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540"/>
        <w:tblW w:w="9781" w:type="dxa"/>
        <w:tblLayout w:type="fixed"/>
        <w:tblLook w:val="0000" w:firstRow="0" w:lastRow="0" w:firstColumn="0" w:lastColumn="0" w:noHBand="0" w:noVBand="0"/>
      </w:tblPr>
      <w:tblGrid>
        <w:gridCol w:w="2268"/>
        <w:gridCol w:w="4395"/>
        <w:gridCol w:w="1559"/>
        <w:gridCol w:w="1559"/>
      </w:tblGrid>
      <w:tr w:rsidR="004D1C9E" w:rsidRPr="00C9308B" w14:paraId="62A3F04F" w14:textId="77777777" w:rsidTr="004D1C9E">
        <w:trPr>
          <w:cantSplit/>
          <w:trHeight w:val="1134"/>
        </w:trPr>
        <w:tc>
          <w:tcPr>
            <w:tcW w:w="2268" w:type="dxa"/>
            <w:vAlign w:val="center"/>
          </w:tcPr>
          <w:p w14:paraId="7834292A" w14:textId="77777777" w:rsidR="004D1C9E" w:rsidRPr="00C9308B" w:rsidRDefault="00EE2B9F" w:rsidP="00EE2B9F">
            <w:pPr>
              <w:spacing w:before="0" w:after="40"/>
              <w:ind w:left="-57"/>
              <w:rPr>
                <w:b/>
                <w:bCs/>
                <w:szCs w:val="22"/>
              </w:rPr>
            </w:pPr>
            <w:r w:rsidRPr="00C9308B">
              <w:rPr>
                <w:noProof/>
              </w:rPr>
              <w:drawing>
                <wp:inline distT="0" distB="0" distL="0" distR="0" wp14:anchorId="5F1C4CC3" wp14:editId="5BB9B605">
                  <wp:extent cx="1332000" cy="1032834"/>
                  <wp:effectExtent l="0" t="0" r="1905"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2000" cy="1032834"/>
                          </a:xfrm>
                          <a:prstGeom prst="rect">
                            <a:avLst/>
                          </a:prstGeom>
                        </pic:spPr>
                      </pic:pic>
                    </a:graphicData>
                  </a:graphic>
                </wp:inline>
              </w:drawing>
            </w:r>
          </w:p>
        </w:tc>
        <w:tc>
          <w:tcPr>
            <w:tcW w:w="5954" w:type="dxa"/>
            <w:gridSpan w:val="2"/>
          </w:tcPr>
          <w:p w14:paraId="041C339C" w14:textId="77777777" w:rsidR="004D1C9E" w:rsidRPr="00C9308B" w:rsidRDefault="004D1C9E" w:rsidP="00EE2B9F">
            <w:pPr>
              <w:spacing w:before="240"/>
              <w:rPr>
                <w:b/>
                <w:bCs/>
                <w:sz w:val="30"/>
                <w:szCs w:val="30"/>
              </w:rPr>
            </w:pPr>
            <w:bookmarkStart w:id="0" w:name="ditulogo"/>
            <w:bookmarkEnd w:id="0"/>
            <w:r w:rsidRPr="00C9308B">
              <w:rPr>
                <w:b/>
                <w:bCs/>
                <w:sz w:val="30"/>
                <w:szCs w:val="30"/>
              </w:rPr>
              <w:t>Всемирная конференция по развитию электросвязи (ВКРЭ-2</w:t>
            </w:r>
            <w:r w:rsidR="00217EB7" w:rsidRPr="00C9308B">
              <w:rPr>
                <w:b/>
                <w:bCs/>
                <w:sz w:val="30"/>
                <w:szCs w:val="30"/>
              </w:rPr>
              <w:t>2</w:t>
            </w:r>
            <w:r w:rsidRPr="00C9308B">
              <w:rPr>
                <w:b/>
                <w:bCs/>
                <w:sz w:val="30"/>
                <w:szCs w:val="30"/>
              </w:rPr>
              <w:t>)</w:t>
            </w:r>
          </w:p>
          <w:p w14:paraId="48F4AB2F" w14:textId="77777777" w:rsidR="004D1C9E" w:rsidRPr="00C9308B" w:rsidRDefault="00EE2B9F" w:rsidP="00EE2B9F">
            <w:pPr>
              <w:spacing w:before="240"/>
              <w:rPr>
                <w:b/>
                <w:bCs/>
                <w:sz w:val="24"/>
                <w:szCs w:val="24"/>
              </w:rPr>
            </w:pPr>
            <w:r w:rsidRPr="00C9308B">
              <w:rPr>
                <w:b/>
                <w:bCs/>
                <w:sz w:val="24"/>
                <w:szCs w:val="24"/>
              </w:rPr>
              <w:t>Кигали</w:t>
            </w:r>
            <w:r w:rsidR="004D1C9E" w:rsidRPr="00C9308B">
              <w:rPr>
                <w:b/>
                <w:bCs/>
                <w:sz w:val="24"/>
                <w:szCs w:val="24"/>
              </w:rPr>
              <w:t xml:space="preserve">, </w:t>
            </w:r>
            <w:r w:rsidRPr="00C9308B">
              <w:rPr>
                <w:b/>
                <w:bCs/>
                <w:sz w:val="24"/>
                <w:szCs w:val="24"/>
              </w:rPr>
              <w:t>Руанда</w:t>
            </w:r>
            <w:r w:rsidR="004D1C9E" w:rsidRPr="00C9308B">
              <w:rPr>
                <w:b/>
                <w:bCs/>
                <w:sz w:val="24"/>
                <w:szCs w:val="24"/>
              </w:rPr>
              <w:t xml:space="preserve">, </w:t>
            </w:r>
            <w:r w:rsidRPr="00C9308B">
              <w:rPr>
                <w:b/>
                <w:bCs/>
                <w:sz w:val="24"/>
                <w:szCs w:val="24"/>
              </w:rPr>
              <w:t>6</w:t>
            </w:r>
            <w:r w:rsidR="00CE03A3" w:rsidRPr="00C9308B">
              <w:rPr>
                <w:b/>
                <w:bCs/>
                <w:sz w:val="24"/>
                <w:szCs w:val="24"/>
              </w:rPr>
              <w:t>–</w:t>
            </w:r>
            <w:r w:rsidRPr="00C9308B">
              <w:rPr>
                <w:b/>
                <w:bCs/>
                <w:sz w:val="24"/>
                <w:szCs w:val="24"/>
              </w:rPr>
              <w:t>16 июня 2022</w:t>
            </w:r>
            <w:r w:rsidR="004D1C9E" w:rsidRPr="00C9308B">
              <w:rPr>
                <w:b/>
                <w:bCs/>
                <w:sz w:val="24"/>
                <w:szCs w:val="24"/>
              </w:rPr>
              <w:t xml:space="preserve"> года</w:t>
            </w:r>
          </w:p>
        </w:tc>
        <w:tc>
          <w:tcPr>
            <w:tcW w:w="1559" w:type="dxa"/>
            <w:vAlign w:val="center"/>
          </w:tcPr>
          <w:p w14:paraId="6D57F6CC" w14:textId="77777777" w:rsidR="004D1C9E" w:rsidRPr="00C9308B" w:rsidRDefault="004D1C9E" w:rsidP="00EE2B9F">
            <w:pPr>
              <w:spacing w:before="0"/>
              <w:jc w:val="center"/>
              <w:rPr>
                <w:rFonts w:cstheme="minorHAnsi"/>
              </w:rPr>
            </w:pPr>
            <w:r w:rsidRPr="00C9308B">
              <w:rPr>
                <w:noProof/>
              </w:rPr>
              <w:drawing>
                <wp:inline distT="0" distB="0" distL="0" distR="0" wp14:anchorId="7E88CE35" wp14:editId="615BB2C6">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C9308B" w14:paraId="1755D70E" w14:textId="77777777" w:rsidTr="004D1C9E">
        <w:trPr>
          <w:cantSplit/>
        </w:trPr>
        <w:tc>
          <w:tcPr>
            <w:tcW w:w="6663" w:type="dxa"/>
            <w:gridSpan w:val="2"/>
            <w:tcBorders>
              <w:top w:val="single" w:sz="12" w:space="0" w:color="auto"/>
            </w:tcBorders>
          </w:tcPr>
          <w:p w14:paraId="4646FECF" w14:textId="77777777" w:rsidR="00D83BF5" w:rsidRPr="00C9308B" w:rsidRDefault="00D83BF5" w:rsidP="00EE2B9F">
            <w:pPr>
              <w:spacing w:before="0"/>
              <w:rPr>
                <w:rFonts w:cstheme="minorHAnsi"/>
                <w:b/>
                <w:smallCaps/>
                <w:szCs w:val="22"/>
              </w:rPr>
            </w:pPr>
            <w:bookmarkStart w:id="1" w:name="dhead"/>
          </w:p>
        </w:tc>
        <w:tc>
          <w:tcPr>
            <w:tcW w:w="3118" w:type="dxa"/>
            <w:gridSpan w:val="2"/>
            <w:tcBorders>
              <w:top w:val="single" w:sz="12" w:space="0" w:color="auto"/>
            </w:tcBorders>
          </w:tcPr>
          <w:p w14:paraId="2CAA2B8F" w14:textId="77777777" w:rsidR="00D83BF5" w:rsidRPr="00C9308B" w:rsidRDefault="00D83BF5" w:rsidP="00EE2B9F">
            <w:pPr>
              <w:spacing w:before="0"/>
              <w:rPr>
                <w:rFonts w:cstheme="minorHAnsi"/>
                <w:szCs w:val="22"/>
              </w:rPr>
            </w:pPr>
          </w:p>
        </w:tc>
      </w:tr>
      <w:tr w:rsidR="00D83BF5" w:rsidRPr="00C9308B" w14:paraId="630CC2F6" w14:textId="77777777" w:rsidTr="004D1C9E">
        <w:trPr>
          <w:cantSplit/>
          <w:trHeight w:val="23"/>
        </w:trPr>
        <w:tc>
          <w:tcPr>
            <w:tcW w:w="6663" w:type="dxa"/>
            <w:gridSpan w:val="2"/>
            <w:shd w:val="clear" w:color="auto" w:fill="auto"/>
          </w:tcPr>
          <w:p w14:paraId="53280036" w14:textId="77777777" w:rsidR="00D83BF5" w:rsidRPr="00C9308B" w:rsidRDefault="005F7BA5" w:rsidP="00D67CFD">
            <w:pPr>
              <w:pStyle w:val="Committee"/>
              <w:framePr w:hSpace="0" w:wrap="auto" w:hAnchor="text" w:yAlign="inline"/>
              <w:spacing w:line="240" w:lineRule="auto"/>
              <w:rPr>
                <w:szCs w:val="22"/>
              </w:rPr>
            </w:pPr>
            <w:bookmarkStart w:id="2" w:name="dnum" w:colFirst="1" w:colLast="1"/>
            <w:bookmarkStart w:id="3" w:name="dmeeting" w:colFirst="0" w:colLast="0"/>
            <w:bookmarkEnd w:id="1"/>
            <w:r w:rsidRPr="00C9308B">
              <w:rPr>
                <w:szCs w:val="22"/>
              </w:rPr>
              <w:t>ПЛЕНАРНОЕ ЗАСЕДАНИЕ</w:t>
            </w:r>
          </w:p>
        </w:tc>
        <w:tc>
          <w:tcPr>
            <w:tcW w:w="3118" w:type="dxa"/>
            <w:gridSpan w:val="2"/>
          </w:tcPr>
          <w:p w14:paraId="409D0670" w14:textId="3C0BDD64" w:rsidR="00D83BF5" w:rsidRPr="00C9308B" w:rsidRDefault="005F7BA5" w:rsidP="00D67CFD">
            <w:pPr>
              <w:tabs>
                <w:tab w:val="left" w:pos="851"/>
              </w:tabs>
              <w:spacing w:before="0"/>
              <w:rPr>
                <w:rFonts w:cstheme="minorHAnsi"/>
                <w:szCs w:val="22"/>
              </w:rPr>
            </w:pPr>
            <w:r w:rsidRPr="00C9308B">
              <w:rPr>
                <w:b/>
                <w:bCs/>
                <w:szCs w:val="22"/>
              </w:rPr>
              <w:t>Документ</w:t>
            </w:r>
            <w:r w:rsidR="00D83BF5" w:rsidRPr="00C9308B">
              <w:rPr>
                <w:b/>
                <w:bCs/>
                <w:szCs w:val="22"/>
              </w:rPr>
              <w:t xml:space="preserve"> </w:t>
            </w:r>
            <w:bookmarkStart w:id="4" w:name="DocRef1"/>
            <w:bookmarkEnd w:id="4"/>
            <w:r w:rsidR="00653853">
              <w:rPr>
                <w:b/>
                <w:bCs/>
                <w:szCs w:val="22"/>
                <w:lang w:val="en-US"/>
              </w:rPr>
              <w:t>WTDC-22/</w:t>
            </w:r>
            <w:r w:rsidR="00D67CFD" w:rsidRPr="00C9308B">
              <w:rPr>
                <w:b/>
                <w:bCs/>
                <w:szCs w:val="22"/>
              </w:rPr>
              <w:t>7</w:t>
            </w:r>
            <w:r w:rsidR="00D83BF5" w:rsidRPr="00C9308B">
              <w:rPr>
                <w:b/>
                <w:bCs/>
                <w:szCs w:val="22"/>
              </w:rPr>
              <w:t>-</w:t>
            </w:r>
            <w:r w:rsidRPr="00C9308B">
              <w:rPr>
                <w:b/>
                <w:bCs/>
                <w:szCs w:val="22"/>
              </w:rPr>
              <w:t>R</w:t>
            </w:r>
          </w:p>
        </w:tc>
      </w:tr>
      <w:tr w:rsidR="00D83BF5" w:rsidRPr="00C9308B" w14:paraId="26A7118A" w14:textId="77777777" w:rsidTr="004D1C9E">
        <w:trPr>
          <w:cantSplit/>
          <w:trHeight w:val="23"/>
        </w:trPr>
        <w:tc>
          <w:tcPr>
            <w:tcW w:w="6663" w:type="dxa"/>
            <w:gridSpan w:val="2"/>
            <w:shd w:val="clear" w:color="auto" w:fill="auto"/>
          </w:tcPr>
          <w:p w14:paraId="7BA0541F" w14:textId="77777777" w:rsidR="00D83BF5" w:rsidRPr="00C9308B" w:rsidRDefault="00D83BF5" w:rsidP="00EE2B9F">
            <w:pPr>
              <w:tabs>
                <w:tab w:val="left" w:pos="851"/>
              </w:tabs>
              <w:spacing w:before="0"/>
              <w:rPr>
                <w:rFonts w:cstheme="minorHAnsi"/>
                <w:b/>
                <w:szCs w:val="22"/>
              </w:rPr>
            </w:pPr>
            <w:bookmarkStart w:id="5" w:name="ddate" w:colFirst="1" w:colLast="1"/>
            <w:bookmarkStart w:id="6" w:name="dblank" w:colFirst="0" w:colLast="0"/>
            <w:bookmarkEnd w:id="2"/>
            <w:bookmarkEnd w:id="3"/>
          </w:p>
        </w:tc>
        <w:tc>
          <w:tcPr>
            <w:tcW w:w="3118" w:type="dxa"/>
            <w:gridSpan w:val="2"/>
          </w:tcPr>
          <w:p w14:paraId="50C813A9" w14:textId="4B9BBD42" w:rsidR="00D83BF5" w:rsidRPr="00C9308B" w:rsidRDefault="00AD1DB5" w:rsidP="00EE2B9F">
            <w:pPr>
              <w:spacing w:before="0"/>
              <w:rPr>
                <w:rFonts w:cstheme="minorHAnsi"/>
                <w:szCs w:val="22"/>
              </w:rPr>
            </w:pPr>
            <w:r w:rsidRPr="00C9308B">
              <w:rPr>
                <w:b/>
                <w:bCs/>
                <w:szCs w:val="22"/>
              </w:rPr>
              <w:t>20</w:t>
            </w:r>
            <w:r w:rsidR="00D67CFD" w:rsidRPr="00C9308B">
              <w:rPr>
                <w:b/>
                <w:bCs/>
                <w:szCs w:val="22"/>
              </w:rPr>
              <w:t xml:space="preserve"> мая 2022 года</w:t>
            </w:r>
          </w:p>
        </w:tc>
      </w:tr>
      <w:tr w:rsidR="00D83BF5" w:rsidRPr="00C9308B" w14:paraId="25F8398D" w14:textId="77777777" w:rsidTr="004D1C9E">
        <w:trPr>
          <w:cantSplit/>
          <w:trHeight w:val="23"/>
        </w:trPr>
        <w:tc>
          <w:tcPr>
            <w:tcW w:w="6663" w:type="dxa"/>
            <w:gridSpan w:val="2"/>
            <w:shd w:val="clear" w:color="auto" w:fill="auto"/>
          </w:tcPr>
          <w:p w14:paraId="7258981F" w14:textId="77777777" w:rsidR="006C28B8" w:rsidRPr="00C9308B" w:rsidRDefault="006C28B8" w:rsidP="00EE2B9F">
            <w:pPr>
              <w:tabs>
                <w:tab w:val="left" w:pos="851"/>
              </w:tabs>
              <w:spacing w:before="0"/>
              <w:rPr>
                <w:rFonts w:cstheme="minorHAnsi"/>
                <w:szCs w:val="22"/>
              </w:rPr>
            </w:pPr>
            <w:bookmarkStart w:id="7" w:name="dbluepink" w:colFirst="0" w:colLast="0"/>
            <w:bookmarkStart w:id="8" w:name="dorlang" w:colFirst="1" w:colLast="1"/>
            <w:bookmarkEnd w:id="5"/>
            <w:bookmarkEnd w:id="6"/>
          </w:p>
        </w:tc>
        <w:tc>
          <w:tcPr>
            <w:tcW w:w="3118" w:type="dxa"/>
            <w:gridSpan w:val="2"/>
          </w:tcPr>
          <w:p w14:paraId="4BD0D7EB" w14:textId="77777777" w:rsidR="00D83BF5" w:rsidRPr="00C9308B" w:rsidRDefault="005F7BA5" w:rsidP="00D67CFD">
            <w:pPr>
              <w:tabs>
                <w:tab w:val="left" w:pos="993"/>
              </w:tabs>
              <w:spacing w:before="0"/>
              <w:rPr>
                <w:rFonts w:cstheme="minorHAnsi"/>
                <w:b/>
                <w:szCs w:val="22"/>
              </w:rPr>
            </w:pPr>
            <w:r w:rsidRPr="00C9308B">
              <w:rPr>
                <w:b/>
                <w:bCs/>
                <w:szCs w:val="22"/>
              </w:rPr>
              <w:t>Оригинал</w:t>
            </w:r>
            <w:r w:rsidR="00D83BF5" w:rsidRPr="00C9308B">
              <w:rPr>
                <w:b/>
                <w:bCs/>
                <w:szCs w:val="22"/>
              </w:rPr>
              <w:t xml:space="preserve">: </w:t>
            </w:r>
            <w:r w:rsidRPr="00C9308B">
              <w:rPr>
                <w:b/>
                <w:bCs/>
                <w:szCs w:val="22"/>
              </w:rPr>
              <w:t>английский</w:t>
            </w:r>
          </w:p>
        </w:tc>
      </w:tr>
      <w:tr w:rsidR="00D83BF5" w:rsidRPr="00C9308B" w14:paraId="1592C1D0" w14:textId="77777777" w:rsidTr="004D1C9E">
        <w:trPr>
          <w:cantSplit/>
          <w:trHeight w:val="23"/>
        </w:trPr>
        <w:tc>
          <w:tcPr>
            <w:tcW w:w="9781" w:type="dxa"/>
            <w:gridSpan w:val="4"/>
            <w:shd w:val="clear" w:color="auto" w:fill="auto"/>
          </w:tcPr>
          <w:p w14:paraId="3EC48E45" w14:textId="77777777" w:rsidR="00D83BF5" w:rsidRPr="00C9308B" w:rsidRDefault="00D67CFD" w:rsidP="00F51CA3">
            <w:pPr>
              <w:pStyle w:val="Source"/>
              <w:spacing w:before="720"/>
            </w:pPr>
            <w:r w:rsidRPr="00C9308B">
              <w:t>Председатель 2-й Исследовательской комиссии МСЭ-D</w:t>
            </w:r>
          </w:p>
        </w:tc>
      </w:tr>
      <w:tr w:rsidR="00D83BF5" w:rsidRPr="00C9308B" w14:paraId="474FE077" w14:textId="77777777" w:rsidTr="004D1C9E">
        <w:trPr>
          <w:cantSplit/>
          <w:trHeight w:val="23"/>
        </w:trPr>
        <w:tc>
          <w:tcPr>
            <w:tcW w:w="9781" w:type="dxa"/>
            <w:gridSpan w:val="4"/>
            <w:shd w:val="clear" w:color="auto" w:fill="auto"/>
            <w:vAlign w:val="center"/>
          </w:tcPr>
          <w:p w14:paraId="3A220CBF" w14:textId="6E7E40F0" w:rsidR="00D83BF5" w:rsidRPr="00C9308B" w:rsidRDefault="00D67CFD" w:rsidP="00F6382E">
            <w:pPr>
              <w:pStyle w:val="Title1"/>
            </w:pPr>
            <w:r w:rsidRPr="00C9308B">
              <w:t xml:space="preserve">Деятельность 2-й Исследовательской комиссии МСЭ-D </w:t>
            </w:r>
            <w:r w:rsidRPr="00C9308B">
              <w:br/>
              <w:t>в течение седьмого исследовательского периода</w:t>
            </w:r>
            <w:r w:rsidRPr="00C9308B">
              <w:rPr>
                <w:rFonts w:asciiTheme="minorHAnsi" w:hAnsiTheme="minorHAnsi"/>
                <w:bCs/>
                <w:sz w:val="24"/>
                <w:szCs w:val="28"/>
              </w:rPr>
              <w:t xml:space="preserve"> </w:t>
            </w:r>
            <w:r w:rsidR="00594D26" w:rsidRPr="001C1141">
              <w:t>МЕЖДУ ВКРЭ-17 И ВКРЭ-22</w:t>
            </w:r>
          </w:p>
        </w:tc>
      </w:tr>
      <w:tr w:rsidR="00D83BF5" w:rsidRPr="00C9308B" w14:paraId="1976D504" w14:textId="77777777" w:rsidTr="004D1C9E">
        <w:trPr>
          <w:cantSplit/>
          <w:trHeight w:val="23"/>
        </w:trPr>
        <w:tc>
          <w:tcPr>
            <w:tcW w:w="9781" w:type="dxa"/>
            <w:gridSpan w:val="4"/>
            <w:tcBorders>
              <w:bottom w:val="single" w:sz="4" w:space="0" w:color="auto"/>
            </w:tcBorders>
            <w:shd w:val="clear" w:color="auto" w:fill="auto"/>
          </w:tcPr>
          <w:p w14:paraId="5E631057" w14:textId="77777777" w:rsidR="00D83BF5" w:rsidRPr="00C9308B" w:rsidRDefault="00D83BF5" w:rsidP="00EE2B9F">
            <w:pPr>
              <w:pStyle w:val="Normalaftertitle"/>
            </w:pPr>
          </w:p>
        </w:tc>
      </w:tr>
      <w:tr w:rsidR="0064322F" w:rsidRPr="00C9308B" w14:paraId="6F1C88AD" w14:textId="77777777" w:rsidTr="004D1C9E">
        <w:trPr>
          <w:cantSplit/>
          <w:trHeight w:val="23"/>
        </w:trPr>
        <w:tc>
          <w:tcPr>
            <w:tcW w:w="9781" w:type="dxa"/>
            <w:gridSpan w:val="4"/>
            <w:tcBorders>
              <w:top w:val="single" w:sz="4" w:space="0" w:color="auto"/>
              <w:left w:val="single" w:sz="4" w:space="0" w:color="auto"/>
              <w:bottom w:val="single" w:sz="4" w:space="0" w:color="auto"/>
              <w:right w:val="single" w:sz="4" w:space="0" w:color="auto"/>
            </w:tcBorders>
            <w:shd w:val="clear" w:color="auto" w:fill="auto"/>
          </w:tcPr>
          <w:p w14:paraId="7ED6B425" w14:textId="77777777" w:rsidR="00D9621A" w:rsidRPr="00C9308B" w:rsidRDefault="000E18FE" w:rsidP="00097B39">
            <w:pPr>
              <w:pStyle w:val="Headingb"/>
            </w:pPr>
            <w:r w:rsidRPr="00C9308B">
              <w:t>Резюме</w:t>
            </w:r>
          </w:p>
          <w:p w14:paraId="0DC9EA67" w14:textId="25221961" w:rsidR="00D9621A" w:rsidRPr="00C9308B" w:rsidRDefault="00E3584A" w:rsidP="00EE2B9F">
            <w:r w:rsidRPr="00C9308B">
              <w:t>В настоящем отчете кратко</w:t>
            </w:r>
            <w:r w:rsidR="00594D26" w:rsidRPr="00594D26">
              <w:t xml:space="preserve"> </w:t>
            </w:r>
            <w:r w:rsidR="00594D26">
              <w:t>представлена</w:t>
            </w:r>
            <w:r w:rsidRPr="00C9308B">
              <w:t xml:space="preserve"> деятельност</w:t>
            </w:r>
            <w:r w:rsidR="00594D26">
              <w:t>ь</w:t>
            </w:r>
            <w:r w:rsidRPr="00C9308B">
              <w:t xml:space="preserve">, которую </w:t>
            </w:r>
            <w:r w:rsidR="00594D26">
              <w:t xml:space="preserve">проводила </w:t>
            </w:r>
            <w:r w:rsidRPr="00C9308B">
              <w:t xml:space="preserve">2-я Исследовательская комиссия МСЭ-D в течение седьмого исследовательского периода </w:t>
            </w:r>
            <w:r w:rsidR="00594D26">
              <w:t>между</w:t>
            </w:r>
            <w:r w:rsidRPr="00C9308B">
              <w:t xml:space="preserve"> ВКРЭ-17 </w:t>
            </w:r>
            <w:r w:rsidR="00594D26">
              <w:t>и</w:t>
            </w:r>
            <w:r w:rsidRPr="00C9308B">
              <w:t xml:space="preserve"> ВКРЭ-22. </w:t>
            </w:r>
          </w:p>
          <w:p w14:paraId="163227BE" w14:textId="77777777" w:rsidR="00D9621A" w:rsidRPr="00C9308B" w:rsidRDefault="000E18FE" w:rsidP="00097B39">
            <w:pPr>
              <w:pStyle w:val="Headingb"/>
            </w:pPr>
            <w:r w:rsidRPr="00C9308B">
              <w:t>Ожидаемые результаты</w:t>
            </w:r>
          </w:p>
          <w:p w14:paraId="1D2B71F4" w14:textId="21F61F2E" w:rsidR="00D9621A" w:rsidRPr="00C9308B" w:rsidRDefault="00F6382E" w:rsidP="00EE2B9F">
            <w:r w:rsidRPr="00C9308B">
              <w:t>ВКРЭ</w:t>
            </w:r>
            <w:r w:rsidR="00D67CFD" w:rsidRPr="00C9308B">
              <w:t xml:space="preserve">-22 </w:t>
            </w:r>
            <w:r w:rsidRPr="00C9308B">
              <w:t xml:space="preserve">предлагается принять </w:t>
            </w:r>
            <w:r w:rsidR="00E3584A" w:rsidRPr="00C9308B">
              <w:t>к сведению настоящий документ</w:t>
            </w:r>
            <w:r w:rsidR="00D67CFD" w:rsidRPr="00C9308B">
              <w:t>.</w:t>
            </w:r>
          </w:p>
          <w:p w14:paraId="26BF4D86" w14:textId="77777777" w:rsidR="00D9621A" w:rsidRPr="00C9308B" w:rsidRDefault="000E18FE" w:rsidP="00097B39">
            <w:pPr>
              <w:pStyle w:val="Headingb"/>
              <w:rPr>
                <w:szCs w:val="24"/>
              </w:rPr>
            </w:pPr>
            <w:r w:rsidRPr="00C9308B">
              <w:t>Справочные документы</w:t>
            </w:r>
          </w:p>
          <w:p w14:paraId="140DC3C8" w14:textId="2CDB8F47" w:rsidR="00D9621A" w:rsidRPr="00C9308B" w:rsidRDefault="00653853" w:rsidP="00EE2B9F">
            <w:pPr>
              <w:spacing w:after="120"/>
            </w:pPr>
            <w:hyperlink r:id="rId14" w:history="1">
              <w:r w:rsidR="00D67CFD" w:rsidRPr="00C9308B">
                <w:rPr>
                  <w:rStyle w:val="Hyperlink"/>
                </w:rPr>
                <w:t>TDAG-18/13</w:t>
              </w:r>
            </w:hyperlink>
            <w:r w:rsidR="00D67CFD" w:rsidRPr="00C9308B">
              <w:t xml:space="preserve">, </w:t>
            </w:r>
            <w:hyperlink r:id="rId15" w:history="1">
              <w:r w:rsidR="00D67CFD" w:rsidRPr="00C9308B">
                <w:rPr>
                  <w:rStyle w:val="Hyperlink"/>
                </w:rPr>
                <w:t>TDAG-19/13</w:t>
              </w:r>
            </w:hyperlink>
            <w:r w:rsidR="00D67CFD" w:rsidRPr="00C9308B">
              <w:t xml:space="preserve">, </w:t>
            </w:r>
            <w:hyperlink r:id="rId16" w:history="1">
              <w:r w:rsidR="00D67CFD" w:rsidRPr="00C9308B">
                <w:rPr>
                  <w:rStyle w:val="Hyperlink"/>
                </w:rPr>
                <w:t>TDAG-20/13</w:t>
              </w:r>
            </w:hyperlink>
            <w:r w:rsidR="00D67CFD" w:rsidRPr="00C9308B">
              <w:t xml:space="preserve">, </w:t>
            </w:r>
            <w:hyperlink r:id="rId17" w:history="1">
              <w:r w:rsidR="00D67CFD" w:rsidRPr="00C9308B">
                <w:rPr>
                  <w:rStyle w:val="Hyperlink"/>
                </w:rPr>
                <w:t>TDAG-21/9</w:t>
              </w:r>
            </w:hyperlink>
            <w:r w:rsidR="00D67CFD" w:rsidRPr="00C9308B">
              <w:t xml:space="preserve">, </w:t>
            </w:r>
            <w:hyperlink r:id="rId18" w:history="1">
              <w:r w:rsidR="00D67CFD" w:rsidRPr="00C9308B">
                <w:rPr>
                  <w:rStyle w:val="Hyperlink"/>
                </w:rPr>
                <w:t>TDAG-21/2/6</w:t>
              </w:r>
            </w:hyperlink>
            <w:r w:rsidR="00D67CFD" w:rsidRPr="00C9308B">
              <w:t xml:space="preserve">, </w:t>
            </w:r>
            <w:hyperlink r:id="rId19" w:history="1">
              <w:r w:rsidR="00D67CFD" w:rsidRPr="00C9308B">
                <w:rPr>
                  <w:rStyle w:val="Hyperlink"/>
                </w:rPr>
                <w:t>TDAG-21/2/DT/5</w:t>
              </w:r>
            </w:hyperlink>
            <w:r w:rsidR="00D67CFD" w:rsidRPr="00C9308B">
              <w:t xml:space="preserve">, </w:t>
            </w:r>
            <w:hyperlink r:id="rId20" w:history="1">
              <w:r w:rsidR="00D67CFD" w:rsidRPr="00C9308B">
                <w:rPr>
                  <w:rStyle w:val="Hyperlink"/>
                </w:rPr>
                <w:t>2/REP/8</w:t>
              </w:r>
            </w:hyperlink>
            <w:r w:rsidR="00D67CFD" w:rsidRPr="00C9308B">
              <w:t xml:space="preserve"> (2018</w:t>
            </w:r>
            <w:r w:rsidR="0012774A" w:rsidRPr="00C9308B">
              <w:t> г.</w:t>
            </w:r>
            <w:r w:rsidR="00D67CFD" w:rsidRPr="00C9308B">
              <w:t xml:space="preserve">), </w:t>
            </w:r>
            <w:hyperlink r:id="rId21" w:history="1">
              <w:r w:rsidR="00D67CFD" w:rsidRPr="00C9308B">
                <w:rPr>
                  <w:rStyle w:val="Hyperlink"/>
                </w:rPr>
                <w:t>2/REP/16</w:t>
              </w:r>
            </w:hyperlink>
            <w:r w:rsidR="00D67CFD" w:rsidRPr="00C9308B">
              <w:t xml:space="preserve"> (2019</w:t>
            </w:r>
            <w:r w:rsidR="0012774A" w:rsidRPr="00C9308B">
              <w:t> г.</w:t>
            </w:r>
            <w:r w:rsidR="00D67CFD" w:rsidRPr="00C9308B">
              <w:t xml:space="preserve">), </w:t>
            </w:r>
            <w:hyperlink r:id="rId22" w:history="1">
              <w:r w:rsidR="00D67CFD" w:rsidRPr="00C9308B">
                <w:rPr>
                  <w:rStyle w:val="Hyperlink"/>
                </w:rPr>
                <w:t>2/REP/24</w:t>
              </w:r>
            </w:hyperlink>
            <w:r w:rsidR="00D67CFD" w:rsidRPr="00C9308B">
              <w:t xml:space="preserve"> </w:t>
            </w:r>
            <w:r w:rsidR="00E3584A" w:rsidRPr="00C9308B">
              <w:t>и</w:t>
            </w:r>
            <w:r w:rsidR="00D67CFD" w:rsidRPr="00C9308B">
              <w:t xml:space="preserve"> </w:t>
            </w:r>
            <w:hyperlink r:id="rId23" w:history="1">
              <w:r w:rsidR="00D67CFD" w:rsidRPr="00C9308B">
                <w:rPr>
                  <w:rStyle w:val="Hyperlink"/>
                </w:rPr>
                <w:t>SG2RGQ/REP/22</w:t>
              </w:r>
            </w:hyperlink>
            <w:r w:rsidR="00D67CFD" w:rsidRPr="00C9308B">
              <w:t xml:space="preserve"> (2020</w:t>
            </w:r>
            <w:r w:rsidR="0012774A" w:rsidRPr="00C9308B">
              <w:t> г.</w:t>
            </w:r>
            <w:r w:rsidR="00D67CFD" w:rsidRPr="00C9308B">
              <w:t xml:space="preserve">), </w:t>
            </w:r>
            <w:hyperlink r:id="rId24" w:history="1">
              <w:r w:rsidR="00D67CFD" w:rsidRPr="00C9308B">
                <w:rPr>
                  <w:rStyle w:val="Hyperlink"/>
                </w:rPr>
                <w:t>2/REP/32</w:t>
              </w:r>
            </w:hyperlink>
            <w:r w:rsidR="00D67CFD" w:rsidRPr="00C9308B">
              <w:t xml:space="preserve"> </w:t>
            </w:r>
            <w:r w:rsidR="00E3584A" w:rsidRPr="00C9308B">
              <w:t>и</w:t>
            </w:r>
            <w:r w:rsidR="00D67CFD" w:rsidRPr="00C9308B">
              <w:t xml:space="preserve"> </w:t>
            </w:r>
            <w:hyperlink r:id="rId25" w:history="1">
              <w:r w:rsidR="00D67CFD" w:rsidRPr="00C9308B">
                <w:rPr>
                  <w:rStyle w:val="Hyperlink"/>
                </w:rPr>
                <w:t>2/REP/33</w:t>
              </w:r>
            </w:hyperlink>
            <w:r w:rsidR="00D67CFD" w:rsidRPr="00C9308B">
              <w:t xml:space="preserve"> </w:t>
            </w:r>
            <w:r w:rsidR="00E3584A" w:rsidRPr="00C9308B">
              <w:t xml:space="preserve">и </w:t>
            </w:r>
            <w:hyperlink r:id="rId26" w:history="1">
              <w:r w:rsidR="00D67CFD" w:rsidRPr="00C9308B">
                <w:rPr>
                  <w:rStyle w:val="Hyperlink"/>
                </w:rPr>
                <w:t>SG2RGQ/REP/23</w:t>
              </w:r>
            </w:hyperlink>
            <w:r w:rsidR="00D67CFD" w:rsidRPr="00C9308B">
              <w:t xml:space="preserve"> (2021</w:t>
            </w:r>
            <w:r w:rsidR="0012774A" w:rsidRPr="00C9308B">
              <w:t> г.</w:t>
            </w:r>
            <w:r w:rsidR="00D67CFD" w:rsidRPr="00C9308B">
              <w:t>)</w:t>
            </w:r>
          </w:p>
        </w:tc>
      </w:tr>
      <w:bookmarkEnd w:id="7"/>
      <w:bookmarkEnd w:id="8"/>
    </w:tbl>
    <w:p w14:paraId="34B43774" w14:textId="77777777" w:rsidR="00075C63" w:rsidRPr="00C9308B" w:rsidRDefault="00075C63" w:rsidP="00EE2B9F">
      <w:r w:rsidRPr="00C9308B">
        <w:br w:type="page"/>
      </w:r>
    </w:p>
    <w:p w14:paraId="432A180E" w14:textId="77777777" w:rsidR="006026BB" w:rsidRPr="00C9308B" w:rsidRDefault="006026BB" w:rsidP="006026BB">
      <w:pPr>
        <w:pStyle w:val="Heading1"/>
        <w:rPr>
          <w:rFonts w:eastAsiaTheme="minorEastAsia"/>
        </w:rPr>
      </w:pPr>
      <w:r w:rsidRPr="00C9308B">
        <w:rPr>
          <w:rFonts w:eastAsiaTheme="minorEastAsia"/>
        </w:rPr>
        <w:lastRenderedPageBreak/>
        <w:t>1</w:t>
      </w:r>
      <w:r w:rsidRPr="00C9308B">
        <w:rPr>
          <w:rFonts w:eastAsiaTheme="minorEastAsia"/>
        </w:rPr>
        <w:tab/>
        <w:t>Введение</w:t>
      </w:r>
    </w:p>
    <w:p w14:paraId="40E9AF45" w14:textId="33AC63BA" w:rsidR="006026BB" w:rsidRPr="00C9308B" w:rsidRDefault="006026BB" w:rsidP="006026BB">
      <w:r w:rsidRPr="00C9308B">
        <w:t>Настоящий отчет охватывает седьмой исследовательский период 2</w:t>
      </w:r>
      <w:r w:rsidRPr="00C9308B">
        <w:noBreakHyphen/>
        <w:t>й Исследовательской комиссии МСЭ-D</w:t>
      </w:r>
      <w:r w:rsidR="008529AB" w:rsidRPr="00C9308B">
        <w:t xml:space="preserve"> (ИК2)</w:t>
      </w:r>
      <w:r w:rsidRPr="00C9308B">
        <w:t xml:space="preserve">. </w:t>
      </w:r>
      <w:r w:rsidR="009565A7" w:rsidRPr="00C9308B">
        <w:t xml:space="preserve">Эта </w:t>
      </w:r>
      <w:r w:rsidR="00594D26">
        <w:t>И</w:t>
      </w:r>
      <w:r w:rsidR="009565A7" w:rsidRPr="00C9308B">
        <w:t>сследовательская комиссия</w:t>
      </w:r>
      <w:r w:rsidR="008529AB" w:rsidRPr="00C9308B">
        <w:t xml:space="preserve"> </w:t>
      </w:r>
      <w:r w:rsidRPr="00C9308B">
        <w:t>завершила работу на своем четвертом и заключительном собрании, которое проходило в виртуальном формате с 15 по 19 марта 2021 года, и утвердила отчеты о результатах работы по всем семи Вопросам. В соответствии с решением, принятым КГРЭ на ее собрании, которое прошло с 24 по 28 мая 2021 года, было проведено дополнительное собрание с 18</w:t>
      </w:r>
      <w:r w:rsidR="008529AB" w:rsidRPr="00C9308B">
        <w:t> </w:t>
      </w:r>
      <w:r w:rsidRPr="00C9308B">
        <w:t xml:space="preserve">по 22 октября 2021 года, на котором основное внимание уделялось рассмотрению и обновлению </w:t>
      </w:r>
      <w:r w:rsidR="00594D26">
        <w:t xml:space="preserve">текстов </w:t>
      </w:r>
      <w:r w:rsidRPr="00C9308B">
        <w:t>круг</w:t>
      </w:r>
      <w:r w:rsidR="00594D26">
        <w:t>а</w:t>
      </w:r>
      <w:r w:rsidRPr="00C9308B">
        <w:t xml:space="preserve"> ведения Вопросов </w:t>
      </w:r>
      <w:r w:rsidR="008529AB" w:rsidRPr="00C9308B">
        <w:t>ИК2</w:t>
      </w:r>
      <w:r w:rsidRPr="00C9308B">
        <w:t xml:space="preserve"> для определения ее работы до следующей ВКРЭ.</w:t>
      </w:r>
    </w:p>
    <w:p w14:paraId="5FF5D044" w14:textId="7288CAD4" w:rsidR="006026BB" w:rsidRPr="00C9308B" w:rsidRDefault="006026BB" w:rsidP="006026BB">
      <w:pPr>
        <w:jc w:val="both"/>
      </w:pPr>
      <w:r w:rsidRPr="00C9308B">
        <w:t xml:space="preserve">Исследовательский период ИК2 </w:t>
      </w:r>
      <w:r w:rsidRPr="00C9308B">
        <w:rPr>
          <w:rFonts w:cstheme="minorHAnsi"/>
          <w:szCs w:val="24"/>
        </w:rPr>
        <w:t>2018−202</w:t>
      </w:r>
      <w:r w:rsidR="00F5075A" w:rsidRPr="00C9308B">
        <w:rPr>
          <w:rFonts w:cstheme="minorHAnsi"/>
          <w:szCs w:val="24"/>
        </w:rPr>
        <w:t>2</w:t>
      </w:r>
      <w:r w:rsidRPr="00C9308B">
        <w:rPr>
          <w:rFonts w:cstheme="minorHAnsi"/>
          <w:szCs w:val="24"/>
        </w:rPr>
        <w:t> годов завершился со следующими результатами:</w:t>
      </w:r>
    </w:p>
    <w:p w14:paraId="7443B79D" w14:textId="0C89A10D" w:rsidR="006026BB" w:rsidRPr="00C9308B" w:rsidRDefault="006026BB" w:rsidP="006026BB">
      <w:pPr>
        <w:pStyle w:val="enumlev1"/>
      </w:pPr>
      <w:r w:rsidRPr="00C9308B">
        <w:t>−</w:t>
      </w:r>
      <w:r w:rsidRPr="00C9308B">
        <w:tab/>
        <w:t xml:space="preserve">семь отчетов о результатах работы и иллюстрирующие их </w:t>
      </w:r>
      <w:r w:rsidR="0012774A" w:rsidRPr="00C9308B">
        <w:t>видеоклипы</w:t>
      </w:r>
      <w:r w:rsidRPr="00C9308B">
        <w:rPr>
          <w:rStyle w:val="FootnoteReference"/>
        </w:rPr>
        <w:footnoteReference w:id="1"/>
      </w:r>
      <w:r w:rsidRPr="00C9308B">
        <w:t>;</w:t>
      </w:r>
    </w:p>
    <w:p w14:paraId="64E7E5FD" w14:textId="77777777" w:rsidR="006026BB" w:rsidRPr="00C9308B" w:rsidRDefault="006026BB" w:rsidP="006026BB">
      <w:pPr>
        <w:pStyle w:val="enumlev1"/>
      </w:pPr>
      <w:r w:rsidRPr="00C9308B">
        <w:t>−</w:t>
      </w:r>
      <w:r w:rsidRPr="00C9308B">
        <w:tab/>
        <w:t>пять ежегодных итоговых документов</w:t>
      </w:r>
      <w:r w:rsidRPr="00C9308B">
        <w:rPr>
          <w:rStyle w:val="FootnoteReference"/>
        </w:rPr>
        <w:footnoteReference w:id="2"/>
      </w:r>
      <w:r w:rsidRPr="00C9308B">
        <w:t>;</w:t>
      </w:r>
    </w:p>
    <w:p w14:paraId="2F6F00BD" w14:textId="2555FBFF" w:rsidR="006026BB" w:rsidRPr="00C9308B" w:rsidRDefault="006026BB" w:rsidP="006026BB">
      <w:pPr>
        <w:pStyle w:val="enumlev1"/>
      </w:pPr>
      <w:r w:rsidRPr="00C9308B">
        <w:t>−</w:t>
      </w:r>
      <w:r w:rsidRPr="00C9308B">
        <w:tab/>
        <w:t xml:space="preserve">четыре ежегодных собрания </w:t>
      </w:r>
      <w:r w:rsidR="009565A7" w:rsidRPr="00C9308B">
        <w:t>ИК2</w:t>
      </w:r>
      <w:r w:rsidRPr="00C9308B">
        <w:t xml:space="preserve"> в период с 2018 по 2021 год;</w:t>
      </w:r>
    </w:p>
    <w:p w14:paraId="507C26BB" w14:textId="4ED4358E" w:rsidR="006026BB" w:rsidRPr="00C9308B" w:rsidRDefault="006026BB" w:rsidP="006026BB">
      <w:pPr>
        <w:pStyle w:val="enumlev1"/>
      </w:pPr>
      <w:r w:rsidRPr="00C9308B">
        <w:t>−</w:t>
      </w:r>
      <w:r w:rsidRPr="00C9308B">
        <w:tab/>
        <w:t xml:space="preserve">четыре ежегодных собрания групп Докладчиков </w:t>
      </w:r>
      <w:r w:rsidR="00594D26">
        <w:t xml:space="preserve">ИК2 </w:t>
      </w:r>
      <w:r w:rsidRPr="00C9308B">
        <w:t>в период с 2018 по 202</w:t>
      </w:r>
      <w:r w:rsidR="0035469F" w:rsidRPr="00C9308B">
        <w:t>1</w:t>
      </w:r>
      <w:r w:rsidRPr="00C9308B">
        <w:t xml:space="preserve"> год, а также один блок неофициальных собраний </w:t>
      </w:r>
      <w:r w:rsidR="0035469F" w:rsidRPr="00C9308B">
        <w:t>групп Докладчиков</w:t>
      </w:r>
      <w:r w:rsidRPr="00C9308B">
        <w:t xml:space="preserve"> в феврале 2021 года;</w:t>
      </w:r>
    </w:p>
    <w:p w14:paraId="45E6A621" w14:textId="6C287AD5" w:rsidR="006026BB" w:rsidRPr="00C9308B" w:rsidRDefault="006026BB" w:rsidP="006026BB">
      <w:pPr>
        <w:pStyle w:val="enumlev1"/>
      </w:pPr>
      <w:r w:rsidRPr="00C9308B">
        <w:t>−</w:t>
      </w:r>
      <w:r w:rsidRPr="00C9308B">
        <w:tab/>
        <w:t xml:space="preserve">видеоинтервью </w:t>
      </w:r>
      <w:r w:rsidR="00594D26">
        <w:t xml:space="preserve">с </w:t>
      </w:r>
      <w:r w:rsidRPr="00C9308B">
        <w:t>сем</w:t>
      </w:r>
      <w:r w:rsidR="00594D26">
        <w:t>ью</w:t>
      </w:r>
      <w:r w:rsidRPr="00C9308B">
        <w:t xml:space="preserve"> (со)автор</w:t>
      </w:r>
      <w:r w:rsidR="00594D26">
        <w:t>ами</w:t>
      </w:r>
      <w:r w:rsidRPr="00C9308B">
        <w:t xml:space="preserve"> ежегодных итоговых документов</w:t>
      </w:r>
      <w:r w:rsidRPr="00C9308B">
        <w:rPr>
          <w:rStyle w:val="FootnoteReference"/>
        </w:rPr>
        <w:footnoteReference w:id="3"/>
      </w:r>
      <w:r w:rsidRPr="00C9308B">
        <w:t>;</w:t>
      </w:r>
    </w:p>
    <w:p w14:paraId="3C8023CB" w14:textId="77777777" w:rsidR="006026BB" w:rsidRPr="00C9308B" w:rsidRDefault="006026BB" w:rsidP="006026BB">
      <w:pPr>
        <w:pStyle w:val="enumlev1"/>
      </w:pPr>
      <w:r w:rsidRPr="00C9308B">
        <w:t>−</w:t>
      </w:r>
      <w:r w:rsidRPr="00C9308B">
        <w:tab/>
        <w:t>три вебинара из серии "Соображения по поводу пандемии COVID-19" в 2020 году</w:t>
      </w:r>
      <w:r w:rsidRPr="00C9308B">
        <w:rPr>
          <w:rStyle w:val="FootnoteReference"/>
        </w:rPr>
        <w:footnoteReference w:id="4"/>
      </w:r>
      <w:r w:rsidRPr="00C9308B">
        <w:t>;</w:t>
      </w:r>
    </w:p>
    <w:p w14:paraId="1AE9FA7D" w14:textId="300F06BF" w:rsidR="006026BB" w:rsidRPr="00C9308B" w:rsidRDefault="006026BB" w:rsidP="006026BB">
      <w:pPr>
        <w:pStyle w:val="enumlev1"/>
      </w:pPr>
      <w:r w:rsidRPr="00C9308B">
        <w:t>−</w:t>
      </w:r>
      <w:r w:rsidRPr="00C9308B">
        <w:tab/>
        <w:t xml:space="preserve">три сессии ВВУИО 2020 года (один тематический семинар-практикум и две общеполитические сессии высокого уровня) и четыре сессии ВВУИО 2021 года (одна </w:t>
      </w:r>
      <w:r w:rsidRPr="00C9308B">
        <w:rPr>
          <w:color w:val="000000"/>
        </w:rPr>
        <w:t>общеполитическая сессия высокого уровня, два тематических семинара-практикума и один страновой семинар-практикум</w:t>
      </w:r>
      <w:r w:rsidRPr="00C9308B">
        <w:t>)</w:t>
      </w:r>
      <w:r w:rsidRPr="00C9308B">
        <w:rPr>
          <w:rStyle w:val="FootnoteReference"/>
        </w:rPr>
        <w:footnoteReference w:id="5"/>
      </w:r>
      <w:r w:rsidRPr="00C9308B">
        <w:t>;</w:t>
      </w:r>
    </w:p>
    <w:p w14:paraId="1D3B5BCA" w14:textId="77777777" w:rsidR="006026BB" w:rsidRPr="00C9308B" w:rsidRDefault="006026BB" w:rsidP="006026BB">
      <w:pPr>
        <w:pStyle w:val="enumlev1"/>
      </w:pPr>
      <w:r w:rsidRPr="00C9308B">
        <w:t>−</w:t>
      </w:r>
      <w:r w:rsidRPr="00C9308B">
        <w:tab/>
        <w:t>21 семинар-практикум и другие мероприятия</w:t>
      </w:r>
      <w:r w:rsidRPr="00C9308B">
        <w:rPr>
          <w:rStyle w:val="FootnoteReference"/>
          <w:rFonts w:cstheme="minorHAnsi"/>
          <w:szCs w:val="16"/>
        </w:rPr>
        <w:footnoteReference w:id="6"/>
      </w:r>
      <w:r w:rsidRPr="00C9308B">
        <w:t>;</w:t>
      </w:r>
    </w:p>
    <w:p w14:paraId="093D07B6" w14:textId="77777777" w:rsidR="006026BB" w:rsidRPr="00C9308B" w:rsidRDefault="006026BB" w:rsidP="006026BB">
      <w:pPr>
        <w:pStyle w:val="enumlev1"/>
        <w:jc w:val="both"/>
      </w:pPr>
      <w:r w:rsidRPr="00C9308B">
        <w:t>−</w:t>
      </w:r>
      <w:r w:rsidRPr="00C9308B">
        <w:tab/>
        <w:t>шесть новостных блогов МСЭ</w:t>
      </w:r>
      <w:r w:rsidRPr="00C9308B">
        <w:rPr>
          <w:rStyle w:val="FootnoteReference"/>
          <w:rFonts w:cstheme="minorHAnsi"/>
          <w:szCs w:val="16"/>
        </w:rPr>
        <w:footnoteReference w:id="7"/>
      </w:r>
      <w:r w:rsidRPr="00C9308B">
        <w:t xml:space="preserve"> и одно коммюнике МСЭ</w:t>
      </w:r>
      <w:r w:rsidRPr="00C9308B">
        <w:rPr>
          <w:rStyle w:val="FootnoteReference"/>
        </w:rPr>
        <w:footnoteReference w:id="8"/>
      </w:r>
      <w:r w:rsidRPr="00C9308B">
        <w:t>;</w:t>
      </w:r>
    </w:p>
    <w:p w14:paraId="055D94DB" w14:textId="74B56266" w:rsidR="006026BB" w:rsidRPr="00C9308B" w:rsidRDefault="006026BB" w:rsidP="006026BB">
      <w:pPr>
        <w:pStyle w:val="enumlev1"/>
      </w:pPr>
      <w:r w:rsidRPr="00C9308B">
        <w:t>−</w:t>
      </w:r>
      <w:r w:rsidRPr="00C9308B">
        <w:tab/>
        <w:t>166 входящих заявлений о взаимодействии (на уровн</w:t>
      </w:r>
      <w:r w:rsidR="00594D26">
        <w:t>е</w:t>
      </w:r>
      <w:r w:rsidRPr="00C9308B">
        <w:t xml:space="preserve"> ИК2 и групп Докладчиков);</w:t>
      </w:r>
    </w:p>
    <w:p w14:paraId="722450D3" w14:textId="5019D6C1" w:rsidR="006026BB" w:rsidRPr="00C9308B" w:rsidRDefault="006026BB" w:rsidP="006026BB">
      <w:pPr>
        <w:pStyle w:val="enumlev1"/>
      </w:pPr>
      <w:r w:rsidRPr="00C9308B">
        <w:t>−</w:t>
      </w:r>
      <w:r w:rsidRPr="00C9308B">
        <w:tab/>
        <w:t>86 исходящих заявлений о взаимодействии (на уровн</w:t>
      </w:r>
      <w:r w:rsidR="00594D26">
        <w:t>е</w:t>
      </w:r>
      <w:r w:rsidRPr="00C9308B">
        <w:t xml:space="preserve"> ИК2 и групп Докладчиков);</w:t>
      </w:r>
    </w:p>
    <w:p w14:paraId="763DA27D" w14:textId="74344331" w:rsidR="006026BB" w:rsidRPr="00C9308B" w:rsidRDefault="006026BB" w:rsidP="006026BB">
      <w:pPr>
        <w:pStyle w:val="enumlev1"/>
        <w:jc w:val="both"/>
      </w:pPr>
      <w:r w:rsidRPr="00C9308B">
        <w:t>−</w:t>
      </w:r>
      <w:r w:rsidRPr="00C9308B">
        <w:tab/>
        <w:t>587 вкладов (член</w:t>
      </w:r>
      <w:r w:rsidR="00667719">
        <w:t>ы</w:t>
      </w:r>
      <w:r w:rsidRPr="00C9308B">
        <w:t xml:space="preserve">, </w:t>
      </w:r>
      <w:r w:rsidR="007E590D" w:rsidRPr="00C9308B">
        <w:t>руководящ</w:t>
      </w:r>
      <w:r w:rsidR="00667719">
        <w:t>ий</w:t>
      </w:r>
      <w:r w:rsidR="007E590D" w:rsidRPr="00C9308B">
        <w:t xml:space="preserve"> состав</w:t>
      </w:r>
      <w:r w:rsidRPr="00C9308B">
        <w:t xml:space="preserve"> ИК2 и МСЭ);</w:t>
      </w:r>
    </w:p>
    <w:p w14:paraId="358F8EB8" w14:textId="77777777" w:rsidR="006026BB" w:rsidRPr="00C9308B" w:rsidRDefault="006026BB" w:rsidP="006026BB">
      <w:pPr>
        <w:pStyle w:val="enumlev1"/>
      </w:pPr>
      <w:r w:rsidRPr="00C9308B">
        <w:t>−</w:t>
      </w:r>
      <w:r w:rsidRPr="00C9308B">
        <w:tab/>
        <w:t>максимальное количество участников пленарных заседаний ИК2 составило 130 человек (на втором собрании в 2019 г.);</w:t>
      </w:r>
    </w:p>
    <w:p w14:paraId="5F6305AE" w14:textId="77777777" w:rsidR="006026BB" w:rsidRPr="00C9308B" w:rsidRDefault="006026BB" w:rsidP="006026BB">
      <w:pPr>
        <w:pStyle w:val="enumlev1"/>
      </w:pPr>
      <w:r w:rsidRPr="00C9308B">
        <w:t>−</w:t>
      </w:r>
      <w:r w:rsidRPr="00C9308B">
        <w:tab/>
        <w:t>максимальная доля женщин среди участников пленарных заседаний ИК2 составила 37% (на четвертом собрании в 2021 г.);</w:t>
      </w:r>
    </w:p>
    <w:p w14:paraId="74DDC012" w14:textId="4D0A2D16" w:rsidR="006026BB" w:rsidRPr="00C9308B" w:rsidRDefault="006026BB" w:rsidP="006026BB">
      <w:pPr>
        <w:pStyle w:val="enumlev1"/>
      </w:pPr>
      <w:r w:rsidRPr="00C9308B">
        <w:lastRenderedPageBreak/>
        <w:t>−</w:t>
      </w:r>
      <w:r w:rsidRPr="00C9308B">
        <w:tab/>
        <w:t xml:space="preserve">максимальное </w:t>
      </w:r>
      <w:r w:rsidR="00594D26">
        <w:t>число</w:t>
      </w:r>
      <w:r w:rsidRPr="00C9308B">
        <w:t xml:space="preserve"> участников собраний групп Докладчиков </w:t>
      </w:r>
      <w:r w:rsidR="007E590D" w:rsidRPr="00C9308B">
        <w:t xml:space="preserve">ИК2 </w:t>
      </w:r>
      <w:r w:rsidRPr="00C9308B">
        <w:t>составило 156 человек (перво</w:t>
      </w:r>
      <w:r w:rsidR="00667719">
        <w:t>е</w:t>
      </w:r>
      <w:r w:rsidRPr="00C9308B">
        <w:t xml:space="preserve"> собрани</w:t>
      </w:r>
      <w:r w:rsidR="00667719">
        <w:t>е</w:t>
      </w:r>
      <w:r w:rsidRPr="00C9308B">
        <w:t xml:space="preserve"> в 2018 г.);</w:t>
      </w:r>
    </w:p>
    <w:p w14:paraId="7A1E66E6" w14:textId="39D1FB70" w:rsidR="006026BB" w:rsidRPr="00C9308B" w:rsidRDefault="006026BB" w:rsidP="006026BB">
      <w:pPr>
        <w:pStyle w:val="enumlev1"/>
      </w:pPr>
      <w:r w:rsidRPr="00C9308B">
        <w:t>−</w:t>
      </w:r>
      <w:r w:rsidRPr="00C9308B">
        <w:tab/>
        <w:t xml:space="preserve">максимальная доля женщин среди участников собраний на уровне групп Докладчиков </w:t>
      </w:r>
      <w:r w:rsidR="007E590D" w:rsidRPr="00C9308B">
        <w:t xml:space="preserve">ИК2 </w:t>
      </w:r>
      <w:r w:rsidRPr="00C9308B">
        <w:t>составила 42% (на последнем собрании в октябре 2021 г.);</w:t>
      </w:r>
    </w:p>
    <w:p w14:paraId="7B5E8933" w14:textId="77777777" w:rsidR="006026BB" w:rsidRPr="00C9308B" w:rsidRDefault="006026BB" w:rsidP="006026BB">
      <w:pPr>
        <w:pStyle w:val="enumlev1"/>
      </w:pPr>
      <w:r w:rsidRPr="00C9308B">
        <w:t>−</w:t>
      </w:r>
      <w:r w:rsidRPr="00C9308B">
        <w:tab/>
        <w:t>вклад руководства ИК2 в работу МСЭ включает презентации в рамках работы региональных семинаров-практикумов, региональных форумов по вопросам развития, собраний групп Докладчиков по Вопросам и межрегиональных собраний;</w:t>
      </w:r>
    </w:p>
    <w:p w14:paraId="74C26F45" w14:textId="32DB4B2C" w:rsidR="006026BB" w:rsidRPr="00C9308B" w:rsidRDefault="006026BB" w:rsidP="006026BB">
      <w:pPr>
        <w:pStyle w:val="enumlev1"/>
      </w:pPr>
      <w:r w:rsidRPr="00C9308B">
        <w:t>−</w:t>
      </w:r>
      <w:r w:rsidRPr="00C9308B">
        <w:tab/>
        <w:t xml:space="preserve">были разработаны проекты пересмотренных </w:t>
      </w:r>
      <w:r w:rsidR="004658E8">
        <w:t>текстов круга</w:t>
      </w:r>
      <w:r w:rsidRPr="00C9308B">
        <w:t xml:space="preserve"> ведения Вопросов ИК2, и по ним было достигнуто согласие на последних собраниях ИК2 в этом исследовательском периоде (18−22 октября 2021 г.).</w:t>
      </w:r>
    </w:p>
    <w:p w14:paraId="6233B31C" w14:textId="77777777" w:rsidR="006026BB" w:rsidRPr="00C9308B" w:rsidRDefault="006026BB" w:rsidP="00901CA2">
      <w:pPr>
        <w:pStyle w:val="Heading2"/>
        <w:rPr>
          <w:rFonts w:eastAsiaTheme="minorEastAsia"/>
        </w:rPr>
      </w:pPr>
      <w:r w:rsidRPr="00C9308B">
        <w:rPr>
          <w:rFonts w:eastAsiaTheme="minorEastAsia"/>
        </w:rPr>
        <w:t>1.1</w:t>
      </w:r>
      <w:r w:rsidRPr="00C9308B">
        <w:rPr>
          <w:rFonts w:eastAsiaTheme="minorEastAsia"/>
        </w:rPr>
        <w:tab/>
        <w:t xml:space="preserve">Мандат и </w:t>
      </w:r>
      <w:r w:rsidRPr="00C9308B">
        <w:t>конечные результаты</w:t>
      </w:r>
    </w:p>
    <w:p w14:paraId="746B1B8D" w14:textId="6A9B5940" w:rsidR="006026BB" w:rsidRPr="00C9308B" w:rsidRDefault="006026BB" w:rsidP="006026BB">
      <w:r w:rsidRPr="00C9308B">
        <w:t>ИК2 была создана в соответствии с Резолюцией 2 (Пересм. Буэнос</w:t>
      </w:r>
      <w:r w:rsidRPr="00C9308B">
        <w:noBreakHyphen/>
        <w:t xml:space="preserve">Айрес, 2017 г.) </w:t>
      </w:r>
      <w:r w:rsidR="00C90E07" w:rsidRPr="00C9308B">
        <w:t xml:space="preserve">ВКРЭ </w:t>
      </w:r>
      <w:r w:rsidRPr="00C9308B">
        <w:t xml:space="preserve">для изучения Вопросов и проблем, касающихся использования услуг и приложений ИКТ в целях содействия устойчивому развитию. </w:t>
      </w:r>
      <w:r w:rsidR="00B06781" w:rsidRPr="00C9308B">
        <w:t>Исследовательская к</w:t>
      </w:r>
      <w:r w:rsidRPr="00C9308B">
        <w:t>омиссия отвечает за рассмотрение семи основных тем, в рамках которых изучает использование и воздействие ИКТ в следующих сферах: 1) "умные" города и "умное" общество; 2) электронное здравоохранение; 3) кибербезопасность; 4) проверка на соответствие и функциональную совместимость, контрафактное оборудование ИКТ и хищение мобильных устройств; 5) снижение риска бедствий и управление операциями при бедствиях; 6)</w:t>
      </w:r>
      <w:r w:rsidR="00901CA2">
        <w:rPr>
          <w:lang w:val="en-US"/>
        </w:rPr>
        <w:t> </w:t>
      </w:r>
      <w:r w:rsidRPr="00C9308B">
        <w:t>электронные отходы и изменение климата; и 7) воздействие электромагнитных полей на человека. Кроме того, при осуществлении своего мандата ИК2 принимает во внимание деятельность других Секторов МСЭ и соответствующих организаций, а также приоритеты развивающихся стран.</w:t>
      </w:r>
    </w:p>
    <w:p w14:paraId="4C0CDD05" w14:textId="58818A31" w:rsidR="006026BB" w:rsidRPr="00C9308B" w:rsidRDefault="006026BB" w:rsidP="006026BB">
      <w:r w:rsidRPr="00C9308B">
        <w:t xml:space="preserve">Вопросы, рассматриваемые </w:t>
      </w:r>
      <w:r w:rsidR="008529AB" w:rsidRPr="00C9308B">
        <w:t>ИК2</w:t>
      </w:r>
      <w:r w:rsidRPr="00C9308B">
        <w:t xml:space="preserve">, имеют следующие официальные названия: </w:t>
      </w:r>
    </w:p>
    <w:p w14:paraId="2487D8C4" w14:textId="77777777" w:rsidR="006026BB" w:rsidRPr="00C9308B" w:rsidRDefault="006026BB" w:rsidP="006026BB">
      <w:pPr>
        <w:pStyle w:val="enumlev1"/>
        <w:rPr>
          <w:b/>
          <w:bCs/>
        </w:rPr>
      </w:pPr>
      <w:r w:rsidRPr="00C9308B">
        <w:t>–</w:t>
      </w:r>
      <w:r w:rsidRPr="00C9308B">
        <w:tab/>
      </w:r>
      <w:r w:rsidRPr="00C9308B">
        <w:rPr>
          <w:b/>
          <w:bCs/>
        </w:rPr>
        <w:t>Вопрос 1/2</w:t>
      </w:r>
      <w:r w:rsidRPr="00C9308B">
        <w:t>: Формирование "умных" городов и "умного" общества: использование информационно-коммуникационных технологий в целях устойчивого социально-экономического развития;</w:t>
      </w:r>
    </w:p>
    <w:p w14:paraId="0A93A9C7" w14:textId="77777777" w:rsidR="006026BB" w:rsidRPr="00C9308B" w:rsidRDefault="006026BB" w:rsidP="006026BB">
      <w:pPr>
        <w:pStyle w:val="enumlev1"/>
      </w:pPr>
      <w:r w:rsidRPr="00C9308B">
        <w:t>–</w:t>
      </w:r>
      <w:r w:rsidRPr="00C9308B">
        <w:tab/>
      </w:r>
      <w:r w:rsidRPr="00C9308B">
        <w:rPr>
          <w:b/>
          <w:bCs/>
        </w:rPr>
        <w:t>Вопрос 2/2</w:t>
      </w:r>
      <w:r w:rsidRPr="00C9308B">
        <w:t>: Электросвязь/ИКТ для электронного здравоохранения;</w:t>
      </w:r>
    </w:p>
    <w:p w14:paraId="5DE4F136" w14:textId="77777777" w:rsidR="006026BB" w:rsidRPr="00C9308B" w:rsidRDefault="006026BB" w:rsidP="006026BB">
      <w:pPr>
        <w:pStyle w:val="enumlev1"/>
      </w:pPr>
      <w:r w:rsidRPr="00C9308B">
        <w:t>–</w:t>
      </w:r>
      <w:r w:rsidRPr="00C9308B">
        <w:tab/>
      </w:r>
      <w:r w:rsidRPr="00C9308B">
        <w:rPr>
          <w:b/>
          <w:bCs/>
        </w:rPr>
        <w:t>Вопрос 3/2</w:t>
      </w:r>
      <w:r w:rsidRPr="00C9308B">
        <w:t>: Защищенность сетей информации и связи: передовой опыт по созданию культуры кибербезопасности;</w:t>
      </w:r>
    </w:p>
    <w:p w14:paraId="33068E1E" w14:textId="77777777" w:rsidR="006026BB" w:rsidRPr="00C9308B" w:rsidRDefault="006026BB" w:rsidP="006026BB">
      <w:pPr>
        <w:pStyle w:val="enumlev1"/>
      </w:pPr>
      <w:r w:rsidRPr="00C9308B">
        <w:t>–</w:t>
      </w:r>
      <w:r w:rsidRPr="00C9308B">
        <w:tab/>
      </w:r>
      <w:r w:rsidRPr="00C9308B">
        <w:rPr>
          <w:b/>
          <w:bCs/>
        </w:rPr>
        <w:t>Вопрос 4/2</w:t>
      </w:r>
      <w:r w:rsidRPr="00C9308B">
        <w:t xml:space="preserve">: Помощь развивающимся странам в выполнении программ по проверке на соответствие и </w:t>
      </w:r>
      <w:r w:rsidRPr="00C9308B">
        <w:rPr>
          <w:cs/>
        </w:rPr>
        <w:t>‎</w:t>
      </w:r>
      <w:r w:rsidRPr="00C9308B">
        <w:t xml:space="preserve">функциональную совместимость (C&amp;I), а также в борьбе с использованием контрафактного оборудования ИКТ и хищением мобильных устройств; </w:t>
      </w:r>
    </w:p>
    <w:p w14:paraId="1D86E526" w14:textId="77777777" w:rsidR="006026BB" w:rsidRPr="00C9308B" w:rsidRDefault="006026BB" w:rsidP="006026BB">
      <w:pPr>
        <w:pStyle w:val="enumlev1"/>
      </w:pPr>
      <w:r w:rsidRPr="00C9308B">
        <w:t>–</w:t>
      </w:r>
      <w:r w:rsidRPr="00C9308B">
        <w:tab/>
      </w:r>
      <w:r w:rsidRPr="00C9308B">
        <w:rPr>
          <w:b/>
          <w:bCs/>
        </w:rPr>
        <w:t>Вопрос 5/2</w:t>
      </w:r>
      <w:r w:rsidRPr="00C9308B">
        <w:t>: Использование электросвязи/ИКТ для снижения риска бедствий и управления операциями в случае бедствий;</w:t>
      </w:r>
    </w:p>
    <w:p w14:paraId="5B11AAE2" w14:textId="77777777" w:rsidR="006026BB" w:rsidRPr="00C9308B" w:rsidRDefault="006026BB" w:rsidP="006026BB">
      <w:pPr>
        <w:pStyle w:val="enumlev1"/>
      </w:pPr>
      <w:r w:rsidRPr="00C9308B">
        <w:t>–</w:t>
      </w:r>
      <w:r w:rsidRPr="00C9308B">
        <w:tab/>
      </w:r>
      <w:r w:rsidRPr="00C9308B">
        <w:rPr>
          <w:b/>
          <w:bCs/>
        </w:rPr>
        <w:t>Вопрос 6/2</w:t>
      </w:r>
      <w:r w:rsidRPr="00C9308B">
        <w:t>: ИКТ и окружающая среда;</w:t>
      </w:r>
    </w:p>
    <w:p w14:paraId="4FD59643" w14:textId="77777777" w:rsidR="006026BB" w:rsidRPr="00C9308B" w:rsidRDefault="006026BB" w:rsidP="006026BB">
      <w:pPr>
        <w:pStyle w:val="enumlev1"/>
      </w:pPr>
      <w:r w:rsidRPr="00C9308B">
        <w:t>–</w:t>
      </w:r>
      <w:r w:rsidRPr="00C9308B">
        <w:tab/>
      </w:r>
      <w:r w:rsidRPr="00C9308B">
        <w:rPr>
          <w:b/>
          <w:bCs/>
        </w:rPr>
        <w:t>Вопрос 7/2</w:t>
      </w:r>
      <w:r w:rsidRPr="00C9308B">
        <w:t>: Стратегии и политика, касающиеся воздействия электромагнитных полей на человека.</w:t>
      </w:r>
    </w:p>
    <w:p w14:paraId="4FF27356" w14:textId="2EBEEA07" w:rsidR="006026BB" w:rsidRPr="00C9308B" w:rsidRDefault="006026BB" w:rsidP="006026BB">
      <w:r w:rsidRPr="00C9308B">
        <w:t xml:space="preserve">Определения Вопросов, включая, помимо прочего, изложение проблемы, описание ожидаемых результатов, </w:t>
      </w:r>
      <w:r w:rsidR="00B06781" w:rsidRPr="00C9308B">
        <w:t xml:space="preserve">а также </w:t>
      </w:r>
      <w:r w:rsidRPr="00C9308B">
        <w:t>начальный план работы и время, требующееся для достижения необходимых результатов, представлены на веб-сайте</w:t>
      </w:r>
      <w:r w:rsidR="00593634" w:rsidRPr="00C9308B">
        <w:t xml:space="preserve"> ИК2</w:t>
      </w:r>
      <w:r w:rsidR="00F5075A" w:rsidRPr="00C9308B">
        <w:rPr>
          <w:rStyle w:val="FootnoteReference"/>
        </w:rPr>
        <w:footnoteReference w:id="9"/>
      </w:r>
      <w:r w:rsidRPr="00C9308B">
        <w:t>.</w:t>
      </w:r>
    </w:p>
    <w:p w14:paraId="233F92C5" w14:textId="1BDA73FC" w:rsidR="006026BB" w:rsidRPr="00C9308B" w:rsidRDefault="006026BB" w:rsidP="006026BB">
      <w:r w:rsidRPr="00C9308B">
        <w:t xml:space="preserve">ИК2 завершила работу на своем четвертом </w:t>
      </w:r>
      <w:r w:rsidR="00593634" w:rsidRPr="00C9308B">
        <w:t>ежегодном</w:t>
      </w:r>
      <w:r w:rsidRPr="00C9308B">
        <w:t xml:space="preserve"> собрании, которое проходило в виртуальном формате с 15 по 19 марта 2021 года, и утвердила отчеты о результатах работы по всем семи Вопросам</w:t>
      </w:r>
      <w:r w:rsidR="00B06781" w:rsidRPr="00C9308B">
        <w:t xml:space="preserve"> Исследовательской комиссии</w:t>
      </w:r>
      <w:r w:rsidRPr="00C9308B">
        <w:t xml:space="preserve">. После переноса сроков проведения ВКРЭ на июнь 2022 года и после решения КГРЭ с 18 по 22 октября 2021 года были проведены дополнительные пленарные </w:t>
      </w:r>
      <w:r w:rsidRPr="00C9308B">
        <w:lastRenderedPageBreak/>
        <w:t xml:space="preserve">заседания и собрания групп Докладчиков ИК2, на которых основное внимание уделялось разработке проектов пересмотренных </w:t>
      </w:r>
      <w:r w:rsidR="004658E8">
        <w:t>текстов круга</w:t>
      </w:r>
      <w:r w:rsidRPr="00C9308B">
        <w:t xml:space="preserve"> ведения Вопросов ИК2 для подготовке к дальнейшим </w:t>
      </w:r>
      <w:r w:rsidRPr="00C9308B">
        <w:rPr>
          <w:szCs w:val="22"/>
        </w:rPr>
        <w:t>исследованиям.</w:t>
      </w:r>
      <w:r w:rsidR="00F5075A" w:rsidRPr="00C9308B">
        <w:rPr>
          <w:rFonts w:asciiTheme="minorHAnsi" w:hAnsiTheme="minorHAnsi"/>
          <w:szCs w:val="22"/>
        </w:rPr>
        <w:t xml:space="preserve"> </w:t>
      </w:r>
      <w:r w:rsidR="00593634" w:rsidRPr="00C9308B">
        <w:rPr>
          <w:rFonts w:asciiTheme="minorHAnsi" w:hAnsiTheme="minorHAnsi"/>
          <w:szCs w:val="22"/>
        </w:rPr>
        <w:t>Все изменения были согласованы ИК2 и представлены на рассмотрение КГРЭ</w:t>
      </w:r>
      <w:r w:rsidR="00593634" w:rsidRPr="00C9308B">
        <w:rPr>
          <w:rStyle w:val="FootnoteReference"/>
        </w:rPr>
        <w:footnoteReference w:id="10"/>
      </w:r>
      <w:r w:rsidR="00593634" w:rsidRPr="00C9308B">
        <w:rPr>
          <w:rFonts w:asciiTheme="minorHAnsi" w:hAnsiTheme="minorHAnsi"/>
          <w:sz w:val="24"/>
        </w:rPr>
        <w:t xml:space="preserve">. </w:t>
      </w:r>
    </w:p>
    <w:p w14:paraId="58EE51F4" w14:textId="49741691" w:rsidR="006026BB" w:rsidRPr="00C9308B" w:rsidRDefault="006026BB" w:rsidP="00901CA2">
      <w:pPr>
        <w:pStyle w:val="Heading2"/>
        <w:rPr>
          <w:rFonts w:eastAsiaTheme="minorEastAsia"/>
        </w:rPr>
      </w:pPr>
      <w:r w:rsidRPr="00C9308B">
        <w:rPr>
          <w:rFonts w:eastAsiaTheme="minorEastAsia"/>
        </w:rPr>
        <w:t>1.2</w:t>
      </w:r>
      <w:r w:rsidRPr="00C9308B">
        <w:rPr>
          <w:rFonts w:eastAsiaTheme="minorEastAsia"/>
        </w:rPr>
        <w:tab/>
        <w:t>Руководящий состав 2-й Исследовательской комиссии</w:t>
      </w:r>
      <w:r w:rsidR="00F5075A" w:rsidRPr="00C9308B">
        <w:rPr>
          <w:rFonts w:eastAsiaTheme="minorEastAsia"/>
        </w:rPr>
        <w:t xml:space="preserve"> МСЭ-D</w:t>
      </w:r>
    </w:p>
    <w:p w14:paraId="49CAD4EF" w14:textId="0EC0C026" w:rsidR="006026BB" w:rsidRPr="00C9308B" w:rsidRDefault="006026BB" w:rsidP="006026BB">
      <w:pPr>
        <w:rPr>
          <w:rFonts w:asciiTheme="minorHAnsi" w:hAnsiTheme="minorHAnsi"/>
        </w:rPr>
      </w:pPr>
      <w:r w:rsidRPr="00C9308B">
        <w:t>ВКРЭ-17 назначила руководство ИК2 на исследовательский период 2018−202</w:t>
      </w:r>
      <w:r w:rsidR="00F5075A" w:rsidRPr="00C9308B">
        <w:t>2</w:t>
      </w:r>
      <w:r w:rsidR="00667719">
        <w:t> годов</w:t>
      </w:r>
      <w:r w:rsidRPr="00C9308B">
        <w:t xml:space="preserve">: </w:t>
      </w:r>
      <w:r w:rsidR="00667719">
        <w:t>п</w:t>
      </w:r>
      <w:r w:rsidRPr="00C9308B">
        <w:t>редседател</w:t>
      </w:r>
      <w:r w:rsidR="00667719">
        <w:t>ем</w:t>
      </w:r>
      <w:r w:rsidRPr="00C9308B">
        <w:t xml:space="preserve"> </w:t>
      </w:r>
      <w:r w:rsidR="00ED08EB" w:rsidRPr="00C9308B">
        <w:t xml:space="preserve">ИК2 МСЭ-D </w:t>
      </w:r>
      <w:r w:rsidR="00667719">
        <w:t>стал</w:t>
      </w:r>
      <w:r w:rsidRPr="00C9308B">
        <w:t xml:space="preserve"> д-р </w:t>
      </w:r>
      <w:r w:rsidRPr="00C9308B">
        <w:rPr>
          <w:rFonts w:asciiTheme="minorHAnsi" w:hAnsiTheme="minorHAnsi"/>
        </w:rPr>
        <w:t>Ахмад Реза Шарафат</w:t>
      </w:r>
      <w:r w:rsidRPr="00C9308B">
        <w:t xml:space="preserve"> (</w:t>
      </w:r>
      <w:r w:rsidR="00ED08EB" w:rsidRPr="00C9308B">
        <w:t>Иран (</w:t>
      </w:r>
      <w:r w:rsidRPr="00C9308B">
        <w:t>Исламская Республика</w:t>
      </w:r>
      <w:r w:rsidR="00ED08EB" w:rsidRPr="00C9308B">
        <w:t>)</w:t>
      </w:r>
      <w:r w:rsidRPr="00C9308B">
        <w:t>)</w:t>
      </w:r>
      <w:r w:rsidR="00C90E07" w:rsidRPr="00C9308B">
        <w:t xml:space="preserve"> (АТР)</w:t>
      </w:r>
      <w:r w:rsidR="00667719">
        <w:t>,</w:t>
      </w:r>
      <w:r w:rsidRPr="00C9308B">
        <w:t xml:space="preserve"> ему оказывали квалифицированную поддержку следующие заместители </w:t>
      </w:r>
      <w:r w:rsidR="00190C85">
        <w:t>п</w:t>
      </w:r>
      <w:r w:rsidRPr="00C9308B">
        <w:t>редседателя:</w:t>
      </w:r>
    </w:p>
    <w:p w14:paraId="05579FC2" w14:textId="77777777" w:rsidR="006026BB" w:rsidRPr="00C9308B" w:rsidRDefault="006026BB" w:rsidP="006026BB">
      <w:pPr>
        <w:pStyle w:val="enumlev1"/>
      </w:pPr>
      <w:r w:rsidRPr="00C9308B">
        <w:t>−</w:t>
      </w:r>
      <w:r w:rsidRPr="00C9308B">
        <w:tab/>
        <w:t>г-н Абдельазиз Альзаруни (Объединенные Арабские Эмираты) (АРБ);</w:t>
      </w:r>
    </w:p>
    <w:p w14:paraId="0D987B2B" w14:textId="77777777" w:rsidR="006026BB" w:rsidRPr="00C9308B" w:rsidRDefault="006026BB" w:rsidP="006026BB">
      <w:pPr>
        <w:pStyle w:val="enumlev1"/>
      </w:pPr>
      <w:r w:rsidRPr="00C9308B">
        <w:t>−</w:t>
      </w:r>
      <w:r w:rsidRPr="00C9308B">
        <w:tab/>
        <w:t>г-жа Нора Абдалла Хассан Башер (Судан) (АРБ);</w:t>
      </w:r>
    </w:p>
    <w:p w14:paraId="2DB9E21C" w14:textId="77777777" w:rsidR="006026BB" w:rsidRPr="00C9308B" w:rsidRDefault="006026BB" w:rsidP="006026BB">
      <w:pPr>
        <w:pStyle w:val="enumlev1"/>
      </w:pPr>
      <w:r w:rsidRPr="00C9308B">
        <w:t>−</w:t>
      </w:r>
      <w:r w:rsidRPr="00C9308B">
        <w:tab/>
        <w:t>г-жа Мария Большакова (Российская Федерация) (СНГ);</w:t>
      </w:r>
    </w:p>
    <w:p w14:paraId="4F241C92" w14:textId="77777777" w:rsidR="006026BB" w:rsidRPr="00C9308B" w:rsidRDefault="006026BB" w:rsidP="006026BB">
      <w:pPr>
        <w:pStyle w:val="enumlev1"/>
      </w:pPr>
      <w:r w:rsidRPr="00C9308B">
        <w:t>−</w:t>
      </w:r>
      <w:r w:rsidRPr="00C9308B">
        <w:tab/>
        <w:t>г-жа Селина Дельгадо (Никарагуа) (АМР);</w:t>
      </w:r>
    </w:p>
    <w:p w14:paraId="3768E30F" w14:textId="77777777" w:rsidR="006026BB" w:rsidRPr="00C9308B" w:rsidRDefault="006026BB" w:rsidP="006026BB">
      <w:pPr>
        <w:pStyle w:val="enumlev1"/>
      </w:pPr>
      <w:r w:rsidRPr="00C9308B">
        <w:t>−</w:t>
      </w:r>
      <w:r w:rsidRPr="00C9308B">
        <w:tab/>
        <w:t>г-н Ананда Радж Ханал (Непал (Республика)) (АТР);</w:t>
      </w:r>
    </w:p>
    <w:p w14:paraId="4DDB7E01" w14:textId="77777777" w:rsidR="006026BB" w:rsidRPr="00C9308B" w:rsidRDefault="006026BB" w:rsidP="006026BB">
      <w:pPr>
        <w:pStyle w:val="enumlev1"/>
      </w:pPr>
      <w:r w:rsidRPr="00C9308B">
        <w:t>−</w:t>
      </w:r>
      <w:r w:rsidRPr="00C9308B">
        <w:tab/>
        <w:t>г-н Роланд Йоу Кудозиа (Гана) (АФР);</w:t>
      </w:r>
    </w:p>
    <w:p w14:paraId="787DD81B" w14:textId="77777777" w:rsidR="006026BB" w:rsidRPr="00C9308B" w:rsidRDefault="006026BB" w:rsidP="006026BB">
      <w:pPr>
        <w:pStyle w:val="enumlev1"/>
      </w:pPr>
      <w:r w:rsidRPr="00C9308B">
        <w:t>−</w:t>
      </w:r>
      <w:r w:rsidRPr="00C9308B">
        <w:tab/>
        <w:t>г-н Толибджон Олтинович Мирзакулов (Узбекистан) (СНГ);</w:t>
      </w:r>
    </w:p>
    <w:p w14:paraId="0ED88BA8" w14:textId="77777777" w:rsidR="006026BB" w:rsidRPr="00C9308B" w:rsidRDefault="006026BB" w:rsidP="006026BB">
      <w:pPr>
        <w:pStyle w:val="enumlev1"/>
      </w:pPr>
      <w:r w:rsidRPr="00C9308B">
        <w:t>−</w:t>
      </w:r>
      <w:r w:rsidRPr="00C9308B">
        <w:tab/>
        <w:t>г-жа Алина Модан (Румыния) (ЕВР);</w:t>
      </w:r>
    </w:p>
    <w:p w14:paraId="24726BA6" w14:textId="77777777" w:rsidR="006026BB" w:rsidRPr="00C9308B" w:rsidRDefault="006026BB" w:rsidP="006026BB">
      <w:pPr>
        <w:pStyle w:val="enumlev1"/>
      </w:pPr>
      <w:r w:rsidRPr="00C9308B">
        <w:t>−</w:t>
      </w:r>
      <w:r w:rsidRPr="00C9308B">
        <w:tab/>
        <w:t>г-н Генри Чуквудумеме Нкемаду (Нигерия) (АФР);</w:t>
      </w:r>
    </w:p>
    <w:p w14:paraId="54987AF2" w14:textId="77777777" w:rsidR="006026BB" w:rsidRPr="00C9308B" w:rsidRDefault="006026BB" w:rsidP="006026BB">
      <w:pPr>
        <w:pStyle w:val="enumlev1"/>
      </w:pPr>
      <w:r w:rsidRPr="00C9308B">
        <w:t>−</w:t>
      </w:r>
      <w:r w:rsidRPr="00C9308B">
        <w:tab/>
        <w:t>г-жа Ке Ван (Китай) (АТР);</w:t>
      </w:r>
    </w:p>
    <w:p w14:paraId="78B1863A" w14:textId="77777777" w:rsidR="006026BB" w:rsidRPr="00C9308B" w:rsidRDefault="006026BB" w:rsidP="006026BB">
      <w:pPr>
        <w:pStyle w:val="enumlev1"/>
      </w:pPr>
      <w:r w:rsidRPr="00C9308B">
        <w:t>−</w:t>
      </w:r>
      <w:r w:rsidRPr="00C9308B">
        <w:tab/>
        <w:t>г-н Доминик Вюрж (Франция) (ЕВР).</w:t>
      </w:r>
    </w:p>
    <w:p w14:paraId="4D7769FD" w14:textId="7A2934ED" w:rsidR="006026BB" w:rsidRPr="00C9308B" w:rsidRDefault="006026BB" w:rsidP="006026BB">
      <w:r w:rsidRPr="00C9308B">
        <w:t>В этом исследовательском периоде с себя сложили полномочия</w:t>
      </w:r>
      <w:r w:rsidR="00DB34B4" w:rsidRPr="00C9308B">
        <w:rPr>
          <w:rFonts w:asciiTheme="minorHAnsi" w:hAnsiTheme="minorHAnsi"/>
          <w:sz w:val="24"/>
        </w:rPr>
        <w:t xml:space="preserve"> </w:t>
      </w:r>
      <w:r w:rsidR="00ED08EB" w:rsidRPr="00C9308B">
        <w:t>следующие заместители Председателя</w:t>
      </w:r>
      <w:r w:rsidRPr="00C9308B">
        <w:t>:</w:t>
      </w:r>
    </w:p>
    <w:p w14:paraId="7929DFC1" w14:textId="77777777" w:rsidR="006026BB" w:rsidRPr="00C9308B" w:rsidRDefault="006026BB" w:rsidP="006026BB">
      <w:pPr>
        <w:pStyle w:val="enumlev1"/>
        <w:rPr>
          <w:b/>
          <w:bCs/>
          <w:lang w:eastAsia="zh-CN"/>
        </w:rPr>
      </w:pPr>
      <w:r w:rsidRPr="00C9308B">
        <w:rPr>
          <w:lang w:eastAsia="zh-CN"/>
        </w:rPr>
        <w:t>−</w:t>
      </w:r>
      <w:r w:rsidRPr="00C9308B">
        <w:rPr>
          <w:lang w:eastAsia="zh-CN"/>
        </w:rPr>
        <w:tab/>
        <w:t>г-н Нассер Аль-Марзуки (</w:t>
      </w:r>
      <w:r w:rsidRPr="00C9308B">
        <w:t>Объединенные Арабские Эмираты</w:t>
      </w:r>
      <w:r w:rsidRPr="00C9308B">
        <w:rPr>
          <w:lang w:eastAsia="zh-CN"/>
        </w:rPr>
        <w:t>) (АРБ);</w:t>
      </w:r>
    </w:p>
    <w:p w14:paraId="5679EEF1" w14:textId="77777777" w:rsidR="006026BB" w:rsidRPr="00C9308B" w:rsidRDefault="006026BB" w:rsidP="006026BB">
      <w:pPr>
        <w:pStyle w:val="enumlev1"/>
      </w:pPr>
      <w:r w:rsidRPr="00C9308B">
        <w:t>−</w:t>
      </w:r>
      <w:r w:rsidRPr="00C9308B">
        <w:tab/>
        <w:t>г-н Филипе Мигел Антунеш Батишта (Португалия) (ЕВР);</w:t>
      </w:r>
    </w:p>
    <w:p w14:paraId="1ED068E5" w14:textId="77777777" w:rsidR="006026BB" w:rsidRPr="00C9308B" w:rsidRDefault="006026BB" w:rsidP="006026BB">
      <w:pPr>
        <w:pStyle w:val="enumlev1"/>
      </w:pPr>
      <w:r w:rsidRPr="00C9308B">
        <w:t>−</w:t>
      </w:r>
      <w:r w:rsidRPr="00C9308B">
        <w:tab/>
        <w:t>г-н Яков Гасс (Российская Федерация) (СНГ).</w:t>
      </w:r>
    </w:p>
    <w:p w14:paraId="1A5B979B" w14:textId="794824E8" w:rsidR="00724268" w:rsidRPr="00C9308B" w:rsidRDefault="00724268" w:rsidP="00724268">
      <w:r w:rsidRPr="00C9308B">
        <w:t xml:space="preserve">Заместители председателя ИК2 проводили активную работу, порученную ВКРЭ-17, предоставляя Председателю ценные и обоснованные рекомендации по всем вопросам, относящимся к работе </w:t>
      </w:r>
      <w:r w:rsidR="00190C85">
        <w:t>И</w:t>
      </w:r>
      <w:r w:rsidRPr="00C9308B">
        <w:t>сследовательской комиссии</w:t>
      </w:r>
      <w:r w:rsidR="00906068" w:rsidRPr="00C9308B">
        <w:t xml:space="preserve">. </w:t>
      </w:r>
      <w:r w:rsidRPr="00C9308B">
        <w:t>Некоторые заместители председателя были также Содокладчиками</w:t>
      </w:r>
      <w:r w:rsidR="00906068" w:rsidRPr="00C9308B">
        <w:t xml:space="preserve"> или заместителями Докладчиков</w:t>
      </w:r>
      <w:r w:rsidRPr="00C9308B">
        <w:t xml:space="preserve"> по исследуемым Вопросам. В 2020 году в рамках подготовки ВКРЭ</w:t>
      </w:r>
      <w:r w:rsidR="00285F0D">
        <w:noBreakHyphen/>
      </w:r>
      <w:r w:rsidRPr="00C9308B">
        <w:t xml:space="preserve">22 и в целях </w:t>
      </w:r>
      <w:r w:rsidR="00190C85">
        <w:t>использования</w:t>
      </w:r>
      <w:r w:rsidR="00C90E07" w:rsidRPr="00C9308B">
        <w:t xml:space="preserve"> </w:t>
      </w:r>
      <w:r w:rsidRPr="00C9308B">
        <w:t xml:space="preserve">синергии с </w:t>
      </w:r>
      <w:r w:rsidR="00C90E07" w:rsidRPr="00C9308B">
        <w:t>отдельными</w:t>
      </w:r>
      <w:r w:rsidRPr="00C9308B">
        <w:t xml:space="preserve"> ключевыми проектами МСЭ, относящимися к Вопросам</w:t>
      </w:r>
      <w:r w:rsidR="00906068" w:rsidRPr="00C9308B">
        <w:t xml:space="preserve"> </w:t>
      </w:r>
      <w:r w:rsidR="00190C85">
        <w:t>И</w:t>
      </w:r>
      <w:r w:rsidR="00906068" w:rsidRPr="00C9308B">
        <w:t>сследовательской комиссии</w:t>
      </w:r>
      <w:r w:rsidRPr="00C9308B">
        <w:t xml:space="preserve">, некоторые заместители </w:t>
      </w:r>
      <w:r w:rsidR="00906068" w:rsidRPr="00C9308B">
        <w:t>п</w:t>
      </w:r>
      <w:r w:rsidRPr="00C9308B">
        <w:t xml:space="preserve">редседателя </w:t>
      </w:r>
      <w:r w:rsidR="00906068" w:rsidRPr="00C9308B">
        <w:t>были назначены</w:t>
      </w:r>
      <w:r w:rsidRPr="00C9308B">
        <w:t xml:space="preserve"> координатор</w:t>
      </w:r>
      <w:r w:rsidR="00906068" w:rsidRPr="00C9308B">
        <w:t>ами</w:t>
      </w:r>
      <w:r w:rsidRPr="00C9308B">
        <w:t xml:space="preserve"> наряду с </w:t>
      </w:r>
      <w:r w:rsidR="00906068" w:rsidRPr="00C9308B">
        <w:t>другими</w:t>
      </w:r>
      <w:r w:rsidRPr="00C9308B">
        <w:t xml:space="preserve"> Докладчиками</w:t>
      </w:r>
      <w:r w:rsidR="00906068" w:rsidRPr="00C9308B">
        <w:t xml:space="preserve"> и заместителями Докладчиков (см. </w:t>
      </w:r>
      <w:r w:rsidR="00906068" w:rsidRPr="00C9308B">
        <w:rPr>
          <w:b/>
        </w:rPr>
        <w:t>Приложение 2</w:t>
      </w:r>
      <w:r w:rsidR="00906068" w:rsidRPr="00C9308B">
        <w:t>)</w:t>
      </w:r>
      <w:r w:rsidRPr="00C9308B">
        <w:t xml:space="preserve">. Заместителям председателя было </w:t>
      </w:r>
      <w:r w:rsidR="00863BFE" w:rsidRPr="00C9308B">
        <w:t xml:space="preserve">также </w:t>
      </w:r>
      <w:r w:rsidRPr="00C9308B">
        <w:t>рекомендовано работать с региональными отделениями МСЭ и с администрациями в своих регионах над продвижением повестки дня в области развития ИКТ:</w:t>
      </w:r>
    </w:p>
    <w:p w14:paraId="46D3DC31" w14:textId="6570D8EF" w:rsidR="00724268" w:rsidRPr="00C9308B" w:rsidRDefault="00724268" w:rsidP="00724268">
      <w:pPr>
        <w:pStyle w:val="enumlev1"/>
      </w:pPr>
      <w:r w:rsidRPr="00C9308B">
        <w:t>−</w:t>
      </w:r>
      <w:r w:rsidRPr="00C9308B">
        <w:tab/>
        <w:t>в целях эффективной поддержки региональных процессов подготовки ВКРЭ-22,</w:t>
      </w:r>
      <w:r w:rsidR="00190C85">
        <w:t xml:space="preserve"> в </w:t>
      </w:r>
      <w:r w:rsidRPr="00C9308B">
        <w:t>особенно</w:t>
      </w:r>
      <w:r w:rsidR="00190C85">
        <w:t>сти</w:t>
      </w:r>
      <w:r w:rsidRPr="00C9308B">
        <w:t xml:space="preserve"> </w:t>
      </w:r>
      <w:r w:rsidR="00863BFE" w:rsidRPr="00C9308B">
        <w:t>по</w:t>
      </w:r>
      <w:r w:rsidRPr="00C9308B">
        <w:t xml:space="preserve"> Резолюци</w:t>
      </w:r>
      <w:r w:rsidR="00863BFE" w:rsidRPr="00C9308B">
        <w:t>и</w:t>
      </w:r>
      <w:r w:rsidRPr="00C9308B">
        <w:t> 2</w:t>
      </w:r>
      <w:r w:rsidR="00863BFE" w:rsidRPr="00C9308B">
        <w:t xml:space="preserve"> (Пересм. Буэнос-Айрес, 2017 г.) и Резолюции 1 (Пересм. Буэнос-Айрес, 2017 г.) ВКРЭ</w:t>
      </w:r>
      <w:r w:rsidRPr="00C9308B">
        <w:t>;</w:t>
      </w:r>
    </w:p>
    <w:p w14:paraId="48B31732" w14:textId="6AAA00F4" w:rsidR="00724268" w:rsidRPr="00C9308B" w:rsidRDefault="00724268" w:rsidP="00724268">
      <w:pPr>
        <w:pStyle w:val="enumlev1"/>
      </w:pPr>
      <w:r w:rsidRPr="00C9308B">
        <w:t>−</w:t>
      </w:r>
      <w:r w:rsidRPr="00C9308B">
        <w:tab/>
      </w:r>
      <w:r w:rsidR="00820DC5">
        <w:t>в целях содействия</w:t>
      </w:r>
      <w:r w:rsidRPr="00C9308B">
        <w:t xml:space="preserve"> регионально</w:t>
      </w:r>
      <w:r w:rsidR="00820DC5">
        <w:t>му</w:t>
      </w:r>
      <w:r w:rsidRPr="00C9308B">
        <w:t xml:space="preserve"> участи</w:t>
      </w:r>
      <w:r w:rsidR="00820DC5">
        <w:t>ю</w:t>
      </w:r>
      <w:r w:rsidRPr="00C9308B">
        <w:t xml:space="preserve"> в </w:t>
      </w:r>
      <w:r w:rsidR="00863BFE" w:rsidRPr="00C9308B">
        <w:t>работе исследовательских комиссий</w:t>
      </w:r>
      <w:r w:rsidRPr="00C9308B">
        <w:t xml:space="preserve"> МСЭ-D и предоставл</w:t>
      </w:r>
      <w:r w:rsidR="00820DC5">
        <w:t>ения</w:t>
      </w:r>
      <w:r w:rsidRPr="00C9308B">
        <w:t xml:space="preserve"> </w:t>
      </w:r>
      <w:r w:rsidR="00820DC5" w:rsidRPr="001C1141">
        <w:rPr>
          <w:szCs w:val="22"/>
        </w:rPr>
        <w:t xml:space="preserve">соответствующих результатов деятельности </w:t>
      </w:r>
      <w:r w:rsidR="00820DC5">
        <w:rPr>
          <w:szCs w:val="22"/>
        </w:rPr>
        <w:t>исследовательских комиссий</w:t>
      </w:r>
      <w:r w:rsidR="00820DC5" w:rsidRPr="001C1141">
        <w:rPr>
          <w:szCs w:val="22"/>
        </w:rPr>
        <w:t xml:space="preserve"> МСЭ-D Государствам-Членам</w:t>
      </w:r>
      <w:r w:rsidRPr="00C9308B">
        <w:t xml:space="preserve"> (и </w:t>
      </w:r>
      <w:r w:rsidR="00820DC5">
        <w:t>заинтересованным</w:t>
      </w:r>
      <w:r w:rsidRPr="00C9308B">
        <w:t xml:space="preserve"> организациям) в каждом регионе.</w:t>
      </w:r>
    </w:p>
    <w:p w14:paraId="390080B8" w14:textId="6022D3A6" w:rsidR="00EB393B" w:rsidRPr="00C9308B" w:rsidRDefault="00724268" w:rsidP="006026BB">
      <w:r w:rsidRPr="00C9308B">
        <w:rPr>
          <w:szCs w:val="22"/>
        </w:rPr>
        <w:lastRenderedPageBreak/>
        <w:t>Члены руководящего состава ИК2 активно выступали на различных мероприятиях МСЭ, включая</w:t>
      </w:r>
      <w:r w:rsidRPr="00C9308B">
        <w:rPr>
          <w:rFonts w:asciiTheme="minorHAnsi" w:hAnsiTheme="minorHAnsi" w:cstheme="minorHAnsi"/>
          <w:szCs w:val="22"/>
        </w:rPr>
        <w:t xml:space="preserve"> </w:t>
      </w:r>
      <w:r w:rsidR="00E76454" w:rsidRPr="00C9308B">
        <w:rPr>
          <w:rFonts w:asciiTheme="minorHAnsi" w:hAnsiTheme="minorHAnsi" w:cstheme="minorHAnsi"/>
          <w:szCs w:val="22"/>
        </w:rPr>
        <w:t>Глобальный симпозиум для регуляторных органов (ГСР)</w:t>
      </w:r>
      <w:r w:rsidR="00E76454" w:rsidRPr="00285F0D">
        <w:rPr>
          <w:rStyle w:val="FootnoteReference"/>
          <w:szCs w:val="16"/>
        </w:rPr>
        <w:footnoteReference w:id="11"/>
      </w:r>
      <w:r w:rsidR="00E76454" w:rsidRPr="00C9308B">
        <w:rPr>
          <w:rFonts w:asciiTheme="minorHAnsi" w:hAnsiTheme="minorHAnsi" w:cstheme="minorHAnsi"/>
          <w:szCs w:val="22"/>
        </w:rPr>
        <w:t xml:space="preserve">, </w:t>
      </w:r>
      <w:r w:rsidR="00164B1F" w:rsidRPr="00C9308B">
        <w:rPr>
          <w:rFonts w:asciiTheme="minorHAnsi" w:hAnsiTheme="minorHAnsi" w:cstheme="minorHAnsi"/>
          <w:szCs w:val="22"/>
        </w:rPr>
        <w:t>Фо</w:t>
      </w:r>
      <w:r w:rsidR="00E76454" w:rsidRPr="00C9308B">
        <w:rPr>
          <w:rFonts w:asciiTheme="minorHAnsi" w:hAnsiTheme="minorHAnsi" w:cstheme="minorHAnsi"/>
          <w:szCs w:val="22"/>
        </w:rPr>
        <w:t>румы Всемирной встречи на высшем уровне по вопросам информационного общества (ВВУИО)</w:t>
      </w:r>
      <w:r w:rsidR="00E76454" w:rsidRPr="00C9308B">
        <w:rPr>
          <w:rStyle w:val="FootnoteReference"/>
        </w:rPr>
        <w:footnoteReference w:id="12"/>
      </w:r>
      <w:r w:rsidR="00E76454" w:rsidRPr="00C9308B">
        <w:rPr>
          <w:rFonts w:asciiTheme="minorHAnsi" w:hAnsiTheme="minorHAnsi" w:cstheme="minorHAnsi"/>
          <w:sz w:val="24"/>
          <w:szCs w:val="24"/>
        </w:rPr>
        <w:t xml:space="preserve">, </w:t>
      </w:r>
      <w:r w:rsidR="00E76454" w:rsidRPr="00C9308B">
        <w:rPr>
          <w:rFonts w:ascii="Segoe UI" w:hAnsi="Segoe UI" w:cs="Segoe UI"/>
          <w:color w:val="000000"/>
          <w:sz w:val="20"/>
          <w:shd w:val="clear" w:color="auto" w:fill="FFFFFF"/>
        </w:rPr>
        <w:t>Глобальный форум по электросвязи в чрезвычайных ситуациях (GET)</w:t>
      </w:r>
      <w:r w:rsidR="00E76454" w:rsidRPr="00C9308B">
        <w:rPr>
          <w:rStyle w:val="FootnoteReference"/>
        </w:rPr>
        <w:footnoteReference w:id="13"/>
      </w:r>
      <w:r w:rsidR="00E76454" w:rsidRPr="00C9308B">
        <w:rPr>
          <w:rFonts w:ascii="Segoe UI" w:hAnsi="Segoe UI" w:cs="Segoe UI"/>
          <w:color w:val="000000"/>
          <w:sz w:val="20"/>
          <w:shd w:val="clear" w:color="auto" w:fill="FFFFFF"/>
        </w:rPr>
        <w:t xml:space="preserve">, </w:t>
      </w:r>
      <w:r w:rsidR="00F927AE" w:rsidRPr="00C9308B">
        <w:rPr>
          <w:rFonts w:ascii="Segoe UI" w:hAnsi="Segoe UI" w:cs="Segoe UI"/>
          <w:color w:val="000000"/>
          <w:sz w:val="20"/>
          <w:shd w:val="clear" w:color="auto" w:fill="FFFFFF"/>
        </w:rPr>
        <w:t>Формирующиеся технологии для установления соединений</w:t>
      </w:r>
      <w:r w:rsidR="00F927AE" w:rsidRPr="00C9308B">
        <w:rPr>
          <w:rStyle w:val="FootnoteReference"/>
        </w:rPr>
        <w:footnoteReference w:id="14"/>
      </w:r>
      <w:r w:rsidR="00F927AE" w:rsidRPr="00C9308B">
        <w:rPr>
          <w:rFonts w:ascii="Segoe UI" w:hAnsi="Segoe UI" w:cs="Segoe UI"/>
          <w:color w:val="000000"/>
          <w:sz w:val="20"/>
          <w:shd w:val="clear" w:color="auto" w:fill="FFFFFF"/>
        </w:rPr>
        <w:t>, Глобальный саммит производства и индустриализации (GMIS)</w:t>
      </w:r>
      <w:r w:rsidR="00F927AE" w:rsidRPr="00C9308B">
        <w:rPr>
          <w:rStyle w:val="FootnoteReference"/>
        </w:rPr>
        <w:footnoteReference w:id="15"/>
      </w:r>
      <w:r w:rsidR="00F927AE" w:rsidRPr="00C9308B">
        <w:rPr>
          <w:rFonts w:ascii="Segoe UI" w:hAnsi="Segoe UI" w:cs="Segoe UI"/>
          <w:color w:val="000000"/>
          <w:sz w:val="20"/>
          <w:shd w:val="clear" w:color="auto" w:fill="FFFFFF"/>
        </w:rPr>
        <w:t>, Глобальный форум по населенным пунктам (GFHS), а также различны</w:t>
      </w:r>
      <w:r w:rsidR="002502F6" w:rsidRPr="00C9308B">
        <w:rPr>
          <w:rFonts w:ascii="Segoe UI" w:hAnsi="Segoe UI" w:cs="Segoe UI"/>
          <w:color w:val="000000"/>
          <w:sz w:val="20"/>
          <w:shd w:val="clear" w:color="auto" w:fill="FFFFFF"/>
        </w:rPr>
        <w:t>е</w:t>
      </w:r>
      <w:r w:rsidR="00F927AE" w:rsidRPr="00C9308B">
        <w:rPr>
          <w:rFonts w:ascii="Segoe UI" w:hAnsi="Segoe UI" w:cs="Segoe UI"/>
          <w:color w:val="000000"/>
          <w:sz w:val="20"/>
          <w:shd w:val="clear" w:color="auto" w:fill="FFFFFF"/>
        </w:rPr>
        <w:t xml:space="preserve"> региональных мероприятия, </w:t>
      </w:r>
      <w:r w:rsidR="002502F6" w:rsidRPr="00C9308B">
        <w:rPr>
          <w:rFonts w:ascii="Segoe UI" w:hAnsi="Segoe UI" w:cs="Segoe UI"/>
          <w:color w:val="000000"/>
          <w:sz w:val="20"/>
          <w:shd w:val="clear" w:color="auto" w:fill="FFFFFF"/>
        </w:rPr>
        <w:t>в том числе</w:t>
      </w:r>
      <w:r w:rsidR="00F927AE" w:rsidRPr="00C9308B">
        <w:rPr>
          <w:rFonts w:ascii="Segoe UI" w:hAnsi="Segoe UI" w:cs="Segoe UI"/>
          <w:color w:val="000000"/>
          <w:sz w:val="20"/>
          <w:shd w:val="clear" w:color="auto" w:fill="FFFFFF"/>
        </w:rPr>
        <w:t xml:space="preserve"> </w:t>
      </w:r>
      <w:r w:rsidR="002502F6" w:rsidRPr="00C9308B">
        <w:rPr>
          <w:rFonts w:ascii="Segoe UI" w:hAnsi="Segoe UI" w:cs="Segoe UI"/>
          <w:color w:val="000000"/>
          <w:sz w:val="20"/>
          <w:shd w:val="clear" w:color="auto" w:fill="FFFFFF"/>
        </w:rPr>
        <w:t>РФР, РПС и семинары-практикумы. В качестве экспертов они также принимали участие в подготовке нескольких публикаций</w:t>
      </w:r>
      <w:r w:rsidR="00901CA2">
        <w:rPr>
          <w:rFonts w:ascii="Segoe UI" w:hAnsi="Segoe UI" w:cs="Segoe UI"/>
          <w:color w:val="000000"/>
          <w:sz w:val="20"/>
          <w:shd w:val="clear" w:color="auto" w:fill="FFFFFF"/>
          <w:lang w:val="en-US"/>
        </w:rPr>
        <w:t> </w:t>
      </w:r>
      <w:r w:rsidR="002502F6" w:rsidRPr="00C9308B">
        <w:rPr>
          <w:rFonts w:ascii="Segoe UI" w:hAnsi="Segoe UI" w:cs="Segoe UI"/>
          <w:color w:val="000000"/>
          <w:sz w:val="20"/>
          <w:shd w:val="clear" w:color="auto" w:fill="FFFFFF"/>
        </w:rPr>
        <w:t>МСЭ.</w:t>
      </w:r>
    </w:p>
    <w:p w14:paraId="7FD531A0" w14:textId="6BF21FF1" w:rsidR="00724268" w:rsidRPr="00C9308B" w:rsidRDefault="00820DC5" w:rsidP="006026BB">
      <w:r w:rsidRPr="001C1141">
        <w:rPr>
          <w:rFonts w:cs="Calibri"/>
          <w:szCs w:val="24"/>
        </w:rPr>
        <w:t>Все взаимодействие с руководящим составом ИК</w:t>
      </w:r>
      <w:r>
        <w:rPr>
          <w:rFonts w:cs="Calibri"/>
          <w:szCs w:val="24"/>
        </w:rPr>
        <w:t>2</w:t>
      </w:r>
      <w:r w:rsidRPr="001C1141">
        <w:rPr>
          <w:rFonts w:cs="Calibri"/>
          <w:szCs w:val="24"/>
        </w:rPr>
        <w:t xml:space="preserve"> в </w:t>
      </w:r>
      <w:r>
        <w:rPr>
          <w:rFonts w:cs="Calibri"/>
          <w:szCs w:val="24"/>
        </w:rPr>
        <w:t xml:space="preserve">исследовательский </w:t>
      </w:r>
      <w:r w:rsidRPr="001C1141">
        <w:rPr>
          <w:rFonts w:cs="Calibri"/>
          <w:szCs w:val="24"/>
        </w:rPr>
        <w:t>период 2018–202</w:t>
      </w:r>
      <w:r>
        <w:rPr>
          <w:rFonts w:cs="Calibri"/>
          <w:szCs w:val="24"/>
        </w:rPr>
        <w:t>2</w:t>
      </w:r>
      <w:r w:rsidRPr="001C1141">
        <w:rPr>
          <w:rFonts w:cs="Calibri"/>
          <w:szCs w:val="24"/>
        </w:rPr>
        <w:t> годов проходило на основе коллегиальности, в духе сотрудничества и высокопрофессионального отношения к делу, что отражает подлинную приверженность каждого работника миссии и задачам Исследовательской комиссии</w:t>
      </w:r>
      <w:r w:rsidR="00724268" w:rsidRPr="00C9308B">
        <w:t>.</w:t>
      </w:r>
    </w:p>
    <w:p w14:paraId="3C54EEC3" w14:textId="405811DC" w:rsidR="006026BB" w:rsidRPr="00C9308B" w:rsidRDefault="006026BB" w:rsidP="006026BB">
      <w:r w:rsidRPr="00C9308B">
        <w:t xml:space="preserve">Перечень лиц, назначенных на должности Председателя, заместителей Председателя, Докладчиков и заместителей Докладчиков по Вопросам </w:t>
      </w:r>
      <w:r w:rsidR="004778AA" w:rsidRPr="00C9308B">
        <w:t>ИК2</w:t>
      </w:r>
      <w:r w:rsidRPr="00C9308B">
        <w:t xml:space="preserve">, представлен в </w:t>
      </w:r>
      <w:r w:rsidRPr="00C9308B">
        <w:rPr>
          <w:b/>
        </w:rPr>
        <w:t>Приложении 1</w:t>
      </w:r>
      <w:r w:rsidRPr="00C9308B">
        <w:t>.</w:t>
      </w:r>
    </w:p>
    <w:p w14:paraId="215872F4" w14:textId="29884E59" w:rsidR="006026BB" w:rsidRPr="00C9308B" w:rsidRDefault="006026BB" w:rsidP="006026BB">
      <w:pPr>
        <w:pStyle w:val="Heading2"/>
      </w:pPr>
      <w:r w:rsidRPr="00C9308B">
        <w:t>1.3</w:t>
      </w:r>
      <w:r w:rsidRPr="00C9308B">
        <w:tab/>
        <w:t>Участие и письменные вклады (</w:t>
      </w:r>
      <w:r w:rsidR="0050753D" w:rsidRPr="00C9308B">
        <w:t xml:space="preserve">исследовательский период </w:t>
      </w:r>
      <w:r w:rsidRPr="00C9308B">
        <w:t>2018−202</w:t>
      </w:r>
      <w:r w:rsidR="002E33B5" w:rsidRPr="00C9308B">
        <w:t>2</w:t>
      </w:r>
      <w:r w:rsidRPr="00C9308B">
        <w:t> гг.)</w:t>
      </w:r>
    </w:p>
    <w:p w14:paraId="593EB263" w14:textId="23D99185" w:rsidR="006026BB" w:rsidRPr="00C9308B" w:rsidRDefault="006026BB" w:rsidP="006026BB">
      <w:pPr>
        <w:rPr>
          <w:rFonts w:cstheme="minorHAnsi"/>
          <w:szCs w:val="24"/>
        </w:rPr>
      </w:pPr>
      <w:r w:rsidRPr="00C9308B">
        <w:rPr>
          <w:rFonts w:cstheme="minorHAnsi"/>
          <w:szCs w:val="24"/>
        </w:rPr>
        <w:t xml:space="preserve">В этом исследовательском периоде в собраниях ИК2 и ее групп Докладчиков (включая совместное пленарное заседание </w:t>
      </w:r>
      <w:r w:rsidR="004778AA" w:rsidRPr="00C9308B">
        <w:rPr>
          <w:rFonts w:cstheme="minorHAnsi"/>
          <w:szCs w:val="24"/>
        </w:rPr>
        <w:t>1</w:t>
      </w:r>
      <w:r w:rsidR="004778AA" w:rsidRPr="00C9308B">
        <w:rPr>
          <w:rFonts w:cstheme="minorHAnsi"/>
          <w:szCs w:val="24"/>
        </w:rPr>
        <w:noBreakHyphen/>
        <w:t xml:space="preserve">й Исследовательской комиссии (ИК1) </w:t>
      </w:r>
      <w:r w:rsidRPr="00C9308B">
        <w:rPr>
          <w:rFonts w:cstheme="minorHAnsi"/>
          <w:szCs w:val="24"/>
        </w:rPr>
        <w:t>и ИК2</w:t>
      </w:r>
      <w:r w:rsidR="009063EF" w:rsidRPr="009063EF">
        <w:rPr>
          <w:rFonts w:cstheme="minorHAnsi"/>
          <w:szCs w:val="24"/>
        </w:rPr>
        <w:t xml:space="preserve"> </w:t>
      </w:r>
      <w:r w:rsidR="009063EF" w:rsidRPr="00C9308B">
        <w:rPr>
          <w:rFonts w:cstheme="minorHAnsi"/>
          <w:szCs w:val="24"/>
        </w:rPr>
        <w:t>МСЭ-D</w:t>
      </w:r>
      <w:r w:rsidRPr="00C9308B">
        <w:rPr>
          <w:rFonts w:cstheme="minorHAnsi"/>
          <w:szCs w:val="24"/>
        </w:rPr>
        <w:t>, состоявшееся в марте 2021</w:t>
      </w:r>
      <w:r w:rsidR="00285F0D">
        <w:rPr>
          <w:rFonts w:cstheme="minorHAnsi"/>
          <w:szCs w:val="24"/>
          <w:lang w:val="en-US"/>
        </w:rPr>
        <w:t> </w:t>
      </w:r>
      <w:r w:rsidRPr="00C9308B">
        <w:rPr>
          <w:rFonts w:cstheme="minorHAnsi"/>
          <w:szCs w:val="24"/>
        </w:rPr>
        <w:t>г</w:t>
      </w:r>
      <w:r w:rsidR="00285F0D">
        <w:rPr>
          <w:rFonts w:cstheme="minorHAnsi"/>
          <w:szCs w:val="24"/>
        </w:rPr>
        <w:t>.</w:t>
      </w:r>
      <w:r w:rsidRPr="00C9308B">
        <w:rPr>
          <w:rFonts w:cstheme="minorHAnsi"/>
          <w:szCs w:val="24"/>
        </w:rPr>
        <w:t xml:space="preserve">) приняли участие в общей сложности 1210 человек. В </w:t>
      </w:r>
      <w:r w:rsidRPr="00C9308B">
        <w:rPr>
          <w:rFonts w:cstheme="minorHAnsi"/>
          <w:b/>
          <w:szCs w:val="24"/>
        </w:rPr>
        <w:t>Таблице 1</w:t>
      </w:r>
      <w:r w:rsidRPr="00C9308B">
        <w:rPr>
          <w:rFonts w:cstheme="minorHAnsi"/>
          <w:szCs w:val="24"/>
        </w:rPr>
        <w:t xml:space="preserve"> отражено </w:t>
      </w:r>
      <w:r w:rsidR="0050753D" w:rsidRPr="00C9308B">
        <w:rPr>
          <w:rFonts w:cstheme="minorHAnsi"/>
          <w:szCs w:val="24"/>
        </w:rPr>
        <w:t>число</w:t>
      </w:r>
      <w:r w:rsidRPr="00C9308B">
        <w:rPr>
          <w:rFonts w:cstheme="minorHAnsi"/>
          <w:szCs w:val="24"/>
        </w:rPr>
        <w:t xml:space="preserve"> участников в каждом мероприятии ИК2 данного исследовательского периода. В среднем одно собрание в рамках каждого мероприятия ИК2 насчитывало </w:t>
      </w:r>
      <w:r w:rsidR="0050753D" w:rsidRPr="00C9308B">
        <w:rPr>
          <w:rFonts w:cstheme="minorHAnsi"/>
          <w:szCs w:val="24"/>
        </w:rPr>
        <w:t>примерно</w:t>
      </w:r>
      <w:r w:rsidRPr="00C9308B">
        <w:rPr>
          <w:rFonts w:cstheme="minorHAnsi"/>
          <w:szCs w:val="24"/>
        </w:rPr>
        <w:t xml:space="preserve"> 121 участника.</w:t>
      </w:r>
    </w:p>
    <w:p w14:paraId="554E5F33" w14:textId="77777777" w:rsidR="006026BB" w:rsidRPr="00C9308B" w:rsidRDefault="006026BB" w:rsidP="00285F0D">
      <w:pPr>
        <w:pStyle w:val="TableNo"/>
        <w:spacing w:before="360"/>
      </w:pPr>
      <w:r w:rsidRPr="00C9308B">
        <w:t>ТАБЛИЦА 1</w:t>
      </w:r>
    </w:p>
    <w:p w14:paraId="3AA6FC32" w14:textId="40CDF425" w:rsidR="006026BB" w:rsidRPr="00C9308B" w:rsidRDefault="00584613" w:rsidP="006026BB">
      <w:pPr>
        <w:pStyle w:val="Tabletitle"/>
      </w:pPr>
      <w:r w:rsidRPr="00C9308B">
        <w:t>Статистика участия</w:t>
      </w:r>
      <w:r w:rsidR="006026BB" w:rsidRPr="00C9308B">
        <w:t xml:space="preserve"> в со</w:t>
      </w:r>
      <w:r w:rsidR="004778AA" w:rsidRPr="00C9308B">
        <w:t>браниях ИК2 и групп Докладчиков</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5"/>
        <w:gridCol w:w="854"/>
        <w:gridCol w:w="506"/>
        <w:gridCol w:w="851"/>
        <w:gridCol w:w="708"/>
        <w:gridCol w:w="931"/>
        <w:gridCol w:w="881"/>
        <w:gridCol w:w="740"/>
        <w:gridCol w:w="660"/>
        <w:gridCol w:w="672"/>
        <w:gridCol w:w="511"/>
        <w:gridCol w:w="496"/>
        <w:gridCol w:w="496"/>
        <w:gridCol w:w="681"/>
      </w:tblGrid>
      <w:tr w:rsidR="00D914BA" w:rsidRPr="00C9308B" w14:paraId="1AF0E9BF" w14:textId="77777777" w:rsidTr="00D914BA">
        <w:trPr>
          <w:tblHeader/>
        </w:trPr>
        <w:tc>
          <w:tcPr>
            <w:tcW w:w="1045" w:type="dxa"/>
          </w:tcPr>
          <w:p w14:paraId="6DF1E749" w14:textId="77777777" w:rsidR="00D914BA" w:rsidRPr="00C9308B" w:rsidRDefault="00D914BA" w:rsidP="00B926FB">
            <w:pPr>
              <w:spacing w:before="20" w:after="20"/>
              <w:rPr>
                <w:b/>
                <w:bCs/>
                <w:sz w:val="14"/>
                <w:szCs w:val="14"/>
              </w:rPr>
            </w:pPr>
            <w:r w:rsidRPr="00C9308B">
              <w:rPr>
                <w:b/>
                <w:bCs/>
                <w:sz w:val="14"/>
                <w:szCs w:val="14"/>
              </w:rPr>
              <w:t>Статистика ИК2</w:t>
            </w:r>
            <w:r w:rsidRPr="00C9308B">
              <w:rPr>
                <w:b/>
                <w:bCs/>
                <w:sz w:val="14"/>
                <w:szCs w:val="14"/>
              </w:rPr>
              <w:br/>
              <w:t xml:space="preserve">МСЭ-D </w:t>
            </w:r>
            <w:r w:rsidRPr="00C9308B">
              <w:rPr>
                <w:b/>
                <w:bCs/>
                <w:sz w:val="14"/>
                <w:szCs w:val="14"/>
              </w:rPr>
              <w:br/>
              <w:t>2018−2021 гг.</w:t>
            </w:r>
          </w:p>
        </w:tc>
        <w:tc>
          <w:tcPr>
            <w:tcW w:w="7314" w:type="dxa"/>
            <w:gridSpan w:val="10"/>
            <w:shd w:val="clear" w:color="auto" w:fill="DDEBF7"/>
            <w:vAlign w:val="center"/>
          </w:tcPr>
          <w:p w14:paraId="7442CAA3" w14:textId="77777777" w:rsidR="00D914BA" w:rsidRPr="00C9308B" w:rsidRDefault="00D914BA" w:rsidP="00B926FB">
            <w:pPr>
              <w:spacing w:before="20" w:after="20"/>
              <w:jc w:val="center"/>
              <w:rPr>
                <w:b/>
                <w:sz w:val="14"/>
                <w:szCs w:val="14"/>
              </w:rPr>
            </w:pPr>
            <w:r w:rsidRPr="00C9308B">
              <w:rPr>
                <w:b/>
                <w:sz w:val="14"/>
                <w:szCs w:val="14"/>
              </w:rPr>
              <w:t>Разбивка участников по категориям</w:t>
            </w:r>
          </w:p>
        </w:tc>
        <w:tc>
          <w:tcPr>
            <w:tcW w:w="992" w:type="dxa"/>
            <w:gridSpan w:val="2"/>
            <w:shd w:val="clear" w:color="auto" w:fill="E2EFDA"/>
          </w:tcPr>
          <w:p w14:paraId="4164B771" w14:textId="77777777" w:rsidR="00D914BA" w:rsidRPr="00C9308B" w:rsidRDefault="00D914BA" w:rsidP="00B926FB">
            <w:pPr>
              <w:spacing w:before="20" w:after="20"/>
              <w:jc w:val="center"/>
              <w:rPr>
                <w:sz w:val="14"/>
                <w:szCs w:val="14"/>
              </w:rPr>
            </w:pPr>
            <w:r w:rsidRPr="00C9308B">
              <w:rPr>
                <w:b/>
                <w:sz w:val="14"/>
                <w:szCs w:val="14"/>
              </w:rPr>
              <w:t>Разбивка участников по полу</w:t>
            </w:r>
          </w:p>
        </w:tc>
        <w:tc>
          <w:tcPr>
            <w:tcW w:w="681" w:type="dxa"/>
            <w:shd w:val="clear" w:color="auto" w:fill="FDF8CF"/>
          </w:tcPr>
          <w:p w14:paraId="4FDE3700" w14:textId="77777777" w:rsidR="00D914BA" w:rsidRPr="00C9308B" w:rsidRDefault="00D914BA" w:rsidP="00B926FB">
            <w:pPr>
              <w:spacing w:before="20" w:after="20"/>
              <w:jc w:val="center"/>
              <w:rPr>
                <w:sz w:val="14"/>
                <w:szCs w:val="14"/>
              </w:rPr>
            </w:pPr>
          </w:p>
        </w:tc>
      </w:tr>
      <w:tr w:rsidR="00D914BA" w:rsidRPr="00C9308B" w14:paraId="1C2C72D6" w14:textId="77777777" w:rsidTr="00D914BA">
        <w:trPr>
          <w:tblHeader/>
        </w:trPr>
        <w:tc>
          <w:tcPr>
            <w:tcW w:w="1045" w:type="dxa"/>
            <w:vAlign w:val="bottom"/>
          </w:tcPr>
          <w:p w14:paraId="274409B2" w14:textId="77777777" w:rsidR="00D914BA" w:rsidRPr="00C9308B" w:rsidRDefault="00D914BA" w:rsidP="00B926FB">
            <w:pPr>
              <w:spacing w:before="20" w:after="20"/>
              <w:rPr>
                <w:sz w:val="14"/>
                <w:szCs w:val="14"/>
              </w:rPr>
            </w:pPr>
            <w:r w:rsidRPr="00C9308B">
              <w:rPr>
                <w:rFonts w:cs="Calibri"/>
                <w:b/>
                <w:bCs/>
                <w:color w:val="000000"/>
                <w:sz w:val="14"/>
                <w:szCs w:val="14"/>
              </w:rPr>
              <w:t>Собрание</w:t>
            </w:r>
          </w:p>
        </w:tc>
        <w:tc>
          <w:tcPr>
            <w:tcW w:w="854" w:type="dxa"/>
            <w:shd w:val="clear" w:color="auto" w:fill="DDEBF7"/>
          </w:tcPr>
          <w:p w14:paraId="7834CC2D" w14:textId="77777777" w:rsidR="00D914BA" w:rsidRPr="00C9308B" w:rsidRDefault="00D914BA" w:rsidP="00B926FB">
            <w:pPr>
              <w:spacing w:before="20" w:after="20"/>
              <w:ind w:left="-57" w:right="-57"/>
              <w:jc w:val="center"/>
              <w:rPr>
                <w:b/>
                <w:sz w:val="14"/>
                <w:szCs w:val="14"/>
              </w:rPr>
            </w:pPr>
            <w:r w:rsidRPr="00C9308B">
              <w:rPr>
                <w:b/>
                <w:sz w:val="14"/>
                <w:szCs w:val="14"/>
              </w:rPr>
              <w:t>Государства-</w:t>
            </w:r>
            <w:r w:rsidRPr="00C9308B">
              <w:rPr>
                <w:b/>
                <w:sz w:val="14"/>
                <w:szCs w:val="14"/>
              </w:rPr>
              <w:br/>
              <w:t>Члены</w:t>
            </w:r>
          </w:p>
        </w:tc>
        <w:tc>
          <w:tcPr>
            <w:tcW w:w="506" w:type="dxa"/>
            <w:shd w:val="clear" w:color="auto" w:fill="DDEBF7"/>
          </w:tcPr>
          <w:p w14:paraId="1C89C460" w14:textId="77777777" w:rsidR="00D914BA" w:rsidRPr="00C9308B" w:rsidRDefault="00D914BA" w:rsidP="00B926FB">
            <w:pPr>
              <w:spacing w:before="20" w:after="20"/>
              <w:ind w:left="-57" w:right="-57"/>
              <w:jc w:val="center"/>
              <w:rPr>
                <w:b/>
                <w:sz w:val="14"/>
                <w:szCs w:val="14"/>
              </w:rPr>
            </w:pPr>
            <w:r w:rsidRPr="00C9308B">
              <w:rPr>
                <w:b/>
                <w:sz w:val="14"/>
                <w:szCs w:val="14"/>
              </w:rPr>
              <w:t>Рез. 99</w:t>
            </w:r>
          </w:p>
        </w:tc>
        <w:tc>
          <w:tcPr>
            <w:tcW w:w="851" w:type="dxa"/>
            <w:shd w:val="clear" w:color="auto" w:fill="DDEBF7"/>
          </w:tcPr>
          <w:p w14:paraId="6C3F4B3F" w14:textId="77777777" w:rsidR="00D914BA" w:rsidRPr="00C9308B" w:rsidRDefault="00D914BA" w:rsidP="00B926FB">
            <w:pPr>
              <w:spacing w:before="20" w:after="20"/>
              <w:ind w:left="-57" w:right="-57"/>
              <w:jc w:val="center"/>
              <w:rPr>
                <w:b/>
                <w:sz w:val="14"/>
                <w:szCs w:val="14"/>
              </w:rPr>
            </w:pPr>
            <w:r w:rsidRPr="00C9308B">
              <w:rPr>
                <w:b/>
                <w:sz w:val="14"/>
                <w:szCs w:val="14"/>
              </w:rPr>
              <w:t>Признанные</w:t>
            </w:r>
            <w:r w:rsidRPr="00C9308B">
              <w:rPr>
                <w:b/>
                <w:sz w:val="14"/>
                <w:szCs w:val="14"/>
              </w:rPr>
              <w:br/>
              <w:t>эксплуата-ционные</w:t>
            </w:r>
            <w:r w:rsidRPr="00C9308B">
              <w:rPr>
                <w:b/>
                <w:sz w:val="14"/>
                <w:szCs w:val="14"/>
              </w:rPr>
              <w:br/>
              <w:t>организации</w:t>
            </w:r>
          </w:p>
        </w:tc>
        <w:tc>
          <w:tcPr>
            <w:tcW w:w="708" w:type="dxa"/>
            <w:shd w:val="clear" w:color="auto" w:fill="DDEBF7"/>
          </w:tcPr>
          <w:p w14:paraId="5336AED0" w14:textId="77777777" w:rsidR="00D914BA" w:rsidRPr="00C9308B" w:rsidRDefault="00D914BA" w:rsidP="00B926FB">
            <w:pPr>
              <w:spacing w:before="20" w:after="20"/>
              <w:ind w:left="-57" w:right="-57"/>
              <w:jc w:val="center"/>
              <w:rPr>
                <w:b/>
                <w:sz w:val="14"/>
                <w:szCs w:val="14"/>
              </w:rPr>
            </w:pPr>
            <w:r w:rsidRPr="00C9308B">
              <w:rPr>
                <w:b/>
                <w:sz w:val="14"/>
                <w:szCs w:val="14"/>
              </w:rPr>
              <w:t>Научные</w:t>
            </w:r>
            <w:r w:rsidRPr="00C9308B">
              <w:rPr>
                <w:b/>
                <w:sz w:val="14"/>
                <w:szCs w:val="14"/>
              </w:rPr>
              <w:br/>
              <w:t>или промыш-ленные</w:t>
            </w:r>
            <w:r w:rsidRPr="00C9308B">
              <w:rPr>
                <w:b/>
                <w:sz w:val="14"/>
                <w:szCs w:val="14"/>
              </w:rPr>
              <w:br/>
              <w:t>органи-зации</w:t>
            </w:r>
          </w:p>
        </w:tc>
        <w:tc>
          <w:tcPr>
            <w:tcW w:w="931" w:type="dxa"/>
            <w:shd w:val="clear" w:color="auto" w:fill="DDEBF7"/>
          </w:tcPr>
          <w:p w14:paraId="73DD565F" w14:textId="77777777" w:rsidR="00D914BA" w:rsidRPr="00C9308B" w:rsidRDefault="00D914BA" w:rsidP="00B926FB">
            <w:pPr>
              <w:spacing w:before="20" w:after="20"/>
              <w:ind w:left="-57" w:right="-57"/>
              <w:jc w:val="center"/>
              <w:rPr>
                <w:b/>
                <w:sz w:val="14"/>
                <w:szCs w:val="14"/>
              </w:rPr>
            </w:pPr>
            <w:r w:rsidRPr="00C9308B">
              <w:rPr>
                <w:b/>
                <w:sz w:val="14"/>
                <w:szCs w:val="14"/>
              </w:rPr>
              <w:t xml:space="preserve">Другие </w:t>
            </w:r>
            <w:r w:rsidRPr="00C9308B">
              <w:rPr>
                <w:b/>
                <w:sz w:val="14"/>
                <w:szCs w:val="14"/>
              </w:rPr>
              <w:br/>
              <w:t>организа-</w:t>
            </w:r>
            <w:r w:rsidRPr="00C9308B">
              <w:rPr>
                <w:b/>
                <w:sz w:val="14"/>
                <w:szCs w:val="14"/>
              </w:rPr>
              <w:br/>
              <w:t>ции, занима-</w:t>
            </w:r>
            <w:r w:rsidRPr="00C9308B">
              <w:rPr>
                <w:b/>
                <w:sz w:val="14"/>
                <w:szCs w:val="14"/>
              </w:rPr>
              <w:br/>
              <w:t>ющиеся</w:t>
            </w:r>
            <w:r w:rsidRPr="00C9308B">
              <w:rPr>
                <w:b/>
                <w:sz w:val="14"/>
                <w:szCs w:val="14"/>
              </w:rPr>
              <w:br/>
              <w:t>вопросами</w:t>
            </w:r>
            <w:r w:rsidRPr="00C9308B">
              <w:rPr>
                <w:b/>
                <w:sz w:val="14"/>
                <w:szCs w:val="14"/>
              </w:rPr>
              <w:br/>
              <w:t>электросвязи</w:t>
            </w:r>
          </w:p>
        </w:tc>
        <w:tc>
          <w:tcPr>
            <w:tcW w:w="881" w:type="dxa"/>
            <w:shd w:val="clear" w:color="auto" w:fill="DDEBF7"/>
          </w:tcPr>
          <w:p w14:paraId="0D478189" w14:textId="77777777" w:rsidR="00D914BA" w:rsidRPr="00C9308B" w:rsidRDefault="00D914BA" w:rsidP="00B926FB">
            <w:pPr>
              <w:spacing w:before="20" w:after="20"/>
              <w:ind w:left="-57" w:right="-57"/>
              <w:jc w:val="center"/>
              <w:rPr>
                <w:b/>
                <w:sz w:val="14"/>
                <w:szCs w:val="14"/>
              </w:rPr>
            </w:pPr>
            <w:r w:rsidRPr="00C9308B">
              <w:rPr>
                <w:b/>
                <w:sz w:val="14"/>
                <w:szCs w:val="14"/>
              </w:rPr>
              <w:t>Региональ-</w:t>
            </w:r>
            <w:r w:rsidRPr="00C9308B">
              <w:rPr>
                <w:b/>
                <w:sz w:val="14"/>
                <w:szCs w:val="14"/>
              </w:rPr>
              <w:br/>
              <w:t>ные и другие</w:t>
            </w:r>
            <w:r w:rsidRPr="00C9308B">
              <w:rPr>
                <w:b/>
                <w:sz w:val="14"/>
                <w:szCs w:val="14"/>
              </w:rPr>
              <w:br/>
              <w:t>междуна-</w:t>
            </w:r>
            <w:r w:rsidRPr="00C9308B">
              <w:rPr>
                <w:b/>
                <w:sz w:val="14"/>
                <w:szCs w:val="14"/>
              </w:rPr>
              <w:br/>
              <w:t xml:space="preserve">родные </w:t>
            </w:r>
            <w:r w:rsidRPr="00C9308B">
              <w:rPr>
                <w:b/>
                <w:sz w:val="14"/>
                <w:szCs w:val="14"/>
              </w:rPr>
              <w:br/>
              <w:t>органи-</w:t>
            </w:r>
            <w:r w:rsidRPr="00C9308B">
              <w:rPr>
                <w:b/>
                <w:sz w:val="14"/>
                <w:szCs w:val="14"/>
              </w:rPr>
              <w:br/>
              <w:t>зации</w:t>
            </w:r>
          </w:p>
        </w:tc>
        <w:tc>
          <w:tcPr>
            <w:tcW w:w="740" w:type="dxa"/>
            <w:shd w:val="clear" w:color="auto" w:fill="DDEBF7"/>
          </w:tcPr>
          <w:p w14:paraId="0B412489" w14:textId="77777777" w:rsidR="00D914BA" w:rsidRPr="00C9308B" w:rsidRDefault="00D914BA" w:rsidP="00B926FB">
            <w:pPr>
              <w:spacing w:before="20" w:after="20"/>
              <w:ind w:left="-57" w:right="-57"/>
              <w:jc w:val="center"/>
              <w:rPr>
                <w:b/>
                <w:sz w:val="14"/>
                <w:szCs w:val="14"/>
              </w:rPr>
            </w:pPr>
            <w:r w:rsidRPr="00C9308B">
              <w:rPr>
                <w:b/>
                <w:sz w:val="14"/>
                <w:szCs w:val="14"/>
              </w:rPr>
              <w:t>ООН и ее</w:t>
            </w:r>
            <w:r w:rsidRPr="00C9308B">
              <w:rPr>
                <w:b/>
                <w:sz w:val="14"/>
                <w:szCs w:val="14"/>
              </w:rPr>
              <w:br/>
              <w:t>специа-лизиро-ванные</w:t>
            </w:r>
            <w:r w:rsidRPr="00C9308B">
              <w:rPr>
                <w:b/>
                <w:sz w:val="14"/>
                <w:szCs w:val="14"/>
              </w:rPr>
              <w:br/>
              <w:t>учреж-дения</w:t>
            </w:r>
          </w:p>
        </w:tc>
        <w:tc>
          <w:tcPr>
            <w:tcW w:w="660" w:type="dxa"/>
            <w:shd w:val="clear" w:color="auto" w:fill="DDEBF7"/>
          </w:tcPr>
          <w:p w14:paraId="5D236559" w14:textId="77777777" w:rsidR="00D914BA" w:rsidRPr="00C9308B" w:rsidRDefault="00D914BA" w:rsidP="00B926FB">
            <w:pPr>
              <w:spacing w:before="20" w:after="20"/>
              <w:ind w:left="-57" w:right="-57"/>
              <w:jc w:val="center"/>
              <w:rPr>
                <w:b/>
                <w:sz w:val="14"/>
                <w:szCs w:val="14"/>
              </w:rPr>
            </w:pPr>
            <w:r w:rsidRPr="00C9308B">
              <w:rPr>
                <w:b/>
                <w:sz w:val="14"/>
                <w:szCs w:val="14"/>
              </w:rPr>
              <w:t>Академи-ческие органи-</w:t>
            </w:r>
            <w:r w:rsidRPr="00C9308B">
              <w:rPr>
                <w:b/>
                <w:sz w:val="14"/>
                <w:szCs w:val="14"/>
              </w:rPr>
              <w:br/>
              <w:t>зации</w:t>
            </w:r>
          </w:p>
        </w:tc>
        <w:tc>
          <w:tcPr>
            <w:tcW w:w="672" w:type="dxa"/>
            <w:shd w:val="clear" w:color="auto" w:fill="DDEBF7"/>
          </w:tcPr>
          <w:p w14:paraId="31F3EF69" w14:textId="77777777" w:rsidR="00D914BA" w:rsidRPr="00C9308B" w:rsidRDefault="00D914BA" w:rsidP="00B926FB">
            <w:pPr>
              <w:spacing w:before="20" w:after="20"/>
              <w:ind w:left="-57" w:right="-57"/>
              <w:jc w:val="center"/>
              <w:rPr>
                <w:b/>
                <w:sz w:val="14"/>
                <w:szCs w:val="14"/>
              </w:rPr>
            </w:pPr>
            <w:r w:rsidRPr="00C9308B">
              <w:rPr>
                <w:b/>
                <w:sz w:val="14"/>
                <w:szCs w:val="14"/>
              </w:rPr>
              <w:t>Ассоции-рованные</w:t>
            </w:r>
          </w:p>
          <w:p w14:paraId="76344E15" w14:textId="77777777" w:rsidR="00D914BA" w:rsidRPr="00C9308B" w:rsidRDefault="00D914BA" w:rsidP="00B926FB">
            <w:pPr>
              <w:spacing w:before="20" w:after="20"/>
              <w:ind w:left="-57" w:right="-57"/>
              <w:jc w:val="center"/>
              <w:rPr>
                <w:b/>
                <w:sz w:val="14"/>
                <w:szCs w:val="14"/>
              </w:rPr>
            </w:pPr>
            <w:r w:rsidRPr="00C9308B">
              <w:rPr>
                <w:b/>
                <w:sz w:val="14"/>
                <w:szCs w:val="14"/>
              </w:rPr>
              <w:t>Члены</w:t>
            </w:r>
            <w:r w:rsidRPr="00C9308B">
              <w:rPr>
                <w:b/>
                <w:sz w:val="14"/>
                <w:szCs w:val="14"/>
              </w:rPr>
              <w:br/>
              <w:t>МСЭ-D</w:t>
            </w:r>
          </w:p>
        </w:tc>
        <w:tc>
          <w:tcPr>
            <w:tcW w:w="511" w:type="dxa"/>
            <w:shd w:val="clear" w:color="auto" w:fill="DDEBF7"/>
          </w:tcPr>
          <w:p w14:paraId="4FA46BA5" w14:textId="77777777" w:rsidR="00D914BA" w:rsidRPr="00C9308B" w:rsidRDefault="00D914BA" w:rsidP="00B926FB">
            <w:pPr>
              <w:spacing w:before="20" w:after="20"/>
              <w:ind w:left="-57" w:right="-57"/>
              <w:jc w:val="center"/>
              <w:rPr>
                <w:b/>
                <w:sz w:val="14"/>
                <w:szCs w:val="14"/>
              </w:rPr>
            </w:pPr>
            <w:r w:rsidRPr="00C9308B">
              <w:rPr>
                <w:b/>
                <w:sz w:val="14"/>
                <w:szCs w:val="14"/>
              </w:rPr>
              <w:t>Гости</w:t>
            </w:r>
          </w:p>
        </w:tc>
        <w:tc>
          <w:tcPr>
            <w:tcW w:w="496" w:type="dxa"/>
            <w:shd w:val="clear" w:color="auto" w:fill="E2EFDA"/>
          </w:tcPr>
          <w:p w14:paraId="71C2880F" w14:textId="77777777" w:rsidR="00D914BA" w:rsidRPr="00C9308B" w:rsidRDefault="00D914BA" w:rsidP="00B926FB">
            <w:pPr>
              <w:spacing w:before="20" w:after="20"/>
              <w:ind w:left="-57" w:right="-57"/>
              <w:jc w:val="center"/>
              <w:rPr>
                <w:b/>
                <w:sz w:val="14"/>
                <w:szCs w:val="14"/>
              </w:rPr>
            </w:pPr>
            <w:r w:rsidRPr="00C9308B">
              <w:rPr>
                <w:b/>
                <w:sz w:val="14"/>
                <w:szCs w:val="14"/>
              </w:rPr>
              <w:t>Муж-чины</w:t>
            </w:r>
          </w:p>
        </w:tc>
        <w:tc>
          <w:tcPr>
            <w:tcW w:w="496" w:type="dxa"/>
            <w:shd w:val="clear" w:color="auto" w:fill="E2EFDA"/>
          </w:tcPr>
          <w:p w14:paraId="4EEA8F99" w14:textId="77777777" w:rsidR="00D914BA" w:rsidRPr="00C9308B" w:rsidRDefault="00D914BA" w:rsidP="00B926FB">
            <w:pPr>
              <w:spacing w:before="20" w:after="20"/>
              <w:ind w:left="-57" w:right="-57"/>
              <w:jc w:val="center"/>
              <w:rPr>
                <w:b/>
                <w:sz w:val="14"/>
                <w:szCs w:val="14"/>
              </w:rPr>
            </w:pPr>
            <w:r w:rsidRPr="00C9308B">
              <w:rPr>
                <w:b/>
                <w:sz w:val="14"/>
                <w:szCs w:val="14"/>
              </w:rPr>
              <w:t>Жен-щины</w:t>
            </w:r>
          </w:p>
        </w:tc>
        <w:tc>
          <w:tcPr>
            <w:tcW w:w="681" w:type="dxa"/>
            <w:shd w:val="clear" w:color="auto" w:fill="FDF8CF"/>
          </w:tcPr>
          <w:p w14:paraId="1793CD02" w14:textId="77777777" w:rsidR="00D914BA" w:rsidRPr="00C9308B" w:rsidRDefault="00D914BA" w:rsidP="00B926FB">
            <w:pPr>
              <w:spacing w:before="20" w:after="20"/>
              <w:ind w:left="-57" w:right="-57"/>
              <w:jc w:val="center"/>
              <w:rPr>
                <w:b/>
                <w:sz w:val="14"/>
                <w:szCs w:val="14"/>
              </w:rPr>
            </w:pPr>
            <w:r w:rsidRPr="00C9308B">
              <w:rPr>
                <w:b/>
                <w:sz w:val="14"/>
                <w:szCs w:val="14"/>
              </w:rPr>
              <w:t>Коли-</w:t>
            </w:r>
            <w:r w:rsidRPr="00C9308B">
              <w:rPr>
                <w:b/>
                <w:sz w:val="14"/>
                <w:szCs w:val="14"/>
              </w:rPr>
              <w:br/>
              <w:t>чество</w:t>
            </w:r>
            <w:r w:rsidRPr="00C9308B">
              <w:rPr>
                <w:b/>
                <w:sz w:val="14"/>
                <w:szCs w:val="14"/>
              </w:rPr>
              <w:br/>
              <w:t>представ-ленных стран</w:t>
            </w:r>
          </w:p>
        </w:tc>
      </w:tr>
      <w:tr w:rsidR="00D914BA" w:rsidRPr="00C9308B" w14:paraId="704F6CBE" w14:textId="77777777" w:rsidTr="00B926FB">
        <w:tc>
          <w:tcPr>
            <w:tcW w:w="1045" w:type="dxa"/>
            <w:vAlign w:val="bottom"/>
          </w:tcPr>
          <w:p w14:paraId="703E3C8D" w14:textId="77777777" w:rsidR="00D914BA" w:rsidRPr="00C9308B" w:rsidRDefault="00D914BA" w:rsidP="00B926FB">
            <w:pPr>
              <w:spacing w:before="20" w:after="20"/>
              <w:rPr>
                <w:sz w:val="14"/>
                <w:szCs w:val="14"/>
              </w:rPr>
            </w:pPr>
            <w:r w:rsidRPr="00C9308B">
              <w:rPr>
                <w:rFonts w:cs="Calibri"/>
                <w:color w:val="000000"/>
                <w:sz w:val="14"/>
                <w:szCs w:val="14"/>
              </w:rPr>
              <w:t>Первое собрание ИК2 (май 2018 г.)</w:t>
            </w:r>
          </w:p>
        </w:tc>
        <w:tc>
          <w:tcPr>
            <w:tcW w:w="854" w:type="dxa"/>
            <w:shd w:val="clear" w:color="auto" w:fill="DDEBF7"/>
            <w:vAlign w:val="center"/>
          </w:tcPr>
          <w:p w14:paraId="1EA5F1FF" w14:textId="77777777" w:rsidR="00D914BA" w:rsidRPr="00C9308B" w:rsidRDefault="00D914BA" w:rsidP="00B926FB">
            <w:pPr>
              <w:spacing w:before="20" w:after="20"/>
              <w:ind w:right="57"/>
              <w:jc w:val="right"/>
              <w:rPr>
                <w:sz w:val="14"/>
                <w:szCs w:val="14"/>
              </w:rPr>
            </w:pPr>
            <w:r w:rsidRPr="00C9308B">
              <w:rPr>
                <w:sz w:val="14"/>
                <w:szCs w:val="14"/>
              </w:rPr>
              <w:t>90</w:t>
            </w:r>
          </w:p>
        </w:tc>
        <w:tc>
          <w:tcPr>
            <w:tcW w:w="506" w:type="dxa"/>
            <w:shd w:val="clear" w:color="auto" w:fill="DDEBF7"/>
            <w:vAlign w:val="center"/>
          </w:tcPr>
          <w:p w14:paraId="5F419861" w14:textId="77777777" w:rsidR="00D914BA" w:rsidRPr="00C9308B" w:rsidRDefault="00D914BA" w:rsidP="00B926FB">
            <w:pPr>
              <w:spacing w:before="20" w:after="20"/>
              <w:ind w:right="57"/>
              <w:jc w:val="right"/>
              <w:rPr>
                <w:sz w:val="14"/>
                <w:szCs w:val="14"/>
              </w:rPr>
            </w:pPr>
            <w:r w:rsidRPr="00C9308B">
              <w:rPr>
                <w:sz w:val="14"/>
                <w:szCs w:val="14"/>
              </w:rPr>
              <w:t>1</w:t>
            </w:r>
          </w:p>
        </w:tc>
        <w:tc>
          <w:tcPr>
            <w:tcW w:w="851" w:type="dxa"/>
            <w:shd w:val="clear" w:color="auto" w:fill="DDEBF7"/>
            <w:vAlign w:val="center"/>
          </w:tcPr>
          <w:p w14:paraId="727FABC9" w14:textId="77777777" w:rsidR="00D914BA" w:rsidRPr="00C9308B" w:rsidRDefault="00D914BA" w:rsidP="00B926FB">
            <w:pPr>
              <w:spacing w:before="20" w:after="20"/>
              <w:ind w:right="57"/>
              <w:jc w:val="right"/>
              <w:rPr>
                <w:sz w:val="14"/>
                <w:szCs w:val="14"/>
              </w:rPr>
            </w:pPr>
            <w:r w:rsidRPr="00C9308B">
              <w:rPr>
                <w:sz w:val="14"/>
                <w:szCs w:val="14"/>
              </w:rPr>
              <w:t>13</w:t>
            </w:r>
          </w:p>
        </w:tc>
        <w:tc>
          <w:tcPr>
            <w:tcW w:w="708" w:type="dxa"/>
            <w:shd w:val="clear" w:color="auto" w:fill="DDEBF7"/>
            <w:vAlign w:val="center"/>
          </w:tcPr>
          <w:p w14:paraId="26EE231A" w14:textId="77777777" w:rsidR="00D914BA" w:rsidRPr="00C9308B" w:rsidRDefault="00D914BA" w:rsidP="00B926FB">
            <w:pPr>
              <w:spacing w:before="20" w:after="20"/>
              <w:ind w:right="57"/>
              <w:jc w:val="right"/>
              <w:rPr>
                <w:sz w:val="14"/>
                <w:szCs w:val="14"/>
              </w:rPr>
            </w:pPr>
            <w:r w:rsidRPr="00C9308B">
              <w:rPr>
                <w:sz w:val="14"/>
                <w:szCs w:val="14"/>
              </w:rPr>
              <w:t>10</w:t>
            </w:r>
          </w:p>
        </w:tc>
        <w:tc>
          <w:tcPr>
            <w:tcW w:w="931" w:type="dxa"/>
            <w:shd w:val="clear" w:color="auto" w:fill="DDEBF7"/>
            <w:vAlign w:val="center"/>
          </w:tcPr>
          <w:p w14:paraId="18C55146" w14:textId="77777777" w:rsidR="00D914BA" w:rsidRPr="00C9308B" w:rsidRDefault="00D914BA" w:rsidP="00B926FB">
            <w:pPr>
              <w:spacing w:before="20" w:after="20"/>
              <w:ind w:right="57"/>
              <w:jc w:val="right"/>
              <w:rPr>
                <w:sz w:val="14"/>
                <w:szCs w:val="14"/>
              </w:rPr>
            </w:pPr>
            <w:r w:rsidRPr="00C9308B">
              <w:rPr>
                <w:sz w:val="14"/>
                <w:szCs w:val="14"/>
              </w:rPr>
              <w:t>4</w:t>
            </w:r>
          </w:p>
        </w:tc>
        <w:tc>
          <w:tcPr>
            <w:tcW w:w="881" w:type="dxa"/>
            <w:shd w:val="clear" w:color="auto" w:fill="DDEBF7"/>
            <w:vAlign w:val="center"/>
          </w:tcPr>
          <w:p w14:paraId="64CBA014" w14:textId="77777777" w:rsidR="00D914BA" w:rsidRPr="00C9308B" w:rsidRDefault="00D914BA" w:rsidP="00B926FB">
            <w:pPr>
              <w:spacing w:before="20" w:after="20"/>
              <w:ind w:right="57"/>
              <w:jc w:val="right"/>
              <w:rPr>
                <w:sz w:val="14"/>
                <w:szCs w:val="14"/>
              </w:rPr>
            </w:pPr>
            <w:r w:rsidRPr="00C9308B">
              <w:rPr>
                <w:sz w:val="14"/>
                <w:szCs w:val="14"/>
              </w:rPr>
              <w:t>5</w:t>
            </w:r>
          </w:p>
        </w:tc>
        <w:tc>
          <w:tcPr>
            <w:tcW w:w="740" w:type="dxa"/>
            <w:shd w:val="clear" w:color="auto" w:fill="DDEBF7"/>
            <w:vAlign w:val="center"/>
          </w:tcPr>
          <w:p w14:paraId="72C8FB33" w14:textId="77777777" w:rsidR="00D914BA" w:rsidRPr="00C9308B" w:rsidRDefault="00D914BA" w:rsidP="00B926FB">
            <w:pPr>
              <w:spacing w:before="20" w:after="20"/>
              <w:ind w:right="57"/>
              <w:jc w:val="right"/>
              <w:rPr>
                <w:sz w:val="14"/>
                <w:szCs w:val="14"/>
              </w:rPr>
            </w:pPr>
            <w:r w:rsidRPr="00C9308B">
              <w:rPr>
                <w:sz w:val="14"/>
                <w:szCs w:val="14"/>
              </w:rPr>
              <w:t>1</w:t>
            </w:r>
          </w:p>
        </w:tc>
        <w:tc>
          <w:tcPr>
            <w:tcW w:w="660" w:type="dxa"/>
            <w:shd w:val="clear" w:color="auto" w:fill="DDEBF7"/>
            <w:vAlign w:val="center"/>
          </w:tcPr>
          <w:p w14:paraId="2359CEDD" w14:textId="77777777" w:rsidR="00D914BA" w:rsidRPr="00C9308B" w:rsidRDefault="00D914BA" w:rsidP="00B926FB">
            <w:pPr>
              <w:spacing w:before="20" w:after="20"/>
              <w:ind w:right="57"/>
              <w:jc w:val="right"/>
              <w:rPr>
                <w:sz w:val="14"/>
                <w:szCs w:val="14"/>
              </w:rPr>
            </w:pPr>
            <w:r w:rsidRPr="00C9308B">
              <w:rPr>
                <w:sz w:val="14"/>
                <w:szCs w:val="14"/>
              </w:rPr>
              <w:t>2</w:t>
            </w:r>
          </w:p>
        </w:tc>
        <w:tc>
          <w:tcPr>
            <w:tcW w:w="672" w:type="dxa"/>
            <w:shd w:val="clear" w:color="auto" w:fill="DDEBF7"/>
            <w:vAlign w:val="center"/>
          </w:tcPr>
          <w:p w14:paraId="4761A729" w14:textId="77777777" w:rsidR="00D914BA" w:rsidRPr="00C9308B" w:rsidRDefault="00D914BA" w:rsidP="00B926FB">
            <w:pPr>
              <w:spacing w:before="20" w:after="20"/>
              <w:ind w:right="57"/>
              <w:jc w:val="right"/>
              <w:rPr>
                <w:sz w:val="14"/>
                <w:szCs w:val="14"/>
              </w:rPr>
            </w:pPr>
            <w:r w:rsidRPr="00C9308B">
              <w:rPr>
                <w:sz w:val="14"/>
                <w:szCs w:val="14"/>
              </w:rPr>
              <w:t>1</w:t>
            </w:r>
          </w:p>
        </w:tc>
        <w:tc>
          <w:tcPr>
            <w:tcW w:w="511" w:type="dxa"/>
            <w:shd w:val="clear" w:color="auto" w:fill="DDEBF7"/>
            <w:vAlign w:val="center"/>
          </w:tcPr>
          <w:p w14:paraId="0856B68D" w14:textId="77777777" w:rsidR="00D914BA" w:rsidRPr="00C9308B" w:rsidRDefault="00D914BA" w:rsidP="00B926FB">
            <w:pPr>
              <w:spacing w:before="20" w:after="20"/>
              <w:ind w:right="57"/>
              <w:jc w:val="right"/>
              <w:rPr>
                <w:sz w:val="14"/>
                <w:szCs w:val="14"/>
              </w:rPr>
            </w:pPr>
            <w:r w:rsidRPr="00C9308B">
              <w:rPr>
                <w:sz w:val="14"/>
                <w:szCs w:val="14"/>
              </w:rPr>
              <w:t>0</w:t>
            </w:r>
          </w:p>
        </w:tc>
        <w:tc>
          <w:tcPr>
            <w:tcW w:w="496" w:type="dxa"/>
            <w:shd w:val="clear" w:color="auto" w:fill="E2EFDA"/>
            <w:vAlign w:val="center"/>
          </w:tcPr>
          <w:p w14:paraId="01A5ECDC" w14:textId="77777777" w:rsidR="00D914BA" w:rsidRPr="00C9308B" w:rsidRDefault="00D914BA" w:rsidP="00B926FB">
            <w:pPr>
              <w:spacing w:before="20" w:after="20"/>
              <w:ind w:right="57"/>
              <w:jc w:val="right"/>
              <w:rPr>
                <w:sz w:val="14"/>
                <w:szCs w:val="14"/>
              </w:rPr>
            </w:pPr>
            <w:r w:rsidRPr="00C9308B">
              <w:rPr>
                <w:sz w:val="14"/>
                <w:szCs w:val="14"/>
              </w:rPr>
              <w:t>92</w:t>
            </w:r>
          </w:p>
        </w:tc>
        <w:tc>
          <w:tcPr>
            <w:tcW w:w="496" w:type="dxa"/>
            <w:shd w:val="clear" w:color="auto" w:fill="E2EFDA"/>
            <w:vAlign w:val="center"/>
          </w:tcPr>
          <w:p w14:paraId="557C58C9" w14:textId="77777777" w:rsidR="00D914BA" w:rsidRPr="00C9308B" w:rsidRDefault="00D914BA" w:rsidP="00B926FB">
            <w:pPr>
              <w:spacing w:before="20" w:after="20"/>
              <w:ind w:right="57"/>
              <w:jc w:val="right"/>
              <w:rPr>
                <w:sz w:val="14"/>
                <w:szCs w:val="14"/>
              </w:rPr>
            </w:pPr>
            <w:r w:rsidRPr="00C9308B">
              <w:rPr>
                <w:sz w:val="14"/>
                <w:szCs w:val="14"/>
              </w:rPr>
              <w:t>35</w:t>
            </w:r>
          </w:p>
        </w:tc>
        <w:tc>
          <w:tcPr>
            <w:tcW w:w="681" w:type="dxa"/>
            <w:shd w:val="clear" w:color="auto" w:fill="FDF8CF"/>
            <w:vAlign w:val="center"/>
          </w:tcPr>
          <w:p w14:paraId="1E66FEF3" w14:textId="77777777" w:rsidR="00D914BA" w:rsidRPr="00C9308B" w:rsidRDefault="00D914BA" w:rsidP="00B926FB">
            <w:pPr>
              <w:spacing w:before="20" w:after="20"/>
              <w:ind w:right="57"/>
              <w:jc w:val="right"/>
              <w:rPr>
                <w:sz w:val="14"/>
                <w:szCs w:val="14"/>
              </w:rPr>
            </w:pPr>
            <w:r w:rsidRPr="00C9308B">
              <w:rPr>
                <w:sz w:val="14"/>
                <w:szCs w:val="14"/>
              </w:rPr>
              <w:t>46</w:t>
            </w:r>
          </w:p>
        </w:tc>
      </w:tr>
      <w:tr w:rsidR="00D914BA" w:rsidRPr="00C9308B" w14:paraId="199B01E1" w14:textId="77777777" w:rsidTr="00B926FB">
        <w:tc>
          <w:tcPr>
            <w:tcW w:w="1045" w:type="dxa"/>
            <w:vAlign w:val="bottom"/>
          </w:tcPr>
          <w:p w14:paraId="320BA544" w14:textId="77777777" w:rsidR="00D914BA" w:rsidRPr="00C9308B" w:rsidRDefault="00D914BA" w:rsidP="00B926FB">
            <w:pPr>
              <w:spacing w:before="20" w:after="20"/>
              <w:rPr>
                <w:sz w:val="14"/>
                <w:szCs w:val="14"/>
              </w:rPr>
            </w:pPr>
            <w:r w:rsidRPr="00C9308B">
              <w:rPr>
                <w:rFonts w:cs="Calibri"/>
                <w:color w:val="000000"/>
                <w:sz w:val="14"/>
                <w:szCs w:val="14"/>
              </w:rPr>
              <w:t xml:space="preserve">Второе собрание ИК2 (март 2019 г.) </w:t>
            </w:r>
          </w:p>
        </w:tc>
        <w:tc>
          <w:tcPr>
            <w:tcW w:w="854" w:type="dxa"/>
            <w:shd w:val="clear" w:color="auto" w:fill="DDEBF7"/>
            <w:vAlign w:val="center"/>
          </w:tcPr>
          <w:p w14:paraId="03CFFF71" w14:textId="77777777" w:rsidR="00D914BA" w:rsidRPr="00C9308B" w:rsidRDefault="00D914BA" w:rsidP="00B926FB">
            <w:pPr>
              <w:spacing w:before="20" w:after="20"/>
              <w:ind w:right="57"/>
              <w:jc w:val="right"/>
              <w:rPr>
                <w:sz w:val="14"/>
                <w:szCs w:val="14"/>
              </w:rPr>
            </w:pPr>
            <w:r w:rsidRPr="00C9308B">
              <w:rPr>
                <w:sz w:val="14"/>
                <w:szCs w:val="14"/>
              </w:rPr>
              <w:t>103</w:t>
            </w:r>
          </w:p>
        </w:tc>
        <w:tc>
          <w:tcPr>
            <w:tcW w:w="506" w:type="dxa"/>
            <w:shd w:val="clear" w:color="auto" w:fill="DDEBF7"/>
            <w:vAlign w:val="center"/>
          </w:tcPr>
          <w:p w14:paraId="5D874E71" w14:textId="77777777" w:rsidR="00D914BA" w:rsidRPr="00C9308B" w:rsidRDefault="00D914BA" w:rsidP="00B926FB">
            <w:pPr>
              <w:spacing w:before="20" w:after="20"/>
              <w:ind w:right="57"/>
              <w:jc w:val="right"/>
              <w:rPr>
                <w:sz w:val="14"/>
                <w:szCs w:val="14"/>
              </w:rPr>
            </w:pPr>
            <w:r w:rsidRPr="00C9308B">
              <w:rPr>
                <w:sz w:val="14"/>
                <w:szCs w:val="14"/>
              </w:rPr>
              <w:t>1</w:t>
            </w:r>
          </w:p>
        </w:tc>
        <w:tc>
          <w:tcPr>
            <w:tcW w:w="851" w:type="dxa"/>
            <w:shd w:val="clear" w:color="auto" w:fill="DDEBF7"/>
            <w:vAlign w:val="center"/>
          </w:tcPr>
          <w:p w14:paraId="2AD92E54" w14:textId="77777777" w:rsidR="00D914BA" w:rsidRPr="00C9308B" w:rsidRDefault="00D914BA" w:rsidP="00B926FB">
            <w:pPr>
              <w:spacing w:before="20" w:after="20"/>
              <w:ind w:right="57"/>
              <w:jc w:val="right"/>
              <w:rPr>
                <w:sz w:val="14"/>
                <w:szCs w:val="14"/>
              </w:rPr>
            </w:pPr>
            <w:r w:rsidRPr="00C9308B">
              <w:rPr>
                <w:sz w:val="14"/>
                <w:szCs w:val="14"/>
              </w:rPr>
              <w:t>11</w:t>
            </w:r>
          </w:p>
        </w:tc>
        <w:tc>
          <w:tcPr>
            <w:tcW w:w="708" w:type="dxa"/>
            <w:shd w:val="clear" w:color="auto" w:fill="DDEBF7"/>
            <w:vAlign w:val="center"/>
          </w:tcPr>
          <w:p w14:paraId="68D307DB" w14:textId="77777777" w:rsidR="00D914BA" w:rsidRPr="00C9308B" w:rsidRDefault="00D914BA" w:rsidP="00B926FB">
            <w:pPr>
              <w:spacing w:before="20" w:after="20"/>
              <w:ind w:right="57"/>
              <w:jc w:val="right"/>
              <w:rPr>
                <w:sz w:val="14"/>
                <w:szCs w:val="14"/>
              </w:rPr>
            </w:pPr>
            <w:r w:rsidRPr="00C9308B">
              <w:rPr>
                <w:sz w:val="14"/>
                <w:szCs w:val="14"/>
              </w:rPr>
              <w:t>7</w:t>
            </w:r>
          </w:p>
        </w:tc>
        <w:tc>
          <w:tcPr>
            <w:tcW w:w="931" w:type="dxa"/>
            <w:shd w:val="clear" w:color="auto" w:fill="DDEBF7"/>
            <w:vAlign w:val="center"/>
          </w:tcPr>
          <w:p w14:paraId="02E1575F" w14:textId="77777777" w:rsidR="00D914BA" w:rsidRPr="00C9308B" w:rsidRDefault="00D914BA" w:rsidP="00B926FB">
            <w:pPr>
              <w:spacing w:before="20" w:after="20"/>
              <w:ind w:right="57"/>
              <w:jc w:val="right"/>
              <w:rPr>
                <w:sz w:val="14"/>
                <w:szCs w:val="14"/>
              </w:rPr>
            </w:pPr>
            <w:r w:rsidRPr="00C9308B">
              <w:rPr>
                <w:sz w:val="14"/>
                <w:szCs w:val="14"/>
              </w:rPr>
              <w:t>1</w:t>
            </w:r>
          </w:p>
        </w:tc>
        <w:tc>
          <w:tcPr>
            <w:tcW w:w="881" w:type="dxa"/>
            <w:shd w:val="clear" w:color="auto" w:fill="DDEBF7"/>
            <w:vAlign w:val="center"/>
          </w:tcPr>
          <w:p w14:paraId="19E17FD3" w14:textId="77777777" w:rsidR="00D914BA" w:rsidRPr="00C9308B" w:rsidRDefault="00D914BA" w:rsidP="00B926FB">
            <w:pPr>
              <w:spacing w:before="20" w:after="20"/>
              <w:ind w:right="57"/>
              <w:jc w:val="right"/>
              <w:rPr>
                <w:sz w:val="14"/>
                <w:szCs w:val="14"/>
              </w:rPr>
            </w:pPr>
            <w:r w:rsidRPr="00C9308B">
              <w:rPr>
                <w:sz w:val="14"/>
                <w:szCs w:val="14"/>
              </w:rPr>
              <w:t>6</w:t>
            </w:r>
          </w:p>
        </w:tc>
        <w:tc>
          <w:tcPr>
            <w:tcW w:w="740" w:type="dxa"/>
            <w:shd w:val="clear" w:color="auto" w:fill="DDEBF7"/>
            <w:vAlign w:val="center"/>
          </w:tcPr>
          <w:p w14:paraId="7AF190DA" w14:textId="77777777" w:rsidR="00D914BA" w:rsidRPr="00C9308B" w:rsidRDefault="00D914BA" w:rsidP="00B926FB">
            <w:pPr>
              <w:spacing w:before="20" w:after="20"/>
              <w:ind w:right="57"/>
              <w:jc w:val="right"/>
              <w:rPr>
                <w:sz w:val="14"/>
                <w:szCs w:val="14"/>
              </w:rPr>
            </w:pPr>
            <w:r w:rsidRPr="00C9308B">
              <w:rPr>
                <w:sz w:val="14"/>
                <w:szCs w:val="14"/>
              </w:rPr>
              <w:t>0</w:t>
            </w:r>
          </w:p>
        </w:tc>
        <w:tc>
          <w:tcPr>
            <w:tcW w:w="660" w:type="dxa"/>
            <w:shd w:val="clear" w:color="auto" w:fill="DDEBF7"/>
            <w:vAlign w:val="center"/>
          </w:tcPr>
          <w:p w14:paraId="204EEBD1" w14:textId="77777777" w:rsidR="00D914BA" w:rsidRPr="00C9308B" w:rsidRDefault="00D914BA" w:rsidP="00B926FB">
            <w:pPr>
              <w:spacing w:before="20" w:after="20"/>
              <w:ind w:right="57"/>
              <w:jc w:val="right"/>
              <w:rPr>
                <w:sz w:val="14"/>
                <w:szCs w:val="14"/>
              </w:rPr>
            </w:pPr>
            <w:r w:rsidRPr="00C9308B">
              <w:rPr>
                <w:sz w:val="14"/>
                <w:szCs w:val="14"/>
              </w:rPr>
              <w:t>2</w:t>
            </w:r>
          </w:p>
        </w:tc>
        <w:tc>
          <w:tcPr>
            <w:tcW w:w="672" w:type="dxa"/>
            <w:shd w:val="clear" w:color="auto" w:fill="DDEBF7"/>
            <w:vAlign w:val="center"/>
          </w:tcPr>
          <w:p w14:paraId="0EB964B4" w14:textId="77777777" w:rsidR="00D914BA" w:rsidRPr="00C9308B" w:rsidRDefault="00D914BA" w:rsidP="00B926FB">
            <w:pPr>
              <w:spacing w:before="20" w:after="20"/>
              <w:ind w:right="57"/>
              <w:jc w:val="right"/>
              <w:rPr>
                <w:sz w:val="14"/>
                <w:szCs w:val="14"/>
              </w:rPr>
            </w:pPr>
            <w:r w:rsidRPr="00C9308B">
              <w:rPr>
                <w:sz w:val="14"/>
                <w:szCs w:val="14"/>
              </w:rPr>
              <w:t>2</w:t>
            </w:r>
          </w:p>
        </w:tc>
        <w:tc>
          <w:tcPr>
            <w:tcW w:w="511" w:type="dxa"/>
            <w:shd w:val="clear" w:color="auto" w:fill="DDEBF7"/>
            <w:vAlign w:val="center"/>
          </w:tcPr>
          <w:p w14:paraId="79591492" w14:textId="77777777" w:rsidR="00D914BA" w:rsidRPr="00C9308B" w:rsidRDefault="00D914BA" w:rsidP="00B926FB">
            <w:pPr>
              <w:spacing w:before="20" w:after="20"/>
              <w:ind w:right="57"/>
              <w:jc w:val="right"/>
              <w:rPr>
                <w:sz w:val="14"/>
                <w:szCs w:val="14"/>
              </w:rPr>
            </w:pPr>
            <w:r w:rsidRPr="00C9308B">
              <w:rPr>
                <w:sz w:val="14"/>
                <w:szCs w:val="14"/>
              </w:rPr>
              <w:t>0</w:t>
            </w:r>
          </w:p>
        </w:tc>
        <w:tc>
          <w:tcPr>
            <w:tcW w:w="496" w:type="dxa"/>
            <w:shd w:val="clear" w:color="auto" w:fill="E2EFDA"/>
            <w:vAlign w:val="center"/>
          </w:tcPr>
          <w:p w14:paraId="6977144E" w14:textId="77777777" w:rsidR="00D914BA" w:rsidRPr="00C9308B" w:rsidRDefault="00D914BA" w:rsidP="00B926FB">
            <w:pPr>
              <w:spacing w:before="20" w:after="20"/>
              <w:ind w:right="57"/>
              <w:jc w:val="right"/>
              <w:rPr>
                <w:sz w:val="14"/>
                <w:szCs w:val="14"/>
              </w:rPr>
            </w:pPr>
            <w:r w:rsidRPr="00C9308B">
              <w:rPr>
                <w:sz w:val="14"/>
                <w:szCs w:val="14"/>
              </w:rPr>
              <w:t>90</w:t>
            </w:r>
          </w:p>
        </w:tc>
        <w:tc>
          <w:tcPr>
            <w:tcW w:w="496" w:type="dxa"/>
            <w:shd w:val="clear" w:color="auto" w:fill="E2EFDA"/>
            <w:vAlign w:val="center"/>
          </w:tcPr>
          <w:p w14:paraId="1852EA80" w14:textId="77777777" w:rsidR="00D914BA" w:rsidRPr="00C9308B" w:rsidRDefault="00D914BA" w:rsidP="00B926FB">
            <w:pPr>
              <w:spacing w:before="20" w:after="20"/>
              <w:ind w:right="57"/>
              <w:jc w:val="right"/>
              <w:rPr>
                <w:sz w:val="14"/>
                <w:szCs w:val="14"/>
              </w:rPr>
            </w:pPr>
            <w:r w:rsidRPr="00C9308B">
              <w:rPr>
                <w:sz w:val="14"/>
                <w:szCs w:val="14"/>
              </w:rPr>
              <w:t>40</w:t>
            </w:r>
          </w:p>
        </w:tc>
        <w:tc>
          <w:tcPr>
            <w:tcW w:w="681" w:type="dxa"/>
            <w:shd w:val="clear" w:color="auto" w:fill="FDF8CF"/>
            <w:vAlign w:val="center"/>
          </w:tcPr>
          <w:p w14:paraId="3FFAF522" w14:textId="77777777" w:rsidR="00D914BA" w:rsidRPr="00C9308B" w:rsidRDefault="00D914BA" w:rsidP="00B926FB">
            <w:pPr>
              <w:spacing w:before="20" w:after="20"/>
              <w:ind w:right="57"/>
              <w:jc w:val="right"/>
              <w:rPr>
                <w:sz w:val="14"/>
                <w:szCs w:val="14"/>
              </w:rPr>
            </w:pPr>
            <w:r w:rsidRPr="00C9308B">
              <w:rPr>
                <w:sz w:val="14"/>
                <w:szCs w:val="14"/>
              </w:rPr>
              <w:t>62</w:t>
            </w:r>
          </w:p>
        </w:tc>
      </w:tr>
      <w:tr w:rsidR="00D914BA" w:rsidRPr="00C9308B" w14:paraId="49EFB909" w14:textId="77777777" w:rsidTr="00B926FB">
        <w:tc>
          <w:tcPr>
            <w:tcW w:w="1045" w:type="dxa"/>
            <w:vAlign w:val="bottom"/>
          </w:tcPr>
          <w:p w14:paraId="6AA3D71F" w14:textId="77777777" w:rsidR="00D914BA" w:rsidRPr="00C9308B" w:rsidRDefault="00D914BA" w:rsidP="00B926FB">
            <w:pPr>
              <w:spacing w:before="20" w:after="20"/>
              <w:rPr>
                <w:sz w:val="14"/>
                <w:szCs w:val="14"/>
              </w:rPr>
            </w:pPr>
            <w:r w:rsidRPr="00C9308B">
              <w:rPr>
                <w:rFonts w:cs="Calibri"/>
                <w:color w:val="000000"/>
                <w:sz w:val="14"/>
                <w:szCs w:val="14"/>
              </w:rPr>
              <w:t>Третье собрание ИК2 (февраль 2020 г.)</w:t>
            </w:r>
          </w:p>
        </w:tc>
        <w:tc>
          <w:tcPr>
            <w:tcW w:w="854" w:type="dxa"/>
            <w:shd w:val="clear" w:color="auto" w:fill="DDEBF7"/>
            <w:vAlign w:val="center"/>
          </w:tcPr>
          <w:p w14:paraId="2A80BDEB" w14:textId="77777777" w:rsidR="00D914BA" w:rsidRPr="00C9308B" w:rsidRDefault="00D914BA" w:rsidP="00B926FB">
            <w:pPr>
              <w:spacing w:before="20" w:after="20"/>
              <w:ind w:right="57"/>
              <w:jc w:val="right"/>
              <w:rPr>
                <w:sz w:val="14"/>
                <w:szCs w:val="14"/>
              </w:rPr>
            </w:pPr>
            <w:r w:rsidRPr="00C9308B">
              <w:rPr>
                <w:sz w:val="14"/>
                <w:szCs w:val="14"/>
              </w:rPr>
              <w:t>74</w:t>
            </w:r>
          </w:p>
        </w:tc>
        <w:tc>
          <w:tcPr>
            <w:tcW w:w="506" w:type="dxa"/>
            <w:shd w:val="clear" w:color="auto" w:fill="DDEBF7"/>
            <w:vAlign w:val="center"/>
          </w:tcPr>
          <w:p w14:paraId="2802AB4D" w14:textId="77777777" w:rsidR="00D914BA" w:rsidRPr="00C9308B" w:rsidRDefault="00D914BA" w:rsidP="00B926FB">
            <w:pPr>
              <w:spacing w:before="20" w:after="20"/>
              <w:ind w:right="57"/>
              <w:jc w:val="right"/>
              <w:rPr>
                <w:sz w:val="14"/>
                <w:szCs w:val="14"/>
              </w:rPr>
            </w:pPr>
            <w:r w:rsidRPr="00C9308B">
              <w:rPr>
                <w:sz w:val="14"/>
                <w:szCs w:val="14"/>
              </w:rPr>
              <w:t>1</w:t>
            </w:r>
          </w:p>
        </w:tc>
        <w:tc>
          <w:tcPr>
            <w:tcW w:w="851" w:type="dxa"/>
            <w:shd w:val="clear" w:color="auto" w:fill="DDEBF7"/>
            <w:vAlign w:val="center"/>
          </w:tcPr>
          <w:p w14:paraId="09727507" w14:textId="77777777" w:rsidR="00D914BA" w:rsidRPr="00C9308B" w:rsidRDefault="00D914BA" w:rsidP="00B926FB">
            <w:pPr>
              <w:spacing w:before="20" w:after="20"/>
              <w:ind w:right="57"/>
              <w:jc w:val="right"/>
              <w:rPr>
                <w:sz w:val="14"/>
                <w:szCs w:val="14"/>
              </w:rPr>
            </w:pPr>
            <w:r w:rsidRPr="00C9308B">
              <w:rPr>
                <w:sz w:val="14"/>
                <w:szCs w:val="14"/>
              </w:rPr>
              <w:t>7</w:t>
            </w:r>
          </w:p>
        </w:tc>
        <w:tc>
          <w:tcPr>
            <w:tcW w:w="708" w:type="dxa"/>
            <w:shd w:val="clear" w:color="auto" w:fill="DDEBF7"/>
            <w:vAlign w:val="center"/>
          </w:tcPr>
          <w:p w14:paraId="07004F09" w14:textId="77777777" w:rsidR="00D914BA" w:rsidRPr="00C9308B" w:rsidRDefault="00D914BA" w:rsidP="00B926FB">
            <w:pPr>
              <w:spacing w:before="20" w:after="20"/>
              <w:ind w:right="57"/>
              <w:jc w:val="right"/>
              <w:rPr>
                <w:sz w:val="14"/>
                <w:szCs w:val="14"/>
              </w:rPr>
            </w:pPr>
            <w:r w:rsidRPr="00C9308B">
              <w:rPr>
                <w:sz w:val="14"/>
                <w:szCs w:val="14"/>
              </w:rPr>
              <w:t>5</w:t>
            </w:r>
          </w:p>
        </w:tc>
        <w:tc>
          <w:tcPr>
            <w:tcW w:w="931" w:type="dxa"/>
            <w:shd w:val="clear" w:color="auto" w:fill="DDEBF7"/>
            <w:vAlign w:val="center"/>
          </w:tcPr>
          <w:p w14:paraId="31E4B64E" w14:textId="77777777" w:rsidR="00D914BA" w:rsidRPr="00C9308B" w:rsidRDefault="00D914BA" w:rsidP="00B926FB">
            <w:pPr>
              <w:spacing w:before="20" w:after="20"/>
              <w:ind w:right="57"/>
              <w:jc w:val="right"/>
              <w:rPr>
                <w:sz w:val="14"/>
                <w:szCs w:val="14"/>
              </w:rPr>
            </w:pPr>
            <w:r w:rsidRPr="00C9308B">
              <w:rPr>
                <w:sz w:val="14"/>
                <w:szCs w:val="14"/>
              </w:rPr>
              <w:t>4</w:t>
            </w:r>
          </w:p>
        </w:tc>
        <w:tc>
          <w:tcPr>
            <w:tcW w:w="881" w:type="dxa"/>
            <w:shd w:val="clear" w:color="auto" w:fill="DDEBF7"/>
            <w:vAlign w:val="center"/>
          </w:tcPr>
          <w:p w14:paraId="2E32A45B" w14:textId="77777777" w:rsidR="00D914BA" w:rsidRPr="00C9308B" w:rsidRDefault="00D914BA" w:rsidP="00B926FB">
            <w:pPr>
              <w:spacing w:before="20" w:after="20"/>
              <w:ind w:right="57"/>
              <w:jc w:val="right"/>
              <w:rPr>
                <w:sz w:val="14"/>
                <w:szCs w:val="14"/>
              </w:rPr>
            </w:pPr>
            <w:r w:rsidRPr="00C9308B">
              <w:rPr>
                <w:sz w:val="14"/>
                <w:szCs w:val="14"/>
              </w:rPr>
              <w:t>10</w:t>
            </w:r>
          </w:p>
        </w:tc>
        <w:tc>
          <w:tcPr>
            <w:tcW w:w="740" w:type="dxa"/>
            <w:shd w:val="clear" w:color="auto" w:fill="DDEBF7"/>
            <w:vAlign w:val="center"/>
          </w:tcPr>
          <w:p w14:paraId="67D7FE9D" w14:textId="77777777" w:rsidR="00D914BA" w:rsidRPr="00C9308B" w:rsidRDefault="00D914BA" w:rsidP="00B926FB">
            <w:pPr>
              <w:spacing w:before="20" w:after="20"/>
              <w:ind w:right="57"/>
              <w:jc w:val="right"/>
              <w:rPr>
                <w:sz w:val="14"/>
                <w:szCs w:val="14"/>
              </w:rPr>
            </w:pPr>
            <w:r w:rsidRPr="00C9308B">
              <w:rPr>
                <w:sz w:val="14"/>
                <w:szCs w:val="14"/>
              </w:rPr>
              <w:t>0</w:t>
            </w:r>
          </w:p>
        </w:tc>
        <w:tc>
          <w:tcPr>
            <w:tcW w:w="660" w:type="dxa"/>
            <w:shd w:val="clear" w:color="auto" w:fill="DDEBF7"/>
            <w:vAlign w:val="center"/>
          </w:tcPr>
          <w:p w14:paraId="644FB8C8" w14:textId="77777777" w:rsidR="00D914BA" w:rsidRPr="00C9308B" w:rsidRDefault="00D914BA" w:rsidP="00B926FB">
            <w:pPr>
              <w:spacing w:before="20" w:after="20"/>
              <w:ind w:right="57"/>
              <w:jc w:val="right"/>
              <w:rPr>
                <w:sz w:val="14"/>
                <w:szCs w:val="14"/>
              </w:rPr>
            </w:pPr>
            <w:r w:rsidRPr="00C9308B">
              <w:rPr>
                <w:sz w:val="14"/>
                <w:szCs w:val="14"/>
              </w:rPr>
              <w:t>4</w:t>
            </w:r>
          </w:p>
        </w:tc>
        <w:tc>
          <w:tcPr>
            <w:tcW w:w="672" w:type="dxa"/>
            <w:shd w:val="clear" w:color="auto" w:fill="DDEBF7"/>
            <w:vAlign w:val="center"/>
          </w:tcPr>
          <w:p w14:paraId="6170B223" w14:textId="77777777" w:rsidR="00D914BA" w:rsidRPr="00C9308B" w:rsidRDefault="00D914BA" w:rsidP="00B926FB">
            <w:pPr>
              <w:spacing w:before="20" w:after="20"/>
              <w:ind w:right="57"/>
              <w:jc w:val="right"/>
              <w:rPr>
                <w:sz w:val="14"/>
                <w:szCs w:val="14"/>
              </w:rPr>
            </w:pPr>
            <w:r w:rsidRPr="00C9308B">
              <w:rPr>
                <w:sz w:val="14"/>
                <w:szCs w:val="14"/>
              </w:rPr>
              <w:t>4</w:t>
            </w:r>
          </w:p>
        </w:tc>
        <w:tc>
          <w:tcPr>
            <w:tcW w:w="511" w:type="dxa"/>
            <w:shd w:val="clear" w:color="auto" w:fill="DDEBF7"/>
            <w:vAlign w:val="center"/>
          </w:tcPr>
          <w:p w14:paraId="3B6ECE9E" w14:textId="77777777" w:rsidR="00D914BA" w:rsidRPr="00C9308B" w:rsidRDefault="00D914BA" w:rsidP="00B926FB">
            <w:pPr>
              <w:spacing w:before="20" w:after="20"/>
              <w:ind w:right="57"/>
              <w:jc w:val="right"/>
              <w:rPr>
                <w:sz w:val="14"/>
                <w:szCs w:val="14"/>
              </w:rPr>
            </w:pPr>
            <w:r w:rsidRPr="00C9308B">
              <w:rPr>
                <w:sz w:val="14"/>
                <w:szCs w:val="14"/>
              </w:rPr>
              <w:t>1</w:t>
            </w:r>
          </w:p>
        </w:tc>
        <w:tc>
          <w:tcPr>
            <w:tcW w:w="496" w:type="dxa"/>
            <w:shd w:val="clear" w:color="auto" w:fill="E2EFDA"/>
            <w:vAlign w:val="center"/>
          </w:tcPr>
          <w:p w14:paraId="24F95E70" w14:textId="77777777" w:rsidR="00D914BA" w:rsidRPr="00C9308B" w:rsidRDefault="00D914BA" w:rsidP="00B926FB">
            <w:pPr>
              <w:spacing w:before="20" w:after="20"/>
              <w:ind w:right="57"/>
              <w:jc w:val="right"/>
              <w:rPr>
                <w:sz w:val="14"/>
                <w:szCs w:val="14"/>
              </w:rPr>
            </w:pPr>
            <w:r w:rsidRPr="00C9308B">
              <w:rPr>
                <w:sz w:val="14"/>
                <w:szCs w:val="14"/>
              </w:rPr>
              <w:t>73</w:t>
            </w:r>
          </w:p>
        </w:tc>
        <w:tc>
          <w:tcPr>
            <w:tcW w:w="496" w:type="dxa"/>
            <w:shd w:val="clear" w:color="auto" w:fill="E2EFDA"/>
            <w:vAlign w:val="center"/>
          </w:tcPr>
          <w:p w14:paraId="0DA8BCC4" w14:textId="77777777" w:rsidR="00D914BA" w:rsidRPr="00C9308B" w:rsidRDefault="00D914BA" w:rsidP="00B926FB">
            <w:pPr>
              <w:spacing w:before="20" w:after="20"/>
              <w:ind w:right="57"/>
              <w:jc w:val="right"/>
              <w:rPr>
                <w:sz w:val="14"/>
                <w:szCs w:val="14"/>
              </w:rPr>
            </w:pPr>
            <w:r w:rsidRPr="00C9308B">
              <w:rPr>
                <w:sz w:val="14"/>
                <w:szCs w:val="14"/>
              </w:rPr>
              <w:t>35</w:t>
            </w:r>
          </w:p>
        </w:tc>
        <w:tc>
          <w:tcPr>
            <w:tcW w:w="681" w:type="dxa"/>
            <w:shd w:val="clear" w:color="auto" w:fill="FDF8CF"/>
            <w:vAlign w:val="center"/>
          </w:tcPr>
          <w:p w14:paraId="1D5E6905" w14:textId="77777777" w:rsidR="00D914BA" w:rsidRPr="00C9308B" w:rsidRDefault="00D914BA" w:rsidP="00B926FB">
            <w:pPr>
              <w:spacing w:before="20" w:after="20"/>
              <w:ind w:right="57"/>
              <w:jc w:val="right"/>
              <w:rPr>
                <w:sz w:val="14"/>
                <w:szCs w:val="14"/>
              </w:rPr>
            </w:pPr>
            <w:r w:rsidRPr="00C9308B">
              <w:rPr>
                <w:sz w:val="14"/>
                <w:szCs w:val="14"/>
              </w:rPr>
              <w:t>58</w:t>
            </w:r>
          </w:p>
        </w:tc>
      </w:tr>
      <w:tr w:rsidR="00D914BA" w:rsidRPr="00C9308B" w14:paraId="38974A6C" w14:textId="77777777" w:rsidTr="00B926FB">
        <w:tc>
          <w:tcPr>
            <w:tcW w:w="1045" w:type="dxa"/>
            <w:vAlign w:val="bottom"/>
          </w:tcPr>
          <w:p w14:paraId="0C9A6E68" w14:textId="77777777" w:rsidR="00D914BA" w:rsidRPr="00C9308B" w:rsidRDefault="00D914BA" w:rsidP="00B926FB">
            <w:pPr>
              <w:spacing w:before="20" w:after="20"/>
              <w:rPr>
                <w:rFonts w:cs="Calibri"/>
                <w:color w:val="000000"/>
                <w:sz w:val="14"/>
                <w:szCs w:val="14"/>
              </w:rPr>
            </w:pPr>
            <w:r w:rsidRPr="00C9308B">
              <w:rPr>
                <w:rFonts w:cs="Calibri"/>
                <w:color w:val="000000"/>
                <w:sz w:val="14"/>
                <w:szCs w:val="14"/>
              </w:rPr>
              <w:t>Четвертое собрание ИК2 (март 2021 г.)</w:t>
            </w:r>
          </w:p>
        </w:tc>
        <w:tc>
          <w:tcPr>
            <w:tcW w:w="854" w:type="dxa"/>
            <w:shd w:val="clear" w:color="auto" w:fill="DDEBF7"/>
            <w:vAlign w:val="center"/>
          </w:tcPr>
          <w:p w14:paraId="1B8A40FC" w14:textId="77777777" w:rsidR="00D914BA" w:rsidRPr="00C9308B" w:rsidRDefault="00D914BA" w:rsidP="00B926FB">
            <w:pPr>
              <w:spacing w:before="20" w:after="20"/>
              <w:ind w:right="57"/>
              <w:jc w:val="right"/>
              <w:rPr>
                <w:sz w:val="14"/>
                <w:szCs w:val="14"/>
              </w:rPr>
            </w:pPr>
            <w:r w:rsidRPr="00C9308B">
              <w:rPr>
                <w:sz w:val="14"/>
                <w:szCs w:val="14"/>
              </w:rPr>
              <w:t>93</w:t>
            </w:r>
          </w:p>
        </w:tc>
        <w:tc>
          <w:tcPr>
            <w:tcW w:w="506" w:type="dxa"/>
            <w:shd w:val="clear" w:color="auto" w:fill="DDEBF7"/>
            <w:vAlign w:val="center"/>
          </w:tcPr>
          <w:p w14:paraId="21EBB5AD" w14:textId="77777777" w:rsidR="00D914BA" w:rsidRPr="00C9308B" w:rsidRDefault="00D914BA" w:rsidP="00B926FB">
            <w:pPr>
              <w:spacing w:before="20" w:after="20"/>
              <w:ind w:right="57"/>
              <w:jc w:val="right"/>
              <w:rPr>
                <w:sz w:val="14"/>
                <w:szCs w:val="14"/>
              </w:rPr>
            </w:pPr>
            <w:r w:rsidRPr="00C9308B">
              <w:rPr>
                <w:sz w:val="14"/>
                <w:szCs w:val="14"/>
              </w:rPr>
              <w:t>1</w:t>
            </w:r>
          </w:p>
        </w:tc>
        <w:tc>
          <w:tcPr>
            <w:tcW w:w="851" w:type="dxa"/>
            <w:shd w:val="clear" w:color="auto" w:fill="DDEBF7"/>
            <w:vAlign w:val="center"/>
          </w:tcPr>
          <w:p w14:paraId="6AA5752D" w14:textId="77777777" w:rsidR="00D914BA" w:rsidRPr="00C9308B" w:rsidRDefault="00D914BA" w:rsidP="00B926FB">
            <w:pPr>
              <w:spacing w:before="20" w:after="20"/>
              <w:ind w:right="57"/>
              <w:jc w:val="right"/>
              <w:rPr>
                <w:sz w:val="14"/>
                <w:szCs w:val="14"/>
              </w:rPr>
            </w:pPr>
            <w:r w:rsidRPr="00C9308B">
              <w:rPr>
                <w:sz w:val="14"/>
                <w:szCs w:val="14"/>
              </w:rPr>
              <w:t>9</w:t>
            </w:r>
          </w:p>
        </w:tc>
        <w:tc>
          <w:tcPr>
            <w:tcW w:w="708" w:type="dxa"/>
            <w:shd w:val="clear" w:color="auto" w:fill="DDEBF7"/>
            <w:vAlign w:val="center"/>
          </w:tcPr>
          <w:p w14:paraId="688D3C8D" w14:textId="77777777" w:rsidR="00D914BA" w:rsidRPr="00C9308B" w:rsidRDefault="00D914BA" w:rsidP="00B926FB">
            <w:pPr>
              <w:spacing w:before="20" w:after="20"/>
              <w:ind w:right="57"/>
              <w:jc w:val="right"/>
              <w:rPr>
                <w:sz w:val="14"/>
                <w:szCs w:val="14"/>
              </w:rPr>
            </w:pPr>
            <w:r w:rsidRPr="00C9308B">
              <w:rPr>
                <w:sz w:val="14"/>
                <w:szCs w:val="14"/>
              </w:rPr>
              <w:t>8</w:t>
            </w:r>
          </w:p>
        </w:tc>
        <w:tc>
          <w:tcPr>
            <w:tcW w:w="931" w:type="dxa"/>
            <w:shd w:val="clear" w:color="auto" w:fill="DDEBF7"/>
            <w:vAlign w:val="center"/>
          </w:tcPr>
          <w:p w14:paraId="0D58DB12" w14:textId="77777777" w:rsidR="00D914BA" w:rsidRPr="00C9308B" w:rsidRDefault="00D914BA" w:rsidP="00B926FB">
            <w:pPr>
              <w:spacing w:before="20" w:after="20"/>
              <w:ind w:right="57"/>
              <w:jc w:val="right"/>
              <w:rPr>
                <w:sz w:val="14"/>
                <w:szCs w:val="14"/>
              </w:rPr>
            </w:pPr>
            <w:r w:rsidRPr="00C9308B">
              <w:rPr>
                <w:sz w:val="14"/>
                <w:szCs w:val="14"/>
              </w:rPr>
              <w:t>5</w:t>
            </w:r>
          </w:p>
        </w:tc>
        <w:tc>
          <w:tcPr>
            <w:tcW w:w="881" w:type="dxa"/>
            <w:shd w:val="clear" w:color="auto" w:fill="DDEBF7"/>
            <w:vAlign w:val="center"/>
          </w:tcPr>
          <w:p w14:paraId="24D8FFF5" w14:textId="77777777" w:rsidR="00D914BA" w:rsidRPr="00C9308B" w:rsidRDefault="00D914BA" w:rsidP="00B926FB">
            <w:pPr>
              <w:spacing w:before="20" w:after="20"/>
              <w:ind w:right="57"/>
              <w:jc w:val="right"/>
              <w:rPr>
                <w:sz w:val="14"/>
                <w:szCs w:val="14"/>
              </w:rPr>
            </w:pPr>
            <w:r w:rsidRPr="00C9308B">
              <w:rPr>
                <w:sz w:val="14"/>
                <w:szCs w:val="14"/>
              </w:rPr>
              <w:t>9</w:t>
            </w:r>
          </w:p>
        </w:tc>
        <w:tc>
          <w:tcPr>
            <w:tcW w:w="740" w:type="dxa"/>
            <w:shd w:val="clear" w:color="auto" w:fill="DDEBF7"/>
            <w:vAlign w:val="center"/>
          </w:tcPr>
          <w:p w14:paraId="33E0193F" w14:textId="77777777" w:rsidR="00D914BA" w:rsidRPr="00C9308B" w:rsidRDefault="00D914BA" w:rsidP="00B926FB">
            <w:pPr>
              <w:spacing w:before="20" w:after="20"/>
              <w:ind w:right="57"/>
              <w:jc w:val="right"/>
              <w:rPr>
                <w:sz w:val="14"/>
                <w:szCs w:val="14"/>
              </w:rPr>
            </w:pPr>
            <w:r w:rsidRPr="00C9308B">
              <w:rPr>
                <w:sz w:val="14"/>
                <w:szCs w:val="14"/>
              </w:rPr>
              <w:t>0</w:t>
            </w:r>
          </w:p>
        </w:tc>
        <w:tc>
          <w:tcPr>
            <w:tcW w:w="660" w:type="dxa"/>
            <w:shd w:val="clear" w:color="auto" w:fill="DDEBF7"/>
            <w:vAlign w:val="center"/>
          </w:tcPr>
          <w:p w14:paraId="3735450D" w14:textId="77777777" w:rsidR="00D914BA" w:rsidRPr="00C9308B" w:rsidRDefault="00D914BA" w:rsidP="00B926FB">
            <w:pPr>
              <w:spacing w:before="20" w:after="20"/>
              <w:ind w:right="57"/>
              <w:jc w:val="right"/>
              <w:rPr>
                <w:sz w:val="14"/>
                <w:szCs w:val="14"/>
              </w:rPr>
            </w:pPr>
            <w:r w:rsidRPr="00C9308B">
              <w:rPr>
                <w:sz w:val="14"/>
                <w:szCs w:val="14"/>
              </w:rPr>
              <w:t>0</w:t>
            </w:r>
          </w:p>
        </w:tc>
        <w:tc>
          <w:tcPr>
            <w:tcW w:w="672" w:type="dxa"/>
            <w:shd w:val="clear" w:color="auto" w:fill="DDEBF7"/>
            <w:vAlign w:val="center"/>
          </w:tcPr>
          <w:p w14:paraId="11A6E249" w14:textId="77777777" w:rsidR="00D914BA" w:rsidRPr="00C9308B" w:rsidRDefault="00D914BA" w:rsidP="00B926FB">
            <w:pPr>
              <w:spacing w:before="20" w:after="20"/>
              <w:ind w:right="57"/>
              <w:jc w:val="right"/>
              <w:rPr>
                <w:sz w:val="14"/>
                <w:szCs w:val="14"/>
              </w:rPr>
            </w:pPr>
            <w:r w:rsidRPr="00C9308B">
              <w:rPr>
                <w:sz w:val="14"/>
                <w:szCs w:val="14"/>
              </w:rPr>
              <w:t>0</w:t>
            </w:r>
          </w:p>
        </w:tc>
        <w:tc>
          <w:tcPr>
            <w:tcW w:w="511" w:type="dxa"/>
            <w:shd w:val="clear" w:color="auto" w:fill="DDEBF7"/>
            <w:vAlign w:val="center"/>
          </w:tcPr>
          <w:p w14:paraId="4A43C6D6" w14:textId="77777777" w:rsidR="00D914BA" w:rsidRPr="00C9308B" w:rsidRDefault="00D914BA" w:rsidP="00B926FB">
            <w:pPr>
              <w:spacing w:before="20" w:after="20"/>
              <w:ind w:right="57"/>
              <w:jc w:val="right"/>
              <w:rPr>
                <w:sz w:val="14"/>
                <w:szCs w:val="14"/>
              </w:rPr>
            </w:pPr>
            <w:r w:rsidRPr="00C9308B">
              <w:rPr>
                <w:sz w:val="14"/>
                <w:szCs w:val="14"/>
              </w:rPr>
              <w:t>1</w:t>
            </w:r>
          </w:p>
        </w:tc>
        <w:tc>
          <w:tcPr>
            <w:tcW w:w="496" w:type="dxa"/>
            <w:shd w:val="clear" w:color="auto" w:fill="E2EFDA"/>
            <w:vAlign w:val="center"/>
          </w:tcPr>
          <w:p w14:paraId="252FE20D" w14:textId="77777777" w:rsidR="00D914BA" w:rsidRPr="00C9308B" w:rsidRDefault="00D914BA" w:rsidP="00B926FB">
            <w:pPr>
              <w:spacing w:before="20" w:after="20"/>
              <w:ind w:right="57"/>
              <w:jc w:val="right"/>
              <w:rPr>
                <w:sz w:val="14"/>
                <w:szCs w:val="14"/>
              </w:rPr>
            </w:pPr>
            <w:r w:rsidRPr="00C9308B">
              <w:rPr>
                <w:sz w:val="14"/>
                <w:szCs w:val="14"/>
              </w:rPr>
              <w:t>78</w:t>
            </w:r>
          </w:p>
        </w:tc>
        <w:tc>
          <w:tcPr>
            <w:tcW w:w="496" w:type="dxa"/>
            <w:shd w:val="clear" w:color="auto" w:fill="E2EFDA"/>
            <w:vAlign w:val="center"/>
          </w:tcPr>
          <w:p w14:paraId="38FFCC30" w14:textId="77777777" w:rsidR="00D914BA" w:rsidRPr="00C9308B" w:rsidRDefault="00D914BA" w:rsidP="00B926FB">
            <w:pPr>
              <w:spacing w:before="20" w:after="20"/>
              <w:ind w:right="57"/>
              <w:jc w:val="right"/>
              <w:rPr>
                <w:sz w:val="14"/>
                <w:szCs w:val="14"/>
              </w:rPr>
            </w:pPr>
            <w:r w:rsidRPr="00C9308B">
              <w:rPr>
                <w:sz w:val="14"/>
                <w:szCs w:val="14"/>
              </w:rPr>
              <w:t>46</w:t>
            </w:r>
          </w:p>
        </w:tc>
        <w:tc>
          <w:tcPr>
            <w:tcW w:w="681" w:type="dxa"/>
            <w:shd w:val="clear" w:color="auto" w:fill="FDF8CF"/>
            <w:vAlign w:val="center"/>
          </w:tcPr>
          <w:p w14:paraId="48492182" w14:textId="77777777" w:rsidR="00D914BA" w:rsidRPr="00C9308B" w:rsidRDefault="00D914BA" w:rsidP="00B926FB">
            <w:pPr>
              <w:spacing w:before="20" w:after="20"/>
              <w:ind w:right="57"/>
              <w:jc w:val="right"/>
              <w:rPr>
                <w:sz w:val="14"/>
                <w:szCs w:val="14"/>
              </w:rPr>
            </w:pPr>
            <w:r w:rsidRPr="00C9308B">
              <w:rPr>
                <w:sz w:val="14"/>
                <w:szCs w:val="14"/>
              </w:rPr>
              <w:t>53</w:t>
            </w:r>
          </w:p>
        </w:tc>
      </w:tr>
      <w:tr w:rsidR="00D914BA" w:rsidRPr="00C9308B" w14:paraId="6E2BC72F" w14:textId="77777777" w:rsidTr="00B926FB">
        <w:tc>
          <w:tcPr>
            <w:tcW w:w="1045" w:type="dxa"/>
            <w:vAlign w:val="bottom"/>
          </w:tcPr>
          <w:p w14:paraId="1F0EF50B" w14:textId="50550338" w:rsidR="00D914BA" w:rsidRPr="00C9308B" w:rsidRDefault="00294B7C" w:rsidP="00B926FB">
            <w:pPr>
              <w:spacing w:before="20" w:after="20"/>
              <w:rPr>
                <w:b/>
                <w:bCs/>
                <w:sz w:val="14"/>
                <w:szCs w:val="14"/>
              </w:rPr>
            </w:pPr>
            <w:r>
              <w:rPr>
                <w:b/>
                <w:bCs/>
                <w:sz w:val="14"/>
                <w:szCs w:val="14"/>
              </w:rPr>
              <w:t>Общее число</w:t>
            </w:r>
            <w:r w:rsidR="00D914BA" w:rsidRPr="00C9308B">
              <w:rPr>
                <w:b/>
                <w:bCs/>
                <w:sz w:val="14"/>
                <w:szCs w:val="14"/>
              </w:rPr>
              <w:br/>
              <w:t>участников</w:t>
            </w:r>
            <w:r w:rsidR="00D914BA" w:rsidRPr="00C9308B">
              <w:rPr>
                <w:b/>
                <w:bCs/>
                <w:sz w:val="14"/>
                <w:szCs w:val="14"/>
              </w:rPr>
              <w:br/>
              <w:t>собраний ИК2</w:t>
            </w:r>
          </w:p>
        </w:tc>
        <w:tc>
          <w:tcPr>
            <w:tcW w:w="854" w:type="dxa"/>
            <w:shd w:val="clear" w:color="auto" w:fill="DDEBF7"/>
            <w:vAlign w:val="center"/>
          </w:tcPr>
          <w:p w14:paraId="1BDB5860" w14:textId="77777777" w:rsidR="00D914BA" w:rsidRPr="00C9308B" w:rsidRDefault="00D914BA" w:rsidP="00B926FB">
            <w:pPr>
              <w:spacing w:before="20" w:after="20"/>
              <w:ind w:right="57"/>
              <w:jc w:val="right"/>
              <w:rPr>
                <w:b/>
                <w:bCs/>
                <w:sz w:val="14"/>
                <w:szCs w:val="14"/>
              </w:rPr>
            </w:pPr>
            <w:r w:rsidRPr="00C9308B">
              <w:rPr>
                <w:b/>
                <w:bCs/>
                <w:sz w:val="14"/>
                <w:szCs w:val="14"/>
              </w:rPr>
              <w:t>360</w:t>
            </w:r>
          </w:p>
        </w:tc>
        <w:tc>
          <w:tcPr>
            <w:tcW w:w="506" w:type="dxa"/>
            <w:shd w:val="clear" w:color="auto" w:fill="DDEBF7"/>
            <w:vAlign w:val="center"/>
          </w:tcPr>
          <w:p w14:paraId="48DA2940" w14:textId="77777777" w:rsidR="00D914BA" w:rsidRPr="00C9308B" w:rsidRDefault="00D914BA" w:rsidP="00B926FB">
            <w:pPr>
              <w:spacing w:before="20" w:after="20"/>
              <w:ind w:right="57"/>
              <w:jc w:val="right"/>
              <w:rPr>
                <w:b/>
                <w:bCs/>
                <w:sz w:val="14"/>
                <w:szCs w:val="14"/>
              </w:rPr>
            </w:pPr>
            <w:r w:rsidRPr="00C9308B">
              <w:rPr>
                <w:b/>
                <w:bCs/>
                <w:sz w:val="14"/>
                <w:szCs w:val="14"/>
              </w:rPr>
              <w:t>4</w:t>
            </w:r>
          </w:p>
        </w:tc>
        <w:tc>
          <w:tcPr>
            <w:tcW w:w="851" w:type="dxa"/>
            <w:shd w:val="clear" w:color="auto" w:fill="DDEBF7"/>
            <w:vAlign w:val="center"/>
          </w:tcPr>
          <w:p w14:paraId="746D55F0" w14:textId="77777777" w:rsidR="00D914BA" w:rsidRPr="00C9308B" w:rsidRDefault="00D914BA" w:rsidP="00B926FB">
            <w:pPr>
              <w:spacing w:before="20" w:after="20"/>
              <w:ind w:right="57"/>
              <w:jc w:val="right"/>
              <w:rPr>
                <w:b/>
                <w:bCs/>
                <w:sz w:val="14"/>
                <w:szCs w:val="14"/>
              </w:rPr>
            </w:pPr>
            <w:r w:rsidRPr="00C9308B">
              <w:rPr>
                <w:b/>
                <w:bCs/>
                <w:sz w:val="14"/>
                <w:szCs w:val="14"/>
              </w:rPr>
              <w:t>40</w:t>
            </w:r>
          </w:p>
        </w:tc>
        <w:tc>
          <w:tcPr>
            <w:tcW w:w="708" w:type="dxa"/>
            <w:shd w:val="clear" w:color="auto" w:fill="DDEBF7"/>
            <w:vAlign w:val="center"/>
          </w:tcPr>
          <w:p w14:paraId="2186C24A" w14:textId="77777777" w:rsidR="00D914BA" w:rsidRPr="00C9308B" w:rsidRDefault="00D914BA" w:rsidP="00B926FB">
            <w:pPr>
              <w:spacing w:before="20" w:after="20"/>
              <w:ind w:right="57"/>
              <w:jc w:val="right"/>
              <w:rPr>
                <w:b/>
                <w:bCs/>
                <w:sz w:val="14"/>
                <w:szCs w:val="14"/>
              </w:rPr>
            </w:pPr>
            <w:r w:rsidRPr="00C9308B">
              <w:rPr>
                <w:b/>
                <w:bCs/>
                <w:sz w:val="14"/>
                <w:szCs w:val="14"/>
              </w:rPr>
              <w:t>30</w:t>
            </w:r>
          </w:p>
        </w:tc>
        <w:tc>
          <w:tcPr>
            <w:tcW w:w="931" w:type="dxa"/>
            <w:shd w:val="clear" w:color="auto" w:fill="DDEBF7"/>
            <w:vAlign w:val="center"/>
          </w:tcPr>
          <w:p w14:paraId="49D84C27" w14:textId="77777777" w:rsidR="00D914BA" w:rsidRPr="00C9308B" w:rsidRDefault="00D914BA" w:rsidP="00B926FB">
            <w:pPr>
              <w:spacing w:before="20" w:after="20"/>
              <w:ind w:right="57"/>
              <w:jc w:val="right"/>
              <w:rPr>
                <w:b/>
                <w:bCs/>
                <w:sz w:val="14"/>
                <w:szCs w:val="14"/>
              </w:rPr>
            </w:pPr>
            <w:r w:rsidRPr="00C9308B">
              <w:rPr>
                <w:b/>
                <w:bCs/>
                <w:sz w:val="14"/>
                <w:szCs w:val="14"/>
              </w:rPr>
              <w:t>14</w:t>
            </w:r>
          </w:p>
        </w:tc>
        <w:tc>
          <w:tcPr>
            <w:tcW w:w="881" w:type="dxa"/>
            <w:shd w:val="clear" w:color="auto" w:fill="DDEBF7"/>
            <w:vAlign w:val="center"/>
          </w:tcPr>
          <w:p w14:paraId="09EE41A6" w14:textId="77777777" w:rsidR="00D914BA" w:rsidRPr="00C9308B" w:rsidRDefault="00D914BA" w:rsidP="00B926FB">
            <w:pPr>
              <w:spacing w:before="20" w:after="20"/>
              <w:ind w:right="57"/>
              <w:jc w:val="right"/>
              <w:rPr>
                <w:b/>
                <w:bCs/>
                <w:sz w:val="14"/>
                <w:szCs w:val="14"/>
              </w:rPr>
            </w:pPr>
            <w:r w:rsidRPr="00C9308B">
              <w:rPr>
                <w:b/>
                <w:bCs/>
                <w:sz w:val="14"/>
                <w:szCs w:val="14"/>
              </w:rPr>
              <w:t>30</w:t>
            </w:r>
          </w:p>
        </w:tc>
        <w:tc>
          <w:tcPr>
            <w:tcW w:w="740" w:type="dxa"/>
            <w:shd w:val="clear" w:color="auto" w:fill="DDEBF7"/>
            <w:vAlign w:val="center"/>
          </w:tcPr>
          <w:p w14:paraId="145929BD" w14:textId="77777777" w:rsidR="00D914BA" w:rsidRPr="00C9308B" w:rsidRDefault="00D914BA" w:rsidP="00B926FB">
            <w:pPr>
              <w:spacing w:before="20" w:after="20"/>
              <w:ind w:right="57"/>
              <w:jc w:val="right"/>
              <w:rPr>
                <w:b/>
                <w:bCs/>
                <w:sz w:val="14"/>
                <w:szCs w:val="14"/>
              </w:rPr>
            </w:pPr>
            <w:r w:rsidRPr="00C9308B">
              <w:rPr>
                <w:b/>
                <w:bCs/>
                <w:sz w:val="14"/>
                <w:szCs w:val="14"/>
              </w:rPr>
              <w:t>1</w:t>
            </w:r>
          </w:p>
        </w:tc>
        <w:tc>
          <w:tcPr>
            <w:tcW w:w="660" w:type="dxa"/>
            <w:shd w:val="clear" w:color="auto" w:fill="DDEBF7"/>
            <w:vAlign w:val="center"/>
          </w:tcPr>
          <w:p w14:paraId="3BA3067C" w14:textId="77777777" w:rsidR="00D914BA" w:rsidRPr="00C9308B" w:rsidRDefault="00D914BA" w:rsidP="00B926FB">
            <w:pPr>
              <w:spacing w:before="20" w:after="20"/>
              <w:ind w:right="57"/>
              <w:jc w:val="right"/>
              <w:rPr>
                <w:b/>
                <w:bCs/>
                <w:sz w:val="14"/>
                <w:szCs w:val="14"/>
              </w:rPr>
            </w:pPr>
            <w:r w:rsidRPr="00C9308B">
              <w:rPr>
                <w:b/>
                <w:bCs/>
                <w:sz w:val="14"/>
                <w:szCs w:val="14"/>
              </w:rPr>
              <w:t>8</w:t>
            </w:r>
          </w:p>
        </w:tc>
        <w:tc>
          <w:tcPr>
            <w:tcW w:w="672" w:type="dxa"/>
            <w:shd w:val="clear" w:color="auto" w:fill="DDEBF7"/>
            <w:vAlign w:val="center"/>
          </w:tcPr>
          <w:p w14:paraId="783CA02E" w14:textId="77777777" w:rsidR="00D914BA" w:rsidRPr="00C9308B" w:rsidRDefault="00D914BA" w:rsidP="00B926FB">
            <w:pPr>
              <w:spacing w:before="20" w:after="20"/>
              <w:ind w:right="57"/>
              <w:jc w:val="right"/>
              <w:rPr>
                <w:b/>
                <w:bCs/>
                <w:sz w:val="14"/>
                <w:szCs w:val="14"/>
              </w:rPr>
            </w:pPr>
            <w:r w:rsidRPr="00C9308B">
              <w:rPr>
                <w:b/>
                <w:bCs/>
                <w:sz w:val="14"/>
                <w:szCs w:val="14"/>
              </w:rPr>
              <w:t>7</w:t>
            </w:r>
          </w:p>
        </w:tc>
        <w:tc>
          <w:tcPr>
            <w:tcW w:w="511" w:type="dxa"/>
            <w:shd w:val="clear" w:color="auto" w:fill="DDEBF7"/>
            <w:vAlign w:val="center"/>
          </w:tcPr>
          <w:p w14:paraId="48D9FC72" w14:textId="77777777" w:rsidR="00D914BA" w:rsidRPr="00C9308B" w:rsidRDefault="00D914BA" w:rsidP="00B926FB">
            <w:pPr>
              <w:spacing w:before="20" w:after="20"/>
              <w:ind w:right="57"/>
              <w:jc w:val="right"/>
              <w:rPr>
                <w:b/>
                <w:bCs/>
                <w:sz w:val="14"/>
                <w:szCs w:val="14"/>
              </w:rPr>
            </w:pPr>
            <w:r w:rsidRPr="00C9308B">
              <w:rPr>
                <w:b/>
                <w:bCs/>
                <w:sz w:val="14"/>
                <w:szCs w:val="14"/>
              </w:rPr>
              <w:t>2</w:t>
            </w:r>
          </w:p>
        </w:tc>
        <w:tc>
          <w:tcPr>
            <w:tcW w:w="496" w:type="dxa"/>
            <w:shd w:val="clear" w:color="auto" w:fill="E2EFDA"/>
            <w:vAlign w:val="center"/>
          </w:tcPr>
          <w:p w14:paraId="6DB68571" w14:textId="77777777" w:rsidR="00D914BA" w:rsidRPr="00C9308B" w:rsidRDefault="00D914BA" w:rsidP="00B926FB">
            <w:pPr>
              <w:spacing w:before="20" w:after="20"/>
              <w:ind w:right="57"/>
              <w:jc w:val="right"/>
              <w:rPr>
                <w:b/>
                <w:bCs/>
                <w:sz w:val="14"/>
                <w:szCs w:val="14"/>
              </w:rPr>
            </w:pPr>
            <w:r w:rsidRPr="00C9308B">
              <w:rPr>
                <w:b/>
                <w:bCs/>
                <w:sz w:val="14"/>
                <w:szCs w:val="14"/>
              </w:rPr>
              <w:t>333</w:t>
            </w:r>
          </w:p>
        </w:tc>
        <w:tc>
          <w:tcPr>
            <w:tcW w:w="496" w:type="dxa"/>
            <w:shd w:val="clear" w:color="auto" w:fill="E2EFDA"/>
            <w:vAlign w:val="center"/>
          </w:tcPr>
          <w:p w14:paraId="0E2A2CB3" w14:textId="77777777" w:rsidR="00D914BA" w:rsidRPr="00C9308B" w:rsidRDefault="00D914BA" w:rsidP="00B926FB">
            <w:pPr>
              <w:spacing w:before="20" w:after="20"/>
              <w:ind w:right="57"/>
              <w:jc w:val="right"/>
              <w:rPr>
                <w:b/>
                <w:bCs/>
                <w:sz w:val="14"/>
                <w:szCs w:val="14"/>
              </w:rPr>
            </w:pPr>
            <w:r w:rsidRPr="00C9308B">
              <w:rPr>
                <w:b/>
                <w:bCs/>
                <w:sz w:val="14"/>
                <w:szCs w:val="14"/>
              </w:rPr>
              <w:t>156</w:t>
            </w:r>
          </w:p>
        </w:tc>
        <w:tc>
          <w:tcPr>
            <w:tcW w:w="681" w:type="dxa"/>
            <w:shd w:val="clear" w:color="auto" w:fill="FDF8CF"/>
            <w:vAlign w:val="center"/>
          </w:tcPr>
          <w:p w14:paraId="03019131" w14:textId="77777777" w:rsidR="00D914BA" w:rsidRPr="00C9308B" w:rsidRDefault="00D914BA" w:rsidP="00B926FB">
            <w:pPr>
              <w:spacing w:before="20" w:after="20"/>
              <w:ind w:right="57"/>
              <w:jc w:val="right"/>
              <w:rPr>
                <w:b/>
                <w:bCs/>
                <w:sz w:val="14"/>
                <w:szCs w:val="14"/>
              </w:rPr>
            </w:pPr>
            <w:r w:rsidRPr="00C9308B">
              <w:rPr>
                <w:b/>
                <w:bCs/>
                <w:sz w:val="14"/>
                <w:szCs w:val="14"/>
              </w:rPr>
              <w:t>219</w:t>
            </w:r>
          </w:p>
        </w:tc>
      </w:tr>
      <w:tr w:rsidR="00D914BA" w:rsidRPr="00C9308B" w14:paraId="4AA7AB37" w14:textId="77777777" w:rsidTr="00B926FB">
        <w:tc>
          <w:tcPr>
            <w:tcW w:w="1045" w:type="dxa"/>
            <w:vAlign w:val="bottom"/>
          </w:tcPr>
          <w:p w14:paraId="208553BC" w14:textId="77777777" w:rsidR="00D914BA" w:rsidRPr="00C9308B" w:rsidRDefault="00D914BA" w:rsidP="00B926FB">
            <w:pPr>
              <w:spacing w:before="20" w:after="20"/>
              <w:rPr>
                <w:sz w:val="14"/>
                <w:szCs w:val="14"/>
              </w:rPr>
            </w:pPr>
            <w:r w:rsidRPr="00C9308B">
              <w:rPr>
                <w:rFonts w:cs="Calibri"/>
                <w:color w:val="000000"/>
                <w:sz w:val="14"/>
                <w:szCs w:val="14"/>
              </w:rPr>
              <w:lastRenderedPageBreak/>
              <w:t>Первое собрание RGQ ИК2 (октябрь 2018 г.)</w:t>
            </w:r>
          </w:p>
        </w:tc>
        <w:tc>
          <w:tcPr>
            <w:tcW w:w="854" w:type="dxa"/>
            <w:shd w:val="clear" w:color="auto" w:fill="DDEBF7"/>
            <w:vAlign w:val="center"/>
          </w:tcPr>
          <w:p w14:paraId="35EA0EDE" w14:textId="77777777" w:rsidR="00D914BA" w:rsidRPr="00C9308B" w:rsidRDefault="00D914BA" w:rsidP="00B926FB">
            <w:pPr>
              <w:spacing w:before="20" w:after="20"/>
              <w:ind w:right="57"/>
              <w:jc w:val="right"/>
              <w:rPr>
                <w:sz w:val="14"/>
                <w:szCs w:val="14"/>
              </w:rPr>
            </w:pPr>
            <w:r w:rsidRPr="00C9308B">
              <w:rPr>
                <w:sz w:val="14"/>
                <w:szCs w:val="14"/>
              </w:rPr>
              <w:t>100</w:t>
            </w:r>
          </w:p>
        </w:tc>
        <w:tc>
          <w:tcPr>
            <w:tcW w:w="506" w:type="dxa"/>
            <w:shd w:val="clear" w:color="auto" w:fill="DDEBF7"/>
            <w:vAlign w:val="center"/>
          </w:tcPr>
          <w:p w14:paraId="6F491DA2" w14:textId="77777777" w:rsidR="00D914BA" w:rsidRPr="00C9308B" w:rsidRDefault="00D914BA" w:rsidP="00B926FB">
            <w:pPr>
              <w:spacing w:before="20" w:after="20"/>
              <w:ind w:right="57"/>
              <w:jc w:val="right"/>
              <w:rPr>
                <w:sz w:val="14"/>
                <w:szCs w:val="14"/>
              </w:rPr>
            </w:pPr>
            <w:r w:rsidRPr="00C9308B">
              <w:rPr>
                <w:sz w:val="14"/>
                <w:szCs w:val="14"/>
              </w:rPr>
              <w:t>1</w:t>
            </w:r>
          </w:p>
        </w:tc>
        <w:tc>
          <w:tcPr>
            <w:tcW w:w="851" w:type="dxa"/>
            <w:shd w:val="clear" w:color="auto" w:fill="DDEBF7"/>
            <w:vAlign w:val="center"/>
          </w:tcPr>
          <w:p w14:paraId="6302B886" w14:textId="77777777" w:rsidR="00D914BA" w:rsidRPr="00C9308B" w:rsidRDefault="00D914BA" w:rsidP="00B926FB">
            <w:pPr>
              <w:spacing w:before="20" w:after="20"/>
              <w:ind w:right="57"/>
              <w:jc w:val="right"/>
              <w:rPr>
                <w:sz w:val="14"/>
                <w:szCs w:val="14"/>
              </w:rPr>
            </w:pPr>
            <w:r w:rsidRPr="00C9308B">
              <w:rPr>
                <w:sz w:val="14"/>
                <w:szCs w:val="14"/>
              </w:rPr>
              <w:t>6</w:t>
            </w:r>
          </w:p>
        </w:tc>
        <w:tc>
          <w:tcPr>
            <w:tcW w:w="708" w:type="dxa"/>
            <w:shd w:val="clear" w:color="auto" w:fill="DDEBF7"/>
            <w:vAlign w:val="center"/>
          </w:tcPr>
          <w:p w14:paraId="7A6DE370" w14:textId="77777777" w:rsidR="00D914BA" w:rsidRPr="00C9308B" w:rsidRDefault="00D914BA" w:rsidP="00B926FB">
            <w:pPr>
              <w:spacing w:before="20" w:after="20"/>
              <w:ind w:right="57"/>
              <w:jc w:val="right"/>
              <w:rPr>
                <w:sz w:val="14"/>
                <w:szCs w:val="14"/>
              </w:rPr>
            </w:pPr>
            <w:r w:rsidRPr="00C9308B">
              <w:rPr>
                <w:sz w:val="14"/>
                <w:szCs w:val="14"/>
              </w:rPr>
              <w:t>9</w:t>
            </w:r>
          </w:p>
        </w:tc>
        <w:tc>
          <w:tcPr>
            <w:tcW w:w="931" w:type="dxa"/>
            <w:shd w:val="clear" w:color="auto" w:fill="DDEBF7"/>
            <w:vAlign w:val="center"/>
          </w:tcPr>
          <w:p w14:paraId="64BB3C11" w14:textId="77777777" w:rsidR="00D914BA" w:rsidRPr="00C9308B" w:rsidRDefault="00D914BA" w:rsidP="00B926FB">
            <w:pPr>
              <w:spacing w:before="20" w:after="20"/>
              <w:ind w:right="57"/>
              <w:jc w:val="right"/>
              <w:rPr>
                <w:sz w:val="14"/>
                <w:szCs w:val="14"/>
              </w:rPr>
            </w:pPr>
            <w:r w:rsidRPr="00C9308B">
              <w:rPr>
                <w:sz w:val="14"/>
                <w:szCs w:val="14"/>
              </w:rPr>
              <w:t>2</w:t>
            </w:r>
          </w:p>
        </w:tc>
        <w:tc>
          <w:tcPr>
            <w:tcW w:w="881" w:type="dxa"/>
            <w:shd w:val="clear" w:color="auto" w:fill="DDEBF7"/>
            <w:vAlign w:val="center"/>
          </w:tcPr>
          <w:p w14:paraId="7DFC4618" w14:textId="77777777" w:rsidR="00D914BA" w:rsidRPr="00C9308B" w:rsidRDefault="00D914BA" w:rsidP="00B926FB">
            <w:pPr>
              <w:spacing w:before="20" w:after="20"/>
              <w:ind w:right="57"/>
              <w:jc w:val="right"/>
              <w:rPr>
                <w:sz w:val="14"/>
                <w:szCs w:val="14"/>
              </w:rPr>
            </w:pPr>
            <w:r w:rsidRPr="00C9308B">
              <w:rPr>
                <w:sz w:val="14"/>
                <w:szCs w:val="14"/>
              </w:rPr>
              <w:t>7</w:t>
            </w:r>
          </w:p>
        </w:tc>
        <w:tc>
          <w:tcPr>
            <w:tcW w:w="740" w:type="dxa"/>
            <w:shd w:val="clear" w:color="auto" w:fill="DDEBF7"/>
            <w:vAlign w:val="center"/>
          </w:tcPr>
          <w:p w14:paraId="5219F277" w14:textId="77777777" w:rsidR="00D914BA" w:rsidRPr="00C9308B" w:rsidRDefault="00D914BA" w:rsidP="00B926FB">
            <w:pPr>
              <w:spacing w:before="20" w:after="20"/>
              <w:ind w:right="57"/>
              <w:jc w:val="right"/>
              <w:rPr>
                <w:sz w:val="14"/>
                <w:szCs w:val="14"/>
              </w:rPr>
            </w:pPr>
            <w:r w:rsidRPr="00C9308B">
              <w:rPr>
                <w:sz w:val="14"/>
                <w:szCs w:val="14"/>
              </w:rPr>
              <w:t>15</w:t>
            </w:r>
          </w:p>
        </w:tc>
        <w:tc>
          <w:tcPr>
            <w:tcW w:w="660" w:type="dxa"/>
            <w:shd w:val="clear" w:color="auto" w:fill="DDEBF7"/>
            <w:vAlign w:val="center"/>
          </w:tcPr>
          <w:p w14:paraId="4877A0DD" w14:textId="77777777" w:rsidR="00D914BA" w:rsidRPr="00C9308B" w:rsidRDefault="00D914BA" w:rsidP="00B926FB">
            <w:pPr>
              <w:spacing w:before="20" w:after="20"/>
              <w:ind w:right="57"/>
              <w:jc w:val="right"/>
              <w:rPr>
                <w:sz w:val="14"/>
                <w:szCs w:val="14"/>
              </w:rPr>
            </w:pPr>
            <w:r w:rsidRPr="00C9308B">
              <w:rPr>
                <w:sz w:val="14"/>
                <w:szCs w:val="14"/>
              </w:rPr>
              <w:t>6</w:t>
            </w:r>
          </w:p>
        </w:tc>
        <w:tc>
          <w:tcPr>
            <w:tcW w:w="672" w:type="dxa"/>
            <w:shd w:val="clear" w:color="auto" w:fill="DDEBF7"/>
            <w:vAlign w:val="center"/>
          </w:tcPr>
          <w:p w14:paraId="30630BC3" w14:textId="77777777" w:rsidR="00D914BA" w:rsidRPr="00C9308B" w:rsidRDefault="00D914BA" w:rsidP="00B926FB">
            <w:pPr>
              <w:spacing w:before="20" w:after="20"/>
              <w:ind w:right="57"/>
              <w:jc w:val="right"/>
              <w:rPr>
                <w:sz w:val="14"/>
                <w:szCs w:val="14"/>
              </w:rPr>
            </w:pPr>
            <w:r w:rsidRPr="00C9308B">
              <w:rPr>
                <w:sz w:val="14"/>
                <w:szCs w:val="14"/>
              </w:rPr>
              <w:t>3</w:t>
            </w:r>
          </w:p>
        </w:tc>
        <w:tc>
          <w:tcPr>
            <w:tcW w:w="511" w:type="dxa"/>
            <w:shd w:val="clear" w:color="auto" w:fill="DDEBF7"/>
            <w:vAlign w:val="center"/>
          </w:tcPr>
          <w:p w14:paraId="62C70AA2" w14:textId="77777777" w:rsidR="00D914BA" w:rsidRPr="00C9308B" w:rsidRDefault="00D914BA" w:rsidP="00B926FB">
            <w:pPr>
              <w:spacing w:before="20" w:after="20"/>
              <w:ind w:right="57"/>
              <w:jc w:val="right"/>
              <w:rPr>
                <w:sz w:val="14"/>
                <w:szCs w:val="14"/>
              </w:rPr>
            </w:pPr>
            <w:r w:rsidRPr="00C9308B">
              <w:rPr>
                <w:sz w:val="14"/>
                <w:szCs w:val="14"/>
              </w:rPr>
              <w:t>11</w:t>
            </w:r>
          </w:p>
        </w:tc>
        <w:tc>
          <w:tcPr>
            <w:tcW w:w="496" w:type="dxa"/>
            <w:shd w:val="clear" w:color="auto" w:fill="E2EFDA"/>
            <w:vAlign w:val="center"/>
          </w:tcPr>
          <w:p w14:paraId="08EFDE0B" w14:textId="77777777" w:rsidR="00D914BA" w:rsidRPr="00C9308B" w:rsidRDefault="00D914BA" w:rsidP="00B926FB">
            <w:pPr>
              <w:spacing w:before="20" w:after="20"/>
              <w:ind w:right="57"/>
              <w:jc w:val="right"/>
              <w:rPr>
                <w:sz w:val="14"/>
                <w:szCs w:val="14"/>
              </w:rPr>
            </w:pPr>
            <w:r w:rsidRPr="00C9308B">
              <w:rPr>
                <w:sz w:val="14"/>
                <w:szCs w:val="14"/>
              </w:rPr>
              <w:t>113</w:t>
            </w:r>
          </w:p>
        </w:tc>
        <w:tc>
          <w:tcPr>
            <w:tcW w:w="496" w:type="dxa"/>
            <w:shd w:val="clear" w:color="auto" w:fill="E2EFDA"/>
            <w:vAlign w:val="center"/>
          </w:tcPr>
          <w:p w14:paraId="752602C4" w14:textId="77777777" w:rsidR="00D914BA" w:rsidRPr="00C9308B" w:rsidRDefault="00D914BA" w:rsidP="00B926FB">
            <w:pPr>
              <w:spacing w:before="20" w:after="20"/>
              <w:ind w:right="57"/>
              <w:jc w:val="right"/>
              <w:rPr>
                <w:sz w:val="14"/>
                <w:szCs w:val="14"/>
              </w:rPr>
            </w:pPr>
            <w:r w:rsidRPr="00C9308B">
              <w:rPr>
                <w:sz w:val="14"/>
                <w:szCs w:val="14"/>
              </w:rPr>
              <w:t>43</w:t>
            </w:r>
          </w:p>
        </w:tc>
        <w:tc>
          <w:tcPr>
            <w:tcW w:w="681" w:type="dxa"/>
            <w:shd w:val="clear" w:color="auto" w:fill="FDF8CF"/>
            <w:vAlign w:val="center"/>
          </w:tcPr>
          <w:p w14:paraId="4E4510F0" w14:textId="77777777" w:rsidR="00D914BA" w:rsidRPr="00C9308B" w:rsidRDefault="00D914BA" w:rsidP="00B926FB">
            <w:pPr>
              <w:spacing w:before="20" w:after="20"/>
              <w:ind w:right="57"/>
              <w:jc w:val="right"/>
              <w:rPr>
                <w:sz w:val="14"/>
                <w:szCs w:val="14"/>
              </w:rPr>
            </w:pPr>
            <w:r w:rsidRPr="00C9308B">
              <w:rPr>
                <w:sz w:val="14"/>
                <w:szCs w:val="14"/>
              </w:rPr>
              <w:t>76</w:t>
            </w:r>
          </w:p>
        </w:tc>
      </w:tr>
      <w:tr w:rsidR="00D914BA" w:rsidRPr="00C9308B" w14:paraId="02C7C739" w14:textId="77777777" w:rsidTr="00B926FB">
        <w:tc>
          <w:tcPr>
            <w:tcW w:w="1045" w:type="dxa"/>
            <w:vAlign w:val="bottom"/>
          </w:tcPr>
          <w:p w14:paraId="1D6049A1" w14:textId="77777777" w:rsidR="00D914BA" w:rsidRPr="00C9308B" w:rsidRDefault="00D914BA" w:rsidP="00D914BA">
            <w:pPr>
              <w:keepNext/>
              <w:keepLines/>
              <w:spacing w:before="20" w:after="20"/>
              <w:rPr>
                <w:sz w:val="14"/>
                <w:szCs w:val="14"/>
              </w:rPr>
            </w:pPr>
            <w:r w:rsidRPr="00C9308B">
              <w:rPr>
                <w:rFonts w:cs="Calibri"/>
                <w:color w:val="000000"/>
                <w:sz w:val="14"/>
                <w:szCs w:val="14"/>
              </w:rPr>
              <w:t>Второе собрание RGQ ИК2 (октябрь 2019 г.)</w:t>
            </w:r>
          </w:p>
        </w:tc>
        <w:tc>
          <w:tcPr>
            <w:tcW w:w="854" w:type="dxa"/>
            <w:shd w:val="clear" w:color="auto" w:fill="DDEBF7"/>
            <w:vAlign w:val="center"/>
          </w:tcPr>
          <w:p w14:paraId="11F56781" w14:textId="77777777" w:rsidR="00D914BA" w:rsidRPr="00C9308B" w:rsidRDefault="00D914BA" w:rsidP="00D914BA">
            <w:pPr>
              <w:keepNext/>
              <w:keepLines/>
              <w:spacing w:before="20" w:after="20"/>
              <w:ind w:right="57"/>
              <w:jc w:val="right"/>
              <w:rPr>
                <w:sz w:val="14"/>
                <w:szCs w:val="14"/>
              </w:rPr>
            </w:pPr>
            <w:r w:rsidRPr="00C9308B">
              <w:rPr>
                <w:sz w:val="14"/>
                <w:szCs w:val="14"/>
              </w:rPr>
              <w:t>76</w:t>
            </w:r>
          </w:p>
        </w:tc>
        <w:tc>
          <w:tcPr>
            <w:tcW w:w="506" w:type="dxa"/>
            <w:shd w:val="clear" w:color="auto" w:fill="DDEBF7"/>
            <w:vAlign w:val="center"/>
          </w:tcPr>
          <w:p w14:paraId="0E907451" w14:textId="77777777" w:rsidR="00D914BA" w:rsidRPr="00C9308B" w:rsidRDefault="00D914BA" w:rsidP="00D914BA">
            <w:pPr>
              <w:keepNext/>
              <w:keepLines/>
              <w:spacing w:before="20" w:after="20"/>
              <w:ind w:right="57"/>
              <w:jc w:val="right"/>
              <w:rPr>
                <w:sz w:val="14"/>
                <w:szCs w:val="14"/>
              </w:rPr>
            </w:pPr>
            <w:r w:rsidRPr="00C9308B">
              <w:rPr>
                <w:sz w:val="14"/>
                <w:szCs w:val="14"/>
              </w:rPr>
              <w:t>1</w:t>
            </w:r>
          </w:p>
        </w:tc>
        <w:tc>
          <w:tcPr>
            <w:tcW w:w="851" w:type="dxa"/>
            <w:shd w:val="clear" w:color="auto" w:fill="DDEBF7"/>
            <w:vAlign w:val="center"/>
          </w:tcPr>
          <w:p w14:paraId="56CB0098" w14:textId="77777777" w:rsidR="00D914BA" w:rsidRPr="00C9308B" w:rsidRDefault="00D914BA" w:rsidP="00D914BA">
            <w:pPr>
              <w:keepNext/>
              <w:keepLines/>
              <w:spacing w:before="20" w:after="20"/>
              <w:ind w:right="57"/>
              <w:jc w:val="right"/>
              <w:rPr>
                <w:sz w:val="14"/>
                <w:szCs w:val="14"/>
              </w:rPr>
            </w:pPr>
            <w:r w:rsidRPr="00C9308B">
              <w:rPr>
                <w:sz w:val="14"/>
                <w:szCs w:val="14"/>
              </w:rPr>
              <w:t>7</w:t>
            </w:r>
          </w:p>
        </w:tc>
        <w:tc>
          <w:tcPr>
            <w:tcW w:w="708" w:type="dxa"/>
            <w:shd w:val="clear" w:color="auto" w:fill="DDEBF7"/>
            <w:vAlign w:val="center"/>
          </w:tcPr>
          <w:p w14:paraId="44E2B7C3" w14:textId="77777777" w:rsidR="00D914BA" w:rsidRPr="00C9308B" w:rsidRDefault="00D914BA" w:rsidP="00D914BA">
            <w:pPr>
              <w:keepNext/>
              <w:keepLines/>
              <w:spacing w:before="20" w:after="20"/>
              <w:ind w:right="57"/>
              <w:jc w:val="right"/>
              <w:rPr>
                <w:sz w:val="14"/>
                <w:szCs w:val="14"/>
              </w:rPr>
            </w:pPr>
            <w:r w:rsidRPr="00C9308B">
              <w:rPr>
                <w:sz w:val="14"/>
                <w:szCs w:val="14"/>
              </w:rPr>
              <w:t>6</w:t>
            </w:r>
          </w:p>
        </w:tc>
        <w:tc>
          <w:tcPr>
            <w:tcW w:w="931" w:type="dxa"/>
            <w:shd w:val="clear" w:color="auto" w:fill="DDEBF7"/>
            <w:vAlign w:val="center"/>
          </w:tcPr>
          <w:p w14:paraId="48B086EF" w14:textId="77777777" w:rsidR="00D914BA" w:rsidRPr="00C9308B" w:rsidRDefault="00D914BA" w:rsidP="00D914BA">
            <w:pPr>
              <w:keepNext/>
              <w:keepLines/>
              <w:spacing w:before="20" w:after="20"/>
              <w:ind w:right="57"/>
              <w:jc w:val="right"/>
              <w:rPr>
                <w:sz w:val="14"/>
                <w:szCs w:val="14"/>
              </w:rPr>
            </w:pPr>
            <w:r w:rsidRPr="00C9308B">
              <w:rPr>
                <w:sz w:val="14"/>
                <w:szCs w:val="14"/>
              </w:rPr>
              <w:t>4</w:t>
            </w:r>
          </w:p>
        </w:tc>
        <w:tc>
          <w:tcPr>
            <w:tcW w:w="881" w:type="dxa"/>
            <w:shd w:val="clear" w:color="auto" w:fill="DDEBF7"/>
            <w:vAlign w:val="center"/>
          </w:tcPr>
          <w:p w14:paraId="37356986" w14:textId="77777777" w:rsidR="00D914BA" w:rsidRPr="00C9308B" w:rsidRDefault="00D914BA" w:rsidP="00D914BA">
            <w:pPr>
              <w:keepNext/>
              <w:keepLines/>
              <w:spacing w:before="20" w:after="20"/>
              <w:ind w:right="57"/>
              <w:jc w:val="right"/>
              <w:rPr>
                <w:sz w:val="14"/>
                <w:szCs w:val="14"/>
              </w:rPr>
            </w:pPr>
            <w:r w:rsidRPr="00C9308B">
              <w:rPr>
                <w:sz w:val="14"/>
                <w:szCs w:val="14"/>
              </w:rPr>
              <w:t>9</w:t>
            </w:r>
          </w:p>
        </w:tc>
        <w:tc>
          <w:tcPr>
            <w:tcW w:w="740" w:type="dxa"/>
            <w:shd w:val="clear" w:color="auto" w:fill="DDEBF7"/>
            <w:vAlign w:val="center"/>
          </w:tcPr>
          <w:p w14:paraId="171E0656" w14:textId="77777777" w:rsidR="00D914BA" w:rsidRPr="00C9308B" w:rsidRDefault="00D914BA" w:rsidP="00D914BA">
            <w:pPr>
              <w:keepNext/>
              <w:keepLines/>
              <w:spacing w:before="20" w:after="20"/>
              <w:ind w:right="57"/>
              <w:jc w:val="right"/>
              <w:rPr>
                <w:sz w:val="14"/>
                <w:szCs w:val="14"/>
              </w:rPr>
            </w:pPr>
            <w:r w:rsidRPr="00C9308B">
              <w:rPr>
                <w:sz w:val="14"/>
                <w:szCs w:val="14"/>
              </w:rPr>
              <w:t>5</w:t>
            </w:r>
          </w:p>
        </w:tc>
        <w:tc>
          <w:tcPr>
            <w:tcW w:w="660" w:type="dxa"/>
            <w:shd w:val="clear" w:color="auto" w:fill="DDEBF7"/>
            <w:vAlign w:val="center"/>
          </w:tcPr>
          <w:p w14:paraId="75E5BDBF" w14:textId="77777777" w:rsidR="00D914BA" w:rsidRPr="00C9308B" w:rsidRDefault="00D914BA" w:rsidP="00D914BA">
            <w:pPr>
              <w:keepNext/>
              <w:keepLines/>
              <w:spacing w:before="20" w:after="20"/>
              <w:ind w:right="57"/>
              <w:jc w:val="right"/>
              <w:rPr>
                <w:sz w:val="14"/>
                <w:szCs w:val="14"/>
              </w:rPr>
            </w:pPr>
            <w:r w:rsidRPr="00C9308B">
              <w:rPr>
                <w:sz w:val="14"/>
                <w:szCs w:val="14"/>
              </w:rPr>
              <w:t>8</w:t>
            </w:r>
          </w:p>
        </w:tc>
        <w:tc>
          <w:tcPr>
            <w:tcW w:w="672" w:type="dxa"/>
            <w:shd w:val="clear" w:color="auto" w:fill="DDEBF7"/>
            <w:vAlign w:val="center"/>
          </w:tcPr>
          <w:p w14:paraId="09AD448C" w14:textId="77777777" w:rsidR="00D914BA" w:rsidRPr="00C9308B" w:rsidRDefault="00D914BA" w:rsidP="00D914BA">
            <w:pPr>
              <w:keepNext/>
              <w:keepLines/>
              <w:spacing w:before="20" w:after="20"/>
              <w:ind w:right="57"/>
              <w:jc w:val="right"/>
              <w:rPr>
                <w:sz w:val="14"/>
                <w:szCs w:val="14"/>
              </w:rPr>
            </w:pPr>
            <w:r w:rsidRPr="00C9308B">
              <w:rPr>
                <w:sz w:val="14"/>
                <w:szCs w:val="14"/>
              </w:rPr>
              <w:t>0</w:t>
            </w:r>
          </w:p>
        </w:tc>
        <w:tc>
          <w:tcPr>
            <w:tcW w:w="511" w:type="dxa"/>
            <w:shd w:val="clear" w:color="auto" w:fill="DDEBF7"/>
            <w:vAlign w:val="center"/>
          </w:tcPr>
          <w:p w14:paraId="572B6196" w14:textId="77777777" w:rsidR="00D914BA" w:rsidRPr="00C9308B" w:rsidRDefault="00D914BA" w:rsidP="00D914BA">
            <w:pPr>
              <w:keepNext/>
              <w:keepLines/>
              <w:spacing w:before="20" w:after="20"/>
              <w:ind w:right="57"/>
              <w:jc w:val="right"/>
              <w:rPr>
                <w:sz w:val="14"/>
                <w:szCs w:val="14"/>
              </w:rPr>
            </w:pPr>
            <w:r w:rsidRPr="00C9308B">
              <w:rPr>
                <w:sz w:val="14"/>
                <w:szCs w:val="14"/>
              </w:rPr>
              <w:t>4</w:t>
            </w:r>
          </w:p>
        </w:tc>
        <w:tc>
          <w:tcPr>
            <w:tcW w:w="496" w:type="dxa"/>
            <w:shd w:val="clear" w:color="auto" w:fill="E2EFDA"/>
            <w:vAlign w:val="center"/>
          </w:tcPr>
          <w:p w14:paraId="364B9035" w14:textId="77777777" w:rsidR="00D914BA" w:rsidRPr="00C9308B" w:rsidRDefault="00D914BA" w:rsidP="00D914BA">
            <w:pPr>
              <w:keepNext/>
              <w:keepLines/>
              <w:spacing w:before="20" w:after="20"/>
              <w:ind w:right="57"/>
              <w:jc w:val="right"/>
              <w:rPr>
                <w:sz w:val="14"/>
                <w:szCs w:val="14"/>
              </w:rPr>
            </w:pPr>
            <w:r w:rsidRPr="00C9308B">
              <w:rPr>
                <w:sz w:val="14"/>
                <w:szCs w:val="14"/>
              </w:rPr>
              <w:t>84</w:t>
            </w:r>
          </w:p>
        </w:tc>
        <w:tc>
          <w:tcPr>
            <w:tcW w:w="496" w:type="dxa"/>
            <w:shd w:val="clear" w:color="auto" w:fill="E2EFDA"/>
            <w:vAlign w:val="center"/>
          </w:tcPr>
          <w:p w14:paraId="0BE81D7E" w14:textId="77777777" w:rsidR="00D914BA" w:rsidRPr="00C9308B" w:rsidRDefault="00D914BA" w:rsidP="00D914BA">
            <w:pPr>
              <w:keepNext/>
              <w:keepLines/>
              <w:spacing w:before="20" w:after="20"/>
              <w:ind w:right="57"/>
              <w:jc w:val="right"/>
              <w:rPr>
                <w:sz w:val="14"/>
                <w:szCs w:val="14"/>
              </w:rPr>
            </w:pPr>
            <w:r w:rsidRPr="00C9308B">
              <w:rPr>
                <w:sz w:val="14"/>
                <w:szCs w:val="14"/>
              </w:rPr>
              <w:t>34</w:t>
            </w:r>
          </w:p>
        </w:tc>
        <w:tc>
          <w:tcPr>
            <w:tcW w:w="681" w:type="dxa"/>
            <w:shd w:val="clear" w:color="auto" w:fill="FDF8CF"/>
            <w:vAlign w:val="center"/>
          </w:tcPr>
          <w:p w14:paraId="62C03540" w14:textId="77777777" w:rsidR="00D914BA" w:rsidRPr="00C9308B" w:rsidRDefault="00D914BA" w:rsidP="00D914BA">
            <w:pPr>
              <w:keepNext/>
              <w:keepLines/>
              <w:spacing w:before="20" w:after="20"/>
              <w:ind w:right="57"/>
              <w:jc w:val="right"/>
              <w:rPr>
                <w:sz w:val="14"/>
                <w:szCs w:val="14"/>
              </w:rPr>
            </w:pPr>
            <w:r w:rsidRPr="00C9308B">
              <w:rPr>
                <w:sz w:val="14"/>
                <w:szCs w:val="14"/>
              </w:rPr>
              <w:t>59</w:t>
            </w:r>
          </w:p>
        </w:tc>
      </w:tr>
      <w:tr w:rsidR="00D914BA" w:rsidRPr="00C9308B" w14:paraId="385CC613" w14:textId="77777777" w:rsidTr="00B926FB">
        <w:tc>
          <w:tcPr>
            <w:tcW w:w="1045" w:type="dxa"/>
            <w:vAlign w:val="bottom"/>
          </w:tcPr>
          <w:p w14:paraId="4532898F" w14:textId="77777777" w:rsidR="00D914BA" w:rsidRPr="00C9308B" w:rsidRDefault="00D914BA" w:rsidP="00B926FB">
            <w:pPr>
              <w:spacing w:before="20" w:after="20"/>
              <w:rPr>
                <w:sz w:val="14"/>
                <w:szCs w:val="14"/>
              </w:rPr>
            </w:pPr>
            <w:r w:rsidRPr="00C9308B">
              <w:rPr>
                <w:rFonts w:cs="Calibri"/>
                <w:color w:val="000000"/>
                <w:sz w:val="14"/>
                <w:szCs w:val="14"/>
              </w:rPr>
              <w:t>Третье собрание RGQ ИК2 (октябрь 2020 г.)</w:t>
            </w:r>
          </w:p>
        </w:tc>
        <w:tc>
          <w:tcPr>
            <w:tcW w:w="854" w:type="dxa"/>
            <w:shd w:val="clear" w:color="auto" w:fill="DDEBF7"/>
            <w:vAlign w:val="center"/>
          </w:tcPr>
          <w:p w14:paraId="3ED4011A" w14:textId="77777777" w:rsidR="00D914BA" w:rsidRPr="00C9308B" w:rsidRDefault="00D914BA" w:rsidP="00B926FB">
            <w:pPr>
              <w:spacing w:before="20" w:after="20"/>
              <w:ind w:right="57"/>
              <w:jc w:val="right"/>
              <w:rPr>
                <w:sz w:val="14"/>
                <w:szCs w:val="14"/>
              </w:rPr>
            </w:pPr>
            <w:r w:rsidRPr="00C9308B">
              <w:rPr>
                <w:sz w:val="14"/>
                <w:szCs w:val="14"/>
              </w:rPr>
              <w:t>95</w:t>
            </w:r>
          </w:p>
        </w:tc>
        <w:tc>
          <w:tcPr>
            <w:tcW w:w="506" w:type="dxa"/>
            <w:shd w:val="clear" w:color="auto" w:fill="DDEBF7"/>
            <w:vAlign w:val="center"/>
          </w:tcPr>
          <w:p w14:paraId="663B1E3B" w14:textId="77777777" w:rsidR="00D914BA" w:rsidRPr="00C9308B" w:rsidRDefault="00D914BA" w:rsidP="00B926FB">
            <w:pPr>
              <w:spacing w:before="20" w:after="20"/>
              <w:ind w:right="57"/>
              <w:jc w:val="right"/>
              <w:rPr>
                <w:sz w:val="14"/>
                <w:szCs w:val="14"/>
              </w:rPr>
            </w:pPr>
            <w:r w:rsidRPr="00C9308B">
              <w:rPr>
                <w:sz w:val="14"/>
                <w:szCs w:val="14"/>
              </w:rPr>
              <w:t>1</w:t>
            </w:r>
          </w:p>
        </w:tc>
        <w:tc>
          <w:tcPr>
            <w:tcW w:w="851" w:type="dxa"/>
            <w:shd w:val="clear" w:color="auto" w:fill="DDEBF7"/>
            <w:vAlign w:val="center"/>
          </w:tcPr>
          <w:p w14:paraId="0503AAD5" w14:textId="77777777" w:rsidR="00D914BA" w:rsidRPr="00C9308B" w:rsidRDefault="00D914BA" w:rsidP="00B926FB">
            <w:pPr>
              <w:spacing w:before="20" w:after="20"/>
              <w:ind w:right="57"/>
              <w:jc w:val="right"/>
              <w:rPr>
                <w:sz w:val="14"/>
                <w:szCs w:val="14"/>
              </w:rPr>
            </w:pPr>
            <w:r w:rsidRPr="00C9308B">
              <w:rPr>
                <w:sz w:val="14"/>
                <w:szCs w:val="14"/>
              </w:rPr>
              <w:t>5</w:t>
            </w:r>
          </w:p>
        </w:tc>
        <w:tc>
          <w:tcPr>
            <w:tcW w:w="708" w:type="dxa"/>
            <w:shd w:val="clear" w:color="auto" w:fill="DDEBF7"/>
            <w:vAlign w:val="center"/>
          </w:tcPr>
          <w:p w14:paraId="78BD6858" w14:textId="77777777" w:rsidR="00D914BA" w:rsidRPr="00C9308B" w:rsidRDefault="00D914BA" w:rsidP="00B926FB">
            <w:pPr>
              <w:spacing w:before="20" w:after="20"/>
              <w:ind w:right="57"/>
              <w:jc w:val="right"/>
              <w:rPr>
                <w:sz w:val="14"/>
                <w:szCs w:val="14"/>
              </w:rPr>
            </w:pPr>
            <w:r w:rsidRPr="00C9308B">
              <w:rPr>
                <w:sz w:val="14"/>
                <w:szCs w:val="14"/>
              </w:rPr>
              <w:t>10</w:t>
            </w:r>
          </w:p>
        </w:tc>
        <w:tc>
          <w:tcPr>
            <w:tcW w:w="931" w:type="dxa"/>
            <w:shd w:val="clear" w:color="auto" w:fill="DDEBF7"/>
            <w:vAlign w:val="center"/>
          </w:tcPr>
          <w:p w14:paraId="1558F64D" w14:textId="77777777" w:rsidR="00D914BA" w:rsidRPr="00C9308B" w:rsidRDefault="00D914BA" w:rsidP="00B926FB">
            <w:pPr>
              <w:spacing w:before="20" w:after="20"/>
              <w:ind w:right="57"/>
              <w:jc w:val="right"/>
              <w:rPr>
                <w:sz w:val="14"/>
                <w:szCs w:val="14"/>
              </w:rPr>
            </w:pPr>
            <w:r w:rsidRPr="00C9308B">
              <w:rPr>
                <w:sz w:val="14"/>
                <w:szCs w:val="14"/>
              </w:rPr>
              <w:t>7</w:t>
            </w:r>
          </w:p>
        </w:tc>
        <w:tc>
          <w:tcPr>
            <w:tcW w:w="881" w:type="dxa"/>
            <w:shd w:val="clear" w:color="auto" w:fill="DDEBF7"/>
            <w:vAlign w:val="center"/>
          </w:tcPr>
          <w:p w14:paraId="10EDA50B" w14:textId="77777777" w:rsidR="00D914BA" w:rsidRPr="00C9308B" w:rsidRDefault="00D914BA" w:rsidP="00B926FB">
            <w:pPr>
              <w:spacing w:before="20" w:after="20"/>
              <w:ind w:right="57"/>
              <w:jc w:val="right"/>
              <w:rPr>
                <w:sz w:val="14"/>
                <w:szCs w:val="14"/>
              </w:rPr>
            </w:pPr>
            <w:r w:rsidRPr="00C9308B">
              <w:rPr>
                <w:sz w:val="14"/>
                <w:szCs w:val="14"/>
              </w:rPr>
              <w:t>13</w:t>
            </w:r>
          </w:p>
        </w:tc>
        <w:tc>
          <w:tcPr>
            <w:tcW w:w="740" w:type="dxa"/>
            <w:shd w:val="clear" w:color="auto" w:fill="DDEBF7"/>
            <w:vAlign w:val="center"/>
          </w:tcPr>
          <w:p w14:paraId="07E14BE6" w14:textId="77777777" w:rsidR="00D914BA" w:rsidRPr="00C9308B" w:rsidRDefault="00D914BA" w:rsidP="00B926FB">
            <w:pPr>
              <w:spacing w:before="20" w:after="20"/>
              <w:ind w:right="57"/>
              <w:jc w:val="right"/>
              <w:rPr>
                <w:sz w:val="14"/>
                <w:szCs w:val="14"/>
              </w:rPr>
            </w:pPr>
            <w:r w:rsidRPr="00C9308B">
              <w:rPr>
                <w:sz w:val="14"/>
                <w:szCs w:val="14"/>
              </w:rPr>
              <w:t>0</w:t>
            </w:r>
          </w:p>
        </w:tc>
        <w:tc>
          <w:tcPr>
            <w:tcW w:w="660" w:type="dxa"/>
            <w:shd w:val="clear" w:color="auto" w:fill="DDEBF7"/>
            <w:vAlign w:val="center"/>
          </w:tcPr>
          <w:p w14:paraId="6929732B" w14:textId="77777777" w:rsidR="00D914BA" w:rsidRPr="00C9308B" w:rsidRDefault="00D914BA" w:rsidP="00B926FB">
            <w:pPr>
              <w:spacing w:before="20" w:after="20"/>
              <w:ind w:right="57"/>
              <w:jc w:val="right"/>
              <w:rPr>
                <w:sz w:val="14"/>
                <w:szCs w:val="14"/>
              </w:rPr>
            </w:pPr>
            <w:r w:rsidRPr="00C9308B">
              <w:rPr>
                <w:sz w:val="14"/>
                <w:szCs w:val="14"/>
              </w:rPr>
              <w:t>1</w:t>
            </w:r>
          </w:p>
        </w:tc>
        <w:tc>
          <w:tcPr>
            <w:tcW w:w="672" w:type="dxa"/>
            <w:shd w:val="clear" w:color="auto" w:fill="DDEBF7"/>
            <w:vAlign w:val="center"/>
          </w:tcPr>
          <w:p w14:paraId="763436CC" w14:textId="77777777" w:rsidR="00D914BA" w:rsidRPr="00C9308B" w:rsidRDefault="00D914BA" w:rsidP="00B926FB">
            <w:pPr>
              <w:spacing w:before="20" w:after="20"/>
              <w:ind w:right="57"/>
              <w:jc w:val="right"/>
              <w:rPr>
                <w:sz w:val="14"/>
                <w:szCs w:val="14"/>
              </w:rPr>
            </w:pPr>
            <w:r w:rsidRPr="00C9308B">
              <w:rPr>
                <w:sz w:val="14"/>
                <w:szCs w:val="14"/>
              </w:rPr>
              <w:t>0</w:t>
            </w:r>
          </w:p>
        </w:tc>
        <w:tc>
          <w:tcPr>
            <w:tcW w:w="511" w:type="dxa"/>
            <w:shd w:val="clear" w:color="auto" w:fill="DDEBF7"/>
            <w:vAlign w:val="center"/>
          </w:tcPr>
          <w:p w14:paraId="4C272BD1" w14:textId="77777777" w:rsidR="00D914BA" w:rsidRPr="00C9308B" w:rsidRDefault="00D914BA" w:rsidP="00B926FB">
            <w:pPr>
              <w:spacing w:before="20" w:after="20"/>
              <w:ind w:right="57"/>
              <w:jc w:val="right"/>
              <w:rPr>
                <w:sz w:val="14"/>
                <w:szCs w:val="14"/>
              </w:rPr>
            </w:pPr>
            <w:r w:rsidRPr="00C9308B">
              <w:rPr>
                <w:sz w:val="14"/>
                <w:szCs w:val="14"/>
              </w:rPr>
              <w:t>2</w:t>
            </w:r>
          </w:p>
        </w:tc>
        <w:tc>
          <w:tcPr>
            <w:tcW w:w="496" w:type="dxa"/>
            <w:shd w:val="clear" w:color="auto" w:fill="E2EFDA"/>
            <w:vAlign w:val="center"/>
          </w:tcPr>
          <w:p w14:paraId="15C8C692" w14:textId="77777777" w:rsidR="00D914BA" w:rsidRPr="00C9308B" w:rsidRDefault="00D914BA" w:rsidP="00B926FB">
            <w:pPr>
              <w:spacing w:before="20" w:after="20"/>
              <w:ind w:right="57"/>
              <w:jc w:val="right"/>
              <w:rPr>
                <w:sz w:val="14"/>
                <w:szCs w:val="14"/>
              </w:rPr>
            </w:pPr>
            <w:r w:rsidRPr="00C9308B">
              <w:rPr>
                <w:sz w:val="14"/>
                <w:szCs w:val="14"/>
              </w:rPr>
              <w:t>91</w:t>
            </w:r>
          </w:p>
        </w:tc>
        <w:tc>
          <w:tcPr>
            <w:tcW w:w="496" w:type="dxa"/>
            <w:shd w:val="clear" w:color="auto" w:fill="E2EFDA"/>
            <w:vAlign w:val="center"/>
          </w:tcPr>
          <w:p w14:paraId="52769A1E" w14:textId="77777777" w:rsidR="00D914BA" w:rsidRPr="00C9308B" w:rsidRDefault="00D914BA" w:rsidP="00B926FB">
            <w:pPr>
              <w:spacing w:before="20" w:after="20"/>
              <w:ind w:right="57"/>
              <w:jc w:val="right"/>
              <w:rPr>
                <w:sz w:val="14"/>
                <w:szCs w:val="14"/>
              </w:rPr>
            </w:pPr>
            <w:r w:rsidRPr="00C9308B">
              <w:rPr>
                <w:sz w:val="14"/>
                <w:szCs w:val="14"/>
              </w:rPr>
              <w:t>43</w:t>
            </w:r>
          </w:p>
        </w:tc>
        <w:tc>
          <w:tcPr>
            <w:tcW w:w="681" w:type="dxa"/>
            <w:shd w:val="clear" w:color="auto" w:fill="FDF8CF"/>
            <w:vAlign w:val="center"/>
          </w:tcPr>
          <w:p w14:paraId="2B034AE4" w14:textId="77777777" w:rsidR="00D914BA" w:rsidRPr="00C9308B" w:rsidRDefault="00D914BA" w:rsidP="00B926FB">
            <w:pPr>
              <w:spacing w:before="20" w:after="20"/>
              <w:ind w:right="57"/>
              <w:jc w:val="right"/>
              <w:rPr>
                <w:sz w:val="14"/>
                <w:szCs w:val="14"/>
              </w:rPr>
            </w:pPr>
            <w:r w:rsidRPr="00C9308B">
              <w:rPr>
                <w:sz w:val="14"/>
                <w:szCs w:val="14"/>
              </w:rPr>
              <w:t>58</w:t>
            </w:r>
          </w:p>
        </w:tc>
      </w:tr>
      <w:tr w:rsidR="00D914BA" w:rsidRPr="00C9308B" w14:paraId="40C02A60" w14:textId="77777777" w:rsidTr="00B926FB">
        <w:tc>
          <w:tcPr>
            <w:tcW w:w="1045" w:type="dxa"/>
            <w:vAlign w:val="bottom"/>
          </w:tcPr>
          <w:p w14:paraId="5A27980C" w14:textId="77777777" w:rsidR="00D914BA" w:rsidRPr="00C9308B" w:rsidRDefault="00D914BA" w:rsidP="00B926FB">
            <w:pPr>
              <w:spacing w:before="20" w:after="20"/>
              <w:rPr>
                <w:rFonts w:cs="Calibri"/>
                <w:color w:val="000000"/>
                <w:sz w:val="14"/>
                <w:szCs w:val="14"/>
              </w:rPr>
            </w:pPr>
            <w:r w:rsidRPr="00C9308B">
              <w:rPr>
                <w:rFonts w:cs="Calibri"/>
                <w:color w:val="000000"/>
                <w:sz w:val="14"/>
                <w:szCs w:val="14"/>
              </w:rPr>
              <w:t>Неофициальное собрание RGQ ИК2 (февраль 2021 г.)</w:t>
            </w:r>
          </w:p>
        </w:tc>
        <w:tc>
          <w:tcPr>
            <w:tcW w:w="854" w:type="dxa"/>
            <w:shd w:val="clear" w:color="auto" w:fill="DDEBF7"/>
            <w:vAlign w:val="center"/>
          </w:tcPr>
          <w:p w14:paraId="3C00F9B3" w14:textId="77777777" w:rsidR="00D914BA" w:rsidRPr="00C9308B" w:rsidRDefault="00D914BA" w:rsidP="00B926FB">
            <w:pPr>
              <w:spacing w:before="20" w:after="20"/>
              <w:ind w:right="57"/>
              <w:jc w:val="right"/>
              <w:rPr>
                <w:sz w:val="14"/>
                <w:szCs w:val="14"/>
              </w:rPr>
            </w:pPr>
            <w:r w:rsidRPr="00C9308B">
              <w:rPr>
                <w:sz w:val="14"/>
                <w:szCs w:val="14"/>
              </w:rPr>
              <w:t>61</w:t>
            </w:r>
          </w:p>
        </w:tc>
        <w:tc>
          <w:tcPr>
            <w:tcW w:w="506" w:type="dxa"/>
            <w:shd w:val="clear" w:color="auto" w:fill="DDEBF7"/>
            <w:vAlign w:val="center"/>
          </w:tcPr>
          <w:p w14:paraId="0C780CBD" w14:textId="77777777" w:rsidR="00D914BA" w:rsidRPr="00C9308B" w:rsidRDefault="00D914BA" w:rsidP="00B926FB">
            <w:pPr>
              <w:spacing w:before="20" w:after="20"/>
              <w:ind w:right="57"/>
              <w:jc w:val="right"/>
              <w:rPr>
                <w:sz w:val="14"/>
                <w:szCs w:val="14"/>
              </w:rPr>
            </w:pPr>
            <w:r w:rsidRPr="00C9308B">
              <w:rPr>
                <w:sz w:val="14"/>
                <w:szCs w:val="14"/>
              </w:rPr>
              <w:t>0</w:t>
            </w:r>
          </w:p>
        </w:tc>
        <w:tc>
          <w:tcPr>
            <w:tcW w:w="851" w:type="dxa"/>
            <w:shd w:val="clear" w:color="auto" w:fill="DDEBF7"/>
            <w:vAlign w:val="center"/>
          </w:tcPr>
          <w:p w14:paraId="748D77CA" w14:textId="77777777" w:rsidR="00D914BA" w:rsidRPr="00C9308B" w:rsidRDefault="00D914BA" w:rsidP="00B926FB">
            <w:pPr>
              <w:spacing w:before="20" w:after="20"/>
              <w:ind w:right="57"/>
              <w:jc w:val="right"/>
              <w:rPr>
                <w:sz w:val="14"/>
                <w:szCs w:val="14"/>
              </w:rPr>
            </w:pPr>
            <w:r w:rsidRPr="00C9308B">
              <w:rPr>
                <w:sz w:val="14"/>
                <w:szCs w:val="14"/>
              </w:rPr>
              <w:t>6</w:t>
            </w:r>
          </w:p>
        </w:tc>
        <w:tc>
          <w:tcPr>
            <w:tcW w:w="708" w:type="dxa"/>
            <w:shd w:val="clear" w:color="auto" w:fill="DDEBF7"/>
            <w:vAlign w:val="center"/>
          </w:tcPr>
          <w:p w14:paraId="72396502" w14:textId="77777777" w:rsidR="00D914BA" w:rsidRPr="00C9308B" w:rsidRDefault="00D914BA" w:rsidP="00B926FB">
            <w:pPr>
              <w:spacing w:before="20" w:after="20"/>
              <w:ind w:right="57"/>
              <w:jc w:val="right"/>
              <w:rPr>
                <w:sz w:val="14"/>
                <w:szCs w:val="14"/>
              </w:rPr>
            </w:pPr>
            <w:r w:rsidRPr="00C9308B">
              <w:rPr>
                <w:sz w:val="14"/>
                <w:szCs w:val="14"/>
              </w:rPr>
              <w:t>6</w:t>
            </w:r>
          </w:p>
        </w:tc>
        <w:tc>
          <w:tcPr>
            <w:tcW w:w="931" w:type="dxa"/>
            <w:shd w:val="clear" w:color="auto" w:fill="DDEBF7"/>
            <w:vAlign w:val="center"/>
          </w:tcPr>
          <w:p w14:paraId="1EE4FBD5" w14:textId="77777777" w:rsidR="00D914BA" w:rsidRPr="00C9308B" w:rsidRDefault="00D914BA" w:rsidP="00B926FB">
            <w:pPr>
              <w:spacing w:before="20" w:after="20"/>
              <w:ind w:right="57"/>
              <w:jc w:val="right"/>
              <w:rPr>
                <w:sz w:val="14"/>
                <w:szCs w:val="14"/>
              </w:rPr>
            </w:pPr>
            <w:r w:rsidRPr="00C9308B">
              <w:rPr>
                <w:sz w:val="14"/>
                <w:szCs w:val="14"/>
              </w:rPr>
              <w:t>2</w:t>
            </w:r>
          </w:p>
        </w:tc>
        <w:tc>
          <w:tcPr>
            <w:tcW w:w="881" w:type="dxa"/>
            <w:shd w:val="clear" w:color="auto" w:fill="DDEBF7"/>
            <w:vAlign w:val="center"/>
          </w:tcPr>
          <w:p w14:paraId="519DE8D4" w14:textId="77777777" w:rsidR="00D914BA" w:rsidRPr="00C9308B" w:rsidRDefault="00D914BA" w:rsidP="00B926FB">
            <w:pPr>
              <w:spacing w:before="20" w:after="20"/>
              <w:ind w:right="57"/>
              <w:jc w:val="right"/>
              <w:rPr>
                <w:sz w:val="14"/>
                <w:szCs w:val="14"/>
              </w:rPr>
            </w:pPr>
            <w:r w:rsidRPr="00C9308B">
              <w:rPr>
                <w:sz w:val="14"/>
                <w:szCs w:val="14"/>
              </w:rPr>
              <w:t>6</w:t>
            </w:r>
          </w:p>
        </w:tc>
        <w:tc>
          <w:tcPr>
            <w:tcW w:w="740" w:type="dxa"/>
            <w:shd w:val="clear" w:color="auto" w:fill="DDEBF7"/>
            <w:vAlign w:val="center"/>
          </w:tcPr>
          <w:p w14:paraId="31F9EDAD" w14:textId="77777777" w:rsidR="00D914BA" w:rsidRPr="00C9308B" w:rsidRDefault="00D914BA" w:rsidP="00B926FB">
            <w:pPr>
              <w:spacing w:before="20" w:after="20"/>
              <w:ind w:right="57"/>
              <w:jc w:val="right"/>
              <w:rPr>
                <w:sz w:val="14"/>
                <w:szCs w:val="14"/>
              </w:rPr>
            </w:pPr>
            <w:r w:rsidRPr="00C9308B">
              <w:rPr>
                <w:sz w:val="14"/>
                <w:szCs w:val="14"/>
              </w:rPr>
              <w:t>0</w:t>
            </w:r>
          </w:p>
        </w:tc>
        <w:tc>
          <w:tcPr>
            <w:tcW w:w="660" w:type="dxa"/>
            <w:shd w:val="clear" w:color="auto" w:fill="DDEBF7"/>
            <w:vAlign w:val="center"/>
          </w:tcPr>
          <w:p w14:paraId="5C1FC576" w14:textId="77777777" w:rsidR="00D914BA" w:rsidRPr="00C9308B" w:rsidRDefault="00D914BA" w:rsidP="00B926FB">
            <w:pPr>
              <w:spacing w:before="20" w:after="20"/>
              <w:ind w:right="57"/>
              <w:jc w:val="right"/>
              <w:rPr>
                <w:sz w:val="14"/>
                <w:szCs w:val="14"/>
              </w:rPr>
            </w:pPr>
            <w:r w:rsidRPr="00C9308B">
              <w:rPr>
                <w:sz w:val="14"/>
                <w:szCs w:val="14"/>
              </w:rPr>
              <w:t>1</w:t>
            </w:r>
          </w:p>
        </w:tc>
        <w:tc>
          <w:tcPr>
            <w:tcW w:w="672" w:type="dxa"/>
            <w:shd w:val="clear" w:color="auto" w:fill="DDEBF7"/>
            <w:vAlign w:val="center"/>
          </w:tcPr>
          <w:p w14:paraId="49E721E0" w14:textId="77777777" w:rsidR="00D914BA" w:rsidRPr="00C9308B" w:rsidRDefault="00D914BA" w:rsidP="00B926FB">
            <w:pPr>
              <w:spacing w:before="20" w:after="20"/>
              <w:ind w:right="57"/>
              <w:jc w:val="right"/>
              <w:rPr>
                <w:sz w:val="14"/>
                <w:szCs w:val="14"/>
              </w:rPr>
            </w:pPr>
            <w:r w:rsidRPr="00C9308B">
              <w:rPr>
                <w:sz w:val="14"/>
                <w:szCs w:val="14"/>
              </w:rPr>
              <w:t>0</w:t>
            </w:r>
          </w:p>
        </w:tc>
        <w:tc>
          <w:tcPr>
            <w:tcW w:w="511" w:type="dxa"/>
            <w:shd w:val="clear" w:color="auto" w:fill="DDEBF7"/>
            <w:vAlign w:val="center"/>
          </w:tcPr>
          <w:p w14:paraId="430B5854" w14:textId="77777777" w:rsidR="00D914BA" w:rsidRPr="00C9308B" w:rsidRDefault="00D914BA" w:rsidP="00B926FB">
            <w:pPr>
              <w:spacing w:before="20" w:after="20"/>
              <w:ind w:right="57"/>
              <w:jc w:val="right"/>
              <w:rPr>
                <w:sz w:val="14"/>
                <w:szCs w:val="14"/>
              </w:rPr>
            </w:pPr>
            <w:r w:rsidRPr="00C9308B">
              <w:rPr>
                <w:sz w:val="14"/>
                <w:szCs w:val="14"/>
              </w:rPr>
              <w:t>0</w:t>
            </w:r>
          </w:p>
        </w:tc>
        <w:tc>
          <w:tcPr>
            <w:tcW w:w="496" w:type="dxa"/>
            <w:shd w:val="clear" w:color="auto" w:fill="E2EFDA"/>
            <w:vAlign w:val="center"/>
          </w:tcPr>
          <w:p w14:paraId="25487312" w14:textId="77777777" w:rsidR="00D914BA" w:rsidRPr="00C9308B" w:rsidRDefault="00D914BA" w:rsidP="00B926FB">
            <w:pPr>
              <w:spacing w:before="20" w:after="20"/>
              <w:ind w:right="57"/>
              <w:jc w:val="right"/>
              <w:rPr>
                <w:sz w:val="14"/>
                <w:szCs w:val="14"/>
              </w:rPr>
            </w:pPr>
            <w:r w:rsidRPr="00C9308B">
              <w:rPr>
                <w:sz w:val="14"/>
                <w:szCs w:val="14"/>
              </w:rPr>
              <w:t>52</w:t>
            </w:r>
          </w:p>
        </w:tc>
        <w:tc>
          <w:tcPr>
            <w:tcW w:w="496" w:type="dxa"/>
            <w:shd w:val="clear" w:color="auto" w:fill="E2EFDA"/>
            <w:vAlign w:val="center"/>
          </w:tcPr>
          <w:p w14:paraId="67734A3C" w14:textId="77777777" w:rsidR="00D914BA" w:rsidRPr="00C9308B" w:rsidRDefault="00D914BA" w:rsidP="00B926FB">
            <w:pPr>
              <w:spacing w:before="20" w:after="20"/>
              <w:ind w:right="57"/>
              <w:jc w:val="right"/>
              <w:rPr>
                <w:sz w:val="14"/>
                <w:szCs w:val="14"/>
              </w:rPr>
            </w:pPr>
            <w:r w:rsidRPr="00C9308B">
              <w:rPr>
                <w:sz w:val="14"/>
                <w:szCs w:val="14"/>
              </w:rPr>
              <w:t>30</w:t>
            </w:r>
          </w:p>
        </w:tc>
        <w:tc>
          <w:tcPr>
            <w:tcW w:w="681" w:type="dxa"/>
            <w:shd w:val="clear" w:color="auto" w:fill="FDF8CF"/>
            <w:vAlign w:val="center"/>
          </w:tcPr>
          <w:p w14:paraId="4CF3D1B0" w14:textId="77777777" w:rsidR="00D914BA" w:rsidRPr="00C9308B" w:rsidRDefault="00D914BA" w:rsidP="00B926FB">
            <w:pPr>
              <w:spacing w:before="20" w:after="20"/>
              <w:ind w:right="57"/>
              <w:jc w:val="right"/>
              <w:rPr>
                <w:sz w:val="14"/>
                <w:szCs w:val="14"/>
              </w:rPr>
            </w:pPr>
            <w:r w:rsidRPr="00C9308B">
              <w:rPr>
                <w:sz w:val="14"/>
                <w:szCs w:val="14"/>
              </w:rPr>
              <w:t>46</w:t>
            </w:r>
          </w:p>
        </w:tc>
      </w:tr>
      <w:tr w:rsidR="00D914BA" w:rsidRPr="00C9308B" w14:paraId="590537BE" w14:textId="77777777" w:rsidTr="00B926FB">
        <w:tc>
          <w:tcPr>
            <w:tcW w:w="1045" w:type="dxa"/>
            <w:vAlign w:val="bottom"/>
          </w:tcPr>
          <w:p w14:paraId="27266BC2" w14:textId="77777777" w:rsidR="00D914BA" w:rsidRPr="00C9308B" w:rsidRDefault="00D914BA" w:rsidP="00B926FB">
            <w:pPr>
              <w:spacing w:before="20" w:after="20"/>
              <w:rPr>
                <w:rFonts w:cs="Calibri"/>
                <w:color w:val="000000"/>
                <w:sz w:val="14"/>
                <w:szCs w:val="14"/>
              </w:rPr>
            </w:pPr>
            <w:r w:rsidRPr="00C9308B">
              <w:rPr>
                <w:rFonts w:cs="Calibri"/>
                <w:color w:val="000000"/>
                <w:sz w:val="14"/>
                <w:szCs w:val="14"/>
              </w:rPr>
              <w:t>Четвертое собрание RGQ ИК2 (октябрь 2021 г.)</w:t>
            </w:r>
          </w:p>
        </w:tc>
        <w:tc>
          <w:tcPr>
            <w:tcW w:w="854" w:type="dxa"/>
            <w:shd w:val="clear" w:color="auto" w:fill="DDEBF7"/>
            <w:vAlign w:val="center"/>
          </w:tcPr>
          <w:p w14:paraId="0800C4E0" w14:textId="77777777" w:rsidR="00D914BA" w:rsidRPr="00C9308B" w:rsidRDefault="00D914BA" w:rsidP="00B926FB">
            <w:pPr>
              <w:spacing w:before="20" w:after="20"/>
              <w:ind w:right="57"/>
              <w:jc w:val="right"/>
              <w:rPr>
                <w:sz w:val="14"/>
                <w:szCs w:val="14"/>
              </w:rPr>
            </w:pPr>
            <w:r w:rsidRPr="00C9308B">
              <w:rPr>
                <w:sz w:val="14"/>
                <w:szCs w:val="14"/>
              </w:rPr>
              <w:t>70</w:t>
            </w:r>
          </w:p>
        </w:tc>
        <w:tc>
          <w:tcPr>
            <w:tcW w:w="506" w:type="dxa"/>
            <w:shd w:val="clear" w:color="auto" w:fill="DDEBF7"/>
            <w:vAlign w:val="center"/>
          </w:tcPr>
          <w:p w14:paraId="208D7F39" w14:textId="77777777" w:rsidR="00D914BA" w:rsidRPr="00C9308B" w:rsidRDefault="00D914BA" w:rsidP="00B926FB">
            <w:pPr>
              <w:spacing w:before="20" w:after="20"/>
              <w:ind w:right="57"/>
              <w:jc w:val="right"/>
              <w:rPr>
                <w:sz w:val="14"/>
                <w:szCs w:val="14"/>
              </w:rPr>
            </w:pPr>
            <w:r w:rsidRPr="00C9308B">
              <w:rPr>
                <w:sz w:val="14"/>
                <w:szCs w:val="14"/>
              </w:rPr>
              <w:t>0</w:t>
            </w:r>
          </w:p>
        </w:tc>
        <w:tc>
          <w:tcPr>
            <w:tcW w:w="851" w:type="dxa"/>
            <w:shd w:val="clear" w:color="auto" w:fill="DDEBF7"/>
            <w:vAlign w:val="center"/>
          </w:tcPr>
          <w:p w14:paraId="6F5669DF" w14:textId="77777777" w:rsidR="00D914BA" w:rsidRPr="00C9308B" w:rsidRDefault="00D914BA" w:rsidP="00B926FB">
            <w:pPr>
              <w:spacing w:before="20" w:after="20"/>
              <w:ind w:right="57"/>
              <w:jc w:val="right"/>
              <w:rPr>
                <w:sz w:val="14"/>
                <w:szCs w:val="14"/>
              </w:rPr>
            </w:pPr>
            <w:r w:rsidRPr="00C9308B">
              <w:rPr>
                <w:sz w:val="14"/>
                <w:szCs w:val="14"/>
              </w:rPr>
              <w:t>10</w:t>
            </w:r>
          </w:p>
        </w:tc>
        <w:tc>
          <w:tcPr>
            <w:tcW w:w="708" w:type="dxa"/>
            <w:shd w:val="clear" w:color="auto" w:fill="DDEBF7"/>
            <w:vAlign w:val="center"/>
          </w:tcPr>
          <w:p w14:paraId="61288ABE" w14:textId="77777777" w:rsidR="00D914BA" w:rsidRPr="00C9308B" w:rsidRDefault="00D914BA" w:rsidP="00B926FB">
            <w:pPr>
              <w:spacing w:before="20" w:after="20"/>
              <w:ind w:right="57"/>
              <w:jc w:val="right"/>
              <w:rPr>
                <w:sz w:val="14"/>
                <w:szCs w:val="14"/>
              </w:rPr>
            </w:pPr>
            <w:r w:rsidRPr="00C9308B">
              <w:rPr>
                <w:sz w:val="14"/>
                <w:szCs w:val="14"/>
              </w:rPr>
              <w:t>8</w:t>
            </w:r>
          </w:p>
        </w:tc>
        <w:tc>
          <w:tcPr>
            <w:tcW w:w="931" w:type="dxa"/>
            <w:shd w:val="clear" w:color="auto" w:fill="DDEBF7"/>
            <w:vAlign w:val="center"/>
          </w:tcPr>
          <w:p w14:paraId="6B5F893E" w14:textId="77777777" w:rsidR="00D914BA" w:rsidRPr="00C9308B" w:rsidRDefault="00D914BA" w:rsidP="00B926FB">
            <w:pPr>
              <w:spacing w:before="20" w:after="20"/>
              <w:ind w:right="57"/>
              <w:jc w:val="right"/>
              <w:rPr>
                <w:sz w:val="14"/>
                <w:szCs w:val="14"/>
              </w:rPr>
            </w:pPr>
            <w:r w:rsidRPr="00C9308B">
              <w:rPr>
                <w:sz w:val="14"/>
                <w:szCs w:val="14"/>
              </w:rPr>
              <w:t>4</w:t>
            </w:r>
          </w:p>
        </w:tc>
        <w:tc>
          <w:tcPr>
            <w:tcW w:w="881" w:type="dxa"/>
            <w:shd w:val="clear" w:color="auto" w:fill="DDEBF7"/>
            <w:vAlign w:val="center"/>
          </w:tcPr>
          <w:p w14:paraId="4B20F0C8" w14:textId="77777777" w:rsidR="00D914BA" w:rsidRPr="00C9308B" w:rsidRDefault="00D914BA" w:rsidP="00B926FB">
            <w:pPr>
              <w:spacing w:before="20" w:after="20"/>
              <w:ind w:right="57"/>
              <w:jc w:val="right"/>
              <w:rPr>
                <w:sz w:val="14"/>
                <w:szCs w:val="14"/>
              </w:rPr>
            </w:pPr>
            <w:r w:rsidRPr="00C9308B">
              <w:rPr>
                <w:sz w:val="14"/>
                <w:szCs w:val="14"/>
              </w:rPr>
              <w:t>6</w:t>
            </w:r>
          </w:p>
        </w:tc>
        <w:tc>
          <w:tcPr>
            <w:tcW w:w="740" w:type="dxa"/>
            <w:shd w:val="clear" w:color="auto" w:fill="DDEBF7"/>
            <w:vAlign w:val="center"/>
          </w:tcPr>
          <w:p w14:paraId="49C1F9CE" w14:textId="77777777" w:rsidR="00D914BA" w:rsidRPr="00C9308B" w:rsidRDefault="00D914BA" w:rsidP="00B926FB">
            <w:pPr>
              <w:spacing w:before="20" w:after="20"/>
              <w:ind w:right="57"/>
              <w:jc w:val="right"/>
              <w:rPr>
                <w:sz w:val="14"/>
                <w:szCs w:val="14"/>
              </w:rPr>
            </w:pPr>
            <w:r w:rsidRPr="00C9308B">
              <w:rPr>
                <w:sz w:val="14"/>
                <w:szCs w:val="14"/>
              </w:rPr>
              <w:t>0</w:t>
            </w:r>
          </w:p>
        </w:tc>
        <w:tc>
          <w:tcPr>
            <w:tcW w:w="660" w:type="dxa"/>
            <w:shd w:val="clear" w:color="auto" w:fill="DDEBF7"/>
            <w:vAlign w:val="center"/>
          </w:tcPr>
          <w:p w14:paraId="319922D0" w14:textId="77777777" w:rsidR="00D914BA" w:rsidRPr="00C9308B" w:rsidRDefault="00D914BA" w:rsidP="00B926FB">
            <w:pPr>
              <w:spacing w:before="20" w:after="20"/>
              <w:ind w:right="57"/>
              <w:jc w:val="right"/>
              <w:rPr>
                <w:sz w:val="14"/>
                <w:szCs w:val="14"/>
              </w:rPr>
            </w:pPr>
            <w:r w:rsidRPr="00C9308B">
              <w:rPr>
                <w:sz w:val="14"/>
                <w:szCs w:val="14"/>
              </w:rPr>
              <w:t>1</w:t>
            </w:r>
          </w:p>
        </w:tc>
        <w:tc>
          <w:tcPr>
            <w:tcW w:w="672" w:type="dxa"/>
            <w:shd w:val="clear" w:color="auto" w:fill="DDEBF7"/>
            <w:vAlign w:val="center"/>
          </w:tcPr>
          <w:p w14:paraId="5AD94A45" w14:textId="77777777" w:rsidR="00D914BA" w:rsidRPr="00C9308B" w:rsidRDefault="00D914BA" w:rsidP="00B926FB">
            <w:pPr>
              <w:spacing w:before="20" w:after="20"/>
              <w:ind w:right="57"/>
              <w:jc w:val="right"/>
              <w:rPr>
                <w:sz w:val="14"/>
                <w:szCs w:val="14"/>
              </w:rPr>
            </w:pPr>
            <w:r w:rsidRPr="00C9308B">
              <w:rPr>
                <w:sz w:val="14"/>
                <w:szCs w:val="14"/>
              </w:rPr>
              <w:t>0</w:t>
            </w:r>
          </w:p>
        </w:tc>
        <w:tc>
          <w:tcPr>
            <w:tcW w:w="511" w:type="dxa"/>
            <w:shd w:val="clear" w:color="auto" w:fill="DDEBF7"/>
            <w:vAlign w:val="center"/>
          </w:tcPr>
          <w:p w14:paraId="5D03288F" w14:textId="77777777" w:rsidR="00D914BA" w:rsidRPr="00C9308B" w:rsidRDefault="00D914BA" w:rsidP="00B926FB">
            <w:pPr>
              <w:spacing w:before="20" w:after="20"/>
              <w:ind w:right="57"/>
              <w:jc w:val="right"/>
              <w:rPr>
                <w:sz w:val="14"/>
                <w:szCs w:val="14"/>
              </w:rPr>
            </w:pPr>
            <w:r w:rsidRPr="00C9308B">
              <w:rPr>
                <w:sz w:val="14"/>
                <w:szCs w:val="14"/>
              </w:rPr>
              <w:t>2</w:t>
            </w:r>
          </w:p>
        </w:tc>
        <w:tc>
          <w:tcPr>
            <w:tcW w:w="496" w:type="dxa"/>
            <w:shd w:val="clear" w:color="auto" w:fill="E2EFDA"/>
            <w:vAlign w:val="center"/>
          </w:tcPr>
          <w:p w14:paraId="5D37DA94" w14:textId="77777777" w:rsidR="00D914BA" w:rsidRPr="00C9308B" w:rsidRDefault="00D914BA" w:rsidP="00B926FB">
            <w:pPr>
              <w:spacing w:before="20" w:after="20"/>
              <w:ind w:right="57"/>
              <w:jc w:val="right"/>
              <w:rPr>
                <w:sz w:val="14"/>
                <w:szCs w:val="14"/>
              </w:rPr>
            </w:pPr>
            <w:r w:rsidRPr="00C9308B">
              <w:rPr>
                <w:sz w:val="14"/>
                <w:szCs w:val="14"/>
              </w:rPr>
              <w:t>58</w:t>
            </w:r>
          </w:p>
        </w:tc>
        <w:tc>
          <w:tcPr>
            <w:tcW w:w="496" w:type="dxa"/>
            <w:shd w:val="clear" w:color="auto" w:fill="E2EFDA"/>
            <w:vAlign w:val="center"/>
          </w:tcPr>
          <w:p w14:paraId="42C9376F" w14:textId="77777777" w:rsidR="00D914BA" w:rsidRPr="00C9308B" w:rsidRDefault="00D914BA" w:rsidP="00B926FB">
            <w:pPr>
              <w:spacing w:before="20" w:after="20"/>
              <w:ind w:right="57"/>
              <w:jc w:val="right"/>
              <w:rPr>
                <w:sz w:val="14"/>
                <w:szCs w:val="14"/>
              </w:rPr>
            </w:pPr>
            <w:r w:rsidRPr="00C9308B">
              <w:rPr>
                <w:sz w:val="14"/>
                <w:szCs w:val="14"/>
              </w:rPr>
              <w:t>42</w:t>
            </w:r>
          </w:p>
        </w:tc>
        <w:tc>
          <w:tcPr>
            <w:tcW w:w="681" w:type="dxa"/>
            <w:shd w:val="clear" w:color="auto" w:fill="FDF8CF"/>
            <w:vAlign w:val="center"/>
          </w:tcPr>
          <w:p w14:paraId="3C6064BB" w14:textId="77777777" w:rsidR="00D914BA" w:rsidRPr="00C9308B" w:rsidRDefault="00D914BA" w:rsidP="00B926FB">
            <w:pPr>
              <w:spacing w:before="20" w:after="20"/>
              <w:ind w:right="57"/>
              <w:jc w:val="right"/>
              <w:rPr>
                <w:sz w:val="14"/>
                <w:szCs w:val="14"/>
              </w:rPr>
            </w:pPr>
            <w:r w:rsidRPr="00C9308B">
              <w:rPr>
                <w:sz w:val="14"/>
                <w:szCs w:val="14"/>
              </w:rPr>
              <w:t>52</w:t>
            </w:r>
          </w:p>
        </w:tc>
      </w:tr>
      <w:tr w:rsidR="00D914BA" w:rsidRPr="00C9308B" w14:paraId="69FAA718" w14:textId="77777777" w:rsidTr="00B926FB">
        <w:tc>
          <w:tcPr>
            <w:tcW w:w="1045" w:type="dxa"/>
            <w:vAlign w:val="bottom"/>
          </w:tcPr>
          <w:p w14:paraId="38385DC0" w14:textId="2648CE0B" w:rsidR="00D914BA" w:rsidRPr="00C9308B" w:rsidRDefault="00294B7C" w:rsidP="00B926FB">
            <w:pPr>
              <w:spacing w:before="20" w:after="20"/>
              <w:rPr>
                <w:rFonts w:cs="Calibri"/>
                <w:b/>
                <w:bCs/>
                <w:color w:val="000000"/>
                <w:sz w:val="14"/>
                <w:szCs w:val="14"/>
              </w:rPr>
            </w:pPr>
            <w:r>
              <w:rPr>
                <w:rFonts w:cs="Calibri"/>
                <w:b/>
                <w:bCs/>
                <w:color w:val="000000"/>
                <w:sz w:val="14"/>
                <w:szCs w:val="14"/>
              </w:rPr>
              <w:t>Общее число</w:t>
            </w:r>
            <w:r w:rsidR="00D914BA" w:rsidRPr="00C9308B">
              <w:rPr>
                <w:rFonts w:cs="Calibri"/>
                <w:b/>
                <w:bCs/>
                <w:color w:val="000000"/>
                <w:sz w:val="14"/>
                <w:szCs w:val="14"/>
              </w:rPr>
              <w:t xml:space="preserve"> участников</w:t>
            </w:r>
            <w:r w:rsidR="00D914BA" w:rsidRPr="00C9308B">
              <w:rPr>
                <w:rFonts w:cs="Calibri"/>
                <w:b/>
                <w:bCs/>
                <w:color w:val="000000"/>
                <w:sz w:val="14"/>
                <w:szCs w:val="14"/>
              </w:rPr>
              <w:br/>
              <w:t>собраний</w:t>
            </w:r>
            <w:r w:rsidR="00D914BA" w:rsidRPr="00C9308B">
              <w:rPr>
                <w:rFonts w:cs="Calibri"/>
                <w:b/>
                <w:bCs/>
                <w:color w:val="000000"/>
                <w:sz w:val="14"/>
                <w:szCs w:val="14"/>
              </w:rPr>
              <w:br/>
              <w:t>RGQ ИК2</w:t>
            </w:r>
          </w:p>
        </w:tc>
        <w:tc>
          <w:tcPr>
            <w:tcW w:w="854" w:type="dxa"/>
            <w:shd w:val="clear" w:color="auto" w:fill="DDEBF7"/>
            <w:vAlign w:val="center"/>
          </w:tcPr>
          <w:p w14:paraId="65714D8A" w14:textId="77777777" w:rsidR="00D914BA" w:rsidRPr="00C9308B" w:rsidRDefault="00D914BA" w:rsidP="00B926FB">
            <w:pPr>
              <w:spacing w:before="20" w:after="20"/>
              <w:ind w:right="57"/>
              <w:jc w:val="right"/>
              <w:rPr>
                <w:b/>
                <w:bCs/>
                <w:sz w:val="14"/>
                <w:szCs w:val="14"/>
              </w:rPr>
            </w:pPr>
            <w:r w:rsidRPr="00C9308B">
              <w:rPr>
                <w:b/>
                <w:bCs/>
                <w:sz w:val="14"/>
                <w:szCs w:val="14"/>
              </w:rPr>
              <w:t>402</w:t>
            </w:r>
          </w:p>
        </w:tc>
        <w:tc>
          <w:tcPr>
            <w:tcW w:w="506" w:type="dxa"/>
            <w:shd w:val="clear" w:color="auto" w:fill="DDEBF7"/>
            <w:vAlign w:val="center"/>
          </w:tcPr>
          <w:p w14:paraId="46B88937" w14:textId="77777777" w:rsidR="00D914BA" w:rsidRPr="00C9308B" w:rsidRDefault="00D914BA" w:rsidP="00B926FB">
            <w:pPr>
              <w:spacing w:before="20" w:after="20"/>
              <w:ind w:right="57"/>
              <w:jc w:val="right"/>
              <w:rPr>
                <w:b/>
                <w:bCs/>
                <w:sz w:val="14"/>
                <w:szCs w:val="14"/>
              </w:rPr>
            </w:pPr>
            <w:r w:rsidRPr="00C9308B">
              <w:rPr>
                <w:b/>
                <w:bCs/>
                <w:sz w:val="14"/>
                <w:szCs w:val="14"/>
              </w:rPr>
              <w:t>3</w:t>
            </w:r>
          </w:p>
        </w:tc>
        <w:tc>
          <w:tcPr>
            <w:tcW w:w="851" w:type="dxa"/>
            <w:shd w:val="clear" w:color="auto" w:fill="DDEBF7"/>
            <w:vAlign w:val="center"/>
          </w:tcPr>
          <w:p w14:paraId="3074D3E8" w14:textId="77777777" w:rsidR="00D914BA" w:rsidRPr="00C9308B" w:rsidRDefault="00D914BA" w:rsidP="00B926FB">
            <w:pPr>
              <w:spacing w:before="20" w:after="20"/>
              <w:ind w:right="57"/>
              <w:jc w:val="right"/>
              <w:rPr>
                <w:b/>
                <w:bCs/>
                <w:sz w:val="14"/>
                <w:szCs w:val="14"/>
              </w:rPr>
            </w:pPr>
            <w:r w:rsidRPr="00C9308B">
              <w:rPr>
                <w:b/>
                <w:bCs/>
                <w:sz w:val="14"/>
                <w:szCs w:val="14"/>
              </w:rPr>
              <w:t>34</w:t>
            </w:r>
          </w:p>
        </w:tc>
        <w:tc>
          <w:tcPr>
            <w:tcW w:w="708" w:type="dxa"/>
            <w:shd w:val="clear" w:color="auto" w:fill="DDEBF7"/>
            <w:vAlign w:val="center"/>
          </w:tcPr>
          <w:p w14:paraId="0CF2255B" w14:textId="77777777" w:rsidR="00D914BA" w:rsidRPr="00C9308B" w:rsidRDefault="00D914BA" w:rsidP="00B926FB">
            <w:pPr>
              <w:spacing w:before="20" w:after="20"/>
              <w:ind w:right="57"/>
              <w:jc w:val="right"/>
              <w:rPr>
                <w:b/>
                <w:bCs/>
                <w:sz w:val="14"/>
                <w:szCs w:val="14"/>
              </w:rPr>
            </w:pPr>
            <w:r w:rsidRPr="00C9308B">
              <w:rPr>
                <w:b/>
                <w:bCs/>
                <w:sz w:val="14"/>
                <w:szCs w:val="14"/>
              </w:rPr>
              <w:t>39</w:t>
            </w:r>
          </w:p>
        </w:tc>
        <w:tc>
          <w:tcPr>
            <w:tcW w:w="931" w:type="dxa"/>
            <w:shd w:val="clear" w:color="auto" w:fill="DDEBF7"/>
            <w:vAlign w:val="center"/>
          </w:tcPr>
          <w:p w14:paraId="408FBEC5" w14:textId="77777777" w:rsidR="00D914BA" w:rsidRPr="00C9308B" w:rsidRDefault="00D914BA" w:rsidP="00B926FB">
            <w:pPr>
              <w:spacing w:before="20" w:after="20"/>
              <w:ind w:right="57"/>
              <w:jc w:val="right"/>
              <w:rPr>
                <w:b/>
                <w:bCs/>
                <w:sz w:val="14"/>
                <w:szCs w:val="14"/>
              </w:rPr>
            </w:pPr>
            <w:r w:rsidRPr="00C9308B">
              <w:rPr>
                <w:b/>
                <w:bCs/>
                <w:sz w:val="14"/>
                <w:szCs w:val="14"/>
              </w:rPr>
              <w:t>19</w:t>
            </w:r>
          </w:p>
        </w:tc>
        <w:tc>
          <w:tcPr>
            <w:tcW w:w="881" w:type="dxa"/>
            <w:shd w:val="clear" w:color="auto" w:fill="DDEBF7"/>
            <w:vAlign w:val="center"/>
          </w:tcPr>
          <w:p w14:paraId="65965392" w14:textId="77777777" w:rsidR="00D914BA" w:rsidRPr="00C9308B" w:rsidRDefault="00D914BA" w:rsidP="00B926FB">
            <w:pPr>
              <w:spacing w:before="20" w:after="20"/>
              <w:ind w:right="57"/>
              <w:jc w:val="right"/>
              <w:rPr>
                <w:b/>
                <w:bCs/>
                <w:sz w:val="14"/>
                <w:szCs w:val="14"/>
              </w:rPr>
            </w:pPr>
            <w:r w:rsidRPr="00C9308B">
              <w:rPr>
                <w:b/>
                <w:bCs/>
                <w:sz w:val="14"/>
                <w:szCs w:val="14"/>
              </w:rPr>
              <w:t>41</w:t>
            </w:r>
          </w:p>
        </w:tc>
        <w:tc>
          <w:tcPr>
            <w:tcW w:w="740" w:type="dxa"/>
            <w:shd w:val="clear" w:color="auto" w:fill="DDEBF7"/>
            <w:vAlign w:val="center"/>
          </w:tcPr>
          <w:p w14:paraId="5310F73B" w14:textId="77777777" w:rsidR="00D914BA" w:rsidRPr="00C9308B" w:rsidRDefault="00D914BA" w:rsidP="00B926FB">
            <w:pPr>
              <w:spacing w:before="20" w:after="20"/>
              <w:ind w:right="57"/>
              <w:jc w:val="right"/>
              <w:rPr>
                <w:b/>
                <w:bCs/>
                <w:sz w:val="14"/>
                <w:szCs w:val="14"/>
              </w:rPr>
            </w:pPr>
            <w:r w:rsidRPr="00C9308B">
              <w:rPr>
                <w:b/>
                <w:bCs/>
                <w:sz w:val="14"/>
                <w:szCs w:val="14"/>
              </w:rPr>
              <w:t>20</w:t>
            </w:r>
          </w:p>
        </w:tc>
        <w:tc>
          <w:tcPr>
            <w:tcW w:w="660" w:type="dxa"/>
            <w:shd w:val="clear" w:color="auto" w:fill="DDEBF7"/>
            <w:vAlign w:val="center"/>
          </w:tcPr>
          <w:p w14:paraId="4CE9818D" w14:textId="77777777" w:rsidR="00D914BA" w:rsidRPr="00C9308B" w:rsidRDefault="00D914BA" w:rsidP="00B926FB">
            <w:pPr>
              <w:spacing w:before="20" w:after="20"/>
              <w:ind w:right="57"/>
              <w:jc w:val="right"/>
              <w:rPr>
                <w:b/>
                <w:bCs/>
                <w:sz w:val="14"/>
                <w:szCs w:val="14"/>
              </w:rPr>
            </w:pPr>
            <w:r w:rsidRPr="00C9308B">
              <w:rPr>
                <w:b/>
                <w:bCs/>
                <w:sz w:val="14"/>
                <w:szCs w:val="14"/>
              </w:rPr>
              <w:t>17</w:t>
            </w:r>
          </w:p>
        </w:tc>
        <w:tc>
          <w:tcPr>
            <w:tcW w:w="672" w:type="dxa"/>
            <w:shd w:val="clear" w:color="auto" w:fill="DDEBF7"/>
            <w:vAlign w:val="center"/>
          </w:tcPr>
          <w:p w14:paraId="351BE660" w14:textId="77777777" w:rsidR="00D914BA" w:rsidRPr="00C9308B" w:rsidRDefault="00D914BA" w:rsidP="00B926FB">
            <w:pPr>
              <w:spacing w:before="20" w:after="20"/>
              <w:ind w:right="57"/>
              <w:jc w:val="right"/>
              <w:rPr>
                <w:b/>
                <w:bCs/>
                <w:sz w:val="14"/>
                <w:szCs w:val="14"/>
              </w:rPr>
            </w:pPr>
            <w:r w:rsidRPr="00C9308B">
              <w:rPr>
                <w:b/>
                <w:bCs/>
                <w:sz w:val="14"/>
                <w:szCs w:val="14"/>
              </w:rPr>
              <w:t>3</w:t>
            </w:r>
          </w:p>
        </w:tc>
        <w:tc>
          <w:tcPr>
            <w:tcW w:w="511" w:type="dxa"/>
            <w:shd w:val="clear" w:color="auto" w:fill="DDEBF7"/>
            <w:vAlign w:val="center"/>
          </w:tcPr>
          <w:p w14:paraId="0A61B6C9" w14:textId="77777777" w:rsidR="00D914BA" w:rsidRPr="00C9308B" w:rsidRDefault="00D914BA" w:rsidP="00B926FB">
            <w:pPr>
              <w:spacing w:before="20" w:after="20"/>
              <w:ind w:right="57"/>
              <w:jc w:val="right"/>
              <w:rPr>
                <w:b/>
                <w:bCs/>
                <w:sz w:val="14"/>
                <w:szCs w:val="14"/>
              </w:rPr>
            </w:pPr>
            <w:r w:rsidRPr="00C9308B">
              <w:rPr>
                <w:b/>
                <w:bCs/>
                <w:sz w:val="14"/>
                <w:szCs w:val="14"/>
              </w:rPr>
              <w:t>19</w:t>
            </w:r>
          </w:p>
        </w:tc>
        <w:tc>
          <w:tcPr>
            <w:tcW w:w="496" w:type="dxa"/>
            <w:shd w:val="clear" w:color="auto" w:fill="E2EFDA"/>
            <w:vAlign w:val="center"/>
          </w:tcPr>
          <w:p w14:paraId="61AE028D" w14:textId="77777777" w:rsidR="00D914BA" w:rsidRPr="00C9308B" w:rsidRDefault="00D914BA" w:rsidP="00B926FB">
            <w:pPr>
              <w:spacing w:before="20" w:after="20"/>
              <w:ind w:right="57"/>
              <w:jc w:val="right"/>
              <w:rPr>
                <w:b/>
                <w:bCs/>
                <w:sz w:val="14"/>
                <w:szCs w:val="14"/>
              </w:rPr>
            </w:pPr>
            <w:r w:rsidRPr="00C9308B">
              <w:rPr>
                <w:b/>
                <w:bCs/>
                <w:sz w:val="14"/>
                <w:szCs w:val="14"/>
              </w:rPr>
              <w:t>398</w:t>
            </w:r>
          </w:p>
        </w:tc>
        <w:tc>
          <w:tcPr>
            <w:tcW w:w="496" w:type="dxa"/>
            <w:shd w:val="clear" w:color="auto" w:fill="E2EFDA"/>
            <w:vAlign w:val="center"/>
          </w:tcPr>
          <w:p w14:paraId="6BA4CAA4" w14:textId="77777777" w:rsidR="00D914BA" w:rsidRPr="00C9308B" w:rsidRDefault="00D914BA" w:rsidP="00B926FB">
            <w:pPr>
              <w:spacing w:before="20" w:after="20"/>
              <w:ind w:right="57"/>
              <w:jc w:val="right"/>
              <w:rPr>
                <w:b/>
                <w:bCs/>
                <w:sz w:val="14"/>
                <w:szCs w:val="14"/>
              </w:rPr>
            </w:pPr>
            <w:r w:rsidRPr="00C9308B">
              <w:rPr>
                <w:b/>
                <w:bCs/>
                <w:sz w:val="14"/>
                <w:szCs w:val="14"/>
              </w:rPr>
              <w:t>192</w:t>
            </w:r>
          </w:p>
        </w:tc>
        <w:tc>
          <w:tcPr>
            <w:tcW w:w="681" w:type="dxa"/>
            <w:shd w:val="clear" w:color="auto" w:fill="FDF8CF"/>
            <w:vAlign w:val="center"/>
          </w:tcPr>
          <w:p w14:paraId="2BFED33D" w14:textId="77777777" w:rsidR="00D914BA" w:rsidRPr="00C9308B" w:rsidRDefault="00D914BA" w:rsidP="00B926FB">
            <w:pPr>
              <w:spacing w:before="20" w:after="20"/>
              <w:ind w:right="57"/>
              <w:jc w:val="right"/>
              <w:rPr>
                <w:b/>
                <w:bCs/>
                <w:sz w:val="14"/>
                <w:szCs w:val="14"/>
              </w:rPr>
            </w:pPr>
            <w:r w:rsidRPr="00C9308B">
              <w:rPr>
                <w:b/>
                <w:bCs/>
                <w:sz w:val="14"/>
                <w:szCs w:val="14"/>
              </w:rPr>
              <w:t>291</w:t>
            </w:r>
          </w:p>
        </w:tc>
      </w:tr>
      <w:tr w:rsidR="00D914BA" w:rsidRPr="00C9308B" w14:paraId="628ACD04" w14:textId="77777777" w:rsidTr="00B926FB">
        <w:tc>
          <w:tcPr>
            <w:tcW w:w="1045" w:type="dxa"/>
            <w:vAlign w:val="bottom"/>
          </w:tcPr>
          <w:p w14:paraId="4FE93F0D" w14:textId="77777777" w:rsidR="00D914BA" w:rsidRPr="00C9308B" w:rsidRDefault="00D914BA" w:rsidP="00B926FB">
            <w:pPr>
              <w:spacing w:before="20" w:after="20"/>
              <w:rPr>
                <w:rFonts w:cs="Calibri"/>
                <w:b/>
                <w:bCs/>
                <w:color w:val="000000"/>
                <w:sz w:val="14"/>
                <w:szCs w:val="14"/>
              </w:rPr>
            </w:pPr>
            <w:r w:rsidRPr="00C9308B">
              <w:rPr>
                <w:rFonts w:cs="Calibri"/>
                <w:color w:val="000000"/>
                <w:sz w:val="14"/>
                <w:szCs w:val="14"/>
              </w:rPr>
              <w:t xml:space="preserve">Совместные собрания RGQ </w:t>
            </w:r>
            <w:r w:rsidRPr="00C9308B">
              <w:rPr>
                <w:rFonts w:cs="Calibri"/>
                <w:color w:val="000000"/>
                <w:sz w:val="14"/>
                <w:szCs w:val="14"/>
              </w:rPr>
              <w:br/>
              <w:t>ИК1 и ИК2</w:t>
            </w:r>
          </w:p>
        </w:tc>
        <w:tc>
          <w:tcPr>
            <w:tcW w:w="854" w:type="dxa"/>
            <w:shd w:val="clear" w:color="auto" w:fill="DDEBF7"/>
            <w:vAlign w:val="center"/>
          </w:tcPr>
          <w:p w14:paraId="4224AED0" w14:textId="77777777" w:rsidR="00D914BA" w:rsidRPr="00C9308B" w:rsidRDefault="00D914BA" w:rsidP="00B926FB">
            <w:pPr>
              <w:spacing w:before="20" w:after="20"/>
              <w:ind w:right="57"/>
              <w:jc w:val="right"/>
              <w:rPr>
                <w:sz w:val="14"/>
                <w:szCs w:val="14"/>
              </w:rPr>
            </w:pPr>
            <w:r w:rsidRPr="00C9308B">
              <w:rPr>
                <w:sz w:val="14"/>
                <w:szCs w:val="14"/>
              </w:rPr>
              <w:t>98</w:t>
            </w:r>
          </w:p>
        </w:tc>
        <w:tc>
          <w:tcPr>
            <w:tcW w:w="506" w:type="dxa"/>
            <w:shd w:val="clear" w:color="auto" w:fill="DDEBF7"/>
            <w:vAlign w:val="center"/>
          </w:tcPr>
          <w:p w14:paraId="14533A48" w14:textId="77777777" w:rsidR="00D914BA" w:rsidRPr="00C9308B" w:rsidRDefault="00D914BA" w:rsidP="00B926FB">
            <w:pPr>
              <w:spacing w:before="20" w:after="20"/>
              <w:ind w:right="57"/>
              <w:jc w:val="right"/>
              <w:rPr>
                <w:sz w:val="14"/>
                <w:szCs w:val="14"/>
              </w:rPr>
            </w:pPr>
            <w:r w:rsidRPr="00C9308B">
              <w:rPr>
                <w:sz w:val="14"/>
                <w:szCs w:val="14"/>
              </w:rPr>
              <w:t>0</w:t>
            </w:r>
          </w:p>
        </w:tc>
        <w:tc>
          <w:tcPr>
            <w:tcW w:w="851" w:type="dxa"/>
            <w:shd w:val="clear" w:color="auto" w:fill="DDEBF7"/>
            <w:vAlign w:val="center"/>
          </w:tcPr>
          <w:p w14:paraId="57EF9207" w14:textId="77777777" w:rsidR="00D914BA" w:rsidRPr="00C9308B" w:rsidRDefault="00D914BA" w:rsidP="00B926FB">
            <w:pPr>
              <w:spacing w:before="20" w:after="20"/>
              <w:ind w:right="57"/>
              <w:jc w:val="right"/>
              <w:rPr>
                <w:sz w:val="14"/>
                <w:szCs w:val="14"/>
              </w:rPr>
            </w:pPr>
            <w:r w:rsidRPr="00C9308B">
              <w:rPr>
                <w:sz w:val="14"/>
                <w:szCs w:val="14"/>
              </w:rPr>
              <w:t>9</w:t>
            </w:r>
          </w:p>
        </w:tc>
        <w:tc>
          <w:tcPr>
            <w:tcW w:w="708" w:type="dxa"/>
            <w:shd w:val="clear" w:color="auto" w:fill="DDEBF7"/>
            <w:vAlign w:val="center"/>
          </w:tcPr>
          <w:p w14:paraId="1CC20763" w14:textId="77777777" w:rsidR="00D914BA" w:rsidRPr="00C9308B" w:rsidRDefault="00D914BA" w:rsidP="00B926FB">
            <w:pPr>
              <w:spacing w:before="20" w:after="20"/>
              <w:ind w:right="57"/>
              <w:jc w:val="right"/>
              <w:rPr>
                <w:sz w:val="14"/>
                <w:szCs w:val="14"/>
              </w:rPr>
            </w:pPr>
            <w:r w:rsidRPr="00C9308B">
              <w:rPr>
                <w:sz w:val="14"/>
                <w:szCs w:val="14"/>
              </w:rPr>
              <w:t>10</w:t>
            </w:r>
          </w:p>
        </w:tc>
        <w:tc>
          <w:tcPr>
            <w:tcW w:w="931" w:type="dxa"/>
            <w:shd w:val="clear" w:color="auto" w:fill="DDEBF7"/>
            <w:vAlign w:val="center"/>
          </w:tcPr>
          <w:p w14:paraId="5AA22992" w14:textId="77777777" w:rsidR="00D914BA" w:rsidRPr="00C9308B" w:rsidRDefault="00D914BA" w:rsidP="00B926FB">
            <w:pPr>
              <w:spacing w:before="20" w:after="20"/>
              <w:ind w:right="57"/>
              <w:jc w:val="right"/>
              <w:rPr>
                <w:sz w:val="14"/>
                <w:szCs w:val="14"/>
              </w:rPr>
            </w:pPr>
            <w:r w:rsidRPr="00C9308B">
              <w:rPr>
                <w:sz w:val="14"/>
                <w:szCs w:val="14"/>
              </w:rPr>
              <w:t>3</w:t>
            </w:r>
          </w:p>
        </w:tc>
        <w:tc>
          <w:tcPr>
            <w:tcW w:w="881" w:type="dxa"/>
            <w:shd w:val="clear" w:color="auto" w:fill="DDEBF7"/>
            <w:vAlign w:val="center"/>
          </w:tcPr>
          <w:p w14:paraId="1A21A041" w14:textId="77777777" w:rsidR="00D914BA" w:rsidRPr="00C9308B" w:rsidRDefault="00D914BA" w:rsidP="00B926FB">
            <w:pPr>
              <w:spacing w:before="20" w:after="20"/>
              <w:ind w:right="57"/>
              <w:jc w:val="right"/>
              <w:rPr>
                <w:sz w:val="14"/>
                <w:szCs w:val="14"/>
              </w:rPr>
            </w:pPr>
            <w:r w:rsidRPr="00C9308B">
              <w:rPr>
                <w:sz w:val="14"/>
                <w:szCs w:val="14"/>
              </w:rPr>
              <w:t>7</w:t>
            </w:r>
          </w:p>
        </w:tc>
        <w:tc>
          <w:tcPr>
            <w:tcW w:w="740" w:type="dxa"/>
            <w:shd w:val="clear" w:color="auto" w:fill="DDEBF7"/>
            <w:vAlign w:val="center"/>
          </w:tcPr>
          <w:p w14:paraId="170DABC4" w14:textId="77777777" w:rsidR="00D914BA" w:rsidRPr="00C9308B" w:rsidRDefault="00D914BA" w:rsidP="00B926FB">
            <w:pPr>
              <w:spacing w:before="20" w:after="20"/>
              <w:ind w:right="57"/>
              <w:jc w:val="right"/>
              <w:rPr>
                <w:sz w:val="14"/>
                <w:szCs w:val="14"/>
              </w:rPr>
            </w:pPr>
            <w:r w:rsidRPr="00C9308B">
              <w:rPr>
                <w:sz w:val="14"/>
                <w:szCs w:val="14"/>
              </w:rPr>
              <w:t>0</w:t>
            </w:r>
          </w:p>
        </w:tc>
        <w:tc>
          <w:tcPr>
            <w:tcW w:w="660" w:type="dxa"/>
            <w:shd w:val="clear" w:color="auto" w:fill="DDEBF7"/>
            <w:vAlign w:val="center"/>
          </w:tcPr>
          <w:p w14:paraId="028342FE" w14:textId="77777777" w:rsidR="00D914BA" w:rsidRPr="00C9308B" w:rsidRDefault="00D914BA" w:rsidP="00B926FB">
            <w:pPr>
              <w:spacing w:before="20" w:after="20"/>
              <w:ind w:right="57"/>
              <w:jc w:val="right"/>
              <w:rPr>
                <w:sz w:val="14"/>
                <w:szCs w:val="14"/>
              </w:rPr>
            </w:pPr>
            <w:r w:rsidRPr="00C9308B">
              <w:rPr>
                <w:sz w:val="14"/>
                <w:szCs w:val="14"/>
              </w:rPr>
              <w:t>3</w:t>
            </w:r>
          </w:p>
        </w:tc>
        <w:tc>
          <w:tcPr>
            <w:tcW w:w="672" w:type="dxa"/>
            <w:shd w:val="clear" w:color="auto" w:fill="DDEBF7"/>
            <w:vAlign w:val="center"/>
          </w:tcPr>
          <w:p w14:paraId="00ADB403" w14:textId="77777777" w:rsidR="00D914BA" w:rsidRPr="00C9308B" w:rsidRDefault="00D914BA" w:rsidP="00B926FB">
            <w:pPr>
              <w:spacing w:before="20" w:after="20"/>
              <w:ind w:right="57"/>
              <w:jc w:val="right"/>
              <w:rPr>
                <w:sz w:val="14"/>
                <w:szCs w:val="14"/>
              </w:rPr>
            </w:pPr>
            <w:r w:rsidRPr="00C9308B">
              <w:rPr>
                <w:sz w:val="14"/>
                <w:szCs w:val="14"/>
              </w:rPr>
              <w:t>0</w:t>
            </w:r>
          </w:p>
        </w:tc>
        <w:tc>
          <w:tcPr>
            <w:tcW w:w="511" w:type="dxa"/>
            <w:shd w:val="clear" w:color="auto" w:fill="DDEBF7"/>
            <w:vAlign w:val="center"/>
          </w:tcPr>
          <w:p w14:paraId="22DF913D" w14:textId="77777777" w:rsidR="00D914BA" w:rsidRPr="00C9308B" w:rsidRDefault="00D914BA" w:rsidP="00B926FB">
            <w:pPr>
              <w:spacing w:before="20" w:after="20"/>
              <w:ind w:right="57"/>
              <w:jc w:val="right"/>
              <w:rPr>
                <w:sz w:val="14"/>
                <w:szCs w:val="14"/>
              </w:rPr>
            </w:pPr>
            <w:r w:rsidRPr="00C9308B">
              <w:rPr>
                <w:sz w:val="14"/>
                <w:szCs w:val="14"/>
              </w:rPr>
              <w:t>1</w:t>
            </w:r>
          </w:p>
        </w:tc>
        <w:tc>
          <w:tcPr>
            <w:tcW w:w="496" w:type="dxa"/>
            <w:shd w:val="clear" w:color="auto" w:fill="E2EFDA"/>
            <w:vAlign w:val="center"/>
          </w:tcPr>
          <w:p w14:paraId="75D399D5" w14:textId="77777777" w:rsidR="00D914BA" w:rsidRPr="00C9308B" w:rsidRDefault="00D914BA" w:rsidP="00B926FB">
            <w:pPr>
              <w:spacing w:before="20" w:after="20"/>
              <w:ind w:right="57"/>
              <w:jc w:val="right"/>
              <w:rPr>
                <w:sz w:val="14"/>
                <w:szCs w:val="14"/>
              </w:rPr>
            </w:pPr>
            <w:r w:rsidRPr="00C9308B">
              <w:rPr>
                <w:sz w:val="14"/>
                <w:szCs w:val="14"/>
              </w:rPr>
              <w:t>76</w:t>
            </w:r>
          </w:p>
        </w:tc>
        <w:tc>
          <w:tcPr>
            <w:tcW w:w="496" w:type="dxa"/>
            <w:shd w:val="clear" w:color="auto" w:fill="E2EFDA"/>
            <w:vAlign w:val="center"/>
          </w:tcPr>
          <w:p w14:paraId="51C174C7" w14:textId="77777777" w:rsidR="00D914BA" w:rsidRPr="00C9308B" w:rsidRDefault="00D914BA" w:rsidP="00B926FB">
            <w:pPr>
              <w:spacing w:before="20" w:after="20"/>
              <w:ind w:right="57"/>
              <w:jc w:val="right"/>
              <w:rPr>
                <w:sz w:val="14"/>
                <w:szCs w:val="14"/>
              </w:rPr>
            </w:pPr>
            <w:r w:rsidRPr="00C9308B">
              <w:rPr>
                <w:sz w:val="14"/>
                <w:szCs w:val="14"/>
              </w:rPr>
              <w:t>55</w:t>
            </w:r>
          </w:p>
        </w:tc>
        <w:tc>
          <w:tcPr>
            <w:tcW w:w="681" w:type="dxa"/>
            <w:shd w:val="clear" w:color="auto" w:fill="FDF8CF"/>
            <w:vAlign w:val="center"/>
          </w:tcPr>
          <w:p w14:paraId="05A9EA36" w14:textId="77777777" w:rsidR="00D914BA" w:rsidRPr="00C9308B" w:rsidRDefault="00D914BA" w:rsidP="00B926FB">
            <w:pPr>
              <w:spacing w:before="20" w:after="20"/>
              <w:ind w:right="57"/>
              <w:jc w:val="right"/>
              <w:rPr>
                <w:sz w:val="14"/>
                <w:szCs w:val="14"/>
              </w:rPr>
            </w:pPr>
            <w:r w:rsidRPr="00C9308B">
              <w:rPr>
                <w:sz w:val="14"/>
                <w:szCs w:val="14"/>
              </w:rPr>
              <w:t>54</w:t>
            </w:r>
          </w:p>
        </w:tc>
      </w:tr>
      <w:tr w:rsidR="00D914BA" w:rsidRPr="00C9308B" w14:paraId="50390298" w14:textId="77777777" w:rsidTr="00B926FB">
        <w:tc>
          <w:tcPr>
            <w:tcW w:w="1045" w:type="dxa"/>
            <w:vAlign w:val="bottom"/>
          </w:tcPr>
          <w:p w14:paraId="01E80386" w14:textId="061FE3CE" w:rsidR="00D914BA" w:rsidRPr="00C9308B" w:rsidRDefault="00294B7C" w:rsidP="00B926FB">
            <w:pPr>
              <w:spacing w:before="20" w:after="20"/>
              <w:rPr>
                <w:rFonts w:cs="Calibri"/>
                <w:b/>
                <w:bCs/>
                <w:color w:val="000000"/>
                <w:sz w:val="14"/>
                <w:szCs w:val="14"/>
              </w:rPr>
            </w:pPr>
            <w:r>
              <w:rPr>
                <w:rFonts w:cs="Calibri"/>
                <w:b/>
                <w:bCs/>
                <w:color w:val="000000"/>
                <w:sz w:val="14"/>
                <w:szCs w:val="14"/>
              </w:rPr>
              <w:t>Общее</w:t>
            </w:r>
            <w:r w:rsidR="00D914BA" w:rsidRPr="00C9308B">
              <w:rPr>
                <w:rFonts w:cs="Calibri"/>
                <w:b/>
                <w:bCs/>
                <w:color w:val="000000"/>
                <w:sz w:val="14"/>
                <w:szCs w:val="14"/>
              </w:rPr>
              <w:t xml:space="preserve"> </w:t>
            </w:r>
            <w:r>
              <w:rPr>
                <w:rFonts w:cs="Calibri"/>
                <w:b/>
                <w:bCs/>
                <w:color w:val="000000"/>
                <w:sz w:val="14"/>
                <w:szCs w:val="14"/>
              </w:rPr>
              <w:t>число</w:t>
            </w:r>
            <w:r w:rsidR="00D914BA" w:rsidRPr="00C9308B">
              <w:rPr>
                <w:rFonts w:cs="Calibri"/>
                <w:b/>
                <w:bCs/>
                <w:color w:val="000000"/>
                <w:sz w:val="14"/>
                <w:szCs w:val="14"/>
              </w:rPr>
              <w:t xml:space="preserve"> участников всех собраний</w:t>
            </w:r>
          </w:p>
        </w:tc>
        <w:tc>
          <w:tcPr>
            <w:tcW w:w="854" w:type="dxa"/>
            <w:shd w:val="clear" w:color="auto" w:fill="DDEBF7"/>
            <w:vAlign w:val="center"/>
          </w:tcPr>
          <w:p w14:paraId="3CDBE2D4" w14:textId="77777777" w:rsidR="00D914BA" w:rsidRPr="00C9308B" w:rsidRDefault="00D914BA" w:rsidP="00B926FB">
            <w:pPr>
              <w:spacing w:before="20" w:after="20"/>
              <w:ind w:right="57"/>
              <w:jc w:val="right"/>
              <w:rPr>
                <w:b/>
                <w:bCs/>
                <w:sz w:val="14"/>
                <w:szCs w:val="14"/>
              </w:rPr>
            </w:pPr>
            <w:r w:rsidRPr="00C9308B">
              <w:rPr>
                <w:b/>
                <w:bCs/>
                <w:sz w:val="14"/>
                <w:szCs w:val="14"/>
              </w:rPr>
              <w:t>860</w:t>
            </w:r>
          </w:p>
        </w:tc>
        <w:tc>
          <w:tcPr>
            <w:tcW w:w="506" w:type="dxa"/>
            <w:shd w:val="clear" w:color="auto" w:fill="DDEBF7"/>
            <w:vAlign w:val="center"/>
          </w:tcPr>
          <w:p w14:paraId="5A99ACDE" w14:textId="77777777" w:rsidR="00D914BA" w:rsidRPr="00C9308B" w:rsidRDefault="00D914BA" w:rsidP="00B926FB">
            <w:pPr>
              <w:spacing w:before="20" w:after="20"/>
              <w:ind w:right="57"/>
              <w:jc w:val="right"/>
              <w:rPr>
                <w:b/>
                <w:bCs/>
                <w:sz w:val="14"/>
                <w:szCs w:val="14"/>
              </w:rPr>
            </w:pPr>
            <w:r w:rsidRPr="00C9308B">
              <w:rPr>
                <w:b/>
                <w:bCs/>
                <w:sz w:val="14"/>
                <w:szCs w:val="14"/>
              </w:rPr>
              <w:t>7</w:t>
            </w:r>
          </w:p>
        </w:tc>
        <w:tc>
          <w:tcPr>
            <w:tcW w:w="851" w:type="dxa"/>
            <w:shd w:val="clear" w:color="auto" w:fill="DDEBF7"/>
            <w:vAlign w:val="center"/>
          </w:tcPr>
          <w:p w14:paraId="5489A6ED" w14:textId="77777777" w:rsidR="00D914BA" w:rsidRPr="00C9308B" w:rsidRDefault="00D914BA" w:rsidP="00B926FB">
            <w:pPr>
              <w:spacing w:before="20" w:after="20"/>
              <w:ind w:right="57"/>
              <w:jc w:val="right"/>
              <w:rPr>
                <w:b/>
                <w:bCs/>
                <w:sz w:val="14"/>
                <w:szCs w:val="14"/>
              </w:rPr>
            </w:pPr>
            <w:r w:rsidRPr="00C9308B">
              <w:rPr>
                <w:b/>
                <w:bCs/>
                <w:sz w:val="14"/>
                <w:szCs w:val="14"/>
              </w:rPr>
              <w:t>83</w:t>
            </w:r>
          </w:p>
        </w:tc>
        <w:tc>
          <w:tcPr>
            <w:tcW w:w="708" w:type="dxa"/>
            <w:shd w:val="clear" w:color="auto" w:fill="DDEBF7"/>
            <w:vAlign w:val="center"/>
          </w:tcPr>
          <w:p w14:paraId="3FD5A99D" w14:textId="77777777" w:rsidR="00D914BA" w:rsidRPr="00C9308B" w:rsidRDefault="00D914BA" w:rsidP="00B926FB">
            <w:pPr>
              <w:spacing w:before="20" w:after="20"/>
              <w:ind w:right="57"/>
              <w:jc w:val="right"/>
              <w:rPr>
                <w:b/>
                <w:bCs/>
                <w:sz w:val="14"/>
                <w:szCs w:val="14"/>
              </w:rPr>
            </w:pPr>
            <w:r w:rsidRPr="00C9308B">
              <w:rPr>
                <w:b/>
                <w:bCs/>
                <w:sz w:val="14"/>
                <w:szCs w:val="14"/>
              </w:rPr>
              <w:t>79</w:t>
            </w:r>
          </w:p>
        </w:tc>
        <w:tc>
          <w:tcPr>
            <w:tcW w:w="931" w:type="dxa"/>
            <w:shd w:val="clear" w:color="auto" w:fill="DDEBF7"/>
            <w:vAlign w:val="center"/>
          </w:tcPr>
          <w:p w14:paraId="02D8CBDF" w14:textId="77777777" w:rsidR="00D914BA" w:rsidRPr="00C9308B" w:rsidRDefault="00D914BA" w:rsidP="00B926FB">
            <w:pPr>
              <w:spacing w:before="20" w:after="20"/>
              <w:ind w:right="57"/>
              <w:jc w:val="right"/>
              <w:rPr>
                <w:b/>
                <w:bCs/>
                <w:sz w:val="14"/>
                <w:szCs w:val="14"/>
              </w:rPr>
            </w:pPr>
            <w:r w:rsidRPr="00C9308B">
              <w:rPr>
                <w:b/>
                <w:bCs/>
                <w:sz w:val="14"/>
                <w:szCs w:val="14"/>
              </w:rPr>
              <w:t>36</w:t>
            </w:r>
          </w:p>
        </w:tc>
        <w:tc>
          <w:tcPr>
            <w:tcW w:w="881" w:type="dxa"/>
            <w:shd w:val="clear" w:color="auto" w:fill="DDEBF7"/>
            <w:vAlign w:val="center"/>
          </w:tcPr>
          <w:p w14:paraId="5211E9B3" w14:textId="77777777" w:rsidR="00D914BA" w:rsidRPr="00C9308B" w:rsidRDefault="00D914BA" w:rsidP="00B926FB">
            <w:pPr>
              <w:spacing w:before="20" w:after="20"/>
              <w:ind w:right="57"/>
              <w:jc w:val="right"/>
              <w:rPr>
                <w:b/>
                <w:bCs/>
                <w:sz w:val="14"/>
                <w:szCs w:val="14"/>
              </w:rPr>
            </w:pPr>
            <w:r w:rsidRPr="00C9308B">
              <w:rPr>
                <w:b/>
                <w:bCs/>
                <w:sz w:val="14"/>
                <w:szCs w:val="14"/>
              </w:rPr>
              <w:t>78</w:t>
            </w:r>
          </w:p>
        </w:tc>
        <w:tc>
          <w:tcPr>
            <w:tcW w:w="740" w:type="dxa"/>
            <w:shd w:val="clear" w:color="auto" w:fill="DDEBF7"/>
            <w:vAlign w:val="center"/>
          </w:tcPr>
          <w:p w14:paraId="143F6102" w14:textId="77777777" w:rsidR="00D914BA" w:rsidRPr="00C9308B" w:rsidRDefault="00D914BA" w:rsidP="00B926FB">
            <w:pPr>
              <w:spacing w:before="20" w:after="20"/>
              <w:ind w:right="57"/>
              <w:jc w:val="right"/>
              <w:rPr>
                <w:b/>
                <w:bCs/>
                <w:sz w:val="14"/>
                <w:szCs w:val="14"/>
              </w:rPr>
            </w:pPr>
            <w:r w:rsidRPr="00C9308B">
              <w:rPr>
                <w:b/>
                <w:bCs/>
                <w:sz w:val="14"/>
                <w:szCs w:val="14"/>
              </w:rPr>
              <w:t>21</w:t>
            </w:r>
          </w:p>
        </w:tc>
        <w:tc>
          <w:tcPr>
            <w:tcW w:w="660" w:type="dxa"/>
            <w:shd w:val="clear" w:color="auto" w:fill="DDEBF7"/>
            <w:vAlign w:val="center"/>
          </w:tcPr>
          <w:p w14:paraId="5E794033" w14:textId="77777777" w:rsidR="00D914BA" w:rsidRPr="00C9308B" w:rsidRDefault="00D914BA" w:rsidP="00B926FB">
            <w:pPr>
              <w:spacing w:before="20" w:after="20"/>
              <w:ind w:right="57"/>
              <w:jc w:val="right"/>
              <w:rPr>
                <w:b/>
                <w:bCs/>
                <w:sz w:val="14"/>
                <w:szCs w:val="14"/>
              </w:rPr>
            </w:pPr>
            <w:r w:rsidRPr="00C9308B">
              <w:rPr>
                <w:b/>
                <w:bCs/>
                <w:sz w:val="14"/>
                <w:szCs w:val="14"/>
              </w:rPr>
              <w:t>28</w:t>
            </w:r>
          </w:p>
        </w:tc>
        <w:tc>
          <w:tcPr>
            <w:tcW w:w="672" w:type="dxa"/>
            <w:shd w:val="clear" w:color="auto" w:fill="DDEBF7"/>
            <w:vAlign w:val="center"/>
          </w:tcPr>
          <w:p w14:paraId="6CA0C063" w14:textId="77777777" w:rsidR="00D914BA" w:rsidRPr="00C9308B" w:rsidRDefault="00D914BA" w:rsidP="00B926FB">
            <w:pPr>
              <w:spacing w:before="20" w:after="20"/>
              <w:ind w:right="57"/>
              <w:jc w:val="right"/>
              <w:rPr>
                <w:b/>
                <w:bCs/>
                <w:sz w:val="14"/>
                <w:szCs w:val="14"/>
              </w:rPr>
            </w:pPr>
            <w:r w:rsidRPr="00C9308B">
              <w:rPr>
                <w:b/>
                <w:bCs/>
                <w:sz w:val="14"/>
                <w:szCs w:val="14"/>
              </w:rPr>
              <w:t>10</w:t>
            </w:r>
          </w:p>
        </w:tc>
        <w:tc>
          <w:tcPr>
            <w:tcW w:w="511" w:type="dxa"/>
            <w:shd w:val="clear" w:color="auto" w:fill="DDEBF7"/>
            <w:vAlign w:val="center"/>
          </w:tcPr>
          <w:p w14:paraId="6E018A53" w14:textId="77777777" w:rsidR="00D914BA" w:rsidRPr="00C9308B" w:rsidRDefault="00D914BA" w:rsidP="00B926FB">
            <w:pPr>
              <w:spacing w:before="20" w:after="20"/>
              <w:ind w:right="57"/>
              <w:jc w:val="right"/>
              <w:rPr>
                <w:b/>
                <w:bCs/>
                <w:sz w:val="14"/>
                <w:szCs w:val="14"/>
              </w:rPr>
            </w:pPr>
            <w:r w:rsidRPr="00C9308B">
              <w:rPr>
                <w:b/>
                <w:bCs/>
                <w:sz w:val="14"/>
                <w:szCs w:val="14"/>
              </w:rPr>
              <w:t>22</w:t>
            </w:r>
          </w:p>
        </w:tc>
        <w:tc>
          <w:tcPr>
            <w:tcW w:w="496" w:type="dxa"/>
            <w:shd w:val="clear" w:color="auto" w:fill="E2EFDA"/>
            <w:vAlign w:val="center"/>
          </w:tcPr>
          <w:p w14:paraId="4C2495CD" w14:textId="77777777" w:rsidR="00D914BA" w:rsidRPr="00C9308B" w:rsidRDefault="00D914BA" w:rsidP="00B926FB">
            <w:pPr>
              <w:spacing w:before="20" w:after="20"/>
              <w:ind w:right="57"/>
              <w:jc w:val="right"/>
              <w:rPr>
                <w:b/>
                <w:bCs/>
                <w:sz w:val="14"/>
                <w:szCs w:val="14"/>
              </w:rPr>
            </w:pPr>
            <w:r w:rsidRPr="00C9308B">
              <w:rPr>
                <w:b/>
                <w:bCs/>
                <w:sz w:val="14"/>
                <w:szCs w:val="14"/>
              </w:rPr>
              <w:t>807</w:t>
            </w:r>
          </w:p>
        </w:tc>
        <w:tc>
          <w:tcPr>
            <w:tcW w:w="496" w:type="dxa"/>
            <w:shd w:val="clear" w:color="auto" w:fill="E2EFDA"/>
            <w:vAlign w:val="center"/>
          </w:tcPr>
          <w:p w14:paraId="3293B8DC" w14:textId="77777777" w:rsidR="00D914BA" w:rsidRPr="00C9308B" w:rsidRDefault="00D914BA" w:rsidP="00B926FB">
            <w:pPr>
              <w:spacing w:before="20" w:after="20"/>
              <w:ind w:right="57"/>
              <w:jc w:val="right"/>
              <w:rPr>
                <w:b/>
                <w:bCs/>
                <w:sz w:val="14"/>
                <w:szCs w:val="14"/>
              </w:rPr>
            </w:pPr>
            <w:r w:rsidRPr="00C9308B">
              <w:rPr>
                <w:b/>
                <w:bCs/>
                <w:sz w:val="14"/>
                <w:szCs w:val="14"/>
              </w:rPr>
              <w:t>403</w:t>
            </w:r>
          </w:p>
        </w:tc>
        <w:tc>
          <w:tcPr>
            <w:tcW w:w="681" w:type="dxa"/>
            <w:shd w:val="clear" w:color="auto" w:fill="FDF8CF"/>
            <w:vAlign w:val="center"/>
          </w:tcPr>
          <w:p w14:paraId="68278C29" w14:textId="77777777" w:rsidR="00D914BA" w:rsidRPr="00C9308B" w:rsidRDefault="00D914BA" w:rsidP="00B926FB">
            <w:pPr>
              <w:spacing w:before="20" w:after="20"/>
              <w:ind w:right="57"/>
              <w:jc w:val="right"/>
              <w:rPr>
                <w:b/>
                <w:bCs/>
                <w:sz w:val="14"/>
                <w:szCs w:val="14"/>
              </w:rPr>
            </w:pPr>
            <w:r w:rsidRPr="00C9308B">
              <w:rPr>
                <w:b/>
                <w:bCs/>
                <w:sz w:val="14"/>
                <w:szCs w:val="14"/>
              </w:rPr>
              <w:t>564</w:t>
            </w:r>
          </w:p>
        </w:tc>
      </w:tr>
    </w:tbl>
    <w:p w14:paraId="1E441E90" w14:textId="77777777" w:rsidR="006026BB" w:rsidRPr="00C9308B" w:rsidRDefault="006026BB" w:rsidP="006026BB">
      <w:pPr>
        <w:pStyle w:val="FigureNo"/>
      </w:pPr>
      <w:r w:rsidRPr="00C9308B">
        <w:t>РИСУНОК 1</w:t>
      </w:r>
    </w:p>
    <w:p w14:paraId="365539B4" w14:textId="7F867894" w:rsidR="006026BB" w:rsidRPr="00C9308B" w:rsidRDefault="006026BB" w:rsidP="006026BB">
      <w:pPr>
        <w:pStyle w:val="Figuretitle"/>
      </w:pPr>
      <w:r w:rsidRPr="00C9308B">
        <w:t xml:space="preserve">Общее </w:t>
      </w:r>
      <w:r w:rsidR="00294B7C">
        <w:t>число</w:t>
      </w:r>
      <w:r w:rsidRPr="00C9308B">
        <w:t xml:space="preserve"> участников </w:t>
      </w:r>
      <w:r w:rsidR="00294B7C" w:rsidRPr="00C9308B">
        <w:t xml:space="preserve">собраний ИК2 </w:t>
      </w:r>
      <w:r w:rsidRPr="00C9308B">
        <w:t xml:space="preserve">(по регионам) </w:t>
      </w:r>
    </w:p>
    <w:p w14:paraId="7E937B7D" w14:textId="77777777" w:rsidR="006026BB" w:rsidRPr="00C9308B" w:rsidRDefault="006026BB" w:rsidP="006026BB">
      <w:pPr>
        <w:jc w:val="center"/>
      </w:pPr>
      <w:r w:rsidRPr="00C9308B">
        <w:rPr>
          <w:noProof/>
        </w:rPr>
        <w:drawing>
          <wp:inline distT="0" distB="0" distL="0" distR="0" wp14:anchorId="462EAA96" wp14:editId="744AFBE3">
            <wp:extent cx="3838575" cy="2524125"/>
            <wp:effectExtent l="0" t="0" r="0" b="0"/>
            <wp:docPr id="5" name="Chart 5">
              <a:extLst xmlns:a="http://schemas.openxmlformats.org/drawingml/2006/main">
                <a:ext uri="{FF2B5EF4-FFF2-40B4-BE49-F238E27FC236}">
                  <a16:creationId xmlns:a16="http://schemas.microsoft.com/office/drawing/2014/main" id="{EC7E47AA-332F-46F6-898B-559E6DDF7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F56716" w14:textId="77777777" w:rsidR="006026BB" w:rsidRPr="00C9308B" w:rsidRDefault="006026BB" w:rsidP="006026BB">
      <w:pPr>
        <w:spacing w:before="240"/>
        <w:rPr>
          <w:rFonts w:cstheme="minorHAnsi"/>
          <w:szCs w:val="24"/>
        </w:rPr>
      </w:pPr>
      <w:r w:rsidRPr="00C9308B">
        <w:rPr>
          <w:rFonts w:cstheme="minorHAnsi"/>
          <w:szCs w:val="24"/>
        </w:rPr>
        <w:t xml:space="preserve">На </w:t>
      </w:r>
      <w:r w:rsidRPr="00C9308B">
        <w:rPr>
          <w:rFonts w:cstheme="minorHAnsi"/>
          <w:b/>
          <w:szCs w:val="24"/>
        </w:rPr>
        <w:t>Рисунке 1</w:t>
      </w:r>
      <w:r w:rsidRPr="00C9308B">
        <w:rPr>
          <w:rFonts w:cstheme="minorHAnsi"/>
          <w:szCs w:val="24"/>
        </w:rPr>
        <w:t xml:space="preserve"> показано региональное распределение всех участников. Большинство участников были из Африканского и Азиатско-Тихоокеанского регионов, за которыми следуют Северная и Южная Америка, Европа, арабские государства и СНГ.</w:t>
      </w:r>
    </w:p>
    <w:p w14:paraId="3380C0C9" w14:textId="34013D7F" w:rsidR="006026BB" w:rsidRPr="00C9308B" w:rsidRDefault="006026BB" w:rsidP="006026BB">
      <w:pPr>
        <w:rPr>
          <w:szCs w:val="24"/>
        </w:rPr>
      </w:pPr>
      <w:r w:rsidRPr="00C9308B">
        <w:rPr>
          <w:szCs w:val="24"/>
        </w:rPr>
        <w:lastRenderedPageBreak/>
        <w:t>Из года в год многие делегаты регулярно участвовали в деятельности Исследовательской комиссии и в работе групп Докладчиков либо очно, либо дистанционно. В целом 485 отдельных делегатов</w:t>
      </w:r>
      <w:r w:rsidRPr="00C9308B">
        <w:rPr>
          <w:rStyle w:val="FootnoteReference"/>
          <w:rFonts w:cstheme="minorHAnsi"/>
        </w:rPr>
        <w:footnoteReference w:id="16"/>
      </w:r>
      <w:r w:rsidRPr="00C9308B">
        <w:rPr>
          <w:szCs w:val="24"/>
        </w:rPr>
        <w:t xml:space="preserve"> приняли участие по крайней мере в одном собрании </w:t>
      </w:r>
      <w:r w:rsidR="004778AA" w:rsidRPr="00C9308B">
        <w:rPr>
          <w:szCs w:val="24"/>
        </w:rPr>
        <w:t>ИК2</w:t>
      </w:r>
      <w:r w:rsidRPr="00C9308B">
        <w:rPr>
          <w:szCs w:val="24"/>
        </w:rPr>
        <w:t xml:space="preserve">. На </w:t>
      </w:r>
      <w:r w:rsidRPr="00C9308B">
        <w:rPr>
          <w:b/>
          <w:szCs w:val="24"/>
        </w:rPr>
        <w:t>Рисунке 2</w:t>
      </w:r>
      <w:r w:rsidRPr="00C9308B">
        <w:rPr>
          <w:szCs w:val="24"/>
        </w:rPr>
        <w:t xml:space="preserve"> отражено региональное распределение соответствующих отдельных делегатов. На первом месте по количеству отдельных делегатов находится Азиатско-Тихоокеанский регион, а за ним следует Африка, при этом данные показатели схожи с региональным распределением общего числа участников, представленным на Рисунке 1.</w:t>
      </w:r>
    </w:p>
    <w:p w14:paraId="6D70BA5B" w14:textId="77777777" w:rsidR="006026BB" w:rsidRPr="00C9308B" w:rsidRDefault="006026BB" w:rsidP="006026BB">
      <w:pPr>
        <w:pStyle w:val="FigureNo"/>
        <w:spacing w:before="360"/>
      </w:pPr>
      <w:r w:rsidRPr="00C9308B">
        <w:t>РИСУНОК 2</w:t>
      </w:r>
    </w:p>
    <w:p w14:paraId="18AA1F03" w14:textId="4D413950" w:rsidR="006026BB" w:rsidRPr="00C9308B" w:rsidRDefault="001D415E" w:rsidP="006026BB">
      <w:pPr>
        <w:pStyle w:val="Figuretitle"/>
      </w:pPr>
      <w:r>
        <w:t>Число</w:t>
      </w:r>
      <w:r w:rsidR="006026BB" w:rsidRPr="00C9308B">
        <w:t xml:space="preserve"> отдельных участников </w:t>
      </w:r>
      <w:r w:rsidRPr="00C9308B">
        <w:t xml:space="preserve">собраний ИК2 </w:t>
      </w:r>
      <w:r w:rsidR="006026BB" w:rsidRPr="00C9308B">
        <w:t xml:space="preserve">(по регионам) </w:t>
      </w:r>
    </w:p>
    <w:p w14:paraId="51746392" w14:textId="77777777" w:rsidR="006026BB" w:rsidRPr="00C9308B" w:rsidRDefault="006026BB" w:rsidP="006026BB">
      <w:pPr>
        <w:pStyle w:val="FigureNo"/>
        <w:keepNext w:val="0"/>
        <w:keepLines w:val="0"/>
        <w:spacing w:before="120"/>
      </w:pPr>
      <w:r w:rsidRPr="00C9308B">
        <w:rPr>
          <w:noProof/>
        </w:rPr>
        <w:drawing>
          <wp:inline distT="0" distB="0" distL="0" distR="0" wp14:anchorId="1BD4124D" wp14:editId="620E5029">
            <wp:extent cx="4029075" cy="2447925"/>
            <wp:effectExtent l="0" t="0" r="9525" b="0"/>
            <wp:docPr id="15" name="Chart 15">
              <a:extLst xmlns:a="http://schemas.openxmlformats.org/drawingml/2006/main">
                <a:ext uri="{FF2B5EF4-FFF2-40B4-BE49-F238E27FC236}">
                  <a16:creationId xmlns:a16="http://schemas.microsoft.com/office/drawing/2014/main" id="{EC7E47AA-332F-46F6-898B-559E6DDF7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1CBBB1" w14:textId="6028065A" w:rsidR="006026BB" w:rsidRPr="00C9308B" w:rsidRDefault="006026BB" w:rsidP="006026BB">
      <w:pPr>
        <w:spacing w:before="240"/>
        <w:rPr>
          <w:szCs w:val="24"/>
        </w:rPr>
      </w:pPr>
      <w:r w:rsidRPr="00C9308B">
        <w:rPr>
          <w:szCs w:val="24"/>
        </w:rPr>
        <w:t xml:space="preserve">В этом исследовательском периоде </w:t>
      </w:r>
      <w:r w:rsidR="004778AA" w:rsidRPr="00C9308B">
        <w:rPr>
          <w:szCs w:val="24"/>
        </w:rPr>
        <w:t>ИК2</w:t>
      </w:r>
      <w:r w:rsidRPr="00C9308B">
        <w:rPr>
          <w:szCs w:val="24"/>
        </w:rPr>
        <w:t xml:space="preserve"> рассмотрела в общей сложности 926 документов, в числе которых было 587 вкладов. Более подробный анализ показывает, что 369 вкладов был представлен членами</w:t>
      </w:r>
      <w:r w:rsidRPr="00C9308B">
        <w:rPr>
          <w:rStyle w:val="FootnoteReference"/>
        </w:rPr>
        <w:footnoteReference w:id="17"/>
      </w:r>
      <w:r w:rsidRPr="00C9308B">
        <w:rPr>
          <w:szCs w:val="24"/>
        </w:rPr>
        <w:t xml:space="preserve">, а остальные 218 вкладов поступили от членов руководящего состава ИК2 (Председателя, заместителей Председателя, Докладчиков, заместителей Докладчиков и координаторов), которые представили их в порядке выполнения своих обязанностей, и от МСЭ (БРЭ, включая координаторов БРЭ, иной персонал БРЭ и секретариат исследовательских комиссий, а также других Секторов МСЭ и Генерального секретариата). В </w:t>
      </w:r>
      <w:r w:rsidRPr="00C9308B">
        <w:rPr>
          <w:b/>
          <w:szCs w:val="24"/>
        </w:rPr>
        <w:t>Таблице 2</w:t>
      </w:r>
      <w:r w:rsidRPr="00C9308B">
        <w:rPr>
          <w:szCs w:val="24"/>
        </w:rPr>
        <w:t xml:space="preserve"> перечислены различные документы, рассмотренные в ходе этого исследовательского периода.</w:t>
      </w:r>
    </w:p>
    <w:p w14:paraId="5E596578" w14:textId="77777777" w:rsidR="006026BB" w:rsidRPr="00C9308B" w:rsidRDefault="006026BB" w:rsidP="0028627F">
      <w:pPr>
        <w:pStyle w:val="TableNo"/>
        <w:keepLines/>
        <w:spacing w:before="360"/>
      </w:pPr>
      <w:r w:rsidRPr="00C9308B">
        <w:lastRenderedPageBreak/>
        <w:t>ТАБЛИЦА 2</w:t>
      </w:r>
    </w:p>
    <w:p w14:paraId="2696834A" w14:textId="2EEEAB66" w:rsidR="006026BB" w:rsidRPr="00C9308B" w:rsidRDefault="006026BB" w:rsidP="0028627F">
      <w:pPr>
        <w:pStyle w:val="Tabletitle"/>
        <w:rPr>
          <w:szCs w:val="24"/>
        </w:rPr>
      </w:pPr>
      <w:r w:rsidRPr="00C9308B">
        <w:t>Документы, рассмотренные ИК2</w:t>
      </w:r>
    </w:p>
    <w:tbl>
      <w:tblPr>
        <w:tblStyle w:val="GridTable5Dark-Accent11"/>
        <w:tblW w:w="0" w:type="auto"/>
        <w:jc w:val="center"/>
        <w:tblLook w:val="04A0" w:firstRow="1" w:lastRow="0" w:firstColumn="1" w:lastColumn="0" w:noHBand="0" w:noVBand="1"/>
      </w:tblPr>
      <w:tblGrid>
        <w:gridCol w:w="4631"/>
        <w:gridCol w:w="948"/>
        <w:gridCol w:w="949"/>
        <w:gridCol w:w="949"/>
        <w:gridCol w:w="949"/>
        <w:gridCol w:w="1202"/>
      </w:tblGrid>
      <w:tr w:rsidR="006026BB" w:rsidRPr="00C9308B" w14:paraId="2C53EE1D" w14:textId="77777777" w:rsidTr="00EB393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31" w:type="dxa"/>
            <w:vAlign w:val="center"/>
          </w:tcPr>
          <w:p w14:paraId="7737676D" w14:textId="4C4C17D5" w:rsidR="006026BB" w:rsidRPr="00C9308B" w:rsidRDefault="006026BB" w:rsidP="0028627F">
            <w:pPr>
              <w:pStyle w:val="Tablehead"/>
              <w:keepLines/>
              <w:spacing w:before="40" w:after="40"/>
              <w:jc w:val="left"/>
              <w:rPr>
                <w:b/>
                <w:bCs w:val="0"/>
              </w:rPr>
            </w:pPr>
            <w:r w:rsidRPr="00C9308B">
              <w:rPr>
                <w:b/>
                <w:bCs w:val="0"/>
              </w:rPr>
              <w:t xml:space="preserve">Документы </w:t>
            </w:r>
            <w:r w:rsidR="004E55BD" w:rsidRPr="00C9308B">
              <w:rPr>
                <w:b/>
                <w:bCs w:val="0"/>
              </w:rPr>
              <w:t xml:space="preserve">для </w:t>
            </w:r>
            <w:r w:rsidRPr="00C9308B">
              <w:rPr>
                <w:b/>
                <w:bCs w:val="0"/>
              </w:rPr>
              <w:t xml:space="preserve">собраний ИК2 </w:t>
            </w:r>
            <w:r w:rsidR="00285F0D">
              <w:rPr>
                <w:b/>
                <w:bCs w:val="0"/>
              </w:rPr>
              <w:br/>
            </w:r>
            <w:r w:rsidRPr="00C9308B">
              <w:rPr>
                <w:b/>
                <w:bCs w:val="0"/>
              </w:rPr>
              <w:t>и групп Докладчиков</w:t>
            </w:r>
          </w:p>
        </w:tc>
        <w:tc>
          <w:tcPr>
            <w:tcW w:w="948" w:type="dxa"/>
            <w:vAlign w:val="center"/>
          </w:tcPr>
          <w:p w14:paraId="2387AD9F" w14:textId="77777777" w:rsidR="006026BB" w:rsidRPr="00C9308B" w:rsidRDefault="006026BB" w:rsidP="0028627F">
            <w:pPr>
              <w:pStyle w:val="Tablehead"/>
              <w:keepLines/>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2018 г.</w:t>
            </w:r>
          </w:p>
        </w:tc>
        <w:tc>
          <w:tcPr>
            <w:tcW w:w="949" w:type="dxa"/>
            <w:vAlign w:val="center"/>
          </w:tcPr>
          <w:p w14:paraId="271C6B54" w14:textId="77777777" w:rsidR="006026BB" w:rsidRPr="00C9308B" w:rsidRDefault="006026BB" w:rsidP="0028627F">
            <w:pPr>
              <w:pStyle w:val="Tablehead"/>
              <w:keepLines/>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2019 г.</w:t>
            </w:r>
          </w:p>
        </w:tc>
        <w:tc>
          <w:tcPr>
            <w:tcW w:w="949" w:type="dxa"/>
            <w:vAlign w:val="center"/>
          </w:tcPr>
          <w:p w14:paraId="084E42B2" w14:textId="77777777" w:rsidR="006026BB" w:rsidRPr="00C9308B" w:rsidRDefault="006026BB" w:rsidP="0028627F">
            <w:pPr>
              <w:pStyle w:val="Tablehead"/>
              <w:keepLines/>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2020 г.</w:t>
            </w:r>
          </w:p>
        </w:tc>
        <w:tc>
          <w:tcPr>
            <w:tcW w:w="949" w:type="dxa"/>
            <w:vAlign w:val="center"/>
          </w:tcPr>
          <w:p w14:paraId="3D615D96" w14:textId="77777777" w:rsidR="006026BB" w:rsidRPr="00C9308B" w:rsidRDefault="006026BB" w:rsidP="0028627F">
            <w:pPr>
              <w:pStyle w:val="Tablehead"/>
              <w:keepLines/>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2021 г.</w:t>
            </w:r>
          </w:p>
        </w:tc>
        <w:tc>
          <w:tcPr>
            <w:tcW w:w="1202" w:type="dxa"/>
            <w:vAlign w:val="center"/>
          </w:tcPr>
          <w:p w14:paraId="5B5022CD" w14:textId="77777777" w:rsidR="006026BB" w:rsidRPr="00C9308B" w:rsidRDefault="006026BB" w:rsidP="0028627F">
            <w:pPr>
              <w:pStyle w:val="Tablehead"/>
              <w:keepLines/>
              <w:spacing w:before="40" w:after="40"/>
              <w:cnfStyle w:val="100000000000" w:firstRow="1" w:lastRow="0" w:firstColumn="0" w:lastColumn="0" w:oddVBand="0" w:evenVBand="0" w:oddHBand="0" w:evenHBand="0" w:firstRowFirstColumn="0" w:firstRowLastColumn="0" w:lastRowFirstColumn="0" w:lastRowLastColumn="0"/>
            </w:pPr>
            <w:r w:rsidRPr="00C9308B">
              <w:rPr>
                <w:b/>
                <w:bCs w:val="0"/>
              </w:rPr>
              <w:t>Исследо-вательский</w:t>
            </w:r>
            <w:r w:rsidRPr="00C9308B">
              <w:rPr>
                <w:b/>
              </w:rPr>
              <w:t xml:space="preserve"> период</w:t>
            </w:r>
          </w:p>
        </w:tc>
      </w:tr>
      <w:tr w:rsidR="006026BB" w:rsidRPr="00C9308B" w14:paraId="47C68A87"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1" w:type="dxa"/>
          </w:tcPr>
          <w:p w14:paraId="2AE287A2" w14:textId="77777777" w:rsidR="006026BB" w:rsidRPr="00C9308B" w:rsidRDefault="006026BB" w:rsidP="0028627F">
            <w:pPr>
              <w:pStyle w:val="Tabletext"/>
              <w:keepNext/>
              <w:keepLines/>
              <w:rPr>
                <w:b w:val="0"/>
                <w:bCs w:val="0"/>
              </w:rPr>
            </w:pPr>
            <w:r w:rsidRPr="00C9308B">
              <w:rPr>
                <w:b w:val="0"/>
                <w:bCs w:val="0"/>
              </w:rPr>
              <w:t>Вклады</w:t>
            </w:r>
          </w:p>
          <w:p w14:paraId="4F7A1510" w14:textId="614240AD" w:rsidR="006026BB" w:rsidRPr="00C9308B" w:rsidRDefault="006026BB" w:rsidP="0028627F">
            <w:pPr>
              <w:pStyle w:val="Tabletext"/>
              <w:keepNext/>
              <w:keepLines/>
              <w:tabs>
                <w:tab w:val="clear" w:pos="794"/>
                <w:tab w:val="left" w:pos="318"/>
              </w:tabs>
              <w:ind w:left="318" w:hanging="318"/>
              <w:rPr>
                <w:b w:val="0"/>
                <w:bCs w:val="0"/>
              </w:rPr>
            </w:pPr>
            <w:r w:rsidRPr="00C9308B">
              <w:rPr>
                <w:b w:val="0"/>
                <w:bCs w:val="0"/>
              </w:rPr>
              <w:t>−</w:t>
            </w:r>
            <w:r w:rsidRPr="00C9308B">
              <w:rPr>
                <w:b w:val="0"/>
                <w:bCs w:val="0"/>
              </w:rPr>
              <w:tab/>
            </w:r>
            <w:r w:rsidR="001D415E">
              <w:rPr>
                <w:b w:val="0"/>
                <w:bCs w:val="0"/>
              </w:rPr>
              <w:t>о</w:t>
            </w:r>
            <w:r w:rsidRPr="00C9308B">
              <w:rPr>
                <w:b w:val="0"/>
                <w:bCs w:val="0"/>
              </w:rPr>
              <w:t>т членов МСЭ</w:t>
            </w:r>
          </w:p>
          <w:p w14:paraId="1986DE08" w14:textId="441E2EFC" w:rsidR="006026BB" w:rsidRPr="00C9308B" w:rsidRDefault="006026BB" w:rsidP="0028627F">
            <w:pPr>
              <w:pStyle w:val="Tabletext"/>
              <w:keepNext/>
              <w:keepLines/>
              <w:tabs>
                <w:tab w:val="clear" w:pos="794"/>
                <w:tab w:val="left" w:pos="318"/>
              </w:tabs>
              <w:ind w:left="318" w:hanging="318"/>
              <w:rPr>
                <w:b w:val="0"/>
                <w:bCs w:val="0"/>
              </w:rPr>
            </w:pPr>
            <w:r w:rsidRPr="00C9308B">
              <w:rPr>
                <w:b w:val="0"/>
                <w:bCs w:val="0"/>
              </w:rPr>
              <w:t>−</w:t>
            </w:r>
            <w:r w:rsidRPr="00C9308B">
              <w:rPr>
                <w:b w:val="0"/>
                <w:bCs w:val="0"/>
              </w:rPr>
              <w:tab/>
            </w:r>
            <w:r w:rsidR="001D415E">
              <w:rPr>
                <w:b w:val="0"/>
                <w:bCs w:val="0"/>
              </w:rPr>
              <w:t>о</w:t>
            </w:r>
            <w:r w:rsidRPr="00C9308B">
              <w:rPr>
                <w:b w:val="0"/>
                <w:bCs w:val="0"/>
              </w:rPr>
              <w:t>т руковод</w:t>
            </w:r>
            <w:r w:rsidR="005D6522" w:rsidRPr="00C9308B">
              <w:rPr>
                <w:b w:val="0"/>
                <w:bCs w:val="0"/>
              </w:rPr>
              <w:t xml:space="preserve">ства </w:t>
            </w:r>
            <w:r w:rsidR="004E55BD" w:rsidRPr="00C9308B">
              <w:rPr>
                <w:b w:val="0"/>
                <w:bCs w:val="0"/>
              </w:rPr>
              <w:t xml:space="preserve">ИК2 </w:t>
            </w:r>
            <w:r w:rsidRPr="00C9308B">
              <w:rPr>
                <w:b w:val="0"/>
                <w:bCs w:val="0"/>
              </w:rPr>
              <w:t>+ МСЭ</w:t>
            </w:r>
          </w:p>
        </w:tc>
        <w:tc>
          <w:tcPr>
            <w:tcW w:w="948" w:type="dxa"/>
          </w:tcPr>
          <w:p w14:paraId="66009CDD" w14:textId="77777777" w:rsidR="006026BB" w:rsidRPr="00C9308B" w:rsidRDefault="006026BB" w:rsidP="0028627F">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C9308B">
              <w:t>138</w:t>
            </w:r>
          </w:p>
        </w:tc>
        <w:tc>
          <w:tcPr>
            <w:tcW w:w="949" w:type="dxa"/>
          </w:tcPr>
          <w:p w14:paraId="408EC0D2" w14:textId="77777777" w:rsidR="006026BB" w:rsidRPr="00C9308B" w:rsidRDefault="006026BB" w:rsidP="0028627F">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C9308B">
              <w:t>162</w:t>
            </w:r>
          </w:p>
        </w:tc>
        <w:tc>
          <w:tcPr>
            <w:tcW w:w="949" w:type="dxa"/>
          </w:tcPr>
          <w:p w14:paraId="3F881FC4" w14:textId="77777777" w:rsidR="006026BB" w:rsidRPr="00C9308B" w:rsidRDefault="006026BB" w:rsidP="0028627F">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C9308B">
              <w:t>177</w:t>
            </w:r>
          </w:p>
        </w:tc>
        <w:tc>
          <w:tcPr>
            <w:tcW w:w="949" w:type="dxa"/>
          </w:tcPr>
          <w:p w14:paraId="6437761F" w14:textId="77777777" w:rsidR="006026BB" w:rsidRPr="00C9308B" w:rsidRDefault="006026BB" w:rsidP="0028627F">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C9308B">
              <w:t>110</w:t>
            </w:r>
          </w:p>
        </w:tc>
        <w:tc>
          <w:tcPr>
            <w:tcW w:w="1202" w:type="dxa"/>
          </w:tcPr>
          <w:p w14:paraId="3EBB6DE3" w14:textId="77777777" w:rsidR="006026BB" w:rsidRPr="00C9308B" w:rsidRDefault="006026BB" w:rsidP="0028627F">
            <w:pPr>
              <w:pStyle w:val="Tabletext"/>
              <w:keepNext/>
              <w:keepLines/>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587</w:t>
            </w:r>
          </w:p>
          <w:p w14:paraId="37736326" w14:textId="77777777" w:rsidR="006026BB" w:rsidRPr="00C9308B" w:rsidRDefault="006026BB" w:rsidP="0028627F">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C9308B">
              <w:t>369</w:t>
            </w:r>
          </w:p>
          <w:p w14:paraId="60AF7FCB" w14:textId="77777777" w:rsidR="006026BB" w:rsidRPr="00C9308B" w:rsidRDefault="006026BB" w:rsidP="0028627F">
            <w:pPr>
              <w:pStyle w:val="Tabletext"/>
              <w:keepNext/>
              <w:keepLines/>
              <w:jc w:val="right"/>
              <w:cnfStyle w:val="000000100000" w:firstRow="0" w:lastRow="0" w:firstColumn="0" w:lastColumn="0" w:oddVBand="0" w:evenVBand="0" w:oddHBand="1" w:evenHBand="0" w:firstRowFirstColumn="0" w:firstRowLastColumn="0" w:lastRowFirstColumn="0" w:lastRowLastColumn="0"/>
              <w:rPr>
                <w:b/>
                <w:bCs/>
              </w:rPr>
            </w:pPr>
            <w:r w:rsidRPr="00C9308B">
              <w:t>218</w:t>
            </w:r>
          </w:p>
        </w:tc>
      </w:tr>
      <w:tr w:rsidR="006026BB" w:rsidRPr="00C9308B" w14:paraId="1B3A09E1" w14:textId="77777777" w:rsidTr="00EB393B">
        <w:trPr>
          <w:jc w:val="center"/>
        </w:trPr>
        <w:tc>
          <w:tcPr>
            <w:cnfStyle w:val="001000000000" w:firstRow="0" w:lastRow="0" w:firstColumn="1" w:lastColumn="0" w:oddVBand="0" w:evenVBand="0" w:oddHBand="0" w:evenHBand="0" w:firstRowFirstColumn="0" w:firstRowLastColumn="0" w:lastRowFirstColumn="0" w:lastRowLastColumn="0"/>
            <w:tcW w:w="4631" w:type="dxa"/>
          </w:tcPr>
          <w:p w14:paraId="26BD3995" w14:textId="77777777" w:rsidR="006026BB" w:rsidRPr="00C9308B" w:rsidRDefault="006026BB" w:rsidP="00EB393B">
            <w:pPr>
              <w:pStyle w:val="Tabletext"/>
              <w:rPr>
                <w:b w:val="0"/>
                <w:bCs w:val="0"/>
              </w:rPr>
            </w:pPr>
            <w:r w:rsidRPr="00C9308B">
              <w:rPr>
                <w:b w:val="0"/>
                <w:bCs w:val="0"/>
              </w:rPr>
              <w:t>Входящие заявления о взаимодействии</w:t>
            </w:r>
          </w:p>
        </w:tc>
        <w:tc>
          <w:tcPr>
            <w:tcW w:w="948" w:type="dxa"/>
          </w:tcPr>
          <w:p w14:paraId="4456C91E"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63</w:t>
            </w:r>
          </w:p>
        </w:tc>
        <w:tc>
          <w:tcPr>
            <w:tcW w:w="949" w:type="dxa"/>
          </w:tcPr>
          <w:p w14:paraId="506E6262"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41</w:t>
            </w:r>
          </w:p>
        </w:tc>
        <w:tc>
          <w:tcPr>
            <w:tcW w:w="949" w:type="dxa"/>
          </w:tcPr>
          <w:p w14:paraId="35C12551"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29</w:t>
            </w:r>
          </w:p>
        </w:tc>
        <w:tc>
          <w:tcPr>
            <w:tcW w:w="949" w:type="dxa"/>
          </w:tcPr>
          <w:p w14:paraId="4DC1547D"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34</w:t>
            </w:r>
          </w:p>
        </w:tc>
        <w:tc>
          <w:tcPr>
            <w:tcW w:w="1202" w:type="dxa"/>
          </w:tcPr>
          <w:p w14:paraId="0CD324DE"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167</w:t>
            </w:r>
          </w:p>
        </w:tc>
      </w:tr>
      <w:tr w:rsidR="006026BB" w:rsidRPr="00C9308B" w14:paraId="639ADF57"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1" w:type="dxa"/>
          </w:tcPr>
          <w:p w14:paraId="1C99BD2E" w14:textId="77777777" w:rsidR="006026BB" w:rsidRPr="00C9308B" w:rsidRDefault="006026BB" w:rsidP="00EB393B">
            <w:pPr>
              <w:pStyle w:val="Tabletext"/>
              <w:rPr>
                <w:b w:val="0"/>
                <w:bCs w:val="0"/>
              </w:rPr>
            </w:pPr>
            <w:r w:rsidRPr="00C9308B">
              <w:rPr>
                <w:b w:val="0"/>
                <w:bCs w:val="0"/>
              </w:rPr>
              <w:t>Исходящие заявления о взаимодействии</w:t>
            </w:r>
          </w:p>
        </w:tc>
        <w:tc>
          <w:tcPr>
            <w:tcW w:w="948" w:type="dxa"/>
          </w:tcPr>
          <w:p w14:paraId="50FB4947"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38</w:t>
            </w:r>
          </w:p>
        </w:tc>
        <w:tc>
          <w:tcPr>
            <w:tcW w:w="949" w:type="dxa"/>
          </w:tcPr>
          <w:p w14:paraId="53371224"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21</w:t>
            </w:r>
          </w:p>
        </w:tc>
        <w:tc>
          <w:tcPr>
            <w:tcW w:w="949" w:type="dxa"/>
          </w:tcPr>
          <w:p w14:paraId="02BFD7C2"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13</w:t>
            </w:r>
          </w:p>
        </w:tc>
        <w:tc>
          <w:tcPr>
            <w:tcW w:w="949" w:type="dxa"/>
          </w:tcPr>
          <w:p w14:paraId="14C4D770"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14</w:t>
            </w:r>
          </w:p>
        </w:tc>
        <w:tc>
          <w:tcPr>
            <w:tcW w:w="1202" w:type="dxa"/>
          </w:tcPr>
          <w:p w14:paraId="5E89B2BD"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86</w:t>
            </w:r>
          </w:p>
        </w:tc>
      </w:tr>
      <w:tr w:rsidR="006026BB" w:rsidRPr="00C9308B" w14:paraId="270EFAE9" w14:textId="77777777" w:rsidTr="00EB393B">
        <w:trPr>
          <w:jc w:val="center"/>
        </w:trPr>
        <w:tc>
          <w:tcPr>
            <w:cnfStyle w:val="001000000000" w:firstRow="0" w:lastRow="0" w:firstColumn="1" w:lastColumn="0" w:oddVBand="0" w:evenVBand="0" w:oddHBand="0" w:evenHBand="0" w:firstRowFirstColumn="0" w:firstRowLastColumn="0" w:lastRowFirstColumn="0" w:lastRowLastColumn="0"/>
            <w:tcW w:w="4631" w:type="dxa"/>
          </w:tcPr>
          <w:p w14:paraId="4776EEE9" w14:textId="77777777" w:rsidR="006026BB" w:rsidRPr="00C9308B" w:rsidRDefault="006026BB" w:rsidP="00EB393B">
            <w:pPr>
              <w:pStyle w:val="Tabletext"/>
              <w:rPr>
                <w:b w:val="0"/>
                <w:bCs w:val="0"/>
              </w:rPr>
            </w:pPr>
            <w:r w:rsidRPr="00C9308B">
              <w:rPr>
                <w:b w:val="0"/>
                <w:bCs w:val="0"/>
              </w:rPr>
              <w:t xml:space="preserve">Отчеты о собраниях и ходе работы </w:t>
            </w:r>
          </w:p>
        </w:tc>
        <w:tc>
          <w:tcPr>
            <w:tcW w:w="948" w:type="dxa"/>
          </w:tcPr>
          <w:p w14:paraId="38B84679"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14</w:t>
            </w:r>
          </w:p>
        </w:tc>
        <w:tc>
          <w:tcPr>
            <w:tcW w:w="949" w:type="dxa"/>
          </w:tcPr>
          <w:p w14:paraId="10746408"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21</w:t>
            </w:r>
          </w:p>
        </w:tc>
        <w:tc>
          <w:tcPr>
            <w:tcW w:w="949" w:type="dxa"/>
          </w:tcPr>
          <w:p w14:paraId="5C2E32BD"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21</w:t>
            </w:r>
          </w:p>
        </w:tc>
        <w:tc>
          <w:tcPr>
            <w:tcW w:w="949" w:type="dxa"/>
          </w:tcPr>
          <w:p w14:paraId="735D6076"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30</w:t>
            </w:r>
          </w:p>
        </w:tc>
        <w:tc>
          <w:tcPr>
            <w:tcW w:w="1202" w:type="dxa"/>
          </w:tcPr>
          <w:p w14:paraId="604A8CF8"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86</w:t>
            </w:r>
          </w:p>
        </w:tc>
      </w:tr>
      <w:tr w:rsidR="006026BB" w:rsidRPr="00C9308B" w14:paraId="71CE7953"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1" w:type="dxa"/>
          </w:tcPr>
          <w:p w14:paraId="04BC76F1" w14:textId="77777777" w:rsidR="006026BB" w:rsidRPr="00C9308B" w:rsidRDefault="006026BB" w:rsidP="00EB393B">
            <w:pPr>
              <w:pStyle w:val="Tabletext"/>
            </w:pPr>
            <w:r w:rsidRPr="00C9308B">
              <w:t>Всего документов</w:t>
            </w:r>
          </w:p>
        </w:tc>
        <w:tc>
          <w:tcPr>
            <w:tcW w:w="948" w:type="dxa"/>
          </w:tcPr>
          <w:p w14:paraId="4D2BBB2A"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253</w:t>
            </w:r>
          </w:p>
        </w:tc>
        <w:tc>
          <w:tcPr>
            <w:tcW w:w="949" w:type="dxa"/>
          </w:tcPr>
          <w:p w14:paraId="21B81C44"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245</w:t>
            </w:r>
          </w:p>
        </w:tc>
        <w:tc>
          <w:tcPr>
            <w:tcW w:w="949" w:type="dxa"/>
          </w:tcPr>
          <w:p w14:paraId="2F2126A9"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240</w:t>
            </w:r>
          </w:p>
        </w:tc>
        <w:tc>
          <w:tcPr>
            <w:tcW w:w="949" w:type="dxa"/>
          </w:tcPr>
          <w:p w14:paraId="25D4DF96"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188</w:t>
            </w:r>
          </w:p>
        </w:tc>
        <w:tc>
          <w:tcPr>
            <w:tcW w:w="1202" w:type="dxa"/>
          </w:tcPr>
          <w:p w14:paraId="72924E30"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926</w:t>
            </w:r>
          </w:p>
        </w:tc>
      </w:tr>
    </w:tbl>
    <w:p w14:paraId="191168F4" w14:textId="77777777" w:rsidR="006026BB" w:rsidRPr="00C9308B" w:rsidRDefault="006026BB" w:rsidP="006026BB">
      <w:pPr>
        <w:pStyle w:val="FigureNo"/>
      </w:pPr>
      <w:r w:rsidRPr="00C9308B">
        <w:t>РИСУНОК 3</w:t>
      </w:r>
    </w:p>
    <w:p w14:paraId="4BF41F99" w14:textId="2391AA0A" w:rsidR="006026BB" w:rsidRPr="00C9308B" w:rsidRDefault="006026BB" w:rsidP="006026BB">
      <w:pPr>
        <w:pStyle w:val="Figuretitle"/>
        <w:spacing w:after="240"/>
        <w:rPr>
          <w:bCs/>
        </w:rPr>
      </w:pPr>
      <w:r w:rsidRPr="00C9308B">
        <w:t xml:space="preserve">Региональное распределение вкладов, </w:t>
      </w:r>
      <w:r w:rsidR="001D415E">
        <w:t>представленных членами для</w:t>
      </w:r>
      <w:r w:rsidRPr="00C9308B">
        <w:t xml:space="preserve"> </w:t>
      </w:r>
      <w:r w:rsidR="004778AA" w:rsidRPr="00C9308B">
        <w:t>ИК2</w:t>
      </w:r>
      <w:r w:rsidRPr="00C9308B">
        <w:t xml:space="preserve"> </w:t>
      </w:r>
    </w:p>
    <w:p w14:paraId="6F6D0AF1" w14:textId="77777777" w:rsidR="006026BB" w:rsidRPr="00C9308B" w:rsidRDefault="006026BB" w:rsidP="006026BB">
      <w:pPr>
        <w:jc w:val="center"/>
      </w:pPr>
      <w:r w:rsidRPr="00C9308B">
        <w:rPr>
          <w:noProof/>
        </w:rPr>
        <w:drawing>
          <wp:inline distT="0" distB="0" distL="0" distR="0" wp14:anchorId="65D1AC6B" wp14:editId="39CFB9B8">
            <wp:extent cx="4295775" cy="2447925"/>
            <wp:effectExtent l="0" t="0" r="0" b="0"/>
            <wp:docPr id="16" name="Chart 16">
              <a:extLst xmlns:a="http://schemas.openxmlformats.org/drawingml/2006/main">
                <a:ext uri="{FF2B5EF4-FFF2-40B4-BE49-F238E27FC236}">
                  <a16:creationId xmlns:a16="http://schemas.microsoft.com/office/drawing/2014/main" id="{8813F3F8-1FD2-431E-A602-4B59D01D7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49C200" w14:textId="2F5F1BAB" w:rsidR="006026BB" w:rsidRPr="00C9308B" w:rsidRDefault="0041368D" w:rsidP="006026BB">
      <w:pPr>
        <w:spacing w:before="360"/>
        <w:rPr>
          <w:b/>
          <w:bCs/>
        </w:rPr>
      </w:pPr>
      <w:r w:rsidRPr="00C9308B">
        <w:rPr>
          <w:bCs/>
        </w:rPr>
        <w:t>Как видно на</w:t>
      </w:r>
      <w:r w:rsidR="006026BB" w:rsidRPr="00C9308B">
        <w:rPr>
          <w:bCs/>
        </w:rPr>
        <w:t xml:space="preserve"> </w:t>
      </w:r>
      <w:r w:rsidR="006026BB" w:rsidRPr="00C9308B">
        <w:rPr>
          <w:b/>
          <w:bCs/>
        </w:rPr>
        <w:t>Рисунке 3</w:t>
      </w:r>
      <w:r w:rsidRPr="00C9308B">
        <w:rPr>
          <w:bCs/>
        </w:rPr>
        <w:t>, н</w:t>
      </w:r>
      <w:r w:rsidR="006026BB" w:rsidRPr="00C9308B">
        <w:t>аибольшее число вкладов поступило от Азиатско-Тихоокеанского и Африканского регионов, далее следуют Европа, Северная и Южная Америка, арабские государства и</w:t>
      </w:r>
      <w:r w:rsidR="00901CA2">
        <w:rPr>
          <w:lang w:val="en-US"/>
        </w:rPr>
        <w:t> </w:t>
      </w:r>
      <w:r w:rsidR="006026BB" w:rsidRPr="00C9308B">
        <w:t>СНГ.</w:t>
      </w:r>
    </w:p>
    <w:p w14:paraId="39A45CFB" w14:textId="379546E4" w:rsidR="006026BB" w:rsidRPr="00C9308B" w:rsidRDefault="006026BB" w:rsidP="006026BB">
      <w:r w:rsidRPr="00C9308B">
        <w:t xml:space="preserve">Как показано в </w:t>
      </w:r>
      <w:r w:rsidRPr="00C9308B">
        <w:rPr>
          <w:b/>
          <w:bCs/>
        </w:rPr>
        <w:t>Таблице 3</w:t>
      </w:r>
      <w:r w:rsidRPr="00C9308B">
        <w:t xml:space="preserve">, по каждому Вопросу было получено достаточное количество письменных вкладов для подготовки итоговых документов за данный исследовательский период. К трем Вопросам, по которым </w:t>
      </w:r>
      <w:r w:rsidR="0041368D" w:rsidRPr="00C9308B">
        <w:t>было получено</w:t>
      </w:r>
      <w:r w:rsidRPr="00C9308B">
        <w:t xml:space="preserve"> наибольшее количество вкладов (без учета вкладов, относящихся ко всем Вопросам, – "Все Вопросы/2"), относится Вопрос 1/2 (сфера: "умные" города и "умное" общество) с 123 вкладами, затем Вопрос 3/2 (сфера: кибербезопасность) с 106 вкладами и Вопрос 2/2 (сфера: электронное здравоохранение) с 104 вкладами. Несмотря на пандеми</w:t>
      </w:r>
      <w:r w:rsidR="0041368D" w:rsidRPr="00C9308B">
        <w:t>ю</w:t>
      </w:r>
      <w:r w:rsidRPr="00C9308B">
        <w:t xml:space="preserve">, </w:t>
      </w:r>
      <w:r w:rsidR="0041368D" w:rsidRPr="00C9308B">
        <w:t>ИК2 обеспечила</w:t>
      </w:r>
      <w:r w:rsidRPr="00C9308B">
        <w:t xml:space="preserve"> непрерывность деятельности, и в 2020 году было получено наибольшее количество вкладов. </w:t>
      </w:r>
      <w:r w:rsidR="0041368D" w:rsidRPr="00C9308B">
        <w:t>Это сопоставимо с предыдущим исследовательским периодом</w:t>
      </w:r>
      <w:r w:rsidRPr="00C9308B">
        <w:t xml:space="preserve"> (наиболее загруженным был также третий год – 2016 г.), что объясняется активной вовлеченностью членов в заключительную фазу подготовки отчетов о результатах работы. </w:t>
      </w:r>
      <w:r w:rsidR="0041368D" w:rsidRPr="00C9308B">
        <w:t>В</w:t>
      </w:r>
      <w:r w:rsidRPr="00C9308B">
        <w:t xml:space="preserve"> ходе данного исследовательского периода все группы Докладчиков также проводили семинары-практикумы и вебинары (см. </w:t>
      </w:r>
      <w:r w:rsidRPr="00C9308B">
        <w:rPr>
          <w:b/>
        </w:rPr>
        <w:t>раздел 3</w:t>
      </w:r>
      <w:r w:rsidRPr="00C9308B">
        <w:t xml:space="preserve">), и соответствующие наработки использовались в качестве основных и дополнительных материалов </w:t>
      </w:r>
      <w:r w:rsidR="0041368D" w:rsidRPr="00C9308B">
        <w:t>для их</w:t>
      </w:r>
      <w:r w:rsidRPr="00C9308B">
        <w:t xml:space="preserve"> отчетов о</w:t>
      </w:r>
      <w:r w:rsidR="00901CA2">
        <w:rPr>
          <w:lang w:val="en-US"/>
        </w:rPr>
        <w:t> </w:t>
      </w:r>
      <w:r w:rsidRPr="00C9308B">
        <w:t xml:space="preserve">результатах работы. </w:t>
      </w:r>
    </w:p>
    <w:p w14:paraId="718FE0FF" w14:textId="77777777" w:rsidR="006026BB" w:rsidRPr="00C9308B" w:rsidRDefault="006026BB" w:rsidP="006026BB">
      <w:pPr>
        <w:pStyle w:val="TableNo"/>
        <w:spacing w:before="360"/>
      </w:pPr>
      <w:r w:rsidRPr="00C9308B">
        <w:lastRenderedPageBreak/>
        <w:t>ТАБЛИЦА 3</w:t>
      </w:r>
    </w:p>
    <w:p w14:paraId="37B79258" w14:textId="639F6110" w:rsidR="006026BB" w:rsidRPr="00C9308B" w:rsidRDefault="006026BB" w:rsidP="006026BB">
      <w:pPr>
        <w:pStyle w:val="Tabletitle"/>
        <w:rPr>
          <w:szCs w:val="24"/>
        </w:rPr>
      </w:pPr>
      <w:r w:rsidRPr="00C9308B">
        <w:t xml:space="preserve">Количество вкладов, полученных по каждому из Вопросов </w:t>
      </w:r>
      <w:r w:rsidR="000271B8" w:rsidRPr="00C9308B">
        <w:t>ИК2</w:t>
      </w:r>
    </w:p>
    <w:tbl>
      <w:tblPr>
        <w:tblStyle w:val="GridTable5Dark-Accent11"/>
        <w:tblW w:w="0" w:type="auto"/>
        <w:jc w:val="center"/>
        <w:tblLook w:val="04A0" w:firstRow="1" w:lastRow="0" w:firstColumn="1" w:lastColumn="0" w:noHBand="0" w:noVBand="1"/>
      </w:tblPr>
      <w:tblGrid>
        <w:gridCol w:w="4876"/>
        <w:gridCol w:w="950"/>
        <w:gridCol w:w="950"/>
        <w:gridCol w:w="951"/>
        <w:gridCol w:w="950"/>
        <w:gridCol w:w="951"/>
      </w:tblGrid>
      <w:tr w:rsidR="006026BB" w:rsidRPr="00C9308B" w14:paraId="51741EF6" w14:textId="77777777" w:rsidTr="00EB393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876" w:type="dxa"/>
          </w:tcPr>
          <w:p w14:paraId="18760F9D" w14:textId="77777777" w:rsidR="006026BB" w:rsidRPr="00C9308B" w:rsidRDefault="006026BB" w:rsidP="00EB393B">
            <w:pPr>
              <w:pStyle w:val="Tablehead"/>
              <w:spacing w:before="40" w:after="40"/>
              <w:jc w:val="left"/>
            </w:pPr>
            <w:bookmarkStart w:id="9" w:name="_Hlk69474320"/>
            <w:r w:rsidRPr="00C9308B">
              <w:rPr>
                <w:b/>
                <w:bCs w:val="0"/>
              </w:rPr>
              <w:t>Вклады, полученные для ежегодных собраний ИК2 и групп Докладчиков</w:t>
            </w:r>
            <w:r w:rsidRPr="00C9308B">
              <w:rPr>
                <w:rStyle w:val="FootnoteReference"/>
              </w:rPr>
              <w:footnoteReference w:id="18"/>
            </w:r>
          </w:p>
        </w:tc>
        <w:tc>
          <w:tcPr>
            <w:tcW w:w="950" w:type="dxa"/>
            <w:vAlign w:val="center"/>
          </w:tcPr>
          <w:p w14:paraId="0441C51E" w14:textId="77777777" w:rsidR="006026BB" w:rsidRPr="00C9308B" w:rsidRDefault="006026BB" w:rsidP="00EB393B">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2018 г.</w:t>
            </w:r>
          </w:p>
        </w:tc>
        <w:tc>
          <w:tcPr>
            <w:tcW w:w="950" w:type="dxa"/>
            <w:vAlign w:val="center"/>
          </w:tcPr>
          <w:p w14:paraId="6A33C386" w14:textId="77777777" w:rsidR="006026BB" w:rsidRPr="00C9308B" w:rsidRDefault="006026BB" w:rsidP="00EB393B">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2019 г.</w:t>
            </w:r>
          </w:p>
        </w:tc>
        <w:tc>
          <w:tcPr>
            <w:tcW w:w="951" w:type="dxa"/>
            <w:vAlign w:val="center"/>
          </w:tcPr>
          <w:p w14:paraId="5EE0CB49" w14:textId="77777777" w:rsidR="006026BB" w:rsidRPr="00C9308B" w:rsidRDefault="006026BB" w:rsidP="00EB393B">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2020 г.</w:t>
            </w:r>
          </w:p>
        </w:tc>
        <w:tc>
          <w:tcPr>
            <w:tcW w:w="950" w:type="dxa"/>
            <w:vAlign w:val="center"/>
          </w:tcPr>
          <w:p w14:paraId="70E3A707" w14:textId="77777777" w:rsidR="006026BB" w:rsidRPr="00C9308B" w:rsidRDefault="006026BB" w:rsidP="00EB393B">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2021 г.</w:t>
            </w:r>
          </w:p>
        </w:tc>
        <w:tc>
          <w:tcPr>
            <w:tcW w:w="951" w:type="dxa"/>
            <w:vAlign w:val="center"/>
          </w:tcPr>
          <w:p w14:paraId="688BACE1" w14:textId="77777777" w:rsidR="006026BB" w:rsidRPr="00C9308B" w:rsidRDefault="006026BB" w:rsidP="00EB393B">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rPr>
            </w:pPr>
            <w:r w:rsidRPr="00C9308B">
              <w:rPr>
                <w:b/>
                <w:bCs w:val="0"/>
              </w:rPr>
              <w:t>Всего</w:t>
            </w:r>
          </w:p>
        </w:tc>
      </w:tr>
      <w:tr w:rsidR="006026BB" w:rsidRPr="00C9308B" w14:paraId="66C7D447"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6" w:type="dxa"/>
          </w:tcPr>
          <w:p w14:paraId="6ED49A6E" w14:textId="77777777" w:rsidR="006026BB" w:rsidRPr="00C9308B" w:rsidRDefault="006026BB" w:rsidP="00EB393B">
            <w:pPr>
              <w:pStyle w:val="Tabletext"/>
            </w:pPr>
            <w:r w:rsidRPr="00C9308B">
              <w:t>Вопрос 1/2</w:t>
            </w:r>
          </w:p>
        </w:tc>
        <w:tc>
          <w:tcPr>
            <w:tcW w:w="950" w:type="dxa"/>
          </w:tcPr>
          <w:p w14:paraId="6D3570B5"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35</w:t>
            </w:r>
          </w:p>
        </w:tc>
        <w:tc>
          <w:tcPr>
            <w:tcW w:w="950" w:type="dxa"/>
          </w:tcPr>
          <w:p w14:paraId="3631CE9C"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39</w:t>
            </w:r>
          </w:p>
        </w:tc>
        <w:tc>
          <w:tcPr>
            <w:tcW w:w="951" w:type="dxa"/>
          </w:tcPr>
          <w:p w14:paraId="2FCFFE14"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38</w:t>
            </w:r>
          </w:p>
        </w:tc>
        <w:tc>
          <w:tcPr>
            <w:tcW w:w="950" w:type="dxa"/>
          </w:tcPr>
          <w:p w14:paraId="59532313"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11</w:t>
            </w:r>
          </w:p>
        </w:tc>
        <w:tc>
          <w:tcPr>
            <w:tcW w:w="951" w:type="dxa"/>
          </w:tcPr>
          <w:p w14:paraId="657579A0"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123</w:t>
            </w:r>
          </w:p>
        </w:tc>
      </w:tr>
      <w:tr w:rsidR="006026BB" w:rsidRPr="00C9308B" w14:paraId="4016E20E" w14:textId="77777777" w:rsidTr="00EB393B">
        <w:trPr>
          <w:jc w:val="center"/>
        </w:trPr>
        <w:tc>
          <w:tcPr>
            <w:cnfStyle w:val="001000000000" w:firstRow="0" w:lastRow="0" w:firstColumn="1" w:lastColumn="0" w:oddVBand="0" w:evenVBand="0" w:oddHBand="0" w:evenHBand="0" w:firstRowFirstColumn="0" w:firstRowLastColumn="0" w:lastRowFirstColumn="0" w:lastRowLastColumn="0"/>
            <w:tcW w:w="4876" w:type="dxa"/>
          </w:tcPr>
          <w:p w14:paraId="1B2789E0" w14:textId="77777777" w:rsidR="006026BB" w:rsidRPr="00C9308B" w:rsidRDefault="006026BB" w:rsidP="00EB393B">
            <w:pPr>
              <w:pStyle w:val="Tabletext"/>
            </w:pPr>
            <w:r w:rsidRPr="00C9308B">
              <w:t>Вопрос 2/2</w:t>
            </w:r>
          </w:p>
        </w:tc>
        <w:tc>
          <w:tcPr>
            <w:tcW w:w="950" w:type="dxa"/>
          </w:tcPr>
          <w:p w14:paraId="56E1274C"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23</w:t>
            </w:r>
          </w:p>
        </w:tc>
        <w:tc>
          <w:tcPr>
            <w:tcW w:w="950" w:type="dxa"/>
          </w:tcPr>
          <w:p w14:paraId="16AD6F0C"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22</w:t>
            </w:r>
          </w:p>
        </w:tc>
        <w:tc>
          <w:tcPr>
            <w:tcW w:w="951" w:type="dxa"/>
          </w:tcPr>
          <w:p w14:paraId="1689CA12"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41</w:t>
            </w:r>
          </w:p>
        </w:tc>
        <w:tc>
          <w:tcPr>
            <w:tcW w:w="950" w:type="dxa"/>
          </w:tcPr>
          <w:p w14:paraId="3F19DC8C"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18</w:t>
            </w:r>
          </w:p>
        </w:tc>
        <w:tc>
          <w:tcPr>
            <w:tcW w:w="951" w:type="dxa"/>
          </w:tcPr>
          <w:p w14:paraId="5E2EAFB0"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C9308B">
              <w:rPr>
                <w:b/>
                <w:bCs/>
              </w:rPr>
              <w:t>104</w:t>
            </w:r>
          </w:p>
        </w:tc>
      </w:tr>
      <w:tr w:rsidR="006026BB" w:rsidRPr="00C9308B" w14:paraId="2CE438F8"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6" w:type="dxa"/>
          </w:tcPr>
          <w:p w14:paraId="48EB1B3C" w14:textId="77777777" w:rsidR="006026BB" w:rsidRPr="00C9308B" w:rsidRDefault="006026BB" w:rsidP="00EB393B">
            <w:pPr>
              <w:pStyle w:val="Tabletext"/>
            </w:pPr>
            <w:r w:rsidRPr="00C9308B">
              <w:t>Вопрос 3/2</w:t>
            </w:r>
          </w:p>
        </w:tc>
        <w:tc>
          <w:tcPr>
            <w:tcW w:w="950" w:type="dxa"/>
          </w:tcPr>
          <w:p w14:paraId="7E80B911"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26</w:t>
            </w:r>
          </w:p>
        </w:tc>
        <w:tc>
          <w:tcPr>
            <w:tcW w:w="950" w:type="dxa"/>
          </w:tcPr>
          <w:p w14:paraId="2B48AD13"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30</w:t>
            </w:r>
          </w:p>
        </w:tc>
        <w:tc>
          <w:tcPr>
            <w:tcW w:w="951" w:type="dxa"/>
          </w:tcPr>
          <w:p w14:paraId="1E247AF6"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39</w:t>
            </w:r>
          </w:p>
        </w:tc>
        <w:tc>
          <w:tcPr>
            <w:tcW w:w="950" w:type="dxa"/>
          </w:tcPr>
          <w:p w14:paraId="788DE6A9"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11</w:t>
            </w:r>
          </w:p>
        </w:tc>
        <w:tc>
          <w:tcPr>
            <w:tcW w:w="951" w:type="dxa"/>
          </w:tcPr>
          <w:p w14:paraId="76D6E38B"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106</w:t>
            </w:r>
          </w:p>
        </w:tc>
      </w:tr>
      <w:tr w:rsidR="006026BB" w:rsidRPr="00C9308B" w14:paraId="2E4C8178" w14:textId="77777777" w:rsidTr="00EB393B">
        <w:trPr>
          <w:jc w:val="center"/>
        </w:trPr>
        <w:tc>
          <w:tcPr>
            <w:cnfStyle w:val="001000000000" w:firstRow="0" w:lastRow="0" w:firstColumn="1" w:lastColumn="0" w:oddVBand="0" w:evenVBand="0" w:oddHBand="0" w:evenHBand="0" w:firstRowFirstColumn="0" w:firstRowLastColumn="0" w:lastRowFirstColumn="0" w:lastRowLastColumn="0"/>
            <w:tcW w:w="4876" w:type="dxa"/>
          </w:tcPr>
          <w:p w14:paraId="4A6A441B" w14:textId="77777777" w:rsidR="006026BB" w:rsidRPr="00C9308B" w:rsidRDefault="006026BB" w:rsidP="00EB393B">
            <w:pPr>
              <w:pStyle w:val="Tabletext"/>
            </w:pPr>
            <w:r w:rsidRPr="00C9308B">
              <w:t>Вопрос 4/2</w:t>
            </w:r>
          </w:p>
        </w:tc>
        <w:tc>
          <w:tcPr>
            <w:tcW w:w="950" w:type="dxa"/>
          </w:tcPr>
          <w:p w14:paraId="69C39A9F"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21</w:t>
            </w:r>
          </w:p>
        </w:tc>
        <w:tc>
          <w:tcPr>
            <w:tcW w:w="950" w:type="dxa"/>
          </w:tcPr>
          <w:p w14:paraId="100FA54C"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16</w:t>
            </w:r>
          </w:p>
        </w:tc>
        <w:tc>
          <w:tcPr>
            <w:tcW w:w="951" w:type="dxa"/>
          </w:tcPr>
          <w:p w14:paraId="43451ECA"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31</w:t>
            </w:r>
          </w:p>
        </w:tc>
        <w:tc>
          <w:tcPr>
            <w:tcW w:w="950" w:type="dxa"/>
          </w:tcPr>
          <w:p w14:paraId="4DBAFE7A"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6</w:t>
            </w:r>
          </w:p>
        </w:tc>
        <w:tc>
          <w:tcPr>
            <w:tcW w:w="951" w:type="dxa"/>
          </w:tcPr>
          <w:p w14:paraId="19C17905"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C9308B">
              <w:rPr>
                <w:b/>
                <w:bCs/>
              </w:rPr>
              <w:t>74</w:t>
            </w:r>
          </w:p>
        </w:tc>
      </w:tr>
      <w:tr w:rsidR="006026BB" w:rsidRPr="00C9308B" w14:paraId="6776D6B8"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6" w:type="dxa"/>
          </w:tcPr>
          <w:p w14:paraId="480FAB77" w14:textId="77777777" w:rsidR="006026BB" w:rsidRPr="00C9308B" w:rsidRDefault="006026BB" w:rsidP="00EB393B">
            <w:pPr>
              <w:pStyle w:val="Tabletext"/>
            </w:pPr>
            <w:r w:rsidRPr="00C9308B">
              <w:t>Вопрос 5/2</w:t>
            </w:r>
          </w:p>
        </w:tc>
        <w:tc>
          <w:tcPr>
            <w:tcW w:w="950" w:type="dxa"/>
          </w:tcPr>
          <w:p w14:paraId="1C31CA07"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19</w:t>
            </w:r>
          </w:p>
        </w:tc>
        <w:tc>
          <w:tcPr>
            <w:tcW w:w="950" w:type="dxa"/>
          </w:tcPr>
          <w:p w14:paraId="3D202132"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21</w:t>
            </w:r>
          </w:p>
        </w:tc>
        <w:tc>
          <w:tcPr>
            <w:tcW w:w="951" w:type="dxa"/>
          </w:tcPr>
          <w:p w14:paraId="14A64CEA"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35</w:t>
            </w:r>
          </w:p>
        </w:tc>
        <w:tc>
          <w:tcPr>
            <w:tcW w:w="950" w:type="dxa"/>
          </w:tcPr>
          <w:p w14:paraId="4AE16701"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16</w:t>
            </w:r>
          </w:p>
        </w:tc>
        <w:tc>
          <w:tcPr>
            <w:tcW w:w="951" w:type="dxa"/>
          </w:tcPr>
          <w:p w14:paraId="44395B78"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91</w:t>
            </w:r>
          </w:p>
        </w:tc>
      </w:tr>
      <w:tr w:rsidR="006026BB" w:rsidRPr="00C9308B" w14:paraId="5D7A8E95" w14:textId="77777777" w:rsidTr="00EB393B">
        <w:trPr>
          <w:jc w:val="center"/>
        </w:trPr>
        <w:tc>
          <w:tcPr>
            <w:cnfStyle w:val="001000000000" w:firstRow="0" w:lastRow="0" w:firstColumn="1" w:lastColumn="0" w:oddVBand="0" w:evenVBand="0" w:oddHBand="0" w:evenHBand="0" w:firstRowFirstColumn="0" w:firstRowLastColumn="0" w:lastRowFirstColumn="0" w:lastRowLastColumn="0"/>
            <w:tcW w:w="4876" w:type="dxa"/>
          </w:tcPr>
          <w:p w14:paraId="55183FA9" w14:textId="77777777" w:rsidR="006026BB" w:rsidRPr="00C9308B" w:rsidRDefault="006026BB" w:rsidP="00EB393B">
            <w:pPr>
              <w:pStyle w:val="Tabletext"/>
            </w:pPr>
            <w:r w:rsidRPr="00C9308B">
              <w:t>Вопрос 6/2</w:t>
            </w:r>
          </w:p>
        </w:tc>
        <w:tc>
          <w:tcPr>
            <w:tcW w:w="950" w:type="dxa"/>
          </w:tcPr>
          <w:p w14:paraId="1E4F290A"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18</w:t>
            </w:r>
          </w:p>
        </w:tc>
        <w:tc>
          <w:tcPr>
            <w:tcW w:w="950" w:type="dxa"/>
          </w:tcPr>
          <w:p w14:paraId="5DE614A9"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14</w:t>
            </w:r>
          </w:p>
        </w:tc>
        <w:tc>
          <w:tcPr>
            <w:tcW w:w="951" w:type="dxa"/>
          </w:tcPr>
          <w:p w14:paraId="5EB381CB"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25</w:t>
            </w:r>
          </w:p>
        </w:tc>
        <w:tc>
          <w:tcPr>
            <w:tcW w:w="950" w:type="dxa"/>
          </w:tcPr>
          <w:p w14:paraId="27871FE4"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8</w:t>
            </w:r>
          </w:p>
        </w:tc>
        <w:tc>
          <w:tcPr>
            <w:tcW w:w="951" w:type="dxa"/>
          </w:tcPr>
          <w:p w14:paraId="05DF2AD3"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C9308B">
              <w:rPr>
                <w:b/>
                <w:bCs/>
              </w:rPr>
              <w:t>65</w:t>
            </w:r>
          </w:p>
        </w:tc>
      </w:tr>
      <w:tr w:rsidR="006026BB" w:rsidRPr="00C9308B" w14:paraId="7FAC86CD"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6" w:type="dxa"/>
          </w:tcPr>
          <w:p w14:paraId="41BCD13B" w14:textId="77777777" w:rsidR="006026BB" w:rsidRPr="00C9308B" w:rsidRDefault="006026BB" w:rsidP="00EB393B">
            <w:pPr>
              <w:pStyle w:val="Tabletext"/>
            </w:pPr>
            <w:r w:rsidRPr="00C9308B">
              <w:t>Вопрос 7/2</w:t>
            </w:r>
          </w:p>
        </w:tc>
        <w:tc>
          <w:tcPr>
            <w:tcW w:w="950" w:type="dxa"/>
          </w:tcPr>
          <w:p w14:paraId="03B39BE1"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20</w:t>
            </w:r>
          </w:p>
        </w:tc>
        <w:tc>
          <w:tcPr>
            <w:tcW w:w="950" w:type="dxa"/>
          </w:tcPr>
          <w:p w14:paraId="1C6FB93E"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23</w:t>
            </w:r>
          </w:p>
        </w:tc>
        <w:tc>
          <w:tcPr>
            <w:tcW w:w="951" w:type="dxa"/>
          </w:tcPr>
          <w:p w14:paraId="05224356"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36</w:t>
            </w:r>
          </w:p>
        </w:tc>
        <w:tc>
          <w:tcPr>
            <w:tcW w:w="950" w:type="dxa"/>
          </w:tcPr>
          <w:p w14:paraId="0E7DFC7B"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pPr>
            <w:r w:rsidRPr="00C9308B">
              <w:t>9</w:t>
            </w:r>
          </w:p>
        </w:tc>
        <w:tc>
          <w:tcPr>
            <w:tcW w:w="951" w:type="dxa"/>
          </w:tcPr>
          <w:p w14:paraId="124BC40B"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88</w:t>
            </w:r>
          </w:p>
        </w:tc>
      </w:tr>
      <w:tr w:rsidR="006026BB" w:rsidRPr="00C9308B" w14:paraId="60334415" w14:textId="77777777" w:rsidTr="00EB393B">
        <w:trPr>
          <w:jc w:val="center"/>
        </w:trPr>
        <w:tc>
          <w:tcPr>
            <w:cnfStyle w:val="001000000000" w:firstRow="0" w:lastRow="0" w:firstColumn="1" w:lastColumn="0" w:oddVBand="0" w:evenVBand="0" w:oddHBand="0" w:evenHBand="0" w:firstRowFirstColumn="0" w:firstRowLastColumn="0" w:lastRowFirstColumn="0" w:lastRowLastColumn="0"/>
            <w:tcW w:w="4876" w:type="dxa"/>
          </w:tcPr>
          <w:p w14:paraId="18BC5824" w14:textId="77777777" w:rsidR="006026BB" w:rsidRPr="00C9308B" w:rsidRDefault="006026BB" w:rsidP="00EB393B">
            <w:pPr>
              <w:pStyle w:val="Tabletext"/>
            </w:pPr>
            <w:r w:rsidRPr="00C9308B">
              <w:t>Все Вопросы/2</w:t>
            </w:r>
          </w:p>
        </w:tc>
        <w:tc>
          <w:tcPr>
            <w:tcW w:w="950" w:type="dxa"/>
          </w:tcPr>
          <w:p w14:paraId="0C8E25B0"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15</w:t>
            </w:r>
          </w:p>
        </w:tc>
        <w:tc>
          <w:tcPr>
            <w:tcW w:w="950" w:type="dxa"/>
          </w:tcPr>
          <w:p w14:paraId="444884CA"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16</w:t>
            </w:r>
          </w:p>
        </w:tc>
        <w:tc>
          <w:tcPr>
            <w:tcW w:w="951" w:type="dxa"/>
          </w:tcPr>
          <w:p w14:paraId="2D1B0789"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31</w:t>
            </w:r>
          </w:p>
        </w:tc>
        <w:tc>
          <w:tcPr>
            <w:tcW w:w="950" w:type="dxa"/>
          </w:tcPr>
          <w:p w14:paraId="00FCD78F"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pPr>
            <w:r w:rsidRPr="00C9308B">
              <w:t>55</w:t>
            </w:r>
          </w:p>
        </w:tc>
        <w:tc>
          <w:tcPr>
            <w:tcW w:w="951" w:type="dxa"/>
          </w:tcPr>
          <w:p w14:paraId="7EE632AE" w14:textId="77777777" w:rsidR="006026BB" w:rsidRPr="00C9308B" w:rsidRDefault="006026BB" w:rsidP="00EB393B">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C9308B">
              <w:rPr>
                <w:b/>
                <w:bCs/>
              </w:rPr>
              <w:t>117</w:t>
            </w:r>
          </w:p>
        </w:tc>
      </w:tr>
      <w:tr w:rsidR="006026BB" w:rsidRPr="00C9308B" w14:paraId="6352F33F" w14:textId="77777777" w:rsidTr="00EB3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6" w:type="dxa"/>
          </w:tcPr>
          <w:p w14:paraId="29C7BD36" w14:textId="77777777" w:rsidR="006026BB" w:rsidRPr="00C9308B" w:rsidRDefault="006026BB" w:rsidP="00EB393B">
            <w:pPr>
              <w:pStyle w:val="Tabletext"/>
            </w:pPr>
            <w:r w:rsidRPr="00C9308B">
              <w:t>Всего</w:t>
            </w:r>
          </w:p>
        </w:tc>
        <w:tc>
          <w:tcPr>
            <w:tcW w:w="950" w:type="dxa"/>
          </w:tcPr>
          <w:p w14:paraId="6EB28373"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177</w:t>
            </w:r>
          </w:p>
        </w:tc>
        <w:tc>
          <w:tcPr>
            <w:tcW w:w="950" w:type="dxa"/>
          </w:tcPr>
          <w:p w14:paraId="5169D3E1"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181</w:t>
            </w:r>
          </w:p>
        </w:tc>
        <w:tc>
          <w:tcPr>
            <w:tcW w:w="951" w:type="dxa"/>
          </w:tcPr>
          <w:p w14:paraId="63F23760"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276</w:t>
            </w:r>
          </w:p>
        </w:tc>
        <w:tc>
          <w:tcPr>
            <w:tcW w:w="950" w:type="dxa"/>
          </w:tcPr>
          <w:p w14:paraId="5E435981"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134</w:t>
            </w:r>
          </w:p>
        </w:tc>
        <w:tc>
          <w:tcPr>
            <w:tcW w:w="951" w:type="dxa"/>
          </w:tcPr>
          <w:p w14:paraId="58CD9ED3" w14:textId="77777777" w:rsidR="006026BB" w:rsidRPr="00C9308B" w:rsidRDefault="006026BB" w:rsidP="00EB393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C9308B">
              <w:rPr>
                <w:b/>
                <w:bCs/>
              </w:rPr>
              <w:t>768</w:t>
            </w:r>
          </w:p>
        </w:tc>
      </w:tr>
    </w:tbl>
    <w:bookmarkEnd w:id="9"/>
    <w:p w14:paraId="004A95A0" w14:textId="77777777" w:rsidR="006026BB" w:rsidRPr="00C9308B" w:rsidRDefault="006026BB" w:rsidP="0028627F">
      <w:pPr>
        <w:pStyle w:val="FigureNo"/>
        <w:keepNext w:val="0"/>
        <w:keepLines w:val="0"/>
      </w:pPr>
      <w:r w:rsidRPr="00C9308B">
        <w:t>РИСУНОК 4</w:t>
      </w:r>
    </w:p>
    <w:p w14:paraId="485AD784" w14:textId="1E3B138F" w:rsidR="006026BB" w:rsidRPr="00C9308B" w:rsidRDefault="006026BB" w:rsidP="0028627F">
      <w:pPr>
        <w:pStyle w:val="Figuretitle"/>
        <w:keepNext w:val="0"/>
        <w:keepLines w:val="0"/>
        <w:spacing w:after="160"/>
        <w:rPr>
          <w:highlight w:val="yellow"/>
        </w:rPr>
      </w:pPr>
      <w:r w:rsidRPr="00C9308B">
        <w:t xml:space="preserve">Количество вкладов, полученных </w:t>
      </w:r>
      <w:r w:rsidR="000271B8" w:rsidRPr="00C9308B">
        <w:t>ИК2</w:t>
      </w:r>
      <w:r w:rsidRPr="00C9308B">
        <w:t>, в разбивке по Вопросам и источникам</w:t>
      </w:r>
      <w:r w:rsidR="000271B8" w:rsidRPr="00C9308B">
        <w:rPr>
          <w:rStyle w:val="FootnoteReference"/>
          <w:b w:val="0"/>
        </w:rPr>
        <w:footnoteReference w:id="19"/>
      </w:r>
    </w:p>
    <w:p w14:paraId="600ACC3A" w14:textId="27DFDC94" w:rsidR="006026BB" w:rsidRPr="00C9308B" w:rsidRDefault="00726353" w:rsidP="006026BB">
      <w:pPr>
        <w:jc w:val="center"/>
      </w:pPr>
      <w:r>
        <w:rPr>
          <w:rFonts w:cstheme="minorHAnsi"/>
          <w:bCs/>
          <w:noProof/>
          <w:szCs w:val="24"/>
        </w:rPr>
        <mc:AlternateContent>
          <mc:Choice Requires="wps">
            <w:drawing>
              <wp:anchor distT="0" distB="0" distL="114300" distR="114300" simplePos="0" relativeHeight="251662336" behindDoc="0" locked="0" layoutInCell="1" allowOverlap="1" wp14:anchorId="11CC27C7" wp14:editId="149FE2AD">
                <wp:simplePos x="0" y="0"/>
                <wp:positionH relativeFrom="column">
                  <wp:posOffset>3909060</wp:posOffset>
                </wp:positionH>
                <wp:positionV relativeFrom="paragraph">
                  <wp:posOffset>3265170</wp:posOffset>
                </wp:positionV>
                <wp:extent cx="900000" cy="171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900000" cy="171450"/>
                        </a:xfrm>
                        <a:prstGeom prst="rect">
                          <a:avLst/>
                        </a:prstGeom>
                        <a:solidFill>
                          <a:schemeClr val="lt1"/>
                        </a:solidFill>
                        <a:ln w="6350">
                          <a:noFill/>
                        </a:ln>
                      </wps:spPr>
                      <wps:txbx>
                        <w:txbxContent>
                          <w:p w14:paraId="2FC835D8" w14:textId="026EE827" w:rsidR="00726353" w:rsidRPr="00726353" w:rsidRDefault="00726353" w:rsidP="00726353">
                            <w:pPr>
                              <w:spacing w:before="0"/>
                              <w:rPr>
                                <w:color w:val="404040" w:themeColor="text1" w:themeTint="BF"/>
                                <w:sz w:val="16"/>
                                <w:szCs w:val="16"/>
                              </w:rPr>
                            </w:pPr>
                            <w:r w:rsidRPr="00726353">
                              <w:rPr>
                                <w:color w:val="404040" w:themeColor="text1" w:themeTint="BF"/>
                                <w:sz w:val="16"/>
                                <w:szCs w:val="16"/>
                              </w:rPr>
                              <w:t>Руководство ИК2</w:t>
                            </w:r>
                          </w:p>
                        </w:txbxContent>
                      </wps:txbx>
                      <wps:bodyPr rot="0" spcFirstLastPara="0" vertOverflow="overflow" horzOverflow="overflow" vert="horz" wrap="square" lIns="18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C27C7" id="_x0000_t202" coordsize="21600,21600" o:spt="202" path="m,l,21600r21600,l21600,xe">
                <v:stroke joinstyle="miter"/>
                <v:path gradientshapeok="t" o:connecttype="rect"/>
              </v:shapetype>
              <v:shape id="Text Box 4" o:spid="_x0000_s1026" type="#_x0000_t202" style="position:absolute;left:0;text-align:left;margin-left:307.8pt;margin-top:257.1pt;width:70.8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" fillcolor="white [3201]" stroked="f" strokeweight=".5pt">
                <v:textbox inset=".5mm,0,0,0">
                  <w:txbxContent>
                    <w:p w14:paraId="2FC835D8" w14:textId="026EE827" w:rsidR="00726353" w:rsidRPr="00726353" w:rsidRDefault="00726353" w:rsidP="00726353">
                      <w:pPr>
                        <w:spacing w:before="0"/>
                        <w:rPr>
                          <w:color w:val="404040" w:themeColor="text1" w:themeTint="BF"/>
                          <w:sz w:val="16"/>
                          <w:szCs w:val="16"/>
                        </w:rPr>
                      </w:pPr>
                      <w:r w:rsidRPr="00726353">
                        <w:rPr>
                          <w:color w:val="404040" w:themeColor="text1" w:themeTint="BF"/>
                          <w:sz w:val="16"/>
                          <w:szCs w:val="16"/>
                        </w:rPr>
                        <w:t>Руководство ИК2</w:t>
                      </w:r>
                    </w:p>
                  </w:txbxContent>
                </v:textbox>
              </v:shape>
            </w:pict>
          </mc:Fallback>
        </mc:AlternateContent>
      </w:r>
      <w:r w:rsidR="006026BB" w:rsidRPr="00C9308B">
        <w:rPr>
          <w:noProof/>
        </w:rPr>
        <w:drawing>
          <wp:inline distT="0" distB="0" distL="0" distR="0" wp14:anchorId="558B1BB4" wp14:editId="340AB9F4">
            <wp:extent cx="5238750" cy="3629025"/>
            <wp:effectExtent l="0" t="0" r="0" b="9525"/>
            <wp:docPr id="19" name="Chart 19">
              <a:extLst xmlns:a="http://schemas.openxmlformats.org/drawingml/2006/main">
                <a:ext uri="{FF2B5EF4-FFF2-40B4-BE49-F238E27FC236}">
                  <a16:creationId xmlns:a16="http://schemas.microsoft.com/office/drawing/2014/main" id="{E8CDB1B4-EDE7-45EE-9796-E15C13CBE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61F1FF" w14:textId="0A382B40" w:rsidR="00285F0D" w:rsidRDefault="00285F0D">
      <w:pPr>
        <w:tabs>
          <w:tab w:val="clear" w:pos="794"/>
        </w:tabs>
        <w:overflowPunct/>
        <w:autoSpaceDE/>
        <w:autoSpaceDN/>
        <w:adjustRightInd/>
        <w:spacing w:before="0"/>
        <w:textAlignment w:val="auto"/>
        <w:rPr>
          <w:rFonts w:cstheme="minorHAnsi"/>
          <w:bCs/>
          <w:szCs w:val="24"/>
        </w:rPr>
      </w:pPr>
      <w:r>
        <w:rPr>
          <w:rFonts w:cstheme="minorHAnsi"/>
          <w:bCs/>
          <w:szCs w:val="24"/>
        </w:rPr>
        <w:br w:type="page"/>
      </w:r>
    </w:p>
    <w:p w14:paraId="1949BD2A" w14:textId="462BD39C" w:rsidR="006026BB" w:rsidRPr="00C9308B" w:rsidRDefault="006026BB" w:rsidP="006026BB">
      <w:pPr>
        <w:spacing w:before="240"/>
        <w:rPr>
          <w:rFonts w:cstheme="minorHAnsi"/>
          <w:b/>
          <w:bCs/>
          <w:szCs w:val="24"/>
        </w:rPr>
      </w:pPr>
      <w:r w:rsidRPr="00C9308B">
        <w:rPr>
          <w:rFonts w:cstheme="minorHAnsi"/>
          <w:bCs/>
          <w:szCs w:val="24"/>
        </w:rPr>
        <w:lastRenderedPageBreak/>
        <w:t>На</w:t>
      </w:r>
      <w:r w:rsidRPr="00C9308B">
        <w:rPr>
          <w:rFonts w:cstheme="minorHAnsi"/>
          <w:b/>
          <w:bCs/>
          <w:szCs w:val="24"/>
        </w:rPr>
        <w:t xml:space="preserve"> Рисунке 4</w:t>
      </w:r>
      <w:r w:rsidRPr="00C9308B">
        <w:rPr>
          <w:rFonts w:cstheme="minorHAnsi"/>
          <w:bCs/>
          <w:szCs w:val="24"/>
        </w:rPr>
        <w:t xml:space="preserve"> показано распределение вкладов по типу источника. Как и в предыдущем исследовательском периоде, наибольшее число вкладов по каждому Вопросу представили Государства-Члены, причем больше всего вкладов от них поступило по Вопросу 3/2 (сфера: кибербезопасность). Далее идут Члены Секторов (включая региональные и международные организации), представившие наибольшее количество вкладов по Вопросу </w:t>
      </w:r>
      <w:r w:rsidRPr="00C9308B">
        <w:rPr>
          <w:rFonts w:cstheme="minorHAnsi"/>
          <w:szCs w:val="24"/>
        </w:rPr>
        <w:t xml:space="preserve">1/2 </w:t>
      </w:r>
      <w:r w:rsidRPr="00C9308B">
        <w:rPr>
          <w:rFonts w:cstheme="minorHAnsi"/>
          <w:bCs/>
          <w:szCs w:val="24"/>
        </w:rPr>
        <w:t xml:space="preserve">(сфера: "умные" города и "умное" общество") и Вопросу </w:t>
      </w:r>
      <w:r w:rsidRPr="00C9308B">
        <w:rPr>
          <w:rFonts w:cstheme="minorHAnsi"/>
          <w:szCs w:val="24"/>
        </w:rPr>
        <w:t>7/2 (</w:t>
      </w:r>
      <w:r w:rsidRPr="00C9308B">
        <w:rPr>
          <w:rFonts w:cstheme="minorHAnsi"/>
          <w:bCs/>
          <w:szCs w:val="24"/>
        </w:rPr>
        <w:t>сфера</w:t>
      </w:r>
      <w:r w:rsidRPr="00C9308B">
        <w:rPr>
          <w:rFonts w:cstheme="minorHAnsi"/>
          <w:szCs w:val="24"/>
        </w:rPr>
        <w:t xml:space="preserve">: </w:t>
      </w:r>
      <w:r w:rsidRPr="00C9308B">
        <w:t xml:space="preserve">воздействие </w:t>
      </w:r>
      <w:r w:rsidR="007C1B05" w:rsidRPr="00C9308B">
        <w:t>электромагнитных полей</w:t>
      </w:r>
      <w:r w:rsidRPr="00C9308B">
        <w:t xml:space="preserve"> на человека). По-прежнему представляется желательным более активное участие Академических организаций и Ассоциированных членов, но при этом отмечается некоторое увеличение уровня их активности по сравнению с предыдущим исследовательским периодом. В особенности это касается вкладов, представленных Академическими организациями по Вопросу </w:t>
      </w:r>
      <w:r w:rsidRPr="00C9308B">
        <w:rPr>
          <w:rFonts w:cstheme="minorHAnsi"/>
          <w:szCs w:val="24"/>
        </w:rPr>
        <w:t>2/2 (</w:t>
      </w:r>
      <w:r w:rsidRPr="00C9308B">
        <w:rPr>
          <w:rFonts w:cstheme="minorHAnsi"/>
          <w:bCs/>
          <w:szCs w:val="24"/>
        </w:rPr>
        <w:t>сфера</w:t>
      </w:r>
      <w:r w:rsidRPr="00C9308B">
        <w:rPr>
          <w:rFonts w:cstheme="minorHAnsi"/>
          <w:szCs w:val="24"/>
        </w:rPr>
        <w:t xml:space="preserve">: электронное здравоохранение), и вкладов, представленных Ассоциированными членами по Вопросу 3/2 </w:t>
      </w:r>
      <w:r w:rsidRPr="00C9308B">
        <w:rPr>
          <w:rFonts w:cstheme="minorHAnsi"/>
          <w:bCs/>
          <w:szCs w:val="24"/>
        </w:rPr>
        <w:t>(сфера: кибербезопасность). Некоторые МСП, принимавшие участие в пилотном проекте по МСП</w:t>
      </w:r>
      <w:r w:rsidRPr="00C9308B">
        <w:rPr>
          <w:rStyle w:val="FootnoteReference"/>
          <w:rFonts w:cstheme="minorHAnsi"/>
        </w:rPr>
        <w:footnoteReference w:id="20"/>
      </w:r>
      <w:r w:rsidRPr="00C9308B">
        <w:rPr>
          <w:rFonts w:cstheme="minorHAnsi"/>
          <w:bCs/>
          <w:szCs w:val="24"/>
        </w:rPr>
        <w:t>, также представили вклады в текущем исследовательском периоде в 2018</w:t>
      </w:r>
      <w:r w:rsidR="0089738D" w:rsidRPr="00C9308B">
        <w:rPr>
          <w:rFonts w:cstheme="minorHAnsi"/>
          <w:szCs w:val="24"/>
        </w:rPr>
        <w:t xml:space="preserve"> и </w:t>
      </w:r>
      <w:r w:rsidRPr="00C9308B">
        <w:rPr>
          <w:rFonts w:cstheme="minorHAnsi"/>
          <w:bCs/>
          <w:szCs w:val="24"/>
        </w:rPr>
        <w:t>2019 годах.</w:t>
      </w:r>
    </w:p>
    <w:p w14:paraId="15D8F5F5" w14:textId="77777777" w:rsidR="00183A05" w:rsidRPr="00C9308B" w:rsidRDefault="00183A05" w:rsidP="00063E67">
      <w:pPr>
        <w:pStyle w:val="Heading1"/>
        <w:rPr>
          <w:rFonts w:eastAsiaTheme="minorEastAsia"/>
        </w:rPr>
      </w:pPr>
      <w:r w:rsidRPr="00C9308B">
        <w:rPr>
          <w:rFonts w:eastAsiaTheme="minorEastAsia"/>
        </w:rPr>
        <w:t>2</w:t>
      </w:r>
      <w:r w:rsidRPr="00C9308B">
        <w:rPr>
          <w:rFonts w:eastAsiaTheme="minorEastAsia"/>
        </w:rPr>
        <w:tab/>
        <w:t>Инструменты достижения результата</w:t>
      </w:r>
    </w:p>
    <w:p w14:paraId="3F6066FC" w14:textId="54C7B60D" w:rsidR="00183A05" w:rsidRPr="00C9308B" w:rsidRDefault="00183A05" w:rsidP="00063E67">
      <w:pPr>
        <w:pStyle w:val="Heading2"/>
        <w:rPr>
          <w:rFonts w:eastAsiaTheme="minorEastAsia"/>
        </w:rPr>
      </w:pPr>
      <w:r w:rsidRPr="00C9308B">
        <w:rPr>
          <w:rFonts w:eastAsiaTheme="minorEastAsia"/>
        </w:rPr>
        <w:t>2.1</w:t>
      </w:r>
      <w:r w:rsidRPr="00C9308B">
        <w:rPr>
          <w:rFonts w:eastAsiaTheme="minorEastAsia"/>
        </w:rPr>
        <w:tab/>
        <w:t>План работы 2</w:t>
      </w:r>
      <w:r w:rsidRPr="00C9308B">
        <w:rPr>
          <w:rFonts w:eastAsiaTheme="minorEastAsia"/>
        </w:rPr>
        <w:noBreakHyphen/>
        <w:t>й Исследовательской комиссии</w:t>
      </w:r>
    </w:p>
    <w:p w14:paraId="176996E3" w14:textId="35C0D988" w:rsidR="000271B8" w:rsidRPr="00C9308B" w:rsidRDefault="0089738D" w:rsidP="00183A05">
      <w:pPr>
        <w:rPr>
          <w:rFonts w:eastAsiaTheme="minorEastAsia"/>
        </w:rPr>
      </w:pPr>
      <w:r w:rsidRPr="00C9308B">
        <w:rPr>
          <w:rFonts w:eastAsiaTheme="minorEastAsia"/>
        </w:rPr>
        <w:t>Для того чтобы помочь направлять деятельность ИК</w:t>
      </w:r>
      <w:r w:rsidR="007A1A76" w:rsidRPr="00C9308B">
        <w:rPr>
          <w:rFonts w:eastAsiaTheme="minorEastAsia"/>
        </w:rPr>
        <w:t>2</w:t>
      </w:r>
      <w:r w:rsidRPr="00C9308B">
        <w:rPr>
          <w:rFonts w:eastAsiaTheme="minorEastAsia"/>
        </w:rPr>
        <w:t>, Председатель ИК</w:t>
      </w:r>
      <w:r w:rsidR="007A1A76" w:rsidRPr="00C9308B">
        <w:rPr>
          <w:rFonts w:eastAsiaTheme="minorEastAsia"/>
        </w:rPr>
        <w:t>2</w:t>
      </w:r>
      <w:r w:rsidRPr="00C9308B">
        <w:rPr>
          <w:rFonts w:eastAsiaTheme="minorEastAsia"/>
        </w:rPr>
        <w:t xml:space="preserve"> МСЭ-D и руководящий состав ИК2 представили следующие вклады: план работы на 2021 год (</w:t>
      </w:r>
      <w:hyperlink r:id="rId31" w:history="1">
        <w:r w:rsidRPr="00C9308B">
          <w:rPr>
            <w:rStyle w:val="Hyperlink"/>
            <w:rFonts w:eastAsiaTheme="minorEastAsia"/>
          </w:rPr>
          <w:t>TDAG-18/13</w:t>
        </w:r>
      </w:hyperlink>
      <w:r w:rsidRPr="00C9308B">
        <w:rPr>
          <w:rFonts w:eastAsiaTheme="minorEastAsia"/>
        </w:rPr>
        <w:t>)</w:t>
      </w:r>
      <w:r w:rsidR="00DA25F6" w:rsidRPr="00C9308B">
        <w:rPr>
          <w:rFonts w:eastAsiaTheme="minorEastAsia"/>
        </w:rPr>
        <w:t xml:space="preserve">, в соответствии с требованиями Резолюции 1 ВКРЭ (Пересм. Буэнос-Айрес, 2017 г.), а также подробный план работы по каждому Вопросу (см. Приложение 1 </w:t>
      </w:r>
      <w:r w:rsidR="007A1A76" w:rsidRPr="00C9308B">
        <w:rPr>
          <w:rFonts w:eastAsiaTheme="minorEastAsia"/>
        </w:rPr>
        <w:t>к отчетам</w:t>
      </w:r>
      <w:r w:rsidR="00DA25F6" w:rsidRPr="00C9308B">
        <w:rPr>
          <w:rFonts w:eastAsiaTheme="minorEastAsia"/>
        </w:rPr>
        <w:t xml:space="preserve"> собраний групп Докладчиков, перейдя по</w:t>
      </w:r>
      <w:r w:rsidRPr="00C9308B">
        <w:rPr>
          <w:rFonts w:eastAsiaTheme="minorEastAsia"/>
        </w:rPr>
        <w:t xml:space="preserve"> </w:t>
      </w:r>
      <w:hyperlink r:id="rId32" w:history="1">
        <w:r w:rsidR="00DA25F6" w:rsidRPr="00C9308B">
          <w:rPr>
            <w:rStyle w:val="Hyperlink"/>
            <w:rFonts w:eastAsiaTheme="minorEastAsia"/>
          </w:rPr>
          <w:t>ссылке</w:t>
        </w:r>
      </w:hyperlink>
      <w:r w:rsidR="00DA25F6" w:rsidRPr="00C9308B">
        <w:rPr>
          <w:rFonts w:eastAsiaTheme="minorEastAsia"/>
        </w:rPr>
        <w:t xml:space="preserve">). </w:t>
      </w:r>
      <w:r w:rsidR="00183A05" w:rsidRPr="00C9308B">
        <w:rPr>
          <w:rFonts w:eastAsiaTheme="minorEastAsia"/>
        </w:rPr>
        <w:t>В</w:t>
      </w:r>
      <w:r w:rsidR="0034363E">
        <w:rPr>
          <w:rFonts w:eastAsiaTheme="minorEastAsia"/>
          <w:lang w:val="en-US"/>
        </w:rPr>
        <w:t> </w:t>
      </w:r>
      <w:r w:rsidR="00DA25F6" w:rsidRPr="00C9308B">
        <w:rPr>
          <w:rFonts w:eastAsiaTheme="minorEastAsia"/>
        </w:rPr>
        <w:t>п</w:t>
      </w:r>
      <w:r w:rsidR="00183A05" w:rsidRPr="00C9308B">
        <w:rPr>
          <w:rFonts w:eastAsiaTheme="minorEastAsia"/>
        </w:rPr>
        <w:t xml:space="preserve">лане работы </w:t>
      </w:r>
      <w:r w:rsidR="00DA25F6" w:rsidRPr="00C9308B">
        <w:rPr>
          <w:rFonts w:eastAsiaTheme="minorEastAsia"/>
        </w:rPr>
        <w:t xml:space="preserve">ИК2 </w:t>
      </w:r>
      <w:r w:rsidR="00183A05" w:rsidRPr="00C9308B">
        <w:rPr>
          <w:rFonts w:eastAsiaTheme="minorEastAsia"/>
        </w:rPr>
        <w:t>(</w:t>
      </w:r>
      <w:r w:rsidR="00183A05" w:rsidRPr="00C9308B">
        <w:rPr>
          <w:rFonts w:eastAsiaTheme="minorEastAsia"/>
          <w:b/>
          <w:bCs/>
        </w:rPr>
        <w:t>Приложение 3</w:t>
      </w:r>
      <w:r w:rsidR="00183A05" w:rsidRPr="00C9308B">
        <w:rPr>
          <w:rFonts w:eastAsiaTheme="minorEastAsia"/>
        </w:rPr>
        <w:t xml:space="preserve">) </w:t>
      </w:r>
      <w:r w:rsidR="00DA25F6" w:rsidRPr="00C9308B">
        <w:rPr>
          <w:rFonts w:eastAsiaTheme="minorEastAsia"/>
        </w:rPr>
        <w:t>содержится график</w:t>
      </w:r>
      <w:r w:rsidR="00183A05" w:rsidRPr="00C9308B">
        <w:rPr>
          <w:rFonts w:eastAsiaTheme="minorEastAsia"/>
        </w:rPr>
        <w:t xml:space="preserve"> </w:t>
      </w:r>
      <w:r w:rsidR="00DA25F6" w:rsidRPr="00C9308B">
        <w:rPr>
          <w:rFonts w:eastAsiaTheme="minorEastAsia"/>
        </w:rPr>
        <w:t xml:space="preserve">с указанием дат и </w:t>
      </w:r>
      <w:r w:rsidR="00183A05" w:rsidRPr="00C9308B">
        <w:rPr>
          <w:rFonts w:eastAsiaTheme="minorEastAsia"/>
        </w:rPr>
        <w:t>важны</w:t>
      </w:r>
      <w:r w:rsidR="00DA25F6" w:rsidRPr="00C9308B">
        <w:rPr>
          <w:rFonts w:eastAsiaTheme="minorEastAsia"/>
        </w:rPr>
        <w:t>х</w:t>
      </w:r>
      <w:r w:rsidR="00183A05" w:rsidRPr="00C9308B">
        <w:rPr>
          <w:rFonts w:eastAsiaTheme="minorEastAsia"/>
        </w:rPr>
        <w:t xml:space="preserve"> этап</w:t>
      </w:r>
      <w:r w:rsidR="00DA25F6" w:rsidRPr="00C9308B">
        <w:rPr>
          <w:rFonts w:eastAsiaTheme="minorEastAsia"/>
        </w:rPr>
        <w:t xml:space="preserve">ов, а также другие мероприятия </w:t>
      </w:r>
      <w:r w:rsidR="00183A05" w:rsidRPr="00C9308B">
        <w:rPr>
          <w:rFonts w:eastAsiaTheme="minorEastAsia"/>
        </w:rPr>
        <w:t xml:space="preserve">по достижению ожидаемых результатов, определенных ВКРЭ. </w:t>
      </w:r>
      <w:r w:rsidR="00DA25F6" w:rsidRPr="00C9308B">
        <w:rPr>
          <w:rFonts w:eastAsiaTheme="minorEastAsia"/>
        </w:rPr>
        <w:t xml:space="preserve">В ходе этого исследовательского периода все группы Докладчиков также </w:t>
      </w:r>
      <w:r w:rsidR="00DE2EEF" w:rsidRPr="00C9308B">
        <w:rPr>
          <w:rFonts w:eastAsiaTheme="minorEastAsia"/>
        </w:rPr>
        <w:t>подготовили</w:t>
      </w:r>
      <w:r w:rsidR="00DA25F6" w:rsidRPr="00C9308B">
        <w:rPr>
          <w:rFonts w:eastAsiaTheme="minorEastAsia"/>
        </w:rPr>
        <w:t xml:space="preserve"> </w:t>
      </w:r>
      <w:r w:rsidR="00DE2EEF" w:rsidRPr="00C9308B">
        <w:rPr>
          <w:rFonts w:eastAsiaTheme="minorEastAsia"/>
        </w:rPr>
        <w:t>свои планы заключительных отчетов, с тем чтобы разрабатывать содержание и определить возможн</w:t>
      </w:r>
      <w:r w:rsidR="007A1A76" w:rsidRPr="00C9308B">
        <w:rPr>
          <w:rFonts w:eastAsiaTheme="minorEastAsia"/>
        </w:rPr>
        <w:t xml:space="preserve">ости для синергии </w:t>
      </w:r>
      <w:r w:rsidR="00DE2EEF" w:rsidRPr="00C9308B">
        <w:rPr>
          <w:rFonts w:eastAsiaTheme="minorEastAsia"/>
        </w:rPr>
        <w:t xml:space="preserve">между группами Докладчиков. </w:t>
      </w:r>
      <w:r w:rsidR="00D4639A" w:rsidRPr="00C9308B">
        <w:rPr>
          <w:rFonts w:eastAsiaTheme="minorEastAsia"/>
        </w:rPr>
        <w:t>На протяжении</w:t>
      </w:r>
      <w:r w:rsidR="00DE2EEF" w:rsidRPr="00C9308B">
        <w:rPr>
          <w:rFonts w:eastAsiaTheme="minorEastAsia"/>
        </w:rPr>
        <w:t xml:space="preserve"> исследовательского периода обновлялись как планы работы, так и планы заключительных отчетов. </w:t>
      </w:r>
    </w:p>
    <w:p w14:paraId="1171505E" w14:textId="6EAFFBEF" w:rsidR="00183A05" w:rsidRPr="00C9308B" w:rsidRDefault="00183A05" w:rsidP="00063E67">
      <w:pPr>
        <w:pStyle w:val="Heading2"/>
        <w:rPr>
          <w:rFonts w:eastAsiaTheme="minorEastAsia"/>
        </w:rPr>
      </w:pPr>
      <w:r w:rsidRPr="00C9308B">
        <w:rPr>
          <w:rFonts w:eastAsiaTheme="minorEastAsia"/>
        </w:rPr>
        <w:t>2.2</w:t>
      </w:r>
      <w:r w:rsidRPr="00C9308B">
        <w:rPr>
          <w:rFonts w:eastAsiaTheme="minorEastAsia"/>
        </w:rPr>
        <w:tab/>
      </w:r>
      <w:r w:rsidR="008C4AC0" w:rsidRPr="00C9308B">
        <w:rPr>
          <w:rFonts w:eastAsiaTheme="minorEastAsia"/>
        </w:rPr>
        <w:t>Инструменты сотрудничества БРЭ</w:t>
      </w:r>
    </w:p>
    <w:p w14:paraId="4974EDF0" w14:textId="4265F964" w:rsidR="00183A05" w:rsidRPr="00C9308B" w:rsidRDefault="00D4639A" w:rsidP="00183A05">
      <w:pPr>
        <w:rPr>
          <w:rFonts w:eastAsiaTheme="minorEastAsia"/>
        </w:rPr>
      </w:pPr>
      <w:r w:rsidRPr="00C9308B">
        <w:rPr>
          <w:rFonts w:eastAsiaTheme="minorEastAsia"/>
        </w:rPr>
        <w:t xml:space="preserve">Секретариат </w:t>
      </w:r>
      <w:r w:rsidR="00C46FF3" w:rsidRPr="00C9308B">
        <w:rPr>
          <w:rFonts w:eastAsiaTheme="minorEastAsia"/>
        </w:rPr>
        <w:t>и</w:t>
      </w:r>
      <w:r w:rsidRPr="00C9308B">
        <w:rPr>
          <w:rFonts w:eastAsiaTheme="minorEastAsia"/>
        </w:rPr>
        <w:t>сследовательск</w:t>
      </w:r>
      <w:r w:rsidR="00C46FF3" w:rsidRPr="00C9308B">
        <w:rPr>
          <w:rFonts w:eastAsiaTheme="minorEastAsia"/>
        </w:rPr>
        <w:t>их</w:t>
      </w:r>
      <w:r w:rsidRPr="00C9308B">
        <w:rPr>
          <w:rFonts w:eastAsiaTheme="minorEastAsia"/>
        </w:rPr>
        <w:t xml:space="preserve"> комисси</w:t>
      </w:r>
      <w:r w:rsidR="00C46FF3" w:rsidRPr="00C9308B">
        <w:rPr>
          <w:rFonts w:eastAsiaTheme="minorEastAsia"/>
        </w:rPr>
        <w:t>й</w:t>
      </w:r>
      <w:r w:rsidRPr="00C9308B">
        <w:rPr>
          <w:rFonts w:eastAsiaTheme="minorEastAsia"/>
        </w:rPr>
        <w:t xml:space="preserve"> внедрил и поддерживал несколько инструментов сотрудничества</w:t>
      </w:r>
      <w:r w:rsidR="00C46FF3" w:rsidRPr="00C9308B">
        <w:rPr>
          <w:rFonts w:eastAsiaTheme="minorEastAsia"/>
        </w:rPr>
        <w:t xml:space="preserve">, облегчающих </w:t>
      </w:r>
      <w:r w:rsidRPr="00C9308B">
        <w:rPr>
          <w:rFonts w:eastAsiaTheme="minorEastAsia"/>
        </w:rPr>
        <w:t>электронно</w:t>
      </w:r>
      <w:r w:rsidR="00C46FF3" w:rsidRPr="00C9308B">
        <w:rPr>
          <w:rFonts w:eastAsiaTheme="minorEastAsia"/>
        </w:rPr>
        <w:t>е</w:t>
      </w:r>
      <w:r w:rsidRPr="00C9308B">
        <w:rPr>
          <w:rFonts w:eastAsiaTheme="minorEastAsia"/>
        </w:rPr>
        <w:t xml:space="preserve"> участи</w:t>
      </w:r>
      <w:r w:rsidR="00C46FF3" w:rsidRPr="00C9308B">
        <w:rPr>
          <w:rFonts w:eastAsiaTheme="minorEastAsia"/>
        </w:rPr>
        <w:t>е</w:t>
      </w:r>
      <w:r w:rsidRPr="00C9308B">
        <w:rPr>
          <w:rFonts w:eastAsiaTheme="minorEastAsia"/>
        </w:rPr>
        <w:t xml:space="preserve"> в работе исследовательск</w:t>
      </w:r>
      <w:r w:rsidR="00C46FF3" w:rsidRPr="00C9308B">
        <w:rPr>
          <w:rFonts w:eastAsiaTheme="minorEastAsia"/>
        </w:rPr>
        <w:t>их</w:t>
      </w:r>
      <w:r w:rsidRPr="00C9308B">
        <w:rPr>
          <w:rFonts w:eastAsiaTheme="minorEastAsia"/>
        </w:rPr>
        <w:t xml:space="preserve"> комисси</w:t>
      </w:r>
      <w:r w:rsidR="00C46FF3" w:rsidRPr="00C9308B">
        <w:rPr>
          <w:rFonts w:eastAsiaTheme="minorEastAsia"/>
        </w:rPr>
        <w:t>й</w:t>
      </w:r>
      <w:r w:rsidRPr="00C9308B">
        <w:rPr>
          <w:rFonts w:eastAsiaTheme="minorEastAsia"/>
        </w:rPr>
        <w:t xml:space="preserve">. </w:t>
      </w:r>
      <w:r w:rsidR="008C4AC0" w:rsidRPr="00C9308B">
        <w:rPr>
          <w:rFonts w:eastAsiaTheme="minorEastAsia"/>
        </w:rPr>
        <w:t xml:space="preserve">Сайт SharePoint </w:t>
      </w:r>
      <w:r w:rsidR="00C46FF3" w:rsidRPr="00C9308B">
        <w:rPr>
          <w:rFonts w:eastAsiaTheme="minorEastAsia"/>
        </w:rPr>
        <w:t>был предоставлен для использования как</w:t>
      </w:r>
      <w:r w:rsidR="008C4AC0" w:rsidRPr="00C9308B">
        <w:rPr>
          <w:rFonts w:eastAsiaTheme="minorEastAsia"/>
        </w:rPr>
        <w:t xml:space="preserve"> виртуальн</w:t>
      </w:r>
      <w:r w:rsidR="007A1A76" w:rsidRPr="00C9308B">
        <w:rPr>
          <w:rFonts w:eastAsiaTheme="minorEastAsia"/>
        </w:rPr>
        <w:t xml:space="preserve">ый зал заседаний </w:t>
      </w:r>
      <w:r w:rsidR="008C4AC0" w:rsidRPr="00C9308B">
        <w:rPr>
          <w:rFonts w:eastAsiaTheme="minorEastAsia"/>
        </w:rPr>
        <w:t>для участников.</w:t>
      </w:r>
      <w:r w:rsidR="00183A05" w:rsidRPr="00C9308B">
        <w:rPr>
          <w:rFonts w:eastAsiaTheme="minorEastAsia"/>
        </w:rPr>
        <w:t xml:space="preserve"> </w:t>
      </w:r>
      <w:r w:rsidR="00C46FF3" w:rsidRPr="00C9308B">
        <w:rPr>
          <w:rFonts w:eastAsiaTheme="minorEastAsia"/>
        </w:rPr>
        <w:t>На</w:t>
      </w:r>
      <w:r w:rsidR="0034363E">
        <w:rPr>
          <w:rFonts w:eastAsiaTheme="minorEastAsia"/>
          <w:lang w:val="en-US"/>
        </w:rPr>
        <w:t> </w:t>
      </w:r>
      <w:r w:rsidR="00C46FF3" w:rsidRPr="00C9308B">
        <w:rPr>
          <w:rFonts w:eastAsiaTheme="minorEastAsia"/>
        </w:rPr>
        <w:t xml:space="preserve">сайте размещен </w:t>
      </w:r>
      <w:r w:rsidR="008C4AC0" w:rsidRPr="00C9308B">
        <w:rPr>
          <w:rFonts w:eastAsiaTheme="minorEastAsia"/>
        </w:rPr>
        <w:t>календарь мероприятий исследовательских комиссий, объявления</w:t>
      </w:r>
      <w:r w:rsidR="007A1A76" w:rsidRPr="00C9308B">
        <w:rPr>
          <w:rFonts w:eastAsiaTheme="minorEastAsia"/>
        </w:rPr>
        <w:t>, а также</w:t>
      </w:r>
      <w:r w:rsidR="008C4AC0" w:rsidRPr="00C9308B">
        <w:rPr>
          <w:rFonts w:eastAsiaTheme="minorEastAsia"/>
        </w:rPr>
        <w:t xml:space="preserve"> </w:t>
      </w:r>
      <w:r w:rsidR="00C46FF3" w:rsidRPr="00C9308B">
        <w:rPr>
          <w:rFonts w:eastAsiaTheme="minorEastAsia"/>
        </w:rPr>
        <w:t>имеется функция</w:t>
      </w:r>
      <w:r w:rsidR="008C4AC0" w:rsidRPr="00C9308B">
        <w:rPr>
          <w:rFonts w:eastAsiaTheme="minorEastAsia"/>
        </w:rPr>
        <w:t xml:space="preserve"> обмена документами для упрощения работы в период между собраниями. Кроме того, исключительно для руководящего состава исследовательских комиссий был</w:t>
      </w:r>
      <w:r w:rsidR="00C46FF3" w:rsidRPr="00C9308B">
        <w:rPr>
          <w:rFonts w:eastAsiaTheme="minorEastAsia"/>
        </w:rPr>
        <w:t>и</w:t>
      </w:r>
      <w:r w:rsidR="008C4AC0" w:rsidRPr="00C9308B">
        <w:rPr>
          <w:rFonts w:eastAsiaTheme="minorEastAsia"/>
        </w:rPr>
        <w:t xml:space="preserve"> создан</w:t>
      </w:r>
      <w:r w:rsidR="00C46FF3" w:rsidRPr="00C9308B">
        <w:rPr>
          <w:rFonts w:eastAsiaTheme="minorEastAsia"/>
        </w:rPr>
        <w:t>ы</w:t>
      </w:r>
      <w:r w:rsidR="008C4AC0" w:rsidRPr="00C9308B">
        <w:rPr>
          <w:rFonts w:eastAsiaTheme="minorEastAsia"/>
        </w:rPr>
        <w:t xml:space="preserve"> </w:t>
      </w:r>
      <w:r w:rsidR="00C46FF3" w:rsidRPr="00C9308B">
        <w:rPr>
          <w:rFonts w:eastAsiaTheme="minorEastAsia"/>
        </w:rPr>
        <w:t>суб</w:t>
      </w:r>
      <w:r w:rsidR="008C4AC0" w:rsidRPr="00C9308B">
        <w:rPr>
          <w:rFonts w:eastAsiaTheme="minorEastAsia"/>
        </w:rPr>
        <w:t>сайт</w:t>
      </w:r>
      <w:r w:rsidR="00C46FF3" w:rsidRPr="00C9308B">
        <w:rPr>
          <w:rFonts w:eastAsiaTheme="minorEastAsia"/>
        </w:rPr>
        <w:t>ы</w:t>
      </w:r>
      <w:r w:rsidR="008C4AC0" w:rsidRPr="00C9308B">
        <w:rPr>
          <w:rFonts w:eastAsiaTheme="minorEastAsia"/>
        </w:rPr>
        <w:t xml:space="preserve"> с аналогичными возможностями.</w:t>
      </w:r>
      <w:r w:rsidR="00183A05" w:rsidRPr="00C9308B">
        <w:rPr>
          <w:rFonts w:eastAsiaTheme="minorEastAsia"/>
        </w:rPr>
        <w:t xml:space="preserve"> </w:t>
      </w:r>
      <w:r w:rsidR="006D4E90" w:rsidRPr="00C9308B">
        <w:rPr>
          <w:rFonts w:eastAsiaTheme="minorEastAsia"/>
        </w:rPr>
        <w:t>Были</w:t>
      </w:r>
      <w:r w:rsidR="008C4AC0" w:rsidRPr="00C9308B">
        <w:rPr>
          <w:rFonts w:eastAsiaTheme="minorEastAsia"/>
        </w:rPr>
        <w:t xml:space="preserve"> составлены списки почтовой рассылки, </w:t>
      </w:r>
      <w:r w:rsidR="006D4E90" w:rsidRPr="00C9308B">
        <w:rPr>
          <w:rFonts w:eastAsiaTheme="minorEastAsia"/>
        </w:rPr>
        <w:t>что позволило</w:t>
      </w:r>
      <w:r w:rsidR="008C4AC0" w:rsidRPr="00C9308B">
        <w:rPr>
          <w:rFonts w:eastAsiaTheme="minorEastAsia"/>
        </w:rPr>
        <w:t xml:space="preserve"> участникам исследовательских комиссий, заинтересованным в конкретных изучаемых темах, обмениваться сообщениями электронной почты. Эти инструменты доступны на выделенной веб-странице</w:t>
      </w:r>
      <w:r w:rsidR="008C4AC0" w:rsidRPr="00C9308B">
        <w:rPr>
          <w:rStyle w:val="FootnoteReference"/>
        </w:rPr>
        <w:footnoteReference w:id="21"/>
      </w:r>
      <w:r w:rsidR="008C4AC0" w:rsidRPr="00C9308B">
        <w:rPr>
          <w:rFonts w:eastAsiaTheme="minorEastAsia"/>
        </w:rPr>
        <w:t>.</w:t>
      </w:r>
    </w:p>
    <w:p w14:paraId="25D8DBB8" w14:textId="73B7BBDF" w:rsidR="00183A05" w:rsidRPr="00C9308B" w:rsidRDefault="006558E4" w:rsidP="00183A05">
      <w:pPr>
        <w:rPr>
          <w:rFonts w:eastAsiaTheme="minorEastAsia"/>
        </w:rPr>
      </w:pPr>
      <w:r w:rsidRPr="00C9308B">
        <w:rPr>
          <w:rFonts w:eastAsiaTheme="minorEastAsia"/>
        </w:rPr>
        <w:t>В конце</w:t>
      </w:r>
      <w:r w:rsidR="00BA66B1" w:rsidRPr="00C9308B">
        <w:rPr>
          <w:rFonts w:eastAsiaTheme="minorEastAsia"/>
        </w:rPr>
        <w:t xml:space="preserve"> исследовательского периода руководящий состав некоторых групп Докладчиков, </w:t>
      </w:r>
      <w:r w:rsidRPr="00C9308B">
        <w:rPr>
          <w:rFonts w:eastAsiaTheme="minorEastAsia"/>
        </w:rPr>
        <w:t>пользуясь</w:t>
      </w:r>
      <w:r w:rsidR="00BA66B1" w:rsidRPr="00C9308B">
        <w:rPr>
          <w:rFonts w:eastAsiaTheme="minorEastAsia"/>
        </w:rPr>
        <w:t xml:space="preserve"> инструментами сотрудничества для коллективного редактирования </w:t>
      </w:r>
      <w:r w:rsidR="00FD74CA">
        <w:rPr>
          <w:rFonts w:eastAsiaTheme="minorEastAsia"/>
        </w:rPr>
        <w:t xml:space="preserve">своих </w:t>
      </w:r>
      <w:r w:rsidR="00BA66B1" w:rsidRPr="00C9308B">
        <w:rPr>
          <w:rFonts w:eastAsiaTheme="minorEastAsia"/>
        </w:rPr>
        <w:t>заключительных отчетов, работал над общим совместным документом с возможностью просматривать текст и комментарии в режиме реального времени. Это помогло руководству эффективно подготовить отчеты</w:t>
      </w:r>
      <w:r w:rsidR="0020354F" w:rsidRPr="00C9308B">
        <w:rPr>
          <w:rFonts w:eastAsiaTheme="minorEastAsia"/>
        </w:rPr>
        <w:t xml:space="preserve">; </w:t>
      </w:r>
      <w:r w:rsidRPr="00C9308B">
        <w:rPr>
          <w:rFonts w:eastAsiaTheme="minorEastAsia"/>
        </w:rPr>
        <w:t>данный</w:t>
      </w:r>
      <w:r w:rsidR="0020354F" w:rsidRPr="00C9308B">
        <w:rPr>
          <w:rFonts w:eastAsiaTheme="minorEastAsia"/>
        </w:rPr>
        <w:t xml:space="preserve"> опыт можно применить и развить в следующем исследовательском периоде. </w:t>
      </w:r>
    </w:p>
    <w:p w14:paraId="0B71D8EB" w14:textId="5E9355F7" w:rsidR="00183A05" w:rsidRPr="00C9308B" w:rsidRDefault="006558E4" w:rsidP="00183A05">
      <w:pPr>
        <w:rPr>
          <w:rFonts w:eastAsiaTheme="minorEastAsia"/>
        </w:rPr>
      </w:pPr>
      <w:r w:rsidRPr="00C9308B">
        <w:rPr>
          <w:rFonts w:eastAsiaTheme="minorEastAsia"/>
        </w:rPr>
        <w:lastRenderedPageBreak/>
        <w:t xml:space="preserve">В целях унификации </w:t>
      </w:r>
      <w:r w:rsidR="00FD74CA" w:rsidRPr="001C1141">
        <w:t>алгоритма взаимодействия с пользователями по всем веб-страницам БРЭ</w:t>
      </w:r>
      <w:r w:rsidR="00FD74CA" w:rsidRPr="00C9308B">
        <w:rPr>
          <w:rFonts w:eastAsiaTheme="minorEastAsia"/>
        </w:rPr>
        <w:t xml:space="preserve"> </w:t>
      </w:r>
      <w:r w:rsidRPr="00C9308B">
        <w:rPr>
          <w:rFonts w:eastAsiaTheme="minorEastAsia"/>
        </w:rPr>
        <w:t xml:space="preserve">были усовершенствованы веб-страницы исследовательских комиссий МСЭ-D, в том числе </w:t>
      </w:r>
      <w:r w:rsidR="00CA0983">
        <w:rPr>
          <w:rFonts w:eastAsiaTheme="minorEastAsia"/>
        </w:rPr>
        <w:t>домашняя</w:t>
      </w:r>
      <w:r w:rsidRPr="00C9308B">
        <w:rPr>
          <w:rFonts w:eastAsiaTheme="minorEastAsia"/>
        </w:rPr>
        <w:t xml:space="preserve"> страница, с тем чтобы</w:t>
      </w:r>
      <w:r w:rsidR="006053DD" w:rsidRPr="00C9308B">
        <w:rPr>
          <w:rFonts w:eastAsiaTheme="minorEastAsia"/>
        </w:rPr>
        <w:t xml:space="preserve"> </w:t>
      </w:r>
      <w:r w:rsidR="00CA0983" w:rsidRPr="001C1141">
        <w:t>упро</w:t>
      </w:r>
      <w:r w:rsidR="00CA0983">
        <w:t>стить</w:t>
      </w:r>
      <w:r w:rsidR="00CA0983" w:rsidRPr="001C1141">
        <w:t xml:space="preserve"> доступ и улучш</w:t>
      </w:r>
      <w:r w:rsidR="00CA0983">
        <w:t>ить</w:t>
      </w:r>
      <w:r w:rsidR="00CA0983" w:rsidRPr="001C1141">
        <w:t xml:space="preserve"> зрительно</w:t>
      </w:r>
      <w:r w:rsidR="00CA0983">
        <w:t>е</w:t>
      </w:r>
      <w:r w:rsidR="00CA0983" w:rsidRPr="001C1141">
        <w:t xml:space="preserve"> восприяти</w:t>
      </w:r>
      <w:r w:rsidR="00CA0983">
        <w:t>е</w:t>
      </w:r>
      <w:r w:rsidR="00CA0983" w:rsidRPr="00C9308B">
        <w:rPr>
          <w:rStyle w:val="FootnoteReference"/>
        </w:rPr>
        <w:t xml:space="preserve"> </w:t>
      </w:r>
      <w:r w:rsidR="0071129E" w:rsidRPr="00C9308B">
        <w:rPr>
          <w:rStyle w:val="FootnoteReference"/>
        </w:rPr>
        <w:footnoteReference w:id="22"/>
      </w:r>
      <w:r w:rsidR="006053DD" w:rsidRPr="00C9308B">
        <w:rPr>
          <w:rFonts w:eastAsiaTheme="minorEastAsia"/>
        </w:rPr>
        <w:t>.</w:t>
      </w:r>
      <w:r w:rsidR="00183A05" w:rsidRPr="00C9308B">
        <w:rPr>
          <w:rFonts w:eastAsiaTheme="minorEastAsia"/>
        </w:rPr>
        <w:t xml:space="preserve"> </w:t>
      </w:r>
    </w:p>
    <w:p w14:paraId="46788178" w14:textId="77074509" w:rsidR="00183A05" w:rsidRPr="00C9308B" w:rsidRDefault="00D32659" w:rsidP="00183A05">
      <w:pPr>
        <w:rPr>
          <w:rFonts w:eastAsiaTheme="minorEastAsia"/>
        </w:rPr>
      </w:pPr>
      <w:r w:rsidRPr="00C9308B">
        <w:rPr>
          <w:rFonts w:eastAsiaTheme="minorEastAsia"/>
        </w:rPr>
        <w:t>К каждому ежегодному собранию ИК2 секретариат исследовательских комиссий</w:t>
      </w:r>
      <w:r w:rsidR="00183A05" w:rsidRPr="00C9308B">
        <w:rPr>
          <w:rFonts w:eastAsiaTheme="minorEastAsia"/>
        </w:rPr>
        <w:t xml:space="preserve"> </w:t>
      </w:r>
      <w:r w:rsidR="00B36D47" w:rsidRPr="00C9308B">
        <w:rPr>
          <w:rFonts w:eastAsiaTheme="minorEastAsia"/>
        </w:rPr>
        <w:t xml:space="preserve">публиковал обобщенную статистику, отражающую участие по регионам и вклады по Вопросам, а также </w:t>
      </w:r>
      <w:r w:rsidRPr="00C9308B">
        <w:rPr>
          <w:rFonts w:eastAsiaTheme="minorEastAsia"/>
        </w:rPr>
        <w:t>обеспечивало</w:t>
      </w:r>
      <w:r w:rsidR="00B36D47" w:rsidRPr="00C9308B">
        <w:rPr>
          <w:rFonts w:eastAsiaTheme="minorEastAsia"/>
        </w:rPr>
        <w:t xml:space="preserve"> стандартные услуги веб-трансляции для интерактивного дистанционного участия в работе на нескольких языках. Имеются также полные архивы материалов проведенных собраний.</w:t>
      </w:r>
    </w:p>
    <w:p w14:paraId="6DFF0B27" w14:textId="0C5976B0" w:rsidR="00542CA4" w:rsidRPr="00C9308B" w:rsidRDefault="00542CA4" w:rsidP="00063E67">
      <w:pPr>
        <w:pStyle w:val="Heading2"/>
        <w:rPr>
          <w:rFonts w:eastAsiaTheme="minorEastAsia"/>
        </w:rPr>
      </w:pPr>
      <w:r w:rsidRPr="00C9308B">
        <w:rPr>
          <w:rFonts w:eastAsiaTheme="minorEastAsia"/>
        </w:rPr>
        <w:t>2.3</w:t>
      </w:r>
      <w:r w:rsidRPr="00C9308B">
        <w:rPr>
          <w:rFonts w:eastAsiaTheme="minorEastAsia"/>
        </w:rPr>
        <w:tab/>
      </w:r>
      <w:r w:rsidR="007D2CFF" w:rsidRPr="00C9308B">
        <w:rPr>
          <w:rFonts w:eastAsiaTheme="minorEastAsia"/>
        </w:rPr>
        <w:t xml:space="preserve">Адаптация к ситуации, </w:t>
      </w:r>
      <w:r w:rsidR="00CA0983" w:rsidRPr="001C1141">
        <w:t xml:space="preserve">обусловленной пандемией </w:t>
      </w:r>
      <w:r w:rsidRPr="00C9308B">
        <w:rPr>
          <w:rFonts w:eastAsiaTheme="minorEastAsia"/>
        </w:rPr>
        <w:t>COVID-19</w:t>
      </w:r>
    </w:p>
    <w:p w14:paraId="6C5BD964" w14:textId="0F5BDF0D" w:rsidR="00542CA4" w:rsidRPr="00C9308B" w:rsidRDefault="00CA0983" w:rsidP="00542CA4">
      <w:pPr>
        <w:rPr>
          <w:rFonts w:eastAsiaTheme="minorEastAsia"/>
        </w:rPr>
      </w:pPr>
      <w:r w:rsidRPr="001C1141">
        <w:rPr>
          <w:szCs w:val="22"/>
        </w:rPr>
        <w:t>В связи с возникшей в марте 2020 года ситуацией, обусловленной COVID-19,</w:t>
      </w:r>
      <w:r w:rsidR="005E1D1C" w:rsidRPr="00C9308B">
        <w:rPr>
          <w:rFonts w:eastAsiaTheme="minorEastAsia"/>
        </w:rPr>
        <w:t xml:space="preserve"> </w:t>
      </w:r>
      <w:r w:rsidRPr="00C9308B">
        <w:rPr>
          <w:rFonts w:eastAsiaTheme="minorEastAsia"/>
        </w:rPr>
        <w:t xml:space="preserve">в онлайновом </w:t>
      </w:r>
      <w:r>
        <w:rPr>
          <w:rFonts w:eastAsiaTheme="minorEastAsia"/>
        </w:rPr>
        <w:t xml:space="preserve">формате проводились </w:t>
      </w:r>
      <w:r w:rsidR="0064646A" w:rsidRPr="00C9308B">
        <w:rPr>
          <w:rFonts w:eastAsiaTheme="minorEastAsia"/>
        </w:rPr>
        <w:t xml:space="preserve">дополнительные собрания руководящего состава ИК2 </w:t>
      </w:r>
      <w:r w:rsidR="005E1D1C" w:rsidRPr="00C9308B">
        <w:rPr>
          <w:rFonts w:eastAsiaTheme="minorEastAsia"/>
        </w:rPr>
        <w:t xml:space="preserve">для продвижения работы по подготовке к первым полностью виртуальным собраниям </w:t>
      </w:r>
      <w:r w:rsidR="007D2CFF" w:rsidRPr="00C9308B">
        <w:rPr>
          <w:rFonts w:eastAsiaTheme="minorEastAsia"/>
        </w:rPr>
        <w:t>групп Докладчиков ИК2, которые состоялись</w:t>
      </w:r>
      <w:r w:rsidR="005E1D1C" w:rsidRPr="00C9308B">
        <w:rPr>
          <w:rFonts w:eastAsiaTheme="minorEastAsia"/>
        </w:rPr>
        <w:t xml:space="preserve"> </w:t>
      </w:r>
      <w:r w:rsidR="007D2CFF" w:rsidRPr="00C9308B">
        <w:rPr>
          <w:rFonts w:eastAsiaTheme="minorEastAsia"/>
        </w:rPr>
        <w:t>с</w:t>
      </w:r>
      <w:r w:rsidR="00542CA4" w:rsidRPr="00C9308B">
        <w:rPr>
          <w:rFonts w:eastAsiaTheme="minorEastAsia"/>
        </w:rPr>
        <w:t xml:space="preserve"> 5 </w:t>
      </w:r>
      <w:r w:rsidR="007D2CFF" w:rsidRPr="00C9308B">
        <w:rPr>
          <w:rFonts w:eastAsiaTheme="minorEastAsia"/>
        </w:rPr>
        <w:t>по</w:t>
      </w:r>
      <w:r w:rsidR="00542CA4" w:rsidRPr="00C9308B">
        <w:rPr>
          <w:rFonts w:eastAsiaTheme="minorEastAsia"/>
        </w:rPr>
        <w:t xml:space="preserve"> 16 </w:t>
      </w:r>
      <w:r w:rsidR="007D2CFF" w:rsidRPr="00C9308B">
        <w:rPr>
          <w:rFonts w:eastAsiaTheme="minorEastAsia"/>
        </w:rPr>
        <w:t>октября</w:t>
      </w:r>
      <w:r w:rsidR="00542CA4" w:rsidRPr="00C9308B">
        <w:rPr>
          <w:rFonts w:eastAsiaTheme="minorEastAsia"/>
        </w:rPr>
        <w:t xml:space="preserve"> 2021</w:t>
      </w:r>
      <w:r w:rsidR="007D2CFF" w:rsidRPr="00C9308B">
        <w:rPr>
          <w:rFonts w:eastAsiaTheme="minorEastAsia"/>
        </w:rPr>
        <w:t xml:space="preserve"> года</w:t>
      </w:r>
      <w:r w:rsidR="00542CA4" w:rsidRPr="00C9308B">
        <w:rPr>
          <w:rFonts w:eastAsiaTheme="minorEastAsia"/>
        </w:rPr>
        <w:t xml:space="preserve">. </w:t>
      </w:r>
    </w:p>
    <w:p w14:paraId="1AAFC5D8" w14:textId="5A3D2E42" w:rsidR="00542CA4" w:rsidRPr="00C9308B" w:rsidRDefault="0044576F" w:rsidP="00542CA4">
      <w:pPr>
        <w:rPr>
          <w:rFonts w:eastAsiaTheme="minorEastAsia"/>
        </w:rPr>
      </w:pPr>
      <w:r w:rsidRPr="00C9308B">
        <w:rPr>
          <w:rFonts w:eastAsiaTheme="minorEastAsia"/>
        </w:rPr>
        <w:t>В условиях</w:t>
      </w:r>
      <w:r w:rsidR="007D2CFF" w:rsidRPr="00C9308B">
        <w:rPr>
          <w:rFonts w:eastAsiaTheme="minorEastAsia"/>
        </w:rPr>
        <w:t xml:space="preserve"> пандемии вместо семинаров-практикумов в июле 2020 года </w:t>
      </w:r>
      <w:r w:rsidRPr="00C9308B">
        <w:rPr>
          <w:rFonts w:eastAsiaTheme="minorEastAsia"/>
        </w:rPr>
        <w:t xml:space="preserve">были проведены три вебинара в целях сбора необходимых </w:t>
      </w:r>
      <w:r w:rsidR="0064646A" w:rsidRPr="00C9308B">
        <w:rPr>
          <w:rFonts w:eastAsiaTheme="minorEastAsia"/>
        </w:rPr>
        <w:t>материалов</w:t>
      </w:r>
      <w:r w:rsidRPr="00C9308B">
        <w:rPr>
          <w:rFonts w:eastAsiaTheme="minorEastAsia"/>
        </w:rPr>
        <w:t xml:space="preserve"> для завершения подготовки заключительных отчетов по Вопросам ИК2. </w:t>
      </w:r>
      <w:r w:rsidR="00CA0983" w:rsidRPr="001C1141">
        <w:rPr>
          <w:szCs w:val="22"/>
        </w:rPr>
        <w:t>Успешно использовалась виртуальн</w:t>
      </w:r>
      <w:r w:rsidR="00CA0983">
        <w:rPr>
          <w:szCs w:val="22"/>
        </w:rPr>
        <w:t>ая среда</w:t>
      </w:r>
      <w:r w:rsidR="00CA0983" w:rsidRPr="001C1141">
        <w:rPr>
          <w:szCs w:val="22"/>
        </w:rPr>
        <w:t xml:space="preserve"> с</w:t>
      </w:r>
      <w:r w:rsidR="00CA0983">
        <w:rPr>
          <w:szCs w:val="22"/>
        </w:rPr>
        <w:t xml:space="preserve"> вводом</w:t>
      </w:r>
      <w:r w:rsidR="00CA0983" w:rsidRPr="001C1141">
        <w:rPr>
          <w:szCs w:val="22"/>
        </w:rPr>
        <w:t xml:space="preserve"> субтитр</w:t>
      </w:r>
      <w:r w:rsidR="00CA0983">
        <w:rPr>
          <w:szCs w:val="22"/>
        </w:rPr>
        <w:t>ов</w:t>
      </w:r>
      <w:r w:rsidR="00CA0983" w:rsidRPr="001C1141">
        <w:rPr>
          <w:szCs w:val="22"/>
        </w:rPr>
        <w:t xml:space="preserve">, </w:t>
      </w:r>
      <w:r w:rsidR="00CA0983">
        <w:rPr>
          <w:szCs w:val="22"/>
        </w:rPr>
        <w:t>что</w:t>
      </w:r>
      <w:r w:rsidR="00CA0983" w:rsidRPr="001C1141">
        <w:rPr>
          <w:szCs w:val="22"/>
        </w:rPr>
        <w:t xml:space="preserve"> стал</w:t>
      </w:r>
      <w:r w:rsidR="00CA0983">
        <w:rPr>
          <w:szCs w:val="22"/>
        </w:rPr>
        <w:t>о</w:t>
      </w:r>
      <w:r w:rsidR="00CA0983" w:rsidRPr="001C1141">
        <w:rPr>
          <w:szCs w:val="22"/>
        </w:rPr>
        <w:t xml:space="preserve"> стандартом для всех собраний.</w:t>
      </w:r>
    </w:p>
    <w:p w14:paraId="6445B453" w14:textId="13EC9E9B" w:rsidR="00542CA4" w:rsidRPr="00C9308B" w:rsidRDefault="0064646A" w:rsidP="00542CA4">
      <w:pPr>
        <w:rPr>
          <w:rFonts w:eastAsiaTheme="minorEastAsia"/>
        </w:rPr>
      </w:pPr>
      <w:r w:rsidRPr="00C9308B">
        <w:rPr>
          <w:rFonts w:eastAsiaTheme="minorEastAsia"/>
        </w:rPr>
        <w:t>В рамках каждого</w:t>
      </w:r>
      <w:r w:rsidR="00786B2A" w:rsidRPr="00C9308B">
        <w:rPr>
          <w:rFonts w:eastAsiaTheme="minorEastAsia"/>
        </w:rPr>
        <w:t xml:space="preserve"> мероприятия </w:t>
      </w:r>
      <w:r w:rsidR="006D5003" w:rsidRPr="00C9308B">
        <w:rPr>
          <w:rFonts w:eastAsiaTheme="minorEastAsia"/>
        </w:rPr>
        <w:t xml:space="preserve">записывался </w:t>
      </w:r>
      <w:r w:rsidR="00CA0983" w:rsidRPr="001C1141">
        <w:rPr>
          <w:szCs w:val="22"/>
        </w:rPr>
        <w:t>Необработанный текст субтитров и содержимое онлайнового чата собраний</w:t>
      </w:r>
      <w:r w:rsidR="006D5003" w:rsidRPr="00C9308B">
        <w:rPr>
          <w:rFonts w:eastAsiaTheme="minorEastAsia"/>
        </w:rPr>
        <w:t xml:space="preserve">, которые использовались </w:t>
      </w:r>
      <w:r w:rsidR="00CA0983" w:rsidRPr="001C1141">
        <w:rPr>
          <w:szCs w:val="22"/>
        </w:rPr>
        <w:t>для справок/перекрестных ссылок и для подготовки отчетов</w:t>
      </w:r>
      <w:r w:rsidR="006D5003" w:rsidRPr="00C9308B">
        <w:rPr>
          <w:rFonts w:eastAsiaTheme="minorEastAsia"/>
        </w:rPr>
        <w:t xml:space="preserve">. </w:t>
      </w:r>
      <w:r w:rsidR="0031380C" w:rsidRPr="00C9308B">
        <w:rPr>
          <w:rFonts w:eastAsiaTheme="minorEastAsia"/>
        </w:rPr>
        <w:t>Зарегистрированным участникам было предложено протестировать возможности сессий до проведения виртуальных собраний; им также были предоставлены руководящие указания в целях обеспечения эффективного онлайнового участия и рационального использования ограниченного времени.</w:t>
      </w:r>
      <w:r w:rsidR="006D5003" w:rsidRPr="00C9308B">
        <w:rPr>
          <w:rFonts w:eastAsiaTheme="minorEastAsia"/>
        </w:rPr>
        <w:t xml:space="preserve"> </w:t>
      </w:r>
    </w:p>
    <w:p w14:paraId="7C1F1A40" w14:textId="008AA9AF" w:rsidR="000730BD" w:rsidRPr="00C9308B" w:rsidRDefault="001C0881" w:rsidP="00183A05">
      <w:pPr>
        <w:rPr>
          <w:rFonts w:eastAsiaTheme="minorEastAsia"/>
        </w:rPr>
      </w:pPr>
      <w:r w:rsidRPr="001C1141">
        <w:rPr>
          <w:szCs w:val="22"/>
        </w:rPr>
        <w:t xml:space="preserve">Используя опыт первых виртуальных собраний </w:t>
      </w:r>
      <w:r w:rsidR="009C4453" w:rsidRPr="00C9308B">
        <w:rPr>
          <w:rFonts w:eastAsiaTheme="minorEastAsia"/>
        </w:rPr>
        <w:t>групп Докладчиков, в полностью виртуальном формате в 2021 году были проведены дополнительные собрания, перечень которых прив</w:t>
      </w:r>
      <w:r>
        <w:rPr>
          <w:rFonts w:eastAsiaTheme="minorEastAsia"/>
        </w:rPr>
        <w:t>еден</w:t>
      </w:r>
      <w:r w:rsidR="009C4453" w:rsidRPr="00C9308B">
        <w:rPr>
          <w:rFonts w:eastAsiaTheme="minorEastAsia"/>
        </w:rPr>
        <w:t xml:space="preserve"> в</w:t>
      </w:r>
      <w:r>
        <w:rPr>
          <w:rFonts w:eastAsiaTheme="minorEastAsia"/>
        </w:rPr>
        <w:t> </w:t>
      </w:r>
      <w:r w:rsidR="009C4453" w:rsidRPr="00C9308B">
        <w:rPr>
          <w:rFonts w:eastAsiaTheme="minorEastAsia"/>
          <w:b/>
          <w:bCs/>
        </w:rPr>
        <w:t>Приложении 4</w:t>
      </w:r>
      <w:r w:rsidR="009C4453" w:rsidRPr="00C9308B">
        <w:rPr>
          <w:rFonts w:eastAsiaTheme="minorEastAsia"/>
        </w:rPr>
        <w:t>.</w:t>
      </w:r>
      <w:r w:rsidR="005C025D" w:rsidRPr="00C9308B">
        <w:rPr>
          <w:rFonts w:eastAsiaTheme="minorEastAsia"/>
        </w:rPr>
        <w:t xml:space="preserve"> Несмотря на сокращенное время собраний (участники находились в различных временных поясах), все представители руководящего состава и участники приняли активное участие в работе в этот непростой период, </w:t>
      </w:r>
      <w:r w:rsidR="00981796" w:rsidRPr="00C9308B">
        <w:rPr>
          <w:rFonts w:eastAsiaTheme="minorEastAsia"/>
        </w:rPr>
        <w:t>для того чтобы обеспечить достижение всех поставленных целей.</w:t>
      </w:r>
      <w:r w:rsidR="009C4453" w:rsidRPr="00C9308B">
        <w:rPr>
          <w:rFonts w:eastAsiaTheme="minorEastAsia"/>
        </w:rPr>
        <w:t xml:space="preserve"> </w:t>
      </w:r>
    </w:p>
    <w:p w14:paraId="3CEAC3E8" w14:textId="2CF154BD" w:rsidR="006026BB" w:rsidRPr="00C9308B" w:rsidRDefault="00542CA4" w:rsidP="00063E67">
      <w:pPr>
        <w:pStyle w:val="Heading1"/>
        <w:rPr>
          <w:rFonts w:eastAsiaTheme="minorEastAsia"/>
        </w:rPr>
      </w:pPr>
      <w:r w:rsidRPr="00C9308B">
        <w:rPr>
          <w:rFonts w:eastAsiaTheme="minorEastAsia"/>
        </w:rPr>
        <w:t>3</w:t>
      </w:r>
      <w:r w:rsidR="006026BB" w:rsidRPr="00C9308B">
        <w:rPr>
          <w:rFonts w:eastAsiaTheme="minorEastAsia"/>
        </w:rPr>
        <w:tab/>
        <w:t>Собрания</w:t>
      </w:r>
    </w:p>
    <w:p w14:paraId="156A7858" w14:textId="0F00FF51" w:rsidR="006026BB" w:rsidRPr="00C9308B" w:rsidRDefault="00542CA4" w:rsidP="00063E67">
      <w:pPr>
        <w:pStyle w:val="Heading2"/>
        <w:rPr>
          <w:rFonts w:eastAsiaTheme="minorEastAsia"/>
        </w:rPr>
      </w:pPr>
      <w:r w:rsidRPr="00C9308B">
        <w:rPr>
          <w:rFonts w:eastAsiaTheme="minorEastAsia"/>
        </w:rPr>
        <w:t>3</w:t>
      </w:r>
      <w:r w:rsidR="006026BB" w:rsidRPr="00C9308B">
        <w:rPr>
          <w:rFonts w:eastAsiaTheme="minorEastAsia"/>
        </w:rPr>
        <w:t>.1</w:t>
      </w:r>
      <w:r w:rsidR="006026BB" w:rsidRPr="00C9308B">
        <w:rPr>
          <w:rFonts w:eastAsiaTheme="minorEastAsia"/>
        </w:rPr>
        <w:tab/>
        <w:t>Собрания руководящего состава</w:t>
      </w:r>
    </w:p>
    <w:p w14:paraId="30979260" w14:textId="7C4D8B5E" w:rsidR="006026BB" w:rsidRPr="00C9308B" w:rsidRDefault="006026BB" w:rsidP="006026BB">
      <w:bookmarkStart w:id="10" w:name="lt_pId110"/>
      <w:r w:rsidRPr="00C9308B">
        <w:t xml:space="preserve">В данном исследовательском периоде состоялось четыре ежегодных собрания руководящего состава </w:t>
      </w:r>
      <w:r w:rsidR="00F265EE" w:rsidRPr="00C9308B">
        <w:t>ИК2</w:t>
      </w:r>
      <w:r w:rsidRPr="00C9308B">
        <w:t xml:space="preserve"> с участием Председателя, заместителей Председателя, Докладчиков (Содокладчиков), заместителей Докладчиков и координаторов БРЭ, которые проводились накануне каждого ежегодного собрания </w:t>
      </w:r>
      <w:r w:rsidR="00F265EE" w:rsidRPr="00C9308B">
        <w:t>ИК2</w:t>
      </w:r>
      <w:r w:rsidRPr="00C9308B">
        <w:t xml:space="preserve"> с целью подготовить собрание, утвердить план распределения времени, </w:t>
      </w:r>
      <w:r w:rsidR="001C0881">
        <w:t>проанализировать</w:t>
      </w:r>
      <w:r w:rsidRPr="00C9308B">
        <w:t xml:space="preserve"> прогресс, достигнутый по каждому исследуемому Вопросу, обсудить </w:t>
      </w:r>
      <w:r w:rsidR="001C0881">
        <w:rPr>
          <w:szCs w:val="22"/>
        </w:rPr>
        <w:t>за</w:t>
      </w:r>
      <w:r w:rsidR="001C0881" w:rsidRPr="001C1141">
        <w:rPr>
          <w:szCs w:val="22"/>
        </w:rPr>
        <w:t>планированные и текущие виды деятельности</w:t>
      </w:r>
      <w:r w:rsidR="001C0881" w:rsidRPr="00C9308B">
        <w:t xml:space="preserve"> </w:t>
      </w:r>
      <w:r w:rsidRPr="00C9308B">
        <w:t xml:space="preserve">и </w:t>
      </w:r>
      <w:r w:rsidR="00981796" w:rsidRPr="00C9308B">
        <w:t>рассмотреть</w:t>
      </w:r>
      <w:r w:rsidRPr="00C9308B">
        <w:t xml:space="preserve"> предложения </w:t>
      </w:r>
      <w:r w:rsidR="00981796" w:rsidRPr="00C9308B">
        <w:t>в целях</w:t>
      </w:r>
      <w:r w:rsidRPr="00C9308B">
        <w:t xml:space="preserve"> дальнейше</w:t>
      </w:r>
      <w:r w:rsidR="00981796" w:rsidRPr="00C9308B">
        <w:t>го</w:t>
      </w:r>
      <w:r w:rsidRPr="00C9308B">
        <w:t xml:space="preserve"> совершенствовани</w:t>
      </w:r>
      <w:r w:rsidR="00981796" w:rsidRPr="00C9308B">
        <w:t>я</w:t>
      </w:r>
      <w:r w:rsidRPr="00C9308B">
        <w:t xml:space="preserve"> работы исследовательских комиссий.</w:t>
      </w:r>
      <w:bookmarkEnd w:id="10"/>
    </w:p>
    <w:p w14:paraId="41D72E83" w14:textId="3B6F0F02" w:rsidR="006026BB" w:rsidRPr="00C9308B" w:rsidRDefault="00981796" w:rsidP="006026BB">
      <w:r w:rsidRPr="00C9308B">
        <w:t>Кроме того</w:t>
      </w:r>
      <w:r w:rsidR="006026BB" w:rsidRPr="00C9308B">
        <w:t xml:space="preserve">, после третьего ежегодного собрания ИК2 в 2020 году состоялось девять дополнительных собраний руководящего состава (четыре из которых были проведены совместно с ИК1) в целях </w:t>
      </w:r>
      <w:r w:rsidR="00DD648F" w:rsidRPr="00C9308B">
        <w:t xml:space="preserve">содействия </w:t>
      </w:r>
      <w:r w:rsidR="0064646A" w:rsidRPr="00C9308B">
        <w:t>продвижению</w:t>
      </w:r>
      <w:r w:rsidR="00DD648F" w:rsidRPr="00C9308B">
        <w:t xml:space="preserve"> в работе</w:t>
      </w:r>
      <w:r w:rsidR="006026BB" w:rsidRPr="00C9308B">
        <w:t xml:space="preserve"> над ежегодными и заключительными итоговыми документами и обеспечения координации в других областях, включая подготовк</w:t>
      </w:r>
      <w:r w:rsidR="00DD648F" w:rsidRPr="00C9308B">
        <w:t>у</w:t>
      </w:r>
      <w:r w:rsidR="006026BB" w:rsidRPr="00C9308B">
        <w:t xml:space="preserve"> к следующей ВКРЭ (например, методы работы в рамках Резолюции 1 ВКРЭ, будущие исследовательские комиссии и Вопросы в рамках Резолюции 2 ВКРЭ). Для содействия </w:t>
      </w:r>
      <w:r w:rsidR="00DD648F" w:rsidRPr="00C9308B">
        <w:t>работе</w:t>
      </w:r>
      <w:r w:rsidR="006026BB" w:rsidRPr="00C9308B">
        <w:t xml:space="preserve"> по ключевым темам были назначены координаторы</w:t>
      </w:r>
      <w:r w:rsidR="00DD648F" w:rsidRPr="00C9308B">
        <w:t>;</w:t>
      </w:r>
      <w:r w:rsidR="006026BB" w:rsidRPr="00C9308B">
        <w:t xml:space="preserve"> </w:t>
      </w:r>
      <w:r w:rsidR="001C0881">
        <w:t>перечень</w:t>
      </w:r>
      <w:r w:rsidR="006026BB" w:rsidRPr="00C9308B">
        <w:t xml:space="preserve"> тем и координаторов представлен в </w:t>
      </w:r>
      <w:r w:rsidR="006026BB" w:rsidRPr="00C9308B">
        <w:rPr>
          <w:b/>
        </w:rPr>
        <w:t>Приложении 2</w:t>
      </w:r>
      <w:r w:rsidR="006026BB" w:rsidRPr="00C9308B">
        <w:t xml:space="preserve"> к настоящему отчету. </w:t>
      </w:r>
    </w:p>
    <w:p w14:paraId="772035EC" w14:textId="46DFF9B9" w:rsidR="006026BB" w:rsidRPr="00C9308B" w:rsidRDefault="006026BB" w:rsidP="006026BB">
      <w:r w:rsidRPr="00C9308B">
        <w:lastRenderedPageBreak/>
        <w:t xml:space="preserve">Наконец, семь групп Докладчиков </w:t>
      </w:r>
      <w:r w:rsidR="001C0881">
        <w:t>проводили</w:t>
      </w:r>
      <w:r w:rsidRPr="00C9308B">
        <w:t xml:space="preserve"> собрания руководящего состава в целях обеспечения координации.</w:t>
      </w:r>
    </w:p>
    <w:p w14:paraId="29C192E0" w14:textId="25A6C92D" w:rsidR="006026BB" w:rsidRPr="00C9308B" w:rsidRDefault="00F265EE" w:rsidP="00901CA2">
      <w:pPr>
        <w:pStyle w:val="Heading2"/>
        <w:rPr>
          <w:rFonts w:eastAsiaTheme="minorEastAsia"/>
        </w:rPr>
      </w:pPr>
      <w:r w:rsidRPr="00C9308B">
        <w:rPr>
          <w:rFonts w:eastAsiaTheme="minorEastAsia"/>
        </w:rPr>
        <w:t>3</w:t>
      </w:r>
      <w:r w:rsidR="006026BB" w:rsidRPr="00C9308B">
        <w:rPr>
          <w:rFonts w:eastAsiaTheme="minorEastAsia"/>
        </w:rPr>
        <w:t>.2</w:t>
      </w:r>
      <w:r w:rsidR="006026BB" w:rsidRPr="00C9308B">
        <w:rPr>
          <w:rFonts w:eastAsiaTheme="minorEastAsia"/>
        </w:rPr>
        <w:tab/>
        <w:t>Собрания 2-й Исследовательской комиссии</w:t>
      </w:r>
      <w:r w:rsidR="005E1D1C" w:rsidRPr="00C9308B">
        <w:rPr>
          <w:rFonts w:eastAsiaTheme="minorEastAsia"/>
        </w:rPr>
        <w:t xml:space="preserve"> МСЭ-D</w:t>
      </w:r>
    </w:p>
    <w:p w14:paraId="022C63D6" w14:textId="6E49E8E6" w:rsidR="006026BB" w:rsidRPr="00C9308B" w:rsidRDefault="006026BB" w:rsidP="006026BB">
      <w:bookmarkStart w:id="11" w:name="lt_pId113"/>
      <w:r w:rsidRPr="00C9308B">
        <w:t xml:space="preserve">В течение этого исследовательского периода </w:t>
      </w:r>
      <w:r w:rsidR="00F265EE" w:rsidRPr="00C9308B">
        <w:t>ИК2</w:t>
      </w:r>
      <w:r w:rsidRPr="00C9308B">
        <w:t xml:space="preserve"> провела шесть собраний</w:t>
      </w:r>
      <w:bookmarkEnd w:id="11"/>
      <w:r w:rsidRPr="00C9308B">
        <w:t xml:space="preserve">. Четыре ежегодных собрания состоялись в мае 2018 года, марте 2019 года, феврале 2020 года и марте 2021 года. Помимо этого, </w:t>
      </w:r>
      <w:r w:rsidR="00DD648F" w:rsidRPr="00C9308B">
        <w:t>в целях более</w:t>
      </w:r>
      <w:r w:rsidRPr="00C9308B">
        <w:t xml:space="preserve"> качественной подготовки в условиях пандемии COVID-19 были проведены два дополнительных пленарных заседания ИК2 в октябре 2020 и октябре 2021 года в целях рассмотрения соответствующих материалов, включая предложения по </w:t>
      </w:r>
      <w:r w:rsidR="00DD648F" w:rsidRPr="00C9308B">
        <w:t xml:space="preserve">исследуемым </w:t>
      </w:r>
      <w:r w:rsidRPr="00C9308B">
        <w:t xml:space="preserve">темам и пересмотру </w:t>
      </w:r>
      <w:r w:rsidR="004658E8">
        <w:t>текстов круга</w:t>
      </w:r>
      <w:r w:rsidRPr="00C9308B">
        <w:t xml:space="preserve"> ведения Вопросов исследовательских комиссий к следующей ВКРЭ, а также по достижению синергии с проектами БРЭ и утверждению новых ежегодных итоговых документов. Наконец, 31 марта – 1 апреля было проведено совместное пленарное заседание </w:t>
      </w:r>
      <w:r w:rsidR="005E1D1C" w:rsidRPr="00C9308B">
        <w:t>ИК</w:t>
      </w:r>
      <w:r w:rsidRPr="00C9308B">
        <w:t>1 и </w:t>
      </w:r>
      <w:r w:rsidR="005E1D1C" w:rsidRPr="00C9308B">
        <w:t>ИК</w:t>
      </w:r>
      <w:r w:rsidRPr="00C9308B">
        <w:t>2 для разработки совместных предложений по двум темам (методы работы – Рез. 1</w:t>
      </w:r>
      <w:r w:rsidR="00A70AE9" w:rsidRPr="00C9308B">
        <w:t xml:space="preserve"> ВКРЭ</w:t>
      </w:r>
      <w:r w:rsidRPr="00C9308B">
        <w:t>, будущие Вопросы</w:t>
      </w:r>
      <w:r w:rsidR="00A70AE9" w:rsidRPr="00C9308B">
        <w:t xml:space="preserve"> исследовательских комиссий</w:t>
      </w:r>
      <w:r w:rsidRPr="00C9308B">
        <w:t xml:space="preserve"> – Рез. 2</w:t>
      </w:r>
      <w:r w:rsidR="00A70AE9" w:rsidRPr="00C9308B">
        <w:t xml:space="preserve"> ВКРЭ</w:t>
      </w:r>
      <w:r w:rsidRPr="00C9308B">
        <w:t>) в рамках подготовки к следующей ВКРЭ.</w:t>
      </w:r>
    </w:p>
    <w:p w14:paraId="7BFEAEA7" w14:textId="14355CD7" w:rsidR="006026BB" w:rsidRPr="00C9308B" w:rsidRDefault="006026BB" w:rsidP="006026BB">
      <w:r w:rsidRPr="00C9308B">
        <w:t xml:space="preserve">В этом исследовательском периоде было проведено в общей сложности девять собраний групп Докладчиков – </w:t>
      </w:r>
      <w:r w:rsidR="00A70AE9" w:rsidRPr="00C9308B">
        <w:t>как приуроченных</w:t>
      </w:r>
      <w:r w:rsidRPr="00C9308B">
        <w:t xml:space="preserve"> к ежегодным собраниям Исследовательской комиссии, </w:t>
      </w:r>
      <w:r w:rsidR="00A70AE9" w:rsidRPr="00C9308B">
        <w:t>так и</w:t>
      </w:r>
      <w:r w:rsidRPr="00C9308B">
        <w:t xml:space="preserve"> </w:t>
      </w:r>
      <w:r w:rsidR="00A70AE9" w:rsidRPr="00C9308B">
        <w:t>состоявшихся</w:t>
      </w:r>
      <w:r w:rsidRPr="00C9308B">
        <w:t xml:space="preserve"> отдельно в октябре 2018, 2019, 2020 и 2021 годов</w:t>
      </w:r>
      <w:r w:rsidR="00EA5B90" w:rsidRPr="00C9308B">
        <w:t xml:space="preserve">, включая </w:t>
      </w:r>
      <w:r w:rsidRPr="00C9308B">
        <w:t xml:space="preserve">блок неофициальных собраний в феврале 2021 года в порядке компенсации сокращенного из-за COVID-19 времени собраний, чтобы </w:t>
      </w:r>
      <w:r w:rsidR="00EA5B90" w:rsidRPr="00C9308B">
        <w:t>добиться подвижек в работе</w:t>
      </w:r>
      <w:r w:rsidRPr="00C9308B">
        <w:t xml:space="preserve"> и выявить любые </w:t>
      </w:r>
      <w:r w:rsidR="001C0881">
        <w:t>проблемы</w:t>
      </w:r>
      <w:r w:rsidRPr="00C9308B">
        <w:t xml:space="preserve"> </w:t>
      </w:r>
      <w:r w:rsidR="00EA5B90" w:rsidRPr="00C9308B">
        <w:t>до</w:t>
      </w:r>
      <w:r w:rsidRPr="00C9308B">
        <w:t xml:space="preserve"> завершени</w:t>
      </w:r>
      <w:r w:rsidR="00EA5B90" w:rsidRPr="00C9308B">
        <w:t>я</w:t>
      </w:r>
      <w:r w:rsidRPr="00C9308B">
        <w:t xml:space="preserve"> подготовки своих отчетов о результатах работы.</w:t>
      </w:r>
    </w:p>
    <w:p w14:paraId="747F396C" w14:textId="178C3DD2" w:rsidR="006026BB" w:rsidRPr="00C9308B" w:rsidRDefault="006026BB" w:rsidP="006026BB">
      <w:r w:rsidRPr="00C9308B">
        <w:t xml:space="preserve">Даты собраний Исследовательской комиссии и групп Докладчиков, состоявшихся в этом исследовательском периоде, </w:t>
      </w:r>
      <w:r w:rsidR="001C0881">
        <w:t>приведены</w:t>
      </w:r>
      <w:r w:rsidRPr="00C9308B">
        <w:t xml:space="preserve"> в </w:t>
      </w:r>
      <w:r w:rsidRPr="00C9308B">
        <w:rPr>
          <w:b/>
        </w:rPr>
        <w:t>Приложении </w:t>
      </w:r>
      <w:r w:rsidR="00F265EE" w:rsidRPr="00C9308B">
        <w:rPr>
          <w:b/>
        </w:rPr>
        <w:t>4</w:t>
      </w:r>
      <w:r w:rsidRPr="00C9308B">
        <w:t xml:space="preserve">. </w:t>
      </w:r>
      <w:bookmarkStart w:id="12" w:name="lt_pId116"/>
      <w:r w:rsidR="00EA5B90" w:rsidRPr="00C9308B">
        <w:rPr>
          <w:rFonts w:asciiTheme="minorHAnsi" w:hAnsiTheme="minorHAnsi"/>
        </w:rPr>
        <w:t>Работа</w:t>
      </w:r>
      <w:r w:rsidRPr="00C9308B">
        <w:rPr>
          <w:rFonts w:asciiTheme="minorHAnsi" w:hAnsiTheme="minorHAnsi"/>
        </w:rPr>
        <w:t xml:space="preserve"> также </w:t>
      </w:r>
      <w:r w:rsidR="00EA5B90" w:rsidRPr="00C9308B">
        <w:rPr>
          <w:rFonts w:asciiTheme="minorHAnsi" w:hAnsiTheme="minorHAnsi"/>
        </w:rPr>
        <w:t>велась</w:t>
      </w:r>
      <w:r w:rsidRPr="00C9308B">
        <w:rPr>
          <w:rFonts w:asciiTheme="minorHAnsi" w:hAnsiTheme="minorHAnsi"/>
        </w:rPr>
        <w:t xml:space="preserve"> с помощью электронных средств и по переписке в период между очными собраниями.</w:t>
      </w:r>
      <w:bookmarkEnd w:id="12"/>
    </w:p>
    <w:p w14:paraId="4FCAE5A3" w14:textId="189ED43A" w:rsidR="006026BB" w:rsidRPr="00C9308B" w:rsidRDefault="00F265EE" w:rsidP="006026BB">
      <w:pPr>
        <w:pStyle w:val="Heading3"/>
      </w:pPr>
      <w:r w:rsidRPr="00C9308B">
        <w:t>3</w:t>
      </w:r>
      <w:r w:rsidR="006026BB" w:rsidRPr="00C9308B">
        <w:t>.2.1</w:t>
      </w:r>
      <w:r w:rsidR="006026BB" w:rsidRPr="00C9308B">
        <w:tab/>
        <w:t xml:space="preserve">Первое ежегодное собрание </w:t>
      </w:r>
      <w:r w:rsidRPr="00C9308B">
        <w:t>2</w:t>
      </w:r>
      <w:r w:rsidRPr="00C9308B">
        <w:noBreakHyphen/>
        <w:t>й Исследовательской комиссии МСЭ-D</w:t>
      </w:r>
    </w:p>
    <w:p w14:paraId="35D86C5E" w14:textId="6A20FC63" w:rsidR="006026BB" w:rsidRPr="00C9308B" w:rsidRDefault="006026BB" w:rsidP="006026BB">
      <w:pPr>
        <w:keepNext/>
        <w:rPr>
          <w:rFonts w:asciiTheme="minorHAnsi" w:hAnsiTheme="minorHAnsi"/>
        </w:rPr>
      </w:pPr>
      <w:r w:rsidRPr="00C9308B">
        <w:t>Собрание прошло в Женеве с 7 по 11 мая 2018 года</w:t>
      </w:r>
      <w:r w:rsidR="00A13F43" w:rsidRPr="00C9308B">
        <w:t xml:space="preserve">; его </w:t>
      </w:r>
      <w:r w:rsidRPr="00C9308B">
        <w:t>основными итогами стали следующие действия и решения:</w:t>
      </w:r>
    </w:p>
    <w:p w14:paraId="4AC216EF" w14:textId="0E7F4D44" w:rsidR="006026BB" w:rsidRPr="00C9308B" w:rsidRDefault="006026BB" w:rsidP="006026BB">
      <w:pPr>
        <w:pStyle w:val="enumlev1"/>
      </w:pPr>
      <w:r w:rsidRPr="00C9308B">
        <w:t>−</w:t>
      </w:r>
      <w:r w:rsidRPr="00C9308B">
        <w:tab/>
        <w:t>рассмотрены основные результаты исследовательского периода 2014−2017 годов, план работы ИК2 и ожидания от исследовательского периода 2018−202</w:t>
      </w:r>
      <w:r w:rsidR="00F265EE" w:rsidRPr="00C9308B">
        <w:t>2</w:t>
      </w:r>
      <w:r w:rsidRPr="00C9308B">
        <w:t> годов;</w:t>
      </w:r>
    </w:p>
    <w:p w14:paraId="12F69EED" w14:textId="77777777" w:rsidR="006026BB" w:rsidRPr="00C9308B" w:rsidRDefault="006026BB" w:rsidP="006026BB">
      <w:pPr>
        <w:pStyle w:val="enumlev1"/>
      </w:pPr>
      <w:r w:rsidRPr="00C9308B">
        <w:t>−</w:t>
      </w:r>
      <w:r w:rsidRPr="00C9308B">
        <w:tab/>
        <w:t>назначены новые Докладчики (Содокладчики) и заместители Докладчиков для руководства изучением Вопросов;</w:t>
      </w:r>
    </w:p>
    <w:p w14:paraId="1A3BA43F" w14:textId="77777777" w:rsidR="006026BB" w:rsidRPr="00C9308B" w:rsidRDefault="006026BB" w:rsidP="006026BB">
      <w:pPr>
        <w:pStyle w:val="enumlev1"/>
      </w:pPr>
      <w:r w:rsidRPr="00C9308B">
        <w:t>−</w:t>
      </w:r>
      <w:r w:rsidRPr="00C9308B">
        <w:tab/>
        <w:t>утверждены проекты планов работы и разделов "Содержание" по каждому Вопросу для начала работы;</w:t>
      </w:r>
    </w:p>
    <w:p w14:paraId="7D18B690" w14:textId="77777777" w:rsidR="006026BB" w:rsidRPr="00C9308B" w:rsidRDefault="006026BB" w:rsidP="006026BB">
      <w:pPr>
        <w:pStyle w:val="enumlev1"/>
      </w:pPr>
      <w:r w:rsidRPr="00C9308B">
        <w:t>−</w:t>
      </w:r>
      <w:r w:rsidRPr="00C9308B">
        <w:tab/>
        <w:t>подготовлен проект таблицы сопоставления Вопросов исследовательских комиссий МСЭ-D и МСЭ-Т в контексте взаимной координации между Секторами МСЭ.</w:t>
      </w:r>
    </w:p>
    <w:p w14:paraId="38209C90" w14:textId="77777777" w:rsidR="006026BB" w:rsidRPr="00C9308B" w:rsidRDefault="006026BB" w:rsidP="006026BB">
      <w:r w:rsidRPr="00C9308B">
        <w:t xml:space="preserve">Отчет об этом собрании содержится в Документе </w:t>
      </w:r>
      <w:hyperlink r:id="rId33" w:history="1">
        <w:r w:rsidRPr="00C9308B">
          <w:rPr>
            <w:rStyle w:val="Hyperlink"/>
          </w:rPr>
          <w:t>2/REP/8</w:t>
        </w:r>
      </w:hyperlink>
      <w:r w:rsidRPr="00C9308B">
        <w:t>.</w:t>
      </w:r>
    </w:p>
    <w:p w14:paraId="562309AB" w14:textId="37D1F4CF" w:rsidR="006026BB" w:rsidRPr="00C9308B" w:rsidRDefault="00F265EE" w:rsidP="006026BB">
      <w:pPr>
        <w:pStyle w:val="Heading3"/>
      </w:pPr>
      <w:r w:rsidRPr="00C9308B">
        <w:t>3</w:t>
      </w:r>
      <w:r w:rsidR="006026BB" w:rsidRPr="00C9308B">
        <w:t>.2.2</w:t>
      </w:r>
      <w:r w:rsidR="006026BB" w:rsidRPr="00C9308B">
        <w:tab/>
        <w:t xml:space="preserve">Второе ежегодное собрание </w:t>
      </w:r>
      <w:r w:rsidRPr="00C9308B">
        <w:t>2</w:t>
      </w:r>
      <w:r w:rsidRPr="00C9308B">
        <w:noBreakHyphen/>
        <w:t>й Исследовательской комиссии МСЭ-D</w:t>
      </w:r>
    </w:p>
    <w:p w14:paraId="1936B84B" w14:textId="77777777" w:rsidR="006026BB" w:rsidRPr="00C9308B" w:rsidRDefault="006026BB" w:rsidP="006026BB">
      <w:pPr>
        <w:rPr>
          <w:rFonts w:asciiTheme="minorHAnsi" w:hAnsiTheme="minorHAnsi"/>
        </w:rPr>
      </w:pPr>
      <w:r w:rsidRPr="00C9308B">
        <w:t>Собрание прошло в Женеве с 25 по 29 марта 2019 года, и его основными итогами стали следующие действия:</w:t>
      </w:r>
    </w:p>
    <w:p w14:paraId="6348E08C" w14:textId="77777777" w:rsidR="006026BB" w:rsidRPr="00C9308B" w:rsidRDefault="006026BB" w:rsidP="006026BB">
      <w:pPr>
        <w:pStyle w:val="enumlev1"/>
        <w:rPr>
          <w:bCs/>
        </w:rPr>
      </w:pPr>
      <w:r w:rsidRPr="00C9308B">
        <w:rPr>
          <w:bCs/>
        </w:rPr>
        <w:t>−</w:t>
      </w:r>
      <w:r w:rsidRPr="00C9308B">
        <w:rPr>
          <w:bCs/>
        </w:rPr>
        <w:tab/>
        <w:t xml:space="preserve">назначены дополнительные Содокладчики и заместители Докладчиков для поддержки деятельности руководящего состава; </w:t>
      </w:r>
    </w:p>
    <w:p w14:paraId="7DDB49C0" w14:textId="693C5568" w:rsidR="006026BB" w:rsidRPr="00C9308B" w:rsidRDefault="006026BB" w:rsidP="006026BB">
      <w:pPr>
        <w:pStyle w:val="enumlev1"/>
      </w:pPr>
      <w:r w:rsidRPr="00C9308B">
        <w:t>−</w:t>
      </w:r>
      <w:r w:rsidRPr="00C9308B">
        <w:tab/>
        <w:t xml:space="preserve">утвержден ежегодный итоговый документ по Вопросу 1/2 </w:t>
      </w:r>
      <w:r w:rsidR="00A13F43" w:rsidRPr="00C9308B">
        <w:t>о к</w:t>
      </w:r>
      <w:r w:rsidRPr="00C9308B">
        <w:t>омплексн</w:t>
      </w:r>
      <w:r w:rsidR="00A13F43" w:rsidRPr="00C9308B">
        <w:t>ом</w:t>
      </w:r>
      <w:r w:rsidRPr="00C9308B">
        <w:t xml:space="preserve"> подход</w:t>
      </w:r>
      <w:r w:rsidR="00A13F43" w:rsidRPr="00C9308B">
        <w:t>е</w:t>
      </w:r>
      <w:r w:rsidRPr="00C9308B">
        <w:t xml:space="preserve"> к формированию "умных" обществ"</w:t>
      </w:r>
      <w:r w:rsidR="00A13F43" w:rsidRPr="00C9308B">
        <w:t>,</w:t>
      </w:r>
      <w:r w:rsidRPr="00C9308B">
        <w:t xml:space="preserve"> </w:t>
      </w:r>
      <w:r w:rsidR="00A13F43" w:rsidRPr="00C9308B">
        <w:t>опубликованный</w:t>
      </w:r>
      <w:r w:rsidRPr="00C9308B">
        <w:t xml:space="preserve"> в рамках текущей работы под эгидой </w:t>
      </w:r>
      <w:r w:rsidRPr="00C9308B">
        <w:lastRenderedPageBreak/>
        <w:t>Председателя ИК2</w:t>
      </w:r>
      <w:r w:rsidR="00A13F43" w:rsidRPr="00C9308B">
        <w:t xml:space="preserve"> МСЭ-D</w:t>
      </w:r>
      <w:r w:rsidRPr="00C9308B">
        <w:rPr>
          <w:rStyle w:val="FootnoteReference"/>
          <w:bCs/>
        </w:rPr>
        <w:footnoteReference w:id="23"/>
      </w:r>
      <w:r w:rsidRPr="00C9308B">
        <w:t xml:space="preserve">. Кроме того, проведена групповая дискуссия, в ходе которой этот ежегодный итоговый документ был представлен и обсуждались его основные темы; </w:t>
      </w:r>
    </w:p>
    <w:p w14:paraId="60A9445B" w14:textId="69E44456" w:rsidR="006026BB" w:rsidRPr="00C9308B" w:rsidRDefault="006026BB" w:rsidP="006026BB">
      <w:pPr>
        <w:pStyle w:val="enumlev1"/>
      </w:pPr>
      <w:r w:rsidRPr="00C9308B">
        <w:t>−</w:t>
      </w:r>
      <w:r w:rsidRPr="00C9308B">
        <w:tab/>
        <w:t xml:space="preserve">подготовлены и стабилизированы сопоставления между Вопросами </w:t>
      </w:r>
      <w:r w:rsidR="00A13F43" w:rsidRPr="00C9308B">
        <w:t xml:space="preserve">исследовательских комиссий </w:t>
      </w:r>
      <w:r w:rsidRPr="00C9308B">
        <w:t>МСЭ</w:t>
      </w:r>
      <w:r w:rsidRPr="00C9308B">
        <w:noBreakHyphen/>
        <w:t>D</w:t>
      </w:r>
      <w:r w:rsidR="00A13F43" w:rsidRPr="00C9308B">
        <w:t xml:space="preserve"> и</w:t>
      </w:r>
      <w:r w:rsidRPr="00C9308B">
        <w:t xml:space="preserve"> деятельностью других Секторов МСЭ;</w:t>
      </w:r>
    </w:p>
    <w:p w14:paraId="58B04FC4" w14:textId="7B2E9123" w:rsidR="006026BB" w:rsidRPr="00C9308B" w:rsidRDefault="006026BB" w:rsidP="006026BB">
      <w:pPr>
        <w:pStyle w:val="enumlev1"/>
      </w:pPr>
      <w:r w:rsidRPr="00C9308B">
        <w:t>−</w:t>
      </w:r>
      <w:r w:rsidRPr="00C9308B">
        <w:tab/>
        <w:t xml:space="preserve">инициированы исследования о возможных взаимосвязях между Вопросами </w:t>
      </w:r>
      <w:r w:rsidR="00A13F43" w:rsidRPr="00C9308B">
        <w:t>исследовательски комиссий МСЭ</w:t>
      </w:r>
      <w:r w:rsidRPr="00C9308B">
        <w:t>-D и проектами МСЭ, деятельностью МСЭ по созданию потенциала и наградами ВВУИО в 2018 и 2019 годах;</w:t>
      </w:r>
    </w:p>
    <w:p w14:paraId="7EF103F1" w14:textId="2D2C3B95" w:rsidR="006026BB" w:rsidRPr="00C9308B" w:rsidRDefault="006026BB" w:rsidP="006026BB">
      <w:pPr>
        <w:pStyle w:val="enumlev1"/>
      </w:pPr>
      <w:r w:rsidRPr="00C9308B">
        <w:t>−</w:t>
      </w:r>
      <w:r w:rsidRPr="00C9308B">
        <w:tab/>
        <w:t xml:space="preserve">проведена работа по выполнению Резолюции 131 (Пересм. Дубай, 2018 г.) Полномочной конференции МСЭ путем определения дальнейших мер, которые следует принять ИК2 в рамках тем, связанных со статистикой, при координации работы со стороны заместителя Председателя; </w:t>
      </w:r>
    </w:p>
    <w:p w14:paraId="7F312A69" w14:textId="608F2F78" w:rsidR="006026BB" w:rsidRPr="00C9308B" w:rsidRDefault="006026BB" w:rsidP="006026BB">
      <w:pPr>
        <w:pStyle w:val="enumlev1"/>
      </w:pPr>
      <w:r w:rsidRPr="00C9308B">
        <w:t>−</w:t>
      </w:r>
      <w:r w:rsidRPr="00C9308B">
        <w:tab/>
        <w:t>проведена работа по выполнению Резолюции 9 (Пересм. Буэнос-Айрес, 2017 г.) ВКРЭ путем определения соответствующих Вопросов и назначения соответствующих лиц для контактов, а также координатора работы в лице заместителя Председателя.</w:t>
      </w:r>
    </w:p>
    <w:p w14:paraId="1C34F3B6" w14:textId="77777777" w:rsidR="006026BB" w:rsidRPr="00C9308B" w:rsidRDefault="006026BB" w:rsidP="006026BB">
      <w:pPr>
        <w:rPr>
          <w:bCs/>
        </w:rPr>
      </w:pPr>
      <w:r w:rsidRPr="00C9308B">
        <w:t xml:space="preserve">Отчет об этом собрании содержится в Документе </w:t>
      </w:r>
      <w:hyperlink r:id="rId34" w:history="1">
        <w:r w:rsidRPr="00C9308B">
          <w:rPr>
            <w:rStyle w:val="Hyperlink"/>
            <w:szCs w:val="24"/>
          </w:rPr>
          <w:t>2/REP/16</w:t>
        </w:r>
      </w:hyperlink>
      <w:r w:rsidRPr="00C9308B">
        <w:t>.</w:t>
      </w:r>
    </w:p>
    <w:p w14:paraId="36764072" w14:textId="5B52FA5D" w:rsidR="006026BB" w:rsidRPr="00C9308B" w:rsidRDefault="00F265EE" w:rsidP="006026BB">
      <w:pPr>
        <w:pStyle w:val="Heading3"/>
      </w:pPr>
      <w:r w:rsidRPr="00C9308B">
        <w:t>3</w:t>
      </w:r>
      <w:r w:rsidR="006026BB" w:rsidRPr="00C9308B">
        <w:t>.2.3</w:t>
      </w:r>
      <w:r w:rsidR="006026BB" w:rsidRPr="00C9308B">
        <w:tab/>
        <w:t xml:space="preserve">Третье ежегодное собрание </w:t>
      </w:r>
      <w:r w:rsidRPr="00C9308B">
        <w:t>2</w:t>
      </w:r>
      <w:r w:rsidRPr="00C9308B">
        <w:noBreakHyphen/>
        <w:t>й Исследовательской комиссии МСЭ-D</w:t>
      </w:r>
    </w:p>
    <w:p w14:paraId="71931926" w14:textId="3CB970A2" w:rsidR="006026BB" w:rsidRPr="00C9308B" w:rsidRDefault="006026BB" w:rsidP="006026BB">
      <w:pPr>
        <w:rPr>
          <w:rFonts w:asciiTheme="minorHAnsi" w:hAnsiTheme="minorHAnsi"/>
        </w:rPr>
      </w:pPr>
      <w:r w:rsidRPr="00C9308B">
        <w:t>Собрание прошло в Женеве с 24 по 28 февраля 2020 года</w:t>
      </w:r>
      <w:r w:rsidR="000C1755" w:rsidRPr="00C9308B">
        <w:t xml:space="preserve">; его </w:t>
      </w:r>
      <w:r w:rsidRPr="00C9308B">
        <w:t>основными итогами стали следующие действия:</w:t>
      </w:r>
    </w:p>
    <w:p w14:paraId="3338A870" w14:textId="77777777" w:rsidR="006026BB" w:rsidRPr="00C9308B" w:rsidRDefault="006026BB" w:rsidP="006026BB">
      <w:pPr>
        <w:pStyle w:val="enumlev1"/>
      </w:pPr>
      <w:r w:rsidRPr="00C9308B">
        <w:t>−</w:t>
      </w:r>
      <w:r w:rsidRPr="00C9308B">
        <w:tab/>
        <w:t xml:space="preserve">назначены два заместителя Председателя (регионы СНГ и Европы), один Содокладчик и два заместителя Докладчика для пополнения руководящего состава в связи с освобождением должностей; </w:t>
      </w:r>
    </w:p>
    <w:p w14:paraId="1FA29E3E" w14:textId="6B6E5897" w:rsidR="006026BB" w:rsidRPr="00C9308B" w:rsidRDefault="006026BB" w:rsidP="006026BB">
      <w:pPr>
        <w:pStyle w:val="enumlev1"/>
      </w:pPr>
      <w:r w:rsidRPr="00C9308B">
        <w:t>−</w:t>
      </w:r>
      <w:r w:rsidRPr="00C9308B">
        <w:tab/>
        <w:t xml:space="preserve">решено начать процесс координации с соответствующими экспертами для получения дополнительных материалов по новому ежегодному итоговому документу по Вопросу 1/2 </w:t>
      </w:r>
      <w:r w:rsidR="000C1755" w:rsidRPr="00C9308B">
        <w:t>о б</w:t>
      </w:r>
      <w:r w:rsidRPr="00C9308B">
        <w:t>езопасност</w:t>
      </w:r>
      <w:r w:rsidR="000C1755" w:rsidRPr="00C9308B">
        <w:t>и</w:t>
      </w:r>
      <w:r w:rsidRPr="00C9308B">
        <w:t xml:space="preserve"> и довери</w:t>
      </w:r>
      <w:r w:rsidR="000C1755" w:rsidRPr="00C9308B">
        <w:t>и</w:t>
      </w:r>
      <w:r w:rsidRPr="00C9308B">
        <w:t xml:space="preserve"> в интересах создания "умных" городов" и выпустить документ в рамках текущей работы под эгидой Председателя ИК2</w:t>
      </w:r>
      <w:r w:rsidR="000C1755" w:rsidRPr="00C9308B">
        <w:t xml:space="preserve"> МСЭ-D</w:t>
      </w:r>
      <w:r w:rsidRPr="00C9308B">
        <w:t>;</w:t>
      </w:r>
    </w:p>
    <w:p w14:paraId="3C9D63ED" w14:textId="573ECBA3" w:rsidR="006026BB" w:rsidRPr="00C9308B" w:rsidRDefault="006026BB" w:rsidP="006026BB">
      <w:pPr>
        <w:pStyle w:val="enumlev1"/>
      </w:pPr>
      <w:r w:rsidRPr="00C9308B">
        <w:t>−</w:t>
      </w:r>
      <w:r w:rsidRPr="00C9308B">
        <w:tab/>
        <w:t>проведена сессия</w:t>
      </w:r>
      <w:r w:rsidR="001B139A" w:rsidRPr="00C9308B">
        <w:t xml:space="preserve"> по вопросам </w:t>
      </w:r>
      <w:r w:rsidRPr="00C9308B">
        <w:t>IoT в целях развития: перспектив</w:t>
      </w:r>
      <w:r w:rsidR="001B139A" w:rsidRPr="00C9308B">
        <w:t>ам</w:t>
      </w:r>
      <w:r w:rsidRPr="00C9308B">
        <w:t xml:space="preserve"> и риск</w:t>
      </w:r>
      <w:r w:rsidR="001B139A" w:rsidRPr="00C9308B">
        <w:t>ам</w:t>
      </w:r>
      <w:r w:rsidRPr="00C9308B">
        <w:t xml:space="preserve"> для развивающихся стран, </w:t>
      </w:r>
      <w:r w:rsidR="00F00E61" w:rsidRPr="00C9308B">
        <w:t>с тем чтобы</w:t>
      </w:r>
      <w:r w:rsidRPr="00C9308B">
        <w:t xml:space="preserve"> </w:t>
      </w:r>
      <w:r w:rsidR="00F00E61" w:rsidRPr="00C9308B">
        <w:t>обеспечить</w:t>
      </w:r>
      <w:r w:rsidRPr="00C9308B">
        <w:t xml:space="preserve"> лучше</w:t>
      </w:r>
      <w:r w:rsidR="00F00E61" w:rsidRPr="00C9308B">
        <w:t>е</w:t>
      </w:r>
      <w:r w:rsidRPr="00C9308B">
        <w:t xml:space="preserve"> понимани</w:t>
      </w:r>
      <w:r w:rsidR="00F00E61" w:rsidRPr="00C9308B">
        <w:t>е</w:t>
      </w:r>
      <w:r w:rsidRPr="00C9308B">
        <w:t xml:space="preserve"> IoT, изучение его потенциала в плане развития и информирование участников о связанных с ним перспективах и проблемах, в особенности в том, что касается развивающихся стран;</w:t>
      </w:r>
    </w:p>
    <w:p w14:paraId="7D0F45CC" w14:textId="2DD9EF1A" w:rsidR="006026BB" w:rsidRPr="00C9308B" w:rsidRDefault="006026BB" w:rsidP="006026BB">
      <w:pPr>
        <w:pStyle w:val="enumlev1"/>
      </w:pPr>
      <w:r w:rsidRPr="00C9308B">
        <w:t>−</w:t>
      </w:r>
      <w:r w:rsidRPr="00C9308B">
        <w:tab/>
      </w:r>
      <w:r w:rsidR="007A5ED7" w:rsidRPr="00C9308B">
        <w:t>продолжена</w:t>
      </w:r>
      <w:r w:rsidRPr="00C9308B">
        <w:t xml:space="preserve"> работа по сопоставлению между Вопросами </w:t>
      </w:r>
      <w:r w:rsidR="00466045" w:rsidRPr="00C9308B">
        <w:t>исследовательских комиссий</w:t>
      </w:r>
      <w:r w:rsidRPr="00C9308B">
        <w:t xml:space="preserve"> МСЭ</w:t>
      </w:r>
      <w:r w:rsidRPr="00C9308B">
        <w:noBreakHyphen/>
        <w:t xml:space="preserve">D и деятельностью других Секторов МСЭ. Некоторые противоречия, связанные с предложением, поступившим от КГСЭ, были разрешены путем координации в Межсекторальной координационной группе </w:t>
      </w:r>
      <w:r w:rsidR="00466045" w:rsidRPr="00C9308B">
        <w:t>(МСКГ) после собрания</w:t>
      </w:r>
      <w:r w:rsidR="0075458C" w:rsidRPr="00C9308B">
        <w:t>;</w:t>
      </w:r>
    </w:p>
    <w:p w14:paraId="4DF5A6FC" w14:textId="1E87EDB5" w:rsidR="006026BB" w:rsidRPr="00C9308B" w:rsidRDefault="006026BB" w:rsidP="006026BB">
      <w:pPr>
        <w:pStyle w:val="enumlev1"/>
      </w:pPr>
      <w:r w:rsidRPr="00C9308B">
        <w:t>−</w:t>
      </w:r>
      <w:r w:rsidRPr="00C9308B">
        <w:tab/>
        <w:t xml:space="preserve">в контексте Резолюции 131 </w:t>
      </w:r>
      <w:r w:rsidR="0075458C" w:rsidRPr="00C9308B">
        <w:t xml:space="preserve">(Пересм. Дубай, 2018 г.), </w:t>
      </w:r>
      <w:r w:rsidRPr="00C9308B">
        <w:t>Полномочной конференции МСЭ были инициированы исследования о взаимосвязях между Вопросами</w:t>
      </w:r>
      <w:r w:rsidR="0075458C" w:rsidRPr="00C9308B">
        <w:t xml:space="preserve"> исследовательских комиссий</w:t>
      </w:r>
      <w:r w:rsidRPr="00C9308B">
        <w:t xml:space="preserve"> МСЭ-D и деятельностью Группы экспертов по показателям ИКТ в домашних хозяйствах (EGH) и Группы экспертов по показателям в области электросвязи/ИКТ (EGTI). Кроме того, было направлено заявление о взаимодействии в целях продолжения сотрудничества с этими группами экспертов;</w:t>
      </w:r>
    </w:p>
    <w:p w14:paraId="6413DF65" w14:textId="50EEC6B7" w:rsidR="006026BB" w:rsidRPr="00C9308B" w:rsidRDefault="006026BB" w:rsidP="006026BB">
      <w:pPr>
        <w:pStyle w:val="enumlev1"/>
      </w:pPr>
      <w:r w:rsidRPr="00C9308B">
        <w:t>−</w:t>
      </w:r>
      <w:r w:rsidRPr="00C9308B">
        <w:tab/>
        <w:t xml:space="preserve">в контексте Резолюции 9 </w:t>
      </w:r>
      <w:r w:rsidR="0075458C" w:rsidRPr="00C9308B">
        <w:t xml:space="preserve">(Пересм. Буэнос-Айрес, 2017 г.) </w:t>
      </w:r>
      <w:r w:rsidR="007A5ED7" w:rsidRPr="00C9308B">
        <w:t xml:space="preserve">ВКРЭ </w:t>
      </w:r>
      <w:r w:rsidRPr="00C9308B">
        <w:t>были определены темы для сотрудничества в рамках соответствующих Вопросов (Вопрос 1/2, Вопрос 4/2 и Вопрос 7/2);</w:t>
      </w:r>
    </w:p>
    <w:p w14:paraId="696E1B54" w14:textId="7F537169" w:rsidR="006026BB" w:rsidRPr="00C9308B" w:rsidRDefault="006026BB" w:rsidP="006026BB">
      <w:pPr>
        <w:pStyle w:val="enumlev1"/>
      </w:pPr>
      <w:r w:rsidRPr="00C9308B">
        <w:t>−</w:t>
      </w:r>
      <w:r w:rsidRPr="00C9308B">
        <w:tab/>
        <w:t>положено начало обсуждению новых тем для будущих Вопросов</w:t>
      </w:r>
      <w:r w:rsidR="0075458C" w:rsidRPr="00C9308B">
        <w:t xml:space="preserve"> исследовательских комиссий</w:t>
      </w:r>
      <w:r w:rsidRPr="00C9308B">
        <w:t>;</w:t>
      </w:r>
    </w:p>
    <w:p w14:paraId="401B4619" w14:textId="73AC185B" w:rsidR="006026BB" w:rsidRPr="00C9308B" w:rsidRDefault="006026BB" w:rsidP="006026BB">
      <w:pPr>
        <w:pStyle w:val="enumlev1"/>
      </w:pPr>
      <w:r w:rsidRPr="00C9308B">
        <w:lastRenderedPageBreak/>
        <w:t>−</w:t>
      </w:r>
      <w:r w:rsidRPr="00C9308B">
        <w:tab/>
        <w:t>произведен обмен информацией о подготовке к специальной сессии Форума ВВУИО 2020 года</w:t>
      </w:r>
      <w:r w:rsidR="0075458C" w:rsidRPr="00C9308B">
        <w:t xml:space="preserve"> по </w:t>
      </w:r>
      <w:r w:rsidRPr="00C9308B">
        <w:t>работе исследовательских комиссий МСЭ</w:t>
      </w:r>
      <w:r w:rsidRPr="00C9308B">
        <w:noBreakHyphen/>
        <w:t>D.</w:t>
      </w:r>
    </w:p>
    <w:p w14:paraId="715D0C17" w14:textId="77777777" w:rsidR="006026BB" w:rsidRPr="00C9308B" w:rsidRDefault="006026BB" w:rsidP="006026BB">
      <w:r w:rsidRPr="00C9308B">
        <w:t xml:space="preserve">Отчет об этом собрании содержится в Документе </w:t>
      </w:r>
      <w:hyperlink r:id="rId35" w:history="1">
        <w:r w:rsidRPr="00C9308B">
          <w:rPr>
            <w:rStyle w:val="Hyperlink"/>
            <w:szCs w:val="24"/>
          </w:rPr>
          <w:t>2/REP/24</w:t>
        </w:r>
      </w:hyperlink>
      <w:r w:rsidRPr="00C9308B">
        <w:t>.</w:t>
      </w:r>
    </w:p>
    <w:p w14:paraId="19A5B47C" w14:textId="7C3EFFCB" w:rsidR="006026BB" w:rsidRPr="00C9308B" w:rsidRDefault="00F265EE" w:rsidP="006026BB">
      <w:pPr>
        <w:pStyle w:val="Heading3"/>
      </w:pPr>
      <w:r w:rsidRPr="00C9308B">
        <w:t>3</w:t>
      </w:r>
      <w:r w:rsidR="006026BB" w:rsidRPr="00C9308B">
        <w:t>.2.4</w:t>
      </w:r>
      <w:r w:rsidR="006026BB" w:rsidRPr="00C9308B">
        <w:tab/>
        <w:t xml:space="preserve">Дополнительное пленарное заседание </w:t>
      </w:r>
      <w:r w:rsidRPr="00C9308B">
        <w:t>2</w:t>
      </w:r>
      <w:r w:rsidRPr="00C9308B">
        <w:noBreakHyphen/>
        <w:t>й Исследовательской комиссии МСЭ-D</w:t>
      </w:r>
      <w:r w:rsidR="006026BB" w:rsidRPr="00C9308B">
        <w:t xml:space="preserve"> (октябрь 2020 г.)</w:t>
      </w:r>
    </w:p>
    <w:p w14:paraId="0509C2B5" w14:textId="06CAFE21" w:rsidR="006026BB" w:rsidRPr="00C9308B" w:rsidRDefault="006026BB" w:rsidP="006026BB">
      <w:r w:rsidRPr="00C9308B">
        <w:t>Заседание прошло в виртуальном режиме 5 октября 2020 года</w:t>
      </w:r>
      <w:r w:rsidR="00DD6E75" w:rsidRPr="00C9308B">
        <w:t xml:space="preserve">; его </w:t>
      </w:r>
      <w:r w:rsidRPr="00C9308B">
        <w:t>основными итогами стали следующие действия:</w:t>
      </w:r>
    </w:p>
    <w:p w14:paraId="627F3C12" w14:textId="47432CAF" w:rsidR="006026BB" w:rsidRPr="00C9308B" w:rsidRDefault="006026BB" w:rsidP="006026BB">
      <w:pPr>
        <w:pStyle w:val="enumlev1"/>
      </w:pPr>
      <w:r w:rsidRPr="00C9308B">
        <w:t>−</w:t>
      </w:r>
      <w:r w:rsidRPr="00C9308B">
        <w:tab/>
        <w:t>подготовлена подборка предварительных мнений по темам для подготовки к следующей ВКРЭ (методы работы – Рез. 1</w:t>
      </w:r>
      <w:r w:rsidR="00DD6E75" w:rsidRPr="00C9308B">
        <w:t xml:space="preserve"> ВКРЭ</w:t>
      </w:r>
      <w:r w:rsidRPr="00C9308B">
        <w:t xml:space="preserve">, будущие Вопросы </w:t>
      </w:r>
      <w:r w:rsidR="00DD6E75" w:rsidRPr="00C9308B">
        <w:t>исследовательских комиссий</w:t>
      </w:r>
      <w:r w:rsidRPr="00C9308B">
        <w:t>– Рез. 2</w:t>
      </w:r>
      <w:r w:rsidR="00DD6E75" w:rsidRPr="00C9308B">
        <w:t> ВКРЭ</w:t>
      </w:r>
      <w:r w:rsidRPr="00C9308B">
        <w:t>, упорядочение резолюций, проект Декларации ВКРЭ), которая впоследствии была направлена Рабочей группе КГРЭ по Резолюциям, Декларации и тематическим приоритетам ВКРЭ (РГ-РДТП-КГРЭ);</w:t>
      </w:r>
    </w:p>
    <w:p w14:paraId="46305FB9" w14:textId="58158501" w:rsidR="006026BB" w:rsidRPr="00C9308B" w:rsidRDefault="006026BB" w:rsidP="006026BB">
      <w:pPr>
        <w:pStyle w:val="enumlev1"/>
      </w:pPr>
      <w:r w:rsidRPr="00C9308B">
        <w:t>−</w:t>
      </w:r>
      <w:r w:rsidRPr="00C9308B">
        <w:tab/>
        <w:t>оценено состояние двух проектов БРЭ (</w:t>
      </w:r>
      <w:r w:rsidR="001A4869" w:rsidRPr="00C9308B">
        <w:t>Глобальн</w:t>
      </w:r>
      <w:r w:rsidR="00E736F7">
        <w:t>ая</w:t>
      </w:r>
      <w:r w:rsidR="001A4869" w:rsidRPr="00C9308B">
        <w:t xml:space="preserve"> инициатив</w:t>
      </w:r>
      <w:r w:rsidR="00E736F7">
        <w:t>а</w:t>
      </w:r>
      <w:r w:rsidR="001A4869" w:rsidRPr="00C9308B">
        <w:t xml:space="preserve"> по охвату финансовыми услугами – </w:t>
      </w:r>
      <w:r w:rsidRPr="00C9308B">
        <w:t>FIGI</w:t>
      </w:r>
      <w:r w:rsidR="001A4869" w:rsidRPr="00C9308B">
        <w:t xml:space="preserve"> и Инициатив</w:t>
      </w:r>
      <w:r w:rsidR="00E736F7">
        <w:t>а</w:t>
      </w:r>
      <w:r w:rsidR="001A4869" w:rsidRPr="00C9308B">
        <w:t xml:space="preserve"> в области политики и регулирования для цифровой Африки – </w:t>
      </w:r>
      <w:r w:rsidRPr="00C9308B">
        <w:t xml:space="preserve">PRIDA) на предмет возможности обеспечения синергии с Вопросами </w:t>
      </w:r>
      <w:r w:rsidR="001A4869" w:rsidRPr="00C9308B">
        <w:t>исследовательской комиссии</w:t>
      </w:r>
      <w:r w:rsidRPr="00C9308B">
        <w:t>;</w:t>
      </w:r>
    </w:p>
    <w:p w14:paraId="48D5063C" w14:textId="2D9488A5" w:rsidR="006026BB" w:rsidRPr="00C9308B" w:rsidRDefault="006026BB" w:rsidP="006026BB">
      <w:pPr>
        <w:pStyle w:val="enumlev1"/>
      </w:pPr>
      <w:r w:rsidRPr="00C9308B">
        <w:t>−</w:t>
      </w:r>
      <w:r w:rsidRPr="00C9308B">
        <w:tab/>
        <w:t xml:space="preserve">утверждены два ежегодных итоговых документа – по Вопросу 1/2 </w:t>
      </w:r>
      <w:r w:rsidR="001A4869" w:rsidRPr="00C9308B">
        <w:t xml:space="preserve">о </w:t>
      </w:r>
      <w:r w:rsidR="001A4869" w:rsidRPr="00C9308B">
        <w:rPr>
          <w:szCs w:val="36"/>
        </w:rPr>
        <w:t>в</w:t>
      </w:r>
      <w:r w:rsidRPr="00C9308B">
        <w:rPr>
          <w:szCs w:val="36"/>
        </w:rPr>
        <w:t>ертикальны</w:t>
      </w:r>
      <w:r w:rsidR="001A4869" w:rsidRPr="00C9308B">
        <w:rPr>
          <w:szCs w:val="36"/>
        </w:rPr>
        <w:t>х</w:t>
      </w:r>
      <w:r w:rsidRPr="00C9308B">
        <w:rPr>
          <w:szCs w:val="36"/>
        </w:rPr>
        <w:t xml:space="preserve"> приложения</w:t>
      </w:r>
      <w:r w:rsidR="001A4869" w:rsidRPr="00C9308B">
        <w:rPr>
          <w:szCs w:val="36"/>
        </w:rPr>
        <w:t>х</w:t>
      </w:r>
      <w:r w:rsidRPr="00C9308B">
        <w:rPr>
          <w:szCs w:val="36"/>
        </w:rPr>
        <w:t xml:space="preserve"> в "умных" городах</w:t>
      </w:r>
      <w:r w:rsidRPr="00C9308B">
        <w:t xml:space="preserve"> и Вопросу 5/2 </w:t>
      </w:r>
      <w:r w:rsidR="001A4869" w:rsidRPr="00C9308B">
        <w:t>о п</w:t>
      </w:r>
      <w:r w:rsidRPr="00C9308B">
        <w:rPr>
          <w:szCs w:val="18"/>
        </w:rPr>
        <w:t>роект</w:t>
      </w:r>
      <w:r w:rsidR="001A4869" w:rsidRPr="00C9308B">
        <w:rPr>
          <w:szCs w:val="18"/>
        </w:rPr>
        <w:t>е</w:t>
      </w:r>
      <w:r w:rsidRPr="00C9308B">
        <w:rPr>
          <w:szCs w:val="18"/>
        </w:rPr>
        <w:t xml:space="preserve"> руководящих указаний по проведению на национальном уровне тренировочных и практических занятий по организации связи в чрезвычайных ситуациях</w:t>
      </w:r>
      <w:r w:rsidR="001A4869" w:rsidRPr="00C9308B">
        <w:t>, опубликованные в рамках текущей работы под эгидой Председателя ИК2 МСЭ-D;</w:t>
      </w:r>
    </w:p>
    <w:p w14:paraId="2F5D1752" w14:textId="77777777" w:rsidR="006026BB" w:rsidRPr="00C9308B" w:rsidRDefault="006026BB" w:rsidP="006026BB">
      <w:pPr>
        <w:pStyle w:val="enumlev1"/>
      </w:pPr>
      <w:r w:rsidRPr="00C9308B">
        <w:t>−</w:t>
      </w:r>
      <w:r w:rsidRPr="00C9308B">
        <w:tab/>
        <w:t xml:space="preserve">назначен один Содокладчик по Вопросу 5/2 для обеспечения непрерывности совместного руководства и пополнения руководящего состава после ухода с должности одного из Содокладчиков; </w:t>
      </w:r>
    </w:p>
    <w:p w14:paraId="2154715E" w14:textId="5824774D" w:rsidR="006026BB" w:rsidRPr="00C9308B" w:rsidRDefault="006026BB" w:rsidP="006026BB">
      <w:pPr>
        <w:pStyle w:val="enumlev1"/>
      </w:pPr>
      <w:r w:rsidRPr="00C9308B">
        <w:t>−</w:t>
      </w:r>
      <w:r w:rsidRPr="00C9308B">
        <w:tab/>
        <w:t>рассмотрен проект совместного обследования работы исследовательских комиссий МСЭ-D за исследовательский период 2018–202</w:t>
      </w:r>
      <w:r w:rsidR="00A24D2E" w:rsidRPr="00C9308B">
        <w:t>2</w:t>
      </w:r>
      <w:r w:rsidRPr="00C9308B">
        <w:t> годов для его последующей публикации вскоре после заседания;</w:t>
      </w:r>
    </w:p>
    <w:p w14:paraId="3F8DEF0D" w14:textId="08658449" w:rsidR="006026BB" w:rsidRPr="00C9308B" w:rsidRDefault="006026BB" w:rsidP="006026BB">
      <w:pPr>
        <w:pStyle w:val="enumlev1"/>
      </w:pPr>
      <w:r w:rsidRPr="00C9308B">
        <w:t>−</w:t>
      </w:r>
      <w:r w:rsidRPr="00C9308B">
        <w:tab/>
        <w:t xml:space="preserve">рассмотрены другие материалы, представляющие интерес для исследовательских комиссий МСЭ-D (ВВУИО, </w:t>
      </w:r>
      <w:r w:rsidR="001A4869" w:rsidRPr="00C9308B">
        <w:t>с</w:t>
      </w:r>
      <w:r w:rsidRPr="00C9308B">
        <w:t>правочник по цифровому регулированию и онлайновая платформа, Руководящие указания ГСР-20 на основе примеров передового опыта).</w:t>
      </w:r>
    </w:p>
    <w:p w14:paraId="43189FA3" w14:textId="77777777" w:rsidR="006026BB" w:rsidRPr="00C9308B" w:rsidRDefault="006026BB" w:rsidP="006026BB">
      <w:pPr>
        <w:spacing w:after="120"/>
        <w:ind w:left="360" w:hanging="360"/>
        <w:contextualSpacing/>
        <w:textAlignment w:val="auto"/>
      </w:pPr>
      <w:r w:rsidRPr="00C9308B">
        <w:t xml:space="preserve">Отчет об этом заседании содержится в Документе </w:t>
      </w:r>
      <w:hyperlink r:id="rId36" w:history="1">
        <w:r w:rsidRPr="00C9308B">
          <w:rPr>
            <w:rStyle w:val="Hyperlink"/>
          </w:rPr>
          <w:t>SG2RGQ/REP/22</w:t>
        </w:r>
      </w:hyperlink>
      <w:r w:rsidRPr="00C9308B">
        <w:t>.</w:t>
      </w:r>
    </w:p>
    <w:p w14:paraId="22B108DB" w14:textId="5AD6C558" w:rsidR="006026BB" w:rsidRPr="00C9308B" w:rsidRDefault="00F265EE" w:rsidP="006026BB">
      <w:pPr>
        <w:pStyle w:val="Heading3"/>
      </w:pPr>
      <w:r w:rsidRPr="00C9308B">
        <w:t>3</w:t>
      </w:r>
      <w:r w:rsidR="006026BB" w:rsidRPr="00C9308B">
        <w:t>.2.5</w:t>
      </w:r>
      <w:r w:rsidR="006026BB" w:rsidRPr="00C9308B">
        <w:tab/>
        <w:t xml:space="preserve">Четвертое ежегодное собрание </w:t>
      </w:r>
      <w:r w:rsidR="003C6FD5" w:rsidRPr="00C9308B">
        <w:t>2</w:t>
      </w:r>
      <w:r w:rsidR="003C6FD5" w:rsidRPr="00C9308B">
        <w:noBreakHyphen/>
        <w:t>й Исследовательской комиссии МСЭ-D</w:t>
      </w:r>
    </w:p>
    <w:p w14:paraId="7CAD8ED3" w14:textId="1D7869F0" w:rsidR="006026BB" w:rsidRPr="00C9308B" w:rsidRDefault="006026BB" w:rsidP="006026BB">
      <w:pPr>
        <w:rPr>
          <w:rFonts w:asciiTheme="minorHAnsi" w:hAnsiTheme="minorHAnsi"/>
        </w:rPr>
      </w:pPr>
      <w:r w:rsidRPr="00C9308B">
        <w:t>Собрание прошло в виртуальном режиме с 15 по 19 марта 2021 года</w:t>
      </w:r>
      <w:r w:rsidR="001A4869" w:rsidRPr="00C9308B">
        <w:t xml:space="preserve">; его </w:t>
      </w:r>
      <w:r w:rsidRPr="00C9308B">
        <w:t>основными итогами стали следующие действия:</w:t>
      </w:r>
    </w:p>
    <w:p w14:paraId="294D299E" w14:textId="420FDBAA" w:rsidR="006026BB" w:rsidRPr="00C9308B" w:rsidRDefault="006026BB" w:rsidP="006026BB">
      <w:pPr>
        <w:pStyle w:val="enumlev1"/>
      </w:pPr>
      <w:r w:rsidRPr="00C9308B">
        <w:t>−</w:t>
      </w:r>
      <w:r w:rsidRPr="00C9308B">
        <w:tab/>
        <w:t>утверждены отчеты о результатах работы по семи Вопросам ИК2 за этот исследовательский период;</w:t>
      </w:r>
    </w:p>
    <w:p w14:paraId="10425AB5" w14:textId="756ADD80" w:rsidR="006026BB" w:rsidRPr="00C9308B" w:rsidRDefault="006026BB" w:rsidP="006026BB">
      <w:pPr>
        <w:pStyle w:val="enumlev1"/>
      </w:pPr>
      <w:r w:rsidRPr="00C9308B">
        <w:t>−</w:t>
      </w:r>
      <w:r w:rsidRPr="00C9308B">
        <w:tab/>
        <w:t>собраны воедино мнения относительно будущих тем для исследования в рамках каждого Вопроса;</w:t>
      </w:r>
    </w:p>
    <w:p w14:paraId="5C9E9018" w14:textId="1FC0620D" w:rsidR="006026BB" w:rsidRPr="00C9308B" w:rsidRDefault="006026BB" w:rsidP="006026BB">
      <w:pPr>
        <w:pStyle w:val="enumlev1"/>
      </w:pPr>
      <w:r w:rsidRPr="00C9308B">
        <w:t>−</w:t>
      </w:r>
      <w:r w:rsidRPr="00C9308B">
        <w:tab/>
        <w:t>повторно утверждены к выпуску два ежегодных итоговых документа по Вопросам 1/2 и 5/2 после того, как они были отредактированы профессиональными редакторами;</w:t>
      </w:r>
    </w:p>
    <w:p w14:paraId="4A0AC75A" w14:textId="798088ED" w:rsidR="006026BB" w:rsidRPr="00C9308B" w:rsidRDefault="006026BB" w:rsidP="006026BB">
      <w:pPr>
        <w:pStyle w:val="enumlev1"/>
      </w:pPr>
      <w:r w:rsidRPr="00C9308B">
        <w:lastRenderedPageBreak/>
        <w:t>−</w:t>
      </w:r>
      <w:r w:rsidRPr="00C9308B">
        <w:tab/>
        <w:t>рассмотрены потенциальные механизмы сотрудничества с внешней организацией (Сетью регуляторных органов электронн</w:t>
      </w:r>
      <w:r w:rsidR="00A24D2E" w:rsidRPr="00C9308B">
        <w:t>ой связи Восточного партнерства</w:t>
      </w:r>
      <w:r w:rsidRPr="00C9308B">
        <w:t>)</w:t>
      </w:r>
      <w:r w:rsidRPr="00C9308B">
        <w:rPr>
          <w:rStyle w:val="FootnoteReference"/>
          <w:bCs/>
        </w:rPr>
        <w:footnoteReference w:id="24"/>
      </w:r>
      <w:r w:rsidRPr="00C9308B">
        <w:t>;</w:t>
      </w:r>
    </w:p>
    <w:p w14:paraId="1A8EB159" w14:textId="281AB5CB" w:rsidR="006026BB" w:rsidRPr="00C9308B" w:rsidRDefault="006026BB" w:rsidP="006026BB">
      <w:pPr>
        <w:pStyle w:val="enumlev1"/>
      </w:pPr>
      <w:r w:rsidRPr="00C9308B">
        <w:t>−</w:t>
      </w:r>
      <w:r w:rsidRPr="00C9308B">
        <w:tab/>
        <w:t>рассмотрены другие вопросы, имеющие отношение к деятельности МСЭ-D, в частности: выполнение Резолюции 9</w:t>
      </w:r>
      <w:r w:rsidR="00A24D2E" w:rsidRPr="00C9308B">
        <w:t xml:space="preserve"> (Пересм. Буэнос-Айрес, 2017 г.)</w:t>
      </w:r>
      <w:r w:rsidRPr="00C9308B">
        <w:t xml:space="preserve"> ВКРЭ; итоги последних собраний EGTI, EGH и Симпозиума по всемирным показателям в области электросвязи/ИКТ (WTIS); итоги собраний Координационного комитета МСЭ по терминологии (ККТ МСЭ); обновленная информация о проекте </w:t>
      </w:r>
      <w:r w:rsidRPr="00C9308B">
        <w:rPr>
          <w:szCs w:val="18"/>
        </w:rPr>
        <w:t>PRIDA БРЭ; и отчет БРЭ по ИИ и большим данным.</w:t>
      </w:r>
    </w:p>
    <w:p w14:paraId="6F365B27" w14:textId="77777777" w:rsidR="006026BB" w:rsidRPr="00C9308B" w:rsidRDefault="006026BB" w:rsidP="006026BB">
      <w:pPr>
        <w:spacing w:after="120"/>
        <w:contextualSpacing/>
        <w:textAlignment w:val="auto"/>
      </w:pPr>
      <w:r w:rsidRPr="00C9308B">
        <w:t xml:space="preserve">Отчет об этом собрании содержится в Документе </w:t>
      </w:r>
      <w:hyperlink r:id="rId37" w:history="1">
        <w:r w:rsidRPr="00C9308B">
          <w:rPr>
            <w:rStyle w:val="Hyperlink"/>
            <w:bCs/>
          </w:rPr>
          <w:t>2/REP/32</w:t>
        </w:r>
      </w:hyperlink>
      <w:r w:rsidRPr="00C9308B">
        <w:t>.</w:t>
      </w:r>
    </w:p>
    <w:p w14:paraId="1353CD60" w14:textId="6F4D5DF1" w:rsidR="006026BB" w:rsidRPr="00C9308B" w:rsidRDefault="003C6FD5" w:rsidP="006026BB">
      <w:pPr>
        <w:pStyle w:val="Heading3"/>
      </w:pPr>
      <w:r w:rsidRPr="00C9308B">
        <w:t>3</w:t>
      </w:r>
      <w:r w:rsidR="006026BB" w:rsidRPr="00C9308B">
        <w:t>.2.6</w:t>
      </w:r>
      <w:r w:rsidR="006026BB" w:rsidRPr="00C9308B">
        <w:tab/>
        <w:t>Совместное пленарное заседание 1-й и 2-й Исследовательских комиссий</w:t>
      </w:r>
      <w:r w:rsidRPr="00C9308B">
        <w:t xml:space="preserve"> МСЭ-D</w:t>
      </w:r>
    </w:p>
    <w:p w14:paraId="10FA8610" w14:textId="0A7AFD0A" w:rsidR="006026BB" w:rsidRPr="00C9308B" w:rsidRDefault="006026BB" w:rsidP="006026BB">
      <w:pPr>
        <w:rPr>
          <w:rFonts w:asciiTheme="minorHAnsi" w:hAnsiTheme="minorHAnsi"/>
        </w:rPr>
      </w:pPr>
      <w:r w:rsidRPr="00C9308B">
        <w:t>Заседание</w:t>
      </w:r>
      <w:r w:rsidRPr="00C9308B">
        <w:rPr>
          <w:rStyle w:val="FootnoteReference"/>
          <w:szCs w:val="24"/>
        </w:rPr>
        <w:footnoteReference w:id="25"/>
      </w:r>
      <w:r w:rsidRPr="00C9308B">
        <w:rPr>
          <w:bCs/>
        </w:rPr>
        <w:t xml:space="preserve"> прошло в виртуальном режиме 31 марта и 1 апреля 2021 года</w:t>
      </w:r>
      <w:r w:rsidR="001A4869" w:rsidRPr="00C9308B">
        <w:rPr>
          <w:bCs/>
        </w:rPr>
        <w:t xml:space="preserve">; его </w:t>
      </w:r>
      <w:r w:rsidRPr="00C9308B">
        <w:t>основными итогами стали следующие действия:</w:t>
      </w:r>
    </w:p>
    <w:p w14:paraId="75F5D167" w14:textId="77777777" w:rsidR="006026BB" w:rsidRPr="00C9308B" w:rsidRDefault="006026BB" w:rsidP="006026BB">
      <w:pPr>
        <w:pStyle w:val="enumlev1"/>
      </w:pPr>
      <w:r w:rsidRPr="00C9308B">
        <w:t>−</w:t>
      </w:r>
      <w:r w:rsidRPr="00C9308B">
        <w:tab/>
        <w:t>принята к сведению информация о текущем состоянии работы РГ-РДТП-КГРЭ;</w:t>
      </w:r>
    </w:p>
    <w:p w14:paraId="726F4218" w14:textId="08C26F4E" w:rsidR="006026BB" w:rsidRPr="00C9308B" w:rsidRDefault="006026BB" w:rsidP="006026BB">
      <w:pPr>
        <w:pStyle w:val="enumlev1"/>
      </w:pPr>
      <w:r w:rsidRPr="00C9308B">
        <w:t>−</w:t>
      </w:r>
      <w:r w:rsidRPr="00C9308B">
        <w:tab/>
        <w:t>приняты к сведению результаты совместного обследования, проведенного в конце цикла, и презентация инициативы</w:t>
      </w:r>
      <w:r w:rsidR="0015059D" w:rsidRPr="00C9308B">
        <w:t xml:space="preserve"> БРЭ</w:t>
      </w:r>
      <w:r w:rsidRPr="00C9308B">
        <w:t xml:space="preserve"> по управлению, ориентированному на результаты (УОР), осуществление которой недавно началось для исследовательских комиссий;</w:t>
      </w:r>
    </w:p>
    <w:p w14:paraId="31477F4B" w14:textId="5BF7EB4A" w:rsidR="006026BB" w:rsidRPr="00C9308B" w:rsidRDefault="006026BB" w:rsidP="006026BB">
      <w:pPr>
        <w:pStyle w:val="enumlev1"/>
      </w:pPr>
      <w:r w:rsidRPr="00C9308B">
        <w:t>−</w:t>
      </w:r>
      <w:r w:rsidRPr="00C9308B">
        <w:tab/>
        <w:t>согласовано совместное с ИК1 предложение по обновлению частей Резолюции 1</w:t>
      </w:r>
      <w:r w:rsidR="00A24D2E" w:rsidRPr="00C9308B">
        <w:t xml:space="preserve"> (Пересм. Буэнос-Айрес, 2017 г.)</w:t>
      </w:r>
      <w:r w:rsidRPr="00C9308B">
        <w:t xml:space="preserve"> ВКРЭ</w:t>
      </w:r>
      <w:r w:rsidR="0015059D" w:rsidRPr="00C9308B">
        <w:t xml:space="preserve"> о правилах</w:t>
      </w:r>
      <w:r w:rsidRPr="00C9308B">
        <w:t xml:space="preserve"> процедуры Сектора развития электросвязи МСЭ, касающихся исследовательских комиссий. Это предложение было передано РГ-РДТП-КГРЭ с</w:t>
      </w:r>
      <w:r w:rsidR="00F8448F">
        <w:rPr>
          <w:lang w:val="en-US"/>
        </w:rPr>
        <w:t> </w:t>
      </w:r>
      <w:r w:rsidRPr="00C9308B">
        <w:t xml:space="preserve">помощью заявления о взаимодействии (Приложение 1 к Документу </w:t>
      </w:r>
      <w:hyperlink r:id="rId38" w:history="1">
        <w:r w:rsidRPr="00C9308B">
          <w:rPr>
            <w:rStyle w:val="Hyperlink"/>
          </w:rPr>
          <w:t>2/438</w:t>
        </w:r>
      </w:hyperlink>
      <w:r w:rsidRPr="00C9308B">
        <w:t>);</w:t>
      </w:r>
    </w:p>
    <w:p w14:paraId="1EEB1B5E" w14:textId="56EBAE83" w:rsidR="006026BB" w:rsidRPr="00C9308B" w:rsidRDefault="006026BB" w:rsidP="006026BB">
      <w:pPr>
        <w:pStyle w:val="enumlev1"/>
      </w:pPr>
      <w:r w:rsidRPr="00C9308B">
        <w:t>−</w:t>
      </w:r>
      <w:r w:rsidRPr="00C9308B">
        <w:tab/>
        <w:t xml:space="preserve">согласовано совместное с ИК1 предложение по обновлению Приложения 1 к Резолюции 2 ВКРЭ </w:t>
      </w:r>
      <w:r w:rsidR="0032188D" w:rsidRPr="00C9308B">
        <w:t>о с</w:t>
      </w:r>
      <w:r w:rsidRPr="00C9308B">
        <w:t>фер</w:t>
      </w:r>
      <w:r w:rsidR="0032188D" w:rsidRPr="00C9308B">
        <w:t>е</w:t>
      </w:r>
      <w:r w:rsidRPr="00C9308B">
        <w:t xml:space="preserve"> деятельности исследовательских комиссий МСЭ-D, в основу которого легли итоги обсуждений по будущим темам для исследования, проведенных в ходе четвертых собраний исследовательских комиссий МСЭ-D в марте 2021 года и данного совместного пленарного заседания. Это предложение было передано РГ-РДТП-КГРЭ с помощью заявления о взаимодействии (Приложение 2 к Документу </w:t>
      </w:r>
      <w:hyperlink r:id="rId39" w:history="1">
        <w:r w:rsidRPr="00C9308B">
          <w:rPr>
            <w:rStyle w:val="Hyperlink"/>
          </w:rPr>
          <w:t>2/438</w:t>
        </w:r>
      </w:hyperlink>
      <w:r w:rsidRPr="00C9308B">
        <w:t>);</w:t>
      </w:r>
    </w:p>
    <w:p w14:paraId="3C85A4B0" w14:textId="77777777" w:rsidR="006026BB" w:rsidRPr="00C9308B" w:rsidRDefault="006026BB" w:rsidP="006026BB">
      <w:pPr>
        <w:pStyle w:val="enumlev1"/>
      </w:pPr>
      <w:r w:rsidRPr="00C9308B">
        <w:t>−</w:t>
      </w:r>
      <w:r w:rsidRPr="00C9308B">
        <w:tab/>
        <w:t>принята к сведению информация о текущем состоянии работы по упорядочению Резолюций ВКРЭ;</w:t>
      </w:r>
    </w:p>
    <w:p w14:paraId="6E0BCEF9" w14:textId="6BD1EDD8" w:rsidR="006026BB" w:rsidRPr="00C9308B" w:rsidRDefault="006026BB" w:rsidP="006026BB">
      <w:pPr>
        <w:pStyle w:val="enumlev1"/>
      </w:pPr>
      <w:r w:rsidRPr="00C9308B">
        <w:t>−</w:t>
      </w:r>
      <w:r w:rsidRPr="00C9308B">
        <w:tab/>
        <w:t>принят к сведению проект Декларации, обсуждаемый в РГ-РДТП-КГРЭ.</w:t>
      </w:r>
    </w:p>
    <w:p w14:paraId="56101AE5" w14:textId="7EA7A87A" w:rsidR="006026BB" w:rsidRPr="00C9308B" w:rsidRDefault="003C6FD5" w:rsidP="006026BB">
      <w:pPr>
        <w:pStyle w:val="Heading3"/>
      </w:pPr>
      <w:r w:rsidRPr="00C9308B">
        <w:t>3</w:t>
      </w:r>
      <w:r w:rsidR="006026BB" w:rsidRPr="00C9308B">
        <w:t>.2.7</w:t>
      </w:r>
      <w:r w:rsidR="006026BB" w:rsidRPr="00C9308B">
        <w:tab/>
        <w:t xml:space="preserve">Дополнительные пленарные заседания и собрания групп Докладчиков </w:t>
      </w:r>
      <w:r w:rsidR="00A24D2E" w:rsidRPr="00C9308B">
        <w:t>2</w:t>
      </w:r>
      <w:r w:rsidR="00A24D2E" w:rsidRPr="00C9308B">
        <w:noBreakHyphen/>
        <w:t>й Исследовательской комиссии МСЭ-D</w:t>
      </w:r>
      <w:r w:rsidR="006026BB" w:rsidRPr="00C9308B">
        <w:t xml:space="preserve"> (октябрь 2021 г.)</w:t>
      </w:r>
    </w:p>
    <w:p w14:paraId="42E4A785" w14:textId="4A3C6A72" w:rsidR="006026BB" w:rsidRPr="00C9308B" w:rsidRDefault="006026BB" w:rsidP="006026BB">
      <w:r w:rsidRPr="00C9308B">
        <w:t>Собрание прошло в виртуальном формате с 18 по 22 октября 2021 года</w:t>
      </w:r>
      <w:r w:rsidR="0032188D" w:rsidRPr="00C9308B">
        <w:t>; е</w:t>
      </w:r>
      <w:r w:rsidRPr="00C9308B">
        <w:t>го основными итогами стали следующие действия:</w:t>
      </w:r>
    </w:p>
    <w:p w14:paraId="58FB7B79" w14:textId="6080AA4E" w:rsidR="006026BB" w:rsidRPr="00C9308B" w:rsidRDefault="006026BB" w:rsidP="006026BB">
      <w:pPr>
        <w:pStyle w:val="enumlev1"/>
      </w:pPr>
      <w:r w:rsidRPr="00C9308B">
        <w:t>−</w:t>
      </w:r>
      <w:r w:rsidRPr="00C9308B">
        <w:tab/>
        <w:t xml:space="preserve">достигнут консенсус по пересмотрам </w:t>
      </w:r>
      <w:r w:rsidR="004658E8">
        <w:t>текстов круга</w:t>
      </w:r>
      <w:r w:rsidRPr="00C9308B">
        <w:t xml:space="preserve"> ведения семи Вопросов ИК2 в качестве последующих мер по соответствующим решениям, принятым на 28</w:t>
      </w:r>
      <w:r w:rsidRPr="00C9308B">
        <w:noBreakHyphen/>
        <w:t xml:space="preserve">м собрании КГРЭ (24−28 мая 2021 г.). Список пересмотренных </w:t>
      </w:r>
      <w:r w:rsidR="004658E8">
        <w:t>текстов круга</w:t>
      </w:r>
      <w:r w:rsidRPr="00C9308B">
        <w:t xml:space="preserve"> ведения Вопросов приведен в </w:t>
      </w:r>
      <w:r w:rsidRPr="00C9308B">
        <w:rPr>
          <w:b/>
          <w:bCs/>
        </w:rPr>
        <w:t>Приложении </w:t>
      </w:r>
      <w:r w:rsidR="003C6FD5" w:rsidRPr="00C9308B">
        <w:rPr>
          <w:b/>
          <w:bCs/>
        </w:rPr>
        <w:t>7</w:t>
      </w:r>
      <w:r w:rsidRPr="00C9308B">
        <w:rPr>
          <w:b/>
          <w:bCs/>
        </w:rPr>
        <w:t xml:space="preserve"> </w:t>
      </w:r>
      <w:r w:rsidRPr="00C9308B">
        <w:t xml:space="preserve">к настоящему отчету и в Документе </w:t>
      </w:r>
      <w:hyperlink r:id="rId40" w:history="1">
        <w:r w:rsidRPr="00C9308B">
          <w:rPr>
            <w:rStyle w:val="Hyperlink"/>
          </w:rPr>
          <w:t>TDAG-21/2/DT/5</w:t>
        </w:r>
      </w:hyperlink>
      <w:r w:rsidRPr="00C9308B">
        <w:t>;</w:t>
      </w:r>
    </w:p>
    <w:p w14:paraId="42BCA8D9" w14:textId="611B6D43" w:rsidR="006026BB" w:rsidRPr="00C9308B" w:rsidRDefault="006026BB" w:rsidP="006026BB">
      <w:pPr>
        <w:pStyle w:val="enumlev1"/>
      </w:pPr>
      <w:r w:rsidRPr="00C9308B">
        <w:t>−</w:t>
      </w:r>
      <w:r w:rsidRPr="00C9308B">
        <w:tab/>
        <w:t xml:space="preserve">принята к сведению и получила высокую оценку публикация всех отчетов о результатах работы </w:t>
      </w:r>
      <w:r w:rsidR="00A24D2E" w:rsidRPr="00C9308B">
        <w:t>ИК2</w:t>
      </w:r>
      <w:r w:rsidRPr="00C9308B">
        <w:t xml:space="preserve"> и соответс</w:t>
      </w:r>
      <w:r w:rsidR="00A24D2E" w:rsidRPr="00C9308B">
        <w:t>твующих видеоклипов</w:t>
      </w:r>
      <w:r w:rsidRPr="00C9308B">
        <w:t>;</w:t>
      </w:r>
    </w:p>
    <w:p w14:paraId="5AA66924" w14:textId="7C7A0771" w:rsidR="006026BB" w:rsidRPr="00C9308B" w:rsidRDefault="006026BB" w:rsidP="006026BB">
      <w:pPr>
        <w:pStyle w:val="enumlev1"/>
      </w:pPr>
      <w:r w:rsidRPr="00C9308B">
        <w:lastRenderedPageBreak/>
        <w:t>−</w:t>
      </w:r>
      <w:r w:rsidRPr="00C9308B">
        <w:tab/>
        <w:t xml:space="preserve">утвержден один ежегодный итоговый документ по Вопросу 2/2 </w:t>
      </w:r>
      <w:r w:rsidR="007206D8" w:rsidRPr="00C9308B">
        <w:t>об э</w:t>
      </w:r>
      <w:r w:rsidRPr="00C9308B">
        <w:rPr>
          <w:color w:val="000000"/>
        </w:rPr>
        <w:t>лектросвяз</w:t>
      </w:r>
      <w:r w:rsidR="007206D8" w:rsidRPr="00C9308B">
        <w:rPr>
          <w:color w:val="000000"/>
        </w:rPr>
        <w:t>и</w:t>
      </w:r>
      <w:r w:rsidRPr="00C9308B">
        <w:rPr>
          <w:color w:val="000000"/>
        </w:rPr>
        <w:t>/ИКТ в условиях пандемий и для профилактики самоубийств</w:t>
      </w:r>
      <w:r w:rsidRPr="00C9308B">
        <w:t>, который будет выпущен в рамках текущей работы под эгидой Председателя ИК2</w:t>
      </w:r>
      <w:r w:rsidR="007206D8" w:rsidRPr="00C9308B">
        <w:t xml:space="preserve"> МСЭ-D</w:t>
      </w:r>
      <w:r w:rsidRPr="00C9308B">
        <w:t>;</w:t>
      </w:r>
    </w:p>
    <w:p w14:paraId="3D1C81E4" w14:textId="77777777" w:rsidR="006026BB" w:rsidRPr="00C9308B" w:rsidRDefault="006026BB" w:rsidP="006026BB">
      <w:pPr>
        <w:pStyle w:val="enumlev1"/>
      </w:pPr>
      <w:r w:rsidRPr="00C9308B">
        <w:t>−</w:t>
      </w:r>
      <w:r w:rsidRPr="00C9308B">
        <w:tab/>
        <w:t>рассмотрены новые предложения, представленные членами в связи с новой итерацией Глобального индекса кибербезопасности (GCIv5). Было решено создать новую группу, работающую по переписке, для согласования предложений и представления их итогов GCIv5 после утверждения;</w:t>
      </w:r>
    </w:p>
    <w:p w14:paraId="09AFCC51" w14:textId="77777777" w:rsidR="006026BB" w:rsidRPr="00C9308B" w:rsidRDefault="006026BB" w:rsidP="006026BB">
      <w:pPr>
        <w:pStyle w:val="enumlev1"/>
      </w:pPr>
      <w:r w:rsidRPr="00C9308B">
        <w:t>−</w:t>
      </w:r>
      <w:r w:rsidRPr="00C9308B">
        <w:tab/>
        <w:t>рассмотрены другие области, относящиеся к деятельности МСЭ-D, в том числе: исследование синергии с Инициативой "Поколение подключений", обновление работы МСЭ по темам Вопросов и измерение ИКТ, продолжение сотрудничества с платформой ВВУИО.</w:t>
      </w:r>
    </w:p>
    <w:p w14:paraId="383DF3A7" w14:textId="77777777" w:rsidR="006026BB" w:rsidRPr="00C9308B" w:rsidRDefault="006026BB" w:rsidP="006026BB">
      <w:r w:rsidRPr="00C9308B">
        <w:t xml:space="preserve">Отчет об этом собрании содержится в Документе </w:t>
      </w:r>
      <w:hyperlink r:id="rId41" w:history="1">
        <w:r w:rsidRPr="00C9308B">
          <w:rPr>
            <w:rStyle w:val="Hyperlink"/>
          </w:rPr>
          <w:t>SG2RGQ/REP/23</w:t>
        </w:r>
      </w:hyperlink>
      <w:r w:rsidRPr="00C9308B">
        <w:t>.</w:t>
      </w:r>
    </w:p>
    <w:p w14:paraId="3BB9184C" w14:textId="60A6872B" w:rsidR="006026BB" w:rsidRPr="00C9308B" w:rsidRDefault="003C6FD5" w:rsidP="00F8448F">
      <w:pPr>
        <w:pStyle w:val="Heading1"/>
        <w:rPr>
          <w:rFonts w:eastAsiaTheme="minorEastAsia"/>
        </w:rPr>
      </w:pPr>
      <w:r w:rsidRPr="00C9308B">
        <w:rPr>
          <w:rFonts w:eastAsiaTheme="minorEastAsia"/>
        </w:rPr>
        <w:t>4</w:t>
      </w:r>
      <w:r w:rsidR="006026BB" w:rsidRPr="00C9308B">
        <w:rPr>
          <w:rFonts w:eastAsiaTheme="minorEastAsia"/>
        </w:rPr>
        <w:tab/>
        <w:t>Краткое изложение основных достигнутых результатов</w:t>
      </w:r>
    </w:p>
    <w:p w14:paraId="4AFC7E2D" w14:textId="73F65211" w:rsidR="00C92E39" w:rsidRPr="00C9308B" w:rsidRDefault="00C92E39" w:rsidP="00726353">
      <w:pPr>
        <w:pStyle w:val="FigureNo"/>
        <w:spacing w:before="360"/>
      </w:pPr>
      <w:r w:rsidRPr="00C9308B">
        <w:t xml:space="preserve">РИСУНОК </w:t>
      </w:r>
      <w:r w:rsidR="007206D8" w:rsidRPr="00C9308B">
        <w:t>4</w:t>
      </w:r>
    </w:p>
    <w:p w14:paraId="6F9C70D5" w14:textId="67FA2527" w:rsidR="00C92E39" w:rsidRPr="00C9308B" w:rsidRDefault="00726353" w:rsidP="00C92E39">
      <w:pPr>
        <w:pStyle w:val="Figuretitle"/>
        <w:rPr>
          <w:rFonts w:eastAsiaTheme="minorEastAsia"/>
        </w:rPr>
      </w:pPr>
      <w:r>
        <w:rPr>
          <w:noProof/>
        </w:rPr>
        <mc:AlternateContent>
          <mc:Choice Requires="wps">
            <w:drawing>
              <wp:anchor distT="0" distB="0" distL="114300" distR="114300" simplePos="0" relativeHeight="251661312" behindDoc="0" locked="0" layoutInCell="1" allowOverlap="1" wp14:anchorId="5670DCDB" wp14:editId="48111309">
                <wp:simplePos x="0" y="0"/>
                <wp:positionH relativeFrom="column">
                  <wp:posOffset>775335</wp:posOffset>
                </wp:positionH>
                <wp:positionV relativeFrom="paragraph">
                  <wp:posOffset>639445</wp:posOffset>
                </wp:positionV>
                <wp:extent cx="1562100" cy="971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62100" cy="971550"/>
                        </a:xfrm>
                        <a:prstGeom prst="rect">
                          <a:avLst/>
                        </a:prstGeom>
                        <a:solidFill>
                          <a:schemeClr val="bg1"/>
                        </a:solidFill>
                        <a:ln w="6350">
                          <a:noFill/>
                        </a:ln>
                      </wps:spPr>
                      <wps:txbx>
                        <w:txbxContent>
                          <w:p w14:paraId="67AAB361" w14:textId="77777777" w:rsidR="00F8448F" w:rsidRDefault="00F8448F" w:rsidP="00F8448F">
                            <w:pPr>
                              <w:rPr>
                                <w:b/>
                                <w:bCs/>
                                <w:szCs w:val="22"/>
                              </w:rPr>
                            </w:pPr>
                            <w:bookmarkStart w:id="13" w:name="_Hlk104471198"/>
                            <w:bookmarkStart w:id="14" w:name="_Hlk104471199"/>
                            <w:r w:rsidRPr="00F8448F">
                              <w:rPr>
                                <w:b/>
                                <w:bCs/>
                                <w:szCs w:val="22"/>
                              </w:rPr>
                              <w:t>2-я Исследовательская комиссия МСЭ-D</w:t>
                            </w:r>
                          </w:p>
                          <w:p w14:paraId="2E694596" w14:textId="5246229D" w:rsidR="00F8448F" w:rsidRDefault="00F8448F" w:rsidP="00F8448F">
                            <w:pPr>
                              <w:spacing w:before="40"/>
                              <w:rPr>
                                <w:b/>
                                <w:bCs/>
                                <w:sz w:val="20"/>
                              </w:rPr>
                            </w:pPr>
                            <w:r w:rsidRPr="00F8448F">
                              <w:rPr>
                                <w:b/>
                                <w:bCs/>
                                <w:sz w:val="20"/>
                              </w:rPr>
                              <w:t>Заключительные отчеты</w:t>
                            </w:r>
                          </w:p>
                          <w:p w14:paraId="23B365AC" w14:textId="34884BD0" w:rsidR="00F8448F" w:rsidRPr="00F8448F" w:rsidRDefault="00F8448F" w:rsidP="00F8448F">
                            <w:pPr>
                              <w:spacing w:before="200"/>
                              <w:rPr>
                                <w:b/>
                                <w:bCs/>
                                <w:sz w:val="18"/>
                                <w:szCs w:val="18"/>
                                <w:lang w:val="en-US"/>
                              </w:rPr>
                            </w:pPr>
                            <w:r w:rsidRPr="00F8448F">
                              <w:rPr>
                                <w:b/>
                                <w:bCs/>
                                <w:sz w:val="18"/>
                                <w:szCs w:val="18"/>
                                <w:lang w:val="en-US"/>
                              </w:rPr>
                              <w:t>ww</w:t>
                            </w:r>
                            <w:r>
                              <w:rPr>
                                <w:b/>
                                <w:bCs/>
                                <w:sz w:val="18"/>
                                <w:szCs w:val="18"/>
                                <w:lang w:val="en-US"/>
                              </w:rPr>
                              <w:t>w.itu.int/itudsgpub</w:t>
                            </w:r>
                            <w:bookmarkEnd w:id="13"/>
                            <w:bookmarkEnd w:id="14"/>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DCDB" id="Text Box 1" o:spid="_x0000_s1027" type="#_x0000_t202" style="position:absolute;left:0;text-align:left;margin-left:61.05pt;margin-top:50.35pt;width:123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" fillcolor="white [3212]" stroked="f" strokeweight=".5pt">
                <v:textbox inset="1mm,1mm,0,1mm">
                  <w:txbxContent>
                    <w:p w14:paraId="67AAB361" w14:textId="77777777" w:rsidR="00F8448F" w:rsidRDefault="00F8448F" w:rsidP="00F8448F">
                      <w:pPr>
                        <w:rPr>
                          <w:b/>
                          <w:bCs/>
                          <w:szCs w:val="22"/>
                        </w:rPr>
                      </w:pPr>
                      <w:bookmarkStart w:id="15" w:name="_Hlk104471198"/>
                      <w:bookmarkStart w:id="16" w:name="_Hlk104471199"/>
                      <w:r w:rsidRPr="00F8448F">
                        <w:rPr>
                          <w:b/>
                          <w:bCs/>
                          <w:szCs w:val="22"/>
                        </w:rPr>
                        <w:t>2-я Исследовательская комиссия МСЭ-D</w:t>
                      </w:r>
                    </w:p>
                    <w:p w14:paraId="2E694596" w14:textId="5246229D" w:rsidR="00F8448F" w:rsidRDefault="00F8448F" w:rsidP="00F8448F">
                      <w:pPr>
                        <w:spacing w:before="40"/>
                        <w:rPr>
                          <w:b/>
                          <w:bCs/>
                          <w:sz w:val="20"/>
                        </w:rPr>
                      </w:pPr>
                      <w:r w:rsidRPr="00F8448F">
                        <w:rPr>
                          <w:b/>
                          <w:bCs/>
                          <w:sz w:val="20"/>
                        </w:rPr>
                        <w:t>Заключительные отчеты</w:t>
                      </w:r>
                    </w:p>
                    <w:p w14:paraId="23B365AC" w14:textId="34884BD0" w:rsidR="00F8448F" w:rsidRPr="00F8448F" w:rsidRDefault="00F8448F" w:rsidP="00F8448F">
                      <w:pPr>
                        <w:spacing w:before="200"/>
                        <w:rPr>
                          <w:b/>
                          <w:bCs/>
                          <w:sz w:val="18"/>
                          <w:szCs w:val="18"/>
                          <w:lang w:val="en-US"/>
                        </w:rPr>
                      </w:pPr>
                      <w:r w:rsidRPr="00F8448F">
                        <w:rPr>
                          <w:b/>
                          <w:bCs/>
                          <w:sz w:val="18"/>
                          <w:szCs w:val="18"/>
                          <w:lang w:val="en-US"/>
                        </w:rPr>
                        <w:t>ww</w:t>
                      </w:r>
                      <w:r>
                        <w:rPr>
                          <w:b/>
                          <w:bCs/>
                          <w:sz w:val="18"/>
                          <w:szCs w:val="18"/>
                          <w:lang w:val="en-US"/>
                        </w:rPr>
                        <w:t>w.itu.int/itudsgpub</w:t>
                      </w:r>
                      <w:bookmarkEnd w:id="15"/>
                      <w:bookmarkEnd w:id="16"/>
                    </w:p>
                  </w:txbxContent>
                </v:textbox>
              </v:shape>
            </w:pict>
          </mc:Fallback>
        </mc:AlternateContent>
      </w:r>
      <w:r w:rsidR="007206D8" w:rsidRPr="00C9308B">
        <w:t xml:space="preserve">Отчеты о результатах работы 2-й Исследовательской комиссии МСЭ-D </w:t>
      </w:r>
      <w:r w:rsidR="00F8448F">
        <w:br/>
      </w:r>
      <w:r w:rsidR="007206D8" w:rsidRPr="00C9308B">
        <w:t>на исследовательский период 2018–2022 годов</w:t>
      </w:r>
      <w:r w:rsidR="00C92E39" w:rsidRPr="00C9308B">
        <w:t xml:space="preserve"> </w:t>
      </w:r>
    </w:p>
    <w:p w14:paraId="517315C2" w14:textId="23EA20D4" w:rsidR="003C6FD5" w:rsidRPr="00C9308B" w:rsidRDefault="00C92E39" w:rsidP="00C92E39">
      <w:pPr>
        <w:jc w:val="center"/>
      </w:pPr>
      <w:r w:rsidRPr="00C9308B">
        <w:rPr>
          <w:noProof/>
        </w:rPr>
        <w:drawing>
          <wp:inline distT="0" distB="0" distL="0" distR="0" wp14:anchorId="43733F34" wp14:editId="021BA85E">
            <wp:extent cx="3841115" cy="2030095"/>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1115" cy="2030095"/>
                    </a:xfrm>
                    <a:prstGeom prst="rect">
                      <a:avLst/>
                    </a:prstGeom>
                    <a:noFill/>
                  </pic:spPr>
                </pic:pic>
              </a:graphicData>
            </a:graphic>
          </wp:inline>
        </w:drawing>
      </w:r>
    </w:p>
    <w:p w14:paraId="46E5F227" w14:textId="5DC68F6F" w:rsidR="006026BB" w:rsidRPr="00C9308B" w:rsidRDefault="003C6FD5" w:rsidP="00726353">
      <w:pPr>
        <w:pStyle w:val="Heading2"/>
        <w:spacing w:before="360"/>
      </w:pPr>
      <w:r w:rsidRPr="00C9308B">
        <w:t>4</w:t>
      </w:r>
      <w:r w:rsidR="006026BB" w:rsidRPr="00C9308B">
        <w:t>.1</w:t>
      </w:r>
      <w:r w:rsidR="006026BB" w:rsidRPr="00C9308B">
        <w:tab/>
        <w:t xml:space="preserve">Вопрос 1/2 − Формирование </w:t>
      </w:r>
      <w:r w:rsidR="006026BB" w:rsidRPr="00C9308B">
        <w:rPr>
          <w:b w:val="0"/>
        </w:rPr>
        <w:t>"</w:t>
      </w:r>
      <w:r w:rsidR="006026BB" w:rsidRPr="00C9308B">
        <w:t>умных</w:t>
      </w:r>
      <w:r w:rsidR="006026BB" w:rsidRPr="00C9308B">
        <w:rPr>
          <w:b w:val="0"/>
        </w:rPr>
        <w:t>"</w:t>
      </w:r>
      <w:r w:rsidR="006026BB" w:rsidRPr="00C9308B">
        <w:t xml:space="preserve"> городов и </w:t>
      </w:r>
      <w:r w:rsidR="006026BB" w:rsidRPr="00C9308B">
        <w:rPr>
          <w:b w:val="0"/>
        </w:rPr>
        <w:t>"</w:t>
      </w:r>
      <w:r w:rsidR="006026BB" w:rsidRPr="00C9308B">
        <w:t>умного</w:t>
      </w:r>
      <w:r w:rsidR="006026BB" w:rsidRPr="00C9308B">
        <w:rPr>
          <w:b w:val="0"/>
        </w:rPr>
        <w:t>"</w:t>
      </w:r>
      <w:r w:rsidR="006026BB" w:rsidRPr="00C9308B">
        <w:t xml:space="preserve"> общества: использование информационно-коммуникационных технологий в целях устойчивого социально-экономического развития</w:t>
      </w:r>
    </w:p>
    <w:p w14:paraId="7E879423" w14:textId="2BE32DEA" w:rsidR="006026BB" w:rsidRPr="00C9308B" w:rsidRDefault="006026BB" w:rsidP="006026BB">
      <w:r w:rsidRPr="00C9308B">
        <w:t xml:space="preserve">Отчет о результатах работы по Вопросу 1/2, содержащийся в Документе </w:t>
      </w:r>
      <w:hyperlink r:id="rId43" w:history="1">
        <w:r w:rsidRPr="00C9308B">
          <w:rPr>
            <w:rStyle w:val="Hyperlink"/>
          </w:rPr>
          <w:t>2/375(Rev.2)</w:t>
        </w:r>
      </w:hyperlink>
      <w:r w:rsidRPr="00C9308B">
        <w:t>, был утвержден и опубликован (</w:t>
      </w:r>
      <w:hyperlink r:id="rId44" w:history="1">
        <w:r w:rsidRPr="00C9308B">
          <w:rPr>
            <w:rStyle w:val="Hyperlink"/>
          </w:rPr>
          <w:t>ссылка</w:t>
        </w:r>
      </w:hyperlink>
      <w:r w:rsidRPr="00C9308B">
        <w:t>).</w:t>
      </w:r>
      <w:r w:rsidR="007938B6" w:rsidRPr="00C9308B">
        <w:t xml:space="preserve"> </w:t>
      </w:r>
      <w:r w:rsidR="00B3117F" w:rsidRPr="00C9308B">
        <w:t>Размещен также</w:t>
      </w:r>
      <w:r w:rsidR="007938B6" w:rsidRPr="00C9308B">
        <w:t xml:space="preserve"> видео</w:t>
      </w:r>
      <w:r w:rsidR="00FD1B70" w:rsidRPr="00C9308B">
        <w:t>клип</w:t>
      </w:r>
      <w:r w:rsidR="007938B6" w:rsidRPr="00C9308B">
        <w:t xml:space="preserve"> об отчете</w:t>
      </w:r>
      <w:r w:rsidR="00C92E39" w:rsidRPr="00C9308B">
        <w:rPr>
          <w:rFonts w:asciiTheme="minorHAnsi" w:hAnsiTheme="minorHAnsi"/>
          <w:sz w:val="24"/>
        </w:rPr>
        <w:t xml:space="preserve"> </w:t>
      </w:r>
      <w:r w:rsidR="00C92E39" w:rsidRPr="00C9308B">
        <w:t>(</w:t>
      </w:r>
      <w:hyperlink r:id="rId45" w:history="1">
        <w:r w:rsidR="00805DAA" w:rsidRPr="00C9308B">
          <w:rPr>
            <w:rStyle w:val="Hyperlink"/>
          </w:rPr>
          <w:t>ссылка</w:t>
        </w:r>
      </w:hyperlink>
      <w:r w:rsidR="00C92E39" w:rsidRPr="00C9308B">
        <w:t>).</w:t>
      </w:r>
    </w:p>
    <w:p w14:paraId="324AF7FB" w14:textId="6759FD86" w:rsidR="006026BB" w:rsidRPr="00C9308B" w:rsidRDefault="006026BB" w:rsidP="006026BB">
      <w:r w:rsidRPr="00C9308B">
        <w:t>Следующие ежегодные итоговые документы по Вопросу 1/2 были утверждены для публикации на странице раздела "Текущая работа"</w:t>
      </w:r>
      <w:r w:rsidRPr="00C9308B">
        <w:rPr>
          <w:rStyle w:val="FootnoteReference"/>
        </w:rPr>
        <w:footnoteReference w:id="26"/>
      </w:r>
      <w:r w:rsidRPr="00C9308B">
        <w:t xml:space="preserve"> под эгидой Председателя ИК2</w:t>
      </w:r>
      <w:r w:rsidR="003B55E7" w:rsidRPr="00C9308B">
        <w:t xml:space="preserve"> МСЭ-D</w:t>
      </w:r>
      <w:r w:rsidRPr="00C9308B">
        <w:t>:</w:t>
      </w:r>
    </w:p>
    <w:p w14:paraId="01181601" w14:textId="67FCFE54" w:rsidR="006026BB" w:rsidRPr="00C9308B" w:rsidRDefault="006026BB" w:rsidP="006026BB">
      <w:pPr>
        <w:pStyle w:val="enumlev1"/>
      </w:pPr>
      <w:r w:rsidRPr="00C9308B">
        <w:rPr>
          <w:i/>
          <w:iCs/>
        </w:rPr>
        <w:t>−</w:t>
      </w:r>
      <w:r w:rsidRPr="00C9308B">
        <w:rPr>
          <w:i/>
          <w:iCs/>
        </w:rPr>
        <w:tab/>
      </w:r>
      <w:r w:rsidR="004658E8" w:rsidRPr="004658E8">
        <w:t>"</w:t>
      </w:r>
      <w:r w:rsidRPr="004658E8">
        <w:t>Комплексный подход к формированию "умных" обществ</w:t>
      </w:r>
      <w:r w:rsidR="004658E8">
        <w:t>"</w:t>
      </w:r>
      <w:r w:rsidRPr="00C9308B">
        <w:rPr>
          <w:i/>
          <w:iCs/>
        </w:rPr>
        <w:t xml:space="preserve"> </w:t>
      </w:r>
      <w:r w:rsidRPr="00C9308B">
        <w:t xml:space="preserve">(ежегодный итоговый документ 2019 г., </w:t>
      </w:r>
      <w:hyperlink r:id="rId46" w:history="1">
        <w:r w:rsidRPr="00C9308B">
          <w:rPr>
            <w:rStyle w:val="Hyperlink"/>
          </w:rPr>
          <w:t>ссылка</w:t>
        </w:r>
      </w:hyperlink>
      <w:r w:rsidRPr="00C9308B">
        <w:t>). Ключевые выводы этого итогового документа были представлены в ходе специальной групповой дискуссии (</w:t>
      </w:r>
      <w:hyperlink r:id="rId47" w:history="1">
        <w:r w:rsidRPr="00C9308B">
          <w:rPr>
            <w:rStyle w:val="Hyperlink"/>
          </w:rPr>
          <w:t>презентации</w:t>
        </w:r>
      </w:hyperlink>
      <w:r w:rsidRPr="00C9308B">
        <w:t>).</w:t>
      </w:r>
    </w:p>
    <w:p w14:paraId="1410D239" w14:textId="2EB35296" w:rsidR="006026BB" w:rsidRPr="00C9308B" w:rsidRDefault="006026BB" w:rsidP="006026BB">
      <w:pPr>
        <w:pStyle w:val="enumlev1"/>
      </w:pPr>
      <w:r w:rsidRPr="00C9308B">
        <w:rPr>
          <w:i/>
          <w:iCs/>
        </w:rPr>
        <w:t>−</w:t>
      </w:r>
      <w:r w:rsidRPr="00C9308B">
        <w:rPr>
          <w:i/>
          <w:iCs/>
        </w:rPr>
        <w:tab/>
      </w:r>
      <w:r w:rsidR="004658E8">
        <w:t>"</w:t>
      </w:r>
      <w:r w:rsidRPr="004658E8">
        <w:t>Укрепление доверия и безопасности для создания "умных" городов и сообществ</w:t>
      </w:r>
      <w:r w:rsidR="004658E8">
        <w:t>"</w:t>
      </w:r>
      <w:r w:rsidRPr="004658E8">
        <w:t xml:space="preserve"> </w:t>
      </w:r>
      <w:r w:rsidRPr="00C9308B">
        <w:t xml:space="preserve">(ежегодный итоговый документ 2020 г., </w:t>
      </w:r>
      <w:hyperlink r:id="rId48" w:history="1">
        <w:r w:rsidRPr="00C9308B">
          <w:rPr>
            <w:rStyle w:val="Hyperlink"/>
          </w:rPr>
          <w:t>ссылка</w:t>
        </w:r>
      </w:hyperlink>
      <w:r w:rsidRPr="00C9308B">
        <w:t>). Ключевые выводы были представлены в ходе специальной групповой дискуссии (</w:t>
      </w:r>
      <w:hyperlink r:id="rId49" w:history="1">
        <w:r w:rsidRPr="00C9308B">
          <w:rPr>
            <w:rStyle w:val="Hyperlink"/>
          </w:rPr>
          <w:t>презентации</w:t>
        </w:r>
      </w:hyperlink>
      <w:r w:rsidRPr="00C9308B">
        <w:t>).</w:t>
      </w:r>
    </w:p>
    <w:p w14:paraId="645D8E7A" w14:textId="701307B0" w:rsidR="006026BB" w:rsidRPr="00C9308B" w:rsidRDefault="006026BB" w:rsidP="006026BB">
      <w:pPr>
        <w:pStyle w:val="enumlev1"/>
      </w:pPr>
      <w:r w:rsidRPr="00C9308B">
        <w:rPr>
          <w:i/>
          <w:iCs/>
        </w:rPr>
        <w:lastRenderedPageBreak/>
        <w:t>−</w:t>
      </w:r>
      <w:r w:rsidRPr="004658E8">
        <w:tab/>
      </w:r>
      <w:r w:rsidR="004658E8">
        <w:t>"</w:t>
      </w:r>
      <w:r w:rsidRPr="004658E8">
        <w:t>Вертикальные приложения в "умных" городах</w:t>
      </w:r>
      <w:r w:rsidR="004658E8">
        <w:t>"</w:t>
      </w:r>
      <w:r w:rsidRPr="00C9308B">
        <w:rPr>
          <w:i/>
          <w:iCs/>
        </w:rPr>
        <w:t xml:space="preserve"> </w:t>
      </w:r>
      <w:r w:rsidRPr="00C9308B">
        <w:t xml:space="preserve">(ежегодный итоговый документ 2020 г., </w:t>
      </w:r>
      <w:hyperlink r:id="rId50" w:history="1">
        <w:r w:rsidRPr="00C9308B">
          <w:rPr>
            <w:rStyle w:val="Hyperlink"/>
          </w:rPr>
          <w:t>ссылка</w:t>
        </w:r>
      </w:hyperlink>
      <w:r w:rsidRPr="00C9308B">
        <w:t>). Ключевые выводы этого итогового документа были представлены в специальном интервью (</w:t>
      </w:r>
      <w:hyperlink r:id="rId51" w:history="1">
        <w:r w:rsidRPr="00C9308B">
          <w:rPr>
            <w:rStyle w:val="Hyperlink"/>
          </w:rPr>
          <w:t>ссылка</w:t>
        </w:r>
      </w:hyperlink>
      <w:r w:rsidRPr="00C9308B">
        <w:t>). Также имеется статья на эту тему (</w:t>
      </w:r>
      <w:hyperlink r:id="rId52" w:history="1">
        <w:r w:rsidRPr="00C9308B">
          <w:rPr>
            <w:rStyle w:val="Hyperlink"/>
          </w:rPr>
          <w:t>ссылка</w:t>
        </w:r>
      </w:hyperlink>
      <w:r w:rsidRPr="00C9308B">
        <w:t>).</w:t>
      </w:r>
    </w:p>
    <w:p w14:paraId="742FC562" w14:textId="77777777" w:rsidR="006026BB" w:rsidRPr="00C9308B" w:rsidRDefault="006026BB" w:rsidP="006026BB">
      <w:r w:rsidRPr="00C9308B">
        <w:t xml:space="preserve">Кроме того, Группа Докладчика по Вопросу 1/2 выступила в качестве организатора и/или участника следующих семинаров-практикумов: </w:t>
      </w:r>
    </w:p>
    <w:p w14:paraId="67B427B3" w14:textId="71C683F1" w:rsidR="006026BB" w:rsidRPr="00C9308B" w:rsidRDefault="006026BB" w:rsidP="006026BB">
      <w:pPr>
        <w:pStyle w:val="enumlev1"/>
        <w:rPr>
          <w:rFonts w:cs="Calibri"/>
          <w:bCs/>
        </w:rPr>
      </w:pPr>
      <w:r w:rsidRPr="00C9308B">
        <w:rPr>
          <w:rFonts w:cs="Calibri"/>
          <w:bCs/>
        </w:rPr>
        <w:t>−</w:t>
      </w:r>
      <w:r w:rsidRPr="00C9308B">
        <w:rPr>
          <w:rFonts w:cs="Calibri"/>
          <w:bCs/>
        </w:rPr>
        <w:tab/>
        <w:t xml:space="preserve">специальной сессии GMIS-ЮНИДО-МСЭ </w:t>
      </w:r>
      <w:r w:rsidR="003B55E7" w:rsidRPr="00C9308B">
        <w:rPr>
          <w:rFonts w:cs="Calibri"/>
          <w:bCs/>
        </w:rPr>
        <w:t>о т</w:t>
      </w:r>
      <w:r w:rsidRPr="00C9308B">
        <w:rPr>
          <w:rFonts w:cs="Calibri"/>
          <w:bCs/>
        </w:rPr>
        <w:t>ехнологи</w:t>
      </w:r>
      <w:r w:rsidR="003B55E7" w:rsidRPr="00C9308B">
        <w:rPr>
          <w:rFonts w:cs="Calibri"/>
          <w:bCs/>
        </w:rPr>
        <w:t>ях</w:t>
      </w:r>
      <w:r w:rsidRPr="00C9308B">
        <w:rPr>
          <w:rFonts w:cs="Calibri"/>
          <w:bCs/>
        </w:rPr>
        <w:t xml:space="preserve"> и инноваци</w:t>
      </w:r>
      <w:r w:rsidR="003B55E7" w:rsidRPr="00C9308B">
        <w:rPr>
          <w:rFonts w:cs="Calibri"/>
          <w:bCs/>
        </w:rPr>
        <w:t>ях</w:t>
      </w:r>
      <w:r w:rsidRPr="00C9308B">
        <w:rPr>
          <w:rFonts w:cs="Calibri"/>
          <w:bCs/>
        </w:rPr>
        <w:t xml:space="preserve"> как важн</w:t>
      </w:r>
      <w:r w:rsidR="003B55E7" w:rsidRPr="00C9308B">
        <w:rPr>
          <w:rFonts w:cs="Calibri"/>
          <w:bCs/>
        </w:rPr>
        <w:t>ом</w:t>
      </w:r>
      <w:r w:rsidRPr="00C9308B">
        <w:rPr>
          <w:rFonts w:cs="Calibri"/>
          <w:bCs/>
        </w:rPr>
        <w:t xml:space="preserve"> фактор</w:t>
      </w:r>
      <w:r w:rsidR="003B55E7" w:rsidRPr="00C9308B">
        <w:rPr>
          <w:rFonts w:cs="Calibri"/>
          <w:bCs/>
        </w:rPr>
        <w:t>е</w:t>
      </w:r>
      <w:r w:rsidRPr="00C9308B">
        <w:rPr>
          <w:rFonts w:cs="Calibri"/>
          <w:bCs/>
        </w:rPr>
        <w:t xml:space="preserve"> обеспечения возможностей установления соединений в интересах всеохватного и устойчивого промышленного развития, проведенной 1 октября 2018 года (</w:t>
      </w:r>
      <w:hyperlink r:id="rId53" w:history="1">
        <w:r w:rsidRPr="00C9308B">
          <w:rPr>
            <w:rStyle w:val="Hyperlink"/>
          </w:rPr>
          <w:t>программа</w:t>
        </w:r>
      </w:hyperlink>
      <w:r w:rsidRPr="00C9308B">
        <w:t xml:space="preserve">, </w:t>
      </w:r>
      <w:hyperlink r:id="rId54" w:history="1">
        <w:r w:rsidR="003B55E7" w:rsidRPr="000E2840">
          <w:rPr>
            <w:rFonts w:cs="Calibri"/>
            <w:bCs/>
          </w:rPr>
          <w:t xml:space="preserve">Приложение 5 к </w:t>
        </w:r>
        <w:r w:rsidR="003B55E7" w:rsidRPr="00C9308B">
          <w:rPr>
            <w:rStyle w:val="Hyperlink"/>
          </w:rPr>
          <w:t>о</w:t>
        </w:r>
        <w:r w:rsidRPr="00C9308B">
          <w:rPr>
            <w:rStyle w:val="Hyperlink"/>
          </w:rPr>
          <w:t>тчет</w:t>
        </w:r>
      </w:hyperlink>
      <w:r w:rsidR="003B55E7" w:rsidRPr="00C9308B">
        <w:rPr>
          <w:rStyle w:val="Hyperlink"/>
        </w:rPr>
        <w:t>у</w:t>
      </w:r>
      <w:r w:rsidRPr="00C9308B">
        <w:t>);</w:t>
      </w:r>
    </w:p>
    <w:p w14:paraId="0563FBD6" w14:textId="4C6D6901" w:rsidR="006026BB" w:rsidRPr="00C9308B" w:rsidRDefault="006026BB" w:rsidP="006026BB">
      <w:pPr>
        <w:pStyle w:val="enumlev1"/>
      </w:pPr>
      <w:r w:rsidRPr="00C9308B">
        <w:t>−</w:t>
      </w:r>
      <w:r w:rsidRPr="00C9308B">
        <w:tab/>
        <w:t xml:space="preserve">семинара-практикума/учебного занятия по </w:t>
      </w:r>
      <w:r w:rsidRPr="00C9308B">
        <w:rPr>
          <w:i/>
        </w:rPr>
        <w:t>ИИ и появляющи</w:t>
      </w:r>
      <w:r w:rsidR="003B55E7" w:rsidRPr="00C9308B">
        <w:rPr>
          <w:i/>
        </w:rPr>
        <w:t>м</w:t>
      </w:r>
      <w:r w:rsidRPr="00C9308B">
        <w:rPr>
          <w:i/>
        </w:rPr>
        <w:t>ся технологи</w:t>
      </w:r>
      <w:r w:rsidR="003B55E7" w:rsidRPr="00C9308B">
        <w:rPr>
          <w:i/>
        </w:rPr>
        <w:t>ям</w:t>
      </w:r>
      <w:r w:rsidRPr="00C9308B">
        <w:t>, проведенного 11 октября 2019 года (</w:t>
      </w:r>
      <w:hyperlink r:id="rId55" w:history="1">
        <w:r w:rsidRPr="00C9308B">
          <w:rPr>
            <w:rStyle w:val="Hyperlink"/>
          </w:rPr>
          <w:t>программа</w:t>
        </w:r>
      </w:hyperlink>
      <w:r w:rsidRPr="00C9308B">
        <w:t xml:space="preserve">, </w:t>
      </w:r>
      <w:hyperlink r:id="rId56" w:history="1">
        <w:r w:rsidR="003B55E7" w:rsidRPr="000E2840">
          <w:rPr>
            <w:rFonts w:cs="Calibri"/>
            <w:bCs/>
          </w:rPr>
          <w:t xml:space="preserve">Приложение 4 к </w:t>
        </w:r>
        <w:r w:rsidR="003B55E7" w:rsidRPr="00C9308B">
          <w:rPr>
            <w:rStyle w:val="Hyperlink"/>
          </w:rPr>
          <w:t>о</w:t>
        </w:r>
        <w:r w:rsidRPr="00C9308B">
          <w:rPr>
            <w:rStyle w:val="Hyperlink"/>
          </w:rPr>
          <w:t>тчет</w:t>
        </w:r>
      </w:hyperlink>
      <w:r w:rsidR="003B55E7" w:rsidRPr="00C9308B">
        <w:rPr>
          <w:rStyle w:val="Hyperlink"/>
        </w:rPr>
        <w:t>у</w:t>
      </w:r>
      <w:r w:rsidR="003B55E7" w:rsidRPr="00C9308B">
        <w:t>).</w:t>
      </w:r>
    </w:p>
    <w:p w14:paraId="67C0F33E" w14:textId="272C53C9" w:rsidR="006026BB" w:rsidRPr="00C9308B" w:rsidRDefault="006026BB" w:rsidP="006026BB">
      <w:pPr>
        <w:pStyle w:val="enumlev1"/>
        <w:tabs>
          <w:tab w:val="clear" w:pos="794"/>
          <w:tab w:val="left" w:pos="0"/>
        </w:tabs>
        <w:ind w:left="0" w:firstLine="0"/>
      </w:pPr>
      <w:r w:rsidRPr="00C9308B">
        <w:t xml:space="preserve">Обновленный </w:t>
      </w:r>
      <w:r w:rsidR="00244C67">
        <w:t xml:space="preserve">текст </w:t>
      </w:r>
      <w:r w:rsidRPr="00C9308B">
        <w:t>проект</w:t>
      </w:r>
      <w:r w:rsidR="00244C67">
        <w:t>а</w:t>
      </w:r>
      <w:r w:rsidRPr="00C9308B">
        <w:t xml:space="preserve"> круга ведения Вопроса 1/2 был согласован и содержится в Документе </w:t>
      </w:r>
      <w:hyperlink r:id="rId57" w:history="1">
        <w:r w:rsidRPr="00C9308B">
          <w:rPr>
            <w:rStyle w:val="Hyperlink"/>
          </w:rPr>
          <w:t>SG2RGQ/319(Rev.1)</w:t>
        </w:r>
      </w:hyperlink>
      <w:r w:rsidRPr="00C9308B">
        <w:t>.</w:t>
      </w:r>
    </w:p>
    <w:p w14:paraId="70407BB2" w14:textId="2A9C5C12" w:rsidR="006026BB" w:rsidRPr="00C9308B" w:rsidRDefault="00ED187A" w:rsidP="006026BB">
      <w:pPr>
        <w:pStyle w:val="Heading2"/>
      </w:pPr>
      <w:r w:rsidRPr="00C9308B">
        <w:t>4</w:t>
      </w:r>
      <w:r w:rsidR="006026BB" w:rsidRPr="00C9308B">
        <w:t>.2</w:t>
      </w:r>
      <w:r w:rsidR="006026BB" w:rsidRPr="00C9308B">
        <w:tab/>
        <w:t>Вопрос 2/2 − Электросвязь/ИКТ для электронного здравоохранения</w:t>
      </w:r>
    </w:p>
    <w:p w14:paraId="74D64443" w14:textId="0EDCAE9A" w:rsidR="006026BB" w:rsidRPr="00C9308B" w:rsidRDefault="006026BB" w:rsidP="006026BB">
      <w:r w:rsidRPr="00C9308B">
        <w:t xml:space="preserve">Отчет о результатах работы по Вопросу 2/2, содержащийся в Документе </w:t>
      </w:r>
      <w:hyperlink r:id="rId58" w:history="1">
        <w:r w:rsidRPr="00C9308B">
          <w:rPr>
            <w:rStyle w:val="Hyperlink"/>
          </w:rPr>
          <w:t>2/376(Rev.2)</w:t>
        </w:r>
      </w:hyperlink>
      <w:r w:rsidRPr="00C9308B">
        <w:t>, был утвержден и опубликован (</w:t>
      </w:r>
      <w:hyperlink r:id="rId59" w:history="1">
        <w:r w:rsidRPr="00C9308B">
          <w:rPr>
            <w:rStyle w:val="Hyperlink"/>
          </w:rPr>
          <w:t>ссылка</w:t>
        </w:r>
      </w:hyperlink>
      <w:r w:rsidRPr="00C9308B">
        <w:t>).</w:t>
      </w:r>
      <w:r w:rsidR="00ED187A" w:rsidRPr="00C9308B">
        <w:t xml:space="preserve"> </w:t>
      </w:r>
      <w:r w:rsidR="00B3117F" w:rsidRPr="00C9308B">
        <w:t>Размещен</w:t>
      </w:r>
      <w:r w:rsidR="003B55E7" w:rsidRPr="00C9308B">
        <w:t xml:space="preserve"> также </w:t>
      </w:r>
      <w:r w:rsidR="00FD1B70" w:rsidRPr="00C9308B">
        <w:t>видеоклип</w:t>
      </w:r>
      <w:r w:rsidR="003B55E7" w:rsidRPr="00C9308B">
        <w:t xml:space="preserve"> об отчете </w:t>
      </w:r>
      <w:r w:rsidR="00ED187A" w:rsidRPr="00C9308B">
        <w:t>(</w:t>
      </w:r>
      <w:hyperlink r:id="rId60" w:history="1">
        <w:r w:rsidR="00805DAA" w:rsidRPr="00C9308B">
          <w:rPr>
            <w:rStyle w:val="Hyperlink"/>
          </w:rPr>
          <w:t>ссылка</w:t>
        </w:r>
      </w:hyperlink>
      <w:r w:rsidR="00ED187A" w:rsidRPr="00C9308B">
        <w:t>).</w:t>
      </w:r>
    </w:p>
    <w:p w14:paraId="5B05AE0E" w14:textId="532CA61B" w:rsidR="006026BB" w:rsidRPr="00C9308B" w:rsidRDefault="006026BB" w:rsidP="006026BB">
      <w:r w:rsidRPr="00C9308B">
        <w:t>Следующий ежегодный итоговый документ по Вопросу 2/2 был утвержден для публикации на странице раздела "Текущая работа"</w:t>
      </w:r>
      <w:r w:rsidRPr="00C9308B">
        <w:rPr>
          <w:rStyle w:val="FootnoteReference"/>
        </w:rPr>
        <w:footnoteReference w:id="27"/>
      </w:r>
      <w:r w:rsidRPr="00C9308B">
        <w:t xml:space="preserve"> под эгидой Председателя ИК2</w:t>
      </w:r>
      <w:r w:rsidR="00B3117F" w:rsidRPr="00C9308B">
        <w:t xml:space="preserve"> МСЭ-D</w:t>
      </w:r>
      <w:r w:rsidRPr="00C9308B">
        <w:t>:</w:t>
      </w:r>
    </w:p>
    <w:p w14:paraId="03F348B3" w14:textId="3638DB49" w:rsidR="006026BB" w:rsidRPr="00C9308B" w:rsidRDefault="006026BB" w:rsidP="006026BB">
      <w:pPr>
        <w:pStyle w:val="enumlev1"/>
      </w:pPr>
      <w:r w:rsidRPr="00C9308B">
        <w:t>−</w:t>
      </w:r>
      <w:r w:rsidRPr="00C9308B">
        <w:tab/>
      </w:r>
      <w:r w:rsidR="00244C67">
        <w:t>"</w:t>
      </w:r>
      <w:r w:rsidRPr="00C9308B">
        <w:rPr>
          <w:color w:val="000000"/>
        </w:rPr>
        <w:t>Электросвязь/ИКТ в условиях пандемий и для профилактики самоубийств</w:t>
      </w:r>
      <w:r w:rsidR="00244C67">
        <w:rPr>
          <w:color w:val="000000"/>
        </w:rPr>
        <w:t>"</w:t>
      </w:r>
      <w:r w:rsidRPr="00C9308B">
        <w:t xml:space="preserve"> (ежегодный итоговый документ за 2021 год,</w:t>
      </w:r>
      <w:r w:rsidR="00ED187A" w:rsidRPr="00C9308B">
        <w:rPr>
          <w:rFonts w:asciiTheme="minorHAnsi" w:hAnsiTheme="minorHAnsi"/>
          <w:sz w:val="24"/>
        </w:rPr>
        <w:t xml:space="preserve"> </w:t>
      </w:r>
      <w:hyperlink r:id="rId61" w:history="1">
        <w:r w:rsidR="00805DAA" w:rsidRPr="00C9308B">
          <w:rPr>
            <w:rStyle w:val="Hyperlink"/>
          </w:rPr>
          <w:t>ссылка</w:t>
        </w:r>
      </w:hyperlink>
      <w:r w:rsidRPr="00C9308B">
        <w:t>)</w:t>
      </w:r>
      <w:r w:rsidRPr="00C9308B">
        <w:rPr>
          <w:i/>
          <w:iCs/>
        </w:rPr>
        <w:t>.</w:t>
      </w:r>
    </w:p>
    <w:p w14:paraId="2738A6F0" w14:textId="77777777" w:rsidR="006026BB" w:rsidRPr="00C9308B" w:rsidRDefault="006026BB" w:rsidP="006026BB">
      <w:r w:rsidRPr="00C9308B">
        <w:t>Группа Докладчика по Вопросу 2/2 также организовала следующие семинары-практикумы и вебинар:</w:t>
      </w:r>
    </w:p>
    <w:p w14:paraId="43690999" w14:textId="55DBFE17" w:rsidR="006026BB" w:rsidRPr="00C9308B" w:rsidRDefault="006026BB" w:rsidP="006026BB">
      <w:pPr>
        <w:pStyle w:val="enumlev1"/>
      </w:pPr>
      <w:r w:rsidRPr="00C9308B">
        <w:t>−</w:t>
      </w:r>
      <w:r w:rsidRPr="00C9308B">
        <w:tab/>
        <w:t>семинар-практикум</w:t>
      </w:r>
      <w:r w:rsidR="00B3117F" w:rsidRPr="00C9308B">
        <w:t xml:space="preserve"> по в</w:t>
      </w:r>
      <w:r w:rsidRPr="00C9308B">
        <w:t>недрени</w:t>
      </w:r>
      <w:r w:rsidR="00B3117F" w:rsidRPr="00C9308B">
        <w:t>ю</w:t>
      </w:r>
      <w:r w:rsidRPr="00C9308B">
        <w:t xml:space="preserve"> новых цифровых технологий здравоохранения, проведенный 5 октября 2018 года (</w:t>
      </w:r>
      <w:hyperlink r:id="rId62" w:history="1">
        <w:r w:rsidRPr="00C9308B">
          <w:rPr>
            <w:rStyle w:val="Hyperlink"/>
          </w:rPr>
          <w:t>программа</w:t>
        </w:r>
      </w:hyperlink>
      <w:r w:rsidRPr="00C9308B">
        <w:t xml:space="preserve">, </w:t>
      </w:r>
      <w:hyperlink r:id="rId63" w:history="1">
        <w:r w:rsidR="00B3117F" w:rsidRPr="000E2840">
          <w:t xml:space="preserve">Приложение 5 к </w:t>
        </w:r>
        <w:r w:rsidR="00B3117F" w:rsidRPr="00C9308B">
          <w:rPr>
            <w:rStyle w:val="Hyperlink"/>
          </w:rPr>
          <w:t>о</w:t>
        </w:r>
        <w:r w:rsidRPr="00C9308B">
          <w:rPr>
            <w:rStyle w:val="Hyperlink"/>
          </w:rPr>
          <w:t>тчет</w:t>
        </w:r>
      </w:hyperlink>
      <w:r w:rsidR="00B3117F" w:rsidRPr="00C9308B">
        <w:rPr>
          <w:rStyle w:val="Hyperlink"/>
        </w:rPr>
        <w:t>у</w:t>
      </w:r>
      <w:r w:rsidRPr="00C9308B">
        <w:t>);</w:t>
      </w:r>
    </w:p>
    <w:p w14:paraId="2FA20634" w14:textId="7FB871F7" w:rsidR="006026BB" w:rsidRPr="00C9308B" w:rsidRDefault="006026BB" w:rsidP="006026BB">
      <w:pPr>
        <w:pStyle w:val="enumlev1"/>
      </w:pPr>
      <w:r w:rsidRPr="00C9308B">
        <w:t>−</w:t>
      </w:r>
      <w:r w:rsidRPr="00C9308B">
        <w:tab/>
        <w:t>семинар-практикум</w:t>
      </w:r>
      <w:r w:rsidR="00B3117F" w:rsidRPr="00C9308B">
        <w:t xml:space="preserve">, посвященный новым </w:t>
      </w:r>
      <w:r w:rsidRPr="00C9308B">
        <w:t>технологи</w:t>
      </w:r>
      <w:r w:rsidR="00B3117F" w:rsidRPr="00C9308B">
        <w:t>ям</w:t>
      </w:r>
      <w:r w:rsidRPr="00C9308B">
        <w:t xml:space="preserve"> связи для электронного здравоохранения и социально-экономически</w:t>
      </w:r>
      <w:r w:rsidR="00B3117F" w:rsidRPr="00C9308B">
        <w:t>м</w:t>
      </w:r>
      <w:r w:rsidRPr="00C9308B">
        <w:t xml:space="preserve"> вопрос</w:t>
      </w:r>
      <w:r w:rsidR="00B3117F" w:rsidRPr="00C9308B">
        <w:t>ам</w:t>
      </w:r>
      <w:r w:rsidRPr="00C9308B">
        <w:t>, проведенный</w:t>
      </w:r>
      <w:r w:rsidRPr="00C9308B">
        <w:rPr>
          <w:i/>
          <w:iCs/>
        </w:rPr>
        <w:t xml:space="preserve"> </w:t>
      </w:r>
      <w:r w:rsidRPr="00C9308B">
        <w:t>14 октября 2019 года (</w:t>
      </w:r>
      <w:hyperlink r:id="rId64" w:history="1">
        <w:r w:rsidRPr="00C9308B">
          <w:rPr>
            <w:rStyle w:val="Hyperlink"/>
          </w:rPr>
          <w:t>программа</w:t>
        </w:r>
      </w:hyperlink>
      <w:r w:rsidRPr="00C9308B">
        <w:t xml:space="preserve">, </w:t>
      </w:r>
      <w:hyperlink r:id="rId65" w:history="1">
        <w:r w:rsidR="00B3117F" w:rsidRPr="000E2840">
          <w:t xml:space="preserve">Приложение </w:t>
        </w:r>
        <w:r w:rsidR="0051668D" w:rsidRPr="000E2840">
          <w:t xml:space="preserve">3 к </w:t>
        </w:r>
        <w:r w:rsidR="0051668D" w:rsidRPr="00C9308B">
          <w:rPr>
            <w:rStyle w:val="Hyperlink"/>
          </w:rPr>
          <w:t>о</w:t>
        </w:r>
        <w:r w:rsidRPr="00C9308B">
          <w:rPr>
            <w:rStyle w:val="Hyperlink"/>
          </w:rPr>
          <w:t>тчет</w:t>
        </w:r>
      </w:hyperlink>
      <w:r w:rsidR="0051668D" w:rsidRPr="00C9308B">
        <w:rPr>
          <w:rStyle w:val="Hyperlink"/>
        </w:rPr>
        <w:t>у</w:t>
      </w:r>
      <w:r w:rsidRPr="00C9308B">
        <w:t>);</w:t>
      </w:r>
    </w:p>
    <w:p w14:paraId="75D4C7A3" w14:textId="40F0C515" w:rsidR="006026BB" w:rsidRPr="00C9308B" w:rsidRDefault="006026BB" w:rsidP="006026BB">
      <w:pPr>
        <w:pStyle w:val="enumlev1"/>
      </w:pPr>
      <w:r w:rsidRPr="00C9308B">
        <w:t>−</w:t>
      </w:r>
      <w:r w:rsidRPr="00C9308B">
        <w:tab/>
        <w:t>вебинар</w:t>
      </w:r>
      <w:r w:rsidR="0051668D" w:rsidRPr="00C9308B">
        <w:t xml:space="preserve">, посвященный новым </w:t>
      </w:r>
      <w:r w:rsidRPr="00C9308B">
        <w:t>решения</w:t>
      </w:r>
      <w:r w:rsidR="0051668D" w:rsidRPr="00C9308B">
        <w:t>м</w:t>
      </w:r>
      <w:r w:rsidRPr="00C9308B">
        <w:t xml:space="preserve"> в сфере электронного здравоохранения для противодействия пандемиям при помощи ИКТ, проведенный 6 июля 2020 года (</w:t>
      </w:r>
      <w:hyperlink r:id="rId66" w:history="1">
        <w:r w:rsidRPr="00C9308B">
          <w:rPr>
            <w:rStyle w:val="Hyperlink"/>
          </w:rPr>
          <w:t>программа</w:t>
        </w:r>
      </w:hyperlink>
      <w:r w:rsidRPr="00C9308B">
        <w:t xml:space="preserve">, </w:t>
      </w:r>
      <w:hyperlink r:id="rId67" w:history="1">
        <w:r w:rsidRPr="00C9308B">
          <w:rPr>
            <w:rStyle w:val="Hyperlink"/>
          </w:rPr>
          <w:t>отчет</w:t>
        </w:r>
      </w:hyperlink>
      <w:r w:rsidRPr="00C9308B">
        <w:t xml:space="preserve"> (статья в "Новостях МСЭ")).</w:t>
      </w:r>
    </w:p>
    <w:p w14:paraId="7EFBB4BE" w14:textId="7AA1EEA4" w:rsidR="006026BB" w:rsidRPr="00C9308B" w:rsidRDefault="00244C67" w:rsidP="006026BB">
      <w:pPr>
        <w:rPr>
          <w:rFonts w:cstheme="minorHAnsi"/>
          <w:szCs w:val="24"/>
        </w:rPr>
      </w:pPr>
      <w:r>
        <w:t>Обновленный текст проекта круга ведения</w:t>
      </w:r>
      <w:r w:rsidR="006026BB" w:rsidRPr="00C9308B">
        <w:t xml:space="preserve"> Вопроса 2/2 был согласован и содержится в Документе </w:t>
      </w:r>
      <w:hyperlink r:id="rId68" w:history="1">
        <w:hyperlink r:id="rId69" w:history="1">
          <w:r w:rsidR="006026BB" w:rsidRPr="00C9308B">
            <w:rPr>
              <w:rStyle w:val="Hyperlink"/>
            </w:rPr>
            <w:t>SG2RGQ/320(Rev.2)</w:t>
          </w:r>
        </w:hyperlink>
      </w:hyperlink>
      <w:r w:rsidR="006026BB" w:rsidRPr="00C9308B">
        <w:rPr>
          <w:rFonts w:cstheme="minorHAnsi"/>
          <w:szCs w:val="24"/>
        </w:rPr>
        <w:t>.</w:t>
      </w:r>
    </w:p>
    <w:p w14:paraId="1951D908" w14:textId="3015C40C" w:rsidR="006026BB" w:rsidRPr="00C9308B" w:rsidRDefault="00ED187A" w:rsidP="006026BB">
      <w:pPr>
        <w:pStyle w:val="Heading2"/>
      </w:pPr>
      <w:r w:rsidRPr="00C9308B">
        <w:t>4</w:t>
      </w:r>
      <w:r w:rsidR="006026BB" w:rsidRPr="00C9308B">
        <w:t>.3</w:t>
      </w:r>
      <w:r w:rsidR="006026BB" w:rsidRPr="00C9308B">
        <w:tab/>
        <w:t>Вопрос 3/2 − Защищенность сетей информации и связи: передовой опыт по созданию культуры кибербезопасности</w:t>
      </w:r>
    </w:p>
    <w:p w14:paraId="73FFD30E" w14:textId="43D2EA82" w:rsidR="006026BB" w:rsidRPr="00C9308B" w:rsidRDefault="006026BB" w:rsidP="006026BB">
      <w:r w:rsidRPr="00C9308B">
        <w:t xml:space="preserve">Отчет о результатах работы по Вопросу 3/2, содержащийся в Документе </w:t>
      </w:r>
      <w:hyperlink r:id="rId70" w:history="1">
        <w:r w:rsidRPr="00C9308B">
          <w:rPr>
            <w:rStyle w:val="Hyperlink"/>
          </w:rPr>
          <w:t>2/377(Rev.2)</w:t>
        </w:r>
      </w:hyperlink>
      <w:r w:rsidRPr="00C9308B">
        <w:t>, был утвержден и опубликован (</w:t>
      </w:r>
      <w:hyperlink r:id="rId71" w:history="1">
        <w:r w:rsidRPr="00C9308B">
          <w:rPr>
            <w:rStyle w:val="Hyperlink"/>
          </w:rPr>
          <w:t>ссылка</w:t>
        </w:r>
      </w:hyperlink>
      <w:r w:rsidRPr="00C9308B">
        <w:t>).</w:t>
      </w:r>
      <w:r w:rsidR="006A3CA8" w:rsidRPr="00C9308B">
        <w:t xml:space="preserve"> </w:t>
      </w:r>
      <w:r w:rsidR="0051668D" w:rsidRPr="00C9308B">
        <w:t xml:space="preserve">Размещен также </w:t>
      </w:r>
      <w:r w:rsidR="00FD1B70" w:rsidRPr="00C9308B">
        <w:t>видеоклип</w:t>
      </w:r>
      <w:r w:rsidR="0051668D" w:rsidRPr="00C9308B">
        <w:t xml:space="preserve"> об отчете</w:t>
      </w:r>
      <w:r w:rsidR="006A3CA8" w:rsidRPr="00C9308B">
        <w:t xml:space="preserve"> (</w:t>
      </w:r>
      <w:hyperlink r:id="rId72" w:history="1">
        <w:r w:rsidR="00805DAA" w:rsidRPr="00C9308B">
          <w:rPr>
            <w:rStyle w:val="Hyperlink"/>
          </w:rPr>
          <w:t>ссылка</w:t>
        </w:r>
      </w:hyperlink>
      <w:r w:rsidR="006A3CA8" w:rsidRPr="00C9308B">
        <w:t>).</w:t>
      </w:r>
    </w:p>
    <w:p w14:paraId="3850C768" w14:textId="5A1BFCE8" w:rsidR="006026BB" w:rsidRPr="00C9308B" w:rsidRDefault="006026BB" w:rsidP="006026BB">
      <w:r w:rsidRPr="00C9308B">
        <w:t>Группа Докладчика по Вопросу 3/2 также организовала семинар-практикум</w:t>
      </w:r>
      <w:r w:rsidR="00C61214" w:rsidRPr="00C9308B">
        <w:t xml:space="preserve">, посвященный </w:t>
      </w:r>
      <w:r w:rsidR="00C61214" w:rsidRPr="00C9308B">
        <w:rPr>
          <w:iCs/>
        </w:rPr>
        <w:t>в</w:t>
      </w:r>
      <w:r w:rsidRPr="00C9308B">
        <w:rPr>
          <w:iCs/>
        </w:rPr>
        <w:t>озникающи</w:t>
      </w:r>
      <w:r w:rsidR="00C61214" w:rsidRPr="00C9308B">
        <w:rPr>
          <w:iCs/>
        </w:rPr>
        <w:t>м</w:t>
      </w:r>
      <w:r w:rsidRPr="00C9308B">
        <w:rPr>
          <w:iCs/>
        </w:rPr>
        <w:t xml:space="preserve"> проблем</w:t>
      </w:r>
      <w:r w:rsidR="00C61214" w:rsidRPr="00C9308B">
        <w:rPr>
          <w:iCs/>
        </w:rPr>
        <w:t>ам</w:t>
      </w:r>
      <w:r w:rsidRPr="00C9308B">
        <w:rPr>
          <w:iCs/>
        </w:rPr>
        <w:t xml:space="preserve"> в области кибербезопасности</w:t>
      </w:r>
      <w:r w:rsidRPr="00C9308B">
        <w:t>, состоявшийся 9 октября 2018 года (</w:t>
      </w:r>
      <w:hyperlink r:id="rId73" w:history="1">
        <w:r w:rsidRPr="00C9308B">
          <w:rPr>
            <w:rStyle w:val="Hyperlink"/>
          </w:rPr>
          <w:t>программа</w:t>
        </w:r>
      </w:hyperlink>
      <w:r w:rsidRPr="00C9308B">
        <w:t xml:space="preserve">, </w:t>
      </w:r>
      <w:hyperlink r:id="rId74" w:history="1">
        <w:r w:rsidR="00C61214" w:rsidRPr="003A5BC5">
          <w:rPr>
            <w:iCs/>
          </w:rPr>
          <w:t xml:space="preserve">Приложение 5 к </w:t>
        </w:r>
        <w:r w:rsidR="00C61214" w:rsidRPr="00C9308B">
          <w:rPr>
            <w:rStyle w:val="Hyperlink"/>
          </w:rPr>
          <w:t>о</w:t>
        </w:r>
        <w:r w:rsidRPr="00C9308B">
          <w:rPr>
            <w:rStyle w:val="Hyperlink"/>
          </w:rPr>
          <w:t>тчет</w:t>
        </w:r>
      </w:hyperlink>
      <w:r w:rsidR="00C61214" w:rsidRPr="00C9308B">
        <w:rPr>
          <w:rStyle w:val="Hyperlink"/>
        </w:rPr>
        <w:t>у</w:t>
      </w:r>
      <w:r w:rsidRPr="00C9308B">
        <w:t>).</w:t>
      </w:r>
    </w:p>
    <w:p w14:paraId="0DFEBC6C" w14:textId="78B75F04" w:rsidR="006026BB" w:rsidRPr="00C9308B" w:rsidRDefault="00244C67" w:rsidP="006026BB">
      <w:r>
        <w:t>Обновленный текст проекта круга ведения</w:t>
      </w:r>
      <w:r w:rsidR="006026BB" w:rsidRPr="00C9308B">
        <w:t xml:space="preserve"> Вопроса 3/2 был согласован и содержится в Документе </w:t>
      </w:r>
      <w:hyperlink r:id="rId75" w:history="1">
        <w:r w:rsidR="006026BB" w:rsidRPr="00C9308B">
          <w:rPr>
            <w:rStyle w:val="Hyperlink"/>
          </w:rPr>
          <w:t>SG2RGQ/321(Rev.2)</w:t>
        </w:r>
      </w:hyperlink>
      <w:r w:rsidR="006026BB" w:rsidRPr="00C9308B">
        <w:rPr>
          <w:rFonts w:cstheme="minorHAnsi"/>
          <w:bCs/>
          <w:szCs w:val="24"/>
        </w:rPr>
        <w:t>.</w:t>
      </w:r>
    </w:p>
    <w:p w14:paraId="008F3455" w14:textId="09926AF5" w:rsidR="006026BB" w:rsidRPr="00C9308B" w:rsidRDefault="006A3CA8" w:rsidP="006026BB">
      <w:pPr>
        <w:pStyle w:val="Heading2"/>
      </w:pPr>
      <w:r w:rsidRPr="00C9308B">
        <w:lastRenderedPageBreak/>
        <w:t>4</w:t>
      </w:r>
      <w:r w:rsidR="006026BB" w:rsidRPr="00C9308B">
        <w:t>.4</w:t>
      </w:r>
      <w:r w:rsidR="006026BB" w:rsidRPr="00C9308B">
        <w:tab/>
        <w:t xml:space="preserve">Вопрос 4/2 − Помощь развивающимся странам в выполнении программ по проверке на соответствие и </w:t>
      </w:r>
      <w:r w:rsidR="006026BB" w:rsidRPr="00C9308B">
        <w:rPr>
          <w:cs/>
        </w:rPr>
        <w:t>‎</w:t>
      </w:r>
      <w:r w:rsidR="006026BB" w:rsidRPr="00C9308B">
        <w:t xml:space="preserve">функциональную совместимость (C&amp;I), а также в борьбе с использованием контрафактного оборудования ИКТ и хищением мобильных устройств </w:t>
      </w:r>
    </w:p>
    <w:p w14:paraId="10D76418" w14:textId="712F1AB7" w:rsidR="006026BB" w:rsidRPr="00C9308B" w:rsidRDefault="006026BB" w:rsidP="006026BB">
      <w:r w:rsidRPr="00C9308B">
        <w:t xml:space="preserve">Отчет о результатах работы по Вопросу 4/2, содержащийся в Документе </w:t>
      </w:r>
      <w:hyperlink r:id="rId76" w:history="1">
        <w:r w:rsidRPr="00C9308B">
          <w:rPr>
            <w:rStyle w:val="Hyperlink"/>
          </w:rPr>
          <w:t>2/378(Rev.3)</w:t>
        </w:r>
      </w:hyperlink>
      <w:r w:rsidRPr="00C9308B">
        <w:t>, был утвержден и опубликован (</w:t>
      </w:r>
      <w:hyperlink r:id="rId77" w:history="1">
        <w:r w:rsidRPr="00C9308B">
          <w:rPr>
            <w:rStyle w:val="Hyperlink"/>
          </w:rPr>
          <w:t>ссылка</w:t>
        </w:r>
      </w:hyperlink>
      <w:r w:rsidRPr="00C9308B">
        <w:t>).</w:t>
      </w:r>
      <w:r w:rsidR="001A1737" w:rsidRPr="00C9308B">
        <w:t xml:space="preserve"> </w:t>
      </w:r>
      <w:r w:rsidR="00C61214" w:rsidRPr="00C9308B">
        <w:t>Размещен также видео</w:t>
      </w:r>
      <w:r w:rsidR="00B64825" w:rsidRPr="00C9308B">
        <w:t>клип</w:t>
      </w:r>
      <w:r w:rsidR="00C61214" w:rsidRPr="00C9308B">
        <w:t xml:space="preserve"> об отчете</w:t>
      </w:r>
      <w:r w:rsidR="001A1737" w:rsidRPr="00C9308B">
        <w:t xml:space="preserve"> (</w:t>
      </w:r>
      <w:hyperlink r:id="rId78" w:history="1">
        <w:r w:rsidR="00805DAA" w:rsidRPr="00C9308B">
          <w:rPr>
            <w:rStyle w:val="Hyperlink"/>
          </w:rPr>
          <w:t>ссылка</w:t>
        </w:r>
      </w:hyperlink>
      <w:r w:rsidR="001A1737" w:rsidRPr="00C9308B">
        <w:t>).</w:t>
      </w:r>
    </w:p>
    <w:p w14:paraId="32279D93" w14:textId="77777777" w:rsidR="006026BB" w:rsidRPr="00C9308B" w:rsidRDefault="006026BB" w:rsidP="006026BB">
      <w:r w:rsidRPr="00C9308B">
        <w:t>Группа Докладчика по Вопросу 4/2 также организовала следующие семинары-практикумы:</w:t>
      </w:r>
    </w:p>
    <w:p w14:paraId="34D4DFDD" w14:textId="14C0CE5C" w:rsidR="006026BB" w:rsidRPr="00C9308B" w:rsidRDefault="006026BB" w:rsidP="006026BB">
      <w:pPr>
        <w:pStyle w:val="enumlev1"/>
      </w:pPr>
      <w:r w:rsidRPr="00C9308B">
        <w:t>−</w:t>
      </w:r>
      <w:r w:rsidRPr="00C9308B">
        <w:tab/>
        <w:t xml:space="preserve">семинар-практикум </w:t>
      </w:r>
      <w:r w:rsidR="00C61214" w:rsidRPr="00C9308B">
        <w:t>по борьбе</w:t>
      </w:r>
      <w:r w:rsidRPr="00C9308B">
        <w:t xml:space="preserve"> с контрафактными устройствами ИКТ, проведенный 4 октября 2018 года (</w:t>
      </w:r>
      <w:hyperlink r:id="rId79" w:history="1">
        <w:r w:rsidRPr="00C9308B">
          <w:rPr>
            <w:rStyle w:val="Hyperlink"/>
          </w:rPr>
          <w:t>программа</w:t>
        </w:r>
      </w:hyperlink>
      <w:r w:rsidRPr="00C9308B">
        <w:t xml:space="preserve">, </w:t>
      </w:r>
      <w:hyperlink r:id="rId80" w:history="1">
        <w:r w:rsidR="00C61214" w:rsidRPr="003A5BC5">
          <w:t xml:space="preserve">Приложение 6 к </w:t>
        </w:r>
        <w:r w:rsidR="00C61214" w:rsidRPr="00C9308B">
          <w:rPr>
            <w:rStyle w:val="Hyperlink"/>
          </w:rPr>
          <w:t>о</w:t>
        </w:r>
        <w:r w:rsidRPr="00C9308B">
          <w:rPr>
            <w:rStyle w:val="Hyperlink"/>
          </w:rPr>
          <w:t>тчет</w:t>
        </w:r>
      </w:hyperlink>
      <w:r w:rsidR="00C61214" w:rsidRPr="00C9308B">
        <w:rPr>
          <w:rStyle w:val="Hyperlink"/>
        </w:rPr>
        <w:t>у</w:t>
      </w:r>
      <w:r w:rsidRPr="00C9308B">
        <w:t>);</w:t>
      </w:r>
    </w:p>
    <w:p w14:paraId="659D001B" w14:textId="3C19B3AF" w:rsidR="006026BB" w:rsidRPr="00C9308B" w:rsidRDefault="006026BB" w:rsidP="006026BB">
      <w:pPr>
        <w:pStyle w:val="enumlev1"/>
      </w:pPr>
      <w:r w:rsidRPr="00C9308B">
        <w:t>−</w:t>
      </w:r>
      <w:r w:rsidRPr="00C9308B">
        <w:tab/>
        <w:t>семинар-практикум</w:t>
      </w:r>
      <w:r w:rsidR="00C61214" w:rsidRPr="00C9308B">
        <w:t xml:space="preserve"> по вопросам с</w:t>
      </w:r>
      <w:r w:rsidRPr="00C9308B">
        <w:t>оответстви</w:t>
      </w:r>
      <w:r w:rsidR="00C61214" w:rsidRPr="00C9308B">
        <w:t>я</w:t>
      </w:r>
      <w:r w:rsidRPr="00C9308B">
        <w:t xml:space="preserve"> и функциональн</w:t>
      </w:r>
      <w:r w:rsidR="00C61214" w:rsidRPr="00C9308B">
        <w:t>ой</w:t>
      </w:r>
      <w:r w:rsidRPr="00C9308B">
        <w:t xml:space="preserve"> совместимост</w:t>
      </w:r>
      <w:r w:rsidR="00C61214" w:rsidRPr="00C9308B">
        <w:t>и</w:t>
      </w:r>
      <w:r w:rsidRPr="00C9308B">
        <w:t xml:space="preserve"> ИКТ: проблем</w:t>
      </w:r>
      <w:r w:rsidR="00C61214" w:rsidRPr="00C9308B">
        <w:t>ам</w:t>
      </w:r>
      <w:r w:rsidRPr="00C9308B">
        <w:t xml:space="preserve"> для развивающихся стран, проведенный 16 октября 2019 года (</w:t>
      </w:r>
      <w:hyperlink r:id="rId81" w:history="1">
        <w:r w:rsidRPr="00C9308B">
          <w:rPr>
            <w:rStyle w:val="Hyperlink"/>
          </w:rPr>
          <w:t>программа</w:t>
        </w:r>
      </w:hyperlink>
      <w:r w:rsidRPr="00C9308B">
        <w:t xml:space="preserve">, </w:t>
      </w:r>
      <w:hyperlink r:id="rId82" w:history="1">
        <w:r w:rsidR="00C61214" w:rsidRPr="003A5BC5">
          <w:t xml:space="preserve">Приложение 4 к </w:t>
        </w:r>
        <w:r w:rsidR="00C61214" w:rsidRPr="00C9308B">
          <w:rPr>
            <w:rStyle w:val="Hyperlink"/>
          </w:rPr>
          <w:t>о</w:t>
        </w:r>
        <w:r w:rsidRPr="00C9308B">
          <w:rPr>
            <w:rStyle w:val="Hyperlink"/>
          </w:rPr>
          <w:t>тчет</w:t>
        </w:r>
      </w:hyperlink>
      <w:r w:rsidR="00C61214" w:rsidRPr="00C9308B">
        <w:rPr>
          <w:rStyle w:val="Hyperlink"/>
        </w:rPr>
        <w:t>у</w:t>
      </w:r>
      <w:r w:rsidRPr="00C9308B">
        <w:t>).</w:t>
      </w:r>
    </w:p>
    <w:p w14:paraId="5319F3B2" w14:textId="7D7BEFB0" w:rsidR="006026BB" w:rsidRPr="00C9308B" w:rsidRDefault="00244C67" w:rsidP="006026BB">
      <w:pPr>
        <w:rPr>
          <w:rFonts w:cstheme="minorHAnsi"/>
          <w:szCs w:val="24"/>
        </w:rPr>
      </w:pPr>
      <w:r>
        <w:rPr>
          <w:rFonts w:cstheme="minorHAnsi"/>
          <w:szCs w:val="24"/>
        </w:rPr>
        <w:t>Обновленный текст проекта круга ведения</w:t>
      </w:r>
      <w:r w:rsidR="006026BB" w:rsidRPr="00C9308B">
        <w:rPr>
          <w:rFonts w:cstheme="minorHAnsi"/>
          <w:szCs w:val="24"/>
        </w:rPr>
        <w:t xml:space="preserve"> Вопроса 4/2 был согласован и содержится в Документе </w:t>
      </w:r>
      <w:hyperlink r:id="rId83" w:history="1">
        <w:r w:rsidR="006026BB" w:rsidRPr="00C9308B">
          <w:rPr>
            <w:rStyle w:val="Hyperlink"/>
          </w:rPr>
          <w:t>SG2RGQ/322(Rev.2)</w:t>
        </w:r>
      </w:hyperlink>
      <w:r w:rsidR="006026BB" w:rsidRPr="00C9308B">
        <w:rPr>
          <w:rFonts w:cstheme="minorHAnsi"/>
          <w:szCs w:val="24"/>
        </w:rPr>
        <w:t>.</w:t>
      </w:r>
    </w:p>
    <w:p w14:paraId="25A6DAC4" w14:textId="4C4C6BA5" w:rsidR="006026BB" w:rsidRPr="00C9308B" w:rsidRDefault="00735929" w:rsidP="006026BB">
      <w:pPr>
        <w:pStyle w:val="Heading2"/>
      </w:pPr>
      <w:r w:rsidRPr="00C9308B">
        <w:t>4</w:t>
      </w:r>
      <w:r w:rsidR="006026BB" w:rsidRPr="00C9308B">
        <w:t>.5</w:t>
      </w:r>
      <w:r w:rsidR="006026BB" w:rsidRPr="00C9308B">
        <w:tab/>
        <w:t>Вопрос 5/2 − Использование электросвязи/ИКТ для снижения риска бедствий и управления операциями в случае бедствий</w:t>
      </w:r>
    </w:p>
    <w:p w14:paraId="0D2368A6" w14:textId="725DC6F4" w:rsidR="006026BB" w:rsidRPr="00C9308B" w:rsidRDefault="006026BB" w:rsidP="006026BB">
      <w:r w:rsidRPr="00C9308B">
        <w:t xml:space="preserve">Отчет о результатах работы по Вопросу 5/2, содержащийся в Документе </w:t>
      </w:r>
      <w:hyperlink r:id="rId84" w:history="1">
        <w:r w:rsidRPr="00C9308B">
          <w:rPr>
            <w:rStyle w:val="Hyperlink"/>
          </w:rPr>
          <w:t>2/379(Rev.3)</w:t>
        </w:r>
      </w:hyperlink>
      <w:r w:rsidRPr="00C9308B">
        <w:t>, был утвержден и опубликован (</w:t>
      </w:r>
      <w:hyperlink r:id="rId85" w:history="1">
        <w:r w:rsidRPr="00C9308B">
          <w:rPr>
            <w:rStyle w:val="Hyperlink"/>
          </w:rPr>
          <w:t>ссылка</w:t>
        </w:r>
      </w:hyperlink>
      <w:r w:rsidRPr="00C9308B">
        <w:t>).</w:t>
      </w:r>
      <w:r w:rsidR="00735929" w:rsidRPr="00C9308B">
        <w:t xml:space="preserve"> </w:t>
      </w:r>
      <w:r w:rsidR="00C61214" w:rsidRPr="00C9308B">
        <w:t xml:space="preserve">Размещен также </w:t>
      </w:r>
      <w:r w:rsidR="00B64825" w:rsidRPr="00C9308B">
        <w:t>видеоклип</w:t>
      </w:r>
      <w:r w:rsidR="00C61214" w:rsidRPr="00C9308B">
        <w:t xml:space="preserve"> об отчете</w:t>
      </w:r>
      <w:r w:rsidR="00735929" w:rsidRPr="00C9308B">
        <w:t xml:space="preserve"> (</w:t>
      </w:r>
      <w:hyperlink r:id="rId86" w:history="1">
        <w:r w:rsidR="00272950" w:rsidRPr="00C9308B">
          <w:rPr>
            <w:rStyle w:val="Hyperlink"/>
          </w:rPr>
          <w:t>ссылка</w:t>
        </w:r>
      </w:hyperlink>
      <w:r w:rsidR="00735929" w:rsidRPr="00C9308B">
        <w:t>).</w:t>
      </w:r>
    </w:p>
    <w:p w14:paraId="22725ACF" w14:textId="519D5EFA" w:rsidR="006026BB" w:rsidRPr="00C9308B" w:rsidRDefault="006026BB" w:rsidP="006026BB">
      <w:r w:rsidRPr="00C9308B">
        <w:t>Для публикации на странице раздела "Текущая работа"</w:t>
      </w:r>
      <w:r w:rsidRPr="00C9308B">
        <w:rPr>
          <w:rStyle w:val="FootnoteReference"/>
        </w:rPr>
        <w:footnoteReference w:id="28"/>
      </w:r>
      <w:r w:rsidRPr="00C9308B">
        <w:t xml:space="preserve"> под эгидой Председателя ИК2</w:t>
      </w:r>
      <w:r w:rsidR="004939C9" w:rsidRPr="00C9308B">
        <w:t xml:space="preserve"> МСЭ-D</w:t>
      </w:r>
      <w:r w:rsidRPr="00C9308B">
        <w:t xml:space="preserve"> был утвержден ежегодный итоговый документ по Вопросу 5/2 </w:t>
      </w:r>
      <w:r w:rsidR="004939C9" w:rsidRPr="00C9308B">
        <w:t xml:space="preserve">о руководящих указаниях </w:t>
      </w:r>
      <w:r w:rsidRPr="00C9308B">
        <w:t xml:space="preserve">по проведению на национальном уровне практических и тренировочных занятий в области электросвязи в чрезвычайных ситуациях (ежегодный итоговый документ 2020 г., </w:t>
      </w:r>
      <w:hyperlink r:id="rId87" w:history="1">
        <w:r w:rsidRPr="00C9308B">
          <w:rPr>
            <w:rStyle w:val="Hyperlink"/>
          </w:rPr>
          <w:t>ссылка</w:t>
        </w:r>
      </w:hyperlink>
      <w:r w:rsidRPr="00C9308B">
        <w:t>). Ключевые выводы этого итогового документа были представлены в специальном интервью (</w:t>
      </w:r>
      <w:hyperlink r:id="rId88" w:history="1">
        <w:r w:rsidRPr="00C9308B">
          <w:rPr>
            <w:rStyle w:val="Hyperlink"/>
          </w:rPr>
          <w:t>ссылка</w:t>
        </w:r>
      </w:hyperlink>
      <w:r w:rsidRPr="00C9308B">
        <w:t>). Также имеется статья на эту тему (</w:t>
      </w:r>
      <w:hyperlink r:id="rId89" w:history="1">
        <w:r w:rsidRPr="00C9308B">
          <w:rPr>
            <w:rStyle w:val="Hyperlink"/>
          </w:rPr>
          <w:t>ссылка</w:t>
        </w:r>
      </w:hyperlink>
      <w:r w:rsidRPr="00C9308B">
        <w:t>).</w:t>
      </w:r>
    </w:p>
    <w:p w14:paraId="18127B03" w14:textId="77777777" w:rsidR="006026BB" w:rsidRPr="00C9308B" w:rsidRDefault="006026BB" w:rsidP="006026BB">
      <w:r w:rsidRPr="00C9308B">
        <w:t>Группа Докладчика по Вопросу 5/2 также организовала следующие семинары-практикумы и вебинар:</w:t>
      </w:r>
    </w:p>
    <w:p w14:paraId="1805E454" w14:textId="5961A6B7" w:rsidR="006026BB" w:rsidRPr="00C9308B" w:rsidRDefault="006026BB" w:rsidP="006026BB">
      <w:pPr>
        <w:pStyle w:val="enumlev1"/>
      </w:pPr>
      <w:r w:rsidRPr="00C9308B">
        <w:t>−</w:t>
      </w:r>
      <w:r w:rsidRPr="00C9308B">
        <w:tab/>
        <w:t xml:space="preserve">семинар-практикум </w:t>
      </w:r>
      <w:r w:rsidR="00807F0A" w:rsidRPr="00C9308B">
        <w:t>по системам</w:t>
      </w:r>
      <w:r w:rsidRPr="00C9308B">
        <w:t xml:space="preserve"> раннего предупреждения (EWS), проведенный 8 мая 2018 года (</w:t>
      </w:r>
      <w:hyperlink r:id="rId90" w:history="1">
        <w:r w:rsidRPr="00C9308B">
          <w:rPr>
            <w:rStyle w:val="Hyperlink"/>
          </w:rPr>
          <w:t>программа</w:t>
        </w:r>
      </w:hyperlink>
      <w:r w:rsidRPr="00C9308B">
        <w:t xml:space="preserve">, </w:t>
      </w:r>
      <w:hyperlink r:id="rId91" w:history="1">
        <w:r w:rsidR="00807F0A" w:rsidRPr="003A5BC5">
          <w:t xml:space="preserve">Приложение 4 к </w:t>
        </w:r>
        <w:r w:rsidR="00807F0A" w:rsidRPr="00C9308B">
          <w:rPr>
            <w:rStyle w:val="Hyperlink"/>
          </w:rPr>
          <w:t>о</w:t>
        </w:r>
        <w:r w:rsidRPr="00C9308B">
          <w:rPr>
            <w:rStyle w:val="Hyperlink"/>
          </w:rPr>
          <w:t>тчет</w:t>
        </w:r>
      </w:hyperlink>
      <w:r w:rsidR="00807F0A" w:rsidRPr="00C9308B">
        <w:rPr>
          <w:rStyle w:val="Hyperlink"/>
        </w:rPr>
        <w:t>у</w:t>
      </w:r>
      <w:r w:rsidRPr="00C9308B">
        <w:t>);</w:t>
      </w:r>
    </w:p>
    <w:p w14:paraId="351533DF" w14:textId="12A68571" w:rsidR="006026BB" w:rsidRPr="00C9308B" w:rsidRDefault="006026BB" w:rsidP="006026BB">
      <w:pPr>
        <w:pStyle w:val="enumlev1"/>
      </w:pPr>
      <w:r w:rsidRPr="00C9308B">
        <w:rPr>
          <w:rFonts w:cs="Calibri"/>
          <w:bCs/>
        </w:rPr>
        <w:t>−</w:t>
      </w:r>
      <w:r w:rsidRPr="00C9308B">
        <w:rPr>
          <w:rFonts w:cs="Calibri"/>
          <w:bCs/>
        </w:rPr>
        <w:tab/>
      </w:r>
      <w:r w:rsidRPr="00C9308B">
        <w:t>семинар-практикум</w:t>
      </w:r>
      <w:r w:rsidR="00807F0A" w:rsidRPr="00C9308B">
        <w:t xml:space="preserve"> по т</w:t>
      </w:r>
      <w:r w:rsidRPr="00C9308B">
        <w:t>ренировочны</w:t>
      </w:r>
      <w:r w:rsidR="00807F0A" w:rsidRPr="00C9308B">
        <w:t>м</w:t>
      </w:r>
      <w:r w:rsidRPr="00C9308B">
        <w:t xml:space="preserve"> занятия</w:t>
      </w:r>
      <w:r w:rsidR="00807F0A" w:rsidRPr="00C9308B">
        <w:t>м</w:t>
      </w:r>
      <w:r w:rsidRPr="00C9308B">
        <w:t xml:space="preserve"> по подготовке к бедствиям и появляющи</w:t>
      </w:r>
      <w:r w:rsidR="00807F0A" w:rsidRPr="00C9308B">
        <w:t>мся</w:t>
      </w:r>
      <w:r w:rsidRPr="00C9308B">
        <w:t xml:space="preserve"> технологи</w:t>
      </w:r>
      <w:r w:rsidR="00807F0A" w:rsidRPr="00C9308B">
        <w:t>ям</w:t>
      </w:r>
      <w:r w:rsidRPr="00C9308B">
        <w:t xml:space="preserve"> управления операциями в случае бедствий, проведенный 3 октября 2018 года (</w:t>
      </w:r>
      <w:hyperlink r:id="rId92" w:history="1">
        <w:r w:rsidRPr="00C9308B">
          <w:rPr>
            <w:rStyle w:val="Hyperlink"/>
          </w:rPr>
          <w:t>программа</w:t>
        </w:r>
      </w:hyperlink>
      <w:r w:rsidRPr="00C9308B">
        <w:t xml:space="preserve">, </w:t>
      </w:r>
      <w:hyperlink r:id="rId93" w:history="1">
        <w:r w:rsidR="00807F0A" w:rsidRPr="003A5BC5">
          <w:t xml:space="preserve">Приложение 4 к </w:t>
        </w:r>
        <w:r w:rsidR="00807F0A" w:rsidRPr="00C9308B">
          <w:rPr>
            <w:rStyle w:val="Hyperlink"/>
          </w:rPr>
          <w:t>о</w:t>
        </w:r>
        <w:r w:rsidRPr="00C9308B">
          <w:rPr>
            <w:rStyle w:val="Hyperlink"/>
          </w:rPr>
          <w:t>тчет</w:t>
        </w:r>
      </w:hyperlink>
      <w:r w:rsidR="00807F0A" w:rsidRPr="00C9308B">
        <w:rPr>
          <w:rStyle w:val="Hyperlink"/>
        </w:rPr>
        <w:t>у</w:t>
      </w:r>
      <w:r w:rsidRPr="00C9308B">
        <w:t>);</w:t>
      </w:r>
    </w:p>
    <w:p w14:paraId="0973C530" w14:textId="3737E168" w:rsidR="006026BB" w:rsidRPr="00C9308B" w:rsidRDefault="006026BB" w:rsidP="006026BB">
      <w:pPr>
        <w:pStyle w:val="enumlev1"/>
      </w:pPr>
      <w:r w:rsidRPr="00C9308B">
        <w:t>−</w:t>
      </w:r>
      <w:r w:rsidRPr="00C9308B">
        <w:tab/>
        <w:t>семинар-практикум</w:t>
      </w:r>
      <w:r w:rsidR="00807F0A" w:rsidRPr="00C9308B">
        <w:t xml:space="preserve">, посвященный проведению </w:t>
      </w:r>
      <w:r w:rsidRPr="00C9308B">
        <w:t>на национальном уровне тренировочных и практических занятий по организации связи в чрезвычайных ситуациях: руководящи</w:t>
      </w:r>
      <w:r w:rsidR="00807F0A" w:rsidRPr="00C9308B">
        <w:t>м</w:t>
      </w:r>
      <w:r w:rsidRPr="00C9308B">
        <w:t xml:space="preserve"> указания</w:t>
      </w:r>
      <w:r w:rsidR="00807F0A" w:rsidRPr="00C9308B">
        <w:t>м</w:t>
      </w:r>
      <w:r w:rsidRPr="00C9308B">
        <w:t xml:space="preserve"> для малых островных развивающихся государств (СИДС) и наименее развитых стран (НРС), проведенный 7 октября 2019 года (</w:t>
      </w:r>
      <w:hyperlink r:id="rId94" w:history="1">
        <w:r w:rsidRPr="00C9308B">
          <w:rPr>
            <w:rStyle w:val="Hyperlink"/>
          </w:rPr>
          <w:t>программа</w:t>
        </w:r>
      </w:hyperlink>
      <w:r w:rsidRPr="00C9308B">
        <w:t xml:space="preserve">, </w:t>
      </w:r>
      <w:hyperlink r:id="rId95" w:history="1">
        <w:r w:rsidR="00807F0A" w:rsidRPr="003A5BC5">
          <w:t xml:space="preserve">Приложение 4 к </w:t>
        </w:r>
        <w:r w:rsidR="00807F0A" w:rsidRPr="00C9308B">
          <w:rPr>
            <w:rStyle w:val="Hyperlink"/>
          </w:rPr>
          <w:t>о</w:t>
        </w:r>
        <w:r w:rsidRPr="00C9308B">
          <w:rPr>
            <w:rStyle w:val="Hyperlink"/>
          </w:rPr>
          <w:t>тчет</w:t>
        </w:r>
      </w:hyperlink>
      <w:r w:rsidR="00807F0A" w:rsidRPr="00C9308B">
        <w:rPr>
          <w:rStyle w:val="Hyperlink"/>
        </w:rPr>
        <w:t>у</w:t>
      </w:r>
      <w:r w:rsidRPr="00C9308B">
        <w:t>);</w:t>
      </w:r>
    </w:p>
    <w:p w14:paraId="39606761" w14:textId="55BEA483" w:rsidR="006026BB" w:rsidRPr="00C9308B" w:rsidRDefault="006026BB" w:rsidP="006026BB">
      <w:pPr>
        <w:pStyle w:val="enumlev1"/>
      </w:pPr>
      <w:r w:rsidRPr="00C9308B">
        <w:t>−</w:t>
      </w:r>
      <w:r w:rsidRPr="00C9308B">
        <w:tab/>
        <w:t xml:space="preserve">вебинар </w:t>
      </w:r>
      <w:r w:rsidR="00807F0A" w:rsidRPr="00C9308B">
        <w:t>по вопросам создания благоприятной политической среды</w:t>
      </w:r>
      <w:r w:rsidRPr="00C9308B">
        <w:t xml:space="preserve"> для эффективного управления операциями при бедствиях, включая меры реагирования на COVID-19, проведенный 14 июля 2020 года (</w:t>
      </w:r>
      <w:hyperlink r:id="rId96" w:history="1">
        <w:r w:rsidRPr="00C9308B">
          <w:rPr>
            <w:rStyle w:val="Hyperlink"/>
          </w:rPr>
          <w:t>программа</w:t>
        </w:r>
      </w:hyperlink>
      <w:r w:rsidRPr="00C9308B">
        <w:t xml:space="preserve">, </w:t>
      </w:r>
      <w:hyperlink r:id="rId97" w:history="1">
        <w:r w:rsidRPr="00C9308B">
          <w:rPr>
            <w:rStyle w:val="Hyperlink"/>
          </w:rPr>
          <w:t>отчет</w:t>
        </w:r>
      </w:hyperlink>
      <w:r w:rsidRPr="00C9308B">
        <w:t xml:space="preserve"> (статья в "Новостях МСЭ")).</w:t>
      </w:r>
    </w:p>
    <w:p w14:paraId="426ABCC5" w14:textId="28D48D12" w:rsidR="006026BB" w:rsidRPr="00C9308B" w:rsidRDefault="00244C67" w:rsidP="006026BB">
      <w:pPr>
        <w:rPr>
          <w:rFonts w:cstheme="minorHAnsi"/>
          <w:szCs w:val="24"/>
        </w:rPr>
      </w:pPr>
      <w:r>
        <w:rPr>
          <w:rFonts w:cstheme="minorHAnsi"/>
          <w:szCs w:val="24"/>
        </w:rPr>
        <w:t>Обновленный текст проекта круга ведения</w:t>
      </w:r>
      <w:r w:rsidR="006026BB" w:rsidRPr="00C9308B">
        <w:rPr>
          <w:rFonts w:cstheme="minorHAnsi"/>
          <w:szCs w:val="24"/>
        </w:rPr>
        <w:t xml:space="preserve"> Вопроса 5/2 был согласован и содержится в Документе </w:t>
      </w:r>
      <w:hyperlink r:id="rId98" w:history="1">
        <w:r w:rsidR="006026BB" w:rsidRPr="00C9308B">
          <w:rPr>
            <w:rStyle w:val="Hyperlink"/>
          </w:rPr>
          <w:t>SG2RGQ/323(Rev.2)</w:t>
        </w:r>
      </w:hyperlink>
      <w:r w:rsidR="006026BB" w:rsidRPr="00C9308B">
        <w:rPr>
          <w:rFonts w:cstheme="minorHAnsi"/>
          <w:szCs w:val="24"/>
        </w:rPr>
        <w:t>.</w:t>
      </w:r>
    </w:p>
    <w:p w14:paraId="13D8A4D1" w14:textId="3C2E0B8B" w:rsidR="006026BB" w:rsidRPr="00C9308B" w:rsidRDefault="00735929" w:rsidP="006026BB">
      <w:pPr>
        <w:pStyle w:val="Heading2"/>
      </w:pPr>
      <w:r w:rsidRPr="00C9308B">
        <w:t>4</w:t>
      </w:r>
      <w:r w:rsidR="006026BB" w:rsidRPr="00C9308B">
        <w:t>.6</w:t>
      </w:r>
      <w:r w:rsidR="006026BB" w:rsidRPr="00C9308B">
        <w:tab/>
        <w:t>Вопрос 6/2 − ИКТ и окружающая среда</w:t>
      </w:r>
    </w:p>
    <w:p w14:paraId="793791D5" w14:textId="3271E207" w:rsidR="006026BB" w:rsidRPr="00C9308B" w:rsidRDefault="006026BB" w:rsidP="006026BB">
      <w:r w:rsidRPr="00C9308B">
        <w:t xml:space="preserve">Отчет о результатах работы по Вопросу 6/2, содержащийся в Документе </w:t>
      </w:r>
      <w:hyperlink r:id="rId99" w:history="1">
        <w:r w:rsidRPr="00C9308B">
          <w:rPr>
            <w:rStyle w:val="Hyperlink"/>
          </w:rPr>
          <w:t>2/380(Rev.2)</w:t>
        </w:r>
      </w:hyperlink>
      <w:r w:rsidRPr="00C9308B">
        <w:t>, был утвержден и опубликован (</w:t>
      </w:r>
      <w:hyperlink r:id="rId100" w:history="1">
        <w:r w:rsidRPr="00C9308B">
          <w:rPr>
            <w:rStyle w:val="Hyperlink"/>
          </w:rPr>
          <w:t>ссылка</w:t>
        </w:r>
      </w:hyperlink>
      <w:r w:rsidRPr="00C9308B">
        <w:t>).</w:t>
      </w:r>
      <w:r w:rsidR="002175F5" w:rsidRPr="00C9308B">
        <w:rPr>
          <w:rFonts w:asciiTheme="minorHAnsi" w:hAnsiTheme="minorHAnsi"/>
          <w:sz w:val="24"/>
        </w:rPr>
        <w:t xml:space="preserve"> </w:t>
      </w:r>
      <w:r w:rsidR="00807F0A" w:rsidRPr="00C9308B">
        <w:t>Размещен также видео</w:t>
      </w:r>
      <w:r w:rsidR="00B64825" w:rsidRPr="00C9308B">
        <w:t>клип</w:t>
      </w:r>
      <w:r w:rsidR="00807F0A" w:rsidRPr="00C9308B">
        <w:t xml:space="preserve"> об отчете</w:t>
      </w:r>
      <w:r w:rsidR="002175F5" w:rsidRPr="00C9308B">
        <w:t xml:space="preserve"> (</w:t>
      </w:r>
      <w:hyperlink r:id="rId101" w:history="1">
        <w:r w:rsidR="00272950" w:rsidRPr="00C9308B">
          <w:rPr>
            <w:rStyle w:val="Hyperlink"/>
          </w:rPr>
          <w:t>ссылка</w:t>
        </w:r>
      </w:hyperlink>
      <w:r w:rsidR="002175F5" w:rsidRPr="00C9308B">
        <w:t>).</w:t>
      </w:r>
    </w:p>
    <w:p w14:paraId="63E28326" w14:textId="77777777" w:rsidR="006026BB" w:rsidRPr="00C9308B" w:rsidRDefault="006026BB" w:rsidP="006026BB">
      <w:r w:rsidRPr="00C9308B">
        <w:lastRenderedPageBreak/>
        <w:t xml:space="preserve">Группа Докладчика по Вопросу 6/2 также организовала следующие семинары-практикумы и вебинар: </w:t>
      </w:r>
    </w:p>
    <w:p w14:paraId="03CE42DE" w14:textId="2493B2A3" w:rsidR="006026BB" w:rsidRPr="00C9308B" w:rsidRDefault="006026BB" w:rsidP="00062EC7">
      <w:pPr>
        <w:pStyle w:val="enumlev1"/>
        <w:spacing w:before="60"/>
      </w:pPr>
      <w:r w:rsidRPr="00C9308B">
        <w:t>−</w:t>
      </w:r>
      <w:r w:rsidRPr="00C9308B">
        <w:tab/>
        <w:t xml:space="preserve">семинар-практикум </w:t>
      </w:r>
      <w:r w:rsidR="00FB2DC3" w:rsidRPr="00C9308B">
        <w:t>по политике</w:t>
      </w:r>
      <w:r w:rsidRPr="00C9308B">
        <w:t>, стратеги</w:t>
      </w:r>
      <w:r w:rsidR="00FB2DC3" w:rsidRPr="00C9308B">
        <w:t>ям</w:t>
      </w:r>
      <w:r w:rsidRPr="00C9308B">
        <w:t xml:space="preserve"> и нормативны</w:t>
      </w:r>
      <w:r w:rsidR="00FB2DC3" w:rsidRPr="00C9308B">
        <w:t>м</w:t>
      </w:r>
      <w:r w:rsidRPr="00C9308B">
        <w:t xml:space="preserve"> систем</w:t>
      </w:r>
      <w:r w:rsidR="00FB2DC3" w:rsidRPr="00C9308B">
        <w:t>ам</w:t>
      </w:r>
      <w:r w:rsidRPr="00C9308B">
        <w:t xml:space="preserve"> в области электронных отходов, проведенный 9 октября 2018 года (</w:t>
      </w:r>
      <w:hyperlink r:id="rId102" w:history="1">
        <w:r w:rsidRPr="00C9308B">
          <w:rPr>
            <w:rStyle w:val="Hyperlink"/>
          </w:rPr>
          <w:t>программа</w:t>
        </w:r>
      </w:hyperlink>
      <w:r w:rsidRPr="00C9308B">
        <w:t xml:space="preserve">, </w:t>
      </w:r>
      <w:hyperlink r:id="rId103" w:history="1">
        <w:r w:rsidR="00FB2DC3" w:rsidRPr="003A5BC5">
          <w:t xml:space="preserve">Приложение 5 к </w:t>
        </w:r>
        <w:r w:rsidR="00FB2DC3" w:rsidRPr="00C9308B">
          <w:rPr>
            <w:rStyle w:val="Hyperlink"/>
          </w:rPr>
          <w:t>о</w:t>
        </w:r>
        <w:r w:rsidRPr="00C9308B">
          <w:rPr>
            <w:rStyle w:val="Hyperlink"/>
          </w:rPr>
          <w:t>тчет</w:t>
        </w:r>
      </w:hyperlink>
      <w:r w:rsidR="00FB2DC3" w:rsidRPr="00C9308B">
        <w:rPr>
          <w:rStyle w:val="Hyperlink"/>
        </w:rPr>
        <w:t>у</w:t>
      </w:r>
      <w:r w:rsidRPr="00C9308B">
        <w:t>);</w:t>
      </w:r>
    </w:p>
    <w:p w14:paraId="1AE7EE01" w14:textId="03364791" w:rsidR="006026BB" w:rsidRPr="00C9308B" w:rsidRDefault="006026BB" w:rsidP="00062EC7">
      <w:pPr>
        <w:pStyle w:val="enumlev1"/>
        <w:spacing w:before="60"/>
      </w:pPr>
      <w:r w:rsidRPr="00C9308B">
        <w:t>−</w:t>
      </w:r>
      <w:r w:rsidRPr="00C9308B">
        <w:tab/>
        <w:t>семинар-практикум</w:t>
      </w:r>
      <w:r w:rsidR="00FB2DC3" w:rsidRPr="00C9308B">
        <w:t xml:space="preserve">, посвященный использованию </w:t>
      </w:r>
      <w:r w:rsidRPr="00C9308B">
        <w:t>передовых ИКТ для борьбы с изменением климата, проведенный 15 октября 2019 года (</w:t>
      </w:r>
      <w:hyperlink r:id="rId104" w:history="1">
        <w:r w:rsidRPr="00C9308B">
          <w:rPr>
            <w:rStyle w:val="Hyperlink"/>
          </w:rPr>
          <w:t>программа</w:t>
        </w:r>
      </w:hyperlink>
      <w:r w:rsidRPr="00C9308B">
        <w:t xml:space="preserve">, </w:t>
      </w:r>
      <w:hyperlink r:id="rId105" w:history="1">
        <w:r w:rsidR="00FB2DC3" w:rsidRPr="003A5BC5">
          <w:t xml:space="preserve">Приложение 4 к </w:t>
        </w:r>
        <w:r w:rsidR="00FB2DC3" w:rsidRPr="00C9308B">
          <w:rPr>
            <w:rStyle w:val="Hyperlink"/>
          </w:rPr>
          <w:t>о</w:t>
        </w:r>
        <w:r w:rsidRPr="00C9308B">
          <w:rPr>
            <w:rStyle w:val="Hyperlink"/>
          </w:rPr>
          <w:t>тчет</w:t>
        </w:r>
      </w:hyperlink>
      <w:r w:rsidR="00FB2DC3" w:rsidRPr="00C9308B">
        <w:rPr>
          <w:rStyle w:val="Hyperlink"/>
        </w:rPr>
        <w:t>у</w:t>
      </w:r>
      <w:r w:rsidRPr="00C9308B">
        <w:t>);</w:t>
      </w:r>
    </w:p>
    <w:p w14:paraId="4EA26E69" w14:textId="35882115" w:rsidR="006026BB" w:rsidRPr="00C9308B" w:rsidRDefault="006026BB" w:rsidP="00062EC7">
      <w:pPr>
        <w:pStyle w:val="enumlev1"/>
        <w:spacing w:before="60"/>
      </w:pPr>
      <w:r w:rsidRPr="00C9308B">
        <w:t>−</w:t>
      </w:r>
      <w:r w:rsidRPr="00C9308B">
        <w:tab/>
        <w:t xml:space="preserve">вебинар </w:t>
      </w:r>
      <w:r w:rsidR="00FB2DC3" w:rsidRPr="00C9308B">
        <w:t>по вопросам использования</w:t>
      </w:r>
      <w:r w:rsidRPr="00C9308B">
        <w:t xml:space="preserve"> ИКТ для борьбы с изменением климата и восстановлени</w:t>
      </w:r>
      <w:r w:rsidR="00FB2DC3" w:rsidRPr="00C9308B">
        <w:t>я</w:t>
      </w:r>
      <w:r w:rsidRPr="00C9308B">
        <w:t xml:space="preserve"> более экологичной экономики после COVID-19, проведенный 15 июля 2020 года (</w:t>
      </w:r>
      <w:hyperlink r:id="rId106" w:history="1">
        <w:r w:rsidRPr="00C9308B">
          <w:rPr>
            <w:rStyle w:val="Hyperlink"/>
          </w:rPr>
          <w:t>программа</w:t>
        </w:r>
      </w:hyperlink>
      <w:r w:rsidRPr="00C9308B">
        <w:t xml:space="preserve">, </w:t>
      </w:r>
      <w:hyperlink r:id="rId107" w:history="1">
        <w:r w:rsidRPr="00C9308B">
          <w:rPr>
            <w:rStyle w:val="Hyperlink"/>
          </w:rPr>
          <w:t>отчет</w:t>
        </w:r>
      </w:hyperlink>
      <w:r w:rsidRPr="00C9308B">
        <w:t xml:space="preserve"> (статья в "Новостях МСЭ")).</w:t>
      </w:r>
    </w:p>
    <w:p w14:paraId="48728803" w14:textId="6785C575" w:rsidR="006026BB" w:rsidRPr="00C9308B" w:rsidRDefault="00244C67" w:rsidP="006026BB">
      <w:r>
        <w:rPr>
          <w:rFonts w:cstheme="minorHAnsi"/>
          <w:szCs w:val="24"/>
        </w:rPr>
        <w:t>Обновленный текст проекта круга ведения</w:t>
      </w:r>
      <w:r w:rsidR="006026BB" w:rsidRPr="00C9308B">
        <w:rPr>
          <w:rFonts w:cstheme="minorHAnsi"/>
          <w:szCs w:val="24"/>
        </w:rPr>
        <w:t xml:space="preserve"> Вопроса 6/2 был согласован и содержится в Документе </w:t>
      </w:r>
      <w:hyperlink r:id="rId108" w:history="1">
        <w:r w:rsidR="006026BB" w:rsidRPr="00C9308B">
          <w:rPr>
            <w:rStyle w:val="Hyperlink"/>
          </w:rPr>
          <w:t>SG2RGQ/324(Rev.2)</w:t>
        </w:r>
      </w:hyperlink>
      <w:r w:rsidR="006026BB" w:rsidRPr="00C9308B">
        <w:t>.</w:t>
      </w:r>
    </w:p>
    <w:p w14:paraId="6CD8BB12" w14:textId="61985E70" w:rsidR="006026BB" w:rsidRPr="00C9308B" w:rsidRDefault="00DD2C97" w:rsidP="006026BB">
      <w:pPr>
        <w:pStyle w:val="Heading2"/>
      </w:pPr>
      <w:r w:rsidRPr="00C9308B">
        <w:t>4</w:t>
      </w:r>
      <w:r w:rsidR="006026BB" w:rsidRPr="00C9308B">
        <w:t>.7</w:t>
      </w:r>
      <w:r w:rsidR="006026BB" w:rsidRPr="00C9308B">
        <w:tab/>
        <w:t>Вопрос 7/2 − Стратегии и политика, касающиеся воздействия электромагнитных полей на человека</w:t>
      </w:r>
    </w:p>
    <w:p w14:paraId="518D9587" w14:textId="4CEEE3D9" w:rsidR="006026BB" w:rsidRPr="00C9308B" w:rsidRDefault="006026BB" w:rsidP="006026BB">
      <w:r w:rsidRPr="00C9308B">
        <w:t xml:space="preserve">Отчет о результатах работы по Вопросу 7/2, содержащийся в Документе </w:t>
      </w:r>
      <w:hyperlink r:id="rId109" w:history="1">
        <w:r w:rsidRPr="00C9308B">
          <w:rPr>
            <w:rStyle w:val="Hyperlink"/>
          </w:rPr>
          <w:t>2/381(Rev.4)</w:t>
        </w:r>
      </w:hyperlink>
      <w:r w:rsidRPr="00C9308B">
        <w:t>, был утвержден и опубликован (</w:t>
      </w:r>
      <w:hyperlink r:id="rId110" w:history="1">
        <w:r w:rsidRPr="00C9308B">
          <w:rPr>
            <w:rStyle w:val="Hyperlink"/>
          </w:rPr>
          <w:t>ссылка</w:t>
        </w:r>
      </w:hyperlink>
      <w:r w:rsidRPr="00C9308B">
        <w:t>).</w:t>
      </w:r>
      <w:r w:rsidR="00DD2C97" w:rsidRPr="00C9308B">
        <w:t xml:space="preserve"> </w:t>
      </w:r>
      <w:r w:rsidR="00FB2DC3" w:rsidRPr="00C9308B">
        <w:t>Размещен также видео</w:t>
      </w:r>
      <w:r w:rsidR="0014406F" w:rsidRPr="00C9308B">
        <w:t>клип</w:t>
      </w:r>
      <w:r w:rsidR="00FB2DC3" w:rsidRPr="00C9308B">
        <w:t xml:space="preserve"> об отчете</w:t>
      </w:r>
      <w:r w:rsidR="00DD2C97" w:rsidRPr="00C9308B">
        <w:t xml:space="preserve"> (</w:t>
      </w:r>
      <w:hyperlink r:id="rId111" w:history="1">
        <w:r w:rsidR="009A2572" w:rsidRPr="00C9308B">
          <w:rPr>
            <w:rStyle w:val="Hyperlink"/>
          </w:rPr>
          <w:t>ссылка</w:t>
        </w:r>
      </w:hyperlink>
      <w:r w:rsidR="00DD2C97" w:rsidRPr="00C9308B">
        <w:t>).</w:t>
      </w:r>
    </w:p>
    <w:p w14:paraId="3FAE3CC7" w14:textId="7420B2A7" w:rsidR="006026BB" w:rsidRPr="00C9308B" w:rsidRDefault="006026BB" w:rsidP="006026BB">
      <w:r w:rsidRPr="00C9308B">
        <w:t xml:space="preserve">Группа Докладчика по Вопросу 7/2 также организовала семинар-практикум </w:t>
      </w:r>
      <w:r w:rsidR="00FB2DC3" w:rsidRPr="00C9308B">
        <w:t>по современным</w:t>
      </w:r>
      <w:r w:rsidRPr="00C9308B">
        <w:t xml:space="preserve"> направления</w:t>
      </w:r>
      <w:r w:rsidR="00FB2DC3" w:rsidRPr="00C9308B">
        <w:t>м</w:t>
      </w:r>
      <w:r w:rsidRPr="00C9308B">
        <w:t xml:space="preserve"> политики, руководящи</w:t>
      </w:r>
      <w:r w:rsidR="00FB2DC3" w:rsidRPr="00C9308B">
        <w:t>м</w:t>
      </w:r>
      <w:r w:rsidRPr="00C9308B">
        <w:t xml:space="preserve"> указания</w:t>
      </w:r>
      <w:r w:rsidR="00FB2DC3" w:rsidRPr="00C9308B">
        <w:t>м</w:t>
      </w:r>
      <w:r w:rsidRPr="00C9308B">
        <w:t>, регуляторны</w:t>
      </w:r>
      <w:r w:rsidR="00FB2DC3" w:rsidRPr="00C9308B">
        <w:t>м</w:t>
      </w:r>
      <w:r w:rsidRPr="00C9308B">
        <w:t xml:space="preserve"> норм</w:t>
      </w:r>
      <w:r w:rsidR="00FB2DC3" w:rsidRPr="00C9308B">
        <w:t>ам</w:t>
      </w:r>
      <w:r w:rsidRPr="00C9308B">
        <w:t xml:space="preserve"> и оценк</w:t>
      </w:r>
      <w:r w:rsidR="00FB2DC3" w:rsidRPr="00C9308B">
        <w:t>ам</w:t>
      </w:r>
      <w:r w:rsidRPr="00C9308B">
        <w:t xml:space="preserve"> воздействия </w:t>
      </w:r>
      <w:r w:rsidR="00FB2DC3" w:rsidRPr="00C9308B">
        <w:t>радиочастотных электромагнитных полей</w:t>
      </w:r>
      <w:r w:rsidRPr="00C9308B">
        <w:t xml:space="preserve"> на человека, состоявшийся 10 октября 2018 года (</w:t>
      </w:r>
      <w:hyperlink r:id="rId112" w:history="1">
        <w:r w:rsidRPr="00C9308B">
          <w:rPr>
            <w:rStyle w:val="Hyperlink"/>
          </w:rPr>
          <w:t>программа</w:t>
        </w:r>
      </w:hyperlink>
      <w:r w:rsidRPr="00C9308B">
        <w:t xml:space="preserve">, </w:t>
      </w:r>
      <w:hyperlink r:id="rId113" w:history="1">
        <w:r w:rsidR="00FB2DC3" w:rsidRPr="003A5BC5">
          <w:t xml:space="preserve">Приложение 7 к </w:t>
        </w:r>
        <w:r w:rsidR="00FB2DC3" w:rsidRPr="00C9308B">
          <w:rPr>
            <w:rStyle w:val="Hyperlink"/>
          </w:rPr>
          <w:t>о</w:t>
        </w:r>
        <w:r w:rsidRPr="00C9308B">
          <w:rPr>
            <w:rStyle w:val="Hyperlink"/>
          </w:rPr>
          <w:t>тчет</w:t>
        </w:r>
      </w:hyperlink>
      <w:r w:rsidR="00FB2DC3" w:rsidRPr="00C9308B">
        <w:rPr>
          <w:rStyle w:val="Hyperlink"/>
        </w:rPr>
        <w:t>у</w:t>
      </w:r>
      <w:r w:rsidRPr="00C9308B">
        <w:t>).</w:t>
      </w:r>
    </w:p>
    <w:p w14:paraId="1A5E64E1" w14:textId="01B75423" w:rsidR="006026BB" w:rsidRPr="00C9308B" w:rsidRDefault="00244C67" w:rsidP="006026BB">
      <w:pPr>
        <w:rPr>
          <w:rFonts w:cstheme="minorHAnsi"/>
          <w:szCs w:val="24"/>
        </w:rPr>
      </w:pPr>
      <w:r>
        <w:rPr>
          <w:rFonts w:cstheme="minorHAnsi"/>
          <w:szCs w:val="24"/>
        </w:rPr>
        <w:t>Обновленный текст проекта круга ведения</w:t>
      </w:r>
      <w:r w:rsidR="006026BB" w:rsidRPr="00C9308B">
        <w:rPr>
          <w:rFonts w:cstheme="minorHAnsi"/>
          <w:szCs w:val="24"/>
        </w:rPr>
        <w:t xml:space="preserve"> Вопроса 7/2 был согласован и содержится в Документе </w:t>
      </w:r>
      <w:hyperlink r:id="rId114" w:history="1">
        <w:r w:rsidR="006026BB" w:rsidRPr="00C9308B">
          <w:rPr>
            <w:rStyle w:val="Hyperlink"/>
          </w:rPr>
          <w:t>SG2RGQ/325(Rev.2)</w:t>
        </w:r>
      </w:hyperlink>
      <w:r w:rsidR="006026BB" w:rsidRPr="00C9308B">
        <w:t>.</w:t>
      </w:r>
    </w:p>
    <w:p w14:paraId="3250C343" w14:textId="6DBD01F0" w:rsidR="006026BB" w:rsidRPr="00C9308B" w:rsidRDefault="00DD2C97" w:rsidP="006026BB">
      <w:pPr>
        <w:pStyle w:val="Heading1"/>
      </w:pPr>
      <w:r w:rsidRPr="00C9308B">
        <w:t>5</w:t>
      </w:r>
      <w:r w:rsidR="006026BB" w:rsidRPr="00C9308B">
        <w:tab/>
        <w:t xml:space="preserve">Сотрудничество с другими </w:t>
      </w:r>
      <w:r w:rsidR="00244C67">
        <w:t>группами</w:t>
      </w:r>
    </w:p>
    <w:p w14:paraId="5F5FABAB" w14:textId="20A60C83" w:rsidR="006026BB" w:rsidRPr="00C9308B" w:rsidRDefault="00DD2C97" w:rsidP="006026BB">
      <w:pPr>
        <w:pStyle w:val="Heading2"/>
      </w:pPr>
      <w:r w:rsidRPr="00C9308B">
        <w:t>5</w:t>
      </w:r>
      <w:r w:rsidR="006026BB" w:rsidRPr="00C9308B">
        <w:t>.1</w:t>
      </w:r>
      <w:r w:rsidR="006026BB" w:rsidRPr="00C9308B">
        <w:tab/>
        <w:t>Сопоставление деятельности между Вопросами</w:t>
      </w:r>
      <w:r w:rsidR="002C5E96" w:rsidRPr="00C9308B">
        <w:t xml:space="preserve"> исследовательских комиссий</w:t>
      </w:r>
      <w:r w:rsidR="006026BB" w:rsidRPr="00C9308B">
        <w:t xml:space="preserve"> МСЭ-D и</w:t>
      </w:r>
      <w:r w:rsidR="003A5BC5">
        <w:t> </w:t>
      </w:r>
      <w:r w:rsidR="006026BB" w:rsidRPr="00C9308B">
        <w:t>с</w:t>
      </w:r>
      <w:r w:rsidR="003A5BC5">
        <w:t> </w:t>
      </w:r>
      <w:r w:rsidR="006026BB" w:rsidRPr="00C9308B">
        <w:t>другими Секторами МСЭ</w:t>
      </w:r>
    </w:p>
    <w:p w14:paraId="7449A026" w14:textId="31A6A4BF" w:rsidR="006026BB" w:rsidRPr="00C9308B" w:rsidRDefault="006026BB" w:rsidP="006026BB">
      <w:r w:rsidRPr="00C9308B">
        <w:t xml:space="preserve">В этом исследовательском периоде была проведена работа по сопоставлению деятельности между самими Вопросами </w:t>
      </w:r>
      <w:r w:rsidR="002C5E96" w:rsidRPr="00C9308B">
        <w:t xml:space="preserve">исследовательских комиссий </w:t>
      </w:r>
      <w:r w:rsidRPr="00C9308B">
        <w:t>МСЭ-D (внутрисекторальное сопоставление), а</w:t>
      </w:r>
      <w:r w:rsidR="00F51CA3">
        <w:rPr>
          <w:lang w:val="en-US"/>
        </w:rPr>
        <w:t> </w:t>
      </w:r>
      <w:r w:rsidRPr="00C9308B">
        <w:t>также с деятельностью других Секторов МСЭ (межсекторальное сопоставление) в целях выявления потенциальных сфер взаимного интереса, содействия координации и дальнейшего укрепления сотрудничества. Для организации подготовки соответствующих таблиц сопоставления и обмена ими исследовательские комиссии назначили двух координаторов: Содокладчика по Вопросу </w:t>
      </w:r>
      <w:r w:rsidRPr="00C9308B">
        <w:rPr>
          <w:rFonts w:eastAsia="Batang" w:cs="Calibri"/>
          <w:bCs/>
        </w:rPr>
        <w:t xml:space="preserve">4/1 </w:t>
      </w:r>
      <w:r w:rsidRPr="00C9308B">
        <w:t>г</w:t>
      </w:r>
      <w:r w:rsidRPr="00C9308B">
        <w:noBreakHyphen/>
        <w:t xml:space="preserve">на Арсения Плосского (Российская Федерация) </w:t>
      </w:r>
      <w:r w:rsidRPr="00C9308B">
        <w:rPr>
          <w:rFonts w:eastAsia="Batang" w:cs="Calibri"/>
          <w:bCs/>
        </w:rPr>
        <w:t xml:space="preserve">и </w:t>
      </w:r>
      <w:r w:rsidR="002C5E96" w:rsidRPr="00C9308B">
        <w:rPr>
          <w:rFonts w:eastAsia="Batang" w:cs="Calibri"/>
          <w:bCs/>
        </w:rPr>
        <w:t xml:space="preserve">Содокладчика по Вопросу 7/2 </w:t>
      </w:r>
      <w:r w:rsidRPr="00C9308B">
        <w:rPr>
          <w:rFonts w:eastAsia="Batang" w:cs="Calibri"/>
          <w:bCs/>
        </w:rPr>
        <w:t>д-ра Хаима Мазара (ATDI, Франция).</w:t>
      </w:r>
    </w:p>
    <w:p w14:paraId="4791DAA0" w14:textId="77777777" w:rsidR="006026BB" w:rsidRPr="00C9308B" w:rsidRDefault="006026BB" w:rsidP="006026BB">
      <w:r w:rsidRPr="00C9308B">
        <w:t xml:space="preserve">В ходе этого исследовательского периода были подготовлены таблицы внутрисекторального и межсекторального сопоставления, и они регулярно обновлялись. </w:t>
      </w:r>
      <w:r w:rsidRPr="00C9308B">
        <w:rPr>
          <w:rFonts w:eastAsia="Batang" w:cs="Calibri"/>
          <w:bCs/>
        </w:rPr>
        <w:t>Б</w:t>
      </w:r>
      <w:r w:rsidRPr="00C9308B">
        <w:t>ыло решено, что все документы, связанные с межсекторальным сопоставлением, должны храниться в качестве "живых" документов в общем хранилище, в настоящее время поддерживаемым Межсекторальной координационной группой (МСКГ) по вопросам, представляющим взаимный интерес. Вследствие этого дальнейшие обновления будут осуществляться в рамках координации между МСКГ и представителями трех Бюро МСЭ.</w:t>
      </w:r>
    </w:p>
    <w:p w14:paraId="417CF9AD" w14:textId="77777777" w:rsidR="006026BB" w:rsidRPr="00C9308B" w:rsidRDefault="006026BB" w:rsidP="006026BB">
      <w:pPr>
        <w:rPr>
          <w:lang w:eastAsia="zh-CN"/>
        </w:rPr>
      </w:pPr>
      <w:r w:rsidRPr="00C9308B">
        <w:t>Документы, содержащие более подробную информацию</w:t>
      </w:r>
      <w:r w:rsidRPr="00C9308B">
        <w:rPr>
          <w:lang w:eastAsia="zh-CN"/>
        </w:rPr>
        <w:t>:</w:t>
      </w:r>
    </w:p>
    <w:p w14:paraId="72833B9C" w14:textId="2E16E578" w:rsidR="006026BB" w:rsidRPr="00C9308B" w:rsidRDefault="006026BB" w:rsidP="006026BB">
      <w:pPr>
        <w:pStyle w:val="enumlev1"/>
      </w:pPr>
      <w:r w:rsidRPr="00C9308B">
        <w:t>−</w:t>
      </w:r>
      <w:r w:rsidRPr="00C9308B">
        <w:tab/>
        <w:t xml:space="preserve">таблица внутрисекторального сопоставления: </w:t>
      </w:r>
      <w:r w:rsidRPr="00C9308B">
        <w:rPr>
          <w:b/>
          <w:bCs/>
        </w:rPr>
        <w:t xml:space="preserve">Приложение </w:t>
      </w:r>
      <w:r w:rsidR="00DD2C97" w:rsidRPr="00C9308B">
        <w:rPr>
          <w:b/>
          <w:bCs/>
        </w:rPr>
        <w:t>5</w:t>
      </w:r>
      <w:r w:rsidRPr="00C9308B">
        <w:t xml:space="preserve"> к настоящему отчету;</w:t>
      </w:r>
    </w:p>
    <w:p w14:paraId="2F92C0BD" w14:textId="77777777" w:rsidR="006026BB" w:rsidRPr="00C9308B" w:rsidRDefault="006026BB" w:rsidP="006026BB">
      <w:pPr>
        <w:pStyle w:val="enumlev1"/>
      </w:pPr>
      <w:r w:rsidRPr="00C9308B">
        <w:t>−</w:t>
      </w:r>
      <w:r w:rsidRPr="00C9308B">
        <w:tab/>
        <w:t xml:space="preserve">таблицы межсекторального сопоставления с другими Секторами МСЭ: </w:t>
      </w:r>
      <w:hyperlink r:id="rId115" w:history="1">
        <w:r w:rsidRPr="00C9308B">
          <w:rPr>
            <w:rStyle w:val="Hyperlink"/>
          </w:rPr>
          <w:t>таблицы сопоставления</w:t>
        </w:r>
      </w:hyperlink>
      <w:r w:rsidRPr="00C9308B">
        <w:t>, ведущиеся МСКГ.</w:t>
      </w:r>
    </w:p>
    <w:p w14:paraId="2BF8F03F" w14:textId="27182C15" w:rsidR="006026BB" w:rsidRPr="00C9308B" w:rsidRDefault="00DD2C97" w:rsidP="006026BB">
      <w:pPr>
        <w:pStyle w:val="Heading2"/>
      </w:pPr>
      <w:r w:rsidRPr="00C9308B">
        <w:lastRenderedPageBreak/>
        <w:t>5</w:t>
      </w:r>
      <w:r w:rsidR="006026BB" w:rsidRPr="00C9308B">
        <w:t>.2</w:t>
      </w:r>
      <w:r w:rsidR="006026BB" w:rsidRPr="00C9308B">
        <w:tab/>
        <w:t>Резолюция 9 (Пересм. Буэнос-Айрес, 2017 г.) ВКРЭ</w:t>
      </w:r>
    </w:p>
    <w:p w14:paraId="082575B6" w14:textId="19EF9B21" w:rsidR="006026BB" w:rsidRPr="00C9308B" w:rsidRDefault="006026BB" w:rsidP="006026BB">
      <w:r w:rsidRPr="00C9308B">
        <w:t>В целях удовлетворения потребностей развивающихся стран,</w:t>
      </w:r>
      <w:r w:rsidR="00CF6ECD" w:rsidRPr="00C9308B">
        <w:t xml:space="preserve"> </w:t>
      </w:r>
      <w:r w:rsidR="00244C67">
        <w:t>указанных</w:t>
      </w:r>
      <w:r w:rsidR="00CF6ECD" w:rsidRPr="00C9308B">
        <w:t xml:space="preserve"> в Резолюции 9 (Пересм. Буэнос-Айрес, 2017 г.) ВКРЭ,</w:t>
      </w:r>
      <w:r w:rsidRPr="00C9308B">
        <w:t xml:space="preserve"> исследовательские комиссии МСЭ-D направили в 2019 году предложение КГРЭ относительно того, какой вклад исследовательские комиссии МСЭ-D могли бы внести в осуществление </w:t>
      </w:r>
      <w:r w:rsidR="00CF6ECD" w:rsidRPr="00C9308B">
        <w:t xml:space="preserve">этой </w:t>
      </w:r>
      <w:r w:rsidR="006712FA">
        <w:t>Р</w:t>
      </w:r>
      <w:r w:rsidR="00CF6ECD" w:rsidRPr="00C9308B">
        <w:t>езолюции</w:t>
      </w:r>
      <w:r w:rsidRPr="00C9308B">
        <w:t xml:space="preserve"> в рамках сферы своей деятельности. Для обеспечения непрерывного обмена обновленной информацией исследовательские комиссии назначили двух координаторов: г-на Роберто Хираяму (Бразилия), заместителя Председателя</w:t>
      </w:r>
      <w:r w:rsidR="00CF6ECD" w:rsidRPr="00C9308B">
        <w:t xml:space="preserve"> ИК1</w:t>
      </w:r>
      <w:r w:rsidRPr="00C9308B">
        <w:t>, и г-на Фаделя Дигхама (Египет), Содокладчика по Вопросу 1/2.</w:t>
      </w:r>
    </w:p>
    <w:p w14:paraId="20216BE9" w14:textId="6FDD4F31" w:rsidR="006026BB" w:rsidRPr="00C9308B" w:rsidRDefault="005D6A06" w:rsidP="006026BB">
      <w:pPr>
        <w:spacing w:after="120"/>
      </w:pPr>
      <w:r w:rsidRPr="00C9308B">
        <w:t>ИК2</w:t>
      </w:r>
      <w:r w:rsidR="006026BB" w:rsidRPr="00C9308B">
        <w:t xml:space="preserve"> определила, что с Резолюцией 9 </w:t>
      </w:r>
      <w:r w:rsidRPr="00C9308B">
        <w:t xml:space="preserve">ВКРЭ </w:t>
      </w:r>
      <w:r w:rsidR="006026BB" w:rsidRPr="00C9308B">
        <w:t>в наибольшей степени связаны Вопросы 1/2, 4/2 и</w:t>
      </w:r>
      <w:r w:rsidR="00343A4B">
        <w:t> </w:t>
      </w:r>
      <w:r w:rsidR="006026BB" w:rsidRPr="00C9308B">
        <w:t>7/2. В</w:t>
      </w:r>
      <w:r w:rsidR="006712FA">
        <w:t> </w:t>
      </w:r>
      <w:r w:rsidR="006026BB" w:rsidRPr="00C9308B">
        <w:t xml:space="preserve">ходе этого исследовательского периода группы Докладчиков по этим Вопросам проанализировали потребности в рамках </w:t>
      </w:r>
      <w:r w:rsidRPr="00C9308B">
        <w:t xml:space="preserve">этой </w:t>
      </w:r>
      <w:r w:rsidR="006712FA">
        <w:t>Р</w:t>
      </w:r>
      <w:r w:rsidRPr="00C9308B">
        <w:t>езолюции</w:t>
      </w:r>
      <w:r w:rsidR="006026BB" w:rsidRPr="00C9308B">
        <w:t xml:space="preserve"> и возможные темы для сотрудничества с МСЭ-R, как описано в </w:t>
      </w:r>
      <w:r w:rsidR="006026BB" w:rsidRPr="00C9308B">
        <w:rPr>
          <w:b/>
        </w:rPr>
        <w:t>Приложении </w:t>
      </w:r>
      <w:r w:rsidR="00DD2C97" w:rsidRPr="00C9308B">
        <w:rPr>
          <w:b/>
        </w:rPr>
        <w:t>6</w:t>
      </w:r>
      <w:r w:rsidR="006026BB" w:rsidRPr="00C9308B">
        <w:t xml:space="preserve"> к настоящему отчету.</w:t>
      </w:r>
    </w:p>
    <w:p w14:paraId="3D35843D" w14:textId="1C1BDF34" w:rsidR="006026BB" w:rsidRPr="00C9308B" w:rsidRDefault="006026BB" w:rsidP="006026BB">
      <w:pPr>
        <w:spacing w:after="120"/>
      </w:pPr>
      <w:r w:rsidRPr="00C9308B">
        <w:t xml:space="preserve">В соответствии с задачами Резолюции 9 ВКРЭ, изложенными в Приложении </w:t>
      </w:r>
      <w:r w:rsidR="005D6A06" w:rsidRPr="00C9308B">
        <w:t xml:space="preserve">1 </w:t>
      </w:r>
      <w:r w:rsidRPr="00C9308B">
        <w:t xml:space="preserve">к </w:t>
      </w:r>
      <w:r w:rsidR="0014406F" w:rsidRPr="00C9308B">
        <w:t>этой</w:t>
      </w:r>
      <w:r w:rsidR="005D6A06" w:rsidRPr="00C9308B">
        <w:t xml:space="preserve"> </w:t>
      </w:r>
      <w:r w:rsidR="006712FA">
        <w:t>Р</w:t>
      </w:r>
      <w:r w:rsidR="005D6A06" w:rsidRPr="00C9308B">
        <w:t>езолюции</w:t>
      </w:r>
      <w:r w:rsidRPr="00C9308B">
        <w:t xml:space="preserve">, на последнем собрании ИК2 было выражено желание изучить новые и инновационные подходы к выполнению задач Резолюции при полномасштабном сотрудничестве с Директорами БР и БРЭ, учитывая соответствующие виды деятельности и мероприятия </w:t>
      </w:r>
      <w:r w:rsidR="005D6A06" w:rsidRPr="00C9308B">
        <w:t>исследовательских комиссий</w:t>
      </w:r>
      <w:r w:rsidRPr="00C9308B">
        <w:t xml:space="preserve"> МСЭ-R, такие как семинары-практикумы и семинары МСЭ-R, но также и другие соответствующие мероприятия, такие как PRIDA, сессии по Направлению деятельности C2 ВВУИО в ходе Форума ВВУИО и</w:t>
      </w:r>
      <w:r w:rsidR="00F8448F">
        <w:t> </w:t>
      </w:r>
      <w:r w:rsidRPr="00C9308B">
        <w:t>т. п.</w:t>
      </w:r>
    </w:p>
    <w:p w14:paraId="491EF3A6" w14:textId="77777777" w:rsidR="006026BB" w:rsidRPr="00C9308B" w:rsidRDefault="006026BB" w:rsidP="006026BB">
      <w:pPr>
        <w:rPr>
          <w:lang w:eastAsia="zh-CN"/>
        </w:rPr>
      </w:pPr>
      <w:r w:rsidRPr="00C9308B">
        <w:t>Документы, содержащие более подробную информацию</w:t>
      </w:r>
      <w:r w:rsidRPr="00C9308B">
        <w:rPr>
          <w:lang w:eastAsia="zh-CN"/>
        </w:rPr>
        <w:t>:</w:t>
      </w:r>
    </w:p>
    <w:p w14:paraId="4375F8D4" w14:textId="77777777" w:rsidR="006026BB" w:rsidRPr="00C9308B" w:rsidRDefault="006026BB" w:rsidP="006026BB">
      <w:pPr>
        <w:pStyle w:val="enumlev1"/>
      </w:pPr>
      <w:r w:rsidRPr="00C9308B">
        <w:t>−</w:t>
      </w:r>
      <w:r w:rsidRPr="00C9308B">
        <w:tab/>
        <w:t xml:space="preserve">заявление о взаимодействии от председателей ИК1 и ИК2 МСЭ-D в адрес КГРЭ (2019 г.): </w:t>
      </w:r>
      <w:hyperlink r:id="rId116" w:history="1">
        <w:r w:rsidRPr="00C9308B">
          <w:rPr>
            <w:rStyle w:val="Hyperlink"/>
          </w:rPr>
          <w:t>TDAG-19/40</w:t>
        </w:r>
      </w:hyperlink>
      <w:r w:rsidRPr="00C9308B">
        <w:t>;</w:t>
      </w:r>
    </w:p>
    <w:p w14:paraId="1FD7A879" w14:textId="1932FF16" w:rsidR="006026BB" w:rsidRPr="00C9308B" w:rsidRDefault="006026BB" w:rsidP="006026BB">
      <w:pPr>
        <w:pStyle w:val="enumlev1"/>
      </w:pPr>
      <w:r w:rsidRPr="00C9308B">
        <w:t>−</w:t>
      </w:r>
      <w:r w:rsidRPr="00C9308B">
        <w:tab/>
        <w:t xml:space="preserve">отчет Председателя ИК2 </w:t>
      </w:r>
      <w:r w:rsidR="005D6A06" w:rsidRPr="00C9308B">
        <w:t xml:space="preserve">МСЭ-D </w:t>
      </w:r>
      <w:r w:rsidRPr="00C9308B">
        <w:t xml:space="preserve">для КГРЭ (2020 г.): раздел 4.2 Документа </w:t>
      </w:r>
      <w:hyperlink r:id="rId117" w:history="1">
        <w:r w:rsidRPr="00C9308B">
          <w:rPr>
            <w:rStyle w:val="Hyperlink"/>
          </w:rPr>
          <w:t>TDAG-20/13(Rev.1)</w:t>
        </w:r>
      </w:hyperlink>
      <w:r w:rsidRPr="00C9308B">
        <w:t>;</w:t>
      </w:r>
    </w:p>
    <w:p w14:paraId="2F66DA10" w14:textId="32586F5C" w:rsidR="006026BB" w:rsidRPr="00C9308B" w:rsidRDefault="006026BB" w:rsidP="006026BB">
      <w:pPr>
        <w:pStyle w:val="enumlev1"/>
      </w:pPr>
      <w:r w:rsidRPr="00C9308B">
        <w:t>−</w:t>
      </w:r>
      <w:r w:rsidRPr="00C9308B">
        <w:tab/>
        <w:t xml:space="preserve">отчет координаторов </w:t>
      </w:r>
      <w:r w:rsidR="005D6A06" w:rsidRPr="00C9308B">
        <w:t>исследовательских комиссий</w:t>
      </w:r>
      <w:r w:rsidRPr="00C9308B">
        <w:t xml:space="preserve"> по Резолюции 9</w:t>
      </w:r>
      <w:r w:rsidR="005D6A06" w:rsidRPr="00C9308B">
        <w:t xml:space="preserve"> ВКРЭ</w:t>
      </w:r>
      <w:r w:rsidRPr="00C9308B">
        <w:t xml:space="preserve">: </w:t>
      </w:r>
      <w:hyperlink r:id="rId118" w:history="1">
        <w:r w:rsidRPr="00C9308B">
          <w:rPr>
            <w:rStyle w:val="Hyperlink"/>
          </w:rPr>
          <w:t>2/402</w:t>
        </w:r>
      </w:hyperlink>
      <w:r w:rsidRPr="00C9308B">
        <w:t>.</w:t>
      </w:r>
    </w:p>
    <w:p w14:paraId="17C862D2" w14:textId="740D1CE9" w:rsidR="006026BB" w:rsidRPr="00C9308B" w:rsidRDefault="00DD2C97" w:rsidP="006026BB">
      <w:pPr>
        <w:pStyle w:val="Heading2"/>
      </w:pPr>
      <w:r w:rsidRPr="00C9308B">
        <w:t>5</w:t>
      </w:r>
      <w:r w:rsidR="006026BB" w:rsidRPr="00C9308B">
        <w:t>.3</w:t>
      </w:r>
      <w:r w:rsidR="006026BB" w:rsidRPr="00C9308B">
        <w:tab/>
        <w:t>Координацион</w:t>
      </w:r>
      <w:r w:rsidR="00676EE1" w:rsidRPr="00C9308B">
        <w:t>ный комитет МСЭ по терминологии</w:t>
      </w:r>
    </w:p>
    <w:p w14:paraId="7D83BEF1" w14:textId="777F9994" w:rsidR="006026BB" w:rsidRPr="00C9308B" w:rsidRDefault="005D6A06" w:rsidP="006026BB">
      <w:pPr>
        <w:rPr>
          <w:rFonts w:eastAsia="Calibri" w:cs="Calibri"/>
        </w:rPr>
      </w:pPr>
      <w:r w:rsidRPr="00C9308B">
        <w:rPr>
          <w:rFonts w:eastAsia="Calibri" w:cs="Calibri"/>
        </w:rPr>
        <w:t>Координационный комитет</w:t>
      </w:r>
      <w:r w:rsidR="006026BB" w:rsidRPr="00C9308B">
        <w:rPr>
          <w:rFonts w:eastAsia="Calibri" w:cs="Calibri"/>
        </w:rPr>
        <w:t xml:space="preserve"> МСЭ </w:t>
      </w:r>
      <w:r w:rsidRPr="00C9308B">
        <w:rPr>
          <w:rFonts w:eastAsia="Calibri" w:cs="Calibri"/>
        </w:rPr>
        <w:t xml:space="preserve">по терминологии (ККТ МСЭ) </w:t>
      </w:r>
      <w:r w:rsidR="006026BB" w:rsidRPr="00C9308B">
        <w:rPr>
          <w:rFonts w:eastAsia="Calibri" w:cs="Calibri"/>
        </w:rPr>
        <w:t xml:space="preserve">был создан </w:t>
      </w:r>
      <w:r w:rsidR="0004243F" w:rsidRPr="001C1141">
        <w:rPr>
          <w:szCs w:val="22"/>
        </w:rPr>
        <w:t>во исполнение Резолюции</w:t>
      </w:r>
      <w:r w:rsidR="0004243F" w:rsidRPr="001C1141">
        <w:rPr>
          <w:rFonts w:eastAsia="Calibri" w:cs="Calibri"/>
          <w:szCs w:val="22"/>
        </w:rPr>
        <w:t xml:space="preserve"> 1386 Совета </w:t>
      </w:r>
      <w:r w:rsidR="006026BB" w:rsidRPr="00C9308B">
        <w:rPr>
          <w:rFonts w:eastAsia="Calibri" w:cs="Calibri"/>
        </w:rPr>
        <w:t>в 2017 году как объединенный рабочий орган в рамках МСЭ</w:t>
      </w:r>
      <w:r w:rsidRPr="00C9308B">
        <w:rPr>
          <w:rFonts w:eastAsia="Calibri" w:cs="Calibri"/>
        </w:rPr>
        <w:t>, для того чтобы принимать и согласовывать термины</w:t>
      </w:r>
      <w:r w:rsidR="006026BB" w:rsidRPr="00C9308B">
        <w:rPr>
          <w:rFonts w:eastAsia="Calibri" w:cs="Calibri"/>
        </w:rPr>
        <w:t xml:space="preserve"> и определени</w:t>
      </w:r>
      <w:r w:rsidRPr="00C9308B">
        <w:rPr>
          <w:rFonts w:eastAsia="Calibri" w:cs="Calibri"/>
        </w:rPr>
        <w:t>я</w:t>
      </w:r>
      <w:r w:rsidR="006026BB" w:rsidRPr="00C9308B">
        <w:rPr>
          <w:rFonts w:eastAsia="Calibri" w:cs="Calibri"/>
        </w:rPr>
        <w:t xml:space="preserve"> в области электросвязи/ИКТ на всех шести официальных языках Союза. В соответствии с Резолюцией 86 (Буэнос-Айрес, 2017 г.) </w:t>
      </w:r>
      <w:r w:rsidR="00F408AB" w:rsidRPr="00C9308B">
        <w:rPr>
          <w:rFonts w:eastAsia="Calibri" w:cs="Calibri"/>
        </w:rPr>
        <w:t>ВКРЭ об и</w:t>
      </w:r>
      <w:r w:rsidR="006026BB" w:rsidRPr="00C9308B">
        <w:rPr>
          <w:rFonts w:eastAsia="Calibri" w:cs="Calibri"/>
        </w:rPr>
        <w:t>спользовани</w:t>
      </w:r>
      <w:r w:rsidR="00F408AB" w:rsidRPr="00C9308B">
        <w:rPr>
          <w:rFonts w:eastAsia="Calibri" w:cs="Calibri"/>
        </w:rPr>
        <w:t>и</w:t>
      </w:r>
      <w:r w:rsidR="006026BB" w:rsidRPr="00C9308B">
        <w:rPr>
          <w:rFonts w:eastAsia="Calibri" w:cs="Calibri"/>
        </w:rPr>
        <w:t xml:space="preserve"> в Секторе развития электросвязи МСЭ языков Союза на равной основе в 2018 году КГРЭ назначила заместителя Председателя ИК1 </w:t>
      </w:r>
      <w:r w:rsidR="00F408AB" w:rsidRPr="00C9308B">
        <w:rPr>
          <w:rFonts w:eastAsia="Calibri" w:cs="Calibri"/>
        </w:rPr>
        <w:t xml:space="preserve">МСЭ-D </w:t>
      </w:r>
      <w:r w:rsidR="006026BB" w:rsidRPr="00C9308B">
        <w:rPr>
          <w:rFonts w:eastAsia="Calibri" w:cs="Calibri"/>
        </w:rPr>
        <w:t>г</w:t>
      </w:r>
      <w:r w:rsidR="006026BB" w:rsidRPr="00C9308B">
        <w:rPr>
          <w:rFonts w:eastAsia="Calibri" w:cs="Calibri"/>
        </w:rPr>
        <w:noBreakHyphen/>
        <w:t xml:space="preserve">на Питера Мбенги (Камерун) и заместителя Председателя ИК2 </w:t>
      </w:r>
      <w:r w:rsidR="00F408AB" w:rsidRPr="00C9308B">
        <w:rPr>
          <w:rFonts w:eastAsia="Calibri" w:cs="Calibri"/>
        </w:rPr>
        <w:t xml:space="preserve">МСЭ-D </w:t>
      </w:r>
      <w:r w:rsidR="006026BB" w:rsidRPr="00C9308B">
        <w:rPr>
          <w:rFonts w:eastAsia="Calibri" w:cs="Calibri"/>
        </w:rPr>
        <w:t>г</w:t>
      </w:r>
      <w:r w:rsidR="006026BB" w:rsidRPr="00C9308B">
        <w:rPr>
          <w:rFonts w:eastAsia="Calibri" w:cs="Calibri"/>
        </w:rPr>
        <w:noBreakHyphen/>
        <w:t>жу Ке Ван (Китайская Народная Республика) представителями МСЭ</w:t>
      </w:r>
      <w:r w:rsidR="006026BB" w:rsidRPr="00C9308B">
        <w:rPr>
          <w:rFonts w:eastAsia="Calibri" w:cs="Calibri"/>
        </w:rPr>
        <w:noBreakHyphen/>
        <w:t>D в ККТ МСЭ.</w:t>
      </w:r>
    </w:p>
    <w:p w14:paraId="42412DA5" w14:textId="37DDFF98" w:rsidR="006026BB" w:rsidRPr="00C9308B" w:rsidRDefault="0004243F" w:rsidP="006026BB">
      <w:bookmarkStart w:id="15" w:name="_Hlk70511594"/>
      <w:r w:rsidRPr="001C1141">
        <w:rPr>
          <w:rFonts w:cstheme="minorHAnsi"/>
          <w:szCs w:val="24"/>
        </w:rPr>
        <w:t>В течение исследовательского периода 2018–202</w:t>
      </w:r>
      <w:r>
        <w:rPr>
          <w:rFonts w:cstheme="minorHAnsi"/>
          <w:szCs w:val="24"/>
        </w:rPr>
        <w:t>2 </w:t>
      </w:r>
      <w:r w:rsidRPr="001C1141">
        <w:rPr>
          <w:rFonts w:cstheme="minorHAnsi"/>
          <w:szCs w:val="24"/>
        </w:rPr>
        <w:t>годов ККТ МСЭ собирался девять раз</w:t>
      </w:r>
      <w:r w:rsidR="006026BB" w:rsidRPr="00C9308B">
        <w:t>. На собраниях рассматривались заявления о взаимодействии и вклады по терминологическим вопросам, а также согласовывались обновления терминологической базы данных МСЭ, особенно в рамках Части 3, содержащей термины, акронимы и определения. Интерес для работы МСЭ-D, в частности, представляет следующее:</w:t>
      </w:r>
    </w:p>
    <w:p w14:paraId="5980E3CA" w14:textId="6D9CCE44" w:rsidR="006026BB" w:rsidRPr="00C9308B" w:rsidRDefault="006026BB" w:rsidP="006026BB">
      <w:pPr>
        <w:pStyle w:val="enumlev1"/>
      </w:pPr>
      <w:r w:rsidRPr="00C9308B">
        <w:t>−</w:t>
      </w:r>
      <w:r w:rsidRPr="00C9308B">
        <w:tab/>
      </w:r>
      <w:r w:rsidR="00DA0EC8">
        <w:t>о</w:t>
      </w:r>
      <w:r w:rsidRPr="00C9308B">
        <w:t xml:space="preserve">бщее определение широкополосной связи: с учетом стремительного развития, а также расхождений во мнениях было решено, что </w:t>
      </w:r>
      <w:r w:rsidR="00DA0EC8">
        <w:t>отсутствует</w:t>
      </w:r>
      <w:r w:rsidRPr="00C9308B">
        <w:t xml:space="preserve"> возможнос</w:t>
      </w:r>
      <w:r w:rsidR="00DA0EC8">
        <w:t>ть</w:t>
      </w:r>
      <w:r w:rsidRPr="00C9308B">
        <w:t xml:space="preserve"> </w:t>
      </w:r>
      <w:r w:rsidR="00DA0EC8">
        <w:t>выработки</w:t>
      </w:r>
      <w:r w:rsidRPr="00C9308B">
        <w:t xml:space="preserve"> обще</w:t>
      </w:r>
      <w:r w:rsidR="00DA0EC8">
        <w:t>го</w:t>
      </w:r>
      <w:r w:rsidRPr="00C9308B">
        <w:t xml:space="preserve"> определени</w:t>
      </w:r>
      <w:r w:rsidR="00DA0EC8">
        <w:t>я</w:t>
      </w:r>
      <w:r w:rsidRPr="00C9308B">
        <w:t xml:space="preserve"> термин</w:t>
      </w:r>
      <w:r w:rsidR="00DA0EC8">
        <w:t>а</w:t>
      </w:r>
      <w:r w:rsidRPr="00C9308B">
        <w:t xml:space="preserve"> "широкополосный доступ", которое </w:t>
      </w:r>
      <w:r w:rsidR="00D570BC" w:rsidRPr="00C9308B">
        <w:t>удовлетворяло бы все</w:t>
      </w:r>
      <w:r w:rsidRPr="00C9308B">
        <w:t xml:space="preserve"> сторон</w:t>
      </w:r>
      <w:r w:rsidR="00D570BC" w:rsidRPr="00C9308B">
        <w:t>ы</w:t>
      </w:r>
      <w:r w:rsidR="00DA0EC8">
        <w:t>;</w:t>
      </w:r>
      <w:r w:rsidRPr="00C9308B">
        <w:t xml:space="preserve"> </w:t>
      </w:r>
    </w:p>
    <w:p w14:paraId="40AF95D9" w14:textId="6A995C78" w:rsidR="006026BB" w:rsidRPr="00C9308B" w:rsidRDefault="006026BB" w:rsidP="006026BB">
      <w:pPr>
        <w:pStyle w:val="enumlev1"/>
      </w:pPr>
      <w:r w:rsidRPr="00C9308B">
        <w:t>−</w:t>
      </w:r>
      <w:r w:rsidRPr="00C9308B">
        <w:tab/>
      </w:r>
      <w:r w:rsidR="00DA0EC8">
        <w:t>и</w:t>
      </w:r>
      <w:r w:rsidRPr="00C9308B">
        <w:t>сследовательскими комиссиями МСЭ-R и МСЭ-Т был предложен ряд терминов и определений, связанных с Вопрос</w:t>
      </w:r>
      <w:r w:rsidR="00D570BC" w:rsidRPr="00C9308B">
        <w:t>ами</w:t>
      </w:r>
      <w:r w:rsidRPr="00C9308B">
        <w:t xml:space="preserve"> исследовательских комиссий МСЭ-D, </w:t>
      </w:r>
      <w:r w:rsidR="00D570BC" w:rsidRPr="00C9308B">
        <w:t>как, например,</w:t>
      </w:r>
      <w:r w:rsidRPr="00C9308B">
        <w:t xml:space="preserve"> "умны</w:t>
      </w:r>
      <w:r w:rsidR="00D570BC" w:rsidRPr="00C9308B">
        <w:t>е</w:t>
      </w:r>
      <w:r w:rsidRPr="00C9308B">
        <w:t>" город</w:t>
      </w:r>
      <w:r w:rsidR="00D570BC" w:rsidRPr="00C9308B">
        <w:t>а</w:t>
      </w:r>
      <w:r w:rsidRPr="00C9308B">
        <w:t xml:space="preserve"> и сообществ</w:t>
      </w:r>
      <w:r w:rsidR="00D570BC" w:rsidRPr="00C9308B">
        <w:t>а</w:t>
      </w:r>
      <w:r w:rsidRPr="00C9308B">
        <w:t>, радиовещани</w:t>
      </w:r>
      <w:r w:rsidR="00D570BC" w:rsidRPr="00C9308B">
        <w:t>е</w:t>
      </w:r>
      <w:r w:rsidRPr="00C9308B">
        <w:t>, облачны</w:t>
      </w:r>
      <w:r w:rsidR="00D570BC" w:rsidRPr="00C9308B">
        <w:t>е</w:t>
      </w:r>
      <w:r w:rsidRPr="00C9308B">
        <w:t xml:space="preserve"> вычислени</w:t>
      </w:r>
      <w:r w:rsidR="00DE772F" w:rsidRPr="00C9308B">
        <w:t>я</w:t>
      </w:r>
      <w:r w:rsidRPr="00C9308B">
        <w:t xml:space="preserve"> и </w:t>
      </w:r>
      <w:r w:rsidR="00DE772F" w:rsidRPr="00C9308B">
        <w:t>т.</w:t>
      </w:r>
      <w:r w:rsidR="00F8448F">
        <w:t> </w:t>
      </w:r>
      <w:r w:rsidR="00DE772F" w:rsidRPr="00C9308B">
        <w:t>д</w:t>
      </w:r>
      <w:r w:rsidRPr="00C9308B">
        <w:t>.</w:t>
      </w:r>
    </w:p>
    <w:p w14:paraId="2B147B07" w14:textId="30BBDB36" w:rsidR="006026BB" w:rsidRPr="00C9308B" w:rsidRDefault="006026BB" w:rsidP="006026BB">
      <w:pPr>
        <w:pStyle w:val="enumlev1"/>
        <w:rPr>
          <w:lang w:eastAsia="zh-CN"/>
        </w:rPr>
      </w:pPr>
      <w:r w:rsidRPr="00C9308B">
        <w:t>−</w:t>
      </w:r>
      <w:r w:rsidRPr="00C9308B">
        <w:tab/>
      </w:r>
      <w:r w:rsidR="008760D5">
        <w:t>в</w:t>
      </w:r>
      <w:r w:rsidRPr="00C9308B">
        <w:t xml:space="preserve"> рамках некоторых Вопросов МСЭ-D обсуждались возможные новые термины и определения, например в области электронного здравоохранения. По итогам обсуждений </w:t>
      </w:r>
      <w:r w:rsidRPr="00C9308B">
        <w:lastRenderedPageBreak/>
        <w:t>участники собраний решили не вводить новых терминов</w:t>
      </w:r>
      <w:r w:rsidR="00DE772F" w:rsidRPr="00C9308B">
        <w:t xml:space="preserve"> и призвали </w:t>
      </w:r>
      <w:r w:rsidRPr="00C9308B">
        <w:t xml:space="preserve">учитывать существующие термины и определения в МСЭ, в частности те, </w:t>
      </w:r>
      <w:r w:rsidR="00DE772F" w:rsidRPr="00C9308B">
        <w:t>которые</w:t>
      </w:r>
      <w:r w:rsidRPr="00C9308B">
        <w:t xml:space="preserve"> содержатся в онлайновой базе данных МСЭ по терминам и определениям</w:t>
      </w:r>
      <w:r w:rsidR="008760D5">
        <w:rPr>
          <w:lang w:eastAsia="zh-CN"/>
        </w:rPr>
        <w:t>;</w:t>
      </w:r>
      <w:r w:rsidRPr="00C9308B">
        <w:rPr>
          <w:lang w:eastAsia="zh-CN"/>
        </w:rPr>
        <w:t xml:space="preserve"> </w:t>
      </w:r>
    </w:p>
    <w:p w14:paraId="4BC0832D" w14:textId="5D15406D" w:rsidR="006026BB" w:rsidRPr="00C9308B" w:rsidRDefault="006026BB" w:rsidP="006026BB">
      <w:pPr>
        <w:pStyle w:val="enumlev1"/>
      </w:pPr>
      <w:r w:rsidRPr="00C9308B">
        <w:rPr>
          <w:lang w:eastAsia="zh-CN"/>
        </w:rPr>
        <w:t>−</w:t>
      </w:r>
      <w:r w:rsidRPr="00C9308B">
        <w:rPr>
          <w:lang w:eastAsia="zh-CN"/>
        </w:rPr>
        <w:tab/>
        <w:t xml:space="preserve">Возрастает значение использования инклюзивных формулировок в стандартах МСЭ и других публикациях. </w:t>
      </w:r>
      <w:r w:rsidR="00DE772F" w:rsidRPr="00C9308B">
        <w:rPr>
          <w:lang w:eastAsia="zh-CN"/>
        </w:rPr>
        <w:t>Поскольку</w:t>
      </w:r>
      <w:r w:rsidRPr="00C9308B">
        <w:rPr>
          <w:lang w:eastAsia="zh-CN"/>
        </w:rPr>
        <w:t xml:space="preserve"> это вопрос культурного характера, который следует рассматривать на более высоком уровне, </w:t>
      </w:r>
      <w:r w:rsidRPr="00C9308B">
        <w:rPr>
          <w:rFonts w:eastAsia="Calibri" w:cs="Calibri"/>
        </w:rPr>
        <w:t>ККТ МСЭ</w:t>
      </w:r>
      <w:r w:rsidRPr="00C9308B">
        <w:rPr>
          <w:lang w:eastAsia="zh-CN"/>
        </w:rPr>
        <w:t xml:space="preserve"> будет запрашивать рекомендации у Рабочей группы Совета по использованию шести официальных языков Союза (РГС-ЯЗ). Исследовательские комиссии МСЭ-D будут и дальше вести мониторинг ситуации и принимать соответствующие последующие меры.</w:t>
      </w:r>
    </w:p>
    <w:p w14:paraId="337521B3" w14:textId="77777777" w:rsidR="006026BB" w:rsidRPr="00C9308B" w:rsidRDefault="006026BB" w:rsidP="006026BB">
      <w:r w:rsidRPr="00C9308B">
        <w:t xml:space="preserve">В целом члены исследовательских комиссий МСЭ-D признали необходимость еще более активного участия в работе </w:t>
      </w:r>
      <w:r w:rsidRPr="00C9308B">
        <w:rPr>
          <w:rFonts w:eastAsia="Calibri" w:cs="Calibri"/>
        </w:rPr>
        <w:t>ККТ МСЭ и продолжения плодотворного сотрудничества в дальнейшем.</w:t>
      </w:r>
    </w:p>
    <w:bookmarkEnd w:id="15"/>
    <w:p w14:paraId="2F9AAD64" w14:textId="77777777" w:rsidR="006026BB" w:rsidRPr="00C9308B" w:rsidRDefault="006026BB" w:rsidP="006026BB">
      <w:pPr>
        <w:keepNext/>
        <w:rPr>
          <w:lang w:eastAsia="zh-CN"/>
        </w:rPr>
      </w:pPr>
      <w:r w:rsidRPr="00C9308B">
        <w:t>Документы, содержащие более подробную информацию</w:t>
      </w:r>
      <w:r w:rsidRPr="00C9308B">
        <w:rPr>
          <w:lang w:eastAsia="zh-CN"/>
        </w:rPr>
        <w:t>:</w:t>
      </w:r>
    </w:p>
    <w:p w14:paraId="5BFA953E" w14:textId="5C800D0B" w:rsidR="006026BB" w:rsidRPr="00C9308B" w:rsidRDefault="006026BB" w:rsidP="006026BB">
      <w:pPr>
        <w:pStyle w:val="enumlev1"/>
        <w:rPr>
          <w:lang w:eastAsia="zh-CN"/>
        </w:rPr>
      </w:pPr>
      <w:r w:rsidRPr="00C9308B">
        <w:rPr>
          <w:lang w:eastAsia="zh-CN"/>
        </w:rPr>
        <w:t>−</w:t>
      </w:r>
      <w:r w:rsidRPr="00C9308B">
        <w:rPr>
          <w:lang w:eastAsia="zh-CN"/>
        </w:rPr>
        <w:tab/>
        <w:t xml:space="preserve">Краткие отчеты о собраниях </w:t>
      </w:r>
      <w:r w:rsidRPr="00C9308B">
        <w:rPr>
          <w:rFonts w:eastAsia="Calibri" w:cs="Calibri"/>
        </w:rPr>
        <w:t>ККТ МСЭ</w:t>
      </w:r>
      <w:r w:rsidRPr="00C9308B">
        <w:rPr>
          <w:lang w:eastAsia="zh-CN"/>
        </w:rPr>
        <w:t xml:space="preserve">: </w:t>
      </w:r>
      <w:hyperlink r:id="rId119" w:history="1">
        <w:r w:rsidRPr="00C9308B">
          <w:rPr>
            <w:rStyle w:val="Hyperlink"/>
            <w:lang w:eastAsia="zh-CN"/>
          </w:rPr>
          <w:t>R15-CCV/47</w:t>
        </w:r>
      </w:hyperlink>
      <w:r w:rsidRPr="00C9308B">
        <w:rPr>
          <w:lang w:eastAsia="zh-CN"/>
        </w:rPr>
        <w:t xml:space="preserve"> (1 июня 2018 г.), </w:t>
      </w:r>
      <w:hyperlink r:id="rId120" w:history="1">
        <w:r w:rsidRPr="00C9308B">
          <w:rPr>
            <w:rStyle w:val="Hyperlink"/>
            <w:lang w:eastAsia="zh-CN"/>
          </w:rPr>
          <w:t>R15-CCV/49</w:t>
        </w:r>
      </w:hyperlink>
      <w:r w:rsidRPr="00C9308B">
        <w:rPr>
          <w:lang w:eastAsia="zh-CN"/>
        </w:rPr>
        <w:t xml:space="preserve"> (22 ноября 2018 г.), </w:t>
      </w:r>
      <w:hyperlink r:id="rId121" w:history="1">
        <w:r w:rsidRPr="00C9308B">
          <w:rPr>
            <w:rStyle w:val="Hyperlink"/>
            <w:lang w:eastAsia="zh-CN"/>
          </w:rPr>
          <w:t>R15-CCV/59</w:t>
        </w:r>
      </w:hyperlink>
      <w:r w:rsidRPr="00C9308B">
        <w:rPr>
          <w:lang w:eastAsia="zh-CN"/>
        </w:rPr>
        <w:t xml:space="preserve"> (17 июня 2019 г.), </w:t>
      </w:r>
      <w:hyperlink r:id="rId122" w:history="1">
        <w:r w:rsidRPr="00C9308B">
          <w:rPr>
            <w:rStyle w:val="Hyperlink"/>
            <w:lang w:eastAsia="zh-CN"/>
          </w:rPr>
          <w:t>R19-CCV/3</w:t>
        </w:r>
      </w:hyperlink>
      <w:r w:rsidRPr="00C9308B">
        <w:rPr>
          <w:lang w:eastAsia="zh-CN"/>
        </w:rPr>
        <w:t xml:space="preserve"> (3 июня 2020 г.), </w:t>
      </w:r>
      <w:hyperlink r:id="rId123" w:history="1">
        <w:r w:rsidRPr="00C9308B">
          <w:rPr>
            <w:rStyle w:val="Hyperlink"/>
            <w:lang w:eastAsia="zh-CN"/>
          </w:rPr>
          <w:t>R19-CCV/11</w:t>
        </w:r>
      </w:hyperlink>
      <w:r w:rsidRPr="00C9308B">
        <w:rPr>
          <w:lang w:eastAsia="zh-CN"/>
        </w:rPr>
        <w:t xml:space="preserve"> (7 декабря 2020 г.), </w:t>
      </w:r>
      <w:hyperlink r:id="rId124" w:history="1">
        <w:r w:rsidRPr="00C9308B">
          <w:rPr>
            <w:rStyle w:val="Hyperlink"/>
            <w:lang w:eastAsia="zh-CN"/>
          </w:rPr>
          <w:t>R19-CCV/14</w:t>
        </w:r>
      </w:hyperlink>
      <w:r w:rsidRPr="00C9308B">
        <w:rPr>
          <w:lang w:eastAsia="zh-CN"/>
        </w:rPr>
        <w:t xml:space="preserve"> (7 апреля 2021 г.), </w:t>
      </w:r>
      <w:hyperlink r:id="rId125" w:history="1">
        <w:r w:rsidRPr="00C9308B">
          <w:rPr>
            <w:rStyle w:val="Hyperlink"/>
            <w:lang w:eastAsia="zh-CN"/>
          </w:rPr>
          <w:t>R19-CCV/20</w:t>
        </w:r>
      </w:hyperlink>
      <w:r w:rsidRPr="00C9308B">
        <w:rPr>
          <w:lang w:eastAsia="zh-CN"/>
        </w:rPr>
        <w:t xml:space="preserve"> (23 июня 2021 г.), </w:t>
      </w:r>
      <w:hyperlink r:id="rId126" w:history="1">
        <w:r w:rsidRPr="00C9308B">
          <w:rPr>
            <w:rStyle w:val="Hyperlink"/>
            <w:lang w:eastAsia="zh-CN"/>
          </w:rPr>
          <w:t>R19-CCV/21</w:t>
        </w:r>
      </w:hyperlink>
      <w:r w:rsidRPr="00C9308B">
        <w:rPr>
          <w:lang w:eastAsia="zh-CN"/>
        </w:rPr>
        <w:t xml:space="preserve"> (8 сентября 2021 г.)</w:t>
      </w:r>
      <w:r w:rsidR="00B72564" w:rsidRPr="00C9308B">
        <w:rPr>
          <w:rFonts w:asciiTheme="minorHAnsi" w:hAnsiTheme="minorHAnsi"/>
          <w:sz w:val="24"/>
          <w:lang w:eastAsia="zh-CN"/>
        </w:rPr>
        <w:t xml:space="preserve"> </w:t>
      </w:r>
      <w:r w:rsidR="00B72564" w:rsidRPr="00C9308B">
        <w:rPr>
          <w:lang w:eastAsia="zh-CN"/>
        </w:rPr>
        <w:t xml:space="preserve">и </w:t>
      </w:r>
      <w:hyperlink r:id="rId127" w:history="1">
        <w:r w:rsidR="00B72564" w:rsidRPr="00C9308B">
          <w:rPr>
            <w:rStyle w:val="Hyperlink"/>
            <w:lang w:eastAsia="zh-CN"/>
          </w:rPr>
          <w:t>R19-CCV/33</w:t>
        </w:r>
      </w:hyperlink>
      <w:r w:rsidR="00B72564" w:rsidRPr="00C9308B">
        <w:rPr>
          <w:lang w:eastAsia="zh-CN"/>
        </w:rPr>
        <w:t xml:space="preserve"> (8 февраля 2022 г.)</w:t>
      </w:r>
      <w:r w:rsidR="00DE772F" w:rsidRPr="00C9308B">
        <w:rPr>
          <w:lang w:eastAsia="zh-CN"/>
        </w:rPr>
        <w:t xml:space="preserve"> и </w:t>
      </w:r>
      <w:hyperlink r:id="rId128" w:history="1">
        <w:r w:rsidR="00DE772F" w:rsidRPr="00C9308B">
          <w:rPr>
            <w:rStyle w:val="Hyperlink"/>
            <w:lang w:eastAsia="zh-CN"/>
          </w:rPr>
          <w:t>R19-CCV/33</w:t>
        </w:r>
      </w:hyperlink>
      <w:r w:rsidR="00DE772F" w:rsidRPr="00C9308B">
        <w:rPr>
          <w:lang w:eastAsia="zh-CN"/>
        </w:rPr>
        <w:t xml:space="preserve"> (8 февраля 2022 г.).</w:t>
      </w:r>
    </w:p>
    <w:p w14:paraId="373C430A" w14:textId="77777777" w:rsidR="006026BB" w:rsidRPr="00C9308B" w:rsidRDefault="006026BB" w:rsidP="006026BB">
      <w:pPr>
        <w:pStyle w:val="enumlev1"/>
        <w:rPr>
          <w:lang w:eastAsia="zh-CN"/>
        </w:rPr>
      </w:pPr>
      <w:r w:rsidRPr="00C9308B">
        <w:rPr>
          <w:lang w:eastAsia="zh-CN"/>
        </w:rPr>
        <w:t>−</w:t>
      </w:r>
      <w:r w:rsidRPr="00C9308B">
        <w:rPr>
          <w:lang w:eastAsia="zh-CN"/>
        </w:rPr>
        <w:tab/>
        <w:t xml:space="preserve">Отчет координаторов ИК: </w:t>
      </w:r>
      <w:hyperlink r:id="rId129" w:history="1">
        <w:r w:rsidRPr="00C9308B">
          <w:rPr>
            <w:rStyle w:val="Hyperlink"/>
          </w:rPr>
          <w:t>2/406</w:t>
        </w:r>
      </w:hyperlink>
      <w:r w:rsidRPr="00C9308B">
        <w:rPr>
          <w:rStyle w:val="Hyperlink"/>
        </w:rPr>
        <w:t xml:space="preserve"> </w:t>
      </w:r>
      <w:r w:rsidRPr="00C9308B">
        <w:rPr>
          <w:lang w:eastAsia="zh-CN"/>
        </w:rPr>
        <w:t>(март 2021 г.)</w:t>
      </w:r>
      <w:r w:rsidRPr="00C9308B">
        <w:rPr>
          <w:rStyle w:val="FootnoteReference"/>
          <w:bCs/>
          <w:szCs w:val="24"/>
        </w:rPr>
        <w:footnoteReference w:id="29"/>
      </w:r>
      <w:r w:rsidRPr="00C9308B">
        <w:t>.</w:t>
      </w:r>
    </w:p>
    <w:p w14:paraId="1DE4B678" w14:textId="34D8DA6D" w:rsidR="006026BB" w:rsidRPr="00C9308B" w:rsidRDefault="00B72564" w:rsidP="006026BB">
      <w:pPr>
        <w:pStyle w:val="Heading2"/>
      </w:pPr>
      <w:r w:rsidRPr="00C9308B">
        <w:t>5</w:t>
      </w:r>
      <w:r w:rsidR="006026BB" w:rsidRPr="00C9308B">
        <w:t>.4</w:t>
      </w:r>
      <w:r w:rsidR="006026BB" w:rsidRPr="00C9308B">
        <w:tab/>
        <w:t xml:space="preserve">Группа экспертов по показателям электросвязи/ИКТ </w:t>
      </w:r>
      <w:r w:rsidR="00047A99" w:rsidRPr="00C9308B">
        <w:t>и Группа экспертов по показателям ИКТ в домашних хозяйствах</w:t>
      </w:r>
    </w:p>
    <w:p w14:paraId="6A38D948" w14:textId="635D8D60" w:rsidR="006026BB" w:rsidRPr="00C9308B" w:rsidRDefault="006026BB" w:rsidP="006026BB">
      <w:pPr>
        <w:rPr>
          <w:color w:val="000000"/>
          <w:szCs w:val="19"/>
        </w:rPr>
      </w:pPr>
      <w:r w:rsidRPr="00C9308B">
        <w:t xml:space="preserve">В целях выполнения Резолюции 131 (Пересм. Дубай, 2018 г.) Полномочной конференции </w:t>
      </w:r>
      <w:bookmarkStart w:id="16" w:name="_Toc407102933"/>
      <w:r w:rsidR="007740E9" w:rsidRPr="00C9308B">
        <w:t xml:space="preserve">(ПК) </w:t>
      </w:r>
      <w:r w:rsidR="00DE772F" w:rsidRPr="00C9308B">
        <w:t>об</w:t>
      </w:r>
      <w:r w:rsidR="00343A4B">
        <w:t> </w:t>
      </w:r>
      <w:r w:rsidR="00DE772F" w:rsidRPr="00C9308B">
        <w:t>измерении</w:t>
      </w:r>
      <w:r w:rsidRPr="00C9308B">
        <w:t xml:space="preserve"> информационно-коммуникационных технологий для построения объединяющего и открытого для всех информационного общества</w:t>
      </w:r>
      <w:bookmarkEnd w:id="16"/>
      <w:r w:rsidRPr="00C9308B">
        <w:t xml:space="preserve"> и Резолюции 8 (Пересм. Буэнос-Айрес, 2017 г.) ВКРЭ </w:t>
      </w:r>
      <w:r w:rsidR="00DE772F" w:rsidRPr="00C9308B">
        <w:t>о с</w:t>
      </w:r>
      <w:r w:rsidRPr="00C9308B">
        <w:t>бор</w:t>
      </w:r>
      <w:r w:rsidR="00DE772F" w:rsidRPr="00C9308B">
        <w:t>е</w:t>
      </w:r>
      <w:r w:rsidRPr="00C9308B">
        <w:t xml:space="preserve"> и распространени</w:t>
      </w:r>
      <w:r w:rsidR="00DE772F" w:rsidRPr="00C9308B">
        <w:t>и</w:t>
      </w:r>
      <w:r w:rsidRPr="00C9308B">
        <w:t xml:space="preserve"> информации и статистических данных были получены два заявления о</w:t>
      </w:r>
      <w:r w:rsidR="00343A4B">
        <w:t> </w:t>
      </w:r>
      <w:r w:rsidRPr="00C9308B">
        <w:t xml:space="preserve">взаимодействии </w:t>
      </w:r>
      <w:r w:rsidR="0062071A" w:rsidRPr="00C9308B">
        <w:t>от</w:t>
      </w:r>
      <w:r w:rsidRPr="00C9308B">
        <w:t xml:space="preserve"> Группы экспертов по показателям в области электросвязи/ИКТ (EGTI) </w:t>
      </w:r>
      <w:r w:rsidR="0062071A" w:rsidRPr="00C9308B">
        <w:t xml:space="preserve">и Группы экспертов по показателям ИКТ в домашних хозяйствах (EGH) </w:t>
      </w:r>
      <w:r w:rsidRPr="00C9308B">
        <w:t>соответственно, целью которых является создание рабочего механизма для укрепления сотрудничества между этими группами экспертов и исследовательскими комиссиями</w:t>
      </w:r>
      <w:r w:rsidRPr="00C9308B">
        <w:rPr>
          <w:bCs/>
        </w:rPr>
        <w:t xml:space="preserve"> МСЭ-D и обмена информацией, представляющей взаимный интерес</w:t>
      </w:r>
      <w:r w:rsidRPr="00C9308B">
        <w:t xml:space="preserve">. После внесения этого предложения исследовательские комиссии назначили заместителя Председателя ИК1 </w:t>
      </w:r>
      <w:r w:rsidR="0062071A" w:rsidRPr="00C9308B">
        <w:t xml:space="preserve">МСЭ-D </w:t>
      </w:r>
      <w:r w:rsidRPr="00C9308B">
        <w:t xml:space="preserve">г-жу Анастасию Конухову (Российская Федерация) и заместителя Председателя ИК2 </w:t>
      </w:r>
      <w:r w:rsidR="0062071A" w:rsidRPr="00C9308B">
        <w:t xml:space="preserve">МСЭ-D </w:t>
      </w:r>
      <w:r w:rsidRPr="00C9308B">
        <w:t xml:space="preserve">г-на Роланда Кудозиа (Гана) координаторами </w:t>
      </w:r>
      <w:r w:rsidR="0062071A" w:rsidRPr="00C9308B">
        <w:t>в целях изучения</w:t>
      </w:r>
      <w:r w:rsidRPr="00C9308B">
        <w:t xml:space="preserve"> возможностей достижения большей синергии </w:t>
      </w:r>
      <w:r w:rsidR="0062071A" w:rsidRPr="00C9308B">
        <w:t>и</w:t>
      </w:r>
      <w:r w:rsidRPr="00C9308B">
        <w:t xml:space="preserve"> выявлени</w:t>
      </w:r>
      <w:r w:rsidR="0062071A" w:rsidRPr="00C9308B">
        <w:t>я</w:t>
      </w:r>
      <w:r w:rsidRPr="00C9308B">
        <w:t xml:space="preserve"> существующих взаимосвязей между Вопросами </w:t>
      </w:r>
      <w:r w:rsidR="0062071A" w:rsidRPr="00C9308B">
        <w:t xml:space="preserve">исследовательских комиссий </w:t>
      </w:r>
      <w:r w:rsidRPr="00C9308B">
        <w:t xml:space="preserve">МСЭ-D и деятельностью </w:t>
      </w:r>
      <w:r w:rsidR="0062071A" w:rsidRPr="00C9308B">
        <w:t xml:space="preserve">EGTI </w:t>
      </w:r>
      <w:r w:rsidRPr="00C9308B">
        <w:t xml:space="preserve">и </w:t>
      </w:r>
      <w:r w:rsidR="0062071A" w:rsidRPr="00C9308B">
        <w:t xml:space="preserve">EGH </w:t>
      </w:r>
      <w:r w:rsidRPr="00C9308B">
        <w:t>(например, на основе таблицы сопоставления)</w:t>
      </w:r>
      <w:r w:rsidR="0062071A" w:rsidRPr="00C9308B">
        <w:t>, а также определения</w:t>
      </w:r>
      <w:r w:rsidRPr="00C9308B">
        <w:t xml:space="preserve"> тем и показателей, представляющих интерес для их текущих </w:t>
      </w:r>
      <w:r w:rsidR="0062071A" w:rsidRPr="00C9308B">
        <w:t>и будущих исследований</w:t>
      </w:r>
      <w:r w:rsidRPr="00C9308B">
        <w:t>.</w:t>
      </w:r>
    </w:p>
    <w:p w14:paraId="21F48822" w14:textId="21F86012" w:rsidR="006026BB" w:rsidRPr="00C9308B" w:rsidRDefault="006026BB" w:rsidP="006026BB">
      <w:pPr>
        <w:pStyle w:val="enumlev1"/>
      </w:pPr>
      <w:r w:rsidRPr="00C9308B">
        <w:t>−</w:t>
      </w:r>
      <w:r w:rsidRPr="00C9308B">
        <w:tab/>
        <w:t xml:space="preserve">В 2020 году в ходе собраний EGTI (15−16 сентября 2020 г. и EGH (17−18 сентября 2020 г.) были согласованы </w:t>
      </w:r>
      <w:r w:rsidRPr="00C9308B">
        <w:rPr>
          <w:lang w:eastAsia="zh-CN"/>
        </w:rPr>
        <w:t>темы</w:t>
      </w:r>
      <w:r w:rsidRPr="00C9308B">
        <w:t xml:space="preserve"> для будущей работы, некоторые из которых имеют непосредственное отношение к Вопросам </w:t>
      </w:r>
      <w:r w:rsidR="0062071A" w:rsidRPr="00C9308B">
        <w:t>исследовательских комиссий</w:t>
      </w:r>
      <w:r w:rsidRPr="00C9308B">
        <w:t>, как, например, измерение влияния услуг over-the-top (OTT) на трафик подвижной связи, воздействие пандемии COVID-19 на электросвязь и способы использования ИКТ для уменьшения его последствий, показатели электронных отходов в обследованиях домашних хозяйств, а также защита ребенка в онлайновой среде (</w:t>
      </w:r>
      <w:r w:rsidRPr="00C9308B">
        <w:rPr>
          <w:bCs/>
        </w:rPr>
        <w:t>COP</w:t>
      </w:r>
      <w:r w:rsidRPr="00C9308B">
        <w:t xml:space="preserve">). Также была согласована новая тема для обсуждений с целью распространить опыт и фактические данные, касающиеся предложений </w:t>
      </w:r>
      <w:r w:rsidR="002C21E8" w:rsidRPr="00C9308B">
        <w:t>ИК1 и ИК2</w:t>
      </w:r>
      <w:r w:rsidRPr="00C9308B">
        <w:t xml:space="preserve">. Обе группы экспертов отметили важность продолжения взаимодействия с </w:t>
      </w:r>
      <w:r w:rsidR="008D6CFB" w:rsidRPr="00C9308B">
        <w:t>исследовательскими комиссиями</w:t>
      </w:r>
      <w:r w:rsidRPr="00C9308B">
        <w:t xml:space="preserve"> МСЭ-D и призвали членов МСЭ-D активно участвовать в собраниях и онлайновых дискуссионных форумах по темам, определенным для будущей работы. </w:t>
      </w:r>
    </w:p>
    <w:p w14:paraId="3D17462F" w14:textId="5322B9C1" w:rsidR="006026BB" w:rsidRPr="00C9308B" w:rsidRDefault="006026BB" w:rsidP="006026BB">
      <w:pPr>
        <w:pStyle w:val="enumlev1"/>
      </w:pPr>
      <w:r w:rsidRPr="00C9308B">
        <w:lastRenderedPageBreak/>
        <w:t>−</w:t>
      </w:r>
      <w:r w:rsidRPr="00C9308B">
        <w:tab/>
        <w:t>Итоги последних собраний EGTI (13−15 сентября 2021 г.) и EGH (15−16 сентября 2021 г.) были представлены на последнем пленарном заседании 2</w:t>
      </w:r>
      <w:r w:rsidRPr="00C9308B">
        <w:noBreakHyphen/>
        <w:t>й Исследовательской комиссии МСЭ-D и на собраниях групп Докладчиков (18−22 октября 2021 г.). Члены дали высокую оценку ведущейся работе и обновленным данным, получаемым от их подгрупп, таких как подгруппы по 5G/IMT-2020, защите ребенка в онлайновой среде и электронным отходам, которые относятся к Вопросам ИК2.</w:t>
      </w:r>
    </w:p>
    <w:p w14:paraId="40EC5E01" w14:textId="77777777" w:rsidR="006026BB" w:rsidRPr="00C9308B" w:rsidRDefault="006026BB" w:rsidP="006026BB">
      <w:r w:rsidRPr="00C9308B">
        <w:t>Документы, содержащие более подробную информацию:</w:t>
      </w:r>
    </w:p>
    <w:p w14:paraId="46DF198A" w14:textId="6793CFD4" w:rsidR="006026BB" w:rsidRPr="00C9308B" w:rsidRDefault="006026BB" w:rsidP="006026BB">
      <w:pPr>
        <w:pStyle w:val="enumlev1"/>
      </w:pPr>
      <w:r w:rsidRPr="00C9308B">
        <w:t>−</w:t>
      </w:r>
      <w:r w:rsidRPr="00C9308B">
        <w:tab/>
      </w:r>
      <w:r w:rsidR="008760D5">
        <w:t>з</w:t>
      </w:r>
      <w:r w:rsidRPr="00C9308B">
        <w:t xml:space="preserve">аявления о взаимодействии от EGTI и EGH: </w:t>
      </w:r>
      <w:hyperlink r:id="rId130" w:history="1">
        <w:r w:rsidRPr="00C9308B">
          <w:rPr>
            <w:rStyle w:val="Hyperlink"/>
            <w:bCs/>
          </w:rPr>
          <w:t>2/247</w:t>
        </w:r>
      </w:hyperlink>
      <w:r w:rsidRPr="00C9308B">
        <w:t xml:space="preserve"> (заявление о взаимодействии от EGTI), </w:t>
      </w:r>
      <w:hyperlink r:id="rId131" w:history="1">
        <w:r w:rsidRPr="00C9308B">
          <w:rPr>
            <w:rStyle w:val="Hyperlink"/>
            <w:bCs/>
          </w:rPr>
          <w:t>2/248</w:t>
        </w:r>
      </w:hyperlink>
      <w:r w:rsidRPr="00C9308B">
        <w:t xml:space="preserve"> (заявление о взаимодействии от EGH);</w:t>
      </w:r>
    </w:p>
    <w:p w14:paraId="77E3A06A" w14:textId="7FFC361A" w:rsidR="006026BB" w:rsidRPr="00C9308B" w:rsidRDefault="006026BB" w:rsidP="006026BB">
      <w:pPr>
        <w:pStyle w:val="enumlev1"/>
      </w:pPr>
      <w:r w:rsidRPr="00C9308B">
        <w:t>−</w:t>
      </w:r>
      <w:r w:rsidRPr="00C9308B">
        <w:tab/>
      </w:r>
      <w:r w:rsidR="008760D5">
        <w:t>о</w:t>
      </w:r>
      <w:r w:rsidRPr="00C9308B">
        <w:t xml:space="preserve">тветные </w:t>
      </w:r>
      <w:bookmarkStart w:id="17" w:name="_Hlk72095132"/>
      <w:r w:rsidRPr="00C9308B">
        <w:t xml:space="preserve">заявления о взаимодействии </w:t>
      </w:r>
      <w:bookmarkEnd w:id="17"/>
      <w:r w:rsidRPr="00C9308B">
        <w:t xml:space="preserve">от </w:t>
      </w:r>
      <w:r w:rsidR="002C21E8" w:rsidRPr="00C9308B">
        <w:t>исследовательских комиссий</w:t>
      </w:r>
      <w:r w:rsidRPr="00C9308B">
        <w:t xml:space="preserve">: </w:t>
      </w:r>
      <w:hyperlink r:id="rId132" w:history="1">
        <w:r w:rsidRPr="00C9308B">
          <w:rPr>
            <w:rStyle w:val="Hyperlink"/>
            <w:bCs/>
          </w:rPr>
          <w:t>2/353</w:t>
        </w:r>
      </w:hyperlink>
      <w:r w:rsidRPr="00C9308B">
        <w:t xml:space="preserve"> (ответное заявление о взаимодействии от ИК2);</w:t>
      </w:r>
    </w:p>
    <w:p w14:paraId="728E082D" w14:textId="6ED4B5E9" w:rsidR="006026BB" w:rsidRPr="00C9308B" w:rsidRDefault="006026BB" w:rsidP="006026BB">
      <w:pPr>
        <w:pStyle w:val="enumlev1"/>
      </w:pPr>
      <w:r w:rsidRPr="00C9308B">
        <w:t>−</w:t>
      </w:r>
      <w:r w:rsidRPr="00C9308B">
        <w:tab/>
      </w:r>
      <w:r w:rsidR="008760D5">
        <w:t>о</w:t>
      </w:r>
      <w:r w:rsidRPr="00C9308B">
        <w:t xml:space="preserve">тчеты/презентации от координаторов </w:t>
      </w:r>
      <w:r w:rsidR="002C21E8" w:rsidRPr="00C9308B">
        <w:t>исследовательских комиссий</w:t>
      </w:r>
      <w:r w:rsidRPr="00C9308B">
        <w:t xml:space="preserve"> и БРЭ: </w:t>
      </w:r>
      <w:hyperlink r:id="rId133" w:history="1">
        <w:r w:rsidRPr="00C9308B">
          <w:rPr>
            <w:rStyle w:val="Hyperlink"/>
            <w:bCs/>
          </w:rPr>
          <w:t>2/404</w:t>
        </w:r>
      </w:hyperlink>
      <w:r w:rsidRPr="00C9308B">
        <w:t xml:space="preserve"> (деятельность EGTI, EGH и WTIS в 2020 г.), </w:t>
      </w:r>
      <w:hyperlink r:id="rId134" w:history="1">
        <w:r w:rsidRPr="00C9308B">
          <w:rPr>
            <w:rStyle w:val="Hyperlink"/>
          </w:rPr>
          <w:t>SG2RGQ/339 + Приложение</w:t>
        </w:r>
      </w:hyperlink>
      <w:r w:rsidRPr="00C9308B">
        <w:t xml:space="preserve"> (деятельность EGTI и EGH в 2021 г.).</w:t>
      </w:r>
    </w:p>
    <w:p w14:paraId="4DDCA859" w14:textId="11B3D1D8" w:rsidR="006026BB" w:rsidRPr="00C9308B" w:rsidRDefault="00B61F49" w:rsidP="006026BB">
      <w:pPr>
        <w:pStyle w:val="Heading2"/>
      </w:pPr>
      <w:r w:rsidRPr="00C9308B">
        <w:t>5</w:t>
      </w:r>
      <w:r w:rsidR="006026BB" w:rsidRPr="00C9308B">
        <w:t>.5</w:t>
      </w:r>
      <w:r w:rsidR="006026BB" w:rsidRPr="00C9308B">
        <w:tab/>
        <w:t xml:space="preserve">Достижение синергии с проектами </w:t>
      </w:r>
      <w:r w:rsidR="002C21E8" w:rsidRPr="00C9308B">
        <w:t xml:space="preserve">и инициативами </w:t>
      </w:r>
      <w:r w:rsidR="006026BB" w:rsidRPr="00C9308B">
        <w:t xml:space="preserve">БРЭ </w:t>
      </w:r>
    </w:p>
    <w:p w14:paraId="25333DDE" w14:textId="2CE1D4C8" w:rsidR="006026BB" w:rsidRPr="00C9308B" w:rsidRDefault="003E3D6C" w:rsidP="006026BB">
      <w:r w:rsidRPr="00C9308B">
        <w:t>Для</w:t>
      </w:r>
      <w:r w:rsidR="006026BB" w:rsidRPr="00C9308B">
        <w:t xml:space="preserve"> укрепления синергии между деятельностью исследовательских комиссий и </w:t>
      </w:r>
      <w:r w:rsidR="0062689F" w:rsidRPr="00C9308B">
        <w:t>деятельностью</w:t>
      </w:r>
      <w:r w:rsidR="006026BB" w:rsidRPr="00C9308B">
        <w:t xml:space="preserve"> БРЭ был</w:t>
      </w:r>
      <w:r w:rsidR="002F71E5">
        <w:t>а</w:t>
      </w:r>
      <w:r w:rsidR="006026BB" w:rsidRPr="00C9308B">
        <w:t xml:space="preserve"> рассмотрен</w:t>
      </w:r>
      <w:r w:rsidR="002F71E5">
        <w:t>а увязка</w:t>
      </w:r>
      <w:r w:rsidR="0062689F" w:rsidRPr="00C9308B">
        <w:t xml:space="preserve"> Вопрос</w:t>
      </w:r>
      <w:r w:rsidR="002F71E5">
        <w:t>ов</w:t>
      </w:r>
      <w:r w:rsidR="0062689F" w:rsidRPr="00C9308B">
        <w:t xml:space="preserve"> исследовательских комиссий МСЭ-D и проект</w:t>
      </w:r>
      <w:r w:rsidR="002F71E5">
        <w:t>ов</w:t>
      </w:r>
      <w:r w:rsidR="0062689F" w:rsidRPr="00C9308B">
        <w:t xml:space="preserve"> БРЭ. В частности, были изучены возможности взаимодействия со следующими проектами:</w:t>
      </w:r>
      <w:r w:rsidR="006026BB" w:rsidRPr="00C9308B">
        <w:t xml:space="preserve"> </w:t>
      </w:r>
    </w:p>
    <w:p w14:paraId="39D937D4" w14:textId="43614322" w:rsidR="006026BB" w:rsidRPr="00C9308B" w:rsidRDefault="006026BB" w:rsidP="006026BB">
      <w:pPr>
        <w:pStyle w:val="enumlev1"/>
      </w:pPr>
      <w:r w:rsidRPr="00C9308B">
        <w:t>−</w:t>
      </w:r>
      <w:r w:rsidRPr="00C9308B">
        <w:tab/>
        <w:t>FIGI (Глобальная инициатива по охвату финансовыми услугами)</w:t>
      </w:r>
      <w:r w:rsidRPr="00C9308B">
        <w:rPr>
          <w:rStyle w:val="FootnoteReference"/>
          <w:szCs w:val="24"/>
        </w:rPr>
        <w:footnoteReference w:id="30"/>
      </w:r>
      <w:r w:rsidRPr="00C9308B">
        <w:t xml:space="preserve">, направленная на оптимизацию использования ИКТ в целях обеспечения охвата цифровыми финансовыми услугами. Координаторы: г-н Ахмед Гад (Египет), заместитель Председателя </w:t>
      </w:r>
      <w:r w:rsidR="00C95F57" w:rsidRPr="00C9308B">
        <w:t>ИК1</w:t>
      </w:r>
      <w:r w:rsidRPr="00C9308B">
        <w:t xml:space="preserve"> МСЭ-D, и г</w:t>
      </w:r>
      <w:r w:rsidR="00F51CA3">
        <w:noBreakHyphen/>
      </w:r>
      <w:r w:rsidRPr="00C9308B">
        <w:t>н</w:t>
      </w:r>
      <w:r w:rsidR="00F51CA3">
        <w:rPr>
          <w:lang w:val="en-US"/>
        </w:rPr>
        <w:t> </w:t>
      </w:r>
      <w:r w:rsidRPr="00C9308B">
        <w:t>Фадель Дигхам (Египет), Содокладчик по Вопросу 1/2.</w:t>
      </w:r>
    </w:p>
    <w:p w14:paraId="5D3F931C" w14:textId="3CCE7F4C" w:rsidR="006026BB" w:rsidRPr="00C9308B" w:rsidRDefault="006026BB" w:rsidP="006026BB">
      <w:pPr>
        <w:pStyle w:val="enumlev1"/>
      </w:pPr>
      <w:r w:rsidRPr="00C9308B">
        <w:t>−</w:t>
      </w:r>
      <w:r w:rsidRPr="00C9308B">
        <w:tab/>
        <w:t>PRIDA (Инициатива в области политики и регулирования для цифровой Африки)</w:t>
      </w:r>
      <w:r w:rsidRPr="00C9308B">
        <w:rPr>
          <w:rStyle w:val="FootnoteReference"/>
          <w:szCs w:val="24"/>
        </w:rPr>
        <w:footnoteReference w:id="31"/>
      </w:r>
      <w:r w:rsidRPr="00C9308B">
        <w:t xml:space="preserve"> –программа, реализуемая МСЭ в сотрудничестве с Африканским союзом и Европейским союзом в целях содействия обеспечению общедоступной и приемлемой в ценовом отношении широкополосной связи на всем Африканском континенте для раскрытия будущих преимуществ интернет-услуг. Координатор: г-н Хаим Мазар (ATDI, Франция), Содокладчик по Вопросу 7/2.</w:t>
      </w:r>
    </w:p>
    <w:p w14:paraId="6AFB83DE" w14:textId="2A6BD970" w:rsidR="006026BB" w:rsidRPr="00C9308B" w:rsidRDefault="006026BB" w:rsidP="006026BB">
      <w:r w:rsidRPr="00C9308B">
        <w:t xml:space="preserve">В отношении обоих проектов была представлены базовая информация, а также данные о ходе их осуществления. Кроме того, были определены мероприятия/направления деятельности, такие как организация семинаров-практикумов по созданию потенциала и разработка технических руководящих указаний, связанных с Вопросами исследовательских комиссий. Группам руководителей и членам было предложено изучить возможности достижения синергии с этими направлениями деятельности/мероприятиями. </w:t>
      </w:r>
    </w:p>
    <w:p w14:paraId="58C0ECE8" w14:textId="29A44459" w:rsidR="008178C5" w:rsidRPr="00C9308B" w:rsidRDefault="008178C5" w:rsidP="008178C5">
      <w:r w:rsidRPr="00C9308B">
        <w:t xml:space="preserve">Другие </w:t>
      </w:r>
      <w:r w:rsidR="00C95F57" w:rsidRPr="00C9308B">
        <w:t>инициативы</w:t>
      </w:r>
      <w:r w:rsidRPr="00C9308B">
        <w:t xml:space="preserve"> для достижения</w:t>
      </w:r>
      <w:r w:rsidR="008D6CFB" w:rsidRPr="00C9308B">
        <w:t xml:space="preserve"> более</w:t>
      </w:r>
      <w:r w:rsidRPr="00C9308B">
        <w:t xml:space="preserve"> значимых результатов включают: </w:t>
      </w:r>
    </w:p>
    <w:p w14:paraId="7C4D6924" w14:textId="60E2632C" w:rsidR="008178C5" w:rsidRPr="00C9308B" w:rsidRDefault="008178C5" w:rsidP="008178C5">
      <w:pPr>
        <w:pStyle w:val="enumlev1"/>
      </w:pPr>
      <w:r w:rsidRPr="00C9308B">
        <w:t>−</w:t>
      </w:r>
      <w:r w:rsidRPr="00C9308B">
        <w:tab/>
        <w:t>призыв группы "Поколение подключений" к вовлечению молодежи в будущ</w:t>
      </w:r>
      <w:r w:rsidR="006F36C1" w:rsidRPr="00C9308B">
        <w:t>их</w:t>
      </w:r>
      <w:r w:rsidRPr="00C9308B">
        <w:t xml:space="preserve"> исследовательск</w:t>
      </w:r>
      <w:r w:rsidR="006F36C1" w:rsidRPr="00C9308B">
        <w:t>их</w:t>
      </w:r>
      <w:r w:rsidRPr="00C9308B">
        <w:t xml:space="preserve"> период</w:t>
      </w:r>
      <w:r w:rsidR="006F36C1" w:rsidRPr="00C9308B">
        <w:t>ах</w:t>
      </w:r>
      <w:r w:rsidRPr="00C9308B">
        <w:t xml:space="preserve">; </w:t>
      </w:r>
    </w:p>
    <w:p w14:paraId="40C77EF7" w14:textId="59B3507B" w:rsidR="008178C5" w:rsidRPr="00C9308B" w:rsidRDefault="008178C5" w:rsidP="008178C5">
      <w:pPr>
        <w:pStyle w:val="enumlev1"/>
      </w:pPr>
      <w:r w:rsidRPr="00C9308B">
        <w:t>−</w:t>
      </w:r>
      <w:r w:rsidRPr="00C9308B">
        <w:tab/>
        <w:t xml:space="preserve">результаты Глобального симпозиума для регуляторных органов (ГСР) регулярно поступают в качестве вкладов для рассмотрения в Группах соответствующих Вопросов </w:t>
      </w:r>
      <w:r w:rsidR="006F36C1" w:rsidRPr="00C9308B">
        <w:t xml:space="preserve">исследовательских комиссий </w:t>
      </w:r>
      <w:r w:rsidRPr="00C9308B">
        <w:t xml:space="preserve">при подготовке </w:t>
      </w:r>
      <w:r w:rsidR="006F36C1" w:rsidRPr="00C9308B">
        <w:t>ими</w:t>
      </w:r>
      <w:r w:rsidRPr="00C9308B">
        <w:t xml:space="preserve"> результатов деятельности;</w:t>
      </w:r>
    </w:p>
    <w:p w14:paraId="06816F83" w14:textId="24A247E7" w:rsidR="00B61F49" w:rsidRPr="00C9308B" w:rsidRDefault="008178C5" w:rsidP="008178C5">
      <w:pPr>
        <w:pStyle w:val="enumlev1"/>
      </w:pPr>
      <w:r w:rsidRPr="00C9308B">
        <w:lastRenderedPageBreak/>
        <w:t>−</w:t>
      </w:r>
      <w:r w:rsidRPr="00C9308B">
        <w:tab/>
      </w:r>
      <w:r w:rsidR="006F36C1" w:rsidRPr="00C9308B">
        <w:t xml:space="preserve">презентация о тенденциях в области появляющихся технологий в целях содействия развивающимся странам в </w:t>
      </w:r>
      <w:r w:rsidR="00320067" w:rsidRPr="00C9308B">
        <w:t>использовании</w:t>
      </w:r>
      <w:r w:rsidR="006F36C1" w:rsidRPr="00C9308B">
        <w:t xml:space="preserve"> возможностей, </w:t>
      </w:r>
      <w:r w:rsidR="00320067" w:rsidRPr="00C9308B">
        <w:t>появляющихся благодаря</w:t>
      </w:r>
      <w:r w:rsidR="006F36C1" w:rsidRPr="00C9308B">
        <w:t xml:space="preserve"> ИИ, и внедрении технологии больших данных. </w:t>
      </w:r>
    </w:p>
    <w:p w14:paraId="4DFECEAA" w14:textId="3605CF2D" w:rsidR="006026BB" w:rsidRPr="00C9308B" w:rsidRDefault="006026BB" w:rsidP="006026BB">
      <w:r w:rsidRPr="00C9308B">
        <w:t xml:space="preserve">Документы, содержащие более подробную информацию: </w:t>
      </w:r>
    </w:p>
    <w:p w14:paraId="17E9B024" w14:textId="58D429DA" w:rsidR="008178C5" w:rsidRPr="00C9308B" w:rsidRDefault="008178C5" w:rsidP="006026BB">
      <w:r w:rsidRPr="00C9308B">
        <w:t>−</w:t>
      </w:r>
      <w:r w:rsidRPr="00C9308B">
        <w:tab/>
      </w:r>
      <w:r w:rsidR="002F71E5">
        <w:t>Увязка</w:t>
      </w:r>
      <w:r w:rsidR="00320067" w:rsidRPr="00C9308B">
        <w:t xml:space="preserve"> Вопрос</w:t>
      </w:r>
      <w:r w:rsidR="002F71E5">
        <w:t>ов</w:t>
      </w:r>
      <w:r w:rsidR="00320067" w:rsidRPr="00C9308B">
        <w:t xml:space="preserve"> исследовательских комиссий МСЭ-D</w:t>
      </w:r>
      <w:r w:rsidRPr="00C9308B">
        <w:t xml:space="preserve"> </w:t>
      </w:r>
      <w:r w:rsidR="00320067" w:rsidRPr="00C9308B">
        <w:t>и проект</w:t>
      </w:r>
      <w:r w:rsidR="002F71E5">
        <w:t>ов</w:t>
      </w:r>
      <w:r w:rsidR="00320067" w:rsidRPr="00C9308B">
        <w:t xml:space="preserve"> БРЭ</w:t>
      </w:r>
      <w:r w:rsidRPr="00C9308B">
        <w:t xml:space="preserve">: </w:t>
      </w:r>
      <w:hyperlink r:id="rId135" w:history="1">
        <w:r w:rsidRPr="00C9308B">
          <w:rPr>
            <w:rStyle w:val="Hyperlink"/>
            <w:bCs/>
          </w:rPr>
          <w:t>2/185</w:t>
        </w:r>
      </w:hyperlink>
      <w:r w:rsidRPr="00C9308B">
        <w:t>;</w:t>
      </w:r>
    </w:p>
    <w:p w14:paraId="434B22B4" w14:textId="01DBE2EE" w:rsidR="006026BB" w:rsidRPr="00C9308B" w:rsidRDefault="006026BB" w:rsidP="006026BB">
      <w:pPr>
        <w:pStyle w:val="enumlev1"/>
      </w:pPr>
      <w:r w:rsidRPr="00C9308B">
        <w:t>−</w:t>
      </w:r>
      <w:r w:rsidRPr="00C9308B">
        <w:tab/>
        <w:t xml:space="preserve">Отчет координаторов </w:t>
      </w:r>
      <w:r w:rsidR="00320067" w:rsidRPr="00C9308B">
        <w:t>исследовательской комиссии</w:t>
      </w:r>
      <w:r w:rsidRPr="00C9308B">
        <w:t xml:space="preserve"> по FIGI: </w:t>
      </w:r>
      <w:hyperlink r:id="rId136" w:history="1">
        <w:r w:rsidRPr="00C9308B">
          <w:rPr>
            <w:rStyle w:val="Hyperlink"/>
            <w:szCs w:val="36"/>
          </w:rPr>
          <w:t>SG2RGQ/252 + Приложение</w:t>
        </w:r>
      </w:hyperlink>
      <w:r w:rsidRPr="00C9308B">
        <w:t>;</w:t>
      </w:r>
    </w:p>
    <w:p w14:paraId="2CDABE77" w14:textId="6E6F9FFD" w:rsidR="008178C5" w:rsidRPr="00C9308B" w:rsidRDefault="006026BB" w:rsidP="006026BB">
      <w:pPr>
        <w:pStyle w:val="enumlev1"/>
      </w:pPr>
      <w:r w:rsidRPr="00C9308B">
        <w:t>−</w:t>
      </w:r>
      <w:r w:rsidRPr="00C9308B">
        <w:tab/>
        <w:t xml:space="preserve">Отчеты координатора </w:t>
      </w:r>
      <w:r w:rsidR="00320067" w:rsidRPr="00C9308B">
        <w:t>исследовательской комиссии</w:t>
      </w:r>
      <w:r w:rsidRPr="00C9308B">
        <w:t xml:space="preserve"> по PRIDA: </w:t>
      </w:r>
      <w:hyperlink r:id="rId137" w:history="1">
        <w:r w:rsidRPr="00C9308B">
          <w:rPr>
            <w:rStyle w:val="Hyperlink"/>
            <w:szCs w:val="36"/>
          </w:rPr>
          <w:t>SG2RGQ/245 + Приложение</w:t>
        </w:r>
      </w:hyperlink>
      <w:r w:rsidRPr="00C9308B">
        <w:t xml:space="preserve">, </w:t>
      </w:r>
      <w:hyperlink r:id="rId138" w:history="1">
        <w:r w:rsidRPr="00C9308B">
          <w:rPr>
            <w:rStyle w:val="Hyperlink"/>
          </w:rPr>
          <w:t>2/396</w:t>
        </w:r>
      </w:hyperlink>
      <w:r w:rsidR="008178C5" w:rsidRPr="00C9308B">
        <w:t>;</w:t>
      </w:r>
    </w:p>
    <w:p w14:paraId="5C6E88BD" w14:textId="0DD7C593" w:rsidR="008178C5" w:rsidRPr="00C9308B" w:rsidRDefault="008178C5" w:rsidP="008178C5">
      <w:pPr>
        <w:pStyle w:val="enumlev1"/>
      </w:pPr>
      <w:r w:rsidRPr="00C9308B">
        <w:t>−</w:t>
      </w:r>
      <w:r w:rsidRPr="00C9308B">
        <w:tab/>
      </w:r>
      <w:r w:rsidR="00320067" w:rsidRPr="00C9308B">
        <w:t xml:space="preserve">Документ по </w:t>
      </w:r>
      <w:r w:rsidR="00D402A2" w:rsidRPr="00C9308B">
        <w:t>инициативе</w:t>
      </w:r>
      <w:r w:rsidR="00320067" w:rsidRPr="00C9308B">
        <w:t xml:space="preserve"> "Поколение подключений"</w:t>
      </w:r>
      <w:r w:rsidRPr="00C9308B">
        <w:t xml:space="preserve">: </w:t>
      </w:r>
      <w:hyperlink r:id="rId139" w:history="1">
        <w:r w:rsidRPr="00C9308B">
          <w:rPr>
            <w:rStyle w:val="Hyperlink"/>
          </w:rPr>
          <w:t>SG2RGQ/336</w:t>
        </w:r>
      </w:hyperlink>
      <w:r w:rsidRPr="00C9308B">
        <w:t>;</w:t>
      </w:r>
    </w:p>
    <w:p w14:paraId="17809A6C" w14:textId="46F504F4" w:rsidR="008178C5" w:rsidRPr="00C9308B" w:rsidRDefault="008178C5" w:rsidP="008178C5">
      <w:pPr>
        <w:pStyle w:val="enumlev1"/>
      </w:pPr>
      <w:r w:rsidRPr="00C9308B">
        <w:t>−</w:t>
      </w:r>
      <w:r w:rsidRPr="00C9308B">
        <w:tab/>
      </w:r>
      <w:r w:rsidR="00320067" w:rsidRPr="00C9308B">
        <w:t>Документы по ГСР</w:t>
      </w:r>
      <w:r w:rsidRPr="00C9308B">
        <w:t xml:space="preserve">: </w:t>
      </w:r>
      <w:hyperlink r:id="rId140" w:history="1">
        <w:r w:rsidRPr="00C9308B">
          <w:rPr>
            <w:rStyle w:val="Hyperlink"/>
          </w:rPr>
          <w:t>SG2RGQ/249</w:t>
        </w:r>
      </w:hyperlink>
      <w:r w:rsidRPr="00C9308B">
        <w:t xml:space="preserve">, </w:t>
      </w:r>
      <w:hyperlink r:id="rId141" w:history="1">
        <w:r w:rsidRPr="00C9308B">
          <w:rPr>
            <w:rStyle w:val="Hyperlink"/>
          </w:rPr>
          <w:t>SG2RGQ/46</w:t>
        </w:r>
      </w:hyperlink>
      <w:r w:rsidRPr="00C9308B">
        <w:t>;</w:t>
      </w:r>
    </w:p>
    <w:p w14:paraId="347F3027" w14:textId="47BDFA7B" w:rsidR="006026BB" w:rsidRPr="00C9308B" w:rsidRDefault="008178C5" w:rsidP="006026BB">
      <w:pPr>
        <w:pStyle w:val="enumlev1"/>
      </w:pPr>
      <w:r w:rsidRPr="00C9308B">
        <w:t>−</w:t>
      </w:r>
      <w:r w:rsidRPr="00C9308B">
        <w:tab/>
      </w:r>
      <w:r w:rsidR="00D402A2" w:rsidRPr="00C9308B">
        <w:t>Документ о тенденциях в области появляющихся технологий</w:t>
      </w:r>
      <w:r w:rsidRPr="00C9308B">
        <w:t xml:space="preserve">: </w:t>
      </w:r>
      <w:hyperlink r:id="rId142" w:history="1">
        <w:r w:rsidRPr="00C9308B">
          <w:rPr>
            <w:rStyle w:val="Hyperlink"/>
          </w:rPr>
          <w:t>2/366</w:t>
        </w:r>
      </w:hyperlink>
      <w:r w:rsidR="006026BB" w:rsidRPr="00C9308B">
        <w:t>.</w:t>
      </w:r>
    </w:p>
    <w:p w14:paraId="0E671D11" w14:textId="2FDF45D9" w:rsidR="006026BB" w:rsidRPr="00C9308B" w:rsidRDefault="008178C5" w:rsidP="006026BB">
      <w:pPr>
        <w:pStyle w:val="Heading2"/>
      </w:pPr>
      <w:r w:rsidRPr="00C9308B">
        <w:t>5</w:t>
      </w:r>
      <w:r w:rsidR="006026BB" w:rsidRPr="00C9308B">
        <w:t>.6</w:t>
      </w:r>
      <w:r w:rsidR="006026BB" w:rsidRPr="00C9308B">
        <w:tab/>
        <w:t xml:space="preserve">Сотрудничество </w:t>
      </w:r>
      <w:bookmarkStart w:id="18" w:name="_Hlk104475951"/>
      <w:r w:rsidR="00CD7912">
        <w:t xml:space="preserve">по линии </w:t>
      </w:r>
      <w:r w:rsidR="00855B9C" w:rsidRPr="00C9308B">
        <w:t>Встреч</w:t>
      </w:r>
      <w:r w:rsidR="00CD7912">
        <w:t>и</w:t>
      </w:r>
      <w:r w:rsidR="00855B9C" w:rsidRPr="00C9308B">
        <w:t xml:space="preserve"> на высшем уровне по вопросам информационного общества</w:t>
      </w:r>
      <w:bookmarkEnd w:id="18"/>
    </w:p>
    <w:p w14:paraId="24D2C0F0" w14:textId="2BE25C57" w:rsidR="006026BB" w:rsidRPr="00C9308B" w:rsidRDefault="006026BB" w:rsidP="006026BB">
      <w:r w:rsidRPr="00C9308B">
        <w:t xml:space="preserve">В </w:t>
      </w:r>
      <w:r w:rsidR="00D402A2" w:rsidRPr="00C9308B">
        <w:t>целях обеспечения</w:t>
      </w:r>
      <w:r w:rsidRPr="00C9308B">
        <w:t xml:space="preserve"> тесной увязки деятельности по </w:t>
      </w:r>
      <w:r w:rsidR="00D402A2" w:rsidRPr="00C9308B">
        <w:t xml:space="preserve">в рамках процесса </w:t>
      </w:r>
      <w:r w:rsidR="00855B9C" w:rsidRPr="00C9308B">
        <w:t>Встречи на высшем уровне по вопросам информационного общества</w:t>
      </w:r>
      <w:r w:rsidR="00736E25" w:rsidRPr="00C9308B">
        <w:t xml:space="preserve"> (ВВУИО)</w:t>
      </w:r>
      <w:r w:rsidRPr="00C9308B">
        <w:t xml:space="preserve"> с деятельностью по осуществлению Повестки дня в области устойчивого развития на период до 2030 года в соответствии с призывом</w:t>
      </w:r>
      <w:r w:rsidR="00D402A2" w:rsidRPr="00C9308B">
        <w:t xml:space="preserve"> Встречи высокого уровня Генеральной Ассамблеи Организации Объединенных Наций по общему обзору выполнения решений ВВУИО</w:t>
      </w:r>
      <w:r w:rsidRPr="00C9308B">
        <w:rPr>
          <w:rStyle w:val="FootnoteReference"/>
          <w:rFonts w:cs="Calibri"/>
        </w:rPr>
        <w:footnoteReference w:id="32"/>
      </w:r>
      <w:r w:rsidRPr="00C9308B">
        <w:t>, и предложением Рабочей группы Совета по ВВУИО и ЦУР о тесном сотрудничестве между исследовательскими комиссиями МСЭ и секретариатом ВВУИО для содействия процессу ВВУИО и ЦУР</w:t>
      </w:r>
      <w:r w:rsidR="00CD7912">
        <w:t>,</w:t>
      </w:r>
      <w:r w:rsidRPr="00C9308B">
        <w:t xml:space="preserve"> в этот исследовательский период были изучены несколько областей сотрудничества и реализована последующая деятельность: </w:t>
      </w:r>
    </w:p>
    <w:p w14:paraId="44406DA9" w14:textId="77777777" w:rsidR="006026BB" w:rsidRPr="00C9308B" w:rsidRDefault="006026BB" w:rsidP="006026BB">
      <w:pPr>
        <w:pStyle w:val="enumlev1"/>
      </w:pPr>
      <w:r w:rsidRPr="00C9308B">
        <w:t>−</w:t>
      </w:r>
      <w:r w:rsidRPr="00C9308B">
        <w:tab/>
        <w:t xml:space="preserve">совместно с секретариатом ВВУИО развивались взаимосвязи между проектами – победителями и лауреатами наград ВВУИО и Вопросами исследовательских комиссий МСЭ-D (Документ </w:t>
      </w:r>
      <w:hyperlink r:id="rId143" w:history="1">
        <w:r w:rsidRPr="00C9308B">
          <w:rPr>
            <w:rStyle w:val="Hyperlink"/>
            <w:bCs/>
          </w:rPr>
          <w:t>2/190</w:t>
        </w:r>
      </w:hyperlink>
      <w:r w:rsidRPr="00C9308B">
        <w:t>);</w:t>
      </w:r>
    </w:p>
    <w:p w14:paraId="76BBC841" w14:textId="256E6C21" w:rsidR="006026BB" w:rsidRPr="00C9308B" w:rsidRDefault="006026BB" w:rsidP="006026BB">
      <w:pPr>
        <w:pStyle w:val="enumlev1"/>
      </w:pPr>
      <w:r w:rsidRPr="00C9308B">
        <w:t>−</w:t>
      </w:r>
      <w:r w:rsidRPr="00C9308B">
        <w:tab/>
        <w:t xml:space="preserve">рассмотрены вклады об обязательствах в отношении ВВУИО (Документы </w:t>
      </w:r>
      <w:hyperlink r:id="rId144" w:history="1">
        <w:r w:rsidRPr="00C9308B">
          <w:rPr>
            <w:rStyle w:val="Hyperlink"/>
            <w:bCs/>
          </w:rPr>
          <w:t>2/251</w:t>
        </w:r>
      </w:hyperlink>
      <w:r w:rsidRPr="00C9308B">
        <w:t xml:space="preserve">, </w:t>
      </w:r>
      <w:hyperlink r:id="rId145" w:history="1">
        <w:r w:rsidRPr="00C9308B">
          <w:rPr>
            <w:rStyle w:val="Hyperlink"/>
          </w:rPr>
          <w:t>2/TD/34</w:t>
        </w:r>
      </w:hyperlink>
      <w:r w:rsidRPr="00C9308B">
        <w:rPr>
          <w:rStyle w:val="Hyperlink"/>
        </w:rPr>
        <w:t>)</w:t>
      </w:r>
      <w:r w:rsidRPr="00C9308B">
        <w:t>;</w:t>
      </w:r>
    </w:p>
    <w:p w14:paraId="1CFE59FB" w14:textId="332D316F" w:rsidR="006026BB" w:rsidRPr="00C9308B" w:rsidRDefault="006026BB" w:rsidP="006026BB">
      <w:pPr>
        <w:pStyle w:val="enumlev1"/>
      </w:pPr>
      <w:r w:rsidRPr="00C9308B">
        <w:t>−</w:t>
      </w:r>
      <w:r w:rsidRPr="00C9308B">
        <w:tab/>
        <w:t xml:space="preserve">организован тематический семинар-практикум, </w:t>
      </w:r>
      <w:r w:rsidR="00A431F2" w:rsidRPr="00C9308B">
        <w:t>посвященный вопросам реальности</w:t>
      </w:r>
      <w:r w:rsidRPr="00C9308B">
        <w:t xml:space="preserve"> цифровой трансформации: появляющи</w:t>
      </w:r>
      <w:r w:rsidR="00A431F2" w:rsidRPr="00C9308B">
        <w:t>мся</w:t>
      </w:r>
      <w:r w:rsidRPr="00C9308B">
        <w:t xml:space="preserve"> тенденци</w:t>
      </w:r>
      <w:r w:rsidR="00A431F2" w:rsidRPr="00C9308B">
        <w:t>ям</w:t>
      </w:r>
      <w:r w:rsidRPr="00C9308B">
        <w:t xml:space="preserve"> и проблем</w:t>
      </w:r>
      <w:r w:rsidR="00A431F2" w:rsidRPr="00C9308B">
        <w:t>ам</w:t>
      </w:r>
      <w:r w:rsidR="006B6A31" w:rsidRPr="00C9308B">
        <w:t>, в</w:t>
      </w:r>
      <w:r w:rsidRPr="00C9308B">
        <w:t xml:space="preserve"> </w:t>
      </w:r>
      <w:r w:rsidR="006B6A31" w:rsidRPr="00C9308B">
        <w:t>котором представлена деятельность двух исследовательских комиссий в ходе Форума ВВУИО 2020</w:t>
      </w:r>
      <w:r w:rsidR="00061B8D" w:rsidRPr="00C9308B">
        <w:t> </w:t>
      </w:r>
      <w:r w:rsidR="006B6A31" w:rsidRPr="00C9308B">
        <w:t xml:space="preserve">года </w:t>
      </w:r>
      <w:r w:rsidRPr="00C9308B">
        <w:t>(</w:t>
      </w:r>
      <w:hyperlink r:id="rId146" w:history="1">
        <w:r w:rsidRPr="00C9308B">
          <w:rPr>
            <w:rStyle w:val="Hyperlink"/>
          </w:rPr>
          <w:t>программа</w:t>
        </w:r>
      </w:hyperlink>
      <w:r w:rsidRPr="00C9308B">
        <w:t xml:space="preserve">, </w:t>
      </w:r>
      <w:hyperlink r:id="rId147" w:anchor="page=184" w:history="1">
        <w:r w:rsidRPr="00C9308B">
          <w:rPr>
            <w:rStyle w:val="Hyperlink"/>
          </w:rPr>
          <w:t>отчет</w:t>
        </w:r>
      </w:hyperlink>
      <w:r w:rsidRPr="00C9308B">
        <w:t>)</w:t>
      </w:r>
      <w:r w:rsidRPr="00C9308B">
        <w:rPr>
          <w:rStyle w:val="FootnoteReference"/>
        </w:rPr>
        <w:footnoteReference w:id="33"/>
      </w:r>
      <w:r w:rsidR="00B96279" w:rsidRPr="00C9308B">
        <w:t>;</w:t>
      </w:r>
    </w:p>
    <w:p w14:paraId="64CEA91B" w14:textId="145DFCF0" w:rsidR="006026BB" w:rsidRPr="00C9308B" w:rsidRDefault="006026BB" w:rsidP="006026BB">
      <w:pPr>
        <w:pStyle w:val="enumlev1"/>
      </w:pPr>
      <w:r w:rsidRPr="00C9308B">
        <w:t>−</w:t>
      </w:r>
      <w:r w:rsidRPr="00C9308B">
        <w:tab/>
      </w:r>
      <w:r w:rsidR="00B96279" w:rsidRPr="00C9308B">
        <w:t>несколько</w:t>
      </w:r>
      <w:r w:rsidRPr="00C9308B">
        <w:t xml:space="preserve"> членов руководящего состава </w:t>
      </w:r>
      <w:r w:rsidR="00B96279" w:rsidRPr="00C9308B">
        <w:t>ИК2</w:t>
      </w:r>
      <w:r w:rsidRPr="00C9308B">
        <w:t xml:space="preserve"> приняли участие в работе </w:t>
      </w:r>
      <w:r w:rsidR="00B96279" w:rsidRPr="00C9308B">
        <w:t>ряда</w:t>
      </w:r>
      <w:r w:rsidRPr="00C9308B">
        <w:t xml:space="preserve"> общеполитических сессий высокого уровня, а также в тематических и страновых семинарах-практикумах в ходе проведения Форумов ВВУИО 2020 и 2021 годов:</w:t>
      </w:r>
    </w:p>
    <w:p w14:paraId="0066777E" w14:textId="0A2BE081" w:rsidR="000C01A6" w:rsidRPr="00C9308B" w:rsidRDefault="000C01A6" w:rsidP="006026BB">
      <w:pPr>
        <w:pStyle w:val="enumlev2"/>
        <w:rPr>
          <w:rFonts w:ascii="Times New Roman" w:hAnsi="Times New Roman"/>
        </w:rPr>
      </w:pPr>
      <w:r w:rsidRPr="00C9308B">
        <w:rPr>
          <w:rFonts w:ascii="Times New Roman" w:hAnsi="Times New Roman"/>
        </w:rPr>
        <w:t>•</w:t>
      </w:r>
      <w:r w:rsidRPr="00C9308B">
        <w:tab/>
      </w:r>
      <w:r w:rsidR="00B96279" w:rsidRPr="00C9308B">
        <w:t xml:space="preserve">Укрепление доверия и безопасности при использовании электросвязи/ИКТ </w:t>
      </w:r>
      <w:r w:rsidRPr="00C9308B">
        <w:t>(</w:t>
      </w:r>
      <w:hyperlink r:id="rId148" w:history="1">
        <w:r w:rsidR="00956AC1" w:rsidRPr="00C9308B">
          <w:rPr>
            <w:rStyle w:val="Hyperlink"/>
          </w:rPr>
          <w:t>программа</w:t>
        </w:r>
      </w:hyperlink>
      <w:r w:rsidRPr="00C9308B">
        <w:t xml:space="preserve">, </w:t>
      </w:r>
      <w:hyperlink r:id="rId149" w:anchor="page=88" w:history="1">
        <w:r w:rsidR="00956AC1" w:rsidRPr="00C9308B">
          <w:rPr>
            <w:rStyle w:val="Hyperlink"/>
          </w:rPr>
          <w:t>отчет</w:t>
        </w:r>
      </w:hyperlink>
      <w:r w:rsidRPr="00C9308B">
        <w:t>);</w:t>
      </w:r>
    </w:p>
    <w:p w14:paraId="673A501E" w14:textId="08E456BB" w:rsidR="006026BB" w:rsidRPr="00C9308B" w:rsidRDefault="006026BB" w:rsidP="006026BB">
      <w:pPr>
        <w:pStyle w:val="enumlev2"/>
      </w:pPr>
      <w:r w:rsidRPr="00C9308B">
        <w:rPr>
          <w:rFonts w:ascii="Times New Roman" w:hAnsi="Times New Roman"/>
        </w:rPr>
        <w:t>•</w:t>
      </w:r>
      <w:r w:rsidRPr="00C9308B">
        <w:tab/>
        <w:t>Общества знаний, создание потенциала и электронное обучение (</w:t>
      </w:r>
      <w:hyperlink r:id="rId150" w:history="1">
        <w:r w:rsidRPr="00C9308B">
          <w:rPr>
            <w:rStyle w:val="Hyperlink"/>
          </w:rPr>
          <w:t>программа</w:t>
        </w:r>
      </w:hyperlink>
      <w:r w:rsidRPr="00C9308B">
        <w:t xml:space="preserve">, </w:t>
      </w:r>
      <w:hyperlink r:id="rId151" w:anchor="page=172" w:history="1">
        <w:r w:rsidRPr="00C9308B">
          <w:rPr>
            <w:rStyle w:val="Hyperlink"/>
          </w:rPr>
          <w:t>отчет</w:t>
        </w:r>
      </w:hyperlink>
      <w:r w:rsidRPr="00C9308B">
        <w:t>);</w:t>
      </w:r>
    </w:p>
    <w:p w14:paraId="43206A89" w14:textId="18F92C12" w:rsidR="006026BB" w:rsidRPr="00C9308B" w:rsidRDefault="006026BB" w:rsidP="006026BB">
      <w:pPr>
        <w:pStyle w:val="enumlev2"/>
        <w:rPr>
          <w:iCs/>
        </w:rPr>
      </w:pPr>
      <w:r w:rsidRPr="00C9308B">
        <w:rPr>
          <w:rFonts w:ascii="Times New Roman" w:hAnsi="Times New Roman"/>
        </w:rPr>
        <w:t>•</w:t>
      </w:r>
      <w:r w:rsidRPr="00C9308B">
        <w:tab/>
        <w:t>Приложения и услуги ИКТ/электронная охрана окружающей среды/изменение климата (</w:t>
      </w:r>
      <w:hyperlink r:id="rId152" w:history="1">
        <w:r w:rsidRPr="00C9308B">
          <w:rPr>
            <w:rStyle w:val="Hyperlink"/>
          </w:rPr>
          <w:t>программа</w:t>
        </w:r>
      </w:hyperlink>
      <w:r w:rsidR="009E361C" w:rsidRPr="00C9308B">
        <w:t xml:space="preserve">, </w:t>
      </w:r>
      <w:hyperlink r:id="rId153" w:anchor="page=112" w:history="1">
        <w:r w:rsidR="009E361C" w:rsidRPr="00C9308B">
          <w:rPr>
            <w:rStyle w:val="Hyperlink"/>
          </w:rPr>
          <w:t>отчет</w:t>
        </w:r>
      </w:hyperlink>
      <w:r w:rsidRPr="00C9308B">
        <w:rPr>
          <w:iCs/>
        </w:rPr>
        <w:t>);</w:t>
      </w:r>
    </w:p>
    <w:p w14:paraId="4DA3E93A" w14:textId="2089A6DD" w:rsidR="006026BB" w:rsidRPr="00C9308B" w:rsidRDefault="006026BB" w:rsidP="006026BB">
      <w:pPr>
        <w:pStyle w:val="enumlev2"/>
      </w:pPr>
      <w:r w:rsidRPr="00C9308B">
        <w:rPr>
          <w:rFonts w:ascii="Times New Roman" w:hAnsi="Times New Roman"/>
        </w:rPr>
        <w:t>•</w:t>
      </w:r>
      <w:r w:rsidRPr="00C9308B">
        <w:tab/>
        <w:t>К цифровому правительству (</w:t>
      </w:r>
      <w:hyperlink r:id="rId154" w:history="1">
        <w:r w:rsidRPr="00C9308B">
          <w:rPr>
            <w:rStyle w:val="Hyperlink"/>
          </w:rPr>
          <w:t>программа</w:t>
        </w:r>
      </w:hyperlink>
      <w:r w:rsidRPr="00C9308B">
        <w:t>)</w:t>
      </w:r>
      <w:r w:rsidR="009E361C" w:rsidRPr="00C9308B">
        <w:rPr>
          <w:rStyle w:val="FootnoteReference"/>
        </w:rPr>
        <w:footnoteReference w:id="34"/>
      </w:r>
      <w:r w:rsidRPr="00C9308B">
        <w:t>;</w:t>
      </w:r>
    </w:p>
    <w:p w14:paraId="24373FA5" w14:textId="525B9520" w:rsidR="006026BB" w:rsidRPr="00C9308B" w:rsidRDefault="006026BB" w:rsidP="006026BB">
      <w:pPr>
        <w:pStyle w:val="enumlev2"/>
      </w:pPr>
      <w:r w:rsidRPr="00C9308B">
        <w:rPr>
          <w:rFonts w:ascii="Times New Roman" w:hAnsi="Times New Roman"/>
        </w:rPr>
        <w:lastRenderedPageBreak/>
        <w:t>•</w:t>
      </w:r>
      <w:r w:rsidRPr="00C9308B">
        <w:tab/>
      </w:r>
      <w:r w:rsidRPr="00C9308B">
        <w:rPr>
          <w:color w:val="000000"/>
        </w:rPr>
        <w:t>Борьба с контрафактными устройствами электросвязи/ИКТ и контрафактным программным обеспечением</w:t>
      </w:r>
      <w:r w:rsidRPr="00C9308B">
        <w:t xml:space="preserve"> (</w:t>
      </w:r>
      <w:hyperlink r:id="rId155" w:history="1">
        <w:r w:rsidRPr="00C9308B">
          <w:rPr>
            <w:rStyle w:val="Hyperlink"/>
          </w:rPr>
          <w:t>программа</w:t>
        </w:r>
      </w:hyperlink>
      <w:r w:rsidR="009E361C" w:rsidRPr="00C9308B">
        <w:rPr>
          <w:color w:val="000000"/>
        </w:rPr>
        <w:t xml:space="preserve">, </w:t>
      </w:r>
      <w:hyperlink r:id="rId156" w:anchor="page=247" w:history="1">
        <w:r w:rsidR="009E361C" w:rsidRPr="00C9308B">
          <w:rPr>
            <w:rStyle w:val="Hyperlink"/>
          </w:rPr>
          <w:t>отчет</w:t>
        </w:r>
      </w:hyperlink>
      <w:r w:rsidRPr="00C9308B">
        <w:t>);</w:t>
      </w:r>
    </w:p>
    <w:p w14:paraId="76917428" w14:textId="01CECAD2" w:rsidR="006026BB" w:rsidRPr="00C9308B" w:rsidRDefault="006026BB" w:rsidP="006026BB">
      <w:pPr>
        <w:pStyle w:val="enumlev2"/>
      </w:pPr>
      <w:r w:rsidRPr="00C9308B">
        <w:rPr>
          <w:rFonts w:ascii="Times New Roman" w:hAnsi="Times New Roman"/>
        </w:rPr>
        <w:t>•</w:t>
      </w:r>
      <w:r w:rsidRPr="00C9308B">
        <w:tab/>
      </w:r>
      <w:r w:rsidRPr="00C9308B">
        <w:rPr>
          <w:color w:val="000000"/>
        </w:rPr>
        <w:t>ИКТ для создания открытых для всех, жизнеспособных и устойчивых обществ и экономик в арабских государствах</w:t>
      </w:r>
      <w:r w:rsidRPr="00C9308B">
        <w:t xml:space="preserve"> (</w:t>
      </w:r>
      <w:hyperlink r:id="rId157" w:history="1">
        <w:r w:rsidRPr="00C9308B">
          <w:rPr>
            <w:rStyle w:val="Hyperlink"/>
          </w:rPr>
          <w:t>программа</w:t>
        </w:r>
      </w:hyperlink>
      <w:r w:rsidRPr="00C9308B">
        <w:t>)</w:t>
      </w:r>
      <w:r w:rsidR="009E361C" w:rsidRPr="00C9308B">
        <w:rPr>
          <w:rStyle w:val="FootnoteReference"/>
        </w:rPr>
        <w:footnoteReference w:id="35"/>
      </w:r>
      <w:r w:rsidRPr="00C9308B">
        <w:t>;</w:t>
      </w:r>
    </w:p>
    <w:p w14:paraId="45220CDB" w14:textId="05BDE47C" w:rsidR="006026BB" w:rsidRPr="00C9308B" w:rsidRDefault="006026BB" w:rsidP="006026BB">
      <w:pPr>
        <w:pStyle w:val="enumlev1"/>
      </w:pPr>
      <w:r w:rsidRPr="00C9308B">
        <w:t>−</w:t>
      </w:r>
      <w:r w:rsidRPr="00C9308B">
        <w:tab/>
        <w:t xml:space="preserve">рассмотрены регулярные вклады, в которых содержится информация о предстоящей деятельности ВВУИО и освещаются возможности расширения сотрудничества с </w:t>
      </w:r>
      <w:r w:rsidR="00B96279" w:rsidRPr="00C9308B">
        <w:t>исследовательскими комиссиями</w:t>
      </w:r>
      <w:r w:rsidRPr="00C9308B">
        <w:t xml:space="preserve"> (Документы </w:t>
      </w:r>
      <w:hyperlink r:id="rId158" w:history="1">
        <w:r w:rsidRPr="00C9308B">
          <w:rPr>
            <w:rStyle w:val="Hyperlink"/>
          </w:rPr>
          <w:t>2/76</w:t>
        </w:r>
      </w:hyperlink>
      <w:r w:rsidRPr="00C9308B">
        <w:t xml:space="preserve">, </w:t>
      </w:r>
      <w:hyperlink r:id="rId159" w:history="1">
        <w:r w:rsidRPr="00C9308B">
          <w:rPr>
            <w:rStyle w:val="Hyperlink"/>
          </w:rPr>
          <w:t>SG2RGQ/81</w:t>
        </w:r>
      </w:hyperlink>
      <w:r w:rsidRPr="00C9308B">
        <w:t xml:space="preserve">, </w:t>
      </w:r>
      <w:hyperlink r:id="rId160" w:history="1">
        <w:r w:rsidRPr="00C9308B">
          <w:rPr>
            <w:rStyle w:val="Hyperlink"/>
          </w:rPr>
          <w:t>SG2RGQ/167</w:t>
        </w:r>
      </w:hyperlink>
      <w:r w:rsidRPr="00C9308B">
        <w:t xml:space="preserve">, </w:t>
      </w:r>
      <w:hyperlink r:id="rId161" w:history="1">
        <w:r w:rsidRPr="00C9308B">
          <w:rPr>
            <w:rStyle w:val="Hyperlink"/>
          </w:rPr>
          <w:t>2/312</w:t>
        </w:r>
      </w:hyperlink>
      <w:r w:rsidRPr="00C9308B">
        <w:t xml:space="preserve">, </w:t>
      </w:r>
      <w:hyperlink r:id="rId162" w:history="1">
        <w:r w:rsidRPr="00C9308B">
          <w:rPr>
            <w:rStyle w:val="Hyperlink"/>
          </w:rPr>
          <w:t>2/317</w:t>
        </w:r>
      </w:hyperlink>
      <w:r w:rsidRPr="00C9308B">
        <w:t xml:space="preserve">, </w:t>
      </w:r>
      <w:hyperlink r:id="rId163" w:history="1">
        <w:r w:rsidRPr="00C9308B">
          <w:rPr>
            <w:rStyle w:val="Hyperlink"/>
          </w:rPr>
          <w:t>SG2RGQ/240</w:t>
        </w:r>
      </w:hyperlink>
      <w:r w:rsidRPr="00C9308B">
        <w:t xml:space="preserve">, </w:t>
      </w:r>
      <w:hyperlink r:id="rId164" w:history="1">
        <w:r w:rsidRPr="00C9308B">
          <w:rPr>
            <w:rStyle w:val="Hyperlink"/>
          </w:rPr>
          <w:t>SG2RGQ/258</w:t>
        </w:r>
      </w:hyperlink>
      <w:r w:rsidRPr="00C9308B">
        <w:t xml:space="preserve">, </w:t>
      </w:r>
      <w:hyperlink r:id="rId165" w:history="1">
        <w:r w:rsidRPr="00C9308B">
          <w:rPr>
            <w:rStyle w:val="Hyperlink"/>
          </w:rPr>
          <w:t>2/434</w:t>
        </w:r>
      </w:hyperlink>
      <w:r w:rsidRPr="00C9308B">
        <w:t xml:space="preserve">, </w:t>
      </w:r>
      <w:hyperlink r:id="rId166" w:history="1">
        <w:r w:rsidRPr="00C9308B">
          <w:rPr>
            <w:rStyle w:val="Hyperlink"/>
          </w:rPr>
          <w:t>2/435</w:t>
        </w:r>
      </w:hyperlink>
      <w:r w:rsidRPr="00C9308B">
        <w:t xml:space="preserve">, </w:t>
      </w:r>
      <w:hyperlink r:id="rId167" w:history="1">
        <w:r w:rsidRPr="00C9308B">
          <w:rPr>
            <w:rStyle w:val="Hyperlink"/>
          </w:rPr>
          <w:t>2/436</w:t>
        </w:r>
      </w:hyperlink>
      <w:r w:rsidRPr="00C9308B">
        <w:t xml:space="preserve">, </w:t>
      </w:r>
      <w:hyperlink r:id="rId168" w:history="1">
        <w:r w:rsidRPr="00C9308B">
          <w:rPr>
            <w:rStyle w:val="Hyperlink"/>
          </w:rPr>
          <w:t>2/437</w:t>
        </w:r>
      </w:hyperlink>
      <w:r w:rsidRPr="00C9308B">
        <w:t xml:space="preserve">, </w:t>
      </w:r>
      <w:hyperlink r:id="rId169" w:history="1">
        <w:r w:rsidRPr="00C9308B">
          <w:rPr>
            <w:rStyle w:val="Hyperlink"/>
          </w:rPr>
          <w:t>SG2RGQ/340</w:t>
        </w:r>
      </w:hyperlink>
      <w:r w:rsidRPr="00C9308B">
        <w:t xml:space="preserve">, </w:t>
      </w:r>
      <w:hyperlink r:id="rId170" w:history="1">
        <w:r w:rsidRPr="00C9308B">
          <w:rPr>
            <w:rStyle w:val="Hyperlink"/>
          </w:rPr>
          <w:t>SG2RGQ/341</w:t>
        </w:r>
      </w:hyperlink>
      <w:r w:rsidRPr="00C9308B">
        <w:t xml:space="preserve">, </w:t>
      </w:r>
      <w:hyperlink r:id="rId171" w:history="1">
        <w:r w:rsidRPr="00C9308B">
          <w:rPr>
            <w:rStyle w:val="Hyperlink"/>
          </w:rPr>
          <w:t>SG2RGQ/342</w:t>
        </w:r>
      </w:hyperlink>
      <w:r w:rsidRPr="00C9308B">
        <w:t xml:space="preserve">, </w:t>
      </w:r>
      <w:hyperlink r:id="rId172" w:history="1">
        <w:r w:rsidRPr="00C9308B">
          <w:rPr>
            <w:rStyle w:val="Hyperlink"/>
          </w:rPr>
          <w:t>SG2RGQ/343</w:t>
        </w:r>
      </w:hyperlink>
      <w:r w:rsidRPr="00C9308B">
        <w:t xml:space="preserve">, </w:t>
      </w:r>
      <w:hyperlink r:id="rId173" w:history="1">
        <w:r w:rsidRPr="00C9308B">
          <w:rPr>
            <w:rStyle w:val="Hyperlink"/>
          </w:rPr>
          <w:t>SG2RGQ/344</w:t>
        </w:r>
      </w:hyperlink>
      <w:r w:rsidRPr="00C9308B">
        <w:t xml:space="preserve">, </w:t>
      </w:r>
      <w:hyperlink r:id="rId174" w:history="1">
        <w:r w:rsidRPr="00C9308B">
          <w:rPr>
            <w:rStyle w:val="Hyperlink"/>
          </w:rPr>
          <w:t>SG2RGQ/345</w:t>
        </w:r>
      </w:hyperlink>
      <w:r w:rsidRPr="00C9308B">
        <w:t>).</w:t>
      </w:r>
    </w:p>
    <w:p w14:paraId="4653FDCF" w14:textId="49631627" w:rsidR="006026BB" w:rsidRPr="00C9308B" w:rsidRDefault="000C01A6" w:rsidP="006026BB">
      <w:pPr>
        <w:pStyle w:val="Heading1"/>
      </w:pPr>
      <w:r w:rsidRPr="00C9308B">
        <w:t>6</w:t>
      </w:r>
      <w:r w:rsidR="006026BB" w:rsidRPr="00C9308B">
        <w:tab/>
      </w:r>
      <w:bookmarkStart w:id="19" w:name="lt_pId260"/>
      <w:r w:rsidR="006026BB" w:rsidRPr="00C9308B">
        <w:t xml:space="preserve">Результаты обследования </w:t>
      </w:r>
      <w:r w:rsidR="005A6410" w:rsidRPr="001C1141">
        <w:t xml:space="preserve">по работе исследовательских комиссий </w:t>
      </w:r>
      <w:r w:rsidR="006026BB" w:rsidRPr="00C9308B">
        <w:t>МСЭ-D</w:t>
      </w:r>
      <w:bookmarkEnd w:id="19"/>
      <w:r w:rsidR="006026BB" w:rsidRPr="00C9308B">
        <w:t xml:space="preserve"> (</w:t>
      </w:r>
      <w:bookmarkStart w:id="20" w:name="_Hlk104476150"/>
      <w:r w:rsidR="006026BB" w:rsidRPr="00C9308B">
        <w:t xml:space="preserve">седьмой </w:t>
      </w:r>
      <w:bookmarkEnd w:id="20"/>
      <w:r w:rsidR="006026BB" w:rsidRPr="00C9308B">
        <w:t>исследовательский период, 2018−202</w:t>
      </w:r>
      <w:r w:rsidR="004C1950" w:rsidRPr="00C9308B">
        <w:t>2</w:t>
      </w:r>
      <w:r w:rsidR="006026BB" w:rsidRPr="00C9308B">
        <w:t> гг.)</w:t>
      </w:r>
    </w:p>
    <w:p w14:paraId="1F3CB648" w14:textId="05B23A07" w:rsidR="006026BB" w:rsidRPr="00C9308B" w:rsidRDefault="006026BB" w:rsidP="006026BB">
      <w:pPr>
        <w:spacing w:before="60" w:after="60"/>
        <w:rPr>
          <w:szCs w:val="24"/>
        </w:rPr>
      </w:pPr>
      <w:bookmarkStart w:id="21" w:name="_Hlk104476170"/>
      <w:r w:rsidRPr="00C9308B">
        <w:rPr>
          <w:szCs w:val="24"/>
        </w:rPr>
        <w:t>В соответствии с разделом 12.4.3 Резолюции 1 (Пересм. Буэнос-Айрес, 2017 г.)</w:t>
      </w:r>
      <w:r w:rsidR="00E52EDE" w:rsidRPr="00C9308B">
        <w:rPr>
          <w:szCs w:val="24"/>
        </w:rPr>
        <w:t xml:space="preserve"> ВКРЭ</w:t>
      </w:r>
      <w:r w:rsidRPr="00C9308B">
        <w:rPr>
          <w:szCs w:val="24"/>
        </w:rPr>
        <w:t xml:space="preserve"> исследовательские комиссии МСЭ-D опубликовали совместное обследование, которое поможет определить, в какой</w:t>
      </w:r>
      <w:r w:rsidRPr="00C9308B">
        <w:t xml:space="preserve"> </w:t>
      </w:r>
      <w:r w:rsidRPr="00C9308B">
        <w:rPr>
          <w:szCs w:val="24"/>
        </w:rPr>
        <w:t>степени члены МСЭ-D и особенно развивающиеся страны пользуются результатами исследований</w:t>
      </w:r>
      <w:bookmarkEnd w:id="21"/>
      <w:r w:rsidRPr="00C9308B">
        <w:rPr>
          <w:szCs w:val="24"/>
        </w:rPr>
        <w:t>.</w:t>
      </w:r>
    </w:p>
    <w:p w14:paraId="7729B7F4" w14:textId="56F30B09" w:rsidR="006026BB" w:rsidRPr="00C9308B" w:rsidRDefault="006026BB" w:rsidP="00F8448F">
      <w:pPr>
        <w:spacing w:before="60" w:after="60"/>
        <w:ind w:right="-143"/>
        <w:rPr>
          <w:szCs w:val="24"/>
        </w:rPr>
      </w:pPr>
      <w:bookmarkStart w:id="22" w:name="_Hlk104476210"/>
      <w:r w:rsidRPr="00C9308B">
        <w:rPr>
          <w:szCs w:val="24"/>
        </w:rPr>
        <w:t xml:space="preserve">Проект вопросника был представлен на собраниях групп Докладчиков </w:t>
      </w:r>
      <w:r w:rsidR="004405A6" w:rsidRPr="00C9308B">
        <w:rPr>
          <w:szCs w:val="24"/>
        </w:rPr>
        <w:t>ИК1 и ИК2</w:t>
      </w:r>
      <w:r w:rsidRPr="00C9308B">
        <w:rPr>
          <w:szCs w:val="24"/>
        </w:rPr>
        <w:t xml:space="preserve"> МСЭ-D </w:t>
      </w:r>
      <w:r w:rsidR="004405A6" w:rsidRPr="00C9308B">
        <w:rPr>
          <w:szCs w:val="24"/>
        </w:rPr>
        <w:t>в сентябре</w:t>
      </w:r>
      <w:r w:rsidR="00F8448F">
        <w:rPr>
          <w:szCs w:val="24"/>
        </w:rPr>
        <w:t>−</w:t>
      </w:r>
      <w:r w:rsidR="004405A6" w:rsidRPr="00C9308B">
        <w:rPr>
          <w:szCs w:val="24"/>
        </w:rPr>
        <w:t xml:space="preserve">октябре 2020 года </w:t>
      </w:r>
      <w:r w:rsidRPr="00C9308B">
        <w:rPr>
          <w:szCs w:val="24"/>
        </w:rPr>
        <w:t>с целью получить комментарии. Окончательный вариант вопросника был опубликован в форме онлайнового обследования для членов МСЭ-D</w:t>
      </w:r>
      <w:bookmarkEnd w:id="22"/>
      <w:r w:rsidRPr="00C9308B">
        <w:rPr>
          <w:szCs w:val="24"/>
        </w:rPr>
        <w:t xml:space="preserve"> (см. Документ </w:t>
      </w:r>
      <w:hyperlink r:id="rId175" w:history="1">
        <w:r w:rsidRPr="00C9308B">
          <w:rPr>
            <w:rStyle w:val="Hyperlink"/>
            <w:szCs w:val="24"/>
          </w:rPr>
          <w:t>BDT/DKH/CSTG-11</w:t>
        </w:r>
      </w:hyperlink>
      <w:r w:rsidRPr="00C9308B">
        <w:rPr>
          <w:szCs w:val="24"/>
        </w:rPr>
        <w:t xml:space="preserve">) 18 декабря 2020 года </w:t>
      </w:r>
      <w:r w:rsidR="005A6410" w:rsidRPr="001C1141">
        <w:rPr>
          <w:spacing w:val="-2"/>
          <w:szCs w:val="22"/>
        </w:rPr>
        <w:t>с конечной датой представления 15 января 2021 года. Предельный срок был продлен до 29 января 2021 года. Результаты совместного обследования были проанализированы и представлены на собраниях исследовательских комиссий. В этом отчете ИК</w:t>
      </w:r>
      <w:r w:rsidR="005A6410">
        <w:rPr>
          <w:spacing w:val="-2"/>
          <w:szCs w:val="22"/>
        </w:rPr>
        <w:t>2</w:t>
      </w:r>
      <w:r w:rsidR="005A6410" w:rsidRPr="001C1141">
        <w:rPr>
          <w:spacing w:val="-2"/>
          <w:szCs w:val="22"/>
        </w:rPr>
        <w:t xml:space="preserve"> сообщила КГРЭ о Документе</w:t>
      </w:r>
      <w:r w:rsidR="005A6410">
        <w:rPr>
          <w:spacing w:val="-2"/>
          <w:szCs w:val="22"/>
        </w:rPr>
        <w:t xml:space="preserve"> </w:t>
      </w:r>
      <w:hyperlink r:id="rId176" w:history="1">
        <w:r w:rsidRPr="00C9308B">
          <w:rPr>
            <w:rStyle w:val="Hyperlink"/>
            <w:rFonts w:cstheme="minorHAnsi"/>
            <w:szCs w:val="24"/>
          </w:rPr>
          <w:t>2/429</w:t>
        </w:r>
      </w:hyperlink>
      <w:r w:rsidRPr="00C9308B">
        <w:rPr>
          <w:rFonts w:cstheme="minorHAnsi"/>
          <w:szCs w:val="24"/>
        </w:rPr>
        <w:t xml:space="preserve"> (БРЭ</w:t>
      </w:r>
      <w:r w:rsidRPr="00C9308B">
        <w:rPr>
          <w:szCs w:val="24"/>
        </w:rPr>
        <w:t xml:space="preserve">), </w:t>
      </w:r>
      <w:r w:rsidR="005A6410" w:rsidRPr="001C1141">
        <w:rPr>
          <w:spacing w:val="-2"/>
          <w:szCs w:val="22"/>
        </w:rPr>
        <w:t>в котором в качестве приложения содержится отчет об обследовании и краткое изложение основных выводов</w:t>
      </w:r>
      <w:r w:rsidRPr="00C9308B">
        <w:rPr>
          <w:szCs w:val="24"/>
        </w:rPr>
        <w:t>.</w:t>
      </w:r>
    </w:p>
    <w:p w14:paraId="1682F6A4" w14:textId="77777777" w:rsidR="006026BB" w:rsidRPr="00C9308B" w:rsidRDefault="006026BB" w:rsidP="006026BB">
      <w:pPr>
        <w:spacing w:after="60"/>
        <w:rPr>
          <w:szCs w:val="24"/>
        </w:rPr>
      </w:pPr>
      <w:r w:rsidRPr="00C9308B">
        <w:rPr>
          <w:szCs w:val="24"/>
        </w:rPr>
        <w:t>Некоторые выводы для изучения:</w:t>
      </w:r>
    </w:p>
    <w:p w14:paraId="4206506B" w14:textId="77777777" w:rsidR="000D1B7F" w:rsidRPr="001C1141" w:rsidRDefault="000D1B7F" w:rsidP="000D1B7F">
      <w:pPr>
        <w:pStyle w:val="enumlev1"/>
      </w:pPr>
      <w:r w:rsidRPr="001C1141">
        <w:t>−</w:t>
      </w:r>
      <w:r w:rsidRPr="001C1141">
        <w:tab/>
        <w:t>получено 68 ответов (в предыдущем опросе – 37 ответов);</w:t>
      </w:r>
    </w:p>
    <w:p w14:paraId="0747FB68" w14:textId="77777777" w:rsidR="000D1B7F" w:rsidRPr="001C1141" w:rsidRDefault="000D1B7F" w:rsidP="000D1B7F">
      <w:pPr>
        <w:pStyle w:val="enumlev1"/>
      </w:pPr>
      <w:r w:rsidRPr="001C1141">
        <w:t>−</w:t>
      </w:r>
      <w:r w:rsidRPr="001C1141">
        <w:tab/>
        <w:t xml:space="preserve">наибольший процент респондентов </w:t>
      </w:r>
      <w:r>
        <w:t>наблюдался в</w:t>
      </w:r>
      <w:r w:rsidRPr="001C1141">
        <w:t xml:space="preserve"> развивающи</w:t>
      </w:r>
      <w:r>
        <w:t>х</w:t>
      </w:r>
      <w:r w:rsidRPr="001C1141">
        <w:t>ся страна</w:t>
      </w:r>
      <w:r>
        <w:t>х</w:t>
      </w:r>
      <w:r w:rsidRPr="001C1141">
        <w:t>, а в целом географическое распределение респондентов относительно равномерно;</w:t>
      </w:r>
    </w:p>
    <w:p w14:paraId="6F8472C9" w14:textId="77777777" w:rsidR="000D1B7F" w:rsidRPr="001C1141" w:rsidRDefault="000D1B7F" w:rsidP="000D1B7F">
      <w:pPr>
        <w:pStyle w:val="enumlev1"/>
      </w:pPr>
      <w:r w:rsidRPr="001C1141">
        <w:t>−</w:t>
      </w:r>
      <w:r w:rsidRPr="001C1141">
        <w:tab/>
        <w:t>посещаемость виртуальных собраний была высокой, поскольку для них требуется меньше ресурсов и они менее затратны. Проблемой для виртуальных собраний является установление соединений. Основной причиной непосещения очных собраний в прошлом была нехватка бюджетных ресурсов;</w:t>
      </w:r>
    </w:p>
    <w:p w14:paraId="47347717" w14:textId="77777777" w:rsidR="000D1B7F" w:rsidRPr="001C1141" w:rsidRDefault="000D1B7F" w:rsidP="000D1B7F">
      <w:pPr>
        <w:pStyle w:val="enumlev1"/>
      </w:pPr>
      <w:r w:rsidRPr="001C1141">
        <w:t>−</w:t>
      </w:r>
      <w:r w:rsidRPr="001C1141">
        <w:tab/>
        <w:t xml:space="preserve">представляется, что Государства-Члены поощряют </w:t>
      </w:r>
      <w:r>
        <w:t>малые и средние предприятия (</w:t>
      </w:r>
      <w:r w:rsidRPr="001C1141">
        <w:t>МСП</w:t>
      </w:r>
      <w:r>
        <w:t>)</w:t>
      </w:r>
      <w:r w:rsidRPr="001C1141">
        <w:t>, академические организации и отрасль к участию в работе исследовательских комиссий (респонденты приводили конкретные примеры);</w:t>
      </w:r>
    </w:p>
    <w:p w14:paraId="42C980C0" w14:textId="77777777" w:rsidR="000D1B7F" w:rsidRPr="001C1141" w:rsidRDefault="000D1B7F" w:rsidP="000D1B7F">
      <w:pPr>
        <w:pStyle w:val="enumlev1"/>
      </w:pPr>
      <w:r w:rsidRPr="001C1141">
        <w:t>−</w:t>
      </w:r>
      <w:r w:rsidRPr="001C1141">
        <w:tab/>
        <w:t>была дана высокая оценка сотрудничеству с МСЭ-Т и МСЭ</w:t>
      </w:r>
      <w:r w:rsidRPr="001C1141">
        <w:noBreakHyphen/>
        <w:t>R, которое следует далее укреплять;</w:t>
      </w:r>
    </w:p>
    <w:p w14:paraId="475D25F5" w14:textId="77777777" w:rsidR="000D1B7F" w:rsidRPr="001C1141" w:rsidRDefault="000D1B7F" w:rsidP="000D1B7F">
      <w:pPr>
        <w:pStyle w:val="enumlev1"/>
      </w:pPr>
      <w:r w:rsidRPr="001C1141">
        <w:t>−</w:t>
      </w:r>
      <w:r w:rsidRPr="001C1141">
        <w:tab/>
        <w:t>большинство респондентов понимают структуру Вопросов, но почти половина из них считает, что некоторые важные темы не рассматриваются;</w:t>
      </w:r>
    </w:p>
    <w:p w14:paraId="5B860A89" w14:textId="77777777" w:rsidR="000D1B7F" w:rsidRPr="001C1141" w:rsidRDefault="000D1B7F" w:rsidP="000D1B7F">
      <w:pPr>
        <w:pStyle w:val="enumlev1"/>
      </w:pPr>
      <w:r w:rsidRPr="001C1141">
        <w:t>−</w:t>
      </w:r>
      <w:r w:rsidRPr="001C1141">
        <w:tab/>
        <w:t>Вопросы 1/1, 3/1, 5/1 и 3/2 были признаны имеющими наибольшее значение;</w:t>
      </w:r>
    </w:p>
    <w:p w14:paraId="404EFE24" w14:textId="77777777" w:rsidR="000D1B7F" w:rsidRPr="001C1141" w:rsidRDefault="000D1B7F" w:rsidP="000D1B7F">
      <w:pPr>
        <w:pStyle w:val="enumlev1"/>
      </w:pPr>
      <w:r w:rsidRPr="001C1141">
        <w:t>−</w:t>
      </w:r>
      <w:r w:rsidRPr="001C1141">
        <w:tab/>
        <w:t>85% респондентов используют результаты работы исследовательских комиссий при разработке направлений политики и регуляторных норм; в отчете приводятся конкретные примеры (с URL);</w:t>
      </w:r>
    </w:p>
    <w:p w14:paraId="317872C9" w14:textId="77777777" w:rsidR="000D1B7F" w:rsidRPr="001C1141" w:rsidRDefault="000D1B7F" w:rsidP="000D1B7F">
      <w:pPr>
        <w:pStyle w:val="enumlev1"/>
      </w:pPr>
      <w:r w:rsidRPr="001C1141">
        <w:lastRenderedPageBreak/>
        <w:t>−</w:t>
      </w:r>
      <w:r w:rsidRPr="001C1141">
        <w:tab/>
        <w:t>при ответе на вопрос о том, каким образом расширить использование результатов работы, респонденты придали большое значение увеличению количества семинаров-практикумов и ежегодных итоговых документов в рамках исследовательского периода.</w:t>
      </w:r>
    </w:p>
    <w:p w14:paraId="171DC9C5" w14:textId="06E2BA7B" w:rsidR="006026BB" w:rsidRPr="00C9308B" w:rsidRDefault="000D1B7F" w:rsidP="006026BB">
      <w:pPr>
        <w:overflowPunct/>
        <w:autoSpaceDE/>
        <w:autoSpaceDN/>
        <w:adjustRightInd/>
        <w:textAlignment w:val="auto"/>
      </w:pPr>
      <w:r w:rsidRPr="001C1141">
        <w:rPr>
          <w:szCs w:val="24"/>
        </w:rPr>
        <w:t xml:space="preserve">Результаты обследований могут быть полезны </w:t>
      </w:r>
      <w:r>
        <w:rPr>
          <w:szCs w:val="24"/>
        </w:rPr>
        <w:t>ч</w:t>
      </w:r>
      <w:r w:rsidRPr="001C1141">
        <w:rPr>
          <w:szCs w:val="24"/>
        </w:rPr>
        <w:t xml:space="preserve">ленам </w:t>
      </w:r>
      <w:r>
        <w:rPr>
          <w:szCs w:val="24"/>
        </w:rPr>
        <w:t>МСЭ-</w:t>
      </w:r>
      <w:r>
        <w:rPr>
          <w:szCs w:val="24"/>
          <w:lang w:val="en-US"/>
        </w:rPr>
        <w:t>D</w:t>
      </w:r>
      <w:r>
        <w:rPr>
          <w:szCs w:val="24"/>
        </w:rPr>
        <w:t xml:space="preserve"> </w:t>
      </w:r>
      <w:r w:rsidRPr="001C1141">
        <w:rPr>
          <w:szCs w:val="24"/>
        </w:rPr>
        <w:t>в ходе подготовки ВКРЭ-22, особенно в части разделов, относящихся к обсуждению будущего Вопросов и методов работы исследовательских комиссий.</w:t>
      </w:r>
    </w:p>
    <w:p w14:paraId="6CD24CA7" w14:textId="6BB3F13B" w:rsidR="006026BB" w:rsidRPr="00C9308B" w:rsidRDefault="006026BB" w:rsidP="006026BB">
      <w:pPr>
        <w:pStyle w:val="FigureNo"/>
        <w:spacing w:before="360"/>
        <w:rPr>
          <w:bCs/>
        </w:rPr>
      </w:pPr>
      <w:r w:rsidRPr="00C9308B">
        <w:t xml:space="preserve">РИСУНОК </w:t>
      </w:r>
      <w:r w:rsidR="00683CE6" w:rsidRPr="00C9308B">
        <w:t>6</w:t>
      </w:r>
    </w:p>
    <w:p w14:paraId="5AD38473" w14:textId="77777777" w:rsidR="006026BB" w:rsidRPr="00C9308B" w:rsidRDefault="006026BB" w:rsidP="00F8448F">
      <w:pPr>
        <w:pStyle w:val="Figuretitle"/>
        <w:spacing w:after="360"/>
        <w:rPr>
          <w:bCs/>
        </w:rPr>
      </w:pPr>
      <w:r w:rsidRPr="00C9308B">
        <w:t>Средние показатели значимости Вопросов согласно представлениям респондентов обследования</w:t>
      </w:r>
    </w:p>
    <w:p w14:paraId="7F8D0B43" w14:textId="77777777" w:rsidR="006026BB" w:rsidRPr="00C9308B" w:rsidRDefault="006026BB" w:rsidP="006026BB">
      <w:pPr>
        <w:jc w:val="center"/>
      </w:pPr>
      <w:r w:rsidRPr="00C9308B">
        <w:rPr>
          <w:noProof/>
        </w:rPr>
        <mc:AlternateContent>
          <mc:Choice Requires="wps">
            <w:drawing>
              <wp:anchor distT="0" distB="0" distL="114300" distR="114300" simplePos="0" relativeHeight="251659264" behindDoc="0" locked="0" layoutInCell="1" allowOverlap="1" wp14:anchorId="64935CC4" wp14:editId="5C506D14">
                <wp:simplePos x="0" y="0"/>
                <wp:positionH relativeFrom="column">
                  <wp:posOffset>228600</wp:posOffset>
                </wp:positionH>
                <wp:positionV relativeFrom="paragraph">
                  <wp:posOffset>104775</wp:posOffset>
                </wp:positionV>
                <wp:extent cx="1045845" cy="180975"/>
                <wp:effectExtent l="0" t="0" r="1905" b="9525"/>
                <wp:wrapNone/>
                <wp:docPr id="13" name="Text Box 13"/>
                <wp:cNvGraphicFramePr/>
                <a:graphic xmlns:a="http://schemas.openxmlformats.org/drawingml/2006/main">
                  <a:graphicData uri="http://schemas.microsoft.com/office/word/2010/wordprocessingShape">
                    <wps:wsp>
                      <wps:cNvSpPr txBox="1"/>
                      <wps:spPr>
                        <a:xfrm>
                          <a:off x="0" y="0"/>
                          <a:ext cx="1045845" cy="180975"/>
                        </a:xfrm>
                        <a:prstGeom prst="rect">
                          <a:avLst/>
                        </a:prstGeom>
                        <a:noFill/>
                        <a:ln w="6350">
                          <a:noFill/>
                        </a:ln>
                      </wps:spPr>
                      <wps:txbx>
                        <w:txbxContent>
                          <w:p w14:paraId="393DE41E" w14:textId="77777777" w:rsidR="005F267F" w:rsidRPr="000B682A" w:rsidRDefault="005F267F" w:rsidP="006026BB">
                            <w:pPr>
                              <w:spacing w:before="0"/>
                              <w:rPr>
                                <w:b/>
                                <w:bCs/>
                                <w:sz w:val="16"/>
                                <w:szCs w:val="16"/>
                              </w:rPr>
                            </w:pPr>
                            <w:r w:rsidRPr="000B682A">
                              <w:rPr>
                                <w:b/>
                                <w:bCs/>
                                <w:sz w:val="16"/>
                                <w:szCs w:val="16"/>
                              </w:rPr>
                              <w:t>Наиболее важные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5CC4" id="Text Box 13" o:spid="_x0000_s1028" type="#_x0000_t202" style="position:absolute;left:0;text-align:left;margin-left:18pt;margin-top:8.25pt;width:82.3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" filled="f" stroked="f" strokeweight=".5pt">
                <v:textbox inset="0,0,0,0">
                  <w:txbxContent>
                    <w:p w14:paraId="393DE41E" w14:textId="77777777" w:rsidR="005F267F" w:rsidRPr="000B682A" w:rsidRDefault="005F267F" w:rsidP="006026BB">
                      <w:pPr>
                        <w:spacing w:before="0"/>
                        <w:rPr>
                          <w:b/>
                          <w:bCs/>
                          <w:sz w:val="16"/>
                          <w:szCs w:val="16"/>
                        </w:rPr>
                      </w:pPr>
                      <w:r w:rsidRPr="000B682A">
                        <w:rPr>
                          <w:b/>
                          <w:bCs/>
                          <w:sz w:val="16"/>
                          <w:szCs w:val="16"/>
                        </w:rPr>
                        <w:t>Наиболее важные</w:t>
                      </w:r>
                    </w:p>
                  </w:txbxContent>
                </v:textbox>
              </v:shape>
            </w:pict>
          </mc:Fallback>
        </mc:AlternateContent>
      </w:r>
      <w:r w:rsidRPr="00C9308B">
        <w:rPr>
          <w:noProof/>
        </w:rPr>
        <mc:AlternateContent>
          <mc:Choice Requires="wps">
            <w:drawing>
              <wp:anchor distT="0" distB="0" distL="114300" distR="114300" simplePos="0" relativeHeight="251660288" behindDoc="0" locked="0" layoutInCell="1" allowOverlap="1" wp14:anchorId="28A4D8B1" wp14:editId="5719B6F2">
                <wp:simplePos x="0" y="0"/>
                <wp:positionH relativeFrom="column">
                  <wp:posOffset>600075</wp:posOffset>
                </wp:positionH>
                <wp:positionV relativeFrom="paragraph">
                  <wp:posOffset>340360</wp:posOffset>
                </wp:positionV>
                <wp:extent cx="104775" cy="1872000"/>
                <wp:effectExtent l="19050" t="19050" r="47625" b="13970"/>
                <wp:wrapNone/>
                <wp:docPr id="21" name="Arrow: Up 21"/>
                <wp:cNvGraphicFramePr/>
                <a:graphic xmlns:a="http://schemas.openxmlformats.org/drawingml/2006/main">
                  <a:graphicData uri="http://schemas.microsoft.com/office/word/2010/wordprocessingShape">
                    <wps:wsp>
                      <wps:cNvSpPr/>
                      <wps:spPr>
                        <a:xfrm>
                          <a:off x="0" y="0"/>
                          <a:ext cx="104775" cy="1872000"/>
                        </a:xfrm>
                        <a:prstGeom prst="upArrow">
                          <a:avLst/>
                        </a:prstGeom>
                        <a:solidFill>
                          <a:srgbClr val="FF0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6865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47.25pt;margin-top:26.8pt;width:8.25pt;height:1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" adj="604" fillcolor="red" strokecolor="#5a5a5a [2109]" strokeweight=".25pt"/>
            </w:pict>
          </mc:Fallback>
        </mc:AlternateContent>
      </w:r>
      <w:r w:rsidRPr="00C9308B">
        <w:rPr>
          <w:noProof/>
        </w:rPr>
        <w:drawing>
          <wp:inline distT="0" distB="0" distL="0" distR="0" wp14:anchorId="108C480B" wp14:editId="6CD2D33F">
            <wp:extent cx="5410200" cy="2600325"/>
            <wp:effectExtent l="0" t="0" r="0" b="0"/>
            <wp:docPr id="20" name="Chart 20">
              <a:extLst xmlns:a="http://schemas.openxmlformats.org/drawingml/2006/main">
                <a:ext uri="{FF2B5EF4-FFF2-40B4-BE49-F238E27FC236}">
                  <a16:creationId xmlns:a16="http://schemas.microsoft.com/office/drawing/2014/main" id="{97CF62DD-2BCC-47F4-AE90-8A15DB3AF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60F60139" w14:textId="5A59574C" w:rsidR="006026BB" w:rsidRPr="00C9308B" w:rsidRDefault="00683CE6" w:rsidP="006026BB">
      <w:pPr>
        <w:pStyle w:val="Heading1"/>
      </w:pPr>
      <w:r w:rsidRPr="00C9308B">
        <w:t>7</w:t>
      </w:r>
      <w:r w:rsidR="006026BB" w:rsidRPr="00C9308B">
        <w:tab/>
        <w:t>Заключение</w:t>
      </w:r>
    </w:p>
    <w:p w14:paraId="5899D986" w14:textId="79987A85" w:rsidR="006026BB" w:rsidRPr="00C9308B" w:rsidRDefault="00683CE6" w:rsidP="006026BB">
      <w:r w:rsidRPr="00C9308B">
        <w:rPr>
          <w:bCs/>
        </w:rPr>
        <w:t>ИК2</w:t>
      </w:r>
      <w:r w:rsidR="006026BB" w:rsidRPr="00C9308B">
        <w:rPr>
          <w:bCs/>
        </w:rPr>
        <w:t xml:space="preserve"> успешно выполняла свой мандат благодаря упорной работе, преданности своему делу, настойчивости, гибкости и высокой квалификации всех заинтересованных сторон:</w:t>
      </w:r>
      <w:r w:rsidR="006026BB" w:rsidRPr="00C9308B">
        <w:t xml:space="preserve"> </w:t>
      </w:r>
      <w:r w:rsidR="006026BB" w:rsidRPr="00C9308B">
        <w:rPr>
          <w:bCs/>
        </w:rPr>
        <w:t>руководящего состава ИК2, заместителей Председателя, Докладчиков (Содокладчиков), заместителей Докладчиков, координаторов</w:t>
      </w:r>
      <w:r w:rsidR="00890682" w:rsidRPr="00C9308B">
        <w:rPr>
          <w:bCs/>
        </w:rPr>
        <w:t xml:space="preserve"> БРЭ</w:t>
      </w:r>
      <w:r w:rsidR="006026BB" w:rsidRPr="00C9308B">
        <w:rPr>
          <w:bCs/>
        </w:rPr>
        <w:t xml:space="preserve">, секретариата, активных авторов вкладов, участников собраний, устных и письменных </w:t>
      </w:r>
      <w:r w:rsidR="006026BB" w:rsidRPr="00C9308B">
        <w:t xml:space="preserve">переводчиков и всех других сотрудников, чья работа остается "за кадром". </w:t>
      </w:r>
      <w:r w:rsidR="006026BB" w:rsidRPr="00C9308B">
        <w:rPr>
          <w:bCs/>
        </w:rPr>
        <w:t>Комиссия справилась со своей миссией при активной поддержке со стороны Директора БРЭ и ее сотрудников</w:t>
      </w:r>
      <w:r w:rsidR="006026BB" w:rsidRPr="00C9308B">
        <w:t>.</w:t>
      </w:r>
    </w:p>
    <w:p w14:paraId="213AC026" w14:textId="77777777" w:rsidR="006026BB" w:rsidRPr="00C9308B" w:rsidRDefault="006026BB" w:rsidP="006026BB"/>
    <w:p w14:paraId="65EA3CCE" w14:textId="77777777" w:rsidR="006026BB" w:rsidRPr="00C9308B" w:rsidRDefault="006026BB" w:rsidP="006026BB">
      <w:pPr>
        <w:sectPr w:rsidR="006026BB" w:rsidRPr="00C9308B" w:rsidSect="00EB393B">
          <w:headerReference w:type="default" r:id="rId178"/>
          <w:footerReference w:type="default" r:id="rId179"/>
          <w:footerReference w:type="first" r:id="rId180"/>
          <w:pgSz w:w="11906" w:h="16838" w:code="9"/>
          <w:pgMar w:top="1418" w:right="1134" w:bottom="1418" w:left="1134" w:header="567" w:footer="567" w:gutter="0"/>
          <w:cols w:space="708"/>
          <w:titlePg/>
          <w:docGrid w:linePitch="360"/>
        </w:sectPr>
      </w:pPr>
    </w:p>
    <w:p w14:paraId="662BA438" w14:textId="77777777" w:rsidR="006026BB" w:rsidRPr="0004243F" w:rsidRDefault="006026BB" w:rsidP="006026BB">
      <w:pPr>
        <w:pStyle w:val="AnnexNo"/>
        <w:spacing w:before="0"/>
        <w:rPr>
          <w:lang w:val="en-GB"/>
        </w:rPr>
      </w:pPr>
      <w:r w:rsidRPr="0004243F">
        <w:rPr>
          <w:lang w:val="en-GB"/>
        </w:rPr>
        <w:lastRenderedPageBreak/>
        <w:t>Annexes</w:t>
      </w:r>
    </w:p>
    <w:p w14:paraId="3347DC13" w14:textId="77777777" w:rsidR="006026BB" w:rsidRPr="0004243F" w:rsidRDefault="006026BB" w:rsidP="00AE4AF2">
      <w:pPr>
        <w:pStyle w:val="AnnexNo"/>
        <w:spacing w:before="360"/>
        <w:rPr>
          <w:lang w:val="en-GB"/>
        </w:rPr>
      </w:pPr>
      <w:r w:rsidRPr="0004243F">
        <w:rPr>
          <w:lang w:val="en-GB"/>
        </w:rPr>
        <w:t>Annex 1</w:t>
      </w:r>
    </w:p>
    <w:p w14:paraId="66D295AC" w14:textId="7CA32B42" w:rsidR="006026BB" w:rsidRPr="00503F2D" w:rsidRDefault="00BC14D8" w:rsidP="006026BB">
      <w:pPr>
        <w:pStyle w:val="Annextitle"/>
        <w:spacing w:before="120" w:after="240"/>
        <w:rPr>
          <w:lang w:val="en-GB"/>
        </w:rPr>
      </w:pPr>
      <w:r w:rsidRPr="00503F2D">
        <w:rPr>
          <w:bCs/>
          <w:lang w:val="en-GB"/>
        </w:rPr>
        <w:t>Appointed chairman, vice-chairmen, (co-)rapporteurs and vice-rapporteurs of ITU-D Study</w:t>
      </w:r>
      <w:r w:rsidR="008447AF" w:rsidRPr="00503F2D">
        <w:rPr>
          <w:bCs/>
          <w:lang w:val="en-GB"/>
        </w:rPr>
        <w:t xml:space="preserve"> Group 2 </w:t>
      </w:r>
      <w:r w:rsidR="008447AF" w:rsidRPr="00503F2D">
        <w:rPr>
          <w:bCs/>
          <w:lang w:val="en-GB"/>
        </w:rPr>
        <w:br/>
        <w:t>Questions for the 2018−</w:t>
      </w:r>
      <w:r w:rsidRPr="00503F2D">
        <w:rPr>
          <w:bCs/>
          <w:lang w:val="en-GB"/>
        </w:rPr>
        <w:t>2022 study period</w:t>
      </w:r>
    </w:p>
    <w:p w14:paraId="37C4E058" w14:textId="376DE291" w:rsidR="006026BB" w:rsidRPr="00594D26" w:rsidRDefault="00BC14D8" w:rsidP="006026BB">
      <w:pPr>
        <w:pStyle w:val="Tabletitle"/>
        <w:rPr>
          <w:b w:val="0"/>
          <w:lang w:val="en-GB"/>
        </w:rPr>
      </w:pPr>
      <w:r w:rsidRPr="00594D26">
        <w:rPr>
          <w:lang w:val="en-GB"/>
        </w:rPr>
        <w:t>Table 1A: List of chairman and vice-chairmen</w:t>
      </w:r>
      <w:r w:rsidRPr="00594D26">
        <w:rPr>
          <w:bCs/>
          <w:lang w:val="en-GB"/>
        </w:rPr>
        <w:t xml:space="preserve"> </w:t>
      </w:r>
      <w:r w:rsidRPr="00594D26">
        <w:rPr>
          <w:b w:val="0"/>
          <w:bCs/>
          <w:lang w:val="en-GB"/>
        </w:rPr>
        <w:t xml:space="preserve">(also available at: </w:t>
      </w:r>
      <w:hyperlink r:id="rId181" w:history="1">
        <w:r w:rsidRPr="00594D26">
          <w:rPr>
            <w:rStyle w:val="Hyperlink"/>
            <w:b w:val="0"/>
            <w:bCs/>
            <w:lang w:val="en-GB"/>
          </w:rPr>
          <w:t>https://www.itu.int/net4/ITU-D/CDS/sg/chairmen.asp?lg=1&amp;sp=2018</w:t>
        </w:r>
      </w:hyperlink>
      <w:r w:rsidRPr="00594D26">
        <w:rPr>
          <w:b w:val="0"/>
          <w:bCs/>
          <w:lang w:val="en-GB"/>
        </w:rPr>
        <w:t>)</w:t>
      </w:r>
    </w:p>
    <w:tbl>
      <w:tblPr>
        <w:tblW w:w="6990" w:type="dxa"/>
        <w:jc w:val="center"/>
        <w:tblCellMar>
          <w:left w:w="0" w:type="dxa"/>
          <w:right w:w="0" w:type="dxa"/>
        </w:tblCellMar>
        <w:tblLook w:val="04A0" w:firstRow="1" w:lastRow="0" w:firstColumn="1" w:lastColumn="0" w:noHBand="0" w:noVBand="1"/>
      </w:tblPr>
      <w:tblGrid>
        <w:gridCol w:w="1408"/>
        <w:gridCol w:w="5582"/>
      </w:tblGrid>
      <w:tr w:rsidR="00BC14D8" w:rsidRPr="00C9308B" w14:paraId="08421D82" w14:textId="77777777" w:rsidTr="00553DA3">
        <w:trPr>
          <w:trHeight w:val="28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B93E1AC"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345650B"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r w:rsidRPr="00C9308B">
              <w:rPr>
                <w:rFonts w:asciiTheme="minorHAnsi" w:hAnsiTheme="minorHAnsi"/>
                <w:bCs/>
                <w:sz w:val="20"/>
                <w:szCs w:val="22"/>
              </w:rPr>
              <w:t>ITU-D STUDY GROUP 2</w:t>
            </w:r>
          </w:p>
        </w:tc>
      </w:tr>
      <w:tr w:rsidR="00BC14D8" w:rsidRPr="0004243F" w14:paraId="2B188B8B" w14:textId="77777777" w:rsidTr="00553DA3">
        <w:trPr>
          <w:trHeight w:val="16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B72B4C7"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r w:rsidRPr="00C9308B">
              <w:rPr>
                <w:rFonts w:asciiTheme="minorHAnsi" w:hAnsiTheme="minorHAnsi"/>
                <w:bCs/>
                <w:sz w:val="20"/>
                <w:szCs w:val="22"/>
              </w:rPr>
              <w:t>Chairman</w:t>
            </w: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8E2B1C"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r w:rsidRPr="00594D26">
              <w:rPr>
                <w:rFonts w:asciiTheme="minorHAnsi" w:hAnsiTheme="minorHAnsi"/>
                <w:bCs/>
                <w:sz w:val="20"/>
                <w:szCs w:val="22"/>
                <w:lang w:val="en-GB"/>
              </w:rPr>
              <w:t>Mr Ahmad Reza SHARAFAT (Islamic Republic of Iran)</w:t>
            </w:r>
          </w:p>
        </w:tc>
      </w:tr>
      <w:tr w:rsidR="00BC14D8" w:rsidRPr="0004243F" w14:paraId="21885580" w14:textId="77777777" w:rsidTr="00553DA3">
        <w:trPr>
          <w:trHeight w:val="168"/>
          <w:jc w:val="center"/>
        </w:trPr>
        <w:tc>
          <w:tcPr>
            <w:tcW w:w="1408" w:type="dxa"/>
            <w:vMerge w:val="restart"/>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7AE1A14"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r w:rsidRPr="00C9308B">
              <w:rPr>
                <w:rFonts w:asciiTheme="minorHAnsi" w:hAnsiTheme="minorHAnsi"/>
                <w:bCs/>
                <w:sz w:val="20"/>
                <w:szCs w:val="22"/>
              </w:rPr>
              <w:t>Vice-chairmen</w:t>
            </w: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2B4F27" w14:textId="77777777" w:rsidR="00BC14D8" w:rsidRPr="00594D26" w:rsidRDefault="00BC14D8" w:rsidP="00AE4AF2">
            <w:pPr>
              <w:widowControl w:val="0"/>
              <w:tabs>
                <w:tab w:val="clear" w:pos="794"/>
                <w:tab w:val="left" w:pos="1134"/>
                <w:tab w:val="left" w:pos="1871"/>
                <w:tab w:val="left" w:pos="2268"/>
              </w:tabs>
              <w:spacing w:before="40" w:after="40"/>
              <w:contextualSpacing/>
              <w:rPr>
                <w:rFonts w:asciiTheme="minorHAnsi" w:hAnsiTheme="minorHAnsi"/>
                <w:bCs/>
                <w:sz w:val="20"/>
                <w:szCs w:val="22"/>
                <w:lang w:val="en-GB"/>
              </w:rPr>
            </w:pPr>
            <w:r w:rsidRPr="00594D26">
              <w:rPr>
                <w:rFonts w:asciiTheme="minorHAnsi" w:hAnsiTheme="minorHAnsi"/>
                <w:bCs/>
                <w:color w:val="A6A6A6" w:themeColor="background1" w:themeShade="A6"/>
                <w:sz w:val="20"/>
                <w:szCs w:val="22"/>
                <w:lang w:val="en-GB"/>
              </w:rPr>
              <w:t xml:space="preserve">Mr Nasser AL MARZOUQI (United Arab Emirates) </w:t>
            </w:r>
            <w:r w:rsidRPr="00594D26">
              <w:rPr>
                <w:rFonts w:asciiTheme="minorHAnsi" w:hAnsiTheme="minorHAnsi"/>
                <w:bCs/>
                <w:color w:val="A6A6A6" w:themeColor="background1" w:themeShade="A6"/>
                <w:sz w:val="20"/>
                <w:szCs w:val="22"/>
                <w:lang w:val="en-GB"/>
              </w:rPr>
              <w:br/>
            </w:r>
            <w:r w:rsidRPr="00594D26">
              <w:rPr>
                <w:rFonts w:asciiTheme="minorHAnsi" w:hAnsiTheme="minorHAnsi"/>
                <w:bCs/>
                <w:i/>
                <w:iCs/>
                <w:color w:val="A6A6A6" w:themeColor="background1" w:themeShade="A6"/>
                <w:sz w:val="20"/>
                <w:szCs w:val="22"/>
                <w:lang w:val="en-GB"/>
              </w:rPr>
              <w:t>(Stepped down in 2019)</w:t>
            </w:r>
          </w:p>
        </w:tc>
      </w:tr>
      <w:tr w:rsidR="00BC14D8" w:rsidRPr="0004243F" w14:paraId="3AB1EAAB" w14:textId="77777777" w:rsidTr="00553DA3">
        <w:trPr>
          <w:trHeight w:val="168"/>
          <w:jc w:val="center"/>
        </w:trPr>
        <w:tc>
          <w:tcPr>
            <w:tcW w:w="1408"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0644CA2C"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0CB614"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r w:rsidRPr="00594D26">
              <w:rPr>
                <w:rFonts w:asciiTheme="minorHAnsi" w:hAnsiTheme="minorHAnsi"/>
                <w:bCs/>
                <w:sz w:val="20"/>
                <w:szCs w:val="22"/>
                <w:lang w:val="en-GB"/>
              </w:rPr>
              <w:t>Mr Abdelaziz ALZAROONI (United Arab Emirates)</w:t>
            </w:r>
          </w:p>
        </w:tc>
      </w:tr>
      <w:tr w:rsidR="00BC14D8" w:rsidRPr="0004243F" w14:paraId="50792578" w14:textId="77777777" w:rsidTr="00553DA3">
        <w:trPr>
          <w:trHeight w:val="168"/>
          <w:jc w:val="center"/>
        </w:trPr>
        <w:tc>
          <w:tcPr>
            <w:tcW w:w="1408"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56846DF3"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7AD639"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r w:rsidRPr="00594D26">
              <w:rPr>
                <w:rFonts w:asciiTheme="minorHAnsi" w:hAnsiTheme="minorHAnsi"/>
                <w:bCs/>
                <w:color w:val="A6A6A6" w:themeColor="background1" w:themeShade="A6"/>
                <w:sz w:val="20"/>
                <w:szCs w:val="22"/>
                <w:lang w:val="en-GB"/>
              </w:rPr>
              <w:t>Mr Filipe Miguel ANTUNES BATISTA (Portugal)</w:t>
            </w:r>
            <w:r w:rsidRPr="00594D26">
              <w:rPr>
                <w:rFonts w:asciiTheme="minorHAnsi" w:hAnsiTheme="minorHAnsi"/>
                <w:bCs/>
                <w:color w:val="A6A6A6" w:themeColor="background1" w:themeShade="A6"/>
                <w:sz w:val="20"/>
                <w:szCs w:val="22"/>
                <w:lang w:val="en-GB"/>
              </w:rPr>
              <w:br/>
            </w:r>
            <w:r w:rsidRPr="00594D26">
              <w:rPr>
                <w:rFonts w:asciiTheme="minorHAnsi" w:hAnsiTheme="minorHAnsi"/>
                <w:bCs/>
                <w:i/>
                <w:iCs/>
                <w:color w:val="A6A6A6" w:themeColor="background1" w:themeShade="A6"/>
                <w:sz w:val="20"/>
                <w:szCs w:val="22"/>
                <w:lang w:val="en-GB"/>
              </w:rPr>
              <w:t>(Stepped down in 2019)</w:t>
            </w:r>
          </w:p>
        </w:tc>
      </w:tr>
      <w:tr w:rsidR="00BC14D8" w:rsidRPr="00C9308B" w14:paraId="158C803F" w14:textId="77777777" w:rsidTr="00553DA3">
        <w:trPr>
          <w:trHeight w:val="168"/>
          <w:jc w:val="center"/>
        </w:trPr>
        <w:tc>
          <w:tcPr>
            <w:tcW w:w="1408"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529F417D"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A02A88"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color w:val="A6A6A6" w:themeColor="background1" w:themeShade="A6"/>
                <w:sz w:val="20"/>
                <w:szCs w:val="22"/>
              </w:rPr>
            </w:pPr>
            <w:r w:rsidRPr="00C9308B">
              <w:rPr>
                <w:rFonts w:asciiTheme="minorHAnsi" w:hAnsiTheme="minorHAnsi"/>
                <w:bCs/>
                <w:sz w:val="20"/>
                <w:szCs w:val="22"/>
              </w:rPr>
              <w:t>Ms Nora Abdalla Hassan BASHER (Sudan)</w:t>
            </w:r>
          </w:p>
        </w:tc>
      </w:tr>
      <w:tr w:rsidR="00BC14D8" w:rsidRPr="0004243F" w14:paraId="369E6DF1" w14:textId="77777777" w:rsidTr="00553DA3">
        <w:trPr>
          <w:trHeight w:val="168"/>
          <w:jc w:val="center"/>
        </w:trPr>
        <w:tc>
          <w:tcPr>
            <w:tcW w:w="1408"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4A20A663"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9BF1F7"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r w:rsidRPr="00594D26">
              <w:rPr>
                <w:rFonts w:asciiTheme="minorHAnsi" w:hAnsiTheme="minorHAnsi"/>
                <w:bCs/>
                <w:sz w:val="20"/>
                <w:szCs w:val="22"/>
                <w:lang w:val="en-GB"/>
              </w:rPr>
              <w:t>Ms Maria BOLSHAKOVA (Russian Federation)</w:t>
            </w:r>
          </w:p>
        </w:tc>
      </w:tr>
      <w:tr w:rsidR="00BC14D8" w:rsidRPr="00C9308B" w14:paraId="6D4779B9" w14:textId="77777777" w:rsidTr="00553DA3">
        <w:trPr>
          <w:trHeight w:val="168"/>
          <w:jc w:val="center"/>
        </w:trPr>
        <w:tc>
          <w:tcPr>
            <w:tcW w:w="1408"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76EC8EE3"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32A096"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r w:rsidRPr="00C9308B">
              <w:rPr>
                <w:rFonts w:asciiTheme="minorHAnsi" w:hAnsiTheme="minorHAnsi"/>
                <w:bCs/>
                <w:sz w:val="20"/>
                <w:szCs w:val="22"/>
              </w:rPr>
              <w:t>Ms Celina Delgado CASTELLÓN (Nicaragua)</w:t>
            </w:r>
          </w:p>
        </w:tc>
      </w:tr>
      <w:tr w:rsidR="00BC14D8" w:rsidRPr="00C9308B" w14:paraId="1367C7C2" w14:textId="77777777" w:rsidTr="00553DA3">
        <w:trPr>
          <w:trHeight w:val="168"/>
          <w:jc w:val="center"/>
        </w:trPr>
        <w:tc>
          <w:tcPr>
            <w:tcW w:w="1408"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A15A950"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0D4CAF"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color w:val="A6A6A6" w:themeColor="background1" w:themeShade="A6"/>
                <w:sz w:val="20"/>
                <w:szCs w:val="22"/>
                <w:lang w:val="en-GB"/>
              </w:rPr>
            </w:pPr>
            <w:r w:rsidRPr="00594D26">
              <w:rPr>
                <w:rFonts w:asciiTheme="minorHAnsi" w:hAnsiTheme="minorHAnsi"/>
                <w:bCs/>
                <w:color w:val="A6A6A6" w:themeColor="background1" w:themeShade="A6"/>
                <w:sz w:val="20"/>
                <w:szCs w:val="22"/>
                <w:lang w:val="en-GB"/>
              </w:rPr>
              <w:t>Mr Yakov GASS (Russian Federation)</w:t>
            </w:r>
          </w:p>
          <w:p w14:paraId="0543C1A0"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i/>
                <w:iCs/>
                <w:sz w:val="20"/>
                <w:szCs w:val="22"/>
              </w:rPr>
            </w:pPr>
            <w:r w:rsidRPr="00C9308B">
              <w:rPr>
                <w:rFonts w:asciiTheme="minorHAnsi" w:hAnsiTheme="minorHAnsi"/>
                <w:bCs/>
                <w:i/>
                <w:iCs/>
                <w:color w:val="A6A6A6" w:themeColor="background1" w:themeShade="A6"/>
                <w:sz w:val="20"/>
                <w:szCs w:val="22"/>
              </w:rPr>
              <w:t>(Stepped down in 2020)</w:t>
            </w:r>
          </w:p>
        </w:tc>
      </w:tr>
      <w:tr w:rsidR="00BC14D8" w:rsidRPr="0004243F" w14:paraId="051698E8" w14:textId="77777777" w:rsidTr="00553DA3">
        <w:trPr>
          <w:trHeight w:val="168"/>
          <w:jc w:val="center"/>
        </w:trPr>
        <w:tc>
          <w:tcPr>
            <w:tcW w:w="1408"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0F670C89"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F5899F0"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color w:val="A6A6A6" w:themeColor="background1" w:themeShade="A6"/>
                <w:sz w:val="20"/>
                <w:szCs w:val="22"/>
                <w:lang w:val="en-GB"/>
              </w:rPr>
            </w:pPr>
            <w:r w:rsidRPr="00594D26">
              <w:rPr>
                <w:rFonts w:asciiTheme="minorHAnsi" w:hAnsiTheme="minorHAnsi"/>
                <w:bCs/>
                <w:sz w:val="20"/>
                <w:szCs w:val="22"/>
                <w:lang w:val="en-GB"/>
              </w:rPr>
              <w:t>Mr Ananda Raj KHANAL (Republic of Nepal)</w:t>
            </w:r>
          </w:p>
        </w:tc>
      </w:tr>
      <w:tr w:rsidR="00BC14D8" w:rsidRPr="0004243F" w14:paraId="770D3F32" w14:textId="77777777" w:rsidTr="00553DA3">
        <w:trPr>
          <w:trHeight w:val="243"/>
          <w:jc w:val="center"/>
        </w:trPr>
        <w:tc>
          <w:tcPr>
            <w:tcW w:w="1408"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hideMark/>
          </w:tcPr>
          <w:p w14:paraId="4EF4B48D"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BF6EE0"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r w:rsidRPr="00594D26">
              <w:rPr>
                <w:rFonts w:asciiTheme="minorHAnsi" w:hAnsiTheme="minorHAnsi"/>
                <w:bCs/>
                <w:sz w:val="20"/>
                <w:szCs w:val="22"/>
                <w:lang w:val="en-GB"/>
              </w:rPr>
              <w:t>Mr Roland Yaw KUDOZIA (Ghana)</w:t>
            </w:r>
          </w:p>
        </w:tc>
      </w:tr>
      <w:tr w:rsidR="00BC14D8" w:rsidRPr="0004243F" w14:paraId="7861DD9E" w14:textId="77777777" w:rsidTr="00553DA3">
        <w:trPr>
          <w:trHeight w:val="243"/>
          <w:jc w:val="center"/>
        </w:trPr>
        <w:tc>
          <w:tcPr>
            <w:tcW w:w="1408"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523E475E"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44B1B2"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r w:rsidRPr="00594D26">
              <w:rPr>
                <w:rFonts w:asciiTheme="minorHAnsi" w:hAnsiTheme="minorHAnsi"/>
                <w:bCs/>
                <w:sz w:val="20"/>
                <w:szCs w:val="22"/>
                <w:lang w:val="en-GB"/>
              </w:rPr>
              <w:t>Mr Tolibjon Oltinovich MIRZAKULOV (Uzbekistan)</w:t>
            </w:r>
          </w:p>
        </w:tc>
      </w:tr>
      <w:tr w:rsidR="00BC14D8" w:rsidRPr="00C9308B" w14:paraId="39E7505D" w14:textId="77777777" w:rsidTr="00553DA3">
        <w:trPr>
          <w:trHeight w:val="243"/>
          <w:jc w:val="center"/>
        </w:trPr>
        <w:tc>
          <w:tcPr>
            <w:tcW w:w="1408"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5D7FDC13"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2AB17A"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r w:rsidRPr="00C9308B">
              <w:rPr>
                <w:rFonts w:asciiTheme="minorHAnsi" w:hAnsiTheme="minorHAnsi"/>
                <w:bCs/>
                <w:sz w:val="20"/>
                <w:szCs w:val="22"/>
              </w:rPr>
              <w:t>Ms Alina MODAN (Romania)</w:t>
            </w:r>
          </w:p>
        </w:tc>
      </w:tr>
      <w:tr w:rsidR="00BC14D8" w:rsidRPr="0004243F" w14:paraId="05D0AC38" w14:textId="77777777" w:rsidTr="00553DA3">
        <w:trPr>
          <w:trHeight w:val="243"/>
          <w:jc w:val="center"/>
        </w:trPr>
        <w:tc>
          <w:tcPr>
            <w:tcW w:w="1408" w:type="dxa"/>
            <w:vMerge/>
            <w:tcBorders>
              <w:left w:val="single" w:sz="8" w:space="0" w:color="000000"/>
              <w:right w:val="single" w:sz="8" w:space="0" w:color="000000"/>
            </w:tcBorders>
            <w:vAlign w:val="center"/>
            <w:hideMark/>
          </w:tcPr>
          <w:p w14:paraId="7A02DEB7"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271800"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r w:rsidRPr="00594D26">
              <w:rPr>
                <w:rFonts w:asciiTheme="minorHAnsi" w:hAnsiTheme="minorHAnsi"/>
                <w:bCs/>
                <w:sz w:val="20"/>
                <w:szCs w:val="22"/>
                <w:lang w:val="en-GB"/>
              </w:rPr>
              <w:t>Mr Henry Chukwudumeme NKEMADU (Nigeria)</w:t>
            </w:r>
          </w:p>
        </w:tc>
      </w:tr>
      <w:tr w:rsidR="00BC14D8" w:rsidRPr="00C9308B" w14:paraId="3653542D" w14:textId="77777777" w:rsidTr="00553DA3">
        <w:trPr>
          <w:trHeight w:val="243"/>
          <w:jc w:val="center"/>
        </w:trPr>
        <w:tc>
          <w:tcPr>
            <w:tcW w:w="1408" w:type="dxa"/>
            <w:vMerge/>
            <w:tcBorders>
              <w:left w:val="single" w:sz="8" w:space="0" w:color="000000"/>
              <w:right w:val="single" w:sz="8" w:space="0" w:color="000000"/>
            </w:tcBorders>
            <w:vAlign w:val="center"/>
            <w:hideMark/>
          </w:tcPr>
          <w:p w14:paraId="316B8941" w14:textId="77777777" w:rsidR="00BC14D8" w:rsidRPr="00594D26"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lang w:val="en-GB"/>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7D6333"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r w:rsidRPr="00C9308B">
              <w:rPr>
                <w:rFonts w:asciiTheme="minorHAnsi" w:hAnsiTheme="minorHAnsi"/>
                <w:bCs/>
                <w:sz w:val="20"/>
                <w:szCs w:val="22"/>
              </w:rPr>
              <w:t>Ms Ke WANG (China)</w:t>
            </w:r>
          </w:p>
        </w:tc>
      </w:tr>
      <w:tr w:rsidR="00BC14D8" w:rsidRPr="00C9308B" w14:paraId="08EB2C9D" w14:textId="77777777" w:rsidTr="00553DA3">
        <w:trPr>
          <w:trHeight w:val="243"/>
          <w:jc w:val="center"/>
        </w:trPr>
        <w:tc>
          <w:tcPr>
            <w:tcW w:w="1408" w:type="dxa"/>
            <w:vMerge/>
            <w:tcBorders>
              <w:left w:val="single" w:sz="8" w:space="0" w:color="000000"/>
              <w:bottom w:val="single" w:sz="8" w:space="0" w:color="000000"/>
              <w:right w:val="single" w:sz="8" w:space="0" w:color="000000"/>
            </w:tcBorders>
            <w:vAlign w:val="center"/>
            <w:hideMark/>
          </w:tcPr>
          <w:p w14:paraId="35D1021D"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p>
        </w:tc>
        <w:tc>
          <w:tcPr>
            <w:tcW w:w="5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4ADC1E" w14:textId="77777777" w:rsidR="00BC14D8" w:rsidRPr="00C9308B" w:rsidRDefault="00BC14D8" w:rsidP="00AE4AF2">
            <w:pPr>
              <w:widowControl w:val="0"/>
              <w:tabs>
                <w:tab w:val="clear" w:pos="794"/>
                <w:tab w:val="left" w:pos="1134"/>
                <w:tab w:val="left" w:pos="1871"/>
                <w:tab w:val="left" w:pos="2268"/>
              </w:tabs>
              <w:spacing w:before="40" w:after="40"/>
              <w:rPr>
                <w:rFonts w:asciiTheme="minorHAnsi" w:hAnsiTheme="minorHAnsi"/>
                <w:bCs/>
                <w:sz w:val="20"/>
                <w:szCs w:val="22"/>
              </w:rPr>
            </w:pPr>
            <w:r w:rsidRPr="00C9308B">
              <w:rPr>
                <w:rFonts w:asciiTheme="minorHAnsi" w:hAnsiTheme="minorHAnsi"/>
                <w:bCs/>
                <w:sz w:val="20"/>
                <w:szCs w:val="22"/>
              </w:rPr>
              <w:t>Mr Dominique WÜRGES (France)</w:t>
            </w:r>
          </w:p>
        </w:tc>
      </w:tr>
    </w:tbl>
    <w:p w14:paraId="2A5E15F5" w14:textId="3BF3C973" w:rsidR="006026BB" w:rsidRPr="00594D26" w:rsidRDefault="006026BB" w:rsidP="006026BB">
      <w:pPr>
        <w:pStyle w:val="Tabletitle"/>
        <w:rPr>
          <w:bCs/>
          <w:lang w:val="en-GB"/>
        </w:rPr>
      </w:pPr>
      <w:r w:rsidRPr="00594D26">
        <w:rPr>
          <w:lang w:val="en-GB"/>
        </w:rPr>
        <w:lastRenderedPageBreak/>
        <w:t xml:space="preserve">Table 2A: </w:t>
      </w:r>
      <w:r w:rsidR="00C4488B" w:rsidRPr="00594D26">
        <w:rPr>
          <w:lang w:val="en-GB"/>
        </w:rPr>
        <w:t>List of (co-)rapporteurs and vice-rapporteurs</w:t>
      </w:r>
      <w:r w:rsidRPr="00594D26">
        <w:rPr>
          <w:bCs/>
          <w:lang w:val="en-GB"/>
        </w:rPr>
        <w:br/>
      </w:r>
      <w:r w:rsidR="00C4488B" w:rsidRPr="00594D26">
        <w:rPr>
          <w:b w:val="0"/>
          <w:bCs/>
          <w:lang w:val="en-GB"/>
        </w:rPr>
        <w:t xml:space="preserve">(also available at: </w:t>
      </w:r>
      <w:hyperlink r:id="rId182" w:history="1">
        <w:r w:rsidR="00C4488B" w:rsidRPr="00594D26">
          <w:rPr>
            <w:rStyle w:val="Hyperlink"/>
            <w:b w:val="0"/>
            <w:bCs/>
            <w:lang w:val="en-GB"/>
          </w:rPr>
          <w:t>https://www.itu.int/net4/ITU-D/CDS/sg/rapporteurs.asp?lg=1&amp;sp=2018</w:t>
        </w:r>
      </w:hyperlink>
      <w:r w:rsidR="00C4488B" w:rsidRPr="00594D26">
        <w:rPr>
          <w:b w:val="0"/>
          <w:bCs/>
          <w:lang w:val="en-GB"/>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681"/>
        <w:gridCol w:w="1754"/>
        <w:gridCol w:w="543"/>
        <w:gridCol w:w="1958"/>
        <w:gridCol w:w="2109"/>
        <w:gridCol w:w="2016"/>
        <w:gridCol w:w="2268"/>
        <w:gridCol w:w="2231"/>
      </w:tblGrid>
      <w:tr w:rsidR="00C4488B" w:rsidRPr="00C9308B" w14:paraId="181B00D1" w14:textId="77777777" w:rsidTr="007C477B">
        <w:trPr>
          <w:trHeight w:val="475"/>
          <w:tblHeader/>
        </w:trPr>
        <w:tc>
          <w:tcPr>
            <w:tcW w:w="577" w:type="pct"/>
            <w:shd w:val="clear" w:color="5B9BD5" w:fill="5B9BD5"/>
            <w:noWrap/>
            <w:vAlign w:val="center"/>
            <w:hideMark/>
          </w:tcPr>
          <w:p w14:paraId="155637A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r w:rsidRPr="00C9308B">
              <w:rPr>
                <w:b/>
                <w:bCs/>
                <w:color w:val="FFFFFF"/>
                <w:sz w:val="20"/>
                <w:lang w:eastAsia="zh-CN"/>
              </w:rPr>
              <w:t>ITU-D Question</w:t>
            </w:r>
          </w:p>
        </w:tc>
        <w:tc>
          <w:tcPr>
            <w:tcW w:w="602" w:type="pct"/>
            <w:shd w:val="clear" w:color="000000" w:fill="C00000"/>
            <w:noWrap/>
            <w:vAlign w:val="center"/>
            <w:hideMark/>
          </w:tcPr>
          <w:p w14:paraId="27A19A9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r w:rsidRPr="00C9308B">
              <w:rPr>
                <w:b/>
                <w:bCs/>
                <w:color w:val="FFFFFF"/>
                <w:sz w:val="20"/>
                <w:lang w:eastAsia="zh-CN"/>
              </w:rPr>
              <w:t>Role</w:t>
            </w:r>
          </w:p>
        </w:tc>
        <w:tc>
          <w:tcPr>
            <w:tcW w:w="186" w:type="pct"/>
            <w:shd w:val="clear" w:color="5B9BD5" w:fill="5B9BD5"/>
            <w:noWrap/>
            <w:vAlign w:val="center"/>
            <w:hideMark/>
          </w:tcPr>
          <w:p w14:paraId="7DB58BE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p>
        </w:tc>
        <w:tc>
          <w:tcPr>
            <w:tcW w:w="672" w:type="pct"/>
            <w:shd w:val="clear" w:color="5B9BD5" w:fill="5B9BD5"/>
            <w:noWrap/>
            <w:vAlign w:val="center"/>
            <w:hideMark/>
          </w:tcPr>
          <w:p w14:paraId="38C4AAA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r w:rsidRPr="00C9308B">
              <w:rPr>
                <w:b/>
                <w:bCs/>
                <w:color w:val="FFFFFF"/>
                <w:sz w:val="20"/>
                <w:lang w:eastAsia="zh-CN"/>
              </w:rPr>
              <w:t>First name</w:t>
            </w:r>
          </w:p>
        </w:tc>
        <w:tc>
          <w:tcPr>
            <w:tcW w:w="724" w:type="pct"/>
            <w:shd w:val="clear" w:color="5B9BD5" w:fill="5B9BD5"/>
            <w:noWrap/>
            <w:vAlign w:val="center"/>
            <w:hideMark/>
          </w:tcPr>
          <w:p w14:paraId="6BD2C59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r w:rsidRPr="00C9308B">
              <w:rPr>
                <w:b/>
                <w:bCs/>
                <w:color w:val="FFFFFF"/>
                <w:sz w:val="20"/>
                <w:lang w:eastAsia="zh-CN"/>
              </w:rPr>
              <w:t>Last name</w:t>
            </w:r>
          </w:p>
        </w:tc>
        <w:tc>
          <w:tcPr>
            <w:tcW w:w="692" w:type="pct"/>
            <w:shd w:val="clear" w:color="5B9BD5" w:fill="5B9BD5"/>
            <w:noWrap/>
            <w:vAlign w:val="center"/>
            <w:hideMark/>
          </w:tcPr>
          <w:p w14:paraId="0FF42428" w14:textId="5DDA858F"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r w:rsidRPr="00C9308B">
              <w:rPr>
                <w:b/>
                <w:bCs/>
                <w:color w:val="FFFFFF"/>
                <w:sz w:val="20"/>
                <w:lang w:eastAsia="zh-CN"/>
              </w:rPr>
              <w:t>Entity/Country</w:t>
            </w:r>
          </w:p>
        </w:tc>
        <w:tc>
          <w:tcPr>
            <w:tcW w:w="779" w:type="pct"/>
            <w:shd w:val="clear" w:color="5B9BD5" w:fill="5B9BD5"/>
            <w:noWrap/>
            <w:vAlign w:val="center"/>
            <w:hideMark/>
          </w:tcPr>
          <w:p w14:paraId="241BB96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r w:rsidRPr="00C9308B">
              <w:rPr>
                <w:b/>
                <w:bCs/>
                <w:color w:val="FFFFFF"/>
                <w:sz w:val="20"/>
                <w:lang w:eastAsia="zh-CN"/>
              </w:rPr>
              <w:t>Region</w:t>
            </w:r>
          </w:p>
        </w:tc>
        <w:tc>
          <w:tcPr>
            <w:tcW w:w="766" w:type="pct"/>
            <w:shd w:val="clear" w:color="5B9BD5" w:fill="5B9BD5"/>
            <w:vAlign w:val="center"/>
            <w:hideMark/>
          </w:tcPr>
          <w:p w14:paraId="56A5222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80" w:after="80"/>
              <w:textAlignment w:val="auto"/>
              <w:rPr>
                <w:b/>
                <w:bCs/>
                <w:color w:val="FFFFFF"/>
                <w:sz w:val="20"/>
                <w:lang w:eastAsia="zh-CN"/>
              </w:rPr>
            </w:pPr>
            <w:r w:rsidRPr="00C9308B">
              <w:rPr>
                <w:b/>
                <w:bCs/>
                <w:color w:val="FFFFFF"/>
                <w:sz w:val="20"/>
                <w:lang w:eastAsia="zh-CN"/>
              </w:rPr>
              <w:t>Organization</w:t>
            </w:r>
          </w:p>
        </w:tc>
      </w:tr>
      <w:tr w:rsidR="00C4488B" w:rsidRPr="00C9308B" w14:paraId="0113843C" w14:textId="77777777" w:rsidTr="007C477B">
        <w:tc>
          <w:tcPr>
            <w:tcW w:w="577" w:type="pct"/>
            <w:shd w:val="clear" w:color="auto" w:fill="auto"/>
            <w:noWrap/>
            <w:vAlign w:val="center"/>
            <w:hideMark/>
          </w:tcPr>
          <w:p w14:paraId="5EFB079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1/2</w:t>
            </w:r>
          </w:p>
        </w:tc>
        <w:tc>
          <w:tcPr>
            <w:tcW w:w="602" w:type="pct"/>
            <w:shd w:val="clear" w:color="000000" w:fill="FFF2CC"/>
            <w:noWrap/>
            <w:vAlign w:val="center"/>
            <w:hideMark/>
          </w:tcPr>
          <w:p w14:paraId="5F5E6E5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auto" w:fill="auto"/>
            <w:noWrap/>
            <w:vAlign w:val="center"/>
            <w:hideMark/>
          </w:tcPr>
          <w:p w14:paraId="44BBD49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center"/>
            <w:hideMark/>
          </w:tcPr>
          <w:p w14:paraId="74D6E47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James </w:t>
            </w:r>
          </w:p>
        </w:tc>
        <w:tc>
          <w:tcPr>
            <w:tcW w:w="724" w:type="pct"/>
            <w:shd w:val="clear" w:color="auto" w:fill="auto"/>
            <w:noWrap/>
            <w:vAlign w:val="center"/>
            <w:hideMark/>
          </w:tcPr>
          <w:p w14:paraId="73088E7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Njeru</w:t>
            </w:r>
          </w:p>
        </w:tc>
        <w:tc>
          <w:tcPr>
            <w:tcW w:w="692" w:type="pct"/>
            <w:shd w:val="clear" w:color="auto" w:fill="auto"/>
            <w:noWrap/>
            <w:vAlign w:val="center"/>
            <w:hideMark/>
          </w:tcPr>
          <w:p w14:paraId="2A4F2DA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Kenya</w:t>
            </w:r>
          </w:p>
        </w:tc>
        <w:tc>
          <w:tcPr>
            <w:tcW w:w="779" w:type="pct"/>
            <w:shd w:val="clear" w:color="auto" w:fill="auto"/>
            <w:noWrap/>
            <w:vAlign w:val="center"/>
            <w:hideMark/>
          </w:tcPr>
          <w:p w14:paraId="3A9703D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center"/>
            <w:hideMark/>
          </w:tcPr>
          <w:p w14:paraId="4E7BDE7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5C6761CF" w14:textId="77777777" w:rsidTr="007C477B">
        <w:tc>
          <w:tcPr>
            <w:tcW w:w="577" w:type="pct"/>
            <w:shd w:val="clear" w:color="DDEBF7" w:fill="DDEBF7"/>
            <w:noWrap/>
            <w:vAlign w:val="center"/>
            <w:hideMark/>
          </w:tcPr>
          <w:p w14:paraId="64C499F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1/2</w:t>
            </w:r>
          </w:p>
        </w:tc>
        <w:tc>
          <w:tcPr>
            <w:tcW w:w="602" w:type="pct"/>
            <w:shd w:val="clear" w:color="000000" w:fill="FFF2CC"/>
            <w:noWrap/>
            <w:vAlign w:val="center"/>
            <w:hideMark/>
          </w:tcPr>
          <w:p w14:paraId="655333A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DDEBF7" w:fill="DDEBF7"/>
            <w:noWrap/>
            <w:vAlign w:val="center"/>
            <w:hideMark/>
          </w:tcPr>
          <w:p w14:paraId="43F094C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center"/>
            <w:hideMark/>
          </w:tcPr>
          <w:p w14:paraId="7F89A38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Fadel F</w:t>
            </w:r>
          </w:p>
        </w:tc>
        <w:tc>
          <w:tcPr>
            <w:tcW w:w="724" w:type="pct"/>
            <w:shd w:val="clear" w:color="DDEBF7" w:fill="DDEBF7"/>
            <w:noWrap/>
            <w:vAlign w:val="center"/>
            <w:hideMark/>
          </w:tcPr>
          <w:p w14:paraId="5E54A76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Digham</w:t>
            </w:r>
          </w:p>
        </w:tc>
        <w:tc>
          <w:tcPr>
            <w:tcW w:w="692" w:type="pct"/>
            <w:shd w:val="clear" w:color="DDEBF7" w:fill="DDEBF7"/>
            <w:noWrap/>
            <w:vAlign w:val="center"/>
            <w:hideMark/>
          </w:tcPr>
          <w:p w14:paraId="70A6D70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Egypt</w:t>
            </w:r>
          </w:p>
        </w:tc>
        <w:tc>
          <w:tcPr>
            <w:tcW w:w="779" w:type="pct"/>
            <w:shd w:val="clear" w:color="DDEBF7" w:fill="DDEBF7"/>
            <w:noWrap/>
            <w:vAlign w:val="center"/>
            <w:hideMark/>
          </w:tcPr>
          <w:p w14:paraId="4B944C1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Arab States</w:t>
            </w:r>
          </w:p>
        </w:tc>
        <w:tc>
          <w:tcPr>
            <w:tcW w:w="766" w:type="pct"/>
            <w:shd w:val="clear" w:color="DDEBF7" w:fill="DDEBF7"/>
            <w:vAlign w:val="center"/>
            <w:hideMark/>
          </w:tcPr>
          <w:p w14:paraId="1337BD5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680D7ED" w14:textId="77777777" w:rsidTr="007C477B">
        <w:tc>
          <w:tcPr>
            <w:tcW w:w="577" w:type="pct"/>
            <w:shd w:val="clear" w:color="auto" w:fill="auto"/>
            <w:noWrap/>
            <w:vAlign w:val="bottom"/>
            <w:hideMark/>
          </w:tcPr>
          <w:p w14:paraId="05202CA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3E5EA09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4F43C67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hideMark/>
          </w:tcPr>
          <w:p w14:paraId="762124C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Seydou </w:t>
            </w:r>
          </w:p>
        </w:tc>
        <w:tc>
          <w:tcPr>
            <w:tcW w:w="724" w:type="pct"/>
            <w:shd w:val="clear" w:color="auto" w:fill="auto"/>
            <w:noWrap/>
            <w:vAlign w:val="bottom"/>
            <w:hideMark/>
          </w:tcPr>
          <w:p w14:paraId="708DFCC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Diarra</w:t>
            </w:r>
          </w:p>
        </w:tc>
        <w:tc>
          <w:tcPr>
            <w:tcW w:w="692" w:type="pct"/>
            <w:shd w:val="clear" w:color="auto" w:fill="auto"/>
            <w:noWrap/>
            <w:vAlign w:val="bottom"/>
            <w:hideMark/>
          </w:tcPr>
          <w:p w14:paraId="1227479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Mali</w:t>
            </w:r>
          </w:p>
        </w:tc>
        <w:tc>
          <w:tcPr>
            <w:tcW w:w="779" w:type="pct"/>
            <w:shd w:val="clear" w:color="auto" w:fill="auto"/>
            <w:noWrap/>
            <w:vAlign w:val="bottom"/>
            <w:hideMark/>
          </w:tcPr>
          <w:p w14:paraId="07F1677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hideMark/>
          </w:tcPr>
          <w:p w14:paraId="531ACEE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5D48C2F3" w14:textId="77777777" w:rsidTr="007C477B">
        <w:tc>
          <w:tcPr>
            <w:tcW w:w="577" w:type="pct"/>
            <w:shd w:val="clear" w:color="DDEBF7" w:fill="DDEBF7"/>
            <w:noWrap/>
            <w:vAlign w:val="bottom"/>
          </w:tcPr>
          <w:p w14:paraId="57E86EA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0AEA929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6406064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DDEBF7" w:fill="DDEBF7"/>
            <w:noWrap/>
            <w:vAlign w:val="bottom"/>
            <w:hideMark/>
          </w:tcPr>
          <w:p w14:paraId="562C2C8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Carrelle </w:t>
            </w:r>
          </w:p>
        </w:tc>
        <w:tc>
          <w:tcPr>
            <w:tcW w:w="724" w:type="pct"/>
            <w:shd w:val="clear" w:color="DDEBF7" w:fill="DDEBF7"/>
            <w:noWrap/>
            <w:vAlign w:val="bottom"/>
            <w:hideMark/>
          </w:tcPr>
          <w:p w14:paraId="77B4591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Toho Acclassato</w:t>
            </w:r>
          </w:p>
        </w:tc>
        <w:tc>
          <w:tcPr>
            <w:tcW w:w="692" w:type="pct"/>
            <w:shd w:val="clear" w:color="DDEBF7" w:fill="DDEBF7"/>
            <w:noWrap/>
            <w:vAlign w:val="bottom"/>
            <w:hideMark/>
          </w:tcPr>
          <w:p w14:paraId="5CCA5D0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Benin</w:t>
            </w:r>
          </w:p>
        </w:tc>
        <w:tc>
          <w:tcPr>
            <w:tcW w:w="779" w:type="pct"/>
            <w:shd w:val="clear" w:color="DDEBF7" w:fill="DDEBF7"/>
            <w:noWrap/>
            <w:vAlign w:val="bottom"/>
            <w:hideMark/>
          </w:tcPr>
          <w:p w14:paraId="5A5F029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hideMark/>
          </w:tcPr>
          <w:p w14:paraId="09F37E8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ECB0C5A" w14:textId="77777777" w:rsidTr="007C477B">
        <w:tc>
          <w:tcPr>
            <w:tcW w:w="577" w:type="pct"/>
            <w:shd w:val="clear" w:color="auto" w:fill="auto"/>
            <w:noWrap/>
            <w:vAlign w:val="bottom"/>
          </w:tcPr>
          <w:p w14:paraId="4B6BC4E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006EEAC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3A329C7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hideMark/>
          </w:tcPr>
          <w:p w14:paraId="42A9E4A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Aminata Niang </w:t>
            </w:r>
          </w:p>
        </w:tc>
        <w:tc>
          <w:tcPr>
            <w:tcW w:w="724" w:type="pct"/>
            <w:shd w:val="clear" w:color="auto" w:fill="auto"/>
            <w:noWrap/>
            <w:vAlign w:val="bottom"/>
            <w:hideMark/>
          </w:tcPr>
          <w:p w14:paraId="0AB5313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Diagne</w:t>
            </w:r>
          </w:p>
        </w:tc>
        <w:tc>
          <w:tcPr>
            <w:tcW w:w="692" w:type="pct"/>
            <w:shd w:val="clear" w:color="auto" w:fill="auto"/>
            <w:noWrap/>
            <w:vAlign w:val="bottom"/>
            <w:hideMark/>
          </w:tcPr>
          <w:p w14:paraId="642E937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Senegal</w:t>
            </w:r>
          </w:p>
        </w:tc>
        <w:tc>
          <w:tcPr>
            <w:tcW w:w="779" w:type="pct"/>
            <w:shd w:val="clear" w:color="auto" w:fill="auto"/>
            <w:noWrap/>
            <w:vAlign w:val="bottom"/>
            <w:hideMark/>
          </w:tcPr>
          <w:p w14:paraId="69DC908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hideMark/>
          </w:tcPr>
          <w:p w14:paraId="4DA06EE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E5E8287" w14:textId="77777777" w:rsidTr="007C477B">
        <w:tc>
          <w:tcPr>
            <w:tcW w:w="577" w:type="pct"/>
            <w:shd w:val="clear" w:color="DDEBF7" w:fill="DDEBF7"/>
            <w:noWrap/>
          </w:tcPr>
          <w:p w14:paraId="6EA5A54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hideMark/>
          </w:tcPr>
          <w:p w14:paraId="63C23A5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sz w:val="20"/>
                <w:lang w:eastAsia="zh-CN"/>
              </w:rPr>
            </w:pPr>
            <w:r w:rsidRPr="00C9308B">
              <w:rPr>
                <w:color w:val="000000"/>
                <w:sz w:val="20"/>
                <w:lang w:eastAsia="zh-CN"/>
              </w:rPr>
              <w:t>Vice-rapporteur</w:t>
            </w:r>
          </w:p>
        </w:tc>
        <w:tc>
          <w:tcPr>
            <w:tcW w:w="186" w:type="pct"/>
            <w:shd w:val="clear" w:color="DDEBF7" w:fill="DDEBF7"/>
            <w:noWrap/>
            <w:hideMark/>
          </w:tcPr>
          <w:p w14:paraId="2D44A8D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Mr </w:t>
            </w:r>
          </w:p>
        </w:tc>
        <w:tc>
          <w:tcPr>
            <w:tcW w:w="672" w:type="pct"/>
            <w:shd w:val="clear" w:color="DDEBF7" w:fill="DDEBF7"/>
            <w:noWrap/>
            <w:hideMark/>
          </w:tcPr>
          <w:p w14:paraId="3E0F2C4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Turhan </w:t>
            </w:r>
          </w:p>
        </w:tc>
        <w:tc>
          <w:tcPr>
            <w:tcW w:w="724" w:type="pct"/>
            <w:shd w:val="clear" w:color="DDEBF7" w:fill="DDEBF7"/>
            <w:noWrap/>
            <w:hideMark/>
          </w:tcPr>
          <w:p w14:paraId="6721B11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Muluk</w:t>
            </w:r>
          </w:p>
        </w:tc>
        <w:tc>
          <w:tcPr>
            <w:tcW w:w="692" w:type="pct"/>
            <w:shd w:val="clear" w:color="DDEBF7" w:fill="DDEBF7"/>
            <w:noWrap/>
            <w:hideMark/>
          </w:tcPr>
          <w:p w14:paraId="1294E79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United States</w:t>
            </w:r>
          </w:p>
        </w:tc>
        <w:tc>
          <w:tcPr>
            <w:tcW w:w="779" w:type="pct"/>
            <w:shd w:val="clear" w:color="DDEBF7" w:fill="DDEBF7"/>
            <w:noWrap/>
            <w:hideMark/>
          </w:tcPr>
          <w:p w14:paraId="7585C3A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DDEBF7" w:fill="DDEBF7"/>
            <w:hideMark/>
          </w:tcPr>
          <w:p w14:paraId="27AFCD2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Intel Corporation</w:t>
            </w:r>
          </w:p>
        </w:tc>
      </w:tr>
      <w:tr w:rsidR="00C4488B" w:rsidRPr="00C9308B" w14:paraId="130D6FEF" w14:textId="77777777" w:rsidTr="007C477B">
        <w:tc>
          <w:tcPr>
            <w:tcW w:w="577" w:type="pct"/>
            <w:shd w:val="clear" w:color="auto" w:fill="auto"/>
            <w:noWrap/>
            <w:vAlign w:val="bottom"/>
          </w:tcPr>
          <w:p w14:paraId="2AC2265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7545EBB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16718F7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hideMark/>
          </w:tcPr>
          <w:p w14:paraId="1D99D85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Abdelmadjid </w:t>
            </w:r>
          </w:p>
        </w:tc>
        <w:tc>
          <w:tcPr>
            <w:tcW w:w="724" w:type="pct"/>
            <w:shd w:val="clear" w:color="auto" w:fill="auto"/>
            <w:noWrap/>
            <w:vAlign w:val="bottom"/>
            <w:hideMark/>
          </w:tcPr>
          <w:p w14:paraId="320C809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Loumi</w:t>
            </w:r>
          </w:p>
        </w:tc>
        <w:tc>
          <w:tcPr>
            <w:tcW w:w="692" w:type="pct"/>
            <w:shd w:val="clear" w:color="auto" w:fill="auto"/>
            <w:noWrap/>
            <w:vAlign w:val="bottom"/>
            <w:hideMark/>
          </w:tcPr>
          <w:p w14:paraId="24AD8FD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Algeria</w:t>
            </w:r>
          </w:p>
        </w:tc>
        <w:tc>
          <w:tcPr>
            <w:tcW w:w="779" w:type="pct"/>
            <w:shd w:val="clear" w:color="auto" w:fill="auto"/>
            <w:noWrap/>
            <w:vAlign w:val="bottom"/>
            <w:hideMark/>
          </w:tcPr>
          <w:p w14:paraId="317448C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Arab States</w:t>
            </w:r>
          </w:p>
        </w:tc>
        <w:tc>
          <w:tcPr>
            <w:tcW w:w="766" w:type="pct"/>
            <w:shd w:val="clear" w:color="auto" w:fill="auto"/>
            <w:vAlign w:val="bottom"/>
            <w:hideMark/>
          </w:tcPr>
          <w:p w14:paraId="5517F48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28D91875" w14:textId="77777777" w:rsidTr="007C477B">
        <w:tc>
          <w:tcPr>
            <w:tcW w:w="577" w:type="pct"/>
            <w:shd w:val="clear" w:color="DDEBF7" w:fill="DDEBF7"/>
            <w:noWrap/>
            <w:vAlign w:val="bottom"/>
          </w:tcPr>
          <w:p w14:paraId="058BEBD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63E3133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1964C76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hideMark/>
          </w:tcPr>
          <w:p w14:paraId="4A416FA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Fadi </w:t>
            </w:r>
          </w:p>
        </w:tc>
        <w:tc>
          <w:tcPr>
            <w:tcW w:w="724" w:type="pct"/>
            <w:shd w:val="clear" w:color="DDEBF7" w:fill="DDEBF7"/>
            <w:noWrap/>
            <w:vAlign w:val="bottom"/>
            <w:hideMark/>
          </w:tcPr>
          <w:p w14:paraId="4B6592A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Morjanh </w:t>
            </w:r>
          </w:p>
        </w:tc>
        <w:tc>
          <w:tcPr>
            <w:tcW w:w="692" w:type="pct"/>
            <w:shd w:val="clear" w:color="DDEBF7" w:fill="DDEBF7"/>
            <w:noWrap/>
            <w:vAlign w:val="bottom"/>
            <w:hideMark/>
          </w:tcPr>
          <w:p w14:paraId="12B86FA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State of Palestine</w:t>
            </w:r>
          </w:p>
        </w:tc>
        <w:tc>
          <w:tcPr>
            <w:tcW w:w="779" w:type="pct"/>
            <w:shd w:val="clear" w:color="DDEBF7" w:fill="DDEBF7"/>
            <w:noWrap/>
            <w:vAlign w:val="bottom"/>
            <w:hideMark/>
          </w:tcPr>
          <w:p w14:paraId="48A0491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Arab States</w:t>
            </w:r>
          </w:p>
        </w:tc>
        <w:tc>
          <w:tcPr>
            <w:tcW w:w="766" w:type="pct"/>
            <w:shd w:val="clear" w:color="DDEBF7" w:fill="DDEBF7"/>
            <w:vAlign w:val="bottom"/>
            <w:hideMark/>
          </w:tcPr>
          <w:p w14:paraId="4820AEA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4E44683" w14:textId="77777777" w:rsidTr="007C477B">
        <w:tc>
          <w:tcPr>
            <w:tcW w:w="577" w:type="pct"/>
            <w:shd w:val="clear" w:color="auto" w:fill="auto"/>
            <w:noWrap/>
            <w:vAlign w:val="bottom"/>
          </w:tcPr>
          <w:p w14:paraId="2B8C078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3609F41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36E6616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center"/>
            <w:hideMark/>
          </w:tcPr>
          <w:p w14:paraId="3F33DC6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Sanjeev </w:t>
            </w:r>
          </w:p>
        </w:tc>
        <w:tc>
          <w:tcPr>
            <w:tcW w:w="724" w:type="pct"/>
            <w:shd w:val="clear" w:color="auto" w:fill="auto"/>
            <w:noWrap/>
            <w:vAlign w:val="center"/>
            <w:hideMark/>
          </w:tcPr>
          <w:p w14:paraId="439C0EE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Banzal</w:t>
            </w:r>
          </w:p>
        </w:tc>
        <w:tc>
          <w:tcPr>
            <w:tcW w:w="692" w:type="pct"/>
            <w:shd w:val="clear" w:color="auto" w:fill="auto"/>
            <w:noWrap/>
            <w:vAlign w:val="center"/>
            <w:hideMark/>
          </w:tcPr>
          <w:p w14:paraId="54F55EF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India</w:t>
            </w:r>
          </w:p>
        </w:tc>
        <w:tc>
          <w:tcPr>
            <w:tcW w:w="779" w:type="pct"/>
            <w:shd w:val="clear" w:color="auto" w:fill="auto"/>
            <w:noWrap/>
            <w:vAlign w:val="center"/>
            <w:hideMark/>
          </w:tcPr>
          <w:p w14:paraId="6448B41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center"/>
            <w:hideMark/>
          </w:tcPr>
          <w:p w14:paraId="5430F2E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647034E8" w14:textId="77777777" w:rsidTr="007C477B">
        <w:tc>
          <w:tcPr>
            <w:tcW w:w="577" w:type="pct"/>
            <w:shd w:val="clear" w:color="DDEBF7" w:fill="DDEBF7"/>
            <w:noWrap/>
            <w:vAlign w:val="bottom"/>
          </w:tcPr>
          <w:p w14:paraId="7471F65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53035C7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42FF0F6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hideMark/>
          </w:tcPr>
          <w:p w14:paraId="4DFDE76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Cai</w:t>
            </w:r>
          </w:p>
        </w:tc>
        <w:tc>
          <w:tcPr>
            <w:tcW w:w="724" w:type="pct"/>
            <w:shd w:val="clear" w:color="DDEBF7" w:fill="DDEBF7"/>
            <w:noWrap/>
            <w:vAlign w:val="bottom"/>
            <w:hideMark/>
          </w:tcPr>
          <w:p w14:paraId="20A2911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Chen </w:t>
            </w:r>
          </w:p>
        </w:tc>
        <w:tc>
          <w:tcPr>
            <w:tcW w:w="692" w:type="pct"/>
            <w:shd w:val="clear" w:color="DDEBF7" w:fill="DDEBF7"/>
            <w:noWrap/>
            <w:vAlign w:val="bottom"/>
            <w:hideMark/>
          </w:tcPr>
          <w:p w14:paraId="17A3F35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China</w:t>
            </w:r>
          </w:p>
        </w:tc>
        <w:tc>
          <w:tcPr>
            <w:tcW w:w="779" w:type="pct"/>
            <w:shd w:val="clear" w:color="DDEBF7" w:fill="DDEBF7"/>
            <w:noWrap/>
            <w:vAlign w:val="bottom"/>
            <w:hideMark/>
          </w:tcPr>
          <w:p w14:paraId="07BA68D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bottom"/>
            <w:hideMark/>
          </w:tcPr>
          <w:p w14:paraId="1554774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6879575F" w14:textId="77777777" w:rsidTr="007C477B">
        <w:tc>
          <w:tcPr>
            <w:tcW w:w="577" w:type="pct"/>
            <w:shd w:val="clear" w:color="auto" w:fill="auto"/>
            <w:noWrap/>
            <w:vAlign w:val="bottom"/>
          </w:tcPr>
          <w:p w14:paraId="3FAA93E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hideMark/>
          </w:tcPr>
          <w:p w14:paraId="0DF7F24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7C16A24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hideMark/>
          </w:tcPr>
          <w:p w14:paraId="0B5D3E4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Jong-Sung </w:t>
            </w:r>
          </w:p>
        </w:tc>
        <w:tc>
          <w:tcPr>
            <w:tcW w:w="724" w:type="pct"/>
            <w:shd w:val="clear" w:color="auto" w:fill="auto"/>
            <w:noWrap/>
            <w:vAlign w:val="bottom"/>
            <w:hideMark/>
          </w:tcPr>
          <w:p w14:paraId="132A658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Hwang </w:t>
            </w:r>
          </w:p>
        </w:tc>
        <w:tc>
          <w:tcPr>
            <w:tcW w:w="692" w:type="pct"/>
            <w:shd w:val="clear" w:color="auto" w:fill="auto"/>
            <w:noWrap/>
            <w:vAlign w:val="bottom"/>
            <w:hideMark/>
          </w:tcPr>
          <w:p w14:paraId="5C86006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Korea (Rep. of)</w:t>
            </w:r>
          </w:p>
        </w:tc>
        <w:tc>
          <w:tcPr>
            <w:tcW w:w="779" w:type="pct"/>
            <w:shd w:val="clear" w:color="auto" w:fill="auto"/>
            <w:noWrap/>
            <w:vAlign w:val="bottom"/>
            <w:hideMark/>
          </w:tcPr>
          <w:p w14:paraId="1BCA3BC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bottom"/>
            <w:hideMark/>
          </w:tcPr>
          <w:p w14:paraId="3863D1E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0F36CD2" w14:textId="77777777" w:rsidTr="007C477B">
        <w:tc>
          <w:tcPr>
            <w:tcW w:w="577" w:type="pct"/>
            <w:shd w:val="clear" w:color="DDEBF7" w:fill="DDEBF7"/>
            <w:noWrap/>
            <w:vAlign w:val="bottom"/>
          </w:tcPr>
          <w:p w14:paraId="1219D56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041C3D2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4A6333F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hideMark/>
          </w:tcPr>
          <w:p w14:paraId="5ACCB3E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Ataru </w:t>
            </w:r>
          </w:p>
        </w:tc>
        <w:tc>
          <w:tcPr>
            <w:tcW w:w="724" w:type="pct"/>
            <w:shd w:val="clear" w:color="DDEBF7" w:fill="DDEBF7"/>
            <w:noWrap/>
            <w:vAlign w:val="bottom"/>
            <w:hideMark/>
          </w:tcPr>
          <w:p w14:paraId="7A1DF7A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Kobayashi </w:t>
            </w:r>
          </w:p>
        </w:tc>
        <w:tc>
          <w:tcPr>
            <w:tcW w:w="692" w:type="pct"/>
            <w:shd w:val="clear" w:color="DDEBF7" w:fill="DDEBF7"/>
            <w:noWrap/>
            <w:vAlign w:val="bottom"/>
            <w:hideMark/>
          </w:tcPr>
          <w:p w14:paraId="6AB2F35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Japan</w:t>
            </w:r>
          </w:p>
        </w:tc>
        <w:tc>
          <w:tcPr>
            <w:tcW w:w="779" w:type="pct"/>
            <w:shd w:val="clear" w:color="DDEBF7" w:fill="DDEBF7"/>
            <w:noWrap/>
            <w:vAlign w:val="bottom"/>
            <w:hideMark/>
          </w:tcPr>
          <w:p w14:paraId="6E2D846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bottom"/>
            <w:hideMark/>
          </w:tcPr>
          <w:p w14:paraId="633D47A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48F0802" w14:textId="77777777" w:rsidTr="007C477B">
        <w:tc>
          <w:tcPr>
            <w:tcW w:w="577" w:type="pct"/>
            <w:shd w:val="clear" w:color="auto" w:fill="auto"/>
            <w:noWrap/>
            <w:vAlign w:val="bottom"/>
          </w:tcPr>
          <w:p w14:paraId="55A29E3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5A9D5DD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6226704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hideMark/>
          </w:tcPr>
          <w:p w14:paraId="77AE25D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Yoshihiro</w:t>
            </w:r>
          </w:p>
        </w:tc>
        <w:tc>
          <w:tcPr>
            <w:tcW w:w="724" w:type="pct"/>
            <w:shd w:val="clear" w:color="auto" w:fill="auto"/>
            <w:noWrap/>
            <w:vAlign w:val="bottom"/>
            <w:hideMark/>
          </w:tcPr>
          <w:p w14:paraId="6EEE7EF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Nakayama</w:t>
            </w:r>
          </w:p>
        </w:tc>
        <w:tc>
          <w:tcPr>
            <w:tcW w:w="692" w:type="pct"/>
            <w:shd w:val="clear" w:color="auto" w:fill="auto"/>
            <w:noWrap/>
            <w:vAlign w:val="bottom"/>
            <w:hideMark/>
          </w:tcPr>
          <w:p w14:paraId="4E89F69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Japan</w:t>
            </w:r>
          </w:p>
        </w:tc>
        <w:tc>
          <w:tcPr>
            <w:tcW w:w="779" w:type="pct"/>
            <w:shd w:val="clear" w:color="auto" w:fill="auto"/>
            <w:noWrap/>
            <w:vAlign w:val="bottom"/>
            <w:hideMark/>
          </w:tcPr>
          <w:p w14:paraId="1DC5DA7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bottom"/>
            <w:hideMark/>
          </w:tcPr>
          <w:p w14:paraId="4A5BF33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1C7B235" w14:textId="77777777" w:rsidTr="007C477B">
        <w:tc>
          <w:tcPr>
            <w:tcW w:w="577" w:type="pct"/>
            <w:shd w:val="clear" w:color="DDEBF7" w:fill="DDEBF7"/>
            <w:noWrap/>
            <w:vAlign w:val="bottom"/>
          </w:tcPr>
          <w:p w14:paraId="3E330BF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475E06E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7D3A8F8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hideMark/>
          </w:tcPr>
          <w:p w14:paraId="4AA1D55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Evgeny </w:t>
            </w:r>
          </w:p>
        </w:tc>
        <w:tc>
          <w:tcPr>
            <w:tcW w:w="724" w:type="pct"/>
            <w:shd w:val="clear" w:color="DDEBF7" w:fill="DDEBF7"/>
            <w:noWrap/>
            <w:vAlign w:val="bottom"/>
            <w:hideMark/>
          </w:tcPr>
          <w:p w14:paraId="3D82183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Bondarenko</w:t>
            </w:r>
          </w:p>
        </w:tc>
        <w:tc>
          <w:tcPr>
            <w:tcW w:w="692" w:type="pct"/>
            <w:shd w:val="clear" w:color="DDEBF7" w:fill="DDEBF7"/>
            <w:noWrap/>
            <w:vAlign w:val="bottom"/>
            <w:hideMark/>
          </w:tcPr>
          <w:p w14:paraId="42E8A76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Russian Federation</w:t>
            </w:r>
          </w:p>
        </w:tc>
        <w:tc>
          <w:tcPr>
            <w:tcW w:w="779" w:type="pct"/>
            <w:shd w:val="clear" w:color="DDEBF7" w:fill="DDEBF7"/>
            <w:noWrap/>
            <w:vAlign w:val="bottom"/>
            <w:hideMark/>
          </w:tcPr>
          <w:p w14:paraId="726A68E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CIS</w:t>
            </w:r>
          </w:p>
        </w:tc>
        <w:tc>
          <w:tcPr>
            <w:tcW w:w="766" w:type="pct"/>
            <w:shd w:val="clear" w:color="DDEBF7" w:fill="DDEBF7"/>
            <w:vAlign w:val="bottom"/>
            <w:hideMark/>
          </w:tcPr>
          <w:p w14:paraId="7746CA3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5D014071" w14:textId="77777777" w:rsidTr="007C477B">
        <w:tc>
          <w:tcPr>
            <w:tcW w:w="577" w:type="pct"/>
            <w:shd w:val="clear" w:color="auto" w:fill="auto"/>
            <w:noWrap/>
            <w:vAlign w:val="bottom"/>
          </w:tcPr>
          <w:p w14:paraId="150C979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1F1F2FF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0A805A4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hideMark/>
          </w:tcPr>
          <w:p w14:paraId="7914CC3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Neslihan </w:t>
            </w:r>
          </w:p>
        </w:tc>
        <w:tc>
          <w:tcPr>
            <w:tcW w:w="724" w:type="pct"/>
            <w:shd w:val="clear" w:color="auto" w:fill="auto"/>
            <w:noWrap/>
            <w:vAlign w:val="bottom"/>
            <w:hideMark/>
          </w:tcPr>
          <w:p w14:paraId="2DEBDD3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Cenk </w:t>
            </w:r>
          </w:p>
        </w:tc>
        <w:tc>
          <w:tcPr>
            <w:tcW w:w="692" w:type="pct"/>
            <w:shd w:val="clear" w:color="auto" w:fill="auto"/>
            <w:noWrap/>
            <w:vAlign w:val="bottom"/>
            <w:hideMark/>
          </w:tcPr>
          <w:p w14:paraId="4C930C8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Turkey</w:t>
            </w:r>
          </w:p>
        </w:tc>
        <w:tc>
          <w:tcPr>
            <w:tcW w:w="779" w:type="pct"/>
            <w:shd w:val="clear" w:color="auto" w:fill="auto"/>
            <w:noWrap/>
            <w:vAlign w:val="bottom"/>
            <w:hideMark/>
          </w:tcPr>
          <w:p w14:paraId="4055818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Europe</w:t>
            </w:r>
          </w:p>
        </w:tc>
        <w:tc>
          <w:tcPr>
            <w:tcW w:w="766" w:type="pct"/>
            <w:shd w:val="clear" w:color="auto" w:fill="auto"/>
            <w:vAlign w:val="bottom"/>
            <w:hideMark/>
          </w:tcPr>
          <w:p w14:paraId="2B57A92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Türk Telekom</w:t>
            </w:r>
          </w:p>
        </w:tc>
      </w:tr>
      <w:tr w:rsidR="00C4488B" w:rsidRPr="00C9308B" w14:paraId="63B2738D" w14:textId="77777777" w:rsidTr="007C477B">
        <w:tc>
          <w:tcPr>
            <w:tcW w:w="577" w:type="pct"/>
            <w:shd w:val="clear" w:color="DDEBF7" w:fill="DDEBF7"/>
            <w:noWrap/>
            <w:vAlign w:val="center"/>
            <w:hideMark/>
          </w:tcPr>
          <w:p w14:paraId="141211E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2/2</w:t>
            </w:r>
          </w:p>
        </w:tc>
        <w:tc>
          <w:tcPr>
            <w:tcW w:w="602" w:type="pct"/>
            <w:shd w:val="clear" w:color="000000" w:fill="FFF2CC"/>
            <w:noWrap/>
            <w:vAlign w:val="center"/>
            <w:hideMark/>
          </w:tcPr>
          <w:p w14:paraId="1444D4F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DDEBF7" w:fill="DDEBF7"/>
            <w:noWrap/>
            <w:vAlign w:val="center"/>
            <w:hideMark/>
          </w:tcPr>
          <w:p w14:paraId="2FAB7EC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center"/>
            <w:hideMark/>
          </w:tcPr>
          <w:p w14:paraId="612B206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Isao</w:t>
            </w:r>
          </w:p>
        </w:tc>
        <w:tc>
          <w:tcPr>
            <w:tcW w:w="724" w:type="pct"/>
            <w:shd w:val="clear" w:color="DDEBF7" w:fill="DDEBF7"/>
            <w:noWrap/>
            <w:vAlign w:val="center"/>
            <w:hideMark/>
          </w:tcPr>
          <w:p w14:paraId="4E86411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Nakajima </w:t>
            </w:r>
          </w:p>
        </w:tc>
        <w:tc>
          <w:tcPr>
            <w:tcW w:w="692" w:type="pct"/>
            <w:shd w:val="clear" w:color="DDEBF7" w:fill="DDEBF7"/>
            <w:noWrap/>
            <w:vAlign w:val="center"/>
            <w:hideMark/>
          </w:tcPr>
          <w:p w14:paraId="0F7CFCD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Japan</w:t>
            </w:r>
          </w:p>
        </w:tc>
        <w:tc>
          <w:tcPr>
            <w:tcW w:w="779" w:type="pct"/>
            <w:shd w:val="clear" w:color="DDEBF7" w:fill="DDEBF7"/>
            <w:noWrap/>
            <w:vAlign w:val="center"/>
            <w:hideMark/>
          </w:tcPr>
          <w:p w14:paraId="48FD390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center"/>
            <w:hideMark/>
          </w:tcPr>
          <w:p w14:paraId="358252E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5F6EDF7" w14:textId="77777777" w:rsidTr="007C477B">
        <w:tc>
          <w:tcPr>
            <w:tcW w:w="577" w:type="pct"/>
            <w:shd w:val="clear" w:color="auto" w:fill="auto"/>
            <w:noWrap/>
            <w:vAlign w:val="center"/>
            <w:hideMark/>
          </w:tcPr>
          <w:p w14:paraId="5007E50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2/2</w:t>
            </w:r>
          </w:p>
        </w:tc>
        <w:tc>
          <w:tcPr>
            <w:tcW w:w="602" w:type="pct"/>
            <w:shd w:val="clear" w:color="000000" w:fill="FFF2CC"/>
            <w:noWrap/>
            <w:vAlign w:val="center"/>
            <w:hideMark/>
          </w:tcPr>
          <w:p w14:paraId="59EB151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auto" w:fill="auto"/>
            <w:noWrap/>
            <w:vAlign w:val="center"/>
            <w:hideMark/>
          </w:tcPr>
          <w:p w14:paraId="2A94E66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center"/>
            <w:hideMark/>
          </w:tcPr>
          <w:p w14:paraId="2D56D49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Done-Sik</w:t>
            </w:r>
          </w:p>
        </w:tc>
        <w:tc>
          <w:tcPr>
            <w:tcW w:w="724" w:type="pct"/>
            <w:shd w:val="clear" w:color="auto" w:fill="auto"/>
            <w:noWrap/>
            <w:vAlign w:val="center"/>
            <w:hideMark/>
          </w:tcPr>
          <w:p w14:paraId="77270F1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Yoo</w:t>
            </w:r>
          </w:p>
        </w:tc>
        <w:tc>
          <w:tcPr>
            <w:tcW w:w="692" w:type="pct"/>
            <w:shd w:val="clear" w:color="auto" w:fill="auto"/>
            <w:noWrap/>
            <w:vAlign w:val="center"/>
            <w:hideMark/>
          </w:tcPr>
          <w:p w14:paraId="307A6B2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Korea (Rep. of)</w:t>
            </w:r>
          </w:p>
        </w:tc>
        <w:tc>
          <w:tcPr>
            <w:tcW w:w="779" w:type="pct"/>
            <w:shd w:val="clear" w:color="auto" w:fill="auto"/>
            <w:noWrap/>
            <w:vAlign w:val="center"/>
            <w:hideMark/>
          </w:tcPr>
          <w:p w14:paraId="636C840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center"/>
            <w:hideMark/>
          </w:tcPr>
          <w:p w14:paraId="55115BA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B43F5A5" w14:textId="77777777" w:rsidTr="007C477B">
        <w:tc>
          <w:tcPr>
            <w:tcW w:w="577" w:type="pct"/>
            <w:shd w:val="clear" w:color="DDEBF7" w:fill="DDEBF7"/>
            <w:noWrap/>
            <w:vAlign w:val="bottom"/>
          </w:tcPr>
          <w:p w14:paraId="3D13E8B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3FD348A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279669B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hideMark/>
          </w:tcPr>
          <w:p w14:paraId="506326F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Paul</w:t>
            </w:r>
          </w:p>
        </w:tc>
        <w:tc>
          <w:tcPr>
            <w:tcW w:w="724" w:type="pct"/>
            <w:shd w:val="clear" w:color="DDEBF7" w:fill="DDEBF7"/>
            <w:noWrap/>
            <w:vAlign w:val="bottom"/>
            <w:hideMark/>
          </w:tcPr>
          <w:p w14:paraId="06D9B6A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Kiage</w:t>
            </w:r>
          </w:p>
        </w:tc>
        <w:tc>
          <w:tcPr>
            <w:tcW w:w="692" w:type="pct"/>
            <w:shd w:val="clear" w:color="DDEBF7" w:fill="DDEBF7"/>
            <w:noWrap/>
            <w:vAlign w:val="bottom"/>
            <w:hideMark/>
          </w:tcPr>
          <w:p w14:paraId="6940187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Kenya</w:t>
            </w:r>
          </w:p>
        </w:tc>
        <w:tc>
          <w:tcPr>
            <w:tcW w:w="779" w:type="pct"/>
            <w:shd w:val="clear" w:color="DDEBF7" w:fill="DDEBF7"/>
            <w:noWrap/>
            <w:vAlign w:val="bottom"/>
            <w:hideMark/>
          </w:tcPr>
          <w:p w14:paraId="5AF7DFE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hideMark/>
          </w:tcPr>
          <w:p w14:paraId="72567E9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096EDA54" w14:textId="77777777" w:rsidTr="007C477B">
        <w:tc>
          <w:tcPr>
            <w:tcW w:w="577" w:type="pct"/>
            <w:shd w:val="clear" w:color="auto" w:fill="auto"/>
            <w:noWrap/>
            <w:vAlign w:val="bottom"/>
          </w:tcPr>
          <w:p w14:paraId="7933A62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4D7A706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6D36DC7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Ms </w:t>
            </w:r>
          </w:p>
        </w:tc>
        <w:tc>
          <w:tcPr>
            <w:tcW w:w="672" w:type="pct"/>
            <w:shd w:val="clear" w:color="auto" w:fill="auto"/>
            <w:noWrap/>
            <w:vAlign w:val="bottom"/>
            <w:hideMark/>
          </w:tcPr>
          <w:p w14:paraId="6CB55C4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Lydia </w:t>
            </w:r>
          </w:p>
        </w:tc>
        <w:tc>
          <w:tcPr>
            <w:tcW w:w="724" w:type="pct"/>
            <w:shd w:val="clear" w:color="auto" w:fill="auto"/>
            <w:noWrap/>
            <w:vAlign w:val="bottom"/>
            <w:hideMark/>
          </w:tcPr>
          <w:p w14:paraId="04A325D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Ouedraogo/Seneme</w:t>
            </w:r>
          </w:p>
        </w:tc>
        <w:tc>
          <w:tcPr>
            <w:tcW w:w="692" w:type="pct"/>
            <w:shd w:val="clear" w:color="auto" w:fill="auto"/>
            <w:noWrap/>
            <w:vAlign w:val="bottom"/>
            <w:hideMark/>
          </w:tcPr>
          <w:p w14:paraId="01EF1BD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Burkina Faso</w:t>
            </w:r>
          </w:p>
        </w:tc>
        <w:tc>
          <w:tcPr>
            <w:tcW w:w="779" w:type="pct"/>
            <w:shd w:val="clear" w:color="auto" w:fill="auto"/>
            <w:noWrap/>
            <w:vAlign w:val="bottom"/>
            <w:hideMark/>
          </w:tcPr>
          <w:p w14:paraId="4D0C018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hideMark/>
          </w:tcPr>
          <w:p w14:paraId="60A3DD5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6244EF50" w14:textId="77777777" w:rsidTr="007C477B">
        <w:tc>
          <w:tcPr>
            <w:tcW w:w="577" w:type="pct"/>
            <w:shd w:val="clear" w:color="DDEBF7" w:fill="DDEBF7"/>
            <w:noWrap/>
            <w:vAlign w:val="bottom"/>
          </w:tcPr>
          <w:p w14:paraId="7CBA70D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1787443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3B50CBA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DDEBF7" w:fill="DDEBF7"/>
            <w:noWrap/>
            <w:vAlign w:val="bottom"/>
            <w:hideMark/>
          </w:tcPr>
          <w:p w14:paraId="25A2493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Fatoumata </w:t>
            </w:r>
          </w:p>
        </w:tc>
        <w:tc>
          <w:tcPr>
            <w:tcW w:w="724" w:type="pct"/>
            <w:shd w:val="clear" w:color="DDEBF7" w:fill="DDEBF7"/>
            <w:noWrap/>
            <w:vAlign w:val="bottom"/>
            <w:hideMark/>
          </w:tcPr>
          <w:p w14:paraId="5DDFCAF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Samake</w:t>
            </w:r>
          </w:p>
        </w:tc>
        <w:tc>
          <w:tcPr>
            <w:tcW w:w="692" w:type="pct"/>
            <w:shd w:val="clear" w:color="DDEBF7" w:fill="DDEBF7"/>
            <w:noWrap/>
            <w:vAlign w:val="bottom"/>
            <w:hideMark/>
          </w:tcPr>
          <w:p w14:paraId="6D7AA64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Mali</w:t>
            </w:r>
          </w:p>
        </w:tc>
        <w:tc>
          <w:tcPr>
            <w:tcW w:w="779" w:type="pct"/>
            <w:shd w:val="clear" w:color="DDEBF7" w:fill="DDEBF7"/>
            <w:noWrap/>
            <w:vAlign w:val="bottom"/>
            <w:hideMark/>
          </w:tcPr>
          <w:p w14:paraId="154A846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hideMark/>
          </w:tcPr>
          <w:p w14:paraId="66C658A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C03612C" w14:textId="77777777" w:rsidTr="007C477B">
        <w:tc>
          <w:tcPr>
            <w:tcW w:w="577" w:type="pct"/>
            <w:shd w:val="clear" w:color="auto" w:fill="auto"/>
            <w:noWrap/>
            <w:vAlign w:val="bottom"/>
          </w:tcPr>
          <w:p w14:paraId="099DC3A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0468A81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3E05C8A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hideMark/>
          </w:tcPr>
          <w:p w14:paraId="7EEECAD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Babou</w:t>
            </w:r>
          </w:p>
        </w:tc>
        <w:tc>
          <w:tcPr>
            <w:tcW w:w="724" w:type="pct"/>
            <w:shd w:val="clear" w:color="auto" w:fill="auto"/>
            <w:noWrap/>
            <w:vAlign w:val="bottom"/>
            <w:hideMark/>
          </w:tcPr>
          <w:p w14:paraId="29E95C3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Sarr</w:t>
            </w:r>
          </w:p>
        </w:tc>
        <w:tc>
          <w:tcPr>
            <w:tcW w:w="692" w:type="pct"/>
            <w:shd w:val="clear" w:color="auto" w:fill="auto"/>
            <w:noWrap/>
            <w:vAlign w:val="bottom"/>
            <w:hideMark/>
          </w:tcPr>
          <w:p w14:paraId="7883CBB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Senegal</w:t>
            </w:r>
          </w:p>
        </w:tc>
        <w:tc>
          <w:tcPr>
            <w:tcW w:w="779" w:type="pct"/>
            <w:shd w:val="clear" w:color="auto" w:fill="auto"/>
            <w:noWrap/>
            <w:vAlign w:val="bottom"/>
            <w:hideMark/>
          </w:tcPr>
          <w:p w14:paraId="732C64C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hideMark/>
          </w:tcPr>
          <w:p w14:paraId="09242DF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2DB54038" w14:textId="77777777" w:rsidTr="007C477B">
        <w:tc>
          <w:tcPr>
            <w:tcW w:w="577" w:type="pct"/>
            <w:shd w:val="clear" w:color="DDEBF7" w:fill="DDEBF7"/>
            <w:noWrap/>
            <w:vAlign w:val="bottom"/>
          </w:tcPr>
          <w:p w14:paraId="38B3C10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630126E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3E3E1AF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DDEBF7" w:fill="DDEBF7"/>
            <w:noWrap/>
            <w:vAlign w:val="bottom"/>
            <w:hideMark/>
          </w:tcPr>
          <w:p w14:paraId="6F9D9EF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Carrelle </w:t>
            </w:r>
          </w:p>
        </w:tc>
        <w:tc>
          <w:tcPr>
            <w:tcW w:w="724" w:type="pct"/>
            <w:shd w:val="clear" w:color="DDEBF7" w:fill="DDEBF7"/>
            <w:noWrap/>
            <w:vAlign w:val="bottom"/>
            <w:hideMark/>
          </w:tcPr>
          <w:p w14:paraId="0CE95CA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Toho Acclassato</w:t>
            </w:r>
          </w:p>
        </w:tc>
        <w:tc>
          <w:tcPr>
            <w:tcW w:w="692" w:type="pct"/>
            <w:shd w:val="clear" w:color="DDEBF7" w:fill="DDEBF7"/>
            <w:noWrap/>
            <w:vAlign w:val="bottom"/>
            <w:hideMark/>
          </w:tcPr>
          <w:p w14:paraId="6F9344C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Benin</w:t>
            </w:r>
          </w:p>
        </w:tc>
        <w:tc>
          <w:tcPr>
            <w:tcW w:w="779" w:type="pct"/>
            <w:shd w:val="clear" w:color="DDEBF7" w:fill="DDEBF7"/>
            <w:noWrap/>
            <w:vAlign w:val="bottom"/>
            <w:hideMark/>
          </w:tcPr>
          <w:p w14:paraId="7FC1B01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hideMark/>
          </w:tcPr>
          <w:p w14:paraId="448E99F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68B367C" w14:textId="77777777" w:rsidTr="007C477B">
        <w:tc>
          <w:tcPr>
            <w:tcW w:w="577" w:type="pct"/>
            <w:shd w:val="clear" w:color="auto" w:fill="auto"/>
            <w:noWrap/>
            <w:vAlign w:val="bottom"/>
          </w:tcPr>
          <w:p w14:paraId="1D6D739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0AF954F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1A3E003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Mr </w:t>
            </w:r>
          </w:p>
        </w:tc>
        <w:tc>
          <w:tcPr>
            <w:tcW w:w="672" w:type="pct"/>
            <w:shd w:val="clear" w:color="auto" w:fill="auto"/>
            <w:noWrap/>
            <w:vAlign w:val="bottom"/>
          </w:tcPr>
          <w:p w14:paraId="579A3DE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Gregory</w:t>
            </w:r>
          </w:p>
        </w:tc>
        <w:tc>
          <w:tcPr>
            <w:tcW w:w="724" w:type="pct"/>
            <w:shd w:val="clear" w:color="auto" w:fill="auto"/>
            <w:noWrap/>
            <w:vAlign w:val="bottom"/>
          </w:tcPr>
          <w:p w14:paraId="53469D0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Domond </w:t>
            </w:r>
          </w:p>
        </w:tc>
        <w:tc>
          <w:tcPr>
            <w:tcW w:w="692" w:type="pct"/>
            <w:shd w:val="clear" w:color="auto" w:fill="auto"/>
            <w:noWrap/>
            <w:vAlign w:val="bottom"/>
          </w:tcPr>
          <w:p w14:paraId="570370B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Haiti</w:t>
            </w:r>
          </w:p>
        </w:tc>
        <w:tc>
          <w:tcPr>
            <w:tcW w:w="779" w:type="pct"/>
            <w:shd w:val="clear" w:color="auto" w:fill="auto"/>
            <w:noWrap/>
            <w:vAlign w:val="bottom"/>
          </w:tcPr>
          <w:p w14:paraId="3A07B50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auto" w:fill="auto"/>
            <w:vAlign w:val="bottom"/>
          </w:tcPr>
          <w:p w14:paraId="54B9CA1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2F050EAD" w14:textId="77777777" w:rsidTr="007C477B">
        <w:tc>
          <w:tcPr>
            <w:tcW w:w="577" w:type="pct"/>
            <w:shd w:val="clear" w:color="DDEBF7" w:fill="DDEBF7"/>
            <w:noWrap/>
            <w:vAlign w:val="bottom"/>
          </w:tcPr>
          <w:p w14:paraId="55B63A9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4AF2A35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5970734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4A03599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Mayank</w:t>
            </w:r>
          </w:p>
        </w:tc>
        <w:tc>
          <w:tcPr>
            <w:tcW w:w="724" w:type="pct"/>
            <w:shd w:val="clear" w:color="DDEBF7" w:fill="DDEBF7"/>
            <w:noWrap/>
            <w:vAlign w:val="bottom"/>
          </w:tcPr>
          <w:p w14:paraId="7D91A84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Mrinal</w:t>
            </w:r>
          </w:p>
        </w:tc>
        <w:tc>
          <w:tcPr>
            <w:tcW w:w="692" w:type="pct"/>
            <w:shd w:val="clear" w:color="DDEBF7" w:fill="DDEBF7"/>
            <w:noWrap/>
            <w:vAlign w:val="bottom"/>
          </w:tcPr>
          <w:p w14:paraId="57F2DB7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India</w:t>
            </w:r>
          </w:p>
        </w:tc>
        <w:tc>
          <w:tcPr>
            <w:tcW w:w="779" w:type="pct"/>
            <w:shd w:val="clear" w:color="DDEBF7" w:fill="DDEBF7"/>
            <w:noWrap/>
            <w:vAlign w:val="center"/>
          </w:tcPr>
          <w:p w14:paraId="1AD9DB9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center"/>
          </w:tcPr>
          <w:p w14:paraId="32CAF42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07A79950" w14:textId="77777777" w:rsidTr="007C477B">
        <w:tc>
          <w:tcPr>
            <w:tcW w:w="577" w:type="pct"/>
            <w:shd w:val="clear" w:color="auto" w:fill="auto"/>
            <w:noWrap/>
            <w:vAlign w:val="bottom"/>
          </w:tcPr>
          <w:p w14:paraId="7010D78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5128C68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245538A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tcPr>
          <w:p w14:paraId="746C4CE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Malina</w:t>
            </w:r>
          </w:p>
        </w:tc>
        <w:tc>
          <w:tcPr>
            <w:tcW w:w="724" w:type="pct"/>
            <w:shd w:val="clear" w:color="auto" w:fill="auto"/>
            <w:noWrap/>
            <w:vAlign w:val="bottom"/>
          </w:tcPr>
          <w:p w14:paraId="79CFA7D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Jordanova</w:t>
            </w:r>
          </w:p>
        </w:tc>
        <w:tc>
          <w:tcPr>
            <w:tcW w:w="692" w:type="pct"/>
            <w:shd w:val="clear" w:color="auto" w:fill="auto"/>
            <w:noWrap/>
            <w:vAlign w:val="bottom"/>
          </w:tcPr>
          <w:p w14:paraId="2E65CBA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Bulgaria</w:t>
            </w:r>
          </w:p>
        </w:tc>
        <w:tc>
          <w:tcPr>
            <w:tcW w:w="779" w:type="pct"/>
            <w:shd w:val="clear" w:color="auto" w:fill="auto"/>
            <w:noWrap/>
            <w:vAlign w:val="bottom"/>
          </w:tcPr>
          <w:p w14:paraId="1243821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Europe</w:t>
            </w:r>
          </w:p>
        </w:tc>
        <w:tc>
          <w:tcPr>
            <w:tcW w:w="766" w:type="pct"/>
            <w:shd w:val="clear" w:color="auto" w:fill="auto"/>
            <w:vAlign w:val="bottom"/>
          </w:tcPr>
          <w:p w14:paraId="42E288D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8A2F690" w14:textId="77777777" w:rsidTr="007C477B">
        <w:tc>
          <w:tcPr>
            <w:tcW w:w="577" w:type="pct"/>
            <w:shd w:val="clear" w:color="DDEBF7" w:fill="DDEBF7"/>
            <w:noWrap/>
            <w:vAlign w:val="bottom"/>
          </w:tcPr>
          <w:p w14:paraId="43B14E4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0415E1A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567F6D6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71960F0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John </w:t>
            </w:r>
          </w:p>
        </w:tc>
        <w:tc>
          <w:tcPr>
            <w:tcW w:w="724" w:type="pct"/>
            <w:shd w:val="clear" w:color="DDEBF7" w:fill="DDEBF7"/>
            <w:noWrap/>
            <w:vAlign w:val="bottom"/>
          </w:tcPr>
          <w:p w14:paraId="24CB088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Owuor </w:t>
            </w:r>
          </w:p>
        </w:tc>
        <w:tc>
          <w:tcPr>
            <w:tcW w:w="692" w:type="pct"/>
            <w:shd w:val="clear" w:color="DDEBF7" w:fill="DDEBF7"/>
            <w:noWrap/>
            <w:vAlign w:val="bottom"/>
          </w:tcPr>
          <w:p w14:paraId="1C1341D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Sweden</w:t>
            </w:r>
          </w:p>
        </w:tc>
        <w:tc>
          <w:tcPr>
            <w:tcW w:w="779" w:type="pct"/>
            <w:shd w:val="clear" w:color="DDEBF7" w:fill="DDEBF7"/>
            <w:noWrap/>
            <w:vAlign w:val="bottom"/>
          </w:tcPr>
          <w:p w14:paraId="29D0C4C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Europe</w:t>
            </w:r>
          </w:p>
        </w:tc>
        <w:tc>
          <w:tcPr>
            <w:tcW w:w="766" w:type="pct"/>
            <w:shd w:val="clear" w:color="DDEBF7" w:fill="DDEBF7"/>
            <w:vAlign w:val="bottom"/>
          </w:tcPr>
          <w:p w14:paraId="491A7FB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FF7E1CB" w14:textId="77777777" w:rsidTr="007C477B">
        <w:tc>
          <w:tcPr>
            <w:tcW w:w="577" w:type="pct"/>
            <w:shd w:val="clear" w:color="auto" w:fill="auto"/>
            <w:noWrap/>
            <w:vAlign w:val="bottom"/>
          </w:tcPr>
          <w:p w14:paraId="3ED9ACA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tcPr>
          <w:p w14:paraId="3FC27C2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tcPr>
          <w:p w14:paraId="2321E86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tcPr>
          <w:p w14:paraId="66DE1B3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Leonid </w:t>
            </w:r>
          </w:p>
        </w:tc>
        <w:tc>
          <w:tcPr>
            <w:tcW w:w="724" w:type="pct"/>
            <w:shd w:val="clear" w:color="auto" w:fill="auto"/>
            <w:noWrap/>
          </w:tcPr>
          <w:p w14:paraId="71C6548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Androuchko</w:t>
            </w:r>
          </w:p>
        </w:tc>
        <w:tc>
          <w:tcPr>
            <w:tcW w:w="692" w:type="pct"/>
            <w:shd w:val="clear" w:color="auto" w:fill="auto"/>
            <w:noWrap/>
          </w:tcPr>
          <w:p w14:paraId="60A6D46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779" w:type="pct"/>
            <w:shd w:val="clear" w:color="auto" w:fill="auto"/>
            <w:noWrap/>
          </w:tcPr>
          <w:p w14:paraId="7B2F675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World or Multi-Regional</w:t>
            </w:r>
          </w:p>
        </w:tc>
        <w:tc>
          <w:tcPr>
            <w:tcW w:w="766" w:type="pct"/>
            <w:shd w:val="clear" w:color="auto" w:fill="auto"/>
            <w:vAlign w:val="bottom"/>
          </w:tcPr>
          <w:p w14:paraId="649C01A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Dominic Foundation</w:t>
            </w:r>
          </w:p>
        </w:tc>
      </w:tr>
      <w:tr w:rsidR="00C4488B" w:rsidRPr="00C9308B" w14:paraId="5F1AA767" w14:textId="77777777" w:rsidTr="007C477B">
        <w:tc>
          <w:tcPr>
            <w:tcW w:w="577" w:type="pct"/>
            <w:shd w:val="clear" w:color="DDEBF7" w:fill="DDEBF7"/>
            <w:noWrap/>
            <w:vAlign w:val="center"/>
            <w:hideMark/>
          </w:tcPr>
          <w:p w14:paraId="739E143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lastRenderedPageBreak/>
              <w:t>Question 3/2</w:t>
            </w:r>
          </w:p>
        </w:tc>
        <w:tc>
          <w:tcPr>
            <w:tcW w:w="602" w:type="pct"/>
            <w:shd w:val="clear" w:color="000000" w:fill="FFF2CC"/>
            <w:noWrap/>
            <w:vAlign w:val="center"/>
            <w:hideMark/>
          </w:tcPr>
          <w:p w14:paraId="127987C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DDEBF7" w:fill="DDEBF7"/>
            <w:noWrap/>
            <w:vAlign w:val="center"/>
            <w:hideMark/>
          </w:tcPr>
          <w:p w14:paraId="5B5A870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DDEBF7" w:fill="DDEBF7"/>
            <w:noWrap/>
            <w:vAlign w:val="center"/>
            <w:hideMark/>
          </w:tcPr>
          <w:p w14:paraId="3AFAF80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Aimee</w:t>
            </w:r>
          </w:p>
        </w:tc>
        <w:tc>
          <w:tcPr>
            <w:tcW w:w="724" w:type="pct"/>
            <w:shd w:val="clear" w:color="DDEBF7" w:fill="DDEBF7"/>
            <w:noWrap/>
            <w:vAlign w:val="center"/>
            <w:hideMark/>
          </w:tcPr>
          <w:p w14:paraId="490AE2C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Meacham</w:t>
            </w:r>
          </w:p>
        </w:tc>
        <w:tc>
          <w:tcPr>
            <w:tcW w:w="692" w:type="pct"/>
            <w:shd w:val="clear" w:color="DDEBF7" w:fill="DDEBF7"/>
            <w:noWrap/>
            <w:vAlign w:val="center"/>
            <w:hideMark/>
          </w:tcPr>
          <w:p w14:paraId="41AA3D1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United States</w:t>
            </w:r>
          </w:p>
        </w:tc>
        <w:tc>
          <w:tcPr>
            <w:tcW w:w="779" w:type="pct"/>
            <w:shd w:val="clear" w:color="DDEBF7" w:fill="DDEBF7"/>
            <w:noWrap/>
            <w:vAlign w:val="center"/>
            <w:hideMark/>
          </w:tcPr>
          <w:p w14:paraId="3AF6649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DDEBF7" w:fill="DDEBF7"/>
            <w:vAlign w:val="center"/>
            <w:hideMark/>
          </w:tcPr>
          <w:p w14:paraId="197CAD8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3D9D8365" w14:textId="77777777" w:rsidTr="007C477B">
        <w:tc>
          <w:tcPr>
            <w:tcW w:w="577" w:type="pct"/>
            <w:shd w:val="clear" w:color="auto" w:fill="auto"/>
            <w:noWrap/>
            <w:vAlign w:val="center"/>
          </w:tcPr>
          <w:p w14:paraId="1C95089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3/2</w:t>
            </w:r>
          </w:p>
        </w:tc>
        <w:tc>
          <w:tcPr>
            <w:tcW w:w="602" w:type="pct"/>
            <w:shd w:val="clear" w:color="000000" w:fill="FFF2CC"/>
            <w:noWrap/>
            <w:vAlign w:val="center"/>
          </w:tcPr>
          <w:p w14:paraId="1C76569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auto" w:fill="auto"/>
            <w:noWrap/>
            <w:vAlign w:val="center"/>
          </w:tcPr>
          <w:p w14:paraId="02E5271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center"/>
          </w:tcPr>
          <w:p w14:paraId="2C1877D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Dominique</w:t>
            </w:r>
          </w:p>
        </w:tc>
        <w:tc>
          <w:tcPr>
            <w:tcW w:w="724" w:type="pct"/>
            <w:shd w:val="clear" w:color="auto" w:fill="auto"/>
            <w:noWrap/>
            <w:vAlign w:val="center"/>
          </w:tcPr>
          <w:p w14:paraId="41BA439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Wurges </w:t>
            </w:r>
          </w:p>
        </w:tc>
        <w:tc>
          <w:tcPr>
            <w:tcW w:w="692" w:type="pct"/>
            <w:shd w:val="clear" w:color="auto" w:fill="auto"/>
            <w:noWrap/>
            <w:vAlign w:val="center"/>
          </w:tcPr>
          <w:p w14:paraId="21BF78C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France</w:t>
            </w:r>
          </w:p>
        </w:tc>
        <w:tc>
          <w:tcPr>
            <w:tcW w:w="779" w:type="pct"/>
            <w:shd w:val="clear" w:color="auto" w:fill="auto"/>
            <w:noWrap/>
            <w:vAlign w:val="center"/>
          </w:tcPr>
          <w:p w14:paraId="498864D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Europe</w:t>
            </w:r>
          </w:p>
        </w:tc>
        <w:tc>
          <w:tcPr>
            <w:tcW w:w="766" w:type="pct"/>
            <w:shd w:val="clear" w:color="auto" w:fill="auto"/>
            <w:vAlign w:val="center"/>
          </w:tcPr>
          <w:p w14:paraId="10919F6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AB33444" w14:textId="77777777" w:rsidTr="007C477B">
        <w:tc>
          <w:tcPr>
            <w:tcW w:w="577" w:type="pct"/>
            <w:shd w:val="clear" w:color="DDEBF7" w:fill="DDEBF7"/>
            <w:noWrap/>
            <w:vAlign w:val="bottom"/>
          </w:tcPr>
          <w:p w14:paraId="5EC6840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00C394D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6A322B4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21B3834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Amine Adoum </w:t>
            </w:r>
          </w:p>
        </w:tc>
        <w:tc>
          <w:tcPr>
            <w:tcW w:w="724" w:type="pct"/>
            <w:shd w:val="clear" w:color="DDEBF7" w:fill="DDEBF7"/>
            <w:noWrap/>
            <w:vAlign w:val="bottom"/>
          </w:tcPr>
          <w:p w14:paraId="7EC05EC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Bakhit </w:t>
            </w:r>
          </w:p>
        </w:tc>
        <w:tc>
          <w:tcPr>
            <w:tcW w:w="692" w:type="pct"/>
            <w:shd w:val="clear" w:color="DDEBF7" w:fill="DDEBF7"/>
            <w:noWrap/>
            <w:vAlign w:val="bottom"/>
          </w:tcPr>
          <w:p w14:paraId="35021C7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Chad</w:t>
            </w:r>
          </w:p>
        </w:tc>
        <w:tc>
          <w:tcPr>
            <w:tcW w:w="779" w:type="pct"/>
            <w:shd w:val="clear" w:color="DDEBF7" w:fill="DDEBF7"/>
            <w:noWrap/>
            <w:vAlign w:val="bottom"/>
          </w:tcPr>
          <w:p w14:paraId="2D0BD9D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tcPr>
          <w:p w14:paraId="3AB05B8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FD3B1A9" w14:textId="77777777" w:rsidTr="007C477B">
        <w:tc>
          <w:tcPr>
            <w:tcW w:w="577" w:type="pct"/>
            <w:shd w:val="clear" w:color="auto" w:fill="auto"/>
            <w:noWrap/>
            <w:vAlign w:val="bottom"/>
          </w:tcPr>
          <w:p w14:paraId="67E8C45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67C1C4F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0FAE969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tcPr>
          <w:p w14:paraId="37D31A2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Mahamadou </w:t>
            </w:r>
          </w:p>
        </w:tc>
        <w:tc>
          <w:tcPr>
            <w:tcW w:w="724" w:type="pct"/>
            <w:shd w:val="clear" w:color="auto" w:fill="auto"/>
            <w:noWrap/>
            <w:vAlign w:val="bottom"/>
          </w:tcPr>
          <w:p w14:paraId="389F566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Zarou</w:t>
            </w:r>
          </w:p>
        </w:tc>
        <w:tc>
          <w:tcPr>
            <w:tcW w:w="692" w:type="pct"/>
            <w:shd w:val="clear" w:color="auto" w:fill="auto"/>
            <w:noWrap/>
            <w:vAlign w:val="bottom"/>
          </w:tcPr>
          <w:p w14:paraId="53C3BB5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Mali</w:t>
            </w:r>
          </w:p>
        </w:tc>
        <w:tc>
          <w:tcPr>
            <w:tcW w:w="779" w:type="pct"/>
            <w:shd w:val="clear" w:color="auto" w:fill="auto"/>
            <w:noWrap/>
            <w:vAlign w:val="bottom"/>
          </w:tcPr>
          <w:p w14:paraId="16F7ACD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tcPr>
          <w:p w14:paraId="36AF581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29F4B0BE" w14:textId="77777777" w:rsidTr="007C477B">
        <w:tc>
          <w:tcPr>
            <w:tcW w:w="577" w:type="pct"/>
            <w:shd w:val="clear" w:color="DDEBF7" w:fill="DDEBF7"/>
            <w:noWrap/>
          </w:tcPr>
          <w:p w14:paraId="7753A6E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5F36547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tcPr>
          <w:p w14:paraId="425338C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tcPr>
          <w:p w14:paraId="0DB5816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Damnam Kanlanfei</w:t>
            </w:r>
          </w:p>
        </w:tc>
        <w:tc>
          <w:tcPr>
            <w:tcW w:w="724" w:type="pct"/>
            <w:shd w:val="clear" w:color="DDEBF7" w:fill="DDEBF7"/>
            <w:noWrap/>
          </w:tcPr>
          <w:p w14:paraId="07315FB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Bagolibe</w:t>
            </w:r>
          </w:p>
        </w:tc>
        <w:tc>
          <w:tcPr>
            <w:tcW w:w="692" w:type="pct"/>
            <w:shd w:val="clear" w:color="DDEBF7" w:fill="DDEBF7"/>
            <w:noWrap/>
          </w:tcPr>
          <w:p w14:paraId="0C311A5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Togo</w:t>
            </w:r>
          </w:p>
        </w:tc>
        <w:tc>
          <w:tcPr>
            <w:tcW w:w="779" w:type="pct"/>
            <w:shd w:val="clear" w:color="DDEBF7" w:fill="DDEBF7"/>
            <w:noWrap/>
          </w:tcPr>
          <w:p w14:paraId="52CD2E7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tcPr>
          <w:p w14:paraId="247B518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04243F" w14:paraId="2EA5AFEB" w14:textId="77777777" w:rsidTr="007C477B">
        <w:tc>
          <w:tcPr>
            <w:tcW w:w="577" w:type="pct"/>
            <w:shd w:val="clear" w:color="auto" w:fill="auto"/>
            <w:noWrap/>
          </w:tcPr>
          <w:p w14:paraId="2B2D420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tcPr>
          <w:p w14:paraId="024B4B6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tcPr>
          <w:p w14:paraId="1D97A89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tcPr>
          <w:p w14:paraId="5E2BBFB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Cissé </w:t>
            </w:r>
          </w:p>
        </w:tc>
        <w:tc>
          <w:tcPr>
            <w:tcW w:w="724" w:type="pct"/>
            <w:shd w:val="clear" w:color="auto" w:fill="auto"/>
            <w:noWrap/>
          </w:tcPr>
          <w:p w14:paraId="4F65A61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Kane </w:t>
            </w:r>
          </w:p>
        </w:tc>
        <w:tc>
          <w:tcPr>
            <w:tcW w:w="692" w:type="pct"/>
            <w:shd w:val="clear" w:color="auto" w:fill="auto"/>
            <w:noWrap/>
          </w:tcPr>
          <w:p w14:paraId="09A0BFE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779" w:type="pct"/>
            <w:shd w:val="clear" w:color="auto" w:fill="auto"/>
            <w:noWrap/>
          </w:tcPr>
          <w:p w14:paraId="76EFDA8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tcPr>
          <w:p w14:paraId="6AA09CA1" w14:textId="77777777" w:rsidR="00C4488B" w:rsidRPr="00594D26"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val="en-GB" w:eastAsia="zh-CN"/>
              </w:rPr>
            </w:pPr>
            <w:r w:rsidRPr="00594D26">
              <w:rPr>
                <w:color w:val="000000"/>
                <w:sz w:val="20"/>
                <w:lang w:val="en-GB" w:eastAsia="zh-CN"/>
              </w:rPr>
              <w:t>African Civil Society on the Information Society</w:t>
            </w:r>
          </w:p>
        </w:tc>
      </w:tr>
      <w:tr w:rsidR="00C4488B" w:rsidRPr="00C9308B" w14:paraId="0B1413A1" w14:textId="77777777" w:rsidTr="007C477B">
        <w:tc>
          <w:tcPr>
            <w:tcW w:w="577" w:type="pct"/>
            <w:shd w:val="clear" w:color="DDEBF7" w:fill="DDEBF7"/>
            <w:noWrap/>
            <w:vAlign w:val="bottom"/>
          </w:tcPr>
          <w:p w14:paraId="255AA5A3" w14:textId="77777777" w:rsidR="00C4488B" w:rsidRPr="00594D26"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val="en-GB" w:eastAsia="zh-CN"/>
              </w:rPr>
            </w:pPr>
          </w:p>
        </w:tc>
        <w:tc>
          <w:tcPr>
            <w:tcW w:w="602" w:type="pct"/>
            <w:shd w:val="clear" w:color="DDEBF7" w:fill="DDEBF7"/>
            <w:noWrap/>
            <w:vAlign w:val="bottom"/>
          </w:tcPr>
          <w:p w14:paraId="21911AD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56BF353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Mr </w:t>
            </w:r>
          </w:p>
        </w:tc>
        <w:tc>
          <w:tcPr>
            <w:tcW w:w="672" w:type="pct"/>
            <w:shd w:val="clear" w:color="DDEBF7" w:fill="DDEBF7"/>
            <w:noWrap/>
            <w:vAlign w:val="bottom"/>
          </w:tcPr>
          <w:p w14:paraId="0068948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Jean David </w:t>
            </w:r>
          </w:p>
        </w:tc>
        <w:tc>
          <w:tcPr>
            <w:tcW w:w="724" w:type="pct"/>
            <w:shd w:val="clear" w:color="DDEBF7" w:fill="DDEBF7"/>
            <w:noWrap/>
            <w:vAlign w:val="bottom"/>
          </w:tcPr>
          <w:p w14:paraId="471614C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Rodney</w:t>
            </w:r>
          </w:p>
        </w:tc>
        <w:tc>
          <w:tcPr>
            <w:tcW w:w="692" w:type="pct"/>
            <w:shd w:val="clear" w:color="DDEBF7" w:fill="DDEBF7"/>
            <w:noWrap/>
            <w:vAlign w:val="bottom"/>
          </w:tcPr>
          <w:p w14:paraId="35289A3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Haiti</w:t>
            </w:r>
          </w:p>
        </w:tc>
        <w:tc>
          <w:tcPr>
            <w:tcW w:w="779" w:type="pct"/>
            <w:shd w:val="clear" w:color="DDEBF7" w:fill="DDEBF7"/>
            <w:noWrap/>
            <w:vAlign w:val="bottom"/>
          </w:tcPr>
          <w:p w14:paraId="71B142D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DDEBF7" w:fill="DDEBF7"/>
            <w:vAlign w:val="bottom"/>
          </w:tcPr>
          <w:p w14:paraId="385E0C8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3A4C1C06" w14:textId="77777777" w:rsidTr="007C477B">
        <w:tc>
          <w:tcPr>
            <w:tcW w:w="577" w:type="pct"/>
            <w:shd w:val="clear" w:color="auto" w:fill="auto"/>
            <w:noWrap/>
            <w:vAlign w:val="bottom"/>
          </w:tcPr>
          <w:p w14:paraId="1C41C6E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227772D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5B7D786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Ms </w:t>
            </w:r>
          </w:p>
        </w:tc>
        <w:tc>
          <w:tcPr>
            <w:tcW w:w="672" w:type="pct"/>
            <w:shd w:val="clear" w:color="auto" w:fill="auto"/>
            <w:noWrap/>
            <w:vAlign w:val="bottom"/>
          </w:tcPr>
          <w:p w14:paraId="7781AAA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Jabin </w:t>
            </w:r>
          </w:p>
        </w:tc>
        <w:tc>
          <w:tcPr>
            <w:tcW w:w="724" w:type="pct"/>
            <w:shd w:val="clear" w:color="auto" w:fill="auto"/>
            <w:noWrap/>
            <w:vAlign w:val="bottom"/>
          </w:tcPr>
          <w:p w14:paraId="447D170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Vahora</w:t>
            </w:r>
          </w:p>
        </w:tc>
        <w:tc>
          <w:tcPr>
            <w:tcW w:w="692" w:type="pct"/>
            <w:shd w:val="clear" w:color="auto" w:fill="auto"/>
            <w:noWrap/>
            <w:vAlign w:val="bottom"/>
          </w:tcPr>
          <w:p w14:paraId="0DE8FDF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United States</w:t>
            </w:r>
          </w:p>
        </w:tc>
        <w:tc>
          <w:tcPr>
            <w:tcW w:w="779" w:type="pct"/>
            <w:shd w:val="clear" w:color="auto" w:fill="auto"/>
            <w:noWrap/>
            <w:vAlign w:val="bottom"/>
          </w:tcPr>
          <w:p w14:paraId="3E6312A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auto" w:fill="auto"/>
            <w:vAlign w:val="bottom"/>
          </w:tcPr>
          <w:p w14:paraId="79CFF73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64410BC8" w14:textId="77777777" w:rsidTr="007C477B">
        <w:tc>
          <w:tcPr>
            <w:tcW w:w="577" w:type="pct"/>
            <w:shd w:val="clear" w:color="DDEBF7" w:fill="DDEBF7"/>
            <w:noWrap/>
            <w:vAlign w:val="bottom"/>
          </w:tcPr>
          <w:p w14:paraId="14DBF59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556A3CE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67B07FC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7923D9A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Karim </w:t>
            </w:r>
          </w:p>
        </w:tc>
        <w:tc>
          <w:tcPr>
            <w:tcW w:w="724" w:type="pct"/>
            <w:shd w:val="clear" w:color="DDEBF7" w:fill="DDEBF7"/>
            <w:noWrap/>
            <w:vAlign w:val="bottom"/>
          </w:tcPr>
          <w:p w14:paraId="6F61B10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Hasnaou</w:t>
            </w:r>
          </w:p>
        </w:tc>
        <w:tc>
          <w:tcPr>
            <w:tcW w:w="692" w:type="pct"/>
            <w:shd w:val="clear" w:color="DDEBF7" w:fill="DDEBF7"/>
            <w:noWrap/>
            <w:vAlign w:val="bottom"/>
          </w:tcPr>
          <w:p w14:paraId="11D095B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Algeria</w:t>
            </w:r>
          </w:p>
        </w:tc>
        <w:tc>
          <w:tcPr>
            <w:tcW w:w="779" w:type="pct"/>
            <w:shd w:val="clear" w:color="DDEBF7" w:fill="DDEBF7"/>
            <w:noWrap/>
            <w:vAlign w:val="bottom"/>
          </w:tcPr>
          <w:p w14:paraId="0A0D187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Arab States</w:t>
            </w:r>
          </w:p>
        </w:tc>
        <w:tc>
          <w:tcPr>
            <w:tcW w:w="766" w:type="pct"/>
            <w:shd w:val="clear" w:color="DDEBF7" w:fill="DDEBF7"/>
            <w:vAlign w:val="bottom"/>
          </w:tcPr>
          <w:p w14:paraId="336FD4B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7D00C1E" w14:textId="77777777" w:rsidTr="007C477B">
        <w:tc>
          <w:tcPr>
            <w:tcW w:w="577" w:type="pct"/>
            <w:shd w:val="clear" w:color="auto" w:fill="auto"/>
            <w:noWrap/>
            <w:vAlign w:val="bottom"/>
          </w:tcPr>
          <w:p w14:paraId="2E6DEF8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4A8B72F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62C5AAB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tcPr>
          <w:p w14:paraId="54342C6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Sonam </w:t>
            </w:r>
          </w:p>
        </w:tc>
        <w:tc>
          <w:tcPr>
            <w:tcW w:w="724" w:type="pct"/>
            <w:shd w:val="clear" w:color="auto" w:fill="auto"/>
            <w:noWrap/>
            <w:vAlign w:val="bottom"/>
          </w:tcPr>
          <w:p w14:paraId="7097CB5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Choki</w:t>
            </w:r>
          </w:p>
        </w:tc>
        <w:tc>
          <w:tcPr>
            <w:tcW w:w="692" w:type="pct"/>
            <w:shd w:val="clear" w:color="auto" w:fill="auto"/>
            <w:noWrap/>
            <w:vAlign w:val="bottom"/>
          </w:tcPr>
          <w:p w14:paraId="0A60F91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Bhutan</w:t>
            </w:r>
          </w:p>
        </w:tc>
        <w:tc>
          <w:tcPr>
            <w:tcW w:w="779" w:type="pct"/>
            <w:shd w:val="clear" w:color="auto" w:fill="auto"/>
            <w:noWrap/>
            <w:vAlign w:val="bottom"/>
          </w:tcPr>
          <w:p w14:paraId="453FABA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bottom"/>
          </w:tcPr>
          <w:p w14:paraId="36A94BD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56E044F1" w14:textId="77777777" w:rsidTr="007C477B">
        <w:tc>
          <w:tcPr>
            <w:tcW w:w="577" w:type="pct"/>
            <w:shd w:val="clear" w:color="DDEBF7" w:fill="DDEBF7"/>
            <w:noWrap/>
            <w:vAlign w:val="bottom"/>
          </w:tcPr>
          <w:p w14:paraId="236DA28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400107C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02937AD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DDEBF7" w:fill="DDEBF7"/>
            <w:noWrap/>
            <w:vAlign w:val="bottom"/>
          </w:tcPr>
          <w:p w14:paraId="6EDC4A0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Miho </w:t>
            </w:r>
          </w:p>
        </w:tc>
        <w:tc>
          <w:tcPr>
            <w:tcW w:w="724" w:type="pct"/>
            <w:shd w:val="clear" w:color="DDEBF7" w:fill="DDEBF7"/>
            <w:noWrap/>
            <w:vAlign w:val="bottom"/>
          </w:tcPr>
          <w:p w14:paraId="1410795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Naganuma</w:t>
            </w:r>
          </w:p>
        </w:tc>
        <w:tc>
          <w:tcPr>
            <w:tcW w:w="692" w:type="pct"/>
            <w:shd w:val="clear" w:color="DDEBF7" w:fill="DDEBF7"/>
            <w:noWrap/>
            <w:vAlign w:val="bottom"/>
          </w:tcPr>
          <w:p w14:paraId="570BA8C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Japan</w:t>
            </w:r>
          </w:p>
        </w:tc>
        <w:tc>
          <w:tcPr>
            <w:tcW w:w="779" w:type="pct"/>
            <w:shd w:val="clear" w:color="DDEBF7" w:fill="DDEBF7"/>
            <w:noWrap/>
            <w:vAlign w:val="bottom"/>
          </w:tcPr>
          <w:p w14:paraId="7557315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bottom"/>
          </w:tcPr>
          <w:p w14:paraId="2D0C95E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0DF3580E" w14:textId="77777777" w:rsidTr="007C477B">
        <w:tc>
          <w:tcPr>
            <w:tcW w:w="577" w:type="pct"/>
            <w:shd w:val="clear" w:color="auto" w:fill="auto"/>
            <w:noWrap/>
            <w:vAlign w:val="bottom"/>
          </w:tcPr>
          <w:p w14:paraId="74C1B2F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45FB3FF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52D0B96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tcPr>
          <w:p w14:paraId="2C6638E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Xinxin</w:t>
            </w:r>
          </w:p>
        </w:tc>
        <w:tc>
          <w:tcPr>
            <w:tcW w:w="724" w:type="pct"/>
            <w:shd w:val="clear" w:color="auto" w:fill="auto"/>
            <w:noWrap/>
            <w:vAlign w:val="bottom"/>
          </w:tcPr>
          <w:p w14:paraId="68A1D97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Wan </w:t>
            </w:r>
          </w:p>
        </w:tc>
        <w:tc>
          <w:tcPr>
            <w:tcW w:w="692" w:type="pct"/>
            <w:shd w:val="clear" w:color="auto" w:fill="auto"/>
            <w:noWrap/>
            <w:vAlign w:val="bottom"/>
          </w:tcPr>
          <w:p w14:paraId="2421C65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China</w:t>
            </w:r>
          </w:p>
        </w:tc>
        <w:tc>
          <w:tcPr>
            <w:tcW w:w="779" w:type="pct"/>
            <w:shd w:val="clear" w:color="auto" w:fill="auto"/>
            <w:noWrap/>
            <w:vAlign w:val="bottom"/>
          </w:tcPr>
          <w:p w14:paraId="3EC2ABF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bottom"/>
          </w:tcPr>
          <w:p w14:paraId="4D4C94C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0D3C7391" w14:textId="77777777" w:rsidTr="007C477B">
        <w:tc>
          <w:tcPr>
            <w:tcW w:w="577" w:type="pct"/>
            <w:shd w:val="clear" w:color="DDEBF7" w:fill="DDEBF7"/>
            <w:noWrap/>
            <w:vAlign w:val="bottom"/>
          </w:tcPr>
          <w:p w14:paraId="4B85BD7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64C1864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6F48E65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5AB8CF2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Jaesuk </w:t>
            </w:r>
          </w:p>
        </w:tc>
        <w:tc>
          <w:tcPr>
            <w:tcW w:w="724" w:type="pct"/>
            <w:shd w:val="clear" w:color="DDEBF7" w:fill="DDEBF7"/>
            <w:noWrap/>
            <w:vAlign w:val="bottom"/>
          </w:tcPr>
          <w:p w14:paraId="7EEFCC4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Yun</w:t>
            </w:r>
          </w:p>
        </w:tc>
        <w:tc>
          <w:tcPr>
            <w:tcW w:w="692" w:type="pct"/>
            <w:shd w:val="clear" w:color="DDEBF7" w:fill="DDEBF7"/>
            <w:noWrap/>
            <w:vAlign w:val="bottom"/>
          </w:tcPr>
          <w:p w14:paraId="507CBA1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Korea (Rep. of)</w:t>
            </w:r>
          </w:p>
        </w:tc>
        <w:tc>
          <w:tcPr>
            <w:tcW w:w="779" w:type="pct"/>
            <w:shd w:val="clear" w:color="DDEBF7" w:fill="DDEBF7"/>
            <w:noWrap/>
            <w:vAlign w:val="bottom"/>
          </w:tcPr>
          <w:p w14:paraId="5BFB558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bottom"/>
          </w:tcPr>
          <w:p w14:paraId="540CE1B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E953AE1" w14:textId="77777777" w:rsidTr="007C477B">
        <w:tc>
          <w:tcPr>
            <w:tcW w:w="577" w:type="pct"/>
            <w:shd w:val="clear" w:color="auto" w:fill="auto"/>
            <w:noWrap/>
            <w:vAlign w:val="bottom"/>
          </w:tcPr>
          <w:p w14:paraId="632A30B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649C527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5C14ABF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tcPr>
          <w:p w14:paraId="2015416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Maria </w:t>
            </w:r>
          </w:p>
        </w:tc>
        <w:tc>
          <w:tcPr>
            <w:tcW w:w="724" w:type="pct"/>
            <w:shd w:val="clear" w:color="auto" w:fill="auto"/>
            <w:noWrap/>
            <w:vAlign w:val="bottom"/>
          </w:tcPr>
          <w:p w14:paraId="6A7AC1C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Bolshakova </w:t>
            </w:r>
          </w:p>
        </w:tc>
        <w:tc>
          <w:tcPr>
            <w:tcW w:w="692" w:type="pct"/>
            <w:shd w:val="clear" w:color="auto" w:fill="auto"/>
            <w:noWrap/>
            <w:vAlign w:val="bottom"/>
          </w:tcPr>
          <w:p w14:paraId="026862A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Russian Federation</w:t>
            </w:r>
          </w:p>
        </w:tc>
        <w:tc>
          <w:tcPr>
            <w:tcW w:w="779" w:type="pct"/>
            <w:shd w:val="clear" w:color="auto" w:fill="auto"/>
            <w:noWrap/>
            <w:vAlign w:val="bottom"/>
          </w:tcPr>
          <w:p w14:paraId="799C9FF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CIS</w:t>
            </w:r>
          </w:p>
        </w:tc>
        <w:tc>
          <w:tcPr>
            <w:tcW w:w="766" w:type="pct"/>
            <w:shd w:val="clear" w:color="auto" w:fill="auto"/>
            <w:vAlign w:val="bottom"/>
          </w:tcPr>
          <w:p w14:paraId="08B0B82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541DCB77" w14:textId="77777777" w:rsidTr="007C477B">
        <w:tc>
          <w:tcPr>
            <w:tcW w:w="577" w:type="pct"/>
            <w:shd w:val="clear" w:color="DDEBF7" w:fill="DDEBF7"/>
            <w:noWrap/>
            <w:vAlign w:val="center"/>
            <w:hideMark/>
          </w:tcPr>
          <w:p w14:paraId="3E00C8F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4/2</w:t>
            </w:r>
          </w:p>
        </w:tc>
        <w:tc>
          <w:tcPr>
            <w:tcW w:w="602" w:type="pct"/>
            <w:shd w:val="clear" w:color="000000" w:fill="FFF2CC"/>
            <w:noWrap/>
            <w:vAlign w:val="center"/>
            <w:hideMark/>
          </w:tcPr>
          <w:p w14:paraId="3F2A960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Rapporteur</w:t>
            </w:r>
          </w:p>
        </w:tc>
        <w:tc>
          <w:tcPr>
            <w:tcW w:w="186" w:type="pct"/>
            <w:shd w:val="clear" w:color="DDEBF7" w:fill="DDEBF7"/>
            <w:noWrap/>
            <w:vAlign w:val="center"/>
            <w:hideMark/>
          </w:tcPr>
          <w:p w14:paraId="5FCB674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center"/>
            <w:hideMark/>
          </w:tcPr>
          <w:p w14:paraId="1945367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Cheikh Tidjani </w:t>
            </w:r>
          </w:p>
        </w:tc>
        <w:tc>
          <w:tcPr>
            <w:tcW w:w="724" w:type="pct"/>
            <w:shd w:val="clear" w:color="DDEBF7" w:fill="DDEBF7"/>
            <w:noWrap/>
            <w:vAlign w:val="center"/>
            <w:hideMark/>
          </w:tcPr>
          <w:p w14:paraId="0F46D41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Oudaa </w:t>
            </w:r>
          </w:p>
        </w:tc>
        <w:tc>
          <w:tcPr>
            <w:tcW w:w="692" w:type="pct"/>
            <w:shd w:val="clear" w:color="DDEBF7" w:fill="DDEBF7"/>
            <w:noWrap/>
            <w:vAlign w:val="center"/>
            <w:hideMark/>
          </w:tcPr>
          <w:p w14:paraId="2B422E1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Mauritania</w:t>
            </w:r>
          </w:p>
        </w:tc>
        <w:tc>
          <w:tcPr>
            <w:tcW w:w="779" w:type="pct"/>
            <w:shd w:val="clear" w:color="DDEBF7" w:fill="DDEBF7"/>
            <w:noWrap/>
            <w:vAlign w:val="center"/>
            <w:hideMark/>
          </w:tcPr>
          <w:p w14:paraId="24EE549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Arab States</w:t>
            </w:r>
          </w:p>
        </w:tc>
        <w:tc>
          <w:tcPr>
            <w:tcW w:w="766" w:type="pct"/>
            <w:shd w:val="clear" w:color="DDEBF7" w:fill="DDEBF7"/>
            <w:vAlign w:val="center"/>
            <w:hideMark/>
          </w:tcPr>
          <w:p w14:paraId="662FD57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143EC53" w14:textId="77777777" w:rsidTr="007C477B">
        <w:tc>
          <w:tcPr>
            <w:tcW w:w="577" w:type="pct"/>
            <w:shd w:val="clear" w:color="auto" w:fill="auto"/>
            <w:noWrap/>
          </w:tcPr>
          <w:p w14:paraId="161370C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FFFFFF" w:themeFill="background1"/>
            <w:noWrap/>
            <w:vAlign w:val="bottom"/>
          </w:tcPr>
          <w:p w14:paraId="02D9F58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color w:val="000000"/>
                <w:sz w:val="20"/>
                <w:lang w:eastAsia="zh-CN"/>
              </w:rPr>
              <w:t>Vice-rapporteur</w:t>
            </w:r>
          </w:p>
        </w:tc>
        <w:tc>
          <w:tcPr>
            <w:tcW w:w="186" w:type="pct"/>
            <w:shd w:val="clear" w:color="auto" w:fill="auto"/>
            <w:noWrap/>
            <w:vAlign w:val="bottom"/>
          </w:tcPr>
          <w:p w14:paraId="7EAE271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tcPr>
          <w:p w14:paraId="7A1DB94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Ahmadou Dit</w:t>
            </w:r>
          </w:p>
        </w:tc>
        <w:tc>
          <w:tcPr>
            <w:tcW w:w="724" w:type="pct"/>
            <w:shd w:val="clear" w:color="auto" w:fill="auto"/>
            <w:noWrap/>
            <w:vAlign w:val="bottom"/>
          </w:tcPr>
          <w:p w14:paraId="6158C9C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Adi Cisse</w:t>
            </w:r>
          </w:p>
        </w:tc>
        <w:tc>
          <w:tcPr>
            <w:tcW w:w="692" w:type="pct"/>
            <w:shd w:val="clear" w:color="auto" w:fill="auto"/>
            <w:noWrap/>
            <w:vAlign w:val="bottom"/>
          </w:tcPr>
          <w:p w14:paraId="2640D48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Mali</w:t>
            </w:r>
          </w:p>
        </w:tc>
        <w:tc>
          <w:tcPr>
            <w:tcW w:w="779" w:type="pct"/>
            <w:shd w:val="clear" w:color="auto" w:fill="auto"/>
            <w:noWrap/>
            <w:vAlign w:val="bottom"/>
          </w:tcPr>
          <w:p w14:paraId="2026B3C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tcPr>
          <w:p w14:paraId="07CAFC7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069ADF44" w14:textId="77777777" w:rsidTr="007C477B">
        <w:tc>
          <w:tcPr>
            <w:tcW w:w="577" w:type="pct"/>
            <w:shd w:val="clear" w:color="DDEBF7" w:fill="DDEBF7"/>
            <w:noWrap/>
            <w:vAlign w:val="bottom"/>
          </w:tcPr>
          <w:p w14:paraId="75CDDB2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755C7CE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78312DF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11BE556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Joseph </w:t>
            </w:r>
          </w:p>
        </w:tc>
        <w:tc>
          <w:tcPr>
            <w:tcW w:w="724" w:type="pct"/>
            <w:shd w:val="clear" w:color="DDEBF7" w:fill="DDEBF7"/>
            <w:noWrap/>
            <w:vAlign w:val="bottom"/>
          </w:tcPr>
          <w:p w14:paraId="4DDEE1B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Onaya </w:t>
            </w:r>
          </w:p>
        </w:tc>
        <w:tc>
          <w:tcPr>
            <w:tcW w:w="692" w:type="pct"/>
            <w:shd w:val="clear" w:color="DDEBF7" w:fill="DDEBF7"/>
            <w:noWrap/>
            <w:vAlign w:val="bottom"/>
          </w:tcPr>
          <w:p w14:paraId="7A8674D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Kenya</w:t>
            </w:r>
          </w:p>
        </w:tc>
        <w:tc>
          <w:tcPr>
            <w:tcW w:w="779" w:type="pct"/>
            <w:shd w:val="clear" w:color="DDEBF7" w:fill="DDEBF7"/>
            <w:noWrap/>
            <w:vAlign w:val="bottom"/>
          </w:tcPr>
          <w:p w14:paraId="133D0E8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tcPr>
          <w:p w14:paraId="28635AB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59C20B0" w14:textId="77777777" w:rsidTr="007C477B">
        <w:tc>
          <w:tcPr>
            <w:tcW w:w="577" w:type="pct"/>
            <w:shd w:val="clear" w:color="auto" w:fill="auto"/>
            <w:noWrap/>
            <w:vAlign w:val="bottom"/>
          </w:tcPr>
          <w:p w14:paraId="7E73F88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4213836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01A3FCC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tcPr>
          <w:p w14:paraId="0B251E4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Serigne Abdou </w:t>
            </w:r>
          </w:p>
        </w:tc>
        <w:tc>
          <w:tcPr>
            <w:tcW w:w="724" w:type="pct"/>
            <w:shd w:val="clear" w:color="auto" w:fill="auto"/>
            <w:noWrap/>
            <w:vAlign w:val="bottom"/>
          </w:tcPr>
          <w:p w14:paraId="2A078EA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Lahatt Sylla</w:t>
            </w:r>
          </w:p>
        </w:tc>
        <w:tc>
          <w:tcPr>
            <w:tcW w:w="692" w:type="pct"/>
            <w:shd w:val="clear" w:color="auto" w:fill="auto"/>
            <w:noWrap/>
            <w:vAlign w:val="bottom"/>
          </w:tcPr>
          <w:p w14:paraId="7EF810C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Senegal</w:t>
            </w:r>
          </w:p>
        </w:tc>
        <w:tc>
          <w:tcPr>
            <w:tcW w:w="779" w:type="pct"/>
            <w:shd w:val="clear" w:color="auto" w:fill="auto"/>
            <w:noWrap/>
            <w:vAlign w:val="bottom"/>
          </w:tcPr>
          <w:p w14:paraId="0DA90A7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tcPr>
          <w:p w14:paraId="2903107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42D4645" w14:textId="77777777" w:rsidTr="007C477B">
        <w:tc>
          <w:tcPr>
            <w:tcW w:w="577" w:type="pct"/>
            <w:shd w:val="clear" w:color="DDEBF7" w:fill="DDEBF7"/>
            <w:noWrap/>
            <w:vAlign w:val="bottom"/>
          </w:tcPr>
          <w:p w14:paraId="019EF04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4973D23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tcPr>
          <w:p w14:paraId="7B556C3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tcPr>
          <w:p w14:paraId="172466A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Brillant Harivony</w:t>
            </w:r>
          </w:p>
        </w:tc>
        <w:tc>
          <w:tcPr>
            <w:tcW w:w="724" w:type="pct"/>
            <w:shd w:val="clear" w:color="DDEBF7" w:fill="DDEBF7"/>
            <w:noWrap/>
          </w:tcPr>
          <w:p w14:paraId="6A83AA6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Rakotoratsimanjefy</w:t>
            </w:r>
          </w:p>
        </w:tc>
        <w:tc>
          <w:tcPr>
            <w:tcW w:w="692" w:type="pct"/>
            <w:shd w:val="clear" w:color="DDEBF7" w:fill="DDEBF7"/>
            <w:noWrap/>
          </w:tcPr>
          <w:p w14:paraId="582DFE8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Madagascar</w:t>
            </w:r>
          </w:p>
        </w:tc>
        <w:tc>
          <w:tcPr>
            <w:tcW w:w="779" w:type="pct"/>
            <w:shd w:val="clear" w:color="DDEBF7" w:fill="DDEBF7"/>
            <w:noWrap/>
          </w:tcPr>
          <w:p w14:paraId="778B30B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tcPr>
          <w:p w14:paraId="31D930A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0D93BC97" w14:textId="77777777" w:rsidTr="007C477B">
        <w:tc>
          <w:tcPr>
            <w:tcW w:w="577" w:type="pct"/>
            <w:shd w:val="clear" w:color="auto" w:fill="auto"/>
            <w:noWrap/>
            <w:vAlign w:val="bottom"/>
          </w:tcPr>
          <w:p w14:paraId="07EDB4B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hideMark/>
          </w:tcPr>
          <w:p w14:paraId="453A767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hideMark/>
          </w:tcPr>
          <w:p w14:paraId="6EDFB6F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hideMark/>
          </w:tcPr>
          <w:p w14:paraId="177A94E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Amel </w:t>
            </w:r>
          </w:p>
        </w:tc>
        <w:tc>
          <w:tcPr>
            <w:tcW w:w="724" w:type="pct"/>
            <w:shd w:val="clear" w:color="auto" w:fill="auto"/>
            <w:noWrap/>
            <w:vAlign w:val="bottom"/>
            <w:hideMark/>
          </w:tcPr>
          <w:p w14:paraId="54AFD2F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Khiar</w:t>
            </w:r>
          </w:p>
        </w:tc>
        <w:tc>
          <w:tcPr>
            <w:tcW w:w="692" w:type="pct"/>
            <w:shd w:val="clear" w:color="auto" w:fill="auto"/>
            <w:noWrap/>
            <w:vAlign w:val="bottom"/>
            <w:hideMark/>
          </w:tcPr>
          <w:p w14:paraId="783D0E2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Algeria</w:t>
            </w:r>
          </w:p>
        </w:tc>
        <w:tc>
          <w:tcPr>
            <w:tcW w:w="779" w:type="pct"/>
            <w:shd w:val="clear" w:color="auto" w:fill="auto"/>
            <w:noWrap/>
            <w:vAlign w:val="bottom"/>
            <w:hideMark/>
          </w:tcPr>
          <w:p w14:paraId="5955698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Arab States</w:t>
            </w:r>
          </w:p>
        </w:tc>
        <w:tc>
          <w:tcPr>
            <w:tcW w:w="766" w:type="pct"/>
            <w:shd w:val="clear" w:color="auto" w:fill="auto"/>
            <w:vAlign w:val="bottom"/>
            <w:hideMark/>
          </w:tcPr>
          <w:p w14:paraId="3CBF2FA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05AEF2AE" w14:textId="77777777" w:rsidTr="007C477B">
        <w:tc>
          <w:tcPr>
            <w:tcW w:w="577" w:type="pct"/>
            <w:shd w:val="clear" w:color="DDEBF7" w:fill="DDEBF7"/>
            <w:noWrap/>
            <w:vAlign w:val="center"/>
            <w:hideMark/>
          </w:tcPr>
          <w:p w14:paraId="77B692B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5/2</w:t>
            </w:r>
          </w:p>
        </w:tc>
        <w:tc>
          <w:tcPr>
            <w:tcW w:w="602" w:type="pct"/>
            <w:shd w:val="clear" w:color="000000" w:fill="FFF2CC"/>
            <w:noWrap/>
            <w:vAlign w:val="center"/>
            <w:hideMark/>
          </w:tcPr>
          <w:p w14:paraId="3226861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DDEBF7" w:fill="DDEBF7"/>
            <w:noWrap/>
            <w:vAlign w:val="center"/>
            <w:hideMark/>
          </w:tcPr>
          <w:p w14:paraId="0AF2E88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DDEBF7" w:fill="DDEBF7"/>
            <w:noWrap/>
            <w:vAlign w:val="center"/>
            <w:hideMark/>
          </w:tcPr>
          <w:p w14:paraId="23CEC05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Kelly </w:t>
            </w:r>
          </w:p>
        </w:tc>
        <w:tc>
          <w:tcPr>
            <w:tcW w:w="724" w:type="pct"/>
            <w:shd w:val="clear" w:color="DDEBF7" w:fill="DDEBF7"/>
            <w:noWrap/>
            <w:vAlign w:val="center"/>
            <w:hideMark/>
          </w:tcPr>
          <w:p w14:paraId="4DB649E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O’Keefe </w:t>
            </w:r>
          </w:p>
        </w:tc>
        <w:tc>
          <w:tcPr>
            <w:tcW w:w="692" w:type="pct"/>
            <w:shd w:val="clear" w:color="DDEBF7" w:fill="DDEBF7"/>
            <w:noWrap/>
            <w:vAlign w:val="center"/>
            <w:hideMark/>
          </w:tcPr>
          <w:p w14:paraId="653F3EB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United States</w:t>
            </w:r>
          </w:p>
        </w:tc>
        <w:tc>
          <w:tcPr>
            <w:tcW w:w="779" w:type="pct"/>
            <w:shd w:val="clear" w:color="DDEBF7" w:fill="DDEBF7"/>
            <w:noWrap/>
            <w:vAlign w:val="center"/>
            <w:hideMark/>
          </w:tcPr>
          <w:p w14:paraId="4656246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DDEBF7" w:fill="DDEBF7"/>
            <w:vAlign w:val="center"/>
            <w:hideMark/>
          </w:tcPr>
          <w:p w14:paraId="71C09F5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1A7AC443" w14:textId="77777777" w:rsidTr="007C477B">
        <w:tc>
          <w:tcPr>
            <w:tcW w:w="577" w:type="pct"/>
            <w:shd w:val="clear" w:color="auto" w:fill="auto"/>
            <w:noWrap/>
            <w:vAlign w:val="center"/>
            <w:hideMark/>
          </w:tcPr>
          <w:p w14:paraId="23A0B7B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5/2</w:t>
            </w:r>
          </w:p>
        </w:tc>
        <w:tc>
          <w:tcPr>
            <w:tcW w:w="602" w:type="pct"/>
            <w:shd w:val="clear" w:color="000000" w:fill="FFF2CC"/>
            <w:noWrap/>
            <w:vAlign w:val="center"/>
            <w:hideMark/>
          </w:tcPr>
          <w:p w14:paraId="67B5557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auto" w:fill="auto"/>
            <w:noWrap/>
            <w:vAlign w:val="center"/>
            <w:hideMark/>
          </w:tcPr>
          <w:p w14:paraId="329C18C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center"/>
            <w:hideMark/>
          </w:tcPr>
          <w:p w14:paraId="296FA21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Sanjeev </w:t>
            </w:r>
          </w:p>
        </w:tc>
        <w:tc>
          <w:tcPr>
            <w:tcW w:w="724" w:type="pct"/>
            <w:shd w:val="clear" w:color="auto" w:fill="auto"/>
            <w:noWrap/>
            <w:vAlign w:val="center"/>
            <w:hideMark/>
          </w:tcPr>
          <w:p w14:paraId="3AAA731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Banzal</w:t>
            </w:r>
          </w:p>
        </w:tc>
        <w:tc>
          <w:tcPr>
            <w:tcW w:w="692" w:type="pct"/>
            <w:shd w:val="clear" w:color="auto" w:fill="auto"/>
            <w:noWrap/>
            <w:vAlign w:val="center"/>
            <w:hideMark/>
          </w:tcPr>
          <w:p w14:paraId="380D592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India</w:t>
            </w:r>
          </w:p>
        </w:tc>
        <w:tc>
          <w:tcPr>
            <w:tcW w:w="779" w:type="pct"/>
            <w:shd w:val="clear" w:color="auto" w:fill="auto"/>
            <w:noWrap/>
            <w:vAlign w:val="center"/>
            <w:hideMark/>
          </w:tcPr>
          <w:p w14:paraId="7321D7F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center"/>
            <w:hideMark/>
          </w:tcPr>
          <w:p w14:paraId="74667A9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8D9ADA7" w14:textId="77777777" w:rsidTr="007C477B">
        <w:tc>
          <w:tcPr>
            <w:tcW w:w="577" w:type="pct"/>
            <w:shd w:val="clear" w:color="DDEBF7" w:fill="DDEBF7"/>
            <w:noWrap/>
            <w:vAlign w:val="bottom"/>
          </w:tcPr>
          <w:p w14:paraId="72C7EF1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hideMark/>
          </w:tcPr>
          <w:p w14:paraId="7B2D354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hideMark/>
          </w:tcPr>
          <w:p w14:paraId="1060D31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hideMark/>
          </w:tcPr>
          <w:p w14:paraId="6D8DB53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Abdulkarim Ayopo </w:t>
            </w:r>
          </w:p>
        </w:tc>
        <w:tc>
          <w:tcPr>
            <w:tcW w:w="724" w:type="pct"/>
            <w:shd w:val="clear" w:color="DDEBF7" w:fill="DDEBF7"/>
            <w:noWrap/>
            <w:vAlign w:val="bottom"/>
            <w:hideMark/>
          </w:tcPr>
          <w:p w14:paraId="706D3BB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Oloyede</w:t>
            </w:r>
          </w:p>
        </w:tc>
        <w:tc>
          <w:tcPr>
            <w:tcW w:w="692" w:type="pct"/>
            <w:shd w:val="clear" w:color="DDEBF7" w:fill="DDEBF7"/>
            <w:noWrap/>
            <w:vAlign w:val="bottom"/>
            <w:hideMark/>
          </w:tcPr>
          <w:p w14:paraId="2997F14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Nigeria</w:t>
            </w:r>
          </w:p>
        </w:tc>
        <w:tc>
          <w:tcPr>
            <w:tcW w:w="779" w:type="pct"/>
            <w:shd w:val="clear" w:color="DDEBF7" w:fill="DDEBF7"/>
            <w:noWrap/>
            <w:vAlign w:val="bottom"/>
            <w:hideMark/>
          </w:tcPr>
          <w:p w14:paraId="45112ED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hideMark/>
          </w:tcPr>
          <w:p w14:paraId="3F3F422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5B02141C" w14:textId="77777777" w:rsidTr="007C477B">
        <w:tc>
          <w:tcPr>
            <w:tcW w:w="577" w:type="pct"/>
            <w:shd w:val="clear" w:color="auto" w:fill="auto"/>
            <w:noWrap/>
            <w:vAlign w:val="bottom"/>
          </w:tcPr>
          <w:p w14:paraId="51E7D78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46452E0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67040C1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tcPr>
          <w:p w14:paraId="21510C7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Parag</w:t>
            </w:r>
          </w:p>
        </w:tc>
        <w:tc>
          <w:tcPr>
            <w:tcW w:w="724" w:type="pct"/>
            <w:shd w:val="clear" w:color="auto" w:fill="auto"/>
            <w:noWrap/>
            <w:vAlign w:val="bottom"/>
          </w:tcPr>
          <w:p w14:paraId="3D576AC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Agrawal</w:t>
            </w:r>
          </w:p>
        </w:tc>
        <w:tc>
          <w:tcPr>
            <w:tcW w:w="692" w:type="pct"/>
            <w:shd w:val="clear" w:color="auto" w:fill="auto"/>
            <w:noWrap/>
            <w:vAlign w:val="bottom"/>
          </w:tcPr>
          <w:p w14:paraId="5DA8F7D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India</w:t>
            </w:r>
          </w:p>
        </w:tc>
        <w:tc>
          <w:tcPr>
            <w:tcW w:w="779" w:type="pct"/>
            <w:shd w:val="clear" w:color="auto" w:fill="auto"/>
            <w:noWrap/>
            <w:vAlign w:val="bottom"/>
          </w:tcPr>
          <w:p w14:paraId="3638C3E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bottom"/>
          </w:tcPr>
          <w:p w14:paraId="3ABF613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7DCB193E" w14:textId="77777777" w:rsidTr="007C477B">
        <w:tc>
          <w:tcPr>
            <w:tcW w:w="577" w:type="pct"/>
            <w:shd w:val="clear" w:color="DDEBF7" w:fill="DDEBF7"/>
            <w:noWrap/>
            <w:vAlign w:val="bottom"/>
          </w:tcPr>
          <w:p w14:paraId="79CA63C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DDEBF7" w:fill="DDEBF7"/>
            <w:noWrap/>
            <w:vAlign w:val="bottom"/>
          </w:tcPr>
          <w:p w14:paraId="6463329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4C99C98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42D498E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Hideo</w:t>
            </w:r>
          </w:p>
        </w:tc>
        <w:tc>
          <w:tcPr>
            <w:tcW w:w="724" w:type="pct"/>
            <w:shd w:val="clear" w:color="DDEBF7" w:fill="DDEBF7"/>
            <w:noWrap/>
            <w:vAlign w:val="bottom"/>
          </w:tcPr>
          <w:p w14:paraId="70FBC35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Imanaka</w:t>
            </w:r>
          </w:p>
        </w:tc>
        <w:tc>
          <w:tcPr>
            <w:tcW w:w="692" w:type="pct"/>
            <w:shd w:val="clear" w:color="DDEBF7" w:fill="DDEBF7"/>
            <w:noWrap/>
            <w:vAlign w:val="bottom"/>
          </w:tcPr>
          <w:p w14:paraId="0581DB7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Japan</w:t>
            </w:r>
          </w:p>
        </w:tc>
        <w:tc>
          <w:tcPr>
            <w:tcW w:w="779" w:type="pct"/>
            <w:shd w:val="clear" w:color="DDEBF7" w:fill="DDEBF7"/>
            <w:noWrap/>
            <w:vAlign w:val="bottom"/>
          </w:tcPr>
          <w:p w14:paraId="61CE200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bottom"/>
          </w:tcPr>
          <w:p w14:paraId="3BB0842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6BCFC6FD" w14:textId="77777777" w:rsidTr="007C477B">
        <w:tc>
          <w:tcPr>
            <w:tcW w:w="577" w:type="pct"/>
            <w:shd w:val="clear" w:color="auto" w:fill="auto"/>
            <w:noWrap/>
            <w:vAlign w:val="bottom"/>
          </w:tcPr>
          <w:p w14:paraId="7394657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auto"/>
            <w:noWrap/>
            <w:vAlign w:val="bottom"/>
          </w:tcPr>
          <w:p w14:paraId="1F068A4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58F3E19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tcPr>
          <w:p w14:paraId="1F2169B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Joses</w:t>
            </w:r>
          </w:p>
        </w:tc>
        <w:tc>
          <w:tcPr>
            <w:tcW w:w="724" w:type="pct"/>
            <w:shd w:val="clear" w:color="auto" w:fill="auto"/>
            <w:noWrap/>
            <w:vAlign w:val="bottom"/>
          </w:tcPr>
          <w:p w14:paraId="5FE17CD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Jean Baptiste</w:t>
            </w:r>
          </w:p>
        </w:tc>
        <w:tc>
          <w:tcPr>
            <w:tcW w:w="692" w:type="pct"/>
            <w:shd w:val="clear" w:color="auto" w:fill="auto"/>
            <w:noWrap/>
            <w:vAlign w:val="bottom"/>
          </w:tcPr>
          <w:p w14:paraId="687F9C3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Haiti</w:t>
            </w:r>
          </w:p>
        </w:tc>
        <w:tc>
          <w:tcPr>
            <w:tcW w:w="779" w:type="pct"/>
            <w:shd w:val="clear" w:color="auto" w:fill="auto"/>
            <w:noWrap/>
            <w:vAlign w:val="bottom"/>
          </w:tcPr>
          <w:p w14:paraId="029824A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auto" w:fill="auto"/>
            <w:vAlign w:val="bottom"/>
          </w:tcPr>
          <w:p w14:paraId="21C3B3A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04243F" w14:paraId="08A50134" w14:textId="77777777" w:rsidTr="007C477B">
        <w:tc>
          <w:tcPr>
            <w:tcW w:w="577" w:type="pct"/>
            <w:shd w:val="clear" w:color="DDEBF7" w:fill="DDEBF7"/>
            <w:noWrap/>
          </w:tcPr>
          <w:p w14:paraId="1D11C70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6/2</w:t>
            </w:r>
          </w:p>
        </w:tc>
        <w:tc>
          <w:tcPr>
            <w:tcW w:w="602" w:type="pct"/>
            <w:shd w:val="clear" w:color="000000" w:fill="FFF2CC"/>
            <w:noWrap/>
          </w:tcPr>
          <w:p w14:paraId="4E0D3FC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DDEBF7" w:fill="DDEBF7"/>
            <w:noWrap/>
          </w:tcPr>
          <w:p w14:paraId="6D54357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tcPr>
          <w:p w14:paraId="529317D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Cissé</w:t>
            </w:r>
          </w:p>
        </w:tc>
        <w:tc>
          <w:tcPr>
            <w:tcW w:w="724" w:type="pct"/>
            <w:shd w:val="clear" w:color="DDEBF7" w:fill="DDEBF7"/>
            <w:noWrap/>
          </w:tcPr>
          <w:p w14:paraId="7005E98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Kane</w:t>
            </w:r>
          </w:p>
        </w:tc>
        <w:tc>
          <w:tcPr>
            <w:tcW w:w="692" w:type="pct"/>
            <w:shd w:val="clear" w:color="DDEBF7" w:fill="DDEBF7"/>
            <w:noWrap/>
          </w:tcPr>
          <w:p w14:paraId="2DDC746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779" w:type="pct"/>
            <w:shd w:val="clear" w:color="DDEBF7" w:fill="DDEBF7"/>
            <w:noWrap/>
          </w:tcPr>
          <w:p w14:paraId="7D6B3CA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center"/>
          </w:tcPr>
          <w:p w14:paraId="1602E8AD" w14:textId="77777777" w:rsidR="00C4488B" w:rsidRPr="00594D26"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val="en-GB" w:eastAsia="zh-CN"/>
              </w:rPr>
            </w:pPr>
            <w:r w:rsidRPr="00594D26">
              <w:rPr>
                <w:color w:val="000000"/>
                <w:sz w:val="20"/>
                <w:lang w:val="en-GB" w:eastAsia="zh-CN"/>
              </w:rPr>
              <w:t>African Civil Society on the Information Society</w:t>
            </w:r>
          </w:p>
        </w:tc>
      </w:tr>
      <w:tr w:rsidR="00C4488B" w:rsidRPr="00C9308B" w14:paraId="0D16F248" w14:textId="77777777" w:rsidTr="007C477B">
        <w:tc>
          <w:tcPr>
            <w:tcW w:w="577" w:type="pct"/>
            <w:shd w:val="clear" w:color="auto" w:fill="auto"/>
            <w:noWrap/>
            <w:vAlign w:val="center"/>
          </w:tcPr>
          <w:p w14:paraId="3D2BDEE3"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lastRenderedPageBreak/>
              <w:t>Question 6/2</w:t>
            </w:r>
          </w:p>
        </w:tc>
        <w:tc>
          <w:tcPr>
            <w:tcW w:w="602" w:type="pct"/>
            <w:shd w:val="clear" w:color="000000" w:fill="FFF2CC"/>
            <w:noWrap/>
          </w:tcPr>
          <w:p w14:paraId="571290BE"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auto" w:fill="auto"/>
            <w:noWrap/>
            <w:vAlign w:val="center"/>
          </w:tcPr>
          <w:p w14:paraId="7E47A089"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center"/>
          </w:tcPr>
          <w:p w14:paraId="1CE6ADF8"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Aprajita</w:t>
            </w:r>
          </w:p>
        </w:tc>
        <w:tc>
          <w:tcPr>
            <w:tcW w:w="724" w:type="pct"/>
            <w:shd w:val="clear" w:color="auto" w:fill="auto"/>
            <w:noWrap/>
            <w:vAlign w:val="center"/>
          </w:tcPr>
          <w:p w14:paraId="58ACC2DB"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Sharrma</w:t>
            </w:r>
          </w:p>
        </w:tc>
        <w:tc>
          <w:tcPr>
            <w:tcW w:w="692" w:type="pct"/>
            <w:shd w:val="clear" w:color="auto" w:fill="auto"/>
            <w:noWrap/>
            <w:vAlign w:val="center"/>
          </w:tcPr>
          <w:p w14:paraId="76BC3B80"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India</w:t>
            </w:r>
          </w:p>
        </w:tc>
        <w:tc>
          <w:tcPr>
            <w:tcW w:w="779" w:type="pct"/>
            <w:shd w:val="clear" w:color="auto" w:fill="auto"/>
            <w:noWrap/>
            <w:vAlign w:val="center"/>
          </w:tcPr>
          <w:p w14:paraId="2E438594"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auto" w:fill="auto"/>
            <w:vAlign w:val="center"/>
          </w:tcPr>
          <w:p w14:paraId="6F683DC7" w14:textId="77777777" w:rsidR="00C4488B" w:rsidRPr="00C9308B" w:rsidRDefault="00C4488B" w:rsidP="007C477B">
            <w:pPr>
              <w:keepNext/>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35109B6A" w14:textId="77777777" w:rsidTr="007C477B">
        <w:tc>
          <w:tcPr>
            <w:tcW w:w="577" w:type="pct"/>
            <w:shd w:val="clear" w:color="DDEBF7" w:fill="DDEBF7"/>
            <w:noWrap/>
            <w:vAlign w:val="bottom"/>
          </w:tcPr>
          <w:p w14:paraId="445978B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602" w:type="pct"/>
            <w:shd w:val="clear" w:color="DDEBF7" w:fill="DDEBF7"/>
            <w:noWrap/>
            <w:vAlign w:val="bottom"/>
          </w:tcPr>
          <w:p w14:paraId="3778E60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341DD42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77603FF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Richard </w:t>
            </w:r>
          </w:p>
        </w:tc>
        <w:tc>
          <w:tcPr>
            <w:tcW w:w="724" w:type="pct"/>
            <w:shd w:val="clear" w:color="DDEBF7" w:fill="DDEBF7"/>
            <w:noWrap/>
            <w:vAlign w:val="bottom"/>
          </w:tcPr>
          <w:p w14:paraId="4283E816" w14:textId="0F55F899"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Anago</w:t>
            </w:r>
          </w:p>
        </w:tc>
        <w:tc>
          <w:tcPr>
            <w:tcW w:w="692" w:type="pct"/>
            <w:shd w:val="clear" w:color="DDEBF7" w:fill="DDEBF7"/>
            <w:noWrap/>
            <w:vAlign w:val="bottom"/>
          </w:tcPr>
          <w:p w14:paraId="596B74B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Burkina Faso</w:t>
            </w:r>
          </w:p>
        </w:tc>
        <w:tc>
          <w:tcPr>
            <w:tcW w:w="779" w:type="pct"/>
            <w:shd w:val="clear" w:color="DDEBF7" w:fill="DDEBF7"/>
            <w:noWrap/>
            <w:vAlign w:val="bottom"/>
          </w:tcPr>
          <w:p w14:paraId="0A69CA2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tcPr>
          <w:p w14:paraId="177D180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CF32BFD" w14:textId="77777777" w:rsidTr="007C477B">
        <w:tc>
          <w:tcPr>
            <w:tcW w:w="577" w:type="pct"/>
            <w:shd w:val="clear" w:color="auto" w:fill="auto"/>
            <w:noWrap/>
            <w:vAlign w:val="bottom"/>
          </w:tcPr>
          <w:p w14:paraId="5927128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602" w:type="pct"/>
            <w:shd w:val="clear" w:color="auto" w:fill="auto"/>
            <w:noWrap/>
            <w:vAlign w:val="bottom"/>
          </w:tcPr>
          <w:p w14:paraId="4AFF1A9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37ABE04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tcPr>
          <w:p w14:paraId="57C70FC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Amandine Kalima</w:t>
            </w:r>
          </w:p>
        </w:tc>
        <w:tc>
          <w:tcPr>
            <w:tcW w:w="724" w:type="pct"/>
            <w:shd w:val="clear" w:color="auto" w:fill="auto"/>
            <w:noWrap/>
            <w:vAlign w:val="bottom"/>
          </w:tcPr>
          <w:p w14:paraId="0AB624C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Katanti</w:t>
            </w:r>
          </w:p>
        </w:tc>
        <w:tc>
          <w:tcPr>
            <w:tcW w:w="692" w:type="pct"/>
            <w:shd w:val="clear" w:color="auto" w:fill="auto"/>
            <w:noWrap/>
            <w:tcMar>
              <w:right w:w="28" w:type="dxa"/>
            </w:tcMar>
            <w:vAlign w:val="bottom"/>
          </w:tcPr>
          <w:p w14:paraId="08ADE96C" w14:textId="77777777" w:rsidR="00C4488B" w:rsidRPr="00594D26"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val="en-GB" w:eastAsia="zh-CN"/>
              </w:rPr>
            </w:pPr>
            <w:r w:rsidRPr="00594D26">
              <w:rPr>
                <w:color w:val="000000"/>
                <w:sz w:val="20"/>
                <w:lang w:val="en-GB" w:eastAsia="zh-CN"/>
              </w:rPr>
              <w:t>Dem. Rep. of the Congo</w:t>
            </w:r>
          </w:p>
        </w:tc>
        <w:tc>
          <w:tcPr>
            <w:tcW w:w="779" w:type="pct"/>
            <w:shd w:val="clear" w:color="auto" w:fill="auto"/>
            <w:noWrap/>
            <w:vAlign w:val="bottom"/>
          </w:tcPr>
          <w:p w14:paraId="12E082C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tcPr>
          <w:p w14:paraId="4A056B5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AF21BB7" w14:textId="77777777" w:rsidTr="007C477B">
        <w:tc>
          <w:tcPr>
            <w:tcW w:w="577" w:type="pct"/>
            <w:shd w:val="clear" w:color="DDEBF7" w:fill="DDEBF7"/>
            <w:noWrap/>
            <w:vAlign w:val="bottom"/>
          </w:tcPr>
          <w:p w14:paraId="27EB64C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602" w:type="pct"/>
            <w:shd w:val="clear" w:color="DDEBF7" w:fill="DDEBF7"/>
            <w:noWrap/>
            <w:vAlign w:val="bottom"/>
          </w:tcPr>
          <w:p w14:paraId="0C85CDE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043A00A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40389ED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Joses</w:t>
            </w:r>
          </w:p>
        </w:tc>
        <w:tc>
          <w:tcPr>
            <w:tcW w:w="724" w:type="pct"/>
            <w:shd w:val="clear" w:color="DDEBF7" w:fill="DDEBF7"/>
            <w:noWrap/>
            <w:vAlign w:val="bottom"/>
          </w:tcPr>
          <w:p w14:paraId="5731E46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Jean Baptiste</w:t>
            </w:r>
          </w:p>
        </w:tc>
        <w:tc>
          <w:tcPr>
            <w:tcW w:w="692" w:type="pct"/>
            <w:shd w:val="clear" w:color="DDEBF7" w:fill="DDEBF7"/>
            <w:noWrap/>
            <w:vAlign w:val="bottom"/>
          </w:tcPr>
          <w:p w14:paraId="30146F3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Haiti</w:t>
            </w:r>
          </w:p>
        </w:tc>
        <w:tc>
          <w:tcPr>
            <w:tcW w:w="779" w:type="pct"/>
            <w:shd w:val="clear" w:color="DDEBF7" w:fill="DDEBF7"/>
            <w:noWrap/>
            <w:vAlign w:val="bottom"/>
          </w:tcPr>
          <w:p w14:paraId="1AFBF12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DDEBF7" w:fill="DDEBF7"/>
            <w:vAlign w:val="bottom"/>
          </w:tcPr>
          <w:p w14:paraId="4E5FC41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67A8281" w14:textId="77777777" w:rsidTr="007C477B">
        <w:tc>
          <w:tcPr>
            <w:tcW w:w="577" w:type="pct"/>
            <w:shd w:val="clear" w:color="auto" w:fill="auto"/>
            <w:noWrap/>
            <w:vAlign w:val="bottom"/>
          </w:tcPr>
          <w:p w14:paraId="451E1D4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p>
        </w:tc>
        <w:tc>
          <w:tcPr>
            <w:tcW w:w="602" w:type="pct"/>
            <w:shd w:val="clear" w:color="auto" w:fill="FFFFFF" w:themeFill="background1"/>
            <w:noWrap/>
            <w:vAlign w:val="bottom"/>
          </w:tcPr>
          <w:p w14:paraId="2F556EC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color w:val="000000"/>
                <w:sz w:val="20"/>
                <w:lang w:eastAsia="zh-CN"/>
              </w:rPr>
              <w:t>Vice-rapporteur</w:t>
            </w:r>
          </w:p>
        </w:tc>
        <w:tc>
          <w:tcPr>
            <w:tcW w:w="186" w:type="pct"/>
            <w:shd w:val="clear" w:color="auto" w:fill="auto"/>
            <w:noWrap/>
            <w:vAlign w:val="bottom"/>
          </w:tcPr>
          <w:p w14:paraId="7B86ACA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bottom"/>
          </w:tcPr>
          <w:p w14:paraId="789AEBB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Issa </w:t>
            </w:r>
          </w:p>
        </w:tc>
        <w:tc>
          <w:tcPr>
            <w:tcW w:w="724" w:type="pct"/>
            <w:shd w:val="clear" w:color="auto" w:fill="auto"/>
            <w:noWrap/>
            <w:vAlign w:val="bottom"/>
          </w:tcPr>
          <w:p w14:paraId="6A50E1E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Camara</w:t>
            </w:r>
          </w:p>
        </w:tc>
        <w:tc>
          <w:tcPr>
            <w:tcW w:w="692" w:type="pct"/>
            <w:shd w:val="clear" w:color="auto" w:fill="auto"/>
            <w:noWrap/>
            <w:vAlign w:val="bottom"/>
          </w:tcPr>
          <w:p w14:paraId="3BF75DD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Mali</w:t>
            </w:r>
          </w:p>
        </w:tc>
        <w:tc>
          <w:tcPr>
            <w:tcW w:w="779" w:type="pct"/>
            <w:shd w:val="clear" w:color="auto" w:fill="auto"/>
            <w:noWrap/>
            <w:vAlign w:val="bottom"/>
          </w:tcPr>
          <w:p w14:paraId="1BD7014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tcPr>
          <w:p w14:paraId="2258DF4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673C4BA9" w14:textId="77777777" w:rsidTr="007C477B">
        <w:tc>
          <w:tcPr>
            <w:tcW w:w="577" w:type="pct"/>
            <w:shd w:val="clear" w:color="DDEBF7" w:fill="DDEBF7"/>
            <w:noWrap/>
            <w:vAlign w:val="center"/>
          </w:tcPr>
          <w:p w14:paraId="64ED754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7/2</w:t>
            </w:r>
          </w:p>
        </w:tc>
        <w:tc>
          <w:tcPr>
            <w:tcW w:w="602" w:type="pct"/>
            <w:shd w:val="clear" w:color="000000" w:fill="FFF2CC"/>
            <w:noWrap/>
            <w:vAlign w:val="center"/>
          </w:tcPr>
          <w:p w14:paraId="04B97D5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DDEBF7" w:fill="DDEBF7"/>
            <w:noWrap/>
            <w:vAlign w:val="center"/>
          </w:tcPr>
          <w:p w14:paraId="5B0A23D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center"/>
          </w:tcPr>
          <w:p w14:paraId="2F0D892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Tongning</w:t>
            </w:r>
          </w:p>
        </w:tc>
        <w:tc>
          <w:tcPr>
            <w:tcW w:w="724" w:type="pct"/>
            <w:shd w:val="clear" w:color="DDEBF7" w:fill="DDEBF7"/>
            <w:noWrap/>
            <w:vAlign w:val="center"/>
          </w:tcPr>
          <w:p w14:paraId="35548BA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Wu </w:t>
            </w:r>
          </w:p>
        </w:tc>
        <w:tc>
          <w:tcPr>
            <w:tcW w:w="692" w:type="pct"/>
            <w:shd w:val="clear" w:color="DDEBF7" w:fill="DDEBF7"/>
            <w:noWrap/>
            <w:vAlign w:val="center"/>
          </w:tcPr>
          <w:p w14:paraId="077DFBE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China</w:t>
            </w:r>
          </w:p>
        </w:tc>
        <w:tc>
          <w:tcPr>
            <w:tcW w:w="779" w:type="pct"/>
            <w:shd w:val="clear" w:color="DDEBF7" w:fill="DDEBF7"/>
            <w:noWrap/>
            <w:vAlign w:val="center"/>
          </w:tcPr>
          <w:p w14:paraId="07369BC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center"/>
          </w:tcPr>
          <w:p w14:paraId="5502CB4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204266DC" w14:textId="77777777" w:rsidTr="007C477B">
        <w:tc>
          <w:tcPr>
            <w:tcW w:w="577" w:type="pct"/>
            <w:shd w:val="clear" w:color="auto" w:fill="auto"/>
            <w:noWrap/>
            <w:vAlign w:val="center"/>
            <w:hideMark/>
          </w:tcPr>
          <w:p w14:paraId="0F2F847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Question 7/2</w:t>
            </w:r>
          </w:p>
        </w:tc>
        <w:tc>
          <w:tcPr>
            <w:tcW w:w="602" w:type="pct"/>
            <w:shd w:val="clear" w:color="000000" w:fill="FFF2CC"/>
            <w:noWrap/>
            <w:vAlign w:val="center"/>
            <w:hideMark/>
          </w:tcPr>
          <w:p w14:paraId="2CF881B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b/>
                <w:bCs/>
                <w:color w:val="000000"/>
                <w:sz w:val="20"/>
                <w:lang w:eastAsia="zh-CN"/>
              </w:rPr>
            </w:pPr>
            <w:r w:rsidRPr="00C9308B">
              <w:rPr>
                <w:b/>
                <w:bCs/>
                <w:color w:val="000000"/>
                <w:sz w:val="20"/>
                <w:lang w:eastAsia="zh-CN"/>
              </w:rPr>
              <w:t>Co-rapporteur</w:t>
            </w:r>
          </w:p>
        </w:tc>
        <w:tc>
          <w:tcPr>
            <w:tcW w:w="186" w:type="pct"/>
            <w:shd w:val="clear" w:color="auto" w:fill="auto"/>
            <w:noWrap/>
            <w:vAlign w:val="center"/>
            <w:hideMark/>
          </w:tcPr>
          <w:p w14:paraId="54946EA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auto" w:fill="auto"/>
            <w:noWrap/>
            <w:vAlign w:val="center"/>
            <w:hideMark/>
          </w:tcPr>
          <w:p w14:paraId="5D666A4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Haim </w:t>
            </w:r>
          </w:p>
        </w:tc>
        <w:tc>
          <w:tcPr>
            <w:tcW w:w="724" w:type="pct"/>
            <w:shd w:val="clear" w:color="auto" w:fill="auto"/>
            <w:noWrap/>
            <w:vAlign w:val="center"/>
            <w:hideMark/>
          </w:tcPr>
          <w:p w14:paraId="3D078BD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Mazar</w:t>
            </w:r>
          </w:p>
        </w:tc>
        <w:tc>
          <w:tcPr>
            <w:tcW w:w="692" w:type="pct"/>
            <w:shd w:val="clear" w:color="auto" w:fill="auto"/>
            <w:noWrap/>
            <w:vAlign w:val="center"/>
            <w:hideMark/>
          </w:tcPr>
          <w:p w14:paraId="658DA354"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France</w:t>
            </w:r>
          </w:p>
        </w:tc>
        <w:tc>
          <w:tcPr>
            <w:tcW w:w="779" w:type="pct"/>
            <w:shd w:val="clear" w:color="auto" w:fill="auto"/>
            <w:noWrap/>
            <w:vAlign w:val="center"/>
            <w:hideMark/>
          </w:tcPr>
          <w:p w14:paraId="05BFCC0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Europe</w:t>
            </w:r>
          </w:p>
        </w:tc>
        <w:tc>
          <w:tcPr>
            <w:tcW w:w="766" w:type="pct"/>
            <w:shd w:val="clear" w:color="auto" w:fill="auto"/>
            <w:vAlign w:val="center"/>
            <w:hideMark/>
          </w:tcPr>
          <w:p w14:paraId="2A01C07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ATDI</w:t>
            </w:r>
          </w:p>
        </w:tc>
      </w:tr>
      <w:tr w:rsidR="00C4488B" w:rsidRPr="00C9308B" w14:paraId="15A78885" w14:textId="77777777" w:rsidTr="007C477B">
        <w:tc>
          <w:tcPr>
            <w:tcW w:w="577" w:type="pct"/>
            <w:shd w:val="clear" w:color="DDEBF7" w:fill="DDEBF7"/>
            <w:noWrap/>
            <w:vAlign w:val="bottom"/>
          </w:tcPr>
          <w:p w14:paraId="2E70CB8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602" w:type="pct"/>
            <w:shd w:val="clear" w:color="DDEBF7" w:fill="DDEBF7"/>
            <w:noWrap/>
            <w:vAlign w:val="bottom"/>
          </w:tcPr>
          <w:p w14:paraId="383CF06E"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14E0858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046E5BA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Enock </w:t>
            </w:r>
          </w:p>
        </w:tc>
        <w:tc>
          <w:tcPr>
            <w:tcW w:w="724" w:type="pct"/>
            <w:shd w:val="clear" w:color="DDEBF7" w:fill="DDEBF7"/>
            <w:noWrap/>
            <w:vAlign w:val="bottom"/>
          </w:tcPr>
          <w:p w14:paraId="18BF4C45"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Gothias</w:t>
            </w:r>
          </w:p>
        </w:tc>
        <w:tc>
          <w:tcPr>
            <w:tcW w:w="692" w:type="pct"/>
            <w:shd w:val="clear" w:color="DDEBF7" w:fill="DDEBF7"/>
            <w:noWrap/>
            <w:vAlign w:val="bottom"/>
          </w:tcPr>
          <w:p w14:paraId="7DDDBFC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Central African Rep.</w:t>
            </w:r>
          </w:p>
        </w:tc>
        <w:tc>
          <w:tcPr>
            <w:tcW w:w="779" w:type="pct"/>
            <w:shd w:val="clear" w:color="DDEBF7" w:fill="DDEBF7"/>
            <w:noWrap/>
            <w:vAlign w:val="bottom"/>
          </w:tcPr>
          <w:p w14:paraId="3F13A89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DDEBF7" w:fill="DDEBF7"/>
            <w:vAlign w:val="bottom"/>
          </w:tcPr>
          <w:p w14:paraId="7037543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6331C46D" w14:textId="77777777" w:rsidTr="007C477B">
        <w:tc>
          <w:tcPr>
            <w:tcW w:w="577" w:type="pct"/>
            <w:shd w:val="clear" w:color="auto" w:fill="auto"/>
            <w:noWrap/>
            <w:vAlign w:val="bottom"/>
          </w:tcPr>
          <w:p w14:paraId="572D209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602" w:type="pct"/>
            <w:shd w:val="clear" w:color="auto" w:fill="auto"/>
            <w:noWrap/>
            <w:vAlign w:val="bottom"/>
          </w:tcPr>
          <w:p w14:paraId="79475B1A"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417EDB0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Ms</w:t>
            </w:r>
          </w:p>
        </w:tc>
        <w:tc>
          <w:tcPr>
            <w:tcW w:w="672" w:type="pct"/>
            <w:shd w:val="clear" w:color="auto" w:fill="auto"/>
            <w:noWrap/>
            <w:vAlign w:val="bottom"/>
          </w:tcPr>
          <w:p w14:paraId="3AA54248"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Aminata Niang </w:t>
            </w:r>
          </w:p>
        </w:tc>
        <w:tc>
          <w:tcPr>
            <w:tcW w:w="724" w:type="pct"/>
            <w:shd w:val="clear" w:color="auto" w:fill="auto"/>
            <w:noWrap/>
            <w:vAlign w:val="bottom"/>
          </w:tcPr>
          <w:p w14:paraId="70EC9A7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Diagne</w:t>
            </w:r>
          </w:p>
        </w:tc>
        <w:tc>
          <w:tcPr>
            <w:tcW w:w="692" w:type="pct"/>
            <w:shd w:val="clear" w:color="auto" w:fill="auto"/>
            <w:noWrap/>
            <w:vAlign w:val="bottom"/>
          </w:tcPr>
          <w:p w14:paraId="3FEEF76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Senegal</w:t>
            </w:r>
          </w:p>
        </w:tc>
        <w:tc>
          <w:tcPr>
            <w:tcW w:w="779" w:type="pct"/>
            <w:shd w:val="clear" w:color="auto" w:fill="auto"/>
            <w:noWrap/>
            <w:vAlign w:val="bottom"/>
          </w:tcPr>
          <w:p w14:paraId="4D956C4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Africa</w:t>
            </w:r>
          </w:p>
        </w:tc>
        <w:tc>
          <w:tcPr>
            <w:tcW w:w="766" w:type="pct"/>
            <w:shd w:val="clear" w:color="auto" w:fill="auto"/>
            <w:vAlign w:val="bottom"/>
          </w:tcPr>
          <w:p w14:paraId="7868AFEB"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2A883D79" w14:textId="77777777" w:rsidTr="007C477B">
        <w:tc>
          <w:tcPr>
            <w:tcW w:w="577" w:type="pct"/>
            <w:shd w:val="clear" w:color="DDEBF7" w:fill="DDEBF7"/>
            <w:noWrap/>
            <w:vAlign w:val="bottom"/>
          </w:tcPr>
          <w:p w14:paraId="074985C2"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602" w:type="pct"/>
            <w:shd w:val="clear" w:color="DDEBF7" w:fill="DDEBF7"/>
            <w:noWrap/>
            <w:vAlign w:val="bottom"/>
          </w:tcPr>
          <w:p w14:paraId="2A9D1621"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DDEBF7" w:fill="DDEBF7"/>
            <w:noWrap/>
            <w:vAlign w:val="bottom"/>
          </w:tcPr>
          <w:p w14:paraId="6766C1B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Mr</w:t>
            </w:r>
          </w:p>
        </w:tc>
        <w:tc>
          <w:tcPr>
            <w:tcW w:w="672" w:type="pct"/>
            <w:shd w:val="clear" w:color="DDEBF7" w:fill="DDEBF7"/>
            <w:noWrap/>
            <w:vAlign w:val="bottom"/>
          </w:tcPr>
          <w:p w14:paraId="6C2329A7"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R.M.</w:t>
            </w:r>
          </w:p>
        </w:tc>
        <w:tc>
          <w:tcPr>
            <w:tcW w:w="724" w:type="pct"/>
            <w:shd w:val="clear" w:color="DDEBF7" w:fill="DDEBF7"/>
            <w:noWrap/>
            <w:vAlign w:val="bottom"/>
          </w:tcPr>
          <w:p w14:paraId="1C01DC2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Chaturvedi</w:t>
            </w:r>
          </w:p>
        </w:tc>
        <w:tc>
          <w:tcPr>
            <w:tcW w:w="692" w:type="pct"/>
            <w:shd w:val="clear" w:color="DDEBF7" w:fill="DDEBF7"/>
            <w:noWrap/>
            <w:vAlign w:val="bottom"/>
          </w:tcPr>
          <w:p w14:paraId="0E66F6E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India</w:t>
            </w:r>
          </w:p>
        </w:tc>
        <w:tc>
          <w:tcPr>
            <w:tcW w:w="779" w:type="pct"/>
            <w:shd w:val="clear" w:color="DDEBF7" w:fill="DDEBF7"/>
            <w:noWrap/>
            <w:vAlign w:val="center"/>
          </w:tcPr>
          <w:p w14:paraId="1F1B64CC"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Asia &amp; Pacific</w:t>
            </w:r>
          </w:p>
        </w:tc>
        <w:tc>
          <w:tcPr>
            <w:tcW w:w="766" w:type="pct"/>
            <w:shd w:val="clear" w:color="DDEBF7" w:fill="DDEBF7"/>
            <w:vAlign w:val="center"/>
          </w:tcPr>
          <w:p w14:paraId="78F6AE4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r w:rsidR="00C4488B" w:rsidRPr="00C9308B" w14:paraId="43131FD0" w14:textId="77777777" w:rsidTr="007C477B">
        <w:tc>
          <w:tcPr>
            <w:tcW w:w="577" w:type="pct"/>
            <w:shd w:val="clear" w:color="auto" w:fill="auto"/>
            <w:noWrap/>
            <w:vAlign w:val="bottom"/>
          </w:tcPr>
          <w:p w14:paraId="47AB0B9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p>
        </w:tc>
        <w:tc>
          <w:tcPr>
            <w:tcW w:w="602" w:type="pct"/>
            <w:shd w:val="clear" w:color="auto" w:fill="auto"/>
            <w:noWrap/>
            <w:vAlign w:val="bottom"/>
          </w:tcPr>
          <w:p w14:paraId="07E9A33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Vice-rapporteur</w:t>
            </w:r>
          </w:p>
        </w:tc>
        <w:tc>
          <w:tcPr>
            <w:tcW w:w="186" w:type="pct"/>
            <w:shd w:val="clear" w:color="auto" w:fill="auto"/>
            <w:noWrap/>
            <w:vAlign w:val="bottom"/>
          </w:tcPr>
          <w:p w14:paraId="292811C9"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Mr </w:t>
            </w:r>
          </w:p>
        </w:tc>
        <w:tc>
          <w:tcPr>
            <w:tcW w:w="672" w:type="pct"/>
            <w:shd w:val="clear" w:color="auto" w:fill="auto"/>
            <w:noWrap/>
            <w:vAlign w:val="bottom"/>
          </w:tcPr>
          <w:p w14:paraId="013F0F76"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Gregory</w:t>
            </w:r>
          </w:p>
        </w:tc>
        <w:tc>
          <w:tcPr>
            <w:tcW w:w="724" w:type="pct"/>
            <w:shd w:val="clear" w:color="auto" w:fill="auto"/>
            <w:noWrap/>
            <w:vAlign w:val="bottom"/>
          </w:tcPr>
          <w:p w14:paraId="6B40C143"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 xml:space="preserve">Domond </w:t>
            </w:r>
          </w:p>
        </w:tc>
        <w:tc>
          <w:tcPr>
            <w:tcW w:w="692" w:type="pct"/>
            <w:shd w:val="clear" w:color="auto" w:fill="auto"/>
            <w:noWrap/>
            <w:vAlign w:val="bottom"/>
          </w:tcPr>
          <w:p w14:paraId="2E43054D"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Haiti</w:t>
            </w:r>
          </w:p>
        </w:tc>
        <w:tc>
          <w:tcPr>
            <w:tcW w:w="779" w:type="pct"/>
            <w:shd w:val="clear" w:color="auto" w:fill="auto"/>
            <w:noWrap/>
            <w:vAlign w:val="bottom"/>
          </w:tcPr>
          <w:p w14:paraId="5C2F37CF"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Americas</w:t>
            </w:r>
          </w:p>
        </w:tc>
        <w:tc>
          <w:tcPr>
            <w:tcW w:w="766" w:type="pct"/>
            <w:shd w:val="clear" w:color="auto" w:fill="auto"/>
            <w:vAlign w:val="bottom"/>
          </w:tcPr>
          <w:p w14:paraId="1A7CDC10" w14:textId="77777777" w:rsidR="00C4488B" w:rsidRPr="00C9308B" w:rsidRDefault="00C4488B" w:rsidP="007C477B">
            <w:pPr>
              <w:widowControl w:val="0"/>
              <w:tabs>
                <w:tab w:val="clear" w:pos="794"/>
                <w:tab w:val="left" w:pos="1134"/>
                <w:tab w:val="left" w:pos="1871"/>
                <w:tab w:val="left" w:pos="2268"/>
              </w:tabs>
              <w:overflowPunct/>
              <w:autoSpaceDE/>
              <w:autoSpaceDN/>
              <w:adjustRightInd/>
              <w:spacing w:before="20" w:after="20"/>
              <w:textAlignment w:val="auto"/>
              <w:rPr>
                <w:color w:val="000000"/>
                <w:sz w:val="20"/>
                <w:lang w:eastAsia="zh-CN"/>
              </w:rPr>
            </w:pPr>
            <w:r w:rsidRPr="00C9308B">
              <w:rPr>
                <w:color w:val="000000"/>
                <w:sz w:val="20"/>
                <w:lang w:eastAsia="zh-CN"/>
              </w:rPr>
              <w:t>Administration</w:t>
            </w:r>
          </w:p>
        </w:tc>
      </w:tr>
    </w:tbl>
    <w:p w14:paraId="57DFEC5B" w14:textId="77777777" w:rsidR="006026BB" w:rsidRPr="00C9308B" w:rsidRDefault="006026BB" w:rsidP="006026BB"/>
    <w:p w14:paraId="447B3A06" w14:textId="77777777" w:rsidR="006026BB" w:rsidRPr="00C9308B" w:rsidRDefault="006026BB" w:rsidP="006026BB">
      <w:pPr>
        <w:sectPr w:rsidR="006026BB" w:rsidRPr="00C9308B" w:rsidSect="00EB393B">
          <w:headerReference w:type="default" r:id="rId183"/>
          <w:headerReference w:type="first" r:id="rId184"/>
          <w:footerReference w:type="first" r:id="rId185"/>
          <w:pgSz w:w="16838" w:h="11906" w:orient="landscape" w:code="9"/>
          <w:pgMar w:top="1418" w:right="1134" w:bottom="1134" w:left="1134" w:header="567" w:footer="567" w:gutter="0"/>
          <w:cols w:space="708"/>
          <w:titlePg/>
          <w:docGrid w:linePitch="360"/>
        </w:sectPr>
      </w:pPr>
    </w:p>
    <w:p w14:paraId="466DBF49" w14:textId="77777777" w:rsidR="006026BB" w:rsidRPr="00C9308B" w:rsidRDefault="006026BB" w:rsidP="006026BB">
      <w:pPr>
        <w:pStyle w:val="AnnexNo"/>
        <w:spacing w:before="0"/>
      </w:pPr>
      <w:r w:rsidRPr="00C9308B">
        <w:lastRenderedPageBreak/>
        <w:t>Annex 2</w:t>
      </w:r>
    </w:p>
    <w:p w14:paraId="7B503BD1" w14:textId="4BB23B9C" w:rsidR="006026BB" w:rsidRPr="00594D26" w:rsidRDefault="00C4488B" w:rsidP="006026BB">
      <w:pPr>
        <w:pStyle w:val="Annextitle"/>
        <w:rPr>
          <w:lang w:val="en-GB"/>
        </w:rPr>
      </w:pPr>
      <w:r w:rsidRPr="00594D26">
        <w:rPr>
          <w:bCs/>
          <w:lang w:val="en-GB"/>
        </w:rPr>
        <w:t>List of ITU-D study group coordinators on key topics of interest</w:t>
      </w:r>
    </w:p>
    <w:p w14:paraId="5013BB22" w14:textId="15510561" w:rsidR="006026BB" w:rsidRPr="00594D26" w:rsidRDefault="00C4488B" w:rsidP="006026BB">
      <w:pPr>
        <w:pStyle w:val="Tabletitle"/>
        <w:rPr>
          <w:bCs/>
          <w:lang w:val="en-GB"/>
        </w:rPr>
      </w:pPr>
      <w:r w:rsidRPr="00594D26">
        <w:rPr>
          <w:lang w:val="en-GB"/>
        </w:rPr>
        <w:t>Table 3A: List of appointed coordinators</w:t>
      </w:r>
    </w:p>
    <w:tbl>
      <w:tblPr>
        <w:tblStyle w:val="GridTable4-Accent12"/>
        <w:tblW w:w="0" w:type="auto"/>
        <w:tblLook w:val="04A0" w:firstRow="1" w:lastRow="0" w:firstColumn="1" w:lastColumn="0" w:noHBand="0" w:noVBand="1"/>
      </w:tblPr>
      <w:tblGrid>
        <w:gridCol w:w="2767"/>
        <w:gridCol w:w="3556"/>
        <w:gridCol w:w="3315"/>
      </w:tblGrid>
      <w:tr w:rsidR="00C4488B" w:rsidRPr="00C9308B" w14:paraId="11B4F47A" w14:textId="77777777" w:rsidTr="005F2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1F2B61D4"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sz w:val="20"/>
                <w:lang w:val="en-GB"/>
              </w:rPr>
            </w:pPr>
          </w:p>
        </w:tc>
        <w:tc>
          <w:tcPr>
            <w:tcW w:w="5220" w:type="dxa"/>
            <w:tcBorders>
              <w:top w:val="nil"/>
              <w:bottom w:val="nil"/>
            </w:tcBorders>
          </w:tcPr>
          <w:p w14:paraId="5E54CD04" w14:textId="77777777" w:rsidR="00C4488B" w:rsidRPr="00C9308B" w:rsidRDefault="00C4488B" w:rsidP="00C4488B">
            <w:pPr>
              <w:widowControl w:val="0"/>
              <w:tabs>
                <w:tab w:val="clear" w:pos="794"/>
                <w:tab w:val="left" w:pos="1134"/>
                <w:tab w:val="left" w:pos="1871"/>
                <w:tab w:val="left" w:pos="2268"/>
              </w:tabs>
              <w:spacing w:before="40" w:afterLines="40" w:after="96"/>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9308B">
              <w:rPr>
                <w:rFonts w:asciiTheme="minorHAnsi" w:hAnsiTheme="minorHAnsi"/>
                <w:sz w:val="20"/>
              </w:rPr>
              <w:t xml:space="preserve">ITU-D Study Group 1 </w:t>
            </w:r>
          </w:p>
        </w:tc>
        <w:tc>
          <w:tcPr>
            <w:tcW w:w="4860" w:type="dxa"/>
            <w:tcBorders>
              <w:top w:val="nil"/>
              <w:bottom w:val="nil"/>
              <w:right w:val="nil"/>
            </w:tcBorders>
          </w:tcPr>
          <w:p w14:paraId="764A0BD5" w14:textId="77777777" w:rsidR="00C4488B" w:rsidRPr="00C9308B" w:rsidRDefault="00C4488B" w:rsidP="00C4488B">
            <w:pPr>
              <w:widowControl w:val="0"/>
              <w:tabs>
                <w:tab w:val="clear" w:pos="794"/>
                <w:tab w:val="left" w:pos="1134"/>
                <w:tab w:val="left" w:pos="1871"/>
                <w:tab w:val="left" w:pos="2268"/>
              </w:tabs>
              <w:spacing w:before="40" w:afterLines="40" w:after="96"/>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9308B">
              <w:rPr>
                <w:rFonts w:asciiTheme="minorHAnsi" w:hAnsiTheme="minorHAnsi"/>
                <w:sz w:val="20"/>
              </w:rPr>
              <w:t>ITU-D Study Group 2</w:t>
            </w:r>
          </w:p>
        </w:tc>
      </w:tr>
      <w:tr w:rsidR="00C4488B" w:rsidRPr="0004243F" w14:paraId="188D364E" w14:textId="77777777" w:rsidTr="005F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661396CD"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sz w:val="20"/>
                <w:lang w:val="en-GB"/>
              </w:rPr>
            </w:pPr>
            <w:r w:rsidRPr="00594D26">
              <w:rPr>
                <w:rFonts w:asciiTheme="minorHAnsi" w:hAnsiTheme="minorHAnsi"/>
                <w:sz w:val="20"/>
                <w:lang w:val="en-GB"/>
              </w:rPr>
              <w:t>Preparation of topics for WTDC-22</w:t>
            </w:r>
          </w:p>
        </w:tc>
      </w:tr>
      <w:tr w:rsidR="00C4488B" w:rsidRPr="0004243F" w14:paraId="3F995817" w14:textId="77777777" w:rsidTr="005F267F">
        <w:tc>
          <w:tcPr>
            <w:cnfStyle w:val="001000000000" w:firstRow="0" w:lastRow="0" w:firstColumn="1" w:lastColumn="0" w:oddVBand="0" w:evenVBand="0" w:oddHBand="0" w:evenHBand="0" w:firstRowFirstColumn="0" w:firstRowLastColumn="0" w:lastRowFirstColumn="0" w:lastRowLastColumn="0"/>
            <w:tcW w:w="3870" w:type="dxa"/>
          </w:tcPr>
          <w:p w14:paraId="7C68FD2A" w14:textId="77777777" w:rsidR="00C4488B" w:rsidRPr="00C9308B"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rPr>
            </w:pPr>
            <w:r w:rsidRPr="00C9308B">
              <w:rPr>
                <w:rFonts w:asciiTheme="minorHAnsi" w:hAnsiTheme="minorHAnsi"/>
                <w:b w:val="0"/>
                <w:sz w:val="20"/>
              </w:rPr>
              <w:t>Working methods (WTDC-22 Res. 1)</w:t>
            </w:r>
          </w:p>
        </w:tc>
        <w:tc>
          <w:tcPr>
            <w:tcW w:w="5220" w:type="dxa"/>
          </w:tcPr>
          <w:p w14:paraId="62C52240"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Arseny Plossky, Rapporteur for Q4/1, Russian Federation</w:t>
            </w:r>
          </w:p>
        </w:tc>
        <w:tc>
          <w:tcPr>
            <w:tcW w:w="4860" w:type="dxa"/>
          </w:tcPr>
          <w:p w14:paraId="3FBFE3F7" w14:textId="597EF5F4" w:rsidR="00C4488B" w:rsidRPr="00594D26" w:rsidRDefault="00C4488B" w:rsidP="008447AF">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Ms Alina Modan, Vice-Chairman, ITU</w:t>
            </w:r>
            <w:r w:rsidR="008447AF" w:rsidRPr="00594D26">
              <w:rPr>
                <w:rFonts w:asciiTheme="minorHAnsi" w:hAnsiTheme="minorHAnsi"/>
                <w:sz w:val="20"/>
                <w:lang w:val="en-GB"/>
              </w:rPr>
              <w:noBreakHyphen/>
            </w:r>
            <w:r w:rsidRPr="00594D26">
              <w:rPr>
                <w:rFonts w:asciiTheme="minorHAnsi" w:hAnsiTheme="minorHAnsi"/>
                <w:sz w:val="20"/>
                <w:lang w:val="en-GB"/>
              </w:rPr>
              <w:t>D SG2, Romania</w:t>
            </w:r>
          </w:p>
        </w:tc>
      </w:tr>
      <w:tr w:rsidR="00C4488B" w:rsidRPr="0004243F" w14:paraId="0050A23D" w14:textId="77777777" w:rsidTr="005F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8D550A1"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lang w:val="en-GB"/>
              </w:rPr>
            </w:pPr>
            <w:r w:rsidRPr="00594D26">
              <w:rPr>
                <w:rFonts w:asciiTheme="minorHAnsi" w:hAnsiTheme="minorHAnsi"/>
                <w:b w:val="0"/>
                <w:sz w:val="20"/>
                <w:lang w:val="en-GB"/>
              </w:rPr>
              <w:t>Future study group Questions (WTDC-22 Res. 2)</w:t>
            </w:r>
          </w:p>
        </w:tc>
        <w:tc>
          <w:tcPr>
            <w:tcW w:w="5220" w:type="dxa"/>
          </w:tcPr>
          <w:p w14:paraId="2A832E5F" w14:textId="77777777" w:rsidR="00C4488B" w:rsidRPr="00594D26"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Roberto Hirayama, Vice-Chairman, ITU-D SG1 &amp; Rapporteur for Q2/1, Brazil</w:t>
            </w:r>
          </w:p>
        </w:tc>
        <w:tc>
          <w:tcPr>
            <w:tcW w:w="4860" w:type="dxa"/>
          </w:tcPr>
          <w:p w14:paraId="0596ABFC" w14:textId="77777777" w:rsidR="00C4488B" w:rsidRPr="00594D26"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Abdelaziz Alzarooni, Vice-Chairman, ITU-D SG2, United Arab Emirates</w:t>
            </w:r>
          </w:p>
        </w:tc>
      </w:tr>
      <w:tr w:rsidR="00C4488B" w:rsidRPr="0004243F" w14:paraId="5CCC3BE9" w14:textId="77777777" w:rsidTr="005F267F">
        <w:tc>
          <w:tcPr>
            <w:cnfStyle w:val="001000000000" w:firstRow="0" w:lastRow="0" w:firstColumn="1" w:lastColumn="0" w:oddVBand="0" w:evenVBand="0" w:oddHBand="0" w:evenHBand="0" w:firstRowFirstColumn="0" w:firstRowLastColumn="0" w:lastRowFirstColumn="0" w:lastRowLastColumn="0"/>
            <w:tcW w:w="3870" w:type="dxa"/>
          </w:tcPr>
          <w:p w14:paraId="306CC0C6"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lang w:val="en-GB"/>
              </w:rPr>
            </w:pPr>
            <w:r w:rsidRPr="00594D26">
              <w:rPr>
                <w:rFonts w:asciiTheme="minorHAnsi" w:hAnsiTheme="minorHAnsi"/>
                <w:b w:val="0"/>
                <w:sz w:val="20"/>
                <w:lang w:val="en-GB"/>
              </w:rPr>
              <w:t>Synergies of future study group Questions with regional preparatory processes</w:t>
            </w:r>
          </w:p>
        </w:tc>
        <w:tc>
          <w:tcPr>
            <w:tcW w:w="5220" w:type="dxa"/>
          </w:tcPr>
          <w:p w14:paraId="572C31C3"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Roberto Hirayama, Vice-Chairman, ITU-D SG1 &amp; Rapporteur for Q2/1, Brazil</w:t>
            </w:r>
          </w:p>
        </w:tc>
        <w:tc>
          <w:tcPr>
            <w:tcW w:w="4860" w:type="dxa"/>
          </w:tcPr>
          <w:p w14:paraId="557DF927"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Ms Maria Bolshakova, Vice-Chairman, ITU-D SG2, Russian Federation</w:t>
            </w:r>
          </w:p>
        </w:tc>
      </w:tr>
      <w:tr w:rsidR="00C4488B" w:rsidRPr="0004243F" w14:paraId="7B74F735" w14:textId="77777777" w:rsidTr="005F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2234552" w14:textId="77777777" w:rsidR="00C4488B" w:rsidRPr="00C9308B"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rPr>
            </w:pPr>
            <w:r w:rsidRPr="00C9308B">
              <w:rPr>
                <w:rFonts w:asciiTheme="minorHAnsi" w:hAnsiTheme="minorHAnsi"/>
                <w:b w:val="0"/>
                <w:sz w:val="20"/>
              </w:rPr>
              <w:t>Streamlining of WTDC-22 Resolutions</w:t>
            </w:r>
          </w:p>
        </w:tc>
        <w:tc>
          <w:tcPr>
            <w:tcW w:w="10080" w:type="dxa"/>
            <w:gridSpan w:val="2"/>
          </w:tcPr>
          <w:p w14:paraId="3E270EF1" w14:textId="77777777" w:rsidR="00C4488B" w:rsidRPr="00594D26"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Arseny Plossky, Rapporteur for Q4/1, Russian Federation</w:t>
            </w:r>
          </w:p>
        </w:tc>
      </w:tr>
      <w:tr w:rsidR="00C4488B" w:rsidRPr="0004243F" w14:paraId="745B47E5" w14:textId="77777777" w:rsidTr="005F267F">
        <w:tc>
          <w:tcPr>
            <w:cnfStyle w:val="001000000000" w:firstRow="0" w:lastRow="0" w:firstColumn="1" w:lastColumn="0" w:oddVBand="0" w:evenVBand="0" w:oddHBand="0" w:evenHBand="0" w:firstRowFirstColumn="0" w:firstRowLastColumn="0" w:lastRowFirstColumn="0" w:lastRowLastColumn="0"/>
            <w:tcW w:w="3870" w:type="dxa"/>
          </w:tcPr>
          <w:p w14:paraId="513CAD48" w14:textId="77777777" w:rsidR="00C4488B" w:rsidRPr="00C9308B"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rPr>
            </w:pPr>
            <w:r w:rsidRPr="00C9308B">
              <w:rPr>
                <w:rFonts w:asciiTheme="minorHAnsi" w:hAnsiTheme="minorHAnsi"/>
                <w:b w:val="0"/>
                <w:sz w:val="20"/>
              </w:rPr>
              <w:t>WTDC-22 draft declaration</w:t>
            </w:r>
          </w:p>
        </w:tc>
        <w:tc>
          <w:tcPr>
            <w:tcW w:w="5220" w:type="dxa"/>
          </w:tcPr>
          <w:p w14:paraId="1FD074E8"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highlight w:val="yellow"/>
                <w:lang w:val="en-GB"/>
              </w:rPr>
            </w:pPr>
            <w:r w:rsidRPr="00594D26">
              <w:rPr>
                <w:rFonts w:asciiTheme="minorHAnsi" w:hAnsiTheme="minorHAnsi"/>
                <w:sz w:val="20"/>
                <w:lang w:val="en-GB"/>
              </w:rPr>
              <w:t>Ms Sameera Belal Momen Mohammad, Vice-Chairman, ITU-D SG1, Kuwait</w:t>
            </w:r>
          </w:p>
        </w:tc>
        <w:tc>
          <w:tcPr>
            <w:tcW w:w="4860" w:type="dxa"/>
          </w:tcPr>
          <w:p w14:paraId="1B21A247"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594D26">
              <w:rPr>
                <w:rFonts w:asciiTheme="minorHAnsi" w:hAnsiTheme="minorHAnsi"/>
                <w:sz w:val="20"/>
                <w:lang w:val="fr-FR"/>
              </w:rPr>
              <w:t>Ms Amel Khiar, Vice-Rapporteur for Q4</w:t>
            </w:r>
            <w:r w:rsidRPr="00594D26">
              <w:rPr>
                <w:rFonts w:asciiTheme="minorHAnsi" w:hAnsiTheme="minorHAnsi"/>
                <w:sz w:val="20"/>
                <w:lang w:val="fr-FR" w:eastAsia="ko-KR"/>
              </w:rPr>
              <w:t>/2</w:t>
            </w:r>
            <w:r w:rsidRPr="00594D26">
              <w:rPr>
                <w:rFonts w:asciiTheme="minorHAnsi" w:hAnsiTheme="minorHAnsi"/>
                <w:sz w:val="20"/>
                <w:lang w:val="fr-FR"/>
              </w:rPr>
              <w:t>, Algérie Télécom (Algeria)</w:t>
            </w:r>
          </w:p>
        </w:tc>
      </w:tr>
      <w:tr w:rsidR="00C4488B" w:rsidRPr="0004243F" w14:paraId="375A1808" w14:textId="77777777" w:rsidTr="005F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CE20EAE"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sz w:val="20"/>
                <w:lang w:val="en-GB"/>
              </w:rPr>
            </w:pPr>
            <w:r w:rsidRPr="00594D26">
              <w:rPr>
                <w:rFonts w:asciiTheme="minorHAnsi" w:hAnsiTheme="minorHAnsi"/>
                <w:sz w:val="20"/>
                <w:lang w:val="en-GB"/>
              </w:rPr>
              <w:t>Other key activities and topics for ITU-D study groups</w:t>
            </w:r>
          </w:p>
        </w:tc>
      </w:tr>
      <w:tr w:rsidR="00C4488B" w:rsidRPr="0004243F" w14:paraId="6B62E6D5" w14:textId="77777777" w:rsidTr="005F267F">
        <w:tc>
          <w:tcPr>
            <w:cnfStyle w:val="001000000000" w:firstRow="0" w:lastRow="0" w:firstColumn="1" w:lastColumn="0" w:oddVBand="0" w:evenVBand="0" w:oddHBand="0" w:evenHBand="0" w:firstRowFirstColumn="0" w:firstRowLastColumn="0" w:lastRowFirstColumn="0" w:lastRowLastColumn="0"/>
            <w:tcW w:w="3870" w:type="dxa"/>
          </w:tcPr>
          <w:p w14:paraId="1658B743"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lang w:val="en-GB"/>
              </w:rPr>
            </w:pPr>
            <w:r w:rsidRPr="00594D26">
              <w:rPr>
                <w:rFonts w:asciiTheme="minorHAnsi" w:hAnsiTheme="minorHAnsi"/>
                <w:b w:val="0"/>
                <w:sz w:val="20"/>
                <w:lang w:val="en-GB"/>
              </w:rPr>
              <w:t>Dashboard for monitoring Question progress</w:t>
            </w:r>
          </w:p>
        </w:tc>
        <w:tc>
          <w:tcPr>
            <w:tcW w:w="5220" w:type="dxa"/>
          </w:tcPr>
          <w:p w14:paraId="647B3C56" w14:textId="77777777" w:rsidR="00C4488B" w:rsidRPr="00503F2D" w:rsidRDefault="00C4488B" w:rsidP="00C4488B">
            <w:pPr>
              <w:widowControl w:val="0"/>
              <w:tabs>
                <w:tab w:val="clear" w:pos="794"/>
                <w:tab w:val="left" w:pos="1134"/>
                <w:tab w:val="left" w:pos="1871"/>
                <w:tab w:val="left" w:pos="2268"/>
              </w:tabs>
              <w:spacing w:before="40"/>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03F2D">
              <w:rPr>
                <w:rFonts w:asciiTheme="minorHAnsi" w:hAnsiTheme="minorHAnsi"/>
                <w:sz w:val="20"/>
                <w:lang w:val="en-GB"/>
              </w:rPr>
              <w:t>Mr Vadym Kaptur Vice-Chairman, Vice-Chairman , ITU-D SG1 &amp; Rapporteur for Q1/1, Ukraine</w:t>
            </w:r>
          </w:p>
        </w:tc>
        <w:tc>
          <w:tcPr>
            <w:tcW w:w="4860" w:type="dxa"/>
          </w:tcPr>
          <w:p w14:paraId="66C69584"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Abdulkarim Oloyede, Vice-Rapporteur for Q5/2, Nigeria (Federal Republic of)</w:t>
            </w:r>
          </w:p>
        </w:tc>
      </w:tr>
      <w:tr w:rsidR="00C4488B" w:rsidRPr="0004243F" w14:paraId="31B015CF" w14:textId="77777777" w:rsidTr="005F267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C3E5936" w14:textId="77777777" w:rsidR="00C4488B" w:rsidRPr="00C9308B"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rPr>
            </w:pPr>
            <w:r w:rsidRPr="00C9308B">
              <w:rPr>
                <w:rFonts w:asciiTheme="minorHAnsi" w:hAnsiTheme="minorHAnsi"/>
                <w:b w:val="0"/>
                <w:sz w:val="20"/>
              </w:rPr>
              <w:t>Inter-sectoral mappings</w:t>
            </w:r>
          </w:p>
        </w:tc>
        <w:tc>
          <w:tcPr>
            <w:tcW w:w="5220" w:type="dxa"/>
          </w:tcPr>
          <w:p w14:paraId="0EF152BF" w14:textId="77777777" w:rsidR="00C4488B" w:rsidRPr="00594D26"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Arseny Plossky, Rapporteur for Q4/1, Russian Federation</w:t>
            </w:r>
          </w:p>
        </w:tc>
        <w:tc>
          <w:tcPr>
            <w:tcW w:w="4860" w:type="dxa"/>
          </w:tcPr>
          <w:p w14:paraId="5B0032F7" w14:textId="77777777" w:rsidR="00C4488B" w:rsidRPr="00594D26"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Haim Mazar, Co-Rapporteur for Q7/2, ATDI (France)</w:t>
            </w:r>
          </w:p>
        </w:tc>
      </w:tr>
      <w:tr w:rsidR="00C4488B" w:rsidRPr="0004243F" w14:paraId="5AB61300" w14:textId="77777777" w:rsidTr="005F267F">
        <w:tc>
          <w:tcPr>
            <w:cnfStyle w:val="001000000000" w:firstRow="0" w:lastRow="0" w:firstColumn="1" w:lastColumn="0" w:oddVBand="0" w:evenVBand="0" w:oddHBand="0" w:evenHBand="0" w:firstRowFirstColumn="0" w:firstRowLastColumn="0" w:lastRowFirstColumn="0" w:lastRowLastColumn="0"/>
            <w:tcW w:w="3870" w:type="dxa"/>
          </w:tcPr>
          <w:p w14:paraId="4B416523" w14:textId="77777777" w:rsidR="00C4488B" w:rsidRPr="00C9308B"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rPr>
            </w:pPr>
            <w:r w:rsidRPr="00C9308B">
              <w:rPr>
                <w:rFonts w:asciiTheme="minorHAnsi" w:hAnsiTheme="minorHAnsi"/>
                <w:b w:val="0"/>
                <w:sz w:val="20"/>
              </w:rPr>
              <w:t>ITU CCT (Vocabulary)</w:t>
            </w:r>
          </w:p>
        </w:tc>
        <w:tc>
          <w:tcPr>
            <w:tcW w:w="5220" w:type="dxa"/>
          </w:tcPr>
          <w:p w14:paraId="26D1DFBC"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highlight w:val="green"/>
                <w:lang w:val="en-GB"/>
              </w:rPr>
            </w:pPr>
            <w:r w:rsidRPr="00594D26">
              <w:rPr>
                <w:rFonts w:asciiTheme="minorHAnsi" w:hAnsiTheme="minorHAnsi"/>
                <w:sz w:val="20"/>
                <w:lang w:val="en-GB"/>
              </w:rPr>
              <w:t>Mr Peter Mbengie, Vice-Chairman, ITU-D SG1, Cameroon</w:t>
            </w:r>
          </w:p>
        </w:tc>
        <w:tc>
          <w:tcPr>
            <w:tcW w:w="4860" w:type="dxa"/>
          </w:tcPr>
          <w:p w14:paraId="5C80F7FA"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Ms Ke Wang, Vice-Chairman, ITU-D SG2, China (People’s Republic of)</w:t>
            </w:r>
          </w:p>
        </w:tc>
      </w:tr>
      <w:tr w:rsidR="00C4488B" w:rsidRPr="0004243F" w14:paraId="18D744D6" w14:textId="77777777" w:rsidTr="005F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603D765" w14:textId="77777777" w:rsidR="00C4488B" w:rsidRPr="00C9308B"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rPr>
            </w:pPr>
            <w:r w:rsidRPr="00C9308B">
              <w:rPr>
                <w:rFonts w:asciiTheme="minorHAnsi" w:hAnsiTheme="minorHAnsi"/>
                <w:b w:val="0"/>
                <w:sz w:val="20"/>
              </w:rPr>
              <w:t>Statistics (EGTI, EGH)</w:t>
            </w:r>
          </w:p>
        </w:tc>
        <w:tc>
          <w:tcPr>
            <w:tcW w:w="5220" w:type="dxa"/>
          </w:tcPr>
          <w:p w14:paraId="2C6B02DA" w14:textId="32007E59" w:rsidR="00C4488B" w:rsidRPr="00503F2D"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highlight w:val="green"/>
                <w:lang w:val="en-GB"/>
              </w:rPr>
            </w:pPr>
            <w:r w:rsidRPr="00503F2D">
              <w:rPr>
                <w:rFonts w:asciiTheme="minorHAnsi" w:hAnsiTheme="minorHAnsi"/>
                <w:sz w:val="20"/>
                <w:lang w:val="en-GB"/>
              </w:rPr>
              <w:t>Ms Anastasia Konukhova, Vice-Chairman , ITU-D SG1 &amp; Vice-Rapporteur for Q7/1, Russian Federation</w:t>
            </w:r>
          </w:p>
        </w:tc>
        <w:tc>
          <w:tcPr>
            <w:tcW w:w="4860" w:type="dxa"/>
          </w:tcPr>
          <w:p w14:paraId="205931C6" w14:textId="77777777" w:rsidR="00C4488B" w:rsidRPr="00594D26"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Roland Kudozia, Vice-Chairman, ITU-D SG2, Ghana</w:t>
            </w:r>
          </w:p>
        </w:tc>
      </w:tr>
      <w:tr w:rsidR="00C4488B" w:rsidRPr="0004243F" w14:paraId="6CAFA9E5" w14:textId="77777777" w:rsidTr="005F267F">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1578794C"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lang w:val="en-GB"/>
              </w:rPr>
            </w:pPr>
            <w:r w:rsidRPr="00594D26">
              <w:rPr>
                <w:rFonts w:asciiTheme="minorHAnsi" w:hAnsiTheme="minorHAnsi"/>
                <w:b w:val="0"/>
                <w:sz w:val="20"/>
                <w:lang w:val="en-GB"/>
              </w:rPr>
              <w:t>Synergies of study group Questions with BDT projects</w:t>
            </w:r>
          </w:p>
        </w:tc>
        <w:tc>
          <w:tcPr>
            <w:tcW w:w="5220" w:type="dxa"/>
          </w:tcPr>
          <w:p w14:paraId="49D20AE3"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 xml:space="preserve">FIGI: </w:t>
            </w:r>
            <w:r w:rsidRPr="00594D26">
              <w:rPr>
                <w:rFonts w:asciiTheme="minorHAnsi" w:hAnsiTheme="minorHAnsi" w:cstheme="minorHAnsi"/>
                <w:bCs/>
                <w:sz w:val="20"/>
                <w:lang w:val="en-GB"/>
              </w:rPr>
              <w:t xml:space="preserve">Mr Ahmed Abdel Aziz Gad, </w:t>
            </w:r>
            <w:r w:rsidRPr="00594D26">
              <w:rPr>
                <w:rFonts w:asciiTheme="minorHAnsi" w:hAnsiTheme="minorHAnsi"/>
                <w:sz w:val="20"/>
                <w:lang w:val="en-GB"/>
              </w:rPr>
              <w:t>Vice-Chairman, ITU-D SG1, Egypt (Arab Republic of)</w:t>
            </w:r>
          </w:p>
        </w:tc>
        <w:tc>
          <w:tcPr>
            <w:tcW w:w="4860" w:type="dxa"/>
          </w:tcPr>
          <w:p w14:paraId="19F87BBC"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FIGI: Mr Fadel Digham, Co-Rapporteur for Q1/2, Egypt (Arab Republic of)</w:t>
            </w:r>
          </w:p>
        </w:tc>
      </w:tr>
      <w:tr w:rsidR="00C4488B" w:rsidRPr="0004243F" w14:paraId="3C411EDF" w14:textId="77777777" w:rsidTr="005F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2A15A4CA" w14:textId="77777777" w:rsidR="00C4488B" w:rsidRPr="00594D26"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lang w:val="en-GB"/>
              </w:rPr>
            </w:pPr>
          </w:p>
        </w:tc>
        <w:tc>
          <w:tcPr>
            <w:tcW w:w="10080" w:type="dxa"/>
            <w:gridSpan w:val="2"/>
          </w:tcPr>
          <w:p w14:paraId="1B5F90C2" w14:textId="77777777" w:rsidR="00C4488B" w:rsidRPr="00594D26" w:rsidRDefault="00C4488B" w:rsidP="00C4488B">
            <w:pPr>
              <w:widowControl w:val="0"/>
              <w:tabs>
                <w:tab w:val="clear" w:pos="794"/>
                <w:tab w:val="left" w:pos="1134"/>
                <w:tab w:val="left" w:pos="1871"/>
                <w:tab w:val="left" w:pos="2268"/>
              </w:tabs>
              <w:spacing w:before="40"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PRIDA: Mr Haim Mazar, Co-Rapporteur for Q7/2, ATDI (France)</w:t>
            </w:r>
          </w:p>
        </w:tc>
      </w:tr>
      <w:tr w:rsidR="00C4488B" w:rsidRPr="0004243F" w14:paraId="2E9083D0" w14:textId="77777777" w:rsidTr="005F267F">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294A13ED" w14:textId="77777777" w:rsidR="00C4488B" w:rsidRPr="00C9308B" w:rsidRDefault="00C4488B" w:rsidP="00C4488B">
            <w:pPr>
              <w:widowControl w:val="0"/>
              <w:tabs>
                <w:tab w:val="clear" w:pos="794"/>
                <w:tab w:val="left" w:pos="1134"/>
                <w:tab w:val="left" w:pos="1871"/>
                <w:tab w:val="left" w:pos="2268"/>
              </w:tabs>
              <w:spacing w:before="40" w:afterLines="40" w:after="96"/>
              <w:rPr>
                <w:rFonts w:asciiTheme="minorHAnsi" w:hAnsiTheme="minorHAnsi"/>
                <w:b w:val="0"/>
                <w:sz w:val="20"/>
              </w:rPr>
            </w:pPr>
            <w:r w:rsidRPr="00C9308B">
              <w:rPr>
                <w:rFonts w:asciiTheme="minorHAnsi" w:hAnsiTheme="minorHAnsi"/>
                <w:b w:val="0"/>
                <w:sz w:val="20"/>
              </w:rPr>
              <w:t>WTDC Resolution 9</w:t>
            </w:r>
          </w:p>
        </w:tc>
        <w:tc>
          <w:tcPr>
            <w:tcW w:w="5220" w:type="dxa"/>
          </w:tcPr>
          <w:p w14:paraId="19EB2672"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Roberto Hirayama, Vice-Chairman, ITU-D SG1 &amp; Rapporteur for Q2/1, Brazil</w:t>
            </w:r>
          </w:p>
        </w:tc>
        <w:tc>
          <w:tcPr>
            <w:tcW w:w="4860" w:type="dxa"/>
          </w:tcPr>
          <w:p w14:paraId="6D2E917E" w14:textId="77777777" w:rsidR="00C4488B" w:rsidRPr="00594D26" w:rsidRDefault="00C4488B" w:rsidP="00C4488B">
            <w:pPr>
              <w:widowControl w:val="0"/>
              <w:tabs>
                <w:tab w:val="clear" w:pos="794"/>
                <w:tab w:val="left" w:pos="1134"/>
                <w:tab w:val="left" w:pos="1871"/>
                <w:tab w:val="left" w:pos="2268"/>
              </w:tabs>
              <w:spacing w:before="40"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en-GB"/>
              </w:rPr>
            </w:pPr>
            <w:r w:rsidRPr="00594D26">
              <w:rPr>
                <w:rFonts w:asciiTheme="minorHAnsi" w:hAnsiTheme="minorHAnsi"/>
                <w:sz w:val="20"/>
                <w:lang w:val="en-GB"/>
              </w:rPr>
              <w:t>Mr Fadel Digham, Co-Rapporteur for Q1/2, Egypt (Arab Republic of)</w:t>
            </w:r>
          </w:p>
        </w:tc>
      </w:tr>
    </w:tbl>
    <w:p w14:paraId="7D0B6110" w14:textId="77777777" w:rsidR="005F267F" w:rsidRPr="00594D26" w:rsidRDefault="005F267F" w:rsidP="006026BB">
      <w:pPr>
        <w:overflowPunct/>
        <w:autoSpaceDE/>
        <w:autoSpaceDN/>
        <w:adjustRightInd/>
        <w:spacing w:before="0"/>
        <w:textAlignment w:val="auto"/>
        <w:rPr>
          <w:b/>
          <w:bCs/>
          <w:lang w:val="en-GB"/>
        </w:rPr>
        <w:sectPr w:rsidR="005F267F" w:rsidRPr="00594D26" w:rsidSect="00EB393B">
          <w:headerReference w:type="default" r:id="rId186"/>
          <w:headerReference w:type="first" r:id="rId187"/>
          <w:pgSz w:w="11906" w:h="16838" w:code="9"/>
          <w:pgMar w:top="1418" w:right="1134" w:bottom="1418" w:left="1134" w:header="567" w:footer="567" w:gutter="0"/>
          <w:cols w:space="708"/>
          <w:titlePg/>
          <w:docGrid w:linePitch="360"/>
        </w:sectPr>
      </w:pPr>
    </w:p>
    <w:p w14:paraId="3A83736E" w14:textId="77777777" w:rsidR="005F267F" w:rsidRPr="00594D26" w:rsidRDefault="005F267F" w:rsidP="00AE4AF2">
      <w:pPr>
        <w:pStyle w:val="AnnexNo"/>
        <w:spacing w:before="0"/>
        <w:rPr>
          <w:lang w:val="en-GB"/>
        </w:rPr>
      </w:pPr>
      <w:r w:rsidRPr="00594D26">
        <w:rPr>
          <w:lang w:val="en-GB"/>
        </w:rPr>
        <w:lastRenderedPageBreak/>
        <w:t>Annex 3</w:t>
      </w:r>
    </w:p>
    <w:p w14:paraId="72662FDF" w14:textId="4A65B2A6" w:rsidR="005F267F" w:rsidRPr="00594D26" w:rsidRDefault="005F267F" w:rsidP="005F267F">
      <w:pPr>
        <w:pStyle w:val="Annextitle"/>
        <w:rPr>
          <w:lang w:val="en-GB"/>
        </w:rPr>
      </w:pPr>
      <w:r w:rsidRPr="00594D26">
        <w:rPr>
          <w:lang w:val="en-GB"/>
        </w:rPr>
        <w:t>Work plan of ITU-D Study Group 2 (with update done in October 2021)</w:t>
      </w:r>
    </w:p>
    <w:p w14:paraId="3B0F9C9F" w14:textId="77777777" w:rsidR="00AE4AF2" w:rsidRDefault="005F267F" w:rsidP="00F8448F">
      <w:pPr>
        <w:widowControl w:val="0"/>
        <w:tabs>
          <w:tab w:val="clear" w:pos="794"/>
          <w:tab w:val="left" w:pos="1134"/>
          <w:tab w:val="left" w:pos="1871"/>
          <w:tab w:val="left" w:pos="2268"/>
        </w:tabs>
        <w:overflowPunct/>
        <w:autoSpaceDE/>
        <w:autoSpaceDN/>
        <w:adjustRightInd/>
        <w:spacing w:after="120"/>
        <w:jc w:val="center"/>
        <w:textAlignment w:val="auto"/>
        <w:rPr>
          <w:rFonts w:asciiTheme="minorHAnsi" w:hAnsiTheme="minorHAnsi"/>
        </w:rPr>
      </w:pPr>
      <w:r w:rsidRPr="00C9308B">
        <w:rPr>
          <w:rFonts w:asciiTheme="minorHAnsi" w:hAnsiTheme="minorHAnsi"/>
          <w:noProof/>
        </w:rPr>
        <w:drawing>
          <wp:inline distT="0" distB="0" distL="0" distR="0" wp14:anchorId="04AEFF72" wp14:editId="69D470DF">
            <wp:extent cx="8535670" cy="4760696"/>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44678" cy="4765720"/>
                    </a:xfrm>
                    <a:prstGeom prst="rect">
                      <a:avLst/>
                    </a:prstGeom>
                    <a:noFill/>
                  </pic:spPr>
                </pic:pic>
              </a:graphicData>
            </a:graphic>
          </wp:inline>
        </w:drawing>
      </w:r>
    </w:p>
    <w:p w14:paraId="55476A95" w14:textId="4F6399C9" w:rsidR="005F267F" w:rsidRPr="00594D26" w:rsidRDefault="005F267F" w:rsidP="00AE4AF2">
      <w:pPr>
        <w:widowControl w:val="0"/>
        <w:tabs>
          <w:tab w:val="clear" w:pos="794"/>
          <w:tab w:val="left" w:pos="1134"/>
          <w:tab w:val="left" w:pos="1871"/>
          <w:tab w:val="left" w:pos="2268"/>
        </w:tabs>
        <w:overflowPunct/>
        <w:autoSpaceDE/>
        <w:autoSpaceDN/>
        <w:adjustRightInd/>
        <w:spacing w:before="240"/>
        <w:textAlignment w:val="auto"/>
        <w:rPr>
          <w:rFonts w:asciiTheme="minorHAnsi" w:hAnsiTheme="minorHAnsi"/>
          <w:sz w:val="24"/>
          <w:lang w:val="en-GB"/>
        </w:rPr>
      </w:pPr>
      <w:r w:rsidRPr="00594D26">
        <w:rPr>
          <w:rFonts w:asciiTheme="minorHAnsi" w:hAnsiTheme="minorHAnsi"/>
          <w:lang w:val="en-GB"/>
        </w:rPr>
        <w:t>(continued on the next page)</w:t>
      </w:r>
      <w:r w:rsidRPr="00594D26">
        <w:rPr>
          <w:rFonts w:asciiTheme="minorHAnsi" w:hAnsiTheme="minorHAnsi"/>
          <w:sz w:val="24"/>
          <w:lang w:val="en-GB"/>
        </w:rPr>
        <w:br w:type="page"/>
      </w:r>
    </w:p>
    <w:p w14:paraId="708F4B2C" w14:textId="77777777" w:rsidR="005F267F" w:rsidRPr="00C9308B" w:rsidRDefault="005F267F" w:rsidP="005F267F">
      <w:pPr>
        <w:widowControl w:val="0"/>
        <w:tabs>
          <w:tab w:val="clear" w:pos="794"/>
          <w:tab w:val="left" w:pos="1134"/>
          <w:tab w:val="left" w:pos="1871"/>
          <w:tab w:val="left" w:pos="2268"/>
        </w:tabs>
        <w:overflowPunct/>
        <w:autoSpaceDE/>
        <w:autoSpaceDN/>
        <w:adjustRightInd/>
        <w:spacing w:before="0" w:after="120"/>
        <w:jc w:val="center"/>
        <w:textAlignment w:val="auto"/>
        <w:rPr>
          <w:rFonts w:asciiTheme="minorHAnsi" w:hAnsiTheme="minorHAnsi"/>
          <w:b/>
          <w:bCs/>
          <w:sz w:val="24"/>
        </w:rPr>
      </w:pPr>
      <w:r w:rsidRPr="00C9308B">
        <w:rPr>
          <w:rFonts w:asciiTheme="minorHAnsi" w:hAnsiTheme="minorHAnsi"/>
          <w:b/>
          <w:bCs/>
          <w:noProof/>
          <w:sz w:val="24"/>
        </w:rPr>
        <w:lastRenderedPageBreak/>
        <w:drawing>
          <wp:inline distT="0" distB="0" distL="0" distR="0" wp14:anchorId="7F996FAC" wp14:editId="3C5E0FF2">
            <wp:extent cx="2883537" cy="3819949"/>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92081" cy="3831268"/>
                    </a:xfrm>
                    <a:prstGeom prst="rect">
                      <a:avLst/>
                    </a:prstGeom>
                    <a:noFill/>
                  </pic:spPr>
                </pic:pic>
              </a:graphicData>
            </a:graphic>
          </wp:inline>
        </w:drawing>
      </w:r>
    </w:p>
    <w:p w14:paraId="7A86340A" w14:textId="77777777" w:rsidR="009F0E55" w:rsidRPr="00C9308B" w:rsidRDefault="009F0E55" w:rsidP="009F0E55"/>
    <w:p w14:paraId="7520C192" w14:textId="4443DD1B" w:rsidR="009F0E55" w:rsidRPr="00C9308B" w:rsidRDefault="009F0E55" w:rsidP="009F0E55">
      <w:pPr>
        <w:sectPr w:rsidR="009F0E55" w:rsidRPr="00C9308B" w:rsidSect="00AE4AF2">
          <w:headerReference w:type="default" r:id="rId190"/>
          <w:pgSz w:w="16840" w:h="11907" w:orient="landscape" w:code="9"/>
          <w:pgMar w:top="1418" w:right="1134" w:bottom="1134" w:left="1134" w:header="567" w:footer="567" w:gutter="0"/>
          <w:cols w:space="720"/>
          <w:docGrid w:linePitch="326"/>
        </w:sectPr>
      </w:pPr>
    </w:p>
    <w:p w14:paraId="0205AA78" w14:textId="21702A29" w:rsidR="006026BB" w:rsidRPr="00594D26" w:rsidRDefault="006026BB" w:rsidP="00AE4AF2">
      <w:pPr>
        <w:pStyle w:val="AnnexNo"/>
        <w:spacing w:before="0"/>
        <w:rPr>
          <w:lang w:val="en-GB"/>
        </w:rPr>
      </w:pPr>
      <w:r w:rsidRPr="00594D26">
        <w:rPr>
          <w:lang w:val="en-GB"/>
        </w:rPr>
        <w:lastRenderedPageBreak/>
        <w:t xml:space="preserve">Annex </w:t>
      </w:r>
      <w:r w:rsidR="005F267F" w:rsidRPr="00594D26">
        <w:rPr>
          <w:lang w:val="en-GB"/>
        </w:rPr>
        <w:t>4</w:t>
      </w:r>
    </w:p>
    <w:p w14:paraId="2E696C33" w14:textId="5F760599" w:rsidR="006026BB" w:rsidRPr="00594D26" w:rsidRDefault="005F267F" w:rsidP="006026BB">
      <w:pPr>
        <w:pStyle w:val="Annextitle"/>
        <w:rPr>
          <w:lang w:val="en-GB"/>
        </w:rPr>
      </w:pPr>
      <w:r w:rsidRPr="00594D26">
        <w:rPr>
          <w:bCs/>
          <w:lang w:val="en-GB"/>
        </w:rPr>
        <w:t>ITU-D Study Group 2 and rapporteur group meetings</w:t>
      </w:r>
    </w:p>
    <w:p w14:paraId="1D68B99F" w14:textId="4DA8F78D" w:rsidR="006026BB" w:rsidRPr="00594D26" w:rsidRDefault="005F267F" w:rsidP="006026BB">
      <w:pPr>
        <w:pStyle w:val="Tabletitle"/>
        <w:rPr>
          <w:bCs/>
          <w:lang w:val="en-GB"/>
        </w:rPr>
      </w:pPr>
      <w:r w:rsidRPr="00594D26">
        <w:rPr>
          <w:lang w:val="en-GB"/>
        </w:rPr>
        <w:t>Table 4A: List of ITU-D Study Group 2 and rapporteur group meetings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531"/>
      </w:tblGrid>
      <w:tr w:rsidR="005F267F" w:rsidRPr="00C9308B" w14:paraId="26256BC1" w14:textId="77777777" w:rsidTr="005F267F">
        <w:trPr>
          <w:tblHeader/>
          <w:jc w:val="center"/>
        </w:trPr>
        <w:tc>
          <w:tcPr>
            <w:tcW w:w="2647" w:type="pct"/>
            <w:tcBorders>
              <w:bottom w:val="single" w:sz="4" w:space="0" w:color="auto"/>
            </w:tcBorders>
            <w:shd w:val="clear" w:color="auto" w:fill="5B9BD5"/>
          </w:tcPr>
          <w:p w14:paraId="371967B0" w14:textId="10772BC6" w:rsidR="005F267F" w:rsidRPr="00594D26" w:rsidRDefault="005F267F" w:rsidP="00AE4AF2">
            <w:pPr>
              <w:widowControl w:val="0"/>
              <w:tabs>
                <w:tab w:val="clear" w:pos="794"/>
                <w:tab w:val="left" w:pos="1134"/>
                <w:tab w:val="left" w:pos="1871"/>
                <w:tab w:val="left" w:pos="2268"/>
              </w:tabs>
              <w:spacing w:before="40" w:after="40"/>
              <w:rPr>
                <w:rFonts w:asciiTheme="minorHAnsi" w:hAnsiTheme="minorHAnsi"/>
                <w:b/>
                <w:sz w:val="20"/>
                <w:lang w:val="en-GB"/>
              </w:rPr>
            </w:pPr>
            <w:r w:rsidRPr="00594D26">
              <w:rPr>
                <w:rFonts w:asciiTheme="minorHAnsi" w:hAnsiTheme="minorHAnsi"/>
                <w:b/>
                <w:bCs/>
                <w:sz w:val="20"/>
                <w:lang w:val="en-GB"/>
              </w:rPr>
              <w:t>ITU-D study group/rapporteur group meeting</w:t>
            </w:r>
          </w:p>
        </w:tc>
        <w:tc>
          <w:tcPr>
            <w:tcW w:w="2353" w:type="pct"/>
            <w:tcBorders>
              <w:bottom w:val="single" w:sz="4" w:space="0" w:color="auto"/>
            </w:tcBorders>
            <w:shd w:val="clear" w:color="auto" w:fill="5B9BD5"/>
          </w:tcPr>
          <w:p w14:paraId="64AB9950" w14:textId="77777777"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b/>
                <w:sz w:val="20"/>
              </w:rPr>
            </w:pPr>
            <w:r w:rsidRPr="00C9308B">
              <w:rPr>
                <w:rFonts w:asciiTheme="minorHAnsi" w:hAnsiTheme="minorHAnsi"/>
                <w:b/>
                <w:sz w:val="20"/>
              </w:rPr>
              <w:t>Date and location</w:t>
            </w:r>
          </w:p>
        </w:tc>
      </w:tr>
      <w:tr w:rsidR="005F267F" w:rsidRPr="0004243F" w14:paraId="0E012EB6" w14:textId="77777777" w:rsidTr="005F267F">
        <w:trPr>
          <w:jc w:val="center"/>
        </w:trPr>
        <w:tc>
          <w:tcPr>
            <w:tcW w:w="2647" w:type="pct"/>
            <w:shd w:val="clear" w:color="auto" w:fill="D9D9D9" w:themeFill="background1" w:themeFillShade="D9"/>
          </w:tcPr>
          <w:p w14:paraId="04A38EDA" w14:textId="77777777" w:rsidR="005F267F" w:rsidRPr="00594D26" w:rsidRDefault="005F267F" w:rsidP="00AE4AF2">
            <w:pPr>
              <w:widowControl w:val="0"/>
              <w:tabs>
                <w:tab w:val="clear" w:pos="794"/>
                <w:tab w:val="left" w:pos="1134"/>
                <w:tab w:val="left" w:pos="1871"/>
                <w:tab w:val="left" w:pos="2268"/>
              </w:tabs>
              <w:spacing w:before="80" w:after="80"/>
              <w:rPr>
                <w:rFonts w:asciiTheme="minorHAnsi" w:hAnsiTheme="minorHAnsi"/>
                <w:b/>
                <w:sz w:val="20"/>
                <w:lang w:val="en-GB"/>
              </w:rPr>
            </w:pPr>
            <w:r w:rsidRPr="00594D26">
              <w:rPr>
                <w:rFonts w:asciiTheme="minorHAnsi" w:hAnsiTheme="minorHAnsi"/>
                <w:b/>
                <w:sz w:val="20"/>
                <w:lang w:val="en-GB"/>
              </w:rPr>
              <w:t>ITU-D Study Group 2 meetings</w:t>
            </w:r>
          </w:p>
        </w:tc>
        <w:tc>
          <w:tcPr>
            <w:tcW w:w="2353" w:type="pct"/>
            <w:shd w:val="clear" w:color="auto" w:fill="D9D9D9" w:themeFill="background1" w:themeFillShade="D9"/>
          </w:tcPr>
          <w:p w14:paraId="11ABFC77" w14:textId="77777777" w:rsidR="005F267F" w:rsidRPr="00594D26" w:rsidRDefault="005F267F" w:rsidP="00AE4AF2">
            <w:pPr>
              <w:widowControl w:val="0"/>
              <w:tabs>
                <w:tab w:val="clear" w:pos="794"/>
                <w:tab w:val="left" w:pos="1134"/>
                <w:tab w:val="left" w:pos="1871"/>
                <w:tab w:val="left" w:pos="2268"/>
              </w:tabs>
              <w:spacing w:before="80" w:after="80"/>
              <w:rPr>
                <w:rFonts w:asciiTheme="minorHAnsi" w:hAnsiTheme="minorHAnsi"/>
                <w:b/>
                <w:sz w:val="20"/>
                <w:lang w:val="en-GB"/>
              </w:rPr>
            </w:pPr>
          </w:p>
        </w:tc>
      </w:tr>
      <w:tr w:rsidR="005F267F" w:rsidRPr="0004243F" w14:paraId="79FFC17E" w14:textId="77777777" w:rsidTr="005F267F">
        <w:trPr>
          <w:jc w:val="center"/>
        </w:trPr>
        <w:tc>
          <w:tcPr>
            <w:tcW w:w="2647" w:type="pct"/>
          </w:tcPr>
          <w:p w14:paraId="5E69A88C" w14:textId="77777777" w:rsidR="005F267F" w:rsidRPr="00594D26" w:rsidRDefault="00653853" w:rsidP="00AE4AF2">
            <w:pPr>
              <w:widowControl w:val="0"/>
              <w:tabs>
                <w:tab w:val="clear" w:pos="794"/>
                <w:tab w:val="left" w:pos="1134"/>
                <w:tab w:val="left" w:pos="1871"/>
                <w:tab w:val="left" w:pos="2268"/>
              </w:tabs>
              <w:spacing w:before="40" w:after="40"/>
              <w:rPr>
                <w:rFonts w:asciiTheme="minorHAnsi" w:hAnsiTheme="minorHAnsi"/>
                <w:sz w:val="20"/>
                <w:lang w:val="en-GB"/>
              </w:rPr>
            </w:pPr>
            <w:hyperlink r:id="rId191" w:history="1">
              <w:r w:rsidR="005F267F" w:rsidRPr="00594D26">
                <w:rPr>
                  <w:rFonts w:asciiTheme="minorHAnsi" w:hAnsiTheme="minorHAnsi" w:cs="Simplified Arabic"/>
                  <w:color w:val="0000FF"/>
                  <w:sz w:val="20"/>
                  <w:u w:val="single"/>
                  <w:lang w:val="en-GB"/>
                </w:rPr>
                <w:t>Fourth meeting of ITU-D Study Group 2</w:t>
              </w:r>
            </w:hyperlink>
          </w:p>
        </w:tc>
        <w:tc>
          <w:tcPr>
            <w:tcW w:w="2353" w:type="pct"/>
            <w:shd w:val="clear" w:color="auto" w:fill="auto"/>
          </w:tcPr>
          <w:p w14:paraId="1673F80D" w14:textId="28603E5C" w:rsidR="005F267F" w:rsidRPr="00503F2D" w:rsidRDefault="005F267F" w:rsidP="00AE4AF2">
            <w:pPr>
              <w:widowControl w:val="0"/>
              <w:tabs>
                <w:tab w:val="clear" w:pos="794"/>
                <w:tab w:val="left" w:pos="1134"/>
                <w:tab w:val="left" w:pos="1871"/>
                <w:tab w:val="left" w:pos="2268"/>
              </w:tabs>
              <w:spacing w:before="40" w:after="40"/>
              <w:rPr>
                <w:rFonts w:asciiTheme="minorHAnsi" w:hAnsiTheme="minorHAnsi"/>
                <w:sz w:val="20"/>
                <w:lang w:val="en-GB"/>
              </w:rPr>
            </w:pPr>
            <w:r w:rsidRPr="00503F2D">
              <w:rPr>
                <w:rFonts w:asciiTheme="minorHAnsi" w:hAnsiTheme="minorHAnsi"/>
                <w:sz w:val="20"/>
                <w:lang w:val="en-GB"/>
              </w:rPr>
              <w:t>15−19 March 2021, fully virtual e-meeting</w:t>
            </w:r>
          </w:p>
        </w:tc>
      </w:tr>
      <w:tr w:rsidR="005F267F" w:rsidRPr="00C9308B" w14:paraId="3DF05342" w14:textId="77777777" w:rsidTr="005F267F">
        <w:trPr>
          <w:jc w:val="center"/>
        </w:trPr>
        <w:tc>
          <w:tcPr>
            <w:tcW w:w="2647" w:type="pct"/>
          </w:tcPr>
          <w:p w14:paraId="63AEF682" w14:textId="77777777" w:rsidR="005F267F" w:rsidRPr="00594D26" w:rsidRDefault="00653853" w:rsidP="00AE4AF2">
            <w:pPr>
              <w:widowControl w:val="0"/>
              <w:tabs>
                <w:tab w:val="clear" w:pos="794"/>
                <w:tab w:val="left" w:pos="1134"/>
                <w:tab w:val="left" w:pos="1871"/>
                <w:tab w:val="left" w:pos="2268"/>
              </w:tabs>
              <w:spacing w:before="40" w:after="40"/>
              <w:rPr>
                <w:rFonts w:asciiTheme="minorHAnsi" w:hAnsiTheme="minorHAnsi"/>
                <w:sz w:val="20"/>
                <w:lang w:val="en-GB"/>
              </w:rPr>
            </w:pPr>
            <w:hyperlink r:id="rId192" w:history="1">
              <w:r w:rsidR="005F267F" w:rsidRPr="00594D26">
                <w:rPr>
                  <w:rFonts w:asciiTheme="minorHAnsi" w:hAnsiTheme="minorHAnsi" w:cs="Simplified Arabic"/>
                  <w:color w:val="0000FF"/>
                  <w:sz w:val="20"/>
                  <w:u w:val="single"/>
                  <w:lang w:val="en-GB"/>
                </w:rPr>
                <w:t>Third meeting of ITU-D Study Group 2</w:t>
              </w:r>
            </w:hyperlink>
          </w:p>
        </w:tc>
        <w:tc>
          <w:tcPr>
            <w:tcW w:w="2353" w:type="pct"/>
            <w:shd w:val="clear" w:color="auto" w:fill="auto"/>
          </w:tcPr>
          <w:p w14:paraId="4A33BD41" w14:textId="511A434C"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sz w:val="20"/>
              </w:rPr>
            </w:pPr>
            <w:r w:rsidRPr="00C9308B">
              <w:rPr>
                <w:rFonts w:asciiTheme="minorHAnsi" w:hAnsiTheme="minorHAnsi"/>
                <w:sz w:val="20"/>
              </w:rPr>
              <w:t>24−28 February 2020, Switzerland [Geneva]</w:t>
            </w:r>
          </w:p>
        </w:tc>
      </w:tr>
      <w:tr w:rsidR="005F267F" w:rsidRPr="00C9308B" w14:paraId="09A7C0C4" w14:textId="77777777" w:rsidTr="005F267F">
        <w:trPr>
          <w:jc w:val="center"/>
        </w:trPr>
        <w:tc>
          <w:tcPr>
            <w:tcW w:w="2647" w:type="pct"/>
          </w:tcPr>
          <w:p w14:paraId="47B6F35A" w14:textId="77777777" w:rsidR="005F267F" w:rsidRPr="00594D26" w:rsidRDefault="00653853" w:rsidP="00AE4AF2">
            <w:pPr>
              <w:widowControl w:val="0"/>
              <w:tabs>
                <w:tab w:val="clear" w:pos="794"/>
                <w:tab w:val="left" w:pos="1134"/>
                <w:tab w:val="left" w:pos="1871"/>
                <w:tab w:val="left" w:pos="2268"/>
              </w:tabs>
              <w:spacing w:before="40" w:after="40"/>
              <w:rPr>
                <w:rFonts w:asciiTheme="minorHAnsi" w:hAnsiTheme="minorHAnsi"/>
                <w:sz w:val="20"/>
                <w:lang w:val="en-GB"/>
              </w:rPr>
            </w:pPr>
            <w:hyperlink r:id="rId193" w:history="1">
              <w:r w:rsidR="005F267F" w:rsidRPr="00594D26">
                <w:rPr>
                  <w:rFonts w:asciiTheme="minorHAnsi" w:hAnsiTheme="minorHAnsi" w:cs="Simplified Arabic"/>
                  <w:color w:val="0000FF"/>
                  <w:sz w:val="20"/>
                  <w:u w:val="single"/>
                  <w:lang w:val="en-GB"/>
                </w:rPr>
                <w:t>Second meeting of ITU-D Study Group 2</w:t>
              </w:r>
            </w:hyperlink>
          </w:p>
        </w:tc>
        <w:tc>
          <w:tcPr>
            <w:tcW w:w="2353" w:type="pct"/>
            <w:shd w:val="clear" w:color="auto" w:fill="auto"/>
          </w:tcPr>
          <w:p w14:paraId="50A29E82" w14:textId="7D43D534"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sz w:val="20"/>
              </w:rPr>
            </w:pPr>
            <w:r w:rsidRPr="00C9308B">
              <w:rPr>
                <w:rFonts w:asciiTheme="minorHAnsi" w:hAnsiTheme="minorHAnsi"/>
                <w:sz w:val="20"/>
              </w:rPr>
              <w:t>25−29 March 2019, Switzerland [Geneva]</w:t>
            </w:r>
          </w:p>
        </w:tc>
      </w:tr>
      <w:tr w:rsidR="005F267F" w:rsidRPr="00C9308B" w14:paraId="0643FA59" w14:textId="77777777" w:rsidTr="005F267F">
        <w:trPr>
          <w:jc w:val="center"/>
        </w:trPr>
        <w:tc>
          <w:tcPr>
            <w:tcW w:w="2647" w:type="pct"/>
            <w:tcBorders>
              <w:bottom w:val="single" w:sz="4" w:space="0" w:color="auto"/>
            </w:tcBorders>
          </w:tcPr>
          <w:p w14:paraId="039AC306" w14:textId="77777777" w:rsidR="005F267F" w:rsidRPr="00594D26" w:rsidRDefault="00653853" w:rsidP="00AE4AF2">
            <w:pPr>
              <w:widowControl w:val="0"/>
              <w:tabs>
                <w:tab w:val="clear" w:pos="794"/>
                <w:tab w:val="left" w:pos="1134"/>
                <w:tab w:val="left" w:pos="1871"/>
                <w:tab w:val="left" w:pos="2268"/>
              </w:tabs>
              <w:spacing w:before="40" w:after="40"/>
              <w:rPr>
                <w:rFonts w:asciiTheme="minorHAnsi" w:hAnsiTheme="minorHAnsi"/>
                <w:sz w:val="20"/>
                <w:lang w:val="en-GB"/>
              </w:rPr>
            </w:pPr>
            <w:hyperlink r:id="rId194" w:history="1">
              <w:r w:rsidR="005F267F" w:rsidRPr="00594D26">
                <w:rPr>
                  <w:rFonts w:asciiTheme="minorHAnsi" w:hAnsiTheme="minorHAnsi" w:cs="Simplified Arabic"/>
                  <w:color w:val="0000FF"/>
                  <w:sz w:val="20"/>
                  <w:u w:val="single"/>
                  <w:lang w:val="en-GB"/>
                </w:rPr>
                <w:t>First meeting of ITU-D Study Group 2</w:t>
              </w:r>
            </w:hyperlink>
          </w:p>
        </w:tc>
        <w:tc>
          <w:tcPr>
            <w:tcW w:w="2353" w:type="pct"/>
            <w:tcBorders>
              <w:bottom w:val="single" w:sz="4" w:space="0" w:color="auto"/>
            </w:tcBorders>
            <w:shd w:val="clear" w:color="auto" w:fill="auto"/>
          </w:tcPr>
          <w:p w14:paraId="633869E9" w14:textId="0E1B171A"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sz w:val="20"/>
              </w:rPr>
            </w:pPr>
            <w:r w:rsidRPr="00C9308B">
              <w:rPr>
                <w:rFonts w:asciiTheme="minorHAnsi" w:hAnsiTheme="minorHAnsi"/>
                <w:sz w:val="20"/>
              </w:rPr>
              <w:t>7−11 May 2018, Switzerland [Geneva]</w:t>
            </w:r>
          </w:p>
        </w:tc>
      </w:tr>
      <w:tr w:rsidR="005F267F" w:rsidRPr="0004243F" w14:paraId="2B3028CC" w14:textId="77777777" w:rsidTr="005F267F">
        <w:trPr>
          <w:jc w:val="center"/>
        </w:trPr>
        <w:tc>
          <w:tcPr>
            <w:tcW w:w="2647" w:type="pct"/>
            <w:shd w:val="clear" w:color="auto" w:fill="D9D9D9" w:themeFill="background1" w:themeFillShade="D9"/>
          </w:tcPr>
          <w:p w14:paraId="78E7CE9E" w14:textId="77777777" w:rsidR="005F267F" w:rsidRPr="00594D26" w:rsidRDefault="005F267F" w:rsidP="00AE4AF2">
            <w:pPr>
              <w:widowControl w:val="0"/>
              <w:tabs>
                <w:tab w:val="clear" w:pos="794"/>
                <w:tab w:val="left" w:pos="1134"/>
                <w:tab w:val="left" w:pos="1871"/>
                <w:tab w:val="left" w:pos="2268"/>
              </w:tabs>
              <w:spacing w:before="40" w:after="40"/>
              <w:rPr>
                <w:rFonts w:asciiTheme="minorHAnsi" w:hAnsiTheme="minorHAnsi"/>
                <w:b/>
                <w:sz w:val="20"/>
                <w:lang w:val="en-GB"/>
              </w:rPr>
            </w:pPr>
            <w:r w:rsidRPr="00594D26">
              <w:rPr>
                <w:rFonts w:asciiTheme="minorHAnsi" w:hAnsiTheme="minorHAnsi"/>
                <w:b/>
                <w:sz w:val="20"/>
                <w:lang w:val="en-GB"/>
              </w:rPr>
              <w:t>ITU-D Study Group 2 rapporteur group meetings</w:t>
            </w:r>
          </w:p>
        </w:tc>
        <w:tc>
          <w:tcPr>
            <w:tcW w:w="2353" w:type="pct"/>
            <w:shd w:val="clear" w:color="auto" w:fill="D9D9D9" w:themeFill="background1" w:themeFillShade="D9"/>
          </w:tcPr>
          <w:p w14:paraId="6FEE7CA1" w14:textId="77777777" w:rsidR="005F267F" w:rsidRPr="00594D26" w:rsidRDefault="005F267F" w:rsidP="00AE4AF2">
            <w:pPr>
              <w:widowControl w:val="0"/>
              <w:tabs>
                <w:tab w:val="clear" w:pos="794"/>
                <w:tab w:val="left" w:pos="1134"/>
                <w:tab w:val="left" w:pos="1871"/>
                <w:tab w:val="left" w:pos="2268"/>
              </w:tabs>
              <w:spacing w:before="40" w:after="40"/>
              <w:rPr>
                <w:rFonts w:asciiTheme="minorHAnsi" w:hAnsiTheme="minorHAnsi"/>
                <w:b/>
                <w:sz w:val="20"/>
                <w:lang w:val="en-GB"/>
              </w:rPr>
            </w:pPr>
          </w:p>
        </w:tc>
      </w:tr>
      <w:tr w:rsidR="005F267F" w:rsidRPr="0004243F" w14:paraId="35B1828E" w14:textId="77777777" w:rsidTr="005F267F">
        <w:trPr>
          <w:jc w:val="center"/>
        </w:trPr>
        <w:tc>
          <w:tcPr>
            <w:tcW w:w="2647" w:type="pct"/>
          </w:tcPr>
          <w:p w14:paraId="7199DAC5" w14:textId="77777777" w:rsidR="005F267F" w:rsidRPr="00594D26" w:rsidRDefault="00653853" w:rsidP="00AE4AF2">
            <w:pPr>
              <w:widowControl w:val="0"/>
              <w:tabs>
                <w:tab w:val="clear" w:pos="794"/>
                <w:tab w:val="left" w:pos="1134"/>
                <w:tab w:val="left" w:pos="1871"/>
                <w:tab w:val="left" w:pos="2268"/>
              </w:tabs>
              <w:spacing w:before="40" w:after="40"/>
              <w:rPr>
                <w:rFonts w:asciiTheme="minorHAnsi" w:hAnsiTheme="minorHAnsi"/>
                <w:sz w:val="20"/>
                <w:lang w:val="en-GB"/>
              </w:rPr>
            </w:pPr>
            <w:hyperlink r:id="rId195" w:history="1">
              <w:r w:rsidR="005F267F" w:rsidRPr="00594D26">
                <w:rPr>
                  <w:rFonts w:cs="Calibri"/>
                  <w:color w:val="0000FF"/>
                  <w:sz w:val="20"/>
                  <w:u w:val="single"/>
                  <w:shd w:val="clear" w:color="auto" w:fill="FFFFFF"/>
                  <w:lang w:val="en-GB"/>
                </w:rPr>
                <w:t>Plenary and rapporteur group meetings</w:t>
              </w:r>
            </w:hyperlink>
          </w:p>
        </w:tc>
        <w:tc>
          <w:tcPr>
            <w:tcW w:w="2353" w:type="pct"/>
            <w:shd w:val="clear" w:color="auto" w:fill="auto"/>
          </w:tcPr>
          <w:p w14:paraId="366AAE67" w14:textId="5297A27C" w:rsidR="005F267F" w:rsidRPr="00503F2D" w:rsidRDefault="005F267F" w:rsidP="00AE4AF2">
            <w:pPr>
              <w:widowControl w:val="0"/>
              <w:tabs>
                <w:tab w:val="clear" w:pos="794"/>
                <w:tab w:val="left" w:pos="1134"/>
                <w:tab w:val="left" w:pos="1871"/>
                <w:tab w:val="left" w:pos="2268"/>
              </w:tabs>
              <w:spacing w:before="40" w:after="40"/>
              <w:rPr>
                <w:rFonts w:asciiTheme="minorHAnsi" w:hAnsiTheme="minorHAnsi"/>
                <w:sz w:val="20"/>
                <w:lang w:val="en-GB"/>
              </w:rPr>
            </w:pPr>
            <w:r w:rsidRPr="00503F2D">
              <w:rPr>
                <w:rFonts w:asciiTheme="minorHAnsi" w:hAnsiTheme="minorHAnsi"/>
                <w:sz w:val="20"/>
                <w:lang w:val="en-GB"/>
              </w:rPr>
              <w:t>18−22 October 2021, fully virtual e-meeting</w:t>
            </w:r>
          </w:p>
        </w:tc>
      </w:tr>
      <w:tr w:rsidR="005F267F" w:rsidRPr="0004243F" w14:paraId="1A9410E3" w14:textId="77777777" w:rsidTr="005F267F">
        <w:trPr>
          <w:jc w:val="center"/>
        </w:trPr>
        <w:tc>
          <w:tcPr>
            <w:tcW w:w="2647" w:type="pct"/>
          </w:tcPr>
          <w:p w14:paraId="75EA52F5" w14:textId="77777777" w:rsidR="005F267F" w:rsidRPr="00594D26" w:rsidRDefault="00653853" w:rsidP="00AE4AF2">
            <w:pPr>
              <w:widowControl w:val="0"/>
              <w:tabs>
                <w:tab w:val="clear" w:pos="794"/>
                <w:tab w:val="left" w:pos="1134"/>
                <w:tab w:val="left" w:pos="1871"/>
                <w:tab w:val="left" w:pos="2268"/>
              </w:tabs>
              <w:spacing w:before="40" w:after="40"/>
              <w:rPr>
                <w:rFonts w:cs="Calibri"/>
                <w:sz w:val="20"/>
                <w:lang w:val="en-GB"/>
              </w:rPr>
            </w:pPr>
            <w:hyperlink r:id="rId196" w:history="1">
              <w:r w:rsidR="005F267F" w:rsidRPr="00594D26">
                <w:rPr>
                  <w:rFonts w:cs="Calibri"/>
                  <w:color w:val="0000FF"/>
                  <w:sz w:val="20"/>
                  <w:u w:val="single"/>
                  <w:shd w:val="clear" w:color="auto" w:fill="FFFFFF"/>
                  <w:lang w:val="en-GB"/>
                </w:rPr>
                <w:t>Plenary and rapporteur group meetings</w:t>
              </w:r>
            </w:hyperlink>
          </w:p>
        </w:tc>
        <w:tc>
          <w:tcPr>
            <w:tcW w:w="2353" w:type="pct"/>
            <w:shd w:val="clear" w:color="auto" w:fill="auto"/>
          </w:tcPr>
          <w:p w14:paraId="397D64E2" w14:textId="632A3927" w:rsidR="005F267F" w:rsidRPr="00503F2D" w:rsidRDefault="005F267F" w:rsidP="00AE4AF2">
            <w:pPr>
              <w:widowControl w:val="0"/>
              <w:tabs>
                <w:tab w:val="clear" w:pos="794"/>
                <w:tab w:val="left" w:pos="1134"/>
                <w:tab w:val="left" w:pos="1871"/>
                <w:tab w:val="left" w:pos="2268"/>
              </w:tabs>
              <w:spacing w:before="40" w:after="40"/>
              <w:rPr>
                <w:rFonts w:asciiTheme="minorHAnsi" w:hAnsiTheme="minorHAnsi"/>
                <w:sz w:val="20"/>
                <w:lang w:val="en-GB"/>
              </w:rPr>
            </w:pPr>
            <w:r w:rsidRPr="00503F2D">
              <w:rPr>
                <w:rFonts w:asciiTheme="minorHAnsi" w:hAnsiTheme="minorHAnsi"/>
                <w:sz w:val="20"/>
                <w:lang w:val="en-GB"/>
              </w:rPr>
              <w:t>5−16 October 2020, fully virtual e-meeting</w:t>
            </w:r>
          </w:p>
        </w:tc>
      </w:tr>
      <w:tr w:rsidR="005F267F" w:rsidRPr="00C9308B" w14:paraId="01B56CB2" w14:textId="77777777" w:rsidTr="005F267F">
        <w:trPr>
          <w:jc w:val="center"/>
        </w:trPr>
        <w:tc>
          <w:tcPr>
            <w:tcW w:w="2647" w:type="pct"/>
          </w:tcPr>
          <w:p w14:paraId="3D58A5B0" w14:textId="77777777" w:rsidR="005F267F" w:rsidRPr="00C9308B" w:rsidRDefault="00653853" w:rsidP="00AE4AF2">
            <w:pPr>
              <w:widowControl w:val="0"/>
              <w:tabs>
                <w:tab w:val="clear" w:pos="794"/>
                <w:tab w:val="left" w:pos="1134"/>
                <w:tab w:val="left" w:pos="1871"/>
                <w:tab w:val="left" w:pos="2268"/>
              </w:tabs>
              <w:spacing w:before="40" w:after="40"/>
              <w:rPr>
                <w:rFonts w:asciiTheme="minorHAnsi" w:hAnsiTheme="minorHAnsi"/>
                <w:sz w:val="20"/>
              </w:rPr>
            </w:pPr>
            <w:hyperlink r:id="rId197" w:history="1">
              <w:r w:rsidR="005F267F" w:rsidRPr="00C9308B">
                <w:rPr>
                  <w:rFonts w:cs="Calibri"/>
                  <w:color w:val="0000FF"/>
                  <w:sz w:val="20"/>
                  <w:u w:val="single"/>
                  <w:shd w:val="clear" w:color="auto" w:fill="FFFFFF"/>
                </w:rPr>
                <w:t>Rapporteur group meetings</w:t>
              </w:r>
            </w:hyperlink>
          </w:p>
        </w:tc>
        <w:tc>
          <w:tcPr>
            <w:tcW w:w="2353" w:type="pct"/>
            <w:shd w:val="clear" w:color="auto" w:fill="auto"/>
          </w:tcPr>
          <w:p w14:paraId="0CD926E2" w14:textId="062EF8B4"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sz w:val="20"/>
              </w:rPr>
            </w:pPr>
            <w:r w:rsidRPr="00C9308B">
              <w:rPr>
                <w:rFonts w:asciiTheme="minorHAnsi" w:hAnsiTheme="minorHAnsi"/>
                <w:sz w:val="20"/>
              </w:rPr>
              <w:t>7−18 October 2019, Switzerland [Geneva]</w:t>
            </w:r>
          </w:p>
        </w:tc>
      </w:tr>
      <w:tr w:rsidR="005F267F" w:rsidRPr="00C9308B" w14:paraId="098AA3FB" w14:textId="77777777" w:rsidTr="005F267F">
        <w:trPr>
          <w:trHeight w:val="252"/>
          <w:jc w:val="center"/>
        </w:trPr>
        <w:tc>
          <w:tcPr>
            <w:tcW w:w="2647" w:type="pct"/>
          </w:tcPr>
          <w:p w14:paraId="28178BCF" w14:textId="77777777" w:rsidR="005F267F" w:rsidRPr="00C9308B" w:rsidRDefault="00653853" w:rsidP="00AE4AF2">
            <w:pPr>
              <w:widowControl w:val="0"/>
              <w:tabs>
                <w:tab w:val="clear" w:pos="794"/>
                <w:tab w:val="left" w:pos="1134"/>
                <w:tab w:val="left" w:pos="1871"/>
                <w:tab w:val="left" w:pos="2268"/>
              </w:tabs>
              <w:spacing w:before="40" w:after="40"/>
              <w:rPr>
                <w:rFonts w:asciiTheme="minorHAnsi" w:hAnsiTheme="minorHAnsi"/>
                <w:sz w:val="20"/>
              </w:rPr>
            </w:pPr>
            <w:hyperlink r:id="rId198" w:history="1">
              <w:r w:rsidR="005F267F" w:rsidRPr="00C9308B">
                <w:rPr>
                  <w:rFonts w:cs="Calibri"/>
                  <w:color w:val="0000FF"/>
                  <w:sz w:val="20"/>
                  <w:u w:val="single"/>
                  <w:shd w:val="clear" w:color="auto" w:fill="FFFFFF"/>
                </w:rPr>
                <w:t>Rapporteur group meetings</w:t>
              </w:r>
            </w:hyperlink>
          </w:p>
        </w:tc>
        <w:tc>
          <w:tcPr>
            <w:tcW w:w="2353" w:type="pct"/>
            <w:shd w:val="clear" w:color="auto" w:fill="auto"/>
          </w:tcPr>
          <w:p w14:paraId="2A5B3EF2" w14:textId="4EABF8DD"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sz w:val="20"/>
              </w:rPr>
            </w:pPr>
            <w:r w:rsidRPr="00C9308B">
              <w:rPr>
                <w:rFonts w:asciiTheme="minorHAnsi" w:hAnsiTheme="minorHAnsi"/>
                <w:sz w:val="20"/>
              </w:rPr>
              <w:t>1−12 October 2018, Switzerland [Geneva]</w:t>
            </w:r>
          </w:p>
        </w:tc>
      </w:tr>
      <w:tr w:rsidR="005F267F" w:rsidRPr="00C9308B" w14:paraId="63C926FA" w14:textId="77777777" w:rsidTr="005F267F">
        <w:trPr>
          <w:trHeight w:val="252"/>
          <w:jc w:val="center"/>
        </w:trPr>
        <w:tc>
          <w:tcPr>
            <w:tcW w:w="2647" w:type="pct"/>
            <w:shd w:val="clear" w:color="auto" w:fill="D9D9D9" w:themeFill="background1" w:themeFillShade="D9"/>
          </w:tcPr>
          <w:p w14:paraId="26C19466" w14:textId="77777777"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b/>
                <w:sz w:val="20"/>
              </w:rPr>
            </w:pPr>
            <w:r w:rsidRPr="00C9308B">
              <w:rPr>
                <w:rFonts w:asciiTheme="minorHAnsi" w:hAnsiTheme="minorHAnsi"/>
                <w:b/>
                <w:sz w:val="20"/>
              </w:rPr>
              <w:t xml:space="preserve">Informal meetings </w:t>
            </w:r>
          </w:p>
        </w:tc>
        <w:tc>
          <w:tcPr>
            <w:tcW w:w="2353" w:type="pct"/>
            <w:shd w:val="clear" w:color="auto" w:fill="D9D9D9" w:themeFill="background1" w:themeFillShade="D9"/>
          </w:tcPr>
          <w:p w14:paraId="6B66DA14" w14:textId="77777777"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b/>
                <w:sz w:val="20"/>
              </w:rPr>
            </w:pPr>
          </w:p>
        </w:tc>
      </w:tr>
      <w:tr w:rsidR="005F267F" w:rsidRPr="0004243F" w14:paraId="7E338072" w14:textId="77777777" w:rsidTr="005F267F">
        <w:trPr>
          <w:trHeight w:val="252"/>
          <w:jc w:val="center"/>
        </w:trPr>
        <w:tc>
          <w:tcPr>
            <w:tcW w:w="2647" w:type="pct"/>
          </w:tcPr>
          <w:p w14:paraId="36E92C72" w14:textId="77777777" w:rsidR="005F267F" w:rsidRPr="00C9308B" w:rsidRDefault="00653853" w:rsidP="00AE4AF2">
            <w:pPr>
              <w:widowControl w:val="0"/>
              <w:tabs>
                <w:tab w:val="clear" w:pos="794"/>
                <w:tab w:val="left" w:pos="1134"/>
                <w:tab w:val="left" w:pos="1871"/>
                <w:tab w:val="left" w:pos="2268"/>
              </w:tabs>
              <w:spacing w:before="40" w:after="40"/>
              <w:rPr>
                <w:rFonts w:cs="Calibri"/>
                <w:sz w:val="20"/>
                <w:shd w:val="clear" w:color="auto" w:fill="FFFFFF"/>
              </w:rPr>
            </w:pPr>
            <w:hyperlink r:id="rId199" w:history="1">
              <w:r w:rsidR="005F267F" w:rsidRPr="00C9308B">
                <w:rPr>
                  <w:rFonts w:cs="Calibri"/>
                  <w:color w:val="0000FF"/>
                  <w:sz w:val="20"/>
                  <w:u w:val="single"/>
                  <w:shd w:val="clear" w:color="auto" w:fill="FFFFFF"/>
                </w:rPr>
                <w:t>Informal rapporteur group meetings</w:t>
              </w:r>
            </w:hyperlink>
          </w:p>
        </w:tc>
        <w:tc>
          <w:tcPr>
            <w:tcW w:w="2353" w:type="pct"/>
            <w:shd w:val="clear" w:color="auto" w:fill="auto"/>
          </w:tcPr>
          <w:p w14:paraId="2A5AF346" w14:textId="2302BCFE" w:rsidR="005F267F" w:rsidRPr="00503F2D" w:rsidRDefault="005F267F" w:rsidP="00AE4AF2">
            <w:pPr>
              <w:widowControl w:val="0"/>
              <w:tabs>
                <w:tab w:val="clear" w:pos="794"/>
                <w:tab w:val="left" w:pos="1134"/>
                <w:tab w:val="left" w:pos="1871"/>
                <w:tab w:val="left" w:pos="2268"/>
              </w:tabs>
              <w:spacing w:before="40" w:after="40"/>
              <w:rPr>
                <w:rFonts w:asciiTheme="minorHAnsi" w:hAnsiTheme="minorHAnsi"/>
                <w:sz w:val="20"/>
                <w:lang w:val="en-GB"/>
              </w:rPr>
            </w:pPr>
            <w:r w:rsidRPr="00503F2D">
              <w:rPr>
                <w:rFonts w:asciiTheme="minorHAnsi" w:hAnsiTheme="minorHAnsi"/>
                <w:sz w:val="20"/>
                <w:lang w:val="en-GB"/>
              </w:rPr>
              <w:t>22−26 February 2021, fully virtual e-meeting</w:t>
            </w:r>
          </w:p>
        </w:tc>
      </w:tr>
      <w:tr w:rsidR="005F267F" w:rsidRPr="00C9308B" w14:paraId="2F0F8A40" w14:textId="77777777" w:rsidTr="005F267F">
        <w:trPr>
          <w:trHeight w:val="252"/>
          <w:jc w:val="center"/>
        </w:trPr>
        <w:tc>
          <w:tcPr>
            <w:tcW w:w="2647" w:type="pct"/>
            <w:shd w:val="clear" w:color="auto" w:fill="D9D9D9" w:themeFill="background1" w:themeFillShade="D9"/>
          </w:tcPr>
          <w:p w14:paraId="18D38236" w14:textId="77777777"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b/>
                <w:sz w:val="20"/>
              </w:rPr>
            </w:pPr>
            <w:r w:rsidRPr="00C9308B">
              <w:rPr>
                <w:rFonts w:asciiTheme="minorHAnsi" w:hAnsiTheme="minorHAnsi"/>
                <w:b/>
                <w:sz w:val="20"/>
              </w:rPr>
              <w:t xml:space="preserve">Joint meetings </w:t>
            </w:r>
          </w:p>
        </w:tc>
        <w:tc>
          <w:tcPr>
            <w:tcW w:w="2353" w:type="pct"/>
            <w:shd w:val="clear" w:color="auto" w:fill="D9D9D9" w:themeFill="background1" w:themeFillShade="D9"/>
          </w:tcPr>
          <w:p w14:paraId="05372192" w14:textId="77777777" w:rsidR="005F267F" w:rsidRPr="00C9308B" w:rsidRDefault="005F267F" w:rsidP="00AE4AF2">
            <w:pPr>
              <w:widowControl w:val="0"/>
              <w:tabs>
                <w:tab w:val="clear" w:pos="794"/>
                <w:tab w:val="left" w:pos="1134"/>
                <w:tab w:val="left" w:pos="1871"/>
                <w:tab w:val="left" w:pos="2268"/>
              </w:tabs>
              <w:spacing w:before="40" w:after="40"/>
              <w:rPr>
                <w:rFonts w:asciiTheme="minorHAnsi" w:hAnsiTheme="minorHAnsi"/>
                <w:b/>
                <w:sz w:val="20"/>
              </w:rPr>
            </w:pPr>
          </w:p>
        </w:tc>
      </w:tr>
      <w:tr w:rsidR="005F267F" w:rsidRPr="0004243F" w14:paraId="4B0BCF83" w14:textId="77777777" w:rsidTr="005F267F">
        <w:trPr>
          <w:trHeight w:val="252"/>
          <w:jc w:val="center"/>
        </w:trPr>
        <w:tc>
          <w:tcPr>
            <w:tcW w:w="2647" w:type="pct"/>
            <w:tcBorders>
              <w:bottom w:val="single" w:sz="4" w:space="0" w:color="auto"/>
            </w:tcBorders>
          </w:tcPr>
          <w:p w14:paraId="0237732C" w14:textId="77777777" w:rsidR="005F267F" w:rsidRPr="00594D26" w:rsidRDefault="00653853" w:rsidP="00AE4AF2">
            <w:pPr>
              <w:widowControl w:val="0"/>
              <w:tabs>
                <w:tab w:val="clear" w:pos="794"/>
                <w:tab w:val="left" w:pos="1134"/>
                <w:tab w:val="left" w:pos="1871"/>
                <w:tab w:val="left" w:pos="2268"/>
              </w:tabs>
              <w:spacing w:before="40" w:after="40"/>
              <w:rPr>
                <w:rFonts w:cs="Calibri"/>
                <w:sz w:val="20"/>
                <w:shd w:val="clear" w:color="auto" w:fill="FFFFFF"/>
                <w:lang w:val="en-GB"/>
              </w:rPr>
            </w:pPr>
            <w:hyperlink r:id="rId200" w:history="1">
              <w:r w:rsidR="005F267F" w:rsidRPr="00594D26">
                <w:rPr>
                  <w:rFonts w:cs="Calibri"/>
                  <w:color w:val="0000FF"/>
                  <w:sz w:val="20"/>
                  <w:u w:val="single"/>
                  <w:shd w:val="clear" w:color="auto" w:fill="FFFFFF"/>
                  <w:lang w:val="en-GB"/>
                </w:rPr>
                <w:t>Joint plenary meeting of ITU-D Study Groups 1 and 2</w:t>
              </w:r>
            </w:hyperlink>
          </w:p>
        </w:tc>
        <w:tc>
          <w:tcPr>
            <w:tcW w:w="2353" w:type="pct"/>
            <w:tcBorders>
              <w:bottom w:val="single" w:sz="4" w:space="0" w:color="auto"/>
            </w:tcBorders>
            <w:shd w:val="clear" w:color="auto" w:fill="auto"/>
          </w:tcPr>
          <w:p w14:paraId="244A221F" w14:textId="417262B6" w:rsidR="005F267F" w:rsidRPr="00594D26" w:rsidRDefault="005F267F" w:rsidP="00AE4AF2">
            <w:pPr>
              <w:widowControl w:val="0"/>
              <w:tabs>
                <w:tab w:val="clear" w:pos="794"/>
                <w:tab w:val="left" w:pos="1134"/>
                <w:tab w:val="left" w:pos="1871"/>
                <w:tab w:val="left" w:pos="2268"/>
              </w:tabs>
              <w:spacing w:before="40" w:after="40"/>
              <w:rPr>
                <w:rFonts w:ascii="Arial" w:hAnsi="Arial" w:cs="Arial"/>
                <w:b/>
                <w:bCs/>
                <w:color w:val="052D53"/>
                <w:sz w:val="20"/>
                <w:shd w:val="clear" w:color="auto" w:fill="FFFFFF"/>
                <w:lang w:val="en-GB"/>
              </w:rPr>
            </w:pPr>
            <w:r w:rsidRPr="00594D26">
              <w:rPr>
                <w:rFonts w:asciiTheme="minorHAnsi" w:hAnsiTheme="minorHAnsi"/>
                <w:sz w:val="20"/>
                <w:lang w:val="en-GB"/>
              </w:rPr>
              <w:t>31 March − 1 April 2021, fully virtual e-meeting</w:t>
            </w:r>
          </w:p>
        </w:tc>
      </w:tr>
    </w:tbl>
    <w:p w14:paraId="336C7982" w14:textId="64474819" w:rsidR="006026BB" w:rsidRPr="00594D26" w:rsidRDefault="005F267F" w:rsidP="006026BB">
      <w:pPr>
        <w:overflowPunct/>
        <w:autoSpaceDE/>
        <w:autoSpaceDN/>
        <w:adjustRightInd/>
        <w:spacing w:before="240"/>
        <w:textAlignment w:val="auto"/>
        <w:rPr>
          <w:b/>
          <w:bCs/>
          <w:lang w:val="en-GB"/>
        </w:rPr>
      </w:pPr>
      <w:r w:rsidRPr="00594D26">
        <w:rPr>
          <w:lang w:val="en-GB"/>
        </w:rPr>
        <w:t xml:space="preserve">All associated workshops and webinars are detailed in the ITU-D study groups website on the page dedicated to workshops and other events (see </w:t>
      </w:r>
      <w:hyperlink r:id="rId201" w:history="1">
        <w:r w:rsidRPr="00594D26">
          <w:rPr>
            <w:rStyle w:val="Hyperlink"/>
            <w:lang w:val="en-GB"/>
          </w:rPr>
          <w:t>link</w:t>
        </w:r>
      </w:hyperlink>
      <w:r w:rsidRPr="00594D26">
        <w:rPr>
          <w:lang w:val="en-GB"/>
        </w:rPr>
        <w:t>).</w:t>
      </w:r>
    </w:p>
    <w:p w14:paraId="637E486A" w14:textId="77777777" w:rsidR="006026BB" w:rsidRPr="00594D26" w:rsidRDefault="006026BB" w:rsidP="006026BB">
      <w:pPr>
        <w:rPr>
          <w:lang w:val="en-GB"/>
        </w:rPr>
      </w:pPr>
    </w:p>
    <w:p w14:paraId="7EAD02B0" w14:textId="77777777" w:rsidR="006026BB" w:rsidRPr="00594D26" w:rsidRDefault="006026BB" w:rsidP="006026BB">
      <w:pPr>
        <w:rPr>
          <w:lang w:val="en-GB"/>
        </w:rPr>
        <w:sectPr w:rsidR="006026BB" w:rsidRPr="00594D26" w:rsidSect="00EB393B">
          <w:pgSz w:w="11906" w:h="16838" w:code="9"/>
          <w:pgMar w:top="1418" w:right="1134" w:bottom="1418" w:left="1134" w:header="567" w:footer="567" w:gutter="0"/>
          <w:cols w:space="708"/>
          <w:titlePg/>
          <w:docGrid w:linePitch="360"/>
        </w:sectPr>
      </w:pPr>
    </w:p>
    <w:p w14:paraId="4E4D27A0" w14:textId="20CAAC11" w:rsidR="006026BB" w:rsidRPr="00594D26" w:rsidRDefault="006026BB" w:rsidP="006026BB">
      <w:pPr>
        <w:pStyle w:val="AnnexNo"/>
        <w:spacing w:before="0"/>
        <w:rPr>
          <w:lang w:val="en-GB"/>
        </w:rPr>
      </w:pPr>
      <w:r w:rsidRPr="00594D26">
        <w:rPr>
          <w:lang w:val="en-GB"/>
        </w:rPr>
        <w:lastRenderedPageBreak/>
        <w:t xml:space="preserve">Annex </w:t>
      </w:r>
      <w:r w:rsidR="005F267F" w:rsidRPr="00594D26">
        <w:rPr>
          <w:lang w:val="en-GB"/>
        </w:rPr>
        <w:t>5</w:t>
      </w:r>
    </w:p>
    <w:p w14:paraId="00F6118D" w14:textId="080911CB" w:rsidR="006026BB" w:rsidRPr="00594D26" w:rsidRDefault="005F267F" w:rsidP="006026BB">
      <w:pPr>
        <w:pStyle w:val="Annextitle"/>
        <w:rPr>
          <w:lang w:val="en-GB"/>
        </w:rPr>
      </w:pPr>
      <w:r w:rsidRPr="00594D26">
        <w:rPr>
          <w:lang w:val="en-GB"/>
        </w:rPr>
        <w:t>Intra-sector mapping between ITU-D Study Group 1 and Study Group 2 Questions</w:t>
      </w:r>
    </w:p>
    <w:p w14:paraId="7B0BFB54" w14:textId="1D4B0E7E" w:rsidR="006026BB" w:rsidRPr="00594D26" w:rsidRDefault="005F267F" w:rsidP="006026BB">
      <w:pPr>
        <w:spacing w:after="120"/>
        <w:rPr>
          <w:rFonts w:eastAsia="Batang" w:cs="Calibri"/>
          <w:bCs/>
          <w:lang w:val="en-GB"/>
        </w:rPr>
      </w:pPr>
      <w:r w:rsidRPr="00594D26">
        <w:rPr>
          <w:rFonts w:eastAsia="Batang" w:cs="Calibri"/>
          <w:bCs/>
          <w:lang w:val="en-GB"/>
        </w:rPr>
        <w:t>This aim of this matrix of relationships and interactions between study group Questions in ITU-D SG1 and ITU-D SG2 was to identify areas of possible areas of overlap and opportunities where collaboration could be further strengthened.</w:t>
      </w:r>
    </w:p>
    <w:p w14:paraId="15B5ACB2" w14:textId="499F4CE6" w:rsidR="006026BB" w:rsidRPr="00594D26" w:rsidRDefault="005F267F" w:rsidP="00C9308B">
      <w:pPr>
        <w:pStyle w:val="Tabletitle"/>
        <w:spacing w:before="360"/>
        <w:rPr>
          <w:lang w:val="en-GB"/>
        </w:rPr>
      </w:pPr>
      <w:r w:rsidRPr="00594D26">
        <w:rPr>
          <w:bCs/>
          <w:lang w:val="en-GB"/>
        </w:rPr>
        <w:t>Table 5A: Matrix of relationships between study group Questions in ITU-D SG1 and ITU-D SG2</w:t>
      </w:r>
    </w:p>
    <w:tbl>
      <w:tblPr>
        <w:tblStyle w:val="TableGrid1"/>
        <w:tblW w:w="14553" w:type="dxa"/>
        <w:tblLayout w:type="fixed"/>
        <w:tblLook w:val="04A0" w:firstRow="1" w:lastRow="0" w:firstColumn="1" w:lastColumn="0" w:noHBand="0" w:noVBand="1"/>
      </w:tblPr>
      <w:tblGrid>
        <w:gridCol w:w="1020"/>
        <w:gridCol w:w="966"/>
        <w:gridCol w:w="967"/>
        <w:gridCol w:w="966"/>
        <w:gridCol w:w="967"/>
        <w:gridCol w:w="967"/>
        <w:gridCol w:w="966"/>
        <w:gridCol w:w="967"/>
        <w:gridCol w:w="967"/>
        <w:gridCol w:w="966"/>
        <w:gridCol w:w="967"/>
        <w:gridCol w:w="967"/>
        <w:gridCol w:w="966"/>
        <w:gridCol w:w="967"/>
        <w:gridCol w:w="967"/>
      </w:tblGrid>
      <w:tr w:rsidR="00C9308B" w:rsidRPr="00C9308B" w14:paraId="3F801A7B" w14:textId="77777777" w:rsidTr="00C9308B">
        <w:trPr>
          <w:trHeight w:val="440"/>
        </w:trPr>
        <w:tc>
          <w:tcPr>
            <w:tcW w:w="1020" w:type="dxa"/>
            <w:vAlign w:val="center"/>
          </w:tcPr>
          <w:p w14:paraId="73F96F5E" w14:textId="77777777" w:rsidR="005F267F" w:rsidRPr="00594D26" w:rsidRDefault="005F267F" w:rsidP="00C9308B">
            <w:pPr>
              <w:widowControl w:val="0"/>
              <w:tabs>
                <w:tab w:val="clear" w:pos="794"/>
                <w:tab w:val="left" w:pos="1134"/>
                <w:tab w:val="left" w:pos="1871"/>
                <w:tab w:val="left" w:pos="2268"/>
              </w:tabs>
              <w:spacing w:before="40" w:after="40"/>
              <w:jc w:val="center"/>
              <w:rPr>
                <w:rFonts w:asciiTheme="minorHAnsi" w:hAnsiTheme="minorHAnsi"/>
                <w:sz w:val="20"/>
                <w:lang w:val="en-GB"/>
              </w:rPr>
            </w:pPr>
          </w:p>
        </w:tc>
        <w:tc>
          <w:tcPr>
            <w:tcW w:w="966" w:type="dxa"/>
            <w:vAlign w:val="center"/>
          </w:tcPr>
          <w:p w14:paraId="43325A11"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2" w:history="1">
              <w:r w:rsidR="005F267F" w:rsidRPr="00C9308B">
                <w:rPr>
                  <w:rFonts w:asciiTheme="minorHAnsi" w:hAnsiTheme="minorHAnsi" w:cs="Arial"/>
                  <w:b/>
                  <w:bCs/>
                  <w:sz w:val="20"/>
                  <w:u w:val="single"/>
                  <w:bdr w:val="none" w:sz="0" w:space="0" w:color="auto" w:frame="1"/>
                  <w:lang w:eastAsia="en-GB"/>
                </w:rPr>
                <w:t>Q1/1</w:t>
              </w:r>
            </w:hyperlink>
          </w:p>
        </w:tc>
        <w:tc>
          <w:tcPr>
            <w:tcW w:w="967" w:type="dxa"/>
            <w:vAlign w:val="center"/>
          </w:tcPr>
          <w:p w14:paraId="7DB60DD2"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3" w:history="1">
              <w:r w:rsidR="005F267F" w:rsidRPr="00C9308B">
                <w:rPr>
                  <w:rFonts w:asciiTheme="minorHAnsi" w:hAnsiTheme="minorHAnsi" w:cs="Arial"/>
                  <w:b/>
                  <w:bCs/>
                  <w:sz w:val="20"/>
                  <w:u w:val="single"/>
                  <w:bdr w:val="none" w:sz="0" w:space="0" w:color="auto" w:frame="1"/>
                  <w:lang w:eastAsia="en-GB"/>
                </w:rPr>
                <w:t>Q2/1</w:t>
              </w:r>
            </w:hyperlink>
          </w:p>
        </w:tc>
        <w:tc>
          <w:tcPr>
            <w:tcW w:w="966" w:type="dxa"/>
            <w:vAlign w:val="center"/>
          </w:tcPr>
          <w:p w14:paraId="4C3D34B6"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4" w:history="1">
              <w:r w:rsidR="005F267F" w:rsidRPr="00C9308B">
                <w:rPr>
                  <w:rFonts w:asciiTheme="minorHAnsi" w:hAnsiTheme="minorHAnsi" w:cs="Arial"/>
                  <w:b/>
                  <w:bCs/>
                  <w:sz w:val="20"/>
                  <w:u w:val="single"/>
                  <w:bdr w:val="none" w:sz="0" w:space="0" w:color="auto" w:frame="1"/>
                  <w:lang w:eastAsia="en-GB"/>
                </w:rPr>
                <w:t>Q3/1</w:t>
              </w:r>
            </w:hyperlink>
          </w:p>
        </w:tc>
        <w:tc>
          <w:tcPr>
            <w:tcW w:w="967" w:type="dxa"/>
            <w:vAlign w:val="center"/>
          </w:tcPr>
          <w:p w14:paraId="631C1B08"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5" w:history="1">
              <w:r w:rsidR="005F267F" w:rsidRPr="00C9308B">
                <w:rPr>
                  <w:rFonts w:asciiTheme="minorHAnsi" w:hAnsiTheme="minorHAnsi" w:cs="Arial"/>
                  <w:b/>
                  <w:bCs/>
                  <w:sz w:val="20"/>
                  <w:u w:val="single"/>
                  <w:bdr w:val="none" w:sz="0" w:space="0" w:color="auto" w:frame="1"/>
                  <w:lang w:eastAsia="en-GB"/>
                </w:rPr>
                <w:t>Q4/1</w:t>
              </w:r>
            </w:hyperlink>
          </w:p>
        </w:tc>
        <w:tc>
          <w:tcPr>
            <w:tcW w:w="967" w:type="dxa"/>
            <w:vAlign w:val="center"/>
          </w:tcPr>
          <w:p w14:paraId="4845F7D8"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6" w:history="1">
              <w:r w:rsidR="005F267F" w:rsidRPr="00C9308B">
                <w:rPr>
                  <w:rFonts w:asciiTheme="minorHAnsi" w:hAnsiTheme="minorHAnsi" w:cs="Arial"/>
                  <w:b/>
                  <w:bCs/>
                  <w:sz w:val="20"/>
                  <w:u w:val="single"/>
                  <w:bdr w:val="none" w:sz="0" w:space="0" w:color="auto" w:frame="1"/>
                  <w:lang w:eastAsia="en-GB"/>
                </w:rPr>
                <w:t>Q5/1</w:t>
              </w:r>
            </w:hyperlink>
          </w:p>
        </w:tc>
        <w:tc>
          <w:tcPr>
            <w:tcW w:w="966" w:type="dxa"/>
            <w:vAlign w:val="center"/>
          </w:tcPr>
          <w:p w14:paraId="3F41EF90"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7" w:history="1">
              <w:r w:rsidR="005F267F" w:rsidRPr="00C9308B">
                <w:rPr>
                  <w:rFonts w:asciiTheme="minorHAnsi" w:hAnsiTheme="minorHAnsi" w:cs="Arial"/>
                  <w:b/>
                  <w:bCs/>
                  <w:sz w:val="20"/>
                  <w:u w:val="single"/>
                  <w:bdr w:val="none" w:sz="0" w:space="0" w:color="auto" w:frame="1"/>
                  <w:lang w:eastAsia="en-GB"/>
                </w:rPr>
                <w:t>Q6/1</w:t>
              </w:r>
            </w:hyperlink>
          </w:p>
        </w:tc>
        <w:tc>
          <w:tcPr>
            <w:tcW w:w="967" w:type="dxa"/>
            <w:vAlign w:val="center"/>
          </w:tcPr>
          <w:p w14:paraId="5F9035D6"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8" w:history="1">
              <w:r w:rsidR="005F267F" w:rsidRPr="00C9308B">
                <w:rPr>
                  <w:rFonts w:asciiTheme="minorHAnsi" w:hAnsiTheme="minorHAnsi" w:cs="Arial"/>
                  <w:b/>
                  <w:bCs/>
                  <w:sz w:val="20"/>
                  <w:u w:val="single"/>
                  <w:bdr w:val="none" w:sz="0" w:space="0" w:color="auto" w:frame="1"/>
                  <w:lang w:eastAsia="en-GB"/>
                </w:rPr>
                <w:t>Q7/1</w:t>
              </w:r>
            </w:hyperlink>
          </w:p>
        </w:tc>
        <w:tc>
          <w:tcPr>
            <w:tcW w:w="967" w:type="dxa"/>
            <w:vAlign w:val="center"/>
          </w:tcPr>
          <w:p w14:paraId="3A6E3A5E"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09" w:history="1">
              <w:r w:rsidR="005F267F" w:rsidRPr="00C9308B">
                <w:rPr>
                  <w:rFonts w:asciiTheme="minorHAnsi" w:hAnsiTheme="minorHAnsi" w:cs="Arial"/>
                  <w:b/>
                  <w:bCs/>
                  <w:sz w:val="20"/>
                  <w:u w:val="single"/>
                  <w:bdr w:val="none" w:sz="0" w:space="0" w:color="auto" w:frame="1"/>
                  <w:lang w:eastAsia="en-GB"/>
                </w:rPr>
                <w:t>Q1/2</w:t>
              </w:r>
            </w:hyperlink>
          </w:p>
        </w:tc>
        <w:tc>
          <w:tcPr>
            <w:tcW w:w="966" w:type="dxa"/>
            <w:vAlign w:val="center"/>
          </w:tcPr>
          <w:p w14:paraId="31C20A02"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0" w:history="1">
              <w:r w:rsidR="005F267F" w:rsidRPr="00C9308B">
                <w:rPr>
                  <w:rFonts w:asciiTheme="minorHAnsi" w:hAnsiTheme="minorHAnsi" w:cs="Arial"/>
                  <w:b/>
                  <w:bCs/>
                  <w:sz w:val="20"/>
                  <w:u w:val="single"/>
                  <w:bdr w:val="none" w:sz="0" w:space="0" w:color="auto" w:frame="1"/>
                  <w:lang w:eastAsia="en-GB"/>
                </w:rPr>
                <w:t>Q2/2</w:t>
              </w:r>
            </w:hyperlink>
          </w:p>
        </w:tc>
        <w:tc>
          <w:tcPr>
            <w:tcW w:w="967" w:type="dxa"/>
            <w:vAlign w:val="center"/>
          </w:tcPr>
          <w:p w14:paraId="7C06AABE"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1" w:history="1">
              <w:r w:rsidR="005F267F" w:rsidRPr="00C9308B">
                <w:rPr>
                  <w:rFonts w:asciiTheme="minorHAnsi" w:hAnsiTheme="minorHAnsi" w:cs="Arial"/>
                  <w:b/>
                  <w:bCs/>
                  <w:sz w:val="20"/>
                  <w:u w:val="single"/>
                  <w:bdr w:val="none" w:sz="0" w:space="0" w:color="auto" w:frame="1"/>
                  <w:lang w:eastAsia="en-GB"/>
                </w:rPr>
                <w:t>Q3/2</w:t>
              </w:r>
            </w:hyperlink>
          </w:p>
        </w:tc>
        <w:tc>
          <w:tcPr>
            <w:tcW w:w="967" w:type="dxa"/>
            <w:vAlign w:val="center"/>
          </w:tcPr>
          <w:p w14:paraId="26D127D2"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2" w:history="1">
              <w:r w:rsidR="005F267F" w:rsidRPr="00C9308B">
                <w:rPr>
                  <w:rFonts w:asciiTheme="minorHAnsi" w:hAnsiTheme="minorHAnsi" w:cs="Arial"/>
                  <w:b/>
                  <w:bCs/>
                  <w:sz w:val="20"/>
                  <w:u w:val="single"/>
                  <w:bdr w:val="none" w:sz="0" w:space="0" w:color="auto" w:frame="1"/>
                  <w:lang w:eastAsia="en-GB"/>
                </w:rPr>
                <w:t>Q4/2</w:t>
              </w:r>
            </w:hyperlink>
          </w:p>
        </w:tc>
        <w:tc>
          <w:tcPr>
            <w:tcW w:w="966" w:type="dxa"/>
            <w:vAlign w:val="center"/>
          </w:tcPr>
          <w:p w14:paraId="40F1733D"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3" w:history="1">
              <w:r w:rsidR="005F267F" w:rsidRPr="00C9308B">
                <w:rPr>
                  <w:rFonts w:asciiTheme="minorHAnsi" w:hAnsiTheme="minorHAnsi" w:cs="Arial"/>
                  <w:b/>
                  <w:bCs/>
                  <w:sz w:val="20"/>
                  <w:u w:val="single"/>
                  <w:bdr w:val="none" w:sz="0" w:space="0" w:color="auto" w:frame="1"/>
                  <w:lang w:eastAsia="en-GB"/>
                </w:rPr>
                <w:t>Q5/2</w:t>
              </w:r>
            </w:hyperlink>
          </w:p>
        </w:tc>
        <w:tc>
          <w:tcPr>
            <w:tcW w:w="967" w:type="dxa"/>
            <w:vAlign w:val="center"/>
          </w:tcPr>
          <w:p w14:paraId="09DEBDBC"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4" w:history="1">
              <w:r w:rsidR="005F267F" w:rsidRPr="00C9308B">
                <w:rPr>
                  <w:rFonts w:asciiTheme="minorHAnsi" w:hAnsiTheme="minorHAnsi" w:cs="Arial"/>
                  <w:b/>
                  <w:bCs/>
                  <w:sz w:val="20"/>
                  <w:u w:val="single"/>
                  <w:bdr w:val="none" w:sz="0" w:space="0" w:color="auto" w:frame="1"/>
                  <w:lang w:eastAsia="en-GB"/>
                </w:rPr>
                <w:t>Q6/2</w:t>
              </w:r>
            </w:hyperlink>
          </w:p>
        </w:tc>
        <w:tc>
          <w:tcPr>
            <w:tcW w:w="967" w:type="dxa"/>
            <w:vAlign w:val="center"/>
          </w:tcPr>
          <w:p w14:paraId="41218F37"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5" w:history="1">
              <w:r w:rsidR="005F267F" w:rsidRPr="00C9308B">
                <w:rPr>
                  <w:rFonts w:asciiTheme="minorHAnsi" w:hAnsiTheme="minorHAnsi" w:cs="Arial"/>
                  <w:b/>
                  <w:bCs/>
                  <w:sz w:val="20"/>
                  <w:u w:val="single"/>
                  <w:bdr w:val="none" w:sz="0" w:space="0" w:color="auto" w:frame="1"/>
                  <w:lang w:eastAsia="en-GB"/>
                </w:rPr>
                <w:t>Q7/2</w:t>
              </w:r>
            </w:hyperlink>
          </w:p>
        </w:tc>
      </w:tr>
      <w:tr w:rsidR="00C9308B" w:rsidRPr="00C9308B" w14:paraId="6F8423DF" w14:textId="77777777" w:rsidTr="00C9308B">
        <w:trPr>
          <w:trHeight w:val="20"/>
        </w:trPr>
        <w:tc>
          <w:tcPr>
            <w:tcW w:w="1020" w:type="dxa"/>
          </w:tcPr>
          <w:p w14:paraId="3084B0EF"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6" w:history="1">
              <w:r w:rsidR="005F267F" w:rsidRPr="00C9308B">
                <w:rPr>
                  <w:rFonts w:asciiTheme="minorHAnsi" w:hAnsiTheme="minorHAnsi" w:cs="Arial"/>
                  <w:b/>
                  <w:bCs/>
                  <w:sz w:val="20"/>
                  <w:u w:val="single"/>
                  <w:bdr w:val="none" w:sz="0" w:space="0" w:color="auto" w:frame="1"/>
                  <w:lang w:eastAsia="en-GB"/>
                </w:rPr>
                <w:t>Q1/1</w:t>
              </w:r>
            </w:hyperlink>
          </w:p>
        </w:tc>
        <w:tc>
          <w:tcPr>
            <w:tcW w:w="966" w:type="dxa"/>
          </w:tcPr>
          <w:p w14:paraId="6D8488E7"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084FC1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58C7765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713B0B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97000E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68E05BD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0230157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9B4E96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C69CB9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1B5184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B71F74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E270B5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3AEB2F8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B8BDC0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0E776E6D" w14:textId="77777777" w:rsidTr="00C9308B">
        <w:trPr>
          <w:trHeight w:val="20"/>
        </w:trPr>
        <w:tc>
          <w:tcPr>
            <w:tcW w:w="1020" w:type="dxa"/>
          </w:tcPr>
          <w:p w14:paraId="3B6118A0"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7" w:history="1">
              <w:r w:rsidR="005F267F" w:rsidRPr="00C9308B">
                <w:rPr>
                  <w:rFonts w:asciiTheme="minorHAnsi" w:hAnsiTheme="minorHAnsi" w:cs="Arial"/>
                  <w:b/>
                  <w:bCs/>
                  <w:sz w:val="20"/>
                  <w:u w:val="single"/>
                  <w:bdr w:val="none" w:sz="0" w:space="0" w:color="auto" w:frame="1"/>
                  <w:lang w:eastAsia="en-GB"/>
                </w:rPr>
                <w:t>Q2/1</w:t>
              </w:r>
            </w:hyperlink>
          </w:p>
        </w:tc>
        <w:tc>
          <w:tcPr>
            <w:tcW w:w="966" w:type="dxa"/>
          </w:tcPr>
          <w:p w14:paraId="16FA7A4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2231F2E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71412E9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6CA5FF9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74A694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3CB53ED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0381EC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5401E1B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673CAAA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D6CAB7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6CFA5D9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5BE5BC5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776C53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277F17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699EBA5C" w14:textId="77777777" w:rsidTr="00C9308B">
        <w:trPr>
          <w:trHeight w:val="20"/>
        </w:trPr>
        <w:tc>
          <w:tcPr>
            <w:tcW w:w="1020" w:type="dxa"/>
          </w:tcPr>
          <w:p w14:paraId="16D3F94F"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8" w:history="1">
              <w:r w:rsidR="005F267F" w:rsidRPr="00C9308B">
                <w:rPr>
                  <w:rFonts w:asciiTheme="minorHAnsi" w:hAnsiTheme="minorHAnsi" w:cs="Arial"/>
                  <w:b/>
                  <w:bCs/>
                  <w:sz w:val="20"/>
                  <w:u w:val="single"/>
                  <w:bdr w:val="none" w:sz="0" w:space="0" w:color="auto" w:frame="1"/>
                  <w:lang w:eastAsia="en-GB"/>
                </w:rPr>
                <w:t>Q3/1</w:t>
              </w:r>
            </w:hyperlink>
          </w:p>
        </w:tc>
        <w:tc>
          <w:tcPr>
            <w:tcW w:w="966" w:type="dxa"/>
          </w:tcPr>
          <w:p w14:paraId="5D0FF78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898003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0A4CEF5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4876AC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A18EDC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4967953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25D3F3E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F4018F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6909A85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28C2D2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6AD34A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7DCA557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563EA6A7"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3C8C337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26FE67C3" w14:textId="77777777" w:rsidTr="00C9308B">
        <w:trPr>
          <w:trHeight w:val="20"/>
        </w:trPr>
        <w:tc>
          <w:tcPr>
            <w:tcW w:w="1020" w:type="dxa"/>
          </w:tcPr>
          <w:p w14:paraId="096057BB"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19" w:history="1">
              <w:r w:rsidR="005F267F" w:rsidRPr="00C9308B">
                <w:rPr>
                  <w:rFonts w:asciiTheme="minorHAnsi" w:hAnsiTheme="minorHAnsi" w:cs="Arial"/>
                  <w:b/>
                  <w:bCs/>
                  <w:sz w:val="20"/>
                  <w:u w:val="single"/>
                  <w:bdr w:val="none" w:sz="0" w:space="0" w:color="auto" w:frame="1"/>
                  <w:lang w:eastAsia="en-GB"/>
                </w:rPr>
                <w:t>Q4/1</w:t>
              </w:r>
            </w:hyperlink>
          </w:p>
        </w:tc>
        <w:tc>
          <w:tcPr>
            <w:tcW w:w="966" w:type="dxa"/>
          </w:tcPr>
          <w:p w14:paraId="5012618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C341B2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2603BB2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830BD2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00D4B10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A96F2F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BF4B147"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54195E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001FD59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60510D0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206E320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3E81B59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11F6E0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DCC705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76537F71" w14:textId="77777777" w:rsidTr="00C9308B">
        <w:trPr>
          <w:trHeight w:val="20"/>
        </w:trPr>
        <w:tc>
          <w:tcPr>
            <w:tcW w:w="1020" w:type="dxa"/>
          </w:tcPr>
          <w:p w14:paraId="08DF797D"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0" w:history="1">
              <w:r w:rsidR="005F267F" w:rsidRPr="00C9308B">
                <w:rPr>
                  <w:rFonts w:asciiTheme="minorHAnsi" w:hAnsiTheme="minorHAnsi" w:cs="Arial"/>
                  <w:b/>
                  <w:bCs/>
                  <w:sz w:val="20"/>
                  <w:u w:val="single"/>
                  <w:bdr w:val="none" w:sz="0" w:space="0" w:color="auto" w:frame="1"/>
                  <w:lang w:eastAsia="en-GB"/>
                </w:rPr>
                <w:t>Q5/1</w:t>
              </w:r>
            </w:hyperlink>
          </w:p>
        </w:tc>
        <w:tc>
          <w:tcPr>
            <w:tcW w:w="966" w:type="dxa"/>
          </w:tcPr>
          <w:p w14:paraId="0044552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5882869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227314A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3EBDD7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A9C5B7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5B6F109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EDC81F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C73C0E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FBBDFF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58AF6C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F2AA64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4239FE8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trike/>
                <w:sz w:val="20"/>
              </w:rPr>
            </w:pPr>
            <w:r w:rsidRPr="00C9308B">
              <w:rPr>
                <w:rFonts w:asciiTheme="minorHAnsi" w:hAnsiTheme="minorHAnsi"/>
                <w:b/>
                <w:bCs/>
                <w:sz w:val="20"/>
              </w:rPr>
              <w:t>X</w:t>
            </w:r>
          </w:p>
        </w:tc>
        <w:tc>
          <w:tcPr>
            <w:tcW w:w="967" w:type="dxa"/>
          </w:tcPr>
          <w:p w14:paraId="45E59FB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52CE4D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59FB7CAC" w14:textId="77777777" w:rsidTr="00C9308B">
        <w:trPr>
          <w:trHeight w:val="20"/>
        </w:trPr>
        <w:tc>
          <w:tcPr>
            <w:tcW w:w="1020" w:type="dxa"/>
          </w:tcPr>
          <w:p w14:paraId="7C4CF780"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1" w:history="1">
              <w:r w:rsidR="005F267F" w:rsidRPr="00C9308B">
                <w:rPr>
                  <w:rFonts w:asciiTheme="minorHAnsi" w:hAnsiTheme="minorHAnsi" w:cs="Arial"/>
                  <w:b/>
                  <w:bCs/>
                  <w:sz w:val="20"/>
                  <w:u w:val="single"/>
                  <w:bdr w:val="none" w:sz="0" w:space="0" w:color="auto" w:frame="1"/>
                  <w:lang w:eastAsia="en-GB"/>
                </w:rPr>
                <w:t>Q6/1</w:t>
              </w:r>
            </w:hyperlink>
          </w:p>
        </w:tc>
        <w:tc>
          <w:tcPr>
            <w:tcW w:w="966" w:type="dxa"/>
          </w:tcPr>
          <w:p w14:paraId="2FBFE79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024F3C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54A83A2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54CB107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D44084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05FDDA6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6B0F9C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E6C6A37"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2033AF1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9D13A4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AB6B59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E60B05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5E595DE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2573792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r>
      <w:tr w:rsidR="00C9308B" w:rsidRPr="00C9308B" w14:paraId="7B0F283B" w14:textId="77777777" w:rsidTr="00C9308B">
        <w:trPr>
          <w:trHeight w:val="20"/>
        </w:trPr>
        <w:tc>
          <w:tcPr>
            <w:tcW w:w="1020" w:type="dxa"/>
          </w:tcPr>
          <w:p w14:paraId="1FEAB278"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2" w:history="1">
              <w:r w:rsidR="005F267F" w:rsidRPr="00C9308B">
                <w:rPr>
                  <w:rFonts w:asciiTheme="minorHAnsi" w:hAnsiTheme="minorHAnsi" w:cs="Arial"/>
                  <w:b/>
                  <w:bCs/>
                  <w:sz w:val="20"/>
                  <w:u w:val="single"/>
                  <w:bdr w:val="none" w:sz="0" w:space="0" w:color="auto" w:frame="1"/>
                  <w:lang w:eastAsia="en-GB"/>
                </w:rPr>
                <w:t>Q7/1</w:t>
              </w:r>
            </w:hyperlink>
          </w:p>
        </w:tc>
        <w:tc>
          <w:tcPr>
            <w:tcW w:w="966" w:type="dxa"/>
          </w:tcPr>
          <w:p w14:paraId="09CD733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29CA0C1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473E21D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35A55FB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2455E02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0D85D90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2E350E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5A3C80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373E403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A31446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F19405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06C704A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C0B596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A71CE9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40C5736B" w14:textId="77777777" w:rsidTr="00C9308B">
        <w:trPr>
          <w:trHeight w:val="20"/>
        </w:trPr>
        <w:tc>
          <w:tcPr>
            <w:tcW w:w="1020" w:type="dxa"/>
          </w:tcPr>
          <w:p w14:paraId="0F875440"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3" w:history="1">
              <w:r w:rsidR="005F267F" w:rsidRPr="00C9308B">
                <w:rPr>
                  <w:rFonts w:asciiTheme="minorHAnsi" w:hAnsiTheme="minorHAnsi" w:cs="Arial"/>
                  <w:b/>
                  <w:bCs/>
                  <w:sz w:val="20"/>
                  <w:u w:val="single"/>
                  <w:bdr w:val="none" w:sz="0" w:space="0" w:color="auto" w:frame="1"/>
                  <w:lang w:eastAsia="en-GB"/>
                </w:rPr>
                <w:t>Q1/2</w:t>
              </w:r>
            </w:hyperlink>
          </w:p>
        </w:tc>
        <w:tc>
          <w:tcPr>
            <w:tcW w:w="966" w:type="dxa"/>
          </w:tcPr>
          <w:p w14:paraId="55B7D59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88AFB5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56D93CD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670067E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59E508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582FA97"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CD4669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B71ADA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13202CA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545E9B2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C71EFE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4A0CF2C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DCB1DF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2449DD8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r>
      <w:tr w:rsidR="00C9308B" w:rsidRPr="00C9308B" w14:paraId="18ACB964" w14:textId="77777777" w:rsidTr="00C9308B">
        <w:trPr>
          <w:trHeight w:val="20"/>
        </w:trPr>
        <w:tc>
          <w:tcPr>
            <w:tcW w:w="1020" w:type="dxa"/>
          </w:tcPr>
          <w:p w14:paraId="71E999BF"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4" w:history="1">
              <w:r w:rsidR="005F267F" w:rsidRPr="00C9308B">
                <w:rPr>
                  <w:rFonts w:asciiTheme="minorHAnsi" w:hAnsiTheme="minorHAnsi" w:cs="Arial"/>
                  <w:b/>
                  <w:bCs/>
                  <w:sz w:val="20"/>
                  <w:u w:val="single"/>
                  <w:bdr w:val="none" w:sz="0" w:space="0" w:color="auto" w:frame="1"/>
                  <w:lang w:eastAsia="en-GB"/>
                </w:rPr>
                <w:t>Q2/2</w:t>
              </w:r>
            </w:hyperlink>
          </w:p>
        </w:tc>
        <w:tc>
          <w:tcPr>
            <w:tcW w:w="966" w:type="dxa"/>
          </w:tcPr>
          <w:p w14:paraId="29BC385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34CA102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46D9E0D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2F934E9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13A5FA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773717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22D5A5A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93F9D1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187ACE3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A45802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751204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1E50C0D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B0247D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18B50E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365E562C" w14:textId="77777777" w:rsidTr="00C9308B">
        <w:trPr>
          <w:trHeight w:val="20"/>
        </w:trPr>
        <w:tc>
          <w:tcPr>
            <w:tcW w:w="1020" w:type="dxa"/>
          </w:tcPr>
          <w:p w14:paraId="3550FFA1"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5" w:history="1">
              <w:r w:rsidR="005F267F" w:rsidRPr="00C9308B">
                <w:rPr>
                  <w:rFonts w:asciiTheme="minorHAnsi" w:hAnsiTheme="minorHAnsi" w:cs="Arial"/>
                  <w:b/>
                  <w:bCs/>
                  <w:sz w:val="20"/>
                  <w:u w:val="single"/>
                  <w:bdr w:val="none" w:sz="0" w:space="0" w:color="auto" w:frame="1"/>
                  <w:lang w:eastAsia="en-GB"/>
                </w:rPr>
                <w:t>Q3/2</w:t>
              </w:r>
            </w:hyperlink>
          </w:p>
        </w:tc>
        <w:tc>
          <w:tcPr>
            <w:tcW w:w="966" w:type="dxa"/>
          </w:tcPr>
          <w:p w14:paraId="7F6B963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5D6E5D7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6E04CC4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91E0AD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20930A4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43FD879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04801E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57EB8E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3988BE5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DFB584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E75ECD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4D0AC5A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314E36B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2096058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3897BD57" w14:textId="77777777" w:rsidTr="00C9308B">
        <w:trPr>
          <w:trHeight w:val="20"/>
        </w:trPr>
        <w:tc>
          <w:tcPr>
            <w:tcW w:w="1020" w:type="dxa"/>
          </w:tcPr>
          <w:p w14:paraId="5C1C98D2"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6" w:history="1">
              <w:r w:rsidR="005F267F" w:rsidRPr="00C9308B">
                <w:rPr>
                  <w:rFonts w:asciiTheme="minorHAnsi" w:hAnsiTheme="minorHAnsi" w:cs="Arial"/>
                  <w:b/>
                  <w:bCs/>
                  <w:sz w:val="20"/>
                  <w:u w:val="single"/>
                  <w:bdr w:val="none" w:sz="0" w:space="0" w:color="auto" w:frame="1"/>
                  <w:lang w:eastAsia="en-GB"/>
                </w:rPr>
                <w:t>Q4/2</w:t>
              </w:r>
            </w:hyperlink>
          </w:p>
        </w:tc>
        <w:tc>
          <w:tcPr>
            <w:tcW w:w="966" w:type="dxa"/>
          </w:tcPr>
          <w:p w14:paraId="501F8B07"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525641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667E547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77B78A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6D1731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5C38346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340577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06688BE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3CD14A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D9F54A5"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047EF41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1567E2E4"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D77FCF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0F2FD1F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r>
      <w:tr w:rsidR="00C9308B" w:rsidRPr="00C9308B" w14:paraId="6F41E768" w14:textId="77777777" w:rsidTr="00C9308B">
        <w:trPr>
          <w:trHeight w:val="20"/>
        </w:trPr>
        <w:tc>
          <w:tcPr>
            <w:tcW w:w="1020" w:type="dxa"/>
          </w:tcPr>
          <w:p w14:paraId="304771B2"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7" w:history="1">
              <w:r w:rsidR="005F267F" w:rsidRPr="00C9308B">
                <w:rPr>
                  <w:rFonts w:asciiTheme="minorHAnsi" w:hAnsiTheme="minorHAnsi" w:cs="Arial"/>
                  <w:b/>
                  <w:bCs/>
                  <w:sz w:val="20"/>
                  <w:u w:val="single"/>
                  <w:bdr w:val="none" w:sz="0" w:space="0" w:color="auto" w:frame="1"/>
                  <w:lang w:eastAsia="en-GB"/>
                </w:rPr>
                <w:t>Q5/2</w:t>
              </w:r>
            </w:hyperlink>
          </w:p>
        </w:tc>
        <w:tc>
          <w:tcPr>
            <w:tcW w:w="966" w:type="dxa"/>
          </w:tcPr>
          <w:p w14:paraId="3FE1914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B8E516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2DD6317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D337F0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0B9D64F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3036683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249BB3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519FD24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7B53729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B60FC67"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62BFCF9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738AA07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283B480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546268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r w:rsidR="00C9308B" w:rsidRPr="00C9308B" w14:paraId="6D5979DB" w14:textId="77777777" w:rsidTr="00C9308B">
        <w:trPr>
          <w:trHeight w:val="20"/>
        </w:trPr>
        <w:tc>
          <w:tcPr>
            <w:tcW w:w="1020" w:type="dxa"/>
          </w:tcPr>
          <w:p w14:paraId="4E57681B"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
                <w:sz w:val="20"/>
              </w:rPr>
            </w:pPr>
            <w:hyperlink r:id="rId228" w:history="1">
              <w:r w:rsidR="005F267F" w:rsidRPr="00C9308B">
                <w:rPr>
                  <w:rFonts w:asciiTheme="minorHAnsi" w:hAnsiTheme="minorHAnsi" w:cs="Arial"/>
                  <w:b/>
                  <w:bCs/>
                  <w:sz w:val="20"/>
                  <w:u w:val="single"/>
                  <w:bdr w:val="none" w:sz="0" w:space="0" w:color="auto" w:frame="1"/>
                  <w:lang w:eastAsia="en-GB"/>
                </w:rPr>
                <w:t>Q6/2</w:t>
              </w:r>
            </w:hyperlink>
          </w:p>
        </w:tc>
        <w:tc>
          <w:tcPr>
            <w:tcW w:w="966" w:type="dxa"/>
          </w:tcPr>
          <w:p w14:paraId="0A41C03C"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17786AE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01AA0719"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72DF022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06180B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67947C1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6698FCB"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5ABE27E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4C0CA10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1B897B0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0441A951"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66093FD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0BE437B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D3B0C7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r>
      <w:tr w:rsidR="00C9308B" w:rsidRPr="00C9308B" w14:paraId="179EE4C6" w14:textId="77777777" w:rsidTr="00C9308B">
        <w:trPr>
          <w:trHeight w:val="20"/>
        </w:trPr>
        <w:tc>
          <w:tcPr>
            <w:tcW w:w="1020" w:type="dxa"/>
          </w:tcPr>
          <w:p w14:paraId="1CA4BDD9" w14:textId="77777777" w:rsidR="005F267F"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cs="Arial"/>
                <w:b/>
                <w:bCs/>
                <w:sz w:val="20"/>
                <w:u w:val="single"/>
                <w:bdr w:val="none" w:sz="0" w:space="0" w:color="auto" w:frame="1"/>
                <w:lang w:eastAsia="en-GB"/>
              </w:rPr>
            </w:pPr>
            <w:hyperlink r:id="rId229" w:history="1">
              <w:r w:rsidR="005F267F" w:rsidRPr="00C9308B">
                <w:rPr>
                  <w:rFonts w:asciiTheme="minorHAnsi" w:hAnsiTheme="minorHAnsi" w:cs="Arial"/>
                  <w:b/>
                  <w:bCs/>
                  <w:sz w:val="20"/>
                  <w:u w:val="single"/>
                  <w:bdr w:val="none" w:sz="0" w:space="0" w:color="auto" w:frame="1"/>
                  <w:lang w:eastAsia="en-GB"/>
                </w:rPr>
                <w:t>Q7/2</w:t>
              </w:r>
            </w:hyperlink>
          </w:p>
        </w:tc>
        <w:tc>
          <w:tcPr>
            <w:tcW w:w="966" w:type="dxa"/>
          </w:tcPr>
          <w:p w14:paraId="7713E7E6"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51B459FD"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0EED2D6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BF4ABB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346CE573"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6" w:type="dxa"/>
          </w:tcPr>
          <w:p w14:paraId="50AB2F5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5242F54A"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6DC900E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53359DA0"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AECE402"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7CF3F53E"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6" w:type="dxa"/>
          </w:tcPr>
          <w:p w14:paraId="3614478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c>
          <w:tcPr>
            <w:tcW w:w="967" w:type="dxa"/>
          </w:tcPr>
          <w:p w14:paraId="4308F78F"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r w:rsidRPr="00C9308B">
              <w:rPr>
                <w:rFonts w:asciiTheme="minorHAnsi" w:hAnsiTheme="minorHAnsi"/>
                <w:b/>
                <w:bCs/>
                <w:sz w:val="20"/>
              </w:rPr>
              <w:t>X</w:t>
            </w:r>
          </w:p>
        </w:tc>
        <w:tc>
          <w:tcPr>
            <w:tcW w:w="967" w:type="dxa"/>
          </w:tcPr>
          <w:p w14:paraId="4A0E09E8" w14:textId="77777777" w:rsidR="005F267F" w:rsidRPr="00C9308B" w:rsidRDefault="005F267F" w:rsidP="00C9308B">
            <w:pPr>
              <w:widowControl w:val="0"/>
              <w:tabs>
                <w:tab w:val="clear" w:pos="794"/>
                <w:tab w:val="left" w:pos="1134"/>
                <w:tab w:val="left" w:pos="1871"/>
                <w:tab w:val="left" w:pos="2268"/>
              </w:tabs>
              <w:spacing w:before="40" w:after="40"/>
              <w:jc w:val="center"/>
              <w:rPr>
                <w:rFonts w:asciiTheme="minorHAnsi" w:hAnsiTheme="minorHAnsi"/>
                <w:b/>
                <w:bCs/>
                <w:sz w:val="20"/>
              </w:rPr>
            </w:pPr>
          </w:p>
        </w:tc>
      </w:tr>
    </w:tbl>
    <w:p w14:paraId="2E6F6230" w14:textId="77777777" w:rsidR="005F267F" w:rsidRPr="00C9308B" w:rsidRDefault="005F267F" w:rsidP="006026BB"/>
    <w:p w14:paraId="743DF3B8" w14:textId="77777777" w:rsidR="006026BB" w:rsidRPr="00C9308B" w:rsidRDefault="006026BB" w:rsidP="006026BB">
      <w:pPr>
        <w:tabs>
          <w:tab w:val="clear" w:pos="794"/>
        </w:tabs>
        <w:spacing w:before="480" w:after="120"/>
        <w:jc w:val="center"/>
        <w:sectPr w:rsidR="006026BB" w:rsidRPr="00C9308B" w:rsidSect="00AE4AF2">
          <w:headerReference w:type="first" r:id="rId230"/>
          <w:pgSz w:w="16838" w:h="11906" w:orient="landscape" w:code="9"/>
          <w:pgMar w:top="1418" w:right="1134" w:bottom="1134" w:left="1134" w:header="567" w:footer="567" w:gutter="0"/>
          <w:cols w:space="708"/>
          <w:docGrid w:linePitch="360"/>
        </w:sectPr>
      </w:pPr>
    </w:p>
    <w:p w14:paraId="07BBDEEC" w14:textId="0F7E84CB" w:rsidR="006026BB" w:rsidRPr="00C9308B" w:rsidRDefault="006026BB" w:rsidP="006026BB">
      <w:pPr>
        <w:pStyle w:val="AnnexNo"/>
        <w:spacing w:before="0"/>
      </w:pPr>
      <w:r w:rsidRPr="00C9308B">
        <w:lastRenderedPageBreak/>
        <w:t xml:space="preserve">Annex </w:t>
      </w:r>
      <w:r w:rsidR="005F267F" w:rsidRPr="00C9308B">
        <w:t>6</w:t>
      </w:r>
    </w:p>
    <w:p w14:paraId="4D63A7A0" w14:textId="2741C2F1" w:rsidR="006026BB" w:rsidRPr="00594D26" w:rsidRDefault="005F267F" w:rsidP="006026BB">
      <w:pPr>
        <w:pStyle w:val="Annextitle"/>
        <w:rPr>
          <w:lang w:val="en-GB"/>
        </w:rPr>
      </w:pPr>
      <w:r w:rsidRPr="00594D26">
        <w:rPr>
          <w:lang w:val="en-GB"/>
        </w:rPr>
        <w:t xml:space="preserve">Needs and collaboration topics on WTDC Resolution 9 </w:t>
      </w:r>
      <w:r w:rsidRPr="00594D26">
        <w:rPr>
          <w:bCs/>
          <w:lang w:val="en-GB"/>
        </w:rPr>
        <w:t xml:space="preserve">(Rev. Buenos Aires, 2017) </w:t>
      </w:r>
      <w:r w:rsidR="00C9308B" w:rsidRPr="00594D26">
        <w:rPr>
          <w:bCs/>
          <w:lang w:val="en-GB"/>
        </w:rPr>
        <w:br/>
      </w:r>
      <w:r w:rsidRPr="00594D26">
        <w:rPr>
          <w:lang w:val="en-GB"/>
        </w:rPr>
        <w:t>linked with ITU-D Study Group 2 Questions</w:t>
      </w:r>
    </w:p>
    <w:p w14:paraId="03227F31" w14:textId="6092FC82" w:rsidR="006026BB" w:rsidRPr="00594D26" w:rsidRDefault="005F267F" w:rsidP="006026BB">
      <w:pPr>
        <w:pStyle w:val="Tabletitle"/>
        <w:rPr>
          <w:lang w:val="en-GB"/>
        </w:rPr>
      </w:pPr>
      <w:r w:rsidRPr="00594D26">
        <w:rPr>
          <w:bCs/>
          <w:lang w:val="en-GB"/>
        </w:rPr>
        <w:t xml:space="preserve">Table 6A: Identified needs and potential collaboration topics on WTDC Resolution 9 </w:t>
      </w:r>
      <w:r w:rsidRPr="00594D26">
        <w:rPr>
          <w:bCs/>
          <w:lang w:val="en-GB"/>
        </w:rPr>
        <w:br/>
        <w:t>(Rev. Buenos Aires, 2017)</w:t>
      </w:r>
    </w:p>
    <w:tbl>
      <w:tblPr>
        <w:tblStyle w:val="TableGrid2"/>
        <w:tblW w:w="9640" w:type="dxa"/>
        <w:tblLayout w:type="fixed"/>
        <w:tblCellMar>
          <w:left w:w="85" w:type="dxa"/>
          <w:right w:w="85" w:type="dxa"/>
        </w:tblCellMar>
        <w:tblLook w:val="04A0" w:firstRow="1" w:lastRow="0" w:firstColumn="1" w:lastColumn="0" w:noHBand="0" w:noVBand="1"/>
      </w:tblPr>
      <w:tblGrid>
        <w:gridCol w:w="2122"/>
        <w:gridCol w:w="2126"/>
        <w:gridCol w:w="5392"/>
      </w:tblGrid>
      <w:tr w:rsidR="00D92556" w:rsidRPr="0004243F" w14:paraId="021E46F0" w14:textId="77777777" w:rsidTr="00C9308B">
        <w:trPr>
          <w:trHeight w:val="305"/>
        </w:trPr>
        <w:tc>
          <w:tcPr>
            <w:tcW w:w="2122" w:type="dxa"/>
            <w:vAlign w:val="center"/>
          </w:tcPr>
          <w:p w14:paraId="5A4CFF81" w14:textId="77777777" w:rsidR="00D92556" w:rsidRPr="00C9308B" w:rsidRDefault="00D92556" w:rsidP="00C9308B">
            <w:pPr>
              <w:widowControl w:val="0"/>
              <w:tabs>
                <w:tab w:val="clear" w:pos="794"/>
                <w:tab w:val="left" w:pos="1134"/>
                <w:tab w:val="left" w:pos="1871"/>
                <w:tab w:val="left" w:pos="2268"/>
              </w:tabs>
              <w:spacing w:before="60" w:after="60"/>
              <w:jc w:val="center"/>
              <w:rPr>
                <w:rFonts w:asciiTheme="minorHAnsi" w:hAnsiTheme="minorHAnsi" w:cstheme="minorHAnsi"/>
                <w:b/>
                <w:bCs/>
                <w:sz w:val="20"/>
              </w:rPr>
            </w:pPr>
            <w:r w:rsidRPr="00C9308B">
              <w:rPr>
                <w:rFonts w:asciiTheme="minorHAnsi" w:hAnsiTheme="minorHAnsi" w:cstheme="minorHAnsi"/>
                <w:b/>
                <w:bCs/>
                <w:sz w:val="20"/>
              </w:rPr>
              <w:t>Question</w:t>
            </w:r>
          </w:p>
        </w:tc>
        <w:tc>
          <w:tcPr>
            <w:tcW w:w="2126" w:type="dxa"/>
            <w:vAlign w:val="center"/>
          </w:tcPr>
          <w:p w14:paraId="56F2CB08" w14:textId="77777777" w:rsidR="00D92556" w:rsidRPr="00C9308B" w:rsidRDefault="00D92556" w:rsidP="00C9308B">
            <w:pPr>
              <w:widowControl w:val="0"/>
              <w:tabs>
                <w:tab w:val="clear" w:pos="794"/>
                <w:tab w:val="left" w:pos="1134"/>
                <w:tab w:val="left" w:pos="1871"/>
                <w:tab w:val="left" w:pos="2268"/>
              </w:tabs>
              <w:spacing w:before="60" w:after="60"/>
              <w:jc w:val="center"/>
              <w:rPr>
                <w:rFonts w:asciiTheme="minorHAnsi" w:hAnsiTheme="minorHAnsi" w:cstheme="minorHAnsi"/>
                <w:b/>
                <w:bCs/>
                <w:sz w:val="20"/>
              </w:rPr>
            </w:pPr>
            <w:r w:rsidRPr="00C9308B">
              <w:rPr>
                <w:rFonts w:asciiTheme="minorHAnsi" w:hAnsiTheme="minorHAnsi" w:cstheme="minorHAnsi"/>
                <w:b/>
                <w:bCs/>
                <w:sz w:val="20"/>
              </w:rPr>
              <w:t>Corresponding Needs in Res. 9</w:t>
            </w:r>
          </w:p>
        </w:tc>
        <w:tc>
          <w:tcPr>
            <w:tcW w:w="5392" w:type="dxa"/>
            <w:vAlign w:val="center"/>
          </w:tcPr>
          <w:p w14:paraId="3B63E393" w14:textId="77777777" w:rsidR="00D92556" w:rsidRPr="00594D26" w:rsidRDefault="00D92556" w:rsidP="00C9308B">
            <w:pPr>
              <w:widowControl w:val="0"/>
              <w:tabs>
                <w:tab w:val="clear" w:pos="794"/>
                <w:tab w:val="left" w:pos="1134"/>
                <w:tab w:val="left" w:pos="1871"/>
                <w:tab w:val="left" w:pos="2268"/>
              </w:tabs>
              <w:spacing w:before="60" w:after="60"/>
              <w:jc w:val="center"/>
              <w:rPr>
                <w:rFonts w:asciiTheme="minorHAnsi" w:hAnsiTheme="minorHAnsi" w:cstheme="minorHAnsi"/>
                <w:b/>
                <w:bCs/>
                <w:sz w:val="20"/>
                <w:lang w:val="en-GB"/>
              </w:rPr>
            </w:pPr>
            <w:r w:rsidRPr="00594D26">
              <w:rPr>
                <w:rFonts w:asciiTheme="minorHAnsi" w:hAnsiTheme="minorHAnsi" w:cstheme="minorHAnsi"/>
                <w:b/>
                <w:bCs/>
                <w:sz w:val="20"/>
                <w:lang w:val="en-GB"/>
              </w:rPr>
              <w:t>Potential topics for collaboration with ITU-R</w:t>
            </w:r>
          </w:p>
        </w:tc>
      </w:tr>
      <w:tr w:rsidR="00D92556" w:rsidRPr="0004243F" w14:paraId="410B288C" w14:textId="77777777" w:rsidTr="00C9308B">
        <w:trPr>
          <w:trHeight w:val="1005"/>
        </w:trPr>
        <w:tc>
          <w:tcPr>
            <w:tcW w:w="2122" w:type="dxa"/>
          </w:tcPr>
          <w:p w14:paraId="5E941211" w14:textId="77777777" w:rsidR="00D92556" w:rsidRPr="00594D26" w:rsidRDefault="00D92556" w:rsidP="00D92556">
            <w:pPr>
              <w:widowControl w:val="0"/>
              <w:tabs>
                <w:tab w:val="clear" w:pos="794"/>
                <w:tab w:val="left" w:pos="1134"/>
                <w:tab w:val="left" w:pos="1871"/>
                <w:tab w:val="left" w:pos="2268"/>
              </w:tabs>
              <w:spacing w:before="40" w:after="40"/>
              <w:rPr>
                <w:rFonts w:asciiTheme="minorHAnsi" w:hAnsiTheme="minorHAnsi" w:cstheme="minorHAnsi"/>
                <w:sz w:val="20"/>
                <w:lang w:val="en-GB"/>
              </w:rPr>
            </w:pPr>
            <w:r w:rsidRPr="00594D26">
              <w:rPr>
                <w:rFonts w:asciiTheme="minorHAnsi" w:hAnsiTheme="minorHAnsi" w:cstheme="minorHAnsi"/>
                <w:sz w:val="20"/>
                <w:lang w:val="en-GB"/>
              </w:rPr>
              <w:t>Q1/2: Creating the smart cities and society: Employing ICTs for sustainable social and economic development</w:t>
            </w:r>
          </w:p>
        </w:tc>
        <w:tc>
          <w:tcPr>
            <w:tcW w:w="2126" w:type="dxa"/>
          </w:tcPr>
          <w:p w14:paraId="71860ECF" w14:textId="77777777" w:rsidR="00D92556" w:rsidRPr="00594D26" w:rsidRDefault="00D92556" w:rsidP="00D92556">
            <w:pPr>
              <w:widowControl w:val="0"/>
              <w:tabs>
                <w:tab w:val="clear" w:pos="794"/>
                <w:tab w:val="left" w:pos="1134"/>
                <w:tab w:val="left" w:pos="1871"/>
                <w:tab w:val="left" w:pos="2268"/>
              </w:tabs>
              <w:spacing w:before="40" w:after="40"/>
              <w:rPr>
                <w:rFonts w:asciiTheme="minorHAnsi" w:hAnsiTheme="minorHAnsi" w:cstheme="minorHAnsi"/>
                <w:sz w:val="20"/>
                <w:lang w:val="en-GB"/>
              </w:rPr>
            </w:pPr>
            <w:r w:rsidRPr="00594D26">
              <w:rPr>
                <w:rFonts w:asciiTheme="minorHAnsi" w:hAnsiTheme="minorHAnsi" w:cstheme="minorHAnsi"/>
                <w:b/>
                <w:bCs/>
                <w:sz w:val="20"/>
                <w:lang w:val="en-GB"/>
              </w:rPr>
              <w:t>Need 9</w:t>
            </w:r>
            <w:r w:rsidRPr="00594D26">
              <w:rPr>
                <w:rFonts w:asciiTheme="minorHAnsi" w:hAnsiTheme="minorHAnsi" w:cstheme="minorHAnsi"/>
                <w:sz w:val="20"/>
                <w:lang w:val="en-GB"/>
              </w:rPr>
              <w:t>: Assistance in identifying the most efficient ways to utilize the digital dividend</w:t>
            </w:r>
          </w:p>
          <w:p w14:paraId="3EF31CFA" w14:textId="77777777" w:rsidR="00D92556" w:rsidRPr="00594D26" w:rsidRDefault="00D92556" w:rsidP="00D92556">
            <w:pPr>
              <w:widowControl w:val="0"/>
              <w:tabs>
                <w:tab w:val="clear" w:pos="794"/>
                <w:tab w:val="left" w:pos="1134"/>
                <w:tab w:val="left" w:pos="1871"/>
                <w:tab w:val="left" w:pos="2268"/>
              </w:tabs>
              <w:spacing w:before="40" w:after="40"/>
              <w:rPr>
                <w:rFonts w:asciiTheme="minorHAnsi" w:hAnsiTheme="minorHAnsi" w:cstheme="minorHAnsi"/>
                <w:sz w:val="20"/>
                <w:lang w:val="en-GB"/>
              </w:rPr>
            </w:pPr>
            <w:r w:rsidRPr="00594D26">
              <w:rPr>
                <w:rFonts w:asciiTheme="minorHAnsi" w:hAnsiTheme="minorHAnsi" w:cstheme="minorHAnsi"/>
                <w:b/>
                <w:bCs/>
                <w:sz w:val="20"/>
                <w:lang w:val="en-GB"/>
              </w:rPr>
              <w:t>Need 10</w:t>
            </w:r>
            <w:r w:rsidRPr="00594D26">
              <w:rPr>
                <w:rFonts w:asciiTheme="minorHAnsi" w:hAnsiTheme="minorHAnsi" w:cstheme="minorHAnsi"/>
                <w:sz w:val="20"/>
                <w:lang w:val="en-GB"/>
              </w:rPr>
              <w:t>: Emerging technologies and approaches in using spectrum</w:t>
            </w:r>
          </w:p>
        </w:tc>
        <w:tc>
          <w:tcPr>
            <w:tcW w:w="5392" w:type="dxa"/>
          </w:tcPr>
          <w:p w14:paraId="0FAB6D61" w14:textId="77777777" w:rsidR="00D92556" w:rsidRPr="00594D26" w:rsidRDefault="00D92556" w:rsidP="00D92556">
            <w:pPr>
              <w:widowControl w:val="0"/>
              <w:numPr>
                <w:ilvl w:val="0"/>
                <w:numId w:val="18"/>
              </w:numPr>
              <w:tabs>
                <w:tab w:val="clear" w:pos="794"/>
                <w:tab w:val="left" w:pos="1134"/>
                <w:tab w:val="left" w:pos="1191"/>
                <w:tab w:val="left" w:pos="1588"/>
                <w:tab w:val="left" w:pos="1871"/>
                <w:tab w:val="left" w:pos="1985"/>
                <w:tab w:val="left" w:pos="2268"/>
              </w:tabs>
              <w:spacing w:before="40" w:after="40"/>
              <w:ind w:left="250" w:hanging="250"/>
              <w:rPr>
                <w:rFonts w:asciiTheme="minorHAnsi" w:hAnsiTheme="minorHAnsi" w:cstheme="minorHAnsi"/>
                <w:sz w:val="20"/>
                <w:lang w:val="en-GB"/>
              </w:rPr>
            </w:pPr>
            <w:r w:rsidRPr="00594D26">
              <w:rPr>
                <w:rFonts w:asciiTheme="minorHAnsi" w:hAnsiTheme="minorHAnsi" w:cstheme="minorHAnsi"/>
                <w:sz w:val="20"/>
                <w:lang w:val="en-GB"/>
              </w:rPr>
              <w:t>Passive and active mobile sites sharing: sharing is a key principal for efficiency in smart cities. In particular, there is a need to examine different models and case studies for active sharing;</w:t>
            </w:r>
          </w:p>
          <w:p w14:paraId="3E8FCB73" w14:textId="77777777" w:rsidR="00D92556" w:rsidRPr="00594D26" w:rsidRDefault="00D92556" w:rsidP="00D92556">
            <w:pPr>
              <w:widowControl w:val="0"/>
              <w:numPr>
                <w:ilvl w:val="0"/>
                <w:numId w:val="18"/>
              </w:numPr>
              <w:tabs>
                <w:tab w:val="clear" w:pos="794"/>
                <w:tab w:val="left" w:pos="1134"/>
                <w:tab w:val="left" w:pos="1191"/>
                <w:tab w:val="left" w:pos="1588"/>
                <w:tab w:val="left" w:pos="1871"/>
                <w:tab w:val="left" w:pos="1985"/>
                <w:tab w:val="left" w:pos="2268"/>
              </w:tabs>
              <w:spacing w:before="40" w:after="40"/>
              <w:ind w:left="250" w:hanging="250"/>
              <w:rPr>
                <w:rFonts w:asciiTheme="minorHAnsi" w:hAnsiTheme="minorHAnsi" w:cstheme="minorHAnsi"/>
                <w:sz w:val="20"/>
                <w:lang w:val="en-GB"/>
              </w:rPr>
            </w:pPr>
            <w:r w:rsidRPr="00594D26">
              <w:rPr>
                <w:rFonts w:asciiTheme="minorHAnsi" w:hAnsiTheme="minorHAnsi" w:cstheme="minorHAnsi"/>
                <w:sz w:val="20"/>
                <w:lang w:val="en-GB"/>
              </w:rPr>
              <w:t>Existing and future frequency allocations for Wi-Fi: public Wi-Fi and hotspots are being highly adopted in many cities. It is essential to be aware of the current and future potential spectrum allocations for Wi-Fi and their relevant use cases;</w:t>
            </w:r>
          </w:p>
          <w:p w14:paraId="2D7CD0DF" w14:textId="77777777" w:rsidR="00D92556" w:rsidRPr="00594D26" w:rsidRDefault="00D92556" w:rsidP="00D92556">
            <w:pPr>
              <w:widowControl w:val="0"/>
              <w:numPr>
                <w:ilvl w:val="0"/>
                <w:numId w:val="18"/>
              </w:numPr>
              <w:tabs>
                <w:tab w:val="clear" w:pos="794"/>
                <w:tab w:val="left" w:pos="1134"/>
                <w:tab w:val="left" w:pos="1191"/>
                <w:tab w:val="left" w:pos="1588"/>
                <w:tab w:val="left" w:pos="1871"/>
                <w:tab w:val="left" w:pos="1985"/>
                <w:tab w:val="left" w:pos="2268"/>
              </w:tabs>
              <w:spacing w:before="40" w:after="40"/>
              <w:ind w:left="250" w:hanging="250"/>
              <w:rPr>
                <w:rFonts w:asciiTheme="minorHAnsi" w:hAnsiTheme="minorHAnsi" w:cstheme="minorHAnsi"/>
                <w:sz w:val="20"/>
                <w:lang w:val="en-GB"/>
              </w:rPr>
            </w:pPr>
            <w:r w:rsidRPr="00594D26">
              <w:rPr>
                <w:rFonts w:asciiTheme="minorHAnsi" w:hAnsiTheme="minorHAnsi" w:cstheme="minorHAnsi"/>
                <w:sz w:val="20"/>
                <w:lang w:val="en-GB"/>
              </w:rPr>
              <w:t>Identification of potential technologies and relevant spectrum allocation for utilities management (e.g. meters connectivity);</w:t>
            </w:r>
          </w:p>
          <w:p w14:paraId="2865C98A" w14:textId="4D8C4E74" w:rsidR="00D92556" w:rsidRPr="00594D26" w:rsidRDefault="00D92556" w:rsidP="00D92556">
            <w:pPr>
              <w:widowControl w:val="0"/>
              <w:numPr>
                <w:ilvl w:val="0"/>
                <w:numId w:val="18"/>
              </w:numPr>
              <w:tabs>
                <w:tab w:val="clear" w:pos="794"/>
                <w:tab w:val="left" w:pos="1134"/>
                <w:tab w:val="left" w:pos="1191"/>
                <w:tab w:val="left" w:pos="1588"/>
                <w:tab w:val="left" w:pos="1871"/>
                <w:tab w:val="left" w:pos="1985"/>
                <w:tab w:val="left" w:pos="2268"/>
              </w:tabs>
              <w:spacing w:before="40" w:after="40"/>
              <w:ind w:left="250" w:hanging="250"/>
              <w:rPr>
                <w:rFonts w:asciiTheme="minorHAnsi" w:hAnsiTheme="minorHAnsi" w:cstheme="minorHAnsi"/>
                <w:sz w:val="20"/>
                <w:lang w:val="en-GB"/>
              </w:rPr>
            </w:pPr>
            <w:r w:rsidRPr="00594D26">
              <w:rPr>
                <w:rFonts w:asciiTheme="minorHAnsi" w:hAnsiTheme="minorHAnsi" w:cstheme="minorHAnsi"/>
                <w:sz w:val="20"/>
                <w:lang w:val="en-GB"/>
              </w:rPr>
              <w:t>IoT and short range devices: what are the current and potential plans for IoT and short range devices?</w:t>
            </w:r>
          </w:p>
          <w:p w14:paraId="63F17465" w14:textId="77777777" w:rsidR="00D92556" w:rsidRPr="00594D26" w:rsidRDefault="00D92556" w:rsidP="00D92556">
            <w:pPr>
              <w:widowControl w:val="0"/>
              <w:numPr>
                <w:ilvl w:val="0"/>
                <w:numId w:val="18"/>
              </w:numPr>
              <w:tabs>
                <w:tab w:val="clear" w:pos="794"/>
                <w:tab w:val="left" w:pos="1134"/>
                <w:tab w:val="left" w:pos="1191"/>
                <w:tab w:val="left" w:pos="1588"/>
                <w:tab w:val="left" w:pos="1871"/>
                <w:tab w:val="left" w:pos="1985"/>
                <w:tab w:val="left" w:pos="2268"/>
              </w:tabs>
              <w:spacing w:before="40" w:after="40"/>
              <w:ind w:left="250" w:hanging="250"/>
              <w:rPr>
                <w:rFonts w:asciiTheme="minorHAnsi" w:hAnsiTheme="minorHAnsi" w:cstheme="minorHAnsi"/>
                <w:sz w:val="20"/>
                <w:lang w:val="en-GB"/>
              </w:rPr>
            </w:pPr>
            <w:r w:rsidRPr="00594D26">
              <w:rPr>
                <w:rFonts w:asciiTheme="minorHAnsi" w:hAnsiTheme="minorHAnsi" w:cstheme="minorHAnsi"/>
                <w:sz w:val="20"/>
                <w:lang w:val="en-GB"/>
              </w:rPr>
              <w:t>Any specific studies in relation to emerging systems (along with relevant spectrum issues) that could be adopted in smart cities such as connected cars, intelligent transportation, flying stations or drones, etc.</w:t>
            </w:r>
          </w:p>
        </w:tc>
      </w:tr>
      <w:tr w:rsidR="00D92556" w:rsidRPr="0004243F" w14:paraId="054AEE47" w14:textId="77777777" w:rsidTr="00C9308B">
        <w:trPr>
          <w:trHeight w:val="75"/>
        </w:trPr>
        <w:tc>
          <w:tcPr>
            <w:tcW w:w="2122" w:type="dxa"/>
          </w:tcPr>
          <w:p w14:paraId="641F653D" w14:textId="77777777" w:rsidR="00D92556" w:rsidRPr="00594D26" w:rsidRDefault="00D92556" w:rsidP="00D92556">
            <w:pPr>
              <w:widowControl w:val="0"/>
              <w:tabs>
                <w:tab w:val="clear" w:pos="794"/>
                <w:tab w:val="left" w:pos="1134"/>
                <w:tab w:val="left" w:pos="1871"/>
                <w:tab w:val="left" w:pos="2268"/>
              </w:tabs>
              <w:spacing w:before="40" w:after="40"/>
              <w:rPr>
                <w:rFonts w:asciiTheme="minorHAnsi" w:hAnsiTheme="minorHAnsi" w:cstheme="minorHAnsi"/>
                <w:sz w:val="20"/>
                <w:lang w:val="en-GB"/>
              </w:rPr>
            </w:pPr>
            <w:r w:rsidRPr="00594D26">
              <w:rPr>
                <w:rFonts w:asciiTheme="minorHAnsi" w:hAnsiTheme="minorHAnsi" w:cstheme="minorHAnsi"/>
                <w:sz w:val="20"/>
                <w:lang w:val="en-GB"/>
              </w:rPr>
              <w:t>Q4/2: Assistance to developing countries for implementing conformance and interoperability (C&amp;I) programs and combating counterfeit ICT equipment and theft of mobile devices</w:t>
            </w:r>
          </w:p>
        </w:tc>
        <w:tc>
          <w:tcPr>
            <w:tcW w:w="2126" w:type="dxa"/>
          </w:tcPr>
          <w:p w14:paraId="237BC1F5" w14:textId="77777777" w:rsidR="00D92556" w:rsidRPr="00594D26" w:rsidRDefault="00D92556" w:rsidP="00D92556">
            <w:pPr>
              <w:widowControl w:val="0"/>
              <w:tabs>
                <w:tab w:val="clear" w:pos="794"/>
                <w:tab w:val="left" w:pos="1134"/>
                <w:tab w:val="left" w:pos="1871"/>
                <w:tab w:val="left" w:pos="2268"/>
              </w:tabs>
              <w:spacing w:before="40" w:after="40"/>
              <w:rPr>
                <w:rFonts w:asciiTheme="minorHAnsi" w:hAnsiTheme="minorHAnsi" w:cstheme="minorHAnsi"/>
                <w:sz w:val="20"/>
                <w:lang w:val="en-GB"/>
              </w:rPr>
            </w:pPr>
            <w:r w:rsidRPr="00594D26">
              <w:rPr>
                <w:rFonts w:asciiTheme="minorHAnsi" w:hAnsiTheme="minorHAnsi" w:cstheme="minorHAnsi"/>
                <w:b/>
                <w:bCs/>
                <w:sz w:val="20"/>
                <w:lang w:val="en-GB"/>
              </w:rPr>
              <w:t>Need 12</w:t>
            </w:r>
            <w:r w:rsidRPr="00594D26">
              <w:rPr>
                <w:rFonts w:asciiTheme="minorHAnsi" w:hAnsiTheme="minorHAnsi" w:cstheme="minorHAnsi"/>
                <w:sz w:val="20"/>
                <w:lang w:val="en-GB"/>
              </w:rPr>
              <w:t>: Assistance with interference caused by devices in derogation of national spectrum allocations</w:t>
            </w:r>
          </w:p>
        </w:tc>
        <w:tc>
          <w:tcPr>
            <w:tcW w:w="5392" w:type="dxa"/>
          </w:tcPr>
          <w:p w14:paraId="5DCCA3F3" w14:textId="77777777" w:rsidR="00D92556" w:rsidRPr="00594D26" w:rsidRDefault="00D92556" w:rsidP="00D92556">
            <w:pPr>
              <w:widowControl w:val="0"/>
              <w:numPr>
                <w:ilvl w:val="0"/>
                <w:numId w:val="19"/>
              </w:numPr>
              <w:tabs>
                <w:tab w:val="clear" w:pos="794"/>
                <w:tab w:val="left" w:pos="1134"/>
                <w:tab w:val="left" w:pos="1871"/>
                <w:tab w:val="left" w:pos="2268"/>
              </w:tabs>
              <w:overflowPunct/>
              <w:autoSpaceDE/>
              <w:autoSpaceDN/>
              <w:adjustRightInd/>
              <w:spacing w:before="40" w:after="40"/>
              <w:ind w:left="250" w:hanging="250"/>
              <w:textAlignment w:val="auto"/>
              <w:rPr>
                <w:rFonts w:asciiTheme="minorHAnsi" w:hAnsiTheme="minorHAnsi"/>
                <w:sz w:val="20"/>
                <w:lang w:val="en-GB"/>
              </w:rPr>
            </w:pPr>
            <w:r w:rsidRPr="00594D26">
              <w:rPr>
                <w:rFonts w:asciiTheme="minorHAnsi" w:hAnsiTheme="minorHAnsi"/>
                <w:sz w:val="20"/>
                <w:lang w:val="en-GB"/>
              </w:rPr>
              <w:t>Legal framework for spectrum management;</w:t>
            </w:r>
          </w:p>
          <w:p w14:paraId="0EBA9A37" w14:textId="77777777" w:rsidR="00D92556" w:rsidRPr="00C9308B" w:rsidRDefault="00D92556" w:rsidP="00D92556">
            <w:pPr>
              <w:widowControl w:val="0"/>
              <w:numPr>
                <w:ilvl w:val="0"/>
                <w:numId w:val="19"/>
              </w:numPr>
              <w:tabs>
                <w:tab w:val="clear" w:pos="794"/>
                <w:tab w:val="left" w:pos="1134"/>
                <w:tab w:val="left" w:pos="1871"/>
                <w:tab w:val="left" w:pos="2268"/>
              </w:tabs>
              <w:overflowPunct/>
              <w:autoSpaceDE/>
              <w:autoSpaceDN/>
              <w:adjustRightInd/>
              <w:spacing w:before="40" w:after="40"/>
              <w:ind w:left="250" w:hanging="250"/>
              <w:textAlignment w:val="auto"/>
              <w:rPr>
                <w:rFonts w:asciiTheme="minorHAnsi" w:hAnsiTheme="minorHAnsi"/>
                <w:sz w:val="20"/>
              </w:rPr>
            </w:pPr>
            <w:r w:rsidRPr="00C9308B">
              <w:rPr>
                <w:rFonts w:asciiTheme="minorHAnsi" w:hAnsiTheme="minorHAnsi"/>
                <w:sz w:val="20"/>
              </w:rPr>
              <w:t>How spectrum is used;</w:t>
            </w:r>
          </w:p>
          <w:p w14:paraId="27BAE9E7" w14:textId="77777777" w:rsidR="00D92556" w:rsidRPr="00503F2D" w:rsidRDefault="00D92556" w:rsidP="00D92556">
            <w:pPr>
              <w:widowControl w:val="0"/>
              <w:numPr>
                <w:ilvl w:val="0"/>
                <w:numId w:val="19"/>
              </w:numPr>
              <w:tabs>
                <w:tab w:val="clear" w:pos="794"/>
                <w:tab w:val="left" w:pos="1134"/>
                <w:tab w:val="left" w:pos="1871"/>
                <w:tab w:val="left" w:pos="2268"/>
              </w:tabs>
              <w:overflowPunct/>
              <w:autoSpaceDE/>
              <w:autoSpaceDN/>
              <w:adjustRightInd/>
              <w:spacing w:before="40" w:after="40"/>
              <w:ind w:left="250" w:hanging="250"/>
              <w:textAlignment w:val="auto"/>
              <w:rPr>
                <w:rFonts w:asciiTheme="minorHAnsi" w:hAnsiTheme="minorHAnsi"/>
                <w:sz w:val="20"/>
                <w:lang w:val="en-GB"/>
              </w:rPr>
            </w:pPr>
            <w:r w:rsidRPr="00503F2D">
              <w:rPr>
                <w:rFonts w:asciiTheme="minorHAnsi" w:hAnsiTheme="minorHAnsi"/>
                <w:sz w:val="20"/>
                <w:lang w:val="en-GB"/>
              </w:rPr>
              <w:t>What spectrum is available for particular purposes (national table of frequency allocation) ;</w:t>
            </w:r>
          </w:p>
          <w:p w14:paraId="48AC060E" w14:textId="77777777" w:rsidR="00D92556" w:rsidRPr="00594D26" w:rsidRDefault="00D92556" w:rsidP="00D92556">
            <w:pPr>
              <w:widowControl w:val="0"/>
              <w:numPr>
                <w:ilvl w:val="0"/>
                <w:numId w:val="19"/>
              </w:numPr>
              <w:tabs>
                <w:tab w:val="clear" w:pos="794"/>
                <w:tab w:val="left" w:pos="1134"/>
                <w:tab w:val="left" w:pos="1871"/>
                <w:tab w:val="left" w:pos="2268"/>
              </w:tabs>
              <w:overflowPunct/>
              <w:autoSpaceDE/>
              <w:autoSpaceDN/>
              <w:adjustRightInd/>
              <w:spacing w:before="40" w:after="40"/>
              <w:ind w:left="250" w:hanging="250"/>
              <w:textAlignment w:val="auto"/>
              <w:rPr>
                <w:rFonts w:asciiTheme="minorHAnsi" w:hAnsiTheme="minorHAnsi"/>
                <w:sz w:val="20"/>
                <w:lang w:val="en-GB"/>
              </w:rPr>
            </w:pPr>
            <w:r w:rsidRPr="00594D26">
              <w:rPr>
                <w:rFonts w:asciiTheme="minorHAnsi" w:hAnsiTheme="minorHAnsi"/>
                <w:sz w:val="20"/>
                <w:lang w:val="en-GB"/>
              </w:rPr>
              <w:t>Equipment specifications and standards (for each band/purpose);</w:t>
            </w:r>
          </w:p>
          <w:p w14:paraId="0A711756" w14:textId="77777777" w:rsidR="00D92556" w:rsidRPr="00C9308B" w:rsidRDefault="00D92556" w:rsidP="00D92556">
            <w:pPr>
              <w:widowControl w:val="0"/>
              <w:numPr>
                <w:ilvl w:val="0"/>
                <w:numId w:val="19"/>
              </w:numPr>
              <w:tabs>
                <w:tab w:val="clear" w:pos="794"/>
                <w:tab w:val="left" w:pos="1134"/>
                <w:tab w:val="left" w:pos="1871"/>
                <w:tab w:val="left" w:pos="2268"/>
              </w:tabs>
              <w:overflowPunct/>
              <w:autoSpaceDE/>
              <w:autoSpaceDN/>
              <w:adjustRightInd/>
              <w:spacing w:before="40" w:after="40"/>
              <w:ind w:left="250" w:hanging="250"/>
              <w:textAlignment w:val="auto"/>
              <w:rPr>
                <w:rFonts w:asciiTheme="minorHAnsi" w:hAnsiTheme="minorHAnsi"/>
                <w:sz w:val="20"/>
              </w:rPr>
            </w:pPr>
            <w:r w:rsidRPr="00C9308B">
              <w:rPr>
                <w:rFonts w:asciiTheme="minorHAnsi" w:hAnsiTheme="minorHAnsi"/>
                <w:sz w:val="20"/>
              </w:rPr>
              <w:t>Spectrum quality control, interference management &amp; enforcement;</w:t>
            </w:r>
          </w:p>
          <w:p w14:paraId="2F990653" w14:textId="77777777" w:rsidR="00D92556" w:rsidRPr="00594D26" w:rsidRDefault="00D92556" w:rsidP="00D92556">
            <w:pPr>
              <w:widowControl w:val="0"/>
              <w:numPr>
                <w:ilvl w:val="0"/>
                <w:numId w:val="19"/>
              </w:numPr>
              <w:tabs>
                <w:tab w:val="clear" w:pos="794"/>
                <w:tab w:val="left" w:pos="1134"/>
                <w:tab w:val="left" w:pos="1871"/>
                <w:tab w:val="left" w:pos="2268"/>
              </w:tabs>
              <w:overflowPunct/>
              <w:autoSpaceDE/>
              <w:autoSpaceDN/>
              <w:adjustRightInd/>
              <w:spacing w:before="40" w:after="40"/>
              <w:ind w:left="250" w:hanging="250"/>
              <w:textAlignment w:val="auto"/>
              <w:rPr>
                <w:rFonts w:asciiTheme="minorHAnsi" w:hAnsiTheme="minorHAnsi"/>
                <w:sz w:val="20"/>
                <w:lang w:val="en-GB"/>
              </w:rPr>
            </w:pPr>
            <w:r w:rsidRPr="00594D26">
              <w:rPr>
                <w:rFonts w:asciiTheme="minorHAnsi" w:hAnsiTheme="minorHAnsi"/>
                <w:sz w:val="20"/>
                <w:lang w:val="en-GB"/>
              </w:rPr>
              <w:t>Proposed changes to regulations and spectrum use;</w:t>
            </w:r>
          </w:p>
          <w:p w14:paraId="1C946DF4" w14:textId="77777777" w:rsidR="00D92556" w:rsidRPr="00594D26" w:rsidRDefault="00D92556" w:rsidP="00D92556">
            <w:pPr>
              <w:widowControl w:val="0"/>
              <w:numPr>
                <w:ilvl w:val="0"/>
                <w:numId w:val="19"/>
              </w:numPr>
              <w:tabs>
                <w:tab w:val="clear" w:pos="794"/>
                <w:tab w:val="left" w:pos="1134"/>
                <w:tab w:val="left" w:pos="1871"/>
                <w:tab w:val="left" w:pos="2268"/>
              </w:tabs>
              <w:overflowPunct/>
              <w:autoSpaceDE/>
              <w:autoSpaceDN/>
              <w:adjustRightInd/>
              <w:spacing w:before="40" w:after="40"/>
              <w:ind w:left="250" w:hanging="250"/>
              <w:textAlignment w:val="auto"/>
              <w:rPr>
                <w:rFonts w:asciiTheme="minorHAnsi" w:hAnsiTheme="minorHAnsi"/>
                <w:sz w:val="20"/>
                <w:lang w:val="en-GB"/>
              </w:rPr>
            </w:pPr>
            <w:r w:rsidRPr="00594D26">
              <w:rPr>
                <w:rFonts w:asciiTheme="minorHAnsi" w:hAnsiTheme="minorHAnsi"/>
                <w:sz w:val="20"/>
                <w:lang w:val="en-GB"/>
              </w:rPr>
              <w:t>Spectrum &amp; apparatus assignment/licensing processes/mechanisms.</w:t>
            </w:r>
          </w:p>
        </w:tc>
      </w:tr>
      <w:tr w:rsidR="00D92556" w:rsidRPr="0004243F" w14:paraId="434C03A9" w14:textId="77777777" w:rsidTr="00C9308B">
        <w:trPr>
          <w:trHeight w:val="1229"/>
        </w:trPr>
        <w:tc>
          <w:tcPr>
            <w:tcW w:w="2122" w:type="dxa"/>
          </w:tcPr>
          <w:p w14:paraId="26A3DBF5" w14:textId="77777777" w:rsidR="00D92556" w:rsidRPr="00594D26" w:rsidRDefault="00D92556" w:rsidP="00D92556">
            <w:pPr>
              <w:widowControl w:val="0"/>
              <w:tabs>
                <w:tab w:val="clear" w:pos="794"/>
                <w:tab w:val="left" w:pos="1134"/>
                <w:tab w:val="left" w:pos="1871"/>
                <w:tab w:val="left" w:pos="2268"/>
              </w:tabs>
              <w:spacing w:before="40" w:after="40"/>
              <w:rPr>
                <w:rFonts w:asciiTheme="minorHAnsi" w:hAnsiTheme="minorHAnsi" w:cstheme="minorHAnsi"/>
                <w:sz w:val="20"/>
                <w:lang w:val="en-GB"/>
              </w:rPr>
            </w:pPr>
            <w:r w:rsidRPr="00594D26">
              <w:rPr>
                <w:rFonts w:asciiTheme="minorHAnsi" w:hAnsiTheme="minorHAnsi" w:cstheme="minorHAnsi"/>
                <w:bCs/>
                <w:sz w:val="20"/>
                <w:lang w:val="en-GB"/>
              </w:rPr>
              <w:t>Q7/2: Strategies and policies concerning human exposure to electromagnetic fields (EMF)</w:t>
            </w:r>
          </w:p>
        </w:tc>
        <w:tc>
          <w:tcPr>
            <w:tcW w:w="2126" w:type="dxa"/>
          </w:tcPr>
          <w:p w14:paraId="773A0863" w14:textId="77777777" w:rsidR="00D92556" w:rsidRPr="00594D26" w:rsidRDefault="00D92556" w:rsidP="00D92556">
            <w:pPr>
              <w:widowControl w:val="0"/>
              <w:tabs>
                <w:tab w:val="clear" w:pos="794"/>
                <w:tab w:val="left" w:pos="1134"/>
                <w:tab w:val="left" w:pos="1871"/>
                <w:tab w:val="left" w:pos="2268"/>
              </w:tabs>
              <w:spacing w:before="40" w:after="40"/>
              <w:rPr>
                <w:rFonts w:asciiTheme="minorHAnsi" w:hAnsiTheme="minorHAnsi" w:cstheme="minorHAnsi"/>
                <w:sz w:val="20"/>
                <w:lang w:val="en-GB"/>
              </w:rPr>
            </w:pPr>
            <w:r w:rsidRPr="00594D26">
              <w:rPr>
                <w:rFonts w:asciiTheme="minorHAnsi" w:hAnsiTheme="minorHAnsi" w:cstheme="minorHAnsi"/>
                <w:b/>
                <w:bCs/>
                <w:sz w:val="20"/>
                <w:lang w:val="en-GB"/>
              </w:rPr>
              <w:t>Need 1</w:t>
            </w:r>
            <w:r w:rsidRPr="00594D26">
              <w:rPr>
                <w:rFonts w:asciiTheme="minorHAnsi" w:hAnsiTheme="minorHAnsi" w:cstheme="minorHAnsi"/>
                <w:sz w:val="20"/>
                <w:lang w:val="en-GB"/>
              </w:rPr>
              <w:t xml:space="preserve">: Assistance in raising the awareness of national policy-makers as to the importance of effective spectrum management for a country's economic and social development </w:t>
            </w:r>
          </w:p>
        </w:tc>
        <w:tc>
          <w:tcPr>
            <w:tcW w:w="5392" w:type="dxa"/>
          </w:tcPr>
          <w:p w14:paraId="0860BBA0" w14:textId="475F1F54" w:rsidR="00D92556" w:rsidRPr="00594D26" w:rsidRDefault="00D92556" w:rsidP="00D92556">
            <w:pPr>
              <w:widowControl w:val="0"/>
              <w:numPr>
                <w:ilvl w:val="0"/>
                <w:numId w:val="20"/>
              </w:numPr>
              <w:tabs>
                <w:tab w:val="clear" w:pos="794"/>
                <w:tab w:val="left" w:pos="1134"/>
                <w:tab w:val="left" w:pos="1871"/>
                <w:tab w:val="left" w:pos="2268"/>
              </w:tabs>
              <w:adjustRightInd/>
              <w:spacing w:before="40" w:after="40"/>
              <w:ind w:left="250" w:hanging="250"/>
              <w:textAlignment w:val="auto"/>
              <w:rPr>
                <w:rFonts w:asciiTheme="minorHAnsi" w:hAnsiTheme="minorHAnsi" w:cstheme="minorHAnsi"/>
                <w:sz w:val="20"/>
                <w:lang w:val="en-GB"/>
              </w:rPr>
            </w:pPr>
            <w:r w:rsidRPr="00594D26">
              <w:rPr>
                <w:rFonts w:asciiTheme="minorHAnsi" w:hAnsiTheme="minorHAnsi" w:cstheme="minorHAnsi"/>
                <w:sz w:val="20"/>
                <w:lang w:val="en-GB"/>
              </w:rPr>
              <w:t>Challenges of spectrum monitoring, taking into account ITU</w:t>
            </w:r>
            <w:r w:rsidR="00C9308B" w:rsidRPr="00594D26">
              <w:rPr>
                <w:rFonts w:asciiTheme="minorHAnsi" w:hAnsiTheme="minorHAnsi" w:cstheme="minorHAnsi"/>
                <w:sz w:val="20"/>
                <w:lang w:val="en-GB"/>
              </w:rPr>
              <w:noBreakHyphen/>
            </w:r>
            <w:r w:rsidRPr="00594D26">
              <w:rPr>
                <w:rFonts w:asciiTheme="minorHAnsi" w:hAnsiTheme="minorHAnsi" w:cstheme="minorHAnsi"/>
                <w:sz w:val="20"/>
                <w:lang w:val="en-GB"/>
              </w:rPr>
              <w:t>R Recommendations, reports, handbooks and other outputs from ITU-R;</w:t>
            </w:r>
          </w:p>
          <w:p w14:paraId="020A8DC5" w14:textId="77777777" w:rsidR="00D92556" w:rsidRPr="00594D26" w:rsidRDefault="00D92556" w:rsidP="00D92556">
            <w:pPr>
              <w:widowControl w:val="0"/>
              <w:numPr>
                <w:ilvl w:val="0"/>
                <w:numId w:val="20"/>
              </w:numPr>
              <w:tabs>
                <w:tab w:val="clear" w:pos="794"/>
                <w:tab w:val="left" w:pos="1134"/>
                <w:tab w:val="left" w:pos="1871"/>
                <w:tab w:val="left" w:pos="2268"/>
              </w:tabs>
              <w:adjustRightInd/>
              <w:spacing w:before="40" w:after="40"/>
              <w:ind w:left="250" w:hanging="250"/>
              <w:textAlignment w:val="auto"/>
              <w:rPr>
                <w:rFonts w:asciiTheme="minorHAnsi" w:hAnsiTheme="minorHAnsi" w:cstheme="minorHAnsi"/>
                <w:sz w:val="20"/>
                <w:lang w:val="en-GB"/>
              </w:rPr>
            </w:pPr>
            <w:r w:rsidRPr="00594D26">
              <w:rPr>
                <w:rFonts w:asciiTheme="minorHAnsi" w:hAnsiTheme="minorHAnsi" w:cstheme="minorHAnsi"/>
                <w:sz w:val="20"/>
                <w:lang w:val="en-GB"/>
              </w:rPr>
              <w:t>What are the impacts of active site-sharing on EMF exposures around transmitting stations?</w:t>
            </w:r>
          </w:p>
          <w:p w14:paraId="69ED6B39" w14:textId="1E97C5DF" w:rsidR="00D92556" w:rsidRPr="00594D26" w:rsidRDefault="00D92556" w:rsidP="00D92556">
            <w:pPr>
              <w:widowControl w:val="0"/>
              <w:numPr>
                <w:ilvl w:val="0"/>
                <w:numId w:val="20"/>
              </w:numPr>
              <w:tabs>
                <w:tab w:val="clear" w:pos="794"/>
                <w:tab w:val="left" w:pos="1134"/>
                <w:tab w:val="left" w:pos="1871"/>
                <w:tab w:val="left" w:pos="2268"/>
              </w:tabs>
              <w:adjustRightInd/>
              <w:spacing w:before="40" w:after="40"/>
              <w:ind w:left="250" w:hanging="250"/>
              <w:textAlignment w:val="auto"/>
              <w:rPr>
                <w:rFonts w:asciiTheme="minorHAnsi" w:hAnsiTheme="minorHAnsi" w:cstheme="minorHAnsi"/>
                <w:sz w:val="20"/>
                <w:lang w:val="en-GB"/>
              </w:rPr>
            </w:pPr>
            <w:r w:rsidRPr="00594D26">
              <w:rPr>
                <w:rFonts w:asciiTheme="minorHAnsi" w:hAnsiTheme="minorHAnsi" w:cstheme="minorHAnsi"/>
                <w:sz w:val="20"/>
                <w:lang w:val="en-GB"/>
              </w:rPr>
              <w:t>Given no change in other parameters (technology, power, altitude; coverage, capacity and QoS), does provision of additional RF spectrum to cellular operators reduce EMF exposure around base stations, and also reduce the number of base stations?</w:t>
            </w:r>
          </w:p>
          <w:p w14:paraId="68A2A976" w14:textId="641C6FF9" w:rsidR="00D92556" w:rsidRPr="00594D26" w:rsidRDefault="00D92556" w:rsidP="00D92556">
            <w:pPr>
              <w:widowControl w:val="0"/>
              <w:numPr>
                <w:ilvl w:val="0"/>
                <w:numId w:val="20"/>
              </w:numPr>
              <w:tabs>
                <w:tab w:val="clear" w:pos="794"/>
                <w:tab w:val="left" w:pos="1134"/>
                <w:tab w:val="left" w:pos="1871"/>
                <w:tab w:val="left" w:pos="2268"/>
              </w:tabs>
              <w:adjustRightInd/>
              <w:spacing w:before="40" w:after="40"/>
              <w:ind w:left="250" w:hanging="250"/>
              <w:textAlignment w:val="auto"/>
              <w:rPr>
                <w:rFonts w:asciiTheme="minorHAnsi" w:hAnsiTheme="minorHAnsi" w:cstheme="minorHAnsi"/>
                <w:sz w:val="20"/>
                <w:lang w:val="en-GB"/>
              </w:rPr>
            </w:pPr>
            <w:r w:rsidRPr="00594D26">
              <w:rPr>
                <w:rFonts w:asciiTheme="minorHAnsi" w:hAnsiTheme="minorHAnsi" w:cstheme="minorHAnsi"/>
                <w:sz w:val="20"/>
                <w:lang w:val="en-GB"/>
              </w:rPr>
              <w:t>How to quantify EMF exposure around low and high-power non-beam wireless power transfer devices?</w:t>
            </w:r>
          </w:p>
        </w:tc>
      </w:tr>
    </w:tbl>
    <w:p w14:paraId="17F02B45" w14:textId="443A5D27" w:rsidR="006026BB" w:rsidRPr="00594D26" w:rsidRDefault="006026BB" w:rsidP="006026BB">
      <w:pPr>
        <w:pStyle w:val="AnnexNo"/>
        <w:rPr>
          <w:lang w:val="en-GB"/>
        </w:rPr>
      </w:pPr>
      <w:r w:rsidRPr="00594D26">
        <w:rPr>
          <w:lang w:val="en-GB"/>
        </w:rPr>
        <w:lastRenderedPageBreak/>
        <w:t xml:space="preserve">Annex </w:t>
      </w:r>
      <w:r w:rsidR="00D92556" w:rsidRPr="00594D26">
        <w:rPr>
          <w:lang w:val="en-GB"/>
        </w:rPr>
        <w:t>7</w:t>
      </w:r>
    </w:p>
    <w:p w14:paraId="73B8C0D8" w14:textId="0A6F8E7E" w:rsidR="006026BB" w:rsidRPr="00594D26" w:rsidRDefault="00D92556" w:rsidP="006026BB">
      <w:pPr>
        <w:pStyle w:val="Annextitle"/>
        <w:rPr>
          <w:lang w:val="en-GB"/>
        </w:rPr>
      </w:pPr>
      <w:r w:rsidRPr="00594D26">
        <w:rPr>
          <w:lang w:val="en-GB"/>
        </w:rPr>
        <w:t>Revised terms of reference for ITU-D Study Group 2 Questions</w:t>
      </w:r>
    </w:p>
    <w:p w14:paraId="11CB02F3" w14:textId="6381049D" w:rsidR="006026BB" w:rsidRPr="00594D26" w:rsidRDefault="00D92556" w:rsidP="006026BB">
      <w:pPr>
        <w:rPr>
          <w:lang w:val="en-GB"/>
        </w:rPr>
      </w:pPr>
      <w:r w:rsidRPr="00594D26">
        <w:rPr>
          <w:lang w:val="en-GB"/>
        </w:rPr>
        <w:t>The following table provides a list of revised terms of reference (ToRs) for SG2 Questions. All ToRs reached consensus during the SG2 plenary meeting held on 22 October 2021.</w:t>
      </w:r>
    </w:p>
    <w:p w14:paraId="343CEE15" w14:textId="6C6F83C9" w:rsidR="006026BB" w:rsidRPr="00594D26" w:rsidRDefault="00D92556" w:rsidP="00C9308B">
      <w:pPr>
        <w:pStyle w:val="Tabletitle"/>
        <w:spacing w:before="360"/>
        <w:rPr>
          <w:lang w:val="en-GB"/>
        </w:rPr>
      </w:pPr>
      <w:r w:rsidRPr="00594D26">
        <w:rPr>
          <w:bCs/>
          <w:lang w:val="en-GB"/>
        </w:rPr>
        <w:t>Table 7A: Revised draft terms of reference for SG2 Questions</w:t>
      </w:r>
    </w:p>
    <w:tbl>
      <w:tblPr>
        <w:tblStyle w:val="TableGrid3"/>
        <w:tblW w:w="0" w:type="auto"/>
        <w:tblInd w:w="2971" w:type="dxa"/>
        <w:tblLook w:val="04A0" w:firstRow="1" w:lastRow="0" w:firstColumn="1" w:lastColumn="0" w:noHBand="0" w:noVBand="1"/>
      </w:tblPr>
      <w:tblGrid>
        <w:gridCol w:w="1227"/>
        <w:gridCol w:w="2458"/>
      </w:tblGrid>
      <w:tr w:rsidR="00D92556" w:rsidRPr="00C9308B" w14:paraId="506B36E5" w14:textId="77777777" w:rsidTr="00D92556">
        <w:trPr>
          <w:trHeight w:val="229"/>
        </w:trPr>
        <w:tc>
          <w:tcPr>
            <w:tcW w:w="1227" w:type="dxa"/>
            <w:shd w:val="clear" w:color="auto" w:fill="DBE5F1" w:themeFill="accent1" w:themeFillTint="33"/>
          </w:tcPr>
          <w:p w14:paraId="3065EE60" w14:textId="77777777" w:rsidR="00D92556" w:rsidRPr="00C9308B" w:rsidRDefault="00D92556" w:rsidP="00C9308B">
            <w:pPr>
              <w:widowControl w:val="0"/>
              <w:tabs>
                <w:tab w:val="clear" w:pos="794"/>
                <w:tab w:val="left" w:pos="1134"/>
                <w:tab w:val="left" w:pos="1871"/>
                <w:tab w:val="left" w:pos="2268"/>
              </w:tabs>
              <w:spacing w:before="80" w:after="80"/>
              <w:jc w:val="center"/>
              <w:rPr>
                <w:rFonts w:asciiTheme="minorHAnsi" w:hAnsiTheme="minorHAnsi"/>
                <w:b/>
                <w:bCs/>
                <w:sz w:val="20"/>
                <w:szCs w:val="22"/>
              </w:rPr>
            </w:pPr>
            <w:r w:rsidRPr="00C9308B">
              <w:rPr>
                <w:rFonts w:asciiTheme="minorHAnsi" w:hAnsiTheme="minorHAnsi"/>
                <w:b/>
                <w:bCs/>
                <w:sz w:val="20"/>
                <w:szCs w:val="22"/>
              </w:rPr>
              <w:t>Question</w:t>
            </w:r>
          </w:p>
        </w:tc>
        <w:tc>
          <w:tcPr>
            <w:tcW w:w="2458" w:type="dxa"/>
            <w:shd w:val="clear" w:color="auto" w:fill="DBE5F1" w:themeFill="accent1" w:themeFillTint="33"/>
          </w:tcPr>
          <w:p w14:paraId="5176AA2C" w14:textId="77777777" w:rsidR="00D92556" w:rsidRPr="00C9308B" w:rsidRDefault="00D92556" w:rsidP="00C9308B">
            <w:pPr>
              <w:widowControl w:val="0"/>
              <w:tabs>
                <w:tab w:val="clear" w:pos="794"/>
                <w:tab w:val="left" w:pos="1134"/>
                <w:tab w:val="left" w:pos="1871"/>
                <w:tab w:val="left" w:pos="2268"/>
              </w:tabs>
              <w:spacing w:before="80" w:after="80"/>
              <w:jc w:val="center"/>
              <w:rPr>
                <w:rFonts w:asciiTheme="minorHAnsi" w:hAnsiTheme="minorHAnsi"/>
                <w:b/>
                <w:bCs/>
                <w:sz w:val="20"/>
                <w:szCs w:val="22"/>
              </w:rPr>
            </w:pPr>
            <w:r w:rsidRPr="00C9308B">
              <w:rPr>
                <w:rFonts w:asciiTheme="minorHAnsi" w:hAnsiTheme="minorHAnsi"/>
                <w:b/>
                <w:bCs/>
                <w:sz w:val="20"/>
                <w:szCs w:val="22"/>
              </w:rPr>
              <w:t>Revised ToR</w:t>
            </w:r>
          </w:p>
        </w:tc>
      </w:tr>
      <w:tr w:rsidR="00D92556" w:rsidRPr="00C9308B" w14:paraId="4AE3EF09" w14:textId="77777777" w:rsidTr="00D92556">
        <w:trPr>
          <w:trHeight w:val="279"/>
        </w:trPr>
        <w:tc>
          <w:tcPr>
            <w:tcW w:w="1227" w:type="dxa"/>
          </w:tcPr>
          <w:p w14:paraId="3C25D206" w14:textId="77777777" w:rsidR="00D92556" w:rsidRPr="00C9308B" w:rsidRDefault="00D92556" w:rsidP="00C9308B">
            <w:pPr>
              <w:widowControl w:val="0"/>
              <w:tabs>
                <w:tab w:val="clear" w:pos="794"/>
                <w:tab w:val="left" w:pos="1134"/>
                <w:tab w:val="left" w:pos="1871"/>
                <w:tab w:val="left" w:pos="2268"/>
              </w:tabs>
              <w:spacing w:before="40" w:after="40"/>
              <w:jc w:val="center"/>
              <w:rPr>
                <w:rFonts w:asciiTheme="minorHAnsi" w:hAnsiTheme="minorHAnsi"/>
                <w:sz w:val="20"/>
                <w:szCs w:val="22"/>
              </w:rPr>
            </w:pPr>
            <w:r w:rsidRPr="00C9308B">
              <w:rPr>
                <w:rFonts w:asciiTheme="minorHAnsi" w:hAnsiTheme="minorHAnsi"/>
                <w:sz w:val="20"/>
                <w:szCs w:val="22"/>
              </w:rPr>
              <w:t>Q1/2</w:t>
            </w:r>
          </w:p>
        </w:tc>
        <w:tc>
          <w:tcPr>
            <w:tcW w:w="2458" w:type="dxa"/>
          </w:tcPr>
          <w:p w14:paraId="11F6FA10" w14:textId="6A0CC373" w:rsidR="00D92556"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Cs/>
                <w:sz w:val="20"/>
                <w:szCs w:val="22"/>
              </w:rPr>
            </w:pPr>
            <w:hyperlink r:id="rId231" w:history="1">
              <w:r w:rsidR="00D92556" w:rsidRPr="00C9308B">
                <w:rPr>
                  <w:rFonts w:asciiTheme="minorHAnsi" w:hAnsiTheme="minorHAnsi"/>
                  <w:color w:val="0000FF"/>
                  <w:sz w:val="20"/>
                  <w:szCs w:val="22"/>
                  <w:u w:val="single"/>
                </w:rPr>
                <w:t>SG2RGQ/319</w:t>
              </w:r>
            </w:hyperlink>
            <w:r w:rsidR="00D92556" w:rsidRPr="00C9308B">
              <w:rPr>
                <w:rFonts w:asciiTheme="minorHAnsi" w:hAnsiTheme="minorHAnsi"/>
                <w:sz w:val="20"/>
                <w:szCs w:val="22"/>
              </w:rPr>
              <w:t>(Rev.1)</w:t>
            </w:r>
          </w:p>
        </w:tc>
      </w:tr>
      <w:tr w:rsidR="00D92556" w:rsidRPr="00C9308B" w14:paraId="67584E2F" w14:textId="77777777" w:rsidTr="00D92556">
        <w:trPr>
          <w:trHeight w:val="329"/>
        </w:trPr>
        <w:tc>
          <w:tcPr>
            <w:tcW w:w="1227" w:type="dxa"/>
          </w:tcPr>
          <w:p w14:paraId="25560117" w14:textId="77777777" w:rsidR="00D92556" w:rsidRPr="00C9308B" w:rsidRDefault="00D92556" w:rsidP="00C9308B">
            <w:pPr>
              <w:widowControl w:val="0"/>
              <w:tabs>
                <w:tab w:val="clear" w:pos="794"/>
                <w:tab w:val="left" w:pos="1134"/>
                <w:tab w:val="left" w:pos="1871"/>
                <w:tab w:val="left" w:pos="2268"/>
              </w:tabs>
              <w:spacing w:before="40" w:after="40"/>
              <w:jc w:val="center"/>
              <w:rPr>
                <w:rFonts w:asciiTheme="minorHAnsi" w:hAnsiTheme="minorHAnsi"/>
                <w:sz w:val="20"/>
                <w:szCs w:val="22"/>
              </w:rPr>
            </w:pPr>
            <w:r w:rsidRPr="00C9308B">
              <w:rPr>
                <w:rFonts w:asciiTheme="minorHAnsi" w:hAnsiTheme="minorHAnsi"/>
                <w:sz w:val="20"/>
                <w:szCs w:val="22"/>
              </w:rPr>
              <w:t>Q2/2</w:t>
            </w:r>
          </w:p>
        </w:tc>
        <w:tc>
          <w:tcPr>
            <w:tcW w:w="2458" w:type="dxa"/>
          </w:tcPr>
          <w:p w14:paraId="6F749A82" w14:textId="06B309EB" w:rsidR="00D92556"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Cs/>
                <w:sz w:val="20"/>
                <w:szCs w:val="22"/>
              </w:rPr>
            </w:pPr>
            <w:hyperlink r:id="rId232" w:history="1">
              <w:r w:rsidR="00D92556" w:rsidRPr="00C9308B">
                <w:rPr>
                  <w:rFonts w:asciiTheme="minorHAnsi" w:hAnsiTheme="minorHAnsi"/>
                  <w:color w:val="0000FF"/>
                  <w:sz w:val="20"/>
                  <w:szCs w:val="22"/>
                  <w:u w:val="single"/>
                </w:rPr>
                <w:t>SG2RGQ/320</w:t>
              </w:r>
            </w:hyperlink>
            <w:r w:rsidR="00D92556" w:rsidRPr="00C9308B">
              <w:rPr>
                <w:rFonts w:asciiTheme="minorHAnsi" w:hAnsiTheme="minorHAnsi"/>
                <w:sz w:val="20"/>
                <w:szCs w:val="22"/>
              </w:rPr>
              <w:t>(Rev.2)</w:t>
            </w:r>
          </w:p>
        </w:tc>
      </w:tr>
      <w:tr w:rsidR="00D92556" w:rsidRPr="00C9308B" w14:paraId="474D7DFA" w14:textId="77777777" w:rsidTr="00D92556">
        <w:trPr>
          <w:trHeight w:val="237"/>
        </w:trPr>
        <w:tc>
          <w:tcPr>
            <w:tcW w:w="1227" w:type="dxa"/>
          </w:tcPr>
          <w:p w14:paraId="41BC3CB6" w14:textId="77777777" w:rsidR="00D92556" w:rsidRPr="00C9308B" w:rsidRDefault="00D92556" w:rsidP="00C9308B">
            <w:pPr>
              <w:widowControl w:val="0"/>
              <w:tabs>
                <w:tab w:val="clear" w:pos="794"/>
                <w:tab w:val="left" w:pos="1134"/>
                <w:tab w:val="left" w:pos="1871"/>
                <w:tab w:val="left" w:pos="2268"/>
              </w:tabs>
              <w:spacing w:before="40" w:after="40"/>
              <w:jc w:val="center"/>
              <w:rPr>
                <w:rFonts w:asciiTheme="minorHAnsi" w:hAnsiTheme="minorHAnsi"/>
                <w:sz w:val="20"/>
                <w:szCs w:val="22"/>
              </w:rPr>
            </w:pPr>
            <w:r w:rsidRPr="00C9308B">
              <w:rPr>
                <w:rFonts w:asciiTheme="minorHAnsi" w:hAnsiTheme="minorHAnsi"/>
                <w:sz w:val="20"/>
                <w:szCs w:val="22"/>
              </w:rPr>
              <w:t>Q3/2</w:t>
            </w:r>
          </w:p>
        </w:tc>
        <w:tc>
          <w:tcPr>
            <w:tcW w:w="2458" w:type="dxa"/>
          </w:tcPr>
          <w:p w14:paraId="6D71F193" w14:textId="1D902882" w:rsidR="00D92556"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Cs/>
                <w:sz w:val="20"/>
                <w:szCs w:val="22"/>
              </w:rPr>
            </w:pPr>
            <w:hyperlink r:id="rId233" w:history="1">
              <w:r w:rsidR="00D92556" w:rsidRPr="00C9308B">
                <w:rPr>
                  <w:rFonts w:asciiTheme="minorHAnsi" w:hAnsiTheme="minorHAnsi"/>
                  <w:color w:val="0000FF"/>
                  <w:sz w:val="20"/>
                  <w:szCs w:val="22"/>
                  <w:u w:val="single"/>
                </w:rPr>
                <w:t>SG2RGQ/321</w:t>
              </w:r>
            </w:hyperlink>
            <w:r w:rsidR="00D92556" w:rsidRPr="00C9308B">
              <w:rPr>
                <w:rFonts w:asciiTheme="minorHAnsi" w:hAnsiTheme="minorHAnsi"/>
                <w:sz w:val="20"/>
                <w:szCs w:val="22"/>
              </w:rPr>
              <w:t>(Rev.2)</w:t>
            </w:r>
          </w:p>
        </w:tc>
      </w:tr>
      <w:tr w:rsidR="00D92556" w:rsidRPr="00C9308B" w14:paraId="20CB074A" w14:textId="77777777" w:rsidTr="00D92556">
        <w:trPr>
          <w:trHeight w:val="287"/>
        </w:trPr>
        <w:tc>
          <w:tcPr>
            <w:tcW w:w="1227" w:type="dxa"/>
          </w:tcPr>
          <w:p w14:paraId="02E6B71E" w14:textId="77777777" w:rsidR="00D92556" w:rsidRPr="00C9308B" w:rsidRDefault="00D92556" w:rsidP="00C9308B">
            <w:pPr>
              <w:widowControl w:val="0"/>
              <w:tabs>
                <w:tab w:val="clear" w:pos="794"/>
                <w:tab w:val="left" w:pos="1134"/>
                <w:tab w:val="left" w:pos="1871"/>
                <w:tab w:val="left" w:pos="2268"/>
              </w:tabs>
              <w:spacing w:before="40" w:after="40"/>
              <w:jc w:val="center"/>
              <w:rPr>
                <w:rFonts w:asciiTheme="minorHAnsi" w:hAnsiTheme="minorHAnsi"/>
                <w:sz w:val="20"/>
                <w:szCs w:val="22"/>
              </w:rPr>
            </w:pPr>
            <w:r w:rsidRPr="00C9308B">
              <w:rPr>
                <w:rFonts w:asciiTheme="minorHAnsi" w:hAnsiTheme="minorHAnsi"/>
                <w:sz w:val="20"/>
                <w:szCs w:val="22"/>
              </w:rPr>
              <w:t>Q4/2</w:t>
            </w:r>
          </w:p>
        </w:tc>
        <w:tc>
          <w:tcPr>
            <w:tcW w:w="2458" w:type="dxa"/>
          </w:tcPr>
          <w:p w14:paraId="680B9E76" w14:textId="3E6EB62E" w:rsidR="00D92556"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Cs/>
                <w:sz w:val="20"/>
                <w:szCs w:val="22"/>
              </w:rPr>
            </w:pPr>
            <w:hyperlink r:id="rId234" w:history="1">
              <w:r w:rsidR="00D92556" w:rsidRPr="00C9308B">
                <w:rPr>
                  <w:rFonts w:asciiTheme="minorHAnsi" w:hAnsiTheme="minorHAnsi"/>
                  <w:color w:val="0000FF"/>
                  <w:sz w:val="20"/>
                  <w:szCs w:val="22"/>
                  <w:u w:val="single"/>
                </w:rPr>
                <w:t>SG2RGQ/322</w:t>
              </w:r>
            </w:hyperlink>
            <w:r w:rsidR="00D92556" w:rsidRPr="00C9308B">
              <w:rPr>
                <w:rFonts w:asciiTheme="minorHAnsi" w:hAnsiTheme="minorHAnsi"/>
                <w:sz w:val="20"/>
                <w:szCs w:val="22"/>
              </w:rPr>
              <w:t>(Rev.2)</w:t>
            </w:r>
          </w:p>
        </w:tc>
      </w:tr>
      <w:tr w:rsidR="00D92556" w:rsidRPr="00C9308B" w14:paraId="38080C14" w14:textId="77777777" w:rsidTr="00D92556">
        <w:trPr>
          <w:trHeight w:val="337"/>
        </w:trPr>
        <w:tc>
          <w:tcPr>
            <w:tcW w:w="1227" w:type="dxa"/>
          </w:tcPr>
          <w:p w14:paraId="27E35403" w14:textId="77777777" w:rsidR="00D92556" w:rsidRPr="00C9308B" w:rsidRDefault="00D92556" w:rsidP="00C9308B">
            <w:pPr>
              <w:widowControl w:val="0"/>
              <w:tabs>
                <w:tab w:val="clear" w:pos="794"/>
                <w:tab w:val="left" w:pos="1134"/>
                <w:tab w:val="left" w:pos="1871"/>
                <w:tab w:val="left" w:pos="2268"/>
              </w:tabs>
              <w:spacing w:before="40" w:after="40"/>
              <w:jc w:val="center"/>
              <w:rPr>
                <w:rFonts w:asciiTheme="minorHAnsi" w:hAnsiTheme="minorHAnsi"/>
                <w:sz w:val="20"/>
                <w:szCs w:val="22"/>
              </w:rPr>
            </w:pPr>
            <w:r w:rsidRPr="00C9308B">
              <w:rPr>
                <w:rFonts w:asciiTheme="minorHAnsi" w:hAnsiTheme="minorHAnsi"/>
                <w:sz w:val="20"/>
                <w:szCs w:val="22"/>
              </w:rPr>
              <w:t>Q5/2</w:t>
            </w:r>
          </w:p>
        </w:tc>
        <w:tc>
          <w:tcPr>
            <w:tcW w:w="2458" w:type="dxa"/>
          </w:tcPr>
          <w:p w14:paraId="571ABE6C" w14:textId="384FC9F8" w:rsidR="00D92556"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Cs/>
                <w:sz w:val="20"/>
                <w:szCs w:val="22"/>
              </w:rPr>
            </w:pPr>
            <w:hyperlink r:id="rId235" w:history="1">
              <w:r w:rsidR="00D92556" w:rsidRPr="00C9308B">
                <w:rPr>
                  <w:rFonts w:asciiTheme="minorHAnsi" w:hAnsiTheme="minorHAnsi"/>
                  <w:color w:val="0000FF"/>
                  <w:sz w:val="20"/>
                  <w:szCs w:val="22"/>
                  <w:u w:val="single"/>
                </w:rPr>
                <w:t>SG2RGQ/323</w:t>
              </w:r>
            </w:hyperlink>
            <w:r w:rsidR="00D92556" w:rsidRPr="00C9308B">
              <w:rPr>
                <w:rFonts w:asciiTheme="minorHAnsi" w:hAnsiTheme="minorHAnsi"/>
                <w:sz w:val="20"/>
                <w:szCs w:val="22"/>
              </w:rPr>
              <w:t>(Rev.2)</w:t>
            </w:r>
          </w:p>
        </w:tc>
      </w:tr>
      <w:tr w:rsidR="00D92556" w:rsidRPr="00C9308B" w14:paraId="06D8D6DD" w14:textId="77777777" w:rsidTr="00D92556">
        <w:trPr>
          <w:trHeight w:val="259"/>
        </w:trPr>
        <w:tc>
          <w:tcPr>
            <w:tcW w:w="1227" w:type="dxa"/>
          </w:tcPr>
          <w:p w14:paraId="27C422C0" w14:textId="77777777" w:rsidR="00D92556" w:rsidRPr="00C9308B" w:rsidRDefault="00D92556" w:rsidP="00C9308B">
            <w:pPr>
              <w:widowControl w:val="0"/>
              <w:tabs>
                <w:tab w:val="clear" w:pos="794"/>
                <w:tab w:val="left" w:pos="1134"/>
                <w:tab w:val="left" w:pos="1871"/>
                <w:tab w:val="left" w:pos="2268"/>
              </w:tabs>
              <w:spacing w:before="40" w:after="40"/>
              <w:jc w:val="center"/>
              <w:rPr>
                <w:rFonts w:asciiTheme="minorHAnsi" w:hAnsiTheme="minorHAnsi"/>
                <w:sz w:val="20"/>
                <w:szCs w:val="22"/>
              </w:rPr>
            </w:pPr>
            <w:r w:rsidRPr="00C9308B">
              <w:rPr>
                <w:rFonts w:asciiTheme="minorHAnsi" w:hAnsiTheme="minorHAnsi"/>
                <w:sz w:val="20"/>
                <w:szCs w:val="22"/>
              </w:rPr>
              <w:t>Q6/2</w:t>
            </w:r>
          </w:p>
        </w:tc>
        <w:tc>
          <w:tcPr>
            <w:tcW w:w="2458" w:type="dxa"/>
          </w:tcPr>
          <w:p w14:paraId="2A75DE2B" w14:textId="6803FEF7" w:rsidR="00D92556"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Cs/>
                <w:sz w:val="20"/>
                <w:szCs w:val="22"/>
              </w:rPr>
            </w:pPr>
            <w:hyperlink r:id="rId236" w:history="1">
              <w:r w:rsidR="00D92556" w:rsidRPr="00C9308B">
                <w:rPr>
                  <w:rFonts w:asciiTheme="minorHAnsi" w:hAnsiTheme="minorHAnsi"/>
                  <w:color w:val="0000FF"/>
                  <w:sz w:val="20"/>
                  <w:szCs w:val="22"/>
                  <w:u w:val="single"/>
                </w:rPr>
                <w:t>SG2RGQ/324</w:t>
              </w:r>
            </w:hyperlink>
            <w:r w:rsidR="00D92556" w:rsidRPr="00C9308B">
              <w:rPr>
                <w:rFonts w:asciiTheme="minorHAnsi" w:hAnsiTheme="minorHAnsi"/>
                <w:sz w:val="20"/>
                <w:szCs w:val="22"/>
              </w:rPr>
              <w:t>(Rev.2)</w:t>
            </w:r>
          </w:p>
        </w:tc>
      </w:tr>
      <w:tr w:rsidR="00D92556" w:rsidRPr="00C9308B" w14:paraId="6E7CEAEC" w14:textId="77777777" w:rsidTr="00D92556">
        <w:trPr>
          <w:trHeight w:val="295"/>
        </w:trPr>
        <w:tc>
          <w:tcPr>
            <w:tcW w:w="1227" w:type="dxa"/>
          </w:tcPr>
          <w:p w14:paraId="47B79B73" w14:textId="77777777" w:rsidR="00D92556" w:rsidRPr="00C9308B" w:rsidRDefault="00D92556" w:rsidP="00C9308B">
            <w:pPr>
              <w:widowControl w:val="0"/>
              <w:tabs>
                <w:tab w:val="clear" w:pos="794"/>
                <w:tab w:val="left" w:pos="1134"/>
                <w:tab w:val="left" w:pos="1871"/>
                <w:tab w:val="left" w:pos="2268"/>
              </w:tabs>
              <w:spacing w:before="40" w:after="40"/>
              <w:jc w:val="center"/>
              <w:rPr>
                <w:rFonts w:asciiTheme="minorHAnsi" w:hAnsiTheme="minorHAnsi"/>
                <w:sz w:val="20"/>
                <w:szCs w:val="22"/>
              </w:rPr>
            </w:pPr>
            <w:r w:rsidRPr="00C9308B">
              <w:rPr>
                <w:rFonts w:asciiTheme="minorHAnsi" w:hAnsiTheme="minorHAnsi"/>
                <w:sz w:val="20"/>
                <w:szCs w:val="22"/>
              </w:rPr>
              <w:t>Q7/2</w:t>
            </w:r>
          </w:p>
        </w:tc>
        <w:tc>
          <w:tcPr>
            <w:tcW w:w="2458" w:type="dxa"/>
          </w:tcPr>
          <w:p w14:paraId="69D36956" w14:textId="7C593BB1" w:rsidR="00D92556" w:rsidRPr="00C9308B" w:rsidRDefault="00653853" w:rsidP="00C9308B">
            <w:pPr>
              <w:widowControl w:val="0"/>
              <w:tabs>
                <w:tab w:val="clear" w:pos="794"/>
                <w:tab w:val="left" w:pos="1134"/>
                <w:tab w:val="left" w:pos="1871"/>
                <w:tab w:val="left" w:pos="2268"/>
              </w:tabs>
              <w:spacing w:before="40" w:after="40"/>
              <w:jc w:val="center"/>
              <w:rPr>
                <w:rFonts w:asciiTheme="minorHAnsi" w:hAnsiTheme="minorHAnsi"/>
                <w:bCs/>
                <w:sz w:val="20"/>
                <w:szCs w:val="22"/>
              </w:rPr>
            </w:pPr>
            <w:hyperlink r:id="rId237" w:history="1">
              <w:r w:rsidR="00D92556" w:rsidRPr="00C9308B">
                <w:rPr>
                  <w:rFonts w:asciiTheme="minorHAnsi" w:hAnsiTheme="minorHAnsi"/>
                  <w:color w:val="0000FF"/>
                  <w:sz w:val="20"/>
                  <w:szCs w:val="22"/>
                  <w:u w:val="single"/>
                </w:rPr>
                <w:t>SG2RGQ/325</w:t>
              </w:r>
            </w:hyperlink>
            <w:r w:rsidR="00D92556" w:rsidRPr="00C9308B">
              <w:rPr>
                <w:rFonts w:asciiTheme="minorHAnsi" w:hAnsiTheme="minorHAnsi"/>
                <w:sz w:val="20"/>
                <w:szCs w:val="22"/>
              </w:rPr>
              <w:t>(Rev.2)</w:t>
            </w:r>
          </w:p>
        </w:tc>
      </w:tr>
    </w:tbl>
    <w:p w14:paraId="69438A44" w14:textId="77777777" w:rsidR="00D83BF5" w:rsidRPr="00C9308B" w:rsidRDefault="00D83BF5" w:rsidP="00EE2B9F">
      <w:pPr>
        <w:spacing w:before="720"/>
        <w:jc w:val="center"/>
      </w:pPr>
      <w:r w:rsidRPr="00C9308B">
        <w:t>_______________</w:t>
      </w:r>
    </w:p>
    <w:sectPr w:rsidR="00D83BF5" w:rsidRPr="00C9308B" w:rsidSect="00432A64">
      <w:headerReference w:type="default" r:id="rId238"/>
      <w:footerReference w:type="even" r:id="rId239"/>
      <w:footerReference w:type="default" r:id="rId240"/>
      <w:headerReference w:type="first" r:id="rId241"/>
      <w:footerReference w:type="first" r:id="rId242"/>
      <w:pgSz w:w="11907" w:h="16840" w:code="9"/>
      <w:pgMar w:top="1418" w:right="1134" w:bottom="1418" w:left="1134" w:header="567" w:footer="567"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7A777" w14:textId="77777777" w:rsidR="000D5C6C" w:rsidRDefault="000D5C6C">
      <w:r>
        <w:separator/>
      </w:r>
    </w:p>
  </w:endnote>
  <w:endnote w:type="continuationSeparator" w:id="0">
    <w:p w14:paraId="39304EE0" w14:textId="77777777" w:rsidR="000D5C6C" w:rsidRDefault="000D5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FA45" w14:textId="48E5563A" w:rsidR="005F267F" w:rsidRPr="0071674D" w:rsidRDefault="005F267F">
    <w:pPr>
      <w:pStyle w:val="Footer"/>
      <w:rPr>
        <w:lang w:val="en-US"/>
      </w:rPr>
    </w:pPr>
    <w:r>
      <w:fldChar w:fldCharType="begin"/>
    </w:r>
    <w:r w:rsidRPr="0071674D">
      <w:rPr>
        <w:lang w:val="en-US"/>
      </w:rPr>
      <w:instrText xml:space="preserve"> FILENAME \p  \* MERGEFORMAT </w:instrText>
    </w:r>
    <w:r>
      <w:fldChar w:fldCharType="separate"/>
    </w:r>
    <w:r w:rsidR="00F51CA3">
      <w:rPr>
        <w:lang w:val="en-US"/>
      </w:rPr>
      <w:t>P:\RUS\ITU-D\CONF-D\WTDC21\000\007R.docx</w:t>
    </w:r>
    <w:r>
      <w:fldChar w:fldCharType="end"/>
    </w:r>
    <w:r w:rsidRPr="0071674D">
      <w:rPr>
        <w:lang w:val="en-US"/>
      </w:rPr>
      <w:t xml:space="preserve"> (</w:t>
    </w:r>
    <w:r w:rsidRPr="00F265EE">
      <w:rPr>
        <w:lang w:val="en-US"/>
      </w:rPr>
      <w:t>497148</w:t>
    </w:r>
    <w:r w:rsidRPr="0071674D">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Look w:val="04A0" w:firstRow="1" w:lastRow="0" w:firstColumn="1" w:lastColumn="0" w:noHBand="0" w:noVBand="1"/>
    </w:tblPr>
    <w:tblGrid>
      <w:gridCol w:w="1418"/>
      <w:gridCol w:w="3260"/>
      <w:gridCol w:w="4961"/>
    </w:tblGrid>
    <w:tr w:rsidR="005F267F" w:rsidRPr="00EC4873" w14:paraId="1A291C90" w14:textId="77777777" w:rsidTr="00EB393B">
      <w:tc>
        <w:tcPr>
          <w:tcW w:w="1418" w:type="dxa"/>
          <w:tcBorders>
            <w:top w:val="single" w:sz="4" w:space="0" w:color="000000"/>
          </w:tcBorders>
          <w:shd w:val="clear" w:color="auto" w:fill="auto"/>
        </w:tcPr>
        <w:p w14:paraId="5BB70F94" w14:textId="77777777" w:rsidR="005F267F" w:rsidRPr="00EC4873" w:rsidRDefault="005F267F" w:rsidP="00EB393B">
          <w:pPr>
            <w:pStyle w:val="FirstFooter"/>
            <w:tabs>
              <w:tab w:val="left" w:pos="1559"/>
              <w:tab w:val="left" w:pos="3828"/>
            </w:tabs>
            <w:rPr>
              <w:sz w:val="18"/>
              <w:szCs w:val="18"/>
            </w:rPr>
          </w:pPr>
          <w:r w:rsidRPr="00EC4873">
            <w:rPr>
              <w:sz w:val="18"/>
              <w:szCs w:val="18"/>
            </w:rPr>
            <w:t>Координатор</w:t>
          </w:r>
          <w:r w:rsidRPr="00EC4873">
            <w:rPr>
              <w:sz w:val="18"/>
              <w:szCs w:val="18"/>
              <w:lang w:val="en-US"/>
            </w:rPr>
            <w:t>:</w:t>
          </w:r>
        </w:p>
      </w:tc>
      <w:tc>
        <w:tcPr>
          <w:tcW w:w="3260" w:type="dxa"/>
          <w:tcBorders>
            <w:top w:val="single" w:sz="4" w:space="0" w:color="000000"/>
          </w:tcBorders>
        </w:tcPr>
        <w:p w14:paraId="18DD9AD4" w14:textId="77777777" w:rsidR="005F267F" w:rsidRPr="00EC4873" w:rsidRDefault="005F267F" w:rsidP="00EB393B">
          <w:pPr>
            <w:pStyle w:val="FirstFooter"/>
            <w:rPr>
              <w:sz w:val="18"/>
              <w:szCs w:val="18"/>
              <w:lang w:val="en-US"/>
            </w:rPr>
          </w:pPr>
          <w:r w:rsidRPr="00EC4873">
            <w:rPr>
              <w:sz w:val="18"/>
              <w:szCs w:val="18"/>
            </w:rPr>
            <w:t>Фамилия/организация/объединение:</w:t>
          </w:r>
        </w:p>
      </w:tc>
      <w:tc>
        <w:tcPr>
          <w:tcW w:w="4961" w:type="dxa"/>
          <w:tcBorders>
            <w:top w:val="single" w:sz="4" w:space="0" w:color="000000"/>
          </w:tcBorders>
          <w:shd w:val="clear" w:color="auto" w:fill="auto"/>
        </w:tcPr>
        <w:p w14:paraId="08896660" w14:textId="77777777" w:rsidR="005F267F" w:rsidRPr="00EC4873" w:rsidRDefault="005F267F" w:rsidP="00EB393B">
          <w:pPr>
            <w:pStyle w:val="FirstFooter"/>
            <w:tabs>
              <w:tab w:val="left" w:pos="2302"/>
            </w:tabs>
            <w:rPr>
              <w:sz w:val="18"/>
              <w:szCs w:val="18"/>
            </w:rPr>
          </w:pPr>
          <w:r w:rsidRPr="00EC4873">
            <w:rPr>
              <w:sz w:val="18"/>
              <w:szCs w:val="18"/>
            </w:rPr>
            <w:t>д-р Ахмад Реза Шарафат (</w:t>
          </w:r>
          <w:r w:rsidRPr="00EC4873">
            <w:rPr>
              <w:sz w:val="18"/>
              <w:szCs w:val="18"/>
              <w:lang w:val="en-US"/>
            </w:rPr>
            <w:t>Dr</w:t>
          </w:r>
          <w:r w:rsidRPr="00EC4873">
            <w:rPr>
              <w:sz w:val="18"/>
              <w:szCs w:val="18"/>
            </w:rPr>
            <w:t xml:space="preserve"> </w:t>
          </w:r>
          <w:r w:rsidRPr="00EC4873">
            <w:rPr>
              <w:sz w:val="18"/>
              <w:szCs w:val="18"/>
              <w:lang w:val="en-US"/>
            </w:rPr>
            <w:t>Ahmad</w:t>
          </w:r>
          <w:r w:rsidRPr="00EC4873">
            <w:rPr>
              <w:sz w:val="18"/>
              <w:szCs w:val="18"/>
            </w:rPr>
            <w:t xml:space="preserve"> </w:t>
          </w:r>
          <w:r w:rsidRPr="00EC4873">
            <w:rPr>
              <w:sz w:val="18"/>
              <w:szCs w:val="18"/>
              <w:lang w:val="en-US"/>
            </w:rPr>
            <w:t>Reza</w:t>
          </w:r>
          <w:r w:rsidRPr="00EC4873">
            <w:rPr>
              <w:sz w:val="18"/>
              <w:szCs w:val="18"/>
            </w:rPr>
            <w:t xml:space="preserve"> </w:t>
          </w:r>
          <w:r w:rsidRPr="00EC4873">
            <w:rPr>
              <w:sz w:val="18"/>
              <w:szCs w:val="18"/>
              <w:lang w:val="en-US"/>
            </w:rPr>
            <w:t>Sharafat</w:t>
          </w:r>
          <w:r w:rsidRPr="00EC4873">
            <w:rPr>
              <w:sz w:val="18"/>
              <w:szCs w:val="18"/>
            </w:rPr>
            <w:t>), Председатель 2</w:t>
          </w:r>
          <w:r w:rsidRPr="00EC4873">
            <w:rPr>
              <w:sz w:val="18"/>
              <w:szCs w:val="18"/>
            </w:rPr>
            <w:noBreakHyphen/>
            <w:t>й</w:t>
          </w:r>
          <w:r w:rsidRPr="00EC4873">
            <w:rPr>
              <w:sz w:val="18"/>
              <w:szCs w:val="18"/>
              <w:lang w:val="en-US"/>
            </w:rPr>
            <w:t> </w:t>
          </w:r>
          <w:r w:rsidRPr="00EC4873">
            <w:rPr>
              <w:sz w:val="18"/>
              <w:szCs w:val="18"/>
            </w:rPr>
            <w:t>Исследовательской комиссии МСЭ-</w:t>
          </w:r>
          <w:r w:rsidRPr="00EC4873">
            <w:rPr>
              <w:sz w:val="18"/>
              <w:szCs w:val="18"/>
              <w:lang w:val="en-US"/>
            </w:rPr>
            <w:t>D</w:t>
          </w:r>
        </w:p>
      </w:tc>
    </w:tr>
    <w:tr w:rsidR="005F267F" w:rsidRPr="00EC4873" w14:paraId="0073B3CE" w14:textId="77777777" w:rsidTr="00EB393B">
      <w:tc>
        <w:tcPr>
          <w:tcW w:w="1418" w:type="dxa"/>
          <w:shd w:val="clear" w:color="auto" w:fill="auto"/>
        </w:tcPr>
        <w:p w14:paraId="36396FD1" w14:textId="77777777" w:rsidR="005F267F" w:rsidRPr="00EC4873" w:rsidRDefault="005F267F" w:rsidP="00EB393B">
          <w:pPr>
            <w:pStyle w:val="FirstFooter"/>
            <w:tabs>
              <w:tab w:val="left" w:pos="1559"/>
              <w:tab w:val="left" w:pos="3828"/>
            </w:tabs>
            <w:rPr>
              <w:sz w:val="18"/>
              <w:szCs w:val="18"/>
            </w:rPr>
          </w:pPr>
        </w:p>
      </w:tc>
      <w:tc>
        <w:tcPr>
          <w:tcW w:w="3260" w:type="dxa"/>
        </w:tcPr>
        <w:p w14:paraId="548384E8" w14:textId="77777777" w:rsidR="005F267F" w:rsidRPr="00EC4873" w:rsidRDefault="005F267F" w:rsidP="00EB393B">
          <w:pPr>
            <w:pStyle w:val="FirstFooter"/>
            <w:rPr>
              <w:sz w:val="18"/>
              <w:szCs w:val="18"/>
            </w:rPr>
          </w:pPr>
          <w:r w:rsidRPr="00EC4873">
            <w:rPr>
              <w:sz w:val="18"/>
              <w:szCs w:val="18"/>
            </w:rPr>
            <w:t>Тел.:</w:t>
          </w:r>
        </w:p>
      </w:tc>
      <w:tc>
        <w:tcPr>
          <w:tcW w:w="4961" w:type="dxa"/>
          <w:shd w:val="clear" w:color="auto" w:fill="auto"/>
        </w:tcPr>
        <w:p w14:paraId="548EAC45" w14:textId="77777777" w:rsidR="005F267F" w:rsidRPr="00EC4873" w:rsidRDefault="005F267F" w:rsidP="00EB393B">
          <w:pPr>
            <w:pStyle w:val="FirstFooter"/>
            <w:tabs>
              <w:tab w:val="left" w:pos="2302"/>
            </w:tabs>
            <w:rPr>
              <w:sz w:val="18"/>
              <w:szCs w:val="18"/>
              <w:lang w:val="en-US"/>
            </w:rPr>
          </w:pPr>
          <w:r w:rsidRPr="00EC4873">
            <w:rPr>
              <w:sz w:val="18"/>
              <w:szCs w:val="18"/>
              <w:lang w:val="en-US"/>
            </w:rPr>
            <w:t>+98 912 106 1716, +41 76 622 7447</w:t>
          </w:r>
        </w:p>
      </w:tc>
    </w:tr>
    <w:tr w:rsidR="005F267F" w:rsidRPr="00EC4873" w14:paraId="3DE0C202" w14:textId="77777777" w:rsidTr="00EB393B">
      <w:tc>
        <w:tcPr>
          <w:tcW w:w="1418" w:type="dxa"/>
          <w:shd w:val="clear" w:color="auto" w:fill="auto"/>
        </w:tcPr>
        <w:p w14:paraId="71C5860D" w14:textId="77777777" w:rsidR="005F267F" w:rsidRPr="00EC4873" w:rsidRDefault="005F267F" w:rsidP="00EB393B">
          <w:pPr>
            <w:pStyle w:val="FirstFooter"/>
            <w:tabs>
              <w:tab w:val="left" w:pos="1559"/>
              <w:tab w:val="left" w:pos="3828"/>
            </w:tabs>
            <w:rPr>
              <w:sz w:val="18"/>
              <w:szCs w:val="18"/>
              <w:lang w:val="en-US"/>
            </w:rPr>
          </w:pPr>
        </w:p>
      </w:tc>
      <w:tc>
        <w:tcPr>
          <w:tcW w:w="3260" w:type="dxa"/>
        </w:tcPr>
        <w:p w14:paraId="41B4A4F9" w14:textId="77777777" w:rsidR="005F267F" w:rsidRPr="00EC4873" w:rsidRDefault="005F267F" w:rsidP="00EB393B">
          <w:pPr>
            <w:pStyle w:val="FirstFooter"/>
            <w:tabs>
              <w:tab w:val="left" w:pos="2302"/>
            </w:tabs>
            <w:rPr>
              <w:sz w:val="18"/>
              <w:szCs w:val="18"/>
              <w:lang w:val="en-US"/>
            </w:rPr>
          </w:pPr>
          <w:r w:rsidRPr="00EC4873">
            <w:rPr>
              <w:sz w:val="18"/>
              <w:szCs w:val="18"/>
            </w:rPr>
            <w:t>Эл. почта</w:t>
          </w:r>
          <w:r w:rsidRPr="00EC4873">
            <w:rPr>
              <w:sz w:val="18"/>
              <w:szCs w:val="18"/>
              <w:lang w:val="en-US"/>
            </w:rPr>
            <w:t>:</w:t>
          </w:r>
        </w:p>
      </w:tc>
      <w:tc>
        <w:tcPr>
          <w:tcW w:w="4961" w:type="dxa"/>
          <w:shd w:val="clear" w:color="auto" w:fill="auto"/>
        </w:tcPr>
        <w:p w14:paraId="4A29BA66" w14:textId="77777777" w:rsidR="005F267F" w:rsidRPr="00EC4873" w:rsidRDefault="00653853" w:rsidP="00EB393B">
          <w:pPr>
            <w:pStyle w:val="FirstFooter"/>
            <w:tabs>
              <w:tab w:val="left" w:pos="2302"/>
            </w:tabs>
            <w:rPr>
              <w:sz w:val="18"/>
              <w:szCs w:val="18"/>
              <w:lang w:val="en-US"/>
            </w:rPr>
          </w:pPr>
          <w:hyperlink r:id="rId1" w:history="1">
            <w:r w:rsidR="005F267F" w:rsidRPr="00EC4873">
              <w:rPr>
                <w:rStyle w:val="Hyperlink"/>
                <w:sz w:val="18"/>
                <w:szCs w:val="18"/>
                <w:lang w:val="en-GB"/>
              </w:rPr>
              <w:t>ahmad.sharafat@gmail.com</w:t>
            </w:r>
          </w:hyperlink>
        </w:p>
      </w:tc>
    </w:tr>
  </w:tbl>
  <w:p w14:paraId="727F903A" w14:textId="6F7A4131" w:rsidR="005F267F" w:rsidRPr="006E4AB3" w:rsidRDefault="00653853" w:rsidP="00EB393B">
    <w:pPr>
      <w:tabs>
        <w:tab w:val="clear" w:pos="794"/>
        <w:tab w:val="left" w:pos="5954"/>
        <w:tab w:val="right" w:pos="9639"/>
      </w:tabs>
      <w:jc w:val="center"/>
      <w:rPr>
        <w:caps/>
        <w:noProof/>
        <w:sz w:val="16"/>
      </w:rPr>
    </w:pPr>
    <w:hyperlink r:id="rId2" w:history="1">
      <w:r w:rsidR="002A3D51" w:rsidRPr="004E7B86">
        <w:rPr>
          <w:rStyle w:val="Hyperlink"/>
          <w:sz w:val="20"/>
        </w:rPr>
        <w:t>ВКРЭ</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8E4BC" w14:textId="5B975E1B" w:rsidR="005F267F" w:rsidRPr="00FB4DA7" w:rsidRDefault="005F267F" w:rsidP="00EB393B">
    <w:pPr>
      <w:pStyle w:val="Footer"/>
      <w:rPr>
        <w:lang w:val="en-US"/>
      </w:rPr>
    </w:pPr>
    <w:r>
      <w:fldChar w:fldCharType="begin"/>
    </w:r>
    <w:r w:rsidRPr="0071674D">
      <w:rPr>
        <w:lang w:val="en-US"/>
      </w:rPr>
      <w:instrText xml:space="preserve"> FILENAME \p  \* MERGEFORMAT </w:instrText>
    </w:r>
    <w:r>
      <w:fldChar w:fldCharType="separate"/>
    </w:r>
    <w:r w:rsidR="00F51CA3">
      <w:rPr>
        <w:lang w:val="en-US"/>
      </w:rPr>
      <w:t>P:\RUS\ITU-D\CONF-D\WTDC21\000\007R.docx</w:t>
    </w:r>
    <w:r>
      <w:fldChar w:fldCharType="end"/>
    </w:r>
    <w:r w:rsidRPr="0071674D">
      <w:rPr>
        <w:lang w:val="en-US"/>
      </w:rPr>
      <w:t xml:space="preserve"> (</w:t>
    </w:r>
    <w:r w:rsidR="007D57CC" w:rsidRPr="007D57CC">
      <w:rPr>
        <w:lang w:val="en-US"/>
      </w:rPr>
      <w:t>497148</w:t>
    </w:r>
    <w:r w:rsidRPr="0071674D">
      <w:rPr>
        <w:lang w:val="en-U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B3B3" w14:textId="77777777" w:rsidR="005F267F" w:rsidRDefault="005F267F">
    <w:pPr>
      <w:framePr w:wrap="around" w:vAnchor="text" w:hAnchor="margin" w:xAlign="right" w:y="1"/>
    </w:pPr>
    <w:r>
      <w:fldChar w:fldCharType="begin"/>
    </w:r>
    <w:r>
      <w:instrText xml:space="preserve">PAGE  </w:instrText>
    </w:r>
    <w:r>
      <w:fldChar w:fldCharType="end"/>
    </w:r>
  </w:p>
  <w:p w14:paraId="7417C46C" w14:textId="73720CC3" w:rsidR="005F267F" w:rsidRPr="0041348E" w:rsidRDefault="005F267F">
    <w:pPr>
      <w:ind w:right="360"/>
      <w:rPr>
        <w:lang w:val="en-US"/>
      </w:rPr>
    </w:pPr>
    <w:r>
      <w:fldChar w:fldCharType="begin"/>
    </w:r>
    <w:r w:rsidRPr="0041348E">
      <w:rPr>
        <w:lang w:val="en-US"/>
      </w:rPr>
      <w:instrText xml:space="preserve"> FILENAME \p  \* MERGEFORMAT </w:instrText>
    </w:r>
    <w:r>
      <w:fldChar w:fldCharType="separate"/>
    </w:r>
    <w:r w:rsidR="00F51CA3">
      <w:rPr>
        <w:noProof/>
        <w:lang w:val="en-US"/>
      </w:rPr>
      <w:t>P:\RUS\ITU-D\CONF-D\WTDC21\000\007R.docx</w:t>
    </w:r>
    <w:r>
      <w:fldChar w:fldCharType="end"/>
    </w:r>
    <w:r w:rsidRPr="0041348E">
      <w:rPr>
        <w:lang w:val="en-US"/>
      </w:rPr>
      <w:tab/>
    </w:r>
    <w:r>
      <w:fldChar w:fldCharType="begin"/>
    </w:r>
    <w:r>
      <w:instrText xml:space="preserve"> SAVEDATE \@ DD.MM.YY </w:instrText>
    </w:r>
    <w:r>
      <w:fldChar w:fldCharType="separate"/>
    </w:r>
    <w:r w:rsidR="00653853">
      <w:rPr>
        <w:noProof/>
      </w:rPr>
      <w:t>26.05.22</w:t>
    </w:r>
    <w:r>
      <w:fldChar w:fldCharType="end"/>
    </w:r>
    <w:r w:rsidRPr="0041348E">
      <w:rPr>
        <w:lang w:val="en-US"/>
      </w:rPr>
      <w:tab/>
    </w:r>
    <w:r>
      <w:fldChar w:fldCharType="begin"/>
    </w:r>
    <w:r>
      <w:instrText xml:space="preserve"> PRINTDATE \@ DD.MM.YY </w:instrText>
    </w:r>
    <w:r>
      <w:fldChar w:fldCharType="separate"/>
    </w:r>
    <w:r w:rsidR="00F51CA3">
      <w:rPr>
        <w:noProof/>
      </w:rPr>
      <w:t>13.03.17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1617" w14:textId="55C17CCE" w:rsidR="005F267F" w:rsidRPr="002335CD" w:rsidRDefault="005F267F" w:rsidP="00DF5E33">
    <w:pPr>
      <w:pStyle w:val="Footer"/>
      <w:rPr>
        <w:lang w:val="en-US"/>
      </w:rPr>
    </w:pPr>
    <w:r>
      <w:fldChar w:fldCharType="begin"/>
    </w:r>
    <w:r w:rsidRPr="00FC2348">
      <w:rPr>
        <w:lang w:val="en-GB"/>
      </w:rPr>
      <w:instrText xml:space="preserve"> FILENAME \p  \* MERGEFORMAT </w:instrText>
    </w:r>
    <w:r>
      <w:fldChar w:fldCharType="separate"/>
    </w:r>
    <w:r w:rsidR="00F51CA3">
      <w:rPr>
        <w:lang w:val="en-GB"/>
      </w:rPr>
      <w:t>P:\RUS\ITU-D\CONF-D\WTDC21\000\007R.docx</w:t>
    </w:r>
    <w:r>
      <w:fldChar w:fldCharType="end"/>
    </w:r>
    <w:r>
      <w:rPr>
        <w:lang w:val="en-US"/>
      </w:rPr>
      <w:t xml:space="preserve"> (</w:t>
    </w:r>
    <w:r w:rsidRPr="002335CD">
      <w:rPr>
        <w:lang w:val="en-US"/>
      </w:rPr>
      <w:t>497148</w:t>
    </w:r>
    <w:r>
      <w:rPr>
        <w:lang w:val="en-U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CF61" w14:textId="77777777" w:rsidR="005F267F" w:rsidRPr="00EE2B9F" w:rsidRDefault="005F267F" w:rsidP="005B4874">
    <w:pPr>
      <w:spacing w:before="0"/>
      <w:rPr>
        <w:sz w:val="18"/>
        <w:szCs w:val="18"/>
      </w:rPr>
    </w:pPr>
  </w:p>
  <w:tbl>
    <w:tblPr>
      <w:tblW w:w="9639" w:type="dxa"/>
      <w:tblLayout w:type="fixed"/>
      <w:tblLook w:val="04A0" w:firstRow="1" w:lastRow="0" w:firstColumn="1" w:lastColumn="0" w:noHBand="0" w:noVBand="1"/>
    </w:tblPr>
    <w:tblGrid>
      <w:gridCol w:w="1418"/>
      <w:gridCol w:w="3260"/>
      <w:gridCol w:w="4961"/>
    </w:tblGrid>
    <w:tr w:rsidR="005F267F" w:rsidRPr="0004243F" w14:paraId="5E2B5484" w14:textId="77777777" w:rsidTr="005B4874">
      <w:tc>
        <w:tcPr>
          <w:tcW w:w="1418" w:type="dxa"/>
          <w:tcBorders>
            <w:top w:val="single" w:sz="4" w:space="0" w:color="000000"/>
          </w:tcBorders>
          <w:shd w:val="clear" w:color="auto" w:fill="auto"/>
        </w:tcPr>
        <w:p w14:paraId="61DC940D" w14:textId="77777777" w:rsidR="005F267F" w:rsidRPr="00EE2B9F" w:rsidRDefault="005F267F" w:rsidP="00EE2B9F">
          <w:pPr>
            <w:pStyle w:val="FirstFooter"/>
            <w:tabs>
              <w:tab w:val="left" w:pos="1559"/>
              <w:tab w:val="left" w:pos="3828"/>
            </w:tabs>
            <w:rPr>
              <w:sz w:val="18"/>
              <w:szCs w:val="18"/>
            </w:rPr>
          </w:pPr>
          <w:r w:rsidRPr="00EE2B9F">
            <w:rPr>
              <w:sz w:val="18"/>
              <w:szCs w:val="18"/>
            </w:rPr>
            <w:t>Координатор:</w:t>
          </w:r>
        </w:p>
      </w:tc>
      <w:tc>
        <w:tcPr>
          <w:tcW w:w="3260" w:type="dxa"/>
          <w:tcBorders>
            <w:top w:val="single" w:sz="4" w:space="0" w:color="000000"/>
          </w:tcBorders>
        </w:tcPr>
        <w:p w14:paraId="6628B26D" w14:textId="77777777" w:rsidR="005F267F" w:rsidRPr="00EE2B9F" w:rsidRDefault="005F267F" w:rsidP="00EE2B9F">
          <w:pPr>
            <w:pStyle w:val="FirstFooter"/>
            <w:rPr>
              <w:sz w:val="18"/>
              <w:szCs w:val="18"/>
            </w:rPr>
          </w:pPr>
          <w:r w:rsidRPr="00EE2B9F">
            <w:rPr>
              <w:sz w:val="18"/>
              <w:szCs w:val="18"/>
            </w:rPr>
            <w:t>Фамилия/организация/объединение:</w:t>
          </w:r>
        </w:p>
      </w:tc>
      <w:tc>
        <w:tcPr>
          <w:tcW w:w="4961" w:type="dxa"/>
          <w:tcBorders>
            <w:top w:val="single" w:sz="4" w:space="0" w:color="000000"/>
          </w:tcBorders>
          <w:shd w:val="clear" w:color="auto" w:fill="auto"/>
        </w:tcPr>
        <w:p w14:paraId="4251FB87" w14:textId="77777777" w:rsidR="005F267F" w:rsidRPr="00D67CFD" w:rsidRDefault="005F267F" w:rsidP="00EE2B9F">
          <w:pPr>
            <w:pStyle w:val="FirstFooter"/>
            <w:tabs>
              <w:tab w:val="left" w:pos="2302"/>
            </w:tabs>
            <w:rPr>
              <w:sz w:val="18"/>
              <w:szCs w:val="18"/>
              <w:lang w:val="en-US"/>
            </w:rPr>
          </w:pPr>
          <w:r w:rsidRPr="00D67CFD">
            <w:rPr>
              <w:sz w:val="18"/>
              <w:szCs w:val="18"/>
              <w:lang w:val="en-US"/>
            </w:rPr>
            <w:t>Dr Ahmad Reza Sharafat, Chairman, ITU-D Study Group 2</w:t>
          </w:r>
        </w:p>
      </w:tc>
    </w:tr>
    <w:tr w:rsidR="005F267F" w:rsidRPr="00EE2B9F" w14:paraId="46B16C1F" w14:textId="77777777" w:rsidTr="005B4874">
      <w:tc>
        <w:tcPr>
          <w:tcW w:w="1418" w:type="dxa"/>
          <w:shd w:val="clear" w:color="auto" w:fill="auto"/>
        </w:tcPr>
        <w:p w14:paraId="3F562A10" w14:textId="77777777" w:rsidR="005F267F" w:rsidRPr="00D67CFD" w:rsidRDefault="005F267F" w:rsidP="00EE2B9F">
          <w:pPr>
            <w:pStyle w:val="FirstFooter"/>
            <w:tabs>
              <w:tab w:val="left" w:pos="1559"/>
              <w:tab w:val="left" w:pos="3828"/>
            </w:tabs>
            <w:rPr>
              <w:sz w:val="18"/>
              <w:szCs w:val="18"/>
              <w:lang w:val="en-US"/>
            </w:rPr>
          </w:pPr>
        </w:p>
      </w:tc>
      <w:tc>
        <w:tcPr>
          <w:tcW w:w="3260" w:type="dxa"/>
        </w:tcPr>
        <w:p w14:paraId="6798870B" w14:textId="77777777" w:rsidR="005F267F" w:rsidRPr="00EE2B9F" w:rsidRDefault="005F267F" w:rsidP="00EE2B9F">
          <w:pPr>
            <w:pStyle w:val="FirstFooter"/>
            <w:rPr>
              <w:sz w:val="18"/>
              <w:szCs w:val="18"/>
            </w:rPr>
          </w:pPr>
          <w:r w:rsidRPr="00EE2B9F">
            <w:rPr>
              <w:sz w:val="18"/>
              <w:szCs w:val="18"/>
            </w:rPr>
            <w:t>Тел.:</w:t>
          </w:r>
        </w:p>
      </w:tc>
      <w:tc>
        <w:tcPr>
          <w:tcW w:w="4961" w:type="dxa"/>
          <w:shd w:val="clear" w:color="auto" w:fill="auto"/>
        </w:tcPr>
        <w:p w14:paraId="6181AC07" w14:textId="77777777" w:rsidR="005F267F" w:rsidRPr="00D67CFD" w:rsidRDefault="005F267F" w:rsidP="00EE2B9F">
          <w:pPr>
            <w:pStyle w:val="FirstFooter"/>
            <w:tabs>
              <w:tab w:val="left" w:pos="2302"/>
            </w:tabs>
            <w:rPr>
              <w:sz w:val="18"/>
              <w:szCs w:val="18"/>
              <w:lang w:val="en-US"/>
            </w:rPr>
          </w:pPr>
          <w:r w:rsidRPr="00D67CFD">
            <w:rPr>
              <w:sz w:val="18"/>
              <w:szCs w:val="18"/>
              <w:lang w:val="en-US"/>
            </w:rPr>
            <w:t xml:space="preserve">+98 912 106 1716, </w:t>
          </w:r>
          <w:r w:rsidRPr="00D67CFD">
            <w:rPr>
              <w:sz w:val="18"/>
              <w:szCs w:val="18"/>
              <w:lang w:val="en-GB"/>
            </w:rPr>
            <w:t>+41 76 622 7447</w:t>
          </w:r>
        </w:p>
      </w:tc>
    </w:tr>
    <w:tr w:rsidR="005F267F" w:rsidRPr="00EE2B9F" w14:paraId="40A86CAD" w14:textId="77777777" w:rsidTr="005B4874">
      <w:tc>
        <w:tcPr>
          <w:tcW w:w="1418" w:type="dxa"/>
          <w:shd w:val="clear" w:color="auto" w:fill="auto"/>
        </w:tcPr>
        <w:p w14:paraId="1F8DCA77" w14:textId="77777777" w:rsidR="005F267F" w:rsidRPr="00EE2B9F" w:rsidRDefault="005F267F" w:rsidP="00EE2B9F">
          <w:pPr>
            <w:pStyle w:val="FirstFooter"/>
            <w:tabs>
              <w:tab w:val="left" w:pos="1559"/>
              <w:tab w:val="left" w:pos="3828"/>
            </w:tabs>
            <w:rPr>
              <w:sz w:val="18"/>
              <w:szCs w:val="18"/>
            </w:rPr>
          </w:pPr>
        </w:p>
      </w:tc>
      <w:tc>
        <w:tcPr>
          <w:tcW w:w="3260" w:type="dxa"/>
        </w:tcPr>
        <w:p w14:paraId="1D9CEB9C" w14:textId="77777777" w:rsidR="005F267F" w:rsidRPr="00EE2B9F" w:rsidRDefault="005F267F" w:rsidP="00EE2B9F">
          <w:pPr>
            <w:pStyle w:val="FirstFooter"/>
            <w:tabs>
              <w:tab w:val="left" w:pos="2302"/>
            </w:tabs>
            <w:rPr>
              <w:sz w:val="18"/>
              <w:szCs w:val="18"/>
            </w:rPr>
          </w:pPr>
          <w:r w:rsidRPr="00EE2B9F">
            <w:rPr>
              <w:sz w:val="18"/>
              <w:szCs w:val="18"/>
            </w:rPr>
            <w:t>Эл. почта:</w:t>
          </w:r>
        </w:p>
      </w:tc>
      <w:tc>
        <w:tcPr>
          <w:tcW w:w="4961" w:type="dxa"/>
          <w:shd w:val="clear" w:color="auto" w:fill="auto"/>
        </w:tcPr>
        <w:p w14:paraId="280771E0" w14:textId="77777777" w:rsidR="005F267F" w:rsidRPr="00D67CFD" w:rsidRDefault="00653853" w:rsidP="00EE2B9F">
          <w:pPr>
            <w:pStyle w:val="FirstFooter"/>
            <w:tabs>
              <w:tab w:val="left" w:pos="2302"/>
            </w:tabs>
            <w:rPr>
              <w:sz w:val="18"/>
              <w:szCs w:val="18"/>
            </w:rPr>
          </w:pPr>
          <w:hyperlink r:id="rId1" w:history="1">
            <w:r w:rsidR="005F267F" w:rsidRPr="00D67CFD">
              <w:rPr>
                <w:rStyle w:val="Hyperlink"/>
                <w:sz w:val="18"/>
                <w:szCs w:val="18"/>
                <w:lang w:val="en-GB"/>
              </w:rPr>
              <w:t>ahmad.sharafat@gmail.com</w:t>
            </w:r>
          </w:hyperlink>
        </w:p>
      </w:tc>
    </w:tr>
  </w:tbl>
  <w:p w14:paraId="185DFB92" w14:textId="77777777" w:rsidR="005F267F" w:rsidRPr="00784E03" w:rsidRDefault="00653853" w:rsidP="00597B4F">
    <w:pPr>
      <w:jc w:val="center"/>
      <w:rPr>
        <w:sz w:val="20"/>
      </w:rPr>
    </w:pPr>
    <w:hyperlink r:id="rId2" w:history="1">
      <w:r w:rsidR="005F267F" w:rsidRPr="004E7B86">
        <w:rPr>
          <w:rStyle w:val="Hyperlink"/>
          <w:sz w:val="20"/>
        </w:rPr>
        <w:t>ВКРЭ</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E15FF" w14:textId="77777777" w:rsidR="000D5C6C" w:rsidRDefault="000D5C6C">
      <w:r>
        <w:rPr>
          <w:b/>
        </w:rPr>
        <w:t>_______________</w:t>
      </w:r>
    </w:p>
  </w:footnote>
  <w:footnote w:type="continuationSeparator" w:id="0">
    <w:p w14:paraId="667DB9EE" w14:textId="77777777" w:rsidR="000D5C6C" w:rsidRDefault="000D5C6C">
      <w:r>
        <w:continuationSeparator/>
      </w:r>
    </w:p>
  </w:footnote>
  <w:footnote w:id="1">
    <w:p w14:paraId="5B27CA7A" w14:textId="77777777" w:rsidR="005F267F" w:rsidRPr="00405E4F" w:rsidRDefault="005F267F" w:rsidP="006026BB">
      <w:pPr>
        <w:pStyle w:val="FootnoteText"/>
        <w:rPr>
          <w:rFonts w:eastAsia="Malgun Gothic"/>
        </w:rPr>
      </w:pPr>
      <w:r>
        <w:rPr>
          <w:rStyle w:val="FootnoteReference"/>
        </w:rPr>
        <w:footnoteRef/>
      </w:r>
      <w:r>
        <w:t xml:space="preserve"> </w:t>
      </w:r>
      <w:r>
        <w:tab/>
        <w:t xml:space="preserve">Все отчеты </w:t>
      </w:r>
      <w:r w:rsidRPr="004A3AB0">
        <w:t xml:space="preserve">о результатах работы </w:t>
      </w:r>
      <w:r>
        <w:t xml:space="preserve">и видеоклипы размещены на следующей веб-странице: </w:t>
      </w:r>
      <w:hyperlink r:id="rId1" w:history="1">
        <w:r w:rsidRPr="00CC6CF7">
          <w:rPr>
            <w:rStyle w:val="Hyperlink"/>
          </w:rPr>
          <w:t>http://www.itu.int/itudsgpub</w:t>
        </w:r>
      </w:hyperlink>
      <w:r>
        <w:t>.</w:t>
      </w:r>
    </w:p>
  </w:footnote>
  <w:footnote w:id="2">
    <w:p w14:paraId="208F8FB3" w14:textId="77777777" w:rsidR="005F267F" w:rsidRPr="004A2241" w:rsidRDefault="005F267F" w:rsidP="006026BB">
      <w:pPr>
        <w:pStyle w:val="FootnoteText"/>
        <w:rPr>
          <w:rFonts w:eastAsia="Malgun Gothic"/>
        </w:rPr>
      </w:pPr>
      <w:r>
        <w:rPr>
          <w:rStyle w:val="FootnoteReference"/>
        </w:rPr>
        <w:footnoteRef/>
      </w:r>
      <w:r w:rsidRPr="004A2241">
        <w:t xml:space="preserve"> </w:t>
      </w:r>
      <w:r w:rsidRPr="004A2241">
        <w:tab/>
      </w:r>
      <w:r>
        <w:rPr>
          <w:rFonts w:cstheme="minorHAnsi"/>
        </w:rPr>
        <w:t>См.</w:t>
      </w:r>
      <w:r w:rsidRPr="004A2241">
        <w:t xml:space="preserve"> </w:t>
      </w:r>
      <w:hyperlink r:id="rId2" w:history="1">
        <w:r w:rsidRPr="00621754">
          <w:rPr>
            <w:rStyle w:val="Hyperlink"/>
            <w:lang w:val="en-GB"/>
          </w:rPr>
          <w:t>https</w:t>
        </w:r>
        <w:r w:rsidRPr="004A2241">
          <w:rPr>
            <w:rStyle w:val="Hyperlink"/>
          </w:rPr>
          <w:t>://</w:t>
        </w:r>
        <w:r w:rsidRPr="00621754">
          <w:rPr>
            <w:rStyle w:val="Hyperlink"/>
            <w:lang w:val="en-GB"/>
          </w:rPr>
          <w:t>www</w:t>
        </w:r>
        <w:r w:rsidRPr="004A2241">
          <w:rPr>
            <w:rStyle w:val="Hyperlink"/>
          </w:rPr>
          <w:t>.</w:t>
        </w:r>
        <w:r w:rsidRPr="00621754">
          <w:rPr>
            <w:rStyle w:val="Hyperlink"/>
            <w:lang w:val="en-GB"/>
          </w:rPr>
          <w:t>itu</w:t>
        </w:r>
        <w:r w:rsidRPr="004A2241">
          <w:rPr>
            <w:rStyle w:val="Hyperlink"/>
          </w:rPr>
          <w:t>.</w:t>
        </w:r>
        <w:r w:rsidRPr="00621754">
          <w:rPr>
            <w:rStyle w:val="Hyperlink"/>
            <w:lang w:val="en-GB"/>
          </w:rPr>
          <w:t>int</w:t>
        </w:r>
        <w:r w:rsidRPr="004A2241">
          <w:rPr>
            <w:rStyle w:val="Hyperlink"/>
          </w:rPr>
          <w:t>/</w:t>
        </w:r>
        <w:r w:rsidRPr="00621754">
          <w:rPr>
            <w:rStyle w:val="Hyperlink"/>
            <w:lang w:val="en-GB"/>
          </w:rPr>
          <w:t>en</w:t>
        </w:r>
        <w:r w:rsidRPr="004A2241">
          <w:rPr>
            <w:rStyle w:val="Hyperlink"/>
          </w:rPr>
          <w:t>/</w:t>
        </w:r>
        <w:r w:rsidRPr="00621754">
          <w:rPr>
            <w:rStyle w:val="Hyperlink"/>
            <w:lang w:val="en-GB"/>
          </w:rPr>
          <w:t>ITU</w:t>
        </w:r>
        <w:r w:rsidRPr="004A2241">
          <w:rPr>
            <w:rStyle w:val="Hyperlink"/>
          </w:rPr>
          <w:t>-</w:t>
        </w:r>
        <w:r w:rsidRPr="00621754">
          <w:rPr>
            <w:rStyle w:val="Hyperlink"/>
            <w:lang w:val="en-GB"/>
          </w:rPr>
          <w:t>D</w:t>
        </w:r>
        <w:r w:rsidRPr="004A2241">
          <w:rPr>
            <w:rStyle w:val="Hyperlink"/>
          </w:rPr>
          <w:t>/</w:t>
        </w:r>
        <w:r w:rsidRPr="00621754">
          <w:rPr>
            <w:rStyle w:val="Hyperlink"/>
            <w:lang w:val="en-GB"/>
          </w:rPr>
          <w:t>Study</w:t>
        </w:r>
        <w:r w:rsidRPr="004A2241">
          <w:rPr>
            <w:rStyle w:val="Hyperlink"/>
          </w:rPr>
          <w:t>-</w:t>
        </w:r>
        <w:r w:rsidRPr="00621754">
          <w:rPr>
            <w:rStyle w:val="Hyperlink"/>
            <w:lang w:val="en-GB"/>
          </w:rPr>
          <w:t>Groups</w:t>
        </w:r>
        <w:r w:rsidRPr="004A2241">
          <w:rPr>
            <w:rStyle w:val="Hyperlink"/>
          </w:rPr>
          <w:t>/2018-2021/</w:t>
        </w:r>
        <w:r w:rsidRPr="00621754">
          <w:rPr>
            <w:rStyle w:val="Hyperlink"/>
            <w:lang w:val="en-GB"/>
          </w:rPr>
          <w:t>Pages</w:t>
        </w:r>
        <w:r w:rsidRPr="004A2241">
          <w:rPr>
            <w:rStyle w:val="Hyperlink"/>
          </w:rPr>
          <w:t>/</w:t>
        </w:r>
        <w:r w:rsidRPr="00621754">
          <w:rPr>
            <w:rStyle w:val="Hyperlink"/>
            <w:lang w:val="en-GB"/>
          </w:rPr>
          <w:t>OngoingWork</w:t>
        </w:r>
        <w:r w:rsidRPr="004A2241">
          <w:rPr>
            <w:rStyle w:val="Hyperlink"/>
          </w:rPr>
          <w:t>.</w:t>
        </w:r>
        <w:r w:rsidRPr="00621754">
          <w:rPr>
            <w:rStyle w:val="Hyperlink"/>
            <w:lang w:val="en-GB"/>
          </w:rPr>
          <w:t>aspx</w:t>
        </w:r>
      </w:hyperlink>
      <w:r w:rsidRPr="004A2241">
        <w:rPr>
          <w:rFonts w:cstheme="minorHAnsi"/>
        </w:rPr>
        <w:t>.</w:t>
      </w:r>
    </w:p>
  </w:footnote>
  <w:footnote w:id="3">
    <w:p w14:paraId="3E8896A7" w14:textId="77777777" w:rsidR="005F267F" w:rsidRPr="0071674D" w:rsidRDefault="005F267F" w:rsidP="006026BB">
      <w:pPr>
        <w:pStyle w:val="FootnoteText"/>
        <w:rPr>
          <w:rFonts w:eastAsia="Malgun Gothic"/>
        </w:rPr>
      </w:pPr>
      <w:r>
        <w:rPr>
          <w:rStyle w:val="FootnoteReference"/>
        </w:rPr>
        <w:footnoteRef/>
      </w:r>
      <w:r w:rsidRPr="0071674D">
        <w:t xml:space="preserve"> </w:t>
      </w:r>
      <w:r w:rsidRPr="0071674D">
        <w:tab/>
      </w:r>
      <w:r>
        <w:rPr>
          <w:rFonts w:cstheme="minorHAnsi"/>
        </w:rPr>
        <w:t>Там же.</w:t>
      </w:r>
    </w:p>
  </w:footnote>
  <w:footnote w:id="4">
    <w:p w14:paraId="1908493B" w14:textId="77777777" w:rsidR="005F267F" w:rsidRPr="004A2241" w:rsidRDefault="005F267F" w:rsidP="006026BB">
      <w:pPr>
        <w:pStyle w:val="FootnoteText"/>
      </w:pPr>
      <w:r w:rsidRPr="007A3F56">
        <w:rPr>
          <w:rStyle w:val="FootnoteReference"/>
        </w:rPr>
        <w:footnoteRef/>
      </w:r>
      <w:r w:rsidRPr="004A2241">
        <w:rPr>
          <w:sz w:val="18"/>
          <w:szCs w:val="18"/>
        </w:rPr>
        <w:t xml:space="preserve"> </w:t>
      </w:r>
      <w:r w:rsidRPr="004A2241">
        <w:rPr>
          <w:sz w:val="18"/>
          <w:szCs w:val="18"/>
        </w:rPr>
        <w:tab/>
      </w:r>
      <w:r>
        <w:rPr>
          <w:rFonts w:cstheme="minorHAnsi"/>
        </w:rPr>
        <w:t xml:space="preserve">По Вопросам </w:t>
      </w:r>
      <w:r w:rsidRPr="004A2241">
        <w:rPr>
          <w:rFonts w:cstheme="minorHAnsi"/>
        </w:rPr>
        <w:t>2/2, 5/2 и 6/2. См.</w:t>
      </w:r>
      <w:r w:rsidRPr="004A2241">
        <w:rPr>
          <w:rFonts w:cstheme="minorHAnsi"/>
          <w:sz w:val="18"/>
          <w:szCs w:val="18"/>
        </w:rPr>
        <w:t xml:space="preserve"> </w:t>
      </w:r>
      <w:hyperlink r:id="rId3" w:history="1">
        <w:r w:rsidRPr="00B02FB0">
          <w:rPr>
            <w:rStyle w:val="Hyperlink"/>
            <w:rFonts w:cstheme="minorHAnsi"/>
            <w:lang w:val="en-US"/>
          </w:rPr>
          <w:t>https</w:t>
        </w:r>
        <w:r w:rsidRPr="00B02FB0">
          <w:rPr>
            <w:rStyle w:val="Hyperlink"/>
            <w:rFonts w:cstheme="minorHAnsi"/>
          </w:rPr>
          <w:t>://</w:t>
        </w:r>
        <w:r w:rsidRPr="00B02FB0">
          <w:rPr>
            <w:rStyle w:val="Hyperlink"/>
            <w:rFonts w:cstheme="minorHAnsi"/>
            <w:lang w:val="en-US"/>
          </w:rPr>
          <w:t>www</w:t>
        </w:r>
        <w:r w:rsidRPr="00B02FB0">
          <w:rPr>
            <w:rStyle w:val="Hyperlink"/>
            <w:rFonts w:cstheme="minorHAnsi"/>
          </w:rPr>
          <w:t>.</w:t>
        </w:r>
        <w:r w:rsidRPr="00B02FB0">
          <w:rPr>
            <w:rStyle w:val="Hyperlink"/>
            <w:rFonts w:cstheme="minorHAnsi"/>
            <w:lang w:val="en-US"/>
          </w:rPr>
          <w:t>itu</w:t>
        </w:r>
        <w:r w:rsidRPr="00B02FB0">
          <w:rPr>
            <w:rStyle w:val="Hyperlink"/>
            <w:rFonts w:cstheme="minorHAnsi"/>
          </w:rPr>
          <w:t>.</w:t>
        </w:r>
        <w:r w:rsidRPr="00B02FB0">
          <w:rPr>
            <w:rStyle w:val="Hyperlink"/>
            <w:rFonts w:cstheme="minorHAnsi"/>
            <w:lang w:val="en-US"/>
          </w:rPr>
          <w:t>int</w:t>
        </w:r>
        <w:r w:rsidRPr="00B02FB0">
          <w:rPr>
            <w:rStyle w:val="Hyperlink"/>
            <w:rFonts w:cstheme="minorHAnsi"/>
          </w:rPr>
          <w:t>/</w:t>
        </w:r>
        <w:r w:rsidRPr="00B02FB0">
          <w:rPr>
            <w:rStyle w:val="Hyperlink"/>
            <w:rFonts w:cstheme="minorHAnsi"/>
            <w:lang w:val="en-US"/>
          </w:rPr>
          <w:t>en</w:t>
        </w:r>
        <w:r w:rsidRPr="00B02FB0">
          <w:rPr>
            <w:rStyle w:val="Hyperlink"/>
            <w:rFonts w:cstheme="minorHAnsi"/>
          </w:rPr>
          <w:t>/</w:t>
        </w:r>
        <w:r w:rsidRPr="00B02FB0">
          <w:rPr>
            <w:rStyle w:val="Hyperlink"/>
            <w:rFonts w:cstheme="minorHAnsi"/>
            <w:lang w:val="en-US"/>
          </w:rPr>
          <w:t>ITU</w:t>
        </w:r>
        <w:r w:rsidRPr="00B02FB0">
          <w:rPr>
            <w:rStyle w:val="Hyperlink"/>
            <w:rFonts w:cstheme="minorHAnsi"/>
          </w:rPr>
          <w:t>-</w:t>
        </w:r>
        <w:r w:rsidRPr="00B02FB0">
          <w:rPr>
            <w:rStyle w:val="Hyperlink"/>
            <w:rFonts w:cstheme="minorHAnsi"/>
            <w:lang w:val="en-US"/>
          </w:rPr>
          <w:t>D</w:t>
        </w:r>
        <w:r w:rsidRPr="00B02FB0">
          <w:rPr>
            <w:rStyle w:val="Hyperlink"/>
            <w:rFonts w:cstheme="minorHAnsi"/>
          </w:rPr>
          <w:t>/</w:t>
        </w:r>
        <w:r w:rsidRPr="00B02FB0">
          <w:rPr>
            <w:rStyle w:val="Hyperlink"/>
            <w:rFonts w:cstheme="minorHAnsi"/>
            <w:lang w:val="en-US"/>
          </w:rPr>
          <w:t>Study</w:t>
        </w:r>
        <w:r w:rsidRPr="00B02FB0">
          <w:rPr>
            <w:rStyle w:val="Hyperlink"/>
            <w:rFonts w:cstheme="minorHAnsi"/>
          </w:rPr>
          <w:t>-</w:t>
        </w:r>
        <w:r w:rsidRPr="00B02FB0">
          <w:rPr>
            <w:rStyle w:val="Hyperlink"/>
            <w:rFonts w:cstheme="minorHAnsi"/>
            <w:lang w:val="en-US"/>
          </w:rPr>
          <w:t>Groups</w:t>
        </w:r>
        <w:r w:rsidRPr="00B02FB0">
          <w:rPr>
            <w:rStyle w:val="Hyperlink"/>
            <w:rFonts w:cstheme="minorHAnsi"/>
          </w:rPr>
          <w:t>/2018-2021/</w:t>
        </w:r>
        <w:r w:rsidRPr="00B02FB0">
          <w:rPr>
            <w:rStyle w:val="Hyperlink"/>
            <w:rFonts w:cstheme="minorHAnsi"/>
            <w:lang w:val="en-US"/>
          </w:rPr>
          <w:t>Pages</w:t>
        </w:r>
        <w:r w:rsidRPr="00B02FB0">
          <w:rPr>
            <w:rStyle w:val="Hyperlink"/>
            <w:rFonts w:cstheme="minorHAnsi"/>
          </w:rPr>
          <w:t>/</w:t>
        </w:r>
        <w:r w:rsidRPr="00B02FB0">
          <w:rPr>
            <w:rStyle w:val="Hyperlink"/>
            <w:rFonts w:cstheme="minorHAnsi"/>
            <w:lang w:val="en-US"/>
          </w:rPr>
          <w:t>covid</w:t>
        </w:r>
        <w:r w:rsidRPr="00B02FB0">
          <w:rPr>
            <w:rStyle w:val="Hyperlink"/>
            <w:rFonts w:cstheme="minorHAnsi"/>
          </w:rPr>
          <w:t>19/</w:t>
        </w:r>
        <w:r w:rsidRPr="00B02FB0">
          <w:rPr>
            <w:rStyle w:val="Hyperlink"/>
            <w:rFonts w:cstheme="minorHAnsi"/>
          </w:rPr>
          <w:br/>
        </w:r>
        <w:r w:rsidRPr="00B02FB0">
          <w:rPr>
            <w:rStyle w:val="Hyperlink"/>
            <w:rFonts w:cstheme="minorHAnsi"/>
            <w:lang w:val="en-US"/>
          </w:rPr>
          <w:t>webinars</w:t>
        </w:r>
        <w:r w:rsidRPr="00B02FB0">
          <w:rPr>
            <w:rStyle w:val="Hyperlink"/>
            <w:rFonts w:cstheme="minorHAnsi"/>
          </w:rPr>
          <w:t>/1</w:t>
        </w:r>
        <w:r w:rsidRPr="00B02FB0">
          <w:rPr>
            <w:rStyle w:val="Hyperlink"/>
            <w:rFonts w:cstheme="minorHAnsi"/>
            <w:lang w:val="en-US"/>
          </w:rPr>
          <w:t>stSeries</w:t>
        </w:r>
        <w:r w:rsidRPr="00B02FB0">
          <w:rPr>
            <w:rStyle w:val="Hyperlink"/>
            <w:rFonts w:cstheme="minorHAnsi"/>
          </w:rPr>
          <w:t>.</w:t>
        </w:r>
        <w:r w:rsidRPr="00B02FB0">
          <w:rPr>
            <w:rStyle w:val="Hyperlink"/>
            <w:rFonts w:cstheme="minorHAnsi"/>
            <w:lang w:val="en-US"/>
          </w:rPr>
          <w:t>aspx</w:t>
        </w:r>
      </w:hyperlink>
      <w:r w:rsidRPr="004A2241">
        <w:rPr>
          <w:rFonts w:cstheme="minorHAnsi"/>
        </w:rPr>
        <w:t>.</w:t>
      </w:r>
    </w:p>
  </w:footnote>
  <w:footnote w:id="5">
    <w:p w14:paraId="620D41FE" w14:textId="187D73AE" w:rsidR="005F267F" w:rsidRPr="002C67F5" w:rsidRDefault="005F267F" w:rsidP="006026BB">
      <w:pPr>
        <w:pStyle w:val="FootnoteText"/>
        <w:rPr>
          <w:rFonts w:eastAsia="Malgun Gothic"/>
        </w:rPr>
      </w:pPr>
      <w:r>
        <w:rPr>
          <w:rStyle w:val="FootnoteReference"/>
        </w:rPr>
        <w:footnoteRef/>
      </w:r>
      <w:r w:rsidRPr="002C67F5">
        <w:t xml:space="preserve"> </w:t>
      </w:r>
      <w:r w:rsidRPr="002C67F5">
        <w:tab/>
      </w:r>
      <w:r w:rsidR="00B06781">
        <w:t>Подробнее см. раздел 5.6</w:t>
      </w:r>
      <w:r w:rsidRPr="002C67F5">
        <w:t>.</w:t>
      </w:r>
    </w:p>
  </w:footnote>
  <w:footnote w:id="6">
    <w:p w14:paraId="31A9AAA1" w14:textId="77777777" w:rsidR="005F267F" w:rsidRPr="004A2241" w:rsidRDefault="005F267F" w:rsidP="006026BB">
      <w:pPr>
        <w:pStyle w:val="FootnoteText"/>
      </w:pPr>
      <w:r w:rsidRPr="00400299">
        <w:rPr>
          <w:rStyle w:val="FootnoteReference"/>
        </w:rPr>
        <w:footnoteRef/>
      </w:r>
      <w:r w:rsidRPr="004A2241">
        <w:tab/>
      </w:r>
      <w:r>
        <w:rPr>
          <w:rFonts w:cstheme="minorHAnsi"/>
        </w:rPr>
        <w:t>См. полный список по адресу:</w:t>
      </w:r>
      <w:r w:rsidRPr="004A2241">
        <w:rPr>
          <w:rFonts w:cstheme="minorHAnsi"/>
        </w:rPr>
        <w:t xml:space="preserve"> </w:t>
      </w:r>
      <w:hyperlink r:id="rId4" w:history="1">
        <w:r w:rsidRPr="00B02FB0">
          <w:rPr>
            <w:rStyle w:val="Hyperlink"/>
            <w:rFonts w:cstheme="minorHAnsi"/>
            <w:lang w:val="en-GB"/>
          </w:rPr>
          <w:t>https</w:t>
        </w:r>
        <w:r w:rsidRPr="00B02FB0">
          <w:rPr>
            <w:rStyle w:val="Hyperlink"/>
            <w:rFonts w:cstheme="minorHAnsi"/>
          </w:rPr>
          <w:t>://</w:t>
        </w:r>
        <w:r w:rsidRPr="00B02FB0">
          <w:rPr>
            <w:rStyle w:val="Hyperlink"/>
            <w:rFonts w:cstheme="minorHAnsi"/>
            <w:lang w:val="en-GB"/>
          </w:rPr>
          <w:t>www</w:t>
        </w:r>
        <w:r w:rsidRPr="00B02FB0">
          <w:rPr>
            <w:rStyle w:val="Hyperlink"/>
            <w:rFonts w:cstheme="minorHAnsi"/>
          </w:rPr>
          <w:t>.</w:t>
        </w:r>
        <w:r w:rsidRPr="00B02FB0">
          <w:rPr>
            <w:rStyle w:val="Hyperlink"/>
            <w:rFonts w:cstheme="minorHAnsi"/>
            <w:lang w:val="en-GB"/>
          </w:rPr>
          <w:t>itu</w:t>
        </w:r>
        <w:r w:rsidRPr="00B02FB0">
          <w:rPr>
            <w:rStyle w:val="Hyperlink"/>
            <w:rFonts w:cstheme="minorHAnsi"/>
          </w:rPr>
          <w:t>.</w:t>
        </w:r>
        <w:r w:rsidRPr="00B02FB0">
          <w:rPr>
            <w:rStyle w:val="Hyperlink"/>
            <w:rFonts w:cstheme="minorHAnsi"/>
            <w:lang w:val="en-GB"/>
          </w:rPr>
          <w:t>int</w:t>
        </w:r>
        <w:r w:rsidRPr="00B02FB0">
          <w:rPr>
            <w:rStyle w:val="Hyperlink"/>
            <w:rFonts w:cstheme="minorHAnsi"/>
          </w:rPr>
          <w:t>/</w:t>
        </w:r>
        <w:r w:rsidRPr="00B02FB0">
          <w:rPr>
            <w:rStyle w:val="Hyperlink"/>
            <w:rFonts w:cstheme="minorHAnsi"/>
            <w:lang w:val="en-GB"/>
          </w:rPr>
          <w:t>en</w:t>
        </w:r>
        <w:r w:rsidRPr="00B02FB0">
          <w:rPr>
            <w:rStyle w:val="Hyperlink"/>
            <w:rFonts w:cstheme="minorHAnsi"/>
          </w:rPr>
          <w:t>/</w:t>
        </w:r>
        <w:r w:rsidRPr="00B02FB0">
          <w:rPr>
            <w:rStyle w:val="Hyperlink"/>
            <w:rFonts w:cstheme="minorHAnsi"/>
            <w:lang w:val="en-GB"/>
          </w:rPr>
          <w:t>ITU</w:t>
        </w:r>
        <w:r w:rsidRPr="00B02FB0">
          <w:rPr>
            <w:rStyle w:val="Hyperlink"/>
            <w:rFonts w:cstheme="minorHAnsi"/>
          </w:rPr>
          <w:t>-</w:t>
        </w:r>
        <w:r w:rsidRPr="00B02FB0">
          <w:rPr>
            <w:rStyle w:val="Hyperlink"/>
            <w:rFonts w:cstheme="minorHAnsi"/>
            <w:lang w:val="en-GB"/>
          </w:rPr>
          <w:t>D</w:t>
        </w:r>
        <w:r w:rsidRPr="00B02FB0">
          <w:rPr>
            <w:rStyle w:val="Hyperlink"/>
            <w:rFonts w:cstheme="minorHAnsi"/>
          </w:rPr>
          <w:t>/</w:t>
        </w:r>
        <w:r w:rsidRPr="00B02FB0">
          <w:rPr>
            <w:rStyle w:val="Hyperlink"/>
            <w:rFonts w:cstheme="minorHAnsi"/>
            <w:lang w:val="en-GB"/>
          </w:rPr>
          <w:t>Study</w:t>
        </w:r>
        <w:r w:rsidRPr="00B02FB0">
          <w:rPr>
            <w:rStyle w:val="Hyperlink"/>
            <w:rFonts w:cstheme="minorHAnsi"/>
          </w:rPr>
          <w:t>-</w:t>
        </w:r>
        <w:r w:rsidRPr="00B02FB0">
          <w:rPr>
            <w:rStyle w:val="Hyperlink"/>
            <w:rFonts w:cstheme="minorHAnsi"/>
            <w:lang w:val="en-GB"/>
          </w:rPr>
          <w:t>Groups</w:t>
        </w:r>
        <w:r w:rsidRPr="00B02FB0">
          <w:rPr>
            <w:rStyle w:val="Hyperlink"/>
            <w:rFonts w:cstheme="minorHAnsi"/>
          </w:rPr>
          <w:t>/2018-2021/</w:t>
        </w:r>
        <w:r w:rsidRPr="00B02FB0">
          <w:rPr>
            <w:rStyle w:val="Hyperlink"/>
            <w:rFonts w:cstheme="minorHAnsi"/>
            <w:lang w:val="en-GB"/>
          </w:rPr>
          <w:t>Pages</w:t>
        </w:r>
        <w:r w:rsidRPr="00B02FB0">
          <w:rPr>
            <w:rStyle w:val="Hyperlink"/>
            <w:rFonts w:cstheme="minorHAnsi"/>
          </w:rPr>
          <w:t>/</w:t>
        </w:r>
        <w:r w:rsidRPr="00B02FB0">
          <w:rPr>
            <w:rStyle w:val="Hyperlink"/>
            <w:rFonts w:cstheme="minorHAnsi"/>
            <w:lang w:val="en-GB"/>
          </w:rPr>
          <w:t>meetings</w:t>
        </w:r>
        <w:r w:rsidRPr="00B02FB0">
          <w:rPr>
            <w:rStyle w:val="Hyperlink"/>
            <w:rFonts w:cstheme="minorHAnsi"/>
          </w:rPr>
          <w:t>/</w:t>
        </w:r>
        <w:r w:rsidRPr="00B02FB0">
          <w:rPr>
            <w:rStyle w:val="Hyperlink"/>
            <w:rFonts w:cstheme="minorHAnsi"/>
          </w:rPr>
          <w:br/>
        </w:r>
        <w:r w:rsidRPr="00B02FB0">
          <w:rPr>
            <w:rStyle w:val="Hyperlink"/>
            <w:rFonts w:cstheme="minorHAnsi"/>
            <w:lang w:val="en-GB"/>
          </w:rPr>
          <w:t>events</w:t>
        </w:r>
        <w:r w:rsidRPr="00B02FB0">
          <w:rPr>
            <w:rStyle w:val="Hyperlink"/>
            <w:rFonts w:cstheme="minorHAnsi"/>
          </w:rPr>
          <w:t>_</w:t>
        </w:r>
        <w:r w:rsidRPr="00B02FB0">
          <w:rPr>
            <w:rStyle w:val="Hyperlink"/>
            <w:rFonts w:cstheme="minorHAnsi"/>
            <w:lang w:val="en-GB"/>
          </w:rPr>
          <w:t>workshops</w:t>
        </w:r>
        <w:r w:rsidRPr="00B02FB0">
          <w:rPr>
            <w:rStyle w:val="Hyperlink"/>
            <w:rFonts w:cstheme="minorHAnsi"/>
          </w:rPr>
          <w:t>.</w:t>
        </w:r>
        <w:r w:rsidRPr="00B02FB0">
          <w:rPr>
            <w:rStyle w:val="Hyperlink"/>
            <w:rFonts w:cstheme="minorHAnsi"/>
            <w:lang w:val="en-GB"/>
          </w:rPr>
          <w:t>aspx</w:t>
        </w:r>
      </w:hyperlink>
      <w:r w:rsidRPr="004A2241">
        <w:rPr>
          <w:rFonts w:cstheme="minorHAnsi"/>
        </w:rPr>
        <w:t>.</w:t>
      </w:r>
    </w:p>
  </w:footnote>
  <w:footnote w:id="7">
    <w:p w14:paraId="5503B7E8" w14:textId="77777777" w:rsidR="005F267F" w:rsidRPr="004A2241" w:rsidRDefault="005F267F" w:rsidP="006026BB">
      <w:pPr>
        <w:pStyle w:val="FootnoteText"/>
      </w:pPr>
      <w:r w:rsidRPr="00400299">
        <w:rPr>
          <w:rStyle w:val="FootnoteReference"/>
        </w:rPr>
        <w:footnoteRef/>
      </w:r>
      <w:r w:rsidRPr="004A2241">
        <w:tab/>
      </w:r>
      <w:r>
        <w:t>См</w:t>
      </w:r>
      <w:r w:rsidRPr="004A2241">
        <w:t xml:space="preserve">. </w:t>
      </w:r>
      <w:hyperlink r:id="rId5" w:history="1">
        <w:r>
          <w:rPr>
            <w:rStyle w:val="Hyperlink"/>
          </w:rPr>
          <w:t>ссылку 1</w:t>
        </w:r>
      </w:hyperlink>
      <w:r>
        <w:t xml:space="preserve"> (Вопрос 1/2, 2021 г.), </w:t>
      </w:r>
      <w:hyperlink r:id="rId6" w:history="1">
        <w:r>
          <w:rPr>
            <w:rStyle w:val="Hyperlink"/>
          </w:rPr>
          <w:t>ссылку 2</w:t>
        </w:r>
      </w:hyperlink>
      <w:r>
        <w:t xml:space="preserve"> (Вопрос 5/2, 2021</w:t>
      </w:r>
      <w:r w:rsidRPr="00A05EA2">
        <w:t xml:space="preserve"> г.</w:t>
      </w:r>
      <w:r>
        <w:t xml:space="preserve">), </w:t>
      </w:r>
      <w:hyperlink r:id="rId7" w:history="1">
        <w:r>
          <w:rPr>
            <w:rStyle w:val="Hyperlink"/>
          </w:rPr>
          <w:t xml:space="preserve">ссылку </w:t>
        </w:r>
        <w:r w:rsidRPr="00F21C54">
          <w:rPr>
            <w:rStyle w:val="Hyperlink"/>
          </w:rPr>
          <w:t>3</w:t>
        </w:r>
      </w:hyperlink>
      <w:r>
        <w:t xml:space="preserve"> (Вопрос 2/2, 2020</w:t>
      </w:r>
      <w:r w:rsidRPr="00A05EA2">
        <w:t xml:space="preserve"> г.</w:t>
      </w:r>
      <w:r>
        <w:t xml:space="preserve">), </w:t>
      </w:r>
      <w:hyperlink r:id="rId8" w:history="1">
        <w:r>
          <w:rPr>
            <w:rStyle w:val="Hyperlink"/>
          </w:rPr>
          <w:t xml:space="preserve">ссылку </w:t>
        </w:r>
        <w:r w:rsidRPr="00F21C54">
          <w:rPr>
            <w:rStyle w:val="Hyperlink"/>
          </w:rPr>
          <w:t>4</w:t>
        </w:r>
      </w:hyperlink>
      <w:r>
        <w:t xml:space="preserve"> (Вопрос 5/2, 2020</w:t>
      </w:r>
      <w:r w:rsidRPr="00A05EA2">
        <w:t xml:space="preserve"> г.</w:t>
      </w:r>
      <w:r>
        <w:t xml:space="preserve">), </w:t>
      </w:r>
      <w:hyperlink r:id="rId9" w:history="1">
        <w:r>
          <w:rPr>
            <w:rStyle w:val="Hyperlink"/>
          </w:rPr>
          <w:t xml:space="preserve">ссылку </w:t>
        </w:r>
        <w:r w:rsidRPr="001F7514">
          <w:rPr>
            <w:rStyle w:val="Hyperlink"/>
          </w:rPr>
          <w:t>5</w:t>
        </w:r>
      </w:hyperlink>
      <w:r>
        <w:t xml:space="preserve"> (Вопрос 6/2, 2020</w:t>
      </w:r>
      <w:r w:rsidRPr="00A05EA2">
        <w:t xml:space="preserve"> г.</w:t>
      </w:r>
      <w:r>
        <w:t xml:space="preserve">), </w:t>
      </w:r>
      <w:hyperlink r:id="rId10" w:history="1">
        <w:r>
          <w:rPr>
            <w:rStyle w:val="Hyperlink"/>
          </w:rPr>
          <w:t xml:space="preserve">ссылку </w:t>
        </w:r>
        <w:r w:rsidRPr="001F7514">
          <w:rPr>
            <w:rStyle w:val="Hyperlink"/>
          </w:rPr>
          <w:t>6</w:t>
        </w:r>
      </w:hyperlink>
      <w:r>
        <w:t xml:space="preserve"> (Вопрос 7/2, 2018</w:t>
      </w:r>
      <w:r w:rsidRPr="00A05EA2">
        <w:t xml:space="preserve"> г.</w:t>
      </w:r>
      <w:r>
        <w:t>)</w:t>
      </w:r>
      <w:r w:rsidRPr="004A2241">
        <w:t>.</w:t>
      </w:r>
    </w:p>
  </w:footnote>
  <w:footnote w:id="8">
    <w:p w14:paraId="0AB31BD2" w14:textId="77777777" w:rsidR="005F267F" w:rsidRPr="002247A5" w:rsidRDefault="005F267F" w:rsidP="006026BB">
      <w:pPr>
        <w:pStyle w:val="FootnoteText"/>
        <w:rPr>
          <w:rFonts w:eastAsia="Malgun Gothic"/>
        </w:rPr>
      </w:pPr>
      <w:r>
        <w:rPr>
          <w:rStyle w:val="FootnoteReference"/>
        </w:rPr>
        <w:footnoteRef/>
      </w:r>
      <w:r>
        <w:t xml:space="preserve"> </w:t>
      </w:r>
      <w:r>
        <w:rPr>
          <w:rFonts w:eastAsia="Malgun Gothic"/>
        </w:rPr>
        <w:tab/>
        <w:t xml:space="preserve">См. </w:t>
      </w:r>
      <w:hyperlink r:id="rId11" w:history="1">
        <w:r>
          <w:rPr>
            <w:rStyle w:val="Hyperlink"/>
            <w:lang w:eastAsia="zh-CN"/>
          </w:rPr>
          <w:t>https://www.itu.int/en/mediacentre/Pages/MC_OCT_2021_.aspx</w:t>
        </w:r>
      </w:hyperlink>
      <w:r>
        <w:t>.</w:t>
      </w:r>
    </w:p>
  </w:footnote>
  <w:footnote w:id="9">
    <w:p w14:paraId="70495539" w14:textId="1A227DBB" w:rsidR="005F267F" w:rsidRPr="00ED08EB" w:rsidRDefault="005F267F">
      <w:pPr>
        <w:pStyle w:val="FootnoteText"/>
      </w:pPr>
      <w:r>
        <w:rPr>
          <w:rStyle w:val="FootnoteReference"/>
        </w:rPr>
        <w:footnoteRef/>
      </w:r>
      <w:r w:rsidRPr="00ED08EB">
        <w:t xml:space="preserve"> </w:t>
      </w:r>
      <w:r w:rsidRPr="00ED08EB">
        <w:tab/>
      </w:r>
      <w:r w:rsidR="00B06781">
        <w:t>См. Документ</w:t>
      </w:r>
      <w:r w:rsidRPr="00ED08EB">
        <w:t xml:space="preserve"> </w:t>
      </w:r>
      <w:hyperlink r:id="rId12" w:history="1">
        <w:r w:rsidRPr="00ED08EB">
          <w:rPr>
            <w:rStyle w:val="Hyperlink"/>
          </w:rPr>
          <w:t>2/2</w:t>
        </w:r>
      </w:hyperlink>
      <w:r w:rsidRPr="00ED08EB">
        <w:t>.</w:t>
      </w:r>
    </w:p>
  </w:footnote>
  <w:footnote w:id="10">
    <w:p w14:paraId="107ECD07" w14:textId="51F05817" w:rsidR="00593634" w:rsidRPr="00ED08EB" w:rsidRDefault="00593634" w:rsidP="00593634">
      <w:pPr>
        <w:pStyle w:val="FootnoteText"/>
        <w:rPr>
          <w:rFonts w:eastAsia="Malgun Gothic"/>
        </w:rPr>
      </w:pPr>
      <w:r>
        <w:rPr>
          <w:rStyle w:val="FootnoteReference"/>
        </w:rPr>
        <w:footnoteRef/>
      </w:r>
      <w:r w:rsidRPr="00ED08EB">
        <w:tab/>
      </w:r>
      <w:r w:rsidR="00ED08EB">
        <w:t>См. Документ</w:t>
      </w:r>
      <w:r w:rsidRPr="00ED08EB">
        <w:t xml:space="preserve"> </w:t>
      </w:r>
      <w:hyperlink r:id="rId13" w:history="1">
        <w:r w:rsidRPr="00F5075A">
          <w:rPr>
            <w:rStyle w:val="Hyperlink"/>
            <w:lang w:val="en-US"/>
          </w:rPr>
          <w:t>TDAG</w:t>
        </w:r>
        <w:r w:rsidRPr="00ED08EB">
          <w:rPr>
            <w:rStyle w:val="Hyperlink"/>
          </w:rPr>
          <w:t>-21/2/</w:t>
        </w:r>
        <w:r w:rsidRPr="00F5075A">
          <w:rPr>
            <w:rStyle w:val="Hyperlink"/>
            <w:lang w:val="en-US"/>
          </w:rPr>
          <w:t>DT</w:t>
        </w:r>
        <w:r w:rsidRPr="00ED08EB">
          <w:rPr>
            <w:rStyle w:val="Hyperlink"/>
          </w:rPr>
          <w:t>/5</w:t>
        </w:r>
      </w:hyperlink>
      <w:r w:rsidRPr="00ED08EB">
        <w:t>.</w:t>
      </w:r>
    </w:p>
  </w:footnote>
  <w:footnote w:id="11">
    <w:p w14:paraId="7D853B55" w14:textId="77777777" w:rsidR="00E76454" w:rsidRPr="00D262BE" w:rsidRDefault="00E76454" w:rsidP="00E76454">
      <w:pPr>
        <w:pStyle w:val="FootnoteText"/>
        <w:rPr>
          <w:rFonts w:eastAsia="Malgun Gothic"/>
        </w:rPr>
      </w:pPr>
      <w:r>
        <w:rPr>
          <w:rStyle w:val="FootnoteReference"/>
        </w:rPr>
        <w:footnoteRef/>
      </w:r>
      <w:r w:rsidRPr="00D262BE">
        <w:tab/>
      </w:r>
      <w:r w:rsidRPr="00680212">
        <w:rPr>
          <w:rFonts w:eastAsia="Malgun Gothic"/>
        </w:rPr>
        <w:t>См.</w:t>
      </w:r>
      <w:r>
        <w:rPr>
          <w:rFonts w:eastAsia="Malgun Gothic"/>
        </w:rPr>
        <w:t xml:space="preserve"> </w:t>
      </w:r>
      <w:hyperlink r:id="rId14" w:history="1">
        <w:r w:rsidRPr="00724268">
          <w:rPr>
            <w:rStyle w:val="Hyperlink"/>
            <w:rFonts w:eastAsia="Malgun Gothic"/>
            <w:lang w:val="en-US"/>
          </w:rPr>
          <w:t>https</w:t>
        </w:r>
        <w:r w:rsidRPr="00D262BE">
          <w:rPr>
            <w:rStyle w:val="Hyperlink"/>
            <w:rFonts w:eastAsia="Malgun Gothic"/>
          </w:rPr>
          <w:t>://</w:t>
        </w:r>
        <w:r w:rsidRPr="00724268">
          <w:rPr>
            <w:rStyle w:val="Hyperlink"/>
            <w:rFonts w:eastAsia="Malgun Gothic"/>
            <w:lang w:val="en-US"/>
          </w:rPr>
          <w:t>www</w:t>
        </w:r>
        <w:r w:rsidRPr="00D262BE">
          <w:rPr>
            <w:rStyle w:val="Hyperlink"/>
            <w:rFonts w:eastAsia="Malgun Gothic"/>
          </w:rPr>
          <w:t>.</w:t>
        </w:r>
        <w:r w:rsidRPr="00724268">
          <w:rPr>
            <w:rStyle w:val="Hyperlink"/>
            <w:rFonts w:eastAsia="Malgun Gothic"/>
            <w:lang w:val="en-US"/>
          </w:rPr>
          <w:t>itu</w:t>
        </w:r>
        <w:r w:rsidRPr="00D262BE">
          <w:rPr>
            <w:rStyle w:val="Hyperlink"/>
            <w:rFonts w:eastAsia="Malgun Gothic"/>
          </w:rPr>
          <w:t>.</w:t>
        </w:r>
        <w:r w:rsidRPr="00724268">
          <w:rPr>
            <w:rStyle w:val="Hyperlink"/>
            <w:rFonts w:eastAsia="Malgun Gothic"/>
            <w:lang w:val="en-US"/>
          </w:rPr>
          <w:t>int</w:t>
        </w:r>
        <w:r w:rsidRPr="00D262BE">
          <w:rPr>
            <w:rStyle w:val="Hyperlink"/>
            <w:rFonts w:eastAsia="Malgun Gothic"/>
          </w:rPr>
          <w:t>/</w:t>
        </w:r>
        <w:r w:rsidRPr="00724268">
          <w:rPr>
            <w:rStyle w:val="Hyperlink"/>
            <w:rFonts w:eastAsia="Malgun Gothic"/>
            <w:lang w:val="en-US"/>
          </w:rPr>
          <w:t>en</w:t>
        </w:r>
        <w:r w:rsidRPr="00D262BE">
          <w:rPr>
            <w:rStyle w:val="Hyperlink"/>
            <w:rFonts w:eastAsia="Malgun Gothic"/>
          </w:rPr>
          <w:t>/</w:t>
        </w:r>
        <w:r w:rsidRPr="00724268">
          <w:rPr>
            <w:rStyle w:val="Hyperlink"/>
            <w:rFonts w:eastAsia="Malgun Gothic"/>
            <w:lang w:val="en-US"/>
          </w:rPr>
          <w:t>ITU</w:t>
        </w:r>
        <w:r w:rsidRPr="00D262BE">
          <w:rPr>
            <w:rStyle w:val="Hyperlink"/>
            <w:rFonts w:eastAsia="Malgun Gothic"/>
          </w:rPr>
          <w:t>-</w:t>
        </w:r>
        <w:r w:rsidRPr="00724268">
          <w:rPr>
            <w:rStyle w:val="Hyperlink"/>
            <w:rFonts w:eastAsia="Malgun Gothic"/>
            <w:lang w:val="en-US"/>
          </w:rPr>
          <w:t>D</w:t>
        </w:r>
        <w:r w:rsidRPr="00D262BE">
          <w:rPr>
            <w:rStyle w:val="Hyperlink"/>
            <w:rFonts w:eastAsia="Malgun Gothic"/>
          </w:rPr>
          <w:t>/</w:t>
        </w:r>
        <w:r w:rsidRPr="00724268">
          <w:rPr>
            <w:rStyle w:val="Hyperlink"/>
            <w:rFonts w:eastAsia="Malgun Gothic"/>
            <w:lang w:val="en-US"/>
          </w:rPr>
          <w:t>Conferences</w:t>
        </w:r>
        <w:r w:rsidRPr="00D262BE">
          <w:rPr>
            <w:rStyle w:val="Hyperlink"/>
            <w:rFonts w:eastAsia="Malgun Gothic"/>
          </w:rPr>
          <w:t>/</w:t>
        </w:r>
        <w:r w:rsidRPr="00724268">
          <w:rPr>
            <w:rStyle w:val="Hyperlink"/>
            <w:rFonts w:eastAsia="Malgun Gothic"/>
            <w:lang w:val="en-US"/>
          </w:rPr>
          <w:t>GSR</w:t>
        </w:r>
        <w:r w:rsidRPr="00D262BE">
          <w:rPr>
            <w:rStyle w:val="Hyperlink"/>
            <w:rFonts w:eastAsia="Malgun Gothic"/>
          </w:rPr>
          <w:t>/</w:t>
        </w:r>
        <w:r w:rsidRPr="00724268">
          <w:rPr>
            <w:rStyle w:val="Hyperlink"/>
            <w:rFonts w:eastAsia="Malgun Gothic"/>
            <w:lang w:val="en-US"/>
          </w:rPr>
          <w:t>Pages</w:t>
        </w:r>
        <w:r w:rsidRPr="00D262BE">
          <w:rPr>
            <w:rStyle w:val="Hyperlink"/>
            <w:rFonts w:eastAsia="Malgun Gothic"/>
          </w:rPr>
          <w:t>/</w:t>
        </w:r>
        <w:r w:rsidRPr="00724268">
          <w:rPr>
            <w:rStyle w:val="Hyperlink"/>
            <w:rFonts w:eastAsia="Malgun Gothic"/>
            <w:lang w:val="en-US"/>
          </w:rPr>
          <w:t>GSR</w:t>
        </w:r>
        <w:r w:rsidRPr="00D262BE">
          <w:rPr>
            <w:rStyle w:val="Hyperlink"/>
            <w:rFonts w:eastAsia="Malgun Gothic"/>
          </w:rPr>
          <w:t>.</w:t>
        </w:r>
        <w:r w:rsidRPr="00724268">
          <w:rPr>
            <w:rStyle w:val="Hyperlink"/>
            <w:rFonts w:eastAsia="Malgun Gothic"/>
            <w:lang w:val="en-US"/>
          </w:rPr>
          <w:t>aspx</w:t>
        </w:r>
      </w:hyperlink>
      <w:r w:rsidRPr="00D262BE">
        <w:rPr>
          <w:rFonts w:eastAsia="Malgun Gothic"/>
        </w:rPr>
        <w:t>.</w:t>
      </w:r>
    </w:p>
  </w:footnote>
  <w:footnote w:id="12">
    <w:p w14:paraId="58F167D2" w14:textId="6A7C0CBA" w:rsidR="00E76454" w:rsidRPr="00584613" w:rsidRDefault="00E76454" w:rsidP="00E76454">
      <w:pPr>
        <w:pStyle w:val="FootnoteText"/>
        <w:rPr>
          <w:rFonts w:eastAsia="Malgun Gothic"/>
        </w:rPr>
      </w:pPr>
      <w:r>
        <w:rPr>
          <w:rStyle w:val="FootnoteReference"/>
        </w:rPr>
        <w:footnoteRef/>
      </w:r>
      <w:r w:rsidRPr="00584613">
        <w:tab/>
      </w:r>
      <w:r w:rsidR="00584613" w:rsidRPr="001D415E">
        <w:rPr>
          <w:rFonts w:asciiTheme="minorHAnsi" w:eastAsia="Malgun Gothic" w:hAnsiTheme="minorHAnsi" w:cstheme="minorHAnsi"/>
        </w:rPr>
        <w:t>Подробнее см. раздел</w:t>
      </w:r>
      <w:r w:rsidRPr="001D415E">
        <w:rPr>
          <w:rFonts w:asciiTheme="minorHAnsi" w:eastAsia="Malgun Gothic" w:hAnsiTheme="minorHAnsi" w:cstheme="minorHAnsi"/>
        </w:rPr>
        <w:t xml:space="preserve"> 5.6 </w:t>
      </w:r>
      <w:r w:rsidR="00584613" w:rsidRPr="001D415E">
        <w:rPr>
          <w:rFonts w:asciiTheme="minorHAnsi" w:eastAsia="Malgun Gothic" w:hAnsiTheme="minorHAnsi" w:cstheme="minorHAnsi"/>
        </w:rPr>
        <w:t>настоящего отчета</w:t>
      </w:r>
      <w:r w:rsidRPr="00584613">
        <w:rPr>
          <w:rFonts w:eastAsia="Malgun Gothic"/>
        </w:rPr>
        <w:t>.</w:t>
      </w:r>
    </w:p>
  </w:footnote>
  <w:footnote w:id="13">
    <w:p w14:paraId="23952A84" w14:textId="77777777" w:rsidR="00E76454" w:rsidRPr="00D262BE" w:rsidRDefault="00E76454" w:rsidP="00E76454">
      <w:pPr>
        <w:pStyle w:val="FootnoteText"/>
        <w:rPr>
          <w:rFonts w:eastAsia="Malgun Gothic"/>
        </w:rPr>
      </w:pPr>
      <w:r>
        <w:rPr>
          <w:rStyle w:val="FootnoteReference"/>
        </w:rPr>
        <w:footnoteRef/>
      </w:r>
      <w:r w:rsidRPr="00D262BE">
        <w:tab/>
      </w:r>
      <w:r w:rsidRPr="00680212">
        <w:rPr>
          <w:rFonts w:eastAsia="Malgun Gothic"/>
        </w:rPr>
        <w:t>См.</w:t>
      </w:r>
      <w:r>
        <w:rPr>
          <w:rFonts w:eastAsia="Malgun Gothic"/>
        </w:rPr>
        <w:t xml:space="preserve"> </w:t>
      </w:r>
      <w:hyperlink r:id="rId15" w:history="1">
        <w:r w:rsidRPr="00724268">
          <w:rPr>
            <w:rStyle w:val="Hyperlink"/>
            <w:rFonts w:eastAsia="Malgun Gothic"/>
            <w:lang w:val="en-US"/>
          </w:rPr>
          <w:t>https</w:t>
        </w:r>
        <w:r w:rsidRPr="00D262BE">
          <w:rPr>
            <w:rStyle w:val="Hyperlink"/>
            <w:rFonts w:eastAsia="Malgun Gothic"/>
          </w:rPr>
          <w:t>://</w:t>
        </w:r>
        <w:r w:rsidRPr="00724268">
          <w:rPr>
            <w:rStyle w:val="Hyperlink"/>
            <w:rFonts w:eastAsia="Malgun Gothic"/>
            <w:lang w:val="en-US"/>
          </w:rPr>
          <w:t>www</w:t>
        </w:r>
        <w:r w:rsidRPr="00D262BE">
          <w:rPr>
            <w:rStyle w:val="Hyperlink"/>
            <w:rFonts w:eastAsia="Malgun Gothic"/>
          </w:rPr>
          <w:t>.</w:t>
        </w:r>
        <w:r w:rsidRPr="00724268">
          <w:rPr>
            <w:rStyle w:val="Hyperlink"/>
            <w:rFonts w:eastAsia="Malgun Gothic"/>
            <w:lang w:val="en-US"/>
          </w:rPr>
          <w:t>itu</w:t>
        </w:r>
        <w:r w:rsidRPr="00D262BE">
          <w:rPr>
            <w:rStyle w:val="Hyperlink"/>
            <w:rFonts w:eastAsia="Malgun Gothic"/>
          </w:rPr>
          <w:t>.</w:t>
        </w:r>
        <w:r w:rsidRPr="00724268">
          <w:rPr>
            <w:rStyle w:val="Hyperlink"/>
            <w:rFonts w:eastAsia="Malgun Gothic"/>
            <w:lang w:val="en-US"/>
          </w:rPr>
          <w:t>int</w:t>
        </w:r>
        <w:r w:rsidRPr="00D262BE">
          <w:rPr>
            <w:rStyle w:val="Hyperlink"/>
            <w:rFonts w:eastAsia="Malgun Gothic"/>
          </w:rPr>
          <w:t>/</w:t>
        </w:r>
        <w:r w:rsidRPr="00724268">
          <w:rPr>
            <w:rStyle w:val="Hyperlink"/>
            <w:rFonts w:eastAsia="Malgun Gothic"/>
            <w:lang w:val="en-US"/>
          </w:rPr>
          <w:t>en</w:t>
        </w:r>
        <w:r w:rsidRPr="00D262BE">
          <w:rPr>
            <w:rStyle w:val="Hyperlink"/>
            <w:rFonts w:eastAsia="Malgun Gothic"/>
          </w:rPr>
          <w:t>/</w:t>
        </w:r>
        <w:r w:rsidRPr="00724268">
          <w:rPr>
            <w:rStyle w:val="Hyperlink"/>
            <w:rFonts w:eastAsia="Malgun Gothic"/>
            <w:lang w:val="en-US"/>
          </w:rPr>
          <w:t>ITU</w:t>
        </w:r>
        <w:r w:rsidRPr="00D262BE">
          <w:rPr>
            <w:rStyle w:val="Hyperlink"/>
            <w:rFonts w:eastAsia="Malgun Gothic"/>
          </w:rPr>
          <w:t>-</w:t>
        </w:r>
        <w:r w:rsidRPr="00724268">
          <w:rPr>
            <w:rStyle w:val="Hyperlink"/>
            <w:rFonts w:eastAsia="Malgun Gothic"/>
            <w:lang w:val="en-US"/>
          </w:rPr>
          <w:t>D</w:t>
        </w:r>
        <w:r w:rsidRPr="00D262BE">
          <w:rPr>
            <w:rStyle w:val="Hyperlink"/>
            <w:rFonts w:eastAsia="Malgun Gothic"/>
          </w:rPr>
          <w:t>/</w:t>
        </w:r>
        <w:r w:rsidRPr="00724268">
          <w:rPr>
            <w:rStyle w:val="Hyperlink"/>
            <w:rFonts w:eastAsia="Malgun Gothic"/>
            <w:lang w:val="en-US"/>
          </w:rPr>
          <w:t>Emergency</w:t>
        </w:r>
        <w:r w:rsidRPr="00D262BE">
          <w:rPr>
            <w:rStyle w:val="Hyperlink"/>
            <w:rFonts w:eastAsia="Malgun Gothic"/>
          </w:rPr>
          <w:t>-</w:t>
        </w:r>
        <w:r w:rsidRPr="00724268">
          <w:rPr>
            <w:rStyle w:val="Hyperlink"/>
            <w:rFonts w:eastAsia="Malgun Gothic"/>
            <w:lang w:val="en-US"/>
          </w:rPr>
          <w:t>Telecommunications</w:t>
        </w:r>
        <w:r w:rsidRPr="00D262BE">
          <w:rPr>
            <w:rStyle w:val="Hyperlink"/>
            <w:rFonts w:eastAsia="Malgun Gothic"/>
          </w:rPr>
          <w:t>/</w:t>
        </w:r>
        <w:r w:rsidRPr="00724268">
          <w:rPr>
            <w:rStyle w:val="Hyperlink"/>
            <w:rFonts w:eastAsia="Malgun Gothic"/>
            <w:lang w:val="en-US"/>
          </w:rPr>
          <w:t>Pages</w:t>
        </w:r>
        <w:r w:rsidRPr="00D262BE">
          <w:rPr>
            <w:rStyle w:val="Hyperlink"/>
            <w:rFonts w:eastAsia="Malgun Gothic"/>
          </w:rPr>
          <w:t>/</w:t>
        </w:r>
        <w:r w:rsidRPr="00724268">
          <w:rPr>
            <w:rStyle w:val="Hyperlink"/>
            <w:rFonts w:eastAsia="Malgun Gothic"/>
            <w:lang w:val="en-US"/>
          </w:rPr>
          <w:t>Events</w:t>
        </w:r>
        <w:r w:rsidRPr="00D262BE">
          <w:rPr>
            <w:rStyle w:val="Hyperlink"/>
            <w:rFonts w:eastAsia="Malgun Gothic"/>
          </w:rPr>
          <w:t>/2019/</w:t>
        </w:r>
        <w:r w:rsidRPr="00724268">
          <w:rPr>
            <w:rStyle w:val="Hyperlink"/>
            <w:rFonts w:eastAsia="Malgun Gothic"/>
            <w:lang w:val="en-US"/>
          </w:rPr>
          <w:t>GET</w:t>
        </w:r>
        <w:r w:rsidRPr="00D262BE">
          <w:rPr>
            <w:rStyle w:val="Hyperlink"/>
            <w:rFonts w:eastAsia="Malgun Gothic"/>
          </w:rPr>
          <w:t>-2019/</w:t>
        </w:r>
        <w:r w:rsidRPr="00724268">
          <w:rPr>
            <w:rStyle w:val="Hyperlink"/>
            <w:rFonts w:eastAsia="Malgun Gothic"/>
            <w:lang w:val="en-US"/>
          </w:rPr>
          <w:t>default</w:t>
        </w:r>
        <w:r w:rsidRPr="00D262BE">
          <w:rPr>
            <w:rStyle w:val="Hyperlink"/>
            <w:rFonts w:eastAsia="Malgun Gothic"/>
          </w:rPr>
          <w:t>.</w:t>
        </w:r>
        <w:r w:rsidRPr="00724268">
          <w:rPr>
            <w:rStyle w:val="Hyperlink"/>
            <w:rFonts w:eastAsia="Malgun Gothic"/>
            <w:lang w:val="en-US"/>
          </w:rPr>
          <w:t>aspx</w:t>
        </w:r>
      </w:hyperlink>
      <w:r w:rsidRPr="00D262BE">
        <w:rPr>
          <w:rFonts w:eastAsia="Malgun Gothic"/>
        </w:rPr>
        <w:t>.</w:t>
      </w:r>
    </w:p>
  </w:footnote>
  <w:footnote w:id="14">
    <w:p w14:paraId="7DF662CC" w14:textId="77777777" w:rsidR="00F927AE" w:rsidRPr="00D262BE" w:rsidRDefault="00F927AE" w:rsidP="00F927AE">
      <w:pPr>
        <w:pStyle w:val="FootnoteText"/>
        <w:rPr>
          <w:rFonts w:eastAsia="Malgun Gothic"/>
        </w:rPr>
      </w:pPr>
      <w:r>
        <w:rPr>
          <w:rStyle w:val="FootnoteReference"/>
        </w:rPr>
        <w:footnoteRef/>
      </w:r>
      <w:r w:rsidRPr="00D262BE">
        <w:tab/>
      </w:r>
      <w:r w:rsidRPr="00680212">
        <w:t>См.</w:t>
      </w:r>
      <w:r>
        <w:t xml:space="preserve"> </w:t>
      </w:r>
      <w:hyperlink r:id="rId16" w:history="1">
        <w:r w:rsidRPr="00724268">
          <w:rPr>
            <w:rStyle w:val="Hyperlink"/>
            <w:lang w:val="en-US"/>
          </w:rPr>
          <w:t>https</w:t>
        </w:r>
        <w:r w:rsidRPr="00D262BE">
          <w:rPr>
            <w:rStyle w:val="Hyperlink"/>
          </w:rPr>
          <w:t>://</w:t>
        </w:r>
        <w:r w:rsidRPr="00724268">
          <w:rPr>
            <w:rStyle w:val="Hyperlink"/>
            <w:lang w:val="en-US"/>
          </w:rPr>
          <w:t>www</w:t>
        </w:r>
        <w:r w:rsidRPr="00D262BE">
          <w:rPr>
            <w:rStyle w:val="Hyperlink"/>
          </w:rPr>
          <w:t>.</w:t>
        </w:r>
        <w:r w:rsidRPr="00724268">
          <w:rPr>
            <w:rStyle w:val="Hyperlink"/>
            <w:lang w:val="en-US"/>
          </w:rPr>
          <w:t>itu</w:t>
        </w:r>
        <w:r w:rsidRPr="00D262BE">
          <w:rPr>
            <w:rStyle w:val="Hyperlink"/>
          </w:rPr>
          <w:t>.</w:t>
        </w:r>
        <w:r w:rsidRPr="00724268">
          <w:rPr>
            <w:rStyle w:val="Hyperlink"/>
            <w:lang w:val="en-US"/>
          </w:rPr>
          <w:t>int</w:t>
        </w:r>
        <w:r w:rsidRPr="00D262BE">
          <w:rPr>
            <w:rStyle w:val="Hyperlink"/>
          </w:rPr>
          <w:t>/</w:t>
        </w:r>
        <w:r w:rsidRPr="00724268">
          <w:rPr>
            <w:rStyle w:val="Hyperlink"/>
            <w:lang w:val="en-US"/>
          </w:rPr>
          <w:t>en</w:t>
        </w:r>
        <w:r w:rsidRPr="00D262BE">
          <w:rPr>
            <w:rStyle w:val="Hyperlink"/>
          </w:rPr>
          <w:t>/</w:t>
        </w:r>
        <w:r w:rsidRPr="00724268">
          <w:rPr>
            <w:rStyle w:val="Hyperlink"/>
            <w:lang w:val="en-US"/>
          </w:rPr>
          <w:t>ITU</w:t>
        </w:r>
        <w:r w:rsidRPr="00D262BE">
          <w:rPr>
            <w:rStyle w:val="Hyperlink"/>
          </w:rPr>
          <w:t>-</w:t>
        </w:r>
        <w:r w:rsidRPr="00724268">
          <w:rPr>
            <w:rStyle w:val="Hyperlink"/>
            <w:lang w:val="en-US"/>
          </w:rPr>
          <w:t>D</w:t>
        </w:r>
        <w:r w:rsidRPr="00D262BE">
          <w:rPr>
            <w:rStyle w:val="Hyperlink"/>
          </w:rPr>
          <w:t>/</w:t>
        </w:r>
        <w:r w:rsidRPr="00724268">
          <w:rPr>
            <w:rStyle w:val="Hyperlink"/>
            <w:lang w:val="en-US"/>
          </w:rPr>
          <w:t>Conferences</w:t>
        </w:r>
        <w:r w:rsidRPr="00D262BE">
          <w:rPr>
            <w:rStyle w:val="Hyperlink"/>
          </w:rPr>
          <w:t>/</w:t>
        </w:r>
        <w:r w:rsidRPr="00724268">
          <w:rPr>
            <w:rStyle w:val="Hyperlink"/>
            <w:lang w:val="en-US"/>
          </w:rPr>
          <w:t>ET</w:t>
        </w:r>
        <w:r w:rsidRPr="00D262BE">
          <w:rPr>
            <w:rStyle w:val="Hyperlink"/>
          </w:rPr>
          <w:t>/2021/</w:t>
        </w:r>
        <w:r w:rsidRPr="00724268">
          <w:rPr>
            <w:rStyle w:val="Hyperlink"/>
            <w:lang w:val="en-US"/>
          </w:rPr>
          <w:t>Pages</w:t>
        </w:r>
        <w:r w:rsidRPr="00D262BE">
          <w:rPr>
            <w:rStyle w:val="Hyperlink"/>
          </w:rPr>
          <w:t>/</w:t>
        </w:r>
        <w:r w:rsidRPr="00724268">
          <w:rPr>
            <w:rStyle w:val="Hyperlink"/>
            <w:lang w:val="en-US"/>
          </w:rPr>
          <w:t>default</w:t>
        </w:r>
        <w:r w:rsidRPr="00D262BE">
          <w:rPr>
            <w:rStyle w:val="Hyperlink"/>
          </w:rPr>
          <w:t>.</w:t>
        </w:r>
        <w:r w:rsidRPr="00724268">
          <w:rPr>
            <w:rStyle w:val="Hyperlink"/>
            <w:lang w:val="en-US"/>
          </w:rPr>
          <w:t>aspx</w:t>
        </w:r>
      </w:hyperlink>
      <w:r w:rsidRPr="00D262BE">
        <w:rPr>
          <w:rFonts w:eastAsia="Malgun Gothic"/>
        </w:rPr>
        <w:t>.</w:t>
      </w:r>
    </w:p>
  </w:footnote>
  <w:footnote w:id="15">
    <w:p w14:paraId="6B0D56DD" w14:textId="77777777" w:rsidR="00F927AE" w:rsidRPr="00D262BE" w:rsidRDefault="00F927AE" w:rsidP="00F927AE">
      <w:pPr>
        <w:pStyle w:val="FootnoteText"/>
        <w:rPr>
          <w:rFonts w:eastAsia="Malgun Gothic"/>
        </w:rPr>
      </w:pPr>
      <w:r>
        <w:rPr>
          <w:rStyle w:val="FootnoteReference"/>
        </w:rPr>
        <w:footnoteRef/>
      </w:r>
      <w:r w:rsidRPr="00D262BE">
        <w:tab/>
      </w:r>
      <w:r w:rsidRPr="00680212">
        <w:rPr>
          <w:rFonts w:eastAsia="Malgun Gothic"/>
        </w:rPr>
        <w:t>См.</w:t>
      </w:r>
      <w:r>
        <w:rPr>
          <w:rFonts w:eastAsia="Malgun Gothic"/>
        </w:rPr>
        <w:t xml:space="preserve"> </w:t>
      </w:r>
      <w:hyperlink r:id="rId17" w:history="1">
        <w:r w:rsidRPr="00724268">
          <w:rPr>
            <w:rStyle w:val="Hyperlink"/>
            <w:rFonts w:eastAsia="Malgun Gothic"/>
            <w:lang w:val="en-US"/>
          </w:rPr>
          <w:t>https</w:t>
        </w:r>
        <w:r w:rsidRPr="00D262BE">
          <w:rPr>
            <w:rStyle w:val="Hyperlink"/>
            <w:rFonts w:eastAsia="Malgun Gothic"/>
          </w:rPr>
          <w:t>://</w:t>
        </w:r>
        <w:r w:rsidRPr="00724268">
          <w:rPr>
            <w:rStyle w:val="Hyperlink"/>
            <w:rFonts w:eastAsia="Malgun Gothic"/>
            <w:lang w:val="en-US"/>
          </w:rPr>
          <w:t>gmisummit</w:t>
        </w:r>
        <w:r w:rsidRPr="00D262BE">
          <w:rPr>
            <w:rStyle w:val="Hyperlink"/>
            <w:rFonts w:eastAsia="Malgun Gothic"/>
          </w:rPr>
          <w:t>.</w:t>
        </w:r>
        <w:r w:rsidRPr="00724268">
          <w:rPr>
            <w:rStyle w:val="Hyperlink"/>
            <w:rFonts w:eastAsia="Malgun Gothic"/>
            <w:lang w:val="en-US"/>
          </w:rPr>
          <w:t>com</w:t>
        </w:r>
        <w:r w:rsidRPr="00D262BE">
          <w:rPr>
            <w:rStyle w:val="Hyperlink"/>
            <w:rFonts w:eastAsia="Malgun Gothic"/>
          </w:rPr>
          <w:t>/</w:t>
        </w:r>
        <w:r w:rsidRPr="00724268">
          <w:rPr>
            <w:rStyle w:val="Hyperlink"/>
            <w:rFonts w:eastAsia="Malgun Gothic"/>
            <w:lang w:val="en-US"/>
          </w:rPr>
          <w:t>summits</w:t>
        </w:r>
        <w:r w:rsidRPr="00D262BE">
          <w:rPr>
            <w:rStyle w:val="Hyperlink"/>
            <w:rFonts w:eastAsia="Malgun Gothic"/>
          </w:rPr>
          <w:t>/2019</w:t>
        </w:r>
      </w:hyperlink>
      <w:r w:rsidRPr="00D262BE">
        <w:rPr>
          <w:rFonts w:eastAsia="Malgun Gothic"/>
        </w:rPr>
        <w:t xml:space="preserve">. </w:t>
      </w:r>
    </w:p>
  </w:footnote>
  <w:footnote w:id="16">
    <w:p w14:paraId="143F0748" w14:textId="0C4D1552" w:rsidR="005F267F" w:rsidRPr="0071674D" w:rsidRDefault="005F267F" w:rsidP="006026BB">
      <w:pPr>
        <w:pStyle w:val="FootnoteText"/>
        <w:rPr>
          <w:rFonts w:eastAsia="Malgun Gothic"/>
        </w:rPr>
      </w:pPr>
      <w:r>
        <w:rPr>
          <w:rStyle w:val="FootnoteReference"/>
        </w:rPr>
        <w:footnoteRef/>
      </w:r>
      <w:r w:rsidRPr="0071674D">
        <w:t xml:space="preserve"> </w:t>
      </w:r>
      <w:r w:rsidRPr="0071674D">
        <w:rPr>
          <w:rFonts w:eastAsia="Malgun Gothic"/>
        </w:rPr>
        <w:tab/>
        <w:t xml:space="preserve">В это общее </w:t>
      </w:r>
      <w:r w:rsidR="001D415E">
        <w:rPr>
          <w:rFonts w:eastAsia="Malgun Gothic"/>
        </w:rPr>
        <w:t>число</w:t>
      </w:r>
      <w:r w:rsidRPr="0071674D">
        <w:rPr>
          <w:rFonts w:eastAsia="Malgun Gothic"/>
        </w:rPr>
        <w:t xml:space="preserve"> не входят участники, которые </w:t>
      </w:r>
      <w:r>
        <w:rPr>
          <w:rFonts w:eastAsia="Malgun Gothic"/>
        </w:rPr>
        <w:t>приняли участие</w:t>
      </w:r>
      <w:r w:rsidRPr="0071674D">
        <w:rPr>
          <w:rFonts w:eastAsia="Malgun Gothic"/>
        </w:rPr>
        <w:t xml:space="preserve"> только</w:t>
      </w:r>
      <w:r>
        <w:rPr>
          <w:rFonts w:eastAsia="Malgun Gothic"/>
        </w:rPr>
        <w:t xml:space="preserve"> в работе</w:t>
      </w:r>
      <w:r w:rsidRPr="0071674D">
        <w:rPr>
          <w:rFonts w:eastAsia="Malgun Gothic"/>
        </w:rPr>
        <w:t xml:space="preserve"> семинар</w:t>
      </w:r>
      <w:r>
        <w:rPr>
          <w:rFonts w:eastAsia="Malgun Gothic"/>
        </w:rPr>
        <w:t>ов-практикумов</w:t>
      </w:r>
      <w:r w:rsidRPr="0071674D">
        <w:rPr>
          <w:rFonts w:eastAsia="Malgun Gothic"/>
        </w:rPr>
        <w:t>, проведенны</w:t>
      </w:r>
      <w:r>
        <w:rPr>
          <w:rFonts w:eastAsia="Malgun Gothic"/>
        </w:rPr>
        <w:t>х</w:t>
      </w:r>
      <w:r w:rsidRPr="0071674D">
        <w:rPr>
          <w:rFonts w:eastAsia="Malgun Gothic"/>
        </w:rPr>
        <w:t xml:space="preserve"> совместно с </w:t>
      </w:r>
      <w:r>
        <w:rPr>
          <w:rFonts w:eastAsia="Malgun Gothic"/>
        </w:rPr>
        <w:t>собраниями ИК</w:t>
      </w:r>
      <w:r w:rsidRPr="0071674D">
        <w:rPr>
          <w:rFonts w:eastAsia="Malgun Gothic"/>
        </w:rPr>
        <w:t>2 и</w:t>
      </w:r>
      <w:r>
        <w:rPr>
          <w:rFonts w:eastAsia="Malgun Gothic"/>
        </w:rPr>
        <w:t xml:space="preserve"> собраниями групп</w:t>
      </w:r>
      <w:r w:rsidRPr="0071674D">
        <w:rPr>
          <w:rFonts w:eastAsia="Malgun Gothic"/>
        </w:rPr>
        <w:t xml:space="preserve"> Докладчиков.</w:t>
      </w:r>
    </w:p>
  </w:footnote>
  <w:footnote w:id="17">
    <w:p w14:paraId="51070D47" w14:textId="77777777" w:rsidR="005F267F" w:rsidRPr="002A1620" w:rsidRDefault="005F267F" w:rsidP="006026BB">
      <w:pPr>
        <w:pStyle w:val="FootnoteText"/>
        <w:rPr>
          <w:rFonts w:eastAsia="Malgun Gothic"/>
        </w:rPr>
      </w:pPr>
      <w:r>
        <w:rPr>
          <w:rStyle w:val="FootnoteReference"/>
        </w:rPr>
        <w:footnoteRef/>
      </w:r>
      <w:r w:rsidRPr="00501F2F">
        <w:tab/>
      </w:r>
      <w:r>
        <w:t>Некоторые</w:t>
      </w:r>
      <w:r w:rsidRPr="00501F2F">
        <w:t xml:space="preserve"> </w:t>
      </w:r>
      <w:r>
        <w:t>вклады</w:t>
      </w:r>
      <w:r w:rsidRPr="00501F2F">
        <w:t xml:space="preserve"> </w:t>
      </w:r>
      <w:r>
        <w:t>были</w:t>
      </w:r>
      <w:r w:rsidRPr="00501F2F">
        <w:t xml:space="preserve"> </w:t>
      </w:r>
      <w:r>
        <w:t>представлены</w:t>
      </w:r>
      <w:r w:rsidRPr="00501F2F">
        <w:t xml:space="preserve"> </w:t>
      </w:r>
      <w:r>
        <w:t>МСП</w:t>
      </w:r>
      <w:r w:rsidRPr="00501F2F">
        <w:t xml:space="preserve">, </w:t>
      </w:r>
      <w:r>
        <w:t>участвовавшими</w:t>
      </w:r>
      <w:r w:rsidRPr="00501F2F">
        <w:t xml:space="preserve"> </w:t>
      </w:r>
      <w:r>
        <w:t>в</w:t>
      </w:r>
      <w:r w:rsidRPr="00501F2F">
        <w:t xml:space="preserve"> </w:t>
      </w:r>
      <w:r>
        <w:t>пилотном</w:t>
      </w:r>
      <w:r w:rsidRPr="00501F2F">
        <w:t xml:space="preserve"> </w:t>
      </w:r>
      <w:r>
        <w:t>проекте</w:t>
      </w:r>
      <w:r w:rsidRPr="00501F2F">
        <w:t xml:space="preserve"> </w:t>
      </w:r>
      <w:r>
        <w:t>по</w:t>
      </w:r>
      <w:r w:rsidRPr="00501F2F">
        <w:t xml:space="preserve"> </w:t>
      </w:r>
      <w:r>
        <w:t xml:space="preserve">МСП </w:t>
      </w:r>
      <w:r w:rsidRPr="00290B4E">
        <w:t xml:space="preserve">до конца 2019 года; более подробно см. </w:t>
      </w:r>
      <w:hyperlink r:id="rId18" w:history="1">
        <w:r w:rsidRPr="00290B4E">
          <w:rPr>
            <w:rStyle w:val="Hyperlink"/>
          </w:rPr>
          <w:t>здесь</w:t>
        </w:r>
      </w:hyperlink>
      <w:r w:rsidRPr="00290B4E">
        <w:t>.</w:t>
      </w:r>
    </w:p>
  </w:footnote>
  <w:footnote w:id="18">
    <w:p w14:paraId="16953882" w14:textId="77777777" w:rsidR="005F267F" w:rsidRPr="005D6DD7" w:rsidRDefault="005F267F" w:rsidP="006026BB">
      <w:pPr>
        <w:pStyle w:val="FootnoteText"/>
        <w:rPr>
          <w:rFonts w:eastAsia="Malgun Gothic"/>
        </w:rPr>
      </w:pPr>
      <w:r>
        <w:rPr>
          <w:rStyle w:val="FootnoteReference"/>
        </w:rPr>
        <w:footnoteRef/>
      </w:r>
      <w:r w:rsidRPr="005314EA">
        <w:tab/>
      </w:r>
      <w:r>
        <w:t>Некоторые</w:t>
      </w:r>
      <w:r w:rsidRPr="005314EA">
        <w:t xml:space="preserve"> </w:t>
      </w:r>
      <w:r>
        <w:t>вклады</w:t>
      </w:r>
      <w:r w:rsidRPr="005314EA">
        <w:t xml:space="preserve"> </w:t>
      </w:r>
      <w:r>
        <w:t>могут</w:t>
      </w:r>
      <w:r w:rsidRPr="005314EA">
        <w:t xml:space="preserve"> </w:t>
      </w:r>
      <w:r>
        <w:t>быть</w:t>
      </w:r>
      <w:r w:rsidRPr="005314EA">
        <w:t xml:space="preserve"> </w:t>
      </w:r>
      <w:r>
        <w:t>учтены</w:t>
      </w:r>
      <w:r w:rsidRPr="005314EA">
        <w:t xml:space="preserve"> </w:t>
      </w:r>
      <w:r>
        <w:t>несколько раз</w:t>
      </w:r>
      <w:r w:rsidRPr="005314EA">
        <w:t xml:space="preserve">, </w:t>
      </w:r>
      <w:r>
        <w:t>если</w:t>
      </w:r>
      <w:r w:rsidRPr="005314EA">
        <w:t xml:space="preserve"> </w:t>
      </w:r>
      <w:r>
        <w:t>они</w:t>
      </w:r>
      <w:r w:rsidRPr="005314EA">
        <w:t xml:space="preserve"> </w:t>
      </w:r>
      <w:r>
        <w:t>распределены для нескольких</w:t>
      </w:r>
      <w:r w:rsidRPr="005314EA">
        <w:t xml:space="preserve"> </w:t>
      </w:r>
      <w:r>
        <w:t>Вопросов.</w:t>
      </w:r>
    </w:p>
  </w:footnote>
  <w:footnote w:id="19">
    <w:p w14:paraId="5EF23947" w14:textId="569B2F33" w:rsidR="005F267F" w:rsidRPr="002C67F5" w:rsidRDefault="005F267F" w:rsidP="000271B8">
      <w:pPr>
        <w:pStyle w:val="FootnoteText"/>
        <w:rPr>
          <w:rFonts w:eastAsia="Malgun Gothic"/>
        </w:rPr>
      </w:pPr>
      <w:r>
        <w:rPr>
          <w:rStyle w:val="FootnoteReference"/>
        </w:rPr>
        <w:footnoteRef/>
      </w:r>
      <w:r w:rsidRPr="007C1B05">
        <w:tab/>
      </w:r>
      <w:r w:rsidR="00F20ECF">
        <w:rPr>
          <w:rFonts w:eastAsia="Malgun Gothic"/>
        </w:rPr>
        <w:t>В категорию</w:t>
      </w:r>
      <w:r w:rsidR="007C1B05" w:rsidRPr="007C1B05">
        <w:rPr>
          <w:rFonts w:eastAsia="Malgun Gothic"/>
        </w:rPr>
        <w:t xml:space="preserve"> "</w:t>
      </w:r>
      <w:r w:rsidR="007C1B05">
        <w:rPr>
          <w:rFonts w:eastAsia="Malgun Gothic"/>
        </w:rPr>
        <w:t>Другие</w:t>
      </w:r>
      <w:r w:rsidR="007C1B05" w:rsidRPr="007C1B05">
        <w:rPr>
          <w:rFonts w:eastAsia="Malgun Gothic"/>
        </w:rPr>
        <w:t>"</w:t>
      </w:r>
      <w:r w:rsidR="006F519D">
        <w:rPr>
          <w:rFonts w:eastAsia="Malgun Gothic"/>
        </w:rPr>
        <w:t>, отображенную</w:t>
      </w:r>
      <w:r w:rsidR="007C1B05" w:rsidRPr="007C1B05">
        <w:rPr>
          <w:rFonts w:eastAsia="Malgun Gothic"/>
        </w:rPr>
        <w:t xml:space="preserve"> </w:t>
      </w:r>
      <w:r w:rsidR="007C1B05">
        <w:rPr>
          <w:rFonts w:eastAsia="Malgun Gothic"/>
        </w:rPr>
        <w:t>на</w:t>
      </w:r>
      <w:r w:rsidR="007C1B05" w:rsidRPr="007C1B05">
        <w:rPr>
          <w:rFonts w:eastAsia="Malgun Gothic"/>
        </w:rPr>
        <w:t xml:space="preserve"> </w:t>
      </w:r>
      <w:r w:rsidR="007C1B05">
        <w:rPr>
          <w:rFonts w:eastAsia="Malgun Gothic"/>
        </w:rPr>
        <w:t>рисунке</w:t>
      </w:r>
      <w:r w:rsidR="006F519D">
        <w:rPr>
          <w:rFonts w:eastAsia="Malgun Gothic"/>
        </w:rPr>
        <w:t xml:space="preserve">, </w:t>
      </w:r>
      <w:r w:rsidR="00F20ECF">
        <w:rPr>
          <w:rFonts w:eastAsia="Malgun Gothic"/>
        </w:rPr>
        <w:t>входят</w:t>
      </w:r>
      <w:r w:rsidR="007C1B05" w:rsidRPr="007C1B05">
        <w:rPr>
          <w:rFonts w:eastAsia="Malgun Gothic"/>
        </w:rPr>
        <w:t xml:space="preserve"> </w:t>
      </w:r>
      <w:r w:rsidR="007C1B05">
        <w:rPr>
          <w:rFonts w:eastAsia="Malgun Gothic"/>
        </w:rPr>
        <w:t>Палестина</w:t>
      </w:r>
      <w:r w:rsidR="007C1B05" w:rsidRPr="007C1B05">
        <w:rPr>
          <w:rFonts w:eastAsia="Malgun Gothic"/>
        </w:rPr>
        <w:t xml:space="preserve"> (</w:t>
      </w:r>
      <w:r w:rsidR="007C1B05">
        <w:rPr>
          <w:rFonts w:eastAsia="Malgun Gothic"/>
        </w:rPr>
        <w:t>в</w:t>
      </w:r>
      <w:r w:rsidR="007C1B05" w:rsidRPr="007C1B05">
        <w:rPr>
          <w:rFonts w:eastAsia="Malgun Gothic"/>
        </w:rPr>
        <w:t xml:space="preserve"> </w:t>
      </w:r>
      <w:r w:rsidR="007C1B05">
        <w:rPr>
          <w:rFonts w:eastAsia="Malgun Gothic"/>
        </w:rPr>
        <w:t>соответствии</w:t>
      </w:r>
      <w:r w:rsidR="007C1B05" w:rsidRPr="007C1B05">
        <w:rPr>
          <w:rFonts w:eastAsia="Malgun Gothic"/>
        </w:rPr>
        <w:t xml:space="preserve"> </w:t>
      </w:r>
      <w:r w:rsidR="007C1B05">
        <w:rPr>
          <w:rFonts w:eastAsia="Malgun Gothic"/>
        </w:rPr>
        <w:t>с</w:t>
      </w:r>
      <w:r w:rsidR="007C1B05" w:rsidRPr="007C1B05">
        <w:rPr>
          <w:rFonts w:eastAsia="Malgun Gothic"/>
        </w:rPr>
        <w:t xml:space="preserve"> </w:t>
      </w:r>
      <w:r w:rsidR="007C1B05">
        <w:rPr>
          <w:rFonts w:eastAsia="Malgun Gothic"/>
        </w:rPr>
        <w:t>Резолюцией</w:t>
      </w:r>
      <w:r w:rsidR="007C1B05" w:rsidRPr="007C1B05">
        <w:rPr>
          <w:rFonts w:eastAsia="Malgun Gothic"/>
        </w:rPr>
        <w:t xml:space="preserve"> 99 </w:t>
      </w:r>
      <w:r w:rsidR="007C1B05">
        <w:rPr>
          <w:rFonts w:eastAsia="Malgun Gothic"/>
        </w:rPr>
        <w:t xml:space="preserve">Полномочной конференции </w:t>
      </w:r>
      <w:r w:rsidR="007C1B05" w:rsidRPr="007C1B05">
        <w:rPr>
          <w:rFonts w:eastAsia="Malgun Gothic"/>
        </w:rPr>
        <w:t>(</w:t>
      </w:r>
      <w:r w:rsidR="007C1B05">
        <w:rPr>
          <w:rFonts w:eastAsia="Malgun Gothic"/>
        </w:rPr>
        <w:t>Пересм</w:t>
      </w:r>
      <w:r w:rsidR="007C1B05" w:rsidRPr="007C1B05">
        <w:rPr>
          <w:rFonts w:eastAsia="Malgun Gothic"/>
        </w:rPr>
        <w:t>.</w:t>
      </w:r>
      <w:r w:rsidR="007C1B05">
        <w:rPr>
          <w:rFonts w:eastAsia="Malgun Gothic"/>
        </w:rPr>
        <w:t xml:space="preserve"> Дубай</w:t>
      </w:r>
      <w:r w:rsidR="007C1B05" w:rsidRPr="007C1B05">
        <w:rPr>
          <w:rFonts w:eastAsia="Malgun Gothic"/>
        </w:rPr>
        <w:t xml:space="preserve">, 2018 </w:t>
      </w:r>
      <w:r w:rsidR="007C1B05">
        <w:rPr>
          <w:rFonts w:eastAsia="Malgun Gothic"/>
        </w:rPr>
        <w:t>г</w:t>
      </w:r>
      <w:r w:rsidR="007C1B05" w:rsidRPr="007C1B05">
        <w:rPr>
          <w:rFonts w:eastAsia="Malgun Gothic"/>
        </w:rPr>
        <w:t xml:space="preserve">.)), </w:t>
      </w:r>
      <w:r w:rsidR="007C1B05">
        <w:rPr>
          <w:rFonts w:eastAsia="Malgun Gothic"/>
        </w:rPr>
        <w:t>МСП</w:t>
      </w:r>
      <w:r w:rsidR="007C1B05" w:rsidRPr="007C1B05">
        <w:rPr>
          <w:rFonts w:eastAsia="Malgun Gothic"/>
        </w:rPr>
        <w:t xml:space="preserve">, </w:t>
      </w:r>
      <w:r w:rsidR="007C1B05">
        <w:rPr>
          <w:rFonts w:eastAsia="Malgun Gothic"/>
        </w:rPr>
        <w:t>которые</w:t>
      </w:r>
      <w:r w:rsidR="007C1B05" w:rsidRPr="007C1B05">
        <w:rPr>
          <w:rFonts w:eastAsia="Malgun Gothic"/>
        </w:rPr>
        <w:t xml:space="preserve"> </w:t>
      </w:r>
      <w:r w:rsidR="007C1B05">
        <w:rPr>
          <w:rFonts w:eastAsia="Malgun Gothic"/>
        </w:rPr>
        <w:t>участвовали</w:t>
      </w:r>
      <w:r w:rsidR="007C1B05" w:rsidRPr="007C1B05">
        <w:rPr>
          <w:rFonts w:eastAsia="Malgun Gothic"/>
        </w:rPr>
        <w:t xml:space="preserve"> </w:t>
      </w:r>
      <w:r w:rsidR="007C1B05">
        <w:rPr>
          <w:rFonts w:eastAsia="Malgun Gothic"/>
        </w:rPr>
        <w:t>в</w:t>
      </w:r>
      <w:r w:rsidR="007C1B05" w:rsidRPr="007C1B05">
        <w:rPr>
          <w:rFonts w:eastAsia="Malgun Gothic"/>
        </w:rPr>
        <w:t xml:space="preserve"> </w:t>
      </w:r>
      <w:r w:rsidR="007C1B05">
        <w:rPr>
          <w:rFonts w:eastAsia="Malgun Gothic"/>
        </w:rPr>
        <w:t>пилотном</w:t>
      </w:r>
      <w:r w:rsidR="007C1B05" w:rsidRPr="007C1B05">
        <w:rPr>
          <w:rFonts w:eastAsia="Malgun Gothic"/>
        </w:rPr>
        <w:t xml:space="preserve"> </w:t>
      </w:r>
      <w:r w:rsidR="007C1B05">
        <w:rPr>
          <w:rFonts w:eastAsia="Malgun Gothic"/>
        </w:rPr>
        <w:t>проекте</w:t>
      </w:r>
      <w:r w:rsidR="007C1B05" w:rsidRPr="007C1B05">
        <w:rPr>
          <w:rFonts w:eastAsia="Malgun Gothic"/>
        </w:rPr>
        <w:t xml:space="preserve"> </w:t>
      </w:r>
      <w:r w:rsidR="007C1B05">
        <w:rPr>
          <w:rFonts w:eastAsia="Malgun Gothic"/>
        </w:rPr>
        <w:t>по</w:t>
      </w:r>
      <w:r w:rsidR="007C1B05" w:rsidRPr="007C1B05">
        <w:rPr>
          <w:rFonts w:eastAsia="Malgun Gothic"/>
        </w:rPr>
        <w:t xml:space="preserve"> </w:t>
      </w:r>
      <w:r w:rsidR="007C1B05">
        <w:rPr>
          <w:rFonts w:eastAsia="Malgun Gothic"/>
        </w:rPr>
        <w:t>МСП</w:t>
      </w:r>
      <w:r w:rsidR="007C1B05" w:rsidRPr="007C1B05">
        <w:rPr>
          <w:rFonts w:eastAsia="Malgun Gothic"/>
        </w:rPr>
        <w:t xml:space="preserve"> (</w:t>
      </w:r>
      <w:r w:rsidR="007C1B05">
        <w:rPr>
          <w:rFonts w:eastAsia="Malgun Gothic"/>
        </w:rPr>
        <w:t>для</w:t>
      </w:r>
      <w:r w:rsidR="007C1B05" w:rsidRPr="007C1B05">
        <w:rPr>
          <w:rFonts w:eastAsia="Malgun Gothic"/>
        </w:rPr>
        <w:t xml:space="preserve"> </w:t>
      </w:r>
      <w:r w:rsidR="007C1B05">
        <w:rPr>
          <w:rFonts w:eastAsia="Malgun Gothic"/>
        </w:rPr>
        <w:t>получения</w:t>
      </w:r>
      <w:r w:rsidR="007C1B05" w:rsidRPr="007C1B05">
        <w:rPr>
          <w:rFonts w:eastAsia="Malgun Gothic"/>
        </w:rPr>
        <w:t xml:space="preserve"> </w:t>
      </w:r>
      <w:r w:rsidR="007C1B05">
        <w:rPr>
          <w:rFonts w:eastAsia="Malgun Gothic"/>
        </w:rPr>
        <w:t>более</w:t>
      </w:r>
      <w:r w:rsidR="007C1B05" w:rsidRPr="007C1B05">
        <w:rPr>
          <w:rFonts w:eastAsia="Malgun Gothic"/>
        </w:rPr>
        <w:t xml:space="preserve"> </w:t>
      </w:r>
      <w:r w:rsidR="007C1B05">
        <w:rPr>
          <w:rFonts w:eastAsia="Malgun Gothic"/>
        </w:rPr>
        <w:t>подробной</w:t>
      </w:r>
      <w:r w:rsidR="007C1B05" w:rsidRPr="007C1B05">
        <w:rPr>
          <w:rFonts w:eastAsia="Malgun Gothic"/>
        </w:rPr>
        <w:t xml:space="preserve"> </w:t>
      </w:r>
      <w:r w:rsidR="007C1B05">
        <w:rPr>
          <w:rFonts w:eastAsia="Malgun Gothic"/>
        </w:rPr>
        <w:t>информации</w:t>
      </w:r>
      <w:r w:rsidR="007C1B05" w:rsidRPr="007C1B05">
        <w:rPr>
          <w:rFonts w:eastAsia="Malgun Gothic"/>
        </w:rPr>
        <w:t xml:space="preserve"> </w:t>
      </w:r>
      <w:r w:rsidR="007C1B05">
        <w:rPr>
          <w:rFonts w:eastAsia="Malgun Gothic"/>
        </w:rPr>
        <w:t>нажмите</w:t>
      </w:r>
      <w:r w:rsidR="007C1B05" w:rsidRPr="007C1B05">
        <w:rPr>
          <w:rFonts w:eastAsia="Malgun Gothic"/>
        </w:rPr>
        <w:t xml:space="preserve"> </w:t>
      </w:r>
      <w:hyperlink r:id="rId19" w:history="1">
        <w:r w:rsidR="007C1B05">
          <w:rPr>
            <w:rStyle w:val="Hyperlink"/>
            <w:rFonts w:eastAsia="Malgun Gothic"/>
          </w:rPr>
          <w:t>ссылку</w:t>
        </w:r>
      </w:hyperlink>
      <w:r w:rsidR="007C1B05" w:rsidRPr="007C1B05">
        <w:rPr>
          <w:rFonts w:eastAsia="Malgun Gothic"/>
        </w:rPr>
        <w:t xml:space="preserve">), </w:t>
      </w:r>
      <w:r w:rsidR="007C1B05">
        <w:rPr>
          <w:rFonts w:eastAsia="Malgun Gothic"/>
        </w:rPr>
        <w:t>а</w:t>
      </w:r>
      <w:r w:rsidR="007C1B05" w:rsidRPr="007C1B05">
        <w:rPr>
          <w:rFonts w:eastAsia="Malgun Gothic"/>
        </w:rPr>
        <w:t xml:space="preserve"> </w:t>
      </w:r>
      <w:r w:rsidR="007C1B05">
        <w:rPr>
          <w:rFonts w:eastAsia="Malgun Gothic"/>
        </w:rPr>
        <w:t>также</w:t>
      </w:r>
      <w:r w:rsidR="007C1B05" w:rsidRPr="007C1B05">
        <w:rPr>
          <w:rFonts w:eastAsia="Malgun Gothic"/>
        </w:rPr>
        <w:t xml:space="preserve"> </w:t>
      </w:r>
      <w:r w:rsidR="007C1B05">
        <w:rPr>
          <w:rFonts w:eastAsia="Malgun Gothic"/>
        </w:rPr>
        <w:t>учреждения</w:t>
      </w:r>
      <w:r w:rsidR="007C1B05" w:rsidRPr="007C1B05">
        <w:rPr>
          <w:rFonts w:eastAsia="Malgun Gothic"/>
        </w:rPr>
        <w:t xml:space="preserve"> </w:t>
      </w:r>
      <w:r w:rsidR="007C1B05">
        <w:rPr>
          <w:rFonts w:eastAsia="Malgun Gothic"/>
        </w:rPr>
        <w:t>системы</w:t>
      </w:r>
      <w:r w:rsidR="007C1B05" w:rsidRPr="007C1B05">
        <w:rPr>
          <w:rFonts w:eastAsia="Malgun Gothic"/>
        </w:rPr>
        <w:t xml:space="preserve"> </w:t>
      </w:r>
      <w:r w:rsidR="007C1B05">
        <w:rPr>
          <w:rFonts w:eastAsia="Malgun Gothic"/>
        </w:rPr>
        <w:t>Организации</w:t>
      </w:r>
      <w:r w:rsidR="007C1B05" w:rsidRPr="007C1B05">
        <w:rPr>
          <w:rFonts w:eastAsia="Malgun Gothic"/>
        </w:rPr>
        <w:t xml:space="preserve"> </w:t>
      </w:r>
      <w:r w:rsidR="007C1B05">
        <w:rPr>
          <w:rFonts w:eastAsia="Malgun Gothic"/>
        </w:rPr>
        <w:t>Объединенных</w:t>
      </w:r>
      <w:r w:rsidR="007C1B05" w:rsidRPr="007C1B05">
        <w:rPr>
          <w:rFonts w:eastAsia="Malgun Gothic"/>
        </w:rPr>
        <w:t xml:space="preserve"> </w:t>
      </w:r>
      <w:r w:rsidR="007C1B05">
        <w:rPr>
          <w:rFonts w:eastAsia="Malgun Gothic"/>
        </w:rPr>
        <w:t>Наций</w:t>
      </w:r>
      <w:r w:rsidR="007C1B05" w:rsidRPr="007C1B05">
        <w:rPr>
          <w:rFonts w:eastAsia="Malgun Gothic"/>
        </w:rPr>
        <w:t xml:space="preserve"> (</w:t>
      </w:r>
      <w:r w:rsidR="007C1B05">
        <w:rPr>
          <w:rFonts w:eastAsia="Malgun Gothic"/>
        </w:rPr>
        <w:t>за</w:t>
      </w:r>
      <w:r w:rsidR="007C1B05" w:rsidRPr="007C1B05">
        <w:rPr>
          <w:rFonts w:eastAsia="Malgun Gothic"/>
        </w:rPr>
        <w:t xml:space="preserve"> </w:t>
      </w:r>
      <w:r w:rsidR="007C1B05">
        <w:rPr>
          <w:rFonts w:eastAsia="Malgun Gothic"/>
        </w:rPr>
        <w:t>исключением</w:t>
      </w:r>
      <w:r w:rsidR="007C1B05" w:rsidRPr="007C1B05">
        <w:rPr>
          <w:rFonts w:eastAsia="Malgun Gothic"/>
        </w:rPr>
        <w:t xml:space="preserve"> </w:t>
      </w:r>
      <w:r w:rsidR="007C1B05">
        <w:rPr>
          <w:rFonts w:eastAsia="Malgun Gothic"/>
        </w:rPr>
        <w:t xml:space="preserve">МСЭ). </w:t>
      </w:r>
    </w:p>
  </w:footnote>
  <w:footnote w:id="20">
    <w:p w14:paraId="75A5934A" w14:textId="6236769A" w:rsidR="005F267F" w:rsidRPr="0089738D" w:rsidRDefault="005F267F" w:rsidP="006026BB">
      <w:pPr>
        <w:pStyle w:val="FootnoteText"/>
        <w:rPr>
          <w:rFonts w:eastAsia="Malgun Gothic"/>
        </w:rPr>
      </w:pPr>
      <w:r>
        <w:rPr>
          <w:rStyle w:val="FootnoteReference"/>
        </w:rPr>
        <w:footnoteRef/>
      </w:r>
      <w:r w:rsidRPr="0089738D">
        <w:tab/>
      </w:r>
      <w:r w:rsidR="0089738D">
        <w:t>См</w:t>
      </w:r>
      <w:r w:rsidR="0089738D" w:rsidRPr="0089738D">
        <w:t xml:space="preserve">. </w:t>
      </w:r>
      <w:r w:rsidR="0089738D">
        <w:t>Документ</w:t>
      </w:r>
      <w:r w:rsidRPr="0089738D">
        <w:t xml:space="preserve"> </w:t>
      </w:r>
      <w:hyperlink r:id="rId20" w:history="1">
        <w:r w:rsidRPr="0089738D">
          <w:rPr>
            <w:rStyle w:val="Hyperlink"/>
          </w:rPr>
          <w:t>52</w:t>
        </w:r>
      </w:hyperlink>
      <w:r w:rsidRPr="0089738D">
        <w:t xml:space="preserve"> </w:t>
      </w:r>
      <w:r w:rsidR="0089738D">
        <w:t>Полномочной конференции</w:t>
      </w:r>
      <w:r w:rsidRPr="0089738D">
        <w:t xml:space="preserve"> (</w:t>
      </w:r>
      <w:r w:rsidR="005E1D1C">
        <w:t>Дубай</w:t>
      </w:r>
      <w:r w:rsidRPr="0089738D">
        <w:t>, 2018</w:t>
      </w:r>
      <w:r w:rsidR="005E1D1C" w:rsidRPr="005E1D1C">
        <w:rPr>
          <w:lang w:val="en-US"/>
        </w:rPr>
        <w:t> </w:t>
      </w:r>
      <w:r w:rsidR="005E1D1C">
        <w:t>г</w:t>
      </w:r>
      <w:r w:rsidR="005E1D1C" w:rsidRPr="0089738D">
        <w:t>.</w:t>
      </w:r>
      <w:r w:rsidRPr="0089738D">
        <w:t>).</w:t>
      </w:r>
    </w:p>
  </w:footnote>
  <w:footnote w:id="21">
    <w:p w14:paraId="34F07E50" w14:textId="099BDB75" w:rsidR="005F267F" w:rsidRPr="00D262BE" w:rsidRDefault="005F267F" w:rsidP="008C4AC0">
      <w:pPr>
        <w:pStyle w:val="FootnoteText"/>
        <w:rPr>
          <w:rFonts w:eastAsia="Malgun Gothic"/>
        </w:rPr>
      </w:pPr>
      <w:r>
        <w:rPr>
          <w:rStyle w:val="FootnoteReference"/>
        </w:rPr>
        <w:footnoteRef/>
      </w:r>
      <w:r w:rsidR="002A3D51" w:rsidRPr="00D262BE">
        <w:tab/>
      </w:r>
      <w:r w:rsidR="00680212" w:rsidRPr="00680212">
        <w:t>См.</w:t>
      </w:r>
      <w:r w:rsidR="00680212">
        <w:t xml:space="preserve"> </w:t>
      </w:r>
      <w:hyperlink r:id="rId21" w:history="1">
        <w:r w:rsidRPr="00183A05">
          <w:rPr>
            <w:rStyle w:val="Hyperlink"/>
            <w:lang w:val="en-US"/>
          </w:rPr>
          <w:t>http</w:t>
        </w:r>
        <w:r w:rsidRPr="00D262BE">
          <w:rPr>
            <w:rStyle w:val="Hyperlink"/>
          </w:rPr>
          <w:t>://</w:t>
        </w:r>
        <w:r w:rsidRPr="00183A05">
          <w:rPr>
            <w:rStyle w:val="Hyperlink"/>
            <w:lang w:val="en-US"/>
          </w:rPr>
          <w:t>www</w:t>
        </w:r>
        <w:r w:rsidRPr="00D262BE">
          <w:rPr>
            <w:rStyle w:val="Hyperlink"/>
          </w:rPr>
          <w:t>.</w:t>
        </w:r>
        <w:r w:rsidRPr="00183A05">
          <w:rPr>
            <w:rStyle w:val="Hyperlink"/>
            <w:lang w:val="en-US"/>
          </w:rPr>
          <w:t>itu</w:t>
        </w:r>
        <w:r w:rsidRPr="00D262BE">
          <w:rPr>
            <w:rStyle w:val="Hyperlink"/>
          </w:rPr>
          <w:t>.</w:t>
        </w:r>
        <w:r w:rsidRPr="00183A05">
          <w:rPr>
            <w:rStyle w:val="Hyperlink"/>
            <w:lang w:val="en-US"/>
          </w:rPr>
          <w:t>int</w:t>
        </w:r>
        <w:r w:rsidRPr="00D262BE">
          <w:rPr>
            <w:rStyle w:val="Hyperlink"/>
          </w:rPr>
          <w:t>/</w:t>
        </w:r>
        <w:r w:rsidRPr="00183A05">
          <w:rPr>
            <w:rStyle w:val="Hyperlink"/>
            <w:lang w:val="en-US"/>
          </w:rPr>
          <w:t>en</w:t>
        </w:r>
        <w:r w:rsidRPr="00D262BE">
          <w:rPr>
            <w:rStyle w:val="Hyperlink"/>
          </w:rPr>
          <w:t>/</w:t>
        </w:r>
        <w:r w:rsidRPr="00183A05">
          <w:rPr>
            <w:rStyle w:val="Hyperlink"/>
            <w:lang w:val="en-US"/>
          </w:rPr>
          <w:t>ITU</w:t>
        </w:r>
        <w:r w:rsidRPr="00D262BE">
          <w:rPr>
            <w:rStyle w:val="Hyperlink"/>
          </w:rPr>
          <w:t>-</w:t>
        </w:r>
        <w:r w:rsidRPr="00183A05">
          <w:rPr>
            <w:rStyle w:val="Hyperlink"/>
            <w:lang w:val="en-US"/>
          </w:rPr>
          <w:t>D</w:t>
        </w:r>
        <w:r w:rsidRPr="00D262BE">
          <w:rPr>
            <w:rStyle w:val="Hyperlink"/>
          </w:rPr>
          <w:t>/</w:t>
        </w:r>
        <w:r w:rsidRPr="00183A05">
          <w:rPr>
            <w:rStyle w:val="Hyperlink"/>
            <w:lang w:val="en-US"/>
          </w:rPr>
          <w:t>Study</w:t>
        </w:r>
        <w:r w:rsidRPr="00D262BE">
          <w:rPr>
            <w:rStyle w:val="Hyperlink"/>
          </w:rPr>
          <w:t>-</w:t>
        </w:r>
        <w:r w:rsidRPr="00183A05">
          <w:rPr>
            <w:rStyle w:val="Hyperlink"/>
            <w:lang w:val="en-US"/>
          </w:rPr>
          <w:t>Groups</w:t>
        </w:r>
        <w:r w:rsidRPr="00D262BE">
          <w:rPr>
            <w:rStyle w:val="Hyperlink"/>
          </w:rPr>
          <w:t>/2014-2018/</w:t>
        </w:r>
        <w:r w:rsidRPr="00183A05">
          <w:rPr>
            <w:rStyle w:val="Hyperlink"/>
            <w:lang w:val="en-US"/>
          </w:rPr>
          <w:t>Pages</w:t>
        </w:r>
        <w:r w:rsidRPr="00D262BE">
          <w:rPr>
            <w:rStyle w:val="Hyperlink"/>
          </w:rPr>
          <w:t>/</w:t>
        </w:r>
        <w:r w:rsidRPr="00183A05">
          <w:rPr>
            <w:rStyle w:val="Hyperlink"/>
            <w:lang w:val="en-US"/>
          </w:rPr>
          <w:t>collaborative</w:t>
        </w:r>
        <w:r w:rsidRPr="00D262BE">
          <w:rPr>
            <w:rStyle w:val="Hyperlink"/>
          </w:rPr>
          <w:t>-</w:t>
        </w:r>
        <w:r w:rsidRPr="00183A05">
          <w:rPr>
            <w:rStyle w:val="Hyperlink"/>
            <w:lang w:val="en-US"/>
          </w:rPr>
          <w:t>tools</w:t>
        </w:r>
        <w:r w:rsidRPr="00D262BE">
          <w:rPr>
            <w:rStyle w:val="Hyperlink"/>
          </w:rPr>
          <w:t>.</w:t>
        </w:r>
        <w:r w:rsidRPr="00183A05">
          <w:rPr>
            <w:rStyle w:val="Hyperlink"/>
            <w:lang w:val="en-US"/>
          </w:rPr>
          <w:t>aspx</w:t>
        </w:r>
      </w:hyperlink>
      <w:r w:rsidRPr="00D262BE">
        <w:rPr>
          <w:rFonts w:eastAsia="Malgun Gothic"/>
        </w:rPr>
        <w:t>.</w:t>
      </w:r>
    </w:p>
  </w:footnote>
  <w:footnote w:id="22">
    <w:p w14:paraId="0CC37865" w14:textId="77777777" w:rsidR="0071129E" w:rsidRPr="00D262BE" w:rsidRDefault="0071129E" w:rsidP="0071129E">
      <w:pPr>
        <w:pStyle w:val="FootnoteText"/>
        <w:rPr>
          <w:rFonts w:eastAsia="Malgun Gothic"/>
        </w:rPr>
      </w:pPr>
      <w:r>
        <w:rPr>
          <w:rStyle w:val="FootnoteReference"/>
        </w:rPr>
        <w:footnoteRef/>
      </w:r>
      <w:r w:rsidRPr="00D262BE">
        <w:tab/>
      </w:r>
      <w:r w:rsidRPr="00680212">
        <w:rPr>
          <w:rFonts w:eastAsia="Malgun Gothic"/>
        </w:rPr>
        <w:t>См.</w:t>
      </w:r>
      <w:r>
        <w:rPr>
          <w:rFonts w:eastAsia="Malgun Gothic"/>
        </w:rPr>
        <w:t xml:space="preserve"> </w:t>
      </w:r>
      <w:hyperlink r:id="rId22" w:history="1">
        <w:r w:rsidRPr="00183A05">
          <w:rPr>
            <w:rStyle w:val="Hyperlink"/>
            <w:rFonts w:eastAsia="Malgun Gothic"/>
            <w:lang w:val="en-US"/>
          </w:rPr>
          <w:t>https</w:t>
        </w:r>
        <w:r w:rsidRPr="00D262BE">
          <w:rPr>
            <w:rStyle w:val="Hyperlink"/>
            <w:rFonts w:eastAsia="Malgun Gothic"/>
          </w:rPr>
          <w:t>://</w:t>
        </w:r>
        <w:r w:rsidRPr="00183A05">
          <w:rPr>
            <w:rStyle w:val="Hyperlink"/>
            <w:rFonts w:eastAsia="Malgun Gothic"/>
            <w:lang w:val="en-US"/>
          </w:rPr>
          <w:t>www</w:t>
        </w:r>
        <w:r w:rsidRPr="00D262BE">
          <w:rPr>
            <w:rStyle w:val="Hyperlink"/>
            <w:rFonts w:eastAsia="Malgun Gothic"/>
          </w:rPr>
          <w:t>.</w:t>
        </w:r>
        <w:r w:rsidRPr="00183A05">
          <w:rPr>
            <w:rStyle w:val="Hyperlink"/>
            <w:rFonts w:eastAsia="Malgun Gothic"/>
            <w:lang w:val="en-US"/>
          </w:rPr>
          <w:t>itu</w:t>
        </w:r>
        <w:r w:rsidRPr="00D262BE">
          <w:rPr>
            <w:rStyle w:val="Hyperlink"/>
            <w:rFonts w:eastAsia="Malgun Gothic"/>
          </w:rPr>
          <w:t>.</w:t>
        </w:r>
        <w:r w:rsidRPr="00183A05">
          <w:rPr>
            <w:rStyle w:val="Hyperlink"/>
            <w:rFonts w:eastAsia="Malgun Gothic"/>
            <w:lang w:val="en-US"/>
          </w:rPr>
          <w:t>int</w:t>
        </w:r>
        <w:r w:rsidRPr="00D262BE">
          <w:rPr>
            <w:rStyle w:val="Hyperlink"/>
            <w:rFonts w:eastAsia="Malgun Gothic"/>
          </w:rPr>
          <w:t>/</w:t>
        </w:r>
        <w:r w:rsidRPr="00183A05">
          <w:rPr>
            <w:rStyle w:val="Hyperlink"/>
            <w:rFonts w:eastAsia="Malgun Gothic"/>
            <w:lang w:val="en-US"/>
          </w:rPr>
          <w:t>itu</w:t>
        </w:r>
        <w:r w:rsidRPr="00D262BE">
          <w:rPr>
            <w:rStyle w:val="Hyperlink"/>
            <w:rFonts w:eastAsia="Malgun Gothic"/>
          </w:rPr>
          <w:t>-</w:t>
        </w:r>
        <w:r w:rsidRPr="00183A05">
          <w:rPr>
            <w:rStyle w:val="Hyperlink"/>
            <w:rFonts w:eastAsia="Malgun Gothic"/>
            <w:lang w:val="en-US"/>
          </w:rPr>
          <w:t>d</w:t>
        </w:r>
        <w:r w:rsidRPr="00D262BE">
          <w:rPr>
            <w:rStyle w:val="Hyperlink"/>
            <w:rFonts w:eastAsia="Malgun Gothic"/>
          </w:rPr>
          <w:t>/</w:t>
        </w:r>
        <w:r w:rsidRPr="00183A05">
          <w:rPr>
            <w:rStyle w:val="Hyperlink"/>
            <w:rFonts w:eastAsia="Malgun Gothic"/>
            <w:lang w:val="en-US"/>
          </w:rPr>
          <w:t>sites</w:t>
        </w:r>
        <w:r w:rsidRPr="00D262BE">
          <w:rPr>
            <w:rStyle w:val="Hyperlink"/>
            <w:rFonts w:eastAsia="Malgun Gothic"/>
          </w:rPr>
          <w:t>/</w:t>
        </w:r>
        <w:r w:rsidRPr="00183A05">
          <w:rPr>
            <w:rStyle w:val="Hyperlink"/>
            <w:rFonts w:eastAsia="Malgun Gothic"/>
            <w:lang w:val="en-US"/>
          </w:rPr>
          <w:t>studygroups</w:t>
        </w:r>
        <w:r w:rsidRPr="00D262BE">
          <w:rPr>
            <w:rStyle w:val="Hyperlink"/>
            <w:rFonts w:eastAsia="Malgun Gothic"/>
          </w:rPr>
          <w:t>/</w:t>
        </w:r>
      </w:hyperlink>
      <w:r w:rsidRPr="00D262BE">
        <w:rPr>
          <w:rFonts w:eastAsia="Malgun Gothic"/>
        </w:rPr>
        <w:t>.</w:t>
      </w:r>
    </w:p>
  </w:footnote>
  <w:footnote w:id="23">
    <w:p w14:paraId="6C106355" w14:textId="77777777" w:rsidR="005F267F" w:rsidRPr="001569C8" w:rsidRDefault="005F267F" w:rsidP="006026BB">
      <w:pPr>
        <w:pStyle w:val="FootnoteText"/>
        <w:rPr>
          <w:rFonts w:eastAsia="Malgun Gothic"/>
        </w:rPr>
      </w:pPr>
      <w:r w:rsidRPr="000530F0">
        <w:rPr>
          <w:rStyle w:val="FootnoteReference"/>
        </w:rPr>
        <w:footnoteRef/>
      </w:r>
      <w:r>
        <w:tab/>
      </w:r>
      <w:r w:rsidRPr="001569C8">
        <w:t>Веб-</w:t>
      </w:r>
      <w:r>
        <w:t>страница раздела "Текущая работа" доступна</w:t>
      </w:r>
      <w:r w:rsidRPr="001569C8">
        <w:t xml:space="preserve"> по </w:t>
      </w:r>
      <w:r>
        <w:t xml:space="preserve">адресу: </w:t>
      </w:r>
      <w:hyperlink r:id="rId23" w:history="1">
        <w:r w:rsidRPr="004E3833">
          <w:rPr>
            <w:rStyle w:val="Hyperlink"/>
            <w:rFonts w:eastAsia="Malgun Gothic"/>
            <w:lang w:val="en-GB"/>
          </w:rPr>
          <w:t>https</w:t>
        </w:r>
        <w:r w:rsidRPr="001569C8">
          <w:rPr>
            <w:rStyle w:val="Hyperlink"/>
            <w:rFonts w:eastAsia="Malgun Gothic"/>
          </w:rPr>
          <w:t>://</w:t>
        </w:r>
        <w:r w:rsidRPr="004E3833">
          <w:rPr>
            <w:rStyle w:val="Hyperlink"/>
            <w:rFonts w:eastAsia="Malgun Gothic"/>
            <w:lang w:val="en-GB"/>
          </w:rPr>
          <w:t>www</w:t>
        </w:r>
        <w:r w:rsidRPr="001569C8">
          <w:rPr>
            <w:rStyle w:val="Hyperlink"/>
            <w:rFonts w:eastAsia="Malgun Gothic"/>
          </w:rPr>
          <w:t>.</w:t>
        </w:r>
        <w:r w:rsidRPr="004E3833">
          <w:rPr>
            <w:rStyle w:val="Hyperlink"/>
            <w:rFonts w:eastAsia="Malgun Gothic"/>
            <w:lang w:val="en-GB"/>
          </w:rPr>
          <w:t>itu</w:t>
        </w:r>
        <w:r w:rsidRPr="001569C8">
          <w:rPr>
            <w:rStyle w:val="Hyperlink"/>
            <w:rFonts w:eastAsia="Malgun Gothic"/>
          </w:rPr>
          <w:t>.</w:t>
        </w:r>
        <w:r w:rsidRPr="004E3833">
          <w:rPr>
            <w:rStyle w:val="Hyperlink"/>
            <w:rFonts w:eastAsia="Malgun Gothic"/>
            <w:lang w:val="en-GB"/>
          </w:rPr>
          <w:t>int</w:t>
        </w:r>
        <w:r w:rsidRPr="001569C8">
          <w:rPr>
            <w:rStyle w:val="Hyperlink"/>
            <w:rFonts w:eastAsia="Malgun Gothic"/>
          </w:rPr>
          <w:t>/</w:t>
        </w:r>
        <w:r w:rsidRPr="004E3833">
          <w:rPr>
            <w:rStyle w:val="Hyperlink"/>
            <w:rFonts w:eastAsia="Malgun Gothic"/>
            <w:lang w:val="en-GB"/>
          </w:rPr>
          <w:t>en</w:t>
        </w:r>
        <w:r w:rsidRPr="001569C8">
          <w:rPr>
            <w:rStyle w:val="Hyperlink"/>
            <w:rFonts w:eastAsia="Malgun Gothic"/>
          </w:rPr>
          <w:t>/</w:t>
        </w:r>
        <w:r w:rsidRPr="004E3833">
          <w:rPr>
            <w:rStyle w:val="Hyperlink"/>
            <w:rFonts w:eastAsia="Malgun Gothic"/>
            <w:lang w:val="en-GB"/>
          </w:rPr>
          <w:t>ITU</w:t>
        </w:r>
        <w:r w:rsidRPr="001569C8">
          <w:rPr>
            <w:rStyle w:val="Hyperlink"/>
            <w:rFonts w:eastAsia="Malgun Gothic"/>
          </w:rPr>
          <w:t>-</w:t>
        </w:r>
        <w:r w:rsidRPr="004E3833">
          <w:rPr>
            <w:rStyle w:val="Hyperlink"/>
            <w:rFonts w:eastAsia="Malgun Gothic"/>
            <w:lang w:val="en-GB"/>
          </w:rPr>
          <w:t>D</w:t>
        </w:r>
        <w:r w:rsidRPr="001569C8">
          <w:rPr>
            <w:rStyle w:val="Hyperlink"/>
            <w:rFonts w:eastAsia="Malgun Gothic"/>
          </w:rPr>
          <w:t>/</w:t>
        </w:r>
        <w:r w:rsidRPr="004E3833">
          <w:rPr>
            <w:rStyle w:val="Hyperlink"/>
            <w:rFonts w:eastAsia="Malgun Gothic"/>
            <w:lang w:val="en-GB"/>
          </w:rPr>
          <w:t>Study</w:t>
        </w:r>
        <w:r w:rsidRPr="001569C8">
          <w:rPr>
            <w:rStyle w:val="Hyperlink"/>
            <w:rFonts w:eastAsia="Malgun Gothic"/>
          </w:rPr>
          <w:t>-</w:t>
        </w:r>
        <w:r w:rsidRPr="004E3833">
          <w:rPr>
            <w:rStyle w:val="Hyperlink"/>
            <w:rFonts w:eastAsia="Malgun Gothic"/>
            <w:lang w:val="en-GB"/>
          </w:rPr>
          <w:t>Groups</w:t>
        </w:r>
        <w:r w:rsidRPr="001569C8">
          <w:rPr>
            <w:rStyle w:val="Hyperlink"/>
            <w:rFonts w:eastAsia="Malgun Gothic"/>
          </w:rPr>
          <w:t>/2018-2021/</w:t>
        </w:r>
        <w:r w:rsidRPr="004E3833">
          <w:rPr>
            <w:rStyle w:val="Hyperlink"/>
            <w:rFonts w:eastAsia="Malgun Gothic"/>
            <w:lang w:val="en-GB"/>
          </w:rPr>
          <w:t>Pages</w:t>
        </w:r>
        <w:r w:rsidRPr="001569C8">
          <w:rPr>
            <w:rStyle w:val="Hyperlink"/>
            <w:rFonts w:eastAsia="Malgun Gothic"/>
          </w:rPr>
          <w:t>/</w:t>
        </w:r>
        <w:r w:rsidRPr="004E3833">
          <w:rPr>
            <w:rStyle w:val="Hyperlink"/>
            <w:rFonts w:eastAsia="Malgun Gothic"/>
            <w:lang w:val="en-GB"/>
          </w:rPr>
          <w:t>OngoingWork</w:t>
        </w:r>
        <w:r w:rsidRPr="001569C8">
          <w:rPr>
            <w:rStyle w:val="Hyperlink"/>
            <w:rFonts w:eastAsia="Malgun Gothic"/>
          </w:rPr>
          <w:t>.</w:t>
        </w:r>
        <w:r w:rsidRPr="004E3833">
          <w:rPr>
            <w:rStyle w:val="Hyperlink"/>
            <w:rFonts w:eastAsia="Malgun Gothic"/>
            <w:lang w:val="en-GB"/>
          </w:rPr>
          <w:t>aspx</w:t>
        </w:r>
      </w:hyperlink>
      <w:r w:rsidRPr="001569C8">
        <w:rPr>
          <w:rFonts w:eastAsia="Malgun Gothic"/>
        </w:rPr>
        <w:t>.</w:t>
      </w:r>
    </w:p>
  </w:footnote>
  <w:footnote w:id="24">
    <w:p w14:paraId="4BBFB1FC" w14:textId="77777777" w:rsidR="005F267F" w:rsidRPr="00084177" w:rsidRDefault="005F267F" w:rsidP="006026BB">
      <w:pPr>
        <w:pStyle w:val="FootnoteText"/>
        <w:rPr>
          <w:rFonts w:eastAsia="Malgun Gothic"/>
        </w:rPr>
      </w:pPr>
      <w:r>
        <w:rPr>
          <w:rStyle w:val="FootnoteReference"/>
        </w:rPr>
        <w:footnoteRef/>
      </w:r>
      <w:r w:rsidRPr="00F22292">
        <w:tab/>
      </w:r>
      <w:r>
        <w:t>После этого</w:t>
      </w:r>
      <w:r w:rsidRPr="00F22292">
        <w:t xml:space="preserve"> </w:t>
      </w:r>
      <w:r>
        <w:t>собрания</w:t>
      </w:r>
      <w:r w:rsidRPr="00F22292">
        <w:t xml:space="preserve"> </w:t>
      </w:r>
      <w:r>
        <w:t>было</w:t>
      </w:r>
      <w:r w:rsidRPr="00F22292">
        <w:t xml:space="preserve"> </w:t>
      </w:r>
      <w:r>
        <w:t>утверждено</w:t>
      </w:r>
      <w:r w:rsidRPr="00F22292">
        <w:t xml:space="preserve"> </w:t>
      </w:r>
      <w:r>
        <w:t>совместное</w:t>
      </w:r>
      <w:r w:rsidRPr="00F22292">
        <w:t xml:space="preserve"> </w:t>
      </w:r>
      <w:r>
        <w:t>с</w:t>
      </w:r>
      <w:r w:rsidRPr="00F22292">
        <w:t xml:space="preserve"> </w:t>
      </w:r>
      <w:r>
        <w:t>ИК</w:t>
      </w:r>
      <w:r w:rsidRPr="00F22292">
        <w:t xml:space="preserve">1 </w:t>
      </w:r>
      <w:r>
        <w:t>ответное</w:t>
      </w:r>
      <w:r w:rsidRPr="00F22292">
        <w:t xml:space="preserve"> </w:t>
      </w:r>
      <w:r>
        <w:t>заявление</w:t>
      </w:r>
      <w:r w:rsidRPr="00F22292">
        <w:t xml:space="preserve"> </w:t>
      </w:r>
      <w:r>
        <w:t>о</w:t>
      </w:r>
      <w:r w:rsidRPr="00F22292">
        <w:t xml:space="preserve"> </w:t>
      </w:r>
      <w:r>
        <w:t>взаимодействии</w:t>
      </w:r>
      <w:r w:rsidRPr="00F22292">
        <w:t xml:space="preserve"> </w:t>
      </w:r>
      <w:r>
        <w:t>в целях дальнейшего изучения таких возможностей на следующей ВКРЭ, когда будет утвержден новый список Вопросов.</w:t>
      </w:r>
    </w:p>
  </w:footnote>
  <w:footnote w:id="25">
    <w:p w14:paraId="141BDF00" w14:textId="4F7AC5B2" w:rsidR="005F267F" w:rsidRPr="002A1564" w:rsidRDefault="005F267F" w:rsidP="006026BB">
      <w:pPr>
        <w:pStyle w:val="FootnoteText"/>
      </w:pPr>
      <w:r>
        <w:rPr>
          <w:rStyle w:val="FootnoteReference"/>
        </w:rPr>
        <w:footnoteRef/>
      </w:r>
      <w:r w:rsidRPr="002A1564">
        <w:tab/>
      </w:r>
      <w:r>
        <w:t>См</w:t>
      </w:r>
      <w:r w:rsidRPr="002A1564">
        <w:t xml:space="preserve">. </w:t>
      </w:r>
      <w:r>
        <w:t>веб-страницу заседания</w:t>
      </w:r>
      <w:r w:rsidRPr="002A1564">
        <w:t xml:space="preserve"> </w:t>
      </w:r>
      <w:hyperlink r:id="rId24" w:history="1">
        <w:r w:rsidR="00F51CA3" w:rsidRPr="00D73D0E">
          <w:rPr>
            <w:rStyle w:val="Hyperlink"/>
            <w:lang w:val="en-GB"/>
          </w:rPr>
          <w:t>https</w:t>
        </w:r>
        <w:r w:rsidR="00F51CA3" w:rsidRPr="00D73D0E">
          <w:rPr>
            <w:rStyle w:val="Hyperlink"/>
          </w:rPr>
          <w:t>://</w:t>
        </w:r>
        <w:r w:rsidR="00F51CA3" w:rsidRPr="00D73D0E">
          <w:rPr>
            <w:rStyle w:val="Hyperlink"/>
            <w:lang w:val="en-GB"/>
          </w:rPr>
          <w:t>www</w:t>
        </w:r>
        <w:r w:rsidR="00F51CA3" w:rsidRPr="00D73D0E">
          <w:rPr>
            <w:rStyle w:val="Hyperlink"/>
          </w:rPr>
          <w:t>.</w:t>
        </w:r>
        <w:r w:rsidR="00F51CA3" w:rsidRPr="00D73D0E">
          <w:rPr>
            <w:rStyle w:val="Hyperlink"/>
            <w:lang w:val="en-GB"/>
          </w:rPr>
          <w:t>itu</w:t>
        </w:r>
        <w:r w:rsidR="00F51CA3" w:rsidRPr="00D73D0E">
          <w:rPr>
            <w:rStyle w:val="Hyperlink"/>
          </w:rPr>
          <w:t>.</w:t>
        </w:r>
        <w:r w:rsidR="00F51CA3" w:rsidRPr="00D73D0E">
          <w:rPr>
            <w:rStyle w:val="Hyperlink"/>
            <w:lang w:val="en-GB"/>
          </w:rPr>
          <w:t>int</w:t>
        </w:r>
        <w:r w:rsidR="00F51CA3" w:rsidRPr="00D73D0E">
          <w:rPr>
            <w:rStyle w:val="Hyperlink"/>
          </w:rPr>
          <w:t>/</w:t>
        </w:r>
        <w:r w:rsidR="00F51CA3" w:rsidRPr="00D73D0E">
          <w:rPr>
            <w:rStyle w:val="Hyperlink"/>
            <w:lang w:val="en-GB"/>
          </w:rPr>
          <w:t>net</w:t>
        </w:r>
        <w:r w:rsidR="00F51CA3" w:rsidRPr="00D73D0E">
          <w:rPr>
            <w:rStyle w:val="Hyperlink"/>
          </w:rPr>
          <w:t>4/</w:t>
        </w:r>
        <w:r w:rsidR="00F51CA3" w:rsidRPr="00D73D0E">
          <w:rPr>
            <w:rStyle w:val="Hyperlink"/>
            <w:lang w:val="en-GB"/>
          </w:rPr>
          <w:t>ITU</w:t>
        </w:r>
        <w:r w:rsidR="00F51CA3" w:rsidRPr="00D73D0E">
          <w:rPr>
            <w:rStyle w:val="Hyperlink"/>
          </w:rPr>
          <w:t>-</w:t>
        </w:r>
        <w:r w:rsidR="00F51CA3" w:rsidRPr="00D73D0E">
          <w:rPr>
            <w:rStyle w:val="Hyperlink"/>
            <w:lang w:val="en-GB"/>
          </w:rPr>
          <w:t>D</w:t>
        </w:r>
        <w:r w:rsidR="00F51CA3" w:rsidRPr="00D73D0E">
          <w:rPr>
            <w:rStyle w:val="Hyperlink"/>
          </w:rPr>
          <w:t>/</w:t>
        </w:r>
        <w:r w:rsidR="00F51CA3" w:rsidRPr="00D73D0E">
          <w:rPr>
            <w:rStyle w:val="Hyperlink"/>
            <w:lang w:val="en-GB"/>
          </w:rPr>
          <w:t>CDS</w:t>
        </w:r>
        <w:r w:rsidR="00F51CA3" w:rsidRPr="00D73D0E">
          <w:rPr>
            <w:rStyle w:val="Hyperlink"/>
          </w:rPr>
          <w:t>/</w:t>
        </w:r>
        <w:r w:rsidR="00F51CA3" w:rsidRPr="00D73D0E">
          <w:rPr>
            <w:rStyle w:val="Hyperlink"/>
            <w:lang w:val="en-GB"/>
          </w:rPr>
          <w:t>sg</w:t>
        </w:r>
        <w:r w:rsidR="00F51CA3" w:rsidRPr="00D73D0E">
          <w:rPr>
            <w:rStyle w:val="Hyperlink"/>
          </w:rPr>
          <w:t>/</w:t>
        </w:r>
        <w:r w:rsidR="00F51CA3" w:rsidRPr="00D73D0E">
          <w:rPr>
            <w:rStyle w:val="Hyperlink"/>
            <w:lang w:val="en-GB"/>
          </w:rPr>
          <w:t>blkmeetings</w:t>
        </w:r>
        <w:r w:rsidR="00F51CA3" w:rsidRPr="00D73D0E">
          <w:rPr>
            <w:rStyle w:val="Hyperlink"/>
          </w:rPr>
          <w:t>.</w:t>
        </w:r>
        <w:r w:rsidR="00F51CA3" w:rsidRPr="00D73D0E">
          <w:rPr>
            <w:rStyle w:val="Hyperlink"/>
            <w:lang w:val="en-GB"/>
          </w:rPr>
          <w:t>asp</w:t>
        </w:r>
        <w:r w:rsidR="00F51CA3" w:rsidRPr="00D73D0E">
          <w:rPr>
            <w:rStyle w:val="Hyperlink"/>
          </w:rPr>
          <w:t>?</w:t>
        </w:r>
        <w:r w:rsidR="00F51CA3" w:rsidRPr="00D73D0E">
          <w:rPr>
            <w:rStyle w:val="Hyperlink"/>
            <w:lang w:val="en-GB"/>
          </w:rPr>
          <w:t>lg</w:t>
        </w:r>
        <w:r w:rsidR="00F51CA3" w:rsidRPr="00D73D0E">
          <w:rPr>
            <w:rStyle w:val="Hyperlink"/>
          </w:rPr>
          <w:t>=1&amp;</w:t>
        </w:r>
        <w:r w:rsidR="00F51CA3" w:rsidRPr="00D73D0E">
          <w:rPr>
            <w:rStyle w:val="Hyperlink"/>
            <w:lang w:val="en-GB"/>
          </w:rPr>
          <w:t>sp</w:t>
        </w:r>
        <w:r w:rsidR="00F51CA3" w:rsidRPr="00D73D0E">
          <w:rPr>
            <w:rStyle w:val="Hyperlink"/>
          </w:rPr>
          <w:t>=2018&amp;</w:t>
        </w:r>
        <w:r w:rsidR="00F51CA3" w:rsidRPr="00D73D0E">
          <w:rPr>
            <w:rStyle w:val="Hyperlink"/>
            <w:lang w:val="en-GB"/>
          </w:rPr>
          <w:t>blk</w:t>
        </w:r>
        <w:r w:rsidR="00F51CA3" w:rsidRPr="00594D26">
          <w:rPr>
            <w:rStyle w:val="Hyperlink"/>
          </w:rPr>
          <w:br/>
        </w:r>
        <w:r w:rsidR="00F51CA3" w:rsidRPr="00D73D0E">
          <w:rPr>
            <w:rStyle w:val="Hyperlink"/>
          </w:rPr>
          <w:t>=26278</w:t>
        </w:r>
      </w:hyperlink>
      <w:r w:rsidRPr="002A1564">
        <w:t>.</w:t>
      </w:r>
    </w:p>
  </w:footnote>
  <w:footnote w:id="26">
    <w:p w14:paraId="0C46BD4C" w14:textId="7AB3C4DD" w:rsidR="005F267F" w:rsidRPr="00F14A04" w:rsidRDefault="005F267F" w:rsidP="006026BB">
      <w:pPr>
        <w:pStyle w:val="FootnoteText"/>
        <w:rPr>
          <w:rFonts w:eastAsia="Malgun Gothic"/>
        </w:rPr>
      </w:pPr>
      <w:r>
        <w:rPr>
          <w:rStyle w:val="FootnoteReference"/>
        </w:rPr>
        <w:footnoteRef/>
      </w:r>
      <w:r w:rsidRPr="00F14A04">
        <w:t xml:space="preserve"> </w:t>
      </w:r>
      <w:r w:rsidR="00680212">
        <w:rPr>
          <w:rFonts w:eastAsia="Malgun Gothic"/>
        </w:rPr>
        <w:tab/>
      </w:r>
      <w:r>
        <w:rPr>
          <w:rFonts w:eastAsia="Malgun Gothic"/>
        </w:rPr>
        <w:t>См</w:t>
      </w:r>
      <w:r w:rsidRPr="00F14A04">
        <w:rPr>
          <w:rFonts w:eastAsia="Malgun Gothic"/>
        </w:rPr>
        <w:t xml:space="preserve">. </w:t>
      </w:r>
      <w:hyperlink r:id="rId25" w:history="1">
        <w:r w:rsidRPr="00875990">
          <w:rPr>
            <w:rStyle w:val="Hyperlink"/>
            <w:rFonts w:eastAsia="Malgun Gothic"/>
            <w:lang w:val="en-GB"/>
          </w:rPr>
          <w:t>https</w:t>
        </w:r>
        <w:r w:rsidRPr="00F14A04">
          <w:rPr>
            <w:rStyle w:val="Hyperlink"/>
            <w:rFonts w:eastAsia="Malgun Gothic"/>
          </w:rPr>
          <w:t>://</w:t>
        </w:r>
        <w:r w:rsidRPr="00875990">
          <w:rPr>
            <w:rStyle w:val="Hyperlink"/>
            <w:rFonts w:eastAsia="Malgun Gothic"/>
            <w:lang w:val="en-GB"/>
          </w:rPr>
          <w:t>www</w:t>
        </w:r>
        <w:r w:rsidRPr="00F14A04">
          <w:rPr>
            <w:rStyle w:val="Hyperlink"/>
            <w:rFonts w:eastAsia="Malgun Gothic"/>
          </w:rPr>
          <w:t>.</w:t>
        </w:r>
        <w:r w:rsidRPr="00875990">
          <w:rPr>
            <w:rStyle w:val="Hyperlink"/>
            <w:rFonts w:eastAsia="Malgun Gothic"/>
            <w:lang w:val="en-GB"/>
          </w:rPr>
          <w:t>itu</w:t>
        </w:r>
        <w:r w:rsidRPr="00F14A04">
          <w:rPr>
            <w:rStyle w:val="Hyperlink"/>
            <w:rFonts w:eastAsia="Malgun Gothic"/>
          </w:rPr>
          <w:t>.</w:t>
        </w:r>
        <w:r w:rsidRPr="00875990">
          <w:rPr>
            <w:rStyle w:val="Hyperlink"/>
            <w:rFonts w:eastAsia="Malgun Gothic"/>
            <w:lang w:val="en-GB"/>
          </w:rPr>
          <w:t>int</w:t>
        </w:r>
        <w:r w:rsidRPr="00F14A04">
          <w:rPr>
            <w:rStyle w:val="Hyperlink"/>
            <w:rFonts w:eastAsia="Malgun Gothic"/>
          </w:rPr>
          <w:t>/</w:t>
        </w:r>
        <w:r w:rsidRPr="00875990">
          <w:rPr>
            <w:rStyle w:val="Hyperlink"/>
            <w:rFonts w:eastAsia="Malgun Gothic"/>
            <w:lang w:val="en-GB"/>
          </w:rPr>
          <w:t>en</w:t>
        </w:r>
        <w:r w:rsidRPr="00F14A04">
          <w:rPr>
            <w:rStyle w:val="Hyperlink"/>
            <w:rFonts w:eastAsia="Malgun Gothic"/>
          </w:rPr>
          <w:t>/</w:t>
        </w:r>
        <w:r w:rsidRPr="00875990">
          <w:rPr>
            <w:rStyle w:val="Hyperlink"/>
            <w:rFonts w:eastAsia="Malgun Gothic"/>
            <w:lang w:val="en-GB"/>
          </w:rPr>
          <w:t>ITU</w:t>
        </w:r>
        <w:r w:rsidRPr="00F14A04">
          <w:rPr>
            <w:rStyle w:val="Hyperlink"/>
            <w:rFonts w:eastAsia="Malgun Gothic"/>
          </w:rPr>
          <w:t>-</w:t>
        </w:r>
        <w:r w:rsidRPr="00875990">
          <w:rPr>
            <w:rStyle w:val="Hyperlink"/>
            <w:rFonts w:eastAsia="Malgun Gothic"/>
            <w:lang w:val="en-GB"/>
          </w:rPr>
          <w:t>D</w:t>
        </w:r>
        <w:r w:rsidRPr="00F14A04">
          <w:rPr>
            <w:rStyle w:val="Hyperlink"/>
            <w:rFonts w:eastAsia="Malgun Gothic"/>
          </w:rPr>
          <w:t>/</w:t>
        </w:r>
        <w:r w:rsidRPr="00875990">
          <w:rPr>
            <w:rStyle w:val="Hyperlink"/>
            <w:rFonts w:eastAsia="Malgun Gothic"/>
            <w:lang w:val="en-GB"/>
          </w:rPr>
          <w:t>Study</w:t>
        </w:r>
        <w:r w:rsidRPr="00F14A04">
          <w:rPr>
            <w:rStyle w:val="Hyperlink"/>
            <w:rFonts w:eastAsia="Malgun Gothic"/>
          </w:rPr>
          <w:t>-</w:t>
        </w:r>
        <w:r w:rsidRPr="00875990">
          <w:rPr>
            <w:rStyle w:val="Hyperlink"/>
            <w:rFonts w:eastAsia="Malgun Gothic"/>
            <w:lang w:val="en-GB"/>
          </w:rPr>
          <w:t>Groups</w:t>
        </w:r>
        <w:r w:rsidRPr="00F14A04">
          <w:rPr>
            <w:rStyle w:val="Hyperlink"/>
            <w:rFonts w:eastAsia="Malgun Gothic"/>
          </w:rPr>
          <w:t>/2018-2021/</w:t>
        </w:r>
        <w:r w:rsidRPr="00875990">
          <w:rPr>
            <w:rStyle w:val="Hyperlink"/>
            <w:rFonts w:eastAsia="Malgun Gothic"/>
            <w:lang w:val="en-GB"/>
          </w:rPr>
          <w:t>Pages</w:t>
        </w:r>
        <w:r w:rsidRPr="00F14A04">
          <w:rPr>
            <w:rStyle w:val="Hyperlink"/>
            <w:rFonts w:eastAsia="Malgun Gothic"/>
          </w:rPr>
          <w:t>/</w:t>
        </w:r>
        <w:r w:rsidRPr="00875990">
          <w:rPr>
            <w:rStyle w:val="Hyperlink"/>
            <w:rFonts w:eastAsia="Malgun Gothic"/>
            <w:lang w:val="en-GB"/>
          </w:rPr>
          <w:t>OngoingWork</w:t>
        </w:r>
        <w:r w:rsidRPr="00F14A04">
          <w:rPr>
            <w:rStyle w:val="Hyperlink"/>
            <w:rFonts w:eastAsia="Malgun Gothic"/>
          </w:rPr>
          <w:t>.</w:t>
        </w:r>
        <w:r w:rsidRPr="00875990">
          <w:rPr>
            <w:rStyle w:val="Hyperlink"/>
            <w:rFonts w:eastAsia="Malgun Gothic"/>
            <w:lang w:val="en-GB"/>
          </w:rPr>
          <w:t>aspx</w:t>
        </w:r>
      </w:hyperlink>
      <w:r w:rsidRPr="002A1564">
        <w:t>.</w:t>
      </w:r>
    </w:p>
  </w:footnote>
  <w:footnote w:id="27">
    <w:p w14:paraId="10D8CC3A" w14:textId="247292D1" w:rsidR="005F267F" w:rsidRPr="00F14A04" w:rsidRDefault="005F267F" w:rsidP="006026BB">
      <w:pPr>
        <w:pStyle w:val="FootnoteText"/>
        <w:rPr>
          <w:rFonts w:eastAsia="Malgun Gothic"/>
        </w:rPr>
      </w:pPr>
      <w:r>
        <w:rPr>
          <w:rStyle w:val="FootnoteReference"/>
        </w:rPr>
        <w:footnoteRef/>
      </w:r>
      <w:r w:rsidRPr="00F14A04">
        <w:t xml:space="preserve"> </w:t>
      </w:r>
      <w:r>
        <w:rPr>
          <w:rFonts w:eastAsia="Malgun Gothic"/>
        </w:rPr>
        <w:tab/>
        <w:t>См</w:t>
      </w:r>
      <w:r w:rsidRPr="00F14A04">
        <w:rPr>
          <w:rFonts w:eastAsia="Malgun Gothic"/>
        </w:rPr>
        <w:t xml:space="preserve">. </w:t>
      </w:r>
      <w:hyperlink r:id="rId26" w:history="1">
        <w:r w:rsidRPr="00875990">
          <w:rPr>
            <w:rStyle w:val="Hyperlink"/>
            <w:rFonts w:eastAsia="Malgun Gothic"/>
            <w:lang w:val="en-GB"/>
          </w:rPr>
          <w:t>https</w:t>
        </w:r>
        <w:r w:rsidRPr="00F14A04">
          <w:rPr>
            <w:rStyle w:val="Hyperlink"/>
            <w:rFonts w:eastAsia="Malgun Gothic"/>
          </w:rPr>
          <w:t>://</w:t>
        </w:r>
        <w:r w:rsidRPr="00875990">
          <w:rPr>
            <w:rStyle w:val="Hyperlink"/>
            <w:rFonts w:eastAsia="Malgun Gothic"/>
            <w:lang w:val="en-GB"/>
          </w:rPr>
          <w:t>www</w:t>
        </w:r>
        <w:r w:rsidRPr="00F14A04">
          <w:rPr>
            <w:rStyle w:val="Hyperlink"/>
            <w:rFonts w:eastAsia="Malgun Gothic"/>
          </w:rPr>
          <w:t>.</w:t>
        </w:r>
        <w:r w:rsidRPr="00875990">
          <w:rPr>
            <w:rStyle w:val="Hyperlink"/>
            <w:rFonts w:eastAsia="Malgun Gothic"/>
            <w:lang w:val="en-GB"/>
          </w:rPr>
          <w:t>itu</w:t>
        </w:r>
        <w:r w:rsidRPr="00F14A04">
          <w:rPr>
            <w:rStyle w:val="Hyperlink"/>
            <w:rFonts w:eastAsia="Malgun Gothic"/>
          </w:rPr>
          <w:t>.</w:t>
        </w:r>
        <w:r w:rsidRPr="00875990">
          <w:rPr>
            <w:rStyle w:val="Hyperlink"/>
            <w:rFonts w:eastAsia="Malgun Gothic"/>
            <w:lang w:val="en-GB"/>
          </w:rPr>
          <w:t>int</w:t>
        </w:r>
        <w:r w:rsidRPr="00F14A04">
          <w:rPr>
            <w:rStyle w:val="Hyperlink"/>
            <w:rFonts w:eastAsia="Malgun Gothic"/>
          </w:rPr>
          <w:t>/</w:t>
        </w:r>
        <w:r w:rsidRPr="00875990">
          <w:rPr>
            <w:rStyle w:val="Hyperlink"/>
            <w:rFonts w:eastAsia="Malgun Gothic"/>
            <w:lang w:val="en-GB"/>
          </w:rPr>
          <w:t>en</w:t>
        </w:r>
        <w:r w:rsidRPr="00F14A04">
          <w:rPr>
            <w:rStyle w:val="Hyperlink"/>
            <w:rFonts w:eastAsia="Malgun Gothic"/>
          </w:rPr>
          <w:t>/</w:t>
        </w:r>
        <w:r w:rsidRPr="00875990">
          <w:rPr>
            <w:rStyle w:val="Hyperlink"/>
            <w:rFonts w:eastAsia="Malgun Gothic"/>
            <w:lang w:val="en-GB"/>
          </w:rPr>
          <w:t>ITU</w:t>
        </w:r>
        <w:r w:rsidRPr="00F14A04">
          <w:rPr>
            <w:rStyle w:val="Hyperlink"/>
            <w:rFonts w:eastAsia="Malgun Gothic"/>
          </w:rPr>
          <w:t>-</w:t>
        </w:r>
        <w:r w:rsidRPr="00875990">
          <w:rPr>
            <w:rStyle w:val="Hyperlink"/>
            <w:rFonts w:eastAsia="Malgun Gothic"/>
            <w:lang w:val="en-GB"/>
          </w:rPr>
          <w:t>D</w:t>
        </w:r>
        <w:r w:rsidRPr="00F14A04">
          <w:rPr>
            <w:rStyle w:val="Hyperlink"/>
            <w:rFonts w:eastAsia="Malgun Gothic"/>
          </w:rPr>
          <w:t>/</w:t>
        </w:r>
        <w:r w:rsidRPr="00875990">
          <w:rPr>
            <w:rStyle w:val="Hyperlink"/>
            <w:rFonts w:eastAsia="Malgun Gothic"/>
            <w:lang w:val="en-GB"/>
          </w:rPr>
          <w:t>Study</w:t>
        </w:r>
        <w:r w:rsidRPr="00F14A04">
          <w:rPr>
            <w:rStyle w:val="Hyperlink"/>
            <w:rFonts w:eastAsia="Malgun Gothic"/>
          </w:rPr>
          <w:t>-</w:t>
        </w:r>
        <w:r w:rsidRPr="00875990">
          <w:rPr>
            <w:rStyle w:val="Hyperlink"/>
            <w:rFonts w:eastAsia="Malgun Gothic"/>
            <w:lang w:val="en-GB"/>
          </w:rPr>
          <w:t>Groups</w:t>
        </w:r>
        <w:r w:rsidRPr="00F14A04">
          <w:rPr>
            <w:rStyle w:val="Hyperlink"/>
            <w:rFonts w:eastAsia="Malgun Gothic"/>
          </w:rPr>
          <w:t>/2018-2021/</w:t>
        </w:r>
        <w:r w:rsidRPr="00875990">
          <w:rPr>
            <w:rStyle w:val="Hyperlink"/>
            <w:rFonts w:eastAsia="Malgun Gothic"/>
            <w:lang w:val="en-GB"/>
          </w:rPr>
          <w:t>Pages</w:t>
        </w:r>
        <w:r w:rsidRPr="00F14A04">
          <w:rPr>
            <w:rStyle w:val="Hyperlink"/>
            <w:rFonts w:eastAsia="Malgun Gothic"/>
          </w:rPr>
          <w:t>/</w:t>
        </w:r>
        <w:r w:rsidRPr="00875990">
          <w:rPr>
            <w:rStyle w:val="Hyperlink"/>
            <w:rFonts w:eastAsia="Malgun Gothic"/>
            <w:lang w:val="en-GB"/>
          </w:rPr>
          <w:t>OngoingWork</w:t>
        </w:r>
        <w:r w:rsidRPr="00F14A04">
          <w:rPr>
            <w:rStyle w:val="Hyperlink"/>
            <w:rFonts w:eastAsia="Malgun Gothic"/>
          </w:rPr>
          <w:t>.</w:t>
        </w:r>
        <w:r w:rsidRPr="00875990">
          <w:rPr>
            <w:rStyle w:val="Hyperlink"/>
            <w:rFonts w:eastAsia="Malgun Gothic"/>
            <w:lang w:val="en-GB"/>
          </w:rPr>
          <w:t>aspx</w:t>
        </w:r>
      </w:hyperlink>
      <w:r w:rsidRPr="002A1564">
        <w:t>.</w:t>
      </w:r>
    </w:p>
  </w:footnote>
  <w:footnote w:id="28">
    <w:p w14:paraId="681F88B6" w14:textId="77777777" w:rsidR="005F267F" w:rsidRPr="00AA00D7" w:rsidRDefault="005F267F" w:rsidP="006026BB">
      <w:pPr>
        <w:pStyle w:val="FootnoteText"/>
        <w:rPr>
          <w:rFonts w:eastAsia="Malgun Gothic"/>
        </w:rPr>
      </w:pPr>
      <w:r>
        <w:rPr>
          <w:rStyle w:val="FootnoteReference"/>
        </w:rPr>
        <w:footnoteRef/>
      </w:r>
      <w:r w:rsidRPr="00AA00D7">
        <w:tab/>
      </w:r>
      <w:r>
        <w:rPr>
          <w:rFonts w:eastAsia="Malgun Gothic"/>
        </w:rPr>
        <w:t>См.</w:t>
      </w:r>
      <w:r w:rsidRPr="00AA00D7">
        <w:rPr>
          <w:rFonts w:eastAsia="Malgun Gothic"/>
        </w:rPr>
        <w:t xml:space="preserve"> </w:t>
      </w:r>
      <w:hyperlink r:id="rId27" w:history="1">
        <w:r w:rsidRPr="00875990">
          <w:rPr>
            <w:rStyle w:val="Hyperlink"/>
            <w:rFonts w:eastAsia="Malgun Gothic"/>
            <w:lang w:val="en-GB"/>
          </w:rPr>
          <w:t>https</w:t>
        </w:r>
        <w:r w:rsidRPr="00AA00D7">
          <w:rPr>
            <w:rStyle w:val="Hyperlink"/>
            <w:rFonts w:eastAsia="Malgun Gothic"/>
          </w:rPr>
          <w:t>://</w:t>
        </w:r>
        <w:r w:rsidRPr="00875990">
          <w:rPr>
            <w:rStyle w:val="Hyperlink"/>
            <w:rFonts w:eastAsia="Malgun Gothic"/>
            <w:lang w:val="en-GB"/>
          </w:rPr>
          <w:t>www</w:t>
        </w:r>
        <w:r w:rsidRPr="00AA00D7">
          <w:rPr>
            <w:rStyle w:val="Hyperlink"/>
            <w:rFonts w:eastAsia="Malgun Gothic"/>
          </w:rPr>
          <w:t>.</w:t>
        </w:r>
        <w:r w:rsidRPr="00875990">
          <w:rPr>
            <w:rStyle w:val="Hyperlink"/>
            <w:rFonts w:eastAsia="Malgun Gothic"/>
            <w:lang w:val="en-GB"/>
          </w:rPr>
          <w:t>itu</w:t>
        </w:r>
        <w:r w:rsidRPr="00AA00D7">
          <w:rPr>
            <w:rStyle w:val="Hyperlink"/>
            <w:rFonts w:eastAsia="Malgun Gothic"/>
          </w:rPr>
          <w:t>.</w:t>
        </w:r>
        <w:r w:rsidRPr="00875990">
          <w:rPr>
            <w:rStyle w:val="Hyperlink"/>
            <w:rFonts w:eastAsia="Malgun Gothic"/>
            <w:lang w:val="en-GB"/>
          </w:rPr>
          <w:t>int</w:t>
        </w:r>
        <w:r w:rsidRPr="00AA00D7">
          <w:rPr>
            <w:rStyle w:val="Hyperlink"/>
            <w:rFonts w:eastAsia="Malgun Gothic"/>
          </w:rPr>
          <w:t>/</w:t>
        </w:r>
        <w:r w:rsidRPr="00875990">
          <w:rPr>
            <w:rStyle w:val="Hyperlink"/>
            <w:rFonts w:eastAsia="Malgun Gothic"/>
            <w:lang w:val="en-GB"/>
          </w:rPr>
          <w:t>en</w:t>
        </w:r>
        <w:r w:rsidRPr="00AA00D7">
          <w:rPr>
            <w:rStyle w:val="Hyperlink"/>
            <w:rFonts w:eastAsia="Malgun Gothic"/>
          </w:rPr>
          <w:t>/</w:t>
        </w:r>
        <w:r w:rsidRPr="00875990">
          <w:rPr>
            <w:rStyle w:val="Hyperlink"/>
            <w:rFonts w:eastAsia="Malgun Gothic"/>
            <w:lang w:val="en-GB"/>
          </w:rPr>
          <w:t>ITU</w:t>
        </w:r>
        <w:r w:rsidRPr="00AA00D7">
          <w:rPr>
            <w:rStyle w:val="Hyperlink"/>
            <w:rFonts w:eastAsia="Malgun Gothic"/>
          </w:rPr>
          <w:t>-</w:t>
        </w:r>
        <w:r w:rsidRPr="00875990">
          <w:rPr>
            <w:rStyle w:val="Hyperlink"/>
            <w:rFonts w:eastAsia="Malgun Gothic"/>
            <w:lang w:val="en-GB"/>
          </w:rPr>
          <w:t>D</w:t>
        </w:r>
        <w:r w:rsidRPr="00AA00D7">
          <w:rPr>
            <w:rStyle w:val="Hyperlink"/>
            <w:rFonts w:eastAsia="Malgun Gothic"/>
          </w:rPr>
          <w:t>/</w:t>
        </w:r>
        <w:r w:rsidRPr="00875990">
          <w:rPr>
            <w:rStyle w:val="Hyperlink"/>
            <w:rFonts w:eastAsia="Malgun Gothic"/>
            <w:lang w:val="en-GB"/>
          </w:rPr>
          <w:t>Study</w:t>
        </w:r>
        <w:r w:rsidRPr="00AA00D7">
          <w:rPr>
            <w:rStyle w:val="Hyperlink"/>
            <w:rFonts w:eastAsia="Malgun Gothic"/>
          </w:rPr>
          <w:t>-</w:t>
        </w:r>
        <w:r w:rsidRPr="00875990">
          <w:rPr>
            <w:rStyle w:val="Hyperlink"/>
            <w:rFonts w:eastAsia="Malgun Gothic"/>
            <w:lang w:val="en-GB"/>
          </w:rPr>
          <w:t>Groups</w:t>
        </w:r>
        <w:r w:rsidRPr="00AA00D7">
          <w:rPr>
            <w:rStyle w:val="Hyperlink"/>
            <w:rFonts w:eastAsia="Malgun Gothic"/>
          </w:rPr>
          <w:t>/2018-2021/</w:t>
        </w:r>
        <w:r w:rsidRPr="00875990">
          <w:rPr>
            <w:rStyle w:val="Hyperlink"/>
            <w:rFonts w:eastAsia="Malgun Gothic"/>
            <w:lang w:val="en-GB"/>
          </w:rPr>
          <w:t>Pages</w:t>
        </w:r>
        <w:r w:rsidRPr="00AA00D7">
          <w:rPr>
            <w:rStyle w:val="Hyperlink"/>
            <w:rFonts w:eastAsia="Malgun Gothic"/>
          </w:rPr>
          <w:t>/</w:t>
        </w:r>
        <w:r w:rsidRPr="00875990">
          <w:rPr>
            <w:rStyle w:val="Hyperlink"/>
            <w:rFonts w:eastAsia="Malgun Gothic"/>
            <w:lang w:val="en-GB"/>
          </w:rPr>
          <w:t>OngoingWork</w:t>
        </w:r>
        <w:r w:rsidRPr="00AA00D7">
          <w:rPr>
            <w:rStyle w:val="Hyperlink"/>
            <w:rFonts w:eastAsia="Malgun Gothic"/>
          </w:rPr>
          <w:t>.</w:t>
        </w:r>
        <w:r w:rsidRPr="00875990">
          <w:rPr>
            <w:rStyle w:val="Hyperlink"/>
            <w:rFonts w:eastAsia="Malgun Gothic"/>
            <w:lang w:val="en-GB"/>
          </w:rPr>
          <w:t>aspx</w:t>
        </w:r>
      </w:hyperlink>
      <w:r w:rsidRPr="00AA00D7">
        <w:t>.</w:t>
      </w:r>
    </w:p>
  </w:footnote>
  <w:footnote w:id="29">
    <w:p w14:paraId="70E6ECE0" w14:textId="77777777" w:rsidR="005F267F" w:rsidRPr="0034383F" w:rsidRDefault="005F267F" w:rsidP="006026BB">
      <w:pPr>
        <w:pStyle w:val="FootnoteText"/>
        <w:rPr>
          <w:rFonts w:eastAsia="Malgun Gothic"/>
        </w:rPr>
      </w:pPr>
      <w:r w:rsidRPr="00E74D5A">
        <w:rPr>
          <w:rStyle w:val="FootnoteReference"/>
        </w:rPr>
        <w:footnoteRef/>
      </w:r>
      <w:r w:rsidRPr="0034383F">
        <w:tab/>
      </w:r>
      <w:r>
        <w:t>В предыдущие годы отчеты представлялись в устной форме.</w:t>
      </w:r>
    </w:p>
  </w:footnote>
  <w:footnote w:id="30">
    <w:p w14:paraId="1E3090A5" w14:textId="44927608" w:rsidR="005F267F" w:rsidRPr="0004140F" w:rsidRDefault="005F267F" w:rsidP="006026BB">
      <w:pPr>
        <w:pStyle w:val="FootnoteText"/>
      </w:pPr>
      <w:r w:rsidRPr="00494452">
        <w:rPr>
          <w:rStyle w:val="FootnoteReference"/>
        </w:rPr>
        <w:footnoteRef/>
      </w:r>
      <w:r w:rsidRPr="0004140F">
        <w:tab/>
      </w:r>
      <w:r>
        <w:t>Подробная</w:t>
      </w:r>
      <w:r w:rsidRPr="0004140F">
        <w:t xml:space="preserve"> </w:t>
      </w:r>
      <w:r>
        <w:t>информация</w:t>
      </w:r>
      <w:r w:rsidRPr="0004140F">
        <w:t xml:space="preserve"> </w:t>
      </w:r>
      <w:r>
        <w:t>о</w:t>
      </w:r>
      <w:r w:rsidRPr="0004140F">
        <w:t xml:space="preserve"> </w:t>
      </w:r>
      <w:r w:rsidRPr="00875990">
        <w:rPr>
          <w:lang w:val="en-GB"/>
        </w:rPr>
        <w:t>FIGI</w:t>
      </w:r>
      <w:r w:rsidRPr="0004140F">
        <w:t xml:space="preserve"> </w:t>
      </w:r>
      <w:r>
        <w:t>размещена в интернете по адресу:</w:t>
      </w:r>
      <w:r w:rsidRPr="0004140F">
        <w:t xml:space="preserve"> </w:t>
      </w:r>
      <w:hyperlink r:id="rId28" w:history="1">
        <w:r w:rsidR="00343A4B" w:rsidRPr="00D73D0E">
          <w:rPr>
            <w:rStyle w:val="Hyperlink"/>
            <w:lang w:val="en-GB"/>
          </w:rPr>
          <w:t>https</w:t>
        </w:r>
        <w:r w:rsidR="00343A4B" w:rsidRPr="00D73D0E">
          <w:rPr>
            <w:rStyle w:val="Hyperlink"/>
          </w:rPr>
          <w:t>://</w:t>
        </w:r>
        <w:r w:rsidR="00343A4B" w:rsidRPr="00D73D0E">
          <w:rPr>
            <w:rStyle w:val="Hyperlink"/>
            <w:lang w:val="en-GB"/>
          </w:rPr>
          <w:t>www</w:t>
        </w:r>
        <w:r w:rsidR="00343A4B" w:rsidRPr="00D73D0E">
          <w:rPr>
            <w:rStyle w:val="Hyperlink"/>
          </w:rPr>
          <w:t>.</w:t>
        </w:r>
        <w:r w:rsidR="00343A4B" w:rsidRPr="00D73D0E">
          <w:rPr>
            <w:rStyle w:val="Hyperlink"/>
            <w:lang w:val="en-GB"/>
          </w:rPr>
          <w:t>itu</w:t>
        </w:r>
        <w:r w:rsidR="00343A4B" w:rsidRPr="00D73D0E">
          <w:rPr>
            <w:rStyle w:val="Hyperlink"/>
          </w:rPr>
          <w:t>.</w:t>
        </w:r>
        <w:r w:rsidR="00343A4B" w:rsidRPr="00D73D0E">
          <w:rPr>
            <w:rStyle w:val="Hyperlink"/>
            <w:lang w:val="en-GB"/>
          </w:rPr>
          <w:t>int</w:t>
        </w:r>
        <w:r w:rsidR="00343A4B" w:rsidRPr="00D73D0E">
          <w:rPr>
            <w:rStyle w:val="Hyperlink"/>
          </w:rPr>
          <w:t>/</w:t>
        </w:r>
        <w:r w:rsidR="00343A4B" w:rsidRPr="00D73D0E">
          <w:rPr>
            <w:rStyle w:val="Hyperlink"/>
            <w:lang w:val="en-GB"/>
          </w:rPr>
          <w:t>net</w:t>
        </w:r>
        <w:r w:rsidR="00343A4B" w:rsidRPr="00D73D0E">
          <w:rPr>
            <w:rStyle w:val="Hyperlink"/>
          </w:rPr>
          <w:t>4/</w:t>
        </w:r>
        <w:r w:rsidR="00343A4B" w:rsidRPr="00D73D0E">
          <w:rPr>
            <w:rStyle w:val="Hyperlink"/>
            <w:lang w:val="en-GB"/>
          </w:rPr>
          <w:t>ITU</w:t>
        </w:r>
        <w:r w:rsidR="00343A4B" w:rsidRPr="00D73D0E">
          <w:rPr>
            <w:rStyle w:val="Hyperlink"/>
          </w:rPr>
          <w:t>-</w:t>
        </w:r>
        <w:r w:rsidR="00343A4B" w:rsidRPr="00D73D0E">
          <w:rPr>
            <w:rStyle w:val="Hyperlink"/>
            <w:lang w:val="en-GB"/>
          </w:rPr>
          <w:t>D</w:t>
        </w:r>
        <w:r w:rsidR="00343A4B" w:rsidRPr="00D73D0E">
          <w:rPr>
            <w:rStyle w:val="Hyperlink"/>
          </w:rPr>
          <w:t>/</w:t>
        </w:r>
        <w:r w:rsidR="00343A4B" w:rsidRPr="00D73D0E">
          <w:rPr>
            <w:rStyle w:val="Hyperlink"/>
            <w:lang w:val="en-GB"/>
          </w:rPr>
          <w:t>CDS</w:t>
        </w:r>
        <w:r w:rsidR="00343A4B" w:rsidRPr="00D73D0E">
          <w:rPr>
            <w:rStyle w:val="Hyperlink"/>
          </w:rPr>
          <w:t>/</w:t>
        </w:r>
        <w:r w:rsidR="00343A4B" w:rsidRPr="00D73D0E">
          <w:rPr>
            <w:rStyle w:val="Hyperlink"/>
          </w:rPr>
          <w:br/>
        </w:r>
        <w:r w:rsidR="00343A4B" w:rsidRPr="00D73D0E">
          <w:rPr>
            <w:rStyle w:val="Hyperlink"/>
            <w:lang w:val="en-GB"/>
          </w:rPr>
          <w:t>projects</w:t>
        </w:r>
        <w:r w:rsidR="00343A4B" w:rsidRPr="00D73D0E">
          <w:rPr>
            <w:rStyle w:val="Hyperlink"/>
          </w:rPr>
          <w:t>/</w:t>
        </w:r>
        <w:r w:rsidR="00343A4B" w:rsidRPr="00D73D0E">
          <w:rPr>
            <w:rStyle w:val="Hyperlink"/>
            <w:lang w:val="en-GB"/>
          </w:rPr>
          <w:t>display</w:t>
        </w:r>
        <w:r w:rsidR="00343A4B" w:rsidRPr="00D73D0E">
          <w:rPr>
            <w:rStyle w:val="Hyperlink"/>
          </w:rPr>
          <w:t>.</w:t>
        </w:r>
        <w:r w:rsidR="00343A4B" w:rsidRPr="00D73D0E">
          <w:rPr>
            <w:rStyle w:val="Hyperlink"/>
            <w:lang w:val="en-GB"/>
          </w:rPr>
          <w:t>asp</w:t>
        </w:r>
        <w:r w:rsidR="00343A4B" w:rsidRPr="00D73D0E">
          <w:rPr>
            <w:rStyle w:val="Hyperlink"/>
          </w:rPr>
          <w:t>?</w:t>
        </w:r>
        <w:r w:rsidR="00343A4B" w:rsidRPr="00D73D0E">
          <w:rPr>
            <w:rStyle w:val="Hyperlink"/>
            <w:lang w:val="en-GB"/>
          </w:rPr>
          <w:t>ProjectNo</w:t>
        </w:r>
        <w:r w:rsidR="00343A4B" w:rsidRPr="00D73D0E">
          <w:rPr>
            <w:rStyle w:val="Hyperlink"/>
          </w:rPr>
          <w:t>=9</w:t>
        </w:r>
        <w:r w:rsidR="00343A4B" w:rsidRPr="00D73D0E">
          <w:rPr>
            <w:rStyle w:val="Hyperlink"/>
            <w:lang w:val="en-GB"/>
          </w:rPr>
          <w:t>GLO</w:t>
        </w:r>
        <w:r w:rsidR="00343A4B" w:rsidRPr="00D73D0E">
          <w:rPr>
            <w:rStyle w:val="Hyperlink"/>
          </w:rPr>
          <w:t>17088</w:t>
        </w:r>
      </w:hyperlink>
      <w:r w:rsidRPr="0004140F">
        <w:t>.</w:t>
      </w:r>
    </w:p>
  </w:footnote>
  <w:footnote w:id="31">
    <w:p w14:paraId="4829DDB6" w14:textId="2563F715" w:rsidR="005F267F" w:rsidRPr="0004140F" w:rsidRDefault="005F267F" w:rsidP="006026BB">
      <w:pPr>
        <w:pStyle w:val="FootnoteText"/>
      </w:pPr>
      <w:r w:rsidRPr="00494452">
        <w:rPr>
          <w:rStyle w:val="FootnoteReference"/>
        </w:rPr>
        <w:footnoteRef/>
      </w:r>
      <w:r w:rsidRPr="0004140F">
        <w:tab/>
      </w:r>
      <w:r>
        <w:t>Подробная информация о</w:t>
      </w:r>
      <w:r w:rsidRPr="0004140F">
        <w:t xml:space="preserve"> </w:t>
      </w:r>
      <w:r w:rsidRPr="00875990">
        <w:rPr>
          <w:lang w:val="en-GB"/>
        </w:rPr>
        <w:t>PRIDA</w:t>
      </w:r>
      <w:r w:rsidRPr="0004140F">
        <w:t xml:space="preserve"> </w:t>
      </w:r>
      <w:r>
        <w:t xml:space="preserve">размещена в интернете по адресу: </w:t>
      </w:r>
      <w:hyperlink r:id="rId29" w:history="1">
        <w:r w:rsidR="00F51CA3" w:rsidRPr="00D73D0E">
          <w:rPr>
            <w:rStyle w:val="Hyperlink"/>
            <w:lang w:val="en-GB"/>
          </w:rPr>
          <w:t>https</w:t>
        </w:r>
        <w:r w:rsidR="00F51CA3" w:rsidRPr="00D73D0E">
          <w:rPr>
            <w:rStyle w:val="Hyperlink"/>
          </w:rPr>
          <w:t>://</w:t>
        </w:r>
        <w:r w:rsidR="00F51CA3" w:rsidRPr="00D73D0E">
          <w:rPr>
            <w:rStyle w:val="Hyperlink"/>
            <w:lang w:val="en-GB"/>
          </w:rPr>
          <w:t>www</w:t>
        </w:r>
        <w:r w:rsidR="00F51CA3" w:rsidRPr="00D73D0E">
          <w:rPr>
            <w:rStyle w:val="Hyperlink"/>
          </w:rPr>
          <w:t>.</w:t>
        </w:r>
        <w:r w:rsidR="00F51CA3" w:rsidRPr="00D73D0E">
          <w:rPr>
            <w:rStyle w:val="Hyperlink"/>
            <w:lang w:val="en-GB"/>
          </w:rPr>
          <w:t>itu</w:t>
        </w:r>
        <w:r w:rsidR="00F51CA3" w:rsidRPr="00D73D0E">
          <w:rPr>
            <w:rStyle w:val="Hyperlink"/>
          </w:rPr>
          <w:t>.</w:t>
        </w:r>
        <w:r w:rsidR="00F51CA3" w:rsidRPr="00D73D0E">
          <w:rPr>
            <w:rStyle w:val="Hyperlink"/>
            <w:lang w:val="en-GB"/>
          </w:rPr>
          <w:t>int</w:t>
        </w:r>
        <w:r w:rsidR="00F51CA3" w:rsidRPr="00D73D0E">
          <w:rPr>
            <w:rStyle w:val="Hyperlink"/>
          </w:rPr>
          <w:t>/</w:t>
        </w:r>
        <w:r w:rsidR="00F51CA3" w:rsidRPr="00D73D0E">
          <w:rPr>
            <w:rStyle w:val="Hyperlink"/>
            <w:lang w:val="en-GB"/>
          </w:rPr>
          <w:t>en</w:t>
        </w:r>
        <w:r w:rsidR="00F51CA3" w:rsidRPr="00D73D0E">
          <w:rPr>
            <w:rStyle w:val="Hyperlink"/>
          </w:rPr>
          <w:t>/</w:t>
        </w:r>
        <w:r w:rsidR="00F51CA3" w:rsidRPr="00D73D0E">
          <w:rPr>
            <w:rStyle w:val="Hyperlink"/>
            <w:lang w:val="en-GB"/>
          </w:rPr>
          <w:t>ITU</w:t>
        </w:r>
        <w:r w:rsidR="00F51CA3" w:rsidRPr="00D73D0E">
          <w:rPr>
            <w:rStyle w:val="Hyperlink"/>
          </w:rPr>
          <w:t>-</w:t>
        </w:r>
        <w:r w:rsidR="00F51CA3" w:rsidRPr="00D73D0E">
          <w:rPr>
            <w:rStyle w:val="Hyperlink"/>
            <w:lang w:val="en-GB"/>
          </w:rPr>
          <w:t>D</w:t>
        </w:r>
        <w:r w:rsidR="00F51CA3" w:rsidRPr="00D73D0E">
          <w:rPr>
            <w:rStyle w:val="Hyperlink"/>
          </w:rPr>
          <w:t>/</w:t>
        </w:r>
        <w:r w:rsidR="00F51CA3" w:rsidRPr="00D73D0E">
          <w:rPr>
            <w:rStyle w:val="Hyperlink"/>
            <w:lang w:val="en-GB"/>
          </w:rPr>
          <w:t>Projects</w:t>
        </w:r>
        <w:r w:rsidR="00F51CA3" w:rsidRPr="00D73D0E">
          <w:rPr>
            <w:rStyle w:val="Hyperlink"/>
          </w:rPr>
          <w:t>/</w:t>
        </w:r>
        <w:r w:rsidR="00F51CA3" w:rsidRPr="00D73D0E">
          <w:rPr>
            <w:rStyle w:val="Hyperlink"/>
          </w:rPr>
          <w:br/>
        </w:r>
        <w:r w:rsidR="00F51CA3" w:rsidRPr="00D73D0E">
          <w:rPr>
            <w:rStyle w:val="Hyperlink"/>
            <w:lang w:val="en-GB"/>
          </w:rPr>
          <w:t>ITU</w:t>
        </w:r>
        <w:r w:rsidR="00F51CA3" w:rsidRPr="00D73D0E">
          <w:rPr>
            <w:rStyle w:val="Hyperlink"/>
          </w:rPr>
          <w:t>-</w:t>
        </w:r>
        <w:r w:rsidR="00F51CA3" w:rsidRPr="00D73D0E">
          <w:rPr>
            <w:rStyle w:val="Hyperlink"/>
            <w:lang w:val="en-GB"/>
          </w:rPr>
          <w:t>EC</w:t>
        </w:r>
        <w:r w:rsidR="00F51CA3" w:rsidRPr="00D73D0E">
          <w:rPr>
            <w:rStyle w:val="Hyperlink"/>
          </w:rPr>
          <w:t>-</w:t>
        </w:r>
        <w:r w:rsidR="00F51CA3" w:rsidRPr="00D73D0E">
          <w:rPr>
            <w:rStyle w:val="Hyperlink"/>
            <w:lang w:val="en-GB"/>
          </w:rPr>
          <w:t>ACP</w:t>
        </w:r>
        <w:r w:rsidR="00F51CA3" w:rsidRPr="00D73D0E">
          <w:rPr>
            <w:rStyle w:val="Hyperlink"/>
          </w:rPr>
          <w:t>/</w:t>
        </w:r>
        <w:r w:rsidR="00F51CA3" w:rsidRPr="00D73D0E">
          <w:rPr>
            <w:rStyle w:val="Hyperlink"/>
            <w:lang w:val="en-GB"/>
          </w:rPr>
          <w:t>PRIDA</w:t>
        </w:r>
        <w:r w:rsidR="00F51CA3" w:rsidRPr="00D73D0E">
          <w:rPr>
            <w:rStyle w:val="Hyperlink"/>
          </w:rPr>
          <w:t>/</w:t>
        </w:r>
        <w:r w:rsidR="00F51CA3" w:rsidRPr="00D73D0E">
          <w:rPr>
            <w:rStyle w:val="Hyperlink"/>
            <w:lang w:val="en-GB"/>
          </w:rPr>
          <w:t>Pages</w:t>
        </w:r>
        <w:r w:rsidR="00F51CA3" w:rsidRPr="00D73D0E">
          <w:rPr>
            <w:rStyle w:val="Hyperlink"/>
          </w:rPr>
          <w:t>/</w:t>
        </w:r>
        <w:r w:rsidR="00F51CA3" w:rsidRPr="00D73D0E">
          <w:rPr>
            <w:rStyle w:val="Hyperlink"/>
            <w:lang w:val="en-GB"/>
          </w:rPr>
          <w:t>default</w:t>
        </w:r>
        <w:r w:rsidR="00F51CA3" w:rsidRPr="00D73D0E">
          <w:rPr>
            <w:rStyle w:val="Hyperlink"/>
          </w:rPr>
          <w:t>.</w:t>
        </w:r>
        <w:r w:rsidR="00F51CA3" w:rsidRPr="00D73D0E">
          <w:rPr>
            <w:rStyle w:val="Hyperlink"/>
            <w:lang w:val="en-GB"/>
          </w:rPr>
          <w:t>aspx</w:t>
        </w:r>
      </w:hyperlink>
      <w:r w:rsidRPr="0004140F">
        <w:t>.</w:t>
      </w:r>
    </w:p>
  </w:footnote>
  <w:footnote w:id="32">
    <w:p w14:paraId="092B6BCF" w14:textId="77777777" w:rsidR="005F267F" w:rsidRPr="00BD40F3" w:rsidRDefault="005F267F" w:rsidP="006026BB">
      <w:pPr>
        <w:pStyle w:val="FootnoteText"/>
        <w:rPr>
          <w:rFonts w:eastAsia="Malgun Gothic" w:cs="Calibri"/>
          <w:bCs/>
        </w:rPr>
      </w:pPr>
      <w:r>
        <w:rPr>
          <w:rStyle w:val="FootnoteReference"/>
        </w:rPr>
        <w:footnoteRef/>
      </w:r>
      <w:r w:rsidRPr="00734CD4">
        <w:tab/>
      </w:r>
      <w:r w:rsidRPr="002A3D51">
        <w:rPr>
          <w:rFonts w:hint="eastAsia"/>
        </w:rPr>
        <w:t>См.</w:t>
      </w:r>
      <w:r w:rsidRPr="00734CD4">
        <w:rPr>
          <w:rFonts w:eastAsia="Malgun Gothic"/>
        </w:rPr>
        <w:t xml:space="preserve"> </w:t>
      </w:r>
      <w:r>
        <w:rPr>
          <w:rFonts w:eastAsia="Malgun Gothic"/>
        </w:rPr>
        <w:t>"</w:t>
      </w:r>
      <w:r w:rsidRPr="00734CD4">
        <w:rPr>
          <w:i/>
          <w:iCs/>
        </w:rPr>
        <w:t>Итоговый документ совещания высокого уровня</w:t>
      </w:r>
      <w:r>
        <w:rPr>
          <w:i/>
          <w:iCs/>
        </w:rPr>
        <w:t xml:space="preserve"> </w:t>
      </w:r>
      <w:r w:rsidRPr="00734CD4">
        <w:rPr>
          <w:i/>
          <w:iCs/>
        </w:rPr>
        <w:t>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r>
        <w:t>"</w:t>
      </w:r>
      <w:r w:rsidRPr="00734CD4">
        <w:t xml:space="preserve">, </w:t>
      </w:r>
      <w:hyperlink r:id="rId30" w:history="1">
        <w:r>
          <w:rPr>
            <w:rStyle w:val="Hyperlink"/>
            <w:rFonts w:eastAsia="SimSun" w:cs="Calibri"/>
          </w:rPr>
          <w:t>Рез</w:t>
        </w:r>
        <w:r w:rsidRPr="00734CD4">
          <w:rPr>
            <w:rStyle w:val="Hyperlink"/>
            <w:rFonts w:eastAsia="SimSun" w:cs="Calibri"/>
          </w:rPr>
          <w:t xml:space="preserve">. </w:t>
        </w:r>
        <w:r w:rsidRPr="00875990">
          <w:rPr>
            <w:rStyle w:val="Hyperlink"/>
            <w:rFonts w:eastAsia="SimSun" w:cs="Calibri"/>
            <w:lang w:val="en-GB"/>
          </w:rPr>
          <w:t>A</w:t>
        </w:r>
        <w:r w:rsidRPr="00BD40F3">
          <w:rPr>
            <w:rStyle w:val="Hyperlink"/>
            <w:rFonts w:eastAsia="SimSun" w:cs="Calibri"/>
          </w:rPr>
          <w:t>/70/125</w:t>
        </w:r>
      </w:hyperlink>
      <w:r w:rsidRPr="0062205E">
        <w:rPr>
          <w:rStyle w:val="Hyperlink"/>
          <w:rFonts w:eastAsia="SimSun" w:cs="Calibri"/>
        </w:rPr>
        <w:t>.</w:t>
      </w:r>
    </w:p>
  </w:footnote>
  <w:footnote w:id="33">
    <w:p w14:paraId="61D38BC2" w14:textId="2308756E" w:rsidR="005F267F" w:rsidRPr="00BD40F3" w:rsidRDefault="005F267F" w:rsidP="006026BB">
      <w:pPr>
        <w:pStyle w:val="FootnoteText"/>
        <w:rPr>
          <w:rFonts w:eastAsia="Malgun Gothic"/>
        </w:rPr>
      </w:pPr>
      <w:r>
        <w:rPr>
          <w:rStyle w:val="FootnoteReference"/>
        </w:rPr>
        <w:footnoteRef/>
      </w:r>
      <w:r w:rsidRPr="006D5743">
        <w:tab/>
      </w:r>
      <w:r>
        <w:t>Также</w:t>
      </w:r>
      <w:r w:rsidRPr="006D5743">
        <w:t xml:space="preserve"> </w:t>
      </w:r>
      <w:r>
        <w:t>был</w:t>
      </w:r>
      <w:r w:rsidRPr="006D5743">
        <w:t xml:space="preserve"> </w:t>
      </w:r>
      <w:r>
        <w:t>организован</w:t>
      </w:r>
      <w:r w:rsidRPr="006D5743">
        <w:t xml:space="preserve"> </w:t>
      </w:r>
      <w:r>
        <w:t>другой</w:t>
      </w:r>
      <w:r w:rsidRPr="006D5743">
        <w:t xml:space="preserve"> </w:t>
      </w:r>
      <w:r>
        <w:t>тематический</w:t>
      </w:r>
      <w:r w:rsidRPr="006D5743">
        <w:t xml:space="preserve"> </w:t>
      </w:r>
      <w:r>
        <w:t>семинар</w:t>
      </w:r>
      <w:r w:rsidRPr="006D5743">
        <w:t>-</w:t>
      </w:r>
      <w:r>
        <w:t>практикум</w:t>
      </w:r>
      <w:r w:rsidRPr="006D5743">
        <w:t xml:space="preserve">, </w:t>
      </w:r>
      <w:r>
        <w:t>связанный</w:t>
      </w:r>
      <w:r w:rsidRPr="006D5743">
        <w:t xml:space="preserve"> </w:t>
      </w:r>
      <w:r>
        <w:t>конкретно</w:t>
      </w:r>
      <w:r w:rsidRPr="006D5743">
        <w:t xml:space="preserve"> </w:t>
      </w:r>
      <w:r>
        <w:t>с</w:t>
      </w:r>
      <w:r w:rsidRPr="006D5743">
        <w:t xml:space="preserve"> </w:t>
      </w:r>
      <w:r>
        <w:t>Вопросом 3/1: "</w:t>
      </w:r>
      <w:r w:rsidRPr="006D5743">
        <w:t>Дорожная карта для доверенных облачных технологий во благо</w:t>
      </w:r>
      <w:r w:rsidRPr="006D5743">
        <w:rPr>
          <w:rFonts w:eastAsia="Malgun Gothic" w:hint="eastAsia"/>
        </w:rPr>
        <w:t xml:space="preserve">" </w:t>
      </w:r>
      <w:r w:rsidRPr="006D5743">
        <w:rPr>
          <w:rFonts w:eastAsia="Malgun Gothic"/>
        </w:rPr>
        <w:t>(</w:t>
      </w:r>
      <w:hyperlink r:id="rId31" w:history="1">
        <w:r>
          <w:rPr>
            <w:rStyle w:val="Hyperlink"/>
            <w:rFonts w:eastAsia="Malgun Gothic"/>
          </w:rPr>
          <w:t>программа</w:t>
        </w:r>
      </w:hyperlink>
      <w:r w:rsidRPr="006D5743">
        <w:rPr>
          <w:rFonts w:eastAsia="Malgun Gothic"/>
        </w:rPr>
        <w:t xml:space="preserve">, </w:t>
      </w:r>
      <w:hyperlink r:id="rId32" w:history="1">
        <w:r>
          <w:rPr>
            <w:rStyle w:val="Hyperlink"/>
          </w:rPr>
          <w:t>отчет</w:t>
        </w:r>
      </w:hyperlink>
      <w:r w:rsidRPr="006D5743">
        <w:t xml:space="preserve"> (</w:t>
      </w:r>
      <w:r>
        <w:t>стр.</w:t>
      </w:r>
      <w:r w:rsidRPr="006D5743">
        <w:t xml:space="preserve"> 178)).</w:t>
      </w:r>
    </w:p>
  </w:footnote>
  <w:footnote w:id="34">
    <w:p w14:paraId="221408F5" w14:textId="1EB8CB1D" w:rsidR="009E361C" w:rsidRPr="00BD40F3" w:rsidRDefault="009E361C" w:rsidP="009E361C">
      <w:pPr>
        <w:pStyle w:val="FootnoteText"/>
        <w:rPr>
          <w:rFonts w:eastAsia="Malgun Gothic"/>
        </w:rPr>
      </w:pPr>
      <w:r>
        <w:rPr>
          <w:rStyle w:val="FootnoteReference"/>
        </w:rPr>
        <w:footnoteRef/>
      </w:r>
      <w:r w:rsidRPr="002A4D95">
        <w:tab/>
      </w:r>
      <w:r w:rsidR="004405A6">
        <w:t>Отчет о семинаре-практикуме</w:t>
      </w:r>
      <w:r>
        <w:t xml:space="preserve"> еще не был доступен на момент составления настоящего отчета.</w:t>
      </w:r>
    </w:p>
  </w:footnote>
  <w:footnote w:id="35">
    <w:p w14:paraId="75004C9C" w14:textId="72B4CEFC" w:rsidR="009E361C" w:rsidRPr="002C67F5" w:rsidRDefault="009E361C">
      <w:pPr>
        <w:pStyle w:val="FootnoteText"/>
      </w:pPr>
      <w:r>
        <w:rPr>
          <w:rStyle w:val="FootnoteReference"/>
        </w:rPr>
        <w:footnoteRef/>
      </w:r>
      <w:r w:rsidRPr="004405A6">
        <w:t xml:space="preserve"> </w:t>
      </w:r>
      <w:r w:rsidRPr="004405A6">
        <w:tab/>
      </w:r>
      <w:r w:rsidR="004405A6">
        <w:t>Отчет</w:t>
      </w:r>
      <w:r w:rsidR="004405A6" w:rsidRPr="004405A6">
        <w:t xml:space="preserve"> </w:t>
      </w:r>
      <w:r w:rsidR="004405A6">
        <w:t>о</w:t>
      </w:r>
      <w:r w:rsidR="004405A6" w:rsidRPr="004405A6">
        <w:t xml:space="preserve"> </w:t>
      </w:r>
      <w:r w:rsidR="004405A6">
        <w:t>семинаре</w:t>
      </w:r>
      <w:r w:rsidR="004405A6" w:rsidRPr="004405A6">
        <w:t>-</w:t>
      </w:r>
      <w:r w:rsidR="004405A6">
        <w:t>практикуме</w:t>
      </w:r>
      <w:r w:rsidR="004405A6" w:rsidRPr="004405A6">
        <w:t xml:space="preserve"> </w:t>
      </w:r>
      <w:r w:rsidR="004405A6">
        <w:t>еще</w:t>
      </w:r>
      <w:r w:rsidR="004405A6" w:rsidRPr="004405A6">
        <w:t xml:space="preserve"> </w:t>
      </w:r>
      <w:r w:rsidR="004405A6">
        <w:t>не</w:t>
      </w:r>
      <w:r w:rsidR="004405A6" w:rsidRPr="004405A6">
        <w:t xml:space="preserve"> </w:t>
      </w:r>
      <w:r w:rsidR="004405A6">
        <w:t>был</w:t>
      </w:r>
      <w:r w:rsidR="004405A6" w:rsidRPr="004405A6">
        <w:t xml:space="preserve"> </w:t>
      </w:r>
      <w:r w:rsidR="004405A6">
        <w:t>доступен</w:t>
      </w:r>
      <w:r w:rsidR="004405A6" w:rsidRPr="004405A6">
        <w:t xml:space="preserve"> </w:t>
      </w:r>
      <w:r w:rsidR="004405A6">
        <w:t>на</w:t>
      </w:r>
      <w:r w:rsidR="004405A6" w:rsidRPr="004405A6">
        <w:t xml:space="preserve"> </w:t>
      </w:r>
      <w:r w:rsidR="004405A6">
        <w:t>момент</w:t>
      </w:r>
      <w:r w:rsidR="004405A6" w:rsidRPr="004405A6">
        <w:t xml:space="preserve"> </w:t>
      </w:r>
      <w:r w:rsidR="004405A6">
        <w:t>составления</w:t>
      </w:r>
      <w:r w:rsidR="004405A6" w:rsidRPr="004405A6">
        <w:t xml:space="preserve"> </w:t>
      </w:r>
      <w:r w:rsidR="004405A6">
        <w:t xml:space="preserve">настоящего отчета.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9817" w14:textId="5A5EDB4F" w:rsidR="005F267F" w:rsidRPr="00701E31" w:rsidRDefault="005F267F" w:rsidP="00EB393B">
    <w:pPr>
      <w:tabs>
        <w:tab w:val="clear" w:pos="794"/>
        <w:tab w:val="center" w:pos="4820"/>
        <w:tab w:val="right" w:pos="9639"/>
      </w:tabs>
      <w:ind w:right="1"/>
      <w:rPr>
        <w:smallCaps/>
        <w:spacing w:val="24"/>
      </w:rPr>
    </w:pPr>
    <w:r w:rsidRPr="00972BCD">
      <w:tab/>
    </w:r>
    <w:r>
      <w:rPr>
        <w:lang w:val="en-US"/>
      </w:rPr>
      <w:t>WTDC-22/7</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sidR="00D262BE">
      <w:rPr>
        <w:rStyle w:val="PageNumber"/>
        <w:noProof/>
      </w:rPr>
      <w:t>25</w:t>
    </w:r>
    <w:r w:rsidRPr="00DE3BA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7F8F" w14:textId="02E50275" w:rsidR="005F267F" w:rsidRPr="00701E31" w:rsidRDefault="005F267F" w:rsidP="00EB393B">
    <w:pPr>
      <w:tabs>
        <w:tab w:val="clear" w:pos="794"/>
        <w:tab w:val="center" w:pos="7371"/>
        <w:tab w:val="right" w:pos="14569"/>
      </w:tabs>
      <w:ind w:right="1"/>
      <w:rPr>
        <w:smallCaps/>
        <w:spacing w:val="24"/>
      </w:rPr>
    </w:pPr>
    <w:r w:rsidRPr="00972BCD">
      <w:tab/>
    </w:r>
    <w:r w:rsidRPr="00C4488B">
      <w:rPr>
        <w:lang w:val="en-US"/>
      </w:rPr>
      <w:t>WTDC-22/7</w:t>
    </w:r>
    <w:r w:rsidRPr="00C4488B">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sidR="00D262BE">
      <w:rPr>
        <w:rStyle w:val="PageNumber"/>
        <w:noProof/>
      </w:rPr>
      <w:t>29</w:t>
    </w:r>
    <w:r w:rsidRPr="00DE3BA6">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5A3" w14:textId="00B847E9" w:rsidR="005F267F" w:rsidRPr="0076120C" w:rsidRDefault="005F267F" w:rsidP="00EB393B">
    <w:pPr>
      <w:tabs>
        <w:tab w:val="clear" w:pos="794"/>
        <w:tab w:val="center" w:pos="7371"/>
        <w:tab w:val="right" w:pos="14459"/>
      </w:tabs>
      <w:ind w:right="1"/>
      <w:rPr>
        <w:smallCaps/>
        <w:spacing w:val="24"/>
      </w:rPr>
    </w:pPr>
    <w:r w:rsidRPr="00972BCD">
      <w:tab/>
    </w:r>
    <w:r w:rsidRPr="00C4488B">
      <w:rPr>
        <w:lang w:val="en-US"/>
      </w:rPr>
      <w:t>WTDC-22/7</w:t>
    </w:r>
    <w:r w:rsidRPr="00C4488B">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sidR="00D262BE">
      <w:rPr>
        <w:rStyle w:val="PageNumber"/>
        <w:noProof/>
      </w:rPr>
      <w:t>26</w:t>
    </w:r>
    <w:r w:rsidRPr="00DE3BA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67B0" w14:textId="6C6EE301" w:rsidR="005F267F" w:rsidRPr="00701E31" w:rsidRDefault="005F267F" w:rsidP="00EB393B">
    <w:pPr>
      <w:tabs>
        <w:tab w:val="clear" w:pos="794"/>
        <w:tab w:val="center" w:pos="4820"/>
        <w:tab w:val="right" w:pos="9639"/>
      </w:tabs>
      <w:ind w:right="1"/>
      <w:rPr>
        <w:smallCaps/>
        <w:spacing w:val="24"/>
      </w:rPr>
    </w:pPr>
    <w:r w:rsidRPr="00972BCD">
      <w:tab/>
    </w:r>
    <w:r w:rsidRPr="004D0E96">
      <w:t>TDAG-</w:t>
    </w:r>
    <w:r w:rsidRPr="004D0E96">
      <w:rPr>
        <w:lang w:val="en-US"/>
      </w:rPr>
      <w:t>21</w:t>
    </w:r>
    <w:r w:rsidRPr="004D0E96">
      <w:t>/</w:t>
    </w:r>
    <w:r>
      <w:rPr>
        <w:lang w:val="en-US"/>
      </w:rPr>
      <w:t>2/</w:t>
    </w:r>
    <w:r>
      <w:t>6</w:t>
    </w:r>
    <w:r>
      <w:rPr>
        <w:lang w:val="en-US"/>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noProof/>
      </w:rPr>
      <w:t>33</w:t>
    </w:r>
    <w:r w:rsidRPr="00DE3BA6">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FDF9" w14:textId="4B442FA4" w:rsidR="005F267F" w:rsidRPr="0076120C" w:rsidRDefault="005F267F" w:rsidP="00EB393B">
    <w:pPr>
      <w:tabs>
        <w:tab w:val="clear" w:pos="794"/>
        <w:tab w:val="center" w:pos="4820"/>
        <w:tab w:val="right" w:pos="9639"/>
      </w:tabs>
      <w:ind w:right="1"/>
      <w:rPr>
        <w:smallCaps/>
        <w:spacing w:val="24"/>
      </w:rPr>
    </w:pPr>
    <w:r w:rsidRPr="00972BCD">
      <w:tab/>
    </w:r>
    <w:r w:rsidRPr="00C4488B">
      <w:rPr>
        <w:lang w:val="en-US"/>
      </w:rPr>
      <w:t>WTDC-22/7</w:t>
    </w:r>
    <w:r w:rsidRPr="00C4488B">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sidR="00D262BE">
      <w:rPr>
        <w:rStyle w:val="PageNumber"/>
        <w:noProof/>
      </w:rPr>
      <w:t>33</w:t>
    </w:r>
    <w:r w:rsidRPr="00DE3BA6">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977E" w14:textId="52DE71AD" w:rsidR="005F267F" w:rsidRPr="00941815" w:rsidRDefault="00941815" w:rsidP="00AE4AF2">
    <w:pPr>
      <w:tabs>
        <w:tab w:val="clear" w:pos="794"/>
        <w:tab w:val="center" w:pos="7230"/>
        <w:tab w:val="right" w:pos="14569"/>
      </w:tabs>
      <w:ind w:right="1"/>
      <w:rPr>
        <w:smallCaps/>
        <w:spacing w:val="24"/>
      </w:rPr>
    </w:pPr>
    <w:r w:rsidRPr="00972BCD">
      <w:tab/>
    </w:r>
    <w:r w:rsidRPr="00C4488B">
      <w:rPr>
        <w:lang w:val="en-US"/>
      </w:rPr>
      <w:t>WTDC-22/7</w:t>
    </w:r>
    <w:r w:rsidRPr="00C4488B">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sidR="00D262BE">
      <w:rPr>
        <w:rStyle w:val="PageNumber"/>
        <w:noProof/>
      </w:rPr>
      <w:t>34</w:t>
    </w:r>
    <w:r w:rsidRPr="00DE3BA6">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C41D" w14:textId="1F158CB8" w:rsidR="005F267F" w:rsidRPr="00941815" w:rsidRDefault="00941815" w:rsidP="00941815">
    <w:pPr>
      <w:tabs>
        <w:tab w:val="clear" w:pos="794"/>
        <w:tab w:val="center" w:pos="7371"/>
        <w:tab w:val="right" w:pos="14569"/>
      </w:tabs>
      <w:ind w:right="1"/>
      <w:rPr>
        <w:smallCaps/>
        <w:spacing w:val="24"/>
      </w:rPr>
    </w:pPr>
    <w:r w:rsidRPr="00972BCD">
      <w:tab/>
    </w:r>
    <w:r w:rsidRPr="00C4488B">
      <w:rPr>
        <w:lang w:val="en-US"/>
      </w:rPr>
      <w:t>WTDC-22/7</w:t>
    </w:r>
    <w:r w:rsidRPr="00C4488B">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29</w:t>
    </w:r>
    <w:r w:rsidRPr="00DE3BA6">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297C" w14:textId="3C9C4727" w:rsidR="00941815" w:rsidRPr="00941815" w:rsidRDefault="00941815" w:rsidP="00941815">
    <w:pPr>
      <w:tabs>
        <w:tab w:val="clear" w:pos="794"/>
        <w:tab w:val="center" w:pos="4820"/>
        <w:tab w:val="right" w:pos="9639"/>
      </w:tabs>
      <w:ind w:right="1"/>
      <w:rPr>
        <w:smallCaps/>
        <w:spacing w:val="24"/>
      </w:rPr>
    </w:pPr>
    <w:r w:rsidRPr="00972BCD">
      <w:tab/>
    </w:r>
    <w:r w:rsidRPr="00C4488B">
      <w:rPr>
        <w:lang w:val="en-US"/>
      </w:rPr>
      <w:t>WTDC-22/7</w:t>
    </w:r>
    <w:r w:rsidRPr="00C4488B">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sidR="00D262BE">
      <w:rPr>
        <w:rStyle w:val="PageNumber"/>
        <w:noProof/>
      </w:rPr>
      <w:t>36</w:t>
    </w:r>
    <w:r w:rsidRPr="00DE3BA6">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D75D" w14:textId="70DE74D7" w:rsidR="009F0E55" w:rsidRPr="009F0E55" w:rsidRDefault="009F0E55" w:rsidP="009F0E55">
    <w:pPr>
      <w:tabs>
        <w:tab w:val="clear" w:pos="794"/>
        <w:tab w:val="center" w:pos="4820"/>
        <w:tab w:val="right" w:pos="9639"/>
      </w:tabs>
      <w:ind w:right="1"/>
      <w:rPr>
        <w:smallCaps/>
        <w:spacing w:val="24"/>
      </w:rPr>
    </w:pPr>
    <w:r w:rsidRPr="00972BCD">
      <w:tab/>
    </w:r>
    <w:r w:rsidRPr="00C4488B">
      <w:rPr>
        <w:lang w:val="en-US"/>
      </w:rPr>
      <w:t>WTDC-22/7</w:t>
    </w:r>
    <w:r w:rsidRPr="00C4488B">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30</w:t>
    </w:r>
    <w:r w:rsidRPr="00DE3BA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E128EE"/>
    <w:multiLevelType w:val="hybridMultilevel"/>
    <w:tmpl w:val="C8088FFA"/>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B5B1B"/>
    <w:multiLevelType w:val="hybridMultilevel"/>
    <w:tmpl w:val="1A42CC0E"/>
    <w:lvl w:ilvl="0" w:tplc="210C23FE">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912707E"/>
    <w:multiLevelType w:val="hybridMultilevel"/>
    <w:tmpl w:val="AA9E1694"/>
    <w:lvl w:ilvl="0" w:tplc="2542BA02">
      <w:start w:val="1"/>
      <w:numFmt w:val="bullet"/>
      <w:lvlText w:val=""/>
      <w:lvlJc w:val="left"/>
      <w:pPr>
        <w:ind w:left="405" w:hanging="405"/>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80F7284"/>
    <w:multiLevelType w:val="hybridMultilevel"/>
    <w:tmpl w:val="FE3AA25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1A1137"/>
    <w:multiLevelType w:val="hybridMultilevel"/>
    <w:tmpl w:val="643E3A3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6D3047"/>
    <w:multiLevelType w:val="hybridMultilevel"/>
    <w:tmpl w:val="B0F2E7B6"/>
    <w:lvl w:ilvl="0" w:tplc="58D4582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CD35F6"/>
    <w:multiLevelType w:val="hybridMultilevel"/>
    <w:tmpl w:val="D286DF0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A51160"/>
    <w:multiLevelType w:val="hybridMultilevel"/>
    <w:tmpl w:val="A5565226"/>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6113DBD"/>
    <w:multiLevelType w:val="hybridMultilevel"/>
    <w:tmpl w:val="66B00604"/>
    <w:lvl w:ilvl="0" w:tplc="101C4D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4340F1"/>
    <w:multiLevelType w:val="hybridMultilevel"/>
    <w:tmpl w:val="4EFA2602"/>
    <w:lvl w:ilvl="0" w:tplc="2326C61C">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4"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0F56A8"/>
    <w:multiLevelType w:val="hybridMultilevel"/>
    <w:tmpl w:val="EA46FDFE"/>
    <w:lvl w:ilvl="0" w:tplc="58D4582A">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75CDD"/>
    <w:multiLevelType w:val="hybridMultilevel"/>
    <w:tmpl w:val="B43AA91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C2433EB"/>
    <w:multiLevelType w:val="hybridMultilevel"/>
    <w:tmpl w:val="09D4603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9C0F84"/>
    <w:multiLevelType w:val="hybridMultilevel"/>
    <w:tmpl w:val="525271C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2942231">
    <w:abstractNumId w:val="0"/>
  </w:num>
  <w:num w:numId="2" w16cid:durableId="606076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790775475">
    <w:abstractNumId w:val="18"/>
  </w:num>
  <w:num w:numId="4" w16cid:durableId="1142312093">
    <w:abstractNumId w:val="4"/>
  </w:num>
  <w:num w:numId="5" w16cid:durableId="663512158">
    <w:abstractNumId w:val="13"/>
  </w:num>
  <w:num w:numId="6" w16cid:durableId="444546382">
    <w:abstractNumId w:val="12"/>
  </w:num>
  <w:num w:numId="7" w16cid:durableId="728844811">
    <w:abstractNumId w:val="17"/>
  </w:num>
  <w:num w:numId="8" w16cid:durableId="1032345427">
    <w:abstractNumId w:val="3"/>
  </w:num>
  <w:num w:numId="9" w16cid:durableId="1920628417">
    <w:abstractNumId w:val="10"/>
  </w:num>
  <w:num w:numId="10" w16cid:durableId="54813942">
    <w:abstractNumId w:val="11"/>
  </w:num>
  <w:num w:numId="11" w16cid:durableId="804203641">
    <w:abstractNumId w:val="16"/>
  </w:num>
  <w:num w:numId="12" w16cid:durableId="2089960388">
    <w:abstractNumId w:val="21"/>
  </w:num>
  <w:num w:numId="13" w16cid:durableId="777525698">
    <w:abstractNumId w:val="6"/>
  </w:num>
  <w:num w:numId="14" w16cid:durableId="753475615">
    <w:abstractNumId w:val="15"/>
  </w:num>
  <w:num w:numId="15" w16cid:durableId="865367322">
    <w:abstractNumId w:val="9"/>
  </w:num>
  <w:num w:numId="16" w16cid:durableId="1128009007">
    <w:abstractNumId w:val="14"/>
  </w:num>
  <w:num w:numId="17" w16cid:durableId="229048497">
    <w:abstractNumId w:val="8"/>
  </w:num>
  <w:num w:numId="18" w16cid:durableId="1681345400">
    <w:abstractNumId w:val="20"/>
  </w:num>
  <w:num w:numId="19" w16cid:durableId="2073501552">
    <w:abstractNumId w:val="5"/>
  </w:num>
  <w:num w:numId="20" w16cid:durableId="553124692">
    <w:abstractNumId w:val="19"/>
  </w:num>
  <w:num w:numId="21" w16cid:durableId="212273912">
    <w:abstractNumId w:val="7"/>
  </w:num>
  <w:num w:numId="22" w16cid:durableId="6576087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22A29"/>
    <w:rsid w:val="000271B8"/>
    <w:rsid w:val="000355FD"/>
    <w:rsid w:val="0004243F"/>
    <w:rsid w:val="00047A99"/>
    <w:rsid w:val="00051E39"/>
    <w:rsid w:val="00061B8D"/>
    <w:rsid w:val="00062EC7"/>
    <w:rsid w:val="00063E67"/>
    <w:rsid w:val="000730BD"/>
    <w:rsid w:val="00075C63"/>
    <w:rsid w:val="00076D97"/>
    <w:rsid w:val="00077239"/>
    <w:rsid w:val="00080905"/>
    <w:rsid w:val="000822BE"/>
    <w:rsid w:val="00086491"/>
    <w:rsid w:val="00091346"/>
    <w:rsid w:val="00097B39"/>
    <w:rsid w:val="000A2F06"/>
    <w:rsid w:val="000C01A6"/>
    <w:rsid w:val="000C1755"/>
    <w:rsid w:val="000D1B7F"/>
    <w:rsid w:val="000D5C6C"/>
    <w:rsid w:val="000D7656"/>
    <w:rsid w:val="000E18FE"/>
    <w:rsid w:val="000E2840"/>
    <w:rsid w:val="000F0D65"/>
    <w:rsid w:val="000F73FF"/>
    <w:rsid w:val="00114CF7"/>
    <w:rsid w:val="00123B68"/>
    <w:rsid w:val="00126F2E"/>
    <w:rsid w:val="0012774A"/>
    <w:rsid w:val="0014406F"/>
    <w:rsid w:val="00146F19"/>
    <w:rsid w:val="00146F6F"/>
    <w:rsid w:val="00147DA1"/>
    <w:rsid w:val="0015059D"/>
    <w:rsid w:val="00152957"/>
    <w:rsid w:val="00160802"/>
    <w:rsid w:val="00164B1F"/>
    <w:rsid w:val="0017536A"/>
    <w:rsid w:val="00183A05"/>
    <w:rsid w:val="00186CD2"/>
    <w:rsid w:val="00187BD9"/>
    <w:rsid w:val="00187DFE"/>
    <w:rsid w:val="00190B55"/>
    <w:rsid w:val="00190C85"/>
    <w:rsid w:val="00194CFB"/>
    <w:rsid w:val="001A1737"/>
    <w:rsid w:val="001A4869"/>
    <w:rsid w:val="001B139A"/>
    <w:rsid w:val="001B2ED3"/>
    <w:rsid w:val="001C0881"/>
    <w:rsid w:val="001C3B5F"/>
    <w:rsid w:val="001D058F"/>
    <w:rsid w:val="001D415E"/>
    <w:rsid w:val="002009EA"/>
    <w:rsid w:val="00202CA0"/>
    <w:rsid w:val="0020354F"/>
    <w:rsid w:val="002154A6"/>
    <w:rsid w:val="002162CD"/>
    <w:rsid w:val="002175F5"/>
    <w:rsid w:val="00217EB7"/>
    <w:rsid w:val="002255B3"/>
    <w:rsid w:val="002335CD"/>
    <w:rsid w:val="00236E8A"/>
    <w:rsid w:val="00244C67"/>
    <w:rsid w:val="002502F6"/>
    <w:rsid w:val="00271316"/>
    <w:rsid w:val="00272950"/>
    <w:rsid w:val="00285F0D"/>
    <w:rsid w:val="0028627F"/>
    <w:rsid w:val="00294B7C"/>
    <w:rsid w:val="00296313"/>
    <w:rsid w:val="002A3D51"/>
    <w:rsid w:val="002C1856"/>
    <w:rsid w:val="002C21E8"/>
    <w:rsid w:val="002C5E96"/>
    <w:rsid w:val="002C67F5"/>
    <w:rsid w:val="002D4016"/>
    <w:rsid w:val="002D58BE"/>
    <w:rsid w:val="002E33B5"/>
    <w:rsid w:val="002F5135"/>
    <w:rsid w:val="002F71E5"/>
    <w:rsid w:val="003013EE"/>
    <w:rsid w:val="0031380C"/>
    <w:rsid w:val="00320067"/>
    <w:rsid w:val="0032188D"/>
    <w:rsid w:val="0034363E"/>
    <w:rsid w:val="00343A4B"/>
    <w:rsid w:val="0035469F"/>
    <w:rsid w:val="00377BD3"/>
    <w:rsid w:val="00384088"/>
    <w:rsid w:val="0038489B"/>
    <w:rsid w:val="0039169B"/>
    <w:rsid w:val="00392297"/>
    <w:rsid w:val="003A5BC5"/>
    <w:rsid w:val="003A7F8C"/>
    <w:rsid w:val="003B532E"/>
    <w:rsid w:val="003B55E7"/>
    <w:rsid w:val="003B6F14"/>
    <w:rsid w:val="003C6FD5"/>
    <w:rsid w:val="003D0F8B"/>
    <w:rsid w:val="003E3D6C"/>
    <w:rsid w:val="004131D4"/>
    <w:rsid w:val="0041348E"/>
    <w:rsid w:val="0041368D"/>
    <w:rsid w:val="00432A64"/>
    <w:rsid w:val="004405A6"/>
    <w:rsid w:val="0044576F"/>
    <w:rsid w:val="00447308"/>
    <w:rsid w:val="004658E8"/>
    <w:rsid w:val="00466045"/>
    <w:rsid w:val="004765FF"/>
    <w:rsid w:val="004778AA"/>
    <w:rsid w:val="004836C7"/>
    <w:rsid w:val="00492075"/>
    <w:rsid w:val="004939C9"/>
    <w:rsid w:val="004969AD"/>
    <w:rsid w:val="004B13CB"/>
    <w:rsid w:val="004B4FDF"/>
    <w:rsid w:val="004C1950"/>
    <w:rsid w:val="004D1C9E"/>
    <w:rsid w:val="004D5D5C"/>
    <w:rsid w:val="004E55BD"/>
    <w:rsid w:val="004E7B86"/>
    <w:rsid w:val="004F65E1"/>
    <w:rsid w:val="0050139F"/>
    <w:rsid w:val="00503F2D"/>
    <w:rsid w:val="0050753D"/>
    <w:rsid w:val="00510658"/>
    <w:rsid w:val="00513CF3"/>
    <w:rsid w:val="0051668D"/>
    <w:rsid w:val="00521223"/>
    <w:rsid w:val="00524DF1"/>
    <w:rsid w:val="00542CA4"/>
    <w:rsid w:val="0055140B"/>
    <w:rsid w:val="00553DA3"/>
    <w:rsid w:val="00553E43"/>
    <w:rsid w:val="00554C4F"/>
    <w:rsid w:val="00561D72"/>
    <w:rsid w:val="00584613"/>
    <w:rsid w:val="00587173"/>
    <w:rsid w:val="00587B9F"/>
    <w:rsid w:val="00593634"/>
    <w:rsid w:val="00594D26"/>
    <w:rsid w:val="005964AB"/>
    <w:rsid w:val="00597B4F"/>
    <w:rsid w:val="005A6410"/>
    <w:rsid w:val="005B44F5"/>
    <w:rsid w:val="005B4874"/>
    <w:rsid w:val="005C025D"/>
    <w:rsid w:val="005C099A"/>
    <w:rsid w:val="005C31A5"/>
    <w:rsid w:val="005D6522"/>
    <w:rsid w:val="005D6A06"/>
    <w:rsid w:val="005E10C9"/>
    <w:rsid w:val="005E1D1C"/>
    <w:rsid w:val="005E61DD"/>
    <w:rsid w:val="005E6321"/>
    <w:rsid w:val="005F267F"/>
    <w:rsid w:val="005F7BA5"/>
    <w:rsid w:val="006023DF"/>
    <w:rsid w:val="006026BB"/>
    <w:rsid w:val="006053DD"/>
    <w:rsid w:val="0062071A"/>
    <w:rsid w:val="0062689F"/>
    <w:rsid w:val="0064322F"/>
    <w:rsid w:val="0064646A"/>
    <w:rsid w:val="00653853"/>
    <w:rsid w:val="006558E4"/>
    <w:rsid w:val="00655ADE"/>
    <w:rsid w:val="00657DE0"/>
    <w:rsid w:val="00667719"/>
    <w:rsid w:val="006712FA"/>
    <w:rsid w:val="0067199F"/>
    <w:rsid w:val="00676EE1"/>
    <w:rsid w:val="00680212"/>
    <w:rsid w:val="00683CE6"/>
    <w:rsid w:val="00685313"/>
    <w:rsid w:val="006A3CA8"/>
    <w:rsid w:val="006A6E9B"/>
    <w:rsid w:val="006B6A31"/>
    <w:rsid w:val="006B7C2A"/>
    <w:rsid w:val="006C23DA"/>
    <w:rsid w:val="006C28B8"/>
    <w:rsid w:val="006D15F1"/>
    <w:rsid w:val="006D32AE"/>
    <w:rsid w:val="006D4E90"/>
    <w:rsid w:val="006D5003"/>
    <w:rsid w:val="006E3D45"/>
    <w:rsid w:val="006F2DA6"/>
    <w:rsid w:val="006F36C1"/>
    <w:rsid w:val="006F3DE2"/>
    <w:rsid w:val="006F519D"/>
    <w:rsid w:val="0071129E"/>
    <w:rsid w:val="007149F9"/>
    <w:rsid w:val="007206D8"/>
    <w:rsid w:val="007211DA"/>
    <w:rsid w:val="00724268"/>
    <w:rsid w:val="00726353"/>
    <w:rsid w:val="00733A30"/>
    <w:rsid w:val="00735929"/>
    <w:rsid w:val="00736E25"/>
    <w:rsid w:val="007455E3"/>
    <w:rsid w:val="00745AEE"/>
    <w:rsid w:val="007479EA"/>
    <w:rsid w:val="00750F10"/>
    <w:rsid w:val="0075458C"/>
    <w:rsid w:val="007740E9"/>
    <w:rsid w:val="007742CA"/>
    <w:rsid w:val="00777FD3"/>
    <w:rsid w:val="00786B2A"/>
    <w:rsid w:val="007938B6"/>
    <w:rsid w:val="007A1A76"/>
    <w:rsid w:val="007A451D"/>
    <w:rsid w:val="007A5ED7"/>
    <w:rsid w:val="007C1B05"/>
    <w:rsid w:val="007C477B"/>
    <w:rsid w:val="007D06F0"/>
    <w:rsid w:val="007D2CFF"/>
    <w:rsid w:val="007D45E3"/>
    <w:rsid w:val="007D5320"/>
    <w:rsid w:val="007D57CC"/>
    <w:rsid w:val="007E590D"/>
    <w:rsid w:val="007F735C"/>
    <w:rsid w:val="00800972"/>
    <w:rsid w:val="00804475"/>
    <w:rsid w:val="00805DAA"/>
    <w:rsid w:val="00807F0A"/>
    <w:rsid w:val="00811633"/>
    <w:rsid w:val="008178C5"/>
    <w:rsid w:val="00820DC5"/>
    <w:rsid w:val="00821CEF"/>
    <w:rsid w:val="00832828"/>
    <w:rsid w:val="0083645A"/>
    <w:rsid w:val="00840B0F"/>
    <w:rsid w:val="008447AF"/>
    <w:rsid w:val="008529AB"/>
    <w:rsid w:val="00855B9C"/>
    <w:rsid w:val="00863BFE"/>
    <w:rsid w:val="008711AE"/>
    <w:rsid w:val="00872FC8"/>
    <w:rsid w:val="008760D5"/>
    <w:rsid w:val="008801D3"/>
    <w:rsid w:val="008845D0"/>
    <w:rsid w:val="00890682"/>
    <w:rsid w:val="0089738D"/>
    <w:rsid w:val="008B43F2"/>
    <w:rsid w:val="008B61EA"/>
    <w:rsid w:val="008B6CFF"/>
    <w:rsid w:val="008C4AC0"/>
    <w:rsid w:val="008D6CFB"/>
    <w:rsid w:val="00901CA2"/>
    <w:rsid w:val="00906068"/>
    <w:rsid w:val="009063EF"/>
    <w:rsid w:val="00910B26"/>
    <w:rsid w:val="009274B4"/>
    <w:rsid w:val="00934EA2"/>
    <w:rsid w:val="00941815"/>
    <w:rsid w:val="00944A5C"/>
    <w:rsid w:val="00952A66"/>
    <w:rsid w:val="009565A7"/>
    <w:rsid w:val="00956AC1"/>
    <w:rsid w:val="00981796"/>
    <w:rsid w:val="009A2572"/>
    <w:rsid w:val="009C4453"/>
    <w:rsid w:val="009C56E5"/>
    <w:rsid w:val="009E361C"/>
    <w:rsid w:val="009E449E"/>
    <w:rsid w:val="009E5FC8"/>
    <w:rsid w:val="009E687A"/>
    <w:rsid w:val="009F0E55"/>
    <w:rsid w:val="00A03C5C"/>
    <w:rsid w:val="00A066F1"/>
    <w:rsid w:val="00A13F43"/>
    <w:rsid w:val="00A141AF"/>
    <w:rsid w:val="00A16D29"/>
    <w:rsid w:val="00A20E5E"/>
    <w:rsid w:val="00A24D2E"/>
    <w:rsid w:val="00A30305"/>
    <w:rsid w:val="00A31D2D"/>
    <w:rsid w:val="00A31EA1"/>
    <w:rsid w:val="00A431F2"/>
    <w:rsid w:val="00A4600A"/>
    <w:rsid w:val="00A538A6"/>
    <w:rsid w:val="00A54C25"/>
    <w:rsid w:val="00A6348D"/>
    <w:rsid w:val="00A70AE9"/>
    <w:rsid w:val="00A710E7"/>
    <w:rsid w:val="00A7372E"/>
    <w:rsid w:val="00A93B85"/>
    <w:rsid w:val="00AA0B18"/>
    <w:rsid w:val="00AA666F"/>
    <w:rsid w:val="00AB4927"/>
    <w:rsid w:val="00AD1DB5"/>
    <w:rsid w:val="00AE4AF2"/>
    <w:rsid w:val="00B004E5"/>
    <w:rsid w:val="00B06781"/>
    <w:rsid w:val="00B15F9D"/>
    <w:rsid w:val="00B3117F"/>
    <w:rsid w:val="00B36D47"/>
    <w:rsid w:val="00B61F49"/>
    <w:rsid w:val="00B639E9"/>
    <w:rsid w:val="00B64825"/>
    <w:rsid w:val="00B671B0"/>
    <w:rsid w:val="00B72564"/>
    <w:rsid w:val="00B817CD"/>
    <w:rsid w:val="00B8577A"/>
    <w:rsid w:val="00B911B2"/>
    <w:rsid w:val="00B951D0"/>
    <w:rsid w:val="00B96138"/>
    <w:rsid w:val="00B96279"/>
    <w:rsid w:val="00BA452A"/>
    <w:rsid w:val="00BA66B1"/>
    <w:rsid w:val="00BB29C8"/>
    <w:rsid w:val="00BB3A95"/>
    <w:rsid w:val="00BC0382"/>
    <w:rsid w:val="00BC14D8"/>
    <w:rsid w:val="00BC7251"/>
    <w:rsid w:val="00BE0AEF"/>
    <w:rsid w:val="00C0018F"/>
    <w:rsid w:val="00C20466"/>
    <w:rsid w:val="00C214ED"/>
    <w:rsid w:val="00C234E6"/>
    <w:rsid w:val="00C324A8"/>
    <w:rsid w:val="00C409F6"/>
    <w:rsid w:val="00C42BD6"/>
    <w:rsid w:val="00C43D2E"/>
    <w:rsid w:val="00C4488B"/>
    <w:rsid w:val="00C46FF3"/>
    <w:rsid w:val="00C54517"/>
    <w:rsid w:val="00C61214"/>
    <w:rsid w:val="00C64CD8"/>
    <w:rsid w:val="00C90722"/>
    <w:rsid w:val="00C90E07"/>
    <w:rsid w:val="00C92E39"/>
    <w:rsid w:val="00C9308B"/>
    <w:rsid w:val="00C95F57"/>
    <w:rsid w:val="00C97C68"/>
    <w:rsid w:val="00CA0983"/>
    <w:rsid w:val="00CA1A47"/>
    <w:rsid w:val="00CC247A"/>
    <w:rsid w:val="00CD7912"/>
    <w:rsid w:val="00CE03A3"/>
    <w:rsid w:val="00CE5E47"/>
    <w:rsid w:val="00CF020F"/>
    <w:rsid w:val="00CF2B5B"/>
    <w:rsid w:val="00CF673B"/>
    <w:rsid w:val="00CF6ECD"/>
    <w:rsid w:val="00D14CE0"/>
    <w:rsid w:val="00D262BE"/>
    <w:rsid w:val="00D32659"/>
    <w:rsid w:val="00D36333"/>
    <w:rsid w:val="00D402A2"/>
    <w:rsid w:val="00D4639A"/>
    <w:rsid w:val="00D5651D"/>
    <w:rsid w:val="00D570BC"/>
    <w:rsid w:val="00D63CCC"/>
    <w:rsid w:val="00D666AD"/>
    <w:rsid w:val="00D67CFD"/>
    <w:rsid w:val="00D74898"/>
    <w:rsid w:val="00D801ED"/>
    <w:rsid w:val="00D83BF5"/>
    <w:rsid w:val="00D914BA"/>
    <w:rsid w:val="00D92556"/>
    <w:rsid w:val="00D925C2"/>
    <w:rsid w:val="00D936BC"/>
    <w:rsid w:val="00D9621A"/>
    <w:rsid w:val="00D96530"/>
    <w:rsid w:val="00D96B4B"/>
    <w:rsid w:val="00DA0EC8"/>
    <w:rsid w:val="00DA2345"/>
    <w:rsid w:val="00DA25F6"/>
    <w:rsid w:val="00DA453A"/>
    <w:rsid w:val="00DA7078"/>
    <w:rsid w:val="00DB0F73"/>
    <w:rsid w:val="00DB34B4"/>
    <w:rsid w:val="00DD08B4"/>
    <w:rsid w:val="00DD2C97"/>
    <w:rsid w:val="00DD44AF"/>
    <w:rsid w:val="00DD648F"/>
    <w:rsid w:val="00DD6E75"/>
    <w:rsid w:val="00DE2AC3"/>
    <w:rsid w:val="00DE2EEF"/>
    <w:rsid w:val="00DE434C"/>
    <w:rsid w:val="00DE4E9B"/>
    <w:rsid w:val="00DE5692"/>
    <w:rsid w:val="00DE772F"/>
    <w:rsid w:val="00DF48CB"/>
    <w:rsid w:val="00DF5E33"/>
    <w:rsid w:val="00DF6F8E"/>
    <w:rsid w:val="00E03C94"/>
    <w:rsid w:val="00E07105"/>
    <w:rsid w:val="00E17478"/>
    <w:rsid w:val="00E26226"/>
    <w:rsid w:val="00E3584A"/>
    <w:rsid w:val="00E4165C"/>
    <w:rsid w:val="00E45D05"/>
    <w:rsid w:val="00E52EDE"/>
    <w:rsid w:val="00E55816"/>
    <w:rsid w:val="00E55AEF"/>
    <w:rsid w:val="00E61073"/>
    <w:rsid w:val="00E626C5"/>
    <w:rsid w:val="00E736F7"/>
    <w:rsid w:val="00E76454"/>
    <w:rsid w:val="00E83CE1"/>
    <w:rsid w:val="00E93C4C"/>
    <w:rsid w:val="00E976C1"/>
    <w:rsid w:val="00EA12E5"/>
    <w:rsid w:val="00EA5B90"/>
    <w:rsid w:val="00EB393B"/>
    <w:rsid w:val="00ED08EB"/>
    <w:rsid w:val="00ED187A"/>
    <w:rsid w:val="00EE2B9F"/>
    <w:rsid w:val="00F00E61"/>
    <w:rsid w:val="00F02766"/>
    <w:rsid w:val="00F04067"/>
    <w:rsid w:val="00F05BD4"/>
    <w:rsid w:val="00F11A98"/>
    <w:rsid w:val="00F20ECF"/>
    <w:rsid w:val="00F21A1D"/>
    <w:rsid w:val="00F265EE"/>
    <w:rsid w:val="00F408AB"/>
    <w:rsid w:val="00F5075A"/>
    <w:rsid w:val="00F51CA3"/>
    <w:rsid w:val="00F6382E"/>
    <w:rsid w:val="00F65C19"/>
    <w:rsid w:val="00F8448F"/>
    <w:rsid w:val="00F927AE"/>
    <w:rsid w:val="00FB2DC3"/>
    <w:rsid w:val="00FC2348"/>
    <w:rsid w:val="00FD1B70"/>
    <w:rsid w:val="00FD2546"/>
    <w:rsid w:val="00FD74CA"/>
    <w:rsid w:val="00FD772E"/>
    <w:rsid w:val="00FE2E73"/>
    <w:rsid w:val="00FE3926"/>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96455"/>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03A3"/>
    <w:pPr>
      <w:tabs>
        <w:tab w:val="left" w:pos="794"/>
      </w:tabs>
      <w:overflowPunct w:val="0"/>
      <w:autoSpaceDE w:val="0"/>
      <w:autoSpaceDN w:val="0"/>
      <w:adjustRightInd w:val="0"/>
      <w:spacing w:before="120"/>
      <w:textAlignment w:val="baseline"/>
    </w:pPr>
    <w:rPr>
      <w:rFonts w:ascii="Calibri" w:hAnsi="Calibri"/>
      <w:sz w:val="22"/>
      <w:lang w:val="ru-RU" w:eastAsia="en-US"/>
    </w:rPr>
  </w:style>
  <w:style w:type="paragraph" w:styleId="Heading1">
    <w:name w:val="heading 1"/>
    <w:basedOn w:val="Normal"/>
    <w:next w:val="Normal"/>
    <w:link w:val="Heading1Char"/>
    <w:qFormat/>
    <w:rsid w:val="00DB0F73"/>
    <w:pPr>
      <w:keepNext/>
      <w:keepLines/>
      <w:spacing w:before="280"/>
      <w:ind w:left="794" w:hanging="794"/>
      <w:outlineLvl w:val="0"/>
    </w:pPr>
    <w:rPr>
      <w:b/>
      <w:sz w:val="26"/>
    </w:rPr>
  </w:style>
  <w:style w:type="paragraph" w:styleId="Heading2">
    <w:name w:val="heading 2"/>
    <w:basedOn w:val="Heading1"/>
    <w:next w:val="Normal"/>
    <w:link w:val="Heading2Char"/>
    <w:qFormat/>
    <w:rsid w:val="00097B39"/>
    <w:pPr>
      <w:spacing w:before="200"/>
      <w:outlineLvl w:val="1"/>
    </w:pPr>
    <w:rPr>
      <w:sz w:val="22"/>
    </w:rPr>
  </w:style>
  <w:style w:type="paragraph" w:styleId="Heading3">
    <w:name w:val="heading 3"/>
    <w:basedOn w:val="Heading1"/>
    <w:next w:val="Normal"/>
    <w:link w:val="Heading3Char"/>
    <w:qFormat/>
    <w:rsid w:val="005B4874"/>
    <w:pPr>
      <w:spacing w:before="200"/>
      <w:outlineLvl w:val="2"/>
    </w:pPr>
    <w:rPr>
      <w:sz w:val="22"/>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CF673B"/>
    <w:pPr>
      <w:overflowPunct/>
      <w:autoSpaceDE/>
      <w:autoSpaceDN/>
      <w:adjustRightInd/>
      <w:spacing w:before="240"/>
      <w:jc w:val="center"/>
      <w:textAlignment w:val="auto"/>
    </w:pPr>
    <w:rPr>
      <w:sz w:val="26"/>
      <w:lang w:val="es-ES_tradnl"/>
    </w:rPr>
  </w:style>
  <w:style w:type="paragraph" w:customStyle="1" w:styleId="AnnexNo">
    <w:name w:val="Annex_No"/>
    <w:basedOn w:val="Normal"/>
    <w:next w:val="Normal"/>
    <w:rsid w:val="005B4874"/>
    <w:pPr>
      <w:keepNext/>
      <w:keepLines/>
      <w:spacing w:before="480" w:after="80"/>
      <w:jc w:val="center"/>
    </w:pPr>
    <w:rPr>
      <w:caps/>
      <w:sz w:val="26"/>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5B4874"/>
    <w:pPr>
      <w:keepNext/>
      <w:keepLines/>
      <w:spacing w:before="240" w:after="280"/>
      <w:jc w:val="center"/>
    </w:pPr>
    <w:rPr>
      <w:b/>
      <w:sz w:val="26"/>
    </w:rPr>
  </w:style>
  <w:style w:type="character" w:customStyle="1" w:styleId="Appdef">
    <w:name w:val="App_def"/>
    <w:basedOn w:val="DefaultParagraphFont"/>
    <w:rsid w:val="00CF673B"/>
    <w:rPr>
      <w:rFonts w:ascii="Calibri" w:hAnsi="Calibri"/>
      <w:b/>
    </w:rPr>
  </w:style>
  <w:style w:type="character" w:customStyle="1" w:styleId="Appref">
    <w:name w:val="App_ref"/>
    <w:basedOn w:val="DefaultParagraphFont"/>
    <w:qFormat/>
    <w:rsid w:val="00CF673B"/>
    <w:rPr>
      <w:rFonts w:ascii="Calibri" w:hAnsi="Calibr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CF673B"/>
    <w:rPr>
      <w:rFonts w:ascii="Calibri" w:hAnsi="Calibri"/>
      <w:b/>
    </w:rPr>
  </w:style>
  <w:style w:type="paragraph" w:customStyle="1" w:styleId="Artheading">
    <w:name w:val="Art_heading"/>
    <w:basedOn w:val="Normal"/>
    <w:next w:val="Normal"/>
    <w:rsid w:val="00CF673B"/>
    <w:pPr>
      <w:spacing w:before="480"/>
      <w:jc w:val="center"/>
    </w:pPr>
    <w:rPr>
      <w:b/>
      <w:sz w:val="26"/>
    </w:rPr>
  </w:style>
  <w:style w:type="paragraph" w:customStyle="1" w:styleId="ArtNo">
    <w:name w:val="Art_No"/>
    <w:basedOn w:val="Normal"/>
    <w:next w:val="Normal"/>
    <w:rsid w:val="00CF673B"/>
    <w:pPr>
      <w:keepNext/>
      <w:keepLines/>
      <w:spacing w:before="480"/>
      <w:jc w:val="center"/>
    </w:pPr>
    <w:rPr>
      <w:caps/>
      <w:sz w:val="26"/>
    </w:rPr>
  </w:style>
  <w:style w:type="character" w:customStyle="1" w:styleId="Artref">
    <w:name w:val="Art_ref"/>
    <w:basedOn w:val="DefaultParagraphFont"/>
    <w:rsid w:val="00CF673B"/>
    <w:rPr>
      <w:rFonts w:ascii="Calibri" w:hAnsi="Calibri"/>
    </w:rPr>
  </w:style>
  <w:style w:type="paragraph" w:customStyle="1" w:styleId="Arttitle">
    <w:name w:val="Art_title"/>
    <w:basedOn w:val="Normal"/>
    <w:next w:val="Normal"/>
    <w:rsid w:val="00CF673B"/>
    <w:pPr>
      <w:keepNext/>
      <w:keepLines/>
      <w:spacing w:before="240"/>
      <w:jc w:val="center"/>
    </w:pPr>
    <w:rPr>
      <w:b/>
      <w:sz w:val="26"/>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CF673B"/>
  </w:style>
  <w:style w:type="paragraph" w:customStyle="1" w:styleId="enumlev1">
    <w:name w:val="enumlev1"/>
    <w:basedOn w:val="Normal"/>
    <w:link w:val="enumlev1Char"/>
    <w:qFormat/>
    <w:rsid w:val="00DB0F73"/>
    <w:pPr>
      <w:spacing w:before="80"/>
      <w:ind w:left="794" w:hanging="794"/>
    </w:pPr>
  </w:style>
  <w:style w:type="paragraph" w:customStyle="1" w:styleId="enumlev2">
    <w:name w:val="enumlev2"/>
    <w:basedOn w:val="enumlev1"/>
    <w:uiPriority w:val="99"/>
    <w:rsid w:val="00DB0F73"/>
    <w:pPr>
      <w:ind w:left="1361" w:hanging="567"/>
    </w:pPr>
  </w:style>
  <w:style w:type="paragraph" w:customStyle="1" w:styleId="enumlev3">
    <w:name w:val="enumlev3"/>
    <w:basedOn w:val="enumlev2"/>
    <w:rsid w:val="00DB0F73"/>
    <w:pPr>
      <w:tabs>
        <w:tab w:val="clear" w:pos="794"/>
      </w:tabs>
      <w:ind w:left="2325"/>
    </w:pPr>
  </w:style>
  <w:style w:type="paragraph" w:customStyle="1" w:styleId="Equation">
    <w:name w:val="Equation"/>
    <w:basedOn w:val="Normal"/>
    <w:rsid w:val="00745AEE"/>
    <w:pPr>
      <w:tabs>
        <w:tab w:val="center" w:pos="4820"/>
        <w:tab w:val="right" w:pos="9639"/>
      </w:tabs>
    </w:pPr>
  </w:style>
  <w:style w:type="paragraph" w:customStyle="1" w:styleId="Equationlegend">
    <w:name w:val="Equation_legend"/>
    <w:basedOn w:val="NormalIndent"/>
    <w:rsid w:val="00745AEE"/>
    <w:pPr>
      <w:tabs>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5B4874"/>
    <w:pPr>
      <w:keepNext/>
      <w:keepLines/>
      <w:spacing w:before="480" w:after="120"/>
      <w:jc w:val="center"/>
    </w:pPr>
    <w:rPr>
      <w:caps/>
    </w:rPr>
  </w:style>
  <w:style w:type="paragraph" w:customStyle="1" w:styleId="Figuretitle">
    <w:name w:val="Figure_title"/>
    <w:basedOn w:val="Normal"/>
    <w:next w:val="Normal"/>
    <w:rsid w:val="005B4874"/>
    <w:pPr>
      <w:keepNext/>
      <w:keepLines/>
      <w:spacing w:before="0" w:after="480"/>
      <w:jc w:val="center"/>
    </w:pPr>
    <w:rPr>
      <w:b/>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qFormat/>
    <w:rsid w:val="00745AEE"/>
    <w:pPr>
      <w:tabs>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CF673B"/>
    <w:rPr>
      <w:rFonts w:ascii="Calibri" w:hAnsi="Calibri"/>
      <w:position w:val="6"/>
      <w:sz w:val="16"/>
    </w:rPr>
  </w:style>
  <w:style w:type="paragraph" w:styleId="FootnoteText">
    <w:name w:val="footnote text"/>
    <w:basedOn w:val="Normal"/>
    <w:link w:val="FootnoteTextChar"/>
    <w:qFormat/>
    <w:rsid w:val="00E17478"/>
    <w:pPr>
      <w:keepLines/>
      <w:tabs>
        <w:tab w:val="left" w:pos="284"/>
      </w:tabs>
      <w:spacing w:before="60"/>
      <w:ind w:left="284" w:hanging="284"/>
    </w:pPr>
    <w:rPr>
      <w:sz w:val="20"/>
    </w:rPr>
  </w:style>
  <w:style w:type="character" w:customStyle="1" w:styleId="FootnoteTextChar">
    <w:name w:val="Footnote Text Char"/>
    <w:basedOn w:val="DefaultParagraphFont"/>
    <w:link w:val="FootnoteText"/>
    <w:qFormat/>
    <w:rsid w:val="00E17478"/>
    <w:rPr>
      <w:rFonts w:ascii="Calibri" w:hAnsi="Calibri"/>
      <w:lang w:val="en-GB" w:eastAsia="en-US"/>
    </w:rPr>
  </w:style>
  <w:style w:type="paragraph" w:styleId="Header">
    <w:name w:val="header"/>
    <w:aliases w:val="h,Header/Footer,header odd,header entry,HE,页眉,header odd1,header odd2,header,header odd3,header odd4,header odd5,header odd6,header1,header2,header3,header odd11,header odd21,header odd7,header4,header odd8,header odd9,header5"/>
    <w:basedOn w:val="Normal"/>
    <w:link w:val="HeaderChar"/>
    <w:uiPriority w:val="99"/>
    <w:qFormat/>
    <w:rsid w:val="00745AEE"/>
    <w:pPr>
      <w:spacing w:before="0"/>
      <w:jc w:val="center"/>
    </w:pPr>
    <w:rPr>
      <w:sz w:val="18"/>
    </w:rPr>
  </w:style>
  <w:style w:type="character" w:customStyle="1" w:styleId="HeaderChar">
    <w:name w:val="Header Char"/>
    <w:aliases w:val="h Char,Header/Footer Char,header odd Char,header entry Char,HE Char,页眉 Char,header odd1 Char,header odd2 Char,header Char,header odd3 Char,header odd4 Char,header odd5 Char,header odd6 Char,header1 Char,header2 Char,header3 Char,header4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DB0F73"/>
    <w:pPr>
      <w:spacing w:before="480"/>
      <w:jc w:val="center"/>
    </w:pPr>
    <w:rPr>
      <w:b/>
      <w:sz w:val="26"/>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5B4874"/>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left" w:pos="1588"/>
        <w:tab w:val="left" w:pos="1985"/>
      </w:tabs>
    </w:pPr>
  </w:style>
  <w:style w:type="paragraph" w:customStyle="1" w:styleId="Questiondate">
    <w:name w:val="Question_date"/>
    <w:basedOn w:val="Normal"/>
    <w:next w:val="Normalaftertitle"/>
    <w:rsid w:val="004969AD"/>
    <w:pPr>
      <w:keepNext/>
      <w:keepLines/>
      <w:jc w:val="right"/>
    </w:pPr>
  </w:style>
  <w:style w:type="paragraph" w:customStyle="1" w:styleId="QuestionNo">
    <w:name w:val="Question_No"/>
    <w:basedOn w:val="Normal"/>
    <w:next w:val="Normal"/>
    <w:rsid w:val="00655ADE"/>
    <w:pPr>
      <w:keepNext/>
      <w:keepLines/>
      <w:spacing w:before="480"/>
      <w:jc w:val="center"/>
    </w:pPr>
    <w:rPr>
      <w:caps/>
      <w:sz w:val="26"/>
    </w:rPr>
  </w:style>
  <w:style w:type="paragraph" w:customStyle="1" w:styleId="Questiontitle">
    <w:name w:val="Question_title"/>
    <w:basedOn w:val="Normal"/>
    <w:next w:val="Normal"/>
    <w:rsid w:val="00655ADE"/>
    <w:pPr>
      <w:keepNext/>
      <w:keepLines/>
      <w:spacing w:before="240"/>
      <w:jc w:val="center"/>
    </w:pPr>
    <w:rPr>
      <w:b/>
      <w:sz w:val="26"/>
    </w:rPr>
  </w:style>
  <w:style w:type="paragraph" w:styleId="TOC1">
    <w:name w:val="toc 1"/>
    <w:basedOn w:val="Normal"/>
    <w:rsid w:val="001D058F"/>
    <w:pPr>
      <w:keepLines/>
      <w:tabs>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E83CE1"/>
    <w:pPr>
      <w:spacing w:before="240"/>
    </w:pPr>
    <w:rPr>
      <w:b w:val="0"/>
      <w:caps/>
    </w:rPr>
  </w:style>
  <w:style w:type="paragraph" w:customStyle="1" w:styleId="Title2">
    <w:name w:val="Title 2"/>
    <w:basedOn w:val="Source"/>
    <w:next w:val="Normal"/>
    <w:rsid w:val="001D058F"/>
    <w:pPr>
      <w:overflowPunct/>
      <w:autoSpaceDE/>
      <w:autoSpaceDN/>
      <w:adjustRightInd/>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5B4874"/>
    <w:pPr>
      <w:keepNext/>
      <w:keepLines/>
      <w:spacing w:before="0" w:after="120"/>
      <w:jc w:val="center"/>
    </w:pPr>
    <w:rPr>
      <w:b/>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link w:val="HeadingbChar"/>
    <w:qFormat/>
    <w:rsid w:val="00097B39"/>
    <w:pPr>
      <w:spacing w:before="160"/>
    </w:pPr>
    <w:rPr>
      <w:rFonts w:cs="Times New Roman Bold"/>
      <w:b/>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5B4874"/>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style>
  <w:style w:type="paragraph" w:customStyle="1" w:styleId="RecNo">
    <w:name w:val="Rec_No"/>
    <w:basedOn w:val="Normal"/>
    <w:next w:val="Normal"/>
    <w:rsid w:val="005B4874"/>
    <w:pPr>
      <w:keepNext/>
      <w:keepLines/>
      <w:spacing w:before="480"/>
      <w:jc w:val="center"/>
    </w:pPr>
    <w:rPr>
      <w:caps/>
      <w:sz w:val="26"/>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CF673B"/>
  </w:style>
  <w:style w:type="paragraph" w:customStyle="1" w:styleId="AppArttitle">
    <w:name w:val="App_Art_title"/>
    <w:basedOn w:val="Arttitle"/>
    <w:qFormat/>
    <w:rsid w:val="00CF673B"/>
  </w:style>
  <w:style w:type="paragraph" w:styleId="ListParagraph">
    <w:name w:val="List Paragraph"/>
    <w:aliases w:val="List Paragraph1,Recommendation,List Paragraph11,O5,Para_sk,Resume Title,- Bullets,Equipment,Numbered Indented Text,Figure_name"/>
    <w:basedOn w:val="Normal"/>
    <w:link w:val="ListParagraphChar"/>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5B4874"/>
  </w:style>
  <w:style w:type="paragraph" w:customStyle="1" w:styleId="Volumetitle">
    <w:name w:val="Volume_title"/>
    <w:basedOn w:val="Normal"/>
    <w:qFormat/>
    <w:rsid w:val="007D45E3"/>
    <w:pPr>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GridTable1Light-Accent1">
    <w:name w:val="Grid Table 1 Light Accent 1"/>
    <w:basedOn w:val="TableNormal"/>
    <w:uiPriority w:val="46"/>
    <w:rsid w:val="006D15F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nhideWhenUsed/>
    <w:rsid w:val="005F7BA5"/>
    <w:rPr>
      <w:color w:val="800080" w:themeColor="followedHyperlink"/>
      <w:u w:val="single"/>
    </w:rPr>
  </w:style>
  <w:style w:type="character" w:customStyle="1" w:styleId="UnresolvedMention1">
    <w:name w:val="Unresolved Mention1"/>
    <w:basedOn w:val="DefaultParagraphFont"/>
    <w:uiPriority w:val="99"/>
    <w:semiHidden/>
    <w:unhideWhenUsed/>
    <w:rsid w:val="004E7B86"/>
    <w:rPr>
      <w:color w:val="605E5C"/>
      <w:shd w:val="clear" w:color="auto" w:fill="E1DFDD"/>
    </w:rPr>
  </w:style>
  <w:style w:type="paragraph" w:styleId="Date">
    <w:name w:val="Date"/>
    <w:basedOn w:val="Normal"/>
    <w:link w:val="DateChar"/>
    <w:rsid w:val="006026BB"/>
    <w:pPr>
      <w:framePr w:hSpace="181" w:wrap="notBeside" w:vAnchor="page" w:hAnchor="page" w:x="1135" w:y="852"/>
      <w:tabs>
        <w:tab w:val="left" w:pos="1191"/>
        <w:tab w:val="left" w:pos="1588"/>
        <w:tab w:val="left" w:pos="1843"/>
        <w:tab w:val="left" w:pos="1985"/>
        <w:tab w:val="left" w:pos="2269"/>
        <w:tab w:val="left" w:pos="3544"/>
        <w:tab w:val="left" w:pos="3969"/>
      </w:tabs>
      <w:spacing w:before="192" w:line="240" w:lineRule="atLeast"/>
      <w:jc w:val="center"/>
    </w:pPr>
    <w:rPr>
      <w:sz w:val="20"/>
      <w:szCs w:val="22"/>
    </w:rPr>
  </w:style>
  <w:style w:type="character" w:customStyle="1" w:styleId="DateChar">
    <w:name w:val="Date Char"/>
    <w:basedOn w:val="DefaultParagraphFont"/>
    <w:link w:val="Date"/>
    <w:rsid w:val="006026BB"/>
    <w:rPr>
      <w:rFonts w:ascii="Calibri" w:hAnsi="Calibri"/>
      <w:szCs w:val="22"/>
      <w:lang w:val="ru-RU" w:eastAsia="en-US"/>
    </w:rPr>
  </w:style>
  <w:style w:type="paragraph" w:customStyle="1" w:styleId="firstfooter0">
    <w:name w:val="firstfooter"/>
    <w:basedOn w:val="Normal"/>
    <w:rsid w:val="006026BB"/>
    <w:pPr>
      <w:tabs>
        <w:tab w:val="left" w:pos="1191"/>
        <w:tab w:val="left" w:pos="1588"/>
        <w:tab w:val="left" w:pos="1985"/>
      </w:tabs>
      <w:overflowPunct/>
      <w:autoSpaceDE/>
      <w:autoSpaceDN/>
      <w:adjustRightInd/>
      <w:spacing w:before="100" w:beforeAutospacing="1" w:after="100" w:afterAutospacing="1"/>
      <w:textAlignment w:val="auto"/>
    </w:pPr>
    <w:rPr>
      <w:rFonts w:eastAsia="SimSun"/>
      <w:sz w:val="24"/>
      <w:szCs w:val="24"/>
      <w:lang w:val="en-US" w:eastAsia="zh-CN"/>
    </w:rPr>
  </w:style>
  <w:style w:type="character" w:customStyle="1" w:styleId="Heading1Char">
    <w:name w:val="Heading 1 Char"/>
    <w:basedOn w:val="DefaultParagraphFont"/>
    <w:link w:val="Heading1"/>
    <w:rsid w:val="006026BB"/>
    <w:rPr>
      <w:rFonts w:ascii="Calibri" w:hAnsi="Calibri"/>
      <w:b/>
      <w:sz w:val="26"/>
      <w:lang w:val="ru-RU" w:eastAsia="en-US"/>
    </w:rPr>
  </w:style>
  <w:style w:type="character" w:customStyle="1" w:styleId="Heading2Char">
    <w:name w:val="Heading 2 Char"/>
    <w:basedOn w:val="DefaultParagraphFont"/>
    <w:link w:val="Heading2"/>
    <w:rsid w:val="006026BB"/>
    <w:rPr>
      <w:rFonts w:ascii="Calibri" w:hAnsi="Calibri"/>
      <w:b/>
      <w:sz w:val="22"/>
      <w:lang w:val="ru-RU" w:eastAsia="en-US"/>
    </w:rPr>
  </w:style>
  <w:style w:type="character" w:customStyle="1" w:styleId="Heading3Char">
    <w:name w:val="Heading 3 Char"/>
    <w:basedOn w:val="DefaultParagraphFont"/>
    <w:link w:val="Heading3"/>
    <w:rsid w:val="006026BB"/>
    <w:rPr>
      <w:rFonts w:ascii="Calibri" w:hAnsi="Calibri"/>
      <w:b/>
      <w:sz w:val="22"/>
      <w:lang w:val="ru-RU" w:eastAsia="en-US"/>
    </w:rPr>
  </w:style>
  <w:style w:type="character" w:customStyle="1" w:styleId="Heading4Char">
    <w:name w:val="Heading 4 Char"/>
    <w:basedOn w:val="DefaultParagraphFont"/>
    <w:link w:val="Heading4"/>
    <w:rsid w:val="006026BB"/>
    <w:rPr>
      <w:rFonts w:ascii="Calibri" w:hAnsi="Calibri"/>
      <w:b/>
      <w:sz w:val="22"/>
      <w:lang w:val="ru-RU" w:eastAsia="en-US"/>
    </w:rPr>
  </w:style>
  <w:style w:type="character" w:customStyle="1" w:styleId="Heading5Char">
    <w:name w:val="Heading 5 Char"/>
    <w:basedOn w:val="DefaultParagraphFont"/>
    <w:link w:val="Heading5"/>
    <w:rsid w:val="006026BB"/>
    <w:rPr>
      <w:rFonts w:ascii="Calibri" w:hAnsi="Calibri"/>
      <w:b/>
      <w:sz w:val="22"/>
      <w:lang w:val="ru-RU" w:eastAsia="en-US"/>
    </w:rPr>
  </w:style>
  <w:style w:type="character" w:customStyle="1" w:styleId="Heading6Char">
    <w:name w:val="Heading 6 Char"/>
    <w:basedOn w:val="DefaultParagraphFont"/>
    <w:link w:val="Heading6"/>
    <w:rsid w:val="006026BB"/>
    <w:rPr>
      <w:rFonts w:ascii="Calibri" w:hAnsi="Calibri"/>
      <w:b/>
      <w:sz w:val="22"/>
      <w:lang w:val="ru-RU" w:eastAsia="en-US"/>
    </w:rPr>
  </w:style>
  <w:style w:type="character" w:customStyle="1" w:styleId="Heading7Char">
    <w:name w:val="Heading 7 Char"/>
    <w:basedOn w:val="DefaultParagraphFont"/>
    <w:link w:val="Heading7"/>
    <w:rsid w:val="006026BB"/>
    <w:rPr>
      <w:rFonts w:ascii="Calibri" w:hAnsi="Calibri"/>
      <w:b/>
      <w:sz w:val="22"/>
      <w:lang w:val="ru-RU" w:eastAsia="en-US"/>
    </w:rPr>
  </w:style>
  <w:style w:type="character" w:customStyle="1" w:styleId="Heading8Char">
    <w:name w:val="Heading 8 Char"/>
    <w:basedOn w:val="DefaultParagraphFont"/>
    <w:link w:val="Heading8"/>
    <w:rsid w:val="006026BB"/>
    <w:rPr>
      <w:rFonts w:ascii="Calibri" w:hAnsi="Calibri"/>
      <w:b/>
      <w:sz w:val="22"/>
      <w:lang w:val="ru-RU" w:eastAsia="en-US"/>
    </w:rPr>
  </w:style>
  <w:style w:type="character" w:customStyle="1" w:styleId="Heading9Char">
    <w:name w:val="Heading 9 Char"/>
    <w:basedOn w:val="DefaultParagraphFont"/>
    <w:link w:val="Heading9"/>
    <w:rsid w:val="006026BB"/>
    <w:rPr>
      <w:rFonts w:ascii="Calibri" w:hAnsi="Calibri"/>
      <w:b/>
      <w:sz w:val="22"/>
      <w:lang w:val="ru-RU" w:eastAsia="en-US"/>
    </w:rPr>
  </w:style>
  <w:style w:type="paragraph" w:customStyle="1" w:styleId="MinusFootnote">
    <w:name w:val="MinusFootnote"/>
    <w:basedOn w:val="Normal"/>
    <w:rsid w:val="006026BB"/>
    <w:pPr>
      <w:tabs>
        <w:tab w:val="left" w:pos="1191"/>
        <w:tab w:val="left" w:pos="1588"/>
        <w:tab w:val="left" w:pos="1985"/>
      </w:tabs>
      <w:ind w:left="-1701" w:hanging="284"/>
    </w:pPr>
    <w:rPr>
      <w:szCs w:val="22"/>
    </w:rPr>
  </w:style>
  <w:style w:type="character" w:styleId="PageNumber">
    <w:name w:val="page number"/>
    <w:basedOn w:val="DefaultParagraphFont"/>
    <w:rsid w:val="006026BB"/>
    <w:rPr>
      <w:rFonts w:asciiTheme="minorHAnsi" w:hAnsiTheme="minorHAnsi"/>
    </w:rPr>
  </w:style>
  <w:style w:type="paragraph" w:customStyle="1" w:styleId="Part">
    <w:name w:val="Part"/>
    <w:basedOn w:val="Normal"/>
    <w:next w:val="Normal"/>
    <w:rsid w:val="006026BB"/>
    <w:pPr>
      <w:tabs>
        <w:tab w:val="left" w:pos="1191"/>
        <w:tab w:val="left" w:pos="1588"/>
        <w:tab w:val="left" w:pos="1985"/>
      </w:tabs>
      <w:spacing w:before="600"/>
      <w:jc w:val="center"/>
    </w:pPr>
    <w:rPr>
      <w:caps/>
      <w:sz w:val="26"/>
      <w:szCs w:val="22"/>
    </w:rPr>
  </w:style>
  <w:style w:type="paragraph" w:customStyle="1" w:styleId="Reftext">
    <w:name w:val="Ref_text"/>
    <w:basedOn w:val="Normal"/>
    <w:rsid w:val="006026BB"/>
    <w:pPr>
      <w:tabs>
        <w:tab w:val="left" w:pos="1191"/>
        <w:tab w:val="left" w:pos="1588"/>
        <w:tab w:val="left" w:pos="1985"/>
      </w:tabs>
      <w:ind w:left="567" w:hanging="567"/>
    </w:pPr>
    <w:rPr>
      <w:szCs w:val="22"/>
    </w:rPr>
  </w:style>
  <w:style w:type="paragraph" w:customStyle="1" w:styleId="Reftitle">
    <w:name w:val="Ref_title"/>
    <w:basedOn w:val="Normal"/>
    <w:next w:val="Reftext"/>
    <w:rsid w:val="006026BB"/>
    <w:pPr>
      <w:tabs>
        <w:tab w:val="left" w:pos="1191"/>
        <w:tab w:val="left" w:pos="1588"/>
        <w:tab w:val="left" w:pos="1985"/>
      </w:tabs>
      <w:spacing w:before="480"/>
      <w:jc w:val="center"/>
    </w:pPr>
    <w:rPr>
      <w:caps/>
      <w:sz w:val="28"/>
      <w:szCs w:val="22"/>
    </w:rPr>
  </w:style>
  <w:style w:type="paragraph" w:customStyle="1" w:styleId="Section10">
    <w:name w:val="Section 1"/>
    <w:basedOn w:val="ChapNo"/>
    <w:next w:val="Normal"/>
    <w:rsid w:val="006026BB"/>
  </w:style>
  <w:style w:type="paragraph" w:customStyle="1" w:styleId="Section20">
    <w:name w:val="Section 2"/>
    <w:basedOn w:val="Section10"/>
    <w:next w:val="Normal"/>
    <w:rsid w:val="006026BB"/>
    <w:pPr>
      <w:keepNext w:val="0"/>
      <w:keepLines w:val="0"/>
      <w:tabs>
        <w:tab w:val="left" w:pos="1191"/>
        <w:tab w:val="left" w:pos="1588"/>
        <w:tab w:val="left" w:pos="1985"/>
      </w:tabs>
      <w:spacing w:before="240"/>
    </w:pPr>
    <w:rPr>
      <w:i/>
      <w:caps w:val="0"/>
      <w:szCs w:val="22"/>
    </w:rPr>
  </w:style>
  <w:style w:type="table" w:styleId="TableGrid">
    <w:name w:val="Table Grid"/>
    <w:basedOn w:val="TableNormal"/>
    <w:rsid w:val="006026BB"/>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oc0">
    <w:name w:val="toc 0"/>
    <w:basedOn w:val="Normal"/>
    <w:next w:val="TOC1"/>
    <w:rsid w:val="006026BB"/>
    <w:pPr>
      <w:tabs>
        <w:tab w:val="left" w:pos="1191"/>
        <w:tab w:val="left" w:pos="1588"/>
        <w:tab w:val="left" w:pos="1985"/>
        <w:tab w:val="right" w:pos="9781"/>
      </w:tabs>
    </w:pPr>
    <w:rPr>
      <w:b/>
      <w:szCs w:val="22"/>
    </w:rPr>
  </w:style>
  <w:style w:type="character" w:styleId="CommentReference">
    <w:name w:val="annotation reference"/>
    <w:basedOn w:val="DefaultParagraphFont"/>
    <w:uiPriority w:val="99"/>
    <w:semiHidden/>
    <w:unhideWhenUsed/>
    <w:rsid w:val="006026BB"/>
    <w:rPr>
      <w:sz w:val="16"/>
      <w:szCs w:val="16"/>
    </w:rPr>
  </w:style>
  <w:style w:type="paragraph" w:styleId="CommentText">
    <w:name w:val="annotation text"/>
    <w:basedOn w:val="Normal"/>
    <w:link w:val="CommentTextChar"/>
    <w:uiPriority w:val="99"/>
    <w:semiHidden/>
    <w:unhideWhenUsed/>
    <w:rsid w:val="006026BB"/>
    <w:pPr>
      <w:tabs>
        <w:tab w:val="left" w:pos="1191"/>
        <w:tab w:val="left" w:pos="1588"/>
        <w:tab w:val="left" w:pos="1985"/>
      </w:tabs>
    </w:pPr>
    <w:rPr>
      <w:sz w:val="20"/>
    </w:rPr>
  </w:style>
  <w:style w:type="character" w:customStyle="1" w:styleId="CommentTextChar">
    <w:name w:val="Comment Text Char"/>
    <w:basedOn w:val="DefaultParagraphFont"/>
    <w:link w:val="CommentText"/>
    <w:uiPriority w:val="99"/>
    <w:semiHidden/>
    <w:rsid w:val="006026BB"/>
    <w:rPr>
      <w:rFonts w:ascii="Calibri" w:hAnsi="Calibri"/>
      <w:lang w:val="ru-RU" w:eastAsia="en-US"/>
    </w:rPr>
  </w:style>
  <w:style w:type="paragraph" w:styleId="CommentSubject">
    <w:name w:val="annotation subject"/>
    <w:basedOn w:val="CommentText"/>
    <w:next w:val="CommentText"/>
    <w:link w:val="CommentSubjectChar"/>
    <w:uiPriority w:val="99"/>
    <w:semiHidden/>
    <w:unhideWhenUsed/>
    <w:rsid w:val="006026BB"/>
    <w:rPr>
      <w:b/>
      <w:bCs/>
    </w:rPr>
  </w:style>
  <w:style w:type="character" w:customStyle="1" w:styleId="CommentSubjectChar">
    <w:name w:val="Comment Subject Char"/>
    <w:basedOn w:val="CommentTextChar"/>
    <w:link w:val="CommentSubject"/>
    <w:uiPriority w:val="99"/>
    <w:semiHidden/>
    <w:rsid w:val="006026BB"/>
    <w:rPr>
      <w:rFonts w:ascii="Calibri" w:hAnsi="Calibri"/>
      <w:b/>
      <w:bCs/>
      <w:lang w:val="ru-RU" w:eastAsia="en-US"/>
    </w:rPr>
  </w:style>
  <w:style w:type="character" w:customStyle="1" w:styleId="HeadingbChar">
    <w:name w:val="Heading_b Char"/>
    <w:basedOn w:val="DefaultParagraphFont"/>
    <w:link w:val="Headingb"/>
    <w:locked/>
    <w:rsid w:val="006026BB"/>
    <w:rPr>
      <w:rFonts w:ascii="Calibri" w:hAnsi="Calibri" w:cs="Times New Roman Bold"/>
      <w:b/>
      <w:sz w:val="22"/>
      <w:lang w:val="ru-RU" w:eastAsia="en-US"/>
    </w:rPr>
  </w:style>
  <w:style w:type="paragraph" w:customStyle="1" w:styleId="CEONormal">
    <w:name w:val="CEO_Normal"/>
    <w:link w:val="CEONormalChar"/>
    <w:qFormat/>
    <w:rsid w:val="006026BB"/>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6026BB"/>
    <w:rPr>
      <w:rFonts w:ascii="Calibri" w:eastAsia="SimSun" w:hAnsi="Calibri" w:cs="Simplified Arabic"/>
      <w:sz w:val="22"/>
      <w:szCs w:val="19"/>
      <w:lang w:val="en-GB" w:eastAsia="en-US"/>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qFormat/>
    <w:rsid w:val="006026BB"/>
    <w:rPr>
      <w:rFonts w:ascii="Calibri" w:hAnsi="Calibri"/>
      <w:sz w:val="22"/>
      <w:lang w:val="ru-RU" w:eastAsia="en-US"/>
    </w:rPr>
  </w:style>
  <w:style w:type="character" w:customStyle="1" w:styleId="enumlev1Char">
    <w:name w:val="enumlev1 Char"/>
    <w:basedOn w:val="DefaultParagraphFont"/>
    <w:link w:val="enumlev1"/>
    <w:qFormat/>
    <w:rsid w:val="006026BB"/>
    <w:rPr>
      <w:rFonts w:ascii="Calibri" w:hAnsi="Calibri"/>
      <w:sz w:val="22"/>
      <w:lang w:val="ru-RU" w:eastAsia="en-US"/>
    </w:rPr>
  </w:style>
  <w:style w:type="table" w:customStyle="1" w:styleId="GridTable5Dark-Accent11">
    <w:name w:val="Grid Table 5 Dark - Accent 11"/>
    <w:basedOn w:val="TableNormal"/>
    <w:uiPriority w:val="50"/>
    <w:rsid w:val="006026B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6026BB"/>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6026BB"/>
  </w:style>
  <w:style w:type="character" w:customStyle="1" w:styleId="UnresolvedMention2">
    <w:name w:val="Unresolved Mention2"/>
    <w:basedOn w:val="DefaultParagraphFont"/>
    <w:uiPriority w:val="99"/>
    <w:semiHidden/>
    <w:unhideWhenUsed/>
    <w:rsid w:val="006026BB"/>
    <w:rPr>
      <w:color w:val="605E5C"/>
      <w:shd w:val="clear" w:color="auto" w:fill="E1DFDD"/>
    </w:rPr>
  </w:style>
  <w:style w:type="character" w:customStyle="1" w:styleId="UnresolvedMention3">
    <w:name w:val="Unresolved Mention3"/>
    <w:basedOn w:val="DefaultParagraphFont"/>
    <w:uiPriority w:val="99"/>
    <w:semiHidden/>
    <w:unhideWhenUsed/>
    <w:rsid w:val="006026BB"/>
    <w:rPr>
      <w:color w:val="605E5C"/>
      <w:shd w:val="clear" w:color="auto" w:fill="E1DFDD"/>
    </w:rPr>
  </w:style>
  <w:style w:type="table" w:styleId="GridTable4-Accent1">
    <w:name w:val="Grid Table 4 Accent 1"/>
    <w:basedOn w:val="TableNormal"/>
    <w:uiPriority w:val="49"/>
    <w:rsid w:val="006026BB"/>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
    <w:name w:val="Grid Table 4 - Accent 12"/>
    <w:basedOn w:val="TableNormal"/>
    <w:next w:val="GridTable4-Accent1"/>
    <w:uiPriority w:val="49"/>
    <w:rsid w:val="00C4488B"/>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
    <w:name w:val="Table Grid1"/>
    <w:basedOn w:val="TableNormal"/>
    <w:next w:val="TableGrid"/>
    <w:rsid w:val="005F267F"/>
    <w:rPr>
      <w:rFonts w:ascii="CG Times" w:eastAsia="Batang"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D92556"/>
    <w:rPr>
      <w:rFonts w:ascii="CG Times" w:eastAsia="Batang"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D92556"/>
    <w:rPr>
      <w:rFonts w:ascii="CG Times" w:eastAsia="Batang"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E7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13" TargetMode="External"/><Relationship Id="rId21" Type="http://schemas.openxmlformats.org/officeDocument/2006/relationships/hyperlink" Target="https://www.itu.int/md/D18-SG02-R-0016/en" TargetMode="External"/><Relationship Id="rId42" Type="http://schemas.openxmlformats.org/officeDocument/2006/relationships/image" Target="media/image3.png"/><Relationship Id="rId63" Type="http://schemas.openxmlformats.org/officeDocument/2006/relationships/hyperlink" Target="http://www.itu.int/md/D18-SG02.RGQ-R-0002" TargetMode="External"/><Relationship Id="rId84" Type="http://schemas.openxmlformats.org/officeDocument/2006/relationships/hyperlink" Target="https://www.itu.int/md/D18-SG02-C-0379" TargetMode="External"/><Relationship Id="rId138" Type="http://schemas.openxmlformats.org/officeDocument/2006/relationships/hyperlink" Target="https://www.itu.int/md/D18-SG02-C-0396" TargetMode="External"/><Relationship Id="rId159" Type="http://schemas.openxmlformats.org/officeDocument/2006/relationships/hyperlink" Target="https://www.itu.int/md/D18-SG02.RGQ-C-0081/en" TargetMode="External"/><Relationship Id="rId170" Type="http://schemas.openxmlformats.org/officeDocument/2006/relationships/hyperlink" Target="https://www.itu.int/md/D18-SG02.RGQ-C-0341" TargetMode="External"/><Relationship Id="rId191" Type="http://schemas.openxmlformats.org/officeDocument/2006/relationships/hyperlink" Target="https://www.itu.int/net4/ITU-D/CDS/sg/blkmeetings.asp?lg=1&amp;sp=2018&amp;blk=26284" TargetMode="External"/><Relationship Id="rId205" Type="http://schemas.openxmlformats.org/officeDocument/2006/relationships/hyperlink" Target="https://www.itu.int/net4/ITU-D/CDS/sg/rgqlist.asp?lg=1&amp;sp=2018&amp;rgq=D18-SG01-RGQ04.1&amp;stg=1" TargetMode="External"/><Relationship Id="rId226" Type="http://schemas.openxmlformats.org/officeDocument/2006/relationships/hyperlink" Target="https://www.itu.int/net4/ITU-D/CDS/sg/rgqlist.asp?lg=1&amp;sp=2018&amp;rgq=D18-SG02-RGQ04.2&amp;stg=2" TargetMode="External"/><Relationship Id="rId107" Type="http://schemas.openxmlformats.org/officeDocument/2006/relationships/hyperlink" Target="https://news.itu.int/leveraging-icts-to-build-back-greener-after-covid-19/" TargetMode="External"/><Relationship Id="rId11" Type="http://schemas.openxmlformats.org/officeDocument/2006/relationships/endnotes" Target="endnotes.xml"/><Relationship Id="rId32" Type="http://schemas.openxmlformats.org/officeDocument/2006/relationships/hyperlink" Target="https://www.itu.int/md/D18-SG02.RGQ-181001-R/en" TargetMode="External"/><Relationship Id="rId53" Type="http://schemas.openxmlformats.org/officeDocument/2006/relationships/hyperlink" Target="https://www.itu.int/en/ITU-D/Study-Groups/2018-2021/Pages/meetings/GMIS-UNIDO-ITU-special-session.aspx" TargetMode="External"/><Relationship Id="rId74" Type="http://schemas.openxmlformats.org/officeDocument/2006/relationships/hyperlink" Target="http://www.itu.int/md/D18-SG02.RGQ-R-0003" TargetMode="External"/><Relationship Id="rId128" Type="http://schemas.openxmlformats.org/officeDocument/2006/relationships/hyperlink" Target="https://www.itu.int/md/R19-CCV-C-0033" TargetMode="External"/><Relationship Id="rId149" Type="http://schemas.openxmlformats.org/officeDocument/2006/relationships/hyperlink" Target="https://www.itu.int/net4/wsis/forum/2020/Files/outcomes/draft/WSISForum2020_HighLevelTrackOutcomesAndExecutiveBrief_DRAFT.pdf" TargetMode="External"/><Relationship Id="rId5" Type="http://schemas.openxmlformats.org/officeDocument/2006/relationships/customXml" Target="../customXml/item5.xml"/><Relationship Id="rId95" Type="http://schemas.openxmlformats.org/officeDocument/2006/relationships/hyperlink" Target="http://www.itu.int/md/D18-SG02.RGQ-R-0012" TargetMode="External"/><Relationship Id="rId160" Type="http://schemas.openxmlformats.org/officeDocument/2006/relationships/hyperlink" Target="https://www.itu.int/md/D18-SG02.RGQ-C-0167/en" TargetMode="External"/><Relationship Id="rId181" Type="http://schemas.openxmlformats.org/officeDocument/2006/relationships/hyperlink" Target="https://www.itu.int/net4/ITU-D/CDS/sg/chairmen.asp?lg=1&amp;sp=2018" TargetMode="External"/><Relationship Id="rId216" Type="http://schemas.openxmlformats.org/officeDocument/2006/relationships/hyperlink" Target="https://www.itu.int/net4/ITU-D/CDS/sg/rgqlist.asp?lg=1&amp;sp=2018&amp;rgq=D18-SG01-RGQ01.1&amp;stg=1" TargetMode="External"/><Relationship Id="rId237" Type="http://schemas.openxmlformats.org/officeDocument/2006/relationships/hyperlink" Target="https://www.itu.int/md/D18-SG02.RGQ-C-0325" TargetMode="External"/><Relationship Id="rId22" Type="http://schemas.openxmlformats.org/officeDocument/2006/relationships/hyperlink" Target="https://www.itu.int/md/D18-SG02-R-0024/en" TargetMode="External"/><Relationship Id="rId43" Type="http://schemas.openxmlformats.org/officeDocument/2006/relationships/hyperlink" Target="https://www.itu.int/md/D18-SG02-C-0375" TargetMode="External"/><Relationship Id="rId64" Type="http://schemas.openxmlformats.org/officeDocument/2006/relationships/hyperlink" Target="https://www.itu.int/en/ITU-D/Study-Groups/2018-2021/Pages/meetings/session-Q2-2-oct19.aspx" TargetMode="External"/><Relationship Id="rId118" Type="http://schemas.openxmlformats.org/officeDocument/2006/relationships/hyperlink" Target="https://www.itu.int/md/D18-SG02-C-0402" TargetMode="External"/><Relationship Id="rId139" Type="http://schemas.openxmlformats.org/officeDocument/2006/relationships/hyperlink" Target="https://www.itu.int/md/D18-SG02.RGQ-C-0336" TargetMode="External"/><Relationship Id="rId85" Type="http://schemas.openxmlformats.org/officeDocument/2006/relationships/hyperlink" Target="https://www.itu.int/hub/publication/d-stg-sg02-05-2-2021/" TargetMode="External"/><Relationship Id="rId150" Type="http://schemas.openxmlformats.org/officeDocument/2006/relationships/hyperlink" Target="https://www.itu.int/net4/wsis/forum/2020/Agenda/Session/204" TargetMode="External"/><Relationship Id="rId171" Type="http://schemas.openxmlformats.org/officeDocument/2006/relationships/hyperlink" Target="https://www.itu.int/md/D18-SG02.RGQ-C-0342" TargetMode="External"/><Relationship Id="rId192" Type="http://schemas.openxmlformats.org/officeDocument/2006/relationships/hyperlink" Target="https://www.itu.int/net4/ITU-D/CDS/sg/blkmeetings.asp?lg=1&amp;sp=2018&amp;blk=24908" TargetMode="External"/><Relationship Id="rId206" Type="http://schemas.openxmlformats.org/officeDocument/2006/relationships/hyperlink" Target="https://www.itu.int/net4/ITU-D/CDS/sg/rgqlist.asp?lg=1&amp;sp=2018&amp;rgq=D18-SG01-RGQ05.1&amp;stg=1" TargetMode="External"/><Relationship Id="rId227" Type="http://schemas.openxmlformats.org/officeDocument/2006/relationships/hyperlink" Target="https://www.itu.int/net4/ITU-D/CDS/sg/rgqlist.asp?lg=1&amp;sp=2018&amp;rgq=D18-SG02-RGQ05.2&amp;stg=2" TargetMode="External"/><Relationship Id="rId12" Type="http://schemas.openxmlformats.org/officeDocument/2006/relationships/image" Target="media/image1.png"/><Relationship Id="rId33" Type="http://schemas.openxmlformats.org/officeDocument/2006/relationships/hyperlink" Target="https://www.itu.int/md/D18-SG02-R-0008" TargetMode="External"/><Relationship Id="rId108" Type="http://schemas.openxmlformats.org/officeDocument/2006/relationships/hyperlink" Target="https://www.itu.int/md/D18-SG02.RGQ-C-0324" TargetMode="External"/><Relationship Id="rId129" Type="http://schemas.openxmlformats.org/officeDocument/2006/relationships/hyperlink" Target="https://www.itu.int/md/D18-SG02-C-0406" TargetMode="External"/><Relationship Id="rId54" Type="http://schemas.openxmlformats.org/officeDocument/2006/relationships/hyperlink" Target="http://www.itu.int/md/D18-SG02.RGQ-R-0001" TargetMode="External"/><Relationship Id="rId75" Type="http://schemas.openxmlformats.org/officeDocument/2006/relationships/hyperlink" Target="https://www.itu.int/md/D18-SG02.RGQ-C-0321" TargetMode="External"/><Relationship Id="rId96" Type="http://schemas.openxmlformats.org/officeDocument/2006/relationships/hyperlink" Target="https://www.itu.int/en/ITU-D/Study-Groups/2018-2021/Pages/meetings/Webinars/2020/Q5-2-july14.aspx" TargetMode="External"/><Relationship Id="rId140" Type="http://schemas.openxmlformats.org/officeDocument/2006/relationships/hyperlink" Target="https://www.itu.int/md/D18-SG02.RGQ-C-0249" TargetMode="External"/><Relationship Id="rId161" Type="http://schemas.openxmlformats.org/officeDocument/2006/relationships/hyperlink" Target="https://www.itu.int/md/D18-SG02-C-0312/en" TargetMode="External"/><Relationship Id="rId182" Type="http://schemas.openxmlformats.org/officeDocument/2006/relationships/hyperlink" Target="https://www.itu.int/net4/ITU-D/CDS/sg/rapporteurs.asp?lg=1&amp;sp=2018" TargetMode="External"/><Relationship Id="rId217" Type="http://schemas.openxmlformats.org/officeDocument/2006/relationships/hyperlink" Target="https://www.itu.int/net4/ITU-D/CDS/sg/rgqlist.asp?lg=1&amp;sp=2018&amp;rgq=D18-SG01-RGQ02.1&amp;stg=1" TargetMode="External"/><Relationship Id="rId6" Type="http://schemas.openxmlformats.org/officeDocument/2006/relationships/numbering" Target="numbering.xml"/><Relationship Id="rId238" Type="http://schemas.openxmlformats.org/officeDocument/2006/relationships/header" Target="header8.xml"/><Relationship Id="rId23" Type="http://schemas.openxmlformats.org/officeDocument/2006/relationships/hyperlink" Target="https://www.itu.int/md/D18-SG02.RGQ-R-0022" TargetMode="External"/><Relationship Id="rId119" Type="http://schemas.openxmlformats.org/officeDocument/2006/relationships/hyperlink" Target="https://www.itu.int/md/R15-CCV-C-0047" TargetMode="External"/><Relationship Id="rId44" Type="http://schemas.openxmlformats.org/officeDocument/2006/relationships/hyperlink" Target="https://www.itu.int/hub/publication/D-STG-SG02.01.2-2021/" TargetMode="External"/><Relationship Id="rId65" Type="http://schemas.openxmlformats.org/officeDocument/2006/relationships/hyperlink" Target="http://www.itu.int/md/D18-SG02.RGQ-R-0009" TargetMode="External"/><Relationship Id="rId86" Type="http://schemas.openxmlformats.org/officeDocument/2006/relationships/hyperlink" Target="https://youtu.be/WrDaDaXL8O4" TargetMode="External"/><Relationship Id="rId130" Type="http://schemas.openxmlformats.org/officeDocument/2006/relationships/hyperlink" Target="https://www.itu.int/md/D18-SG02-C-0247/" TargetMode="External"/><Relationship Id="rId151" Type="http://schemas.openxmlformats.org/officeDocument/2006/relationships/hyperlink" Target="https://www.itu.int/net4/wsis/forum/2020/Files/outcomes/draft/WSISForum2020_HighLevelTrackOutcomesAndExecutiveBrief_DRAFT.pdf" TargetMode="External"/><Relationship Id="rId172" Type="http://schemas.openxmlformats.org/officeDocument/2006/relationships/hyperlink" Target="https://www.itu.int/md/D18-SG02.RGQ-C-0343" TargetMode="External"/><Relationship Id="rId193" Type="http://schemas.openxmlformats.org/officeDocument/2006/relationships/hyperlink" Target="https://www.itu.int/net4/ITU-D/CDS/sg/blkmeetings.asp?lg=1&amp;sp=2018&amp;blk=21833" TargetMode="External"/><Relationship Id="rId207" Type="http://schemas.openxmlformats.org/officeDocument/2006/relationships/hyperlink" Target="https://www.itu.int/net4/ITU-D/CDS/sg/rgqlist.asp?lg=1&amp;sp=2018&amp;rgq=D18-SG01-RGQ06.1&amp;stg=1" TargetMode="External"/><Relationship Id="rId228" Type="http://schemas.openxmlformats.org/officeDocument/2006/relationships/hyperlink" Target="https://www.itu.int/net4/ITU-D/CDS/sg/rgqlist.asp?lg=1&amp;sp=2018&amp;rgq=D18-SG02-RGQ06.2&amp;stg=2" TargetMode="External"/><Relationship Id="rId13" Type="http://schemas.openxmlformats.org/officeDocument/2006/relationships/image" Target="media/image2.jpeg"/><Relationship Id="rId109" Type="http://schemas.openxmlformats.org/officeDocument/2006/relationships/hyperlink" Target="https://www.itu.int/md/D18-SG02-C-0381" TargetMode="External"/><Relationship Id="rId34" Type="http://schemas.openxmlformats.org/officeDocument/2006/relationships/hyperlink" Target="https://www.itu.int/md/D18-SG02-R-0016" TargetMode="External"/><Relationship Id="rId55" Type="http://schemas.openxmlformats.org/officeDocument/2006/relationships/hyperlink" Target="https://www.itu.int/en/ITU-D/Study-Groups/2018-2021/Pages/meetings/tutorial_AI_oct19.aspx" TargetMode="External"/><Relationship Id="rId76" Type="http://schemas.openxmlformats.org/officeDocument/2006/relationships/hyperlink" Target="https://www.itu.int/md/D18-SG02-C-0378" TargetMode="External"/><Relationship Id="rId97" Type="http://schemas.openxmlformats.org/officeDocument/2006/relationships/hyperlink" Target="https://news.itu.int/disaster-management-ict-policy-covid-19/" TargetMode="External"/><Relationship Id="rId120" Type="http://schemas.openxmlformats.org/officeDocument/2006/relationships/hyperlink" Target="https://www.itu.int/md/R15-CCV-C-0049" TargetMode="External"/><Relationship Id="rId141" Type="http://schemas.openxmlformats.org/officeDocument/2006/relationships/hyperlink" Target="https://www.itu.int/md/D18-SG02.RGQ-C-0046" TargetMode="External"/><Relationship Id="rId7" Type="http://schemas.openxmlformats.org/officeDocument/2006/relationships/styles" Target="styles.xml"/><Relationship Id="rId162" Type="http://schemas.openxmlformats.org/officeDocument/2006/relationships/hyperlink" Target="https://www.itu.int/md/D18-SG02-C-0317" TargetMode="External"/><Relationship Id="rId183" Type="http://schemas.openxmlformats.org/officeDocument/2006/relationships/header" Target="header2.xml"/><Relationship Id="rId218" Type="http://schemas.openxmlformats.org/officeDocument/2006/relationships/hyperlink" Target="https://www.itu.int/net4/ITU-D/CDS/sg/rgqlist.asp?lg=1&amp;sp=2018&amp;rgq=D18-SG01-RGQ03.1&amp;stg=1" TargetMode="External"/><Relationship Id="rId239" Type="http://schemas.openxmlformats.org/officeDocument/2006/relationships/footer" Target="footer4.xml"/><Relationship Id="rId24" Type="http://schemas.openxmlformats.org/officeDocument/2006/relationships/hyperlink" Target="https://www.itu.int/md/D18-SG02-R-0032" TargetMode="External"/><Relationship Id="rId45" Type="http://schemas.openxmlformats.org/officeDocument/2006/relationships/hyperlink" Target="https://youtu.be/MOv1nJqNoto" TargetMode="External"/><Relationship Id="rId66" Type="http://schemas.openxmlformats.org/officeDocument/2006/relationships/hyperlink" Target="https://www.itu.int/en/ITU-D/Study-Groups/2018-2021/Pages/meetings/Webinars/2020/Q2-2-july06.aspx" TargetMode="External"/><Relationship Id="rId87" Type="http://schemas.openxmlformats.org/officeDocument/2006/relationships/hyperlink" Target="https://www.itu.int/oth/D0723000005" TargetMode="External"/><Relationship Id="rId110" Type="http://schemas.openxmlformats.org/officeDocument/2006/relationships/hyperlink" Target="https://www.itu.int/hub/publication/D-STG-SG02.07.2-2021/" TargetMode="External"/><Relationship Id="rId131" Type="http://schemas.openxmlformats.org/officeDocument/2006/relationships/hyperlink" Target="https://www.itu.int/md/D18-SG02-C-0248/" TargetMode="External"/><Relationship Id="rId152" Type="http://schemas.openxmlformats.org/officeDocument/2006/relationships/hyperlink" Target="https://www.itu.int/net4/wsis/forum/2021/Agenda/Session/160" TargetMode="External"/><Relationship Id="rId173" Type="http://schemas.openxmlformats.org/officeDocument/2006/relationships/hyperlink" Target="https://www.itu.int/md/D18-SG02.RGQ-C-0344" TargetMode="External"/><Relationship Id="rId194" Type="http://schemas.openxmlformats.org/officeDocument/2006/relationships/hyperlink" Target="https://www.itu.int/net4/ITU-D/CDS/sg/blkmeetings.asp?lg=1&amp;sp=2018&amp;blk=20349" TargetMode="External"/><Relationship Id="rId208" Type="http://schemas.openxmlformats.org/officeDocument/2006/relationships/hyperlink" Target="https://www.itu.int/net4/ITU-D/CDS/sg/rgqlist.asp?lg=1&amp;sp=2018&amp;rgq=D18-SG01-RGQ07.1&amp;stg=1" TargetMode="External"/><Relationship Id="rId229" Type="http://schemas.openxmlformats.org/officeDocument/2006/relationships/hyperlink" Target="https://www.itu.int/net4/ITU-D/CDS/sg/rgqlist.asp?lg=1&amp;sp=2018&amp;rgq=D18-SG02-RGQ07.2&amp;stg=2" TargetMode="External"/><Relationship Id="rId240" Type="http://schemas.openxmlformats.org/officeDocument/2006/relationships/footer" Target="footer5.xml"/><Relationship Id="rId14" Type="http://schemas.openxmlformats.org/officeDocument/2006/relationships/hyperlink" Target="https://www.itu.int/md/D18-TDAG23-C-0013" TargetMode="External"/><Relationship Id="rId35" Type="http://schemas.openxmlformats.org/officeDocument/2006/relationships/hyperlink" Target="https://www.itu.int/md/D18-SG02-R-0024" TargetMode="External"/><Relationship Id="rId56" Type="http://schemas.openxmlformats.org/officeDocument/2006/relationships/hyperlink" Target="http://www.itu.int/md/D18-SG02.RGQ-R-0008" TargetMode="External"/><Relationship Id="rId77" Type="http://schemas.openxmlformats.org/officeDocument/2006/relationships/hyperlink" Target="https://www.itu.int/hub/publication/D-STG-SG02.04.2-2021/" TargetMode="External"/><Relationship Id="rId100" Type="http://schemas.openxmlformats.org/officeDocument/2006/relationships/hyperlink" Target="https://www.itu.int/hub/publication/D-STG-SG02.06.2-2021/" TargetMode="External"/><Relationship Id="rId8" Type="http://schemas.openxmlformats.org/officeDocument/2006/relationships/settings" Target="settings.xml"/><Relationship Id="rId98" Type="http://schemas.openxmlformats.org/officeDocument/2006/relationships/hyperlink" Target="https://www.itu.int/md/D18-SG02.RGQ-C-0323" TargetMode="External"/><Relationship Id="rId121" Type="http://schemas.openxmlformats.org/officeDocument/2006/relationships/hyperlink" Target="https://www.itu.int/md/R15-CCV-C-0059" TargetMode="External"/><Relationship Id="rId142" Type="http://schemas.openxmlformats.org/officeDocument/2006/relationships/hyperlink" Target="https://www.itu.int/md/D18-SG02-C-0366" TargetMode="External"/><Relationship Id="rId163" Type="http://schemas.openxmlformats.org/officeDocument/2006/relationships/hyperlink" Target="https://www.itu.int/md/D18-SG02.RGQ-C-0240/en" TargetMode="External"/><Relationship Id="rId184" Type="http://schemas.openxmlformats.org/officeDocument/2006/relationships/header" Target="header3.xml"/><Relationship Id="rId219" Type="http://schemas.openxmlformats.org/officeDocument/2006/relationships/hyperlink" Target="https://www.itu.int/net4/ITU-D/CDS/sg/rgqlist.asp?lg=1&amp;sp=2018&amp;rgq=D18-SG01-RGQ04.1&amp;stg=1" TargetMode="External"/><Relationship Id="rId230" Type="http://schemas.openxmlformats.org/officeDocument/2006/relationships/header" Target="header7.xml"/><Relationship Id="rId25" Type="http://schemas.openxmlformats.org/officeDocument/2006/relationships/hyperlink" Target="https://www.itu.int/md/D18-SG02-R-0033" TargetMode="External"/><Relationship Id="rId46" Type="http://schemas.openxmlformats.org/officeDocument/2006/relationships/hyperlink" Target="https://www.itu.int/oth/D0717000002" TargetMode="External"/><Relationship Id="rId67" Type="http://schemas.openxmlformats.org/officeDocument/2006/relationships/hyperlink" Target="https://www.itu.int/en/myitu/News/2020/07/17/13/08/New--COVID19-ehealth-tools" TargetMode="External"/><Relationship Id="rId88" Type="http://schemas.openxmlformats.org/officeDocument/2006/relationships/hyperlink" Target="https://youtu.be/ZEsV0RIHpSA" TargetMode="External"/><Relationship Id="rId111" Type="http://schemas.openxmlformats.org/officeDocument/2006/relationships/hyperlink" Target="https://youtu.be/qLJdBKv9HGY" TargetMode="External"/><Relationship Id="rId132" Type="http://schemas.openxmlformats.org/officeDocument/2006/relationships/hyperlink" Target="https://www.itu.int/md/D18-SG02-C-0353/" TargetMode="External"/><Relationship Id="rId153" Type="http://schemas.openxmlformats.org/officeDocument/2006/relationships/hyperlink" Target="https://www.itu.int/net4/wsis/forum/2021/Files/outcomes/draft/WSISForum2021_HighLevelTrackOutcomesAndExecutiveBrief.pdf" TargetMode="External"/><Relationship Id="rId174" Type="http://schemas.openxmlformats.org/officeDocument/2006/relationships/hyperlink" Target="https://www.itu.int/md/D18-SG02.RGQ-C-0345" TargetMode="External"/><Relationship Id="rId195" Type="http://schemas.openxmlformats.org/officeDocument/2006/relationships/hyperlink" Target="https://www.itu.int/net4/ITU-D/CDS/sg/blkmeetings.asp?lg=1&amp;stg=2&amp;sp=2018&amp;blk=27666" TargetMode="External"/><Relationship Id="rId209" Type="http://schemas.openxmlformats.org/officeDocument/2006/relationships/hyperlink" Target="https://www.itu.int/net4/ITU-D/CDS/sg/rgqlist.asp?lg=1&amp;sp=2018&amp;rgq=D18-SG02-RGQ01.2&amp;stg=2" TargetMode="External"/><Relationship Id="rId220" Type="http://schemas.openxmlformats.org/officeDocument/2006/relationships/hyperlink" Target="https://www.itu.int/net4/ITU-D/CDS/sg/rgqlist.asp?lg=1&amp;sp=2018&amp;rgq=D18-SG01-RGQ05.1&amp;stg=1" TargetMode="External"/><Relationship Id="rId241" Type="http://schemas.openxmlformats.org/officeDocument/2006/relationships/header" Target="header9.xml"/><Relationship Id="rId15" Type="http://schemas.openxmlformats.org/officeDocument/2006/relationships/hyperlink" Target="https://www.itu.int/md/D18-TDAG24-C-0013" TargetMode="External"/><Relationship Id="rId36" Type="http://schemas.openxmlformats.org/officeDocument/2006/relationships/hyperlink" Target="http://www.itu.int/md/D18-SG02.RGQ-R-0022/" TargetMode="External"/><Relationship Id="rId57" Type="http://schemas.openxmlformats.org/officeDocument/2006/relationships/hyperlink" Target="https://www.itu.int/md/D18-SG02.RGQ-C-0319" TargetMode="External"/><Relationship Id="rId106" Type="http://schemas.openxmlformats.org/officeDocument/2006/relationships/hyperlink" Target="https://www.itu.int/en/ITU-D/Study-Groups/2018-2021/Pages/meetings/Webinars/2020/Q6-2-july15.aspx" TargetMode="External"/><Relationship Id="rId127" Type="http://schemas.openxmlformats.org/officeDocument/2006/relationships/hyperlink" Target="https://www.itu.int/md/R19-CCV-C-0033" TargetMode="External"/><Relationship Id="rId10" Type="http://schemas.openxmlformats.org/officeDocument/2006/relationships/footnotes" Target="footnotes.xml"/><Relationship Id="rId31" Type="http://schemas.openxmlformats.org/officeDocument/2006/relationships/hyperlink" Target="https://www.itu.int/md/D18-TDAG23-C-0013/" TargetMode="External"/><Relationship Id="rId52" Type="http://schemas.openxmlformats.org/officeDocument/2006/relationships/hyperlink" Target="https://www.itu.int/en/myitu/News/2021/04/30/11/32/Digital-agriculture-hydroponic-melon-farming-Japan" TargetMode="External"/><Relationship Id="rId73" Type="http://schemas.openxmlformats.org/officeDocument/2006/relationships/hyperlink" Target="https://www.itu.int/en/ITU-D/Study-Groups/2018-2021/Pages/meetings/session-Q3-2-oct18.aspx" TargetMode="External"/><Relationship Id="rId78" Type="http://schemas.openxmlformats.org/officeDocument/2006/relationships/hyperlink" Target="https://youtu.be/IIt-CG0JHYQ" TargetMode="External"/><Relationship Id="rId94" Type="http://schemas.openxmlformats.org/officeDocument/2006/relationships/hyperlink" Target="https://www.itu.int/en/ITU-D/Study-Groups/2018-2021/Pages/meetings/session-Q5-2-oct19.aspx" TargetMode="External"/><Relationship Id="rId99" Type="http://schemas.openxmlformats.org/officeDocument/2006/relationships/hyperlink" Target="https://www.itu.int/md/D18-SG02-C-0380" TargetMode="External"/><Relationship Id="rId101" Type="http://schemas.openxmlformats.org/officeDocument/2006/relationships/hyperlink" Target="https://youtu.be/LyQ16QhhdOs" TargetMode="External"/><Relationship Id="rId122" Type="http://schemas.openxmlformats.org/officeDocument/2006/relationships/hyperlink" Target="https://www.itu.int/md/R19-CCV-C-0003" TargetMode="External"/><Relationship Id="rId143" Type="http://schemas.openxmlformats.org/officeDocument/2006/relationships/hyperlink" Target="https://www.itu.int/md/D18-SG02-C-0190/" TargetMode="External"/><Relationship Id="rId148" Type="http://schemas.openxmlformats.org/officeDocument/2006/relationships/hyperlink" Target="https://www.itu.int/net4/wsis/forum/2020/Agenda/Session/211" TargetMode="External"/><Relationship Id="rId164" Type="http://schemas.openxmlformats.org/officeDocument/2006/relationships/hyperlink" Target="https://www.itu.int/md/D18-SG02.RGQ-C-0258" TargetMode="External"/><Relationship Id="rId169" Type="http://schemas.openxmlformats.org/officeDocument/2006/relationships/hyperlink" Target="https://www.itu.int/md/D18-SG02.RGQ-C-0340" TargetMode="External"/><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2.xml"/><Relationship Id="rId210" Type="http://schemas.openxmlformats.org/officeDocument/2006/relationships/hyperlink" Target="https://www.itu.int/net4/ITU-D/CDS/sg/rgqlist.asp?lg=1&amp;sp=2018&amp;rgq=D18-SG02-RGQ02.2&amp;stg=2" TargetMode="External"/><Relationship Id="rId215" Type="http://schemas.openxmlformats.org/officeDocument/2006/relationships/hyperlink" Target="https://www.itu.int/net4/ITU-D/CDS/sg/rgqlist.asp?lg=1&amp;sp=2018&amp;rgq=D18-SG02-RGQ07.2&amp;stg=2" TargetMode="External"/><Relationship Id="rId236" Type="http://schemas.openxmlformats.org/officeDocument/2006/relationships/hyperlink" Target="https://www.itu.int/md/D18-SG02.RGQ-C-0324" TargetMode="External"/><Relationship Id="rId26" Type="http://schemas.openxmlformats.org/officeDocument/2006/relationships/hyperlink" Target="https://www.itu.int/md/D18-SG02.RGQ-R-0023" TargetMode="External"/><Relationship Id="rId231" Type="http://schemas.openxmlformats.org/officeDocument/2006/relationships/hyperlink" Target="https://www.itu.int/md/D18-SG02.RGQ-C-0319" TargetMode="External"/><Relationship Id="rId47" Type="http://schemas.openxmlformats.org/officeDocument/2006/relationships/hyperlink" Target="https://www.itu.int/md/D18-SG02-190325-TD-0020" TargetMode="External"/><Relationship Id="rId68" Type="http://schemas.openxmlformats.org/officeDocument/2006/relationships/hyperlink" Target="https://www.itu.int/md/D18-SG02.RGQ-C-0321" TargetMode="External"/><Relationship Id="rId89" Type="http://schemas.openxmlformats.org/officeDocument/2006/relationships/hyperlink" Target="https://www.itu.int/en/myitu/News/2021/08/02/06/54/Telcos-strengthen-India-disaster-preparedness" TargetMode="External"/><Relationship Id="rId112" Type="http://schemas.openxmlformats.org/officeDocument/2006/relationships/hyperlink" Target="https://www.itu.int/en/ITU-D/Study-Groups/2018-2021/Pages/meetings/session-Q7-2-oct18.aspx" TargetMode="External"/><Relationship Id="rId133" Type="http://schemas.openxmlformats.org/officeDocument/2006/relationships/hyperlink" Target="https://www.itu.int/md/D18-SG02-C-0404" TargetMode="External"/><Relationship Id="rId154" Type="http://schemas.openxmlformats.org/officeDocument/2006/relationships/hyperlink" Target="https://www.itu.int/net4/wsis/forum/2021/Agenda/Session/448" TargetMode="External"/><Relationship Id="rId175" Type="http://schemas.openxmlformats.org/officeDocument/2006/relationships/hyperlink" Target="https://www.itu.int/md/D18-CA-CIR-0011" TargetMode="External"/><Relationship Id="rId196" Type="http://schemas.openxmlformats.org/officeDocument/2006/relationships/hyperlink" Target="https://www.itu.int/net4/ITU-D/CDS/sg/blkmeetings.asp?lg=1&amp;sp=2018&amp;blk=24969" TargetMode="External"/><Relationship Id="rId200" Type="http://schemas.openxmlformats.org/officeDocument/2006/relationships/hyperlink" Target="https://www.itu.int/net4/ITU-D/CDS/sg/blkmeetings.asp?lg=1&amp;sp=2018&amp;blk=26278" TargetMode="External"/><Relationship Id="rId16" Type="http://schemas.openxmlformats.org/officeDocument/2006/relationships/hyperlink" Target="https://www.itu.int/md/D18-TDAG25.2-C-0013" TargetMode="External"/><Relationship Id="rId221" Type="http://schemas.openxmlformats.org/officeDocument/2006/relationships/hyperlink" Target="https://www.itu.int/net4/ITU-D/CDS/sg/rgqlist.asp?lg=1&amp;sp=2018&amp;rgq=D18-SG01-RGQ06.1&amp;stg=1" TargetMode="External"/><Relationship Id="rId242" Type="http://schemas.openxmlformats.org/officeDocument/2006/relationships/footer" Target="footer6.xml"/><Relationship Id="rId37" Type="http://schemas.openxmlformats.org/officeDocument/2006/relationships/hyperlink" Target="https://www.itu.int/md/D18-SG02-R-0032" TargetMode="External"/><Relationship Id="rId58" Type="http://schemas.openxmlformats.org/officeDocument/2006/relationships/hyperlink" Target="https://www.itu.int/md/D18-SG02-C-0376" TargetMode="External"/><Relationship Id="rId79" Type="http://schemas.openxmlformats.org/officeDocument/2006/relationships/hyperlink" Target="https://www.itu.int/en/ITU-D/Study-Groups/2018-2021/Pages/meetings/session-Q4-2-oct18.aspx" TargetMode="External"/><Relationship Id="rId102" Type="http://schemas.openxmlformats.org/officeDocument/2006/relationships/hyperlink" Target="https://www.itu.int/en/ITU-D/Study-Groups/2018-2021/Pages/meetings/session-Q6-2-oct18.aspx" TargetMode="External"/><Relationship Id="rId123" Type="http://schemas.openxmlformats.org/officeDocument/2006/relationships/hyperlink" Target="https://www.itu.int/md/R19-CCV-C-0011" TargetMode="External"/><Relationship Id="rId144" Type="http://schemas.openxmlformats.org/officeDocument/2006/relationships/hyperlink" Target="https://www.itu.int/md/D18-SG02-C-0251/" TargetMode="External"/><Relationship Id="rId90" Type="http://schemas.openxmlformats.org/officeDocument/2006/relationships/hyperlink" Target="https://www.itu.int/en/ITU-D/Study-Groups/2018-2021/Pages/meetings/panel-EWS.aspx" TargetMode="External"/><Relationship Id="rId165" Type="http://schemas.openxmlformats.org/officeDocument/2006/relationships/hyperlink" Target="https://www.itu.int/md/D18-SG02-C-0434/en" TargetMode="External"/><Relationship Id="rId186" Type="http://schemas.openxmlformats.org/officeDocument/2006/relationships/header" Target="header4.xml"/><Relationship Id="rId211" Type="http://schemas.openxmlformats.org/officeDocument/2006/relationships/hyperlink" Target="https://www.itu.int/net4/ITU-D/CDS/sg/rgqlist.asp?lg=1&amp;sp=2018&amp;rgq=D18-SG02-RGQ03.2&amp;stg=2" TargetMode="External"/><Relationship Id="rId232" Type="http://schemas.openxmlformats.org/officeDocument/2006/relationships/hyperlink" Target="https://www.itu.int/md/D18-SG02.RGQ-C-0320" TargetMode="External"/><Relationship Id="rId27" Type="http://schemas.openxmlformats.org/officeDocument/2006/relationships/chart" Target="charts/chart1.xml"/><Relationship Id="rId48" Type="http://schemas.openxmlformats.org/officeDocument/2006/relationships/hyperlink" Target="https://www.itu.int/oth/D072A000002/en" TargetMode="External"/><Relationship Id="rId69" Type="http://schemas.openxmlformats.org/officeDocument/2006/relationships/hyperlink" Target="https://www.itu.int/md/D18-SG02.RGQ-C-0320" TargetMode="External"/><Relationship Id="rId113" Type="http://schemas.openxmlformats.org/officeDocument/2006/relationships/hyperlink" Target="https://www.itu.int/md/D18-SG02.RGQ-R-0007" TargetMode="External"/><Relationship Id="rId134" Type="http://schemas.openxmlformats.org/officeDocument/2006/relationships/hyperlink" Target="https://www.itu.int/md/D18-SG02.RGQ-C-0339/en" TargetMode="External"/><Relationship Id="rId80" Type="http://schemas.openxmlformats.org/officeDocument/2006/relationships/hyperlink" Target="http://www.itu.int/md/D18-SG02.RGQ-R-0004" TargetMode="External"/><Relationship Id="rId155" Type="http://schemas.openxmlformats.org/officeDocument/2006/relationships/hyperlink" Target="https://www.itu.int/net4/wsis/forum/2021/Agenda/Session/406" TargetMode="External"/><Relationship Id="rId176" Type="http://schemas.openxmlformats.org/officeDocument/2006/relationships/hyperlink" Target="https://www.itu.int/md/D18-SG02-C-0429" TargetMode="External"/><Relationship Id="rId197" Type="http://schemas.openxmlformats.org/officeDocument/2006/relationships/hyperlink" Target="https://www.itu.int/net4/ITU-D/CDS/sg/blkmeetings.asp?lg=1&amp;sp=2018&amp;blk=21835" TargetMode="External"/><Relationship Id="rId201" Type="http://schemas.openxmlformats.org/officeDocument/2006/relationships/hyperlink" Target="https://www.itu.int/en/ITU-D/Study-Groups/2018-2021/Pages/meetings/events_workshops.aspx" TargetMode="External"/><Relationship Id="rId222" Type="http://schemas.openxmlformats.org/officeDocument/2006/relationships/hyperlink" Target="https://www.itu.int/net4/ITU-D/CDS/sg/rgqlist.asp?lg=1&amp;sp=2018&amp;rgq=D18-SG01-RGQ07.1&amp;stg=1" TargetMode="External"/><Relationship Id="rId243" Type="http://schemas.openxmlformats.org/officeDocument/2006/relationships/fontTable" Target="fontTable.xml"/><Relationship Id="rId17" Type="http://schemas.openxmlformats.org/officeDocument/2006/relationships/hyperlink" Target="https://www.itu.int/md/D18-TDAG28-C-0009" TargetMode="External"/><Relationship Id="rId38" Type="http://schemas.openxmlformats.org/officeDocument/2006/relationships/hyperlink" Target="https://www.itu.int/md/D18-SG02-C-0438" TargetMode="External"/><Relationship Id="rId59" Type="http://schemas.openxmlformats.org/officeDocument/2006/relationships/hyperlink" Target="ttps://www.itu.int/hub/publication/D-STG-SG02.02.3-2021/" TargetMode="External"/><Relationship Id="rId103" Type="http://schemas.openxmlformats.org/officeDocument/2006/relationships/hyperlink" Target="https://www.itu.int/md/D18-SG02.RGQ-R-0006" TargetMode="External"/><Relationship Id="rId124" Type="http://schemas.openxmlformats.org/officeDocument/2006/relationships/hyperlink" Target="https://www.itu.int/md/R19-CCV-C-0014" TargetMode="External"/><Relationship Id="rId70" Type="http://schemas.openxmlformats.org/officeDocument/2006/relationships/hyperlink" Target="https://www.itu.int/md/D18-SG02-C-0377" TargetMode="External"/><Relationship Id="rId91" Type="http://schemas.openxmlformats.org/officeDocument/2006/relationships/hyperlink" Target="https://www.itu.int/md/D18-SG02-R-0005" TargetMode="External"/><Relationship Id="rId145" Type="http://schemas.openxmlformats.org/officeDocument/2006/relationships/hyperlink" Target="https://www.itu.int/md/D18-SG02-200224-TD-0034/" TargetMode="External"/><Relationship Id="rId166" Type="http://schemas.openxmlformats.org/officeDocument/2006/relationships/hyperlink" Target="https://www.itu.int/md/D18-SG02-C-0435" TargetMode="External"/><Relationship Id="rId187"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hyperlink" Target="https://www.itu.int/net4/ITU-D/CDS/sg/rgqlist.asp?lg=1&amp;sp=2018&amp;rgq=D18-SG02-RGQ04.2&amp;stg=2" TargetMode="External"/><Relationship Id="rId233" Type="http://schemas.openxmlformats.org/officeDocument/2006/relationships/hyperlink" Target="https://www.itu.int/md/D18-SG02.RGQ-C-0321" TargetMode="External"/><Relationship Id="rId28" Type="http://schemas.openxmlformats.org/officeDocument/2006/relationships/chart" Target="charts/chart2.xml"/><Relationship Id="rId49" Type="http://schemas.openxmlformats.org/officeDocument/2006/relationships/hyperlink" Target="https://www.itu.int/md/D18-SG02-200224-TD-0035" TargetMode="External"/><Relationship Id="rId114" Type="http://schemas.openxmlformats.org/officeDocument/2006/relationships/hyperlink" Target="https://www.itu.int/md/D18-SG02.RGQ-C-0325" TargetMode="External"/><Relationship Id="rId60" Type="http://schemas.openxmlformats.org/officeDocument/2006/relationships/hyperlink" Target="https://youtu.be/9JFJ2Pl8sKE" TargetMode="External"/><Relationship Id="rId81" Type="http://schemas.openxmlformats.org/officeDocument/2006/relationships/hyperlink" Target="https://www.itu.int/en/ITU-D/Study-Groups/2018-2021/Pages/meetings/session-Q4-2-oct19.aspx" TargetMode="External"/><Relationship Id="rId135" Type="http://schemas.openxmlformats.org/officeDocument/2006/relationships/hyperlink" Target="https://www.itu.int/md/D18-SG02-C-0185/" TargetMode="External"/><Relationship Id="rId156" Type="http://schemas.openxmlformats.org/officeDocument/2006/relationships/hyperlink" Target="https://www.itu.int/net4/wsis/forum/2021/Files/outcomes/draft/WSISForum2021_OutcomeDocument.pdf" TargetMode="External"/><Relationship Id="rId177" Type="http://schemas.openxmlformats.org/officeDocument/2006/relationships/chart" Target="charts/chart5.xml"/><Relationship Id="rId198" Type="http://schemas.openxmlformats.org/officeDocument/2006/relationships/hyperlink" Target="https://www.itu.int/net4/ITU-D/CDS/sg/blkmeetings.asp?lg=1&amp;sp=2018&amp;blk=20351" TargetMode="External"/><Relationship Id="rId202" Type="http://schemas.openxmlformats.org/officeDocument/2006/relationships/hyperlink" Target="https://www.itu.int/net4/ITU-D/CDS/sg/rgqlist.asp?lg=1&amp;sp=2018&amp;rgq=D18-SG01-RGQ01.1&amp;stg=1" TargetMode="External"/><Relationship Id="rId223" Type="http://schemas.openxmlformats.org/officeDocument/2006/relationships/hyperlink" Target="https://www.itu.int/net4/ITU-D/CDS/sg/rgqlist.asp?lg=1&amp;sp=2018&amp;rgq=D18-SG02-RGQ01.2&amp;stg=2" TargetMode="External"/><Relationship Id="rId244" Type="http://schemas.openxmlformats.org/officeDocument/2006/relationships/theme" Target="theme/theme1.xml"/><Relationship Id="rId18" Type="http://schemas.openxmlformats.org/officeDocument/2006/relationships/hyperlink" Target="https://www.itu.int/md/D18-TDAG29-C-0006" TargetMode="External"/><Relationship Id="rId39" Type="http://schemas.openxmlformats.org/officeDocument/2006/relationships/hyperlink" Target="https://www.itu.int/md/D18-SG02-C-0438" TargetMode="External"/><Relationship Id="rId50" Type="http://schemas.openxmlformats.org/officeDocument/2006/relationships/hyperlink" Target="https://www.itu.int/oth/D0723000004" TargetMode="External"/><Relationship Id="rId104" Type="http://schemas.openxmlformats.org/officeDocument/2006/relationships/hyperlink" Target="https://www.itu.int/en/ITU-D/Study-Groups/2018-2021/Pages/meetings/session-Q6-2-oct19.aspx" TargetMode="External"/><Relationship Id="rId125" Type="http://schemas.openxmlformats.org/officeDocument/2006/relationships/hyperlink" Target="https://www.itu.int/md/R19-CCV-C-0020" TargetMode="External"/><Relationship Id="rId146" Type="http://schemas.openxmlformats.org/officeDocument/2006/relationships/hyperlink" Target="https://www.itu.int/net4/wsis/forum/2020/Agenda/Session/274" TargetMode="External"/><Relationship Id="rId167" Type="http://schemas.openxmlformats.org/officeDocument/2006/relationships/hyperlink" Target="https://www.itu.int/md/D18-SG02-C-0436" TargetMode="External"/><Relationship Id="rId188" Type="http://schemas.openxmlformats.org/officeDocument/2006/relationships/image" Target="media/image4.png"/><Relationship Id="rId71" Type="http://schemas.openxmlformats.org/officeDocument/2006/relationships/hyperlink" Target="https://www.itu.int/hub/publication/D-STG-SG02.03.2-2021/" TargetMode="External"/><Relationship Id="rId92" Type="http://schemas.openxmlformats.org/officeDocument/2006/relationships/hyperlink" Target="https://www.itu.int/en/ITU-D/Study-Groups/2018-2021/Pages/meetings/session-Q5-2-oct18.aspx" TargetMode="External"/><Relationship Id="rId213" Type="http://schemas.openxmlformats.org/officeDocument/2006/relationships/hyperlink" Target="https://www.itu.int/net4/ITU-D/CDS/sg/rgqlist.asp?lg=1&amp;sp=2018&amp;rgq=D18-SG02-RGQ05.2&amp;stg=2" TargetMode="External"/><Relationship Id="rId234" Type="http://schemas.openxmlformats.org/officeDocument/2006/relationships/hyperlink" Target="https://www.itu.int/md/D18-SG02.RGQ-C-0322" TargetMode="External"/><Relationship Id="rId2" Type="http://schemas.openxmlformats.org/officeDocument/2006/relationships/customXml" Target="../customXml/item2.xml"/><Relationship Id="rId29" Type="http://schemas.openxmlformats.org/officeDocument/2006/relationships/chart" Target="charts/chart3.xml"/><Relationship Id="rId40" Type="http://schemas.openxmlformats.org/officeDocument/2006/relationships/hyperlink" Target="https://www.itu.int/md/D18-TDAG29-211108-TD-0005/" TargetMode="External"/><Relationship Id="rId115" Type="http://schemas.openxmlformats.org/officeDocument/2006/relationships/hyperlink" Target="https://www.itu.int/en/general-secretariat/Pages/ISCG/ISCT_Documents-Mapping_Tables.aspx" TargetMode="External"/><Relationship Id="rId136" Type="http://schemas.openxmlformats.org/officeDocument/2006/relationships/hyperlink" Target="https://www.itu.int/md/D18-SG02.RGQ-C-0252" TargetMode="External"/><Relationship Id="rId157" Type="http://schemas.openxmlformats.org/officeDocument/2006/relationships/hyperlink" Target="https://www.itu.int/net4/wsis/forum/2021/Agenda/Session/338" TargetMode="External"/><Relationship Id="rId178" Type="http://schemas.openxmlformats.org/officeDocument/2006/relationships/header" Target="header1.xml"/><Relationship Id="rId61" Type="http://schemas.openxmlformats.org/officeDocument/2006/relationships/hyperlink" Target="https://www.itu.int/oth/D072A000001/en" TargetMode="External"/><Relationship Id="rId82" Type="http://schemas.openxmlformats.org/officeDocument/2006/relationships/hyperlink" Target="http://www.itu.int/md/D18-SG02.RGQ-R-0011" TargetMode="External"/><Relationship Id="rId199" Type="http://schemas.openxmlformats.org/officeDocument/2006/relationships/hyperlink" Target="https://www.itu.int/net4/ITU-D/CDS/sg/blkmeetings.asp?lg=1&amp;sp=2018&amp;blk=26282" TargetMode="External"/><Relationship Id="rId203" Type="http://schemas.openxmlformats.org/officeDocument/2006/relationships/hyperlink" Target="https://www.itu.int/net4/ITU-D/CDS/sg/rgqlist.asp?lg=1&amp;sp=2018&amp;rgq=D18-SG01-RGQ02.1&amp;stg=1" TargetMode="External"/><Relationship Id="rId19" Type="http://schemas.openxmlformats.org/officeDocument/2006/relationships/hyperlink" Target="https://www.itu.int/md/D18-TDAG29-211108-TD-0005" TargetMode="External"/><Relationship Id="rId224" Type="http://schemas.openxmlformats.org/officeDocument/2006/relationships/hyperlink" Target="https://www.itu.int/net4/ITU-D/CDS/sg/rgqlist.asp?lg=1&amp;sp=2018&amp;rgq=D18-SG02-RGQ02.2&amp;stg=2" TargetMode="External"/><Relationship Id="rId30" Type="http://schemas.openxmlformats.org/officeDocument/2006/relationships/chart" Target="charts/chart4.xml"/><Relationship Id="rId105" Type="http://schemas.openxmlformats.org/officeDocument/2006/relationships/hyperlink" Target="http://www.itu.int/md/D18-SG02.RGQ-R-0013" TargetMode="External"/><Relationship Id="rId126" Type="http://schemas.openxmlformats.org/officeDocument/2006/relationships/hyperlink" Target="https://www.itu.int/md/R19-CCV-C-0021" TargetMode="External"/><Relationship Id="rId147" Type="http://schemas.openxmlformats.org/officeDocument/2006/relationships/hyperlink" Target="https://www.itu.int/net4/wsis/forum/2020/Files/outcomes/draft/WSISForum2020_OutcomeDocument_DRAFT-20210201.pdf" TargetMode="External"/><Relationship Id="rId168" Type="http://schemas.openxmlformats.org/officeDocument/2006/relationships/hyperlink" Target="https://www.itu.int/md/D18-SG02-C-0437" TargetMode="External"/><Relationship Id="rId51" Type="http://schemas.openxmlformats.org/officeDocument/2006/relationships/hyperlink" Target="https://youtu.be/051ieMmdMeA" TargetMode="External"/><Relationship Id="rId72" Type="http://schemas.openxmlformats.org/officeDocument/2006/relationships/hyperlink" Target="https://youtu.be/qXu-ZwAq21o" TargetMode="External"/><Relationship Id="rId93" Type="http://schemas.openxmlformats.org/officeDocument/2006/relationships/hyperlink" Target="https://www.itu.int/md/D18-SG02.RGQ-R-0005" TargetMode="External"/><Relationship Id="rId189" Type="http://schemas.openxmlformats.org/officeDocument/2006/relationships/image" Target="media/image5.png"/><Relationship Id="rId3" Type="http://schemas.openxmlformats.org/officeDocument/2006/relationships/customXml" Target="../customXml/item3.xml"/><Relationship Id="rId214" Type="http://schemas.openxmlformats.org/officeDocument/2006/relationships/hyperlink" Target="https://www.itu.int/net4/ITU-D/CDS/sg/rgqlist.asp?lg=1&amp;sp=2018&amp;rgq=D18-SG02-RGQ06.2&amp;stg=2" TargetMode="External"/><Relationship Id="rId235" Type="http://schemas.openxmlformats.org/officeDocument/2006/relationships/hyperlink" Target="https://www.itu.int/md/D18-SG02.RGQ-C-0323" TargetMode="External"/><Relationship Id="rId116" Type="http://schemas.openxmlformats.org/officeDocument/2006/relationships/hyperlink" Target="https://www.itu.int/md/D18-TDAG24-C-0040" TargetMode="External"/><Relationship Id="rId137" Type="http://schemas.openxmlformats.org/officeDocument/2006/relationships/hyperlink" Target="https://www.itu.int/md/D18-SG02.RGQ-C-0245" TargetMode="External"/><Relationship Id="rId158" Type="http://schemas.openxmlformats.org/officeDocument/2006/relationships/hyperlink" Target="https://www.itu.int/md/D18-SG02-C-0076/en" TargetMode="External"/><Relationship Id="rId20" Type="http://schemas.openxmlformats.org/officeDocument/2006/relationships/hyperlink" Target="https://www.itu.int/md/D18-SG02-R-0008/en" TargetMode="External"/><Relationship Id="rId41" Type="http://schemas.openxmlformats.org/officeDocument/2006/relationships/hyperlink" Target="http://www.itu.int/md/D18-SG02.RGQ-R-0023" TargetMode="External"/><Relationship Id="rId62" Type="http://schemas.openxmlformats.org/officeDocument/2006/relationships/hyperlink" Target="https://www.itu.int/en/ITU-D/Study-Groups/2018-2021/Pages/meetings/session-Q2-2-oct18.aspx" TargetMode="External"/><Relationship Id="rId83" Type="http://schemas.openxmlformats.org/officeDocument/2006/relationships/hyperlink" Target="https://www.itu.int/md/D18-SG02.RGQ-C-0322" TargetMode="External"/><Relationship Id="rId179" Type="http://schemas.openxmlformats.org/officeDocument/2006/relationships/footer" Target="footer1.xml"/><Relationship Id="rId190" Type="http://schemas.openxmlformats.org/officeDocument/2006/relationships/header" Target="header6.xml"/><Relationship Id="rId204" Type="http://schemas.openxmlformats.org/officeDocument/2006/relationships/hyperlink" Target="https://www.itu.int/net4/ITU-D/CDS/sg/rgqlist.asp?lg=1&amp;sp=2018&amp;rgq=D18-SG01-RGQ03.1&amp;stg=1" TargetMode="External"/><Relationship Id="rId225" Type="http://schemas.openxmlformats.org/officeDocument/2006/relationships/hyperlink" Target="https://www.itu.int/net4/ITU-D/CDS/sg/rgqlist.asp?lg=1&amp;sp=2018&amp;rgq=D18-SG02-RGQ03.2&amp;stg=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s://www.itu.int/ru/ITU-D/Conferences/WTDC/WTDC21/Pages/default.aspx" TargetMode="External"/><Relationship Id="rId1" Type="http://schemas.openxmlformats.org/officeDocument/2006/relationships/hyperlink" Target="mailto:ahmad.sharafat@gmail.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www.itu.int/ru/ITU-D/Conferences/WTDC/WTDC21/Pages/default.aspx" TargetMode="External"/><Relationship Id="rId1" Type="http://schemas.openxmlformats.org/officeDocument/2006/relationships/hyperlink" Target="mailto:ahmad.sharafat@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yitu/News/2020/07/23/14/34/Effective-disaster-management-policy-environment-COVID-19" TargetMode="External"/><Relationship Id="rId13" Type="http://schemas.openxmlformats.org/officeDocument/2006/relationships/hyperlink" Target="https://www.itu.int/md/D18-TDAG29-211108-TD-0005" TargetMode="External"/><Relationship Id="rId18" Type="http://schemas.openxmlformats.org/officeDocument/2006/relationships/hyperlink" Target="https://www.itu.int/en/join/smes/Documents/SMEs%20background%20info_final_8july%20(1).pdf" TargetMode="External"/><Relationship Id="rId26" Type="http://schemas.openxmlformats.org/officeDocument/2006/relationships/hyperlink" Target="https://www.itu.int/en/ITU-D/Study-Groups/2018-2021/Pages/OngoingWork.aspx" TargetMode="External"/><Relationship Id="rId3" Type="http://schemas.openxmlformats.org/officeDocument/2006/relationships/hyperlink" Target="https://www.itu.int/en/ITU-D/Study-Groups/2018-2021/Pages/covid19/webinars/1stSeries.aspx" TargetMode="External"/><Relationship Id="rId21" Type="http://schemas.openxmlformats.org/officeDocument/2006/relationships/hyperlink" Target="http://www.itu.int/en/ITU-D/Study-Groups/2014-2018/Pages/collaborative-tools.aspx" TargetMode="External"/><Relationship Id="rId7" Type="http://schemas.openxmlformats.org/officeDocument/2006/relationships/hyperlink" Target="https://www.itu.int/en/myitu/News/2020/07/17/13/08/New--COVID19-ehealth-tools" TargetMode="External"/><Relationship Id="rId12" Type="http://schemas.openxmlformats.org/officeDocument/2006/relationships/hyperlink" Target="https://www.itu.int/md/D18-sg02-c-0002" TargetMode="External"/><Relationship Id="rId17" Type="http://schemas.openxmlformats.org/officeDocument/2006/relationships/hyperlink" Target="https://gmisummit.com/summits/2019" TargetMode="External"/><Relationship Id="rId25" Type="http://schemas.openxmlformats.org/officeDocument/2006/relationships/hyperlink" Target="https://www.itu.int/en/ITU-D/Study-Groups/2018-2021/Pages/OngoingWork.aspx" TargetMode="External"/><Relationship Id="rId2" Type="http://schemas.openxmlformats.org/officeDocument/2006/relationships/hyperlink" Target="https://www.itu.int/en/ITU-D/Study-Groups/2018-2021/Pages/OngoingWork.aspx" TargetMode="External"/><Relationship Id="rId16" Type="http://schemas.openxmlformats.org/officeDocument/2006/relationships/hyperlink" Target="https://www.itu.int/en/ITU-D/Conferences/ET/2021/Pages/default.aspx" TargetMode="External"/><Relationship Id="rId20" Type="http://schemas.openxmlformats.org/officeDocument/2006/relationships/hyperlink" Target="https://www.itu.int/md/S18-PP-C-0052" TargetMode="External"/><Relationship Id="rId29" Type="http://schemas.openxmlformats.org/officeDocument/2006/relationships/hyperlink" Target="https://www.itu.int/en/ITU-D/Projects/ITU-EC-ACP/PRIDA/Pages/default.aspx" TargetMode="External"/><Relationship Id="rId1" Type="http://schemas.openxmlformats.org/officeDocument/2006/relationships/hyperlink" Target="http://www.itu.int/itudsgpub" TargetMode="External"/><Relationship Id="rId6" Type="http://schemas.openxmlformats.org/officeDocument/2006/relationships/hyperlink" Target="https://www.itu.int/en/myitu/News/2021/08/02/06/54/Telcos-strengthen-India-disaster-preparedness" TargetMode="External"/><Relationship Id="rId11" Type="http://schemas.openxmlformats.org/officeDocument/2006/relationships/hyperlink" Target="https://www.itu.int/en/mediacentre/Pages/MC_OCT_2021_.aspx" TargetMode="External"/><Relationship Id="rId24" Type="http://schemas.openxmlformats.org/officeDocument/2006/relationships/hyperlink" Target="https://www.itu.int/net4/ITU-D/CDS/sg/blkmeetings.asp?lg=1&amp;sp=2018&amp;blk=26278" TargetMode="External"/><Relationship Id="rId32" Type="http://schemas.openxmlformats.org/officeDocument/2006/relationships/hyperlink" Target="https://www.itu.int/net4/wsis/forum/2020/Files/outcomes/draft/WSISForum2020_OutcomeDocument_DRAFT-20210201.pdf" TargetMode="External"/><Relationship Id="rId5" Type="http://schemas.openxmlformats.org/officeDocument/2006/relationships/hyperlink" Target="https://www.itu.int/en/myitu/News/2021/04/30/11/32/Digital-agriculture-hydroponic-melon-farming-Japan" TargetMode="External"/><Relationship Id="rId15" Type="http://schemas.openxmlformats.org/officeDocument/2006/relationships/hyperlink" Target="https://www.itu.int/en/ITU-D/Emergency-Telecommunications/Pages/Events/2019/GET-2019/default.aspx" TargetMode="External"/><Relationship Id="rId23" Type="http://schemas.openxmlformats.org/officeDocument/2006/relationships/hyperlink" Target="https://www.itu.int/en/ITU-D/Study-Groups/2018-2021/Pages/OngoingWork.aspx" TargetMode="External"/><Relationship Id="rId28" Type="http://schemas.openxmlformats.org/officeDocument/2006/relationships/hyperlink" Target="https://www.itu.int/net4/ITU-D/CDS/projects/display.asp?ProjectNo=9GLO17088" TargetMode="External"/><Relationship Id="rId10" Type="http://schemas.openxmlformats.org/officeDocument/2006/relationships/hyperlink" Target="https://www.itu.int/en/myitu/News/2020/03/27/14/06/IMT-2020-5G-and-the-electromagnetic-field--ITU-shares-the-latest-global-information" TargetMode="External"/><Relationship Id="rId19" Type="http://schemas.openxmlformats.org/officeDocument/2006/relationships/hyperlink" Target="https://www.itu.int/md/S18-PP-C-0052" TargetMode="External"/><Relationship Id="rId31" Type="http://schemas.openxmlformats.org/officeDocument/2006/relationships/hyperlink" Target="https://www.itu.int/net4/wsis/forum/2020/Agenda/Session/279" TargetMode="External"/><Relationship Id="rId4" Type="http://schemas.openxmlformats.org/officeDocument/2006/relationships/hyperlink" Target="https://www.itu.int/en/ITU-D/Study-Groups/2018-2021/Pages/meetings/events_workshops.aspx" TargetMode="External"/><Relationship Id="rId9" Type="http://schemas.openxmlformats.org/officeDocument/2006/relationships/hyperlink" Target="https://www.itu.int/en/myitu/News/2020/07/27/09/39/Leveraging-ICTs-build-back-greener-COVID-19" TargetMode="External"/><Relationship Id="rId14" Type="http://schemas.openxmlformats.org/officeDocument/2006/relationships/hyperlink" Target="https://www.itu.int/en/ITU-D/Conferences/GSR/Pages/GSR.aspx" TargetMode="External"/><Relationship Id="rId22" Type="http://schemas.openxmlformats.org/officeDocument/2006/relationships/hyperlink" Target="https://www.itu.int/itu-d/sites/studygroups/" TargetMode="External"/><Relationship Id="rId27" Type="http://schemas.openxmlformats.org/officeDocument/2006/relationships/hyperlink" Target="https://www.itu.int/en/ITU-D/Study-Groups/2018-2021/Pages/OngoingWork.aspx" TargetMode="External"/><Relationship Id="rId30" Type="http://schemas.openxmlformats.org/officeDocument/2006/relationships/hyperlink" Target="https://unctad.org/en/PublicationsLibrary/ares70d125_en.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588070326825581E-2"/>
          <c:y val="7.6535064695860369E-2"/>
          <c:w val="0.87500041946811447"/>
          <c:h val="0.83757314546208039"/>
        </c:manualLayout>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EB6-476E-A833-318C58EC74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EB6-476E-A833-318C58EC74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EB6-476E-A833-318C58EC74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EB6-476E-A833-318C58EC746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EB6-476E-A833-318C58EC746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EB6-476E-A833-318C58EC7460}"/>
              </c:ext>
            </c:extLst>
          </c:dPt>
          <c:dLbls>
            <c:dLbl>
              <c:idx val="0"/>
              <c:layout>
                <c:manualLayout>
                  <c:x val="-0.19444444444444445"/>
                  <c:y val="8.7962962962962979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E737D9E8-8BE3-40F4-81EA-CB1059F834DE}"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08958807-4813-4DA5-87FA-938B52073495}"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76107E5F-99B8-4826-ADC5-C1216AC82909}"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9EB6-476E-A833-318C58EC7460}"/>
                </c:ext>
              </c:extLst>
            </c:dLbl>
            <c:dLbl>
              <c:idx val="1"/>
              <c:layout>
                <c:manualLayout>
                  <c:x val="-0.13315390620502221"/>
                  <c:y val="-0.28703711059159798"/>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2C5CE75F-A562-4669-9373-0670CB32282C}"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689AA900-48BC-4109-BE37-3B7E3489B411}"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8DA88EA7-4194-49F2-A87C-B72F71756775}"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989896810843855"/>
                      <c:h val="0.2705511811023622"/>
                    </c:manualLayout>
                  </c15:layout>
                  <c15:dlblFieldTable/>
                  <c15:showDataLabelsRange val="0"/>
                </c:ext>
                <c:ext xmlns:c16="http://schemas.microsoft.com/office/drawing/2014/chart" uri="{C3380CC4-5D6E-409C-BE32-E72D297353CC}">
                  <c16:uniqueId val="{00000003-9EB6-476E-A833-318C58EC7460}"/>
                </c:ext>
              </c:extLst>
            </c:dLbl>
            <c:dLbl>
              <c:idx val="2"/>
              <c:layout>
                <c:manualLayout>
                  <c:x val="0.10504698185936302"/>
                  <c:y val="-0.29569816150374945"/>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D3D0E27E-BF59-41EC-8CA4-2C794D27EB93}"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05170DB9-2B2E-4975-8215-E0448D7C898F}"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46EE08D5-3A86-43F0-8BAE-30530CA523BA}"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9EB6-476E-A833-318C58EC7460}"/>
                </c:ext>
              </c:extLst>
            </c:dLbl>
            <c:dLbl>
              <c:idx val="3"/>
              <c:layout>
                <c:manualLayout>
                  <c:x val="0.13146925931340811"/>
                  <c:y val="-0.16257525551015609"/>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fld id="{59848723-867B-4312-8DC5-5D3CB88CC131}"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7525B8A3-017E-45C6-BD8A-F363EBAA2938}"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93411952-F4A4-46C7-A0A0-E4463C75AABB}"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030552553479836"/>
                      <c:h val="0.37328460357549648"/>
                    </c:manualLayout>
                  </c15:layout>
                  <c15:dlblFieldTable/>
                  <c15:showDataLabelsRange val="0"/>
                </c:ext>
                <c:ext xmlns:c16="http://schemas.microsoft.com/office/drawing/2014/chart" uri="{C3380CC4-5D6E-409C-BE32-E72D297353CC}">
                  <c16:uniqueId val="{00000007-9EB6-476E-A833-318C58EC7460}"/>
                </c:ext>
              </c:extLst>
            </c:dLbl>
            <c:dLbl>
              <c:idx val="4"/>
              <c:layout>
                <c:manualLayout>
                  <c:x val="3.8444214324326098E-2"/>
                  <c:y val="-4.5894319813796852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fld id="{661D120C-33A8-489C-824E-7F677F166436}"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97142152-F1AB-4520-9BD8-879552CBF205}"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5D3B6FD9-ED8F-46FC-AECF-31B12C61C877}"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2777669914548354"/>
                      <c:h val="0.20536280333379375"/>
                    </c:manualLayout>
                  </c15:layout>
                  <c15:dlblFieldTable/>
                  <c15:showDataLabelsRange val="0"/>
                </c:ext>
                <c:ext xmlns:c16="http://schemas.microsoft.com/office/drawing/2014/chart" uri="{C3380CC4-5D6E-409C-BE32-E72D297353CC}">
                  <c16:uniqueId val="{00000009-9EB6-476E-A833-318C58EC7460}"/>
                </c:ext>
              </c:extLst>
            </c:dLbl>
            <c:dLbl>
              <c:idx val="5"/>
              <c:layout>
                <c:manualLayout>
                  <c:x val="0.13034385290698075"/>
                  <c:y val="0.13941384370391346"/>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CC46FCDF-0643-42DD-A045-5C01F47E0EF0}"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FD1C390A-3D58-48B6-B201-0048856274BE}"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7A59C8FF-2DB1-4CB1-A8FB-4FFE12EC6FAE}"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9EB6-476E-A833-318C58EC746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'Figure 1'!$G$3:$G$8</c:f>
              <c:strCache>
                <c:ptCount val="6"/>
                <c:pt idx="0">
                  <c:v>Африка</c:v>
                </c:pt>
                <c:pt idx="1">
                  <c:v>Северная и Южная Америка</c:v>
                </c:pt>
                <c:pt idx="2">
                  <c:v>Арабские государства</c:v>
                </c:pt>
                <c:pt idx="3">
                  <c:v>Азиатско-тихоокеанский регион</c:v>
                </c:pt>
                <c:pt idx="4">
                  <c:v>СНГ</c:v>
                </c:pt>
                <c:pt idx="5">
                  <c:v>Европа</c:v>
                </c:pt>
              </c:strCache>
            </c:strRef>
          </c:cat>
          <c:val>
            <c:numRef>
              <c:f>'Figure 1'!$H$3:$H$8</c:f>
              <c:numCache>
                <c:formatCode>General</c:formatCode>
                <c:ptCount val="6"/>
                <c:pt idx="0">
                  <c:v>345</c:v>
                </c:pt>
                <c:pt idx="1">
                  <c:v>236</c:v>
                </c:pt>
                <c:pt idx="2">
                  <c:v>113</c:v>
                </c:pt>
                <c:pt idx="3">
                  <c:v>291</c:v>
                </c:pt>
                <c:pt idx="4">
                  <c:v>43</c:v>
                </c:pt>
                <c:pt idx="5">
                  <c:v>182</c:v>
                </c:pt>
              </c:numCache>
            </c:numRef>
          </c:val>
          <c:extLst>
            <c:ext xmlns:c16="http://schemas.microsoft.com/office/drawing/2014/chart" uri="{C3380CC4-5D6E-409C-BE32-E72D297353CC}">
              <c16:uniqueId val="{0000000C-9EB6-476E-A833-318C58EC7460}"/>
            </c:ext>
          </c:extLst>
        </c:ser>
        <c:dLbls>
          <c:dLblPos val="outEnd"/>
          <c:showLegendKey val="0"/>
          <c:showVal val="1"/>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953463263903E-2"/>
          <c:y val="8.3252142120367231E-2"/>
          <c:w val="0.88760844610735712"/>
          <c:h val="0.8334957157592654"/>
        </c:manualLayout>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1C-4EB6-916D-0C6E63DDF4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1C-4EB6-916D-0C6E63DDF48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1C-4EB6-916D-0C6E63DDF48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C1C-4EB6-916D-0C6E63DDF48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C1C-4EB6-916D-0C6E63DDF48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C1C-4EB6-916D-0C6E63DDF48C}"/>
              </c:ext>
            </c:extLst>
          </c:dPt>
          <c:dLbls>
            <c:dLbl>
              <c:idx val="0"/>
              <c:layout>
                <c:manualLayout>
                  <c:x val="-0.18282484193021983"/>
                  <c:y val="0.11999019577805693"/>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E737D9E8-8BE3-40F4-81EA-CB1059F834DE}"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08958807-4813-4DA5-87FA-938B52073495}"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76107E5F-99B8-4826-ADC5-C1216AC82909}"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9C1C-4EB6-916D-0C6E63DDF48C}"/>
                </c:ext>
              </c:extLst>
            </c:dLbl>
            <c:dLbl>
              <c:idx val="1"/>
              <c:layout>
                <c:manualLayout>
                  <c:x val="-0.11042447708220869"/>
                  <c:y val="-0.24179478537945404"/>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2C5CE75F-A562-4669-9373-0670CB32282C}"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689AA900-48BC-4109-BE37-3B7E3489B411}"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8DA88EA7-4194-49F2-A87C-B72F71756775}"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637030234994591"/>
                      <c:h val="0.28125777795619683"/>
                    </c:manualLayout>
                  </c15:layout>
                  <c15:dlblFieldTable/>
                  <c15:showDataLabelsRange val="0"/>
                </c:ext>
                <c:ext xmlns:c16="http://schemas.microsoft.com/office/drawing/2014/chart" uri="{C3380CC4-5D6E-409C-BE32-E72D297353CC}">
                  <c16:uniqueId val="{00000003-9C1C-4EB6-916D-0C6E63DDF48C}"/>
                </c:ext>
              </c:extLst>
            </c:dLbl>
            <c:dLbl>
              <c:idx val="2"/>
              <c:layout>
                <c:manualLayout>
                  <c:x val="-7.4949233767575216E-2"/>
                  <c:y val="-0.28860074209587605"/>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D3D0E27E-BF59-41EC-8CA4-2C794D27EB93}"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05170DB9-2B2E-4975-8215-E0448D7C898F}"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46EE08D5-3A86-43F0-8BAE-30530CA523BA}"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9C1C-4EB6-916D-0C6E63DDF48C}"/>
                </c:ext>
              </c:extLst>
            </c:dLbl>
            <c:dLbl>
              <c:idx val="3"/>
              <c:layout>
                <c:manualLayout>
                  <c:x val="0.18407047000053348"/>
                  <c:y val="-0.25864927845417723"/>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fld id="{59848723-867B-4312-8DC5-5D3CB88CC131}"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7525B8A3-017E-45C6-BD8A-F363EBAA2938}"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93411952-F4A4-46C7-A0A0-E4463C75AABB}"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030552553479836"/>
                      <c:h val="0.37831605011637692"/>
                    </c:manualLayout>
                  </c15:layout>
                  <c15:dlblFieldTable/>
                  <c15:showDataLabelsRange val="0"/>
                </c:ext>
                <c:ext xmlns:c16="http://schemas.microsoft.com/office/drawing/2014/chart" uri="{C3380CC4-5D6E-409C-BE32-E72D297353CC}">
                  <c16:uniqueId val="{00000007-9C1C-4EB6-916D-0C6E63DDF48C}"/>
                </c:ext>
              </c:extLst>
            </c:dLbl>
            <c:dLbl>
              <c:idx val="4"/>
              <c:layout>
                <c:manualLayout>
                  <c:x val="2.2222222222222195E-2"/>
                  <c:y val="-5.0925925925925923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661D120C-33A8-489C-824E-7F677F166436}"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97142152-F1AB-4520-9BD8-879552CBF205}"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5D3B6FD9-ED8F-46FC-AECF-31B12C61C877}"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9C1C-4EB6-916D-0C6E63DDF48C}"/>
                </c:ext>
              </c:extLst>
            </c:dLbl>
            <c:dLbl>
              <c:idx val="5"/>
              <c:layout>
                <c:manualLayout>
                  <c:x val="0.16714456792191751"/>
                  <c:y val="0.1098375154467559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CC46FCDF-0643-42DD-A045-5C01F47E0EF0}"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FD1C390A-3D58-48B6-B201-0048856274BE}"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7A59C8FF-2DB1-4CB1-A8FB-4FFE12EC6FAE}"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9C1C-4EB6-916D-0C6E63DDF4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1'!$G$3:$G$8</c:f>
              <c:strCache>
                <c:ptCount val="6"/>
                <c:pt idx="0">
                  <c:v>Африка</c:v>
                </c:pt>
                <c:pt idx="1">
                  <c:v>Северная и Южная Америка</c:v>
                </c:pt>
                <c:pt idx="2">
                  <c:v>Арабские государства</c:v>
                </c:pt>
                <c:pt idx="3">
                  <c:v>Азиатско-Тихоокеанский регион</c:v>
                </c:pt>
                <c:pt idx="4">
                  <c:v>СНГ</c:v>
                </c:pt>
                <c:pt idx="5">
                  <c:v>Европа</c:v>
                </c:pt>
              </c:strCache>
            </c:strRef>
          </c:cat>
          <c:val>
            <c:numRef>
              <c:f>'Figure 1'!$H$3:$H$8</c:f>
              <c:numCache>
                <c:formatCode>General</c:formatCode>
                <c:ptCount val="6"/>
                <c:pt idx="0">
                  <c:v>119</c:v>
                </c:pt>
                <c:pt idx="1">
                  <c:v>96</c:v>
                </c:pt>
                <c:pt idx="2">
                  <c:v>36</c:v>
                </c:pt>
                <c:pt idx="3">
                  <c:v>131</c:v>
                </c:pt>
                <c:pt idx="4">
                  <c:v>15</c:v>
                </c:pt>
                <c:pt idx="5">
                  <c:v>88</c:v>
                </c:pt>
              </c:numCache>
            </c:numRef>
          </c:val>
          <c:extLst>
            <c:ext xmlns:c16="http://schemas.microsoft.com/office/drawing/2014/chart" uri="{C3380CC4-5D6E-409C-BE32-E72D297353CC}">
              <c16:uniqueId val="{0000000C-9C1C-4EB6-916D-0C6E63DDF48C}"/>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543388562017317E-2"/>
          <c:y val="8.3252142120367231E-2"/>
          <c:w val="0.88978240247685236"/>
          <c:h val="0.83868378320414227"/>
        </c:manualLayout>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7D-43BA-99CF-3F0FA2CC958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7D-43BA-99CF-3F0FA2CC958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7D-43BA-99CF-3F0FA2CC958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7D-43BA-99CF-3F0FA2CC958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17D-43BA-99CF-3F0FA2CC958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17D-43BA-99CF-3F0FA2CC9580}"/>
              </c:ext>
            </c:extLst>
          </c:dPt>
          <c:dLbls>
            <c:dLbl>
              <c:idx val="0"/>
              <c:layout>
                <c:manualLayout>
                  <c:x val="-0.17222222222222222"/>
                  <c:y val="0.11574074074074074"/>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6F267CB2-0E00-4E14-8365-81545D318900}"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6DD757FD-4139-4EF0-8352-F9CDABB56103}"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C7C58996-A32F-46A3-B2DE-2C2D8AA0A496}"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617D-43BA-99CF-3F0FA2CC9580}"/>
                </c:ext>
              </c:extLst>
            </c:dLbl>
            <c:dLbl>
              <c:idx val="1"/>
              <c:layout>
                <c:manualLayout>
                  <c:x val="-0.11026741391250716"/>
                  <c:y val="-0.18111380046365799"/>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D37D67E4-3C7E-4594-A37D-D4EA1FBDC97F}"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8BF1838B-7A92-4468-A11C-74927DD1B87B}"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E8D2E5E0-8B5E-4792-88B1-9411117BB11F}"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577247411701031"/>
                      <c:h val="0.30051901099911149"/>
                    </c:manualLayout>
                  </c15:layout>
                  <c15:dlblFieldTable/>
                  <c15:showDataLabelsRange val="0"/>
                </c:ext>
                <c:ext xmlns:c16="http://schemas.microsoft.com/office/drawing/2014/chart" uri="{C3380CC4-5D6E-409C-BE32-E72D297353CC}">
                  <c16:uniqueId val="{00000003-617D-43BA-99CF-3F0FA2CC9580}"/>
                </c:ext>
              </c:extLst>
            </c:dLbl>
            <c:dLbl>
              <c:idx val="2"/>
              <c:layout>
                <c:manualLayout>
                  <c:x val="-0.15555555555555556"/>
                  <c:y val="-0.2907361639603662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0A893737-1342-4957-BFDD-912A0F54FEB1}"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9CBB1883-4ACB-42D2-9AE4-DE27BE691C76}"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AE355CF8-1891-445D-9599-ADE8160822FD}"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617D-43BA-99CF-3F0FA2CC9580}"/>
                </c:ext>
              </c:extLst>
            </c:dLbl>
            <c:dLbl>
              <c:idx val="3"/>
              <c:layout>
                <c:manualLayout>
                  <c:x val="0.24166666666666667"/>
                  <c:y val="-0.31018518518518517"/>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fld id="{57F544F0-FF45-4D17-89DA-58F54FB3EEE2}"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EB78D144-7606-4532-AA6C-FCE51ACDD3F7}"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78745FF6-F974-4E67-AD9B-D829A6A97F52}"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25277777777778"/>
                      <c:h val="0.30888888888888888"/>
                    </c:manualLayout>
                  </c15:layout>
                  <c15:dlblFieldTable/>
                  <c15:showDataLabelsRange val="0"/>
                </c:ext>
                <c:ext xmlns:c16="http://schemas.microsoft.com/office/drawing/2014/chart" uri="{C3380CC4-5D6E-409C-BE32-E72D297353CC}">
                  <c16:uniqueId val="{00000007-617D-43BA-99CF-3F0FA2CC9580}"/>
                </c:ext>
              </c:extLst>
            </c:dLbl>
            <c:dLbl>
              <c:idx val="4"/>
              <c:layout>
                <c:manualLayout>
                  <c:x val="8.3333333333333072E-3"/>
                  <c:y val="-5.5555555555555552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BA51843E-A39B-4D55-AE0C-6704EF9395FD}"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159A256A-D6AD-43D6-8BE3-97EFE7975850}"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34A0FF90-AA2D-4E92-AEEB-1E526D7A1E72}"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617D-43BA-99CF-3F0FA2CC9580}"/>
                </c:ext>
              </c:extLst>
            </c:dLbl>
            <c:dLbl>
              <c:idx val="5"/>
              <c:layout>
                <c:manualLayout>
                  <c:x val="0.13055555555555551"/>
                  <c:y val="0.1296296296296296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F9FEE1F1-AECA-4F59-A2DE-F84486DCB2C7}" type="CATEGORYNAME">
                      <a:rPr lang="ru-RU" sz="900"/>
                      <a:pPr>
                        <a:defRPr sz="900" b="1" i="0" u="none" strike="noStrike" kern="1200" spc="0" baseline="0">
                          <a:solidFill>
                            <a:sysClr val="windowText" lastClr="000000"/>
                          </a:solidFill>
                          <a:latin typeface="+mn-lt"/>
                          <a:ea typeface="+mn-ea"/>
                          <a:cs typeface="+mn-cs"/>
                        </a:defRPr>
                      </a:pPr>
                      <a:t>[CATEGORY NAME]</a:t>
                    </a:fld>
                    <a:endParaRPr lang="ru-RU" sz="900" baseline="0"/>
                  </a:p>
                  <a:p>
                    <a:pPr>
                      <a:defRPr sz="900" b="1" i="0" u="none" strike="noStrike" kern="1200" spc="0" baseline="0">
                        <a:solidFill>
                          <a:sysClr val="windowText" lastClr="000000"/>
                        </a:solidFill>
                        <a:latin typeface="+mn-lt"/>
                        <a:ea typeface="+mn-ea"/>
                        <a:cs typeface="+mn-cs"/>
                      </a:defRPr>
                    </a:pPr>
                    <a:r>
                      <a:rPr lang="ru-RU" sz="900"/>
                      <a:t>(</a:t>
                    </a:r>
                    <a:fld id="{906ADE77-E0B5-4356-BDEB-CDE25F05B897}" type="VALUE">
                      <a:rPr lang="ru-RU" sz="900"/>
                      <a:pPr>
                        <a:defRPr sz="900" b="1" i="0" u="none" strike="noStrike" kern="1200" spc="0" baseline="0">
                          <a:solidFill>
                            <a:sysClr val="windowText" lastClr="000000"/>
                          </a:solidFill>
                          <a:latin typeface="+mn-lt"/>
                          <a:ea typeface="+mn-ea"/>
                          <a:cs typeface="+mn-cs"/>
                        </a:defRPr>
                      </a:pPr>
                      <a:t>[VALUE]</a:t>
                    </a:fld>
                    <a:r>
                      <a:rPr lang="ru-RU" sz="900"/>
                      <a:t>)</a:t>
                    </a:r>
                    <a:endParaRPr lang="ru-RU" sz="900" baseline="0"/>
                  </a:p>
                  <a:p>
                    <a:pPr>
                      <a:defRPr sz="900" b="1" i="0" u="none" strike="noStrike" kern="1200" spc="0" baseline="0">
                        <a:solidFill>
                          <a:sysClr val="windowText" lastClr="000000"/>
                        </a:solidFill>
                        <a:latin typeface="+mn-lt"/>
                        <a:ea typeface="+mn-ea"/>
                        <a:cs typeface="+mn-cs"/>
                      </a:defRPr>
                    </a:pPr>
                    <a:fld id="{35A79948-ECAA-447E-B702-8972EFC22941}" type="PERCENTAGE">
                      <a:rPr lang="ru-RU" sz="900"/>
                      <a:pPr>
                        <a:defRPr sz="900" b="1" i="0" u="none" strike="noStrike" kern="1200" spc="0" baseline="0">
                          <a:solidFill>
                            <a:sysClr val="windowText" lastClr="000000"/>
                          </a:solidFill>
                          <a:latin typeface="+mn-lt"/>
                          <a:ea typeface="+mn-ea"/>
                          <a:cs typeface="+mn-cs"/>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617D-43BA-99CF-3F0FA2CC95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'(Figure 3) Graph - region'!$A$2:$A$7</c:f>
              <c:strCache>
                <c:ptCount val="6"/>
                <c:pt idx="0">
                  <c:v>Африка</c:v>
                </c:pt>
                <c:pt idx="1">
                  <c:v>Северная и Южная Америка</c:v>
                </c:pt>
                <c:pt idx="2">
                  <c:v>Арабские государства</c:v>
                </c:pt>
                <c:pt idx="3">
                  <c:v>Азиатско-Тихоокеанский регион</c:v>
                </c:pt>
                <c:pt idx="4">
                  <c:v>СНГ</c:v>
                </c:pt>
                <c:pt idx="5">
                  <c:v>Европа</c:v>
                </c:pt>
              </c:strCache>
            </c:strRef>
          </c:cat>
          <c:val>
            <c:numRef>
              <c:f>'(Figure 3) Graph - region'!$B$2:$B$7</c:f>
              <c:numCache>
                <c:formatCode>General</c:formatCode>
                <c:ptCount val="6"/>
                <c:pt idx="0">
                  <c:v>80</c:v>
                </c:pt>
                <c:pt idx="1">
                  <c:v>57</c:v>
                </c:pt>
                <c:pt idx="2">
                  <c:v>31</c:v>
                </c:pt>
                <c:pt idx="3">
                  <c:v>123</c:v>
                </c:pt>
                <c:pt idx="4">
                  <c:v>20</c:v>
                </c:pt>
                <c:pt idx="5">
                  <c:v>58</c:v>
                </c:pt>
              </c:numCache>
            </c:numRef>
          </c:val>
          <c:extLst>
            <c:ext xmlns:c16="http://schemas.microsoft.com/office/drawing/2014/chart" uri="{C3380CC4-5D6E-409C-BE32-E72D297353CC}">
              <c16:uniqueId val="{0000000C-617D-43BA-99CF-3F0FA2CC9580}"/>
            </c:ext>
          </c:extLst>
        </c:ser>
        <c:dLbls>
          <c:dLblPos val="outEnd"/>
          <c:showLegendKey val="0"/>
          <c:showVal val="1"/>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spcBef>
          <a:spcPts val="600"/>
        </a:spcBef>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419040801717979E-2"/>
          <c:y val="3.5388595518638932E-2"/>
          <c:w val="0.85315886423288001"/>
          <c:h val="0.74297008149571853"/>
        </c:manualLayout>
      </c:layout>
      <c:barChart>
        <c:barDir val="col"/>
        <c:grouping val="stacked"/>
        <c:varyColors val="0"/>
        <c:ser>
          <c:idx val="0"/>
          <c:order val="0"/>
          <c:tx>
            <c:strRef>
              <c:f>'[Chart in Microsoft Word](Figure 4) Graph members per Q'!$A$2</c:f>
              <c:strCache>
                <c:ptCount val="1"/>
                <c:pt idx="0">
                  <c:v>Государства-Члены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Q'!$B$2:$I$2</c:f>
              <c:numCache>
                <c:formatCode>General</c:formatCode>
                <c:ptCount val="8"/>
                <c:pt idx="0">
                  <c:v>42</c:v>
                </c:pt>
                <c:pt idx="1">
                  <c:v>31</c:v>
                </c:pt>
                <c:pt idx="2">
                  <c:v>56</c:v>
                </c:pt>
                <c:pt idx="3">
                  <c:v>26</c:v>
                </c:pt>
                <c:pt idx="4">
                  <c:v>33</c:v>
                </c:pt>
                <c:pt idx="5">
                  <c:v>26</c:v>
                </c:pt>
                <c:pt idx="6">
                  <c:v>35</c:v>
                </c:pt>
                <c:pt idx="7">
                  <c:v>10</c:v>
                </c:pt>
              </c:numCache>
            </c:numRef>
          </c:val>
          <c:extLst>
            <c:ext xmlns:c16="http://schemas.microsoft.com/office/drawing/2014/chart" uri="{C3380CC4-5D6E-409C-BE32-E72D297353CC}">
              <c16:uniqueId val="{00000000-2B56-4BEF-BDE3-16F295108234}"/>
            </c:ext>
          </c:extLst>
        </c:ser>
        <c:ser>
          <c:idx val="1"/>
          <c:order val="1"/>
          <c:tx>
            <c:strRef>
              <c:f>'[Chart in Microsoft Word](Figure 4) Graph members per Q'!$A$3</c:f>
              <c:strCache>
                <c:ptCount val="1"/>
                <c:pt idx="0">
                  <c:v>Члены Секторов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Q'!$B$3:$I$3</c:f>
              <c:numCache>
                <c:formatCode>General</c:formatCode>
                <c:ptCount val="8"/>
                <c:pt idx="0">
                  <c:v>29</c:v>
                </c:pt>
                <c:pt idx="1">
                  <c:v>15</c:v>
                </c:pt>
                <c:pt idx="2">
                  <c:v>9</c:v>
                </c:pt>
                <c:pt idx="3">
                  <c:v>8</c:v>
                </c:pt>
                <c:pt idx="4">
                  <c:v>13</c:v>
                </c:pt>
                <c:pt idx="5">
                  <c:v>5</c:v>
                </c:pt>
                <c:pt idx="6">
                  <c:v>22</c:v>
                </c:pt>
                <c:pt idx="7">
                  <c:v>5</c:v>
                </c:pt>
              </c:numCache>
            </c:numRef>
          </c:val>
          <c:extLst>
            <c:ext xmlns:c16="http://schemas.microsoft.com/office/drawing/2014/chart" uri="{C3380CC4-5D6E-409C-BE32-E72D297353CC}">
              <c16:uniqueId val="{00000001-2B56-4BEF-BDE3-16F295108234}"/>
            </c:ext>
          </c:extLst>
        </c:ser>
        <c:ser>
          <c:idx val="2"/>
          <c:order val="2"/>
          <c:tx>
            <c:strRef>
              <c:f>'[Chart in Microsoft Word](Figure 4) Graph members per Q'!$A$4</c:f>
              <c:strCache>
                <c:ptCount val="1"/>
                <c:pt idx="0">
                  <c:v>Академические организации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Q'!$B$4:$I$4</c:f>
              <c:numCache>
                <c:formatCode>General</c:formatCode>
                <c:ptCount val="8"/>
                <c:pt idx="0">
                  <c:v>3</c:v>
                </c:pt>
                <c:pt idx="1">
                  <c:v>15</c:v>
                </c:pt>
                <c:pt idx="2">
                  <c:v>2</c:v>
                </c:pt>
                <c:pt idx="3">
                  <c:v>1</c:v>
                </c:pt>
                <c:pt idx="5">
                  <c:v>2</c:v>
                </c:pt>
              </c:numCache>
            </c:numRef>
          </c:val>
          <c:extLst>
            <c:ext xmlns:c16="http://schemas.microsoft.com/office/drawing/2014/chart" uri="{C3380CC4-5D6E-409C-BE32-E72D297353CC}">
              <c16:uniqueId val="{00000002-2B56-4BEF-BDE3-16F295108234}"/>
            </c:ext>
          </c:extLst>
        </c:ser>
        <c:ser>
          <c:idx val="3"/>
          <c:order val="3"/>
          <c:tx>
            <c:strRef>
              <c:f>'[Chart in Microsoft Word](Figure 4) Graph members per Q'!$A$5</c:f>
              <c:strCache>
                <c:ptCount val="1"/>
                <c:pt idx="0">
                  <c:v>Ассоциированные члены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Q'!$B$5:$I$5</c:f>
              <c:numCache>
                <c:formatCode>General</c:formatCode>
                <c:ptCount val="8"/>
                <c:pt idx="2">
                  <c:v>4</c:v>
                </c:pt>
                <c:pt idx="3">
                  <c:v>1</c:v>
                </c:pt>
                <c:pt idx="4">
                  <c:v>1</c:v>
                </c:pt>
              </c:numCache>
            </c:numRef>
          </c:val>
          <c:extLst>
            <c:ext xmlns:c16="http://schemas.microsoft.com/office/drawing/2014/chart" uri="{C3380CC4-5D6E-409C-BE32-E72D297353CC}">
              <c16:uniqueId val="{00000003-2B56-4BEF-BDE3-16F295108234}"/>
            </c:ext>
          </c:extLst>
        </c:ser>
        <c:ser>
          <c:idx val="4"/>
          <c:order val="4"/>
          <c:tx>
            <c:strRef>
              <c:f>'[Chart in Microsoft Word](Figure 4) Graph members per Q'!$A$6</c:f>
              <c:strCache>
                <c:ptCount val="1"/>
                <c:pt idx="0">
                  <c:v>Другие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Q'!$B$6:$I$6</c:f>
              <c:numCache>
                <c:formatCode>General</c:formatCode>
                <c:ptCount val="8"/>
                <c:pt idx="0">
                  <c:v>4</c:v>
                </c:pt>
                <c:pt idx="1">
                  <c:v>4</c:v>
                </c:pt>
                <c:pt idx="2">
                  <c:v>3</c:v>
                </c:pt>
                <c:pt idx="4">
                  <c:v>2</c:v>
                </c:pt>
                <c:pt idx="5">
                  <c:v>1</c:v>
                </c:pt>
              </c:numCache>
            </c:numRef>
          </c:val>
          <c:extLst>
            <c:ext xmlns:c16="http://schemas.microsoft.com/office/drawing/2014/chart" uri="{C3380CC4-5D6E-409C-BE32-E72D297353CC}">
              <c16:uniqueId val="{00000004-2B56-4BEF-BDE3-16F295108234}"/>
            </c:ext>
          </c:extLst>
        </c:ser>
        <c:ser>
          <c:idx val="5"/>
          <c:order val="5"/>
          <c:tx>
            <c:strRef>
              <c:f>'[Chart in Microsoft Word](Figure 4) Graph members per Q'!$A$7</c:f>
              <c:strCache>
                <c:ptCount val="1"/>
                <c:pt idx="0">
                  <c:v>Руководство ИК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Q'!$B$7:$I$7</c:f>
              <c:numCache>
                <c:formatCode>General</c:formatCode>
                <c:ptCount val="8"/>
                <c:pt idx="0">
                  <c:v>20</c:v>
                </c:pt>
                <c:pt idx="1">
                  <c:v>23</c:v>
                </c:pt>
                <c:pt idx="2">
                  <c:v>14</c:v>
                </c:pt>
                <c:pt idx="3">
                  <c:v>21</c:v>
                </c:pt>
                <c:pt idx="4">
                  <c:v>26</c:v>
                </c:pt>
                <c:pt idx="5">
                  <c:v>13</c:v>
                </c:pt>
                <c:pt idx="6">
                  <c:v>17</c:v>
                </c:pt>
                <c:pt idx="7">
                  <c:v>47</c:v>
                </c:pt>
              </c:numCache>
            </c:numRef>
          </c:val>
          <c:extLst>
            <c:ext xmlns:c16="http://schemas.microsoft.com/office/drawing/2014/chart" uri="{C3380CC4-5D6E-409C-BE32-E72D297353CC}">
              <c16:uniqueId val="{00000005-2B56-4BEF-BDE3-16F295108234}"/>
            </c:ext>
          </c:extLst>
        </c:ser>
        <c:ser>
          <c:idx val="6"/>
          <c:order val="6"/>
          <c:tx>
            <c:strRef>
              <c:f>'[Chart in Microsoft Word](Figure 4) Graph members per Q'!$A$8</c:f>
              <c:strCache>
                <c:ptCount val="1"/>
                <c:pt idx="0">
                  <c:v>МСЭ</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Q'!$B$8:$I$8</c:f>
              <c:numCache>
                <c:formatCode>General</c:formatCode>
                <c:ptCount val="8"/>
                <c:pt idx="0">
                  <c:v>25</c:v>
                </c:pt>
                <c:pt idx="1">
                  <c:v>16</c:v>
                </c:pt>
                <c:pt idx="2">
                  <c:v>17</c:v>
                </c:pt>
                <c:pt idx="3">
                  <c:v>17</c:v>
                </c:pt>
                <c:pt idx="4">
                  <c:v>15</c:v>
                </c:pt>
                <c:pt idx="5">
                  <c:v>17</c:v>
                </c:pt>
                <c:pt idx="6">
                  <c:v>14</c:v>
                </c:pt>
                <c:pt idx="7">
                  <c:v>44</c:v>
                </c:pt>
              </c:numCache>
            </c:numRef>
          </c:val>
          <c:extLst>
            <c:ext xmlns:c16="http://schemas.microsoft.com/office/drawing/2014/chart" uri="{C3380CC4-5D6E-409C-BE32-E72D297353CC}">
              <c16:uniqueId val="{00000006-2B56-4BEF-BDE3-16F295108234}"/>
            </c:ext>
          </c:extLst>
        </c:ser>
        <c:dLbls>
          <c:showLegendKey val="0"/>
          <c:showVal val="1"/>
          <c:showCatName val="0"/>
          <c:showSerName val="0"/>
          <c:showPercent val="0"/>
          <c:showBubbleSize val="0"/>
        </c:dLbls>
        <c:gapWidth val="75"/>
        <c:overlap val="100"/>
        <c:axId val="824665376"/>
        <c:axId val="824685760"/>
      </c:barChart>
      <c:lineChart>
        <c:grouping val="standard"/>
        <c:varyColors val="0"/>
        <c:ser>
          <c:idx val="7"/>
          <c:order val="7"/>
          <c:tx>
            <c:strRef>
              <c:f>'[Chart in Microsoft Word](Figure 4) Graph members per Q'!$A$9</c:f>
              <c:strCache>
                <c:ptCount val="1"/>
                <c:pt idx="0">
                  <c:v>Total</c:v>
                </c:pt>
              </c:strCache>
            </c:strRef>
          </c:tx>
          <c:spPr>
            <a:ln w="28575" cap="rnd">
              <a:noFill/>
              <a:round/>
            </a:ln>
            <a:effectLst/>
          </c:spPr>
          <c:marker>
            <c:symbol val="none"/>
          </c:marker>
          <c:dLbls>
            <c:dLbl>
              <c:idx val="0"/>
              <c:layout>
                <c:manualLayout>
                  <c:x val="-3.6852284547184658E-2"/>
                  <c:y val="-2.8669673363172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56-4BEF-BDE3-16F29510823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4) Graph members per Q'!$B$1:$I$1</c:f>
              <c:strCache>
                <c:ptCount val="8"/>
                <c:pt idx="0">
                  <c:v>Вопрос 1/2</c:v>
                </c:pt>
                <c:pt idx="1">
                  <c:v>Вопрос 2/2</c:v>
                </c:pt>
                <c:pt idx="2">
                  <c:v>Вопрос 3/2</c:v>
                </c:pt>
                <c:pt idx="3">
                  <c:v>Вопрос 4/2</c:v>
                </c:pt>
                <c:pt idx="4">
                  <c:v>Вопрос 5/2</c:v>
                </c:pt>
                <c:pt idx="5">
                  <c:v>Вопрос 6/2</c:v>
                </c:pt>
                <c:pt idx="6">
                  <c:v>Вопрос 7/2</c:v>
                </c:pt>
                <c:pt idx="7">
                  <c:v>Все Вопросы/2</c:v>
                </c:pt>
              </c:strCache>
            </c:strRef>
          </c:cat>
          <c:val>
            <c:numRef>
              <c:f>'[Chart in Microsoft Word](Figure 4) Graph members per Q'!$B$9:$I$9</c:f>
              <c:numCache>
                <c:formatCode>General</c:formatCode>
                <c:ptCount val="8"/>
                <c:pt idx="0">
                  <c:v>123</c:v>
                </c:pt>
                <c:pt idx="1">
                  <c:v>104</c:v>
                </c:pt>
                <c:pt idx="2">
                  <c:v>105</c:v>
                </c:pt>
                <c:pt idx="3">
                  <c:v>74</c:v>
                </c:pt>
                <c:pt idx="4">
                  <c:v>90</c:v>
                </c:pt>
                <c:pt idx="5">
                  <c:v>64</c:v>
                </c:pt>
                <c:pt idx="6">
                  <c:v>88</c:v>
                </c:pt>
                <c:pt idx="7">
                  <c:v>106</c:v>
                </c:pt>
              </c:numCache>
            </c:numRef>
          </c:val>
          <c:smooth val="0"/>
          <c:extLst>
            <c:ext xmlns:c16="http://schemas.microsoft.com/office/drawing/2014/chart" uri="{C3380CC4-5D6E-409C-BE32-E72D297353CC}">
              <c16:uniqueId val="{00000008-2B56-4BEF-BDE3-16F295108234}"/>
            </c:ext>
          </c:extLst>
        </c:ser>
        <c:dLbls>
          <c:showLegendKey val="0"/>
          <c:showVal val="0"/>
          <c:showCatName val="0"/>
          <c:showSerName val="0"/>
          <c:showPercent val="0"/>
          <c:showBubbleSize val="0"/>
        </c:dLbls>
        <c:marker val="1"/>
        <c:smooth val="0"/>
        <c:axId val="824665376"/>
        <c:axId val="824685760"/>
      </c:lineChart>
      <c:catAx>
        <c:axId val="82466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crossAx val="824685760"/>
        <c:crosses val="autoZero"/>
        <c:auto val="1"/>
        <c:lblAlgn val="ctr"/>
        <c:lblOffset val="100"/>
        <c:noMultiLvlLbl val="0"/>
      </c:catAx>
      <c:valAx>
        <c:axId val="824685760"/>
        <c:scaling>
          <c:orientation val="minMax"/>
          <c:max val="13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824665376"/>
        <c:crosses val="autoZero"/>
        <c:crossBetween val="between"/>
      </c:valAx>
      <c:spPr>
        <a:noFill/>
        <a:ln>
          <a:noFill/>
        </a:ln>
        <a:effectLst/>
      </c:spPr>
    </c:plotArea>
    <c:legend>
      <c:legendPos val="b"/>
      <c:legendEntry>
        <c:idx val="7"/>
        <c:delete val="1"/>
      </c:legendEntry>
      <c:layout>
        <c:manualLayout>
          <c:xMode val="edge"/>
          <c:yMode val="edge"/>
          <c:x val="0.10210813648293963"/>
          <c:y val="0.86773031323840411"/>
          <c:w val="0.80201116678596995"/>
          <c:h val="0.108490572536700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1" i="0" u="none" strike="noStrike" kern="1200" spc="0" baseline="0">
                <a:solidFill>
                  <a:schemeClr val="tx1">
                    <a:lumMod val="75000"/>
                    <a:lumOff val="25000"/>
                  </a:schemeClr>
                </a:solidFill>
                <a:latin typeface="+mn-lt"/>
                <a:ea typeface="+mn-ea"/>
                <a:cs typeface="+mn-cs"/>
              </a:defRPr>
            </a:pPr>
            <a:r>
              <a:rPr lang="ru-RU" sz="1000" b="1">
                <a:solidFill>
                  <a:schemeClr val="tx1">
                    <a:lumMod val="75000"/>
                    <a:lumOff val="25000"/>
                  </a:schemeClr>
                </a:solidFill>
                <a:latin typeface="Calibri" panose="020F0502020204030204" pitchFamily="34" charset="0"/>
                <a:cs typeface="Calibri" panose="020F0502020204030204" pitchFamily="34" charset="0"/>
              </a:rPr>
              <a:t>Средние показатели значимости Вопросов согласно </a:t>
            </a:r>
            <a:br>
              <a:rPr lang="en-US" sz="1000" b="1">
                <a:solidFill>
                  <a:schemeClr val="tx1">
                    <a:lumMod val="75000"/>
                    <a:lumOff val="25000"/>
                  </a:schemeClr>
                </a:solidFill>
                <a:latin typeface="Calibri" panose="020F0502020204030204" pitchFamily="34" charset="0"/>
                <a:cs typeface="Calibri" panose="020F0502020204030204" pitchFamily="34" charset="0"/>
              </a:rPr>
            </a:br>
            <a:r>
              <a:rPr lang="ru-RU" sz="1000" b="1">
                <a:solidFill>
                  <a:schemeClr val="tx1">
                    <a:lumMod val="75000"/>
                    <a:lumOff val="25000"/>
                  </a:schemeClr>
                </a:solidFill>
                <a:latin typeface="Calibri" panose="020F0502020204030204" pitchFamily="34" charset="0"/>
                <a:cs typeface="Calibri" panose="020F0502020204030204" pitchFamily="34" charset="0"/>
              </a:rPr>
              <a:t>представлениям респондентов обследования</a:t>
            </a:r>
            <a:endParaRPr lang="en-GB" sz="1000" b="1">
              <a:solidFill>
                <a:schemeClr val="tx1">
                  <a:lumMod val="75000"/>
                  <a:lumOff val="25000"/>
                </a:schemeClr>
              </a:solidFill>
              <a:latin typeface="Calibri" panose="020F0502020204030204" pitchFamily="34" charset="0"/>
              <a:cs typeface="Calibri" panose="020F0502020204030204" pitchFamily="34" charset="0"/>
            </a:endParaRPr>
          </a:p>
        </c:rich>
      </c:tx>
      <c:layout>
        <c:manualLayout>
          <c:xMode val="edge"/>
          <c:yMode val="edge"/>
          <c:x val="0.29234646398451264"/>
          <c:y val="7.6243045207255028E-3"/>
        </c:manualLayout>
      </c:layout>
      <c:overlay val="0"/>
      <c:spPr>
        <a:noFill/>
        <a:ln>
          <a:noFill/>
        </a:ln>
        <a:effectLst/>
      </c:spPr>
    </c:title>
    <c:autoTitleDeleted val="0"/>
    <c:plotArea>
      <c:layout>
        <c:manualLayout>
          <c:layoutTarget val="inner"/>
          <c:xMode val="edge"/>
          <c:yMode val="edge"/>
          <c:x val="0.17499418950684179"/>
          <c:y val="0.18134184514729609"/>
          <c:w val="0.77819902967042887"/>
          <c:h val="0.66709225736480582"/>
        </c:manualLayout>
      </c:layout>
      <c:barChart>
        <c:barDir val="col"/>
        <c:grouping val="clustered"/>
        <c:varyColors val="0"/>
        <c:ser>
          <c:idx val="0"/>
          <c:order val="0"/>
          <c:spPr>
            <a:solidFill>
              <a:schemeClr val="accent1"/>
            </a:solidFill>
            <a:ln>
              <a:noFill/>
            </a:ln>
            <a:effectLst/>
          </c:spPr>
          <c:invertIfNegative val="0"/>
          <c:cat>
            <c:strRef>
              <c:f>'Page 17'!$B$19:$O$19</c:f>
              <c:strCache>
                <c:ptCount val="14"/>
                <c:pt idx="0">
                  <c:v>Вопрос 1/1</c:v>
                </c:pt>
                <c:pt idx="1">
                  <c:v>Вопрос 2/1</c:v>
                </c:pt>
                <c:pt idx="2">
                  <c:v>Вопрос 3/1</c:v>
                </c:pt>
                <c:pt idx="3">
                  <c:v>Вопрос 4/1</c:v>
                </c:pt>
                <c:pt idx="4">
                  <c:v>Вопрос 5/1</c:v>
                </c:pt>
                <c:pt idx="5">
                  <c:v>Вопрос 6/1</c:v>
                </c:pt>
                <c:pt idx="6">
                  <c:v>Вопрос 7/1</c:v>
                </c:pt>
                <c:pt idx="7">
                  <c:v>Вопрос 1/2</c:v>
                </c:pt>
                <c:pt idx="8">
                  <c:v>Вопрос 2/2</c:v>
                </c:pt>
                <c:pt idx="9">
                  <c:v>Вопрос 3/2</c:v>
                </c:pt>
                <c:pt idx="10">
                  <c:v>Вопрос 4/2</c:v>
                </c:pt>
                <c:pt idx="11">
                  <c:v>Вопрос 5/2</c:v>
                </c:pt>
                <c:pt idx="12">
                  <c:v>Вопрос 6/2</c:v>
                </c:pt>
                <c:pt idx="13">
                  <c:v>Вопрос 7/2</c:v>
                </c:pt>
              </c:strCache>
            </c:strRef>
          </c:cat>
          <c:val>
            <c:numRef>
              <c:f>'Page 17'!$B$20:$O$20</c:f>
              <c:numCache>
                <c:formatCode>General</c:formatCode>
                <c:ptCount val="14"/>
                <c:pt idx="0" formatCode="0.00">
                  <c:v>10.808823529411764</c:v>
                </c:pt>
                <c:pt idx="1">
                  <c:v>7.07</c:v>
                </c:pt>
                <c:pt idx="2">
                  <c:v>9.19</c:v>
                </c:pt>
                <c:pt idx="3">
                  <c:v>7.9</c:v>
                </c:pt>
                <c:pt idx="4">
                  <c:v>9.7799999999999994</c:v>
                </c:pt>
                <c:pt idx="5">
                  <c:v>8.3800000000000008</c:v>
                </c:pt>
                <c:pt idx="6">
                  <c:v>7.79</c:v>
                </c:pt>
                <c:pt idx="7">
                  <c:v>7.51</c:v>
                </c:pt>
                <c:pt idx="8">
                  <c:v>6.81</c:v>
                </c:pt>
                <c:pt idx="9">
                  <c:v>8.84</c:v>
                </c:pt>
                <c:pt idx="10">
                  <c:v>5.13</c:v>
                </c:pt>
                <c:pt idx="11">
                  <c:v>5.79</c:v>
                </c:pt>
                <c:pt idx="12">
                  <c:v>4.28</c:v>
                </c:pt>
                <c:pt idx="13">
                  <c:v>5.35</c:v>
                </c:pt>
              </c:numCache>
            </c:numRef>
          </c:val>
          <c:extLst>
            <c:ext xmlns:c16="http://schemas.microsoft.com/office/drawing/2014/chart" uri="{C3380CC4-5D6E-409C-BE32-E72D297353CC}">
              <c16:uniqueId val="{00000000-E82E-4470-B344-4E4D6A807E9C}"/>
            </c:ext>
          </c:extLst>
        </c:ser>
        <c:dLbls>
          <c:showLegendKey val="0"/>
          <c:showVal val="0"/>
          <c:showCatName val="0"/>
          <c:showSerName val="0"/>
          <c:showPercent val="0"/>
          <c:showBubbleSize val="0"/>
        </c:dLbls>
        <c:gapWidth val="219"/>
        <c:overlap val="-27"/>
        <c:axId val="269356032"/>
        <c:axId val="269419264"/>
      </c:barChart>
      <c:catAx>
        <c:axId val="269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69419264"/>
        <c:crosses val="autoZero"/>
        <c:auto val="1"/>
        <c:lblAlgn val="ctr"/>
        <c:lblOffset val="100"/>
        <c:noMultiLvlLbl val="0"/>
      </c:catAx>
      <c:valAx>
        <c:axId val="26941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356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Props1.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2.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E0BC99-5310-4DC1-9327-24B6B49C202E}">
  <ds:schemaRefs>
    <ds:schemaRef ds:uri="http://schemas.openxmlformats.org/officeDocument/2006/bibliography"/>
  </ds:schemaRefs>
</ds:datastoreItem>
</file>

<file path=customXml/itemProps4.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5.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13399</Words>
  <Characters>76376</Characters>
  <Application>Microsoft Office Word</Application>
  <DocSecurity>0</DocSecurity>
  <Lines>636</Lines>
  <Paragraphs>179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General Secretariat - Pool</Manager>
  <Company/>
  <LinksUpToDate>false</LinksUpToDate>
  <CharactersWithSpaces>89596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Rudometova, Alisa</dc:creator>
  <cp:keywords>WTDC-21</cp:keywords>
  <dc:description/>
  <cp:lastModifiedBy>Antipina, Nadezda</cp:lastModifiedBy>
  <cp:revision>3</cp:revision>
  <cp:lastPrinted>2017-03-13T09:05:00Z</cp:lastPrinted>
  <dcterms:created xsi:type="dcterms:W3CDTF">2022-05-26T15:02:00Z</dcterms:created>
  <dcterms:modified xsi:type="dcterms:W3CDTF">2022-05-26T15:16:00Z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