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F6685B" w:rsidRPr="00F9433D" w14:paraId="008AA9DE" w14:textId="77777777" w:rsidTr="00F6685B">
        <w:trPr>
          <w:cantSplit/>
          <w:trHeight w:val="1134"/>
        </w:trPr>
        <w:tc>
          <w:tcPr>
            <w:tcW w:w="2268" w:type="dxa"/>
          </w:tcPr>
          <w:p w14:paraId="0C912B16" w14:textId="77777777" w:rsidR="00F6685B" w:rsidRPr="001875A6" w:rsidRDefault="00BF73DD" w:rsidP="00962B0F">
            <w:pPr>
              <w:tabs>
                <w:tab w:val="clear" w:pos="1134"/>
              </w:tabs>
              <w:spacing w:before="0"/>
              <w:rPr>
                <w:b/>
                <w:bCs/>
                <w:sz w:val="32"/>
                <w:szCs w:val="32"/>
                <w:lang w:eastAsia="zh-CN"/>
              </w:rPr>
            </w:pPr>
            <w:r>
              <w:rPr>
                <w:b/>
                <w:bCs/>
                <w:sz w:val="32"/>
                <w:szCs w:val="32"/>
                <w:lang w:eastAsia="zh-CN"/>
              </w:rPr>
              <w:pict w14:anchorId="50B28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86.1pt">
                  <v:imagedata r:id="rId12" o:title="501460_Revisions to WTDC logo_C_w_d-01"/>
                </v:shape>
              </w:pict>
            </w:r>
          </w:p>
        </w:tc>
        <w:tc>
          <w:tcPr>
            <w:tcW w:w="6379" w:type="dxa"/>
            <w:gridSpan w:val="2"/>
          </w:tcPr>
          <w:p w14:paraId="382EAC7B" w14:textId="77777777" w:rsidR="00F6685B" w:rsidRDefault="00F6685B" w:rsidP="00962B0F">
            <w:pPr>
              <w:tabs>
                <w:tab w:val="clear" w:pos="1134"/>
              </w:tabs>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sidR="0091388A">
              <w:rPr>
                <w:b/>
                <w:bCs/>
                <w:sz w:val="32"/>
                <w:szCs w:val="32"/>
                <w:lang w:eastAsia="zh-CN"/>
              </w:rPr>
              <w:t>-21</w:t>
            </w:r>
            <w:r w:rsidRPr="001875A6">
              <w:rPr>
                <w:rFonts w:hint="eastAsia"/>
                <w:b/>
                <w:bCs/>
                <w:sz w:val="32"/>
                <w:szCs w:val="32"/>
                <w:lang w:eastAsia="zh-CN"/>
              </w:rPr>
              <w:t>）</w:t>
            </w:r>
          </w:p>
          <w:p w14:paraId="719BBB14" w14:textId="77777777" w:rsidR="00F6685B" w:rsidRPr="00C63427" w:rsidRDefault="0091388A" w:rsidP="00EB52CA">
            <w:pPr>
              <w:tabs>
                <w:tab w:val="clear" w:pos="1134"/>
              </w:tabs>
              <w:spacing w:before="240" w:after="48" w:line="240" w:lineRule="atLeast"/>
              <w:ind w:left="34"/>
              <w:rPr>
                <w:b/>
                <w:bCs/>
                <w:szCs w:val="24"/>
                <w:lang w:val="es-E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384" w:type="dxa"/>
          </w:tcPr>
          <w:p w14:paraId="7E64EAA5" w14:textId="77777777" w:rsidR="00F6685B" w:rsidRPr="00F9433D" w:rsidRDefault="00F6685B" w:rsidP="00F6685B">
            <w:pPr>
              <w:spacing w:before="160"/>
              <w:jc w:val="right"/>
              <w:rPr>
                <w:rFonts w:cstheme="minorHAnsi"/>
                <w:lang w:val="es-ES" w:eastAsia="zh-CN"/>
              </w:rPr>
            </w:pPr>
            <w:bookmarkStart w:id="0" w:name="ditulogo"/>
            <w:bookmarkEnd w:id="0"/>
            <w:r>
              <w:rPr>
                <w:noProof/>
                <w:lang w:val="en-US"/>
              </w:rPr>
              <w:drawing>
                <wp:inline distT="0" distB="0" distL="0" distR="0" wp14:anchorId="6B445856" wp14:editId="37FDC92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F9433D" w14:paraId="53E8D434" w14:textId="77777777" w:rsidTr="00B951D0">
        <w:trPr>
          <w:cantSplit/>
        </w:trPr>
        <w:tc>
          <w:tcPr>
            <w:tcW w:w="6804" w:type="dxa"/>
            <w:gridSpan w:val="2"/>
            <w:tcBorders>
              <w:top w:val="single" w:sz="12" w:space="0" w:color="auto"/>
            </w:tcBorders>
          </w:tcPr>
          <w:p w14:paraId="62A348BE" w14:textId="77777777"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gridSpan w:val="2"/>
            <w:tcBorders>
              <w:top w:val="single" w:sz="12" w:space="0" w:color="auto"/>
            </w:tcBorders>
          </w:tcPr>
          <w:p w14:paraId="2D2A897A" w14:textId="77777777" w:rsidR="00D83BF5" w:rsidRPr="00F9433D" w:rsidRDefault="00D83BF5" w:rsidP="00B951D0">
            <w:pPr>
              <w:spacing w:before="0" w:line="240" w:lineRule="atLeast"/>
              <w:rPr>
                <w:rFonts w:cstheme="minorHAnsi"/>
                <w:sz w:val="20"/>
                <w:lang w:val="es-ES" w:eastAsia="zh-CN"/>
              </w:rPr>
            </w:pPr>
          </w:p>
        </w:tc>
      </w:tr>
      <w:tr w:rsidR="00D83BF5" w:rsidRPr="0038489B" w14:paraId="1EB1841A" w14:textId="77777777" w:rsidTr="00B951D0">
        <w:trPr>
          <w:cantSplit/>
          <w:trHeight w:val="23"/>
        </w:trPr>
        <w:tc>
          <w:tcPr>
            <w:tcW w:w="6804" w:type="dxa"/>
            <w:gridSpan w:val="2"/>
            <w:shd w:val="clear" w:color="auto" w:fill="auto"/>
          </w:tcPr>
          <w:p w14:paraId="2621A24A" w14:textId="1E4089FD" w:rsidR="00D83BF5" w:rsidRPr="00D96B4B" w:rsidRDefault="00F9433D" w:rsidP="00F9433D">
            <w:pPr>
              <w:pStyle w:val="Committee"/>
              <w:framePr w:hSpace="0" w:wrap="auto" w:hAnchor="text" w:yAlign="inline"/>
              <w:rPr>
                <w:lang w:eastAsia="zh-CN"/>
              </w:rPr>
            </w:pPr>
            <w:bookmarkStart w:id="2" w:name="dnum" w:colFirst="1" w:colLast="1"/>
            <w:bookmarkStart w:id="3" w:name="dmeeting" w:colFirst="0" w:colLast="0"/>
            <w:bookmarkEnd w:id="1"/>
            <w:r>
              <w:rPr>
                <w:rFonts w:hint="eastAsia"/>
                <w:lang w:eastAsia="zh-CN"/>
              </w:rPr>
              <w:t>全体会议</w:t>
            </w:r>
          </w:p>
        </w:tc>
        <w:tc>
          <w:tcPr>
            <w:tcW w:w="3227" w:type="dxa"/>
            <w:gridSpan w:val="2"/>
          </w:tcPr>
          <w:p w14:paraId="735BAABA" w14:textId="15A17B07" w:rsidR="00D83BF5" w:rsidRPr="00F9433D" w:rsidRDefault="00F9433D" w:rsidP="005B3E1A">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38489B" w:rsidRPr="00F9433D">
              <w:rPr>
                <w:b/>
                <w:bCs/>
                <w:szCs w:val="24"/>
                <w:lang w:val="en-US"/>
              </w:rPr>
              <w:t>WTDC</w:t>
            </w:r>
            <w:r w:rsidR="00F50017">
              <w:rPr>
                <w:b/>
                <w:bCs/>
                <w:szCs w:val="24"/>
                <w:lang w:val="en-US"/>
              </w:rPr>
              <w:t>-</w:t>
            </w:r>
            <w:r w:rsidR="0091388A">
              <w:rPr>
                <w:b/>
                <w:bCs/>
                <w:szCs w:val="24"/>
                <w:lang w:val="en-US"/>
              </w:rPr>
              <w:t>21</w:t>
            </w:r>
            <w:r w:rsidR="00D83BF5" w:rsidRPr="00F9433D">
              <w:rPr>
                <w:b/>
                <w:bCs/>
                <w:szCs w:val="24"/>
                <w:lang w:val="en-US"/>
              </w:rPr>
              <w:t>/</w:t>
            </w:r>
            <w:r w:rsidR="00B314BB">
              <w:rPr>
                <w:b/>
                <w:bCs/>
                <w:szCs w:val="24"/>
                <w:lang w:val="en-US"/>
              </w:rPr>
              <w:t>13</w:t>
            </w:r>
            <w:r w:rsidR="00D83BF5" w:rsidRPr="00F9433D">
              <w:rPr>
                <w:b/>
                <w:bCs/>
                <w:szCs w:val="24"/>
                <w:lang w:val="en-US"/>
              </w:rPr>
              <w:t>-</w:t>
            </w:r>
            <w:r w:rsidRPr="00F9433D">
              <w:rPr>
                <w:rFonts w:hint="eastAsia"/>
                <w:b/>
                <w:bCs/>
                <w:szCs w:val="24"/>
                <w:lang w:val="en-US" w:eastAsia="zh-CN"/>
              </w:rPr>
              <w:t>C</w:t>
            </w:r>
          </w:p>
        </w:tc>
      </w:tr>
      <w:tr w:rsidR="00D83BF5" w:rsidRPr="00C324A8" w14:paraId="28746E10" w14:textId="77777777" w:rsidTr="00B951D0">
        <w:trPr>
          <w:cantSplit/>
          <w:trHeight w:val="23"/>
        </w:trPr>
        <w:tc>
          <w:tcPr>
            <w:tcW w:w="6804" w:type="dxa"/>
            <w:gridSpan w:val="2"/>
            <w:shd w:val="clear" w:color="auto" w:fill="auto"/>
          </w:tcPr>
          <w:p w14:paraId="1B25ADE4" w14:textId="77777777"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gridSpan w:val="2"/>
          </w:tcPr>
          <w:p w14:paraId="0F8CD282" w14:textId="7B632025" w:rsidR="00D83BF5" w:rsidRPr="00D96B4B" w:rsidRDefault="00B314BB" w:rsidP="00F9433D">
            <w:pPr>
              <w:spacing w:before="0" w:line="240" w:lineRule="atLeast"/>
              <w:rPr>
                <w:rFonts w:cstheme="minorHAnsi"/>
                <w:szCs w:val="24"/>
                <w:lang w:eastAsia="zh-CN"/>
              </w:rPr>
            </w:pPr>
            <w:r>
              <w:rPr>
                <w:b/>
                <w:bCs/>
                <w:szCs w:val="24"/>
                <w:lang w:val="fr-FR"/>
              </w:rPr>
              <w:t>2022</w:t>
            </w:r>
            <w:r>
              <w:rPr>
                <w:rFonts w:hint="eastAsia"/>
                <w:b/>
                <w:bCs/>
                <w:szCs w:val="24"/>
                <w:lang w:val="fr-FR" w:eastAsia="zh-CN"/>
              </w:rPr>
              <w:t>年</w:t>
            </w:r>
            <w:r>
              <w:rPr>
                <w:rFonts w:hint="eastAsia"/>
                <w:b/>
                <w:bCs/>
                <w:szCs w:val="24"/>
                <w:lang w:val="fr-FR" w:eastAsia="zh-CN"/>
              </w:rPr>
              <w:t>4</w:t>
            </w:r>
            <w:r>
              <w:rPr>
                <w:rFonts w:hint="eastAsia"/>
                <w:b/>
                <w:bCs/>
                <w:szCs w:val="24"/>
                <w:lang w:val="fr-FR" w:eastAsia="zh-CN"/>
              </w:rPr>
              <w:t>月</w:t>
            </w:r>
            <w:r>
              <w:rPr>
                <w:rFonts w:hint="eastAsia"/>
                <w:b/>
                <w:bCs/>
                <w:szCs w:val="24"/>
                <w:lang w:val="fr-FR" w:eastAsia="zh-CN"/>
              </w:rPr>
              <w:t>8</w:t>
            </w:r>
            <w:r>
              <w:rPr>
                <w:rFonts w:hint="eastAsia"/>
                <w:b/>
                <w:bCs/>
                <w:szCs w:val="24"/>
                <w:lang w:val="fr-FR" w:eastAsia="zh-CN"/>
              </w:rPr>
              <w:t>日</w:t>
            </w:r>
          </w:p>
        </w:tc>
      </w:tr>
      <w:tr w:rsidR="00D83BF5" w:rsidRPr="00C324A8" w14:paraId="36C7BA53" w14:textId="77777777" w:rsidTr="00B951D0">
        <w:trPr>
          <w:cantSplit/>
          <w:trHeight w:val="23"/>
        </w:trPr>
        <w:tc>
          <w:tcPr>
            <w:tcW w:w="6804" w:type="dxa"/>
            <w:gridSpan w:val="2"/>
            <w:shd w:val="clear" w:color="auto" w:fill="auto"/>
          </w:tcPr>
          <w:p w14:paraId="15AF356E"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gridSpan w:val="2"/>
          </w:tcPr>
          <w:p w14:paraId="7DA179B9" w14:textId="1D9196A5" w:rsidR="00D83BF5" w:rsidRPr="00D96B4B" w:rsidRDefault="00F9433D" w:rsidP="00AB5398">
            <w:pPr>
              <w:tabs>
                <w:tab w:val="left" w:pos="993"/>
              </w:tabs>
              <w:spacing w:before="0"/>
              <w:rPr>
                <w:rFonts w:cstheme="minorHAnsi"/>
                <w:b/>
                <w:szCs w:val="24"/>
              </w:rPr>
            </w:pPr>
            <w:r>
              <w:rPr>
                <w:rFonts w:hint="eastAsia"/>
                <w:b/>
                <w:bCs/>
                <w:szCs w:val="24"/>
                <w:lang w:val="fr-FR" w:eastAsia="zh-CN"/>
              </w:rPr>
              <w:t>原文：英文</w:t>
            </w:r>
          </w:p>
        </w:tc>
      </w:tr>
      <w:tr w:rsidR="00D83BF5" w:rsidRPr="00C324A8" w14:paraId="6F7886AB" w14:textId="77777777" w:rsidTr="007F735C">
        <w:trPr>
          <w:cantSplit/>
          <w:trHeight w:val="23"/>
        </w:trPr>
        <w:tc>
          <w:tcPr>
            <w:tcW w:w="10031" w:type="dxa"/>
            <w:gridSpan w:val="4"/>
            <w:shd w:val="clear" w:color="auto" w:fill="auto"/>
          </w:tcPr>
          <w:p w14:paraId="2743CF68" w14:textId="2CEF3C53" w:rsidR="00D83BF5" w:rsidRPr="009B6DA9" w:rsidRDefault="009B6DA9" w:rsidP="00B10248">
            <w:pPr>
              <w:pStyle w:val="Source"/>
              <w:spacing w:before="240" w:after="240"/>
            </w:pPr>
            <w:proofErr w:type="spellStart"/>
            <w:r w:rsidRPr="009B6DA9">
              <w:rPr>
                <w:rFonts w:hint="eastAsia"/>
              </w:rPr>
              <w:t>秘书长</w:t>
            </w:r>
            <w:proofErr w:type="spellEnd"/>
          </w:p>
        </w:tc>
      </w:tr>
      <w:tr w:rsidR="00D83BF5" w:rsidRPr="00C324A8" w14:paraId="2EA45593" w14:textId="77777777" w:rsidTr="007F735C">
        <w:trPr>
          <w:cantSplit/>
          <w:trHeight w:val="23"/>
        </w:trPr>
        <w:tc>
          <w:tcPr>
            <w:tcW w:w="10031" w:type="dxa"/>
            <w:gridSpan w:val="4"/>
            <w:shd w:val="clear" w:color="auto" w:fill="auto"/>
            <w:vAlign w:val="center"/>
          </w:tcPr>
          <w:p w14:paraId="7DD34FAB" w14:textId="6D7803A2" w:rsidR="00D83BF5" w:rsidRDefault="009B6DA9" w:rsidP="00B10248">
            <w:pPr>
              <w:pStyle w:val="Title1"/>
              <w:spacing w:before="120" w:after="120"/>
            </w:pPr>
            <w:proofErr w:type="spellStart"/>
            <w:r w:rsidRPr="009B6DA9">
              <w:rPr>
                <w:rFonts w:hint="eastAsia"/>
                <w:bCs/>
                <w:szCs w:val="28"/>
              </w:rPr>
              <w:t>大会的财务职责</w:t>
            </w:r>
            <w:proofErr w:type="spellEnd"/>
          </w:p>
        </w:tc>
      </w:tr>
      <w:tr w:rsidR="00D83BF5" w:rsidRPr="00C324A8" w14:paraId="7C8E88A1" w14:textId="77777777" w:rsidTr="00B951D0">
        <w:trPr>
          <w:cantSplit/>
          <w:trHeight w:val="23"/>
        </w:trPr>
        <w:tc>
          <w:tcPr>
            <w:tcW w:w="10031" w:type="dxa"/>
            <w:gridSpan w:val="4"/>
            <w:tcBorders>
              <w:bottom w:val="single" w:sz="4" w:space="0" w:color="auto"/>
            </w:tcBorders>
            <w:shd w:val="clear" w:color="auto" w:fill="auto"/>
          </w:tcPr>
          <w:p w14:paraId="7173A504" w14:textId="77777777" w:rsidR="00D83BF5" w:rsidRPr="00B911B2" w:rsidRDefault="00D83BF5" w:rsidP="00B911B2">
            <w:pPr>
              <w:pStyle w:val="Title1"/>
              <w:spacing w:before="120" w:after="120"/>
              <w:jc w:val="left"/>
              <w:rPr>
                <w:rFonts w:cs="Times New Roman Bold"/>
                <w:caps w:val="0"/>
                <w:szCs w:val="28"/>
              </w:rPr>
            </w:pPr>
          </w:p>
        </w:tc>
      </w:tr>
      <w:tr w:rsidR="0064322F" w:rsidRPr="00C324A8" w14:paraId="1FE74128"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7D9EC0C" w14:textId="71EBB138" w:rsidR="00296313" w:rsidRPr="00296313" w:rsidRDefault="00B10248" w:rsidP="00427B70">
            <w:pPr>
              <w:pStyle w:val="Title1"/>
              <w:tabs>
                <w:tab w:val="clear" w:pos="1134"/>
                <w:tab w:val="clear" w:pos="1871"/>
                <w:tab w:val="left" w:pos="1985"/>
              </w:tabs>
              <w:spacing w:before="120"/>
              <w:jc w:val="left"/>
              <w:rPr>
                <w:lang w:eastAsia="zh-CN"/>
              </w:rPr>
            </w:pPr>
            <w:r w:rsidRPr="00C63427">
              <w:rPr>
                <w:rFonts w:asciiTheme="minorEastAsia" w:hAnsiTheme="minorEastAsia" w:cs="Microsoft YaHei" w:hint="eastAsia"/>
                <w:b/>
                <w:bCs/>
                <w:caps w:val="0"/>
                <w:sz w:val="24"/>
                <w:szCs w:val="24"/>
                <w:lang w:eastAsia="zh-CN"/>
              </w:rPr>
              <w:t>重点领域</w:t>
            </w:r>
            <w:r w:rsidRPr="00C63427">
              <w:rPr>
                <w:rFonts w:hint="eastAsia"/>
                <w:b/>
                <w:bCs/>
                <w:sz w:val="24"/>
                <w:szCs w:val="24"/>
                <w:lang w:eastAsia="zh-CN"/>
              </w:rPr>
              <w:t>：</w:t>
            </w:r>
            <w:r w:rsidR="00296313" w:rsidRPr="00296313">
              <w:rPr>
                <w:lang w:eastAsia="zh-CN"/>
              </w:rPr>
              <w:tab/>
            </w:r>
            <w:r w:rsidR="000F26B5">
              <w:rPr>
                <w:rFonts w:ascii="SimSun" w:eastAsia="SimSun" w:hAnsi="SimSun" w:cs="SimSun" w:hint="eastAsia"/>
                <w:sz w:val="24"/>
                <w:szCs w:val="24"/>
                <w:lang w:eastAsia="zh-CN"/>
              </w:rPr>
              <w:t>无</w:t>
            </w:r>
          </w:p>
          <w:p w14:paraId="0E415384" w14:textId="77777777" w:rsidR="00D9621A" w:rsidRPr="00427B70" w:rsidRDefault="00B10248" w:rsidP="00C63427">
            <w:pPr>
              <w:pStyle w:val="Headingb"/>
              <w:rPr>
                <w:b w:val="0"/>
                <w:bCs/>
                <w:szCs w:val="24"/>
                <w:lang w:val="en-GB" w:eastAsia="zh-CN"/>
              </w:rPr>
            </w:pPr>
            <w:r>
              <w:rPr>
                <w:rFonts w:hint="eastAsia"/>
                <w:bCs/>
                <w:szCs w:val="24"/>
                <w:lang w:eastAsia="zh-CN"/>
              </w:rPr>
              <w:t>摘要</w:t>
            </w:r>
            <w:r w:rsidRPr="00427B70">
              <w:rPr>
                <w:rFonts w:hint="eastAsia"/>
                <w:bCs/>
                <w:szCs w:val="24"/>
                <w:lang w:val="en-GB" w:eastAsia="zh-CN"/>
              </w:rPr>
              <w:t>：</w:t>
            </w:r>
          </w:p>
          <w:p w14:paraId="7B2DA98B" w14:textId="7D208789" w:rsidR="00D9621A" w:rsidRPr="00D9621A" w:rsidRDefault="000F26B5" w:rsidP="00D01FAE">
            <w:pPr>
              <w:spacing w:after="120"/>
              <w:ind w:firstLineChars="200" w:firstLine="480"/>
              <w:rPr>
                <w:szCs w:val="24"/>
                <w:lang w:eastAsia="zh-CN"/>
              </w:rPr>
            </w:pPr>
            <w:r w:rsidRPr="000F26B5">
              <w:rPr>
                <w:rFonts w:ascii="SimSun" w:eastAsia="SimSun" w:hAnsi="SimSun" w:cs="SimSun" w:hint="eastAsia"/>
                <w:szCs w:val="24"/>
                <w:lang w:val="en-US" w:eastAsia="zh-CN"/>
              </w:rPr>
              <w:t>本文件详细阐述了大会</w:t>
            </w:r>
            <w:r w:rsidR="0036490E">
              <w:rPr>
                <w:rFonts w:ascii="SimSun" w:eastAsia="SimSun" w:hAnsi="SimSun" w:cs="SimSun" w:hint="eastAsia"/>
                <w:szCs w:val="24"/>
                <w:lang w:val="en-US" w:eastAsia="zh-CN"/>
              </w:rPr>
              <w:t>的</w:t>
            </w:r>
            <w:r w:rsidR="0036490E" w:rsidRPr="000F26B5">
              <w:rPr>
                <w:rFonts w:ascii="SimSun" w:eastAsia="SimSun" w:hAnsi="SimSun" w:cs="SimSun" w:hint="eastAsia"/>
                <w:szCs w:val="24"/>
                <w:lang w:val="en-US" w:eastAsia="zh-CN"/>
              </w:rPr>
              <w:t>监管框架</w:t>
            </w:r>
            <w:r w:rsidR="0036490E">
              <w:rPr>
                <w:rFonts w:ascii="SimSun" w:eastAsia="SimSun" w:hAnsi="SimSun" w:cs="SimSun" w:hint="eastAsia"/>
                <w:szCs w:val="24"/>
                <w:lang w:val="en-US" w:eastAsia="zh-CN"/>
              </w:rPr>
              <w:t>，在此框架</w:t>
            </w:r>
            <w:r w:rsidR="00CC1DCB">
              <w:rPr>
                <w:rFonts w:ascii="SimSun" w:eastAsia="SimSun" w:hAnsi="SimSun" w:cs="SimSun" w:hint="eastAsia"/>
                <w:szCs w:val="24"/>
                <w:lang w:val="en-US" w:eastAsia="zh-CN"/>
              </w:rPr>
              <w:t>内</w:t>
            </w:r>
            <w:r w:rsidR="0036490E">
              <w:rPr>
                <w:rFonts w:ascii="SimSun" w:eastAsia="SimSun" w:hAnsi="SimSun" w:cs="SimSun" w:hint="eastAsia"/>
                <w:szCs w:val="24"/>
                <w:lang w:val="en-US" w:eastAsia="zh-CN"/>
              </w:rPr>
              <w:t>进行的大会</w:t>
            </w:r>
            <w:r w:rsidRPr="000F26B5">
              <w:rPr>
                <w:rFonts w:ascii="SimSun" w:eastAsia="SimSun" w:hAnsi="SimSun" w:cs="SimSun" w:hint="eastAsia"/>
                <w:szCs w:val="24"/>
                <w:lang w:val="en-US" w:eastAsia="zh-CN"/>
              </w:rPr>
              <w:t>通过</w:t>
            </w:r>
            <w:r w:rsidR="0036490E">
              <w:rPr>
                <w:rFonts w:ascii="SimSun" w:eastAsia="SimSun" w:hAnsi="SimSun" w:cs="SimSun" w:hint="eastAsia"/>
                <w:szCs w:val="24"/>
                <w:lang w:val="en-US" w:eastAsia="zh-CN"/>
              </w:rPr>
              <w:t>的</w:t>
            </w:r>
            <w:r w:rsidRPr="000F26B5">
              <w:rPr>
                <w:rFonts w:ascii="SimSun" w:eastAsia="SimSun" w:hAnsi="SimSun" w:cs="SimSun" w:hint="eastAsia"/>
                <w:szCs w:val="24"/>
                <w:lang w:val="en-US" w:eastAsia="zh-CN"/>
              </w:rPr>
              <w:t>决定或决议</w:t>
            </w:r>
            <w:r w:rsidR="0036490E" w:rsidRPr="000F26B5">
              <w:rPr>
                <w:rFonts w:ascii="SimSun" w:eastAsia="SimSun" w:hAnsi="SimSun" w:cs="SimSun" w:hint="eastAsia"/>
                <w:szCs w:val="24"/>
                <w:lang w:val="en-US" w:eastAsia="zh-CN"/>
              </w:rPr>
              <w:t>可能</w:t>
            </w:r>
            <w:r w:rsidR="0036490E">
              <w:rPr>
                <w:rFonts w:ascii="SimSun" w:eastAsia="SimSun" w:hAnsi="SimSun" w:cs="SimSun" w:hint="eastAsia"/>
                <w:szCs w:val="24"/>
                <w:lang w:val="en-US" w:eastAsia="zh-CN"/>
              </w:rPr>
              <w:t>会产生财务影响</w:t>
            </w:r>
            <w:r w:rsidRPr="000F26B5">
              <w:rPr>
                <w:rFonts w:ascii="SimSun" w:eastAsia="SimSun" w:hAnsi="SimSun" w:cs="SimSun" w:hint="eastAsia"/>
                <w:szCs w:val="24"/>
                <w:lang w:val="en-US" w:eastAsia="zh-CN"/>
              </w:rPr>
              <w:t>。在通过提案或</w:t>
            </w:r>
            <w:r w:rsidR="00116F27">
              <w:rPr>
                <w:rFonts w:ascii="SimSun" w:eastAsia="SimSun" w:hAnsi="SimSun" w:cs="SimSun" w:hint="eastAsia"/>
                <w:szCs w:val="24"/>
                <w:lang w:val="en-US" w:eastAsia="zh-CN"/>
              </w:rPr>
              <w:t>做出有财务影响</w:t>
            </w:r>
            <w:r w:rsidRPr="000F26B5">
              <w:rPr>
                <w:rFonts w:ascii="SimSun" w:eastAsia="SimSun" w:hAnsi="SimSun" w:cs="SimSun" w:hint="eastAsia"/>
                <w:szCs w:val="24"/>
                <w:lang w:val="en-US" w:eastAsia="zh-CN"/>
              </w:rPr>
              <w:t>的决定之前，</w:t>
            </w:r>
            <w:r w:rsidR="00116F27">
              <w:rPr>
                <w:rFonts w:ascii="SimSun" w:eastAsia="SimSun" w:hAnsi="SimSun" w:cs="SimSun" w:hint="eastAsia"/>
                <w:szCs w:val="24"/>
                <w:lang w:val="en-US" w:eastAsia="zh-CN"/>
              </w:rPr>
              <w:t>大会亦须</w:t>
            </w:r>
            <w:r w:rsidRPr="000F26B5">
              <w:rPr>
                <w:rFonts w:ascii="SimSun" w:eastAsia="SimSun" w:hAnsi="SimSun" w:cs="SimSun" w:hint="eastAsia"/>
                <w:szCs w:val="24"/>
                <w:lang w:val="en-US" w:eastAsia="zh-CN"/>
              </w:rPr>
              <w:t>了解全权代表</w:t>
            </w:r>
            <w:r w:rsidR="00116F27">
              <w:rPr>
                <w:rFonts w:ascii="SimSun" w:eastAsia="SimSun" w:hAnsi="SimSun" w:cs="SimSun" w:hint="eastAsia"/>
                <w:szCs w:val="24"/>
                <w:lang w:val="en-US" w:eastAsia="zh-CN"/>
              </w:rPr>
              <w:t>大</w:t>
            </w:r>
            <w:r w:rsidRPr="000F26B5">
              <w:rPr>
                <w:rFonts w:ascii="SimSun" w:eastAsia="SimSun" w:hAnsi="SimSun" w:cs="SimSun" w:hint="eastAsia"/>
                <w:szCs w:val="24"/>
                <w:lang w:val="en-US" w:eastAsia="zh-CN"/>
              </w:rPr>
              <w:t>会规定的财务限额。</w:t>
            </w:r>
          </w:p>
          <w:p w14:paraId="21CE3B59" w14:textId="77777777" w:rsidR="00D9621A" w:rsidRPr="00D9621A" w:rsidRDefault="00B10248" w:rsidP="00C63427">
            <w:pPr>
              <w:pStyle w:val="Headingb"/>
              <w:rPr>
                <w:b w:val="0"/>
                <w:bCs/>
                <w:szCs w:val="24"/>
                <w:lang w:eastAsia="zh-CN"/>
              </w:rPr>
            </w:pPr>
            <w:r>
              <w:rPr>
                <w:rFonts w:hint="eastAsia"/>
                <w:bCs/>
                <w:szCs w:val="24"/>
                <w:lang w:eastAsia="zh-CN"/>
              </w:rPr>
              <w:t>预期结果：</w:t>
            </w:r>
          </w:p>
          <w:p w14:paraId="7FC796ED" w14:textId="39BF0C93" w:rsidR="00D9621A" w:rsidRPr="00142F1A" w:rsidRDefault="00142F1A" w:rsidP="00D01FAE">
            <w:pPr>
              <w:spacing w:after="120"/>
              <w:ind w:firstLineChars="200" w:firstLine="480"/>
              <w:rPr>
                <w:szCs w:val="24"/>
                <w:lang w:val="fr-CH" w:eastAsia="zh-CN"/>
              </w:rPr>
            </w:pPr>
            <w:r w:rsidRPr="00142F1A">
              <w:rPr>
                <w:rFonts w:ascii="Calibri" w:eastAsia="SimSun" w:hAnsi="Calibri" w:hint="eastAsia"/>
                <w:lang w:eastAsia="zh-CN"/>
              </w:rPr>
              <w:t>请</w:t>
            </w:r>
            <w:r w:rsidRPr="00142F1A">
              <w:rPr>
                <w:rFonts w:ascii="Calibri" w:eastAsia="SimSun" w:hAnsi="Calibri" w:hint="eastAsia"/>
                <w:lang w:val="fr-CH" w:eastAsia="zh-CN"/>
              </w:rPr>
              <w:t>TDAG</w:t>
            </w:r>
            <w:r w:rsidRPr="00142F1A">
              <w:rPr>
                <w:rFonts w:ascii="Calibri" w:eastAsia="SimSun" w:hAnsi="Calibri" w:hint="eastAsia"/>
                <w:lang w:eastAsia="zh-CN"/>
              </w:rPr>
              <w:t>注意本报告并酌情提供指导。</w:t>
            </w:r>
          </w:p>
          <w:p w14:paraId="26F5FAE2" w14:textId="77777777" w:rsidR="00D9621A" w:rsidRPr="00D9621A" w:rsidRDefault="00B10248" w:rsidP="00C63427">
            <w:pPr>
              <w:pStyle w:val="Headingb"/>
              <w:rPr>
                <w:b w:val="0"/>
                <w:bCs/>
                <w:szCs w:val="24"/>
                <w:lang w:eastAsia="zh-CN"/>
              </w:rPr>
            </w:pPr>
            <w:r>
              <w:rPr>
                <w:rFonts w:hint="eastAsia"/>
                <w:bCs/>
                <w:szCs w:val="24"/>
                <w:lang w:eastAsia="zh-CN"/>
              </w:rPr>
              <w:t>参考文件：</w:t>
            </w:r>
          </w:p>
          <w:p w14:paraId="45A68273" w14:textId="05165E1B" w:rsidR="00D9621A" w:rsidRPr="00D9621A" w:rsidRDefault="000F26B5" w:rsidP="00B951D0">
            <w:pPr>
              <w:rPr>
                <w:lang w:eastAsia="zh-CN"/>
              </w:rPr>
            </w:pPr>
            <w:r>
              <w:rPr>
                <w:rFonts w:ascii="SimSun" w:eastAsia="SimSun" w:hAnsi="SimSun" w:cs="SimSun" w:hint="eastAsia"/>
                <w:szCs w:val="24"/>
                <w:lang w:val="en-US" w:eastAsia="zh-CN"/>
              </w:rPr>
              <w:t>无</w:t>
            </w:r>
          </w:p>
        </w:tc>
      </w:tr>
      <w:bookmarkEnd w:id="7"/>
      <w:bookmarkEnd w:id="8"/>
    </w:tbl>
    <w:p w14:paraId="05BB6B09" w14:textId="77777777"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360CE98F" w14:textId="6504B80F" w:rsidR="003C4955" w:rsidRDefault="003C4955" w:rsidP="003C4955">
      <w:pPr>
        <w:spacing w:before="360"/>
        <w:rPr>
          <w:rFonts w:ascii="Calibri" w:hAnsi="Calibri"/>
          <w:lang w:eastAsia="zh-CN"/>
        </w:rPr>
      </w:pPr>
      <w:r>
        <w:rPr>
          <w:rFonts w:ascii="Calibri" w:hAnsi="Calibri"/>
          <w:lang w:eastAsia="zh-CN"/>
        </w:rPr>
        <w:lastRenderedPageBreak/>
        <w:t>A</w:t>
      </w:r>
      <w:r>
        <w:rPr>
          <w:rFonts w:ascii="Calibri" w:hAnsi="Calibri"/>
          <w:lang w:eastAsia="zh-CN"/>
        </w:rPr>
        <w:tab/>
      </w:r>
      <w:r>
        <w:rPr>
          <w:rFonts w:ascii="Calibri" w:hAnsi="Calibri" w:hint="eastAsia"/>
          <w:lang w:eastAsia="zh-CN"/>
        </w:rPr>
        <w:t>请</w:t>
      </w:r>
      <w:r>
        <w:rPr>
          <w:rStyle w:val="shorttext"/>
          <w:rFonts w:ascii="SimSun" w:eastAsia="SimSun" w:hAnsi="SimSun" w:cs="SimSun" w:hint="eastAsia"/>
          <w:lang w:eastAsia="zh-CN"/>
        </w:rPr>
        <w:t>世界电信发展大会（</w:t>
      </w:r>
      <w:r>
        <w:rPr>
          <w:rStyle w:val="shorttext"/>
          <w:lang w:eastAsia="zh-CN"/>
        </w:rPr>
        <w:t>WTDC</w:t>
      </w:r>
      <w:r>
        <w:rPr>
          <w:rStyle w:val="atn"/>
          <w:lang w:eastAsia="zh-CN"/>
        </w:rPr>
        <w:t>-</w:t>
      </w:r>
      <w:r w:rsidR="0072131C">
        <w:rPr>
          <w:rFonts w:ascii="Calibri" w:eastAsia="Times New Roman" w:hAnsi="Calibri"/>
          <w:lang w:eastAsia="zh-CN"/>
        </w:rPr>
        <w:t>21</w:t>
      </w:r>
      <w:r>
        <w:rPr>
          <w:rStyle w:val="shorttext"/>
          <w:rFonts w:ascii="SimSun" w:eastAsia="SimSun" w:hAnsi="SimSun" w:cs="SimSun" w:hint="eastAsia"/>
          <w:lang w:eastAsia="zh-CN"/>
        </w:rPr>
        <w:t>）注意</w:t>
      </w:r>
      <w:r>
        <w:rPr>
          <w:rFonts w:ascii="Calibri" w:hAnsi="Calibri" w:hint="eastAsia"/>
          <w:lang w:eastAsia="zh-CN"/>
        </w:rPr>
        <w:t>国际电信联盟《组织法》（第</w:t>
      </w:r>
      <w:r>
        <w:rPr>
          <w:rFonts w:ascii="Calibri" w:hAnsi="Calibri"/>
          <w:lang w:eastAsia="zh-CN"/>
        </w:rPr>
        <w:t>22</w:t>
      </w:r>
      <w:r>
        <w:rPr>
          <w:rFonts w:ascii="Calibri" w:hAnsi="Calibri" w:hint="eastAsia"/>
          <w:lang w:eastAsia="zh-CN"/>
        </w:rPr>
        <w:t>条）第</w:t>
      </w:r>
      <w:r>
        <w:rPr>
          <w:rFonts w:ascii="Calibri" w:hAnsi="Calibri"/>
          <w:lang w:eastAsia="zh-CN"/>
        </w:rPr>
        <w:t>142</w:t>
      </w:r>
      <w:r>
        <w:rPr>
          <w:rFonts w:ascii="Calibri" w:hAnsi="Calibri" w:hint="eastAsia"/>
          <w:lang w:eastAsia="zh-CN"/>
        </w:rPr>
        <w:t>款的如下规定：</w:t>
      </w:r>
    </w:p>
    <w:p w14:paraId="2868E7C5" w14:textId="77777777" w:rsidR="003C4955" w:rsidRDefault="003C4955" w:rsidP="003C4955">
      <w:pPr>
        <w:rPr>
          <w:rFonts w:ascii="Calibri" w:hAnsi="Calibri"/>
          <w:lang w:eastAsia="zh-CN"/>
        </w:rPr>
      </w:pPr>
      <w:r>
        <w:rPr>
          <w:rFonts w:ascii="Calibri" w:hAnsi="Calibri" w:hint="eastAsia"/>
          <w:lang w:eastAsia="zh-CN"/>
        </w:rPr>
        <w:t>“</w:t>
      </w:r>
      <w:r>
        <w:rPr>
          <w:rFonts w:ascii="Calibri" w:hAnsi="Calibri"/>
          <w:lang w:eastAsia="zh-CN"/>
        </w:rPr>
        <w:t>4</w:t>
      </w:r>
      <w:r>
        <w:rPr>
          <w:rFonts w:ascii="Calibri" w:hAnsi="Calibri"/>
          <w:b/>
          <w:lang w:eastAsia="zh-CN"/>
        </w:rPr>
        <w:tab/>
      </w:r>
      <w:r>
        <w:rPr>
          <w:rFonts w:ascii="Calibri" w:hAnsi="Calibri" w:hint="eastAsia"/>
          <w:bCs/>
          <w:lang w:eastAsia="zh-CN"/>
        </w:rPr>
        <w:t>电信发展大会不应产生最后文件。其结论应采用决议、决定、建议或报告的形式。这些结论在任何情况下均须与本《组织法》、《公约》和行政规则相一致。当大会通过决议和决定时，应考虑到可预见的财务影响，并应避免通过可能导致支出超出全权代表大会规定的财务限额的决议和决定。”</w:t>
      </w:r>
    </w:p>
    <w:p w14:paraId="5B903BB8" w14:textId="77777777" w:rsidR="003C4955" w:rsidRDefault="003C4955" w:rsidP="003C4955">
      <w:pPr>
        <w:rPr>
          <w:rFonts w:ascii="Calibri" w:hAnsi="Calibri"/>
          <w:lang w:eastAsia="zh-CN"/>
        </w:rPr>
      </w:pPr>
      <w:r>
        <w:rPr>
          <w:rFonts w:ascii="Calibri" w:hAnsi="Calibri"/>
          <w:lang w:eastAsia="zh-CN"/>
        </w:rPr>
        <w:t>B</w:t>
      </w:r>
      <w:r>
        <w:rPr>
          <w:rFonts w:ascii="Calibri" w:hAnsi="Calibri"/>
          <w:lang w:eastAsia="zh-CN"/>
        </w:rPr>
        <w:tab/>
      </w:r>
      <w:r>
        <w:rPr>
          <w:rFonts w:ascii="Calibri" w:hAnsi="Calibri" w:hint="eastAsia"/>
          <w:lang w:eastAsia="zh-CN"/>
        </w:rPr>
        <w:t>亦请大会注意国际电信联盟《公约》（第</w:t>
      </w:r>
      <w:r>
        <w:rPr>
          <w:rFonts w:ascii="Calibri" w:hAnsi="Calibri"/>
          <w:lang w:eastAsia="zh-CN"/>
        </w:rPr>
        <w:t>34</w:t>
      </w:r>
      <w:r>
        <w:rPr>
          <w:rFonts w:ascii="Calibri" w:hAnsi="Calibri" w:hint="eastAsia"/>
          <w:lang w:eastAsia="zh-CN"/>
        </w:rPr>
        <w:t>条）第</w:t>
      </w:r>
      <w:r>
        <w:rPr>
          <w:rFonts w:ascii="Calibri" w:hAnsi="Calibri"/>
          <w:lang w:eastAsia="zh-CN"/>
        </w:rPr>
        <w:t>488</w:t>
      </w:r>
      <w:r>
        <w:rPr>
          <w:rFonts w:ascii="Calibri" w:hAnsi="Calibri" w:hint="eastAsia"/>
          <w:lang w:eastAsia="zh-CN"/>
        </w:rPr>
        <w:t>和</w:t>
      </w:r>
      <w:r>
        <w:rPr>
          <w:rFonts w:ascii="Calibri" w:hAnsi="Calibri"/>
          <w:lang w:eastAsia="zh-CN"/>
        </w:rPr>
        <w:t>489</w:t>
      </w:r>
      <w:r>
        <w:rPr>
          <w:rFonts w:ascii="Calibri" w:hAnsi="Calibri" w:hint="eastAsia"/>
          <w:lang w:eastAsia="zh-CN"/>
        </w:rPr>
        <w:t>款的规定分别如下：</w:t>
      </w:r>
    </w:p>
    <w:p w14:paraId="474FE2CD" w14:textId="7238493C" w:rsidR="003C4955" w:rsidRDefault="0072131C" w:rsidP="003C4955">
      <w:pPr>
        <w:rPr>
          <w:rFonts w:ascii="Calibri" w:hAnsi="Calibri"/>
          <w:lang w:eastAsia="zh-CN"/>
        </w:rPr>
      </w:pPr>
      <w:r>
        <w:rPr>
          <w:rFonts w:ascii="Calibri" w:hAnsi="Calibri"/>
          <w:lang w:eastAsia="zh-CN"/>
        </w:rPr>
        <w:tab/>
      </w:r>
      <w:r w:rsidR="003C4955">
        <w:rPr>
          <w:rFonts w:ascii="Calibri" w:hAnsi="Calibri" w:hint="eastAsia"/>
          <w:lang w:eastAsia="zh-CN"/>
        </w:rPr>
        <w:t>“</w:t>
      </w:r>
      <w:r w:rsidR="003C4955">
        <w:rPr>
          <w:rFonts w:ascii="Calibri" w:hAnsi="Calibri"/>
          <w:lang w:eastAsia="zh-CN"/>
        </w:rPr>
        <w:t>1</w:t>
      </w:r>
      <w:r w:rsidR="003C4955">
        <w:rPr>
          <w:rFonts w:ascii="Calibri" w:hAnsi="Calibri"/>
          <w:lang w:eastAsia="zh-CN"/>
        </w:rPr>
        <w:tab/>
      </w:r>
      <w:r w:rsidR="003C4955">
        <w:rPr>
          <w:rFonts w:ascii="Calibri" w:hAnsi="Calibri" w:hint="eastAsia"/>
          <w:lang w:eastAsia="zh-CN"/>
        </w:rPr>
        <w:t>在通过具有财务影响的提案或做出具有财务影响的决定前，国际电联的大会应考虑国际电联关于预算的全部条款，旨在保证这些提案或决定可能引起的开支不超过理事会授权核准的拨款。</w:t>
      </w:r>
    </w:p>
    <w:p w14:paraId="5EBCADF5" w14:textId="0698AC50" w:rsidR="003C4955" w:rsidRDefault="0072131C" w:rsidP="003C4955">
      <w:pPr>
        <w:rPr>
          <w:rFonts w:ascii="Calibri" w:hAnsi="Calibri"/>
          <w:lang w:val="en-US" w:eastAsia="zh-CN"/>
        </w:rPr>
      </w:pPr>
      <w:r>
        <w:rPr>
          <w:rFonts w:ascii="Calibri" w:hAnsi="Calibri"/>
          <w:lang w:eastAsia="zh-CN"/>
        </w:rPr>
        <w:tab/>
      </w:r>
      <w:r w:rsidR="003C4955">
        <w:rPr>
          <w:rFonts w:ascii="Calibri" w:hAnsi="Calibri"/>
          <w:lang w:eastAsia="zh-CN"/>
        </w:rPr>
        <w:t>2</w:t>
      </w:r>
      <w:r w:rsidR="003C4955">
        <w:rPr>
          <w:rFonts w:ascii="Calibri" w:hAnsi="Calibri"/>
          <w:lang w:eastAsia="zh-CN"/>
        </w:rPr>
        <w:tab/>
      </w:r>
      <w:r w:rsidR="003C4955">
        <w:rPr>
          <w:rFonts w:ascii="Calibri" w:hAnsi="Calibri" w:hint="eastAsia"/>
          <w:lang w:eastAsia="zh-CN"/>
        </w:rPr>
        <w:t>大会的决定如可能直接或间接地增加开支以致超过理事会授权核准的拨款，则不得予以实施。</w:t>
      </w:r>
      <w:r w:rsidR="003C4955">
        <w:rPr>
          <w:rFonts w:ascii="Calibri" w:hAnsi="Calibri" w:hint="eastAsia"/>
          <w:lang w:val="en-US" w:eastAsia="zh-CN"/>
        </w:rPr>
        <w:t>”</w:t>
      </w:r>
    </w:p>
    <w:p w14:paraId="2A17342F" w14:textId="63FC8CC0" w:rsidR="0072131C" w:rsidRDefault="0072131C" w:rsidP="003C4955">
      <w:pPr>
        <w:rPr>
          <w:rFonts w:ascii="Calibri" w:hAnsi="Calibri"/>
          <w:lang w:val="en-US" w:eastAsia="zh-CN"/>
        </w:rPr>
      </w:pPr>
      <w:r w:rsidRPr="0072131C">
        <w:rPr>
          <w:rFonts w:ascii="Calibri" w:eastAsia="Times New Roman" w:hAnsi="Calibri"/>
          <w:lang w:eastAsia="zh-CN"/>
        </w:rPr>
        <w:t>C</w:t>
      </w:r>
      <w:r w:rsidRPr="0072131C">
        <w:rPr>
          <w:rFonts w:ascii="Calibri" w:eastAsia="Times New Roman" w:hAnsi="Calibri"/>
          <w:lang w:eastAsia="zh-CN"/>
        </w:rPr>
        <w:tab/>
      </w:r>
      <w:r w:rsidR="00116F27" w:rsidRPr="00234BEA">
        <w:rPr>
          <w:rFonts w:ascii="Calibri" w:eastAsia="SimSun" w:hAnsi="Calibri" w:cs="Calibri" w:hint="eastAsia"/>
          <w:lang w:eastAsia="zh-CN"/>
        </w:rPr>
        <w:t>最后，请大会注意</w:t>
      </w:r>
      <w:r w:rsidR="00234BEA" w:rsidRPr="00234BEA">
        <w:rPr>
          <w:rFonts w:ascii="Calibri" w:eastAsia="SimSun" w:hAnsi="Calibri" w:cs="Calibri"/>
          <w:lang w:eastAsia="zh-CN"/>
        </w:rPr>
        <w:t>有关改进国际电联基于结果的管理方式的</w:t>
      </w:r>
      <w:r w:rsidR="00116F27" w:rsidRPr="00234BEA">
        <w:rPr>
          <w:rFonts w:ascii="Calibri" w:eastAsia="SimSun" w:hAnsi="Calibri" w:cs="Calibri" w:hint="eastAsia"/>
          <w:lang w:eastAsia="zh-CN"/>
        </w:rPr>
        <w:t>第</w:t>
      </w:r>
      <w:r w:rsidR="00116F27" w:rsidRPr="00234BEA">
        <w:rPr>
          <w:rFonts w:ascii="Calibri" w:eastAsia="SimSun" w:hAnsi="Calibri" w:cs="Calibri" w:hint="eastAsia"/>
          <w:lang w:eastAsia="zh-CN"/>
        </w:rPr>
        <w:t>1</w:t>
      </w:r>
      <w:r w:rsidR="00116F27" w:rsidRPr="00234BEA">
        <w:rPr>
          <w:rFonts w:ascii="Calibri" w:eastAsia="SimSun" w:hAnsi="Calibri" w:cs="Calibri"/>
          <w:lang w:eastAsia="zh-CN"/>
        </w:rPr>
        <w:t>51</w:t>
      </w:r>
      <w:r w:rsidR="00116F27" w:rsidRPr="00234BEA">
        <w:rPr>
          <w:rFonts w:ascii="Calibri" w:eastAsia="SimSun" w:hAnsi="Calibri" w:cs="Calibri" w:hint="eastAsia"/>
          <w:lang w:eastAsia="zh-CN"/>
        </w:rPr>
        <w:t>号决议（</w:t>
      </w:r>
      <w:r w:rsidR="00116F27" w:rsidRPr="00234BEA">
        <w:rPr>
          <w:rFonts w:ascii="Calibri" w:eastAsia="SimSun" w:hAnsi="Calibri" w:cs="Calibri" w:hint="eastAsia"/>
          <w:lang w:eastAsia="zh-CN"/>
        </w:rPr>
        <w:t>2</w:t>
      </w:r>
      <w:r w:rsidR="00116F27" w:rsidRPr="00234BEA">
        <w:rPr>
          <w:rFonts w:ascii="Calibri" w:eastAsia="SimSun" w:hAnsi="Calibri" w:cs="Calibri"/>
          <w:lang w:eastAsia="zh-CN"/>
        </w:rPr>
        <w:t>018</w:t>
      </w:r>
      <w:r w:rsidR="00116F27" w:rsidRPr="00234BEA">
        <w:rPr>
          <w:rFonts w:ascii="Calibri" w:eastAsia="SimSun" w:hAnsi="Calibri" w:cs="Calibri" w:hint="eastAsia"/>
          <w:lang w:eastAsia="zh-CN"/>
        </w:rPr>
        <w:t>年，迪拜，修订版）</w:t>
      </w:r>
      <w:proofErr w:type="gramStart"/>
      <w:r w:rsidR="00234BEA" w:rsidRPr="00234BEA">
        <w:rPr>
          <w:rFonts w:ascii="Calibri" w:eastAsia="SimSun" w:hAnsi="Calibri" w:cs="Calibri" w:hint="eastAsia"/>
          <w:lang w:eastAsia="zh-CN"/>
        </w:rPr>
        <w:t>在“</w:t>
      </w:r>
      <w:proofErr w:type="gramEnd"/>
      <w:r w:rsidR="00234BEA" w:rsidRPr="00234BEA">
        <w:rPr>
          <w:rFonts w:ascii="Calibri" w:eastAsia="SimSun" w:hAnsi="Calibri" w:cs="Calibri" w:hint="eastAsia"/>
          <w:lang w:eastAsia="zh-CN"/>
        </w:rPr>
        <w:t>做出决议，责成秘书长和三个局的主任”下</w:t>
      </w:r>
      <w:r w:rsidR="00234BEA">
        <w:rPr>
          <w:rFonts w:ascii="Calibri" w:eastAsia="SimSun" w:hAnsi="Calibri" w:cs="Calibri" w:hint="eastAsia"/>
          <w:lang w:eastAsia="zh-CN"/>
        </w:rPr>
        <w:t>的</w:t>
      </w:r>
      <w:r w:rsidR="00234BEA" w:rsidRPr="00234BEA">
        <w:rPr>
          <w:rFonts w:ascii="Calibri" w:eastAsia="SimSun" w:hAnsi="Calibri" w:cs="Calibri" w:hint="eastAsia"/>
          <w:lang w:eastAsia="zh-CN"/>
        </w:rPr>
        <w:t>第</w:t>
      </w:r>
      <w:r w:rsidR="00234BEA" w:rsidRPr="00234BEA">
        <w:rPr>
          <w:rFonts w:ascii="Calibri" w:eastAsia="SimSun" w:hAnsi="Calibri" w:cs="Calibri" w:hint="eastAsia"/>
          <w:lang w:eastAsia="zh-CN"/>
        </w:rPr>
        <w:t>4</w:t>
      </w:r>
      <w:r w:rsidR="00234BEA" w:rsidRPr="00234BEA">
        <w:rPr>
          <w:rFonts w:ascii="Calibri" w:eastAsia="SimSun" w:hAnsi="Calibri" w:cs="Calibri" w:hint="eastAsia"/>
          <w:lang w:eastAsia="zh-CN"/>
        </w:rPr>
        <w:t>段中</w:t>
      </w:r>
      <w:r w:rsidR="00234BEA">
        <w:rPr>
          <w:rFonts w:ascii="Calibri" w:eastAsia="SimSun" w:hAnsi="Calibri" w:cs="Calibri" w:hint="eastAsia"/>
          <w:lang w:eastAsia="zh-CN"/>
        </w:rPr>
        <w:t>，</w:t>
      </w:r>
      <w:r w:rsidR="00234BEA" w:rsidRPr="00234BEA">
        <w:rPr>
          <w:rFonts w:ascii="Calibri" w:eastAsia="SimSun" w:hAnsi="Calibri" w:cs="Calibri" w:hint="eastAsia"/>
          <w:lang w:eastAsia="zh-CN"/>
        </w:rPr>
        <w:t>做出包括以下内容的声明</w:t>
      </w:r>
      <w:r w:rsidR="00CC1DCB">
        <w:rPr>
          <w:rFonts w:ascii="Calibri" w:eastAsia="SimSun" w:hAnsi="Calibri" w:cs="Calibri" w:hint="eastAsia"/>
          <w:lang w:eastAsia="zh-CN"/>
        </w:rPr>
        <w:t>：</w:t>
      </w:r>
      <w:r w:rsidR="00420E20">
        <w:rPr>
          <w:rFonts w:ascii="SimSun" w:eastAsia="SimSun" w:hAnsi="SimSun" w:cs="SimSun" w:hint="eastAsia"/>
          <w:lang w:eastAsia="zh-CN"/>
        </w:rPr>
        <w:t>“</w:t>
      </w:r>
      <w:r w:rsidR="00420E20" w:rsidRPr="00420E20">
        <w:rPr>
          <w:rFonts w:ascii="Calibri" w:hAnsi="Calibri"/>
          <w:lang w:eastAsia="zh-CN"/>
        </w:rPr>
        <w:t>向大会和全会提供所有可用的新的财务和规划机制方面的必要信息，以便对所做决定的财务影响进行估算，并在考虑到国际电联《公约》第</w:t>
      </w:r>
      <w:r w:rsidR="00420E20" w:rsidRPr="00420E20">
        <w:rPr>
          <w:rFonts w:ascii="Calibri" w:hAnsi="Calibri"/>
          <w:lang w:eastAsia="zh-CN"/>
        </w:rPr>
        <w:t>34</w:t>
      </w:r>
      <w:r w:rsidR="00420E20" w:rsidRPr="00420E20">
        <w:rPr>
          <w:rFonts w:ascii="Calibri" w:hAnsi="Calibri"/>
          <w:lang w:eastAsia="zh-CN"/>
        </w:rPr>
        <w:t>条规定的情况下，协助成员国</w:t>
      </w:r>
      <w:r w:rsidR="00855CC0" w:rsidRPr="00855CC0">
        <w:rPr>
          <w:rFonts w:ascii="SimSun" w:eastAsia="SimSun" w:hAnsi="SimSun"/>
          <w:lang w:eastAsia="zh-CN"/>
        </w:rPr>
        <w:t>“</w:t>
      </w:r>
      <w:r w:rsidR="00420E20" w:rsidRPr="00420E20">
        <w:rPr>
          <w:rFonts w:ascii="Calibri" w:hAnsi="Calibri"/>
          <w:lang w:eastAsia="zh-CN"/>
        </w:rPr>
        <w:t>估算</w:t>
      </w:r>
      <w:r w:rsidR="00855CC0" w:rsidRPr="00855CC0">
        <w:rPr>
          <w:rFonts w:ascii="SimSun" w:eastAsia="SimSun" w:hAnsi="SimSun"/>
          <w:lang w:eastAsia="zh-CN"/>
        </w:rPr>
        <w:t>”</w:t>
      </w:r>
      <w:r w:rsidR="00420E20" w:rsidRPr="00420E20">
        <w:rPr>
          <w:rFonts w:ascii="Calibri" w:hAnsi="Calibri"/>
          <w:lang w:eastAsia="zh-CN"/>
        </w:rPr>
        <w:t>所提交国际电联所有大会和全会的全部提案费</w:t>
      </w:r>
      <w:r w:rsidR="00420E20" w:rsidRPr="00420E20">
        <w:rPr>
          <w:rFonts w:ascii="Calibri" w:hAnsi="Calibri" w:hint="eastAsia"/>
          <w:lang w:eastAsia="zh-CN"/>
        </w:rPr>
        <w:t>用</w:t>
      </w:r>
      <w:r w:rsidR="00420E20">
        <w:rPr>
          <w:rFonts w:asciiTheme="minorEastAsia" w:hAnsiTheme="minorEastAsia" w:hint="eastAsia"/>
          <w:lang w:eastAsia="zh-CN"/>
        </w:rPr>
        <w:t>”</w:t>
      </w:r>
      <w:r w:rsidR="00420E20">
        <w:rPr>
          <w:rFonts w:ascii="SimSun" w:eastAsia="SimSun" w:hAnsi="SimSun" w:cs="SimSun" w:hint="eastAsia"/>
          <w:lang w:eastAsia="zh-CN"/>
        </w:rPr>
        <w:t>。</w:t>
      </w:r>
    </w:p>
    <w:p w14:paraId="0205E109" w14:textId="77777777" w:rsidR="00075C63" w:rsidRDefault="00075C63" w:rsidP="00D83BF5">
      <w:pPr>
        <w:rPr>
          <w:szCs w:val="24"/>
          <w:lang w:eastAsia="zh-CN"/>
        </w:rPr>
      </w:pPr>
    </w:p>
    <w:p w14:paraId="3696C28E" w14:textId="77777777" w:rsidR="00D83BF5" w:rsidRPr="0084734D" w:rsidRDefault="005551F1" w:rsidP="0091388A">
      <w:pPr>
        <w:jc w:val="center"/>
        <w:rPr>
          <w:szCs w:val="24"/>
        </w:rPr>
      </w:pPr>
      <w:r>
        <w:t>______________</w:t>
      </w:r>
    </w:p>
    <w:sectPr w:rsidR="00D83BF5" w:rsidRPr="0084734D"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B6E0" w14:textId="77777777" w:rsidR="00787EFB" w:rsidRDefault="00787EFB">
      <w:r>
        <w:separator/>
      </w:r>
    </w:p>
  </w:endnote>
  <w:endnote w:type="continuationSeparator" w:id="0">
    <w:p w14:paraId="18354E1E" w14:textId="77777777" w:rsidR="00787EFB" w:rsidRDefault="0078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8981" w14:textId="77777777" w:rsidR="00E45D05" w:rsidRDefault="00E45D05">
    <w:pPr>
      <w:framePr w:wrap="around" w:vAnchor="text" w:hAnchor="margin" w:xAlign="right" w:y="1"/>
    </w:pPr>
    <w:r>
      <w:fldChar w:fldCharType="begin"/>
    </w:r>
    <w:r>
      <w:instrText xml:space="preserve">PAGE  </w:instrText>
    </w:r>
    <w:r>
      <w:fldChar w:fldCharType="end"/>
    </w:r>
  </w:p>
  <w:p w14:paraId="1C34E864" w14:textId="7A6196A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BF73DD">
      <w:rPr>
        <w:noProof/>
      </w:rPr>
      <w:t>19.04.22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53B6" w14:textId="7CAB3181" w:rsidR="0021457D" w:rsidRPr="004A295F" w:rsidRDefault="00787EFB" w:rsidP="0021457D">
    <w:pPr>
      <w:pStyle w:val="Footer"/>
      <w:rPr>
        <w:lang w:val="fr-CH"/>
      </w:rPr>
    </w:pPr>
    <w:r>
      <w:fldChar w:fldCharType="begin"/>
    </w:r>
    <w:r w:rsidRPr="004A295F">
      <w:rPr>
        <w:lang w:val="fr-CH"/>
      </w:rPr>
      <w:instrText xml:space="preserve"> FILENAME \p  \* MERGEFORMAT </w:instrText>
    </w:r>
    <w:r>
      <w:fldChar w:fldCharType="separate"/>
    </w:r>
    <w:r w:rsidR="004A295F" w:rsidRPr="004A295F">
      <w:rPr>
        <w:lang w:val="fr-CH"/>
      </w:rPr>
      <w:t>P:\CHI\ITU-D\CONF-D\WTDC21\000\013C.docx</w:t>
    </w:r>
    <w:r>
      <w:fldChar w:fldCharType="end"/>
    </w:r>
    <w:r w:rsidR="0021457D" w:rsidRPr="004A295F">
      <w:rPr>
        <w:lang w:val="fr-CH"/>
      </w:rPr>
      <w:t xml:space="preserve"> (</w:t>
    </w:r>
    <w:r w:rsidR="003C4955" w:rsidRPr="004A295F">
      <w:rPr>
        <w:lang w:val="fr-CH"/>
      </w:rPr>
      <w:t>497154</w:t>
    </w:r>
    <w:r w:rsidR="0021457D" w:rsidRPr="004A295F">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A7EF" w14:textId="77777777" w:rsidR="00D83BF5" w:rsidRPr="0091388A" w:rsidRDefault="00D83BF5" w:rsidP="00D83BF5">
    <w:pPr>
      <w:rPr>
        <w:sz w:val="18"/>
        <w:szCs w:val="18"/>
      </w:rPr>
    </w:pPr>
  </w:p>
  <w:tbl>
    <w:tblPr>
      <w:tblW w:w="9923" w:type="dxa"/>
      <w:tblLayout w:type="fixed"/>
      <w:tblLook w:val="04A0" w:firstRow="1" w:lastRow="0" w:firstColumn="1" w:lastColumn="0" w:noHBand="0" w:noVBand="1"/>
    </w:tblPr>
    <w:tblGrid>
      <w:gridCol w:w="1526"/>
      <w:gridCol w:w="2410"/>
      <w:gridCol w:w="5987"/>
    </w:tblGrid>
    <w:tr w:rsidR="00D83BF5" w:rsidRPr="0091388A" w14:paraId="7FC0689E" w14:textId="77777777" w:rsidTr="008B61EA">
      <w:tc>
        <w:tcPr>
          <w:tcW w:w="1526" w:type="dxa"/>
          <w:tcBorders>
            <w:top w:val="single" w:sz="4" w:space="0" w:color="000000"/>
          </w:tcBorders>
          <w:shd w:val="clear" w:color="auto" w:fill="auto"/>
        </w:tcPr>
        <w:p w14:paraId="01604BC7" w14:textId="77777777" w:rsidR="00D83BF5" w:rsidRPr="0091388A" w:rsidRDefault="00B10248" w:rsidP="00B10248">
          <w:pPr>
            <w:pStyle w:val="FirstFooter"/>
            <w:tabs>
              <w:tab w:val="left" w:pos="1559"/>
              <w:tab w:val="left" w:pos="3828"/>
            </w:tabs>
            <w:rPr>
              <w:sz w:val="18"/>
              <w:szCs w:val="18"/>
            </w:rPr>
          </w:pPr>
          <w:r w:rsidRPr="0091388A">
            <w:rPr>
              <w:rFonts w:hint="eastAsia"/>
              <w:sz w:val="18"/>
              <w:szCs w:val="18"/>
              <w:lang w:val="en-US" w:eastAsia="zh-CN"/>
            </w:rPr>
            <w:t>联系人：</w:t>
          </w:r>
        </w:p>
      </w:tc>
      <w:tc>
        <w:tcPr>
          <w:tcW w:w="2410" w:type="dxa"/>
          <w:tcBorders>
            <w:top w:val="single" w:sz="4" w:space="0" w:color="000000"/>
          </w:tcBorders>
          <w:shd w:val="clear" w:color="auto" w:fill="auto"/>
        </w:tcPr>
        <w:p w14:paraId="6647BD80" w14:textId="77777777" w:rsidR="00D83BF5" w:rsidRPr="0091388A" w:rsidRDefault="00B10248" w:rsidP="00B10248">
          <w:pPr>
            <w:pStyle w:val="FirstFooter"/>
            <w:tabs>
              <w:tab w:val="left" w:pos="2302"/>
            </w:tabs>
            <w:ind w:left="2302" w:hanging="2302"/>
            <w:rPr>
              <w:sz w:val="18"/>
              <w:szCs w:val="18"/>
              <w:lang w:val="en-US"/>
            </w:rPr>
          </w:pPr>
          <w:r w:rsidRPr="0091388A">
            <w:rPr>
              <w:rFonts w:hint="eastAsia"/>
              <w:sz w:val="18"/>
              <w:szCs w:val="18"/>
              <w:lang w:val="en-US" w:eastAsia="zh-CN"/>
            </w:rPr>
            <w:t>姓名</w:t>
          </w:r>
          <w:r w:rsidR="00D83BF5" w:rsidRPr="0091388A">
            <w:rPr>
              <w:sz w:val="18"/>
              <w:szCs w:val="18"/>
              <w:lang w:val="en-US"/>
            </w:rPr>
            <w:t>/</w:t>
          </w:r>
          <w:r w:rsidRPr="0091388A">
            <w:rPr>
              <w:rFonts w:hint="eastAsia"/>
              <w:sz w:val="18"/>
              <w:szCs w:val="18"/>
              <w:lang w:val="en-US" w:eastAsia="zh-CN"/>
            </w:rPr>
            <w:t>组织</w:t>
          </w:r>
          <w:r w:rsidR="00D83BF5" w:rsidRPr="0091388A">
            <w:rPr>
              <w:sz w:val="18"/>
              <w:szCs w:val="18"/>
              <w:lang w:val="en-US"/>
            </w:rPr>
            <w:t>/</w:t>
          </w:r>
          <w:r w:rsidRPr="0091388A">
            <w:rPr>
              <w:rFonts w:hint="eastAsia"/>
              <w:sz w:val="18"/>
              <w:szCs w:val="18"/>
              <w:lang w:val="en-US" w:eastAsia="zh-CN"/>
            </w:rPr>
            <w:t>实体：</w:t>
          </w:r>
        </w:p>
      </w:tc>
      <w:tc>
        <w:tcPr>
          <w:tcW w:w="5987" w:type="dxa"/>
          <w:tcBorders>
            <w:top w:val="single" w:sz="4" w:space="0" w:color="000000"/>
          </w:tcBorders>
          <w:shd w:val="clear" w:color="auto" w:fill="auto"/>
        </w:tcPr>
        <w:p w14:paraId="693DB7C8" w14:textId="0CAA703A" w:rsidR="00D83BF5" w:rsidRPr="0091388A" w:rsidRDefault="00116F27" w:rsidP="00427B70">
          <w:pPr>
            <w:pStyle w:val="FirstFooter"/>
            <w:tabs>
              <w:tab w:val="clear" w:pos="1871"/>
            </w:tabs>
            <w:rPr>
              <w:sz w:val="18"/>
              <w:szCs w:val="18"/>
              <w:highlight w:val="yellow"/>
              <w:lang w:val="en-US"/>
            </w:rPr>
          </w:pPr>
          <w:bookmarkStart w:id="13" w:name="OrgName"/>
          <w:bookmarkEnd w:id="13"/>
          <w:r>
            <w:rPr>
              <w:rFonts w:hint="eastAsia"/>
              <w:sz w:val="18"/>
              <w:szCs w:val="18"/>
              <w:lang w:val="en-US" w:eastAsia="zh-CN"/>
            </w:rPr>
            <w:t>国际电信联盟（</w:t>
          </w:r>
          <w:r>
            <w:rPr>
              <w:rFonts w:hint="eastAsia"/>
              <w:sz w:val="18"/>
              <w:szCs w:val="18"/>
              <w:lang w:val="en-US" w:eastAsia="zh-CN"/>
            </w:rPr>
            <w:t>I</w:t>
          </w:r>
          <w:r>
            <w:rPr>
              <w:sz w:val="18"/>
              <w:szCs w:val="18"/>
              <w:lang w:val="en-US" w:eastAsia="zh-CN"/>
            </w:rPr>
            <w:t>TU</w:t>
          </w:r>
          <w:r>
            <w:rPr>
              <w:rFonts w:hint="eastAsia"/>
              <w:sz w:val="18"/>
              <w:szCs w:val="18"/>
              <w:lang w:val="en-US" w:eastAsia="zh-CN"/>
            </w:rPr>
            <w:t>）</w:t>
          </w:r>
          <w:r w:rsidR="00203532">
            <w:rPr>
              <w:rFonts w:hint="eastAsia"/>
              <w:sz w:val="18"/>
              <w:szCs w:val="18"/>
              <w:lang w:val="en-US" w:eastAsia="zh-CN"/>
            </w:rPr>
            <w:t>财务资源管理部</w:t>
          </w:r>
          <w:r w:rsidR="00203532" w:rsidRPr="005B2C4C">
            <w:rPr>
              <w:rFonts w:hint="eastAsia"/>
              <w:sz w:val="18"/>
              <w:szCs w:val="18"/>
              <w:lang w:val="en-US" w:eastAsia="zh-CN"/>
            </w:rPr>
            <w:t>主任</w:t>
          </w:r>
          <w:r w:rsidR="00203532">
            <w:rPr>
              <w:rFonts w:ascii="Calibri" w:hAnsi="Calibri"/>
              <w:sz w:val="18"/>
            </w:rPr>
            <w:t>Alassane Ba</w:t>
          </w:r>
          <w:r w:rsidR="00203532" w:rsidRPr="005B2C4C">
            <w:rPr>
              <w:rFonts w:hint="eastAsia"/>
              <w:sz w:val="18"/>
              <w:szCs w:val="18"/>
              <w:lang w:val="en-US" w:eastAsia="zh-CN"/>
            </w:rPr>
            <w:t>先生</w:t>
          </w:r>
        </w:p>
      </w:tc>
    </w:tr>
    <w:tr w:rsidR="00D83BF5" w:rsidRPr="0091388A" w14:paraId="025237F6" w14:textId="77777777" w:rsidTr="008B61EA">
      <w:tc>
        <w:tcPr>
          <w:tcW w:w="1526" w:type="dxa"/>
          <w:shd w:val="clear" w:color="auto" w:fill="auto"/>
        </w:tcPr>
        <w:p w14:paraId="137A63FF" w14:textId="77777777" w:rsidR="00D83BF5" w:rsidRPr="0091388A" w:rsidRDefault="00D83BF5" w:rsidP="00D83BF5">
          <w:pPr>
            <w:pStyle w:val="FirstFooter"/>
            <w:tabs>
              <w:tab w:val="left" w:pos="1559"/>
              <w:tab w:val="left" w:pos="3828"/>
            </w:tabs>
            <w:rPr>
              <w:sz w:val="18"/>
              <w:szCs w:val="18"/>
              <w:lang w:val="en-US"/>
            </w:rPr>
          </w:pPr>
        </w:p>
      </w:tc>
      <w:tc>
        <w:tcPr>
          <w:tcW w:w="2410" w:type="dxa"/>
          <w:shd w:val="clear" w:color="auto" w:fill="auto"/>
        </w:tcPr>
        <w:p w14:paraId="595AE502" w14:textId="77777777" w:rsidR="00D83BF5" w:rsidRPr="0091388A" w:rsidRDefault="00B10248" w:rsidP="00B10248">
          <w:pPr>
            <w:pStyle w:val="FirstFooter"/>
            <w:tabs>
              <w:tab w:val="left" w:pos="2302"/>
            </w:tabs>
            <w:rPr>
              <w:sz w:val="18"/>
              <w:szCs w:val="18"/>
              <w:lang w:val="en-US"/>
            </w:rPr>
          </w:pPr>
          <w:r w:rsidRPr="0091388A">
            <w:rPr>
              <w:rFonts w:hint="eastAsia"/>
              <w:sz w:val="18"/>
              <w:szCs w:val="18"/>
              <w:lang w:val="en-US" w:eastAsia="zh-CN"/>
            </w:rPr>
            <w:t>电话号码：</w:t>
          </w:r>
        </w:p>
      </w:tc>
      <w:tc>
        <w:tcPr>
          <w:tcW w:w="5987" w:type="dxa"/>
          <w:shd w:val="clear" w:color="auto" w:fill="auto"/>
        </w:tcPr>
        <w:p w14:paraId="0F10607C" w14:textId="05A3CFE5" w:rsidR="00D83BF5" w:rsidRPr="0091388A" w:rsidRDefault="00427B70" w:rsidP="00D83BF5">
          <w:pPr>
            <w:pStyle w:val="FirstFooter"/>
            <w:tabs>
              <w:tab w:val="left" w:pos="2302"/>
            </w:tabs>
            <w:rPr>
              <w:sz w:val="18"/>
              <w:szCs w:val="18"/>
              <w:highlight w:val="yellow"/>
              <w:lang w:val="en-US"/>
            </w:rPr>
          </w:pPr>
          <w:bookmarkStart w:id="14" w:name="PhoneNo"/>
          <w:bookmarkEnd w:id="14"/>
          <w:r>
            <w:rPr>
              <w:rFonts w:ascii="Calibri" w:eastAsia="Times New Roman" w:hAnsi="Calibri"/>
              <w:sz w:val="18"/>
            </w:rPr>
            <w:t>+</w:t>
          </w:r>
          <w:r w:rsidRPr="00427B70">
            <w:rPr>
              <w:rFonts w:ascii="Calibri" w:eastAsia="Times New Roman" w:hAnsi="Calibri"/>
              <w:sz w:val="18"/>
            </w:rPr>
            <w:t>41 22 730 5253</w:t>
          </w:r>
        </w:p>
      </w:tc>
    </w:tr>
    <w:tr w:rsidR="00D83BF5" w:rsidRPr="0091388A" w14:paraId="50551468" w14:textId="77777777" w:rsidTr="008B61EA">
      <w:tc>
        <w:tcPr>
          <w:tcW w:w="1526" w:type="dxa"/>
          <w:shd w:val="clear" w:color="auto" w:fill="auto"/>
        </w:tcPr>
        <w:p w14:paraId="273993B6" w14:textId="77777777" w:rsidR="00D83BF5" w:rsidRPr="0091388A" w:rsidRDefault="00D83BF5" w:rsidP="00D83BF5">
          <w:pPr>
            <w:pStyle w:val="FirstFooter"/>
            <w:tabs>
              <w:tab w:val="left" w:pos="1559"/>
              <w:tab w:val="left" w:pos="3828"/>
            </w:tabs>
            <w:rPr>
              <w:sz w:val="18"/>
              <w:szCs w:val="18"/>
              <w:lang w:val="en-US"/>
            </w:rPr>
          </w:pPr>
        </w:p>
      </w:tc>
      <w:tc>
        <w:tcPr>
          <w:tcW w:w="2410" w:type="dxa"/>
          <w:shd w:val="clear" w:color="auto" w:fill="auto"/>
        </w:tcPr>
        <w:p w14:paraId="66E48190" w14:textId="77777777" w:rsidR="00D83BF5" w:rsidRPr="0091388A" w:rsidRDefault="00B10248" w:rsidP="00B10248">
          <w:pPr>
            <w:pStyle w:val="FirstFooter"/>
            <w:tabs>
              <w:tab w:val="left" w:pos="2302"/>
            </w:tabs>
            <w:rPr>
              <w:sz w:val="18"/>
              <w:szCs w:val="18"/>
              <w:lang w:val="en-US"/>
            </w:rPr>
          </w:pPr>
          <w:r w:rsidRPr="0091388A">
            <w:rPr>
              <w:rFonts w:hint="eastAsia"/>
              <w:sz w:val="18"/>
              <w:szCs w:val="18"/>
              <w:lang w:val="en-US" w:eastAsia="zh-CN"/>
            </w:rPr>
            <w:t>电子邮件：</w:t>
          </w:r>
        </w:p>
      </w:tc>
      <w:tc>
        <w:tcPr>
          <w:tcW w:w="5987" w:type="dxa"/>
          <w:shd w:val="clear" w:color="auto" w:fill="auto"/>
        </w:tcPr>
        <w:p w14:paraId="674B56FD" w14:textId="4B9C1EA8" w:rsidR="00D83BF5" w:rsidRPr="0091388A" w:rsidRDefault="004A295F" w:rsidP="00D83BF5">
          <w:pPr>
            <w:pStyle w:val="FirstFooter"/>
            <w:tabs>
              <w:tab w:val="left" w:pos="2302"/>
            </w:tabs>
            <w:rPr>
              <w:sz w:val="18"/>
              <w:szCs w:val="18"/>
              <w:highlight w:val="yellow"/>
              <w:lang w:val="en-US"/>
            </w:rPr>
          </w:pPr>
          <w:hyperlink r:id="rId1" w:history="1">
            <w:r w:rsidR="00427B70" w:rsidRPr="00427B70">
              <w:rPr>
                <w:rFonts w:ascii="Calibri" w:eastAsia="Times New Roman" w:hAnsi="Calibri"/>
                <w:color w:val="0000FF"/>
                <w:sz w:val="18"/>
                <w:u w:val="single"/>
              </w:rPr>
              <w:t>alassane.ba@itu.int</w:t>
            </w:r>
          </w:hyperlink>
        </w:p>
      </w:tc>
    </w:tr>
  </w:tbl>
  <w:p w14:paraId="6AFCB438" w14:textId="0A5A90A2" w:rsidR="00D83BF5" w:rsidRPr="00954A08" w:rsidRDefault="00954A08" w:rsidP="008B61EA">
    <w:pPr>
      <w:jc w:val="center"/>
      <w:rPr>
        <w:rStyle w:val="Hyperlink"/>
        <w:sz w:val="20"/>
      </w:rPr>
    </w:pPr>
    <w:r>
      <w:rPr>
        <w:sz w:val="20"/>
      </w:rPr>
      <w:fldChar w:fldCharType="begin"/>
    </w:r>
    <w:r>
      <w:rPr>
        <w:sz w:val="20"/>
      </w:rPr>
      <w:instrText xml:space="preserve"> HYPERLINK "https://www.itu.int/zh/ITU-D/Conferences/WTDC/WTDC21/Pages/default.aspx" </w:instrText>
    </w:r>
    <w:r>
      <w:rPr>
        <w:sz w:val="20"/>
      </w:rPr>
      <w:fldChar w:fldCharType="separate"/>
    </w:r>
    <w:r w:rsidR="008B61EA" w:rsidRPr="00954A08">
      <w:rPr>
        <w:rStyle w:val="Hyperlink"/>
        <w:sz w:val="20"/>
      </w:rPr>
      <w:t>WTDC</w:t>
    </w:r>
    <w:r w:rsidR="00427B70">
      <w:rPr>
        <w:rStyle w:val="Hyperlink"/>
        <w:sz w:val="20"/>
      </w:rPr>
      <w:t>-21</w:t>
    </w:r>
  </w:p>
  <w:p w14:paraId="7B9AAB65" w14:textId="77777777" w:rsidR="00E45D05" w:rsidRPr="00D83BF5" w:rsidRDefault="00954A08"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6A08" w14:textId="77777777" w:rsidR="00787EFB" w:rsidRDefault="00787EFB">
      <w:r>
        <w:rPr>
          <w:b/>
        </w:rPr>
        <w:t>_______________</w:t>
      </w:r>
    </w:p>
  </w:footnote>
  <w:footnote w:type="continuationSeparator" w:id="0">
    <w:p w14:paraId="471536C3" w14:textId="77777777" w:rsidR="00787EFB" w:rsidRDefault="0078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09F3" w14:textId="08820D2C" w:rsidR="00A066F1" w:rsidRPr="0091388A" w:rsidRDefault="00D83BF5" w:rsidP="005551F1">
    <w:pPr>
      <w:tabs>
        <w:tab w:val="clear" w:pos="1134"/>
        <w:tab w:val="clear" w:pos="1871"/>
        <w:tab w:val="clear" w:pos="2268"/>
        <w:tab w:val="center" w:pos="5103"/>
        <w:tab w:val="right" w:pos="10206"/>
      </w:tabs>
      <w:ind w:right="1"/>
      <w:rPr>
        <w:sz w:val="22"/>
        <w:szCs w:val="22"/>
        <w:lang w:val="es-ES_tradnl"/>
      </w:rPr>
    </w:pPr>
    <w:r w:rsidRPr="0091388A">
      <w:rPr>
        <w:sz w:val="22"/>
        <w:szCs w:val="22"/>
      </w:rPr>
      <w:tab/>
    </w:r>
    <w:bookmarkStart w:id="9" w:name="_Hlk56755748"/>
    <w:r w:rsidR="0091388A" w:rsidRPr="0091388A">
      <w:rPr>
        <w:sz w:val="22"/>
        <w:szCs w:val="22"/>
        <w:lang w:val="de-CH"/>
      </w:rPr>
      <w:t>WTDC-21/</w:t>
    </w:r>
    <w:bookmarkStart w:id="10" w:name="OLE_LINK3"/>
    <w:bookmarkStart w:id="11" w:name="OLE_LINK2"/>
    <w:bookmarkStart w:id="12" w:name="OLE_LINK1"/>
    <w:bookmarkEnd w:id="10"/>
    <w:bookmarkEnd w:id="11"/>
    <w:bookmarkEnd w:id="12"/>
    <w:r w:rsidR="003C4955">
      <w:rPr>
        <w:sz w:val="22"/>
        <w:szCs w:val="22"/>
        <w:lang w:val="de-CH"/>
      </w:rPr>
      <w:t>13</w:t>
    </w:r>
    <w:r w:rsidR="0091388A" w:rsidRPr="0091388A">
      <w:rPr>
        <w:sz w:val="22"/>
        <w:szCs w:val="22"/>
      </w:rPr>
      <w:t>-</w:t>
    </w:r>
    <w:bookmarkEnd w:id="9"/>
    <w:r w:rsidR="0091388A">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sidR="005B3E1A" w:rsidRPr="0091388A">
      <w:rPr>
        <w:noProof/>
        <w:sz w:val="22"/>
        <w:szCs w:val="22"/>
        <w:lang w:val="es-ES_tradnl"/>
      </w:rPr>
      <w:t>2</w:t>
    </w:r>
    <w:r w:rsidRPr="0091388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791034">
    <w:abstractNumId w:val="0"/>
  </w:num>
  <w:num w:numId="2" w16cid:durableId="6903747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5748168">
    <w:abstractNumId w:val="4"/>
  </w:num>
  <w:num w:numId="4" w16cid:durableId="441724354">
    <w:abstractNumId w:val="2"/>
  </w:num>
  <w:num w:numId="5" w16cid:durableId="316612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35FD9"/>
    <w:rsid w:val="00051E39"/>
    <w:rsid w:val="00075C63"/>
    <w:rsid w:val="00077239"/>
    <w:rsid w:val="00080905"/>
    <w:rsid w:val="000822BE"/>
    <w:rsid w:val="00086491"/>
    <w:rsid w:val="00091346"/>
    <w:rsid w:val="000F26B5"/>
    <w:rsid w:val="000F73FF"/>
    <w:rsid w:val="00114CF7"/>
    <w:rsid w:val="00116F27"/>
    <w:rsid w:val="00123B68"/>
    <w:rsid w:val="00126F2E"/>
    <w:rsid w:val="00142F1A"/>
    <w:rsid w:val="00146F6F"/>
    <w:rsid w:val="00147DA1"/>
    <w:rsid w:val="00152957"/>
    <w:rsid w:val="001875A6"/>
    <w:rsid w:val="00187BD9"/>
    <w:rsid w:val="00190B55"/>
    <w:rsid w:val="00194CFB"/>
    <w:rsid w:val="001A3CFA"/>
    <w:rsid w:val="001B2ED3"/>
    <w:rsid w:val="001C3B5F"/>
    <w:rsid w:val="001D058F"/>
    <w:rsid w:val="001D31EE"/>
    <w:rsid w:val="002009EA"/>
    <w:rsid w:val="00202CA0"/>
    <w:rsid w:val="00203532"/>
    <w:rsid w:val="0021457D"/>
    <w:rsid w:val="002154A6"/>
    <w:rsid w:val="002162CD"/>
    <w:rsid w:val="002255B3"/>
    <w:rsid w:val="00234BEA"/>
    <w:rsid w:val="00236E8A"/>
    <w:rsid w:val="00271316"/>
    <w:rsid w:val="00296313"/>
    <w:rsid w:val="002D58BE"/>
    <w:rsid w:val="002F415A"/>
    <w:rsid w:val="003013EE"/>
    <w:rsid w:val="0036490E"/>
    <w:rsid w:val="00377BD3"/>
    <w:rsid w:val="00384088"/>
    <w:rsid w:val="0038489B"/>
    <w:rsid w:val="0039169B"/>
    <w:rsid w:val="003A7F8C"/>
    <w:rsid w:val="003B532E"/>
    <w:rsid w:val="003B6F14"/>
    <w:rsid w:val="003C4955"/>
    <w:rsid w:val="003D0F8B"/>
    <w:rsid w:val="004131D4"/>
    <w:rsid w:val="0041348E"/>
    <w:rsid w:val="00420E20"/>
    <w:rsid w:val="00427B70"/>
    <w:rsid w:val="00430667"/>
    <w:rsid w:val="00434169"/>
    <w:rsid w:val="00447308"/>
    <w:rsid w:val="004765FF"/>
    <w:rsid w:val="00492075"/>
    <w:rsid w:val="004969AD"/>
    <w:rsid w:val="004A295F"/>
    <w:rsid w:val="004B13CB"/>
    <w:rsid w:val="004B4FDF"/>
    <w:rsid w:val="004D5D5C"/>
    <w:rsid w:val="0050139F"/>
    <w:rsid w:val="00521223"/>
    <w:rsid w:val="00524DF1"/>
    <w:rsid w:val="0055140B"/>
    <w:rsid w:val="00554C4F"/>
    <w:rsid w:val="005551F1"/>
    <w:rsid w:val="00561D72"/>
    <w:rsid w:val="005964AB"/>
    <w:rsid w:val="005B0676"/>
    <w:rsid w:val="005B3E1A"/>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149F9"/>
    <w:rsid w:val="0072131C"/>
    <w:rsid w:val="00733A30"/>
    <w:rsid w:val="00745AEE"/>
    <w:rsid w:val="007479EA"/>
    <w:rsid w:val="00750F10"/>
    <w:rsid w:val="007649F7"/>
    <w:rsid w:val="007742CA"/>
    <w:rsid w:val="007866D5"/>
    <w:rsid w:val="00787EFB"/>
    <w:rsid w:val="007D06F0"/>
    <w:rsid w:val="007D45E3"/>
    <w:rsid w:val="007D5320"/>
    <w:rsid w:val="007F735C"/>
    <w:rsid w:val="00800972"/>
    <w:rsid w:val="00804475"/>
    <w:rsid w:val="00811633"/>
    <w:rsid w:val="00821CEF"/>
    <w:rsid w:val="00832828"/>
    <w:rsid w:val="0083645A"/>
    <w:rsid w:val="00840B0F"/>
    <w:rsid w:val="00855CC0"/>
    <w:rsid w:val="008711AE"/>
    <w:rsid w:val="00872FC8"/>
    <w:rsid w:val="008801D3"/>
    <w:rsid w:val="008845D0"/>
    <w:rsid w:val="00890524"/>
    <w:rsid w:val="008B43F2"/>
    <w:rsid w:val="008B61EA"/>
    <w:rsid w:val="008B6CFF"/>
    <w:rsid w:val="00910B26"/>
    <w:rsid w:val="0091388A"/>
    <w:rsid w:val="009274B4"/>
    <w:rsid w:val="00933808"/>
    <w:rsid w:val="00934EA2"/>
    <w:rsid w:val="00944A5C"/>
    <w:rsid w:val="00952A66"/>
    <w:rsid w:val="00954A08"/>
    <w:rsid w:val="00962B0F"/>
    <w:rsid w:val="009B6DA9"/>
    <w:rsid w:val="009C56E5"/>
    <w:rsid w:val="009E5FC8"/>
    <w:rsid w:val="009E687A"/>
    <w:rsid w:val="00A03C5C"/>
    <w:rsid w:val="00A066F1"/>
    <w:rsid w:val="00A141AF"/>
    <w:rsid w:val="00A16D29"/>
    <w:rsid w:val="00A20E5E"/>
    <w:rsid w:val="00A30305"/>
    <w:rsid w:val="00A31D2D"/>
    <w:rsid w:val="00A4600A"/>
    <w:rsid w:val="00A538A6"/>
    <w:rsid w:val="00A54231"/>
    <w:rsid w:val="00A54C25"/>
    <w:rsid w:val="00A55BF4"/>
    <w:rsid w:val="00A710E7"/>
    <w:rsid w:val="00A7372E"/>
    <w:rsid w:val="00A93B85"/>
    <w:rsid w:val="00AA0B18"/>
    <w:rsid w:val="00AA666F"/>
    <w:rsid w:val="00AB4927"/>
    <w:rsid w:val="00AB5398"/>
    <w:rsid w:val="00B004E5"/>
    <w:rsid w:val="00B10248"/>
    <w:rsid w:val="00B15F9D"/>
    <w:rsid w:val="00B314BB"/>
    <w:rsid w:val="00B639E9"/>
    <w:rsid w:val="00B817CD"/>
    <w:rsid w:val="00B911B2"/>
    <w:rsid w:val="00B951D0"/>
    <w:rsid w:val="00BB0E0E"/>
    <w:rsid w:val="00BB29C8"/>
    <w:rsid w:val="00BB3A95"/>
    <w:rsid w:val="00BC0382"/>
    <w:rsid w:val="00BF73DD"/>
    <w:rsid w:val="00C0018F"/>
    <w:rsid w:val="00C20466"/>
    <w:rsid w:val="00C214ED"/>
    <w:rsid w:val="00C234E6"/>
    <w:rsid w:val="00C324A8"/>
    <w:rsid w:val="00C54517"/>
    <w:rsid w:val="00C63427"/>
    <w:rsid w:val="00C64CD8"/>
    <w:rsid w:val="00C97C68"/>
    <w:rsid w:val="00CA1A47"/>
    <w:rsid w:val="00CC1DCB"/>
    <w:rsid w:val="00CC247A"/>
    <w:rsid w:val="00CE5E47"/>
    <w:rsid w:val="00CF020F"/>
    <w:rsid w:val="00CF2B5B"/>
    <w:rsid w:val="00D01FAE"/>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B52CA"/>
    <w:rsid w:val="00EC111E"/>
    <w:rsid w:val="00EE289E"/>
    <w:rsid w:val="00F02766"/>
    <w:rsid w:val="00F04067"/>
    <w:rsid w:val="00F05BD4"/>
    <w:rsid w:val="00F11A98"/>
    <w:rsid w:val="00F21A1D"/>
    <w:rsid w:val="00F50017"/>
    <w:rsid w:val="00F65C19"/>
    <w:rsid w:val="00F6685B"/>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5D04B3"/>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91388A"/>
    <w:pPr>
      <w:keepNext/>
      <w:keepLines/>
      <w:spacing w:before="160"/>
      <w:ind w:left="1134"/>
    </w:pPr>
    <w:rPr>
      <w:rFonts w:eastAsia="STKaiti"/>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styleId="UnresolvedMention">
    <w:name w:val="Unresolved Mention"/>
    <w:basedOn w:val="DefaultParagraphFont"/>
    <w:uiPriority w:val="99"/>
    <w:semiHidden/>
    <w:unhideWhenUsed/>
    <w:rsid w:val="00427B70"/>
    <w:rPr>
      <w:color w:val="605E5C"/>
      <w:shd w:val="clear" w:color="auto" w:fill="E1DFDD"/>
    </w:rPr>
  </w:style>
  <w:style w:type="character" w:customStyle="1" w:styleId="shorttext">
    <w:name w:val="short_text"/>
    <w:basedOn w:val="DefaultParagraphFont"/>
    <w:rsid w:val="003C4955"/>
  </w:style>
  <w:style w:type="character" w:customStyle="1" w:styleId="atn">
    <w:name w:val="atn"/>
    <w:basedOn w:val="DefaultParagraphFont"/>
    <w:rsid w:val="003C4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7A96B-C5D5-4FB0-B8A3-1CC6509880AD}">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Kong, Hongli</dc:creator>
  <cp:lastModifiedBy>Kong, Hongli</cp:lastModifiedBy>
  <cp:revision>4</cp:revision>
  <cp:lastPrinted>2017-03-10T13:45:00Z</cp:lastPrinted>
  <dcterms:created xsi:type="dcterms:W3CDTF">2022-04-19T09:53:00Z</dcterms:created>
  <dcterms:modified xsi:type="dcterms:W3CDTF">2022-04-19T09:54:00Z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