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5C5A93" w14:paraId="3F0E9EC4" w14:textId="77777777" w:rsidTr="00246C2D">
        <w:trPr>
          <w:cantSplit/>
          <w:trHeight w:val="1134"/>
        </w:trPr>
        <w:tc>
          <w:tcPr>
            <w:tcW w:w="6379" w:type="dxa"/>
          </w:tcPr>
          <w:p w14:paraId="1570562D" w14:textId="118114D5" w:rsidR="005C5A93" w:rsidRDefault="005C5A93" w:rsidP="00246C2D">
            <w:pPr>
              <w:tabs>
                <w:tab w:val="clear" w:pos="1191"/>
                <w:tab w:val="clear" w:pos="1588"/>
                <w:tab w:val="clear" w:pos="1985"/>
              </w:tabs>
              <w:spacing w:before="120" w:line="240" w:lineRule="auto"/>
              <w:rPr>
                <w:b/>
                <w:bCs/>
                <w:sz w:val="32"/>
                <w:szCs w:val="32"/>
              </w:rPr>
            </w:pPr>
            <w:r w:rsidRPr="006F3D93">
              <w:rPr>
                <w:b/>
                <w:bCs/>
                <w:sz w:val="32"/>
                <w:szCs w:val="32"/>
              </w:rPr>
              <w:t>Telecommunication</w:t>
            </w:r>
            <w:r w:rsidR="0003079A">
              <w:rPr>
                <w:b/>
                <w:bCs/>
                <w:sz w:val="32"/>
                <w:szCs w:val="32"/>
              </w:rPr>
              <w:t xml:space="preserve"> </w:t>
            </w:r>
            <w:r>
              <w:rPr>
                <w:b/>
                <w:bCs/>
                <w:sz w:val="32"/>
                <w:szCs w:val="32"/>
              </w:rPr>
              <w:t>Development</w:t>
            </w:r>
            <w:r>
              <w:rPr>
                <w:b/>
                <w:bCs/>
                <w:sz w:val="32"/>
                <w:szCs w:val="32"/>
              </w:rPr>
              <w:br/>
              <w:t>Advisory</w:t>
            </w:r>
            <w:r w:rsidR="0003079A">
              <w:rPr>
                <w:b/>
                <w:bCs/>
                <w:sz w:val="32"/>
                <w:szCs w:val="32"/>
              </w:rPr>
              <w:t xml:space="preserve"> </w:t>
            </w:r>
            <w:r>
              <w:rPr>
                <w:b/>
                <w:bCs/>
                <w:sz w:val="32"/>
                <w:szCs w:val="32"/>
              </w:rPr>
              <w:t>Group</w:t>
            </w:r>
            <w:r w:rsidR="0003079A">
              <w:rPr>
                <w:b/>
                <w:bCs/>
                <w:sz w:val="32"/>
                <w:szCs w:val="32"/>
              </w:rPr>
              <w:t xml:space="preserve"> </w:t>
            </w:r>
            <w:r>
              <w:rPr>
                <w:b/>
                <w:bCs/>
                <w:sz w:val="32"/>
                <w:szCs w:val="32"/>
              </w:rPr>
              <w:t>(TDAG)</w:t>
            </w:r>
          </w:p>
          <w:p w14:paraId="5F5F590A" w14:textId="46EFA8A3" w:rsidR="005C5A93" w:rsidRPr="00844A56" w:rsidRDefault="005C5A93" w:rsidP="00246C2D">
            <w:pPr>
              <w:tabs>
                <w:tab w:val="clear" w:pos="1191"/>
                <w:tab w:val="clear" w:pos="1588"/>
                <w:tab w:val="clear" w:pos="1985"/>
              </w:tabs>
              <w:spacing w:before="100" w:after="120" w:line="240" w:lineRule="auto"/>
              <w:rPr>
                <w:rFonts w:ascii="Verdana" w:hAnsi="Verdana"/>
                <w:sz w:val="28"/>
                <w:szCs w:val="28"/>
              </w:rPr>
            </w:pPr>
            <w:r>
              <w:rPr>
                <w:b/>
                <w:bCs/>
                <w:sz w:val="26"/>
                <w:szCs w:val="26"/>
              </w:rPr>
              <w:t>3</w:t>
            </w:r>
            <w:r w:rsidR="00B967B2">
              <w:rPr>
                <w:b/>
                <w:bCs/>
                <w:sz w:val="26"/>
                <w:szCs w:val="26"/>
              </w:rPr>
              <w:t>1st</w:t>
            </w:r>
            <w:r w:rsidR="0003079A">
              <w:rPr>
                <w:b/>
                <w:bCs/>
                <w:sz w:val="26"/>
                <w:szCs w:val="26"/>
              </w:rPr>
              <w:t xml:space="preserve"> </w:t>
            </w:r>
            <w:r>
              <w:rPr>
                <w:b/>
                <w:bCs/>
                <w:sz w:val="26"/>
                <w:szCs w:val="26"/>
              </w:rPr>
              <w:t>Meeting,</w:t>
            </w:r>
            <w:r w:rsidR="0003079A">
              <w:rPr>
                <w:b/>
                <w:bCs/>
                <w:sz w:val="26"/>
                <w:szCs w:val="26"/>
              </w:rPr>
              <w:t xml:space="preserve"> </w:t>
            </w:r>
            <w:r>
              <w:rPr>
                <w:b/>
                <w:bCs/>
                <w:sz w:val="26"/>
                <w:szCs w:val="26"/>
              </w:rPr>
              <w:t>Geneva,</w:t>
            </w:r>
            <w:r w:rsidR="0003079A">
              <w:rPr>
                <w:b/>
                <w:bCs/>
                <w:sz w:val="26"/>
                <w:szCs w:val="26"/>
              </w:rPr>
              <w:t xml:space="preserve"> </w:t>
            </w:r>
            <w:r>
              <w:rPr>
                <w:b/>
                <w:bCs/>
                <w:sz w:val="26"/>
                <w:szCs w:val="26"/>
              </w:rPr>
              <w:t>Switzerland,</w:t>
            </w:r>
            <w:r w:rsidR="0003079A">
              <w:rPr>
                <w:b/>
                <w:bCs/>
                <w:sz w:val="26"/>
                <w:szCs w:val="26"/>
              </w:rPr>
              <w:t xml:space="preserve"> </w:t>
            </w:r>
            <w:r w:rsidR="00B967B2">
              <w:rPr>
                <w:b/>
                <w:bCs/>
                <w:sz w:val="26"/>
                <w:szCs w:val="26"/>
              </w:rPr>
              <w:t>20</w:t>
            </w:r>
            <w:r w:rsidRPr="00307769">
              <w:rPr>
                <w:b/>
                <w:bCs/>
                <w:sz w:val="26"/>
                <w:szCs w:val="26"/>
              </w:rPr>
              <w:t>-</w:t>
            </w:r>
            <w:r w:rsidR="00B967B2">
              <w:rPr>
                <w:b/>
                <w:bCs/>
                <w:sz w:val="26"/>
                <w:szCs w:val="26"/>
              </w:rPr>
              <w:t>2</w:t>
            </w:r>
            <w:r w:rsidR="00BC07CB">
              <w:rPr>
                <w:b/>
                <w:bCs/>
                <w:sz w:val="26"/>
                <w:szCs w:val="26"/>
              </w:rPr>
              <w:t>3</w:t>
            </w:r>
            <w:r w:rsidR="0003079A">
              <w:rPr>
                <w:b/>
                <w:bCs/>
                <w:sz w:val="26"/>
                <w:szCs w:val="26"/>
              </w:rPr>
              <w:t xml:space="preserve"> </w:t>
            </w:r>
            <w:r w:rsidR="00B967B2">
              <w:rPr>
                <w:b/>
                <w:bCs/>
                <w:sz w:val="26"/>
                <w:szCs w:val="26"/>
              </w:rPr>
              <w:t>May</w:t>
            </w:r>
            <w:r w:rsidR="0003079A">
              <w:rPr>
                <w:b/>
                <w:bCs/>
                <w:sz w:val="26"/>
                <w:szCs w:val="26"/>
              </w:rPr>
              <w:t xml:space="preserve"> </w:t>
            </w:r>
            <w:r w:rsidRPr="00307769">
              <w:rPr>
                <w:b/>
                <w:bCs/>
                <w:sz w:val="26"/>
                <w:szCs w:val="26"/>
              </w:rPr>
              <w:t>202</w:t>
            </w:r>
            <w:r w:rsidR="00B967B2">
              <w:rPr>
                <w:b/>
                <w:bCs/>
                <w:sz w:val="26"/>
                <w:szCs w:val="26"/>
              </w:rPr>
              <w:t>4</w:t>
            </w:r>
          </w:p>
        </w:tc>
        <w:tc>
          <w:tcPr>
            <w:tcW w:w="3509" w:type="dxa"/>
          </w:tcPr>
          <w:p w14:paraId="67E7B4C4" w14:textId="4B9E7085" w:rsidR="005C5A93" w:rsidRPr="00683C32" w:rsidRDefault="00914697" w:rsidP="007101D2">
            <w:pPr>
              <w:spacing w:before="120" w:after="120" w:line="240" w:lineRule="auto"/>
              <w:ind w:right="142"/>
              <w:jc w:val="right"/>
            </w:pPr>
            <w:r>
              <w:rPr>
                <w:noProof/>
                <w:lang w:val="fr-FR" w:eastAsia="fr-FR"/>
              </w:rPr>
              <w:drawing>
                <wp:inline distT="0" distB="0" distL="0" distR="0" wp14:anchorId="184F7CBB" wp14:editId="3C70C05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246C2D">
        <w:trPr>
          <w:cantSplit/>
        </w:trPr>
        <w:tc>
          <w:tcPr>
            <w:tcW w:w="6379" w:type="dxa"/>
            <w:tcBorders>
              <w:top w:val="single" w:sz="12" w:space="0" w:color="auto"/>
            </w:tcBorders>
          </w:tcPr>
          <w:p w14:paraId="2EED9DB2" w14:textId="77777777" w:rsidR="00683C32" w:rsidRPr="00997358" w:rsidRDefault="00683C32" w:rsidP="00246C2D">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246C2D">
            <w:pPr>
              <w:spacing w:before="0"/>
              <w:rPr>
                <w:b/>
                <w:bCs/>
                <w:sz w:val="20"/>
              </w:rPr>
            </w:pPr>
          </w:p>
        </w:tc>
      </w:tr>
      <w:tr w:rsidR="00683C32" w:rsidRPr="00002716" w14:paraId="0BB3FBC4" w14:textId="77777777" w:rsidTr="00246C2D">
        <w:trPr>
          <w:cantSplit/>
        </w:trPr>
        <w:tc>
          <w:tcPr>
            <w:tcW w:w="6379" w:type="dxa"/>
          </w:tcPr>
          <w:p w14:paraId="43C54B3D" w14:textId="77777777" w:rsidR="00683C32" w:rsidRPr="007F1CC7" w:rsidRDefault="00683C32" w:rsidP="00246C2D">
            <w:pPr>
              <w:pStyle w:val="Committee"/>
              <w:spacing w:before="0"/>
              <w:rPr>
                <w:b w:val="0"/>
                <w:szCs w:val="24"/>
              </w:rPr>
            </w:pPr>
          </w:p>
        </w:tc>
        <w:tc>
          <w:tcPr>
            <w:tcW w:w="3509" w:type="dxa"/>
          </w:tcPr>
          <w:p w14:paraId="02E44EE9" w14:textId="7A50B281" w:rsidR="00683C32" w:rsidRPr="007F1CC7" w:rsidRDefault="0096201B" w:rsidP="00246C2D">
            <w:pPr>
              <w:spacing w:before="0"/>
              <w:rPr>
                <w:bCs/>
                <w:szCs w:val="24"/>
              </w:rPr>
            </w:pPr>
            <w:r w:rsidRPr="00002716">
              <w:rPr>
                <w:b/>
                <w:bCs/>
              </w:rPr>
              <w:t>Document</w:t>
            </w:r>
            <w:r w:rsidR="0003079A">
              <w:rPr>
                <w:b/>
                <w:bCs/>
              </w:rPr>
              <w:t xml:space="preserve"> </w:t>
            </w:r>
            <w:bookmarkStart w:id="0" w:name="DocRef1"/>
            <w:bookmarkEnd w:id="0"/>
            <w:r>
              <w:rPr>
                <w:b/>
                <w:bCs/>
              </w:rPr>
              <w:t>TDAG</w:t>
            </w:r>
            <w:r w:rsidR="003242AB">
              <w:rPr>
                <w:b/>
                <w:bCs/>
              </w:rPr>
              <w:t>-</w:t>
            </w:r>
            <w:r w:rsidR="00B648C7">
              <w:rPr>
                <w:b/>
                <w:bCs/>
              </w:rPr>
              <w:t>2</w:t>
            </w:r>
            <w:bookmarkStart w:id="1" w:name="DocNo1"/>
            <w:bookmarkEnd w:id="1"/>
            <w:r w:rsidR="00B967B2">
              <w:rPr>
                <w:b/>
                <w:bCs/>
              </w:rPr>
              <w:t>4</w:t>
            </w:r>
            <w:r w:rsidR="0009076F">
              <w:rPr>
                <w:b/>
                <w:bCs/>
              </w:rPr>
              <w:t>/</w:t>
            </w:r>
            <w:r w:rsidR="00D54347">
              <w:rPr>
                <w:b/>
                <w:bCs/>
              </w:rPr>
              <w:t>11</w:t>
            </w:r>
            <w:r>
              <w:rPr>
                <w:b/>
                <w:bCs/>
              </w:rPr>
              <w:t>-E</w:t>
            </w:r>
          </w:p>
        </w:tc>
      </w:tr>
      <w:tr w:rsidR="00683C32" w14:paraId="24D04936" w14:textId="77777777" w:rsidTr="00246C2D">
        <w:trPr>
          <w:cantSplit/>
        </w:trPr>
        <w:tc>
          <w:tcPr>
            <w:tcW w:w="6379" w:type="dxa"/>
          </w:tcPr>
          <w:p w14:paraId="12CE4DBF" w14:textId="77777777" w:rsidR="00683C32" w:rsidRPr="007F1CC7" w:rsidRDefault="00683C32" w:rsidP="00246C2D">
            <w:pPr>
              <w:spacing w:before="0"/>
              <w:rPr>
                <w:b/>
                <w:bCs/>
                <w:smallCaps/>
                <w:szCs w:val="24"/>
              </w:rPr>
            </w:pPr>
          </w:p>
        </w:tc>
        <w:tc>
          <w:tcPr>
            <w:tcW w:w="3509" w:type="dxa"/>
          </w:tcPr>
          <w:p w14:paraId="0F89640F" w14:textId="3467CCE9" w:rsidR="00683C32" w:rsidRPr="007F1CC7" w:rsidRDefault="0026385F" w:rsidP="00246C2D">
            <w:pPr>
              <w:spacing w:before="0"/>
              <w:rPr>
                <w:b/>
                <w:szCs w:val="24"/>
              </w:rPr>
            </w:pPr>
            <w:bookmarkStart w:id="2" w:name="CreationDate"/>
            <w:bookmarkEnd w:id="2"/>
            <w:r>
              <w:rPr>
                <w:b/>
                <w:bCs/>
                <w:szCs w:val="28"/>
              </w:rPr>
              <w:t>17 April 2024</w:t>
            </w:r>
          </w:p>
        </w:tc>
      </w:tr>
      <w:tr w:rsidR="00683C32" w14:paraId="7B96545F" w14:textId="77777777" w:rsidTr="00246C2D">
        <w:trPr>
          <w:cantSplit/>
        </w:trPr>
        <w:tc>
          <w:tcPr>
            <w:tcW w:w="6379" w:type="dxa"/>
          </w:tcPr>
          <w:p w14:paraId="65956FD3" w14:textId="77777777" w:rsidR="00683C32" w:rsidRPr="007F1CC7" w:rsidRDefault="00683C32" w:rsidP="00246C2D">
            <w:pPr>
              <w:spacing w:before="0"/>
              <w:rPr>
                <w:b/>
                <w:bCs/>
                <w:smallCaps/>
                <w:szCs w:val="24"/>
              </w:rPr>
            </w:pPr>
          </w:p>
        </w:tc>
        <w:tc>
          <w:tcPr>
            <w:tcW w:w="3509" w:type="dxa"/>
          </w:tcPr>
          <w:p w14:paraId="30EFD39F" w14:textId="23E56301" w:rsidR="00514D2F" w:rsidRPr="007F1CC7" w:rsidRDefault="00AD4677" w:rsidP="00246C2D">
            <w:pPr>
              <w:spacing w:before="0"/>
              <w:rPr>
                <w:szCs w:val="24"/>
              </w:rPr>
            </w:pPr>
            <w:bookmarkStart w:id="3" w:name="Original"/>
            <w:bookmarkEnd w:id="3"/>
            <w:r>
              <w:rPr>
                <w:b/>
              </w:rPr>
              <w:t>English</w:t>
            </w:r>
            <w:r w:rsidR="0026385F">
              <w:rPr>
                <w:b/>
              </w:rPr>
              <w:t xml:space="preserve"> only</w:t>
            </w:r>
          </w:p>
        </w:tc>
      </w:tr>
      <w:tr w:rsidR="00A13162" w14:paraId="31656E31" w14:textId="77777777" w:rsidTr="00246C2D">
        <w:trPr>
          <w:cantSplit/>
          <w:trHeight w:val="852"/>
        </w:trPr>
        <w:tc>
          <w:tcPr>
            <w:tcW w:w="9888" w:type="dxa"/>
            <w:gridSpan w:val="2"/>
          </w:tcPr>
          <w:p w14:paraId="512FCA01" w14:textId="0BE8ED13" w:rsidR="00A13162" w:rsidRPr="0030353C" w:rsidRDefault="003E6F6A" w:rsidP="002C17B2">
            <w:pPr>
              <w:pStyle w:val="Source"/>
              <w:spacing w:line="240" w:lineRule="auto"/>
            </w:pPr>
            <w:bookmarkStart w:id="4" w:name="Source"/>
            <w:bookmarkEnd w:id="4"/>
            <w:r w:rsidRPr="003E6F6A">
              <w:t>Director,</w:t>
            </w:r>
            <w:r w:rsidR="0003079A">
              <w:t xml:space="preserve"> </w:t>
            </w:r>
            <w:r w:rsidRPr="003E6F6A">
              <w:t>Telecommunication</w:t>
            </w:r>
            <w:r w:rsidR="0003079A">
              <w:t xml:space="preserve"> </w:t>
            </w:r>
            <w:r w:rsidRPr="003E6F6A">
              <w:t>Development</w:t>
            </w:r>
            <w:r w:rsidR="0003079A">
              <w:t xml:space="preserve"> </w:t>
            </w:r>
            <w:r w:rsidRPr="003E6F6A">
              <w:t>Bureau</w:t>
            </w:r>
          </w:p>
        </w:tc>
      </w:tr>
      <w:tr w:rsidR="00AC6F14" w:rsidRPr="002E6963" w14:paraId="2CBD3A36" w14:textId="77777777" w:rsidTr="00246C2D">
        <w:trPr>
          <w:cantSplit/>
        </w:trPr>
        <w:tc>
          <w:tcPr>
            <w:tcW w:w="9888" w:type="dxa"/>
            <w:gridSpan w:val="2"/>
          </w:tcPr>
          <w:p w14:paraId="1B4121DF" w14:textId="7214C20C" w:rsidR="00D83E2A" w:rsidRPr="00D83E2A" w:rsidRDefault="00AA5F2C" w:rsidP="000C435A">
            <w:pPr>
              <w:pStyle w:val="Title1"/>
              <w:spacing w:line="240" w:lineRule="auto"/>
            </w:pPr>
            <w:bookmarkStart w:id="5" w:name="Title"/>
            <w:bookmarkEnd w:id="5"/>
            <w:r>
              <w:t>Outcomes</w:t>
            </w:r>
            <w:r w:rsidR="0003079A">
              <w:t xml:space="preserve"> </w:t>
            </w:r>
            <w:r>
              <w:t>of</w:t>
            </w:r>
            <w:r w:rsidR="0003079A">
              <w:t xml:space="preserve"> </w:t>
            </w:r>
            <w:r>
              <w:t>RA-23/WRC-23</w:t>
            </w:r>
            <w:r w:rsidR="0003079A">
              <w:t xml:space="preserve"> </w:t>
            </w:r>
            <w:r>
              <w:t>relevant</w:t>
            </w:r>
            <w:r w:rsidR="0003079A">
              <w:t xml:space="preserve"> </w:t>
            </w:r>
            <w:r>
              <w:t>to</w:t>
            </w:r>
            <w:r w:rsidR="0003079A">
              <w:t xml:space="preserve"> </w:t>
            </w:r>
            <w:r>
              <w:t>ITU-D</w:t>
            </w:r>
          </w:p>
        </w:tc>
      </w:tr>
      <w:tr w:rsidR="00A721F4" w:rsidRPr="002E6963" w14:paraId="23A30231" w14:textId="77777777" w:rsidTr="00246C2D">
        <w:trPr>
          <w:cantSplit/>
        </w:trPr>
        <w:tc>
          <w:tcPr>
            <w:tcW w:w="9888" w:type="dxa"/>
            <w:gridSpan w:val="2"/>
            <w:tcBorders>
              <w:bottom w:val="single" w:sz="4" w:space="0" w:color="auto"/>
            </w:tcBorders>
          </w:tcPr>
          <w:p w14:paraId="726EE70E" w14:textId="77777777" w:rsidR="00A721F4" w:rsidRPr="00A721F4" w:rsidRDefault="00A721F4" w:rsidP="00246C2D"/>
        </w:tc>
      </w:tr>
      <w:tr w:rsidR="00A721F4" w:rsidRPr="00892D20" w14:paraId="590033C8" w14:textId="77777777" w:rsidTr="00246C2D">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77777777" w:rsidR="00A721F4" w:rsidRPr="00892D20" w:rsidRDefault="00A721F4" w:rsidP="003102EF">
            <w:pPr>
              <w:spacing w:before="120" w:after="120" w:line="240" w:lineRule="auto"/>
              <w:jc w:val="left"/>
              <w:rPr>
                <w:b/>
                <w:bCs/>
                <w:szCs w:val="24"/>
              </w:rPr>
            </w:pPr>
            <w:r w:rsidRPr="00892D20">
              <w:rPr>
                <w:b/>
                <w:bCs/>
                <w:szCs w:val="24"/>
              </w:rPr>
              <w:t>Summary:</w:t>
            </w:r>
          </w:p>
          <w:p w14:paraId="74180327" w14:textId="7378D34B" w:rsidR="00257D11" w:rsidRPr="00892D20" w:rsidRDefault="00257D11" w:rsidP="003102EF">
            <w:pPr>
              <w:spacing w:before="120" w:after="120" w:line="240" w:lineRule="auto"/>
              <w:jc w:val="left"/>
            </w:pPr>
            <w:r w:rsidRPr="00892D20">
              <w:rPr>
                <w:bCs/>
                <w:szCs w:val="24"/>
              </w:rPr>
              <w:t>The</w:t>
            </w:r>
            <w:r w:rsidR="0003079A">
              <w:t xml:space="preserve"> </w:t>
            </w:r>
            <w:r w:rsidRPr="00892D20">
              <w:t>Radiocommunication</w:t>
            </w:r>
            <w:r w:rsidR="0003079A">
              <w:t xml:space="preserve"> </w:t>
            </w:r>
            <w:r w:rsidRPr="00892D20">
              <w:t>Assembly</w:t>
            </w:r>
            <w:r w:rsidR="0003079A">
              <w:t xml:space="preserve"> </w:t>
            </w:r>
            <w:r w:rsidRPr="00892D20">
              <w:t>2023</w:t>
            </w:r>
            <w:r w:rsidR="0003079A">
              <w:t xml:space="preserve"> </w:t>
            </w:r>
            <w:r w:rsidRPr="00892D20">
              <w:t>(RA-23)</w:t>
            </w:r>
            <w:r w:rsidR="0003079A">
              <w:t xml:space="preserve"> </w:t>
            </w:r>
            <w:r w:rsidRPr="00892D20">
              <w:t>took</w:t>
            </w:r>
            <w:r w:rsidR="0003079A">
              <w:t xml:space="preserve"> </w:t>
            </w:r>
            <w:r w:rsidRPr="00892D20">
              <w:t>place</w:t>
            </w:r>
            <w:r w:rsidR="0003079A">
              <w:t xml:space="preserve"> </w:t>
            </w:r>
            <w:r w:rsidRPr="00892D20">
              <w:t>in</w:t>
            </w:r>
            <w:r w:rsidR="0003079A">
              <w:t xml:space="preserve"> </w:t>
            </w:r>
            <w:r w:rsidRPr="00892D20">
              <w:t>Dubai,</w:t>
            </w:r>
            <w:r w:rsidR="0003079A">
              <w:t xml:space="preserve"> </w:t>
            </w:r>
            <w:r w:rsidRPr="00892D20">
              <w:t>United</w:t>
            </w:r>
            <w:r w:rsidR="0003079A">
              <w:t xml:space="preserve"> </w:t>
            </w:r>
            <w:r w:rsidRPr="00892D20">
              <w:t>Arab</w:t>
            </w:r>
            <w:r w:rsidR="0003079A">
              <w:t xml:space="preserve"> </w:t>
            </w:r>
            <w:r w:rsidRPr="00892D20">
              <w:t>Emirates</w:t>
            </w:r>
            <w:r w:rsidR="0003079A">
              <w:t xml:space="preserve"> </w:t>
            </w:r>
            <w:r w:rsidRPr="00892D20">
              <w:t>from</w:t>
            </w:r>
            <w:r w:rsidR="0003079A">
              <w:t xml:space="preserve"> </w:t>
            </w:r>
            <w:r w:rsidRPr="00892D20">
              <w:t>13</w:t>
            </w:r>
            <w:r w:rsidR="003102EF">
              <w:t> </w:t>
            </w:r>
            <w:r w:rsidRPr="00892D20">
              <w:t>to</w:t>
            </w:r>
            <w:r w:rsidR="0003079A">
              <w:t xml:space="preserve"> </w:t>
            </w:r>
            <w:r w:rsidRPr="00892D20">
              <w:t>17</w:t>
            </w:r>
            <w:r w:rsidR="0003079A">
              <w:t xml:space="preserve"> </w:t>
            </w:r>
            <w:r w:rsidRPr="00892D20">
              <w:t>November</w:t>
            </w:r>
            <w:r w:rsidR="0003079A">
              <w:t xml:space="preserve"> </w:t>
            </w:r>
            <w:r w:rsidRPr="00892D20">
              <w:t>2023.</w:t>
            </w:r>
            <w:r w:rsidR="0003079A">
              <w:t xml:space="preserve"> </w:t>
            </w:r>
            <w:r w:rsidRPr="00892D20">
              <w:t>It</w:t>
            </w:r>
            <w:r w:rsidR="0003079A">
              <w:t xml:space="preserve"> </w:t>
            </w:r>
            <w:r w:rsidRPr="00892D20">
              <w:t>was</w:t>
            </w:r>
            <w:r w:rsidR="0003079A">
              <w:t xml:space="preserve"> </w:t>
            </w:r>
            <w:r w:rsidRPr="00892D20">
              <w:t>followed</w:t>
            </w:r>
            <w:r w:rsidR="0003079A">
              <w:t xml:space="preserve"> </w:t>
            </w:r>
            <w:r w:rsidRPr="00892D20">
              <w:t>by</w:t>
            </w:r>
            <w:r w:rsidR="0003079A">
              <w:t xml:space="preserve"> </w:t>
            </w:r>
            <w:r w:rsidRPr="00892D20">
              <w:t>the</w:t>
            </w:r>
            <w:r w:rsidR="0003079A">
              <w:t xml:space="preserve"> </w:t>
            </w:r>
            <w:r w:rsidRPr="00892D20">
              <w:t>World</w:t>
            </w:r>
            <w:r w:rsidR="0003079A">
              <w:t xml:space="preserve"> </w:t>
            </w:r>
            <w:r w:rsidRPr="00892D20">
              <w:t>Radiocommunication</w:t>
            </w:r>
            <w:r w:rsidR="0003079A">
              <w:t xml:space="preserve"> </w:t>
            </w:r>
            <w:r w:rsidRPr="00892D20">
              <w:t>Conference</w:t>
            </w:r>
            <w:r w:rsidR="0003079A">
              <w:t xml:space="preserve"> </w:t>
            </w:r>
            <w:r w:rsidRPr="00892D20">
              <w:t>2023</w:t>
            </w:r>
            <w:r w:rsidR="0003079A">
              <w:t xml:space="preserve"> </w:t>
            </w:r>
            <w:r w:rsidRPr="00892D20">
              <w:t>(WRC-23)</w:t>
            </w:r>
            <w:r w:rsidR="0003079A">
              <w:t xml:space="preserve"> </w:t>
            </w:r>
            <w:r w:rsidRPr="00892D20">
              <w:t>from</w:t>
            </w:r>
            <w:r w:rsidR="0003079A">
              <w:t xml:space="preserve"> </w:t>
            </w:r>
            <w:r w:rsidRPr="00892D20">
              <w:t>20</w:t>
            </w:r>
            <w:r w:rsidR="0003079A">
              <w:t xml:space="preserve"> </w:t>
            </w:r>
            <w:r w:rsidRPr="00892D20">
              <w:t>November</w:t>
            </w:r>
            <w:r w:rsidR="0003079A">
              <w:t xml:space="preserve"> </w:t>
            </w:r>
            <w:r w:rsidRPr="00892D20">
              <w:t>to</w:t>
            </w:r>
            <w:r w:rsidR="0003079A">
              <w:t xml:space="preserve"> </w:t>
            </w:r>
            <w:r w:rsidRPr="00892D20">
              <w:t>15</w:t>
            </w:r>
            <w:r w:rsidR="0003079A">
              <w:t xml:space="preserve"> </w:t>
            </w:r>
            <w:r w:rsidRPr="00892D20">
              <w:t>December</w:t>
            </w:r>
            <w:r w:rsidR="0003079A">
              <w:t xml:space="preserve"> </w:t>
            </w:r>
            <w:r w:rsidRPr="00892D20">
              <w:t>2023</w:t>
            </w:r>
            <w:r w:rsidR="0003079A">
              <w:t xml:space="preserve"> </w:t>
            </w:r>
            <w:r w:rsidRPr="00892D20">
              <w:t>and</w:t>
            </w:r>
            <w:r w:rsidR="0003079A">
              <w:t xml:space="preserve"> </w:t>
            </w:r>
            <w:r w:rsidRPr="00892D20">
              <w:t>the</w:t>
            </w:r>
            <w:r w:rsidR="0003079A">
              <w:t xml:space="preserve"> </w:t>
            </w:r>
            <w:r w:rsidRPr="00892D20">
              <w:t>first</w:t>
            </w:r>
            <w:r w:rsidR="0003079A">
              <w:t xml:space="preserve"> </w:t>
            </w:r>
            <w:r w:rsidRPr="00892D20">
              <w:t>session</w:t>
            </w:r>
            <w:r w:rsidR="0003079A">
              <w:t xml:space="preserve"> </w:t>
            </w:r>
            <w:r w:rsidRPr="00892D20">
              <w:t>of</w:t>
            </w:r>
            <w:r w:rsidR="0003079A">
              <w:t xml:space="preserve"> </w:t>
            </w:r>
            <w:r w:rsidRPr="00892D20">
              <w:t>the</w:t>
            </w:r>
            <w:r w:rsidR="0003079A">
              <w:t xml:space="preserve"> </w:t>
            </w:r>
            <w:r w:rsidRPr="00892D20">
              <w:t>Conference</w:t>
            </w:r>
            <w:r w:rsidR="0003079A">
              <w:t xml:space="preserve"> </w:t>
            </w:r>
            <w:r w:rsidRPr="00892D20">
              <w:t>Preparatory</w:t>
            </w:r>
            <w:r w:rsidR="0003079A">
              <w:t xml:space="preserve"> </w:t>
            </w:r>
            <w:r w:rsidRPr="00892D20">
              <w:t>Meeting</w:t>
            </w:r>
            <w:r w:rsidR="0003079A">
              <w:t xml:space="preserve"> </w:t>
            </w:r>
            <w:r w:rsidRPr="00892D20">
              <w:t>(CPM27-1)</w:t>
            </w:r>
            <w:r w:rsidR="0003079A">
              <w:t xml:space="preserve"> </w:t>
            </w:r>
            <w:r w:rsidRPr="00892D20">
              <w:t>for</w:t>
            </w:r>
            <w:r w:rsidR="0003079A">
              <w:t xml:space="preserve"> </w:t>
            </w:r>
            <w:r w:rsidRPr="00892D20">
              <w:t>the</w:t>
            </w:r>
            <w:r w:rsidR="0003079A">
              <w:t xml:space="preserve"> </w:t>
            </w:r>
            <w:r w:rsidRPr="00892D20">
              <w:t>World</w:t>
            </w:r>
            <w:r w:rsidR="0003079A">
              <w:t xml:space="preserve"> </w:t>
            </w:r>
            <w:r w:rsidRPr="00892D20">
              <w:t>Radiocommunication</w:t>
            </w:r>
            <w:r w:rsidR="0003079A">
              <w:t xml:space="preserve"> </w:t>
            </w:r>
            <w:r w:rsidRPr="00892D20">
              <w:t>Conference</w:t>
            </w:r>
            <w:r w:rsidR="0003079A">
              <w:t xml:space="preserve"> </w:t>
            </w:r>
            <w:r w:rsidRPr="00892D20">
              <w:t>2027</w:t>
            </w:r>
            <w:r w:rsidR="0003079A">
              <w:t xml:space="preserve"> </w:t>
            </w:r>
            <w:r w:rsidRPr="00892D20">
              <w:t>(WRC-27)</w:t>
            </w:r>
            <w:r w:rsidR="0003079A">
              <w:t xml:space="preserve"> </w:t>
            </w:r>
            <w:r w:rsidRPr="00892D20">
              <w:t>from</w:t>
            </w:r>
            <w:r w:rsidR="0003079A">
              <w:t xml:space="preserve"> </w:t>
            </w:r>
            <w:r w:rsidRPr="00892D20">
              <w:t>18</w:t>
            </w:r>
            <w:r w:rsidR="0003079A">
              <w:t xml:space="preserve"> </w:t>
            </w:r>
            <w:r w:rsidRPr="00892D20">
              <w:t>to</w:t>
            </w:r>
            <w:r w:rsidR="0003079A">
              <w:t xml:space="preserve"> </w:t>
            </w:r>
            <w:r w:rsidRPr="00892D20">
              <w:t>19</w:t>
            </w:r>
            <w:r w:rsidR="0003079A">
              <w:t xml:space="preserve"> </w:t>
            </w:r>
            <w:r w:rsidRPr="00892D20">
              <w:t>December</w:t>
            </w:r>
            <w:r w:rsidR="0003079A">
              <w:t xml:space="preserve"> </w:t>
            </w:r>
            <w:r w:rsidRPr="00892D20">
              <w:t>2023.</w:t>
            </w:r>
            <w:r w:rsidR="0003079A">
              <w:t xml:space="preserve"> </w:t>
            </w:r>
          </w:p>
          <w:p w14:paraId="583DD658" w14:textId="293C7BFF" w:rsidR="00257D11" w:rsidRPr="00892D20" w:rsidRDefault="00257D11" w:rsidP="003102EF">
            <w:pPr>
              <w:spacing w:before="120" w:after="120" w:line="240" w:lineRule="auto"/>
              <w:jc w:val="left"/>
            </w:pPr>
            <w:r w:rsidRPr="00892D20">
              <w:t>This</w:t>
            </w:r>
            <w:r w:rsidR="0003079A">
              <w:t xml:space="preserve"> </w:t>
            </w:r>
            <w:r w:rsidRPr="00892D20">
              <w:t>document</w:t>
            </w:r>
            <w:r w:rsidR="0003079A">
              <w:t xml:space="preserve"> </w:t>
            </w:r>
            <w:r w:rsidRPr="00892D20">
              <w:t>summarizes</w:t>
            </w:r>
            <w:r w:rsidR="0003079A">
              <w:t xml:space="preserve"> </w:t>
            </w:r>
            <w:r w:rsidRPr="00892D20">
              <w:t>the</w:t>
            </w:r>
            <w:r w:rsidR="0003079A">
              <w:t xml:space="preserve"> </w:t>
            </w:r>
            <w:r w:rsidR="00765C00">
              <w:t>key</w:t>
            </w:r>
            <w:r w:rsidR="0003079A">
              <w:t xml:space="preserve"> </w:t>
            </w:r>
            <w:r w:rsidR="00765C00">
              <w:t>outcomes</w:t>
            </w:r>
            <w:r w:rsidR="0003079A">
              <w:t xml:space="preserve"> </w:t>
            </w:r>
            <w:r w:rsidRPr="00892D20">
              <w:t>of</w:t>
            </w:r>
            <w:r w:rsidR="0003079A">
              <w:t xml:space="preserve"> </w:t>
            </w:r>
            <w:r w:rsidRPr="00892D20">
              <w:t>these</w:t>
            </w:r>
            <w:r w:rsidR="0003079A">
              <w:t xml:space="preserve"> </w:t>
            </w:r>
            <w:r w:rsidRPr="00892D20">
              <w:t>meetings</w:t>
            </w:r>
            <w:r w:rsidR="0003079A">
              <w:t xml:space="preserve"> </w:t>
            </w:r>
            <w:r w:rsidR="00765C00">
              <w:t>while</w:t>
            </w:r>
            <w:r w:rsidR="0003079A">
              <w:t xml:space="preserve"> </w:t>
            </w:r>
            <w:r w:rsidRPr="00892D20">
              <w:t>highlight</w:t>
            </w:r>
            <w:r w:rsidR="00765C00">
              <w:t>ing</w:t>
            </w:r>
            <w:r w:rsidR="0003079A">
              <w:t xml:space="preserve"> </w:t>
            </w:r>
            <w:r w:rsidR="00765C00">
              <w:t>decisions</w:t>
            </w:r>
            <w:r w:rsidR="0003079A">
              <w:t xml:space="preserve"> </w:t>
            </w:r>
            <w:r w:rsidR="00765C00">
              <w:t>that</w:t>
            </w:r>
            <w:r w:rsidR="0003079A">
              <w:t xml:space="preserve"> </w:t>
            </w:r>
            <w:r w:rsidR="004809F1">
              <w:t>are</w:t>
            </w:r>
            <w:r w:rsidR="0003079A">
              <w:t xml:space="preserve"> </w:t>
            </w:r>
            <w:r w:rsidR="00765C00">
              <w:t>relevant</w:t>
            </w:r>
            <w:r w:rsidR="0003079A">
              <w:t xml:space="preserve"> </w:t>
            </w:r>
            <w:r w:rsidR="00765C00">
              <w:t>to</w:t>
            </w:r>
            <w:r w:rsidR="0003079A">
              <w:t xml:space="preserve"> </w:t>
            </w:r>
            <w:r w:rsidR="005F7A3C">
              <w:t xml:space="preserve">the </w:t>
            </w:r>
            <w:r w:rsidR="00765C00">
              <w:t>work</w:t>
            </w:r>
            <w:r w:rsidR="0003079A">
              <w:t xml:space="preserve"> </w:t>
            </w:r>
            <w:r w:rsidR="00765C00">
              <w:t>of</w:t>
            </w:r>
            <w:r w:rsidR="0003079A">
              <w:t xml:space="preserve"> </w:t>
            </w:r>
            <w:r w:rsidR="005F7A3C">
              <w:t>the D</w:t>
            </w:r>
            <w:r w:rsidR="00765C00">
              <w:t>evelopment</w:t>
            </w:r>
            <w:r w:rsidR="0003079A">
              <w:t xml:space="preserve"> </w:t>
            </w:r>
            <w:r w:rsidR="005F7A3C">
              <w:t>Sector</w:t>
            </w:r>
            <w:r w:rsidRPr="00892D20">
              <w:t>.</w:t>
            </w:r>
          </w:p>
          <w:p w14:paraId="76A1C541" w14:textId="322E621B" w:rsidR="00A721F4" w:rsidRPr="00892D20" w:rsidRDefault="00A721F4" w:rsidP="003102EF">
            <w:pPr>
              <w:spacing w:before="120" w:after="120" w:line="240" w:lineRule="auto"/>
              <w:jc w:val="left"/>
              <w:rPr>
                <w:b/>
                <w:bCs/>
                <w:szCs w:val="24"/>
              </w:rPr>
            </w:pPr>
            <w:r w:rsidRPr="00892D20">
              <w:rPr>
                <w:b/>
                <w:bCs/>
              </w:rPr>
              <w:t>Action</w:t>
            </w:r>
            <w:r w:rsidR="0003079A">
              <w:rPr>
                <w:b/>
                <w:bCs/>
              </w:rPr>
              <w:t xml:space="preserve"> </w:t>
            </w:r>
            <w:r w:rsidRPr="00892D20">
              <w:rPr>
                <w:b/>
                <w:bCs/>
              </w:rPr>
              <w:t>required:</w:t>
            </w:r>
          </w:p>
          <w:p w14:paraId="4562D0ED" w14:textId="4BA9EA51" w:rsidR="00257D11" w:rsidRPr="00892D20" w:rsidRDefault="00257D11" w:rsidP="003102EF">
            <w:pPr>
              <w:spacing w:before="120" w:after="120" w:line="240" w:lineRule="auto"/>
              <w:jc w:val="left"/>
            </w:pPr>
            <w:r w:rsidRPr="00892D20">
              <w:rPr>
                <w:bCs/>
              </w:rPr>
              <w:t>TDAG</w:t>
            </w:r>
            <w:r w:rsidR="0003079A">
              <w:rPr>
                <w:b/>
                <w:bCs/>
              </w:rPr>
              <w:t xml:space="preserve"> </w:t>
            </w:r>
            <w:r w:rsidRPr="00892D20">
              <w:t>is</w:t>
            </w:r>
            <w:r w:rsidR="0003079A">
              <w:t xml:space="preserve"> </w:t>
            </w:r>
            <w:r w:rsidRPr="00892D20">
              <w:t>invited</w:t>
            </w:r>
            <w:r w:rsidR="0003079A">
              <w:t xml:space="preserve"> </w:t>
            </w:r>
            <w:r w:rsidRPr="00892D20">
              <w:t>to</w:t>
            </w:r>
            <w:r w:rsidR="0003079A">
              <w:t xml:space="preserve"> </w:t>
            </w:r>
            <w:r w:rsidRPr="00892D20">
              <w:t>note</w:t>
            </w:r>
            <w:r w:rsidR="0003079A">
              <w:t xml:space="preserve"> </w:t>
            </w:r>
            <w:r w:rsidRPr="00892D20">
              <w:t>this</w:t>
            </w:r>
            <w:r w:rsidR="0003079A">
              <w:t xml:space="preserve"> </w:t>
            </w:r>
            <w:r w:rsidRPr="00892D20">
              <w:t>report</w:t>
            </w:r>
            <w:r w:rsidR="0003079A">
              <w:t xml:space="preserve"> </w:t>
            </w:r>
            <w:r w:rsidRPr="00892D20">
              <w:t>and</w:t>
            </w:r>
            <w:r w:rsidR="0003079A">
              <w:t xml:space="preserve"> </w:t>
            </w:r>
            <w:r w:rsidRPr="00892D20">
              <w:t>provide</w:t>
            </w:r>
            <w:r w:rsidR="0003079A">
              <w:t xml:space="preserve"> </w:t>
            </w:r>
            <w:r w:rsidRPr="00892D20">
              <w:t>guidance</w:t>
            </w:r>
            <w:r w:rsidR="0003079A">
              <w:t xml:space="preserve"> </w:t>
            </w:r>
            <w:r w:rsidRPr="00892D20">
              <w:t>as</w:t>
            </w:r>
            <w:r w:rsidR="0003079A">
              <w:t xml:space="preserve"> </w:t>
            </w:r>
            <w:r w:rsidRPr="00892D20">
              <w:t>deemed</w:t>
            </w:r>
            <w:r w:rsidR="0003079A">
              <w:t xml:space="preserve"> </w:t>
            </w:r>
            <w:r w:rsidRPr="00892D20">
              <w:t>appropriate.</w:t>
            </w:r>
          </w:p>
          <w:p w14:paraId="622ACB80" w14:textId="60F22ADA" w:rsidR="00A721F4" w:rsidRPr="00892D20" w:rsidRDefault="00A721F4" w:rsidP="003102EF">
            <w:pPr>
              <w:spacing w:before="120" w:after="120" w:line="240" w:lineRule="auto"/>
              <w:jc w:val="left"/>
              <w:rPr>
                <w:b/>
                <w:bCs/>
                <w:szCs w:val="24"/>
              </w:rPr>
            </w:pPr>
            <w:r w:rsidRPr="00892D20">
              <w:rPr>
                <w:b/>
                <w:bCs/>
                <w:szCs w:val="24"/>
              </w:rPr>
              <w:t>References:</w:t>
            </w:r>
          </w:p>
          <w:p w14:paraId="72A651DA" w14:textId="126A5584" w:rsidR="00257D11" w:rsidRPr="00A73824" w:rsidRDefault="00257D11" w:rsidP="0026385F">
            <w:pPr>
              <w:pStyle w:val="ListParagraph"/>
              <w:numPr>
                <w:ilvl w:val="0"/>
                <w:numId w:val="2"/>
              </w:numPr>
              <w:spacing w:before="60" w:after="60" w:line="240" w:lineRule="auto"/>
              <w:ind w:left="357" w:hanging="357"/>
              <w:contextualSpacing w:val="0"/>
              <w:jc w:val="left"/>
              <w:rPr>
                <w:lang w:val="it-IT"/>
              </w:rPr>
            </w:pPr>
            <w:r w:rsidRPr="00A73824">
              <w:rPr>
                <w:lang w:val="it-IT"/>
              </w:rPr>
              <w:t>RA-23:</w:t>
            </w:r>
            <w:r w:rsidR="0003079A" w:rsidRPr="00A73824">
              <w:rPr>
                <w:lang w:val="it-IT"/>
              </w:rPr>
              <w:t xml:space="preserve"> </w:t>
            </w:r>
            <w:hyperlink r:id="rId12" w:history="1">
              <w:r w:rsidRPr="00A73824">
                <w:rPr>
                  <w:rStyle w:val="Hyperlink"/>
                  <w:lang w:val="it-IT"/>
                </w:rPr>
                <w:t>https://www.itu.int/ra-23/</w:t>
              </w:r>
            </w:hyperlink>
            <w:r w:rsidR="0003079A" w:rsidRPr="00A73824">
              <w:rPr>
                <w:lang w:val="it-IT"/>
              </w:rPr>
              <w:t xml:space="preserve"> </w:t>
            </w:r>
          </w:p>
          <w:p w14:paraId="0F7F9EC7" w14:textId="2C2FB9B1" w:rsidR="00257D11" w:rsidRPr="00892D20" w:rsidRDefault="00257D11" w:rsidP="0026385F">
            <w:pPr>
              <w:pStyle w:val="ListParagraph"/>
              <w:numPr>
                <w:ilvl w:val="0"/>
                <w:numId w:val="2"/>
              </w:numPr>
              <w:spacing w:before="60" w:after="60" w:line="240" w:lineRule="auto"/>
              <w:ind w:left="357" w:hanging="357"/>
              <w:contextualSpacing w:val="0"/>
              <w:jc w:val="left"/>
            </w:pPr>
            <w:r w:rsidRPr="00892D20">
              <w:t>WRC-23:</w:t>
            </w:r>
            <w:r w:rsidR="0003079A">
              <w:t xml:space="preserve"> </w:t>
            </w:r>
            <w:hyperlink r:id="rId13" w:history="1">
              <w:r w:rsidRPr="00892D20">
                <w:rPr>
                  <w:rStyle w:val="Hyperlink"/>
                </w:rPr>
                <w:t>https://www.itu.int/wrc-23/</w:t>
              </w:r>
            </w:hyperlink>
          </w:p>
          <w:p w14:paraId="4A00D546" w14:textId="77777777" w:rsidR="00257D11" w:rsidRPr="00A73824" w:rsidRDefault="00257D11" w:rsidP="0026385F">
            <w:pPr>
              <w:pStyle w:val="ListParagraph"/>
              <w:numPr>
                <w:ilvl w:val="0"/>
                <w:numId w:val="2"/>
              </w:numPr>
              <w:spacing w:before="60" w:after="60" w:line="240" w:lineRule="auto"/>
              <w:ind w:left="357" w:hanging="357"/>
              <w:contextualSpacing w:val="0"/>
              <w:jc w:val="left"/>
              <w:rPr>
                <w:rStyle w:val="Hyperlink"/>
                <w:color w:val="auto"/>
                <w:u w:val="none"/>
              </w:rPr>
            </w:pPr>
            <w:r w:rsidRPr="00892D20">
              <w:t>CPM-27-1:</w:t>
            </w:r>
            <w:hyperlink r:id="rId14" w:history="1">
              <w:r w:rsidRPr="00892D20">
                <w:rPr>
                  <w:rStyle w:val="Hyperlink"/>
                </w:rPr>
                <w:t>https://www.itu.int/en/ITU-R/study-groups/rcpm/Pages/cpm-27.aspx</w:t>
              </w:r>
            </w:hyperlink>
          </w:p>
          <w:p w14:paraId="1ECDD20E" w14:textId="5EA963EB" w:rsidR="003D1C7D" w:rsidRPr="00892D20" w:rsidRDefault="004B65D2" w:rsidP="0026385F">
            <w:pPr>
              <w:pStyle w:val="ListParagraph"/>
              <w:numPr>
                <w:ilvl w:val="0"/>
                <w:numId w:val="2"/>
              </w:numPr>
              <w:spacing w:before="60" w:after="120" w:line="240" w:lineRule="auto"/>
              <w:ind w:left="357" w:hanging="357"/>
              <w:contextualSpacing w:val="0"/>
              <w:jc w:val="left"/>
            </w:pPr>
            <w:hyperlink r:id="rId15" w:history="1">
              <w:r w:rsidR="003D1C7D" w:rsidRPr="00101CA7">
                <w:rPr>
                  <w:rStyle w:val="Hyperlink"/>
                  <w:rFonts w:asciiTheme="minorHAnsi" w:hAnsiTheme="minorHAnsi" w:cstheme="minorHAnsi"/>
                  <w:szCs w:val="24"/>
                </w:rPr>
                <w:t xml:space="preserve">WRC-23 Final </w:t>
              </w:r>
              <w:r w:rsidR="003D1C7D">
                <w:rPr>
                  <w:rStyle w:val="Hyperlink"/>
                  <w:rFonts w:asciiTheme="minorHAnsi" w:hAnsiTheme="minorHAnsi" w:cstheme="minorHAnsi"/>
                  <w:szCs w:val="24"/>
                </w:rPr>
                <w:t>Acts</w:t>
              </w:r>
            </w:hyperlink>
          </w:p>
        </w:tc>
      </w:tr>
    </w:tbl>
    <w:p w14:paraId="77CF718B" w14:textId="77777777" w:rsidR="00AC6F14" w:rsidRPr="00892D20" w:rsidRDefault="00AC6F14" w:rsidP="00EA0C51">
      <w:pPr>
        <w:spacing w:after="120"/>
      </w:pPr>
    </w:p>
    <w:p w14:paraId="5B29B2A3" w14:textId="77777777" w:rsidR="00923CF1" w:rsidRPr="00892D20" w:rsidRDefault="00923CF1">
      <w:pPr>
        <w:tabs>
          <w:tab w:val="clear" w:pos="794"/>
          <w:tab w:val="clear" w:pos="1191"/>
          <w:tab w:val="clear" w:pos="1588"/>
          <w:tab w:val="clear" w:pos="1985"/>
        </w:tabs>
        <w:overflowPunct/>
        <w:autoSpaceDE/>
        <w:autoSpaceDN/>
        <w:adjustRightInd/>
        <w:spacing w:before="0"/>
        <w:textAlignment w:val="auto"/>
      </w:pPr>
      <w:r w:rsidRPr="00892D20">
        <w:br w:type="page"/>
      </w:r>
    </w:p>
    <w:p w14:paraId="69B70EE0" w14:textId="56C27DB6" w:rsidR="00EC6FED" w:rsidRPr="0015235D" w:rsidRDefault="00B06929" w:rsidP="003102EF">
      <w:pPr>
        <w:pStyle w:val="Heading1"/>
        <w:numPr>
          <w:ilvl w:val="0"/>
          <w:numId w:val="3"/>
        </w:numPr>
        <w:spacing w:before="120" w:after="120" w:line="240" w:lineRule="auto"/>
        <w:ind w:left="357" w:hanging="357"/>
        <w:jc w:val="left"/>
        <w:rPr>
          <w:sz w:val="24"/>
          <w:szCs w:val="24"/>
        </w:rPr>
      </w:pPr>
      <w:r w:rsidRPr="0015235D">
        <w:rPr>
          <w:sz w:val="24"/>
          <w:szCs w:val="24"/>
        </w:rPr>
        <w:lastRenderedPageBreak/>
        <w:t>Background</w:t>
      </w:r>
    </w:p>
    <w:p w14:paraId="5E176D20" w14:textId="292642D8" w:rsidR="00B06929" w:rsidRPr="005872D3" w:rsidRDefault="00B06929" w:rsidP="0015235D">
      <w:pPr>
        <w:spacing w:before="120" w:after="120" w:line="240" w:lineRule="auto"/>
        <w:jc w:val="left"/>
        <w:rPr>
          <w:rFonts w:asciiTheme="minorHAnsi" w:hAnsiTheme="minorHAnsi" w:cstheme="minorHAnsi"/>
          <w:szCs w:val="24"/>
        </w:rPr>
      </w:pPr>
      <w:r w:rsidRPr="0015235D">
        <w:rPr>
          <w:szCs w:val="24"/>
        </w:rPr>
        <w:t>RA-23</w:t>
      </w:r>
      <w:r w:rsidR="0003079A">
        <w:rPr>
          <w:szCs w:val="24"/>
        </w:rPr>
        <w:t xml:space="preserve"> </w:t>
      </w:r>
      <w:r w:rsidRPr="0015235D">
        <w:rPr>
          <w:szCs w:val="24"/>
        </w:rPr>
        <w:t>took</w:t>
      </w:r>
      <w:r w:rsidR="0003079A">
        <w:rPr>
          <w:szCs w:val="24"/>
        </w:rPr>
        <w:t xml:space="preserve"> </w:t>
      </w:r>
      <w:r w:rsidRPr="0015235D">
        <w:rPr>
          <w:szCs w:val="24"/>
        </w:rPr>
        <w:t>place</w:t>
      </w:r>
      <w:r w:rsidR="0003079A">
        <w:rPr>
          <w:szCs w:val="24"/>
        </w:rPr>
        <w:t xml:space="preserve"> </w:t>
      </w:r>
      <w:r w:rsidRPr="0015235D">
        <w:rPr>
          <w:szCs w:val="24"/>
        </w:rPr>
        <w:t>in</w:t>
      </w:r>
      <w:r w:rsidR="0003079A">
        <w:rPr>
          <w:szCs w:val="24"/>
        </w:rPr>
        <w:t xml:space="preserve"> </w:t>
      </w:r>
      <w:r w:rsidRPr="0015235D">
        <w:rPr>
          <w:szCs w:val="24"/>
        </w:rPr>
        <w:t>Dubai,</w:t>
      </w:r>
      <w:r w:rsidR="0003079A">
        <w:rPr>
          <w:szCs w:val="24"/>
        </w:rPr>
        <w:t xml:space="preserve"> </w:t>
      </w:r>
      <w:r w:rsidRPr="0015235D">
        <w:rPr>
          <w:szCs w:val="24"/>
        </w:rPr>
        <w:t>United</w:t>
      </w:r>
      <w:r w:rsidR="0003079A">
        <w:rPr>
          <w:szCs w:val="24"/>
        </w:rPr>
        <w:t xml:space="preserve"> </w:t>
      </w:r>
      <w:r w:rsidRPr="0015235D">
        <w:rPr>
          <w:szCs w:val="24"/>
        </w:rPr>
        <w:t>Arab</w:t>
      </w:r>
      <w:r w:rsidR="0003079A">
        <w:rPr>
          <w:szCs w:val="24"/>
        </w:rPr>
        <w:t xml:space="preserve"> </w:t>
      </w:r>
      <w:r w:rsidRPr="0015235D">
        <w:rPr>
          <w:szCs w:val="24"/>
        </w:rPr>
        <w:t>Emirates</w:t>
      </w:r>
      <w:r w:rsidR="0003079A">
        <w:rPr>
          <w:szCs w:val="24"/>
        </w:rPr>
        <w:t xml:space="preserve"> </w:t>
      </w:r>
      <w:r w:rsidRPr="0015235D">
        <w:rPr>
          <w:szCs w:val="24"/>
        </w:rPr>
        <w:t>from</w:t>
      </w:r>
      <w:r w:rsidR="0003079A">
        <w:rPr>
          <w:szCs w:val="24"/>
        </w:rPr>
        <w:t xml:space="preserve"> </w:t>
      </w:r>
      <w:r w:rsidRPr="0015235D">
        <w:rPr>
          <w:szCs w:val="24"/>
        </w:rPr>
        <w:t>13</w:t>
      </w:r>
      <w:r w:rsidR="0003079A">
        <w:rPr>
          <w:szCs w:val="24"/>
        </w:rPr>
        <w:t xml:space="preserve"> </w:t>
      </w:r>
      <w:r w:rsidRPr="0015235D">
        <w:rPr>
          <w:szCs w:val="24"/>
        </w:rPr>
        <w:t>to</w:t>
      </w:r>
      <w:r w:rsidR="0003079A">
        <w:rPr>
          <w:szCs w:val="24"/>
        </w:rPr>
        <w:t xml:space="preserve"> </w:t>
      </w:r>
      <w:r w:rsidRPr="0015235D">
        <w:rPr>
          <w:szCs w:val="24"/>
        </w:rPr>
        <w:t>17</w:t>
      </w:r>
      <w:r w:rsidR="0003079A">
        <w:rPr>
          <w:szCs w:val="24"/>
        </w:rPr>
        <w:t xml:space="preserve"> </w:t>
      </w:r>
      <w:r w:rsidRPr="0015235D">
        <w:rPr>
          <w:szCs w:val="24"/>
        </w:rPr>
        <w:t>November</w:t>
      </w:r>
      <w:r w:rsidR="0003079A">
        <w:rPr>
          <w:szCs w:val="24"/>
        </w:rPr>
        <w:t xml:space="preserve"> </w:t>
      </w:r>
      <w:r w:rsidRPr="0015235D">
        <w:rPr>
          <w:szCs w:val="24"/>
        </w:rPr>
        <w:t>2023.</w:t>
      </w:r>
      <w:r w:rsidR="0003079A">
        <w:rPr>
          <w:szCs w:val="24"/>
        </w:rPr>
        <w:t xml:space="preserve"> </w:t>
      </w:r>
      <w:r w:rsidRPr="0015235D">
        <w:rPr>
          <w:szCs w:val="24"/>
        </w:rPr>
        <w:t>Over</w:t>
      </w:r>
      <w:r w:rsidR="0003079A">
        <w:rPr>
          <w:szCs w:val="24"/>
        </w:rPr>
        <w:t xml:space="preserve"> </w:t>
      </w:r>
      <w:r w:rsidRPr="0015235D">
        <w:rPr>
          <w:szCs w:val="24"/>
        </w:rPr>
        <w:t>1,300</w:t>
      </w:r>
      <w:r w:rsidR="0003079A">
        <w:rPr>
          <w:szCs w:val="24"/>
        </w:rPr>
        <w:t xml:space="preserve"> </w:t>
      </w:r>
      <w:r w:rsidRPr="0015235D">
        <w:rPr>
          <w:szCs w:val="24"/>
        </w:rPr>
        <w:t>delegates</w:t>
      </w:r>
      <w:r w:rsidR="0003079A">
        <w:rPr>
          <w:szCs w:val="24"/>
        </w:rPr>
        <w:t xml:space="preserve"> </w:t>
      </w:r>
      <w:r w:rsidRPr="0015235D">
        <w:rPr>
          <w:szCs w:val="24"/>
        </w:rPr>
        <w:t>from</w:t>
      </w:r>
      <w:r w:rsidR="0003079A">
        <w:rPr>
          <w:szCs w:val="24"/>
        </w:rPr>
        <w:t xml:space="preserve"> </w:t>
      </w:r>
      <w:r w:rsidRPr="0015235D">
        <w:rPr>
          <w:szCs w:val="24"/>
        </w:rPr>
        <w:t>128</w:t>
      </w:r>
      <w:r w:rsidR="0003079A">
        <w:rPr>
          <w:szCs w:val="24"/>
        </w:rPr>
        <w:t xml:space="preserve"> </w:t>
      </w:r>
      <w:r w:rsidRPr="0015235D">
        <w:rPr>
          <w:szCs w:val="24"/>
        </w:rPr>
        <w:t>ITU</w:t>
      </w:r>
      <w:r w:rsidR="0003079A">
        <w:rPr>
          <w:szCs w:val="24"/>
        </w:rPr>
        <w:t xml:space="preserve"> </w:t>
      </w:r>
      <w:r w:rsidRPr="0015235D">
        <w:rPr>
          <w:szCs w:val="24"/>
        </w:rPr>
        <w:t>Member</w:t>
      </w:r>
      <w:r w:rsidR="0003079A">
        <w:rPr>
          <w:szCs w:val="24"/>
        </w:rPr>
        <w:t xml:space="preserve"> </w:t>
      </w:r>
      <w:r w:rsidRPr="0015235D">
        <w:rPr>
          <w:szCs w:val="24"/>
        </w:rPr>
        <w:t>States</w:t>
      </w:r>
      <w:r w:rsidR="0003079A">
        <w:rPr>
          <w:szCs w:val="24"/>
        </w:rPr>
        <w:t xml:space="preserve"> </w:t>
      </w:r>
      <w:r w:rsidRPr="0015235D">
        <w:rPr>
          <w:szCs w:val="24"/>
        </w:rPr>
        <w:t>attended</w:t>
      </w:r>
      <w:r w:rsidR="0003079A">
        <w:rPr>
          <w:szCs w:val="24"/>
        </w:rPr>
        <w:t xml:space="preserve"> </w:t>
      </w:r>
      <w:r w:rsidRPr="0015235D">
        <w:rPr>
          <w:szCs w:val="24"/>
        </w:rPr>
        <w:t>the</w:t>
      </w:r>
      <w:r w:rsidR="0003079A">
        <w:rPr>
          <w:szCs w:val="24"/>
        </w:rPr>
        <w:t xml:space="preserve"> </w:t>
      </w:r>
      <w:r w:rsidRPr="0015235D">
        <w:rPr>
          <w:szCs w:val="24"/>
        </w:rPr>
        <w:t>Assembly</w:t>
      </w:r>
      <w:r w:rsidR="00237716" w:rsidRPr="0015235D">
        <w:rPr>
          <w:szCs w:val="24"/>
        </w:rPr>
        <w:t>.</w:t>
      </w:r>
      <w:r w:rsidR="0003079A">
        <w:rPr>
          <w:szCs w:val="24"/>
        </w:rPr>
        <w:t xml:space="preserve"> </w:t>
      </w:r>
      <w:r w:rsidR="00D422F5" w:rsidRPr="0015235D">
        <w:rPr>
          <w:szCs w:val="24"/>
        </w:rPr>
        <w:t>Ms</w:t>
      </w:r>
      <w:r w:rsidR="0003079A">
        <w:rPr>
          <w:szCs w:val="24"/>
        </w:rPr>
        <w:t xml:space="preserve"> </w:t>
      </w:r>
      <w:r w:rsidR="00D422F5" w:rsidRPr="0015235D">
        <w:rPr>
          <w:szCs w:val="24"/>
        </w:rPr>
        <w:t>Carol</w:t>
      </w:r>
      <w:r w:rsidR="0003079A">
        <w:rPr>
          <w:szCs w:val="24"/>
        </w:rPr>
        <w:t xml:space="preserve"> </w:t>
      </w:r>
      <w:r w:rsidR="00D422F5" w:rsidRPr="0015235D">
        <w:rPr>
          <w:szCs w:val="24"/>
        </w:rPr>
        <w:t>Wilson</w:t>
      </w:r>
      <w:r w:rsidR="0003079A">
        <w:rPr>
          <w:szCs w:val="24"/>
        </w:rPr>
        <w:t xml:space="preserve"> </w:t>
      </w:r>
      <w:r w:rsidR="00D422F5" w:rsidRPr="0015235D">
        <w:rPr>
          <w:szCs w:val="24"/>
        </w:rPr>
        <w:t>from</w:t>
      </w:r>
      <w:r w:rsidR="0003079A">
        <w:rPr>
          <w:szCs w:val="24"/>
        </w:rPr>
        <w:t xml:space="preserve"> </w:t>
      </w:r>
      <w:r w:rsidR="00D422F5" w:rsidRPr="0015235D">
        <w:rPr>
          <w:szCs w:val="24"/>
        </w:rPr>
        <w:t>Australia</w:t>
      </w:r>
      <w:r w:rsidR="0003079A">
        <w:rPr>
          <w:szCs w:val="24"/>
        </w:rPr>
        <w:t xml:space="preserve"> </w:t>
      </w:r>
      <w:r w:rsidR="00D422F5" w:rsidRPr="0015235D">
        <w:rPr>
          <w:szCs w:val="24"/>
        </w:rPr>
        <w:t>served</w:t>
      </w:r>
      <w:r w:rsidR="0003079A">
        <w:rPr>
          <w:szCs w:val="24"/>
        </w:rPr>
        <w:t xml:space="preserve"> </w:t>
      </w:r>
      <w:r w:rsidR="00D422F5" w:rsidRPr="0015235D">
        <w:rPr>
          <w:szCs w:val="24"/>
        </w:rPr>
        <w:t>as</w:t>
      </w:r>
      <w:r w:rsidR="0003079A">
        <w:rPr>
          <w:szCs w:val="24"/>
        </w:rPr>
        <w:t xml:space="preserve"> </w:t>
      </w:r>
      <w:r w:rsidR="00D422F5" w:rsidRPr="0015235D">
        <w:rPr>
          <w:szCs w:val="24"/>
        </w:rPr>
        <w:t>the</w:t>
      </w:r>
      <w:r w:rsidR="0003079A">
        <w:rPr>
          <w:szCs w:val="24"/>
        </w:rPr>
        <w:t xml:space="preserve"> </w:t>
      </w:r>
      <w:r w:rsidR="00D422F5" w:rsidRPr="0015235D">
        <w:rPr>
          <w:szCs w:val="24"/>
        </w:rPr>
        <w:t>first</w:t>
      </w:r>
      <w:r w:rsidR="0003079A">
        <w:rPr>
          <w:szCs w:val="24"/>
        </w:rPr>
        <w:t xml:space="preserve"> </w:t>
      </w:r>
      <w:r w:rsidR="00D422F5" w:rsidRPr="0015235D">
        <w:rPr>
          <w:szCs w:val="24"/>
        </w:rPr>
        <w:t>ever</w:t>
      </w:r>
      <w:r w:rsidR="0003079A">
        <w:rPr>
          <w:szCs w:val="24"/>
        </w:rPr>
        <w:t xml:space="preserve"> </w:t>
      </w:r>
      <w:r w:rsidR="00D422F5" w:rsidRPr="0015235D">
        <w:rPr>
          <w:szCs w:val="24"/>
        </w:rPr>
        <w:t>wo</w:t>
      </w:r>
      <w:r w:rsidR="00D422F5" w:rsidRPr="005872D3">
        <w:rPr>
          <w:rFonts w:asciiTheme="minorHAnsi" w:hAnsiTheme="minorHAnsi" w:cstheme="minorHAnsi"/>
          <w:szCs w:val="24"/>
        </w:rPr>
        <w:t>man</w:t>
      </w:r>
      <w:r w:rsidR="0003079A">
        <w:rPr>
          <w:rFonts w:asciiTheme="minorHAnsi" w:hAnsiTheme="minorHAnsi" w:cstheme="minorHAnsi"/>
          <w:szCs w:val="24"/>
        </w:rPr>
        <w:t xml:space="preserve"> </w:t>
      </w:r>
      <w:r w:rsidR="00D422F5" w:rsidRPr="005872D3">
        <w:rPr>
          <w:rFonts w:asciiTheme="minorHAnsi" w:hAnsiTheme="minorHAnsi" w:cstheme="minorHAnsi"/>
          <w:szCs w:val="24"/>
        </w:rPr>
        <w:t>to</w:t>
      </w:r>
      <w:r w:rsidR="0003079A">
        <w:rPr>
          <w:rFonts w:asciiTheme="minorHAnsi" w:hAnsiTheme="minorHAnsi" w:cstheme="minorHAnsi"/>
          <w:szCs w:val="24"/>
        </w:rPr>
        <w:t xml:space="preserve"> </w:t>
      </w:r>
      <w:r w:rsidR="00D422F5" w:rsidRPr="005872D3">
        <w:rPr>
          <w:rFonts w:asciiTheme="minorHAnsi" w:hAnsiTheme="minorHAnsi" w:cstheme="minorHAnsi"/>
          <w:szCs w:val="24"/>
        </w:rPr>
        <w:t>chair</w:t>
      </w:r>
      <w:r w:rsidR="0003079A">
        <w:rPr>
          <w:rFonts w:asciiTheme="minorHAnsi" w:hAnsiTheme="minorHAnsi" w:cstheme="minorHAnsi"/>
          <w:szCs w:val="24"/>
        </w:rPr>
        <w:t xml:space="preserve"> </w:t>
      </w:r>
      <w:r w:rsidR="00D422F5" w:rsidRPr="005872D3">
        <w:rPr>
          <w:rFonts w:asciiTheme="minorHAnsi" w:hAnsiTheme="minorHAnsi" w:cstheme="minorHAnsi"/>
          <w:szCs w:val="24"/>
        </w:rPr>
        <w:t>an</w:t>
      </w:r>
      <w:r w:rsidR="0003079A">
        <w:rPr>
          <w:rFonts w:asciiTheme="minorHAnsi" w:hAnsiTheme="minorHAnsi" w:cstheme="minorHAnsi"/>
          <w:szCs w:val="24"/>
        </w:rPr>
        <w:t xml:space="preserve"> </w:t>
      </w:r>
      <w:r w:rsidR="00D422F5" w:rsidRPr="005872D3">
        <w:rPr>
          <w:rFonts w:asciiTheme="minorHAnsi" w:hAnsiTheme="minorHAnsi" w:cstheme="minorHAnsi"/>
          <w:szCs w:val="24"/>
        </w:rPr>
        <w:t>ITU</w:t>
      </w:r>
      <w:r w:rsidR="0003079A">
        <w:rPr>
          <w:rFonts w:asciiTheme="minorHAnsi" w:hAnsiTheme="minorHAnsi" w:cstheme="minorHAnsi"/>
          <w:szCs w:val="24"/>
        </w:rPr>
        <w:t xml:space="preserve"> </w:t>
      </w:r>
      <w:r w:rsidR="00D422F5" w:rsidRPr="005872D3">
        <w:rPr>
          <w:rFonts w:asciiTheme="minorHAnsi" w:hAnsiTheme="minorHAnsi" w:cstheme="minorHAnsi"/>
          <w:szCs w:val="24"/>
        </w:rPr>
        <w:t>Radiocommunication</w:t>
      </w:r>
      <w:r w:rsidR="0003079A">
        <w:rPr>
          <w:rFonts w:asciiTheme="minorHAnsi" w:hAnsiTheme="minorHAnsi" w:cstheme="minorHAnsi"/>
          <w:szCs w:val="24"/>
        </w:rPr>
        <w:t xml:space="preserve"> </w:t>
      </w:r>
      <w:r w:rsidR="00D422F5" w:rsidRPr="005872D3">
        <w:rPr>
          <w:rFonts w:asciiTheme="minorHAnsi" w:hAnsiTheme="minorHAnsi" w:cstheme="minorHAnsi"/>
          <w:szCs w:val="24"/>
        </w:rPr>
        <w:t>Assembly.</w:t>
      </w:r>
    </w:p>
    <w:p w14:paraId="60204FCE" w14:textId="77777777" w:rsidR="006E32DE" w:rsidRPr="005872D3" w:rsidRDefault="00B06929" w:rsidP="006E32DE">
      <w:pPr>
        <w:spacing w:before="120" w:after="120" w:line="240" w:lineRule="auto"/>
        <w:jc w:val="left"/>
        <w:rPr>
          <w:rFonts w:asciiTheme="minorHAnsi" w:hAnsiTheme="minorHAnsi" w:cstheme="minorHAnsi"/>
          <w:szCs w:val="24"/>
          <w:lang w:eastAsia="zh-CN"/>
        </w:rPr>
      </w:pPr>
      <w:r w:rsidRPr="005872D3">
        <w:rPr>
          <w:rFonts w:asciiTheme="minorHAnsi" w:hAnsiTheme="minorHAnsi" w:cstheme="minorHAnsi"/>
          <w:szCs w:val="24"/>
        </w:rPr>
        <w:t>WRC-23</w:t>
      </w:r>
      <w:r w:rsidR="0003079A">
        <w:rPr>
          <w:rFonts w:asciiTheme="minorHAnsi" w:hAnsiTheme="minorHAnsi" w:cstheme="minorHAnsi"/>
          <w:szCs w:val="24"/>
        </w:rPr>
        <w:t xml:space="preserve"> </w:t>
      </w:r>
      <w:r w:rsidRPr="005872D3">
        <w:rPr>
          <w:rFonts w:asciiTheme="minorHAnsi" w:hAnsiTheme="minorHAnsi" w:cstheme="minorHAnsi"/>
          <w:szCs w:val="24"/>
        </w:rPr>
        <w:t>took</w:t>
      </w:r>
      <w:r w:rsidR="0003079A">
        <w:rPr>
          <w:rFonts w:asciiTheme="minorHAnsi" w:hAnsiTheme="minorHAnsi" w:cstheme="minorHAnsi"/>
          <w:szCs w:val="24"/>
        </w:rPr>
        <w:t xml:space="preserve"> </w:t>
      </w:r>
      <w:r w:rsidRPr="005872D3">
        <w:rPr>
          <w:rFonts w:asciiTheme="minorHAnsi" w:hAnsiTheme="minorHAnsi" w:cstheme="minorHAnsi"/>
          <w:szCs w:val="24"/>
        </w:rPr>
        <w:t>place</w:t>
      </w:r>
      <w:r w:rsidR="0003079A">
        <w:rPr>
          <w:rFonts w:asciiTheme="minorHAnsi" w:hAnsiTheme="minorHAnsi" w:cstheme="minorHAnsi"/>
          <w:szCs w:val="24"/>
        </w:rPr>
        <w:t xml:space="preserve"> </w:t>
      </w:r>
      <w:r w:rsidRPr="005872D3">
        <w:rPr>
          <w:rFonts w:asciiTheme="minorHAnsi" w:hAnsiTheme="minorHAnsi" w:cstheme="minorHAnsi"/>
          <w:szCs w:val="24"/>
        </w:rPr>
        <w:t>from</w:t>
      </w:r>
      <w:r w:rsidR="0003079A">
        <w:rPr>
          <w:rFonts w:asciiTheme="minorHAnsi" w:hAnsiTheme="minorHAnsi" w:cstheme="minorHAnsi"/>
          <w:szCs w:val="24"/>
        </w:rPr>
        <w:t xml:space="preserve"> </w:t>
      </w:r>
      <w:r w:rsidRPr="005872D3">
        <w:rPr>
          <w:rFonts w:asciiTheme="minorHAnsi" w:hAnsiTheme="minorHAnsi" w:cstheme="minorHAnsi"/>
          <w:szCs w:val="24"/>
        </w:rPr>
        <w:t>20</w:t>
      </w:r>
      <w:r w:rsidR="0003079A">
        <w:rPr>
          <w:rFonts w:asciiTheme="minorHAnsi" w:hAnsiTheme="minorHAnsi" w:cstheme="minorHAnsi"/>
          <w:szCs w:val="24"/>
        </w:rPr>
        <w:t xml:space="preserve"> </w:t>
      </w:r>
      <w:r w:rsidRPr="005872D3">
        <w:rPr>
          <w:rFonts w:asciiTheme="minorHAnsi" w:hAnsiTheme="minorHAnsi" w:cstheme="minorHAnsi"/>
          <w:szCs w:val="24"/>
        </w:rPr>
        <w:t>November</w:t>
      </w:r>
      <w:r w:rsidR="0003079A">
        <w:rPr>
          <w:rFonts w:asciiTheme="minorHAnsi" w:hAnsiTheme="minorHAnsi" w:cstheme="minorHAnsi"/>
          <w:szCs w:val="24"/>
        </w:rPr>
        <w:t xml:space="preserve"> </w:t>
      </w:r>
      <w:r w:rsidRPr="005872D3">
        <w:rPr>
          <w:rFonts w:asciiTheme="minorHAnsi" w:hAnsiTheme="minorHAnsi" w:cstheme="minorHAnsi"/>
          <w:szCs w:val="24"/>
        </w:rPr>
        <w:t>to</w:t>
      </w:r>
      <w:r w:rsidR="0003079A">
        <w:rPr>
          <w:rFonts w:asciiTheme="minorHAnsi" w:hAnsiTheme="minorHAnsi" w:cstheme="minorHAnsi"/>
          <w:szCs w:val="24"/>
        </w:rPr>
        <w:t xml:space="preserve"> </w:t>
      </w:r>
      <w:r w:rsidRPr="005872D3">
        <w:rPr>
          <w:rFonts w:asciiTheme="minorHAnsi" w:hAnsiTheme="minorHAnsi" w:cstheme="minorHAnsi"/>
          <w:szCs w:val="24"/>
        </w:rPr>
        <w:t>15</w:t>
      </w:r>
      <w:r w:rsidR="0003079A">
        <w:rPr>
          <w:rFonts w:asciiTheme="minorHAnsi" w:hAnsiTheme="minorHAnsi" w:cstheme="minorHAnsi"/>
          <w:szCs w:val="24"/>
        </w:rPr>
        <w:t xml:space="preserve"> </w:t>
      </w:r>
      <w:r w:rsidRPr="005872D3">
        <w:rPr>
          <w:rFonts w:asciiTheme="minorHAnsi" w:hAnsiTheme="minorHAnsi" w:cstheme="minorHAnsi"/>
          <w:szCs w:val="24"/>
        </w:rPr>
        <w:t>December</w:t>
      </w:r>
      <w:r w:rsidR="0003079A">
        <w:rPr>
          <w:rFonts w:asciiTheme="minorHAnsi" w:hAnsiTheme="minorHAnsi" w:cstheme="minorHAnsi"/>
          <w:szCs w:val="24"/>
        </w:rPr>
        <w:t xml:space="preserve"> </w:t>
      </w:r>
      <w:r w:rsidRPr="005872D3">
        <w:rPr>
          <w:rFonts w:asciiTheme="minorHAnsi" w:hAnsiTheme="minorHAnsi" w:cstheme="minorHAnsi"/>
          <w:szCs w:val="24"/>
        </w:rPr>
        <w:t>2023</w:t>
      </w:r>
      <w:r w:rsidR="0003079A">
        <w:rPr>
          <w:rFonts w:asciiTheme="minorHAnsi" w:hAnsiTheme="minorHAnsi" w:cstheme="minorHAnsi"/>
          <w:szCs w:val="24"/>
        </w:rPr>
        <w:t xml:space="preserve"> </w:t>
      </w:r>
      <w:r w:rsidRPr="005872D3">
        <w:rPr>
          <w:rFonts w:asciiTheme="minorHAnsi" w:hAnsiTheme="minorHAnsi" w:cstheme="minorHAnsi"/>
          <w:szCs w:val="24"/>
        </w:rPr>
        <w:t>at</w:t>
      </w:r>
      <w:r w:rsidR="0003079A">
        <w:rPr>
          <w:rFonts w:asciiTheme="minorHAnsi" w:hAnsiTheme="minorHAnsi" w:cstheme="minorHAnsi"/>
          <w:szCs w:val="24"/>
        </w:rPr>
        <w:t xml:space="preserve"> </w:t>
      </w:r>
      <w:r w:rsidRPr="005872D3">
        <w:rPr>
          <w:rFonts w:asciiTheme="minorHAnsi" w:hAnsiTheme="minorHAnsi" w:cstheme="minorHAnsi"/>
          <w:szCs w:val="24"/>
        </w:rPr>
        <w:t>the</w:t>
      </w:r>
      <w:r w:rsidR="0003079A">
        <w:rPr>
          <w:rFonts w:asciiTheme="minorHAnsi" w:hAnsiTheme="minorHAnsi" w:cstheme="minorHAnsi"/>
          <w:szCs w:val="24"/>
        </w:rPr>
        <w:t xml:space="preserve"> </w:t>
      </w:r>
      <w:r w:rsidRPr="005872D3">
        <w:rPr>
          <w:rFonts w:asciiTheme="minorHAnsi" w:hAnsiTheme="minorHAnsi" w:cstheme="minorHAnsi"/>
          <w:szCs w:val="24"/>
        </w:rPr>
        <w:t>same</w:t>
      </w:r>
      <w:r w:rsidR="0003079A">
        <w:rPr>
          <w:rFonts w:asciiTheme="minorHAnsi" w:hAnsiTheme="minorHAnsi" w:cstheme="minorHAnsi"/>
          <w:szCs w:val="24"/>
        </w:rPr>
        <w:t xml:space="preserve"> </w:t>
      </w:r>
      <w:r w:rsidRPr="005872D3">
        <w:rPr>
          <w:rFonts w:asciiTheme="minorHAnsi" w:hAnsiTheme="minorHAnsi" w:cstheme="minorHAnsi"/>
          <w:szCs w:val="24"/>
        </w:rPr>
        <w:t>venue</w:t>
      </w:r>
      <w:r w:rsidR="0003079A">
        <w:rPr>
          <w:rFonts w:asciiTheme="minorHAnsi" w:hAnsiTheme="minorHAnsi" w:cstheme="minorHAnsi"/>
          <w:szCs w:val="24"/>
        </w:rPr>
        <w:t xml:space="preserve"> </w:t>
      </w:r>
      <w:r w:rsidRPr="005872D3">
        <w:rPr>
          <w:rFonts w:asciiTheme="minorHAnsi" w:hAnsiTheme="minorHAnsi" w:cstheme="minorHAnsi"/>
          <w:szCs w:val="24"/>
        </w:rPr>
        <w:t>as</w:t>
      </w:r>
      <w:r w:rsidR="0003079A">
        <w:rPr>
          <w:rFonts w:asciiTheme="minorHAnsi" w:hAnsiTheme="minorHAnsi" w:cstheme="minorHAnsi"/>
          <w:szCs w:val="24"/>
        </w:rPr>
        <w:t xml:space="preserve"> </w:t>
      </w:r>
      <w:r w:rsidRPr="005872D3">
        <w:rPr>
          <w:rFonts w:asciiTheme="minorHAnsi" w:hAnsiTheme="minorHAnsi" w:cstheme="minorHAnsi"/>
          <w:szCs w:val="24"/>
        </w:rPr>
        <w:t>RA-23.</w:t>
      </w:r>
      <w:r w:rsidR="0003079A">
        <w:rPr>
          <w:rFonts w:asciiTheme="minorHAnsi" w:hAnsiTheme="minorHAnsi" w:cstheme="minorHAnsi"/>
          <w:szCs w:val="24"/>
        </w:rPr>
        <w:t xml:space="preserve"> </w:t>
      </w:r>
      <w:r w:rsidRPr="005872D3">
        <w:rPr>
          <w:rFonts w:asciiTheme="minorHAnsi" w:hAnsiTheme="minorHAnsi" w:cstheme="minorHAnsi"/>
          <w:szCs w:val="24"/>
        </w:rPr>
        <w:t>Over</w:t>
      </w:r>
      <w:r w:rsidR="0003079A">
        <w:rPr>
          <w:rFonts w:asciiTheme="minorHAnsi" w:hAnsiTheme="minorHAnsi" w:cstheme="minorHAnsi"/>
          <w:szCs w:val="24"/>
        </w:rPr>
        <w:t xml:space="preserve"> </w:t>
      </w:r>
      <w:r w:rsidRPr="005872D3">
        <w:rPr>
          <w:rFonts w:asciiTheme="minorHAnsi" w:hAnsiTheme="minorHAnsi" w:cstheme="minorHAnsi"/>
          <w:szCs w:val="24"/>
        </w:rPr>
        <w:t>3,900</w:t>
      </w:r>
      <w:r w:rsidR="0003079A">
        <w:rPr>
          <w:rFonts w:asciiTheme="minorHAnsi" w:hAnsiTheme="minorHAnsi" w:cstheme="minorHAnsi"/>
          <w:szCs w:val="24"/>
        </w:rPr>
        <w:t xml:space="preserve"> </w:t>
      </w:r>
      <w:r w:rsidRPr="005872D3">
        <w:rPr>
          <w:rFonts w:asciiTheme="minorHAnsi" w:hAnsiTheme="minorHAnsi" w:cstheme="minorHAnsi"/>
          <w:szCs w:val="24"/>
        </w:rPr>
        <w:t>delegates</w:t>
      </w:r>
      <w:r w:rsidR="0003079A">
        <w:rPr>
          <w:rFonts w:asciiTheme="minorHAnsi" w:hAnsiTheme="minorHAnsi" w:cstheme="minorHAnsi"/>
          <w:szCs w:val="24"/>
        </w:rPr>
        <w:t xml:space="preserve"> </w:t>
      </w:r>
      <w:r w:rsidRPr="005872D3">
        <w:rPr>
          <w:rFonts w:asciiTheme="minorHAnsi" w:hAnsiTheme="minorHAnsi" w:cstheme="minorHAnsi"/>
          <w:szCs w:val="24"/>
        </w:rPr>
        <w:t>from</w:t>
      </w:r>
      <w:r w:rsidR="0003079A">
        <w:rPr>
          <w:rFonts w:asciiTheme="minorHAnsi" w:hAnsiTheme="minorHAnsi" w:cstheme="minorHAnsi"/>
          <w:szCs w:val="24"/>
        </w:rPr>
        <w:t xml:space="preserve"> </w:t>
      </w:r>
      <w:r w:rsidRPr="005872D3">
        <w:rPr>
          <w:rFonts w:asciiTheme="minorHAnsi" w:hAnsiTheme="minorHAnsi" w:cstheme="minorHAnsi"/>
          <w:szCs w:val="24"/>
        </w:rPr>
        <w:t>163</w:t>
      </w:r>
      <w:r w:rsidR="0003079A">
        <w:rPr>
          <w:rFonts w:asciiTheme="minorHAnsi" w:hAnsiTheme="minorHAnsi" w:cstheme="minorHAnsi"/>
          <w:szCs w:val="24"/>
        </w:rPr>
        <w:t xml:space="preserve"> </w:t>
      </w:r>
      <w:r w:rsidRPr="005872D3">
        <w:rPr>
          <w:rFonts w:asciiTheme="minorHAnsi" w:hAnsiTheme="minorHAnsi" w:cstheme="minorHAnsi"/>
          <w:szCs w:val="24"/>
        </w:rPr>
        <w:t>Member</w:t>
      </w:r>
      <w:r w:rsidR="0003079A">
        <w:rPr>
          <w:rFonts w:asciiTheme="minorHAnsi" w:hAnsiTheme="minorHAnsi" w:cstheme="minorHAnsi"/>
          <w:szCs w:val="24"/>
        </w:rPr>
        <w:t xml:space="preserve"> </w:t>
      </w:r>
      <w:r w:rsidRPr="005872D3">
        <w:rPr>
          <w:rFonts w:asciiTheme="minorHAnsi" w:hAnsiTheme="minorHAnsi" w:cstheme="minorHAnsi"/>
          <w:szCs w:val="24"/>
        </w:rPr>
        <w:t>States</w:t>
      </w:r>
      <w:r w:rsidR="0003079A">
        <w:rPr>
          <w:rFonts w:asciiTheme="minorHAnsi" w:hAnsiTheme="minorHAnsi" w:cstheme="minorHAnsi"/>
          <w:szCs w:val="24"/>
        </w:rPr>
        <w:t xml:space="preserve"> </w:t>
      </w:r>
      <w:r w:rsidRPr="005872D3">
        <w:rPr>
          <w:rFonts w:asciiTheme="minorHAnsi" w:hAnsiTheme="minorHAnsi" w:cstheme="minorHAnsi"/>
          <w:szCs w:val="24"/>
        </w:rPr>
        <w:t>attended</w:t>
      </w:r>
      <w:r w:rsidR="0003079A">
        <w:rPr>
          <w:rFonts w:asciiTheme="minorHAnsi" w:hAnsiTheme="minorHAnsi" w:cstheme="minorHAnsi"/>
          <w:szCs w:val="24"/>
        </w:rPr>
        <w:t xml:space="preserve"> </w:t>
      </w:r>
      <w:r w:rsidRPr="005872D3">
        <w:rPr>
          <w:rFonts w:asciiTheme="minorHAnsi" w:hAnsiTheme="minorHAnsi" w:cstheme="minorHAnsi"/>
          <w:szCs w:val="24"/>
        </w:rPr>
        <w:t>WRC-23,</w:t>
      </w:r>
      <w:r w:rsidR="0003079A">
        <w:rPr>
          <w:rFonts w:asciiTheme="minorHAnsi" w:hAnsiTheme="minorHAnsi" w:cstheme="minorHAnsi"/>
          <w:szCs w:val="24"/>
        </w:rPr>
        <w:t xml:space="preserve"> </w:t>
      </w:r>
      <w:r w:rsidRPr="005872D3">
        <w:rPr>
          <w:rFonts w:asciiTheme="minorHAnsi" w:hAnsiTheme="minorHAnsi" w:cstheme="minorHAnsi"/>
          <w:szCs w:val="24"/>
        </w:rPr>
        <w:t>including</w:t>
      </w:r>
      <w:r w:rsidR="0003079A">
        <w:rPr>
          <w:rFonts w:asciiTheme="minorHAnsi" w:hAnsiTheme="minorHAnsi" w:cstheme="minorHAnsi"/>
          <w:szCs w:val="24"/>
        </w:rPr>
        <w:t xml:space="preserve"> </w:t>
      </w:r>
      <w:r w:rsidRPr="005872D3">
        <w:rPr>
          <w:rFonts w:asciiTheme="minorHAnsi" w:hAnsiTheme="minorHAnsi" w:cstheme="minorHAnsi"/>
          <w:szCs w:val="24"/>
        </w:rPr>
        <w:t>88</w:t>
      </w:r>
      <w:r w:rsidR="0003079A">
        <w:rPr>
          <w:rFonts w:asciiTheme="minorHAnsi" w:hAnsiTheme="minorHAnsi" w:cstheme="minorHAnsi"/>
          <w:szCs w:val="24"/>
        </w:rPr>
        <w:t xml:space="preserve"> </w:t>
      </w:r>
      <w:r w:rsidRPr="005872D3">
        <w:rPr>
          <w:rFonts w:asciiTheme="minorHAnsi" w:hAnsiTheme="minorHAnsi" w:cstheme="minorHAnsi"/>
          <w:szCs w:val="24"/>
        </w:rPr>
        <w:t>ministerial-level</w:t>
      </w:r>
      <w:r w:rsidR="0003079A">
        <w:rPr>
          <w:rFonts w:asciiTheme="minorHAnsi" w:hAnsiTheme="minorHAnsi" w:cstheme="minorHAnsi"/>
          <w:szCs w:val="24"/>
        </w:rPr>
        <w:t xml:space="preserve"> </w:t>
      </w:r>
      <w:r w:rsidRPr="005872D3">
        <w:rPr>
          <w:rFonts w:asciiTheme="minorHAnsi" w:hAnsiTheme="minorHAnsi" w:cstheme="minorHAnsi"/>
          <w:szCs w:val="24"/>
        </w:rPr>
        <w:t>participants.</w:t>
      </w:r>
      <w:r w:rsidR="0003079A">
        <w:rPr>
          <w:rFonts w:asciiTheme="minorHAnsi" w:hAnsiTheme="minorHAnsi" w:cstheme="minorHAnsi"/>
          <w:szCs w:val="24"/>
        </w:rPr>
        <w:t xml:space="preserve"> </w:t>
      </w:r>
      <w:r w:rsidRPr="005872D3">
        <w:rPr>
          <w:rFonts w:asciiTheme="minorHAnsi" w:hAnsiTheme="minorHAnsi" w:cstheme="minorHAnsi"/>
          <w:szCs w:val="24"/>
        </w:rPr>
        <w:t>Women</w:t>
      </w:r>
      <w:r w:rsidR="0003079A">
        <w:rPr>
          <w:rFonts w:asciiTheme="minorHAnsi" w:hAnsiTheme="minorHAnsi" w:cstheme="minorHAnsi"/>
          <w:szCs w:val="24"/>
        </w:rPr>
        <w:t xml:space="preserve"> </w:t>
      </w:r>
      <w:r w:rsidRPr="005872D3">
        <w:rPr>
          <w:rFonts w:asciiTheme="minorHAnsi" w:hAnsiTheme="minorHAnsi" w:cstheme="minorHAnsi"/>
          <w:szCs w:val="24"/>
        </w:rPr>
        <w:t>made</w:t>
      </w:r>
      <w:r w:rsidR="0003079A">
        <w:rPr>
          <w:rFonts w:asciiTheme="minorHAnsi" w:hAnsiTheme="minorHAnsi" w:cstheme="minorHAnsi"/>
          <w:szCs w:val="24"/>
        </w:rPr>
        <w:t xml:space="preserve"> </w:t>
      </w:r>
      <w:r w:rsidRPr="005872D3">
        <w:rPr>
          <w:rFonts w:asciiTheme="minorHAnsi" w:hAnsiTheme="minorHAnsi" w:cstheme="minorHAnsi"/>
          <w:szCs w:val="24"/>
        </w:rPr>
        <w:t>up</w:t>
      </w:r>
      <w:r w:rsidR="0003079A">
        <w:rPr>
          <w:rFonts w:asciiTheme="minorHAnsi" w:hAnsiTheme="minorHAnsi" w:cstheme="minorHAnsi"/>
          <w:szCs w:val="24"/>
        </w:rPr>
        <w:t xml:space="preserve"> </w:t>
      </w:r>
      <w:r w:rsidRPr="005872D3">
        <w:rPr>
          <w:rFonts w:asciiTheme="minorHAnsi" w:hAnsiTheme="minorHAnsi" w:cstheme="minorHAnsi"/>
          <w:szCs w:val="24"/>
        </w:rPr>
        <w:t>22</w:t>
      </w:r>
      <w:r w:rsidR="0003079A">
        <w:rPr>
          <w:rFonts w:asciiTheme="minorHAnsi" w:hAnsiTheme="minorHAnsi" w:cstheme="minorHAnsi"/>
          <w:szCs w:val="24"/>
        </w:rPr>
        <w:t xml:space="preserve"> </w:t>
      </w:r>
      <w:r w:rsidRPr="005872D3">
        <w:rPr>
          <w:rFonts w:asciiTheme="minorHAnsi" w:hAnsiTheme="minorHAnsi" w:cstheme="minorHAnsi"/>
          <w:szCs w:val="24"/>
        </w:rPr>
        <w:t>per</w:t>
      </w:r>
      <w:r w:rsidR="0003079A">
        <w:rPr>
          <w:rFonts w:asciiTheme="minorHAnsi" w:hAnsiTheme="minorHAnsi" w:cstheme="minorHAnsi"/>
          <w:szCs w:val="24"/>
        </w:rPr>
        <w:t xml:space="preserve"> </w:t>
      </w:r>
      <w:r w:rsidRPr="005872D3">
        <w:rPr>
          <w:rFonts w:asciiTheme="minorHAnsi" w:hAnsiTheme="minorHAnsi" w:cstheme="minorHAnsi"/>
          <w:szCs w:val="24"/>
        </w:rPr>
        <w:t>cent</w:t>
      </w:r>
      <w:r w:rsidR="0003079A">
        <w:rPr>
          <w:rFonts w:asciiTheme="minorHAnsi" w:hAnsiTheme="minorHAnsi" w:cstheme="minorHAnsi"/>
          <w:szCs w:val="24"/>
        </w:rPr>
        <w:t xml:space="preserve"> </w:t>
      </w:r>
      <w:r w:rsidRPr="005872D3">
        <w:rPr>
          <w:rFonts w:asciiTheme="minorHAnsi" w:hAnsiTheme="minorHAnsi" w:cstheme="minorHAnsi"/>
          <w:szCs w:val="24"/>
        </w:rPr>
        <w:t>of</w:t>
      </w:r>
      <w:r w:rsidR="0003079A">
        <w:rPr>
          <w:rFonts w:asciiTheme="minorHAnsi" w:hAnsiTheme="minorHAnsi" w:cstheme="minorHAnsi"/>
          <w:szCs w:val="24"/>
        </w:rPr>
        <w:t xml:space="preserve"> </w:t>
      </w:r>
      <w:r w:rsidRPr="005872D3">
        <w:rPr>
          <w:rFonts w:asciiTheme="minorHAnsi" w:hAnsiTheme="minorHAnsi" w:cstheme="minorHAnsi"/>
          <w:szCs w:val="24"/>
        </w:rPr>
        <w:t>all</w:t>
      </w:r>
      <w:r w:rsidR="0003079A">
        <w:rPr>
          <w:rFonts w:asciiTheme="minorHAnsi" w:hAnsiTheme="minorHAnsi" w:cstheme="minorHAnsi"/>
          <w:szCs w:val="24"/>
        </w:rPr>
        <w:t xml:space="preserve"> </w:t>
      </w:r>
      <w:r w:rsidRPr="005872D3">
        <w:rPr>
          <w:rFonts w:asciiTheme="minorHAnsi" w:hAnsiTheme="minorHAnsi" w:cstheme="minorHAnsi"/>
          <w:szCs w:val="24"/>
        </w:rPr>
        <w:t>WRC-23</w:t>
      </w:r>
      <w:r w:rsidR="0003079A">
        <w:rPr>
          <w:rFonts w:asciiTheme="minorHAnsi" w:hAnsiTheme="minorHAnsi" w:cstheme="minorHAnsi"/>
          <w:szCs w:val="24"/>
        </w:rPr>
        <w:t xml:space="preserve"> </w:t>
      </w:r>
      <w:r w:rsidRPr="005872D3">
        <w:rPr>
          <w:rFonts w:asciiTheme="minorHAnsi" w:hAnsiTheme="minorHAnsi" w:cstheme="minorHAnsi"/>
          <w:szCs w:val="24"/>
        </w:rPr>
        <w:t>delegates,</w:t>
      </w:r>
      <w:r w:rsidR="0003079A">
        <w:rPr>
          <w:rFonts w:asciiTheme="minorHAnsi" w:hAnsiTheme="minorHAnsi" w:cstheme="minorHAnsi"/>
          <w:szCs w:val="24"/>
        </w:rPr>
        <w:t xml:space="preserve"> </w:t>
      </w:r>
      <w:r w:rsidRPr="005872D3">
        <w:rPr>
          <w:rFonts w:asciiTheme="minorHAnsi" w:hAnsiTheme="minorHAnsi" w:cstheme="minorHAnsi"/>
          <w:szCs w:val="24"/>
        </w:rPr>
        <w:t>an</w:t>
      </w:r>
      <w:r w:rsidR="0003079A">
        <w:rPr>
          <w:rFonts w:asciiTheme="minorHAnsi" w:hAnsiTheme="minorHAnsi" w:cstheme="minorHAnsi"/>
          <w:szCs w:val="24"/>
        </w:rPr>
        <w:t xml:space="preserve"> </w:t>
      </w:r>
      <w:r w:rsidRPr="005872D3">
        <w:rPr>
          <w:rFonts w:asciiTheme="minorHAnsi" w:hAnsiTheme="minorHAnsi" w:cstheme="minorHAnsi"/>
          <w:szCs w:val="24"/>
        </w:rPr>
        <w:t>increase</w:t>
      </w:r>
      <w:r w:rsidR="0003079A">
        <w:rPr>
          <w:rFonts w:asciiTheme="minorHAnsi" w:hAnsiTheme="minorHAnsi" w:cstheme="minorHAnsi"/>
          <w:szCs w:val="24"/>
        </w:rPr>
        <w:t xml:space="preserve"> </w:t>
      </w:r>
      <w:r w:rsidRPr="005872D3">
        <w:rPr>
          <w:rFonts w:asciiTheme="minorHAnsi" w:hAnsiTheme="minorHAnsi" w:cstheme="minorHAnsi"/>
          <w:szCs w:val="24"/>
        </w:rPr>
        <w:t>from</w:t>
      </w:r>
      <w:r w:rsidR="0003079A">
        <w:rPr>
          <w:rFonts w:asciiTheme="minorHAnsi" w:hAnsiTheme="minorHAnsi" w:cstheme="minorHAnsi"/>
          <w:szCs w:val="24"/>
        </w:rPr>
        <w:t xml:space="preserve"> </w:t>
      </w:r>
      <w:r w:rsidRPr="005872D3">
        <w:rPr>
          <w:rFonts w:asciiTheme="minorHAnsi" w:hAnsiTheme="minorHAnsi" w:cstheme="minorHAnsi"/>
          <w:szCs w:val="24"/>
        </w:rPr>
        <w:t>18</w:t>
      </w:r>
      <w:r w:rsidR="0003079A">
        <w:rPr>
          <w:rFonts w:asciiTheme="minorHAnsi" w:hAnsiTheme="minorHAnsi" w:cstheme="minorHAnsi"/>
          <w:szCs w:val="24"/>
        </w:rPr>
        <w:t xml:space="preserve"> </w:t>
      </w:r>
      <w:r w:rsidRPr="005872D3">
        <w:rPr>
          <w:rFonts w:asciiTheme="minorHAnsi" w:hAnsiTheme="minorHAnsi" w:cstheme="minorHAnsi"/>
          <w:szCs w:val="24"/>
        </w:rPr>
        <w:t>per</w:t>
      </w:r>
      <w:r w:rsidR="0003079A">
        <w:rPr>
          <w:rFonts w:asciiTheme="minorHAnsi" w:hAnsiTheme="minorHAnsi" w:cstheme="minorHAnsi"/>
          <w:szCs w:val="24"/>
        </w:rPr>
        <w:t xml:space="preserve"> </w:t>
      </w:r>
      <w:r w:rsidRPr="005872D3">
        <w:rPr>
          <w:rFonts w:asciiTheme="minorHAnsi" w:hAnsiTheme="minorHAnsi" w:cstheme="minorHAnsi"/>
          <w:szCs w:val="24"/>
        </w:rPr>
        <w:t>cent</w:t>
      </w:r>
      <w:r w:rsidR="0003079A">
        <w:rPr>
          <w:rFonts w:asciiTheme="minorHAnsi" w:hAnsiTheme="minorHAnsi" w:cstheme="minorHAnsi"/>
          <w:szCs w:val="24"/>
        </w:rPr>
        <w:t xml:space="preserve"> </w:t>
      </w:r>
      <w:r w:rsidRPr="005872D3">
        <w:rPr>
          <w:rFonts w:asciiTheme="minorHAnsi" w:hAnsiTheme="minorHAnsi" w:cstheme="minorHAnsi"/>
          <w:szCs w:val="24"/>
        </w:rPr>
        <w:t>at</w:t>
      </w:r>
      <w:r w:rsidR="0003079A">
        <w:rPr>
          <w:rFonts w:asciiTheme="minorHAnsi" w:hAnsiTheme="minorHAnsi" w:cstheme="minorHAnsi"/>
          <w:szCs w:val="24"/>
        </w:rPr>
        <w:t xml:space="preserve"> </w:t>
      </w:r>
      <w:r w:rsidRPr="005872D3">
        <w:rPr>
          <w:rFonts w:asciiTheme="minorHAnsi" w:hAnsiTheme="minorHAnsi" w:cstheme="minorHAnsi"/>
          <w:szCs w:val="24"/>
        </w:rPr>
        <w:t>WRC-19</w:t>
      </w:r>
      <w:r w:rsidR="0003079A">
        <w:rPr>
          <w:rFonts w:asciiTheme="minorHAnsi" w:hAnsiTheme="minorHAnsi" w:cstheme="minorHAnsi"/>
          <w:szCs w:val="24"/>
        </w:rPr>
        <w:t xml:space="preserve"> </w:t>
      </w:r>
      <w:r w:rsidRPr="005872D3">
        <w:rPr>
          <w:rFonts w:asciiTheme="minorHAnsi" w:hAnsiTheme="minorHAnsi" w:cstheme="minorHAnsi"/>
          <w:szCs w:val="24"/>
        </w:rPr>
        <w:t>in</w:t>
      </w:r>
      <w:r w:rsidR="0003079A">
        <w:rPr>
          <w:rFonts w:asciiTheme="minorHAnsi" w:hAnsiTheme="minorHAnsi" w:cstheme="minorHAnsi"/>
          <w:szCs w:val="24"/>
        </w:rPr>
        <w:t xml:space="preserve"> </w:t>
      </w:r>
      <w:r w:rsidRPr="005872D3">
        <w:rPr>
          <w:rFonts w:asciiTheme="minorHAnsi" w:hAnsiTheme="minorHAnsi" w:cstheme="minorHAnsi"/>
          <w:szCs w:val="24"/>
        </w:rPr>
        <w:t>2019.</w:t>
      </w:r>
      <w:r w:rsidR="0003079A">
        <w:rPr>
          <w:rFonts w:asciiTheme="minorHAnsi" w:hAnsiTheme="minorHAnsi" w:cstheme="minorHAnsi"/>
          <w:szCs w:val="24"/>
        </w:rPr>
        <w:t xml:space="preserve"> </w:t>
      </w:r>
      <w:r w:rsidR="006E32DE" w:rsidRPr="006E32DE">
        <w:rPr>
          <w:rFonts w:asciiTheme="minorHAnsi" w:hAnsiTheme="minorHAnsi" w:cstheme="minorHAnsi"/>
          <w:szCs w:val="24"/>
        </w:rPr>
        <w:t xml:space="preserve">Mr Mohammed AL RAMSI </w:t>
      </w:r>
      <w:r w:rsidR="006E32DE">
        <w:rPr>
          <w:rFonts w:asciiTheme="minorHAnsi" w:hAnsiTheme="minorHAnsi" w:cstheme="minorHAnsi"/>
          <w:szCs w:val="24"/>
        </w:rPr>
        <w:t xml:space="preserve">from </w:t>
      </w:r>
      <w:r w:rsidR="006E32DE" w:rsidRPr="006E32DE">
        <w:rPr>
          <w:rFonts w:asciiTheme="minorHAnsi" w:hAnsiTheme="minorHAnsi" w:cstheme="minorHAnsi"/>
          <w:szCs w:val="24"/>
        </w:rPr>
        <w:t>U</w:t>
      </w:r>
      <w:r w:rsidR="006E32DE">
        <w:rPr>
          <w:rFonts w:asciiTheme="minorHAnsi" w:hAnsiTheme="minorHAnsi" w:cstheme="minorHAnsi"/>
          <w:szCs w:val="24"/>
        </w:rPr>
        <w:t xml:space="preserve">nited </w:t>
      </w:r>
      <w:r w:rsidR="006E32DE" w:rsidRPr="006E32DE">
        <w:rPr>
          <w:rFonts w:asciiTheme="minorHAnsi" w:hAnsiTheme="minorHAnsi" w:cstheme="minorHAnsi"/>
          <w:szCs w:val="24"/>
        </w:rPr>
        <w:t>A</w:t>
      </w:r>
      <w:r w:rsidR="006E32DE">
        <w:rPr>
          <w:rFonts w:asciiTheme="minorHAnsi" w:hAnsiTheme="minorHAnsi" w:cstheme="minorHAnsi"/>
          <w:szCs w:val="24"/>
        </w:rPr>
        <w:t xml:space="preserve">rab </w:t>
      </w:r>
      <w:r w:rsidR="006E32DE" w:rsidRPr="006E32DE">
        <w:rPr>
          <w:rFonts w:asciiTheme="minorHAnsi" w:hAnsiTheme="minorHAnsi" w:cstheme="minorHAnsi"/>
          <w:szCs w:val="24"/>
        </w:rPr>
        <w:t>E</w:t>
      </w:r>
      <w:r w:rsidR="006E32DE">
        <w:rPr>
          <w:rFonts w:asciiTheme="minorHAnsi" w:hAnsiTheme="minorHAnsi" w:cstheme="minorHAnsi"/>
          <w:szCs w:val="24"/>
        </w:rPr>
        <w:t>mirates served as the chair of WRC-23</w:t>
      </w:r>
    </w:p>
    <w:p w14:paraId="5962A289" w14:textId="2A914DFB" w:rsidR="00D422F5" w:rsidRPr="005872D3" w:rsidRDefault="00D422F5" w:rsidP="0015235D">
      <w:pPr>
        <w:spacing w:before="120" w:after="120" w:line="240" w:lineRule="auto"/>
        <w:jc w:val="left"/>
        <w:rPr>
          <w:rFonts w:asciiTheme="minorHAnsi" w:hAnsiTheme="minorHAnsi" w:cstheme="minorHAnsi"/>
          <w:szCs w:val="24"/>
          <w:lang w:val="en-GB"/>
        </w:rPr>
      </w:pPr>
      <w:r w:rsidRPr="005872D3">
        <w:rPr>
          <w:rFonts w:asciiTheme="minorHAnsi" w:hAnsiTheme="minorHAnsi" w:cstheme="minorHAnsi"/>
          <w:szCs w:val="24"/>
          <w:lang w:val="en-GB"/>
        </w:rPr>
        <w:t>CPM27</w:t>
      </w:r>
      <w:r w:rsidRPr="005872D3">
        <w:rPr>
          <w:rFonts w:asciiTheme="minorHAnsi" w:hAnsiTheme="minorHAnsi" w:cstheme="minorHAnsi"/>
          <w:szCs w:val="24"/>
          <w:lang w:val="en-GB"/>
        </w:rPr>
        <w:noBreakHyphen/>
        <w:t>1</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was</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held</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in</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Dubai</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on</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18-19</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December</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2023.</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It</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organized</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the</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preparatory</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studies</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for</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WRC</w:t>
      </w:r>
      <w:r w:rsidRPr="005872D3">
        <w:rPr>
          <w:rFonts w:asciiTheme="minorHAnsi" w:hAnsiTheme="minorHAnsi" w:cstheme="minorHAnsi"/>
          <w:szCs w:val="24"/>
          <w:lang w:val="en-GB"/>
        </w:rPr>
        <w:noBreakHyphen/>
        <w:t>27</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and</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proposed</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a</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structure</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for</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its</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Report</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to</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WRC</w:t>
      </w:r>
      <w:r w:rsidRPr="005872D3">
        <w:rPr>
          <w:rFonts w:asciiTheme="minorHAnsi" w:hAnsiTheme="minorHAnsi" w:cstheme="minorHAnsi"/>
          <w:szCs w:val="24"/>
          <w:lang w:val="en-GB"/>
        </w:rPr>
        <w:noBreakHyphen/>
        <w:t>27</w:t>
      </w:r>
      <w:r w:rsidR="0003079A">
        <w:rPr>
          <w:rFonts w:asciiTheme="minorHAnsi" w:hAnsiTheme="minorHAnsi" w:cstheme="minorHAnsi"/>
          <w:szCs w:val="24"/>
          <w:lang w:val="en-GB"/>
        </w:rPr>
        <w:t xml:space="preserve"> </w:t>
      </w:r>
      <w:r w:rsidR="00237716" w:rsidRPr="005872D3">
        <w:rPr>
          <w:rFonts w:asciiTheme="minorHAnsi" w:hAnsiTheme="minorHAnsi" w:cstheme="minorHAnsi"/>
          <w:szCs w:val="24"/>
          <w:lang w:val="en-GB"/>
        </w:rPr>
        <w:t>and</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nominated</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seven</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CPM-27</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Chapter</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Rapporteurs</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and</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co-Rapporteurs</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who</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will</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assist</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the</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CPM-27</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Chair</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in</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managing</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the</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development</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of</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the</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draft</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Report</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to</w:t>
      </w:r>
      <w:r w:rsidR="0003079A">
        <w:rPr>
          <w:rFonts w:asciiTheme="minorHAnsi" w:hAnsiTheme="minorHAnsi" w:cstheme="minorHAnsi"/>
          <w:szCs w:val="24"/>
          <w:lang w:val="en-GB"/>
        </w:rPr>
        <w:t xml:space="preserve"> </w:t>
      </w:r>
      <w:r w:rsidRPr="005872D3">
        <w:rPr>
          <w:rFonts w:asciiTheme="minorHAnsi" w:hAnsiTheme="minorHAnsi" w:cstheme="minorHAnsi"/>
          <w:szCs w:val="24"/>
          <w:lang w:val="en-GB"/>
        </w:rPr>
        <w:t>WRC</w:t>
      </w:r>
      <w:r w:rsidRPr="005872D3">
        <w:rPr>
          <w:rFonts w:asciiTheme="minorHAnsi" w:hAnsiTheme="minorHAnsi" w:cstheme="minorHAnsi"/>
          <w:szCs w:val="24"/>
          <w:lang w:val="en-GB"/>
        </w:rPr>
        <w:noBreakHyphen/>
        <w:t>27.</w:t>
      </w:r>
      <w:r w:rsidR="0003079A">
        <w:rPr>
          <w:rFonts w:asciiTheme="minorHAnsi" w:hAnsiTheme="minorHAnsi" w:cstheme="minorHAnsi"/>
          <w:szCs w:val="24"/>
          <w:lang w:val="en-GB"/>
        </w:rPr>
        <w:t xml:space="preserve"> </w:t>
      </w:r>
    </w:p>
    <w:p w14:paraId="3DF55171" w14:textId="28FCB8FB" w:rsidR="00D422F5" w:rsidRPr="0015235D" w:rsidRDefault="00D422F5" w:rsidP="0015235D">
      <w:pPr>
        <w:spacing w:before="120" w:after="120" w:line="240" w:lineRule="auto"/>
        <w:jc w:val="left"/>
        <w:rPr>
          <w:szCs w:val="24"/>
        </w:rPr>
      </w:pPr>
      <w:r w:rsidRPr="0015235D">
        <w:rPr>
          <w:szCs w:val="24"/>
        </w:rPr>
        <w:t>RA-23,</w:t>
      </w:r>
      <w:r w:rsidR="0003079A">
        <w:rPr>
          <w:szCs w:val="24"/>
        </w:rPr>
        <w:t xml:space="preserve"> </w:t>
      </w:r>
      <w:r w:rsidRPr="0015235D">
        <w:rPr>
          <w:szCs w:val="24"/>
        </w:rPr>
        <w:t>WRC-23</w:t>
      </w:r>
      <w:r w:rsidR="0003079A">
        <w:rPr>
          <w:szCs w:val="24"/>
        </w:rPr>
        <w:t xml:space="preserve"> </w:t>
      </w:r>
      <w:r w:rsidRPr="0015235D">
        <w:rPr>
          <w:szCs w:val="24"/>
        </w:rPr>
        <w:t>and</w:t>
      </w:r>
      <w:r w:rsidR="0003079A">
        <w:rPr>
          <w:szCs w:val="24"/>
        </w:rPr>
        <w:t xml:space="preserve"> </w:t>
      </w:r>
      <w:r w:rsidRPr="0015235D">
        <w:rPr>
          <w:szCs w:val="24"/>
        </w:rPr>
        <w:t>CPM27-1</w:t>
      </w:r>
      <w:r w:rsidR="0003079A">
        <w:rPr>
          <w:szCs w:val="24"/>
        </w:rPr>
        <w:t xml:space="preserve"> </w:t>
      </w:r>
      <w:r w:rsidRPr="0015235D">
        <w:rPr>
          <w:szCs w:val="24"/>
        </w:rPr>
        <w:t>were</w:t>
      </w:r>
      <w:r w:rsidR="0003079A">
        <w:rPr>
          <w:szCs w:val="24"/>
        </w:rPr>
        <w:t xml:space="preserve"> </w:t>
      </w:r>
      <w:r w:rsidRPr="0015235D">
        <w:rPr>
          <w:szCs w:val="24"/>
        </w:rPr>
        <w:t>hosted</w:t>
      </w:r>
      <w:r w:rsidR="0003079A">
        <w:rPr>
          <w:szCs w:val="24"/>
        </w:rPr>
        <w:t xml:space="preserve"> </w:t>
      </w:r>
      <w:r w:rsidRPr="0015235D">
        <w:rPr>
          <w:szCs w:val="24"/>
        </w:rPr>
        <w:t>by</w:t>
      </w:r>
      <w:r w:rsidR="0003079A">
        <w:rPr>
          <w:szCs w:val="24"/>
        </w:rPr>
        <w:t xml:space="preserve"> </w:t>
      </w:r>
      <w:r w:rsidRPr="0015235D">
        <w:rPr>
          <w:szCs w:val="24"/>
        </w:rPr>
        <w:t>the</w:t>
      </w:r>
      <w:r w:rsidR="0003079A">
        <w:rPr>
          <w:szCs w:val="24"/>
        </w:rPr>
        <w:t xml:space="preserve"> </w:t>
      </w:r>
      <w:r w:rsidRPr="0015235D">
        <w:rPr>
          <w:szCs w:val="24"/>
        </w:rPr>
        <w:t>Telecommunications</w:t>
      </w:r>
      <w:r w:rsidR="0003079A">
        <w:rPr>
          <w:szCs w:val="24"/>
        </w:rPr>
        <w:t xml:space="preserve"> </w:t>
      </w:r>
      <w:r w:rsidRPr="0015235D">
        <w:rPr>
          <w:szCs w:val="24"/>
        </w:rPr>
        <w:t>and</w:t>
      </w:r>
      <w:r w:rsidR="0003079A">
        <w:rPr>
          <w:szCs w:val="24"/>
        </w:rPr>
        <w:t xml:space="preserve"> </w:t>
      </w:r>
      <w:r w:rsidRPr="0015235D">
        <w:rPr>
          <w:szCs w:val="24"/>
        </w:rPr>
        <w:t>Digital</w:t>
      </w:r>
      <w:r w:rsidR="0003079A">
        <w:rPr>
          <w:szCs w:val="24"/>
        </w:rPr>
        <w:t xml:space="preserve"> </w:t>
      </w:r>
      <w:r w:rsidRPr="0015235D">
        <w:rPr>
          <w:szCs w:val="24"/>
        </w:rPr>
        <w:t>Government</w:t>
      </w:r>
      <w:r w:rsidR="0003079A">
        <w:rPr>
          <w:szCs w:val="24"/>
        </w:rPr>
        <w:t xml:space="preserve"> </w:t>
      </w:r>
      <w:r w:rsidRPr="0015235D">
        <w:rPr>
          <w:szCs w:val="24"/>
        </w:rPr>
        <w:t>Regulatory</w:t>
      </w:r>
      <w:r w:rsidR="0003079A">
        <w:rPr>
          <w:szCs w:val="24"/>
        </w:rPr>
        <w:t xml:space="preserve"> </w:t>
      </w:r>
      <w:r w:rsidRPr="0015235D">
        <w:rPr>
          <w:szCs w:val="24"/>
        </w:rPr>
        <w:t>Authority</w:t>
      </w:r>
      <w:r w:rsidR="0003079A">
        <w:rPr>
          <w:szCs w:val="24"/>
        </w:rPr>
        <w:t xml:space="preserve"> </w:t>
      </w:r>
      <w:r w:rsidRPr="0015235D">
        <w:rPr>
          <w:szCs w:val="24"/>
        </w:rPr>
        <w:t>(TDRA)</w:t>
      </w:r>
      <w:r w:rsidR="0003079A">
        <w:rPr>
          <w:szCs w:val="24"/>
        </w:rPr>
        <w:t xml:space="preserve"> </w:t>
      </w:r>
      <w:r w:rsidRPr="0015235D">
        <w:rPr>
          <w:szCs w:val="24"/>
        </w:rPr>
        <w:t>of</w:t>
      </w:r>
      <w:r w:rsidR="0003079A">
        <w:rPr>
          <w:szCs w:val="24"/>
        </w:rPr>
        <w:t xml:space="preserve"> </w:t>
      </w:r>
      <w:r w:rsidRPr="0015235D">
        <w:rPr>
          <w:szCs w:val="24"/>
        </w:rPr>
        <w:t>the</w:t>
      </w:r>
      <w:r w:rsidR="0003079A">
        <w:rPr>
          <w:szCs w:val="24"/>
        </w:rPr>
        <w:t xml:space="preserve"> </w:t>
      </w:r>
      <w:r w:rsidRPr="0015235D">
        <w:rPr>
          <w:szCs w:val="24"/>
        </w:rPr>
        <w:t>UAE.</w:t>
      </w:r>
    </w:p>
    <w:p w14:paraId="4E7D8754" w14:textId="1B651755" w:rsidR="00237716" w:rsidRPr="0015235D" w:rsidRDefault="00237716" w:rsidP="003102EF">
      <w:pPr>
        <w:pStyle w:val="Heading1"/>
        <w:numPr>
          <w:ilvl w:val="0"/>
          <w:numId w:val="3"/>
        </w:numPr>
        <w:spacing w:before="120" w:after="120" w:line="240" w:lineRule="auto"/>
        <w:ind w:left="357" w:hanging="357"/>
        <w:jc w:val="left"/>
        <w:rPr>
          <w:sz w:val="24"/>
          <w:szCs w:val="24"/>
        </w:rPr>
      </w:pPr>
      <w:r w:rsidRPr="0015235D">
        <w:rPr>
          <w:sz w:val="24"/>
          <w:szCs w:val="24"/>
        </w:rPr>
        <w:t>Radiocommunication</w:t>
      </w:r>
      <w:r w:rsidR="0003079A">
        <w:rPr>
          <w:sz w:val="24"/>
          <w:szCs w:val="24"/>
        </w:rPr>
        <w:t xml:space="preserve"> </w:t>
      </w:r>
      <w:r w:rsidRPr="0015235D">
        <w:rPr>
          <w:sz w:val="24"/>
          <w:szCs w:val="24"/>
        </w:rPr>
        <w:t>Assembly</w:t>
      </w:r>
      <w:r w:rsidR="0003079A">
        <w:rPr>
          <w:sz w:val="24"/>
          <w:szCs w:val="24"/>
        </w:rPr>
        <w:t xml:space="preserve"> </w:t>
      </w:r>
      <w:r w:rsidRPr="0015235D">
        <w:rPr>
          <w:sz w:val="24"/>
          <w:szCs w:val="24"/>
        </w:rPr>
        <w:t>2023</w:t>
      </w:r>
      <w:r w:rsidR="0003079A">
        <w:rPr>
          <w:sz w:val="24"/>
          <w:szCs w:val="24"/>
        </w:rPr>
        <w:t xml:space="preserve"> </w:t>
      </w:r>
      <w:r w:rsidRPr="0015235D">
        <w:rPr>
          <w:sz w:val="24"/>
          <w:szCs w:val="24"/>
        </w:rPr>
        <w:t>(RA-23)</w:t>
      </w:r>
    </w:p>
    <w:p w14:paraId="7FA62FD3" w14:textId="47A3B818" w:rsidR="00237716" w:rsidRPr="0015235D" w:rsidRDefault="00237716" w:rsidP="0015235D">
      <w:pPr>
        <w:spacing w:before="120" w:after="120" w:line="240" w:lineRule="auto"/>
        <w:jc w:val="left"/>
        <w:rPr>
          <w:szCs w:val="24"/>
        </w:rPr>
      </w:pPr>
      <w:r w:rsidRPr="0015235D">
        <w:rPr>
          <w:szCs w:val="24"/>
        </w:rPr>
        <w:t>RA-23,</w:t>
      </w:r>
      <w:r w:rsidR="0003079A">
        <w:rPr>
          <w:szCs w:val="24"/>
        </w:rPr>
        <w:t xml:space="preserve"> </w:t>
      </w:r>
      <w:r w:rsidRPr="0015235D">
        <w:rPr>
          <w:szCs w:val="24"/>
        </w:rPr>
        <w:t>chaired</w:t>
      </w:r>
      <w:r w:rsidR="0003079A">
        <w:rPr>
          <w:szCs w:val="24"/>
        </w:rPr>
        <w:t xml:space="preserve"> </w:t>
      </w:r>
      <w:r w:rsidRPr="0015235D">
        <w:rPr>
          <w:szCs w:val="24"/>
        </w:rPr>
        <w:t>by</w:t>
      </w:r>
      <w:r w:rsidR="0003079A">
        <w:rPr>
          <w:szCs w:val="24"/>
        </w:rPr>
        <w:t xml:space="preserve"> </w:t>
      </w:r>
      <w:r w:rsidRPr="0015235D">
        <w:rPr>
          <w:szCs w:val="24"/>
        </w:rPr>
        <w:t>Ms</w:t>
      </w:r>
      <w:r w:rsidR="0003079A">
        <w:rPr>
          <w:szCs w:val="24"/>
        </w:rPr>
        <w:t xml:space="preserve"> </w:t>
      </w:r>
      <w:r w:rsidRPr="0015235D">
        <w:rPr>
          <w:szCs w:val="24"/>
        </w:rPr>
        <w:t>Carol</w:t>
      </w:r>
      <w:r w:rsidR="0003079A">
        <w:rPr>
          <w:szCs w:val="24"/>
        </w:rPr>
        <w:t xml:space="preserve"> </w:t>
      </w:r>
      <w:r w:rsidRPr="0015235D">
        <w:rPr>
          <w:szCs w:val="24"/>
        </w:rPr>
        <w:t>Wilson,</w:t>
      </w:r>
      <w:r w:rsidR="0003079A">
        <w:rPr>
          <w:szCs w:val="24"/>
        </w:rPr>
        <w:t xml:space="preserve"> </w:t>
      </w:r>
      <w:r w:rsidRPr="0015235D">
        <w:rPr>
          <w:szCs w:val="24"/>
        </w:rPr>
        <w:t>set</w:t>
      </w:r>
      <w:r w:rsidR="0003079A">
        <w:rPr>
          <w:szCs w:val="24"/>
        </w:rPr>
        <w:t xml:space="preserve"> </w:t>
      </w:r>
      <w:r w:rsidRPr="0015235D">
        <w:rPr>
          <w:szCs w:val="24"/>
        </w:rPr>
        <w:t>the</w:t>
      </w:r>
      <w:r w:rsidR="0003079A">
        <w:rPr>
          <w:szCs w:val="24"/>
        </w:rPr>
        <w:t xml:space="preserve"> </w:t>
      </w:r>
      <w:r w:rsidRPr="0015235D">
        <w:rPr>
          <w:szCs w:val="24"/>
        </w:rPr>
        <w:t>future</w:t>
      </w:r>
      <w:r w:rsidR="0003079A">
        <w:rPr>
          <w:szCs w:val="24"/>
        </w:rPr>
        <w:t xml:space="preserve"> </w:t>
      </w:r>
      <w:r w:rsidRPr="0015235D">
        <w:rPr>
          <w:szCs w:val="24"/>
        </w:rPr>
        <w:t>work</w:t>
      </w:r>
      <w:r w:rsidR="0003079A">
        <w:rPr>
          <w:szCs w:val="24"/>
        </w:rPr>
        <w:t xml:space="preserve"> </w:t>
      </w:r>
      <w:proofErr w:type="spellStart"/>
      <w:r w:rsidRPr="0015235D">
        <w:rPr>
          <w:szCs w:val="24"/>
        </w:rPr>
        <w:t>programmes</w:t>
      </w:r>
      <w:proofErr w:type="spellEnd"/>
      <w:r w:rsidR="0003079A">
        <w:rPr>
          <w:szCs w:val="24"/>
        </w:rPr>
        <w:t xml:space="preserve"> </w:t>
      </w:r>
      <w:r w:rsidRPr="0015235D">
        <w:rPr>
          <w:szCs w:val="24"/>
        </w:rPr>
        <w:t>for</w:t>
      </w:r>
      <w:r w:rsidR="0003079A">
        <w:rPr>
          <w:szCs w:val="24"/>
        </w:rPr>
        <w:t xml:space="preserve"> </w:t>
      </w:r>
      <w:r w:rsidRPr="0015235D">
        <w:rPr>
          <w:szCs w:val="24"/>
        </w:rPr>
        <w:t>the</w:t>
      </w:r>
      <w:r w:rsidR="0003079A">
        <w:rPr>
          <w:szCs w:val="24"/>
        </w:rPr>
        <w:t xml:space="preserve"> </w:t>
      </w:r>
      <w:r w:rsidRPr="0015235D">
        <w:rPr>
          <w:szCs w:val="24"/>
        </w:rPr>
        <w:t>ITU</w:t>
      </w:r>
      <w:r w:rsidR="0003079A">
        <w:rPr>
          <w:szCs w:val="24"/>
        </w:rPr>
        <w:t xml:space="preserve"> </w:t>
      </w:r>
      <w:r w:rsidRPr="0015235D">
        <w:rPr>
          <w:szCs w:val="24"/>
        </w:rPr>
        <w:t>Radiocommunication</w:t>
      </w:r>
      <w:r w:rsidR="0003079A">
        <w:rPr>
          <w:szCs w:val="24"/>
        </w:rPr>
        <w:t xml:space="preserve"> </w:t>
      </w:r>
      <w:r w:rsidRPr="0015235D">
        <w:rPr>
          <w:szCs w:val="24"/>
        </w:rPr>
        <w:t>Sector</w:t>
      </w:r>
      <w:r w:rsidR="0003079A">
        <w:rPr>
          <w:szCs w:val="24"/>
        </w:rPr>
        <w:t xml:space="preserve"> </w:t>
      </w:r>
      <w:r w:rsidRPr="0015235D">
        <w:rPr>
          <w:szCs w:val="24"/>
        </w:rPr>
        <w:t>and</w:t>
      </w:r>
      <w:r w:rsidR="0003079A">
        <w:rPr>
          <w:szCs w:val="24"/>
        </w:rPr>
        <w:t xml:space="preserve"> </w:t>
      </w:r>
      <w:r w:rsidRPr="0015235D">
        <w:rPr>
          <w:szCs w:val="24"/>
        </w:rPr>
        <w:t>approve</w:t>
      </w:r>
      <w:r w:rsidR="00D707E9">
        <w:rPr>
          <w:szCs w:val="24"/>
        </w:rPr>
        <w:t>d</w:t>
      </w:r>
      <w:r w:rsidR="0003079A">
        <w:rPr>
          <w:szCs w:val="24"/>
        </w:rPr>
        <w:t xml:space="preserve"> </w:t>
      </w:r>
      <w:r w:rsidRPr="0015235D">
        <w:rPr>
          <w:szCs w:val="24"/>
        </w:rPr>
        <w:t>radiocommunication</w:t>
      </w:r>
      <w:r w:rsidR="0003079A">
        <w:rPr>
          <w:szCs w:val="24"/>
        </w:rPr>
        <w:t xml:space="preserve"> </w:t>
      </w:r>
      <w:r w:rsidRPr="0015235D">
        <w:rPr>
          <w:szCs w:val="24"/>
        </w:rPr>
        <w:t>standards</w:t>
      </w:r>
      <w:r w:rsidR="0003079A">
        <w:rPr>
          <w:szCs w:val="24"/>
        </w:rPr>
        <w:t xml:space="preserve"> </w:t>
      </w:r>
      <w:r w:rsidRPr="0015235D">
        <w:rPr>
          <w:szCs w:val="24"/>
        </w:rPr>
        <w:t>(ITU-R</w:t>
      </w:r>
      <w:r w:rsidR="0003079A">
        <w:rPr>
          <w:szCs w:val="24"/>
        </w:rPr>
        <w:t xml:space="preserve"> </w:t>
      </w:r>
      <w:r w:rsidRPr="0015235D">
        <w:rPr>
          <w:szCs w:val="24"/>
        </w:rPr>
        <w:t>Recommendations)</w:t>
      </w:r>
      <w:r w:rsidR="0003079A">
        <w:rPr>
          <w:szCs w:val="24"/>
        </w:rPr>
        <w:t xml:space="preserve"> </w:t>
      </w:r>
      <w:r w:rsidRPr="0015235D">
        <w:rPr>
          <w:szCs w:val="24"/>
        </w:rPr>
        <w:t>and</w:t>
      </w:r>
      <w:r w:rsidR="0003079A">
        <w:rPr>
          <w:szCs w:val="24"/>
        </w:rPr>
        <w:t xml:space="preserve"> </w:t>
      </w:r>
      <w:r w:rsidRPr="0015235D">
        <w:rPr>
          <w:szCs w:val="24"/>
        </w:rPr>
        <w:t>resolutions.</w:t>
      </w:r>
      <w:r w:rsidR="0003079A">
        <w:rPr>
          <w:szCs w:val="24"/>
        </w:rPr>
        <w:t xml:space="preserve"> </w:t>
      </w:r>
      <w:r w:rsidR="00555A22" w:rsidRPr="0015235D">
        <w:rPr>
          <w:szCs w:val="24"/>
        </w:rPr>
        <w:t>The</w:t>
      </w:r>
      <w:r w:rsidR="0003079A">
        <w:rPr>
          <w:szCs w:val="24"/>
        </w:rPr>
        <w:t xml:space="preserve"> </w:t>
      </w:r>
      <w:r w:rsidR="00555A22" w:rsidRPr="0015235D">
        <w:rPr>
          <w:szCs w:val="24"/>
        </w:rPr>
        <w:t>work</w:t>
      </w:r>
      <w:r w:rsidR="0003079A">
        <w:rPr>
          <w:szCs w:val="24"/>
        </w:rPr>
        <w:t xml:space="preserve"> </w:t>
      </w:r>
      <w:r w:rsidR="00555A22" w:rsidRPr="0015235D">
        <w:rPr>
          <w:szCs w:val="24"/>
        </w:rPr>
        <w:t>of</w:t>
      </w:r>
      <w:r w:rsidR="0003079A">
        <w:rPr>
          <w:szCs w:val="24"/>
        </w:rPr>
        <w:t xml:space="preserve"> </w:t>
      </w:r>
      <w:r w:rsidR="00555A22" w:rsidRPr="0015235D">
        <w:rPr>
          <w:szCs w:val="24"/>
        </w:rPr>
        <w:t>RA-23</w:t>
      </w:r>
      <w:r w:rsidR="0003079A">
        <w:rPr>
          <w:szCs w:val="24"/>
        </w:rPr>
        <w:t xml:space="preserve"> </w:t>
      </w:r>
      <w:r w:rsidR="00555A22" w:rsidRPr="0015235D">
        <w:rPr>
          <w:szCs w:val="24"/>
        </w:rPr>
        <w:t>was</w:t>
      </w:r>
      <w:r w:rsidR="0003079A">
        <w:rPr>
          <w:szCs w:val="24"/>
        </w:rPr>
        <w:t xml:space="preserve"> </w:t>
      </w:r>
      <w:r w:rsidR="00555A22" w:rsidRPr="0015235D">
        <w:rPr>
          <w:szCs w:val="24"/>
        </w:rPr>
        <w:t>organized</w:t>
      </w:r>
      <w:r w:rsidR="0003079A">
        <w:rPr>
          <w:szCs w:val="24"/>
        </w:rPr>
        <w:t xml:space="preserve"> </w:t>
      </w:r>
      <w:r w:rsidR="00892D20" w:rsidRPr="0015235D">
        <w:rPr>
          <w:szCs w:val="24"/>
        </w:rPr>
        <w:t>by</w:t>
      </w:r>
      <w:r w:rsidR="0003079A">
        <w:rPr>
          <w:szCs w:val="24"/>
        </w:rPr>
        <w:t xml:space="preserve"> </w:t>
      </w:r>
      <w:r w:rsidR="00555A22" w:rsidRPr="0015235D">
        <w:rPr>
          <w:szCs w:val="24"/>
        </w:rPr>
        <w:t>following</w:t>
      </w:r>
      <w:r w:rsidR="0003079A">
        <w:rPr>
          <w:szCs w:val="24"/>
        </w:rPr>
        <w:t xml:space="preserve"> </w:t>
      </w:r>
      <w:r w:rsidR="00555A22" w:rsidRPr="0015235D">
        <w:rPr>
          <w:szCs w:val="24"/>
        </w:rPr>
        <w:t>committees:</w:t>
      </w:r>
    </w:p>
    <w:p w14:paraId="5094BDA5" w14:textId="58FFBE16" w:rsidR="00555A22" w:rsidRPr="0015235D" w:rsidRDefault="00555A22" w:rsidP="007101D2">
      <w:pPr>
        <w:pStyle w:val="ListParagraph"/>
        <w:numPr>
          <w:ilvl w:val="0"/>
          <w:numId w:val="12"/>
        </w:numPr>
        <w:spacing w:before="60" w:after="60" w:line="240" w:lineRule="auto"/>
        <w:ind w:left="714" w:hanging="357"/>
        <w:contextualSpacing w:val="0"/>
        <w:jc w:val="left"/>
        <w:rPr>
          <w:szCs w:val="24"/>
        </w:rPr>
      </w:pPr>
      <w:r w:rsidRPr="0015235D">
        <w:rPr>
          <w:szCs w:val="24"/>
        </w:rPr>
        <w:t>COM</w:t>
      </w:r>
      <w:r w:rsidR="0003079A">
        <w:rPr>
          <w:szCs w:val="24"/>
        </w:rPr>
        <w:t xml:space="preserve"> </w:t>
      </w:r>
      <w:r w:rsidRPr="0015235D">
        <w:rPr>
          <w:szCs w:val="24"/>
        </w:rPr>
        <w:t>1</w:t>
      </w:r>
      <w:r w:rsidR="0003079A">
        <w:rPr>
          <w:szCs w:val="24"/>
        </w:rPr>
        <w:t xml:space="preserve"> </w:t>
      </w:r>
      <w:r w:rsidRPr="0015235D">
        <w:rPr>
          <w:szCs w:val="24"/>
        </w:rPr>
        <w:t>–</w:t>
      </w:r>
      <w:r w:rsidR="0003079A">
        <w:rPr>
          <w:szCs w:val="24"/>
        </w:rPr>
        <w:t xml:space="preserve"> </w:t>
      </w:r>
      <w:r w:rsidRPr="0015235D">
        <w:rPr>
          <w:szCs w:val="24"/>
        </w:rPr>
        <w:t>Steering</w:t>
      </w:r>
      <w:r w:rsidR="0003079A">
        <w:rPr>
          <w:szCs w:val="24"/>
        </w:rPr>
        <w:t xml:space="preserve"> </w:t>
      </w:r>
      <w:r w:rsidRPr="0015235D">
        <w:rPr>
          <w:szCs w:val="24"/>
        </w:rPr>
        <w:t>Committee</w:t>
      </w:r>
    </w:p>
    <w:p w14:paraId="753C4219" w14:textId="1BC605D0" w:rsidR="00555A22" w:rsidRPr="0015235D" w:rsidRDefault="00555A22" w:rsidP="007101D2">
      <w:pPr>
        <w:pStyle w:val="ListParagraph"/>
        <w:numPr>
          <w:ilvl w:val="0"/>
          <w:numId w:val="12"/>
        </w:numPr>
        <w:spacing w:before="60" w:after="60" w:line="240" w:lineRule="auto"/>
        <w:ind w:left="714" w:hanging="357"/>
        <w:contextualSpacing w:val="0"/>
        <w:jc w:val="left"/>
        <w:rPr>
          <w:szCs w:val="24"/>
        </w:rPr>
      </w:pPr>
      <w:r w:rsidRPr="0015235D">
        <w:rPr>
          <w:szCs w:val="24"/>
        </w:rPr>
        <w:t>COM</w:t>
      </w:r>
      <w:r w:rsidR="0003079A">
        <w:rPr>
          <w:szCs w:val="24"/>
        </w:rPr>
        <w:t xml:space="preserve"> </w:t>
      </w:r>
      <w:r w:rsidRPr="0015235D">
        <w:rPr>
          <w:szCs w:val="24"/>
        </w:rPr>
        <w:t>2</w:t>
      </w:r>
      <w:r w:rsidR="0003079A">
        <w:rPr>
          <w:szCs w:val="24"/>
        </w:rPr>
        <w:t xml:space="preserve"> </w:t>
      </w:r>
      <w:r w:rsidRPr="0015235D">
        <w:rPr>
          <w:szCs w:val="24"/>
        </w:rPr>
        <w:t>–</w:t>
      </w:r>
      <w:r w:rsidR="0003079A">
        <w:rPr>
          <w:szCs w:val="24"/>
        </w:rPr>
        <w:t xml:space="preserve"> </w:t>
      </w:r>
      <w:r w:rsidRPr="0015235D">
        <w:rPr>
          <w:szCs w:val="24"/>
        </w:rPr>
        <w:t>Budget</w:t>
      </w:r>
      <w:r w:rsidR="0003079A">
        <w:rPr>
          <w:szCs w:val="24"/>
        </w:rPr>
        <w:t xml:space="preserve"> </w:t>
      </w:r>
      <w:r w:rsidRPr="0015235D">
        <w:rPr>
          <w:szCs w:val="24"/>
        </w:rPr>
        <w:t>control</w:t>
      </w:r>
    </w:p>
    <w:p w14:paraId="23C0AD26" w14:textId="42337939" w:rsidR="00555A22" w:rsidRPr="0015235D" w:rsidRDefault="00555A22" w:rsidP="007101D2">
      <w:pPr>
        <w:pStyle w:val="ListParagraph"/>
        <w:numPr>
          <w:ilvl w:val="0"/>
          <w:numId w:val="12"/>
        </w:numPr>
        <w:spacing w:before="60" w:after="60" w:line="240" w:lineRule="auto"/>
        <w:ind w:left="714" w:hanging="357"/>
        <w:contextualSpacing w:val="0"/>
        <w:jc w:val="left"/>
        <w:rPr>
          <w:szCs w:val="24"/>
        </w:rPr>
      </w:pPr>
      <w:r w:rsidRPr="0015235D">
        <w:rPr>
          <w:szCs w:val="24"/>
        </w:rPr>
        <w:t>COM</w:t>
      </w:r>
      <w:r w:rsidR="0003079A">
        <w:rPr>
          <w:szCs w:val="24"/>
        </w:rPr>
        <w:t xml:space="preserve"> </w:t>
      </w:r>
      <w:r w:rsidRPr="0015235D">
        <w:rPr>
          <w:szCs w:val="24"/>
        </w:rPr>
        <w:t>3</w:t>
      </w:r>
      <w:r w:rsidR="0003079A">
        <w:rPr>
          <w:szCs w:val="24"/>
        </w:rPr>
        <w:t xml:space="preserve"> </w:t>
      </w:r>
      <w:r w:rsidRPr="0015235D">
        <w:rPr>
          <w:szCs w:val="24"/>
        </w:rPr>
        <w:t>–</w:t>
      </w:r>
      <w:r w:rsidR="0003079A">
        <w:rPr>
          <w:szCs w:val="24"/>
        </w:rPr>
        <w:t xml:space="preserve"> </w:t>
      </w:r>
      <w:r w:rsidRPr="0015235D">
        <w:rPr>
          <w:szCs w:val="24"/>
        </w:rPr>
        <w:t>Editorial</w:t>
      </w:r>
      <w:r w:rsidR="0003079A">
        <w:rPr>
          <w:szCs w:val="24"/>
        </w:rPr>
        <w:t xml:space="preserve"> </w:t>
      </w:r>
      <w:r w:rsidRPr="0015235D">
        <w:rPr>
          <w:szCs w:val="24"/>
        </w:rPr>
        <w:t>Committee</w:t>
      </w:r>
    </w:p>
    <w:p w14:paraId="31BF4C38" w14:textId="43F9B9BF" w:rsidR="00555A22" w:rsidRPr="0015235D" w:rsidRDefault="00555A22" w:rsidP="007101D2">
      <w:pPr>
        <w:pStyle w:val="ListParagraph"/>
        <w:numPr>
          <w:ilvl w:val="0"/>
          <w:numId w:val="12"/>
        </w:numPr>
        <w:spacing w:before="60" w:after="60" w:line="240" w:lineRule="auto"/>
        <w:ind w:left="714" w:hanging="357"/>
        <w:contextualSpacing w:val="0"/>
        <w:jc w:val="left"/>
        <w:rPr>
          <w:szCs w:val="24"/>
        </w:rPr>
      </w:pPr>
      <w:r w:rsidRPr="0015235D">
        <w:rPr>
          <w:szCs w:val="24"/>
        </w:rPr>
        <w:t>COM</w:t>
      </w:r>
      <w:r w:rsidR="0003079A">
        <w:rPr>
          <w:szCs w:val="24"/>
        </w:rPr>
        <w:t xml:space="preserve"> </w:t>
      </w:r>
      <w:r w:rsidRPr="0015235D">
        <w:rPr>
          <w:szCs w:val="24"/>
        </w:rPr>
        <w:t>4</w:t>
      </w:r>
      <w:r w:rsidR="0003079A">
        <w:rPr>
          <w:szCs w:val="24"/>
        </w:rPr>
        <w:t xml:space="preserve"> </w:t>
      </w:r>
      <w:r w:rsidRPr="0015235D">
        <w:rPr>
          <w:szCs w:val="24"/>
        </w:rPr>
        <w:t>–</w:t>
      </w:r>
      <w:r w:rsidR="0003079A">
        <w:rPr>
          <w:szCs w:val="24"/>
        </w:rPr>
        <w:t xml:space="preserve"> </w:t>
      </w:r>
      <w:r w:rsidRPr="0015235D">
        <w:rPr>
          <w:szCs w:val="24"/>
        </w:rPr>
        <w:t>Structure</w:t>
      </w:r>
      <w:r w:rsidR="0003079A">
        <w:rPr>
          <w:szCs w:val="24"/>
        </w:rPr>
        <w:t xml:space="preserve"> </w:t>
      </w:r>
      <w:r w:rsidRPr="0015235D">
        <w:rPr>
          <w:szCs w:val="24"/>
        </w:rPr>
        <w:t>and</w:t>
      </w:r>
      <w:r w:rsidR="0003079A">
        <w:rPr>
          <w:szCs w:val="24"/>
        </w:rPr>
        <w:t xml:space="preserve"> </w:t>
      </w:r>
      <w:r w:rsidRPr="0015235D">
        <w:rPr>
          <w:szCs w:val="24"/>
        </w:rPr>
        <w:t>work</w:t>
      </w:r>
      <w:r w:rsidR="0003079A">
        <w:rPr>
          <w:szCs w:val="24"/>
        </w:rPr>
        <w:t xml:space="preserve"> </w:t>
      </w:r>
      <w:proofErr w:type="spellStart"/>
      <w:r w:rsidRPr="0015235D">
        <w:rPr>
          <w:szCs w:val="24"/>
        </w:rPr>
        <w:t>programme</w:t>
      </w:r>
      <w:proofErr w:type="spellEnd"/>
      <w:r w:rsidR="0003079A">
        <w:rPr>
          <w:szCs w:val="24"/>
        </w:rPr>
        <w:t xml:space="preserve"> </w:t>
      </w:r>
      <w:r w:rsidRPr="0015235D">
        <w:rPr>
          <w:szCs w:val="24"/>
        </w:rPr>
        <w:t>of</w:t>
      </w:r>
      <w:r w:rsidR="0003079A">
        <w:rPr>
          <w:szCs w:val="24"/>
        </w:rPr>
        <w:t xml:space="preserve"> </w:t>
      </w:r>
      <w:r w:rsidRPr="0015235D">
        <w:rPr>
          <w:szCs w:val="24"/>
        </w:rPr>
        <w:t>the</w:t>
      </w:r>
      <w:r w:rsidR="0003079A">
        <w:rPr>
          <w:szCs w:val="24"/>
        </w:rPr>
        <w:t xml:space="preserve"> </w:t>
      </w:r>
      <w:r w:rsidRPr="0015235D">
        <w:rPr>
          <w:szCs w:val="24"/>
        </w:rPr>
        <w:t>Study</w:t>
      </w:r>
      <w:r w:rsidR="0003079A">
        <w:rPr>
          <w:szCs w:val="24"/>
        </w:rPr>
        <w:t xml:space="preserve"> </w:t>
      </w:r>
      <w:r w:rsidRPr="0015235D">
        <w:rPr>
          <w:szCs w:val="24"/>
        </w:rPr>
        <w:t>Groups</w:t>
      </w:r>
    </w:p>
    <w:p w14:paraId="12DBC9C7" w14:textId="460F677B" w:rsidR="00555A22" w:rsidRPr="0015235D" w:rsidRDefault="00555A22" w:rsidP="007101D2">
      <w:pPr>
        <w:pStyle w:val="ListParagraph"/>
        <w:numPr>
          <w:ilvl w:val="0"/>
          <w:numId w:val="12"/>
        </w:numPr>
        <w:spacing w:before="60" w:after="60" w:line="240" w:lineRule="auto"/>
        <w:ind w:left="714" w:hanging="357"/>
        <w:contextualSpacing w:val="0"/>
        <w:jc w:val="left"/>
        <w:rPr>
          <w:szCs w:val="24"/>
        </w:rPr>
      </w:pPr>
      <w:r w:rsidRPr="0015235D">
        <w:rPr>
          <w:szCs w:val="24"/>
        </w:rPr>
        <w:t>COM</w:t>
      </w:r>
      <w:r w:rsidR="0003079A">
        <w:rPr>
          <w:szCs w:val="24"/>
        </w:rPr>
        <w:t xml:space="preserve"> </w:t>
      </w:r>
      <w:r w:rsidRPr="0015235D">
        <w:rPr>
          <w:szCs w:val="24"/>
        </w:rPr>
        <w:t>5</w:t>
      </w:r>
      <w:r w:rsidR="0003079A">
        <w:rPr>
          <w:szCs w:val="24"/>
        </w:rPr>
        <w:t xml:space="preserve"> </w:t>
      </w:r>
      <w:r w:rsidRPr="0015235D">
        <w:rPr>
          <w:szCs w:val="24"/>
        </w:rPr>
        <w:t>–</w:t>
      </w:r>
      <w:r w:rsidR="0003079A">
        <w:rPr>
          <w:szCs w:val="24"/>
        </w:rPr>
        <w:t xml:space="preserve"> </w:t>
      </w:r>
      <w:r w:rsidRPr="0015235D">
        <w:rPr>
          <w:szCs w:val="24"/>
        </w:rPr>
        <w:t>Working</w:t>
      </w:r>
      <w:r w:rsidR="0003079A">
        <w:rPr>
          <w:szCs w:val="24"/>
        </w:rPr>
        <w:t xml:space="preserve"> </w:t>
      </w:r>
      <w:r w:rsidRPr="0015235D">
        <w:rPr>
          <w:szCs w:val="24"/>
        </w:rPr>
        <w:t>methods</w:t>
      </w:r>
      <w:r w:rsidR="0003079A">
        <w:rPr>
          <w:szCs w:val="24"/>
        </w:rPr>
        <w:t xml:space="preserve"> </w:t>
      </w:r>
      <w:r w:rsidRPr="0015235D">
        <w:rPr>
          <w:szCs w:val="24"/>
        </w:rPr>
        <w:t>of</w:t>
      </w:r>
      <w:r w:rsidR="0003079A">
        <w:rPr>
          <w:szCs w:val="24"/>
        </w:rPr>
        <w:t xml:space="preserve"> </w:t>
      </w:r>
      <w:r w:rsidRPr="0015235D">
        <w:rPr>
          <w:szCs w:val="24"/>
        </w:rPr>
        <w:t>the</w:t>
      </w:r>
      <w:r w:rsidR="0003079A">
        <w:rPr>
          <w:szCs w:val="24"/>
        </w:rPr>
        <w:t xml:space="preserve"> </w:t>
      </w:r>
      <w:r w:rsidRPr="0015235D">
        <w:rPr>
          <w:szCs w:val="24"/>
        </w:rPr>
        <w:t>RA</w:t>
      </w:r>
      <w:r w:rsidR="0003079A">
        <w:rPr>
          <w:szCs w:val="24"/>
        </w:rPr>
        <w:t xml:space="preserve"> </w:t>
      </w:r>
      <w:r w:rsidRPr="0015235D">
        <w:rPr>
          <w:szCs w:val="24"/>
        </w:rPr>
        <w:t>and</w:t>
      </w:r>
      <w:r w:rsidR="0003079A">
        <w:rPr>
          <w:szCs w:val="24"/>
        </w:rPr>
        <w:t xml:space="preserve"> </w:t>
      </w:r>
      <w:r w:rsidRPr="0015235D">
        <w:rPr>
          <w:szCs w:val="24"/>
        </w:rPr>
        <w:t>SGs</w:t>
      </w:r>
      <w:r w:rsidR="0003079A">
        <w:rPr>
          <w:szCs w:val="24"/>
        </w:rPr>
        <w:t xml:space="preserve"> </w:t>
      </w:r>
    </w:p>
    <w:p w14:paraId="731DBBED" w14:textId="44206A4E" w:rsidR="00555A22" w:rsidRPr="0015235D" w:rsidRDefault="00555A22" w:rsidP="0015235D">
      <w:pPr>
        <w:tabs>
          <w:tab w:val="clear" w:pos="794"/>
          <w:tab w:val="clear" w:pos="1191"/>
          <w:tab w:val="clear" w:pos="1588"/>
          <w:tab w:val="clear" w:pos="1985"/>
        </w:tabs>
        <w:overflowPunct/>
        <w:autoSpaceDE/>
        <w:autoSpaceDN/>
        <w:adjustRightInd/>
        <w:spacing w:before="120" w:after="120" w:line="240" w:lineRule="auto"/>
        <w:jc w:val="left"/>
        <w:textAlignment w:val="auto"/>
        <w:rPr>
          <w:rFonts w:hAnsi="Symbol"/>
          <w:szCs w:val="24"/>
        </w:rPr>
      </w:pPr>
      <w:r w:rsidRPr="0015235D">
        <w:rPr>
          <w:rFonts w:hAnsi="Symbol"/>
          <w:szCs w:val="24"/>
        </w:rPr>
        <w:t>Key</w:t>
      </w:r>
      <w:r w:rsidR="0003079A">
        <w:rPr>
          <w:rFonts w:hAnsi="Symbol"/>
          <w:szCs w:val="24"/>
        </w:rPr>
        <w:t xml:space="preserve"> </w:t>
      </w:r>
      <w:r w:rsidRPr="0015235D">
        <w:rPr>
          <w:rFonts w:hAnsi="Symbol"/>
          <w:szCs w:val="24"/>
        </w:rPr>
        <w:t>discussions</w:t>
      </w:r>
      <w:r w:rsidR="0003079A">
        <w:rPr>
          <w:rFonts w:hAnsi="Symbol"/>
          <w:szCs w:val="24"/>
        </w:rPr>
        <w:t xml:space="preserve"> </w:t>
      </w:r>
      <w:r w:rsidRPr="0015235D">
        <w:rPr>
          <w:rFonts w:hAnsi="Symbol"/>
          <w:szCs w:val="24"/>
        </w:rPr>
        <w:t>during</w:t>
      </w:r>
      <w:r w:rsidR="0003079A">
        <w:rPr>
          <w:rFonts w:hAnsi="Symbol"/>
          <w:szCs w:val="24"/>
        </w:rPr>
        <w:t xml:space="preserve"> </w:t>
      </w:r>
      <w:r w:rsidRPr="0015235D">
        <w:rPr>
          <w:rFonts w:hAnsi="Symbol"/>
          <w:szCs w:val="24"/>
        </w:rPr>
        <w:t>the</w:t>
      </w:r>
      <w:r w:rsidR="0003079A">
        <w:rPr>
          <w:rFonts w:hAnsi="Symbol"/>
          <w:szCs w:val="24"/>
        </w:rPr>
        <w:t xml:space="preserve"> </w:t>
      </w:r>
      <w:r w:rsidRPr="0015235D">
        <w:rPr>
          <w:rFonts w:hAnsi="Symbol"/>
          <w:szCs w:val="24"/>
        </w:rPr>
        <w:t>RA-23</w:t>
      </w:r>
      <w:r w:rsidR="0003079A">
        <w:rPr>
          <w:rFonts w:hAnsi="Symbol"/>
          <w:szCs w:val="24"/>
        </w:rPr>
        <w:t xml:space="preserve"> </w:t>
      </w:r>
      <w:r w:rsidRPr="0015235D">
        <w:rPr>
          <w:rFonts w:hAnsi="Symbol"/>
          <w:szCs w:val="24"/>
        </w:rPr>
        <w:t>included:</w:t>
      </w:r>
    </w:p>
    <w:p w14:paraId="5592BF71" w14:textId="0FC871CD" w:rsidR="00555A22" w:rsidRPr="0015235D" w:rsidRDefault="00555A22" w:rsidP="007101D2">
      <w:pPr>
        <w:pStyle w:val="ListParagraph"/>
        <w:numPr>
          <w:ilvl w:val="0"/>
          <w:numId w:val="13"/>
        </w:numPr>
        <w:spacing w:before="60" w:after="60" w:line="240" w:lineRule="auto"/>
        <w:ind w:left="714" w:hanging="357"/>
        <w:contextualSpacing w:val="0"/>
        <w:jc w:val="left"/>
        <w:rPr>
          <w:szCs w:val="24"/>
          <w:lang w:val="en-ID" w:eastAsia="zh-CN"/>
        </w:rPr>
      </w:pPr>
      <w:r w:rsidRPr="0015235D">
        <w:rPr>
          <w:szCs w:val="24"/>
          <w:lang w:val="en-ID" w:eastAsia="zh-CN"/>
        </w:rPr>
        <w:t>Agreement</w:t>
      </w:r>
      <w:r w:rsidR="0003079A">
        <w:rPr>
          <w:szCs w:val="24"/>
          <w:lang w:val="en-ID" w:eastAsia="zh-CN"/>
        </w:rPr>
        <w:t xml:space="preserve"> </w:t>
      </w:r>
      <w:r w:rsidRPr="0015235D">
        <w:rPr>
          <w:szCs w:val="24"/>
          <w:lang w:val="en-ID" w:eastAsia="zh-CN"/>
        </w:rPr>
        <w:t>on</w:t>
      </w:r>
      <w:r w:rsidR="0003079A">
        <w:rPr>
          <w:szCs w:val="24"/>
          <w:lang w:val="en-ID" w:eastAsia="zh-CN"/>
        </w:rPr>
        <w:t xml:space="preserve"> </w:t>
      </w:r>
      <w:r w:rsidRPr="0015235D">
        <w:rPr>
          <w:szCs w:val="24"/>
          <w:lang w:val="en-ID" w:eastAsia="zh-CN"/>
        </w:rPr>
        <w:t>"IMT-2030"</w:t>
      </w:r>
      <w:r w:rsidR="0003079A">
        <w:rPr>
          <w:szCs w:val="24"/>
          <w:lang w:val="en-ID" w:eastAsia="zh-CN"/>
        </w:rPr>
        <w:t xml:space="preserve"> </w:t>
      </w:r>
      <w:r w:rsidRPr="0015235D">
        <w:rPr>
          <w:szCs w:val="24"/>
          <w:lang w:val="en-ID" w:eastAsia="zh-CN"/>
        </w:rPr>
        <w:t>as</w:t>
      </w:r>
      <w:r w:rsidR="0003079A">
        <w:rPr>
          <w:szCs w:val="24"/>
          <w:lang w:val="en-ID" w:eastAsia="zh-CN"/>
        </w:rPr>
        <w:t xml:space="preserve"> </w:t>
      </w:r>
      <w:r w:rsidRPr="0015235D">
        <w:rPr>
          <w:szCs w:val="24"/>
          <w:lang w:val="en-ID" w:eastAsia="zh-CN"/>
        </w:rPr>
        <w:t>the</w:t>
      </w:r>
      <w:r w:rsidR="0003079A">
        <w:rPr>
          <w:szCs w:val="24"/>
          <w:lang w:val="en-ID" w:eastAsia="zh-CN"/>
        </w:rPr>
        <w:t xml:space="preserve"> </w:t>
      </w:r>
      <w:r w:rsidRPr="0015235D">
        <w:rPr>
          <w:szCs w:val="24"/>
          <w:lang w:val="en-ID" w:eastAsia="zh-CN"/>
        </w:rPr>
        <w:t>technical</w:t>
      </w:r>
      <w:r w:rsidR="0003079A">
        <w:rPr>
          <w:szCs w:val="24"/>
          <w:lang w:val="en-ID" w:eastAsia="zh-CN"/>
        </w:rPr>
        <w:t xml:space="preserve"> </w:t>
      </w:r>
      <w:r w:rsidRPr="0015235D">
        <w:rPr>
          <w:szCs w:val="24"/>
          <w:lang w:val="en-ID" w:eastAsia="zh-CN"/>
        </w:rPr>
        <w:t>reference</w:t>
      </w:r>
      <w:r w:rsidR="0003079A">
        <w:rPr>
          <w:szCs w:val="24"/>
          <w:lang w:val="en-ID" w:eastAsia="zh-CN"/>
        </w:rPr>
        <w:t xml:space="preserve"> </w:t>
      </w:r>
      <w:r w:rsidRPr="0015235D">
        <w:rPr>
          <w:szCs w:val="24"/>
          <w:lang w:val="en-ID" w:eastAsia="zh-CN"/>
        </w:rPr>
        <w:t>for</w:t>
      </w:r>
      <w:r w:rsidR="0003079A">
        <w:rPr>
          <w:szCs w:val="24"/>
          <w:lang w:val="en-ID" w:eastAsia="zh-CN"/>
        </w:rPr>
        <w:t xml:space="preserve"> </w:t>
      </w:r>
      <w:r w:rsidRPr="0015235D">
        <w:rPr>
          <w:szCs w:val="24"/>
          <w:lang w:val="en-ID" w:eastAsia="zh-CN"/>
        </w:rPr>
        <w:t>the</w:t>
      </w:r>
      <w:r w:rsidR="0003079A">
        <w:rPr>
          <w:szCs w:val="24"/>
          <w:lang w:val="en-ID" w:eastAsia="zh-CN"/>
        </w:rPr>
        <w:t xml:space="preserve"> </w:t>
      </w:r>
      <w:r w:rsidRPr="0015235D">
        <w:rPr>
          <w:szCs w:val="24"/>
          <w:lang w:val="en-ID" w:eastAsia="zh-CN"/>
        </w:rPr>
        <w:t>6</w:t>
      </w:r>
      <w:r w:rsidRPr="0015235D">
        <w:rPr>
          <w:szCs w:val="24"/>
          <w:vertAlign w:val="superscript"/>
          <w:lang w:val="en-ID" w:eastAsia="zh-CN"/>
        </w:rPr>
        <w:t>th</w:t>
      </w:r>
      <w:r w:rsidR="0003079A">
        <w:rPr>
          <w:szCs w:val="24"/>
          <w:lang w:val="en-ID" w:eastAsia="zh-CN"/>
        </w:rPr>
        <w:t xml:space="preserve"> </w:t>
      </w:r>
      <w:r w:rsidRPr="0015235D">
        <w:rPr>
          <w:szCs w:val="24"/>
          <w:lang w:val="en-ID" w:eastAsia="zh-CN"/>
        </w:rPr>
        <w:t>generation</w:t>
      </w:r>
      <w:r w:rsidR="0003079A">
        <w:rPr>
          <w:szCs w:val="24"/>
          <w:lang w:val="en-ID" w:eastAsia="zh-CN"/>
        </w:rPr>
        <w:t xml:space="preserve"> </w:t>
      </w:r>
      <w:r w:rsidRPr="0015235D">
        <w:rPr>
          <w:szCs w:val="24"/>
          <w:lang w:val="en-ID" w:eastAsia="zh-CN"/>
        </w:rPr>
        <w:t>of</w:t>
      </w:r>
      <w:r w:rsidR="0003079A">
        <w:rPr>
          <w:szCs w:val="24"/>
          <w:lang w:val="en-ID" w:eastAsia="zh-CN"/>
        </w:rPr>
        <w:t xml:space="preserve"> </w:t>
      </w:r>
      <w:r w:rsidRPr="0015235D">
        <w:rPr>
          <w:szCs w:val="24"/>
          <w:lang w:val="en-ID" w:eastAsia="zh-CN"/>
        </w:rPr>
        <w:t>mobile</w:t>
      </w:r>
      <w:r w:rsidR="0003079A">
        <w:rPr>
          <w:szCs w:val="24"/>
          <w:lang w:val="en-ID" w:eastAsia="zh-CN"/>
        </w:rPr>
        <w:t xml:space="preserve"> </w:t>
      </w:r>
      <w:proofErr w:type="gramStart"/>
      <w:r w:rsidRPr="0015235D">
        <w:rPr>
          <w:szCs w:val="24"/>
          <w:lang w:val="en-ID" w:eastAsia="zh-CN"/>
        </w:rPr>
        <w:t>systems;</w:t>
      </w:r>
      <w:proofErr w:type="gramEnd"/>
    </w:p>
    <w:p w14:paraId="79F2F439" w14:textId="59C759FF" w:rsidR="00555A22" w:rsidRPr="0015235D" w:rsidRDefault="00555A22" w:rsidP="007101D2">
      <w:pPr>
        <w:pStyle w:val="ListParagraph"/>
        <w:numPr>
          <w:ilvl w:val="0"/>
          <w:numId w:val="13"/>
        </w:numPr>
        <w:spacing w:before="60" w:after="60" w:line="240" w:lineRule="auto"/>
        <w:ind w:left="714" w:hanging="357"/>
        <w:contextualSpacing w:val="0"/>
        <w:jc w:val="left"/>
        <w:rPr>
          <w:szCs w:val="24"/>
          <w:lang w:val="en-ID" w:eastAsia="zh-CN"/>
        </w:rPr>
      </w:pPr>
      <w:r w:rsidRPr="0015235D">
        <w:rPr>
          <w:szCs w:val="24"/>
          <w:lang w:val="en-ID" w:eastAsia="zh-CN"/>
        </w:rPr>
        <w:t>In</w:t>
      </w:r>
      <w:r w:rsidR="0003079A">
        <w:rPr>
          <w:szCs w:val="24"/>
          <w:lang w:val="en-ID" w:eastAsia="zh-CN"/>
        </w:rPr>
        <w:t xml:space="preserve"> </w:t>
      </w:r>
      <w:r w:rsidRPr="0015235D">
        <w:rPr>
          <w:szCs w:val="24"/>
          <w:lang w:val="en-ID" w:eastAsia="zh-CN"/>
        </w:rPr>
        <w:t>accordance</w:t>
      </w:r>
      <w:r w:rsidR="0003079A">
        <w:rPr>
          <w:szCs w:val="24"/>
          <w:lang w:val="en-ID" w:eastAsia="zh-CN"/>
        </w:rPr>
        <w:t xml:space="preserve"> </w:t>
      </w:r>
      <w:r w:rsidRPr="0015235D">
        <w:rPr>
          <w:szCs w:val="24"/>
          <w:lang w:val="en-ID" w:eastAsia="zh-CN"/>
        </w:rPr>
        <w:t>with</w:t>
      </w:r>
      <w:r w:rsidR="0003079A">
        <w:rPr>
          <w:szCs w:val="24"/>
          <w:lang w:val="en-ID" w:eastAsia="zh-CN"/>
        </w:rPr>
        <w:t xml:space="preserve"> </w:t>
      </w:r>
      <w:r w:rsidRPr="0015235D">
        <w:rPr>
          <w:szCs w:val="24"/>
          <w:lang w:val="en-ID" w:eastAsia="zh-CN"/>
        </w:rPr>
        <w:t>Resolution</w:t>
      </w:r>
      <w:r w:rsidR="0003079A">
        <w:rPr>
          <w:szCs w:val="24"/>
          <w:lang w:val="en-ID" w:eastAsia="zh-CN"/>
        </w:rPr>
        <w:t xml:space="preserve"> </w:t>
      </w:r>
      <w:r w:rsidRPr="0015235D">
        <w:rPr>
          <w:szCs w:val="24"/>
          <w:lang w:val="en-ID" w:eastAsia="zh-CN"/>
        </w:rPr>
        <w:t>219</w:t>
      </w:r>
      <w:r w:rsidR="0003079A">
        <w:rPr>
          <w:szCs w:val="24"/>
          <w:lang w:val="en-ID" w:eastAsia="zh-CN"/>
        </w:rPr>
        <w:t xml:space="preserve"> </w:t>
      </w:r>
      <w:r w:rsidRPr="0015235D">
        <w:rPr>
          <w:szCs w:val="24"/>
          <w:lang w:val="en-ID" w:eastAsia="zh-CN"/>
        </w:rPr>
        <w:t>(Bucharest,</w:t>
      </w:r>
      <w:r w:rsidR="0003079A">
        <w:rPr>
          <w:szCs w:val="24"/>
          <w:lang w:val="en-ID" w:eastAsia="zh-CN"/>
        </w:rPr>
        <w:t xml:space="preserve"> </w:t>
      </w:r>
      <w:r w:rsidRPr="0015235D">
        <w:rPr>
          <w:szCs w:val="24"/>
          <w:lang w:val="en-ID" w:eastAsia="zh-CN"/>
        </w:rPr>
        <w:t>2022),</w:t>
      </w:r>
      <w:r w:rsidR="0003079A">
        <w:rPr>
          <w:szCs w:val="24"/>
          <w:lang w:val="en-ID" w:eastAsia="zh-CN"/>
        </w:rPr>
        <w:t xml:space="preserve"> </w:t>
      </w:r>
      <w:r w:rsidRPr="0015235D">
        <w:rPr>
          <w:szCs w:val="24"/>
          <w:lang w:val="en-ID" w:eastAsia="zh-CN"/>
        </w:rPr>
        <w:t>adoption</w:t>
      </w:r>
      <w:r w:rsidR="0003079A">
        <w:rPr>
          <w:szCs w:val="24"/>
          <w:lang w:val="en-ID" w:eastAsia="zh-CN"/>
        </w:rPr>
        <w:t xml:space="preserve"> </w:t>
      </w:r>
      <w:r w:rsidRPr="0015235D">
        <w:rPr>
          <w:szCs w:val="24"/>
          <w:lang w:val="en-ID" w:eastAsia="zh-CN"/>
        </w:rPr>
        <w:t>of</w:t>
      </w:r>
      <w:r w:rsidR="0003079A">
        <w:rPr>
          <w:szCs w:val="24"/>
          <w:lang w:val="en-ID" w:eastAsia="zh-CN"/>
        </w:rPr>
        <w:t xml:space="preserve"> </w:t>
      </w:r>
      <w:r w:rsidRPr="0015235D">
        <w:rPr>
          <w:szCs w:val="24"/>
          <w:lang w:val="en-ID" w:eastAsia="zh-CN"/>
        </w:rPr>
        <w:t>a</w:t>
      </w:r>
      <w:r w:rsidR="0003079A">
        <w:rPr>
          <w:szCs w:val="24"/>
          <w:lang w:val="en-ID" w:eastAsia="zh-CN"/>
        </w:rPr>
        <w:t xml:space="preserve"> </w:t>
      </w:r>
      <w:r w:rsidRPr="0015235D">
        <w:rPr>
          <w:szCs w:val="24"/>
          <w:lang w:val="en-ID" w:eastAsia="zh-CN"/>
        </w:rPr>
        <w:t>new</w:t>
      </w:r>
      <w:r w:rsidR="0003079A">
        <w:rPr>
          <w:szCs w:val="24"/>
          <w:lang w:val="en-ID" w:eastAsia="zh-CN"/>
        </w:rPr>
        <w:t xml:space="preserve"> </w:t>
      </w:r>
      <w:r w:rsidRPr="0015235D">
        <w:rPr>
          <w:szCs w:val="24"/>
          <w:lang w:val="en-ID" w:eastAsia="zh-CN"/>
        </w:rPr>
        <w:t>resolution</w:t>
      </w:r>
      <w:r w:rsidR="0003079A">
        <w:rPr>
          <w:szCs w:val="24"/>
          <w:lang w:val="en-ID" w:eastAsia="zh-CN"/>
        </w:rPr>
        <w:t xml:space="preserve"> </w:t>
      </w:r>
      <w:r w:rsidRPr="0015235D">
        <w:rPr>
          <w:szCs w:val="24"/>
          <w:lang w:val="en-ID" w:eastAsia="zh-CN"/>
        </w:rPr>
        <w:t>on</w:t>
      </w:r>
      <w:r w:rsidR="0003079A">
        <w:rPr>
          <w:szCs w:val="24"/>
          <w:lang w:val="en-ID" w:eastAsia="zh-CN"/>
        </w:rPr>
        <w:t xml:space="preserve"> </w:t>
      </w:r>
      <w:r w:rsidRPr="0015235D">
        <w:rPr>
          <w:szCs w:val="24"/>
          <w:lang w:val="en-ID" w:eastAsia="zh-CN"/>
        </w:rPr>
        <w:t>space</w:t>
      </w:r>
      <w:r w:rsidR="0003079A">
        <w:rPr>
          <w:szCs w:val="24"/>
          <w:lang w:val="en-ID" w:eastAsia="zh-CN"/>
        </w:rPr>
        <w:t xml:space="preserve"> </w:t>
      </w:r>
      <w:r w:rsidRPr="0015235D">
        <w:rPr>
          <w:szCs w:val="24"/>
          <w:lang w:val="en-ID" w:eastAsia="zh-CN"/>
        </w:rPr>
        <w:t>sustainability</w:t>
      </w:r>
      <w:r w:rsidR="0003079A">
        <w:rPr>
          <w:szCs w:val="24"/>
          <w:lang w:val="en-ID" w:eastAsia="zh-CN"/>
        </w:rPr>
        <w:t xml:space="preserve"> </w:t>
      </w:r>
      <w:r w:rsidRPr="0015235D">
        <w:rPr>
          <w:szCs w:val="24"/>
          <w:lang w:val="en-ID" w:eastAsia="zh-CN"/>
        </w:rPr>
        <w:t>to</w:t>
      </w:r>
      <w:r w:rsidR="0003079A">
        <w:rPr>
          <w:szCs w:val="24"/>
          <w:lang w:val="en-ID" w:eastAsia="zh-CN"/>
        </w:rPr>
        <w:t xml:space="preserve"> </w:t>
      </w:r>
      <w:r w:rsidRPr="0015235D">
        <w:rPr>
          <w:szCs w:val="24"/>
          <w:lang w:val="en-ID" w:eastAsia="zh-CN"/>
        </w:rPr>
        <w:t>facilitate</w:t>
      </w:r>
      <w:r w:rsidR="0003079A">
        <w:rPr>
          <w:szCs w:val="24"/>
          <w:lang w:val="en-ID" w:eastAsia="zh-CN"/>
        </w:rPr>
        <w:t xml:space="preserve"> </w:t>
      </w:r>
      <w:r w:rsidRPr="0015235D">
        <w:rPr>
          <w:szCs w:val="24"/>
          <w:lang w:val="en-ID" w:eastAsia="zh-CN"/>
        </w:rPr>
        <w:t>the</w:t>
      </w:r>
      <w:r w:rsidR="0003079A">
        <w:rPr>
          <w:szCs w:val="24"/>
          <w:lang w:val="en-ID" w:eastAsia="zh-CN"/>
        </w:rPr>
        <w:t xml:space="preserve"> </w:t>
      </w:r>
      <w:r w:rsidRPr="0015235D">
        <w:rPr>
          <w:szCs w:val="24"/>
          <w:lang w:val="en-ID" w:eastAsia="zh-CN"/>
        </w:rPr>
        <w:t>long-term</w:t>
      </w:r>
      <w:r w:rsidR="0003079A">
        <w:rPr>
          <w:szCs w:val="24"/>
          <w:lang w:val="en-ID" w:eastAsia="zh-CN"/>
        </w:rPr>
        <w:t xml:space="preserve"> </w:t>
      </w:r>
      <w:r w:rsidRPr="0015235D">
        <w:rPr>
          <w:szCs w:val="24"/>
          <w:lang w:val="en-ID" w:eastAsia="zh-CN"/>
        </w:rPr>
        <w:t>sustainable</w:t>
      </w:r>
      <w:r w:rsidR="0003079A">
        <w:rPr>
          <w:szCs w:val="24"/>
          <w:lang w:val="en-ID" w:eastAsia="zh-CN"/>
        </w:rPr>
        <w:t xml:space="preserve"> </w:t>
      </w:r>
      <w:r w:rsidRPr="0015235D">
        <w:rPr>
          <w:szCs w:val="24"/>
          <w:lang w:val="en-ID" w:eastAsia="zh-CN"/>
        </w:rPr>
        <w:t>use</w:t>
      </w:r>
      <w:r w:rsidR="0003079A">
        <w:rPr>
          <w:szCs w:val="24"/>
          <w:lang w:val="en-ID" w:eastAsia="zh-CN"/>
        </w:rPr>
        <w:t xml:space="preserve"> </w:t>
      </w:r>
      <w:r w:rsidRPr="0015235D">
        <w:rPr>
          <w:szCs w:val="24"/>
          <w:lang w:val="en-ID" w:eastAsia="zh-CN"/>
        </w:rPr>
        <w:t>of</w:t>
      </w:r>
      <w:r w:rsidR="0003079A">
        <w:rPr>
          <w:szCs w:val="24"/>
          <w:lang w:val="en-ID" w:eastAsia="zh-CN"/>
        </w:rPr>
        <w:t xml:space="preserve"> </w:t>
      </w:r>
      <w:r w:rsidRPr="0015235D">
        <w:rPr>
          <w:szCs w:val="24"/>
          <w:lang w:val="en-ID" w:eastAsia="zh-CN"/>
        </w:rPr>
        <w:t>radio-frequency</w:t>
      </w:r>
      <w:r w:rsidR="0003079A">
        <w:rPr>
          <w:szCs w:val="24"/>
          <w:lang w:val="en-ID" w:eastAsia="zh-CN"/>
        </w:rPr>
        <w:t xml:space="preserve"> </w:t>
      </w:r>
      <w:r w:rsidRPr="0015235D">
        <w:rPr>
          <w:szCs w:val="24"/>
          <w:lang w:val="en-ID" w:eastAsia="zh-CN"/>
        </w:rPr>
        <w:t>spectrum</w:t>
      </w:r>
      <w:r w:rsidR="0003079A">
        <w:rPr>
          <w:szCs w:val="24"/>
          <w:lang w:val="en-ID" w:eastAsia="zh-CN"/>
        </w:rPr>
        <w:t xml:space="preserve"> </w:t>
      </w:r>
      <w:r w:rsidRPr="0015235D">
        <w:rPr>
          <w:szCs w:val="24"/>
          <w:lang w:val="en-ID" w:eastAsia="zh-CN"/>
        </w:rPr>
        <w:t>and</w:t>
      </w:r>
      <w:r w:rsidR="0003079A">
        <w:rPr>
          <w:szCs w:val="24"/>
          <w:lang w:val="en-ID" w:eastAsia="zh-CN"/>
        </w:rPr>
        <w:t xml:space="preserve"> </w:t>
      </w:r>
      <w:r w:rsidRPr="0015235D">
        <w:rPr>
          <w:szCs w:val="24"/>
          <w:lang w:val="en-ID" w:eastAsia="zh-CN"/>
        </w:rPr>
        <w:t>associated</w:t>
      </w:r>
      <w:r w:rsidR="0003079A">
        <w:rPr>
          <w:szCs w:val="24"/>
          <w:lang w:val="en-ID" w:eastAsia="zh-CN"/>
        </w:rPr>
        <w:t xml:space="preserve"> </w:t>
      </w:r>
      <w:r w:rsidRPr="0015235D">
        <w:rPr>
          <w:szCs w:val="24"/>
          <w:lang w:val="en-ID" w:eastAsia="zh-CN"/>
        </w:rPr>
        <w:t>satellite</w:t>
      </w:r>
      <w:r w:rsidR="0003079A">
        <w:rPr>
          <w:szCs w:val="24"/>
          <w:lang w:val="en-ID" w:eastAsia="zh-CN"/>
        </w:rPr>
        <w:t xml:space="preserve"> </w:t>
      </w:r>
      <w:r w:rsidRPr="0015235D">
        <w:rPr>
          <w:szCs w:val="24"/>
          <w:lang w:val="en-ID" w:eastAsia="zh-CN"/>
        </w:rPr>
        <w:t>orbit</w:t>
      </w:r>
      <w:r w:rsidR="0003079A">
        <w:rPr>
          <w:szCs w:val="24"/>
          <w:lang w:val="en-ID" w:eastAsia="zh-CN"/>
        </w:rPr>
        <w:t xml:space="preserve"> </w:t>
      </w:r>
      <w:r w:rsidRPr="0015235D">
        <w:rPr>
          <w:szCs w:val="24"/>
          <w:lang w:val="en-ID" w:eastAsia="zh-CN"/>
        </w:rPr>
        <w:t>resources</w:t>
      </w:r>
      <w:r w:rsidR="0003079A">
        <w:rPr>
          <w:szCs w:val="24"/>
          <w:lang w:val="en-ID" w:eastAsia="zh-CN"/>
        </w:rPr>
        <w:t xml:space="preserve"> </w:t>
      </w:r>
      <w:r w:rsidRPr="0015235D">
        <w:rPr>
          <w:szCs w:val="24"/>
          <w:lang w:val="en-ID" w:eastAsia="zh-CN"/>
        </w:rPr>
        <w:t>used</w:t>
      </w:r>
      <w:r w:rsidR="0003079A">
        <w:rPr>
          <w:szCs w:val="24"/>
          <w:lang w:val="en-ID" w:eastAsia="zh-CN"/>
        </w:rPr>
        <w:t xml:space="preserve"> </w:t>
      </w:r>
      <w:r w:rsidRPr="0015235D">
        <w:rPr>
          <w:szCs w:val="24"/>
          <w:lang w:val="en-ID" w:eastAsia="zh-CN"/>
        </w:rPr>
        <w:t>by</w:t>
      </w:r>
      <w:r w:rsidR="0003079A">
        <w:rPr>
          <w:szCs w:val="24"/>
          <w:lang w:val="en-ID" w:eastAsia="zh-CN"/>
        </w:rPr>
        <w:t xml:space="preserve"> </w:t>
      </w:r>
      <w:r w:rsidRPr="0015235D">
        <w:rPr>
          <w:szCs w:val="24"/>
          <w:lang w:val="en-ID" w:eastAsia="zh-CN"/>
        </w:rPr>
        <w:t>space</w:t>
      </w:r>
      <w:r w:rsidR="0003079A">
        <w:rPr>
          <w:szCs w:val="24"/>
          <w:lang w:val="en-ID" w:eastAsia="zh-CN"/>
        </w:rPr>
        <w:t xml:space="preserve"> </w:t>
      </w:r>
      <w:proofErr w:type="gramStart"/>
      <w:r w:rsidRPr="0015235D">
        <w:rPr>
          <w:szCs w:val="24"/>
          <w:lang w:val="en-ID" w:eastAsia="zh-CN"/>
        </w:rPr>
        <w:t>services</w:t>
      </w:r>
      <w:r w:rsidR="007101D2">
        <w:rPr>
          <w:szCs w:val="24"/>
          <w:lang w:val="en-ID" w:eastAsia="zh-CN"/>
        </w:rPr>
        <w:t>;</w:t>
      </w:r>
      <w:proofErr w:type="gramEnd"/>
    </w:p>
    <w:p w14:paraId="79C738C6" w14:textId="31D43F94" w:rsidR="00555A22" w:rsidRPr="0015235D" w:rsidRDefault="00555A22" w:rsidP="007101D2">
      <w:pPr>
        <w:pStyle w:val="ListParagraph"/>
        <w:numPr>
          <w:ilvl w:val="0"/>
          <w:numId w:val="13"/>
        </w:numPr>
        <w:spacing w:before="60" w:after="60" w:line="240" w:lineRule="auto"/>
        <w:ind w:left="714" w:hanging="357"/>
        <w:contextualSpacing w:val="0"/>
        <w:jc w:val="left"/>
        <w:rPr>
          <w:szCs w:val="24"/>
          <w:lang w:val="en-ID" w:eastAsia="zh-CN"/>
        </w:rPr>
      </w:pPr>
      <w:r w:rsidRPr="0015235D">
        <w:rPr>
          <w:szCs w:val="24"/>
          <w:lang w:val="en-ID" w:eastAsia="zh-CN"/>
        </w:rPr>
        <w:t>Revision</w:t>
      </w:r>
      <w:r w:rsidR="0003079A">
        <w:rPr>
          <w:szCs w:val="24"/>
          <w:lang w:val="en-ID" w:eastAsia="zh-CN"/>
        </w:rPr>
        <w:t xml:space="preserve"> </w:t>
      </w:r>
      <w:r w:rsidRPr="0015235D">
        <w:rPr>
          <w:szCs w:val="24"/>
          <w:lang w:val="en-ID" w:eastAsia="zh-CN"/>
        </w:rPr>
        <w:t>of</w:t>
      </w:r>
      <w:r w:rsidR="0003079A">
        <w:rPr>
          <w:szCs w:val="24"/>
          <w:lang w:val="en-ID" w:eastAsia="zh-CN"/>
        </w:rPr>
        <w:t xml:space="preserve"> </w:t>
      </w:r>
      <w:r w:rsidRPr="0015235D">
        <w:rPr>
          <w:szCs w:val="24"/>
          <w:lang w:val="en-ID" w:eastAsia="zh-CN"/>
        </w:rPr>
        <w:t>ITU-R</w:t>
      </w:r>
      <w:r w:rsidR="0003079A">
        <w:rPr>
          <w:szCs w:val="24"/>
          <w:lang w:val="en-ID" w:eastAsia="zh-CN"/>
        </w:rPr>
        <w:t xml:space="preserve"> </w:t>
      </w:r>
      <w:r w:rsidRPr="0015235D">
        <w:rPr>
          <w:szCs w:val="24"/>
          <w:lang w:val="en-ID" w:eastAsia="zh-CN"/>
        </w:rPr>
        <w:t>Resolution</w:t>
      </w:r>
      <w:r w:rsidR="0003079A">
        <w:rPr>
          <w:szCs w:val="24"/>
          <w:lang w:val="en-ID" w:eastAsia="zh-CN"/>
        </w:rPr>
        <w:t xml:space="preserve"> </w:t>
      </w:r>
      <w:r w:rsidRPr="0015235D">
        <w:rPr>
          <w:szCs w:val="24"/>
          <w:lang w:val="en-ID" w:eastAsia="zh-CN"/>
        </w:rPr>
        <w:t>65,</w:t>
      </w:r>
      <w:r w:rsidR="0003079A">
        <w:rPr>
          <w:szCs w:val="24"/>
          <w:lang w:val="en-ID" w:eastAsia="zh-CN"/>
        </w:rPr>
        <w:t xml:space="preserve"> </w:t>
      </w:r>
      <w:r w:rsidRPr="0015235D">
        <w:rPr>
          <w:szCs w:val="24"/>
          <w:lang w:val="en-ID" w:eastAsia="zh-CN"/>
        </w:rPr>
        <w:t>paving</w:t>
      </w:r>
      <w:r w:rsidR="0003079A">
        <w:rPr>
          <w:szCs w:val="24"/>
          <w:lang w:val="en-ID" w:eastAsia="zh-CN"/>
        </w:rPr>
        <w:t xml:space="preserve"> </w:t>
      </w:r>
      <w:r w:rsidRPr="0015235D">
        <w:rPr>
          <w:szCs w:val="24"/>
          <w:lang w:val="en-ID" w:eastAsia="zh-CN"/>
        </w:rPr>
        <w:t>the</w:t>
      </w:r>
      <w:r w:rsidR="0003079A">
        <w:rPr>
          <w:szCs w:val="24"/>
          <w:lang w:val="en-ID" w:eastAsia="zh-CN"/>
        </w:rPr>
        <w:t xml:space="preserve"> </w:t>
      </w:r>
      <w:r w:rsidRPr="0015235D">
        <w:rPr>
          <w:szCs w:val="24"/>
          <w:lang w:val="en-ID" w:eastAsia="zh-CN"/>
        </w:rPr>
        <w:t>way</w:t>
      </w:r>
      <w:r w:rsidR="0003079A">
        <w:rPr>
          <w:szCs w:val="24"/>
          <w:lang w:val="en-ID" w:eastAsia="zh-CN"/>
        </w:rPr>
        <w:t xml:space="preserve"> </w:t>
      </w:r>
      <w:r w:rsidRPr="0015235D">
        <w:rPr>
          <w:szCs w:val="24"/>
          <w:lang w:val="en-ID" w:eastAsia="zh-CN"/>
        </w:rPr>
        <w:t>for</w:t>
      </w:r>
      <w:r w:rsidR="0003079A">
        <w:rPr>
          <w:szCs w:val="24"/>
          <w:lang w:val="en-ID" w:eastAsia="zh-CN"/>
        </w:rPr>
        <w:t xml:space="preserve"> </w:t>
      </w:r>
      <w:r w:rsidRPr="0015235D">
        <w:rPr>
          <w:szCs w:val="24"/>
          <w:lang w:val="en-ID" w:eastAsia="zh-CN"/>
        </w:rPr>
        <w:t>studies</w:t>
      </w:r>
      <w:r w:rsidR="0003079A">
        <w:rPr>
          <w:szCs w:val="24"/>
          <w:lang w:val="en-ID" w:eastAsia="zh-CN"/>
        </w:rPr>
        <w:t xml:space="preserve"> </w:t>
      </w:r>
      <w:r w:rsidRPr="0015235D">
        <w:rPr>
          <w:szCs w:val="24"/>
          <w:lang w:val="en-ID" w:eastAsia="zh-CN"/>
        </w:rPr>
        <w:t>on</w:t>
      </w:r>
      <w:r w:rsidR="0003079A">
        <w:rPr>
          <w:szCs w:val="24"/>
          <w:lang w:val="en-ID" w:eastAsia="zh-CN"/>
        </w:rPr>
        <w:t xml:space="preserve"> </w:t>
      </w:r>
      <w:r w:rsidRPr="0015235D">
        <w:rPr>
          <w:szCs w:val="24"/>
          <w:lang w:val="en-ID" w:eastAsia="zh-CN"/>
        </w:rPr>
        <w:t>the</w:t>
      </w:r>
      <w:r w:rsidR="0003079A">
        <w:rPr>
          <w:szCs w:val="24"/>
          <w:lang w:val="en-ID" w:eastAsia="zh-CN"/>
        </w:rPr>
        <w:t xml:space="preserve"> </w:t>
      </w:r>
      <w:r w:rsidRPr="0015235D">
        <w:rPr>
          <w:szCs w:val="24"/>
          <w:lang w:val="en-ID" w:eastAsia="zh-CN"/>
        </w:rPr>
        <w:t>compatibility</w:t>
      </w:r>
      <w:r w:rsidR="0003079A">
        <w:rPr>
          <w:szCs w:val="24"/>
          <w:lang w:val="en-ID" w:eastAsia="zh-CN"/>
        </w:rPr>
        <w:t xml:space="preserve"> </w:t>
      </w:r>
      <w:r w:rsidRPr="0015235D">
        <w:rPr>
          <w:szCs w:val="24"/>
          <w:lang w:val="en-ID" w:eastAsia="zh-CN"/>
        </w:rPr>
        <w:t>of</w:t>
      </w:r>
      <w:r w:rsidR="0003079A">
        <w:rPr>
          <w:szCs w:val="24"/>
          <w:lang w:val="en-ID" w:eastAsia="zh-CN"/>
        </w:rPr>
        <w:t xml:space="preserve"> </w:t>
      </w:r>
      <w:r w:rsidRPr="0015235D">
        <w:rPr>
          <w:szCs w:val="24"/>
          <w:lang w:val="en-ID" w:eastAsia="zh-CN"/>
        </w:rPr>
        <w:t>current</w:t>
      </w:r>
      <w:r w:rsidR="0003079A">
        <w:rPr>
          <w:szCs w:val="24"/>
          <w:lang w:val="en-ID" w:eastAsia="zh-CN"/>
        </w:rPr>
        <w:t xml:space="preserve"> </w:t>
      </w:r>
      <w:r w:rsidRPr="0015235D">
        <w:rPr>
          <w:szCs w:val="24"/>
          <w:lang w:val="en-ID" w:eastAsia="zh-CN"/>
        </w:rPr>
        <w:t>regulations</w:t>
      </w:r>
      <w:r w:rsidR="0003079A">
        <w:rPr>
          <w:szCs w:val="24"/>
          <w:lang w:val="en-ID" w:eastAsia="zh-CN"/>
        </w:rPr>
        <w:t xml:space="preserve"> </w:t>
      </w:r>
      <w:r w:rsidRPr="0015235D">
        <w:rPr>
          <w:szCs w:val="24"/>
          <w:lang w:val="en-ID" w:eastAsia="zh-CN"/>
        </w:rPr>
        <w:t>with</w:t>
      </w:r>
      <w:r w:rsidR="0003079A">
        <w:rPr>
          <w:szCs w:val="24"/>
          <w:lang w:val="en-ID" w:eastAsia="zh-CN"/>
        </w:rPr>
        <w:t xml:space="preserve"> </w:t>
      </w:r>
      <w:r w:rsidRPr="0015235D">
        <w:rPr>
          <w:szCs w:val="24"/>
          <w:lang w:val="en-ID" w:eastAsia="zh-CN"/>
        </w:rPr>
        <w:t>potential</w:t>
      </w:r>
      <w:r w:rsidR="0003079A">
        <w:rPr>
          <w:szCs w:val="24"/>
          <w:lang w:val="en-ID" w:eastAsia="zh-CN"/>
        </w:rPr>
        <w:t xml:space="preserve"> </w:t>
      </w:r>
      <w:r w:rsidRPr="0015235D">
        <w:rPr>
          <w:szCs w:val="24"/>
          <w:lang w:val="en-ID" w:eastAsia="zh-CN"/>
        </w:rPr>
        <w:t>6</w:t>
      </w:r>
      <w:r w:rsidRPr="0015235D">
        <w:rPr>
          <w:szCs w:val="24"/>
          <w:vertAlign w:val="superscript"/>
          <w:lang w:val="en-ID" w:eastAsia="zh-CN"/>
        </w:rPr>
        <w:t>th</w:t>
      </w:r>
      <w:r w:rsidR="0003079A">
        <w:rPr>
          <w:szCs w:val="24"/>
          <w:lang w:val="en-ID" w:eastAsia="zh-CN"/>
        </w:rPr>
        <w:t xml:space="preserve"> </w:t>
      </w:r>
      <w:r w:rsidRPr="0015235D">
        <w:rPr>
          <w:szCs w:val="24"/>
          <w:lang w:val="en-ID" w:eastAsia="zh-CN"/>
        </w:rPr>
        <w:t>generation</w:t>
      </w:r>
      <w:r w:rsidR="0003079A">
        <w:rPr>
          <w:szCs w:val="24"/>
          <w:lang w:val="en-ID" w:eastAsia="zh-CN"/>
        </w:rPr>
        <w:t xml:space="preserve"> </w:t>
      </w:r>
      <w:r w:rsidRPr="0015235D">
        <w:rPr>
          <w:szCs w:val="24"/>
          <w:lang w:val="en-ID" w:eastAsia="zh-CN"/>
        </w:rPr>
        <w:t>mobile</w:t>
      </w:r>
      <w:r w:rsidR="0003079A">
        <w:rPr>
          <w:szCs w:val="24"/>
          <w:lang w:val="en-ID" w:eastAsia="zh-CN"/>
        </w:rPr>
        <w:t xml:space="preserve"> </w:t>
      </w:r>
      <w:r w:rsidRPr="0015235D">
        <w:rPr>
          <w:szCs w:val="24"/>
          <w:lang w:val="en-ID" w:eastAsia="zh-CN"/>
        </w:rPr>
        <w:t>system</w:t>
      </w:r>
      <w:r w:rsidR="0003079A">
        <w:rPr>
          <w:szCs w:val="24"/>
          <w:lang w:val="en-ID" w:eastAsia="zh-CN"/>
        </w:rPr>
        <w:t xml:space="preserve"> </w:t>
      </w:r>
      <w:r w:rsidRPr="0015235D">
        <w:rPr>
          <w:szCs w:val="24"/>
          <w:lang w:val="en-ID" w:eastAsia="zh-CN"/>
        </w:rPr>
        <w:t>radio</w:t>
      </w:r>
      <w:r w:rsidR="0003079A">
        <w:rPr>
          <w:szCs w:val="24"/>
          <w:lang w:val="en-ID" w:eastAsia="zh-CN"/>
        </w:rPr>
        <w:t xml:space="preserve"> </w:t>
      </w:r>
      <w:r w:rsidRPr="0015235D">
        <w:rPr>
          <w:szCs w:val="24"/>
          <w:lang w:val="en-ID" w:eastAsia="zh-CN"/>
        </w:rPr>
        <w:t>interface</w:t>
      </w:r>
      <w:r w:rsidR="0003079A">
        <w:rPr>
          <w:szCs w:val="24"/>
          <w:lang w:val="en-ID" w:eastAsia="zh-CN"/>
        </w:rPr>
        <w:t xml:space="preserve"> </w:t>
      </w:r>
      <w:r w:rsidRPr="0015235D">
        <w:rPr>
          <w:szCs w:val="24"/>
          <w:lang w:val="en-ID" w:eastAsia="zh-CN"/>
        </w:rPr>
        <w:t>technologies</w:t>
      </w:r>
      <w:r w:rsidR="0003079A">
        <w:rPr>
          <w:szCs w:val="24"/>
          <w:lang w:val="en-ID" w:eastAsia="zh-CN"/>
        </w:rPr>
        <w:t xml:space="preserve"> </w:t>
      </w:r>
      <w:r w:rsidRPr="0015235D">
        <w:rPr>
          <w:szCs w:val="24"/>
          <w:lang w:val="en-ID" w:eastAsia="zh-CN"/>
        </w:rPr>
        <w:t>for</w:t>
      </w:r>
      <w:r w:rsidR="0003079A">
        <w:rPr>
          <w:szCs w:val="24"/>
          <w:lang w:val="en-ID" w:eastAsia="zh-CN"/>
        </w:rPr>
        <w:t xml:space="preserve"> </w:t>
      </w:r>
      <w:r w:rsidRPr="0015235D">
        <w:rPr>
          <w:szCs w:val="24"/>
          <w:lang w:val="en-ID" w:eastAsia="zh-CN"/>
        </w:rPr>
        <w:t>2030</w:t>
      </w:r>
      <w:r w:rsidR="0003079A">
        <w:rPr>
          <w:szCs w:val="24"/>
          <w:lang w:val="en-ID" w:eastAsia="zh-CN"/>
        </w:rPr>
        <w:t xml:space="preserve"> </w:t>
      </w:r>
      <w:r w:rsidRPr="0015235D">
        <w:rPr>
          <w:szCs w:val="24"/>
          <w:lang w:val="en-ID" w:eastAsia="zh-CN"/>
        </w:rPr>
        <w:t>and</w:t>
      </w:r>
      <w:r w:rsidR="0003079A">
        <w:rPr>
          <w:szCs w:val="24"/>
          <w:lang w:val="en-ID" w:eastAsia="zh-CN"/>
        </w:rPr>
        <w:t xml:space="preserve"> </w:t>
      </w:r>
      <w:proofErr w:type="gramStart"/>
      <w:r w:rsidRPr="0015235D">
        <w:rPr>
          <w:szCs w:val="24"/>
          <w:lang w:val="en-ID" w:eastAsia="zh-CN"/>
        </w:rPr>
        <w:t>beyond;</w:t>
      </w:r>
      <w:proofErr w:type="gramEnd"/>
    </w:p>
    <w:p w14:paraId="042A4C63" w14:textId="32AF1EBE" w:rsidR="00555A22" w:rsidRPr="0015235D" w:rsidRDefault="00555A22" w:rsidP="007101D2">
      <w:pPr>
        <w:pStyle w:val="ListParagraph"/>
        <w:numPr>
          <w:ilvl w:val="0"/>
          <w:numId w:val="13"/>
        </w:numPr>
        <w:spacing w:before="60" w:after="60" w:line="240" w:lineRule="auto"/>
        <w:ind w:left="714" w:hanging="357"/>
        <w:contextualSpacing w:val="0"/>
        <w:jc w:val="left"/>
        <w:rPr>
          <w:szCs w:val="24"/>
          <w:lang w:val="en-GB"/>
        </w:rPr>
      </w:pPr>
      <w:r w:rsidRPr="0015235D">
        <w:rPr>
          <w:szCs w:val="24"/>
          <w:lang w:val="en-ID" w:eastAsia="zh-CN"/>
        </w:rPr>
        <w:t>The</w:t>
      </w:r>
      <w:r w:rsidR="0003079A">
        <w:rPr>
          <w:szCs w:val="24"/>
          <w:lang w:val="en-ID" w:eastAsia="zh-CN"/>
        </w:rPr>
        <w:t xml:space="preserve"> </w:t>
      </w:r>
      <w:r w:rsidRPr="0015235D">
        <w:rPr>
          <w:szCs w:val="24"/>
          <w:lang w:val="en-ID" w:eastAsia="zh-CN"/>
        </w:rPr>
        <w:t>adoption</w:t>
      </w:r>
      <w:r w:rsidR="0003079A">
        <w:rPr>
          <w:szCs w:val="24"/>
          <w:lang w:val="en-ID" w:eastAsia="zh-CN"/>
        </w:rPr>
        <w:t xml:space="preserve"> </w:t>
      </w:r>
      <w:r w:rsidRPr="0015235D">
        <w:rPr>
          <w:szCs w:val="24"/>
          <w:lang w:val="en-ID" w:eastAsia="zh-CN"/>
        </w:rPr>
        <w:t>of</w:t>
      </w:r>
      <w:r w:rsidR="0003079A">
        <w:rPr>
          <w:szCs w:val="24"/>
          <w:lang w:val="en-ID" w:eastAsia="zh-CN"/>
        </w:rPr>
        <w:t xml:space="preserve"> </w:t>
      </w:r>
      <w:r w:rsidRPr="0015235D">
        <w:rPr>
          <w:szCs w:val="24"/>
          <w:lang w:val="en-ID" w:eastAsia="zh-CN"/>
        </w:rPr>
        <w:t>the</w:t>
      </w:r>
      <w:r w:rsidR="0003079A">
        <w:rPr>
          <w:szCs w:val="24"/>
          <w:lang w:val="en-ID" w:eastAsia="zh-CN"/>
        </w:rPr>
        <w:t xml:space="preserve"> </w:t>
      </w:r>
      <w:r w:rsidRPr="0015235D">
        <w:rPr>
          <w:szCs w:val="24"/>
          <w:lang w:val="en-ID" w:eastAsia="zh-CN"/>
        </w:rPr>
        <w:t>gender</w:t>
      </w:r>
      <w:r w:rsidR="0003079A">
        <w:rPr>
          <w:szCs w:val="24"/>
          <w:lang w:val="en-ID" w:eastAsia="zh-CN"/>
        </w:rPr>
        <w:t xml:space="preserve"> </w:t>
      </w:r>
      <w:r w:rsidRPr="0015235D">
        <w:rPr>
          <w:szCs w:val="24"/>
          <w:lang w:val="en-ID" w:eastAsia="zh-CN"/>
        </w:rPr>
        <w:t>resolution</w:t>
      </w:r>
      <w:r w:rsidR="0003079A">
        <w:rPr>
          <w:szCs w:val="24"/>
          <w:lang w:val="en-ID" w:eastAsia="zh-CN"/>
        </w:rPr>
        <w:t xml:space="preserve"> </w:t>
      </w:r>
      <w:r w:rsidR="004D3670" w:rsidRPr="0015235D">
        <w:rPr>
          <w:szCs w:val="24"/>
          <w:lang w:val="en-ID" w:eastAsia="zh-CN"/>
        </w:rPr>
        <w:t>as</w:t>
      </w:r>
      <w:r w:rsidR="0003079A">
        <w:rPr>
          <w:szCs w:val="24"/>
          <w:lang w:val="en-ID" w:eastAsia="zh-CN"/>
        </w:rPr>
        <w:t xml:space="preserve"> </w:t>
      </w:r>
      <w:r w:rsidRPr="0015235D">
        <w:rPr>
          <w:szCs w:val="24"/>
          <w:lang w:val="en-ID" w:eastAsia="zh-CN"/>
        </w:rPr>
        <w:t>called</w:t>
      </w:r>
      <w:r w:rsidR="0003079A">
        <w:rPr>
          <w:szCs w:val="24"/>
          <w:lang w:val="en-ID" w:eastAsia="zh-CN"/>
        </w:rPr>
        <w:t xml:space="preserve"> </w:t>
      </w:r>
      <w:r w:rsidRPr="0015235D">
        <w:rPr>
          <w:szCs w:val="24"/>
          <w:lang w:val="en-ID" w:eastAsia="zh-CN"/>
        </w:rPr>
        <w:t>for</w:t>
      </w:r>
      <w:r w:rsidR="0003079A">
        <w:rPr>
          <w:szCs w:val="24"/>
          <w:lang w:val="en-ID" w:eastAsia="zh-CN"/>
        </w:rPr>
        <w:t xml:space="preserve"> </w:t>
      </w:r>
      <w:r w:rsidRPr="0015235D">
        <w:rPr>
          <w:szCs w:val="24"/>
          <w:lang w:val="en-ID" w:eastAsia="zh-CN"/>
        </w:rPr>
        <w:t>by</w:t>
      </w:r>
      <w:r w:rsidR="0003079A">
        <w:rPr>
          <w:szCs w:val="24"/>
          <w:lang w:val="en-ID" w:eastAsia="zh-CN"/>
        </w:rPr>
        <w:t xml:space="preserve"> </w:t>
      </w:r>
      <w:r w:rsidRPr="0015235D">
        <w:rPr>
          <w:szCs w:val="24"/>
          <w:lang w:val="en-ID" w:eastAsia="zh-CN"/>
        </w:rPr>
        <w:t>the</w:t>
      </w:r>
      <w:r w:rsidR="0003079A">
        <w:rPr>
          <w:szCs w:val="24"/>
          <w:lang w:val="en-ID" w:eastAsia="zh-CN"/>
        </w:rPr>
        <w:t xml:space="preserve"> </w:t>
      </w:r>
      <w:r w:rsidRPr="0015235D">
        <w:rPr>
          <w:szCs w:val="24"/>
          <w:lang w:val="en-ID" w:eastAsia="zh-CN"/>
        </w:rPr>
        <w:t>2019</w:t>
      </w:r>
      <w:r w:rsidR="0003079A">
        <w:rPr>
          <w:szCs w:val="24"/>
          <w:lang w:val="en-ID" w:eastAsia="zh-CN"/>
        </w:rPr>
        <w:t xml:space="preserve"> </w:t>
      </w:r>
      <w:r w:rsidRPr="0015235D">
        <w:rPr>
          <w:szCs w:val="24"/>
          <w:lang w:val="en-ID" w:eastAsia="zh-CN"/>
        </w:rPr>
        <w:t>World</w:t>
      </w:r>
      <w:r w:rsidR="0003079A">
        <w:rPr>
          <w:szCs w:val="24"/>
          <w:lang w:val="en-ID" w:eastAsia="zh-CN"/>
        </w:rPr>
        <w:t xml:space="preserve"> </w:t>
      </w:r>
      <w:r w:rsidRPr="0015235D">
        <w:rPr>
          <w:szCs w:val="24"/>
          <w:lang w:val="en-ID" w:eastAsia="zh-CN"/>
        </w:rPr>
        <w:t>Radiocommunication</w:t>
      </w:r>
      <w:r w:rsidR="0003079A">
        <w:rPr>
          <w:szCs w:val="24"/>
          <w:lang w:val="en-ID" w:eastAsia="zh-CN"/>
        </w:rPr>
        <w:t xml:space="preserve"> </w:t>
      </w:r>
      <w:r w:rsidRPr="0015235D">
        <w:rPr>
          <w:szCs w:val="24"/>
          <w:lang w:val="en-ID" w:eastAsia="zh-CN"/>
        </w:rPr>
        <w:t>Conference's</w:t>
      </w:r>
      <w:r w:rsidR="0003079A">
        <w:rPr>
          <w:szCs w:val="24"/>
          <w:lang w:val="en-ID" w:eastAsia="zh-CN"/>
        </w:rPr>
        <w:t xml:space="preserve"> </w:t>
      </w:r>
      <w:r w:rsidRPr="0015235D">
        <w:rPr>
          <w:szCs w:val="24"/>
          <w:lang w:val="en-ID" w:eastAsia="zh-CN"/>
        </w:rPr>
        <w:t>“Declaration</w:t>
      </w:r>
      <w:r w:rsidR="0003079A">
        <w:rPr>
          <w:szCs w:val="24"/>
          <w:lang w:val="en-ID" w:eastAsia="zh-CN"/>
        </w:rPr>
        <w:t xml:space="preserve"> </w:t>
      </w:r>
      <w:r w:rsidRPr="0015235D">
        <w:rPr>
          <w:szCs w:val="24"/>
          <w:lang w:val="en-ID" w:eastAsia="zh-CN"/>
        </w:rPr>
        <w:t>on</w:t>
      </w:r>
      <w:r w:rsidR="0003079A">
        <w:rPr>
          <w:szCs w:val="24"/>
          <w:lang w:val="en-ID" w:eastAsia="zh-CN"/>
        </w:rPr>
        <w:t xml:space="preserve"> </w:t>
      </w:r>
      <w:r w:rsidRPr="0015235D">
        <w:rPr>
          <w:szCs w:val="24"/>
          <w:lang w:val="en-ID" w:eastAsia="zh-CN"/>
        </w:rPr>
        <w:t>Promoting</w:t>
      </w:r>
      <w:r w:rsidR="0003079A">
        <w:rPr>
          <w:szCs w:val="24"/>
          <w:lang w:val="en-ID" w:eastAsia="zh-CN"/>
        </w:rPr>
        <w:t xml:space="preserve"> </w:t>
      </w:r>
      <w:r w:rsidRPr="0015235D">
        <w:rPr>
          <w:szCs w:val="24"/>
          <w:lang w:val="en-ID" w:eastAsia="zh-CN"/>
        </w:rPr>
        <w:t>Gender</w:t>
      </w:r>
      <w:r w:rsidR="0003079A">
        <w:rPr>
          <w:szCs w:val="24"/>
          <w:lang w:val="en-ID" w:eastAsia="zh-CN"/>
        </w:rPr>
        <w:t xml:space="preserve"> </w:t>
      </w:r>
      <w:r w:rsidRPr="0015235D">
        <w:rPr>
          <w:szCs w:val="24"/>
          <w:lang w:val="en-ID" w:eastAsia="zh-CN"/>
        </w:rPr>
        <w:t>Equality,</w:t>
      </w:r>
      <w:r w:rsidR="0003079A">
        <w:rPr>
          <w:szCs w:val="24"/>
          <w:lang w:val="en-ID" w:eastAsia="zh-CN"/>
        </w:rPr>
        <w:t xml:space="preserve"> </w:t>
      </w:r>
      <w:r w:rsidRPr="0015235D">
        <w:rPr>
          <w:szCs w:val="24"/>
          <w:lang w:val="en-ID" w:eastAsia="zh-CN"/>
        </w:rPr>
        <w:t>Equity</w:t>
      </w:r>
      <w:r w:rsidR="0003079A">
        <w:rPr>
          <w:szCs w:val="24"/>
          <w:lang w:val="en-ID" w:eastAsia="zh-CN"/>
        </w:rPr>
        <w:t xml:space="preserve"> </w:t>
      </w:r>
      <w:r w:rsidRPr="0015235D">
        <w:rPr>
          <w:szCs w:val="24"/>
          <w:lang w:val="en-ID" w:eastAsia="zh-CN"/>
        </w:rPr>
        <w:t>and</w:t>
      </w:r>
      <w:r w:rsidR="0003079A">
        <w:rPr>
          <w:szCs w:val="24"/>
          <w:lang w:val="en-ID" w:eastAsia="zh-CN"/>
        </w:rPr>
        <w:t xml:space="preserve"> </w:t>
      </w:r>
      <w:r w:rsidRPr="0015235D">
        <w:rPr>
          <w:szCs w:val="24"/>
          <w:lang w:val="en-ID" w:eastAsia="zh-CN"/>
        </w:rPr>
        <w:t>Parity</w:t>
      </w:r>
      <w:r w:rsidR="0003079A">
        <w:rPr>
          <w:szCs w:val="24"/>
          <w:lang w:val="en-ID" w:eastAsia="zh-CN"/>
        </w:rPr>
        <w:t xml:space="preserve"> </w:t>
      </w:r>
      <w:r w:rsidRPr="0015235D">
        <w:rPr>
          <w:szCs w:val="24"/>
          <w:lang w:val="en-ID" w:eastAsia="zh-CN"/>
        </w:rPr>
        <w:t>in</w:t>
      </w:r>
      <w:r w:rsidR="0003079A">
        <w:rPr>
          <w:szCs w:val="24"/>
          <w:lang w:val="en-ID" w:eastAsia="zh-CN"/>
        </w:rPr>
        <w:t xml:space="preserve"> </w:t>
      </w:r>
      <w:r w:rsidRPr="0015235D">
        <w:rPr>
          <w:szCs w:val="24"/>
          <w:lang w:val="en-ID" w:eastAsia="zh-CN"/>
        </w:rPr>
        <w:t>the</w:t>
      </w:r>
      <w:r w:rsidR="0003079A">
        <w:rPr>
          <w:szCs w:val="24"/>
          <w:lang w:val="en-ID" w:eastAsia="zh-CN"/>
        </w:rPr>
        <w:t xml:space="preserve"> </w:t>
      </w:r>
      <w:r w:rsidRPr="0015235D">
        <w:rPr>
          <w:szCs w:val="24"/>
          <w:lang w:val="en-ID" w:eastAsia="zh-CN"/>
        </w:rPr>
        <w:t>ITU</w:t>
      </w:r>
      <w:r w:rsidR="0003079A">
        <w:rPr>
          <w:szCs w:val="24"/>
          <w:lang w:val="en-ID" w:eastAsia="zh-CN"/>
        </w:rPr>
        <w:t xml:space="preserve"> </w:t>
      </w:r>
      <w:r w:rsidRPr="0015235D">
        <w:rPr>
          <w:szCs w:val="24"/>
          <w:lang w:val="en-ID" w:eastAsia="zh-CN"/>
        </w:rPr>
        <w:t>Radiocommunication</w:t>
      </w:r>
      <w:r w:rsidR="0003079A">
        <w:rPr>
          <w:szCs w:val="24"/>
          <w:lang w:val="en-ID" w:eastAsia="zh-CN"/>
        </w:rPr>
        <w:t xml:space="preserve"> </w:t>
      </w:r>
      <w:r w:rsidRPr="0015235D">
        <w:rPr>
          <w:szCs w:val="24"/>
          <w:lang w:val="en-ID" w:eastAsia="zh-CN"/>
        </w:rPr>
        <w:t>Sector</w:t>
      </w:r>
      <w:proofErr w:type="gramStart"/>
      <w:r w:rsidRPr="0015235D">
        <w:rPr>
          <w:szCs w:val="24"/>
          <w:lang w:val="en-ID" w:eastAsia="zh-CN"/>
        </w:rPr>
        <w:t>"</w:t>
      </w:r>
      <w:r w:rsidR="007101D2">
        <w:rPr>
          <w:szCs w:val="24"/>
          <w:lang w:val="en-ID" w:eastAsia="zh-CN"/>
        </w:rPr>
        <w:t>;</w:t>
      </w:r>
      <w:proofErr w:type="gramEnd"/>
    </w:p>
    <w:p w14:paraId="6ADA0541" w14:textId="255CDA42" w:rsidR="00555A22" w:rsidRPr="0015235D" w:rsidRDefault="00555A22" w:rsidP="007101D2">
      <w:pPr>
        <w:pStyle w:val="ListParagraph"/>
        <w:numPr>
          <w:ilvl w:val="0"/>
          <w:numId w:val="13"/>
        </w:numPr>
        <w:spacing w:before="60" w:after="60" w:line="240" w:lineRule="auto"/>
        <w:ind w:left="714" w:hanging="357"/>
        <w:contextualSpacing w:val="0"/>
        <w:jc w:val="left"/>
        <w:rPr>
          <w:szCs w:val="24"/>
          <w:lang w:val="en-ID" w:eastAsia="zh-CN"/>
        </w:rPr>
      </w:pPr>
      <w:r w:rsidRPr="0015235D">
        <w:rPr>
          <w:szCs w:val="24"/>
          <w:lang w:val="en-ID" w:eastAsia="zh-CN"/>
        </w:rPr>
        <w:t>Adoption</w:t>
      </w:r>
      <w:r w:rsidR="0003079A">
        <w:rPr>
          <w:szCs w:val="24"/>
          <w:lang w:val="en-ID" w:eastAsia="zh-CN"/>
        </w:rPr>
        <w:t xml:space="preserve"> </w:t>
      </w:r>
      <w:r w:rsidRPr="0015235D">
        <w:rPr>
          <w:szCs w:val="24"/>
          <w:lang w:val="en-ID" w:eastAsia="zh-CN"/>
        </w:rPr>
        <w:t>of</w:t>
      </w:r>
      <w:r w:rsidR="0003079A">
        <w:rPr>
          <w:szCs w:val="24"/>
          <w:lang w:val="en-ID" w:eastAsia="zh-CN"/>
        </w:rPr>
        <w:t xml:space="preserve"> </w:t>
      </w:r>
      <w:r w:rsidRPr="0015235D">
        <w:rPr>
          <w:szCs w:val="24"/>
          <w:lang w:val="en-ID" w:eastAsia="zh-CN"/>
        </w:rPr>
        <w:t>the</w:t>
      </w:r>
      <w:r w:rsidR="0003079A">
        <w:rPr>
          <w:szCs w:val="24"/>
          <w:lang w:val="en-ID" w:eastAsia="zh-CN"/>
        </w:rPr>
        <w:t xml:space="preserve"> </w:t>
      </w:r>
      <w:r w:rsidRPr="0015235D">
        <w:rPr>
          <w:szCs w:val="24"/>
          <w:lang w:val="en-ID" w:eastAsia="zh-CN"/>
        </w:rPr>
        <w:t>new</w:t>
      </w:r>
      <w:r w:rsidR="0003079A">
        <w:rPr>
          <w:szCs w:val="24"/>
          <w:lang w:val="en-ID" w:eastAsia="zh-CN"/>
        </w:rPr>
        <w:t xml:space="preserve"> </w:t>
      </w:r>
      <w:r w:rsidRPr="0015235D">
        <w:rPr>
          <w:szCs w:val="24"/>
          <w:lang w:val="en-ID" w:eastAsia="zh-CN"/>
        </w:rPr>
        <w:t>Recommendation</w:t>
      </w:r>
      <w:r w:rsidR="0003079A">
        <w:rPr>
          <w:szCs w:val="24"/>
          <w:lang w:val="en-ID" w:eastAsia="zh-CN"/>
        </w:rPr>
        <w:t xml:space="preserve"> </w:t>
      </w:r>
      <w:r w:rsidRPr="0015235D">
        <w:rPr>
          <w:szCs w:val="24"/>
          <w:lang w:val="en-ID" w:eastAsia="zh-CN"/>
        </w:rPr>
        <w:t>ITU-R</w:t>
      </w:r>
      <w:r w:rsidR="0003079A">
        <w:rPr>
          <w:szCs w:val="24"/>
          <w:lang w:val="en-ID" w:eastAsia="zh-CN"/>
        </w:rPr>
        <w:t xml:space="preserve"> </w:t>
      </w:r>
      <w:r w:rsidRPr="0015235D">
        <w:rPr>
          <w:szCs w:val="24"/>
          <w:lang w:val="en-ID" w:eastAsia="zh-CN"/>
        </w:rPr>
        <w:t>M.</w:t>
      </w:r>
      <w:r w:rsidR="0003079A">
        <w:rPr>
          <w:szCs w:val="24"/>
          <w:lang w:val="en-ID" w:eastAsia="zh-CN"/>
        </w:rPr>
        <w:t xml:space="preserve"> </w:t>
      </w:r>
      <w:r w:rsidRPr="0015235D">
        <w:rPr>
          <w:szCs w:val="24"/>
          <w:lang w:val="en-ID" w:eastAsia="zh-CN"/>
        </w:rPr>
        <w:t>2160</w:t>
      </w:r>
      <w:r w:rsidR="0003079A">
        <w:rPr>
          <w:szCs w:val="24"/>
          <w:lang w:val="en-ID" w:eastAsia="zh-CN"/>
        </w:rPr>
        <w:t xml:space="preserve"> </w:t>
      </w:r>
      <w:r w:rsidRPr="0015235D">
        <w:rPr>
          <w:szCs w:val="24"/>
          <w:lang w:val="en-ID" w:eastAsia="zh-CN"/>
        </w:rPr>
        <w:t>on</w:t>
      </w:r>
      <w:r w:rsidR="0003079A">
        <w:rPr>
          <w:szCs w:val="24"/>
          <w:lang w:val="en-ID" w:eastAsia="zh-CN"/>
        </w:rPr>
        <w:t xml:space="preserve"> </w:t>
      </w:r>
      <w:r w:rsidRPr="0015235D">
        <w:rPr>
          <w:szCs w:val="24"/>
          <w:lang w:val="en-ID" w:eastAsia="zh-CN"/>
        </w:rPr>
        <w:t>the</w:t>
      </w:r>
      <w:r w:rsidR="0003079A">
        <w:rPr>
          <w:szCs w:val="24"/>
          <w:lang w:val="en-ID" w:eastAsia="zh-CN"/>
        </w:rPr>
        <w:t xml:space="preserve"> </w:t>
      </w:r>
      <w:r w:rsidRPr="0015235D">
        <w:rPr>
          <w:szCs w:val="24"/>
          <w:lang w:val="en-ID" w:eastAsia="zh-CN"/>
        </w:rPr>
        <w:t>"IMT-2030</w:t>
      </w:r>
      <w:r w:rsidR="0003079A">
        <w:rPr>
          <w:szCs w:val="24"/>
          <w:lang w:val="en-ID" w:eastAsia="zh-CN"/>
        </w:rPr>
        <w:t xml:space="preserve"> </w:t>
      </w:r>
      <w:r w:rsidRPr="0015235D">
        <w:rPr>
          <w:szCs w:val="24"/>
          <w:lang w:val="en-ID" w:eastAsia="zh-CN"/>
        </w:rPr>
        <w:t>Framework,"</w:t>
      </w:r>
      <w:r w:rsidR="0003079A">
        <w:rPr>
          <w:szCs w:val="24"/>
          <w:lang w:val="en-ID" w:eastAsia="zh-CN"/>
        </w:rPr>
        <w:t xml:space="preserve"> </w:t>
      </w:r>
      <w:r w:rsidRPr="0015235D">
        <w:rPr>
          <w:szCs w:val="24"/>
          <w:lang w:val="en-ID" w:eastAsia="zh-CN"/>
        </w:rPr>
        <w:t>setting</w:t>
      </w:r>
      <w:r w:rsidR="0003079A">
        <w:rPr>
          <w:szCs w:val="24"/>
          <w:lang w:val="en-ID" w:eastAsia="zh-CN"/>
        </w:rPr>
        <w:t xml:space="preserve"> </w:t>
      </w:r>
      <w:r w:rsidRPr="0015235D">
        <w:rPr>
          <w:szCs w:val="24"/>
          <w:lang w:val="en-ID" w:eastAsia="zh-CN"/>
        </w:rPr>
        <w:t>the</w:t>
      </w:r>
      <w:r w:rsidR="0003079A">
        <w:rPr>
          <w:szCs w:val="24"/>
          <w:lang w:val="en-ID" w:eastAsia="zh-CN"/>
        </w:rPr>
        <w:t xml:space="preserve"> </w:t>
      </w:r>
      <w:r w:rsidRPr="0015235D">
        <w:rPr>
          <w:szCs w:val="24"/>
          <w:lang w:val="en-ID" w:eastAsia="zh-CN"/>
        </w:rPr>
        <w:t>basis</w:t>
      </w:r>
      <w:r w:rsidR="0003079A">
        <w:rPr>
          <w:szCs w:val="24"/>
          <w:lang w:val="en-ID" w:eastAsia="zh-CN"/>
        </w:rPr>
        <w:t xml:space="preserve"> </w:t>
      </w:r>
      <w:r w:rsidRPr="0015235D">
        <w:rPr>
          <w:szCs w:val="24"/>
          <w:lang w:val="en-ID" w:eastAsia="zh-CN"/>
        </w:rPr>
        <w:t>for</w:t>
      </w:r>
      <w:r w:rsidR="0003079A">
        <w:rPr>
          <w:szCs w:val="24"/>
          <w:lang w:val="en-ID" w:eastAsia="zh-CN"/>
        </w:rPr>
        <w:t xml:space="preserve"> </w:t>
      </w:r>
      <w:r w:rsidRPr="0015235D">
        <w:rPr>
          <w:szCs w:val="24"/>
          <w:lang w:val="en-ID" w:eastAsia="zh-CN"/>
        </w:rPr>
        <w:t>the</w:t>
      </w:r>
      <w:r w:rsidR="0003079A">
        <w:rPr>
          <w:szCs w:val="24"/>
          <w:lang w:val="en-ID" w:eastAsia="zh-CN"/>
        </w:rPr>
        <w:t xml:space="preserve"> </w:t>
      </w:r>
      <w:r w:rsidRPr="0015235D">
        <w:rPr>
          <w:szCs w:val="24"/>
          <w:lang w:val="en-ID" w:eastAsia="zh-CN"/>
        </w:rPr>
        <w:t>development</w:t>
      </w:r>
      <w:r w:rsidR="0003079A">
        <w:rPr>
          <w:szCs w:val="24"/>
          <w:lang w:val="en-ID" w:eastAsia="zh-CN"/>
        </w:rPr>
        <w:t xml:space="preserve"> </w:t>
      </w:r>
      <w:r w:rsidRPr="0015235D">
        <w:rPr>
          <w:szCs w:val="24"/>
          <w:lang w:val="en-ID" w:eastAsia="zh-CN"/>
        </w:rPr>
        <w:t>of</w:t>
      </w:r>
      <w:r w:rsidR="0003079A">
        <w:rPr>
          <w:szCs w:val="24"/>
          <w:lang w:val="en-ID" w:eastAsia="zh-CN"/>
        </w:rPr>
        <w:t xml:space="preserve"> </w:t>
      </w:r>
      <w:r w:rsidRPr="0015235D">
        <w:rPr>
          <w:szCs w:val="24"/>
          <w:lang w:val="en-ID" w:eastAsia="zh-CN"/>
        </w:rPr>
        <w:t>IMT-2030.</w:t>
      </w:r>
      <w:r w:rsidR="0003079A">
        <w:rPr>
          <w:szCs w:val="24"/>
          <w:lang w:val="en-ID" w:eastAsia="zh-CN"/>
        </w:rPr>
        <w:t xml:space="preserve"> </w:t>
      </w:r>
      <w:r w:rsidRPr="0015235D">
        <w:rPr>
          <w:szCs w:val="24"/>
          <w:lang w:val="en-ID" w:eastAsia="zh-CN"/>
        </w:rPr>
        <w:t>The</w:t>
      </w:r>
      <w:r w:rsidR="0003079A">
        <w:rPr>
          <w:szCs w:val="24"/>
          <w:lang w:val="en-ID" w:eastAsia="zh-CN"/>
        </w:rPr>
        <w:t xml:space="preserve"> </w:t>
      </w:r>
      <w:r w:rsidRPr="0015235D">
        <w:rPr>
          <w:szCs w:val="24"/>
          <w:lang w:val="en-ID" w:eastAsia="zh-CN"/>
        </w:rPr>
        <w:t>next</w:t>
      </w:r>
      <w:r w:rsidR="0003079A">
        <w:rPr>
          <w:szCs w:val="24"/>
          <w:lang w:val="en-ID" w:eastAsia="zh-CN"/>
        </w:rPr>
        <w:t xml:space="preserve"> </w:t>
      </w:r>
      <w:r w:rsidRPr="0015235D">
        <w:rPr>
          <w:szCs w:val="24"/>
          <w:lang w:val="en-ID" w:eastAsia="zh-CN"/>
        </w:rPr>
        <w:t>phase</w:t>
      </w:r>
      <w:r w:rsidR="0003079A">
        <w:rPr>
          <w:szCs w:val="24"/>
          <w:lang w:val="en-ID" w:eastAsia="zh-CN"/>
        </w:rPr>
        <w:t xml:space="preserve"> </w:t>
      </w:r>
      <w:r w:rsidRPr="0015235D">
        <w:rPr>
          <w:szCs w:val="24"/>
          <w:lang w:val="en-ID" w:eastAsia="zh-CN"/>
        </w:rPr>
        <w:t>will</w:t>
      </w:r>
      <w:r w:rsidR="0003079A">
        <w:rPr>
          <w:szCs w:val="24"/>
          <w:lang w:val="en-ID" w:eastAsia="zh-CN"/>
        </w:rPr>
        <w:t xml:space="preserve"> </w:t>
      </w:r>
      <w:r w:rsidRPr="0015235D">
        <w:rPr>
          <w:szCs w:val="24"/>
          <w:lang w:val="en-ID" w:eastAsia="zh-CN"/>
        </w:rPr>
        <w:t>be</w:t>
      </w:r>
      <w:r w:rsidR="0003079A">
        <w:rPr>
          <w:szCs w:val="24"/>
          <w:lang w:val="en-ID" w:eastAsia="zh-CN"/>
        </w:rPr>
        <w:t xml:space="preserve"> </w:t>
      </w:r>
      <w:r w:rsidRPr="0015235D">
        <w:rPr>
          <w:szCs w:val="24"/>
          <w:lang w:val="en-ID" w:eastAsia="zh-CN"/>
        </w:rPr>
        <w:t>the</w:t>
      </w:r>
      <w:r w:rsidR="0003079A">
        <w:rPr>
          <w:szCs w:val="24"/>
          <w:lang w:val="en-ID" w:eastAsia="zh-CN"/>
        </w:rPr>
        <w:t xml:space="preserve"> </w:t>
      </w:r>
      <w:r w:rsidRPr="0015235D">
        <w:rPr>
          <w:szCs w:val="24"/>
          <w:lang w:val="en-ID" w:eastAsia="zh-CN"/>
        </w:rPr>
        <w:t>definition</w:t>
      </w:r>
      <w:r w:rsidR="0003079A">
        <w:rPr>
          <w:szCs w:val="24"/>
          <w:lang w:val="en-ID" w:eastAsia="zh-CN"/>
        </w:rPr>
        <w:t xml:space="preserve"> </w:t>
      </w:r>
      <w:r w:rsidRPr="0015235D">
        <w:rPr>
          <w:szCs w:val="24"/>
          <w:lang w:val="en-ID" w:eastAsia="zh-CN"/>
        </w:rPr>
        <w:t>of</w:t>
      </w:r>
      <w:r w:rsidR="0003079A">
        <w:rPr>
          <w:szCs w:val="24"/>
          <w:lang w:val="en-ID" w:eastAsia="zh-CN"/>
        </w:rPr>
        <w:t xml:space="preserve"> </w:t>
      </w:r>
      <w:r w:rsidRPr="0015235D">
        <w:rPr>
          <w:szCs w:val="24"/>
          <w:lang w:val="en-ID" w:eastAsia="zh-CN"/>
        </w:rPr>
        <w:t>relevant</w:t>
      </w:r>
      <w:r w:rsidR="0003079A">
        <w:rPr>
          <w:szCs w:val="24"/>
          <w:lang w:val="en-ID" w:eastAsia="zh-CN"/>
        </w:rPr>
        <w:t xml:space="preserve"> </w:t>
      </w:r>
      <w:r w:rsidRPr="0015235D">
        <w:rPr>
          <w:szCs w:val="24"/>
          <w:lang w:val="en-ID" w:eastAsia="zh-CN"/>
        </w:rPr>
        <w:t>requirements</w:t>
      </w:r>
      <w:r w:rsidR="0003079A">
        <w:rPr>
          <w:szCs w:val="24"/>
          <w:lang w:val="en-ID" w:eastAsia="zh-CN"/>
        </w:rPr>
        <w:t xml:space="preserve"> </w:t>
      </w:r>
      <w:r w:rsidRPr="0015235D">
        <w:rPr>
          <w:szCs w:val="24"/>
          <w:lang w:val="en-ID" w:eastAsia="zh-CN"/>
        </w:rPr>
        <w:t>and</w:t>
      </w:r>
      <w:r w:rsidR="0003079A">
        <w:rPr>
          <w:szCs w:val="24"/>
          <w:lang w:val="en-ID" w:eastAsia="zh-CN"/>
        </w:rPr>
        <w:t xml:space="preserve"> </w:t>
      </w:r>
      <w:r w:rsidRPr="0015235D">
        <w:rPr>
          <w:szCs w:val="24"/>
          <w:lang w:val="en-ID" w:eastAsia="zh-CN"/>
        </w:rPr>
        <w:t>evaluation</w:t>
      </w:r>
      <w:r w:rsidR="0003079A">
        <w:rPr>
          <w:szCs w:val="24"/>
          <w:lang w:val="en-ID" w:eastAsia="zh-CN"/>
        </w:rPr>
        <w:t xml:space="preserve"> </w:t>
      </w:r>
      <w:r w:rsidRPr="0015235D">
        <w:rPr>
          <w:szCs w:val="24"/>
          <w:lang w:val="en-ID" w:eastAsia="zh-CN"/>
        </w:rPr>
        <w:t>criteria</w:t>
      </w:r>
      <w:r w:rsidR="0003079A">
        <w:rPr>
          <w:szCs w:val="24"/>
          <w:lang w:val="en-ID" w:eastAsia="zh-CN"/>
        </w:rPr>
        <w:t xml:space="preserve"> </w:t>
      </w:r>
      <w:r w:rsidRPr="0015235D">
        <w:rPr>
          <w:szCs w:val="24"/>
          <w:lang w:val="en-ID" w:eastAsia="zh-CN"/>
        </w:rPr>
        <w:t>for</w:t>
      </w:r>
      <w:r w:rsidR="0003079A">
        <w:rPr>
          <w:szCs w:val="24"/>
          <w:lang w:val="en-ID" w:eastAsia="zh-CN"/>
        </w:rPr>
        <w:t xml:space="preserve"> </w:t>
      </w:r>
      <w:r w:rsidRPr="0015235D">
        <w:rPr>
          <w:szCs w:val="24"/>
          <w:lang w:val="en-ID" w:eastAsia="zh-CN"/>
        </w:rPr>
        <w:t>potential</w:t>
      </w:r>
      <w:r w:rsidR="0003079A">
        <w:rPr>
          <w:szCs w:val="24"/>
          <w:lang w:val="en-ID" w:eastAsia="zh-CN"/>
        </w:rPr>
        <w:t xml:space="preserve"> </w:t>
      </w:r>
      <w:r w:rsidRPr="0015235D">
        <w:rPr>
          <w:szCs w:val="24"/>
          <w:lang w:val="en-ID" w:eastAsia="zh-CN"/>
        </w:rPr>
        <w:t>radio</w:t>
      </w:r>
      <w:r w:rsidR="0003079A">
        <w:rPr>
          <w:szCs w:val="24"/>
          <w:lang w:val="en-ID" w:eastAsia="zh-CN"/>
        </w:rPr>
        <w:t xml:space="preserve"> </w:t>
      </w:r>
      <w:r w:rsidRPr="0015235D">
        <w:rPr>
          <w:szCs w:val="24"/>
          <w:lang w:val="en-ID" w:eastAsia="zh-CN"/>
        </w:rPr>
        <w:t>interface</w:t>
      </w:r>
      <w:r w:rsidR="0003079A">
        <w:rPr>
          <w:szCs w:val="24"/>
          <w:lang w:val="en-ID" w:eastAsia="zh-CN"/>
        </w:rPr>
        <w:t xml:space="preserve"> </w:t>
      </w:r>
      <w:r w:rsidRPr="0015235D">
        <w:rPr>
          <w:szCs w:val="24"/>
          <w:lang w:val="en-ID" w:eastAsia="zh-CN"/>
        </w:rPr>
        <w:t>technologies</w:t>
      </w:r>
      <w:r w:rsidR="0003079A">
        <w:rPr>
          <w:szCs w:val="24"/>
          <w:lang w:val="en-ID" w:eastAsia="zh-CN"/>
        </w:rPr>
        <w:t xml:space="preserve"> </w:t>
      </w:r>
      <w:r w:rsidRPr="0015235D">
        <w:rPr>
          <w:szCs w:val="24"/>
          <w:lang w:val="en-ID" w:eastAsia="zh-CN"/>
        </w:rPr>
        <w:t>(RIT</w:t>
      </w:r>
      <w:proofErr w:type="gramStart"/>
      <w:r w:rsidRPr="0015235D">
        <w:rPr>
          <w:szCs w:val="24"/>
          <w:lang w:val="en-ID" w:eastAsia="zh-CN"/>
        </w:rPr>
        <w:t>);</w:t>
      </w:r>
      <w:proofErr w:type="gramEnd"/>
    </w:p>
    <w:p w14:paraId="49087C3C" w14:textId="0F15ECB9" w:rsidR="00555A22" w:rsidRPr="0015235D" w:rsidRDefault="00555A22" w:rsidP="007101D2">
      <w:pPr>
        <w:pStyle w:val="ListParagraph"/>
        <w:numPr>
          <w:ilvl w:val="0"/>
          <w:numId w:val="13"/>
        </w:numPr>
        <w:spacing w:before="60" w:after="60" w:line="240" w:lineRule="auto"/>
        <w:ind w:left="714" w:hanging="357"/>
        <w:contextualSpacing w:val="0"/>
        <w:jc w:val="left"/>
        <w:rPr>
          <w:szCs w:val="24"/>
          <w:lang w:val="en-ID" w:eastAsia="zh-CN"/>
        </w:rPr>
      </w:pPr>
      <w:r w:rsidRPr="0015235D">
        <w:rPr>
          <w:szCs w:val="24"/>
          <w:lang w:val="en-ID" w:eastAsia="zh-CN"/>
        </w:rPr>
        <w:t>Adoption</w:t>
      </w:r>
      <w:r w:rsidR="0003079A">
        <w:rPr>
          <w:szCs w:val="24"/>
          <w:lang w:val="en-ID" w:eastAsia="zh-CN"/>
        </w:rPr>
        <w:t xml:space="preserve"> </w:t>
      </w:r>
      <w:r w:rsidRPr="0015235D">
        <w:rPr>
          <w:szCs w:val="24"/>
          <w:lang w:val="en-ID" w:eastAsia="zh-CN"/>
        </w:rPr>
        <w:t>of</w:t>
      </w:r>
      <w:r w:rsidR="0003079A">
        <w:rPr>
          <w:szCs w:val="24"/>
          <w:lang w:val="en-ID" w:eastAsia="zh-CN"/>
        </w:rPr>
        <w:t xml:space="preserve"> </w:t>
      </w:r>
      <w:r w:rsidRPr="0015235D">
        <w:rPr>
          <w:szCs w:val="24"/>
          <w:lang w:val="en-ID" w:eastAsia="zh-CN"/>
        </w:rPr>
        <w:t>a</w:t>
      </w:r>
      <w:r w:rsidR="0003079A">
        <w:rPr>
          <w:szCs w:val="24"/>
          <w:lang w:val="en-ID" w:eastAsia="zh-CN"/>
        </w:rPr>
        <w:t xml:space="preserve"> </w:t>
      </w:r>
      <w:r w:rsidRPr="0015235D">
        <w:rPr>
          <w:szCs w:val="24"/>
          <w:lang w:val="en-ID" w:eastAsia="zh-CN"/>
        </w:rPr>
        <w:t>new</w:t>
      </w:r>
      <w:r w:rsidR="0003079A">
        <w:rPr>
          <w:szCs w:val="24"/>
          <w:lang w:val="en-ID" w:eastAsia="zh-CN"/>
        </w:rPr>
        <w:t xml:space="preserve"> </w:t>
      </w:r>
      <w:r w:rsidRPr="0015235D">
        <w:rPr>
          <w:szCs w:val="24"/>
          <w:lang w:val="en-ID" w:eastAsia="zh-CN"/>
        </w:rPr>
        <w:t>resolution</w:t>
      </w:r>
      <w:r w:rsidR="0003079A">
        <w:rPr>
          <w:szCs w:val="24"/>
          <w:lang w:val="en-ID" w:eastAsia="zh-CN"/>
        </w:rPr>
        <w:t xml:space="preserve"> </w:t>
      </w:r>
      <w:r w:rsidRPr="0015235D">
        <w:rPr>
          <w:szCs w:val="24"/>
          <w:lang w:val="en-ID" w:eastAsia="zh-CN"/>
        </w:rPr>
        <w:t>on</w:t>
      </w:r>
      <w:r w:rsidR="0003079A">
        <w:rPr>
          <w:szCs w:val="24"/>
          <w:lang w:val="en-ID" w:eastAsia="zh-CN"/>
        </w:rPr>
        <w:t xml:space="preserve"> </w:t>
      </w:r>
      <w:r w:rsidRPr="0015235D">
        <w:rPr>
          <w:szCs w:val="24"/>
          <w:lang w:val="en-ID" w:eastAsia="zh-CN"/>
        </w:rPr>
        <w:t>the</w:t>
      </w:r>
      <w:r w:rsidR="0003079A">
        <w:rPr>
          <w:szCs w:val="24"/>
          <w:lang w:val="en-ID" w:eastAsia="zh-CN"/>
        </w:rPr>
        <w:t xml:space="preserve"> </w:t>
      </w:r>
      <w:r w:rsidRPr="0015235D">
        <w:rPr>
          <w:szCs w:val="24"/>
          <w:lang w:val="en-ID" w:eastAsia="zh-CN"/>
        </w:rPr>
        <w:t>use</w:t>
      </w:r>
      <w:r w:rsidR="0003079A">
        <w:rPr>
          <w:szCs w:val="24"/>
          <w:lang w:val="en-ID" w:eastAsia="zh-CN"/>
        </w:rPr>
        <w:t xml:space="preserve"> </w:t>
      </w:r>
      <w:r w:rsidRPr="0015235D">
        <w:rPr>
          <w:szCs w:val="24"/>
          <w:lang w:val="en-ID" w:eastAsia="zh-CN"/>
        </w:rPr>
        <w:t>of</w:t>
      </w:r>
      <w:r w:rsidR="0003079A">
        <w:rPr>
          <w:szCs w:val="24"/>
          <w:lang w:val="en-ID" w:eastAsia="zh-CN"/>
        </w:rPr>
        <w:t xml:space="preserve"> </w:t>
      </w:r>
      <w:r w:rsidRPr="0015235D">
        <w:rPr>
          <w:szCs w:val="24"/>
          <w:lang w:val="en-ID" w:eastAsia="zh-CN"/>
        </w:rPr>
        <w:t>IMT</w:t>
      </w:r>
      <w:r w:rsidR="0003079A">
        <w:rPr>
          <w:szCs w:val="24"/>
          <w:lang w:val="en-ID" w:eastAsia="zh-CN"/>
        </w:rPr>
        <w:t xml:space="preserve"> </w:t>
      </w:r>
      <w:r w:rsidRPr="0015235D">
        <w:rPr>
          <w:szCs w:val="24"/>
          <w:lang w:val="en-ID" w:eastAsia="zh-CN"/>
        </w:rPr>
        <w:t>technologies</w:t>
      </w:r>
      <w:r w:rsidR="0003079A">
        <w:rPr>
          <w:szCs w:val="24"/>
          <w:lang w:val="en-ID" w:eastAsia="zh-CN"/>
        </w:rPr>
        <w:t xml:space="preserve"> </w:t>
      </w:r>
      <w:r w:rsidRPr="0015235D">
        <w:rPr>
          <w:szCs w:val="24"/>
          <w:lang w:val="en-ID" w:eastAsia="zh-CN"/>
        </w:rPr>
        <w:t>for</w:t>
      </w:r>
      <w:r w:rsidR="0003079A">
        <w:rPr>
          <w:szCs w:val="24"/>
          <w:lang w:val="en-ID" w:eastAsia="zh-CN"/>
        </w:rPr>
        <w:t xml:space="preserve"> </w:t>
      </w:r>
      <w:r w:rsidRPr="0015235D">
        <w:rPr>
          <w:szCs w:val="24"/>
          <w:lang w:val="en-ID" w:eastAsia="zh-CN"/>
        </w:rPr>
        <w:t>fixed</w:t>
      </w:r>
      <w:r w:rsidR="0003079A">
        <w:rPr>
          <w:szCs w:val="24"/>
          <w:lang w:val="en-ID" w:eastAsia="zh-CN"/>
        </w:rPr>
        <w:t xml:space="preserve"> </w:t>
      </w:r>
      <w:r w:rsidRPr="0015235D">
        <w:rPr>
          <w:szCs w:val="24"/>
          <w:lang w:val="en-ID" w:eastAsia="zh-CN"/>
        </w:rPr>
        <w:t>wireless</w:t>
      </w:r>
      <w:r w:rsidR="0003079A">
        <w:rPr>
          <w:szCs w:val="24"/>
          <w:lang w:val="en-ID" w:eastAsia="zh-CN"/>
        </w:rPr>
        <w:t xml:space="preserve"> </w:t>
      </w:r>
      <w:proofErr w:type="gramStart"/>
      <w:r w:rsidRPr="0015235D">
        <w:rPr>
          <w:szCs w:val="24"/>
          <w:lang w:val="en-ID" w:eastAsia="zh-CN"/>
        </w:rPr>
        <w:t>broadband;</w:t>
      </w:r>
      <w:proofErr w:type="gramEnd"/>
      <w:r w:rsidR="0003079A">
        <w:rPr>
          <w:szCs w:val="24"/>
          <w:lang w:val="en-ID" w:eastAsia="zh-CN"/>
        </w:rPr>
        <w:t xml:space="preserve"> </w:t>
      </w:r>
    </w:p>
    <w:p w14:paraId="4DB846F5" w14:textId="5149EDE5" w:rsidR="00555A22" w:rsidRPr="0015235D" w:rsidRDefault="00555A22" w:rsidP="007101D2">
      <w:pPr>
        <w:pStyle w:val="ListParagraph"/>
        <w:numPr>
          <w:ilvl w:val="0"/>
          <w:numId w:val="13"/>
        </w:numPr>
        <w:spacing w:before="60" w:after="60" w:line="240" w:lineRule="auto"/>
        <w:ind w:left="714" w:hanging="357"/>
        <w:contextualSpacing w:val="0"/>
        <w:jc w:val="left"/>
        <w:rPr>
          <w:szCs w:val="24"/>
          <w:lang w:val="en-ID" w:eastAsia="zh-CN"/>
        </w:rPr>
      </w:pPr>
      <w:r w:rsidRPr="0015235D">
        <w:rPr>
          <w:szCs w:val="24"/>
          <w:lang w:val="en-ID" w:eastAsia="zh-CN"/>
        </w:rPr>
        <w:lastRenderedPageBreak/>
        <w:t>conclusion</w:t>
      </w:r>
      <w:r w:rsidR="0003079A">
        <w:rPr>
          <w:szCs w:val="24"/>
          <w:lang w:val="en-ID" w:eastAsia="zh-CN"/>
        </w:rPr>
        <w:t xml:space="preserve"> </w:t>
      </w:r>
      <w:r w:rsidRPr="0015235D">
        <w:rPr>
          <w:szCs w:val="24"/>
          <w:lang w:val="en-ID" w:eastAsia="zh-CN"/>
        </w:rPr>
        <w:t>of</w:t>
      </w:r>
      <w:r w:rsidR="0003079A">
        <w:rPr>
          <w:szCs w:val="24"/>
          <w:lang w:val="en-ID" w:eastAsia="zh-CN"/>
        </w:rPr>
        <w:t xml:space="preserve"> </w:t>
      </w:r>
      <w:r w:rsidRPr="0015235D">
        <w:rPr>
          <w:szCs w:val="24"/>
          <w:lang w:val="en-ID" w:eastAsia="zh-CN"/>
        </w:rPr>
        <w:t>a</w:t>
      </w:r>
      <w:r w:rsidR="0003079A">
        <w:rPr>
          <w:szCs w:val="24"/>
          <w:lang w:val="en-ID" w:eastAsia="zh-CN"/>
        </w:rPr>
        <w:t xml:space="preserve"> </w:t>
      </w:r>
      <w:r w:rsidRPr="0015235D">
        <w:rPr>
          <w:szCs w:val="24"/>
          <w:lang w:val="en-ID" w:eastAsia="zh-CN"/>
        </w:rPr>
        <w:t>new</w:t>
      </w:r>
      <w:r w:rsidR="0003079A">
        <w:rPr>
          <w:szCs w:val="24"/>
          <w:lang w:val="en-ID" w:eastAsia="zh-CN"/>
        </w:rPr>
        <w:t xml:space="preserve"> </w:t>
      </w:r>
      <w:r w:rsidRPr="0015235D">
        <w:rPr>
          <w:szCs w:val="24"/>
          <w:lang w:val="en-ID" w:eastAsia="zh-CN"/>
        </w:rPr>
        <w:t>ITU-R</w:t>
      </w:r>
      <w:r w:rsidR="0003079A">
        <w:rPr>
          <w:szCs w:val="24"/>
          <w:lang w:val="en-ID" w:eastAsia="zh-CN"/>
        </w:rPr>
        <w:t xml:space="preserve"> </w:t>
      </w:r>
      <w:r w:rsidRPr="0015235D">
        <w:rPr>
          <w:szCs w:val="24"/>
          <w:lang w:val="en-ID" w:eastAsia="zh-CN"/>
        </w:rPr>
        <w:t>Recommendation</w:t>
      </w:r>
      <w:r w:rsidR="0003079A">
        <w:rPr>
          <w:szCs w:val="24"/>
          <w:lang w:val="en-ID" w:eastAsia="zh-CN"/>
        </w:rPr>
        <w:t xml:space="preserve"> </w:t>
      </w:r>
      <w:r w:rsidRPr="0015235D">
        <w:rPr>
          <w:szCs w:val="24"/>
          <w:lang w:val="en-ID" w:eastAsia="zh-CN"/>
        </w:rPr>
        <w:t>on</w:t>
      </w:r>
      <w:r w:rsidR="0003079A">
        <w:rPr>
          <w:szCs w:val="24"/>
          <w:lang w:val="en-ID" w:eastAsia="zh-CN"/>
        </w:rPr>
        <w:t xml:space="preserve"> </w:t>
      </w:r>
      <w:r w:rsidRPr="0015235D">
        <w:rPr>
          <w:szCs w:val="24"/>
          <w:lang w:val="en-ID" w:eastAsia="zh-CN"/>
        </w:rPr>
        <w:t>the</w:t>
      </w:r>
      <w:r w:rsidR="0003079A">
        <w:rPr>
          <w:szCs w:val="24"/>
          <w:lang w:val="en-ID" w:eastAsia="zh-CN"/>
        </w:rPr>
        <w:t xml:space="preserve"> </w:t>
      </w:r>
      <w:r w:rsidRPr="0015235D">
        <w:rPr>
          <w:szCs w:val="24"/>
          <w:lang w:val="en-ID" w:eastAsia="zh-CN"/>
        </w:rPr>
        <w:t>protection</w:t>
      </w:r>
      <w:r w:rsidR="0003079A">
        <w:rPr>
          <w:szCs w:val="24"/>
          <w:lang w:val="en-ID" w:eastAsia="zh-CN"/>
        </w:rPr>
        <w:t xml:space="preserve"> </w:t>
      </w:r>
      <w:r w:rsidRPr="0015235D">
        <w:rPr>
          <w:szCs w:val="24"/>
          <w:lang w:val="en-ID" w:eastAsia="zh-CN"/>
        </w:rPr>
        <w:t>of</w:t>
      </w:r>
      <w:r w:rsidR="0003079A">
        <w:rPr>
          <w:szCs w:val="24"/>
          <w:lang w:val="en-ID" w:eastAsia="zh-CN"/>
        </w:rPr>
        <w:t xml:space="preserve"> </w:t>
      </w:r>
      <w:r w:rsidRPr="0015235D">
        <w:rPr>
          <w:szCs w:val="24"/>
          <w:lang w:val="en-ID" w:eastAsia="zh-CN"/>
        </w:rPr>
        <w:t>the</w:t>
      </w:r>
      <w:r w:rsidR="0003079A">
        <w:rPr>
          <w:szCs w:val="24"/>
          <w:lang w:val="en-ID" w:eastAsia="zh-CN"/>
        </w:rPr>
        <w:t xml:space="preserve"> </w:t>
      </w:r>
      <w:r w:rsidRPr="0015235D">
        <w:rPr>
          <w:szCs w:val="24"/>
          <w:lang w:val="en-ID" w:eastAsia="zh-CN"/>
        </w:rPr>
        <w:t>radio</w:t>
      </w:r>
      <w:r w:rsidR="0003079A">
        <w:rPr>
          <w:szCs w:val="24"/>
          <w:lang w:val="en-ID" w:eastAsia="zh-CN"/>
        </w:rPr>
        <w:t xml:space="preserve"> </w:t>
      </w:r>
      <w:r w:rsidRPr="0015235D">
        <w:rPr>
          <w:szCs w:val="24"/>
          <w:lang w:val="en-ID" w:eastAsia="zh-CN"/>
        </w:rPr>
        <w:t>navigation-satellite</w:t>
      </w:r>
      <w:r w:rsidR="0003079A">
        <w:rPr>
          <w:szCs w:val="24"/>
          <w:lang w:val="en-ID" w:eastAsia="zh-CN"/>
        </w:rPr>
        <w:t xml:space="preserve"> </w:t>
      </w:r>
      <w:r w:rsidRPr="0015235D">
        <w:rPr>
          <w:szCs w:val="24"/>
          <w:lang w:val="en-ID" w:eastAsia="zh-CN"/>
        </w:rPr>
        <w:t>service</w:t>
      </w:r>
      <w:r w:rsidR="0003079A">
        <w:rPr>
          <w:szCs w:val="24"/>
          <w:lang w:val="en-ID" w:eastAsia="zh-CN"/>
        </w:rPr>
        <w:t xml:space="preserve"> </w:t>
      </w:r>
      <w:r w:rsidRPr="0015235D">
        <w:rPr>
          <w:szCs w:val="24"/>
          <w:lang w:val="en-ID" w:eastAsia="zh-CN"/>
        </w:rPr>
        <w:t>and</w:t>
      </w:r>
      <w:r w:rsidR="0003079A">
        <w:rPr>
          <w:szCs w:val="24"/>
          <w:lang w:val="en-ID" w:eastAsia="zh-CN"/>
        </w:rPr>
        <w:t xml:space="preserve"> </w:t>
      </w:r>
      <w:r w:rsidRPr="0015235D">
        <w:rPr>
          <w:szCs w:val="24"/>
          <w:lang w:val="en-ID" w:eastAsia="zh-CN"/>
        </w:rPr>
        <w:t>amateur</w:t>
      </w:r>
      <w:r w:rsidR="0003079A">
        <w:rPr>
          <w:szCs w:val="24"/>
          <w:lang w:val="en-ID" w:eastAsia="zh-CN"/>
        </w:rPr>
        <w:t xml:space="preserve"> </w:t>
      </w:r>
      <w:r w:rsidRPr="0015235D">
        <w:rPr>
          <w:szCs w:val="24"/>
          <w:lang w:val="en-ID" w:eastAsia="zh-CN"/>
        </w:rPr>
        <w:t>satellite</w:t>
      </w:r>
      <w:r w:rsidR="0003079A">
        <w:rPr>
          <w:szCs w:val="24"/>
          <w:lang w:val="en-ID" w:eastAsia="zh-CN"/>
        </w:rPr>
        <w:t xml:space="preserve"> </w:t>
      </w:r>
      <w:proofErr w:type="gramStart"/>
      <w:r w:rsidRPr="0015235D">
        <w:rPr>
          <w:szCs w:val="24"/>
          <w:lang w:val="en-ID" w:eastAsia="zh-CN"/>
        </w:rPr>
        <w:t>services;</w:t>
      </w:r>
      <w:proofErr w:type="gramEnd"/>
    </w:p>
    <w:p w14:paraId="1F428F76" w14:textId="57D36473" w:rsidR="00237716" w:rsidRPr="0015235D" w:rsidRDefault="004D3670" w:rsidP="007101D2">
      <w:pPr>
        <w:pStyle w:val="ListParagraph"/>
        <w:numPr>
          <w:ilvl w:val="0"/>
          <w:numId w:val="13"/>
        </w:numPr>
        <w:spacing w:before="60" w:after="60" w:line="240" w:lineRule="auto"/>
        <w:ind w:left="714" w:hanging="357"/>
        <w:contextualSpacing w:val="0"/>
        <w:jc w:val="left"/>
        <w:rPr>
          <w:szCs w:val="24"/>
          <w:lang w:val="en-GB"/>
        </w:rPr>
      </w:pPr>
      <w:r w:rsidRPr="0015235D">
        <w:rPr>
          <w:szCs w:val="24"/>
          <w:lang w:val="en-ID" w:eastAsia="zh-CN"/>
        </w:rPr>
        <w:t>R</w:t>
      </w:r>
      <w:r w:rsidR="00555A22" w:rsidRPr="0015235D">
        <w:rPr>
          <w:szCs w:val="24"/>
          <w:lang w:val="en-ID" w:eastAsia="zh-CN"/>
        </w:rPr>
        <w:t>evis</w:t>
      </w:r>
      <w:r w:rsidRPr="0015235D">
        <w:rPr>
          <w:szCs w:val="24"/>
          <w:lang w:val="en-ID" w:eastAsia="zh-CN"/>
        </w:rPr>
        <w:t>ion</w:t>
      </w:r>
      <w:r w:rsidR="0003079A">
        <w:rPr>
          <w:szCs w:val="24"/>
          <w:lang w:val="en-ID" w:eastAsia="zh-CN"/>
        </w:rPr>
        <w:t xml:space="preserve"> </w:t>
      </w:r>
      <w:r w:rsidRPr="0015235D">
        <w:rPr>
          <w:szCs w:val="24"/>
          <w:lang w:val="en-ID" w:eastAsia="zh-CN"/>
        </w:rPr>
        <w:t>of</w:t>
      </w:r>
      <w:r w:rsidR="0003079A">
        <w:rPr>
          <w:szCs w:val="24"/>
          <w:lang w:val="en-ID" w:eastAsia="zh-CN"/>
        </w:rPr>
        <w:t xml:space="preserve"> </w:t>
      </w:r>
      <w:r w:rsidR="00555A22" w:rsidRPr="0015235D">
        <w:rPr>
          <w:szCs w:val="24"/>
          <w:lang w:val="en-ID" w:eastAsia="zh-CN"/>
        </w:rPr>
        <w:t>Resolution</w:t>
      </w:r>
      <w:r w:rsidR="0003079A">
        <w:rPr>
          <w:szCs w:val="24"/>
          <w:lang w:val="en-ID" w:eastAsia="zh-CN"/>
        </w:rPr>
        <w:t xml:space="preserve"> </w:t>
      </w:r>
      <w:r w:rsidR="00555A22" w:rsidRPr="0015235D">
        <w:rPr>
          <w:szCs w:val="24"/>
          <w:lang w:val="en-ID" w:eastAsia="zh-CN"/>
        </w:rPr>
        <w:t>ITU-R</w:t>
      </w:r>
      <w:r w:rsidR="0003079A">
        <w:rPr>
          <w:szCs w:val="24"/>
          <w:lang w:val="en-ID" w:eastAsia="zh-CN"/>
        </w:rPr>
        <w:t xml:space="preserve"> </w:t>
      </w:r>
      <w:r w:rsidR="00555A22" w:rsidRPr="0015235D">
        <w:rPr>
          <w:szCs w:val="24"/>
          <w:lang w:val="en-ID" w:eastAsia="zh-CN"/>
        </w:rPr>
        <w:t>5-8</w:t>
      </w:r>
      <w:r w:rsidR="0003079A">
        <w:rPr>
          <w:szCs w:val="24"/>
          <w:lang w:val="en-ID" w:eastAsia="zh-CN"/>
        </w:rPr>
        <w:t xml:space="preserve"> </w:t>
      </w:r>
      <w:r w:rsidR="00555A22" w:rsidRPr="0015235D">
        <w:rPr>
          <w:szCs w:val="24"/>
          <w:lang w:val="en-ID" w:eastAsia="zh-CN"/>
        </w:rPr>
        <w:t>which</w:t>
      </w:r>
      <w:r w:rsidR="0003079A">
        <w:rPr>
          <w:szCs w:val="24"/>
          <w:lang w:val="en-ID" w:eastAsia="zh-CN"/>
        </w:rPr>
        <w:t xml:space="preserve"> </w:t>
      </w:r>
      <w:r w:rsidR="00555A22" w:rsidRPr="0015235D">
        <w:rPr>
          <w:szCs w:val="24"/>
          <w:lang w:val="en-ID" w:eastAsia="zh-CN"/>
        </w:rPr>
        <w:t>established</w:t>
      </w:r>
      <w:r w:rsidR="0003079A">
        <w:rPr>
          <w:szCs w:val="24"/>
          <w:lang w:val="en-ID" w:eastAsia="zh-CN"/>
        </w:rPr>
        <w:t xml:space="preserve"> </w:t>
      </w:r>
      <w:r w:rsidR="00555A22" w:rsidRPr="0015235D">
        <w:rPr>
          <w:szCs w:val="24"/>
          <w:lang w:val="en-ID" w:eastAsia="zh-CN"/>
        </w:rPr>
        <w:t>the</w:t>
      </w:r>
      <w:r w:rsidR="0003079A">
        <w:rPr>
          <w:szCs w:val="24"/>
          <w:lang w:val="en-ID" w:eastAsia="zh-CN"/>
        </w:rPr>
        <w:t xml:space="preserve"> </w:t>
      </w:r>
      <w:r w:rsidR="00555A22" w:rsidRPr="0015235D">
        <w:rPr>
          <w:szCs w:val="24"/>
          <w:lang w:val="en-ID" w:eastAsia="zh-CN"/>
        </w:rPr>
        <w:t>work</w:t>
      </w:r>
      <w:r w:rsidR="0003079A">
        <w:rPr>
          <w:szCs w:val="24"/>
          <w:lang w:val="en-ID" w:eastAsia="zh-CN"/>
        </w:rPr>
        <w:t xml:space="preserve"> </w:t>
      </w:r>
      <w:r w:rsidR="00555A22" w:rsidRPr="0015235D">
        <w:rPr>
          <w:szCs w:val="24"/>
          <w:lang w:val="en-ID" w:eastAsia="zh-CN"/>
        </w:rPr>
        <w:t>programme</w:t>
      </w:r>
      <w:r w:rsidR="0003079A">
        <w:rPr>
          <w:szCs w:val="24"/>
          <w:lang w:val="en-ID" w:eastAsia="zh-CN"/>
        </w:rPr>
        <w:t xml:space="preserve"> </w:t>
      </w:r>
      <w:r w:rsidR="00555A22" w:rsidRPr="0015235D">
        <w:rPr>
          <w:szCs w:val="24"/>
          <w:lang w:val="en-ID" w:eastAsia="zh-CN"/>
        </w:rPr>
        <w:t>and</w:t>
      </w:r>
      <w:r w:rsidR="0003079A">
        <w:rPr>
          <w:szCs w:val="24"/>
          <w:lang w:val="en-ID" w:eastAsia="zh-CN"/>
        </w:rPr>
        <w:t xml:space="preserve"> </w:t>
      </w:r>
      <w:r w:rsidR="00555A22" w:rsidRPr="0015235D">
        <w:rPr>
          <w:szCs w:val="24"/>
          <w:lang w:val="en-ID" w:eastAsia="zh-CN"/>
        </w:rPr>
        <w:t>questions</w:t>
      </w:r>
      <w:r w:rsidR="0003079A">
        <w:rPr>
          <w:szCs w:val="24"/>
          <w:lang w:val="en-ID" w:eastAsia="zh-CN"/>
        </w:rPr>
        <w:t xml:space="preserve"> </w:t>
      </w:r>
      <w:r w:rsidR="00555A22" w:rsidRPr="0015235D">
        <w:rPr>
          <w:szCs w:val="24"/>
          <w:lang w:val="en-ID" w:eastAsia="zh-CN"/>
        </w:rPr>
        <w:t>for</w:t>
      </w:r>
      <w:r w:rsidR="0003079A">
        <w:rPr>
          <w:szCs w:val="24"/>
          <w:lang w:val="en-ID" w:eastAsia="zh-CN"/>
        </w:rPr>
        <w:t xml:space="preserve"> </w:t>
      </w:r>
      <w:r w:rsidR="00555A22" w:rsidRPr="0015235D">
        <w:rPr>
          <w:szCs w:val="24"/>
          <w:lang w:val="en-ID" w:eastAsia="zh-CN"/>
        </w:rPr>
        <w:t>the</w:t>
      </w:r>
      <w:r w:rsidR="0003079A">
        <w:rPr>
          <w:szCs w:val="24"/>
          <w:lang w:val="en-ID" w:eastAsia="zh-CN"/>
        </w:rPr>
        <w:t xml:space="preserve"> </w:t>
      </w:r>
      <w:r w:rsidR="00555A22" w:rsidRPr="0015235D">
        <w:rPr>
          <w:szCs w:val="24"/>
          <w:lang w:val="en-ID" w:eastAsia="zh-CN"/>
        </w:rPr>
        <w:t>Radiocommunication</w:t>
      </w:r>
      <w:r w:rsidR="0003079A">
        <w:rPr>
          <w:szCs w:val="24"/>
          <w:lang w:val="en-ID" w:eastAsia="zh-CN"/>
        </w:rPr>
        <w:t xml:space="preserve"> </w:t>
      </w:r>
      <w:r w:rsidR="00555A22" w:rsidRPr="0015235D">
        <w:rPr>
          <w:szCs w:val="24"/>
          <w:lang w:val="en-ID" w:eastAsia="zh-CN"/>
        </w:rPr>
        <w:t>Study</w:t>
      </w:r>
      <w:r w:rsidR="0003079A">
        <w:rPr>
          <w:szCs w:val="24"/>
          <w:lang w:val="en-ID" w:eastAsia="zh-CN"/>
        </w:rPr>
        <w:t xml:space="preserve"> </w:t>
      </w:r>
      <w:r w:rsidR="00555A22" w:rsidRPr="0015235D">
        <w:rPr>
          <w:szCs w:val="24"/>
          <w:lang w:val="en-ID" w:eastAsia="zh-CN"/>
        </w:rPr>
        <w:t>Groups</w:t>
      </w:r>
      <w:r w:rsidR="0003079A">
        <w:rPr>
          <w:szCs w:val="24"/>
          <w:lang w:val="en-ID" w:eastAsia="zh-CN"/>
        </w:rPr>
        <w:t xml:space="preserve"> </w:t>
      </w:r>
      <w:r w:rsidR="00555A22" w:rsidRPr="0015235D">
        <w:rPr>
          <w:szCs w:val="24"/>
          <w:lang w:val="en-ID" w:eastAsia="zh-CN"/>
        </w:rPr>
        <w:t>for</w:t>
      </w:r>
      <w:r w:rsidR="0003079A">
        <w:rPr>
          <w:szCs w:val="24"/>
          <w:lang w:val="en-ID" w:eastAsia="zh-CN"/>
        </w:rPr>
        <w:t xml:space="preserve"> </w:t>
      </w:r>
      <w:r w:rsidR="00555A22" w:rsidRPr="0015235D">
        <w:rPr>
          <w:szCs w:val="24"/>
          <w:lang w:val="en-ID" w:eastAsia="zh-CN"/>
        </w:rPr>
        <w:t>2024-2027.</w:t>
      </w:r>
      <w:r w:rsidR="0003079A">
        <w:rPr>
          <w:szCs w:val="24"/>
          <w:lang w:val="en-ID" w:eastAsia="zh-CN"/>
        </w:rPr>
        <w:t xml:space="preserve"> </w:t>
      </w:r>
      <w:r w:rsidR="00555A22" w:rsidRPr="0015235D">
        <w:rPr>
          <w:szCs w:val="24"/>
          <w:lang w:val="en-ID" w:eastAsia="zh-CN"/>
        </w:rPr>
        <w:t>New</w:t>
      </w:r>
      <w:r w:rsidR="0003079A">
        <w:rPr>
          <w:szCs w:val="24"/>
          <w:lang w:val="en-ID" w:eastAsia="zh-CN"/>
        </w:rPr>
        <w:t xml:space="preserve"> </w:t>
      </w:r>
      <w:r w:rsidR="00555A22" w:rsidRPr="0015235D">
        <w:rPr>
          <w:szCs w:val="24"/>
          <w:lang w:val="en-ID" w:eastAsia="zh-CN"/>
        </w:rPr>
        <w:t>chairs</w:t>
      </w:r>
      <w:r w:rsidR="0003079A">
        <w:rPr>
          <w:szCs w:val="24"/>
          <w:lang w:val="en-ID" w:eastAsia="zh-CN"/>
        </w:rPr>
        <w:t xml:space="preserve"> </w:t>
      </w:r>
      <w:r w:rsidR="00555A22" w:rsidRPr="0015235D">
        <w:rPr>
          <w:szCs w:val="24"/>
          <w:lang w:val="en-ID" w:eastAsia="zh-CN"/>
        </w:rPr>
        <w:t>for</w:t>
      </w:r>
      <w:r w:rsidR="0003079A">
        <w:rPr>
          <w:szCs w:val="24"/>
          <w:lang w:val="en-ID" w:eastAsia="zh-CN"/>
        </w:rPr>
        <w:t xml:space="preserve"> </w:t>
      </w:r>
      <w:r w:rsidR="00555A22" w:rsidRPr="0015235D">
        <w:rPr>
          <w:szCs w:val="24"/>
          <w:lang w:val="en-ID" w:eastAsia="zh-CN"/>
        </w:rPr>
        <w:t>the</w:t>
      </w:r>
      <w:r w:rsidR="0003079A">
        <w:rPr>
          <w:szCs w:val="24"/>
          <w:lang w:val="en-ID" w:eastAsia="zh-CN"/>
        </w:rPr>
        <w:t xml:space="preserve"> </w:t>
      </w:r>
      <w:r w:rsidR="00555A22" w:rsidRPr="0015235D">
        <w:rPr>
          <w:szCs w:val="24"/>
          <w:lang w:val="en-ID" w:eastAsia="zh-CN"/>
        </w:rPr>
        <w:t>ITU-R</w:t>
      </w:r>
      <w:r w:rsidR="0003079A">
        <w:rPr>
          <w:szCs w:val="24"/>
          <w:lang w:val="en-ID" w:eastAsia="zh-CN"/>
        </w:rPr>
        <w:t xml:space="preserve"> </w:t>
      </w:r>
      <w:r w:rsidR="00555A22" w:rsidRPr="0015235D">
        <w:rPr>
          <w:szCs w:val="24"/>
          <w:lang w:val="en-ID" w:eastAsia="zh-CN"/>
        </w:rPr>
        <w:t>Study</w:t>
      </w:r>
      <w:r w:rsidR="0003079A">
        <w:rPr>
          <w:szCs w:val="24"/>
          <w:lang w:val="en-ID" w:eastAsia="zh-CN"/>
        </w:rPr>
        <w:t xml:space="preserve"> </w:t>
      </w:r>
      <w:r w:rsidR="00555A22" w:rsidRPr="0015235D">
        <w:rPr>
          <w:szCs w:val="24"/>
          <w:lang w:val="en-ID" w:eastAsia="zh-CN"/>
        </w:rPr>
        <w:t>Groups</w:t>
      </w:r>
      <w:r w:rsidR="0003079A">
        <w:rPr>
          <w:szCs w:val="24"/>
          <w:lang w:val="en-ID" w:eastAsia="zh-CN"/>
        </w:rPr>
        <w:t xml:space="preserve"> </w:t>
      </w:r>
      <w:r w:rsidR="00555A22" w:rsidRPr="0015235D">
        <w:rPr>
          <w:szCs w:val="24"/>
          <w:lang w:val="en-ID" w:eastAsia="zh-CN"/>
        </w:rPr>
        <w:t>were</w:t>
      </w:r>
      <w:r w:rsidR="0003079A">
        <w:rPr>
          <w:szCs w:val="24"/>
          <w:lang w:val="en-ID" w:eastAsia="zh-CN"/>
        </w:rPr>
        <w:t xml:space="preserve"> </w:t>
      </w:r>
      <w:r w:rsidR="00555A22" w:rsidRPr="0015235D">
        <w:rPr>
          <w:szCs w:val="24"/>
          <w:lang w:val="en-ID" w:eastAsia="zh-CN"/>
        </w:rPr>
        <w:t>also</w:t>
      </w:r>
      <w:r w:rsidR="0003079A">
        <w:rPr>
          <w:szCs w:val="24"/>
          <w:lang w:val="en-ID" w:eastAsia="zh-CN"/>
        </w:rPr>
        <w:t xml:space="preserve"> </w:t>
      </w:r>
      <w:r w:rsidR="00555A22" w:rsidRPr="0015235D">
        <w:rPr>
          <w:szCs w:val="24"/>
          <w:lang w:val="en-ID" w:eastAsia="zh-CN"/>
        </w:rPr>
        <w:t>appointed.</w:t>
      </w:r>
    </w:p>
    <w:p w14:paraId="12646324" w14:textId="5F850EAC" w:rsidR="008B4EFB" w:rsidRDefault="00D806C7" w:rsidP="0015235D">
      <w:pPr>
        <w:spacing w:before="120" w:after="120" w:line="240" w:lineRule="auto"/>
        <w:jc w:val="left"/>
        <w:rPr>
          <w:szCs w:val="24"/>
          <w:lang w:val="en-GB"/>
        </w:rPr>
      </w:pPr>
      <w:r w:rsidRPr="009757BF">
        <w:rPr>
          <w:szCs w:val="24"/>
          <w:lang w:val="en-GB"/>
        </w:rPr>
        <w:t>The l</w:t>
      </w:r>
      <w:r w:rsidR="009741B5" w:rsidRPr="009757BF">
        <w:rPr>
          <w:szCs w:val="24"/>
          <w:lang w:val="en-GB"/>
        </w:rPr>
        <w:t>ist</w:t>
      </w:r>
      <w:r w:rsidR="0003079A" w:rsidRPr="009757BF">
        <w:rPr>
          <w:szCs w:val="24"/>
          <w:lang w:val="en-GB"/>
        </w:rPr>
        <w:t xml:space="preserve"> </w:t>
      </w:r>
      <w:r w:rsidR="009741B5" w:rsidRPr="009757BF">
        <w:rPr>
          <w:szCs w:val="24"/>
          <w:lang w:val="en-GB"/>
        </w:rPr>
        <w:t>of</w:t>
      </w:r>
      <w:r w:rsidR="0003079A" w:rsidRPr="009757BF">
        <w:rPr>
          <w:szCs w:val="24"/>
          <w:lang w:val="en-GB"/>
        </w:rPr>
        <w:t xml:space="preserve"> </w:t>
      </w:r>
      <w:r w:rsidR="009741B5" w:rsidRPr="009757BF">
        <w:rPr>
          <w:szCs w:val="24"/>
          <w:lang w:val="en-GB"/>
        </w:rPr>
        <w:t>ITU-R</w:t>
      </w:r>
      <w:r w:rsidR="0003079A" w:rsidRPr="009757BF">
        <w:rPr>
          <w:szCs w:val="24"/>
          <w:lang w:val="en-GB"/>
        </w:rPr>
        <w:t xml:space="preserve"> </w:t>
      </w:r>
      <w:r w:rsidR="009741B5" w:rsidRPr="009757BF">
        <w:rPr>
          <w:szCs w:val="24"/>
          <w:lang w:val="en-GB"/>
        </w:rPr>
        <w:t>Resolutions</w:t>
      </w:r>
      <w:r w:rsidR="0003079A" w:rsidRPr="009757BF">
        <w:rPr>
          <w:szCs w:val="24"/>
          <w:lang w:val="en-GB"/>
        </w:rPr>
        <w:t xml:space="preserve"> </w:t>
      </w:r>
      <w:r w:rsidR="009741B5" w:rsidRPr="009757BF">
        <w:rPr>
          <w:szCs w:val="24"/>
          <w:lang w:val="en-GB"/>
        </w:rPr>
        <w:t>(RA-23)</w:t>
      </w:r>
      <w:r w:rsidR="0003079A" w:rsidRPr="009757BF">
        <w:rPr>
          <w:szCs w:val="24"/>
          <w:lang w:val="en-GB"/>
        </w:rPr>
        <w:t xml:space="preserve"> </w:t>
      </w:r>
      <w:r w:rsidR="009741B5" w:rsidRPr="009757BF">
        <w:rPr>
          <w:szCs w:val="24"/>
          <w:lang w:val="en-GB"/>
        </w:rPr>
        <w:t>is</w:t>
      </w:r>
      <w:r w:rsidR="0003079A" w:rsidRPr="009757BF">
        <w:rPr>
          <w:szCs w:val="24"/>
          <w:lang w:val="en-GB"/>
        </w:rPr>
        <w:t xml:space="preserve"> </w:t>
      </w:r>
      <w:r w:rsidR="009741B5" w:rsidRPr="009757BF">
        <w:rPr>
          <w:szCs w:val="24"/>
          <w:lang w:val="en-GB"/>
        </w:rPr>
        <w:t>available</w:t>
      </w:r>
      <w:r w:rsidR="0003079A" w:rsidRPr="009757BF">
        <w:rPr>
          <w:szCs w:val="24"/>
          <w:lang w:val="en-GB"/>
        </w:rPr>
        <w:t xml:space="preserve"> </w:t>
      </w:r>
      <w:r w:rsidR="009741B5" w:rsidRPr="009757BF">
        <w:rPr>
          <w:szCs w:val="24"/>
          <w:lang w:val="en-GB"/>
        </w:rPr>
        <w:t>at</w:t>
      </w:r>
      <w:r w:rsidR="00D42C41" w:rsidRPr="009757BF">
        <w:rPr>
          <w:szCs w:val="24"/>
          <w:lang w:val="en-GB"/>
        </w:rPr>
        <w:t xml:space="preserve"> the </w:t>
      </w:r>
      <w:r w:rsidR="00D577EF">
        <w:rPr>
          <w:szCs w:val="24"/>
          <w:lang w:val="en-GB"/>
        </w:rPr>
        <w:t xml:space="preserve">RA-23 </w:t>
      </w:r>
      <w:r w:rsidR="00D42C41" w:rsidRPr="009757BF">
        <w:rPr>
          <w:szCs w:val="24"/>
          <w:lang w:val="en-GB"/>
        </w:rPr>
        <w:t>webpage (</w:t>
      </w:r>
      <w:r w:rsidR="009741B5" w:rsidRPr="009757BF">
        <w:rPr>
          <w:szCs w:val="24"/>
          <w:lang w:val="en-GB"/>
        </w:rPr>
        <w:t>TIES</w:t>
      </w:r>
      <w:r w:rsidR="0003079A" w:rsidRPr="009757BF">
        <w:rPr>
          <w:szCs w:val="24"/>
          <w:lang w:val="en-GB"/>
        </w:rPr>
        <w:t xml:space="preserve"> </w:t>
      </w:r>
      <w:r w:rsidR="009741B5" w:rsidRPr="009757BF">
        <w:rPr>
          <w:szCs w:val="24"/>
          <w:lang w:val="en-GB"/>
        </w:rPr>
        <w:t>restricted</w:t>
      </w:r>
      <w:r w:rsidR="00D42C41" w:rsidRPr="009757BF">
        <w:rPr>
          <w:szCs w:val="24"/>
          <w:lang w:val="en-GB"/>
        </w:rPr>
        <w:t>)</w:t>
      </w:r>
      <w:r w:rsidR="00D23155" w:rsidRPr="009757BF">
        <w:rPr>
          <w:szCs w:val="24"/>
          <w:lang w:val="en-GB"/>
        </w:rPr>
        <w:t>.</w:t>
      </w:r>
      <w:r w:rsidR="0003079A" w:rsidRPr="009757BF">
        <w:rPr>
          <w:szCs w:val="24"/>
          <w:lang w:val="en-GB"/>
        </w:rPr>
        <w:t xml:space="preserve"> </w:t>
      </w:r>
      <w:r w:rsidR="00D23155" w:rsidRPr="009757BF">
        <w:t>A</w:t>
      </w:r>
      <w:r w:rsidR="0003079A" w:rsidRPr="009757BF">
        <w:rPr>
          <w:szCs w:val="24"/>
          <w:lang w:val="en-GB"/>
        </w:rPr>
        <w:t xml:space="preserve"> </w:t>
      </w:r>
      <w:r w:rsidR="009741B5" w:rsidRPr="009757BF">
        <w:rPr>
          <w:szCs w:val="24"/>
          <w:lang w:val="en-GB"/>
        </w:rPr>
        <w:t>summary</w:t>
      </w:r>
      <w:r w:rsidR="0003079A" w:rsidRPr="009757BF">
        <w:rPr>
          <w:szCs w:val="24"/>
          <w:lang w:val="en-GB"/>
        </w:rPr>
        <w:t xml:space="preserve"> </w:t>
      </w:r>
      <w:r w:rsidR="004D3670" w:rsidRPr="009757BF">
        <w:rPr>
          <w:szCs w:val="24"/>
          <w:lang w:val="en-GB"/>
        </w:rPr>
        <w:t>of</w:t>
      </w:r>
      <w:r w:rsidR="0003079A" w:rsidRPr="009757BF">
        <w:rPr>
          <w:szCs w:val="24"/>
          <w:lang w:val="en-GB"/>
        </w:rPr>
        <w:t xml:space="preserve"> </w:t>
      </w:r>
      <w:r w:rsidR="009741B5" w:rsidRPr="009757BF">
        <w:rPr>
          <w:szCs w:val="24"/>
          <w:lang w:val="en-GB"/>
        </w:rPr>
        <w:t>ITU-R</w:t>
      </w:r>
      <w:r w:rsidR="0003079A" w:rsidRPr="009757BF">
        <w:rPr>
          <w:szCs w:val="24"/>
          <w:lang w:val="en-GB"/>
        </w:rPr>
        <w:t xml:space="preserve"> </w:t>
      </w:r>
      <w:r w:rsidR="009741B5" w:rsidRPr="009757BF">
        <w:rPr>
          <w:szCs w:val="24"/>
          <w:lang w:val="en-GB"/>
        </w:rPr>
        <w:t>Resolutions</w:t>
      </w:r>
      <w:r w:rsidR="0003079A" w:rsidRPr="009757BF">
        <w:rPr>
          <w:szCs w:val="24"/>
          <w:lang w:val="en-GB"/>
        </w:rPr>
        <w:t xml:space="preserve"> </w:t>
      </w:r>
      <w:r w:rsidR="009741B5" w:rsidRPr="009757BF">
        <w:rPr>
          <w:szCs w:val="24"/>
          <w:lang w:val="en-GB"/>
        </w:rPr>
        <w:t>(</w:t>
      </w:r>
      <w:r w:rsidR="004D3670" w:rsidRPr="009757BF">
        <w:rPr>
          <w:szCs w:val="24"/>
          <w:lang w:val="en-GB"/>
        </w:rPr>
        <w:t>RA-23</w:t>
      </w:r>
      <w:r w:rsidR="009741B5" w:rsidRPr="009757BF">
        <w:rPr>
          <w:szCs w:val="24"/>
          <w:lang w:val="en-GB"/>
        </w:rPr>
        <w:t>)</w:t>
      </w:r>
      <w:r w:rsidR="0003079A" w:rsidRPr="009757BF">
        <w:rPr>
          <w:szCs w:val="24"/>
          <w:lang w:val="en-GB"/>
        </w:rPr>
        <w:t xml:space="preserve"> </w:t>
      </w:r>
      <w:r w:rsidR="004D3670" w:rsidRPr="009757BF">
        <w:rPr>
          <w:szCs w:val="24"/>
          <w:lang w:val="en-GB"/>
        </w:rPr>
        <w:t>and</w:t>
      </w:r>
      <w:r w:rsidR="0003079A" w:rsidRPr="009757BF">
        <w:rPr>
          <w:szCs w:val="24"/>
          <w:lang w:val="en-GB"/>
        </w:rPr>
        <w:t xml:space="preserve"> </w:t>
      </w:r>
      <w:r w:rsidR="004D3670" w:rsidRPr="009757BF">
        <w:rPr>
          <w:szCs w:val="24"/>
          <w:lang w:val="en-GB"/>
        </w:rPr>
        <w:t>their</w:t>
      </w:r>
      <w:r w:rsidR="0003079A" w:rsidRPr="009757BF">
        <w:rPr>
          <w:szCs w:val="24"/>
          <w:lang w:val="en-GB"/>
        </w:rPr>
        <w:t xml:space="preserve"> </w:t>
      </w:r>
      <w:r w:rsidR="004D3670" w:rsidRPr="009757BF">
        <w:rPr>
          <w:szCs w:val="24"/>
          <w:lang w:val="en-GB"/>
        </w:rPr>
        <w:t>relevance</w:t>
      </w:r>
      <w:r w:rsidR="0003079A" w:rsidRPr="009757BF">
        <w:rPr>
          <w:szCs w:val="24"/>
          <w:lang w:val="en-GB"/>
        </w:rPr>
        <w:t xml:space="preserve"> </w:t>
      </w:r>
      <w:r w:rsidR="004D3670" w:rsidRPr="009757BF">
        <w:rPr>
          <w:szCs w:val="24"/>
          <w:lang w:val="en-GB"/>
        </w:rPr>
        <w:t>to</w:t>
      </w:r>
      <w:r w:rsidR="0003079A" w:rsidRPr="009757BF">
        <w:rPr>
          <w:szCs w:val="24"/>
          <w:lang w:val="en-GB"/>
        </w:rPr>
        <w:t xml:space="preserve"> </w:t>
      </w:r>
      <w:r w:rsidR="004D3670" w:rsidRPr="009757BF">
        <w:rPr>
          <w:szCs w:val="24"/>
          <w:lang w:val="en-GB"/>
        </w:rPr>
        <w:t>ITU-D</w:t>
      </w:r>
      <w:r w:rsidR="0003079A" w:rsidRPr="009757BF">
        <w:rPr>
          <w:szCs w:val="24"/>
          <w:lang w:val="en-GB"/>
        </w:rPr>
        <w:t xml:space="preserve"> </w:t>
      </w:r>
      <w:r w:rsidR="004D3670" w:rsidRPr="009757BF">
        <w:rPr>
          <w:szCs w:val="24"/>
          <w:lang w:val="en-GB"/>
        </w:rPr>
        <w:t>work</w:t>
      </w:r>
      <w:r w:rsidR="0003079A" w:rsidRPr="009757BF">
        <w:rPr>
          <w:szCs w:val="24"/>
          <w:lang w:val="en-GB"/>
        </w:rPr>
        <w:t xml:space="preserve"> </w:t>
      </w:r>
      <w:r w:rsidR="00426FDC" w:rsidRPr="00A73824">
        <w:rPr>
          <w:szCs w:val="24"/>
          <w:lang w:val="en-GB"/>
        </w:rPr>
        <w:t>is</w:t>
      </w:r>
      <w:r w:rsidR="006E32DE">
        <w:rPr>
          <w:szCs w:val="24"/>
          <w:lang w:val="en-GB"/>
        </w:rPr>
        <w:t xml:space="preserve"> available in Annex </w:t>
      </w:r>
      <w:r w:rsidR="004B65D2">
        <w:rPr>
          <w:szCs w:val="24"/>
          <w:lang w:val="en-GB"/>
        </w:rPr>
        <w:t>1</w:t>
      </w:r>
      <w:r w:rsidR="008B4EFB" w:rsidRPr="009757BF">
        <w:rPr>
          <w:szCs w:val="24"/>
          <w:lang w:val="en-GB"/>
        </w:rPr>
        <w:t>.</w:t>
      </w:r>
    </w:p>
    <w:p w14:paraId="2CD544CE" w14:textId="519D61F9" w:rsidR="00237716" w:rsidRPr="003102EF" w:rsidRDefault="00237716" w:rsidP="00700898">
      <w:pPr>
        <w:pStyle w:val="Heading1"/>
        <w:numPr>
          <w:ilvl w:val="0"/>
          <w:numId w:val="3"/>
        </w:numPr>
        <w:spacing w:before="120" w:after="120" w:line="240" w:lineRule="auto"/>
        <w:ind w:left="357" w:hanging="357"/>
        <w:jc w:val="left"/>
        <w:rPr>
          <w:sz w:val="24"/>
          <w:szCs w:val="24"/>
        </w:rPr>
      </w:pPr>
      <w:r w:rsidRPr="003102EF">
        <w:rPr>
          <w:sz w:val="24"/>
          <w:szCs w:val="24"/>
        </w:rPr>
        <w:t>World</w:t>
      </w:r>
      <w:r w:rsidR="0003079A" w:rsidRPr="003102EF">
        <w:rPr>
          <w:sz w:val="24"/>
          <w:szCs w:val="24"/>
        </w:rPr>
        <w:t xml:space="preserve"> </w:t>
      </w:r>
      <w:r w:rsidRPr="003102EF">
        <w:rPr>
          <w:sz w:val="24"/>
          <w:szCs w:val="24"/>
        </w:rPr>
        <w:t>Radiocommunication</w:t>
      </w:r>
      <w:r w:rsidR="0003079A" w:rsidRPr="003102EF">
        <w:rPr>
          <w:sz w:val="24"/>
          <w:szCs w:val="24"/>
        </w:rPr>
        <w:t xml:space="preserve"> </w:t>
      </w:r>
      <w:r w:rsidRPr="003102EF">
        <w:rPr>
          <w:sz w:val="24"/>
          <w:szCs w:val="24"/>
        </w:rPr>
        <w:t>Conference</w:t>
      </w:r>
      <w:r w:rsidR="0003079A" w:rsidRPr="003102EF">
        <w:rPr>
          <w:sz w:val="24"/>
          <w:szCs w:val="24"/>
        </w:rPr>
        <w:t xml:space="preserve"> </w:t>
      </w:r>
      <w:r w:rsidRPr="003102EF">
        <w:rPr>
          <w:sz w:val="24"/>
          <w:szCs w:val="24"/>
        </w:rPr>
        <w:t>2023</w:t>
      </w:r>
      <w:r w:rsidR="0003079A" w:rsidRPr="003102EF">
        <w:rPr>
          <w:sz w:val="24"/>
          <w:szCs w:val="24"/>
        </w:rPr>
        <w:t xml:space="preserve"> </w:t>
      </w:r>
      <w:r w:rsidRPr="003102EF">
        <w:rPr>
          <w:sz w:val="24"/>
          <w:szCs w:val="24"/>
        </w:rPr>
        <w:t>(WRC-23)</w:t>
      </w:r>
      <w:r w:rsidR="0003079A" w:rsidRPr="003102EF">
        <w:rPr>
          <w:sz w:val="24"/>
          <w:szCs w:val="24"/>
        </w:rPr>
        <w:t xml:space="preserve"> </w:t>
      </w:r>
    </w:p>
    <w:p w14:paraId="20B06D96" w14:textId="75017E36" w:rsidR="00D16DCA" w:rsidRPr="007101D2" w:rsidRDefault="00892D20" w:rsidP="007101D2">
      <w:pPr>
        <w:spacing w:before="120" w:after="120" w:line="240" w:lineRule="auto"/>
        <w:jc w:val="left"/>
        <w:rPr>
          <w:rFonts w:asciiTheme="minorHAnsi" w:hAnsiTheme="minorHAnsi" w:cstheme="minorHAnsi"/>
          <w:szCs w:val="24"/>
        </w:rPr>
      </w:pPr>
      <w:r w:rsidRPr="007101D2">
        <w:rPr>
          <w:rFonts w:asciiTheme="minorHAnsi" w:hAnsiTheme="minorHAnsi" w:cstheme="minorHAnsi"/>
          <w:szCs w:val="24"/>
        </w:rPr>
        <w:t>WRC-23</w:t>
      </w:r>
      <w:r w:rsidR="0003079A">
        <w:rPr>
          <w:rFonts w:asciiTheme="minorHAnsi" w:hAnsiTheme="minorHAnsi" w:cstheme="minorHAnsi"/>
          <w:szCs w:val="24"/>
        </w:rPr>
        <w:t xml:space="preserve"> </w:t>
      </w:r>
      <w:r w:rsidRPr="007101D2">
        <w:rPr>
          <w:rFonts w:asciiTheme="minorHAnsi" w:hAnsiTheme="minorHAnsi" w:cstheme="minorHAnsi"/>
          <w:szCs w:val="24"/>
        </w:rPr>
        <w:t>negotiations</w:t>
      </w:r>
      <w:r w:rsidR="0003079A">
        <w:rPr>
          <w:rFonts w:asciiTheme="minorHAnsi" w:hAnsiTheme="minorHAnsi" w:cstheme="minorHAnsi"/>
          <w:szCs w:val="24"/>
        </w:rPr>
        <w:t xml:space="preserve"> </w:t>
      </w:r>
      <w:r w:rsidRPr="007101D2">
        <w:rPr>
          <w:rFonts w:asciiTheme="minorHAnsi" w:hAnsiTheme="minorHAnsi" w:cstheme="minorHAnsi"/>
          <w:szCs w:val="24"/>
        </w:rPr>
        <w:t>were</w:t>
      </w:r>
      <w:r w:rsidR="0003079A">
        <w:rPr>
          <w:rFonts w:asciiTheme="minorHAnsi" w:hAnsiTheme="minorHAnsi" w:cstheme="minorHAnsi"/>
          <w:szCs w:val="24"/>
        </w:rPr>
        <w:t xml:space="preserve"> </w:t>
      </w:r>
      <w:r w:rsidRPr="007101D2">
        <w:rPr>
          <w:rFonts w:asciiTheme="minorHAnsi" w:hAnsiTheme="minorHAnsi" w:cstheme="minorHAnsi"/>
          <w:szCs w:val="24"/>
        </w:rPr>
        <w:t>led</w:t>
      </w:r>
      <w:r w:rsidR="0003079A">
        <w:rPr>
          <w:rFonts w:asciiTheme="minorHAnsi" w:hAnsiTheme="minorHAnsi" w:cstheme="minorHAnsi"/>
          <w:szCs w:val="24"/>
        </w:rPr>
        <w:t xml:space="preserve"> </w:t>
      </w:r>
      <w:r w:rsidRPr="007101D2">
        <w:rPr>
          <w:rFonts w:asciiTheme="minorHAnsi" w:hAnsiTheme="minorHAnsi" w:cstheme="minorHAnsi"/>
          <w:szCs w:val="24"/>
        </w:rPr>
        <w:t>by</w:t>
      </w:r>
      <w:r w:rsidR="0003079A">
        <w:rPr>
          <w:rFonts w:asciiTheme="minorHAnsi" w:hAnsiTheme="minorHAnsi" w:cstheme="minorHAnsi"/>
          <w:szCs w:val="24"/>
        </w:rPr>
        <w:t xml:space="preserve"> </w:t>
      </w:r>
      <w:r w:rsidRPr="007101D2">
        <w:rPr>
          <w:rFonts w:asciiTheme="minorHAnsi" w:hAnsiTheme="minorHAnsi" w:cstheme="minorHAnsi"/>
          <w:szCs w:val="24"/>
        </w:rPr>
        <w:t>conference</w:t>
      </w:r>
      <w:r w:rsidR="0003079A">
        <w:rPr>
          <w:rFonts w:asciiTheme="minorHAnsi" w:hAnsiTheme="minorHAnsi" w:cstheme="minorHAnsi"/>
          <w:szCs w:val="24"/>
        </w:rPr>
        <w:t xml:space="preserve"> </w:t>
      </w:r>
      <w:r w:rsidRPr="007101D2">
        <w:rPr>
          <w:rFonts w:asciiTheme="minorHAnsi" w:hAnsiTheme="minorHAnsi" w:cstheme="minorHAnsi"/>
          <w:szCs w:val="24"/>
        </w:rPr>
        <w:t>Chair,</w:t>
      </w:r>
      <w:r w:rsidR="0003079A">
        <w:rPr>
          <w:rFonts w:asciiTheme="minorHAnsi" w:hAnsiTheme="minorHAnsi" w:cstheme="minorHAnsi"/>
          <w:szCs w:val="24"/>
        </w:rPr>
        <w:t xml:space="preserve"> </w:t>
      </w:r>
      <w:r w:rsidRPr="007101D2">
        <w:rPr>
          <w:rFonts w:asciiTheme="minorHAnsi" w:hAnsiTheme="minorHAnsi" w:cstheme="minorHAnsi"/>
          <w:szCs w:val="24"/>
        </w:rPr>
        <w:t>H.E.</w:t>
      </w:r>
      <w:r w:rsidR="0003079A">
        <w:rPr>
          <w:rFonts w:asciiTheme="minorHAnsi" w:hAnsiTheme="minorHAnsi" w:cstheme="minorHAnsi"/>
          <w:szCs w:val="24"/>
        </w:rPr>
        <w:t xml:space="preserve"> </w:t>
      </w:r>
      <w:r w:rsidRPr="007101D2">
        <w:rPr>
          <w:rFonts w:asciiTheme="minorHAnsi" w:hAnsiTheme="minorHAnsi" w:cstheme="minorHAnsi"/>
          <w:szCs w:val="24"/>
        </w:rPr>
        <w:t>Eng.</w:t>
      </w:r>
      <w:r w:rsidR="0003079A">
        <w:rPr>
          <w:rFonts w:asciiTheme="minorHAnsi" w:hAnsiTheme="minorHAnsi" w:cstheme="minorHAnsi"/>
          <w:szCs w:val="24"/>
        </w:rPr>
        <w:t xml:space="preserve"> </w:t>
      </w:r>
      <w:r w:rsidRPr="007101D2">
        <w:rPr>
          <w:rFonts w:asciiTheme="minorHAnsi" w:hAnsiTheme="minorHAnsi" w:cstheme="minorHAnsi"/>
          <w:szCs w:val="24"/>
        </w:rPr>
        <w:t>Mohammed</w:t>
      </w:r>
      <w:r w:rsidR="0003079A">
        <w:rPr>
          <w:rFonts w:asciiTheme="minorHAnsi" w:hAnsiTheme="minorHAnsi" w:cstheme="minorHAnsi"/>
          <w:szCs w:val="24"/>
        </w:rPr>
        <w:t xml:space="preserve"> </w:t>
      </w:r>
      <w:r w:rsidRPr="007101D2">
        <w:rPr>
          <w:rFonts w:asciiTheme="minorHAnsi" w:hAnsiTheme="minorHAnsi" w:cstheme="minorHAnsi"/>
          <w:szCs w:val="24"/>
        </w:rPr>
        <w:t>Al</w:t>
      </w:r>
      <w:r w:rsidR="0003079A">
        <w:rPr>
          <w:rFonts w:asciiTheme="minorHAnsi" w:hAnsiTheme="minorHAnsi" w:cstheme="minorHAnsi"/>
          <w:szCs w:val="24"/>
        </w:rPr>
        <w:t xml:space="preserve"> </w:t>
      </w:r>
      <w:r w:rsidRPr="007101D2">
        <w:rPr>
          <w:rFonts w:asciiTheme="minorHAnsi" w:hAnsiTheme="minorHAnsi" w:cstheme="minorHAnsi"/>
          <w:szCs w:val="24"/>
        </w:rPr>
        <w:t>Ramsi</w:t>
      </w:r>
      <w:r w:rsidR="0003079A">
        <w:rPr>
          <w:rFonts w:asciiTheme="minorHAnsi" w:hAnsiTheme="minorHAnsi" w:cstheme="minorHAnsi"/>
          <w:szCs w:val="24"/>
        </w:rPr>
        <w:t xml:space="preserve"> </w:t>
      </w:r>
      <w:r w:rsidRPr="007101D2">
        <w:rPr>
          <w:rFonts w:asciiTheme="minorHAnsi" w:hAnsiTheme="minorHAnsi" w:cstheme="minorHAnsi"/>
          <w:szCs w:val="24"/>
        </w:rPr>
        <w:t>from</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United</w:t>
      </w:r>
      <w:r w:rsidR="0003079A">
        <w:rPr>
          <w:rFonts w:asciiTheme="minorHAnsi" w:hAnsiTheme="minorHAnsi" w:cstheme="minorHAnsi"/>
          <w:szCs w:val="24"/>
        </w:rPr>
        <w:t xml:space="preserve"> </w:t>
      </w:r>
      <w:r w:rsidRPr="007101D2">
        <w:rPr>
          <w:rFonts w:asciiTheme="minorHAnsi" w:hAnsiTheme="minorHAnsi" w:cstheme="minorHAnsi"/>
          <w:szCs w:val="24"/>
        </w:rPr>
        <w:t>Arab</w:t>
      </w:r>
      <w:r w:rsidR="0003079A">
        <w:rPr>
          <w:rFonts w:asciiTheme="minorHAnsi" w:hAnsiTheme="minorHAnsi" w:cstheme="minorHAnsi"/>
          <w:szCs w:val="24"/>
        </w:rPr>
        <w:t xml:space="preserve"> </w:t>
      </w:r>
      <w:r w:rsidRPr="007101D2">
        <w:rPr>
          <w:rFonts w:asciiTheme="minorHAnsi" w:hAnsiTheme="minorHAnsi" w:cstheme="minorHAnsi"/>
          <w:szCs w:val="24"/>
        </w:rPr>
        <w:t>Emirates</w:t>
      </w:r>
      <w:r w:rsidR="0003079A">
        <w:rPr>
          <w:rFonts w:asciiTheme="minorHAnsi" w:hAnsiTheme="minorHAnsi" w:cstheme="minorHAnsi"/>
          <w:szCs w:val="24"/>
        </w:rPr>
        <w:t xml:space="preserve"> </w:t>
      </w:r>
      <w:r w:rsidRPr="007101D2">
        <w:rPr>
          <w:rFonts w:asciiTheme="minorHAnsi" w:hAnsiTheme="minorHAnsi" w:cstheme="minorHAnsi"/>
          <w:szCs w:val="24"/>
        </w:rPr>
        <w:t>with</w:t>
      </w:r>
      <w:r w:rsidR="0003079A">
        <w:rPr>
          <w:rFonts w:asciiTheme="minorHAnsi" w:hAnsiTheme="minorHAnsi" w:cstheme="minorHAnsi"/>
          <w:szCs w:val="24"/>
        </w:rPr>
        <w:t xml:space="preserve"> </w:t>
      </w:r>
      <w:r w:rsidRPr="007101D2">
        <w:rPr>
          <w:rFonts w:asciiTheme="minorHAnsi" w:hAnsiTheme="minorHAnsi" w:cstheme="minorHAnsi"/>
          <w:szCs w:val="24"/>
        </w:rPr>
        <w:t>assistance</w:t>
      </w:r>
      <w:r w:rsidR="0003079A">
        <w:rPr>
          <w:rFonts w:asciiTheme="minorHAnsi" w:hAnsiTheme="minorHAnsi" w:cstheme="minorHAnsi"/>
          <w:szCs w:val="24"/>
        </w:rPr>
        <w:t xml:space="preserve"> </w:t>
      </w:r>
      <w:r w:rsidRPr="007101D2">
        <w:rPr>
          <w:rFonts w:asciiTheme="minorHAnsi" w:hAnsiTheme="minorHAnsi" w:cstheme="minorHAnsi"/>
          <w:szCs w:val="24"/>
        </w:rPr>
        <w:t>from</w:t>
      </w:r>
      <w:r w:rsidR="0003079A">
        <w:rPr>
          <w:rFonts w:asciiTheme="minorHAnsi" w:hAnsiTheme="minorHAnsi" w:cstheme="minorHAnsi"/>
          <w:szCs w:val="24"/>
        </w:rPr>
        <w:t xml:space="preserve"> </w:t>
      </w:r>
      <w:r w:rsidRPr="007101D2">
        <w:rPr>
          <w:rFonts w:asciiTheme="minorHAnsi" w:hAnsiTheme="minorHAnsi" w:cstheme="minorHAnsi"/>
          <w:szCs w:val="24"/>
        </w:rPr>
        <w:t>six</w:t>
      </w:r>
      <w:r w:rsidR="0003079A">
        <w:rPr>
          <w:rFonts w:asciiTheme="minorHAnsi" w:hAnsiTheme="minorHAnsi" w:cstheme="minorHAnsi"/>
          <w:szCs w:val="24"/>
        </w:rPr>
        <w:t xml:space="preserve"> </w:t>
      </w:r>
      <w:r w:rsidRPr="007101D2">
        <w:rPr>
          <w:rFonts w:asciiTheme="minorHAnsi" w:hAnsiTheme="minorHAnsi" w:cstheme="minorHAnsi"/>
          <w:szCs w:val="24"/>
        </w:rPr>
        <w:t>committee</w:t>
      </w:r>
      <w:r w:rsidR="0003079A">
        <w:rPr>
          <w:rFonts w:asciiTheme="minorHAnsi" w:hAnsiTheme="minorHAnsi" w:cstheme="minorHAnsi"/>
          <w:szCs w:val="24"/>
        </w:rPr>
        <w:t xml:space="preserve"> </w:t>
      </w:r>
      <w:r w:rsidRPr="007101D2">
        <w:rPr>
          <w:rFonts w:asciiTheme="minorHAnsi" w:hAnsiTheme="minorHAnsi" w:cstheme="minorHAnsi"/>
          <w:szCs w:val="24"/>
        </w:rPr>
        <w:t>chairs</w:t>
      </w:r>
      <w:r w:rsidR="00D16DCA" w:rsidRPr="007101D2">
        <w:rPr>
          <w:rFonts w:asciiTheme="minorHAnsi" w:hAnsiTheme="minorHAnsi" w:cstheme="minorHAnsi"/>
          <w:szCs w:val="24"/>
        </w:rPr>
        <w:t>.</w:t>
      </w:r>
      <w:r w:rsidR="0003079A">
        <w:rPr>
          <w:rFonts w:asciiTheme="minorHAnsi" w:hAnsiTheme="minorHAnsi" w:cstheme="minorHAnsi"/>
          <w:szCs w:val="24"/>
        </w:rPr>
        <w:t xml:space="preserve"> </w:t>
      </w:r>
      <w:r w:rsidR="00D16DCA" w:rsidRPr="007101D2">
        <w:rPr>
          <w:rFonts w:asciiTheme="minorHAnsi" w:hAnsiTheme="minorHAnsi" w:cstheme="minorHAnsi"/>
          <w:szCs w:val="24"/>
        </w:rPr>
        <w:t>Details</w:t>
      </w:r>
      <w:r w:rsidR="0003079A">
        <w:rPr>
          <w:rFonts w:asciiTheme="minorHAnsi" w:hAnsiTheme="minorHAnsi" w:cstheme="minorHAnsi"/>
          <w:szCs w:val="24"/>
        </w:rPr>
        <w:t xml:space="preserve"> </w:t>
      </w:r>
      <w:r w:rsidR="00D16DCA" w:rsidRPr="007101D2">
        <w:rPr>
          <w:rFonts w:asciiTheme="minorHAnsi" w:hAnsiTheme="minorHAnsi" w:cstheme="minorHAnsi"/>
          <w:szCs w:val="24"/>
        </w:rPr>
        <w:t>of</w:t>
      </w:r>
      <w:r w:rsidR="0003079A">
        <w:rPr>
          <w:rFonts w:asciiTheme="minorHAnsi" w:hAnsiTheme="minorHAnsi" w:cstheme="minorHAnsi"/>
          <w:szCs w:val="24"/>
        </w:rPr>
        <w:t xml:space="preserve"> </w:t>
      </w:r>
      <w:r w:rsidR="00D16DCA" w:rsidRPr="007101D2">
        <w:rPr>
          <w:rFonts w:asciiTheme="minorHAnsi" w:hAnsiTheme="minorHAnsi" w:cstheme="minorHAnsi"/>
          <w:szCs w:val="24"/>
        </w:rPr>
        <w:t>these</w:t>
      </w:r>
      <w:r w:rsidR="0003079A">
        <w:rPr>
          <w:rFonts w:asciiTheme="minorHAnsi" w:hAnsiTheme="minorHAnsi" w:cstheme="minorHAnsi"/>
          <w:szCs w:val="24"/>
        </w:rPr>
        <w:t xml:space="preserve"> </w:t>
      </w:r>
      <w:r w:rsidR="00D16DCA" w:rsidRPr="007101D2">
        <w:rPr>
          <w:rFonts w:asciiTheme="minorHAnsi" w:hAnsiTheme="minorHAnsi" w:cstheme="minorHAnsi"/>
          <w:szCs w:val="24"/>
        </w:rPr>
        <w:t>are</w:t>
      </w:r>
      <w:r w:rsidR="0003079A">
        <w:rPr>
          <w:rFonts w:asciiTheme="minorHAnsi" w:hAnsiTheme="minorHAnsi" w:cstheme="minorHAnsi"/>
          <w:szCs w:val="24"/>
        </w:rPr>
        <w:t xml:space="preserve"> </w:t>
      </w:r>
      <w:r w:rsidR="00D16DCA" w:rsidRPr="007101D2">
        <w:rPr>
          <w:rFonts w:asciiTheme="minorHAnsi" w:hAnsiTheme="minorHAnsi" w:cstheme="minorHAnsi"/>
          <w:szCs w:val="24"/>
        </w:rPr>
        <w:t>as</w:t>
      </w:r>
      <w:r w:rsidR="0003079A">
        <w:rPr>
          <w:rFonts w:asciiTheme="minorHAnsi" w:hAnsiTheme="minorHAnsi" w:cstheme="minorHAnsi"/>
          <w:szCs w:val="24"/>
        </w:rPr>
        <w:t xml:space="preserve"> </w:t>
      </w:r>
      <w:r w:rsidR="00765C00" w:rsidRPr="007101D2">
        <w:rPr>
          <w:rFonts w:asciiTheme="minorHAnsi" w:hAnsiTheme="minorHAnsi" w:cstheme="minorHAnsi"/>
          <w:szCs w:val="24"/>
        </w:rPr>
        <w:t>follows.</w:t>
      </w:r>
    </w:p>
    <w:tbl>
      <w:tblPr>
        <w:tblStyle w:val="PlainTable2"/>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106"/>
        <w:gridCol w:w="4531"/>
      </w:tblGrid>
      <w:tr w:rsidR="00D16DCA" w:rsidRPr="007101D2" w14:paraId="0170A7EF" w14:textId="77777777" w:rsidTr="002E7B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bottom w:val="none" w:sz="0" w:space="0" w:color="auto"/>
            </w:tcBorders>
            <w:hideMark/>
          </w:tcPr>
          <w:p w14:paraId="7989524A" w14:textId="2B948E92" w:rsidR="00D16DCA" w:rsidRPr="007101D2" w:rsidRDefault="00D16DCA" w:rsidP="007101D2">
            <w:pPr>
              <w:spacing w:before="60" w:after="60" w:line="240" w:lineRule="auto"/>
              <w:rPr>
                <w:rFonts w:asciiTheme="minorHAnsi" w:hAnsiTheme="minorHAnsi" w:cstheme="minorHAnsi"/>
                <w:sz w:val="22"/>
                <w:lang w:val="en-GB"/>
              </w:rPr>
            </w:pPr>
            <w:r w:rsidRPr="007101D2">
              <w:rPr>
                <w:rFonts w:asciiTheme="minorHAnsi" w:hAnsiTheme="minorHAnsi" w:cstheme="minorHAnsi"/>
                <w:sz w:val="22"/>
                <w:lang w:val="en-GB"/>
              </w:rPr>
              <w:t>Chair</w:t>
            </w:r>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of</w:t>
            </w:r>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the</w:t>
            </w:r>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Conference:</w:t>
            </w:r>
          </w:p>
        </w:tc>
        <w:tc>
          <w:tcPr>
            <w:tcW w:w="4531" w:type="dxa"/>
            <w:tcBorders>
              <w:top w:val="none" w:sz="0" w:space="0" w:color="auto"/>
              <w:bottom w:val="none" w:sz="0" w:space="0" w:color="auto"/>
            </w:tcBorders>
            <w:hideMark/>
          </w:tcPr>
          <w:p w14:paraId="2426D972" w14:textId="224B5994" w:rsidR="00D16DCA" w:rsidRPr="007101D2" w:rsidRDefault="00D16DCA" w:rsidP="007101D2">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val="en-GB"/>
              </w:rPr>
            </w:pPr>
            <w:r w:rsidRPr="007101D2">
              <w:rPr>
                <w:rFonts w:asciiTheme="minorHAnsi" w:hAnsiTheme="minorHAnsi" w:cstheme="minorHAnsi"/>
                <w:sz w:val="22"/>
                <w:lang w:val="en-GB"/>
              </w:rPr>
              <w:t>Mr</w:t>
            </w:r>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Mohammed</w:t>
            </w:r>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AL</w:t>
            </w:r>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RAMSI</w:t>
            </w:r>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(UAE)</w:t>
            </w:r>
          </w:p>
        </w:tc>
      </w:tr>
      <w:tr w:rsidR="00D16DCA" w:rsidRPr="007101D2" w14:paraId="6F3BB842" w14:textId="77777777" w:rsidTr="002E7B9C">
        <w:trPr>
          <w:jc w:val="center"/>
        </w:trPr>
        <w:tc>
          <w:tcPr>
            <w:cnfStyle w:val="001000000000" w:firstRow="0" w:lastRow="0" w:firstColumn="1" w:lastColumn="0" w:oddVBand="0" w:evenVBand="0" w:oddHBand="0" w:evenHBand="0" w:firstRowFirstColumn="0" w:firstRowLastColumn="0" w:lastRowFirstColumn="0" w:lastRowLastColumn="0"/>
            <w:tcW w:w="4106" w:type="dxa"/>
            <w:hideMark/>
          </w:tcPr>
          <w:p w14:paraId="25347980" w14:textId="754D3048" w:rsidR="00D16DCA" w:rsidRPr="007101D2" w:rsidRDefault="00D16DCA" w:rsidP="007101D2">
            <w:pPr>
              <w:spacing w:before="60" w:after="60" w:line="240" w:lineRule="auto"/>
              <w:rPr>
                <w:rFonts w:asciiTheme="minorHAnsi" w:hAnsiTheme="minorHAnsi" w:cstheme="minorHAnsi"/>
                <w:sz w:val="22"/>
                <w:lang w:val="en-GB"/>
              </w:rPr>
            </w:pPr>
            <w:r w:rsidRPr="007101D2">
              <w:rPr>
                <w:rFonts w:asciiTheme="minorHAnsi" w:hAnsiTheme="minorHAnsi" w:cstheme="minorHAnsi"/>
                <w:sz w:val="22"/>
                <w:lang w:val="en-GB"/>
              </w:rPr>
              <w:t>Committee</w:t>
            </w:r>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2:</w:t>
            </w:r>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(Credentials)</w:t>
            </w:r>
          </w:p>
        </w:tc>
        <w:tc>
          <w:tcPr>
            <w:tcW w:w="4531" w:type="dxa"/>
            <w:hideMark/>
          </w:tcPr>
          <w:p w14:paraId="6D08373B" w14:textId="0A613831" w:rsidR="00D16DCA" w:rsidRPr="007101D2" w:rsidRDefault="00D16DCA" w:rsidP="007101D2">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7101D2">
              <w:rPr>
                <w:rFonts w:asciiTheme="minorHAnsi" w:hAnsiTheme="minorHAnsi" w:cstheme="minorHAnsi"/>
                <w:sz w:val="22"/>
                <w:lang w:val="en-GB"/>
              </w:rPr>
              <w:t>Chair:</w:t>
            </w:r>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Ms</w:t>
            </w:r>
            <w:r w:rsidR="0003079A">
              <w:rPr>
                <w:rFonts w:asciiTheme="minorHAnsi" w:hAnsiTheme="minorHAnsi" w:cstheme="minorHAnsi"/>
                <w:sz w:val="22"/>
                <w:lang w:val="en-GB"/>
              </w:rPr>
              <w:t xml:space="preserve"> </w:t>
            </w:r>
            <w:proofErr w:type="spellStart"/>
            <w:r w:rsidRPr="007101D2">
              <w:rPr>
                <w:rFonts w:asciiTheme="minorHAnsi" w:hAnsiTheme="minorHAnsi" w:cstheme="minorHAnsi"/>
                <w:sz w:val="22"/>
                <w:lang w:val="en-GB"/>
              </w:rPr>
              <w:t>Basebi</w:t>
            </w:r>
            <w:proofErr w:type="spellEnd"/>
            <w:r w:rsidR="0003079A">
              <w:rPr>
                <w:rFonts w:asciiTheme="minorHAnsi" w:hAnsiTheme="minorHAnsi" w:cstheme="minorHAnsi"/>
                <w:sz w:val="22"/>
                <w:lang w:val="en-GB"/>
              </w:rPr>
              <w:t xml:space="preserve"> </w:t>
            </w:r>
            <w:proofErr w:type="spellStart"/>
            <w:r w:rsidRPr="007101D2">
              <w:rPr>
                <w:rFonts w:asciiTheme="minorHAnsi" w:hAnsiTheme="minorHAnsi" w:cstheme="minorHAnsi"/>
                <w:sz w:val="22"/>
                <w:lang w:val="en-GB"/>
              </w:rPr>
              <w:t>Mosinyi</w:t>
            </w:r>
            <w:proofErr w:type="spellEnd"/>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(Botswana)</w:t>
            </w:r>
          </w:p>
        </w:tc>
      </w:tr>
      <w:tr w:rsidR="00D16DCA" w:rsidRPr="007101D2" w14:paraId="443572FB" w14:textId="77777777" w:rsidTr="002E7B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bottom w:val="none" w:sz="0" w:space="0" w:color="auto"/>
            </w:tcBorders>
            <w:hideMark/>
          </w:tcPr>
          <w:p w14:paraId="6118B67C" w14:textId="037AE0BA" w:rsidR="00D16DCA" w:rsidRPr="007101D2" w:rsidRDefault="00D16DCA" w:rsidP="007101D2">
            <w:pPr>
              <w:spacing w:before="60" w:after="60" w:line="240" w:lineRule="auto"/>
              <w:rPr>
                <w:rFonts w:asciiTheme="minorHAnsi" w:hAnsiTheme="minorHAnsi" w:cstheme="minorHAnsi"/>
                <w:sz w:val="22"/>
                <w:lang w:val="en-GB"/>
              </w:rPr>
            </w:pPr>
            <w:r w:rsidRPr="007101D2">
              <w:rPr>
                <w:rFonts w:asciiTheme="minorHAnsi" w:hAnsiTheme="minorHAnsi" w:cstheme="minorHAnsi"/>
                <w:sz w:val="22"/>
                <w:lang w:val="en-GB"/>
              </w:rPr>
              <w:t>Committee</w:t>
            </w:r>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3:</w:t>
            </w:r>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(Budget)</w:t>
            </w:r>
          </w:p>
        </w:tc>
        <w:tc>
          <w:tcPr>
            <w:tcW w:w="4531" w:type="dxa"/>
            <w:tcBorders>
              <w:top w:val="none" w:sz="0" w:space="0" w:color="auto"/>
              <w:bottom w:val="none" w:sz="0" w:space="0" w:color="auto"/>
            </w:tcBorders>
            <w:hideMark/>
          </w:tcPr>
          <w:p w14:paraId="649BB32B" w14:textId="5B011478" w:rsidR="00D16DCA" w:rsidRPr="007101D2" w:rsidRDefault="00D16DCA" w:rsidP="007101D2">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val="en-GB"/>
              </w:rPr>
            </w:pPr>
            <w:r w:rsidRPr="007101D2">
              <w:rPr>
                <w:rFonts w:asciiTheme="minorHAnsi" w:hAnsiTheme="minorHAnsi" w:cstheme="minorHAnsi"/>
                <w:sz w:val="22"/>
                <w:lang w:val="en-GB"/>
              </w:rPr>
              <w:t>Chair:</w:t>
            </w:r>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Ms</w:t>
            </w:r>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Cindy</w:t>
            </w:r>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Cook</w:t>
            </w:r>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(Canada)</w:t>
            </w:r>
          </w:p>
        </w:tc>
      </w:tr>
      <w:tr w:rsidR="00D16DCA" w:rsidRPr="007101D2" w14:paraId="1A77392E" w14:textId="77777777" w:rsidTr="002E7B9C">
        <w:trPr>
          <w:jc w:val="center"/>
        </w:trPr>
        <w:tc>
          <w:tcPr>
            <w:cnfStyle w:val="001000000000" w:firstRow="0" w:lastRow="0" w:firstColumn="1" w:lastColumn="0" w:oddVBand="0" w:evenVBand="0" w:oddHBand="0" w:evenHBand="0" w:firstRowFirstColumn="0" w:firstRowLastColumn="0" w:lastRowFirstColumn="0" w:lastRowLastColumn="0"/>
            <w:tcW w:w="4106" w:type="dxa"/>
            <w:hideMark/>
          </w:tcPr>
          <w:p w14:paraId="5188D269" w14:textId="11BC2AAE" w:rsidR="00D16DCA" w:rsidRPr="007101D2" w:rsidRDefault="00D16DCA" w:rsidP="007101D2">
            <w:pPr>
              <w:spacing w:before="60" w:after="60" w:line="240" w:lineRule="auto"/>
              <w:rPr>
                <w:rFonts w:asciiTheme="minorHAnsi" w:hAnsiTheme="minorHAnsi" w:cstheme="minorHAnsi"/>
                <w:sz w:val="22"/>
                <w:lang w:val="en-GB"/>
              </w:rPr>
            </w:pPr>
            <w:r w:rsidRPr="007101D2">
              <w:rPr>
                <w:rFonts w:asciiTheme="minorHAnsi" w:hAnsiTheme="minorHAnsi" w:cstheme="minorHAnsi"/>
                <w:sz w:val="22"/>
                <w:lang w:val="en-GB"/>
              </w:rPr>
              <w:t>Committee</w:t>
            </w:r>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4:</w:t>
            </w:r>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(Specified</w:t>
            </w:r>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agenda</w:t>
            </w:r>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items)</w:t>
            </w:r>
          </w:p>
        </w:tc>
        <w:tc>
          <w:tcPr>
            <w:tcW w:w="4531" w:type="dxa"/>
            <w:hideMark/>
          </w:tcPr>
          <w:p w14:paraId="6A45FFE7" w14:textId="3C88DEEC" w:rsidR="00D16DCA" w:rsidRPr="007101D2" w:rsidRDefault="00D16DCA" w:rsidP="007101D2">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7101D2">
              <w:rPr>
                <w:rFonts w:asciiTheme="minorHAnsi" w:hAnsiTheme="minorHAnsi" w:cstheme="minorHAnsi"/>
                <w:sz w:val="22"/>
                <w:lang w:val="en-GB"/>
              </w:rPr>
              <w:t>Chair:</w:t>
            </w:r>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Dr</w:t>
            </w:r>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Hiroyuki</w:t>
            </w:r>
            <w:r w:rsidR="0003079A">
              <w:rPr>
                <w:rFonts w:asciiTheme="minorHAnsi" w:hAnsiTheme="minorHAnsi" w:cstheme="minorHAnsi"/>
                <w:sz w:val="22"/>
                <w:lang w:val="en-GB"/>
              </w:rPr>
              <w:t xml:space="preserve"> </w:t>
            </w:r>
            <w:proofErr w:type="spellStart"/>
            <w:r w:rsidRPr="007101D2">
              <w:rPr>
                <w:rFonts w:asciiTheme="minorHAnsi" w:hAnsiTheme="minorHAnsi" w:cstheme="minorHAnsi"/>
                <w:sz w:val="22"/>
                <w:lang w:val="en-GB"/>
              </w:rPr>
              <w:t>Atarashi</w:t>
            </w:r>
            <w:proofErr w:type="spellEnd"/>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(Japan)</w:t>
            </w:r>
          </w:p>
        </w:tc>
      </w:tr>
      <w:tr w:rsidR="00D16DCA" w:rsidRPr="007101D2" w14:paraId="13ADA4C4" w14:textId="77777777" w:rsidTr="002E7B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bottom w:val="none" w:sz="0" w:space="0" w:color="auto"/>
            </w:tcBorders>
            <w:hideMark/>
          </w:tcPr>
          <w:p w14:paraId="6AD961A4" w14:textId="7AE953C4" w:rsidR="00D16DCA" w:rsidRPr="007101D2" w:rsidRDefault="00D16DCA" w:rsidP="007101D2">
            <w:pPr>
              <w:spacing w:before="60" w:after="60" w:line="240" w:lineRule="auto"/>
              <w:rPr>
                <w:rFonts w:asciiTheme="minorHAnsi" w:hAnsiTheme="minorHAnsi" w:cstheme="minorHAnsi"/>
                <w:sz w:val="22"/>
                <w:lang w:val="en-GB"/>
              </w:rPr>
            </w:pPr>
            <w:r w:rsidRPr="007101D2">
              <w:rPr>
                <w:rFonts w:asciiTheme="minorHAnsi" w:hAnsiTheme="minorHAnsi" w:cstheme="minorHAnsi"/>
                <w:sz w:val="22"/>
                <w:lang w:val="en-GB"/>
              </w:rPr>
              <w:t>Committee</w:t>
            </w:r>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5:</w:t>
            </w:r>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(Specified</w:t>
            </w:r>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agenda</w:t>
            </w:r>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items)</w:t>
            </w:r>
          </w:p>
        </w:tc>
        <w:tc>
          <w:tcPr>
            <w:tcW w:w="4531" w:type="dxa"/>
            <w:tcBorders>
              <w:top w:val="none" w:sz="0" w:space="0" w:color="auto"/>
              <w:bottom w:val="none" w:sz="0" w:space="0" w:color="auto"/>
            </w:tcBorders>
            <w:hideMark/>
          </w:tcPr>
          <w:p w14:paraId="485583CA" w14:textId="5A0385F0" w:rsidR="00D16DCA" w:rsidRPr="007101D2" w:rsidRDefault="00D16DCA" w:rsidP="007101D2">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val="en-GB"/>
              </w:rPr>
            </w:pPr>
            <w:r w:rsidRPr="007101D2">
              <w:rPr>
                <w:rFonts w:asciiTheme="minorHAnsi" w:hAnsiTheme="minorHAnsi" w:cstheme="minorHAnsi"/>
                <w:sz w:val="22"/>
                <w:lang w:val="en-GB"/>
              </w:rPr>
              <w:t>Chair:</w:t>
            </w:r>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Ms</w:t>
            </w:r>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Anna</w:t>
            </w:r>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Marklund</w:t>
            </w:r>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(Sweden)</w:t>
            </w:r>
          </w:p>
        </w:tc>
      </w:tr>
      <w:tr w:rsidR="00D16DCA" w:rsidRPr="007101D2" w14:paraId="48B2FD42" w14:textId="77777777" w:rsidTr="002E7B9C">
        <w:trPr>
          <w:jc w:val="center"/>
        </w:trPr>
        <w:tc>
          <w:tcPr>
            <w:cnfStyle w:val="001000000000" w:firstRow="0" w:lastRow="0" w:firstColumn="1" w:lastColumn="0" w:oddVBand="0" w:evenVBand="0" w:oddHBand="0" w:evenHBand="0" w:firstRowFirstColumn="0" w:firstRowLastColumn="0" w:lastRowFirstColumn="0" w:lastRowLastColumn="0"/>
            <w:tcW w:w="4106" w:type="dxa"/>
            <w:hideMark/>
          </w:tcPr>
          <w:p w14:paraId="0796B884" w14:textId="2881BEBF" w:rsidR="00D16DCA" w:rsidRPr="007101D2" w:rsidRDefault="00D16DCA" w:rsidP="007101D2">
            <w:pPr>
              <w:spacing w:before="60" w:after="60" w:line="240" w:lineRule="auto"/>
              <w:rPr>
                <w:rFonts w:asciiTheme="minorHAnsi" w:hAnsiTheme="minorHAnsi" w:cstheme="minorHAnsi"/>
                <w:sz w:val="22"/>
                <w:lang w:val="en-GB"/>
              </w:rPr>
            </w:pPr>
            <w:r w:rsidRPr="007101D2">
              <w:rPr>
                <w:rFonts w:asciiTheme="minorHAnsi" w:hAnsiTheme="minorHAnsi" w:cstheme="minorHAnsi"/>
                <w:sz w:val="22"/>
                <w:lang w:val="en-GB"/>
              </w:rPr>
              <w:t>Committee</w:t>
            </w:r>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6:(Specified</w:t>
            </w:r>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agenda</w:t>
            </w:r>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items)</w:t>
            </w:r>
          </w:p>
        </w:tc>
        <w:tc>
          <w:tcPr>
            <w:tcW w:w="4531" w:type="dxa"/>
            <w:hideMark/>
          </w:tcPr>
          <w:p w14:paraId="4B745378" w14:textId="50425345" w:rsidR="00D16DCA" w:rsidRPr="007101D2" w:rsidRDefault="00D16DCA" w:rsidP="007101D2">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GB"/>
              </w:rPr>
            </w:pPr>
            <w:r w:rsidRPr="007101D2">
              <w:rPr>
                <w:rFonts w:asciiTheme="minorHAnsi" w:hAnsiTheme="minorHAnsi" w:cstheme="minorHAnsi"/>
                <w:sz w:val="22"/>
                <w:lang w:val="en-GB"/>
              </w:rPr>
              <w:t>Chair:</w:t>
            </w:r>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Mr</w:t>
            </w:r>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El</w:t>
            </w:r>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Hadjar</w:t>
            </w:r>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Abdouramane</w:t>
            </w:r>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(Cameroon)</w:t>
            </w:r>
          </w:p>
        </w:tc>
      </w:tr>
      <w:tr w:rsidR="00D16DCA" w:rsidRPr="007101D2" w14:paraId="744E4F60" w14:textId="77777777" w:rsidTr="002E7B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06" w:type="dxa"/>
            <w:tcBorders>
              <w:top w:val="none" w:sz="0" w:space="0" w:color="auto"/>
              <w:bottom w:val="none" w:sz="0" w:space="0" w:color="auto"/>
            </w:tcBorders>
            <w:hideMark/>
          </w:tcPr>
          <w:p w14:paraId="15AA9E94" w14:textId="0ADD86A8" w:rsidR="00D16DCA" w:rsidRPr="007101D2" w:rsidRDefault="00D16DCA" w:rsidP="007101D2">
            <w:pPr>
              <w:spacing w:before="60" w:after="60" w:line="240" w:lineRule="auto"/>
              <w:rPr>
                <w:rFonts w:asciiTheme="minorHAnsi" w:hAnsiTheme="minorHAnsi" w:cstheme="minorHAnsi"/>
                <w:sz w:val="22"/>
                <w:lang w:val="en-GB"/>
              </w:rPr>
            </w:pPr>
            <w:r w:rsidRPr="007101D2">
              <w:rPr>
                <w:rFonts w:asciiTheme="minorHAnsi" w:hAnsiTheme="minorHAnsi" w:cstheme="minorHAnsi"/>
                <w:sz w:val="22"/>
                <w:lang w:val="en-GB"/>
              </w:rPr>
              <w:t>Committee</w:t>
            </w:r>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7:</w:t>
            </w:r>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(Editorial)</w:t>
            </w:r>
          </w:p>
        </w:tc>
        <w:tc>
          <w:tcPr>
            <w:tcW w:w="4531" w:type="dxa"/>
            <w:tcBorders>
              <w:top w:val="none" w:sz="0" w:space="0" w:color="auto"/>
              <w:bottom w:val="none" w:sz="0" w:space="0" w:color="auto"/>
            </w:tcBorders>
            <w:hideMark/>
          </w:tcPr>
          <w:p w14:paraId="7EA753FF" w14:textId="23C9F375" w:rsidR="00D16DCA" w:rsidRPr="007101D2" w:rsidRDefault="00D16DCA" w:rsidP="007101D2">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val="en-GB"/>
              </w:rPr>
            </w:pPr>
            <w:r w:rsidRPr="007101D2">
              <w:rPr>
                <w:rFonts w:asciiTheme="minorHAnsi" w:hAnsiTheme="minorHAnsi" w:cstheme="minorHAnsi"/>
                <w:sz w:val="22"/>
                <w:lang w:val="en-GB"/>
              </w:rPr>
              <w:t>Chair:</w:t>
            </w:r>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Mr</w:t>
            </w:r>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Christian</w:t>
            </w:r>
            <w:r w:rsidR="0003079A">
              <w:rPr>
                <w:rFonts w:asciiTheme="minorHAnsi" w:hAnsiTheme="minorHAnsi" w:cstheme="minorHAnsi"/>
                <w:sz w:val="22"/>
                <w:lang w:val="en-GB"/>
              </w:rPr>
              <w:t xml:space="preserve"> </w:t>
            </w:r>
            <w:proofErr w:type="spellStart"/>
            <w:r w:rsidRPr="007101D2">
              <w:rPr>
                <w:rFonts w:asciiTheme="minorHAnsi" w:hAnsiTheme="minorHAnsi" w:cstheme="minorHAnsi"/>
                <w:sz w:val="22"/>
                <w:lang w:val="en-GB"/>
              </w:rPr>
              <w:t>Rissone</w:t>
            </w:r>
            <w:proofErr w:type="spellEnd"/>
            <w:r w:rsidR="0003079A">
              <w:rPr>
                <w:rFonts w:asciiTheme="minorHAnsi" w:hAnsiTheme="minorHAnsi" w:cstheme="minorHAnsi"/>
                <w:sz w:val="22"/>
                <w:lang w:val="en-GB"/>
              </w:rPr>
              <w:t xml:space="preserve"> </w:t>
            </w:r>
            <w:r w:rsidRPr="007101D2">
              <w:rPr>
                <w:rFonts w:asciiTheme="minorHAnsi" w:hAnsiTheme="minorHAnsi" w:cstheme="minorHAnsi"/>
                <w:sz w:val="22"/>
                <w:lang w:val="en-GB"/>
              </w:rPr>
              <w:t>(France)</w:t>
            </w:r>
          </w:p>
        </w:tc>
      </w:tr>
    </w:tbl>
    <w:p w14:paraId="4B32AD1D" w14:textId="77777777" w:rsidR="00101CA7" w:rsidRDefault="00765C00" w:rsidP="000C435A">
      <w:pPr>
        <w:spacing w:before="120" w:after="120" w:line="240" w:lineRule="auto"/>
        <w:jc w:val="left"/>
        <w:rPr>
          <w:rFonts w:asciiTheme="minorHAnsi" w:hAnsiTheme="minorHAnsi" w:cstheme="minorHAnsi"/>
          <w:szCs w:val="24"/>
        </w:rPr>
      </w:pPr>
      <w:r w:rsidRPr="007101D2">
        <w:rPr>
          <w:rFonts w:asciiTheme="minorHAnsi" w:hAnsiTheme="minorHAnsi" w:cstheme="minorHAnsi"/>
          <w:szCs w:val="24"/>
        </w:rPr>
        <w:t>WRC-23</w:t>
      </w:r>
      <w:r w:rsidR="0003079A">
        <w:rPr>
          <w:rFonts w:asciiTheme="minorHAnsi" w:hAnsiTheme="minorHAnsi" w:cstheme="minorHAnsi"/>
          <w:szCs w:val="24"/>
        </w:rPr>
        <w:t xml:space="preserve"> </w:t>
      </w:r>
      <w:r w:rsidRPr="007101D2">
        <w:rPr>
          <w:rFonts w:asciiTheme="minorHAnsi" w:hAnsiTheme="minorHAnsi" w:cstheme="minorHAnsi"/>
          <w:szCs w:val="24"/>
        </w:rPr>
        <w:t>revised</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Radio</w:t>
      </w:r>
      <w:r w:rsidR="0003079A">
        <w:rPr>
          <w:rFonts w:asciiTheme="minorHAnsi" w:hAnsiTheme="minorHAnsi" w:cstheme="minorHAnsi"/>
          <w:szCs w:val="24"/>
        </w:rPr>
        <w:t xml:space="preserve"> </w:t>
      </w:r>
      <w:r w:rsidRPr="007101D2">
        <w:rPr>
          <w:rFonts w:asciiTheme="minorHAnsi" w:hAnsiTheme="minorHAnsi" w:cstheme="minorHAnsi"/>
          <w:szCs w:val="24"/>
        </w:rPr>
        <w:t>Regulations</w:t>
      </w:r>
      <w:r w:rsidR="0003079A">
        <w:rPr>
          <w:rFonts w:asciiTheme="minorHAnsi" w:hAnsiTheme="minorHAnsi" w:cstheme="minorHAnsi"/>
          <w:szCs w:val="24"/>
        </w:rPr>
        <w:t xml:space="preserve"> </w:t>
      </w:r>
      <w:r w:rsidRPr="007101D2">
        <w:rPr>
          <w:rFonts w:asciiTheme="minorHAnsi" w:hAnsiTheme="minorHAnsi" w:cstheme="minorHAnsi"/>
          <w:szCs w:val="24"/>
        </w:rPr>
        <w:t>(RR),</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international</w:t>
      </w:r>
      <w:r w:rsidR="0003079A">
        <w:rPr>
          <w:rFonts w:asciiTheme="minorHAnsi" w:hAnsiTheme="minorHAnsi" w:cstheme="minorHAnsi"/>
          <w:szCs w:val="24"/>
        </w:rPr>
        <w:t xml:space="preserve"> </w:t>
      </w:r>
      <w:r w:rsidRPr="007101D2">
        <w:rPr>
          <w:rFonts w:asciiTheme="minorHAnsi" w:hAnsiTheme="minorHAnsi" w:cstheme="minorHAnsi"/>
          <w:szCs w:val="24"/>
        </w:rPr>
        <w:t>treaty</w:t>
      </w:r>
      <w:r w:rsidR="0003079A">
        <w:rPr>
          <w:rFonts w:asciiTheme="minorHAnsi" w:hAnsiTheme="minorHAnsi" w:cstheme="minorHAnsi"/>
          <w:szCs w:val="24"/>
        </w:rPr>
        <w:t xml:space="preserve"> </w:t>
      </w:r>
      <w:r w:rsidRPr="007101D2">
        <w:rPr>
          <w:rFonts w:asciiTheme="minorHAnsi" w:hAnsiTheme="minorHAnsi" w:cstheme="minorHAnsi"/>
          <w:szCs w:val="24"/>
        </w:rPr>
        <w:t>governing</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use</w:t>
      </w:r>
      <w:r w:rsidR="0003079A">
        <w:rPr>
          <w:rFonts w:asciiTheme="minorHAnsi" w:hAnsiTheme="minorHAnsi" w:cstheme="minorHAnsi"/>
          <w:szCs w:val="24"/>
        </w:rPr>
        <w:t xml:space="preserve"> </w:t>
      </w:r>
      <w:r w:rsidRPr="007101D2">
        <w:rPr>
          <w:rFonts w:asciiTheme="minorHAnsi" w:hAnsiTheme="minorHAnsi" w:cstheme="minorHAnsi"/>
          <w:szCs w:val="24"/>
        </w:rPr>
        <w:t>of</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radio-frequency</w:t>
      </w:r>
      <w:r w:rsidR="0003079A">
        <w:rPr>
          <w:rFonts w:asciiTheme="minorHAnsi" w:hAnsiTheme="minorHAnsi" w:cstheme="minorHAnsi"/>
          <w:szCs w:val="24"/>
        </w:rPr>
        <w:t xml:space="preserve"> </w:t>
      </w:r>
      <w:r w:rsidRPr="007101D2">
        <w:rPr>
          <w:rFonts w:asciiTheme="minorHAnsi" w:hAnsiTheme="minorHAnsi" w:cstheme="minorHAnsi"/>
          <w:szCs w:val="24"/>
        </w:rPr>
        <w:t>spectrum</w:t>
      </w:r>
      <w:r w:rsidR="0003079A">
        <w:rPr>
          <w:rFonts w:asciiTheme="minorHAnsi" w:hAnsiTheme="minorHAnsi" w:cstheme="minorHAnsi"/>
          <w:szCs w:val="24"/>
        </w:rPr>
        <w:t xml:space="preserve"> </w:t>
      </w:r>
      <w:r w:rsidRPr="007101D2">
        <w:rPr>
          <w:rFonts w:asciiTheme="minorHAnsi" w:hAnsiTheme="minorHAnsi" w:cstheme="minorHAnsi"/>
          <w:szCs w:val="24"/>
        </w:rPr>
        <w:t>and</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geostationary-satellite</w:t>
      </w:r>
      <w:r w:rsidR="0003079A">
        <w:rPr>
          <w:rFonts w:asciiTheme="minorHAnsi" w:hAnsiTheme="minorHAnsi" w:cstheme="minorHAnsi"/>
          <w:szCs w:val="24"/>
        </w:rPr>
        <w:t xml:space="preserve"> </w:t>
      </w:r>
      <w:r w:rsidRPr="007101D2">
        <w:rPr>
          <w:rFonts w:asciiTheme="minorHAnsi" w:hAnsiTheme="minorHAnsi" w:cstheme="minorHAnsi"/>
          <w:szCs w:val="24"/>
        </w:rPr>
        <w:t>and</w:t>
      </w:r>
      <w:r w:rsidR="0003079A">
        <w:rPr>
          <w:rFonts w:asciiTheme="minorHAnsi" w:hAnsiTheme="minorHAnsi" w:cstheme="minorHAnsi"/>
          <w:szCs w:val="24"/>
        </w:rPr>
        <w:t xml:space="preserve"> </w:t>
      </w:r>
      <w:r w:rsidRPr="007101D2">
        <w:rPr>
          <w:rFonts w:asciiTheme="minorHAnsi" w:hAnsiTheme="minorHAnsi" w:cstheme="minorHAnsi"/>
          <w:szCs w:val="24"/>
        </w:rPr>
        <w:t>non-geostationary-satellite</w:t>
      </w:r>
      <w:r w:rsidR="0003079A">
        <w:rPr>
          <w:rFonts w:asciiTheme="minorHAnsi" w:hAnsiTheme="minorHAnsi" w:cstheme="minorHAnsi"/>
          <w:szCs w:val="24"/>
        </w:rPr>
        <w:t xml:space="preserve"> </w:t>
      </w:r>
      <w:r w:rsidRPr="007101D2">
        <w:rPr>
          <w:rFonts w:asciiTheme="minorHAnsi" w:hAnsiTheme="minorHAnsi" w:cstheme="minorHAnsi"/>
          <w:szCs w:val="24"/>
        </w:rPr>
        <w:t>orbits.</w:t>
      </w:r>
      <w:r w:rsidR="0003079A">
        <w:rPr>
          <w:rFonts w:asciiTheme="minorHAnsi" w:hAnsiTheme="minorHAnsi" w:cstheme="minorHAnsi"/>
          <w:szCs w:val="24"/>
        </w:rPr>
        <w:t xml:space="preserve"> </w:t>
      </w:r>
      <w:r w:rsidRPr="007101D2">
        <w:rPr>
          <w:rFonts w:asciiTheme="minorHAnsi" w:hAnsiTheme="minorHAnsi" w:cstheme="minorHAnsi"/>
          <w:szCs w:val="24"/>
        </w:rPr>
        <w:t>As</w:t>
      </w:r>
      <w:r w:rsidR="0003079A">
        <w:rPr>
          <w:rFonts w:asciiTheme="minorHAnsi" w:hAnsiTheme="minorHAnsi" w:cstheme="minorHAnsi"/>
          <w:szCs w:val="24"/>
        </w:rPr>
        <w:t xml:space="preserve"> </w:t>
      </w:r>
      <w:r w:rsidRPr="007101D2">
        <w:rPr>
          <w:rFonts w:asciiTheme="minorHAnsi" w:hAnsiTheme="minorHAnsi" w:cstheme="minorHAnsi"/>
          <w:szCs w:val="24"/>
        </w:rPr>
        <w:t>per</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agenda</w:t>
      </w:r>
      <w:r w:rsidR="0003079A">
        <w:rPr>
          <w:rFonts w:asciiTheme="minorHAnsi" w:hAnsiTheme="minorHAnsi" w:cstheme="minorHAnsi"/>
          <w:szCs w:val="24"/>
        </w:rPr>
        <w:t xml:space="preserve"> </w:t>
      </w:r>
      <w:r w:rsidRPr="007101D2">
        <w:rPr>
          <w:rFonts w:asciiTheme="minorHAnsi" w:hAnsiTheme="minorHAnsi" w:cstheme="minorHAnsi"/>
          <w:szCs w:val="24"/>
        </w:rPr>
        <w:t>of</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conference,</w:t>
      </w:r>
      <w:r w:rsidR="0003079A">
        <w:rPr>
          <w:rFonts w:asciiTheme="minorHAnsi" w:hAnsiTheme="minorHAnsi" w:cstheme="minorHAnsi"/>
          <w:szCs w:val="24"/>
        </w:rPr>
        <w:t xml:space="preserve"> </w:t>
      </w:r>
      <w:r w:rsidRPr="007101D2">
        <w:rPr>
          <w:rFonts w:asciiTheme="minorHAnsi" w:hAnsiTheme="minorHAnsi" w:cstheme="minorHAnsi"/>
          <w:szCs w:val="24"/>
        </w:rPr>
        <w:t>WRC-23</w:t>
      </w:r>
      <w:r w:rsidR="0003079A">
        <w:rPr>
          <w:rFonts w:asciiTheme="minorHAnsi" w:hAnsiTheme="minorHAnsi" w:cstheme="minorHAnsi"/>
          <w:szCs w:val="24"/>
        </w:rPr>
        <w:t xml:space="preserve"> </w:t>
      </w:r>
      <w:r w:rsidRPr="007101D2">
        <w:rPr>
          <w:rFonts w:asciiTheme="minorHAnsi" w:hAnsiTheme="minorHAnsi" w:cstheme="minorHAnsi"/>
          <w:szCs w:val="24"/>
        </w:rPr>
        <w:t>addressed</w:t>
      </w:r>
      <w:r w:rsidR="0003079A">
        <w:rPr>
          <w:rFonts w:asciiTheme="minorHAnsi" w:hAnsiTheme="minorHAnsi" w:cstheme="minorHAnsi"/>
          <w:szCs w:val="24"/>
        </w:rPr>
        <w:t xml:space="preserve"> </w:t>
      </w:r>
      <w:r w:rsidRPr="007101D2">
        <w:rPr>
          <w:rFonts w:asciiTheme="minorHAnsi" w:hAnsiTheme="minorHAnsi" w:cstheme="minorHAnsi"/>
          <w:szCs w:val="24"/>
        </w:rPr>
        <w:t>radiocommunication</w:t>
      </w:r>
      <w:r w:rsidR="0003079A">
        <w:rPr>
          <w:rFonts w:asciiTheme="minorHAnsi" w:hAnsiTheme="minorHAnsi" w:cstheme="minorHAnsi"/>
          <w:szCs w:val="24"/>
        </w:rPr>
        <w:t xml:space="preserve"> </w:t>
      </w:r>
      <w:r w:rsidRPr="007101D2">
        <w:rPr>
          <w:rFonts w:asciiTheme="minorHAnsi" w:hAnsiTheme="minorHAnsi" w:cstheme="minorHAnsi"/>
          <w:szCs w:val="24"/>
        </w:rPr>
        <w:t>matter</w:t>
      </w:r>
      <w:r w:rsidR="00452CCC">
        <w:rPr>
          <w:rFonts w:asciiTheme="minorHAnsi" w:hAnsiTheme="minorHAnsi" w:cstheme="minorHAnsi"/>
          <w:szCs w:val="24"/>
        </w:rPr>
        <w:t>s</w:t>
      </w:r>
      <w:r w:rsidR="0003079A">
        <w:rPr>
          <w:rFonts w:asciiTheme="minorHAnsi" w:hAnsiTheme="minorHAnsi" w:cstheme="minorHAnsi"/>
          <w:szCs w:val="24"/>
        </w:rPr>
        <w:t xml:space="preserve"> </w:t>
      </w:r>
      <w:r w:rsidRPr="007101D2">
        <w:rPr>
          <w:rFonts w:asciiTheme="minorHAnsi" w:hAnsiTheme="minorHAnsi" w:cstheme="minorHAnsi"/>
          <w:szCs w:val="24"/>
        </w:rPr>
        <w:t>of</w:t>
      </w:r>
      <w:r w:rsidR="0003079A">
        <w:rPr>
          <w:rFonts w:asciiTheme="minorHAnsi" w:hAnsiTheme="minorHAnsi" w:cstheme="minorHAnsi"/>
          <w:szCs w:val="24"/>
        </w:rPr>
        <w:t xml:space="preserve"> </w:t>
      </w:r>
      <w:r w:rsidRPr="007101D2">
        <w:rPr>
          <w:rFonts w:asciiTheme="minorHAnsi" w:hAnsiTheme="minorHAnsi" w:cstheme="minorHAnsi"/>
          <w:szCs w:val="24"/>
        </w:rPr>
        <w:t>worldwide</w:t>
      </w:r>
      <w:r w:rsidR="0003079A">
        <w:rPr>
          <w:rFonts w:asciiTheme="minorHAnsi" w:hAnsiTheme="minorHAnsi" w:cstheme="minorHAnsi"/>
          <w:szCs w:val="24"/>
        </w:rPr>
        <w:t xml:space="preserve"> </w:t>
      </w:r>
      <w:r w:rsidRPr="007101D2">
        <w:rPr>
          <w:rFonts w:asciiTheme="minorHAnsi" w:hAnsiTheme="minorHAnsi" w:cstheme="minorHAnsi"/>
          <w:szCs w:val="24"/>
        </w:rPr>
        <w:t>character</w:t>
      </w:r>
      <w:r w:rsidR="0003079A">
        <w:rPr>
          <w:rFonts w:asciiTheme="minorHAnsi" w:hAnsiTheme="minorHAnsi" w:cstheme="minorHAnsi"/>
          <w:szCs w:val="24"/>
        </w:rPr>
        <w:t xml:space="preserve"> </w:t>
      </w:r>
      <w:r w:rsidRPr="007101D2">
        <w:rPr>
          <w:rFonts w:asciiTheme="minorHAnsi" w:hAnsiTheme="minorHAnsi" w:cstheme="minorHAnsi"/>
          <w:szCs w:val="24"/>
        </w:rPr>
        <w:t>for</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efficient</w:t>
      </w:r>
      <w:r w:rsidR="0003079A">
        <w:rPr>
          <w:rFonts w:asciiTheme="minorHAnsi" w:hAnsiTheme="minorHAnsi" w:cstheme="minorHAnsi"/>
          <w:szCs w:val="24"/>
        </w:rPr>
        <w:t xml:space="preserve"> </w:t>
      </w:r>
      <w:r w:rsidRPr="007101D2">
        <w:rPr>
          <w:rFonts w:asciiTheme="minorHAnsi" w:hAnsiTheme="minorHAnsi" w:cstheme="minorHAnsi"/>
          <w:szCs w:val="24"/>
        </w:rPr>
        <w:t>use</w:t>
      </w:r>
      <w:r w:rsidR="0003079A">
        <w:rPr>
          <w:rFonts w:asciiTheme="minorHAnsi" w:hAnsiTheme="minorHAnsi" w:cstheme="minorHAnsi"/>
          <w:szCs w:val="24"/>
        </w:rPr>
        <w:t xml:space="preserve"> </w:t>
      </w:r>
      <w:r w:rsidRPr="007101D2">
        <w:rPr>
          <w:rFonts w:asciiTheme="minorHAnsi" w:hAnsiTheme="minorHAnsi" w:cstheme="minorHAnsi"/>
          <w:szCs w:val="24"/>
        </w:rPr>
        <w:t>of</w:t>
      </w:r>
      <w:r w:rsidR="0003079A">
        <w:rPr>
          <w:rFonts w:asciiTheme="minorHAnsi" w:hAnsiTheme="minorHAnsi" w:cstheme="minorHAnsi"/>
          <w:szCs w:val="24"/>
        </w:rPr>
        <w:t xml:space="preserve"> </w:t>
      </w:r>
      <w:r w:rsidRPr="007101D2">
        <w:rPr>
          <w:rFonts w:asciiTheme="minorHAnsi" w:hAnsiTheme="minorHAnsi" w:cstheme="minorHAnsi"/>
          <w:szCs w:val="24"/>
        </w:rPr>
        <w:t>spectrum</w:t>
      </w:r>
      <w:r w:rsidR="0003079A">
        <w:rPr>
          <w:rFonts w:asciiTheme="minorHAnsi" w:hAnsiTheme="minorHAnsi" w:cstheme="minorHAnsi"/>
          <w:szCs w:val="24"/>
        </w:rPr>
        <w:t xml:space="preserve"> </w:t>
      </w:r>
      <w:r w:rsidRPr="007101D2">
        <w:rPr>
          <w:rFonts w:asciiTheme="minorHAnsi" w:hAnsiTheme="minorHAnsi" w:cstheme="minorHAnsi"/>
          <w:szCs w:val="24"/>
        </w:rPr>
        <w:t>and</w:t>
      </w:r>
      <w:r w:rsidR="0003079A">
        <w:rPr>
          <w:rFonts w:asciiTheme="minorHAnsi" w:hAnsiTheme="minorHAnsi" w:cstheme="minorHAnsi"/>
          <w:szCs w:val="24"/>
        </w:rPr>
        <w:t xml:space="preserve"> </w:t>
      </w:r>
      <w:r w:rsidRPr="007101D2">
        <w:rPr>
          <w:rFonts w:asciiTheme="minorHAnsi" w:hAnsiTheme="minorHAnsi" w:cstheme="minorHAnsi"/>
          <w:szCs w:val="24"/>
        </w:rPr>
        <w:t>orbital</w:t>
      </w:r>
      <w:r w:rsidR="0003079A">
        <w:rPr>
          <w:rFonts w:asciiTheme="minorHAnsi" w:hAnsiTheme="minorHAnsi" w:cstheme="minorHAnsi"/>
          <w:szCs w:val="24"/>
        </w:rPr>
        <w:t xml:space="preserve"> </w:t>
      </w:r>
      <w:r w:rsidRPr="007101D2">
        <w:rPr>
          <w:rFonts w:asciiTheme="minorHAnsi" w:hAnsiTheme="minorHAnsi" w:cstheme="minorHAnsi"/>
          <w:szCs w:val="24"/>
        </w:rPr>
        <w:t>resources</w:t>
      </w:r>
      <w:r w:rsidR="0003079A">
        <w:rPr>
          <w:rFonts w:asciiTheme="minorHAnsi" w:hAnsiTheme="minorHAnsi" w:cstheme="minorHAnsi"/>
          <w:szCs w:val="24"/>
        </w:rPr>
        <w:t xml:space="preserve"> </w:t>
      </w:r>
      <w:proofErr w:type="gramStart"/>
      <w:r w:rsidRPr="007101D2">
        <w:rPr>
          <w:rFonts w:asciiTheme="minorHAnsi" w:hAnsiTheme="minorHAnsi" w:cstheme="minorHAnsi"/>
          <w:szCs w:val="24"/>
        </w:rPr>
        <w:t>and</w:t>
      </w:r>
      <w:r w:rsidR="0003079A">
        <w:rPr>
          <w:rFonts w:asciiTheme="minorHAnsi" w:hAnsiTheme="minorHAnsi" w:cstheme="minorHAnsi"/>
          <w:szCs w:val="24"/>
        </w:rPr>
        <w:t xml:space="preserve"> </w:t>
      </w:r>
      <w:r w:rsidRPr="007101D2">
        <w:rPr>
          <w:rFonts w:asciiTheme="minorHAnsi" w:hAnsiTheme="minorHAnsi" w:cstheme="minorHAnsi"/>
          <w:szCs w:val="24"/>
        </w:rPr>
        <w:t>also</w:t>
      </w:r>
      <w:proofErr w:type="gramEnd"/>
      <w:r w:rsidR="0003079A">
        <w:rPr>
          <w:rFonts w:asciiTheme="minorHAnsi" w:hAnsiTheme="minorHAnsi" w:cstheme="minorHAnsi"/>
          <w:szCs w:val="24"/>
        </w:rPr>
        <w:t xml:space="preserve"> </w:t>
      </w:r>
      <w:r w:rsidRPr="007101D2">
        <w:rPr>
          <w:rFonts w:asciiTheme="minorHAnsi" w:hAnsiTheme="minorHAnsi" w:cstheme="minorHAnsi"/>
          <w:szCs w:val="24"/>
        </w:rPr>
        <w:t>determined</w:t>
      </w:r>
      <w:r w:rsidR="0003079A">
        <w:rPr>
          <w:rFonts w:asciiTheme="minorHAnsi" w:hAnsiTheme="minorHAnsi" w:cstheme="minorHAnsi"/>
          <w:szCs w:val="24"/>
        </w:rPr>
        <w:t xml:space="preserve"> </w:t>
      </w:r>
      <w:r w:rsidRPr="007101D2">
        <w:rPr>
          <w:rFonts w:asciiTheme="minorHAnsi" w:hAnsiTheme="minorHAnsi" w:cstheme="minorHAnsi"/>
          <w:szCs w:val="24"/>
        </w:rPr>
        <w:t>Questions</w:t>
      </w:r>
      <w:r w:rsidR="0003079A">
        <w:rPr>
          <w:rFonts w:asciiTheme="minorHAnsi" w:hAnsiTheme="minorHAnsi" w:cstheme="minorHAnsi"/>
          <w:szCs w:val="24"/>
        </w:rPr>
        <w:t xml:space="preserve"> </w:t>
      </w:r>
      <w:r w:rsidRPr="007101D2">
        <w:rPr>
          <w:rFonts w:asciiTheme="minorHAnsi" w:hAnsiTheme="minorHAnsi" w:cstheme="minorHAnsi"/>
          <w:szCs w:val="24"/>
        </w:rPr>
        <w:t>for</w:t>
      </w:r>
      <w:r w:rsidR="0003079A">
        <w:rPr>
          <w:rFonts w:asciiTheme="minorHAnsi" w:hAnsiTheme="minorHAnsi" w:cstheme="minorHAnsi"/>
          <w:szCs w:val="24"/>
        </w:rPr>
        <w:t xml:space="preserve"> </w:t>
      </w:r>
      <w:r w:rsidRPr="007101D2">
        <w:rPr>
          <w:rFonts w:asciiTheme="minorHAnsi" w:hAnsiTheme="minorHAnsi" w:cstheme="minorHAnsi"/>
          <w:szCs w:val="24"/>
        </w:rPr>
        <w:t>study</w:t>
      </w:r>
      <w:r w:rsidR="0003079A">
        <w:rPr>
          <w:rFonts w:asciiTheme="minorHAnsi" w:hAnsiTheme="minorHAnsi" w:cstheme="minorHAnsi"/>
          <w:szCs w:val="24"/>
        </w:rPr>
        <w:t xml:space="preserve"> </w:t>
      </w:r>
      <w:r w:rsidRPr="007101D2">
        <w:rPr>
          <w:rFonts w:asciiTheme="minorHAnsi" w:hAnsiTheme="minorHAnsi" w:cstheme="minorHAnsi"/>
          <w:szCs w:val="24"/>
        </w:rPr>
        <w:t>by</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Radiocommunication</w:t>
      </w:r>
      <w:r w:rsidR="0003079A">
        <w:rPr>
          <w:rFonts w:asciiTheme="minorHAnsi" w:hAnsiTheme="minorHAnsi" w:cstheme="minorHAnsi"/>
          <w:szCs w:val="24"/>
        </w:rPr>
        <w:t xml:space="preserve"> </w:t>
      </w:r>
      <w:r w:rsidRPr="007101D2">
        <w:rPr>
          <w:rFonts w:asciiTheme="minorHAnsi" w:hAnsiTheme="minorHAnsi" w:cstheme="minorHAnsi"/>
          <w:szCs w:val="24"/>
        </w:rPr>
        <w:t>Assembly</w:t>
      </w:r>
      <w:r w:rsidR="0003079A">
        <w:rPr>
          <w:rFonts w:asciiTheme="minorHAnsi" w:hAnsiTheme="minorHAnsi" w:cstheme="minorHAnsi"/>
          <w:szCs w:val="24"/>
        </w:rPr>
        <w:t xml:space="preserve"> </w:t>
      </w:r>
      <w:r w:rsidRPr="007101D2">
        <w:rPr>
          <w:rFonts w:asciiTheme="minorHAnsi" w:hAnsiTheme="minorHAnsi" w:cstheme="minorHAnsi"/>
          <w:szCs w:val="24"/>
        </w:rPr>
        <w:t>and</w:t>
      </w:r>
      <w:r w:rsidR="0003079A">
        <w:rPr>
          <w:rFonts w:asciiTheme="minorHAnsi" w:hAnsiTheme="minorHAnsi" w:cstheme="minorHAnsi"/>
          <w:szCs w:val="24"/>
        </w:rPr>
        <w:t xml:space="preserve"> </w:t>
      </w:r>
      <w:r w:rsidRPr="007101D2">
        <w:rPr>
          <w:rFonts w:asciiTheme="minorHAnsi" w:hAnsiTheme="minorHAnsi" w:cstheme="minorHAnsi"/>
          <w:szCs w:val="24"/>
        </w:rPr>
        <w:t>its</w:t>
      </w:r>
      <w:r w:rsidR="0003079A">
        <w:rPr>
          <w:rFonts w:asciiTheme="minorHAnsi" w:hAnsiTheme="minorHAnsi" w:cstheme="minorHAnsi"/>
          <w:szCs w:val="24"/>
        </w:rPr>
        <w:t xml:space="preserve"> </w:t>
      </w:r>
      <w:r w:rsidRPr="007101D2">
        <w:rPr>
          <w:rFonts w:asciiTheme="minorHAnsi" w:hAnsiTheme="minorHAnsi" w:cstheme="minorHAnsi"/>
          <w:szCs w:val="24"/>
        </w:rPr>
        <w:t>Study</w:t>
      </w:r>
      <w:r w:rsidR="0003079A">
        <w:rPr>
          <w:rFonts w:asciiTheme="minorHAnsi" w:hAnsiTheme="minorHAnsi" w:cstheme="minorHAnsi"/>
          <w:szCs w:val="24"/>
        </w:rPr>
        <w:t xml:space="preserve"> </w:t>
      </w:r>
      <w:r w:rsidRPr="007101D2">
        <w:rPr>
          <w:rFonts w:asciiTheme="minorHAnsi" w:hAnsiTheme="minorHAnsi" w:cstheme="minorHAnsi"/>
          <w:szCs w:val="24"/>
        </w:rPr>
        <w:t>Groups</w:t>
      </w:r>
      <w:r w:rsidR="0003079A">
        <w:rPr>
          <w:rFonts w:asciiTheme="minorHAnsi" w:hAnsiTheme="minorHAnsi" w:cstheme="minorHAnsi"/>
          <w:szCs w:val="24"/>
        </w:rPr>
        <w:t xml:space="preserve"> </w:t>
      </w:r>
      <w:r w:rsidRPr="007101D2">
        <w:rPr>
          <w:rFonts w:asciiTheme="minorHAnsi" w:hAnsiTheme="minorHAnsi" w:cstheme="minorHAnsi"/>
          <w:szCs w:val="24"/>
        </w:rPr>
        <w:t>in</w:t>
      </w:r>
      <w:r w:rsidR="0003079A">
        <w:rPr>
          <w:rFonts w:asciiTheme="minorHAnsi" w:hAnsiTheme="minorHAnsi" w:cstheme="minorHAnsi"/>
          <w:szCs w:val="24"/>
        </w:rPr>
        <w:t xml:space="preserve"> </w:t>
      </w:r>
      <w:r w:rsidRPr="007101D2">
        <w:rPr>
          <w:rFonts w:asciiTheme="minorHAnsi" w:hAnsiTheme="minorHAnsi" w:cstheme="minorHAnsi"/>
          <w:szCs w:val="24"/>
        </w:rPr>
        <w:t>preparation</w:t>
      </w:r>
      <w:r w:rsidR="0003079A">
        <w:rPr>
          <w:rFonts w:asciiTheme="minorHAnsi" w:hAnsiTheme="minorHAnsi" w:cstheme="minorHAnsi"/>
          <w:szCs w:val="24"/>
        </w:rPr>
        <w:t xml:space="preserve"> </w:t>
      </w:r>
      <w:r w:rsidRPr="007101D2">
        <w:rPr>
          <w:rFonts w:asciiTheme="minorHAnsi" w:hAnsiTheme="minorHAnsi" w:cstheme="minorHAnsi"/>
          <w:szCs w:val="24"/>
        </w:rPr>
        <w:t>for</w:t>
      </w:r>
      <w:r w:rsidR="0003079A">
        <w:rPr>
          <w:rFonts w:asciiTheme="minorHAnsi" w:hAnsiTheme="minorHAnsi" w:cstheme="minorHAnsi"/>
          <w:szCs w:val="24"/>
        </w:rPr>
        <w:t xml:space="preserve"> </w:t>
      </w:r>
      <w:r w:rsidRPr="007101D2">
        <w:rPr>
          <w:rFonts w:asciiTheme="minorHAnsi" w:hAnsiTheme="minorHAnsi" w:cstheme="minorHAnsi"/>
          <w:szCs w:val="24"/>
        </w:rPr>
        <w:t>future</w:t>
      </w:r>
      <w:r w:rsidR="0003079A">
        <w:rPr>
          <w:rFonts w:asciiTheme="minorHAnsi" w:hAnsiTheme="minorHAnsi" w:cstheme="minorHAnsi"/>
          <w:szCs w:val="24"/>
        </w:rPr>
        <w:t xml:space="preserve"> </w:t>
      </w:r>
      <w:r w:rsidRPr="007101D2">
        <w:rPr>
          <w:rFonts w:asciiTheme="minorHAnsi" w:hAnsiTheme="minorHAnsi" w:cstheme="minorHAnsi"/>
          <w:szCs w:val="24"/>
        </w:rPr>
        <w:t>Radiocommunication</w:t>
      </w:r>
      <w:r w:rsidR="0003079A">
        <w:rPr>
          <w:rFonts w:asciiTheme="minorHAnsi" w:hAnsiTheme="minorHAnsi" w:cstheme="minorHAnsi"/>
          <w:szCs w:val="24"/>
        </w:rPr>
        <w:t xml:space="preserve"> </w:t>
      </w:r>
      <w:r w:rsidRPr="007101D2">
        <w:rPr>
          <w:rFonts w:asciiTheme="minorHAnsi" w:hAnsiTheme="minorHAnsi" w:cstheme="minorHAnsi"/>
          <w:szCs w:val="24"/>
        </w:rPr>
        <w:t>Conferences.</w:t>
      </w:r>
      <w:r w:rsidR="0003079A">
        <w:rPr>
          <w:rFonts w:asciiTheme="minorHAnsi" w:hAnsiTheme="minorHAnsi" w:cstheme="minorHAnsi"/>
          <w:szCs w:val="24"/>
        </w:rPr>
        <w:t xml:space="preserve"> </w:t>
      </w:r>
    </w:p>
    <w:p w14:paraId="41CD76CB" w14:textId="362001C8" w:rsidR="00765C00" w:rsidRPr="007101D2" w:rsidRDefault="004B65D2" w:rsidP="000C435A">
      <w:pPr>
        <w:spacing w:before="120" w:after="120" w:line="240" w:lineRule="auto"/>
        <w:jc w:val="left"/>
        <w:rPr>
          <w:rFonts w:asciiTheme="minorHAnsi" w:hAnsiTheme="minorHAnsi" w:cstheme="minorHAnsi"/>
          <w:szCs w:val="24"/>
        </w:rPr>
      </w:pPr>
      <w:hyperlink r:id="rId16" w:history="1">
        <w:r w:rsidR="00101CA7" w:rsidRPr="00101CA7">
          <w:rPr>
            <w:rStyle w:val="Hyperlink"/>
            <w:rFonts w:asciiTheme="minorHAnsi" w:hAnsiTheme="minorHAnsi" w:cstheme="minorHAnsi"/>
            <w:szCs w:val="24"/>
          </w:rPr>
          <w:t xml:space="preserve">WRC-23 Final </w:t>
        </w:r>
        <w:r w:rsidR="003D1C7D">
          <w:rPr>
            <w:rStyle w:val="Hyperlink"/>
            <w:rFonts w:asciiTheme="minorHAnsi" w:hAnsiTheme="minorHAnsi" w:cstheme="minorHAnsi"/>
            <w:szCs w:val="24"/>
          </w:rPr>
          <w:t>Act</w:t>
        </w:r>
        <w:r w:rsidR="00101CA7">
          <w:rPr>
            <w:rStyle w:val="Hyperlink"/>
            <w:rFonts w:asciiTheme="minorHAnsi" w:hAnsiTheme="minorHAnsi" w:cstheme="minorHAnsi"/>
            <w:szCs w:val="24"/>
          </w:rPr>
          <w:t>s</w:t>
        </w:r>
      </w:hyperlink>
      <w:r w:rsidR="00101CA7" w:rsidRPr="00101CA7">
        <w:rPr>
          <w:rFonts w:asciiTheme="minorHAnsi" w:hAnsiTheme="minorHAnsi" w:cstheme="minorHAnsi"/>
          <w:szCs w:val="24"/>
        </w:rPr>
        <w:t xml:space="preserve"> </w:t>
      </w:r>
      <w:r w:rsidR="00101CA7">
        <w:rPr>
          <w:rFonts w:asciiTheme="minorHAnsi" w:hAnsiTheme="minorHAnsi" w:cstheme="minorHAnsi"/>
          <w:szCs w:val="24"/>
        </w:rPr>
        <w:t xml:space="preserve">have been </w:t>
      </w:r>
      <w:r w:rsidR="00101CA7" w:rsidRPr="00101CA7">
        <w:rPr>
          <w:rFonts w:asciiTheme="minorHAnsi" w:hAnsiTheme="minorHAnsi" w:cstheme="minorHAnsi"/>
          <w:szCs w:val="24"/>
        </w:rPr>
        <w:t xml:space="preserve">published in 6 </w:t>
      </w:r>
      <w:r w:rsidR="00101CA7">
        <w:rPr>
          <w:rFonts w:asciiTheme="minorHAnsi" w:hAnsiTheme="minorHAnsi" w:cstheme="minorHAnsi"/>
          <w:szCs w:val="24"/>
        </w:rPr>
        <w:t>UN L</w:t>
      </w:r>
      <w:r w:rsidR="00101CA7" w:rsidRPr="00101CA7">
        <w:rPr>
          <w:rFonts w:asciiTheme="minorHAnsi" w:hAnsiTheme="minorHAnsi" w:cstheme="minorHAnsi"/>
          <w:szCs w:val="24"/>
        </w:rPr>
        <w:t xml:space="preserve">anguages </w:t>
      </w:r>
      <w:r w:rsidR="00101CA7">
        <w:rPr>
          <w:rFonts w:asciiTheme="minorHAnsi" w:hAnsiTheme="minorHAnsi" w:cstheme="minorHAnsi"/>
          <w:szCs w:val="24"/>
        </w:rPr>
        <w:t>(</w:t>
      </w:r>
      <w:r w:rsidR="00101CA7" w:rsidRPr="00101CA7">
        <w:rPr>
          <w:rFonts w:asciiTheme="minorHAnsi" w:hAnsiTheme="minorHAnsi" w:cstheme="minorHAnsi"/>
          <w:szCs w:val="24"/>
        </w:rPr>
        <w:t>free of charge</w:t>
      </w:r>
      <w:r w:rsidR="00101CA7">
        <w:rPr>
          <w:rFonts w:asciiTheme="minorHAnsi" w:hAnsiTheme="minorHAnsi" w:cstheme="minorHAnsi"/>
          <w:szCs w:val="24"/>
        </w:rPr>
        <w:t>)</w:t>
      </w:r>
      <w:r w:rsidR="00101CA7" w:rsidRPr="00101CA7">
        <w:rPr>
          <w:rFonts w:asciiTheme="minorHAnsi" w:hAnsiTheme="minorHAnsi" w:cstheme="minorHAnsi"/>
          <w:szCs w:val="24"/>
        </w:rPr>
        <w:t xml:space="preserve">. </w:t>
      </w:r>
      <w:r w:rsidR="00765C00" w:rsidRPr="007101D2">
        <w:rPr>
          <w:rFonts w:asciiTheme="minorHAnsi" w:hAnsiTheme="minorHAnsi" w:cstheme="minorHAnsi"/>
          <w:szCs w:val="24"/>
        </w:rPr>
        <w:t>Major</w:t>
      </w:r>
      <w:r w:rsidR="0003079A">
        <w:rPr>
          <w:rFonts w:asciiTheme="minorHAnsi" w:hAnsiTheme="minorHAnsi" w:cstheme="minorHAnsi"/>
          <w:szCs w:val="24"/>
        </w:rPr>
        <w:t xml:space="preserve"> </w:t>
      </w:r>
      <w:r w:rsidR="00765C00" w:rsidRPr="007101D2">
        <w:rPr>
          <w:rFonts w:asciiTheme="minorHAnsi" w:hAnsiTheme="minorHAnsi" w:cstheme="minorHAnsi"/>
          <w:szCs w:val="24"/>
        </w:rPr>
        <w:t>WRC-23</w:t>
      </w:r>
      <w:r w:rsidR="0003079A">
        <w:rPr>
          <w:rFonts w:asciiTheme="minorHAnsi" w:hAnsiTheme="minorHAnsi" w:cstheme="minorHAnsi"/>
          <w:szCs w:val="24"/>
        </w:rPr>
        <w:t xml:space="preserve"> </w:t>
      </w:r>
      <w:r w:rsidR="00765C00" w:rsidRPr="007101D2">
        <w:rPr>
          <w:rFonts w:asciiTheme="minorHAnsi" w:hAnsiTheme="minorHAnsi" w:cstheme="minorHAnsi"/>
          <w:szCs w:val="24"/>
        </w:rPr>
        <w:t>outcomes</w:t>
      </w:r>
      <w:r w:rsidR="0003079A">
        <w:rPr>
          <w:rFonts w:asciiTheme="minorHAnsi" w:hAnsiTheme="minorHAnsi" w:cstheme="minorHAnsi"/>
          <w:szCs w:val="24"/>
        </w:rPr>
        <w:t xml:space="preserve"> </w:t>
      </w:r>
      <w:r w:rsidR="00765C00" w:rsidRPr="007101D2">
        <w:rPr>
          <w:rFonts w:asciiTheme="minorHAnsi" w:hAnsiTheme="minorHAnsi" w:cstheme="minorHAnsi"/>
          <w:szCs w:val="24"/>
        </w:rPr>
        <w:t>include</w:t>
      </w:r>
      <w:r w:rsidR="0003079A">
        <w:rPr>
          <w:rFonts w:asciiTheme="minorHAnsi" w:hAnsiTheme="minorHAnsi" w:cstheme="minorHAnsi"/>
          <w:szCs w:val="24"/>
        </w:rPr>
        <w:t xml:space="preserve"> </w:t>
      </w:r>
      <w:r w:rsidR="00765C00" w:rsidRPr="007101D2">
        <w:rPr>
          <w:rFonts w:asciiTheme="minorHAnsi" w:hAnsiTheme="minorHAnsi" w:cstheme="minorHAnsi"/>
          <w:szCs w:val="24"/>
        </w:rPr>
        <w:t>the</w:t>
      </w:r>
      <w:r w:rsidR="0003079A">
        <w:rPr>
          <w:rFonts w:asciiTheme="minorHAnsi" w:hAnsiTheme="minorHAnsi" w:cstheme="minorHAnsi"/>
          <w:szCs w:val="24"/>
        </w:rPr>
        <w:t xml:space="preserve"> </w:t>
      </w:r>
      <w:r w:rsidR="00765C00" w:rsidRPr="007101D2">
        <w:rPr>
          <w:rFonts w:asciiTheme="minorHAnsi" w:hAnsiTheme="minorHAnsi" w:cstheme="minorHAnsi"/>
          <w:szCs w:val="24"/>
        </w:rPr>
        <w:t>following:</w:t>
      </w:r>
    </w:p>
    <w:p w14:paraId="5F753BB0" w14:textId="4EE01431" w:rsidR="00765C00" w:rsidRPr="007101D2" w:rsidRDefault="00765C00" w:rsidP="000C435A">
      <w:pPr>
        <w:overflowPunct/>
        <w:autoSpaceDE/>
        <w:autoSpaceDN/>
        <w:adjustRightInd/>
        <w:spacing w:before="120" w:after="120" w:line="240" w:lineRule="auto"/>
        <w:ind w:right="-57"/>
        <w:jc w:val="left"/>
        <w:textAlignment w:val="auto"/>
        <w:rPr>
          <w:rFonts w:asciiTheme="minorHAnsi" w:hAnsiTheme="minorHAnsi" w:cstheme="minorHAnsi"/>
          <w:szCs w:val="24"/>
        </w:rPr>
      </w:pPr>
      <w:r w:rsidRPr="007101D2">
        <w:rPr>
          <w:rFonts w:asciiTheme="minorHAnsi" w:hAnsiTheme="minorHAnsi" w:cstheme="minorHAnsi"/>
          <w:b/>
          <w:bCs/>
          <w:szCs w:val="24"/>
        </w:rPr>
        <w:t>Broadband</w:t>
      </w:r>
      <w:r w:rsidR="0003079A">
        <w:rPr>
          <w:rFonts w:asciiTheme="minorHAnsi" w:hAnsiTheme="minorHAnsi" w:cstheme="minorHAnsi"/>
          <w:b/>
          <w:bCs/>
          <w:szCs w:val="24"/>
        </w:rPr>
        <w:t xml:space="preserve"> </w:t>
      </w:r>
      <w:r w:rsidRPr="007101D2">
        <w:rPr>
          <w:rFonts w:asciiTheme="minorHAnsi" w:hAnsiTheme="minorHAnsi" w:cstheme="minorHAnsi"/>
          <w:b/>
          <w:bCs/>
          <w:szCs w:val="24"/>
        </w:rPr>
        <w:t>connectivity</w:t>
      </w:r>
      <w:r w:rsidR="0003079A">
        <w:rPr>
          <w:rFonts w:asciiTheme="minorHAnsi" w:hAnsiTheme="minorHAnsi" w:cstheme="minorHAnsi"/>
          <w:b/>
          <w:bCs/>
          <w:szCs w:val="24"/>
        </w:rPr>
        <w:t xml:space="preserve"> </w:t>
      </w:r>
      <w:r w:rsidRPr="007101D2">
        <w:rPr>
          <w:rFonts w:asciiTheme="minorHAnsi" w:hAnsiTheme="minorHAnsi" w:cstheme="minorHAnsi"/>
          <w:szCs w:val="24"/>
        </w:rPr>
        <w:t>New</w:t>
      </w:r>
      <w:r w:rsidR="0003079A">
        <w:rPr>
          <w:rFonts w:asciiTheme="minorHAnsi" w:hAnsiTheme="minorHAnsi" w:cstheme="minorHAnsi"/>
          <w:szCs w:val="24"/>
        </w:rPr>
        <w:t xml:space="preserve"> </w:t>
      </w:r>
      <w:r w:rsidRPr="007101D2">
        <w:rPr>
          <w:rFonts w:asciiTheme="minorHAnsi" w:hAnsiTheme="minorHAnsi" w:cstheme="minorHAnsi"/>
          <w:szCs w:val="24"/>
        </w:rPr>
        <w:t>IMT</w:t>
      </w:r>
      <w:r w:rsidR="0003079A">
        <w:rPr>
          <w:rFonts w:asciiTheme="minorHAnsi" w:hAnsiTheme="minorHAnsi" w:cstheme="minorHAnsi"/>
          <w:szCs w:val="24"/>
        </w:rPr>
        <w:t xml:space="preserve"> </w:t>
      </w:r>
      <w:r w:rsidRPr="007101D2">
        <w:rPr>
          <w:rFonts w:asciiTheme="minorHAnsi" w:hAnsiTheme="minorHAnsi" w:cstheme="minorHAnsi"/>
          <w:szCs w:val="24"/>
        </w:rPr>
        <w:t>spectrum</w:t>
      </w:r>
      <w:r w:rsidR="0003079A">
        <w:rPr>
          <w:rFonts w:asciiTheme="minorHAnsi" w:hAnsiTheme="minorHAnsi" w:cstheme="minorHAnsi"/>
          <w:szCs w:val="24"/>
        </w:rPr>
        <w:t xml:space="preserve"> </w:t>
      </w:r>
      <w:r w:rsidRPr="007101D2">
        <w:rPr>
          <w:rFonts w:asciiTheme="minorHAnsi" w:hAnsiTheme="minorHAnsi" w:cstheme="minorHAnsi"/>
          <w:szCs w:val="24"/>
        </w:rPr>
        <w:t>identifications</w:t>
      </w:r>
      <w:r w:rsidR="0003079A">
        <w:rPr>
          <w:rFonts w:asciiTheme="minorHAnsi" w:hAnsiTheme="minorHAnsi" w:cstheme="minorHAnsi"/>
          <w:szCs w:val="24"/>
        </w:rPr>
        <w:t xml:space="preserve"> </w:t>
      </w:r>
      <w:r w:rsidRPr="007101D2">
        <w:rPr>
          <w:rFonts w:asciiTheme="minorHAnsi" w:hAnsiTheme="minorHAnsi" w:cstheme="minorHAnsi"/>
          <w:szCs w:val="24"/>
        </w:rPr>
        <w:t>include</w:t>
      </w:r>
      <w:r w:rsidR="0003079A">
        <w:rPr>
          <w:rFonts w:asciiTheme="minorHAnsi" w:hAnsiTheme="minorHAnsi" w:cstheme="minorHAnsi"/>
          <w:szCs w:val="24"/>
        </w:rPr>
        <w:t xml:space="preserve"> </w:t>
      </w:r>
      <w:r w:rsidRPr="007101D2">
        <w:rPr>
          <w:rFonts w:asciiTheme="minorHAnsi" w:hAnsiTheme="minorHAnsi" w:cstheme="minorHAnsi"/>
          <w:szCs w:val="24"/>
        </w:rPr>
        <w:t>3</w:t>
      </w:r>
      <w:r w:rsidR="0003079A">
        <w:rPr>
          <w:rFonts w:asciiTheme="minorHAnsi" w:hAnsiTheme="minorHAnsi" w:cstheme="minorHAnsi"/>
          <w:szCs w:val="24"/>
        </w:rPr>
        <w:t xml:space="preserve"> </w:t>
      </w:r>
      <w:r w:rsidRPr="007101D2">
        <w:rPr>
          <w:rFonts w:asciiTheme="minorHAnsi" w:hAnsiTheme="minorHAnsi" w:cstheme="minorHAnsi"/>
          <w:szCs w:val="24"/>
        </w:rPr>
        <w:t>300-3</w:t>
      </w:r>
      <w:r w:rsidR="0003079A">
        <w:rPr>
          <w:rFonts w:asciiTheme="minorHAnsi" w:hAnsiTheme="minorHAnsi" w:cstheme="minorHAnsi"/>
          <w:szCs w:val="24"/>
        </w:rPr>
        <w:t xml:space="preserve"> </w:t>
      </w:r>
      <w:r w:rsidRPr="007101D2">
        <w:rPr>
          <w:rFonts w:asciiTheme="minorHAnsi" w:hAnsiTheme="minorHAnsi" w:cstheme="minorHAnsi"/>
          <w:szCs w:val="24"/>
        </w:rPr>
        <w:t>400</w:t>
      </w:r>
      <w:r w:rsidR="0003079A">
        <w:rPr>
          <w:rFonts w:asciiTheme="minorHAnsi" w:hAnsiTheme="minorHAnsi" w:cstheme="minorHAnsi"/>
          <w:szCs w:val="24"/>
        </w:rPr>
        <w:t xml:space="preserve"> </w:t>
      </w:r>
      <w:r w:rsidRPr="007101D2">
        <w:rPr>
          <w:rFonts w:asciiTheme="minorHAnsi" w:hAnsiTheme="minorHAnsi" w:cstheme="minorHAnsi"/>
          <w:szCs w:val="24"/>
        </w:rPr>
        <w:t>megahertz</w:t>
      </w:r>
      <w:r w:rsidR="0003079A">
        <w:rPr>
          <w:rFonts w:asciiTheme="minorHAnsi" w:hAnsiTheme="minorHAnsi" w:cstheme="minorHAnsi"/>
          <w:szCs w:val="24"/>
        </w:rPr>
        <w:t xml:space="preserve"> </w:t>
      </w:r>
      <w:r w:rsidRPr="007101D2">
        <w:rPr>
          <w:rFonts w:asciiTheme="minorHAnsi" w:hAnsiTheme="minorHAnsi" w:cstheme="minorHAnsi"/>
          <w:szCs w:val="24"/>
        </w:rPr>
        <w:t>(MHz),</w:t>
      </w:r>
      <w:r w:rsidR="0003079A">
        <w:rPr>
          <w:rFonts w:asciiTheme="minorHAnsi" w:hAnsiTheme="minorHAnsi" w:cstheme="minorHAnsi"/>
          <w:szCs w:val="24"/>
        </w:rPr>
        <w:t xml:space="preserve"> </w:t>
      </w:r>
      <w:r w:rsidRPr="007101D2">
        <w:rPr>
          <w:rFonts w:asciiTheme="minorHAnsi" w:hAnsiTheme="minorHAnsi" w:cstheme="minorHAnsi"/>
          <w:szCs w:val="24"/>
        </w:rPr>
        <w:t>3</w:t>
      </w:r>
      <w:r w:rsidR="0003079A">
        <w:rPr>
          <w:rFonts w:asciiTheme="minorHAnsi" w:hAnsiTheme="minorHAnsi" w:cstheme="minorHAnsi"/>
          <w:szCs w:val="24"/>
        </w:rPr>
        <w:t xml:space="preserve"> </w:t>
      </w:r>
      <w:r w:rsidRPr="007101D2">
        <w:rPr>
          <w:rFonts w:asciiTheme="minorHAnsi" w:hAnsiTheme="minorHAnsi" w:cstheme="minorHAnsi"/>
          <w:szCs w:val="24"/>
        </w:rPr>
        <w:t>600-3</w:t>
      </w:r>
      <w:r w:rsidR="0003079A">
        <w:rPr>
          <w:rFonts w:asciiTheme="minorHAnsi" w:hAnsiTheme="minorHAnsi" w:cstheme="minorHAnsi"/>
          <w:szCs w:val="24"/>
        </w:rPr>
        <w:t xml:space="preserve"> </w:t>
      </w:r>
      <w:r w:rsidRPr="007101D2">
        <w:rPr>
          <w:rFonts w:asciiTheme="minorHAnsi" w:hAnsiTheme="minorHAnsi" w:cstheme="minorHAnsi"/>
          <w:szCs w:val="24"/>
        </w:rPr>
        <w:t>800</w:t>
      </w:r>
      <w:r w:rsidR="0003079A">
        <w:rPr>
          <w:rFonts w:asciiTheme="minorHAnsi" w:hAnsiTheme="minorHAnsi" w:cstheme="minorHAnsi"/>
          <w:szCs w:val="24"/>
        </w:rPr>
        <w:t xml:space="preserve"> </w:t>
      </w:r>
      <w:r w:rsidRPr="007101D2">
        <w:rPr>
          <w:rFonts w:asciiTheme="minorHAnsi" w:hAnsiTheme="minorHAnsi" w:cstheme="minorHAnsi"/>
          <w:szCs w:val="24"/>
        </w:rPr>
        <w:t>MHz,</w:t>
      </w:r>
      <w:r w:rsidR="0003079A">
        <w:rPr>
          <w:rFonts w:asciiTheme="minorHAnsi" w:hAnsiTheme="minorHAnsi" w:cstheme="minorHAnsi"/>
          <w:szCs w:val="24"/>
        </w:rPr>
        <w:t xml:space="preserve"> </w:t>
      </w:r>
      <w:r w:rsidRPr="007101D2">
        <w:rPr>
          <w:rFonts w:asciiTheme="minorHAnsi" w:hAnsiTheme="minorHAnsi" w:cstheme="minorHAnsi"/>
          <w:szCs w:val="24"/>
        </w:rPr>
        <w:t>4</w:t>
      </w:r>
      <w:r w:rsidR="0003079A">
        <w:rPr>
          <w:rFonts w:asciiTheme="minorHAnsi" w:hAnsiTheme="minorHAnsi" w:cstheme="minorHAnsi"/>
          <w:szCs w:val="24"/>
        </w:rPr>
        <w:t xml:space="preserve"> </w:t>
      </w:r>
      <w:r w:rsidRPr="007101D2">
        <w:rPr>
          <w:rFonts w:asciiTheme="minorHAnsi" w:hAnsiTheme="minorHAnsi" w:cstheme="minorHAnsi"/>
          <w:szCs w:val="24"/>
        </w:rPr>
        <w:t>800-4</w:t>
      </w:r>
      <w:r w:rsidR="0003079A">
        <w:rPr>
          <w:rFonts w:asciiTheme="minorHAnsi" w:hAnsiTheme="minorHAnsi" w:cstheme="minorHAnsi"/>
          <w:szCs w:val="24"/>
        </w:rPr>
        <w:t xml:space="preserve"> </w:t>
      </w:r>
      <w:r w:rsidRPr="007101D2">
        <w:rPr>
          <w:rFonts w:asciiTheme="minorHAnsi" w:hAnsiTheme="minorHAnsi" w:cstheme="minorHAnsi"/>
          <w:szCs w:val="24"/>
        </w:rPr>
        <w:t>990</w:t>
      </w:r>
      <w:r w:rsidR="0003079A">
        <w:rPr>
          <w:rFonts w:asciiTheme="minorHAnsi" w:hAnsiTheme="minorHAnsi" w:cstheme="minorHAnsi"/>
          <w:szCs w:val="24"/>
        </w:rPr>
        <w:t xml:space="preserve"> </w:t>
      </w:r>
      <w:r w:rsidRPr="007101D2">
        <w:rPr>
          <w:rFonts w:asciiTheme="minorHAnsi" w:hAnsiTheme="minorHAnsi" w:cstheme="minorHAnsi"/>
          <w:szCs w:val="24"/>
        </w:rPr>
        <w:t>MHz</w:t>
      </w:r>
      <w:r w:rsidR="0003079A">
        <w:rPr>
          <w:rFonts w:asciiTheme="minorHAnsi" w:hAnsiTheme="minorHAnsi" w:cstheme="minorHAnsi"/>
          <w:szCs w:val="24"/>
        </w:rPr>
        <w:t xml:space="preserve"> </w:t>
      </w:r>
      <w:r w:rsidRPr="007101D2">
        <w:rPr>
          <w:rFonts w:asciiTheme="minorHAnsi" w:hAnsiTheme="minorHAnsi" w:cstheme="minorHAnsi"/>
          <w:szCs w:val="24"/>
        </w:rPr>
        <w:t>and</w:t>
      </w:r>
      <w:r w:rsidR="0003079A">
        <w:rPr>
          <w:rFonts w:asciiTheme="minorHAnsi" w:hAnsiTheme="minorHAnsi" w:cstheme="minorHAnsi"/>
          <w:szCs w:val="24"/>
        </w:rPr>
        <w:t xml:space="preserve"> </w:t>
      </w:r>
      <w:r w:rsidRPr="007101D2">
        <w:rPr>
          <w:rFonts w:asciiTheme="minorHAnsi" w:hAnsiTheme="minorHAnsi" w:cstheme="minorHAnsi"/>
          <w:szCs w:val="24"/>
        </w:rPr>
        <w:t>6</w:t>
      </w:r>
      <w:r w:rsidR="0003079A">
        <w:rPr>
          <w:rFonts w:asciiTheme="minorHAnsi" w:hAnsiTheme="minorHAnsi" w:cstheme="minorHAnsi"/>
          <w:szCs w:val="24"/>
        </w:rPr>
        <w:t xml:space="preserve"> </w:t>
      </w:r>
      <w:r w:rsidRPr="007101D2">
        <w:rPr>
          <w:rFonts w:asciiTheme="minorHAnsi" w:hAnsiTheme="minorHAnsi" w:cstheme="minorHAnsi"/>
          <w:szCs w:val="24"/>
        </w:rPr>
        <w:t>425-7</w:t>
      </w:r>
      <w:r w:rsidR="0003079A">
        <w:rPr>
          <w:rFonts w:asciiTheme="minorHAnsi" w:hAnsiTheme="minorHAnsi" w:cstheme="minorHAnsi"/>
          <w:szCs w:val="24"/>
        </w:rPr>
        <w:t xml:space="preserve"> </w:t>
      </w:r>
      <w:r w:rsidRPr="007101D2">
        <w:rPr>
          <w:rFonts w:asciiTheme="minorHAnsi" w:hAnsiTheme="minorHAnsi" w:cstheme="minorHAnsi"/>
          <w:szCs w:val="24"/>
        </w:rPr>
        <w:t>125</w:t>
      </w:r>
      <w:r w:rsidR="0003079A">
        <w:rPr>
          <w:rFonts w:asciiTheme="minorHAnsi" w:hAnsiTheme="minorHAnsi" w:cstheme="minorHAnsi"/>
          <w:szCs w:val="24"/>
        </w:rPr>
        <w:t xml:space="preserve"> </w:t>
      </w:r>
      <w:r w:rsidRPr="007101D2">
        <w:rPr>
          <w:rFonts w:asciiTheme="minorHAnsi" w:hAnsiTheme="minorHAnsi" w:cstheme="minorHAnsi"/>
          <w:szCs w:val="24"/>
        </w:rPr>
        <w:t>MHz</w:t>
      </w:r>
      <w:r w:rsidR="0003079A">
        <w:rPr>
          <w:rFonts w:asciiTheme="minorHAnsi" w:hAnsiTheme="minorHAnsi" w:cstheme="minorHAnsi"/>
          <w:szCs w:val="24"/>
        </w:rPr>
        <w:t xml:space="preserve"> </w:t>
      </w:r>
      <w:r w:rsidRPr="007101D2">
        <w:rPr>
          <w:rFonts w:asciiTheme="minorHAnsi" w:hAnsiTheme="minorHAnsi" w:cstheme="minorHAnsi"/>
          <w:szCs w:val="24"/>
        </w:rPr>
        <w:t>frequency</w:t>
      </w:r>
      <w:r w:rsidR="0003079A">
        <w:rPr>
          <w:rFonts w:asciiTheme="minorHAnsi" w:hAnsiTheme="minorHAnsi" w:cstheme="minorHAnsi"/>
          <w:szCs w:val="24"/>
        </w:rPr>
        <w:t xml:space="preserve"> </w:t>
      </w:r>
      <w:r w:rsidRPr="007101D2">
        <w:rPr>
          <w:rFonts w:asciiTheme="minorHAnsi" w:hAnsiTheme="minorHAnsi" w:cstheme="minorHAnsi"/>
          <w:szCs w:val="24"/>
        </w:rPr>
        <w:t>bands</w:t>
      </w:r>
      <w:r w:rsidR="0003079A">
        <w:rPr>
          <w:rFonts w:asciiTheme="minorHAnsi" w:hAnsiTheme="minorHAnsi" w:cstheme="minorHAnsi"/>
          <w:szCs w:val="24"/>
        </w:rPr>
        <w:t xml:space="preserve"> </w:t>
      </w:r>
      <w:r w:rsidRPr="007101D2">
        <w:rPr>
          <w:rFonts w:asciiTheme="minorHAnsi" w:hAnsiTheme="minorHAnsi" w:cstheme="minorHAnsi"/>
          <w:szCs w:val="24"/>
        </w:rPr>
        <w:t>in</w:t>
      </w:r>
      <w:r w:rsidR="0003079A">
        <w:rPr>
          <w:rFonts w:asciiTheme="minorHAnsi" w:hAnsiTheme="minorHAnsi" w:cstheme="minorHAnsi"/>
          <w:szCs w:val="24"/>
        </w:rPr>
        <w:t xml:space="preserve"> </w:t>
      </w:r>
      <w:r w:rsidRPr="007101D2">
        <w:rPr>
          <w:rFonts w:asciiTheme="minorHAnsi" w:hAnsiTheme="minorHAnsi" w:cstheme="minorHAnsi"/>
          <w:szCs w:val="24"/>
        </w:rPr>
        <w:t>various</w:t>
      </w:r>
      <w:r w:rsidR="0003079A">
        <w:rPr>
          <w:rFonts w:asciiTheme="minorHAnsi" w:hAnsiTheme="minorHAnsi" w:cstheme="minorHAnsi"/>
          <w:szCs w:val="24"/>
        </w:rPr>
        <w:t xml:space="preserve"> </w:t>
      </w:r>
      <w:r w:rsidRPr="007101D2">
        <w:rPr>
          <w:rFonts w:asciiTheme="minorHAnsi" w:hAnsiTheme="minorHAnsi" w:cstheme="minorHAnsi"/>
          <w:szCs w:val="24"/>
        </w:rPr>
        <w:t>countries</w:t>
      </w:r>
      <w:r w:rsidR="0003079A">
        <w:rPr>
          <w:rFonts w:asciiTheme="minorHAnsi" w:hAnsiTheme="minorHAnsi" w:cstheme="minorHAnsi"/>
          <w:szCs w:val="24"/>
        </w:rPr>
        <w:t xml:space="preserve"> </w:t>
      </w:r>
      <w:r w:rsidRPr="007101D2">
        <w:rPr>
          <w:rFonts w:asciiTheme="minorHAnsi" w:hAnsiTheme="minorHAnsi" w:cstheme="minorHAnsi"/>
          <w:szCs w:val="24"/>
        </w:rPr>
        <w:t>and</w:t>
      </w:r>
      <w:r w:rsidR="0003079A">
        <w:rPr>
          <w:rFonts w:asciiTheme="minorHAnsi" w:hAnsiTheme="minorHAnsi" w:cstheme="minorHAnsi"/>
          <w:szCs w:val="24"/>
        </w:rPr>
        <w:t xml:space="preserve"> </w:t>
      </w:r>
      <w:r w:rsidRPr="007101D2">
        <w:rPr>
          <w:rFonts w:asciiTheme="minorHAnsi" w:hAnsiTheme="minorHAnsi" w:cstheme="minorHAnsi"/>
          <w:szCs w:val="24"/>
        </w:rPr>
        <w:t>regions.</w:t>
      </w:r>
      <w:r w:rsidR="0003079A">
        <w:rPr>
          <w:rFonts w:asciiTheme="minorHAnsi" w:hAnsiTheme="minorHAnsi" w:cstheme="minorHAnsi"/>
          <w:szCs w:val="24"/>
        </w:rPr>
        <w:t xml:space="preserve"> </w:t>
      </w:r>
    </w:p>
    <w:p w14:paraId="2F7FB345" w14:textId="325D7A52" w:rsidR="00765C00" w:rsidRPr="007101D2" w:rsidRDefault="00765C00" w:rsidP="000C435A">
      <w:pPr>
        <w:overflowPunct/>
        <w:autoSpaceDE/>
        <w:autoSpaceDN/>
        <w:adjustRightInd/>
        <w:spacing w:before="120" w:after="120" w:line="240" w:lineRule="auto"/>
        <w:jc w:val="left"/>
        <w:textAlignment w:val="auto"/>
        <w:rPr>
          <w:rFonts w:asciiTheme="minorHAnsi" w:hAnsiTheme="minorHAnsi" w:cstheme="minorHAnsi"/>
          <w:b/>
          <w:bCs/>
          <w:szCs w:val="24"/>
        </w:rPr>
      </w:pPr>
      <w:r w:rsidRPr="007101D2">
        <w:rPr>
          <w:rFonts w:asciiTheme="minorHAnsi" w:hAnsiTheme="minorHAnsi" w:cstheme="minorHAnsi"/>
          <w:b/>
          <w:bCs/>
          <w:szCs w:val="24"/>
        </w:rPr>
        <w:t>Rural</w:t>
      </w:r>
      <w:r w:rsidR="0003079A">
        <w:rPr>
          <w:rFonts w:asciiTheme="minorHAnsi" w:hAnsiTheme="minorHAnsi" w:cstheme="minorHAnsi"/>
          <w:b/>
          <w:bCs/>
          <w:szCs w:val="24"/>
        </w:rPr>
        <w:t xml:space="preserve"> </w:t>
      </w:r>
      <w:r w:rsidRPr="007101D2">
        <w:rPr>
          <w:rFonts w:asciiTheme="minorHAnsi" w:hAnsiTheme="minorHAnsi" w:cstheme="minorHAnsi"/>
          <w:b/>
          <w:bCs/>
          <w:szCs w:val="24"/>
        </w:rPr>
        <w:t>and</w:t>
      </w:r>
      <w:r w:rsidR="0003079A">
        <w:rPr>
          <w:rFonts w:asciiTheme="minorHAnsi" w:hAnsiTheme="minorHAnsi" w:cstheme="minorHAnsi"/>
          <w:b/>
          <w:bCs/>
          <w:szCs w:val="24"/>
        </w:rPr>
        <w:t xml:space="preserve"> </w:t>
      </w:r>
      <w:r w:rsidRPr="007101D2">
        <w:rPr>
          <w:rFonts w:asciiTheme="minorHAnsi" w:hAnsiTheme="minorHAnsi" w:cstheme="minorHAnsi"/>
          <w:b/>
          <w:bCs/>
          <w:szCs w:val="24"/>
        </w:rPr>
        <w:t>disaster</w:t>
      </w:r>
      <w:r w:rsidR="0003079A">
        <w:rPr>
          <w:rFonts w:asciiTheme="minorHAnsi" w:hAnsiTheme="minorHAnsi" w:cstheme="minorHAnsi"/>
          <w:b/>
          <w:bCs/>
          <w:szCs w:val="24"/>
        </w:rPr>
        <w:t xml:space="preserve"> </w:t>
      </w:r>
      <w:r w:rsidRPr="007101D2">
        <w:rPr>
          <w:rFonts w:asciiTheme="minorHAnsi" w:hAnsiTheme="minorHAnsi" w:cstheme="minorHAnsi"/>
          <w:b/>
          <w:bCs/>
          <w:szCs w:val="24"/>
        </w:rPr>
        <w:t>connectivity</w:t>
      </w:r>
      <w:r w:rsidR="0003079A">
        <w:rPr>
          <w:rFonts w:asciiTheme="minorHAnsi" w:hAnsiTheme="minorHAnsi" w:cstheme="minorHAnsi"/>
          <w:b/>
          <w:bCs/>
          <w:szCs w:val="24"/>
        </w:rPr>
        <w:t xml:space="preserve"> </w:t>
      </w:r>
    </w:p>
    <w:p w14:paraId="510D19DC" w14:textId="484AF5D7" w:rsidR="00765C00" w:rsidRPr="007101D2" w:rsidRDefault="00765C00" w:rsidP="000C435A">
      <w:pPr>
        <w:pStyle w:val="ListParagraph"/>
        <w:numPr>
          <w:ilvl w:val="0"/>
          <w:numId w:val="14"/>
        </w:numPr>
        <w:tabs>
          <w:tab w:val="clear" w:pos="1134"/>
          <w:tab w:val="clear" w:pos="1871"/>
          <w:tab w:val="clear" w:pos="2268"/>
        </w:tabs>
        <w:overflowPunct/>
        <w:autoSpaceDE/>
        <w:autoSpaceDN/>
        <w:adjustRightInd/>
        <w:spacing w:before="60" w:after="60" w:line="240" w:lineRule="auto"/>
        <w:ind w:left="714" w:hanging="357"/>
        <w:contextualSpacing w:val="0"/>
        <w:jc w:val="left"/>
        <w:textAlignment w:val="auto"/>
        <w:rPr>
          <w:rFonts w:asciiTheme="minorHAnsi" w:hAnsiTheme="minorHAnsi" w:cstheme="minorHAnsi"/>
          <w:szCs w:val="24"/>
        </w:rPr>
      </w:pPr>
      <w:r w:rsidRPr="007101D2">
        <w:rPr>
          <w:rFonts w:asciiTheme="minorHAnsi" w:hAnsiTheme="minorHAnsi" w:cstheme="minorHAnsi"/>
          <w:szCs w:val="24"/>
        </w:rPr>
        <w:t>WRC-23</w:t>
      </w:r>
      <w:r w:rsidR="0003079A">
        <w:rPr>
          <w:rFonts w:asciiTheme="minorHAnsi" w:hAnsiTheme="minorHAnsi" w:cstheme="minorHAnsi"/>
          <w:szCs w:val="24"/>
        </w:rPr>
        <w:t xml:space="preserve"> </w:t>
      </w:r>
      <w:r w:rsidRPr="007101D2">
        <w:rPr>
          <w:rFonts w:asciiTheme="minorHAnsi" w:hAnsiTheme="minorHAnsi" w:cstheme="minorHAnsi"/>
          <w:szCs w:val="24"/>
        </w:rPr>
        <w:t>allocated</w:t>
      </w:r>
      <w:r w:rsidR="0003079A">
        <w:rPr>
          <w:rFonts w:asciiTheme="minorHAnsi" w:hAnsiTheme="minorHAnsi" w:cstheme="minorHAnsi"/>
          <w:szCs w:val="24"/>
        </w:rPr>
        <w:t xml:space="preserve"> </w:t>
      </w:r>
      <w:r w:rsidRPr="007101D2">
        <w:rPr>
          <w:rFonts w:asciiTheme="minorHAnsi" w:hAnsiTheme="minorHAnsi" w:cstheme="minorHAnsi"/>
          <w:szCs w:val="24"/>
        </w:rPr>
        <w:t>spectrum</w:t>
      </w:r>
      <w:r w:rsidR="0003079A">
        <w:rPr>
          <w:rFonts w:asciiTheme="minorHAnsi" w:hAnsiTheme="minorHAnsi" w:cstheme="minorHAnsi"/>
          <w:szCs w:val="24"/>
        </w:rPr>
        <w:t xml:space="preserve"> </w:t>
      </w:r>
      <w:r w:rsidRPr="007101D2">
        <w:rPr>
          <w:rFonts w:asciiTheme="minorHAnsi" w:hAnsiTheme="minorHAnsi" w:cstheme="minorHAnsi"/>
          <w:szCs w:val="24"/>
        </w:rPr>
        <w:t>in</w:t>
      </w:r>
      <w:r w:rsidR="0003079A">
        <w:rPr>
          <w:rFonts w:asciiTheme="minorHAnsi" w:hAnsiTheme="minorHAnsi" w:cstheme="minorHAnsi"/>
          <w:szCs w:val="24"/>
        </w:rPr>
        <w:t xml:space="preserve"> </w:t>
      </w:r>
      <w:r w:rsidRPr="007101D2">
        <w:rPr>
          <w:rFonts w:asciiTheme="minorHAnsi" w:hAnsiTheme="minorHAnsi" w:cstheme="minorHAnsi"/>
          <w:szCs w:val="24"/>
        </w:rPr>
        <w:t>2</w:t>
      </w:r>
      <w:r w:rsidR="0003079A">
        <w:rPr>
          <w:rFonts w:asciiTheme="minorHAnsi" w:hAnsiTheme="minorHAnsi" w:cstheme="minorHAnsi"/>
          <w:szCs w:val="24"/>
        </w:rPr>
        <w:t xml:space="preserve"> </w:t>
      </w:r>
      <w:r w:rsidRPr="007101D2">
        <w:rPr>
          <w:rFonts w:asciiTheme="minorHAnsi" w:hAnsiTheme="minorHAnsi" w:cstheme="minorHAnsi"/>
          <w:szCs w:val="24"/>
        </w:rPr>
        <w:t>GHz</w:t>
      </w:r>
      <w:r w:rsidR="0003079A">
        <w:rPr>
          <w:rFonts w:asciiTheme="minorHAnsi" w:hAnsiTheme="minorHAnsi" w:cstheme="minorHAnsi"/>
          <w:szCs w:val="24"/>
        </w:rPr>
        <w:t xml:space="preserve"> </w:t>
      </w:r>
      <w:r w:rsidRPr="007101D2">
        <w:rPr>
          <w:rFonts w:asciiTheme="minorHAnsi" w:hAnsiTheme="minorHAnsi" w:cstheme="minorHAnsi"/>
          <w:szCs w:val="24"/>
        </w:rPr>
        <w:t>and</w:t>
      </w:r>
      <w:r w:rsidR="0003079A">
        <w:rPr>
          <w:rFonts w:asciiTheme="minorHAnsi" w:hAnsiTheme="minorHAnsi" w:cstheme="minorHAnsi"/>
          <w:szCs w:val="24"/>
        </w:rPr>
        <w:t xml:space="preserve"> </w:t>
      </w:r>
      <w:r w:rsidRPr="007101D2">
        <w:rPr>
          <w:rFonts w:asciiTheme="minorHAnsi" w:hAnsiTheme="minorHAnsi" w:cstheme="minorHAnsi"/>
          <w:szCs w:val="24"/>
        </w:rPr>
        <w:t>2.6</w:t>
      </w:r>
      <w:r w:rsidR="0003079A">
        <w:rPr>
          <w:rFonts w:asciiTheme="minorHAnsi" w:hAnsiTheme="minorHAnsi" w:cstheme="minorHAnsi"/>
          <w:szCs w:val="24"/>
        </w:rPr>
        <w:t xml:space="preserve"> </w:t>
      </w:r>
      <w:r w:rsidRPr="007101D2">
        <w:rPr>
          <w:rFonts w:asciiTheme="minorHAnsi" w:hAnsiTheme="minorHAnsi" w:cstheme="minorHAnsi"/>
          <w:szCs w:val="24"/>
        </w:rPr>
        <w:t>GHz</w:t>
      </w:r>
      <w:r w:rsidR="0003079A">
        <w:rPr>
          <w:rFonts w:asciiTheme="minorHAnsi" w:hAnsiTheme="minorHAnsi" w:cstheme="minorHAnsi"/>
          <w:szCs w:val="24"/>
        </w:rPr>
        <w:t xml:space="preserve"> </w:t>
      </w:r>
      <w:r w:rsidRPr="007101D2">
        <w:rPr>
          <w:rFonts w:asciiTheme="minorHAnsi" w:hAnsiTheme="minorHAnsi" w:cstheme="minorHAnsi"/>
          <w:szCs w:val="24"/>
        </w:rPr>
        <w:t>bands</w:t>
      </w:r>
      <w:r w:rsidR="0003079A">
        <w:rPr>
          <w:rFonts w:asciiTheme="minorHAnsi" w:hAnsiTheme="minorHAnsi" w:cstheme="minorHAnsi"/>
          <w:szCs w:val="24"/>
        </w:rPr>
        <w:t xml:space="preserve"> </w:t>
      </w:r>
      <w:r w:rsidRPr="007101D2">
        <w:rPr>
          <w:rFonts w:asciiTheme="minorHAnsi" w:hAnsiTheme="minorHAnsi" w:cstheme="minorHAnsi"/>
          <w:szCs w:val="24"/>
        </w:rPr>
        <w:t>for</w:t>
      </w:r>
      <w:r w:rsidR="0003079A">
        <w:rPr>
          <w:rFonts w:asciiTheme="minorHAnsi" w:hAnsiTheme="minorHAnsi" w:cstheme="minorHAnsi"/>
          <w:szCs w:val="24"/>
        </w:rPr>
        <w:t xml:space="preserve"> </w:t>
      </w:r>
      <w:r w:rsidRPr="007101D2">
        <w:rPr>
          <w:rFonts w:asciiTheme="minorHAnsi" w:hAnsiTheme="minorHAnsi" w:cstheme="minorHAnsi"/>
          <w:szCs w:val="24"/>
        </w:rPr>
        <w:t>using</w:t>
      </w:r>
      <w:r w:rsidR="0003079A">
        <w:rPr>
          <w:rFonts w:asciiTheme="minorHAnsi" w:hAnsiTheme="minorHAnsi" w:cstheme="minorHAnsi"/>
          <w:szCs w:val="24"/>
        </w:rPr>
        <w:t xml:space="preserve"> </w:t>
      </w:r>
      <w:r w:rsidRPr="007101D2">
        <w:rPr>
          <w:rFonts w:asciiTheme="minorHAnsi" w:hAnsiTheme="minorHAnsi" w:cstheme="minorHAnsi"/>
          <w:szCs w:val="24"/>
        </w:rPr>
        <w:t>high-altitude</w:t>
      </w:r>
      <w:r w:rsidR="0003079A">
        <w:rPr>
          <w:rFonts w:asciiTheme="minorHAnsi" w:hAnsiTheme="minorHAnsi" w:cstheme="minorHAnsi"/>
          <w:szCs w:val="24"/>
        </w:rPr>
        <w:t xml:space="preserve"> </w:t>
      </w:r>
      <w:r w:rsidRPr="007101D2">
        <w:rPr>
          <w:rFonts w:asciiTheme="minorHAnsi" w:hAnsiTheme="minorHAnsi" w:cstheme="minorHAnsi"/>
          <w:szCs w:val="24"/>
        </w:rPr>
        <w:t>platform</w:t>
      </w:r>
      <w:r w:rsidR="0003079A">
        <w:rPr>
          <w:rFonts w:asciiTheme="minorHAnsi" w:hAnsiTheme="minorHAnsi" w:cstheme="minorHAnsi"/>
          <w:szCs w:val="24"/>
        </w:rPr>
        <w:t xml:space="preserve"> </w:t>
      </w:r>
      <w:r w:rsidRPr="007101D2">
        <w:rPr>
          <w:rFonts w:asciiTheme="minorHAnsi" w:hAnsiTheme="minorHAnsi" w:cstheme="minorHAnsi"/>
          <w:szCs w:val="24"/>
        </w:rPr>
        <w:t>stations</w:t>
      </w:r>
      <w:r w:rsidR="0003079A">
        <w:rPr>
          <w:rFonts w:asciiTheme="minorHAnsi" w:hAnsiTheme="minorHAnsi" w:cstheme="minorHAnsi"/>
          <w:szCs w:val="24"/>
        </w:rPr>
        <w:t xml:space="preserve"> </w:t>
      </w:r>
      <w:r w:rsidRPr="007101D2">
        <w:rPr>
          <w:rFonts w:asciiTheme="minorHAnsi" w:hAnsiTheme="minorHAnsi" w:cstheme="minorHAnsi"/>
          <w:szCs w:val="24"/>
        </w:rPr>
        <w:t>as</w:t>
      </w:r>
      <w:r w:rsidR="0003079A">
        <w:rPr>
          <w:rFonts w:asciiTheme="minorHAnsi" w:hAnsiTheme="minorHAnsi" w:cstheme="minorHAnsi"/>
          <w:szCs w:val="24"/>
        </w:rPr>
        <w:t xml:space="preserve"> </w:t>
      </w:r>
      <w:r w:rsidRPr="007101D2">
        <w:rPr>
          <w:rFonts w:asciiTheme="minorHAnsi" w:hAnsiTheme="minorHAnsi" w:cstheme="minorHAnsi"/>
          <w:szCs w:val="24"/>
        </w:rPr>
        <w:t>IMT</w:t>
      </w:r>
      <w:r w:rsidR="0003079A">
        <w:rPr>
          <w:rFonts w:asciiTheme="minorHAnsi" w:hAnsiTheme="minorHAnsi" w:cstheme="minorHAnsi"/>
          <w:szCs w:val="24"/>
        </w:rPr>
        <w:t xml:space="preserve"> </w:t>
      </w:r>
      <w:r w:rsidRPr="007101D2">
        <w:rPr>
          <w:rFonts w:asciiTheme="minorHAnsi" w:hAnsiTheme="minorHAnsi" w:cstheme="minorHAnsi"/>
          <w:szCs w:val="24"/>
        </w:rPr>
        <w:t>base</w:t>
      </w:r>
      <w:r w:rsidR="0003079A">
        <w:rPr>
          <w:rFonts w:asciiTheme="minorHAnsi" w:hAnsiTheme="minorHAnsi" w:cstheme="minorHAnsi"/>
          <w:szCs w:val="24"/>
        </w:rPr>
        <w:t xml:space="preserve"> </w:t>
      </w:r>
      <w:r w:rsidRPr="007101D2">
        <w:rPr>
          <w:rFonts w:asciiTheme="minorHAnsi" w:hAnsiTheme="minorHAnsi" w:cstheme="minorHAnsi"/>
          <w:szCs w:val="24"/>
        </w:rPr>
        <w:t>stations</w:t>
      </w:r>
      <w:r w:rsidR="0003079A">
        <w:rPr>
          <w:rFonts w:asciiTheme="minorHAnsi" w:hAnsiTheme="minorHAnsi" w:cstheme="minorHAnsi"/>
          <w:szCs w:val="24"/>
        </w:rPr>
        <w:t xml:space="preserve"> </w:t>
      </w:r>
      <w:r w:rsidRPr="007101D2">
        <w:rPr>
          <w:rFonts w:asciiTheme="minorHAnsi" w:hAnsiTheme="minorHAnsi" w:cstheme="minorHAnsi"/>
          <w:szCs w:val="24"/>
        </w:rPr>
        <w:t>(HIBS)</w:t>
      </w:r>
      <w:r w:rsidR="0003079A">
        <w:rPr>
          <w:rFonts w:asciiTheme="minorHAnsi" w:hAnsiTheme="minorHAnsi" w:cstheme="minorHAnsi"/>
          <w:szCs w:val="24"/>
        </w:rPr>
        <w:t xml:space="preserve"> </w:t>
      </w:r>
      <w:r w:rsidRPr="007101D2">
        <w:rPr>
          <w:rFonts w:asciiTheme="minorHAnsi" w:hAnsiTheme="minorHAnsi" w:cstheme="minorHAnsi"/>
          <w:szCs w:val="24"/>
        </w:rPr>
        <w:t>and</w:t>
      </w:r>
      <w:r w:rsidR="0003079A">
        <w:rPr>
          <w:rFonts w:asciiTheme="minorHAnsi" w:hAnsiTheme="minorHAnsi" w:cstheme="minorHAnsi"/>
          <w:szCs w:val="24"/>
        </w:rPr>
        <w:t xml:space="preserve"> </w:t>
      </w:r>
      <w:r w:rsidRPr="007101D2">
        <w:rPr>
          <w:rFonts w:asciiTheme="minorHAnsi" w:hAnsiTheme="minorHAnsi" w:cstheme="minorHAnsi"/>
          <w:szCs w:val="24"/>
        </w:rPr>
        <w:t>established</w:t>
      </w:r>
      <w:r w:rsidR="0003079A">
        <w:rPr>
          <w:rFonts w:asciiTheme="minorHAnsi" w:hAnsiTheme="minorHAnsi" w:cstheme="minorHAnsi"/>
          <w:szCs w:val="24"/>
        </w:rPr>
        <w:t xml:space="preserve"> </w:t>
      </w:r>
      <w:r w:rsidRPr="007101D2">
        <w:rPr>
          <w:rFonts w:asciiTheme="minorHAnsi" w:hAnsiTheme="minorHAnsi" w:cstheme="minorHAnsi"/>
          <w:szCs w:val="24"/>
        </w:rPr>
        <w:t>regulations</w:t>
      </w:r>
      <w:r w:rsidR="0003079A">
        <w:rPr>
          <w:rFonts w:asciiTheme="minorHAnsi" w:hAnsiTheme="minorHAnsi" w:cstheme="minorHAnsi"/>
          <w:szCs w:val="24"/>
        </w:rPr>
        <w:t xml:space="preserve"> </w:t>
      </w:r>
      <w:r w:rsidRPr="007101D2">
        <w:rPr>
          <w:rFonts w:asciiTheme="minorHAnsi" w:hAnsiTheme="minorHAnsi" w:cstheme="minorHAnsi"/>
          <w:szCs w:val="24"/>
        </w:rPr>
        <w:t>for</w:t>
      </w:r>
      <w:r w:rsidR="0003079A">
        <w:rPr>
          <w:rFonts w:asciiTheme="minorHAnsi" w:hAnsiTheme="minorHAnsi" w:cstheme="minorHAnsi"/>
          <w:szCs w:val="24"/>
        </w:rPr>
        <w:t xml:space="preserve"> </w:t>
      </w:r>
      <w:r w:rsidRPr="007101D2">
        <w:rPr>
          <w:rFonts w:asciiTheme="minorHAnsi" w:hAnsiTheme="minorHAnsi" w:cstheme="minorHAnsi"/>
          <w:szCs w:val="24"/>
        </w:rPr>
        <w:t>their</w:t>
      </w:r>
      <w:r w:rsidR="0003079A">
        <w:rPr>
          <w:rFonts w:asciiTheme="minorHAnsi" w:hAnsiTheme="minorHAnsi" w:cstheme="minorHAnsi"/>
          <w:szCs w:val="24"/>
        </w:rPr>
        <w:t xml:space="preserve"> </w:t>
      </w:r>
      <w:r w:rsidRPr="007101D2">
        <w:rPr>
          <w:rFonts w:asciiTheme="minorHAnsi" w:hAnsiTheme="minorHAnsi" w:cstheme="minorHAnsi"/>
          <w:szCs w:val="24"/>
        </w:rPr>
        <w:t>operations.</w:t>
      </w:r>
    </w:p>
    <w:p w14:paraId="7EA5E4CF" w14:textId="19D27E7D" w:rsidR="00765C00" w:rsidRPr="007101D2" w:rsidRDefault="00765C00" w:rsidP="000C435A">
      <w:pPr>
        <w:pStyle w:val="ListParagraph"/>
        <w:numPr>
          <w:ilvl w:val="0"/>
          <w:numId w:val="14"/>
        </w:numPr>
        <w:tabs>
          <w:tab w:val="clear" w:pos="1134"/>
          <w:tab w:val="clear" w:pos="1871"/>
          <w:tab w:val="clear" w:pos="2268"/>
        </w:tabs>
        <w:overflowPunct/>
        <w:autoSpaceDE/>
        <w:autoSpaceDN/>
        <w:adjustRightInd/>
        <w:spacing w:before="60" w:after="60" w:line="240" w:lineRule="auto"/>
        <w:ind w:left="714" w:hanging="357"/>
        <w:contextualSpacing w:val="0"/>
        <w:jc w:val="left"/>
        <w:textAlignment w:val="auto"/>
        <w:rPr>
          <w:rFonts w:asciiTheme="minorHAnsi" w:hAnsiTheme="minorHAnsi" w:cstheme="minorHAnsi"/>
          <w:szCs w:val="24"/>
        </w:rPr>
      </w:pPr>
      <w:r w:rsidRPr="007101D2">
        <w:rPr>
          <w:rFonts w:asciiTheme="minorHAnsi" w:hAnsiTheme="minorHAnsi" w:cstheme="minorHAnsi"/>
          <w:szCs w:val="24"/>
        </w:rPr>
        <w:t>Non-geostationary</w:t>
      </w:r>
      <w:r w:rsidR="0003079A">
        <w:rPr>
          <w:rFonts w:asciiTheme="minorHAnsi" w:hAnsiTheme="minorHAnsi" w:cstheme="minorHAnsi"/>
          <w:szCs w:val="24"/>
        </w:rPr>
        <w:t xml:space="preserve"> </w:t>
      </w:r>
      <w:r w:rsidRPr="007101D2">
        <w:rPr>
          <w:rFonts w:asciiTheme="minorHAnsi" w:hAnsiTheme="minorHAnsi" w:cstheme="minorHAnsi"/>
          <w:szCs w:val="24"/>
        </w:rPr>
        <w:t>fixed-satellite</w:t>
      </w:r>
      <w:r w:rsidR="0003079A">
        <w:rPr>
          <w:rFonts w:asciiTheme="minorHAnsi" w:hAnsiTheme="minorHAnsi" w:cstheme="minorHAnsi"/>
          <w:szCs w:val="24"/>
        </w:rPr>
        <w:t xml:space="preserve"> </w:t>
      </w:r>
      <w:r w:rsidRPr="007101D2">
        <w:rPr>
          <w:rFonts w:asciiTheme="minorHAnsi" w:hAnsiTheme="minorHAnsi" w:cstheme="minorHAnsi"/>
          <w:szCs w:val="24"/>
        </w:rPr>
        <w:t>service</w:t>
      </w:r>
      <w:r w:rsidR="0003079A">
        <w:rPr>
          <w:rFonts w:asciiTheme="minorHAnsi" w:hAnsiTheme="minorHAnsi" w:cstheme="minorHAnsi"/>
          <w:szCs w:val="24"/>
        </w:rPr>
        <w:t xml:space="preserve"> </w:t>
      </w:r>
      <w:r w:rsidRPr="007101D2">
        <w:rPr>
          <w:rFonts w:asciiTheme="minorHAnsi" w:hAnsiTheme="minorHAnsi" w:cstheme="minorHAnsi"/>
          <w:szCs w:val="24"/>
        </w:rPr>
        <w:t>Earth</w:t>
      </w:r>
      <w:r w:rsidR="0003079A">
        <w:rPr>
          <w:rFonts w:asciiTheme="minorHAnsi" w:hAnsiTheme="minorHAnsi" w:cstheme="minorHAnsi"/>
          <w:szCs w:val="24"/>
        </w:rPr>
        <w:t xml:space="preserve"> </w:t>
      </w:r>
      <w:r w:rsidRPr="007101D2">
        <w:rPr>
          <w:rFonts w:asciiTheme="minorHAnsi" w:hAnsiTheme="minorHAnsi" w:cstheme="minorHAnsi"/>
          <w:szCs w:val="24"/>
        </w:rPr>
        <w:t>Stations</w:t>
      </w:r>
      <w:r w:rsidR="0003079A">
        <w:rPr>
          <w:rFonts w:asciiTheme="minorHAnsi" w:hAnsiTheme="minorHAnsi" w:cstheme="minorHAnsi"/>
          <w:szCs w:val="24"/>
        </w:rPr>
        <w:t xml:space="preserve"> </w:t>
      </w:r>
      <w:r w:rsidRPr="007101D2">
        <w:rPr>
          <w:rFonts w:asciiTheme="minorHAnsi" w:hAnsiTheme="minorHAnsi" w:cstheme="minorHAnsi"/>
          <w:szCs w:val="24"/>
        </w:rPr>
        <w:t>in</w:t>
      </w:r>
      <w:r w:rsidR="0003079A">
        <w:rPr>
          <w:rFonts w:asciiTheme="minorHAnsi" w:hAnsiTheme="minorHAnsi" w:cstheme="minorHAnsi"/>
          <w:szCs w:val="24"/>
        </w:rPr>
        <w:t xml:space="preserve"> </w:t>
      </w:r>
      <w:r w:rsidRPr="007101D2">
        <w:rPr>
          <w:rFonts w:asciiTheme="minorHAnsi" w:hAnsiTheme="minorHAnsi" w:cstheme="minorHAnsi"/>
          <w:szCs w:val="24"/>
        </w:rPr>
        <w:t>Motion</w:t>
      </w:r>
      <w:r w:rsidR="0003079A">
        <w:rPr>
          <w:rFonts w:asciiTheme="minorHAnsi" w:hAnsiTheme="minorHAnsi" w:cstheme="minorHAnsi"/>
          <w:szCs w:val="24"/>
        </w:rPr>
        <w:t xml:space="preserve"> </w:t>
      </w:r>
      <w:r w:rsidRPr="007101D2">
        <w:rPr>
          <w:rFonts w:asciiTheme="minorHAnsi" w:hAnsiTheme="minorHAnsi" w:cstheme="minorHAnsi"/>
          <w:szCs w:val="24"/>
        </w:rPr>
        <w:t>(ESIMs):</w:t>
      </w:r>
      <w:r w:rsidR="0003079A">
        <w:rPr>
          <w:rFonts w:asciiTheme="minorHAnsi" w:hAnsiTheme="minorHAnsi" w:cstheme="minorHAnsi"/>
          <w:szCs w:val="24"/>
        </w:rPr>
        <w:t xml:space="preserve"> </w:t>
      </w:r>
      <w:r w:rsidR="005A6043">
        <w:rPr>
          <w:rFonts w:asciiTheme="minorHAnsi" w:hAnsiTheme="minorHAnsi" w:cstheme="minorHAnsi"/>
          <w:szCs w:val="24"/>
        </w:rPr>
        <w:t xml:space="preserve">the </w:t>
      </w:r>
      <w:r w:rsidRPr="007101D2">
        <w:rPr>
          <w:rFonts w:asciiTheme="minorHAnsi" w:hAnsiTheme="minorHAnsi" w:cstheme="minorHAnsi"/>
          <w:szCs w:val="24"/>
        </w:rPr>
        <w:t>Conference</w:t>
      </w:r>
      <w:r w:rsidR="0003079A">
        <w:rPr>
          <w:rFonts w:asciiTheme="minorHAnsi" w:hAnsiTheme="minorHAnsi" w:cstheme="minorHAnsi"/>
          <w:szCs w:val="24"/>
        </w:rPr>
        <w:t xml:space="preserve"> </w:t>
      </w:r>
      <w:r w:rsidRPr="007101D2">
        <w:rPr>
          <w:rFonts w:asciiTheme="minorHAnsi" w:hAnsiTheme="minorHAnsi" w:cstheme="minorHAnsi"/>
          <w:szCs w:val="24"/>
        </w:rPr>
        <w:t>identified</w:t>
      </w:r>
      <w:r w:rsidR="0003079A">
        <w:rPr>
          <w:rFonts w:asciiTheme="minorHAnsi" w:hAnsiTheme="minorHAnsi" w:cstheme="minorHAnsi"/>
          <w:szCs w:val="24"/>
        </w:rPr>
        <w:t xml:space="preserve"> </w:t>
      </w:r>
      <w:r w:rsidRPr="007101D2">
        <w:rPr>
          <w:rFonts w:asciiTheme="minorHAnsi" w:hAnsiTheme="minorHAnsi" w:cstheme="minorHAnsi"/>
          <w:szCs w:val="24"/>
        </w:rPr>
        <w:t>new</w:t>
      </w:r>
      <w:r w:rsidR="0003079A">
        <w:rPr>
          <w:rFonts w:asciiTheme="minorHAnsi" w:hAnsiTheme="minorHAnsi" w:cstheme="minorHAnsi"/>
          <w:szCs w:val="24"/>
        </w:rPr>
        <w:t xml:space="preserve"> </w:t>
      </w:r>
      <w:r w:rsidRPr="007101D2">
        <w:rPr>
          <w:rFonts w:asciiTheme="minorHAnsi" w:hAnsiTheme="minorHAnsi" w:cstheme="minorHAnsi"/>
          <w:szCs w:val="24"/>
        </w:rPr>
        <w:t>frequencies</w:t>
      </w:r>
      <w:r w:rsidR="0003079A">
        <w:rPr>
          <w:rFonts w:asciiTheme="minorHAnsi" w:hAnsiTheme="minorHAnsi" w:cstheme="minorHAnsi"/>
          <w:szCs w:val="24"/>
        </w:rPr>
        <w:t xml:space="preserve"> </w:t>
      </w:r>
      <w:r w:rsidRPr="007101D2">
        <w:rPr>
          <w:rFonts w:asciiTheme="minorHAnsi" w:hAnsiTheme="minorHAnsi" w:cstheme="minorHAnsi"/>
          <w:szCs w:val="24"/>
        </w:rPr>
        <w:t>to</w:t>
      </w:r>
      <w:r w:rsidR="0003079A">
        <w:rPr>
          <w:rFonts w:asciiTheme="minorHAnsi" w:hAnsiTheme="minorHAnsi" w:cstheme="minorHAnsi"/>
          <w:szCs w:val="24"/>
        </w:rPr>
        <w:t xml:space="preserve"> </w:t>
      </w:r>
      <w:r w:rsidRPr="007101D2">
        <w:rPr>
          <w:rFonts w:asciiTheme="minorHAnsi" w:hAnsiTheme="minorHAnsi" w:cstheme="minorHAnsi"/>
          <w:szCs w:val="24"/>
        </w:rPr>
        <w:t>deliver</w:t>
      </w:r>
      <w:r w:rsidR="0003079A">
        <w:rPr>
          <w:rFonts w:asciiTheme="minorHAnsi" w:hAnsiTheme="minorHAnsi" w:cstheme="minorHAnsi"/>
          <w:szCs w:val="24"/>
        </w:rPr>
        <w:t xml:space="preserve"> </w:t>
      </w:r>
      <w:r w:rsidRPr="007101D2">
        <w:rPr>
          <w:rFonts w:asciiTheme="minorHAnsi" w:hAnsiTheme="minorHAnsi" w:cstheme="minorHAnsi"/>
          <w:szCs w:val="24"/>
        </w:rPr>
        <w:t>high-speed</w:t>
      </w:r>
      <w:r w:rsidR="0003079A">
        <w:rPr>
          <w:rFonts w:asciiTheme="minorHAnsi" w:hAnsiTheme="minorHAnsi" w:cstheme="minorHAnsi"/>
          <w:szCs w:val="24"/>
        </w:rPr>
        <w:t xml:space="preserve"> </w:t>
      </w:r>
      <w:r w:rsidRPr="007101D2">
        <w:rPr>
          <w:rFonts w:asciiTheme="minorHAnsi" w:hAnsiTheme="minorHAnsi" w:cstheme="minorHAnsi"/>
          <w:szCs w:val="24"/>
        </w:rPr>
        <w:t>broadband</w:t>
      </w:r>
      <w:r w:rsidR="0003079A">
        <w:rPr>
          <w:rFonts w:asciiTheme="minorHAnsi" w:hAnsiTheme="minorHAnsi" w:cstheme="minorHAnsi"/>
          <w:szCs w:val="24"/>
        </w:rPr>
        <w:t xml:space="preserve"> </w:t>
      </w:r>
      <w:r w:rsidRPr="007101D2">
        <w:rPr>
          <w:rFonts w:asciiTheme="minorHAnsi" w:hAnsiTheme="minorHAnsi" w:cstheme="minorHAnsi"/>
          <w:szCs w:val="24"/>
        </w:rPr>
        <w:t>onboard</w:t>
      </w:r>
      <w:r w:rsidR="0003079A">
        <w:rPr>
          <w:rFonts w:asciiTheme="minorHAnsi" w:hAnsiTheme="minorHAnsi" w:cstheme="minorHAnsi"/>
          <w:szCs w:val="24"/>
        </w:rPr>
        <w:t xml:space="preserve"> </w:t>
      </w:r>
      <w:r w:rsidRPr="007101D2">
        <w:rPr>
          <w:rFonts w:asciiTheme="minorHAnsi" w:hAnsiTheme="minorHAnsi" w:cstheme="minorHAnsi"/>
          <w:szCs w:val="24"/>
        </w:rPr>
        <w:t>aircraft,</w:t>
      </w:r>
      <w:r w:rsidR="0003079A">
        <w:rPr>
          <w:rFonts w:asciiTheme="minorHAnsi" w:hAnsiTheme="minorHAnsi" w:cstheme="minorHAnsi"/>
          <w:szCs w:val="24"/>
        </w:rPr>
        <w:t xml:space="preserve"> </w:t>
      </w:r>
      <w:r w:rsidRPr="007101D2">
        <w:rPr>
          <w:rFonts w:asciiTheme="minorHAnsi" w:hAnsiTheme="minorHAnsi" w:cstheme="minorHAnsi"/>
          <w:szCs w:val="24"/>
        </w:rPr>
        <w:t>vessels,</w:t>
      </w:r>
      <w:r w:rsidR="0003079A">
        <w:rPr>
          <w:rFonts w:asciiTheme="minorHAnsi" w:hAnsiTheme="minorHAnsi" w:cstheme="minorHAnsi"/>
          <w:szCs w:val="24"/>
        </w:rPr>
        <w:t xml:space="preserve"> </w:t>
      </w:r>
      <w:r w:rsidRPr="007101D2">
        <w:rPr>
          <w:rFonts w:asciiTheme="minorHAnsi" w:hAnsiTheme="minorHAnsi" w:cstheme="minorHAnsi"/>
          <w:szCs w:val="24"/>
        </w:rPr>
        <w:t>trains,</w:t>
      </w:r>
      <w:r w:rsidR="0003079A">
        <w:rPr>
          <w:rFonts w:asciiTheme="minorHAnsi" w:hAnsiTheme="minorHAnsi" w:cstheme="minorHAnsi"/>
          <w:szCs w:val="24"/>
        </w:rPr>
        <w:t xml:space="preserve"> </w:t>
      </w:r>
      <w:r w:rsidRPr="007101D2">
        <w:rPr>
          <w:rFonts w:asciiTheme="minorHAnsi" w:hAnsiTheme="minorHAnsi" w:cstheme="minorHAnsi"/>
          <w:szCs w:val="24"/>
        </w:rPr>
        <w:t>and</w:t>
      </w:r>
      <w:r w:rsidR="0003079A">
        <w:rPr>
          <w:rFonts w:asciiTheme="minorHAnsi" w:hAnsiTheme="minorHAnsi" w:cstheme="minorHAnsi"/>
          <w:szCs w:val="24"/>
        </w:rPr>
        <w:t xml:space="preserve"> </w:t>
      </w:r>
      <w:r w:rsidRPr="007101D2">
        <w:rPr>
          <w:rFonts w:asciiTheme="minorHAnsi" w:hAnsiTheme="minorHAnsi" w:cstheme="minorHAnsi"/>
          <w:szCs w:val="24"/>
        </w:rPr>
        <w:t>vehicles.</w:t>
      </w:r>
      <w:r w:rsidR="0003079A">
        <w:rPr>
          <w:rFonts w:asciiTheme="minorHAnsi" w:hAnsiTheme="minorHAnsi" w:cstheme="minorHAnsi"/>
          <w:szCs w:val="24"/>
        </w:rPr>
        <w:t xml:space="preserve"> </w:t>
      </w:r>
      <w:r w:rsidRPr="007101D2">
        <w:rPr>
          <w:rFonts w:asciiTheme="minorHAnsi" w:hAnsiTheme="minorHAnsi" w:cstheme="minorHAnsi"/>
          <w:szCs w:val="24"/>
        </w:rPr>
        <w:t>These</w:t>
      </w:r>
      <w:r w:rsidR="0003079A">
        <w:rPr>
          <w:rFonts w:asciiTheme="minorHAnsi" w:hAnsiTheme="minorHAnsi" w:cstheme="minorHAnsi"/>
          <w:szCs w:val="24"/>
        </w:rPr>
        <w:t xml:space="preserve"> </w:t>
      </w:r>
      <w:r w:rsidRPr="007101D2">
        <w:rPr>
          <w:rFonts w:asciiTheme="minorHAnsi" w:hAnsiTheme="minorHAnsi" w:cstheme="minorHAnsi"/>
          <w:szCs w:val="24"/>
        </w:rPr>
        <w:t>satellite</w:t>
      </w:r>
      <w:r w:rsidR="0003079A">
        <w:rPr>
          <w:rFonts w:asciiTheme="minorHAnsi" w:hAnsiTheme="minorHAnsi" w:cstheme="minorHAnsi"/>
          <w:szCs w:val="24"/>
        </w:rPr>
        <w:t xml:space="preserve"> </w:t>
      </w:r>
      <w:r w:rsidRPr="007101D2">
        <w:rPr>
          <w:rFonts w:asciiTheme="minorHAnsi" w:hAnsiTheme="minorHAnsi" w:cstheme="minorHAnsi"/>
          <w:szCs w:val="24"/>
        </w:rPr>
        <w:t>services</w:t>
      </w:r>
      <w:r w:rsidR="0003079A">
        <w:rPr>
          <w:rFonts w:asciiTheme="minorHAnsi" w:hAnsiTheme="minorHAnsi" w:cstheme="minorHAnsi"/>
          <w:szCs w:val="24"/>
        </w:rPr>
        <w:t xml:space="preserve"> </w:t>
      </w:r>
      <w:r w:rsidRPr="007101D2">
        <w:rPr>
          <w:rFonts w:asciiTheme="minorHAnsi" w:hAnsiTheme="minorHAnsi" w:cstheme="minorHAnsi"/>
          <w:szCs w:val="24"/>
        </w:rPr>
        <w:t>are</w:t>
      </w:r>
      <w:r w:rsidR="0003079A">
        <w:rPr>
          <w:rFonts w:asciiTheme="minorHAnsi" w:hAnsiTheme="minorHAnsi" w:cstheme="minorHAnsi"/>
          <w:szCs w:val="24"/>
        </w:rPr>
        <w:t xml:space="preserve"> </w:t>
      </w:r>
      <w:r w:rsidRPr="007101D2">
        <w:rPr>
          <w:rFonts w:asciiTheme="minorHAnsi" w:hAnsiTheme="minorHAnsi" w:cstheme="minorHAnsi"/>
          <w:szCs w:val="24"/>
        </w:rPr>
        <w:t>also</w:t>
      </w:r>
      <w:r w:rsidR="0003079A">
        <w:rPr>
          <w:rFonts w:asciiTheme="minorHAnsi" w:hAnsiTheme="minorHAnsi" w:cstheme="minorHAnsi"/>
          <w:szCs w:val="24"/>
        </w:rPr>
        <w:t xml:space="preserve"> </w:t>
      </w:r>
      <w:r w:rsidRPr="007101D2">
        <w:rPr>
          <w:rFonts w:asciiTheme="minorHAnsi" w:hAnsiTheme="minorHAnsi" w:cstheme="minorHAnsi"/>
          <w:szCs w:val="24"/>
        </w:rPr>
        <w:t>critical</w:t>
      </w:r>
      <w:r w:rsidR="0003079A">
        <w:rPr>
          <w:rFonts w:asciiTheme="minorHAnsi" w:hAnsiTheme="minorHAnsi" w:cstheme="minorHAnsi"/>
          <w:szCs w:val="24"/>
        </w:rPr>
        <w:t xml:space="preserve"> </w:t>
      </w:r>
      <w:r w:rsidRPr="007101D2">
        <w:rPr>
          <w:rFonts w:asciiTheme="minorHAnsi" w:hAnsiTheme="minorHAnsi" w:cstheme="minorHAnsi"/>
          <w:szCs w:val="24"/>
        </w:rPr>
        <w:t>following</w:t>
      </w:r>
      <w:r w:rsidR="0003079A">
        <w:rPr>
          <w:rFonts w:asciiTheme="minorHAnsi" w:hAnsiTheme="minorHAnsi" w:cstheme="minorHAnsi"/>
          <w:szCs w:val="24"/>
        </w:rPr>
        <w:t xml:space="preserve"> </w:t>
      </w:r>
      <w:r w:rsidRPr="007101D2">
        <w:rPr>
          <w:rFonts w:asciiTheme="minorHAnsi" w:hAnsiTheme="minorHAnsi" w:cstheme="minorHAnsi"/>
          <w:szCs w:val="24"/>
        </w:rPr>
        <w:t>disasters</w:t>
      </w:r>
      <w:r w:rsidR="0003079A">
        <w:rPr>
          <w:rFonts w:asciiTheme="minorHAnsi" w:hAnsiTheme="minorHAnsi" w:cstheme="minorHAnsi"/>
          <w:szCs w:val="24"/>
        </w:rPr>
        <w:t xml:space="preserve"> </w:t>
      </w:r>
      <w:r w:rsidRPr="007101D2">
        <w:rPr>
          <w:rFonts w:asciiTheme="minorHAnsi" w:hAnsiTheme="minorHAnsi" w:cstheme="minorHAnsi"/>
          <w:szCs w:val="24"/>
        </w:rPr>
        <w:t>where</w:t>
      </w:r>
      <w:r w:rsidR="0003079A">
        <w:rPr>
          <w:rFonts w:asciiTheme="minorHAnsi" w:hAnsiTheme="minorHAnsi" w:cstheme="minorHAnsi"/>
          <w:szCs w:val="24"/>
        </w:rPr>
        <w:t xml:space="preserve"> </w:t>
      </w:r>
      <w:r w:rsidRPr="007101D2">
        <w:rPr>
          <w:rFonts w:asciiTheme="minorHAnsi" w:hAnsiTheme="minorHAnsi" w:cstheme="minorHAnsi"/>
          <w:szCs w:val="24"/>
        </w:rPr>
        <w:t>local</w:t>
      </w:r>
      <w:r w:rsidR="0003079A">
        <w:rPr>
          <w:rFonts w:asciiTheme="minorHAnsi" w:hAnsiTheme="minorHAnsi" w:cstheme="minorHAnsi"/>
          <w:szCs w:val="24"/>
        </w:rPr>
        <w:t xml:space="preserve"> </w:t>
      </w:r>
      <w:r w:rsidRPr="007101D2">
        <w:rPr>
          <w:rFonts w:asciiTheme="minorHAnsi" w:hAnsiTheme="minorHAnsi" w:cstheme="minorHAnsi"/>
          <w:szCs w:val="24"/>
        </w:rPr>
        <w:t>communication</w:t>
      </w:r>
      <w:r w:rsidR="0003079A">
        <w:rPr>
          <w:rFonts w:asciiTheme="minorHAnsi" w:hAnsiTheme="minorHAnsi" w:cstheme="minorHAnsi"/>
          <w:szCs w:val="24"/>
        </w:rPr>
        <w:t xml:space="preserve"> </w:t>
      </w:r>
      <w:r w:rsidRPr="007101D2">
        <w:rPr>
          <w:rFonts w:asciiTheme="minorHAnsi" w:hAnsiTheme="minorHAnsi" w:cstheme="minorHAnsi"/>
          <w:szCs w:val="24"/>
        </w:rPr>
        <w:t>infrastructure</w:t>
      </w:r>
      <w:r w:rsidR="0003079A">
        <w:rPr>
          <w:rFonts w:asciiTheme="minorHAnsi" w:hAnsiTheme="minorHAnsi" w:cstheme="minorHAnsi"/>
          <w:szCs w:val="24"/>
        </w:rPr>
        <w:t xml:space="preserve"> </w:t>
      </w:r>
      <w:r w:rsidRPr="007101D2">
        <w:rPr>
          <w:rFonts w:asciiTheme="minorHAnsi" w:hAnsiTheme="minorHAnsi" w:cstheme="minorHAnsi"/>
          <w:szCs w:val="24"/>
        </w:rPr>
        <w:t>is</w:t>
      </w:r>
      <w:r w:rsidR="0003079A">
        <w:rPr>
          <w:rFonts w:asciiTheme="minorHAnsi" w:hAnsiTheme="minorHAnsi" w:cstheme="minorHAnsi"/>
          <w:szCs w:val="24"/>
        </w:rPr>
        <w:t xml:space="preserve"> </w:t>
      </w:r>
      <w:r w:rsidRPr="007101D2">
        <w:rPr>
          <w:rFonts w:asciiTheme="minorHAnsi" w:hAnsiTheme="minorHAnsi" w:cstheme="minorHAnsi"/>
          <w:szCs w:val="24"/>
        </w:rPr>
        <w:t>damaged</w:t>
      </w:r>
      <w:r w:rsidR="0003079A">
        <w:rPr>
          <w:rFonts w:asciiTheme="minorHAnsi" w:hAnsiTheme="minorHAnsi" w:cstheme="minorHAnsi"/>
          <w:szCs w:val="24"/>
        </w:rPr>
        <w:t xml:space="preserve"> </w:t>
      </w:r>
      <w:r w:rsidRPr="007101D2">
        <w:rPr>
          <w:rFonts w:asciiTheme="minorHAnsi" w:hAnsiTheme="minorHAnsi" w:cstheme="minorHAnsi"/>
          <w:szCs w:val="24"/>
        </w:rPr>
        <w:t>or</w:t>
      </w:r>
      <w:r w:rsidR="0003079A">
        <w:rPr>
          <w:rFonts w:asciiTheme="minorHAnsi" w:hAnsiTheme="minorHAnsi" w:cstheme="minorHAnsi"/>
          <w:szCs w:val="24"/>
        </w:rPr>
        <w:t xml:space="preserve"> </w:t>
      </w:r>
      <w:r w:rsidRPr="007101D2">
        <w:rPr>
          <w:rFonts w:asciiTheme="minorHAnsi" w:hAnsiTheme="minorHAnsi" w:cstheme="minorHAnsi"/>
          <w:szCs w:val="24"/>
        </w:rPr>
        <w:t>destroyed.</w:t>
      </w:r>
    </w:p>
    <w:p w14:paraId="3D47DBE0" w14:textId="196FE621" w:rsidR="00765C00" w:rsidRPr="007101D2" w:rsidRDefault="00765C00" w:rsidP="000C435A">
      <w:pPr>
        <w:overflowPunct/>
        <w:autoSpaceDE/>
        <w:autoSpaceDN/>
        <w:adjustRightInd/>
        <w:spacing w:before="120" w:after="120" w:line="240" w:lineRule="auto"/>
        <w:jc w:val="left"/>
        <w:textAlignment w:val="auto"/>
        <w:rPr>
          <w:rFonts w:asciiTheme="minorHAnsi" w:hAnsiTheme="minorHAnsi" w:cstheme="minorHAnsi"/>
          <w:b/>
          <w:bCs/>
          <w:szCs w:val="24"/>
        </w:rPr>
      </w:pPr>
      <w:r w:rsidRPr="007101D2">
        <w:rPr>
          <w:rFonts w:asciiTheme="minorHAnsi" w:hAnsiTheme="minorHAnsi" w:cstheme="minorHAnsi"/>
          <w:b/>
          <w:bCs/>
          <w:szCs w:val="24"/>
        </w:rPr>
        <w:t>Maritime</w:t>
      </w:r>
      <w:r w:rsidR="0003079A">
        <w:rPr>
          <w:rFonts w:asciiTheme="minorHAnsi" w:hAnsiTheme="minorHAnsi" w:cstheme="minorHAnsi"/>
          <w:b/>
          <w:bCs/>
          <w:szCs w:val="24"/>
        </w:rPr>
        <w:t xml:space="preserve"> </w:t>
      </w:r>
      <w:r w:rsidRPr="007101D2">
        <w:rPr>
          <w:rFonts w:asciiTheme="minorHAnsi" w:hAnsiTheme="minorHAnsi" w:cstheme="minorHAnsi"/>
          <w:b/>
          <w:bCs/>
          <w:szCs w:val="24"/>
        </w:rPr>
        <w:t>and</w:t>
      </w:r>
      <w:r w:rsidR="0003079A">
        <w:rPr>
          <w:rFonts w:asciiTheme="minorHAnsi" w:hAnsiTheme="minorHAnsi" w:cstheme="minorHAnsi"/>
          <w:b/>
          <w:bCs/>
          <w:szCs w:val="24"/>
        </w:rPr>
        <w:t xml:space="preserve"> </w:t>
      </w:r>
      <w:r w:rsidRPr="007101D2">
        <w:rPr>
          <w:rFonts w:asciiTheme="minorHAnsi" w:hAnsiTheme="minorHAnsi" w:cstheme="minorHAnsi"/>
          <w:b/>
          <w:bCs/>
          <w:szCs w:val="24"/>
        </w:rPr>
        <w:t>Aeronautical</w:t>
      </w:r>
      <w:r w:rsidR="0003079A">
        <w:rPr>
          <w:rFonts w:asciiTheme="minorHAnsi" w:hAnsiTheme="minorHAnsi" w:cstheme="minorHAnsi"/>
          <w:b/>
          <w:bCs/>
          <w:szCs w:val="24"/>
        </w:rPr>
        <w:t xml:space="preserve"> </w:t>
      </w:r>
      <w:r w:rsidRPr="007101D2">
        <w:rPr>
          <w:rFonts w:asciiTheme="minorHAnsi" w:hAnsiTheme="minorHAnsi" w:cstheme="minorHAnsi"/>
          <w:b/>
          <w:bCs/>
          <w:szCs w:val="24"/>
        </w:rPr>
        <w:t>sector</w:t>
      </w:r>
    </w:p>
    <w:p w14:paraId="08CAF1D3" w14:textId="3CA58B76" w:rsidR="00765C00" w:rsidRPr="007101D2" w:rsidRDefault="00765C00" w:rsidP="000C435A">
      <w:pPr>
        <w:pStyle w:val="ListParagraph"/>
        <w:numPr>
          <w:ilvl w:val="0"/>
          <w:numId w:val="14"/>
        </w:numPr>
        <w:tabs>
          <w:tab w:val="clear" w:pos="1134"/>
          <w:tab w:val="clear" w:pos="1871"/>
          <w:tab w:val="clear" w:pos="2268"/>
        </w:tabs>
        <w:overflowPunct/>
        <w:autoSpaceDE/>
        <w:autoSpaceDN/>
        <w:adjustRightInd/>
        <w:spacing w:before="60" w:after="60" w:line="240" w:lineRule="auto"/>
        <w:ind w:left="714" w:hanging="357"/>
        <w:contextualSpacing w:val="0"/>
        <w:jc w:val="left"/>
        <w:textAlignment w:val="auto"/>
        <w:rPr>
          <w:rFonts w:asciiTheme="minorHAnsi" w:hAnsiTheme="minorHAnsi" w:cstheme="minorHAnsi"/>
          <w:szCs w:val="24"/>
        </w:rPr>
      </w:pPr>
      <w:r w:rsidRPr="007101D2">
        <w:rPr>
          <w:rFonts w:asciiTheme="minorHAnsi" w:hAnsiTheme="minorHAnsi" w:cstheme="minorHAnsi"/>
          <w:szCs w:val="24"/>
        </w:rPr>
        <w:t>Provisions</w:t>
      </w:r>
      <w:r w:rsidR="0003079A">
        <w:rPr>
          <w:rFonts w:asciiTheme="minorHAnsi" w:hAnsiTheme="minorHAnsi" w:cstheme="minorHAnsi"/>
          <w:szCs w:val="24"/>
        </w:rPr>
        <w:t xml:space="preserve"> </w:t>
      </w:r>
      <w:r w:rsidRPr="007101D2">
        <w:rPr>
          <w:rFonts w:asciiTheme="minorHAnsi" w:hAnsiTheme="minorHAnsi" w:cstheme="minorHAnsi"/>
          <w:szCs w:val="24"/>
        </w:rPr>
        <w:t>were</w:t>
      </w:r>
      <w:r w:rsidR="0003079A">
        <w:rPr>
          <w:rFonts w:asciiTheme="minorHAnsi" w:hAnsiTheme="minorHAnsi" w:cstheme="minorHAnsi"/>
          <w:szCs w:val="24"/>
        </w:rPr>
        <w:t xml:space="preserve"> </w:t>
      </w:r>
      <w:r w:rsidRPr="007101D2">
        <w:rPr>
          <w:rFonts w:asciiTheme="minorHAnsi" w:hAnsiTheme="minorHAnsi" w:cstheme="minorHAnsi"/>
          <w:szCs w:val="24"/>
        </w:rPr>
        <w:t>included</w:t>
      </w:r>
      <w:r w:rsidR="0003079A">
        <w:rPr>
          <w:rFonts w:asciiTheme="minorHAnsi" w:hAnsiTheme="minorHAnsi" w:cstheme="minorHAnsi"/>
          <w:szCs w:val="24"/>
        </w:rPr>
        <w:t xml:space="preserve"> </w:t>
      </w:r>
      <w:r w:rsidRPr="007101D2">
        <w:rPr>
          <w:rFonts w:asciiTheme="minorHAnsi" w:hAnsiTheme="minorHAnsi" w:cstheme="minorHAnsi"/>
          <w:szCs w:val="24"/>
        </w:rPr>
        <w:t>in</w:t>
      </w:r>
      <w:r w:rsidR="0003079A">
        <w:rPr>
          <w:rFonts w:asciiTheme="minorHAnsi" w:hAnsiTheme="minorHAnsi" w:cstheme="minorHAnsi"/>
          <w:szCs w:val="24"/>
        </w:rPr>
        <w:t xml:space="preserve"> </w:t>
      </w:r>
      <w:r w:rsidRPr="007101D2">
        <w:rPr>
          <w:rFonts w:asciiTheme="minorHAnsi" w:hAnsiTheme="minorHAnsi" w:cstheme="minorHAnsi"/>
          <w:szCs w:val="24"/>
        </w:rPr>
        <w:t>RR</w:t>
      </w:r>
      <w:r w:rsidR="0003079A">
        <w:rPr>
          <w:rFonts w:asciiTheme="minorHAnsi" w:hAnsiTheme="minorHAnsi" w:cstheme="minorHAnsi"/>
          <w:szCs w:val="24"/>
        </w:rPr>
        <w:t xml:space="preserve"> </w:t>
      </w:r>
      <w:r w:rsidRPr="007101D2">
        <w:rPr>
          <w:rFonts w:asciiTheme="minorHAnsi" w:hAnsiTheme="minorHAnsi" w:cstheme="minorHAnsi"/>
          <w:szCs w:val="24"/>
        </w:rPr>
        <w:t>to</w:t>
      </w:r>
      <w:r w:rsidR="0003079A">
        <w:rPr>
          <w:rFonts w:asciiTheme="minorHAnsi" w:hAnsiTheme="minorHAnsi" w:cstheme="minorHAnsi"/>
          <w:szCs w:val="24"/>
        </w:rPr>
        <w:t xml:space="preserve"> </w:t>
      </w:r>
      <w:r w:rsidRPr="007101D2">
        <w:rPr>
          <w:rFonts w:asciiTheme="minorHAnsi" w:hAnsiTheme="minorHAnsi" w:cstheme="minorHAnsi"/>
          <w:szCs w:val="24"/>
        </w:rPr>
        <w:t>protect</w:t>
      </w:r>
      <w:r w:rsidR="0003079A">
        <w:rPr>
          <w:rFonts w:asciiTheme="minorHAnsi" w:hAnsiTheme="minorHAnsi" w:cstheme="minorHAnsi"/>
          <w:szCs w:val="24"/>
        </w:rPr>
        <w:t xml:space="preserve"> </w:t>
      </w:r>
      <w:r w:rsidRPr="007101D2">
        <w:rPr>
          <w:rFonts w:asciiTheme="minorHAnsi" w:hAnsiTheme="minorHAnsi" w:cstheme="minorHAnsi"/>
          <w:szCs w:val="24"/>
        </w:rPr>
        <w:t>ship</w:t>
      </w:r>
      <w:r w:rsidR="0003079A">
        <w:rPr>
          <w:rFonts w:asciiTheme="minorHAnsi" w:hAnsiTheme="minorHAnsi" w:cstheme="minorHAnsi"/>
          <w:szCs w:val="24"/>
        </w:rPr>
        <w:t xml:space="preserve"> </w:t>
      </w:r>
      <w:r w:rsidRPr="007101D2">
        <w:rPr>
          <w:rFonts w:asciiTheme="minorHAnsi" w:hAnsiTheme="minorHAnsi" w:cstheme="minorHAnsi"/>
          <w:szCs w:val="24"/>
        </w:rPr>
        <w:t>and</w:t>
      </w:r>
      <w:r w:rsidR="0003079A">
        <w:rPr>
          <w:rFonts w:asciiTheme="minorHAnsi" w:hAnsiTheme="minorHAnsi" w:cstheme="minorHAnsi"/>
          <w:szCs w:val="24"/>
        </w:rPr>
        <w:t xml:space="preserve"> </w:t>
      </w:r>
      <w:r w:rsidRPr="007101D2">
        <w:rPr>
          <w:rFonts w:asciiTheme="minorHAnsi" w:hAnsiTheme="minorHAnsi" w:cstheme="minorHAnsi"/>
          <w:szCs w:val="24"/>
        </w:rPr>
        <w:t>aircraft</w:t>
      </w:r>
      <w:r w:rsidR="0003079A">
        <w:rPr>
          <w:rFonts w:asciiTheme="minorHAnsi" w:hAnsiTheme="minorHAnsi" w:cstheme="minorHAnsi"/>
          <w:szCs w:val="24"/>
        </w:rPr>
        <w:t xml:space="preserve"> </w:t>
      </w:r>
      <w:r w:rsidRPr="007101D2">
        <w:rPr>
          <w:rFonts w:asciiTheme="minorHAnsi" w:hAnsiTheme="minorHAnsi" w:cstheme="minorHAnsi"/>
          <w:szCs w:val="24"/>
        </w:rPr>
        <w:t>mobile</w:t>
      </w:r>
      <w:r w:rsidR="0003079A">
        <w:rPr>
          <w:rFonts w:asciiTheme="minorHAnsi" w:hAnsiTheme="minorHAnsi" w:cstheme="minorHAnsi"/>
          <w:szCs w:val="24"/>
        </w:rPr>
        <w:t xml:space="preserve"> </w:t>
      </w:r>
      <w:r w:rsidRPr="007101D2">
        <w:rPr>
          <w:rFonts w:asciiTheme="minorHAnsi" w:hAnsiTheme="minorHAnsi" w:cstheme="minorHAnsi"/>
          <w:szCs w:val="24"/>
        </w:rPr>
        <w:t>service</w:t>
      </w:r>
      <w:r w:rsidR="0003079A">
        <w:rPr>
          <w:rFonts w:asciiTheme="minorHAnsi" w:hAnsiTheme="minorHAnsi" w:cstheme="minorHAnsi"/>
          <w:szCs w:val="24"/>
        </w:rPr>
        <w:t xml:space="preserve"> </w:t>
      </w:r>
      <w:r w:rsidRPr="007101D2">
        <w:rPr>
          <w:rFonts w:asciiTheme="minorHAnsi" w:hAnsiTheme="minorHAnsi" w:cstheme="minorHAnsi"/>
          <w:szCs w:val="24"/>
        </w:rPr>
        <w:t>stations</w:t>
      </w:r>
      <w:r w:rsidR="0003079A">
        <w:rPr>
          <w:rFonts w:asciiTheme="minorHAnsi" w:hAnsiTheme="minorHAnsi" w:cstheme="minorHAnsi"/>
          <w:szCs w:val="24"/>
        </w:rPr>
        <w:t xml:space="preserve"> </w:t>
      </w:r>
      <w:r w:rsidRPr="007101D2">
        <w:rPr>
          <w:rFonts w:asciiTheme="minorHAnsi" w:hAnsiTheme="minorHAnsi" w:cstheme="minorHAnsi"/>
          <w:szCs w:val="24"/>
        </w:rPr>
        <w:t>located</w:t>
      </w:r>
      <w:r w:rsidR="0003079A">
        <w:rPr>
          <w:rFonts w:asciiTheme="minorHAnsi" w:hAnsiTheme="minorHAnsi" w:cstheme="minorHAnsi"/>
          <w:szCs w:val="24"/>
        </w:rPr>
        <w:t xml:space="preserve"> </w:t>
      </w:r>
      <w:r w:rsidRPr="007101D2">
        <w:rPr>
          <w:rFonts w:asciiTheme="minorHAnsi" w:hAnsiTheme="minorHAnsi" w:cstheme="minorHAnsi"/>
          <w:szCs w:val="24"/>
        </w:rPr>
        <w:t>in</w:t>
      </w:r>
      <w:r w:rsidR="0003079A">
        <w:rPr>
          <w:rFonts w:asciiTheme="minorHAnsi" w:hAnsiTheme="minorHAnsi" w:cstheme="minorHAnsi"/>
          <w:szCs w:val="24"/>
        </w:rPr>
        <w:t xml:space="preserve"> </w:t>
      </w:r>
      <w:r w:rsidRPr="007101D2">
        <w:rPr>
          <w:rFonts w:asciiTheme="minorHAnsi" w:hAnsiTheme="minorHAnsi" w:cstheme="minorHAnsi"/>
          <w:szCs w:val="24"/>
        </w:rPr>
        <w:t>international</w:t>
      </w:r>
      <w:r w:rsidR="0003079A">
        <w:rPr>
          <w:rFonts w:asciiTheme="minorHAnsi" w:hAnsiTheme="minorHAnsi" w:cstheme="minorHAnsi"/>
          <w:szCs w:val="24"/>
        </w:rPr>
        <w:t xml:space="preserve"> </w:t>
      </w:r>
      <w:r w:rsidRPr="007101D2">
        <w:rPr>
          <w:rFonts w:asciiTheme="minorHAnsi" w:hAnsiTheme="minorHAnsi" w:cstheme="minorHAnsi"/>
          <w:szCs w:val="24"/>
        </w:rPr>
        <w:t>airspace</w:t>
      </w:r>
      <w:r w:rsidR="0003079A">
        <w:rPr>
          <w:rFonts w:asciiTheme="minorHAnsi" w:hAnsiTheme="minorHAnsi" w:cstheme="minorHAnsi"/>
          <w:szCs w:val="24"/>
        </w:rPr>
        <w:t xml:space="preserve"> </w:t>
      </w:r>
      <w:r w:rsidRPr="007101D2">
        <w:rPr>
          <w:rFonts w:asciiTheme="minorHAnsi" w:hAnsiTheme="minorHAnsi" w:cstheme="minorHAnsi"/>
          <w:szCs w:val="24"/>
        </w:rPr>
        <w:t>and</w:t>
      </w:r>
      <w:r w:rsidR="0003079A">
        <w:rPr>
          <w:rFonts w:asciiTheme="minorHAnsi" w:hAnsiTheme="minorHAnsi" w:cstheme="minorHAnsi"/>
          <w:szCs w:val="24"/>
        </w:rPr>
        <w:t xml:space="preserve"> </w:t>
      </w:r>
      <w:r w:rsidRPr="007101D2">
        <w:rPr>
          <w:rFonts w:asciiTheme="minorHAnsi" w:hAnsiTheme="minorHAnsi" w:cstheme="minorHAnsi"/>
          <w:szCs w:val="24"/>
        </w:rPr>
        <w:t>waters</w:t>
      </w:r>
      <w:r w:rsidR="0003079A">
        <w:rPr>
          <w:rFonts w:asciiTheme="minorHAnsi" w:hAnsiTheme="minorHAnsi" w:cstheme="minorHAnsi"/>
          <w:szCs w:val="24"/>
        </w:rPr>
        <w:t xml:space="preserve"> </w:t>
      </w:r>
      <w:r w:rsidRPr="007101D2">
        <w:rPr>
          <w:rFonts w:asciiTheme="minorHAnsi" w:hAnsiTheme="minorHAnsi" w:cstheme="minorHAnsi"/>
          <w:szCs w:val="24"/>
        </w:rPr>
        <w:t>from</w:t>
      </w:r>
      <w:r w:rsidR="0003079A">
        <w:rPr>
          <w:rFonts w:asciiTheme="minorHAnsi" w:hAnsiTheme="minorHAnsi" w:cstheme="minorHAnsi"/>
          <w:szCs w:val="24"/>
        </w:rPr>
        <w:t xml:space="preserve"> </w:t>
      </w:r>
      <w:r w:rsidRPr="007101D2">
        <w:rPr>
          <w:rFonts w:asciiTheme="minorHAnsi" w:hAnsiTheme="minorHAnsi" w:cstheme="minorHAnsi"/>
          <w:szCs w:val="24"/>
        </w:rPr>
        <w:t>other</w:t>
      </w:r>
      <w:r w:rsidR="0003079A">
        <w:rPr>
          <w:rFonts w:asciiTheme="minorHAnsi" w:hAnsiTheme="minorHAnsi" w:cstheme="minorHAnsi"/>
          <w:szCs w:val="24"/>
        </w:rPr>
        <w:t xml:space="preserve"> </w:t>
      </w:r>
      <w:r w:rsidRPr="007101D2">
        <w:rPr>
          <w:rFonts w:asciiTheme="minorHAnsi" w:hAnsiTheme="minorHAnsi" w:cstheme="minorHAnsi"/>
          <w:szCs w:val="24"/>
        </w:rPr>
        <w:t>stations</w:t>
      </w:r>
      <w:r w:rsidR="0003079A">
        <w:rPr>
          <w:rFonts w:asciiTheme="minorHAnsi" w:hAnsiTheme="minorHAnsi" w:cstheme="minorHAnsi"/>
          <w:szCs w:val="24"/>
        </w:rPr>
        <w:t xml:space="preserve"> </w:t>
      </w:r>
      <w:r w:rsidRPr="007101D2">
        <w:rPr>
          <w:rFonts w:asciiTheme="minorHAnsi" w:hAnsiTheme="minorHAnsi" w:cstheme="minorHAnsi"/>
          <w:szCs w:val="24"/>
        </w:rPr>
        <w:t>within</w:t>
      </w:r>
      <w:r w:rsidR="0003079A">
        <w:rPr>
          <w:rFonts w:asciiTheme="minorHAnsi" w:hAnsiTheme="minorHAnsi" w:cstheme="minorHAnsi"/>
          <w:szCs w:val="24"/>
        </w:rPr>
        <w:t xml:space="preserve"> </w:t>
      </w:r>
      <w:r w:rsidRPr="007101D2">
        <w:rPr>
          <w:rFonts w:asciiTheme="minorHAnsi" w:hAnsiTheme="minorHAnsi" w:cstheme="minorHAnsi"/>
          <w:szCs w:val="24"/>
        </w:rPr>
        <w:t>national</w:t>
      </w:r>
      <w:r w:rsidR="0003079A">
        <w:rPr>
          <w:rFonts w:asciiTheme="minorHAnsi" w:hAnsiTheme="minorHAnsi" w:cstheme="minorHAnsi"/>
          <w:szCs w:val="24"/>
        </w:rPr>
        <w:t xml:space="preserve"> </w:t>
      </w:r>
      <w:r w:rsidRPr="007101D2">
        <w:rPr>
          <w:rFonts w:asciiTheme="minorHAnsi" w:hAnsiTheme="minorHAnsi" w:cstheme="minorHAnsi"/>
          <w:szCs w:val="24"/>
        </w:rPr>
        <w:t>territories.</w:t>
      </w:r>
      <w:r w:rsidR="0003079A">
        <w:rPr>
          <w:rFonts w:asciiTheme="minorHAnsi" w:hAnsiTheme="minorHAnsi" w:cstheme="minorHAnsi"/>
          <w:szCs w:val="24"/>
        </w:rPr>
        <w:t xml:space="preserve"> </w:t>
      </w:r>
    </w:p>
    <w:p w14:paraId="6CABF022" w14:textId="16210997" w:rsidR="00765C00" w:rsidRPr="007101D2" w:rsidRDefault="00765C00" w:rsidP="000C435A">
      <w:pPr>
        <w:pStyle w:val="ListParagraph"/>
        <w:numPr>
          <w:ilvl w:val="0"/>
          <w:numId w:val="14"/>
        </w:numPr>
        <w:tabs>
          <w:tab w:val="clear" w:pos="1134"/>
          <w:tab w:val="clear" w:pos="1871"/>
          <w:tab w:val="clear" w:pos="2268"/>
        </w:tabs>
        <w:overflowPunct/>
        <w:autoSpaceDE/>
        <w:autoSpaceDN/>
        <w:adjustRightInd/>
        <w:spacing w:before="60" w:after="60" w:line="240" w:lineRule="auto"/>
        <w:ind w:left="714" w:hanging="357"/>
        <w:contextualSpacing w:val="0"/>
        <w:jc w:val="left"/>
        <w:textAlignment w:val="auto"/>
        <w:rPr>
          <w:rFonts w:asciiTheme="minorHAnsi" w:hAnsiTheme="minorHAnsi" w:cstheme="minorHAnsi"/>
          <w:szCs w:val="24"/>
        </w:rPr>
      </w:pPr>
      <w:r w:rsidRPr="007101D2">
        <w:rPr>
          <w:rFonts w:asciiTheme="minorHAnsi" w:hAnsiTheme="minorHAnsi" w:cstheme="minorHAnsi"/>
          <w:szCs w:val="24"/>
        </w:rPr>
        <w:lastRenderedPageBreak/>
        <w:t>Modernization</w:t>
      </w:r>
      <w:r w:rsidR="0003079A">
        <w:rPr>
          <w:rFonts w:asciiTheme="minorHAnsi" w:hAnsiTheme="minorHAnsi" w:cstheme="minorHAnsi"/>
          <w:szCs w:val="24"/>
        </w:rPr>
        <w:t xml:space="preserve"> </w:t>
      </w:r>
      <w:r w:rsidRPr="007101D2">
        <w:rPr>
          <w:rFonts w:asciiTheme="minorHAnsi" w:hAnsiTheme="minorHAnsi" w:cstheme="minorHAnsi"/>
          <w:szCs w:val="24"/>
        </w:rPr>
        <w:t>of</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Global</w:t>
      </w:r>
      <w:r w:rsidR="0003079A">
        <w:rPr>
          <w:rFonts w:asciiTheme="minorHAnsi" w:hAnsiTheme="minorHAnsi" w:cstheme="minorHAnsi"/>
          <w:szCs w:val="24"/>
        </w:rPr>
        <w:t xml:space="preserve"> </w:t>
      </w:r>
      <w:r w:rsidRPr="007101D2">
        <w:rPr>
          <w:rFonts w:asciiTheme="minorHAnsi" w:hAnsiTheme="minorHAnsi" w:cstheme="minorHAnsi"/>
          <w:szCs w:val="24"/>
        </w:rPr>
        <w:t>Maritime</w:t>
      </w:r>
      <w:r w:rsidR="0003079A">
        <w:rPr>
          <w:rFonts w:asciiTheme="minorHAnsi" w:hAnsiTheme="minorHAnsi" w:cstheme="minorHAnsi"/>
          <w:szCs w:val="24"/>
        </w:rPr>
        <w:t xml:space="preserve"> </w:t>
      </w:r>
      <w:r w:rsidRPr="007101D2">
        <w:rPr>
          <w:rFonts w:asciiTheme="minorHAnsi" w:hAnsiTheme="minorHAnsi" w:cstheme="minorHAnsi"/>
          <w:szCs w:val="24"/>
        </w:rPr>
        <w:t>Distress</w:t>
      </w:r>
      <w:r w:rsidR="0003079A">
        <w:rPr>
          <w:rFonts w:asciiTheme="minorHAnsi" w:hAnsiTheme="minorHAnsi" w:cstheme="minorHAnsi"/>
          <w:szCs w:val="24"/>
        </w:rPr>
        <w:t xml:space="preserve"> </w:t>
      </w:r>
      <w:r w:rsidRPr="007101D2">
        <w:rPr>
          <w:rFonts w:asciiTheme="minorHAnsi" w:hAnsiTheme="minorHAnsi" w:cstheme="minorHAnsi"/>
          <w:szCs w:val="24"/>
        </w:rPr>
        <w:t>and</w:t>
      </w:r>
      <w:r w:rsidR="0003079A">
        <w:rPr>
          <w:rFonts w:asciiTheme="minorHAnsi" w:hAnsiTheme="minorHAnsi" w:cstheme="minorHAnsi"/>
          <w:szCs w:val="24"/>
        </w:rPr>
        <w:t xml:space="preserve"> </w:t>
      </w:r>
      <w:r w:rsidRPr="007101D2">
        <w:rPr>
          <w:rFonts w:asciiTheme="minorHAnsi" w:hAnsiTheme="minorHAnsi" w:cstheme="minorHAnsi"/>
          <w:szCs w:val="24"/>
        </w:rPr>
        <w:t>Safety</w:t>
      </w:r>
      <w:r w:rsidR="0003079A">
        <w:rPr>
          <w:rFonts w:asciiTheme="minorHAnsi" w:hAnsiTheme="minorHAnsi" w:cstheme="minorHAnsi"/>
          <w:szCs w:val="24"/>
        </w:rPr>
        <w:t xml:space="preserve"> </w:t>
      </w:r>
      <w:r w:rsidRPr="007101D2">
        <w:rPr>
          <w:rFonts w:asciiTheme="minorHAnsi" w:hAnsiTheme="minorHAnsi" w:cstheme="minorHAnsi"/>
          <w:szCs w:val="24"/>
        </w:rPr>
        <w:t>System</w:t>
      </w:r>
      <w:r w:rsidR="0003079A">
        <w:rPr>
          <w:rFonts w:asciiTheme="minorHAnsi" w:hAnsiTheme="minorHAnsi" w:cstheme="minorHAnsi"/>
          <w:szCs w:val="24"/>
        </w:rPr>
        <w:t xml:space="preserve"> </w:t>
      </w:r>
      <w:r w:rsidRPr="007101D2">
        <w:rPr>
          <w:rFonts w:asciiTheme="minorHAnsi" w:hAnsiTheme="minorHAnsi" w:cstheme="minorHAnsi"/>
          <w:szCs w:val="24"/>
        </w:rPr>
        <w:t>(GMDSS)</w:t>
      </w:r>
      <w:r w:rsidR="0003079A">
        <w:rPr>
          <w:rFonts w:asciiTheme="minorHAnsi" w:hAnsiTheme="minorHAnsi" w:cstheme="minorHAnsi"/>
          <w:szCs w:val="24"/>
        </w:rPr>
        <w:t xml:space="preserve"> </w:t>
      </w:r>
      <w:r w:rsidRPr="007101D2">
        <w:rPr>
          <w:rFonts w:asciiTheme="minorHAnsi" w:hAnsiTheme="minorHAnsi" w:cstheme="minorHAnsi"/>
          <w:szCs w:val="24"/>
        </w:rPr>
        <w:t>was</w:t>
      </w:r>
      <w:r w:rsidR="0003079A">
        <w:rPr>
          <w:rFonts w:asciiTheme="minorHAnsi" w:hAnsiTheme="minorHAnsi" w:cstheme="minorHAnsi"/>
          <w:szCs w:val="24"/>
        </w:rPr>
        <w:t xml:space="preserve"> </w:t>
      </w:r>
      <w:r w:rsidRPr="007101D2">
        <w:rPr>
          <w:rFonts w:asciiTheme="minorHAnsi" w:hAnsiTheme="minorHAnsi" w:cstheme="minorHAnsi"/>
          <w:szCs w:val="24"/>
        </w:rPr>
        <w:t>supported</w:t>
      </w:r>
      <w:r w:rsidR="0003079A">
        <w:rPr>
          <w:rFonts w:asciiTheme="minorHAnsi" w:hAnsiTheme="minorHAnsi" w:cstheme="minorHAnsi"/>
          <w:szCs w:val="24"/>
        </w:rPr>
        <w:t xml:space="preserve"> </w:t>
      </w:r>
      <w:r w:rsidRPr="007101D2">
        <w:rPr>
          <w:rFonts w:asciiTheme="minorHAnsi" w:hAnsiTheme="minorHAnsi" w:cstheme="minorHAnsi"/>
          <w:szCs w:val="24"/>
        </w:rPr>
        <w:t>through</w:t>
      </w:r>
      <w:r w:rsidR="0003079A">
        <w:rPr>
          <w:rFonts w:asciiTheme="minorHAnsi" w:hAnsiTheme="minorHAnsi" w:cstheme="minorHAnsi"/>
          <w:szCs w:val="24"/>
        </w:rPr>
        <w:t xml:space="preserve"> </w:t>
      </w:r>
      <w:r w:rsidRPr="007101D2">
        <w:rPr>
          <w:rFonts w:asciiTheme="minorHAnsi" w:hAnsiTheme="minorHAnsi" w:cstheme="minorHAnsi"/>
          <w:szCs w:val="24"/>
        </w:rPr>
        <w:t>agreed</w:t>
      </w:r>
      <w:r w:rsidR="0003079A">
        <w:rPr>
          <w:rFonts w:asciiTheme="minorHAnsi" w:hAnsiTheme="minorHAnsi" w:cstheme="minorHAnsi"/>
          <w:szCs w:val="24"/>
        </w:rPr>
        <w:t xml:space="preserve"> </w:t>
      </w:r>
      <w:r w:rsidRPr="007101D2">
        <w:rPr>
          <w:rFonts w:asciiTheme="minorHAnsi" w:hAnsiTheme="minorHAnsi" w:cstheme="minorHAnsi"/>
          <w:szCs w:val="24"/>
        </w:rPr>
        <w:t>regulatory</w:t>
      </w:r>
      <w:r w:rsidR="0003079A">
        <w:rPr>
          <w:rFonts w:asciiTheme="minorHAnsi" w:hAnsiTheme="minorHAnsi" w:cstheme="minorHAnsi"/>
          <w:szCs w:val="24"/>
        </w:rPr>
        <w:t xml:space="preserve"> </w:t>
      </w:r>
      <w:r w:rsidRPr="007101D2">
        <w:rPr>
          <w:rFonts w:asciiTheme="minorHAnsi" w:hAnsiTheme="minorHAnsi" w:cstheme="minorHAnsi"/>
          <w:szCs w:val="24"/>
        </w:rPr>
        <w:t>actions</w:t>
      </w:r>
      <w:r w:rsidR="0003079A">
        <w:rPr>
          <w:rFonts w:asciiTheme="minorHAnsi" w:hAnsiTheme="minorHAnsi" w:cstheme="minorHAnsi"/>
          <w:szCs w:val="24"/>
        </w:rPr>
        <w:t xml:space="preserve"> </w:t>
      </w:r>
      <w:r w:rsidRPr="007101D2">
        <w:rPr>
          <w:rFonts w:asciiTheme="minorHAnsi" w:hAnsiTheme="minorHAnsi" w:cstheme="minorHAnsi"/>
          <w:szCs w:val="24"/>
        </w:rPr>
        <w:t>including</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implementation</w:t>
      </w:r>
      <w:r w:rsidR="0003079A">
        <w:rPr>
          <w:rFonts w:asciiTheme="minorHAnsi" w:hAnsiTheme="minorHAnsi" w:cstheme="minorHAnsi"/>
          <w:szCs w:val="24"/>
        </w:rPr>
        <w:t xml:space="preserve"> </w:t>
      </w:r>
      <w:r w:rsidRPr="007101D2">
        <w:rPr>
          <w:rFonts w:asciiTheme="minorHAnsi" w:hAnsiTheme="minorHAnsi" w:cstheme="minorHAnsi"/>
          <w:szCs w:val="24"/>
        </w:rPr>
        <w:t>of</w:t>
      </w:r>
      <w:r w:rsidR="0003079A">
        <w:rPr>
          <w:rFonts w:asciiTheme="minorHAnsi" w:hAnsiTheme="minorHAnsi" w:cstheme="minorHAnsi"/>
          <w:szCs w:val="24"/>
        </w:rPr>
        <w:t xml:space="preserve"> </w:t>
      </w:r>
      <w:r w:rsidRPr="007101D2">
        <w:rPr>
          <w:rFonts w:asciiTheme="minorHAnsi" w:hAnsiTheme="minorHAnsi" w:cstheme="minorHAnsi"/>
          <w:szCs w:val="24"/>
        </w:rPr>
        <w:t>e-navigation</w:t>
      </w:r>
      <w:r w:rsidR="0003079A">
        <w:rPr>
          <w:rFonts w:asciiTheme="minorHAnsi" w:hAnsiTheme="minorHAnsi" w:cstheme="minorHAnsi"/>
          <w:szCs w:val="24"/>
        </w:rPr>
        <w:t xml:space="preserve"> </w:t>
      </w:r>
      <w:r w:rsidRPr="007101D2">
        <w:rPr>
          <w:rFonts w:asciiTheme="minorHAnsi" w:hAnsiTheme="minorHAnsi" w:cstheme="minorHAnsi"/>
          <w:szCs w:val="24"/>
        </w:rPr>
        <w:t>systems</w:t>
      </w:r>
      <w:r w:rsidR="0003079A">
        <w:rPr>
          <w:rFonts w:asciiTheme="minorHAnsi" w:hAnsiTheme="minorHAnsi" w:cstheme="minorHAnsi"/>
          <w:szCs w:val="24"/>
        </w:rPr>
        <w:t xml:space="preserve"> </w:t>
      </w:r>
      <w:r w:rsidRPr="007101D2">
        <w:rPr>
          <w:rFonts w:asciiTheme="minorHAnsi" w:hAnsiTheme="minorHAnsi" w:cstheme="minorHAnsi"/>
          <w:szCs w:val="24"/>
        </w:rPr>
        <w:t>to</w:t>
      </w:r>
      <w:r w:rsidR="0003079A">
        <w:rPr>
          <w:rFonts w:asciiTheme="minorHAnsi" w:hAnsiTheme="minorHAnsi" w:cstheme="minorHAnsi"/>
          <w:szCs w:val="24"/>
        </w:rPr>
        <w:t xml:space="preserve"> </w:t>
      </w:r>
      <w:r w:rsidRPr="007101D2">
        <w:rPr>
          <w:rFonts w:asciiTheme="minorHAnsi" w:hAnsiTheme="minorHAnsi" w:cstheme="minorHAnsi"/>
          <w:szCs w:val="24"/>
        </w:rPr>
        <w:t>enhance</w:t>
      </w:r>
      <w:r w:rsidR="0003079A">
        <w:rPr>
          <w:rFonts w:asciiTheme="minorHAnsi" w:hAnsiTheme="minorHAnsi" w:cstheme="minorHAnsi"/>
          <w:szCs w:val="24"/>
        </w:rPr>
        <w:t xml:space="preserve"> </w:t>
      </w:r>
      <w:r w:rsidRPr="007101D2">
        <w:rPr>
          <w:rFonts w:asciiTheme="minorHAnsi" w:hAnsiTheme="minorHAnsi" w:cstheme="minorHAnsi"/>
          <w:szCs w:val="24"/>
        </w:rPr>
        <w:t>distress</w:t>
      </w:r>
      <w:r w:rsidR="0003079A">
        <w:rPr>
          <w:rFonts w:asciiTheme="minorHAnsi" w:hAnsiTheme="minorHAnsi" w:cstheme="minorHAnsi"/>
          <w:szCs w:val="24"/>
        </w:rPr>
        <w:t xml:space="preserve"> </w:t>
      </w:r>
      <w:r w:rsidRPr="007101D2">
        <w:rPr>
          <w:rFonts w:asciiTheme="minorHAnsi" w:hAnsiTheme="minorHAnsi" w:cstheme="minorHAnsi"/>
          <w:szCs w:val="24"/>
        </w:rPr>
        <w:t>and</w:t>
      </w:r>
      <w:r w:rsidR="0003079A">
        <w:rPr>
          <w:rFonts w:asciiTheme="minorHAnsi" w:hAnsiTheme="minorHAnsi" w:cstheme="minorHAnsi"/>
          <w:szCs w:val="24"/>
        </w:rPr>
        <w:t xml:space="preserve"> </w:t>
      </w:r>
      <w:r w:rsidRPr="007101D2">
        <w:rPr>
          <w:rFonts w:asciiTheme="minorHAnsi" w:hAnsiTheme="minorHAnsi" w:cstheme="minorHAnsi"/>
          <w:szCs w:val="24"/>
        </w:rPr>
        <w:t>safety</w:t>
      </w:r>
      <w:r w:rsidR="0003079A">
        <w:rPr>
          <w:rFonts w:asciiTheme="minorHAnsi" w:hAnsiTheme="minorHAnsi" w:cstheme="minorHAnsi"/>
          <w:szCs w:val="24"/>
        </w:rPr>
        <w:t xml:space="preserve"> </w:t>
      </w:r>
      <w:r w:rsidRPr="007101D2">
        <w:rPr>
          <w:rFonts w:asciiTheme="minorHAnsi" w:hAnsiTheme="minorHAnsi" w:cstheme="minorHAnsi"/>
          <w:szCs w:val="24"/>
        </w:rPr>
        <w:t>communications</w:t>
      </w:r>
      <w:r w:rsidR="0003079A">
        <w:rPr>
          <w:rFonts w:asciiTheme="minorHAnsi" w:hAnsiTheme="minorHAnsi" w:cstheme="minorHAnsi"/>
          <w:szCs w:val="24"/>
        </w:rPr>
        <w:t xml:space="preserve"> </w:t>
      </w:r>
      <w:r w:rsidRPr="007101D2">
        <w:rPr>
          <w:rFonts w:asciiTheme="minorHAnsi" w:hAnsiTheme="minorHAnsi" w:cstheme="minorHAnsi"/>
          <w:szCs w:val="24"/>
        </w:rPr>
        <w:t>at</w:t>
      </w:r>
      <w:r w:rsidR="0003079A">
        <w:rPr>
          <w:rFonts w:asciiTheme="minorHAnsi" w:hAnsiTheme="minorHAnsi" w:cstheme="minorHAnsi"/>
          <w:szCs w:val="24"/>
        </w:rPr>
        <w:t xml:space="preserve"> </w:t>
      </w:r>
      <w:r w:rsidRPr="007101D2">
        <w:rPr>
          <w:rFonts w:asciiTheme="minorHAnsi" w:hAnsiTheme="minorHAnsi" w:cstheme="minorHAnsi"/>
          <w:szCs w:val="24"/>
        </w:rPr>
        <w:t>sea.</w:t>
      </w:r>
      <w:r w:rsidR="0003079A">
        <w:rPr>
          <w:rFonts w:asciiTheme="minorHAnsi" w:hAnsiTheme="minorHAnsi" w:cstheme="minorHAnsi"/>
          <w:szCs w:val="24"/>
        </w:rPr>
        <w:t xml:space="preserve"> </w:t>
      </w:r>
    </w:p>
    <w:p w14:paraId="284D1294" w14:textId="06FEBD27" w:rsidR="00765C00" w:rsidRPr="007101D2" w:rsidRDefault="00765C00" w:rsidP="000C435A">
      <w:pPr>
        <w:pStyle w:val="ListParagraph"/>
        <w:numPr>
          <w:ilvl w:val="0"/>
          <w:numId w:val="14"/>
        </w:numPr>
        <w:tabs>
          <w:tab w:val="clear" w:pos="1134"/>
          <w:tab w:val="clear" w:pos="1871"/>
          <w:tab w:val="clear" w:pos="2268"/>
        </w:tabs>
        <w:overflowPunct/>
        <w:autoSpaceDE/>
        <w:autoSpaceDN/>
        <w:adjustRightInd/>
        <w:spacing w:before="60" w:after="60" w:line="240" w:lineRule="auto"/>
        <w:ind w:left="714" w:hanging="357"/>
        <w:contextualSpacing w:val="0"/>
        <w:jc w:val="left"/>
        <w:textAlignment w:val="auto"/>
        <w:rPr>
          <w:rFonts w:asciiTheme="minorHAnsi" w:hAnsiTheme="minorHAnsi" w:cstheme="minorHAnsi"/>
          <w:szCs w:val="24"/>
        </w:rPr>
      </w:pP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conference</w:t>
      </w:r>
      <w:r w:rsidR="0003079A">
        <w:rPr>
          <w:rFonts w:asciiTheme="minorHAnsi" w:hAnsiTheme="minorHAnsi" w:cstheme="minorHAnsi"/>
          <w:szCs w:val="24"/>
        </w:rPr>
        <w:t xml:space="preserve"> </w:t>
      </w:r>
      <w:r w:rsidRPr="007101D2">
        <w:rPr>
          <w:rFonts w:asciiTheme="minorHAnsi" w:hAnsiTheme="minorHAnsi" w:cstheme="minorHAnsi"/>
          <w:szCs w:val="24"/>
        </w:rPr>
        <w:t>provisionally</w:t>
      </w:r>
      <w:r w:rsidR="0003079A">
        <w:rPr>
          <w:rFonts w:asciiTheme="minorHAnsi" w:hAnsiTheme="minorHAnsi" w:cstheme="minorHAnsi"/>
          <w:szCs w:val="24"/>
        </w:rPr>
        <w:t xml:space="preserve"> </w:t>
      </w:r>
      <w:r w:rsidRPr="007101D2">
        <w:rPr>
          <w:rFonts w:asciiTheme="minorHAnsi" w:hAnsiTheme="minorHAnsi" w:cstheme="minorHAnsi"/>
          <w:szCs w:val="24"/>
        </w:rPr>
        <w:t>recognized</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proofErr w:type="spellStart"/>
      <w:r w:rsidRPr="007101D2">
        <w:rPr>
          <w:rFonts w:asciiTheme="minorHAnsi" w:hAnsiTheme="minorHAnsi" w:cstheme="minorHAnsi"/>
          <w:szCs w:val="24"/>
        </w:rPr>
        <w:t>BeiDou</w:t>
      </w:r>
      <w:proofErr w:type="spellEnd"/>
      <w:r w:rsidR="0003079A">
        <w:rPr>
          <w:rFonts w:asciiTheme="minorHAnsi" w:hAnsiTheme="minorHAnsi" w:cstheme="minorHAnsi"/>
          <w:szCs w:val="24"/>
        </w:rPr>
        <w:t xml:space="preserve"> </w:t>
      </w:r>
      <w:r w:rsidRPr="007101D2">
        <w:rPr>
          <w:rFonts w:asciiTheme="minorHAnsi" w:hAnsiTheme="minorHAnsi" w:cstheme="minorHAnsi"/>
          <w:szCs w:val="24"/>
        </w:rPr>
        <w:t>Satellite</w:t>
      </w:r>
      <w:r w:rsidR="0003079A">
        <w:rPr>
          <w:rFonts w:asciiTheme="minorHAnsi" w:hAnsiTheme="minorHAnsi" w:cstheme="minorHAnsi"/>
          <w:szCs w:val="24"/>
        </w:rPr>
        <w:t xml:space="preserve"> </w:t>
      </w:r>
      <w:r w:rsidRPr="007101D2">
        <w:rPr>
          <w:rFonts w:asciiTheme="minorHAnsi" w:hAnsiTheme="minorHAnsi" w:cstheme="minorHAnsi"/>
          <w:szCs w:val="24"/>
        </w:rPr>
        <w:t>Messaging</w:t>
      </w:r>
      <w:r w:rsidR="0003079A">
        <w:rPr>
          <w:rFonts w:asciiTheme="minorHAnsi" w:hAnsiTheme="minorHAnsi" w:cstheme="minorHAnsi"/>
          <w:szCs w:val="24"/>
        </w:rPr>
        <w:t xml:space="preserve"> </w:t>
      </w:r>
      <w:r w:rsidRPr="007101D2">
        <w:rPr>
          <w:rFonts w:asciiTheme="minorHAnsi" w:hAnsiTheme="minorHAnsi" w:cstheme="minorHAnsi"/>
          <w:szCs w:val="24"/>
        </w:rPr>
        <w:t>Service</w:t>
      </w:r>
      <w:r w:rsidR="0003079A">
        <w:rPr>
          <w:rFonts w:asciiTheme="minorHAnsi" w:hAnsiTheme="minorHAnsi" w:cstheme="minorHAnsi"/>
          <w:szCs w:val="24"/>
        </w:rPr>
        <w:t xml:space="preserve"> </w:t>
      </w:r>
      <w:r w:rsidRPr="007101D2">
        <w:rPr>
          <w:rFonts w:asciiTheme="minorHAnsi" w:hAnsiTheme="minorHAnsi" w:cstheme="minorHAnsi"/>
          <w:szCs w:val="24"/>
        </w:rPr>
        <w:t>System</w:t>
      </w:r>
      <w:r w:rsidR="0003079A">
        <w:rPr>
          <w:rFonts w:asciiTheme="minorHAnsi" w:hAnsiTheme="minorHAnsi" w:cstheme="minorHAnsi"/>
          <w:szCs w:val="24"/>
        </w:rPr>
        <w:t xml:space="preserve"> </w:t>
      </w:r>
      <w:r w:rsidRPr="007101D2">
        <w:rPr>
          <w:rFonts w:asciiTheme="minorHAnsi" w:hAnsiTheme="minorHAnsi" w:cstheme="minorHAnsi"/>
          <w:szCs w:val="24"/>
        </w:rPr>
        <w:t>for</w:t>
      </w:r>
      <w:r w:rsidR="0003079A">
        <w:rPr>
          <w:rFonts w:asciiTheme="minorHAnsi" w:hAnsiTheme="minorHAnsi" w:cstheme="minorHAnsi"/>
          <w:szCs w:val="24"/>
        </w:rPr>
        <w:t xml:space="preserve"> </w:t>
      </w:r>
      <w:r w:rsidRPr="007101D2">
        <w:rPr>
          <w:rFonts w:asciiTheme="minorHAnsi" w:hAnsiTheme="minorHAnsi" w:cstheme="minorHAnsi"/>
          <w:szCs w:val="24"/>
        </w:rPr>
        <w:t>GMDSS</w:t>
      </w:r>
      <w:r w:rsidR="0003079A">
        <w:rPr>
          <w:rFonts w:asciiTheme="minorHAnsi" w:hAnsiTheme="minorHAnsi" w:cstheme="minorHAnsi"/>
          <w:szCs w:val="24"/>
        </w:rPr>
        <w:t xml:space="preserve"> </w:t>
      </w:r>
      <w:r w:rsidRPr="007101D2">
        <w:rPr>
          <w:rFonts w:asciiTheme="minorHAnsi" w:hAnsiTheme="minorHAnsi" w:cstheme="minorHAnsi"/>
          <w:szCs w:val="24"/>
        </w:rPr>
        <w:t>use,</w:t>
      </w:r>
      <w:r w:rsidR="0003079A">
        <w:rPr>
          <w:rFonts w:asciiTheme="minorHAnsi" w:hAnsiTheme="minorHAnsi" w:cstheme="minorHAnsi"/>
          <w:szCs w:val="24"/>
        </w:rPr>
        <w:t xml:space="preserve"> </w:t>
      </w:r>
      <w:r w:rsidRPr="007101D2">
        <w:rPr>
          <w:rFonts w:asciiTheme="minorHAnsi" w:hAnsiTheme="minorHAnsi" w:cstheme="minorHAnsi"/>
          <w:szCs w:val="24"/>
        </w:rPr>
        <w:t>subject</w:t>
      </w:r>
      <w:r w:rsidR="0003079A">
        <w:rPr>
          <w:rFonts w:asciiTheme="minorHAnsi" w:hAnsiTheme="minorHAnsi" w:cstheme="minorHAnsi"/>
          <w:szCs w:val="24"/>
        </w:rPr>
        <w:t xml:space="preserve"> </w:t>
      </w:r>
      <w:r w:rsidRPr="007101D2">
        <w:rPr>
          <w:rFonts w:asciiTheme="minorHAnsi" w:hAnsiTheme="minorHAnsi" w:cstheme="minorHAnsi"/>
          <w:szCs w:val="24"/>
        </w:rPr>
        <w:t>to</w:t>
      </w:r>
      <w:r w:rsidR="0003079A">
        <w:rPr>
          <w:rFonts w:asciiTheme="minorHAnsi" w:hAnsiTheme="minorHAnsi" w:cstheme="minorHAnsi"/>
          <w:szCs w:val="24"/>
        </w:rPr>
        <w:t xml:space="preserve"> </w:t>
      </w:r>
      <w:r w:rsidRPr="007101D2">
        <w:rPr>
          <w:rFonts w:asciiTheme="minorHAnsi" w:hAnsiTheme="minorHAnsi" w:cstheme="minorHAnsi"/>
          <w:szCs w:val="24"/>
        </w:rPr>
        <w:t>successful</w:t>
      </w:r>
      <w:r w:rsidR="0003079A">
        <w:rPr>
          <w:rFonts w:asciiTheme="minorHAnsi" w:hAnsiTheme="minorHAnsi" w:cstheme="minorHAnsi"/>
          <w:szCs w:val="24"/>
        </w:rPr>
        <w:t xml:space="preserve"> </w:t>
      </w:r>
      <w:r w:rsidRPr="007101D2">
        <w:rPr>
          <w:rFonts w:asciiTheme="minorHAnsi" w:hAnsiTheme="minorHAnsi" w:cstheme="minorHAnsi"/>
          <w:szCs w:val="24"/>
        </w:rPr>
        <w:t>completion</w:t>
      </w:r>
      <w:r w:rsidR="0003079A">
        <w:rPr>
          <w:rFonts w:asciiTheme="minorHAnsi" w:hAnsiTheme="minorHAnsi" w:cstheme="minorHAnsi"/>
          <w:szCs w:val="24"/>
        </w:rPr>
        <w:t xml:space="preserve"> </w:t>
      </w:r>
      <w:r w:rsidRPr="007101D2">
        <w:rPr>
          <w:rFonts w:asciiTheme="minorHAnsi" w:hAnsiTheme="minorHAnsi" w:cstheme="minorHAnsi"/>
          <w:szCs w:val="24"/>
        </w:rPr>
        <w:t>of</w:t>
      </w:r>
      <w:r w:rsidR="0003079A">
        <w:rPr>
          <w:rFonts w:asciiTheme="minorHAnsi" w:hAnsiTheme="minorHAnsi" w:cstheme="minorHAnsi"/>
          <w:szCs w:val="24"/>
        </w:rPr>
        <w:t xml:space="preserve"> </w:t>
      </w:r>
      <w:r w:rsidRPr="007101D2">
        <w:rPr>
          <w:rFonts w:asciiTheme="minorHAnsi" w:hAnsiTheme="minorHAnsi" w:cstheme="minorHAnsi"/>
          <w:szCs w:val="24"/>
        </w:rPr>
        <w:t>coordination</w:t>
      </w:r>
      <w:r w:rsidR="0003079A">
        <w:rPr>
          <w:rFonts w:asciiTheme="minorHAnsi" w:hAnsiTheme="minorHAnsi" w:cstheme="minorHAnsi"/>
          <w:szCs w:val="24"/>
        </w:rPr>
        <w:t xml:space="preserve"> </w:t>
      </w:r>
      <w:r w:rsidRPr="007101D2">
        <w:rPr>
          <w:rFonts w:asciiTheme="minorHAnsi" w:hAnsiTheme="minorHAnsi" w:cstheme="minorHAnsi"/>
          <w:szCs w:val="24"/>
        </w:rPr>
        <w:t>with</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existing</w:t>
      </w:r>
      <w:r w:rsidR="0003079A">
        <w:rPr>
          <w:rFonts w:asciiTheme="minorHAnsi" w:hAnsiTheme="minorHAnsi" w:cstheme="minorHAnsi"/>
          <w:szCs w:val="24"/>
        </w:rPr>
        <w:t xml:space="preserve"> </w:t>
      </w:r>
      <w:r w:rsidRPr="007101D2">
        <w:rPr>
          <w:rFonts w:asciiTheme="minorHAnsi" w:hAnsiTheme="minorHAnsi" w:cstheme="minorHAnsi"/>
          <w:szCs w:val="24"/>
        </w:rPr>
        <w:t>networks</w:t>
      </w:r>
      <w:r w:rsidR="0003079A">
        <w:rPr>
          <w:rFonts w:asciiTheme="minorHAnsi" w:hAnsiTheme="minorHAnsi" w:cstheme="minorHAnsi"/>
          <w:szCs w:val="24"/>
        </w:rPr>
        <w:t xml:space="preserve"> </w:t>
      </w:r>
      <w:r w:rsidRPr="007101D2">
        <w:rPr>
          <w:rFonts w:asciiTheme="minorHAnsi" w:hAnsiTheme="minorHAnsi" w:cstheme="minorHAnsi"/>
          <w:szCs w:val="24"/>
        </w:rPr>
        <w:t>and</w:t>
      </w:r>
      <w:r w:rsidR="0003079A">
        <w:rPr>
          <w:rFonts w:asciiTheme="minorHAnsi" w:hAnsiTheme="minorHAnsi" w:cstheme="minorHAnsi"/>
          <w:szCs w:val="24"/>
        </w:rPr>
        <w:t xml:space="preserve"> </w:t>
      </w:r>
      <w:r w:rsidRPr="007101D2">
        <w:rPr>
          <w:rFonts w:asciiTheme="minorHAnsi" w:hAnsiTheme="minorHAnsi" w:cstheme="minorHAnsi"/>
          <w:szCs w:val="24"/>
        </w:rPr>
        <w:t>elimination</w:t>
      </w:r>
      <w:r w:rsidR="0003079A">
        <w:rPr>
          <w:rFonts w:asciiTheme="minorHAnsi" w:hAnsiTheme="minorHAnsi" w:cstheme="minorHAnsi"/>
          <w:szCs w:val="24"/>
        </w:rPr>
        <w:t xml:space="preserve"> </w:t>
      </w:r>
      <w:r w:rsidRPr="007101D2">
        <w:rPr>
          <w:rFonts w:asciiTheme="minorHAnsi" w:hAnsiTheme="minorHAnsi" w:cstheme="minorHAnsi"/>
          <w:szCs w:val="24"/>
        </w:rPr>
        <w:t>of</w:t>
      </w:r>
      <w:r w:rsidR="0003079A">
        <w:rPr>
          <w:rFonts w:asciiTheme="minorHAnsi" w:hAnsiTheme="minorHAnsi" w:cstheme="minorHAnsi"/>
          <w:szCs w:val="24"/>
        </w:rPr>
        <w:t xml:space="preserve"> </w:t>
      </w:r>
      <w:r w:rsidRPr="007101D2">
        <w:rPr>
          <w:rFonts w:asciiTheme="minorHAnsi" w:hAnsiTheme="minorHAnsi" w:cstheme="minorHAnsi"/>
          <w:szCs w:val="24"/>
        </w:rPr>
        <w:t>interference.</w:t>
      </w:r>
    </w:p>
    <w:p w14:paraId="7788B194" w14:textId="0B60BCA5" w:rsidR="00765C00" w:rsidRPr="007101D2" w:rsidRDefault="00765C00" w:rsidP="000C435A">
      <w:pPr>
        <w:keepNext/>
        <w:overflowPunct/>
        <w:autoSpaceDE/>
        <w:autoSpaceDN/>
        <w:adjustRightInd/>
        <w:spacing w:before="120" w:after="120" w:line="240" w:lineRule="auto"/>
        <w:jc w:val="left"/>
        <w:textAlignment w:val="auto"/>
        <w:rPr>
          <w:rFonts w:asciiTheme="minorHAnsi" w:hAnsiTheme="minorHAnsi" w:cstheme="minorHAnsi"/>
          <w:b/>
          <w:bCs/>
          <w:szCs w:val="24"/>
        </w:rPr>
      </w:pPr>
      <w:r w:rsidRPr="007101D2">
        <w:rPr>
          <w:rFonts w:asciiTheme="minorHAnsi" w:hAnsiTheme="minorHAnsi" w:cstheme="minorHAnsi"/>
          <w:b/>
          <w:bCs/>
          <w:szCs w:val="24"/>
        </w:rPr>
        <w:t>Climate</w:t>
      </w:r>
      <w:r w:rsidR="0003079A">
        <w:rPr>
          <w:rFonts w:asciiTheme="minorHAnsi" w:hAnsiTheme="minorHAnsi" w:cstheme="minorHAnsi"/>
          <w:b/>
          <w:bCs/>
          <w:szCs w:val="24"/>
        </w:rPr>
        <w:t xml:space="preserve"> </w:t>
      </w:r>
      <w:r w:rsidRPr="007101D2">
        <w:rPr>
          <w:rFonts w:asciiTheme="minorHAnsi" w:hAnsiTheme="minorHAnsi" w:cstheme="minorHAnsi"/>
          <w:b/>
          <w:bCs/>
          <w:szCs w:val="24"/>
        </w:rPr>
        <w:t>change</w:t>
      </w:r>
      <w:r w:rsidR="0003079A">
        <w:rPr>
          <w:rFonts w:asciiTheme="minorHAnsi" w:hAnsiTheme="minorHAnsi" w:cstheme="minorHAnsi"/>
          <w:b/>
          <w:bCs/>
          <w:szCs w:val="24"/>
        </w:rPr>
        <w:t xml:space="preserve"> </w:t>
      </w:r>
      <w:r w:rsidRPr="007101D2">
        <w:rPr>
          <w:rFonts w:asciiTheme="minorHAnsi" w:hAnsiTheme="minorHAnsi" w:cstheme="minorHAnsi"/>
          <w:b/>
          <w:bCs/>
          <w:szCs w:val="24"/>
        </w:rPr>
        <w:t>and</w:t>
      </w:r>
      <w:r w:rsidR="0003079A">
        <w:rPr>
          <w:rFonts w:asciiTheme="minorHAnsi" w:hAnsiTheme="minorHAnsi" w:cstheme="minorHAnsi"/>
          <w:b/>
          <w:bCs/>
          <w:szCs w:val="24"/>
        </w:rPr>
        <w:t xml:space="preserve"> </w:t>
      </w:r>
      <w:r w:rsidRPr="007101D2">
        <w:rPr>
          <w:rFonts w:asciiTheme="minorHAnsi" w:hAnsiTheme="minorHAnsi" w:cstheme="minorHAnsi"/>
          <w:b/>
          <w:bCs/>
          <w:szCs w:val="24"/>
        </w:rPr>
        <w:t>weather</w:t>
      </w:r>
      <w:r w:rsidR="0003079A">
        <w:rPr>
          <w:rFonts w:asciiTheme="minorHAnsi" w:hAnsiTheme="minorHAnsi" w:cstheme="minorHAnsi"/>
          <w:b/>
          <w:bCs/>
          <w:szCs w:val="24"/>
        </w:rPr>
        <w:t xml:space="preserve"> </w:t>
      </w:r>
      <w:r w:rsidRPr="007101D2">
        <w:rPr>
          <w:rFonts w:asciiTheme="minorHAnsi" w:hAnsiTheme="minorHAnsi" w:cstheme="minorHAnsi"/>
          <w:b/>
          <w:bCs/>
          <w:szCs w:val="24"/>
        </w:rPr>
        <w:t>observation</w:t>
      </w:r>
    </w:p>
    <w:p w14:paraId="521182AF" w14:textId="7C10A7D0" w:rsidR="00765C00" w:rsidRPr="007101D2" w:rsidRDefault="00765C00" w:rsidP="000C435A">
      <w:pPr>
        <w:pStyle w:val="ListParagraph"/>
        <w:numPr>
          <w:ilvl w:val="0"/>
          <w:numId w:val="14"/>
        </w:numPr>
        <w:tabs>
          <w:tab w:val="clear" w:pos="1134"/>
          <w:tab w:val="clear" w:pos="1871"/>
          <w:tab w:val="clear" w:pos="2268"/>
        </w:tabs>
        <w:overflowPunct/>
        <w:autoSpaceDE/>
        <w:autoSpaceDN/>
        <w:adjustRightInd/>
        <w:spacing w:before="60" w:after="60" w:line="240" w:lineRule="auto"/>
        <w:ind w:left="714" w:hanging="357"/>
        <w:contextualSpacing w:val="0"/>
        <w:jc w:val="left"/>
        <w:textAlignment w:val="auto"/>
        <w:rPr>
          <w:rFonts w:asciiTheme="minorHAnsi" w:hAnsiTheme="minorHAnsi" w:cstheme="minorHAnsi"/>
          <w:szCs w:val="24"/>
        </w:rPr>
      </w:pPr>
      <w:r w:rsidRPr="007101D2">
        <w:rPr>
          <w:rFonts w:asciiTheme="minorHAnsi" w:hAnsiTheme="minorHAnsi" w:cstheme="minorHAnsi"/>
          <w:szCs w:val="24"/>
        </w:rPr>
        <w:t>Allocation</w:t>
      </w:r>
      <w:r w:rsidR="0003079A">
        <w:rPr>
          <w:rFonts w:asciiTheme="minorHAnsi" w:hAnsiTheme="minorHAnsi" w:cstheme="minorHAnsi"/>
          <w:szCs w:val="24"/>
        </w:rPr>
        <w:t xml:space="preserve"> </w:t>
      </w:r>
      <w:r w:rsidRPr="007101D2">
        <w:rPr>
          <w:rFonts w:asciiTheme="minorHAnsi" w:hAnsiTheme="minorHAnsi" w:cstheme="minorHAnsi"/>
          <w:szCs w:val="24"/>
        </w:rPr>
        <w:t>of</w:t>
      </w:r>
      <w:r w:rsidR="0003079A">
        <w:rPr>
          <w:rFonts w:asciiTheme="minorHAnsi" w:hAnsiTheme="minorHAnsi" w:cstheme="minorHAnsi"/>
          <w:szCs w:val="24"/>
        </w:rPr>
        <w:t xml:space="preserve"> </w:t>
      </w:r>
      <w:r w:rsidRPr="007101D2">
        <w:rPr>
          <w:rFonts w:asciiTheme="minorHAnsi" w:hAnsiTheme="minorHAnsi" w:cstheme="minorHAnsi"/>
          <w:szCs w:val="24"/>
        </w:rPr>
        <w:t>additional</w:t>
      </w:r>
      <w:r w:rsidR="0003079A">
        <w:rPr>
          <w:rFonts w:asciiTheme="minorHAnsi" w:hAnsiTheme="minorHAnsi" w:cstheme="minorHAnsi"/>
          <w:szCs w:val="24"/>
        </w:rPr>
        <w:t xml:space="preserve"> </w:t>
      </w:r>
      <w:r w:rsidRPr="007101D2">
        <w:rPr>
          <w:rFonts w:asciiTheme="minorHAnsi" w:hAnsiTheme="minorHAnsi" w:cstheme="minorHAnsi"/>
          <w:szCs w:val="24"/>
        </w:rPr>
        <w:t>frequencies</w:t>
      </w:r>
      <w:r w:rsidR="0003079A">
        <w:rPr>
          <w:rFonts w:asciiTheme="minorHAnsi" w:hAnsiTheme="minorHAnsi" w:cstheme="minorHAnsi"/>
          <w:szCs w:val="24"/>
        </w:rPr>
        <w:t xml:space="preserve"> </w:t>
      </w:r>
      <w:r w:rsidRPr="007101D2">
        <w:rPr>
          <w:rFonts w:asciiTheme="minorHAnsi" w:hAnsiTheme="minorHAnsi" w:cstheme="minorHAnsi"/>
          <w:szCs w:val="24"/>
        </w:rPr>
        <w:t>for</w:t>
      </w:r>
      <w:r w:rsidR="0003079A">
        <w:rPr>
          <w:rFonts w:asciiTheme="minorHAnsi" w:hAnsiTheme="minorHAnsi" w:cstheme="minorHAnsi"/>
          <w:szCs w:val="24"/>
        </w:rPr>
        <w:t xml:space="preserve"> </w:t>
      </w:r>
      <w:r w:rsidRPr="007101D2">
        <w:rPr>
          <w:rFonts w:asciiTheme="minorHAnsi" w:hAnsiTheme="minorHAnsi" w:cstheme="minorHAnsi"/>
          <w:szCs w:val="24"/>
        </w:rPr>
        <w:t>passive</w:t>
      </w:r>
      <w:r w:rsidR="0003079A">
        <w:rPr>
          <w:rFonts w:asciiTheme="minorHAnsi" w:hAnsiTheme="minorHAnsi" w:cstheme="minorHAnsi"/>
          <w:szCs w:val="24"/>
        </w:rPr>
        <w:t xml:space="preserve"> </w:t>
      </w:r>
      <w:r w:rsidRPr="007101D2">
        <w:rPr>
          <w:rFonts w:asciiTheme="minorHAnsi" w:hAnsiTheme="minorHAnsi" w:cstheme="minorHAnsi"/>
          <w:szCs w:val="24"/>
        </w:rPr>
        <w:t>Earth</w:t>
      </w:r>
      <w:r w:rsidR="0003079A">
        <w:rPr>
          <w:rFonts w:asciiTheme="minorHAnsi" w:hAnsiTheme="minorHAnsi" w:cstheme="minorHAnsi"/>
          <w:szCs w:val="24"/>
        </w:rPr>
        <w:t xml:space="preserve"> </w:t>
      </w:r>
      <w:r w:rsidRPr="007101D2">
        <w:rPr>
          <w:rFonts w:asciiTheme="minorHAnsi" w:hAnsiTheme="minorHAnsi" w:cstheme="minorHAnsi"/>
          <w:szCs w:val="24"/>
        </w:rPr>
        <w:t>exploration</w:t>
      </w:r>
      <w:r w:rsidR="0003079A">
        <w:rPr>
          <w:rFonts w:asciiTheme="minorHAnsi" w:hAnsiTheme="minorHAnsi" w:cstheme="minorHAnsi"/>
          <w:szCs w:val="24"/>
        </w:rPr>
        <w:t xml:space="preserve"> </w:t>
      </w:r>
      <w:r w:rsidRPr="007101D2">
        <w:rPr>
          <w:rFonts w:asciiTheme="minorHAnsi" w:hAnsiTheme="minorHAnsi" w:cstheme="minorHAnsi"/>
          <w:szCs w:val="24"/>
        </w:rPr>
        <w:t>satellite</w:t>
      </w:r>
      <w:r w:rsidR="0003079A">
        <w:rPr>
          <w:rFonts w:asciiTheme="minorHAnsi" w:hAnsiTheme="minorHAnsi" w:cstheme="minorHAnsi"/>
          <w:szCs w:val="24"/>
        </w:rPr>
        <w:t xml:space="preserve"> </w:t>
      </w:r>
      <w:r w:rsidRPr="007101D2">
        <w:rPr>
          <w:rFonts w:asciiTheme="minorHAnsi" w:hAnsiTheme="minorHAnsi" w:cstheme="minorHAnsi"/>
          <w:szCs w:val="24"/>
        </w:rPr>
        <w:t>services</w:t>
      </w:r>
      <w:r w:rsidR="0003079A">
        <w:rPr>
          <w:rFonts w:asciiTheme="minorHAnsi" w:hAnsiTheme="minorHAnsi" w:cstheme="minorHAnsi"/>
          <w:szCs w:val="24"/>
        </w:rPr>
        <w:t xml:space="preserve"> </w:t>
      </w:r>
      <w:r w:rsidRPr="007101D2">
        <w:rPr>
          <w:rFonts w:asciiTheme="minorHAnsi" w:hAnsiTheme="minorHAnsi" w:cstheme="minorHAnsi"/>
          <w:szCs w:val="24"/>
        </w:rPr>
        <w:t>to</w:t>
      </w:r>
      <w:r w:rsidR="0003079A">
        <w:rPr>
          <w:rFonts w:asciiTheme="minorHAnsi" w:hAnsiTheme="minorHAnsi" w:cstheme="minorHAnsi"/>
          <w:szCs w:val="24"/>
        </w:rPr>
        <w:t xml:space="preserve"> </w:t>
      </w:r>
      <w:r w:rsidRPr="007101D2">
        <w:rPr>
          <w:rFonts w:asciiTheme="minorHAnsi" w:hAnsiTheme="minorHAnsi" w:cstheme="minorHAnsi"/>
          <w:szCs w:val="24"/>
        </w:rPr>
        <w:t>enable</w:t>
      </w:r>
      <w:r w:rsidR="0003079A">
        <w:rPr>
          <w:rFonts w:asciiTheme="minorHAnsi" w:hAnsiTheme="minorHAnsi" w:cstheme="minorHAnsi"/>
          <w:szCs w:val="24"/>
        </w:rPr>
        <w:t xml:space="preserve"> </w:t>
      </w:r>
      <w:r w:rsidRPr="007101D2">
        <w:rPr>
          <w:rFonts w:asciiTheme="minorHAnsi" w:hAnsiTheme="minorHAnsi" w:cstheme="minorHAnsi"/>
          <w:szCs w:val="24"/>
        </w:rPr>
        <w:t>advanced</w:t>
      </w:r>
      <w:r w:rsidR="0003079A">
        <w:rPr>
          <w:rFonts w:asciiTheme="minorHAnsi" w:hAnsiTheme="minorHAnsi" w:cstheme="minorHAnsi"/>
          <w:szCs w:val="24"/>
        </w:rPr>
        <w:t xml:space="preserve"> </w:t>
      </w:r>
      <w:r w:rsidRPr="007101D2">
        <w:rPr>
          <w:rFonts w:asciiTheme="minorHAnsi" w:hAnsiTheme="minorHAnsi" w:cstheme="minorHAnsi"/>
          <w:szCs w:val="24"/>
        </w:rPr>
        <w:t>ice</w:t>
      </w:r>
      <w:r w:rsidR="0003079A">
        <w:rPr>
          <w:rFonts w:asciiTheme="minorHAnsi" w:hAnsiTheme="minorHAnsi" w:cstheme="minorHAnsi"/>
          <w:szCs w:val="24"/>
        </w:rPr>
        <w:t xml:space="preserve"> </w:t>
      </w:r>
      <w:r w:rsidRPr="007101D2">
        <w:rPr>
          <w:rFonts w:asciiTheme="minorHAnsi" w:hAnsiTheme="minorHAnsi" w:cstheme="minorHAnsi"/>
          <w:szCs w:val="24"/>
        </w:rPr>
        <w:t>cloud</w:t>
      </w:r>
      <w:r w:rsidR="0003079A">
        <w:rPr>
          <w:rFonts w:asciiTheme="minorHAnsi" w:hAnsiTheme="minorHAnsi" w:cstheme="minorHAnsi"/>
          <w:szCs w:val="24"/>
        </w:rPr>
        <w:t xml:space="preserve"> </w:t>
      </w:r>
      <w:r w:rsidRPr="007101D2">
        <w:rPr>
          <w:rFonts w:asciiTheme="minorHAnsi" w:hAnsiTheme="minorHAnsi" w:cstheme="minorHAnsi"/>
          <w:szCs w:val="24"/>
        </w:rPr>
        <w:t>measurements</w:t>
      </w:r>
      <w:r w:rsidR="0003079A">
        <w:rPr>
          <w:rFonts w:asciiTheme="minorHAnsi" w:hAnsiTheme="minorHAnsi" w:cstheme="minorHAnsi"/>
          <w:szCs w:val="24"/>
        </w:rPr>
        <w:t xml:space="preserve"> </w:t>
      </w:r>
      <w:r w:rsidRPr="007101D2">
        <w:rPr>
          <w:rFonts w:asciiTheme="minorHAnsi" w:hAnsiTheme="minorHAnsi" w:cstheme="minorHAnsi"/>
          <w:szCs w:val="24"/>
        </w:rPr>
        <w:t>for</w:t>
      </w:r>
      <w:r w:rsidR="0003079A">
        <w:rPr>
          <w:rFonts w:asciiTheme="minorHAnsi" w:hAnsiTheme="minorHAnsi" w:cstheme="minorHAnsi"/>
          <w:szCs w:val="24"/>
        </w:rPr>
        <w:t xml:space="preserve"> </w:t>
      </w:r>
      <w:r w:rsidRPr="007101D2">
        <w:rPr>
          <w:rFonts w:asciiTheme="minorHAnsi" w:hAnsiTheme="minorHAnsi" w:cstheme="minorHAnsi"/>
          <w:szCs w:val="24"/>
        </w:rPr>
        <w:t>better</w:t>
      </w:r>
      <w:r w:rsidR="0003079A">
        <w:rPr>
          <w:rFonts w:asciiTheme="minorHAnsi" w:hAnsiTheme="minorHAnsi" w:cstheme="minorHAnsi"/>
          <w:szCs w:val="24"/>
        </w:rPr>
        <w:t xml:space="preserve"> </w:t>
      </w:r>
      <w:r w:rsidRPr="007101D2">
        <w:rPr>
          <w:rFonts w:asciiTheme="minorHAnsi" w:hAnsiTheme="minorHAnsi" w:cstheme="minorHAnsi"/>
          <w:szCs w:val="24"/>
        </w:rPr>
        <w:t>weather</w:t>
      </w:r>
      <w:r w:rsidR="0003079A">
        <w:rPr>
          <w:rFonts w:asciiTheme="minorHAnsi" w:hAnsiTheme="minorHAnsi" w:cstheme="minorHAnsi"/>
          <w:szCs w:val="24"/>
        </w:rPr>
        <w:t xml:space="preserve"> </w:t>
      </w:r>
      <w:r w:rsidRPr="007101D2">
        <w:rPr>
          <w:rFonts w:asciiTheme="minorHAnsi" w:hAnsiTheme="minorHAnsi" w:cstheme="minorHAnsi"/>
          <w:szCs w:val="24"/>
        </w:rPr>
        <w:t>forecasting</w:t>
      </w:r>
      <w:r w:rsidR="0003079A">
        <w:rPr>
          <w:rFonts w:asciiTheme="minorHAnsi" w:hAnsiTheme="minorHAnsi" w:cstheme="minorHAnsi"/>
          <w:szCs w:val="24"/>
        </w:rPr>
        <w:t xml:space="preserve"> </w:t>
      </w:r>
      <w:r w:rsidRPr="007101D2">
        <w:rPr>
          <w:rFonts w:asciiTheme="minorHAnsi" w:hAnsiTheme="minorHAnsi" w:cstheme="minorHAnsi"/>
          <w:szCs w:val="24"/>
        </w:rPr>
        <w:t>and</w:t>
      </w:r>
      <w:r w:rsidR="0003079A">
        <w:rPr>
          <w:rFonts w:asciiTheme="minorHAnsi" w:hAnsiTheme="minorHAnsi" w:cstheme="minorHAnsi"/>
          <w:szCs w:val="24"/>
        </w:rPr>
        <w:t xml:space="preserve"> </w:t>
      </w:r>
      <w:r w:rsidRPr="007101D2">
        <w:rPr>
          <w:rFonts w:asciiTheme="minorHAnsi" w:hAnsiTheme="minorHAnsi" w:cstheme="minorHAnsi"/>
          <w:szCs w:val="24"/>
        </w:rPr>
        <w:t>climate</w:t>
      </w:r>
      <w:r w:rsidR="0003079A">
        <w:rPr>
          <w:rFonts w:asciiTheme="minorHAnsi" w:hAnsiTheme="minorHAnsi" w:cstheme="minorHAnsi"/>
          <w:szCs w:val="24"/>
        </w:rPr>
        <w:t xml:space="preserve"> </w:t>
      </w:r>
      <w:r w:rsidRPr="007101D2">
        <w:rPr>
          <w:rFonts w:asciiTheme="minorHAnsi" w:hAnsiTheme="minorHAnsi" w:cstheme="minorHAnsi"/>
          <w:szCs w:val="24"/>
        </w:rPr>
        <w:t>monitoring.</w:t>
      </w:r>
    </w:p>
    <w:p w14:paraId="04CF6099" w14:textId="341F41BC" w:rsidR="00765C00" w:rsidRPr="007101D2" w:rsidRDefault="00765C00" w:rsidP="000C435A">
      <w:pPr>
        <w:pStyle w:val="ListParagraph"/>
        <w:numPr>
          <w:ilvl w:val="0"/>
          <w:numId w:val="14"/>
        </w:numPr>
        <w:tabs>
          <w:tab w:val="clear" w:pos="1134"/>
          <w:tab w:val="clear" w:pos="1871"/>
          <w:tab w:val="clear" w:pos="2268"/>
        </w:tabs>
        <w:overflowPunct/>
        <w:autoSpaceDE/>
        <w:autoSpaceDN/>
        <w:adjustRightInd/>
        <w:spacing w:before="60" w:after="60" w:line="240" w:lineRule="auto"/>
        <w:ind w:left="714" w:hanging="357"/>
        <w:contextualSpacing w:val="0"/>
        <w:jc w:val="left"/>
        <w:textAlignment w:val="auto"/>
        <w:rPr>
          <w:rFonts w:asciiTheme="minorHAnsi" w:hAnsiTheme="minorHAnsi" w:cstheme="minorHAnsi"/>
          <w:szCs w:val="24"/>
        </w:rPr>
      </w:pPr>
      <w:r w:rsidRPr="007101D2">
        <w:rPr>
          <w:rFonts w:asciiTheme="minorHAnsi" w:hAnsiTheme="minorHAnsi" w:cstheme="minorHAnsi"/>
          <w:szCs w:val="24"/>
        </w:rPr>
        <w:t>Recognition</w:t>
      </w:r>
      <w:r w:rsidR="0003079A">
        <w:rPr>
          <w:rFonts w:asciiTheme="minorHAnsi" w:hAnsiTheme="minorHAnsi" w:cstheme="minorHAnsi"/>
          <w:szCs w:val="24"/>
        </w:rPr>
        <w:t xml:space="preserve"> </w:t>
      </w:r>
      <w:r w:rsidRPr="007101D2">
        <w:rPr>
          <w:rFonts w:asciiTheme="minorHAnsi" w:hAnsiTheme="minorHAnsi" w:cstheme="minorHAnsi"/>
          <w:szCs w:val="24"/>
        </w:rPr>
        <w:t>of</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importance</w:t>
      </w:r>
      <w:r w:rsidR="0003079A">
        <w:rPr>
          <w:rFonts w:asciiTheme="minorHAnsi" w:hAnsiTheme="minorHAnsi" w:cstheme="minorHAnsi"/>
          <w:szCs w:val="24"/>
        </w:rPr>
        <w:t xml:space="preserve"> </w:t>
      </w:r>
      <w:r w:rsidRPr="007101D2">
        <w:rPr>
          <w:rFonts w:asciiTheme="minorHAnsi" w:hAnsiTheme="minorHAnsi" w:cstheme="minorHAnsi"/>
          <w:szCs w:val="24"/>
        </w:rPr>
        <w:t>of</w:t>
      </w:r>
      <w:r w:rsidR="0003079A">
        <w:rPr>
          <w:rFonts w:asciiTheme="minorHAnsi" w:hAnsiTheme="minorHAnsi" w:cstheme="minorHAnsi"/>
          <w:szCs w:val="24"/>
        </w:rPr>
        <w:t xml:space="preserve"> </w:t>
      </w:r>
      <w:r w:rsidRPr="007101D2">
        <w:rPr>
          <w:rFonts w:asciiTheme="minorHAnsi" w:hAnsiTheme="minorHAnsi" w:cstheme="minorHAnsi"/>
          <w:szCs w:val="24"/>
        </w:rPr>
        <w:t>space</w:t>
      </w:r>
      <w:r w:rsidR="0003079A">
        <w:rPr>
          <w:rFonts w:asciiTheme="minorHAnsi" w:hAnsiTheme="minorHAnsi" w:cstheme="minorHAnsi"/>
          <w:szCs w:val="24"/>
        </w:rPr>
        <w:t xml:space="preserve"> </w:t>
      </w:r>
      <w:r w:rsidRPr="007101D2">
        <w:rPr>
          <w:rFonts w:asciiTheme="minorHAnsi" w:hAnsiTheme="minorHAnsi" w:cstheme="minorHAnsi"/>
          <w:szCs w:val="24"/>
        </w:rPr>
        <w:t>weather</w:t>
      </w:r>
      <w:r w:rsidR="0003079A">
        <w:rPr>
          <w:rFonts w:asciiTheme="minorHAnsi" w:hAnsiTheme="minorHAnsi" w:cstheme="minorHAnsi"/>
          <w:szCs w:val="24"/>
        </w:rPr>
        <w:t xml:space="preserve"> </w:t>
      </w:r>
      <w:r w:rsidRPr="007101D2">
        <w:rPr>
          <w:rFonts w:asciiTheme="minorHAnsi" w:hAnsiTheme="minorHAnsi" w:cstheme="minorHAnsi"/>
          <w:szCs w:val="24"/>
        </w:rPr>
        <w:t>observation</w:t>
      </w:r>
      <w:r w:rsidR="0003079A">
        <w:rPr>
          <w:rFonts w:asciiTheme="minorHAnsi" w:hAnsiTheme="minorHAnsi" w:cstheme="minorHAnsi"/>
          <w:szCs w:val="24"/>
        </w:rPr>
        <w:t xml:space="preserve"> </w:t>
      </w:r>
      <w:r w:rsidRPr="007101D2">
        <w:rPr>
          <w:rFonts w:asciiTheme="minorHAnsi" w:hAnsiTheme="minorHAnsi" w:cstheme="minorHAnsi"/>
          <w:szCs w:val="24"/>
        </w:rPr>
        <w:t>in</w:t>
      </w:r>
      <w:r w:rsidR="0003079A">
        <w:rPr>
          <w:rFonts w:asciiTheme="minorHAnsi" w:hAnsiTheme="minorHAnsi" w:cstheme="minorHAnsi"/>
          <w:szCs w:val="24"/>
        </w:rPr>
        <w:t xml:space="preserve"> </w:t>
      </w:r>
      <w:r w:rsidRPr="007101D2">
        <w:rPr>
          <w:rFonts w:asciiTheme="minorHAnsi" w:hAnsiTheme="minorHAnsi" w:cstheme="minorHAnsi"/>
          <w:szCs w:val="24"/>
        </w:rPr>
        <w:t>a</w:t>
      </w:r>
      <w:r w:rsidR="0003079A">
        <w:rPr>
          <w:rFonts w:asciiTheme="minorHAnsi" w:hAnsiTheme="minorHAnsi" w:cstheme="minorHAnsi"/>
          <w:szCs w:val="24"/>
        </w:rPr>
        <w:t xml:space="preserve"> </w:t>
      </w:r>
      <w:r w:rsidRPr="007101D2">
        <w:rPr>
          <w:rFonts w:asciiTheme="minorHAnsi" w:hAnsiTheme="minorHAnsi" w:cstheme="minorHAnsi"/>
          <w:szCs w:val="24"/>
        </w:rPr>
        <w:t>new</w:t>
      </w:r>
      <w:r w:rsidR="0003079A">
        <w:rPr>
          <w:rFonts w:asciiTheme="minorHAnsi" w:hAnsiTheme="minorHAnsi" w:cstheme="minorHAnsi"/>
          <w:szCs w:val="24"/>
        </w:rPr>
        <w:t xml:space="preserve"> </w:t>
      </w:r>
      <w:r w:rsidRPr="007101D2">
        <w:rPr>
          <w:rFonts w:asciiTheme="minorHAnsi" w:hAnsiTheme="minorHAnsi" w:cstheme="minorHAnsi"/>
          <w:szCs w:val="24"/>
        </w:rPr>
        <w:t>Resolution</w:t>
      </w:r>
      <w:r w:rsidR="0003079A">
        <w:rPr>
          <w:rFonts w:asciiTheme="minorHAnsi" w:hAnsiTheme="minorHAnsi" w:cstheme="minorHAnsi"/>
          <w:szCs w:val="24"/>
        </w:rPr>
        <w:t xml:space="preserve"> </w:t>
      </w:r>
      <w:r w:rsidRPr="007101D2">
        <w:rPr>
          <w:rFonts w:asciiTheme="minorHAnsi" w:hAnsiTheme="minorHAnsi" w:cstheme="minorHAnsi"/>
          <w:szCs w:val="24"/>
        </w:rPr>
        <w:t>and</w:t>
      </w:r>
      <w:r w:rsidR="0003079A">
        <w:rPr>
          <w:rFonts w:asciiTheme="minorHAnsi" w:hAnsiTheme="minorHAnsi" w:cstheme="minorHAnsi"/>
          <w:szCs w:val="24"/>
        </w:rPr>
        <w:t xml:space="preserve"> </w:t>
      </w:r>
      <w:r w:rsidRPr="007101D2">
        <w:rPr>
          <w:rFonts w:asciiTheme="minorHAnsi" w:hAnsiTheme="minorHAnsi" w:cstheme="minorHAnsi"/>
          <w:szCs w:val="24"/>
        </w:rPr>
        <w:t>a</w:t>
      </w:r>
      <w:r w:rsidR="0003079A">
        <w:rPr>
          <w:rFonts w:asciiTheme="minorHAnsi" w:hAnsiTheme="minorHAnsi" w:cstheme="minorHAnsi"/>
          <w:szCs w:val="24"/>
        </w:rPr>
        <w:t xml:space="preserve"> </w:t>
      </w:r>
      <w:r w:rsidRPr="007101D2">
        <w:rPr>
          <w:rFonts w:asciiTheme="minorHAnsi" w:hAnsiTheme="minorHAnsi" w:cstheme="minorHAnsi"/>
          <w:szCs w:val="24"/>
        </w:rPr>
        <w:t>new</w:t>
      </w:r>
      <w:r w:rsidR="0003079A">
        <w:rPr>
          <w:rFonts w:asciiTheme="minorHAnsi" w:hAnsiTheme="minorHAnsi" w:cstheme="minorHAnsi"/>
          <w:szCs w:val="24"/>
        </w:rPr>
        <w:t xml:space="preserve"> </w:t>
      </w:r>
      <w:r w:rsidRPr="007101D2">
        <w:rPr>
          <w:rFonts w:asciiTheme="minorHAnsi" w:hAnsiTheme="minorHAnsi" w:cstheme="minorHAnsi"/>
          <w:szCs w:val="24"/>
        </w:rPr>
        <w:t>Article</w:t>
      </w:r>
      <w:r w:rsidR="0003079A">
        <w:rPr>
          <w:rFonts w:asciiTheme="minorHAnsi" w:hAnsiTheme="minorHAnsi" w:cstheme="minorHAnsi"/>
          <w:szCs w:val="24"/>
        </w:rPr>
        <w:t xml:space="preserve"> </w:t>
      </w:r>
      <w:r w:rsidRPr="007101D2">
        <w:rPr>
          <w:rFonts w:asciiTheme="minorHAnsi" w:hAnsiTheme="minorHAnsi" w:cstheme="minorHAnsi"/>
          <w:szCs w:val="24"/>
        </w:rPr>
        <w:t>in</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Radio</w:t>
      </w:r>
      <w:r w:rsidR="0003079A">
        <w:rPr>
          <w:rFonts w:asciiTheme="minorHAnsi" w:hAnsiTheme="minorHAnsi" w:cstheme="minorHAnsi"/>
          <w:szCs w:val="24"/>
        </w:rPr>
        <w:t xml:space="preserve"> </w:t>
      </w:r>
      <w:r w:rsidRPr="007101D2">
        <w:rPr>
          <w:rFonts w:asciiTheme="minorHAnsi" w:hAnsiTheme="minorHAnsi" w:cstheme="minorHAnsi"/>
          <w:szCs w:val="24"/>
        </w:rPr>
        <w:t>Regulations</w:t>
      </w:r>
      <w:r w:rsidR="0003079A">
        <w:rPr>
          <w:rFonts w:asciiTheme="minorHAnsi" w:hAnsiTheme="minorHAnsi" w:cstheme="minorHAnsi"/>
          <w:szCs w:val="24"/>
        </w:rPr>
        <w:t xml:space="preserve"> </w:t>
      </w:r>
      <w:r w:rsidRPr="007101D2">
        <w:rPr>
          <w:rFonts w:asciiTheme="minorHAnsi" w:hAnsiTheme="minorHAnsi" w:cstheme="minorHAnsi"/>
          <w:szCs w:val="24"/>
        </w:rPr>
        <w:t>to</w:t>
      </w:r>
      <w:r w:rsidR="0003079A">
        <w:rPr>
          <w:rFonts w:asciiTheme="minorHAnsi" w:hAnsiTheme="minorHAnsi" w:cstheme="minorHAnsi"/>
          <w:szCs w:val="24"/>
        </w:rPr>
        <w:t xml:space="preserve"> </w:t>
      </w:r>
      <w:r w:rsidRPr="007101D2">
        <w:rPr>
          <w:rFonts w:asciiTheme="minorHAnsi" w:hAnsiTheme="minorHAnsi" w:cstheme="minorHAnsi"/>
          <w:szCs w:val="24"/>
        </w:rPr>
        <w:t>recognize</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operation</w:t>
      </w:r>
      <w:r w:rsidR="0003079A">
        <w:rPr>
          <w:rFonts w:asciiTheme="minorHAnsi" w:hAnsiTheme="minorHAnsi" w:cstheme="minorHAnsi"/>
          <w:szCs w:val="24"/>
        </w:rPr>
        <w:t xml:space="preserve"> </w:t>
      </w:r>
      <w:r w:rsidRPr="007101D2">
        <w:rPr>
          <w:rFonts w:asciiTheme="minorHAnsi" w:hAnsiTheme="minorHAnsi" w:cstheme="minorHAnsi"/>
          <w:szCs w:val="24"/>
        </w:rPr>
        <w:t>of</w:t>
      </w:r>
      <w:r w:rsidR="0003079A">
        <w:rPr>
          <w:rFonts w:asciiTheme="minorHAnsi" w:hAnsiTheme="minorHAnsi" w:cstheme="minorHAnsi"/>
          <w:szCs w:val="24"/>
        </w:rPr>
        <w:t xml:space="preserve"> </w:t>
      </w:r>
      <w:r w:rsidRPr="007101D2">
        <w:rPr>
          <w:rFonts w:asciiTheme="minorHAnsi" w:hAnsiTheme="minorHAnsi" w:cstheme="minorHAnsi"/>
          <w:szCs w:val="24"/>
        </w:rPr>
        <w:t>space</w:t>
      </w:r>
      <w:r w:rsidR="0003079A">
        <w:rPr>
          <w:rFonts w:asciiTheme="minorHAnsi" w:hAnsiTheme="minorHAnsi" w:cstheme="minorHAnsi"/>
          <w:szCs w:val="24"/>
        </w:rPr>
        <w:t xml:space="preserve"> </w:t>
      </w:r>
      <w:r w:rsidRPr="007101D2">
        <w:rPr>
          <w:rFonts w:asciiTheme="minorHAnsi" w:hAnsiTheme="minorHAnsi" w:cstheme="minorHAnsi"/>
          <w:szCs w:val="24"/>
        </w:rPr>
        <w:t>weather</w:t>
      </w:r>
      <w:r w:rsidR="0003079A">
        <w:rPr>
          <w:rFonts w:asciiTheme="minorHAnsi" w:hAnsiTheme="minorHAnsi" w:cstheme="minorHAnsi"/>
          <w:szCs w:val="24"/>
        </w:rPr>
        <w:t xml:space="preserve"> </w:t>
      </w:r>
      <w:r w:rsidRPr="007101D2">
        <w:rPr>
          <w:rFonts w:asciiTheme="minorHAnsi" w:hAnsiTheme="minorHAnsi" w:cstheme="minorHAnsi"/>
          <w:szCs w:val="24"/>
        </w:rPr>
        <w:t>sensors</w:t>
      </w:r>
      <w:r w:rsidR="0003079A">
        <w:rPr>
          <w:rFonts w:asciiTheme="minorHAnsi" w:hAnsiTheme="minorHAnsi" w:cstheme="minorHAnsi"/>
          <w:szCs w:val="24"/>
        </w:rPr>
        <w:t xml:space="preserve"> </w:t>
      </w:r>
      <w:r w:rsidRPr="007101D2">
        <w:rPr>
          <w:rFonts w:asciiTheme="minorHAnsi" w:hAnsiTheme="minorHAnsi" w:cstheme="minorHAnsi"/>
          <w:szCs w:val="24"/>
        </w:rPr>
        <w:t>as</w:t>
      </w:r>
      <w:r w:rsidR="0003079A">
        <w:rPr>
          <w:rFonts w:asciiTheme="minorHAnsi" w:hAnsiTheme="minorHAnsi" w:cstheme="minorHAnsi"/>
          <w:szCs w:val="24"/>
        </w:rPr>
        <w:t xml:space="preserve"> </w:t>
      </w:r>
      <w:r w:rsidRPr="007101D2">
        <w:rPr>
          <w:rFonts w:asciiTheme="minorHAnsi" w:hAnsiTheme="minorHAnsi" w:cstheme="minorHAnsi"/>
          <w:szCs w:val="24"/>
        </w:rPr>
        <w:t>part</w:t>
      </w:r>
      <w:r w:rsidR="0003079A">
        <w:rPr>
          <w:rFonts w:asciiTheme="minorHAnsi" w:hAnsiTheme="minorHAnsi" w:cstheme="minorHAnsi"/>
          <w:szCs w:val="24"/>
        </w:rPr>
        <w:t xml:space="preserve"> </w:t>
      </w:r>
      <w:r w:rsidRPr="007101D2">
        <w:rPr>
          <w:rFonts w:asciiTheme="minorHAnsi" w:hAnsiTheme="minorHAnsi" w:cstheme="minorHAnsi"/>
          <w:szCs w:val="24"/>
        </w:rPr>
        <w:t>of</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meteorological</w:t>
      </w:r>
      <w:r w:rsidR="0003079A">
        <w:rPr>
          <w:rFonts w:asciiTheme="minorHAnsi" w:hAnsiTheme="minorHAnsi" w:cstheme="minorHAnsi"/>
          <w:szCs w:val="24"/>
        </w:rPr>
        <w:t xml:space="preserve"> </w:t>
      </w:r>
      <w:r w:rsidRPr="007101D2">
        <w:rPr>
          <w:rFonts w:asciiTheme="minorHAnsi" w:hAnsiTheme="minorHAnsi" w:cstheme="minorHAnsi"/>
          <w:szCs w:val="24"/>
        </w:rPr>
        <w:t>aid</w:t>
      </w:r>
      <w:r w:rsidR="0003079A">
        <w:rPr>
          <w:rFonts w:asciiTheme="minorHAnsi" w:hAnsiTheme="minorHAnsi" w:cstheme="minorHAnsi"/>
          <w:szCs w:val="24"/>
        </w:rPr>
        <w:t xml:space="preserve"> </w:t>
      </w:r>
      <w:r w:rsidRPr="007101D2">
        <w:rPr>
          <w:rFonts w:asciiTheme="minorHAnsi" w:hAnsiTheme="minorHAnsi" w:cstheme="minorHAnsi"/>
          <w:szCs w:val="24"/>
        </w:rPr>
        <w:t>service</w:t>
      </w:r>
      <w:r w:rsidR="0003079A">
        <w:rPr>
          <w:rFonts w:asciiTheme="minorHAnsi" w:hAnsiTheme="minorHAnsi" w:cstheme="minorHAnsi"/>
          <w:szCs w:val="24"/>
        </w:rPr>
        <w:t xml:space="preserve"> </w:t>
      </w:r>
      <w:r w:rsidRPr="007101D2">
        <w:rPr>
          <w:rFonts w:asciiTheme="minorHAnsi" w:hAnsiTheme="minorHAnsi" w:cstheme="minorHAnsi"/>
          <w:szCs w:val="24"/>
        </w:rPr>
        <w:t>to</w:t>
      </w:r>
      <w:r w:rsidR="0003079A">
        <w:rPr>
          <w:rFonts w:asciiTheme="minorHAnsi" w:hAnsiTheme="minorHAnsi" w:cstheme="minorHAnsi"/>
          <w:szCs w:val="24"/>
        </w:rPr>
        <w:t xml:space="preserve"> </w:t>
      </w:r>
      <w:r w:rsidRPr="007101D2">
        <w:rPr>
          <w:rFonts w:asciiTheme="minorHAnsi" w:hAnsiTheme="minorHAnsi" w:cstheme="minorHAnsi"/>
          <w:szCs w:val="24"/>
        </w:rPr>
        <w:t>observe</w:t>
      </w:r>
      <w:r w:rsidR="0003079A">
        <w:rPr>
          <w:rFonts w:asciiTheme="minorHAnsi" w:hAnsiTheme="minorHAnsi" w:cstheme="minorHAnsi"/>
          <w:szCs w:val="24"/>
        </w:rPr>
        <w:t xml:space="preserve"> </w:t>
      </w:r>
      <w:r w:rsidRPr="007101D2">
        <w:rPr>
          <w:rFonts w:asciiTheme="minorHAnsi" w:hAnsiTheme="minorHAnsi" w:cstheme="minorHAnsi"/>
          <w:szCs w:val="24"/>
        </w:rPr>
        <w:t>space</w:t>
      </w:r>
      <w:r w:rsidR="0003079A">
        <w:rPr>
          <w:rFonts w:asciiTheme="minorHAnsi" w:hAnsiTheme="minorHAnsi" w:cstheme="minorHAnsi"/>
          <w:szCs w:val="24"/>
        </w:rPr>
        <w:t xml:space="preserve"> </w:t>
      </w:r>
      <w:r w:rsidRPr="007101D2">
        <w:rPr>
          <w:rFonts w:asciiTheme="minorHAnsi" w:hAnsiTheme="minorHAnsi" w:cstheme="minorHAnsi"/>
          <w:szCs w:val="24"/>
        </w:rPr>
        <w:t>weather</w:t>
      </w:r>
      <w:r w:rsidR="0003079A">
        <w:rPr>
          <w:rFonts w:asciiTheme="minorHAnsi" w:hAnsiTheme="minorHAnsi" w:cstheme="minorHAnsi"/>
          <w:szCs w:val="24"/>
        </w:rPr>
        <w:t xml:space="preserve"> </w:t>
      </w:r>
      <w:r w:rsidRPr="007101D2">
        <w:rPr>
          <w:rFonts w:asciiTheme="minorHAnsi" w:hAnsiTheme="minorHAnsi" w:cstheme="minorHAnsi"/>
          <w:szCs w:val="24"/>
        </w:rPr>
        <w:t>phenomena</w:t>
      </w:r>
      <w:r w:rsidR="0003079A">
        <w:rPr>
          <w:rFonts w:asciiTheme="minorHAnsi" w:hAnsiTheme="minorHAnsi" w:cstheme="minorHAnsi"/>
          <w:szCs w:val="24"/>
        </w:rPr>
        <w:t xml:space="preserve"> </w:t>
      </w:r>
      <w:r w:rsidRPr="007101D2">
        <w:rPr>
          <w:rFonts w:asciiTheme="minorHAnsi" w:hAnsiTheme="minorHAnsi" w:cstheme="minorHAnsi"/>
          <w:szCs w:val="24"/>
        </w:rPr>
        <w:t>including</w:t>
      </w:r>
      <w:r w:rsidR="0003079A">
        <w:rPr>
          <w:rFonts w:asciiTheme="minorHAnsi" w:hAnsiTheme="minorHAnsi" w:cstheme="minorHAnsi"/>
          <w:szCs w:val="24"/>
        </w:rPr>
        <w:t xml:space="preserve"> </w:t>
      </w:r>
      <w:r w:rsidRPr="007101D2">
        <w:rPr>
          <w:rFonts w:asciiTheme="minorHAnsi" w:hAnsiTheme="minorHAnsi" w:cstheme="minorHAnsi"/>
          <w:szCs w:val="24"/>
        </w:rPr>
        <w:t>solar</w:t>
      </w:r>
      <w:r w:rsidR="0003079A">
        <w:rPr>
          <w:rFonts w:asciiTheme="minorHAnsi" w:hAnsiTheme="minorHAnsi" w:cstheme="minorHAnsi"/>
          <w:szCs w:val="24"/>
        </w:rPr>
        <w:t xml:space="preserve"> </w:t>
      </w:r>
      <w:r w:rsidRPr="007101D2">
        <w:rPr>
          <w:rFonts w:asciiTheme="minorHAnsi" w:hAnsiTheme="minorHAnsi" w:cstheme="minorHAnsi"/>
          <w:szCs w:val="24"/>
        </w:rPr>
        <w:t>flares,</w:t>
      </w:r>
      <w:r w:rsidR="0003079A">
        <w:rPr>
          <w:rFonts w:asciiTheme="minorHAnsi" w:hAnsiTheme="minorHAnsi" w:cstheme="minorHAnsi"/>
          <w:szCs w:val="24"/>
        </w:rPr>
        <w:t xml:space="preserve"> </w:t>
      </w:r>
      <w:r w:rsidRPr="007101D2">
        <w:rPr>
          <w:rFonts w:asciiTheme="minorHAnsi" w:hAnsiTheme="minorHAnsi" w:cstheme="minorHAnsi"/>
          <w:szCs w:val="24"/>
        </w:rPr>
        <w:t>solar</w:t>
      </w:r>
      <w:r w:rsidR="0003079A">
        <w:rPr>
          <w:rFonts w:asciiTheme="minorHAnsi" w:hAnsiTheme="minorHAnsi" w:cstheme="minorHAnsi"/>
          <w:szCs w:val="24"/>
        </w:rPr>
        <w:t xml:space="preserve"> </w:t>
      </w:r>
      <w:r w:rsidRPr="007101D2">
        <w:rPr>
          <w:rFonts w:asciiTheme="minorHAnsi" w:hAnsiTheme="minorHAnsi" w:cstheme="minorHAnsi"/>
          <w:szCs w:val="24"/>
        </w:rPr>
        <w:t>radiation</w:t>
      </w:r>
      <w:r w:rsidR="0003079A">
        <w:rPr>
          <w:rFonts w:asciiTheme="minorHAnsi" w:hAnsiTheme="minorHAnsi" w:cstheme="minorHAnsi"/>
          <w:szCs w:val="24"/>
        </w:rPr>
        <w:t xml:space="preserve"> </w:t>
      </w:r>
      <w:r w:rsidRPr="007101D2">
        <w:rPr>
          <w:rFonts w:asciiTheme="minorHAnsi" w:hAnsiTheme="minorHAnsi" w:cstheme="minorHAnsi"/>
          <w:szCs w:val="24"/>
        </w:rPr>
        <w:t>and</w:t>
      </w:r>
      <w:r w:rsidR="0003079A">
        <w:rPr>
          <w:rFonts w:asciiTheme="minorHAnsi" w:hAnsiTheme="minorHAnsi" w:cstheme="minorHAnsi"/>
          <w:szCs w:val="24"/>
        </w:rPr>
        <w:t xml:space="preserve"> </w:t>
      </w:r>
      <w:r w:rsidRPr="007101D2">
        <w:rPr>
          <w:rFonts w:asciiTheme="minorHAnsi" w:hAnsiTheme="minorHAnsi" w:cstheme="minorHAnsi"/>
          <w:szCs w:val="24"/>
        </w:rPr>
        <w:t>geomagnetic</w:t>
      </w:r>
      <w:r w:rsidR="0003079A">
        <w:rPr>
          <w:rFonts w:asciiTheme="minorHAnsi" w:hAnsiTheme="minorHAnsi" w:cstheme="minorHAnsi"/>
          <w:szCs w:val="24"/>
        </w:rPr>
        <w:t xml:space="preserve"> </w:t>
      </w:r>
      <w:r w:rsidRPr="007101D2">
        <w:rPr>
          <w:rFonts w:asciiTheme="minorHAnsi" w:hAnsiTheme="minorHAnsi" w:cstheme="minorHAnsi"/>
          <w:szCs w:val="24"/>
        </w:rPr>
        <w:t>storms</w:t>
      </w:r>
      <w:r w:rsidR="0003079A">
        <w:rPr>
          <w:rFonts w:asciiTheme="minorHAnsi" w:hAnsiTheme="minorHAnsi" w:cstheme="minorHAnsi"/>
          <w:szCs w:val="24"/>
        </w:rPr>
        <w:t xml:space="preserve"> </w:t>
      </w:r>
      <w:r w:rsidRPr="007101D2">
        <w:rPr>
          <w:rFonts w:asciiTheme="minorHAnsi" w:hAnsiTheme="minorHAnsi" w:cstheme="minorHAnsi"/>
          <w:szCs w:val="24"/>
        </w:rPr>
        <w:t>which</w:t>
      </w:r>
      <w:r w:rsidR="0003079A">
        <w:rPr>
          <w:rFonts w:asciiTheme="minorHAnsi" w:hAnsiTheme="minorHAnsi" w:cstheme="minorHAnsi"/>
          <w:szCs w:val="24"/>
        </w:rPr>
        <w:t xml:space="preserve"> </w:t>
      </w:r>
      <w:r w:rsidRPr="007101D2">
        <w:rPr>
          <w:rFonts w:asciiTheme="minorHAnsi" w:hAnsiTheme="minorHAnsi" w:cstheme="minorHAnsi"/>
          <w:szCs w:val="24"/>
        </w:rPr>
        <w:t>can</w:t>
      </w:r>
      <w:r w:rsidR="0003079A">
        <w:rPr>
          <w:rFonts w:asciiTheme="minorHAnsi" w:hAnsiTheme="minorHAnsi" w:cstheme="minorHAnsi"/>
          <w:szCs w:val="24"/>
        </w:rPr>
        <w:t xml:space="preserve"> </w:t>
      </w:r>
      <w:r w:rsidRPr="007101D2">
        <w:rPr>
          <w:rFonts w:asciiTheme="minorHAnsi" w:hAnsiTheme="minorHAnsi" w:cstheme="minorHAnsi"/>
          <w:szCs w:val="24"/>
        </w:rPr>
        <w:t>interfere</w:t>
      </w:r>
      <w:r w:rsidR="0003079A">
        <w:rPr>
          <w:rFonts w:asciiTheme="minorHAnsi" w:hAnsiTheme="minorHAnsi" w:cstheme="minorHAnsi"/>
          <w:szCs w:val="24"/>
        </w:rPr>
        <w:t xml:space="preserve"> </w:t>
      </w:r>
      <w:r w:rsidRPr="007101D2">
        <w:rPr>
          <w:rFonts w:asciiTheme="minorHAnsi" w:hAnsiTheme="minorHAnsi" w:cstheme="minorHAnsi"/>
          <w:szCs w:val="24"/>
        </w:rPr>
        <w:t>with</w:t>
      </w:r>
      <w:r w:rsidR="0003079A">
        <w:rPr>
          <w:rFonts w:asciiTheme="minorHAnsi" w:hAnsiTheme="minorHAnsi" w:cstheme="minorHAnsi"/>
          <w:szCs w:val="24"/>
        </w:rPr>
        <w:t xml:space="preserve"> </w:t>
      </w:r>
      <w:r w:rsidRPr="007101D2">
        <w:rPr>
          <w:rFonts w:asciiTheme="minorHAnsi" w:hAnsiTheme="minorHAnsi" w:cstheme="minorHAnsi"/>
          <w:szCs w:val="24"/>
        </w:rPr>
        <w:t>radiocommunication</w:t>
      </w:r>
      <w:r w:rsidR="0003079A">
        <w:rPr>
          <w:rFonts w:asciiTheme="minorHAnsi" w:hAnsiTheme="minorHAnsi" w:cstheme="minorHAnsi"/>
          <w:szCs w:val="24"/>
        </w:rPr>
        <w:t xml:space="preserve"> </w:t>
      </w:r>
      <w:r w:rsidRPr="007101D2">
        <w:rPr>
          <w:rFonts w:asciiTheme="minorHAnsi" w:hAnsiTheme="minorHAnsi" w:cstheme="minorHAnsi"/>
          <w:szCs w:val="24"/>
        </w:rPr>
        <w:t>services</w:t>
      </w:r>
      <w:r w:rsidR="0003079A">
        <w:rPr>
          <w:rFonts w:asciiTheme="minorHAnsi" w:hAnsiTheme="minorHAnsi" w:cstheme="minorHAnsi"/>
          <w:szCs w:val="24"/>
        </w:rPr>
        <w:t xml:space="preserve"> </w:t>
      </w:r>
      <w:r w:rsidRPr="007101D2">
        <w:rPr>
          <w:rFonts w:asciiTheme="minorHAnsi" w:hAnsiTheme="minorHAnsi" w:cstheme="minorHAnsi"/>
          <w:szCs w:val="24"/>
        </w:rPr>
        <w:t>including</w:t>
      </w:r>
      <w:r w:rsidR="0003079A">
        <w:rPr>
          <w:rFonts w:asciiTheme="minorHAnsi" w:hAnsiTheme="minorHAnsi" w:cstheme="minorHAnsi"/>
          <w:szCs w:val="24"/>
        </w:rPr>
        <w:t xml:space="preserve"> </w:t>
      </w:r>
      <w:r w:rsidRPr="007101D2">
        <w:rPr>
          <w:rFonts w:asciiTheme="minorHAnsi" w:hAnsiTheme="minorHAnsi" w:cstheme="minorHAnsi"/>
          <w:szCs w:val="24"/>
        </w:rPr>
        <w:t>satellites,</w:t>
      </w:r>
      <w:r w:rsidR="0003079A">
        <w:rPr>
          <w:rFonts w:asciiTheme="minorHAnsi" w:hAnsiTheme="minorHAnsi" w:cstheme="minorHAnsi"/>
          <w:szCs w:val="24"/>
        </w:rPr>
        <w:t xml:space="preserve"> </w:t>
      </w:r>
      <w:r w:rsidRPr="007101D2">
        <w:rPr>
          <w:rFonts w:asciiTheme="minorHAnsi" w:hAnsiTheme="minorHAnsi" w:cstheme="minorHAnsi"/>
          <w:szCs w:val="24"/>
        </w:rPr>
        <w:t>mobile</w:t>
      </w:r>
      <w:r w:rsidR="0003079A">
        <w:rPr>
          <w:rFonts w:asciiTheme="minorHAnsi" w:hAnsiTheme="minorHAnsi" w:cstheme="minorHAnsi"/>
          <w:szCs w:val="24"/>
        </w:rPr>
        <w:t xml:space="preserve"> </w:t>
      </w:r>
      <w:r w:rsidRPr="007101D2">
        <w:rPr>
          <w:rFonts w:asciiTheme="minorHAnsi" w:hAnsiTheme="minorHAnsi" w:cstheme="minorHAnsi"/>
          <w:szCs w:val="24"/>
        </w:rPr>
        <w:t>phone</w:t>
      </w:r>
      <w:r w:rsidR="0003079A">
        <w:rPr>
          <w:rFonts w:asciiTheme="minorHAnsi" w:hAnsiTheme="minorHAnsi" w:cstheme="minorHAnsi"/>
          <w:szCs w:val="24"/>
        </w:rPr>
        <w:t xml:space="preserve"> </w:t>
      </w:r>
      <w:r w:rsidRPr="007101D2">
        <w:rPr>
          <w:rFonts w:asciiTheme="minorHAnsi" w:hAnsiTheme="minorHAnsi" w:cstheme="minorHAnsi"/>
          <w:szCs w:val="24"/>
        </w:rPr>
        <w:t>services</w:t>
      </w:r>
      <w:r w:rsidR="0003079A">
        <w:rPr>
          <w:rFonts w:asciiTheme="minorHAnsi" w:hAnsiTheme="minorHAnsi" w:cstheme="minorHAnsi"/>
          <w:szCs w:val="24"/>
        </w:rPr>
        <w:t xml:space="preserve"> </w:t>
      </w:r>
      <w:r w:rsidRPr="007101D2">
        <w:rPr>
          <w:rFonts w:asciiTheme="minorHAnsi" w:hAnsiTheme="minorHAnsi" w:cstheme="minorHAnsi"/>
          <w:szCs w:val="24"/>
        </w:rPr>
        <w:t>and</w:t>
      </w:r>
      <w:r w:rsidR="0003079A">
        <w:rPr>
          <w:rFonts w:asciiTheme="minorHAnsi" w:hAnsiTheme="minorHAnsi" w:cstheme="minorHAnsi"/>
          <w:szCs w:val="24"/>
        </w:rPr>
        <w:t xml:space="preserve"> </w:t>
      </w:r>
      <w:r w:rsidRPr="007101D2">
        <w:rPr>
          <w:rFonts w:asciiTheme="minorHAnsi" w:hAnsiTheme="minorHAnsi" w:cstheme="minorHAnsi"/>
          <w:szCs w:val="24"/>
        </w:rPr>
        <w:t>navigation</w:t>
      </w:r>
      <w:r w:rsidR="0003079A">
        <w:rPr>
          <w:rFonts w:asciiTheme="minorHAnsi" w:hAnsiTheme="minorHAnsi" w:cstheme="minorHAnsi"/>
          <w:szCs w:val="24"/>
        </w:rPr>
        <w:t xml:space="preserve"> </w:t>
      </w:r>
      <w:r w:rsidRPr="007101D2">
        <w:rPr>
          <w:rFonts w:asciiTheme="minorHAnsi" w:hAnsiTheme="minorHAnsi" w:cstheme="minorHAnsi"/>
          <w:szCs w:val="24"/>
        </w:rPr>
        <w:t>systems.</w:t>
      </w:r>
    </w:p>
    <w:p w14:paraId="22B98C13" w14:textId="3CEC913E" w:rsidR="00765C00" w:rsidRPr="007101D2" w:rsidRDefault="00765C00" w:rsidP="000C435A">
      <w:pPr>
        <w:overflowPunct/>
        <w:autoSpaceDE/>
        <w:autoSpaceDN/>
        <w:adjustRightInd/>
        <w:spacing w:before="120" w:after="120" w:line="240" w:lineRule="auto"/>
        <w:jc w:val="left"/>
        <w:textAlignment w:val="auto"/>
        <w:rPr>
          <w:rFonts w:asciiTheme="minorHAnsi" w:hAnsiTheme="minorHAnsi" w:cstheme="minorHAnsi"/>
          <w:b/>
          <w:bCs/>
          <w:szCs w:val="24"/>
        </w:rPr>
      </w:pPr>
      <w:r w:rsidRPr="007101D2">
        <w:rPr>
          <w:rFonts w:asciiTheme="minorHAnsi" w:hAnsiTheme="minorHAnsi" w:cstheme="minorHAnsi"/>
          <w:b/>
          <w:bCs/>
          <w:szCs w:val="24"/>
        </w:rPr>
        <w:t>Aviation</w:t>
      </w:r>
      <w:r w:rsidR="0003079A">
        <w:rPr>
          <w:rFonts w:asciiTheme="minorHAnsi" w:hAnsiTheme="minorHAnsi" w:cstheme="minorHAnsi"/>
          <w:b/>
          <w:bCs/>
          <w:szCs w:val="24"/>
        </w:rPr>
        <w:t xml:space="preserve"> </w:t>
      </w:r>
      <w:r w:rsidRPr="007101D2">
        <w:rPr>
          <w:rFonts w:asciiTheme="minorHAnsi" w:hAnsiTheme="minorHAnsi" w:cstheme="minorHAnsi"/>
          <w:b/>
          <w:bCs/>
          <w:szCs w:val="24"/>
        </w:rPr>
        <w:t>and</w:t>
      </w:r>
      <w:r w:rsidR="0003079A">
        <w:rPr>
          <w:rFonts w:asciiTheme="minorHAnsi" w:hAnsiTheme="minorHAnsi" w:cstheme="minorHAnsi"/>
          <w:b/>
          <w:bCs/>
          <w:szCs w:val="24"/>
        </w:rPr>
        <w:t xml:space="preserve"> </w:t>
      </w:r>
      <w:r w:rsidRPr="007101D2">
        <w:rPr>
          <w:rFonts w:asciiTheme="minorHAnsi" w:hAnsiTheme="minorHAnsi" w:cstheme="minorHAnsi"/>
          <w:b/>
          <w:bCs/>
          <w:szCs w:val="24"/>
        </w:rPr>
        <w:t>airborne</w:t>
      </w:r>
      <w:r w:rsidR="0003079A">
        <w:rPr>
          <w:rFonts w:asciiTheme="minorHAnsi" w:hAnsiTheme="minorHAnsi" w:cstheme="minorHAnsi"/>
          <w:b/>
          <w:bCs/>
          <w:szCs w:val="24"/>
        </w:rPr>
        <w:t xml:space="preserve"> </w:t>
      </w:r>
      <w:r w:rsidRPr="007101D2">
        <w:rPr>
          <w:rFonts w:asciiTheme="minorHAnsi" w:hAnsiTheme="minorHAnsi" w:cstheme="minorHAnsi"/>
          <w:b/>
          <w:bCs/>
          <w:szCs w:val="24"/>
        </w:rPr>
        <w:t>communication</w:t>
      </w:r>
      <w:r w:rsidR="0003079A">
        <w:rPr>
          <w:rFonts w:asciiTheme="minorHAnsi" w:hAnsiTheme="minorHAnsi" w:cstheme="minorHAnsi"/>
          <w:b/>
          <w:bCs/>
          <w:szCs w:val="24"/>
        </w:rPr>
        <w:t xml:space="preserve"> </w:t>
      </w:r>
      <w:r w:rsidRPr="007101D2">
        <w:rPr>
          <w:rFonts w:asciiTheme="minorHAnsi" w:hAnsiTheme="minorHAnsi" w:cstheme="minorHAnsi"/>
          <w:b/>
          <w:bCs/>
          <w:szCs w:val="24"/>
        </w:rPr>
        <w:t>enhancement</w:t>
      </w:r>
      <w:r w:rsidR="0003079A">
        <w:rPr>
          <w:rFonts w:asciiTheme="minorHAnsi" w:hAnsiTheme="minorHAnsi" w:cstheme="minorHAnsi"/>
          <w:b/>
          <w:bCs/>
          <w:szCs w:val="24"/>
        </w:rPr>
        <w:t xml:space="preserve"> </w:t>
      </w:r>
    </w:p>
    <w:p w14:paraId="433F7B1C" w14:textId="1F3562ED" w:rsidR="00765C00" w:rsidRPr="007101D2" w:rsidRDefault="00765C00" w:rsidP="000C435A">
      <w:pPr>
        <w:pStyle w:val="ListParagraph"/>
        <w:numPr>
          <w:ilvl w:val="0"/>
          <w:numId w:val="14"/>
        </w:numPr>
        <w:tabs>
          <w:tab w:val="clear" w:pos="1134"/>
          <w:tab w:val="clear" w:pos="1871"/>
          <w:tab w:val="clear" w:pos="2268"/>
        </w:tabs>
        <w:overflowPunct/>
        <w:autoSpaceDE/>
        <w:autoSpaceDN/>
        <w:adjustRightInd/>
        <w:spacing w:before="60" w:after="60" w:line="240" w:lineRule="auto"/>
        <w:ind w:left="714" w:hanging="357"/>
        <w:contextualSpacing w:val="0"/>
        <w:jc w:val="left"/>
        <w:textAlignment w:val="auto"/>
        <w:rPr>
          <w:rFonts w:asciiTheme="minorHAnsi" w:hAnsiTheme="minorHAnsi" w:cstheme="minorHAnsi"/>
          <w:szCs w:val="24"/>
        </w:rPr>
      </w:pPr>
      <w:r w:rsidRPr="007101D2">
        <w:rPr>
          <w:rFonts w:asciiTheme="minorHAnsi" w:hAnsiTheme="minorHAnsi" w:cstheme="minorHAnsi"/>
          <w:szCs w:val="24"/>
        </w:rPr>
        <w:t>Allocation</w:t>
      </w:r>
      <w:r w:rsidR="0003079A">
        <w:rPr>
          <w:rFonts w:asciiTheme="minorHAnsi" w:hAnsiTheme="minorHAnsi" w:cstheme="minorHAnsi"/>
          <w:szCs w:val="24"/>
        </w:rPr>
        <w:t xml:space="preserve"> </w:t>
      </w:r>
      <w:r w:rsidRPr="007101D2">
        <w:rPr>
          <w:rFonts w:asciiTheme="minorHAnsi" w:hAnsiTheme="minorHAnsi" w:cstheme="minorHAnsi"/>
          <w:szCs w:val="24"/>
        </w:rPr>
        <w:t>of</w:t>
      </w:r>
      <w:r w:rsidR="0003079A">
        <w:rPr>
          <w:rFonts w:asciiTheme="minorHAnsi" w:hAnsiTheme="minorHAnsi" w:cstheme="minorHAnsi"/>
          <w:szCs w:val="24"/>
        </w:rPr>
        <w:t xml:space="preserve"> </w:t>
      </w:r>
      <w:r w:rsidRPr="007101D2">
        <w:rPr>
          <w:rFonts w:asciiTheme="minorHAnsi" w:hAnsiTheme="minorHAnsi" w:cstheme="minorHAnsi"/>
          <w:szCs w:val="24"/>
        </w:rPr>
        <w:t>new</w:t>
      </w:r>
      <w:r w:rsidR="0003079A">
        <w:rPr>
          <w:rFonts w:asciiTheme="minorHAnsi" w:hAnsiTheme="minorHAnsi" w:cstheme="minorHAnsi"/>
          <w:szCs w:val="24"/>
        </w:rPr>
        <w:t xml:space="preserve"> </w:t>
      </w:r>
      <w:r w:rsidRPr="007101D2">
        <w:rPr>
          <w:rFonts w:asciiTheme="minorHAnsi" w:hAnsiTheme="minorHAnsi" w:cstheme="minorHAnsi"/>
          <w:szCs w:val="24"/>
        </w:rPr>
        <w:t>frequencies</w:t>
      </w:r>
      <w:r w:rsidR="0003079A">
        <w:rPr>
          <w:rFonts w:asciiTheme="minorHAnsi" w:hAnsiTheme="minorHAnsi" w:cstheme="minorHAnsi"/>
          <w:szCs w:val="24"/>
        </w:rPr>
        <w:t xml:space="preserve"> </w:t>
      </w:r>
      <w:r w:rsidRPr="007101D2">
        <w:rPr>
          <w:rFonts w:asciiTheme="minorHAnsi" w:hAnsiTheme="minorHAnsi" w:cstheme="minorHAnsi"/>
          <w:szCs w:val="24"/>
        </w:rPr>
        <w:t>to</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aviation</w:t>
      </w:r>
      <w:r w:rsidR="0003079A">
        <w:rPr>
          <w:rFonts w:asciiTheme="minorHAnsi" w:hAnsiTheme="minorHAnsi" w:cstheme="minorHAnsi"/>
          <w:szCs w:val="24"/>
        </w:rPr>
        <w:t xml:space="preserve"> </w:t>
      </w:r>
      <w:r w:rsidRPr="007101D2">
        <w:rPr>
          <w:rFonts w:asciiTheme="minorHAnsi" w:hAnsiTheme="minorHAnsi" w:cstheme="minorHAnsi"/>
          <w:szCs w:val="24"/>
        </w:rPr>
        <w:t>industry</w:t>
      </w:r>
      <w:r w:rsidR="0003079A">
        <w:rPr>
          <w:rFonts w:asciiTheme="minorHAnsi" w:hAnsiTheme="minorHAnsi" w:cstheme="minorHAnsi"/>
          <w:szCs w:val="24"/>
        </w:rPr>
        <w:t xml:space="preserve"> </w:t>
      </w:r>
      <w:r w:rsidRPr="007101D2">
        <w:rPr>
          <w:rFonts w:asciiTheme="minorHAnsi" w:hAnsiTheme="minorHAnsi" w:cstheme="minorHAnsi"/>
          <w:szCs w:val="24"/>
        </w:rPr>
        <w:t>for</w:t>
      </w:r>
      <w:r w:rsidR="0003079A">
        <w:rPr>
          <w:rFonts w:asciiTheme="minorHAnsi" w:hAnsiTheme="minorHAnsi" w:cstheme="minorHAnsi"/>
          <w:szCs w:val="24"/>
        </w:rPr>
        <w:t xml:space="preserve"> </w:t>
      </w:r>
      <w:r w:rsidRPr="007101D2">
        <w:rPr>
          <w:rFonts w:asciiTheme="minorHAnsi" w:hAnsiTheme="minorHAnsi" w:cstheme="minorHAnsi"/>
          <w:szCs w:val="24"/>
        </w:rPr>
        <w:t>aeronautical</w:t>
      </w:r>
      <w:r w:rsidR="0003079A">
        <w:rPr>
          <w:rFonts w:asciiTheme="minorHAnsi" w:hAnsiTheme="minorHAnsi" w:cstheme="minorHAnsi"/>
          <w:szCs w:val="24"/>
        </w:rPr>
        <w:t xml:space="preserve"> </w:t>
      </w:r>
      <w:r w:rsidRPr="007101D2">
        <w:rPr>
          <w:rFonts w:asciiTheme="minorHAnsi" w:hAnsiTheme="minorHAnsi" w:cstheme="minorHAnsi"/>
          <w:szCs w:val="24"/>
        </w:rPr>
        <w:t>mobile</w:t>
      </w:r>
      <w:r w:rsidR="0003079A">
        <w:rPr>
          <w:rFonts w:asciiTheme="minorHAnsi" w:hAnsiTheme="minorHAnsi" w:cstheme="minorHAnsi"/>
          <w:szCs w:val="24"/>
        </w:rPr>
        <w:t xml:space="preserve"> </w:t>
      </w:r>
      <w:r w:rsidRPr="007101D2">
        <w:rPr>
          <w:rFonts w:asciiTheme="minorHAnsi" w:hAnsiTheme="minorHAnsi" w:cstheme="minorHAnsi"/>
          <w:szCs w:val="24"/>
        </w:rPr>
        <w:t>satellite</w:t>
      </w:r>
      <w:r w:rsidR="0003079A">
        <w:rPr>
          <w:rFonts w:asciiTheme="minorHAnsi" w:hAnsiTheme="minorHAnsi" w:cstheme="minorHAnsi"/>
          <w:szCs w:val="24"/>
        </w:rPr>
        <w:t xml:space="preserve"> </w:t>
      </w:r>
      <w:r w:rsidRPr="007101D2">
        <w:rPr>
          <w:rFonts w:asciiTheme="minorHAnsi" w:hAnsiTheme="minorHAnsi" w:cstheme="minorHAnsi"/>
          <w:szCs w:val="24"/>
        </w:rPr>
        <w:t>services</w:t>
      </w:r>
      <w:r w:rsidR="0003079A">
        <w:rPr>
          <w:rFonts w:asciiTheme="minorHAnsi" w:hAnsiTheme="minorHAnsi" w:cstheme="minorHAnsi"/>
          <w:szCs w:val="24"/>
        </w:rPr>
        <w:t xml:space="preserve"> </w:t>
      </w:r>
      <w:r w:rsidRPr="007101D2">
        <w:rPr>
          <w:rFonts w:asciiTheme="minorHAnsi" w:hAnsiTheme="minorHAnsi" w:cstheme="minorHAnsi"/>
          <w:szCs w:val="24"/>
        </w:rPr>
        <w:t>(117.975-137</w:t>
      </w:r>
      <w:r w:rsidR="0003079A">
        <w:rPr>
          <w:rFonts w:asciiTheme="minorHAnsi" w:hAnsiTheme="minorHAnsi" w:cstheme="minorHAnsi"/>
          <w:szCs w:val="24"/>
        </w:rPr>
        <w:t xml:space="preserve"> </w:t>
      </w:r>
      <w:r w:rsidRPr="007101D2">
        <w:rPr>
          <w:rFonts w:asciiTheme="minorHAnsi" w:hAnsiTheme="minorHAnsi" w:cstheme="minorHAnsi"/>
          <w:szCs w:val="24"/>
        </w:rPr>
        <w:t>MHz).</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new</w:t>
      </w:r>
      <w:r w:rsidR="0003079A">
        <w:rPr>
          <w:rFonts w:asciiTheme="minorHAnsi" w:hAnsiTheme="minorHAnsi" w:cstheme="minorHAnsi"/>
          <w:szCs w:val="24"/>
        </w:rPr>
        <w:t xml:space="preserve"> </w:t>
      </w:r>
      <w:r w:rsidRPr="007101D2">
        <w:rPr>
          <w:rFonts w:asciiTheme="minorHAnsi" w:hAnsiTheme="minorHAnsi" w:cstheme="minorHAnsi"/>
          <w:szCs w:val="24"/>
        </w:rPr>
        <w:t>service</w:t>
      </w:r>
      <w:r w:rsidR="0003079A">
        <w:rPr>
          <w:rFonts w:asciiTheme="minorHAnsi" w:hAnsiTheme="minorHAnsi" w:cstheme="minorHAnsi"/>
          <w:szCs w:val="24"/>
        </w:rPr>
        <w:t xml:space="preserve"> </w:t>
      </w:r>
      <w:r w:rsidRPr="007101D2">
        <w:rPr>
          <w:rFonts w:asciiTheme="minorHAnsi" w:hAnsiTheme="minorHAnsi" w:cstheme="minorHAnsi"/>
          <w:szCs w:val="24"/>
        </w:rPr>
        <w:t>will</w:t>
      </w:r>
      <w:r w:rsidR="0003079A">
        <w:rPr>
          <w:rFonts w:asciiTheme="minorHAnsi" w:hAnsiTheme="minorHAnsi" w:cstheme="minorHAnsi"/>
          <w:szCs w:val="24"/>
        </w:rPr>
        <w:t xml:space="preserve"> </w:t>
      </w:r>
      <w:r w:rsidRPr="007101D2">
        <w:rPr>
          <w:rFonts w:asciiTheme="minorHAnsi" w:hAnsiTheme="minorHAnsi" w:cstheme="minorHAnsi"/>
          <w:szCs w:val="24"/>
        </w:rPr>
        <w:t>enhance</w:t>
      </w:r>
      <w:r w:rsidR="0003079A">
        <w:rPr>
          <w:rFonts w:asciiTheme="minorHAnsi" w:hAnsiTheme="minorHAnsi" w:cstheme="minorHAnsi"/>
          <w:szCs w:val="24"/>
        </w:rPr>
        <w:t xml:space="preserve"> </w:t>
      </w:r>
      <w:r w:rsidRPr="007101D2">
        <w:rPr>
          <w:rFonts w:asciiTheme="minorHAnsi" w:hAnsiTheme="minorHAnsi" w:cstheme="minorHAnsi"/>
          <w:szCs w:val="24"/>
        </w:rPr>
        <w:t>bi-directional</w:t>
      </w:r>
      <w:r w:rsidR="0003079A">
        <w:rPr>
          <w:rFonts w:asciiTheme="minorHAnsi" w:hAnsiTheme="minorHAnsi" w:cstheme="minorHAnsi"/>
          <w:szCs w:val="24"/>
        </w:rPr>
        <w:t xml:space="preserve"> </w:t>
      </w:r>
      <w:r w:rsidRPr="007101D2">
        <w:rPr>
          <w:rFonts w:asciiTheme="minorHAnsi" w:hAnsiTheme="minorHAnsi" w:cstheme="minorHAnsi"/>
          <w:szCs w:val="24"/>
        </w:rPr>
        <w:t>communication</w:t>
      </w:r>
      <w:r w:rsidR="0003079A">
        <w:rPr>
          <w:rFonts w:asciiTheme="minorHAnsi" w:hAnsiTheme="minorHAnsi" w:cstheme="minorHAnsi"/>
          <w:szCs w:val="24"/>
        </w:rPr>
        <w:t xml:space="preserve"> </w:t>
      </w:r>
      <w:r w:rsidRPr="007101D2">
        <w:rPr>
          <w:rFonts w:asciiTheme="minorHAnsi" w:hAnsiTheme="minorHAnsi" w:cstheme="minorHAnsi"/>
          <w:szCs w:val="24"/>
        </w:rPr>
        <w:t>via</w:t>
      </w:r>
      <w:r w:rsidR="0003079A">
        <w:rPr>
          <w:rFonts w:asciiTheme="minorHAnsi" w:hAnsiTheme="minorHAnsi" w:cstheme="minorHAnsi"/>
          <w:szCs w:val="24"/>
        </w:rPr>
        <w:t xml:space="preserve"> </w:t>
      </w:r>
      <w:r w:rsidRPr="007101D2">
        <w:rPr>
          <w:rFonts w:asciiTheme="minorHAnsi" w:hAnsiTheme="minorHAnsi" w:cstheme="minorHAnsi"/>
          <w:szCs w:val="24"/>
        </w:rPr>
        <w:t>non-GSO</w:t>
      </w:r>
      <w:r w:rsidR="0003079A">
        <w:rPr>
          <w:rFonts w:asciiTheme="minorHAnsi" w:hAnsiTheme="minorHAnsi" w:cstheme="minorHAnsi"/>
          <w:szCs w:val="24"/>
        </w:rPr>
        <w:t xml:space="preserve"> </w:t>
      </w:r>
      <w:r w:rsidRPr="007101D2">
        <w:rPr>
          <w:rFonts w:asciiTheme="minorHAnsi" w:hAnsiTheme="minorHAnsi" w:cstheme="minorHAnsi"/>
          <w:szCs w:val="24"/>
        </w:rPr>
        <w:t>satellite</w:t>
      </w:r>
      <w:r w:rsidR="0003079A">
        <w:rPr>
          <w:rFonts w:asciiTheme="minorHAnsi" w:hAnsiTheme="minorHAnsi" w:cstheme="minorHAnsi"/>
          <w:szCs w:val="24"/>
        </w:rPr>
        <w:t xml:space="preserve"> </w:t>
      </w:r>
      <w:r w:rsidRPr="007101D2">
        <w:rPr>
          <w:rFonts w:asciiTheme="minorHAnsi" w:hAnsiTheme="minorHAnsi" w:cstheme="minorHAnsi"/>
          <w:szCs w:val="24"/>
        </w:rPr>
        <w:t>systems</w:t>
      </w:r>
      <w:r w:rsidR="0003079A">
        <w:rPr>
          <w:rFonts w:asciiTheme="minorHAnsi" w:hAnsiTheme="minorHAnsi" w:cstheme="minorHAnsi"/>
          <w:szCs w:val="24"/>
        </w:rPr>
        <w:t xml:space="preserve"> </w:t>
      </w:r>
      <w:r w:rsidRPr="007101D2">
        <w:rPr>
          <w:rFonts w:asciiTheme="minorHAnsi" w:hAnsiTheme="minorHAnsi" w:cstheme="minorHAnsi"/>
          <w:szCs w:val="24"/>
        </w:rPr>
        <w:t>for</w:t>
      </w:r>
      <w:r w:rsidR="0003079A">
        <w:rPr>
          <w:rFonts w:asciiTheme="minorHAnsi" w:hAnsiTheme="minorHAnsi" w:cstheme="minorHAnsi"/>
          <w:szCs w:val="24"/>
        </w:rPr>
        <w:t xml:space="preserve"> </w:t>
      </w:r>
      <w:r w:rsidRPr="007101D2">
        <w:rPr>
          <w:rFonts w:asciiTheme="minorHAnsi" w:hAnsiTheme="minorHAnsi" w:cstheme="minorHAnsi"/>
          <w:szCs w:val="24"/>
        </w:rPr>
        <w:t>pilots</w:t>
      </w:r>
      <w:r w:rsidR="0003079A">
        <w:rPr>
          <w:rFonts w:asciiTheme="minorHAnsi" w:hAnsiTheme="minorHAnsi" w:cstheme="minorHAnsi"/>
          <w:szCs w:val="24"/>
        </w:rPr>
        <w:t xml:space="preserve"> </w:t>
      </w:r>
      <w:r w:rsidRPr="007101D2">
        <w:rPr>
          <w:rFonts w:asciiTheme="minorHAnsi" w:hAnsiTheme="minorHAnsi" w:cstheme="minorHAnsi"/>
          <w:szCs w:val="24"/>
        </w:rPr>
        <w:t>and</w:t>
      </w:r>
      <w:r w:rsidR="0003079A">
        <w:rPr>
          <w:rFonts w:asciiTheme="minorHAnsi" w:hAnsiTheme="minorHAnsi" w:cstheme="minorHAnsi"/>
          <w:szCs w:val="24"/>
        </w:rPr>
        <w:t xml:space="preserve"> </w:t>
      </w:r>
      <w:r w:rsidRPr="007101D2">
        <w:rPr>
          <w:rFonts w:asciiTheme="minorHAnsi" w:hAnsiTheme="minorHAnsi" w:cstheme="minorHAnsi"/>
          <w:szCs w:val="24"/>
        </w:rPr>
        <w:t>air</w:t>
      </w:r>
      <w:r w:rsidR="0003079A">
        <w:rPr>
          <w:rFonts w:asciiTheme="minorHAnsi" w:hAnsiTheme="minorHAnsi" w:cstheme="minorHAnsi"/>
          <w:szCs w:val="24"/>
        </w:rPr>
        <w:t xml:space="preserve"> </w:t>
      </w:r>
      <w:r w:rsidRPr="007101D2">
        <w:rPr>
          <w:rFonts w:asciiTheme="minorHAnsi" w:hAnsiTheme="minorHAnsi" w:cstheme="minorHAnsi"/>
          <w:szCs w:val="24"/>
        </w:rPr>
        <w:t>traffic</w:t>
      </w:r>
      <w:r w:rsidR="0003079A">
        <w:rPr>
          <w:rFonts w:asciiTheme="minorHAnsi" w:hAnsiTheme="minorHAnsi" w:cstheme="minorHAnsi"/>
          <w:szCs w:val="24"/>
        </w:rPr>
        <w:t xml:space="preserve"> </w:t>
      </w:r>
      <w:r w:rsidRPr="007101D2">
        <w:rPr>
          <w:rFonts w:asciiTheme="minorHAnsi" w:hAnsiTheme="minorHAnsi" w:cstheme="minorHAnsi"/>
          <w:szCs w:val="24"/>
        </w:rPr>
        <w:t>controllers</w:t>
      </w:r>
      <w:r w:rsidR="0003079A">
        <w:rPr>
          <w:rFonts w:asciiTheme="minorHAnsi" w:hAnsiTheme="minorHAnsi" w:cstheme="minorHAnsi"/>
          <w:szCs w:val="24"/>
        </w:rPr>
        <w:t xml:space="preserve"> </w:t>
      </w:r>
      <w:r w:rsidRPr="007101D2">
        <w:rPr>
          <w:rFonts w:asciiTheme="minorHAnsi" w:hAnsiTheme="minorHAnsi" w:cstheme="minorHAnsi"/>
          <w:szCs w:val="24"/>
        </w:rPr>
        <w:t>everywhere,</w:t>
      </w:r>
      <w:r w:rsidR="0003079A">
        <w:rPr>
          <w:rFonts w:asciiTheme="minorHAnsi" w:hAnsiTheme="minorHAnsi" w:cstheme="minorHAnsi"/>
          <w:szCs w:val="24"/>
        </w:rPr>
        <w:t xml:space="preserve"> </w:t>
      </w:r>
      <w:r w:rsidRPr="007101D2">
        <w:rPr>
          <w:rFonts w:asciiTheme="minorHAnsi" w:hAnsiTheme="minorHAnsi" w:cstheme="minorHAnsi"/>
          <w:szCs w:val="24"/>
        </w:rPr>
        <w:t>especially</w:t>
      </w:r>
      <w:r w:rsidR="0003079A">
        <w:rPr>
          <w:rFonts w:asciiTheme="minorHAnsi" w:hAnsiTheme="minorHAnsi" w:cstheme="minorHAnsi"/>
          <w:szCs w:val="24"/>
        </w:rPr>
        <w:t xml:space="preserve"> </w:t>
      </w:r>
      <w:r w:rsidRPr="007101D2">
        <w:rPr>
          <w:rFonts w:asciiTheme="minorHAnsi" w:hAnsiTheme="minorHAnsi" w:cstheme="minorHAnsi"/>
          <w:szCs w:val="24"/>
        </w:rPr>
        <w:t>over</w:t>
      </w:r>
      <w:r w:rsidR="0003079A">
        <w:rPr>
          <w:rFonts w:asciiTheme="minorHAnsi" w:hAnsiTheme="minorHAnsi" w:cstheme="minorHAnsi"/>
          <w:szCs w:val="24"/>
        </w:rPr>
        <w:t xml:space="preserve"> </w:t>
      </w:r>
      <w:proofErr w:type="gramStart"/>
      <w:r w:rsidRPr="007101D2">
        <w:rPr>
          <w:rFonts w:asciiTheme="minorHAnsi" w:hAnsiTheme="minorHAnsi" w:cstheme="minorHAnsi"/>
          <w:szCs w:val="24"/>
        </w:rPr>
        <w:t>oceanic</w:t>
      </w:r>
      <w:proofErr w:type="gramEnd"/>
      <w:r w:rsidR="0003079A">
        <w:rPr>
          <w:rFonts w:asciiTheme="minorHAnsi" w:hAnsiTheme="minorHAnsi" w:cstheme="minorHAnsi"/>
          <w:szCs w:val="24"/>
        </w:rPr>
        <w:t xml:space="preserve"> </w:t>
      </w:r>
      <w:r w:rsidRPr="007101D2">
        <w:rPr>
          <w:rFonts w:asciiTheme="minorHAnsi" w:hAnsiTheme="minorHAnsi" w:cstheme="minorHAnsi"/>
          <w:szCs w:val="24"/>
        </w:rPr>
        <w:t>and</w:t>
      </w:r>
      <w:r w:rsidR="0003079A">
        <w:rPr>
          <w:rFonts w:asciiTheme="minorHAnsi" w:hAnsiTheme="minorHAnsi" w:cstheme="minorHAnsi"/>
          <w:szCs w:val="24"/>
        </w:rPr>
        <w:t xml:space="preserve"> </w:t>
      </w:r>
      <w:r w:rsidRPr="007101D2">
        <w:rPr>
          <w:rFonts w:asciiTheme="minorHAnsi" w:hAnsiTheme="minorHAnsi" w:cstheme="minorHAnsi"/>
          <w:szCs w:val="24"/>
        </w:rPr>
        <w:t>remote</w:t>
      </w:r>
      <w:r w:rsidR="0003079A">
        <w:rPr>
          <w:rFonts w:asciiTheme="minorHAnsi" w:hAnsiTheme="minorHAnsi" w:cstheme="minorHAnsi"/>
          <w:szCs w:val="24"/>
        </w:rPr>
        <w:t xml:space="preserve"> </w:t>
      </w:r>
      <w:r w:rsidRPr="007101D2">
        <w:rPr>
          <w:rFonts w:asciiTheme="minorHAnsi" w:hAnsiTheme="minorHAnsi" w:cstheme="minorHAnsi"/>
          <w:szCs w:val="24"/>
        </w:rPr>
        <w:t>areas.</w:t>
      </w:r>
    </w:p>
    <w:p w14:paraId="7562C293" w14:textId="4A119C79" w:rsidR="00765C00" w:rsidRPr="007101D2" w:rsidRDefault="0003079A" w:rsidP="000C435A">
      <w:pPr>
        <w:pStyle w:val="ListParagraph"/>
        <w:numPr>
          <w:ilvl w:val="0"/>
          <w:numId w:val="14"/>
        </w:numPr>
        <w:tabs>
          <w:tab w:val="clear" w:pos="1134"/>
          <w:tab w:val="clear" w:pos="1871"/>
          <w:tab w:val="clear" w:pos="2268"/>
        </w:tabs>
        <w:overflowPunct/>
        <w:autoSpaceDE/>
        <w:autoSpaceDN/>
        <w:adjustRightInd/>
        <w:spacing w:before="60" w:after="60" w:line="240" w:lineRule="auto"/>
        <w:ind w:left="714" w:hanging="357"/>
        <w:contextualSpacing w:val="0"/>
        <w:jc w:val="left"/>
        <w:textAlignment w:val="auto"/>
        <w:rPr>
          <w:rFonts w:asciiTheme="minorHAnsi" w:hAnsiTheme="minorHAnsi" w:cstheme="minorHAnsi"/>
          <w:szCs w:val="24"/>
        </w:rPr>
      </w:pPr>
      <w:r>
        <w:rPr>
          <w:rFonts w:asciiTheme="minorHAnsi" w:hAnsiTheme="minorHAnsi" w:cstheme="minorHAnsi"/>
          <w:szCs w:val="24"/>
        </w:rPr>
        <w:t xml:space="preserve"> </w:t>
      </w:r>
      <w:r w:rsidR="00765C00" w:rsidRPr="007101D2">
        <w:rPr>
          <w:rFonts w:asciiTheme="minorHAnsi" w:hAnsiTheme="minorHAnsi" w:cstheme="minorHAnsi"/>
          <w:szCs w:val="24"/>
        </w:rPr>
        <w:t>Allocation</w:t>
      </w:r>
      <w:r>
        <w:rPr>
          <w:rFonts w:asciiTheme="minorHAnsi" w:hAnsiTheme="minorHAnsi" w:cstheme="minorHAnsi"/>
          <w:szCs w:val="24"/>
        </w:rPr>
        <w:t xml:space="preserve"> </w:t>
      </w:r>
      <w:r w:rsidR="00765C00" w:rsidRPr="007101D2">
        <w:rPr>
          <w:rFonts w:asciiTheme="minorHAnsi" w:hAnsiTheme="minorHAnsi" w:cstheme="minorHAnsi"/>
          <w:szCs w:val="24"/>
        </w:rPr>
        <w:t>of</w:t>
      </w:r>
      <w:r>
        <w:rPr>
          <w:rFonts w:asciiTheme="minorHAnsi" w:hAnsiTheme="minorHAnsi" w:cstheme="minorHAnsi"/>
          <w:szCs w:val="24"/>
        </w:rPr>
        <w:t xml:space="preserve"> </w:t>
      </w:r>
      <w:r w:rsidR="00765C00" w:rsidRPr="007101D2">
        <w:rPr>
          <w:rFonts w:asciiTheme="minorHAnsi" w:hAnsiTheme="minorHAnsi" w:cstheme="minorHAnsi"/>
          <w:szCs w:val="24"/>
        </w:rPr>
        <w:t>the</w:t>
      </w:r>
      <w:r>
        <w:rPr>
          <w:rFonts w:asciiTheme="minorHAnsi" w:hAnsiTheme="minorHAnsi" w:cstheme="minorHAnsi"/>
          <w:szCs w:val="24"/>
        </w:rPr>
        <w:t xml:space="preserve"> </w:t>
      </w:r>
      <w:r w:rsidR="00765C00" w:rsidRPr="007101D2">
        <w:rPr>
          <w:rFonts w:asciiTheme="minorHAnsi" w:hAnsiTheme="minorHAnsi" w:cstheme="minorHAnsi"/>
          <w:szCs w:val="24"/>
        </w:rPr>
        <w:t>bands</w:t>
      </w:r>
      <w:r>
        <w:rPr>
          <w:rFonts w:asciiTheme="minorHAnsi" w:hAnsiTheme="minorHAnsi" w:cstheme="minorHAnsi"/>
          <w:szCs w:val="24"/>
        </w:rPr>
        <w:t xml:space="preserve"> </w:t>
      </w:r>
      <w:r w:rsidR="00765C00" w:rsidRPr="007101D2">
        <w:rPr>
          <w:rFonts w:asciiTheme="minorHAnsi" w:hAnsiTheme="minorHAnsi" w:cstheme="minorHAnsi"/>
          <w:szCs w:val="24"/>
        </w:rPr>
        <w:t>15.41-15.7</w:t>
      </w:r>
      <w:r>
        <w:rPr>
          <w:rFonts w:asciiTheme="minorHAnsi" w:hAnsiTheme="minorHAnsi" w:cstheme="minorHAnsi"/>
          <w:szCs w:val="24"/>
        </w:rPr>
        <w:t xml:space="preserve"> </w:t>
      </w:r>
      <w:r w:rsidR="00765C00" w:rsidRPr="007101D2">
        <w:rPr>
          <w:rFonts w:asciiTheme="minorHAnsi" w:hAnsiTheme="minorHAnsi" w:cstheme="minorHAnsi"/>
          <w:szCs w:val="24"/>
        </w:rPr>
        <w:t>GHz</w:t>
      </w:r>
      <w:r>
        <w:rPr>
          <w:rFonts w:asciiTheme="minorHAnsi" w:hAnsiTheme="minorHAnsi" w:cstheme="minorHAnsi"/>
          <w:szCs w:val="24"/>
        </w:rPr>
        <w:t xml:space="preserve"> </w:t>
      </w:r>
      <w:r w:rsidR="00765C00" w:rsidRPr="007101D2">
        <w:rPr>
          <w:rFonts w:asciiTheme="minorHAnsi" w:hAnsiTheme="minorHAnsi" w:cstheme="minorHAnsi"/>
          <w:szCs w:val="24"/>
        </w:rPr>
        <w:t>and</w:t>
      </w:r>
      <w:r>
        <w:rPr>
          <w:rFonts w:asciiTheme="minorHAnsi" w:hAnsiTheme="minorHAnsi" w:cstheme="minorHAnsi"/>
          <w:szCs w:val="24"/>
        </w:rPr>
        <w:t xml:space="preserve"> </w:t>
      </w:r>
      <w:r w:rsidR="00765C00" w:rsidRPr="007101D2">
        <w:rPr>
          <w:rFonts w:asciiTheme="minorHAnsi" w:hAnsiTheme="minorHAnsi" w:cstheme="minorHAnsi"/>
          <w:szCs w:val="24"/>
        </w:rPr>
        <w:t>22-22.2</w:t>
      </w:r>
      <w:r>
        <w:rPr>
          <w:rFonts w:asciiTheme="minorHAnsi" w:hAnsiTheme="minorHAnsi" w:cstheme="minorHAnsi"/>
          <w:szCs w:val="24"/>
        </w:rPr>
        <w:t xml:space="preserve"> </w:t>
      </w:r>
      <w:r w:rsidR="00765C00" w:rsidRPr="007101D2">
        <w:rPr>
          <w:rFonts w:asciiTheme="minorHAnsi" w:hAnsiTheme="minorHAnsi" w:cstheme="minorHAnsi"/>
          <w:szCs w:val="24"/>
        </w:rPr>
        <w:t>GHz</w:t>
      </w:r>
      <w:r>
        <w:rPr>
          <w:rFonts w:asciiTheme="minorHAnsi" w:hAnsiTheme="minorHAnsi" w:cstheme="minorHAnsi"/>
          <w:szCs w:val="24"/>
        </w:rPr>
        <w:t xml:space="preserve"> </w:t>
      </w:r>
      <w:r w:rsidR="00765C00" w:rsidRPr="007101D2">
        <w:rPr>
          <w:rFonts w:asciiTheme="minorHAnsi" w:hAnsiTheme="minorHAnsi" w:cstheme="minorHAnsi"/>
          <w:szCs w:val="24"/>
        </w:rPr>
        <w:t>in</w:t>
      </w:r>
      <w:r>
        <w:rPr>
          <w:rFonts w:asciiTheme="minorHAnsi" w:hAnsiTheme="minorHAnsi" w:cstheme="minorHAnsi"/>
          <w:szCs w:val="24"/>
        </w:rPr>
        <w:t xml:space="preserve"> </w:t>
      </w:r>
      <w:r w:rsidR="00765C00" w:rsidRPr="007101D2">
        <w:rPr>
          <w:rFonts w:asciiTheme="minorHAnsi" w:hAnsiTheme="minorHAnsi" w:cstheme="minorHAnsi"/>
          <w:szCs w:val="24"/>
        </w:rPr>
        <w:t>Radio</w:t>
      </w:r>
      <w:r>
        <w:rPr>
          <w:rFonts w:asciiTheme="minorHAnsi" w:hAnsiTheme="minorHAnsi" w:cstheme="minorHAnsi"/>
          <w:szCs w:val="24"/>
        </w:rPr>
        <w:t xml:space="preserve"> </w:t>
      </w:r>
      <w:r w:rsidR="00765C00" w:rsidRPr="007101D2">
        <w:rPr>
          <w:rFonts w:asciiTheme="minorHAnsi" w:hAnsiTheme="minorHAnsi" w:cstheme="minorHAnsi"/>
          <w:szCs w:val="24"/>
        </w:rPr>
        <w:t>Regulations</w:t>
      </w:r>
      <w:r>
        <w:rPr>
          <w:rFonts w:asciiTheme="minorHAnsi" w:hAnsiTheme="minorHAnsi" w:cstheme="minorHAnsi"/>
          <w:szCs w:val="24"/>
        </w:rPr>
        <w:t xml:space="preserve"> </w:t>
      </w:r>
      <w:r w:rsidR="00765C00" w:rsidRPr="007101D2">
        <w:rPr>
          <w:rFonts w:asciiTheme="minorHAnsi" w:hAnsiTheme="minorHAnsi" w:cstheme="minorHAnsi"/>
          <w:szCs w:val="24"/>
        </w:rPr>
        <w:t>Region</w:t>
      </w:r>
      <w:r>
        <w:rPr>
          <w:rFonts w:asciiTheme="minorHAnsi" w:hAnsiTheme="minorHAnsi" w:cstheme="minorHAnsi"/>
          <w:szCs w:val="24"/>
        </w:rPr>
        <w:t xml:space="preserve"> </w:t>
      </w:r>
      <w:r w:rsidR="00765C00" w:rsidRPr="007101D2">
        <w:rPr>
          <w:rFonts w:asciiTheme="minorHAnsi" w:hAnsiTheme="minorHAnsi" w:cstheme="minorHAnsi"/>
          <w:szCs w:val="24"/>
        </w:rPr>
        <w:t>1</w:t>
      </w:r>
      <w:r>
        <w:rPr>
          <w:rFonts w:asciiTheme="minorHAnsi" w:hAnsiTheme="minorHAnsi" w:cstheme="minorHAnsi"/>
          <w:szCs w:val="24"/>
        </w:rPr>
        <w:t xml:space="preserve"> </w:t>
      </w:r>
      <w:r w:rsidR="00765C00" w:rsidRPr="007101D2">
        <w:rPr>
          <w:rFonts w:asciiTheme="minorHAnsi" w:hAnsiTheme="minorHAnsi" w:cstheme="minorHAnsi"/>
          <w:szCs w:val="24"/>
        </w:rPr>
        <w:t>and</w:t>
      </w:r>
      <w:r>
        <w:rPr>
          <w:rFonts w:asciiTheme="minorHAnsi" w:hAnsiTheme="minorHAnsi" w:cstheme="minorHAnsi"/>
          <w:szCs w:val="24"/>
        </w:rPr>
        <w:t xml:space="preserve"> </w:t>
      </w:r>
      <w:r w:rsidR="00765C00" w:rsidRPr="007101D2">
        <w:rPr>
          <w:rFonts w:asciiTheme="minorHAnsi" w:hAnsiTheme="minorHAnsi" w:cstheme="minorHAnsi"/>
          <w:szCs w:val="24"/>
        </w:rPr>
        <w:t>some</w:t>
      </w:r>
      <w:r>
        <w:rPr>
          <w:rFonts w:asciiTheme="minorHAnsi" w:hAnsiTheme="minorHAnsi" w:cstheme="minorHAnsi"/>
          <w:szCs w:val="24"/>
        </w:rPr>
        <w:t xml:space="preserve"> </w:t>
      </w:r>
      <w:r w:rsidR="00765C00" w:rsidRPr="007101D2">
        <w:rPr>
          <w:rFonts w:asciiTheme="minorHAnsi" w:hAnsiTheme="minorHAnsi" w:cstheme="minorHAnsi"/>
          <w:szCs w:val="24"/>
        </w:rPr>
        <w:t>Region</w:t>
      </w:r>
      <w:r>
        <w:rPr>
          <w:rFonts w:asciiTheme="minorHAnsi" w:hAnsiTheme="minorHAnsi" w:cstheme="minorHAnsi"/>
          <w:szCs w:val="24"/>
        </w:rPr>
        <w:t xml:space="preserve"> </w:t>
      </w:r>
      <w:r w:rsidR="00765C00" w:rsidRPr="007101D2">
        <w:rPr>
          <w:rFonts w:asciiTheme="minorHAnsi" w:hAnsiTheme="minorHAnsi" w:cstheme="minorHAnsi"/>
          <w:szCs w:val="24"/>
        </w:rPr>
        <w:t>3</w:t>
      </w:r>
      <w:r>
        <w:rPr>
          <w:rFonts w:asciiTheme="minorHAnsi" w:hAnsiTheme="minorHAnsi" w:cstheme="minorHAnsi"/>
          <w:szCs w:val="24"/>
        </w:rPr>
        <w:t xml:space="preserve"> </w:t>
      </w:r>
      <w:r w:rsidR="00765C00" w:rsidRPr="007101D2">
        <w:rPr>
          <w:rFonts w:asciiTheme="minorHAnsi" w:hAnsiTheme="minorHAnsi" w:cstheme="minorHAnsi"/>
          <w:szCs w:val="24"/>
        </w:rPr>
        <w:t>countries</w:t>
      </w:r>
      <w:r>
        <w:rPr>
          <w:rFonts w:asciiTheme="minorHAnsi" w:hAnsiTheme="minorHAnsi" w:cstheme="minorHAnsi"/>
          <w:szCs w:val="24"/>
        </w:rPr>
        <w:t xml:space="preserve"> </w:t>
      </w:r>
      <w:r w:rsidR="00765C00" w:rsidRPr="007101D2">
        <w:rPr>
          <w:rFonts w:asciiTheme="minorHAnsi" w:hAnsiTheme="minorHAnsi" w:cstheme="minorHAnsi"/>
          <w:szCs w:val="24"/>
        </w:rPr>
        <w:t>to</w:t>
      </w:r>
      <w:r>
        <w:rPr>
          <w:rFonts w:asciiTheme="minorHAnsi" w:hAnsiTheme="minorHAnsi" w:cstheme="minorHAnsi"/>
          <w:szCs w:val="24"/>
        </w:rPr>
        <w:t xml:space="preserve"> </w:t>
      </w:r>
      <w:r w:rsidR="00765C00" w:rsidRPr="007101D2">
        <w:rPr>
          <w:rFonts w:asciiTheme="minorHAnsi" w:hAnsiTheme="minorHAnsi" w:cstheme="minorHAnsi"/>
          <w:szCs w:val="24"/>
        </w:rPr>
        <w:t>the</w:t>
      </w:r>
      <w:r>
        <w:rPr>
          <w:rFonts w:asciiTheme="minorHAnsi" w:hAnsiTheme="minorHAnsi" w:cstheme="minorHAnsi"/>
          <w:szCs w:val="24"/>
        </w:rPr>
        <w:t xml:space="preserve"> </w:t>
      </w:r>
      <w:r w:rsidR="00765C00" w:rsidRPr="007101D2">
        <w:rPr>
          <w:rFonts w:asciiTheme="minorHAnsi" w:hAnsiTheme="minorHAnsi" w:cstheme="minorHAnsi"/>
          <w:szCs w:val="24"/>
        </w:rPr>
        <w:t>aeronautical</w:t>
      </w:r>
      <w:r>
        <w:rPr>
          <w:rFonts w:asciiTheme="minorHAnsi" w:hAnsiTheme="minorHAnsi" w:cstheme="minorHAnsi"/>
          <w:szCs w:val="24"/>
        </w:rPr>
        <w:t xml:space="preserve"> </w:t>
      </w:r>
      <w:r w:rsidR="00765C00" w:rsidRPr="007101D2">
        <w:rPr>
          <w:rFonts w:asciiTheme="minorHAnsi" w:hAnsiTheme="minorHAnsi" w:cstheme="minorHAnsi"/>
          <w:szCs w:val="24"/>
        </w:rPr>
        <w:t>mobile</w:t>
      </w:r>
      <w:r>
        <w:rPr>
          <w:rFonts w:asciiTheme="minorHAnsi" w:hAnsiTheme="minorHAnsi" w:cstheme="minorHAnsi"/>
          <w:szCs w:val="24"/>
        </w:rPr>
        <w:t xml:space="preserve"> </w:t>
      </w:r>
      <w:r w:rsidR="00765C00" w:rsidRPr="007101D2">
        <w:rPr>
          <w:rFonts w:asciiTheme="minorHAnsi" w:hAnsiTheme="minorHAnsi" w:cstheme="minorHAnsi"/>
          <w:szCs w:val="24"/>
        </w:rPr>
        <w:t>service</w:t>
      </w:r>
      <w:r>
        <w:rPr>
          <w:rFonts w:asciiTheme="minorHAnsi" w:hAnsiTheme="minorHAnsi" w:cstheme="minorHAnsi"/>
          <w:szCs w:val="24"/>
        </w:rPr>
        <w:t xml:space="preserve"> </w:t>
      </w:r>
      <w:r w:rsidR="00765C00" w:rsidRPr="007101D2">
        <w:rPr>
          <w:rFonts w:asciiTheme="minorHAnsi" w:hAnsiTheme="minorHAnsi" w:cstheme="minorHAnsi"/>
          <w:szCs w:val="24"/>
        </w:rPr>
        <w:t>for</w:t>
      </w:r>
      <w:r>
        <w:rPr>
          <w:rFonts w:asciiTheme="minorHAnsi" w:hAnsiTheme="minorHAnsi" w:cstheme="minorHAnsi"/>
          <w:szCs w:val="24"/>
        </w:rPr>
        <w:t xml:space="preserve"> </w:t>
      </w:r>
      <w:r w:rsidR="00765C00" w:rsidRPr="007101D2">
        <w:rPr>
          <w:rFonts w:asciiTheme="minorHAnsi" w:hAnsiTheme="minorHAnsi" w:cstheme="minorHAnsi"/>
          <w:szCs w:val="24"/>
        </w:rPr>
        <w:t>non-safety</w:t>
      </w:r>
      <w:r>
        <w:rPr>
          <w:rFonts w:asciiTheme="minorHAnsi" w:hAnsiTheme="minorHAnsi" w:cstheme="minorHAnsi"/>
          <w:szCs w:val="24"/>
        </w:rPr>
        <w:t xml:space="preserve"> </w:t>
      </w:r>
      <w:r w:rsidR="00765C00" w:rsidRPr="007101D2">
        <w:rPr>
          <w:rFonts w:asciiTheme="minorHAnsi" w:hAnsiTheme="minorHAnsi" w:cstheme="minorHAnsi"/>
          <w:szCs w:val="24"/>
        </w:rPr>
        <w:t>aeronautical</w:t>
      </w:r>
      <w:r>
        <w:rPr>
          <w:rFonts w:asciiTheme="minorHAnsi" w:hAnsiTheme="minorHAnsi" w:cstheme="minorHAnsi"/>
          <w:szCs w:val="24"/>
        </w:rPr>
        <w:t xml:space="preserve"> </w:t>
      </w:r>
      <w:r w:rsidR="00765C00" w:rsidRPr="007101D2">
        <w:rPr>
          <w:rFonts w:asciiTheme="minorHAnsi" w:hAnsiTheme="minorHAnsi" w:cstheme="minorHAnsi"/>
          <w:szCs w:val="24"/>
        </w:rPr>
        <w:t>applications.</w:t>
      </w:r>
      <w:r>
        <w:rPr>
          <w:rFonts w:asciiTheme="minorHAnsi" w:hAnsiTheme="minorHAnsi" w:cstheme="minorHAnsi"/>
          <w:szCs w:val="24"/>
        </w:rPr>
        <w:t xml:space="preserve"> </w:t>
      </w:r>
      <w:r w:rsidR="00765C00" w:rsidRPr="007101D2">
        <w:rPr>
          <w:rFonts w:asciiTheme="minorHAnsi" w:hAnsiTheme="minorHAnsi" w:cstheme="minorHAnsi"/>
          <w:szCs w:val="24"/>
        </w:rPr>
        <w:t>This</w:t>
      </w:r>
      <w:r>
        <w:rPr>
          <w:rFonts w:asciiTheme="minorHAnsi" w:hAnsiTheme="minorHAnsi" w:cstheme="minorHAnsi"/>
          <w:szCs w:val="24"/>
        </w:rPr>
        <w:t xml:space="preserve"> </w:t>
      </w:r>
      <w:r w:rsidR="00765C00" w:rsidRPr="007101D2">
        <w:rPr>
          <w:rFonts w:asciiTheme="minorHAnsi" w:hAnsiTheme="minorHAnsi" w:cstheme="minorHAnsi"/>
          <w:szCs w:val="24"/>
        </w:rPr>
        <w:t>will</w:t>
      </w:r>
      <w:r>
        <w:rPr>
          <w:rFonts w:asciiTheme="minorHAnsi" w:hAnsiTheme="minorHAnsi" w:cstheme="minorHAnsi"/>
          <w:szCs w:val="24"/>
        </w:rPr>
        <w:t xml:space="preserve"> </w:t>
      </w:r>
      <w:r w:rsidR="00765C00" w:rsidRPr="007101D2">
        <w:rPr>
          <w:rFonts w:asciiTheme="minorHAnsi" w:hAnsiTheme="minorHAnsi" w:cstheme="minorHAnsi"/>
          <w:szCs w:val="24"/>
        </w:rPr>
        <w:t>enable</w:t>
      </w:r>
      <w:r>
        <w:rPr>
          <w:rFonts w:asciiTheme="minorHAnsi" w:hAnsiTheme="minorHAnsi" w:cstheme="minorHAnsi"/>
          <w:szCs w:val="24"/>
        </w:rPr>
        <w:t xml:space="preserve"> </w:t>
      </w:r>
      <w:r w:rsidR="00765C00" w:rsidRPr="007101D2">
        <w:rPr>
          <w:rFonts w:asciiTheme="minorHAnsi" w:hAnsiTheme="minorHAnsi" w:cstheme="minorHAnsi"/>
          <w:szCs w:val="24"/>
        </w:rPr>
        <w:t>aircraft,</w:t>
      </w:r>
      <w:r>
        <w:rPr>
          <w:rFonts w:asciiTheme="minorHAnsi" w:hAnsiTheme="minorHAnsi" w:cstheme="minorHAnsi"/>
          <w:szCs w:val="24"/>
        </w:rPr>
        <w:t xml:space="preserve"> </w:t>
      </w:r>
      <w:r w:rsidR="00765C00" w:rsidRPr="007101D2">
        <w:rPr>
          <w:rFonts w:asciiTheme="minorHAnsi" w:hAnsiTheme="minorHAnsi" w:cstheme="minorHAnsi"/>
          <w:szCs w:val="24"/>
        </w:rPr>
        <w:t>helicopters,</w:t>
      </w:r>
      <w:r>
        <w:rPr>
          <w:rFonts w:asciiTheme="minorHAnsi" w:hAnsiTheme="minorHAnsi" w:cstheme="minorHAnsi"/>
          <w:szCs w:val="24"/>
        </w:rPr>
        <w:t xml:space="preserve"> </w:t>
      </w:r>
      <w:r w:rsidR="00765C00" w:rsidRPr="007101D2">
        <w:rPr>
          <w:rFonts w:asciiTheme="minorHAnsi" w:hAnsiTheme="minorHAnsi" w:cstheme="minorHAnsi"/>
          <w:szCs w:val="24"/>
        </w:rPr>
        <w:t>and</w:t>
      </w:r>
      <w:r>
        <w:rPr>
          <w:rFonts w:asciiTheme="minorHAnsi" w:hAnsiTheme="minorHAnsi" w:cstheme="minorHAnsi"/>
          <w:szCs w:val="24"/>
        </w:rPr>
        <w:t xml:space="preserve"> </w:t>
      </w:r>
      <w:r w:rsidR="00765C00" w:rsidRPr="007101D2">
        <w:rPr>
          <w:rFonts w:asciiTheme="minorHAnsi" w:hAnsiTheme="minorHAnsi" w:cstheme="minorHAnsi"/>
          <w:szCs w:val="24"/>
        </w:rPr>
        <w:t>drones</w:t>
      </w:r>
      <w:r>
        <w:rPr>
          <w:rFonts w:asciiTheme="minorHAnsi" w:hAnsiTheme="minorHAnsi" w:cstheme="minorHAnsi"/>
          <w:szCs w:val="24"/>
        </w:rPr>
        <w:t xml:space="preserve"> </w:t>
      </w:r>
      <w:r w:rsidR="00765C00" w:rsidRPr="007101D2">
        <w:rPr>
          <w:rFonts w:asciiTheme="minorHAnsi" w:hAnsiTheme="minorHAnsi" w:cstheme="minorHAnsi"/>
          <w:szCs w:val="24"/>
        </w:rPr>
        <w:t>to</w:t>
      </w:r>
      <w:r>
        <w:rPr>
          <w:rFonts w:asciiTheme="minorHAnsi" w:hAnsiTheme="minorHAnsi" w:cstheme="minorHAnsi"/>
          <w:szCs w:val="24"/>
        </w:rPr>
        <w:t xml:space="preserve"> </w:t>
      </w:r>
      <w:r w:rsidR="00765C00" w:rsidRPr="007101D2">
        <w:rPr>
          <w:rFonts w:asciiTheme="minorHAnsi" w:hAnsiTheme="minorHAnsi" w:cstheme="minorHAnsi"/>
          <w:szCs w:val="24"/>
        </w:rPr>
        <w:t>carry</w:t>
      </w:r>
      <w:r>
        <w:rPr>
          <w:rFonts w:asciiTheme="minorHAnsi" w:hAnsiTheme="minorHAnsi" w:cstheme="minorHAnsi"/>
          <w:szCs w:val="24"/>
        </w:rPr>
        <w:t xml:space="preserve"> </w:t>
      </w:r>
      <w:r w:rsidR="00765C00" w:rsidRPr="007101D2">
        <w:rPr>
          <w:rFonts w:asciiTheme="minorHAnsi" w:hAnsiTheme="minorHAnsi" w:cstheme="minorHAnsi"/>
          <w:szCs w:val="24"/>
        </w:rPr>
        <w:t>sophisticated</w:t>
      </w:r>
      <w:r>
        <w:rPr>
          <w:rFonts w:asciiTheme="minorHAnsi" w:hAnsiTheme="minorHAnsi" w:cstheme="minorHAnsi"/>
          <w:szCs w:val="24"/>
        </w:rPr>
        <w:t xml:space="preserve"> </w:t>
      </w:r>
      <w:r w:rsidR="00765C00" w:rsidRPr="007101D2">
        <w:rPr>
          <w:rFonts w:asciiTheme="minorHAnsi" w:hAnsiTheme="minorHAnsi" w:cstheme="minorHAnsi"/>
          <w:szCs w:val="24"/>
        </w:rPr>
        <w:t>aeronautical</w:t>
      </w:r>
      <w:r>
        <w:rPr>
          <w:rFonts w:asciiTheme="minorHAnsi" w:hAnsiTheme="minorHAnsi" w:cstheme="minorHAnsi"/>
          <w:szCs w:val="24"/>
        </w:rPr>
        <w:t xml:space="preserve"> </w:t>
      </w:r>
      <w:r w:rsidR="00765C00" w:rsidRPr="007101D2">
        <w:rPr>
          <w:rFonts w:asciiTheme="minorHAnsi" w:hAnsiTheme="minorHAnsi" w:cstheme="minorHAnsi"/>
          <w:szCs w:val="24"/>
        </w:rPr>
        <w:t>digital</w:t>
      </w:r>
      <w:r>
        <w:rPr>
          <w:rFonts w:asciiTheme="minorHAnsi" w:hAnsiTheme="minorHAnsi" w:cstheme="minorHAnsi"/>
          <w:szCs w:val="24"/>
        </w:rPr>
        <w:t xml:space="preserve"> </w:t>
      </w:r>
      <w:r w:rsidR="00765C00" w:rsidRPr="007101D2">
        <w:rPr>
          <w:rFonts w:asciiTheme="minorHAnsi" w:hAnsiTheme="minorHAnsi" w:cstheme="minorHAnsi"/>
          <w:szCs w:val="24"/>
        </w:rPr>
        <w:t>equipment</w:t>
      </w:r>
      <w:r>
        <w:rPr>
          <w:rFonts w:asciiTheme="minorHAnsi" w:hAnsiTheme="minorHAnsi" w:cstheme="minorHAnsi"/>
          <w:szCs w:val="24"/>
        </w:rPr>
        <w:t xml:space="preserve"> </w:t>
      </w:r>
      <w:r w:rsidR="00765C00" w:rsidRPr="007101D2">
        <w:rPr>
          <w:rFonts w:asciiTheme="minorHAnsi" w:hAnsiTheme="minorHAnsi" w:cstheme="minorHAnsi"/>
          <w:szCs w:val="24"/>
        </w:rPr>
        <w:t>for</w:t>
      </w:r>
      <w:r>
        <w:rPr>
          <w:rFonts w:asciiTheme="minorHAnsi" w:hAnsiTheme="minorHAnsi" w:cstheme="minorHAnsi"/>
          <w:szCs w:val="24"/>
        </w:rPr>
        <w:t xml:space="preserve"> </w:t>
      </w:r>
      <w:r w:rsidR="00765C00" w:rsidRPr="007101D2">
        <w:rPr>
          <w:rFonts w:asciiTheme="minorHAnsi" w:hAnsiTheme="minorHAnsi" w:cstheme="minorHAnsi"/>
          <w:szCs w:val="24"/>
        </w:rPr>
        <w:t>purposes</w:t>
      </w:r>
      <w:r>
        <w:rPr>
          <w:rFonts w:asciiTheme="minorHAnsi" w:hAnsiTheme="minorHAnsi" w:cstheme="minorHAnsi"/>
          <w:szCs w:val="24"/>
        </w:rPr>
        <w:t xml:space="preserve"> </w:t>
      </w:r>
      <w:r w:rsidR="00765C00" w:rsidRPr="007101D2">
        <w:rPr>
          <w:rFonts w:asciiTheme="minorHAnsi" w:hAnsiTheme="minorHAnsi" w:cstheme="minorHAnsi"/>
          <w:szCs w:val="24"/>
        </w:rPr>
        <w:t>such</w:t>
      </w:r>
      <w:r>
        <w:rPr>
          <w:rFonts w:asciiTheme="minorHAnsi" w:hAnsiTheme="minorHAnsi" w:cstheme="minorHAnsi"/>
          <w:szCs w:val="24"/>
        </w:rPr>
        <w:t xml:space="preserve"> </w:t>
      </w:r>
      <w:r w:rsidR="00765C00" w:rsidRPr="007101D2">
        <w:rPr>
          <w:rFonts w:asciiTheme="minorHAnsi" w:hAnsiTheme="minorHAnsi" w:cstheme="minorHAnsi"/>
          <w:szCs w:val="24"/>
        </w:rPr>
        <w:t>as</w:t>
      </w:r>
      <w:r>
        <w:rPr>
          <w:rFonts w:asciiTheme="minorHAnsi" w:hAnsiTheme="minorHAnsi" w:cstheme="minorHAnsi"/>
          <w:szCs w:val="24"/>
        </w:rPr>
        <w:t xml:space="preserve"> </w:t>
      </w:r>
      <w:r w:rsidR="00765C00" w:rsidRPr="007101D2">
        <w:rPr>
          <w:rFonts w:asciiTheme="minorHAnsi" w:hAnsiTheme="minorHAnsi" w:cstheme="minorHAnsi"/>
          <w:szCs w:val="24"/>
        </w:rPr>
        <w:t>surveillance,</w:t>
      </w:r>
      <w:r>
        <w:rPr>
          <w:rFonts w:asciiTheme="minorHAnsi" w:hAnsiTheme="minorHAnsi" w:cstheme="minorHAnsi"/>
          <w:szCs w:val="24"/>
        </w:rPr>
        <w:t xml:space="preserve"> </w:t>
      </w:r>
      <w:r w:rsidR="00765C00" w:rsidRPr="007101D2">
        <w:rPr>
          <w:rFonts w:asciiTheme="minorHAnsi" w:hAnsiTheme="minorHAnsi" w:cstheme="minorHAnsi"/>
          <w:szCs w:val="24"/>
        </w:rPr>
        <w:t>monitoring,</w:t>
      </w:r>
      <w:r>
        <w:rPr>
          <w:rFonts w:asciiTheme="minorHAnsi" w:hAnsiTheme="minorHAnsi" w:cstheme="minorHAnsi"/>
          <w:szCs w:val="24"/>
        </w:rPr>
        <w:t xml:space="preserve"> </w:t>
      </w:r>
      <w:r w:rsidR="00765C00" w:rsidRPr="007101D2">
        <w:rPr>
          <w:rFonts w:asciiTheme="minorHAnsi" w:hAnsiTheme="minorHAnsi" w:cstheme="minorHAnsi"/>
          <w:szCs w:val="24"/>
        </w:rPr>
        <w:t>mapping,</w:t>
      </w:r>
      <w:r>
        <w:rPr>
          <w:rFonts w:asciiTheme="minorHAnsi" w:hAnsiTheme="minorHAnsi" w:cstheme="minorHAnsi"/>
          <w:szCs w:val="24"/>
        </w:rPr>
        <w:t xml:space="preserve"> </w:t>
      </w:r>
      <w:r w:rsidR="00765C00" w:rsidRPr="007101D2">
        <w:rPr>
          <w:rFonts w:asciiTheme="minorHAnsi" w:hAnsiTheme="minorHAnsi" w:cstheme="minorHAnsi"/>
          <w:szCs w:val="24"/>
        </w:rPr>
        <w:t>and</w:t>
      </w:r>
      <w:r>
        <w:rPr>
          <w:rFonts w:asciiTheme="minorHAnsi" w:hAnsiTheme="minorHAnsi" w:cstheme="minorHAnsi"/>
          <w:szCs w:val="24"/>
        </w:rPr>
        <w:t xml:space="preserve"> </w:t>
      </w:r>
      <w:r w:rsidR="00765C00" w:rsidRPr="007101D2">
        <w:rPr>
          <w:rFonts w:asciiTheme="minorHAnsi" w:hAnsiTheme="minorHAnsi" w:cstheme="minorHAnsi"/>
          <w:szCs w:val="24"/>
        </w:rPr>
        <w:t>filming,</w:t>
      </w:r>
      <w:r>
        <w:rPr>
          <w:rFonts w:asciiTheme="minorHAnsi" w:hAnsiTheme="minorHAnsi" w:cstheme="minorHAnsi"/>
          <w:szCs w:val="24"/>
        </w:rPr>
        <w:t xml:space="preserve"> </w:t>
      </w:r>
      <w:r w:rsidR="00765C00" w:rsidRPr="007101D2">
        <w:rPr>
          <w:rFonts w:asciiTheme="minorHAnsi" w:hAnsiTheme="minorHAnsi" w:cstheme="minorHAnsi"/>
          <w:szCs w:val="24"/>
        </w:rPr>
        <w:t>and</w:t>
      </w:r>
      <w:r>
        <w:rPr>
          <w:rFonts w:asciiTheme="minorHAnsi" w:hAnsiTheme="minorHAnsi" w:cstheme="minorHAnsi"/>
          <w:szCs w:val="24"/>
        </w:rPr>
        <w:t xml:space="preserve"> </w:t>
      </w:r>
      <w:r w:rsidR="00765C00" w:rsidRPr="007101D2">
        <w:rPr>
          <w:rFonts w:asciiTheme="minorHAnsi" w:hAnsiTheme="minorHAnsi" w:cstheme="minorHAnsi"/>
          <w:szCs w:val="24"/>
        </w:rPr>
        <w:t>have</w:t>
      </w:r>
      <w:r>
        <w:rPr>
          <w:rFonts w:asciiTheme="minorHAnsi" w:hAnsiTheme="minorHAnsi" w:cstheme="minorHAnsi"/>
          <w:szCs w:val="24"/>
        </w:rPr>
        <w:t xml:space="preserve"> </w:t>
      </w:r>
      <w:r w:rsidR="00765C00" w:rsidRPr="007101D2">
        <w:rPr>
          <w:rFonts w:asciiTheme="minorHAnsi" w:hAnsiTheme="minorHAnsi" w:cstheme="minorHAnsi"/>
          <w:szCs w:val="24"/>
        </w:rPr>
        <w:t>the</w:t>
      </w:r>
      <w:r>
        <w:rPr>
          <w:rFonts w:asciiTheme="minorHAnsi" w:hAnsiTheme="minorHAnsi" w:cstheme="minorHAnsi"/>
          <w:szCs w:val="24"/>
        </w:rPr>
        <w:t xml:space="preserve"> </w:t>
      </w:r>
      <w:r w:rsidR="00765C00" w:rsidRPr="007101D2">
        <w:rPr>
          <w:rFonts w:asciiTheme="minorHAnsi" w:hAnsiTheme="minorHAnsi" w:cstheme="minorHAnsi"/>
          <w:szCs w:val="24"/>
        </w:rPr>
        <w:t>capacity</w:t>
      </w:r>
      <w:r>
        <w:rPr>
          <w:rFonts w:asciiTheme="minorHAnsi" w:hAnsiTheme="minorHAnsi" w:cstheme="minorHAnsi"/>
          <w:szCs w:val="24"/>
        </w:rPr>
        <w:t xml:space="preserve"> </w:t>
      </w:r>
      <w:r w:rsidR="00765C00" w:rsidRPr="007101D2">
        <w:rPr>
          <w:rFonts w:asciiTheme="minorHAnsi" w:hAnsiTheme="minorHAnsi" w:cstheme="minorHAnsi"/>
          <w:szCs w:val="24"/>
        </w:rPr>
        <w:t>to</w:t>
      </w:r>
      <w:r>
        <w:rPr>
          <w:rFonts w:asciiTheme="minorHAnsi" w:hAnsiTheme="minorHAnsi" w:cstheme="minorHAnsi"/>
          <w:szCs w:val="24"/>
        </w:rPr>
        <w:t xml:space="preserve"> </w:t>
      </w:r>
      <w:r w:rsidR="00765C00" w:rsidRPr="007101D2">
        <w:rPr>
          <w:rFonts w:asciiTheme="minorHAnsi" w:hAnsiTheme="minorHAnsi" w:cstheme="minorHAnsi"/>
          <w:szCs w:val="24"/>
        </w:rPr>
        <w:t>transfer</w:t>
      </w:r>
      <w:r>
        <w:rPr>
          <w:rFonts w:asciiTheme="minorHAnsi" w:hAnsiTheme="minorHAnsi" w:cstheme="minorHAnsi"/>
          <w:szCs w:val="24"/>
        </w:rPr>
        <w:t xml:space="preserve"> </w:t>
      </w:r>
      <w:r w:rsidR="00765C00" w:rsidRPr="007101D2">
        <w:rPr>
          <w:rFonts w:asciiTheme="minorHAnsi" w:hAnsiTheme="minorHAnsi" w:cstheme="minorHAnsi"/>
          <w:szCs w:val="24"/>
        </w:rPr>
        <w:t>large</w:t>
      </w:r>
      <w:r>
        <w:rPr>
          <w:rFonts w:asciiTheme="minorHAnsi" w:hAnsiTheme="minorHAnsi" w:cstheme="minorHAnsi"/>
          <w:szCs w:val="24"/>
        </w:rPr>
        <w:t xml:space="preserve"> </w:t>
      </w:r>
      <w:r w:rsidR="00765C00" w:rsidRPr="007101D2">
        <w:rPr>
          <w:rFonts w:asciiTheme="minorHAnsi" w:hAnsiTheme="minorHAnsi" w:cstheme="minorHAnsi"/>
          <w:szCs w:val="24"/>
        </w:rPr>
        <w:t>data</w:t>
      </w:r>
      <w:r>
        <w:rPr>
          <w:rFonts w:asciiTheme="minorHAnsi" w:hAnsiTheme="minorHAnsi" w:cstheme="minorHAnsi"/>
          <w:szCs w:val="24"/>
        </w:rPr>
        <w:t xml:space="preserve"> </w:t>
      </w:r>
      <w:r w:rsidR="00765C00" w:rsidRPr="007101D2">
        <w:rPr>
          <w:rFonts w:asciiTheme="minorHAnsi" w:hAnsiTheme="minorHAnsi" w:cstheme="minorHAnsi"/>
          <w:szCs w:val="24"/>
        </w:rPr>
        <w:t>from</w:t>
      </w:r>
      <w:r>
        <w:rPr>
          <w:rFonts w:asciiTheme="minorHAnsi" w:hAnsiTheme="minorHAnsi" w:cstheme="minorHAnsi"/>
          <w:szCs w:val="24"/>
        </w:rPr>
        <w:t xml:space="preserve"> </w:t>
      </w:r>
      <w:r w:rsidR="00765C00" w:rsidRPr="007101D2">
        <w:rPr>
          <w:rFonts w:asciiTheme="minorHAnsi" w:hAnsiTheme="minorHAnsi" w:cstheme="minorHAnsi"/>
          <w:szCs w:val="24"/>
        </w:rPr>
        <w:t>these</w:t>
      </w:r>
      <w:r>
        <w:rPr>
          <w:rFonts w:asciiTheme="minorHAnsi" w:hAnsiTheme="minorHAnsi" w:cstheme="minorHAnsi"/>
          <w:szCs w:val="24"/>
        </w:rPr>
        <w:t xml:space="preserve"> </w:t>
      </w:r>
      <w:r w:rsidR="00765C00" w:rsidRPr="007101D2">
        <w:rPr>
          <w:rFonts w:asciiTheme="minorHAnsi" w:hAnsiTheme="minorHAnsi" w:cstheme="minorHAnsi"/>
          <w:szCs w:val="24"/>
        </w:rPr>
        <w:t>applications</w:t>
      </w:r>
      <w:r>
        <w:rPr>
          <w:rFonts w:asciiTheme="minorHAnsi" w:hAnsiTheme="minorHAnsi" w:cstheme="minorHAnsi"/>
          <w:szCs w:val="24"/>
        </w:rPr>
        <w:t xml:space="preserve"> </w:t>
      </w:r>
      <w:r w:rsidR="00765C00" w:rsidRPr="007101D2">
        <w:rPr>
          <w:rFonts w:asciiTheme="minorHAnsi" w:hAnsiTheme="minorHAnsi" w:cstheme="minorHAnsi"/>
          <w:szCs w:val="24"/>
        </w:rPr>
        <w:t>using</w:t>
      </w:r>
      <w:r>
        <w:rPr>
          <w:rFonts w:asciiTheme="minorHAnsi" w:hAnsiTheme="minorHAnsi" w:cstheme="minorHAnsi"/>
          <w:szCs w:val="24"/>
        </w:rPr>
        <w:t xml:space="preserve"> </w:t>
      </w:r>
      <w:r w:rsidR="00765C00" w:rsidRPr="007101D2">
        <w:rPr>
          <w:rFonts w:asciiTheme="minorHAnsi" w:hAnsiTheme="minorHAnsi" w:cstheme="minorHAnsi"/>
          <w:szCs w:val="24"/>
        </w:rPr>
        <w:t>wideband</w:t>
      </w:r>
      <w:r>
        <w:rPr>
          <w:rFonts w:asciiTheme="minorHAnsi" w:hAnsiTheme="minorHAnsi" w:cstheme="minorHAnsi"/>
          <w:szCs w:val="24"/>
        </w:rPr>
        <w:t xml:space="preserve"> </w:t>
      </w:r>
      <w:r w:rsidR="00765C00" w:rsidRPr="007101D2">
        <w:rPr>
          <w:rFonts w:asciiTheme="minorHAnsi" w:hAnsiTheme="minorHAnsi" w:cstheme="minorHAnsi"/>
          <w:szCs w:val="24"/>
        </w:rPr>
        <w:t>radio</w:t>
      </w:r>
      <w:r>
        <w:rPr>
          <w:rFonts w:asciiTheme="minorHAnsi" w:hAnsiTheme="minorHAnsi" w:cstheme="minorHAnsi"/>
          <w:szCs w:val="24"/>
        </w:rPr>
        <w:t xml:space="preserve"> </w:t>
      </w:r>
      <w:r w:rsidR="00765C00" w:rsidRPr="007101D2">
        <w:rPr>
          <w:rFonts w:asciiTheme="minorHAnsi" w:hAnsiTheme="minorHAnsi" w:cstheme="minorHAnsi"/>
          <w:szCs w:val="24"/>
        </w:rPr>
        <w:t>links.</w:t>
      </w:r>
    </w:p>
    <w:p w14:paraId="68CF86B3" w14:textId="28606AC5" w:rsidR="00765C00" w:rsidRPr="007101D2" w:rsidRDefault="00765C00" w:rsidP="000C435A">
      <w:pPr>
        <w:overflowPunct/>
        <w:autoSpaceDE/>
        <w:autoSpaceDN/>
        <w:adjustRightInd/>
        <w:spacing w:before="120" w:after="120" w:line="240" w:lineRule="auto"/>
        <w:jc w:val="left"/>
        <w:textAlignment w:val="auto"/>
        <w:rPr>
          <w:rFonts w:asciiTheme="minorHAnsi" w:hAnsiTheme="minorHAnsi" w:cstheme="minorHAnsi"/>
          <w:szCs w:val="24"/>
        </w:rPr>
      </w:pPr>
      <w:r w:rsidRPr="007101D2">
        <w:rPr>
          <w:rFonts w:asciiTheme="minorHAnsi" w:hAnsiTheme="minorHAnsi" w:cstheme="minorHAnsi"/>
          <w:b/>
          <w:bCs/>
          <w:szCs w:val="24"/>
        </w:rPr>
        <w:t>Inter-satellite</w:t>
      </w:r>
      <w:r w:rsidR="0003079A">
        <w:rPr>
          <w:rFonts w:asciiTheme="minorHAnsi" w:hAnsiTheme="minorHAnsi" w:cstheme="minorHAnsi"/>
          <w:b/>
          <w:bCs/>
          <w:szCs w:val="24"/>
        </w:rPr>
        <w:t xml:space="preserve"> </w:t>
      </w:r>
      <w:r w:rsidRPr="007101D2">
        <w:rPr>
          <w:rFonts w:asciiTheme="minorHAnsi" w:hAnsiTheme="minorHAnsi" w:cstheme="minorHAnsi"/>
          <w:b/>
          <w:bCs/>
          <w:szCs w:val="24"/>
        </w:rPr>
        <w:t>links</w:t>
      </w:r>
      <w:r w:rsidRPr="007101D2">
        <w:rPr>
          <w:rFonts w:asciiTheme="minorHAnsi" w:hAnsiTheme="minorHAnsi" w:cstheme="minorHAnsi"/>
          <w:szCs w:val="24"/>
        </w:rPr>
        <w:t>:</w:t>
      </w:r>
      <w:r w:rsidR="0003079A">
        <w:rPr>
          <w:rFonts w:asciiTheme="minorHAnsi" w:hAnsiTheme="minorHAnsi" w:cstheme="minorHAnsi"/>
          <w:szCs w:val="24"/>
        </w:rPr>
        <w:t xml:space="preserve"> </w:t>
      </w:r>
      <w:r w:rsidRPr="007101D2">
        <w:rPr>
          <w:rFonts w:asciiTheme="minorHAnsi" w:hAnsiTheme="minorHAnsi" w:cstheme="minorHAnsi"/>
          <w:szCs w:val="24"/>
        </w:rPr>
        <w:t>Adoption</w:t>
      </w:r>
      <w:r w:rsidR="0003079A">
        <w:rPr>
          <w:rFonts w:asciiTheme="minorHAnsi" w:hAnsiTheme="minorHAnsi" w:cstheme="minorHAnsi"/>
          <w:szCs w:val="24"/>
        </w:rPr>
        <w:t xml:space="preserve"> </w:t>
      </w:r>
      <w:r w:rsidRPr="007101D2">
        <w:rPr>
          <w:rFonts w:asciiTheme="minorHAnsi" w:hAnsiTheme="minorHAnsi" w:cstheme="minorHAnsi"/>
          <w:szCs w:val="24"/>
        </w:rPr>
        <w:t>of</w:t>
      </w:r>
      <w:r w:rsidR="0003079A">
        <w:rPr>
          <w:rFonts w:asciiTheme="minorHAnsi" w:hAnsiTheme="minorHAnsi" w:cstheme="minorHAnsi"/>
          <w:szCs w:val="24"/>
        </w:rPr>
        <w:t xml:space="preserve"> </w:t>
      </w:r>
      <w:r w:rsidRPr="007101D2">
        <w:rPr>
          <w:rFonts w:asciiTheme="minorHAnsi" w:hAnsiTheme="minorHAnsi" w:cstheme="minorHAnsi"/>
          <w:szCs w:val="24"/>
        </w:rPr>
        <w:t>regulatory</w:t>
      </w:r>
      <w:r w:rsidR="0003079A">
        <w:rPr>
          <w:rFonts w:asciiTheme="minorHAnsi" w:hAnsiTheme="minorHAnsi" w:cstheme="minorHAnsi"/>
          <w:szCs w:val="24"/>
        </w:rPr>
        <w:t xml:space="preserve"> </w:t>
      </w:r>
      <w:r w:rsidRPr="007101D2">
        <w:rPr>
          <w:rFonts w:asciiTheme="minorHAnsi" w:hAnsiTheme="minorHAnsi" w:cstheme="minorHAnsi"/>
          <w:szCs w:val="24"/>
        </w:rPr>
        <w:t>actions</w:t>
      </w:r>
      <w:r w:rsidR="0003079A">
        <w:rPr>
          <w:rFonts w:asciiTheme="minorHAnsi" w:hAnsiTheme="minorHAnsi" w:cstheme="minorHAnsi"/>
          <w:szCs w:val="24"/>
        </w:rPr>
        <w:t xml:space="preserve"> </w:t>
      </w:r>
      <w:r w:rsidRPr="007101D2">
        <w:rPr>
          <w:rFonts w:asciiTheme="minorHAnsi" w:hAnsiTheme="minorHAnsi" w:cstheme="minorHAnsi"/>
          <w:szCs w:val="24"/>
        </w:rPr>
        <w:t>for</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provision</w:t>
      </w:r>
      <w:r w:rsidR="0003079A">
        <w:rPr>
          <w:rFonts w:asciiTheme="minorHAnsi" w:hAnsiTheme="minorHAnsi" w:cstheme="minorHAnsi"/>
          <w:szCs w:val="24"/>
        </w:rPr>
        <w:t xml:space="preserve"> </w:t>
      </w:r>
      <w:r w:rsidRPr="007101D2">
        <w:rPr>
          <w:rFonts w:asciiTheme="minorHAnsi" w:hAnsiTheme="minorHAnsi" w:cstheme="minorHAnsi"/>
          <w:szCs w:val="24"/>
        </w:rPr>
        <w:t>of</w:t>
      </w:r>
      <w:r w:rsidR="0003079A">
        <w:rPr>
          <w:rFonts w:asciiTheme="minorHAnsi" w:hAnsiTheme="minorHAnsi" w:cstheme="minorHAnsi"/>
          <w:szCs w:val="24"/>
        </w:rPr>
        <w:t xml:space="preserve"> </w:t>
      </w:r>
      <w:r w:rsidRPr="007101D2">
        <w:rPr>
          <w:rFonts w:asciiTheme="minorHAnsi" w:hAnsiTheme="minorHAnsi" w:cstheme="minorHAnsi"/>
          <w:szCs w:val="24"/>
        </w:rPr>
        <w:t>inter-satellite</w:t>
      </w:r>
      <w:r w:rsidR="0003079A">
        <w:rPr>
          <w:rFonts w:asciiTheme="minorHAnsi" w:hAnsiTheme="minorHAnsi" w:cstheme="minorHAnsi"/>
          <w:szCs w:val="24"/>
        </w:rPr>
        <w:t xml:space="preserve"> </w:t>
      </w:r>
      <w:r w:rsidRPr="007101D2">
        <w:rPr>
          <w:rFonts w:asciiTheme="minorHAnsi" w:hAnsiTheme="minorHAnsi" w:cstheme="minorHAnsi"/>
          <w:szCs w:val="24"/>
        </w:rPr>
        <w:t>links.</w:t>
      </w:r>
      <w:r w:rsidR="0003079A">
        <w:rPr>
          <w:rFonts w:asciiTheme="minorHAnsi" w:hAnsiTheme="minorHAnsi" w:cstheme="minorHAnsi"/>
          <w:szCs w:val="24"/>
        </w:rPr>
        <w:t xml:space="preserve"> </w:t>
      </w:r>
      <w:r w:rsidRPr="007101D2">
        <w:rPr>
          <w:rFonts w:asciiTheme="minorHAnsi" w:hAnsiTheme="minorHAnsi" w:cstheme="minorHAnsi"/>
          <w:szCs w:val="24"/>
        </w:rPr>
        <w:t>This</w:t>
      </w:r>
      <w:r w:rsidR="0003079A">
        <w:rPr>
          <w:rFonts w:asciiTheme="minorHAnsi" w:hAnsiTheme="minorHAnsi" w:cstheme="minorHAnsi"/>
          <w:szCs w:val="24"/>
        </w:rPr>
        <w:t xml:space="preserve"> </w:t>
      </w:r>
      <w:r w:rsidRPr="007101D2">
        <w:rPr>
          <w:rFonts w:asciiTheme="minorHAnsi" w:hAnsiTheme="minorHAnsi" w:cstheme="minorHAnsi"/>
          <w:szCs w:val="24"/>
        </w:rPr>
        <w:t>will</w:t>
      </w:r>
      <w:r w:rsidR="0003079A">
        <w:rPr>
          <w:rFonts w:asciiTheme="minorHAnsi" w:hAnsiTheme="minorHAnsi" w:cstheme="minorHAnsi"/>
          <w:szCs w:val="24"/>
        </w:rPr>
        <w:t xml:space="preserve"> </w:t>
      </w:r>
      <w:r w:rsidRPr="007101D2">
        <w:rPr>
          <w:rFonts w:asciiTheme="minorHAnsi" w:hAnsiTheme="minorHAnsi" w:cstheme="minorHAnsi"/>
          <w:szCs w:val="24"/>
        </w:rPr>
        <w:t>allow</w:t>
      </w:r>
      <w:r w:rsidR="0003079A">
        <w:rPr>
          <w:rFonts w:asciiTheme="minorHAnsi" w:hAnsiTheme="minorHAnsi" w:cstheme="minorHAnsi"/>
          <w:szCs w:val="24"/>
        </w:rPr>
        <w:t xml:space="preserve"> </w:t>
      </w:r>
      <w:r w:rsidRPr="007101D2">
        <w:rPr>
          <w:rFonts w:asciiTheme="minorHAnsi" w:hAnsiTheme="minorHAnsi" w:cstheme="minorHAnsi"/>
          <w:szCs w:val="24"/>
        </w:rPr>
        <w:t>data</w:t>
      </w:r>
      <w:r w:rsidR="0003079A">
        <w:rPr>
          <w:rFonts w:asciiTheme="minorHAnsi" w:hAnsiTheme="minorHAnsi" w:cstheme="minorHAnsi"/>
          <w:szCs w:val="24"/>
        </w:rPr>
        <w:t xml:space="preserve"> </w:t>
      </w:r>
      <w:r w:rsidRPr="007101D2">
        <w:rPr>
          <w:rFonts w:asciiTheme="minorHAnsi" w:hAnsiTheme="minorHAnsi" w:cstheme="minorHAnsi"/>
          <w:szCs w:val="24"/>
        </w:rPr>
        <w:t>to</w:t>
      </w:r>
      <w:r w:rsidR="0003079A">
        <w:rPr>
          <w:rFonts w:asciiTheme="minorHAnsi" w:hAnsiTheme="minorHAnsi" w:cstheme="minorHAnsi"/>
          <w:szCs w:val="24"/>
        </w:rPr>
        <w:t xml:space="preserve"> </w:t>
      </w:r>
      <w:r w:rsidRPr="007101D2">
        <w:rPr>
          <w:rFonts w:asciiTheme="minorHAnsi" w:hAnsiTheme="minorHAnsi" w:cstheme="minorHAnsi"/>
          <w:szCs w:val="24"/>
        </w:rPr>
        <w:t>be</w:t>
      </w:r>
      <w:r w:rsidR="0003079A">
        <w:rPr>
          <w:rFonts w:asciiTheme="minorHAnsi" w:hAnsiTheme="minorHAnsi" w:cstheme="minorHAnsi"/>
          <w:szCs w:val="24"/>
        </w:rPr>
        <w:t xml:space="preserve"> </w:t>
      </w:r>
      <w:r w:rsidRPr="007101D2">
        <w:rPr>
          <w:rFonts w:asciiTheme="minorHAnsi" w:hAnsiTheme="minorHAnsi" w:cstheme="minorHAnsi"/>
          <w:szCs w:val="24"/>
        </w:rPr>
        <w:t>made</w:t>
      </w:r>
      <w:r w:rsidR="0003079A">
        <w:rPr>
          <w:rFonts w:asciiTheme="minorHAnsi" w:hAnsiTheme="minorHAnsi" w:cstheme="minorHAnsi"/>
          <w:szCs w:val="24"/>
        </w:rPr>
        <w:t xml:space="preserve"> </w:t>
      </w:r>
      <w:r w:rsidRPr="007101D2">
        <w:rPr>
          <w:rFonts w:asciiTheme="minorHAnsi" w:hAnsiTheme="minorHAnsi" w:cstheme="minorHAnsi"/>
          <w:szCs w:val="24"/>
        </w:rPr>
        <w:t>available</w:t>
      </w:r>
      <w:r w:rsidR="0003079A">
        <w:rPr>
          <w:rFonts w:asciiTheme="minorHAnsi" w:hAnsiTheme="minorHAnsi" w:cstheme="minorHAnsi"/>
          <w:szCs w:val="24"/>
        </w:rPr>
        <w:t xml:space="preserve"> </w:t>
      </w:r>
      <w:r w:rsidRPr="007101D2">
        <w:rPr>
          <w:rFonts w:asciiTheme="minorHAnsi" w:hAnsiTheme="minorHAnsi" w:cstheme="minorHAnsi"/>
          <w:szCs w:val="24"/>
        </w:rPr>
        <w:t>in</w:t>
      </w:r>
      <w:r w:rsidR="0003079A">
        <w:rPr>
          <w:rFonts w:asciiTheme="minorHAnsi" w:hAnsiTheme="minorHAnsi" w:cstheme="minorHAnsi"/>
          <w:szCs w:val="24"/>
        </w:rPr>
        <w:t xml:space="preserve"> </w:t>
      </w:r>
      <w:r w:rsidRPr="007101D2">
        <w:rPr>
          <w:rFonts w:asciiTheme="minorHAnsi" w:hAnsiTheme="minorHAnsi" w:cstheme="minorHAnsi"/>
          <w:szCs w:val="24"/>
        </w:rPr>
        <w:t>near-real</w:t>
      </w:r>
      <w:r w:rsidR="0003079A">
        <w:rPr>
          <w:rFonts w:asciiTheme="minorHAnsi" w:hAnsiTheme="minorHAnsi" w:cstheme="minorHAnsi"/>
          <w:szCs w:val="24"/>
        </w:rPr>
        <w:t xml:space="preserve"> </w:t>
      </w:r>
      <w:r w:rsidRPr="007101D2">
        <w:rPr>
          <w:rFonts w:asciiTheme="minorHAnsi" w:hAnsiTheme="minorHAnsi" w:cstheme="minorHAnsi"/>
          <w:szCs w:val="24"/>
        </w:rPr>
        <w:t>time,</w:t>
      </w:r>
      <w:r w:rsidR="0003079A">
        <w:rPr>
          <w:rFonts w:asciiTheme="minorHAnsi" w:hAnsiTheme="minorHAnsi" w:cstheme="minorHAnsi"/>
          <w:szCs w:val="24"/>
        </w:rPr>
        <w:t xml:space="preserve"> </w:t>
      </w:r>
      <w:r w:rsidRPr="007101D2">
        <w:rPr>
          <w:rFonts w:asciiTheme="minorHAnsi" w:hAnsiTheme="minorHAnsi" w:cstheme="minorHAnsi"/>
          <w:szCs w:val="24"/>
        </w:rPr>
        <w:t>enhancing</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availability</w:t>
      </w:r>
      <w:r w:rsidR="0003079A">
        <w:rPr>
          <w:rFonts w:asciiTheme="minorHAnsi" w:hAnsiTheme="minorHAnsi" w:cstheme="minorHAnsi"/>
          <w:szCs w:val="24"/>
        </w:rPr>
        <w:t xml:space="preserve"> </w:t>
      </w:r>
      <w:r w:rsidRPr="007101D2">
        <w:rPr>
          <w:rFonts w:asciiTheme="minorHAnsi" w:hAnsiTheme="minorHAnsi" w:cstheme="minorHAnsi"/>
          <w:szCs w:val="24"/>
        </w:rPr>
        <w:t>and</w:t>
      </w:r>
      <w:r w:rsidR="0003079A">
        <w:rPr>
          <w:rFonts w:asciiTheme="minorHAnsi" w:hAnsiTheme="minorHAnsi" w:cstheme="minorHAnsi"/>
          <w:szCs w:val="24"/>
        </w:rPr>
        <w:t xml:space="preserve"> </w:t>
      </w:r>
      <w:r w:rsidRPr="007101D2">
        <w:rPr>
          <w:rFonts w:asciiTheme="minorHAnsi" w:hAnsiTheme="minorHAnsi" w:cstheme="minorHAnsi"/>
          <w:szCs w:val="24"/>
        </w:rPr>
        <w:t>value</w:t>
      </w:r>
      <w:r w:rsidR="0003079A">
        <w:rPr>
          <w:rFonts w:asciiTheme="minorHAnsi" w:hAnsiTheme="minorHAnsi" w:cstheme="minorHAnsi"/>
          <w:szCs w:val="24"/>
        </w:rPr>
        <w:t xml:space="preserve"> </w:t>
      </w:r>
      <w:r w:rsidRPr="007101D2">
        <w:rPr>
          <w:rFonts w:asciiTheme="minorHAnsi" w:hAnsiTheme="minorHAnsi" w:cstheme="minorHAnsi"/>
          <w:szCs w:val="24"/>
        </w:rPr>
        <w:t>of</w:t>
      </w:r>
      <w:r w:rsidR="0003079A">
        <w:rPr>
          <w:rFonts w:asciiTheme="minorHAnsi" w:hAnsiTheme="minorHAnsi" w:cstheme="minorHAnsi"/>
          <w:szCs w:val="24"/>
        </w:rPr>
        <w:t xml:space="preserve"> </w:t>
      </w:r>
      <w:r w:rsidRPr="007101D2">
        <w:rPr>
          <w:rFonts w:asciiTheme="minorHAnsi" w:hAnsiTheme="minorHAnsi" w:cstheme="minorHAnsi"/>
          <w:szCs w:val="24"/>
        </w:rPr>
        <w:t>instrument</w:t>
      </w:r>
      <w:r w:rsidR="0003079A">
        <w:rPr>
          <w:rFonts w:asciiTheme="minorHAnsi" w:hAnsiTheme="minorHAnsi" w:cstheme="minorHAnsi"/>
          <w:szCs w:val="24"/>
        </w:rPr>
        <w:t xml:space="preserve"> </w:t>
      </w:r>
      <w:r w:rsidRPr="007101D2">
        <w:rPr>
          <w:rFonts w:asciiTheme="minorHAnsi" w:hAnsiTheme="minorHAnsi" w:cstheme="minorHAnsi"/>
          <w:szCs w:val="24"/>
        </w:rPr>
        <w:t>data</w:t>
      </w:r>
      <w:r w:rsidR="0003079A">
        <w:rPr>
          <w:rFonts w:asciiTheme="minorHAnsi" w:hAnsiTheme="minorHAnsi" w:cstheme="minorHAnsi"/>
          <w:szCs w:val="24"/>
        </w:rPr>
        <w:t xml:space="preserve"> </w:t>
      </w:r>
      <w:r w:rsidRPr="007101D2">
        <w:rPr>
          <w:rFonts w:asciiTheme="minorHAnsi" w:hAnsiTheme="minorHAnsi" w:cstheme="minorHAnsi"/>
          <w:szCs w:val="24"/>
        </w:rPr>
        <w:t>for</w:t>
      </w:r>
      <w:r w:rsidR="0003079A">
        <w:rPr>
          <w:rFonts w:asciiTheme="minorHAnsi" w:hAnsiTheme="minorHAnsi" w:cstheme="minorHAnsi"/>
          <w:szCs w:val="24"/>
        </w:rPr>
        <w:t xml:space="preserve"> </w:t>
      </w:r>
      <w:r w:rsidRPr="007101D2">
        <w:rPr>
          <w:rFonts w:asciiTheme="minorHAnsi" w:hAnsiTheme="minorHAnsi" w:cstheme="minorHAnsi"/>
          <w:szCs w:val="24"/>
        </w:rPr>
        <w:t>low-latency</w:t>
      </w:r>
      <w:r w:rsidR="0003079A">
        <w:rPr>
          <w:rFonts w:asciiTheme="minorHAnsi" w:hAnsiTheme="minorHAnsi" w:cstheme="minorHAnsi"/>
          <w:szCs w:val="24"/>
        </w:rPr>
        <w:t xml:space="preserve"> </w:t>
      </w:r>
      <w:r w:rsidRPr="007101D2">
        <w:rPr>
          <w:rFonts w:asciiTheme="minorHAnsi" w:hAnsiTheme="minorHAnsi" w:cstheme="minorHAnsi"/>
          <w:szCs w:val="24"/>
        </w:rPr>
        <w:t>applications</w:t>
      </w:r>
      <w:r w:rsidR="0003079A">
        <w:rPr>
          <w:rFonts w:asciiTheme="minorHAnsi" w:hAnsiTheme="minorHAnsi" w:cstheme="minorHAnsi"/>
          <w:szCs w:val="24"/>
        </w:rPr>
        <w:t xml:space="preserve"> </w:t>
      </w:r>
      <w:r w:rsidRPr="007101D2">
        <w:rPr>
          <w:rFonts w:asciiTheme="minorHAnsi" w:hAnsiTheme="minorHAnsi" w:cstheme="minorHAnsi"/>
          <w:szCs w:val="24"/>
        </w:rPr>
        <w:t>such</w:t>
      </w:r>
      <w:r w:rsidR="0003079A">
        <w:rPr>
          <w:rFonts w:asciiTheme="minorHAnsi" w:hAnsiTheme="minorHAnsi" w:cstheme="minorHAnsi"/>
          <w:szCs w:val="24"/>
        </w:rPr>
        <w:t xml:space="preserve"> </w:t>
      </w:r>
      <w:r w:rsidRPr="007101D2">
        <w:rPr>
          <w:rFonts w:asciiTheme="minorHAnsi" w:hAnsiTheme="minorHAnsi" w:cstheme="minorHAnsi"/>
          <w:szCs w:val="24"/>
        </w:rPr>
        <w:t>as</w:t>
      </w:r>
      <w:r w:rsidR="0003079A">
        <w:rPr>
          <w:rFonts w:asciiTheme="minorHAnsi" w:hAnsiTheme="minorHAnsi" w:cstheme="minorHAnsi"/>
          <w:szCs w:val="24"/>
        </w:rPr>
        <w:t xml:space="preserve"> </w:t>
      </w:r>
      <w:r w:rsidRPr="007101D2">
        <w:rPr>
          <w:rFonts w:asciiTheme="minorHAnsi" w:hAnsiTheme="minorHAnsi" w:cstheme="minorHAnsi"/>
          <w:szCs w:val="24"/>
        </w:rPr>
        <w:t>weather</w:t>
      </w:r>
      <w:r w:rsidR="0003079A">
        <w:rPr>
          <w:rFonts w:asciiTheme="minorHAnsi" w:hAnsiTheme="minorHAnsi" w:cstheme="minorHAnsi"/>
          <w:szCs w:val="24"/>
        </w:rPr>
        <w:t xml:space="preserve"> </w:t>
      </w:r>
      <w:r w:rsidRPr="007101D2">
        <w:rPr>
          <w:rFonts w:asciiTheme="minorHAnsi" w:hAnsiTheme="minorHAnsi" w:cstheme="minorHAnsi"/>
          <w:szCs w:val="24"/>
        </w:rPr>
        <w:t>forecasting</w:t>
      </w:r>
      <w:r w:rsidR="0003079A">
        <w:rPr>
          <w:rFonts w:asciiTheme="minorHAnsi" w:hAnsiTheme="minorHAnsi" w:cstheme="minorHAnsi"/>
          <w:szCs w:val="24"/>
        </w:rPr>
        <w:t xml:space="preserve"> </w:t>
      </w:r>
      <w:r w:rsidRPr="007101D2">
        <w:rPr>
          <w:rFonts w:asciiTheme="minorHAnsi" w:hAnsiTheme="minorHAnsi" w:cstheme="minorHAnsi"/>
          <w:szCs w:val="24"/>
        </w:rPr>
        <w:t>and</w:t>
      </w:r>
      <w:r w:rsidR="0003079A">
        <w:rPr>
          <w:rFonts w:asciiTheme="minorHAnsi" w:hAnsiTheme="minorHAnsi" w:cstheme="minorHAnsi"/>
          <w:szCs w:val="24"/>
        </w:rPr>
        <w:t xml:space="preserve"> </w:t>
      </w:r>
      <w:r w:rsidRPr="007101D2">
        <w:rPr>
          <w:rFonts w:asciiTheme="minorHAnsi" w:hAnsiTheme="minorHAnsi" w:cstheme="minorHAnsi"/>
          <w:szCs w:val="24"/>
        </w:rPr>
        <w:t>disaster</w:t>
      </w:r>
      <w:r w:rsidR="0003079A">
        <w:rPr>
          <w:rFonts w:asciiTheme="minorHAnsi" w:hAnsiTheme="minorHAnsi" w:cstheme="minorHAnsi"/>
          <w:szCs w:val="24"/>
        </w:rPr>
        <w:t xml:space="preserve"> </w:t>
      </w:r>
      <w:r w:rsidRPr="007101D2">
        <w:rPr>
          <w:rFonts w:asciiTheme="minorHAnsi" w:hAnsiTheme="minorHAnsi" w:cstheme="minorHAnsi"/>
          <w:szCs w:val="24"/>
        </w:rPr>
        <w:t>risk</w:t>
      </w:r>
      <w:r w:rsidR="0003079A">
        <w:rPr>
          <w:rFonts w:asciiTheme="minorHAnsi" w:hAnsiTheme="minorHAnsi" w:cstheme="minorHAnsi"/>
          <w:szCs w:val="24"/>
        </w:rPr>
        <w:t xml:space="preserve"> </w:t>
      </w:r>
      <w:r w:rsidRPr="007101D2">
        <w:rPr>
          <w:rFonts w:asciiTheme="minorHAnsi" w:hAnsiTheme="minorHAnsi" w:cstheme="minorHAnsi"/>
          <w:szCs w:val="24"/>
        </w:rPr>
        <w:t>reduction.</w:t>
      </w:r>
    </w:p>
    <w:p w14:paraId="7C6F6042" w14:textId="73DB009E" w:rsidR="00765C00" w:rsidRPr="007101D2" w:rsidRDefault="00765C00" w:rsidP="000C435A">
      <w:pPr>
        <w:overflowPunct/>
        <w:autoSpaceDE/>
        <w:autoSpaceDN/>
        <w:adjustRightInd/>
        <w:snapToGrid w:val="0"/>
        <w:spacing w:before="120" w:after="120" w:line="240" w:lineRule="auto"/>
        <w:jc w:val="left"/>
        <w:textAlignment w:val="auto"/>
        <w:rPr>
          <w:rFonts w:asciiTheme="minorHAnsi" w:hAnsiTheme="minorHAnsi" w:cstheme="minorHAnsi"/>
          <w:szCs w:val="24"/>
        </w:rPr>
      </w:pPr>
      <w:r w:rsidRPr="007101D2">
        <w:rPr>
          <w:rFonts w:asciiTheme="minorHAnsi" w:hAnsiTheme="minorHAnsi" w:cstheme="minorHAnsi"/>
          <w:b/>
          <w:bCs/>
          <w:szCs w:val="24"/>
        </w:rPr>
        <w:t>Coordinated</w:t>
      </w:r>
      <w:r w:rsidR="0003079A">
        <w:rPr>
          <w:rFonts w:asciiTheme="minorHAnsi" w:hAnsiTheme="minorHAnsi" w:cstheme="minorHAnsi"/>
          <w:b/>
          <w:bCs/>
          <w:szCs w:val="24"/>
        </w:rPr>
        <w:t xml:space="preserve"> </w:t>
      </w:r>
      <w:r w:rsidRPr="007101D2">
        <w:rPr>
          <w:rFonts w:asciiTheme="minorHAnsi" w:hAnsiTheme="minorHAnsi" w:cstheme="minorHAnsi"/>
          <w:b/>
          <w:bCs/>
          <w:szCs w:val="24"/>
        </w:rPr>
        <w:t>Universal</w:t>
      </w:r>
      <w:r w:rsidR="0003079A">
        <w:rPr>
          <w:rFonts w:asciiTheme="minorHAnsi" w:hAnsiTheme="minorHAnsi" w:cstheme="minorHAnsi"/>
          <w:b/>
          <w:bCs/>
          <w:szCs w:val="24"/>
        </w:rPr>
        <w:t xml:space="preserve"> </w:t>
      </w:r>
      <w:r w:rsidRPr="007101D2">
        <w:rPr>
          <w:rFonts w:asciiTheme="minorHAnsi" w:hAnsiTheme="minorHAnsi" w:cstheme="minorHAnsi"/>
          <w:b/>
          <w:bCs/>
          <w:szCs w:val="24"/>
        </w:rPr>
        <w:t>Time:</w:t>
      </w:r>
      <w:r w:rsidR="0003079A">
        <w:rPr>
          <w:rFonts w:asciiTheme="minorHAnsi" w:hAnsiTheme="minorHAnsi" w:cstheme="minorHAnsi"/>
          <w:szCs w:val="24"/>
        </w:rPr>
        <w:t xml:space="preserve"> </w:t>
      </w:r>
      <w:r w:rsidRPr="007101D2">
        <w:rPr>
          <w:rFonts w:asciiTheme="minorHAnsi" w:hAnsiTheme="minorHAnsi" w:cstheme="minorHAnsi"/>
          <w:szCs w:val="24"/>
        </w:rPr>
        <w:t>Endorsement</w:t>
      </w:r>
      <w:r w:rsidR="0003079A">
        <w:rPr>
          <w:rFonts w:asciiTheme="minorHAnsi" w:hAnsiTheme="minorHAnsi" w:cstheme="minorHAnsi"/>
          <w:szCs w:val="24"/>
        </w:rPr>
        <w:t xml:space="preserve"> </w:t>
      </w:r>
      <w:r w:rsidRPr="007101D2">
        <w:rPr>
          <w:rFonts w:asciiTheme="minorHAnsi" w:hAnsiTheme="minorHAnsi" w:cstheme="minorHAnsi"/>
          <w:szCs w:val="24"/>
        </w:rPr>
        <w:t>of</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decision</w:t>
      </w:r>
      <w:r w:rsidR="0003079A">
        <w:rPr>
          <w:rFonts w:asciiTheme="minorHAnsi" w:hAnsiTheme="minorHAnsi" w:cstheme="minorHAnsi"/>
          <w:szCs w:val="24"/>
        </w:rPr>
        <w:t xml:space="preserve"> </w:t>
      </w:r>
      <w:r w:rsidRPr="007101D2">
        <w:rPr>
          <w:rFonts w:asciiTheme="minorHAnsi" w:hAnsiTheme="minorHAnsi" w:cstheme="minorHAnsi"/>
          <w:szCs w:val="24"/>
        </w:rPr>
        <w:t>by</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International</w:t>
      </w:r>
      <w:r w:rsidR="0003079A">
        <w:rPr>
          <w:rFonts w:asciiTheme="minorHAnsi" w:hAnsiTheme="minorHAnsi" w:cstheme="minorHAnsi"/>
          <w:szCs w:val="24"/>
        </w:rPr>
        <w:t xml:space="preserve"> </w:t>
      </w:r>
      <w:r w:rsidRPr="007101D2">
        <w:rPr>
          <w:rFonts w:asciiTheme="minorHAnsi" w:hAnsiTheme="minorHAnsi" w:cstheme="minorHAnsi"/>
          <w:szCs w:val="24"/>
        </w:rPr>
        <w:t>Bureau</w:t>
      </w:r>
      <w:r w:rsidR="0003079A">
        <w:rPr>
          <w:rFonts w:asciiTheme="minorHAnsi" w:hAnsiTheme="minorHAnsi" w:cstheme="minorHAnsi"/>
          <w:szCs w:val="24"/>
        </w:rPr>
        <w:t xml:space="preserve"> </w:t>
      </w:r>
      <w:r w:rsidRPr="007101D2">
        <w:rPr>
          <w:rFonts w:asciiTheme="minorHAnsi" w:hAnsiTheme="minorHAnsi" w:cstheme="minorHAnsi"/>
          <w:szCs w:val="24"/>
        </w:rPr>
        <w:t>of</w:t>
      </w:r>
      <w:r w:rsidR="0003079A">
        <w:rPr>
          <w:rFonts w:asciiTheme="minorHAnsi" w:hAnsiTheme="minorHAnsi" w:cstheme="minorHAnsi"/>
          <w:szCs w:val="24"/>
        </w:rPr>
        <w:t xml:space="preserve"> </w:t>
      </w:r>
      <w:r w:rsidRPr="007101D2">
        <w:rPr>
          <w:rFonts w:asciiTheme="minorHAnsi" w:hAnsiTheme="minorHAnsi" w:cstheme="minorHAnsi"/>
          <w:szCs w:val="24"/>
        </w:rPr>
        <w:t>Weights</w:t>
      </w:r>
      <w:r w:rsidR="0003079A">
        <w:rPr>
          <w:rFonts w:asciiTheme="minorHAnsi" w:hAnsiTheme="minorHAnsi" w:cstheme="minorHAnsi"/>
          <w:szCs w:val="24"/>
        </w:rPr>
        <w:t xml:space="preserve"> </w:t>
      </w:r>
      <w:r w:rsidRPr="007101D2">
        <w:rPr>
          <w:rFonts w:asciiTheme="minorHAnsi" w:hAnsiTheme="minorHAnsi" w:cstheme="minorHAnsi"/>
          <w:szCs w:val="24"/>
        </w:rPr>
        <w:t>and</w:t>
      </w:r>
      <w:r w:rsidR="0003079A">
        <w:rPr>
          <w:rFonts w:asciiTheme="minorHAnsi" w:hAnsiTheme="minorHAnsi" w:cstheme="minorHAnsi"/>
          <w:szCs w:val="24"/>
        </w:rPr>
        <w:t xml:space="preserve"> </w:t>
      </w:r>
      <w:r w:rsidRPr="007101D2">
        <w:rPr>
          <w:rFonts w:asciiTheme="minorHAnsi" w:hAnsiTheme="minorHAnsi" w:cstheme="minorHAnsi"/>
          <w:szCs w:val="24"/>
        </w:rPr>
        <w:t>Measures</w:t>
      </w:r>
      <w:r w:rsidR="0003079A">
        <w:rPr>
          <w:rFonts w:asciiTheme="minorHAnsi" w:hAnsiTheme="minorHAnsi" w:cstheme="minorHAnsi"/>
          <w:szCs w:val="24"/>
        </w:rPr>
        <w:t xml:space="preserve"> </w:t>
      </w:r>
      <w:r w:rsidRPr="007101D2">
        <w:rPr>
          <w:rFonts w:asciiTheme="minorHAnsi" w:hAnsiTheme="minorHAnsi" w:cstheme="minorHAnsi"/>
          <w:szCs w:val="24"/>
        </w:rPr>
        <w:t>(BIPM)</w:t>
      </w:r>
      <w:r w:rsidR="0003079A">
        <w:rPr>
          <w:rFonts w:asciiTheme="minorHAnsi" w:hAnsiTheme="minorHAnsi" w:cstheme="minorHAnsi"/>
          <w:szCs w:val="24"/>
        </w:rPr>
        <w:t xml:space="preserve"> </w:t>
      </w:r>
      <w:r w:rsidRPr="007101D2">
        <w:rPr>
          <w:rFonts w:asciiTheme="minorHAnsi" w:hAnsiTheme="minorHAnsi" w:cstheme="minorHAnsi"/>
          <w:szCs w:val="24"/>
        </w:rPr>
        <w:t>to</w:t>
      </w:r>
      <w:r w:rsidR="0003079A">
        <w:rPr>
          <w:rFonts w:asciiTheme="minorHAnsi" w:hAnsiTheme="minorHAnsi" w:cstheme="minorHAnsi"/>
          <w:szCs w:val="24"/>
        </w:rPr>
        <w:t xml:space="preserve"> </w:t>
      </w:r>
      <w:r w:rsidRPr="007101D2">
        <w:rPr>
          <w:rFonts w:asciiTheme="minorHAnsi" w:hAnsiTheme="minorHAnsi" w:cstheme="minorHAnsi"/>
          <w:szCs w:val="24"/>
        </w:rPr>
        <w:t>adopt</w:t>
      </w:r>
      <w:r w:rsidR="0003079A">
        <w:rPr>
          <w:rFonts w:asciiTheme="minorHAnsi" w:hAnsiTheme="minorHAnsi" w:cstheme="minorHAnsi"/>
          <w:szCs w:val="24"/>
        </w:rPr>
        <w:t xml:space="preserve"> </w:t>
      </w:r>
      <w:r w:rsidRPr="007101D2">
        <w:rPr>
          <w:rFonts w:asciiTheme="minorHAnsi" w:hAnsiTheme="minorHAnsi" w:cstheme="minorHAnsi"/>
          <w:szCs w:val="24"/>
        </w:rPr>
        <w:t>Coordinated</w:t>
      </w:r>
      <w:r w:rsidR="0003079A">
        <w:rPr>
          <w:rFonts w:asciiTheme="minorHAnsi" w:hAnsiTheme="minorHAnsi" w:cstheme="minorHAnsi"/>
          <w:szCs w:val="24"/>
        </w:rPr>
        <w:t xml:space="preserve"> </w:t>
      </w:r>
      <w:r w:rsidRPr="007101D2">
        <w:rPr>
          <w:rFonts w:asciiTheme="minorHAnsi" w:hAnsiTheme="minorHAnsi" w:cstheme="minorHAnsi"/>
          <w:szCs w:val="24"/>
        </w:rPr>
        <w:t>Universal</w:t>
      </w:r>
      <w:r w:rsidR="0003079A">
        <w:rPr>
          <w:rFonts w:asciiTheme="minorHAnsi" w:hAnsiTheme="minorHAnsi" w:cstheme="minorHAnsi"/>
          <w:szCs w:val="24"/>
        </w:rPr>
        <w:t xml:space="preserve"> </w:t>
      </w:r>
      <w:r w:rsidRPr="007101D2">
        <w:rPr>
          <w:rFonts w:asciiTheme="minorHAnsi" w:hAnsiTheme="minorHAnsi" w:cstheme="minorHAnsi"/>
          <w:szCs w:val="24"/>
        </w:rPr>
        <w:t>Time</w:t>
      </w:r>
      <w:r w:rsidR="0003079A">
        <w:rPr>
          <w:rFonts w:asciiTheme="minorHAnsi" w:hAnsiTheme="minorHAnsi" w:cstheme="minorHAnsi"/>
          <w:szCs w:val="24"/>
        </w:rPr>
        <w:t xml:space="preserve"> </w:t>
      </w:r>
      <w:r w:rsidRPr="007101D2">
        <w:rPr>
          <w:rFonts w:asciiTheme="minorHAnsi" w:hAnsiTheme="minorHAnsi" w:cstheme="minorHAnsi"/>
          <w:szCs w:val="24"/>
        </w:rPr>
        <w:t>(UTC)</w:t>
      </w:r>
      <w:r w:rsidR="0003079A">
        <w:rPr>
          <w:rFonts w:asciiTheme="minorHAnsi" w:hAnsiTheme="minorHAnsi" w:cstheme="minorHAnsi"/>
          <w:szCs w:val="24"/>
        </w:rPr>
        <w:t xml:space="preserve"> </w:t>
      </w:r>
      <w:r w:rsidRPr="007101D2">
        <w:rPr>
          <w:rFonts w:asciiTheme="minorHAnsi" w:hAnsiTheme="minorHAnsi" w:cstheme="minorHAnsi"/>
          <w:szCs w:val="24"/>
        </w:rPr>
        <w:t>as</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de</w:t>
      </w:r>
      <w:r w:rsidR="0003079A">
        <w:rPr>
          <w:rFonts w:asciiTheme="minorHAnsi" w:hAnsiTheme="minorHAnsi" w:cstheme="minorHAnsi"/>
          <w:szCs w:val="24"/>
        </w:rPr>
        <w:t xml:space="preserve"> </w:t>
      </w:r>
      <w:r w:rsidRPr="007101D2">
        <w:rPr>
          <w:rFonts w:asciiTheme="minorHAnsi" w:hAnsiTheme="minorHAnsi" w:cstheme="minorHAnsi"/>
          <w:szCs w:val="24"/>
        </w:rPr>
        <w:t>facto</w:t>
      </w:r>
      <w:r w:rsidR="0003079A">
        <w:rPr>
          <w:rFonts w:asciiTheme="minorHAnsi" w:hAnsiTheme="minorHAnsi" w:cstheme="minorHAnsi"/>
          <w:szCs w:val="24"/>
        </w:rPr>
        <w:t xml:space="preserve"> </w:t>
      </w:r>
      <w:r w:rsidRPr="007101D2">
        <w:rPr>
          <w:rFonts w:asciiTheme="minorHAnsi" w:hAnsiTheme="minorHAnsi" w:cstheme="minorHAnsi"/>
          <w:szCs w:val="24"/>
        </w:rPr>
        <w:t>time</w:t>
      </w:r>
      <w:r w:rsidR="0003079A">
        <w:rPr>
          <w:rFonts w:asciiTheme="minorHAnsi" w:hAnsiTheme="minorHAnsi" w:cstheme="minorHAnsi"/>
          <w:szCs w:val="24"/>
        </w:rPr>
        <w:t xml:space="preserve"> </w:t>
      </w:r>
      <w:r w:rsidRPr="007101D2">
        <w:rPr>
          <w:rFonts w:asciiTheme="minorHAnsi" w:hAnsiTheme="minorHAnsi" w:cstheme="minorHAnsi"/>
          <w:szCs w:val="24"/>
        </w:rPr>
        <w:t>standard</w:t>
      </w:r>
      <w:r w:rsidR="0003079A">
        <w:rPr>
          <w:rFonts w:asciiTheme="minorHAnsi" w:hAnsiTheme="minorHAnsi" w:cstheme="minorHAnsi"/>
          <w:szCs w:val="24"/>
        </w:rPr>
        <w:t xml:space="preserve"> </w:t>
      </w:r>
      <w:r w:rsidRPr="007101D2">
        <w:rPr>
          <w:rFonts w:asciiTheme="minorHAnsi" w:hAnsiTheme="minorHAnsi" w:cstheme="minorHAnsi"/>
          <w:szCs w:val="24"/>
        </w:rPr>
        <w:t>by</w:t>
      </w:r>
      <w:r w:rsidR="0003079A">
        <w:rPr>
          <w:rFonts w:asciiTheme="minorHAnsi" w:hAnsiTheme="minorHAnsi" w:cstheme="minorHAnsi"/>
          <w:szCs w:val="24"/>
        </w:rPr>
        <w:t xml:space="preserve"> </w:t>
      </w:r>
      <w:r w:rsidRPr="007101D2">
        <w:rPr>
          <w:rFonts w:asciiTheme="minorHAnsi" w:hAnsiTheme="minorHAnsi" w:cstheme="minorHAnsi"/>
          <w:szCs w:val="24"/>
        </w:rPr>
        <w:t>2035,</w:t>
      </w:r>
      <w:r w:rsidR="0003079A">
        <w:rPr>
          <w:rFonts w:asciiTheme="minorHAnsi" w:hAnsiTheme="minorHAnsi" w:cstheme="minorHAnsi"/>
          <w:szCs w:val="24"/>
        </w:rPr>
        <w:t xml:space="preserve"> </w:t>
      </w:r>
      <w:r w:rsidRPr="007101D2">
        <w:rPr>
          <w:rFonts w:asciiTheme="minorHAnsi" w:hAnsiTheme="minorHAnsi" w:cstheme="minorHAnsi"/>
          <w:szCs w:val="24"/>
        </w:rPr>
        <w:t>with</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possibility</w:t>
      </w:r>
      <w:r w:rsidR="0003079A">
        <w:rPr>
          <w:rFonts w:asciiTheme="minorHAnsi" w:hAnsiTheme="minorHAnsi" w:cstheme="minorHAnsi"/>
          <w:szCs w:val="24"/>
        </w:rPr>
        <w:t xml:space="preserve"> </w:t>
      </w:r>
      <w:r w:rsidRPr="007101D2">
        <w:rPr>
          <w:rFonts w:asciiTheme="minorHAnsi" w:hAnsiTheme="minorHAnsi" w:cstheme="minorHAnsi"/>
          <w:szCs w:val="24"/>
        </w:rPr>
        <w:t>to</w:t>
      </w:r>
      <w:r w:rsidR="0003079A">
        <w:rPr>
          <w:rFonts w:asciiTheme="minorHAnsi" w:hAnsiTheme="minorHAnsi" w:cstheme="minorHAnsi"/>
          <w:szCs w:val="24"/>
        </w:rPr>
        <w:t xml:space="preserve"> </w:t>
      </w:r>
      <w:r w:rsidRPr="007101D2">
        <w:rPr>
          <w:rFonts w:asciiTheme="minorHAnsi" w:hAnsiTheme="minorHAnsi" w:cstheme="minorHAnsi"/>
          <w:szCs w:val="24"/>
        </w:rPr>
        <w:t>extend</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deadline</w:t>
      </w:r>
      <w:r w:rsidR="0003079A">
        <w:rPr>
          <w:rFonts w:asciiTheme="minorHAnsi" w:hAnsiTheme="minorHAnsi" w:cstheme="minorHAnsi"/>
          <w:szCs w:val="24"/>
        </w:rPr>
        <w:t xml:space="preserve"> </w:t>
      </w:r>
      <w:r w:rsidRPr="007101D2">
        <w:rPr>
          <w:rFonts w:asciiTheme="minorHAnsi" w:hAnsiTheme="minorHAnsi" w:cstheme="minorHAnsi"/>
          <w:szCs w:val="24"/>
        </w:rPr>
        <w:t>to</w:t>
      </w:r>
      <w:r w:rsidR="0003079A">
        <w:rPr>
          <w:rFonts w:asciiTheme="minorHAnsi" w:hAnsiTheme="minorHAnsi" w:cstheme="minorHAnsi"/>
          <w:szCs w:val="24"/>
        </w:rPr>
        <w:t xml:space="preserve"> </w:t>
      </w:r>
      <w:r w:rsidRPr="007101D2">
        <w:rPr>
          <w:rFonts w:asciiTheme="minorHAnsi" w:hAnsiTheme="minorHAnsi" w:cstheme="minorHAnsi"/>
          <w:szCs w:val="24"/>
        </w:rPr>
        <w:t>2040</w:t>
      </w:r>
      <w:r w:rsidR="0003079A">
        <w:rPr>
          <w:rFonts w:asciiTheme="minorHAnsi" w:hAnsiTheme="minorHAnsi" w:cstheme="minorHAnsi"/>
          <w:szCs w:val="24"/>
        </w:rPr>
        <w:t xml:space="preserve"> </w:t>
      </w:r>
      <w:r w:rsidRPr="007101D2">
        <w:rPr>
          <w:rFonts w:asciiTheme="minorHAnsi" w:hAnsiTheme="minorHAnsi" w:cstheme="minorHAnsi"/>
          <w:szCs w:val="24"/>
        </w:rPr>
        <w:t>in</w:t>
      </w:r>
      <w:r w:rsidR="0003079A">
        <w:rPr>
          <w:rFonts w:asciiTheme="minorHAnsi" w:hAnsiTheme="minorHAnsi" w:cstheme="minorHAnsi"/>
          <w:szCs w:val="24"/>
        </w:rPr>
        <w:t xml:space="preserve"> </w:t>
      </w:r>
      <w:r w:rsidRPr="007101D2">
        <w:rPr>
          <w:rFonts w:asciiTheme="minorHAnsi" w:hAnsiTheme="minorHAnsi" w:cstheme="minorHAnsi"/>
          <w:szCs w:val="24"/>
        </w:rPr>
        <w:t>cases</w:t>
      </w:r>
      <w:r w:rsidR="0003079A">
        <w:rPr>
          <w:rFonts w:asciiTheme="minorHAnsi" w:hAnsiTheme="minorHAnsi" w:cstheme="minorHAnsi"/>
          <w:szCs w:val="24"/>
        </w:rPr>
        <w:t xml:space="preserve"> </w:t>
      </w:r>
      <w:r w:rsidRPr="007101D2">
        <w:rPr>
          <w:rFonts w:asciiTheme="minorHAnsi" w:hAnsiTheme="minorHAnsi" w:cstheme="minorHAnsi"/>
          <w:szCs w:val="24"/>
        </w:rPr>
        <w:t>where</w:t>
      </w:r>
      <w:r w:rsidR="0003079A">
        <w:rPr>
          <w:rFonts w:asciiTheme="minorHAnsi" w:hAnsiTheme="minorHAnsi" w:cstheme="minorHAnsi"/>
          <w:szCs w:val="24"/>
        </w:rPr>
        <w:t xml:space="preserve"> </w:t>
      </w:r>
      <w:r w:rsidRPr="007101D2">
        <w:rPr>
          <w:rFonts w:asciiTheme="minorHAnsi" w:hAnsiTheme="minorHAnsi" w:cstheme="minorHAnsi"/>
          <w:szCs w:val="24"/>
        </w:rPr>
        <w:t>existing</w:t>
      </w:r>
      <w:r w:rsidR="0003079A">
        <w:rPr>
          <w:rFonts w:asciiTheme="minorHAnsi" w:hAnsiTheme="minorHAnsi" w:cstheme="minorHAnsi"/>
          <w:szCs w:val="24"/>
        </w:rPr>
        <w:t xml:space="preserve"> </w:t>
      </w:r>
      <w:r w:rsidRPr="007101D2">
        <w:rPr>
          <w:rFonts w:asciiTheme="minorHAnsi" w:hAnsiTheme="minorHAnsi" w:cstheme="minorHAnsi"/>
          <w:szCs w:val="24"/>
        </w:rPr>
        <w:t>equipment</w:t>
      </w:r>
      <w:r w:rsidR="0003079A">
        <w:rPr>
          <w:rFonts w:asciiTheme="minorHAnsi" w:hAnsiTheme="minorHAnsi" w:cstheme="minorHAnsi"/>
          <w:szCs w:val="24"/>
        </w:rPr>
        <w:t xml:space="preserve"> </w:t>
      </w:r>
      <w:r w:rsidRPr="007101D2">
        <w:rPr>
          <w:rFonts w:asciiTheme="minorHAnsi" w:hAnsiTheme="minorHAnsi" w:cstheme="minorHAnsi"/>
          <w:szCs w:val="24"/>
        </w:rPr>
        <w:t>cannot</w:t>
      </w:r>
      <w:r w:rsidR="0003079A">
        <w:rPr>
          <w:rFonts w:asciiTheme="minorHAnsi" w:hAnsiTheme="minorHAnsi" w:cstheme="minorHAnsi"/>
          <w:szCs w:val="24"/>
        </w:rPr>
        <w:t xml:space="preserve"> </w:t>
      </w:r>
      <w:r w:rsidRPr="007101D2">
        <w:rPr>
          <w:rFonts w:asciiTheme="minorHAnsi" w:hAnsiTheme="minorHAnsi" w:cstheme="minorHAnsi"/>
          <w:szCs w:val="24"/>
        </w:rPr>
        <w:t>be</w:t>
      </w:r>
      <w:r w:rsidR="0003079A">
        <w:rPr>
          <w:rFonts w:asciiTheme="minorHAnsi" w:hAnsiTheme="minorHAnsi" w:cstheme="minorHAnsi"/>
          <w:szCs w:val="24"/>
        </w:rPr>
        <w:t xml:space="preserve"> </w:t>
      </w:r>
      <w:r w:rsidRPr="007101D2">
        <w:rPr>
          <w:rFonts w:asciiTheme="minorHAnsi" w:hAnsiTheme="minorHAnsi" w:cstheme="minorHAnsi"/>
          <w:szCs w:val="24"/>
        </w:rPr>
        <w:t>replaced</w:t>
      </w:r>
      <w:r w:rsidR="0003079A">
        <w:rPr>
          <w:rFonts w:asciiTheme="minorHAnsi" w:hAnsiTheme="minorHAnsi" w:cstheme="minorHAnsi"/>
          <w:szCs w:val="24"/>
        </w:rPr>
        <w:t xml:space="preserve"> </w:t>
      </w:r>
      <w:r w:rsidRPr="007101D2">
        <w:rPr>
          <w:rFonts w:asciiTheme="minorHAnsi" w:hAnsiTheme="minorHAnsi" w:cstheme="minorHAnsi"/>
          <w:szCs w:val="24"/>
        </w:rPr>
        <w:t>earlier.</w:t>
      </w:r>
      <w:r w:rsidR="0003079A">
        <w:rPr>
          <w:rFonts w:asciiTheme="minorHAnsi" w:hAnsiTheme="minorHAnsi" w:cstheme="minorHAnsi"/>
          <w:szCs w:val="24"/>
        </w:rPr>
        <w:t xml:space="preserve"> </w:t>
      </w:r>
    </w:p>
    <w:p w14:paraId="0575B9A4" w14:textId="345E0359" w:rsidR="00892D20" w:rsidRPr="007101D2" w:rsidRDefault="00765C00" w:rsidP="000C435A">
      <w:pPr>
        <w:spacing w:before="120" w:after="120" w:line="240" w:lineRule="auto"/>
        <w:jc w:val="left"/>
        <w:rPr>
          <w:rFonts w:asciiTheme="minorHAnsi" w:hAnsiTheme="minorHAnsi" w:cstheme="minorHAnsi"/>
          <w:szCs w:val="24"/>
        </w:rPr>
      </w:pPr>
      <w:r w:rsidRPr="007101D2">
        <w:rPr>
          <w:rFonts w:asciiTheme="minorHAnsi" w:hAnsiTheme="minorHAnsi" w:cstheme="minorHAnsi"/>
          <w:b/>
          <w:bCs/>
          <w:szCs w:val="24"/>
        </w:rPr>
        <w:t>Improvement</w:t>
      </w:r>
      <w:r w:rsidR="0003079A">
        <w:rPr>
          <w:rFonts w:asciiTheme="minorHAnsi" w:hAnsiTheme="minorHAnsi" w:cstheme="minorHAnsi"/>
          <w:b/>
          <w:bCs/>
          <w:szCs w:val="24"/>
        </w:rPr>
        <w:t xml:space="preserve"> </w:t>
      </w:r>
      <w:r w:rsidRPr="007101D2">
        <w:rPr>
          <w:rFonts w:asciiTheme="minorHAnsi" w:hAnsiTheme="minorHAnsi" w:cstheme="minorHAnsi"/>
          <w:b/>
          <w:bCs/>
          <w:szCs w:val="24"/>
        </w:rPr>
        <w:t>of</w:t>
      </w:r>
      <w:r w:rsidR="0003079A">
        <w:rPr>
          <w:rFonts w:asciiTheme="minorHAnsi" w:hAnsiTheme="minorHAnsi" w:cstheme="minorHAnsi"/>
          <w:b/>
          <w:bCs/>
          <w:szCs w:val="24"/>
        </w:rPr>
        <w:t xml:space="preserve"> </w:t>
      </w:r>
      <w:r w:rsidRPr="007101D2">
        <w:rPr>
          <w:rFonts w:asciiTheme="minorHAnsi" w:hAnsiTheme="minorHAnsi" w:cstheme="minorHAnsi"/>
          <w:b/>
          <w:bCs/>
          <w:szCs w:val="24"/>
        </w:rPr>
        <w:t>Broadcasting</w:t>
      </w:r>
      <w:r w:rsidR="0003079A">
        <w:rPr>
          <w:rFonts w:asciiTheme="minorHAnsi" w:hAnsiTheme="minorHAnsi" w:cstheme="minorHAnsi"/>
          <w:b/>
          <w:bCs/>
          <w:szCs w:val="24"/>
        </w:rPr>
        <w:t xml:space="preserve"> </w:t>
      </w:r>
      <w:r w:rsidRPr="007101D2">
        <w:rPr>
          <w:rFonts w:asciiTheme="minorHAnsi" w:hAnsiTheme="minorHAnsi" w:cstheme="minorHAnsi"/>
          <w:b/>
          <w:bCs/>
          <w:szCs w:val="24"/>
        </w:rPr>
        <w:t>satellite</w:t>
      </w:r>
      <w:r w:rsidR="0003079A">
        <w:rPr>
          <w:rFonts w:asciiTheme="minorHAnsi" w:hAnsiTheme="minorHAnsi" w:cstheme="minorHAnsi"/>
          <w:b/>
          <w:bCs/>
          <w:szCs w:val="24"/>
        </w:rPr>
        <w:t xml:space="preserve"> </w:t>
      </w:r>
      <w:r w:rsidRPr="007101D2">
        <w:rPr>
          <w:rFonts w:asciiTheme="minorHAnsi" w:hAnsiTheme="minorHAnsi" w:cstheme="minorHAnsi"/>
          <w:b/>
          <w:bCs/>
          <w:szCs w:val="24"/>
        </w:rPr>
        <w:t>service</w:t>
      </w:r>
      <w:r w:rsidR="0003079A">
        <w:rPr>
          <w:rFonts w:asciiTheme="minorHAnsi" w:hAnsiTheme="minorHAnsi" w:cstheme="minorHAnsi"/>
          <w:b/>
          <w:bCs/>
          <w:szCs w:val="24"/>
        </w:rPr>
        <w:t xml:space="preserve"> </w:t>
      </w:r>
      <w:r w:rsidRPr="007101D2">
        <w:rPr>
          <w:rFonts w:asciiTheme="minorHAnsi" w:hAnsiTheme="minorHAnsi" w:cstheme="minorHAnsi"/>
          <w:b/>
          <w:bCs/>
          <w:szCs w:val="24"/>
        </w:rPr>
        <w:t>conditions</w:t>
      </w:r>
      <w:r w:rsidR="0003079A">
        <w:rPr>
          <w:rFonts w:asciiTheme="minorHAnsi" w:hAnsiTheme="minorHAnsi" w:cstheme="minorHAnsi"/>
          <w:b/>
          <w:bCs/>
          <w:szCs w:val="24"/>
        </w:rPr>
        <w:t xml:space="preserve"> </w:t>
      </w:r>
      <w:r w:rsidRPr="007101D2">
        <w:rPr>
          <w:rFonts w:asciiTheme="minorHAnsi" w:hAnsiTheme="minorHAnsi" w:cstheme="minorHAnsi"/>
          <w:b/>
          <w:bCs/>
          <w:szCs w:val="24"/>
        </w:rPr>
        <w:t>for</w:t>
      </w:r>
      <w:r w:rsidR="0003079A">
        <w:rPr>
          <w:rFonts w:asciiTheme="minorHAnsi" w:hAnsiTheme="minorHAnsi" w:cstheme="minorHAnsi"/>
          <w:b/>
          <w:bCs/>
          <w:szCs w:val="24"/>
        </w:rPr>
        <w:t xml:space="preserve"> </w:t>
      </w:r>
      <w:r w:rsidRPr="007101D2">
        <w:rPr>
          <w:rFonts w:asciiTheme="minorHAnsi" w:hAnsiTheme="minorHAnsi" w:cstheme="minorHAnsi"/>
          <w:b/>
          <w:bCs/>
          <w:szCs w:val="24"/>
        </w:rPr>
        <w:t>selected</w:t>
      </w:r>
      <w:r w:rsidR="0003079A">
        <w:rPr>
          <w:rFonts w:asciiTheme="minorHAnsi" w:hAnsiTheme="minorHAnsi" w:cstheme="minorHAnsi"/>
          <w:b/>
          <w:bCs/>
          <w:szCs w:val="24"/>
        </w:rPr>
        <w:t xml:space="preserve"> </w:t>
      </w:r>
      <w:r w:rsidRPr="007101D2">
        <w:rPr>
          <w:rFonts w:asciiTheme="minorHAnsi" w:hAnsiTheme="minorHAnsi" w:cstheme="minorHAnsi"/>
          <w:b/>
          <w:bCs/>
          <w:szCs w:val="24"/>
        </w:rPr>
        <w:t>countries</w:t>
      </w:r>
      <w:r w:rsidRPr="007101D2">
        <w:rPr>
          <w:rFonts w:asciiTheme="minorHAnsi" w:hAnsiTheme="minorHAnsi" w:cstheme="minorHAnsi"/>
          <w:szCs w:val="24"/>
        </w:rPr>
        <w:t>:</w:t>
      </w:r>
      <w:r w:rsidR="0003079A">
        <w:rPr>
          <w:rFonts w:asciiTheme="minorHAnsi" w:hAnsiTheme="minorHAnsi" w:cstheme="minorHAnsi"/>
          <w:szCs w:val="24"/>
        </w:rPr>
        <w:t xml:space="preserve"> </w:t>
      </w:r>
      <w:r w:rsidRPr="007101D2">
        <w:rPr>
          <w:rFonts w:asciiTheme="minorHAnsi" w:hAnsiTheme="minorHAnsi" w:cstheme="minorHAnsi"/>
          <w:szCs w:val="24"/>
        </w:rPr>
        <w:t>Approval</w:t>
      </w:r>
      <w:r w:rsidR="0003079A">
        <w:rPr>
          <w:rFonts w:asciiTheme="minorHAnsi" w:hAnsiTheme="minorHAnsi" w:cstheme="minorHAnsi"/>
          <w:szCs w:val="24"/>
        </w:rPr>
        <w:t xml:space="preserve"> </w:t>
      </w:r>
      <w:r w:rsidRPr="007101D2">
        <w:rPr>
          <w:rFonts w:asciiTheme="minorHAnsi" w:hAnsiTheme="minorHAnsi" w:cstheme="minorHAnsi"/>
          <w:szCs w:val="24"/>
        </w:rPr>
        <w:t>of</w:t>
      </w:r>
      <w:r w:rsidR="0003079A">
        <w:rPr>
          <w:rFonts w:asciiTheme="minorHAnsi" w:hAnsiTheme="minorHAnsi" w:cstheme="minorHAnsi"/>
          <w:szCs w:val="24"/>
        </w:rPr>
        <w:t xml:space="preserve"> </w:t>
      </w:r>
      <w:r w:rsidRPr="007101D2">
        <w:rPr>
          <w:rFonts w:asciiTheme="minorHAnsi" w:hAnsiTheme="minorHAnsi" w:cstheme="minorHAnsi"/>
          <w:szCs w:val="24"/>
        </w:rPr>
        <w:t>a</w:t>
      </w:r>
      <w:r w:rsidR="0003079A">
        <w:rPr>
          <w:rFonts w:asciiTheme="minorHAnsi" w:hAnsiTheme="minorHAnsi" w:cstheme="minorHAnsi"/>
          <w:szCs w:val="24"/>
        </w:rPr>
        <w:t xml:space="preserve"> </w:t>
      </w:r>
      <w:r w:rsidRPr="007101D2">
        <w:rPr>
          <w:rFonts w:asciiTheme="minorHAnsi" w:hAnsiTheme="minorHAnsi" w:cstheme="minorHAnsi"/>
          <w:szCs w:val="24"/>
        </w:rPr>
        <w:t>recommendation</w:t>
      </w:r>
      <w:r w:rsidR="0003079A">
        <w:rPr>
          <w:rFonts w:asciiTheme="minorHAnsi" w:hAnsiTheme="minorHAnsi" w:cstheme="minorHAnsi"/>
          <w:szCs w:val="24"/>
        </w:rPr>
        <w:t xml:space="preserve"> </w:t>
      </w:r>
      <w:r w:rsidRPr="007101D2">
        <w:rPr>
          <w:rFonts w:asciiTheme="minorHAnsi" w:hAnsiTheme="minorHAnsi" w:cstheme="minorHAnsi"/>
          <w:szCs w:val="24"/>
        </w:rPr>
        <w:t>by</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Radio</w:t>
      </w:r>
      <w:r w:rsidR="0003079A">
        <w:rPr>
          <w:rFonts w:asciiTheme="minorHAnsi" w:hAnsiTheme="minorHAnsi" w:cstheme="minorHAnsi"/>
          <w:szCs w:val="24"/>
        </w:rPr>
        <w:t xml:space="preserve"> </w:t>
      </w:r>
      <w:r w:rsidRPr="007101D2">
        <w:rPr>
          <w:rFonts w:asciiTheme="minorHAnsi" w:hAnsiTheme="minorHAnsi" w:cstheme="minorHAnsi"/>
          <w:szCs w:val="24"/>
        </w:rPr>
        <w:t>Regulations</w:t>
      </w:r>
      <w:r w:rsidR="0003079A">
        <w:rPr>
          <w:rFonts w:asciiTheme="minorHAnsi" w:hAnsiTheme="minorHAnsi" w:cstheme="minorHAnsi"/>
          <w:szCs w:val="24"/>
        </w:rPr>
        <w:t xml:space="preserve"> </w:t>
      </w:r>
      <w:r w:rsidRPr="007101D2">
        <w:rPr>
          <w:rFonts w:asciiTheme="minorHAnsi" w:hAnsiTheme="minorHAnsi" w:cstheme="minorHAnsi"/>
          <w:szCs w:val="24"/>
        </w:rPr>
        <w:t>Board</w:t>
      </w:r>
      <w:r w:rsidR="0003079A">
        <w:rPr>
          <w:rFonts w:asciiTheme="minorHAnsi" w:hAnsiTheme="minorHAnsi" w:cstheme="minorHAnsi"/>
          <w:szCs w:val="24"/>
        </w:rPr>
        <w:t xml:space="preserve"> </w:t>
      </w:r>
      <w:r w:rsidRPr="007101D2">
        <w:rPr>
          <w:rFonts w:asciiTheme="minorHAnsi" w:hAnsiTheme="minorHAnsi" w:cstheme="minorHAnsi"/>
          <w:szCs w:val="24"/>
        </w:rPr>
        <w:t>to</w:t>
      </w:r>
      <w:r w:rsidR="0003079A">
        <w:rPr>
          <w:rFonts w:asciiTheme="minorHAnsi" w:hAnsiTheme="minorHAnsi" w:cstheme="minorHAnsi"/>
          <w:szCs w:val="24"/>
        </w:rPr>
        <w:t xml:space="preserve"> </w:t>
      </w:r>
      <w:r w:rsidRPr="007101D2">
        <w:rPr>
          <w:rFonts w:asciiTheme="minorHAnsi" w:hAnsiTheme="minorHAnsi" w:cstheme="minorHAnsi"/>
          <w:szCs w:val="24"/>
        </w:rPr>
        <w:t>allow</w:t>
      </w:r>
      <w:r w:rsidR="0003079A">
        <w:rPr>
          <w:rFonts w:asciiTheme="minorHAnsi" w:hAnsiTheme="minorHAnsi" w:cstheme="minorHAnsi"/>
          <w:szCs w:val="24"/>
        </w:rPr>
        <w:t xml:space="preserve"> </w:t>
      </w:r>
      <w:r w:rsidRPr="007101D2">
        <w:rPr>
          <w:rFonts w:asciiTheme="minorHAnsi" w:hAnsiTheme="minorHAnsi" w:cstheme="minorHAnsi"/>
          <w:szCs w:val="24"/>
        </w:rPr>
        <w:t>41</w:t>
      </w:r>
      <w:r w:rsidR="0003079A">
        <w:rPr>
          <w:rFonts w:asciiTheme="minorHAnsi" w:hAnsiTheme="minorHAnsi" w:cstheme="minorHAnsi"/>
          <w:szCs w:val="24"/>
        </w:rPr>
        <w:t xml:space="preserve"> </w:t>
      </w:r>
      <w:r w:rsidRPr="007101D2">
        <w:rPr>
          <w:rFonts w:asciiTheme="minorHAnsi" w:hAnsiTheme="minorHAnsi" w:cstheme="minorHAnsi"/>
          <w:szCs w:val="24"/>
        </w:rPr>
        <w:t>countries</w:t>
      </w:r>
      <w:r w:rsidR="0003079A">
        <w:rPr>
          <w:rFonts w:asciiTheme="minorHAnsi" w:hAnsiTheme="minorHAnsi" w:cstheme="minorHAnsi"/>
          <w:szCs w:val="24"/>
        </w:rPr>
        <w:t xml:space="preserve"> </w:t>
      </w:r>
      <w:r w:rsidRPr="007101D2">
        <w:rPr>
          <w:rFonts w:asciiTheme="minorHAnsi" w:hAnsiTheme="minorHAnsi" w:cstheme="minorHAnsi"/>
          <w:szCs w:val="24"/>
        </w:rPr>
        <w:t>to</w:t>
      </w:r>
      <w:r w:rsidR="0003079A">
        <w:rPr>
          <w:rFonts w:asciiTheme="minorHAnsi" w:hAnsiTheme="minorHAnsi" w:cstheme="minorHAnsi"/>
          <w:szCs w:val="24"/>
        </w:rPr>
        <w:t xml:space="preserve"> </w:t>
      </w:r>
      <w:r w:rsidRPr="007101D2">
        <w:rPr>
          <w:rFonts w:asciiTheme="minorHAnsi" w:hAnsiTheme="minorHAnsi" w:cstheme="minorHAnsi"/>
          <w:szCs w:val="24"/>
        </w:rPr>
        <w:t>acquire</w:t>
      </w:r>
      <w:r w:rsidR="0003079A">
        <w:rPr>
          <w:rFonts w:asciiTheme="minorHAnsi" w:hAnsiTheme="minorHAnsi" w:cstheme="minorHAnsi"/>
          <w:szCs w:val="24"/>
        </w:rPr>
        <w:t xml:space="preserve"> </w:t>
      </w:r>
      <w:r w:rsidRPr="007101D2">
        <w:rPr>
          <w:rFonts w:asciiTheme="minorHAnsi" w:hAnsiTheme="minorHAnsi" w:cstheme="minorHAnsi"/>
          <w:szCs w:val="24"/>
        </w:rPr>
        <w:t>new</w:t>
      </w:r>
      <w:r w:rsidR="0003079A">
        <w:rPr>
          <w:rFonts w:asciiTheme="minorHAnsi" w:hAnsiTheme="minorHAnsi" w:cstheme="minorHAnsi"/>
          <w:szCs w:val="24"/>
        </w:rPr>
        <w:t xml:space="preserve"> </w:t>
      </w:r>
      <w:r w:rsidRPr="007101D2">
        <w:rPr>
          <w:rFonts w:asciiTheme="minorHAnsi" w:hAnsiTheme="minorHAnsi" w:cstheme="minorHAnsi"/>
          <w:szCs w:val="24"/>
        </w:rPr>
        <w:t>and</w:t>
      </w:r>
      <w:r w:rsidR="0003079A">
        <w:rPr>
          <w:rFonts w:asciiTheme="minorHAnsi" w:hAnsiTheme="minorHAnsi" w:cstheme="minorHAnsi"/>
          <w:szCs w:val="24"/>
        </w:rPr>
        <w:t xml:space="preserve"> </w:t>
      </w:r>
      <w:r w:rsidRPr="007101D2">
        <w:rPr>
          <w:rFonts w:asciiTheme="minorHAnsi" w:hAnsiTheme="minorHAnsi" w:cstheme="minorHAnsi"/>
          <w:szCs w:val="24"/>
        </w:rPr>
        <w:t>usable</w:t>
      </w:r>
      <w:r w:rsidR="0003079A">
        <w:rPr>
          <w:rFonts w:asciiTheme="minorHAnsi" w:hAnsiTheme="minorHAnsi" w:cstheme="minorHAnsi"/>
          <w:szCs w:val="24"/>
        </w:rPr>
        <w:t xml:space="preserve"> </w:t>
      </w:r>
      <w:r w:rsidRPr="007101D2">
        <w:rPr>
          <w:rFonts w:asciiTheme="minorHAnsi" w:hAnsiTheme="minorHAnsi" w:cstheme="minorHAnsi"/>
          <w:szCs w:val="24"/>
        </w:rPr>
        <w:t>orbital</w:t>
      </w:r>
      <w:r w:rsidR="0003079A">
        <w:rPr>
          <w:rFonts w:asciiTheme="minorHAnsi" w:hAnsiTheme="minorHAnsi" w:cstheme="minorHAnsi"/>
          <w:szCs w:val="24"/>
        </w:rPr>
        <w:t xml:space="preserve"> </w:t>
      </w:r>
      <w:r w:rsidRPr="007101D2">
        <w:rPr>
          <w:rFonts w:asciiTheme="minorHAnsi" w:hAnsiTheme="minorHAnsi" w:cstheme="minorHAnsi"/>
          <w:szCs w:val="24"/>
        </w:rPr>
        <w:t>resources</w:t>
      </w:r>
      <w:r w:rsidR="0003079A">
        <w:rPr>
          <w:rFonts w:asciiTheme="minorHAnsi" w:hAnsiTheme="minorHAnsi" w:cstheme="minorHAnsi"/>
          <w:szCs w:val="24"/>
        </w:rPr>
        <w:t xml:space="preserve"> </w:t>
      </w:r>
      <w:r w:rsidRPr="007101D2">
        <w:rPr>
          <w:rFonts w:asciiTheme="minorHAnsi" w:hAnsiTheme="minorHAnsi" w:cstheme="minorHAnsi"/>
          <w:szCs w:val="24"/>
        </w:rPr>
        <w:t>for</w:t>
      </w:r>
      <w:r w:rsidR="0003079A">
        <w:rPr>
          <w:rFonts w:asciiTheme="minorHAnsi" w:hAnsiTheme="minorHAnsi" w:cstheme="minorHAnsi"/>
          <w:szCs w:val="24"/>
        </w:rPr>
        <w:t xml:space="preserve"> </w:t>
      </w:r>
      <w:r w:rsidRPr="007101D2">
        <w:rPr>
          <w:rFonts w:asciiTheme="minorHAnsi" w:hAnsiTheme="minorHAnsi" w:cstheme="minorHAnsi"/>
          <w:szCs w:val="24"/>
        </w:rPr>
        <w:t>satellite</w:t>
      </w:r>
      <w:r w:rsidR="0003079A">
        <w:rPr>
          <w:rFonts w:asciiTheme="minorHAnsi" w:hAnsiTheme="minorHAnsi" w:cstheme="minorHAnsi"/>
          <w:szCs w:val="24"/>
        </w:rPr>
        <w:t xml:space="preserve"> </w:t>
      </w:r>
      <w:r w:rsidRPr="007101D2">
        <w:rPr>
          <w:rFonts w:asciiTheme="minorHAnsi" w:hAnsiTheme="minorHAnsi" w:cstheme="minorHAnsi"/>
          <w:szCs w:val="24"/>
        </w:rPr>
        <w:t>broadcasting.</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countries</w:t>
      </w:r>
      <w:r w:rsidR="0003079A">
        <w:rPr>
          <w:rFonts w:asciiTheme="minorHAnsi" w:hAnsiTheme="minorHAnsi" w:cstheme="minorHAnsi"/>
          <w:szCs w:val="24"/>
        </w:rPr>
        <w:t xml:space="preserve"> </w:t>
      </w:r>
      <w:r w:rsidRPr="007101D2">
        <w:rPr>
          <w:rFonts w:asciiTheme="minorHAnsi" w:hAnsiTheme="minorHAnsi" w:cstheme="minorHAnsi"/>
          <w:szCs w:val="24"/>
        </w:rPr>
        <w:t>were</w:t>
      </w:r>
      <w:r w:rsidR="0003079A">
        <w:rPr>
          <w:rFonts w:asciiTheme="minorHAnsi" w:hAnsiTheme="minorHAnsi" w:cstheme="minorHAnsi"/>
          <w:szCs w:val="24"/>
        </w:rPr>
        <w:t xml:space="preserve"> </w:t>
      </w:r>
      <w:r w:rsidRPr="007101D2">
        <w:rPr>
          <w:rFonts w:asciiTheme="minorHAnsi" w:hAnsiTheme="minorHAnsi" w:cstheme="minorHAnsi"/>
          <w:szCs w:val="24"/>
        </w:rPr>
        <w:t>unable</w:t>
      </w:r>
      <w:r w:rsidR="0003079A">
        <w:rPr>
          <w:rFonts w:asciiTheme="minorHAnsi" w:hAnsiTheme="minorHAnsi" w:cstheme="minorHAnsi"/>
          <w:szCs w:val="24"/>
        </w:rPr>
        <w:t xml:space="preserve"> </w:t>
      </w:r>
      <w:r w:rsidRPr="007101D2">
        <w:rPr>
          <w:rFonts w:asciiTheme="minorHAnsi" w:hAnsiTheme="minorHAnsi" w:cstheme="minorHAnsi"/>
          <w:szCs w:val="24"/>
        </w:rPr>
        <w:t>to</w:t>
      </w:r>
      <w:r w:rsidR="0003079A">
        <w:rPr>
          <w:rFonts w:asciiTheme="minorHAnsi" w:hAnsiTheme="minorHAnsi" w:cstheme="minorHAnsi"/>
          <w:szCs w:val="24"/>
        </w:rPr>
        <w:t xml:space="preserve"> </w:t>
      </w:r>
      <w:r w:rsidRPr="007101D2">
        <w:rPr>
          <w:rFonts w:asciiTheme="minorHAnsi" w:hAnsiTheme="minorHAnsi" w:cstheme="minorHAnsi"/>
          <w:szCs w:val="24"/>
        </w:rPr>
        <w:t>use</w:t>
      </w:r>
      <w:r w:rsidR="0003079A">
        <w:rPr>
          <w:rFonts w:asciiTheme="minorHAnsi" w:hAnsiTheme="minorHAnsi" w:cstheme="minorHAnsi"/>
          <w:szCs w:val="24"/>
        </w:rPr>
        <w:t xml:space="preserve"> </w:t>
      </w:r>
      <w:r w:rsidRPr="007101D2">
        <w:rPr>
          <w:rFonts w:asciiTheme="minorHAnsi" w:hAnsiTheme="minorHAnsi" w:cstheme="minorHAnsi"/>
          <w:szCs w:val="24"/>
        </w:rPr>
        <w:t>their</w:t>
      </w:r>
      <w:r w:rsidR="0003079A">
        <w:rPr>
          <w:rFonts w:asciiTheme="minorHAnsi" w:hAnsiTheme="minorHAnsi" w:cstheme="minorHAnsi"/>
          <w:szCs w:val="24"/>
        </w:rPr>
        <w:t xml:space="preserve"> </w:t>
      </w:r>
      <w:r w:rsidRPr="007101D2">
        <w:rPr>
          <w:rFonts w:asciiTheme="minorHAnsi" w:hAnsiTheme="minorHAnsi" w:cstheme="minorHAnsi"/>
          <w:szCs w:val="24"/>
        </w:rPr>
        <w:t>assigned</w:t>
      </w:r>
      <w:r w:rsidR="0003079A">
        <w:rPr>
          <w:rFonts w:asciiTheme="minorHAnsi" w:hAnsiTheme="minorHAnsi" w:cstheme="minorHAnsi"/>
          <w:szCs w:val="24"/>
        </w:rPr>
        <w:t xml:space="preserve"> </w:t>
      </w:r>
      <w:r w:rsidRPr="007101D2">
        <w:rPr>
          <w:rFonts w:asciiTheme="minorHAnsi" w:hAnsiTheme="minorHAnsi" w:cstheme="minorHAnsi"/>
          <w:szCs w:val="24"/>
        </w:rPr>
        <w:t>orbital</w:t>
      </w:r>
      <w:r w:rsidR="0003079A">
        <w:rPr>
          <w:rFonts w:asciiTheme="minorHAnsi" w:hAnsiTheme="minorHAnsi" w:cstheme="minorHAnsi"/>
          <w:szCs w:val="24"/>
        </w:rPr>
        <w:t xml:space="preserve"> </w:t>
      </w:r>
      <w:r w:rsidRPr="007101D2">
        <w:rPr>
          <w:rFonts w:asciiTheme="minorHAnsi" w:hAnsiTheme="minorHAnsi" w:cstheme="minorHAnsi"/>
          <w:szCs w:val="24"/>
        </w:rPr>
        <w:t>slots</w:t>
      </w:r>
      <w:r w:rsidR="0003079A">
        <w:rPr>
          <w:rFonts w:asciiTheme="minorHAnsi" w:hAnsiTheme="minorHAnsi" w:cstheme="minorHAnsi"/>
          <w:szCs w:val="24"/>
        </w:rPr>
        <w:t xml:space="preserve"> </w:t>
      </w:r>
      <w:r w:rsidRPr="007101D2">
        <w:rPr>
          <w:rFonts w:asciiTheme="minorHAnsi" w:hAnsiTheme="minorHAnsi" w:cstheme="minorHAnsi"/>
          <w:szCs w:val="24"/>
        </w:rPr>
        <w:t>in</w:t>
      </w:r>
      <w:r w:rsidR="0003079A">
        <w:rPr>
          <w:rFonts w:asciiTheme="minorHAnsi" w:hAnsiTheme="minorHAnsi" w:cstheme="minorHAnsi"/>
          <w:szCs w:val="24"/>
        </w:rPr>
        <w:t xml:space="preserve"> </w:t>
      </w:r>
      <w:r w:rsidRPr="007101D2">
        <w:rPr>
          <w:rFonts w:asciiTheme="minorHAnsi" w:hAnsiTheme="minorHAnsi" w:cstheme="minorHAnsi"/>
          <w:szCs w:val="24"/>
        </w:rPr>
        <w:t>recent</w:t>
      </w:r>
      <w:r w:rsidR="0003079A">
        <w:rPr>
          <w:rFonts w:asciiTheme="minorHAnsi" w:hAnsiTheme="minorHAnsi" w:cstheme="minorHAnsi"/>
          <w:szCs w:val="24"/>
        </w:rPr>
        <w:t xml:space="preserve"> </w:t>
      </w:r>
      <w:r w:rsidRPr="007101D2">
        <w:rPr>
          <w:rFonts w:asciiTheme="minorHAnsi" w:hAnsiTheme="minorHAnsi" w:cstheme="minorHAnsi"/>
          <w:szCs w:val="24"/>
        </w:rPr>
        <w:t>years</w:t>
      </w:r>
      <w:r w:rsidR="0003079A">
        <w:rPr>
          <w:rFonts w:asciiTheme="minorHAnsi" w:hAnsiTheme="minorHAnsi" w:cstheme="minorHAnsi"/>
          <w:szCs w:val="24"/>
        </w:rPr>
        <w:t xml:space="preserve"> </w:t>
      </w:r>
      <w:r w:rsidRPr="007101D2">
        <w:rPr>
          <w:rFonts w:asciiTheme="minorHAnsi" w:hAnsiTheme="minorHAnsi" w:cstheme="minorHAnsi"/>
          <w:szCs w:val="24"/>
        </w:rPr>
        <w:t>due</w:t>
      </w:r>
      <w:r w:rsidR="0003079A">
        <w:rPr>
          <w:rFonts w:asciiTheme="minorHAnsi" w:hAnsiTheme="minorHAnsi" w:cstheme="minorHAnsi"/>
          <w:szCs w:val="24"/>
        </w:rPr>
        <w:t xml:space="preserve"> </w:t>
      </w:r>
      <w:r w:rsidRPr="007101D2">
        <w:rPr>
          <w:rFonts w:asciiTheme="minorHAnsi" w:hAnsiTheme="minorHAnsi" w:cstheme="minorHAnsi"/>
          <w:szCs w:val="24"/>
        </w:rPr>
        <w:t>to</w:t>
      </w:r>
      <w:r w:rsidR="0003079A">
        <w:rPr>
          <w:rFonts w:asciiTheme="minorHAnsi" w:hAnsiTheme="minorHAnsi" w:cstheme="minorHAnsi"/>
          <w:szCs w:val="24"/>
        </w:rPr>
        <w:t xml:space="preserve"> </w:t>
      </w:r>
      <w:r w:rsidRPr="007101D2">
        <w:rPr>
          <w:rFonts w:asciiTheme="minorHAnsi" w:hAnsiTheme="minorHAnsi" w:cstheme="minorHAnsi"/>
          <w:szCs w:val="24"/>
        </w:rPr>
        <w:t>factors</w:t>
      </w:r>
      <w:r w:rsidR="0003079A">
        <w:rPr>
          <w:rFonts w:asciiTheme="minorHAnsi" w:hAnsiTheme="minorHAnsi" w:cstheme="minorHAnsi"/>
          <w:szCs w:val="24"/>
        </w:rPr>
        <w:t xml:space="preserve"> </w:t>
      </w:r>
      <w:r w:rsidRPr="007101D2">
        <w:rPr>
          <w:rFonts w:asciiTheme="minorHAnsi" w:hAnsiTheme="minorHAnsi" w:cstheme="minorHAnsi"/>
          <w:szCs w:val="24"/>
        </w:rPr>
        <w:t>such</w:t>
      </w:r>
      <w:r w:rsidR="0003079A">
        <w:rPr>
          <w:rFonts w:asciiTheme="minorHAnsi" w:hAnsiTheme="minorHAnsi" w:cstheme="minorHAnsi"/>
          <w:szCs w:val="24"/>
        </w:rPr>
        <w:t xml:space="preserve"> </w:t>
      </w:r>
      <w:r w:rsidRPr="007101D2">
        <w:rPr>
          <w:rFonts w:asciiTheme="minorHAnsi" w:hAnsiTheme="minorHAnsi" w:cstheme="minorHAnsi"/>
          <w:szCs w:val="24"/>
        </w:rPr>
        <w:t>as</w:t>
      </w:r>
      <w:r w:rsidR="0003079A">
        <w:rPr>
          <w:rFonts w:asciiTheme="minorHAnsi" w:hAnsiTheme="minorHAnsi" w:cstheme="minorHAnsi"/>
          <w:szCs w:val="24"/>
        </w:rPr>
        <w:t xml:space="preserve"> </w:t>
      </w:r>
      <w:r w:rsidRPr="007101D2">
        <w:rPr>
          <w:rFonts w:asciiTheme="minorHAnsi" w:hAnsiTheme="minorHAnsi" w:cstheme="minorHAnsi"/>
          <w:szCs w:val="24"/>
        </w:rPr>
        <w:t>lack</w:t>
      </w:r>
      <w:r w:rsidR="0003079A">
        <w:rPr>
          <w:rFonts w:asciiTheme="minorHAnsi" w:hAnsiTheme="minorHAnsi" w:cstheme="minorHAnsi"/>
          <w:szCs w:val="24"/>
        </w:rPr>
        <w:t xml:space="preserve"> </w:t>
      </w:r>
      <w:r w:rsidRPr="007101D2">
        <w:rPr>
          <w:rFonts w:asciiTheme="minorHAnsi" w:hAnsiTheme="minorHAnsi" w:cstheme="minorHAnsi"/>
          <w:szCs w:val="24"/>
        </w:rPr>
        <w:t>of</w:t>
      </w:r>
      <w:r w:rsidR="0003079A">
        <w:rPr>
          <w:rFonts w:asciiTheme="minorHAnsi" w:hAnsiTheme="minorHAnsi" w:cstheme="minorHAnsi"/>
          <w:szCs w:val="24"/>
        </w:rPr>
        <w:t xml:space="preserve"> </w:t>
      </w:r>
      <w:r w:rsidRPr="007101D2">
        <w:rPr>
          <w:rFonts w:asciiTheme="minorHAnsi" w:hAnsiTheme="minorHAnsi" w:cstheme="minorHAnsi"/>
          <w:szCs w:val="24"/>
        </w:rPr>
        <w:t>coordination</w:t>
      </w:r>
      <w:r w:rsidR="0003079A">
        <w:rPr>
          <w:rFonts w:asciiTheme="minorHAnsi" w:hAnsiTheme="minorHAnsi" w:cstheme="minorHAnsi"/>
          <w:szCs w:val="24"/>
        </w:rPr>
        <w:t xml:space="preserve"> </w:t>
      </w:r>
      <w:r w:rsidRPr="007101D2">
        <w:rPr>
          <w:rFonts w:asciiTheme="minorHAnsi" w:hAnsiTheme="minorHAnsi" w:cstheme="minorHAnsi"/>
          <w:szCs w:val="24"/>
        </w:rPr>
        <w:t>and</w:t>
      </w:r>
      <w:r w:rsidR="0003079A">
        <w:rPr>
          <w:rFonts w:asciiTheme="minorHAnsi" w:hAnsiTheme="minorHAnsi" w:cstheme="minorHAnsi"/>
          <w:szCs w:val="24"/>
        </w:rPr>
        <w:t xml:space="preserve"> </w:t>
      </w:r>
      <w:r w:rsidRPr="007101D2">
        <w:rPr>
          <w:rFonts w:asciiTheme="minorHAnsi" w:hAnsiTheme="minorHAnsi" w:cstheme="minorHAnsi"/>
          <w:szCs w:val="24"/>
        </w:rPr>
        <w:t>interference</w:t>
      </w:r>
      <w:r w:rsidR="0003079A">
        <w:rPr>
          <w:rFonts w:asciiTheme="minorHAnsi" w:hAnsiTheme="minorHAnsi" w:cstheme="minorHAnsi"/>
          <w:szCs w:val="24"/>
        </w:rPr>
        <w:t xml:space="preserve"> </w:t>
      </w:r>
      <w:r w:rsidRPr="007101D2">
        <w:rPr>
          <w:rFonts w:asciiTheme="minorHAnsi" w:hAnsiTheme="minorHAnsi" w:cstheme="minorHAnsi"/>
          <w:szCs w:val="24"/>
        </w:rPr>
        <w:t>from</w:t>
      </w:r>
      <w:r w:rsidR="0003079A">
        <w:rPr>
          <w:rFonts w:asciiTheme="minorHAnsi" w:hAnsiTheme="minorHAnsi" w:cstheme="minorHAnsi"/>
          <w:szCs w:val="24"/>
        </w:rPr>
        <w:t xml:space="preserve"> </w:t>
      </w:r>
      <w:r w:rsidRPr="007101D2">
        <w:rPr>
          <w:rFonts w:asciiTheme="minorHAnsi" w:hAnsiTheme="minorHAnsi" w:cstheme="minorHAnsi"/>
          <w:szCs w:val="24"/>
        </w:rPr>
        <w:t>other</w:t>
      </w:r>
      <w:r w:rsidR="0003079A">
        <w:rPr>
          <w:rFonts w:asciiTheme="minorHAnsi" w:hAnsiTheme="minorHAnsi" w:cstheme="minorHAnsi"/>
          <w:szCs w:val="24"/>
        </w:rPr>
        <w:t xml:space="preserve"> </w:t>
      </w:r>
      <w:r w:rsidRPr="007101D2">
        <w:rPr>
          <w:rFonts w:asciiTheme="minorHAnsi" w:hAnsiTheme="minorHAnsi" w:cstheme="minorHAnsi"/>
          <w:szCs w:val="24"/>
        </w:rPr>
        <w:t>satellite</w:t>
      </w:r>
      <w:r w:rsidR="0003079A">
        <w:rPr>
          <w:rFonts w:asciiTheme="minorHAnsi" w:hAnsiTheme="minorHAnsi" w:cstheme="minorHAnsi"/>
          <w:szCs w:val="24"/>
        </w:rPr>
        <w:t xml:space="preserve"> </w:t>
      </w:r>
      <w:r w:rsidRPr="007101D2">
        <w:rPr>
          <w:rFonts w:asciiTheme="minorHAnsi" w:hAnsiTheme="minorHAnsi" w:cstheme="minorHAnsi"/>
          <w:szCs w:val="24"/>
        </w:rPr>
        <w:t>networks.</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decision</w:t>
      </w:r>
      <w:r w:rsidR="0003079A">
        <w:rPr>
          <w:rFonts w:asciiTheme="minorHAnsi" w:hAnsiTheme="minorHAnsi" w:cstheme="minorHAnsi"/>
          <w:szCs w:val="24"/>
        </w:rPr>
        <w:t xml:space="preserve"> </w:t>
      </w:r>
      <w:r w:rsidRPr="007101D2">
        <w:rPr>
          <w:rFonts w:asciiTheme="minorHAnsi" w:hAnsiTheme="minorHAnsi" w:cstheme="minorHAnsi"/>
          <w:szCs w:val="24"/>
        </w:rPr>
        <w:t>aims</w:t>
      </w:r>
      <w:r w:rsidR="0003079A">
        <w:rPr>
          <w:rFonts w:asciiTheme="minorHAnsi" w:hAnsiTheme="minorHAnsi" w:cstheme="minorHAnsi"/>
          <w:szCs w:val="24"/>
        </w:rPr>
        <w:t xml:space="preserve"> </w:t>
      </w:r>
      <w:r w:rsidRPr="007101D2">
        <w:rPr>
          <w:rFonts w:asciiTheme="minorHAnsi" w:hAnsiTheme="minorHAnsi" w:cstheme="minorHAnsi"/>
          <w:szCs w:val="24"/>
        </w:rPr>
        <w:t>to</w:t>
      </w:r>
      <w:r w:rsidR="0003079A">
        <w:rPr>
          <w:rFonts w:asciiTheme="minorHAnsi" w:hAnsiTheme="minorHAnsi" w:cstheme="minorHAnsi"/>
          <w:szCs w:val="24"/>
        </w:rPr>
        <w:t xml:space="preserve"> </w:t>
      </w:r>
      <w:r w:rsidRPr="007101D2">
        <w:rPr>
          <w:rFonts w:asciiTheme="minorHAnsi" w:hAnsiTheme="minorHAnsi" w:cstheme="minorHAnsi"/>
          <w:szCs w:val="24"/>
        </w:rPr>
        <w:t>enable</w:t>
      </w:r>
      <w:r w:rsidR="0003079A">
        <w:rPr>
          <w:rFonts w:asciiTheme="minorHAnsi" w:hAnsiTheme="minorHAnsi" w:cstheme="minorHAnsi"/>
          <w:szCs w:val="24"/>
        </w:rPr>
        <w:t xml:space="preserve"> </w:t>
      </w:r>
      <w:r w:rsidRPr="007101D2">
        <w:rPr>
          <w:rFonts w:asciiTheme="minorHAnsi" w:hAnsiTheme="minorHAnsi" w:cstheme="minorHAnsi"/>
          <w:szCs w:val="24"/>
        </w:rPr>
        <w:t>countries</w:t>
      </w:r>
      <w:r w:rsidR="0003079A">
        <w:rPr>
          <w:rFonts w:asciiTheme="minorHAnsi" w:hAnsiTheme="minorHAnsi" w:cstheme="minorHAnsi"/>
          <w:szCs w:val="24"/>
        </w:rPr>
        <w:t xml:space="preserve"> </w:t>
      </w:r>
      <w:r w:rsidRPr="007101D2">
        <w:rPr>
          <w:rFonts w:asciiTheme="minorHAnsi" w:hAnsiTheme="minorHAnsi" w:cstheme="minorHAnsi"/>
          <w:szCs w:val="24"/>
        </w:rPr>
        <w:t>to</w:t>
      </w:r>
      <w:r w:rsidR="0003079A">
        <w:rPr>
          <w:rFonts w:asciiTheme="minorHAnsi" w:hAnsiTheme="minorHAnsi" w:cstheme="minorHAnsi"/>
          <w:szCs w:val="24"/>
        </w:rPr>
        <w:t xml:space="preserve"> </w:t>
      </w:r>
      <w:r w:rsidRPr="007101D2">
        <w:rPr>
          <w:rFonts w:asciiTheme="minorHAnsi" w:hAnsiTheme="minorHAnsi" w:cstheme="minorHAnsi"/>
          <w:szCs w:val="24"/>
        </w:rPr>
        <w:t>implement</w:t>
      </w:r>
      <w:r w:rsidR="0003079A">
        <w:rPr>
          <w:rFonts w:asciiTheme="minorHAnsi" w:hAnsiTheme="minorHAnsi" w:cstheme="minorHAnsi"/>
          <w:szCs w:val="24"/>
        </w:rPr>
        <w:t xml:space="preserve"> </w:t>
      </w:r>
      <w:r w:rsidRPr="007101D2">
        <w:rPr>
          <w:rFonts w:asciiTheme="minorHAnsi" w:hAnsiTheme="minorHAnsi" w:cstheme="minorHAnsi"/>
          <w:szCs w:val="24"/>
        </w:rPr>
        <w:t>subregional</w:t>
      </w:r>
      <w:r w:rsidR="0003079A">
        <w:rPr>
          <w:rFonts w:asciiTheme="minorHAnsi" w:hAnsiTheme="minorHAnsi" w:cstheme="minorHAnsi"/>
          <w:szCs w:val="24"/>
        </w:rPr>
        <w:t xml:space="preserve"> </w:t>
      </w:r>
      <w:r w:rsidRPr="007101D2">
        <w:rPr>
          <w:rFonts w:asciiTheme="minorHAnsi" w:hAnsiTheme="minorHAnsi" w:cstheme="minorHAnsi"/>
          <w:szCs w:val="24"/>
        </w:rPr>
        <w:t>satellite</w:t>
      </w:r>
      <w:r w:rsidR="0003079A">
        <w:rPr>
          <w:rFonts w:asciiTheme="minorHAnsi" w:hAnsiTheme="minorHAnsi" w:cstheme="minorHAnsi"/>
          <w:szCs w:val="24"/>
        </w:rPr>
        <w:t xml:space="preserve"> </w:t>
      </w:r>
      <w:r w:rsidRPr="007101D2">
        <w:rPr>
          <w:rFonts w:asciiTheme="minorHAnsi" w:hAnsiTheme="minorHAnsi" w:cstheme="minorHAnsi"/>
          <w:szCs w:val="24"/>
        </w:rPr>
        <w:t>systems.</w:t>
      </w:r>
      <w:r w:rsidR="0003079A">
        <w:rPr>
          <w:rFonts w:asciiTheme="minorHAnsi" w:hAnsiTheme="minorHAnsi" w:cstheme="minorHAnsi"/>
          <w:szCs w:val="24"/>
        </w:rPr>
        <w:t xml:space="preserve"> </w:t>
      </w:r>
    </w:p>
    <w:p w14:paraId="6D14E5C3" w14:textId="22A4D2FB" w:rsidR="009951D4" w:rsidRPr="007101D2" w:rsidRDefault="009951D4" w:rsidP="000C435A">
      <w:pPr>
        <w:keepNext/>
        <w:keepLines/>
        <w:spacing w:before="120" w:after="120" w:line="240" w:lineRule="auto"/>
        <w:jc w:val="left"/>
        <w:rPr>
          <w:rFonts w:asciiTheme="minorHAnsi" w:hAnsiTheme="minorHAnsi" w:cstheme="minorHAnsi"/>
          <w:b/>
          <w:bCs/>
          <w:szCs w:val="24"/>
        </w:rPr>
      </w:pPr>
      <w:r w:rsidRPr="007101D2">
        <w:rPr>
          <w:rFonts w:asciiTheme="minorHAnsi" w:hAnsiTheme="minorHAnsi" w:cstheme="minorHAnsi"/>
          <w:b/>
          <w:bCs/>
          <w:szCs w:val="24"/>
        </w:rPr>
        <w:t>Key</w:t>
      </w:r>
      <w:r w:rsidR="0003079A">
        <w:rPr>
          <w:rFonts w:asciiTheme="minorHAnsi" w:hAnsiTheme="minorHAnsi" w:cstheme="minorHAnsi"/>
          <w:b/>
          <w:bCs/>
          <w:szCs w:val="24"/>
        </w:rPr>
        <w:t xml:space="preserve"> </w:t>
      </w:r>
      <w:r w:rsidRPr="007101D2">
        <w:rPr>
          <w:rFonts w:asciiTheme="minorHAnsi" w:hAnsiTheme="minorHAnsi" w:cstheme="minorHAnsi"/>
          <w:b/>
          <w:bCs/>
          <w:szCs w:val="24"/>
        </w:rPr>
        <w:t>study</w:t>
      </w:r>
      <w:r w:rsidR="0003079A">
        <w:rPr>
          <w:rFonts w:asciiTheme="minorHAnsi" w:hAnsiTheme="minorHAnsi" w:cstheme="minorHAnsi"/>
          <w:b/>
          <w:bCs/>
          <w:szCs w:val="24"/>
        </w:rPr>
        <w:t xml:space="preserve"> </w:t>
      </w:r>
      <w:r w:rsidRPr="007101D2">
        <w:rPr>
          <w:rFonts w:asciiTheme="minorHAnsi" w:hAnsiTheme="minorHAnsi" w:cstheme="minorHAnsi"/>
          <w:b/>
          <w:bCs/>
          <w:szCs w:val="24"/>
        </w:rPr>
        <w:t>topics</w:t>
      </w:r>
      <w:r w:rsidR="0003079A">
        <w:rPr>
          <w:rFonts w:asciiTheme="minorHAnsi" w:hAnsiTheme="minorHAnsi" w:cstheme="minorHAnsi"/>
          <w:b/>
          <w:bCs/>
          <w:szCs w:val="24"/>
        </w:rPr>
        <w:t xml:space="preserve"> </w:t>
      </w:r>
      <w:r w:rsidRPr="007101D2">
        <w:rPr>
          <w:rFonts w:asciiTheme="minorHAnsi" w:hAnsiTheme="minorHAnsi" w:cstheme="minorHAnsi"/>
          <w:b/>
          <w:bCs/>
          <w:szCs w:val="24"/>
        </w:rPr>
        <w:t>for</w:t>
      </w:r>
      <w:r w:rsidR="0003079A">
        <w:rPr>
          <w:rFonts w:asciiTheme="minorHAnsi" w:hAnsiTheme="minorHAnsi" w:cstheme="minorHAnsi"/>
          <w:b/>
          <w:bCs/>
          <w:szCs w:val="24"/>
        </w:rPr>
        <w:t xml:space="preserve"> </w:t>
      </w:r>
      <w:r w:rsidRPr="007101D2">
        <w:rPr>
          <w:rFonts w:asciiTheme="minorHAnsi" w:hAnsiTheme="minorHAnsi" w:cstheme="minorHAnsi"/>
          <w:b/>
          <w:bCs/>
          <w:szCs w:val="24"/>
        </w:rPr>
        <w:t>future</w:t>
      </w:r>
      <w:r w:rsidR="0003079A">
        <w:rPr>
          <w:rFonts w:asciiTheme="minorHAnsi" w:hAnsiTheme="minorHAnsi" w:cstheme="minorHAnsi"/>
          <w:b/>
          <w:bCs/>
          <w:szCs w:val="24"/>
        </w:rPr>
        <w:t xml:space="preserve"> </w:t>
      </w:r>
      <w:r w:rsidRPr="007101D2">
        <w:rPr>
          <w:rFonts w:asciiTheme="minorHAnsi" w:hAnsiTheme="minorHAnsi" w:cstheme="minorHAnsi"/>
          <w:b/>
          <w:bCs/>
          <w:szCs w:val="24"/>
        </w:rPr>
        <w:t>WRCs</w:t>
      </w:r>
    </w:p>
    <w:p w14:paraId="2A15C26A" w14:textId="51F5F994" w:rsidR="009951D4" w:rsidRPr="007101D2" w:rsidRDefault="009951D4" w:rsidP="000C435A">
      <w:pPr>
        <w:spacing w:before="120" w:after="120" w:line="240" w:lineRule="auto"/>
        <w:jc w:val="left"/>
        <w:rPr>
          <w:rFonts w:asciiTheme="minorHAnsi" w:hAnsiTheme="minorHAnsi" w:cstheme="minorHAnsi"/>
          <w:szCs w:val="24"/>
        </w:rPr>
      </w:pPr>
      <w:r w:rsidRPr="007101D2">
        <w:rPr>
          <w:rFonts w:asciiTheme="minorHAnsi" w:hAnsiTheme="minorHAnsi" w:cstheme="minorHAnsi"/>
          <w:szCs w:val="24"/>
        </w:rPr>
        <w:lastRenderedPageBreak/>
        <w:t>Under</w:t>
      </w:r>
      <w:r w:rsidR="0003079A">
        <w:rPr>
          <w:rFonts w:asciiTheme="minorHAnsi" w:hAnsiTheme="minorHAnsi" w:cstheme="minorHAnsi"/>
          <w:szCs w:val="24"/>
        </w:rPr>
        <w:t xml:space="preserve"> </w:t>
      </w:r>
      <w:r w:rsidRPr="007101D2">
        <w:rPr>
          <w:rFonts w:asciiTheme="minorHAnsi" w:hAnsiTheme="minorHAnsi" w:cstheme="minorHAnsi"/>
          <w:szCs w:val="24"/>
        </w:rPr>
        <w:t>A.I</w:t>
      </w:r>
      <w:r w:rsidR="0003079A">
        <w:rPr>
          <w:rFonts w:asciiTheme="minorHAnsi" w:hAnsiTheme="minorHAnsi" w:cstheme="minorHAnsi"/>
          <w:szCs w:val="24"/>
        </w:rPr>
        <w:t xml:space="preserve"> </w:t>
      </w:r>
      <w:r w:rsidRPr="007101D2">
        <w:rPr>
          <w:rFonts w:asciiTheme="minorHAnsi" w:hAnsiTheme="minorHAnsi" w:cstheme="minorHAnsi"/>
          <w:szCs w:val="24"/>
        </w:rPr>
        <w:t>10</w:t>
      </w:r>
      <w:r w:rsidR="0003079A">
        <w:rPr>
          <w:rFonts w:asciiTheme="minorHAnsi" w:hAnsiTheme="minorHAnsi" w:cstheme="minorHAnsi"/>
          <w:szCs w:val="24"/>
        </w:rPr>
        <w:t xml:space="preserve"> </w:t>
      </w:r>
      <w:r w:rsidRPr="007101D2">
        <w:rPr>
          <w:rFonts w:asciiTheme="minorHAnsi" w:hAnsiTheme="minorHAnsi" w:cstheme="minorHAnsi"/>
          <w:szCs w:val="24"/>
        </w:rPr>
        <w:t>of</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WRC-23,</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conference</w:t>
      </w:r>
      <w:r w:rsidR="0003079A">
        <w:rPr>
          <w:rFonts w:asciiTheme="minorHAnsi" w:hAnsiTheme="minorHAnsi" w:cstheme="minorHAnsi"/>
          <w:szCs w:val="24"/>
        </w:rPr>
        <w:t xml:space="preserve"> </w:t>
      </w:r>
      <w:r w:rsidRPr="007101D2">
        <w:rPr>
          <w:rFonts w:asciiTheme="minorHAnsi" w:hAnsiTheme="minorHAnsi" w:cstheme="minorHAnsi"/>
          <w:szCs w:val="24"/>
        </w:rPr>
        <w:t>also</w:t>
      </w:r>
      <w:r w:rsidR="0003079A">
        <w:rPr>
          <w:rFonts w:asciiTheme="minorHAnsi" w:hAnsiTheme="minorHAnsi" w:cstheme="minorHAnsi"/>
          <w:szCs w:val="24"/>
        </w:rPr>
        <w:t xml:space="preserve"> </w:t>
      </w:r>
      <w:r w:rsidRPr="007101D2">
        <w:rPr>
          <w:rFonts w:asciiTheme="minorHAnsi" w:hAnsiTheme="minorHAnsi" w:cstheme="minorHAnsi"/>
          <w:szCs w:val="24"/>
        </w:rPr>
        <w:t>approved</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agenda</w:t>
      </w:r>
      <w:r w:rsidR="0003079A">
        <w:rPr>
          <w:rFonts w:asciiTheme="minorHAnsi" w:hAnsiTheme="minorHAnsi" w:cstheme="minorHAnsi"/>
          <w:szCs w:val="24"/>
        </w:rPr>
        <w:t xml:space="preserve"> </w:t>
      </w:r>
      <w:r w:rsidRPr="007101D2">
        <w:rPr>
          <w:rFonts w:asciiTheme="minorHAnsi" w:hAnsiTheme="minorHAnsi" w:cstheme="minorHAnsi"/>
          <w:szCs w:val="24"/>
        </w:rPr>
        <w:t>items</w:t>
      </w:r>
      <w:r w:rsidR="0003079A">
        <w:rPr>
          <w:rFonts w:asciiTheme="minorHAnsi" w:hAnsiTheme="minorHAnsi" w:cstheme="minorHAnsi"/>
          <w:szCs w:val="24"/>
        </w:rPr>
        <w:t xml:space="preserve"> </w:t>
      </w:r>
      <w:r w:rsidRPr="007101D2">
        <w:rPr>
          <w:rFonts w:asciiTheme="minorHAnsi" w:hAnsiTheme="minorHAnsi" w:cstheme="minorHAnsi"/>
          <w:szCs w:val="24"/>
        </w:rPr>
        <w:t>for</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next</w:t>
      </w:r>
      <w:r w:rsidR="0003079A">
        <w:rPr>
          <w:rFonts w:asciiTheme="minorHAnsi" w:hAnsiTheme="minorHAnsi" w:cstheme="minorHAnsi"/>
          <w:szCs w:val="24"/>
        </w:rPr>
        <w:t xml:space="preserve"> </w:t>
      </w:r>
      <w:r w:rsidRPr="007101D2">
        <w:rPr>
          <w:rFonts w:asciiTheme="minorHAnsi" w:hAnsiTheme="minorHAnsi" w:cstheme="minorHAnsi"/>
          <w:szCs w:val="24"/>
        </w:rPr>
        <w:t>World</w:t>
      </w:r>
      <w:r w:rsidR="0003079A">
        <w:rPr>
          <w:rFonts w:asciiTheme="minorHAnsi" w:hAnsiTheme="minorHAnsi" w:cstheme="minorHAnsi"/>
          <w:szCs w:val="24"/>
        </w:rPr>
        <w:t xml:space="preserve"> </w:t>
      </w:r>
      <w:r w:rsidRPr="007101D2">
        <w:rPr>
          <w:rFonts w:asciiTheme="minorHAnsi" w:hAnsiTheme="minorHAnsi" w:cstheme="minorHAnsi"/>
          <w:szCs w:val="24"/>
        </w:rPr>
        <w:t>Radiocommunication</w:t>
      </w:r>
      <w:r w:rsidR="0003079A">
        <w:rPr>
          <w:rFonts w:asciiTheme="minorHAnsi" w:hAnsiTheme="minorHAnsi" w:cstheme="minorHAnsi"/>
          <w:szCs w:val="24"/>
        </w:rPr>
        <w:t xml:space="preserve"> </w:t>
      </w:r>
      <w:r w:rsidRPr="007101D2">
        <w:rPr>
          <w:rFonts w:asciiTheme="minorHAnsi" w:hAnsiTheme="minorHAnsi" w:cstheme="minorHAnsi"/>
          <w:szCs w:val="24"/>
        </w:rPr>
        <w:t>Conference</w:t>
      </w:r>
      <w:r w:rsidR="0003079A">
        <w:rPr>
          <w:rFonts w:asciiTheme="minorHAnsi" w:hAnsiTheme="minorHAnsi" w:cstheme="minorHAnsi"/>
          <w:szCs w:val="24"/>
        </w:rPr>
        <w:t xml:space="preserve"> </w:t>
      </w:r>
      <w:r w:rsidRPr="007101D2">
        <w:rPr>
          <w:rFonts w:asciiTheme="minorHAnsi" w:hAnsiTheme="minorHAnsi" w:cstheme="minorHAnsi"/>
          <w:szCs w:val="24"/>
        </w:rPr>
        <w:t>(WRC-27)</w:t>
      </w:r>
      <w:r w:rsidR="0003079A">
        <w:rPr>
          <w:rFonts w:asciiTheme="minorHAnsi" w:hAnsiTheme="minorHAnsi" w:cstheme="minorHAnsi"/>
          <w:szCs w:val="24"/>
        </w:rPr>
        <w:t xml:space="preserve"> </w:t>
      </w:r>
      <w:r w:rsidRPr="007101D2">
        <w:rPr>
          <w:rFonts w:asciiTheme="minorHAnsi" w:hAnsiTheme="minorHAnsi" w:cstheme="minorHAnsi"/>
          <w:szCs w:val="24"/>
        </w:rPr>
        <w:t>and</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provisional</w:t>
      </w:r>
      <w:r w:rsidR="0003079A">
        <w:rPr>
          <w:rFonts w:asciiTheme="minorHAnsi" w:hAnsiTheme="minorHAnsi" w:cstheme="minorHAnsi"/>
          <w:szCs w:val="24"/>
        </w:rPr>
        <w:t xml:space="preserve"> </w:t>
      </w:r>
      <w:r w:rsidRPr="007101D2">
        <w:rPr>
          <w:rFonts w:asciiTheme="minorHAnsi" w:hAnsiTheme="minorHAnsi" w:cstheme="minorHAnsi"/>
          <w:szCs w:val="24"/>
        </w:rPr>
        <w:t>agenda</w:t>
      </w:r>
      <w:r w:rsidR="0003079A">
        <w:rPr>
          <w:rFonts w:asciiTheme="minorHAnsi" w:hAnsiTheme="minorHAnsi" w:cstheme="minorHAnsi"/>
          <w:szCs w:val="24"/>
        </w:rPr>
        <w:t xml:space="preserve"> </w:t>
      </w:r>
      <w:r w:rsidRPr="007101D2">
        <w:rPr>
          <w:rFonts w:asciiTheme="minorHAnsi" w:hAnsiTheme="minorHAnsi" w:cstheme="minorHAnsi"/>
          <w:szCs w:val="24"/>
        </w:rPr>
        <w:t>for</w:t>
      </w:r>
      <w:r w:rsidR="0003079A">
        <w:rPr>
          <w:rFonts w:asciiTheme="minorHAnsi" w:hAnsiTheme="minorHAnsi" w:cstheme="minorHAnsi"/>
          <w:szCs w:val="24"/>
        </w:rPr>
        <w:t xml:space="preserve"> </w:t>
      </w:r>
      <w:r w:rsidRPr="007101D2">
        <w:rPr>
          <w:rFonts w:asciiTheme="minorHAnsi" w:hAnsiTheme="minorHAnsi" w:cstheme="minorHAnsi"/>
          <w:szCs w:val="24"/>
        </w:rPr>
        <w:t>WRC-31.</w:t>
      </w:r>
      <w:r w:rsidR="0003079A">
        <w:rPr>
          <w:rFonts w:asciiTheme="minorHAnsi" w:hAnsiTheme="minorHAnsi" w:cstheme="minorHAnsi"/>
          <w:szCs w:val="24"/>
        </w:rPr>
        <w:t xml:space="preserve"> </w:t>
      </w:r>
      <w:r w:rsidRPr="007101D2">
        <w:rPr>
          <w:rFonts w:asciiTheme="minorHAnsi" w:hAnsiTheme="minorHAnsi" w:cstheme="minorHAnsi"/>
          <w:szCs w:val="24"/>
        </w:rPr>
        <w:t>To</w:t>
      </w:r>
      <w:r w:rsidR="0003079A">
        <w:rPr>
          <w:rFonts w:asciiTheme="minorHAnsi" w:hAnsiTheme="minorHAnsi" w:cstheme="minorHAnsi"/>
          <w:szCs w:val="24"/>
        </w:rPr>
        <w:t xml:space="preserve"> </w:t>
      </w:r>
      <w:r w:rsidRPr="007101D2">
        <w:rPr>
          <w:rFonts w:asciiTheme="minorHAnsi" w:hAnsiTheme="minorHAnsi" w:cstheme="minorHAnsi"/>
          <w:szCs w:val="24"/>
        </w:rPr>
        <w:t>prepare</w:t>
      </w:r>
      <w:r w:rsidR="0003079A">
        <w:rPr>
          <w:rFonts w:asciiTheme="minorHAnsi" w:hAnsiTheme="minorHAnsi" w:cstheme="minorHAnsi"/>
          <w:szCs w:val="24"/>
        </w:rPr>
        <w:t xml:space="preserve"> </w:t>
      </w:r>
      <w:r w:rsidRPr="007101D2">
        <w:rPr>
          <w:rFonts w:asciiTheme="minorHAnsi" w:hAnsiTheme="minorHAnsi" w:cstheme="minorHAnsi"/>
          <w:szCs w:val="24"/>
        </w:rPr>
        <w:t>for</w:t>
      </w:r>
      <w:r w:rsidR="0003079A">
        <w:rPr>
          <w:rFonts w:asciiTheme="minorHAnsi" w:hAnsiTheme="minorHAnsi" w:cstheme="minorHAnsi"/>
          <w:szCs w:val="24"/>
        </w:rPr>
        <w:t xml:space="preserve"> </w:t>
      </w:r>
      <w:r w:rsidRPr="007101D2">
        <w:rPr>
          <w:rFonts w:asciiTheme="minorHAnsi" w:hAnsiTheme="minorHAnsi" w:cstheme="minorHAnsi"/>
          <w:szCs w:val="24"/>
        </w:rPr>
        <w:t>future</w:t>
      </w:r>
      <w:r w:rsidR="0003079A">
        <w:rPr>
          <w:rFonts w:asciiTheme="minorHAnsi" w:hAnsiTheme="minorHAnsi" w:cstheme="minorHAnsi"/>
          <w:szCs w:val="24"/>
        </w:rPr>
        <w:t xml:space="preserve"> </w:t>
      </w:r>
      <w:r w:rsidRPr="007101D2">
        <w:rPr>
          <w:rFonts w:asciiTheme="minorHAnsi" w:hAnsiTheme="minorHAnsi" w:cstheme="minorHAnsi"/>
          <w:szCs w:val="24"/>
        </w:rPr>
        <w:t>WRCs,</w:t>
      </w:r>
      <w:r w:rsidR="0003079A">
        <w:rPr>
          <w:rFonts w:asciiTheme="minorHAnsi" w:hAnsiTheme="minorHAnsi" w:cstheme="minorHAnsi"/>
          <w:szCs w:val="24"/>
        </w:rPr>
        <w:t xml:space="preserve"> </w:t>
      </w:r>
      <w:r w:rsidRPr="007101D2">
        <w:rPr>
          <w:rFonts w:asciiTheme="minorHAnsi" w:hAnsiTheme="minorHAnsi" w:cstheme="minorHAnsi"/>
          <w:szCs w:val="24"/>
        </w:rPr>
        <w:t>several</w:t>
      </w:r>
      <w:r w:rsidR="0003079A">
        <w:rPr>
          <w:rFonts w:asciiTheme="minorHAnsi" w:hAnsiTheme="minorHAnsi" w:cstheme="minorHAnsi"/>
          <w:szCs w:val="24"/>
        </w:rPr>
        <w:t xml:space="preserve"> </w:t>
      </w:r>
      <w:r w:rsidRPr="007101D2">
        <w:rPr>
          <w:rFonts w:asciiTheme="minorHAnsi" w:hAnsiTheme="minorHAnsi" w:cstheme="minorHAnsi"/>
          <w:szCs w:val="24"/>
        </w:rPr>
        <w:t>resolutions</w:t>
      </w:r>
      <w:r w:rsidR="0003079A">
        <w:rPr>
          <w:rFonts w:asciiTheme="minorHAnsi" w:hAnsiTheme="minorHAnsi" w:cstheme="minorHAnsi"/>
          <w:szCs w:val="24"/>
        </w:rPr>
        <w:t xml:space="preserve"> </w:t>
      </w:r>
      <w:r w:rsidRPr="007101D2">
        <w:rPr>
          <w:rFonts w:asciiTheme="minorHAnsi" w:hAnsiTheme="minorHAnsi" w:cstheme="minorHAnsi"/>
          <w:szCs w:val="24"/>
        </w:rPr>
        <w:t>were</w:t>
      </w:r>
      <w:r w:rsidR="0003079A">
        <w:rPr>
          <w:rFonts w:asciiTheme="minorHAnsi" w:hAnsiTheme="minorHAnsi" w:cstheme="minorHAnsi"/>
          <w:szCs w:val="24"/>
        </w:rPr>
        <w:t xml:space="preserve"> </w:t>
      </w:r>
      <w:r w:rsidRPr="007101D2">
        <w:rPr>
          <w:rFonts w:asciiTheme="minorHAnsi" w:hAnsiTheme="minorHAnsi" w:cstheme="minorHAnsi"/>
          <w:szCs w:val="24"/>
        </w:rPr>
        <w:t>agreed</w:t>
      </w:r>
      <w:r w:rsidR="0003079A">
        <w:rPr>
          <w:rFonts w:asciiTheme="minorHAnsi" w:hAnsiTheme="minorHAnsi" w:cstheme="minorHAnsi"/>
          <w:szCs w:val="24"/>
        </w:rPr>
        <w:t xml:space="preserve"> </w:t>
      </w:r>
      <w:r w:rsidRPr="007101D2">
        <w:rPr>
          <w:rFonts w:asciiTheme="minorHAnsi" w:hAnsiTheme="minorHAnsi" w:cstheme="minorHAnsi"/>
          <w:szCs w:val="24"/>
        </w:rPr>
        <w:t>that</w:t>
      </w:r>
      <w:r w:rsidR="0003079A">
        <w:rPr>
          <w:rFonts w:asciiTheme="minorHAnsi" w:hAnsiTheme="minorHAnsi" w:cstheme="minorHAnsi"/>
          <w:szCs w:val="24"/>
        </w:rPr>
        <w:t xml:space="preserve"> </w:t>
      </w:r>
      <w:r w:rsidRPr="007101D2">
        <w:rPr>
          <w:rFonts w:asciiTheme="minorHAnsi" w:hAnsiTheme="minorHAnsi" w:cstheme="minorHAnsi"/>
          <w:szCs w:val="24"/>
        </w:rPr>
        <w:t>mandate</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ITU</w:t>
      </w:r>
      <w:r w:rsidR="0003079A">
        <w:rPr>
          <w:rFonts w:asciiTheme="minorHAnsi" w:hAnsiTheme="minorHAnsi" w:cstheme="minorHAnsi"/>
          <w:szCs w:val="24"/>
        </w:rPr>
        <w:t xml:space="preserve"> </w:t>
      </w:r>
      <w:r w:rsidRPr="007101D2">
        <w:rPr>
          <w:rFonts w:asciiTheme="minorHAnsi" w:hAnsiTheme="minorHAnsi" w:cstheme="minorHAnsi"/>
          <w:szCs w:val="24"/>
        </w:rPr>
        <w:t>Radiocommunication</w:t>
      </w:r>
      <w:r w:rsidR="0003079A">
        <w:rPr>
          <w:rFonts w:asciiTheme="minorHAnsi" w:hAnsiTheme="minorHAnsi" w:cstheme="minorHAnsi"/>
          <w:szCs w:val="24"/>
        </w:rPr>
        <w:t xml:space="preserve"> </w:t>
      </w:r>
      <w:r w:rsidRPr="007101D2">
        <w:rPr>
          <w:rFonts w:asciiTheme="minorHAnsi" w:hAnsiTheme="minorHAnsi" w:cstheme="minorHAnsi"/>
          <w:szCs w:val="24"/>
        </w:rPr>
        <w:t>Sector</w:t>
      </w:r>
      <w:r w:rsidR="0003079A">
        <w:rPr>
          <w:rFonts w:asciiTheme="minorHAnsi" w:hAnsiTheme="minorHAnsi" w:cstheme="minorHAnsi"/>
          <w:szCs w:val="24"/>
        </w:rPr>
        <w:t xml:space="preserve"> </w:t>
      </w:r>
      <w:r w:rsidRPr="007101D2">
        <w:rPr>
          <w:rFonts w:asciiTheme="minorHAnsi" w:hAnsiTheme="minorHAnsi" w:cstheme="minorHAnsi"/>
          <w:szCs w:val="24"/>
        </w:rPr>
        <w:t>Study</w:t>
      </w:r>
      <w:r w:rsidR="0003079A">
        <w:rPr>
          <w:rFonts w:asciiTheme="minorHAnsi" w:hAnsiTheme="minorHAnsi" w:cstheme="minorHAnsi"/>
          <w:szCs w:val="24"/>
        </w:rPr>
        <w:t xml:space="preserve"> </w:t>
      </w:r>
      <w:r w:rsidRPr="007101D2">
        <w:rPr>
          <w:rFonts w:asciiTheme="minorHAnsi" w:hAnsiTheme="minorHAnsi" w:cstheme="minorHAnsi"/>
          <w:szCs w:val="24"/>
        </w:rPr>
        <w:t>Groups</w:t>
      </w:r>
      <w:r w:rsidR="0003079A">
        <w:rPr>
          <w:rFonts w:asciiTheme="minorHAnsi" w:hAnsiTheme="minorHAnsi" w:cstheme="minorHAnsi"/>
          <w:szCs w:val="24"/>
        </w:rPr>
        <w:t xml:space="preserve"> </w:t>
      </w:r>
      <w:r w:rsidRPr="007101D2">
        <w:rPr>
          <w:rFonts w:asciiTheme="minorHAnsi" w:hAnsiTheme="minorHAnsi" w:cstheme="minorHAnsi"/>
          <w:szCs w:val="24"/>
        </w:rPr>
        <w:t>to</w:t>
      </w:r>
      <w:r w:rsidR="0003079A">
        <w:rPr>
          <w:rFonts w:asciiTheme="minorHAnsi" w:hAnsiTheme="minorHAnsi" w:cstheme="minorHAnsi"/>
          <w:szCs w:val="24"/>
        </w:rPr>
        <w:t xml:space="preserve"> </w:t>
      </w:r>
      <w:r w:rsidRPr="007101D2">
        <w:rPr>
          <w:rFonts w:asciiTheme="minorHAnsi" w:hAnsiTheme="minorHAnsi" w:cstheme="minorHAnsi"/>
          <w:szCs w:val="24"/>
        </w:rPr>
        <w:t>undertake</w:t>
      </w:r>
      <w:r w:rsidR="0003079A">
        <w:rPr>
          <w:rFonts w:asciiTheme="minorHAnsi" w:hAnsiTheme="minorHAnsi" w:cstheme="minorHAnsi"/>
          <w:szCs w:val="24"/>
        </w:rPr>
        <w:t xml:space="preserve"> </w:t>
      </w:r>
      <w:r w:rsidRPr="007101D2">
        <w:rPr>
          <w:rFonts w:asciiTheme="minorHAnsi" w:hAnsiTheme="minorHAnsi" w:cstheme="minorHAnsi"/>
          <w:szCs w:val="24"/>
        </w:rPr>
        <w:t>studies</w:t>
      </w:r>
      <w:r w:rsidR="0003079A">
        <w:rPr>
          <w:rFonts w:asciiTheme="minorHAnsi" w:hAnsiTheme="minorHAnsi" w:cstheme="minorHAnsi"/>
          <w:szCs w:val="24"/>
        </w:rPr>
        <w:t xml:space="preserve"> </w:t>
      </w:r>
      <w:r w:rsidRPr="007101D2">
        <w:rPr>
          <w:rFonts w:asciiTheme="minorHAnsi" w:hAnsiTheme="minorHAnsi" w:cstheme="minorHAnsi"/>
          <w:szCs w:val="24"/>
        </w:rPr>
        <w:t>on</w:t>
      </w:r>
      <w:r w:rsidR="0003079A">
        <w:rPr>
          <w:rFonts w:asciiTheme="minorHAnsi" w:hAnsiTheme="minorHAnsi" w:cstheme="minorHAnsi"/>
          <w:szCs w:val="24"/>
        </w:rPr>
        <w:t xml:space="preserve"> </w:t>
      </w:r>
      <w:r w:rsidRPr="007101D2">
        <w:rPr>
          <w:rFonts w:asciiTheme="minorHAnsi" w:hAnsiTheme="minorHAnsi" w:cstheme="minorHAnsi"/>
          <w:szCs w:val="24"/>
        </w:rPr>
        <w:t>specified</w:t>
      </w:r>
      <w:r w:rsidR="0003079A">
        <w:rPr>
          <w:rFonts w:asciiTheme="minorHAnsi" w:hAnsiTheme="minorHAnsi" w:cstheme="minorHAnsi"/>
          <w:szCs w:val="24"/>
        </w:rPr>
        <w:t xml:space="preserve"> </w:t>
      </w:r>
      <w:r w:rsidRPr="007101D2">
        <w:rPr>
          <w:rFonts w:asciiTheme="minorHAnsi" w:hAnsiTheme="minorHAnsi" w:cstheme="minorHAnsi"/>
          <w:szCs w:val="24"/>
        </w:rPr>
        <w:t>topics</w:t>
      </w:r>
      <w:r w:rsidR="0003079A">
        <w:rPr>
          <w:rFonts w:asciiTheme="minorHAnsi" w:hAnsiTheme="minorHAnsi" w:cstheme="minorHAnsi"/>
          <w:szCs w:val="24"/>
        </w:rPr>
        <w:t xml:space="preserve"> </w:t>
      </w:r>
      <w:r w:rsidRPr="007101D2">
        <w:rPr>
          <w:rFonts w:asciiTheme="minorHAnsi" w:hAnsiTheme="minorHAnsi" w:cstheme="minorHAnsi"/>
          <w:szCs w:val="24"/>
        </w:rPr>
        <w:t>that</w:t>
      </w:r>
      <w:r w:rsidR="0003079A">
        <w:rPr>
          <w:rFonts w:asciiTheme="minorHAnsi" w:hAnsiTheme="minorHAnsi" w:cstheme="minorHAnsi"/>
          <w:szCs w:val="24"/>
        </w:rPr>
        <w:t xml:space="preserve"> </w:t>
      </w:r>
      <w:r w:rsidRPr="007101D2">
        <w:rPr>
          <w:rFonts w:asciiTheme="minorHAnsi" w:hAnsiTheme="minorHAnsi" w:cstheme="minorHAnsi"/>
          <w:szCs w:val="24"/>
        </w:rPr>
        <w:t>include:</w:t>
      </w:r>
    </w:p>
    <w:p w14:paraId="1FD01874" w14:textId="5CB3557C" w:rsidR="009951D4" w:rsidRPr="007101D2" w:rsidRDefault="009951D4" w:rsidP="000C435A">
      <w:pPr>
        <w:pStyle w:val="ListParagraph"/>
        <w:numPr>
          <w:ilvl w:val="0"/>
          <w:numId w:val="15"/>
        </w:numPr>
        <w:tabs>
          <w:tab w:val="clear" w:pos="1134"/>
          <w:tab w:val="clear" w:pos="1871"/>
          <w:tab w:val="clear" w:pos="2268"/>
        </w:tabs>
        <w:overflowPunct/>
        <w:autoSpaceDE/>
        <w:autoSpaceDN/>
        <w:adjustRightInd/>
        <w:spacing w:before="60" w:after="60" w:line="240" w:lineRule="auto"/>
        <w:ind w:left="714" w:hanging="357"/>
        <w:contextualSpacing w:val="0"/>
        <w:jc w:val="left"/>
        <w:textAlignment w:val="auto"/>
        <w:rPr>
          <w:rFonts w:asciiTheme="minorHAnsi" w:hAnsiTheme="minorHAnsi" w:cstheme="minorHAnsi"/>
          <w:szCs w:val="24"/>
        </w:rPr>
      </w:pPr>
      <w:r w:rsidRPr="007101D2">
        <w:rPr>
          <w:rFonts w:asciiTheme="minorHAnsi" w:hAnsiTheme="minorHAnsi" w:cstheme="minorHAnsi"/>
          <w:szCs w:val="24"/>
        </w:rPr>
        <w:t>Possible</w:t>
      </w:r>
      <w:r w:rsidR="0003079A">
        <w:rPr>
          <w:rFonts w:asciiTheme="minorHAnsi" w:hAnsiTheme="minorHAnsi" w:cstheme="minorHAnsi"/>
          <w:szCs w:val="24"/>
        </w:rPr>
        <w:t xml:space="preserve"> </w:t>
      </w:r>
      <w:r w:rsidRPr="007101D2">
        <w:rPr>
          <w:rFonts w:asciiTheme="minorHAnsi" w:hAnsiTheme="minorHAnsi" w:cstheme="minorHAnsi"/>
          <w:szCs w:val="24"/>
        </w:rPr>
        <w:t>new</w:t>
      </w:r>
      <w:r w:rsidR="0003079A">
        <w:rPr>
          <w:rFonts w:asciiTheme="minorHAnsi" w:hAnsiTheme="minorHAnsi" w:cstheme="minorHAnsi"/>
          <w:szCs w:val="24"/>
        </w:rPr>
        <w:t xml:space="preserve"> </w:t>
      </w:r>
      <w:r w:rsidRPr="007101D2">
        <w:rPr>
          <w:rFonts w:asciiTheme="minorHAnsi" w:hAnsiTheme="minorHAnsi" w:cstheme="minorHAnsi"/>
          <w:szCs w:val="24"/>
        </w:rPr>
        <w:t>or</w:t>
      </w:r>
      <w:r w:rsidR="0003079A">
        <w:rPr>
          <w:rFonts w:asciiTheme="minorHAnsi" w:hAnsiTheme="minorHAnsi" w:cstheme="minorHAnsi"/>
          <w:szCs w:val="24"/>
        </w:rPr>
        <w:t xml:space="preserve"> </w:t>
      </w:r>
      <w:r w:rsidRPr="007101D2">
        <w:rPr>
          <w:rFonts w:asciiTheme="minorHAnsi" w:hAnsiTheme="minorHAnsi" w:cstheme="minorHAnsi"/>
          <w:szCs w:val="24"/>
        </w:rPr>
        <w:t>modified</w:t>
      </w:r>
      <w:r w:rsidR="0003079A">
        <w:rPr>
          <w:rFonts w:asciiTheme="minorHAnsi" w:hAnsiTheme="minorHAnsi" w:cstheme="minorHAnsi"/>
          <w:szCs w:val="24"/>
        </w:rPr>
        <w:t xml:space="preserve"> </w:t>
      </w:r>
      <w:r w:rsidRPr="007101D2">
        <w:rPr>
          <w:rFonts w:asciiTheme="minorHAnsi" w:hAnsiTheme="minorHAnsi" w:cstheme="minorHAnsi"/>
          <w:szCs w:val="24"/>
        </w:rPr>
        <w:t>space</w:t>
      </w:r>
      <w:r w:rsidR="0003079A">
        <w:rPr>
          <w:rFonts w:asciiTheme="minorHAnsi" w:hAnsiTheme="minorHAnsi" w:cstheme="minorHAnsi"/>
          <w:szCs w:val="24"/>
        </w:rPr>
        <w:t xml:space="preserve"> </w:t>
      </w:r>
      <w:r w:rsidRPr="007101D2">
        <w:rPr>
          <w:rFonts w:asciiTheme="minorHAnsi" w:hAnsiTheme="minorHAnsi" w:cstheme="minorHAnsi"/>
          <w:szCs w:val="24"/>
        </w:rPr>
        <w:t>research</w:t>
      </w:r>
      <w:r w:rsidR="0003079A">
        <w:rPr>
          <w:rFonts w:asciiTheme="minorHAnsi" w:hAnsiTheme="minorHAnsi" w:cstheme="minorHAnsi"/>
          <w:szCs w:val="24"/>
        </w:rPr>
        <w:t xml:space="preserve"> </w:t>
      </w:r>
      <w:r w:rsidRPr="007101D2">
        <w:rPr>
          <w:rFonts w:asciiTheme="minorHAnsi" w:hAnsiTheme="minorHAnsi" w:cstheme="minorHAnsi"/>
          <w:szCs w:val="24"/>
        </w:rPr>
        <w:t>service</w:t>
      </w:r>
      <w:r w:rsidR="0003079A">
        <w:rPr>
          <w:rFonts w:asciiTheme="minorHAnsi" w:hAnsiTheme="minorHAnsi" w:cstheme="minorHAnsi"/>
          <w:szCs w:val="24"/>
        </w:rPr>
        <w:t xml:space="preserve"> </w:t>
      </w:r>
      <w:r w:rsidRPr="007101D2">
        <w:rPr>
          <w:rFonts w:asciiTheme="minorHAnsi" w:hAnsiTheme="minorHAnsi" w:cstheme="minorHAnsi"/>
          <w:szCs w:val="24"/>
        </w:rPr>
        <w:t>(space-to-space)</w:t>
      </w:r>
      <w:r w:rsidR="0003079A">
        <w:rPr>
          <w:rFonts w:asciiTheme="minorHAnsi" w:hAnsiTheme="minorHAnsi" w:cstheme="minorHAnsi"/>
          <w:szCs w:val="24"/>
        </w:rPr>
        <w:t xml:space="preserve"> </w:t>
      </w:r>
      <w:r w:rsidRPr="007101D2">
        <w:rPr>
          <w:rFonts w:asciiTheme="minorHAnsi" w:hAnsiTheme="minorHAnsi" w:cstheme="minorHAnsi"/>
          <w:szCs w:val="24"/>
        </w:rPr>
        <w:t>allocations</w:t>
      </w:r>
      <w:r w:rsidR="0003079A">
        <w:rPr>
          <w:rFonts w:asciiTheme="minorHAnsi" w:hAnsiTheme="minorHAnsi" w:cstheme="minorHAnsi"/>
          <w:szCs w:val="24"/>
        </w:rPr>
        <w:t xml:space="preserve"> </w:t>
      </w:r>
      <w:r w:rsidRPr="007101D2">
        <w:rPr>
          <w:rFonts w:asciiTheme="minorHAnsi" w:hAnsiTheme="minorHAnsi" w:cstheme="minorHAnsi"/>
          <w:szCs w:val="24"/>
        </w:rPr>
        <w:t>for</w:t>
      </w:r>
      <w:r w:rsidR="0003079A">
        <w:rPr>
          <w:rFonts w:asciiTheme="minorHAnsi" w:hAnsiTheme="minorHAnsi" w:cstheme="minorHAnsi"/>
          <w:szCs w:val="24"/>
        </w:rPr>
        <w:t xml:space="preserve"> </w:t>
      </w:r>
      <w:r w:rsidRPr="007101D2">
        <w:rPr>
          <w:rFonts w:asciiTheme="minorHAnsi" w:hAnsiTheme="minorHAnsi" w:cstheme="minorHAnsi"/>
          <w:szCs w:val="24"/>
        </w:rPr>
        <w:t>future</w:t>
      </w:r>
      <w:r w:rsidR="0003079A">
        <w:rPr>
          <w:rFonts w:asciiTheme="minorHAnsi" w:hAnsiTheme="minorHAnsi" w:cstheme="minorHAnsi"/>
          <w:szCs w:val="24"/>
        </w:rPr>
        <w:t xml:space="preserve"> </w:t>
      </w:r>
      <w:r w:rsidRPr="007101D2">
        <w:rPr>
          <w:rFonts w:asciiTheme="minorHAnsi" w:hAnsiTheme="minorHAnsi" w:cstheme="minorHAnsi"/>
          <w:szCs w:val="24"/>
        </w:rPr>
        <w:t>development</w:t>
      </w:r>
      <w:r w:rsidR="0003079A">
        <w:rPr>
          <w:rFonts w:asciiTheme="minorHAnsi" w:hAnsiTheme="minorHAnsi" w:cstheme="minorHAnsi"/>
          <w:szCs w:val="24"/>
        </w:rPr>
        <w:t xml:space="preserve"> </w:t>
      </w:r>
      <w:r w:rsidRPr="007101D2">
        <w:rPr>
          <w:rFonts w:asciiTheme="minorHAnsi" w:hAnsiTheme="minorHAnsi" w:cstheme="minorHAnsi"/>
          <w:szCs w:val="24"/>
        </w:rPr>
        <w:t>of</w:t>
      </w:r>
      <w:r w:rsidR="0003079A">
        <w:rPr>
          <w:rFonts w:asciiTheme="minorHAnsi" w:hAnsiTheme="minorHAnsi" w:cstheme="minorHAnsi"/>
          <w:szCs w:val="24"/>
        </w:rPr>
        <w:t xml:space="preserve"> </w:t>
      </w:r>
      <w:r w:rsidRPr="007101D2">
        <w:rPr>
          <w:rFonts w:asciiTheme="minorHAnsi" w:hAnsiTheme="minorHAnsi" w:cstheme="minorHAnsi"/>
          <w:szCs w:val="24"/>
        </w:rPr>
        <w:t>communications</w:t>
      </w:r>
      <w:r w:rsidR="0003079A">
        <w:rPr>
          <w:rFonts w:asciiTheme="minorHAnsi" w:hAnsiTheme="minorHAnsi" w:cstheme="minorHAnsi"/>
          <w:szCs w:val="24"/>
        </w:rPr>
        <w:t xml:space="preserve"> </w:t>
      </w:r>
      <w:r w:rsidRPr="007101D2">
        <w:rPr>
          <w:rFonts w:asciiTheme="minorHAnsi" w:hAnsiTheme="minorHAnsi" w:cstheme="minorHAnsi"/>
          <w:szCs w:val="24"/>
        </w:rPr>
        <w:t>on</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lunar</w:t>
      </w:r>
      <w:r w:rsidR="0003079A">
        <w:rPr>
          <w:rFonts w:asciiTheme="minorHAnsi" w:hAnsiTheme="minorHAnsi" w:cstheme="minorHAnsi"/>
          <w:szCs w:val="24"/>
        </w:rPr>
        <w:t xml:space="preserve"> </w:t>
      </w:r>
      <w:r w:rsidRPr="007101D2">
        <w:rPr>
          <w:rFonts w:asciiTheme="minorHAnsi" w:hAnsiTheme="minorHAnsi" w:cstheme="minorHAnsi"/>
          <w:szCs w:val="24"/>
        </w:rPr>
        <w:t>surface,</w:t>
      </w:r>
      <w:r w:rsidR="0003079A">
        <w:rPr>
          <w:rFonts w:asciiTheme="minorHAnsi" w:hAnsiTheme="minorHAnsi" w:cstheme="minorHAnsi"/>
          <w:szCs w:val="24"/>
        </w:rPr>
        <w:t xml:space="preserve"> </w:t>
      </w:r>
      <w:r w:rsidRPr="007101D2">
        <w:rPr>
          <w:rFonts w:asciiTheme="minorHAnsi" w:hAnsiTheme="minorHAnsi" w:cstheme="minorHAnsi"/>
          <w:szCs w:val="24"/>
        </w:rPr>
        <w:t>and</w:t>
      </w:r>
      <w:r w:rsidR="0003079A">
        <w:rPr>
          <w:rFonts w:asciiTheme="minorHAnsi" w:hAnsiTheme="minorHAnsi" w:cstheme="minorHAnsi"/>
          <w:szCs w:val="24"/>
        </w:rPr>
        <w:t xml:space="preserve"> </w:t>
      </w:r>
      <w:r w:rsidRPr="007101D2">
        <w:rPr>
          <w:rFonts w:asciiTheme="minorHAnsi" w:hAnsiTheme="minorHAnsi" w:cstheme="minorHAnsi"/>
          <w:szCs w:val="24"/>
        </w:rPr>
        <w:t>between</w:t>
      </w:r>
      <w:r w:rsidR="0003079A">
        <w:rPr>
          <w:rFonts w:asciiTheme="minorHAnsi" w:hAnsiTheme="minorHAnsi" w:cstheme="minorHAnsi"/>
          <w:szCs w:val="24"/>
        </w:rPr>
        <w:t xml:space="preserve"> </w:t>
      </w:r>
      <w:r w:rsidRPr="007101D2">
        <w:rPr>
          <w:rFonts w:asciiTheme="minorHAnsi" w:hAnsiTheme="minorHAnsi" w:cstheme="minorHAnsi"/>
          <w:szCs w:val="24"/>
        </w:rPr>
        <w:t>lunar</w:t>
      </w:r>
      <w:r w:rsidR="0003079A">
        <w:rPr>
          <w:rFonts w:asciiTheme="minorHAnsi" w:hAnsiTheme="minorHAnsi" w:cstheme="minorHAnsi"/>
          <w:szCs w:val="24"/>
        </w:rPr>
        <w:t xml:space="preserve"> </w:t>
      </w:r>
      <w:r w:rsidRPr="007101D2">
        <w:rPr>
          <w:rFonts w:asciiTheme="minorHAnsi" w:hAnsiTheme="minorHAnsi" w:cstheme="minorHAnsi"/>
          <w:szCs w:val="24"/>
        </w:rPr>
        <w:t>orbit</w:t>
      </w:r>
      <w:r w:rsidR="0003079A">
        <w:rPr>
          <w:rFonts w:asciiTheme="minorHAnsi" w:hAnsiTheme="minorHAnsi" w:cstheme="minorHAnsi"/>
          <w:szCs w:val="24"/>
        </w:rPr>
        <w:t xml:space="preserve"> </w:t>
      </w:r>
      <w:r w:rsidRPr="007101D2">
        <w:rPr>
          <w:rFonts w:asciiTheme="minorHAnsi" w:hAnsiTheme="minorHAnsi" w:cstheme="minorHAnsi"/>
          <w:szCs w:val="24"/>
        </w:rPr>
        <w:t>and</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lunar</w:t>
      </w:r>
      <w:r w:rsidR="0003079A">
        <w:rPr>
          <w:rFonts w:asciiTheme="minorHAnsi" w:hAnsiTheme="minorHAnsi" w:cstheme="minorHAnsi"/>
          <w:szCs w:val="24"/>
        </w:rPr>
        <w:t xml:space="preserve"> </w:t>
      </w:r>
      <w:r w:rsidRPr="007101D2">
        <w:rPr>
          <w:rFonts w:asciiTheme="minorHAnsi" w:hAnsiTheme="minorHAnsi" w:cstheme="minorHAnsi"/>
          <w:szCs w:val="24"/>
        </w:rPr>
        <w:t>surface.</w:t>
      </w:r>
    </w:p>
    <w:p w14:paraId="0D46D99C" w14:textId="48BD36D2" w:rsidR="009951D4" w:rsidRPr="007101D2" w:rsidRDefault="009951D4" w:rsidP="000C435A">
      <w:pPr>
        <w:pStyle w:val="ListParagraph"/>
        <w:numPr>
          <w:ilvl w:val="0"/>
          <w:numId w:val="15"/>
        </w:numPr>
        <w:tabs>
          <w:tab w:val="clear" w:pos="1134"/>
          <w:tab w:val="clear" w:pos="1871"/>
          <w:tab w:val="clear" w:pos="2268"/>
        </w:tabs>
        <w:overflowPunct/>
        <w:autoSpaceDE/>
        <w:autoSpaceDN/>
        <w:adjustRightInd/>
        <w:spacing w:before="60" w:after="60" w:line="240" w:lineRule="auto"/>
        <w:ind w:left="714" w:hanging="357"/>
        <w:contextualSpacing w:val="0"/>
        <w:jc w:val="left"/>
        <w:textAlignment w:val="auto"/>
        <w:rPr>
          <w:rFonts w:asciiTheme="minorHAnsi" w:hAnsiTheme="minorHAnsi" w:cstheme="minorHAnsi"/>
          <w:szCs w:val="24"/>
        </w:rPr>
      </w:pP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development</w:t>
      </w:r>
      <w:r w:rsidR="0003079A">
        <w:rPr>
          <w:rFonts w:asciiTheme="minorHAnsi" w:hAnsiTheme="minorHAnsi" w:cstheme="minorHAnsi"/>
          <w:szCs w:val="24"/>
        </w:rPr>
        <w:t xml:space="preserve"> </w:t>
      </w:r>
      <w:r w:rsidRPr="007101D2">
        <w:rPr>
          <w:rFonts w:asciiTheme="minorHAnsi" w:hAnsiTheme="minorHAnsi" w:cstheme="minorHAnsi"/>
          <w:szCs w:val="24"/>
        </w:rPr>
        <w:t>of</w:t>
      </w:r>
      <w:r w:rsidR="0003079A">
        <w:rPr>
          <w:rFonts w:asciiTheme="minorHAnsi" w:hAnsiTheme="minorHAnsi" w:cstheme="minorHAnsi"/>
          <w:szCs w:val="24"/>
        </w:rPr>
        <w:t xml:space="preserve"> </w:t>
      </w:r>
      <w:r w:rsidRPr="007101D2">
        <w:rPr>
          <w:rFonts w:asciiTheme="minorHAnsi" w:hAnsiTheme="minorHAnsi" w:cstheme="minorHAnsi"/>
          <w:szCs w:val="24"/>
        </w:rPr>
        <w:t>regulatory</w:t>
      </w:r>
      <w:r w:rsidR="0003079A">
        <w:rPr>
          <w:rFonts w:asciiTheme="minorHAnsi" w:hAnsiTheme="minorHAnsi" w:cstheme="minorHAnsi"/>
          <w:szCs w:val="24"/>
        </w:rPr>
        <w:t xml:space="preserve"> </w:t>
      </w:r>
      <w:r w:rsidRPr="007101D2">
        <w:rPr>
          <w:rFonts w:asciiTheme="minorHAnsi" w:hAnsiTheme="minorHAnsi" w:cstheme="minorHAnsi"/>
          <w:szCs w:val="24"/>
        </w:rPr>
        <w:t>measures</w:t>
      </w:r>
      <w:r w:rsidR="0003079A">
        <w:rPr>
          <w:rFonts w:asciiTheme="minorHAnsi" w:hAnsiTheme="minorHAnsi" w:cstheme="minorHAnsi"/>
          <w:szCs w:val="24"/>
        </w:rPr>
        <w:t xml:space="preserve"> </w:t>
      </w:r>
      <w:r w:rsidRPr="007101D2">
        <w:rPr>
          <w:rFonts w:asciiTheme="minorHAnsi" w:hAnsiTheme="minorHAnsi" w:cstheme="minorHAnsi"/>
          <w:szCs w:val="24"/>
        </w:rPr>
        <w:t>to</w:t>
      </w:r>
      <w:r w:rsidR="0003079A">
        <w:rPr>
          <w:rFonts w:asciiTheme="minorHAnsi" w:hAnsiTheme="minorHAnsi" w:cstheme="minorHAnsi"/>
          <w:szCs w:val="24"/>
        </w:rPr>
        <w:t xml:space="preserve"> </w:t>
      </w:r>
      <w:r w:rsidRPr="007101D2">
        <w:rPr>
          <w:rFonts w:asciiTheme="minorHAnsi" w:hAnsiTheme="minorHAnsi" w:cstheme="minorHAnsi"/>
          <w:szCs w:val="24"/>
        </w:rPr>
        <w:t>limit</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unauthorized</w:t>
      </w:r>
      <w:r w:rsidR="0003079A">
        <w:rPr>
          <w:rFonts w:asciiTheme="minorHAnsi" w:hAnsiTheme="minorHAnsi" w:cstheme="minorHAnsi"/>
          <w:szCs w:val="24"/>
        </w:rPr>
        <w:t xml:space="preserve"> </w:t>
      </w:r>
      <w:r w:rsidRPr="007101D2">
        <w:rPr>
          <w:rFonts w:asciiTheme="minorHAnsi" w:hAnsiTheme="minorHAnsi" w:cstheme="minorHAnsi"/>
          <w:szCs w:val="24"/>
        </w:rPr>
        <w:t>operations</w:t>
      </w:r>
      <w:r w:rsidR="0003079A">
        <w:rPr>
          <w:rFonts w:asciiTheme="minorHAnsi" w:hAnsiTheme="minorHAnsi" w:cstheme="minorHAnsi"/>
          <w:szCs w:val="24"/>
        </w:rPr>
        <w:t xml:space="preserve"> </w:t>
      </w:r>
      <w:r w:rsidRPr="007101D2">
        <w:rPr>
          <w:rFonts w:asciiTheme="minorHAnsi" w:hAnsiTheme="minorHAnsi" w:cstheme="minorHAnsi"/>
          <w:szCs w:val="24"/>
        </w:rPr>
        <w:t>of</w:t>
      </w:r>
      <w:r w:rsidR="0003079A">
        <w:rPr>
          <w:rFonts w:asciiTheme="minorHAnsi" w:hAnsiTheme="minorHAnsi" w:cstheme="minorHAnsi"/>
          <w:szCs w:val="24"/>
        </w:rPr>
        <w:t xml:space="preserve"> </w:t>
      </w:r>
      <w:r w:rsidRPr="007101D2">
        <w:rPr>
          <w:rFonts w:asciiTheme="minorHAnsi" w:hAnsiTheme="minorHAnsi" w:cstheme="minorHAnsi"/>
          <w:szCs w:val="24"/>
        </w:rPr>
        <w:t>non-geostationary-satellite</w:t>
      </w:r>
      <w:r w:rsidR="0003079A">
        <w:rPr>
          <w:rFonts w:asciiTheme="minorHAnsi" w:hAnsiTheme="minorHAnsi" w:cstheme="minorHAnsi"/>
          <w:szCs w:val="24"/>
        </w:rPr>
        <w:t xml:space="preserve"> </w:t>
      </w:r>
      <w:r w:rsidRPr="007101D2">
        <w:rPr>
          <w:rFonts w:asciiTheme="minorHAnsi" w:hAnsiTheme="minorHAnsi" w:cstheme="minorHAnsi"/>
          <w:szCs w:val="24"/>
        </w:rPr>
        <w:t>orbit</w:t>
      </w:r>
      <w:r w:rsidR="0003079A">
        <w:rPr>
          <w:rFonts w:asciiTheme="minorHAnsi" w:hAnsiTheme="minorHAnsi" w:cstheme="minorHAnsi"/>
          <w:szCs w:val="24"/>
        </w:rPr>
        <w:t xml:space="preserve"> </w:t>
      </w:r>
      <w:r w:rsidRPr="007101D2">
        <w:rPr>
          <w:rFonts w:asciiTheme="minorHAnsi" w:hAnsiTheme="minorHAnsi" w:cstheme="minorHAnsi"/>
          <w:szCs w:val="24"/>
        </w:rPr>
        <w:t>(non-GSO)</w:t>
      </w:r>
      <w:r w:rsidR="0003079A">
        <w:rPr>
          <w:rFonts w:asciiTheme="minorHAnsi" w:hAnsiTheme="minorHAnsi" w:cstheme="minorHAnsi"/>
          <w:szCs w:val="24"/>
        </w:rPr>
        <w:t xml:space="preserve"> </w:t>
      </w:r>
      <w:r w:rsidRPr="007101D2">
        <w:rPr>
          <w:rFonts w:asciiTheme="minorHAnsi" w:hAnsiTheme="minorHAnsi" w:cstheme="minorHAnsi"/>
          <w:szCs w:val="24"/>
        </w:rPr>
        <w:t>earth</w:t>
      </w:r>
      <w:r w:rsidR="0003079A">
        <w:rPr>
          <w:rFonts w:asciiTheme="minorHAnsi" w:hAnsiTheme="minorHAnsi" w:cstheme="minorHAnsi"/>
          <w:szCs w:val="24"/>
        </w:rPr>
        <w:t xml:space="preserve"> </w:t>
      </w:r>
      <w:r w:rsidRPr="007101D2">
        <w:rPr>
          <w:rFonts w:asciiTheme="minorHAnsi" w:hAnsiTheme="minorHAnsi" w:cstheme="minorHAnsi"/>
          <w:szCs w:val="24"/>
        </w:rPr>
        <w:t>stations</w:t>
      </w:r>
      <w:r w:rsidR="0003079A">
        <w:rPr>
          <w:rFonts w:asciiTheme="minorHAnsi" w:hAnsiTheme="minorHAnsi" w:cstheme="minorHAnsi"/>
          <w:szCs w:val="24"/>
        </w:rPr>
        <w:t xml:space="preserve"> </w:t>
      </w:r>
      <w:r w:rsidRPr="007101D2">
        <w:rPr>
          <w:rFonts w:asciiTheme="minorHAnsi" w:hAnsiTheme="minorHAnsi" w:cstheme="minorHAnsi"/>
          <w:szCs w:val="24"/>
        </w:rPr>
        <w:t>in</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fixed-satellite</w:t>
      </w:r>
      <w:r w:rsidR="0003079A">
        <w:rPr>
          <w:rFonts w:asciiTheme="minorHAnsi" w:hAnsiTheme="minorHAnsi" w:cstheme="minorHAnsi"/>
          <w:szCs w:val="24"/>
        </w:rPr>
        <w:t xml:space="preserve"> </w:t>
      </w:r>
      <w:r w:rsidRPr="007101D2">
        <w:rPr>
          <w:rFonts w:asciiTheme="minorHAnsi" w:hAnsiTheme="minorHAnsi" w:cstheme="minorHAnsi"/>
          <w:szCs w:val="24"/>
        </w:rPr>
        <w:t>service</w:t>
      </w:r>
      <w:r w:rsidR="0003079A">
        <w:rPr>
          <w:rFonts w:asciiTheme="minorHAnsi" w:hAnsiTheme="minorHAnsi" w:cstheme="minorHAnsi"/>
          <w:szCs w:val="24"/>
        </w:rPr>
        <w:t xml:space="preserve"> </w:t>
      </w:r>
      <w:r w:rsidRPr="007101D2">
        <w:rPr>
          <w:rFonts w:asciiTheme="minorHAnsi" w:hAnsiTheme="minorHAnsi" w:cstheme="minorHAnsi"/>
          <w:szCs w:val="24"/>
        </w:rPr>
        <w:t>(FSS)</w:t>
      </w:r>
      <w:r w:rsidR="0003079A">
        <w:rPr>
          <w:rFonts w:asciiTheme="minorHAnsi" w:hAnsiTheme="minorHAnsi" w:cstheme="minorHAnsi"/>
          <w:szCs w:val="24"/>
        </w:rPr>
        <w:t xml:space="preserve"> </w:t>
      </w:r>
      <w:r w:rsidRPr="007101D2">
        <w:rPr>
          <w:rFonts w:asciiTheme="minorHAnsi" w:hAnsiTheme="minorHAnsi" w:cstheme="minorHAnsi"/>
          <w:szCs w:val="24"/>
        </w:rPr>
        <w:t>and</w:t>
      </w:r>
      <w:r w:rsidR="0003079A">
        <w:rPr>
          <w:rFonts w:asciiTheme="minorHAnsi" w:hAnsiTheme="minorHAnsi" w:cstheme="minorHAnsi"/>
          <w:szCs w:val="24"/>
        </w:rPr>
        <w:t xml:space="preserve"> </w:t>
      </w:r>
      <w:r w:rsidRPr="007101D2">
        <w:rPr>
          <w:rFonts w:asciiTheme="minorHAnsi" w:hAnsiTheme="minorHAnsi" w:cstheme="minorHAnsi"/>
          <w:szCs w:val="24"/>
        </w:rPr>
        <w:t>mobile-satellite</w:t>
      </w:r>
      <w:r w:rsidR="0003079A">
        <w:rPr>
          <w:rFonts w:asciiTheme="minorHAnsi" w:hAnsiTheme="minorHAnsi" w:cstheme="minorHAnsi"/>
          <w:szCs w:val="24"/>
        </w:rPr>
        <w:t xml:space="preserve"> </w:t>
      </w:r>
      <w:r w:rsidRPr="007101D2">
        <w:rPr>
          <w:rFonts w:asciiTheme="minorHAnsi" w:hAnsiTheme="minorHAnsi" w:cstheme="minorHAnsi"/>
          <w:szCs w:val="24"/>
        </w:rPr>
        <w:t>service</w:t>
      </w:r>
      <w:r w:rsidR="0003079A">
        <w:rPr>
          <w:rFonts w:asciiTheme="minorHAnsi" w:hAnsiTheme="minorHAnsi" w:cstheme="minorHAnsi"/>
          <w:szCs w:val="24"/>
        </w:rPr>
        <w:t xml:space="preserve"> </w:t>
      </w:r>
      <w:r w:rsidRPr="007101D2">
        <w:rPr>
          <w:rFonts w:asciiTheme="minorHAnsi" w:hAnsiTheme="minorHAnsi" w:cstheme="minorHAnsi"/>
          <w:szCs w:val="24"/>
        </w:rPr>
        <w:t>(MSS).</w:t>
      </w:r>
    </w:p>
    <w:p w14:paraId="7216E360" w14:textId="5AC93347" w:rsidR="009951D4" w:rsidRPr="007101D2" w:rsidRDefault="009951D4" w:rsidP="000C435A">
      <w:pPr>
        <w:pStyle w:val="ListParagraph"/>
        <w:numPr>
          <w:ilvl w:val="0"/>
          <w:numId w:val="15"/>
        </w:numPr>
        <w:tabs>
          <w:tab w:val="clear" w:pos="1134"/>
          <w:tab w:val="clear" w:pos="1871"/>
          <w:tab w:val="clear" w:pos="2268"/>
        </w:tabs>
        <w:overflowPunct/>
        <w:autoSpaceDE/>
        <w:autoSpaceDN/>
        <w:adjustRightInd/>
        <w:spacing w:before="60" w:after="60" w:line="240" w:lineRule="auto"/>
        <w:ind w:left="714" w:hanging="357"/>
        <w:contextualSpacing w:val="0"/>
        <w:jc w:val="left"/>
        <w:textAlignment w:val="auto"/>
        <w:rPr>
          <w:rFonts w:asciiTheme="minorHAnsi" w:hAnsiTheme="minorHAnsi" w:cstheme="minorHAnsi"/>
          <w:szCs w:val="24"/>
        </w:rPr>
      </w:pPr>
      <w:r w:rsidRPr="007101D2">
        <w:rPr>
          <w:rFonts w:asciiTheme="minorHAnsi" w:hAnsiTheme="minorHAnsi" w:cstheme="minorHAnsi"/>
          <w:szCs w:val="24"/>
        </w:rPr>
        <w:t>Technical</w:t>
      </w:r>
      <w:r w:rsidR="0003079A">
        <w:rPr>
          <w:rFonts w:asciiTheme="minorHAnsi" w:hAnsiTheme="minorHAnsi" w:cstheme="minorHAnsi"/>
          <w:szCs w:val="24"/>
        </w:rPr>
        <w:t xml:space="preserve"> </w:t>
      </w:r>
      <w:r w:rsidRPr="007101D2">
        <w:rPr>
          <w:rFonts w:asciiTheme="minorHAnsi" w:hAnsiTheme="minorHAnsi" w:cstheme="minorHAnsi"/>
          <w:szCs w:val="24"/>
        </w:rPr>
        <w:t>and</w:t>
      </w:r>
      <w:r w:rsidR="0003079A">
        <w:rPr>
          <w:rFonts w:asciiTheme="minorHAnsi" w:hAnsiTheme="minorHAnsi" w:cstheme="minorHAnsi"/>
          <w:szCs w:val="24"/>
        </w:rPr>
        <w:t xml:space="preserve"> </w:t>
      </w:r>
      <w:r w:rsidRPr="007101D2">
        <w:rPr>
          <w:rFonts w:asciiTheme="minorHAnsi" w:hAnsiTheme="minorHAnsi" w:cstheme="minorHAnsi"/>
          <w:szCs w:val="24"/>
        </w:rPr>
        <w:t>regulatory</w:t>
      </w:r>
      <w:r w:rsidR="0003079A">
        <w:rPr>
          <w:rFonts w:asciiTheme="minorHAnsi" w:hAnsiTheme="minorHAnsi" w:cstheme="minorHAnsi"/>
          <w:szCs w:val="24"/>
        </w:rPr>
        <w:t xml:space="preserve"> </w:t>
      </w:r>
      <w:r w:rsidRPr="007101D2">
        <w:rPr>
          <w:rFonts w:asciiTheme="minorHAnsi" w:hAnsiTheme="minorHAnsi" w:cstheme="minorHAnsi"/>
          <w:szCs w:val="24"/>
        </w:rPr>
        <w:t>measures</w:t>
      </w:r>
      <w:r w:rsidR="0003079A">
        <w:rPr>
          <w:rFonts w:asciiTheme="minorHAnsi" w:hAnsiTheme="minorHAnsi" w:cstheme="minorHAnsi"/>
          <w:szCs w:val="24"/>
        </w:rPr>
        <w:t xml:space="preserve"> </w:t>
      </w:r>
      <w:r w:rsidRPr="007101D2">
        <w:rPr>
          <w:rFonts w:asciiTheme="minorHAnsi" w:hAnsiTheme="minorHAnsi" w:cstheme="minorHAnsi"/>
          <w:szCs w:val="24"/>
        </w:rPr>
        <w:t>for</w:t>
      </w:r>
      <w:r w:rsidR="0003079A">
        <w:rPr>
          <w:rFonts w:asciiTheme="minorHAnsi" w:hAnsiTheme="minorHAnsi" w:cstheme="minorHAnsi"/>
          <w:szCs w:val="24"/>
        </w:rPr>
        <w:t xml:space="preserve"> </w:t>
      </w:r>
      <w:r w:rsidRPr="007101D2">
        <w:rPr>
          <w:rFonts w:asciiTheme="minorHAnsi" w:hAnsiTheme="minorHAnsi" w:cstheme="minorHAnsi"/>
          <w:szCs w:val="24"/>
        </w:rPr>
        <w:t>fixed</w:t>
      </w:r>
      <w:r w:rsidR="0003079A">
        <w:rPr>
          <w:rFonts w:asciiTheme="minorHAnsi" w:hAnsiTheme="minorHAnsi" w:cstheme="minorHAnsi"/>
          <w:szCs w:val="24"/>
        </w:rPr>
        <w:t xml:space="preserve"> </w:t>
      </w:r>
      <w:r w:rsidRPr="007101D2">
        <w:rPr>
          <w:rFonts w:asciiTheme="minorHAnsi" w:hAnsiTheme="minorHAnsi" w:cstheme="minorHAnsi"/>
          <w:szCs w:val="24"/>
        </w:rPr>
        <w:t>satellite</w:t>
      </w:r>
      <w:r w:rsidR="0003079A">
        <w:rPr>
          <w:rFonts w:asciiTheme="minorHAnsi" w:hAnsiTheme="minorHAnsi" w:cstheme="minorHAnsi"/>
          <w:szCs w:val="24"/>
        </w:rPr>
        <w:t xml:space="preserve"> </w:t>
      </w:r>
      <w:r w:rsidRPr="007101D2">
        <w:rPr>
          <w:rFonts w:asciiTheme="minorHAnsi" w:hAnsiTheme="minorHAnsi" w:cstheme="minorHAnsi"/>
          <w:szCs w:val="24"/>
        </w:rPr>
        <w:t>systems</w:t>
      </w:r>
      <w:r w:rsidR="0003079A">
        <w:rPr>
          <w:rFonts w:asciiTheme="minorHAnsi" w:hAnsiTheme="minorHAnsi" w:cstheme="minorHAnsi"/>
          <w:szCs w:val="24"/>
        </w:rPr>
        <w:t xml:space="preserve"> </w:t>
      </w:r>
      <w:r w:rsidRPr="007101D2">
        <w:rPr>
          <w:rFonts w:asciiTheme="minorHAnsi" w:hAnsiTheme="minorHAnsi" w:cstheme="minorHAnsi"/>
          <w:szCs w:val="24"/>
        </w:rPr>
        <w:t>(FSS)</w:t>
      </w:r>
      <w:r w:rsidR="0003079A">
        <w:rPr>
          <w:rFonts w:asciiTheme="minorHAnsi" w:hAnsiTheme="minorHAnsi" w:cstheme="minorHAnsi"/>
          <w:szCs w:val="24"/>
        </w:rPr>
        <w:t xml:space="preserve"> </w:t>
      </w:r>
      <w:r w:rsidRPr="007101D2">
        <w:rPr>
          <w:rFonts w:asciiTheme="minorHAnsi" w:hAnsiTheme="minorHAnsi" w:cstheme="minorHAnsi"/>
          <w:szCs w:val="24"/>
        </w:rPr>
        <w:t>while</w:t>
      </w:r>
      <w:r w:rsidR="0003079A">
        <w:rPr>
          <w:rFonts w:asciiTheme="minorHAnsi" w:hAnsiTheme="minorHAnsi" w:cstheme="minorHAnsi"/>
          <w:szCs w:val="24"/>
        </w:rPr>
        <w:t xml:space="preserve"> </w:t>
      </w:r>
      <w:proofErr w:type="gramStart"/>
      <w:r w:rsidRPr="007101D2">
        <w:rPr>
          <w:rFonts w:asciiTheme="minorHAnsi" w:hAnsiTheme="minorHAnsi" w:cstheme="minorHAnsi"/>
          <w:szCs w:val="24"/>
        </w:rPr>
        <w:t>taking</w:t>
      </w:r>
      <w:r w:rsidR="0003079A">
        <w:rPr>
          <w:rFonts w:asciiTheme="minorHAnsi" w:hAnsiTheme="minorHAnsi" w:cstheme="minorHAnsi"/>
          <w:szCs w:val="24"/>
        </w:rPr>
        <w:t xml:space="preserve"> </w:t>
      </w:r>
      <w:r w:rsidRPr="007101D2">
        <w:rPr>
          <w:rFonts w:asciiTheme="minorHAnsi" w:hAnsiTheme="minorHAnsi" w:cstheme="minorHAnsi"/>
          <w:szCs w:val="24"/>
        </w:rPr>
        <w:t>into</w:t>
      </w:r>
      <w:r w:rsidR="0003079A">
        <w:rPr>
          <w:rFonts w:asciiTheme="minorHAnsi" w:hAnsiTheme="minorHAnsi" w:cstheme="minorHAnsi"/>
          <w:szCs w:val="24"/>
        </w:rPr>
        <w:t xml:space="preserve"> </w:t>
      </w:r>
      <w:r w:rsidRPr="007101D2">
        <w:rPr>
          <w:rFonts w:asciiTheme="minorHAnsi" w:hAnsiTheme="minorHAnsi" w:cstheme="minorHAnsi"/>
          <w:szCs w:val="24"/>
        </w:rPr>
        <w:t>account</w:t>
      </w:r>
      <w:proofErr w:type="gramEnd"/>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specific</w:t>
      </w:r>
      <w:r w:rsidR="0003079A">
        <w:rPr>
          <w:rFonts w:asciiTheme="minorHAnsi" w:hAnsiTheme="minorHAnsi" w:cstheme="minorHAnsi"/>
          <w:szCs w:val="24"/>
        </w:rPr>
        <w:t xml:space="preserve"> </w:t>
      </w:r>
      <w:r w:rsidRPr="007101D2">
        <w:rPr>
          <w:rFonts w:asciiTheme="minorHAnsi" w:hAnsiTheme="minorHAnsi" w:cstheme="minorHAnsi"/>
          <w:szCs w:val="24"/>
        </w:rPr>
        <w:t>needs</w:t>
      </w:r>
      <w:r w:rsidR="0003079A">
        <w:rPr>
          <w:rFonts w:asciiTheme="minorHAnsi" w:hAnsiTheme="minorHAnsi" w:cstheme="minorHAnsi"/>
          <w:szCs w:val="24"/>
        </w:rPr>
        <w:t xml:space="preserve"> </w:t>
      </w:r>
      <w:r w:rsidRPr="007101D2">
        <w:rPr>
          <w:rFonts w:asciiTheme="minorHAnsi" w:hAnsiTheme="minorHAnsi" w:cstheme="minorHAnsi"/>
          <w:szCs w:val="24"/>
        </w:rPr>
        <w:t>of</w:t>
      </w:r>
      <w:r w:rsidR="0003079A">
        <w:rPr>
          <w:rFonts w:asciiTheme="minorHAnsi" w:hAnsiTheme="minorHAnsi" w:cstheme="minorHAnsi"/>
          <w:szCs w:val="24"/>
        </w:rPr>
        <w:t xml:space="preserve"> </w:t>
      </w:r>
      <w:r w:rsidRPr="007101D2">
        <w:rPr>
          <w:rFonts w:asciiTheme="minorHAnsi" w:hAnsiTheme="minorHAnsi" w:cstheme="minorHAnsi"/>
          <w:szCs w:val="24"/>
        </w:rPr>
        <w:t>developing</w:t>
      </w:r>
      <w:r w:rsidR="0003079A">
        <w:rPr>
          <w:rFonts w:asciiTheme="minorHAnsi" w:hAnsiTheme="minorHAnsi" w:cstheme="minorHAnsi"/>
          <w:szCs w:val="24"/>
        </w:rPr>
        <w:t xml:space="preserve"> </w:t>
      </w:r>
      <w:r w:rsidRPr="007101D2">
        <w:rPr>
          <w:rFonts w:asciiTheme="minorHAnsi" w:hAnsiTheme="minorHAnsi" w:cstheme="minorHAnsi"/>
          <w:szCs w:val="24"/>
        </w:rPr>
        <w:t>countries</w:t>
      </w:r>
      <w:r w:rsidR="0003079A">
        <w:rPr>
          <w:rFonts w:asciiTheme="minorHAnsi" w:hAnsiTheme="minorHAnsi" w:cstheme="minorHAnsi"/>
          <w:szCs w:val="24"/>
        </w:rPr>
        <w:t xml:space="preserve"> </w:t>
      </w:r>
      <w:r w:rsidRPr="007101D2">
        <w:rPr>
          <w:rFonts w:asciiTheme="minorHAnsi" w:hAnsiTheme="minorHAnsi" w:cstheme="minorHAnsi"/>
          <w:szCs w:val="24"/>
        </w:rPr>
        <w:t>including</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need</w:t>
      </w:r>
      <w:r w:rsidR="0003079A">
        <w:rPr>
          <w:rFonts w:asciiTheme="minorHAnsi" w:hAnsiTheme="minorHAnsi" w:cstheme="minorHAnsi"/>
          <w:szCs w:val="24"/>
        </w:rPr>
        <w:t xml:space="preserve"> </w:t>
      </w:r>
      <w:r w:rsidRPr="007101D2">
        <w:rPr>
          <w:rFonts w:asciiTheme="minorHAnsi" w:hAnsiTheme="minorHAnsi" w:cstheme="minorHAnsi"/>
          <w:szCs w:val="24"/>
        </w:rPr>
        <w:t>for</w:t>
      </w:r>
      <w:r w:rsidR="0003079A">
        <w:rPr>
          <w:rFonts w:asciiTheme="minorHAnsi" w:hAnsiTheme="minorHAnsi" w:cstheme="minorHAnsi"/>
          <w:szCs w:val="24"/>
        </w:rPr>
        <w:t xml:space="preserve"> </w:t>
      </w:r>
      <w:r w:rsidRPr="007101D2">
        <w:rPr>
          <w:rFonts w:asciiTheme="minorHAnsi" w:hAnsiTheme="minorHAnsi" w:cstheme="minorHAnsi"/>
          <w:szCs w:val="24"/>
        </w:rPr>
        <w:t>equitable</w:t>
      </w:r>
      <w:r w:rsidR="0003079A">
        <w:rPr>
          <w:rFonts w:asciiTheme="minorHAnsi" w:hAnsiTheme="minorHAnsi" w:cstheme="minorHAnsi"/>
          <w:szCs w:val="24"/>
        </w:rPr>
        <w:t xml:space="preserve"> </w:t>
      </w:r>
      <w:r w:rsidRPr="007101D2">
        <w:rPr>
          <w:rFonts w:asciiTheme="minorHAnsi" w:hAnsiTheme="minorHAnsi" w:cstheme="minorHAnsi"/>
          <w:szCs w:val="24"/>
        </w:rPr>
        <w:t>access</w:t>
      </w:r>
      <w:r w:rsidR="0003079A">
        <w:rPr>
          <w:rFonts w:asciiTheme="minorHAnsi" w:hAnsiTheme="minorHAnsi" w:cstheme="minorHAnsi"/>
          <w:szCs w:val="24"/>
        </w:rPr>
        <w:t xml:space="preserve"> </w:t>
      </w:r>
      <w:r w:rsidRPr="007101D2">
        <w:rPr>
          <w:rFonts w:asciiTheme="minorHAnsi" w:hAnsiTheme="minorHAnsi" w:cstheme="minorHAnsi"/>
          <w:szCs w:val="24"/>
        </w:rPr>
        <w:t>to</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relevant</w:t>
      </w:r>
      <w:r w:rsidR="0003079A">
        <w:rPr>
          <w:rFonts w:asciiTheme="minorHAnsi" w:hAnsiTheme="minorHAnsi" w:cstheme="minorHAnsi"/>
          <w:szCs w:val="24"/>
        </w:rPr>
        <w:t xml:space="preserve"> </w:t>
      </w:r>
      <w:r w:rsidRPr="007101D2">
        <w:rPr>
          <w:rFonts w:asciiTheme="minorHAnsi" w:hAnsiTheme="minorHAnsi" w:cstheme="minorHAnsi"/>
          <w:szCs w:val="24"/>
        </w:rPr>
        <w:t>frequency</w:t>
      </w:r>
      <w:r w:rsidR="0003079A">
        <w:rPr>
          <w:rFonts w:asciiTheme="minorHAnsi" w:hAnsiTheme="minorHAnsi" w:cstheme="minorHAnsi"/>
          <w:szCs w:val="24"/>
        </w:rPr>
        <w:t xml:space="preserve"> </w:t>
      </w:r>
      <w:r w:rsidRPr="007101D2">
        <w:rPr>
          <w:rFonts w:asciiTheme="minorHAnsi" w:hAnsiTheme="minorHAnsi" w:cstheme="minorHAnsi"/>
          <w:szCs w:val="24"/>
        </w:rPr>
        <w:t>bands.</w:t>
      </w:r>
    </w:p>
    <w:p w14:paraId="731DD26F" w14:textId="38CBBA4D" w:rsidR="009951D4" w:rsidRPr="007101D2" w:rsidRDefault="009951D4" w:rsidP="000C435A">
      <w:pPr>
        <w:pStyle w:val="ListParagraph"/>
        <w:numPr>
          <w:ilvl w:val="0"/>
          <w:numId w:val="15"/>
        </w:numPr>
        <w:tabs>
          <w:tab w:val="clear" w:pos="1134"/>
          <w:tab w:val="clear" w:pos="1871"/>
          <w:tab w:val="clear" w:pos="2268"/>
        </w:tabs>
        <w:overflowPunct/>
        <w:autoSpaceDE/>
        <w:autoSpaceDN/>
        <w:adjustRightInd/>
        <w:spacing w:before="60" w:after="60" w:line="240" w:lineRule="auto"/>
        <w:ind w:left="714" w:hanging="357"/>
        <w:contextualSpacing w:val="0"/>
        <w:jc w:val="left"/>
        <w:textAlignment w:val="auto"/>
        <w:rPr>
          <w:rFonts w:asciiTheme="minorHAnsi" w:hAnsiTheme="minorHAnsi" w:cstheme="minorHAnsi"/>
          <w:szCs w:val="24"/>
        </w:rPr>
      </w:pPr>
      <w:r w:rsidRPr="007101D2">
        <w:rPr>
          <w:rFonts w:asciiTheme="minorHAnsi" w:hAnsiTheme="minorHAnsi" w:cstheme="minorHAnsi"/>
          <w:szCs w:val="24"/>
        </w:rPr>
        <w:t>Technical</w:t>
      </w:r>
      <w:r w:rsidR="0003079A">
        <w:rPr>
          <w:rFonts w:asciiTheme="minorHAnsi" w:hAnsiTheme="minorHAnsi" w:cstheme="minorHAnsi"/>
          <w:szCs w:val="24"/>
        </w:rPr>
        <w:t xml:space="preserve"> </w:t>
      </w:r>
      <w:r w:rsidRPr="007101D2">
        <w:rPr>
          <w:rFonts w:asciiTheme="minorHAnsi" w:hAnsiTheme="minorHAnsi" w:cstheme="minorHAnsi"/>
          <w:szCs w:val="24"/>
        </w:rPr>
        <w:t>and</w:t>
      </w:r>
      <w:r w:rsidR="0003079A">
        <w:rPr>
          <w:rFonts w:asciiTheme="minorHAnsi" w:hAnsiTheme="minorHAnsi" w:cstheme="minorHAnsi"/>
          <w:szCs w:val="24"/>
        </w:rPr>
        <w:t xml:space="preserve"> </w:t>
      </w:r>
      <w:r w:rsidRPr="007101D2">
        <w:rPr>
          <w:rFonts w:asciiTheme="minorHAnsi" w:hAnsiTheme="minorHAnsi" w:cstheme="minorHAnsi"/>
          <w:szCs w:val="24"/>
        </w:rPr>
        <w:t>regulatory</w:t>
      </w:r>
      <w:r w:rsidR="0003079A">
        <w:rPr>
          <w:rFonts w:asciiTheme="minorHAnsi" w:hAnsiTheme="minorHAnsi" w:cstheme="minorHAnsi"/>
          <w:szCs w:val="24"/>
        </w:rPr>
        <w:t xml:space="preserve"> </w:t>
      </w:r>
      <w:r w:rsidRPr="007101D2">
        <w:rPr>
          <w:rFonts w:asciiTheme="minorHAnsi" w:hAnsiTheme="minorHAnsi" w:cstheme="minorHAnsi"/>
          <w:szCs w:val="24"/>
        </w:rPr>
        <w:t>provisions</w:t>
      </w:r>
      <w:r w:rsidR="0003079A">
        <w:rPr>
          <w:rFonts w:asciiTheme="minorHAnsi" w:hAnsiTheme="minorHAnsi" w:cstheme="minorHAnsi"/>
          <w:szCs w:val="24"/>
        </w:rPr>
        <w:t xml:space="preserve"> </w:t>
      </w:r>
      <w:r w:rsidRPr="007101D2">
        <w:rPr>
          <w:rFonts w:asciiTheme="minorHAnsi" w:hAnsiTheme="minorHAnsi" w:cstheme="minorHAnsi"/>
          <w:szCs w:val="24"/>
        </w:rPr>
        <w:t>necessary</w:t>
      </w:r>
      <w:r w:rsidR="0003079A">
        <w:rPr>
          <w:rFonts w:asciiTheme="minorHAnsi" w:hAnsiTheme="minorHAnsi" w:cstheme="minorHAnsi"/>
          <w:szCs w:val="24"/>
        </w:rPr>
        <w:t xml:space="preserve"> </w:t>
      </w:r>
      <w:r w:rsidRPr="007101D2">
        <w:rPr>
          <w:rFonts w:asciiTheme="minorHAnsi" w:hAnsiTheme="minorHAnsi" w:cstheme="minorHAnsi"/>
          <w:szCs w:val="24"/>
        </w:rPr>
        <w:t>to</w:t>
      </w:r>
      <w:r w:rsidR="0003079A">
        <w:rPr>
          <w:rFonts w:asciiTheme="minorHAnsi" w:hAnsiTheme="minorHAnsi" w:cstheme="minorHAnsi"/>
          <w:szCs w:val="24"/>
        </w:rPr>
        <w:t xml:space="preserve"> </w:t>
      </w:r>
      <w:r w:rsidRPr="007101D2">
        <w:rPr>
          <w:rFonts w:asciiTheme="minorHAnsi" w:hAnsiTheme="minorHAnsi" w:cstheme="minorHAnsi"/>
          <w:szCs w:val="24"/>
        </w:rPr>
        <w:t>protect</w:t>
      </w:r>
      <w:r w:rsidR="0003079A">
        <w:rPr>
          <w:rFonts w:asciiTheme="minorHAnsi" w:hAnsiTheme="minorHAnsi" w:cstheme="minorHAnsi"/>
          <w:szCs w:val="24"/>
        </w:rPr>
        <w:t xml:space="preserve"> </w:t>
      </w:r>
      <w:r w:rsidRPr="007101D2">
        <w:rPr>
          <w:rFonts w:asciiTheme="minorHAnsi" w:hAnsiTheme="minorHAnsi" w:cstheme="minorHAnsi"/>
          <w:szCs w:val="24"/>
        </w:rPr>
        <w:t>radio</w:t>
      </w:r>
      <w:r w:rsidR="0003079A">
        <w:rPr>
          <w:rFonts w:asciiTheme="minorHAnsi" w:hAnsiTheme="minorHAnsi" w:cstheme="minorHAnsi"/>
          <w:szCs w:val="24"/>
        </w:rPr>
        <w:t xml:space="preserve"> </w:t>
      </w:r>
      <w:r w:rsidRPr="007101D2">
        <w:rPr>
          <w:rFonts w:asciiTheme="minorHAnsi" w:hAnsiTheme="minorHAnsi" w:cstheme="minorHAnsi"/>
          <w:szCs w:val="24"/>
        </w:rPr>
        <w:t>astronomy</w:t>
      </w:r>
      <w:r w:rsidR="0003079A">
        <w:rPr>
          <w:rFonts w:asciiTheme="minorHAnsi" w:hAnsiTheme="minorHAnsi" w:cstheme="minorHAnsi"/>
          <w:szCs w:val="24"/>
        </w:rPr>
        <w:t xml:space="preserve"> </w:t>
      </w:r>
      <w:r w:rsidRPr="007101D2">
        <w:rPr>
          <w:rFonts w:asciiTheme="minorHAnsi" w:hAnsiTheme="minorHAnsi" w:cstheme="minorHAnsi"/>
          <w:szCs w:val="24"/>
        </w:rPr>
        <w:t>operating</w:t>
      </w:r>
      <w:r w:rsidR="0003079A">
        <w:rPr>
          <w:rFonts w:asciiTheme="minorHAnsi" w:hAnsiTheme="minorHAnsi" w:cstheme="minorHAnsi"/>
          <w:szCs w:val="24"/>
        </w:rPr>
        <w:t xml:space="preserve"> </w:t>
      </w:r>
      <w:r w:rsidRPr="007101D2">
        <w:rPr>
          <w:rFonts w:asciiTheme="minorHAnsi" w:hAnsiTheme="minorHAnsi" w:cstheme="minorHAnsi"/>
          <w:szCs w:val="24"/>
        </w:rPr>
        <w:t>in</w:t>
      </w:r>
      <w:r w:rsidR="0003079A">
        <w:rPr>
          <w:rFonts w:asciiTheme="minorHAnsi" w:hAnsiTheme="minorHAnsi" w:cstheme="minorHAnsi"/>
          <w:szCs w:val="24"/>
        </w:rPr>
        <w:t xml:space="preserve"> </w:t>
      </w:r>
      <w:r w:rsidRPr="007101D2">
        <w:rPr>
          <w:rFonts w:asciiTheme="minorHAnsi" w:hAnsiTheme="minorHAnsi" w:cstheme="minorHAnsi"/>
          <w:szCs w:val="24"/>
        </w:rPr>
        <w:t>specific</w:t>
      </w:r>
      <w:r w:rsidR="0003079A">
        <w:rPr>
          <w:rFonts w:asciiTheme="minorHAnsi" w:hAnsiTheme="minorHAnsi" w:cstheme="minorHAnsi"/>
          <w:szCs w:val="24"/>
        </w:rPr>
        <w:t xml:space="preserve"> </w:t>
      </w:r>
      <w:r w:rsidRPr="007101D2">
        <w:rPr>
          <w:rFonts w:asciiTheme="minorHAnsi" w:hAnsiTheme="minorHAnsi" w:cstheme="minorHAnsi"/>
          <w:szCs w:val="24"/>
        </w:rPr>
        <w:t>Radio</w:t>
      </w:r>
      <w:r w:rsidR="0003079A">
        <w:rPr>
          <w:rFonts w:asciiTheme="minorHAnsi" w:hAnsiTheme="minorHAnsi" w:cstheme="minorHAnsi"/>
          <w:szCs w:val="24"/>
        </w:rPr>
        <w:t xml:space="preserve"> </w:t>
      </w:r>
      <w:r w:rsidRPr="007101D2">
        <w:rPr>
          <w:rFonts w:asciiTheme="minorHAnsi" w:hAnsiTheme="minorHAnsi" w:cstheme="minorHAnsi"/>
          <w:szCs w:val="24"/>
        </w:rPr>
        <w:t>Quiet</w:t>
      </w:r>
      <w:r w:rsidR="0003079A">
        <w:rPr>
          <w:rFonts w:asciiTheme="minorHAnsi" w:hAnsiTheme="minorHAnsi" w:cstheme="minorHAnsi"/>
          <w:szCs w:val="24"/>
        </w:rPr>
        <w:t xml:space="preserve"> </w:t>
      </w:r>
      <w:r w:rsidRPr="007101D2">
        <w:rPr>
          <w:rFonts w:asciiTheme="minorHAnsi" w:hAnsiTheme="minorHAnsi" w:cstheme="minorHAnsi"/>
          <w:szCs w:val="24"/>
        </w:rPr>
        <w:t>Zones</w:t>
      </w:r>
      <w:r w:rsidR="0003079A">
        <w:rPr>
          <w:rFonts w:asciiTheme="minorHAnsi" w:hAnsiTheme="minorHAnsi" w:cstheme="minorHAnsi"/>
          <w:szCs w:val="24"/>
        </w:rPr>
        <w:t xml:space="preserve"> </w:t>
      </w:r>
      <w:r w:rsidRPr="007101D2">
        <w:rPr>
          <w:rFonts w:asciiTheme="minorHAnsi" w:hAnsiTheme="minorHAnsi" w:cstheme="minorHAnsi"/>
          <w:szCs w:val="24"/>
        </w:rPr>
        <w:t>from</w:t>
      </w:r>
      <w:r w:rsidR="0003079A">
        <w:rPr>
          <w:rFonts w:asciiTheme="minorHAnsi" w:hAnsiTheme="minorHAnsi" w:cstheme="minorHAnsi"/>
          <w:szCs w:val="24"/>
        </w:rPr>
        <w:t xml:space="preserve"> </w:t>
      </w:r>
      <w:r w:rsidRPr="007101D2">
        <w:rPr>
          <w:rFonts w:asciiTheme="minorHAnsi" w:hAnsiTheme="minorHAnsi" w:cstheme="minorHAnsi"/>
          <w:szCs w:val="24"/>
        </w:rPr>
        <w:t>radio-frequency</w:t>
      </w:r>
      <w:r w:rsidR="0003079A">
        <w:rPr>
          <w:rFonts w:asciiTheme="minorHAnsi" w:hAnsiTheme="minorHAnsi" w:cstheme="minorHAnsi"/>
          <w:szCs w:val="24"/>
        </w:rPr>
        <w:t xml:space="preserve"> </w:t>
      </w:r>
      <w:r w:rsidRPr="007101D2">
        <w:rPr>
          <w:rFonts w:asciiTheme="minorHAnsi" w:hAnsiTheme="minorHAnsi" w:cstheme="minorHAnsi"/>
          <w:szCs w:val="24"/>
        </w:rPr>
        <w:t>interference</w:t>
      </w:r>
      <w:r w:rsidR="0003079A">
        <w:rPr>
          <w:rFonts w:asciiTheme="minorHAnsi" w:hAnsiTheme="minorHAnsi" w:cstheme="minorHAnsi"/>
          <w:szCs w:val="24"/>
        </w:rPr>
        <w:t xml:space="preserve"> </w:t>
      </w:r>
      <w:r w:rsidRPr="007101D2">
        <w:rPr>
          <w:rFonts w:asciiTheme="minorHAnsi" w:hAnsiTheme="minorHAnsi" w:cstheme="minorHAnsi"/>
          <w:szCs w:val="24"/>
        </w:rPr>
        <w:t>caused</w:t>
      </w:r>
      <w:r w:rsidR="0003079A">
        <w:rPr>
          <w:rFonts w:asciiTheme="minorHAnsi" w:hAnsiTheme="minorHAnsi" w:cstheme="minorHAnsi"/>
          <w:szCs w:val="24"/>
        </w:rPr>
        <w:t xml:space="preserve"> </w:t>
      </w:r>
      <w:r w:rsidRPr="007101D2">
        <w:rPr>
          <w:rFonts w:asciiTheme="minorHAnsi" w:hAnsiTheme="minorHAnsi" w:cstheme="minorHAnsi"/>
          <w:szCs w:val="24"/>
        </w:rPr>
        <w:t>by</w:t>
      </w:r>
      <w:r w:rsidR="0003079A">
        <w:rPr>
          <w:rFonts w:asciiTheme="minorHAnsi" w:hAnsiTheme="minorHAnsi" w:cstheme="minorHAnsi"/>
          <w:szCs w:val="24"/>
        </w:rPr>
        <w:t xml:space="preserve"> </w:t>
      </w:r>
      <w:r w:rsidRPr="007101D2">
        <w:rPr>
          <w:rFonts w:asciiTheme="minorHAnsi" w:hAnsiTheme="minorHAnsi" w:cstheme="minorHAnsi"/>
          <w:szCs w:val="24"/>
        </w:rPr>
        <w:t>systems</w:t>
      </w:r>
      <w:r w:rsidR="0003079A">
        <w:rPr>
          <w:rFonts w:asciiTheme="minorHAnsi" w:hAnsiTheme="minorHAnsi" w:cstheme="minorHAnsi"/>
          <w:szCs w:val="24"/>
        </w:rPr>
        <w:t xml:space="preserve"> </w:t>
      </w:r>
      <w:r w:rsidRPr="007101D2">
        <w:rPr>
          <w:rFonts w:asciiTheme="minorHAnsi" w:hAnsiTheme="minorHAnsi" w:cstheme="minorHAnsi"/>
          <w:szCs w:val="24"/>
        </w:rPr>
        <w:t>in</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non-geostationary-satellite</w:t>
      </w:r>
      <w:r w:rsidR="0003079A">
        <w:rPr>
          <w:rFonts w:asciiTheme="minorHAnsi" w:hAnsiTheme="minorHAnsi" w:cstheme="minorHAnsi"/>
          <w:szCs w:val="24"/>
        </w:rPr>
        <w:t xml:space="preserve"> </w:t>
      </w:r>
      <w:r w:rsidRPr="007101D2">
        <w:rPr>
          <w:rFonts w:asciiTheme="minorHAnsi" w:hAnsiTheme="minorHAnsi" w:cstheme="minorHAnsi"/>
          <w:szCs w:val="24"/>
        </w:rPr>
        <w:t>orbit.</w:t>
      </w:r>
    </w:p>
    <w:p w14:paraId="5A1ED034" w14:textId="35285C27" w:rsidR="009951D4" w:rsidRPr="007101D2" w:rsidRDefault="009951D4" w:rsidP="000C435A">
      <w:pPr>
        <w:pStyle w:val="ListParagraph"/>
        <w:numPr>
          <w:ilvl w:val="0"/>
          <w:numId w:val="15"/>
        </w:numPr>
        <w:tabs>
          <w:tab w:val="clear" w:pos="1134"/>
          <w:tab w:val="clear" w:pos="1871"/>
          <w:tab w:val="clear" w:pos="2268"/>
        </w:tabs>
        <w:overflowPunct/>
        <w:autoSpaceDE/>
        <w:autoSpaceDN/>
        <w:adjustRightInd/>
        <w:spacing w:before="60" w:after="60" w:line="240" w:lineRule="auto"/>
        <w:ind w:left="714" w:hanging="357"/>
        <w:contextualSpacing w:val="0"/>
        <w:jc w:val="left"/>
        <w:textAlignment w:val="auto"/>
        <w:rPr>
          <w:rFonts w:asciiTheme="minorHAnsi" w:hAnsiTheme="minorHAnsi" w:cstheme="minorHAnsi"/>
          <w:szCs w:val="24"/>
        </w:rPr>
      </w:pPr>
      <w:r w:rsidRPr="007101D2">
        <w:rPr>
          <w:rFonts w:asciiTheme="minorHAnsi" w:hAnsiTheme="minorHAnsi" w:cstheme="minorHAnsi"/>
          <w:szCs w:val="24"/>
        </w:rPr>
        <w:t>Possible</w:t>
      </w:r>
      <w:r w:rsidR="0003079A">
        <w:rPr>
          <w:rFonts w:asciiTheme="minorHAnsi" w:hAnsiTheme="minorHAnsi" w:cstheme="minorHAnsi"/>
          <w:szCs w:val="24"/>
        </w:rPr>
        <w:t xml:space="preserve"> </w:t>
      </w:r>
      <w:r w:rsidRPr="007101D2">
        <w:rPr>
          <w:rFonts w:asciiTheme="minorHAnsi" w:hAnsiTheme="minorHAnsi" w:cstheme="minorHAnsi"/>
          <w:szCs w:val="24"/>
        </w:rPr>
        <w:t>new</w:t>
      </w:r>
      <w:r w:rsidR="0003079A">
        <w:rPr>
          <w:rFonts w:asciiTheme="minorHAnsi" w:hAnsiTheme="minorHAnsi" w:cstheme="minorHAnsi"/>
          <w:szCs w:val="24"/>
        </w:rPr>
        <w:t xml:space="preserve"> </w:t>
      </w:r>
      <w:r w:rsidRPr="007101D2">
        <w:rPr>
          <w:rFonts w:asciiTheme="minorHAnsi" w:hAnsiTheme="minorHAnsi" w:cstheme="minorHAnsi"/>
          <w:szCs w:val="24"/>
        </w:rPr>
        <w:t>allocations</w:t>
      </w:r>
      <w:r w:rsidR="0003079A">
        <w:rPr>
          <w:rFonts w:asciiTheme="minorHAnsi" w:hAnsiTheme="minorHAnsi" w:cstheme="minorHAnsi"/>
          <w:szCs w:val="24"/>
        </w:rPr>
        <w:t xml:space="preserve"> </w:t>
      </w:r>
      <w:r w:rsidRPr="007101D2">
        <w:rPr>
          <w:rFonts w:asciiTheme="minorHAnsi" w:hAnsiTheme="minorHAnsi" w:cstheme="minorHAnsi"/>
          <w:szCs w:val="24"/>
        </w:rPr>
        <w:t>to</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mobile-satellite</w:t>
      </w:r>
      <w:r w:rsidR="0003079A">
        <w:rPr>
          <w:rFonts w:asciiTheme="minorHAnsi" w:hAnsiTheme="minorHAnsi" w:cstheme="minorHAnsi"/>
          <w:szCs w:val="24"/>
        </w:rPr>
        <w:t xml:space="preserve"> </w:t>
      </w:r>
      <w:r w:rsidRPr="007101D2">
        <w:rPr>
          <w:rFonts w:asciiTheme="minorHAnsi" w:hAnsiTheme="minorHAnsi" w:cstheme="minorHAnsi"/>
          <w:szCs w:val="24"/>
        </w:rPr>
        <w:t>service</w:t>
      </w:r>
      <w:r w:rsidR="0003079A">
        <w:rPr>
          <w:rFonts w:asciiTheme="minorHAnsi" w:hAnsiTheme="minorHAnsi" w:cstheme="minorHAnsi"/>
          <w:szCs w:val="24"/>
        </w:rPr>
        <w:t xml:space="preserve"> </w:t>
      </w:r>
      <w:r w:rsidRPr="007101D2">
        <w:rPr>
          <w:rFonts w:asciiTheme="minorHAnsi" w:hAnsiTheme="minorHAnsi" w:cstheme="minorHAnsi"/>
          <w:szCs w:val="24"/>
        </w:rPr>
        <w:t>for</w:t>
      </w:r>
      <w:r w:rsidR="0003079A">
        <w:rPr>
          <w:rFonts w:asciiTheme="minorHAnsi" w:hAnsiTheme="minorHAnsi" w:cstheme="minorHAnsi"/>
          <w:szCs w:val="24"/>
        </w:rPr>
        <w:t xml:space="preserve"> </w:t>
      </w:r>
      <w:r w:rsidRPr="007101D2">
        <w:rPr>
          <w:rFonts w:asciiTheme="minorHAnsi" w:hAnsiTheme="minorHAnsi" w:cstheme="minorHAnsi"/>
          <w:szCs w:val="24"/>
        </w:rPr>
        <w:t>direct</w:t>
      </w:r>
      <w:r w:rsidR="0003079A">
        <w:rPr>
          <w:rFonts w:asciiTheme="minorHAnsi" w:hAnsiTheme="minorHAnsi" w:cstheme="minorHAnsi"/>
          <w:szCs w:val="24"/>
        </w:rPr>
        <w:t xml:space="preserve"> </w:t>
      </w:r>
      <w:r w:rsidRPr="007101D2">
        <w:rPr>
          <w:rFonts w:asciiTheme="minorHAnsi" w:hAnsiTheme="minorHAnsi" w:cstheme="minorHAnsi"/>
          <w:szCs w:val="24"/>
        </w:rPr>
        <w:t>connectivity</w:t>
      </w:r>
      <w:r w:rsidR="0003079A">
        <w:rPr>
          <w:rFonts w:asciiTheme="minorHAnsi" w:hAnsiTheme="minorHAnsi" w:cstheme="minorHAnsi"/>
          <w:szCs w:val="24"/>
        </w:rPr>
        <w:t xml:space="preserve"> </w:t>
      </w:r>
      <w:r w:rsidRPr="007101D2">
        <w:rPr>
          <w:rFonts w:asciiTheme="minorHAnsi" w:hAnsiTheme="minorHAnsi" w:cstheme="minorHAnsi"/>
          <w:szCs w:val="24"/>
        </w:rPr>
        <w:t>between</w:t>
      </w:r>
      <w:r w:rsidR="0003079A">
        <w:rPr>
          <w:rFonts w:asciiTheme="minorHAnsi" w:hAnsiTheme="minorHAnsi" w:cstheme="minorHAnsi"/>
          <w:szCs w:val="24"/>
        </w:rPr>
        <w:t xml:space="preserve"> </w:t>
      </w:r>
      <w:r w:rsidRPr="007101D2">
        <w:rPr>
          <w:rFonts w:asciiTheme="minorHAnsi" w:hAnsiTheme="minorHAnsi" w:cstheme="minorHAnsi"/>
          <w:szCs w:val="24"/>
        </w:rPr>
        <w:t>space</w:t>
      </w:r>
      <w:r w:rsidR="0003079A">
        <w:rPr>
          <w:rFonts w:asciiTheme="minorHAnsi" w:hAnsiTheme="minorHAnsi" w:cstheme="minorHAnsi"/>
          <w:szCs w:val="24"/>
        </w:rPr>
        <w:t xml:space="preserve"> </w:t>
      </w:r>
      <w:r w:rsidRPr="007101D2">
        <w:rPr>
          <w:rFonts w:asciiTheme="minorHAnsi" w:hAnsiTheme="minorHAnsi" w:cstheme="minorHAnsi"/>
          <w:szCs w:val="24"/>
        </w:rPr>
        <w:t>stations</w:t>
      </w:r>
      <w:r w:rsidR="0003079A">
        <w:rPr>
          <w:rFonts w:asciiTheme="minorHAnsi" w:hAnsiTheme="minorHAnsi" w:cstheme="minorHAnsi"/>
          <w:szCs w:val="24"/>
        </w:rPr>
        <w:t xml:space="preserve"> </w:t>
      </w:r>
      <w:r w:rsidRPr="007101D2">
        <w:rPr>
          <w:rFonts w:asciiTheme="minorHAnsi" w:hAnsiTheme="minorHAnsi" w:cstheme="minorHAnsi"/>
          <w:szCs w:val="24"/>
        </w:rPr>
        <w:t>and</w:t>
      </w:r>
      <w:r w:rsidR="0003079A">
        <w:rPr>
          <w:rFonts w:asciiTheme="minorHAnsi" w:hAnsiTheme="minorHAnsi" w:cstheme="minorHAnsi"/>
          <w:szCs w:val="24"/>
        </w:rPr>
        <w:t xml:space="preserve"> </w:t>
      </w:r>
      <w:r w:rsidRPr="007101D2">
        <w:rPr>
          <w:rFonts w:asciiTheme="minorHAnsi" w:hAnsiTheme="minorHAnsi" w:cstheme="minorHAnsi"/>
          <w:szCs w:val="24"/>
        </w:rPr>
        <w:t>mobile</w:t>
      </w:r>
      <w:r w:rsidR="0003079A">
        <w:rPr>
          <w:rFonts w:asciiTheme="minorHAnsi" w:hAnsiTheme="minorHAnsi" w:cstheme="minorHAnsi"/>
          <w:szCs w:val="24"/>
        </w:rPr>
        <w:t xml:space="preserve"> </w:t>
      </w:r>
      <w:r w:rsidRPr="007101D2">
        <w:rPr>
          <w:rFonts w:asciiTheme="minorHAnsi" w:hAnsiTheme="minorHAnsi" w:cstheme="minorHAnsi"/>
          <w:szCs w:val="24"/>
        </w:rPr>
        <w:t>user</w:t>
      </w:r>
      <w:r w:rsidR="0003079A">
        <w:rPr>
          <w:rFonts w:asciiTheme="minorHAnsi" w:hAnsiTheme="minorHAnsi" w:cstheme="minorHAnsi"/>
          <w:szCs w:val="24"/>
        </w:rPr>
        <w:t xml:space="preserve"> </w:t>
      </w:r>
      <w:r w:rsidRPr="007101D2">
        <w:rPr>
          <w:rFonts w:asciiTheme="minorHAnsi" w:hAnsiTheme="minorHAnsi" w:cstheme="minorHAnsi"/>
          <w:szCs w:val="24"/>
        </w:rPr>
        <w:t>equipment</w:t>
      </w:r>
      <w:r w:rsidR="0003079A">
        <w:rPr>
          <w:rFonts w:asciiTheme="minorHAnsi" w:hAnsiTheme="minorHAnsi" w:cstheme="minorHAnsi"/>
          <w:szCs w:val="24"/>
        </w:rPr>
        <w:t xml:space="preserve"> </w:t>
      </w:r>
      <w:r w:rsidRPr="007101D2">
        <w:rPr>
          <w:rFonts w:asciiTheme="minorHAnsi" w:hAnsiTheme="minorHAnsi" w:cstheme="minorHAnsi"/>
          <w:szCs w:val="24"/>
        </w:rPr>
        <w:t>to</w:t>
      </w:r>
      <w:r w:rsidR="0003079A">
        <w:rPr>
          <w:rFonts w:asciiTheme="minorHAnsi" w:hAnsiTheme="minorHAnsi" w:cstheme="minorHAnsi"/>
          <w:szCs w:val="24"/>
        </w:rPr>
        <w:t xml:space="preserve"> </w:t>
      </w:r>
      <w:r w:rsidRPr="007101D2">
        <w:rPr>
          <w:rFonts w:asciiTheme="minorHAnsi" w:hAnsiTheme="minorHAnsi" w:cstheme="minorHAnsi"/>
          <w:szCs w:val="24"/>
        </w:rPr>
        <w:t>complement</w:t>
      </w:r>
      <w:r w:rsidR="0003079A">
        <w:rPr>
          <w:rFonts w:asciiTheme="minorHAnsi" w:hAnsiTheme="minorHAnsi" w:cstheme="minorHAnsi"/>
          <w:szCs w:val="24"/>
        </w:rPr>
        <w:t xml:space="preserve"> </w:t>
      </w:r>
      <w:r w:rsidRPr="007101D2">
        <w:rPr>
          <w:rFonts w:asciiTheme="minorHAnsi" w:hAnsiTheme="minorHAnsi" w:cstheme="minorHAnsi"/>
          <w:szCs w:val="24"/>
        </w:rPr>
        <w:t>terrestrial</w:t>
      </w:r>
      <w:r w:rsidR="0003079A">
        <w:rPr>
          <w:rFonts w:asciiTheme="minorHAnsi" w:hAnsiTheme="minorHAnsi" w:cstheme="minorHAnsi"/>
          <w:szCs w:val="24"/>
        </w:rPr>
        <w:t xml:space="preserve"> </w:t>
      </w:r>
      <w:r w:rsidRPr="007101D2">
        <w:rPr>
          <w:rFonts w:asciiTheme="minorHAnsi" w:hAnsiTheme="minorHAnsi" w:cstheme="minorHAnsi"/>
          <w:szCs w:val="24"/>
        </w:rPr>
        <w:t>mobile</w:t>
      </w:r>
      <w:r w:rsidR="0003079A">
        <w:rPr>
          <w:rFonts w:asciiTheme="minorHAnsi" w:hAnsiTheme="minorHAnsi" w:cstheme="minorHAnsi"/>
          <w:szCs w:val="24"/>
        </w:rPr>
        <w:t xml:space="preserve"> </w:t>
      </w:r>
      <w:r w:rsidRPr="007101D2">
        <w:rPr>
          <w:rFonts w:asciiTheme="minorHAnsi" w:hAnsiTheme="minorHAnsi" w:cstheme="minorHAnsi"/>
          <w:szCs w:val="24"/>
        </w:rPr>
        <w:t>network</w:t>
      </w:r>
      <w:r w:rsidR="0003079A">
        <w:rPr>
          <w:rFonts w:asciiTheme="minorHAnsi" w:hAnsiTheme="minorHAnsi" w:cstheme="minorHAnsi"/>
          <w:szCs w:val="24"/>
        </w:rPr>
        <w:t xml:space="preserve"> </w:t>
      </w:r>
      <w:r w:rsidRPr="007101D2">
        <w:rPr>
          <w:rFonts w:asciiTheme="minorHAnsi" w:hAnsiTheme="minorHAnsi" w:cstheme="minorHAnsi"/>
          <w:szCs w:val="24"/>
        </w:rPr>
        <w:t>coverage.</w:t>
      </w:r>
    </w:p>
    <w:p w14:paraId="6B2639AC" w14:textId="629B6C38" w:rsidR="009951D4" w:rsidRPr="007101D2" w:rsidRDefault="009951D4" w:rsidP="000C435A">
      <w:pPr>
        <w:pStyle w:val="ListParagraph"/>
        <w:numPr>
          <w:ilvl w:val="0"/>
          <w:numId w:val="15"/>
        </w:numPr>
        <w:tabs>
          <w:tab w:val="clear" w:pos="1134"/>
          <w:tab w:val="clear" w:pos="1871"/>
          <w:tab w:val="clear" w:pos="2268"/>
        </w:tabs>
        <w:overflowPunct/>
        <w:autoSpaceDE/>
        <w:autoSpaceDN/>
        <w:adjustRightInd/>
        <w:spacing w:before="60" w:after="60" w:line="240" w:lineRule="auto"/>
        <w:ind w:left="714" w:hanging="357"/>
        <w:contextualSpacing w:val="0"/>
        <w:jc w:val="left"/>
        <w:textAlignment w:val="auto"/>
        <w:rPr>
          <w:rFonts w:asciiTheme="minorHAnsi" w:hAnsiTheme="minorHAnsi" w:cstheme="minorHAnsi"/>
          <w:szCs w:val="24"/>
        </w:rPr>
      </w:pPr>
      <w:r w:rsidRPr="007101D2">
        <w:rPr>
          <w:rFonts w:asciiTheme="minorHAnsi" w:hAnsiTheme="minorHAnsi" w:cstheme="minorHAnsi"/>
          <w:szCs w:val="24"/>
        </w:rPr>
        <w:t>Spectrum</w:t>
      </w:r>
      <w:r w:rsidR="0003079A">
        <w:rPr>
          <w:rFonts w:asciiTheme="minorHAnsi" w:hAnsiTheme="minorHAnsi" w:cstheme="minorHAnsi"/>
          <w:szCs w:val="24"/>
        </w:rPr>
        <w:t xml:space="preserve"> </w:t>
      </w:r>
      <w:r w:rsidRPr="007101D2">
        <w:rPr>
          <w:rFonts w:asciiTheme="minorHAnsi" w:hAnsiTheme="minorHAnsi" w:cstheme="minorHAnsi"/>
          <w:szCs w:val="24"/>
        </w:rPr>
        <w:t>needs</w:t>
      </w:r>
      <w:r w:rsidR="0003079A">
        <w:rPr>
          <w:rFonts w:asciiTheme="minorHAnsi" w:hAnsiTheme="minorHAnsi" w:cstheme="minorHAnsi"/>
          <w:szCs w:val="24"/>
        </w:rPr>
        <w:t xml:space="preserve"> </w:t>
      </w:r>
      <w:r w:rsidRPr="007101D2">
        <w:rPr>
          <w:rFonts w:asciiTheme="minorHAnsi" w:hAnsiTheme="minorHAnsi" w:cstheme="minorHAnsi"/>
          <w:szCs w:val="24"/>
        </w:rPr>
        <w:t>and</w:t>
      </w:r>
      <w:r w:rsidR="0003079A">
        <w:rPr>
          <w:rFonts w:asciiTheme="minorHAnsi" w:hAnsiTheme="minorHAnsi" w:cstheme="minorHAnsi"/>
          <w:szCs w:val="24"/>
        </w:rPr>
        <w:t xml:space="preserve"> </w:t>
      </w:r>
      <w:r w:rsidRPr="007101D2">
        <w:rPr>
          <w:rFonts w:asciiTheme="minorHAnsi" w:hAnsiTheme="minorHAnsi" w:cstheme="minorHAnsi"/>
          <w:szCs w:val="24"/>
        </w:rPr>
        <w:t>appropriate</w:t>
      </w:r>
      <w:r w:rsidR="0003079A">
        <w:rPr>
          <w:rFonts w:asciiTheme="minorHAnsi" w:hAnsiTheme="minorHAnsi" w:cstheme="minorHAnsi"/>
          <w:szCs w:val="24"/>
        </w:rPr>
        <w:t xml:space="preserve"> </w:t>
      </w:r>
      <w:r w:rsidRPr="007101D2">
        <w:rPr>
          <w:rFonts w:asciiTheme="minorHAnsi" w:hAnsiTheme="minorHAnsi" w:cstheme="minorHAnsi"/>
          <w:szCs w:val="24"/>
        </w:rPr>
        <w:t>protection</w:t>
      </w:r>
      <w:r w:rsidR="0003079A">
        <w:rPr>
          <w:rFonts w:asciiTheme="minorHAnsi" w:hAnsiTheme="minorHAnsi" w:cstheme="minorHAnsi"/>
          <w:szCs w:val="24"/>
        </w:rPr>
        <w:t xml:space="preserve"> </w:t>
      </w:r>
      <w:r w:rsidRPr="007101D2">
        <w:rPr>
          <w:rFonts w:asciiTheme="minorHAnsi" w:hAnsiTheme="minorHAnsi" w:cstheme="minorHAnsi"/>
          <w:szCs w:val="24"/>
        </w:rPr>
        <w:t>criteria</w:t>
      </w:r>
      <w:r w:rsidR="0003079A">
        <w:rPr>
          <w:rFonts w:asciiTheme="minorHAnsi" w:hAnsiTheme="minorHAnsi" w:cstheme="minorHAnsi"/>
          <w:szCs w:val="24"/>
        </w:rPr>
        <w:t xml:space="preserve"> </w:t>
      </w:r>
      <w:r w:rsidRPr="007101D2">
        <w:rPr>
          <w:rFonts w:asciiTheme="minorHAnsi" w:hAnsiTheme="minorHAnsi" w:cstheme="minorHAnsi"/>
          <w:szCs w:val="24"/>
        </w:rPr>
        <w:t>for</w:t>
      </w:r>
      <w:r w:rsidR="0003079A">
        <w:rPr>
          <w:rFonts w:asciiTheme="minorHAnsi" w:hAnsiTheme="minorHAnsi" w:cstheme="minorHAnsi"/>
          <w:szCs w:val="24"/>
        </w:rPr>
        <w:t xml:space="preserve"> </w:t>
      </w:r>
      <w:r w:rsidRPr="007101D2">
        <w:rPr>
          <w:rFonts w:asciiTheme="minorHAnsi" w:hAnsiTheme="minorHAnsi" w:cstheme="minorHAnsi"/>
          <w:szCs w:val="24"/>
        </w:rPr>
        <w:t>space</w:t>
      </w:r>
      <w:r w:rsidR="0003079A">
        <w:rPr>
          <w:rFonts w:asciiTheme="minorHAnsi" w:hAnsiTheme="minorHAnsi" w:cstheme="minorHAnsi"/>
          <w:szCs w:val="24"/>
        </w:rPr>
        <w:t xml:space="preserve"> </w:t>
      </w:r>
      <w:r w:rsidRPr="007101D2">
        <w:rPr>
          <w:rFonts w:asciiTheme="minorHAnsi" w:hAnsiTheme="minorHAnsi" w:cstheme="minorHAnsi"/>
          <w:szCs w:val="24"/>
        </w:rPr>
        <w:t>weather</w:t>
      </w:r>
      <w:r w:rsidR="0003079A">
        <w:rPr>
          <w:rFonts w:asciiTheme="minorHAnsi" w:hAnsiTheme="minorHAnsi" w:cstheme="minorHAnsi"/>
          <w:szCs w:val="24"/>
        </w:rPr>
        <w:t xml:space="preserve"> </w:t>
      </w:r>
      <w:r w:rsidRPr="007101D2">
        <w:rPr>
          <w:rFonts w:asciiTheme="minorHAnsi" w:hAnsiTheme="minorHAnsi" w:cstheme="minorHAnsi"/>
          <w:szCs w:val="24"/>
        </w:rPr>
        <w:t>sensors.</w:t>
      </w:r>
    </w:p>
    <w:p w14:paraId="347F7312" w14:textId="33172F9B" w:rsidR="009951D4" w:rsidRPr="007101D2" w:rsidRDefault="009951D4" w:rsidP="000C435A">
      <w:pPr>
        <w:pStyle w:val="ListParagraph"/>
        <w:numPr>
          <w:ilvl w:val="0"/>
          <w:numId w:val="15"/>
        </w:numPr>
        <w:tabs>
          <w:tab w:val="clear" w:pos="1134"/>
          <w:tab w:val="clear" w:pos="1871"/>
          <w:tab w:val="clear" w:pos="2268"/>
        </w:tabs>
        <w:overflowPunct/>
        <w:autoSpaceDE/>
        <w:autoSpaceDN/>
        <w:adjustRightInd/>
        <w:spacing w:before="60" w:after="60" w:line="240" w:lineRule="auto"/>
        <w:ind w:left="714" w:hanging="357"/>
        <w:contextualSpacing w:val="0"/>
        <w:jc w:val="left"/>
        <w:textAlignment w:val="auto"/>
        <w:rPr>
          <w:rFonts w:asciiTheme="minorHAnsi" w:hAnsiTheme="minorHAnsi" w:cstheme="minorHAnsi"/>
          <w:szCs w:val="24"/>
        </w:rPr>
      </w:pPr>
      <w:r w:rsidRPr="007101D2">
        <w:rPr>
          <w:rFonts w:asciiTheme="minorHAnsi" w:hAnsiTheme="minorHAnsi" w:cstheme="minorHAnsi"/>
          <w:szCs w:val="24"/>
        </w:rPr>
        <w:t>Potential</w:t>
      </w:r>
      <w:r w:rsidR="0003079A">
        <w:rPr>
          <w:rFonts w:asciiTheme="minorHAnsi" w:hAnsiTheme="minorHAnsi" w:cstheme="minorHAnsi"/>
          <w:szCs w:val="24"/>
        </w:rPr>
        <w:t xml:space="preserve"> </w:t>
      </w:r>
      <w:r w:rsidRPr="007101D2">
        <w:rPr>
          <w:rFonts w:asciiTheme="minorHAnsi" w:hAnsiTheme="minorHAnsi" w:cstheme="minorHAnsi"/>
          <w:szCs w:val="24"/>
        </w:rPr>
        <w:t>new</w:t>
      </w:r>
      <w:r w:rsidR="0003079A">
        <w:rPr>
          <w:rFonts w:asciiTheme="minorHAnsi" w:hAnsiTheme="minorHAnsi" w:cstheme="minorHAnsi"/>
          <w:szCs w:val="24"/>
        </w:rPr>
        <w:t xml:space="preserve"> </w:t>
      </w:r>
      <w:r w:rsidRPr="007101D2">
        <w:rPr>
          <w:rFonts w:asciiTheme="minorHAnsi" w:hAnsiTheme="minorHAnsi" w:cstheme="minorHAnsi"/>
          <w:szCs w:val="24"/>
        </w:rPr>
        <w:t>frequency</w:t>
      </w:r>
      <w:r w:rsidR="0003079A">
        <w:rPr>
          <w:rFonts w:asciiTheme="minorHAnsi" w:hAnsiTheme="minorHAnsi" w:cstheme="minorHAnsi"/>
          <w:szCs w:val="24"/>
        </w:rPr>
        <w:t xml:space="preserve"> </w:t>
      </w:r>
      <w:r w:rsidRPr="007101D2">
        <w:rPr>
          <w:rFonts w:asciiTheme="minorHAnsi" w:hAnsiTheme="minorHAnsi" w:cstheme="minorHAnsi"/>
          <w:szCs w:val="24"/>
        </w:rPr>
        <w:t>allocations</w:t>
      </w:r>
      <w:r w:rsidR="0003079A">
        <w:rPr>
          <w:rFonts w:asciiTheme="minorHAnsi" w:hAnsiTheme="minorHAnsi" w:cstheme="minorHAnsi"/>
          <w:szCs w:val="24"/>
        </w:rPr>
        <w:t xml:space="preserve"> </w:t>
      </w:r>
      <w:r w:rsidRPr="007101D2">
        <w:rPr>
          <w:rFonts w:asciiTheme="minorHAnsi" w:hAnsiTheme="minorHAnsi" w:cstheme="minorHAnsi"/>
          <w:szCs w:val="24"/>
        </w:rPr>
        <w:t>and</w:t>
      </w:r>
      <w:r w:rsidR="0003079A">
        <w:rPr>
          <w:rFonts w:asciiTheme="minorHAnsi" w:hAnsiTheme="minorHAnsi" w:cstheme="minorHAnsi"/>
          <w:szCs w:val="24"/>
        </w:rPr>
        <w:t xml:space="preserve"> </w:t>
      </w:r>
      <w:r w:rsidRPr="007101D2">
        <w:rPr>
          <w:rFonts w:asciiTheme="minorHAnsi" w:hAnsiTheme="minorHAnsi" w:cstheme="minorHAnsi"/>
          <w:szCs w:val="24"/>
        </w:rPr>
        <w:t>regulatory</w:t>
      </w:r>
      <w:r w:rsidR="0003079A">
        <w:rPr>
          <w:rFonts w:asciiTheme="minorHAnsi" w:hAnsiTheme="minorHAnsi" w:cstheme="minorHAnsi"/>
          <w:szCs w:val="24"/>
        </w:rPr>
        <w:t xml:space="preserve"> </w:t>
      </w:r>
      <w:r w:rsidRPr="007101D2">
        <w:rPr>
          <w:rFonts w:asciiTheme="minorHAnsi" w:hAnsiTheme="minorHAnsi" w:cstheme="minorHAnsi"/>
          <w:szCs w:val="24"/>
        </w:rPr>
        <w:t>actions</w:t>
      </w:r>
      <w:r w:rsidR="0003079A">
        <w:rPr>
          <w:rFonts w:asciiTheme="minorHAnsi" w:hAnsiTheme="minorHAnsi" w:cstheme="minorHAnsi"/>
          <w:szCs w:val="24"/>
        </w:rPr>
        <w:t xml:space="preserve"> </w:t>
      </w:r>
      <w:r w:rsidRPr="007101D2">
        <w:rPr>
          <w:rFonts w:asciiTheme="minorHAnsi" w:hAnsiTheme="minorHAnsi" w:cstheme="minorHAnsi"/>
          <w:szCs w:val="24"/>
        </w:rPr>
        <w:t>for</w:t>
      </w:r>
      <w:r w:rsidR="0003079A">
        <w:rPr>
          <w:rFonts w:asciiTheme="minorHAnsi" w:hAnsiTheme="minorHAnsi" w:cstheme="minorHAnsi"/>
          <w:szCs w:val="24"/>
        </w:rPr>
        <w:t xml:space="preserve"> </w:t>
      </w:r>
      <w:r w:rsidRPr="007101D2">
        <w:rPr>
          <w:rFonts w:asciiTheme="minorHAnsi" w:hAnsiTheme="minorHAnsi" w:cstheme="minorHAnsi"/>
          <w:szCs w:val="24"/>
        </w:rPr>
        <w:t>future</w:t>
      </w:r>
      <w:r w:rsidR="0003079A">
        <w:rPr>
          <w:rFonts w:asciiTheme="minorHAnsi" w:hAnsiTheme="minorHAnsi" w:cstheme="minorHAnsi"/>
          <w:szCs w:val="24"/>
        </w:rPr>
        <w:t xml:space="preserve"> </w:t>
      </w:r>
      <w:r w:rsidRPr="007101D2">
        <w:rPr>
          <w:rFonts w:asciiTheme="minorHAnsi" w:hAnsiTheme="minorHAnsi" w:cstheme="minorHAnsi"/>
          <w:szCs w:val="24"/>
        </w:rPr>
        <w:t>development</w:t>
      </w:r>
      <w:r w:rsidR="0003079A">
        <w:rPr>
          <w:rFonts w:asciiTheme="minorHAnsi" w:hAnsiTheme="minorHAnsi" w:cstheme="minorHAnsi"/>
          <w:szCs w:val="24"/>
        </w:rPr>
        <w:t xml:space="preserve"> </w:t>
      </w:r>
      <w:r w:rsidRPr="007101D2">
        <w:rPr>
          <w:rFonts w:asciiTheme="minorHAnsi" w:hAnsiTheme="minorHAnsi" w:cstheme="minorHAnsi"/>
          <w:szCs w:val="24"/>
        </w:rPr>
        <w:t>of</w:t>
      </w:r>
      <w:r w:rsidR="0003079A">
        <w:rPr>
          <w:rFonts w:asciiTheme="minorHAnsi" w:hAnsiTheme="minorHAnsi" w:cstheme="minorHAnsi"/>
          <w:szCs w:val="24"/>
        </w:rPr>
        <w:t xml:space="preserve"> </w:t>
      </w:r>
      <w:r w:rsidRPr="007101D2">
        <w:rPr>
          <w:rFonts w:asciiTheme="minorHAnsi" w:hAnsiTheme="minorHAnsi" w:cstheme="minorHAnsi"/>
          <w:szCs w:val="24"/>
        </w:rPr>
        <w:t>low-data-rate</w:t>
      </w:r>
      <w:r w:rsidR="0003079A">
        <w:rPr>
          <w:rFonts w:asciiTheme="minorHAnsi" w:hAnsiTheme="minorHAnsi" w:cstheme="minorHAnsi"/>
          <w:szCs w:val="24"/>
        </w:rPr>
        <w:t xml:space="preserve"> </w:t>
      </w:r>
      <w:r w:rsidRPr="007101D2">
        <w:rPr>
          <w:rFonts w:asciiTheme="minorHAnsi" w:hAnsiTheme="minorHAnsi" w:cstheme="minorHAnsi"/>
          <w:szCs w:val="24"/>
        </w:rPr>
        <w:t>non-geostationary</w:t>
      </w:r>
      <w:r w:rsidR="0003079A">
        <w:rPr>
          <w:rFonts w:asciiTheme="minorHAnsi" w:hAnsiTheme="minorHAnsi" w:cstheme="minorHAnsi"/>
          <w:szCs w:val="24"/>
        </w:rPr>
        <w:t xml:space="preserve"> </w:t>
      </w:r>
      <w:r w:rsidRPr="007101D2">
        <w:rPr>
          <w:rFonts w:asciiTheme="minorHAnsi" w:hAnsiTheme="minorHAnsi" w:cstheme="minorHAnsi"/>
          <w:szCs w:val="24"/>
        </w:rPr>
        <w:t>mobile-satellite</w:t>
      </w:r>
      <w:r w:rsidR="0003079A">
        <w:rPr>
          <w:rFonts w:asciiTheme="minorHAnsi" w:hAnsiTheme="minorHAnsi" w:cstheme="minorHAnsi"/>
          <w:szCs w:val="24"/>
        </w:rPr>
        <w:t xml:space="preserve"> </w:t>
      </w:r>
      <w:r w:rsidRPr="007101D2">
        <w:rPr>
          <w:rFonts w:asciiTheme="minorHAnsi" w:hAnsiTheme="minorHAnsi" w:cstheme="minorHAnsi"/>
          <w:szCs w:val="24"/>
        </w:rPr>
        <w:t>systems</w:t>
      </w:r>
      <w:r w:rsidR="0003079A">
        <w:rPr>
          <w:rFonts w:asciiTheme="minorHAnsi" w:hAnsiTheme="minorHAnsi" w:cstheme="minorHAnsi"/>
          <w:szCs w:val="24"/>
        </w:rPr>
        <w:t xml:space="preserve"> </w:t>
      </w:r>
      <w:r w:rsidRPr="007101D2">
        <w:rPr>
          <w:rFonts w:asciiTheme="minorHAnsi" w:hAnsiTheme="minorHAnsi" w:cstheme="minorHAnsi"/>
          <w:szCs w:val="24"/>
        </w:rPr>
        <w:t>(small</w:t>
      </w:r>
      <w:r w:rsidR="0003079A">
        <w:rPr>
          <w:rFonts w:asciiTheme="minorHAnsi" w:hAnsiTheme="minorHAnsi" w:cstheme="minorHAnsi"/>
          <w:szCs w:val="24"/>
        </w:rPr>
        <w:t xml:space="preserve"> </w:t>
      </w:r>
      <w:r w:rsidRPr="007101D2">
        <w:rPr>
          <w:rFonts w:asciiTheme="minorHAnsi" w:hAnsiTheme="minorHAnsi" w:cstheme="minorHAnsi"/>
          <w:szCs w:val="24"/>
        </w:rPr>
        <w:t>satellites).</w:t>
      </w:r>
    </w:p>
    <w:p w14:paraId="13C88BF3" w14:textId="138C54CD" w:rsidR="009B1414" w:rsidRPr="007101D2" w:rsidRDefault="009951D4" w:rsidP="000C435A">
      <w:pPr>
        <w:pStyle w:val="ListParagraph"/>
        <w:numPr>
          <w:ilvl w:val="0"/>
          <w:numId w:val="15"/>
        </w:numPr>
        <w:tabs>
          <w:tab w:val="clear" w:pos="1134"/>
          <w:tab w:val="clear" w:pos="1871"/>
          <w:tab w:val="clear" w:pos="2268"/>
        </w:tabs>
        <w:overflowPunct/>
        <w:autoSpaceDE/>
        <w:autoSpaceDN/>
        <w:adjustRightInd/>
        <w:spacing w:before="60" w:after="60" w:line="240" w:lineRule="auto"/>
        <w:ind w:left="714" w:hanging="357"/>
        <w:contextualSpacing w:val="0"/>
        <w:jc w:val="left"/>
        <w:textAlignment w:val="auto"/>
        <w:rPr>
          <w:rFonts w:asciiTheme="minorHAnsi" w:hAnsiTheme="minorHAnsi" w:cstheme="minorHAnsi"/>
          <w:szCs w:val="24"/>
        </w:rPr>
      </w:pPr>
      <w:r w:rsidRPr="007101D2">
        <w:rPr>
          <w:rFonts w:asciiTheme="minorHAnsi" w:hAnsiTheme="minorHAnsi" w:cstheme="minorHAnsi"/>
          <w:szCs w:val="24"/>
        </w:rPr>
        <w:t>Identification</w:t>
      </w:r>
      <w:r w:rsidR="0003079A">
        <w:rPr>
          <w:rFonts w:asciiTheme="minorHAnsi" w:hAnsiTheme="minorHAnsi" w:cstheme="minorHAnsi"/>
          <w:szCs w:val="24"/>
        </w:rPr>
        <w:t xml:space="preserve"> </w:t>
      </w:r>
      <w:r w:rsidRPr="007101D2">
        <w:rPr>
          <w:rFonts w:asciiTheme="minorHAnsi" w:hAnsiTheme="minorHAnsi" w:cstheme="minorHAnsi"/>
          <w:szCs w:val="24"/>
        </w:rPr>
        <w:t>of</w:t>
      </w:r>
      <w:r w:rsidR="0003079A">
        <w:rPr>
          <w:rFonts w:asciiTheme="minorHAnsi" w:hAnsiTheme="minorHAnsi" w:cstheme="minorHAnsi"/>
          <w:szCs w:val="24"/>
        </w:rPr>
        <w:t xml:space="preserve"> </w:t>
      </w:r>
      <w:r w:rsidRPr="007101D2">
        <w:rPr>
          <w:rFonts w:asciiTheme="minorHAnsi" w:hAnsiTheme="minorHAnsi" w:cstheme="minorHAnsi"/>
          <w:szCs w:val="24"/>
        </w:rPr>
        <w:t>measures</w:t>
      </w:r>
      <w:r w:rsidR="0003079A">
        <w:rPr>
          <w:rFonts w:asciiTheme="minorHAnsi" w:hAnsiTheme="minorHAnsi" w:cstheme="minorHAnsi"/>
          <w:szCs w:val="24"/>
        </w:rPr>
        <w:t xml:space="preserve"> </w:t>
      </w:r>
      <w:r w:rsidRPr="007101D2">
        <w:rPr>
          <w:rFonts w:asciiTheme="minorHAnsi" w:hAnsiTheme="minorHAnsi" w:cstheme="minorHAnsi"/>
          <w:szCs w:val="24"/>
        </w:rPr>
        <w:t>to</w:t>
      </w:r>
      <w:r w:rsidR="0003079A">
        <w:rPr>
          <w:rFonts w:asciiTheme="minorHAnsi" w:hAnsiTheme="minorHAnsi" w:cstheme="minorHAnsi"/>
          <w:szCs w:val="24"/>
        </w:rPr>
        <w:t xml:space="preserve"> </w:t>
      </w:r>
      <w:r w:rsidRPr="007101D2">
        <w:rPr>
          <w:rFonts w:asciiTheme="minorHAnsi" w:hAnsiTheme="minorHAnsi" w:cstheme="minorHAnsi"/>
          <w:szCs w:val="24"/>
        </w:rPr>
        <w:t>facilitate</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operation</w:t>
      </w:r>
      <w:r w:rsidR="0003079A">
        <w:rPr>
          <w:rFonts w:asciiTheme="minorHAnsi" w:hAnsiTheme="minorHAnsi" w:cstheme="minorHAnsi"/>
          <w:szCs w:val="24"/>
        </w:rPr>
        <w:t xml:space="preserve"> </w:t>
      </w:r>
      <w:r w:rsidRPr="007101D2">
        <w:rPr>
          <w:rFonts w:asciiTheme="minorHAnsi" w:hAnsiTheme="minorHAnsi" w:cstheme="minorHAnsi"/>
          <w:szCs w:val="24"/>
        </w:rPr>
        <w:t>of</w:t>
      </w:r>
      <w:r w:rsidR="0003079A">
        <w:rPr>
          <w:rFonts w:asciiTheme="minorHAnsi" w:hAnsiTheme="minorHAnsi" w:cstheme="minorHAnsi"/>
          <w:szCs w:val="24"/>
        </w:rPr>
        <w:t xml:space="preserve"> </w:t>
      </w:r>
      <w:r w:rsidRPr="007101D2">
        <w:rPr>
          <w:rFonts w:asciiTheme="minorHAnsi" w:hAnsiTheme="minorHAnsi" w:cstheme="minorHAnsi"/>
          <w:szCs w:val="24"/>
        </w:rPr>
        <w:t>earth</w:t>
      </w:r>
      <w:r w:rsidR="0003079A">
        <w:rPr>
          <w:rFonts w:asciiTheme="minorHAnsi" w:hAnsiTheme="minorHAnsi" w:cstheme="minorHAnsi"/>
          <w:szCs w:val="24"/>
        </w:rPr>
        <w:t xml:space="preserve"> </w:t>
      </w:r>
      <w:r w:rsidRPr="007101D2">
        <w:rPr>
          <w:rFonts w:asciiTheme="minorHAnsi" w:hAnsiTheme="minorHAnsi" w:cstheme="minorHAnsi"/>
          <w:szCs w:val="24"/>
        </w:rPr>
        <w:t>stations</w:t>
      </w:r>
      <w:r w:rsidR="0003079A">
        <w:rPr>
          <w:rFonts w:asciiTheme="minorHAnsi" w:hAnsiTheme="minorHAnsi" w:cstheme="minorHAnsi"/>
          <w:szCs w:val="24"/>
        </w:rPr>
        <w:t xml:space="preserve"> </w:t>
      </w:r>
      <w:r w:rsidRPr="007101D2">
        <w:rPr>
          <w:rFonts w:asciiTheme="minorHAnsi" w:hAnsiTheme="minorHAnsi" w:cstheme="minorHAnsi"/>
          <w:szCs w:val="24"/>
        </w:rPr>
        <w:t>on</w:t>
      </w:r>
      <w:r w:rsidR="0003079A">
        <w:rPr>
          <w:rFonts w:asciiTheme="minorHAnsi" w:hAnsiTheme="minorHAnsi" w:cstheme="minorHAnsi"/>
          <w:szCs w:val="24"/>
        </w:rPr>
        <w:t xml:space="preserve"> </w:t>
      </w:r>
      <w:r w:rsidRPr="007101D2">
        <w:rPr>
          <w:rFonts w:asciiTheme="minorHAnsi" w:hAnsiTheme="minorHAnsi" w:cstheme="minorHAnsi"/>
          <w:szCs w:val="24"/>
        </w:rPr>
        <w:t>board</w:t>
      </w:r>
      <w:r w:rsidR="0003079A">
        <w:rPr>
          <w:rFonts w:asciiTheme="minorHAnsi" w:hAnsiTheme="minorHAnsi" w:cstheme="minorHAnsi"/>
          <w:szCs w:val="24"/>
        </w:rPr>
        <w:t xml:space="preserve"> </w:t>
      </w:r>
      <w:r w:rsidRPr="007101D2">
        <w:rPr>
          <w:rFonts w:asciiTheme="minorHAnsi" w:hAnsiTheme="minorHAnsi" w:cstheme="minorHAnsi"/>
          <w:szCs w:val="24"/>
        </w:rPr>
        <w:t>unmanned</w:t>
      </w:r>
      <w:r w:rsidR="0003079A">
        <w:rPr>
          <w:rFonts w:asciiTheme="minorHAnsi" w:hAnsiTheme="minorHAnsi" w:cstheme="minorHAnsi"/>
          <w:szCs w:val="24"/>
        </w:rPr>
        <w:t xml:space="preserve"> </w:t>
      </w:r>
      <w:r w:rsidRPr="007101D2">
        <w:rPr>
          <w:rFonts w:asciiTheme="minorHAnsi" w:hAnsiTheme="minorHAnsi" w:cstheme="minorHAnsi"/>
          <w:szCs w:val="24"/>
        </w:rPr>
        <w:t>aircraft,</w:t>
      </w:r>
      <w:r w:rsidR="0003079A">
        <w:rPr>
          <w:rFonts w:asciiTheme="minorHAnsi" w:hAnsiTheme="minorHAnsi" w:cstheme="minorHAnsi"/>
          <w:szCs w:val="24"/>
        </w:rPr>
        <w:t xml:space="preserve"> </w:t>
      </w:r>
      <w:r w:rsidRPr="007101D2">
        <w:rPr>
          <w:rFonts w:asciiTheme="minorHAnsi" w:hAnsiTheme="minorHAnsi" w:cstheme="minorHAnsi"/>
          <w:szCs w:val="24"/>
        </w:rPr>
        <w:t>including</w:t>
      </w:r>
      <w:r w:rsidR="0003079A">
        <w:rPr>
          <w:rFonts w:asciiTheme="minorHAnsi" w:hAnsiTheme="minorHAnsi" w:cstheme="minorHAnsi"/>
          <w:szCs w:val="24"/>
        </w:rPr>
        <w:t xml:space="preserve"> </w:t>
      </w:r>
      <w:r w:rsidRPr="007101D2">
        <w:rPr>
          <w:rFonts w:asciiTheme="minorHAnsi" w:hAnsiTheme="minorHAnsi" w:cstheme="minorHAnsi"/>
          <w:szCs w:val="24"/>
        </w:rPr>
        <w:t>identification</w:t>
      </w:r>
      <w:r w:rsidR="0003079A">
        <w:rPr>
          <w:rFonts w:asciiTheme="minorHAnsi" w:hAnsiTheme="minorHAnsi" w:cstheme="minorHAnsi"/>
          <w:szCs w:val="24"/>
        </w:rPr>
        <w:t xml:space="preserve"> </w:t>
      </w:r>
      <w:r w:rsidRPr="007101D2">
        <w:rPr>
          <w:rFonts w:asciiTheme="minorHAnsi" w:hAnsiTheme="minorHAnsi" w:cstheme="minorHAnsi"/>
          <w:szCs w:val="24"/>
        </w:rPr>
        <w:t>of</w:t>
      </w:r>
      <w:r w:rsidR="0003079A">
        <w:rPr>
          <w:rFonts w:asciiTheme="minorHAnsi" w:hAnsiTheme="minorHAnsi" w:cstheme="minorHAnsi"/>
          <w:szCs w:val="24"/>
        </w:rPr>
        <w:t xml:space="preserve"> </w:t>
      </w:r>
      <w:r w:rsidRPr="007101D2">
        <w:rPr>
          <w:rFonts w:asciiTheme="minorHAnsi" w:hAnsiTheme="minorHAnsi" w:cstheme="minorHAnsi"/>
          <w:szCs w:val="24"/>
        </w:rPr>
        <w:t>suitable</w:t>
      </w:r>
      <w:r w:rsidR="0003079A">
        <w:rPr>
          <w:rFonts w:asciiTheme="minorHAnsi" w:hAnsiTheme="minorHAnsi" w:cstheme="minorHAnsi"/>
          <w:szCs w:val="24"/>
        </w:rPr>
        <w:t xml:space="preserve"> </w:t>
      </w:r>
      <w:r w:rsidRPr="007101D2">
        <w:rPr>
          <w:rFonts w:asciiTheme="minorHAnsi" w:hAnsiTheme="minorHAnsi" w:cstheme="minorHAnsi"/>
          <w:szCs w:val="24"/>
        </w:rPr>
        <w:t>frequency</w:t>
      </w:r>
      <w:r w:rsidR="0003079A">
        <w:rPr>
          <w:rFonts w:asciiTheme="minorHAnsi" w:hAnsiTheme="minorHAnsi" w:cstheme="minorHAnsi"/>
          <w:szCs w:val="24"/>
        </w:rPr>
        <w:t xml:space="preserve"> </w:t>
      </w:r>
      <w:r w:rsidRPr="007101D2">
        <w:rPr>
          <w:rFonts w:asciiTheme="minorHAnsi" w:hAnsiTheme="minorHAnsi" w:cstheme="minorHAnsi"/>
          <w:szCs w:val="24"/>
        </w:rPr>
        <w:t>bands</w:t>
      </w:r>
      <w:r w:rsidR="0003079A">
        <w:rPr>
          <w:rFonts w:asciiTheme="minorHAnsi" w:hAnsiTheme="minorHAnsi" w:cstheme="minorHAnsi"/>
          <w:szCs w:val="24"/>
        </w:rPr>
        <w:t xml:space="preserve"> </w:t>
      </w:r>
      <w:r w:rsidRPr="007101D2">
        <w:rPr>
          <w:rFonts w:asciiTheme="minorHAnsi" w:hAnsiTheme="minorHAnsi" w:cstheme="minorHAnsi"/>
          <w:szCs w:val="24"/>
        </w:rPr>
        <w:t>to</w:t>
      </w:r>
      <w:r w:rsidR="0003079A">
        <w:rPr>
          <w:rFonts w:asciiTheme="minorHAnsi" w:hAnsiTheme="minorHAnsi" w:cstheme="minorHAnsi"/>
          <w:szCs w:val="24"/>
        </w:rPr>
        <w:t xml:space="preserve"> </w:t>
      </w:r>
      <w:r w:rsidRPr="007101D2">
        <w:rPr>
          <w:rFonts w:asciiTheme="minorHAnsi" w:hAnsiTheme="minorHAnsi" w:cstheme="minorHAnsi"/>
          <w:szCs w:val="24"/>
        </w:rPr>
        <w:t>decide</w:t>
      </w:r>
      <w:r w:rsidR="0003079A">
        <w:rPr>
          <w:rFonts w:asciiTheme="minorHAnsi" w:hAnsiTheme="minorHAnsi" w:cstheme="minorHAnsi"/>
          <w:szCs w:val="24"/>
        </w:rPr>
        <w:t xml:space="preserve"> </w:t>
      </w:r>
      <w:r w:rsidRPr="007101D2">
        <w:rPr>
          <w:rFonts w:asciiTheme="minorHAnsi" w:hAnsiTheme="minorHAnsi" w:cstheme="minorHAnsi"/>
          <w:szCs w:val="24"/>
        </w:rPr>
        <w:t>on</w:t>
      </w:r>
      <w:r w:rsidR="0003079A">
        <w:rPr>
          <w:rFonts w:asciiTheme="minorHAnsi" w:hAnsiTheme="minorHAnsi" w:cstheme="minorHAnsi"/>
          <w:szCs w:val="24"/>
        </w:rPr>
        <w:t xml:space="preserve"> </w:t>
      </w:r>
      <w:r w:rsidRPr="007101D2">
        <w:rPr>
          <w:rFonts w:asciiTheme="minorHAnsi" w:hAnsiTheme="minorHAnsi" w:cstheme="minorHAnsi"/>
          <w:szCs w:val="24"/>
        </w:rPr>
        <w:t>the</w:t>
      </w:r>
      <w:r w:rsidR="0003079A">
        <w:rPr>
          <w:rFonts w:asciiTheme="minorHAnsi" w:hAnsiTheme="minorHAnsi" w:cstheme="minorHAnsi"/>
          <w:szCs w:val="24"/>
        </w:rPr>
        <w:t xml:space="preserve"> </w:t>
      </w:r>
      <w:r w:rsidRPr="007101D2">
        <w:rPr>
          <w:rFonts w:asciiTheme="minorHAnsi" w:hAnsiTheme="minorHAnsi" w:cstheme="minorHAnsi"/>
          <w:szCs w:val="24"/>
        </w:rPr>
        <w:t>appropriate</w:t>
      </w:r>
      <w:r w:rsidR="0003079A">
        <w:rPr>
          <w:rFonts w:asciiTheme="minorHAnsi" w:hAnsiTheme="minorHAnsi" w:cstheme="minorHAnsi"/>
          <w:szCs w:val="24"/>
        </w:rPr>
        <w:t xml:space="preserve"> </w:t>
      </w:r>
      <w:r w:rsidRPr="007101D2">
        <w:rPr>
          <w:rFonts w:asciiTheme="minorHAnsi" w:hAnsiTheme="minorHAnsi" w:cstheme="minorHAnsi"/>
          <w:szCs w:val="24"/>
        </w:rPr>
        <w:t>course</w:t>
      </w:r>
      <w:r w:rsidR="0003079A">
        <w:rPr>
          <w:rFonts w:asciiTheme="minorHAnsi" w:hAnsiTheme="minorHAnsi" w:cstheme="minorHAnsi"/>
          <w:szCs w:val="24"/>
        </w:rPr>
        <w:t xml:space="preserve"> </w:t>
      </w:r>
      <w:r w:rsidRPr="007101D2">
        <w:rPr>
          <w:rFonts w:asciiTheme="minorHAnsi" w:hAnsiTheme="minorHAnsi" w:cstheme="minorHAnsi"/>
          <w:szCs w:val="24"/>
        </w:rPr>
        <w:t>of</w:t>
      </w:r>
      <w:r w:rsidR="0003079A">
        <w:rPr>
          <w:rFonts w:asciiTheme="minorHAnsi" w:hAnsiTheme="minorHAnsi" w:cstheme="minorHAnsi"/>
          <w:szCs w:val="24"/>
        </w:rPr>
        <w:t xml:space="preserve"> </w:t>
      </w:r>
      <w:r w:rsidRPr="007101D2">
        <w:rPr>
          <w:rFonts w:asciiTheme="minorHAnsi" w:hAnsiTheme="minorHAnsi" w:cstheme="minorHAnsi"/>
          <w:szCs w:val="24"/>
        </w:rPr>
        <w:t>action</w:t>
      </w:r>
      <w:r w:rsidR="0003079A">
        <w:rPr>
          <w:rFonts w:asciiTheme="minorHAnsi" w:hAnsiTheme="minorHAnsi" w:cstheme="minorHAnsi"/>
          <w:szCs w:val="24"/>
        </w:rPr>
        <w:t xml:space="preserve"> </w:t>
      </w:r>
      <w:r w:rsidRPr="007101D2">
        <w:rPr>
          <w:rFonts w:asciiTheme="minorHAnsi" w:hAnsiTheme="minorHAnsi" w:cstheme="minorHAnsi"/>
          <w:szCs w:val="24"/>
        </w:rPr>
        <w:t>to</w:t>
      </w:r>
      <w:r w:rsidR="0003079A">
        <w:rPr>
          <w:rFonts w:asciiTheme="minorHAnsi" w:hAnsiTheme="minorHAnsi" w:cstheme="minorHAnsi"/>
          <w:szCs w:val="24"/>
        </w:rPr>
        <w:t xml:space="preserve"> </w:t>
      </w:r>
      <w:r w:rsidRPr="007101D2">
        <w:rPr>
          <w:rFonts w:asciiTheme="minorHAnsi" w:hAnsiTheme="minorHAnsi" w:cstheme="minorHAnsi"/>
          <w:szCs w:val="24"/>
        </w:rPr>
        <w:t>be</w:t>
      </w:r>
      <w:r w:rsidR="0003079A">
        <w:rPr>
          <w:rFonts w:asciiTheme="minorHAnsi" w:hAnsiTheme="minorHAnsi" w:cstheme="minorHAnsi"/>
          <w:szCs w:val="24"/>
        </w:rPr>
        <w:t xml:space="preserve"> </w:t>
      </w:r>
      <w:r w:rsidRPr="007101D2">
        <w:rPr>
          <w:rFonts w:asciiTheme="minorHAnsi" w:hAnsiTheme="minorHAnsi" w:cstheme="minorHAnsi"/>
          <w:szCs w:val="24"/>
        </w:rPr>
        <w:t>taken</w:t>
      </w:r>
      <w:r w:rsidR="0003079A">
        <w:rPr>
          <w:rFonts w:asciiTheme="minorHAnsi" w:hAnsiTheme="minorHAnsi" w:cstheme="minorHAnsi"/>
          <w:szCs w:val="24"/>
        </w:rPr>
        <w:t xml:space="preserve"> </w:t>
      </w:r>
      <w:r w:rsidRPr="007101D2">
        <w:rPr>
          <w:rFonts w:asciiTheme="minorHAnsi" w:hAnsiTheme="minorHAnsi" w:cstheme="minorHAnsi"/>
          <w:szCs w:val="24"/>
        </w:rPr>
        <w:t>in</w:t>
      </w:r>
      <w:r w:rsidR="0003079A">
        <w:rPr>
          <w:rFonts w:asciiTheme="minorHAnsi" w:hAnsiTheme="minorHAnsi" w:cstheme="minorHAnsi"/>
          <w:szCs w:val="24"/>
        </w:rPr>
        <w:t xml:space="preserve"> </w:t>
      </w:r>
      <w:r w:rsidRPr="007101D2">
        <w:rPr>
          <w:rFonts w:asciiTheme="minorHAnsi" w:hAnsiTheme="minorHAnsi" w:cstheme="minorHAnsi"/>
          <w:szCs w:val="24"/>
        </w:rPr>
        <w:t>2031</w:t>
      </w:r>
      <w:r w:rsidR="0003079A">
        <w:rPr>
          <w:rFonts w:asciiTheme="minorHAnsi" w:hAnsiTheme="minorHAnsi" w:cstheme="minorHAnsi"/>
          <w:szCs w:val="24"/>
        </w:rPr>
        <w:t xml:space="preserve"> </w:t>
      </w:r>
      <w:r w:rsidRPr="007101D2">
        <w:rPr>
          <w:rFonts w:asciiTheme="minorHAnsi" w:hAnsiTheme="minorHAnsi" w:cstheme="minorHAnsi"/>
          <w:szCs w:val="24"/>
        </w:rPr>
        <w:t>(WRC-31).</w:t>
      </w:r>
    </w:p>
    <w:p w14:paraId="424C76E4" w14:textId="22B16573" w:rsidR="00101CA7" w:rsidRDefault="00101CA7" w:rsidP="000C435A">
      <w:pPr>
        <w:spacing w:before="120" w:after="120" w:line="240" w:lineRule="auto"/>
        <w:jc w:val="left"/>
      </w:pPr>
      <w:r w:rsidRPr="00765C00">
        <w:t>In</w:t>
      </w:r>
      <w:r>
        <w:t xml:space="preserve"> </w:t>
      </w:r>
      <w:r w:rsidRPr="00765C00">
        <w:t>summary,</w:t>
      </w:r>
      <w:r>
        <w:t xml:space="preserve"> </w:t>
      </w:r>
      <w:r w:rsidRPr="00765C00">
        <w:t>WRC-23</w:t>
      </w:r>
      <w:r>
        <w:t xml:space="preserve"> </w:t>
      </w:r>
      <w:r w:rsidRPr="00765C00">
        <w:t>approved</w:t>
      </w:r>
      <w:r>
        <w:t xml:space="preserve"> </w:t>
      </w:r>
      <w:r w:rsidRPr="00765C00">
        <w:t>43</w:t>
      </w:r>
      <w:r>
        <w:t xml:space="preserve"> </w:t>
      </w:r>
      <w:r w:rsidRPr="00765C00">
        <w:t>new</w:t>
      </w:r>
      <w:r>
        <w:t xml:space="preserve"> </w:t>
      </w:r>
      <w:r w:rsidRPr="00765C00">
        <w:t>resolutions,</w:t>
      </w:r>
      <w:r>
        <w:t xml:space="preserve"> </w:t>
      </w:r>
      <w:r w:rsidRPr="00765C00">
        <w:t>revised</w:t>
      </w:r>
      <w:r>
        <w:t xml:space="preserve"> </w:t>
      </w:r>
      <w:r w:rsidRPr="00765C00">
        <w:t>56</w:t>
      </w:r>
      <w:r>
        <w:t xml:space="preserve"> </w:t>
      </w:r>
      <w:r w:rsidRPr="00765C00">
        <w:t>existing</w:t>
      </w:r>
      <w:r>
        <w:t xml:space="preserve"> </w:t>
      </w:r>
      <w:r w:rsidRPr="00765C00">
        <w:t>ones,</w:t>
      </w:r>
      <w:r>
        <w:t xml:space="preserve"> </w:t>
      </w:r>
      <w:r w:rsidRPr="00765C00">
        <w:t>and</w:t>
      </w:r>
      <w:r>
        <w:t xml:space="preserve"> </w:t>
      </w:r>
      <w:r w:rsidRPr="00765C00">
        <w:t>suppressed</w:t>
      </w:r>
      <w:r w:rsidR="000C435A">
        <w:t xml:space="preserve"> </w:t>
      </w:r>
      <w:r w:rsidRPr="00765C00">
        <w:t>resolutions.</w:t>
      </w:r>
      <w:r>
        <w:t xml:space="preserve"> Table in Annex</w:t>
      </w:r>
      <w:r w:rsidR="004B65D2">
        <w:t xml:space="preserve"> 2</w:t>
      </w:r>
      <w:r>
        <w:t xml:space="preserve"> summarizes important resolutions of WRC-23 relevant to work of BDT and/or ITU-D.</w:t>
      </w:r>
    </w:p>
    <w:p w14:paraId="4CC1B2CD" w14:textId="45379702" w:rsidR="00D422F5" w:rsidRPr="003102EF" w:rsidRDefault="00237716" w:rsidP="000C435A">
      <w:pPr>
        <w:pStyle w:val="Heading1"/>
        <w:numPr>
          <w:ilvl w:val="0"/>
          <w:numId w:val="3"/>
        </w:numPr>
        <w:spacing w:before="120" w:after="120" w:line="240" w:lineRule="auto"/>
        <w:ind w:left="357" w:hanging="357"/>
        <w:jc w:val="left"/>
        <w:rPr>
          <w:sz w:val="24"/>
          <w:szCs w:val="24"/>
        </w:rPr>
      </w:pPr>
      <w:r w:rsidRPr="003102EF">
        <w:rPr>
          <w:sz w:val="24"/>
          <w:szCs w:val="24"/>
        </w:rPr>
        <w:t>Conference</w:t>
      </w:r>
      <w:r w:rsidR="0003079A">
        <w:rPr>
          <w:sz w:val="24"/>
          <w:szCs w:val="24"/>
        </w:rPr>
        <w:t xml:space="preserve"> </w:t>
      </w:r>
      <w:r w:rsidRPr="0015235D">
        <w:rPr>
          <w:sz w:val="24"/>
          <w:szCs w:val="24"/>
        </w:rPr>
        <w:t>Preparatory</w:t>
      </w:r>
      <w:r w:rsidR="0003079A">
        <w:rPr>
          <w:sz w:val="24"/>
          <w:szCs w:val="24"/>
        </w:rPr>
        <w:t xml:space="preserve"> </w:t>
      </w:r>
      <w:r w:rsidRPr="0015235D">
        <w:rPr>
          <w:sz w:val="24"/>
          <w:szCs w:val="24"/>
        </w:rPr>
        <w:t>Meeting</w:t>
      </w:r>
      <w:r w:rsidR="0003079A">
        <w:rPr>
          <w:sz w:val="24"/>
          <w:szCs w:val="24"/>
        </w:rPr>
        <w:t xml:space="preserve"> </w:t>
      </w:r>
      <w:r w:rsidRPr="0015235D">
        <w:rPr>
          <w:sz w:val="24"/>
          <w:szCs w:val="24"/>
        </w:rPr>
        <w:t>(CPM27-1)</w:t>
      </w:r>
      <w:r w:rsidR="0003079A">
        <w:rPr>
          <w:sz w:val="24"/>
          <w:szCs w:val="24"/>
        </w:rPr>
        <w:t xml:space="preserve"> </w:t>
      </w:r>
      <w:r w:rsidRPr="0015235D">
        <w:rPr>
          <w:sz w:val="24"/>
          <w:szCs w:val="24"/>
        </w:rPr>
        <w:t>for</w:t>
      </w:r>
      <w:r w:rsidR="0003079A">
        <w:rPr>
          <w:sz w:val="24"/>
          <w:szCs w:val="24"/>
        </w:rPr>
        <w:t xml:space="preserve"> </w:t>
      </w:r>
      <w:r w:rsidRPr="0015235D">
        <w:rPr>
          <w:sz w:val="24"/>
          <w:szCs w:val="24"/>
        </w:rPr>
        <w:t>the</w:t>
      </w:r>
      <w:r w:rsidR="0003079A">
        <w:rPr>
          <w:sz w:val="24"/>
          <w:szCs w:val="24"/>
        </w:rPr>
        <w:t xml:space="preserve"> </w:t>
      </w:r>
      <w:r w:rsidRPr="0015235D">
        <w:rPr>
          <w:sz w:val="24"/>
          <w:szCs w:val="24"/>
        </w:rPr>
        <w:t>World</w:t>
      </w:r>
      <w:r w:rsidR="0003079A">
        <w:rPr>
          <w:sz w:val="24"/>
          <w:szCs w:val="24"/>
        </w:rPr>
        <w:t xml:space="preserve"> </w:t>
      </w:r>
      <w:r w:rsidRPr="0015235D">
        <w:rPr>
          <w:sz w:val="24"/>
          <w:szCs w:val="24"/>
        </w:rPr>
        <w:t>Radiocommunication</w:t>
      </w:r>
      <w:r w:rsidR="0003079A">
        <w:rPr>
          <w:sz w:val="24"/>
          <w:szCs w:val="24"/>
        </w:rPr>
        <w:t xml:space="preserve"> </w:t>
      </w:r>
      <w:r w:rsidRPr="0015235D">
        <w:rPr>
          <w:sz w:val="24"/>
          <w:szCs w:val="24"/>
        </w:rPr>
        <w:t>Conference</w:t>
      </w:r>
      <w:r w:rsidR="0003079A">
        <w:rPr>
          <w:sz w:val="24"/>
          <w:szCs w:val="24"/>
        </w:rPr>
        <w:t xml:space="preserve"> </w:t>
      </w:r>
      <w:r w:rsidRPr="0015235D">
        <w:rPr>
          <w:sz w:val="24"/>
          <w:szCs w:val="24"/>
        </w:rPr>
        <w:t>2027</w:t>
      </w:r>
      <w:r w:rsidR="0003079A">
        <w:rPr>
          <w:sz w:val="24"/>
          <w:szCs w:val="24"/>
        </w:rPr>
        <w:t xml:space="preserve"> </w:t>
      </w:r>
      <w:r w:rsidRPr="0015235D">
        <w:rPr>
          <w:sz w:val="24"/>
          <w:szCs w:val="24"/>
        </w:rPr>
        <w:t>(WRC-27)</w:t>
      </w:r>
    </w:p>
    <w:p w14:paraId="371F9FD9" w14:textId="5D4E82C7" w:rsidR="00CC7F3E" w:rsidRDefault="00282B89" w:rsidP="000C435A">
      <w:pPr>
        <w:spacing w:before="120" w:after="120" w:line="240" w:lineRule="auto"/>
        <w:jc w:val="left"/>
        <w:rPr>
          <w:szCs w:val="24"/>
        </w:rPr>
      </w:pPr>
      <w:r>
        <w:rPr>
          <w:szCs w:val="24"/>
        </w:rPr>
        <w:t>The f</w:t>
      </w:r>
      <w:r w:rsidR="000E51D4" w:rsidRPr="0015235D">
        <w:rPr>
          <w:szCs w:val="24"/>
        </w:rPr>
        <w:t>irst</w:t>
      </w:r>
      <w:r w:rsidR="0003079A">
        <w:rPr>
          <w:szCs w:val="24"/>
        </w:rPr>
        <w:t xml:space="preserve"> </w:t>
      </w:r>
      <w:r w:rsidR="000E51D4" w:rsidRPr="0015235D">
        <w:rPr>
          <w:szCs w:val="24"/>
        </w:rPr>
        <w:t>meeting</w:t>
      </w:r>
      <w:r w:rsidR="0003079A">
        <w:rPr>
          <w:szCs w:val="24"/>
        </w:rPr>
        <w:t xml:space="preserve"> </w:t>
      </w:r>
      <w:r w:rsidR="000E51D4" w:rsidRPr="0015235D">
        <w:rPr>
          <w:szCs w:val="24"/>
        </w:rPr>
        <w:t>of</w:t>
      </w:r>
      <w:r w:rsidR="0003079A">
        <w:rPr>
          <w:szCs w:val="24"/>
        </w:rPr>
        <w:t xml:space="preserve"> </w:t>
      </w:r>
      <w:r w:rsidR="000E51D4" w:rsidRPr="0015235D">
        <w:rPr>
          <w:szCs w:val="24"/>
        </w:rPr>
        <w:t>the</w:t>
      </w:r>
      <w:r w:rsidR="0003079A">
        <w:rPr>
          <w:szCs w:val="24"/>
        </w:rPr>
        <w:t xml:space="preserve"> </w:t>
      </w:r>
      <w:hyperlink r:id="rId17" w:history="1">
        <w:r w:rsidR="009951D4" w:rsidRPr="0015235D">
          <w:rPr>
            <w:szCs w:val="24"/>
          </w:rPr>
          <w:t>Conference</w:t>
        </w:r>
        <w:r w:rsidR="0003079A">
          <w:rPr>
            <w:szCs w:val="24"/>
          </w:rPr>
          <w:t xml:space="preserve"> </w:t>
        </w:r>
        <w:r w:rsidR="009951D4" w:rsidRPr="0015235D">
          <w:rPr>
            <w:szCs w:val="24"/>
          </w:rPr>
          <w:t>Preparatory</w:t>
        </w:r>
        <w:r w:rsidR="0003079A">
          <w:rPr>
            <w:szCs w:val="24"/>
          </w:rPr>
          <w:t xml:space="preserve"> </w:t>
        </w:r>
        <w:r w:rsidR="009951D4" w:rsidRPr="0015235D">
          <w:rPr>
            <w:szCs w:val="24"/>
          </w:rPr>
          <w:t>Meeting</w:t>
        </w:r>
        <w:r w:rsidR="0003079A">
          <w:rPr>
            <w:szCs w:val="24"/>
          </w:rPr>
          <w:t xml:space="preserve"> </w:t>
        </w:r>
        <w:r w:rsidR="000E51D4" w:rsidRPr="0015235D">
          <w:rPr>
            <w:szCs w:val="24"/>
          </w:rPr>
          <w:t>for</w:t>
        </w:r>
        <w:r w:rsidR="0003079A">
          <w:rPr>
            <w:szCs w:val="24"/>
          </w:rPr>
          <w:t xml:space="preserve"> </w:t>
        </w:r>
        <w:r w:rsidR="000E51D4" w:rsidRPr="0015235D">
          <w:rPr>
            <w:szCs w:val="24"/>
          </w:rPr>
          <w:t>WRC-27</w:t>
        </w:r>
        <w:r w:rsidR="0003079A">
          <w:rPr>
            <w:szCs w:val="24"/>
          </w:rPr>
          <w:t xml:space="preserve"> </w:t>
        </w:r>
        <w:r w:rsidR="009951D4" w:rsidRPr="0015235D">
          <w:rPr>
            <w:szCs w:val="24"/>
          </w:rPr>
          <w:t>(CPM-27-1)</w:t>
        </w:r>
      </w:hyperlink>
      <w:r w:rsidR="0003079A">
        <w:rPr>
          <w:szCs w:val="24"/>
        </w:rPr>
        <w:t xml:space="preserve"> </w:t>
      </w:r>
      <w:r w:rsidR="000E51D4" w:rsidRPr="0015235D">
        <w:rPr>
          <w:szCs w:val="24"/>
        </w:rPr>
        <w:t>discussed</w:t>
      </w:r>
      <w:r w:rsidR="0003079A">
        <w:rPr>
          <w:szCs w:val="24"/>
        </w:rPr>
        <w:t xml:space="preserve"> </w:t>
      </w:r>
      <w:r w:rsidR="000E51D4" w:rsidRPr="0015235D">
        <w:rPr>
          <w:szCs w:val="24"/>
        </w:rPr>
        <w:t>the</w:t>
      </w:r>
      <w:r w:rsidR="0003079A">
        <w:rPr>
          <w:szCs w:val="24"/>
        </w:rPr>
        <w:t xml:space="preserve"> </w:t>
      </w:r>
      <w:r w:rsidR="000E51D4" w:rsidRPr="0015235D">
        <w:rPr>
          <w:szCs w:val="24"/>
        </w:rPr>
        <w:t>Draft</w:t>
      </w:r>
      <w:r w:rsidR="0003079A">
        <w:rPr>
          <w:szCs w:val="24"/>
        </w:rPr>
        <w:t xml:space="preserve"> </w:t>
      </w:r>
      <w:r w:rsidR="000E51D4" w:rsidRPr="0015235D">
        <w:rPr>
          <w:szCs w:val="24"/>
        </w:rPr>
        <w:t>structure/table</w:t>
      </w:r>
      <w:r w:rsidR="0003079A">
        <w:rPr>
          <w:szCs w:val="24"/>
        </w:rPr>
        <w:t xml:space="preserve"> </w:t>
      </w:r>
      <w:r w:rsidR="000E51D4" w:rsidRPr="0015235D">
        <w:rPr>
          <w:szCs w:val="24"/>
        </w:rPr>
        <w:t>of</w:t>
      </w:r>
      <w:r w:rsidR="0003079A">
        <w:rPr>
          <w:szCs w:val="24"/>
        </w:rPr>
        <w:t xml:space="preserve"> </w:t>
      </w:r>
      <w:r w:rsidR="000E51D4" w:rsidRPr="0015235D">
        <w:rPr>
          <w:szCs w:val="24"/>
        </w:rPr>
        <w:t>contents</w:t>
      </w:r>
      <w:r w:rsidR="0003079A">
        <w:rPr>
          <w:szCs w:val="24"/>
        </w:rPr>
        <w:t xml:space="preserve"> </w:t>
      </w:r>
      <w:r w:rsidR="000E51D4" w:rsidRPr="0015235D">
        <w:rPr>
          <w:szCs w:val="24"/>
        </w:rPr>
        <w:t>of</w:t>
      </w:r>
      <w:r w:rsidR="0003079A">
        <w:rPr>
          <w:szCs w:val="24"/>
        </w:rPr>
        <w:t xml:space="preserve"> </w:t>
      </w:r>
      <w:r w:rsidR="000E51D4" w:rsidRPr="0015235D">
        <w:rPr>
          <w:szCs w:val="24"/>
        </w:rPr>
        <w:t>the</w:t>
      </w:r>
      <w:r w:rsidR="0003079A">
        <w:rPr>
          <w:szCs w:val="24"/>
        </w:rPr>
        <w:t xml:space="preserve"> </w:t>
      </w:r>
      <w:r w:rsidR="000E51D4" w:rsidRPr="0015235D">
        <w:rPr>
          <w:szCs w:val="24"/>
        </w:rPr>
        <w:t>CPM</w:t>
      </w:r>
      <w:r w:rsidR="0003079A">
        <w:rPr>
          <w:szCs w:val="24"/>
        </w:rPr>
        <w:t xml:space="preserve"> </w:t>
      </w:r>
      <w:r w:rsidR="000E51D4" w:rsidRPr="0015235D">
        <w:rPr>
          <w:szCs w:val="24"/>
        </w:rPr>
        <w:t>report</w:t>
      </w:r>
      <w:r w:rsidR="0003079A">
        <w:rPr>
          <w:szCs w:val="24"/>
        </w:rPr>
        <w:t xml:space="preserve"> </w:t>
      </w:r>
      <w:r w:rsidR="000E51D4" w:rsidRPr="0015235D">
        <w:rPr>
          <w:szCs w:val="24"/>
        </w:rPr>
        <w:t>to</w:t>
      </w:r>
      <w:r w:rsidR="0003079A">
        <w:rPr>
          <w:szCs w:val="24"/>
        </w:rPr>
        <w:t xml:space="preserve"> </w:t>
      </w:r>
      <w:r w:rsidR="000E51D4" w:rsidRPr="0015235D">
        <w:rPr>
          <w:szCs w:val="24"/>
        </w:rPr>
        <w:t>WRC-27</w:t>
      </w:r>
      <w:r w:rsidR="0003079A">
        <w:rPr>
          <w:szCs w:val="24"/>
        </w:rPr>
        <w:t xml:space="preserve"> </w:t>
      </w:r>
      <w:r w:rsidR="000E51D4" w:rsidRPr="0015235D">
        <w:rPr>
          <w:szCs w:val="24"/>
        </w:rPr>
        <w:t>and</w:t>
      </w:r>
      <w:r w:rsidR="0003079A">
        <w:rPr>
          <w:szCs w:val="24"/>
        </w:rPr>
        <w:t xml:space="preserve"> </w:t>
      </w:r>
      <w:r w:rsidR="000E51D4" w:rsidRPr="0015235D">
        <w:rPr>
          <w:szCs w:val="24"/>
        </w:rPr>
        <w:t>a</w:t>
      </w:r>
      <w:r w:rsidR="0003079A">
        <w:rPr>
          <w:szCs w:val="24"/>
        </w:rPr>
        <w:t xml:space="preserve"> </w:t>
      </w:r>
      <w:r w:rsidR="000E51D4" w:rsidRPr="0015235D">
        <w:rPr>
          <w:szCs w:val="24"/>
        </w:rPr>
        <w:t>preliminary</w:t>
      </w:r>
      <w:r w:rsidR="0003079A">
        <w:rPr>
          <w:szCs w:val="24"/>
        </w:rPr>
        <w:t xml:space="preserve"> </w:t>
      </w:r>
      <w:r w:rsidR="000E51D4" w:rsidRPr="0015235D">
        <w:rPr>
          <w:szCs w:val="24"/>
        </w:rPr>
        <w:t>draft</w:t>
      </w:r>
      <w:r w:rsidR="0003079A">
        <w:rPr>
          <w:szCs w:val="24"/>
        </w:rPr>
        <w:t xml:space="preserve"> </w:t>
      </w:r>
      <w:r w:rsidR="000E51D4" w:rsidRPr="0015235D">
        <w:rPr>
          <w:szCs w:val="24"/>
        </w:rPr>
        <w:t>allocation</w:t>
      </w:r>
      <w:r w:rsidR="0003079A">
        <w:rPr>
          <w:szCs w:val="24"/>
        </w:rPr>
        <w:t xml:space="preserve"> </w:t>
      </w:r>
      <w:r w:rsidR="000E51D4" w:rsidRPr="0015235D">
        <w:rPr>
          <w:szCs w:val="24"/>
        </w:rPr>
        <w:t>of</w:t>
      </w:r>
      <w:r w:rsidR="0003079A">
        <w:rPr>
          <w:szCs w:val="24"/>
        </w:rPr>
        <w:t xml:space="preserve"> </w:t>
      </w:r>
      <w:r w:rsidR="000E51D4" w:rsidRPr="0015235D">
        <w:rPr>
          <w:szCs w:val="24"/>
        </w:rPr>
        <w:t>ITU-R</w:t>
      </w:r>
      <w:r w:rsidR="0003079A">
        <w:rPr>
          <w:szCs w:val="24"/>
        </w:rPr>
        <w:t xml:space="preserve"> </w:t>
      </w:r>
      <w:r w:rsidR="000E51D4" w:rsidRPr="0015235D">
        <w:rPr>
          <w:szCs w:val="24"/>
        </w:rPr>
        <w:t>preparatory</w:t>
      </w:r>
      <w:r w:rsidR="0003079A">
        <w:rPr>
          <w:szCs w:val="24"/>
        </w:rPr>
        <w:t xml:space="preserve"> </w:t>
      </w:r>
      <w:r w:rsidR="000E51D4" w:rsidRPr="0015235D">
        <w:rPr>
          <w:szCs w:val="24"/>
        </w:rPr>
        <w:t>work</w:t>
      </w:r>
      <w:r w:rsidR="0003079A">
        <w:rPr>
          <w:szCs w:val="24"/>
        </w:rPr>
        <w:t xml:space="preserve"> </w:t>
      </w:r>
      <w:r w:rsidR="000E51D4" w:rsidRPr="0015235D">
        <w:rPr>
          <w:szCs w:val="24"/>
        </w:rPr>
        <w:t>for</w:t>
      </w:r>
      <w:r w:rsidR="0003079A">
        <w:rPr>
          <w:szCs w:val="24"/>
        </w:rPr>
        <w:t xml:space="preserve"> </w:t>
      </w:r>
      <w:r w:rsidR="000E51D4" w:rsidRPr="0015235D">
        <w:rPr>
          <w:szCs w:val="24"/>
        </w:rPr>
        <w:t>WRC</w:t>
      </w:r>
      <w:r w:rsidR="0003079A">
        <w:rPr>
          <w:szCs w:val="24"/>
        </w:rPr>
        <w:t xml:space="preserve"> </w:t>
      </w:r>
      <w:r w:rsidR="000E51D4" w:rsidRPr="0015235D">
        <w:rPr>
          <w:szCs w:val="24"/>
        </w:rPr>
        <w:t>27</w:t>
      </w:r>
      <w:r w:rsidR="0003079A">
        <w:rPr>
          <w:szCs w:val="24"/>
        </w:rPr>
        <w:t xml:space="preserve"> </w:t>
      </w:r>
      <w:r w:rsidR="000E51D4" w:rsidRPr="0015235D">
        <w:rPr>
          <w:szCs w:val="24"/>
        </w:rPr>
        <w:t>and</w:t>
      </w:r>
      <w:r w:rsidR="0003079A">
        <w:rPr>
          <w:szCs w:val="24"/>
        </w:rPr>
        <w:t xml:space="preserve"> </w:t>
      </w:r>
      <w:r w:rsidR="000E51D4" w:rsidRPr="0015235D">
        <w:rPr>
          <w:szCs w:val="24"/>
        </w:rPr>
        <w:t>WRC-31.</w:t>
      </w:r>
      <w:r w:rsidR="0003079A">
        <w:rPr>
          <w:szCs w:val="24"/>
        </w:rPr>
        <w:t xml:space="preserve"> </w:t>
      </w:r>
      <w:r w:rsidR="000E51D4" w:rsidRPr="0015235D">
        <w:rPr>
          <w:szCs w:val="24"/>
        </w:rPr>
        <w:t>The</w:t>
      </w:r>
      <w:r w:rsidR="0003079A">
        <w:rPr>
          <w:szCs w:val="24"/>
        </w:rPr>
        <w:t xml:space="preserve"> </w:t>
      </w:r>
      <w:r w:rsidR="000E51D4" w:rsidRPr="0015235D">
        <w:rPr>
          <w:szCs w:val="24"/>
        </w:rPr>
        <w:t>details</w:t>
      </w:r>
      <w:r w:rsidR="0003079A">
        <w:rPr>
          <w:szCs w:val="24"/>
        </w:rPr>
        <w:t xml:space="preserve"> </w:t>
      </w:r>
      <w:r w:rsidR="000E51D4" w:rsidRPr="0015235D">
        <w:rPr>
          <w:szCs w:val="24"/>
        </w:rPr>
        <w:t>are</w:t>
      </w:r>
      <w:r w:rsidR="0003079A">
        <w:rPr>
          <w:szCs w:val="24"/>
        </w:rPr>
        <w:t xml:space="preserve"> </w:t>
      </w:r>
      <w:r w:rsidR="000E51D4" w:rsidRPr="0015235D">
        <w:rPr>
          <w:szCs w:val="24"/>
        </w:rPr>
        <w:t>available</w:t>
      </w:r>
      <w:r w:rsidR="0003079A">
        <w:rPr>
          <w:szCs w:val="24"/>
        </w:rPr>
        <w:t xml:space="preserve"> </w:t>
      </w:r>
      <w:r w:rsidR="000E51D4" w:rsidRPr="0015235D">
        <w:rPr>
          <w:szCs w:val="24"/>
        </w:rPr>
        <w:t>at</w:t>
      </w:r>
      <w:r w:rsidR="0003079A">
        <w:rPr>
          <w:szCs w:val="24"/>
        </w:rPr>
        <w:t xml:space="preserve"> </w:t>
      </w:r>
      <w:hyperlink r:id="rId18" w:history="1">
        <w:r w:rsidR="000E51D4" w:rsidRPr="0015235D">
          <w:rPr>
            <w:rStyle w:val="Hyperlink"/>
            <w:szCs w:val="24"/>
          </w:rPr>
          <w:t>https://www.itu.int/md/R23-CPM27.1-C-0005/en</w:t>
        </w:r>
      </w:hyperlink>
      <w:r w:rsidR="0003079A">
        <w:rPr>
          <w:szCs w:val="24"/>
        </w:rPr>
        <w:t xml:space="preserve"> </w:t>
      </w:r>
      <w:r w:rsidR="000E51D4" w:rsidRPr="0015235D">
        <w:rPr>
          <w:szCs w:val="24"/>
        </w:rPr>
        <w:t>(TIES</w:t>
      </w:r>
      <w:r w:rsidR="0003079A">
        <w:rPr>
          <w:szCs w:val="24"/>
        </w:rPr>
        <w:t xml:space="preserve"> </w:t>
      </w:r>
      <w:r w:rsidR="000E51D4" w:rsidRPr="0015235D">
        <w:rPr>
          <w:szCs w:val="24"/>
        </w:rPr>
        <w:t>restricted)</w:t>
      </w:r>
      <w:r w:rsidR="00C22C49">
        <w:rPr>
          <w:szCs w:val="24"/>
        </w:rPr>
        <w:t>.</w:t>
      </w:r>
    </w:p>
    <w:p w14:paraId="65D00DC8" w14:textId="7AAEA8EA" w:rsidR="00C22C49" w:rsidRPr="0015235D" w:rsidRDefault="0026385F" w:rsidP="00C22C49">
      <w:pPr>
        <w:spacing w:line="276" w:lineRule="auto"/>
        <w:jc w:val="center"/>
        <w:rPr>
          <w:szCs w:val="24"/>
        </w:rPr>
      </w:pPr>
      <w:r>
        <w:rPr>
          <w:szCs w:val="24"/>
        </w:rPr>
        <w:t>________________</w:t>
      </w:r>
    </w:p>
    <w:sectPr w:rsidR="00C22C49" w:rsidRPr="0015235D" w:rsidSect="0026385F">
      <w:headerReference w:type="default" r:id="rId1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13FA7" w14:textId="77777777" w:rsidR="0091563E" w:rsidRDefault="0091563E">
      <w:r>
        <w:separator/>
      </w:r>
    </w:p>
  </w:endnote>
  <w:endnote w:type="continuationSeparator" w:id="0">
    <w:p w14:paraId="3773ABA9" w14:textId="77777777" w:rsidR="0091563E" w:rsidRDefault="0091563E">
      <w:r>
        <w:continuationSeparator/>
      </w:r>
    </w:p>
  </w:endnote>
  <w:endnote w:type="continuationNotice" w:id="1">
    <w:p w14:paraId="2370D0FA" w14:textId="77777777" w:rsidR="0091563E" w:rsidRDefault="0091563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EF92A" w14:textId="77777777" w:rsidR="0091563E" w:rsidRDefault="0091563E">
      <w:r>
        <w:t>____________________</w:t>
      </w:r>
    </w:p>
  </w:footnote>
  <w:footnote w:type="continuationSeparator" w:id="0">
    <w:p w14:paraId="5E26B36F" w14:textId="77777777" w:rsidR="0091563E" w:rsidRDefault="0091563E">
      <w:r>
        <w:continuationSeparator/>
      </w:r>
    </w:p>
  </w:footnote>
  <w:footnote w:type="continuationNotice" w:id="1">
    <w:p w14:paraId="659772EF" w14:textId="77777777" w:rsidR="0091563E" w:rsidRDefault="0091563E">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3D85" w14:textId="7633C867" w:rsidR="007101D2" w:rsidRPr="00EF2157" w:rsidRDefault="007101D2" w:rsidP="00EF2157">
    <w:pPr>
      <w:tabs>
        <w:tab w:val="clear" w:pos="794"/>
        <w:tab w:val="clear" w:pos="1191"/>
        <w:tab w:val="clear" w:pos="1588"/>
        <w:tab w:val="clear" w:pos="1985"/>
        <w:tab w:val="center" w:pos="4820"/>
        <w:tab w:val="right" w:pos="9639"/>
      </w:tabs>
      <w:ind w:right="1"/>
      <w:rPr>
        <w:rStyle w:val="PageNumber"/>
        <w:smallCaps/>
        <w:spacing w:val="24"/>
        <w:sz w:val="22"/>
        <w:lang w:val="de-CH"/>
      </w:rPr>
    </w:pPr>
    <w:r w:rsidRPr="00972BCD">
      <w:rPr>
        <w:sz w:val="22"/>
      </w:rPr>
      <w:tab/>
    </w:r>
    <w:r w:rsidRPr="00A54E72">
      <w:rPr>
        <w:sz w:val="22"/>
        <w:lang w:val="de-CH"/>
      </w:rPr>
      <w:t>TDAG</w:t>
    </w:r>
    <w:r>
      <w:rPr>
        <w:sz w:val="22"/>
        <w:lang w:val="de-CH"/>
      </w:rPr>
      <w:t>-24</w:t>
    </w:r>
    <w:r w:rsidRPr="00A54E72">
      <w:rPr>
        <w:sz w:val="22"/>
        <w:lang w:val="de-CH"/>
      </w:rPr>
      <w:t>/</w:t>
    </w:r>
    <w:r>
      <w:rPr>
        <w:sz w:val="22"/>
        <w:lang w:val="de-CH"/>
      </w:rPr>
      <w:t>11</w:t>
    </w:r>
    <w:r w:rsidRPr="006D271A">
      <w:rPr>
        <w:sz w:val="22"/>
        <w:lang w:val="de-CH"/>
      </w:rPr>
      <w:t>-E</w:t>
    </w:r>
    <w:r w:rsidRPr="006D271A">
      <w:rPr>
        <w:sz w:val="22"/>
        <w:lang w:val="de-CH"/>
      </w:rPr>
      <w:tab/>
      <w:t>Page</w:t>
    </w:r>
    <w:r w:rsidR="0003079A">
      <w:rPr>
        <w:sz w:val="22"/>
        <w:lang w:val="de-CH"/>
      </w:rPr>
      <w:t xml:space="preserve"> </w:t>
    </w:r>
    <w:r w:rsidRPr="00972BCD">
      <w:rPr>
        <w:sz w:val="22"/>
      </w:rPr>
      <w:fldChar w:fldCharType="begin"/>
    </w:r>
    <w:r w:rsidRPr="006D271A">
      <w:rPr>
        <w:sz w:val="22"/>
        <w:lang w:val="de-CH"/>
      </w:rPr>
      <w:instrText xml:space="preserve"> PAGE </w:instrText>
    </w:r>
    <w:r w:rsidRPr="00972BCD">
      <w:rPr>
        <w:sz w:val="22"/>
      </w:rPr>
      <w:fldChar w:fldCharType="separate"/>
    </w:r>
    <w:r>
      <w:rPr>
        <w:noProof/>
        <w:sz w:val="22"/>
        <w:lang w:val="de-CH"/>
      </w:rPr>
      <w:t>2</w:t>
    </w:r>
    <w:r w:rsidRPr="00972BCD">
      <w:rPr>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97784"/>
    <w:multiLevelType w:val="hybridMultilevel"/>
    <w:tmpl w:val="F69431CA"/>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8D4026E"/>
    <w:multiLevelType w:val="hybridMultilevel"/>
    <w:tmpl w:val="B942901C"/>
    <w:lvl w:ilvl="0" w:tplc="38090001">
      <w:start w:val="1"/>
      <w:numFmt w:val="bullet"/>
      <w:lvlText w:val=""/>
      <w:lvlJc w:val="left"/>
      <w:pPr>
        <w:ind w:left="1510" w:hanging="360"/>
      </w:pPr>
      <w:rPr>
        <w:rFonts w:ascii="Symbol" w:hAnsi="Symbol" w:hint="default"/>
      </w:rPr>
    </w:lvl>
    <w:lvl w:ilvl="1" w:tplc="38090003" w:tentative="1">
      <w:start w:val="1"/>
      <w:numFmt w:val="bullet"/>
      <w:lvlText w:val="o"/>
      <w:lvlJc w:val="left"/>
      <w:pPr>
        <w:ind w:left="2230" w:hanging="360"/>
      </w:pPr>
      <w:rPr>
        <w:rFonts w:ascii="Courier New" w:hAnsi="Courier New" w:cs="Courier New" w:hint="default"/>
      </w:rPr>
    </w:lvl>
    <w:lvl w:ilvl="2" w:tplc="38090005" w:tentative="1">
      <w:start w:val="1"/>
      <w:numFmt w:val="bullet"/>
      <w:lvlText w:val=""/>
      <w:lvlJc w:val="left"/>
      <w:pPr>
        <w:ind w:left="2950" w:hanging="360"/>
      </w:pPr>
      <w:rPr>
        <w:rFonts w:ascii="Wingdings" w:hAnsi="Wingdings" w:hint="default"/>
      </w:rPr>
    </w:lvl>
    <w:lvl w:ilvl="3" w:tplc="38090001" w:tentative="1">
      <w:start w:val="1"/>
      <w:numFmt w:val="bullet"/>
      <w:lvlText w:val=""/>
      <w:lvlJc w:val="left"/>
      <w:pPr>
        <w:ind w:left="3670" w:hanging="360"/>
      </w:pPr>
      <w:rPr>
        <w:rFonts w:ascii="Symbol" w:hAnsi="Symbol" w:hint="default"/>
      </w:rPr>
    </w:lvl>
    <w:lvl w:ilvl="4" w:tplc="38090003" w:tentative="1">
      <w:start w:val="1"/>
      <w:numFmt w:val="bullet"/>
      <w:lvlText w:val="o"/>
      <w:lvlJc w:val="left"/>
      <w:pPr>
        <w:ind w:left="4390" w:hanging="360"/>
      </w:pPr>
      <w:rPr>
        <w:rFonts w:ascii="Courier New" w:hAnsi="Courier New" w:cs="Courier New" w:hint="default"/>
      </w:rPr>
    </w:lvl>
    <w:lvl w:ilvl="5" w:tplc="38090005" w:tentative="1">
      <w:start w:val="1"/>
      <w:numFmt w:val="bullet"/>
      <w:lvlText w:val=""/>
      <w:lvlJc w:val="left"/>
      <w:pPr>
        <w:ind w:left="5110" w:hanging="360"/>
      </w:pPr>
      <w:rPr>
        <w:rFonts w:ascii="Wingdings" w:hAnsi="Wingdings" w:hint="default"/>
      </w:rPr>
    </w:lvl>
    <w:lvl w:ilvl="6" w:tplc="38090001" w:tentative="1">
      <w:start w:val="1"/>
      <w:numFmt w:val="bullet"/>
      <w:lvlText w:val=""/>
      <w:lvlJc w:val="left"/>
      <w:pPr>
        <w:ind w:left="5830" w:hanging="360"/>
      </w:pPr>
      <w:rPr>
        <w:rFonts w:ascii="Symbol" w:hAnsi="Symbol" w:hint="default"/>
      </w:rPr>
    </w:lvl>
    <w:lvl w:ilvl="7" w:tplc="38090003" w:tentative="1">
      <w:start w:val="1"/>
      <w:numFmt w:val="bullet"/>
      <w:lvlText w:val="o"/>
      <w:lvlJc w:val="left"/>
      <w:pPr>
        <w:ind w:left="6550" w:hanging="360"/>
      </w:pPr>
      <w:rPr>
        <w:rFonts w:ascii="Courier New" w:hAnsi="Courier New" w:cs="Courier New" w:hint="default"/>
      </w:rPr>
    </w:lvl>
    <w:lvl w:ilvl="8" w:tplc="38090005" w:tentative="1">
      <w:start w:val="1"/>
      <w:numFmt w:val="bullet"/>
      <w:lvlText w:val=""/>
      <w:lvlJc w:val="left"/>
      <w:pPr>
        <w:ind w:left="7270" w:hanging="360"/>
      </w:pPr>
      <w:rPr>
        <w:rFonts w:ascii="Wingdings" w:hAnsi="Wingdings" w:hint="default"/>
      </w:rPr>
    </w:lvl>
  </w:abstractNum>
  <w:abstractNum w:abstractNumId="2" w15:restartNumberingAfterBreak="0">
    <w:nsid w:val="30637130"/>
    <w:multiLevelType w:val="hybridMultilevel"/>
    <w:tmpl w:val="2CA642C0"/>
    <w:lvl w:ilvl="0" w:tplc="3809000F">
      <w:start w:val="1"/>
      <w:numFmt w:val="decimal"/>
      <w:lvlText w:val="%1."/>
      <w:lvlJc w:val="left"/>
      <w:pPr>
        <w:ind w:left="6" w:hanging="360"/>
      </w:pPr>
    </w:lvl>
    <w:lvl w:ilvl="1" w:tplc="38090019" w:tentative="1">
      <w:start w:val="1"/>
      <w:numFmt w:val="lowerLetter"/>
      <w:lvlText w:val="%2."/>
      <w:lvlJc w:val="left"/>
      <w:pPr>
        <w:ind w:left="726" w:hanging="360"/>
      </w:pPr>
    </w:lvl>
    <w:lvl w:ilvl="2" w:tplc="3809001B" w:tentative="1">
      <w:start w:val="1"/>
      <w:numFmt w:val="lowerRoman"/>
      <w:lvlText w:val="%3."/>
      <w:lvlJc w:val="right"/>
      <w:pPr>
        <w:ind w:left="1446" w:hanging="180"/>
      </w:pPr>
    </w:lvl>
    <w:lvl w:ilvl="3" w:tplc="3809000F" w:tentative="1">
      <w:start w:val="1"/>
      <w:numFmt w:val="decimal"/>
      <w:lvlText w:val="%4."/>
      <w:lvlJc w:val="left"/>
      <w:pPr>
        <w:ind w:left="2166" w:hanging="360"/>
      </w:pPr>
    </w:lvl>
    <w:lvl w:ilvl="4" w:tplc="38090019" w:tentative="1">
      <w:start w:val="1"/>
      <w:numFmt w:val="lowerLetter"/>
      <w:lvlText w:val="%5."/>
      <w:lvlJc w:val="left"/>
      <w:pPr>
        <w:ind w:left="2886" w:hanging="360"/>
      </w:pPr>
    </w:lvl>
    <w:lvl w:ilvl="5" w:tplc="3809001B" w:tentative="1">
      <w:start w:val="1"/>
      <w:numFmt w:val="lowerRoman"/>
      <w:lvlText w:val="%6."/>
      <w:lvlJc w:val="right"/>
      <w:pPr>
        <w:ind w:left="3606" w:hanging="180"/>
      </w:pPr>
    </w:lvl>
    <w:lvl w:ilvl="6" w:tplc="3809000F" w:tentative="1">
      <w:start w:val="1"/>
      <w:numFmt w:val="decimal"/>
      <w:lvlText w:val="%7."/>
      <w:lvlJc w:val="left"/>
      <w:pPr>
        <w:ind w:left="4326" w:hanging="360"/>
      </w:pPr>
    </w:lvl>
    <w:lvl w:ilvl="7" w:tplc="38090019" w:tentative="1">
      <w:start w:val="1"/>
      <w:numFmt w:val="lowerLetter"/>
      <w:lvlText w:val="%8."/>
      <w:lvlJc w:val="left"/>
      <w:pPr>
        <w:ind w:left="5046" w:hanging="360"/>
      </w:pPr>
    </w:lvl>
    <w:lvl w:ilvl="8" w:tplc="3809001B" w:tentative="1">
      <w:start w:val="1"/>
      <w:numFmt w:val="lowerRoman"/>
      <w:lvlText w:val="%9."/>
      <w:lvlJc w:val="right"/>
      <w:pPr>
        <w:ind w:left="5766" w:hanging="180"/>
      </w:pPr>
    </w:lvl>
  </w:abstractNum>
  <w:abstractNum w:abstractNumId="3" w15:restartNumberingAfterBreak="0">
    <w:nsid w:val="31A71823"/>
    <w:multiLevelType w:val="hybridMultilevel"/>
    <w:tmpl w:val="1D0819A2"/>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1632C24"/>
    <w:multiLevelType w:val="hybridMultilevel"/>
    <w:tmpl w:val="223254B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4C9662D2"/>
    <w:multiLevelType w:val="hybridMultilevel"/>
    <w:tmpl w:val="9A44A0D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59A4218B"/>
    <w:multiLevelType w:val="hybridMultilevel"/>
    <w:tmpl w:val="F7ECAE8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5A01112E"/>
    <w:multiLevelType w:val="hybridMultilevel"/>
    <w:tmpl w:val="CC00CD5E"/>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A4F4B4B"/>
    <w:multiLevelType w:val="multilevel"/>
    <w:tmpl w:val="92C6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0" w15:restartNumberingAfterBreak="0">
    <w:nsid w:val="5DA53D9F"/>
    <w:multiLevelType w:val="multilevel"/>
    <w:tmpl w:val="E61680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B4138F"/>
    <w:multiLevelType w:val="hybridMultilevel"/>
    <w:tmpl w:val="8BA24726"/>
    <w:lvl w:ilvl="0" w:tplc="38090001">
      <w:start w:val="1"/>
      <w:numFmt w:val="bullet"/>
      <w:lvlText w:val=""/>
      <w:lvlJc w:val="left"/>
      <w:pPr>
        <w:ind w:left="360" w:hanging="360"/>
      </w:pPr>
      <w:rPr>
        <w:rFonts w:ascii="Symbol" w:hAnsi="Symbol" w:hint="default"/>
      </w:rPr>
    </w:lvl>
    <w:lvl w:ilvl="1" w:tplc="38090003">
      <w:start w:val="1"/>
      <w:numFmt w:val="bullet"/>
      <w:lvlText w:val="o"/>
      <w:lvlJc w:val="left"/>
      <w:pPr>
        <w:ind w:left="1080" w:hanging="360"/>
      </w:pPr>
      <w:rPr>
        <w:rFonts w:ascii="Courier New" w:hAnsi="Courier New" w:cs="Courier New" w:hint="default"/>
      </w:rPr>
    </w:lvl>
    <w:lvl w:ilvl="2" w:tplc="38090005">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2" w15:restartNumberingAfterBreak="0">
    <w:nsid w:val="6F4C03D7"/>
    <w:multiLevelType w:val="hybridMultilevel"/>
    <w:tmpl w:val="6734B7E8"/>
    <w:lvl w:ilvl="0" w:tplc="D8AA70E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57A087A"/>
    <w:multiLevelType w:val="hybridMultilevel"/>
    <w:tmpl w:val="DF88EEF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7DC25550"/>
    <w:multiLevelType w:val="multilevel"/>
    <w:tmpl w:val="3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69192079">
    <w:abstractNumId w:val="9"/>
  </w:num>
  <w:num w:numId="2" w16cid:durableId="1082601882">
    <w:abstractNumId w:val="2"/>
  </w:num>
  <w:num w:numId="3" w16cid:durableId="454522997">
    <w:abstractNumId w:val="14"/>
  </w:num>
  <w:num w:numId="4" w16cid:durableId="187838734">
    <w:abstractNumId w:val="8"/>
  </w:num>
  <w:num w:numId="5" w16cid:durableId="8265284">
    <w:abstractNumId w:val="5"/>
  </w:num>
  <w:num w:numId="6" w16cid:durableId="1058364154">
    <w:abstractNumId w:val="13"/>
  </w:num>
  <w:num w:numId="7" w16cid:durableId="1986812882">
    <w:abstractNumId w:val="4"/>
  </w:num>
  <w:num w:numId="8" w16cid:durableId="2032102222">
    <w:abstractNumId w:val="6"/>
  </w:num>
  <w:num w:numId="9" w16cid:durableId="178273985">
    <w:abstractNumId w:val="1"/>
  </w:num>
  <w:num w:numId="10" w16cid:durableId="2118718303">
    <w:abstractNumId w:val="11"/>
  </w:num>
  <w:num w:numId="11" w16cid:durableId="947392658">
    <w:abstractNumId w:val="10"/>
  </w:num>
  <w:num w:numId="12" w16cid:durableId="1187598990">
    <w:abstractNumId w:val="7"/>
  </w:num>
  <w:num w:numId="13" w16cid:durableId="703604988">
    <w:abstractNumId w:val="3"/>
  </w:num>
  <w:num w:numId="14" w16cid:durableId="1169515723">
    <w:abstractNumId w:val="0"/>
  </w:num>
  <w:num w:numId="15" w16cid:durableId="21419921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3E59"/>
    <w:rsid w:val="0000456F"/>
    <w:rsid w:val="00005791"/>
    <w:rsid w:val="00010827"/>
    <w:rsid w:val="00015089"/>
    <w:rsid w:val="0002520B"/>
    <w:rsid w:val="0003079A"/>
    <w:rsid w:val="00037A9E"/>
    <w:rsid w:val="00037F91"/>
    <w:rsid w:val="000539F1"/>
    <w:rsid w:val="00054747"/>
    <w:rsid w:val="00055A2A"/>
    <w:rsid w:val="000615C1"/>
    <w:rsid w:val="00061675"/>
    <w:rsid w:val="000743AA"/>
    <w:rsid w:val="0009076F"/>
    <w:rsid w:val="0009225C"/>
    <w:rsid w:val="000A17C4"/>
    <w:rsid w:val="000A36A4"/>
    <w:rsid w:val="000B2352"/>
    <w:rsid w:val="000C1F68"/>
    <w:rsid w:val="000C435A"/>
    <w:rsid w:val="000C7B84"/>
    <w:rsid w:val="000D261B"/>
    <w:rsid w:val="000D58A3"/>
    <w:rsid w:val="000E3ED4"/>
    <w:rsid w:val="000E3F9C"/>
    <w:rsid w:val="000E4A6C"/>
    <w:rsid w:val="000E51D4"/>
    <w:rsid w:val="000F1550"/>
    <w:rsid w:val="000F251B"/>
    <w:rsid w:val="000F5FE8"/>
    <w:rsid w:val="000F6644"/>
    <w:rsid w:val="00100833"/>
    <w:rsid w:val="00101CA7"/>
    <w:rsid w:val="00102F72"/>
    <w:rsid w:val="00107D1F"/>
    <w:rsid w:val="00107E85"/>
    <w:rsid w:val="00111230"/>
    <w:rsid w:val="00113EE8"/>
    <w:rsid w:val="0011455A"/>
    <w:rsid w:val="00114A65"/>
    <w:rsid w:val="00126121"/>
    <w:rsid w:val="00133061"/>
    <w:rsid w:val="00141699"/>
    <w:rsid w:val="00147000"/>
    <w:rsid w:val="0015235D"/>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96568"/>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5E2D"/>
    <w:rsid w:val="0022754A"/>
    <w:rsid w:val="00236560"/>
    <w:rsid w:val="0023662E"/>
    <w:rsid w:val="00237716"/>
    <w:rsid w:val="00245D0F"/>
    <w:rsid w:val="00246C2D"/>
    <w:rsid w:val="002548C3"/>
    <w:rsid w:val="00257ACD"/>
    <w:rsid w:val="00257D11"/>
    <w:rsid w:val="00262908"/>
    <w:rsid w:val="0026385F"/>
    <w:rsid w:val="002650F4"/>
    <w:rsid w:val="002715FD"/>
    <w:rsid w:val="002770B1"/>
    <w:rsid w:val="00282B89"/>
    <w:rsid w:val="00285B33"/>
    <w:rsid w:val="00287A3C"/>
    <w:rsid w:val="002A297B"/>
    <w:rsid w:val="002A2FC6"/>
    <w:rsid w:val="002A5B61"/>
    <w:rsid w:val="002B05B8"/>
    <w:rsid w:val="002C17B2"/>
    <w:rsid w:val="002C1EC7"/>
    <w:rsid w:val="002C3015"/>
    <w:rsid w:val="002C4342"/>
    <w:rsid w:val="002C7EA3"/>
    <w:rsid w:val="002D20AE"/>
    <w:rsid w:val="002D6C61"/>
    <w:rsid w:val="002E2104"/>
    <w:rsid w:val="002E2DAC"/>
    <w:rsid w:val="002E6963"/>
    <w:rsid w:val="002E6F8F"/>
    <w:rsid w:val="002E7B9C"/>
    <w:rsid w:val="002E7D97"/>
    <w:rsid w:val="002F05D8"/>
    <w:rsid w:val="002F2DE0"/>
    <w:rsid w:val="002F5E25"/>
    <w:rsid w:val="0030353C"/>
    <w:rsid w:val="00307185"/>
    <w:rsid w:val="003102EF"/>
    <w:rsid w:val="003125C3"/>
    <w:rsid w:val="00312AE6"/>
    <w:rsid w:val="00317D1A"/>
    <w:rsid w:val="003211FF"/>
    <w:rsid w:val="003242AB"/>
    <w:rsid w:val="00327247"/>
    <w:rsid w:val="00327A9D"/>
    <w:rsid w:val="0033130E"/>
    <w:rsid w:val="0033269C"/>
    <w:rsid w:val="00351C79"/>
    <w:rsid w:val="00354100"/>
    <w:rsid w:val="0035516C"/>
    <w:rsid w:val="00355A4C"/>
    <w:rsid w:val="003604FB"/>
    <w:rsid w:val="00360B73"/>
    <w:rsid w:val="00380B71"/>
    <w:rsid w:val="0038365A"/>
    <w:rsid w:val="00386A89"/>
    <w:rsid w:val="0039648E"/>
    <w:rsid w:val="003A5AFE"/>
    <w:rsid w:val="003A5D5F"/>
    <w:rsid w:val="003A7FFE"/>
    <w:rsid w:val="003B0A63"/>
    <w:rsid w:val="003B2085"/>
    <w:rsid w:val="003B50E1"/>
    <w:rsid w:val="003C1746"/>
    <w:rsid w:val="003C2AA9"/>
    <w:rsid w:val="003C58BF"/>
    <w:rsid w:val="003D1C7D"/>
    <w:rsid w:val="003D451D"/>
    <w:rsid w:val="003D488F"/>
    <w:rsid w:val="003E4F6D"/>
    <w:rsid w:val="003E6F6A"/>
    <w:rsid w:val="003F2DD8"/>
    <w:rsid w:val="003F3F2D"/>
    <w:rsid w:val="003F50B2"/>
    <w:rsid w:val="00400CCF"/>
    <w:rsid w:val="00401BFF"/>
    <w:rsid w:val="00404424"/>
    <w:rsid w:val="0041156B"/>
    <w:rsid w:val="004122C5"/>
    <w:rsid w:val="00413B78"/>
    <w:rsid w:val="00416DDE"/>
    <w:rsid w:val="00426FDC"/>
    <w:rsid w:val="0042712B"/>
    <w:rsid w:val="00430581"/>
    <w:rsid w:val="0044411E"/>
    <w:rsid w:val="00452CCC"/>
    <w:rsid w:val="00453435"/>
    <w:rsid w:val="00460089"/>
    <w:rsid w:val="00466398"/>
    <w:rsid w:val="00472723"/>
    <w:rsid w:val="0047306D"/>
    <w:rsid w:val="00473791"/>
    <w:rsid w:val="00476E48"/>
    <w:rsid w:val="004809F1"/>
    <w:rsid w:val="00481DE9"/>
    <w:rsid w:val="0049128B"/>
    <w:rsid w:val="00493B49"/>
    <w:rsid w:val="00495501"/>
    <w:rsid w:val="004A070A"/>
    <w:rsid w:val="004A320E"/>
    <w:rsid w:val="004A4E9C"/>
    <w:rsid w:val="004B1A3C"/>
    <w:rsid w:val="004B65D2"/>
    <w:rsid w:val="004D2CC3"/>
    <w:rsid w:val="004D35CB"/>
    <w:rsid w:val="004D3670"/>
    <w:rsid w:val="004D7DAB"/>
    <w:rsid w:val="004E20E5"/>
    <w:rsid w:val="004E64EA"/>
    <w:rsid w:val="004E7828"/>
    <w:rsid w:val="004F2763"/>
    <w:rsid w:val="004F46AA"/>
    <w:rsid w:val="004F6A70"/>
    <w:rsid w:val="00500AD7"/>
    <w:rsid w:val="00502ABF"/>
    <w:rsid w:val="00504DB0"/>
    <w:rsid w:val="00507C35"/>
    <w:rsid w:val="00510735"/>
    <w:rsid w:val="00514D2F"/>
    <w:rsid w:val="0054420E"/>
    <w:rsid w:val="00544D1B"/>
    <w:rsid w:val="00545DC0"/>
    <w:rsid w:val="00545F6C"/>
    <w:rsid w:val="005477D9"/>
    <w:rsid w:val="00555A22"/>
    <w:rsid w:val="0055720C"/>
    <w:rsid w:val="00561796"/>
    <w:rsid w:val="005632DD"/>
    <w:rsid w:val="0056423B"/>
    <w:rsid w:val="00573424"/>
    <w:rsid w:val="0057402F"/>
    <w:rsid w:val="00581653"/>
    <w:rsid w:val="005849D6"/>
    <w:rsid w:val="00585367"/>
    <w:rsid w:val="005871A1"/>
    <w:rsid w:val="005872D3"/>
    <w:rsid w:val="0058737E"/>
    <w:rsid w:val="00592518"/>
    <w:rsid w:val="00592E87"/>
    <w:rsid w:val="0059420B"/>
    <w:rsid w:val="00594C4D"/>
    <w:rsid w:val="005A33B0"/>
    <w:rsid w:val="005A6043"/>
    <w:rsid w:val="005C068A"/>
    <w:rsid w:val="005C2DC2"/>
    <w:rsid w:val="005C304A"/>
    <w:rsid w:val="005C3C93"/>
    <w:rsid w:val="005C3D69"/>
    <w:rsid w:val="005C5A93"/>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5F7A3C"/>
    <w:rsid w:val="00600C11"/>
    <w:rsid w:val="00606B89"/>
    <w:rsid w:val="006107D9"/>
    <w:rsid w:val="00611EAF"/>
    <w:rsid w:val="00623F30"/>
    <w:rsid w:val="00625FB8"/>
    <w:rsid w:val="006261BD"/>
    <w:rsid w:val="00635EDB"/>
    <w:rsid w:val="0064734E"/>
    <w:rsid w:val="00650137"/>
    <w:rsid w:val="006509D7"/>
    <w:rsid w:val="00651CE8"/>
    <w:rsid w:val="0065521B"/>
    <w:rsid w:val="006579F9"/>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E32DE"/>
    <w:rsid w:val="006F009A"/>
    <w:rsid w:val="006F3D93"/>
    <w:rsid w:val="00700898"/>
    <w:rsid w:val="007019B1"/>
    <w:rsid w:val="007101D2"/>
    <w:rsid w:val="00721657"/>
    <w:rsid w:val="00724ACE"/>
    <w:rsid w:val="007279A8"/>
    <w:rsid w:val="00727B1A"/>
    <w:rsid w:val="00741337"/>
    <w:rsid w:val="00752258"/>
    <w:rsid w:val="007529E1"/>
    <w:rsid w:val="00762880"/>
    <w:rsid w:val="00762AD6"/>
    <w:rsid w:val="00762E02"/>
    <w:rsid w:val="00765C00"/>
    <w:rsid w:val="00770574"/>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5F85"/>
    <w:rsid w:val="00816EE1"/>
    <w:rsid w:val="00816F88"/>
    <w:rsid w:val="00821996"/>
    <w:rsid w:val="00822323"/>
    <w:rsid w:val="00827BC6"/>
    <w:rsid w:val="008300AD"/>
    <w:rsid w:val="00833024"/>
    <w:rsid w:val="008419B1"/>
    <w:rsid w:val="00844A56"/>
    <w:rsid w:val="00845B11"/>
    <w:rsid w:val="00852081"/>
    <w:rsid w:val="00853E80"/>
    <w:rsid w:val="0085419F"/>
    <w:rsid w:val="00872B6E"/>
    <w:rsid w:val="00874DFD"/>
    <w:rsid w:val="008802F9"/>
    <w:rsid w:val="00882B1C"/>
    <w:rsid w:val="00883086"/>
    <w:rsid w:val="008879FD"/>
    <w:rsid w:val="00892D20"/>
    <w:rsid w:val="00894C37"/>
    <w:rsid w:val="008A00EA"/>
    <w:rsid w:val="008A3CE4"/>
    <w:rsid w:val="008A3F93"/>
    <w:rsid w:val="008A6236"/>
    <w:rsid w:val="008A6E1C"/>
    <w:rsid w:val="008A72FD"/>
    <w:rsid w:val="008B2EDF"/>
    <w:rsid w:val="008B47C7"/>
    <w:rsid w:val="008B4EFB"/>
    <w:rsid w:val="008B54CB"/>
    <w:rsid w:val="008B5A3D"/>
    <w:rsid w:val="008B680A"/>
    <w:rsid w:val="008C4010"/>
    <w:rsid w:val="008C4FDF"/>
    <w:rsid w:val="008C6B1F"/>
    <w:rsid w:val="008D5E4F"/>
    <w:rsid w:val="008E34F0"/>
    <w:rsid w:val="008F14F5"/>
    <w:rsid w:val="008F3D65"/>
    <w:rsid w:val="008F4DC8"/>
    <w:rsid w:val="008F71C1"/>
    <w:rsid w:val="00902D41"/>
    <w:rsid w:val="00902F49"/>
    <w:rsid w:val="00904230"/>
    <w:rsid w:val="00914004"/>
    <w:rsid w:val="00914697"/>
    <w:rsid w:val="0091563E"/>
    <w:rsid w:val="00922EC1"/>
    <w:rsid w:val="00923CF1"/>
    <w:rsid w:val="009301F1"/>
    <w:rsid w:val="009307DF"/>
    <w:rsid w:val="009359B8"/>
    <w:rsid w:val="00935FF0"/>
    <w:rsid w:val="009431F8"/>
    <w:rsid w:val="00947A35"/>
    <w:rsid w:val="0096201B"/>
    <w:rsid w:val="00962081"/>
    <w:rsid w:val="009625D9"/>
    <w:rsid w:val="00966CB5"/>
    <w:rsid w:val="009741B5"/>
    <w:rsid w:val="00975786"/>
    <w:rsid w:val="009757BF"/>
    <w:rsid w:val="00981CB7"/>
    <w:rsid w:val="00982D09"/>
    <w:rsid w:val="00983E1F"/>
    <w:rsid w:val="00993F46"/>
    <w:rsid w:val="009951D4"/>
    <w:rsid w:val="00997358"/>
    <w:rsid w:val="009A452B"/>
    <w:rsid w:val="009B050C"/>
    <w:rsid w:val="009B087F"/>
    <w:rsid w:val="009B1414"/>
    <w:rsid w:val="009B2AF4"/>
    <w:rsid w:val="009C110B"/>
    <w:rsid w:val="009C5441"/>
    <w:rsid w:val="009D119F"/>
    <w:rsid w:val="009D49A2"/>
    <w:rsid w:val="009F3940"/>
    <w:rsid w:val="009F3EB2"/>
    <w:rsid w:val="009F6EB1"/>
    <w:rsid w:val="00A10F16"/>
    <w:rsid w:val="00A11D05"/>
    <w:rsid w:val="00A13162"/>
    <w:rsid w:val="00A20267"/>
    <w:rsid w:val="00A27D73"/>
    <w:rsid w:val="00A3158C"/>
    <w:rsid w:val="00A32DF3"/>
    <w:rsid w:val="00A335FC"/>
    <w:rsid w:val="00A33E32"/>
    <w:rsid w:val="00A35E20"/>
    <w:rsid w:val="00A36F6D"/>
    <w:rsid w:val="00A50CA0"/>
    <w:rsid w:val="00A525CC"/>
    <w:rsid w:val="00A53E7C"/>
    <w:rsid w:val="00A60087"/>
    <w:rsid w:val="00A705E8"/>
    <w:rsid w:val="00A721F4"/>
    <w:rsid w:val="00A73824"/>
    <w:rsid w:val="00A9392C"/>
    <w:rsid w:val="00A9462B"/>
    <w:rsid w:val="00A97D59"/>
    <w:rsid w:val="00AA3E09"/>
    <w:rsid w:val="00AA4BEF"/>
    <w:rsid w:val="00AA5F2C"/>
    <w:rsid w:val="00AB1659"/>
    <w:rsid w:val="00AB4962"/>
    <w:rsid w:val="00AB734E"/>
    <w:rsid w:val="00AB740F"/>
    <w:rsid w:val="00AC100B"/>
    <w:rsid w:val="00AC6F14"/>
    <w:rsid w:val="00AC7221"/>
    <w:rsid w:val="00AD4677"/>
    <w:rsid w:val="00AE5961"/>
    <w:rsid w:val="00AF0745"/>
    <w:rsid w:val="00AF4971"/>
    <w:rsid w:val="00AF5276"/>
    <w:rsid w:val="00AF7C86"/>
    <w:rsid w:val="00B01046"/>
    <w:rsid w:val="00B06929"/>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67B2"/>
    <w:rsid w:val="00B97BB9"/>
    <w:rsid w:val="00BA0009"/>
    <w:rsid w:val="00BB02B5"/>
    <w:rsid w:val="00BB1863"/>
    <w:rsid w:val="00BB25EE"/>
    <w:rsid w:val="00BB363A"/>
    <w:rsid w:val="00BC07CB"/>
    <w:rsid w:val="00BC10A0"/>
    <w:rsid w:val="00BC7BA2"/>
    <w:rsid w:val="00BD426B"/>
    <w:rsid w:val="00BD79F0"/>
    <w:rsid w:val="00BE2B4D"/>
    <w:rsid w:val="00C015F8"/>
    <w:rsid w:val="00C02C2A"/>
    <w:rsid w:val="00C07E26"/>
    <w:rsid w:val="00C1011C"/>
    <w:rsid w:val="00C12F94"/>
    <w:rsid w:val="00C177C5"/>
    <w:rsid w:val="00C22C49"/>
    <w:rsid w:val="00C31F1E"/>
    <w:rsid w:val="00C34EC3"/>
    <w:rsid w:val="00C34F89"/>
    <w:rsid w:val="00C4038C"/>
    <w:rsid w:val="00C42BA2"/>
    <w:rsid w:val="00C44066"/>
    <w:rsid w:val="00C44E13"/>
    <w:rsid w:val="00C60A41"/>
    <w:rsid w:val="00C62DE8"/>
    <w:rsid w:val="00C62DFB"/>
    <w:rsid w:val="00C630E6"/>
    <w:rsid w:val="00C63812"/>
    <w:rsid w:val="00C64AF3"/>
    <w:rsid w:val="00C66699"/>
    <w:rsid w:val="00C66F4D"/>
    <w:rsid w:val="00C67BB5"/>
    <w:rsid w:val="00C72713"/>
    <w:rsid w:val="00C848EF"/>
    <w:rsid w:val="00C86600"/>
    <w:rsid w:val="00C87BCA"/>
    <w:rsid w:val="00C87EED"/>
    <w:rsid w:val="00C90294"/>
    <w:rsid w:val="00C94506"/>
    <w:rsid w:val="00C954BC"/>
    <w:rsid w:val="00CA1F0B"/>
    <w:rsid w:val="00CB110F"/>
    <w:rsid w:val="00CB2A2E"/>
    <w:rsid w:val="00CB338A"/>
    <w:rsid w:val="00CB79C5"/>
    <w:rsid w:val="00CC411F"/>
    <w:rsid w:val="00CC4B75"/>
    <w:rsid w:val="00CC732E"/>
    <w:rsid w:val="00CC7F3E"/>
    <w:rsid w:val="00CD2FCD"/>
    <w:rsid w:val="00CD7207"/>
    <w:rsid w:val="00CE0422"/>
    <w:rsid w:val="00CE0DBE"/>
    <w:rsid w:val="00CE5E4D"/>
    <w:rsid w:val="00CF02C4"/>
    <w:rsid w:val="00CF167F"/>
    <w:rsid w:val="00CF640E"/>
    <w:rsid w:val="00CF72E5"/>
    <w:rsid w:val="00D013EE"/>
    <w:rsid w:val="00D01F54"/>
    <w:rsid w:val="00D040F7"/>
    <w:rsid w:val="00D04A76"/>
    <w:rsid w:val="00D10FC7"/>
    <w:rsid w:val="00D1519F"/>
    <w:rsid w:val="00D16DCA"/>
    <w:rsid w:val="00D20E99"/>
    <w:rsid w:val="00D21C83"/>
    <w:rsid w:val="00D23155"/>
    <w:rsid w:val="00D35BDD"/>
    <w:rsid w:val="00D37408"/>
    <w:rsid w:val="00D422F5"/>
    <w:rsid w:val="00D42C41"/>
    <w:rsid w:val="00D54347"/>
    <w:rsid w:val="00D577EF"/>
    <w:rsid w:val="00D63006"/>
    <w:rsid w:val="00D707E9"/>
    <w:rsid w:val="00D72301"/>
    <w:rsid w:val="00D806C7"/>
    <w:rsid w:val="00D83E2A"/>
    <w:rsid w:val="00D911DE"/>
    <w:rsid w:val="00D91B97"/>
    <w:rsid w:val="00D93ACC"/>
    <w:rsid w:val="00D93C08"/>
    <w:rsid w:val="00D95DAC"/>
    <w:rsid w:val="00D97D49"/>
    <w:rsid w:val="00DA0B53"/>
    <w:rsid w:val="00DA42DF"/>
    <w:rsid w:val="00DA744D"/>
    <w:rsid w:val="00DB1171"/>
    <w:rsid w:val="00DB1519"/>
    <w:rsid w:val="00DB2840"/>
    <w:rsid w:val="00DC17CA"/>
    <w:rsid w:val="00DC1BD3"/>
    <w:rsid w:val="00DC2C1A"/>
    <w:rsid w:val="00DD66B4"/>
    <w:rsid w:val="00DE1972"/>
    <w:rsid w:val="00DE27AB"/>
    <w:rsid w:val="00DF2AB3"/>
    <w:rsid w:val="00DF7250"/>
    <w:rsid w:val="00E00CAA"/>
    <w:rsid w:val="00E0165B"/>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3DC7"/>
    <w:rsid w:val="00E55807"/>
    <w:rsid w:val="00E63B14"/>
    <w:rsid w:val="00E65CA0"/>
    <w:rsid w:val="00E70D9F"/>
    <w:rsid w:val="00E83810"/>
    <w:rsid w:val="00E86933"/>
    <w:rsid w:val="00E9605B"/>
    <w:rsid w:val="00E97298"/>
    <w:rsid w:val="00E97401"/>
    <w:rsid w:val="00E97753"/>
    <w:rsid w:val="00EA0C51"/>
    <w:rsid w:val="00EA7DE7"/>
    <w:rsid w:val="00EB48FC"/>
    <w:rsid w:val="00EB7A8A"/>
    <w:rsid w:val="00EC6FED"/>
    <w:rsid w:val="00EC7F3B"/>
    <w:rsid w:val="00ED5299"/>
    <w:rsid w:val="00EE3A64"/>
    <w:rsid w:val="00EE50E5"/>
    <w:rsid w:val="00EF01CF"/>
    <w:rsid w:val="00EF2157"/>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150C"/>
    <w:rsid w:val="00F52741"/>
    <w:rsid w:val="00F53D8A"/>
    <w:rsid w:val="00F626F7"/>
    <w:rsid w:val="00F65658"/>
    <w:rsid w:val="00F736F9"/>
    <w:rsid w:val="00F73833"/>
    <w:rsid w:val="00F82556"/>
    <w:rsid w:val="00F85FE9"/>
    <w:rsid w:val="00F9211C"/>
    <w:rsid w:val="00FA095D"/>
    <w:rsid w:val="00FA6C8B"/>
    <w:rsid w:val="00FA6CDA"/>
    <w:rsid w:val="00FA7C89"/>
    <w:rsid w:val="00FB4139"/>
    <w:rsid w:val="00FB476E"/>
    <w:rsid w:val="00FC0D90"/>
    <w:rsid w:val="00FC1395"/>
    <w:rsid w:val="00FC7D8C"/>
    <w:rsid w:val="00FD3980"/>
    <w:rsid w:val="00FD431E"/>
    <w:rsid w:val="00FD5A2C"/>
    <w:rsid w:val="00FE09A2"/>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30ED6CAB-2247-40DE-8884-4655882A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22F5"/>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szCs w:val="22"/>
      <w:lang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 Reference/,Appel note de bas de p,+ (Latin) 12,Footnote symbol,Style 12,(NECG) Footnote Reference,Style 124,Appel note de bas de p + 11 pt,Italic,Appel note de bas de p1,Appel note de bas de p2,o,fr,Appel note de bas de p3,FR"/>
    <w:basedOn w:val="DefaultParagraphFont"/>
    <w:uiPriority w:val="99"/>
    <w:rsid w:val="00F52741"/>
    <w:rPr>
      <w:rFonts w:asciiTheme="minorHAnsi" w:hAnsiTheme="minorHAnsi"/>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n,Footnote Text Char1"/>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uiPriority w:val="99"/>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pPr>
    <w:rPr>
      <w:b/>
    </w:rPr>
  </w:style>
  <w:style w:type="paragraph" w:customStyle="1" w:styleId="Headingi">
    <w:name w:val="Heading_i"/>
    <w:basedOn w:val="Normal"/>
    <w:next w:val="Normal"/>
    <w:rsid w:val="00F52741"/>
    <w:pPr>
      <w:keepNext/>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99"/>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257D11"/>
    <w:rPr>
      <w:color w:val="605E5C"/>
      <w:shd w:val="clear" w:color="auto" w:fill="E1DFDD"/>
    </w:rPr>
  </w:style>
  <w:style w:type="paragraph" w:styleId="NormalWeb">
    <w:name w:val="Normal (Web)"/>
    <w:basedOn w:val="Normal"/>
    <w:uiPriority w:val="99"/>
    <w:semiHidden/>
    <w:unhideWhenUsed/>
    <w:rsid w:val="00B0692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ID" w:eastAsia="zh-CN"/>
    </w:rPr>
  </w:style>
  <w:style w:type="character" w:customStyle="1" w:styleId="CallChar">
    <w:name w:val="Call Char"/>
    <w:basedOn w:val="DefaultParagraphFont"/>
    <w:link w:val="Call"/>
    <w:locked/>
    <w:rsid w:val="004D3670"/>
    <w:rPr>
      <w:rFonts w:ascii="Calibri" w:hAnsi="Calibri" w:cs="Calibri"/>
      <w:i/>
      <w:sz w:val="24"/>
      <w:szCs w:val="22"/>
      <w:lang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rsid w:val="004D3670"/>
    <w:rPr>
      <w:rFonts w:ascii="Calibri" w:hAnsi="Calibri" w:cs="Calibri"/>
      <w:sz w:val="24"/>
      <w:szCs w:val="22"/>
      <w:lang w:eastAsia="en-US"/>
    </w:rPr>
  </w:style>
  <w:style w:type="character" w:customStyle="1" w:styleId="spelle">
    <w:name w:val="spelle"/>
    <w:basedOn w:val="DefaultParagraphFont"/>
    <w:rsid w:val="004D3670"/>
    <w:rPr>
      <w:rFonts w:cs="Times New Roman"/>
    </w:rPr>
  </w:style>
  <w:style w:type="table" w:styleId="GridTable5Dark-Accent1">
    <w:name w:val="Grid Table 5 Dark Accent 1"/>
    <w:basedOn w:val="TableNormal"/>
    <w:uiPriority w:val="50"/>
    <w:rsid w:val="00892D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enumlev1Char">
    <w:name w:val="enumlev1 Char"/>
    <w:basedOn w:val="DefaultParagraphFont"/>
    <w:link w:val="enumlev1"/>
    <w:rsid w:val="00D16DCA"/>
    <w:rPr>
      <w:rFonts w:ascii="Calibri" w:hAnsi="Calibri" w:cs="Calibri"/>
      <w:sz w:val="24"/>
      <w:szCs w:val="22"/>
      <w:lang w:eastAsia="en-US"/>
    </w:rPr>
  </w:style>
  <w:style w:type="table" w:styleId="PlainTable2">
    <w:name w:val="Plain Table 2"/>
    <w:basedOn w:val="TableNormal"/>
    <w:uiPriority w:val="42"/>
    <w:rsid w:val="00765C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C34F89"/>
    <w:pPr>
      <w:autoSpaceDE w:val="0"/>
      <w:autoSpaceDN w:val="0"/>
      <w:adjustRightInd w:val="0"/>
    </w:pPr>
    <w:rPr>
      <w:rFonts w:ascii="Times New Roman" w:hAnsi="Times New Roman"/>
      <w:color w:val="000000"/>
      <w:sz w:val="24"/>
      <w:szCs w:val="24"/>
      <w:lang w:val="en-ID"/>
    </w:rPr>
  </w:style>
  <w:style w:type="character" w:styleId="CommentReference">
    <w:name w:val="annotation reference"/>
    <w:basedOn w:val="DefaultParagraphFont"/>
    <w:semiHidden/>
    <w:unhideWhenUsed/>
    <w:rsid w:val="00E53DC7"/>
    <w:rPr>
      <w:sz w:val="16"/>
      <w:szCs w:val="16"/>
    </w:rPr>
  </w:style>
  <w:style w:type="paragraph" w:styleId="CommentText">
    <w:name w:val="annotation text"/>
    <w:basedOn w:val="Normal"/>
    <w:link w:val="CommentTextChar"/>
    <w:unhideWhenUsed/>
    <w:rsid w:val="00E53DC7"/>
    <w:pPr>
      <w:spacing w:line="240" w:lineRule="auto"/>
    </w:pPr>
    <w:rPr>
      <w:sz w:val="20"/>
      <w:szCs w:val="20"/>
    </w:rPr>
  </w:style>
  <w:style w:type="character" w:customStyle="1" w:styleId="CommentTextChar">
    <w:name w:val="Comment Text Char"/>
    <w:basedOn w:val="DefaultParagraphFont"/>
    <w:link w:val="CommentText"/>
    <w:rsid w:val="00E53DC7"/>
    <w:rPr>
      <w:rFonts w:ascii="Calibri" w:hAnsi="Calibri" w:cs="Calibri"/>
      <w:lang w:eastAsia="en-US"/>
    </w:rPr>
  </w:style>
  <w:style w:type="paragraph" w:styleId="CommentSubject">
    <w:name w:val="annotation subject"/>
    <w:basedOn w:val="CommentText"/>
    <w:next w:val="CommentText"/>
    <w:link w:val="CommentSubjectChar"/>
    <w:semiHidden/>
    <w:unhideWhenUsed/>
    <w:rsid w:val="00E53DC7"/>
    <w:rPr>
      <w:b/>
      <w:bCs/>
    </w:rPr>
  </w:style>
  <w:style w:type="character" w:customStyle="1" w:styleId="CommentSubjectChar">
    <w:name w:val="Comment Subject Char"/>
    <w:basedOn w:val="CommentTextChar"/>
    <w:link w:val="CommentSubject"/>
    <w:semiHidden/>
    <w:rsid w:val="00E53DC7"/>
    <w:rPr>
      <w:rFonts w:ascii="Calibri" w:hAnsi="Calibri" w:cs="Calibri"/>
      <w:b/>
      <w:bCs/>
      <w:lang w:eastAsia="en-US"/>
    </w:rPr>
  </w:style>
  <w:style w:type="paragraph" w:styleId="Revision">
    <w:name w:val="Revision"/>
    <w:hidden/>
    <w:uiPriority w:val="99"/>
    <w:semiHidden/>
    <w:rsid w:val="00D707E9"/>
    <w:rPr>
      <w:rFonts w:ascii="Calibri" w:hAnsi="Calibri" w:cs="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4590">
      <w:bodyDiv w:val="1"/>
      <w:marLeft w:val="0"/>
      <w:marRight w:val="0"/>
      <w:marTop w:val="0"/>
      <w:marBottom w:val="0"/>
      <w:divBdr>
        <w:top w:val="none" w:sz="0" w:space="0" w:color="auto"/>
        <w:left w:val="none" w:sz="0" w:space="0" w:color="auto"/>
        <w:bottom w:val="none" w:sz="0" w:space="0" w:color="auto"/>
        <w:right w:val="none" w:sz="0" w:space="0" w:color="auto"/>
      </w:divBdr>
    </w:div>
    <w:div w:id="732973841">
      <w:bodyDiv w:val="1"/>
      <w:marLeft w:val="0"/>
      <w:marRight w:val="0"/>
      <w:marTop w:val="0"/>
      <w:marBottom w:val="0"/>
      <w:divBdr>
        <w:top w:val="none" w:sz="0" w:space="0" w:color="auto"/>
        <w:left w:val="none" w:sz="0" w:space="0" w:color="auto"/>
        <w:bottom w:val="none" w:sz="0" w:space="0" w:color="auto"/>
        <w:right w:val="none" w:sz="0" w:space="0" w:color="auto"/>
      </w:divBdr>
      <w:divsChild>
        <w:div w:id="1963460012">
          <w:marLeft w:val="0"/>
          <w:marRight w:val="0"/>
          <w:marTop w:val="0"/>
          <w:marBottom w:val="0"/>
          <w:divBdr>
            <w:top w:val="none" w:sz="0" w:space="0" w:color="auto"/>
            <w:left w:val="none" w:sz="0" w:space="0" w:color="auto"/>
            <w:bottom w:val="none" w:sz="0" w:space="0" w:color="auto"/>
            <w:right w:val="none" w:sz="0" w:space="0" w:color="auto"/>
          </w:divBdr>
          <w:divsChild>
            <w:div w:id="134794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66946">
      <w:bodyDiv w:val="1"/>
      <w:marLeft w:val="0"/>
      <w:marRight w:val="0"/>
      <w:marTop w:val="0"/>
      <w:marBottom w:val="0"/>
      <w:divBdr>
        <w:top w:val="none" w:sz="0" w:space="0" w:color="auto"/>
        <w:left w:val="none" w:sz="0" w:space="0" w:color="auto"/>
        <w:bottom w:val="none" w:sz="0" w:space="0" w:color="auto"/>
        <w:right w:val="none" w:sz="0" w:space="0" w:color="auto"/>
      </w:divBdr>
    </w:div>
    <w:div w:id="1155269026">
      <w:bodyDiv w:val="1"/>
      <w:marLeft w:val="0"/>
      <w:marRight w:val="0"/>
      <w:marTop w:val="0"/>
      <w:marBottom w:val="0"/>
      <w:divBdr>
        <w:top w:val="none" w:sz="0" w:space="0" w:color="auto"/>
        <w:left w:val="none" w:sz="0" w:space="0" w:color="auto"/>
        <w:bottom w:val="none" w:sz="0" w:space="0" w:color="auto"/>
        <w:right w:val="none" w:sz="0" w:space="0" w:color="auto"/>
      </w:divBdr>
    </w:div>
    <w:div w:id="1464225580">
      <w:bodyDiv w:val="1"/>
      <w:marLeft w:val="0"/>
      <w:marRight w:val="0"/>
      <w:marTop w:val="0"/>
      <w:marBottom w:val="0"/>
      <w:divBdr>
        <w:top w:val="none" w:sz="0" w:space="0" w:color="auto"/>
        <w:left w:val="none" w:sz="0" w:space="0" w:color="auto"/>
        <w:bottom w:val="none" w:sz="0" w:space="0" w:color="auto"/>
        <w:right w:val="none" w:sz="0" w:space="0" w:color="auto"/>
      </w:divBdr>
    </w:div>
    <w:div w:id="1557936841">
      <w:bodyDiv w:val="1"/>
      <w:marLeft w:val="0"/>
      <w:marRight w:val="0"/>
      <w:marTop w:val="0"/>
      <w:marBottom w:val="0"/>
      <w:divBdr>
        <w:top w:val="none" w:sz="0" w:space="0" w:color="auto"/>
        <w:left w:val="none" w:sz="0" w:space="0" w:color="auto"/>
        <w:bottom w:val="none" w:sz="0" w:space="0" w:color="auto"/>
        <w:right w:val="none" w:sz="0" w:space="0" w:color="auto"/>
      </w:divBdr>
      <w:divsChild>
        <w:div w:id="1747455930">
          <w:marLeft w:val="0"/>
          <w:marRight w:val="0"/>
          <w:marTop w:val="0"/>
          <w:marBottom w:val="0"/>
          <w:divBdr>
            <w:top w:val="none" w:sz="0" w:space="0" w:color="auto"/>
            <w:left w:val="none" w:sz="0" w:space="0" w:color="auto"/>
            <w:bottom w:val="none" w:sz="0" w:space="0" w:color="auto"/>
            <w:right w:val="none" w:sz="0" w:space="0" w:color="auto"/>
          </w:divBdr>
          <w:divsChild>
            <w:div w:id="320164301">
              <w:marLeft w:val="0"/>
              <w:marRight w:val="0"/>
              <w:marTop w:val="0"/>
              <w:marBottom w:val="0"/>
              <w:divBdr>
                <w:top w:val="none" w:sz="0" w:space="0" w:color="auto"/>
                <w:left w:val="none" w:sz="0" w:space="0" w:color="auto"/>
                <w:bottom w:val="none" w:sz="0" w:space="0" w:color="auto"/>
                <w:right w:val="none" w:sz="0" w:space="0" w:color="auto"/>
              </w:divBdr>
            </w:div>
            <w:div w:id="423915771">
              <w:marLeft w:val="0"/>
              <w:marRight w:val="0"/>
              <w:marTop w:val="0"/>
              <w:marBottom w:val="0"/>
              <w:divBdr>
                <w:top w:val="none" w:sz="0" w:space="0" w:color="auto"/>
                <w:left w:val="none" w:sz="0" w:space="0" w:color="auto"/>
                <w:bottom w:val="none" w:sz="0" w:space="0" w:color="auto"/>
                <w:right w:val="none" w:sz="0" w:space="0" w:color="auto"/>
              </w:divBdr>
            </w:div>
            <w:div w:id="657002704">
              <w:marLeft w:val="0"/>
              <w:marRight w:val="0"/>
              <w:marTop w:val="0"/>
              <w:marBottom w:val="0"/>
              <w:divBdr>
                <w:top w:val="none" w:sz="0" w:space="0" w:color="auto"/>
                <w:left w:val="none" w:sz="0" w:space="0" w:color="auto"/>
                <w:bottom w:val="none" w:sz="0" w:space="0" w:color="auto"/>
                <w:right w:val="none" w:sz="0" w:space="0" w:color="auto"/>
              </w:divBdr>
            </w:div>
            <w:div w:id="1254699981">
              <w:marLeft w:val="0"/>
              <w:marRight w:val="0"/>
              <w:marTop w:val="0"/>
              <w:marBottom w:val="0"/>
              <w:divBdr>
                <w:top w:val="none" w:sz="0" w:space="0" w:color="auto"/>
                <w:left w:val="none" w:sz="0" w:space="0" w:color="auto"/>
                <w:bottom w:val="none" w:sz="0" w:space="0" w:color="auto"/>
                <w:right w:val="none" w:sz="0" w:space="0" w:color="auto"/>
              </w:divBdr>
            </w:div>
            <w:div w:id="20928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wrc-23/" TargetMode="External"/><Relationship Id="rId18" Type="http://schemas.openxmlformats.org/officeDocument/2006/relationships/hyperlink" Target="https://www.itu.int/md/R23-CPM27.1-C-0005/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ra-23/" TargetMode="External"/><Relationship Id="rId17" Type="http://schemas.openxmlformats.org/officeDocument/2006/relationships/hyperlink" Target="https://www.itu.int/en/ITU-R/study-groups/rcpm/Pages/cpm-23.aspx" TargetMode="External"/><Relationship Id="rId2" Type="http://schemas.openxmlformats.org/officeDocument/2006/relationships/customXml" Target="../customXml/item2.xml"/><Relationship Id="rId16" Type="http://schemas.openxmlformats.org/officeDocument/2006/relationships/hyperlink" Target="https://www.itu.int/hub/publication/r-act-wrc-16-202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hub/publication/r-act-wrc-16-2024"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R/study-groups/rcpm/Pages/cpm-2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C94D8-8B58-438D-AAE2-14272A46BA14}"/>
</file>

<file path=customXml/itemProps2.xml><?xml version="1.0" encoding="utf-8"?>
<ds:datastoreItem xmlns:ds="http://schemas.openxmlformats.org/officeDocument/2006/customXml" ds:itemID="{F0F3B9E4-A04B-43FA-9E2D-7B662209B818}">
  <ds:schemaRefs>
    <ds:schemaRef ds:uri="http://schemas.microsoft.com/sharepoint/v3/contenttype/forms"/>
  </ds:schemaRefs>
</ds:datastoreItem>
</file>

<file path=customXml/itemProps3.xml><?xml version="1.0" encoding="utf-8"?>
<ds:datastoreItem xmlns:ds="http://schemas.openxmlformats.org/officeDocument/2006/customXml" ds:itemID="{5ED1E7E0-E280-4635-A9AC-5900FEA1E5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F7CD8D-97E2-4BC8-97E0-DF457A0A9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1716</Words>
  <Characters>10742</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12434</CharactersWithSpaces>
  <SharedDoc>false</SharedDoc>
  <HLinks>
    <vt:vector size="108" baseType="variant">
      <vt:variant>
        <vt:i4>6029328</vt:i4>
      </vt:variant>
      <vt:variant>
        <vt:i4>48</vt:i4>
      </vt:variant>
      <vt:variant>
        <vt:i4>0</vt:i4>
      </vt:variant>
      <vt:variant>
        <vt:i4>5</vt:i4>
      </vt:variant>
      <vt:variant>
        <vt:lpwstr>https://www.itu.int/md/R23-CPM27.1-C-0005/en</vt:lpwstr>
      </vt:variant>
      <vt:variant>
        <vt:lpwstr/>
      </vt:variant>
      <vt:variant>
        <vt:i4>524365</vt:i4>
      </vt:variant>
      <vt:variant>
        <vt:i4>45</vt:i4>
      </vt:variant>
      <vt:variant>
        <vt:i4>0</vt:i4>
      </vt:variant>
      <vt:variant>
        <vt:i4>5</vt:i4>
      </vt:variant>
      <vt:variant>
        <vt:lpwstr>https://www.itu.int/en/ITU-R/study-groups/rcpm/Pages/cpm-23.aspx</vt:lpwstr>
      </vt:variant>
      <vt:variant>
        <vt:lpwstr/>
      </vt:variant>
      <vt:variant>
        <vt:i4>5636100</vt:i4>
      </vt:variant>
      <vt:variant>
        <vt:i4>42</vt:i4>
      </vt:variant>
      <vt:variant>
        <vt:i4>0</vt:i4>
      </vt:variant>
      <vt:variant>
        <vt:i4>5</vt:i4>
      </vt:variant>
      <vt:variant>
        <vt:lpwstr>https://www.itu.int/md/R23-RA23-C-0065/en</vt:lpwstr>
      </vt:variant>
      <vt:variant>
        <vt:lpwstr/>
      </vt:variant>
      <vt:variant>
        <vt:i4>5963781</vt:i4>
      </vt:variant>
      <vt:variant>
        <vt:i4>39</vt:i4>
      </vt:variant>
      <vt:variant>
        <vt:i4>0</vt:i4>
      </vt:variant>
      <vt:variant>
        <vt:i4>5</vt:i4>
      </vt:variant>
      <vt:variant>
        <vt:lpwstr>https://www.itu.int/md/R23-RA23-C-0078/en</vt:lpwstr>
      </vt:variant>
      <vt:variant>
        <vt:lpwstr/>
      </vt:variant>
      <vt:variant>
        <vt:i4>5308426</vt:i4>
      </vt:variant>
      <vt:variant>
        <vt:i4>36</vt:i4>
      </vt:variant>
      <vt:variant>
        <vt:i4>0</vt:i4>
      </vt:variant>
      <vt:variant>
        <vt:i4>5</vt:i4>
      </vt:variant>
      <vt:variant>
        <vt:lpwstr>https://www.itu.int/md/R23-RA23-C-0082/en</vt:lpwstr>
      </vt:variant>
      <vt:variant>
        <vt:lpwstr/>
      </vt:variant>
      <vt:variant>
        <vt:i4>5439492</vt:i4>
      </vt:variant>
      <vt:variant>
        <vt:i4>33</vt:i4>
      </vt:variant>
      <vt:variant>
        <vt:i4>0</vt:i4>
      </vt:variant>
      <vt:variant>
        <vt:i4>5</vt:i4>
      </vt:variant>
      <vt:variant>
        <vt:lpwstr>https://www.itu.int/md/R23-RA23-C-0060/en</vt:lpwstr>
      </vt:variant>
      <vt:variant>
        <vt:lpwstr/>
      </vt:variant>
      <vt:variant>
        <vt:i4>5308427</vt:i4>
      </vt:variant>
      <vt:variant>
        <vt:i4>30</vt:i4>
      </vt:variant>
      <vt:variant>
        <vt:i4>0</vt:i4>
      </vt:variant>
      <vt:variant>
        <vt:i4>5</vt:i4>
      </vt:variant>
      <vt:variant>
        <vt:lpwstr>https://www.itu.int/md/R23-RA23-C-0092/en</vt:lpwstr>
      </vt:variant>
      <vt:variant>
        <vt:lpwstr/>
      </vt:variant>
      <vt:variant>
        <vt:i4>5701711</vt:i4>
      </vt:variant>
      <vt:variant>
        <vt:i4>27</vt:i4>
      </vt:variant>
      <vt:variant>
        <vt:i4>0</vt:i4>
      </vt:variant>
      <vt:variant>
        <vt:i4>5</vt:i4>
      </vt:variant>
      <vt:variant>
        <vt:lpwstr>https://www.itu.int/hub/publication/d-stg-sg02-05-2-2021/</vt:lpwstr>
      </vt:variant>
      <vt:variant>
        <vt:lpwstr/>
      </vt:variant>
      <vt:variant>
        <vt:i4>3604520</vt:i4>
      </vt:variant>
      <vt:variant>
        <vt:i4>24</vt:i4>
      </vt:variant>
      <vt:variant>
        <vt:i4>0</vt:i4>
      </vt:variant>
      <vt:variant>
        <vt:i4>5</vt:i4>
      </vt:variant>
      <vt:variant>
        <vt:lpwstr>http://www.itu.int/net/ITU-R/index.asp?category=information&amp;rlink=emergency&amp;lang=en</vt:lpwstr>
      </vt:variant>
      <vt:variant>
        <vt:lpwstr/>
      </vt:variant>
      <vt:variant>
        <vt:i4>5373962</vt:i4>
      </vt:variant>
      <vt:variant>
        <vt:i4>21</vt:i4>
      </vt:variant>
      <vt:variant>
        <vt:i4>0</vt:i4>
      </vt:variant>
      <vt:variant>
        <vt:i4>5</vt:i4>
      </vt:variant>
      <vt:variant>
        <vt:lpwstr>https://www.itu.int/md/R23-RA23-C-0081/en</vt:lpwstr>
      </vt:variant>
      <vt:variant>
        <vt:lpwstr/>
      </vt:variant>
      <vt:variant>
        <vt:i4>5963783</vt:i4>
      </vt:variant>
      <vt:variant>
        <vt:i4>18</vt:i4>
      </vt:variant>
      <vt:variant>
        <vt:i4>0</vt:i4>
      </vt:variant>
      <vt:variant>
        <vt:i4>5</vt:i4>
      </vt:variant>
      <vt:variant>
        <vt:lpwstr>https://www.itu.int/md/R23-RA23-C-0058/en</vt:lpwstr>
      </vt:variant>
      <vt:variant>
        <vt:lpwstr/>
      </vt:variant>
      <vt:variant>
        <vt:i4>5505028</vt:i4>
      </vt:variant>
      <vt:variant>
        <vt:i4>15</vt:i4>
      </vt:variant>
      <vt:variant>
        <vt:i4>0</vt:i4>
      </vt:variant>
      <vt:variant>
        <vt:i4>5</vt:i4>
      </vt:variant>
      <vt:variant>
        <vt:lpwstr>https://www.itu.int/md/R23-RA23-C-0067/en</vt:lpwstr>
      </vt:variant>
      <vt:variant>
        <vt:lpwstr/>
      </vt:variant>
      <vt:variant>
        <vt:i4>5570570</vt:i4>
      </vt:variant>
      <vt:variant>
        <vt:i4>12</vt:i4>
      </vt:variant>
      <vt:variant>
        <vt:i4>0</vt:i4>
      </vt:variant>
      <vt:variant>
        <vt:i4>5</vt:i4>
      </vt:variant>
      <vt:variant>
        <vt:lpwstr>https://www.itu.int/md/R23-RA23-C-0086/en</vt:lpwstr>
      </vt:variant>
      <vt:variant>
        <vt:lpwstr/>
      </vt:variant>
      <vt:variant>
        <vt:i4>524361</vt:i4>
      </vt:variant>
      <vt:variant>
        <vt:i4>6</vt:i4>
      </vt:variant>
      <vt:variant>
        <vt:i4>0</vt:i4>
      </vt:variant>
      <vt:variant>
        <vt:i4>5</vt:i4>
      </vt:variant>
      <vt:variant>
        <vt:lpwstr>https://www.itu.int/en/ITU-R/study-groups/rcpm/Pages/cpm-27.aspx</vt:lpwstr>
      </vt:variant>
      <vt:variant>
        <vt:lpwstr/>
      </vt:variant>
      <vt:variant>
        <vt:i4>4128871</vt:i4>
      </vt:variant>
      <vt:variant>
        <vt:i4>3</vt:i4>
      </vt:variant>
      <vt:variant>
        <vt:i4>0</vt:i4>
      </vt:variant>
      <vt:variant>
        <vt:i4>5</vt:i4>
      </vt:variant>
      <vt:variant>
        <vt:lpwstr>https://www.itu.int/wrc-23/</vt:lpwstr>
      </vt:variant>
      <vt:variant>
        <vt:lpwstr/>
      </vt:variant>
      <vt:variant>
        <vt:i4>3080237</vt:i4>
      </vt:variant>
      <vt:variant>
        <vt:i4>0</vt:i4>
      </vt:variant>
      <vt:variant>
        <vt:i4>0</vt:i4>
      </vt:variant>
      <vt:variant>
        <vt:i4>5</vt:i4>
      </vt:variant>
      <vt:variant>
        <vt:lpwstr>https://www.itu.int/ra-23/</vt:lpwstr>
      </vt:variant>
      <vt:variant>
        <vt:lpwstr/>
      </vt:variant>
      <vt:variant>
        <vt:i4>4259859</vt:i4>
      </vt:variant>
      <vt:variant>
        <vt:i4>0</vt:i4>
      </vt:variant>
      <vt:variant>
        <vt:i4>0</vt:i4>
      </vt:variant>
      <vt:variant>
        <vt:i4>5</vt:i4>
      </vt:variant>
      <vt:variant>
        <vt:lpwstr>https://www.itu.int/en/ITUR/information/Pages/emergency.aspx</vt:lpwstr>
      </vt:variant>
      <vt:variant>
        <vt:lpwstr/>
      </vt:variant>
      <vt:variant>
        <vt:i4>786557</vt:i4>
      </vt:variant>
      <vt:variant>
        <vt:i4>3</vt:i4>
      </vt:variant>
      <vt:variant>
        <vt:i4>0</vt:i4>
      </vt:variant>
      <vt:variant>
        <vt:i4>5</vt:i4>
      </vt:variant>
      <vt:variant>
        <vt:lpwstr>mailto:sofie.maddens@itu.int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BDT-nd</cp:lastModifiedBy>
  <cp:revision>5</cp:revision>
  <cp:lastPrinted>2014-11-05T03:22:00Z</cp:lastPrinted>
  <dcterms:created xsi:type="dcterms:W3CDTF">2024-04-17T06:11:00Z</dcterms:created>
  <dcterms:modified xsi:type="dcterms:W3CDTF">2024-04-17T06:20:00Z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0x010100E6D76106C0699043BAEC233347507970</vt:lpwstr>
  </property>
</Properties>
</file>