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762211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762211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762211">
              <w:t xml:space="preserve">Консультативная группа </w:t>
            </w:r>
            <w:r w:rsidRPr="00762211">
              <w:br/>
              <w:t>по развитию электросвязи (</w:t>
            </w:r>
            <w:proofErr w:type="spellStart"/>
            <w:r w:rsidRPr="00762211">
              <w:t>КГРЭ</w:t>
            </w:r>
            <w:proofErr w:type="spellEnd"/>
            <w:r w:rsidRPr="00762211">
              <w:t>)</w:t>
            </w:r>
          </w:p>
          <w:p w14:paraId="33DF924A" w14:textId="08925CA0" w:rsidR="00982196" w:rsidRPr="00762211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76221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B429D" w:rsidRPr="0076221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76221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762211">
              <w:rPr>
                <w:b/>
                <w:bCs/>
                <w:sz w:val="24"/>
                <w:szCs w:val="24"/>
              </w:rPr>
              <w:t xml:space="preserve">, </w:t>
            </w:r>
            <w:r w:rsidR="005B429D" w:rsidRPr="00762211">
              <w:rPr>
                <w:b/>
                <w:bCs/>
                <w:sz w:val="24"/>
                <w:szCs w:val="24"/>
              </w:rPr>
              <w:t>20</w:t>
            </w:r>
            <w:r w:rsidR="003C01D0" w:rsidRPr="00762211">
              <w:rPr>
                <w:b/>
                <w:bCs/>
                <w:sz w:val="24"/>
                <w:szCs w:val="24"/>
              </w:rPr>
              <w:t>–23</w:t>
            </w:r>
            <w:r w:rsidRPr="00762211">
              <w:rPr>
                <w:b/>
                <w:bCs/>
                <w:sz w:val="24"/>
                <w:szCs w:val="24"/>
              </w:rPr>
              <w:t xml:space="preserve"> </w:t>
            </w:r>
            <w:r w:rsidR="005B429D" w:rsidRPr="00762211">
              <w:rPr>
                <w:b/>
                <w:bCs/>
                <w:sz w:val="24"/>
                <w:szCs w:val="24"/>
              </w:rPr>
              <w:t>мая</w:t>
            </w:r>
            <w:r w:rsidRPr="00762211">
              <w:rPr>
                <w:b/>
                <w:bCs/>
                <w:sz w:val="24"/>
                <w:szCs w:val="24"/>
              </w:rPr>
              <w:t xml:space="preserve"> 202</w:t>
            </w:r>
            <w:r w:rsidR="005B429D" w:rsidRPr="00762211">
              <w:rPr>
                <w:b/>
                <w:bCs/>
                <w:sz w:val="24"/>
                <w:szCs w:val="24"/>
              </w:rPr>
              <w:t>4</w:t>
            </w:r>
            <w:r w:rsidRPr="00762211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762211" w:rsidRDefault="00982196" w:rsidP="00C677D2">
            <w:pPr>
              <w:widowControl w:val="0"/>
              <w:spacing w:after="120"/>
              <w:jc w:val="center"/>
            </w:pPr>
            <w:r w:rsidRPr="00762211"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762211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762211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762211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762211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76221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04D3A831" w:rsidR="00F105F5" w:rsidRPr="0076221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62211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76221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62211">
              <w:rPr>
                <w:rFonts w:cstheme="minorHAnsi"/>
                <w:b/>
                <w:bCs/>
              </w:rPr>
              <w:t>TDAG</w:t>
            </w:r>
            <w:proofErr w:type="spellEnd"/>
            <w:r w:rsidRPr="00762211">
              <w:rPr>
                <w:rFonts w:cstheme="minorHAnsi"/>
                <w:b/>
                <w:bCs/>
              </w:rPr>
              <w:t>-2</w:t>
            </w:r>
            <w:r w:rsidR="005E2554" w:rsidRPr="00762211">
              <w:rPr>
                <w:rFonts w:cstheme="minorHAnsi"/>
                <w:b/>
                <w:bCs/>
              </w:rPr>
              <w:t>4</w:t>
            </w:r>
            <w:r w:rsidRPr="00762211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D4731A" w:rsidRPr="00762211">
              <w:rPr>
                <w:rFonts w:cstheme="minorHAnsi"/>
                <w:b/>
                <w:bCs/>
              </w:rPr>
              <w:t>11</w:t>
            </w:r>
            <w:r w:rsidRPr="00762211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762211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762211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1CA63491" w:rsidR="00F105F5" w:rsidRPr="00762211" w:rsidRDefault="00D4731A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762211">
              <w:rPr>
                <w:b/>
                <w:bCs/>
              </w:rPr>
              <w:t>17</w:t>
            </w:r>
            <w:r w:rsidR="005E2554" w:rsidRPr="00762211">
              <w:rPr>
                <w:b/>
                <w:bCs/>
              </w:rPr>
              <w:t xml:space="preserve"> апреля</w:t>
            </w:r>
            <w:r w:rsidR="00F105F5" w:rsidRPr="00762211">
              <w:rPr>
                <w:b/>
                <w:bCs/>
              </w:rPr>
              <w:t xml:space="preserve"> 202</w:t>
            </w:r>
            <w:r w:rsidR="005B429D" w:rsidRPr="00762211">
              <w:rPr>
                <w:b/>
                <w:bCs/>
              </w:rPr>
              <w:t>4</w:t>
            </w:r>
            <w:r w:rsidR="00F105F5" w:rsidRPr="00762211">
              <w:rPr>
                <w:b/>
                <w:bCs/>
              </w:rPr>
              <w:t xml:space="preserve"> года</w:t>
            </w:r>
          </w:p>
        </w:tc>
      </w:tr>
      <w:tr w:rsidR="00F105F5" w:rsidRPr="00762211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76221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04D9F288" w:rsidR="00F105F5" w:rsidRPr="0076221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62211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762211">
              <w:rPr>
                <w:rFonts w:cstheme="minorHAnsi"/>
                <w:b/>
                <w:bCs/>
              </w:rPr>
              <w:t xml:space="preserve"> </w:t>
            </w:r>
            <w:r w:rsidR="00D4731A" w:rsidRPr="00762211">
              <w:rPr>
                <w:b/>
                <w:bCs/>
              </w:rPr>
              <w:t>английский</w:t>
            </w:r>
          </w:p>
        </w:tc>
      </w:tr>
      <w:tr w:rsidR="00CD34AE" w:rsidRPr="00762211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6CBA5A5F" w:rsidR="00CD34AE" w:rsidRPr="00762211" w:rsidRDefault="00D4731A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762211">
              <w:t>Директор Бюро развития электросвязи</w:t>
            </w:r>
          </w:p>
        </w:tc>
      </w:tr>
      <w:tr w:rsidR="00CD34AE" w:rsidRPr="00762211" w14:paraId="7E911F3C" w14:textId="77777777" w:rsidTr="00270876">
        <w:tc>
          <w:tcPr>
            <w:tcW w:w="9923" w:type="dxa"/>
            <w:gridSpan w:val="3"/>
          </w:tcPr>
          <w:p w14:paraId="027C889A" w14:textId="24BD6BF1" w:rsidR="00CD34AE" w:rsidRPr="00762211" w:rsidRDefault="00D4731A" w:rsidP="00FA6BDB">
            <w:pPr>
              <w:pStyle w:val="Title1"/>
            </w:pPr>
            <w:bookmarkStart w:id="5" w:name="Title"/>
            <w:bookmarkEnd w:id="5"/>
            <w:r w:rsidRPr="00762211">
              <w:rPr>
                <w:lang w:bidi="ru-RU"/>
              </w:rPr>
              <w:t>РЕЗУЛЬТАТЫ АР-23/ВКР-23, ОТНОСЯЩИЕСЯ К РАБОТЕ МСЭ-D</w:t>
            </w:r>
          </w:p>
        </w:tc>
      </w:tr>
      <w:tr w:rsidR="00CD34AE" w:rsidRPr="00762211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762211" w:rsidRDefault="00CD34AE" w:rsidP="00CD34AE"/>
        </w:tc>
      </w:tr>
      <w:tr w:rsidR="00CD34AE" w:rsidRPr="00762211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762211" w:rsidRDefault="00F105F5" w:rsidP="00F105F5">
            <w:pPr>
              <w:pStyle w:val="Headingb"/>
              <w:jc w:val="both"/>
            </w:pPr>
            <w:r w:rsidRPr="00762211">
              <w:t>Резюме</w:t>
            </w:r>
          </w:p>
          <w:p w14:paraId="216D53DD" w14:textId="002B0205" w:rsidR="00D4731A" w:rsidRPr="00D4731A" w:rsidRDefault="00D4731A" w:rsidP="00D4731A">
            <w:pPr>
              <w:rPr>
                <w:lang w:bidi="ru-RU"/>
              </w:rPr>
            </w:pPr>
            <w:r w:rsidRPr="00D4731A">
              <w:rPr>
                <w:lang w:bidi="ru-RU"/>
              </w:rPr>
              <w:t>Ассамблея радиосвязи (АР-23) прошла в Дубае, Объединенные Арабские Эмираты, с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13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по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17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ноября</w:t>
            </w:r>
            <w:r w:rsidR="009E66FA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2023 года. После нее были проведены Всемирная конференция радиосвязи 2023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года (ВКР</w:t>
            </w:r>
            <w:r w:rsidR="00AA51FB" w:rsidRPr="00762211">
              <w:rPr>
                <w:lang w:bidi="ru-RU"/>
              </w:rPr>
              <w:noBreakHyphen/>
            </w:r>
            <w:r w:rsidRPr="00D4731A">
              <w:rPr>
                <w:lang w:bidi="ru-RU"/>
              </w:rPr>
              <w:t>23)</w:t>
            </w:r>
            <w:r w:rsidR="009E66FA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– с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20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ноября по 15</w:t>
            </w:r>
            <w:r w:rsidR="009E66FA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декабря 2023 года, а также первая сессия Подготовительного собрания к Конференции (</w:t>
            </w:r>
            <w:proofErr w:type="spellStart"/>
            <w:r w:rsidRPr="00D4731A">
              <w:rPr>
                <w:lang w:bidi="ru-RU"/>
              </w:rPr>
              <w:t>ПСК27</w:t>
            </w:r>
            <w:proofErr w:type="spellEnd"/>
            <w:r w:rsidRPr="00D4731A">
              <w:rPr>
                <w:lang w:bidi="ru-RU"/>
              </w:rPr>
              <w:t>-1) для Всемирной конференции радиосвязи 2027 года (ВКР-27)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– с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18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>по 19</w:t>
            </w:r>
            <w:r w:rsidR="00AA51FB" w:rsidRPr="00762211">
              <w:rPr>
                <w:lang w:bidi="ru-RU"/>
              </w:rPr>
              <w:t> </w:t>
            </w:r>
            <w:r w:rsidRPr="00D4731A">
              <w:rPr>
                <w:lang w:bidi="ru-RU"/>
              </w:rPr>
              <w:t xml:space="preserve">декабря 2023 года. </w:t>
            </w:r>
          </w:p>
          <w:p w14:paraId="4751683A" w14:textId="7A3712C2" w:rsidR="00F105F5" w:rsidRPr="00762211" w:rsidRDefault="00D4731A" w:rsidP="00D4731A">
            <w:r w:rsidRPr="00762211">
              <w:rPr>
                <w:lang w:bidi="ru-RU"/>
              </w:rPr>
              <w:t>В настоящем документе кратко изложены основные результаты этих собраний и освещаются решения, имеющие отношение к работе Сектора развития электросвязи.</w:t>
            </w:r>
          </w:p>
          <w:p w14:paraId="19185981" w14:textId="77777777" w:rsidR="00F105F5" w:rsidRPr="00762211" w:rsidRDefault="00F105F5" w:rsidP="00135135">
            <w:pPr>
              <w:pStyle w:val="Headingb"/>
            </w:pPr>
            <w:r w:rsidRPr="00762211">
              <w:t>Необходимые действия</w:t>
            </w:r>
          </w:p>
          <w:p w14:paraId="562E7AEF" w14:textId="0E31F0E1" w:rsidR="00F105F5" w:rsidRPr="00762211" w:rsidRDefault="00D4731A" w:rsidP="00F105F5">
            <w:proofErr w:type="spellStart"/>
            <w:r w:rsidRPr="00762211">
              <w:rPr>
                <w:lang w:bidi="ru-RU"/>
              </w:rPr>
              <w:t>КГРЭ</w:t>
            </w:r>
            <w:proofErr w:type="spellEnd"/>
            <w:r w:rsidRPr="00762211">
              <w:rPr>
                <w:lang w:bidi="ru-RU"/>
              </w:rPr>
              <w:t xml:space="preserve"> предлагается принять к сведению данный отчет и, в случае необходимости, предоставить руководящие указания.</w:t>
            </w:r>
          </w:p>
          <w:p w14:paraId="502F1131" w14:textId="77777777" w:rsidR="00F105F5" w:rsidRPr="00762211" w:rsidRDefault="00F105F5" w:rsidP="00F105F5">
            <w:pPr>
              <w:pStyle w:val="Headingb"/>
              <w:jc w:val="both"/>
            </w:pPr>
            <w:r w:rsidRPr="00762211">
              <w:t>Справочные материалы</w:t>
            </w:r>
          </w:p>
          <w:p w14:paraId="3CF94D26" w14:textId="438658F6" w:rsidR="00D4731A" w:rsidRPr="00762211" w:rsidRDefault="00AA51FB" w:rsidP="00AA51FB">
            <w:pPr>
              <w:pStyle w:val="enumlev1"/>
            </w:pPr>
            <w:r w:rsidRPr="00762211">
              <w:t>1)</w:t>
            </w:r>
            <w:r w:rsidRPr="00762211">
              <w:tab/>
            </w:r>
            <w:r w:rsidR="00D4731A" w:rsidRPr="00762211">
              <w:t xml:space="preserve">АР-23: </w:t>
            </w:r>
            <w:hyperlink r:id="rId9" w:history="1">
              <w:r w:rsidR="00762211" w:rsidRPr="00502FBF">
                <w:rPr>
                  <w:rStyle w:val="Hyperlink"/>
                  <w:lang w:val="fr-FR"/>
                </w:rPr>
                <w:t>https://www.itu.int/ra-23/</w:t>
              </w:r>
            </w:hyperlink>
          </w:p>
          <w:p w14:paraId="43116E2A" w14:textId="1A665592" w:rsidR="00D4731A" w:rsidRPr="00762211" w:rsidRDefault="00AA51FB" w:rsidP="00AA51FB">
            <w:pPr>
              <w:pStyle w:val="enumlev1"/>
            </w:pPr>
            <w:r w:rsidRPr="00762211">
              <w:rPr>
                <w:lang w:bidi="ru-RU"/>
              </w:rPr>
              <w:t>2)</w:t>
            </w:r>
            <w:r w:rsidRPr="00762211">
              <w:rPr>
                <w:lang w:bidi="ru-RU"/>
              </w:rPr>
              <w:tab/>
            </w:r>
            <w:r w:rsidR="00D4731A" w:rsidRPr="00762211">
              <w:rPr>
                <w:lang w:bidi="ru-RU"/>
              </w:rPr>
              <w:t>ВКР</w:t>
            </w:r>
            <w:r w:rsidR="00D4731A" w:rsidRPr="00762211">
              <w:t xml:space="preserve">-23: </w:t>
            </w:r>
            <w:hyperlink r:id="rId10" w:history="1">
              <w:r w:rsidR="00762211" w:rsidRPr="00502FBF">
                <w:rPr>
                  <w:rStyle w:val="Hyperlink"/>
                  <w:lang w:val="fr-FR"/>
                </w:rPr>
                <w:t>https://www.itu.int/wrc-23/</w:t>
              </w:r>
            </w:hyperlink>
          </w:p>
          <w:p w14:paraId="0EBC266A" w14:textId="601ED9D2" w:rsidR="00D4731A" w:rsidRPr="00762211" w:rsidRDefault="00AA51FB" w:rsidP="00AA51FB">
            <w:pPr>
              <w:pStyle w:val="enumlev1"/>
            </w:pPr>
            <w:r w:rsidRPr="00762211">
              <w:rPr>
                <w:lang w:bidi="ru-RU"/>
              </w:rPr>
              <w:t>3)</w:t>
            </w:r>
            <w:r w:rsidRPr="00762211">
              <w:rPr>
                <w:lang w:bidi="ru-RU"/>
              </w:rPr>
              <w:tab/>
            </w:r>
            <w:proofErr w:type="spellStart"/>
            <w:r w:rsidR="00D4731A" w:rsidRPr="00762211">
              <w:rPr>
                <w:lang w:bidi="ru-RU"/>
              </w:rPr>
              <w:t>ПСК27</w:t>
            </w:r>
            <w:proofErr w:type="spellEnd"/>
            <w:r w:rsidR="00D4731A" w:rsidRPr="00762211">
              <w:t xml:space="preserve">-1: </w:t>
            </w:r>
            <w:hyperlink r:id="rId11" w:history="1">
              <w:r w:rsidR="00D83599" w:rsidRPr="00502FBF">
                <w:rPr>
                  <w:rStyle w:val="Hyperlink"/>
                  <w:lang w:val="fr-FR"/>
                </w:rPr>
                <w:t>https://www.itu.int/en/ITU-R/study-groups/rcpm/Pages/c</w:t>
              </w:r>
              <w:r w:rsidR="00D83599" w:rsidRPr="00502FBF">
                <w:rPr>
                  <w:rStyle w:val="Hyperlink"/>
                  <w:lang w:val="fr-FR"/>
                </w:rPr>
                <w:t>p</w:t>
              </w:r>
              <w:r w:rsidR="00D83599" w:rsidRPr="00502FBF">
                <w:rPr>
                  <w:rStyle w:val="Hyperlink"/>
                  <w:lang w:val="fr-FR"/>
                </w:rPr>
                <w:t>m-27.aspx</w:t>
              </w:r>
            </w:hyperlink>
          </w:p>
          <w:p w14:paraId="1E7E0297" w14:textId="7E40F9CD" w:rsidR="00CD34AE" w:rsidRPr="00762211" w:rsidRDefault="00AA51FB" w:rsidP="00AA51FB">
            <w:pPr>
              <w:pStyle w:val="enumlev1"/>
              <w:spacing w:after="120"/>
            </w:pPr>
            <w:r w:rsidRPr="00762211">
              <w:t>4)</w:t>
            </w:r>
            <w:r w:rsidRPr="00762211">
              <w:tab/>
            </w:r>
            <w:hyperlink r:id="rId12" w:anchor="/ru" w:history="1">
              <w:r w:rsidR="00D4731A" w:rsidRPr="00762211">
                <w:rPr>
                  <w:rStyle w:val="Hyperlink"/>
                </w:rPr>
                <w:t>Заключительные акты ВКР-23</w:t>
              </w:r>
            </w:hyperlink>
          </w:p>
        </w:tc>
      </w:tr>
    </w:tbl>
    <w:p w14:paraId="6839E72B" w14:textId="77777777" w:rsidR="002931FA" w:rsidRPr="00762211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762211">
        <w:br w:type="page"/>
      </w:r>
    </w:p>
    <w:p w14:paraId="463CD646" w14:textId="225F3537" w:rsidR="00D4731A" w:rsidRPr="00762211" w:rsidRDefault="009E66FA" w:rsidP="009E66FA">
      <w:pPr>
        <w:pStyle w:val="Heading1"/>
        <w:rPr>
          <w:lang w:bidi="ru-RU"/>
        </w:rPr>
      </w:pPr>
      <w:bookmarkStart w:id="6" w:name="lt_pId036"/>
      <w:r w:rsidRPr="00762211">
        <w:rPr>
          <w:lang w:bidi="ru-RU"/>
        </w:rPr>
        <w:lastRenderedPageBreak/>
        <w:t>1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Базовая информация</w:t>
      </w:r>
    </w:p>
    <w:p w14:paraId="26F51BA4" w14:textId="77777777" w:rsidR="00D4731A" w:rsidRPr="00D4731A" w:rsidRDefault="00D4731A" w:rsidP="00D4731A">
      <w:pPr>
        <w:rPr>
          <w:lang w:bidi="ru-RU"/>
        </w:rPr>
      </w:pPr>
      <w:r w:rsidRPr="00D4731A">
        <w:rPr>
          <w:lang w:bidi="ru-RU"/>
        </w:rPr>
        <w:t>АР-23 прошла в Дубае, Объединенные Арабские Эмираты, с 13 по 17 ноября 2023 года. На Ассамблее присутствовали более 1300 делегатов из 128 Государств − Членов МСЭ. Г-жа Кэрол Уилсон из Австралии стала первой в истории женщиной, председательствовавшей на Ассамблее радиосвязи МСЭ.</w:t>
      </w:r>
    </w:p>
    <w:p w14:paraId="24321EBF" w14:textId="420F8FBD" w:rsidR="00D4731A" w:rsidRPr="00D4731A" w:rsidRDefault="00D4731A" w:rsidP="00D4731A">
      <w:pPr>
        <w:rPr>
          <w:lang w:bidi="ru-RU"/>
        </w:rPr>
      </w:pPr>
      <w:r w:rsidRPr="00D4731A">
        <w:rPr>
          <w:lang w:bidi="ru-RU"/>
        </w:rPr>
        <w:t>ВКР-23 проходила с 20 ноября по 15 декабря 2023 года в том же месте, что и АР-23. На ВКР-23 присутствовали свыше 3900 делегатов из 163 Государств-Членов, в том числе 88 участников уровня министров. Женщины составили 22 процента от общего числа делегатов на ВКР-23, что больше, чем на ВКР-19 в 2019 году, когда эта цифра составила 18 процентов. Председателем ВКР-23 был г</w:t>
      </w:r>
      <w:r w:rsidR="009E66FA" w:rsidRPr="00762211">
        <w:rPr>
          <w:lang w:bidi="ru-RU"/>
        </w:rPr>
        <w:noBreakHyphen/>
      </w:r>
      <w:r w:rsidRPr="00D4731A">
        <w:rPr>
          <w:lang w:bidi="ru-RU"/>
        </w:rPr>
        <w:t>н</w:t>
      </w:r>
      <w:r w:rsidR="009E66FA" w:rsidRPr="00762211">
        <w:rPr>
          <w:lang w:bidi="ru-RU"/>
        </w:rPr>
        <w:t> </w:t>
      </w:r>
      <w:r w:rsidRPr="00D4731A">
        <w:rPr>
          <w:lang w:bidi="ru-RU"/>
        </w:rPr>
        <w:t>Мохаммед АЛЬ-РАМСИ из Объединенных Арабских Эмиратов.</w:t>
      </w:r>
    </w:p>
    <w:p w14:paraId="31D259C2" w14:textId="0EC60549" w:rsidR="00D4731A" w:rsidRPr="00D4731A" w:rsidRDefault="00D4731A" w:rsidP="00D4731A">
      <w:pPr>
        <w:rPr>
          <w:lang w:val="en-US" w:bidi="ru-RU"/>
        </w:rPr>
      </w:pPr>
      <w:proofErr w:type="spellStart"/>
      <w:r w:rsidRPr="00D4731A">
        <w:rPr>
          <w:lang w:bidi="ru-RU"/>
        </w:rPr>
        <w:t>ПСК27</w:t>
      </w:r>
      <w:proofErr w:type="spellEnd"/>
      <w:r w:rsidRPr="00D4731A">
        <w:rPr>
          <w:lang w:bidi="ru-RU"/>
        </w:rPr>
        <w:t xml:space="preserve">-1 состоялось в Дубае </w:t>
      </w:r>
      <w:proofErr w:type="gramStart"/>
      <w:r w:rsidRPr="00D4731A">
        <w:rPr>
          <w:lang w:bidi="ru-RU"/>
        </w:rPr>
        <w:t>18−19</w:t>
      </w:r>
      <w:proofErr w:type="gramEnd"/>
      <w:r w:rsidRPr="00D4731A">
        <w:rPr>
          <w:lang w:bidi="ru-RU"/>
        </w:rPr>
        <w:t xml:space="preserve"> декабря 2023 года. В рамках собрания были организованы подготовительные исследования для ВКР-27 и предложена структура для Отчета ПСК для ВКР-27, а также были назначены семь Докладчиков и Содокладчиков ПСК-27 по главам, которые будут оказывать помощь Председателю ПСК-27 в управлении разработкой проекта Отчета для ВКР-27.</w:t>
      </w:r>
    </w:p>
    <w:p w14:paraId="6DCA2F2E" w14:textId="77777777" w:rsidR="00D4731A" w:rsidRPr="00D4731A" w:rsidRDefault="00D4731A" w:rsidP="00D4731A">
      <w:pPr>
        <w:rPr>
          <w:lang w:bidi="ru-RU"/>
        </w:rPr>
      </w:pPr>
      <w:r w:rsidRPr="00D4731A">
        <w:rPr>
          <w:lang w:bidi="ru-RU"/>
        </w:rPr>
        <w:t xml:space="preserve">АР-23, ВКР-23 и </w:t>
      </w:r>
      <w:proofErr w:type="spellStart"/>
      <w:r w:rsidRPr="00D4731A">
        <w:rPr>
          <w:lang w:bidi="ru-RU"/>
        </w:rPr>
        <w:t>ПСК27</w:t>
      </w:r>
      <w:proofErr w:type="spellEnd"/>
      <w:r w:rsidRPr="00D4731A">
        <w:rPr>
          <w:lang w:bidi="ru-RU"/>
        </w:rPr>
        <w:t>-1 проводились по приглашению Регуляторного органа электросвязи и цифрового управления (</w:t>
      </w:r>
      <w:proofErr w:type="spellStart"/>
      <w:r w:rsidRPr="00D4731A">
        <w:rPr>
          <w:lang w:bidi="ru-RU"/>
        </w:rPr>
        <w:t>TDRA</w:t>
      </w:r>
      <w:proofErr w:type="spellEnd"/>
      <w:r w:rsidRPr="00D4731A">
        <w:rPr>
          <w:lang w:bidi="ru-RU"/>
        </w:rPr>
        <w:t>) Объединенных Арабских Эмиратов.</w:t>
      </w:r>
    </w:p>
    <w:p w14:paraId="0080F166" w14:textId="2AE37B34" w:rsidR="00D4731A" w:rsidRPr="00762211" w:rsidRDefault="009E66FA" w:rsidP="009E66FA">
      <w:pPr>
        <w:pStyle w:val="Heading1"/>
        <w:rPr>
          <w:lang w:bidi="ru-RU"/>
        </w:rPr>
      </w:pPr>
      <w:r w:rsidRPr="00762211">
        <w:rPr>
          <w:lang w:bidi="ru-RU"/>
        </w:rPr>
        <w:t>2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Ассамблея радиосвязи 2023 года (АР-23)</w:t>
      </w:r>
    </w:p>
    <w:p w14:paraId="6DB988EE" w14:textId="77777777" w:rsidR="00D4731A" w:rsidRPr="00D4731A" w:rsidRDefault="00D4731A" w:rsidP="00D4731A">
      <w:pPr>
        <w:rPr>
          <w:lang w:bidi="ru-RU"/>
        </w:rPr>
      </w:pPr>
      <w:r w:rsidRPr="00D4731A">
        <w:rPr>
          <w:lang w:bidi="ru-RU"/>
        </w:rPr>
        <w:t>На АР-23 под председательством г-жи Кэрол Уилсон были определены программы будущей работы Сектора радиосвязи МСЭ и утверждены стандарты радиосвязи (Рекомендации МСЭ-R) и Резолюции. Работа АР-23 была организована следующими комитетами:</w:t>
      </w:r>
    </w:p>
    <w:p w14:paraId="01C6F91E" w14:textId="50E3E720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proofErr w:type="spellStart"/>
      <w:r w:rsidR="00D4731A" w:rsidRPr="00762211">
        <w:rPr>
          <w:lang w:bidi="ru-RU"/>
        </w:rPr>
        <w:t>COM1</w:t>
      </w:r>
      <w:proofErr w:type="spellEnd"/>
      <w:r w:rsidR="00D4731A" w:rsidRPr="00762211">
        <w:rPr>
          <w:lang w:bidi="ru-RU"/>
        </w:rPr>
        <w:t xml:space="preserve"> – Руководящий комитет;</w:t>
      </w:r>
    </w:p>
    <w:p w14:paraId="494FAD12" w14:textId="5226891F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proofErr w:type="spellStart"/>
      <w:r w:rsidR="00D4731A" w:rsidRPr="00762211">
        <w:rPr>
          <w:lang w:bidi="ru-RU"/>
        </w:rPr>
        <w:t>COM2</w:t>
      </w:r>
      <w:proofErr w:type="spellEnd"/>
      <w:r w:rsidR="00D4731A" w:rsidRPr="00762211">
        <w:rPr>
          <w:lang w:bidi="ru-RU"/>
        </w:rPr>
        <w:t xml:space="preserve"> – Комитет по бюджетному контролю;</w:t>
      </w:r>
    </w:p>
    <w:p w14:paraId="10AF55B9" w14:textId="2B674394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proofErr w:type="spellStart"/>
      <w:r w:rsidR="00D4731A" w:rsidRPr="00762211">
        <w:rPr>
          <w:lang w:bidi="ru-RU"/>
        </w:rPr>
        <w:t>COM3</w:t>
      </w:r>
      <w:proofErr w:type="spellEnd"/>
      <w:r w:rsidR="00D4731A" w:rsidRPr="00762211">
        <w:rPr>
          <w:lang w:bidi="ru-RU"/>
        </w:rPr>
        <w:t xml:space="preserve"> – Редакционный комитет;</w:t>
      </w:r>
    </w:p>
    <w:p w14:paraId="31785DF2" w14:textId="33984C06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proofErr w:type="spellStart"/>
      <w:r w:rsidR="00D4731A" w:rsidRPr="00762211">
        <w:rPr>
          <w:lang w:bidi="ru-RU"/>
        </w:rPr>
        <w:t>COM4</w:t>
      </w:r>
      <w:proofErr w:type="spellEnd"/>
      <w:r w:rsidR="00D4731A" w:rsidRPr="00762211">
        <w:rPr>
          <w:lang w:bidi="ru-RU"/>
        </w:rPr>
        <w:t xml:space="preserve"> – Комитет по структуре и программе работы исследовательских комиссий;</w:t>
      </w:r>
    </w:p>
    <w:p w14:paraId="71B8C82E" w14:textId="74A9520D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proofErr w:type="spellStart"/>
      <w:r w:rsidR="00D4731A" w:rsidRPr="00762211">
        <w:rPr>
          <w:lang w:bidi="ru-RU"/>
        </w:rPr>
        <w:t>COM5</w:t>
      </w:r>
      <w:proofErr w:type="spellEnd"/>
      <w:r w:rsidR="00D4731A" w:rsidRPr="00762211">
        <w:rPr>
          <w:lang w:bidi="ru-RU"/>
        </w:rPr>
        <w:t xml:space="preserve"> – Комитет по методам работы АР и ИК.</w:t>
      </w:r>
    </w:p>
    <w:p w14:paraId="58E4808D" w14:textId="77777777" w:rsidR="00D4731A" w:rsidRPr="00D4731A" w:rsidRDefault="00D4731A" w:rsidP="00D4731A">
      <w:pPr>
        <w:rPr>
          <w:lang w:bidi="ru-RU"/>
        </w:rPr>
      </w:pPr>
      <w:r w:rsidRPr="00D4731A">
        <w:rPr>
          <w:lang w:bidi="ru-RU"/>
        </w:rPr>
        <w:t>Основные обсуждения на АР-23 включали:</w:t>
      </w:r>
    </w:p>
    <w:p w14:paraId="5124742B" w14:textId="32E3D722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согласование "</w:t>
      </w:r>
      <w:proofErr w:type="spellStart"/>
      <w:r w:rsidR="00D4731A" w:rsidRPr="00762211">
        <w:rPr>
          <w:lang w:bidi="ru-RU"/>
        </w:rPr>
        <w:t>IMT</w:t>
      </w:r>
      <w:proofErr w:type="spellEnd"/>
      <w:r w:rsidR="00D4731A" w:rsidRPr="00762211">
        <w:rPr>
          <w:lang w:bidi="ru-RU"/>
        </w:rPr>
        <w:t xml:space="preserve">-2030" в качестве технического термина для </w:t>
      </w:r>
      <w:r w:rsidR="00B00B67" w:rsidRPr="00762211">
        <w:rPr>
          <w:lang w:bidi="ru-RU"/>
        </w:rPr>
        <w:t xml:space="preserve">6-го </w:t>
      </w:r>
      <w:r w:rsidR="00D4731A" w:rsidRPr="00762211">
        <w:rPr>
          <w:lang w:bidi="ru-RU"/>
        </w:rPr>
        <w:t>поколения систем подвижной связи;</w:t>
      </w:r>
    </w:p>
    <w:p w14:paraId="7E897261" w14:textId="3296A505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в соответствии с Резолюцией 219 (Бухарест, 2022 г.) принятие новой </w:t>
      </w:r>
      <w:r w:rsidR="004D1642" w:rsidRPr="00762211">
        <w:rPr>
          <w:lang w:bidi="ru-RU"/>
        </w:rPr>
        <w:t xml:space="preserve">Резолюции </w:t>
      </w:r>
      <w:r w:rsidR="00D4731A" w:rsidRPr="00762211">
        <w:rPr>
          <w:lang w:bidi="ru-RU"/>
        </w:rPr>
        <w:t>по устойчивости деятельности в космическом пространстве для содействия долгосрочной устойчивости использования ресурсов радиочастотного спектра и связанных с ним спутниковых орбит, используемых космическими службами;</w:t>
      </w:r>
    </w:p>
    <w:p w14:paraId="79F5EE7E" w14:textId="0AC4065C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пересмотр Резолюции </w:t>
      </w:r>
      <w:r w:rsidR="00B00B67" w:rsidRPr="00762211">
        <w:rPr>
          <w:lang w:bidi="ru-RU"/>
        </w:rPr>
        <w:t>МСЭ-R</w:t>
      </w:r>
      <w:r w:rsidR="00B00B67" w:rsidRPr="00762211">
        <w:rPr>
          <w:lang w:bidi="ru-RU"/>
        </w:rPr>
        <w:t xml:space="preserve"> </w:t>
      </w:r>
      <w:r w:rsidR="00D4731A" w:rsidRPr="00762211">
        <w:rPr>
          <w:lang w:bidi="ru-RU"/>
        </w:rPr>
        <w:t xml:space="preserve">65, создающий условия для проведения исследований совместимости действующих </w:t>
      </w:r>
      <w:proofErr w:type="spellStart"/>
      <w:r w:rsidR="00D4731A" w:rsidRPr="00762211">
        <w:rPr>
          <w:lang w:bidi="ru-RU"/>
        </w:rPr>
        <w:t>регламентарных</w:t>
      </w:r>
      <w:proofErr w:type="spellEnd"/>
      <w:r w:rsidR="00D4731A" w:rsidRPr="00762211">
        <w:rPr>
          <w:lang w:bidi="ru-RU"/>
        </w:rPr>
        <w:t xml:space="preserve"> документов с потенциальными технологиями </w:t>
      </w:r>
      <w:proofErr w:type="spellStart"/>
      <w:r w:rsidR="00D4731A" w:rsidRPr="00762211">
        <w:rPr>
          <w:lang w:bidi="ru-RU"/>
        </w:rPr>
        <w:t>радиоинтерфейсов</w:t>
      </w:r>
      <w:proofErr w:type="spellEnd"/>
      <w:r w:rsidR="00D4731A" w:rsidRPr="00762211">
        <w:rPr>
          <w:lang w:bidi="ru-RU"/>
        </w:rPr>
        <w:t xml:space="preserve"> систем подвижной связи 6-го поколения на период до 2030 года и далее;</w:t>
      </w:r>
    </w:p>
    <w:p w14:paraId="6ACB5055" w14:textId="60DCA4CC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принятие Резолюции о гендерном равенстве, предусмотренной в принятой на Всемирной конференции радиосвязи 2019 года Декларации о поощрении гендерного равенства, равноправия и равного соотношения мужчин и женщин в работе Сектора радиосвязи МСЭ;</w:t>
      </w:r>
    </w:p>
    <w:p w14:paraId="14D5B0C3" w14:textId="0BAB0FE9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принятие новой Рекомендации МСЭ-R </w:t>
      </w:r>
      <w:proofErr w:type="spellStart"/>
      <w:r w:rsidR="00D4731A" w:rsidRPr="00762211">
        <w:rPr>
          <w:lang w:bidi="ru-RU"/>
        </w:rPr>
        <w:t>M.2160</w:t>
      </w:r>
      <w:proofErr w:type="spellEnd"/>
      <w:r w:rsidR="00D4731A" w:rsidRPr="00762211">
        <w:rPr>
          <w:lang w:bidi="ru-RU"/>
        </w:rPr>
        <w:t xml:space="preserve"> "Основа </w:t>
      </w:r>
      <w:proofErr w:type="spellStart"/>
      <w:r w:rsidR="00D4731A" w:rsidRPr="00762211">
        <w:rPr>
          <w:lang w:bidi="ru-RU"/>
        </w:rPr>
        <w:t>IMT</w:t>
      </w:r>
      <w:proofErr w:type="spellEnd"/>
      <w:r w:rsidR="00D4731A" w:rsidRPr="00762211">
        <w:rPr>
          <w:lang w:bidi="ru-RU"/>
        </w:rPr>
        <w:t xml:space="preserve">-2030", устанавливающей основу для развития </w:t>
      </w:r>
      <w:proofErr w:type="spellStart"/>
      <w:r w:rsidR="00D4731A" w:rsidRPr="00762211">
        <w:rPr>
          <w:lang w:bidi="ru-RU"/>
        </w:rPr>
        <w:t>IMT</w:t>
      </w:r>
      <w:proofErr w:type="spellEnd"/>
      <w:r w:rsidR="00D4731A" w:rsidRPr="00762211">
        <w:rPr>
          <w:lang w:bidi="ru-RU"/>
        </w:rPr>
        <w:t xml:space="preserve">-2030. Следующим этапом станет определение соответствующих требований и критериев оценки потенциальных технологий </w:t>
      </w:r>
      <w:proofErr w:type="spellStart"/>
      <w:r w:rsidR="00D4731A" w:rsidRPr="00762211">
        <w:rPr>
          <w:lang w:bidi="ru-RU"/>
        </w:rPr>
        <w:t>радиоинтерфейсов</w:t>
      </w:r>
      <w:proofErr w:type="spellEnd"/>
      <w:r w:rsidR="00D4731A" w:rsidRPr="00762211">
        <w:rPr>
          <w:lang w:bidi="ru-RU"/>
        </w:rPr>
        <w:t xml:space="preserve"> (</w:t>
      </w:r>
      <w:proofErr w:type="spellStart"/>
      <w:r w:rsidR="00D4731A" w:rsidRPr="00762211">
        <w:rPr>
          <w:lang w:bidi="ru-RU"/>
        </w:rPr>
        <w:t>RIT</w:t>
      </w:r>
      <w:proofErr w:type="spellEnd"/>
      <w:r w:rsidR="00D4731A" w:rsidRPr="00762211">
        <w:rPr>
          <w:lang w:bidi="ru-RU"/>
        </w:rPr>
        <w:t>);</w:t>
      </w:r>
    </w:p>
    <w:p w14:paraId="64EAE142" w14:textId="2D6BEAC0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принятие новой </w:t>
      </w:r>
      <w:r w:rsidR="00B00B67" w:rsidRPr="00762211">
        <w:rPr>
          <w:lang w:bidi="ru-RU"/>
        </w:rPr>
        <w:t xml:space="preserve">Резолюции </w:t>
      </w:r>
      <w:r w:rsidR="00D4731A" w:rsidRPr="00762211">
        <w:rPr>
          <w:lang w:bidi="ru-RU"/>
        </w:rPr>
        <w:t xml:space="preserve">об использовании технологий </w:t>
      </w:r>
      <w:proofErr w:type="spellStart"/>
      <w:r w:rsidR="00D4731A" w:rsidRPr="00762211">
        <w:rPr>
          <w:lang w:bidi="ru-RU"/>
        </w:rPr>
        <w:t>IMT</w:t>
      </w:r>
      <w:proofErr w:type="spellEnd"/>
      <w:r w:rsidR="00D4731A" w:rsidRPr="00762211">
        <w:rPr>
          <w:lang w:bidi="ru-RU"/>
        </w:rPr>
        <w:t xml:space="preserve"> для фиксированной беспроводной широкополосной связи; </w:t>
      </w:r>
    </w:p>
    <w:p w14:paraId="21D09890" w14:textId="33F10461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lastRenderedPageBreak/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утверждение новой Рекомендации МСЭ-R по защите радионавигационной спутниковой службы и любительской спутниковой службы;</w:t>
      </w:r>
    </w:p>
    <w:p w14:paraId="5A79A241" w14:textId="4041CE89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пересмотр Резолюции МСЭ-R </w:t>
      </w:r>
      <w:proofErr w:type="gramStart"/>
      <w:r w:rsidR="00D4731A" w:rsidRPr="00762211">
        <w:rPr>
          <w:lang w:bidi="ru-RU"/>
        </w:rPr>
        <w:t>5-8</w:t>
      </w:r>
      <w:proofErr w:type="gramEnd"/>
      <w:r w:rsidR="00D4731A" w:rsidRPr="00762211">
        <w:rPr>
          <w:lang w:bidi="ru-RU"/>
        </w:rPr>
        <w:t>, в которой определена программа работы и вопросы для исследовательских комиссий по радиосвязи на 2024−2027 годы. Также были назначены новые председатели исследовательских комиссий МСЭ-R.</w:t>
      </w:r>
    </w:p>
    <w:p w14:paraId="07527E92" w14:textId="77777777" w:rsidR="00D4731A" w:rsidRPr="00D4731A" w:rsidRDefault="00D4731A" w:rsidP="00D4731A">
      <w:pPr>
        <w:rPr>
          <w:lang w:bidi="ru-RU"/>
        </w:rPr>
      </w:pPr>
      <w:r w:rsidRPr="00D4731A">
        <w:rPr>
          <w:lang w:bidi="ru-RU"/>
        </w:rPr>
        <w:t xml:space="preserve">Список Резолюций МСЭ-R (АР-23) размещен на веб-странице АР-23 (доступны только для пользователей </w:t>
      </w:r>
      <w:proofErr w:type="spellStart"/>
      <w:r w:rsidRPr="00D4731A">
        <w:rPr>
          <w:lang w:bidi="ru-RU"/>
        </w:rPr>
        <w:t>TIES</w:t>
      </w:r>
      <w:proofErr w:type="spellEnd"/>
      <w:r w:rsidRPr="00D4731A">
        <w:rPr>
          <w:lang w:bidi="ru-RU"/>
        </w:rPr>
        <w:t>). Краткий обзор Резолюций МСЭ-R (АР-23) и их актуальность для работы МСЭ-D приведены в Приложении 1.</w:t>
      </w:r>
    </w:p>
    <w:p w14:paraId="02CE4A2F" w14:textId="01E4109B" w:rsidR="00D4731A" w:rsidRPr="00762211" w:rsidRDefault="009E66FA" w:rsidP="009E66FA">
      <w:pPr>
        <w:pStyle w:val="Heading1"/>
        <w:rPr>
          <w:lang w:bidi="ru-RU"/>
        </w:rPr>
      </w:pPr>
      <w:r w:rsidRPr="00762211">
        <w:rPr>
          <w:lang w:bidi="ru-RU"/>
        </w:rPr>
        <w:t>3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Всемирная конференция радиосвязи 2023 года (ВКР-23)</w:t>
      </w:r>
    </w:p>
    <w:p w14:paraId="3F00A7D2" w14:textId="685E5937" w:rsidR="00D4731A" w:rsidRPr="00D4731A" w:rsidRDefault="00D4731A" w:rsidP="009E66FA">
      <w:pPr>
        <w:spacing w:after="120"/>
        <w:rPr>
          <w:lang w:bidi="ru-RU"/>
        </w:rPr>
      </w:pPr>
      <w:r w:rsidRPr="00D4731A">
        <w:rPr>
          <w:lang w:bidi="ru-RU"/>
        </w:rPr>
        <w:t xml:space="preserve">Переговоры в рамках ВКР-23 проходили под руководством Председателя Конференции </w:t>
      </w:r>
      <w:proofErr w:type="spellStart"/>
      <w:r w:rsidRPr="00D4731A">
        <w:rPr>
          <w:lang w:bidi="ru-RU"/>
        </w:rPr>
        <w:t>Е.П</w:t>
      </w:r>
      <w:proofErr w:type="spellEnd"/>
      <w:r w:rsidRPr="00D4731A">
        <w:rPr>
          <w:lang w:bidi="ru-RU"/>
        </w:rPr>
        <w:t>.</w:t>
      </w:r>
      <w:r w:rsidR="009E66FA" w:rsidRPr="00762211">
        <w:rPr>
          <w:lang w:bidi="ru-RU"/>
        </w:rPr>
        <w:t> </w:t>
      </w:r>
      <w:proofErr w:type="spellStart"/>
      <w:r w:rsidRPr="00D4731A">
        <w:rPr>
          <w:lang w:bidi="ru-RU"/>
        </w:rPr>
        <w:t>инж</w:t>
      </w:r>
      <w:proofErr w:type="spellEnd"/>
      <w:r w:rsidRPr="00D4731A">
        <w:rPr>
          <w:lang w:bidi="ru-RU"/>
        </w:rPr>
        <w:t>.</w:t>
      </w:r>
      <w:r w:rsidR="009E66FA" w:rsidRPr="00762211">
        <w:rPr>
          <w:lang w:bidi="ru-RU"/>
        </w:rPr>
        <w:t> </w:t>
      </w:r>
      <w:r w:rsidRPr="00D4731A">
        <w:rPr>
          <w:lang w:bidi="ru-RU"/>
        </w:rPr>
        <w:t>Мохаммеда Аль-Рамси из Объединенных Арабских Эмиратов при содействии шести председателей комитетов. Подробная информация представлена ниже:</w:t>
      </w:r>
    </w:p>
    <w:tbl>
      <w:tblPr>
        <w:tblStyle w:val="PlainTable2"/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106"/>
        <w:gridCol w:w="4531"/>
      </w:tblGrid>
      <w:tr w:rsidR="00D4731A" w:rsidRPr="00762211" w14:paraId="42326252" w14:textId="77777777" w:rsidTr="00B6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732E65B" w14:textId="77777777" w:rsidR="00D4731A" w:rsidRPr="00762211" w:rsidRDefault="00D4731A" w:rsidP="009E66FA">
            <w:pPr>
              <w:pStyle w:val="Tabletext"/>
              <w:rPr>
                <w:lang w:bidi="ru-RU"/>
              </w:rPr>
            </w:pPr>
            <w:r w:rsidRPr="00762211">
              <w:rPr>
                <w:lang w:bidi="ru-RU"/>
              </w:rPr>
              <w:t>Председатель Конференции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6BBEAFB" w14:textId="77777777" w:rsidR="00D4731A" w:rsidRPr="00762211" w:rsidRDefault="00D4731A" w:rsidP="009E66F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ru-RU"/>
              </w:rPr>
            </w:pPr>
            <w:r w:rsidRPr="00762211">
              <w:rPr>
                <w:lang w:bidi="ru-RU"/>
              </w:rPr>
              <w:t>г-н Мохамед АЛЬ-РАМСИ (ОАЭ)</w:t>
            </w:r>
          </w:p>
        </w:tc>
      </w:tr>
      <w:tr w:rsidR="00D4731A" w:rsidRPr="00762211" w14:paraId="30555B48" w14:textId="77777777" w:rsidTr="00B679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21F2B40A" w14:textId="77777777" w:rsidR="00D4731A" w:rsidRPr="00762211" w:rsidRDefault="00D4731A" w:rsidP="009E66FA">
            <w:pPr>
              <w:pStyle w:val="Tabletext"/>
              <w:rPr>
                <w:lang w:bidi="ru-RU"/>
              </w:rPr>
            </w:pPr>
            <w:r w:rsidRPr="00762211">
              <w:rPr>
                <w:lang w:bidi="ru-RU"/>
              </w:rPr>
              <w:t>Комитет 2 (по проверке полномочий)</w:t>
            </w:r>
          </w:p>
        </w:tc>
        <w:tc>
          <w:tcPr>
            <w:tcW w:w="4531" w:type="dxa"/>
            <w:hideMark/>
          </w:tcPr>
          <w:p w14:paraId="76F1ABB6" w14:textId="77777777" w:rsidR="00D4731A" w:rsidRPr="00762211" w:rsidRDefault="00D4731A" w:rsidP="009E66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ru-RU"/>
              </w:rPr>
            </w:pPr>
            <w:r w:rsidRPr="00762211">
              <w:rPr>
                <w:lang w:bidi="ru-RU"/>
              </w:rPr>
              <w:t xml:space="preserve">Председатель: г-жа </w:t>
            </w:r>
            <w:proofErr w:type="spellStart"/>
            <w:r w:rsidRPr="00762211">
              <w:rPr>
                <w:lang w:bidi="ru-RU"/>
              </w:rPr>
              <w:t>Басеби</w:t>
            </w:r>
            <w:proofErr w:type="spellEnd"/>
            <w:r w:rsidRPr="00762211">
              <w:rPr>
                <w:lang w:bidi="ru-RU"/>
              </w:rPr>
              <w:t xml:space="preserve"> </w:t>
            </w:r>
            <w:proofErr w:type="spellStart"/>
            <w:r w:rsidRPr="00762211">
              <w:rPr>
                <w:lang w:bidi="ru-RU"/>
              </w:rPr>
              <w:t>Мосиньи</w:t>
            </w:r>
            <w:proofErr w:type="spellEnd"/>
            <w:r w:rsidRPr="00762211">
              <w:rPr>
                <w:lang w:bidi="ru-RU"/>
              </w:rPr>
              <w:t xml:space="preserve"> (Ботсвана)</w:t>
            </w:r>
          </w:p>
        </w:tc>
      </w:tr>
      <w:tr w:rsidR="00D4731A" w:rsidRPr="00762211" w14:paraId="0DEAB4ED" w14:textId="77777777" w:rsidTr="00B6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59B9DDD" w14:textId="77777777" w:rsidR="00D4731A" w:rsidRPr="00762211" w:rsidRDefault="00D4731A" w:rsidP="009E66FA">
            <w:pPr>
              <w:pStyle w:val="Tabletext"/>
              <w:rPr>
                <w:lang w:bidi="ru-RU"/>
              </w:rPr>
            </w:pPr>
            <w:r w:rsidRPr="00762211">
              <w:rPr>
                <w:lang w:bidi="ru-RU"/>
              </w:rPr>
              <w:t>Комитет 3 (по бюджетному контролю)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E0416C7" w14:textId="77777777" w:rsidR="00D4731A" w:rsidRPr="00762211" w:rsidRDefault="00D4731A" w:rsidP="009E66F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ru-RU"/>
              </w:rPr>
            </w:pPr>
            <w:r w:rsidRPr="00762211">
              <w:rPr>
                <w:lang w:bidi="ru-RU"/>
              </w:rPr>
              <w:t>Председатель: г-жа Синди Кук (Канада)</w:t>
            </w:r>
          </w:p>
        </w:tc>
      </w:tr>
      <w:tr w:rsidR="00D4731A" w:rsidRPr="00762211" w14:paraId="1DA03B77" w14:textId="77777777" w:rsidTr="00B679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002B9968" w14:textId="77777777" w:rsidR="00D4731A" w:rsidRPr="00762211" w:rsidRDefault="00D4731A" w:rsidP="009E66FA">
            <w:pPr>
              <w:pStyle w:val="Tabletext"/>
              <w:rPr>
                <w:lang w:bidi="ru-RU"/>
              </w:rPr>
            </w:pPr>
            <w:r w:rsidRPr="00762211">
              <w:rPr>
                <w:lang w:bidi="ru-RU"/>
              </w:rPr>
              <w:t>Комитет 4 (переданные на рассмотрение пункты повестки дня)</w:t>
            </w:r>
          </w:p>
        </w:tc>
        <w:tc>
          <w:tcPr>
            <w:tcW w:w="4531" w:type="dxa"/>
            <w:hideMark/>
          </w:tcPr>
          <w:p w14:paraId="23A8CBD4" w14:textId="77777777" w:rsidR="00D4731A" w:rsidRPr="00762211" w:rsidRDefault="00D4731A" w:rsidP="009E66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ru-RU"/>
              </w:rPr>
            </w:pPr>
            <w:r w:rsidRPr="00762211">
              <w:rPr>
                <w:lang w:bidi="ru-RU"/>
              </w:rPr>
              <w:t xml:space="preserve">Председатель: д-р Хироюки </w:t>
            </w:r>
            <w:proofErr w:type="spellStart"/>
            <w:r w:rsidRPr="00762211">
              <w:rPr>
                <w:lang w:bidi="ru-RU"/>
              </w:rPr>
              <w:t>Атараси</w:t>
            </w:r>
            <w:proofErr w:type="spellEnd"/>
            <w:r w:rsidRPr="00762211">
              <w:rPr>
                <w:lang w:bidi="ru-RU"/>
              </w:rPr>
              <w:t xml:space="preserve"> (Япония)</w:t>
            </w:r>
          </w:p>
        </w:tc>
      </w:tr>
      <w:tr w:rsidR="00D4731A" w:rsidRPr="00762211" w14:paraId="1E1EC6D1" w14:textId="77777777" w:rsidTr="00B6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71615FB" w14:textId="77777777" w:rsidR="00D4731A" w:rsidRPr="00762211" w:rsidRDefault="00D4731A" w:rsidP="009E66FA">
            <w:pPr>
              <w:pStyle w:val="Tabletext"/>
              <w:rPr>
                <w:lang w:bidi="ru-RU"/>
              </w:rPr>
            </w:pPr>
            <w:r w:rsidRPr="00762211">
              <w:rPr>
                <w:lang w:bidi="ru-RU"/>
              </w:rPr>
              <w:t>Комитет 5 (переданные на рассмотрение пункты повестки дня)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55F82E" w14:textId="77777777" w:rsidR="00D4731A" w:rsidRPr="00762211" w:rsidRDefault="00D4731A" w:rsidP="009E66F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ru-RU"/>
              </w:rPr>
            </w:pPr>
            <w:r w:rsidRPr="00762211">
              <w:rPr>
                <w:lang w:bidi="ru-RU"/>
              </w:rPr>
              <w:t xml:space="preserve">Председатель: г-жа Анна </w:t>
            </w:r>
            <w:proofErr w:type="spellStart"/>
            <w:r w:rsidRPr="00762211">
              <w:rPr>
                <w:lang w:bidi="ru-RU"/>
              </w:rPr>
              <w:t>Марклунд</w:t>
            </w:r>
            <w:proofErr w:type="spellEnd"/>
            <w:r w:rsidRPr="00762211">
              <w:rPr>
                <w:lang w:bidi="ru-RU"/>
              </w:rPr>
              <w:t xml:space="preserve"> (Швеция)</w:t>
            </w:r>
          </w:p>
        </w:tc>
      </w:tr>
      <w:tr w:rsidR="00D4731A" w:rsidRPr="00762211" w14:paraId="4202C9C6" w14:textId="77777777" w:rsidTr="00B679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1DBE0C0E" w14:textId="77777777" w:rsidR="00D4731A" w:rsidRPr="00762211" w:rsidRDefault="00D4731A" w:rsidP="009E66FA">
            <w:pPr>
              <w:pStyle w:val="Tabletext"/>
              <w:rPr>
                <w:lang w:bidi="ru-RU"/>
              </w:rPr>
            </w:pPr>
            <w:r w:rsidRPr="00762211">
              <w:rPr>
                <w:lang w:bidi="ru-RU"/>
              </w:rPr>
              <w:t>Комитет 6 (переданные на рассмотрение пункты повестки дня)</w:t>
            </w:r>
          </w:p>
        </w:tc>
        <w:tc>
          <w:tcPr>
            <w:tcW w:w="4531" w:type="dxa"/>
            <w:hideMark/>
          </w:tcPr>
          <w:p w14:paraId="1EE13D8B" w14:textId="77777777" w:rsidR="00D4731A" w:rsidRPr="00762211" w:rsidRDefault="00D4731A" w:rsidP="009E66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ru-RU"/>
              </w:rPr>
            </w:pPr>
            <w:r w:rsidRPr="00762211">
              <w:rPr>
                <w:lang w:bidi="ru-RU"/>
              </w:rPr>
              <w:t xml:space="preserve">Председатель: г-н Эль-Хаджар </w:t>
            </w:r>
            <w:proofErr w:type="spellStart"/>
            <w:r w:rsidRPr="00762211">
              <w:rPr>
                <w:lang w:bidi="ru-RU"/>
              </w:rPr>
              <w:t>Абдураман</w:t>
            </w:r>
            <w:proofErr w:type="spellEnd"/>
            <w:r w:rsidRPr="00762211">
              <w:rPr>
                <w:lang w:bidi="ru-RU"/>
              </w:rPr>
              <w:t xml:space="preserve"> (Камерун)</w:t>
            </w:r>
          </w:p>
        </w:tc>
      </w:tr>
      <w:tr w:rsidR="00D4731A" w:rsidRPr="00762211" w14:paraId="0763EB96" w14:textId="77777777" w:rsidTr="00B6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0038754" w14:textId="77777777" w:rsidR="00D4731A" w:rsidRPr="00762211" w:rsidRDefault="00D4731A" w:rsidP="009E66FA">
            <w:pPr>
              <w:pStyle w:val="Tabletext"/>
              <w:rPr>
                <w:lang w:bidi="ru-RU"/>
              </w:rPr>
            </w:pPr>
            <w:r w:rsidRPr="00762211">
              <w:rPr>
                <w:lang w:bidi="ru-RU"/>
              </w:rPr>
              <w:t>Комитет 7 (редакционный)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26B3F30" w14:textId="77777777" w:rsidR="00D4731A" w:rsidRPr="00762211" w:rsidRDefault="00D4731A" w:rsidP="009E66F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ru-RU"/>
              </w:rPr>
            </w:pPr>
            <w:r w:rsidRPr="00762211">
              <w:rPr>
                <w:lang w:bidi="ru-RU"/>
              </w:rPr>
              <w:t xml:space="preserve">Председатель: г-н Кристиан </w:t>
            </w:r>
            <w:proofErr w:type="spellStart"/>
            <w:r w:rsidRPr="00762211">
              <w:rPr>
                <w:lang w:bidi="ru-RU"/>
              </w:rPr>
              <w:t>Риссон</w:t>
            </w:r>
            <w:proofErr w:type="spellEnd"/>
            <w:r w:rsidRPr="00762211">
              <w:rPr>
                <w:lang w:bidi="ru-RU"/>
              </w:rPr>
              <w:t xml:space="preserve"> (Франция)</w:t>
            </w:r>
          </w:p>
        </w:tc>
      </w:tr>
    </w:tbl>
    <w:p w14:paraId="1F517DF2" w14:textId="6DE37A6A" w:rsidR="00D4731A" w:rsidRPr="00D4731A" w:rsidRDefault="00D4731A" w:rsidP="00D4731A">
      <w:pPr>
        <w:rPr>
          <w:lang w:bidi="ru-RU"/>
        </w:rPr>
      </w:pPr>
      <w:r w:rsidRPr="00D4731A">
        <w:rPr>
          <w:lang w:bidi="ru-RU"/>
        </w:rPr>
        <w:t xml:space="preserve">На ВКР-23 был пересмотрен Регламент радиосвязи (РР) </w:t>
      </w:r>
      <w:r w:rsidR="00B00B67">
        <w:rPr>
          <w:lang w:bidi="ru-RU"/>
        </w:rPr>
        <w:t>−</w:t>
      </w:r>
      <w:r w:rsidRPr="00D4731A">
        <w:rPr>
          <w:lang w:bidi="ru-RU"/>
        </w:rPr>
        <w:t xml:space="preserve"> международный договор, регулирующий использование радиочастотного спектра, а также геостационарной и негеостационарных спутниковых орбит. В рамках повестки дня Конференции на ВКР-23 были рассмотрены вопросы радиосвязи всемирного характера для эффективного использования спектра и орбитальных ресурсов, а также определены Вопросы для исследования Ассамблеей радиосвязи и ее исследовательскими комиссиями при подготовке к будущим конференциям радиосвязи. </w:t>
      </w:r>
    </w:p>
    <w:p w14:paraId="145981B3" w14:textId="4882F857" w:rsidR="00D4731A" w:rsidRPr="00D4731A" w:rsidRDefault="00D4731A" w:rsidP="00D4731A">
      <w:pPr>
        <w:rPr>
          <w:lang w:bidi="ru-RU"/>
        </w:rPr>
      </w:pPr>
      <w:hyperlink r:id="rId13" w:anchor="/ru" w:history="1">
        <w:r w:rsidRPr="00D4731A">
          <w:rPr>
            <w:rStyle w:val="Hyperlink"/>
            <w:lang w:bidi="ru-RU"/>
          </w:rPr>
          <w:t xml:space="preserve">Заключительные акты </w:t>
        </w:r>
        <w:r w:rsidRPr="00D4731A">
          <w:rPr>
            <w:rStyle w:val="Hyperlink"/>
            <w:lang w:bidi="ru-RU"/>
          </w:rPr>
          <w:t>В</w:t>
        </w:r>
        <w:r w:rsidRPr="00D4731A">
          <w:rPr>
            <w:rStyle w:val="Hyperlink"/>
            <w:lang w:bidi="ru-RU"/>
          </w:rPr>
          <w:t>КР-23</w:t>
        </w:r>
      </w:hyperlink>
      <w:r w:rsidRPr="00D4731A">
        <w:rPr>
          <w:lang w:bidi="ru-RU"/>
        </w:rPr>
        <w:t xml:space="preserve"> были опубликованы на шести языках ООН (бесплатно). Далее представлены результаты ВКР-23.</w:t>
      </w:r>
    </w:p>
    <w:p w14:paraId="48D16484" w14:textId="744B5F47" w:rsidR="00D4731A" w:rsidRPr="00D4731A" w:rsidRDefault="00D4731A" w:rsidP="00D4731A">
      <w:pPr>
        <w:rPr>
          <w:lang w:bidi="ru-RU"/>
        </w:rPr>
      </w:pPr>
      <w:r w:rsidRPr="00762211">
        <w:rPr>
          <w:b/>
          <w:bCs/>
          <w:lang w:bidi="ru-RU"/>
        </w:rPr>
        <w:t>Возможность установления широкополосных соединений</w:t>
      </w:r>
      <w:r w:rsidR="009E66FA" w:rsidRPr="00762211">
        <w:rPr>
          <w:lang w:bidi="ru-RU"/>
        </w:rPr>
        <w:t xml:space="preserve">. </w:t>
      </w:r>
      <w:r w:rsidRPr="00D4731A">
        <w:rPr>
          <w:lang w:bidi="ru-RU"/>
        </w:rPr>
        <w:t xml:space="preserve">Новый спектр </w:t>
      </w:r>
      <w:proofErr w:type="spellStart"/>
      <w:r w:rsidRPr="00D4731A">
        <w:rPr>
          <w:lang w:bidi="ru-RU"/>
        </w:rPr>
        <w:t>IMT</w:t>
      </w:r>
      <w:proofErr w:type="spellEnd"/>
      <w:r w:rsidRPr="00D4731A">
        <w:rPr>
          <w:lang w:bidi="ru-RU"/>
        </w:rPr>
        <w:t xml:space="preserve"> включает полосы частот </w:t>
      </w:r>
      <w:proofErr w:type="gramStart"/>
      <w:r w:rsidRPr="00D4731A">
        <w:rPr>
          <w:lang w:bidi="ru-RU"/>
        </w:rPr>
        <w:t>3300−3400</w:t>
      </w:r>
      <w:proofErr w:type="gramEnd"/>
      <w:r w:rsidRPr="00D4731A">
        <w:rPr>
          <w:lang w:bidi="ru-RU"/>
        </w:rPr>
        <w:t xml:space="preserve"> мегагерц (МГц), 3600−3800 МГц, 4800−4990</w:t>
      </w:r>
      <w:r w:rsidR="009E66FA" w:rsidRPr="00762211">
        <w:rPr>
          <w:lang w:bidi="ru-RU"/>
        </w:rPr>
        <w:t> </w:t>
      </w:r>
      <w:r w:rsidRPr="00D4731A">
        <w:rPr>
          <w:lang w:bidi="ru-RU"/>
        </w:rPr>
        <w:t xml:space="preserve">МГц и </w:t>
      </w:r>
      <w:r w:rsidR="00B00B67">
        <w:rPr>
          <w:lang w:bidi="ru-RU"/>
        </w:rPr>
        <w:t>6</w:t>
      </w:r>
      <w:r w:rsidRPr="00D4731A">
        <w:rPr>
          <w:lang w:bidi="ru-RU"/>
        </w:rPr>
        <w:t>425−7125 МГц в различных странах и Районах.</w:t>
      </w:r>
    </w:p>
    <w:p w14:paraId="2409EBCB" w14:textId="0A9317B7" w:rsidR="00D4731A" w:rsidRPr="00762211" w:rsidRDefault="00D4731A" w:rsidP="009E66FA">
      <w:pPr>
        <w:pStyle w:val="Headingb"/>
        <w:rPr>
          <w:lang w:bidi="ru-RU"/>
        </w:rPr>
      </w:pPr>
      <w:r w:rsidRPr="00762211">
        <w:rPr>
          <w:lang w:bidi="ru-RU"/>
        </w:rPr>
        <w:t>Возможность установления соединений в сельских районах и при бедствиях</w:t>
      </w:r>
    </w:p>
    <w:p w14:paraId="2BA77FA6" w14:textId="58B57CC8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На ВКР-23 также был распределен спектр в диапазонах 2 ГГц и 2,6 ГГц для использования станций на высотной платформе в качестве базовых станций </w:t>
      </w:r>
      <w:proofErr w:type="spellStart"/>
      <w:r w:rsidR="00D4731A" w:rsidRPr="00762211">
        <w:rPr>
          <w:lang w:bidi="ru-RU"/>
        </w:rPr>
        <w:t>IMT</w:t>
      </w:r>
      <w:proofErr w:type="spellEnd"/>
      <w:r w:rsidR="00D4731A" w:rsidRPr="00762211">
        <w:rPr>
          <w:lang w:bidi="ru-RU"/>
        </w:rPr>
        <w:t xml:space="preserve"> (</w:t>
      </w:r>
      <w:proofErr w:type="spellStart"/>
      <w:r w:rsidR="00D4731A" w:rsidRPr="00762211">
        <w:rPr>
          <w:lang w:bidi="ru-RU"/>
        </w:rPr>
        <w:t>HIBS</w:t>
      </w:r>
      <w:proofErr w:type="spellEnd"/>
      <w:r w:rsidR="00D4731A" w:rsidRPr="00762211">
        <w:rPr>
          <w:lang w:bidi="ru-RU"/>
        </w:rPr>
        <w:t xml:space="preserve">) и установлены </w:t>
      </w:r>
      <w:proofErr w:type="spellStart"/>
      <w:r w:rsidR="00D4731A" w:rsidRPr="00762211">
        <w:rPr>
          <w:lang w:bidi="ru-RU"/>
        </w:rPr>
        <w:t>регламентарные</w:t>
      </w:r>
      <w:proofErr w:type="spellEnd"/>
      <w:r w:rsidR="00D4731A" w:rsidRPr="00762211">
        <w:rPr>
          <w:lang w:bidi="ru-RU"/>
        </w:rPr>
        <w:t xml:space="preserve"> положения для их эксплуатации.</w:t>
      </w:r>
    </w:p>
    <w:p w14:paraId="53D8BFEC" w14:textId="4580ED7B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Земные станции, находящиеся в движении (</w:t>
      </w:r>
      <w:proofErr w:type="spellStart"/>
      <w:r w:rsidR="00D4731A" w:rsidRPr="00762211">
        <w:rPr>
          <w:lang w:bidi="ru-RU"/>
        </w:rPr>
        <w:t>ESIM</w:t>
      </w:r>
      <w:proofErr w:type="spellEnd"/>
      <w:r w:rsidR="00D4731A" w:rsidRPr="00762211">
        <w:rPr>
          <w:lang w:bidi="ru-RU"/>
        </w:rPr>
        <w:t>), негеостационарной фиксированной спутниковой службы: Конференция определила новые частоты для обеспечения высокоскоростной широкополосной связи на борту воздушных судов, морских судов, поездов и транспортных средств. Эта спутниковая служба также играет важнейшую роль после бедствий, когда местная инфраструктура связи повреждена или разрушена.</w:t>
      </w:r>
    </w:p>
    <w:p w14:paraId="3D47988D" w14:textId="77777777" w:rsidR="00D4731A" w:rsidRPr="00762211" w:rsidRDefault="00D4731A" w:rsidP="009E66FA">
      <w:pPr>
        <w:pStyle w:val="Headingb"/>
        <w:rPr>
          <w:lang w:bidi="ru-RU"/>
        </w:rPr>
      </w:pPr>
      <w:r w:rsidRPr="00762211">
        <w:rPr>
          <w:lang w:bidi="ru-RU"/>
        </w:rPr>
        <w:lastRenderedPageBreak/>
        <w:t>Морской и авиационный сектора</w:t>
      </w:r>
    </w:p>
    <w:p w14:paraId="7EB42E90" w14:textId="0D1024E0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В РР были включены положения, обеспечивающие защиту станций морской и воздушной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территорий.</w:t>
      </w:r>
    </w:p>
    <w:p w14:paraId="616B463E" w14:textId="3F636FEE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Для поддержки модернизации Глобальной морской системы связи при бедствии и для обеспечения безопасности (</w:t>
      </w:r>
      <w:proofErr w:type="spellStart"/>
      <w:r w:rsidR="00D4731A" w:rsidRPr="00762211">
        <w:rPr>
          <w:lang w:bidi="ru-RU"/>
        </w:rPr>
        <w:t>ГМССБ</w:t>
      </w:r>
      <w:proofErr w:type="spellEnd"/>
      <w:r w:rsidR="00D4731A" w:rsidRPr="00762211">
        <w:rPr>
          <w:lang w:bidi="ru-RU"/>
        </w:rPr>
        <w:t xml:space="preserve">) были приняты меры </w:t>
      </w:r>
      <w:proofErr w:type="spellStart"/>
      <w:r w:rsidR="00D4731A" w:rsidRPr="00762211">
        <w:rPr>
          <w:lang w:bidi="ru-RU"/>
        </w:rPr>
        <w:t>регламентарного</w:t>
      </w:r>
      <w:proofErr w:type="spellEnd"/>
      <w:r w:rsidR="00D4731A" w:rsidRPr="00762211">
        <w:rPr>
          <w:lang w:bidi="ru-RU"/>
        </w:rPr>
        <w:t xml:space="preserve"> характера, включая внедрение систем электронной навигации для улучшения связи в случаях бедствия и для безопасности на море.</w:t>
      </w:r>
    </w:p>
    <w:p w14:paraId="6B72A325" w14:textId="15D23EB1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Конференция временно признала спутниковую систему передачи сообщений </w:t>
      </w:r>
      <w:proofErr w:type="spellStart"/>
      <w:r w:rsidR="00D4731A" w:rsidRPr="00762211">
        <w:rPr>
          <w:lang w:bidi="ru-RU"/>
        </w:rPr>
        <w:t>BeiDou</w:t>
      </w:r>
      <w:proofErr w:type="spellEnd"/>
      <w:r w:rsidR="00D4731A" w:rsidRPr="00762211">
        <w:rPr>
          <w:lang w:bidi="ru-RU"/>
        </w:rPr>
        <w:t xml:space="preserve"> для использования </w:t>
      </w:r>
      <w:proofErr w:type="spellStart"/>
      <w:r w:rsidR="00D4731A" w:rsidRPr="00762211">
        <w:rPr>
          <w:lang w:bidi="ru-RU"/>
        </w:rPr>
        <w:t>ГМССБ</w:t>
      </w:r>
      <w:proofErr w:type="spellEnd"/>
      <w:r w:rsidR="00D4731A" w:rsidRPr="00762211">
        <w:rPr>
          <w:lang w:bidi="ru-RU"/>
        </w:rPr>
        <w:t>, при условии успешного завершения координации с существующими сетями и устранения помех.</w:t>
      </w:r>
    </w:p>
    <w:p w14:paraId="27E9AE7D" w14:textId="77777777" w:rsidR="00D4731A" w:rsidRPr="00762211" w:rsidRDefault="00D4731A" w:rsidP="009E66FA">
      <w:pPr>
        <w:pStyle w:val="Headingb"/>
        <w:rPr>
          <w:lang w:bidi="ru-RU"/>
        </w:rPr>
      </w:pPr>
      <w:r w:rsidRPr="00762211">
        <w:rPr>
          <w:lang w:bidi="ru-RU"/>
        </w:rPr>
        <w:t>Изменение климата и метеорологические наблюдения</w:t>
      </w:r>
    </w:p>
    <w:p w14:paraId="4AD7C88D" w14:textId="2CCBA85D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Распределены дополнительные частоты спутниковой службе исследования Земли (пассивной) для внедрения передовых методов измерения ледяных облаков в целях улучшения прогнозирования погоды и мониторинга климата</w:t>
      </w:r>
      <w:r w:rsidR="00B00B67">
        <w:rPr>
          <w:lang w:bidi="ru-RU"/>
        </w:rPr>
        <w:t>.</w:t>
      </w:r>
    </w:p>
    <w:p w14:paraId="5335AC94" w14:textId="0AF1051C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B00B67" w:rsidRPr="00762211">
        <w:rPr>
          <w:lang w:bidi="ru-RU"/>
        </w:rPr>
        <w:t xml:space="preserve">Признана </w:t>
      </w:r>
      <w:r w:rsidR="00D4731A" w:rsidRPr="00762211">
        <w:rPr>
          <w:lang w:bidi="ru-RU"/>
        </w:rPr>
        <w:t>важность наблюдения за космической погодой − приняты новая Резолюция и новая Статья Регламента радиосвязи с целью признания работы датчиков космической погоды в составе вспомогательной службы метеорологии для наблюдения за явлениями космической погоды, включая солнечные вспышки, солнечную радиацию и геомагнитные бури, которые могут создавать помехи службам радиосвязи, в том числе помехи работе спутников, мобильных телефонов и навигационных систем</w:t>
      </w:r>
      <w:r w:rsidR="00B00B67">
        <w:rPr>
          <w:lang w:bidi="ru-RU"/>
        </w:rPr>
        <w:t>.</w:t>
      </w:r>
    </w:p>
    <w:p w14:paraId="4D2A7E0F" w14:textId="5B5DC99A" w:rsidR="00D4731A" w:rsidRPr="00762211" w:rsidRDefault="00D4731A" w:rsidP="009E66FA">
      <w:pPr>
        <w:pStyle w:val="Headingb"/>
        <w:rPr>
          <w:lang w:bidi="ru-RU"/>
        </w:rPr>
      </w:pPr>
      <w:r w:rsidRPr="00762211">
        <w:rPr>
          <w:lang w:bidi="ru-RU"/>
        </w:rPr>
        <w:t>Совершенствование авиационной и воздушной связи</w:t>
      </w:r>
    </w:p>
    <w:p w14:paraId="7232EC8C" w14:textId="41B2298C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Распределены новые частоты воздушной подвижной спутниковой службе (</w:t>
      </w:r>
      <w:proofErr w:type="gramStart"/>
      <w:r w:rsidR="00D4731A" w:rsidRPr="00762211">
        <w:rPr>
          <w:lang w:bidi="ru-RU"/>
        </w:rPr>
        <w:t>117,975−137</w:t>
      </w:r>
      <w:proofErr w:type="gramEnd"/>
      <w:r w:rsidR="00B00B67">
        <w:rPr>
          <w:lang w:bidi="ru-RU"/>
        </w:rPr>
        <w:t> </w:t>
      </w:r>
      <w:r w:rsidR="00D4731A" w:rsidRPr="00762211">
        <w:rPr>
          <w:lang w:bidi="ru-RU"/>
        </w:rPr>
        <w:t xml:space="preserve">МГц) для авиационной отрасли. Новые распределения улучшат возможности двусторонней связи через спутниковые системы </w:t>
      </w:r>
      <w:proofErr w:type="spellStart"/>
      <w:r w:rsidR="00D4731A" w:rsidRPr="00762211">
        <w:rPr>
          <w:lang w:bidi="ru-RU"/>
        </w:rPr>
        <w:t>НГСО</w:t>
      </w:r>
      <w:proofErr w:type="spellEnd"/>
      <w:r w:rsidR="00D4731A" w:rsidRPr="00762211">
        <w:rPr>
          <w:lang w:bidi="ru-RU"/>
        </w:rPr>
        <w:t xml:space="preserve"> для пилотов и диспетчеров воздушного движения во всем мире, прежде всего над океаническими и отдаленными районами.</w:t>
      </w:r>
    </w:p>
    <w:p w14:paraId="26A9B4AA" w14:textId="7EF3C634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Распределены полосы частот </w:t>
      </w:r>
      <w:proofErr w:type="gramStart"/>
      <w:r w:rsidR="00D4731A" w:rsidRPr="00762211">
        <w:rPr>
          <w:lang w:bidi="ru-RU"/>
        </w:rPr>
        <w:t>15,41−15,7</w:t>
      </w:r>
      <w:proofErr w:type="gramEnd"/>
      <w:r w:rsidR="00D4731A" w:rsidRPr="00762211">
        <w:rPr>
          <w:lang w:bidi="ru-RU"/>
        </w:rPr>
        <w:t xml:space="preserve"> ГГц и 22−22,2 ГГц в Районе 1 и некоторых странах Района 3 Регламента радиосвязи воздушной подвижной службе для применений воздушной службы, не связанных с обеспечением безопасности. Это позволит устанавливать на воздушные суда, вертолеты и дроны сложное авиационное цифровое оборудование для таких целей, как слежение, мониторинг, картирование и съемка, и обеспечивать пропускную способность для передачи больших объемов данных, поступающих от этих применений, по широкополосным радиолиниям.</w:t>
      </w:r>
    </w:p>
    <w:p w14:paraId="5784B6B2" w14:textId="77777777" w:rsidR="00D4731A" w:rsidRPr="00D4731A" w:rsidRDefault="00D4731A" w:rsidP="00D4731A">
      <w:pPr>
        <w:rPr>
          <w:lang w:bidi="ru-RU"/>
        </w:rPr>
      </w:pPr>
      <w:proofErr w:type="spellStart"/>
      <w:r w:rsidRPr="00D4731A">
        <w:rPr>
          <w:b/>
          <w:bCs/>
          <w:lang w:bidi="ru-RU"/>
        </w:rPr>
        <w:t>Межспутниковые</w:t>
      </w:r>
      <w:proofErr w:type="spellEnd"/>
      <w:r w:rsidRPr="00D4731A">
        <w:rPr>
          <w:b/>
          <w:bCs/>
          <w:lang w:bidi="ru-RU"/>
        </w:rPr>
        <w:t xml:space="preserve"> линии</w:t>
      </w:r>
      <w:r w:rsidRPr="00D4731A">
        <w:rPr>
          <w:lang w:bidi="ru-RU"/>
        </w:rPr>
        <w:t xml:space="preserve">: приняты </w:t>
      </w:r>
      <w:proofErr w:type="spellStart"/>
      <w:r w:rsidRPr="00D4731A">
        <w:rPr>
          <w:lang w:bidi="ru-RU"/>
        </w:rPr>
        <w:t>регламентарные</w:t>
      </w:r>
      <w:proofErr w:type="spellEnd"/>
      <w:r w:rsidRPr="00D4731A">
        <w:rPr>
          <w:lang w:bidi="ru-RU"/>
        </w:rPr>
        <w:t xml:space="preserve"> меры для обеспечения </w:t>
      </w:r>
      <w:proofErr w:type="spellStart"/>
      <w:r w:rsidRPr="00D4731A">
        <w:rPr>
          <w:lang w:bidi="ru-RU"/>
        </w:rPr>
        <w:t>межспутниковых</w:t>
      </w:r>
      <w:proofErr w:type="spellEnd"/>
      <w:r w:rsidRPr="00D4731A">
        <w:rPr>
          <w:lang w:bidi="ru-RU"/>
        </w:rPr>
        <w:t xml:space="preserve"> линий. Это позволит передавать данные в режиме, близком к реальному времени, повышая доступность и ценность данных, получаемых от измерительных приборов в применениях с малой задержкой, таких как прогнозирование погоды и снижение риска бедствий</w:t>
      </w:r>
    </w:p>
    <w:p w14:paraId="1961BBCF" w14:textId="6AF0C024" w:rsidR="00D4731A" w:rsidRPr="00D4731A" w:rsidRDefault="00D4731A" w:rsidP="00D4731A">
      <w:pPr>
        <w:rPr>
          <w:lang w:bidi="ru-RU"/>
        </w:rPr>
      </w:pPr>
      <w:r w:rsidRPr="00D4731A">
        <w:rPr>
          <w:b/>
          <w:bCs/>
          <w:lang w:bidi="ru-RU"/>
        </w:rPr>
        <w:t>Всемирное координированное время</w:t>
      </w:r>
      <w:r w:rsidRPr="00D4731A">
        <w:rPr>
          <w:lang w:bidi="ru-RU"/>
        </w:rPr>
        <w:t>: одобрено решение Международного бюро мер и весов (</w:t>
      </w:r>
      <w:proofErr w:type="spellStart"/>
      <w:r w:rsidRPr="00D4731A">
        <w:rPr>
          <w:lang w:bidi="ru-RU"/>
        </w:rPr>
        <w:t>МБМВ</w:t>
      </w:r>
      <w:proofErr w:type="spellEnd"/>
      <w:r w:rsidRPr="00D4731A">
        <w:rPr>
          <w:lang w:bidi="ru-RU"/>
        </w:rPr>
        <w:t>) о принятии всемирного координированного времени (</w:t>
      </w:r>
      <w:proofErr w:type="spellStart"/>
      <w:r w:rsidRPr="00D4731A">
        <w:rPr>
          <w:lang w:bidi="ru-RU"/>
        </w:rPr>
        <w:t>UTC</w:t>
      </w:r>
      <w:proofErr w:type="spellEnd"/>
      <w:r w:rsidRPr="00D4731A">
        <w:rPr>
          <w:lang w:bidi="ru-RU"/>
        </w:rPr>
        <w:t>) в качестве фактического стандартного времени к 2035 году с возможностью продления этого срока до 2040 года в случаях, когда существующее оборудование не может быть заменено раньше.</w:t>
      </w:r>
    </w:p>
    <w:p w14:paraId="556EB250" w14:textId="0BC2FFF4" w:rsidR="00D4731A" w:rsidRPr="00D4731A" w:rsidRDefault="00D4731A" w:rsidP="00D4731A">
      <w:pPr>
        <w:rPr>
          <w:lang w:bidi="ru-RU"/>
        </w:rPr>
      </w:pPr>
      <w:r w:rsidRPr="00D4731A">
        <w:rPr>
          <w:b/>
          <w:bCs/>
          <w:lang w:bidi="ru-RU"/>
        </w:rPr>
        <w:t>Улучшение условий для радиовещательных спутниковых служб в ряде стран</w:t>
      </w:r>
      <w:r w:rsidRPr="00D4731A">
        <w:rPr>
          <w:lang w:bidi="ru-RU"/>
        </w:rPr>
        <w:t xml:space="preserve">: утверждена рекомендация </w:t>
      </w:r>
      <w:proofErr w:type="spellStart"/>
      <w:r w:rsidRPr="00D4731A">
        <w:rPr>
          <w:lang w:bidi="ru-RU"/>
        </w:rPr>
        <w:t>Радиорегламентарного</w:t>
      </w:r>
      <w:proofErr w:type="spellEnd"/>
      <w:r w:rsidRPr="00D4731A">
        <w:rPr>
          <w:lang w:bidi="ru-RU"/>
        </w:rPr>
        <w:t xml:space="preserve"> комитета разрешить 41 стране получить новые и пригодные к использованию орбитальные ресурсы для спутникового радиовещания. В последние годы эти страны не могли использовать присвоенные им орбитальные позиции ввиду таких факторов, как отсутствие </w:t>
      </w:r>
      <w:r w:rsidRPr="00D4731A">
        <w:rPr>
          <w:lang w:bidi="ru-RU"/>
        </w:rPr>
        <w:lastRenderedPageBreak/>
        <w:t>координации и помехи со стороны других спутниковых сетей. Целью решения является предоставление странам возможности внедрить субрегиональные спутниковые системы.</w:t>
      </w:r>
    </w:p>
    <w:p w14:paraId="12BB9729" w14:textId="77777777" w:rsidR="00D4731A" w:rsidRPr="00762211" w:rsidRDefault="00D4731A" w:rsidP="009E66FA">
      <w:pPr>
        <w:pStyle w:val="Headingb"/>
        <w:rPr>
          <w:lang w:bidi="ru-RU"/>
        </w:rPr>
      </w:pPr>
      <w:r w:rsidRPr="00762211">
        <w:rPr>
          <w:lang w:bidi="ru-RU"/>
        </w:rPr>
        <w:t>Ключевые темы исследований для будущих ВКР</w:t>
      </w:r>
    </w:p>
    <w:p w14:paraId="41A2A92E" w14:textId="77777777" w:rsidR="00D4731A" w:rsidRPr="00D4731A" w:rsidRDefault="00D4731A" w:rsidP="00D4731A">
      <w:pPr>
        <w:rPr>
          <w:lang w:bidi="ru-RU"/>
        </w:rPr>
      </w:pPr>
      <w:r w:rsidRPr="00D4731A">
        <w:rPr>
          <w:lang w:bidi="ru-RU"/>
        </w:rPr>
        <w:t xml:space="preserve">В соответствии с пунктом 10 повестки дня ВКР-23 также утвердила пункты повестки дня следующей Всемирной конференции радиосвязи (ВКР-27) и предварительную повестку дня ВКР-31. Для подготовки к будущим ВКР был принят ряд Резолюций, в которых исследовательским комиссиям Сектора радиосвязи МСЭ </w:t>
      </w:r>
      <w:proofErr w:type="gramStart"/>
      <w:r w:rsidRPr="00D4731A">
        <w:rPr>
          <w:lang w:bidi="ru-RU"/>
        </w:rPr>
        <w:t>поручается</w:t>
      </w:r>
      <w:proofErr w:type="gramEnd"/>
      <w:r w:rsidRPr="00D4731A">
        <w:rPr>
          <w:lang w:bidi="ru-RU"/>
        </w:rPr>
        <w:t xml:space="preserve"> провести исследования по определенным темам, которые включают:</w:t>
      </w:r>
    </w:p>
    <w:p w14:paraId="184126C6" w14:textId="2407B01A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возможные новые или измененные распределения службам космических исследований (космос-космос) для будущего развития связи на лунной поверхности и связи между системами на лунной орбите и лунной поверхности;</w:t>
      </w:r>
    </w:p>
    <w:p w14:paraId="16794456" w14:textId="55FBAB63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разработка </w:t>
      </w:r>
      <w:proofErr w:type="spellStart"/>
      <w:r w:rsidR="00D4731A" w:rsidRPr="00762211">
        <w:rPr>
          <w:lang w:bidi="ru-RU"/>
        </w:rPr>
        <w:t>регламентарных</w:t>
      </w:r>
      <w:proofErr w:type="spellEnd"/>
      <w:r w:rsidR="00D4731A" w:rsidRPr="00762211">
        <w:rPr>
          <w:lang w:bidi="ru-RU"/>
        </w:rPr>
        <w:t xml:space="preserve"> мер для ограничения несанкционированной работы земных станций на негеостационарной спутниковой орбите (</w:t>
      </w:r>
      <w:proofErr w:type="spellStart"/>
      <w:r w:rsidR="00D4731A" w:rsidRPr="00762211">
        <w:rPr>
          <w:lang w:bidi="ru-RU"/>
        </w:rPr>
        <w:t>НГСО</w:t>
      </w:r>
      <w:proofErr w:type="spellEnd"/>
      <w:r w:rsidR="00D4731A" w:rsidRPr="00762211">
        <w:rPr>
          <w:lang w:bidi="ru-RU"/>
        </w:rPr>
        <w:t>) фиксированной спутниковой службы (ФСС) и подвижной спутниковой службы (ПСС);</w:t>
      </w:r>
    </w:p>
    <w:p w14:paraId="453F58E1" w14:textId="32EAE76B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технические и </w:t>
      </w:r>
      <w:proofErr w:type="spellStart"/>
      <w:r w:rsidR="00D4731A" w:rsidRPr="00762211">
        <w:rPr>
          <w:lang w:bidi="ru-RU"/>
        </w:rPr>
        <w:t>регламентарные</w:t>
      </w:r>
      <w:proofErr w:type="spellEnd"/>
      <w:r w:rsidR="00D4731A" w:rsidRPr="00762211">
        <w:rPr>
          <w:lang w:bidi="ru-RU"/>
        </w:rPr>
        <w:t xml:space="preserve"> меры для систем фиксированной спутниковой службы (ФСС) с учетом особых потребностей развивающихся стран, включая необходимость обеспечения справедливого доступа к соответствующим полосам частот;</w:t>
      </w:r>
    </w:p>
    <w:p w14:paraId="2A418E13" w14:textId="78BCCBFC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технические и </w:t>
      </w:r>
      <w:proofErr w:type="spellStart"/>
      <w:r w:rsidR="00D4731A" w:rsidRPr="00762211">
        <w:rPr>
          <w:lang w:bidi="ru-RU"/>
        </w:rPr>
        <w:t>регламентарные</w:t>
      </w:r>
      <w:proofErr w:type="spellEnd"/>
      <w:r w:rsidR="00D4731A" w:rsidRPr="00762211">
        <w:rPr>
          <w:lang w:bidi="ru-RU"/>
        </w:rPr>
        <w:t xml:space="preserve"> положения, необходимые для защиты радиоастрономической службы, работающей в определенных зонах радиомолчания, от радиочастотных помех, создаваемых системами на негеостационарной спутниковой орбите;</w:t>
      </w:r>
    </w:p>
    <w:p w14:paraId="2FF43CAE" w14:textId="7DEA73C3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возможные новые распределения подвижной спутниковой службе для прямого соединения между космическими станциями и пользовательским оборудованием подвижной связи в дополнение к покрытию наземных сетей подвижной связи;</w:t>
      </w:r>
    </w:p>
    <w:p w14:paraId="47C8A784" w14:textId="2667EB5D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потребности в спектре и соответствующие критерии защиты для датчиков космической погоды;</w:t>
      </w:r>
    </w:p>
    <w:p w14:paraId="77CF57A7" w14:textId="7BBD1B6F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потенциальные новые распределения частот и </w:t>
      </w:r>
      <w:proofErr w:type="spellStart"/>
      <w:r w:rsidR="00D4731A" w:rsidRPr="00762211">
        <w:rPr>
          <w:lang w:bidi="ru-RU"/>
        </w:rPr>
        <w:t>регламентарные</w:t>
      </w:r>
      <w:proofErr w:type="spellEnd"/>
      <w:r w:rsidR="00D4731A" w:rsidRPr="00762211">
        <w:rPr>
          <w:lang w:bidi="ru-RU"/>
        </w:rPr>
        <w:t xml:space="preserve"> меры для будущего развития негеостационарных систем подвижной спутниковой связи с низкой скоростью передачи данных (малые спутники);</w:t>
      </w:r>
    </w:p>
    <w:p w14:paraId="6862A6AA" w14:textId="20D26A8F" w:rsidR="00D4731A" w:rsidRPr="00762211" w:rsidRDefault="009E66FA" w:rsidP="009E66FA">
      <w:pPr>
        <w:pStyle w:val="enumlev1"/>
        <w:rPr>
          <w:lang w:bidi="ru-RU"/>
        </w:rPr>
      </w:pPr>
      <w:r w:rsidRPr="00762211">
        <w:rPr>
          <w:lang w:bidi="ru-RU"/>
        </w:rPr>
        <w:t>−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>определение мер по содействию работе земных станций на борту беспилотных воздушных судов, в том числе определение подходящих полос частот для принятия решения о соответствующем порядке действий в 2031 году (ВКР-31).</w:t>
      </w:r>
    </w:p>
    <w:p w14:paraId="2BA0B17C" w14:textId="77777777" w:rsidR="00D4731A" w:rsidRPr="00D4731A" w:rsidRDefault="00D4731A" w:rsidP="00D4731A">
      <w:pPr>
        <w:rPr>
          <w:lang w:bidi="ru-RU"/>
        </w:rPr>
      </w:pPr>
      <w:r w:rsidRPr="00D4731A">
        <w:rPr>
          <w:lang w:bidi="ru-RU"/>
        </w:rPr>
        <w:t xml:space="preserve">Всего ВКР-23 утвердила 43 новые Резолюции, пересмотрела 56 действующих Резолюций и исключила ряд Резолюций. В таблице в Приложении 2 представлена краткая информация о Резолюциях ВКР-23, имеющих отношение к работе </w:t>
      </w:r>
      <w:proofErr w:type="spellStart"/>
      <w:r w:rsidRPr="00D4731A">
        <w:rPr>
          <w:lang w:bidi="ru-RU"/>
        </w:rPr>
        <w:t>БРЭ</w:t>
      </w:r>
      <w:proofErr w:type="spellEnd"/>
      <w:r w:rsidRPr="00D4731A">
        <w:rPr>
          <w:lang w:bidi="ru-RU"/>
        </w:rPr>
        <w:t xml:space="preserve"> и/или МСЭ-D.</w:t>
      </w:r>
    </w:p>
    <w:p w14:paraId="4EC5A0D6" w14:textId="4268D92B" w:rsidR="00D4731A" w:rsidRPr="00762211" w:rsidRDefault="009E66FA" w:rsidP="009E66FA">
      <w:pPr>
        <w:pStyle w:val="Heading1"/>
        <w:rPr>
          <w:lang w:bidi="ru-RU"/>
        </w:rPr>
      </w:pPr>
      <w:r w:rsidRPr="00762211">
        <w:rPr>
          <w:lang w:bidi="ru-RU"/>
        </w:rPr>
        <w:t>4</w:t>
      </w:r>
      <w:r w:rsidRPr="00762211">
        <w:rPr>
          <w:lang w:bidi="ru-RU"/>
        </w:rPr>
        <w:tab/>
      </w:r>
      <w:r w:rsidR="00D4731A" w:rsidRPr="00762211">
        <w:rPr>
          <w:lang w:bidi="ru-RU"/>
        </w:rPr>
        <w:t xml:space="preserve">Подготовительное собрание к </w:t>
      </w:r>
      <w:r w:rsidR="006E3244" w:rsidRPr="00762211">
        <w:rPr>
          <w:lang w:bidi="ru-RU"/>
        </w:rPr>
        <w:t xml:space="preserve">Конференции </w:t>
      </w:r>
      <w:r w:rsidR="00D4731A" w:rsidRPr="00762211">
        <w:rPr>
          <w:lang w:bidi="ru-RU"/>
        </w:rPr>
        <w:t>(</w:t>
      </w:r>
      <w:proofErr w:type="spellStart"/>
      <w:r w:rsidR="00D4731A" w:rsidRPr="00762211">
        <w:rPr>
          <w:lang w:bidi="ru-RU"/>
        </w:rPr>
        <w:t>ПСК27</w:t>
      </w:r>
      <w:proofErr w:type="spellEnd"/>
      <w:r w:rsidR="00D4731A" w:rsidRPr="00762211">
        <w:rPr>
          <w:lang w:bidi="ru-RU"/>
        </w:rPr>
        <w:t>-1) для Всемирной конференции радиосвязи 2027 года (ВКР-27)</w:t>
      </w:r>
    </w:p>
    <w:p w14:paraId="0EB813D4" w14:textId="442B851F" w:rsidR="00D4731A" w:rsidRPr="00D4731A" w:rsidRDefault="00D4731A" w:rsidP="00D4731A">
      <w:pPr>
        <w:rPr>
          <w:lang w:bidi="ru-RU"/>
        </w:rPr>
      </w:pPr>
      <w:r w:rsidRPr="00D4731A">
        <w:rPr>
          <w:lang w:bidi="ru-RU"/>
        </w:rPr>
        <w:t xml:space="preserve">На первом Подготовительном собрании к </w:t>
      </w:r>
      <w:r w:rsidR="006E3244" w:rsidRPr="00D4731A">
        <w:rPr>
          <w:lang w:bidi="ru-RU"/>
        </w:rPr>
        <w:t xml:space="preserve">Конференции </w:t>
      </w:r>
      <w:r w:rsidRPr="00D4731A">
        <w:rPr>
          <w:lang w:bidi="ru-RU"/>
        </w:rPr>
        <w:t>для ВКР-27 (</w:t>
      </w:r>
      <w:proofErr w:type="spellStart"/>
      <w:r w:rsidRPr="00D4731A">
        <w:rPr>
          <w:lang w:bidi="ru-RU"/>
        </w:rPr>
        <w:t>ПСК27</w:t>
      </w:r>
      <w:proofErr w:type="spellEnd"/>
      <w:r w:rsidRPr="00D4731A">
        <w:rPr>
          <w:lang w:bidi="ru-RU"/>
        </w:rPr>
        <w:t xml:space="preserve">-1) обсуждался проект структуры/содержания Отчета ПСК для ВКР-27 и предварительный проект распределения подготовительной работы МСЭ-R для ВКР-27 и ВКР-31. Подробная информация размещена по адресу: </w:t>
      </w:r>
      <w:hyperlink r:id="rId14" w:history="1">
        <w:r w:rsidRPr="00D4731A">
          <w:rPr>
            <w:rStyle w:val="Hyperlink"/>
            <w:lang w:bidi="ru-RU"/>
          </w:rPr>
          <w:t>https://www.itu.int/md/R23-CPM27.1-C-0005/en</w:t>
        </w:r>
      </w:hyperlink>
      <w:r w:rsidRPr="00D4731A">
        <w:rPr>
          <w:lang w:bidi="ru-RU"/>
        </w:rPr>
        <w:t xml:space="preserve"> (доступно пользователям </w:t>
      </w:r>
      <w:proofErr w:type="spellStart"/>
      <w:r w:rsidRPr="00D4731A">
        <w:rPr>
          <w:lang w:bidi="ru-RU"/>
        </w:rPr>
        <w:t>TIES</w:t>
      </w:r>
      <w:proofErr w:type="spellEnd"/>
      <w:r w:rsidRPr="00D4731A">
        <w:rPr>
          <w:lang w:bidi="ru-RU"/>
        </w:rPr>
        <w:t>).</w:t>
      </w:r>
    </w:p>
    <w:bookmarkEnd w:id="6"/>
    <w:p w14:paraId="01418C90" w14:textId="77777777" w:rsidR="00100790" w:rsidRPr="00762211" w:rsidRDefault="00100790" w:rsidP="00100790">
      <w:pPr>
        <w:spacing w:before="720"/>
        <w:jc w:val="center"/>
      </w:pPr>
      <w:r w:rsidRPr="00762211">
        <w:t>______________</w:t>
      </w:r>
    </w:p>
    <w:sectPr w:rsidR="00100790" w:rsidRPr="00762211" w:rsidSect="00100790">
      <w:headerReference w:type="default" r:id="rId15"/>
      <w:footerReference w:type="firs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0431" w14:textId="77777777" w:rsidR="0008354E" w:rsidRDefault="0008354E" w:rsidP="00E54FD2">
      <w:pPr>
        <w:spacing w:before="0"/>
      </w:pPr>
      <w:r>
        <w:separator/>
      </w:r>
    </w:p>
  </w:endnote>
  <w:endnote w:type="continuationSeparator" w:id="0">
    <w:p w14:paraId="11C5C037" w14:textId="77777777" w:rsidR="0008354E" w:rsidRDefault="0008354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38E1" w14:textId="3B032351" w:rsidR="00B52E6E" w:rsidRPr="00F320E9" w:rsidRDefault="0013565F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1" w:history="1">
      <w:proofErr w:type="spellStart"/>
      <w:r w:rsidR="004143D5" w:rsidRPr="00F320E9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84E6" w14:textId="77777777" w:rsidR="0008354E" w:rsidRDefault="0008354E" w:rsidP="00E54FD2">
      <w:pPr>
        <w:spacing w:before="0"/>
      </w:pPr>
      <w:r>
        <w:separator/>
      </w:r>
    </w:p>
  </w:footnote>
  <w:footnote w:type="continuationSeparator" w:id="0">
    <w:p w14:paraId="0C044065" w14:textId="77777777" w:rsidR="0008354E" w:rsidRDefault="0008354E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7CFD83CD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="0040328D" w:rsidRPr="004D0E96">
      <w:t>-</w:t>
    </w:r>
    <w:r w:rsidR="002931FA" w:rsidRPr="004D0E96">
      <w:rPr>
        <w:lang w:val="en-US"/>
      </w:rPr>
      <w:t>2</w:t>
    </w:r>
    <w:r w:rsidR="005B429D">
      <w:t>4</w:t>
    </w:r>
    <w:r w:rsidR="00F105F5">
      <w:rPr>
        <w:lang w:val="en-GB"/>
      </w:rPr>
      <w:t>/</w:t>
    </w:r>
    <w:r w:rsidR="00D4731A">
      <w:t>11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784"/>
    <w:multiLevelType w:val="hybridMultilevel"/>
    <w:tmpl w:val="F69431C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37130"/>
    <w:multiLevelType w:val="hybridMultilevel"/>
    <w:tmpl w:val="2CA642C0"/>
    <w:lvl w:ilvl="0" w:tplc="3809000F">
      <w:start w:val="1"/>
      <w:numFmt w:val="decimal"/>
      <w:lvlText w:val="%1."/>
      <w:lvlJc w:val="left"/>
      <w:pPr>
        <w:ind w:left="6" w:hanging="360"/>
      </w:pPr>
    </w:lvl>
    <w:lvl w:ilvl="1" w:tplc="38090019" w:tentative="1">
      <w:start w:val="1"/>
      <w:numFmt w:val="lowerLetter"/>
      <w:lvlText w:val="%2."/>
      <w:lvlJc w:val="left"/>
      <w:pPr>
        <w:ind w:left="726" w:hanging="360"/>
      </w:pPr>
    </w:lvl>
    <w:lvl w:ilvl="2" w:tplc="3809001B" w:tentative="1">
      <w:start w:val="1"/>
      <w:numFmt w:val="lowerRoman"/>
      <w:lvlText w:val="%3."/>
      <w:lvlJc w:val="right"/>
      <w:pPr>
        <w:ind w:left="1446" w:hanging="180"/>
      </w:pPr>
    </w:lvl>
    <w:lvl w:ilvl="3" w:tplc="3809000F" w:tentative="1">
      <w:start w:val="1"/>
      <w:numFmt w:val="decimal"/>
      <w:lvlText w:val="%4."/>
      <w:lvlJc w:val="left"/>
      <w:pPr>
        <w:ind w:left="2166" w:hanging="360"/>
      </w:pPr>
    </w:lvl>
    <w:lvl w:ilvl="4" w:tplc="38090019" w:tentative="1">
      <w:start w:val="1"/>
      <w:numFmt w:val="lowerLetter"/>
      <w:lvlText w:val="%5."/>
      <w:lvlJc w:val="left"/>
      <w:pPr>
        <w:ind w:left="2886" w:hanging="360"/>
      </w:pPr>
    </w:lvl>
    <w:lvl w:ilvl="5" w:tplc="3809001B" w:tentative="1">
      <w:start w:val="1"/>
      <w:numFmt w:val="lowerRoman"/>
      <w:lvlText w:val="%6."/>
      <w:lvlJc w:val="right"/>
      <w:pPr>
        <w:ind w:left="3606" w:hanging="180"/>
      </w:pPr>
    </w:lvl>
    <w:lvl w:ilvl="6" w:tplc="3809000F" w:tentative="1">
      <w:start w:val="1"/>
      <w:numFmt w:val="decimal"/>
      <w:lvlText w:val="%7."/>
      <w:lvlJc w:val="left"/>
      <w:pPr>
        <w:ind w:left="4326" w:hanging="360"/>
      </w:pPr>
    </w:lvl>
    <w:lvl w:ilvl="7" w:tplc="38090019" w:tentative="1">
      <w:start w:val="1"/>
      <w:numFmt w:val="lowerLetter"/>
      <w:lvlText w:val="%8."/>
      <w:lvlJc w:val="left"/>
      <w:pPr>
        <w:ind w:left="5046" w:hanging="360"/>
      </w:pPr>
    </w:lvl>
    <w:lvl w:ilvl="8" w:tplc="3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31A71823"/>
    <w:multiLevelType w:val="hybridMultilevel"/>
    <w:tmpl w:val="1D0819A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1112E"/>
    <w:multiLevelType w:val="hybridMultilevel"/>
    <w:tmpl w:val="CC00CD5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3D7"/>
    <w:multiLevelType w:val="hybridMultilevel"/>
    <w:tmpl w:val="6734B7E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C25550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2601882">
    <w:abstractNumId w:val="1"/>
  </w:num>
  <w:num w:numId="2" w16cid:durableId="454522997">
    <w:abstractNumId w:val="5"/>
  </w:num>
  <w:num w:numId="3" w16cid:durableId="1187598990">
    <w:abstractNumId w:val="3"/>
  </w:num>
  <w:num w:numId="4" w16cid:durableId="703604988">
    <w:abstractNumId w:val="2"/>
  </w:num>
  <w:num w:numId="5" w16cid:durableId="1169515723">
    <w:abstractNumId w:val="0"/>
  </w:num>
  <w:num w:numId="6" w16cid:durableId="2141992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8354E"/>
    <w:rsid w:val="00087306"/>
    <w:rsid w:val="000C09B0"/>
    <w:rsid w:val="00100790"/>
    <w:rsid w:val="00107E03"/>
    <w:rsid w:val="00111662"/>
    <w:rsid w:val="00134D3C"/>
    <w:rsid w:val="00135135"/>
    <w:rsid w:val="0013565F"/>
    <w:rsid w:val="00137515"/>
    <w:rsid w:val="001530FB"/>
    <w:rsid w:val="00191479"/>
    <w:rsid w:val="00197305"/>
    <w:rsid w:val="001C6DD3"/>
    <w:rsid w:val="001E3E78"/>
    <w:rsid w:val="00202D0A"/>
    <w:rsid w:val="00203802"/>
    <w:rsid w:val="002219FC"/>
    <w:rsid w:val="002236F8"/>
    <w:rsid w:val="00233B04"/>
    <w:rsid w:val="002363C5"/>
    <w:rsid w:val="00237B3A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C01D0"/>
    <w:rsid w:val="003C6E83"/>
    <w:rsid w:val="003E6E87"/>
    <w:rsid w:val="0040328D"/>
    <w:rsid w:val="004138D7"/>
    <w:rsid w:val="004143D5"/>
    <w:rsid w:val="00422053"/>
    <w:rsid w:val="004713B8"/>
    <w:rsid w:val="00473B7A"/>
    <w:rsid w:val="00492670"/>
    <w:rsid w:val="004D0E96"/>
    <w:rsid w:val="004D1642"/>
    <w:rsid w:val="004E4490"/>
    <w:rsid w:val="00525DEF"/>
    <w:rsid w:val="0056204A"/>
    <w:rsid w:val="005773D4"/>
    <w:rsid w:val="005B429D"/>
    <w:rsid w:val="005C0551"/>
    <w:rsid w:val="005C7858"/>
    <w:rsid w:val="005D4DF3"/>
    <w:rsid w:val="005E006A"/>
    <w:rsid w:val="005E1573"/>
    <w:rsid w:val="005E2554"/>
    <w:rsid w:val="0061777D"/>
    <w:rsid w:val="00631202"/>
    <w:rsid w:val="00655923"/>
    <w:rsid w:val="00694764"/>
    <w:rsid w:val="006C180E"/>
    <w:rsid w:val="006E3244"/>
    <w:rsid w:val="006F5E91"/>
    <w:rsid w:val="00701E31"/>
    <w:rsid w:val="00762211"/>
    <w:rsid w:val="00782177"/>
    <w:rsid w:val="007E6B3A"/>
    <w:rsid w:val="008112E9"/>
    <w:rsid w:val="00830256"/>
    <w:rsid w:val="0083056D"/>
    <w:rsid w:val="00875722"/>
    <w:rsid w:val="008C576E"/>
    <w:rsid w:val="008C7FB7"/>
    <w:rsid w:val="009135B4"/>
    <w:rsid w:val="00916B10"/>
    <w:rsid w:val="00933E0E"/>
    <w:rsid w:val="00965DE3"/>
    <w:rsid w:val="00982196"/>
    <w:rsid w:val="009C5B8E"/>
    <w:rsid w:val="009E66FA"/>
    <w:rsid w:val="00A1453C"/>
    <w:rsid w:val="00A30897"/>
    <w:rsid w:val="00A44602"/>
    <w:rsid w:val="00A64F9D"/>
    <w:rsid w:val="00A7273A"/>
    <w:rsid w:val="00A73D91"/>
    <w:rsid w:val="00AA42F8"/>
    <w:rsid w:val="00AA51FB"/>
    <w:rsid w:val="00AC2E0E"/>
    <w:rsid w:val="00AC5A99"/>
    <w:rsid w:val="00AC6023"/>
    <w:rsid w:val="00AE0BB7"/>
    <w:rsid w:val="00AE1BA7"/>
    <w:rsid w:val="00B00B6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BE2AF1"/>
    <w:rsid w:val="00C15500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E37A1"/>
    <w:rsid w:val="00CE5E7B"/>
    <w:rsid w:val="00D16175"/>
    <w:rsid w:val="00D4731A"/>
    <w:rsid w:val="00D712FE"/>
    <w:rsid w:val="00D83599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F105F5"/>
    <w:rsid w:val="00F320E9"/>
    <w:rsid w:val="00F72A94"/>
    <w:rsid w:val="00F746B3"/>
    <w:rsid w:val="00F961B7"/>
    <w:rsid w:val="00FA2BC3"/>
    <w:rsid w:val="00FA6BDB"/>
    <w:rsid w:val="00FC1008"/>
    <w:rsid w:val="00FC5ABC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D4731A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473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hub/publication/r-act-wrc-16-202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hub/publication/r-act-wrc-16-202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tudy-groups/rcpm/Pages/cpm-27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wrc-23/ru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itu.int/ra-23/ru/" TargetMode="External"/><Relationship Id="rId14" Type="http://schemas.openxmlformats.org/officeDocument/2006/relationships/hyperlink" Target="https://www.itu.int/md/R23-CPM27.1-C-000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AE2B6-FC66-4267-A3E4-5E5B4480FCA2}"/>
</file>

<file path=customXml/itemProps3.xml><?xml version="1.0" encoding="utf-8"?>
<ds:datastoreItem xmlns:ds="http://schemas.openxmlformats.org/officeDocument/2006/customXml" ds:itemID="{DBCB80DF-3BFB-43C4-AB4C-36E852894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Maloletkova, Svetlana</cp:lastModifiedBy>
  <cp:revision>12</cp:revision>
  <cp:lastPrinted>2023-01-16T12:34:00Z</cp:lastPrinted>
  <dcterms:created xsi:type="dcterms:W3CDTF">2024-04-25T09:45:00Z</dcterms:created>
  <dcterms:modified xsi:type="dcterms:W3CDTF">2024-04-25T13:38:00Z</dcterms:modified>
</cp:coreProperties>
</file>