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A41FA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60D4E501" w:rsidR="00307769" w:rsidRPr="00A41FA9" w:rsidRDefault="001011EB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A41FA9">
              <w:rPr>
                <w:b/>
                <w:bCs/>
                <w:sz w:val="32"/>
                <w:szCs w:val="32"/>
              </w:rPr>
              <w:t xml:space="preserve">Groupe consultatif pour le développement </w:t>
            </w:r>
            <w:r w:rsidR="00307769" w:rsidRPr="00A41FA9">
              <w:rPr>
                <w:b/>
                <w:bCs/>
                <w:sz w:val="32"/>
                <w:szCs w:val="32"/>
              </w:rPr>
              <w:br/>
            </w:r>
            <w:r w:rsidRPr="00A41FA9">
              <w:rPr>
                <w:b/>
                <w:bCs/>
                <w:sz w:val="32"/>
                <w:szCs w:val="32"/>
              </w:rPr>
              <w:t>des télécommunications (GCDT</w:t>
            </w:r>
            <w:r w:rsidR="00307769" w:rsidRPr="00A41FA9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114AEE46" w:rsidR="00307769" w:rsidRPr="00A41FA9" w:rsidRDefault="00307769" w:rsidP="001011EB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A41FA9">
              <w:rPr>
                <w:b/>
                <w:bCs/>
                <w:sz w:val="26"/>
                <w:szCs w:val="26"/>
              </w:rPr>
              <w:t>3</w:t>
            </w:r>
            <w:r w:rsidR="00873313" w:rsidRPr="00A41FA9">
              <w:rPr>
                <w:b/>
                <w:bCs/>
                <w:sz w:val="26"/>
                <w:szCs w:val="26"/>
              </w:rPr>
              <w:t>1</w:t>
            </w:r>
            <w:r w:rsidR="001011EB" w:rsidRPr="00A41FA9">
              <w:rPr>
                <w:b/>
                <w:bCs/>
                <w:sz w:val="26"/>
                <w:szCs w:val="26"/>
              </w:rPr>
              <w:t>ème réunion</w:t>
            </w:r>
            <w:r w:rsidRPr="00A41FA9">
              <w:rPr>
                <w:b/>
                <w:bCs/>
                <w:sz w:val="26"/>
                <w:szCs w:val="26"/>
              </w:rPr>
              <w:t xml:space="preserve">, </w:t>
            </w:r>
            <w:r w:rsidR="001011EB" w:rsidRPr="00A41FA9">
              <w:rPr>
                <w:b/>
                <w:bCs/>
                <w:sz w:val="26"/>
                <w:szCs w:val="26"/>
              </w:rPr>
              <w:t>Genève</w:t>
            </w:r>
            <w:r w:rsidR="00D47E23" w:rsidRPr="00A41FA9">
              <w:rPr>
                <w:b/>
                <w:bCs/>
                <w:sz w:val="26"/>
                <w:szCs w:val="26"/>
              </w:rPr>
              <w:t xml:space="preserve">, </w:t>
            </w:r>
            <w:r w:rsidR="001011EB" w:rsidRPr="00A41FA9">
              <w:rPr>
                <w:b/>
                <w:bCs/>
                <w:sz w:val="26"/>
                <w:szCs w:val="26"/>
              </w:rPr>
              <w:t>Suisse</w:t>
            </w:r>
            <w:r w:rsidRPr="00A41FA9">
              <w:rPr>
                <w:b/>
                <w:bCs/>
                <w:sz w:val="26"/>
                <w:szCs w:val="26"/>
              </w:rPr>
              <w:t xml:space="preserve">, </w:t>
            </w:r>
            <w:r w:rsidR="00873313" w:rsidRPr="00A41FA9">
              <w:rPr>
                <w:b/>
                <w:bCs/>
                <w:sz w:val="26"/>
                <w:szCs w:val="26"/>
              </w:rPr>
              <w:t>20</w:t>
            </w:r>
            <w:r w:rsidRPr="00A41FA9">
              <w:rPr>
                <w:b/>
                <w:bCs/>
                <w:sz w:val="26"/>
                <w:szCs w:val="26"/>
              </w:rPr>
              <w:t>-</w:t>
            </w:r>
            <w:r w:rsidR="00873313" w:rsidRPr="00A41FA9">
              <w:rPr>
                <w:b/>
                <w:bCs/>
                <w:sz w:val="26"/>
                <w:szCs w:val="26"/>
              </w:rPr>
              <w:t>2</w:t>
            </w:r>
            <w:r w:rsidR="00930514" w:rsidRPr="00A41FA9">
              <w:rPr>
                <w:b/>
                <w:bCs/>
                <w:sz w:val="26"/>
                <w:szCs w:val="26"/>
              </w:rPr>
              <w:t>3</w:t>
            </w:r>
            <w:r w:rsidR="00873313" w:rsidRPr="00A41FA9">
              <w:rPr>
                <w:b/>
                <w:bCs/>
                <w:sz w:val="26"/>
                <w:szCs w:val="26"/>
              </w:rPr>
              <w:t xml:space="preserve"> mai</w:t>
            </w:r>
            <w:r w:rsidRPr="00A41FA9">
              <w:rPr>
                <w:b/>
                <w:bCs/>
                <w:sz w:val="26"/>
                <w:szCs w:val="26"/>
              </w:rPr>
              <w:t xml:space="preserve"> 202</w:t>
            </w:r>
            <w:r w:rsidR="00873313" w:rsidRPr="00A41FA9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509" w:type="dxa"/>
          </w:tcPr>
          <w:p w14:paraId="67E7B4C4" w14:textId="0F52E4CC" w:rsidR="00307769" w:rsidRPr="00A41FA9" w:rsidRDefault="00307769" w:rsidP="00952667">
            <w:pPr>
              <w:spacing w:after="120"/>
              <w:ind w:right="142"/>
              <w:jc w:val="right"/>
            </w:pPr>
            <w:r w:rsidRPr="00A41FA9">
              <w:rPr>
                <w:noProof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A41FA9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A41FA9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A41FA9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A41FA9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A41FA9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13D6532C" w:rsidR="00683C32" w:rsidRPr="00A41FA9" w:rsidRDefault="0096201B" w:rsidP="003471D0">
            <w:pPr>
              <w:spacing w:before="0"/>
              <w:jc w:val="both"/>
              <w:rPr>
                <w:bCs/>
                <w:szCs w:val="24"/>
              </w:rPr>
            </w:pPr>
            <w:r w:rsidRPr="00A41FA9">
              <w:rPr>
                <w:b/>
                <w:bCs/>
              </w:rPr>
              <w:t xml:space="preserve">Document </w:t>
            </w:r>
            <w:bookmarkStart w:id="0" w:name="DocRef1"/>
            <w:bookmarkEnd w:id="0"/>
            <w:r w:rsidRPr="00A41FA9">
              <w:rPr>
                <w:b/>
                <w:bCs/>
              </w:rPr>
              <w:t>TDAG</w:t>
            </w:r>
            <w:r w:rsidR="003242AB" w:rsidRPr="00A41FA9">
              <w:rPr>
                <w:b/>
                <w:bCs/>
              </w:rPr>
              <w:t>-</w:t>
            </w:r>
            <w:r w:rsidR="00B648C7" w:rsidRPr="00A41FA9">
              <w:rPr>
                <w:b/>
                <w:bCs/>
              </w:rPr>
              <w:t>2</w:t>
            </w:r>
            <w:bookmarkStart w:id="1" w:name="DocNo1"/>
            <w:bookmarkEnd w:id="1"/>
            <w:r w:rsidR="00873313" w:rsidRPr="00A41FA9">
              <w:rPr>
                <w:b/>
                <w:bCs/>
              </w:rPr>
              <w:t>4</w:t>
            </w:r>
            <w:r w:rsidR="0009076F" w:rsidRPr="00A41FA9">
              <w:rPr>
                <w:b/>
                <w:bCs/>
              </w:rPr>
              <w:t>/</w:t>
            </w:r>
            <w:r w:rsidR="003471D0" w:rsidRPr="00A41FA9">
              <w:rPr>
                <w:b/>
                <w:bCs/>
              </w:rPr>
              <w:t>25</w:t>
            </w:r>
            <w:r w:rsidRPr="00A41FA9">
              <w:rPr>
                <w:b/>
                <w:bCs/>
              </w:rPr>
              <w:t>-</w:t>
            </w:r>
            <w:r w:rsidR="00E25345" w:rsidRPr="00A41FA9">
              <w:rPr>
                <w:b/>
                <w:bCs/>
              </w:rPr>
              <w:t>F</w:t>
            </w:r>
          </w:p>
        </w:tc>
      </w:tr>
      <w:tr w:rsidR="00683C32" w:rsidRPr="00A41FA9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A41FA9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0F89640F" w14:textId="0273F5A1" w:rsidR="00683C32" w:rsidRPr="00A41FA9" w:rsidRDefault="003471D0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A41FA9">
              <w:rPr>
                <w:b/>
                <w:bCs/>
                <w:szCs w:val="28"/>
              </w:rPr>
              <w:t xml:space="preserve">9 avril </w:t>
            </w:r>
            <w:r w:rsidR="00CE0422" w:rsidRPr="00A41FA9">
              <w:rPr>
                <w:b/>
                <w:bCs/>
                <w:szCs w:val="28"/>
              </w:rPr>
              <w:t>20</w:t>
            </w:r>
            <w:r w:rsidR="00B648C7" w:rsidRPr="00A41FA9">
              <w:rPr>
                <w:b/>
                <w:bCs/>
                <w:szCs w:val="28"/>
              </w:rPr>
              <w:t>2</w:t>
            </w:r>
            <w:r w:rsidR="005A0CA5" w:rsidRPr="00A41FA9">
              <w:rPr>
                <w:b/>
                <w:bCs/>
                <w:szCs w:val="28"/>
              </w:rPr>
              <w:t>4</w:t>
            </w:r>
          </w:p>
        </w:tc>
      </w:tr>
      <w:tr w:rsidR="00683C32" w:rsidRPr="00A41FA9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A41FA9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33ACFB79" w:rsidR="00514D2F" w:rsidRPr="00A41FA9" w:rsidRDefault="0096201B" w:rsidP="001011EB">
            <w:pPr>
              <w:spacing w:before="0"/>
              <w:rPr>
                <w:szCs w:val="24"/>
              </w:rPr>
            </w:pPr>
            <w:r w:rsidRPr="00A41FA9">
              <w:rPr>
                <w:b/>
              </w:rPr>
              <w:t>Original:</w:t>
            </w:r>
            <w:bookmarkStart w:id="3" w:name="Original"/>
            <w:bookmarkEnd w:id="3"/>
            <w:r w:rsidR="00CE0422" w:rsidRPr="00A41FA9">
              <w:rPr>
                <w:b/>
              </w:rPr>
              <w:t xml:space="preserve"> </w:t>
            </w:r>
            <w:r w:rsidR="001011EB" w:rsidRPr="00A41FA9">
              <w:rPr>
                <w:b/>
              </w:rPr>
              <w:t>anglais</w:t>
            </w:r>
          </w:p>
        </w:tc>
      </w:tr>
      <w:tr w:rsidR="00A13162" w:rsidRPr="00A41FA9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4D4B8E8" w:rsidR="00A13162" w:rsidRPr="00A41FA9" w:rsidRDefault="006D7F3C" w:rsidP="003045A6">
            <w:pPr>
              <w:pStyle w:val="Source"/>
            </w:pPr>
            <w:bookmarkStart w:id="4" w:name="Source"/>
            <w:bookmarkEnd w:id="4"/>
            <w:r w:rsidRPr="00A41FA9">
              <w:t xml:space="preserve">Président du Groupe de travail du GCDT sur l'avenir des Questions confiées </w:t>
            </w:r>
            <w:r w:rsidR="00795E12" w:rsidRPr="00A41FA9">
              <w:br/>
            </w:r>
            <w:r w:rsidRPr="00A41FA9">
              <w:t>aux commissions d'études</w:t>
            </w:r>
            <w:r w:rsidR="00777523" w:rsidRPr="00A41FA9">
              <w:t xml:space="preserve"> (</w:t>
            </w:r>
            <w:r w:rsidR="003045A6" w:rsidRPr="00A41FA9">
              <w:t>GT-GCDT</w:t>
            </w:r>
            <w:r w:rsidR="00777523" w:rsidRPr="00A41FA9">
              <w:t>-SGQ)</w:t>
            </w:r>
          </w:p>
        </w:tc>
      </w:tr>
      <w:tr w:rsidR="00AC6F14" w:rsidRPr="00A41FA9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4457858" w:rsidR="00AC6F14" w:rsidRPr="00A41FA9" w:rsidRDefault="00777523" w:rsidP="00353B6B">
            <w:pPr>
              <w:pStyle w:val="Title1"/>
            </w:pPr>
            <w:bookmarkStart w:id="5" w:name="Title"/>
            <w:bookmarkEnd w:id="5"/>
            <w:r w:rsidRPr="00A41FA9">
              <w:t xml:space="preserve">Rapport sur l'état d'avancement des travaux du </w:t>
            </w:r>
            <w:r w:rsidR="003045A6" w:rsidRPr="00A41FA9">
              <w:t>GT-GCDT</w:t>
            </w:r>
            <w:r w:rsidRPr="00A41FA9">
              <w:t>-SGQ</w:t>
            </w:r>
            <w:r w:rsidR="00353B6B" w:rsidRPr="00A41FA9">
              <w:t>,</w:t>
            </w:r>
            <w:r w:rsidR="00795E12" w:rsidRPr="00A41FA9">
              <w:br/>
            </w:r>
            <w:r w:rsidR="00353B6B" w:rsidRPr="00A41FA9">
              <w:t xml:space="preserve">y compris </w:t>
            </w:r>
            <w:r w:rsidRPr="00A41FA9">
              <w:t>sur son mandat</w:t>
            </w:r>
          </w:p>
        </w:tc>
      </w:tr>
      <w:tr w:rsidR="00A721F4" w:rsidRPr="00A41FA9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41FA9" w:rsidRDefault="00A721F4" w:rsidP="0030353C"/>
        </w:tc>
      </w:tr>
      <w:tr w:rsidR="00A721F4" w:rsidRPr="00A41FA9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31B66266" w:rsidR="00A721F4" w:rsidRPr="00A41FA9" w:rsidRDefault="001011EB" w:rsidP="00EA0C51">
            <w:pPr>
              <w:spacing w:after="120"/>
              <w:rPr>
                <w:b/>
                <w:bCs/>
                <w:szCs w:val="24"/>
              </w:rPr>
            </w:pPr>
            <w:r w:rsidRPr="00A41FA9">
              <w:rPr>
                <w:b/>
                <w:bCs/>
                <w:szCs w:val="24"/>
              </w:rPr>
              <w:t>Résumé</w:t>
            </w:r>
            <w:r w:rsidR="00A721F4" w:rsidRPr="00A41FA9">
              <w:rPr>
                <w:b/>
                <w:bCs/>
                <w:szCs w:val="24"/>
              </w:rPr>
              <w:t>:</w:t>
            </w:r>
          </w:p>
          <w:p w14:paraId="4082D7E8" w14:textId="5728D7A9" w:rsidR="00A721F4" w:rsidRPr="00A41FA9" w:rsidRDefault="00777523" w:rsidP="00EA0C51">
            <w:pPr>
              <w:spacing w:after="120"/>
              <w:rPr>
                <w:szCs w:val="24"/>
              </w:rPr>
            </w:pPr>
            <w:r w:rsidRPr="00A41FA9">
              <w:t>On trouvera dans le présent document un rapport sur les activités du Groupe de travail du GCDT sur l'avenir des Questions confiées aux commissions d'études (</w:t>
            </w:r>
            <w:r w:rsidR="003045A6" w:rsidRPr="00A41FA9">
              <w:t>GT-GCDT</w:t>
            </w:r>
            <w:r w:rsidRPr="00A41FA9">
              <w:t>-SGQ).</w:t>
            </w:r>
          </w:p>
          <w:p w14:paraId="76A1C541" w14:textId="23209CDB" w:rsidR="00A721F4" w:rsidRPr="00A41FA9" w:rsidRDefault="001011EB" w:rsidP="00EA0C51">
            <w:pPr>
              <w:spacing w:after="120"/>
              <w:rPr>
                <w:b/>
                <w:bCs/>
                <w:szCs w:val="24"/>
              </w:rPr>
            </w:pPr>
            <w:r w:rsidRPr="00A41FA9">
              <w:rPr>
                <w:b/>
                <w:bCs/>
              </w:rPr>
              <w:t>Suite à donner</w:t>
            </w:r>
            <w:r w:rsidR="00A721F4" w:rsidRPr="00A41FA9">
              <w:rPr>
                <w:b/>
                <w:bCs/>
              </w:rPr>
              <w:t>:</w:t>
            </w:r>
          </w:p>
          <w:p w14:paraId="5F43048F" w14:textId="50162B33" w:rsidR="00777523" w:rsidRPr="00A41FA9" w:rsidRDefault="00777523" w:rsidP="00EA0C51">
            <w:pPr>
              <w:spacing w:after="120"/>
            </w:pPr>
            <w:r w:rsidRPr="00A41FA9">
              <w:t>Le GCDT est invité à prendre note du présent document et à fournir les indications qu'il jugera utiles.</w:t>
            </w:r>
          </w:p>
          <w:p w14:paraId="622ACB80" w14:textId="62973E6F" w:rsidR="00A721F4" w:rsidRPr="00A41FA9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A41FA9">
              <w:rPr>
                <w:b/>
                <w:bCs/>
                <w:szCs w:val="24"/>
              </w:rPr>
              <w:t>R</w:t>
            </w:r>
            <w:r w:rsidR="001011EB" w:rsidRPr="00A41FA9">
              <w:rPr>
                <w:b/>
                <w:bCs/>
                <w:szCs w:val="24"/>
              </w:rPr>
              <w:t>é</w:t>
            </w:r>
            <w:r w:rsidRPr="00A41FA9">
              <w:rPr>
                <w:b/>
                <w:bCs/>
                <w:szCs w:val="24"/>
              </w:rPr>
              <w:t>f</w:t>
            </w:r>
            <w:r w:rsidR="001011EB" w:rsidRPr="00A41FA9">
              <w:rPr>
                <w:b/>
                <w:bCs/>
                <w:szCs w:val="24"/>
              </w:rPr>
              <w:t>é</w:t>
            </w:r>
            <w:r w:rsidRPr="00A41FA9">
              <w:rPr>
                <w:b/>
                <w:bCs/>
                <w:szCs w:val="24"/>
              </w:rPr>
              <w:t>rences:</w:t>
            </w:r>
          </w:p>
          <w:p w14:paraId="1ECDD20E" w14:textId="49274E19" w:rsidR="00A721F4" w:rsidRPr="00A41FA9" w:rsidRDefault="00777523" w:rsidP="00EA0C51">
            <w:pPr>
              <w:spacing w:after="120"/>
            </w:pPr>
            <w:r w:rsidRPr="00A41FA9">
              <w:t>Aucune.</w:t>
            </w:r>
          </w:p>
        </w:tc>
      </w:tr>
    </w:tbl>
    <w:p w14:paraId="5B29B2A3" w14:textId="77777777" w:rsidR="00923CF1" w:rsidRPr="00A41FA9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41FA9">
        <w:br w:type="page"/>
      </w:r>
    </w:p>
    <w:p w14:paraId="1DA18030" w14:textId="70704B8E" w:rsidR="002D2479" w:rsidRPr="00A41FA9" w:rsidRDefault="00795E12" w:rsidP="00795E12">
      <w:pPr>
        <w:pStyle w:val="Heading1"/>
      </w:pPr>
      <w:r w:rsidRPr="00A41FA9">
        <w:t>1</w:t>
      </w:r>
      <w:r w:rsidRPr="00A41FA9">
        <w:tab/>
      </w:r>
      <w:r w:rsidR="002D2479" w:rsidRPr="00A41FA9">
        <w:t>Ouverture de la réunion et adoption de l'ordre du jour</w:t>
      </w:r>
    </w:p>
    <w:p w14:paraId="61281493" w14:textId="5746A8BB" w:rsidR="005F678A" w:rsidRPr="00A41FA9" w:rsidRDefault="005F678A" w:rsidP="00AF65CA">
      <w:r w:rsidRPr="00A41FA9">
        <w:t>La première réunion du Groupe de travail du GCDT sur l'avenir des Questions confiées aux commissions d'études (</w:t>
      </w:r>
      <w:r w:rsidR="003045A6" w:rsidRPr="00A41FA9">
        <w:t>GT-GCDT</w:t>
      </w:r>
      <w:r w:rsidRPr="00A41FA9">
        <w:t xml:space="preserve">-SGQ) s'est tenue </w:t>
      </w:r>
      <w:r w:rsidR="00F77291" w:rsidRPr="00A41FA9">
        <w:t>entièrement en ligne</w:t>
      </w:r>
      <w:r w:rsidRPr="00A41FA9">
        <w:t xml:space="preserve"> le 4 mars 2024.</w:t>
      </w:r>
    </w:p>
    <w:p w14:paraId="2DA0EDED" w14:textId="40E2A705" w:rsidR="004F6DDA" w:rsidRPr="00A41FA9" w:rsidRDefault="004F6DDA" w:rsidP="00AF65CA">
      <w:r w:rsidRPr="00A41FA9">
        <w:t>M. Ahmed Sharafat (Iran)</w:t>
      </w:r>
      <w:r w:rsidR="00214457" w:rsidRPr="00A41FA9">
        <w:t xml:space="preserve">, Président du </w:t>
      </w:r>
      <w:r w:rsidR="003045A6" w:rsidRPr="00A41FA9">
        <w:t>GT-GCDT</w:t>
      </w:r>
      <w:r w:rsidR="00214457" w:rsidRPr="00A41FA9">
        <w:t xml:space="preserve">-SGQ, a souhaité la bienvenue à tous les participants </w:t>
      </w:r>
      <w:r w:rsidR="00584D79" w:rsidRPr="00A41FA9">
        <w:t>(</w:t>
      </w:r>
      <w:r w:rsidR="00143237" w:rsidRPr="00A41FA9">
        <w:t>dont la liste</w:t>
      </w:r>
      <w:r w:rsidR="00584D79" w:rsidRPr="00A41FA9">
        <w:t xml:space="preserve"> figure dans le Document </w:t>
      </w:r>
      <w:hyperlink r:id="rId11" w:history="1">
        <w:r w:rsidR="00584D79" w:rsidRPr="00A41FA9">
          <w:rPr>
            <w:rStyle w:val="Hyperlink"/>
          </w:rPr>
          <w:t>TDAG-WG-future</w:t>
        </w:r>
        <w:r w:rsidR="00584D79" w:rsidRPr="00A41FA9">
          <w:rPr>
            <w:rStyle w:val="Hyperlink"/>
          </w:rPr>
          <w:t>S</w:t>
        </w:r>
        <w:r w:rsidR="00584D79" w:rsidRPr="00A41FA9">
          <w:rPr>
            <w:rStyle w:val="Hyperlink"/>
          </w:rPr>
          <w:t>GQ/5</w:t>
        </w:r>
      </w:hyperlink>
      <w:r w:rsidR="00584D79" w:rsidRPr="00A41FA9">
        <w:t xml:space="preserve">). </w:t>
      </w:r>
      <w:r w:rsidR="008D70B6" w:rsidRPr="00A41FA9">
        <w:t>Il a salué la présence de la Présidente du GCDT, Mme Roxanne McElvane Webber (États-Unis d'Amérique), ainsi que des Présidents des commissions d'études, Mme Fleur Regina Assoumou-Bessou (Côte d'Ivoire) et M.</w:t>
      </w:r>
      <w:r w:rsidR="00795E12" w:rsidRPr="00A41FA9">
        <w:t> </w:t>
      </w:r>
      <w:r w:rsidR="008D70B6" w:rsidRPr="00A41FA9">
        <w:t xml:space="preserve">Fadel Digham (Égypte). </w:t>
      </w:r>
      <w:r w:rsidR="00903903" w:rsidRPr="00A41FA9">
        <w:t xml:space="preserve">Le Président du </w:t>
      </w:r>
      <w:r w:rsidR="003045A6" w:rsidRPr="00A41FA9">
        <w:t>GT-GCDT</w:t>
      </w:r>
      <w:r w:rsidR="00903903" w:rsidRPr="00A41FA9">
        <w:t>-SGQ a présenté l</w:t>
      </w:r>
      <w:r w:rsidR="008D70B6" w:rsidRPr="00A41FA9">
        <w:t>'ordre du jour (Document</w:t>
      </w:r>
      <w:r w:rsidR="00795E12" w:rsidRPr="00A41FA9">
        <w:t> </w:t>
      </w:r>
      <w:hyperlink r:id="rId12" w:history="1">
        <w:r w:rsidR="00903903" w:rsidRPr="00A41FA9">
          <w:rPr>
            <w:rStyle w:val="Hyperlink"/>
          </w:rPr>
          <w:t>TDAG-WG-</w:t>
        </w:r>
        <w:r w:rsidR="00903903" w:rsidRPr="00A41FA9">
          <w:rPr>
            <w:rStyle w:val="Hyperlink"/>
          </w:rPr>
          <w:t>f</w:t>
        </w:r>
        <w:r w:rsidR="00903903" w:rsidRPr="00A41FA9">
          <w:rPr>
            <w:rStyle w:val="Hyperlink"/>
          </w:rPr>
          <w:t>utureSGQ/1</w:t>
        </w:r>
      </w:hyperlink>
      <w:r w:rsidR="008D70B6" w:rsidRPr="00A41FA9">
        <w:t>)</w:t>
      </w:r>
      <w:r w:rsidR="00903903" w:rsidRPr="00A41FA9">
        <w:t xml:space="preserve">, qui a </w:t>
      </w:r>
      <w:r w:rsidR="004F4015" w:rsidRPr="00A41FA9">
        <w:t xml:space="preserve">ensuite </w:t>
      </w:r>
      <w:r w:rsidR="00903903" w:rsidRPr="00A41FA9">
        <w:t>été adopté.</w:t>
      </w:r>
    </w:p>
    <w:p w14:paraId="5377F47D" w14:textId="0670F654" w:rsidR="002D2479" w:rsidRPr="00A41FA9" w:rsidRDefault="00795E12" w:rsidP="00795E12">
      <w:pPr>
        <w:pStyle w:val="Heading1"/>
      </w:pPr>
      <w:r w:rsidRPr="00A41FA9">
        <w:t>2</w:t>
      </w:r>
      <w:r w:rsidRPr="00A41FA9">
        <w:tab/>
      </w:r>
      <w:r w:rsidR="00424AF0" w:rsidRPr="00A41FA9">
        <w:t>Examen des contributions</w:t>
      </w:r>
    </w:p>
    <w:p w14:paraId="1FE46C75" w14:textId="5CF515B0" w:rsidR="00424AF0" w:rsidRPr="00A41FA9" w:rsidRDefault="00795E12" w:rsidP="00DF43A3">
      <w:pPr>
        <w:rPr>
          <w:b/>
          <w:bCs/>
        </w:rPr>
      </w:pPr>
      <w:r w:rsidRPr="00A41FA9">
        <w:rPr>
          <w:b/>
          <w:bCs/>
        </w:rPr>
        <w:t>2.1</w:t>
      </w:r>
      <w:r w:rsidRPr="00A41FA9">
        <w:rPr>
          <w:b/>
          <w:bCs/>
        </w:rPr>
        <w:tab/>
      </w:r>
      <w:r w:rsidR="00694BC4" w:rsidRPr="00A41FA9">
        <w:rPr>
          <w:b/>
          <w:bCs/>
        </w:rPr>
        <w:t xml:space="preserve">La contribution </w:t>
      </w:r>
      <w:hyperlink r:id="rId13" w:history="1">
        <w:r w:rsidR="00694BC4" w:rsidRPr="00A41FA9">
          <w:rPr>
            <w:rStyle w:val="Hyperlink"/>
            <w:b/>
            <w:bCs/>
          </w:rPr>
          <w:t>TDAG-WG-futureSG</w:t>
        </w:r>
        <w:r w:rsidR="00694BC4" w:rsidRPr="00A41FA9">
          <w:rPr>
            <w:rStyle w:val="Hyperlink"/>
            <w:b/>
            <w:bCs/>
          </w:rPr>
          <w:t>Q</w:t>
        </w:r>
        <w:r w:rsidR="00694BC4" w:rsidRPr="00A41FA9">
          <w:rPr>
            <w:rStyle w:val="Hyperlink"/>
            <w:b/>
            <w:bCs/>
          </w:rPr>
          <w:t>/2</w:t>
        </w:r>
      </w:hyperlink>
      <w:r w:rsidR="00694BC4" w:rsidRPr="00A41FA9">
        <w:rPr>
          <w:b/>
          <w:bCs/>
        </w:rPr>
        <w:t xml:space="preserve"> (mandat) soumise par le Président au</w:t>
      </w:r>
      <w:r w:rsidRPr="00A41FA9">
        <w:rPr>
          <w:b/>
          <w:bCs/>
        </w:rPr>
        <w:t> </w:t>
      </w:r>
      <w:r w:rsidR="003045A6" w:rsidRPr="00A41FA9">
        <w:rPr>
          <w:b/>
          <w:bCs/>
        </w:rPr>
        <w:t>GT</w:t>
      </w:r>
      <w:r w:rsidRPr="00A41FA9">
        <w:rPr>
          <w:b/>
          <w:bCs/>
        </w:rPr>
        <w:noBreakHyphen/>
      </w:r>
      <w:r w:rsidR="003045A6" w:rsidRPr="00A41FA9">
        <w:rPr>
          <w:b/>
          <w:bCs/>
        </w:rPr>
        <w:t>GCDT</w:t>
      </w:r>
      <w:r w:rsidRPr="00A41FA9">
        <w:rPr>
          <w:b/>
          <w:bCs/>
        </w:rPr>
        <w:noBreakHyphen/>
      </w:r>
      <w:r w:rsidR="003045A6" w:rsidRPr="00A41FA9">
        <w:rPr>
          <w:b/>
          <w:bCs/>
        </w:rPr>
        <w:t>SGQ</w:t>
      </w:r>
      <w:r w:rsidR="00694BC4" w:rsidRPr="00A41FA9">
        <w:rPr>
          <w:b/>
          <w:bCs/>
        </w:rPr>
        <w:t xml:space="preserve"> a été examinée.</w:t>
      </w:r>
    </w:p>
    <w:p w14:paraId="4666917D" w14:textId="1033377C" w:rsidR="003654C3" w:rsidRPr="00A41FA9" w:rsidRDefault="00795E12" w:rsidP="00795E12">
      <w:pPr>
        <w:pStyle w:val="enumlev1"/>
      </w:pPr>
      <w:r w:rsidRPr="00A41FA9">
        <w:t>a)</w:t>
      </w:r>
      <w:r w:rsidRPr="00A41FA9">
        <w:tab/>
      </w:r>
      <w:r w:rsidR="003654C3" w:rsidRPr="00A41FA9">
        <w:t xml:space="preserve">Le Président </w:t>
      </w:r>
      <w:r w:rsidR="00E34581" w:rsidRPr="00A41FA9">
        <w:t xml:space="preserve">a appelé les participants à formuler des observations </w:t>
      </w:r>
      <w:r w:rsidR="00C81588" w:rsidRPr="00A41FA9">
        <w:t>sur</w:t>
      </w:r>
      <w:r w:rsidR="00E34581" w:rsidRPr="00A41FA9">
        <w:t xml:space="preserve"> </w:t>
      </w:r>
      <w:r w:rsidR="005749D8" w:rsidRPr="00A41FA9">
        <w:t xml:space="preserve">le point a) </w:t>
      </w:r>
      <w:r w:rsidR="009B7390" w:rsidRPr="00A41FA9">
        <w:t xml:space="preserve">du mandat. M. Mazar (ATDI, France) </w:t>
      </w:r>
      <w:r w:rsidR="00DD0D8C" w:rsidRPr="00A41FA9">
        <w:t>a proposé d'inclure les commissions d'études de</w:t>
      </w:r>
      <w:r w:rsidRPr="00A41FA9">
        <w:t> </w:t>
      </w:r>
      <w:r w:rsidR="00DD0D8C" w:rsidRPr="00A41FA9">
        <w:t>l'UIT</w:t>
      </w:r>
      <w:r w:rsidRPr="00A41FA9">
        <w:noBreakHyphen/>
      </w:r>
      <w:r w:rsidR="00DD0D8C" w:rsidRPr="00A41FA9">
        <w:t xml:space="preserve">D dans le point a). Le Président a expliqué </w:t>
      </w:r>
      <w:r w:rsidR="009E7CAE" w:rsidRPr="00A41FA9">
        <w:t>que ce point ne visait pas le GCDT ou les CE de</w:t>
      </w:r>
      <w:r w:rsidRPr="00A41FA9">
        <w:t> </w:t>
      </w:r>
      <w:r w:rsidR="009E7CAE" w:rsidRPr="00A41FA9">
        <w:t>l'UIT-D</w:t>
      </w:r>
      <w:r w:rsidR="00874C05" w:rsidRPr="00A41FA9">
        <w:t xml:space="preserve"> étant donné que ces derniers se trouvaient à un niveau plus élevé, et il a été pris note de l'observation de M. Mazar. </w:t>
      </w:r>
      <w:r w:rsidR="00190055" w:rsidRPr="00A41FA9">
        <w:t xml:space="preserve">M. Plossky (Fédération de Russie) a proposé d'indiquer clairement que les changements apportés aux Questions à l'étude </w:t>
      </w:r>
      <w:r w:rsidR="002050ED" w:rsidRPr="00A41FA9">
        <w:t xml:space="preserve">correspondent </w:t>
      </w:r>
      <w:r w:rsidR="00CF6706" w:rsidRPr="00A41FA9">
        <w:t xml:space="preserve">seulement </w:t>
      </w:r>
      <w:r w:rsidR="002050ED" w:rsidRPr="00A41FA9">
        <w:t xml:space="preserve">à </w:t>
      </w:r>
      <w:r w:rsidR="00CF6706" w:rsidRPr="00A41FA9">
        <w:t xml:space="preserve">une partie de la Résolution 2 et </w:t>
      </w:r>
      <w:r w:rsidR="00416CBF" w:rsidRPr="00A41FA9">
        <w:t>quels sont les bénéficiaires de l'</w:t>
      </w:r>
      <w:r w:rsidR="002F58E4" w:rsidRPr="00A41FA9">
        <w:t xml:space="preserve">assistance, à savoir </w:t>
      </w:r>
      <w:r w:rsidR="00CF6706" w:rsidRPr="00A41FA9">
        <w:t>les Membres de l'UIT-D ou les É</w:t>
      </w:r>
      <w:r w:rsidR="008B7672" w:rsidRPr="00A41FA9">
        <w:t xml:space="preserve">tats </w:t>
      </w:r>
      <w:r w:rsidR="00CF6706" w:rsidRPr="00A41FA9">
        <w:t xml:space="preserve">Membres. </w:t>
      </w:r>
      <w:r w:rsidR="00A15B84" w:rsidRPr="00A41FA9">
        <w:t xml:space="preserve">Le Président </w:t>
      </w:r>
      <w:r w:rsidR="001A1FE6" w:rsidRPr="00A41FA9">
        <w:t xml:space="preserve">a précisé que </w:t>
      </w:r>
      <w:r w:rsidR="00166B4B" w:rsidRPr="00A41FA9">
        <w:t xml:space="preserve">le texte du point a) tenait effectivement compte des changements particuliers </w:t>
      </w:r>
      <w:r w:rsidR="000F3DAC" w:rsidRPr="00A41FA9">
        <w:t>portant</w:t>
      </w:r>
      <w:r w:rsidR="009D10EE" w:rsidRPr="00A41FA9">
        <w:t xml:space="preserve"> </w:t>
      </w:r>
      <w:r w:rsidR="002050ED" w:rsidRPr="00A41FA9">
        <w:t>uniquement dans le contexte de l'avenir des</w:t>
      </w:r>
      <w:r w:rsidR="00166B4B" w:rsidRPr="00A41FA9">
        <w:t xml:space="preserve"> Questions.</w:t>
      </w:r>
      <w:r w:rsidR="009D10EE" w:rsidRPr="00A41FA9">
        <w:t xml:space="preserve"> </w:t>
      </w:r>
      <w:r w:rsidR="009F311A" w:rsidRPr="00A41FA9">
        <w:t>M. Hirayama (Brésil)</w:t>
      </w:r>
      <w:r w:rsidR="00EF2671" w:rsidRPr="00A41FA9">
        <w:t xml:space="preserve"> s'est félicité de l'approche adoptée consistant à créer un </w:t>
      </w:r>
      <w:r w:rsidR="002050ED" w:rsidRPr="00A41FA9">
        <w:t xml:space="preserve">cadre </w:t>
      </w:r>
      <w:r w:rsidR="00EF2671" w:rsidRPr="00A41FA9">
        <w:t xml:space="preserve">unique permettant aux CE 1 et 2 de </w:t>
      </w:r>
      <w:r w:rsidR="009B26EF" w:rsidRPr="00A41FA9">
        <w:t>regrouper</w:t>
      </w:r>
      <w:r w:rsidR="00530D0B" w:rsidRPr="00A41FA9">
        <w:t xml:space="preserve"> leurs débats</w:t>
      </w:r>
      <w:r w:rsidR="00EF2671" w:rsidRPr="00A41FA9">
        <w:t xml:space="preserve">. </w:t>
      </w:r>
      <w:r w:rsidR="00E15F3B" w:rsidRPr="00A41FA9">
        <w:t xml:space="preserve">M. Digham a fait observer que </w:t>
      </w:r>
      <w:r w:rsidR="007A5063" w:rsidRPr="00A41FA9">
        <w:t xml:space="preserve">les points a) et c) </w:t>
      </w:r>
      <w:r w:rsidR="004E657B" w:rsidRPr="00A41FA9">
        <w:t xml:space="preserve">pouvaient être </w:t>
      </w:r>
      <w:r w:rsidR="00664E98" w:rsidRPr="00A41FA9">
        <w:t>revus</w:t>
      </w:r>
      <w:r w:rsidR="004E657B" w:rsidRPr="00A41FA9">
        <w:t xml:space="preserve"> </w:t>
      </w:r>
      <w:r w:rsidR="008B7672" w:rsidRPr="00A41FA9">
        <w:t>afin d'indiquer clairement si l'assistance serait fournie aux</w:t>
      </w:r>
      <w:r w:rsidR="00664E98" w:rsidRPr="00A41FA9">
        <w:t xml:space="preserve"> Membres de l'UIT-D ou </w:t>
      </w:r>
      <w:r w:rsidR="008B7672" w:rsidRPr="00A41FA9">
        <w:t>aux</w:t>
      </w:r>
      <w:r w:rsidR="00664E98" w:rsidRPr="00A41FA9">
        <w:t xml:space="preserve"> États Membres de l'UIT</w:t>
      </w:r>
      <w:r w:rsidR="008B7672" w:rsidRPr="00A41FA9">
        <w:t xml:space="preserve"> et la manière dont on les aiderait à </w:t>
      </w:r>
      <w:r w:rsidR="005879F1" w:rsidRPr="00A41FA9">
        <w:t>limiter</w:t>
      </w:r>
      <w:r w:rsidR="008B7672" w:rsidRPr="00A41FA9">
        <w:t xml:space="preserve"> les </w:t>
      </w:r>
      <w:r w:rsidR="005879F1" w:rsidRPr="00A41FA9">
        <w:t xml:space="preserve">chevauchements. </w:t>
      </w:r>
      <w:r w:rsidR="00FD0510" w:rsidRPr="00A41FA9">
        <w:t>M. Al</w:t>
      </w:r>
      <w:r w:rsidR="00A21E96" w:rsidRPr="00A41FA9">
        <w:t xml:space="preserve"> </w:t>
      </w:r>
      <w:r w:rsidR="00FD0510" w:rsidRPr="00A41FA9">
        <w:t xml:space="preserve">Zarooni (Émirats arabes unis) </w:t>
      </w:r>
      <w:r w:rsidR="00796C2E" w:rsidRPr="00A41FA9">
        <w:t xml:space="preserve">a proposé </w:t>
      </w:r>
      <w:r w:rsidR="00B40D95" w:rsidRPr="00A41FA9">
        <w:t>d'apporter des modifications d'ordre rédactionnel au point a)</w:t>
      </w:r>
      <w:r w:rsidR="00C96BB5" w:rsidRPr="00A41FA9">
        <w:t>,</w:t>
      </w:r>
      <w:r w:rsidR="00B40D95" w:rsidRPr="00A41FA9">
        <w:t xml:space="preserve"> </w:t>
      </w:r>
      <w:r w:rsidR="003407B8" w:rsidRPr="00A41FA9">
        <w:t>dans un souci</w:t>
      </w:r>
      <w:r w:rsidR="009B68AB" w:rsidRPr="00A41FA9">
        <w:t xml:space="preserve"> de clarté. </w:t>
      </w:r>
      <w:r w:rsidR="002467BE" w:rsidRPr="00A41FA9">
        <w:t xml:space="preserve">M. Mazar a rappelé </w:t>
      </w:r>
      <w:r w:rsidR="00FC4CE2" w:rsidRPr="00A41FA9">
        <w:t xml:space="preserve">qu'il était important que les </w:t>
      </w:r>
      <w:r w:rsidR="002751BD" w:rsidRPr="00A41FA9">
        <w:t>acteurs</w:t>
      </w:r>
      <w:r w:rsidR="00FC4CE2" w:rsidRPr="00A41FA9">
        <w:t xml:space="preserve"> du secteur des TIC et </w:t>
      </w:r>
      <w:r w:rsidR="002751BD" w:rsidRPr="00A41FA9">
        <w:t>les</w:t>
      </w:r>
      <w:r w:rsidR="00FC4CE2" w:rsidRPr="00A41FA9">
        <w:t xml:space="preserve"> établissements universitaires </w:t>
      </w:r>
      <w:r w:rsidR="002751BD" w:rsidRPr="00A41FA9">
        <w:t xml:space="preserve">membres participent aux débats. </w:t>
      </w:r>
      <w:r w:rsidR="001C2742" w:rsidRPr="00A41FA9">
        <w:t xml:space="preserve">Mme Roxanne McElvane Webber </w:t>
      </w:r>
      <w:r w:rsidR="00851F1A" w:rsidRPr="00A41FA9">
        <w:t xml:space="preserve">a fait part de ses observations </w:t>
      </w:r>
      <w:r w:rsidR="00F611BC" w:rsidRPr="00A41FA9">
        <w:t xml:space="preserve">et est convenue qu'il fallait </w:t>
      </w:r>
      <w:r w:rsidR="00217F07" w:rsidRPr="00A41FA9">
        <w:t xml:space="preserve">être inclusif, d'autant que ce </w:t>
      </w:r>
      <w:r w:rsidR="002050ED" w:rsidRPr="00A41FA9">
        <w:t xml:space="preserve">groupe de travail </w:t>
      </w:r>
      <w:r w:rsidR="00C146BB" w:rsidRPr="00A41FA9">
        <w:t>rel</w:t>
      </w:r>
      <w:r w:rsidR="002050ED" w:rsidRPr="00A41FA9">
        <w:t>èv</w:t>
      </w:r>
      <w:r w:rsidR="00C146BB" w:rsidRPr="00A41FA9">
        <w:t xml:space="preserve">e du </w:t>
      </w:r>
      <w:r w:rsidR="00B1056C" w:rsidRPr="00A41FA9">
        <w:t xml:space="preserve">GCDT, dont les travaux </w:t>
      </w:r>
      <w:r w:rsidR="002050ED" w:rsidRPr="00A41FA9">
        <w:t xml:space="preserve">sont </w:t>
      </w:r>
      <w:r w:rsidR="00B1056C" w:rsidRPr="00A41FA9">
        <w:t>ouverts à tous les Membres de l'UIT-D</w:t>
      </w:r>
      <w:r w:rsidR="005C1CBE" w:rsidRPr="00A41FA9">
        <w:t>.</w:t>
      </w:r>
      <w:r w:rsidR="00345829" w:rsidRPr="00A41FA9">
        <w:t xml:space="preserve"> M.</w:t>
      </w:r>
      <w:r w:rsidR="00DC6160" w:rsidRPr="00A41FA9">
        <w:t> </w:t>
      </w:r>
      <w:r w:rsidR="00345829" w:rsidRPr="00A41FA9">
        <w:t xml:space="preserve">Burton (États-Unis d'Amérique) </w:t>
      </w:r>
      <w:r w:rsidR="003A5473" w:rsidRPr="00A41FA9">
        <w:t xml:space="preserve">a proposé de préciser </w:t>
      </w:r>
      <w:r w:rsidR="00F34215" w:rsidRPr="00A41FA9">
        <w:t xml:space="preserve">qui pouvait participer et bénéficier d'une assistance. </w:t>
      </w:r>
      <w:r w:rsidR="00C23C70" w:rsidRPr="00A41FA9">
        <w:t xml:space="preserve">Le Président a </w:t>
      </w:r>
      <w:r w:rsidR="00AB2A27" w:rsidRPr="00A41FA9">
        <w:t xml:space="preserve">indiqué </w:t>
      </w:r>
      <w:r w:rsidR="009025F8" w:rsidRPr="00A41FA9">
        <w:t xml:space="preserve">que tous les participants </w:t>
      </w:r>
      <w:r w:rsidR="002050ED" w:rsidRPr="00A41FA9">
        <w:t xml:space="preserve">sont </w:t>
      </w:r>
      <w:r w:rsidR="009025F8" w:rsidRPr="00A41FA9">
        <w:t xml:space="preserve">des Membres de l'UIT-D </w:t>
      </w:r>
      <w:r w:rsidR="005D5197" w:rsidRPr="00A41FA9">
        <w:t xml:space="preserve">et qu'ils </w:t>
      </w:r>
      <w:r w:rsidR="002050ED" w:rsidRPr="00A41FA9">
        <w:t xml:space="preserve">peuvent </w:t>
      </w:r>
      <w:r w:rsidR="005D5197" w:rsidRPr="00A41FA9">
        <w:t xml:space="preserve">bénéficier d'une </w:t>
      </w:r>
      <w:r w:rsidR="00D53DC2" w:rsidRPr="00A41FA9">
        <w:t>aide</w:t>
      </w:r>
      <w:r w:rsidR="005D5197" w:rsidRPr="00A41FA9">
        <w:t xml:space="preserve"> sur demande. </w:t>
      </w:r>
      <w:r w:rsidR="00EE56AA" w:rsidRPr="00A41FA9">
        <w:t>Les points b) et</w:t>
      </w:r>
      <w:r w:rsidR="00DC6160" w:rsidRPr="00A41FA9">
        <w:t> </w:t>
      </w:r>
      <w:r w:rsidR="00EE56AA" w:rsidRPr="00A41FA9">
        <w:t xml:space="preserve">c) </w:t>
      </w:r>
      <w:r w:rsidR="005C711D" w:rsidRPr="00A41FA9">
        <w:t xml:space="preserve">ont été examinés conjointement avec le point a), et </w:t>
      </w:r>
      <w:r w:rsidR="002050ED" w:rsidRPr="00A41FA9">
        <w:t xml:space="preserve">il a finalement été convenu de </w:t>
      </w:r>
      <w:r w:rsidR="00E417B8" w:rsidRPr="00A41FA9">
        <w:t xml:space="preserve">regrouper les points a) et c). </w:t>
      </w:r>
      <w:r w:rsidR="00990216" w:rsidRPr="00A41FA9">
        <w:t>Le point b) a été reformulé.</w:t>
      </w:r>
    </w:p>
    <w:p w14:paraId="6474D945" w14:textId="5F736567" w:rsidR="00615328" w:rsidRPr="00A41FA9" w:rsidRDefault="00795E12" w:rsidP="00795E12">
      <w:pPr>
        <w:pStyle w:val="enumlev1"/>
      </w:pPr>
      <w:r w:rsidRPr="00A41FA9">
        <w:t>b)</w:t>
      </w:r>
      <w:r w:rsidRPr="00A41FA9">
        <w:tab/>
      </w:r>
      <w:r w:rsidR="00615328" w:rsidRPr="00A41FA9">
        <w:t xml:space="preserve">M. Agrawal (Inde) a proposé </w:t>
      </w:r>
      <w:r w:rsidR="00E05943" w:rsidRPr="00A41FA9">
        <w:t>de modifier le point c)</w:t>
      </w:r>
      <w:r w:rsidR="00827FBE" w:rsidRPr="00A41FA9">
        <w:t xml:space="preserve">, </w:t>
      </w:r>
      <w:r w:rsidR="00D45238" w:rsidRPr="00A41FA9">
        <w:t>ancien</w:t>
      </w:r>
      <w:r w:rsidR="00E45C58" w:rsidRPr="00A41FA9">
        <w:t xml:space="preserve"> </w:t>
      </w:r>
      <w:r w:rsidR="00827FBE" w:rsidRPr="00A41FA9">
        <w:t xml:space="preserve">point d). </w:t>
      </w:r>
      <w:r w:rsidR="00DB3391" w:rsidRPr="00A41FA9">
        <w:t>Mme</w:t>
      </w:r>
      <w:r w:rsidR="00DC6160" w:rsidRPr="00A41FA9">
        <w:t> </w:t>
      </w:r>
      <w:r w:rsidR="00DB3391" w:rsidRPr="00A41FA9">
        <w:t>Roxanne</w:t>
      </w:r>
      <w:r w:rsidR="00DC6160" w:rsidRPr="00A41FA9">
        <w:t> </w:t>
      </w:r>
      <w:r w:rsidR="00DB3391" w:rsidRPr="00A41FA9">
        <w:t>McElvane</w:t>
      </w:r>
      <w:r w:rsidR="00DC6160" w:rsidRPr="00A41FA9">
        <w:t> </w:t>
      </w:r>
      <w:r w:rsidR="00DB3391" w:rsidRPr="00A41FA9">
        <w:t xml:space="preserve">Webber </w:t>
      </w:r>
      <w:r w:rsidR="00192AB0" w:rsidRPr="00A41FA9">
        <w:t xml:space="preserve">a proposé </w:t>
      </w:r>
      <w:r w:rsidR="00B90F9A" w:rsidRPr="00A41FA9">
        <w:t>de s'appuyer sur les avis des experts du BDT en la matière, à sav</w:t>
      </w:r>
      <w:r w:rsidR="00DF1EAF" w:rsidRPr="00A41FA9">
        <w:t xml:space="preserve">oir les coordonnateurs au Siège de l'UIT et les coordonnateurs régionaux </w:t>
      </w:r>
      <w:r w:rsidR="007F3BC4" w:rsidRPr="00A41FA9">
        <w:t>pour certaines Questions à l'étude.</w:t>
      </w:r>
    </w:p>
    <w:p w14:paraId="451DD657" w14:textId="2A664DB6" w:rsidR="00A833C2" w:rsidRPr="00A41FA9" w:rsidRDefault="00795E12" w:rsidP="00795E12">
      <w:pPr>
        <w:pStyle w:val="enumlev1"/>
      </w:pPr>
      <w:r w:rsidRPr="00A41FA9">
        <w:t>c)</w:t>
      </w:r>
      <w:r w:rsidRPr="00A41FA9">
        <w:tab/>
      </w:r>
      <w:r w:rsidR="00A833C2" w:rsidRPr="00A41FA9">
        <w:t xml:space="preserve">M. Hirayama a demandé des précisions sur le rôle des coordonnateurs </w:t>
      </w:r>
      <w:r w:rsidR="00F31E50" w:rsidRPr="00A41FA9">
        <w:t>entre les CE et le</w:t>
      </w:r>
      <w:r w:rsidR="00DC6160" w:rsidRPr="00A41FA9">
        <w:t> </w:t>
      </w:r>
      <w:r w:rsidR="00F31E50" w:rsidRPr="00A41FA9">
        <w:t>GCDT</w:t>
      </w:r>
      <w:r w:rsidR="00A77B54" w:rsidRPr="00A41FA9">
        <w:t xml:space="preserve">. </w:t>
      </w:r>
      <w:r w:rsidR="0044480C" w:rsidRPr="00A41FA9">
        <w:t xml:space="preserve">L'engagement actif des coordonnateurs doit notamment consister à </w:t>
      </w:r>
      <w:r w:rsidR="009E557D" w:rsidRPr="00A41FA9">
        <w:t xml:space="preserve">transmettre le point de vue des CE au </w:t>
      </w:r>
      <w:r w:rsidR="003045A6" w:rsidRPr="00A41FA9">
        <w:t>GT-GCDT-SGQ</w:t>
      </w:r>
      <w:r w:rsidR="00BB2ABC" w:rsidRPr="00A41FA9">
        <w:t xml:space="preserve"> et inversement.</w:t>
      </w:r>
    </w:p>
    <w:p w14:paraId="30275515" w14:textId="1D87181D" w:rsidR="0067103A" w:rsidRPr="00A41FA9" w:rsidRDefault="00795E12" w:rsidP="00795E12">
      <w:pPr>
        <w:pStyle w:val="enumlev1"/>
      </w:pPr>
      <w:r w:rsidRPr="00A41FA9">
        <w:t>d)</w:t>
      </w:r>
      <w:r w:rsidRPr="00A41FA9">
        <w:tab/>
      </w:r>
      <w:r w:rsidR="00CB17C8" w:rsidRPr="00A41FA9">
        <w:t xml:space="preserve">M. Burton </w:t>
      </w:r>
      <w:r w:rsidR="00BC477E" w:rsidRPr="00A41FA9">
        <w:t xml:space="preserve">a soulevé une question, </w:t>
      </w:r>
      <w:r w:rsidR="00CB17C8" w:rsidRPr="00A41FA9">
        <w:t>M. Al Z</w:t>
      </w:r>
      <w:r w:rsidR="00BC477E" w:rsidRPr="00A41FA9">
        <w:t>arooni a proposé une modification et, suite à cela, le point d) a été approuvé.</w:t>
      </w:r>
    </w:p>
    <w:p w14:paraId="081A2551" w14:textId="742360E7" w:rsidR="00E82B84" w:rsidRPr="00A41FA9" w:rsidRDefault="00795E12" w:rsidP="00795E12">
      <w:pPr>
        <w:pStyle w:val="enumlev1"/>
      </w:pPr>
      <w:r w:rsidRPr="00A41FA9">
        <w:t>e)</w:t>
      </w:r>
      <w:r w:rsidRPr="00A41FA9">
        <w:tab/>
      </w:r>
      <w:r w:rsidR="00E82B84" w:rsidRPr="00A41FA9">
        <w:t>Le point e) a été approuvé sans modification.</w:t>
      </w:r>
    </w:p>
    <w:p w14:paraId="2FD3B3A4" w14:textId="6E780262" w:rsidR="00EA2730" w:rsidRPr="00A41FA9" w:rsidRDefault="00795E12" w:rsidP="00795E12">
      <w:pPr>
        <w:pStyle w:val="enumlev1"/>
      </w:pPr>
      <w:r w:rsidRPr="00A41FA9">
        <w:t>f)</w:t>
      </w:r>
      <w:r w:rsidRPr="00A41FA9">
        <w:tab/>
      </w:r>
      <w:r w:rsidR="00EA2730" w:rsidRPr="00A41FA9">
        <w:t xml:space="preserve">Les participants ont examiné la composition du </w:t>
      </w:r>
      <w:r w:rsidR="003045A6" w:rsidRPr="00A41FA9">
        <w:t>GT-GCDT-SGQ</w:t>
      </w:r>
      <w:r w:rsidR="00D15FE4" w:rsidRPr="00A41FA9">
        <w:t xml:space="preserve">, </w:t>
      </w:r>
      <w:r w:rsidR="00EA2730" w:rsidRPr="00A41FA9">
        <w:t>présentée ci-après.</w:t>
      </w:r>
      <w:r w:rsidR="00BC25AC" w:rsidRPr="00A41FA9">
        <w:t xml:space="preserve"> </w:t>
      </w:r>
      <w:r w:rsidR="00457E59" w:rsidRPr="00A41FA9">
        <w:t xml:space="preserve">Sur le plan de la procédure, </w:t>
      </w:r>
      <w:r w:rsidR="00D7407B" w:rsidRPr="00A41FA9">
        <w:t xml:space="preserve">il sera demandé au </w:t>
      </w:r>
      <w:r w:rsidR="00457E59" w:rsidRPr="00A41FA9">
        <w:t xml:space="preserve">GCDT d'approuver </w:t>
      </w:r>
      <w:r w:rsidR="00BD35D6" w:rsidRPr="00A41FA9">
        <w:t>ce mandat ainsi que la proposition</w:t>
      </w:r>
      <w:r w:rsidR="00B50101" w:rsidRPr="00A41FA9">
        <w:t xml:space="preserve"> de composition du groupe de travail.</w:t>
      </w:r>
    </w:p>
    <w:p w14:paraId="11151325" w14:textId="24C6B6F8" w:rsidR="002D60BD" w:rsidRPr="00A41FA9" w:rsidRDefault="00795E12" w:rsidP="00795E12">
      <w:pPr>
        <w:pStyle w:val="enumlev2"/>
      </w:pPr>
      <w:r w:rsidRPr="00A41FA9">
        <w:t>i)</w:t>
      </w:r>
      <w:r w:rsidRPr="00A41FA9">
        <w:tab/>
      </w:r>
      <w:r w:rsidR="002D60BD" w:rsidRPr="00A41FA9">
        <w:t xml:space="preserve">Les </w:t>
      </w:r>
      <w:r w:rsidR="00803899" w:rsidRPr="00A41FA9">
        <w:t>V</w:t>
      </w:r>
      <w:r w:rsidR="002D60BD" w:rsidRPr="00A41FA9">
        <w:t>ice-</w:t>
      </w:r>
      <w:r w:rsidR="00803899" w:rsidRPr="00A41FA9">
        <w:t>P</w:t>
      </w:r>
      <w:r w:rsidR="002D60BD" w:rsidRPr="00A41FA9">
        <w:t xml:space="preserve">résidents sont les </w:t>
      </w:r>
      <w:r w:rsidR="00803899" w:rsidRPr="00A41FA9">
        <w:t>P</w:t>
      </w:r>
      <w:r w:rsidR="002D60BD" w:rsidRPr="00A41FA9">
        <w:t>résidents des CE </w:t>
      </w:r>
      <w:r w:rsidR="007A7405" w:rsidRPr="00A41FA9">
        <w:t>1 et 2</w:t>
      </w:r>
      <w:r w:rsidR="00DC6160" w:rsidRPr="00A41FA9">
        <w:t>.</w:t>
      </w:r>
    </w:p>
    <w:p w14:paraId="33D4D012" w14:textId="0405D125" w:rsidR="000807AB" w:rsidRPr="00A41FA9" w:rsidRDefault="00795E12" w:rsidP="00795E12">
      <w:pPr>
        <w:pStyle w:val="enumlev2"/>
      </w:pPr>
      <w:r w:rsidRPr="00A41FA9">
        <w:t>ii)</w:t>
      </w:r>
      <w:r w:rsidRPr="00A41FA9">
        <w:tab/>
      </w:r>
      <w:r w:rsidR="000807AB" w:rsidRPr="00A41FA9">
        <w:t>L'équipe sera notamment composée de</w:t>
      </w:r>
      <w:r w:rsidR="003C0BEA" w:rsidRPr="00A41FA9">
        <w:t>s</w:t>
      </w:r>
      <w:r w:rsidR="000807AB" w:rsidRPr="00A41FA9">
        <w:t xml:space="preserve"> coordonnateurs des CE 1 et 2 pour l'avenir des Questions</w:t>
      </w:r>
      <w:r w:rsidR="00DC6160" w:rsidRPr="00A41FA9">
        <w:t>.</w:t>
      </w:r>
    </w:p>
    <w:p w14:paraId="2AA4C37B" w14:textId="2AD5BA6A" w:rsidR="00BA0517" w:rsidRPr="00A41FA9" w:rsidRDefault="00795E12" w:rsidP="00795E12">
      <w:pPr>
        <w:pStyle w:val="enumlev2"/>
      </w:pPr>
      <w:r w:rsidRPr="00A41FA9">
        <w:t>ii)</w:t>
      </w:r>
      <w:r w:rsidRPr="00A41FA9">
        <w:tab/>
      </w:r>
      <w:r w:rsidR="00BA0517" w:rsidRPr="00A41FA9">
        <w:t>D'autres membres du GCDT intéressés participeront aux travaux.</w:t>
      </w:r>
    </w:p>
    <w:p w14:paraId="7DF6509D" w14:textId="62DBD04C" w:rsidR="007204C7" w:rsidRPr="00A41FA9" w:rsidRDefault="00795E12" w:rsidP="00DC6160">
      <w:pPr>
        <w:pStyle w:val="enumlev1"/>
        <w:spacing w:after="120"/>
      </w:pPr>
      <w:r w:rsidRPr="00A41FA9">
        <w:t>g)</w:t>
      </w:r>
      <w:r w:rsidRPr="00A41FA9">
        <w:tab/>
      </w:r>
      <w:r w:rsidR="007204C7" w:rsidRPr="00A41FA9">
        <w:t xml:space="preserve">Le mandat actualisé ci-après a été approuvé </w:t>
      </w:r>
      <w:r w:rsidR="00087BA8" w:rsidRPr="00A41FA9">
        <w:t>après que la Présidente du GCDT, Mme</w:t>
      </w:r>
      <w:r w:rsidR="00DC6160" w:rsidRPr="00A41FA9">
        <w:t> </w:t>
      </w:r>
      <w:r w:rsidR="00087BA8" w:rsidRPr="00A41FA9">
        <w:t>Roxanne</w:t>
      </w:r>
      <w:r w:rsidR="00DC6160" w:rsidRPr="00A41FA9">
        <w:t> </w:t>
      </w:r>
      <w:r w:rsidR="00087BA8" w:rsidRPr="00A41FA9">
        <w:t>McElvane</w:t>
      </w:r>
      <w:r w:rsidR="00DC6160" w:rsidRPr="00A41FA9">
        <w:t> </w:t>
      </w:r>
      <w:r w:rsidR="00087BA8" w:rsidRPr="00A41FA9">
        <w:t xml:space="preserve">Webber, a revu le libellé </w:t>
      </w:r>
      <w:r w:rsidR="001E456C" w:rsidRPr="00A41FA9">
        <w:t xml:space="preserve">du texte </w:t>
      </w:r>
      <w:r w:rsidR="00087BA8" w:rsidRPr="00A41FA9">
        <w:t>anglais conformément à sa proposition.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776"/>
      </w:tblGrid>
      <w:tr w:rsidR="002D2479" w:rsidRPr="00A41FA9" w14:paraId="14D43640" w14:textId="77777777" w:rsidTr="00F10356">
        <w:tc>
          <w:tcPr>
            <w:tcW w:w="9776" w:type="dxa"/>
          </w:tcPr>
          <w:p w14:paraId="2014B04D" w14:textId="79709229" w:rsidR="002D2479" w:rsidRPr="00A41FA9" w:rsidRDefault="00693158" w:rsidP="00005F28">
            <w:pPr>
              <w:pStyle w:val="Headingb"/>
            </w:pPr>
            <w:r w:rsidRPr="00A41FA9">
              <w:t>Mandat actualisé et approuvé</w:t>
            </w:r>
          </w:p>
          <w:p w14:paraId="5C88D7E1" w14:textId="196D2101" w:rsidR="007B077A" w:rsidRPr="00A41FA9" w:rsidRDefault="00DC6160" w:rsidP="00AF65CA">
            <w:pPr>
              <w:pStyle w:val="enumlev1"/>
            </w:pPr>
            <w:r w:rsidRPr="00A41FA9">
              <w:t>a)</w:t>
            </w:r>
            <w:r w:rsidRPr="00A41FA9">
              <w:tab/>
            </w:r>
            <w:r w:rsidR="007B077A" w:rsidRPr="00A41FA9">
              <w:t>Offrir une tribune unique</w:t>
            </w:r>
            <w:r w:rsidR="0019688A" w:rsidRPr="00A41FA9">
              <w:t xml:space="preserve"> pour </w:t>
            </w:r>
            <w:r w:rsidR="00D65E07" w:rsidRPr="00A41FA9">
              <w:t xml:space="preserve">favoriser </w:t>
            </w:r>
            <w:r w:rsidR="0019688A" w:rsidRPr="00A41FA9">
              <w:t xml:space="preserve">des débats ciblés sur l'avenir des Questions confiées </w:t>
            </w:r>
            <w:r w:rsidR="00D7407B" w:rsidRPr="00A41FA9">
              <w:t xml:space="preserve">aux commissions d'études de </w:t>
            </w:r>
            <w:r w:rsidR="0019688A" w:rsidRPr="00A41FA9">
              <w:t>l'UIT-D</w:t>
            </w:r>
            <w:r w:rsidR="005632BA" w:rsidRPr="00A41FA9">
              <w:t xml:space="preserve"> et assister les membres de l'UIT </w:t>
            </w:r>
            <w:r w:rsidR="005D0DBF" w:rsidRPr="00A41FA9">
              <w:t xml:space="preserve">dans leurs travaux préparatoires en vue de la prochaine CMDT </w:t>
            </w:r>
            <w:r w:rsidR="002F0893" w:rsidRPr="00A41FA9">
              <w:t xml:space="preserve">en proposant d'apporter certaines modifications à la Résolution 2 (Rév. Kigali, 2022) concernant la portée des Questions confiées à l'UIT-D, </w:t>
            </w:r>
            <w:r w:rsidR="000346C8" w:rsidRPr="00A41FA9">
              <w:t>leur nombre, leur titre</w:t>
            </w:r>
            <w:r w:rsidR="002F0893" w:rsidRPr="00A41FA9">
              <w:t xml:space="preserve"> et leur </w:t>
            </w:r>
            <w:r w:rsidR="000346C8" w:rsidRPr="00A41FA9">
              <w:t>c</w:t>
            </w:r>
            <w:r w:rsidR="003F2696" w:rsidRPr="00A41FA9">
              <w:t xml:space="preserve">hamp d'application, compte tenu de l'évolution des TIC, des priorités des membres de l'UIT ainsi que des </w:t>
            </w:r>
            <w:r w:rsidR="00D7407B" w:rsidRPr="00A41FA9">
              <w:t>activités/</w:t>
            </w:r>
            <w:r w:rsidR="009A3BD9" w:rsidRPr="00A41FA9">
              <w:t xml:space="preserve">résultats </w:t>
            </w:r>
            <w:r w:rsidR="00A117A6" w:rsidRPr="00A41FA9">
              <w:t>passé</w:t>
            </w:r>
            <w:r w:rsidR="009A3BD9" w:rsidRPr="00A41FA9">
              <w:t>s</w:t>
            </w:r>
            <w:r w:rsidR="00A117A6" w:rsidRPr="00A41FA9">
              <w:t xml:space="preserve"> et actuels des commissions d'études de l'UIT-D.</w:t>
            </w:r>
          </w:p>
          <w:p w14:paraId="5A554935" w14:textId="0AEB3587" w:rsidR="00C11D88" w:rsidRPr="00A41FA9" w:rsidRDefault="00DC6160" w:rsidP="00AF65CA">
            <w:pPr>
              <w:pStyle w:val="enumlev1"/>
            </w:pPr>
            <w:r w:rsidRPr="00A41FA9">
              <w:t>b)</w:t>
            </w:r>
            <w:r w:rsidRPr="00A41FA9">
              <w:tab/>
            </w:r>
            <w:r w:rsidR="00D7407B" w:rsidRPr="00A41FA9">
              <w:t xml:space="preserve">Aligner </w:t>
            </w:r>
            <w:r w:rsidR="00C11D88" w:rsidRPr="00A41FA9">
              <w:t xml:space="preserve">autant que possible les Questions qu'il est proposé de mettre à l'étude </w:t>
            </w:r>
            <w:r w:rsidR="00D7407B" w:rsidRPr="00A41FA9">
              <w:t xml:space="preserve">sur </w:t>
            </w:r>
            <w:r w:rsidR="00C11D88" w:rsidRPr="00A41FA9">
              <w:t xml:space="preserve">les priorités du BDT, les initiatives régionales proposées, les Objectifs de développement durable à l'horizon 2030 et les grandes orientations du SMSI (C2, C5 et C6) </w:t>
            </w:r>
            <w:r w:rsidR="001B0C40" w:rsidRPr="00A41FA9">
              <w:t>dont l'UIT est responsable au premier chef.</w:t>
            </w:r>
          </w:p>
          <w:p w14:paraId="5EECE10C" w14:textId="70015310" w:rsidR="00E4657E" w:rsidRPr="00A41FA9" w:rsidRDefault="00DC6160" w:rsidP="00AF65CA">
            <w:pPr>
              <w:pStyle w:val="enumlev1"/>
            </w:pPr>
            <w:r w:rsidRPr="00A41FA9">
              <w:t>c)</w:t>
            </w:r>
            <w:r w:rsidRPr="00A41FA9">
              <w:tab/>
            </w:r>
            <w:r w:rsidR="006B03B2" w:rsidRPr="00A41FA9">
              <w:t xml:space="preserve">Rechercher et recueillir les avis des membres de l'UIT par des </w:t>
            </w:r>
            <w:r w:rsidR="00FA3EE8" w:rsidRPr="00A41FA9">
              <w:t>voies appropriées</w:t>
            </w:r>
            <w:r w:rsidR="006B03B2" w:rsidRPr="00A41FA9">
              <w:t>, y</w:t>
            </w:r>
            <w:r w:rsidRPr="00A41FA9">
              <w:t> </w:t>
            </w:r>
            <w:r w:rsidR="006B03B2" w:rsidRPr="00A41FA9">
              <w:t>compris des enquêtes, des contributions et des réunions.</w:t>
            </w:r>
          </w:p>
          <w:p w14:paraId="20A72358" w14:textId="23657B18" w:rsidR="00071741" w:rsidRPr="00A41FA9" w:rsidRDefault="00DC6160" w:rsidP="00AF65CA">
            <w:pPr>
              <w:pStyle w:val="enumlev1"/>
            </w:pPr>
            <w:r w:rsidRPr="00A41FA9">
              <w:t>d)</w:t>
            </w:r>
            <w:r w:rsidRPr="00A41FA9">
              <w:tab/>
            </w:r>
            <w:r w:rsidR="00071741" w:rsidRPr="00A41FA9">
              <w:t xml:space="preserve">Assurer une liaison avec les commissions d'études de l'UIT-D par l'intermédiaire des </w:t>
            </w:r>
            <w:r w:rsidR="00D85234" w:rsidRPr="00A41FA9">
              <w:t xml:space="preserve">coordonnateurs désignés par les </w:t>
            </w:r>
            <w:r w:rsidRPr="00A41FA9">
              <w:t>C</w:t>
            </w:r>
            <w:r w:rsidR="00D85234" w:rsidRPr="00A41FA9">
              <w:t xml:space="preserve">ommissions d'études 1 et 2 de l'UIT-D </w:t>
            </w:r>
            <w:r w:rsidR="00497045" w:rsidRPr="00A41FA9">
              <w:t xml:space="preserve">pour l'avenir des Questions à l'étude. </w:t>
            </w:r>
            <w:r w:rsidR="00094D95" w:rsidRPr="00A41FA9">
              <w:t>Les coordonnateurs peuvent notamment aider les membres de</w:t>
            </w:r>
            <w:r w:rsidRPr="00A41FA9">
              <w:t> </w:t>
            </w:r>
            <w:r w:rsidR="00094D95" w:rsidRPr="00A41FA9">
              <w:t>l'UIT qui en font la demande à élaborer des contributions sur l'avenir des Questions.</w:t>
            </w:r>
          </w:p>
          <w:p w14:paraId="239E8EAD" w14:textId="7A750948" w:rsidR="006737F6" w:rsidRPr="00A41FA9" w:rsidRDefault="00DC6160" w:rsidP="00AF65CA">
            <w:pPr>
              <w:pStyle w:val="enumlev1"/>
              <w:spacing w:after="120"/>
            </w:pPr>
            <w:r w:rsidRPr="00A41FA9">
              <w:t>e)</w:t>
            </w:r>
            <w:r w:rsidRPr="00A41FA9">
              <w:tab/>
            </w:r>
            <w:r w:rsidR="006737F6" w:rsidRPr="00A41FA9">
              <w:t>Fournir des mises à jour régulières au GCDT.</w:t>
            </w:r>
          </w:p>
        </w:tc>
      </w:tr>
    </w:tbl>
    <w:p w14:paraId="25AFD179" w14:textId="39915116" w:rsidR="00D83515" w:rsidRPr="00A41FA9" w:rsidRDefault="00DC6160" w:rsidP="00DF43A3">
      <w:pPr>
        <w:rPr>
          <w:b/>
          <w:bCs/>
        </w:rPr>
      </w:pPr>
      <w:r w:rsidRPr="00A41FA9">
        <w:rPr>
          <w:b/>
          <w:bCs/>
        </w:rPr>
        <w:t>2.2</w:t>
      </w:r>
      <w:r w:rsidRPr="00A41FA9">
        <w:rPr>
          <w:b/>
          <w:bCs/>
        </w:rPr>
        <w:tab/>
      </w:r>
      <w:r w:rsidR="00D83515" w:rsidRPr="00A41FA9">
        <w:rPr>
          <w:b/>
          <w:bCs/>
        </w:rPr>
        <w:t xml:space="preserve">La contribution </w:t>
      </w:r>
      <w:hyperlink r:id="rId14" w:history="1">
        <w:r w:rsidR="00D83515" w:rsidRPr="00A41FA9">
          <w:rPr>
            <w:rStyle w:val="Hyperlink"/>
            <w:b/>
            <w:bCs/>
          </w:rPr>
          <w:t>TDAG-WG-futur</w:t>
        </w:r>
        <w:r w:rsidR="00D83515" w:rsidRPr="00A41FA9">
          <w:rPr>
            <w:rStyle w:val="Hyperlink"/>
            <w:b/>
            <w:bCs/>
          </w:rPr>
          <w:t>e</w:t>
        </w:r>
        <w:r w:rsidR="00D83515" w:rsidRPr="00A41FA9">
          <w:rPr>
            <w:rStyle w:val="Hyperlink"/>
            <w:b/>
            <w:bCs/>
          </w:rPr>
          <w:t>SGQ/3</w:t>
        </w:r>
      </w:hyperlink>
      <w:r w:rsidR="00D83515" w:rsidRPr="00A41FA9">
        <w:rPr>
          <w:b/>
          <w:bCs/>
        </w:rPr>
        <w:t xml:space="preserve"> (futures réunions) soumise par le Président au</w:t>
      </w:r>
      <w:r w:rsidRPr="00A41FA9">
        <w:rPr>
          <w:b/>
          <w:bCs/>
        </w:rPr>
        <w:t> </w:t>
      </w:r>
      <w:r w:rsidR="00D83515" w:rsidRPr="00A41FA9">
        <w:rPr>
          <w:b/>
          <w:bCs/>
        </w:rPr>
        <w:t>GT-GCDT</w:t>
      </w:r>
      <w:r w:rsidR="003009C2" w:rsidRPr="00A41FA9">
        <w:rPr>
          <w:b/>
          <w:bCs/>
        </w:rPr>
        <w:t>-SGQ</w:t>
      </w:r>
      <w:r w:rsidR="00D83515" w:rsidRPr="00A41FA9">
        <w:rPr>
          <w:b/>
          <w:bCs/>
        </w:rPr>
        <w:t xml:space="preserve"> a été examinée.</w:t>
      </w:r>
    </w:p>
    <w:p w14:paraId="7652B4CA" w14:textId="48B9289B" w:rsidR="007C6594" w:rsidRPr="00A41FA9" w:rsidRDefault="00DC6160" w:rsidP="00DC6160">
      <w:pPr>
        <w:pStyle w:val="enumlev1"/>
      </w:pPr>
      <w:r w:rsidRPr="00A41FA9">
        <w:t>a)</w:t>
      </w:r>
      <w:r w:rsidRPr="00A41FA9">
        <w:tab/>
      </w:r>
      <w:r w:rsidR="007C6594" w:rsidRPr="00A41FA9">
        <w:t xml:space="preserve">M. Mazar a </w:t>
      </w:r>
      <w:r w:rsidR="007D0C23" w:rsidRPr="00A41FA9">
        <w:t>proposé</w:t>
      </w:r>
      <w:r w:rsidR="007C6594" w:rsidRPr="00A41FA9">
        <w:t xml:space="preserve"> d'organiser des </w:t>
      </w:r>
      <w:r w:rsidR="007D0C23" w:rsidRPr="00A41FA9">
        <w:t>réunions</w:t>
      </w:r>
      <w:r w:rsidR="007C6594" w:rsidRPr="00A41FA9">
        <w:t xml:space="preserve"> en marge </w:t>
      </w:r>
      <w:r w:rsidR="00F30574" w:rsidRPr="00A41FA9">
        <w:t>de celles</w:t>
      </w:r>
      <w:r w:rsidR="007D0C23" w:rsidRPr="00A41FA9">
        <w:t xml:space="preserve"> des groupes du Rapporteur d'avril et mai (pendant les pauses) et d'établir un group</w:t>
      </w:r>
      <w:r w:rsidR="00443681" w:rsidRPr="00A41FA9">
        <w:t xml:space="preserve">e de travail par correspondance </w:t>
      </w:r>
      <w:r w:rsidR="00770145" w:rsidRPr="00A41FA9">
        <w:t>disposant d'</w:t>
      </w:r>
      <w:r w:rsidR="00383737" w:rsidRPr="00A41FA9">
        <w:t xml:space="preserve">un espace de travail collaboratif. </w:t>
      </w:r>
      <w:r w:rsidR="002B2F24" w:rsidRPr="00A41FA9">
        <w:t>Le Président a expliqué que le temps et les supports manqueraient avant la réunion du GCDT</w:t>
      </w:r>
      <w:r w:rsidR="00047E6C" w:rsidRPr="00A41FA9">
        <w:t xml:space="preserve">. </w:t>
      </w:r>
      <w:r w:rsidR="00770145" w:rsidRPr="00A41FA9">
        <w:t>Il a indiqué qu'il consulterait le secrétariat pour créer un groupe de travail par correspondance disposant d'un espace de travail collaboratif.</w:t>
      </w:r>
    </w:p>
    <w:p w14:paraId="2FDFD305" w14:textId="0F7F862F" w:rsidR="002D2479" w:rsidRPr="00A41FA9" w:rsidRDefault="00DC6160" w:rsidP="00DC6160">
      <w:pPr>
        <w:pStyle w:val="enumlev1"/>
      </w:pPr>
      <w:r w:rsidRPr="00A41FA9">
        <w:t>b)</w:t>
      </w:r>
      <w:r w:rsidRPr="00A41FA9">
        <w:tab/>
      </w:r>
      <w:r w:rsidR="009E20D1" w:rsidRPr="00A41FA9">
        <w:t>Le document a été approuvé sans modification</w:t>
      </w:r>
      <w:r w:rsidR="002D2479" w:rsidRPr="00A41FA9">
        <w:t>.</w:t>
      </w:r>
    </w:p>
    <w:p w14:paraId="72F56273" w14:textId="599D314E" w:rsidR="00131214" w:rsidRPr="00A41FA9" w:rsidRDefault="00DC6160" w:rsidP="00DF43A3">
      <w:pPr>
        <w:rPr>
          <w:b/>
          <w:bCs/>
        </w:rPr>
      </w:pPr>
      <w:r w:rsidRPr="00A41FA9">
        <w:rPr>
          <w:b/>
          <w:bCs/>
        </w:rPr>
        <w:t>2.3</w:t>
      </w:r>
      <w:r w:rsidRPr="00A41FA9">
        <w:rPr>
          <w:b/>
          <w:bCs/>
        </w:rPr>
        <w:tab/>
      </w:r>
      <w:r w:rsidR="00131214" w:rsidRPr="00A41FA9">
        <w:rPr>
          <w:b/>
          <w:bCs/>
        </w:rPr>
        <w:t xml:space="preserve">La </w:t>
      </w:r>
      <w:r w:rsidRPr="00A41FA9">
        <w:rPr>
          <w:b/>
          <w:bCs/>
        </w:rPr>
        <w:t>C</w:t>
      </w:r>
      <w:r w:rsidR="00131214" w:rsidRPr="00A41FA9">
        <w:rPr>
          <w:b/>
          <w:bCs/>
        </w:rPr>
        <w:t xml:space="preserve">ontribution </w:t>
      </w:r>
      <w:hyperlink r:id="rId15" w:history="1">
        <w:r w:rsidR="00131214" w:rsidRPr="00A41FA9">
          <w:rPr>
            <w:rStyle w:val="Hyperlink"/>
            <w:b/>
            <w:bCs/>
          </w:rPr>
          <w:t>TDAG-W</w:t>
        </w:r>
        <w:r w:rsidR="00131214" w:rsidRPr="00A41FA9">
          <w:rPr>
            <w:rStyle w:val="Hyperlink"/>
            <w:b/>
            <w:bCs/>
          </w:rPr>
          <w:t>G</w:t>
        </w:r>
        <w:r w:rsidR="00131214" w:rsidRPr="00A41FA9">
          <w:rPr>
            <w:rStyle w:val="Hyperlink"/>
            <w:b/>
            <w:bCs/>
          </w:rPr>
          <w:t>-futureSGQ/4</w:t>
        </w:r>
      </w:hyperlink>
      <w:r w:rsidR="00131214" w:rsidRPr="00A41FA9">
        <w:rPr>
          <w:b/>
          <w:bCs/>
        </w:rPr>
        <w:t xml:space="preserve"> (document d'information)</w:t>
      </w:r>
      <w:r w:rsidR="008A36D2" w:rsidRPr="00A41FA9">
        <w:rPr>
          <w:b/>
          <w:bCs/>
        </w:rPr>
        <w:t xml:space="preserve"> soumise par le Président au GT-GCDT-SGQ a été présentée pour </w:t>
      </w:r>
      <w:r w:rsidR="00D7407B" w:rsidRPr="00A41FA9">
        <w:rPr>
          <w:b/>
          <w:bCs/>
        </w:rPr>
        <w:t>lancer les discussions</w:t>
      </w:r>
      <w:r w:rsidR="008A36D2" w:rsidRPr="00A41FA9">
        <w:rPr>
          <w:b/>
          <w:bCs/>
        </w:rPr>
        <w:t xml:space="preserve"> pendant le reste de la réunion en cours et pour encourager la soumission d'éventuelles contributions en vue de la réunion suivante.</w:t>
      </w:r>
    </w:p>
    <w:p w14:paraId="2E60FE69" w14:textId="51CC2B79" w:rsidR="00E22B87" w:rsidRPr="00A41FA9" w:rsidRDefault="00DF43A3" w:rsidP="00DF43A3">
      <w:pPr>
        <w:pStyle w:val="enumlev1"/>
      </w:pPr>
      <w:r w:rsidRPr="00A41FA9">
        <w:t>a)</w:t>
      </w:r>
      <w:r w:rsidRPr="00A41FA9">
        <w:tab/>
      </w:r>
      <w:r w:rsidR="00E22B87" w:rsidRPr="00A41FA9">
        <w:t>Conce</w:t>
      </w:r>
      <w:r w:rsidR="00F171EB" w:rsidRPr="00A41FA9">
        <w:t>rnant le point 2</w:t>
      </w:r>
      <w:r w:rsidR="00E22B87" w:rsidRPr="00A41FA9">
        <w:t xml:space="preserve"> </w:t>
      </w:r>
      <w:r w:rsidR="00F171EB" w:rsidRPr="00A41FA9">
        <w:t>de ce</w:t>
      </w:r>
      <w:r w:rsidR="00E22B87" w:rsidRPr="00A41FA9">
        <w:t xml:space="preserve"> document, </w:t>
      </w:r>
      <w:r w:rsidR="00F171EB" w:rsidRPr="00A41FA9">
        <w:t xml:space="preserve">M. Mazar a indiqué que les Questions 1/1 et 5/1 se chevauchaient et espérait que ce problème serait résolu. </w:t>
      </w:r>
      <w:r w:rsidR="00132337" w:rsidRPr="00A41FA9">
        <w:t xml:space="preserve">Concernant le point 3, il a fait valoir que la mise en correspondance </w:t>
      </w:r>
      <w:r w:rsidR="00D7407B" w:rsidRPr="00A41FA9">
        <w:t>avec l</w:t>
      </w:r>
      <w:r w:rsidR="00132337" w:rsidRPr="00A41FA9">
        <w:t>es travaux de l'UIT-R devrait être mise à jour.</w:t>
      </w:r>
    </w:p>
    <w:p w14:paraId="4B159CDC" w14:textId="74897B8D" w:rsidR="0094218A" w:rsidRPr="00A41FA9" w:rsidRDefault="00DF43A3" w:rsidP="00DF43A3">
      <w:pPr>
        <w:pStyle w:val="enumlev1"/>
      </w:pPr>
      <w:r w:rsidRPr="00A41FA9">
        <w:t>b)</w:t>
      </w:r>
      <w:r w:rsidRPr="00A41FA9">
        <w:tab/>
      </w:r>
      <w:r w:rsidR="00D80EB3" w:rsidRPr="00A41FA9">
        <w:t>Concernant le</w:t>
      </w:r>
      <w:r w:rsidR="00EB61B8" w:rsidRPr="00A41FA9">
        <w:t xml:space="preserve"> point 1, M. Plossky a indiqué</w:t>
      </w:r>
      <w:r w:rsidR="0055582F" w:rsidRPr="00A41FA9">
        <w:t xml:space="preserve"> </w:t>
      </w:r>
      <w:r w:rsidR="00D7407B" w:rsidRPr="00A41FA9">
        <w:t xml:space="preserve">qu'à </w:t>
      </w:r>
      <w:r w:rsidR="0055582F" w:rsidRPr="00A41FA9">
        <w:t xml:space="preserve">la CMDT de Kigali </w:t>
      </w:r>
      <w:r w:rsidR="00D7407B" w:rsidRPr="00A41FA9">
        <w:t xml:space="preserve">lors de laquelle </w:t>
      </w:r>
      <w:r w:rsidR="00EB61B8" w:rsidRPr="00A41FA9">
        <w:t>M.</w:t>
      </w:r>
      <w:r w:rsidRPr="00A41FA9">
        <w:t> </w:t>
      </w:r>
      <w:r w:rsidR="00EB61B8" w:rsidRPr="00A41FA9">
        <w:t xml:space="preserve">Digham avait présidé le </w:t>
      </w:r>
      <w:r w:rsidRPr="00A41FA9">
        <w:t>g</w:t>
      </w:r>
      <w:r w:rsidR="00EB61B8" w:rsidRPr="00A41FA9">
        <w:t>roupe ad hoc sur le domaine d'action 1 (Résolu</w:t>
      </w:r>
      <w:r w:rsidR="0030515F" w:rsidRPr="00A41FA9">
        <w:t xml:space="preserve">tion 2 et commissions d'études), de nombreuses mises à jour avaient été apportées au champ d'application de toutes les Questions pour inclure de nouveaux </w:t>
      </w:r>
      <w:r w:rsidR="009422DA" w:rsidRPr="00A41FA9">
        <w:t>thèmes</w:t>
      </w:r>
      <w:r w:rsidR="0030515F" w:rsidRPr="00A41FA9">
        <w:t xml:space="preserve">. </w:t>
      </w:r>
      <w:r w:rsidR="00D80EB3" w:rsidRPr="00A41FA9">
        <w:t xml:space="preserve">S'agissant du </w:t>
      </w:r>
      <w:r w:rsidR="0030515F" w:rsidRPr="00A41FA9">
        <w:t>point</w:t>
      </w:r>
      <w:r w:rsidRPr="00A41FA9">
        <w:t> </w:t>
      </w:r>
      <w:r w:rsidR="0030515F" w:rsidRPr="00A41FA9">
        <w:t xml:space="preserve">2, </w:t>
      </w:r>
      <w:r w:rsidR="00077162" w:rsidRPr="00A41FA9">
        <w:t xml:space="preserve">en fonction des contributions reçues, la portée et le champ d'application des Questions concernées sont </w:t>
      </w:r>
      <w:r w:rsidR="008C6409" w:rsidRPr="00A41FA9">
        <w:t>examinés</w:t>
      </w:r>
      <w:r w:rsidR="00077162" w:rsidRPr="00A41FA9">
        <w:t xml:space="preserve"> et </w:t>
      </w:r>
      <w:r w:rsidR="00D7407B" w:rsidRPr="00A41FA9">
        <w:t xml:space="preserve">il n'est pas obligatoire d'examiner </w:t>
      </w:r>
      <w:r w:rsidR="00077162" w:rsidRPr="00A41FA9">
        <w:t xml:space="preserve">tous les </w:t>
      </w:r>
      <w:r w:rsidR="009422DA" w:rsidRPr="00A41FA9">
        <w:t>thèmes</w:t>
      </w:r>
      <w:r w:rsidR="00077162" w:rsidRPr="00A41FA9">
        <w:t xml:space="preserve"> du champ d'application. </w:t>
      </w:r>
      <w:r w:rsidR="005B6CCD" w:rsidRPr="00A41FA9">
        <w:t>Cette nouvelle possibilité de</w:t>
      </w:r>
      <w:r w:rsidR="00774E77" w:rsidRPr="00A41FA9">
        <w:t xml:space="preserve"> pouvoir réviser des documents existants</w:t>
      </w:r>
      <w:r w:rsidR="00454890" w:rsidRPr="00A41FA9">
        <w:t xml:space="preserve"> comme le font l'UIT-R et l'UIT-T</w:t>
      </w:r>
      <w:r w:rsidR="00803899" w:rsidRPr="00A41FA9">
        <w:t xml:space="preserve"> </w:t>
      </w:r>
      <w:r w:rsidR="005B6CCD" w:rsidRPr="00A41FA9">
        <w:t>est intéressante</w:t>
      </w:r>
      <w:r w:rsidR="00774E77" w:rsidRPr="00A41FA9">
        <w:t xml:space="preserve">. </w:t>
      </w:r>
      <w:r w:rsidR="003E0062" w:rsidRPr="00A41FA9">
        <w:t>Concernant le point</w:t>
      </w:r>
      <w:r w:rsidRPr="00A41FA9">
        <w:t xml:space="preserve"> </w:t>
      </w:r>
      <w:r w:rsidR="003E0062" w:rsidRPr="00A41FA9">
        <w:t xml:space="preserve">3, la mise en correspondance est </w:t>
      </w:r>
      <w:r w:rsidR="005B6CCD" w:rsidRPr="00A41FA9">
        <w:t xml:space="preserve">faite </w:t>
      </w:r>
      <w:r w:rsidR="003E0062" w:rsidRPr="00A41FA9">
        <w:t xml:space="preserve">mais son utilisation n'a pas encore produit de résultats, par exemple </w:t>
      </w:r>
      <w:r w:rsidR="005B6CCD" w:rsidRPr="00A41FA9">
        <w:t>la réception de davantage de</w:t>
      </w:r>
      <w:r w:rsidR="003E0062" w:rsidRPr="00A41FA9">
        <w:t xml:space="preserve"> notes de liaison</w:t>
      </w:r>
      <w:r w:rsidR="00C4782D" w:rsidRPr="00A41FA9">
        <w:t>.</w:t>
      </w:r>
      <w:r w:rsidR="0012203C" w:rsidRPr="00A41FA9">
        <w:t xml:space="preserve"> </w:t>
      </w:r>
      <w:r w:rsidR="000B0E13" w:rsidRPr="00A41FA9">
        <w:t xml:space="preserve">S'agissant du point 4, l'orateur a demandé </w:t>
      </w:r>
      <w:r w:rsidR="00E67E96" w:rsidRPr="00A41FA9">
        <w:t>comment ce groupe pouvait</w:t>
      </w:r>
      <w:r w:rsidR="002010CA" w:rsidRPr="00A41FA9">
        <w:t xml:space="preserve"> améliorer l'efficacité et optimiser </w:t>
      </w:r>
      <w:r w:rsidR="00912331" w:rsidRPr="00A41FA9">
        <w:t>les</w:t>
      </w:r>
      <w:r w:rsidR="002010CA" w:rsidRPr="00A41FA9">
        <w:t xml:space="preserve"> ressources. </w:t>
      </w:r>
      <w:r w:rsidR="00240644" w:rsidRPr="00A41FA9">
        <w:t>Le</w:t>
      </w:r>
      <w:r w:rsidRPr="00A41FA9">
        <w:t> </w:t>
      </w:r>
      <w:r w:rsidR="00240644" w:rsidRPr="00A41FA9">
        <w:t>Président a expliqué que le nombre de jours de réunion nécessaires</w:t>
      </w:r>
      <w:r w:rsidR="00580577" w:rsidRPr="00A41FA9">
        <w:rPr>
          <w:rStyle w:val="CommentReference"/>
        </w:rPr>
        <w:t xml:space="preserve"> </w:t>
      </w:r>
      <w:r w:rsidR="00240644" w:rsidRPr="00A41FA9">
        <w:t xml:space="preserve">dépendait du nombre de Questions à l'étude. </w:t>
      </w:r>
      <w:r w:rsidR="00924566" w:rsidRPr="00A41FA9">
        <w:t xml:space="preserve">M. Plossky </w:t>
      </w:r>
      <w:r w:rsidR="00FE2405" w:rsidRPr="00A41FA9">
        <w:t xml:space="preserve">estimait que </w:t>
      </w:r>
      <w:r w:rsidR="00404530" w:rsidRPr="00A41FA9">
        <w:t>le</w:t>
      </w:r>
      <w:r w:rsidR="00FE2405" w:rsidRPr="00A41FA9">
        <w:t xml:space="preserve"> point 4 était </w:t>
      </w:r>
      <w:r w:rsidR="00404530" w:rsidRPr="00A41FA9">
        <w:t>nécessaire à cet égard</w:t>
      </w:r>
      <w:r w:rsidR="00924566" w:rsidRPr="00A41FA9">
        <w:t>.</w:t>
      </w:r>
    </w:p>
    <w:p w14:paraId="49313732" w14:textId="1895164F" w:rsidR="00404530" w:rsidRPr="00A41FA9" w:rsidRDefault="00DF43A3" w:rsidP="00DF43A3">
      <w:pPr>
        <w:pStyle w:val="enumlev1"/>
      </w:pPr>
      <w:r w:rsidRPr="00A41FA9">
        <w:t>c)</w:t>
      </w:r>
      <w:r w:rsidRPr="00A41FA9">
        <w:tab/>
      </w:r>
      <w:r w:rsidR="00404530" w:rsidRPr="00A41FA9">
        <w:t>M. Hirayama a accueilli</w:t>
      </w:r>
      <w:r w:rsidR="00B414D5" w:rsidRPr="00A41FA9">
        <w:t xml:space="preserve"> favorablement ce document, qui </w:t>
      </w:r>
      <w:r w:rsidR="004D61ED" w:rsidRPr="00A41FA9">
        <w:t>contient</w:t>
      </w:r>
      <w:r w:rsidR="00B414D5" w:rsidRPr="00A41FA9">
        <w:t xml:space="preserve"> des principes directeurs et des points de vue </w:t>
      </w:r>
      <w:r w:rsidR="004D61ED" w:rsidRPr="00A41FA9">
        <w:t xml:space="preserve">partagés </w:t>
      </w:r>
      <w:r w:rsidR="00B414D5" w:rsidRPr="00A41FA9">
        <w:t xml:space="preserve">selon lesquels il convient de se pencher sur l'innovation et les technologies émergentes (telles que le métavers) tout en étudiant </w:t>
      </w:r>
      <w:r w:rsidR="00B76F56" w:rsidRPr="00A41FA9">
        <w:t xml:space="preserve">la base fondamentale du développement, à savoir la connectivité. </w:t>
      </w:r>
      <w:r w:rsidR="008C45CF" w:rsidRPr="00A41FA9">
        <w:t xml:space="preserve">Il a mis en lumière une </w:t>
      </w:r>
      <w:r w:rsidR="00606735" w:rsidRPr="00A41FA9">
        <w:t xml:space="preserve">possible </w:t>
      </w:r>
      <w:r w:rsidR="008C45CF" w:rsidRPr="00A41FA9">
        <w:t xml:space="preserve">contradiction </w:t>
      </w:r>
      <w:r w:rsidR="0080301E" w:rsidRPr="00A41FA9">
        <w:t xml:space="preserve">entre le point 2, selon lequel un nombre plus restreint de Questions implique des thèmes plus vastes et le point 4, </w:t>
      </w:r>
      <w:r w:rsidR="00C55525" w:rsidRPr="00A41FA9">
        <w:t>selon lequel cela permet une meilleure gestion des ressources.</w:t>
      </w:r>
    </w:p>
    <w:p w14:paraId="556BBF8E" w14:textId="0D4BB128" w:rsidR="000C4573" w:rsidRPr="00A41FA9" w:rsidRDefault="00DF43A3" w:rsidP="00DF43A3">
      <w:pPr>
        <w:pStyle w:val="enumlev1"/>
      </w:pPr>
      <w:r w:rsidRPr="00A41FA9">
        <w:t>d)</w:t>
      </w:r>
      <w:r w:rsidRPr="00A41FA9">
        <w:tab/>
      </w:r>
      <w:r w:rsidR="000C4573" w:rsidRPr="00A41FA9">
        <w:t xml:space="preserve">M. Mazar a </w:t>
      </w:r>
      <w:r w:rsidR="009E6F0A" w:rsidRPr="00A41FA9">
        <w:t xml:space="preserve">fait observer qu'à l'UIT-R, la </w:t>
      </w:r>
      <w:r w:rsidR="00A26A1F" w:rsidRPr="00A41FA9">
        <w:t>majeure partie</w:t>
      </w:r>
      <w:r w:rsidR="009E6F0A" w:rsidRPr="00A41FA9">
        <w:t xml:space="preserve"> des travaux </w:t>
      </w:r>
      <w:r w:rsidR="00DC004F" w:rsidRPr="00A41FA9">
        <w:t>sont</w:t>
      </w:r>
      <w:r w:rsidR="009E6F0A" w:rsidRPr="00A41FA9">
        <w:t xml:space="preserve"> menés au niveau des groupes de travail </w:t>
      </w:r>
      <w:r w:rsidR="00A26A1F" w:rsidRPr="00A41FA9">
        <w:t xml:space="preserve">et les Recommandations </w:t>
      </w:r>
      <w:r w:rsidR="00DC004F" w:rsidRPr="00A41FA9">
        <w:t>sont</w:t>
      </w:r>
      <w:r w:rsidR="00A26A1F" w:rsidRPr="00A41FA9">
        <w:t xml:space="preserve"> examinées au niveau des commissions d'études, ce qui n'est pas le cas à l'UIT-D. </w:t>
      </w:r>
      <w:r w:rsidR="000C7289" w:rsidRPr="00A41FA9">
        <w:t xml:space="preserve">Il a indiqué que lors d'une réunion du GT 1 de l'UIT-R qui s'était tenue </w:t>
      </w:r>
      <w:r w:rsidR="00214FEC" w:rsidRPr="00A41FA9">
        <w:t xml:space="preserve">quelques </w:t>
      </w:r>
      <w:r w:rsidR="000C7289" w:rsidRPr="00A41FA9">
        <w:t xml:space="preserve">semaines auparavant, M. Plossky avait déclaré que les aspects économiques (Question 4/1) devraient être </w:t>
      </w:r>
      <w:r w:rsidR="00C27D0D" w:rsidRPr="00A41FA9">
        <w:t>traités</w:t>
      </w:r>
      <w:r w:rsidR="000C7289" w:rsidRPr="00A41FA9">
        <w:t xml:space="preserve"> dans le Manuel sur le contrôle du spectre radioélectrique</w:t>
      </w:r>
      <w:r w:rsidR="009849F5" w:rsidRPr="00A41FA9">
        <w:t xml:space="preserve">, et il souscrivait à ce point de vue. </w:t>
      </w:r>
      <w:r w:rsidR="00616087" w:rsidRPr="00A41FA9">
        <w:t>Il estimait qu'un bon compromis serait de confier sept Questions à chaque CE.</w:t>
      </w:r>
    </w:p>
    <w:p w14:paraId="44F36DBB" w14:textId="12C5B84D" w:rsidR="002D2479" w:rsidRPr="00A41FA9" w:rsidRDefault="00DF43A3" w:rsidP="00DF43A3">
      <w:pPr>
        <w:pStyle w:val="enumlev1"/>
      </w:pPr>
      <w:r w:rsidRPr="00A41FA9">
        <w:t>e)</w:t>
      </w:r>
      <w:r w:rsidRPr="00A41FA9">
        <w:tab/>
      </w:r>
      <w:r w:rsidR="00814D42" w:rsidRPr="00A41FA9">
        <w:t>Il a été pris note du document</w:t>
      </w:r>
      <w:r w:rsidR="002D2479" w:rsidRPr="00A41FA9">
        <w:t>.</w:t>
      </w:r>
    </w:p>
    <w:p w14:paraId="49C57B2C" w14:textId="15B0FABC" w:rsidR="002D2479" w:rsidRPr="00A41FA9" w:rsidRDefault="00DF43A3" w:rsidP="00DF43A3">
      <w:pPr>
        <w:pStyle w:val="Heading1"/>
      </w:pPr>
      <w:r w:rsidRPr="00A41FA9">
        <w:t>3</w:t>
      </w:r>
      <w:r w:rsidRPr="00A41FA9">
        <w:tab/>
      </w:r>
      <w:r w:rsidR="00096257" w:rsidRPr="00A41FA9">
        <w:t>Divers</w:t>
      </w:r>
    </w:p>
    <w:p w14:paraId="490E7B35" w14:textId="50C9235A" w:rsidR="001D115F" w:rsidRPr="00A41FA9" w:rsidRDefault="00DF43A3" w:rsidP="000E4F60">
      <w:pPr>
        <w:pStyle w:val="enumlev1"/>
      </w:pPr>
      <w:r w:rsidRPr="00A41FA9">
        <w:t>a)</w:t>
      </w:r>
      <w:r w:rsidRPr="00A41FA9">
        <w:tab/>
      </w:r>
      <w:r w:rsidR="001D115F" w:rsidRPr="00A41FA9">
        <w:t xml:space="preserve">Mme Regina Assoumou-Bessou a remercié le Président et </w:t>
      </w:r>
      <w:r w:rsidR="00E8637C" w:rsidRPr="00A41FA9">
        <w:t>rappelé le point ci-après, qui avait été soulevé pendant la réunion conjointe des CE 1 et 2 tenue le 31 octobre 2023:</w:t>
      </w:r>
    </w:p>
    <w:p w14:paraId="52AE5C6D" w14:textId="4A9B6B2F" w:rsidR="00E8637C" w:rsidRPr="00A41FA9" w:rsidRDefault="000E4F60" w:rsidP="000E4F60">
      <w:pPr>
        <w:pStyle w:val="enumlev1"/>
      </w:pPr>
      <w:r w:rsidRPr="00A41FA9">
        <w:tab/>
      </w:r>
      <w:r w:rsidR="00DF43A3" w:rsidRPr="00A41FA9">
        <w:t>"</w:t>
      </w:r>
      <w:r w:rsidR="00E8637C" w:rsidRPr="00A41FA9">
        <w:t xml:space="preserve">Les </w:t>
      </w:r>
      <w:r w:rsidRPr="00A41FA9">
        <w:t>P</w:t>
      </w:r>
      <w:r w:rsidR="003360BE" w:rsidRPr="00A41FA9">
        <w:t>résidents</w:t>
      </w:r>
      <w:r w:rsidR="00E8637C" w:rsidRPr="00A41FA9">
        <w:t xml:space="preserve"> </w:t>
      </w:r>
      <w:r w:rsidR="003360BE" w:rsidRPr="00A41FA9">
        <w:t>des CE 1 et 2 ainsi que</w:t>
      </w:r>
      <w:r w:rsidR="00E8637C" w:rsidRPr="00A41FA9">
        <w:t xml:space="preserve"> du GCDT </w:t>
      </w:r>
      <w:r w:rsidR="003360BE" w:rsidRPr="00A41FA9">
        <w:t xml:space="preserve">ont </w:t>
      </w:r>
      <w:r w:rsidR="00A057FB" w:rsidRPr="00A41FA9">
        <w:t>suggéré,</w:t>
      </w:r>
      <w:r w:rsidR="003360BE" w:rsidRPr="00A41FA9">
        <w:t xml:space="preserve"> pour les débats relatifs à l'avenir des Questions à l'étude:</w:t>
      </w:r>
    </w:p>
    <w:p w14:paraId="699B3BD2" w14:textId="1A0EEE6A" w:rsidR="00747B50" w:rsidRPr="00A41FA9" w:rsidRDefault="00DF43A3" w:rsidP="00803899">
      <w:pPr>
        <w:pStyle w:val="enumlev2"/>
      </w:pPr>
      <w:r w:rsidRPr="00A41FA9">
        <w:t>–</w:t>
      </w:r>
      <w:r w:rsidRPr="00A41FA9">
        <w:tab/>
      </w:r>
      <w:r w:rsidR="006C69F4" w:rsidRPr="00A41FA9">
        <w:t>d</w:t>
      </w:r>
      <w:r w:rsidR="00A057FB" w:rsidRPr="00A41FA9">
        <w:t xml:space="preserve">e </w:t>
      </w:r>
      <w:r w:rsidR="00876508" w:rsidRPr="00A41FA9">
        <w:t>procéder</w:t>
      </w:r>
      <w:r w:rsidR="00AF5140" w:rsidRPr="00A41FA9">
        <w:t xml:space="preserve">, tous les mois, </w:t>
      </w:r>
      <w:r w:rsidR="00876508" w:rsidRPr="00A41FA9">
        <w:t xml:space="preserve">à </w:t>
      </w:r>
      <w:r w:rsidR="00AF5140" w:rsidRPr="00A41FA9">
        <w:t>une évaluation préalable des différents sujets de manière transparente</w:t>
      </w:r>
      <w:r w:rsidR="00876508" w:rsidRPr="00A41FA9">
        <w:t>, à l'instar des travaux menés au sein d'un groupe spécialisé de l'UIT-T à cet effet</w:t>
      </w:r>
      <w:r w:rsidR="000E4F60" w:rsidRPr="00A41FA9">
        <w:t>;</w:t>
      </w:r>
    </w:p>
    <w:p w14:paraId="452572EC" w14:textId="42A8571F" w:rsidR="00CB7508" w:rsidRPr="00A41FA9" w:rsidRDefault="00DF43A3" w:rsidP="00803899">
      <w:pPr>
        <w:pStyle w:val="enumlev2"/>
      </w:pPr>
      <w:r w:rsidRPr="00A41FA9">
        <w:t>–</w:t>
      </w:r>
      <w:r w:rsidRPr="00A41FA9">
        <w:tab/>
      </w:r>
      <w:r w:rsidR="006C69F4" w:rsidRPr="00A41FA9">
        <w:t>d</w:t>
      </w:r>
      <w:r w:rsidR="00CB7508" w:rsidRPr="00A41FA9">
        <w:t xml:space="preserve">'organiser une </w:t>
      </w:r>
      <w:r w:rsidR="00214FEC" w:rsidRPr="00A41FA9">
        <w:t xml:space="preserve">première </w:t>
      </w:r>
      <w:r w:rsidR="00E979DB" w:rsidRPr="00A41FA9">
        <w:t>réunion</w:t>
      </w:r>
      <w:r w:rsidR="00CB7508" w:rsidRPr="00A41FA9">
        <w:t xml:space="preserve"> </w:t>
      </w:r>
      <w:r w:rsidR="00D0197B" w:rsidRPr="00A41FA9">
        <w:t xml:space="preserve">moins formelle </w:t>
      </w:r>
      <w:r w:rsidR="00E979DB" w:rsidRPr="00A41FA9">
        <w:t>pour échanger</w:t>
      </w:r>
      <w:r w:rsidR="00D0197B" w:rsidRPr="00A41FA9">
        <w:t xml:space="preserve"> des idées</w:t>
      </w:r>
      <w:r w:rsidR="000E4F60" w:rsidRPr="00A41FA9">
        <w:t>;</w:t>
      </w:r>
    </w:p>
    <w:p w14:paraId="57196C1C" w14:textId="0FA1D526" w:rsidR="0021374B" w:rsidRPr="00A41FA9" w:rsidRDefault="00DF43A3" w:rsidP="00803899">
      <w:pPr>
        <w:pStyle w:val="enumlev2"/>
      </w:pPr>
      <w:r w:rsidRPr="00A41FA9">
        <w:t>–</w:t>
      </w:r>
      <w:r w:rsidRPr="00A41FA9">
        <w:tab/>
      </w:r>
      <w:r w:rsidR="006C69F4" w:rsidRPr="00A41FA9">
        <w:t>d</w:t>
      </w:r>
      <w:r w:rsidR="0021374B" w:rsidRPr="00A41FA9">
        <w:t>e communiquer de façon transparente et régulière avec toutes les entités concernées</w:t>
      </w:r>
      <w:r w:rsidR="000E4F60" w:rsidRPr="00A41FA9">
        <w:t>;</w:t>
      </w:r>
    </w:p>
    <w:p w14:paraId="3EB34D4A" w14:textId="0C561909" w:rsidR="00A057FB" w:rsidRPr="00A41FA9" w:rsidRDefault="00DF43A3" w:rsidP="00803899">
      <w:pPr>
        <w:pStyle w:val="enumlev2"/>
      </w:pPr>
      <w:r w:rsidRPr="00A41FA9">
        <w:t>–</w:t>
      </w:r>
      <w:r w:rsidRPr="00A41FA9">
        <w:tab/>
      </w:r>
      <w:r w:rsidR="006C69F4" w:rsidRPr="00A41FA9">
        <w:t>q</w:t>
      </w:r>
      <w:r w:rsidR="00A057FB" w:rsidRPr="00A41FA9">
        <w:t xml:space="preserve">ue tous les groupes du </w:t>
      </w:r>
      <w:r w:rsidR="000E4F60" w:rsidRPr="00A41FA9">
        <w:t>R</w:t>
      </w:r>
      <w:r w:rsidR="00A057FB" w:rsidRPr="00A41FA9">
        <w:t>apporteur commencent à se pencher sur l'avenir des Questions</w:t>
      </w:r>
      <w:r w:rsidR="000E4F60" w:rsidRPr="00A41FA9">
        <w:t>;</w:t>
      </w:r>
    </w:p>
    <w:p w14:paraId="525DCD30" w14:textId="6EB2702F" w:rsidR="002D2479" w:rsidRPr="00A41FA9" w:rsidRDefault="00DF43A3" w:rsidP="00803899">
      <w:pPr>
        <w:pStyle w:val="enumlev2"/>
      </w:pPr>
      <w:r w:rsidRPr="00A41FA9">
        <w:t>–</w:t>
      </w:r>
      <w:r w:rsidRPr="00A41FA9">
        <w:tab/>
      </w:r>
      <w:r w:rsidR="00214FEC" w:rsidRPr="00A41FA9">
        <w:t>d'utiliser</w:t>
      </w:r>
      <w:r w:rsidR="006C69F4" w:rsidRPr="00A41FA9">
        <w:t xml:space="preserve"> </w:t>
      </w:r>
      <w:r w:rsidR="00214FEC" w:rsidRPr="00A41FA9">
        <w:t>l'</w:t>
      </w:r>
      <w:r w:rsidR="006C69F4" w:rsidRPr="00A41FA9">
        <w:t xml:space="preserve">enquête </w:t>
      </w:r>
      <w:r w:rsidR="00214FEC" w:rsidRPr="00A41FA9">
        <w:t>traditionnellement réalisée auprès d</w:t>
      </w:r>
      <w:r w:rsidR="006C69F4" w:rsidRPr="00A41FA9">
        <w:t>es CE à la fin de</w:t>
      </w:r>
      <w:r w:rsidR="00214FEC" w:rsidRPr="00A41FA9">
        <w:t xml:space="preserve"> chaque</w:t>
      </w:r>
      <w:r w:rsidR="006C69F4" w:rsidRPr="00A41FA9">
        <w:t xml:space="preserve"> période d'études </w:t>
      </w:r>
      <w:r w:rsidR="00214FEC" w:rsidRPr="00A41FA9">
        <w:t>pour</w:t>
      </w:r>
      <w:r w:rsidR="006C69F4" w:rsidRPr="00A41FA9">
        <w:t xml:space="preserve"> recueillir </w:t>
      </w:r>
      <w:r w:rsidR="003F47F0" w:rsidRPr="00A41FA9">
        <w:t>des points de vue</w:t>
      </w:r>
      <w:r w:rsidR="006C69F4" w:rsidRPr="00A41FA9">
        <w:t xml:space="preserve"> sur l'avenir des Questions à l'étude et sur les produits des CE de l'UIT-D</w:t>
      </w:r>
      <w:r w:rsidR="002D2479" w:rsidRPr="00A41FA9">
        <w:t>.</w:t>
      </w:r>
      <w:r w:rsidR="000E4F60" w:rsidRPr="00A41FA9">
        <w:t>"</w:t>
      </w:r>
    </w:p>
    <w:p w14:paraId="7DAD4515" w14:textId="1C5CB903" w:rsidR="00C806E4" w:rsidRPr="00A41FA9" w:rsidRDefault="000E4F60" w:rsidP="000E4F60">
      <w:pPr>
        <w:pStyle w:val="enumlev1"/>
      </w:pPr>
      <w:r w:rsidRPr="00A41FA9">
        <w:tab/>
      </w:r>
      <w:r w:rsidR="00C806E4" w:rsidRPr="00A41FA9">
        <w:t>Elle a également indiqué que les groupes préparatoires régionaux avaient débuté leurs travaux et que les propositions sur l'avenir des Questions à l'étude pouvaient être échangées à des fins d'harmonisation.</w:t>
      </w:r>
    </w:p>
    <w:p w14:paraId="7D4B8AF2" w14:textId="6A68B653" w:rsidR="000362EC" w:rsidRPr="00A41FA9" w:rsidRDefault="000E4F60" w:rsidP="000E4F60">
      <w:pPr>
        <w:pStyle w:val="enumlev1"/>
      </w:pPr>
      <w:r w:rsidRPr="00A41FA9">
        <w:t>b)</w:t>
      </w:r>
      <w:r w:rsidRPr="00A41FA9">
        <w:tab/>
      </w:r>
      <w:r w:rsidR="001A1622" w:rsidRPr="00A41FA9">
        <w:t>L</w:t>
      </w:r>
      <w:r w:rsidR="000362EC" w:rsidRPr="00A41FA9">
        <w:t xml:space="preserve">a Présidente du GCDT, Mme Roxanne McElvane Webber, a félicité M. Sharafat </w:t>
      </w:r>
      <w:r w:rsidR="00665CA9" w:rsidRPr="00A41FA9">
        <w:t xml:space="preserve">pour </w:t>
      </w:r>
      <w:r w:rsidR="00DE47DB" w:rsidRPr="00A41FA9">
        <w:t xml:space="preserve">cette entrée en matière réussie </w:t>
      </w:r>
      <w:r w:rsidR="00665CA9" w:rsidRPr="00A41FA9">
        <w:t xml:space="preserve">et pour </w:t>
      </w:r>
      <w:r w:rsidR="006372A4" w:rsidRPr="00A41FA9">
        <w:t>les</w:t>
      </w:r>
      <w:r w:rsidR="00665CA9" w:rsidRPr="00A41FA9">
        <w:t xml:space="preserve"> contributions précieuses</w:t>
      </w:r>
      <w:r w:rsidR="006372A4" w:rsidRPr="00A41FA9">
        <w:t xml:space="preserve"> apportées</w:t>
      </w:r>
      <w:r w:rsidR="00665CA9" w:rsidRPr="00A41FA9">
        <w:t xml:space="preserve"> </w:t>
      </w:r>
      <w:r w:rsidR="00B91E92" w:rsidRPr="00A41FA9">
        <w:t>pendant la réunion.</w:t>
      </w:r>
    </w:p>
    <w:p w14:paraId="56764F70" w14:textId="4BE81EDC" w:rsidR="00293123" w:rsidRPr="00A41FA9" w:rsidRDefault="000E4F60" w:rsidP="000E4F60">
      <w:pPr>
        <w:pStyle w:val="enumlev1"/>
      </w:pPr>
      <w:r w:rsidRPr="00A41FA9">
        <w:t>c)</w:t>
      </w:r>
      <w:r w:rsidRPr="00A41FA9">
        <w:tab/>
      </w:r>
      <w:r w:rsidR="00293123" w:rsidRPr="00A41FA9">
        <w:t xml:space="preserve">Le Président </w:t>
      </w:r>
      <w:r w:rsidR="00DE2331" w:rsidRPr="00A41FA9">
        <w:t xml:space="preserve">a déclaré la </w:t>
      </w:r>
      <w:r w:rsidR="004B2D11" w:rsidRPr="00A41FA9">
        <w:t>réunion</w:t>
      </w:r>
      <w:r w:rsidR="00DE2331" w:rsidRPr="00A41FA9">
        <w:t xml:space="preserve"> close</w:t>
      </w:r>
      <w:r w:rsidR="00214FEC" w:rsidRPr="00A41FA9">
        <w:t>, a</w:t>
      </w:r>
      <w:r w:rsidR="00B23608" w:rsidRPr="00A41FA9">
        <w:t xml:space="preserve"> remerci</w:t>
      </w:r>
      <w:r w:rsidR="00214FEC" w:rsidRPr="00A41FA9">
        <w:t>é</w:t>
      </w:r>
      <w:r w:rsidR="00B23608" w:rsidRPr="00A41FA9">
        <w:t xml:space="preserve"> toutes les personnes présentes et les </w:t>
      </w:r>
      <w:r w:rsidR="00214FEC" w:rsidRPr="00A41FA9">
        <w:t>a invité</w:t>
      </w:r>
      <w:r w:rsidR="00803899" w:rsidRPr="00A41FA9">
        <w:t>es</w:t>
      </w:r>
      <w:r w:rsidR="00214FEC" w:rsidRPr="00A41FA9">
        <w:t xml:space="preserve"> </w:t>
      </w:r>
      <w:r w:rsidR="00B23608" w:rsidRPr="00A41FA9">
        <w:t>à soumettre des contributions en vue de la réunion suivante, qui se tiendrait (en</w:t>
      </w:r>
      <w:r w:rsidRPr="00A41FA9">
        <w:t> </w:t>
      </w:r>
      <w:r w:rsidR="00B23608" w:rsidRPr="00A41FA9">
        <w:t>ligne) le 3 septembre 2024.</w:t>
      </w:r>
    </w:p>
    <w:p w14:paraId="2EC2844A" w14:textId="77777777" w:rsidR="00821996" w:rsidRPr="00A41FA9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6" w:name="Proposal"/>
      <w:bookmarkEnd w:id="6"/>
      <w:r w:rsidRPr="00A41FA9">
        <w:t>_____________</w:t>
      </w:r>
      <w:r w:rsidR="004122C5" w:rsidRPr="00A41FA9">
        <w:t>_</w:t>
      </w:r>
      <w:r w:rsidR="00922EC1" w:rsidRPr="00A41FA9">
        <w:t>_</w:t>
      </w:r>
    </w:p>
    <w:sectPr w:rsidR="00821996" w:rsidRPr="00A41FA9" w:rsidSect="00473791">
      <w:head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3433" w14:textId="77777777" w:rsidR="00003C43" w:rsidRDefault="00003C43">
      <w:r>
        <w:separator/>
      </w:r>
    </w:p>
  </w:endnote>
  <w:endnote w:type="continuationSeparator" w:id="0">
    <w:p w14:paraId="5EDB957E" w14:textId="77777777" w:rsidR="00003C43" w:rsidRDefault="0000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F5012" w:rsidRPr="00341703" w14:paraId="695D1810" w14:textId="77777777" w:rsidTr="007F501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7F5012" w:rsidRPr="00341703" w:rsidRDefault="007F5012" w:rsidP="00AE772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341703">
            <w:rPr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F38F7F7" w:rsidR="007F5012" w:rsidRPr="00341703" w:rsidRDefault="007F5012" w:rsidP="00AE772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341703">
            <w:rPr>
              <w:sz w:val="18"/>
              <w:szCs w:val="18"/>
            </w:rPr>
            <w:t>Nom/Organisation/Entité: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3D3C90C" w14:textId="6BE45F43" w:rsidR="007F5012" w:rsidRPr="00341703" w:rsidRDefault="007F5012" w:rsidP="00AE772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341703">
            <w:rPr>
              <w:sz w:val="18"/>
              <w:szCs w:val="18"/>
            </w:rPr>
            <w:t>M. Ahmad Reza Sharafat, Président du Groupe de travail du GCDT sur l'avenir des Questions confiées aux commissions d'études</w:t>
          </w:r>
        </w:p>
      </w:tc>
      <w:bookmarkStart w:id="7" w:name="OrgName"/>
      <w:bookmarkEnd w:id="7"/>
    </w:tr>
    <w:tr w:rsidR="007F5012" w:rsidRPr="00341703" w14:paraId="61167678" w14:textId="77777777" w:rsidTr="007F5012">
      <w:tc>
        <w:tcPr>
          <w:tcW w:w="1526" w:type="dxa"/>
          <w:shd w:val="clear" w:color="auto" w:fill="auto"/>
        </w:tcPr>
        <w:p w14:paraId="33710823" w14:textId="77777777" w:rsidR="007F5012" w:rsidRPr="00341703" w:rsidRDefault="007F5012" w:rsidP="00AE7729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1251F6E4" w14:textId="7949FD7A" w:rsidR="007F5012" w:rsidRPr="00341703" w:rsidRDefault="007F5012" w:rsidP="00AE772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341703">
            <w:rPr>
              <w:sz w:val="18"/>
              <w:szCs w:val="18"/>
            </w:rPr>
            <w:t>Numéro de téléphone:</w:t>
          </w:r>
        </w:p>
      </w:tc>
      <w:tc>
        <w:tcPr>
          <w:tcW w:w="5987" w:type="dxa"/>
        </w:tcPr>
        <w:p w14:paraId="7CBED778" w14:textId="43E51961" w:rsidR="007F5012" w:rsidRPr="00341703" w:rsidRDefault="007F5012" w:rsidP="00341703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341703">
            <w:rPr>
              <w:sz w:val="18"/>
              <w:szCs w:val="18"/>
            </w:rPr>
            <w:t>+98 912 106 1716 (Iran); +41 76 622 7447 (Suisse)</w:t>
          </w:r>
        </w:p>
      </w:tc>
      <w:bookmarkStart w:id="8" w:name="PhoneNo"/>
      <w:bookmarkEnd w:id="8"/>
    </w:tr>
    <w:tr w:rsidR="007F5012" w:rsidRPr="00341703" w14:paraId="0299A231" w14:textId="77777777" w:rsidTr="007F5012">
      <w:tc>
        <w:tcPr>
          <w:tcW w:w="1526" w:type="dxa"/>
          <w:shd w:val="clear" w:color="auto" w:fill="auto"/>
        </w:tcPr>
        <w:p w14:paraId="35CBC438" w14:textId="77777777" w:rsidR="007F5012" w:rsidRPr="00341703" w:rsidRDefault="007F5012" w:rsidP="00AE7729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410" w:type="dxa"/>
          <w:shd w:val="clear" w:color="auto" w:fill="auto"/>
        </w:tcPr>
        <w:p w14:paraId="65335E06" w14:textId="490F0FC2" w:rsidR="007F5012" w:rsidRPr="00341703" w:rsidRDefault="007F5012" w:rsidP="00AE772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341703">
            <w:rPr>
              <w:sz w:val="18"/>
              <w:szCs w:val="18"/>
            </w:rPr>
            <w:t>Courriel:</w:t>
          </w:r>
        </w:p>
      </w:tc>
      <w:tc>
        <w:tcPr>
          <w:tcW w:w="5987" w:type="dxa"/>
        </w:tcPr>
        <w:p w14:paraId="4B1E65DD" w14:textId="077FC921" w:rsidR="007F5012" w:rsidRPr="00341703" w:rsidRDefault="007F5012" w:rsidP="00AE772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341703">
              <w:rPr>
                <w:rStyle w:val="Hyperlink"/>
                <w:sz w:val="18"/>
                <w:szCs w:val="18"/>
              </w:rPr>
              <w:t>ahmad.sharafat</w:t>
            </w:r>
            <w:r w:rsidRPr="00341703">
              <w:rPr>
                <w:rStyle w:val="Hyperlink"/>
                <w:sz w:val="18"/>
                <w:szCs w:val="18"/>
              </w:rPr>
              <w:t>@</w:t>
            </w:r>
            <w:r w:rsidRPr="00341703">
              <w:rPr>
                <w:rStyle w:val="Hyperlink"/>
                <w:sz w:val="18"/>
                <w:szCs w:val="18"/>
              </w:rPr>
              <w:t>gmail.com</w:t>
            </w:r>
          </w:hyperlink>
        </w:p>
      </w:tc>
      <w:bookmarkStart w:id="9" w:name="Email"/>
      <w:bookmarkEnd w:id="9"/>
    </w:tr>
  </w:tbl>
  <w:p w14:paraId="5AEFE7F9" w14:textId="77777777" w:rsidR="0059420B" w:rsidRPr="00341703" w:rsidRDefault="0059420B" w:rsidP="00B80157">
    <w:pPr>
      <w:pStyle w:val="Footer"/>
      <w:jc w:val="center"/>
    </w:pPr>
  </w:p>
  <w:p w14:paraId="40A321D0" w14:textId="50FEB05F" w:rsidR="00721657" w:rsidRPr="00341703" w:rsidRDefault="00A41FA9" w:rsidP="00B80157">
    <w:pPr>
      <w:pStyle w:val="Footer"/>
      <w:jc w:val="center"/>
    </w:pPr>
    <w:hyperlink r:id="rId2" w:history="1">
      <w:r w:rsidR="008B47C7" w:rsidRPr="00341703">
        <w:rPr>
          <w:rStyle w:val="Hyperlink"/>
          <w:caps w:val="0"/>
          <w:noProof w:val="0"/>
          <w:sz w:val="18"/>
          <w:szCs w:val="18"/>
        </w:rPr>
        <w:t>TD</w:t>
      </w:r>
      <w:r w:rsidR="008B47C7" w:rsidRPr="00341703">
        <w:rPr>
          <w:rStyle w:val="Hyperlink"/>
          <w:caps w:val="0"/>
          <w:noProof w:val="0"/>
          <w:sz w:val="18"/>
          <w:szCs w:val="18"/>
        </w:rPr>
        <w:t>A</w:t>
      </w:r>
      <w:r w:rsidR="008B47C7" w:rsidRPr="00341703">
        <w:rPr>
          <w:rStyle w:val="Hyperlink"/>
          <w:caps w:val="0"/>
          <w:noProof w:val="0"/>
          <w:sz w:val="18"/>
          <w:szCs w:val="18"/>
        </w:rPr>
        <w:t>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83DE" w14:textId="77777777" w:rsidR="00003C43" w:rsidRDefault="00003C43">
      <w:r>
        <w:t>____________________</w:t>
      </w:r>
    </w:p>
  </w:footnote>
  <w:footnote w:type="continuationSeparator" w:id="0">
    <w:p w14:paraId="33092081" w14:textId="77777777" w:rsidR="00003C43" w:rsidRDefault="00003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0BDED3A7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873313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2D2479">
      <w:rPr>
        <w:sz w:val="22"/>
        <w:szCs w:val="22"/>
        <w:lang w:val="de-CH"/>
      </w:rPr>
      <w:t>25</w:t>
    </w:r>
    <w:r w:rsidRPr="006D271A">
      <w:rPr>
        <w:sz w:val="22"/>
        <w:szCs w:val="22"/>
        <w:lang w:val="de-CH"/>
      </w:rPr>
      <w:t>-</w:t>
    </w:r>
    <w:r w:rsidR="00700F2B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704F8">
      <w:rPr>
        <w:noProof/>
        <w:sz w:val="22"/>
        <w:szCs w:val="22"/>
        <w:lang w:val="de-CH"/>
      </w:rPr>
      <w:t>5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E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777883"/>
    <w:multiLevelType w:val="hybridMultilevel"/>
    <w:tmpl w:val="1586F75A"/>
    <w:lvl w:ilvl="0" w:tplc="BE2E88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64B7"/>
    <w:multiLevelType w:val="hybridMultilevel"/>
    <w:tmpl w:val="3B48A7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210DC5"/>
    <w:multiLevelType w:val="hybridMultilevel"/>
    <w:tmpl w:val="C0F8666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16246"/>
    <w:multiLevelType w:val="hybridMultilevel"/>
    <w:tmpl w:val="C91CE6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73AB"/>
    <w:multiLevelType w:val="hybridMultilevel"/>
    <w:tmpl w:val="8D1002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292B7A"/>
    <w:multiLevelType w:val="hybridMultilevel"/>
    <w:tmpl w:val="4B06770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A860D4"/>
    <w:multiLevelType w:val="hybridMultilevel"/>
    <w:tmpl w:val="BC7EA4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841384367">
    <w:abstractNumId w:val="8"/>
  </w:num>
  <w:num w:numId="2" w16cid:durableId="2132046251">
    <w:abstractNumId w:val="5"/>
  </w:num>
  <w:num w:numId="3" w16cid:durableId="1393891472">
    <w:abstractNumId w:val="4"/>
  </w:num>
  <w:num w:numId="4" w16cid:durableId="858354606">
    <w:abstractNumId w:val="7"/>
  </w:num>
  <w:num w:numId="5" w16cid:durableId="2054697909">
    <w:abstractNumId w:val="0"/>
  </w:num>
  <w:num w:numId="6" w16cid:durableId="543833307">
    <w:abstractNumId w:val="1"/>
  </w:num>
  <w:num w:numId="7" w16cid:durableId="588655680">
    <w:abstractNumId w:val="6"/>
  </w:num>
  <w:num w:numId="8" w16cid:durableId="80494064">
    <w:abstractNumId w:val="2"/>
  </w:num>
  <w:num w:numId="9" w16cid:durableId="2092585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05F28"/>
    <w:rsid w:val="00010827"/>
    <w:rsid w:val="00015089"/>
    <w:rsid w:val="0002520B"/>
    <w:rsid w:val="000325DF"/>
    <w:rsid w:val="000346C8"/>
    <w:rsid w:val="000362EC"/>
    <w:rsid w:val="00037A9E"/>
    <w:rsid w:val="00037F91"/>
    <w:rsid w:val="00047E6C"/>
    <w:rsid w:val="000539F1"/>
    <w:rsid w:val="00054747"/>
    <w:rsid w:val="0005586E"/>
    <w:rsid w:val="00055A2A"/>
    <w:rsid w:val="000615C1"/>
    <w:rsid w:val="00061675"/>
    <w:rsid w:val="00071741"/>
    <w:rsid w:val="000743AA"/>
    <w:rsid w:val="00077162"/>
    <w:rsid w:val="000807AB"/>
    <w:rsid w:val="00087BA8"/>
    <w:rsid w:val="0009076F"/>
    <w:rsid w:val="0009139F"/>
    <w:rsid w:val="0009225C"/>
    <w:rsid w:val="00094D95"/>
    <w:rsid w:val="00095101"/>
    <w:rsid w:val="00096257"/>
    <w:rsid w:val="000A17C4"/>
    <w:rsid w:val="000A36A4"/>
    <w:rsid w:val="000B0E13"/>
    <w:rsid w:val="000B2352"/>
    <w:rsid w:val="000C4573"/>
    <w:rsid w:val="000C7289"/>
    <w:rsid w:val="000C7B84"/>
    <w:rsid w:val="000D261B"/>
    <w:rsid w:val="000D58A3"/>
    <w:rsid w:val="000E3ED4"/>
    <w:rsid w:val="000E3F9C"/>
    <w:rsid w:val="000E4F60"/>
    <w:rsid w:val="000F1550"/>
    <w:rsid w:val="000F251B"/>
    <w:rsid w:val="000F3DAC"/>
    <w:rsid w:val="000F5FE8"/>
    <w:rsid w:val="000F6644"/>
    <w:rsid w:val="00100833"/>
    <w:rsid w:val="001011EB"/>
    <w:rsid w:val="00102F72"/>
    <w:rsid w:val="00107E85"/>
    <w:rsid w:val="001126A1"/>
    <w:rsid w:val="00113EE8"/>
    <w:rsid w:val="0011455A"/>
    <w:rsid w:val="00114A65"/>
    <w:rsid w:val="0012203C"/>
    <w:rsid w:val="00131214"/>
    <w:rsid w:val="00132337"/>
    <w:rsid w:val="00133061"/>
    <w:rsid w:val="00133A3F"/>
    <w:rsid w:val="001414C4"/>
    <w:rsid w:val="00141699"/>
    <w:rsid w:val="00143237"/>
    <w:rsid w:val="00147000"/>
    <w:rsid w:val="00163091"/>
    <w:rsid w:val="001645CB"/>
    <w:rsid w:val="00166305"/>
    <w:rsid w:val="00166B4B"/>
    <w:rsid w:val="00167545"/>
    <w:rsid w:val="001703C6"/>
    <w:rsid w:val="00173781"/>
    <w:rsid w:val="00175ADF"/>
    <w:rsid w:val="00175CAE"/>
    <w:rsid w:val="001828DB"/>
    <w:rsid w:val="001850FE"/>
    <w:rsid w:val="00185135"/>
    <w:rsid w:val="00190055"/>
    <w:rsid w:val="0019037C"/>
    <w:rsid w:val="001905A9"/>
    <w:rsid w:val="00191273"/>
    <w:rsid w:val="00192AB0"/>
    <w:rsid w:val="001942A7"/>
    <w:rsid w:val="00194BE8"/>
    <w:rsid w:val="0019587B"/>
    <w:rsid w:val="0019688A"/>
    <w:rsid w:val="001A1622"/>
    <w:rsid w:val="001A163D"/>
    <w:rsid w:val="001A1FE6"/>
    <w:rsid w:val="001A441E"/>
    <w:rsid w:val="001A5E45"/>
    <w:rsid w:val="001A6733"/>
    <w:rsid w:val="001B0C40"/>
    <w:rsid w:val="001B357F"/>
    <w:rsid w:val="001C2742"/>
    <w:rsid w:val="001C3444"/>
    <w:rsid w:val="001C3702"/>
    <w:rsid w:val="001C4656"/>
    <w:rsid w:val="001C46BC"/>
    <w:rsid w:val="001C4E2F"/>
    <w:rsid w:val="001D115F"/>
    <w:rsid w:val="001D1E06"/>
    <w:rsid w:val="001D4829"/>
    <w:rsid w:val="001E3741"/>
    <w:rsid w:val="001E456C"/>
    <w:rsid w:val="001F23E6"/>
    <w:rsid w:val="001F4238"/>
    <w:rsid w:val="001F69E3"/>
    <w:rsid w:val="00200A38"/>
    <w:rsid w:val="00200A46"/>
    <w:rsid w:val="002010CA"/>
    <w:rsid w:val="002050ED"/>
    <w:rsid w:val="00211B6F"/>
    <w:rsid w:val="0021374B"/>
    <w:rsid w:val="00214457"/>
    <w:rsid w:val="00214FEC"/>
    <w:rsid w:val="00217CC3"/>
    <w:rsid w:val="00217F07"/>
    <w:rsid w:val="00220AB6"/>
    <w:rsid w:val="0022120F"/>
    <w:rsid w:val="0022754A"/>
    <w:rsid w:val="00236560"/>
    <w:rsid w:val="0023662E"/>
    <w:rsid w:val="00240644"/>
    <w:rsid w:val="00245D0F"/>
    <w:rsid w:val="002467BE"/>
    <w:rsid w:val="002548C3"/>
    <w:rsid w:val="00257ACD"/>
    <w:rsid w:val="00262908"/>
    <w:rsid w:val="002650F4"/>
    <w:rsid w:val="00266800"/>
    <w:rsid w:val="002715FD"/>
    <w:rsid w:val="002751BD"/>
    <w:rsid w:val="002770B1"/>
    <w:rsid w:val="00285B33"/>
    <w:rsid w:val="00286449"/>
    <w:rsid w:val="00287A3C"/>
    <w:rsid w:val="00293123"/>
    <w:rsid w:val="002A29CB"/>
    <w:rsid w:val="002A2FC6"/>
    <w:rsid w:val="002B2F24"/>
    <w:rsid w:val="002B73EC"/>
    <w:rsid w:val="002C1EC7"/>
    <w:rsid w:val="002C3015"/>
    <w:rsid w:val="002C4342"/>
    <w:rsid w:val="002C7EA3"/>
    <w:rsid w:val="002D20AE"/>
    <w:rsid w:val="002D2479"/>
    <w:rsid w:val="002D60BD"/>
    <w:rsid w:val="002D6C61"/>
    <w:rsid w:val="002E2104"/>
    <w:rsid w:val="002E2DAC"/>
    <w:rsid w:val="002E5C5D"/>
    <w:rsid w:val="002E692B"/>
    <w:rsid w:val="002E6963"/>
    <w:rsid w:val="002E6F8F"/>
    <w:rsid w:val="002F05D8"/>
    <w:rsid w:val="002F0893"/>
    <w:rsid w:val="002F24D9"/>
    <w:rsid w:val="002F2DE0"/>
    <w:rsid w:val="002F58E4"/>
    <w:rsid w:val="002F5D3C"/>
    <w:rsid w:val="002F5E25"/>
    <w:rsid w:val="003009C2"/>
    <w:rsid w:val="0030353C"/>
    <w:rsid w:val="003045A6"/>
    <w:rsid w:val="0030515F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60BE"/>
    <w:rsid w:val="003407B8"/>
    <w:rsid w:val="00341703"/>
    <w:rsid w:val="00345829"/>
    <w:rsid w:val="003471D0"/>
    <w:rsid w:val="00351C79"/>
    <w:rsid w:val="00353B6B"/>
    <w:rsid w:val="0035516C"/>
    <w:rsid w:val="00355A4C"/>
    <w:rsid w:val="003604FB"/>
    <w:rsid w:val="00360B73"/>
    <w:rsid w:val="003654C3"/>
    <w:rsid w:val="00380B71"/>
    <w:rsid w:val="0038365A"/>
    <w:rsid w:val="00383737"/>
    <w:rsid w:val="00386A89"/>
    <w:rsid w:val="0039648E"/>
    <w:rsid w:val="003A5473"/>
    <w:rsid w:val="003A5AFE"/>
    <w:rsid w:val="003A5D5F"/>
    <w:rsid w:val="003A7FFE"/>
    <w:rsid w:val="003B0A63"/>
    <w:rsid w:val="003B2E10"/>
    <w:rsid w:val="003B50E1"/>
    <w:rsid w:val="003C0BEA"/>
    <w:rsid w:val="003C1746"/>
    <w:rsid w:val="003C2AA9"/>
    <w:rsid w:val="003C58BF"/>
    <w:rsid w:val="003D451D"/>
    <w:rsid w:val="003E0062"/>
    <w:rsid w:val="003F126D"/>
    <w:rsid w:val="003F2696"/>
    <w:rsid w:val="003F2DD8"/>
    <w:rsid w:val="003F3F2D"/>
    <w:rsid w:val="003F47F0"/>
    <w:rsid w:val="003F50B2"/>
    <w:rsid w:val="00400CCF"/>
    <w:rsid w:val="00401BFF"/>
    <w:rsid w:val="00404424"/>
    <w:rsid w:val="00404530"/>
    <w:rsid w:val="0041156B"/>
    <w:rsid w:val="004122C5"/>
    <w:rsid w:val="00413B78"/>
    <w:rsid w:val="00416CBF"/>
    <w:rsid w:val="00416DDE"/>
    <w:rsid w:val="00424AF0"/>
    <w:rsid w:val="00430855"/>
    <w:rsid w:val="004362DD"/>
    <w:rsid w:val="00443681"/>
    <w:rsid w:val="0044411E"/>
    <w:rsid w:val="0044480C"/>
    <w:rsid w:val="00453435"/>
    <w:rsid w:val="00454890"/>
    <w:rsid w:val="00457E59"/>
    <w:rsid w:val="00460089"/>
    <w:rsid w:val="00466398"/>
    <w:rsid w:val="0047306D"/>
    <w:rsid w:val="00473791"/>
    <w:rsid w:val="00476E48"/>
    <w:rsid w:val="00481DE9"/>
    <w:rsid w:val="0049128B"/>
    <w:rsid w:val="00491334"/>
    <w:rsid w:val="00493B49"/>
    <w:rsid w:val="004947CD"/>
    <w:rsid w:val="00495501"/>
    <w:rsid w:val="00497045"/>
    <w:rsid w:val="004A070A"/>
    <w:rsid w:val="004A320E"/>
    <w:rsid w:val="004A4E9C"/>
    <w:rsid w:val="004B1A3C"/>
    <w:rsid w:val="004B2D11"/>
    <w:rsid w:val="004D2CC3"/>
    <w:rsid w:val="004D35CB"/>
    <w:rsid w:val="004D61ED"/>
    <w:rsid w:val="004D7DAB"/>
    <w:rsid w:val="004E20E5"/>
    <w:rsid w:val="004E24E1"/>
    <w:rsid w:val="004E64EA"/>
    <w:rsid w:val="004E657B"/>
    <w:rsid w:val="004E7828"/>
    <w:rsid w:val="004F4015"/>
    <w:rsid w:val="004F46AA"/>
    <w:rsid w:val="004F6A70"/>
    <w:rsid w:val="004F6DDA"/>
    <w:rsid w:val="00500AD7"/>
    <w:rsid w:val="00502ABF"/>
    <w:rsid w:val="00504DB0"/>
    <w:rsid w:val="00506008"/>
    <w:rsid w:val="00507C35"/>
    <w:rsid w:val="00510735"/>
    <w:rsid w:val="00514D2F"/>
    <w:rsid w:val="00530D0B"/>
    <w:rsid w:val="00541077"/>
    <w:rsid w:val="0054420E"/>
    <w:rsid w:val="00544D1B"/>
    <w:rsid w:val="00545DC0"/>
    <w:rsid w:val="00545F6C"/>
    <w:rsid w:val="005477D9"/>
    <w:rsid w:val="0055582F"/>
    <w:rsid w:val="00555C0A"/>
    <w:rsid w:val="0055720C"/>
    <w:rsid w:val="00561796"/>
    <w:rsid w:val="005632BA"/>
    <w:rsid w:val="005632DD"/>
    <w:rsid w:val="0056423B"/>
    <w:rsid w:val="00573424"/>
    <w:rsid w:val="0057402F"/>
    <w:rsid w:val="005749D8"/>
    <w:rsid w:val="00577ADA"/>
    <w:rsid w:val="00580577"/>
    <w:rsid w:val="00581653"/>
    <w:rsid w:val="005849D6"/>
    <w:rsid w:val="00584D79"/>
    <w:rsid w:val="00585367"/>
    <w:rsid w:val="005871A1"/>
    <w:rsid w:val="0058737E"/>
    <w:rsid w:val="005879F1"/>
    <w:rsid w:val="00591741"/>
    <w:rsid w:val="00592518"/>
    <w:rsid w:val="00592E87"/>
    <w:rsid w:val="0059420B"/>
    <w:rsid w:val="00594C4D"/>
    <w:rsid w:val="00596F4E"/>
    <w:rsid w:val="005A0CA5"/>
    <w:rsid w:val="005A33B0"/>
    <w:rsid w:val="005A40C6"/>
    <w:rsid w:val="005A41AC"/>
    <w:rsid w:val="005A73D5"/>
    <w:rsid w:val="005B23FD"/>
    <w:rsid w:val="005B6CCD"/>
    <w:rsid w:val="005B7BF8"/>
    <w:rsid w:val="005C1CBE"/>
    <w:rsid w:val="005C2DC2"/>
    <w:rsid w:val="005C304A"/>
    <w:rsid w:val="005C3D69"/>
    <w:rsid w:val="005C711D"/>
    <w:rsid w:val="005C7C98"/>
    <w:rsid w:val="005D0DBF"/>
    <w:rsid w:val="005D2C3A"/>
    <w:rsid w:val="005D5197"/>
    <w:rsid w:val="005D55A4"/>
    <w:rsid w:val="005D57C8"/>
    <w:rsid w:val="005D7761"/>
    <w:rsid w:val="005E0278"/>
    <w:rsid w:val="005E090D"/>
    <w:rsid w:val="005E3CA0"/>
    <w:rsid w:val="005E44B1"/>
    <w:rsid w:val="005E5E95"/>
    <w:rsid w:val="005E67B0"/>
    <w:rsid w:val="005E7047"/>
    <w:rsid w:val="005E777F"/>
    <w:rsid w:val="005F1CA7"/>
    <w:rsid w:val="005F43DD"/>
    <w:rsid w:val="005F51A9"/>
    <w:rsid w:val="005F678A"/>
    <w:rsid w:val="005F6BE1"/>
    <w:rsid w:val="005F7416"/>
    <w:rsid w:val="00600C11"/>
    <w:rsid w:val="00606735"/>
    <w:rsid w:val="00606B89"/>
    <w:rsid w:val="00611EAF"/>
    <w:rsid w:val="00615328"/>
    <w:rsid w:val="00616087"/>
    <w:rsid w:val="00623F30"/>
    <w:rsid w:val="00625FB8"/>
    <w:rsid w:val="006261BD"/>
    <w:rsid w:val="00635EDB"/>
    <w:rsid w:val="006372A4"/>
    <w:rsid w:val="00645DCE"/>
    <w:rsid w:val="0064734E"/>
    <w:rsid w:val="00650137"/>
    <w:rsid w:val="006509D7"/>
    <w:rsid w:val="00651CE8"/>
    <w:rsid w:val="006523F1"/>
    <w:rsid w:val="0065521B"/>
    <w:rsid w:val="00664E98"/>
    <w:rsid w:val="00665CA9"/>
    <w:rsid w:val="0067103A"/>
    <w:rsid w:val="00671EF6"/>
    <w:rsid w:val="0067205B"/>
    <w:rsid w:val="006737F6"/>
    <w:rsid w:val="006748F8"/>
    <w:rsid w:val="00680489"/>
    <w:rsid w:val="00683C32"/>
    <w:rsid w:val="00690BB2"/>
    <w:rsid w:val="00693158"/>
    <w:rsid w:val="00693D09"/>
    <w:rsid w:val="00694BC4"/>
    <w:rsid w:val="00696701"/>
    <w:rsid w:val="006A6549"/>
    <w:rsid w:val="006A7710"/>
    <w:rsid w:val="006A7A61"/>
    <w:rsid w:val="006B03B2"/>
    <w:rsid w:val="006B1E59"/>
    <w:rsid w:val="006B2FFB"/>
    <w:rsid w:val="006C10A2"/>
    <w:rsid w:val="006C1F18"/>
    <w:rsid w:val="006C69F4"/>
    <w:rsid w:val="006D40D5"/>
    <w:rsid w:val="006D7F3C"/>
    <w:rsid w:val="006F009A"/>
    <w:rsid w:val="006F259E"/>
    <w:rsid w:val="006F3D93"/>
    <w:rsid w:val="00700F2B"/>
    <w:rsid w:val="007019B1"/>
    <w:rsid w:val="007156E9"/>
    <w:rsid w:val="007204C7"/>
    <w:rsid w:val="00721657"/>
    <w:rsid w:val="007279A8"/>
    <w:rsid w:val="00727B1A"/>
    <w:rsid w:val="00727C6B"/>
    <w:rsid w:val="007350A2"/>
    <w:rsid w:val="00735548"/>
    <w:rsid w:val="00741337"/>
    <w:rsid w:val="0074676B"/>
    <w:rsid w:val="00747B50"/>
    <w:rsid w:val="00752258"/>
    <w:rsid w:val="007529E1"/>
    <w:rsid w:val="00762880"/>
    <w:rsid w:val="00762AD6"/>
    <w:rsid w:val="00762E02"/>
    <w:rsid w:val="00770145"/>
    <w:rsid w:val="00772290"/>
    <w:rsid w:val="00774E77"/>
    <w:rsid w:val="00777265"/>
    <w:rsid w:val="00777523"/>
    <w:rsid w:val="007805E7"/>
    <w:rsid w:val="0078222A"/>
    <w:rsid w:val="00784CBE"/>
    <w:rsid w:val="00787D48"/>
    <w:rsid w:val="00792AE1"/>
    <w:rsid w:val="00795294"/>
    <w:rsid w:val="00795E12"/>
    <w:rsid w:val="00796C2E"/>
    <w:rsid w:val="007A099B"/>
    <w:rsid w:val="007A498C"/>
    <w:rsid w:val="007A4E50"/>
    <w:rsid w:val="007A5063"/>
    <w:rsid w:val="007A7405"/>
    <w:rsid w:val="007B077A"/>
    <w:rsid w:val="007B18A7"/>
    <w:rsid w:val="007B250E"/>
    <w:rsid w:val="007B2CBC"/>
    <w:rsid w:val="007C27FC"/>
    <w:rsid w:val="007C51FF"/>
    <w:rsid w:val="007C6594"/>
    <w:rsid w:val="007D0C23"/>
    <w:rsid w:val="007D50E4"/>
    <w:rsid w:val="007E2DC5"/>
    <w:rsid w:val="007F1CC7"/>
    <w:rsid w:val="007F3BC4"/>
    <w:rsid w:val="007F5012"/>
    <w:rsid w:val="008027AC"/>
    <w:rsid w:val="008028CE"/>
    <w:rsid w:val="0080301E"/>
    <w:rsid w:val="0080332E"/>
    <w:rsid w:val="00803899"/>
    <w:rsid w:val="00805A5A"/>
    <w:rsid w:val="008141E0"/>
    <w:rsid w:val="00814D42"/>
    <w:rsid w:val="00816EE1"/>
    <w:rsid w:val="00816F88"/>
    <w:rsid w:val="00821996"/>
    <w:rsid w:val="00822323"/>
    <w:rsid w:val="008253A5"/>
    <w:rsid w:val="00827BC6"/>
    <w:rsid w:val="00827FBE"/>
    <w:rsid w:val="008300AD"/>
    <w:rsid w:val="00833024"/>
    <w:rsid w:val="0083742C"/>
    <w:rsid w:val="008419B1"/>
    <w:rsid w:val="00842F3E"/>
    <w:rsid w:val="00844A56"/>
    <w:rsid w:val="00845B11"/>
    <w:rsid w:val="00851A1C"/>
    <w:rsid w:val="00851F1A"/>
    <w:rsid w:val="00852081"/>
    <w:rsid w:val="00856C54"/>
    <w:rsid w:val="0086559E"/>
    <w:rsid w:val="0087089A"/>
    <w:rsid w:val="00872B6E"/>
    <w:rsid w:val="00873313"/>
    <w:rsid w:val="00874C05"/>
    <w:rsid w:val="00874DFD"/>
    <w:rsid w:val="00876508"/>
    <w:rsid w:val="008802F9"/>
    <w:rsid w:val="00883086"/>
    <w:rsid w:val="008879FD"/>
    <w:rsid w:val="00894C37"/>
    <w:rsid w:val="008A00EA"/>
    <w:rsid w:val="008A36D2"/>
    <w:rsid w:val="008A3F93"/>
    <w:rsid w:val="008A6236"/>
    <w:rsid w:val="008A6E1C"/>
    <w:rsid w:val="008A72FD"/>
    <w:rsid w:val="008B2EDF"/>
    <w:rsid w:val="008B47C7"/>
    <w:rsid w:val="008B54CB"/>
    <w:rsid w:val="008B5A3D"/>
    <w:rsid w:val="008B7672"/>
    <w:rsid w:val="008C4010"/>
    <w:rsid w:val="008C45CF"/>
    <w:rsid w:val="008C4FDF"/>
    <w:rsid w:val="008C6409"/>
    <w:rsid w:val="008C6B1F"/>
    <w:rsid w:val="008D5E4F"/>
    <w:rsid w:val="008D70B6"/>
    <w:rsid w:val="008E34F0"/>
    <w:rsid w:val="008F14F5"/>
    <w:rsid w:val="008F71C1"/>
    <w:rsid w:val="009025F8"/>
    <w:rsid w:val="00902D41"/>
    <w:rsid w:val="00902F49"/>
    <w:rsid w:val="00903903"/>
    <w:rsid w:val="00904230"/>
    <w:rsid w:val="00906979"/>
    <w:rsid w:val="00912331"/>
    <w:rsid w:val="00914004"/>
    <w:rsid w:val="00922EC1"/>
    <w:rsid w:val="00923CF1"/>
    <w:rsid w:val="00924566"/>
    <w:rsid w:val="009301F1"/>
    <w:rsid w:val="00930514"/>
    <w:rsid w:val="009307DF"/>
    <w:rsid w:val="009359B8"/>
    <w:rsid w:val="00935FF0"/>
    <w:rsid w:val="00940A72"/>
    <w:rsid w:val="0094218A"/>
    <w:rsid w:val="009422DA"/>
    <w:rsid w:val="009431F8"/>
    <w:rsid w:val="00947A35"/>
    <w:rsid w:val="00950442"/>
    <w:rsid w:val="00952667"/>
    <w:rsid w:val="0096201B"/>
    <w:rsid w:val="00962081"/>
    <w:rsid w:val="009656D0"/>
    <w:rsid w:val="00966CB5"/>
    <w:rsid w:val="00975786"/>
    <w:rsid w:val="00981CB7"/>
    <w:rsid w:val="00982228"/>
    <w:rsid w:val="00983E1F"/>
    <w:rsid w:val="009849F5"/>
    <w:rsid w:val="00990216"/>
    <w:rsid w:val="00993F46"/>
    <w:rsid w:val="00997358"/>
    <w:rsid w:val="00997D55"/>
    <w:rsid w:val="009A3BD9"/>
    <w:rsid w:val="009A452B"/>
    <w:rsid w:val="009B050C"/>
    <w:rsid w:val="009B087F"/>
    <w:rsid w:val="009B26EF"/>
    <w:rsid w:val="009B2AF4"/>
    <w:rsid w:val="009B68AB"/>
    <w:rsid w:val="009B7390"/>
    <w:rsid w:val="009C110B"/>
    <w:rsid w:val="009C5441"/>
    <w:rsid w:val="009C5F4D"/>
    <w:rsid w:val="009D10EE"/>
    <w:rsid w:val="009D119F"/>
    <w:rsid w:val="009D49A2"/>
    <w:rsid w:val="009E0B01"/>
    <w:rsid w:val="009E20D1"/>
    <w:rsid w:val="009E557D"/>
    <w:rsid w:val="009E6F0A"/>
    <w:rsid w:val="009E7CAE"/>
    <w:rsid w:val="009F212A"/>
    <w:rsid w:val="009F2A65"/>
    <w:rsid w:val="009F311A"/>
    <w:rsid w:val="009F3940"/>
    <w:rsid w:val="009F3CF0"/>
    <w:rsid w:val="009F3EB2"/>
    <w:rsid w:val="009F58EB"/>
    <w:rsid w:val="009F6EB1"/>
    <w:rsid w:val="00A057FB"/>
    <w:rsid w:val="00A117A6"/>
    <w:rsid w:val="00A11D05"/>
    <w:rsid w:val="00A13162"/>
    <w:rsid w:val="00A15B84"/>
    <w:rsid w:val="00A15DBC"/>
    <w:rsid w:val="00A20267"/>
    <w:rsid w:val="00A21E96"/>
    <w:rsid w:val="00A2301B"/>
    <w:rsid w:val="00A26A1F"/>
    <w:rsid w:val="00A3158C"/>
    <w:rsid w:val="00A32DF3"/>
    <w:rsid w:val="00A33E32"/>
    <w:rsid w:val="00A35E20"/>
    <w:rsid w:val="00A36F6D"/>
    <w:rsid w:val="00A41FA9"/>
    <w:rsid w:val="00A50CA0"/>
    <w:rsid w:val="00A525CC"/>
    <w:rsid w:val="00A53E7C"/>
    <w:rsid w:val="00A60087"/>
    <w:rsid w:val="00A66C4C"/>
    <w:rsid w:val="00A705E8"/>
    <w:rsid w:val="00A721F4"/>
    <w:rsid w:val="00A749A7"/>
    <w:rsid w:val="00A77B54"/>
    <w:rsid w:val="00A833C2"/>
    <w:rsid w:val="00A9392C"/>
    <w:rsid w:val="00A9462B"/>
    <w:rsid w:val="00A97D59"/>
    <w:rsid w:val="00AA3E09"/>
    <w:rsid w:val="00AA43B0"/>
    <w:rsid w:val="00AA4BEF"/>
    <w:rsid w:val="00AB1659"/>
    <w:rsid w:val="00AB2A27"/>
    <w:rsid w:val="00AB4962"/>
    <w:rsid w:val="00AB734E"/>
    <w:rsid w:val="00AB740F"/>
    <w:rsid w:val="00AC27B5"/>
    <w:rsid w:val="00AC6F14"/>
    <w:rsid w:val="00AC7221"/>
    <w:rsid w:val="00AD0633"/>
    <w:rsid w:val="00AD4677"/>
    <w:rsid w:val="00AE5961"/>
    <w:rsid w:val="00AE7729"/>
    <w:rsid w:val="00AF0745"/>
    <w:rsid w:val="00AF13E3"/>
    <w:rsid w:val="00AF4971"/>
    <w:rsid w:val="00AF5140"/>
    <w:rsid w:val="00AF5276"/>
    <w:rsid w:val="00AF65CA"/>
    <w:rsid w:val="00AF7C86"/>
    <w:rsid w:val="00B01046"/>
    <w:rsid w:val="00B1056C"/>
    <w:rsid w:val="00B23608"/>
    <w:rsid w:val="00B244F8"/>
    <w:rsid w:val="00B24F88"/>
    <w:rsid w:val="00B310F9"/>
    <w:rsid w:val="00B37866"/>
    <w:rsid w:val="00B40D95"/>
    <w:rsid w:val="00B412FB"/>
    <w:rsid w:val="00B414D5"/>
    <w:rsid w:val="00B4576B"/>
    <w:rsid w:val="00B46350"/>
    <w:rsid w:val="00B46DF3"/>
    <w:rsid w:val="00B50101"/>
    <w:rsid w:val="00B648C7"/>
    <w:rsid w:val="00B66E8F"/>
    <w:rsid w:val="00B76F56"/>
    <w:rsid w:val="00B80157"/>
    <w:rsid w:val="00B83D5E"/>
    <w:rsid w:val="00B8460A"/>
    <w:rsid w:val="00B8650D"/>
    <w:rsid w:val="00B879B4"/>
    <w:rsid w:val="00B90F07"/>
    <w:rsid w:val="00B90F9A"/>
    <w:rsid w:val="00B91E92"/>
    <w:rsid w:val="00B97BB9"/>
    <w:rsid w:val="00BA0009"/>
    <w:rsid w:val="00BA0517"/>
    <w:rsid w:val="00BB00DA"/>
    <w:rsid w:val="00BB02B5"/>
    <w:rsid w:val="00BB1863"/>
    <w:rsid w:val="00BB25EE"/>
    <w:rsid w:val="00BB2ABC"/>
    <w:rsid w:val="00BB363A"/>
    <w:rsid w:val="00BC10A0"/>
    <w:rsid w:val="00BC25AC"/>
    <w:rsid w:val="00BC477E"/>
    <w:rsid w:val="00BC7BA2"/>
    <w:rsid w:val="00BD35D6"/>
    <w:rsid w:val="00BD426B"/>
    <w:rsid w:val="00BD79F0"/>
    <w:rsid w:val="00BE2B4D"/>
    <w:rsid w:val="00C015F8"/>
    <w:rsid w:val="00C02C2A"/>
    <w:rsid w:val="00C07E26"/>
    <w:rsid w:val="00C1011C"/>
    <w:rsid w:val="00C11D88"/>
    <w:rsid w:val="00C12F94"/>
    <w:rsid w:val="00C146BB"/>
    <w:rsid w:val="00C177C5"/>
    <w:rsid w:val="00C22EC1"/>
    <w:rsid w:val="00C23C70"/>
    <w:rsid w:val="00C27D0D"/>
    <w:rsid w:val="00C34EC3"/>
    <w:rsid w:val="00C4038C"/>
    <w:rsid w:val="00C42BA2"/>
    <w:rsid w:val="00C44066"/>
    <w:rsid w:val="00C44E13"/>
    <w:rsid w:val="00C4782D"/>
    <w:rsid w:val="00C54E8F"/>
    <w:rsid w:val="00C55525"/>
    <w:rsid w:val="00C60A41"/>
    <w:rsid w:val="00C62DE8"/>
    <w:rsid w:val="00C62DFB"/>
    <w:rsid w:val="00C630E6"/>
    <w:rsid w:val="00C636FC"/>
    <w:rsid w:val="00C63812"/>
    <w:rsid w:val="00C64AF3"/>
    <w:rsid w:val="00C66F4D"/>
    <w:rsid w:val="00C67BB5"/>
    <w:rsid w:val="00C72713"/>
    <w:rsid w:val="00C806E4"/>
    <w:rsid w:val="00C81588"/>
    <w:rsid w:val="00C81DE8"/>
    <w:rsid w:val="00C8205D"/>
    <w:rsid w:val="00C831FD"/>
    <w:rsid w:val="00C848EF"/>
    <w:rsid w:val="00C86600"/>
    <w:rsid w:val="00C87BCA"/>
    <w:rsid w:val="00C87EED"/>
    <w:rsid w:val="00C901AA"/>
    <w:rsid w:val="00C94506"/>
    <w:rsid w:val="00C954BC"/>
    <w:rsid w:val="00C95955"/>
    <w:rsid w:val="00C96BB5"/>
    <w:rsid w:val="00CA1F0B"/>
    <w:rsid w:val="00CB110F"/>
    <w:rsid w:val="00CB17C8"/>
    <w:rsid w:val="00CB2A2E"/>
    <w:rsid w:val="00CB338A"/>
    <w:rsid w:val="00CB7508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706"/>
    <w:rsid w:val="00CF72E5"/>
    <w:rsid w:val="00D013EE"/>
    <w:rsid w:val="00D0197B"/>
    <w:rsid w:val="00D01F54"/>
    <w:rsid w:val="00D040F7"/>
    <w:rsid w:val="00D04A76"/>
    <w:rsid w:val="00D10FC7"/>
    <w:rsid w:val="00D147CB"/>
    <w:rsid w:val="00D1519F"/>
    <w:rsid w:val="00D15FE4"/>
    <w:rsid w:val="00D20E99"/>
    <w:rsid w:val="00D21C83"/>
    <w:rsid w:val="00D261AF"/>
    <w:rsid w:val="00D35BDD"/>
    <w:rsid w:val="00D45238"/>
    <w:rsid w:val="00D47E23"/>
    <w:rsid w:val="00D53DC2"/>
    <w:rsid w:val="00D63006"/>
    <w:rsid w:val="00D65E07"/>
    <w:rsid w:val="00D72301"/>
    <w:rsid w:val="00D7407B"/>
    <w:rsid w:val="00D80EB3"/>
    <w:rsid w:val="00D824E5"/>
    <w:rsid w:val="00D83515"/>
    <w:rsid w:val="00D85234"/>
    <w:rsid w:val="00D911DE"/>
    <w:rsid w:val="00D91B97"/>
    <w:rsid w:val="00D92A8F"/>
    <w:rsid w:val="00D93ACC"/>
    <w:rsid w:val="00D93C08"/>
    <w:rsid w:val="00D95DAC"/>
    <w:rsid w:val="00DA0B53"/>
    <w:rsid w:val="00DB1171"/>
    <w:rsid w:val="00DB1519"/>
    <w:rsid w:val="00DB2840"/>
    <w:rsid w:val="00DB3391"/>
    <w:rsid w:val="00DC004F"/>
    <w:rsid w:val="00DC1BD3"/>
    <w:rsid w:val="00DC2C1A"/>
    <w:rsid w:val="00DC6160"/>
    <w:rsid w:val="00DD0D8C"/>
    <w:rsid w:val="00DD2AFC"/>
    <w:rsid w:val="00DD66B4"/>
    <w:rsid w:val="00DE1972"/>
    <w:rsid w:val="00DE2331"/>
    <w:rsid w:val="00DE27AB"/>
    <w:rsid w:val="00DE47DB"/>
    <w:rsid w:val="00DF1EAF"/>
    <w:rsid w:val="00DF2AB3"/>
    <w:rsid w:val="00DF43A3"/>
    <w:rsid w:val="00DF7250"/>
    <w:rsid w:val="00E00CAA"/>
    <w:rsid w:val="00E03EBF"/>
    <w:rsid w:val="00E05209"/>
    <w:rsid w:val="00E05943"/>
    <w:rsid w:val="00E05AC1"/>
    <w:rsid w:val="00E11BCF"/>
    <w:rsid w:val="00E154B5"/>
    <w:rsid w:val="00E15F3B"/>
    <w:rsid w:val="00E2258E"/>
    <w:rsid w:val="00E22B87"/>
    <w:rsid w:val="00E25345"/>
    <w:rsid w:val="00E260C2"/>
    <w:rsid w:val="00E31D1F"/>
    <w:rsid w:val="00E32596"/>
    <w:rsid w:val="00E34581"/>
    <w:rsid w:val="00E368F7"/>
    <w:rsid w:val="00E36EB8"/>
    <w:rsid w:val="00E372C6"/>
    <w:rsid w:val="00E37FB8"/>
    <w:rsid w:val="00E40B07"/>
    <w:rsid w:val="00E417B8"/>
    <w:rsid w:val="00E42326"/>
    <w:rsid w:val="00E43544"/>
    <w:rsid w:val="00E44D89"/>
    <w:rsid w:val="00E4597C"/>
    <w:rsid w:val="00E45C58"/>
    <w:rsid w:val="00E4657E"/>
    <w:rsid w:val="00E477EA"/>
    <w:rsid w:val="00E55377"/>
    <w:rsid w:val="00E55807"/>
    <w:rsid w:val="00E63B14"/>
    <w:rsid w:val="00E65CA0"/>
    <w:rsid w:val="00E67E96"/>
    <w:rsid w:val="00E70D9F"/>
    <w:rsid w:val="00E82B84"/>
    <w:rsid w:val="00E83810"/>
    <w:rsid w:val="00E857A8"/>
    <w:rsid w:val="00E8637C"/>
    <w:rsid w:val="00E86933"/>
    <w:rsid w:val="00E87D76"/>
    <w:rsid w:val="00E918F0"/>
    <w:rsid w:val="00E9605B"/>
    <w:rsid w:val="00E97298"/>
    <w:rsid w:val="00E97753"/>
    <w:rsid w:val="00E979DB"/>
    <w:rsid w:val="00EA0C51"/>
    <w:rsid w:val="00EA2730"/>
    <w:rsid w:val="00EA7DE7"/>
    <w:rsid w:val="00EB61B8"/>
    <w:rsid w:val="00EB6694"/>
    <w:rsid w:val="00EB6C4D"/>
    <w:rsid w:val="00EB7A8A"/>
    <w:rsid w:val="00EC6FED"/>
    <w:rsid w:val="00EC7F3B"/>
    <w:rsid w:val="00ED5299"/>
    <w:rsid w:val="00EE3A64"/>
    <w:rsid w:val="00EE50E5"/>
    <w:rsid w:val="00EE56AA"/>
    <w:rsid w:val="00EF01CF"/>
    <w:rsid w:val="00EF2671"/>
    <w:rsid w:val="00EF4219"/>
    <w:rsid w:val="00F03590"/>
    <w:rsid w:val="00F03622"/>
    <w:rsid w:val="00F077FD"/>
    <w:rsid w:val="00F10356"/>
    <w:rsid w:val="00F10DAD"/>
    <w:rsid w:val="00F171EB"/>
    <w:rsid w:val="00F204F3"/>
    <w:rsid w:val="00F218AB"/>
    <w:rsid w:val="00F238B3"/>
    <w:rsid w:val="00F24FED"/>
    <w:rsid w:val="00F25586"/>
    <w:rsid w:val="00F2651D"/>
    <w:rsid w:val="00F27362"/>
    <w:rsid w:val="00F30574"/>
    <w:rsid w:val="00F31498"/>
    <w:rsid w:val="00F31E50"/>
    <w:rsid w:val="00F3241A"/>
    <w:rsid w:val="00F32FEF"/>
    <w:rsid w:val="00F34215"/>
    <w:rsid w:val="00F41B1C"/>
    <w:rsid w:val="00F42E13"/>
    <w:rsid w:val="00F42F1C"/>
    <w:rsid w:val="00F43B44"/>
    <w:rsid w:val="00F440E5"/>
    <w:rsid w:val="00F448F6"/>
    <w:rsid w:val="00F46368"/>
    <w:rsid w:val="00F52741"/>
    <w:rsid w:val="00F53D8A"/>
    <w:rsid w:val="00F611BC"/>
    <w:rsid w:val="00F626F7"/>
    <w:rsid w:val="00F67660"/>
    <w:rsid w:val="00F704F8"/>
    <w:rsid w:val="00F736F9"/>
    <w:rsid w:val="00F73833"/>
    <w:rsid w:val="00F77291"/>
    <w:rsid w:val="00F9211C"/>
    <w:rsid w:val="00FA095D"/>
    <w:rsid w:val="00FA3EE8"/>
    <w:rsid w:val="00FA6C8B"/>
    <w:rsid w:val="00FA6CDA"/>
    <w:rsid w:val="00FA7C89"/>
    <w:rsid w:val="00FB4139"/>
    <w:rsid w:val="00FB476E"/>
    <w:rsid w:val="00FB735D"/>
    <w:rsid w:val="00FC0D90"/>
    <w:rsid w:val="00FC4CE2"/>
    <w:rsid w:val="00FC58CD"/>
    <w:rsid w:val="00FC7844"/>
    <w:rsid w:val="00FC7934"/>
    <w:rsid w:val="00FC7D8C"/>
    <w:rsid w:val="00FD0510"/>
    <w:rsid w:val="00FD3980"/>
    <w:rsid w:val="00FD431E"/>
    <w:rsid w:val="00FD50DA"/>
    <w:rsid w:val="00FD5A2C"/>
    <w:rsid w:val="00FD7E01"/>
    <w:rsid w:val="00FE0D47"/>
    <w:rsid w:val="00FE1D5C"/>
    <w:rsid w:val="00FE2405"/>
    <w:rsid w:val="00FE2F8B"/>
    <w:rsid w:val="00FE3669"/>
    <w:rsid w:val="00FE5204"/>
    <w:rsid w:val="00FF287F"/>
    <w:rsid w:val="00FF2EB5"/>
    <w:rsid w:val="00FF2F5A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2D2479"/>
    <w:rPr>
      <w:rFonts w:asciiTheme="minorHAnsi" w:hAnsiTheme="minorHAnsi"/>
      <w:sz w:val="24"/>
      <w:lang w:val="fr-FR" w:eastAsia="en-US"/>
    </w:rPr>
  </w:style>
  <w:style w:type="paragraph" w:customStyle="1" w:styleId="CEONormal">
    <w:name w:val="CEO_Normal"/>
    <w:link w:val="CEONormalChar"/>
    <w:qFormat/>
    <w:rsid w:val="002D2479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2D2479"/>
    <w:rPr>
      <w:rFonts w:ascii="Calibri" w:eastAsia="SimSun" w:hAnsi="Calibri" w:cs="Simplified Arabic"/>
      <w:sz w:val="22"/>
      <w:szCs w:val="19"/>
      <w:lang w:val="en-GB" w:eastAsia="en-US"/>
    </w:rPr>
  </w:style>
  <w:style w:type="paragraph" w:customStyle="1" w:styleId="gmail-msolistparagraph">
    <w:name w:val="gmail-msolistparagraph"/>
    <w:basedOn w:val="Normal"/>
    <w:rsid w:val="002D24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EastAsia" w:hAnsi="Calibri" w:cs="Calibri"/>
      <w:sz w:val="22"/>
      <w:szCs w:val="22"/>
      <w:lang w:val="en-US" w:eastAsia="ko-KR"/>
    </w:rPr>
  </w:style>
  <w:style w:type="character" w:styleId="CommentReference">
    <w:name w:val="annotation reference"/>
    <w:basedOn w:val="DefaultParagraphFont"/>
    <w:semiHidden/>
    <w:unhideWhenUsed/>
    <w:rsid w:val="003051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515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515F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515F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30515F"/>
    <w:rPr>
      <w:rFonts w:asciiTheme="minorHAnsi" w:hAnsiTheme="minorHAns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30515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515F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SGQ-C-000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GQ-C-0001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GQ-C-0005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D22-TDAG.WG.SGQ-C-0004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GQ-C-0003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s://www.itu.int/fr/ITU-D/Conferences/TDAG/Pages/default.aspx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65C56-33E5-461C-ADAD-46051317F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04F0B6-679C-49A7-91CC-A2473712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DF19B-9980-4520-8B5D-C665C698A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1841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French</cp:lastModifiedBy>
  <cp:revision>8</cp:revision>
  <cp:lastPrinted>2014-11-04T09:22:00Z</cp:lastPrinted>
  <dcterms:created xsi:type="dcterms:W3CDTF">2024-04-12T08:52:00Z</dcterms:created>
  <dcterms:modified xsi:type="dcterms:W3CDTF">2024-04-12T10:11:00Z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