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0A316A">
      <w:bookmarkStart w:id="0" w:name="_Toc320695025"/>
      <w:bookmarkStart w:id="1" w:name="_Toc320695348"/>
      <w:bookmarkStart w:id="2" w:name="_Toc303604611"/>
      <w:bookmarkStart w:id="3" w:name="_Toc303690909"/>
    </w:p>
    <w:p w:rsidR="00C729F1" w:rsidRDefault="00C729F1" w:rsidP="000A316A"/>
    <w:p w:rsidR="00C729F1" w:rsidRDefault="00C729F1" w:rsidP="000A316A"/>
    <w:p w:rsidR="00C729F1" w:rsidRPr="00821C93" w:rsidRDefault="00674512" w:rsidP="00D60D10">
      <w:pPr>
        <w:pStyle w:val="QuestionNo"/>
        <w:rPr>
          <w:rtl/>
        </w:rPr>
      </w:pPr>
      <w:bookmarkStart w:id="4" w:name="_Toc360171154"/>
      <w:bookmarkEnd w:id="0"/>
      <w:bookmarkEnd w:id="1"/>
      <w:r w:rsidRPr="00D60D10">
        <w:rPr>
          <w:rFonts w:hint="cs"/>
          <w:sz w:val="60"/>
          <w:szCs w:val="68"/>
          <w:rtl/>
        </w:rPr>
        <w:t xml:space="preserve">المسألة </w:t>
      </w:r>
      <w:r w:rsidR="00DE1B2F">
        <w:t>10</w:t>
      </w:r>
      <w:r>
        <w:t>-</w:t>
      </w:r>
      <w:r w:rsidR="00DE1B2F">
        <w:t>3</w:t>
      </w:r>
      <w:r w:rsidR="00C729F1" w:rsidRPr="00821C93">
        <w:t>/1</w:t>
      </w:r>
      <w:bookmarkEnd w:id="4"/>
      <w:r w:rsidR="00D60D10" w:rsidRPr="00D60D10">
        <w:rPr>
          <w:rFonts w:hint="cs"/>
          <w:sz w:val="60"/>
          <w:szCs w:val="68"/>
          <w:rtl/>
        </w:rPr>
        <w:t>:</w:t>
      </w:r>
    </w:p>
    <w:p w:rsidR="00C729F1" w:rsidRPr="006570A8" w:rsidRDefault="00DE1B2F" w:rsidP="000A316A">
      <w:pPr>
        <w:pStyle w:val="QuestionTitle"/>
      </w:pPr>
      <w:r w:rsidRPr="00576A9A">
        <w:rPr>
          <w:rFonts w:hint="cs"/>
          <w:spacing w:val="-2"/>
          <w:rtl/>
        </w:rPr>
        <w:t>أثر نظام منح التراخيص والتصاريح وغير ذلك من التدابير التنظيمية ذات الصلة على المنافسة</w:t>
      </w:r>
      <w:r w:rsidRPr="00524924">
        <w:rPr>
          <w:rFonts w:ascii="Verdana" w:hAnsi="Verdana" w:hint="cs"/>
          <w:rtl/>
        </w:rPr>
        <w:t xml:space="preserve"> في بيئة متقاربة للاتصالات/تكنولوجيا المعلومات والاتصالات</w:t>
      </w:r>
    </w:p>
    <w:p w:rsidR="004A3FC4" w:rsidRPr="00AC733C" w:rsidRDefault="004A3FC4" w:rsidP="000A316A"/>
    <w:p w:rsidR="008B2896" w:rsidRPr="00DD6562" w:rsidRDefault="008B2896" w:rsidP="000A316A">
      <w:pPr>
        <w:pStyle w:val="Chapttitle"/>
        <w:rPr>
          <w:lang w:val="en-GB"/>
        </w:rPr>
      </w:pPr>
    </w:p>
    <w:bookmarkEnd w:id="2"/>
    <w:bookmarkEnd w:id="3"/>
    <w:p w:rsidR="00B824FE" w:rsidRPr="00DD6562" w:rsidRDefault="00B824FE" w:rsidP="000A316A">
      <w:pPr>
        <w:rPr>
          <w:lang w:val="en-GB"/>
        </w:rPr>
      </w:pPr>
    </w:p>
    <w:p w:rsidR="00B824FE" w:rsidRPr="00DD6562" w:rsidRDefault="00B824FE"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Default="00C7150D" w:rsidP="000A316A">
      <w:pPr>
        <w:rPr>
          <w:u w:color="E36C0A"/>
          <w:lang w:val="en-GB"/>
        </w:rPr>
      </w:pPr>
    </w:p>
    <w:p w:rsidR="0080173C" w:rsidRDefault="0080173C" w:rsidP="000A316A">
      <w:pPr>
        <w:rPr>
          <w:u w:color="E36C0A"/>
          <w:lang w:val="en-GB"/>
        </w:rPr>
      </w:pPr>
    </w:p>
    <w:p w:rsidR="00B824FE" w:rsidRPr="00DD6562" w:rsidRDefault="00B824FE" w:rsidP="000A316A">
      <w:pPr>
        <w:rPr>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301C8F" w:rsidTr="00E6584D">
        <w:tc>
          <w:tcPr>
            <w:tcW w:w="7763" w:type="dxa"/>
            <w:shd w:val="clear" w:color="auto" w:fill="auto"/>
          </w:tcPr>
          <w:p w:rsidR="00B824FE" w:rsidRPr="00E6584D" w:rsidRDefault="00B824FE" w:rsidP="000A316A">
            <w:pPr>
              <w:rPr>
                <w:shd w:val="clear" w:color="auto" w:fill="E6F3B7"/>
                <w:lang w:val="en-GB"/>
              </w:rPr>
            </w:pPr>
          </w:p>
        </w:tc>
        <w:tc>
          <w:tcPr>
            <w:tcW w:w="1815" w:type="dxa"/>
            <w:shd w:val="clear" w:color="auto" w:fill="auto"/>
            <w:vAlign w:val="bottom"/>
          </w:tcPr>
          <w:p w:rsidR="00B824FE" w:rsidRPr="00E6584D" w:rsidRDefault="00B824FE" w:rsidP="000A316A">
            <w:pPr>
              <w:rPr>
                <w:shd w:val="clear" w:color="auto" w:fill="E6F3B7"/>
                <w:lang w:val="en-GB"/>
              </w:rPr>
            </w:pPr>
          </w:p>
        </w:tc>
      </w:tr>
    </w:tbl>
    <w:p w:rsidR="008E64AB" w:rsidRPr="00DD6562" w:rsidRDefault="008E64AB" w:rsidP="000A316A">
      <w:pPr>
        <w:rPr>
          <w:lang w:val="en-GB"/>
        </w:rPr>
      </w:pPr>
    </w:p>
    <w:p w:rsidR="006570A8" w:rsidRDefault="00191D6A" w:rsidP="000A316A">
      <w:pPr>
        <w:rPr>
          <w:rtl/>
          <w:lang w:val="en-GB"/>
        </w:rPr>
      </w:pPr>
      <w:r>
        <w:rPr>
          <w:noProof/>
          <w:lang w:eastAsia="zh-CN"/>
        </w:rPr>
        <w:drawing>
          <wp:anchor distT="0" distB="0" distL="114300" distR="114300" simplePos="0" relativeHeight="251606528" behindDoc="0" locked="0" layoutInCell="1" allowOverlap="1" wp14:anchorId="77278B0C" wp14:editId="430E3C6D">
            <wp:simplePos x="0" y="0"/>
            <wp:positionH relativeFrom="margin">
              <wp:posOffset>6985</wp:posOffset>
            </wp:positionH>
            <wp:positionV relativeFrom="margin">
              <wp:posOffset>7997190</wp:posOffset>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8F5">
        <w:rPr>
          <w:lang w:val="en-GB"/>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301C8F" w:rsidTr="00D71DF6">
        <w:tc>
          <w:tcPr>
            <w:tcW w:w="9072" w:type="dxa"/>
            <w:shd w:val="clear" w:color="auto" w:fill="E8F8FD"/>
          </w:tcPr>
          <w:p w:rsidR="00605A80" w:rsidRPr="00605A80" w:rsidRDefault="00605A80" w:rsidP="009476F2">
            <w:pPr>
              <w:pStyle w:val="headingb1"/>
              <w:rPr>
                <w:rFonts w:hint="eastAsia"/>
                <w:rtl/>
              </w:rPr>
            </w:pPr>
            <w:r w:rsidRPr="00605A80">
              <w:rPr>
                <w:rtl/>
              </w:rPr>
              <w:lastRenderedPageBreak/>
              <w:t>لجان دراسات قطاع تنمية الاتصالات</w:t>
            </w:r>
          </w:p>
          <w:p w:rsidR="00605A80" w:rsidRPr="00191D6A" w:rsidRDefault="00605A80" w:rsidP="00191D6A">
            <w:pPr>
              <w:spacing w:line="180" w:lineRule="auto"/>
              <w:rPr>
                <w:sz w:val="20"/>
                <w:szCs w:val="26"/>
                <w:rtl/>
              </w:rPr>
            </w:pPr>
            <w:r w:rsidRPr="00191D6A">
              <w:rPr>
                <w:sz w:val="20"/>
                <w:szCs w:val="26"/>
                <w:rtl/>
              </w:rPr>
              <w:t>دعماً لجدول أعمال تقاسم المعارف وبناء القدرات لمكتب تنمية الاتصالات، تقوم لجان دراسات قطاع تنمية الاتصالات بدعم البلدان في تحقيق أهدافها الإنمائية. وعن طريق العمل كعامل حفز من خلال استحداث وتقاسم وتطبيق معارف تكنولوجيا المعلومات والاتصالات للحد من الفقر وتحقيق التنمية الاقتصادية والاجتماعية، تسهم لجان دراسات قطاع تنمية الاتصالات في تهيئة الظروف المؤاتية لكي تستخدم الدول الأعضاء المعارف لتحقيق أهدافها الإنمائية بشكل أفضل.</w:t>
            </w:r>
          </w:p>
          <w:p w:rsidR="00605A80" w:rsidRPr="00605A80" w:rsidRDefault="00605A80" w:rsidP="009476F2">
            <w:pPr>
              <w:pStyle w:val="headingb1"/>
              <w:rPr>
                <w:rFonts w:hint="eastAsia"/>
                <w:rtl/>
              </w:rPr>
            </w:pPr>
            <w:r w:rsidRPr="00605A80">
              <w:rPr>
                <w:rtl/>
              </w:rPr>
              <w:t>منصة المعارف</w:t>
            </w:r>
          </w:p>
          <w:p w:rsidR="00605A80" w:rsidRPr="00191D6A" w:rsidRDefault="00605A80" w:rsidP="00191D6A">
            <w:pPr>
              <w:spacing w:line="180" w:lineRule="auto"/>
              <w:rPr>
                <w:sz w:val="20"/>
                <w:szCs w:val="26"/>
                <w:rtl/>
              </w:rPr>
            </w:pPr>
            <w:r w:rsidRPr="00191D6A">
              <w:rPr>
                <w:sz w:val="20"/>
                <w:szCs w:val="26"/>
                <w:rtl/>
              </w:rPr>
              <w:t xml:space="preserve">تستخدم النواتج التي يتفق عليها في لجان دراسات قطاع تنمية الاتصالات والمواد المرجعية ذات الصلة كمدخلات لتنفيذ السياسات والاستراتيجيات والمشاريع والمبادرات الخاصة في الدول الأعضاء في الاتحاد البالغة </w:t>
            </w:r>
            <w:r w:rsidRPr="00191D6A">
              <w:rPr>
                <w:sz w:val="20"/>
                <w:szCs w:val="26"/>
              </w:rPr>
              <w:t>193</w:t>
            </w:r>
            <w:r w:rsidRPr="00191D6A">
              <w:rPr>
                <w:sz w:val="20"/>
                <w:szCs w:val="26"/>
                <w:rtl/>
              </w:rPr>
              <w:t> دولة. وتعمل هذه الأنشطة أيضاً على تعزيز قاعدة المعارف المشتركة للأعضاء.</w:t>
            </w:r>
          </w:p>
          <w:p w:rsidR="00605A80" w:rsidRPr="00605A80" w:rsidRDefault="00605A80" w:rsidP="009476F2">
            <w:pPr>
              <w:pStyle w:val="headingb1"/>
              <w:rPr>
                <w:rFonts w:hint="eastAsia"/>
                <w:rtl/>
              </w:rPr>
            </w:pPr>
            <w:r w:rsidRPr="00605A80">
              <w:rPr>
                <w:rtl/>
              </w:rPr>
              <w:t>محور تبادل المعلومات وتقاسم المعارف</w:t>
            </w:r>
          </w:p>
          <w:p w:rsidR="00605A80" w:rsidRPr="00191D6A" w:rsidRDefault="00605A80" w:rsidP="00191D6A">
            <w:pPr>
              <w:spacing w:line="180" w:lineRule="auto"/>
              <w:rPr>
                <w:sz w:val="20"/>
                <w:szCs w:val="26"/>
                <w:rtl/>
              </w:rPr>
            </w:pPr>
            <w:r w:rsidRPr="00191D6A">
              <w:rPr>
                <w:sz w:val="20"/>
                <w:szCs w:val="26"/>
                <w:rtl/>
              </w:rPr>
              <w:t>يجري تقاسم المعلومات بشأن المواضيع ذات الاهتمام المشترك من خلال اجتماعات وجهاً لوجه والمنتديات الإلكترونية والمشاركة عن بُعد في جو يشجع الحوار المفتوح وتبادل المعلومات.</w:t>
            </w:r>
          </w:p>
          <w:p w:rsidR="00605A80" w:rsidRPr="00605A80" w:rsidRDefault="00605A80" w:rsidP="009476F2">
            <w:pPr>
              <w:pStyle w:val="headingb1"/>
              <w:rPr>
                <w:rFonts w:hint="eastAsia"/>
                <w:rtl/>
              </w:rPr>
            </w:pPr>
            <w:r w:rsidRPr="00605A80">
              <w:rPr>
                <w:rtl/>
              </w:rPr>
              <w:t>مستودع المعلومات</w:t>
            </w:r>
          </w:p>
          <w:p w:rsidR="00605A80" w:rsidRPr="00191D6A" w:rsidRDefault="00605A80" w:rsidP="00191D6A">
            <w:pPr>
              <w:spacing w:line="180" w:lineRule="auto"/>
              <w:rPr>
                <w:sz w:val="20"/>
                <w:szCs w:val="26"/>
              </w:rPr>
            </w:pPr>
            <w:r w:rsidRPr="00191D6A">
              <w:rPr>
                <w:sz w:val="20"/>
                <w:szCs w:val="26"/>
                <w:rtl/>
              </w:rPr>
              <w:t>تعد التقارير والمبادئ التوجيهية وأفضل الممارسات والتوصيات استناداً إلى المدخلات المقدمة من أعضاء اللجان لاستعراضها. وتجمع المعلومات عن طريق دراسات استقصائية ومساهمات ودراسات حالة وتتاح لإطلاع الأعضاء عليها بسهولة باستخدام أدوات إدارة المحتوى والنشر على الويب.</w:t>
            </w:r>
          </w:p>
          <w:p w:rsidR="00605A80" w:rsidRPr="00605A80" w:rsidRDefault="00605A80" w:rsidP="009476F2">
            <w:pPr>
              <w:pStyle w:val="headingb1"/>
              <w:rPr>
                <w:rFonts w:hint="eastAsia"/>
              </w:rPr>
            </w:pPr>
            <w:r w:rsidRPr="00605A80">
              <w:rPr>
                <w:rtl/>
              </w:rPr>
              <w:t xml:space="preserve">لجنة الدراسات </w:t>
            </w:r>
            <w:r w:rsidRPr="00DE1B2F">
              <w:rPr>
                <w:sz w:val="20"/>
                <w:szCs w:val="28"/>
              </w:rPr>
              <w:t>1</w:t>
            </w:r>
          </w:p>
          <w:p w:rsidR="00605A80" w:rsidRPr="00191D6A" w:rsidRDefault="00605A80" w:rsidP="00191D6A">
            <w:pPr>
              <w:spacing w:line="180" w:lineRule="auto"/>
              <w:rPr>
                <w:sz w:val="20"/>
                <w:szCs w:val="26"/>
                <w:rtl/>
              </w:rPr>
            </w:pPr>
            <w:r w:rsidRPr="00191D6A">
              <w:rPr>
                <w:sz w:val="20"/>
                <w:szCs w:val="26"/>
                <w:rtl/>
              </w:rPr>
              <w:t xml:space="preserve">أسند إلى لجنة الدراسات </w:t>
            </w:r>
            <w:r w:rsidRPr="00191D6A">
              <w:rPr>
                <w:sz w:val="20"/>
                <w:szCs w:val="26"/>
              </w:rPr>
              <w:t>1</w:t>
            </w:r>
            <w:r w:rsidRPr="00191D6A">
              <w:rPr>
                <w:sz w:val="20"/>
                <w:szCs w:val="26"/>
                <w:rtl/>
              </w:rPr>
              <w:t xml:space="preserve"> في الفترة </w:t>
            </w:r>
            <w:r w:rsidRPr="00191D6A">
              <w:rPr>
                <w:sz w:val="20"/>
                <w:szCs w:val="26"/>
              </w:rPr>
              <w:t>2014-2010</w:t>
            </w:r>
            <w:r w:rsidRPr="00191D6A">
              <w:rPr>
                <w:sz w:val="20"/>
                <w:szCs w:val="26"/>
                <w:rtl/>
              </w:rPr>
              <w:t xml:space="preserve"> دراسة تسع مسائل في مجالات البيئة التمكينية والأمن السيبراني وتطبيقات تكنولوجيا المعلومات والاتصالات والقضايا المتصلة بالإنترنت. وركز العمل على السياسات والاستراتيجيات الوطنية للاتصالات التي تمكّن البلدان من الاستفادة إلى أقصى حد من القوة الدافعة للاتصالات/تكنولوجيا المعلومات والاتصالات بوصفها محركاً للنمو المستدام وخلق فرص العمل والتنمية الاقتصادية والاجتماعية والثقافية، مع مراعاة المسائل ذات الأولوية للبلدان النامية. وشمل العمل سياسات النفاذ إلى الاتصالات/تكنولوجيا المعلومات والاتصالات، لا سيما نفاذ الأشخاص ذوي الإعاقة وذوي الاحتياجات الخاصة، إضافة إلى أمن شبكات الاتصالات/تكنولوجيا المعلومات والاتصالات. كما ركز أيضاً على سياسات ونماذج التعريفات لشبكات الجيل التالي ومسائل التقارب والنفاذ الشامل إلى خدمات النطاق العريض الثابتة والمتنقلة وتحليل الأثر وتطبيق مبادئ التكلفة والمحاسبة، مع مراعاة نتائج الدراسات التي يجريها قطاعا تقييس الاتصالات والاتصالات الراديوية، وأولويات البلدان النامية.</w:t>
            </w:r>
          </w:p>
          <w:p w:rsidR="00605A80" w:rsidRPr="00DE1B2F" w:rsidRDefault="00605A80" w:rsidP="00DE1B2F">
            <w:pPr>
              <w:spacing w:line="180" w:lineRule="auto"/>
              <w:rPr>
                <w:sz w:val="20"/>
                <w:szCs w:val="26"/>
              </w:rPr>
            </w:pPr>
            <w:r w:rsidRPr="00DE1B2F">
              <w:rPr>
                <w:rFonts w:hint="cs"/>
                <w:sz w:val="20"/>
                <w:szCs w:val="26"/>
                <w:rtl/>
              </w:rPr>
              <w:t>شارك في إعداد هذا التقرير عدة خبراء من إدارات وشركات مختلفة. ولا ينطوي ذكر شركات أو منتجات معينة على أي تأييد أو توصية من جانب الاتحاد الدولي الاتصالات.</w:t>
            </w:r>
          </w:p>
          <w:p w:rsidR="00075AC8" w:rsidRPr="00EC56BA" w:rsidRDefault="00075AC8" w:rsidP="003D1C50">
            <w:pPr>
              <w:spacing w:before="0" w:line="180" w:lineRule="auto"/>
            </w:pPr>
          </w:p>
        </w:tc>
      </w:tr>
    </w:tbl>
    <w:p w:rsidR="00075AC8" w:rsidRDefault="00075AC8" w:rsidP="000A316A">
      <w:pPr>
        <w:rPr>
          <w:rtl/>
          <w:lang w:val="en-GB"/>
        </w:rPr>
      </w:pPr>
    </w:p>
    <w:p w:rsidR="00191D6A" w:rsidRDefault="00191D6A" w:rsidP="000A316A">
      <w:pPr>
        <w:rPr>
          <w:rtl/>
          <w:lang w:val="en-GB"/>
        </w:rPr>
      </w:pPr>
    </w:p>
    <w:p w:rsidR="00DE1B2F" w:rsidRDefault="00DE1B2F" w:rsidP="000A316A">
      <w:pPr>
        <w:rPr>
          <w:rtl/>
          <w:lang w:val="en-GB"/>
        </w:rPr>
      </w:pPr>
    </w:p>
    <w:p w:rsidR="00DE1B2F" w:rsidRDefault="00DE1B2F" w:rsidP="000A316A">
      <w:pPr>
        <w:rPr>
          <w:rtl/>
          <w:lang w:val="en-GB"/>
        </w:rPr>
      </w:pPr>
    </w:p>
    <w:p w:rsidR="009476F2" w:rsidRDefault="009476F2" w:rsidP="000A316A">
      <w:pPr>
        <w:rPr>
          <w:rtl/>
          <w:lang w:val="en-GB"/>
        </w:rPr>
      </w:pPr>
    </w:p>
    <w:p w:rsidR="003D1C50" w:rsidRDefault="003D1C50" w:rsidP="003D1C50">
      <w:pPr>
        <w:spacing w:before="0"/>
        <w:rPr>
          <w:rtl/>
          <w:lang w:val="en-GB"/>
        </w:rPr>
      </w:pPr>
    </w:p>
    <w:p w:rsidR="00075AC8" w:rsidRPr="00A86D63" w:rsidRDefault="00075AC8" w:rsidP="003D1C50">
      <w:pPr>
        <w:jc w:val="center"/>
      </w:pPr>
      <w:r w:rsidRPr="00BE4F77">
        <w:rPr>
          <w:rFonts w:ascii="Symbol" w:hAnsi="Symbol"/>
        </w:rPr>
        <w:t></w:t>
      </w:r>
      <w:r w:rsidRPr="00A86D63">
        <w:t xml:space="preserve"> ITU 2014</w:t>
      </w:r>
    </w:p>
    <w:p w:rsidR="00344375" w:rsidRPr="003D1C50" w:rsidRDefault="003D1C50" w:rsidP="003D1C50">
      <w:pPr>
        <w:rPr>
          <w:lang w:val="en-GB"/>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6570A8" w:rsidRDefault="006570A8" w:rsidP="000A316A">
      <w:pPr>
        <w:rPr>
          <w:lang w:val="en-GB"/>
        </w:rPr>
        <w:sectPr w:rsidR="006570A8"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9A2784" w:rsidRDefault="009A2784" w:rsidP="000A316A">
      <w:pPr>
        <w:pStyle w:val="Chapttitle"/>
      </w:pPr>
      <w:bookmarkStart w:id="5" w:name="_Toc378594242"/>
      <w:bookmarkStart w:id="6" w:name="_Toc310148800"/>
      <w:bookmarkStart w:id="7" w:name="_Toc316562496"/>
      <w:bookmarkStart w:id="8" w:name="_Toc299639153"/>
      <w:r>
        <w:rPr>
          <w:rFonts w:hint="cs"/>
          <w:rtl/>
          <w:lang w:val="en-GB"/>
        </w:rPr>
        <w:lastRenderedPageBreak/>
        <w:t>جدول المحتويات</w:t>
      </w:r>
      <w:bookmarkEnd w:id="5"/>
    </w:p>
    <w:p w:rsidR="00D240F2" w:rsidRPr="009476F2" w:rsidRDefault="00D240F2" w:rsidP="00AB070B">
      <w:pPr>
        <w:pStyle w:val="Toc0"/>
        <w:spacing w:before="0"/>
        <w:rPr>
          <w:rFonts w:cs="Arial"/>
          <w:b/>
          <w:bCs w:val="0"/>
          <w:lang w:val="en-GB" w:eastAsia="zh-CN"/>
        </w:rPr>
      </w:pPr>
      <w:r w:rsidRPr="00DD6562">
        <w:rPr>
          <w:lang w:val="en-GB"/>
        </w:rPr>
        <w:tab/>
      </w:r>
      <w:r w:rsidR="009A2784" w:rsidRPr="009476F2">
        <w:rPr>
          <w:rFonts w:hint="cs"/>
          <w:b/>
          <w:bCs w:val="0"/>
          <w:rtl/>
          <w:lang w:val="en-GB"/>
        </w:rPr>
        <w:t>الصفحة</w:t>
      </w:r>
    </w:p>
    <w:p w:rsidR="00D60D10" w:rsidRDefault="00D60D10" w:rsidP="00AB070B">
      <w:pPr>
        <w:pStyle w:val="TOC1"/>
      </w:pPr>
      <w:r>
        <w:rPr>
          <w:rtl/>
          <w:lang w:val="en-GB"/>
        </w:rPr>
        <w:fldChar w:fldCharType="begin"/>
      </w:r>
      <w:r>
        <w:rPr>
          <w:rtl/>
          <w:lang w:val="en-GB"/>
        </w:rPr>
        <w:instrText xml:space="preserve"> </w:instrText>
      </w:r>
      <w:r>
        <w:rPr>
          <w:lang w:val="en-GB"/>
        </w:rPr>
        <w:instrText>TOC</w:instrText>
      </w:r>
      <w:r>
        <w:rPr>
          <w:rtl/>
          <w:lang w:val="en-GB"/>
        </w:rPr>
        <w:instrText xml:space="preserve"> \</w:instrText>
      </w:r>
      <w:r>
        <w:rPr>
          <w:lang w:val="en-GB"/>
        </w:rPr>
        <w:instrText>o "1-1" \t "Heading 2;2;Heading 3;3;Part Title;1;Annex_title;1;Annex;1;Subtitle;2;Annex N° &amp; Title;1;annexes;1</w:instrText>
      </w:r>
      <w:r>
        <w:rPr>
          <w:rtl/>
          <w:lang w:val="en-GB"/>
        </w:rPr>
        <w:instrText xml:space="preserve">" </w:instrText>
      </w:r>
      <w:r>
        <w:rPr>
          <w:rtl/>
          <w:lang w:val="en-GB"/>
        </w:rPr>
        <w:fldChar w:fldCharType="separate"/>
      </w:r>
      <w:r w:rsidRPr="00D60D10">
        <w:rPr>
          <w:rFonts w:hint="cs"/>
          <w:rtl/>
        </w:rPr>
        <w:t>المسألة</w:t>
      </w:r>
      <w:r>
        <w:rPr>
          <w:rtl/>
        </w:rPr>
        <w:t xml:space="preserve"> </w:t>
      </w:r>
      <w:r>
        <w:t>10-3/1</w:t>
      </w:r>
      <w:r>
        <w:tab/>
      </w:r>
      <w:r>
        <w:tab/>
      </w:r>
      <w:r w:rsidR="00AB070B">
        <w:t>1</w:t>
      </w:r>
    </w:p>
    <w:p w:rsidR="00D60D10" w:rsidRPr="0077678F" w:rsidRDefault="00D60D10" w:rsidP="00AB070B">
      <w:pPr>
        <w:pStyle w:val="TOC1"/>
      </w:pPr>
      <w:r w:rsidRPr="0077678F">
        <w:t>1</w:t>
      </w:r>
      <w:r w:rsidRPr="0077678F">
        <w:tab/>
      </w:r>
      <w:r w:rsidRPr="0077678F">
        <w:rPr>
          <w:rFonts w:hint="cs"/>
          <w:rtl/>
        </w:rPr>
        <w:t>مقدمة</w:t>
      </w:r>
      <w:r w:rsidRPr="0077678F">
        <w:tab/>
      </w:r>
      <w:r w:rsidRPr="0077678F">
        <w:tab/>
      </w:r>
      <w:r w:rsidR="00AB070B">
        <w:t>1</w:t>
      </w:r>
    </w:p>
    <w:p w:rsidR="00D60D10" w:rsidRPr="0077678F" w:rsidRDefault="00D60D10" w:rsidP="00AB070B">
      <w:pPr>
        <w:pStyle w:val="TOC2"/>
      </w:pPr>
      <w:r w:rsidRPr="0077678F">
        <w:t>1.1</w:t>
      </w:r>
      <w:r w:rsidRPr="0077678F">
        <w:tab/>
      </w:r>
      <w:r w:rsidRPr="0077678F">
        <w:rPr>
          <w:rFonts w:hint="cs"/>
          <w:rtl/>
        </w:rPr>
        <w:t>أهداف</w:t>
      </w:r>
      <w:r w:rsidRPr="0077678F">
        <w:rPr>
          <w:rtl/>
        </w:rPr>
        <w:t xml:space="preserve"> </w:t>
      </w:r>
      <w:r w:rsidRPr="0077678F">
        <w:rPr>
          <w:rFonts w:hint="cs"/>
          <w:rtl/>
        </w:rPr>
        <w:t>المسألة</w:t>
      </w:r>
      <w:r w:rsidRPr="0077678F">
        <w:tab/>
      </w:r>
      <w:r w:rsidR="00AB070B">
        <w:tab/>
        <w:t>1</w:t>
      </w:r>
    </w:p>
    <w:p w:rsidR="00D60D10" w:rsidRDefault="00D60D10" w:rsidP="00AB070B">
      <w:pPr>
        <w:pStyle w:val="TOC2"/>
        <w:rPr>
          <w:rFonts w:asciiTheme="minorHAnsi" w:eastAsiaTheme="minorEastAsia" w:hAnsiTheme="minorHAnsi" w:cstheme="minorBidi"/>
          <w:bCs/>
          <w:sz w:val="22"/>
          <w:szCs w:val="22"/>
          <w:lang w:eastAsia="zh-CN"/>
        </w:rPr>
      </w:pPr>
      <w:r>
        <w:t>2.1</w:t>
      </w:r>
      <w:r>
        <w:rPr>
          <w:rFonts w:asciiTheme="minorHAnsi" w:eastAsiaTheme="minorEastAsia" w:hAnsiTheme="minorHAnsi" w:cstheme="minorBidi"/>
          <w:bCs/>
          <w:sz w:val="22"/>
          <w:szCs w:val="22"/>
          <w:lang w:eastAsia="zh-CN"/>
        </w:rPr>
        <w:tab/>
      </w:r>
      <w:r>
        <w:rPr>
          <w:rFonts w:hint="cs"/>
          <w:rtl/>
        </w:rPr>
        <w:t>النتائج</w:t>
      </w:r>
      <w:r>
        <w:rPr>
          <w:rtl/>
        </w:rPr>
        <w:t xml:space="preserve"> </w:t>
      </w:r>
      <w:r>
        <w:rPr>
          <w:rFonts w:hint="cs"/>
          <w:rtl/>
        </w:rPr>
        <w:t>المتوقعة</w:t>
      </w:r>
      <w:r>
        <w:rPr>
          <w:rtl/>
        </w:rPr>
        <w:t xml:space="preserve"> </w:t>
      </w:r>
      <w:r>
        <w:rPr>
          <w:rFonts w:hint="cs"/>
          <w:rtl/>
        </w:rPr>
        <w:t>من</w:t>
      </w:r>
      <w:r>
        <w:rPr>
          <w:rtl/>
        </w:rPr>
        <w:t xml:space="preserve"> </w:t>
      </w:r>
      <w:r>
        <w:rPr>
          <w:rFonts w:hint="cs"/>
          <w:rtl/>
        </w:rPr>
        <w:t>الدراسة</w:t>
      </w:r>
      <w:r>
        <w:tab/>
      </w:r>
      <w:r w:rsidR="00AB070B">
        <w:tab/>
        <w:t>1</w:t>
      </w:r>
    </w:p>
    <w:p w:rsidR="00D60D10" w:rsidRDefault="00D60D10" w:rsidP="00AB070B">
      <w:pPr>
        <w:pStyle w:val="TOC2"/>
        <w:rPr>
          <w:rFonts w:asciiTheme="minorHAnsi" w:eastAsiaTheme="minorEastAsia" w:hAnsiTheme="minorHAnsi" w:cstheme="minorBidi"/>
          <w:bCs/>
          <w:sz w:val="22"/>
          <w:szCs w:val="22"/>
          <w:lang w:eastAsia="zh-CN"/>
        </w:rPr>
      </w:pPr>
      <w:r>
        <w:t>3.1</w:t>
      </w:r>
      <w:r>
        <w:rPr>
          <w:rFonts w:asciiTheme="minorHAnsi" w:eastAsiaTheme="minorEastAsia" w:hAnsiTheme="minorHAnsi" w:cstheme="minorBidi"/>
          <w:bCs/>
          <w:sz w:val="22"/>
          <w:szCs w:val="22"/>
          <w:lang w:eastAsia="zh-CN"/>
        </w:rPr>
        <w:tab/>
      </w:r>
      <w:r>
        <w:rPr>
          <w:rFonts w:hint="cs"/>
          <w:rtl/>
        </w:rPr>
        <w:t>المنهجية</w:t>
      </w:r>
      <w:r>
        <w:tab/>
      </w:r>
      <w:r w:rsidR="00AB070B">
        <w:tab/>
        <w:t>1</w:t>
      </w:r>
    </w:p>
    <w:p w:rsidR="00D60D10" w:rsidRDefault="00D60D10" w:rsidP="00AB070B">
      <w:pPr>
        <w:pStyle w:val="TOC1"/>
      </w:pPr>
      <w:r>
        <w:t>2</w:t>
      </w:r>
      <w:r>
        <w:tab/>
      </w:r>
      <w:r>
        <w:rPr>
          <w:rFonts w:hint="cs"/>
          <w:rtl/>
        </w:rPr>
        <w:t>نظرة</w:t>
      </w:r>
      <w:r>
        <w:rPr>
          <w:rtl/>
        </w:rPr>
        <w:t xml:space="preserve"> </w:t>
      </w:r>
      <w:r>
        <w:rPr>
          <w:rFonts w:hint="cs"/>
          <w:rtl/>
        </w:rPr>
        <w:t>عامة</w:t>
      </w:r>
      <w:r>
        <w:rPr>
          <w:rtl/>
        </w:rPr>
        <w:t xml:space="preserve"> </w:t>
      </w:r>
      <w:r>
        <w:rPr>
          <w:rFonts w:hint="cs"/>
          <w:rtl/>
        </w:rPr>
        <w:t>على</w:t>
      </w:r>
      <w:r>
        <w:rPr>
          <w:rtl/>
        </w:rPr>
        <w:t xml:space="preserve"> </w:t>
      </w:r>
      <w:r>
        <w:rPr>
          <w:rFonts w:hint="cs"/>
          <w:rtl/>
        </w:rPr>
        <w:t>مختلف</w:t>
      </w:r>
      <w:r>
        <w:rPr>
          <w:rtl/>
        </w:rPr>
        <w:t xml:space="preserve"> </w:t>
      </w:r>
      <w:r>
        <w:rPr>
          <w:rFonts w:hint="cs"/>
          <w:rtl/>
        </w:rPr>
        <w:t>الأُطر</w:t>
      </w:r>
      <w:r>
        <w:rPr>
          <w:rtl/>
        </w:rPr>
        <w:t xml:space="preserve"> </w:t>
      </w:r>
      <w:r>
        <w:rPr>
          <w:rFonts w:hint="cs"/>
          <w:rtl/>
        </w:rPr>
        <w:t>القانونية</w:t>
      </w:r>
      <w:r>
        <w:rPr>
          <w:rtl/>
        </w:rPr>
        <w:t xml:space="preserve"> </w:t>
      </w:r>
      <w:r>
        <w:rPr>
          <w:rFonts w:hint="cs"/>
          <w:rtl/>
        </w:rPr>
        <w:t>والتنظيمية</w:t>
      </w:r>
      <w:r>
        <w:rPr>
          <w:rtl/>
        </w:rPr>
        <w:t xml:space="preserve"> </w:t>
      </w:r>
      <w:r>
        <w:rPr>
          <w:rFonts w:hint="cs"/>
          <w:rtl/>
        </w:rPr>
        <w:t>في</w:t>
      </w:r>
      <w:r>
        <w:rPr>
          <w:rtl/>
        </w:rPr>
        <w:t xml:space="preserve"> </w:t>
      </w:r>
      <w:r>
        <w:rPr>
          <w:rFonts w:hint="cs"/>
          <w:rtl/>
        </w:rPr>
        <w:t>بيئة</w:t>
      </w:r>
      <w:r>
        <w:rPr>
          <w:rtl/>
        </w:rPr>
        <w:t xml:space="preserve"> </w:t>
      </w:r>
      <w:r>
        <w:rPr>
          <w:rFonts w:hint="cs"/>
          <w:rtl/>
        </w:rPr>
        <w:t>تنافسية</w:t>
      </w:r>
      <w:r>
        <w:rPr>
          <w:rtl/>
        </w:rPr>
        <w:t xml:space="preserve"> </w:t>
      </w:r>
      <w:r>
        <w:rPr>
          <w:rFonts w:hint="cs"/>
          <w:rtl/>
        </w:rPr>
        <w:t>متقاربة</w:t>
      </w:r>
      <w:r>
        <w:tab/>
      </w:r>
      <w:r w:rsidR="00AB070B">
        <w:tab/>
        <w:t>2</w:t>
      </w:r>
    </w:p>
    <w:p w:rsidR="00D60D10" w:rsidRDefault="00D60D10" w:rsidP="00AB070B">
      <w:pPr>
        <w:pStyle w:val="TOC2"/>
        <w:rPr>
          <w:rFonts w:asciiTheme="minorHAnsi" w:eastAsiaTheme="minorEastAsia" w:hAnsiTheme="minorHAnsi" w:cstheme="minorBidi"/>
          <w:bCs/>
          <w:sz w:val="22"/>
          <w:szCs w:val="22"/>
          <w:lang w:eastAsia="zh-CN"/>
        </w:rPr>
      </w:pPr>
      <w:r>
        <w:t>1.2</w:t>
      </w:r>
      <w:r>
        <w:rPr>
          <w:rFonts w:asciiTheme="minorHAnsi" w:eastAsiaTheme="minorEastAsia" w:hAnsiTheme="minorHAnsi" w:cstheme="minorBidi"/>
          <w:bCs/>
          <w:sz w:val="22"/>
          <w:szCs w:val="22"/>
          <w:lang w:eastAsia="zh-CN"/>
        </w:rPr>
        <w:tab/>
      </w:r>
      <w:r>
        <w:rPr>
          <w:rFonts w:hint="cs"/>
          <w:rtl/>
        </w:rPr>
        <w:t>الأطر</w:t>
      </w:r>
      <w:r>
        <w:rPr>
          <w:rtl/>
        </w:rPr>
        <w:t xml:space="preserve"> </w:t>
      </w:r>
      <w:r>
        <w:rPr>
          <w:rFonts w:hint="cs"/>
          <w:rtl/>
        </w:rPr>
        <w:t>القانونية</w:t>
      </w:r>
      <w:r>
        <w:rPr>
          <w:rtl/>
        </w:rPr>
        <w:t xml:space="preserve"> </w:t>
      </w:r>
      <w:r>
        <w:rPr>
          <w:rFonts w:hint="cs"/>
          <w:rtl/>
        </w:rPr>
        <w:t>للمنافسة</w:t>
      </w:r>
      <w:r>
        <w:rPr>
          <w:rtl/>
        </w:rPr>
        <w:t xml:space="preserve"> </w:t>
      </w:r>
      <w:r>
        <w:rPr>
          <w:rFonts w:hint="cs"/>
          <w:rtl/>
        </w:rPr>
        <w:t>في</w:t>
      </w:r>
      <w:r>
        <w:rPr>
          <w:rtl/>
        </w:rPr>
        <w:t xml:space="preserve"> </w:t>
      </w:r>
      <w:r>
        <w:rPr>
          <w:rFonts w:hint="cs"/>
          <w:rtl/>
        </w:rPr>
        <w:t>بلدان</w:t>
      </w:r>
      <w:r>
        <w:rPr>
          <w:rtl/>
        </w:rPr>
        <w:t xml:space="preserve"> </w:t>
      </w:r>
      <w:r>
        <w:rPr>
          <w:rFonts w:hint="cs"/>
          <w:rtl/>
        </w:rPr>
        <w:t>مختارة</w:t>
      </w:r>
      <w:r>
        <w:tab/>
      </w:r>
      <w:r w:rsidR="00AB070B">
        <w:tab/>
        <w:t>2</w:t>
      </w:r>
    </w:p>
    <w:p w:rsidR="00D60D10" w:rsidRPr="0077678F" w:rsidRDefault="00D60D10" w:rsidP="00AB070B">
      <w:pPr>
        <w:pStyle w:val="TOC3"/>
        <w:rPr>
          <w:rFonts w:asciiTheme="minorHAnsi" w:eastAsiaTheme="minorEastAsia" w:hAnsiTheme="minorHAnsi"/>
          <w:color w:val="auto"/>
          <w:sz w:val="22"/>
          <w:lang w:eastAsia="zh-CN"/>
        </w:rPr>
      </w:pPr>
      <w:r w:rsidRPr="0077678F">
        <w:t>1.1.2</w:t>
      </w:r>
      <w:r w:rsidRPr="0077678F">
        <w:rPr>
          <w:rFonts w:asciiTheme="minorHAnsi" w:eastAsiaTheme="minorEastAsia" w:hAnsiTheme="minorHAnsi"/>
          <w:color w:val="auto"/>
          <w:sz w:val="22"/>
          <w:lang w:eastAsia="zh-CN"/>
        </w:rPr>
        <w:tab/>
      </w:r>
      <w:r w:rsidRPr="0077678F">
        <w:rPr>
          <w:rFonts w:hint="cs"/>
          <w:rtl/>
        </w:rPr>
        <w:t>أستراليا</w:t>
      </w:r>
      <w:r w:rsidRPr="0077678F">
        <w:tab/>
      </w:r>
      <w:r w:rsidR="00AB070B">
        <w:tab/>
        <w:t>3</w:t>
      </w:r>
    </w:p>
    <w:p w:rsidR="00D60D10" w:rsidRDefault="00D60D10" w:rsidP="00AB070B">
      <w:pPr>
        <w:pStyle w:val="TOC3"/>
        <w:rPr>
          <w:rFonts w:asciiTheme="minorHAnsi" w:eastAsiaTheme="minorEastAsia" w:hAnsiTheme="minorHAnsi" w:cstheme="minorBidi"/>
          <w:color w:val="auto"/>
          <w:sz w:val="22"/>
          <w:szCs w:val="22"/>
          <w:lang w:eastAsia="zh-CN"/>
        </w:rPr>
      </w:pPr>
      <w:r>
        <w:t>2.1.2</w:t>
      </w:r>
      <w:r>
        <w:rPr>
          <w:rFonts w:asciiTheme="minorHAnsi" w:eastAsiaTheme="minorEastAsia" w:hAnsiTheme="minorHAnsi" w:cstheme="minorBidi"/>
          <w:color w:val="auto"/>
          <w:sz w:val="22"/>
          <w:szCs w:val="22"/>
          <w:lang w:eastAsia="zh-CN"/>
        </w:rPr>
        <w:tab/>
      </w:r>
      <w:r>
        <w:rPr>
          <w:rFonts w:hint="cs"/>
          <w:rtl/>
        </w:rPr>
        <w:t>جمهورية</w:t>
      </w:r>
      <w:r>
        <w:rPr>
          <w:rtl/>
        </w:rPr>
        <w:t xml:space="preserve"> </w:t>
      </w:r>
      <w:r>
        <w:rPr>
          <w:rFonts w:hint="cs"/>
          <w:rtl/>
        </w:rPr>
        <w:t>كوريا</w:t>
      </w:r>
      <w:r>
        <w:tab/>
      </w:r>
      <w:r w:rsidR="00AB070B">
        <w:tab/>
        <w:t>3</w:t>
      </w:r>
    </w:p>
    <w:p w:rsidR="00D60D10" w:rsidRDefault="00D60D10" w:rsidP="00AB070B">
      <w:pPr>
        <w:pStyle w:val="TOC3"/>
        <w:rPr>
          <w:rFonts w:asciiTheme="minorHAnsi" w:eastAsiaTheme="minorEastAsia" w:hAnsiTheme="minorHAnsi" w:cstheme="minorBidi"/>
          <w:color w:val="auto"/>
          <w:sz w:val="22"/>
          <w:szCs w:val="22"/>
          <w:lang w:eastAsia="zh-CN"/>
        </w:rPr>
      </w:pPr>
      <w:r>
        <w:t>3.1.2</w:t>
      </w:r>
      <w:r>
        <w:rPr>
          <w:rFonts w:asciiTheme="minorHAnsi" w:eastAsiaTheme="minorEastAsia" w:hAnsiTheme="minorHAnsi" w:cstheme="minorBidi"/>
          <w:color w:val="auto"/>
          <w:sz w:val="22"/>
          <w:szCs w:val="22"/>
          <w:lang w:eastAsia="zh-CN"/>
        </w:rPr>
        <w:tab/>
      </w:r>
      <w:r>
        <w:rPr>
          <w:rFonts w:hint="cs"/>
          <w:rtl/>
        </w:rPr>
        <w:t>تن</w:t>
      </w:r>
      <w:r w:rsidR="00AB070B">
        <w:rPr>
          <w:rFonts w:hint="cs"/>
          <w:rtl/>
        </w:rPr>
        <w:t>‍</w:t>
      </w:r>
      <w:r>
        <w:rPr>
          <w:rFonts w:hint="cs"/>
          <w:rtl/>
        </w:rPr>
        <w:t>زانيا</w:t>
      </w:r>
      <w:r>
        <w:tab/>
      </w:r>
      <w:r w:rsidR="00AB070B">
        <w:tab/>
        <w:t>3</w:t>
      </w:r>
    </w:p>
    <w:p w:rsidR="00D60D10" w:rsidRDefault="00D60D10" w:rsidP="00AB070B">
      <w:pPr>
        <w:pStyle w:val="TOC2"/>
        <w:rPr>
          <w:rFonts w:asciiTheme="minorHAnsi" w:eastAsiaTheme="minorEastAsia" w:hAnsiTheme="minorHAnsi" w:cstheme="minorBidi"/>
          <w:bCs/>
          <w:sz w:val="22"/>
          <w:szCs w:val="22"/>
          <w:lang w:eastAsia="zh-CN"/>
        </w:rPr>
      </w:pPr>
      <w:r>
        <w:t>2.2</w:t>
      </w:r>
      <w:r>
        <w:rPr>
          <w:rFonts w:asciiTheme="minorHAnsi" w:eastAsiaTheme="minorEastAsia" w:hAnsiTheme="minorHAnsi" w:cstheme="minorBidi"/>
          <w:bCs/>
          <w:sz w:val="22"/>
          <w:szCs w:val="22"/>
          <w:lang w:eastAsia="zh-CN"/>
        </w:rPr>
        <w:tab/>
      </w:r>
      <w:r>
        <w:rPr>
          <w:rFonts w:hint="cs"/>
          <w:rtl/>
        </w:rPr>
        <w:t>الأُطر</w:t>
      </w:r>
      <w:r>
        <w:rPr>
          <w:rtl/>
        </w:rPr>
        <w:t xml:space="preserve"> </w:t>
      </w:r>
      <w:r>
        <w:rPr>
          <w:rFonts w:hint="cs"/>
          <w:rtl/>
        </w:rPr>
        <w:t>التنظيمية</w:t>
      </w:r>
      <w:r>
        <w:rPr>
          <w:rtl/>
        </w:rPr>
        <w:t xml:space="preserve"> </w:t>
      </w:r>
      <w:r>
        <w:rPr>
          <w:rFonts w:hint="cs"/>
          <w:rtl/>
        </w:rPr>
        <w:t>المتعلقة</w:t>
      </w:r>
      <w:r>
        <w:rPr>
          <w:rtl/>
        </w:rPr>
        <w:t xml:space="preserve"> </w:t>
      </w:r>
      <w:r>
        <w:rPr>
          <w:rFonts w:hint="cs"/>
          <w:rtl/>
        </w:rPr>
        <w:t>بقضايا</w:t>
      </w:r>
      <w:r>
        <w:rPr>
          <w:rtl/>
        </w:rPr>
        <w:t xml:space="preserve"> </w:t>
      </w:r>
      <w:r>
        <w:rPr>
          <w:rFonts w:hint="cs"/>
          <w:rtl/>
        </w:rPr>
        <w:t>المنافسة</w:t>
      </w:r>
      <w:r>
        <w:tab/>
      </w:r>
      <w:r w:rsidR="00AB070B">
        <w:tab/>
        <w:t>4</w:t>
      </w:r>
    </w:p>
    <w:p w:rsidR="00D60D10" w:rsidRDefault="00D60D10" w:rsidP="00AB070B">
      <w:pPr>
        <w:pStyle w:val="TOC3"/>
        <w:rPr>
          <w:rFonts w:asciiTheme="minorHAnsi" w:eastAsiaTheme="minorEastAsia" w:hAnsiTheme="minorHAnsi" w:cstheme="minorBidi"/>
          <w:color w:val="auto"/>
          <w:sz w:val="22"/>
          <w:szCs w:val="22"/>
          <w:lang w:eastAsia="zh-CN"/>
        </w:rPr>
      </w:pPr>
      <w:r>
        <w:t>1.2.2</w:t>
      </w:r>
      <w:r>
        <w:rPr>
          <w:rFonts w:asciiTheme="minorHAnsi" w:eastAsiaTheme="minorEastAsia" w:hAnsiTheme="minorHAnsi" w:cstheme="minorBidi"/>
          <w:color w:val="auto"/>
          <w:sz w:val="22"/>
          <w:szCs w:val="22"/>
          <w:lang w:eastAsia="zh-CN"/>
        </w:rPr>
        <w:tab/>
      </w:r>
      <w:r>
        <w:rPr>
          <w:rFonts w:hint="cs"/>
          <w:rtl/>
        </w:rPr>
        <w:t>التحليل</w:t>
      </w:r>
      <w:r>
        <w:rPr>
          <w:rtl/>
        </w:rPr>
        <w:t xml:space="preserve"> </w:t>
      </w:r>
      <w:r>
        <w:rPr>
          <w:rFonts w:hint="cs"/>
          <w:rtl/>
        </w:rPr>
        <w:t>السوقي</w:t>
      </w:r>
      <w:r>
        <w:rPr>
          <w:rtl/>
        </w:rPr>
        <w:t xml:space="preserve"> </w:t>
      </w:r>
      <w:r>
        <w:rPr>
          <w:rFonts w:hint="cs"/>
          <w:rtl/>
        </w:rPr>
        <w:t>لتحديد</w:t>
      </w:r>
      <w:r>
        <w:rPr>
          <w:rtl/>
        </w:rPr>
        <w:t xml:space="preserve"> </w:t>
      </w:r>
      <w:r>
        <w:rPr>
          <w:rFonts w:hint="cs"/>
          <w:rtl/>
        </w:rPr>
        <w:t>الأسواق</w:t>
      </w:r>
      <w:r>
        <w:rPr>
          <w:rtl/>
        </w:rPr>
        <w:t xml:space="preserve"> </w:t>
      </w:r>
      <w:r>
        <w:rPr>
          <w:rFonts w:hint="cs"/>
          <w:rtl/>
        </w:rPr>
        <w:t>ذات</w:t>
      </w:r>
      <w:r>
        <w:rPr>
          <w:rtl/>
        </w:rPr>
        <w:t xml:space="preserve"> </w:t>
      </w:r>
      <w:r>
        <w:rPr>
          <w:rFonts w:hint="cs"/>
          <w:rtl/>
        </w:rPr>
        <w:t>الصلة</w:t>
      </w:r>
      <w:r>
        <w:tab/>
      </w:r>
      <w:r w:rsidR="00AB070B">
        <w:tab/>
        <w:t>4</w:t>
      </w:r>
    </w:p>
    <w:p w:rsidR="00D60D10" w:rsidRDefault="00D60D10" w:rsidP="00AB070B">
      <w:pPr>
        <w:pStyle w:val="TOC3"/>
        <w:rPr>
          <w:rFonts w:asciiTheme="minorHAnsi" w:eastAsiaTheme="minorEastAsia" w:hAnsiTheme="minorHAnsi" w:cstheme="minorBidi"/>
          <w:color w:val="auto"/>
          <w:sz w:val="22"/>
          <w:szCs w:val="22"/>
          <w:lang w:eastAsia="zh-CN"/>
        </w:rPr>
      </w:pPr>
      <w:r>
        <w:t>2.2.2</w:t>
      </w:r>
      <w:r>
        <w:rPr>
          <w:rFonts w:asciiTheme="minorHAnsi" w:eastAsiaTheme="minorEastAsia" w:hAnsiTheme="minorHAnsi" w:cstheme="minorBidi"/>
          <w:color w:val="auto"/>
          <w:sz w:val="22"/>
          <w:szCs w:val="22"/>
          <w:lang w:eastAsia="zh-CN"/>
        </w:rPr>
        <w:tab/>
      </w:r>
      <w:r>
        <w:rPr>
          <w:rFonts w:hint="cs"/>
          <w:rtl/>
        </w:rPr>
        <w:t>تعريف</w:t>
      </w:r>
      <w:r>
        <w:rPr>
          <w:rtl/>
        </w:rPr>
        <w:t xml:space="preserve"> </w:t>
      </w:r>
      <w:r>
        <w:rPr>
          <w:rFonts w:hint="cs"/>
          <w:rtl/>
        </w:rPr>
        <w:t>المشغلين</w:t>
      </w:r>
      <w:r>
        <w:rPr>
          <w:rtl/>
        </w:rPr>
        <w:t xml:space="preserve"> </w:t>
      </w:r>
      <w:r>
        <w:rPr>
          <w:rFonts w:hint="cs"/>
          <w:rtl/>
        </w:rPr>
        <w:t>المهيمنين</w:t>
      </w:r>
      <w:r>
        <w:tab/>
      </w:r>
      <w:r w:rsidR="00AB070B">
        <w:tab/>
        <w:t>4</w:t>
      </w:r>
    </w:p>
    <w:p w:rsidR="00D60D10" w:rsidRDefault="00D60D10" w:rsidP="00AB070B">
      <w:pPr>
        <w:pStyle w:val="TOC3"/>
        <w:rPr>
          <w:rFonts w:asciiTheme="minorHAnsi" w:eastAsiaTheme="minorEastAsia" w:hAnsiTheme="minorHAnsi" w:cstheme="minorBidi"/>
          <w:color w:val="auto"/>
          <w:sz w:val="22"/>
          <w:szCs w:val="22"/>
          <w:lang w:eastAsia="zh-CN"/>
        </w:rPr>
      </w:pPr>
      <w:r>
        <w:t>3.2.2</w:t>
      </w:r>
      <w:r>
        <w:rPr>
          <w:rFonts w:asciiTheme="minorHAnsi" w:eastAsiaTheme="minorEastAsia" w:hAnsiTheme="minorHAnsi" w:cstheme="minorBidi"/>
          <w:color w:val="auto"/>
          <w:sz w:val="22"/>
          <w:szCs w:val="22"/>
          <w:lang w:eastAsia="zh-CN"/>
        </w:rPr>
        <w:tab/>
      </w:r>
      <w:r>
        <w:rPr>
          <w:rFonts w:hint="cs"/>
          <w:rtl/>
        </w:rPr>
        <w:t>تعريف</w:t>
      </w:r>
      <w:r>
        <w:rPr>
          <w:rtl/>
        </w:rPr>
        <w:t xml:space="preserve"> </w:t>
      </w:r>
      <w:r>
        <w:rPr>
          <w:rFonts w:hint="cs"/>
          <w:rtl/>
        </w:rPr>
        <w:t>السوق</w:t>
      </w:r>
      <w:r>
        <w:tab/>
      </w:r>
      <w:r w:rsidR="00AB070B">
        <w:tab/>
        <w:t>6</w:t>
      </w:r>
    </w:p>
    <w:p w:rsidR="00D60D10" w:rsidRDefault="00D60D10" w:rsidP="00AB070B">
      <w:pPr>
        <w:pStyle w:val="TOC1"/>
      </w:pPr>
      <w:r>
        <w:t>3</w:t>
      </w:r>
      <w:r>
        <w:tab/>
      </w:r>
      <w:r>
        <w:rPr>
          <w:rFonts w:hint="cs"/>
          <w:rtl/>
        </w:rPr>
        <w:t>تأثير</w:t>
      </w:r>
      <w:r>
        <w:rPr>
          <w:rtl/>
        </w:rPr>
        <w:t xml:space="preserve"> </w:t>
      </w:r>
      <w:r>
        <w:rPr>
          <w:rFonts w:hint="cs"/>
          <w:rtl/>
        </w:rPr>
        <w:t>نظام</w:t>
      </w:r>
      <w:r>
        <w:rPr>
          <w:rtl/>
        </w:rPr>
        <w:t xml:space="preserve"> </w:t>
      </w:r>
      <w:r>
        <w:rPr>
          <w:rFonts w:hint="cs"/>
          <w:rtl/>
        </w:rPr>
        <w:t>منح</w:t>
      </w:r>
      <w:r>
        <w:rPr>
          <w:rtl/>
        </w:rPr>
        <w:t xml:space="preserve"> </w:t>
      </w:r>
      <w:r>
        <w:rPr>
          <w:rFonts w:hint="cs"/>
          <w:rtl/>
        </w:rPr>
        <w:t>التراخيص</w:t>
      </w:r>
      <w:r>
        <w:rPr>
          <w:rtl/>
        </w:rPr>
        <w:t xml:space="preserve"> </w:t>
      </w:r>
      <w:r>
        <w:rPr>
          <w:rFonts w:hint="cs"/>
          <w:rtl/>
        </w:rPr>
        <w:t>والتصاريح</w:t>
      </w:r>
      <w:r>
        <w:rPr>
          <w:rtl/>
        </w:rPr>
        <w:t xml:space="preserve"> </w:t>
      </w:r>
      <w:r>
        <w:rPr>
          <w:rFonts w:hint="cs"/>
          <w:rtl/>
        </w:rPr>
        <w:t>على</w:t>
      </w:r>
      <w:r>
        <w:rPr>
          <w:rtl/>
        </w:rPr>
        <w:t xml:space="preserve"> </w:t>
      </w:r>
      <w:r>
        <w:rPr>
          <w:rFonts w:hint="cs"/>
          <w:rtl/>
        </w:rPr>
        <w:t>المنافسة</w:t>
      </w:r>
      <w:r>
        <w:rPr>
          <w:rtl/>
        </w:rPr>
        <w:t xml:space="preserve"> </w:t>
      </w:r>
      <w:r>
        <w:rPr>
          <w:rFonts w:hint="cs"/>
          <w:rtl/>
        </w:rPr>
        <w:t>في</w:t>
      </w:r>
      <w:r>
        <w:rPr>
          <w:rtl/>
        </w:rPr>
        <w:t xml:space="preserve"> </w:t>
      </w:r>
      <w:r>
        <w:rPr>
          <w:rFonts w:hint="cs"/>
          <w:rtl/>
        </w:rPr>
        <w:t>بيئة</w:t>
      </w:r>
      <w:r>
        <w:rPr>
          <w:rtl/>
        </w:rPr>
        <w:t xml:space="preserve"> </w:t>
      </w:r>
      <w:r>
        <w:rPr>
          <w:rFonts w:hint="cs"/>
          <w:rtl/>
        </w:rPr>
        <w:t>متقاربة</w:t>
      </w:r>
      <w:r>
        <w:tab/>
      </w:r>
      <w:r w:rsidR="00AB070B">
        <w:tab/>
        <w:t>8</w:t>
      </w:r>
    </w:p>
    <w:p w:rsidR="00D60D10" w:rsidRDefault="00D60D10" w:rsidP="00AB070B">
      <w:pPr>
        <w:pStyle w:val="TOC2"/>
        <w:rPr>
          <w:rFonts w:asciiTheme="minorHAnsi" w:eastAsiaTheme="minorEastAsia" w:hAnsiTheme="minorHAnsi" w:cstheme="minorBidi"/>
          <w:bCs/>
          <w:sz w:val="22"/>
          <w:szCs w:val="22"/>
          <w:lang w:eastAsia="zh-CN"/>
        </w:rPr>
      </w:pPr>
      <w:r>
        <w:t>1.3</w:t>
      </w:r>
      <w:r>
        <w:rPr>
          <w:rFonts w:asciiTheme="minorHAnsi" w:eastAsiaTheme="minorEastAsia" w:hAnsiTheme="minorHAnsi" w:cstheme="minorBidi"/>
          <w:bCs/>
          <w:sz w:val="22"/>
          <w:szCs w:val="22"/>
          <w:lang w:eastAsia="zh-CN"/>
        </w:rPr>
        <w:tab/>
      </w:r>
      <w:r>
        <w:rPr>
          <w:rFonts w:hint="cs"/>
          <w:rtl/>
        </w:rPr>
        <w:t>درجة</w:t>
      </w:r>
      <w:r>
        <w:rPr>
          <w:rtl/>
        </w:rPr>
        <w:t xml:space="preserve"> </w:t>
      </w:r>
      <w:r>
        <w:rPr>
          <w:rFonts w:hint="cs"/>
          <w:rtl/>
        </w:rPr>
        <w:t>المنافسة</w:t>
      </w:r>
      <w:r>
        <w:rPr>
          <w:rtl/>
        </w:rPr>
        <w:t xml:space="preserve"> </w:t>
      </w:r>
      <w:r>
        <w:rPr>
          <w:rFonts w:hint="cs"/>
          <w:rtl/>
        </w:rPr>
        <w:t>في</w:t>
      </w:r>
      <w:r>
        <w:rPr>
          <w:rtl/>
        </w:rPr>
        <w:t xml:space="preserve"> </w:t>
      </w:r>
      <w:r>
        <w:rPr>
          <w:rFonts w:hint="cs"/>
          <w:rtl/>
        </w:rPr>
        <w:t>القطاع</w:t>
      </w:r>
      <w:r>
        <w:tab/>
      </w:r>
      <w:r w:rsidR="00AB070B">
        <w:tab/>
        <w:t>8</w:t>
      </w:r>
    </w:p>
    <w:p w:rsidR="00D60D10" w:rsidRDefault="00D60D10" w:rsidP="00AB070B">
      <w:pPr>
        <w:pStyle w:val="TOC2"/>
        <w:rPr>
          <w:rFonts w:asciiTheme="minorHAnsi" w:eastAsiaTheme="minorEastAsia" w:hAnsiTheme="minorHAnsi" w:cstheme="minorBidi"/>
          <w:bCs/>
          <w:sz w:val="22"/>
          <w:szCs w:val="22"/>
          <w:lang w:eastAsia="zh-CN"/>
        </w:rPr>
      </w:pPr>
      <w:r>
        <w:t>2.3</w:t>
      </w:r>
      <w:r>
        <w:rPr>
          <w:rFonts w:asciiTheme="minorHAnsi" w:eastAsiaTheme="minorEastAsia" w:hAnsiTheme="minorHAnsi" w:cstheme="minorBidi"/>
          <w:bCs/>
          <w:sz w:val="22"/>
          <w:szCs w:val="22"/>
          <w:lang w:eastAsia="zh-CN"/>
        </w:rPr>
        <w:tab/>
      </w:r>
      <w:r>
        <w:rPr>
          <w:rFonts w:hint="cs"/>
          <w:rtl/>
        </w:rPr>
        <w:t>عدد</w:t>
      </w:r>
      <w:r>
        <w:rPr>
          <w:rtl/>
        </w:rPr>
        <w:t xml:space="preserve"> </w:t>
      </w:r>
      <w:r>
        <w:rPr>
          <w:rFonts w:hint="cs"/>
          <w:rtl/>
        </w:rPr>
        <w:t>الجهات</w:t>
      </w:r>
      <w:r>
        <w:rPr>
          <w:rtl/>
        </w:rPr>
        <w:t xml:space="preserve"> </w:t>
      </w:r>
      <w:r>
        <w:rPr>
          <w:rFonts w:hint="cs"/>
          <w:rtl/>
        </w:rPr>
        <w:t>الفاعلة</w:t>
      </w:r>
      <w:r>
        <w:rPr>
          <w:rtl/>
        </w:rPr>
        <w:t xml:space="preserve"> </w:t>
      </w:r>
      <w:r>
        <w:rPr>
          <w:rFonts w:hint="cs"/>
          <w:rtl/>
        </w:rPr>
        <w:t>في</w:t>
      </w:r>
      <w:r>
        <w:rPr>
          <w:rtl/>
        </w:rPr>
        <w:t xml:space="preserve"> </w:t>
      </w:r>
      <w:r>
        <w:rPr>
          <w:rFonts w:hint="cs"/>
          <w:rtl/>
        </w:rPr>
        <w:t>السوق</w:t>
      </w:r>
      <w:r>
        <w:tab/>
      </w:r>
      <w:r w:rsidR="00AB070B">
        <w:tab/>
        <w:t>9</w:t>
      </w:r>
    </w:p>
    <w:p w:rsidR="00D60D10" w:rsidRDefault="00D60D10" w:rsidP="00AB070B">
      <w:pPr>
        <w:pStyle w:val="TOC2"/>
        <w:rPr>
          <w:rFonts w:asciiTheme="minorHAnsi" w:eastAsiaTheme="minorEastAsia" w:hAnsiTheme="minorHAnsi" w:cstheme="minorBidi"/>
          <w:bCs/>
          <w:sz w:val="22"/>
          <w:szCs w:val="22"/>
          <w:lang w:eastAsia="zh-CN"/>
        </w:rPr>
      </w:pPr>
      <w:r>
        <w:t>3.3</w:t>
      </w:r>
      <w:r>
        <w:rPr>
          <w:rFonts w:asciiTheme="minorHAnsi" w:eastAsiaTheme="minorEastAsia" w:hAnsiTheme="minorHAnsi" w:cstheme="minorBidi"/>
          <w:bCs/>
          <w:sz w:val="22"/>
          <w:szCs w:val="22"/>
          <w:lang w:eastAsia="zh-CN"/>
        </w:rPr>
        <w:tab/>
      </w:r>
      <w:r>
        <w:rPr>
          <w:rFonts w:hint="cs"/>
          <w:rtl/>
        </w:rPr>
        <w:t>معدلات</w:t>
      </w:r>
      <w:r>
        <w:rPr>
          <w:rtl/>
        </w:rPr>
        <w:t xml:space="preserve"> </w:t>
      </w:r>
      <w:r>
        <w:rPr>
          <w:rFonts w:hint="cs"/>
          <w:rtl/>
        </w:rPr>
        <w:t>انتشار</w:t>
      </w:r>
      <w:r>
        <w:rPr>
          <w:rtl/>
        </w:rPr>
        <w:t xml:space="preserve"> </w:t>
      </w:r>
      <w:r>
        <w:rPr>
          <w:rFonts w:hint="cs"/>
          <w:rtl/>
        </w:rPr>
        <w:t>خدمات</w:t>
      </w:r>
      <w:r>
        <w:rPr>
          <w:rtl/>
        </w:rPr>
        <w:t xml:space="preserve"> </w:t>
      </w:r>
      <w:r>
        <w:rPr>
          <w:rFonts w:hint="cs"/>
          <w:rtl/>
        </w:rPr>
        <w:t>تكنولوجيا</w:t>
      </w:r>
      <w:r>
        <w:rPr>
          <w:rtl/>
        </w:rPr>
        <w:t xml:space="preserve"> </w:t>
      </w:r>
      <w:r>
        <w:rPr>
          <w:rFonts w:hint="cs"/>
          <w:rtl/>
        </w:rPr>
        <w:t>المعلومات</w:t>
      </w:r>
      <w:r>
        <w:rPr>
          <w:rtl/>
        </w:rPr>
        <w:t xml:space="preserve"> </w:t>
      </w:r>
      <w:r>
        <w:rPr>
          <w:rFonts w:hint="cs"/>
          <w:rtl/>
        </w:rPr>
        <w:t>والاتصالات</w:t>
      </w:r>
      <w:r>
        <w:tab/>
      </w:r>
      <w:r w:rsidR="00AB070B">
        <w:tab/>
        <w:t>10</w:t>
      </w:r>
    </w:p>
    <w:p w:rsidR="00D60D10" w:rsidRDefault="00D60D10" w:rsidP="00AB070B">
      <w:pPr>
        <w:pStyle w:val="TOC2"/>
        <w:rPr>
          <w:rFonts w:asciiTheme="minorHAnsi" w:eastAsiaTheme="minorEastAsia" w:hAnsiTheme="minorHAnsi" w:cstheme="minorBidi"/>
          <w:bCs/>
          <w:sz w:val="22"/>
          <w:szCs w:val="22"/>
          <w:lang w:eastAsia="zh-CN"/>
        </w:rPr>
      </w:pPr>
      <w:r>
        <w:t>4.3</w:t>
      </w:r>
      <w:r>
        <w:rPr>
          <w:rFonts w:asciiTheme="minorHAnsi" w:eastAsiaTheme="minorEastAsia" w:hAnsiTheme="minorHAnsi" w:cstheme="minorBidi"/>
          <w:bCs/>
          <w:sz w:val="22"/>
          <w:szCs w:val="22"/>
          <w:lang w:eastAsia="zh-CN"/>
        </w:rPr>
        <w:tab/>
      </w:r>
      <w:r>
        <w:rPr>
          <w:rFonts w:hint="cs"/>
          <w:rtl/>
        </w:rPr>
        <w:t>تقاسم</w:t>
      </w:r>
      <w:r>
        <w:rPr>
          <w:rtl/>
        </w:rPr>
        <w:t xml:space="preserve"> </w:t>
      </w:r>
      <w:r>
        <w:rPr>
          <w:rFonts w:hint="cs"/>
          <w:rtl/>
        </w:rPr>
        <w:t>البنية</w:t>
      </w:r>
      <w:r>
        <w:rPr>
          <w:rtl/>
        </w:rPr>
        <w:t xml:space="preserve"> </w:t>
      </w:r>
      <w:r>
        <w:rPr>
          <w:rFonts w:hint="cs"/>
          <w:rtl/>
        </w:rPr>
        <w:t>التحتية</w:t>
      </w:r>
      <w:r>
        <w:tab/>
      </w:r>
      <w:r w:rsidR="00AB070B">
        <w:tab/>
        <w:t>11</w:t>
      </w:r>
    </w:p>
    <w:p w:rsidR="00D60D10" w:rsidRDefault="00D60D10" w:rsidP="00AB070B">
      <w:pPr>
        <w:pStyle w:val="TOC3"/>
        <w:rPr>
          <w:rFonts w:asciiTheme="minorHAnsi" w:eastAsiaTheme="minorEastAsia" w:hAnsiTheme="minorHAnsi" w:cstheme="minorBidi"/>
          <w:color w:val="auto"/>
          <w:sz w:val="22"/>
          <w:szCs w:val="22"/>
          <w:lang w:eastAsia="zh-CN"/>
        </w:rPr>
      </w:pPr>
      <w:r>
        <w:t>1.4.3</w:t>
      </w:r>
      <w:r>
        <w:rPr>
          <w:rFonts w:asciiTheme="minorHAnsi" w:eastAsiaTheme="minorEastAsia" w:hAnsiTheme="minorHAnsi" w:cstheme="minorBidi"/>
          <w:color w:val="auto"/>
          <w:sz w:val="22"/>
          <w:szCs w:val="22"/>
          <w:lang w:eastAsia="zh-CN"/>
        </w:rPr>
        <w:tab/>
      </w:r>
      <w:r>
        <w:rPr>
          <w:rFonts w:hint="cs"/>
          <w:rtl/>
        </w:rPr>
        <w:t>خبرة</w:t>
      </w:r>
      <w:r>
        <w:rPr>
          <w:rtl/>
        </w:rPr>
        <w:t xml:space="preserve"> </w:t>
      </w:r>
      <w:r>
        <w:rPr>
          <w:rFonts w:hint="cs"/>
          <w:rtl/>
        </w:rPr>
        <w:t>قُطرية</w:t>
      </w:r>
      <w:r>
        <w:rPr>
          <w:rtl/>
        </w:rPr>
        <w:t xml:space="preserve">: </w:t>
      </w:r>
      <w:r>
        <w:rPr>
          <w:rFonts w:hint="cs"/>
          <w:rtl/>
        </w:rPr>
        <w:t>جمهورية</w:t>
      </w:r>
      <w:r>
        <w:rPr>
          <w:rtl/>
        </w:rPr>
        <w:t xml:space="preserve"> </w:t>
      </w:r>
      <w:r>
        <w:rPr>
          <w:rFonts w:hint="cs"/>
          <w:rtl/>
        </w:rPr>
        <w:t>الصين</w:t>
      </w:r>
      <w:r>
        <w:rPr>
          <w:rtl/>
        </w:rPr>
        <w:t xml:space="preserve"> </w:t>
      </w:r>
      <w:r>
        <w:rPr>
          <w:rFonts w:hint="cs"/>
          <w:rtl/>
        </w:rPr>
        <w:t>الشعبية</w:t>
      </w:r>
      <w:r>
        <w:tab/>
      </w:r>
      <w:r w:rsidR="00AB070B">
        <w:tab/>
        <w:t>11</w:t>
      </w:r>
    </w:p>
    <w:p w:rsidR="00D60D10" w:rsidRDefault="00D60D10" w:rsidP="00AB070B">
      <w:pPr>
        <w:pStyle w:val="TOC3"/>
        <w:rPr>
          <w:rFonts w:asciiTheme="minorHAnsi" w:eastAsiaTheme="minorEastAsia" w:hAnsiTheme="minorHAnsi" w:cstheme="minorBidi"/>
          <w:color w:val="auto"/>
          <w:sz w:val="22"/>
          <w:szCs w:val="22"/>
          <w:lang w:eastAsia="zh-CN"/>
        </w:rPr>
      </w:pPr>
      <w:r>
        <w:t>2.4.3</w:t>
      </w:r>
      <w:r>
        <w:rPr>
          <w:rFonts w:asciiTheme="minorHAnsi" w:eastAsiaTheme="minorEastAsia" w:hAnsiTheme="minorHAnsi" w:cstheme="minorBidi"/>
          <w:color w:val="auto"/>
          <w:sz w:val="22"/>
          <w:szCs w:val="22"/>
          <w:lang w:eastAsia="zh-CN"/>
        </w:rPr>
        <w:tab/>
      </w:r>
      <w:r>
        <w:rPr>
          <w:rFonts w:hint="cs"/>
          <w:rtl/>
        </w:rPr>
        <w:t>خبرة</w:t>
      </w:r>
      <w:r>
        <w:rPr>
          <w:rtl/>
        </w:rPr>
        <w:t xml:space="preserve"> </w:t>
      </w:r>
      <w:r>
        <w:rPr>
          <w:rFonts w:hint="cs"/>
          <w:rtl/>
        </w:rPr>
        <w:t>قُطرية</w:t>
      </w:r>
      <w:r>
        <w:rPr>
          <w:rtl/>
        </w:rPr>
        <w:t xml:space="preserve">: </w:t>
      </w:r>
      <w:r>
        <w:rPr>
          <w:rFonts w:hint="cs"/>
          <w:rtl/>
        </w:rPr>
        <w:t>غانا</w:t>
      </w:r>
      <w:r>
        <w:tab/>
      </w:r>
      <w:r w:rsidR="00AB070B">
        <w:tab/>
        <w:t>11</w:t>
      </w:r>
    </w:p>
    <w:p w:rsidR="00D60D10" w:rsidRDefault="00D60D10" w:rsidP="00AB070B">
      <w:pPr>
        <w:pStyle w:val="TOC3"/>
        <w:rPr>
          <w:rFonts w:asciiTheme="minorHAnsi" w:eastAsiaTheme="minorEastAsia" w:hAnsiTheme="minorHAnsi" w:cstheme="minorBidi"/>
          <w:color w:val="auto"/>
          <w:sz w:val="22"/>
          <w:szCs w:val="22"/>
          <w:lang w:eastAsia="zh-CN"/>
        </w:rPr>
      </w:pPr>
      <w:r>
        <w:t>3.4.3</w:t>
      </w:r>
      <w:r>
        <w:rPr>
          <w:rFonts w:asciiTheme="minorHAnsi" w:eastAsiaTheme="minorEastAsia" w:hAnsiTheme="minorHAnsi" w:cstheme="minorBidi"/>
          <w:color w:val="auto"/>
          <w:sz w:val="22"/>
          <w:szCs w:val="22"/>
          <w:lang w:eastAsia="zh-CN"/>
        </w:rPr>
        <w:tab/>
      </w:r>
      <w:r>
        <w:rPr>
          <w:rFonts w:hint="cs"/>
          <w:rtl/>
        </w:rPr>
        <w:t>خبرة</w:t>
      </w:r>
      <w:r>
        <w:rPr>
          <w:rtl/>
        </w:rPr>
        <w:t xml:space="preserve"> </w:t>
      </w:r>
      <w:r>
        <w:rPr>
          <w:rFonts w:hint="cs"/>
          <w:rtl/>
        </w:rPr>
        <w:t>قُطرية</w:t>
      </w:r>
      <w:r>
        <w:rPr>
          <w:rtl/>
        </w:rPr>
        <w:t xml:space="preserve">: </w:t>
      </w:r>
      <w:r>
        <w:rPr>
          <w:rFonts w:hint="cs"/>
          <w:rtl/>
        </w:rPr>
        <w:t>الهند</w:t>
      </w:r>
      <w:r>
        <w:tab/>
      </w:r>
      <w:r w:rsidR="00AB070B">
        <w:tab/>
        <w:t>12</w:t>
      </w:r>
    </w:p>
    <w:p w:rsidR="00D60D10" w:rsidRDefault="00D60D10" w:rsidP="00AB070B">
      <w:pPr>
        <w:pStyle w:val="TOC2"/>
        <w:rPr>
          <w:rFonts w:asciiTheme="minorHAnsi" w:eastAsiaTheme="minorEastAsia" w:hAnsiTheme="minorHAnsi" w:cstheme="minorBidi"/>
          <w:bCs/>
          <w:sz w:val="22"/>
          <w:szCs w:val="22"/>
          <w:lang w:eastAsia="zh-CN"/>
        </w:rPr>
      </w:pPr>
      <w:r>
        <w:t>5.3</w:t>
      </w:r>
      <w:r>
        <w:rPr>
          <w:rFonts w:asciiTheme="minorHAnsi" w:eastAsiaTheme="minorEastAsia" w:hAnsiTheme="minorHAnsi" w:cstheme="minorBidi"/>
          <w:bCs/>
          <w:sz w:val="22"/>
          <w:szCs w:val="22"/>
          <w:lang w:eastAsia="zh-CN"/>
        </w:rPr>
        <w:tab/>
      </w:r>
      <w:r>
        <w:rPr>
          <w:rFonts w:hint="cs"/>
          <w:rtl/>
        </w:rPr>
        <w:t>حماية</w:t>
      </w:r>
      <w:r>
        <w:rPr>
          <w:rtl/>
        </w:rPr>
        <w:t xml:space="preserve"> </w:t>
      </w:r>
      <w:r>
        <w:rPr>
          <w:rFonts w:hint="cs"/>
          <w:rtl/>
        </w:rPr>
        <w:t>المستهلك</w:t>
      </w:r>
      <w:r>
        <w:rPr>
          <w:rtl/>
        </w:rPr>
        <w:t xml:space="preserve"> </w:t>
      </w:r>
      <w:r>
        <w:rPr>
          <w:rFonts w:hint="cs"/>
          <w:rtl/>
        </w:rPr>
        <w:t>في</w:t>
      </w:r>
      <w:r>
        <w:rPr>
          <w:rtl/>
        </w:rPr>
        <w:t xml:space="preserve"> </w:t>
      </w:r>
      <w:r>
        <w:rPr>
          <w:rFonts w:hint="cs"/>
          <w:rtl/>
        </w:rPr>
        <w:t>سوق</w:t>
      </w:r>
      <w:r>
        <w:rPr>
          <w:rtl/>
        </w:rPr>
        <w:t xml:space="preserve"> </w:t>
      </w:r>
      <w:r>
        <w:rPr>
          <w:rFonts w:hint="cs"/>
          <w:rtl/>
        </w:rPr>
        <w:t>تنافسية</w:t>
      </w:r>
      <w:r>
        <w:tab/>
      </w:r>
      <w:r w:rsidR="00AB070B">
        <w:tab/>
        <w:t>12</w:t>
      </w:r>
    </w:p>
    <w:p w:rsidR="00D60D10" w:rsidRDefault="00D60D10" w:rsidP="00AB070B">
      <w:pPr>
        <w:pStyle w:val="TOC3"/>
        <w:rPr>
          <w:rFonts w:asciiTheme="minorHAnsi" w:eastAsiaTheme="minorEastAsia" w:hAnsiTheme="minorHAnsi" w:cstheme="minorBidi"/>
          <w:color w:val="auto"/>
          <w:sz w:val="22"/>
          <w:szCs w:val="22"/>
          <w:lang w:eastAsia="zh-CN"/>
        </w:rPr>
      </w:pPr>
      <w:r>
        <w:t>1.5.3</w:t>
      </w:r>
      <w:r>
        <w:rPr>
          <w:rFonts w:asciiTheme="minorHAnsi" w:eastAsiaTheme="minorEastAsia" w:hAnsiTheme="minorHAnsi" w:cstheme="minorBidi"/>
          <w:color w:val="auto"/>
          <w:sz w:val="22"/>
          <w:szCs w:val="22"/>
          <w:lang w:eastAsia="zh-CN"/>
        </w:rPr>
        <w:tab/>
      </w:r>
      <w:r>
        <w:rPr>
          <w:rFonts w:hint="cs"/>
          <w:rtl/>
        </w:rPr>
        <w:t>خبرة</w:t>
      </w:r>
      <w:r>
        <w:rPr>
          <w:rtl/>
        </w:rPr>
        <w:t xml:space="preserve"> </w:t>
      </w:r>
      <w:r>
        <w:rPr>
          <w:rFonts w:hint="cs"/>
          <w:rtl/>
        </w:rPr>
        <w:t>قُطرية</w:t>
      </w:r>
      <w:r>
        <w:rPr>
          <w:rtl/>
        </w:rPr>
        <w:t xml:space="preserve">: </w:t>
      </w:r>
      <w:r>
        <w:rPr>
          <w:rFonts w:hint="cs"/>
          <w:rtl/>
        </w:rPr>
        <w:t>جمهورية</w:t>
      </w:r>
      <w:r>
        <w:rPr>
          <w:rtl/>
        </w:rPr>
        <w:t xml:space="preserve"> </w:t>
      </w:r>
      <w:r>
        <w:rPr>
          <w:rFonts w:hint="cs"/>
          <w:rtl/>
        </w:rPr>
        <w:t>كوريا</w:t>
      </w:r>
      <w:r>
        <w:tab/>
      </w:r>
      <w:r w:rsidR="00AB070B">
        <w:tab/>
        <w:t>13</w:t>
      </w:r>
    </w:p>
    <w:p w:rsidR="00D60D10" w:rsidRDefault="00D60D10" w:rsidP="00AB070B">
      <w:pPr>
        <w:pStyle w:val="TOC3"/>
        <w:rPr>
          <w:rFonts w:asciiTheme="minorHAnsi" w:eastAsiaTheme="minorEastAsia" w:hAnsiTheme="minorHAnsi" w:cstheme="minorBidi"/>
          <w:color w:val="auto"/>
          <w:sz w:val="22"/>
          <w:szCs w:val="22"/>
          <w:lang w:eastAsia="zh-CN"/>
        </w:rPr>
      </w:pPr>
      <w:r>
        <w:t>2.5.3</w:t>
      </w:r>
      <w:r>
        <w:rPr>
          <w:rFonts w:asciiTheme="minorHAnsi" w:eastAsiaTheme="minorEastAsia" w:hAnsiTheme="minorHAnsi" w:cstheme="minorBidi"/>
          <w:color w:val="auto"/>
          <w:sz w:val="22"/>
          <w:szCs w:val="22"/>
          <w:lang w:eastAsia="zh-CN"/>
        </w:rPr>
        <w:tab/>
      </w:r>
      <w:r>
        <w:rPr>
          <w:rFonts w:hint="cs"/>
          <w:rtl/>
        </w:rPr>
        <w:t>خبرة</w:t>
      </w:r>
      <w:r>
        <w:rPr>
          <w:rtl/>
        </w:rPr>
        <w:t xml:space="preserve"> </w:t>
      </w:r>
      <w:r>
        <w:rPr>
          <w:rFonts w:hint="cs"/>
          <w:rtl/>
        </w:rPr>
        <w:t>قُطرية</w:t>
      </w:r>
      <w:r>
        <w:rPr>
          <w:rtl/>
        </w:rPr>
        <w:t xml:space="preserve">: </w:t>
      </w:r>
      <w:r>
        <w:rPr>
          <w:rFonts w:hint="cs"/>
          <w:rtl/>
        </w:rPr>
        <w:t>مالي</w:t>
      </w:r>
      <w:r>
        <w:tab/>
      </w:r>
      <w:r w:rsidR="00AB070B">
        <w:tab/>
        <w:t>13</w:t>
      </w:r>
    </w:p>
    <w:p w:rsidR="00D60D10" w:rsidRDefault="00D60D10" w:rsidP="00AB070B">
      <w:pPr>
        <w:pStyle w:val="TOC3"/>
        <w:rPr>
          <w:rFonts w:asciiTheme="minorHAnsi" w:eastAsiaTheme="minorEastAsia" w:hAnsiTheme="minorHAnsi" w:cstheme="minorBidi"/>
          <w:color w:val="auto"/>
          <w:sz w:val="22"/>
          <w:szCs w:val="22"/>
          <w:lang w:eastAsia="zh-CN"/>
        </w:rPr>
      </w:pPr>
      <w:r>
        <w:t>3.5.3</w:t>
      </w:r>
      <w:r>
        <w:rPr>
          <w:rFonts w:asciiTheme="minorHAnsi" w:eastAsiaTheme="minorEastAsia" w:hAnsiTheme="minorHAnsi" w:cstheme="minorBidi"/>
          <w:color w:val="auto"/>
          <w:sz w:val="22"/>
          <w:szCs w:val="22"/>
          <w:lang w:eastAsia="zh-CN"/>
        </w:rPr>
        <w:tab/>
      </w:r>
      <w:r>
        <w:rPr>
          <w:rFonts w:hint="cs"/>
          <w:rtl/>
        </w:rPr>
        <w:t>خبرة</w:t>
      </w:r>
      <w:r>
        <w:rPr>
          <w:rtl/>
        </w:rPr>
        <w:t xml:space="preserve"> </w:t>
      </w:r>
      <w:r>
        <w:rPr>
          <w:rFonts w:hint="cs"/>
          <w:rtl/>
        </w:rPr>
        <w:t>قُطرية</w:t>
      </w:r>
      <w:r>
        <w:rPr>
          <w:rtl/>
        </w:rPr>
        <w:t xml:space="preserve">: </w:t>
      </w:r>
      <w:r>
        <w:rPr>
          <w:rFonts w:hint="cs"/>
          <w:rtl/>
        </w:rPr>
        <w:t>تركيا</w:t>
      </w:r>
      <w:r>
        <w:tab/>
      </w:r>
      <w:r w:rsidR="00AB070B">
        <w:tab/>
        <w:t>14</w:t>
      </w:r>
    </w:p>
    <w:p w:rsidR="00D60D10" w:rsidRDefault="00D60D10" w:rsidP="00AB070B">
      <w:pPr>
        <w:pStyle w:val="TOC2"/>
        <w:rPr>
          <w:rFonts w:asciiTheme="minorHAnsi" w:eastAsiaTheme="minorEastAsia" w:hAnsiTheme="minorHAnsi" w:cstheme="minorBidi"/>
          <w:bCs/>
          <w:sz w:val="22"/>
          <w:szCs w:val="22"/>
          <w:lang w:eastAsia="zh-CN"/>
        </w:rPr>
      </w:pPr>
      <w:r>
        <w:t>6.3</w:t>
      </w:r>
      <w:r>
        <w:rPr>
          <w:rFonts w:asciiTheme="minorHAnsi" w:eastAsiaTheme="minorEastAsia" w:hAnsiTheme="minorHAnsi" w:cstheme="minorBidi"/>
          <w:bCs/>
          <w:sz w:val="22"/>
          <w:szCs w:val="22"/>
          <w:lang w:eastAsia="zh-CN"/>
        </w:rPr>
        <w:tab/>
      </w:r>
      <w:r>
        <w:rPr>
          <w:rFonts w:hint="cs"/>
          <w:rtl/>
        </w:rPr>
        <w:t>آثار</w:t>
      </w:r>
      <w:r>
        <w:rPr>
          <w:rtl/>
        </w:rPr>
        <w:t xml:space="preserve"> </w:t>
      </w:r>
      <w:r>
        <w:rPr>
          <w:rFonts w:hint="cs"/>
          <w:rtl/>
        </w:rPr>
        <w:t>الخدمات</w:t>
      </w:r>
      <w:r>
        <w:rPr>
          <w:rtl/>
        </w:rPr>
        <w:t xml:space="preserve"> </w:t>
      </w:r>
      <w:r>
        <w:rPr>
          <w:rFonts w:hint="cs"/>
          <w:rtl/>
        </w:rPr>
        <w:t>المتقاربة</w:t>
      </w:r>
      <w:r>
        <w:rPr>
          <w:rtl/>
        </w:rPr>
        <w:t xml:space="preserve"> </w:t>
      </w:r>
      <w:r>
        <w:rPr>
          <w:rFonts w:hint="cs"/>
          <w:rtl/>
        </w:rPr>
        <w:t>على</w:t>
      </w:r>
      <w:r>
        <w:rPr>
          <w:rtl/>
        </w:rPr>
        <w:t xml:space="preserve"> </w:t>
      </w:r>
      <w:r>
        <w:rPr>
          <w:rFonts w:hint="cs"/>
          <w:rtl/>
        </w:rPr>
        <w:t>قطاع</w:t>
      </w:r>
      <w:r>
        <w:rPr>
          <w:rtl/>
        </w:rPr>
        <w:t xml:space="preserve"> </w:t>
      </w:r>
      <w:r>
        <w:rPr>
          <w:rFonts w:hint="cs"/>
          <w:rtl/>
        </w:rPr>
        <w:t>تكنولوجيا</w:t>
      </w:r>
      <w:r>
        <w:rPr>
          <w:rtl/>
        </w:rPr>
        <w:t xml:space="preserve"> </w:t>
      </w:r>
      <w:r>
        <w:rPr>
          <w:rFonts w:hint="cs"/>
          <w:rtl/>
        </w:rPr>
        <w:t>المعلومات</w:t>
      </w:r>
      <w:r>
        <w:rPr>
          <w:rtl/>
        </w:rPr>
        <w:t xml:space="preserve"> </w:t>
      </w:r>
      <w:r>
        <w:rPr>
          <w:rFonts w:hint="cs"/>
          <w:rtl/>
        </w:rPr>
        <w:t>والاتصالات</w:t>
      </w:r>
      <w:r>
        <w:tab/>
      </w:r>
      <w:r w:rsidR="00AB070B">
        <w:tab/>
        <w:t>14</w:t>
      </w:r>
    </w:p>
    <w:p w:rsidR="00D60D10" w:rsidRDefault="00D60D10" w:rsidP="00AB070B">
      <w:pPr>
        <w:pStyle w:val="TOC1"/>
      </w:pPr>
      <w:r>
        <w:t>4</w:t>
      </w:r>
      <w:r>
        <w:tab/>
      </w:r>
      <w:r>
        <w:rPr>
          <w:rFonts w:hint="cs"/>
          <w:rtl/>
        </w:rPr>
        <w:t>تحليل</w:t>
      </w:r>
      <w:r>
        <w:rPr>
          <w:rtl/>
        </w:rPr>
        <w:t xml:space="preserve"> </w:t>
      </w:r>
      <w:r>
        <w:rPr>
          <w:rFonts w:hint="cs"/>
          <w:rtl/>
        </w:rPr>
        <w:t>الخبرات</w:t>
      </w:r>
      <w:r>
        <w:rPr>
          <w:rtl/>
        </w:rPr>
        <w:t xml:space="preserve"> </w:t>
      </w:r>
      <w:r>
        <w:rPr>
          <w:rFonts w:hint="cs"/>
          <w:rtl/>
        </w:rPr>
        <w:t>التنظيمية</w:t>
      </w:r>
      <w:r>
        <w:rPr>
          <w:rtl/>
        </w:rPr>
        <w:t xml:space="preserve"> </w:t>
      </w:r>
      <w:r>
        <w:rPr>
          <w:rFonts w:hint="cs"/>
          <w:rtl/>
        </w:rPr>
        <w:t>بشأن</w:t>
      </w:r>
      <w:r>
        <w:rPr>
          <w:rtl/>
        </w:rPr>
        <w:t xml:space="preserve"> </w:t>
      </w:r>
      <w:r>
        <w:rPr>
          <w:rFonts w:hint="cs"/>
          <w:rtl/>
        </w:rPr>
        <w:t>التغيرات</w:t>
      </w:r>
      <w:r>
        <w:rPr>
          <w:rtl/>
        </w:rPr>
        <w:t xml:space="preserve"> </w:t>
      </w:r>
      <w:r>
        <w:rPr>
          <w:rFonts w:hint="cs"/>
          <w:rtl/>
        </w:rPr>
        <w:t>والتحول</w:t>
      </w:r>
      <w:r>
        <w:rPr>
          <w:rtl/>
        </w:rPr>
        <w:t xml:space="preserve"> </w:t>
      </w:r>
      <w:r>
        <w:rPr>
          <w:rFonts w:hint="cs"/>
          <w:rtl/>
        </w:rPr>
        <w:t>إلى</w:t>
      </w:r>
      <w:r>
        <w:rPr>
          <w:rtl/>
        </w:rPr>
        <w:t xml:space="preserve"> </w:t>
      </w:r>
      <w:r>
        <w:rPr>
          <w:rFonts w:hint="cs"/>
          <w:rtl/>
        </w:rPr>
        <w:t>التقارب</w:t>
      </w:r>
      <w:r>
        <w:tab/>
      </w:r>
      <w:r w:rsidR="00AB070B">
        <w:tab/>
        <w:t>16</w:t>
      </w:r>
    </w:p>
    <w:p w:rsidR="00D60D10" w:rsidRDefault="00D60D10" w:rsidP="00AB070B">
      <w:pPr>
        <w:pStyle w:val="TOC1"/>
      </w:pPr>
      <w:r>
        <w:t>5</w:t>
      </w:r>
      <w:r>
        <w:tab/>
      </w:r>
      <w:r>
        <w:rPr>
          <w:rFonts w:hint="cs"/>
          <w:rtl/>
        </w:rPr>
        <w:t>تقييم</w:t>
      </w:r>
      <w:r>
        <w:rPr>
          <w:rtl/>
        </w:rPr>
        <w:t xml:space="preserve"> </w:t>
      </w:r>
      <w:r>
        <w:rPr>
          <w:rFonts w:hint="cs"/>
          <w:rtl/>
        </w:rPr>
        <w:t>دور</w:t>
      </w:r>
      <w:r>
        <w:rPr>
          <w:rtl/>
        </w:rPr>
        <w:t xml:space="preserve"> </w:t>
      </w:r>
      <w:r>
        <w:rPr>
          <w:rFonts w:hint="cs"/>
          <w:rtl/>
        </w:rPr>
        <w:t>منظمي</w:t>
      </w:r>
      <w:r>
        <w:rPr>
          <w:rtl/>
        </w:rPr>
        <w:t xml:space="preserve"> </w:t>
      </w:r>
      <w:r>
        <w:rPr>
          <w:rFonts w:hint="cs"/>
          <w:rtl/>
        </w:rPr>
        <w:t>الاتصالات</w:t>
      </w:r>
      <w:r>
        <w:rPr>
          <w:rtl/>
        </w:rPr>
        <w:t>/</w:t>
      </w:r>
      <w:r>
        <w:rPr>
          <w:rFonts w:hint="cs"/>
          <w:rtl/>
        </w:rPr>
        <w:t>تكنولوجيا</w:t>
      </w:r>
      <w:r>
        <w:rPr>
          <w:rtl/>
        </w:rPr>
        <w:t xml:space="preserve"> </w:t>
      </w:r>
      <w:r>
        <w:rPr>
          <w:rFonts w:hint="cs"/>
          <w:rtl/>
        </w:rPr>
        <w:t>المعلومات</w:t>
      </w:r>
      <w:r>
        <w:rPr>
          <w:rtl/>
        </w:rPr>
        <w:t xml:space="preserve"> </w:t>
      </w:r>
      <w:r>
        <w:rPr>
          <w:rFonts w:hint="cs"/>
          <w:rtl/>
        </w:rPr>
        <w:t>وسلطات</w:t>
      </w:r>
      <w:r>
        <w:rPr>
          <w:rtl/>
        </w:rPr>
        <w:t xml:space="preserve"> </w:t>
      </w:r>
      <w:r>
        <w:rPr>
          <w:rFonts w:hint="cs"/>
          <w:rtl/>
        </w:rPr>
        <w:t>المنافسة</w:t>
      </w:r>
      <w:r>
        <w:tab/>
      </w:r>
      <w:r w:rsidR="00AB070B">
        <w:tab/>
        <w:t>17</w:t>
      </w:r>
    </w:p>
    <w:p w:rsidR="00D60D10" w:rsidRDefault="00D60D10" w:rsidP="00AB070B">
      <w:pPr>
        <w:pStyle w:val="TOC2"/>
        <w:rPr>
          <w:rFonts w:asciiTheme="minorHAnsi" w:eastAsiaTheme="minorEastAsia" w:hAnsiTheme="minorHAnsi" w:cstheme="minorBidi"/>
          <w:bCs/>
          <w:sz w:val="22"/>
          <w:szCs w:val="22"/>
          <w:lang w:eastAsia="zh-CN"/>
        </w:rPr>
      </w:pPr>
      <w:r>
        <w:t>1.5</w:t>
      </w:r>
      <w:r>
        <w:rPr>
          <w:rFonts w:asciiTheme="minorHAnsi" w:eastAsiaTheme="minorEastAsia" w:hAnsiTheme="minorHAnsi" w:cstheme="minorBidi"/>
          <w:bCs/>
          <w:sz w:val="22"/>
          <w:szCs w:val="22"/>
          <w:lang w:eastAsia="zh-CN"/>
        </w:rPr>
        <w:tab/>
      </w:r>
      <w:r>
        <w:rPr>
          <w:rFonts w:hint="cs"/>
          <w:rtl/>
        </w:rPr>
        <w:t>علاقة</w:t>
      </w:r>
      <w:r>
        <w:rPr>
          <w:rtl/>
        </w:rPr>
        <w:t xml:space="preserve"> </w:t>
      </w:r>
      <w:r>
        <w:rPr>
          <w:rFonts w:hint="cs"/>
          <w:rtl/>
        </w:rPr>
        <w:t>العمل</w:t>
      </w:r>
      <w:r>
        <w:rPr>
          <w:rtl/>
        </w:rPr>
        <w:t xml:space="preserve"> </w:t>
      </w:r>
      <w:r>
        <w:rPr>
          <w:rFonts w:hint="cs"/>
          <w:rtl/>
        </w:rPr>
        <w:t>بين</w:t>
      </w:r>
      <w:r>
        <w:rPr>
          <w:rtl/>
        </w:rPr>
        <w:t xml:space="preserve"> </w:t>
      </w:r>
      <w:r>
        <w:rPr>
          <w:rFonts w:hint="cs"/>
          <w:rtl/>
        </w:rPr>
        <w:t>السلطات</w:t>
      </w:r>
      <w:r>
        <w:rPr>
          <w:rtl/>
        </w:rPr>
        <w:t xml:space="preserve"> </w:t>
      </w:r>
      <w:r>
        <w:rPr>
          <w:rFonts w:hint="cs"/>
          <w:rtl/>
        </w:rPr>
        <w:t>التنظيمية</w:t>
      </w:r>
      <w:r>
        <w:rPr>
          <w:rtl/>
        </w:rPr>
        <w:t xml:space="preserve"> </w:t>
      </w:r>
      <w:r>
        <w:rPr>
          <w:rFonts w:hint="cs"/>
          <w:rtl/>
        </w:rPr>
        <w:t>الوطنية</w:t>
      </w:r>
      <w:r>
        <w:rPr>
          <w:rtl/>
        </w:rPr>
        <w:t xml:space="preserve"> </w:t>
      </w:r>
      <w:r>
        <w:rPr>
          <w:rFonts w:hint="cs"/>
          <w:rtl/>
        </w:rPr>
        <w:t>وسلطات</w:t>
      </w:r>
      <w:r>
        <w:rPr>
          <w:rtl/>
        </w:rPr>
        <w:t xml:space="preserve"> </w:t>
      </w:r>
      <w:r>
        <w:rPr>
          <w:rFonts w:hint="cs"/>
          <w:rtl/>
        </w:rPr>
        <w:t>المنافسة</w:t>
      </w:r>
      <w:r>
        <w:tab/>
      </w:r>
      <w:r w:rsidR="00AB070B">
        <w:tab/>
        <w:t>17</w:t>
      </w:r>
    </w:p>
    <w:p w:rsidR="00D60D10" w:rsidRDefault="00D60D10" w:rsidP="00AB070B">
      <w:pPr>
        <w:pStyle w:val="TOC2"/>
        <w:rPr>
          <w:rFonts w:asciiTheme="minorHAnsi" w:eastAsiaTheme="minorEastAsia" w:hAnsiTheme="minorHAnsi" w:cstheme="minorBidi"/>
          <w:bCs/>
          <w:sz w:val="22"/>
          <w:szCs w:val="22"/>
          <w:lang w:eastAsia="zh-CN"/>
        </w:rPr>
      </w:pPr>
      <w:r>
        <w:t>2.5</w:t>
      </w:r>
      <w:r>
        <w:rPr>
          <w:rFonts w:asciiTheme="minorHAnsi" w:eastAsiaTheme="minorEastAsia" w:hAnsiTheme="minorHAnsi" w:cstheme="minorBidi"/>
          <w:bCs/>
          <w:sz w:val="22"/>
          <w:szCs w:val="22"/>
          <w:lang w:eastAsia="zh-CN"/>
        </w:rPr>
        <w:tab/>
      </w:r>
      <w:r>
        <w:rPr>
          <w:rFonts w:hint="cs"/>
          <w:rtl/>
        </w:rPr>
        <w:t>الاندماج</w:t>
      </w:r>
      <w:r>
        <w:rPr>
          <w:rtl/>
        </w:rPr>
        <w:t xml:space="preserve"> </w:t>
      </w:r>
      <w:r>
        <w:rPr>
          <w:rFonts w:hint="cs"/>
          <w:rtl/>
        </w:rPr>
        <w:t>بين</w:t>
      </w:r>
      <w:r>
        <w:rPr>
          <w:rtl/>
        </w:rPr>
        <w:t xml:space="preserve"> </w:t>
      </w:r>
      <w:r>
        <w:rPr>
          <w:rFonts w:hint="cs"/>
          <w:rtl/>
        </w:rPr>
        <w:t>شركات</w:t>
      </w:r>
      <w:r>
        <w:rPr>
          <w:rtl/>
        </w:rPr>
        <w:t xml:space="preserve"> </w:t>
      </w:r>
      <w:r>
        <w:rPr>
          <w:rFonts w:hint="cs"/>
          <w:rtl/>
        </w:rPr>
        <w:t>الاتصالات</w:t>
      </w:r>
      <w:r>
        <w:rPr>
          <w:rtl/>
        </w:rPr>
        <w:t xml:space="preserve"> </w:t>
      </w:r>
      <w:r>
        <w:rPr>
          <w:rFonts w:hint="cs"/>
          <w:rtl/>
        </w:rPr>
        <w:t>ودور</w:t>
      </w:r>
      <w:r>
        <w:rPr>
          <w:rtl/>
        </w:rPr>
        <w:t xml:space="preserve"> </w:t>
      </w:r>
      <w:r>
        <w:rPr>
          <w:rFonts w:hint="cs"/>
          <w:rtl/>
        </w:rPr>
        <w:t>السلطات</w:t>
      </w:r>
      <w:r>
        <w:rPr>
          <w:rtl/>
        </w:rPr>
        <w:t xml:space="preserve"> </w:t>
      </w:r>
      <w:r>
        <w:rPr>
          <w:rFonts w:hint="cs"/>
          <w:rtl/>
        </w:rPr>
        <w:t>التنظيمية</w:t>
      </w:r>
      <w:r>
        <w:rPr>
          <w:rtl/>
        </w:rPr>
        <w:t xml:space="preserve"> </w:t>
      </w:r>
      <w:r>
        <w:rPr>
          <w:rFonts w:hint="cs"/>
          <w:rtl/>
        </w:rPr>
        <w:t>وسلطات</w:t>
      </w:r>
      <w:r>
        <w:rPr>
          <w:rtl/>
        </w:rPr>
        <w:t xml:space="preserve"> </w:t>
      </w:r>
      <w:r>
        <w:rPr>
          <w:rFonts w:hint="cs"/>
          <w:rtl/>
        </w:rPr>
        <w:t>المنافسة</w:t>
      </w:r>
      <w:r>
        <w:tab/>
      </w:r>
      <w:r w:rsidR="00AB070B">
        <w:tab/>
        <w:t>20</w:t>
      </w:r>
    </w:p>
    <w:p w:rsidR="00AB070B" w:rsidRPr="009476F2" w:rsidRDefault="00AB070B" w:rsidP="00AB070B">
      <w:pPr>
        <w:pStyle w:val="Toc0"/>
        <w:spacing w:before="0"/>
        <w:rPr>
          <w:rFonts w:cs="Arial"/>
          <w:b/>
          <w:bCs w:val="0"/>
          <w:lang w:val="en-GB" w:eastAsia="zh-CN"/>
        </w:rPr>
      </w:pPr>
      <w:r w:rsidRPr="00DD6562">
        <w:rPr>
          <w:lang w:val="en-GB"/>
        </w:rPr>
        <w:lastRenderedPageBreak/>
        <w:tab/>
      </w:r>
      <w:r w:rsidRPr="009476F2">
        <w:rPr>
          <w:rFonts w:hint="cs"/>
          <w:b/>
          <w:bCs w:val="0"/>
          <w:rtl/>
          <w:lang w:val="en-GB"/>
        </w:rPr>
        <w:t>الصفحة</w:t>
      </w:r>
    </w:p>
    <w:p w:rsidR="00D60D10" w:rsidRDefault="00D60D10" w:rsidP="00AB070B">
      <w:pPr>
        <w:pStyle w:val="TOC1"/>
      </w:pPr>
      <w:r>
        <w:t>6</w:t>
      </w:r>
      <w:r>
        <w:tab/>
      </w:r>
      <w:r>
        <w:rPr>
          <w:rFonts w:hint="cs"/>
          <w:rtl/>
        </w:rPr>
        <w:t>مبادئ</w:t>
      </w:r>
      <w:r>
        <w:rPr>
          <w:rtl/>
        </w:rPr>
        <w:t xml:space="preserve"> </w:t>
      </w:r>
      <w:r>
        <w:rPr>
          <w:rFonts w:hint="cs"/>
          <w:rtl/>
        </w:rPr>
        <w:t>توجيهية</w:t>
      </w:r>
      <w:r>
        <w:rPr>
          <w:rtl/>
        </w:rPr>
        <w:t xml:space="preserve"> </w:t>
      </w:r>
      <w:r>
        <w:rPr>
          <w:rFonts w:hint="cs"/>
          <w:rtl/>
        </w:rPr>
        <w:t>وملاحظات</w:t>
      </w:r>
      <w:r>
        <w:rPr>
          <w:rtl/>
        </w:rPr>
        <w:t xml:space="preserve"> </w:t>
      </w:r>
      <w:r>
        <w:rPr>
          <w:rFonts w:hint="cs"/>
          <w:rtl/>
        </w:rPr>
        <w:t>ختامية</w:t>
      </w:r>
      <w:r>
        <w:tab/>
      </w:r>
      <w:r w:rsidR="00AB070B">
        <w:tab/>
        <w:t>22</w:t>
      </w:r>
    </w:p>
    <w:p w:rsidR="00D60D10" w:rsidRDefault="00D60D10" w:rsidP="00AB070B">
      <w:pPr>
        <w:pStyle w:val="TOC2"/>
        <w:rPr>
          <w:rFonts w:asciiTheme="minorHAnsi" w:eastAsiaTheme="minorEastAsia" w:hAnsiTheme="minorHAnsi" w:cstheme="minorBidi"/>
          <w:bCs/>
          <w:sz w:val="22"/>
          <w:szCs w:val="22"/>
          <w:lang w:eastAsia="zh-CN"/>
        </w:rPr>
      </w:pPr>
      <w:r>
        <w:t>6</w:t>
      </w:r>
      <w:r>
        <w:rPr>
          <w:rtl/>
        </w:rPr>
        <w:t>.</w:t>
      </w:r>
      <w:r>
        <w:rPr>
          <w:rFonts w:hint="cs"/>
          <w:rtl/>
        </w:rPr>
        <w:t>ألف</w:t>
      </w:r>
      <w:r>
        <w:rPr>
          <w:rFonts w:asciiTheme="minorHAnsi" w:eastAsiaTheme="minorEastAsia" w:hAnsiTheme="minorHAnsi" w:cstheme="minorBidi"/>
          <w:bCs/>
          <w:sz w:val="22"/>
          <w:szCs w:val="22"/>
          <w:lang w:eastAsia="zh-CN"/>
        </w:rPr>
        <w:tab/>
      </w:r>
      <w:r>
        <w:rPr>
          <w:rFonts w:hint="cs"/>
          <w:rtl/>
        </w:rPr>
        <w:t>مبادئ</w:t>
      </w:r>
      <w:r>
        <w:rPr>
          <w:rtl/>
        </w:rPr>
        <w:t xml:space="preserve"> </w:t>
      </w:r>
      <w:r>
        <w:rPr>
          <w:rFonts w:hint="cs"/>
          <w:rtl/>
        </w:rPr>
        <w:t>توجيهية</w:t>
      </w:r>
      <w:r>
        <w:rPr>
          <w:rtl/>
        </w:rPr>
        <w:t xml:space="preserve"> </w:t>
      </w:r>
      <w:r>
        <w:rPr>
          <w:rFonts w:hint="cs"/>
          <w:rtl/>
        </w:rPr>
        <w:t>بشأن</w:t>
      </w:r>
      <w:r>
        <w:rPr>
          <w:rtl/>
        </w:rPr>
        <w:t xml:space="preserve"> </w:t>
      </w:r>
      <w:r>
        <w:rPr>
          <w:rFonts w:hint="cs"/>
          <w:rtl/>
        </w:rPr>
        <w:t>التدابير</w:t>
      </w:r>
      <w:r>
        <w:rPr>
          <w:rtl/>
        </w:rPr>
        <w:t xml:space="preserve"> </w:t>
      </w:r>
      <w:r>
        <w:rPr>
          <w:rFonts w:hint="cs"/>
          <w:rtl/>
        </w:rPr>
        <w:t>التنظيمية</w:t>
      </w:r>
      <w:r>
        <w:rPr>
          <w:rtl/>
        </w:rPr>
        <w:t xml:space="preserve"> </w:t>
      </w:r>
      <w:r>
        <w:rPr>
          <w:rFonts w:hint="cs"/>
          <w:rtl/>
        </w:rPr>
        <w:t>في</w:t>
      </w:r>
      <w:r>
        <w:rPr>
          <w:rtl/>
        </w:rPr>
        <w:t xml:space="preserve"> </w:t>
      </w:r>
      <w:r>
        <w:rPr>
          <w:rFonts w:hint="cs"/>
          <w:rtl/>
        </w:rPr>
        <w:t>بيئة</w:t>
      </w:r>
      <w:r>
        <w:rPr>
          <w:rtl/>
        </w:rPr>
        <w:t xml:space="preserve"> </w:t>
      </w:r>
      <w:r>
        <w:rPr>
          <w:rFonts w:hint="cs"/>
          <w:rtl/>
        </w:rPr>
        <w:t>اتصالات</w:t>
      </w:r>
      <w:r>
        <w:rPr>
          <w:rtl/>
        </w:rPr>
        <w:t>/</w:t>
      </w:r>
      <w:r>
        <w:rPr>
          <w:rFonts w:hint="cs"/>
          <w:rtl/>
        </w:rPr>
        <w:t>تكنولوجيا</w:t>
      </w:r>
      <w:r>
        <w:rPr>
          <w:rtl/>
        </w:rPr>
        <w:t xml:space="preserve"> </w:t>
      </w:r>
      <w:r>
        <w:rPr>
          <w:rFonts w:hint="cs"/>
          <w:rtl/>
        </w:rPr>
        <w:t>معلومات</w:t>
      </w:r>
      <w:r>
        <w:rPr>
          <w:rtl/>
        </w:rPr>
        <w:t xml:space="preserve"> </w:t>
      </w:r>
      <w:r>
        <w:rPr>
          <w:rFonts w:hint="cs"/>
          <w:rtl/>
        </w:rPr>
        <w:t>واتصالات</w:t>
      </w:r>
      <w:r>
        <w:rPr>
          <w:rtl/>
        </w:rPr>
        <w:t xml:space="preserve"> </w:t>
      </w:r>
      <w:r>
        <w:rPr>
          <w:rFonts w:hint="cs"/>
          <w:rtl/>
        </w:rPr>
        <w:t>متقاربة</w:t>
      </w:r>
      <w:r>
        <w:tab/>
      </w:r>
      <w:r w:rsidR="00AB070B">
        <w:tab/>
        <w:t>22</w:t>
      </w:r>
    </w:p>
    <w:p w:rsidR="00D60D10" w:rsidRDefault="00D60D10" w:rsidP="00AB070B">
      <w:pPr>
        <w:pStyle w:val="TOC2"/>
        <w:rPr>
          <w:rFonts w:asciiTheme="minorHAnsi" w:eastAsiaTheme="minorEastAsia" w:hAnsiTheme="minorHAnsi" w:cstheme="minorBidi"/>
          <w:bCs/>
          <w:sz w:val="22"/>
          <w:szCs w:val="22"/>
          <w:lang w:eastAsia="zh-CN"/>
        </w:rPr>
      </w:pPr>
      <w:r>
        <w:t>6</w:t>
      </w:r>
      <w:r>
        <w:rPr>
          <w:rtl/>
        </w:rPr>
        <w:t>.</w:t>
      </w:r>
      <w:r>
        <w:rPr>
          <w:rFonts w:hint="cs"/>
          <w:rtl/>
        </w:rPr>
        <w:t>باء</w:t>
      </w:r>
      <w:r>
        <w:rPr>
          <w:rFonts w:asciiTheme="minorHAnsi" w:eastAsiaTheme="minorEastAsia" w:hAnsiTheme="minorHAnsi" w:cstheme="minorBidi"/>
          <w:bCs/>
          <w:sz w:val="22"/>
          <w:szCs w:val="22"/>
          <w:lang w:eastAsia="zh-CN"/>
        </w:rPr>
        <w:tab/>
      </w:r>
      <w:r>
        <w:rPr>
          <w:rFonts w:hint="cs"/>
          <w:rtl/>
        </w:rPr>
        <w:t>مبادئ</w:t>
      </w:r>
      <w:r>
        <w:rPr>
          <w:rtl/>
        </w:rPr>
        <w:t xml:space="preserve"> </w:t>
      </w:r>
      <w:r>
        <w:rPr>
          <w:rFonts w:hint="cs"/>
          <w:rtl/>
        </w:rPr>
        <w:t>توجيهية</w:t>
      </w:r>
      <w:r>
        <w:rPr>
          <w:rtl/>
        </w:rPr>
        <w:t xml:space="preserve"> </w:t>
      </w:r>
      <w:r>
        <w:rPr>
          <w:rFonts w:hint="cs"/>
          <w:rtl/>
        </w:rPr>
        <w:t>بشأن</w:t>
      </w:r>
      <w:r>
        <w:rPr>
          <w:rtl/>
        </w:rPr>
        <w:t xml:space="preserve"> </w:t>
      </w:r>
      <w:r>
        <w:rPr>
          <w:rFonts w:hint="cs"/>
          <w:rtl/>
        </w:rPr>
        <w:t>عمليات</w:t>
      </w:r>
      <w:r>
        <w:rPr>
          <w:rtl/>
        </w:rPr>
        <w:t xml:space="preserve"> </w:t>
      </w:r>
      <w:r>
        <w:rPr>
          <w:rFonts w:hint="cs"/>
          <w:rtl/>
        </w:rPr>
        <w:t>الدمج</w:t>
      </w:r>
      <w:r>
        <w:rPr>
          <w:rtl/>
        </w:rPr>
        <w:t xml:space="preserve"> </w:t>
      </w:r>
      <w:r>
        <w:rPr>
          <w:rFonts w:hint="cs"/>
          <w:rtl/>
        </w:rPr>
        <w:t>بين</w:t>
      </w:r>
      <w:r>
        <w:rPr>
          <w:rtl/>
        </w:rPr>
        <w:t xml:space="preserve"> </w:t>
      </w:r>
      <w:r>
        <w:rPr>
          <w:rFonts w:hint="cs"/>
          <w:rtl/>
        </w:rPr>
        <w:t>شركات</w:t>
      </w:r>
      <w:r>
        <w:rPr>
          <w:rtl/>
        </w:rPr>
        <w:t xml:space="preserve"> </w:t>
      </w:r>
      <w:r>
        <w:rPr>
          <w:rFonts w:hint="cs"/>
          <w:rtl/>
        </w:rPr>
        <w:t>الاتصالات</w:t>
      </w:r>
      <w:r>
        <w:rPr>
          <w:rtl/>
        </w:rPr>
        <w:t>/</w:t>
      </w:r>
      <w:r>
        <w:rPr>
          <w:rFonts w:hint="cs"/>
          <w:rtl/>
        </w:rPr>
        <w:t>المرخص</w:t>
      </w:r>
      <w:r>
        <w:rPr>
          <w:rtl/>
        </w:rPr>
        <w:t xml:space="preserve"> </w:t>
      </w:r>
      <w:r>
        <w:rPr>
          <w:rFonts w:hint="cs"/>
          <w:rtl/>
        </w:rPr>
        <w:t>لهم</w:t>
      </w:r>
      <w:r>
        <w:tab/>
      </w:r>
      <w:r w:rsidR="00AB070B">
        <w:tab/>
        <w:t>24</w:t>
      </w:r>
    </w:p>
    <w:p w:rsidR="00D60D10" w:rsidRDefault="00D60D10" w:rsidP="00AB070B">
      <w:pPr>
        <w:pStyle w:val="TOC2"/>
        <w:rPr>
          <w:rFonts w:asciiTheme="minorHAnsi" w:eastAsiaTheme="minorEastAsia" w:hAnsiTheme="minorHAnsi" w:cstheme="minorBidi"/>
          <w:bCs/>
          <w:sz w:val="22"/>
          <w:szCs w:val="22"/>
          <w:lang w:eastAsia="zh-CN"/>
        </w:rPr>
      </w:pPr>
      <w:r>
        <w:t>6</w:t>
      </w:r>
      <w:r>
        <w:rPr>
          <w:rtl/>
        </w:rPr>
        <w:t>.</w:t>
      </w:r>
      <w:r>
        <w:rPr>
          <w:rFonts w:hint="cs"/>
          <w:rtl/>
        </w:rPr>
        <w:t>جيم</w:t>
      </w:r>
      <w:r>
        <w:rPr>
          <w:rFonts w:asciiTheme="minorHAnsi" w:eastAsiaTheme="minorEastAsia" w:hAnsiTheme="minorHAnsi" w:cstheme="minorBidi"/>
          <w:bCs/>
          <w:sz w:val="22"/>
          <w:szCs w:val="22"/>
          <w:lang w:eastAsia="zh-CN"/>
        </w:rPr>
        <w:tab/>
      </w:r>
      <w:r>
        <w:rPr>
          <w:rFonts w:hint="cs"/>
          <w:rtl/>
        </w:rPr>
        <w:t>مبادئ</w:t>
      </w:r>
      <w:r>
        <w:rPr>
          <w:rtl/>
        </w:rPr>
        <w:t xml:space="preserve"> </w:t>
      </w:r>
      <w:r>
        <w:rPr>
          <w:rFonts w:hint="cs"/>
          <w:rtl/>
        </w:rPr>
        <w:t>توجيهية</w:t>
      </w:r>
      <w:r>
        <w:rPr>
          <w:rtl/>
        </w:rPr>
        <w:t xml:space="preserve"> </w:t>
      </w:r>
      <w:r>
        <w:rPr>
          <w:rFonts w:hint="cs"/>
          <w:rtl/>
        </w:rPr>
        <w:t>إضافية</w:t>
      </w:r>
      <w:r>
        <w:rPr>
          <w:rtl/>
        </w:rPr>
        <w:t xml:space="preserve"> </w:t>
      </w:r>
      <w:r>
        <w:rPr>
          <w:rFonts w:hint="cs"/>
          <w:rtl/>
        </w:rPr>
        <w:t>جديرة</w:t>
      </w:r>
      <w:r>
        <w:rPr>
          <w:rtl/>
        </w:rPr>
        <w:t xml:space="preserve"> </w:t>
      </w:r>
      <w:r>
        <w:rPr>
          <w:rFonts w:hint="cs"/>
          <w:rtl/>
        </w:rPr>
        <w:t>بالنظر</w:t>
      </w:r>
      <w:r>
        <w:tab/>
      </w:r>
      <w:r w:rsidR="00AB070B">
        <w:tab/>
        <w:t>25</w:t>
      </w:r>
    </w:p>
    <w:p w:rsidR="00A40737" w:rsidRDefault="00A40737" w:rsidP="00A40737">
      <w:pPr>
        <w:pStyle w:val="TOC1"/>
        <w:bidi w:val="0"/>
        <w:rPr>
          <w:lang w:val="en-GB"/>
        </w:rPr>
      </w:pPr>
    </w:p>
    <w:p w:rsidR="001048DF" w:rsidRDefault="001048DF" w:rsidP="001048DF">
      <w:pPr>
        <w:bidi w:val="0"/>
        <w:rPr>
          <w:lang w:val="en-GB" w:eastAsia="zh-CN"/>
        </w:rPr>
      </w:pPr>
    </w:p>
    <w:p w:rsidR="001048DF" w:rsidRPr="001048DF" w:rsidRDefault="001048DF" w:rsidP="001048DF">
      <w:pPr>
        <w:bidi w:val="0"/>
        <w:rPr>
          <w:lang w:val="en-GB" w:eastAsia="zh-CN"/>
        </w:rPr>
      </w:pPr>
    </w:p>
    <w:p w:rsidR="00A40737" w:rsidRDefault="00A40737" w:rsidP="00A40737">
      <w:pPr>
        <w:pStyle w:val="TOC1"/>
        <w:bidi w:val="0"/>
        <w:rPr>
          <w:lang w:val="en-GB"/>
        </w:rPr>
      </w:pPr>
      <w:r>
        <w:rPr>
          <w:lang w:val="en-GB"/>
        </w:rPr>
        <w:t>Annexes</w:t>
      </w:r>
    </w:p>
    <w:p w:rsidR="0077678F" w:rsidRPr="00BE5AF3" w:rsidRDefault="00D60D10" w:rsidP="00303D5F">
      <w:pPr>
        <w:pStyle w:val="TOC1"/>
        <w:bidi w:val="0"/>
        <w:spacing w:before="240"/>
        <w:rPr>
          <w:rFonts w:asciiTheme="minorHAnsi" w:hAnsiTheme="minorHAnsi" w:cstheme="minorBidi"/>
          <w:sz w:val="22"/>
          <w:szCs w:val="22"/>
        </w:rPr>
      </w:pPr>
      <w:r>
        <w:rPr>
          <w:rtl/>
          <w:lang w:val="en-GB"/>
        </w:rPr>
        <w:fldChar w:fldCharType="end"/>
      </w:r>
      <w:hyperlink w:anchor="_Toc377029024" w:history="1">
        <w:r w:rsidR="0077678F" w:rsidRPr="001048DF">
          <w:rPr>
            <w:rStyle w:val="Hyperlink"/>
            <w:color w:val="auto"/>
            <w:u w:val="none"/>
            <w:lang w:val="en-GB"/>
          </w:rPr>
          <w:t>Annex I: Composition of Rapporteur and Vice-Rapporteurs</w:t>
        </w:r>
        <w:r w:rsidR="0077678F" w:rsidRPr="00BE5AF3">
          <w:rPr>
            <w:webHidden/>
          </w:rPr>
          <w:tab/>
        </w:r>
        <w:r w:rsidR="0077678F" w:rsidRPr="00BE5AF3">
          <w:rPr>
            <w:webHidden/>
          </w:rPr>
          <w:tab/>
        </w:r>
        <w:r w:rsidR="0077678F" w:rsidRPr="00BE5AF3">
          <w:rPr>
            <w:webHidden/>
          </w:rPr>
          <w:fldChar w:fldCharType="begin"/>
        </w:r>
        <w:r w:rsidR="0077678F" w:rsidRPr="00BE5AF3">
          <w:rPr>
            <w:webHidden/>
          </w:rPr>
          <w:instrText xml:space="preserve"> PAGEREF _Toc377029024 \h </w:instrText>
        </w:r>
        <w:r w:rsidR="0077678F" w:rsidRPr="00BE5AF3">
          <w:rPr>
            <w:webHidden/>
          </w:rPr>
        </w:r>
        <w:r w:rsidR="0077678F" w:rsidRPr="00BE5AF3">
          <w:rPr>
            <w:webHidden/>
          </w:rPr>
          <w:fldChar w:fldCharType="separate"/>
        </w:r>
        <w:r w:rsidR="0077678F">
          <w:rPr>
            <w:webHidden/>
          </w:rPr>
          <w:t>29</w:t>
        </w:r>
        <w:r w:rsidR="0077678F" w:rsidRPr="00BE5AF3">
          <w:rPr>
            <w:webHidden/>
          </w:rPr>
          <w:fldChar w:fldCharType="end"/>
        </w:r>
      </w:hyperlink>
    </w:p>
    <w:p w:rsidR="0077678F" w:rsidRPr="00BE5AF3" w:rsidRDefault="00C23130" w:rsidP="00303D5F">
      <w:pPr>
        <w:pStyle w:val="TOC1"/>
        <w:bidi w:val="0"/>
        <w:spacing w:before="240"/>
        <w:rPr>
          <w:rFonts w:asciiTheme="minorHAnsi" w:hAnsiTheme="minorHAnsi" w:cstheme="minorBidi"/>
          <w:sz w:val="22"/>
          <w:szCs w:val="22"/>
        </w:rPr>
      </w:pPr>
      <w:hyperlink w:anchor="_Toc377029025" w:history="1">
        <w:r w:rsidR="0077678F" w:rsidRPr="001048DF">
          <w:rPr>
            <w:rStyle w:val="Hyperlink"/>
            <w:color w:val="auto"/>
            <w:u w:val="none"/>
          </w:rPr>
          <w:t>Annex II: References</w:t>
        </w:r>
        <w:r w:rsidR="0077678F" w:rsidRPr="00BE5AF3">
          <w:rPr>
            <w:webHidden/>
          </w:rPr>
          <w:tab/>
        </w:r>
        <w:r w:rsidR="0077678F" w:rsidRPr="00BE5AF3">
          <w:rPr>
            <w:webHidden/>
          </w:rPr>
          <w:tab/>
        </w:r>
        <w:r w:rsidR="0077678F" w:rsidRPr="00BE5AF3">
          <w:rPr>
            <w:webHidden/>
          </w:rPr>
          <w:fldChar w:fldCharType="begin"/>
        </w:r>
        <w:r w:rsidR="0077678F" w:rsidRPr="00BE5AF3">
          <w:rPr>
            <w:webHidden/>
          </w:rPr>
          <w:instrText xml:space="preserve"> PAGEREF _Toc377029025 \h </w:instrText>
        </w:r>
        <w:r w:rsidR="0077678F" w:rsidRPr="00BE5AF3">
          <w:rPr>
            <w:webHidden/>
          </w:rPr>
        </w:r>
        <w:r w:rsidR="0077678F" w:rsidRPr="00BE5AF3">
          <w:rPr>
            <w:webHidden/>
          </w:rPr>
          <w:fldChar w:fldCharType="separate"/>
        </w:r>
        <w:r w:rsidR="0077678F">
          <w:rPr>
            <w:webHidden/>
          </w:rPr>
          <w:t>3</w:t>
        </w:r>
        <w:r w:rsidR="00303D5F">
          <w:rPr>
            <w:webHidden/>
          </w:rPr>
          <w:t>0</w:t>
        </w:r>
        <w:r w:rsidR="0077678F" w:rsidRPr="00BE5AF3">
          <w:rPr>
            <w:webHidden/>
          </w:rPr>
          <w:fldChar w:fldCharType="end"/>
        </w:r>
      </w:hyperlink>
    </w:p>
    <w:p w:rsidR="009476F2" w:rsidRDefault="009476F2" w:rsidP="000A316A">
      <w:pPr>
        <w:rPr>
          <w:noProof/>
          <w:lang w:val="en-GB" w:eastAsia="zh-CN"/>
        </w:rPr>
      </w:pPr>
    </w:p>
    <w:p w:rsidR="001048DF" w:rsidRDefault="001048DF" w:rsidP="000A316A">
      <w:pPr>
        <w:rPr>
          <w:noProof/>
          <w:lang w:val="en-GB" w:eastAsia="zh-CN"/>
        </w:rPr>
      </w:pPr>
    </w:p>
    <w:p w:rsidR="001048DF" w:rsidRDefault="001048DF" w:rsidP="000A316A">
      <w:pPr>
        <w:rPr>
          <w:noProof/>
          <w:rtl/>
          <w:lang w:val="en-GB" w:eastAsia="zh-CN"/>
        </w:rPr>
      </w:pPr>
    </w:p>
    <w:p w:rsidR="009476F2" w:rsidRDefault="00EC11C0" w:rsidP="00AB070B">
      <w:pPr>
        <w:pStyle w:val="headingb1"/>
        <w:rPr>
          <w:rFonts w:hint="eastAsia"/>
          <w:noProof/>
          <w:rtl/>
        </w:rPr>
      </w:pPr>
      <w:r>
        <w:rPr>
          <w:rFonts w:hint="cs"/>
          <w:noProof/>
          <w:rtl/>
        </w:rPr>
        <w:t>الأشكال والجداول</w:t>
      </w:r>
    </w:p>
    <w:p w:rsidR="00EC11C0" w:rsidRPr="00AB070B" w:rsidRDefault="00EC11C0" w:rsidP="001048DF">
      <w:pPr>
        <w:pStyle w:val="TOC1"/>
        <w:keepNext w:val="0"/>
        <w:keepLines w:val="0"/>
        <w:rPr>
          <w:b w:val="0"/>
          <w:bCs w:val="0"/>
        </w:rPr>
      </w:pPr>
      <w:r w:rsidRPr="00AB070B">
        <w:rPr>
          <w:rFonts w:hint="cs"/>
          <w:b w:val="0"/>
          <w:bCs w:val="0"/>
          <w:rtl/>
        </w:rPr>
        <w:t>الشكل</w:t>
      </w:r>
      <w:r w:rsidRPr="00AB070B">
        <w:rPr>
          <w:b w:val="0"/>
          <w:bCs w:val="0"/>
          <w:rtl/>
        </w:rPr>
        <w:t xml:space="preserve"> </w:t>
      </w:r>
      <w:r w:rsidRPr="00AB070B">
        <w:rPr>
          <w:b w:val="0"/>
          <w:bCs w:val="0"/>
        </w:rPr>
        <w:t>1</w:t>
      </w:r>
      <w:r w:rsidRPr="00AB070B">
        <w:rPr>
          <w:b w:val="0"/>
          <w:bCs w:val="0"/>
          <w:rtl/>
        </w:rPr>
        <w:t xml:space="preserve">: </w:t>
      </w:r>
      <w:r w:rsidRPr="00AB070B">
        <w:rPr>
          <w:rFonts w:hint="cs"/>
          <w:b w:val="0"/>
          <w:bCs w:val="0"/>
          <w:rtl/>
        </w:rPr>
        <w:t>المعايير</w:t>
      </w:r>
      <w:r w:rsidRPr="00AB070B">
        <w:rPr>
          <w:b w:val="0"/>
          <w:bCs w:val="0"/>
          <w:rtl/>
        </w:rPr>
        <w:t xml:space="preserve"> </w:t>
      </w:r>
      <w:r w:rsidRPr="00AB070B">
        <w:rPr>
          <w:rFonts w:hint="cs"/>
          <w:b w:val="0"/>
          <w:bCs w:val="0"/>
          <w:rtl/>
        </w:rPr>
        <w:t>المستعملة</w:t>
      </w:r>
      <w:r w:rsidRPr="00AB070B">
        <w:rPr>
          <w:b w:val="0"/>
          <w:bCs w:val="0"/>
          <w:rtl/>
        </w:rPr>
        <w:t xml:space="preserve"> </w:t>
      </w:r>
      <w:r w:rsidRPr="00AB070B">
        <w:rPr>
          <w:rFonts w:hint="cs"/>
          <w:b w:val="0"/>
          <w:bCs w:val="0"/>
          <w:rtl/>
        </w:rPr>
        <w:t>في</w:t>
      </w:r>
      <w:r w:rsidRPr="00AB070B">
        <w:rPr>
          <w:b w:val="0"/>
          <w:bCs w:val="0"/>
          <w:rtl/>
        </w:rPr>
        <w:t xml:space="preserve"> </w:t>
      </w:r>
      <w:r w:rsidRPr="00AB070B">
        <w:rPr>
          <w:rFonts w:hint="cs"/>
          <w:b w:val="0"/>
          <w:bCs w:val="0"/>
          <w:rtl/>
        </w:rPr>
        <w:t>تحديد</w:t>
      </w:r>
      <w:r w:rsidRPr="00AB070B">
        <w:rPr>
          <w:b w:val="0"/>
          <w:bCs w:val="0"/>
          <w:rtl/>
        </w:rPr>
        <w:t xml:space="preserve"> "</w:t>
      </w:r>
      <w:r w:rsidRPr="00AB070B">
        <w:rPr>
          <w:rFonts w:hint="cs"/>
          <w:b w:val="0"/>
          <w:bCs w:val="0"/>
          <w:rtl/>
        </w:rPr>
        <w:t>الهيمنة</w:t>
      </w:r>
      <w:r w:rsidRPr="00AB070B">
        <w:rPr>
          <w:b w:val="0"/>
          <w:bCs w:val="0"/>
          <w:rtl/>
        </w:rPr>
        <w:t>"</w:t>
      </w:r>
      <w:r w:rsidRPr="00AB070B">
        <w:rPr>
          <w:b w:val="0"/>
          <w:bCs w:val="0"/>
        </w:rPr>
        <w:tab/>
      </w:r>
      <w:r w:rsidR="00AB070B" w:rsidRPr="00AB070B">
        <w:rPr>
          <w:b w:val="0"/>
          <w:bCs w:val="0"/>
        </w:rPr>
        <w:tab/>
      </w:r>
      <w:r w:rsidR="001048DF">
        <w:rPr>
          <w:b w:val="0"/>
          <w:bCs w:val="0"/>
        </w:rPr>
        <w:t>5</w:t>
      </w:r>
    </w:p>
    <w:p w:rsidR="00EC11C0" w:rsidRPr="00AB070B" w:rsidRDefault="00EC11C0" w:rsidP="001048DF">
      <w:pPr>
        <w:pStyle w:val="TOC1"/>
        <w:keepNext w:val="0"/>
        <w:keepLines w:val="0"/>
        <w:rPr>
          <w:b w:val="0"/>
          <w:bCs w:val="0"/>
        </w:rPr>
      </w:pPr>
      <w:r w:rsidRPr="00AB070B">
        <w:rPr>
          <w:rFonts w:hint="cs"/>
          <w:b w:val="0"/>
          <w:bCs w:val="0"/>
          <w:rtl/>
        </w:rPr>
        <w:t>الشكل</w:t>
      </w:r>
      <w:r w:rsidRPr="00AB070B">
        <w:rPr>
          <w:b w:val="0"/>
          <w:bCs w:val="0"/>
          <w:rtl/>
        </w:rPr>
        <w:t xml:space="preserve"> </w:t>
      </w:r>
      <w:r w:rsidRPr="00AB070B">
        <w:rPr>
          <w:b w:val="0"/>
          <w:bCs w:val="0"/>
        </w:rPr>
        <w:t>2</w:t>
      </w:r>
      <w:r w:rsidRPr="00AB070B">
        <w:rPr>
          <w:b w:val="0"/>
          <w:bCs w:val="0"/>
          <w:rtl/>
        </w:rPr>
        <w:t xml:space="preserve">: </w:t>
      </w:r>
      <w:r w:rsidRPr="00AB070B">
        <w:rPr>
          <w:rFonts w:hint="cs"/>
          <w:b w:val="0"/>
          <w:bCs w:val="0"/>
          <w:rtl/>
        </w:rPr>
        <w:t>المنافسة</w:t>
      </w:r>
      <w:r w:rsidRPr="00AB070B">
        <w:rPr>
          <w:b w:val="0"/>
          <w:bCs w:val="0"/>
          <w:rtl/>
        </w:rPr>
        <w:t xml:space="preserve"> </w:t>
      </w:r>
      <w:r w:rsidRPr="00AB070B">
        <w:rPr>
          <w:rFonts w:hint="cs"/>
          <w:b w:val="0"/>
          <w:bCs w:val="0"/>
          <w:rtl/>
        </w:rPr>
        <w:t>في</w:t>
      </w:r>
      <w:r w:rsidRPr="00AB070B">
        <w:rPr>
          <w:b w:val="0"/>
          <w:bCs w:val="0"/>
          <w:rtl/>
        </w:rPr>
        <w:t xml:space="preserve"> </w:t>
      </w:r>
      <w:r w:rsidRPr="00AB070B">
        <w:rPr>
          <w:rFonts w:hint="cs"/>
          <w:b w:val="0"/>
          <w:bCs w:val="0"/>
          <w:rtl/>
        </w:rPr>
        <w:t>خدمات</w:t>
      </w:r>
      <w:r w:rsidRPr="00AB070B">
        <w:rPr>
          <w:b w:val="0"/>
          <w:bCs w:val="0"/>
          <w:rtl/>
        </w:rPr>
        <w:t xml:space="preserve"> </w:t>
      </w:r>
      <w:r w:rsidRPr="00AB070B">
        <w:rPr>
          <w:rFonts w:hint="cs"/>
          <w:b w:val="0"/>
          <w:bCs w:val="0"/>
          <w:rtl/>
        </w:rPr>
        <w:t>منتقاة</w:t>
      </w:r>
      <w:r w:rsidRPr="00AB070B">
        <w:rPr>
          <w:b w:val="0"/>
          <w:bCs w:val="0"/>
          <w:rtl/>
        </w:rPr>
        <w:t xml:space="preserve"> </w:t>
      </w:r>
      <w:r w:rsidRPr="00AB070B">
        <w:rPr>
          <w:rFonts w:hint="cs"/>
          <w:b w:val="0"/>
          <w:bCs w:val="0"/>
          <w:rtl/>
        </w:rPr>
        <w:t>للنطاق</w:t>
      </w:r>
      <w:r w:rsidRPr="00AB070B">
        <w:rPr>
          <w:b w:val="0"/>
          <w:bCs w:val="0"/>
          <w:rtl/>
        </w:rPr>
        <w:t xml:space="preserve"> </w:t>
      </w:r>
      <w:r w:rsidRPr="00AB070B">
        <w:rPr>
          <w:rFonts w:hint="cs"/>
          <w:b w:val="0"/>
          <w:bCs w:val="0"/>
          <w:rtl/>
        </w:rPr>
        <w:t>العريض،</w:t>
      </w:r>
      <w:r w:rsidRPr="00AB070B">
        <w:rPr>
          <w:b w:val="0"/>
          <w:bCs w:val="0"/>
          <w:rtl/>
        </w:rPr>
        <w:t xml:space="preserve"> </w:t>
      </w:r>
      <w:r w:rsidRPr="00AB070B">
        <w:rPr>
          <w:rFonts w:hint="cs"/>
          <w:b w:val="0"/>
          <w:bCs w:val="0"/>
          <w:rtl/>
        </w:rPr>
        <w:t>العالم،</w:t>
      </w:r>
      <w:r w:rsidRPr="00AB070B">
        <w:rPr>
          <w:b w:val="0"/>
          <w:bCs w:val="0"/>
          <w:rtl/>
        </w:rPr>
        <w:t xml:space="preserve"> </w:t>
      </w:r>
      <w:r w:rsidRPr="00AB070B">
        <w:rPr>
          <w:b w:val="0"/>
          <w:bCs w:val="0"/>
        </w:rPr>
        <w:t>2012</w:t>
      </w:r>
      <w:r w:rsidRPr="00AB070B">
        <w:rPr>
          <w:b w:val="0"/>
          <w:bCs w:val="0"/>
        </w:rPr>
        <w:tab/>
      </w:r>
      <w:r w:rsidR="00AB070B" w:rsidRPr="00AB070B">
        <w:rPr>
          <w:b w:val="0"/>
          <w:bCs w:val="0"/>
        </w:rPr>
        <w:tab/>
      </w:r>
      <w:r w:rsidR="001048DF">
        <w:rPr>
          <w:b w:val="0"/>
          <w:bCs w:val="0"/>
        </w:rPr>
        <w:t>9</w:t>
      </w:r>
    </w:p>
    <w:p w:rsidR="00EC11C0" w:rsidRPr="00AB070B" w:rsidRDefault="00EC11C0" w:rsidP="001048DF">
      <w:pPr>
        <w:pStyle w:val="TOC1"/>
        <w:keepNext w:val="0"/>
        <w:keepLines w:val="0"/>
        <w:rPr>
          <w:b w:val="0"/>
          <w:bCs w:val="0"/>
        </w:rPr>
      </w:pPr>
      <w:r w:rsidRPr="00AB070B">
        <w:rPr>
          <w:rFonts w:hint="cs"/>
          <w:b w:val="0"/>
          <w:bCs w:val="0"/>
          <w:rtl/>
        </w:rPr>
        <w:t>الشكل</w:t>
      </w:r>
      <w:r w:rsidRPr="00AB070B">
        <w:rPr>
          <w:b w:val="0"/>
          <w:bCs w:val="0"/>
          <w:rtl/>
        </w:rPr>
        <w:t xml:space="preserve"> </w:t>
      </w:r>
      <w:r w:rsidRPr="00AB070B">
        <w:rPr>
          <w:b w:val="0"/>
          <w:bCs w:val="0"/>
        </w:rPr>
        <w:t>3</w:t>
      </w:r>
      <w:r w:rsidRPr="00AB070B">
        <w:rPr>
          <w:b w:val="0"/>
          <w:bCs w:val="0"/>
          <w:rtl/>
        </w:rPr>
        <w:t xml:space="preserve">: </w:t>
      </w:r>
      <w:r w:rsidRPr="00AB070B">
        <w:rPr>
          <w:rFonts w:hint="cs"/>
          <w:b w:val="0"/>
          <w:bCs w:val="0"/>
          <w:rtl/>
        </w:rPr>
        <w:t>تطورات</w:t>
      </w:r>
      <w:r w:rsidRPr="00AB070B">
        <w:rPr>
          <w:b w:val="0"/>
          <w:bCs w:val="0"/>
          <w:rtl/>
        </w:rPr>
        <w:t xml:space="preserve"> </w:t>
      </w:r>
      <w:r w:rsidRPr="00AB070B">
        <w:rPr>
          <w:rFonts w:hint="cs"/>
          <w:b w:val="0"/>
          <w:bCs w:val="0"/>
          <w:rtl/>
        </w:rPr>
        <w:t>تكنولوجيا</w:t>
      </w:r>
      <w:r w:rsidRPr="00AB070B">
        <w:rPr>
          <w:b w:val="0"/>
          <w:bCs w:val="0"/>
          <w:rtl/>
        </w:rPr>
        <w:t xml:space="preserve"> </w:t>
      </w:r>
      <w:r w:rsidRPr="00AB070B">
        <w:rPr>
          <w:rFonts w:hint="cs"/>
          <w:b w:val="0"/>
          <w:bCs w:val="0"/>
          <w:rtl/>
        </w:rPr>
        <w:t>المعلومات</w:t>
      </w:r>
      <w:r w:rsidRPr="00AB070B">
        <w:rPr>
          <w:b w:val="0"/>
          <w:bCs w:val="0"/>
          <w:rtl/>
        </w:rPr>
        <w:t xml:space="preserve"> </w:t>
      </w:r>
      <w:r w:rsidRPr="00AB070B">
        <w:rPr>
          <w:rFonts w:hint="cs"/>
          <w:b w:val="0"/>
          <w:bCs w:val="0"/>
          <w:rtl/>
        </w:rPr>
        <w:t>والاتصالات</w:t>
      </w:r>
      <w:r w:rsidRPr="00AB070B">
        <w:rPr>
          <w:b w:val="0"/>
          <w:bCs w:val="0"/>
          <w:rtl/>
        </w:rPr>
        <w:t xml:space="preserve"> </w:t>
      </w:r>
      <w:r w:rsidRPr="00AB070B">
        <w:rPr>
          <w:rFonts w:hint="cs"/>
          <w:b w:val="0"/>
          <w:bCs w:val="0"/>
          <w:rtl/>
        </w:rPr>
        <w:t>وتغلغل</w:t>
      </w:r>
      <w:r w:rsidRPr="00AB070B">
        <w:rPr>
          <w:b w:val="0"/>
          <w:bCs w:val="0"/>
          <w:rtl/>
        </w:rPr>
        <w:t xml:space="preserve"> </w:t>
      </w:r>
      <w:r w:rsidRPr="00AB070B">
        <w:rPr>
          <w:rFonts w:hint="cs"/>
          <w:b w:val="0"/>
          <w:bCs w:val="0"/>
          <w:rtl/>
        </w:rPr>
        <w:t>النطاق</w:t>
      </w:r>
      <w:r w:rsidRPr="00AB070B">
        <w:rPr>
          <w:b w:val="0"/>
          <w:bCs w:val="0"/>
          <w:rtl/>
        </w:rPr>
        <w:t xml:space="preserve"> </w:t>
      </w:r>
      <w:r w:rsidRPr="00AB070B">
        <w:rPr>
          <w:rFonts w:hint="cs"/>
          <w:b w:val="0"/>
          <w:bCs w:val="0"/>
          <w:rtl/>
        </w:rPr>
        <w:t>العريض</w:t>
      </w:r>
      <w:r w:rsidRPr="00AB070B">
        <w:rPr>
          <w:b w:val="0"/>
          <w:bCs w:val="0"/>
          <w:rtl/>
        </w:rPr>
        <w:t xml:space="preserve"> </w:t>
      </w:r>
      <w:r w:rsidRPr="00AB070B">
        <w:rPr>
          <w:rFonts w:hint="cs"/>
          <w:b w:val="0"/>
          <w:bCs w:val="0"/>
          <w:rtl/>
        </w:rPr>
        <w:t>عالمياً،</w:t>
      </w:r>
      <w:r w:rsidRPr="00AB070B">
        <w:rPr>
          <w:b w:val="0"/>
          <w:bCs w:val="0"/>
          <w:rtl/>
        </w:rPr>
        <w:t xml:space="preserve"> </w:t>
      </w:r>
      <w:r w:rsidRPr="00AB070B">
        <w:rPr>
          <w:b w:val="0"/>
          <w:bCs w:val="0"/>
        </w:rPr>
        <w:t>2013</w:t>
      </w:r>
      <w:r w:rsidRPr="00AB070B">
        <w:rPr>
          <w:b w:val="0"/>
          <w:bCs w:val="0"/>
        </w:rPr>
        <w:noBreakHyphen/>
        <w:t>2008</w:t>
      </w:r>
      <w:r w:rsidR="00AB070B" w:rsidRPr="00AB070B">
        <w:rPr>
          <w:b w:val="0"/>
          <w:bCs w:val="0"/>
        </w:rPr>
        <w:tab/>
      </w:r>
      <w:r w:rsidRPr="00AB070B">
        <w:rPr>
          <w:b w:val="0"/>
          <w:bCs w:val="0"/>
        </w:rPr>
        <w:tab/>
      </w:r>
      <w:r w:rsidR="001048DF">
        <w:rPr>
          <w:rFonts w:cs="Calibri"/>
          <w:b w:val="0"/>
          <w:bCs w:val="0"/>
          <w:szCs w:val="21"/>
        </w:rPr>
        <w:t>10</w:t>
      </w:r>
    </w:p>
    <w:p w:rsidR="00EC11C0" w:rsidRPr="00AB070B" w:rsidRDefault="00EC11C0" w:rsidP="001048DF">
      <w:pPr>
        <w:pStyle w:val="TOC1"/>
        <w:keepNext w:val="0"/>
        <w:keepLines w:val="0"/>
        <w:rPr>
          <w:b w:val="0"/>
          <w:bCs w:val="0"/>
        </w:rPr>
      </w:pPr>
      <w:r w:rsidRPr="00AB070B">
        <w:rPr>
          <w:rFonts w:hint="cs"/>
          <w:b w:val="0"/>
          <w:bCs w:val="0"/>
          <w:rtl/>
        </w:rPr>
        <w:t>الشكل</w:t>
      </w:r>
      <w:r w:rsidRPr="00AB070B">
        <w:rPr>
          <w:b w:val="0"/>
          <w:bCs w:val="0"/>
          <w:rtl/>
        </w:rPr>
        <w:t xml:space="preserve"> </w:t>
      </w:r>
      <w:r w:rsidRPr="00AB070B">
        <w:rPr>
          <w:b w:val="0"/>
          <w:bCs w:val="0"/>
        </w:rPr>
        <w:t>4</w:t>
      </w:r>
      <w:r w:rsidRPr="00AB070B">
        <w:rPr>
          <w:b w:val="0"/>
          <w:bCs w:val="0"/>
          <w:rtl/>
        </w:rPr>
        <w:t xml:space="preserve">: </w:t>
      </w:r>
      <w:r w:rsidRPr="00AB070B">
        <w:rPr>
          <w:rFonts w:hint="cs"/>
          <w:b w:val="0"/>
          <w:bCs w:val="0"/>
          <w:rtl/>
        </w:rPr>
        <w:t>تنظيم</w:t>
      </w:r>
      <w:r w:rsidRPr="00AB070B">
        <w:rPr>
          <w:b w:val="0"/>
          <w:bCs w:val="0"/>
          <w:rtl/>
        </w:rPr>
        <w:t xml:space="preserve"> </w:t>
      </w:r>
      <w:r w:rsidRPr="00AB070B">
        <w:rPr>
          <w:rFonts w:hint="cs"/>
          <w:b w:val="0"/>
          <w:bCs w:val="0"/>
          <w:rtl/>
        </w:rPr>
        <w:t>تقاسم</w:t>
      </w:r>
      <w:r w:rsidRPr="00AB070B">
        <w:rPr>
          <w:b w:val="0"/>
          <w:bCs w:val="0"/>
          <w:rtl/>
        </w:rPr>
        <w:t xml:space="preserve"> </w:t>
      </w:r>
      <w:r w:rsidRPr="00AB070B">
        <w:rPr>
          <w:rFonts w:hint="cs"/>
          <w:b w:val="0"/>
          <w:bCs w:val="0"/>
          <w:rtl/>
        </w:rPr>
        <w:t>البنى</w:t>
      </w:r>
      <w:r w:rsidRPr="00AB070B">
        <w:rPr>
          <w:b w:val="0"/>
          <w:bCs w:val="0"/>
          <w:rtl/>
        </w:rPr>
        <w:t xml:space="preserve"> </w:t>
      </w:r>
      <w:r w:rsidRPr="00AB070B">
        <w:rPr>
          <w:rFonts w:hint="cs"/>
          <w:b w:val="0"/>
          <w:bCs w:val="0"/>
          <w:rtl/>
        </w:rPr>
        <w:t>التحتية،</w:t>
      </w:r>
      <w:r w:rsidRPr="00AB070B">
        <w:rPr>
          <w:b w:val="0"/>
          <w:bCs w:val="0"/>
          <w:rtl/>
        </w:rPr>
        <w:t xml:space="preserve"> </w:t>
      </w:r>
      <w:r w:rsidRPr="00AB070B">
        <w:rPr>
          <w:b w:val="0"/>
          <w:bCs w:val="0"/>
        </w:rPr>
        <w:t>2012</w:t>
      </w:r>
      <w:r w:rsidRPr="00AB070B">
        <w:rPr>
          <w:b w:val="0"/>
          <w:bCs w:val="0"/>
        </w:rPr>
        <w:tab/>
      </w:r>
      <w:r w:rsidR="00AB070B" w:rsidRPr="00AB070B">
        <w:rPr>
          <w:b w:val="0"/>
          <w:bCs w:val="0"/>
        </w:rPr>
        <w:tab/>
      </w:r>
      <w:r w:rsidR="001048DF">
        <w:rPr>
          <w:b w:val="0"/>
          <w:bCs w:val="0"/>
        </w:rPr>
        <w:t>12</w:t>
      </w:r>
    </w:p>
    <w:p w:rsidR="00EC11C0" w:rsidRPr="00AB070B" w:rsidRDefault="00EC11C0" w:rsidP="001048DF">
      <w:pPr>
        <w:pStyle w:val="TOC1"/>
        <w:keepNext w:val="0"/>
        <w:keepLines w:val="0"/>
        <w:rPr>
          <w:b w:val="0"/>
          <w:bCs w:val="0"/>
        </w:rPr>
      </w:pPr>
      <w:r w:rsidRPr="00AB070B">
        <w:rPr>
          <w:rFonts w:hint="cs"/>
          <w:b w:val="0"/>
          <w:bCs w:val="0"/>
          <w:rtl/>
        </w:rPr>
        <w:t>الشكل</w:t>
      </w:r>
      <w:r w:rsidRPr="00AB070B">
        <w:rPr>
          <w:b w:val="0"/>
          <w:bCs w:val="0"/>
          <w:rtl/>
        </w:rPr>
        <w:t xml:space="preserve"> </w:t>
      </w:r>
      <w:r w:rsidRPr="00AB070B">
        <w:rPr>
          <w:b w:val="0"/>
          <w:bCs w:val="0"/>
        </w:rPr>
        <w:t>5</w:t>
      </w:r>
      <w:r w:rsidRPr="00AB070B">
        <w:rPr>
          <w:b w:val="0"/>
          <w:bCs w:val="0"/>
          <w:rtl/>
        </w:rPr>
        <w:t xml:space="preserve">: </w:t>
      </w:r>
      <w:r w:rsidRPr="00AB070B">
        <w:rPr>
          <w:rFonts w:hint="cs"/>
          <w:b w:val="0"/>
          <w:bCs w:val="0"/>
          <w:rtl/>
        </w:rPr>
        <w:t>قوانين</w:t>
      </w:r>
      <w:r w:rsidRPr="00AB070B">
        <w:rPr>
          <w:b w:val="0"/>
          <w:bCs w:val="0"/>
          <w:rtl/>
        </w:rPr>
        <w:t xml:space="preserve"> </w:t>
      </w:r>
      <w:r w:rsidRPr="00AB070B">
        <w:rPr>
          <w:rFonts w:hint="cs"/>
          <w:b w:val="0"/>
          <w:bCs w:val="0"/>
          <w:rtl/>
        </w:rPr>
        <w:t>ولوائح</w:t>
      </w:r>
      <w:r w:rsidRPr="00AB070B">
        <w:rPr>
          <w:b w:val="0"/>
          <w:bCs w:val="0"/>
          <w:rtl/>
        </w:rPr>
        <w:t xml:space="preserve"> </w:t>
      </w:r>
      <w:r w:rsidRPr="00AB070B">
        <w:rPr>
          <w:rFonts w:hint="cs"/>
          <w:b w:val="0"/>
          <w:bCs w:val="0"/>
          <w:rtl/>
        </w:rPr>
        <w:t>محددة</w:t>
      </w:r>
      <w:r w:rsidRPr="00AB070B">
        <w:rPr>
          <w:b w:val="0"/>
          <w:bCs w:val="0"/>
          <w:rtl/>
        </w:rPr>
        <w:t xml:space="preserve"> </w:t>
      </w:r>
      <w:r w:rsidRPr="00AB070B">
        <w:rPr>
          <w:rFonts w:hint="cs"/>
          <w:b w:val="0"/>
          <w:bCs w:val="0"/>
          <w:rtl/>
        </w:rPr>
        <w:t>لحماية</w:t>
      </w:r>
      <w:r w:rsidRPr="00AB070B">
        <w:rPr>
          <w:b w:val="0"/>
          <w:bCs w:val="0"/>
          <w:rtl/>
        </w:rPr>
        <w:t xml:space="preserve"> </w:t>
      </w:r>
      <w:r w:rsidRPr="00AB070B">
        <w:rPr>
          <w:rFonts w:hint="cs"/>
          <w:b w:val="0"/>
          <w:bCs w:val="0"/>
          <w:rtl/>
        </w:rPr>
        <w:t>مستهلكي</w:t>
      </w:r>
      <w:r w:rsidRPr="00AB070B">
        <w:rPr>
          <w:b w:val="0"/>
          <w:bCs w:val="0"/>
          <w:rtl/>
        </w:rPr>
        <w:t xml:space="preserve"> </w:t>
      </w:r>
      <w:r w:rsidRPr="00AB070B">
        <w:rPr>
          <w:rFonts w:hint="cs"/>
          <w:b w:val="0"/>
          <w:bCs w:val="0"/>
          <w:rtl/>
        </w:rPr>
        <w:t>الاتصالات،</w:t>
      </w:r>
      <w:r w:rsidRPr="00AB070B">
        <w:rPr>
          <w:b w:val="0"/>
          <w:bCs w:val="0"/>
          <w:rtl/>
        </w:rPr>
        <w:t xml:space="preserve"> </w:t>
      </w:r>
      <w:r w:rsidRPr="00AB070B">
        <w:rPr>
          <w:rFonts w:hint="cs"/>
          <w:b w:val="0"/>
          <w:bCs w:val="0"/>
          <w:rtl/>
        </w:rPr>
        <w:t>حسب</w:t>
      </w:r>
      <w:r w:rsidRPr="00AB070B">
        <w:rPr>
          <w:b w:val="0"/>
          <w:bCs w:val="0"/>
          <w:rtl/>
        </w:rPr>
        <w:t xml:space="preserve"> </w:t>
      </w:r>
      <w:r w:rsidRPr="00AB070B">
        <w:rPr>
          <w:rFonts w:hint="cs"/>
          <w:b w:val="0"/>
          <w:bCs w:val="0"/>
          <w:rtl/>
        </w:rPr>
        <w:t>المنطقة،</w:t>
      </w:r>
      <w:r w:rsidRPr="00AB070B">
        <w:rPr>
          <w:b w:val="0"/>
          <w:bCs w:val="0"/>
          <w:rtl/>
        </w:rPr>
        <w:t xml:space="preserve"> </w:t>
      </w:r>
      <w:r w:rsidRPr="00AB070B">
        <w:rPr>
          <w:b w:val="0"/>
          <w:bCs w:val="0"/>
        </w:rPr>
        <w:t>2012</w:t>
      </w:r>
      <w:r w:rsidRPr="00AB070B">
        <w:rPr>
          <w:b w:val="0"/>
          <w:bCs w:val="0"/>
        </w:rPr>
        <w:tab/>
      </w:r>
      <w:r w:rsidR="00AB070B" w:rsidRPr="00AB070B">
        <w:rPr>
          <w:b w:val="0"/>
          <w:bCs w:val="0"/>
        </w:rPr>
        <w:tab/>
      </w:r>
      <w:r w:rsidR="001048DF">
        <w:rPr>
          <w:b w:val="0"/>
          <w:bCs w:val="0"/>
        </w:rPr>
        <w:t>13</w:t>
      </w:r>
    </w:p>
    <w:p w:rsidR="00EC11C0" w:rsidRPr="00AB070B" w:rsidRDefault="00EC11C0" w:rsidP="001048DF">
      <w:pPr>
        <w:pStyle w:val="TOC1"/>
        <w:keepNext w:val="0"/>
        <w:keepLines w:val="0"/>
        <w:rPr>
          <w:b w:val="0"/>
          <w:bCs w:val="0"/>
        </w:rPr>
      </w:pPr>
      <w:r w:rsidRPr="00AB070B">
        <w:rPr>
          <w:rFonts w:hint="cs"/>
          <w:b w:val="0"/>
          <w:bCs w:val="0"/>
          <w:rtl/>
        </w:rPr>
        <w:t>الشكل</w:t>
      </w:r>
      <w:r w:rsidRPr="00AB070B">
        <w:rPr>
          <w:b w:val="0"/>
          <w:bCs w:val="0"/>
          <w:rtl/>
        </w:rPr>
        <w:t xml:space="preserve"> </w:t>
      </w:r>
      <w:r w:rsidRPr="00AB070B">
        <w:rPr>
          <w:b w:val="0"/>
          <w:bCs w:val="0"/>
        </w:rPr>
        <w:t>6</w:t>
      </w:r>
      <w:r w:rsidRPr="00AB070B">
        <w:rPr>
          <w:b w:val="0"/>
          <w:bCs w:val="0"/>
          <w:rtl/>
        </w:rPr>
        <w:t xml:space="preserve">: </w:t>
      </w:r>
      <w:r w:rsidRPr="00AB070B">
        <w:rPr>
          <w:rFonts w:hint="cs"/>
          <w:b w:val="0"/>
          <w:bCs w:val="0"/>
          <w:rtl/>
        </w:rPr>
        <w:t>السلطات</w:t>
      </w:r>
      <w:r w:rsidRPr="00AB070B">
        <w:rPr>
          <w:b w:val="0"/>
          <w:bCs w:val="0"/>
          <w:rtl/>
        </w:rPr>
        <w:t xml:space="preserve"> </w:t>
      </w:r>
      <w:r w:rsidRPr="00AB070B">
        <w:rPr>
          <w:rFonts w:hint="cs"/>
          <w:b w:val="0"/>
          <w:bCs w:val="0"/>
          <w:rtl/>
        </w:rPr>
        <w:t>المسؤولة</w:t>
      </w:r>
      <w:r w:rsidRPr="00AB070B">
        <w:rPr>
          <w:b w:val="0"/>
          <w:bCs w:val="0"/>
          <w:rtl/>
        </w:rPr>
        <w:t xml:space="preserve"> </w:t>
      </w:r>
      <w:r w:rsidRPr="00AB070B">
        <w:rPr>
          <w:rFonts w:hint="cs"/>
          <w:b w:val="0"/>
          <w:bCs w:val="0"/>
          <w:rtl/>
        </w:rPr>
        <w:t>عن</w:t>
      </w:r>
      <w:r w:rsidRPr="00AB070B">
        <w:rPr>
          <w:b w:val="0"/>
          <w:bCs w:val="0"/>
          <w:rtl/>
        </w:rPr>
        <w:t xml:space="preserve"> </w:t>
      </w:r>
      <w:r w:rsidRPr="00AB070B">
        <w:rPr>
          <w:rFonts w:hint="cs"/>
          <w:b w:val="0"/>
          <w:bCs w:val="0"/>
          <w:rtl/>
        </w:rPr>
        <w:t>قضايا</w:t>
      </w:r>
      <w:r w:rsidRPr="00AB070B">
        <w:rPr>
          <w:b w:val="0"/>
          <w:bCs w:val="0"/>
          <w:rtl/>
        </w:rPr>
        <w:t xml:space="preserve"> </w:t>
      </w:r>
      <w:r w:rsidRPr="00AB070B">
        <w:rPr>
          <w:rFonts w:hint="cs"/>
          <w:b w:val="0"/>
          <w:bCs w:val="0"/>
          <w:rtl/>
        </w:rPr>
        <w:t>المنافسة</w:t>
      </w:r>
      <w:r w:rsidRPr="00AB070B">
        <w:rPr>
          <w:b w:val="0"/>
          <w:bCs w:val="0"/>
          <w:rtl/>
        </w:rPr>
        <w:t xml:space="preserve"> </w:t>
      </w:r>
      <w:r w:rsidRPr="00AB070B">
        <w:rPr>
          <w:rFonts w:hint="cs"/>
          <w:b w:val="0"/>
          <w:bCs w:val="0"/>
          <w:rtl/>
        </w:rPr>
        <w:t>المتعلقة</w:t>
      </w:r>
      <w:r w:rsidRPr="00AB070B">
        <w:rPr>
          <w:b w:val="0"/>
          <w:bCs w:val="0"/>
          <w:rtl/>
        </w:rPr>
        <w:t xml:space="preserve"> </w:t>
      </w:r>
      <w:r w:rsidRPr="00AB070B">
        <w:rPr>
          <w:rFonts w:hint="cs"/>
          <w:b w:val="0"/>
          <w:bCs w:val="0"/>
          <w:rtl/>
        </w:rPr>
        <w:t>بالاتصالات،</w:t>
      </w:r>
      <w:r w:rsidRPr="00AB070B">
        <w:rPr>
          <w:b w:val="0"/>
          <w:bCs w:val="0"/>
          <w:rtl/>
        </w:rPr>
        <w:t xml:space="preserve"> </w:t>
      </w:r>
      <w:r w:rsidRPr="00AB070B">
        <w:rPr>
          <w:b w:val="0"/>
          <w:bCs w:val="0"/>
        </w:rPr>
        <w:t>2012</w:t>
      </w:r>
      <w:r w:rsidRPr="00AB070B">
        <w:rPr>
          <w:b w:val="0"/>
          <w:bCs w:val="0"/>
        </w:rPr>
        <w:tab/>
      </w:r>
      <w:r w:rsidR="00AB070B" w:rsidRPr="00AB070B">
        <w:rPr>
          <w:b w:val="0"/>
          <w:bCs w:val="0"/>
        </w:rPr>
        <w:tab/>
      </w:r>
      <w:r w:rsidR="001048DF">
        <w:rPr>
          <w:b w:val="0"/>
          <w:bCs w:val="0"/>
        </w:rPr>
        <w:t>17</w:t>
      </w:r>
    </w:p>
    <w:p w:rsidR="00EC11C0" w:rsidRPr="00AB070B" w:rsidRDefault="00EC11C0" w:rsidP="001048DF">
      <w:pPr>
        <w:pStyle w:val="TOC1"/>
        <w:keepNext w:val="0"/>
        <w:keepLines w:val="0"/>
        <w:rPr>
          <w:b w:val="0"/>
          <w:bCs w:val="0"/>
        </w:rPr>
      </w:pPr>
      <w:r w:rsidRPr="00AB070B">
        <w:rPr>
          <w:rFonts w:hint="cs"/>
          <w:b w:val="0"/>
          <w:bCs w:val="0"/>
          <w:rtl/>
        </w:rPr>
        <w:t>الشكل</w:t>
      </w:r>
      <w:r w:rsidRPr="00AB070B">
        <w:rPr>
          <w:b w:val="0"/>
          <w:bCs w:val="0"/>
          <w:rtl/>
        </w:rPr>
        <w:t xml:space="preserve"> </w:t>
      </w:r>
      <w:r w:rsidRPr="00AB070B">
        <w:rPr>
          <w:b w:val="0"/>
          <w:bCs w:val="0"/>
        </w:rPr>
        <w:t>7</w:t>
      </w:r>
      <w:r w:rsidRPr="00AB070B">
        <w:rPr>
          <w:b w:val="0"/>
          <w:bCs w:val="0"/>
          <w:rtl/>
        </w:rPr>
        <w:t xml:space="preserve">: </w:t>
      </w:r>
      <w:r w:rsidRPr="00AB070B">
        <w:rPr>
          <w:rFonts w:hint="cs"/>
          <w:b w:val="0"/>
          <w:bCs w:val="0"/>
          <w:rtl/>
        </w:rPr>
        <w:t>الصكوك</w:t>
      </w:r>
      <w:r w:rsidRPr="00AB070B">
        <w:rPr>
          <w:b w:val="0"/>
          <w:bCs w:val="0"/>
          <w:rtl/>
        </w:rPr>
        <w:t xml:space="preserve"> </w:t>
      </w:r>
      <w:r w:rsidRPr="00AB070B">
        <w:rPr>
          <w:rFonts w:hint="cs"/>
          <w:b w:val="0"/>
          <w:bCs w:val="0"/>
          <w:rtl/>
        </w:rPr>
        <w:t>القانونية</w:t>
      </w:r>
      <w:r w:rsidRPr="00AB070B">
        <w:rPr>
          <w:b w:val="0"/>
          <w:bCs w:val="0"/>
          <w:rtl/>
        </w:rPr>
        <w:t xml:space="preserve"> </w:t>
      </w:r>
      <w:r w:rsidRPr="00AB070B">
        <w:rPr>
          <w:rFonts w:hint="cs"/>
          <w:b w:val="0"/>
          <w:bCs w:val="0"/>
          <w:rtl/>
        </w:rPr>
        <w:t>التي</w:t>
      </w:r>
      <w:r w:rsidRPr="00AB070B">
        <w:rPr>
          <w:b w:val="0"/>
          <w:bCs w:val="0"/>
          <w:rtl/>
        </w:rPr>
        <w:t xml:space="preserve"> </w:t>
      </w:r>
      <w:r w:rsidRPr="00AB070B">
        <w:rPr>
          <w:rFonts w:hint="cs"/>
          <w:b w:val="0"/>
          <w:bCs w:val="0"/>
          <w:rtl/>
        </w:rPr>
        <w:t>تعرف</w:t>
      </w:r>
      <w:r w:rsidRPr="00AB070B">
        <w:rPr>
          <w:b w:val="0"/>
          <w:bCs w:val="0"/>
          <w:rtl/>
        </w:rPr>
        <w:t xml:space="preserve"> </w:t>
      </w:r>
      <w:r w:rsidRPr="00AB070B">
        <w:rPr>
          <w:rFonts w:hint="cs"/>
          <w:b w:val="0"/>
          <w:bCs w:val="0"/>
          <w:rtl/>
        </w:rPr>
        <w:t>المنافسة،</w:t>
      </w:r>
      <w:r w:rsidRPr="00AB070B">
        <w:rPr>
          <w:b w:val="0"/>
          <w:bCs w:val="0"/>
          <w:rtl/>
        </w:rPr>
        <w:t xml:space="preserve"> </w:t>
      </w:r>
      <w:r w:rsidRPr="00AB070B">
        <w:rPr>
          <w:b w:val="0"/>
          <w:bCs w:val="0"/>
        </w:rPr>
        <w:t>2012</w:t>
      </w:r>
      <w:r w:rsidRPr="00AB070B">
        <w:rPr>
          <w:b w:val="0"/>
          <w:bCs w:val="0"/>
        </w:rPr>
        <w:tab/>
      </w:r>
      <w:r w:rsidR="00AB070B" w:rsidRPr="00AB070B">
        <w:rPr>
          <w:b w:val="0"/>
          <w:bCs w:val="0"/>
        </w:rPr>
        <w:tab/>
      </w:r>
      <w:r w:rsidR="001048DF">
        <w:rPr>
          <w:b w:val="0"/>
          <w:bCs w:val="0"/>
        </w:rPr>
        <w:t>18</w:t>
      </w:r>
    </w:p>
    <w:p w:rsidR="00EC11C0" w:rsidRDefault="00AB070B" w:rsidP="001048DF">
      <w:pPr>
        <w:pStyle w:val="TOC1"/>
        <w:keepNext w:val="0"/>
        <w:keepLines w:val="0"/>
        <w:rPr>
          <w:rtl/>
          <w:lang w:val="en-GB"/>
        </w:rPr>
      </w:pPr>
      <w:r w:rsidRPr="00AB070B">
        <w:rPr>
          <w:rFonts w:hint="cs"/>
          <w:rtl/>
        </w:rPr>
        <w:t xml:space="preserve"> </w:t>
      </w:r>
      <w:r w:rsidRPr="00AB070B">
        <w:rPr>
          <w:rFonts w:hint="cs"/>
          <w:b w:val="0"/>
          <w:bCs w:val="0"/>
          <w:rtl/>
        </w:rPr>
        <w:t>الجدول</w:t>
      </w:r>
      <w:r w:rsidRPr="00AB070B">
        <w:rPr>
          <w:b w:val="0"/>
          <w:bCs w:val="0"/>
          <w:rtl/>
        </w:rPr>
        <w:t xml:space="preserve"> </w:t>
      </w:r>
      <w:r w:rsidRPr="00AB070B">
        <w:rPr>
          <w:b w:val="0"/>
          <w:bCs w:val="0"/>
        </w:rPr>
        <w:t>1</w:t>
      </w:r>
      <w:r w:rsidRPr="00AB070B">
        <w:rPr>
          <w:b w:val="0"/>
          <w:bCs w:val="0"/>
          <w:rtl/>
        </w:rPr>
        <w:t xml:space="preserve">: </w:t>
      </w:r>
      <w:r w:rsidRPr="00AB070B">
        <w:rPr>
          <w:rFonts w:hint="cs"/>
          <w:b w:val="0"/>
          <w:bCs w:val="0"/>
          <w:rtl/>
        </w:rPr>
        <w:t>بلدان</w:t>
      </w:r>
      <w:r w:rsidRPr="00AB070B">
        <w:rPr>
          <w:b w:val="0"/>
          <w:bCs w:val="0"/>
          <w:rtl/>
        </w:rPr>
        <w:t xml:space="preserve"> </w:t>
      </w:r>
      <w:r w:rsidRPr="00AB070B">
        <w:rPr>
          <w:rFonts w:hint="cs"/>
          <w:b w:val="0"/>
          <w:bCs w:val="0"/>
          <w:rtl/>
        </w:rPr>
        <w:t>مختارة</w:t>
      </w:r>
      <w:r w:rsidRPr="00AB070B">
        <w:rPr>
          <w:b w:val="0"/>
          <w:bCs w:val="0"/>
          <w:rtl/>
        </w:rPr>
        <w:t xml:space="preserve"> </w:t>
      </w:r>
      <w:r w:rsidRPr="00AB070B">
        <w:rPr>
          <w:rFonts w:hint="cs"/>
          <w:b w:val="0"/>
          <w:bCs w:val="0"/>
          <w:rtl/>
        </w:rPr>
        <w:t>مع</w:t>
      </w:r>
      <w:r w:rsidRPr="00AB070B">
        <w:rPr>
          <w:b w:val="0"/>
          <w:bCs w:val="0"/>
          <w:rtl/>
        </w:rPr>
        <w:t xml:space="preserve"> </w:t>
      </w:r>
      <w:r w:rsidRPr="00AB070B">
        <w:rPr>
          <w:rFonts w:hint="cs"/>
          <w:b w:val="0"/>
          <w:bCs w:val="0"/>
          <w:rtl/>
        </w:rPr>
        <w:t>معلومات</w:t>
      </w:r>
      <w:r w:rsidRPr="00AB070B">
        <w:rPr>
          <w:b w:val="0"/>
          <w:bCs w:val="0"/>
          <w:rtl/>
        </w:rPr>
        <w:t xml:space="preserve"> </w:t>
      </w:r>
      <w:r w:rsidRPr="00AB070B">
        <w:rPr>
          <w:rFonts w:hint="cs"/>
          <w:b w:val="0"/>
          <w:bCs w:val="0"/>
          <w:rtl/>
        </w:rPr>
        <w:t>بشأن</w:t>
      </w:r>
      <w:r w:rsidRPr="00AB070B">
        <w:rPr>
          <w:b w:val="0"/>
          <w:bCs w:val="0"/>
          <w:rtl/>
        </w:rPr>
        <w:t xml:space="preserve"> </w:t>
      </w:r>
      <w:r w:rsidRPr="00AB070B">
        <w:rPr>
          <w:rFonts w:hint="cs"/>
          <w:b w:val="0"/>
          <w:bCs w:val="0"/>
          <w:rtl/>
        </w:rPr>
        <w:t>قضايا</w:t>
      </w:r>
      <w:r w:rsidRPr="00AB070B">
        <w:rPr>
          <w:b w:val="0"/>
          <w:bCs w:val="0"/>
          <w:rtl/>
        </w:rPr>
        <w:t xml:space="preserve"> </w:t>
      </w:r>
      <w:r w:rsidRPr="00AB070B">
        <w:rPr>
          <w:rFonts w:hint="cs"/>
          <w:b w:val="0"/>
          <w:bCs w:val="0"/>
          <w:rtl/>
        </w:rPr>
        <w:t>المنافسة</w:t>
      </w:r>
      <w:r w:rsidRPr="00AB070B">
        <w:rPr>
          <w:b w:val="0"/>
          <w:bCs w:val="0"/>
        </w:rPr>
        <w:tab/>
      </w:r>
      <w:r w:rsidRPr="00AB070B">
        <w:rPr>
          <w:b w:val="0"/>
          <w:bCs w:val="0"/>
        </w:rPr>
        <w:tab/>
      </w:r>
      <w:r w:rsidR="001048DF">
        <w:rPr>
          <w:b w:val="0"/>
          <w:bCs w:val="0"/>
        </w:rPr>
        <w:t>3</w:t>
      </w:r>
    </w:p>
    <w:p w:rsidR="00AB070B" w:rsidRPr="00AB070B" w:rsidRDefault="00AB070B" w:rsidP="00A10510">
      <w:pPr>
        <w:pStyle w:val="TOC1"/>
        <w:keepNext w:val="0"/>
        <w:keepLines w:val="0"/>
        <w:rPr>
          <w:b w:val="0"/>
          <w:bCs w:val="0"/>
        </w:rPr>
      </w:pPr>
      <w:r w:rsidRPr="00AB070B">
        <w:rPr>
          <w:rFonts w:hint="cs"/>
          <w:b w:val="0"/>
          <w:bCs w:val="0"/>
          <w:rtl/>
        </w:rPr>
        <w:t>الجدول</w:t>
      </w:r>
      <w:r w:rsidRPr="00AB070B">
        <w:rPr>
          <w:b w:val="0"/>
          <w:bCs w:val="0"/>
          <w:rtl/>
        </w:rPr>
        <w:t xml:space="preserve"> </w:t>
      </w:r>
      <w:r w:rsidRPr="00AB070B">
        <w:rPr>
          <w:b w:val="0"/>
          <w:bCs w:val="0"/>
        </w:rPr>
        <w:t>2</w:t>
      </w:r>
      <w:r w:rsidRPr="00AB070B">
        <w:rPr>
          <w:b w:val="0"/>
          <w:bCs w:val="0"/>
          <w:rtl/>
        </w:rPr>
        <w:t xml:space="preserve">: </w:t>
      </w:r>
      <w:r w:rsidRPr="00AB070B">
        <w:rPr>
          <w:rFonts w:hint="cs"/>
          <w:b w:val="0"/>
          <w:bCs w:val="0"/>
          <w:rtl/>
        </w:rPr>
        <w:t>الممارسات</w:t>
      </w:r>
      <w:r w:rsidRPr="00AB070B">
        <w:rPr>
          <w:b w:val="0"/>
          <w:bCs w:val="0"/>
          <w:rtl/>
        </w:rPr>
        <w:t xml:space="preserve"> </w:t>
      </w:r>
      <w:r w:rsidRPr="00AB070B">
        <w:rPr>
          <w:rFonts w:hint="cs"/>
          <w:b w:val="0"/>
          <w:bCs w:val="0"/>
          <w:rtl/>
        </w:rPr>
        <w:t>والسلوكيات</w:t>
      </w:r>
      <w:r w:rsidRPr="00AB070B">
        <w:rPr>
          <w:b w:val="0"/>
          <w:bCs w:val="0"/>
          <w:rtl/>
        </w:rPr>
        <w:t xml:space="preserve"> </w:t>
      </w:r>
      <w:r w:rsidRPr="00AB070B">
        <w:rPr>
          <w:rFonts w:hint="cs"/>
          <w:b w:val="0"/>
          <w:bCs w:val="0"/>
          <w:rtl/>
        </w:rPr>
        <w:t>المناهضة</w:t>
      </w:r>
      <w:r w:rsidRPr="00AB070B">
        <w:rPr>
          <w:b w:val="0"/>
          <w:bCs w:val="0"/>
          <w:rtl/>
        </w:rPr>
        <w:t> </w:t>
      </w:r>
      <w:r w:rsidRPr="00AB070B">
        <w:rPr>
          <w:rFonts w:hint="cs"/>
          <w:b w:val="0"/>
          <w:bCs w:val="0"/>
          <w:rtl/>
        </w:rPr>
        <w:t>للمنافسة</w:t>
      </w:r>
      <w:r w:rsidRPr="00AB070B">
        <w:rPr>
          <w:b w:val="0"/>
          <w:bCs w:val="0"/>
        </w:rPr>
        <w:tab/>
      </w:r>
      <w:r w:rsidRPr="00AB070B">
        <w:rPr>
          <w:b w:val="0"/>
          <w:bCs w:val="0"/>
        </w:rPr>
        <w:tab/>
      </w:r>
      <w:r w:rsidR="00A10510">
        <w:rPr>
          <w:b w:val="0"/>
          <w:bCs w:val="0"/>
        </w:rPr>
        <w:t>16</w:t>
      </w:r>
    </w:p>
    <w:p w:rsidR="009476F2" w:rsidRDefault="009476F2" w:rsidP="000A316A">
      <w:pPr>
        <w:rPr>
          <w:noProof/>
          <w:lang w:eastAsia="zh-CN"/>
        </w:rPr>
      </w:pPr>
    </w:p>
    <w:p w:rsidR="00D240F2" w:rsidRPr="00EC11C0" w:rsidRDefault="00D240F2" w:rsidP="000A316A">
      <w:pPr>
        <w:rPr>
          <w:noProof/>
          <w:lang w:eastAsia="zh-CN"/>
        </w:rPr>
      </w:pPr>
    </w:p>
    <w:p w:rsidR="00D240F2" w:rsidRDefault="00D240F2" w:rsidP="000A316A">
      <w:pPr>
        <w:rPr>
          <w:lang w:val="en-GB"/>
        </w:rPr>
        <w:sectPr w:rsidR="00D240F2" w:rsidSect="00B1349F">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cols w:space="720"/>
          <w:titlePg/>
        </w:sectPr>
      </w:pPr>
      <w:bookmarkStart w:id="9" w:name="_Toc220575896"/>
      <w:bookmarkStart w:id="10" w:name="_Toc239479602"/>
      <w:bookmarkStart w:id="11" w:name="_Toc298922036"/>
    </w:p>
    <w:p w:rsidR="00ED3677" w:rsidRDefault="00191D6A" w:rsidP="00EE104B">
      <w:pPr>
        <w:pStyle w:val="Chapttitle"/>
      </w:pPr>
      <w:bookmarkStart w:id="12" w:name="_Toc375046953"/>
      <w:bookmarkStart w:id="13" w:name="_Toc378594243"/>
      <w:bookmarkEnd w:id="6"/>
      <w:bookmarkEnd w:id="7"/>
      <w:bookmarkEnd w:id="9"/>
      <w:bookmarkEnd w:id="10"/>
      <w:bookmarkEnd w:id="11"/>
      <w:r>
        <w:rPr>
          <w:rFonts w:hint="cs"/>
          <w:rtl/>
        </w:rPr>
        <w:lastRenderedPageBreak/>
        <w:t xml:space="preserve">المسألة </w:t>
      </w:r>
      <w:bookmarkStart w:id="14" w:name="_Toc377028989"/>
      <w:bookmarkEnd w:id="12"/>
      <w:r w:rsidR="00D71DF6">
        <w:t>10-3/1</w:t>
      </w:r>
      <w:bookmarkEnd w:id="13"/>
      <w:bookmarkEnd w:id="14"/>
    </w:p>
    <w:p w:rsidR="00EE104B" w:rsidRPr="00EE104B" w:rsidRDefault="00EE104B" w:rsidP="00EE104B">
      <w:pPr>
        <w:pStyle w:val="Chapttitle"/>
        <w:rPr>
          <w:sz w:val="48"/>
          <w:szCs w:val="48"/>
        </w:rPr>
      </w:pPr>
      <w:r w:rsidRPr="00EE104B">
        <w:rPr>
          <w:rFonts w:hint="cs"/>
          <w:spacing w:val="-2"/>
          <w:sz w:val="48"/>
          <w:szCs w:val="48"/>
          <w:rtl/>
        </w:rPr>
        <w:t>أثر نظام منح التراخيص والتصاريح وغير ذلك من التدابير التنظيمية ذات الصلة على المنافسة</w:t>
      </w:r>
      <w:r w:rsidRPr="00EE104B">
        <w:rPr>
          <w:rFonts w:ascii="Verdana" w:hAnsi="Verdana" w:hint="cs"/>
          <w:sz w:val="48"/>
          <w:szCs w:val="48"/>
          <w:rtl/>
        </w:rPr>
        <w:t xml:space="preserve"> في بيئة متقاربة للاتصالات/تكنولوجيا المعلومات والاتصالات</w:t>
      </w:r>
    </w:p>
    <w:p w:rsidR="00D71DF6" w:rsidRPr="00613637" w:rsidRDefault="00D71DF6" w:rsidP="009476F2">
      <w:pPr>
        <w:pStyle w:val="Heading1"/>
        <w:rPr>
          <w:rtl/>
        </w:rPr>
      </w:pPr>
      <w:bookmarkStart w:id="15" w:name="_Toc332208414"/>
      <w:bookmarkStart w:id="16" w:name="_Toc364254195"/>
      <w:bookmarkStart w:id="17" w:name="_Toc378594244"/>
      <w:r w:rsidRPr="00613637">
        <w:t>1</w:t>
      </w:r>
      <w:r w:rsidRPr="00613637">
        <w:tab/>
      </w:r>
      <w:r w:rsidRPr="009476F2">
        <w:rPr>
          <w:rFonts w:hint="cs"/>
          <w:rtl/>
        </w:rPr>
        <w:t>مقدمة</w:t>
      </w:r>
      <w:bookmarkEnd w:id="15"/>
      <w:bookmarkEnd w:id="16"/>
      <w:bookmarkEnd w:id="17"/>
    </w:p>
    <w:p w:rsidR="00D71DF6" w:rsidRPr="00613637" w:rsidRDefault="00D71DF6" w:rsidP="00D71DF6">
      <w:pPr>
        <w:rPr>
          <w:rtl/>
        </w:rPr>
      </w:pPr>
      <w:r w:rsidRPr="00613637">
        <w:rPr>
          <w:rFonts w:hint="cs"/>
          <w:rtl/>
        </w:rPr>
        <w:t xml:space="preserve">تقرَّر </w:t>
      </w:r>
      <w:r w:rsidRPr="00613637">
        <w:rPr>
          <w:rFonts w:hint="eastAsia"/>
          <w:rtl/>
        </w:rPr>
        <w:t>في</w:t>
      </w:r>
      <w:r w:rsidRPr="00613637">
        <w:rPr>
          <w:rtl/>
        </w:rPr>
        <w:t xml:space="preserve"> </w:t>
      </w:r>
      <w:r w:rsidRPr="00613637">
        <w:rPr>
          <w:rFonts w:hint="eastAsia"/>
          <w:rtl/>
        </w:rPr>
        <w:t>المؤتمر</w:t>
      </w:r>
      <w:r w:rsidRPr="00613637">
        <w:rPr>
          <w:rtl/>
        </w:rPr>
        <w:t xml:space="preserve"> </w:t>
      </w:r>
      <w:r w:rsidRPr="00613637">
        <w:rPr>
          <w:rFonts w:hint="eastAsia"/>
          <w:rtl/>
        </w:rPr>
        <w:t>العالمي</w:t>
      </w:r>
      <w:r w:rsidRPr="00613637">
        <w:rPr>
          <w:rtl/>
        </w:rPr>
        <w:t xml:space="preserve"> </w:t>
      </w:r>
      <w:r w:rsidRPr="00613637">
        <w:rPr>
          <w:rFonts w:hint="eastAsia"/>
          <w:rtl/>
        </w:rPr>
        <w:t>لتنمية</w:t>
      </w:r>
      <w:r w:rsidRPr="00613637">
        <w:rPr>
          <w:rtl/>
        </w:rPr>
        <w:t xml:space="preserve"> </w:t>
      </w:r>
      <w:r w:rsidRPr="00613637">
        <w:rPr>
          <w:rFonts w:hint="eastAsia"/>
          <w:rtl/>
        </w:rPr>
        <w:t>الاتصالات</w:t>
      </w:r>
      <w:r w:rsidRPr="00613637">
        <w:rPr>
          <w:rtl/>
        </w:rPr>
        <w:t xml:space="preserve"> </w:t>
      </w:r>
      <w:r w:rsidRPr="00613637">
        <w:rPr>
          <w:rFonts w:hint="eastAsia"/>
          <w:rtl/>
        </w:rPr>
        <w:t>الذي</w:t>
      </w:r>
      <w:r w:rsidRPr="00613637">
        <w:rPr>
          <w:rtl/>
        </w:rPr>
        <w:t xml:space="preserve"> </w:t>
      </w:r>
      <w:r w:rsidRPr="00613637">
        <w:rPr>
          <w:rFonts w:hint="eastAsia"/>
          <w:rtl/>
        </w:rPr>
        <w:t>ع</w:t>
      </w:r>
      <w:r w:rsidRPr="00613637">
        <w:rPr>
          <w:rFonts w:hint="cs"/>
          <w:rtl/>
        </w:rPr>
        <w:t>ُ</w:t>
      </w:r>
      <w:r w:rsidRPr="00613637">
        <w:rPr>
          <w:rFonts w:hint="eastAsia"/>
          <w:rtl/>
        </w:rPr>
        <w:t>قد</w:t>
      </w:r>
      <w:r w:rsidRPr="00613637">
        <w:rPr>
          <w:rtl/>
        </w:rPr>
        <w:t xml:space="preserve"> </w:t>
      </w:r>
      <w:r w:rsidRPr="00613637">
        <w:rPr>
          <w:rFonts w:hint="eastAsia"/>
          <w:rtl/>
        </w:rPr>
        <w:t>في</w:t>
      </w:r>
      <w:r w:rsidRPr="00613637">
        <w:rPr>
          <w:rtl/>
        </w:rPr>
        <w:t xml:space="preserve"> </w:t>
      </w:r>
      <w:r w:rsidRPr="00613637">
        <w:rPr>
          <w:rFonts w:hint="eastAsia"/>
          <w:rtl/>
        </w:rPr>
        <w:t>مدينة</w:t>
      </w:r>
      <w:r w:rsidRPr="00613637">
        <w:rPr>
          <w:rtl/>
        </w:rPr>
        <w:t xml:space="preserve"> </w:t>
      </w:r>
      <w:r w:rsidRPr="00613637">
        <w:rPr>
          <w:rFonts w:hint="eastAsia"/>
          <w:rtl/>
        </w:rPr>
        <w:t>حيدر</w:t>
      </w:r>
      <w:r w:rsidRPr="00613637">
        <w:rPr>
          <w:rtl/>
        </w:rPr>
        <w:t xml:space="preserve"> </w:t>
      </w:r>
      <w:r w:rsidRPr="00613637">
        <w:rPr>
          <w:rFonts w:hint="cs"/>
          <w:rtl/>
        </w:rPr>
        <w:t>آ</w:t>
      </w:r>
      <w:r w:rsidRPr="00613637">
        <w:rPr>
          <w:rFonts w:hint="eastAsia"/>
          <w:rtl/>
        </w:rPr>
        <w:t>باد،</w:t>
      </w:r>
      <w:r w:rsidRPr="00613637">
        <w:rPr>
          <w:rtl/>
        </w:rPr>
        <w:t xml:space="preserve"> </w:t>
      </w:r>
      <w:r w:rsidRPr="00613637">
        <w:rPr>
          <w:rFonts w:hint="eastAsia"/>
          <w:rtl/>
        </w:rPr>
        <w:t>الهند</w:t>
      </w:r>
      <w:r w:rsidRPr="00613637">
        <w:rPr>
          <w:rtl/>
        </w:rPr>
        <w:t xml:space="preserve"> </w:t>
      </w:r>
      <w:r w:rsidRPr="00613637">
        <w:rPr>
          <w:rFonts w:hint="eastAsia"/>
          <w:rtl/>
        </w:rPr>
        <w:t>في</w:t>
      </w:r>
      <w:r w:rsidRPr="00613637">
        <w:rPr>
          <w:rtl/>
        </w:rPr>
        <w:t xml:space="preserve"> </w:t>
      </w:r>
      <w:r w:rsidRPr="00613637">
        <w:rPr>
          <w:rFonts w:hint="eastAsia"/>
          <w:rtl/>
        </w:rPr>
        <w:t>عام </w:t>
      </w:r>
      <w:r w:rsidRPr="00613637">
        <w:t>2010</w:t>
      </w:r>
      <w:r w:rsidRPr="00613637">
        <w:rPr>
          <w:rFonts w:hint="eastAsia"/>
          <w:rtl/>
        </w:rPr>
        <w:t> </w:t>
      </w:r>
      <w:r w:rsidRPr="00613637">
        <w:t>(WTDC</w:t>
      </w:r>
      <w:r w:rsidRPr="00613637">
        <w:noBreakHyphen/>
        <w:t>10)</w:t>
      </w:r>
      <w:r w:rsidRPr="00613637">
        <w:rPr>
          <w:rtl/>
        </w:rPr>
        <w:t xml:space="preserve"> </w:t>
      </w:r>
      <w:r w:rsidRPr="00613637">
        <w:rPr>
          <w:rFonts w:hint="eastAsia"/>
          <w:rtl/>
        </w:rPr>
        <w:t>أن</w:t>
      </w:r>
      <w:r w:rsidRPr="00613637">
        <w:rPr>
          <w:rFonts w:hint="cs"/>
          <w:rtl/>
        </w:rPr>
        <w:t> </w:t>
      </w:r>
      <w:r w:rsidRPr="00613637">
        <w:rPr>
          <w:rFonts w:hint="eastAsia"/>
          <w:rtl/>
        </w:rPr>
        <w:t>مسألة</w:t>
      </w:r>
      <w:r w:rsidRPr="00613637">
        <w:rPr>
          <w:rtl/>
        </w:rPr>
        <w:t xml:space="preserve"> </w:t>
      </w:r>
      <w:r w:rsidRPr="00613637">
        <w:rPr>
          <w:rFonts w:hint="eastAsia"/>
          <w:rtl/>
        </w:rPr>
        <w:t>أثر</w:t>
      </w:r>
      <w:r w:rsidRPr="00613637">
        <w:rPr>
          <w:rtl/>
        </w:rPr>
        <w:t xml:space="preserve"> </w:t>
      </w:r>
      <w:r w:rsidRPr="00613637">
        <w:rPr>
          <w:rFonts w:hint="eastAsia"/>
          <w:rtl/>
        </w:rPr>
        <w:t>نظام</w:t>
      </w:r>
      <w:r w:rsidRPr="00613637">
        <w:rPr>
          <w:rtl/>
        </w:rPr>
        <w:t xml:space="preserve"> </w:t>
      </w:r>
      <w:r w:rsidRPr="00613637">
        <w:rPr>
          <w:rFonts w:hint="eastAsia"/>
          <w:rtl/>
        </w:rPr>
        <w:t>منح</w:t>
      </w:r>
      <w:r w:rsidRPr="00613637">
        <w:rPr>
          <w:rtl/>
        </w:rPr>
        <w:t xml:space="preserve"> </w:t>
      </w:r>
      <w:r w:rsidRPr="00613637">
        <w:rPr>
          <w:rFonts w:hint="eastAsia"/>
          <w:rtl/>
        </w:rPr>
        <w:t>التراخيص</w:t>
      </w:r>
      <w:r w:rsidRPr="00613637">
        <w:rPr>
          <w:rtl/>
        </w:rPr>
        <w:t xml:space="preserve"> </w:t>
      </w:r>
      <w:r w:rsidRPr="00613637">
        <w:rPr>
          <w:rFonts w:hint="eastAsia"/>
          <w:rtl/>
        </w:rPr>
        <w:t>والتصاريح</w:t>
      </w:r>
      <w:r w:rsidRPr="00613637">
        <w:rPr>
          <w:rtl/>
        </w:rPr>
        <w:t xml:space="preserve"> </w:t>
      </w:r>
      <w:r w:rsidRPr="00613637">
        <w:rPr>
          <w:rFonts w:hint="eastAsia"/>
          <w:rtl/>
        </w:rPr>
        <w:t>وغير</w:t>
      </w:r>
      <w:r w:rsidRPr="00613637">
        <w:rPr>
          <w:rtl/>
        </w:rPr>
        <w:t xml:space="preserve"> </w:t>
      </w:r>
      <w:r w:rsidRPr="00613637">
        <w:rPr>
          <w:rFonts w:hint="eastAsia"/>
          <w:rtl/>
        </w:rPr>
        <w:t>ذلك</w:t>
      </w:r>
      <w:r w:rsidRPr="00613637">
        <w:rPr>
          <w:rtl/>
        </w:rPr>
        <w:t xml:space="preserve"> </w:t>
      </w:r>
      <w:r w:rsidRPr="00613637">
        <w:rPr>
          <w:rFonts w:hint="eastAsia"/>
          <w:rtl/>
        </w:rPr>
        <w:t>من</w:t>
      </w:r>
      <w:r w:rsidRPr="00613637">
        <w:rPr>
          <w:rtl/>
        </w:rPr>
        <w:t xml:space="preserve"> </w:t>
      </w:r>
      <w:r w:rsidRPr="00613637">
        <w:rPr>
          <w:rFonts w:hint="eastAsia"/>
          <w:rtl/>
        </w:rPr>
        <w:t>التدابير</w:t>
      </w:r>
      <w:r w:rsidRPr="00613637">
        <w:rPr>
          <w:rtl/>
        </w:rPr>
        <w:t xml:space="preserve"> </w:t>
      </w:r>
      <w:r w:rsidRPr="00613637">
        <w:rPr>
          <w:rFonts w:hint="eastAsia"/>
          <w:rtl/>
        </w:rPr>
        <w:t>التنظيمية</w:t>
      </w:r>
      <w:r w:rsidRPr="00613637">
        <w:rPr>
          <w:rtl/>
        </w:rPr>
        <w:t xml:space="preserve"> </w:t>
      </w:r>
      <w:r w:rsidRPr="00613637">
        <w:rPr>
          <w:rFonts w:hint="eastAsia"/>
          <w:rtl/>
        </w:rPr>
        <w:t>ذات</w:t>
      </w:r>
      <w:r w:rsidRPr="00613637">
        <w:rPr>
          <w:rtl/>
        </w:rPr>
        <w:t xml:space="preserve"> </w:t>
      </w:r>
      <w:r w:rsidRPr="00613637">
        <w:rPr>
          <w:rFonts w:hint="eastAsia"/>
          <w:rtl/>
        </w:rPr>
        <w:t>الصلة</w:t>
      </w:r>
      <w:r w:rsidRPr="00613637">
        <w:rPr>
          <w:rtl/>
        </w:rPr>
        <w:t xml:space="preserve"> </w:t>
      </w:r>
      <w:r w:rsidRPr="00613637">
        <w:rPr>
          <w:rFonts w:hint="eastAsia"/>
          <w:rtl/>
        </w:rPr>
        <w:t>على</w:t>
      </w:r>
      <w:r w:rsidRPr="00613637">
        <w:rPr>
          <w:rtl/>
        </w:rPr>
        <w:t xml:space="preserve"> </w:t>
      </w:r>
      <w:r w:rsidRPr="00613637">
        <w:rPr>
          <w:rFonts w:hint="eastAsia"/>
          <w:rtl/>
        </w:rPr>
        <w:t>المنافسة</w:t>
      </w:r>
      <w:r w:rsidRPr="00613637">
        <w:rPr>
          <w:rtl/>
        </w:rPr>
        <w:t xml:space="preserve"> </w:t>
      </w:r>
      <w:r w:rsidRPr="00613637">
        <w:rPr>
          <w:rFonts w:hint="eastAsia"/>
          <w:rtl/>
        </w:rPr>
        <w:t>في</w:t>
      </w:r>
      <w:r w:rsidRPr="00613637">
        <w:rPr>
          <w:rtl/>
        </w:rPr>
        <w:t xml:space="preserve"> </w:t>
      </w:r>
      <w:r w:rsidRPr="00613637">
        <w:rPr>
          <w:rFonts w:hint="eastAsia"/>
          <w:rtl/>
        </w:rPr>
        <w:t>بيئة</w:t>
      </w:r>
      <w:r w:rsidRPr="00613637">
        <w:rPr>
          <w:rtl/>
        </w:rPr>
        <w:t xml:space="preserve"> </w:t>
      </w:r>
      <w:r w:rsidRPr="00613637">
        <w:rPr>
          <w:rFonts w:hint="eastAsia"/>
          <w:rtl/>
        </w:rPr>
        <w:t>تكنولوجيا</w:t>
      </w:r>
      <w:r w:rsidRPr="00613637">
        <w:rPr>
          <w:rtl/>
        </w:rPr>
        <w:t xml:space="preserve"> </w:t>
      </w:r>
      <w:r w:rsidRPr="00613637">
        <w:rPr>
          <w:rFonts w:hint="eastAsia"/>
          <w:rtl/>
        </w:rPr>
        <w:t>المعلومات</w:t>
      </w:r>
      <w:r w:rsidRPr="00613637">
        <w:rPr>
          <w:rtl/>
        </w:rPr>
        <w:t xml:space="preserve"> </w:t>
      </w:r>
      <w:r w:rsidRPr="00613637">
        <w:rPr>
          <w:rFonts w:hint="eastAsia"/>
          <w:rtl/>
        </w:rPr>
        <w:t>والاتصالات</w:t>
      </w:r>
      <w:r w:rsidRPr="00613637">
        <w:rPr>
          <w:rtl/>
        </w:rPr>
        <w:t xml:space="preserve"> </w:t>
      </w:r>
      <w:r w:rsidRPr="00613637">
        <w:rPr>
          <w:rFonts w:hint="eastAsia"/>
          <w:rtl/>
        </w:rPr>
        <w:t xml:space="preserve">المتقاربة </w:t>
      </w:r>
      <w:r w:rsidRPr="00613637">
        <w:rPr>
          <w:rFonts w:hint="cs"/>
          <w:rtl/>
        </w:rPr>
        <w:t xml:space="preserve">ذات </w:t>
      </w:r>
      <w:r w:rsidRPr="00613637">
        <w:rPr>
          <w:rFonts w:hint="eastAsia"/>
          <w:rtl/>
        </w:rPr>
        <w:t>أهمي</w:t>
      </w:r>
      <w:r w:rsidRPr="00613637">
        <w:rPr>
          <w:rFonts w:hint="cs"/>
          <w:rtl/>
        </w:rPr>
        <w:t xml:space="preserve">ة </w:t>
      </w:r>
      <w:r w:rsidRPr="00613637">
        <w:rPr>
          <w:rFonts w:hint="eastAsia"/>
          <w:rtl/>
        </w:rPr>
        <w:t>لجميع</w:t>
      </w:r>
      <w:r w:rsidRPr="00613637">
        <w:rPr>
          <w:rtl/>
        </w:rPr>
        <w:t xml:space="preserve"> </w:t>
      </w:r>
      <w:r w:rsidRPr="00613637">
        <w:rPr>
          <w:rFonts w:hint="eastAsia"/>
          <w:rtl/>
        </w:rPr>
        <w:t>البلدان،</w:t>
      </w:r>
      <w:r w:rsidRPr="00613637">
        <w:rPr>
          <w:rtl/>
        </w:rPr>
        <w:t xml:space="preserve"> </w:t>
      </w:r>
      <w:r w:rsidRPr="00613637">
        <w:rPr>
          <w:rFonts w:hint="eastAsia"/>
          <w:rtl/>
        </w:rPr>
        <w:t>ولا</w:t>
      </w:r>
      <w:r w:rsidRPr="00613637">
        <w:rPr>
          <w:rtl/>
        </w:rPr>
        <w:t xml:space="preserve"> </w:t>
      </w:r>
      <w:r w:rsidRPr="00613637">
        <w:rPr>
          <w:rFonts w:hint="eastAsia"/>
          <w:rtl/>
        </w:rPr>
        <w:t>سيما</w:t>
      </w:r>
      <w:r w:rsidRPr="00613637">
        <w:rPr>
          <w:rtl/>
        </w:rPr>
        <w:t xml:space="preserve"> </w:t>
      </w:r>
      <w:r w:rsidRPr="00613637">
        <w:rPr>
          <w:rFonts w:hint="eastAsia"/>
          <w:rtl/>
        </w:rPr>
        <w:t>البلدان</w:t>
      </w:r>
      <w:r w:rsidRPr="00613637">
        <w:rPr>
          <w:rtl/>
        </w:rPr>
        <w:t xml:space="preserve"> </w:t>
      </w:r>
      <w:r w:rsidRPr="00613637">
        <w:rPr>
          <w:rFonts w:hint="eastAsia"/>
          <w:rtl/>
        </w:rPr>
        <w:t>النامية،</w:t>
      </w:r>
      <w:r w:rsidRPr="00613637">
        <w:rPr>
          <w:rtl/>
        </w:rPr>
        <w:t xml:space="preserve"> </w:t>
      </w:r>
      <w:r w:rsidRPr="00613637">
        <w:rPr>
          <w:rFonts w:hint="eastAsia"/>
          <w:rtl/>
        </w:rPr>
        <w:t>وأن</w:t>
      </w:r>
      <w:r w:rsidRPr="00613637">
        <w:rPr>
          <w:rFonts w:hint="cs"/>
          <w:rtl/>
        </w:rPr>
        <w:t xml:space="preserve">ه ينبغي مواصلة دراستها </w:t>
      </w:r>
      <w:r w:rsidRPr="00613637">
        <w:rPr>
          <w:rFonts w:hint="eastAsia"/>
          <w:rtl/>
        </w:rPr>
        <w:t>في</w:t>
      </w:r>
      <w:r w:rsidRPr="00613637">
        <w:rPr>
          <w:rFonts w:hint="cs"/>
          <w:rtl/>
        </w:rPr>
        <w:t> </w:t>
      </w:r>
      <w:r w:rsidRPr="00613637">
        <w:rPr>
          <w:rFonts w:hint="eastAsia"/>
          <w:rtl/>
        </w:rPr>
        <w:t>إطار</w:t>
      </w:r>
      <w:r w:rsidRPr="00613637">
        <w:rPr>
          <w:rtl/>
        </w:rPr>
        <w:t xml:space="preserve"> </w:t>
      </w:r>
      <w:r w:rsidRPr="00613637">
        <w:rPr>
          <w:rFonts w:hint="cs"/>
          <w:rtl/>
        </w:rPr>
        <w:t>مسألة</w:t>
      </w:r>
      <w:r w:rsidRPr="00613637">
        <w:rPr>
          <w:rtl/>
        </w:rPr>
        <w:t xml:space="preserve"> </w:t>
      </w:r>
      <w:r w:rsidRPr="00613637">
        <w:rPr>
          <w:rFonts w:hint="eastAsia"/>
          <w:rtl/>
        </w:rPr>
        <w:t>منقحة</w:t>
      </w:r>
      <w:r w:rsidRPr="00613637">
        <w:rPr>
          <w:rtl/>
        </w:rPr>
        <w:t xml:space="preserve"> </w:t>
      </w:r>
      <w:r w:rsidRPr="00613637">
        <w:rPr>
          <w:rFonts w:hint="eastAsia"/>
          <w:rtl/>
        </w:rPr>
        <w:t>خلال</w:t>
      </w:r>
      <w:r w:rsidRPr="00613637">
        <w:rPr>
          <w:rtl/>
        </w:rPr>
        <w:t xml:space="preserve"> </w:t>
      </w:r>
      <w:r w:rsidRPr="00613637">
        <w:rPr>
          <w:rFonts w:hint="eastAsia"/>
          <w:rtl/>
        </w:rPr>
        <w:t>فترة</w:t>
      </w:r>
      <w:r w:rsidRPr="00613637">
        <w:rPr>
          <w:rtl/>
        </w:rPr>
        <w:t xml:space="preserve"> </w:t>
      </w:r>
      <w:r w:rsidRPr="00613637">
        <w:rPr>
          <w:rFonts w:hint="eastAsia"/>
          <w:rtl/>
        </w:rPr>
        <w:t>الدراسة </w:t>
      </w:r>
      <w:r w:rsidRPr="00613637">
        <w:t>2014</w:t>
      </w:r>
      <w:r w:rsidRPr="00613637">
        <w:noBreakHyphen/>
        <w:t>2010</w:t>
      </w:r>
      <w:r w:rsidRPr="00613637">
        <w:rPr>
          <w:rtl/>
        </w:rPr>
        <w:t>.</w:t>
      </w:r>
    </w:p>
    <w:p w:rsidR="00D71DF6" w:rsidRPr="00613637" w:rsidRDefault="00D71DF6" w:rsidP="009476F2">
      <w:pPr>
        <w:pStyle w:val="Heading2"/>
        <w:rPr>
          <w:rtl/>
        </w:rPr>
      </w:pPr>
      <w:bookmarkStart w:id="18" w:name="_Toc332208415"/>
      <w:bookmarkStart w:id="19" w:name="_Toc364254196"/>
      <w:bookmarkStart w:id="20" w:name="_Toc378594245"/>
      <w:r w:rsidRPr="00613637">
        <w:t>1.1</w:t>
      </w:r>
      <w:r w:rsidRPr="00613637">
        <w:rPr>
          <w:rFonts w:hint="cs"/>
          <w:rtl/>
        </w:rPr>
        <w:tab/>
      </w:r>
      <w:r w:rsidRPr="009476F2">
        <w:rPr>
          <w:rFonts w:hint="cs"/>
          <w:rtl/>
        </w:rPr>
        <w:t>أهداف</w:t>
      </w:r>
      <w:r w:rsidRPr="00613637">
        <w:rPr>
          <w:rFonts w:hint="cs"/>
          <w:rtl/>
        </w:rPr>
        <w:t xml:space="preserve"> المسألة</w:t>
      </w:r>
      <w:bookmarkEnd w:id="18"/>
      <w:bookmarkEnd w:id="19"/>
      <w:bookmarkEnd w:id="20"/>
    </w:p>
    <w:p w:rsidR="00D71DF6" w:rsidRPr="00613637" w:rsidRDefault="00D71DF6" w:rsidP="009476F2">
      <w:pPr>
        <w:keepNext/>
        <w:rPr>
          <w:rtl/>
        </w:rPr>
      </w:pPr>
      <w:r w:rsidRPr="00613637">
        <w:rPr>
          <w:rFonts w:hint="cs"/>
          <w:rtl/>
        </w:rPr>
        <w:t xml:space="preserve">إن الهدف الرئيسي للمسألة </w:t>
      </w:r>
      <w:r w:rsidRPr="00613637">
        <w:t>10-3/1</w:t>
      </w:r>
      <w:r w:rsidRPr="00613637">
        <w:rPr>
          <w:rFonts w:hint="cs"/>
          <w:rtl/>
        </w:rPr>
        <w:t xml:space="preserve"> هو دراسة القضايا التالية ورفع توصيات بشأن:</w:t>
      </w:r>
    </w:p>
    <w:p w:rsidR="00D71DF6" w:rsidRPr="00613637" w:rsidRDefault="00D71DF6" w:rsidP="00D71DF6">
      <w:pPr>
        <w:pStyle w:val="Enumlevel1"/>
      </w:pPr>
      <w:r w:rsidRPr="00613637">
        <w:rPr>
          <w:rFonts w:hint="cs"/>
          <w:rtl/>
        </w:rPr>
        <w:t>-</w:t>
      </w:r>
      <w:r w:rsidRPr="00613637">
        <w:rPr>
          <w:rFonts w:hint="cs"/>
          <w:rtl/>
        </w:rPr>
        <w:tab/>
      </w:r>
      <w:r w:rsidRPr="00613637">
        <w:rPr>
          <w:rtl/>
        </w:rPr>
        <w:t>الأ</w:t>
      </w:r>
      <w:r w:rsidRPr="00613637">
        <w:rPr>
          <w:rFonts w:hint="cs"/>
          <w:rtl/>
        </w:rPr>
        <w:t>ُ</w:t>
      </w:r>
      <w:r w:rsidRPr="00613637">
        <w:rPr>
          <w:rtl/>
        </w:rPr>
        <w:t xml:space="preserve">طر القانونية </w:t>
      </w:r>
      <w:r w:rsidRPr="00D71DF6">
        <w:rPr>
          <w:rtl/>
        </w:rPr>
        <w:t>والتنظيمية</w:t>
      </w:r>
      <w:r w:rsidRPr="00613637">
        <w:rPr>
          <w:rtl/>
        </w:rPr>
        <w:t xml:space="preserve"> </w:t>
      </w:r>
      <w:r w:rsidRPr="00613637">
        <w:rPr>
          <w:rFonts w:hint="cs"/>
          <w:rtl/>
        </w:rPr>
        <w:t xml:space="preserve">المختلفة </w:t>
      </w:r>
      <w:r w:rsidRPr="00613637">
        <w:rPr>
          <w:rtl/>
        </w:rPr>
        <w:t>الخاصة بالمنافسة في بيئة متقاربة.</w:t>
      </w:r>
    </w:p>
    <w:p w:rsidR="00D71DF6" w:rsidRPr="00613637" w:rsidRDefault="00D71DF6" w:rsidP="00D71DF6">
      <w:pPr>
        <w:pStyle w:val="Enumlevel1"/>
        <w:rPr>
          <w:rtl/>
        </w:rPr>
      </w:pPr>
      <w:r w:rsidRPr="00613637">
        <w:rPr>
          <w:rFonts w:hint="cs"/>
          <w:rtl/>
        </w:rPr>
        <w:t>-</w:t>
      </w:r>
      <w:r w:rsidRPr="00613637">
        <w:rPr>
          <w:rFonts w:hint="cs"/>
          <w:rtl/>
        </w:rPr>
        <w:tab/>
      </w:r>
      <w:r w:rsidRPr="00613637">
        <w:rPr>
          <w:rtl/>
        </w:rPr>
        <w:t xml:space="preserve">أثر المنافسة على </w:t>
      </w:r>
      <w:r w:rsidRPr="00613637">
        <w:rPr>
          <w:rFonts w:hint="cs"/>
          <w:rtl/>
        </w:rPr>
        <w:t xml:space="preserve">منح </w:t>
      </w:r>
      <w:r w:rsidRPr="00613637">
        <w:rPr>
          <w:rtl/>
        </w:rPr>
        <w:t>التر</w:t>
      </w:r>
      <w:r w:rsidRPr="00613637">
        <w:rPr>
          <w:rFonts w:hint="cs"/>
          <w:rtl/>
        </w:rPr>
        <w:t>ا</w:t>
      </w:r>
      <w:r w:rsidRPr="00613637">
        <w:rPr>
          <w:rtl/>
        </w:rPr>
        <w:t>خيص و</w:t>
      </w:r>
      <w:r w:rsidRPr="00613637">
        <w:rPr>
          <w:rFonts w:hint="cs"/>
          <w:rtl/>
        </w:rPr>
        <w:t>التصاريح</w:t>
      </w:r>
      <w:r w:rsidRPr="00613637">
        <w:rPr>
          <w:rtl/>
        </w:rPr>
        <w:t xml:space="preserve"> في </w:t>
      </w:r>
      <w:r w:rsidRPr="00613637">
        <w:rPr>
          <w:rFonts w:hint="eastAsia"/>
          <w:rtl/>
        </w:rPr>
        <w:t>بيئة</w:t>
      </w:r>
      <w:r w:rsidRPr="00613637">
        <w:rPr>
          <w:rtl/>
        </w:rPr>
        <w:t xml:space="preserve"> </w:t>
      </w:r>
      <w:r w:rsidRPr="00613637">
        <w:rPr>
          <w:rFonts w:hint="eastAsia"/>
          <w:rtl/>
        </w:rPr>
        <w:t>تكنولوجيا</w:t>
      </w:r>
      <w:r w:rsidRPr="00613637">
        <w:rPr>
          <w:rtl/>
        </w:rPr>
        <w:t xml:space="preserve"> </w:t>
      </w:r>
      <w:r w:rsidRPr="00613637">
        <w:rPr>
          <w:rFonts w:hint="eastAsia"/>
          <w:rtl/>
        </w:rPr>
        <w:t>المعلومات</w:t>
      </w:r>
      <w:r w:rsidRPr="00613637">
        <w:rPr>
          <w:rtl/>
        </w:rPr>
        <w:t xml:space="preserve"> </w:t>
      </w:r>
      <w:r w:rsidRPr="00613637">
        <w:rPr>
          <w:rFonts w:hint="eastAsia"/>
          <w:rtl/>
        </w:rPr>
        <w:t>والاتصالات</w:t>
      </w:r>
      <w:r w:rsidRPr="00613637">
        <w:rPr>
          <w:rtl/>
        </w:rPr>
        <w:t xml:space="preserve"> </w:t>
      </w:r>
      <w:r w:rsidRPr="00613637">
        <w:rPr>
          <w:rFonts w:hint="eastAsia"/>
          <w:rtl/>
        </w:rPr>
        <w:t>المتقاربة</w:t>
      </w:r>
      <w:r w:rsidRPr="00613637">
        <w:rPr>
          <w:rtl/>
        </w:rPr>
        <w:t>.</w:t>
      </w:r>
    </w:p>
    <w:p w:rsidR="00D71DF6" w:rsidRPr="00613637" w:rsidRDefault="00D71DF6" w:rsidP="00D71DF6">
      <w:pPr>
        <w:pStyle w:val="Enumlevel1"/>
        <w:rPr>
          <w:rtl/>
        </w:rPr>
      </w:pPr>
      <w:r w:rsidRPr="00613637">
        <w:rPr>
          <w:rFonts w:hint="cs"/>
          <w:rtl/>
        </w:rPr>
        <w:t>-</w:t>
      </w:r>
      <w:r w:rsidRPr="00613637">
        <w:rPr>
          <w:rFonts w:hint="cs"/>
          <w:rtl/>
        </w:rPr>
        <w:tab/>
        <w:t>تحليل النماذج التنظيمية للمساعدة في التعامل مع أثر التقارب في أسواق تكنولوجيا المعلومات والاتصالات.</w:t>
      </w:r>
    </w:p>
    <w:p w:rsidR="00D71DF6" w:rsidRPr="00613637" w:rsidRDefault="00D71DF6" w:rsidP="00D71DF6">
      <w:pPr>
        <w:pStyle w:val="Enumlevel1"/>
      </w:pPr>
      <w:r w:rsidRPr="00613637">
        <w:rPr>
          <w:rFonts w:hint="cs"/>
          <w:rtl/>
        </w:rPr>
        <w:t>-</w:t>
      </w:r>
      <w:r w:rsidRPr="00613637">
        <w:rPr>
          <w:rFonts w:hint="cs"/>
          <w:rtl/>
        </w:rPr>
        <w:tab/>
      </w:r>
      <w:r w:rsidRPr="009476F2">
        <w:rPr>
          <w:rFonts w:hint="cs"/>
          <w:spacing w:val="-4"/>
          <w:rtl/>
        </w:rPr>
        <w:t xml:space="preserve">تجارب </w:t>
      </w:r>
      <w:r w:rsidRPr="009476F2">
        <w:rPr>
          <w:rFonts w:hint="eastAsia"/>
          <w:spacing w:val="-4"/>
          <w:rtl/>
        </w:rPr>
        <w:t>الدول</w:t>
      </w:r>
      <w:r w:rsidRPr="009476F2">
        <w:rPr>
          <w:spacing w:val="-4"/>
          <w:rtl/>
        </w:rPr>
        <w:t xml:space="preserve"> </w:t>
      </w:r>
      <w:r w:rsidRPr="009476F2">
        <w:rPr>
          <w:rFonts w:hint="eastAsia"/>
          <w:spacing w:val="-4"/>
          <w:rtl/>
        </w:rPr>
        <w:t>الأعضاء</w:t>
      </w:r>
      <w:r w:rsidRPr="009476F2">
        <w:rPr>
          <w:spacing w:val="-4"/>
          <w:rtl/>
        </w:rPr>
        <w:t xml:space="preserve"> </w:t>
      </w:r>
      <w:r w:rsidRPr="009476F2">
        <w:rPr>
          <w:rFonts w:hint="eastAsia"/>
          <w:spacing w:val="-4"/>
          <w:rtl/>
        </w:rPr>
        <w:t>بشأن</w:t>
      </w:r>
      <w:r w:rsidRPr="009476F2">
        <w:rPr>
          <w:spacing w:val="-4"/>
          <w:rtl/>
        </w:rPr>
        <w:t xml:space="preserve"> </w:t>
      </w:r>
      <w:r w:rsidRPr="009476F2">
        <w:rPr>
          <w:rFonts w:hint="eastAsia"/>
          <w:spacing w:val="-4"/>
          <w:rtl/>
        </w:rPr>
        <w:t>جوانب</w:t>
      </w:r>
      <w:r w:rsidRPr="009476F2">
        <w:rPr>
          <w:spacing w:val="-4"/>
          <w:rtl/>
        </w:rPr>
        <w:t xml:space="preserve"> </w:t>
      </w:r>
      <w:r w:rsidRPr="009476F2">
        <w:rPr>
          <w:rFonts w:hint="eastAsia"/>
          <w:spacing w:val="-4"/>
          <w:rtl/>
        </w:rPr>
        <w:t>المنافسة</w:t>
      </w:r>
      <w:r w:rsidRPr="009476F2">
        <w:rPr>
          <w:spacing w:val="-4"/>
          <w:rtl/>
        </w:rPr>
        <w:t xml:space="preserve"> </w:t>
      </w:r>
      <w:r w:rsidRPr="009476F2">
        <w:rPr>
          <w:rFonts w:hint="eastAsia"/>
          <w:spacing w:val="-4"/>
          <w:rtl/>
        </w:rPr>
        <w:t>داخل</w:t>
      </w:r>
      <w:r w:rsidRPr="009476F2">
        <w:rPr>
          <w:spacing w:val="-4"/>
          <w:rtl/>
        </w:rPr>
        <w:t xml:space="preserve"> </w:t>
      </w:r>
      <w:r w:rsidRPr="009476F2">
        <w:rPr>
          <w:rFonts w:hint="eastAsia"/>
          <w:spacing w:val="-4"/>
          <w:rtl/>
        </w:rPr>
        <w:t>القطاع</w:t>
      </w:r>
      <w:r w:rsidRPr="009476F2">
        <w:rPr>
          <w:spacing w:val="-4"/>
          <w:rtl/>
        </w:rPr>
        <w:t xml:space="preserve"> </w:t>
      </w:r>
      <w:r w:rsidRPr="009476F2">
        <w:rPr>
          <w:rFonts w:hint="eastAsia"/>
          <w:spacing w:val="-4"/>
          <w:rtl/>
        </w:rPr>
        <w:t>مع</w:t>
      </w:r>
      <w:r w:rsidRPr="009476F2">
        <w:rPr>
          <w:spacing w:val="-4"/>
          <w:rtl/>
        </w:rPr>
        <w:t xml:space="preserve"> </w:t>
      </w:r>
      <w:r w:rsidRPr="009476F2">
        <w:rPr>
          <w:rFonts w:hint="eastAsia"/>
          <w:spacing w:val="-4"/>
          <w:rtl/>
        </w:rPr>
        <w:t>التركيز</w:t>
      </w:r>
      <w:r w:rsidRPr="009476F2">
        <w:rPr>
          <w:spacing w:val="-4"/>
          <w:rtl/>
        </w:rPr>
        <w:t xml:space="preserve"> </w:t>
      </w:r>
      <w:r w:rsidRPr="009476F2">
        <w:rPr>
          <w:rFonts w:hint="eastAsia"/>
          <w:spacing w:val="-4"/>
          <w:rtl/>
        </w:rPr>
        <w:t>على</w:t>
      </w:r>
      <w:r w:rsidRPr="009476F2">
        <w:rPr>
          <w:spacing w:val="-4"/>
          <w:rtl/>
        </w:rPr>
        <w:t xml:space="preserve"> </w:t>
      </w:r>
      <w:r w:rsidRPr="009476F2">
        <w:rPr>
          <w:rFonts w:hint="cs"/>
          <w:spacing w:val="-4"/>
          <w:rtl/>
        </w:rPr>
        <w:t>ال</w:t>
      </w:r>
      <w:r w:rsidRPr="009476F2">
        <w:rPr>
          <w:rFonts w:hint="eastAsia"/>
          <w:spacing w:val="-4"/>
          <w:rtl/>
        </w:rPr>
        <w:t>ممارسات</w:t>
      </w:r>
      <w:r w:rsidRPr="009476F2">
        <w:rPr>
          <w:spacing w:val="-4"/>
          <w:rtl/>
        </w:rPr>
        <w:t xml:space="preserve"> </w:t>
      </w:r>
      <w:r w:rsidRPr="009476F2">
        <w:rPr>
          <w:rFonts w:hint="cs"/>
          <w:spacing w:val="-4"/>
          <w:rtl/>
        </w:rPr>
        <w:t>والسلوكيات المناهضة للمنافسة</w:t>
      </w:r>
      <w:r w:rsidRPr="009476F2">
        <w:rPr>
          <w:spacing w:val="-4"/>
          <w:rtl/>
        </w:rPr>
        <w:t xml:space="preserve"> </w:t>
      </w:r>
      <w:r w:rsidRPr="009476F2">
        <w:rPr>
          <w:rFonts w:hint="eastAsia"/>
          <w:spacing w:val="-4"/>
          <w:rtl/>
        </w:rPr>
        <w:t>وتحديد</w:t>
      </w:r>
      <w:r w:rsidRPr="009476F2">
        <w:rPr>
          <w:spacing w:val="-4"/>
          <w:rtl/>
        </w:rPr>
        <w:t xml:space="preserve"> </w:t>
      </w:r>
      <w:r w:rsidRPr="009476F2">
        <w:rPr>
          <w:rFonts w:hint="eastAsia"/>
          <w:spacing w:val="-4"/>
          <w:rtl/>
        </w:rPr>
        <w:t>المركز</w:t>
      </w:r>
      <w:r w:rsidRPr="009476F2">
        <w:rPr>
          <w:spacing w:val="-4"/>
          <w:rtl/>
        </w:rPr>
        <w:t xml:space="preserve"> </w:t>
      </w:r>
      <w:r w:rsidRPr="009476F2">
        <w:rPr>
          <w:rFonts w:hint="eastAsia"/>
          <w:spacing w:val="-4"/>
          <w:rtl/>
        </w:rPr>
        <w:t>المهيمن</w:t>
      </w:r>
      <w:r w:rsidRPr="009476F2">
        <w:rPr>
          <w:spacing w:val="-4"/>
          <w:rtl/>
        </w:rPr>
        <w:t xml:space="preserve"> </w:t>
      </w:r>
      <w:r w:rsidRPr="009476F2">
        <w:rPr>
          <w:rFonts w:hint="eastAsia"/>
          <w:spacing w:val="-4"/>
          <w:rtl/>
        </w:rPr>
        <w:t>في</w:t>
      </w:r>
      <w:r w:rsidRPr="009476F2">
        <w:rPr>
          <w:spacing w:val="-4"/>
          <w:rtl/>
        </w:rPr>
        <w:t xml:space="preserve"> </w:t>
      </w:r>
      <w:r w:rsidRPr="009476F2">
        <w:rPr>
          <w:rFonts w:hint="eastAsia"/>
          <w:spacing w:val="-4"/>
          <w:rtl/>
        </w:rPr>
        <w:t>السوق</w:t>
      </w:r>
      <w:r w:rsidRPr="009476F2">
        <w:rPr>
          <w:spacing w:val="-4"/>
          <w:rtl/>
        </w:rPr>
        <w:t xml:space="preserve"> </w:t>
      </w:r>
      <w:r w:rsidRPr="009476F2">
        <w:rPr>
          <w:rFonts w:hint="eastAsia"/>
          <w:spacing w:val="-4"/>
          <w:rtl/>
        </w:rPr>
        <w:t>والإجراءات</w:t>
      </w:r>
      <w:r w:rsidRPr="009476F2">
        <w:rPr>
          <w:spacing w:val="-4"/>
          <w:rtl/>
        </w:rPr>
        <w:t xml:space="preserve"> </w:t>
      </w:r>
      <w:r w:rsidRPr="009476F2">
        <w:rPr>
          <w:rFonts w:hint="eastAsia"/>
          <w:spacing w:val="-4"/>
          <w:rtl/>
        </w:rPr>
        <w:t>المتخذة</w:t>
      </w:r>
      <w:r w:rsidRPr="009476F2">
        <w:rPr>
          <w:spacing w:val="-4"/>
          <w:rtl/>
        </w:rPr>
        <w:t xml:space="preserve"> </w:t>
      </w:r>
      <w:r w:rsidRPr="009476F2">
        <w:rPr>
          <w:rFonts w:hint="eastAsia"/>
          <w:spacing w:val="-4"/>
          <w:rtl/>
        </w:rPr>
        <w:t>لمنع</w:t>
      </w:r>
      <w:r w:rsidRPr="009476F2">
        <w:rPr>
          <w:spacing w:val="-4"/>
          <w:rtl/>
        </w:rPr>
        <w:t xml:space="preserve"> </w:t>
      </w:r>
      <w:r w:rsidRPr="009476F2">
        <w:rPr>
          <w:rFonts w:hint="eastAsia"/>
          <w:spacing w:val="-4"/>
          <w:rtl/>
        </w:rPr>
        <w:t>عمليات</w:t>
      </w:r>
      <w:r w:rsidRPr="009476F2">
        <w:rPr>
          <w:spacing w:val="-4"/>
          <w:rtl/>
        </w:rPr>
        <w:t xml:space="preserve"> </w:t>
      </w:r>
      <w:r w:rsidRPr="009476F2">
        <w:rPr>
          <w:rFonts w:hint="eastAsia"/>
          <w:spacing w:val="-4"/>
          <w:rtl/>
        </w:rPr>
        <w:t>الدمج</w:t>
      </w:r>
      <w:r w:rsidRPr="009476F2">
        <w:rPr>
          <w:spacing w:val="-4"/>
          <w:rtl/>
        </w:rPr>
        <w:t xml:space="preserve"> </w:t>
      </w:r>
      <w:r w:rsidRPr="009476F2">
        <w:rPr>
          <w:rFonts w:hint="cs"/>
          <w:spacing w:val="-4"/>
          <w:rtl/>
        </w:rPr>
        <w:t>والاستحواذ</w:t>
      </w:r>
      <w:r w:rsidRPr="009476F2">
        <w:rPr>
          <w:spacing w:val="-4"/>
          <w:rtl/>
        </w:rPr>
        <w:t xml:space="preserve"> </w:t>
      </w:r>
      <w:r w:rsidRPr="009476F2">
        <w:rPr>
          <w:rFonts w:hint="eastAsia"/>
          <w:spacing w:val="-4"/>
          <w:rtl/>
        </w:rPr>
        <w:t>التي</w:t>
      </w:r>
      <w:r w:rsidRPr="009476F2">
        <w:rPr>
          <w:spacing w:val="-4"/>
          <w:rtl/>
        </w:rPr>
        <w:t xml:space="preserve"> </w:t>
      </w:r>
      <w:r w:rsidRPr="009476F2">
        <w:rPr>
          <w:rFonts w:hint="eastAsia"/>
          <w:spacing w:val="-4"/>
          <w:rtl/>
        </w:rPr>
        <w:t>لها</w:t>
      </w:r>
      <w:r w:rsidRPr="009476F2">
        <w:rPr>
          <w:spacing w:val="-4"/>
          <w:rtl/>
        </w:rPr>
        <w:t xml:space="preserve"> </w:t>
      </w:r>
      <w:r w:rsidRPr="009476F2">
        <w:rPr>
          <w:rFonts w:hint="eastAsia"/>
          <w:spacing w:val="-4"/>
          <w:rtl/>
        </w:rPr>
        <w:t>أثر</w:t>
      </w:r>
      <w:r w:rsidRPr="009476F2">
        <w:rPr>
          <w:rFonts w:hint="cs"/>
          <w:spacing w:val="-4"/>
          <w:rtl/>
        </w:rPr>
        <w:t> </w:t>
      </w:r>
      <w:r w:rsidRPr="009476F2">
        <w:rPr>
          <w:rFonts w:hint="eastAsia"/>
          <w:spacing w:val="-4"/>
          <w:rtl/>
        </w:rPr>
        <w:t>سلبي</w:t>
      </w:r>
      <w:r w:rsidRPr="009476F2">
        <w:rPr>
          <w:spacing w:val="-4"/>
          <w:rtl/>
        </w:rPr>
        <w:t xml:space="preserve"> </w:t>
      </w:r>
      <w:r w:rsidRPr="009476F2">
        <w:rPr>
          <w:rFonts w:hint="eastAsia"/>
          <w:spacing w:val="-4"/>
          <w:rtl/>
        </w:rPr>
        <w:t>على</w:t>
      </w:r>
      <w:r w:rsidRPr="009476F2">
        <w:rPr>
          <w:spacing w:val="-4"/>
          <w:rtl/>
        </w:rPr>
        <w:t xml:space="preserve"> </w:t>
      </w:r>
      <w:r w:rsidRPr="009476F2">
        <w:rPr>
          <w:rFonts w:hint="eastAsia"/>
          <w:spacing w:val="-4"/>
          <w:rtl/>
        </w:rPr>
        <w:t>المنافسة</w:t>
      </w:r>
      <w:r w:rsidRPr="009476F2">
        <w:rPr>
          <w:spacing w:val="-4"/>
          <w:rtl/>
        </w:rPr>
        <w:t>.</w:t>
      </w:r>
    </w:p>
    <w:p w:rsidR="00D71DF6" w:rsidRPr="00613637" w:rsidRDefault="00D71DF6" w:rsidP="00D71DF6">
      <w:pPr>
        <w:pStyle w:val="Enumlevel1"/>
      </w:pPr>
      <w:r w:rsidRPr="00613637">
        <w:rPr>
          <w:rFonts w:hint="cs"/>
          <w:rtl/>
        </w:rPr>
        <w:t>-</w:t>
      </w:r>
      <w:r w:rsidRPr="00613637">
        <w:rPr>
          <w:rFonts w:hint="cs"/>
          <w:rtl/>
        </w:rPr>
        <w:tab/>
      </w:r>
      <w:r w:rsidRPr="009476F2">
        <w:rPr>
          <w:spacing w:val="-4"/>
          <w:rtl/>
        </w:rPr>
        <w:t xml:space="preserve">دور </w:t>
      </w:r>
      <w:r w:rsidRPr="009476F2">
        <w:rPr>
          <w:rFonts w:hint="cs"/>
          <w:spacing w:val="-4"/>
          <w:rtl/>
        </w:rPr>
        <w:t>السلطات</w:t>
      </w:r>
      <w:r w:rsidRPr="009476F2">
        <w:rPr>
          <w:spacing w:val="-4"/>
          <w:rtl/>
        </w:rPr>
        <w:t xml:space="preserve"> التنظيم</w:t>
      </w:r>
      <w:r w:rsidRPr="009476F2">
        <w:rPr>
          <w:rFonts w:hint="cs"/>
          <w:spacing w:val="-4"/>
          <w:rtl/>
        </w:rPr>
        <w:t>ية</w:t>
      </w:r>
      <w:r w:rsidRPr="009476F2">
        <w:rPr>
          <w:spacing w:val="-4"/>
          <w:rtl/>
        </w:rPr>
        <w:t xml:space="preserve"> الوطنية و</w:t>
      </w:r>
      <w:r w:rsidRPr="009476F2">
        <w:rPr>
          <w:rFonts w:hint="cs"/>
          <w:spacing w:val="-4"/>
          <w:rtl/>
        </w:rPr>
        <w:t>سلطات المنافسة</w:t>
      </w:r>
      <w:r w:rsidRPr="009476F2">
        <w:rPr>
          <w:spacing w:val="-4"/>
          <w:rtl/>
        </w:rPr>
        <w:t xml:space="preserve"> في التعامل مع عمليات اندماج الشركات التي ستقدم الخدمات المتقاربة.</w:t>
      </w:r>
    </w:p>
    <w:p w:rsidR="00D71DF6" w:rsidRPr="00613637" w:rsidRDefault="00D71DF6" w:rsidP="009476F2">
      <w:pPr>
        <w:pStyle w:val="Heading2"/>
        <w:rPr>
          <w:rtl/>
        </w:rPr>
      </w:pPr>
      <w:bookmarkStart w:id="21" w:name="_Toc332208416"/>
      <w:bookmarkStart w:id="22" w:name="_Toc364254197"/>
      <w:bookmarkStart w:id="23" w:name="_Toc378594246"/>
      <w:r w:rsidRPr="00613637">
        <w:t>2.1</w:t>
      </w:r>
      <w:r w:rsidRPr="00613637">
        <w:rPr>
          <w:rFonts w:hint="cs"/>
          <w:rtl/>
        </w:rPr>
        <w:tab/>
        <w:t>النتائج المتوقعة من الدراسة</w:t>
      </w:r>
      <w:bookmarkEnd w:id="21"/>
      <w:bookmarkEnd w:id="22"/>
      <w:bookmarkEnd w:id="23"/>
    </w:p>
    <w:p w:rsidR="00D71DF6" w:rsidRPr="00613637" w:rsidRDefault="00D71DF6" w:rsidP="00D71DF6">
      <w:pPr>
        <w:rPr>
          <w:rtl/>
        </w:rPr>
      </w:pPr>
      <w:r w:rsidRPr="00613637">
        <w:rPr>
          <w:rFonts w:hint="eastAsia"/>
          <w:rtl/>
        </w:rPr>
        <w:t>خلال</w:t>
      </w:r>
      <w:r w:rsidRPr="00613637">
        <w:rPr>
          <w:rtl/>
        </w:rPr>
        <w:t xml:space="preserve"> </w:t>
      </w:r>
      <w:r w:rsidRPr="00613637">
        <w:rPr>
          <w:rFonts w:hint="eastAsia"/>
          <w:rtl/>
        </w:rPr>
        <w:t>فترة</w:t>
      </w:r>
      <w:r w:rsidRPr="00613637">
        <w:rPr>
          <w:rtl/>
        </w:rPr>
        <w:t xml:space="preserve"> </w:t>
      </w:r>
      <w:r w:rsidRPr="00613637">
        <w:rPr>
          <w:rFonts w:hint="eastAsia"/>
          <w:rtl/>
        </w:rPr>
        <w:t>الدراسة</w:t>
      </w:r>
      <w:r w:rsidRPr="00613637">
        <w:rPr>
          <w:rFonts w:hint="cs"/>
          <w:rtl/>
        </w:rPr>
        <w:t xml:space="preserve"> </w:t>
      </w:r>
      <w:r w:rsidRPr="00613637">
        <w:t>2014</w:t>
      </w:r>
      <w:r w:rsidRPr="00613637">
        <w:noBreakHyphen/>
        <w:t>2010</w:t>
      </w:r>
      <w:r w:rsidRPr="00613637">
        <w:rPr>
          <w:rtl/>
        </w:rPr>
        <w:t xml:space="preserve"> </w:t>
      </w:r>
      <w:r w:rsidRPr="00613637">
        <w:rPr>
          <w:rFonts w:hint="eastAsia"/>
          <w:rtl/>
        </w:rPr>
        <w:t>لقطاع</w:t>
      </w:r>
      <w:r w:rsidRPr="00613637">
        <w:rPr>
          <w:rtl/>
        </w:rPr>
        <w:t xml:space="preserve"> </w:t>
      </w:r>
      <w:r w:rsidRPr="00613637">
        <w:rPr>
          <w:rFonts w:hint="eastAsia"/>
          <w:rtl/>
        </w:rPr>
        <w:t>تنمية</w:t>
      </w:r>
      <w:r w:rsidRPr="00613637">
        <w:rPr>
          <w:rtl/>
        </w:rPr>
        <w:t xml:space="preserve"> </w:t>
      </w:r>
      <w:r w:rsidRPr="00613637">
        <w:rPr>
          <w:rFonts w:hint="eastAsia"/>
          <w:rtl/>
        </w:rPr>
        <w:t>الاتصالات،</w:t>
      </w:r>
      <w:r w:rsidRPr="00613637">
        <w:rPr>
          <w:rtl/>
        </w:rPr>
        <w:t xml:space="preserve"> </w:t>
      </w:r>
      <w:r w:rsidRPr="00613637">
        <w:rPr>
          <w:rFonts w:hint="cs"/>
          <w:rtl/>
        </w:rPr>
        <w:t>نظر فريق</w:t>
      </w:r>
      <w:r w:rsidRPr="00613637">
        <w:rPr>
          <w:rtl/>
        </w:rPr>
        <w:t xml:space="preserve"> </w:t>
      </w:r>
      <w:r w:rsidRPr="00613637">
        <w:rPr>
          <w:rFonts w:hint="eastAsia"/>
          <w:rtl/>
        </w:rPr>
        <w:t>المقرر</w:t>
      </w:r>
      <w:r w:rsidRPr="00613637">
        <w:rPr>
          <w:rtl/>
        </w:rPr>
        <w:t xml:space="preserve"> </w:t>
      </w:r>
      <w:r w:rsidRPr="00613637">
        <w:rPr>
          <w:rFonts w:hint="cs"/>
          <w:rtl/>
        </w:rPr>
        <w:t xml:space="preserve">المعني بمنح </w:t>
      </w:r>
      <w:r w:rsidRPr="00613637">
        <w:rPr>
          <w:rFonts w:hint="eastAsia"/>
          <w:rtl/>
        </w:rPr>
        <w:t>التر</w:t>
      </w:r>
      <w:r w:rsidRPr="00613637">
        <w:rPr>
          <w:rFonts w:hint="cs"/>
          <w:rtl/>
        </w:rPr>
        <w:t>ا</w:t>
      </w:r>
      <w:r w:rsidRPr="00613637">
        <w:rPr>
          <w:rFonts w:hint="eastAsia"/>
          <w:rtl/>
        </w:rPr>
        <w:t>خيص</w:t>
      </w:r>
      <w:r w:rsidRPr="00613637">
        <w:rPr>
          <w:rtl/>
        </w:rPr>
        <w:t xml:space="preserve"> </w:t>
      </w:r>
      <w:r w:rsidRPr="00613637">
        <w:rPr>
          <w:rFonts w:hint="cs"/>
          <w:rtl/>
        </w:rPr>
        <w:t xml:space="preserve">والتصاريح </w:t>
      </w:r>
      <w:r w:rsidRPr="00613637">
        <w:rPr>
          <w:rFonts w:hint="eastAsia"/>
          <w:rtl/>
        </w:rPr>
        <w:t>مختلف</w:t>
      </w:r>
      <w:r w:rsidRPr="00613637">
        <w:rPr>
          <w:rtl/>
        </w:rPr>
        <w:t xml:space="preserve"> </w:t>
      </w:r>
      <w:r w:rsidRPr="00613637">
        <w:rPr>
          <w:rFonts w:hint="eastAsia"/>
          <w:rtl/>
        </w:rPr>
        <w:t>القضايا</w:t>
      </w:r>
      <w:r w:rsidRPr="00613637">
        <w:rPr>
          <w:rtl/>
        </w:rPr>
        <w:t xml:space="preserve"> </w:t>
      </w:r>
      <w:r w:rsidRPr="00613637">
        <w:rPr>
          <w:rFonts w:hint="eastAsia"/>
          <w:rtl/>
        </w:rPr>
        <w:t>المتعلقة</w:t>
      </w:r>
      <w:r w:rsidRPr="00613637">
        <w:rPr>
          <w:rtl/>
        </w:rPr>
        <w:t xml:space="preserve"> </w:t>
      </w:r>
      <w:r w:rsidRPr="00613637">
        <w:rPr>
          <w:rFonts w:hint="cs"/>
          <w:rtl/>
        </w:rPr>
        <w:t xml:space="preserve">بأثر نظام منح </w:t>
      </w:r>
      <w:r w:rsidRPr="00613637">
        <w:rPr>
          <w:rFonts w:hint="eastAsia"/>
          <w:rtl/>
        </w:rPr>
        <w:t>التر</w:t>
      </w:r>
      <w:r w:rsidRPr="00613637">
        <w:rPr>
          <w:rFonts w:hint="cs"/>
          <w:rtl/>
        </w:rPr>
        <w:t>ا</w:t>
      </w:r>
      <w:r w:rsidRPr="00613637">
        <w:rPr>
          <w:rFonts w:hint="eastAsia"/>
          <w:rtl/>
        </w:rPr>
        <w:t>خيص</w:t>
      </w:r>
      <w:r w:rsidRPr="00613637">
        <w:rPr>
          <w:rtl/>
        </w:rPr>
        <w:t xml:space="preserve"> </w:t>
      </w:r>
      <w:r w:rsidRPr="00613637">
        <w:rPr>
          <w:rFonts w:hint="eastAsia"/>
          <w:rtl/>
        </w:rPr>
        <w:t>والتصاريح</w:t>
      </w:r>
      <w:r w:rsidRPr="00613637">
        <w:rPr>
          <w:rtl/>
        </w:rPr>
        <w:t xml:space="preserve"> </w:t>
      </w:r>
      <w:r w:rsidRPr="00613637">
        <w:rPr>
          <w:rFonts w:hint="eastAsia"/>
          <w:rtl/>
        </w:rPr>
        <w:t>وغير</w:t>
      </w:r>
      <w:r w:rsidRPr="00613637">
        <w:rPr>
          <w:rtl/>
        </w:rPr>
        <w:t xml:space="preserve"> </w:t>
      </w:r>
      <w:r w:rsidRPr="00613637">
        <w:rPr>
          <w:rFonts w:hint="eastAsia"/>
          <w:rtl/>
        </w:rPr>
        <w:t>ذلك</w:t>
      </w:r>
      <w:r w:rsidRPr="00613637">
        <w:rPr>
          <w:rtl/>
        </w:rPr>
        <w:t xml:space="preserve"> </w:t>
      </w:r>
      <w:r w:rsidRPr="00613637">
        <w:rPr>
          <w:rFonts w:hint="eastAsia"/>
          <w:rtl/>
        </w:rPr>
        <w:t>من</w:t>
      </w:r>
      <w:r w:rsidRPr="00613637">
        <w:rPr>
          <w:rtl/>
        </w:rPr>
        <w:t xml:space="preserve"> </w:t>
      </w:r>
      <w:r w:rsidRPr="00613637">
        <w:rPr>
          <w:rFonts w:hint="eastAsia"/>
          <w:rtl/>
        </w:rPr>
        <w:t>التدابير</w:t>
      </w:r>
      <w:r w:rsidRPr="00613637">
        <w:rPr>
          <w:rtl/>
        </w:rPr>
        <w:t xml:space="preserve"> </w:t>
      </w:r>
      <w:r w:rsidRPr="00613637">
        <w:rPr>
          <w:rFonts w:hint="eastAsia"/>
          <w:rtl/>
        </w:rPr>
        <w:t>التنظيمية</w:t>
      </w:r>
      <w:r w:rsidRPr="00613637">
        <w:rPr>
          <w:rtl/>
        </w:rPr>
        <w:t xml:space="preserve"> </w:t>
      </w:r>
      <w:r w:rsidRPr="00613637">
        <w:rPr>
          <w:rFonts w:hint="eastAsia"/>
          <w:rtl/>
        </w:rPr>
        <w:t>ذات</w:t>
      </w:r>
      <w:r w:rsidRPr="00613637">
        <w:rPr>
          <w:rtl/>
        </w:rPr>
        <w:t xml:space="preserve"> </w:t>
      </w:r>
      <w:r w:rsidRPr="00613637">
        <w:rPr>
          <w:rFonts w:hint="eastAsia"/>
          <w:rtl/>
        </w:rPr>
        <w:t>الصلة</w:t>
      </w:r>
      <w:r w:rsidRPr="00613637">
        <w:rPr>
          <w:rtl/>
        </w:rPr>
        <w:t xml:space="preserve"> </w:t>
      </w:r>
      <w:r w:rsidRPr="00613637">
        <w:rPr>
          <w:rFonts w:hint="eastAsia"/>
          <w:rtl/>
        </w:rPr>
        <w:t>على</w:t>
      </w:r>
      <w:r w:rsidRPr="00613637">
        <w:rPr>
          <w:rtl/>
        </w:rPr>
        <w:t xml:space="preserve"> </w:t>
      </w:r>
      <w:r w:rsidRPr="00613637">
        <w:rPr>
          <w:rFonts w:hint="eastAsia"/>
          <w:rtl/>
        </w:rPr>
        <w:t>المنافسة</w:t>
      </w:r>
      <w:r w:rsidRPr="00613637">
        <w:rPr>
          <w:rtl/>
        </w:rPr>
        <w:t xml:space="preserve"> </w:t>
      </w:r>
      <w:r w:rsidRPr="00613637">
        <w:rPr>
          <w:rFonts w:hint="eastAsia"/>
          <w:rtl/>
        </w:rPr>
        <w:t>في</w:t>
      </w:r>
      <w:r w:rsidRPr="00613637">
        <w:rPr>
          <w:rFonts w:hint="cs"/>
          <w:rtl/>
        </w:rPr>
        <w:t> </w:t>
      </w:r>
      <w:r w:rsidRPr="00613637">
        <w:rPr>
          <w:rFonts w:hint="eastAsia"/>
          <w:rtl/>
        </w:rPr>
        <w:t>بيئة</w:t>
      </w:r>
      <w:r w:rsidRPr="00613637">
        <w:rPr>
          <w:rtl/>
        </w:rPr>
        <w:t xml:space="preserve"> </w:t>
      </w:r>
      <w:r w:rsidRPr="00613637">
        <w:rPr>
          <w:rFonts w:hint="eastAsia"/>
          <w:rtl/>
        </w:rPr>
        <w:t>تكنولوجيا</w:t>
      </w:r>
      <w:r w:rsidRPr="00613637">
        <w:rPr>
          <w:rtl/>
        </w:rPr>
        <w:t xml:space="preserve"> </w:t>
      </w:r>
      <w:r w:rsidRPr="00613637">
        <w:rPr>
          <w:rFonts w:hint="eastAsia"/>
          <w:rtl/>
        </w:rPr>
        <w:t>المعلومات</w:t>
      </w:r>
      <w:r w:rsidRPr="00613637">
        <w:rPr>
          <w:rtl/>
        </w:rPr>
        <w:t xml:space="preserve"> </w:t>
      </w:r>
      <w:r w:rsidRPr="00613637">
        <w:rPr>
          <w:rFonts w:hint="eastAsia"/>
          <w:rtl/>
        </w:rPr>
        <w:t>والاتصالات</w:t>
      </w:r>
      <w:r w:rsidRPr="00613637">
        <w:rPr>
          <w:rtl/>
        </w:rPr>
        <w:t xml:space="preserve"> </w:t>
      </w:r>
      <w:r w:rsidRPr="00613637">
        <w:rPr>
          <w:rFonts w:hint="eastAsia"/>
          <w:rtl/>
        </w:rPr>
        <w:t>المتقاربة</w:t>
      </w:r>
      <w:r w:rsidRPr="00613637">
        <w:rPr>
          <w:rtl/>
        </w:rPr>
        <w:t xml:space="preserve">. </w:t>
      </w:r>
      <w:r w:rsidRPr="00613637">
        <w:rPr>
          <w:rFonts w:hint="cs"/>
          <w:rtl/>
        </w:rPr>
        <w:t>وأُعدت</w:t>
      </w:r>
      <w:r w:rsidRPr="00613637">
        <w:rPr>
          <w:rtl/>
        </w:rPr>
        <w:t xml:space="preserve"> </w:t>
      </w:r>
      <w:r w:rsidRPr="00613637">
        <w:rPr>
          <w:rFonts w:hint="eastAsia"/>
          <w:rtl/>
        </w:rPr>
        <w:t>دراسة</w:t>
      </w:r>
      <w:r w:rsidRPr="00613637">
        <w:rPr>
          <w:rtl/>
        </w:rPr>
        <w:t xml:space="preserve"> </w:t>
      </w:r>
      <w:r w:rsidRPr="00613637">
        <w:rPr>
          <w:rFonts w:hint="eastAsia"/>
          <w:rtl/>
        </w:rPr>
        <w:t>شاملة</w:t>
      </w:r>
      <w:r w:rsidRPr="00613637">
        <w:rPr>
          <w:rtl/>
        </w:rPr>
        <w:t xml:space="preserve"> </w:t>
      </w:r>
      <w:r w:rsidRPr="00613637">
        <w:rPr>
          <w:rFonts w:hint="cs"/>
          <w:rtl/>
        </w:rPr>
        <w:t>على النحو المشار إليه</w:t>
      </w:r>
      <w:r w:rsidRPr="00613637">
        <w:rPr>
          <w:rtl/>
        </w:rPr>
        <w:t xml:space="preserve"> </w:t>
      </w:r>
      <w:r w:rsidRPr="00613637">
        <w:rPr>
          <w:rFonts w:hint="eastAsia"/>
          <w:rtl/>
        </w:rPr>
        <w:t>في</w:t>
      </w:r>
      <w:r w:rsidRPr="00613637">
        <w:rPr>
          <w:rtl/>
        </w:rPr>
        <w:t xml:space="preserve"> </w:t>
      </w:r>
      <w:r w:rsidRPr="00613637">
        <w:rPr>
          <w:rFonts w:hint="eastAsia"/>
          <w:rtl/>
        </w:rPr>
        <w:t>هذا</w:t>
      </w:r>
      <w:r w:rsidRPr="00613637">
        <w:rPr>
          <w:rtl/>
        </w:rPr>
        <w:t xml:space="preserve"> </w:t>
      </w:r>
      <w:r w:rsidRPr="00613637">
        <w:rPr>
          <w:rFonts w:hint="eastAsia"/>
          <w:rtl/>
        </w:rPr>
        <w:t>التقرير</w:t>
      </w:r>
      <w:r w:rsidRPr="00613637">
        <w:rPr>
          <w:rtl/>
        </w:rPr>
        <w:t xml:space="preserve"> </w:t>
      </w:r>
      <w:r w:rsidRPr="00613637">
        <w:rPr>
          <w:rFonts w:hint="cs"/>
          <w:rtl/>
        </w:rPr>
        <w:t>ت</w:t>
      </w:r>
      <w:r w:rsidRPr="00613637">
        <w:rPr>
          <w:rFonts w:hint="eastAsia"/>
          <w:rtl/>
        </w:rPr>
        <w:t>غطي</w:t>
      </w:r>
      <w:r w:rsidRPr="00613637">
        <w:rPr>
          <w:rtl/>
        </w:rPr>
        <w:t xml:space="preserve"> </w:t>
      </w:r>
      <w:r w:rsidRPr="00613637">
        <w:rPr>
          <w:rFonts w:hint="eastAsia"/>
          <w:rtl/>
        </w:rPr>
        <w:t>ما</w:t>
      </w:r>
      <w:r w:rsidRPr="00613637">
        <w:rPr>
          <w:rtl/>
        </w:rPr>
        <w:t xml:space="preserve"> </w:t>
      </w:r>
      <w:r w:rsidRPr="00613637">
        <w:rPr>
          <w:rFonts w:hint="eastAsia"/>
          <w:rtl/>
        </w:rPr>
        <w:t>يلي</w:t>
      </w:r>
      <w:r w:rsidRPr="00613637">
        <w:rPr>
          <w:rtl/>
        </w:rPr>
        <w:t>:</w:t>
      </w:r>
    </w:p>
    <w:p w:rsidR="00D71DF6" w:rsidRPr="00EC11C0" w:rsidRDefault="00D71DF6" w:rsidP="00EC11C0">
      <w:pPr>
        <w:pStyle w:val="Enumlevel1"/>
      </w:pPr>
      <w:r w:rsidRPr="00613637">
        <w:rPr>
          <w:rFonts w:hint="cs"/>
          <w:rtl/>
        </w:rPr>
        <w:t xml:space="preserve"> أ )</w:t>
      </w:r>
      <w:r w:rsidRPr="00613637">
        <w:rPr>
          <w:rFonts w:hint="cs"/>
          <w:rtl/>
        </w:rPr>
        <w:tab/>
      </w:r>
      <w:r w:rsidRPr="00613637">
        <w:rPr>
          <w:rtl/>
        </w:rPr>
        <w:t xml:space="preserve">تحديد </w:t>
      </w:r>
      <w:r w:rsidRPr="00EC11C0">
        <w:rPr>
          <w:rtl/>
        </w:rPr>
        <w:t xml:space="preserve">الاتجاهات الرئيسية </w:t>
      </w:r>
      <w:r w:rsidRPr="00EC11C0">
        <w:rPr>
          <w:rFonts w:hint="cs"/>
          <w:rtl/>
        </w:rPr>
        <w:t>ل</w:t>
      </w:r>
      <w:r w:rsidRPr="00EC11C0">
        <w:rPr>
          <w:rtl/>
        </w:rPr>
        <w:t>لأ</w:t>
      </w:r>
      <w:r w:rsidRPr="00EC11C0">
        <w:rPr>
          <w:rFonts w:hint="cs"/>
          <w:rtl/>
        </w:rPr>
        <w:t>ُ</w:t>
      </w:r>
      <w:r w:rsidRPr="00EC11C0">
        <w:rPr>
          <w:rtl/>
        </w:rPr>
        <w:t>ط</w:t>
      </w:r>
      <w:r w:rsidRPr="00EC11C0">
        <w:rPr>
          <w:rFonts w:hint="cs"/>
          <w:rtl/>
        </w:rPr>
        <w:t>ُ</w:t>
      </w:r>
      <w:r w:rsidRPr="00EC11C0">
        <w:rPr>
          <w:rtl/>
        </w:rPr>
        <w:t>ر التشريعية للخدمات المتقاربة؛</w:t>
      </w:r>
    </w:p>
    <w:p w:rsidR="00D71DF6" w:rsidRPr="00EC11C0" w:rsidRDefault="00D71DF6" w:rsidP="00EC11C0">
      <w:pPr>
        <w:pStyle w:val="Enumlevel1"/>
      </w:pPr>
      <w:r w:rsidRPr="00EC11C0">
        <w:rPr>
          <w:rFonts w:hint="cs"/>
          <w:rtl/>
        </w:rPr>
        <w:t>ب)</w:t>
      </w:r>
      <w:r w:rsidRPr="00EC11C0">
        <w:rPr>
          <w:rFonts w:hint="cs"/>
          <w:rtl/>
        </w:rPr>
        <w:tab/>
        <w:t>كيف تحفّز</w:t>
      </w:r>
      <w:r w:rsidRPr="00EC11C0">
        <w:rPr>
          <w:rtl/>
        </w:rPr>
        <w:t xml:space="preserve"> السلطات التنظيمية الوطنية و</w:t>
      </w:r>
      <w:r w:rsidRPr="00EC11C0">
        <w:rPr>
          <w:rFonts w:hint="cs"/>
          <w:rtl/>
        </w:rPr>
        <w:t>سلطات المنافسة</w:t>
      </w:r>
      <w:r w:rsidRPr="00EC11C0">
        <w:rPr>
          <w:rtl/>
        </w:rPr>
        <w:t xml:space="preserve"> الخدمات المتقاربة؛</w:t>
      </w:r>
    </w:p>
    <w:p w:rsidR="00D71DF6" w:rsidRPr="00EC11C0" w:rsidRDefault="00D71DF6" w:rsidP="00EC11C0">
      <w:pPr>
        <w:pStyle w:val="Enumlevel1"/>
      </w:pPr>
      <w:r w:rsidRPr="00EC11C0">
        <w:rPr>
          <w:rFonts w:hint="cs"/>
          <w:rtl/>
        </w:rPr>
        <w:t>ج )</w:t>
      </w:r>
      <w:r w:rsidRPr="00EC11C0">
        <w:rPr>
          <w:rFonts w:hint="cs"/>
          <w:rtl/>
        </w:rPr>
        <w:tab/>
      </w:r>
      <w:r w:rsidRPr="00EC11C0">
        <w:rPr>
          <w:rtl/>
        </w:rPr>
        <w:t xml:space="preserve">تجارب </w:t>
      </w:r>
      <w:r w:rsidRPr="00EC11C0">
        <w:rPr>
          <w:rFonts w:hint="cs"/>
          <w:rtl/>
        </w:rPr>
        <w:t>السلطات</w:t>
      </w:r>
      <w:r w:rsidRPr="00EC11C0">
        <w:rPr>
          <w:rtl/>
        </w:rPr>
        <w:t xml:space="preserve"> التنظيمية للاتصالات والمنافسة فيما يتعلق بالتغي</w:t>
      </w:r>
      <w:r w:rsidRPr="00EC11C0">
        <w:rPr>
          <w:rFonts w:hint="cs"/>
          <w:rtl/>
        </w:rPr>
        <w:t>ّ</w:t>
      </w:r>
      <w:r w:rsidRPr="00EC11C0">
        <w:rPr>
          <w:rtl/>
        </w:rPr>
        <w:t>رات في أنظمة منح التراخيص والتصاريح؛</w:t>
      </w:r>
    </w:p>
    <w:p w:rsidR="00D71DF6" w:rsidRPr="00EC11C0" w:rsidRDefault="00D71DF6" w:rsidP="00EC11C0">
      <w:pPr>
        <w:pStyle w:val="Enumlevel1"/>
        <w:rPr>
          <w:rtl/>
        </w:rPr>
      </w:pPr>
      <w:r w:rsidRPr="00EC11C0">
        <w:rPr>
          <w:rFonts w:hint="cs"/>
          <w:rtl/>
        </w:rPr>
        <w:t>د )</w:t>
      </w:r>
      <w:r w:rsidRPr="00EC11C0">
        <w:rPr>
          <w:rFonts w:hint="cs"/>
          <w:rtl/>
        </w:rPr>
        <w:tab/>
      </w:r>
      <w:r w:rsidRPr="00EC11C0">
        <w:rPr>
          <w:rtl/>
        </w:rPr>
        <w:t xml:space="preserve">أثر هذه الأنظمة </w:t>
      </w:r>
      <w:r w:rsidRPr="00EC11C0">
        <w:rPr>
          <w:rFonts w:hint="cs"/>
          <w:rtl/>
        </w:rPr>
        <w:t>على</w:t>
      </w:r>
      <w:r w:rsidRPr="00EC11C0">
        <w:rPr>
          <w:rtl/>
        </w:rPr>
        <w:t xml:space="preserve"> المنافسة في بيئة متقاربة</w:t>
      </w:r>
      <w:r w:rsidRPr="00EC11C0">
        <w:rPr>
          <w:rFonts w:hint="cs"/>
          <w:rtl/>
        </w:rPr>
        <w:t>؛</w:t>
      </w:r>
    </w:p>
    <w:p w:rsidR="00D71DF6" w:rsidRPr="00613637" w:rsidRDefault="00D71DF6" w:rsidP="00EC11C0">
      <w:pPr>
        <w:pStyle w:val="Enumlevel1"/>
        <w:rPr>
          <w:rtl/>
        </w:rPr>
      </w:pPr>
      <w:r w:rsidRPr="00EC11C0">
        <w:rPr>
          <w:rtl/>
        </w:rPr>
        <w:t>ﻫ</w:t>
      </w:r>
      <w:r w:rsidRPr="00EC11C0">
        <w:rPr>
          <w:rFonts w:hint="cs"/>
          <w:rtl/>
        </w:rPr>
        <w:t xml:space="preserve"> )</w:t>
      </w:r>
      <w:r w:rsidRPr="00EC11C0">
        <w:rPr>
          <w:rFonts w:hint="cs"/>
          <w:rtl/>
        </w:rPr>
        <w:tab/>
      </w:r>
      <w:r w:rsidRPr="00EC11C0">
        <w:rPr>
          <w:rFonts w:hint="eastAsia"/>
          <w:rtl/>
        </w:rPr>
        <w:t>مبادئ</w:t>
      </w:r>
      <w:r w:rsidRPr="00EC11C0">
        <w:rPr>
          <w:rtl/>
        </w:rPr>
        <w:t xml:space="preserve"> </w:t>
      </w:r>
      <w:r w:rsidRPr="00EC11C0">
        <w:rPr>
          <w:rFonts w:hint="eastAsia"/>
          <w:rtl/>
        </w:rPr>
        <w:t>توجيهية</w:t>
      </w:r>
      <w:r w:rsidRPr="00EC11C0">
        <w:rPr>
          <w:rtl/>
        </w:rPr>
        <w:t xml:space="preserve"> </w:t>
      </w:r>
      <w:r w:rsidRPr="00EC11C0">
        <w:rPr>
          <w:rFonts w:hint="eastAsia"/>
          <w:rtl/>
        </w:rPr>
        <w:t>لمساعدة</w:t>
      </w:r>
      <w:r w:rsidRPr="009476F2">
        <w:rPr>
          <w:spacing w:val="-4"/>
          <w:rtl/>
        </w:rPr>
        <w:t xml:space="preserve"> </w:t>
      </w:r>
      <w:r w:rsidRPr="009476F2">
        <w:rPr>
          <w:rFonts w:hint="eastAsia"/>
          <w:spacing w:val="-4"/>
          <w:rtl/>
        </w:rPr>
        <w:t>البلدان</w:t>
      </w:r>
      <w:r w:rsidRPr="009476F2">
        <w:rPr>
          <w:spacing w:val="-4"/>
          <w:rtl/>
        </w:rPr>
        <w:t xml:space="preserve"> </w:t>
      </w:r>
      <w:r w:rsidRPr="009476F2">
        <w:rPr>
          <w:rFonts w:hint="eastAsia"/>
          <w:spacing w:val="-4"/>
          <w:rtl/>
        </w:rPr>
        <w:t>النامية</w:t>
      </w:r>
      <w:r w:rsidRPr="009476F2">
        <w:rPr>
          <w:spacing w:val="-4"/>
          <w:rtl/>
        </w:rPr>
        <w:t xml:space="preserve"> </w:t>
      </w:r>
      <w:r w:rsidRPr="009476F2">
        <w:rPr>
          <w:rFonts w:hint="eastAsia"/>
          <w:spacing w:val="-4"/>
          <w:rtl/>
        </w:rPr>
        <w:t>على</w:t>
      </w:r>
      <w:r w:rsidRPr="009476F2">
        <w:rPr>
          <w:spacing w:val="-4"/>
          <w:rtl/>
        </w:rPr>
        <w:t xml:space="preserve"> </w:t>
      </w:r>
      <w:r w:rsidRPr="009476F2">
        <w:rPr>
          <w:rFonts w:hint="eastAsia"/>
          <w:spacing w:val="-4"/>
          <w:rtl/>
        </w:rPr>
        <w:t>وضع</w:t>
      </w:r>
      <w:r w:rsidRPr="009476F2">
        <w:rPr>
          <w:spacing w:val="-4"/>
          <w:rtl/>
        </w:rPr>
        <w:t xml:space="preserve"> </w:t>
      </w:r>
      <w:r w:rsidRPr="009476F2">
        <w:rPr>
          <w:rFonts w:hint="eastAsia"/>
          <w:spacing w:val="-4"/>
          <w:rtl/>
        </w:rPr>
        <w:t>تشريعات</w:t>
      </w:r>
      <w:r w:rsidRPr="009476F2">
        <w:rPr>
          <w:spacing w:val="-4"/>
          <w:rtl/>
        </w:rPr>
        <w:t xml:space="preserve"> </w:t>
      </w:r>
      <w:r w:rsidRPr="009476F2">
        <w:rPr>
          <w:rFonts w:hint="eastAsia"/>
          <w:spacing w:val="-4"/>
          <w:rtl/>
        </w:rPr>
        <w:t>جديدة</w:t>
      </w:r>
      <w:r w:rsidRPr="009476F2">
        <w:rPr>
          <w:spacing w:val="-4"/>
          <w:rtl/>
        </w:rPr>
        <w:t xml:space="preserve"> </w:t>
      </w:r>
      <w:r w:rsidRPr="009476F2">
        <w:rPr>
          <w:rFonts w:hint="eastAsia"/>
          <w:spacing w:val="-4"/>
          <w:rtl/>
        </w:rPr>
        <w:t>أو</w:t>
      </w:r>
      <w:r w:rsidRPr="009476F2">
        <w:rPr>
          <w:spacing w:val="-4"/>
          <w:rtl/>
        </w:rPr>
        <w:t xml:space="preserve"> </w:t>
      </w:r>
      <w:r w:rsidRPr="009476F2">
        <w:rPr>
          <w:rFonts w:hint="eastAsia"/>
          <w:spacing w:val="-4"/>
          <w:rtl/>
        </w:rPr>
        <w:t>تكييف</w:t>
      </w:r>
      <w:r w:rsidRPr="009476F2">
        <w:rPr>
          <w:spacing w:val="-4"/>
          <w:rtl/>
        </w:rPr>
        <w:t xml:space="preserve"> </w:t>
      </w:r>
      <w:r w:rsidRPr="009476F2">
        <w:rPr>
          <w:rFonts w:hint="eastAsia"/>
          <w:spacing w:val="-4"/>
          <w:rtl/>
        </w:rPr>
        <w:t>أطرها</w:t>
      </w:r>
      <w:r w:rsidRPr="009476F2">
        <w:rPr>
          <w:spacing w:val="-4"/>
          <w:rtl/>
        </w:rPr>
        <w:t xml:space="preserve"> </w:t>
      </w:r>
      <w:r w:rsidRPr="009476F2">
        <w:rPr>
          <w:rFonts w:hint="cs"/>
          <w:spacing w:val="-4"/>
          <w:rtl/>
        </w:rPr>
        <w:t xml:space="preserve">لمنح </w:t>
      </w:r>
      <w:r w:rsidRPr="009476F2">
        <w:rPr>
          <w:rFonts w:hint="eastAsia"/>
          <w:spacing w:val="-4"/>
          <w:rtl/>
        </w:rPr>
        <w:t>التر</w:t>
      </w:r>
      <w:r w:rsidRPr="009476F2">
        <w:rPr>
          <w:rFonts w:hint="cs"/>
          <w:spacing w:val="-4"/>
          <w:rtl/>
        </w:rPr>
        <w:t>ا</w:t>
      </w:r>
      <w:r w:rsidRPr="009476F2">
        <w:rPr>
          <w:rFonts w:hint="eastAsia"/>
          <w:spacing w:val="-4"/>
          <w:rtl/>
        </w:rPr>
        <w:t>خيص</w:t>
      </w:r>
      <w:r w:rsidRPr="009476F2">
        <w:rPr>
          <w:spacing w:val="-4"/>
          <w:rtl/>
        </w:rPr>
        <w:t xml:space="preserve"> </w:t>
      </w:r>
      <w:r w:rsidRPr="009476F2">
        <w:rPr>
          <w:rFonts w:hint="cs"/>
          <w:spacing w:val="-4"/>
          <w:rtl/>
        </w:rPr>
        <w:t xml:space="preserve">لتيسير </w:t>
      </w:r>
      <w:r w:rsidRPr="009476F2">
        <w:rPr>
          <w:rFonts w:hint="eastAsia"/>
          <w:spacing w:val="-4"/>
          <w:rtl/>
        </w:rPr>
        <w:t>التقارب</w:t>
      </w:r>
      <w:r w:rsidRPr="009476F2">
        <w:rPr>
          <w:spacing w:val="-4"/>
          <w:rtl/>
        </w:rPr>
        <w:t xml:space="preserve"> </w:t>
      </w:r>
      <w:r w:rsidRPr="009476F2">
        <w:rPr>
          <w:rFonts w:hint="eastAsia"/>
          <w:spacing w:val="-4"/>
          <w:rtl/>
        </w:rPr>
        <w:t>وتحديد</w:t>
      </w:r>
      <w:r w:rsidRPr="009476F2">
        <w:rPr>
          <w:spacing w:val="-4"/>
          <w:rtl/>
        </w:rPr>
        <w:t xml:space="preserve"> </w:t>
      </w:r>
      <w:r w:rsidRPr="009476F2">
        <w:rPr>
          <w:rFonts w:hint="eastAsia"/>
          <w:spacing w:val="-4"/>
          <w:rtl/>
        </w:rPr>
        <w:t>وتحليل</w:t>
      </w:r>
      <w:r w:rsidRPr="009476F2">
        <w:rPr>
          <w:spacing w:val="-4"/>
          <w:rtl/>
        </w:rPr>
        <w:t xml:space="preserve"> </w:t>
      </w:r>
      <w:r w:rsidRPr="009476F2">
        <w:rPr>
          <w:rFonts w:hint="eastAsia"/>
          <w:spacing w:val="-4"/>
          <w:rtl/>
        </w:rPr>
        <w:t>الأسواق</w:t>
      </w:r>
      <w:r w:rsidRPr="009476F2">
        <w:rPr>
          <w:spacing w:val="-4"/>
          <w:rtl/>
        </w:rPr>
        <w:t xml:space="preserve"> </w:t>
      </w:r>
      <w:r w:rsidRPr="009476F2">
        <w:rPr>
          <w:rFonts w:hint="eastAsia"/>
          <w:spacing w:val="-4"/>
          <w:rtl/>
        </w:rPr>
        <w:t>ذات</w:t>
      </w:r>
      <w:r w:rsidRPr="009476F2">
        <w:rPr>
          <w:spacing w:val="-4"/>
          <w:rtl/>
        </w:rPr>
        <w:t xml:space="preserve"> </w:t>
      </w:r>
      <w:r w:rsidRPr="009476F2">
        <w:rPr>
          <w:rFonts w:hint="eastAsia"/>
          <w:spacing w:val="-4"/>
          <w:rtl/>
        </w:rPr>
        <w:t>الصلة</w:t>
      </w:r>
      <w:r w:rsidRPr="009476F2">
        <w:rPr>
          <w:spacing w:val="-4"/>
          <w:rtl/>
        </w:rPr>
        <w:t xml:space="preserve"> </w:t>
      </w:r>
      <w:r w:rsidRPr="009476F2">
        <w:rPr>
          <w:rFonts w:hint="cs"/>
          <w:spacing w:val="-4"/>
          <w:rtl/>
        </w:rPr>
        <w:t>ل</w:t>
      </w:r>
      <w:r w:rsidRPr="009476F2">
        <w:rPr>
          <w:rFonts w:hint="eastAsia"/>
          <w:spacing w:val="-4"/>
          <w:rtl/>
        </w:rPr>
        <w:t>لخدمات</w:t>
      </w:r>
      <w:r w:rsidRPr="009476F2">
        <w:rPr>
          <w:spacing w:val="-4"/>
          <w:rtl/>
        </w:rPr>
        <w:t xml:space="preserve"> </w:t>
      </w:r>
      <w:r w:rsidRPr="009476F2">
        <w:rPr>
          <w:rFonts w:hint="eastAsia"/>
          <w:spacing w:val="-4"/>
          <w:rtl/>
        </w:rPr>
        <w:t>المتقاربة</w:t>
      </w:r>
      <w:r w:rsidRPr="009476F2">
        <w:rPr>
          <w:spacing w:val="-4"/>
          <w:rtl/>
        </w:rPr>
        <w:t xml:space="preserve"> </w:t>
      </w:r>
      <w:r w:rsidRPr="009476F2">
        <w:rPr>
          <w:rFonts w:hint="cs"/>
          <w:spacing w:val="-4"/>
          <w:rtl/>
        </w:rPr>
        <w:t>وتوضيح</w:t>
      </w:r>
      <w:r w:rsidRPr="009476F2">
        <w:rPr>
          <w:spacing w:val="-4"/>
          <w:rtl/>
        </w:rPr>
        <w:t xml:space="preserve"> </w:t>
      </w:r>
      <w:r w:rsidRPr="009476F2">
        <w:rPr>
          <w:rFonts w:hint="eastAsia"/>
          <w:spacing w:val="-4"/>
          <w:rtl/>
        </w:rPr>
        <w:t>كيفية</w:t>
      </w:r>
      <w:r w:rsidRPr="009476F2">
        <w:rPr>
          <w:spacing w:val="-4"/>
          <w:rtl/>
        </w:rPr>
        <w:t xml:space="preserve"> </w:t>
      </w:r>
      <w:r w:rsidRPr="009476F2">
        <w:rPr>
          <w:rFonts w:hint="eastAsia"/>
          <w:spacing w:val="-4"/>
          <w:rtl/>
        </w:rPr>
        <w:t>التعرف</w:t>
      </w:r>
      <w:r w:rsidRPr="009476F2">
        <w:rPr>
          <w:spacing w:val="-4"/>
          <w:rtl/>
        </w:rPr>
        <w:t xml:space="preserve"> </w:t>
      </w:r>
      <w:r w:rsidRPr="009476F2">
        <w:rPr>
          <w:rFonts w:hint="eastAsia"/>
          <w:spacing w:val="-4"/>
          <w:rtl/>
        </w:rPr>
        <w:t>على</w:t>
      </w:r>
      <w:r w:rsidRPr="009476F2">
        <w:rPr>
          <w:spacing w:val="-4"/>
          <w:rtl/>
        </w:rPr>
        <w:t xml:space="preserve"> </w:t>
      </w:r>
      <w:r w:rsidRPr="009476F2">
        <w:rPr>
          <w:rFonts w:hint="eastAsia"/>
          <w:spacing w:val="-4"/>
          <w:rtl/>
        </w:rPr>
        <w:t>مقدمي</w:t>
      </w:r>
      <w:r w:rsidRPr="009476F2">
        <w:rPr>
          <w:spacing w:val="-4"/>
          <w:rtl/>
        </w:rPr>
        <w:t xml:space="preserve"> </w:t>
      </w:r>
      <w:r w:rsidRPr="009476F2">
        <w:rPr>
          <w:rFonts w:hint="eastAsia"/>
          <w:spacing w:val="-4"/>
          <w:rtl/>
        </w:rPr>
        <w:t>الخدم</w:t>
      </w:r>
      <w:r w:rsidRPr="009476F2">
        <w:rPr>
          <w:rFonts w:hint="cs"/>
          <w:spacing w:val="-4"/>
          <w:rtl/>
        </w:rPr>
        <w:t>ات ذوي القوة الفاعلة في</w:t>
      </w:r>
      <w:r w:rsidRPr="009476F2">
        <w:rPr>
          <w:spacing w:val="-4"/>
          <w:rtl/>
        </w:rPr>
        <w:t xml:space="preserve"> </w:t>
      </w:r>
      <w:r w:rsidRPr="009476F2">
        <w:rPr>
          <w:rFonts w:hint="eastAsia"/>
          <w:spacing w:val="-4"/>
          <w:rtl/>
        </w:rPr>
        <w:t>السوق</w:t>
      </w:r>
      <w:r w:rsidRPr="009476F2">
        <w:rPr>
          <w:spacing w:val="-4"/>
          <w:rtl/>
        </w:rPr>
        <w:t>.</w:t>
      </w:r>
    </w:p>
    <w:p w:rsidR="00D71DF6" w:rsidRPr="00613637" w:rsidRDefault="00D71DF6" w:rsidP="009476F2">
      <w:pPr>
        <w:pStyle w:val="Heading2"/>
        <w:rPr>
          <w:rtl/>
        </w:rPr>
      </w:pPr>
      <w:bookmarkStart w:id="24" w:name="_Toc332208417"/>
      <w:bookmarkStart w:id="25" w:name="_Toc364254198"/>
      <w:bookmarkStart w:id="26" w:name="_Toc378594247"/>
      <w:r w:rsidRPr="00613637">
        <w:lastRenderedPageBreak/>
        <w:t>3.1</w:t>
      </w:r>
      <w:r w:rsidRPr="00613637">
        <w:rPr>
          <w:rFonts w:hint="cs"/>
          <w:rtl/>
        </w:rPr>
        <w:tab/>
        <w:t>المنهجية</w:t>
      </w:r>
      <w:bookmarkEnd w:id="24"/>
      <w:bookmarkEnd w:id="25"/>
      <w:bookmarkEnd w:id="26"/>
    </w:p>
    <w:p w:rsidR="00D71DF6" w:rsidRPr="00613637" w:rsidRDefault="00D71DF6" w:rsidP="00D71DF6">
      <w:pPr>
        <w:rPr>
          <w:rtl/>
        </w:rPr>
      </w:pPr>
      <w:r w:rsidRPr="00613637">
        <w:rPr>
          <w:rFonts w:hint="eastAsia"/>
          <w:rtl/>
        </w:rPr>
        <w:t>تم</w:t>
      </w:r>
      <w:r w:rsidRPr="00613637">
        <w:rPr>
          <w:rtl/>
        </w:rPr>
        <w:t xml:space="preserve"> </w:t>
      </w:r>
      <w:r w:rsidRPr="00613637">
        <w:rPr>
          <w:rFonts w:hint="cs"/>
          <w:rtl/>
        </w:rPr>
        <w:t>تناول المسألة</w:t>
      </w:r>
      <w:r w:rsidRPr="00613637">
        <w:rPr>
          <w:rtl/>
        </w:rPr>
        <w:t xml:space="preserve"> </w:t>
      </w:r>
      <w:r w:rsidRPr="00613637">
        <w:rPr>
          <w:rFonts w:hint="eastAsia"/>
          <w:rtl/>
        </w:rPr>
        <w:t>في</w:t>
      </w:r>
      <w:r w:rsidRPr="00613637">
        <w:rPr>
          <w:rtl/>
        </w:rPr>
        <w:t xml:space="preserve"> </w:t>
      </w:r>
      <w:r w:rsidRPr="00613637">
        <w:rPr>
          <w:rFonts w:hint="eastAsia"/>
          <w:rtl/>
        </w:rPr>
        <w:t>إطار</w:t>
      </w:r>
      <w:r w:rsidRPr="00613637">
        <w:rPr>
          <w:rtl/>
        </w:rPr>
        <w:t xml:space="preserve"> </w:t>
      </w:r>
      <w:r w:rsidRPr="00613637">
        <w:rPr>
          <w:rFonts w:hint="cs"/>
          <w:rtl/>
        </w:rPr>
        <w:t>لجنة الدراسات</w:t>
      </w:r>
      <w:r w:rsidRPr="00613637">
        <w:rPr>
          <w:rFonts w:hint="eastAsia"/>
          <w:rtl/>
        </w:rPr>
        <w:t> </w:t>
      </w:r>
      <w:r w:rsidRPr="00613637">
        <w:t>1</w:t>
      </w:r>
      <w:r w:rsidRPr="00613637">
        <w:rPr>
          <w:rFonts w:hint="cs"/>
          <w:rtl/>
        </w:rPr>
        <w:t>. وأُجريت بحوث وثائقية بشأن المسألة من خلال قاعدة بيانات/وثائق الاتحاد</w:t>
      </w:r>
      <w:r w:rsidRPr="00613637">
        <w:rPr>
          <w:rFonts w:hint="eastAsia"/>
          <w:rtl/>
        </w:rPr>
        <w:t>،</w:t>
      </w:r>
      <w:r w:rsidRPr="00613637">
        <w:rPr>
          <w:rtl/>
        </w:rPr>
        <w:t xml:space="preserve"> </w:t>
      </w:r>
      <w:r w:rsidRPr="00613637">
        <w:rPr>
          <w:rFonts w:hint="eastAsia"/>
          <w:rtl/>
        </w:rPr>
        <w:t>فضلا</w:t>
      </w:r>
      <w:r w:rsidRPr="00613637">
        <w:rPr>
          <w:rFonts w:hint="cs"/>
          <w:rtl/>
        </w:rPr>
        <w:t>ً</w:t>
      </w:r>
      <w:r w:rsidRPr="00613637">
        <w:rPr>
          <w:rtl/>
        </w:rPr>
        <w:t xml:space="preserve"> </w:t>
      </w:r>
      <w:r w:rsidRPr="00613637">
        <w:rPr>
          <w:rFonts w:hint="eastAsia"/>
          <w:rtl/>
        </w:rPr>
        <w:t>عن</w:t>
      </w:r>
      <w:r w:rsidRPr="00613637">
        <w:rPr>
          <w:rtl/>
        </w:rPr>
        <w:t xml:space="preserve"> </w:t>
      </w:r>
      <w:r w:rsidRPr="00613637">
        <w:rPr>
          <w:rFonts w:hint="eastAsia"/>
          <w:rtl/>
        </w:rPr>
        <w:t>غيرها</w:t>
      </w:r>
      <w:r w:rsidRPr="00613637">
        <w:rPr>
          <w:rtl/>
        </w:rPr>
        <w:t xml:space="preserve"> </w:t>
      </w:r>
      <w:r w:rsidRPr="00613637">
        <w:rPr>
          <w:rFonts w:hint="eastAsia"/>
          <w:rtl/>
        </w:rPr>
        <w:t>من</w:t>
      </w:r>
      <w:r w:rsidRPr="00613637">
        <w:rPr>
          <w:rtl/>
        </w:rPr>
        <w:t xml:space="preserve"> </w:t>
      </w:r>
      <w:r w:rsidRPr="00613637">
        <w:rPr>
          <w:rFonts w:hint="eastAsia"/>
          <w:rtl/>
        </w:rPr>
        <w:t>مصادر</w:t>
      </w:r>
      <w:r w:rsidRPr="00613637">
        <w:rPr>
          <w:rtl/>
        </w:rPr>
        <w:t xml:space="preserve"> </w:t>
      </w:r>
      <w:r w:rsidRPr="00613637">
        <w:rPr>
          <w:rFonts w:hint="eastAsia"/>
          <w:rtl/>
        </w:rPr>
        <w:t>المعلومات</w:t>
      </w:r>
      <w:r w:rsidRPr="00613637">
        <w:rPr>
          <w:rtl/>
        </w:rPr>
        <w:t xml:space="preserve"> </w:t>
      </w:r>
      <w:r w:rsidRPr="00613637">
        <w:rPr>
          <w:rFonts w:hint="eastAsia"/>
          <w:rtl/>
        </w:rPr>
        <w:t>والوثائق</w:t>
      </w:r>
      <w:r w:rsidRPr="00613637">
        <w:rPr>
          <w:rtl/>
        </w:rPr>
        <w:t xml:space="preserve"> </w:t>
      </w:r>
      <w:r w:rsidRPr="00613637">
        <w:rPr>
          <w:rFonts w:hint="eastAsia"/>
          <w:rtl/>
        </w:rPr>
        <w:t>ذات</w:t>
      </w:r>
      <w:r w:rsidRPr="00613637">
        <w:rPr>
          <w:rtl/>
        </w:rPr>
        <w:t xml:space="preserve"> </w:t>
      </w:r>
      <w:r w:rsidRPr="00613637">
        <w:rPr>
          <w:rFonts w:hint="eastAsia"/>
          <w:rtl/>
        </w:rPr>
        <w:t>الصلة</w:t>
      </w:r>
      <w:r w:rsidRPr="00613637">
        <w:rPr>
          <w:rtl/>
        </w:rPr>
        <w:t xml:space="preserve"> </w:t>
      </w:r>
      <w:r w:rsidRPr="00613637">
        <w:rPr>
          <w:rFonts w:hint="cs"/>
          <w:rtl/>
        </w:rPr>
        <w:t>با</w:t>
      </w:r>
      <w:r w:rsidRPr="00613637">
        <w:rPr>
          <w:rFonts w:hint="eastAsia"/>
          <w:rtl/>
        </w:rPr>
        <w:t>لدراسة</w:t>
      </w:r>
      <w:r w:rsidRPr="00613637">
        <w:rPr>
          <w:rtl/>
        </w:rPr>
        <w:t xml:space="preserve"> </w:t>
      </w:r>
      <w:r w:rsidRPr="00613637">
        <w:rPr>
          <w:rFonts w:hint="eastAsia"/>
          <w:rtl/>
        </w:rPr>
        <w:t>من</w:t>
      </w:r>
      <w:r w:rsidRPr="00613637">
        <w:rPr>
          <w:rtl/>
        </w:rPr>
        <w:t xml:space="preserve"> </w:t>
      </w:r>
      <w:r w:rsidRPr="00613637">
        <w:rPr>
          <w:rFonts w:hint="eastAsia"/>
          <w:rtl/>
        </w:rPr>
        <w:t>مؤسسات</w:t>
      </w:r>
      <w:r w:rsidRPr="00613637">
        <w:rPr>
          <w:rtl/>
        </w:rPr>
        <w:t xml:space="preserve"> </w:t>
      </w:r>
      <w:r w:rsidRPr="00613637">
        <w:rPr>
          <w:rFonts w:hint="eastAsia"/>
          <w:rtl/>
        </w:rPr>
        <w:t>أخرى</w:t>
      </w:r>
      <w:r w:rsidRPr="00613637">
        <w:rPr>
          <w:rtl/>
        </w:rPr>
        <w:t>.</w:t>
      </w:r>
    </w:p>
    <w:p w:rsidR="00D71DF6" w:rsidRPr="00613637" w:rsidRDefault="00D71DF6" w:rsidP="00D71DF6">
      <w:pPr>
        <w:rPr>
          <w:rtl/>
        </w:rPr>
      </w:pPr>
      <w:r w:rsidRPr="00613637">
        <w:rPr>
          <w:rFonts w:hint="cs"/>
          <w:rtl/>
        </w:rPr>
        <w:t xml:space="preserve">كما أجرى فريق </w:t>
      </w:r>
      <w:r w:rsidRPr="00613637">
        <w:rPr>
          <w:rFonts w:hint="eastAsia"/>
          <w:rtl/>
        </w:rPr>
        <w:t>المقرر</w:t>
      </w:r>
      <w:r w:rsidRPr="00613637">
        <w:rPr>
          <w:rtl/>
        </w:rPr>
        <w:t xml:space="preserve"> </w:t>
      </w:r>
      <w:r w:rsidRPr="00613637">
        <w:rPr>
          <w:rFonts w:hint="eastAsia"/>
          <w:rtl/>
        </w:rPr>
        <w:t>تحليل</w:t>
      </w:r>
      <w:r w:rsidRPr="00613637">
        <w:rPr>
          <w:rFonts w:hint="cs"/>
          <w:rtl/>
        </w:rPr>
        <w:t>اً</w:t>
      </w:r>
      <w:r w:rsidRPr="00613637">
        <w:rPr>
          <w:rtl/>
        </w:rPr>
        <w:t xml:space="preserve"> </w:t>
      </w:r>
      <w:r w:rsidRPr="00613637">
        <w:rPr>
          <w:rFonts w:hint="cs"/>
          <w:rtl/>
        </w:rPr>
        <w:t>بشأن المسألة</w:t>
      </w:r>
      <w:r w:rsidRPr="00613637">
        <w:rPr>
          <w:rtl/>
        </w:rPr>
        <w:t xml:space="preserve"> </w:t>
      </w:r>
      <w:r w:rsidRPr="00613637">
        <w:rPr>
          <w:rFonts w:hint="cs"/>
          <w:rtl/>
        </w:rPr>
        <w:t>بالاستعانة ب</w:t>
      </w:r>
      <w:r w:rsidRPr="00613637">
        <w:rPr>
          <w:rFonts w:hint="eastAsia"/>
          <w:rtl/>
        </w:rPr>
        <w:t>الخبرة</w:t>
      </w:r>
      <w:r w:rsidRPr="00613637">
        <w:rPr>
          <w:rtl/>
        </w:rPr>
        <w:t xml:space="preserve"> </w:t>
      </w:r>
      <w:r w:rsidRPr="00613637">
        <w:rPr>
          <w:rFonts w:hint="eastAsia"/>
          <w:rtl/>
        </w:rPr>
        <w:t>المكتسبة</w:t>
      </w:r>
      <w:r w:rsidRPr="00613637">
        <w:rPr>
          <w:rtl/>
        </w:rPr>
        <w:t xml:space="preserve"> </w:t>
      </w:r>
      <w:r w:rsidRPr="00613637">
        <w:rPr>
          <w:rFonts w:hint="eastAsia"/>
          <w:rtl/>
        </w:rPr>
        <w:t>من</w:t>
      </w:r>
      <w:r w:rsidRPr="00613637">
        <w:rPr>
          <w:rtl/>
        </w:rPr>
        <w:t xml:space="preserve"> </w:t>
      </w:r>
      <w:r w:rsidRPr="00613637">
        <w:rPr>
          <w:rFonts w:hint="eastAsia"/>
          <w:rtl/>
        </w:rPr>
        <w:t>البلدان</w:t>
      </w:r>
      <w:r w:rsidRPr="00613637">
        <w:rPr>
          <w:rtl/>
        </w:rPr>
        <w:t xml:space="preserve"> </w:t>
      </w:r>
      <w:r w:rsidRPr="00613637">
        <w:rPr>
          <w:rFonts w:hint="eastAsia"/>
          <w:rtl/>
        </w:rPr>
        <w:t>الأعضاء</w:t>
      </w:r>
      <w:r w:rsidRPr="00613637">
        <w:rPr>
          <w:rtl/>
        </w:rPr>
        <w:t xml:space="preserve"> </w:t>
      </w:r>
      <w:r w:rsidRPr="00613637">
        <w:rPr>
          <w:rFonts w:hint="eastAsia"/>
          <w:rtl/>
        </w:rPr>
        <w:t>في</w:t>
      </w:r>
      <w:r w:rsidRPr="00613637">
        <w:rPr>
          <w:rtl/>
        </w:rPr>
        <w:t xml:space="preserve"> </w:t>
      </w:r>
      <w:r w:rsidRPr="00613637">
        <w:rPr>
          <w:rFonts w:hint="eastAsia"/>
          <w:rtl/>
        </w:rPr>
        <w:t>الاتحاد</w:t>
      </w:r>
      <w:r w:rsidRPr="00613637">
        <w:rPr>
          <w:rtl/>
        </w:rPr>
        <w:t xml:space="preserve"> </w:t>
      </w:r>
      <w:r w:rsidRPr="00613637">
        <w:rPr>
          <w:rFonts w:hint="cs"/>
          <w:rtl/>
        </w:rPr>
        <w:t>وال</w:t>
      </w:r>
      <w:r w:rsidRPr="00613637">
        <w:rPr>
          <w:rFonts w:hint="eastAsia"/>
          <w:rtl/>
        </w:rPr>
        <w:t>اجتماعات</w:t>
      </w:r>
      <w:r w:rsidRPr="00613637">
        <w:rPr>
          <w:rtl/>
        </w:rPr>
        <w:t xml:space="preserve"> </w:t>
      </w:r>
      <w:r w:rsidRPr="00613637">
        <w:rPr>
          <w:rFonts w:hint="cs"/>
          <w:rtl/>
        </w:rPr>
        <w:t>المنعقدة</w:t>
      </w:r>
      <w:r w:rsidRPr="00613637">
        <w:rPr>
          <w:rtl/>
        </w:rPr>
        <w:t xml:space="preserve"> </w:t>
      </w:r>
      <w:r w:rsidRPr="00613637">
        <w:rPr>
          <w:rFonts w:hint="eastAsia"/>
          <w:rtl/>
        </w:rPr>
        <w:t>في</w:t>
      </w:r>
      <w:r w:rsidRPr="00613637">
        <w:rPr>
          <w:rtl/>
        </w:rPr>
        <w:t xml:space="preserve"> </w:t>
      </w:r>
      <w:r w:rsidRPr="00613637">
        <w:rPr>
          <w:rFonts w:hint="eastAsia"/>
          <w:rtl/>
        </w:rPr>
        <w:t>الفترة</w:t>
      </w:r>
      <w:r w:rsidRPr="00613637">
        <w:rPr>
          <w:rFonts w:hint="cs"/>
          <w:rtl/>
        </w:rPr>
        <w:t> </w:t>
      </w:r>
      <w:r w:rsidRPr="00613637">
        <w:t>2013</w:t>
      </w:r>
      <w:r w:rsidRPr="00613637">
        <w:noBreakHyphen/>
        <w:t>2010</w:t>
      </w:r>
      <w:r w:rsidRPr="00613637">
        <w:rPr>
          <w:rFonts w:hint="cs"/>
          <w:rtl/>
        </w:rPr>
        <w:t xml:space="preserve"> </w:t>
      </w:r>
      <w:r w:rsidRPr="00613637">
        <w:rPr>
          <w:rFonts w:hint="eastAsia"/>
          <w:rtl/>
        </w:rPr>
        <w:t>لمناقشة</w:t>
      </w:r>
      <w:r w:rsidRPr="00613637">
        <w:rPr>
          <w:rtl/>
        </w:rPr>
        <w:t xml:space="preserve"> </w:t>
      </w:r>
      <w:r w:rsidRPr="00613637">
        <w:rPr>
          <w:rFonts w:hint="eastAsia"/>
          <w:rtl/>
        </w:rPr>
        <w:t>الوثائق</w:t>
      </w:r>
      <w:r w:rsidRPr="00613637">
        <w:rPr>
          <w:rtl/>
        </w:rPr>
        <w:t xml:space="preserve"> </w:t>
      </w:r>
      <w:r w:rsidRPr="00613637">
        <w:rPr>
          <w:rFonts w:hint="eastAsia"/>
          <w:rtl/>
        </w:rPr>
        <w:t>ذات</w:t>
      </w:r>
      <w:r w:rsidRPr="00613637">
        <w:rPr>
          <w:rtl/>
        </w:rPr>
        <w:t xml:space="preserve"> </w:t>
      </w:r>
      <w:r w:rsidRPr="00613637">
        <w:rPr>
          <w:rFonts w:hint="eastAsia"/>
          <w:rtl/>
        </w:rPr>
        <w:t>الصلة</w:t>
      </w:r>
      <w:r w:rsidRPr="00613637">
        <w:rPr>
          <w:rtl/>
        </w:rPr>
        <w:t>.</w:t>
      </w:r>
    </w:p>
    <w:p w:rsidR="00D71DF6" w:rsidRPr="00613637" w:rsidRDefault="00D71DF6" w:rsidP="00D71DF6">
      <w:pPr>
        <w:rPr>
          <w:rtl/>
        </w:rPr>
      </w:pPr>
      <w:r w:rsidRPr="00613637">
        <w:rPr>
          <w:rFonts w:hint="eastAsia"/>
          <w:rtl/>
        </w:rPr>
        <w:t>وق</w:t>
      </w:r>
      <w:r w:rsidRPr="00613637">
        <w:rPr>
          <w:rFonts w:hint="cs"/>
          <w:rtl/>
        </w:rPr>
        <w:t>ُ</w:t>
      </w:r>
      <w:r w:rsidRPr="00613637">
        <w:rPr>
          <w:rFonts w:hint="eastAsia"/>
          <w:rtl/>
        </w:rPr>
        <w:t>دم</w:t>
      </w:r>
      <w:r w:rsidRPr="00613637">
        <w:rPr>
          <w:rtl/>
        </w:rPr>
        <w:t xml:space="preserve"> </w:t>
      </w:r>
      <w:r w:rsidRPr="00613637">
        <w:rPr>
          <w:rFonts w:hint="cs"/>
          <w:rtl/>
        </w:rPr>
        <w:t>مشروع</w:t>
      </w:r>
      <w:r w:rsidRPr="00613637">
        <w:rPr>
          <w:rtl/>
        </w:rPr>
        <w:t xml:space="preserve"> </w:t>
      </w:r>
      <w:r w:rsidRPr="00613637">
        <w:rPr>
          <w:rFonts w:hint="eastAsia"/>
          <w:rtl/>
        </w:rPr>
        <w:t>التقرير</w:t>
      </w:r>
      <w:r w:rsidRPr="00613637">
        <w:rPr>
          <w:rtl/>
        </w:rPr>
        <w:t xml:space="preserve"> </w:t>
      </w:r>
      <w:r w:rsidRPr="00613637">
        <w:rPr>
          <w:rFonts w:hint="eastAsia"/>
          <w:rtl/>
        </w:rPr>
        <w:t>النهائي</w:t>
      </w:r>
      <w:r w:rsidRPr="00613637">
        <w:rPr>
          <w:rtl/>
        </w:rPr>
        <w:t xml:space="preserve"> </w:t>
      </w:r>
      <w:r w:rsidRPr="00613637">
        <w:rPr>
          <w:rFonts w:hint="eastAsia"/>
          <w:rtl/>
        </w:rPr>
        <w:t>ومشروع</w:t>
      </w:r>
      <w:r w:rsidRPr="00613637">
        <w:rPr>
          <w:rtl/>
        </w:rPr>
        <w:t xml:space="preserve"> </w:t>
      </w:r>
      <w:r w:rsidRPr="00613637">
        <w:rPr>
          <w:rFonts w:hint="eastAsia"/>
          <w:rtl/>
        </w:rPr>
        <w:t>التوصية</w:t>
      </w:r>
      <w:r w:rsidRPr="00613637">
        <w:rPr>
          <w:rFonts w:hint="cs"/>
          <w:rtl/>
        </w:rPr>
        <w:t xml:space="preserve"> (التوصيات)</w:t>
      </w:r>
      <w:r w:rsidRPr="00613637">
        <w:rPr>
          <w:rtl/>
        </w:rPr>
        <w:t xml:space="preserve"> </w:t>
      </w:r>
      <w:r w:rsidRPr="00613637">
        <w:rPr>
          <w:rFonts w:hint="eastAsia"/>
          <w:rtl/>
        </w:rPr>
        <w:t>المقترحة</w:t>
      </w:r>
      <w:r w:rsidRPr="00613637">
        <w:rPr>
          <w:rtl/>
        </w:rPr>
        <w:t xml:space="preserve"> </w:t>
      </w:r>
      <w:r w:rsidRPr="00613637">
        <w:rPr>
          <w:rFonts w:hint="eastAsia"/>
          <w:rtl/>
        </w:rPr>
        <w:t>إلى</w:t>
      </w:r>
      <w:r w:rsidRPr="00613637">
        <w:rPr>
          <w:rtl/>
        </w:rPr>
        <w:t xml:space="preserve"> </w:t>
      </w:r>
      <w:r w:rsidRPr="00613637">
        <w:rPr>
          <w:rFonts w:hint="cs"/>
          <w:rtl/>
        </w:rPr>
        <w:t>لجنة الدراسات</w:t>
      </w:r>
      <w:r w:rsidRPr="00613637">
        <w:rPr>
          <w:rFonts w:hint="eastAsia"/>
          <w:rtl/>
        </w:rPr>
        <w:t> </w:t>
      </w:r>
      <w:r w:rsidRPr="00613637">
        <w:t>1</w:t>
      </w:r>
      <w:r w:rsidRPr="00613637">
        <w:rPr>
          <w:rFonts w:hint="cs"/>
          <w:rtl/>
        </w:rPr>
        <w:t xml:space="preserve"> ل</w:t>
      </w:r>
      <w:r w:rsidRPr="00613637">
        <w:rPr>
          <w:rFonts w:hint="eastAsia"/>
          <w:rtl/>
        </w:rPr>
        <w:t>لاتحاد</w:t>
      </w:r>
      <w:r w:rsidRPr="00613637">
        <w:rPr>
          <w:rtl/>
        </w:rPr>
        <w:t xml:space="preserve"> </w:t>
      </w:r>
      <w:r w:rsidRPr="00613637">
        <w:rPr>
          <w:rFonts w:hint="eastAsia"/>
          <w:rtl/>
        </w:rPr>
        <w:t>بعد</w:t>
      </w:r>
      <w:r w:rsidRPr="00613637">
        <w:rPr>
          <w:rtl/>
        </w:rPr>
        <w:t xml:space="preserve"> </w:t>
      </w:r>
      <w:r w:rsidRPr="00613637">
        <w:rPr>
          <w:rFonts w:hint="eastAsia"/>
          <w:rtl/>
        </w:rPr>
        <w:t>فترة</w:t>
      </w:r>
      <w:r w:rsidRPr="00613637">
        <w:rPr>
          <w:rtl/>
        </w:rPr>
        <w:t xml:space="preserve"> </w:t>
      </w:r>
      <w:r w:rsidRPr="00613637">
        <w:rPr>
          <w:rFonts w:hint="eastAsia"/>
          <w:rtl/>
        </w:rPr>
        <w:t>أربع</w:t>
      </w:r>
      <w:r w:rsidRPr="00613637">
        <w:rPr>
          <w:rtl/>
        </w:rPr>
        <w:t xml:space="preserve"> </w:t>
      </w:r>
      <w:r w:rsidRPr="00613637">
        <w:rPr>
          <w:rFonts w:hint="eastAsia"/>
          <w:rtl/>
        </w:rPr>
        <w:t>سنوات،</w:t>
      </w:r>
      <w:r w:rsidRPr="00613637">
        <w:rPr>
          <w:rtl/>
        </w:rPr>
        <w:t xml:space="preserve"> </w:t>
      </w:r>
      <w:r w:rsidRPr="00613637">
        <w:rPr>
          <w:rFonts w:hint="cs"/>
          <w:rtl/>
        </w:rPr>
        <w:t>إضافة إلى</w:t>
      </w:r>
      <w:r w:rsidRPr="00613637">
        <w:rPr>
          <w:rtl/>
        </w:rPr>
        <w:t xml:space="preserve"> </w:t>
      </w:r>
      <w:r w:rsidRPr="00613637">
        <w:rPr>
          <w:rFonts w:hint="eastAsia"/>
          <w:rtl/>
        </w:rPr>
        <w:t>تقرير</w:t>
      </w:r>
      <w:r w:rsidRPr="00613637">
        <w:rPr>
          <w:rtl/>
        </w:rPr>
        <w:t xml:space="preserve"> </w:t>
      </w:r>
      <w:r w:rsidRPr="00613637">
        <w:rPr>
          <w:rFonts w:hint="eastAsia"/>
          <w:rtl/>
        </w:rPr>
        <w:t>مؤقت</w:t>
      </w:r>
      <w:r w:rsidRPr="00613637">
        <w:rPr>
          <w:rtl/>
        </w:rPr>
        <w:t xml:space="preserve"> </w:t>
      </w:r>
      <w:r w:rsidRPr="00613637">
        <w:rPr>
          <w:rFonts w:hint="eastAsia"/>
          <w:rtl/>
        </w:rPr>
        <w:t>ومشروع</w:t>
      </w:r>
      <w:r w:rsidRPr="00613637">
        <w:rPr>
          <w:rtl/>
        </w:rPr>
        <w:t xml:space="preserve"> </w:t>
      </w:r>
      <w:r w:rsidRPr="00613637">
        <w:rPr>
          <w:rFonts w:hint="eastAsia"/>
          <w:rtl/>
        </w:rPr>
        <w:t>تقرير</w:t>
      </w:r>
      <w:r w:rsidRPr="00613637">
        <w:rPr>
          <w:rtl/>
        </w:rPr>
        <w:t xml:space="preserve"> </w:t>
      </w:r>
      <w:r w:rsidRPr="00613637">
        <w:rPr>
          <w:rFonts w:hint="eastAsia"/>
          <w:rtl/>
        </w:rPr>
        <w:t>نهائي</w:t>
      </w:r>
      <w:r w:rsidRPr="00613637">
        <w:rPr>
          <w:rtl/>
        </w:rPr>
        <w:t xml:space="preserve"> </w:t>
      </w:r>
      <w:r w:rsidRPr="00613637">
        <w:rPr>
          <w:rFonts w:hint="eastAsia"/>
          <w:rtl/>
        </w:rPr>
        <w:t>للدراسة</w:t>
      </w:r>
      <w:r w:rsidRPr="00613637">
        <w:rPr>
          <w:rtl/>
        </w:rPr>
        <w:t xml:space="preserve"> </w:t>
      </w:r>
      <w:r w:rsidRPr="00613637">
        <w:rPr>
          <w:rFonts w:hint="eastAsia"/>
          <w:rtl/>
        </w:rPr>
        <w:t>مع</w:t>
      </w:r>
      <w:r w:rsidRPr="00613637">
        <w:rPr>
          <w:rtl/>
        </w:rPr>
        <w:t xml:space="preserve"> </w:t>
      </w:r>
      <w:r w:rsidRPr="00613637">
        <w:rPr>
          <w:rFonts w:hint="eastAsia"/>
          <w:rtl/>
        </w:rPr>
        <w:t>المبادئ</w:t>
      </w:r>
      <w:r w:rsidRPr="00613637">
        <w:rPr>
          <w:rtl/>
        </w:rPr>
        <w:t xml:space="preserve"> </w:t>
      </w:r>
      <w:r w:rsidRPr="00613637">
        <w:rPr>
          <w:rFonts w:hint="eastAsia"/>
          <w:rtl/>
        </w:rPr>
        <w:t>التوجيهية</w:t>
      </w:r>
      <w:r w:rsidRPr="00613637">
        <w:rPr>
          <w:rtl/>
        </w:rPr>
        <w:t xml:space="preserve"> </w:t>
      </w:r>
      <w:r w:rsidRPr="00613637">
        <w:rPr>
          <w:rFonts w:hint="eastAsia"/>
          <w:rtl/>
        </w:rPr>
        <w:t>و</w:t>
      </w:r>
      <w:r w:rsidRPr="00613637">
        <w:rPr>
          <w:rtl/>
        </w:rPr>
        <w:t>/</w:t>
      </w:r>
      <w:r w:rsidRPr="00613637">
        <w:rPr>
          <w:rFonts w:hint="eastAsia"/>
          <w:rtl/>
        </w:rPr>
        <w:t>أو</w:t>
      </w:r>
      <w:r w:rsidRPr="00613637">
        <w:rPr>
          <w:rtl/>
        </w:rPr>
        <w:t xml:space="preserve"> </w:t>
      </w:r>
      <w:r w:rsidRPr="00613637">
        <w:rPr>
          <w:rFonts w:hint="eastAsia"/>
          <w:rtl/>
        </w:rPr>
        <w:t>التوصيات</w:t>
      </w:r>
      <w:r w:rsidRPr="00613637">
        <w:rPr>
          <w:rtl/>
        </w:rPr>
        <w:t xml:space="preserve"> </w:t>
      </w:r>
      <w:r w:rsidRPr="00613637">
        <w:rPr>
          <w:rFonts w:hint="eastAsia"/>
          <w:rtl/>
        </w:rPr>
        <w:t>المقترحة</w:t>
      </w:r>
      <w:r w:rsidRPr="00613637">
        <w:rPr>
          <w:rtl/>
        </w:rPr>
        <w:t xml:space="preserve"> </w:t>
      </w:r>
      <w:r w:rsidRPr="00613637">
        <w:rPr>
          <w:rFonts w:hint="cs"/>
          <w:rtl/>
        </w:rPr>
        <w:t>ل</w:t>
      </w:r>
      <w:r w:rsidRPr="00613637">
        <w:rPr>
          <w:rFonts w:hint="eastAsia"/>
          <w:rtl/>
        </w:rPr>
        <w:t>لبلدان</w:t>
      </w:r>
      <w:r w:rsidRPr="00613637">
        <w:rPr>
          <w:rtl/>
        </w:rPr>
        <w:t xml:space="preserve"> </w:t>
      </w:r>
      <w:r w:rsidRPr="00613637">
        <w:rPr>
          <w:rFonts w:hint="eastAsia"/>
          <w:rtl/>
        </w:rPr>
        <w:t>التي</w:t>
      </w:r>
      <w:r w:rsidRPr="00613637">
        <w:rPr>
          <w:rtl/>
        </w:rPr>
        <w:t xml:space="preserve"> </w:t>
      </w:r>
      <w:r w:rsidRPr="00613637">
        <w:rPr>
          <w:rFonts w:hint="cs"/>
          <w:rtl/>
        </w:rPr>
        <w:t xml:space="preserve">تعتزم وضع </w:t>
      </w:r>
      <w:r w:rsidRPr="00613637">
        <w:rPr>
          <w:rFonts w:hint="eastAsia"/>
          <w:rtl/>
        </w:rPr>
        <w:t>تشريع</w:t>
      </w:r>
      <w:r w:rsidRPr="00613637">
        <w:rPr>
          <w:rtl/>
        </w:rPr>
        <w:t xml:space="preserve"> </w:t>
      </w:r>
      <w:r w:rsidRPr="00613637">
        <w:rPr>
          <w:rFonts w:hint="eastAsia"/>
          <w:rtl/>
        </w:rPr>
        <w:t>جديد</w:t>
      </w:r>
      <w:r w:rsidRPr="00613637">
        <w:rPr>
          <w:rtl/>
        </w:rPr>
        <w:t xml:space="preserve"> </w:t>
      </w:r>
      <w:r w:rsidRPr="00613637">
        <w:rPr>
          <w:rFonts w:hint="eastAsia"/>
          <w:rtl/>
        </w:rPr>
        <w:t>أو</w:t>
      </w:r>
      <w:r w:rsidRPr="00613637">
        <w:rPr>
          <w:rtl/>
        </w:rPr>
        <w:t xml:space="preserve"> </w:t>
      </w:r>
      <w:r w:rsidRPr="00613637">
        <w:rPr>
          <w:rFonts w:hint="eastAsia"/>
          <w:rtl/>
        </w:rPr>
        <w:t>تكييف</w:t>
      </w:r>
      <w:r w:rsidRPr="00613637">
        <w:rPr>
          <w:rtl/>
        </w:rPr>
        <w:t xml:space="preserve"> </w:t>
      </w:r>
      <w:r w:rsidRPr="00613637">
        <w:rPr>
          <w:rFonts w:hint="eastAsia"/>
          <w:rtl/>
        </w:rPr>
        <w:t>أ</w:t>
      </w:r>
      <w:r w:rsidRPr="00613637">
        <w:rPr>
          <w:rFonts w:hint="cs"/>
          <w:rtl/>
        </w:rPr>
        <w:t>ُ</w:t>
      </w:r>
      <w:r w:rsidRPr="00613637">
        <w:rPr>
          <w:rFonts w:hint="eastAsia"/>
          <w:rtl/>
        </w:rPr>
        <w:t>طرها</w:t>
      </w:r>
      <w:r w:rsidRPr="00613637">
        <w:rPr>
          <w:rtl/>
        </w:rPr>
        <w:t xml:space="preserve"> </w:t>
      </w:r>
      <w:r w:rsidRPr="00613637">
        <w:rPr>
          <w:rFonts w:hint="eastAsia"/>
          <w:rtl/>
        </w:rPr>
        <w:t>القائمة</w:t>
      </w:r>
      <w:r w:rsidRPr="00613637">
        <w:rPr>
          <w:rFonts w:hint="cs"/>
          <w:rtl/>
        </w:rPr>
        <w:t xml:space="preserve"> وإعداد </w:t>
      </w:r>
      <w:r w:rsidRPr="00613637">
        <w:rPr>
          <w:rFonts w:hint="eastAsia"/>
          <w:rtl/>
        </w:rPr>
        <w:t>مبادئ</w:t>
      </w:r>
      <w:r w:rsidRPr="00613637">
        <w:rPr>
          <w:rtl/>
        </w:rPr>
        <w:t xml:space="preserve"> </w:t>
      </w:r>
      <w:r w:rsidRPr="00613637">
        <w:rPr>
          <w:rFonts w:hint="eastAsia"/>
          <w:rtl/>
        </w:rPr>
        <w:t>لضمان</w:t>
      </w:r>
      <w:r w:rsidRPr="00613637">
        <w:rPr>
          <w:rtl/>
        </w:rPr>
        <w:t xml:space="preserve"> </w:t>
      </w:r>
      <w:r w:rsidRPr="00613637">
        <w:rPr>
          <w:rFonts w:hint="eastAsia"/>
          <w:rtl/>
        </w:rPr>
        <w:t>وجود</w:t>
      </w:r>
      <w:r w:rsidRPr="00613637">
        <w:rPr>
          <w:rtl/>
        </w:rPr>
        <w:t xml:space="preserve"> </w:t>
      </w:r>
      <w:r w:rsidRPr="00613637">
        <w:rPr>
          <w:rFonts w:hint="eastAsia"/>
          <w:rtl/>
        </w:rPr>
        <w:t>بيئة</w:t>
      </w:r>
      <w:r w:rsidRPr="00613637">
        <w:rPr>
          <w:rtl/>
        </w:rPr>
        <w:t xml:space="preserve"> </w:t>
      </w:r>
      <w:r w:rsidRPr="00613637">
        <w:rPr>
          <w:rFonts w:hint="eastAsia"/>
          <w:rtl/>
        </w:rPr>
        <w:t>تنافسية</w:t>
      </w:r>
      <w:r w:rsidRPr="00613637">
        <w:rPr>
          <w:rtl/>
        </w:rPr>
        <w:t xml:space="preserve"> </w:t>
      </w:r>
      <w:r w:rsidRPr="00613637">
        <w:rPr>
          <w:rFonts w:hint="eastAsia"/>
          <w:rtl/>
        </w:rPr>
        <w:t>م</w:t>
      </w:r>
      <w:r w:rsidRPr="00613637">
        <w:rPr>
          <w:rFonts w:hint="cs"/>
          <w:rtl/>
        </w:rPr>
        <w:t>ؤ</w:t>
      </w:r>
      <w:r w:rsidRPr="00613637">
        <w:rPr>
          <w:rFonts w:hint="eastAsia"/>
          <w:rtl/>
        </w:rPr>
        <w:t>اتية</w:t>
      </w:r>
      <w:r w:rsidRPr="00613637">
        <w:rPr>
          <w:rtl/>
        </w:rPr>
        <w:t xml:space="preserve"> </w:t>
      </w:r>
      <w:r w:rsidRPr="00613637">
        <w:rPr>
          <w:rFonts w:hint="eastAsia"/>
          <w:rtl/>
        </w:rPr>
        <w:t>للخدمات</w:t>
      </w:r>
      <w:r w:rsidRPr="00613637">
        <w:rPr>
          <w:rFonts w:hint="cs"/>
          <w:rtl/>
        </w:rPr>
        <w:t> </w:t>
      </w:r>
      <w:r w:rsidRPr="00613637">
        <w:rPr>
          <w:rFonts w:hint="eastAsia"/>
          <w:rtl/>
        </w:rPr>
        <w:t>المتقاربة</w:t>
      </w:r>
      <w:r w:rsidRPr="00613637">
        <w:rPr>
          <w:rtl/>
        </w:rPr>
        <w:t>.</w:t>
      </w:r>
    </w:p>
    <w:p w:rsidR="00D71DF6" w:rsidRPr="00613637" w:rsidRDefault="00D71DF6" w:rsidP="009476F2">
      <w:pPr>
        <w:pStyle w:val="Heading1"/>
        <w:rPr>
          <w:rtl/>
        </w:rPr>
      </w:pPr>
      <w:bookmarkStart w:id="27" w:name="_Toc332208418"/>
      <w:bookmarkStart w:id="28" w:name="_Toc364254199"/>
      <w:bookmarkStart w:id="29" w:name="_Toc378594248"/>
      <w:r w:rsidRPr="00613637">
        <w:t>2</w:t>
      </w:r>
      <w:r w:rsidRPr="00613637">
        <w:tab/>
      </w:r>
      <w:r w:rsidRPr="00613637">
        <w:rPr>
          <w:rtl/>
        </w:rPr>
        <w:t>نظرة عامة على مختلف الأ</w:t>
      </w:r>
      <w:r w:rsidRPr="00613637">
        <w:rPr>
          <w:rFonts w:hint="cs"/>
          <w:rtl/>
        </w:rPr>
        <w:t>ُ</w:t>
      </w:r>
      <w:r w:rsidRPr="00613637">
        <w:rPr>
          <w:rtl/>
        </w:rPr>
        <w:t>طر القانونية والتنظيمية في بيئة تنافسية متقاربة</w:t>
      </w:r>
      <w:bookmarkEnd w:id="27"/>
      <w:bookmarkEnd w:id="28"/>
      <w:bookmarkEnd w:id="29"/>
    </w:p>
    <w:p w:rsidR="00D71DF6" w:rsidRPr="00613637" w:rsidRDefault="00D71DF6" w:rsidP="00D71DF6">
      <w:pPr>
        <w:rPr>
          <w:rtl/>
        </w:rPr>
      </w:pPr>
      <w:r w:rsidRPr="00613637">
        <w:rPr>
          <w:rFonts w:hint="cs"/>
          <w:rtl/>
        </w:rPr>
        <w:t>لا يوجد تعريف موحد للتقارب، لكنه وُصف بأنه عملية امتزجت من خلالها الاتصالات بتكنولوجيا المعلومات والخدمات الإذاعية على نحوٍ أتاح تقديم خدمات مختلفة على أي من تلك المنصات المذكورة. وعلاوةً على ذلك، أُضفيت على ملامح التقارب المبادئ الأساسية للحيادية من حيث التكنولوجيات والخدمات.</w:t>
      </w:r>
      <w:r w:rsidRPr="00826161">
        <w:rPr>
          <w:rStyle w:val="FootnoteReference"/>
          <w:rtl/>
        </w:rPr>
        <w:footnoteReference w:id="2"/>
      </w:r>
    </w:p>
    <w:p w:rsidR="00D71DF6" w:rsidRPr="00613637" w:rsidRDefault="00D71DF6" w:rsidP="00D71DF6">
      <w:pPr>
        <w:rPr>
          <w:rtl/>
        </w:rPr>
      </w:pPr>
      <w:r w:rsidRPr="00613637">
        <w:rPr>
          <w:rFonts w:hint="cs"/>
          <w:rtl/>
        </w:rPr>
        <w:t>وقد غيرت</w:t>
      </w:r>
      <w:r w:rsidRPr="00613637">
        <w:rPr>
          <w:rtl/>
        </w:rPr>
        <w:t xml:space="preserve"> </w:t>
      </w:r>
      <w:r w:rsidRPr="00613637">
        <w:rPr>
          <w:rFonts w:hint="eastAsia"/>
          <w:rtl/>
        </w:rPr>
        <w:t>البلدان</w:t>
      </w:r>
      <w:r w:rsidRPr="00613637">
        <w:rPr>
          <w:rtl/>
        </w:rPr>
        <w:t xml:space="preserve"> </w:t>
      </w:r>
      <w:r w:rsidRPr="00613637">
        <w:rPr>
          <w:rFonts w:hint="eastAsia"/>
          <w:rtl/>
        </w:rPr>
        <w:t>خلال</w:t>
      </w:r>
      <w:r w:rsidRPr="00613637">
        <w:rPr>
          <w:rtl/>
        </w:rPr>
        <w:t xml:space="preserve"> </w:t>
      </w:r>
      <w:r w:rsidRPr="00613637">
        <w:rPr>
          <w:rFonts w:hint="eastAsia"/>
          <w:rtl/>
        </w:rPr>
        <w:t>العقد</w:t>
      </w:r>
      <w:r w:rsidRPr="00613637">
        <w:rPr>
          <w:rtl/>
        </w:rPr>
        <w:t xml:space="preserve"> </w:t>
      </w:r>
      <w:r w:rsidRPr="00613637">
        <w:rPr>
          <w:rFonts w:hint="eastAsia"/>
          <w:rtl/>
        </w:rPr>
        <w:t>الماضي</w:t>
      </w:r>
      <w:r w:rsidRPr="00613637">
        <w:rPr>
          <w:rtl/>
        </w:rPr>
        <w:t xml:space="preserve"> </w:t>
      </w:r>
      <w:r w:rsidRPr="00613637">
        <w:rPr>
          <w:rFonts w:hint="eastAsia"/>
          <w:rtl/>
        </w:rPr>
        <w:t>أ</w:t>
      </w:r>
      <w:r w:rsidRPr="00613637">
        <w:rPr>
          <w:rFonts w:hint="cs"/>
          <w:rtl/>
        </w:rPr>
        <w:t>ُ</w:t>
      </w:r>
      <w:r w:rsidRPr="00613637">
        <w:rPr>
          <w:rFonts w:hint="eastAsia"/>
          <w:rtl/>
        </w:rPr>
        <w:t>طرها</w:t>
      </w:r>
      <w:r w:rsidRPr="00613637">
        <w:rPr>
          <w:rtl/>
        </w:rPr>
        <w:t xml:space="preserve"> </w:t>
      </w:r>
      <w:r w:rsidRPr="00613637">
        <w:rPr>
          <w:rFonts w:hint="eastAsia"/>
          <w:rtl/>
        </w:rPr>
        <w:t>القانونية</w:t>
      </w:r>
      <w:r w:rsidRPr="00613637">
        <w:rPr>
          <w:rtl/>
        </w:rPr>
        <w:t xml:space="preserve"> </w:t>
      </w:r>
      <w:r w:rsidRPr="00613637">
        <w:rPr>
          <w:rFonts w:hint="eastAsia"/>
          <w:rtl/>
        </w:rPr>
        <w:t>والتنظيمية</w:t>
      </w:r>
      <w:r w:rsidRPr="00613637">
        <w:rPr>
          <w:rtl/>
        </w:rPr>
        <w:t xml:space="preserve"> </w:t>
      </w:r>
      <w:r w:rsidRPr="00613637">
        <w:rPr>
          <w:rFonts w:hint="eastAsia"/>
          <w:rtl/>
        </w:rPr>
        <w:t>بحيث</w:t>
      </w:r>
      <w:r w:rsidRPr="00613637">
        <w:rPr>
          <w:rtl/>
        </w:rPr>
        <w:t xml:space="preserve"> </w:t>
      </w:r>
      <w:r w:rsidRPr="00613637">
        <w:rPr>
          <w:rFonts w:hint="cs"/>
          <w:rtl/>
        </w:rPr>
        <w:t>تستوعب</w:t>
      </w:r>
      <w:r w:rsidRPr="00613637">
        <w:rPr>
          <w:rtl/>
        </w:rPr>
        <w:t xml:space="preserve"> </w:t>
      </w:r>
      <w:r w:rsidRPr="00613637">
        <w:rPr>
          <w:rFonts w:hint="eastAsia"/>
          <w:rtl/>
        </w:rPr>
        <w:t>التقارب</w:t>
      </w:r>
      <w:r w:rsidRPr="00613637">
        <w:rPr>
          <w:rtl/>
        </w:rPr>
        <w:t xml:space="preserve"> </w:t>
      </w:r>
      <w:r w:rsidRPr="00613637">
        <w:rPr>
          <w:rFonts w:hint="eastAsia"/>
          <w:rtl/>
        </w:rPr>
        <w:t>في</w:t>
      </w:r>
      <w:r w:rsidRPr="00613637">
        <w:rPr>
          <w:rtl/>
        </w:rPr>
        <w:t xml:space="preserve"> </w:t>
      </w:r>
      <w:r w:rsidRPr="00613637">
        <w:rPr>
          <w:rFonts w:hint="eastAsia"/>
          <w:rtl/>
        </w:rPr>
        <w:t>الاتصالات</w:t>
      </w:r>
      <w:r w:rsidRPr="00613637">
        <w:rPr>
          <w:rtl/>
        </w:rPr>
        <w:t xml:space="preserve"> </w:t>
      </w:r>
      <w:r w:rsidRPr="00613637">
        <w:rPr>
          <w:rFonts w:hint="cs"/>
          <w:rtl/>
        </w:rPr>
        <w:t>و</w:t>
      </w:r>
      <w:r w:rsidRPr="00613637">
        <w:rPr>
          <w:rFonts w:hint="eastAsia"/>
          <w:rtl/>
        </w:rPr>
        <w:t>الإذاع</w:t>
      </w:r>
      <w:r w:rsidRPr="00613637">
        <w:rPr>
          <w:rFonts w:hint="cs"/>
          <w:rtl/>
        </w:rPr>
        <w:t>ة</w:t>
      </w:r>
      <w:r w:rsidRPr="00613637">
        <w:rPr>
          <w:rtl/>
        </w:rPr>
        <w:t xml:space="preserve">. </w:t>
      </w:r>
      <w:r w:rsidRPr="00613637">
        <w:rPr>
          <w:rFonts w:hint="cs"/>
          <w:rtl/>
        </w:rPr>
        <w:t>وإلى</w:t>
      </w:r>
      <w:r w:rsidRPr="00613637">
        <w:rPr>
          <w:rFonts w:hint="eastAsia"/>
          <w:rtl/>
        </w:rPr>
        <w:t> </w:t>
      </w:r>
      <w:r w:rsidRPr="00613637">
        <w:rPr>
          <w:rFonts w:hint="cs"/>
          <w:rtl/>
        </w:rPr>
        <w:t>جانب</w:t>
      </w:r>
      <w:r w:rsidRPr="00613637">
        <w:rPr>
          <w:rtl/>
        </w:rPr>
        <w:t xml:space="preserve"> </w:t>
      </w:r>
      <w:r w:rsidRPr="00613637">
        <w:rPr>
          <w:rFonts w:hint="cs"/>
          <w:rtl/>
        </w:rPr>
        <w:t>ال</w:t>
      </w:r>
      <w:r w:rsidRPr="00613637">
        <w:rPr>
          <w:rFonts w:hint="eastAsia"/>
          <w:rtl/>
        </w:rPr>
        <w:t>تقارب</w:t>
      </w:r>
      <w:r w:rsidRPr="00613637">
        <w:rPr>
          <w:rtl/>
        </w:rPr>
        <w:t xml:space="preserve"> </w:t>
      </w:r>
      <w:r w:rsidRPr="00613637">
        <w:rPr>
          <w:rFonts w:hint="eastAsia"/>
          <w:rtl/>
        </w:rPr>
        <w:t>كانت</w:t>
      </w:r>
      <w:r w:rsidRPr="00613637">
        <w:rPr>
          <w:rtl/>
        </w:rPr>
        <w:t xml:space="preserve"> </w:t>
      </w:r>
      <w:r w:rsidRPr="00613637">
        <w:rPr>
          <w:rFonts w:hint="eastAsia"/>
          <w:rtl/>
        </w:rPr>
        <w:t>هناك</w:t>
      </w:r>
      <w:r w:rsidRPr="00613637">
        <w:rPr>
          <w:rtl/>
        </w:rPr>
        <w:t xml:space="preserve"> </w:t>
      </w:r>
      <w:r w:rsidRPr="00613637">
        <w:rPr>
          <w:rFonts w:hint="eastAsia"/>
          <w:rtl/>
        </w:rPr>
        <w:t>تغييرات</w:t>
      </w:r>
      <w:r w:rsidRPr="00613637">
        <w:rPr>
          <w:rtl/>
        </w:rPr>
        <w:t xml:space="preserve"> </w:t>
      </w:r>
      <w:r w:rsidRPr="00613637">
        <w:rPr>
          <w:rFonts w:hint="cs"/>
          <w:rtl/>
        </w:rPr>
        <w:t>دينامية</w:t>
      </w:r>
      <w:r w:rsidRPr="00613637">
        <w:rPr>
          <w:rtl/>
        </w:rPr>
        <w:t xml:space="preserve"> </w:t>
      </w:r>
      <w:r w:rsidRPr="00613637">
        <w:rPr>
          <w:rFonts w:hint="eastAsia"/>
          <w:rtl/>
        </w:rPr>
        <w:t>في</w:t>
      </w:r>
      <w:r w:rsidRPr="00613637">
        <w:rPr>
          <w:rtl/>
        </w:rPr>
        <w:t xml:space="preserve"> </w:t>
      </w:r>
      <w:r w:rsidRPr="00613637">
        <w:rPr>
          <w:rFonts w:hint="eastAsia"/>
          <w:rtl/>
        </w:rPr>
        <w:t>قطاع</w:t>
      </w:r>
      <w:r w:rsidRPr="00613637">
        <w:rPr>
          <w:rtl/>
        </w:rPr>
        <w:t xml:space="preserve"> </w:t>
      </w:r>
      <w:r w:rsidRPr="00613637">
        <w:rPr>
          <w:rFonts w:hint="eastAsia"/>
          <w:rtl/>
        </w:rPr>
        <w:t>الاتصالات</w:t>
      </w:r>
      <w:r w:rsidRPr="00613637">
        <w:rPr>
          <w:rFonts w:hint="cs"/>
          <w:rtl/>
        </w:rPr>
        <w:t xml:space="preserve"> </w:t>
      </w:r>
      <w:r w:rsidRPr="00613637">
        <w:rPr>
          <w:rFonts w:hint="eastAsia"/>
          <w:rtl/>
        </w:rPr>
        <w:t>أد</w:t>
      </w:r>
      <w:r w:rsidRPr="00613637">
        <w:rPr>
          <w:rFonts w:hint="cs"/>
          <w:rtl/>
        </w:rPr>
        <w:t>ت</w:t>
      </w:r>
      <w:r w:rsidRPr="00613637">
        <w:rPr>
          <w:rtl/>
        </w:rPr>
        <w:t xml:space="preserve"> </w:t>
      </w:r>
      <w:r w:rsidRPr="00613637">
        <w:rPr>
          <w:rFonts w:hint="eastAsia"/>
          <w:rtl/>
        </w:rPr>
        <w:t>إلى</w:t>
      </w:r>
      <w:r w:rsidRPr="00613637">
        <w:rPr>
          <w:rtl/>
        </w:rPr>
        <w:t xml:space="preserve"> </w:t>
      </w:r>
      <w:r w:rsidRPr="00613637">
        <w:rPr>
          <w:rFonts w:hint="eastAsia"/>
          <w:rtl/>
        </w:rPr>
        <w:t>فتح</w:t>
      </w:r>
      <w:r w:rsidRPr="00613637">
        <w:rPr>
          <w:rtl/>
        </w:rPr>
        <w:t xml:space="preserve"> </w:t>
      </w:r>
      <w:r w:rsidRPr="00613637">
        <w:rPr>
          <w:rFonts w:hint="eastAsia"/>
          <w:rtl/>
        </w:rPr>
        <w:t>الأبواب</w:t>
      </w:r>
      <w:r w:rsidRPr="00613637">
        <w:rPr>
          <w:rtl/>
        </w:rPr>
        <w:t xml:space="preserve"> </w:t>
      </w:r>
      <w:r w:rsidRPr="00613637">
        <w:rPr>
          <w:rFonts w:hint="cs"/>
          <w:rtl/>
        </w:rPr>
        <w:t>أمام جهات فاعلة جديدة</w:t>
      </w:r>
      <w:r w:rsidRPr="00613637">
        <w:rPr>
          <w:rtl/>
        </w:rPr>
        <w:t xml:space="preserve"> </w:t>
      </w:r>
      <w:r w:rsidRPr="00613637">
        <w:rPr>
          <w:rFonts w:hint="eastAsia"/>
          <w:rtl/>
        </w:rPr>
        <w:t>و</w:t>
      </w:r>
      <w:r w:rsidRPr="00613637">
        <w:rPr>
          <w:rFonts w:hint="cs"/>
          <w:rtl/>
        </w:rPr>
        <w:t>تنمية</w:t>
      </w:r>
      <w:r w:rsidRPr="00613637">
        <w:rPr>
          <w:rtl/>
        </w:rPr>
        <w:t xml:space="preserve"> </w:t>
      </w:r>
      <w:r w:rsidRPr="00613637">
        <w:rPr>
          <w:rFonts w:hint="eastAsia"/>
          <w:rtl/>
        </w:rPr>
        <w:t>أسواق</w:t>
      </w:r>
      <w:r w:rsidRPr="00613637">
        <w:rPr>
          <w:rtl/>
        </w:rPr>
        <w:t xml:space="preserve"> </w:t>
      </w:r>
      <w:r w:rsidRPr="00613637">
        <w:rPr>
          <w:rFonts w:hint="eastAsia"/>
          <w:rtl/>
        </w:rPr>
        <w:t>وخدمات</w:t>
      </w:r>
      <w:r w:rsidRPr="00613637">
        <w:rPr>
          <w:rtl/>
        </w:rPr>
        <w:t xml:space="preserve"> </w:t>
      </w:r>
      <w:r w:rsidRPr="00613637">
        <w:rPr>
          <w:rFonts w:hint="eastAsia"/>
          <w:rtl/>
        </w:rPr>
        <w:t>جديدة</w:t>
      </w:r>
      <w:r w:rsidRPr="00613637">
        <w:rPr>
          <w:rtl/>
        </w:rPr>
        <w:t xml:space="preserve"> </w:t>
      </w:r>
      <w:r w:rsidRPr="00613637">
        <w:rPr>
          <w:rFonts w:hint="eastAsia"/>
          <w:rtl/>
        </w:rPr>
        <w:t>في</w:t>
      </w:r>
      <w:r w:rsidRPr="00613637">
        <w:rPr>
          <w:rtl/>
        </w:rPr>
        <w:t xml:space="preserve"> </w:t>
      </w:r>
      <w:r w:rsidRPr="00613637">
        <w:rPr>
          <w:rFonts w:hint="eastAsia"/>
          <w:rtl/>
        </w:rPr>
        <w:t>بيئة</w:t>
      </w:r>
      <w:r w:rsidRPr="00613637">
        <w:rPr>
          <w:rtl/>
        </w:rPr>
        <w:t xml:space="preserve"> </w:t>
      </w:r>
      <w:r w:rsidRPr="00613637">
        <w:rPr>
          <w:rFonts w:hint="eastAsia"/>
          <w:rtl/>
        </w:rPr>
        <w:t>تنافسية</w:t>
      </w:r>
      <w:r w:rsidRPr="00613637">
        <w:rPr>
          <w:rtl/>
        </w:rPr>
        <w:t>.</w:t>
      </w:r>
    </w:p>
    <w:p w:rsidR="00D71DF6" w:rsidRPr="00613637" w:rsidRDefault="00D71DF6" w:rsidP="00D71DF6">
      <w:pPr>
        <w:rPr>
          <w:rtl/>
        </w:rPr>
      </w:pPr>
      <w:r w:rsidRPr="00613637">
        <w:rPr>
          <w:rFonts w:hint="cs"/>
          <w:rtl/>
        </w:rPr>
        <w:t xml:space="preserve">ومن أجل </w:t>
      </w:r>
      <w:r w:rsidRPr="00613637">
        <w:rPr>
          <w:rFonts w:hint="eastAsia"/>
          <w:rtl/>
        </w:rPr>
        <w:t>استيعاب</w:t>
      </w:r>
      <w:r w:rsidRPr="00613637">
        <w:rPr>
          <w:rtl/>
        </w:rPr>
        <w:t xml:space="preserve"> </w:t>
      </w:r>
      <w:r w:rsidRPr="00613637">
        <w:rPr>
          <w:rFonts w:hint="cs"/>
          <w:rtl/>
        </w:rPr>
        <w:t>جهات فاعلة جديدة</w:t>
      </w:r>
      <w:r w:rsidRPr="00613637">
        <w:rPr>
          <w:rtl/>
        </w:rPr>
        <w:t xml:space="preserve"> </w:t>
      </w:r>
      <w:r w:rsidRPr="00613637">
        <w:rPr>
          <w:rFonts w:hint="cs"/>
          <w:rtl/>
        </w:rPr>
        <w:t xml:space="preserve">وعدد أكبر منها </w:t>
      </w:r>
      <w:r w:rsidRPr="00613637">
        <w:rPr>
          <w:rFonts w:hint="eastAsia"/>
          <w:rtl/>
        </w:rPr>
        <w:t>في</w:t>
      </w:r>
      <w:r w:rsidRPr="00613637">
        <w:rPr>
          <w:rtl/>
        </w:rPr>
        <w:t xml:space="preserve"> </w:t>
      </w:r>
      <w:r w:rsidRPr="00613637">
        <w:rPr>
          <w:rFonts w:hint="eastAsia"/>
          <w:rtl/>
        </w:rPr>
        <w:t>سوق</w:t>
      </w:r>
      <w:r w:rsidRPr="00613637">
        <w:rPr>
          <w:rtl/>
        </w:rPr>
        <w:t xml:space="preserve"> </w:t>
      </w:r>
      <w:r w:rsidRPr="00613637">
        <w:rPr>
          <w:rFonts w:hint="eastAsia"/>
          <w:rtl/>
        </w:rPr>
        <w:t>تنافسي،</w:t>
      </w:r>
      <w:r w:rsidRPr="00613637">
        <w:rPr>
          <w:rtl/>
        </w:rPr>
        <w:t xml:space="preserve"> </w:t>
      </w:r>
      <w:r w:rsidRPr="00613637">
        <w:rPr>
          <w:rFonts w:hint="cs"/>
          <w:rtl/>
        </w:rPr>
        <w:t xml:space="preserve">فضلاً عن وجود </w:t>
      </w:r>
      <w:r w:rsidRPr="00613637">
        <w:rPr>
          <w:rFonts w:hint="eastAsia"/>
          <w:rtl/>
        </w:rPr>
        <w:t>إطار</w:t>
      </w:r>
      <w:r w:rsidRPr="00613637">
        <w:rPr>
          <w:rtl/>
        </w:rPr>
        <w:t xml:space="preserve"> </w:t>
      </w:r>
      <w:r w:rsidRPr="00613637">
        <w:rPr>
          <w:rFonts w:hint="eastAsia"/>
          <w:rtl/>
        </w:rPr>
        <w:t>تنظيمي</w:t>
      </w:r>
      <w:r w:rsidRPr="00613637">
        <w:rPr>
          <w:rtl/>
        </w:rPr>
        <w:t xml:space="preserve"> </w:t>
      </w:r>
      <w:r w:rsidRPr="00613637">
        <w:rPr>
          <w:rFonts w:hint="cs"/>
          <w:rtl/>
        </w:rPr>
        <w:t xml:space="preserve">مناسب، لدى عدد من البلدان </w:t>
      </w:r>
      <w:r w:rsidRPr="00613637">
        <w:rPr>
          <w:rFonts w:hint="eastAsia"/>
          <w:rtl/>
        </w:rPr>
        <w:t>أطر</w:t>
      </w:r>
      <w:r w:rsidRPr="00613637">
        <w:rPr>
          <w:rtl/>
        </w:rPr>
        <w:t xml:space="preserve"> </w:t>
      </w:r>
      <w:r w:rsidRPr="00613637">
        <w:rPr>
          <w:rFonts w:hint="eastAsia"/>
          <w:rtl/>
        </w:rPr>
        <w:t>قانونية</w:t>
      </w:r>
      <w:r w:rsidRPr="00613637">
        <w:rPr>
          <w:rtl/>
        </w:rPr>
        <w:t xml:space="preserve"> </w:t>
      </w:r>
      <w:r w:rsidRPr="00613637">
        <w:rPr>
          <w:rFonts w:hint="eastAsia"/>
          <w:rtl/>
        </w:rPr>
        <w:t>وتنظيمية</w:t>
      </w:r>
      <w:r w:rsidRPr="00613637">
        <w:rPr>
          <w:rtl/>
        </w:rPr>
        <w:t xml:space="preserve"> </w:t>
      </w:r>
      <w:r w:rsidRPr="00613637">
        <w:rPr>
          <w:rFonts w:hint="cs"/>
          <w:rtl/>
        </w:rPr>
        <w:t xml:space="preserve">للقيام بجملة أمور من بينها حظر الممارسات المناهضة للمنافسة </w:t>
      </w:r>
      <w:r w:rsidRPr="00613637">
        <w:rPr>
          <w:rFonts w:hint="eastAsia"/>
          <w:rtl/>
        </w:rPr>
        <w:t>وتحديد</w:t>
      </w:r>
      <w:r w:rsidRPr="00613637">
        <w:rPr>
          <w:rtl/>
        </w:rPr>
        <w:t xml:space="preserve"> </w:t>
      </w:r>
      <w:r w:rsidRPr="00613637">
        <w:rPr>
          <w:rFonts w:hint="cs"/>
          <w:rtl/>
        </w:rPr>
        <w:t xml:space="preserve">صاحب الترخيص المهيمن </w:t>
      </w:r>
      <w:r w:rsidRPr="00613637">
        <w:rPr>
          <w:rFonts w:hint="eastAsia"/>
          <w:rtl/>
        </w:rPr>
        <w:t>واتخاذ</w:t>
      </w:r>
      <w:r w:rsidRPr="00613637">
        <w:rPr>
          <w:rtl/>
        </w:rPr>
        <w:t xml:space="preserve"> </w:t>
      </w:r>
      <w:r w:rsidRPr="00613637">
        <w:rPr>
          <w:rFonts w:hint="eastAsia"/>
          <w:rtl/>
        </w:rPr>
        <w:t>إجراءات</w:t>
      </w:r>
      <w:r w:rsidRPr="00613637">
        <w:rPr>
          <w:rtl/>
        </w:rPr>
        <w:t xml:space="preserve"> </w:t>
      </w:r>
      <w:r w:rsidRPr="00613637">
        <w:rPr>
          <w:rFonts w:hint="eastAsia"/>
          <w:rtl/>
        </w:rPr>
        <w:t>بشأن</w:t>
      </w:r>
      <w:r w:rsidRPr="00613637">
        <w:rPr>
          <w:rtl/>
        </w:rPr>
        <w:t xml:space="preserve"> </w:t>
      </w:r>
      <w:r w:rsidRPr="00613637">
        <w:rPr>
          <w:rFonts w:hint="eastAsia"/>
          <w:rtl/>
        </w:rPr>
        <w:t>عمليات</w:t>
      </w:r>
      <w:r w:rsidRPr="00613637">
        <w:rPr>
          <w:rtl/>
        </w:rPr>
        <w:t xml:space="preserve"> </w:t>
      </w:r>
      <w:r w:rsidRPr="00613637">
        <w:rPr>
          <w:rFonts w:hint="eastAsia"/>
          <w:rtl/>
        </w:rPr>
        <w:t>الدمج</w:t>
      </w:r>
      <w:r w:rsidRPr="00613637">
        <w:rPr>
          <w:rtl/>
        </w:rPr>
        <w:t xml:space="preserve"> </w:t>
      </w:r>
      <w:r w:rsidRPr="00613637">
        <w:rPr>
          <w:rFonts w:hint="eastAsia"/>
          <w:rtl/>
        </w:rPr>
        <w:t>أو</w:t>
      </w:r>
      <w:r w:rsidRPr="00613637">
        <w:rPr>
          <w:rtl/>
        </w:rPr>
        <w:t xml:space="preserve"> </w:t>
      </w:r>
      <w:r w:rsidRPr="00613637">
        <w:rPr>
          <w:rFonts w:hint="cs"/>
          <w:rtl/>
        </w:rPr>
        <w:t>الاستحواذ</w:t>
      </w:r>
      <w:r w:rsidRPr="00613637">
        <w:rPr>
          <w:rtl/>
        </w:rPr>
        <w:t xml:space="preserve">. </w:t>
      </w:r>
      <w:r w:rsidRPr="00613637">
        <w:rPr>
          <w:rFonts w:hint="eastAsia"/>
          <w:rtl/>
        </w:rPr>
        <w:t>و</w:t>
      </w:r>
      <w:r w:rsidRPr="00613637">
        <w:rPr>
          <w:rFonts w:hint="cs"/>
          <w:rtl/>
        </w:rPr>
        <w:t xml:space="preserve">تتناول </w:t>
      </w:r>
      <w:r w:rsidRPr="00613637">
        <w:rPr>
          <w:rFonts w:hint="eastAsia"/>
          <w:rtl/>
        </w:rPr>
        <w:t>الأجزاء</w:t>
      </w:r>
      <w:r w:rsidRPr="00613637">
        <w:rPr>
          <w:rtl/>
        </w:rPr>
        <w:t xml:space="preserve"> </w:t>
      </w:r>
      <w:r w:rsidRPr="00613637">
        <w:rPr>
          <w:rFonts w:hint="eastAsia"/>
          <w:rtl/>
        </w:rPr>
        <w:t>التالية</w:t>
      </w:r>
      <w:r w:rsidRPr="00613637">
        <w:rPr>
          <w:rtl/>
        </w:rPr>
        <w:t xml:space="preserve"> </w:t>
      </w:r>
      <w:r w:rsidRPr="00613637">
        <w:rPr>
          <w:rFonts w:hint="cs"/>
          <w:rtl/>
        </w:rPr>
        <w:t xml:space="preserve">بالمزيد من التفصيل </w:t>
      </w:r>
      <w:r w:rsidRPr="00613637">
        <w:rPr>
          <w:rFonts w:hint="eastAsia"/>
          <w:rtl/>
        </w:rPr>
        <w:t>الأطر</w:t>
      </w:r>
      <w:r w:rsidRPr="00613637">
        <w:rPr>
          <w:rtl/>
        </w:rPr>
        <w:t xml:space="preserve"> </w:t>
      </w:r>
      <w:r w:rsidRPr="00613637">
        <w:rPr>
          <w:rFonts w:hint="eastAsia"/>
          <w:rtl/>
        </w:rPr>
        <w:t>القانونية</w:t>
      </w:r>
      <w:r w:rsidRPr="00613637">
        <w:rPr>
          <w:rtl/>
        </w:rPr>
        <w:t xml:space="preserve"> </w:t>
      </w:r>
      <w:r w:rsidRPr="00613637">
        <w:rPr>
          <w:rFonts w:hint="eastAsia"/>
          <w:rtl/>
        </w:rPr>
        <w:t>والتنظيمية</w:t>
      </w:r>
      <w:r w:rsidRPr="00613637">
        <w:rPr>
          <w:rtl/>
        </w:rPr>
        <w:t xml:space="preserve"> </w:t>
      </w:r>
      <w:r w:rsidRPr="00613637">
        <w:rPr>
          <w:rFonts w:hint="eastAsia"/>
          <w:rtl/>
        </w:rPr>
        <w:t>في</w:t>
      </w:r>
      <w:r w:rsidRPr="00613637">
        <w:rPr>
          <w:rtl/>
        </w:rPr>
        <w:t xml:space="preserve"> </w:t>
      </w:r>
      <w:r w:rsidRPr="00613637">
        <w:rPr>
          <w:rFonts w:hint="eastAsia"/>
          <w:rtl/>
        </w:rPr>
        <w:t>بيئة</w:t>
      </w:r>
      <w:r w:rsidRPr="00613637">
        <w:rPr>
          <w:rtl/>
        </w:rPr>
        <w:t xml:space="preserve"> </w:t>
      </w:r>
      <w:r w:rsidRPr="00613637">
        <w:rPr>
          <w:rFonts w:hint="eastAsia"/>
          <w:rtl/>
        </w:rPr>
        <w:t>متقاربة</w:t>
      </w:r>
      <w:r w:rsidRPr="00613637">
        <w:rPr>
          <w:rtl/>
        </w:rPr>
        <w:t xml:space="preserve"> </w:t>
      </w:r>
      <w:r w:rsidRPr="00613637">
        <w:rPr>
          <w:rFonts w:hint="eastAsia"/>
          <w:rtl/>
        </w:rPr>
        <w:t>تنافسية</w:t>
      </w:r>
      <w:r w:rsidRPr="00613637">
        <w:rPr>
          <w:rtl/>
        </w:rPr>
        <w:t>.</w:t>
      </w:r>
    </w:p>
    <w:p w:rsidR="00D71DF6" w:rsidRPr="00613637" w:rsidRDefault="00D71DF6" w:rsidP="009476F2">
      <w:pPr>
        <w:pStyle w:val="Heading2"/>
        <w:rPr>
          <w:rtl/>
        </w:rPr>
      </w:pPr>
      <w:bookmarkStart w:id="30" w:name="_Toc332208419"/>
      <w:bookmarkStart w:id="31" w:name="_Toc364254200"/>
      <w:bookmarkStart w:id="32" w:name="_Toc378594249"/>
      <w:r w:rsidRPr="00613637">
        <w:t>1.2</w:t>
      </w:r>
      <w:r w:rsidRPr="00613637">
        <w:tab/>
      </w:r>
      <w:r w:rsidRPr="00613637">
        <w:rPr>
          <w:rtl/>
        </w:rPr>
        <w:t xml:space="preserve">الأطر القانونية </w:t>
      </w:r>
      <w:r w:rsidRPr="00613637">
        <w:rPr>
          <w:rFonts w:hint="cs"/>
          <w:rtl/>
        </w:rPr>
        <w:t>ل</w:t>
      </w:r>
      <w:r w:rsidRPr="00613637">
        <w:rPr>
          <w:rtl/>
        </w:rPr>
        <w:t>لمنافسة في بلدان مختارة</w:t>
      </w:r>
      <w:bookmarkEnd w:id="30"/>
      <w:bookmarkEnd w:id="31"/>
      <w:bookmarkEnd w:id="32"/>
    </w:p>
    <w:p w:rsidR="00D71DF6" w:rsidRPr="00613637" w:rsidRDefault="00D71DF6" w:rsidP="009476F2">
      <w:pPr>
        <w:keepNext/>
        <w:rPr>
          <w:rtl/>
        </w:rPr>
      </w:pPr>
      <w:r w:rsidRPr="00613637">
        <w:rPr>
          <w:rtl/>
        </w:rPr>
        <w:t>تخضع عموما</w:t>
      </w:r>
      <w:r w:rsidRPr="00613637">
        <w:rPr>
          <w:rFonts w:hint="cs"/>
          <w:rtl/>
        </w:rPr>
        <w:t>ً</w:t>
      </w:r>
      <w:r w:rsidRPr="00613637">
        <w:rPr>
          <w:rtl/>
        </w:rPr>
        <w:t xml:space="preserve"> قضايا المنافسة في قطاع الاتصالات</w:t>
      </w:r>
      <w:r w:rsidRPr="00613637">
        <w:rPr>
          <w:rFonts w:hint="cs"/>
          <w:rtl/>
        </w:rPr>
        <w:t xml:space="preserve"> ل</w:t>
      </w:r>
      <w:r w:rsidRPr="00613637">
        <w:rPr>
          <w:rtl/>
        </w:rPr>
        <w:t>لتشريع</w:t>
      </w:r>
      <w:r w:rsidRPr="00613637">
        <w:rPr>
          <w:rFonts w:hint="cs"/>
          <w:rtl/>
        </w:rPr>
        <w:t>. وتشمل الأمثلة على:</w:t>
      </w:r>
    </w:p>
    <w:p w:rsidR="00D71DF6" w:rsidRPr="00613637" w:rsidRDefault="00D71DF6" w:rsidP="00D71DF6">
      <w:pPr>
        <w:pStyle w:val="Enumlevel1"/>
        <w:rPr>
          <w:rtl/>
        </w:rPr>
      </w:pPr>
      <w:r w:rsidRPr="00613637">
        <w:rPr>
          <w:rFonts w:hint="cs"/>
          <w:rtl/>
        </w:rPr>
        <w:t>-</w:t>
      </w:r>
      <w:r w:rsidRPr="00613637">
        <w:rPr>
          <w:rFonts w:hint="cs"/>
          <w:rtl/>
        </w:rPr>
        <w:tab/>
      </w:r>
      <w:r w:rsidRPr="00613637">
        <w:rPr>
          <w:rtl/>
        </w:rPr>
        <w:t>تشريع محدد بشأن قضايا المنافسة بما في ذلك إنشاء هيئات مسؤولة عن المنافسة في قضايا/قطاع</w:t>
      </w:r>
      <w:r w:rsidRPr="00613637">
        <w:rPr>
          <w:rFonts w:hint="cs"/>
          <w:rtl/>
        </w:rPr>
        <w:t>ات</w:t>
      </w:r>
      <w:r w:rsidRPr="00613637">
        <w:rPr>
          <w:rtl/>
        </w:rPr>
        <w:t xml:space="preserve"> محددة وتعيين </w:t>
      </w:r>
      <w:r w:rsidRPr="00613637">
        <w:rPr>
          <w:rFonts w:hint="cs"/>
          <w:rtl/>
        </w:rPr>
        <w:t>مجلس سلطة</w:t>
      </w:r>
      <w:r w:rsidRPr="00613637">
        <w:rPr>
          <w:rtl/>
        </w:rPr>
        <w:t xml:space="preserve"> المنافسة</w:t>
      </w:r>
      <w:r w:rsidRPr="00613637">
        <w:rPr>
          <w:rFonts w:hint="cs"/>
          <w:rtl/>
        </w:rPr>
        <w:t xml:space="preserve"> وحظر</w:t>
      </w:r>
      <w:r w:rsidRPr="00613637">
        <w:rPr>
          <w:rtl/>
        </w:rPr>
        <w:t xml:space="preserve"> الممارسات</w:t>
      </w:r>
      <w:r w:rsidRPr="00613637">
        <w:rPr>
          <w:rFonts w:hint="cs"/>
          <w:rtl/>
        </w:rPr>
        <w:t xml:space="preserve"> والسلوكيات</w:t>
      </w:r>
      <w:r w:rsidRPr="00613637">
        <w:rPr>
          <w:rtl/>
        </w:rPr>
        <w:t xml:space="preserve"> </w:t>
      </w:r>
      <w:r w:rsidRPr="00613637">
        <w:rPr>
          <w:rFonts w:hint="cs"/>
          <w:rtl/>
        </w:rPr>
        <w:t>المناهضة</w:t>
      </w:r>
      <w:r w:rsidRPr="00613637">
        <w:rPr>
          <w:rtl/>
        </w:rPr>
        <w:t xml:space="preserve"> للمنافسة</w:t>
      </w:r>
      <w:r w:rsidRPr="00613637">
        <w:rPr>
          <w:rFonts w:hint="cs"/>
          <w:rtl/>
        </w:rPr>
        <w:t xml:space="preserve"> و</w:t>
      </w:r>
      <w:r w:rsidRPr="00613637">
        <w:rPr>
          <w:rtl/>
        </w:rPr>
        <w:t xml:space="preserve">المشغل المهيمن </w:t>
      </w:r>
      <w:r w:rsidRPr="00613637">
        <w:rPr>
          <w:rFonts w:hint="cs"/>
          <w:rtl/>
        </w:rPr>
        <w:t>والتعويضات</w:t>
      </w:r>
      <w:r w:rsidRPr="00613637">
        <w:rPr>
          <w:rtl/>
        </w:rPr>
        <w:t xml:space="preserve"> للأشخاص المتضررين </w:t>
      </w:r>
      <w:r w:rsidRPr="00613637">
        <w:rPr>
          <w:rFonts w:hint="cs"/>
          <w:rtl/>
        </w:rPr>
        <w:t>من الإجراءات</w:t>
      </w:r>
      <w:r w:rsidRPr="00613637">
        <w:rPr>
          <w:rtl/>
        </w:rPr>
        <w:t xml:space="preserve"> المضادة للمنافسة</w:t>
      </w:r>
      <w:r w:rsidRPr="00613637">
        <w:rPr>
          <w:rFonts w:hint="cs"/>
          <w:rtl/>
        </w:rPr>
        <w:t>؛</w:t>
      </w:r>
    </w:p>
    <w:p w:rsidR="00D71DF6" w:rsidRPr="00613637" w:rsidRDefault="00D71DF6" w:rsidP="00D71DF6">
      <w:pPr>
        <w:pStyle w:val="Enumlevel1"/>
        <w:rPr>
          <w:rtl/>
        </w:rPr>
      </w:pPr>
      <w:r w:rsidRPr="00613637">
        <w:rPr>
          <w:rFonts w:hint="cs"/>
          <w:rtl/>
        </w:rPr>
        <w:t>-</w:t>
      </w:r>
      <w:r w:rsidRPr="00613637">
        <w:rPr>
          <w:rFonts w:hint="cs"/>
          <w:rtl/>
        </w:rPr>
        <w:tab/>
      </w:r>
      <w:r w:rsidRPr="00613637">
        <w:rPr>
          <w:rtl/>
        </w:rPr>
        <w:t xml:space="preserve">تشريع إقامة سلطة تنظيمية وطنية مسؤولة عن مسائل الاتصالات </w:t>
      </w:r>
      <w:r w:rsidRPr="00613637">
        <w:rPr>
          <w:rFonts w:hint="cs"/>
          <w:rtl/>
        </w:rPr>
        <w:t>و/</w:t>
      </w:r>
      <w:r w:rsidRPr="00613637">
        <w:rPr>
          <w:rtl/>
        </w:rPr>
        <w:t>أو</w:t>
      </w:r>
      <w:r w:rsidRPr="00613637">
        <w:rPr>
          <w:rFonts w:hint="cs"/>
          <w:rtl/>
        </w:rPr>
        <w:t>؛</w:t>
      </w:r>
    </w:p>
    <w:p w:rsidR="00D71DF6" w:rsidRPr="00613637" w:rsidRDefault="00D71DF6" w:rsidP="00D71DF6">
      <w:pPr>
        <w:pStyle w:val="Enumlevel1"/>
        <w:rPr>
          <w:rtl/>
        </w:rPr>
      </w:pPr>
      <w:r w:rsidRPr="00613637">
        <w:rPr>
          <w:rFonts w:hint="cs"/>
          <w:rtl/>
        </w:rPr>
        <w:t>-</w:t>
      </w:r>
      <w:r w:rsidRPr="00613637">
        <w:rPr>
          <w:rFonts w:hint="cs"/>
          <w:rtl/>
        </w:rPr>
        <w:tab/>
      </w:r>
      <w:r w:rsidRPr="00613637">
        <w:rPr>
          <w:rtl/>
        </w:rPr>
        <w:t>تشريع لتغطية قضايا الاتصالات</w:t>
      </w:r>
      <w:r w:rsidRPr="00613637">
        <w:rPr>
          <w:rFonts w:hint="eastAsia"/>
          <w:rtl/>
        </w:rPr>
        <w:t> </w:t>
      </w:r>
      <w:r w:rsidRPr="00613637">
        <w:rPr>
          <w:rtl/>
        </w:rPr>
        <w:t>الإلكترونية</w:t>
      </w:r>
      <w:r w:rsidRPr="00613637">
        <w:rPr>
          <w:rFonts w:hint="cs"/>
          <w:rtl/>
        </w:rPr>
        <w:t>؛ بما في ذلك وظائف السلطة التنظيمية المتعلقة بمنح التراخيص ودورها في قضايا المنافسة مثل تحديد أصحاب التراخيص الذين يتمتعون بقوة فاعلة في السوق</w:t>
      </w:r>
      <w:r w:rsidRPr="00613637">
        <w:rPr>
          <w:rtl/>
        </w:rPr>
        <w:t>.</w:t>
      </w:r>
    </w:p>
    <w:p w:rsidR="00EE104B" w:rsidRDefault="00EE104B" w:rsidP="00D71DF6">
      <w:pPr>
        <w:rPr>
          <w:rtl/>
        </w:rPr>
      </w:pPr>
      <w:r>
        <w:rPr>
          <w:rtl/>
        </w:rPr>
        <w:br w:type="page"/>
      </w:r>
    </w:p>
    <w:p w:rsidR="00D71DF6" w:rsidRPr="00613637" w:rsidRDefault="00D71DF6" w:rsidP="00D71DF6">
      <w:pPr>
        <w:rPr>
          <w:rtl/>
        </w:rPr>
      </w:pPr>
      <w:r w:rsidRPr="00613637">
        <w:rPr>
          <w:rFonts w:hint="cs"/>
          <w:rtl/>
        </w:rPr>
        <w:lastRenderedPageBreak/>
        <w:t xml:space="preserve">وفي قاعدة بيانات الاتحاد العالمية المتعلقة بمعلومات تنظيم الاتصالات لعام </w:t>
      </w:r>
      <w:r w:rsidRPr="00613637">
        <w:t>2012</w:t>
      </w:r>
      <w:r w:rsidRPr="00613637">
        <w:rPr>
          <w:rFonts w:hint="cs"/>
          <w:rtl/>
        </w:rPr>
        <w:t xml:space="preserve">، هناك </w:t>
      </w:r>
      <w:r w:rsidRPr="00613637">
        <w:t>89</w:t>
      </w:r>
      <w:r w:rsidRPr="00613637">
        <w:rPr>
          <w:rFonts w:hint="cs"/>
          <w:rtl/>
        </w:rPr>
        <w:t xml:space="preserve"> بلداً لديها تشريعات تنظيم قضايا المنافسة.</w:t>
      </w:r>
      <w:r w:rsidRPr="00826161">
        <w:rPr>
          <w:rStyle w:val="FootnoteReference"/>
          <w:rFonts w:cs="Verdana"/>
          <w:rtl/>
        </w:rPr>
        <w:footnoteReference w:id="3"/>
      </w:r>
      <w:r w:rsidRPr="00613637">
        <w:rPr>
          <w:rtl/>
        </w:rPr>
        <w:t xml:space="preserve"> </w:t>
      </w:r>
      <w:r w:rsidRPr="00613637">
        <w:rPr>
          <w:rFonts w:hint="cs"/>
          <w:rtl/>
        </w:rPr>
        <w:t>و</w:t>
      </w:r>
      <w:r w:rsidRPr="00613637">
        <w:rPr>
          <w:rFonts w:hint="eastAsia"/>
          <w:rtl/>
        </w:rPr>
        <w:t>مع</w:t>
      </w:r>
      <w:r w:rsidRPr="00613637">
        <w:rPr>
          <w:rtl/>
        </w:rPr>
        <w:t xml:space="preserve"> </w:t>
      </w:r>
      <w:r w:rsidRPr="00613637">
        <w:rPr>
          <w:rFonts w:hint="eastAsia"/>
          <w:rtl/>
        </w:rPr>
        <w:t>تحرير</w:t>
      </w:r>
      <w:r w:rsidRPr="00613637">
        <w:rPr>
          <w:rtl/>
        </w:rPr>
        <w:t xml:space="preserve"> </w:t>
      </w:r>
      <w:r w:rsidRPr="00613637">
        <w:rPr>
          <w:rFonts w:hint="eastAsia"/>
          <w:rtl/>
        </w:rPr>
        <w:t>قطاع</w:t>
      </w:r>
      <w:r w:rsidRPr="00613637">
        <w:rPr>
          <w:rtl/>
        </w:rPr>
        <w:t xml:space="preserve"> </w:t>
      </w:r>
      <w:r w:rsidRPr="00613637">
        <w:rPr>
          <w:rFonts w:hint="eastAsia"/>
          <w:rtl/>
        </w:rPr>
        <w:t>الاتصالات</w:t>
      </w:r>
      <w:r w:rsidRPr="00613637">
        <w:rPr>
          <w:rtl/>
        </w:rPr>
        <w:t xml:space="preserve"> </w:t>
      </w:r>
      <w:r w:rsidRPr="00613637">
        <w:rPr>
          <w:rFonts w:hint="eastAsia"/>
          <w:rtl/>
        </w:rPr>
        <w:t>في</w:t>
      </w:r>
      <w:r w:rsidRPr="00613637">
        <w:rPr>
          <w:rtl/>
        </w:rPr>
        <w:t xml:space="preserve"> </w:t>
      </w:r>
      <w:r w:rsidRPr="00613637">
        <w:rPr>
          <w:rFonts w:hint="eastAsia"/>
          <w:rtl/>
        </w:rPr>
        <w:t>العديد</w:t>
      </w:r>
      <w:r w:rsidRPr="00613637">
        <w:rPr>
          <w:rtl/>
        </w:rPr>
        <w:t xml:space="preserve"> </w:t>
      </w:r>
      <w:r w:rsidRPr="00613637">
        <w:rPr>
          <w:rFonts w:hint="eastAsia"/>
          <w:rtl/>
        </w:rPr>
        <w:t>من</w:t>
      </w:r>
      <w:r w:rsidRPr="00613637">
        <w:rPr>
          <w:rtl/>
        </w:rPr>
        <w:t xml:space="preserve"> </w:t>
      </w:r>
      <w:r w:rsidRPr="00613637">
        <w:rPr>
          <w:rFonts w:hint="eastAsia"/>
          <w:rtl/>
        </w:rPr>
        <w:t>البلدان</w:t>
      </w:r>
      <w:r w:rsidRPr="00613637">
        <w:rPr>
          <w:rtl/>
        </w:rPr>
        <w:t xml:space="preserve"> </w:t>
      </w:r>
      <w:r w:rsidRPr="00613637">
        <w:rPr>
          <w:rFonts w:hint="eastAsia"/>
          <w:rtl/>
        </w:rPr>
        <w:t>وإنشاء</w:t>
      </w:r>
      <w:r w:rsidRPr="00613637">
        <w:rPr>
          <w:rtl/>
        </w:rPr>
        <w:t xml:space="preserve"> </w:t>
      </w:r>
      <w:r w:rsidRPr="00613637">
        <w:rPr>
          <w:rFonts w:hint="eastAsia"/>
          <w:rtl/>
        </w:rPr>
        <w:t>هيئات</w:t>
      </w:r>
      <w:r w:rsidRPr="00613637">
        <w:rPr>
          <w:rtl/>
        </w:rPr>
        <w:t xml:space="preserve"> </w:t>
      </w:r>
      <w:r w:rsidRPr="00613637">
        <w:rPr>
          <w:rFonts w:hint="eastAsia"/>
          <w:rtl/>
        </w:rPr>
        <w:t>تنظيمية</w:t>
      </w:r>
      <w:r w:rsidRPr="00613637">
        <w:rPr>
          <w:rFonts w:hint="cs"/>
          <w:rtl/>
        </w:rPr>
        <w:t xml:space="preserve"> ودخول جهات فاعلة جديدة</w:t>
      </w:r>
      <w:r w:rsidRPr="00613637">
        <w:rPr>
          <w:rtl/>
        </w:rPr>
        <w:t xml:space="preserve"> </w:t>
      </w:r>
      <w:r w:rsidRPr="00613637">
        <w:rPr>
          <w:rFonts w:hint="eastAsia"/>
          <w:rtl/>
        </w:rPr>
        <w:t>في</w:t>
      </w:r>
      <w:r w:rsidRPr="00613637">
        <w:rPr>
          <w:rtl/>
        </w:rPr>
        <w:t xml:space="preserve"> </w:t>
      </w:r>
      <w:r w:rsidRPr="00613637">
        <w:rPr>
          <w:rFonts w:hint="eastAsia"/>
          <w:rtl/>
        </w:rPr>
        <w:t>السوق،</w:t>
      </w:r>
      <w:r w:rsidRPr="00613637">
        <w:rPr>
          <w:rtl/>
        </w:rPr>
        <w:t xml:space="preserve"> </w:t>
      </w:r>
      <w:r w:rsidRPr="00613637">
        <w:rPr>
          <w:rFonts w:hint="cs"/>
          <w:rtl/>
        </w:rPr>
        <w:t xml:space="preserve">أصبحت </w:t>
      </w:r>
      <w:r w:rsidRPr="00613637">
        <w:rPr>
          <w:rFonts w:hint="eastAsia"/>
          <w:rtl/>
        </w:rPr>
        <w:t>قضايا</w:t>
      </w:r>
      <w:r w:rsidRPr="00613637">
        <w:rPr>
          <w:rtl/>
        </w:rPr>
        <w:t xml:space="preserve"> </w:t>
      </w:r>
      <w:r w:rsidRPr="00613637">
        <w:rPr>
          <w:rFonts w:hint="eastAsia"/>
          <w:rtl/>
        </w:rPr>
        <w:t>المنافسة</w:t>
      </w:r>
      <w:r w:rsidRPr="00613637">
        <w:rPr>
          <w:rtl/>
        </w:rPr>
        <w:t xml:space="preserve"> </w:t>
      </w:r>
      <w:r w:rsidRPr="00613637">
        <w:rPr>
          <w:rFonts w:hint="eastAsia"/>
          <w:rtl/>
        </w:rPr>
        <w:t>أكثر</w:t>
      </w:r>
      <w:r w:rsidRPr="00613637">
        <w:rPr>
          <w:rtl/>
        </w:rPr>
        <w:t xml:space="preserve"> </w:t>
      </w:r>
      <w:r w:rsidRPr="00613637">
        <w:rPr>
          <w:rFonts w:hint="eastAsia"/>
          <w:rtl/>
        </w:rPr>
        <w:t>أهمية</w:t>
      </w:r>
      <w:r w:rsidRPr="00613637">
        <w:rPr>
          <w:rtl/>
        </w:rPr>
        <w:t xml:space="preserve">. </w:t>
      </w:r>
      <w:r w:rsidRPr="00613637">
        <w:rPr>
          <w:rFonts w:hint="eastAsia"/>
          <w:rtl/>
        </w:rPr>
        <w:t>و</w:t>
      </w:r>
      <w:r w:rsidRPr="00613637">
        <w:rPr>
          <w:rFonts w:hint="cs"/>
          <w:rtl/>
        </w:rPr>
        <w:t xml:space="preserve">ترد في </w:t>
      </w:r>
      <w:r w:rsidRPr="00613637">
        <w:rPr>
          <w:rFonts w:hint="eastAsia"/>
          <w:rtl/>
        </w:rPr>
        <w:t>الأجزاء</w:t>
      </w:r>
      <w:r w:rsidRPr="00613637">
        <w:rPr>
          <w:rtl/>
        </w:rPr>
        <w:t xml:space="preserve"> </w:t>
      </w:r>
      <w:r w:rsidRPr="00613637">
        <w:rPr>
          <w:rFonts w:hint="eastAsia"/>
          <w:rtl/>
        </w:rPr>
        <w:t xml:space="preserve">التالية </w:t>
      </w:r>
      <w:r w:rsidRPr="00613637">
        <w:rPr>
          <w:rFonts w:hint="cs"/>
          <w:rtl/>
        </w:rPr>
        <w:t xml:space="preserve">نظرة عامة على </w:t>
      </w:r>
      <w:r w:rsidRPr="00613637">
        <w:rPr>
          <w:rFonts w:hint="eastAsia"/>
          <w:rtl/>
        </w:rPr>
        <w:t>الأطر</w:t>
      </w:r>
      <w:r w:rsidRPr="00613637">
        <w:rPr>
          <w:rtl/>
        </w:rPr>
        <w:t xml:space="preserve"> </w:t>
      </w:r>
      <w:r w:rsidRPr="00613637">
        <w:rPr>
          <w:rFonts w:hint="eastAsia"/>
          <w:rtl/>
        </w:rPr>
        <w:t>القانونية</w:t>
      </w:r>
      <w:r w:rsidRPr="00613637">
        <w:rPr>
          <w:rtl/>
        </w:rPr>
        <w:t xml:space="preserve"> </w:t>
      </w:r>
      <w:r w:rsidRPr="00613637">
        <w:rPr>
          <w:rFonts w:hint="eastAsia"/>
          <w:rtl/>
        </w:rPr>
        <w:t>في</w:t>
      </w:r>
      <w:r w:rsidRPr="00613637">
        <w:rPr>
          <w:rtl/>
        </w:rPr>
        <w:t xml:space="preserve"> </w:t>
      </w:r>
      <w:r w:rsidRPr="00613637">
        <w:rPr>
          <w:rFonts w:hint="eastAsia"/>
          <w:rtl/>
        </w:rPr>
        <w:t>بيئة</w:t>
      </w:r>
      <w:r w:rsidRPr="00613637">
        <w:rPr>
          <w:rtl/>
        </w:rPr>
        <w:t xml:space="preserve"> </w:t>
      </w:r>
      <w:r w:rsidRPr="00613637">
        <w:rPr>
          <w:rFonts w:hint="eastAsia"/>
          <w:rtl/>
        </w:rPr>
        <w:t>متقاربة</w:t>
      </w:r>
      <w:r w:rsidRPr="00613637">
        <w:rPr>
          <w:rtl/>
        </w:rPr>
        <w:t xml:space="preserve"> </w:t>
      </w:r>
      <w:r w:rsidRPr="00613637">
        <w:rPr>
          <w:rFonts w:hint="eastAsia"/>
          <w:rtl/>
        </w:rPr>
        <w:t>تنافسية</w:t>
      </w:r>
      <w:r w:rsidRPr="00613637">
        <w:rPr>
          <w:rtl/>
        </w:rPr>
        <w:t xml:space="preserve"> </w:t>
      </w:r>
      <w:r w:rsidRPr="00613637">
        <w:rPr>
          <w:rFonts w:hint="eastAsia"/>
          <w:rtl/>
        </w:rPr>
        <w:t>في</w:t>
      </w:r>
      <w:r w:rsidRPr="00613637">
        <w:rPr>
          <w:rtl/>
        </w:rPr>
        <w:t xml:space="preserve"> </w:t>
      </w:r>
      <w:r w:rsidRPr="00613637">
        <w:rPr>
          <w:rFonts w:hint="eastAsia"/>
          <w:rtl/>
        </w:rPr>
        <w:t>بلدان</w:t>
      </w:r>
      <w:r w:rsidRPr="00613637">
        <w:rPr>
          <w:rtl/>
        </w:rPr>
        <w:t xml:space="preserve"> </w:t>
      </w:r>
      <w:r w:rsidRPr="00613637">
        <w:rPr>
          <w:rFonts w:hint="eastAsia"/>
          <w:rtl/>
        </w:rPr>
        <w:t>مختارة</w:t>
      </w:r>
      <w:r w:rsidRPr="00613637">
        <w:rPr>
          <w:rtl/>
        </w:rPr>
        <w:t>.</w:t>
      </w:r>
    </w:p>
    <w:p w:rsidR="00D71DF6" w:rsidRPr="00613637" w:rsidRDefault="00D71DF6" w:rsidP="009476F2">
      <w:pPr>
        <w:pStyle w:val="Heading3"/>
        <w:rPr>
          <w:rtl/>
        </w:rPr>
      </w:pPr>
      <w:bookmarkStart w:id="33" w:name="_Toc332208420"/>
      <w:bookmarkStart w:id="34" w:name="_Toc378594250"/>
      <w:r w:rsidRPr="00613637">
        <w:t>1.1.2</w:t>
      </w:r>
      <w:r w:rsidRPr="00613637">
        <w:tab/>
      </w:r>
      <w:r w:rsidRPr="00613637">
        <w:rPr>
          <w:rFonts w:hint="cs"/>
          <w:rtl/>
        </w:rPr>
        <w:t>أستراليا</w:t>
      </w:r>
      <w:bookmarkEnd w:id="33"/>
      <w:bookmarkEnd w:id="34"/>
    </w:p>
    <w:p w:rsidR="00D71DF6" w:rsidRPr="00613637" w:rsidRDefault="00D71DF6" w:rsidP="00D71DF6">
      <w:pPr>
        <w:rPr>
          <w:rtl/>
        </w:rPr>
      </w:pPr>
      <w:r w:rsidRPr="00613637">
        <w:rPr>
          <w:rFonts w:hint="cs"/>
          <w:rtl/>
        </w:rPr>
        <w:t xml:space="preserve">إن </w:t>
      </w:r>
      <w:r w:rsidRPr="00613637">
        <w:rPr>
          <w:rtl/>
        </w:rPr>
        <w:t xml:space="preserve">لجنة </w:t>
      </w:r>
      <w:r w:rsidRPr="00613637">
        <w:rPr>
          <w:rFonts w:hint="cs"/>
          <w:rtl/>
        </w:rPr>
        <w:t>ا</w:t>
      </w:r>
      <w:r w:rsidRPr="00613637">
        <w:rPr>
          <w:rtl/>
        </w:rPr>
        <w:t xml:space="preserve">لمنافسة والمستهلك الأسترالية </w:t>
      </w:r>
      <w:r w:rsidRPr="00613637">
        <w:t>(ACCC)</w:t>
      </w:r>
      <w:r w:rsidRPr="00613637">
        <w:rPr>
          <w:rFonts w:hint="cs"/>
          <w:rtl/>
        </w:rPr>
        <w:t xml:space="preserve"> هي الهيئة المعنية بالتنظيم في أستراليا</w:t>
      </w:r>
      <w:r w:rsidRPr="00613637">
        <w:rPr>
          <w:rtl/>
        </w:rPr>
        <w:t>.</w:t>
      </w:r>
      <w:r w:rsidRPr="00613637">
        <w:rPr>
          <w:rFonts w:hint="cs"/>
          <w:rtl/>
        </w:rPr>
        <w:t xml:space="preserve"> وأُعيد تسمية الصيغة المراجعة</w:t>
      </w:r>
      <w:r w:rsidRPr="00613637">
        <w:rPr>
          <w:rtl/>
        </w:rPr>
        <w:t xml:space="preserve"> </w:t>
      </w:r>
      <w:r w:rsidRPr="00613637">
        <w:rPr>
          <w:rFonts w:hint="cs"/>
          <w:rtl/>
        </w:rPr>
        <w:t>ل</w:t>
      </w:r>
      <w:r w:rsidRPr="00613637">
        <w:rPr>
          <w:rtl/>
        </w:rPr>
        <w:t>قانون الممارسات التجارية</w:t>
      </w:r>
      <w:r w:rsidRPr="00613637">
        <w:rPr>
          <w:rFonts w:hint="cs"/>
          <w:rtl/>
        </w:rPr>
        <w:t xml:space="preserve"> لعام</w:t>
      </w:r>
      <w:r w:rsidRPr="00613637">
        <w:rPr>
          <w:rFonts w:hint="eastAsia"/>
          <w:rtl/>
        </w:rPr>
        <w:t> </w:t>
      </w:r>
      <w:r w:rsidRPr="00613637">
        <w:t>(TPA) 1974</w:t>
      </w:r>
      <w:r w:rsidRPr="00613637">
        <w:rPr>
          <w:rFonts w:hint="cs"/>
          <w:rtl/>
        </w:rPr>
        <w:t xml:space="preserve"> باسم قانون المنافسة والمستهلك لعام</w:t>
      </w:r>
      <w:r w:rsidRPr="00613637">
        <w:rPr>
          <w:rFonts w:hint="eastAsia"/>
          <w:rtl/>
        </w:rPr>
        <w:t> </w:t>
      </w:r>
      <w:r w:rsidRPr="00613637">
        <w:t>2010</w:t>
      </w:r>
      <w:r w:rsidRPr="00613637">
        <w:rPr>
          <w:rFonts w:hint="cs"/>
          <w:rtl/>
        </w:rPr>
        <w:t>، ويخول هذا القانون ل</w:t>
      </w:r>
      <w:r w:rsidRPr="00613637">
        <w:rPr>
          <w:rtl/>
        </w:rPr>
        <w:t xml:space="preserve">لجنة </w:t>
      </w:r>
      <w:r w:rsidRPr="00613637">
        <w:rPr>
          <w:rFonts w:hint="cs"/>
          <w:rtl/>
        </w:rPr>
        <w:t>ا</w:t>
      </w:r>
      <w:r w:rsidRPr="00613637">
        <w:rPr>
          <w:rtl/>
        </w:rPr>
        <w:t>لمنافسة والمستهلك الأسترالية</w:t>
      </w:r>
      <w:r w:rsidRPr="00613637">
        <w:rPr>
          <w:rFonts w:hint="cs"/>
          <w:rtl/>
        </w:rPr>
        <w:t xml:space="preserve"> مجموعة من الصلاحيات. وتشمل هذه الصلاحيات التحقيق في السلوكيات المحتملة التي تنطوي على مناهضة المنافسة (ال</w:t>
      </w:r>
      <w:r w:rsidRPr="00613637">
        <w:rPr>
          <w:rtl/>
        </w:rPr>
        <w:t>جزء</w:t>
      </w:r>
      <w:r w:rsidRPr="00613637">
        <w:rPr>
          <w:rFonts w:hint="cs"/>
          <w:rtl/>
        </w:rPr>
        <w:t> </w:t>
      </w:r>
      <w:r w:rsidRPr="00613637">
        <w:t>XID</w:t>
      </w:r>
      <w:r w:rsidRPr="00613637">
        <w:rPr>
          <w:rFonts w:hint="cs"/>
          <w:rtl/>
        </w:rPr>
        <w:t xml:space="preserve"> </w:t>
      </w:r>
      <w:r w:rsidRPr="00613637">
        <w:rPr>
          <w:rtl/>
        </w:rPr>
        <w:t xml:space="preserve">لجنة </w:t>
      </w:r>
      <w:r w:rsidRPr="00613637">
        <w:rPr>
          <w:rFonts w:hint="cs"/>
          <w:rtl/>
        </w:rPr>
        <w:t>ا</w:t>
      </w:r>
      <w:r w:rsidRPr="00613637">
        <w:rPr>
          <w:rtl/>
        </w:rPr>
        <w:t>لمنافسة والمستهلك</w:t>
      </w:r>
      <w:r w:rsidRPr="00613637">
        <w:rPr>
          <w:rFonts w:hint="cs"/>
          <w:rtl/>
        </w:rPr>
        <w:t>) وإنفاذ</w:t>
      </w:r>
      <w:r w:rsidRPr="00613637">
        <w:rPr>
          <w:rtl/>
        </w:rPr>
        <w:t xml:space="preserve"> </w:t>
      </w:r>
      <w:r w:rsidRPr="00613637">
        <w:rPr>
          <w:rFonts w:hint="cs"/>
          <w:rtl/>
        </w:rPr>
        <w:t>أوامر ا</w:t>
      </w:r>
      <w:r w:rsidRPr="00613637">
        <w:rPr>
          <w:rFonts w:hint="eastAsia"/>
          <w:rtl/>
        </w:rPr>
        <w:t>لمحكمة</w:t>
      </w:r>
      <w:r w:rsidRPr="00613637">
        <w:rPr>
          <w:rtl/>
        </w:rPr>
        <w:t xml:space="preserve"> </w:t>
      </w:r>
      <w:r w:rsidRPr="00613637">
        <w:rPr>
          <w:rFonts w:hint="cs"/>
          <w:rtl/>
        </w:rPr>
        <w:t>فيما يتعلق ب</w:t>
      </w:r>
      <w:r w:rsidRPr="00613637">
        <w:rPr>
          <w:rFonts w:hint="eastAsia"/>
          <w:rtl/>
        </w:rPr>
        <w:t>أوامر</w:t>
      </w:r>
      <w:r w:rsidRPr="00613637">
        <w:rPr>
          <w:rtl/>
        </w:rPr>
        <w:t xml:space="preserve"> </w:t>
      </w:r>
      <w:r w:rsidRPr="00613637">
        <w:rPr>
          <w:rFonts w:hint="eastAsia"/>
          <w:rtl/>
        </w:rPr>
        <w:t>مثل</w:t>
      </w:r>
      <w:r w:rsidRPr="00613637">
        <w:rPr>
          <w:rtl/>
        </w:rPr>
        <w:t xml:space="preserve"> </w:t>
      </w:r>
      <w:r w:rsidRPr="00613637">
        <w:rPr>
          <w:rFonts w:hint="eastAsia"/>
          <w:rtl/>
        </w:rPr>
        <w:t>وقف</w:t>
      </w:r>
      <w:r w:rsidRPr="00613637">
        <w:rPr>
          <w:rtl/>
        </w:rPr>
        <w:t xml:space="preserve"> </w:t>
      </w:r>
      <w:r w:rsidRPr="00613637">
        <w:rPr>
          <w:rFonts w:hint="eastAsia"/>
          <w:rtl/>
        </w:rPr>
        <w:t>الأطراف</w:t>
      </w:r>
      <w:r w:rsidRPr="00613637">
        <w:rPr>
          <w:rtl/>
        </w:rPr>
        <w:t xml:space="preserve"> </w:t>
      </w:r>
      <w:r w:rsidRPr="00613637">
        <w:rPr>
          <w:rFonts w:hint="cs"/>
          <w:rtl/>
        </w:rPr>
        <w:t>ع</w:t>
      </w:r>
      <w:r w:rsidRPr="00613637">
        <w:rPr>
          <w:rFonts w:hint="eastAsia"/>
          <w:rtl/>
        </w:rPr>
        <w:t>ن</w:t>
      </w:r>
      <w:r w:rsidRPr="00613637">
        <w:rPr>
          <w:rtl/>
        </w:rPr>
        <w:t xml:space="preserve"> </w:t>
      </w:r>
      <w:r w:rsidRPr="00613637">
        <w:rPr>
          <w:rFonts w:hint="eastAsia"/>
          <w:rtl/>
        </w:rPr>
        <w:t>الانخراط</w:t>
      </w:r>
      <w:r w:rsidRPr="00613637">
        <w:rPr>
          <w:rtl/>
        </w:rPr>
        <w:t xml:space="preserve"> </w:t>
      </w:r>
      <w:r w:rsidRPr="00613637">
        <w:rPr>
          <w:rFonts w:hint="eastAsia"/>
          <w:rtl/>
        </w:rPr>
        <w:t>في</w:t>
      </w:r>
      <w:r w:rsidRPr="00613637">
        <w:rPr>
          <w:rtl/>
        </w:rPr>
        <w:t xml:space="preserve"> </w:t>
      </w:r>
      <w:r w:rsidRPr="00613637">
        <w:rPr>
          <w:rFonts w:hint="eastAsia"/>
          <w:rtl/>
        </w:rPr>
        <w:t>سلوك</w:t>
      </w:r>
      <w:r w:rsidRPr="00613637">
        <w:rPr>
          <w:rtl/>
        </w:rPr>
        <w:t xml:space="preserve"> </w:t>
      </w:r>
      <w:r w:rsidRPr="00613637">
        <w:rPr>
          <w:rFonts w:hint="eastAsia"/>
          <w:rtl/>
        </w:rPr>
        <w:t>مناهض</w:t>
      </w:r>
      <w:r w:rsidRPr="00613637">
        <w:rPr>
          <w:rtl/>
        </w:rPr>
        <w:t xml:space="preserve"> </w:t>
      </w:r>
      <w:r w:rsidRPr="00613637">
        <w:rPr>
          <w:rFonts w:hint="eastAsia"/>
          <w:rtl/>
        </w:rPr>
        <w:t>للمنافسة</w:t>
      </w:r>
      <w:r w:rsidRPr="00613637">
        <w:rPr>
          <w:rFonts w:hint="cs"/>
          <w:rtl/>
        </w:rPr>
        <w:t xml:space="preserve"> أو دفع </w:t>
      </w:r>
      <w:r w:rsidRPr="00613637">
        <w:rPr>
          <w:rFonts w:hint="eastAsia"/>
          <w:rtl/>
        </w:rPr>
        <w:t>تعويضات</w:t>
      </w:r>
      <w:r w:rsidRPr="00613637">
        <w:rPr>
          <w:rtl/>
        </w:rPr>
        <w:t xml:space="preserve"> </w:t>
      </w:r>
      <w:r w:rsidRPr="00613637">
        <w:rPr>
          <w:rFonts w:hint="cs"/>
          <w:rtl/>
        </w:rPr>
        <w:t xml:space="preserve">عن أضرار ناتجة عن </w:t>
      </w:r>
      <w:r w:rsidRPr="00613637">
        <w:rPr>
          <w:rFonts w:hint="eastAsia"/>
          <w:rtl/>
        </w:rPr>
        <w:t>مخالف</w:t>
      </w:r>
      <w:r w:rsidRPr="00613637">
        <w:rPr>
          <w:rFonts w:hint="cs"/>
          <w:rtl/>
        </w:rPr>
        <w:t>ات</w:t>
      </w:r>
      <w:r w:rsidRPr="00613637">
        <w:rPr>
          <w:rtl/>
        </w:rPr>
        <w:t xml:space="preserve"> </w:t>
      </w:r>
      <w:r w:rsidRPr="00613637">
        <w:rPr>
          <w:rFonts w:hint="eastAsia"/>
          <w:rtl/>
        </w:rPr>
        <w:t>أو</w:t>
      </w:r>
      <w:r w:rsidRPr="00613637">
        <w:rPr>
          <w:rtl/>
        </w:rPr>
        <w:t xml:space="preserve"> </w:t>
      </w:r>
      <w:r w:rsidRPr="00613637">
        <w:rPr>
          <w:rFonts w:hint="cs"/>
          <w:rtl/>
        </w:rPr>
        <w:t xml:space="preserve">دفع </w:t>
      </w:r>
      <w:r w:rsidRPr="00613637">
        <w:rPr>
          <w:rFonts w:hint="eastAsia"/>
          <w:rtl/>
        </w:rPr>
        <w:t>غرامة مدني</w:t>
      </w:r>
      <w:r w:rsidRPr="00613637">
        <w:rPr>
          <w:rFonts w:hint="cs"/>
          <w:rtl/>
        </w:rPr>
        <w:t>ة</w:t>
      </w:r>
      <w:r w:rsidRPr="00613637">
        <w:rPr>
          <w:rtl/>
        </w:rPr>
        <w:t xml:space="preserve">. </w:t>
      </w:r>
      <w:r w:rsidRPr="00613637">
        <w:rPr>
          <w:rFonts w:hint="cs"/>
          <w:rtl/>
        </w:rPr>
        <w:t xml:space="preserve">وتُعد </w:t>
      </w:r>
      <w:r w:rsidRPr="00613637">
        <w:rPr>
          <w:rFonts w:hint="eastAsia"/>
          <w:rtl/>
        </w:rPr>
        <w:t>محكمة</w:t>
      </w:r>
      <w:r w:rsidRPr="00613637">
        <w:rPr>
          <w:rtl/>
        </w:rPr>
        <w:t xml:space="preserve"> </w:t>
      </w:r>
      <w:r w:rsidRPr="00613637">
        <w:rPr>
          <w:rFonts w:hint="eastAsia"/>
          <w:rtl/>
        </w:rPr>
        <w:t>المنافسة</w:t>
      </w:r>
      <w:r w:rsidRPr="00613637">
        <w:rPr>
          <w:rtl/>
        </w:rPr>
        <w:t xml:space="preserve"> </w:t>
      </w:r>
      <w:r w:rsidRPr="00613637">
        <w:rPr>
          <w:rFonts w:hint="eastAsia"/>
          <w:rtl/>
        </w:rPr>
        <w:t>الأسترالية</w:t>
      </w:r>
      <w:r w:rsidRPr="00613637">
        <w:rPr>
          <w:rtl/>
        </w:rPr>
        <w:t xml:space="preserve"> </w:t>
      </w:r>
      <w:r w:rsidRPr="00613637">
        <w:t>(ACT)</w:t>
      </w:r>
      <w:r w:rsidRPr="00613637">
        <w:rPr>
          <w:rtl/>
        </w:rPr>
        <w:t xml:space="preserve"> </w:t>
      </w:r>
      <w:r w:rsidRPr="00613637">
        <w:rPr>
          <w:rFonts w:hint="eastAsia"/>
          <w:rtl/>
        </w:rPr>
        <w:t>هيئة</w:t>
      </w:r>
      <w:r w:rsidRPr="00613637">
        <w:rPr>
          <w:rtl/>
        </w:rPr>
        <w:t xml:space="preserve"> </w:t>
      </w:r>
      <w:r w:rsidRPr="00613637">
        <w:rPr>
          <w:rFonts w:hint="eastAsia"/>
          <w:rtl/>
        </w:rPr>
        <w:t>قانونية</w:t>
      </w:r>
      <w:r w:rsidRPr="00613637">
        <w:rPr>
          <w:rtl/>
        </w:rPr>
        <w:t xml:space="preserve"> </w:t>
      </w:r>
      <w:r w:rsidRPr="00613637">
        <w:rPr>
          <w:rFonts w:hint="eastAsia"/>
          <w:rtl/>
        </w:rPr>
        <w:t>مستقلة</w:t>
      </w:r>
      <w:r w:rsidRPr="00613637">
        <w:rPr>
          <w:rtl/>
        </w:rPr>
        <w:t xml:space="preserve"> </w:t>
      </w:r>
      <w:r w:rsidRPr="00613637">
        <w:rPr>
          <w:rFonts w:hint="cs"/>
          <w:rtl/>
        </w:rPr>
        <w:t>تعقد</w:t>
      </w:r>
      <w:r w:rsidRPr="00613637">
        <w:rPr>
          <w:rtl/>
        </w:rPr>
        <w:t xml:space="preserve"> </w:t>
      </w:r>
      <w:r w:rsidRPr="00613637">
        <w:rPr>
          <w:rFonts w:hint="eastAsia"/>
          <w:rtl/>
        </w:rPr>
        <w:t>جلسات</w:t>
      </w:r>
      <w:r w:rsidRPr="00613637">
        <w:rPr>
          <w:rtl/>
        </w:rPr>
        <w:t xml:space="preserve"> </w:t>
      </w:r>
      <w:r w:rsidRPr="00613637">
        <w:rPr>
          <w:rFonts w:hint="eastAsia"/>
          <w:rtl/>
        </w:rPr>
        <w:t>استماع</w:t>
      </w:r>
      <w:r w:rsidRPr="00613637">
        <w:rPr>
          <w:rtl/>
        </w:rPr>
        <w:t xml:space="preserve"> </w:t>
      </w:r>
      <w:r w:rsidRPr="00613637">
        <w:rPr>
          <w:rFonts w:hint="eastAsia"/>
          <w:rtl/>
        </w:rPr>
        <w:t>بشأن</w:t>
      </w:r>
      <w:r w:rsidRPr="00613637">
        <w:rPr>
          <w:rtl/>
        </w:rPr>
        <w:t xml:space="preserve"> </w:t>
      </w:r>
      <w:r w:rsidRPr="00613637">
        <w:rPr>
          <w:rFonts w:hint="eastAsia"/>
          <w:rtl/>
        </w:rPr>
        <w:t>قضايا</w:t>
      </w:r>
      <w:r w:rsidRPr="00613637">
        <w:rPr>
          <w:rtl/>
        </w:rPr>
        <w:t xml:space="preserve"> </w:t>
      </w:r>
      <w:r w:rsidRPr="00613637">
        <w:rPr>
          <w:rFonts w:hint="eastAsia"/>
          <w:rtl/>
        </w:rPr>
        <w:t>المنافسة</w:t>
      </w:r>
      <w:r w:rsidRPr="00613637">
        <w:rPr>
          <w:rtl/>
        </w:rPr>
        <w:t xml:space="preserve"> </w:t>
      </w:r>
      <w:r w:rsidRPr="00613637">
        <w:rPr>
          <w:rFonts w:hint="eastAsia"/>
          <w:rtl/>
        </w:rPr>
        <w:t>مثل</w:t>
      </w:r>
      <w:r w:rsidRPr="00613637">
        <w:rPr>
          <w:rtl/>
        </w:rPr>
        <w:t xml:space="preserve"> </w:t>
      </w:r>
      <w:r w:rsidRPr="00613637">
        <w:rPr>
          <w:rFonts w:hint="cs"/>
          <w:rtl/>
        </w:rPr>
        <w:t>البت في</w:t>
      </w:r>
      <w:r w:rsidRPr="00613637">
        <w:rPr>
          <w:rtl/>
        </w:rPr>
        <w:t xml:space="preserve"> </w:t>
      </w:r>
      <w:r w:rsidRPr="00613637">
        <w:rPr>
          <w:rFonts w:hint="eastAsia"/>
          <w:rtl/>
        </w:rPr>
        <w:t>طلبات</w:t>
      </w:r>
      <w:r w:rsidRPr="00613637">
        <w:rPr>
          <w:rtl/>
        </w:rPr>
        <w:t xml:space="preserve"> </w:t>
      </w:r>
      <w:r w:rsidRPr="00613637">
        <w:rPr>
          <w:rFonts w:hint="eastAsia"/>
          <w:rtl/>
        </w:rPr>
        <w:t>الحصول</w:t>
      </w:r>
      <w:r w:rsidRPr="00613637">
        <w:rPr>
          <w:rtl/>
        </w:rPr>
        <w:t xml:space="preserve"> </w:t>
      </w:r>
      <w:r w:rsidRPr="00613637">
        <w:rPr>
          <w:rFonts w:hint="eastAsia"/>
          <w:rtl/>
        </w:rPr>
        <w:t>على</w:t>
      </w:r>
      <w:r w:rsidRPr="00613637">
        <w:rPr>
          <w:rtl/>
        </w:rPr>
        <w:t xml:space="preserve"> </w:t>
      </w:r>
      <w:r w:rsidRPr="00613637">
        <w:rPr>
          <w:rFonts w:hint="eastAsia"/>
          <w:rtl/>
        </w:rPr>
        <w:t>أذ</w:t>
      </w:r>
      <w:r w:rsidRPr="00613637">
        <w:rPr>
          <w:rFonts w:hint="cs"/>
          <w:rtl/>
        </w:rPr>
        <w:t>و</w:t>
      </w:r>
      <w:r w:rsidRPr="00613637">
        <w:rPr>
          <w:rFonts w:hint="eastAsia"/>
          <w:rtl/>
        </w:rPr>
        <w:t>ن</w:t>
      </w:r>
      <w:r w:rsidRPr="00613637">
        <w:rPr>
          <w:rtl/>
        </w:rPr>
        <w:t xml:space="preserve"> </w:t>
      </w:r>
      <w:r w:rsidRPr="00613637">
        <w:rPr>
          <w:rFonts w:hint="eastAsia"/>
          <w:rtl/>
        </w:rPr>
        <w:t>الاندماج</w:t>
      </w:r>
      <w:r w:rsidRPr="00613637">
        <w:rPr>
          <w:rtl/>
        </w:rPr>
        <w:t xml:space="preserve"> </w:t>
      </w:r>
      <w:r w:rsidRPr="00613637">
        <w:rPr>
          <w:rFonts w:hint="eastAsia"/>
          <w:rtl/>
        </w:rPr>
        <w:t>و</w:t>
      </w:r>
      <w:r w:rsidRPr="00613637">
        <w:rPr>
          <w:rFonts w:hint="cs"/>
          <w:rtl/>
        </w:rPr>
        <w:t>طلبات</w:t>
      </w:r>
      <w:r w:rsidRPr="00613637">
        <w:rPr>
          <w:rtl/>
        </w:rPr>
        <w:t xml:space="preserve"> </w:t>
      </w:r>
      <w:r w:rsidRPr="00613637">
        <w:rPr>
          <w:rFonts w:hint="eastAsia"/>
          <w:rtl/>
        </w:rPr>
        <w:t>إعادة</w:t>
      </w:r>
      <w:r w:rsidRPr="00613637">
        <w:rPr>
          <w:rtl/>
        </w:rPr>
        <w:t xml:space="preserve"> </w:t>
      </w:r>
      <w:r w:rsidRPr="00613637">
        <w:rPr>
          <w:rFonts w:hint="eastAsia"/>
          <w:rtl/>
        </w:rPr>
        <w:t>النظر</w:t>
      </w:r>
      <w:r w:rsidRPr="00613637">
        <w:rPr>
          <w:rtl/>
        </w:rPr>
        <w:t xml:space="preserve"> </w:t>
      </w:r>
      <w:r w:rsidRPr="00613637">
        <w:rPr>
          <w:rFonts w:hint="eastAsia"/>
          <w:rtl/>
        </w:rPr>
        <w:t>في</w:t>
      </w:r>
      <w:r w:rsidRPr="00613637">
        <w:rPr>
          <w:rtl/>
        </w:rPr>
        <w:t xml:space="preserve"> </w:t>
      </w:r>
      <w:r w:rsidRPr="00613637">
        <w:rPr>
          <w:rFonts w:hint="eastAsia"/>
          <w:rtl/>
        </w:rPr>
        <w:t>قرار</w:t>
      </w:r>
      <w:r w:rsidRPr="00613637">
        <w:rPr>
          <w:rtl/>
        </w:rPr>
        <w:t xml:space="preserve"> لجنة </w:t>
      </w:r>
      <w:r w:rsidRPr="00613637">
        <w:rPr>
          <w:rFonts w:hint="cs"/>
          <w:rtl/>
        </w:rPr>
        <w:t>ا</w:t>
      </w:r>
      <w:r w:rsidRPr="00613637">
        <w:rPr>
          <w:rtl/>
        </w:rPr>
        <w:t>لمنافسة والمستهلك</w:t>
      </w:r>
      <w:r w:rsidRPr="00613637">
        <w:rPr>
          <w:rFonts w:hint="cs"/>
          <w:rtl/>
        </w:rPr>
        <w:t> </w:t>
      </w:r>
      <w:r w:rsidRPr="00613637">
        <w:rPr>
          <w:rtl/>
        </w:rPr>
        <w:t>الأسترالية.</w:t>
      </w:r>
    </w:p>
    <w:p w:rsidR="00D71DF6" w:rsidRPr="00613637" w:rsidRDefault="00D71DF6" w:rsidP="009476F2">
      <w:pPr>
        <w:pStyle w:val="Heading3"/>
        <w:rPr>
          <w:rtl/>
        </w:rPr>
      </w:pPr>
      <w:bookmarkStart w:id="35" w:name="_Toc332208421"/>
      <w:bookmarkStart w:id="36" w:name="_Toc378594251"/>
      <w:r w:rsidRPr="00613637">
        <w:t>2.1.2</w:t>
      </w:r>
      <w:r w:rsidRPr="00613637">
        <w:rPr>
          <w:rFonts w:hint="cs"/>
          <w:rtl/>
        </w:rPr>
        <w:tab/>
        <w:t>جمهورية كوريا</w:t>
      </w:r>
      <w:bookmarkEnd w:id="35"/>
      <w:bookmarkEnd w:id="36"/>
    </w:p>
    <w:p w:rsidR="00D71DF6" w:rsidRPr="00613637" w:rsidRDefault="00D71DF6" w:rsidP="00D71DF6">
      <w:pPr>
        <w:rPr>
          <w:rtl/>
        </w:rPr>
      </w:pPr>
      <w:r w:rsidRPr="00613637">
        <w:rPr>
          <w:rFonts w:hint="cs"/>
          <w:rtl/>
        </w:rPr>
        <w:t xml:space="preserve">ينص </w:t>
      </w:r>
      <w:r w:rsidRPr="00613637">
        <w:rPr>
          <w:rFonts w:hint="eastAsia"/>
          <w:rtl/>
        </w:rPr>
        <w:t>قانون</w:t>
      </w:r>
      <w:r w:rsidRPr="00613637">
        <w:rPr>
          <w:rtl/>
        </w:rPr>
        <w:t xml:space="preserve"> </w:t>
      </w:r>
      <w:r w:rsidRPr="00613637">
        <w:rPr>
          <w:rFonts w:hint="eastAsia"/>
          <w:rtl/>
        </w:rPr>
        <w:t>تنظيم</w:t>
      </w:r>
      <w:r w:rsidRPr="00613637">
        <w:rPr>
          <w:rtl/>
        </w:rPr>
        <w:t xml:space="preserve"> </w:t>
      </w:r>
      <w:r w:rsidRPr="00613637">
        <w:rPr>
          <w:rFonts w:hint="eastAsia"/>
          <w:rtl/>
        </w:rPr>
        <w:t>الاحتكار</w:t>
      </w:r>
      <w:r w:rsidRPr="00613637">
        <w:rPr>
          <w:rtl/>
        </w:rPr>
        <w:t xml:space="preserve"> </w:t>
      </w:r>
      <w:r w:rsidRPr="00613637">
        <w:rPr>
          <w:rFonts w:hint="cs"/>
          <w:rtl/>
        </w:rPr>
        <w:t>و</w:t>
      </w:r>
      <w:r w:rsidRPr="00613637">
        <w:rPr>
          <w:rFonts w:hint="eastAsia"/>
          <w:rtl/>
        </w:rPr>
        <w:t>التجارة</w:t>
      </w:r>
      <w:r w:rsidRPr="00613637">
        <w:rPr>
          <w:rtl/>
        </w:rPr>
        <w:t xml:space="preserve"> </w:t>
      </w:r>
      <w:r w:rsidRPr="00613637">
        <w:rPr>
          <w:rFonts w:hint="eastAsia"/>
          <w:rtl/>
        </w:rPr>
        <w:t>العادلة</w:t>
      </w:r>
      <w:r w:rsidRPr="00613637">
        <w:rPr>
          <w:rtl/>
        </w:rPr>
        <w:footnoteReference w:id="4"/>
      </w:r>
      <w:r w:rsidRPr="00613637">
        <w:rPr>
          <w:rtl/>
        </w:rPr>
        <w:t xml:space="preserve"> </w:t>
      </w:r>
      <w:r w:rsidRPr="00613637">
        <w:rPr>
          <w:rFonts w:hint="eastAsia"/>
          <w:rtl/>
        </w:rPr>
        <w:t>في</w:t>
      </w:r>
      <w:r w:rsidRPr="00613637">
        <w:rPr>
          <w:rtl/>
        </w:rPr>
        <w:t xml:space="preserve"> </w:t>
      </w:r>
      <w:r w:rsidRPr="00613637">
        <w:rPr>
          <w:rFonts w:hint="cs"/>
          <w:rtl/>
        </w:rPr>
        <w:t xml:space="preserve">جمهورية </w:t>
      </w:r>
      <w:r w:rsidRPr="00613637">
        <w:rPr>
          <w:rFonts w:hint="eastAsia"/>
          <w:rtl/>
        </w:rPr>
        <w:t>كوريا</w:t>
      </w:r>
      <w:r w:rsidRPr="00613637">
        <w:rPr>
          <w:rtl/>
        </w:rPr>
        <w:t xml:space="preserve"> </w:t>
      </w:r>
      <w:r w:rsidRPr="00613637">
        <w:rPr>
          <w:rFonts w:hint="eastAsia"/>
          <w:rtl/>
        </w:rPr>
        <w:t>على</w:t>
      </w:r>
      <w:r w:rsidRPr="00613637">
        <w:rPr>
          <w:rtl/>
        </w:rPr>
        <w:t xml:space="preserve"> </w:t>
      </w:r>
      <w:r w:rsidRPr="00613637">
        <w:rPr>
          <w:rFonts w:hint="eastAsia"/>
          <w:rtl/>
        </w:rPr>
        <w:t>معايير</w:t>
      </w:r>
      <w:r w:rsidRPr="00613637">
        <w:rPr>
          <w:rtl/>
        </w:rPr>
        <w:t xml:space="preserve"> </w:t>
      </w:r>
      <w:r w:rsidRPr="00613637">
        <w:rPr>
          <w:rFonts w:hint="eastAsia"/>
          <w:rtl/>
        </w:rPr>
        <w:t>موضوعية</w:t>
      </w:r>
      <w:r w:rsidRPr="00613637">
        <w:rPr>
          <w:rtl/>
        </w:rPr>
        <w:t xml:space="preserve"> </w:t>
      </w:r>
      <w:r w:rsidRPr="00613637">
        <w:rPr>
          <w:rFonts w:hint="eastAsia"/>
          <w:rtl/>
        </w:rPr>
        <w:t>لتجمع</w:t>
      </w:r>
      <w:r w:rsidRPr="00613637">
        <w:rPr>
          <w:rFonts w:hint="cs"/>
          <w:rtl/>
        </w:rPr>
        <w:t>ات</w:t>
      </w:r>
      <w:r w:rsidRPr="00613637">
        <w:rPr>
          <w:rtl/>
        </w:rPr>
        <w:t xml:space="preserve"> </w:t>
      </w:r>
      <w:r w:rsidRPr="00613637">
        <w:rPr>
          <w:rFonts w:hint="cs"/>
          <w:rtl/>
        </w:rPr>
        <w:t>الشركات</w:t>
      </w:r>
      <w:r w:rsidRPr="00613637">
        <w:rPr>
          <w:rtl/>
        </w:rPr>
        <w:t xml:space="preserve"> </w:t>
      </w:r>
      <w:r w:rsidRPr="00613637">
        <w:rPr>
          <w:rFonts w:hint="cs"/>
          <w:rtl/>
        </w:rPr>
        <w:t>التي تنطوي على مناهضة</w:t>
      </w:r>
      <w:r w:rsidRPr="00613637">
        <w:rPr>
          <w:rtl/>
        </w:rPr>
        <w:t xml:space="preserve"> </w:t>
      </w:r>
      <w:r w:rsidRPr="00613637">
        <w:rPr>
          <w:rFonts w:hint="cs"/>
          <w:rtl/>
        </w:rPr>
        <w:t>ا</w:t>
      </w:r>
      <w:r w:rsidRPr="00613637">
        <w:rPr>
          <w:rFonts w:hint="eastAsia"/>
          <w:rtl/>
        </w:rPr>
        <w:t>لمنافسة</w:t>
      </w:r>
      <w:r w:rsidRPr="00613637">
        <w:rPr>
          <w:rtl/>
        </w:rPr>
        <w:t xml:space="preserve"> </w:t>
      </w:r>
      <w:r w:rsidRPr="00613637">
        <w:rPr>
          <w:rFonts w:hint="cs"/>
          <w:rtl/>
        </w:rPr>
        <w:t>وشروطها</w:t>
      </w:r>
      <w:r w:rsidRPr="00613637">
        <w:rPr>
          <w:rtl/>
        </w:rPr>
        <w:t xml:space="preserve">. </w:t>
      </w:r>
      <w:r w:rsidRPr="00613637">
        <w:rPr>
          <w:rFonts w:hint="cs"/>
          <w:rtl/>
        </w:rPr>
        <w:t>وتتولى لجنة</w:t>
      </w:r>
      <w:r w:rsidRPr="00613637">
        <w:rPr>
          <w:rtl/>
        </w:rPr>
        <w:t xml:space="preserve"> </w:t>
      </w:r>
      <w:r w:rsidRPr="00613637">
        <w:rPr>
          <w:rFonts w:hint="cs"/>
          <w:rtl/>
        </w:rPr>
        <w:t>التجارة العادلة الكورية</w:t>
      </w:r>
      <w:r w:rsidRPr="00613637">
        <w:rPr>
          <w:rtl/>
        </w:rPr>
        <w:t xml:space="preserve"> </w:t>
      </w:r>
      <w:r w:rsidRPr="00613637">
        <w:t>(KFTC)</w:t>
      </w:r>
      <w:r w:rsidRPr="00613637">
        <w:rPr>
          <w:rFonts w:hint="cs"/>
          <w:rtl/>
        </w:rPr>
        <w:t xml:space="preserve">، التي تعد هيئة إدارية تابعة لمكتب رئيس الوزراء، </w:t>
      </w:r>
      <w:r w:rsidRPr="00613637">
        <w:rPr>
          <w:rFonts w:hint="eastAsia"/>
          <w:rtl/>
        </w:rPr>
        <w:t>مسؤول</w:t>
      </w:r>
      <w:r w:rsidRPr="00613637">
        <w:rPr>
          <w:rFonts w:hint="cs"/>
          <w:rtl/>
        </w:rPr>
        <w:t>ي</w:t>
      </w:r>
      <w:r w:rsidRPr="00613637">
        <w:rPr>
          <w:rFonts w:hint="eastAsia"/>
          <w:rtl/>
        </w:rPr>
        <w:t>ة</w:t>
      </w:r>
      <w:r w:rsidRPr="00613637">
        <w:rPr>
          <w:rtl/>
        </w:rPr>
        <w:t xml:space="preserve"> </w:t>
      </w:r>
      <w:r w:rsidRPr="00613637">
        <w:rPr>
          <w:rFonts w:hint="eastAsia"/>
          <w:rtl/>
        </w:rPr>
        <w:t>تشجيع</w:t>
      </w:r>
      <w:r w:rsidRPr="00613637">
        <w:rPr>
          <w:rtl/>
        </w:rPr>
        <w:t xml:space="preserve"> </w:t>
      </w:r>
      <w:r w:rsidRPr="00613637">
        <w:rPr>
          <w:rFonts w:hint="eastAsia"/>
          <w:rtl/>
        </w:rPr>
        <w:t>المنافسة</w:t>
      </w:r>
      <w:r w:rsidRPr="00613637">
        <w:rPr>
          <w:rtl/>
        </w:rPr>
        <w:t xml:space="preserve"> </w:t>
      </w:r>
      <w:r w:rsidRPr="00613637">
        <w:rPr>
          <w:rFonts w:hint="eastAsia"/>
          <w:rtl/>
        </w:rPr>
        <w:t>وتعزيز</w:t>
      </w:r>
      <w:r w:rsidRPr="00613637">
        <w:rPr>
          <w:rtl/>
        </w:rPr>
        <w:t xml:space="preserve"> </w:t>
      </w:r>
      <w:r w:rsidRPr="00613637">
        <w:rPr>
          <w:rFonts w:hint="eastAsia"/>
          <w:rtl/>
        </w:rPr>
        <w:t>حقوق</w:t>
      </w:r>
      <w:r w:rsidRPr="00613637">
        <w:rPr>
          <w:rtl/>
        </w:rPr>
        <w:t xml:space="preserve"> </w:t>
      </w:r>
      <w:r w:rsidRPr="00613637">
        <w:rPr>
          <w:rFonts w:hint="eastAsia"/>
          <w:rtl/>
        </w:rPr>
        <w:t>المستهلكين</w:t>
      </w:r>
      <w:r w:rsidRPr="00613637">
        <w:rPr>
          <w:rtl/>
        </w:rPr>
        <w:t xml:space="preserve"> </w:t>
      </w:r>
      <w:r w:rsidRPr="00613637">
        <w:rPr>
          <w:rFonts w:hint="eastAsia"/>
          <w:rtl/>
        </w:rPr>
        <w:t>وخلق</w:t>
      </w:r>
      <w:r w:rsidRPr="00613637">
        <w:rPr>
          <w:rtl/>
        </w:rPr>
        <w:t xml:space="preserve"> </w:t>
      </w:r>
      <w:r w:rsidRPr="00613637">
        <w:rPr>
          <w:rFonts w:hint="eastAsia"/>
          <w:rtl/>
        </w:rPr>
        <w:t>بيئة</w:t>
      </w:r>
      <w:r w:rsidRPr="00613637">
        <w:rPr>
          <w:rtl/>
        </w:rPr>
        <w:t xml:space="preserve"> </w:t>
      </w:r>
      <w:r w:rsidRPr="00613637">
        <w:rPr>
          <w:rFonts w:hint="eastAsia"/>
          <w:rtl/>
        </w:rPr>
        <w:t>تنافسية</w:t>
      </w:r>
      <w:r w:rsidRPr="00613637">
        <w:rPr>
          <w:rtl/>
        </w:rPr>
        <w:t xml:space="preserve"> </w:t>
      </w:r>
      <w:r w:rsidRPr="00613637">
        <w:rPr>
          <w:rFonts w:hint="eastAsia"/>
          <w:rtl/>
        </w:rPr>
        <w:t>للشركات</w:t>
      </w:r>
      <w:r w:rsidRPr="00613637">
        <w:rPr>
          <w:rtl/>
        </w:rPr>
        <w:t xml:space="preserve"> </w:t>
      </w:r>
      <w:r w:rsidRPr="00613637">
        <w:rPr>
          <w:rFonts w:hint="eastAsia"/>
          <w:rtl/>
        </w:rPr>
        <w:t>الصغيرة</w:t>
      </w:r>
      <w:r w:rsidRPr="00613637">
        <w:rPr>
          <w:rtl/>
        </w:rPr>
        <w:t xml:space="preserve"> </w:t>
      </w:r>
      <w:r w:rsidRPr="00613637">
        <w:rPr>
          <w:rFonts w:hint="eastAsia"/>
          <w:rtl/>
        </w:rPr>
        <w:t>والمتوسطة</w:t>
      </w:r>
      <w:r w:rsidRPr="00613637">
        <w:rPr>
          <w:rtl/>
        </w:rPr>
        <w:t xml:space="preserve"> </w:t>
      </w:r>
      <w:r w:rsidRPr="00613637">
        <w:rPr>
          <w:rFonts w:hint="eastAsia"/>
          <w:rtl/>
        </w:rPr>
        <w:t>الحجم</w:t>
      </w:r>
      <w:r w:rsidRPr="00613637">
        <w:rPr>
          <w:rtl/>
        </w:rPr>
        <w:t xml:space="preserve"> </w:t>
      </w:r>
      <w:r w:rsidRPr="00613637">
        <w:rPr>
          <w:rFonts w:hint="eastAsia"/>
          <w:rtl/>
        </w:rPr>
        <w:t>و</w:t>
      </w:r>
      <w:r w:rsidRPr="00613637">
        <w:rPr>
          <w:rFonts w:hint="cs"/>
          <w:rtl/>
        </w:rPr>
        <w:t>تقييد</w:t>
      </w:r>
      <w:r w:rsidRPr="00613637">
        <w:rPr>
          <w:rtl/>
        </w:rPr>
        <w:t xml:space="preserve"> </w:t>
      </w:r>
      <w:r w:rsidRPr="00613637">
        <w:rPr>
          <w:rFonts w:hint="eastAsia"/>
          <w:rtl/>
        </w:rPr>
        <w:t>تركيز</w:t>
      </w:r>
      <w:r w:rsidRPr="00613637">
        <w:rPr>
          <w:rtl/>
        </w:rPr>
        <w:t xml:space="preserve"> </w:t>
      </w:r>
      <w:r w:rsidRPr="00613637">
        <w:rPr>
          <w:rFonts w:hint="eastAsia"/>
          <w:rtl/>
        </w:rPr>
        <w:t>القوة</w:t>
      </w:r>
      <w:r w:rsidRPr="00613637">
        <w:rPr>
          <w:rtl/>
        </w:rPr>
        <w:t xml:space="preserve"> </w:t>
      </w:r>
      <w:r w:rsidRPr="00613637">
        <w:rPr>
          <w:rFonts w:hint="eastAsia"/>
          <w:rtl/>
        </w:rPr>
        <w:t>الاقتصادية</w:t>
      </w:r>
      <w:r w:rsidRPr="00613637">
        <w:rPr>
          <w:rFonts w:hint="cs"/>
          <w:rtl/>
        </w:rPr>
        <w:t>.</w:t>
      </w:r>
      <w:r w:rsidRPr="00826161">
        <w:rPr>
          <w:rStyle w:val="FootnoteReference"/>
          <w:rtl/>
        </w:rPr>
        <w:footnoteReference w:id="5"/>
      </w:r>
    </w:p>
    <w:p w:rsidR="00D71DF6" w:rsidRPr="00613637" w:rsidRDefault="00D71DF6" w:rsidP="009476F2">
      <w:pPr>
        <w:pStyle w:val="Heading3"/>
      </w:pPr>
      <w:bookmarkStart w:id="37" w:name="_Toc332208422"/>
      <w:bookmarkStart w:id="38" w:name="_Toc378594252"/>
      <w:r w:rsidRPr="00613637">
        <w:t>3.1.2</w:t>
      </w:r>
      <w:r w:rsidRPr="00613637">
        <w:tab/>
      </w:r>
      <w:r w:rsidRPr="00613637">
        <w:rPr>
          <w:rtl/>
        </w:rPr>
        <w:t>تن</w:t>
      </w:r>
      <w:r w:rsidR="00826161">
        <w:rPr>
          <w:rFonts w:hint="cs"/>
          <w:rtl/>
        </w:rPr>
        <w:t>‍</w:t>
      </w:r>
      <w:r w:rsidRPr="00613637">
        <w:rPr>
          <w:rtl/>
        </w:rPr>
        <w:t>زانيا</w:t>
      </w:r>
      <w:bookmarkEnd w:id="37"/>
      <w:bookmarkEnd w:id="38"/>
    </w:p>
    <w:p w:rsidR="00D71DF6" w:rsidRPr="00613637" w:rsidRDefault="00D71DF6" w:rsidP="00D71DF6">
      <w:pPr>
        <w:rPr>
          <w:rtl/>
        </w:rPr>
      </w:pPr>
      <w:r w:rsidRPr="00613637">
        <w:rPr>
          <w:rtl/>
        </w:rPr>
        <w:t xml:space="preserve">تخضع قضايا المنافسة في قطاع الاتصالات في تنزانيا </w:t>
      </w:r>
      <w:r w:rsidRPr="00613637">
        <w:rPr>
          <w:rFonts w:hint="cs"/>
          <w:rtl/>
        </w:rPr>
        <w:t>ل</w:t>
      </w:r>
      <w:r w:rsidRPr="00613637">
        <w:rPr>
          <w:rtl/>
        </w:rPr>
        <w:t>ثلاثة تشريعات: قانون المنافسة</w:t>
      </w:r>
      <w:r w:rsidRPr="00613637">
        <w:rPr>
          <w:rFonts w:hint="cs"/>
          <w:rtl/>
        </w:rPr>
        <w:t xml:space="preserve"> العادلة</w:t>
      </w:r>
      <w:r w:rsidRPr="00613637">
        <w:rPr>
          <w:rFonts w:hint="eastAsia"/>
          <w:rtl/>
        </w:rPr>
        <w:t> </w:t>
      </w:r>
      <w:r w:rsidRPr="00613637">
        <w:t>2003 (FCA)</w:t>
      </w:r>
      <w:r w:rsidRPr="00613637">
        <w:rPr>
          <w:rFonts w:hint="cs"/>
          <w:rtl/>
        </w:rPr>
        <w:t xml:space="preserve">، </w:t>
      </w:r>
      <w:r w:rsidRPr="00613637">
        <w:rPr>
          <w:rtl/>
        </w:rPr>
        <w:t xml:space="preserve">وقانون هيئة تنظيم الاتصالات </w:t>
      </w:r>
      <w:r w:rsidRPr="00613637">
        <w:rPr>
          <w:rFonts w:hint="cs"/>
          <w:rtl/>
        </w:rPr>
        <w:t>ال</w:t>
      </w:r>
      <w:r w:rsidRPr="00613637">
        <w:rPr>
          <w:rtl/>
        </w:rPr>
        <w:t>تن</w:t>
      </w:r>
      <w:r w:rsidR="00826161">
        <w:rPr>
          <w:rFonts w:hint="cs"/>
          <w:rtl/>
        </w:rPr>
        <w:t>‍</w:t>
      </w:r>
      <w:r w:rsidRPr="00613637">
        <w:rPr>
          <w:rtl/>
        </w:rPr>
        <w:t>زاني</w:t>
      </w:r>
      <w:r w:rsidRPr="00613637">
        <w:rPr>
          <w:rFonts w:hint="cs"/>
          <w:rtl/>
        </w:rPr>
        <w:t xml:space="preserve">ة </w:t>
      </w:r>
      <w:r w:rsidRPr="00613637">
        <w:t>2003 (TCRA)</w:t>
      </w:r>
      <w:r w:rsidRPr="00613637">
        <w:rPr>
          <w:rFonts w:hint="cs"/>
          <w:rtl/>
        </w:rPr>
        <w:t>، و</w:t>
      </w:r>
      <w:r w:rsidRPr="00613637">
        <w:rPr>
          <w:rtl/>
        </w:rPr>
        <w:t>قانون الاتصالات الإلكترونية والبريدية</w:t>
      </w:r>
      <w:r w:rsidRPr="00613637">
        <w:rPr>
          <w:rFonts w:hint="eastAsia"/>
          <w:rtl/>
        </w:rPr>
        <w:t> </w:t>
      </w:r>
      <w:r w:rsidRPr="00613637">
        <w:t>2010 (EPOCA)</w:t>
      </w:r>
      <w:r w:rsidRPr="00613637">
        <w:rPr>
          <w:rFonts w:hint="cs"/>
          <w:rtl/>
        </w:rPr>
        <w:t>.</w:t>
      </w:r>
      <w:r w:rsidRPr="00613637">
        <w:rPr>
          <w:rtl/>
        </w:rPr>
        <w:t xml:space="preserve"> ويتطلب قانون هيئة تنظيم الاتصالات </w:t>
      </w:r>
      <w:r w:rsidRPr="00613637">
        <w:rPr>
          <w:rFonts w:hint="cs"/>
          <w:rtl/>
        </w:rPr>
        <w:t>ال</w:t>
      </w:r>
      <w:r w:rsidRPr="00613637">
        <w:rPr>
          <w:rtl/>
        </w:rPr>
        <w:t>تنزاني</w:t>
      </w:r>
      <w:r w:rsidRPr="00613637">
        <w:rPr>
          <w:rFonts w:hint="cs"/>
          <w:rtl/>
        </w:rPr>
        <w:t xml:space="preserve">ة من </w:t>
      </w:r>
      <w:r w:rsidRPr="00613637">
        <w:rPr>
          <w:rtl/>
        </w:rPr>
        <w:t xml:space="preserve">السلطة، عند القيام بمهامها وممارسة صلاحياتها، </w:t>
      </w:r>
      <w:r w:rsidRPr="00613637">
        <w:rPr>
          <w:rFonts w:hint="cs"/>
          <w:rtl/>
        </w:rPr>
        <w:t xml:space="preserve">أن </w:t>
      </w:r>
      <w:r w:rsidRPr="00613637">
        <w:rPr>
          <w:rtl/>
        </w:rPr>
        <w:t>تأخذ في الاعتبار ما إذا</w:t>
      </w:r>
      <w:r w:rsidRPr="00613637">
        <w:rPr>
          <w:rFonts w:hint="cs"/>
          <w:rtl/>
        </w:rPr>
        <w:t> </w:t>
      </w:r>
      <w:r w:rsidRPr="00613637">
        <w:rPr>
          <w:rtl/>
        </w:rPr>
        <w:t>كانت شروط المنافسة الفع</w:t>
      </w:r>
      <w:r w:rsidRPr="00613637">
        <w:rPr>
          <w:rFonts w:hint="cs"/>
          <w:rtl/>
        </w:rPr>
        <w:t>ّ</w:t>
      </w:r>
      <w:r w:rsidRPr="00613637">
        <w:rPr>
          <w:rtl/>
        </w:rPr>
        <w:t xml:space="preserve">الة موجودة في السوق، </w:t>
      </w:r>
      <w:r w:rsidRPr="00613637">
        <w:rPr>
          <w:rFonts w:hint="cs"/>
          <w:rtl/>
        </w:rPr>
        <w:t>و</w:t>
      </w:r>
      <w:r w:rsidRPr="00613637">
        <w:rPr>
          <w:rtl/>
        </w:rPr>
        <w:t>ما إذا كان من المرجح</w:t>
      </w:r>
      <w:r w:rsidRPr="00613637">
        <w:rPr>
          <w:rFonts w:hint="cs"/>
          <w:rtl/>
        </w:rPr>
        <w:t xml:space="preserve"> ل</w:t>
      </w:r>
      <w:r w:rsidRPr="00613637">
        <w:rPr>
          <w:rtl/>
        </w:rPr>
        <w:t xml:space="preserve">أي من ممارستها أن </w:t>
      </w:r>
      <w:r w:rsidRPr="00613637">
        <w:rPr>
          <w:rFonts w:hint="cs"/>
          <w:rtl/>
        </w:rPr>
        <w:t>تقلل</w:t>
      </w:r>
      <w:r w:rsidRPr="00613637">
        <w:rPr>
          <w:rtl/>
        </w:rPr>
        <w:t xml:space="preserve"> من المنافسة أو </w:t>
      </w:r>
      <w:r w:rsidRPr="00613637">
        <w:rPr>
          <w:rFonts w:hint="cs"/>
          <w:rtl/>
        </w:rPr>
        <w:t>تزيد</w:t>
      </w:r>
      <w:r w:rsidRPr="00613637">
        <w:rPr>
          <w:rtl/>
        </w:rPr>
        <w:t xml:space="preserve"> التكاليف في السوق على حساب الجمهور، و</w:t>
      </w:r>
      <w:r w:rsidRPr="00613637">
        <w:rPr>
          <w:rFonts w:hint="cs"/>
          <w:rtl/>
        </w:rPr>
        <w:t>ما </w:t>
      </w:r>
      <w:r w:rsidRPr="00613637">
        <w:rPr>
          <w:rtl/>
        </w:rPr>
        <w:t>إذا كان</w:t>
      </w:r>
      <w:r w:rsidRPr="00613637">
        <w:rPr>
          <w:rFonts w:hint="cs"/>
          <w:rtl/>
        </w:rPr>
        <w:t>ت</w:t>
      </w:r>
      <w:r w:rsidRPr="00613637">
        <w:rPr>
          <w:rtl/>
        </w:rPr>
        <w:t xml:space="preserve"> أي</w:t>
      </w:r>
      <w:r w:rsidRPr="00613637">
        <w:rPr>
          <w:rFonts w:hint="cs"/>
          <w:rtl/>
        </w:rPr>
        <w:t xml:space="preserve"> من</w:t>
      </w:r>
      <w:r w:rsidRPr="00613637">
        <w:rPr>
          <w:rtl/>
        </w:rPr>
        <w:t xml:space="preserve"> </w:t>
      </w:r>
      <w:r w:rsidRPr="00613637">
        <w:rPr>
          <w:rFonts w:hint="cs"/>
          <w:rtl/>
        </w:rPr>
        <w:t>الأضرار التي تلحق با</w:t>
      </w:r>
      <w:r w:rsidRPr="00613637">
        <w:rPr>
          <w:rtl/>
        </w:rPr>
        <w:t>لجمهور تفوق</w:t>
      </w:r>
      <w:r w:rsidRPr="00613637">
        <w:rPr>
          <w:rFonts w:hint="eastAsia"/>
          <w:rtl/>
        </w:rPr>
        <w:t> </w:t>
      </w:r>
      <w:r w:rsidRPr="00613637">
        <w:rPr>
          <w:rtl/>
        </w:rPr>
        <w:t>الفوائد</w:t>
      </w:r>
      <w:r w:rsidRPr="00613637">
        <w:rPr>
          <w:rFonts w:hint="cs"/>
          <w:rtl/>
        </w:rPr>
        <w:t xml:space="preserve"> التي</w:t>
      </w:r>
      <w:r w:rsidRPr="00613637">
        <w:rPr>
          <w:rFonts w:hint="eastAsia"/>
          <w:rtl/>
        </w:rPr>
        <w:t> </w:t>
      </w:r>
      <w:r w:rsidRPr="00613637">
        <w:rPr>
          <w:rFonts w:hint="cs"/>
          <w:rtl/>
        </w:rPr>
        <w:t>تعود عليه</w:t>
      </w:r>
      <w:r w:rsidRPr="00613637">
        <w:rPr>
          <w:rtl/>
        </w:rPr>
        <w:t>.</w:t>
      </w:r>
    </w:p>
    <w:p w:rsidR="00D71DF6" w:rsidRPr="00613637" w:rsidRDefault="00D71DF6" w:rsidP="00D71DF6">
      <w:pPr>
        <w:rPr>
          <w:rtl/>
        </w:rPr>
      </w:pPr>
      <w:r w:rsidRPr="00613637">
        <w:rPr>
          <w:rFonts w:hint="cs"/>
          <w:rtl/>
        </w:rPr>
        <w:t>أما </w:t>
      </w:r>
      <w:r w:rsidRPr="00613637">
        <w:rPr>
          <w:rtl/>
        </w:rPr>
        <w:t xml:space="preserve">قانون المنافسة العادلة </w:t>
      </w:r>
      <w:r w:rsidRPr="00613637">
        <w:t>(FCA)</w:t>
      </w:r>
      <w:r w:rsidRPr="00613637">
        <w:rPr>
          <w:rtl/>
        </w:rPr>
        <w:t xml:space="preserve"> </w:t>
      </w:r>
      <w:r w:rsidRPr="00613637">
        <w:rPr>
          <w:rFonts w:hint="cs"/>
          <w:rtl/>
        </w:rPr>
        <w:t>ف</w:t>
      </w:r>
      <w:r w:rsidRPr="00613637">
        <w:rPr>
          <w:rtl/>
        </w:rPr>
        <w:t>هو قانون منافسة عام</w:t>
      </w:r>
      <w:r w:rsidRPr="00613637">
        <w:rPr>
          <w:rFonts w:hint="cs"/>
          <w:rtl/>
        </w:rPr>
        <w:t>. ويُلزم</w:t>
      </w:r>
      <w:r w:rsidRPr="00613637">
        <w:rPr>
          <w:rtl/>
        </w:rPr>
        <w:t xml:space="preserve"> لجنة المنافسة العادلة </w:t>
      </w:r>
      <w:r w:rsidRPr="00613637">
        <w:rPr>
          <w:rFonts w:hint="cs"/>
          <w:rtl/>
        </w:rPr>
        <w:t>ب</w:t>
      </w:r>
      <w:r w:rsidRPr="00613637">
        <w:rPr>
          <w:rtl/>
        </w:rPr>
        <w:t xml:space="preserve">طلب مشورة خطية من السلطة عندما </w:t>
      </w:r>
      <w:r w:rsidRPr="00613637">
        <w:rPr>
          <w:rFonts w:hint="cs"/>
          <w:rtl/>
        </w:rPr>
        <w:t>ت</w:t>
      </w:r>
      <w:r w:rsidRPr="00613637">
        <w:rPr>
          <w:rtl/>
        </w:rPr>
        <w:t xml:space="preserve">صادف أي مسألة تتعلق بالاتصالات </w:t>
      </w:r>
      <w:r w:rsidRPr="00613637">
        <w:rPr>
          <w:rFonts w:hint="cs"/>
          <w:rtl/>
        </w:rPr>
        <w:t>الإلكترونية</w:t>
      </w:r>
      <w:r w:rsidRPr="00613637">
        <w:rPr>
          <w:rtl/>
        </w:rPr>
        <w:t xml:space="preserve"> والبريدية.</w:t>
      </w:r>
      <w:r w:rsidRPr="00613637">
        <w:rPr>
          <w:rFonts w:hint="cs"/>
          <w:rtl/>
        </w:rPr>
        <w:t xml:space="preserve"> وترد في </w:t>
      </w:r>
      <w:r w:rsidRPr="00613637">
        <w:rPr>
          <w:rtl/>
        </w:rPr>
        <w:t>قانون الاتصالات الإلكترونية والبريدية</w:t>
      </w:r>
      <w:r w:rsidRPr="00613637">
        <w:rPr>
          <w:rFonts w:hint="eastAsia"/>
          <w:rtl/>
        </w:rPr>
        <w:t> </w:t>
      </w:r>
      <w:r w:rsidRPr="00613637">
        <w:t>2010 (EPOCA)</w:t>
      </w:r>
      <w:r w:rsidRPr="00613637">
        <w:rPr>
          <w:rFonts w:hint="cs"/>
          <w:rtl/>
        </w:rPr>
        <w:t xml:space="preserve"> </w:t>
      </w:r>
      <w:r w:rsidRPr="00613637">
        <w:rPr>
          <w:rtl/>
        </w:rPr>
        <w:t>أحكام</w:t>
      </w:r>
      <w:r w:rsidRPr="00613637">
        <w:rPr>
          <w:rFonts w:hint="cs"/>
          <w:rtl/>
        </w:rPr>
        <w:t xml:space="preserve"> تتناول حيثيات</w:t>
      </w:r>
      <w:r w:rsidRPr="00613637">
        <w:rPr>
          <w:rtl/>
        </w:rPr>
        <w:t xml:space="preserve"> قضايا</w:t>
      </w:r>
      <w:r w:rsidRPr="00613637">
        <w:rPr>
          <w:rFonts w:hint="eastAsia"/>
          <w:rtl/>
        </w:rPr>
        <w:t> </w:t>
      </w:r>
      <w:r w:rsidRPr="00613637">
        <w:rPr>
          <w:rtl/>
        </w:rPr>
        <w:t>المنافسة.</w:t>
      </w:r>
    </w:p>
    <w:p w:rsidR="00EE104B" w:rsidRDefault="00EE104B" w:rsidP="00D71DF6">
      <w:pPr>
        <w:rPr>
          <w:rtl/>
        </w:rPr>
      </w:pPr>
      <w:r>
        <w:rPr>
          <w:rtl/>
        </w:rPr>
        <w:br w:type="page"/>
      </w:r>
    </w:p>
    <w:p w:rsidR="00D71DF6" w:rsidRPr="00613637" w:rsidRDefault="00D71DF6" w:rsidP="00D71DF6">
      <w:pPr>
        <w:rPr>
          <w:rtl/>
        </w:rPr>
      </w:pPr>
      <w:r w:rsidRPr="00613637">
        <w:rPr>
          <w:rtl/>
        </w:rPr>
        <w:lastRenderedPageBreak/>
        <w:t xml:space="preserve">ويبين الجدول التالي مجموعة مختارة من البلدان </w:t>
      </w:r>
      <w:r w:rsidRPr="00613637">
        <w:rPr>
          <w:rFonts w:hint="cs"/>
          <w:rtl/>
        </w:rPr>
        <w:t>ذات</w:t>
      </w:r>
      <w:r w:rsidRPr="00613637">
        <w:rPr>
          <w:rtl/>
        </w:rPr>
        <w:t xml:space="preserve"> التشريع</w:t>
      </w:r>
      <w:r w:rsidRPr="00613637">
        <w:rPr>
          <w:rFonts w:hint="cs"/>
          <w:rtl/>
        </w:rPr>
        <w:t>ات</w:t>
      </w:r>
      <w:r w:rsidRPr="00613637">
        <w:rPr>
          <w:rtl/>
        </w:rPr>
        <w:t xml:space="preserve"> بشأن قضايا</w:t>
      </w:r>
      <w:r w:rsidRPr="00613637">
        <w:rPr>
          <w:rFonts w:hint="eastAsia"/>
          <w:rtl/>
        </w:rPr>
        <w:t> </w:t>
      </w:r>
      <w:r w:rsidRPr="00613637">
        <w:rPr>
          <w:rtl/>
        </w:rPr>
        <w:t>المنافسة</w:t>
      </w:r>
      <w:r w:rsidRPr="00613637">
        <w:rPr>
          <w:rFonts w:hint="cs"/>
          <w:rtl/>
        </w:rPr>
        <w:t xml:space="preserve"> والهيئات المختصة</w:t>
      </w:r>
      <w:r w:rsidRPr="00613637">
        <w:rPr>
          <w:rtl/>
        </w:rPr>
        <w:t>:</w:t>
      </w:r>
    </w:p>
    <w:p w:rsidR="00D71DF6" w:rsidRDefault="00D71DF6" w:rsidP="00826161">
      <w:pPr>
        <w:pStyle w:val="Tabletitle"/>
        <w:rPr>
          <w:rtl/>
        </w:rPr>
      </w:pPr>
      <w:bookmarkStart w:id="39" w:name="_Toc378594625"/>
      <w:r w:rsidRPr="00826161">
        <w:rPr>
          <w:rFonts w:hint="cs"/>
          <w:rtl/>
        </w:rPr>
        <w:t xml:space="preserve">الجدول </w:t>
      </w:r>
      <w:r w:rsidRPr="00826161">
        <w:t>1</w:t>
      </w:r>
      <w:r w:rsidRPr="00826161">
        <w:rPr>
          <w:rFonts w:hint="cs"/>
          <w:rtl/>
        </w:rPr>
        <w:t>: بلدان مختارة مع معلومات بشأن قضايا المنافسة</w:t>
      </w:r>
      <w:bookmarkEnd w:id="39"/>
    </w:p>
    <w:tbl>
      <w:tblPr>
        <w:bidiVisual/>
        <w:tblW w:w="7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4"/>
        <w:gridCol w:w="1320"/>
        <w:gridCol w:w="3250"/>
        <w:gridCol w:w="2364"/>
      </w:tblGrid>
      <w:tr w:rsidR="00811098" w:rsidRPr="005E7E61" w:rsidTr="005E7E61">
        <w:trPr>
          <w:tblHeader/>
          <w:jc w:val="center"/>
        </w:trPr>
        <w:tc>
          <w:tcPr>
            <w:tcW w:w="778" w:type="dxa"/>
            <w:shd w:val="clear" w:color="auto" w:fill="005173"/>
          </w:tcPr>
          <w:p w:rsidR="00D71DF6" w:rsidRPr="005E7E61" w:rsidRDefault="00D71DF6" w:rsidP="00D63116">
            <w:pPr>
              <w:pStyle w:val="Tablehead"/>
              <w:bidi/>
              <w:rPr>
                <w:rtl/>
              </w:rPr>
            </w:pPr>
            <w:r w:rsidRPr="005E7E61">
              <w:rPr>
                <w:rFonts w:hint="cs"/>
                <w:rtl/>
              </w:rPr>
              <w:t>الاختيار/</w:t>
            </w:r>
            <w:r w:rsidRPr="005E7E61">
              <w:rPr>
                <w:rtl/>
              </w:rPr>
              <w:br/>
            </w:r>
            <w:r w:rsidRPr="005E7E61">
              <w:rPr>
                <w:rFonts w:hint="cs"/>
                <w:rtl/>
              </w:rPr>
              <w:t>الرقم</w:t>
            </w:r>
          </w:p>
        </w:tc>
        <w:tc>
          <w:tcPr>
            <w:tcW w:w="1348" w:type="dxa"/>
            <w:shd w:val="clear" w:color="auto" w:fill="005173"/>
          </w:tcPr>
          <w:p w:rsidR="00D71DF6" w:rsidRPr="005E7E61" w:rsidRDefault="00D71DF6" w:rsidP="00D63116">
            <w:pPr>
              <w:pStyle w:val="Tablehead"/>
              <w:bidi/>
            </w:pPr>
            <w:r w:rsidRPr="005E7E61">
              <w:rPr>
                <w:rFonts w:hint="cs"/>
                <w:rtl/>
              </w:rPr>
              <w:t>البلد</w:t>
            </w:r>
          </w:p>
        </w:tc>
        <w:tc>
          <w:tcPr>
            <w:tcW w:w="3372" w:type="dxa"/>
            <w:shd w:val="clear" w:color="auto" w:fill="005173"/>
          </w:tcPr>
          <w:p w:rsidR="00D71DF6" w:rsidRPr="005E7E61" w:rsidRDefault="00D71DF6" w:rsidP="00D63116">
            <w:pPr>
              <w:pStyle w:val="Tablehead"/>
              <w:bidi/>
            </w:pPr>
            <w:r w:rsidRPr="005E7E61">
              <w:rPr>
                <w:rFonts w:hint="cs"/>
                <w:rtl/>
              </w:rPr>
              <w:t>تشريعات المنافسة</w:t>
            </w:r>
          </w:p>
        </w:tc>
        <w:tc>
          <w:tcPr>
            <w:tcW w:w="2440" w:type="dxa"/>
            <w:shd w:val="clear" w:color="auto" w:fill="005173"/>
          </w:tcPr>
          <w:p w:rsidR="00D71DF6" w:rsidRPr="005E7E61" w:rsidRDefault="00D71DF6" w:rsidP="00D63116">
            <w:pPr>
              <w:pStyle w:val="Tablehead"/>
              <w:bidi/>
            </w:pPr>
            <w:r w:rsidRPr="005E7E61">
              <w:rPr>
                <w:rtl/>
              </w:rPr>
              <w:t>اسم الهيئة المسؤولة</w:t>
            </w:r>
            <w:r w:rsidRPr="005E7E61">
              <w:rPr>
                <w:rFonts w:hint="cs"/>
                <w:rtl/>
              </w:rPr>
              <w:br/>
            </w:r>
            <w:r w:rsidRPr="005E7E61">
              <w:rPr>
                <w:rtl/>
              </w:rPr>
              <w:t>عن قضايا المنافسة</w:t>
            </w:r>
          </w:p>
        </w:tc>
      </w:tr>
      <w:tr w:rsidR="00D71DF6" w:rsidRPr="00613637" w:rsidTr="005E7E61">
        <w:trPr>
          <w:jc w:val="center"/>
        </w:trPr>
        <w:tc>
          <w:tcPr>
            <w:tcW w:w="778" w:type="dxa"/>
          </w:tcPr>
          <w:p w:rsidR="00D71DF6" w:rsidRPr="00613637" w:rsidRDefault="00D71DF6" w:rsidP="00DF4266">
            <w:pPr>
              <w:pStyle w:val="Tabletext"/>
            </w:pPr>
            <w:r w:rsidRPr="00613637">
              <w:t>1</w:t>
            </w:r>
          </w:p>
        </w:tc>
        <w:tc>
          <w:tcPr>
            <w:tcW w:w="1348" w:type="dxa"/>
          </w:tcPr>
          <w:p w:rsidR="00D71DF6" w:rsidRPr="00613637" w:rsidRDefault="00D71DF6" w:rsidP="00DF4266">
            <w:pPr>
              <w:pStyle w:val="Tabletext"/>
            </w:pPr>
            <w:r w:rsidRPr="00613637">
              <w:rPr>
                <w:rFonts w:hint="cs"/>
                <w:rtl/>
              </w:rPr>
              <w:t>أستراليا</w:t>
            </w:r>
          </w:p>
        </w:tc>
        <w:tc>
          <w:tcPr>
            <w:tcW w:w="3372" w:type="dxa"/>
          </w:tcPr>
          <w:p w:rsidR="00D71DF6" w:rsidRPr="00613637" w:rsidRDefault="00D71DF6" w:rsidP="00DF4266">
            <w:pPr>
              <w:pStyle w:val="Tabletext"/>
            </w:pPr>
            <w:r w:rsidRPr="00613637">
              <w:rPr>
                <w:rFonts w:hint="cs"/>
                <w:rtl/>
              </w:rPr>
              <w:t xml:space="preserve">قانون المنافسة والمستهلك لعام </w:t>
            </w:r>
            <w:r w:rsidRPr="00613637">
              <w:t>2010</w:t>
            </w:r>
          </w:p>
        </w:tc>
        <w:tc>
          <w:tcPr>
            <w:tcW w:w="2440" w:type="dxa"/>
          </w:tcPr>
          <w:p w:rsidR="00D71DF6" w:rsidRPr="00613637" w:rsidRDefault="00D71DF6" w:rsidP="00DF4266">
            <w:pPr>
              <w:pStyle w:val="Tabletext"/>
            </w:pPr>
            <w:r w:rsidRPr="00613637">
              <w:rPr>
                <w:rFonts w:hint="cs"/>
                <w:rtl/>
              </w:rPr>
              <w:t>لجنة</w:t>
            </w:r>
            <w:r w:rsidRPr="00613637">
              <w:rPr>
                <w:rtl/>
              </w:rPr>
              <w:t xml:space="preserve"> </w:t>
            </w:r>
            <w:r w:rsidRPr="00613637">
              <w:rPr>
                <w:rFonts w:hint="cs"/>
                <w:rtl/>
              </w:rPr>
              <w:t>المنافسة</w:t>
            </w:r>
            <w:r w:rsidRPr="00613637">
              <w:rPr>
                <w:rtl/>
              </w:rPr>
              <w:t xml:space="preserve"> </w:t>
            </w:r>
            <w:r w:rsidRPr="00613637">
              <w:rPr>
                <w:rFonts w:hint="cs"/>
                <w:rtl/>
              </w:rPr>
              <w:t>والمستهلك</w:t>
            </w:r>
            <w:r w:rsidRPr="00613637">
              <w:rPr>
                <w:rtl/>
              </w:rPr>
              <w:t xml:space="preserve"> </w:t>
            </w:r>
            <w:r w:rsidRPr="00613637">
              <w:rPr>
                <w:rFonts w:hint="cs"/>
                <w:rtl/>
              </w:rPr>
              <w:t>الأسترالية</w:t>
            </w:r>
          </w:p>
        </w:tc>
      </w:tr>
      <w:tr w:rsidR="00D71DF6" w:rsidRPr="00613637" w:rsidTr="005E7E61">
        <w:trPr>
          <w:jc w:val="center"/>
        </w:trPr>
        <w:tc>
          <w:tcPr>
            <w:tcW w:w="778" w:type="dxa"/>
          </w:tcPr>
          <w:p w:rsidR="00D71DF6" w:rsidRPr="00613637" w:rsidRDefault="00D71DF6" w:rsidP="00DF4266">
            <w:pPr>
              <w:pStyle w:val="Tabletext"/>
            </w:pPr>
            <w:r w:rsidRPr="00613637">
              <w:t>2</w:t>
            </w:r>
          </w:p>
        </w:tc>
        <w:tc>
          <w:tcPr>
            <w:tcW w:w="1348" w:type="dxa"/>
          </w:tcPr>
          <w:p w:rsidR="00D71DF6" w:rsidRPr="00613637" w:rsidRDefault="00D71DF6" w:rsidP="00DF4266">
            <w:pPr>
              <w:pStyle w:val="Tabletext"/>
              <w:rPr>
                <w:rtl/>
              </w:rPr>
            </w:pPr>
            <w:r w:rsidRPr="00613637">
              <w:rPr>
                <w:rFonts w:hint="cs"/>
                <w:rtl/>
              </w:rPr>
              <w:t>كندا</w:t>
            </w:r>
          </w:p>
        </w:tc>
        <w:tc>
          <w:tcPr>
            <w:tcW w:w="3372" w:type="dxa"/>
          </w:tcPr>
          <w:p w:rsidR="00D71DF6" w:rsidRPr="00613637" w:rsidRDefault="00D71DF6" w:rsidP="00DF4266">
            <w:pPr>
              <w:pStyle w:val="Tabletext"/>
              <w:rPr>
                <w:rtl/>
              </w:rPr>
            </w:pPr>
            <w:r w:rsidRPr="00613637">
              <w:rPr>
                <w:rFonts w:hint="cs"/>
                <w:rtl/>
              </w:rPr>
              <w:t>قانون المنافسة</w:t>
            </w:r>
          </w:p>
        </w:tc>
        <w:tc>
          <w:tcPr>
            <w:tcW w:w="2440" w:type="dxa"/>
          </w:tcPr>
          <w:p w:rsidR="00D71DF6" w:rsidRPr="00613637" w:rsidRDefault="00D71DF6" w:rsidP="00DF4266">
            <w:pPr>
              <w:pStyle w:val="Tabletext"/>
              <w:rPr>
                <w:rtl/>
              </w:rPr>
            </w:pPr>
            <w:r w:rsidRPr="00613637">
              <w:rPr>
                <w:rFonts w:hint="cs"/>
                <w:rtl/>
              </w:rPr>
              <w:t>مكتب المنافسة</w:t>
            </w:r>
          </w:p>
        </w:tc>
      </w:tr>
      <w:tr w:rsidR="00D71DF6" w:rsidRPr="00613637" w:rsidTr="005E7E61">
        <w:trPr>
          <w:jc w:val="center"/>
        </w:trPr>
        <w:tc>
          <w:tcPr>
            <w:tcW w:w="778" w:type="dxa"/>
          </w:tcPr>
          <w:p w:rsidR="00D71DF6" w:rsidRPr="00613637" w:rsidRDefault="00D71DF6" w:rsidP="00DF4266">
            <w:pPr>
              <w:pStyle w:val="Tabletext"/>
            </w:pPr>
            <w:r w:rsidRPr="00613637">
              <w:t>3</w:t>
            </w:r>
          </w:p>
        </w:tc>
        <w:tc>
          <w:tcPr>
            <w:tcW w:w="1348" w:type="dxa"/>
          </w:tcPr>
          <w:p w:rsidR="00D71DF6" w:rsidRPr="00613637" w:rsidRDefault="00D71DF6" w:rsidP="00DF4266">
            <w:pPr>
              <w:pStyle w:val="Tabletext"/>
              <w:rPr>
                <w:rtl/>
              </w:rPr>
            </w:pPr>
            <w:r w:rsidRPr="00613637">
              <w:rPr>
                <w:rFonts w:hint="cs"/>
                <w:rtl/>
              </w:rPr>
              <w:t>الهند</w:t>
            </w:r>
          </w:p>
        </w:tc>
        <w:tc>
          <w:tcPr>
            <w:tcW w:w="3372" w:type="dxa"/>
          </w:tcPr>
          <w:p w:rsidR="00D71DF6" w:rsidRPr="00613637" w:rsidRDefault="00D71DF6" w:rsidP="00DF4266">
            <w:pPr>
              <w:pStyle w:val="Tabletext"/>
              <w:rPr>
                <w:rtl/>
              </w:rPr>
            </w:pPr>
            <w:r w:rsidRPr="00613637">
              <w:rPr>
                <w:rFonts w:hint="cs"/>
                <w:rtl/>
              </w:rPr>
              <w:t>قانون المنافسة</w:t>
            </w:r>
          </w:p>
        </w:tc>
        <w:tc>
          <w:tcPr>
            <w:tcW w:w="2440" w:type="dxa"/>
          </w:tcPr>
          <w:p w:rsidR="00D71DF6" w:rsidRPr="00613637" w:rsidRDefault="00D71DF6" w:rsidP="00DF4266">
            <w:pPr>
              <w:pStyle w:val="Tabletext"/>
              <w:rPr>
                <w:rtl/>
              </w:rPr>
            </w:pPr>
            <w:r w:rsidRPr="00613637">
              <w:rPr>
                <w:rFonts w:hint="cs"/>
                <w:rtl/>
              </w:rPr>
              <w:t>لجنة المنافسة الهندية</w:t>
            </w:r>
          </w:p>
        </w:tc>
      </w:tr>
      <w:tr w:rsidR="00D71DF6" w:rsidRPr="00613637" w:rsidTr="005E7E61">
        <w:trPr>
          <w:jc w:val="center"/>
        </w:trPr>
        <w:tc>
          <w:tcPr>
            <w:tcW w:w="778" w:type="dxa"/>
          </w:tcPr>
          <w:p w:rsidR="00D71DF6" w:rsidRPr="00613637" w:rsidRDefault="00D71DF6" w:rsidP="00DF4266">
            <w:pPr>
              <w:pStyle w:val="Tabletext"/>
            </w:pPr>
            <w:r w:rsidRPr="00613637">
              <w:t>4</w:t>
            </w:r>
          </w:p>
        </w:tc>
        <w:tc>
          <w:tcPr>
            <w:tcW w:w="1348" w:type="dxa"/>
          </w:tcPr>
          <w:p w:rsidR="00D71DF6" w:rsidRPr="00613637" w:rsidRDefault="00D71DF6" w:rsidP="00DF4266">
            <w:pPr>
              <w:pStyle w:val="Tabletext"/>
            </w:pPr>
            <w:r w:rsidRPr="00613637">
              <w:rPr>
                <w:rFonts w:hint="cs"/>
                <w:rtl/>
              </w:rPr>
              <w:t>السنغال</w:t>
            </w:r>
            <w:r w:rsidRPr="00613637">
              <w:rPr>
                <w:rtl/>
              </w:rPr>
              <w:t xml:space="preserve"> </w:t>
            </w:r>
          </w:p>
        </w:tc>
        <w:tc>
          <w:tcPr>
            <w:tcW w:w="3372" w:type="dxa"/>
          </w:tcPr>
          <w:p w:rsidR="00D71DF6" w:rsidRPr="00613637" w:rsidRDefault="00D71DF6" w:rsidP="00DF4266">
            <w:pPr>
              <w:pStyle w:val="Tabletext"/>
            </w:pPr>
            <w:r w:rsidRPr="00613637">
              <w:rPr>
                <w:rFonts w:hint="cs"/>
                <w:rtl/>
              </w:rPr>
              <w:t>قانون الأسعار والمنافسة والنزاعات الاقتصادية</w:t>
            </w:r>
          </w:p>
        </w:tc>
        <w:tc>
          <w:tcPr>
            <w:tcW w:w="2440" w:type="dxa"/>
          </w:tcPr>
          <w:p w:rsidR="00D71DF6" w:rsidRPr="00613637" w:rsidRDefault="00D71DF6" w:rsidP="00DF4266">
            <w:pPr>
              <w:pStyle w:val="Tabletext"/>
            </w:pPr>
            <w:r w:rsidRPr="00613637">
              <w:rPr>
                <w:rFonts w:hint="cs"/>
                <w:rtl/>
              </w:rPr>
              <w:t>لجنة</w:t>
            </w:r>
            <w:r w:rsidRPr="00613637">
              <w:rPr>
                <w:rtl/>
              </w:rPr>
              <w:t xml:space="preserve"> </w:t>
            </w:r>
            <w:r w:rsidRPr="00613637">
              <w:rPr>
                <w:rFonts w:hint="cs"/>
                <w:rtl/>
              </w:rPr>
              <w:t>المنافسة</w:t>
            </w:r>
          </w:p>
        </w:tc>
      </w:tr>
      <w:tr w:rsidR="00D71DF6" w:rsidRPr="00613637" w:rsidTr="005E7E61">
        <w:trPr>
          <w:jc w:val="center"/>
        </w:trPr>
        <w:tc>
          <w:tcPr>
            <w:tcW w:w="778" w:type="dxa"/>
          </w:tcPr>
          <w:p w:rsidR="00D71DF6" w:rsidRPr="00613637" w:rsidRDefault="00D71DF6" w:rsidP="00DF4266">
            <w:pPr>
              <w:pStyle w:val="Tabletext"/>
              <w:rPr>
                <w:rtl/>
              </w:rPr>
            </w:pPr>
            <w:r w:rsidRPr="00613637">
              <w:t>5</w:t>
            </w:r>
          </w:p>
        </w:tc>
        <w:tc>
          <w:tcPr>
            <w:tcW w:w="1348" w:type="dxa"/>
          </w:tcPr>
          <w:p w:rsidR="00D71DF6" w:rsidRPr="00613637" w:rsidRDefault="00D71DF6" w:rsidP="00DF4266">
            <w:pPr>
              <w:pStyle w:val="Tabletext"/>
            </w:pPr>
            <w:r w:rsidRPr="00613637">
              <w:rPr>
                <w:rFonts w:hint="cs"/>
                <w:rtl/>
              </w:rPr>
              <w:t>السويد</w:t>
            </w:r>
          </w:p>
        </w:tc>
        <w:tc>
          <w:tcPr>
            <w:tcW w:w="3372" w:type="dxa"/>
          </w:tcPr>
          <w:p w:rsidR="00D71DF6" w:rsidRPr="00613637" w:rsidRDefault="00D71DF6" w:rsidP="00DF4266">
            <w:pPr>
              <w:pStyle w:val="Tabletext"/>
            </w:pPr>
            <w:r w:rsidRPr="00613637">
              <w:rPr>
                <w:rFonts w:hint="cs"/>
                <w:rtl/>
              </w:rPr>
              <w:t>قانون</w:t>
            </w:r>
            <w:r w:rsidRPr="00613637">
              <w:rPr>
                <w:rtl/>
              </w:rPr>
              <w:t xml:space="preserve"> </w:t>
            </w:r>
            <w:r w:rsidRPr="00613637">
              <w:rPr>
                <w:rFonts w:hint="cs"/>
                <w:rtl/>
              </w:rPr>
              <w:t>المنافسة</w:t>
            </w:r>
            <w:r w:rsidRPr="00613637">
              <w:rPr>
                <w:rtl/>
              </w:rPr>
              <w:t xml:space="preserve"> </w:t>
            </w:r>
          </w:p>
        </w:tc>
        <w:tc>
          <w:tcPr>
            <w:tcW w:w="2440" w:type="dxa"/>
          </w:tcPr>
          <w:p w:rsidR="00D71DF6" w:rsidRPr="00613637" w:rsidRDefault="00D71DF6" w:rsidP="00DF4266">
            <w:pPr>
              <w:pStyle w:val="Tabletext"/>
            </w:pPr>
            <w:r w:rsidRPr="00613637">
              <w:rPr>
                <w:rFonts w:hint="cs"/>
                <w:rtl/>
              </w:rPr>
              <w:t>سلطة</w:t>
            </w:r>
            <w:r w:rsidRPr="00613637">
              <w:rPr>
                <w:rtl/>
              </w:rPr>
              <w:t xml:space="preserve"> </w:t>
            </w:r>
            <w:r w:rsidRPr="00613637">
              <w:rPr>
                <w:rFonts w:hint="cs"/>
                <w:rtl/>
              </w:rPr>
              <w:t>المنافسة</w:t>
            </w:r>
            <w:r w:rsidRPr="00613637">
              <w:rPr>
                <w:rtl/>
              </w:rPr>
              <w:t xml:space="preserve"> </w:t>
            </w:r>
            <w:r w:rsidRPr="00613637">
              <w:rPr>
                <w:rFonts w:hint="cs"/>
                <w:rtl/>
              </w:rPr>
              <w:t>السويدية</w:t>
            </w:r>
          </w:p>
        </w:tc>
      </w:tr>
      <w:tr w:rsidR="00D71DF6" w:rsidRPr="00613637" w:rsidTr="005E7E61">
        <w:trPr>
          <w:jc w:val="center"/>
        </w:trPr>
        <w:tc>
          <w:tcPr>
            <w:tcW w:w="778" w:type="dxa"/>
          </w:tcPr>
          <w:p w:rsidR="00D71DF6" w:rsidRPr="00613637" w:rsidRDefault="00D71DF6" w:rsidP="00DF4266">
            <w:pPr>
              <w:pStyle w:val="Tabletext"/>
            </w:pPr>
            <w:r w:rsidRPr="00613637">
              <w:t>6</w:t>
            </w:r>
          </w:p>
        </w:tc>
        <w:tc>
          <w:tcPr>
            <w:tcW w:w="1348" w:type="dxa"/>
          </w:tcPr>
          <w:p w:rsidR="00D71DF6" w:rsidRPr="00613637" w:rsidRDefault="00D71DF6" w:rsidP="00DF4266">
            <w:pPr>
              <w:pStyle w:val="Tabletext"/>
            </w:pPr>
            <w:r w:rsidRPr="00613637">
              <w:rPr>
                <w:rFonts w:hint="cs"/>
                <w:rtl/>
              </w:rPr>
              <w:t>جمهورية كوريا</w:t>
            </w:r>
          </w:p>
        </w:tc>
        <w:tc>
          <w:tcPr>
            <w:tcW w:w="3372" w:type="dxa"/>
          </w:tcPr>
          <w:p w:rsidR="00D71DF6" w:rsidRPr="00613637" w:rsidRDefault="00D71DF6" w:rsidP="00DF4266">
            <w:pPr>
              <w:pStyle w:val="Tabletext"/>
            </w:pPr>
            <w:r w:rsidRPr="00613637">
              <w:rPr>
                <w:rFonts w:hint="cs"/>
                <w:rtl/>
              </w:rPr>
              <w:t>قانون تنظيم الاحتكار والتجارة العادلة</w:t>
            </w:r>
          </w:p>
        </w:tc>
        <w:tc>
          <w:tcPr>
            <w:tcW w:w="2440" w:type="dxa"/>
          </w:tcPr>
          <w:p w:rsidR="00D71DF6" w:rsidRPr="00613637" w:rsidRDefault="00D71DF6" w:rsidP="00DF4266">
            <w:pPr>
              <w:pStyle w:val="Tabletext"/>
            </w:pPr>
            <w:r w:rsidRPr="00613637">
              <w:rPr>
                <w:rFonts w:hint="cs"/>
                <w:rtl/>
              </w:rPr>
              <w:t>لجنة</w:t>
            </w:r>
            <w:r w:rsidRPr="00613637">
              <w:rPr>
                <w:rtl/>
              </w:rPr>
              <w:t xml:space="preserve"> </w:t>
            </w:r>
            <w:r w:rsidRPr="00613637">
              <w:rPr>
                <w:rFonts w:hint="cs"/>
                <w:rtl/>
              </w:rPr>
              <w:t>التجارة</w:t>
            </w:r>
            <w:r w:rsidRPr="00613637">
              <w:rPr>
                <w:rtl/>
              </w:rPr>
              <w:t xml:space="preserve"> </w:t>
            </w:r>
            <w:r w:rsidRPr="00613637">
              <w:rPr>
                <w:rFonts w:hint="cs"/>
                <w:rtl/>
              </w:rPr>
              <w:t>العادلة</w:t>
            </w:r>
            <w:r w:rsidRPr="00613637">
              <w:rPr>
                <w:rtl/>
              </w:rPr>
              <w:t xml:space="preserve"> </w:t>
            </w:r>
            <w:r w:rsidRPr="00613637">
              <w:rPr>
                <w:rFonts w:hint="cs"/>
                <w:rtl/>
              </w:rPr>
              <w:t>الكورية</w:t>
            </w:r>
          </w:p>
        </w:tc>
      </w:tr>
      <w:tr w:rsidR="00D71DF6" w:rsidRPr="00613637" w:rsidTr="005E7E61">
        <w:trPr>
          <w:jc w:val="center"/>
        </w:trPr>
        <w:tc>
          <w:tcPr>
            <w:tcW w:w="778" w:type="dxa"/>
          </w:tcPr>
          <w:p w:rsidR="00D71DF6" w:rsidRPr="00613637" w:rsidRDefault="00D71DF6" w:rsidP="00DF4266">
            <w:pPr>
              <w:pStyle w:val="Tabletext"/>
            </w:pPr>
            <w:r w:rsidRPr="00613637">
              <w:t>7</w:t>
            </w:r>
          </w:p>
        </w:tc>
        <w:tc>
          <w:tcPr>
            <w:tcW w:w="1348" w:type="dxa"/>
          </w:tcPr>
          <w:p w:rsidR="00D71DF6" w:rsidRPr="00613637" w:rsidRDefault="00D71DF6" w:rsidP="00DF4266">
            <w:pPr>
              <w:pStyle w:val="Tabletext"/>
              <w:rPr>
                <w:rtl/>
              </w:rPr>
            </w:pPr>
            <w:r w:rsidRPr="00613637">
              <w:rPr>
                <w:rFonts w:hint="cs"/>
                <w:rtl/>
              </w:rPr>
              <w:t>جنوب إفريقيا</w:t>
            </w:r>
          </w:p>
        </w:tc>
        <w:tc>
          <w:tcPr>
            <w:tcW w:w="3372" w:type="dxa"/>
          </w:tcPr>
          <w:p w:rsidR="00D71DF6" w:rsidRPr="00613637" w:rsidRDefault="00D71DF6" w:rsidP="00DF4266">
            <w:pPr>
              <w:pStyle w:val="Tabletext"/>
            </w:pPr>
            <w:r w:rsidRPr="00613637">
              <w:rPr>
                <w:rFonts w:hint="cs"/>
                <w:rtl/>
              </w:rPr>
              <w:t>قانون</w:t>
            </w:r>
            <w:r w:rsidRPr="00613637">
              <w:rPr>
                <w:rtl/>
              </w:rPr>
              <w:t xml:space="preserve"> </w:t>
            </w:r>
            <w:r w:rsidRPr="00613637">
              <w:rPr>
                <w:rFonts w:hint="cs"/>
                <w:rtl/>
              </w:rPr>
              <w:t>المنافسة</w:t>
            </w:r>
          </w:p>
        </w:tc>
        <w:tc>
          <w:tcPr>
            <w:tcW w:w="2440" w:type="dxa"/>
          </w:tcPr>
          <w:p w:rsidR="00D71DF6" w:rsidRPr="00613637" w:rsidRDefault="00D71DF6" w:rsidP="00DF4266">
            <w:pPr>
              <w:pStyle w:val="Tabletext"/>
            </w:pPr>
            <w:r w:rsidRPr="00613637">
              <w:rPr>
                <w:rFonts w:hint="cs"/>
                <w:rtl/>
              </w:rPr>
              <w:t>لجنة</w:t>
            </w:r>
            <w:r w:rsidRPr="00613637">
              <w:rPr>
                <w:rtl/>
              </w:rPr>
              <w:t xml:space="preserve"> </w:t>
            </w:r>
            <w:r w:rsidRPr="00613637">
              <w:rPr>
                <w:rFonts w:hint="cs"/>
                <w:rtl/>
              </w:rPr>
              <w:t>المنافسة</w:t>
            </w:r>
          </w:p>
        </w:tc>
      </w:tr>
      <w:tr w:rsidR="00D71DF6" w:rsidRPr="00613637" w:rsidTr="005E7E61">
        <w:trPr>
          <w:jc w:val="center"/>
        </w:trPr>
        <w:tc>
          <w:tcPr>
            <w:tcW w:w="778" w:type="dxa"/>
          </w:tcPr>
          <w:p w:rsidR="00D71DF6" w:rsidRPr="00613637" w:rsidRDefault="00D71DF6" w:rsidP="00DF4266">
            <w:pPr>
              <w:pStyle w:val="Tabletext"/>
            </w:pPr>
            <w:r w:rsidRPr="00613637">
              <w:t>8</w:t>
            </w:r>
          </w:p>
        </w:tc>
        <w:tc>
          <w:tcPr>
            <w:tcW w:w="1348" w:type="dxa"/>
          </w:tcPr>
          <w:p w:rsidR="00D71DF6" w:rsidRPr="00613637" w:rsidRDefault="00D71DF6" w:rsidP="00DF4266">
            <w:pPr>
              <w:pStyle w:val="Tabletext"/>
            </w:pPr>
            <w:r w:rsidRPr="00613637">
              <w:rPr>
                <w:rFonts w:hint="cs"/>
                <w:rtl/>
              </w:rPr>
              <w:t>تركيا</w:t>
            </w:r>
          </w:p>
        </w:tc>
        <w:tc>
          <w:tcPr>
            <w:tcW w:w="3372" w:type="dxa"/>
          </w:tcPr>
          <w:p w:rsidR="00D71DF6" w:rsidRPr="00613637" w:rsidRDefault="00D71DF6" w:rsidP="00DF4266">
            <w:pPr>
              <w:pStyle w:val="Tabletext"/>
            </w:pPr>
            <w:r w:rsidRPr="00613637">
              <w:rPr>
                <w:rFonts w:hint="cs"/>
                <w:rtl/>
              </w:rPr>
              <w:t xml:space="preserve">قانون حماية المنافسة رقم </w:t>
            </w:r>
            <w:r w:rsidRPr="00613637">
              <w:t>4045</w:t>
            </w:r>
          </w:p>
        </w:tc>
        <w:tc>
          <w:tcPr>
            <w:tcW w:w="2440" w:type="dxa"/>
          </w:tcPr>
          <w:p w:rsidR="00D71DF6" w:rsidRPr="00613637" w:rsidRDefault="00D71DF6" w:rsidP="00DF4266">
            <w:pPr>
              <w:pStyle w:val="Tabletext"/>
            </w:pPr>
            <w:r w:rsidRPr="00613637">
              <w:rPr>
                <w:rFonts w:hint="cs"/>
                <w:rtl/>
              </w:rPr>
              <w:t>سلطة</w:t>
            </w:r>
            <w:r w:rsidRPr="00613637">
              <w:rPr>
                <w:rtl/>
              </w:rPr>
              <w:t xml:space="preserve"> </w:t>
            </w:r>
            <w:r w:rsidRPr="00613637">
              <w:rPr>
                <w:rFonts w:hint="cs"/>
                <w:rtl/>
              </w:rPr>
              <w:t>المنافسة</w:t>
            </w:r>
          </w:p>
        </w:tc>
      </w:tr>
      <w:tr w:rsidR="00D71DF6" w:rsidRPr="00613637" w:rsidTr="005E7E61">
        <w:trPr>
          <w:jc w:val="center"/>
        </w:trPr>
        <w:tc>
          <w:tcPr>
            <w:tcW w:w="778" w:type="dxa"/>
          </w:tcPr>
          <w:p w:rsidR="00D71DF6" w:rsidRPr="00613637" w:rsidRDefault="00D71DF6" w:rsidP="00DF4266">
            <w:pPr>
              <w:pStyle w:val="Tabletext"/>
              <w:rPr>
                <w:rtl/>
              </w:rPr>
            </w:pPr>
            <w:r w:rsidRPr="00613637">
              <w:t>9</w:t>
            </w:r>
          </w:p>
        </w:tc>
        <w:tc>
          <w:tcPr>
            <w:tcW w:w="1348" w:type="dxa"/>
          </w:tcPr>
          <w:p w:rsidR="00D71DF6" w:rsidRPr="00613637" w:rsidRDefault="00D71DF6" w:rsidP="00DF4266">
            <w:pPr>
              <w:pStyle w:val="Tabletext"/>
            </w:pPr>
            <w:r w:rsidRPr="00613637">
              <w:rPr>
                <w:rFonts w:hint="cs"/>
                <w:rtl/>
              </w:rPr>
              <w:t>تن</w:t>
            </w:r>
            <w:r w:rsidR="005E7E61">
              <w:rPr>
                <w:rFonts w:hint="cs"/>
                <w:rtl/>
              </w:rPr>
              <w:t>‍</w:t>
            </w:r>
            <w:r w:rsidRPr="00613637">
              <w:rPr>
                <w:rFonts w:hint="cs"/>
                <w:rtl/>
              </w:rPr>
              <w:t>زانيا</w:t>
            </w:r>
          </w:p>
        </w:tc>
        <w:tc>
          <w:tcPr>
            <w:tcW w:w="3372" w:type="dxa"/>
          </w:tcPr>
          <w:p w:rsidR="00D71DF6" w:rsidRPr="00613637" w:rsidRDefault="00D71DF6" w:rsidP="00DF4266">
            <w:pPr>
              <w:pStyle w:val="Tabletext"/>
            </w:pPr>
            <w:r w:rsidRPr="00613637">
              <w:rPr>
                <w:rFonts w:hint="cs"/>
                <w:rtl/>
              </w:rPr>
              <w:t>قانون</w:t>
            </w:r>
            <w:r w:rsidRPr="00613637">
              <w:rPr>
                <w:rtl/>
              </w:rPr>
              <w:t xml:space="preserve"> </w:t>
            </w:r>
            <w:r w:rsidRPr="00613637">
              <w:rPr>
                <w:rFonts w:hint="cs"/>
                <w:rtl/>
              </w:rPr>
              <w:t>المنافسة</w:t>
            </w:r>
            <w:r w:rsidRPr="00613637">
              <w:rPr>
                <w:rtl/>
              </w:rPr>
              <w:t xml:space="preserve"> </w:t>
            </w:r>
            <w:r w:rsidRPr="00613637">
              <w:rPr>
                <w:rFonts w:hint="cs"/>
                <w:rtl/>
              </w:rPr>
              <w:t>العادلة</w:t>
            </w:r>
            <w:r w:rsidRPr="00613637">
              <w:rPr>
                <w:rFonts w:hint="cs"/>
                <w:rtl/>
              </w:rPr>
              <w:br/>
              <w:t>قانون</w:t>
            </w:r>
            <w:r w:rsidRPr="00613637">
              <w:rPr>
                <w:rtl/>
              </w:rPr>
              <w:t xml:space="preserve"> </w:t>
            </w:r>
            <w:r w:rsidRPr="00613637">
              <w:rPr>
                <w:rFonts w:hint="cs"/>
                <w:rtl/>
              </w:rPr>
              <w:t>الاتصالات</w:t>
            </w:r>
            <w:r w:rsidRPr="00613637">
              <w:rPr>
                <w:rtl/>
              </w:rPr>
              <w:t xml:space="preserve"> </w:t>
            </w:r>
            <w:r w:rsidRPr="00613637">
              <w:rPr>
                <w:rFonts w:hint="cs"/>
                <w:rtl/>
              </w:rPr>
              <w:t>الإلكترونية</w:t>
            </w:r>
            <w:r w:rsidRPr="00613637">
              <w:rPr>
                <w:rtl/>
              </w:rPr>
              <w:t xml:space="preserve"> </w:t>
            </w:r>
            <w:r w:rsidRPr="00613637">
              <w:rPr>
                <w:rFonts w:hint="cs"/>
                <w:rtl/>
              </w:rPr>
              <w:t>والبريدية</w:t>
            </w:r>
          </w:p>
        </w:tc>
        <w:tc>
          <w:tcPr>
            <w:tcW w:w="2440" w:type="dxa"/>
          </w:tcPr>
          <w:p w:rsidR="00D71DF6" w:rsidRPr="00613637" w:rsidRDefault="00D71DF6" w:rsidP="00DF4266">
            <w:pPr>
              <w:pStyle w:val="Tabletext"/>
            </w:pPr>
            <w:r w:rsidRPr="00613637">
              <w:rPr>
                <w:rFonts w:hint="cs"/>
                <w:rtl/>
              </w:rPr>
              <w:t>سلطة</w:t>
            </w:r>
            <w:r w:rsidRPr="00613637">
              <w:rPr>
                <w:rtl/>
              </w:rPr>
              <w:t xml:space="preserve"> </w:t>
            </w:r>
            <w:r w:rsidRPr="00613637">
              <w:rPr>
                <w:rFonts w:hint="cs"/>
                <w:rtl/>
              </w:rPr>
              <w:t>المنافسة العادلة وهيئة</w:t>
            </w:r>
            <w:r w:rsidRPr="00613637">
              <w:rPr>
                <w:rtl/>
              </w:rPr>
              <w:t xml:space="preserve"> </w:t>
            </w:r>
            <w:r w:rsidRPr="00613637">
              <w:rPr>
                <w:rFonts w:hint="cs"/>
                <w:rtl/>
              </w:rPr>
              <w:t>تنظيم</w:t>
            </w:r>
            <w:r w:rsidRPr="00613637">
              <w:rPr>
                <w:rtl/>
              </w:rPr>
              <w:t xml:space="preserve"> </w:t>
            </w:r>
            <w:r w:rsidRPr="00613637">
              <w:rPr>
                <w:rFonts w:hint="cs"/>
                <w:rtl/>
              </w:rPr>
              <w:t>الاتصالات</w:t>
            </w:r>
            <w:r w:rsidRPr="00613637">
              <w:rPr>
                <w:rtl/>
              </w:rPr>
              <w:t xml:space="preserve"> </w:t>
            </w:r>
            <w:r w:rsidRPr="00613637">
              <w:rPr>
                <w:rFonts w:hint="cs"/>
                <w:rtl/>
              </w:rPr>
              <w:t>التنزانية</w:t>
            </w:r>
          </w:p>
        </w:tc>
      </w:tr>
      <w:tr w:rsidR="00D71DF6" w:rsidRPr="00613637" w:rsidTr="005E7E61">
        <w:trPr>
          <w:jc w:val="center"/>
        </w:trPr>
        <w:tc>
          <w:tcPr>
            <w:tcW w:w="778" w:type="dxa"/>
          </w:tcPr>
          <w:p w:rsidR="00D71DF6" w:rsidRPr="00613637" w:rsidRDefault="00D71DF6" w:rsidP="00DF4266">
            <w:pPr>
              <w:pStyle w:val="Tabletext"/>
            </w:pPr>
            <w:r w:rsidRPr="00613637">
              <w:t>10</w:t>
            </w:r>
          </w:p>
        </w:tc>
        <w:tc>
          <w:tcPr>
            <w:tcW w:w="1348" w:type="dxa"/>
          </w:tcPr>
          <w:p w:rsidR="00D71DF6" w:rsidRPr="00613637" w:rsidRDefault="00D71DF6" w:rsidP="00DF4266">
            <w:pPr>
              <w:pStyle w:val="Tabletext"/>
              <w:rPr>
                <w:rtl/>
              </w:rPr>
            </w:pPr>
            <w:r w:rsidRPr="00613637">
              <w:rPr>
                <w:rFonts w:hint="cs"/>
                <w:rtl/>
              </w:rPr>
              <w:t>الولايات المتحدة</w:t>
            </w:r>
          </w:p>
        </w:tc>
        <w:tc>
          <w:tcPr>
            <w:tcW w:w="3372" w:type="dxa"/>
          </w:tcPr>
          <w:p w:rsidR="00D71DF6" w:rsidRPr="00613637" w:rsidRDefault="00D71DF6" w:rsidP="00DF4266">
            <w:pPr>
              <w:pStyle w:val="Tabletext"/>
            </w:pPr>
            <w:r w:rsidRPr="00613637">
              <w:rPr>
                <w:rFonts w:hint="cs"/>
                <w:rtl/>
              </w:rPr>
              <w:t>قانون كلايتون</w:t>
            </w:r>
          </w:p>
          <w:p w:rsidR="00D71DF6" w:rsidRPr="00613637" w:rsidRDefault="00D71DF6" w:rsidP="00DF4266">
            <w:pPr>
              <w:pStyle w:val="Tabletext"/>
              <w:rPr>
                <w:rtl/>
              </w:rPr>
            </w:pPr>
            <w:r w:rsidRPr="00613637">
              <w:rPr>
                <w:rFonts w:hint="cs"/>
                <w:rtl/>
              </w:rPr>
              <w:t>قانون الاتصالات</w:t>
            </w:r>
          </w:p>
        </w:tc>
        <w:tc>
          <w:tcPr>
            <w:tcW w:w="2440" w:type="dxa"/>
          </w:tcPr>
          <w:p w:rsidR="00D71DF6" w:rsidRPr="00613637" w:rsidRDefault="00D71DF6" w:rsidP="00DF4266">
            <w:pPr>
              <w:pStyle w:val="Tabletext"/>
              <w:rPr>
                <w:rtl/>
              </w:rPr>
            </w:pPr>
            <w:r w:rsidRPr="00613637">
              <w:rPr>
                <w:rFonts w:hint="cs"/>
                <w:rtl/>
              </w:rPr>
              <w:t>شعبة منع الاحتكار بوزارة العدل</w:t>
            </w:r>
          </w:p>
          <w:p w:rsidR="00D71DF6" w:rsidRPr="00613637" w:rsidRDefault="00D71DF6" w:rsidP="00DF4266">
            <w:pPr>
              <w:pStyle w:val="Tabletext"/>
              <w:rPr>
                <w:rtl/>
              </w:rPr>
            </w:pPr>
            <w:r w:rsidRPr="00613637">
              <w:rPr>
                <w:rFonts w:hint="cs"/>
                <w:rtl/>
              </w:rPr>
              <w:t>لجنة الاتصالات الفيدرالية</w:t>
            </w:r>
          </w:p>
          <w:p w:rsidR="00D71DF6" w:rsidRPr="00613637" w:rsidRDefault="00D71DF6" w:rsidP="00DF4266">
            <w:pPr>
              <w:pStyle w:val="Tabletext"/>
              <w:rPr>
                <w:rtl/>
              </w:rPr>
            </w:pPr>
            <w:r w:rsidRPr="00613637">
              <w:rPr>
                <w:rFonts w:hint="cs"/>
                <w:rtl/>
              </w:rPr>
              <w:t>لجنة التجارة الفيدرالية</w:t>
            </w:r>
          </w:p>
        </w:tc>
      </w:tr>
    </w:tbl>
    <w:p w:rsidR="00D71DF6" w:rsidRPr="005E7E61" w:rsidRDefault="00D71DF6" w:rsidP="005E7E61">
      <w:pPr>
        <w:pStyle w:val="Tablesource"/>
        <w:tabs>
          <w:tab w:val="clear" w:pos="567"/>
        </w:tabs>
        <w:ind w:left="707"/>
        <w:rPr>
          <w:rtl/>
        </w:rPr>
      </w:pPr>
      <w:r w:rsidRPr="005E7E61">
        <w:rPr>
          <w:rFonts w:hint="cs"/>
          <w:rtl/>
        </w:rPr>
        <w:t>المصدر: قامت المقررة بتجميعها من مصادر مختلفة.</w:t>
      </w:r>
    </w:p>
    <w:p w:rsidR="00D71DF6" w:rsidRPr="00613637" w:rsidRDefault="00D71DF6" w:rsidP="009476F2">
      <w:pPr>
        <w:pStyle w:val="Heading2"/>
        <w:rPr>
          <w:rtl/>
        </w:rPr>
      </w:pPr>
      <w:bookmarkStart w:id="40" w:name="_Toc332208423"/>
      <w:bookmarkStart w:id="41" w:name="_Toc364254201"/>
      <w:bookmarkStart w:id="42" w:name="_Toc378594253"/>
      <w:r w:rsidRPr="00613637">
        <w:t>2.2</w:t>
      </w:r>
      <w:r w:rsidRPr="00613637">
        <w:tab/>
      </w:r>
      <w:r w:rsidRPr="00613637">
        <w:rPr>
          <w:rtl/>
        </w:rPr>
        <w:t>الأ</w:t>
      </w:r>
      <w:r w:rsidRPr="00613637">
        <w:rPr>
          <w:rFonts w:hint="cs"/>
          <w:rtl/>
        </w:rPr>
        <w:t>ُ</w:t>
      </w:r>
      <w:r w:rsidRPr="00613637">
        <w:rPr>
          <w:rtl/>
        </w:rPr>
        <w:t xml:space="preserve">طر التنظيمية </w:t>
      </w:r>
      <w:r w:rsidRPr="00613637">
        <w:rPr>
          <w:rFonts w:hint="cs"/>
          <w:rtl/>
        </w:rPr>
        <w:t>المتعلقة بقضايا المنافسة</w:t>
      </w:r>
      <w:bookmarkEnd w:id="40"/>
      <w:bookmarkEnd w:id="41"/>
      <w:bookmarkEnd w:id="42"/>
    </w:p>
    <w:p w:rsidR="00D71DF6" w:rsidRPr="00613637" w:rsidRDefault="00D71DF6" w:rsidP="009476F2">
      <w:pPr>
        <w:pStyle w:val="Heading3"/>
      </w:pPr>
      <w:bookmarkStart w:id="43" w:name="_Toc332208424"/>
      <w:bookmarkStart w:id="44" w:name="_Toc378594254"/>
      <w:r w:rsidRPr="00613637">
        <w:t>1.2.2</w:t>
      </w:r>
      <w:r w:rsidRPr="00613637">
        <w:tab/>
      </w:r>
      <w:r w:rsidRPr="00613637">
        <w:rPr>
          <w:rFonts w:hint="cs"/>
          <w:rtl/>
        </w:rPr>
        <w:t>ال</w:t>
      </w:r>
      <w:r w:rsidRPr="00613637">
        <w:rPr>
          <w:rtl/>
        </w:rPr>
        <w:t>تحليل السوق</w:t>
      </w:r>
      <w:r w:rsidRPr="00613637">
        <w:rPr>
          <w:rFonts w:hint="cs"/>
          <w:rtl/>
        </w:rPr>
        <w:t>ي</w:t>
      </w:r>
      <w:r w:rsidRPr="00613637">
        <w:rPr>
          <w:rtl/>
        </w:rPr>
        <w:t xml:space="preserve"> لتحديد الأسواق ذات الصلة</w:t>
      </w:r>
      <w:bookmarkEnd w:id="43"/>
      <w:bookmarkEnd w:id="44"/>
    </w:p>
    <w:p w:rsidR="00D71DF6" w:rsidRPr="00613637" w:rsidRDefault="00D71DF6" w:rsidP="00D71DF6">
      <w:pPr>
        <w:rPr>
          <w:rtl/>
        </w:rPr>
      </w:pPr>
      <w:r w:rsidRPr="00613637">
        <w:rPr>
          <w:rFonts w:hint="cs"/>
          <w:rtl/>
        </w:rPr>
        <w:t>ل</w:t>
      </w:r>
      <w:r w:rsidRPr="00613637">
        <w:rPr>
          <w:rtl/>
        </w:rPr>
        <w:t>تحديد الأسواق ذات الصلة، من المهم القيام بتحليل سوق</w:t>
      </w:r>
      <w:r w:rsidRPr="00613637">
        <w:rPr>
          <w:rFonts w:hint="cs"/>
          <w:rtl/>
        </w:rPr>
        <w:t>ي</w:t>
      </w:r>
      <w:r w:rsidRPr="00613637">
        <w:rPr>
          <w:rtl/>
        </w:rPr>
        <w:t>.</w:t>
      </w:r>
      <w:r w:rsidRPr="00613637">
        <w:rPr>
          <w:rFonts w:hint="cs"/>
          <w:rtl/>
        </w:rPr>
        <w:t xml:space="preserve"> </w:t>
      </w:r>
      <w:r w:rsidRPr="00613637">
        <w:rPr>
          <w:rtl/>
        </w:rPr>
        <w:t>و</w:t>
      </w:r>
      <w:r w:rsidRPr="00613637">
        <w:rPr>
          <w:rFonts w:hint="cs"/>
          <w:rtl/>
        </w:rPr>
        <w:t xml:space="preserve">قد </w:t>
      </w:r>
      <w:r w:rsidRPr="00613637">
        <w:rPr>
          <w:rtl/>
        </w:rPr>
        <w:t xml:space="preserve">قام عدد من </w:t>
      </w:r>
      <w:r w:rsidRPr="00613637">
        <w:rPr>
          <w:rFonts w:hint="cs"/>
          <w:rtl/>
        </w:rPr>
        <w:t>السلطات التنظيمية</w:t>
      </w:r>
      <w:r w:rsidRPr="00613637">
        <w:rPr>
          <w:rtl/>
        </w:rPr>
        <w:t xml:space="preserve"> </w:t>
      </w:r>
      <w:r w:rsidRPr="00613637">
        <w:rPr>
          <w:rFonts w:hint="cs"/>
          <w:rtl/>
        </w:rPr>
        <w:t>بتنفيذ</w:t>
      </w:r>
      <w:r w:rsidRPr="00613637">
        <w:rPr>
          <w:rtl/>
        </w:rPr>
        <w:t xml:space="preserve"> دراسات لتحديد الأسواق المعنية في قطاع الاتصالات، وبعد ذلك تحديد </w:t>
      </w:r>
      <w:r w:rsidRPr="00613637">
        <w:rPr>
          <w:rFonts w:hint="cs"/>
          <w:rtl/>
        </w:rPr>
        <w:t>ال</w:t>
      </w:r>
      <w:r w:rsidRPr="00613637">
        <w:rPr>
          <w:rtl/>
        </w:rPr>
        <w:t>مشغلي</w:t>
      </w:r>
      <w:r w:rsidRPr="00613637">
        <w:rPr>
          <w:rFonts w:hint="cs"/>
          <w:rtl/>
        </w:rPr>
        <w:t xml:space="preserve">ن </w:t>
      </w:r>
      <w:r w:rsidRPr="00613637">
        <w:rPr>
          <w:rtl/>
        </w:rPr>
        <w:t>المهيمن</w:t>
      </w:r>
      <w:r w:rsidRPr="00613637">
        <w:rPr>
          <w:rFonts w:hint="cs"/>
          <w:rtl/>
        </w:rPr>
        <w:t>ين بين سائر</w:t>
      </w:r>
      <w:r w:rsidRPr="00613637">
        <w:rPr>
          <w:rFonts w:hint="eastAsia"/>
          <w:rtl/>
        </w:rPr>
        <w:t> </w:t>
      </w:r>
      <w:r w:rsidRPr="00613637">
        <w:rPr>
          <w:rFonts w:hint="cs"/>
          <w:rtl/>
        </w:rPr>
        <w:t>المشغلين</w:t>
      </w:r>
      <w:r w:rsidRPr="00613637">
        <w:rPr>
          <w:rtl/>
        </w:rPr>
        <w:t>.</w:t>
      </w:r>
    </w:p>
    <w:p w:rsidR="00D71DF6" w:rsidRPr="00613637" w:rsidRDefault="00D71DF6" w:rsidP="009476F2">
      <w:pPr>
        <w:pStyle w:val="Heading3"/>
        <w:rPr>
          <w:rtl/>
        </w:rPr>
      </w:pPr>
      <w:bookmarkStart w:id="45" w:name="_Toc332208425"/>
      <w:bookmarkStart w:id="46" w:name="_Toc378594255"/>
      <w:r w:rsidRPr="00613637">
        <w:t>2.2.2</w:t>
      </w:r>
      <w:r w:rsidRPr="00613637">
        <w:rPr>
          <w:rFonts w:hint="cs"/>
          <w:rtl/>
        </w:rPr>
        <w:tab/>
      </w:r>
      <w:r w:rsidRPr="00613637">
        <w:rPr>
          <w:rtl/>
        </w:rPr>
        <w:t>تعريف</w:t>
      </w:r>
      <w:r w:rsidRPr="00613637">
        <w:rPr>
          <w:rFonts w:hint="cs"/>
          <w:rtl/>
        </w:rPr>
        <w:t xml:space="preserve"> ال</w:t>
      </w:r>
      <w:r w:rsidRPr="00613637">
        <w:rPr>
          <w:rtl/>
        </w:rPr>
        <w:t>مشغلي</w:t>
      </w:r>
      <w:r w:rsidRPr="00613637">
        <w:rPr>
          <w:rFonts w:hint="cs"/>
          <w:rtl/>
        </w:rPr>
        <w:t xml:space="preserve">ن </w:t>
      </w:r>
      <w:r w:rsidRPr="00613637">
        <w:rPr>
          <w:rtl/>
        </w:rPr>
        <w:t>المهيمن</w:t>
      </w:r>
      <w:r w:rsidRPr="00613637">
        <w:rPr>
          <w:rFonts w:hint="cs"/>
          <w:rtl/>
        </w:rPr>
        <w:t>ين</w:t>
      </w:r>
      <w:bookmarkEnd w:id="45"/>
      <w:bookmarkEnd w:id="46"/>
    </w:p>
    <w:p w:rsidR="00D71DF6" w:rsidRPr="00613637" w:rsidRDefault="00D71DF6" w:rsidP="005E7E61">
      <w:pPr>
        <w:keepNext/>
        <w:rPr>
          <w:rtl/>
        </w:rPr>
      </w:pPr>
      <w:r w:rsidRPr="00613637">
        <w:rPr>
          <w:rFonts w:hint="cs"/>
          <w:rtl/>
        </w:rPr>
        <w:t>اختلف</w:t>
      </w:r>
      <w:r w:rsidRPr="00613637">
        <w:rPr>
          <w:rtl/>
        </w:rPr>
        <w:t xml:space="preserve"> تعريف مصطلح "المشغل المهيمن" أو "</w:t>
      </w:r>
      <w:r w:rsidRPr="00613637">
        <w:rPr>
          <w:rFonts w:hint="cs"/>
          <w:rtl/>
        </w:rPr>
        <w:t>صاحب الترخيص</w:t>
      </w:r>
      <w:r w:rsidRPr="00613637">
        <w:rPr>
          <w:rtl/>
        </w:rPr>
        <w:t xml:space="preserve"> المهيمن" في البلدان.</w:t>
      </w:r>
      <w:r w:rsidRPr="00613637">
        <w:rPr>
          <w:rFonts w:hint="cs"/>
          <w:rtl/>
        </w:rPr>
        <w:t xml:space="preserve"> وفي قاعدة بيانات الاتحاد بشأن تنظيم الاتصالات في العالم لعام </w:t>
      </w:r>
      <w:r w:rsidRPr="00613637">
        <w:t>2012</w:t>
      </w:r>
      <w:r w:rsidRPr="00613637">
        <w:rPr>
          <w:rFonts w:hint="cs"/>
          <w:rtl/>
        </w:rPr>
        <w:t>،</w:t>
      </w:r>
      <w:r w:rsidRPr="00D63116">
        <w:rPr>
          <w:rStyle w:val="FootnoteReference"/>
          <w:rtl/>
        </w:rPr>
        <w:footnoteReference w:id="6"/>
      </w:r>
      <w:r w:rsidRPr="00613637">
        <w:rPr>
          <w:rFonts w:hint="cs"/>
          <w:rtl/>
        </w:rPr>
        <w:t xml:space="preserve"> اختلفت المعايير المستخدمة لتحديد "المهيمن" في الردود التي قدمتها الدول الأعضاء من حيث:</w:t>
      </w:r>
    </w:p>
    <w:p w:rsidR="00D71DF6" w:rsidRPr="00613637" w:rsidRDefault="00D71DF6" w:rsidP="005E7E61">
      <w:pPr>
        <w:pStyle w:val="Enumlevel1"/>
        <w:rPr>
          <w:rtl/>
        </w:rPr>
      </w:pPr>
      <w:r w:rsidRPr="00613637">
        <w:rPr>
          <w:rFonts w:hint="cs"/>
          <w:rtl/>
        </w:rPr>
        <w:t>-</w:t>
      </w:r>
      <w:r w:rsidRPr="00613637">
        <w:rPr>
          <w:rFonts w:hint="cs"/>
          <w:rtl/>
        </w:rPr>
        <w:tab/>
        <w:t>التغطية الجغرافية،</w:t>
      </w:r>
    </w:p>
    <w:p w:rsidR="00D71DF6" w:rsidRPr="00613637" w:rsidRDefault="00D71DF6" w:rsidP="005E7E61">
      <w:pPr>
        <w:pStyle w:val="Enumlevel1"/>
        <w:rPr>
          <w:rtl/>
        </w:rPr>
      </w:pPr>
      <w:r w:rsidRPr="00613637">
        <w:rPr>
          <w:rFonts w:hint="cs"/>
          <w:rtl/>
        </w:rPr>
        <w:t>-</w:t>
      </w:r>
      <w:r w:rsidRPr="00613637">
        <w:rPr>
          <w:rFonts w:hint="cs"/>
          <w:rtl/>
        </w:rPr>
        <w:tab/>
        <w:t>الحصة من السوق من حيث المشتركين (أو الإيرادات) أو صنف السوق،</w:t>
      </w:r>
    </w:p>
    <w:p w:rsidR="00D71DF6" w:rsidRPr="00613637" w:rsidRDefault="00D71DF6" w:rsidP="005E7E61">
      <w:pPr>
        <w:pStyle w:val="Enumlevel1"/>
        <w:rPr>
          <w:rtl/>
        </w:rPr>
      </w:pPr>
      <w:r w:rsidRPr="00613637">
        <w:rPr>
          <w:rFonts w:hint="cs"/>
          <w:rtl/>
        </w:rPr>
        <w:t>-</w:t>
      </w:r>
      <w:r w:rsidRPr="00613637">
        <w:rPr>
          <w:rFonts w:hint="cs"/>
          <w:rtl/>
        </w:rPr>
        <w:tab/>
        <w:t>السيطرة على المرافق الأساسية التي تسمح بالنفاذ إلى المستخدم النهائي،</w:t>
      </w:r>
    </w:p>
    <w:p w:rsidR="00D71DF6" w:rsidRPr="00613637" w:rsidRDefault="00D71DF6" w:rsidP="005E7E61">
      <w:pPr>
        <w:pStyle w:val="Enumlevel1"/>
        <w:rPr>
          <w:rtl/>
        </w:rPr>
      </w:pPr>
      <w:r w:rsidRPr="00613637">
        <w:rPr>
          <w:rFonts w:hint="cs"/>
          <w:rtl/>
        </w:rPr>
        <w:t>-</w:t>
      </w:r>
      <w:r w:rsidRPr="00613637">
        <w:rPr>
          <w:rFonts w:hint="cs"/>
          <w:rtl/>
        </w:rPr>
        <w:tab/>
        <w:t>سهولة النفاذ إلى الموارد المالية،</w:t>
      </w:r>
    </w:p>
    <w:p w:rsidR="00D71DF6" w:rsidRPr="00613637" w:rsidRDefault="00D71DF6" w:rsidP="005E7E61">
      <w:pPr>
        <w:pStyle w:val="Enumlevel1"/>
        <w:rPr>
          <w:rtl/>
        </w:rPr>
      </w:pPr>
      <w:r w:rsidRPr="00613637">
        <w:rPr>
          <w:rFonts w:hint="cs"/>
          <w:rtl/>
        </w:rPr>
        <w:lastRenderedPageBreak/>
        <w:t>-</w:t>
      </w:r>
      <w:r w:rsidRPr="00613637">
        <w:rPr>
          <w:rFonts w:hint="cs"/>
          <w:rtl/>
        </w:rPr>
        <w:tab/>
        <w:t>حجم</w:t>
      </w:r>
      <w:r w:rsidRPr="00613637">
        <w:rPr>
          <w:rtl/>
        </w:rPr>
        <w:t xml:space="preserve"> </w:t>
      </w:r>
      <w:r w:rsidRPr="00613637">
        <w:rPr>
          <w:rFonts w:hint="eastAsia"/>
          <w:rtl/>
        </w:rPr>
        <w:t>القوة</w:t>
      </w:r>
      <w:r w:rsidRPr="00613637">
        <w:rPr>
          <w:rtl/>
        </w:rPr>
        <w:t xml:space="preserve"> </w:t>
      </w:r>
      <w:r w:rsidRPr="00613637">
        <w:rPr>
          <w:rFonts w:hint="eastAsia"/>
          <w:rtl/>
        </w:rPr>
        <w:t>التعويضية</w:t>
      </w:r>
      <w:r w:rsidRPr="00613637">
        <w:rPr>
          <w:rtl/>
        </w:rPr>
        <w:t xml:space="preserve"> </w:t>
      </w:r>
      <w:r w:rsidRPr="00613637">
        <w:rPr>
          <w:rFonts w:hint="cs"/>
          <w:rtl/>
        </w:rPr>
        <w:t>ل</w:t>
      </w:r>
      <w:r w:rsidRPr="00613637">
        <w:rPr>
          <w:rFonts w:hint="eastAsia"/>
          <w:rtl/>
        </w:rPr>
        <w:t>لمستهلكين</w:t>
      </w:r>
      <w:r w:rsidRPr="00613637">
        <w:rPr>
          <w:rtl/>
        </w:rPr>
        <w:t xml:space="preserve"> </w:t>
      </w:r>
      <w:r w:rsidRPr="00613637">
        <w:rPr>
          <w:rFonts w:hint="eastAsia"/>
          <w:rtl/>
        </w:rPr>
        <w:t>وتحقيق</w:t>
      </w:r>
      <w:r w:rsidRPr="00613637">
        <w:rPr>
          <w:rtl/>
        </w:rPr>
        <w:t xml:space="preserve"> </w:t>
      </w:r>
      <w:r w:rsidRPr="00613637">
        <w:rPr>
          <w:rFonts w:hint="eastAsia"/>
          <w:rtl/>
        </w:rPr>
        <w:t>وفورات</w:t>
      </w:r>
      <w:r w:rsidRPr="00613637">
        <w:rPr>
          <w:rtl/>
        </w:rPr>
        <w:t xml:space="preserve"> </w:t>
      </w:r>
      <w:r w:rsidRPr="00613637">
        <w:rPr>
          <w:rFonts w:hint="eastAsia"/>
          <w:rtl/>
        </w:rPr>
        <w:t>الحجم</w:t>
      </w:r>
      <w:r w:rsidRPr="00613637">
        <w:rPr>
          <w:rtl/>
        </w:rPr>
        <w:t xml:space="preserve"> </w:t>
      </w:r>
      <w:r w:rsidRPr="00613637">
        <w:rPr>
          <w:rFonts w:hint="eastAsia"/>
          <w:rtl/>
        </w:rPr>
        <w:t>ونطاق</w:t>
      </w:r>
      <w:r w:rsidRPr="00613637">
        <w:rPr>
          <w:rFonts w:hint="cs"/>
          <w:rtl/>
        </w:rPr>
        <w:t>ها،</w:t>
      </w:r>
    </w:p>
    <w:p w:rsidR="00D71DF6" w:rsidRPr="00613637" w:rsidRDefault="00D71DF6" w:rsidP="005E7E61">
      <w:pPr>
        <w:pStyle w:val="Enumlevel1"/>
        <w:rPr>
          <w:rtl/>
        </w:rPr>
      </w:pPr>
      <w:r w:rsidRPr="00613637">
        <w:rPr>
          <w:rFonts w:hint="cs"/>
          <w:rtl/>
        </w:rPr>
        <w:t>-</w:t>
      </w:r>
      <w:r w:rsidRPr="00613637">
        <w:rPr>
          <w:rFonts w:hint="cs"/>
          <w:rtl/>
        </w:rPr>
        <w:tab/>
        <w:t>الحواجز التي تعترض دخول السوق</w:t>
      </w:r>
      <w:r w:rsidRPr="00613637">
        <w:t xml:space="preserve"> </w:t>
      </w:r>
      <w:r w:rsidRPr="00613637">
        <w:rPr>
          <w:rFonts w:hint="cs"/>
          <w:rtl/>
        </w:rPr>
        <w:t>والمنافسة المحتملة.</w:t>
      </w:r>
    </w:p>
    <w:p w:rsidR="00D71DF6" w:rsidRPr="00613637" w:rsidRDefault="00D71DF6" w:rsidP="00D71DF6">
      <w:pPr>
        <w:rPr>
          <w:rtl/>
        </w:rPr>
      </w:pPr>
      <w:r w:rsidRPr="00613637">
        <w:rPr>
          <w:rFonts w:hint="cs"/>
          <w:rtl/>
        </w:rPr>
        <w:t xml:space="preserve">وعلى الصعيد العالمي، ظلت المعايير الأكثر استعمالاً في تحديد القوة الفاعلة في السوق </w:t>
      </w:r>
      <w:r w:rsidRPr="00613637">
        <w:t>(SMP)</w:t>
      </w:r>
      <w:r w:rsidRPr="00613637">
        <w:rPr>
          <w:rFonts w:hint="cs"/>
          <w:rtl/>
        </w:rPr>
        <w:t xml:space="preserve"> في عام</w:t>
      </w:r>
      <w:r w:rsidRPr="00613637">
        <w:rPr>
          <w:rFonts w:hint="eastAsia"/>
          <w:rtl/>
        </w:rPr>
        <w:t> </w:t>
      </w:r>
      <w:r w:rsidRPr="00613637">
        <w:t>2012</w:t>
      </w:r>
      <w:r w:rsidRPr="00613637">
        <w:rPr>
          <w:rFonts w:hint="cs"/>
          <w:rtl/>
        </w:rPr>
        <w:t>، الحصة السوقية للمشغل في سوق معينة من منظور عدد المشتركين أو الإيرادات، تليها التحكم في مرافق أساسية تسمح بنفاذ المستعمل النهائي والعوائق أمام الدخول. (انظر الشكل</w:t>
      </w:r>
      <w:r w:rsidRPr="00613637">
        <w:rPr>
          <w:rFonts w:hint="eastAsia"/>
          <w:rtl/>
        </w:rPr>
        <w:t> </w:t>
      </w:r>
      <w:r w:rsidRPr="00613637">
        <w:t>1</w:t>
      </w:r>
      <w:r w:rsidRPr="00613637">
        <w:rPr>
          <w:rFonts w:hint="cs"/>
          <w:rtl/>
        </w:rPr>
        <w:t xml:space="preserve"> أدناه):</w:t>
      </w:r>
    </w:p>
    <w:p w:rsidR="00D71DF6" w:rsidRPr="00613637" w:rsidRDefault="00D71DF6" w:rsidP="005E7E61">
      <w:pPr>
        <w:pStyle w:val="Figuretitle"/>
        <w:rPr>
          <w:rtl/>
        </w:rPr>
      </w:pPr>
      <w:bookmarkStart w:id="47" w:name="_Toc378594626"/>
      <w:r w:rsidRPr="00613637">
        <w:rPr>
          <w:rFonts w:hint="cs"/>
          <w:rtl/>
        </w:rPr>
        <w:t xml:space="preserve">الشكل </w:t>
      </w:r>
      <w:r w:rsidRPr="00613637">
        <w:t>1</w:t>
      </w:r>
      <w:r w:rsidRPr="00613637">
        <w:rPr>
          <w:rFonts w:hint="cs"/>
          <w:rtl/>
        </w:rPr>
        <w:t>: المعايير المستعملة في تحديد "الهيمنة"</w:t>
      </w:r>
      <w:bookmarkEnd w:id="47"/>
    </w:p>
    <w:p w:rsidR="00D71DF6" w:rsidRPr="00613637" w:rsidRDefault="00E17E62" w:rsidP="005E7E61">
      <w:pPr>
        <w:pStyle w:val="Figure"/>
        <w:rPr>
          <w:rtl/>
        </w:rPr>
      </w:pPr>
      <w:r>
        <w:rPr>
          <w:noProof/>
          <w:lang w:val="en-US" w:eastAsia="zh-CN"/>
        </w:rPr>
        <mc:AlternateContent>
          <mc:Choice Requires="wps">
            <w:drawing>
              <wp:anchor distT="0" distB="0" distL="114300" distR="114300" simplePos="0" relativeHeight="251623936" behindDoc="0" locked="0" layoutInCell="1" allowOverlap="1" wp14:anchorId="73056059" wp14:editId="304E229B">
                <wp:simplePos x="0" y="0"/>
                <wp:positionH relativeFrom="column">
                  <wp:posOffset>501015</wp:posOffset>
                </wp:positionH>
                <wp:positionV relativeFrom="paragraph">
                  <wp:posOffset>1580314</wp:posOffset>
                </wp:positionV>
                <wp:extent cx="2319020" cy="642620"/>
                <wp:effectExtent l="0" t="0" r="0" b="5080"/>
                <wp:wrapNone/>
                <wp:docPr id="73" name="Text Box 38"/>
                <wp:cNvGraphicFramePr/>
                <a:graphic xmlns:a="http://schemas.openxmlformats.org/drawingml/2006/main">
                  <a:graphicData uri="http://schemas.microsoft.com/office/word/2010/wordprocessingShape">
                    <wps:wsp>
                      <wps:cNvSpPr txBox="1"/>
                      <wps:spPr>
                        <a:xfrm>
                          <a:off x="0" y="0"/>
                          <a:ext cx="2319020" cy="642620"/>
                        </a:xfrm>
                        <a:prstGeom prst="rect">
                          <a:avLst/>
                        </a:prstGeom>
                        <a:noFill/>
                        <a:ln w="6350">
                          <a:noFill/>
                        </a:ln>
                        <a:effectLst/>
                      </wps:spPr>
                      <wps:txbx>
                        <w:txbxContent>
                          <w:p w:rsidR="00A40737" w:rsidRPr="00D63116" w:rsidRDefault="00A40737" w:rsidP="00D71DF6">
                            <w:pPr>
                              <w:spacing w:before="40" w:line="156" w:lineRule="auto"/>
                              <w:jc w:val="right"/>
                              <w:rPr>
                                <w:sz w:val="14"/>
                                <w:szCs w:val="18"/>
                              </w:rPr>
                            </w:pPr>
                            <w:r w:rsidRPr="00D63116">
                              <w:rPr>
                                <w:rFonts w:hint="cs"/>
                                <w:sz w:val="14"/>
                                <w:szCs w:val="18"/>
                                <w:rtl/>
                              </w:rPr>
                              <w:t>جغرافية</w:t>
                            </w:r>
                            <w:r w:rsidRPr="00D63116">
                              <w:rPr>
                                <w:rFonts w:hint="cs"/>
                                <w:sz w:val="14"/>
                                <w:szCs w:val="18"/>
                                <w:rtl/>
                              </w:rPr>
                              <w:br/>
                              <w:t>الحصة السوقية من منظور عدد المشتركين (أو الإيرادات)</w:t>
                            </w:r>
                            <w:r w:rsidRPr="00D63116">
                              <w:rPr>
                                <w:sz w:val="14"/>
                                <w:szCs w:val="18"/>
                                <w:rtl/>
                              </w:rPr>
                              <w:br/>
                            </w:r>
                            <w:r w:rsidRPr="00D63116">
                              <w:rPr>
                                <w:rFonts w:hint="cs"/>
                                <w:sz w:val="14"/>
                                <w:szCs w:val="18"/>
                                <w:rtl/>
                              </w:rPr>
                              <w:t>التحكم في مرافق أساسية</w:t>
                            </w:r>
                            <w:r w:rsidRPr="00D63116">
                              <w:rPr>
                                <w:rFonts w:hint="cs"/>
                                <w:sz w:val="14"/>
                                <w:szCs w:val="18"/>
                                <w:rtl/>
                              </w:rPr>
                              <w:br/>
                              <w:t>سهولة النفاذ إلى الموارد المالية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8" o:spid="_x0000_s1026" type="#_x0000_t202" style="position:absolute;left:0;text-align:left;margin-left:39.45pt;margin-top:124.45pt;width:182.6pt;height:50.6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" filled="f" stroked="f" strokeweight=".5pt">
                <v:textbox>
                  <w:txbxContent>
                    <w:p w:rsidR="00A40737" w:rsidRPr="00D63116" w:rsidRDefault="00A40737" w:rsidP="00D71DF6">
                      <w:pPr>
                        <w:spacing w:before="40" w:line="156" w:lineRule="auto"/>
                        <w:jc w:val="right"/>
                        <w:rPr>
                          <w:sz w:val="14"/>
                          <w:szCs w:val="18"/>
                        </w:rPr>
                      </w:pPr>
                      <w:r w:rsidRPr="00D63116">
                        <w:rPr>
                          <w:rFonts w:hint="cs"/>
                          <w:sz w:val="14"/>
                          <w:szCs w:val="18"/>
                          <w:rtl/>
                        </w:rPr>
                        <w:t>جغرافية</w:t>
                      </w:r>
                      <w:r w:rsidRPr="00D63116">
                        <w:rPr>
                          <w:rFonts w:hint="cs"/>
                          <w:sz w:val="14"/>
                          <w:szCs w:val="18"/>
                          <w:rtl/>
                        </w:rPr>
                        <w:br/>
                        <w:t>الحصة السوقية من منظور عدد المشتركين (أو الإيرادات)</w:t>
                      </w:r>
                      <w:r w:rsidRPr="00D63116">
                        <w:rPr>
                          <w:sz w:val="14"/>
                          <w:szCs w:val="18"/>
                          <w:rtl/>
                        </w:rPr>
                        <w:br/>
                      </w:r>
                      <w:r w:rsidRPr="00D63116">
                        <w:rPr>
                          <w:rFonts w:hint="cs"/>
                          <w:sz w:val="14"/>
                          <w:szCs w:val="18"/>
                          <w:rtl/>
                        </w:rPr>
                        <w:t>التحكم في مرافق أساسية</w:t>
                      </w:r>
                      <w:r w:rsidRPr="00D63116">
                        <w:rPr>
                          <w:rFonts w:hint="cs"/>
                          <w:sz w:val="14"/>
                          <w:szCs w:val="18"/>
                          <w:rtl/>
                        </w:rPr>
                        <w:br/>
                        <w:t>سهولة النفاذ إلى الموارد المالية</w:t>
                      </w:r>
                    </w:p>
                  </w:txbxContent>
                </v:textbox>
              </v:shape>
            </w:pict>
          </mc:Fallback>
        </mc:AlternateContent>
      </w:r>
      <w:r w:rsidR="00EC11C0">
        <w:rPr>
          <w:noProof/>
          <w:lang w:val="en-US" w:eastAsia="zh-CN"/>
        </w:rPr>
        <mc:AlternateContent>
          <mc:Choice Requires="wps">
            <w:drawing>
              <wp:anchor distT="0" distB="0" distL="114300" distR="114300" simplePos="0" relativeHeight="251619840" behindDoc="0" locked="0" layoutInCell="1" allowOverlap="1" wp14:anchorId="409259EB" wp14:editId="49905C65">
                <wp:simplePos x="0" y="0"/>
                <wp:positionH relativeFrom="column">
                  <wp:posOffset>591486</wp:posOffset>
                </wp:positionH>
                <wp:positionV relativeFrom="paragraph">
                  <wp:posOffset>1657685</wp:posOffset>
                </wp:positionV>
                <wp:extent cx="2205355" cy="424748"/>
                <wp:effectExtent l="0" t="0" r="4445" b="0"/>
                <wp:wrapNone/>
                <wp:docPr id="69" name="Rectangle 33"/>
                <wp:cNvGraphicFramePr/>
                <a:graphic xmlns:a="http://schemas.openxmlformats.org/drawingml/2006/main">
                  <a:graphicData uri="http://schemas.microsoft.com/office/word/2010/wordprocessingShape">
                    <wps:wsp>
                      <wps:cNvSpPr/>
                      <wps:spPr>
                        <a:xfrm>
                          <a:off x="0" y="0"/>
                          <a:ext cx="2205355" cy="42474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46.55pt;margin-top:130.55pt;width:173.65pt;height:33.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" fillcolor="window" stroked="f" strokeweight="2pt"/>
            </w:pict>
          </mc:Fallback>
        </mc:AlternateContent>
      </w:r>
      <w:r w:rsidR="00EC11C0">
        <w:rPr>
          <w:noProof/>
          <w:lang w:val="en-US" w:eastAsia="zh-CN"/>
        </w:rPr>
        <mc:AlternateContent>
          <mc:Choice Requires="wps">
            <w:drawing>
              <wp:anchor distT="0" distB="0" distL="114300" distR="114300" simplePos="0" relativeHeight="251624960" behindDoc="0" locked="0" layoutInCell="1" allowOverlap="1" wp14:anchorId="4235683B" wp14:editId="15EC7B99">
                <wp:simplePos x="0" y="0"/>
                <wp:positionH relativeFrom="column">
                  <wp:posOffset>2938780</wp:posOffset>
                </wp:positionH>
                <wp:positionV relativeFrom="paragraph">
                  <wp:posOffset>1582854</wp:posOffset>
                </wp:positionV>
                <wp:extent cx="1917065" cy="549275"/>
                <wp:effectExtent l="0" t="0" r="0" b="3175"/>
                <wp:wrapNone/>
                <wp:docPr id="74" name="Text Box 39"/>
                <wp:cNvGraphicFramePr/>
                <a:graphic xmlns:a="http://schemas.openxmlformats.org/drawingml/2006/main">
                  <a:graphicData uri="http://schemas.microsoft.com/office/word/2010/wordprocessingShape">
                    <wps:wsp>
                      <wps:cNvSpPr txBox="1"/>
                      <wps:spPr>
                        <a:xfrm>
                          <a:off x="0" y="0"/>
                          <a:ext cx="1917065" cy="549275"/>
                        </a:xfrm>
                        <a:prstGeom prst="rect">
                          <a:avLst/>
                        </a:prstGeom>
                        <a:noFill/>
                        <a:ln w="6350">
                          <a:noFill/>
                        </a:ln>
                        <a:effectLst/>
                      </wps:spPr>
                      <wps:txbx>
                        <w:txbxContent>
                          <w:p w:rsidR="00A40737" w:rsidRPr="005E7E61" w:rsidRDefault="00A40737" w:rsidP="00D71DF6">
                            <w:pPr>
                              <w:spacing w:before="40" w:line="156" w:lineRule="auto"/>
                              <w:jc w:val="right"/>
                              <w:rPr>
                                <w:sz w:val="14"/>
                                <w:szCs w:val="18"/>
                              </w:rPr>
                            </w:pPr>
                            <w:r w:rsidRPr="005E7E61">
                              <w:rPr>
                                <w:rFonts w:hint="cs"/>
                                <w:sz w:val="14"/>
                                <w:szCs w:val="18"/>
                                <w:rtl/>
                              </w:rPr>
                              <w:t>شدة القوة الموازية للمستهلكين</w:t>
                            </w:r>
                            <w:r w:rsidRPr="005E7E61">
                              <w:rPr>
                                <w:rFonts w:hint="cs"/>
                                <w:sz w:val="14"/>
                                <w:szCs w:val="18"/>
                                <w:rtl/>
                              </w:rPr>
                              <w:br/>
                              <w:t>اقتصادات الحجم الكبير والنطاق</w:t>
                            </w:r>
                            <w:r w:rsidRPr="005E7E61">
                              <w:rPr>
                                <w:rFonts w:hint="cs"/>
                                <w:sz w:val="14"/>
                                <w:szCs w:val="18"/>
                                <w:rtl/>
                              </w:rPr>
                              <w:br/>
                              <w:t>عوائق للدخول</w:t>
                            </w:r>
                            <w:r w:rsidRPr="005E7E61">
                              <w:rPr>
                                <w:rFonts w:hint="cs"/>
                                <w:sz w:val="14"/>
                                <w:szCs w:val="18"/>
                                <w:rtl/>
                              </w:rPr>
                              <w:br/>
                              <w:t>المنافسة المحتملة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27" type="#_x0000_t202" style="position:absolute;left:0;text-align:left;margin-left:231.4pt;margin-top:124.65pt;width:150.95pt;height:43.25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" filled="f" stroked="f" strokeweight=".5pt">
                <v:textbox>
                  <w:txbxContent>
                    <w:p w:rsidR="00A40737" w:rsidRPr="005E7E61" w:rsidRDefault="00A40737" w:rsidP="00D71DF6">
                      <w:pPr>
                        <w:spacing w:before="40" w:line="156" w:lineRule="auto"/>
                        <w:jc w:val="right"/>
                        <w:rPr>
                          <w:sz w:val="14"/>
                          <w:szCs w:val="18"/>
                        </w:rPr>
                      </w:pPr>
                      <w:r w:rsidRPr="005E7E61">
                        <w:rPr>
                          <w:rFonts w:hint="cs"/>
                          <w:sz w:val="14"/>
                          <w:szCs w:val="18"/>
                          <w:rtl/>
                        </w:rPr>
                        <w:t>شدة القوة الموازية للمستهلكين</w:t>
                      </w:r>
                      <w:r w:rsidRPr="005E7E61">
                        <w:rPr>
                          <w:rFonts w:hint="cs"/>
                          <w:sz w:val="14"/>
                          <w:szCs w:val="18"/>
                          <w:rtl/>
                        </w:rPr>
                        <w:br/>
                        <w:t>اقتصادات الحجم الكبير والنطاق</w:t>
                      </w:r>
                      <w:r w:rsidRPr="005E7E61">
                        <w:rPr>
                          <w:rFonts w:hint="cs"/>
                          <w:sz w:val="14"/>
                          <w:szCs w:val="18"/>
                          <w:rtl/>
                        </w:rPr>
                        <w:br/>
                        <w:t>عوائق للدخول</w:t>
                      </w:r>
                      <w:r w:rsidRPr="005E7E61">
                        <w:rPr>
                          <w:rFonts w:hint="cs"/>
                          <w:sz w:val="14"/>
                          <w:szCs w:val="18"/>
                          <w:rtl/>
                        </w:rPr>
                        <w:br/>
                        <w:t>المنافسة المحتملة</w:t>
                      </w:r>
                    </w:p>
                  </w:txbxContent>
                </v:textbox>
              </v:shape>
            </w:pict>
          </mc:Fallback>
        </mc:AlternateContent>
      </w:r>
      <w:r w:rsidR="00EC11C0">
        <w:rPr>
          <w:noProof/>
          <w:lang w:val="en-US" w:eastAsia="zh-CN"/>
        </w:rPr>
        <mc:AlternateContent>
          <mc:Choice Requires="wps">
            <w:drawing>
              <wp:anchor distT="0" distB="0" distL="114300" distR="114300" simplePos="0" relativeHeight="251620864" behindDoc="0" locked="0" layoutInCell="1" allowOverlap="1" wp14:anchorId="2C4E6018" wp14:editId="55C94572">
                <wp:simplePos x="0" y="0"/>
                <wp:positionH relativeFrom="column">
                  <wp:posOffset>3033194</wp:posOffset>
                </wp:positionH>
                <wp:positionV relativeFrom="paragraph">
                  <wp:posOffset>1659255</wp:posOffset>
                </wp:positionV>
                <wp:extent cx="1828800" cy="424815"/>
                <wp:effectExtent l="0" t="0" r="0" b="0"/>
                <wp:wrapNone/>
                <wp:docPr id="70" name="Rectangle 34"/>
                <wp:cNvGraphicFramePr/>
                <a:graphic xmlns:a="http://schemas.openxmlformats.org/drawingml/2006/main">
                  <a:graphicData uri="http://schemas.microsoft.com/office/word/2010/wordprocessingShape">
                    <wps:wsp>
                      <wps:cNvSpPr/>
                      <wps:spPr>
                        <a:xfrm>
                          <a:off x="0" y="0"/>
                          <a:ext cx="1828800" cy="42481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238.85pt;margin-top:130.65pt;width:2in;height:33.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" fillcolor="window" stroked="f" strokeweight="2pt"/>
            </w:pict>
          </mc:Fallback>
        </mc:AlternateContent>
      </w:r>
      <w:r w:rsidR="00EC11C0">
        <w:rPr>
          <w:noProof/>
          <w:lang w:val="en-US" w:eastAsia="zh-CN"/>
        </w:rPr>
        <mc:AlternateContent>
          <mc:Choice Requires="wps">
            <w:drawing>
              <wp:anchor distT="0" distB="0" distL="114300" distR="114300" simplePos="0" relativeHeight="251622912" behindDoc="0" locked="0" layoutInCell="1" allowOverlap="1" wp14:anchorId="257A0041" wp14:editId="54688F49">
                <wp:simplePos x="0" y="0"/>
                <wp:positionH relativeFrom="column">
                  <wp:posOffset>5016500</wp:posOffset>
                </wp:positionH>
                <wp:positionV relativeFrom="paragraph">
                  <wp:posOffset>1594686</wp:posOffset>
                </wp:positionV>
                <wp:extent cx="392831" cy="240030"/>
                <wp:effectExtent l="0" t="0" r="0" b="7620"/>
                <wp:wrapNone/>
                <wp:docPr id="72" name="Text Box 37"/>
                <wp:cNvGraphicFramePr/>
                <a:graphic xmlns:a="http://schemas.openxmlformats.org/drawingml/2006/main">
                  <a:graphicData uri="http://schemas.microsoft.com/office/word/2010/wordprocessingShape">
                    <wps:wsp>
                      <wps:cNvSpPr txBox="1"/>
                      <wps:spPr>
                        <a:xfrm>
                          <a:off x="0" y="0"/>
                          <a:ext cx="392831" cy="240030"/>
                        </a:xfrm>
                        <a:prstGeom prst="rect">
                          <a:avLst/>
                        </a:prstGeom>
                        <a:noFill/>
                        <a:ln w="6350">
                          <a:noFill/>
                        </a:ln>
                        <a:effectLst/>
                      </wps:spPr>
                      <wps:txbx>
                        <w:txbxContent>
                          <w:p w:rsidR="00A40737" w:rsidRPr="005E7E61" w:rsidRDefault="00A40737" w:rsidP="00D71DF6">
                            <w:pPr>
                              <w:spacing w:before="40" w:line="156" w:lineRule="auto"/>
                              <w:jc w:val="right"/>
                              <w:rPr>
                                <w:sz w:val="14"/>
                                <w:szCs w:val="18"/>
                              </w:rPr>
                            </w:pPr>
                            <w:r w:rsidRPr="005E7E61">
                              <w:rPr>
                                <w:rFonts w:hint="cs"/>
                                <w:sz w:val="14"/>
                                <w:szCs w:val="18"/>
                                <w:rtl/>
                              </w:rPr>
                              <w:t>أخرى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28" type="#_x0000_t202" style="position:absolute;left:0;text-align:left;margin-left:395pt;margin-top:125.55pt;width:30.95pt;height:18.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" filled="f" stroked="f" strokeweight=".5pt">
                <v:textbox>
                  <w:txbxContent>
                    <w:p w:rsidR="00A40737" w:rsidRPr="005E7E61" w:rsidRDefault="00A40737" w:rsidP="00D71DF6">
                      <w:pPr>
                        <w:spacing w:before="40" w:line="156" w:lineRule="auto"/>
                        <w:jc w:val="right"/>
                        <w:rPr>
                          <w:sz w:val="14"/>
                          <w:szCs w:val="18"/>
                        </w:rPr>
                      </w:pPr>
                      <w:r w:rsidRPr="005E7E61">
                        <w:rPr>
                          <w:rFonts w:hint="cs"/>
                          <w:sz w:val="14"/>
                          <w:szCs w:val="18"/>
                          <w:rtl/>
                        </w:rPr>
                        <w:t>أخرى</w:t>
                      </w:r>
                    </w:p>
                  </w:txbxContent>
                </v:textbox>
              </v:shape>
            </w:pict>
          </mc:Fallback>
        </mc:AlternateContent>
      </w:r>
      <w:r w:rsidR="00EC11C0">
        <w:rPr>
          <w:noProof/>
          <w:lang w:val="en-US" w:eastAsia="zh-CN"/>
        </w:rPr>
        <mc:AlternateContent>
          <mc:Choice Requires="wps">
            <w:drawing>
              <wp:anchor distT="0" distB="0" distL="114300" distR="114300" simplePos="0" relativeHeight="251621888" behindDoc="0" locked="0" layoutInCell="1" allowOverlap="1" wp14:anchorId="4A4DBCE9" wp14:editId="235504DF">
                <wp:simplePos x="0" y="0"/>
                <wp:positionH relativeFrom="column">
                  <wp:posOffset>5093134</wp:posOffset>
                </wp:positionH>
                <wp:positionV relativeFrom="paragraph">
                  <wp:posOffset>1651000</wp:posOffset>
                </wp:positionV>
                <wp:extent cx="384810" cy="152400"/>
                <wp:effectExtent l="0" t="0" r="0" b="0"/>
                <wp:wrapNone/>
                <wp:docPr id="71" name="Rectangle 35"/>
                <wp:cNvGraphicFramePr/>
                <a:graphic xmlns:a="http://schemas.openxmlformats.org/drawingml/2006/main">
                  <a:graphicData uri="http://schemas.microsoft.com/office/word/2010/wordprocessingShape">
                    <wps:wsp>
                      <wps:cNvSpPr/>
                      <wps:spPr>
                        <a:xfrm>
                          <a:off x="0" y="0"/>
                          <a:ext cx="384810" cy="1524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401.05pt;margin-top:130pt;width:30.3pt;height:1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" fillcolor="window" stroked="f" strokeweight="2pt"/>
            </w:pict>
          </mc:Fallback>
        </mc:AlternateContent>
      </w:r>
      <w:r w:rsidR="00EC11C0">
        <w:rPr>
          <w:noProof/>
          <w:lang w:val="en-US" w:eastAsia="zh-CN"/>
        </w:rPr>
        <mc:AlternateContent>
          <mc:Choice Requires="wps">
            <w:drawing>
              <wp:anchor distT="0" distB="0" distL="114300" distR="114300" simplePos="0" relativeHeight="251613696" behindDoc="0" locked="0" layoutInCell="1" allowOverlap="1" wp14:anchorId="0FA8AAC4" wp14:editId="54ABED2E">
                <wp:simplePos x="0" y="0"/>
                <wp:positionH relativeFrom="column">
                  <wp:posOffset>1189990</wp:posOffset>
                </wp:positionH>
                <wp:positionV relativeFrom="paragraph">
                  <wp:posOffset>1356995</wp:posOffset>
                </wp:positionV>
                <wp:extent cx="576580" cy="460375"/>
                <wp:effectExtent l="0" t="0" r="0" b="0"/>
                <wp:wrapNone/>
                <wp:docPr id="63" name="Text Box 27"/>
                <wp:cNvGraphicFramePr/>
                <a:graphic xmlns:a="http://schemas.openxmlformats.org/drawingml/2006/main">
                  <a:graphicData uri="http://schemas.microsoft.com/office/word/2010/wordprocessingShape">
                    <wps:wsp>
                      <wps:cNvSpPr txBox="1"/>
                      <wps:spPr>
                        <a:xfrm>
                          <a:off x="0" y="0"/>
                          <a:ext cx="576580" cy="460375"/>
                        </a:xfrm>
                        <a:prstGeom prst="rect">
                          <a:avLst/>
                        </a:prstGeom>
                        <a:noFill/>
                        <a:ln w="6350">
                          <a:noFill/>
                        </a:ln>
                        <a:effectLst/>
                      </wps:spPr>
                      <wps:txbx>
                        <w:txbxContent>
                          <w:p w:rsidR="00A40737" w:rsidRPr="009A6149" w:rsidRDefault="00A40737" w:rsidP="00D71DF6">
                            <w:pPr>
                              <w:spacing w:before="40" w:line="156" w:lineRule="auto"/>
                              <w:jc w:val="center"/>
                              <w:rPr>
                                <w:sz w:val="12"/>
                                <w:szCs w:val="16"/>
                              </w:rPr>
                            </w:pPr>
                            <w:r w:rsidRPr="00D63116">
                              <w:rPr>
                                <w:rFonts w:hint="cs"/>
                                <w:sz w:val="14"/>
                                <w:szCs w:val="18"/>
                                <w:rtl/>
                              </w:rPr>
                              <w:t>إفريقيا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29" type="#_x0000_t202" style="position:absolute;left:0;text-align:left;margin-left:93.7pt;margin-top:106.85pt;width:45.4pt;height:36.25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" filled="f" stroked="f" strokeweight=".5pt">
                <v:textbox>
                  <w:txbxContent>
                    <w:p w:rsidR="00A40737" w:rsidRPr="009A6149" w:rsidRDefault="00A40737" w:rsidP="00D71DF6">
                      <w:pPr>
                        <w:spacing w:before="40" w:line="156" w:lineRule="auto"/>
                        <w:jc w:val="center"/>
                        <w:rPr>
                          <w:sz w:val="12"/>
                          <w:szCs w:val="16"/>
                        </w:rPr>
                      </w:pPr>
                      <w:r w:rsidRPr="00D63116">
                        <w:rPr>
                          <w:rFonts w:hint="cs"/>
                          <w:sz w:val="14"/>
                          <w:szCs w:val="18"/>
                          <w:rtl/>
                        </w:rPr>
                        <w:t>إفريقيا</w:t>
                      </w:r>
                    </w:p>
                  </w:txbxContent>
                </v:textbox>
              </v:shape>
            </w:pict>
          </mc:Fallback>
        </mc:AlternateContent>
      </w:r>
      <w:r w:rsidR="00EC11C0">
        <w:rPr>
          <w:noProof/>
          <w:lang w:val="en-US" w:eastAsia="zh-CN"/>
        </w:rPr>
        <mc:AlternateContent>
          <mc:Choice Requires="wps">
            <w:drawing>
              <wp:anchor distT="0" distB="0" distL="114300" distR="114300" simplePos="0" relativeHeight="251614720" behindDoc="0" locked="0" layoutInCell="1" allowOverlap="1" wp14:anchorId="62B6DE97" wp14:editId="1C8641BE">
                <wp:simplePos x="0" y="0"/>
                <wp:positionH relativeFrom="column">
                  <wp:posOffset>1793875</wp:posOffset>
                </wp:positionH>
                <wp:positionV relativeFrom="paragraph">
                  <wp:posOffset>1356995</wp:posOffset>
                </wp:positionV>
                <wp:extent cx="698500" cy="280670"/>
                <wp:effectExtent l="0" t="0" r="0" b="5080"/>
                <wp:wrapNone/>
                <wp:docPr id="64" name="Text Box 28"/>
                <wp:cNvGraphicFramePr/>
                <a:graphic xmlns:a="http://schemas.openxmlformats.org/drawingml/2006/main">
                  <a:graphicData uri="http://schemas.microsoft.com/office/word/2010/wordprocessingShape">
                    <wps:wsp>
                      <wps:cNvSpPr txBox="1"/>
                      <wps:spPr>
                        <a:xfrm>
                          <a:off x="0" y="0"/>
                          <a:ext cx="698500" cy="280670"/>
                        </a:xfrm>
                        <a:prstGeom prst="rect">
                          <a:avLst/>
                        </a:prstGeom>
                        <a:noFill/>
                        <a:ln w="6350">
                          <a:noFill/>
                        </a:ln>
                        <a:effectLst/>
                      </wps:spPr>
                      <wps:txbx>
                        <w:txbxContent>
                          <w:p w:rsidR="00A40737" w:rsidRPr="00D63116" w:rsidRDefault="00A40737" w:rsidP="00D71DF6">
                            <w:pPr>
                              <w:spacing w:before="40" w:line="156" w:lineRule="auto"/>
                              <w:jc w:val="center"/>
                              <w:rPr>
                                <w:sz w:val="14"/>
                                <w:szCs w:val="18"/>
                              </w:rPr>
                            </w:pPr>
                            <w:r w:rsidRPr="00D63116">
                              <w:rPr>
                                <w:rFonts w:hint="cs"/>
                                <w:sz w:val="14"/>
                                <w:szCs w:val="18"/>
                                <w:rtl/>
                              </w:rPr>
                              <w:t>الدول العربية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0" type="#_x0000_t202" style="position:absolute;left:0;text-align:left;margin-left:141.25pt;margin-top:106.85pt;width:55pt;height:22.1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" filled="f" stroked="f" strokeweight=".5pt">
                <v:textbox>
                  <w:txbxContent>
                    <w:p w:rsidR="00A40737" w:rsidRPr="00D63116" w:rsidRDefault="00A40737" w:rsidP="00D71DF6">
                      <w:pPr>
                        <w:spacing w:before="40" w:line="156" w:lineRule="auto"/>
                        <w:jc w:val="center"/>
                        <w:rPr>
                          <w:sz w:val="14"/>
                          <w:szCs w:val="18"/>
                        </w:rPr>
                      </w:pPr>
                      <w:r w:rsidRPr="00D63116">
                        <w:rPr>
                          <w:rFonts w:hint="cs"/>
                          <w:sz w:val="14"/>
                          <w:szCs w:val="18"/>
                          <w:rtl/>
                        </w:rPr>
                        <w:t>الدول العربية</w:t>
                      </w:r>
                    </w:p>
                  </w:txbxContent>
                </v:textbox>
              </v:shape>
            </w:pict>
          </mc:Fallback>
        </mc:AlternateContent>
      </w:r>
      <w:r w:rsidR="00EC11C0">
        <w:rPr>
          <w:noProof/>
          <w:lang w:val="en-US" w:eastAsia="zh-CN"/>
        </w:rPr>
        <mc:AlternateContent>
          <mc:Choice Requires="wps">
            <w:drawing>
              <wp:anchor distT="0" distB="0" distL="114300" distR="114300" simplePos="0" relativeHeight="251615744" behindDoc="0" locked="0" layoutInCell="1" allowOverlap="1" wp14:anchorId="6594C54D" wp14:editId="17620C6B">
                <wp:simplePos x="0" y="0"/>
                <wp:positionH relativeFrom="column">
                  <wp:posOffset>2460625</wp:posOffset>
                </wp:positionH>
                <wp:positionV relativeFrom="paragraph">
                  <wp:posOffset>1356995</wp:posOffset>
                </wp:positionV>
                <wp:extent cx="668655" cy="460375"/>
                <wp:effectExtent l="0" t="0" r="0" b="0"/>
                <wp:wrapNone/>
                <wp:docPr id="65" name="Text Box 29"/>
                <wp:cNvGraphicFramePr/>
                <a:graphic xmlns:a="http://schemas.openxmlformats.org/drawingml/2006/main">
                  <a:graphicData uri="http://schemas.microsoft.com/office/word/2010/wordprocessingShape">
                    <wps:wsp>
                      <wps:cNvSpPr txBox="1"/>
                      <wps:spPr>
                        <a:xfrm>
                          <a:off x="0" y="0"/>
                          <a:ext cx="668655" cy="460375"/>
                        </a:xfrm>
                        <a:prstGeom prst="rect">
                          <a:avLst/>
                        </a:prstGeom>
                        <a:noFill/>
                        <a:ln w="6350">
                          <a:noFill/>
                        </a:ln>
                        <a:effectLst/>
                      </wps:spPr>
                      <wps:txbx>
                        <w:txbxContent>
                          <w:p w:rsidR="00A40737" w:rsidRPr="00D63116" w:rsidRDefault="00A40737" w:rsidP="00D71DF6">
                            <w:pPr>
                              <w:spacing w:before="40" w:line="156" w:lineRule="auto"/>
                              <w:jc w:val="center"/>
                              <w:rPr>
                                <w:sz w:val="14"/>
                                <w:szCs w:val="18"/>
                              </w:rPr>
                            </w:pPr>
                            <w:r w:rsidRPr="00D63116">
                              <w:rPr>
                                <w:rFonts w:hint="cs"/>
                                <w:sz w:val="14"/>
                                <w:szCs w:val="18"/>
                                <w:rtl/>
                              </w:rPr>
                              <w:t>آسيا</w:t>
                            </w:r>
                            <w:r w:rsidRPr="00D63116">
                              <w:rPr>
                                <w:sz w:val="14"/>
                                <w:szCs w:val="18"/>
                                <w:rtl/>
                              </w:rPr>
                              <w:br/>
                            </w:r>
                            <w:r w:rsidRPr="00D63116">
                              <w:rPr>
                                <w:rFonts w:hint="cs"/>
                                <w:sz w:val="14"/>
                                <w:szCs w:val="18"/>
                                <w:rtl/>
                              </w:rPr>
                              <w:t>والمحيط الهادئ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1" type="#_x0000_t202" style="position:absolute;left:0;text-align:left;margin-left:193.75pt;margin-top:106.85pt;width:52.65pt;height:36.25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" filled="f" stroked="f" strokeweight=".5pt">
                <v:textbox>
                  <w:txbxContent>
                    <w:p w:rsidR="00A40737" w:rsidRPr="00D63116" w:rsidRDefault="00A40737" w:rsidP="00D71DF6">
                      <w:pPr>
                        <w:spacing w:before="40" w:line="156" w:lineRule="auto"/>
                        <w:jc w:val="center"/>
                        <w:rPr>
                          <w:sz w:val="14"/>
                          <w:szCs w:val="18"/>
                        </w:rPr>
                      </w:pPr>
                      <w:r w:rsidRPr="00D63116">
                        <w:rPr>
                          <w:rFonts w:hint="cs"/>
                          <w:sz w:val="14"/>
                          <w:szCs w:val="18"/>
                          <w:rtl/>
                        </w:rPr>
                        <w:t>آسيا</w:t>
                      </w:r>
                      <w:r w:rsidRPr="00D63116">
                        <w:rPr>
                          <w:sz w:val="14"/>
                          <w:szCs w:val="18"/>
                          <w:rtl/>
                        </w:rPr>
                        <w:br/>
                      </w:r>
                      <w:r w:rsidRPr="00D63116">
                        <w:rPr>
                          <w:rFonts w:hint="cs"/>
                          <w:sz w:val="14"/>
                          <w:szCs w:val="18"/>
                          <w:rtl/>
                        </w:rPr>
                        <w:t>والمحيط الهادئ</w:t>
                      </w:r>
                    </w:p>
                  </w:txbxContent>
                </v:textbox>
              </v:shape>
            </w:pict>
          </mc:Fallback>
        </mc:AlternateContent>
      </w:r>
      <w:r w:rsidR="00EC11C0">
        <w:rPr>
          <w:noProof/>
          <w:lang w:val="en-US" w:eastAsia="zh-CN"/>
        </w:rPr>
        <mc:AlternateContent>
          <mc:Choice Requires="wps">
            <w:drawing>
              <wp:anchor distT="0" distB="0" distL="114300" distR="114300" simplePos="0" relativeHeight="251616768" behindDoc="0" locked="0" layoutInCell="1" allowOverlap="1" wp14:anchorId="27831880" wp14:editId="6B4F9FBE">
                <wp:simplePos x="0" y="0"/>
                <wp:positionH relativeFrom="column">
                  <wp:posOffset>3143250</wp:posOffset>
                </wp:positionH>
                <wp:positionV relativeFrom="paragraph">
                  <wp:posOffset>1356995</wp:posOffset>
                </wp:positionV>
                <wp:extent cx="640715" cy="460375"/>
                <wp:effectExtent l="0" t="0" r="0" b="0"/>
                <wp:wrapNone/>
                <wp:docPr id="66" name="Text Box 30"/>
                <wp:cNvGraphicFramePr/>
                <a:graphic xmlns:a="http://schemas.openxmlformats.org/drawingml/2006/main">
                  <a:graphicData uri="http://schemas.microsoft.com/office/word/2010/wordprocessingShape">
                    <wps:wsp>
                      <wps:cNvSpPr txBox="1"/>
                      <wps:spPr>
                        <a:xfrm>
                          <a:off x="0" y="0"/>
                          <a:ext cx="640715" cy="460375"/>
                        </a:xfrm>
                        <a:prstGeom prst="rect">
                          <a:avLst/>
                        </a:prstGeom>
                        <a:noFill/>
                        <a:ln w="6350">
                          <a:noFill/>
                        </a:ln>
                        <a:effectLst/>
                      </wps:spPr>
                      <wps:txbx>
                        <w:txbxContent>
                          <w:p w:rsidR="00A40737" w:rsidRPr="00D63116" w:rsidRDefault="00A40737" w:rsidP="00D71DF6">
                            <w:pPr>
                              <w:spacing w:before="40" w:line="156" w:lineRule="auto"/>
                              <w:jc w:val="center"/>
                              <w:rPr>
                                <w:sz w:val="15"/>
                                <w:szCs w:val="20"/>
                              </w:rPr>
                            </w:pPr>
                            <w:r w:rsidRPr="00D63116">
                              <w:rPr>
                                <w:rFonts w:hint="cs"/>
                                <w:sz w:val="14"/>
                                <w:szCs w:val="18"/>
                                <w:rtl/>
                              </w:rPr>
                              <w:t>كومنولث</w:t>
                            </w:r>
                            <w:r w:rsidRPr="00D63116">
                              <w:rPr>
                                <w:sz w:val="14"/>
                                <w:szCs w:val="18"/>
                                <w:rtl/>
                              </w:rPr>
                              <w:br/>
                            </w:r>
                            <w:r w:rsidRPr="00D63116">
                              <w:rPr>
                                <w:rFonts w:hint="cs"/>
                                <w:sz w:val="14"/>
                                <w:szCs w:val="18"/>
                                <w:rtl/>
                              </w:rPr>
                              <w:t>الدول المستقلة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2" type="#_x0000_t202" style="position:absolute;left:0;text-align:left;margin-left:247.5pt;margin-top:106.85pt;width:50.45pt;height:36.2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" filled="f" stroked="f" strokeweight=".5pt">
                <v:textbox>
                  <w:txbxContent>
                    <w:p w:rsidR="00A40737" w:rsidRPr="00D63116" w:rsidRDefault="00A40737" w:rsidP="00D71DF6">
                      <w:pPr>
                        <w:spacing w:before="40" w:line="156" w:lineRule="auto"/>
                        <w:jc w:val="center"/>
                        <w:rPr>
                          <w:sz w:val="15"/>
                          <w:szCs w:val="20"/>
                        </w:rPr>
                      </w:pPr>
                      <w:r w:rsidRPr="00D63116">
                        <w:rPr>
                          <w:rFonts w:hint="cs"/>
                          <w:sz w:val="14"/>
                          <w:szCs w:val="18"/>
                          <w:rtl/>
                        </w:rPr>
                        <w:t>كومنولث</w:t>
                      </w:r>
                      <w:r w:rsidRPr="00D63116">
                        <w:rPr>
                          <w:sz w:val="14"/>
                          <w:szCs w:val="18"/>
                          <w:rtl/>
                        </w:rPr>
                        <w:br/>
                      </w:r>
                      <w:r w:rsidRPr="00D63116">
                        <w:rPr>
                          <w:rFonts w:hint="cs"/>
                          <w:sz w:val="14"/>
                          <w:szCs w:val="18"/>
                          <w:rtl/>
                        </w:rPr>
                        <w:t>الدول المستقلة</w:t>
                      </w:r>
                    </w:p>
                  </w:txbxContent>
                </v:textbox>
              </v:shape>
            </w:pict>
          </mc:Fallback>
        </mc:AlternateContent>
      </w:r>
      <w:r w:rsidR="00EC11C0">
        <w:rPr>
          <w:noProof/>
          <w:lang w:val="en-US" w:eastAsia="zh-CN"/>
        </w:rPr>
        <mc:AlternateContent>
          <mc:Choice Requires="wps">
            <w:drawing>
              <wp:anchor distT="0" distB="0" distL="114300" distR="114300" simplePos="0" relativeHeight="251617792" behindDoc="0" locked="0" layoutInCell="1" allowOverlap="1" wp14:anchorId="68B03388" wp14:editId="4AB5DDD2">
                <wp:simplePos x="0" y="0"/>
                <wp:positionH relativeFrom="column">
                  <wp:posOffset>3836670</wp:posOffset>
                </wp:positionH>
                <wp:positionV relativeFrom="paragraph">
                  <wp:posOffset>1356995</wp:posOffset>
                </wp:positionV>
                <wp:extent cx="576580" cy="460375"/>
                <wp:effectExtent l="0" t="0" r="0" b="0"/>
                <wp:wrapNone/>
                <wp:docPr id="67" name="Text Box 31"/>
                <wp:cNvGraphicFramePr/>
                <a:graphic xmlns:a="http://schemas.openxmlformats.org/drawingml/2006/main">
                  <a:graphicData uri="http://schemas.microsoft.com/office/word/2010/wordprocessingShape">
                    <wps:wsp>
                      <wps:cNvSpPr txBox="1"/>
                      <wps:spPr>
                        <a:xfrm>
                          <a:off x="0" y="0"/>
                          <a:ext cx="576580" cy="460375"/>
                        </a:xfrm>
                        <a:prstGeom prst="rect">
                          <a:avLst/>
                        </a:prstGeom>
                        <a:noFill/>
                        <a:ln w="6350">
                          <a:noFill/>
                        </a:ln>
                        <a:effectLst/>
                      </wps:spPr>
                      <wps:txbx>
                        <w:txbxContent>
                          <w:p w:rsidR="00A40737" w:rsidRPr="009A6149" w:rsidRDefault="00A40737" w:rsidP="00D71DF6">
                            <w:pPr>
                              <w:spacing w:before="40" w:line="156" w:lineRule="auto"/>
                              <w:jc w:val="center"/>
                              <w:rPr>
                                <w:sz w:val="12"/>
                                <w:szCs w:val="16"/>
                              </w:rPr>
                            </w:pPr>
                            <w:r w:rsidRPr="00D63116">
                              <w:rPr>
                                <w:rFonts w:hint="cs"/>
                                <w:sz w:val="14"/>
                                <w:szCs w:val="18"/>
                                <w:rtl/>
                              </w:rPr>
                              <w:t>أوروبا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33" type="#_x0000_t202" style="position:absolute;left:0;text-align:left;margin-left:302.1pt;margin-top:106.85pt;width:45.4pt;height:36.2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" filled="f" stroked="f" strokeweight=".5pt">
                <v:textbox>
                  <w:txbxContent>
                    <w:p w:rsidR="00A40737" w:rsidRPr="009A6149" w:rsidRDefault="00A40737" w:rsidP="00D71DF6">
                      <w:pPr>
                        <w:spacing w:before="40" w:line="156" w:lineRule="auto"/>
                        <w:jc w:val="center"/>
                        <w:rPr>
                          <w:sz w:val="12"/>
                          <w:szCs w:val="16"/>
                        </w:rPr>
                      </w:pPr>
                      <w:r w:rsidRPr="00D63116">
                        <w:rPr>
                          <w:rFonts w:hint="cs"/>
                          <w:sz w:val="14"/>
                          <w:szCs w:val="18"/>
                          <w:rtl/>
                        </w:rPr>
                        <w:t>أوروبا</w:t>
                      </w:r>
                    </w:p>
                  </w:txbxContent>
                </v:textbox>
              </v:shape>
            </w:pict>
          </mc:Fallback>
        </mc:AlternateContent>
      </w:r>
      <w:r w:rsidR="00EC11C0">
        <w:rPr>
          <w:noProof/>
          <w:lang w:val="en-US" w:eastAsia="zh-CN"/>
        </w:rPr>
        <mc:AlternateContent>
          <mc:Choice Requires="wps">
            <w:drawing>
              <wp:anchor distT="0" distB="0" distL="114300" distR="114300" simplePos="0" relativeHeight="251618816" behindDoc="0" locked="0" layoutInCell="1" allowOverlap="1" wp14:anchorId="3E0B8CF8" wp14:editId="5C2BCB1A">
                <wp:simplePos x="0" y="0"/>
                <wp:positionH relativeFrom="column">
                  <wp:posOffset>4509770</wp:posOffset>
                </wp:positionH>
                <wp:positionV relativeFrom="paragraph">
                  <wp:posOffset>1359969</wp:posOffset>
                </wp:positionV>
                <wp:extent cx="576580" cy="460375"/>
                <wp:effectExtent l="0" t="0" r="0" b="0"/>
                <wp:wrapNone/>
                <wp:docPr id="68" name="Text Box 32"/>
                <wp:cNvGraphicFramePr/>
                <a:graphic xmlns:a="http://schemas.openxmlformats.org/drawingml/2006/main">
                  <a:graphicData uri="http://schemas.microsoft.com/office/word/2010/wordprocessingShape">
                    <wps:wsp>
                      <wps:cNvSpPr txBox="1"/>
                      <wps:spPr>
                        <a:xfrm>
                          <a:off x="0" y="0"/>
                          <a:ext cx="576580" cy="460375"/>
                        </a:xfrm>
                        <a:prstGeom prst="rect">
                          <a:avLst/>
                        </a:prstGeom>
                        <a:noFill/>
                        <a:ln w="6350">
                          <a:noFill/>
                        </a:ln>
                        <a:effectLst/>
                      </wps:spPr>
                      <wps:txbx>
                        <w:txbxContent>
                          <w:p w:rsidR="00A40737" w:rsidRPr="00D63116" w:rsidRDefault="00A40737" w:rsidP="00D71DF6">
                            <w:pPr>
                              <w:spacing w:before="40" w:line="156" w:lineRule="auto"/>
                              <w:jc w:val="center"/>
                              <w:rPr>
                                <w:sz w:val="14"/>
                                <w:szCs w:val="18"/>
                              </w:rPr>
                            </w:pPr>
                            <w:r w:rsidRPr="00D63116">
                              <w:rPr>
                                <w:rFonts w:hint="cs"/>
                                <w:sz w:val="14"/>
                                <w:szCs w:val="18"/>
                                <w:rtl/>
                              </w:rPr>
                              <w:t>الأمريكتان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34" type="#_x0000_t202" style="position:absolute;left:0;text-align:left;margin-left:355.1pt;margin-top:107.1pt;width:45.4pt;height:36.2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" filled="f" stroked="f" strokeweight=".5pt">
                <v:textbox>
                  <w:txbxContent>
                    <w:p w:rsidR="00A40737" w:rsidRPr="00D63116" w:rsidRDefault="00A40737" w:rsidP="00D71DF6">
                      <w:pPr>
                        <w:spacing w:before="40" w:line="156" w:lineRule="auto"/>
                        <w:jc w:val="center"/>
                        <w:rPr>
                          <w:sz w:val="14"/>
                          <w:szCs w:val="18"/>
                        </w:rPr>
                      </w:pPr>
                      <w:r w:rsidRPr="00D63116">
                        <w:rPr>
                          <w:rFonts w:hint="cs"/>
                          <w:sz w:val="14"/>
                          <w:szCs w:val="18"/>
                          <w:rtl/>
                        </w:rPr>
                        <w:t>الأمريكتان</w:t>
                      </w:r>
                    </w:p>
                  </w:txbxContent>
                </v:textbox>
              </v:shape>
            </w:pict>
          </mc:Fallback>
        </mc:AlternateContent>
      </w:r>
      <w:r w:rsidR="00EC11C0">
        <w:rPr>
          <w:noProof/>
          <w:lang w:val="en-US" w:eastAsia="zh-CN"/>
        </w:rPr>
        <mc:AlternateContent>
          <mc:Choice Requires="wps">
            <w:drawing>
              <wp:anchor distT="0" distB="0" distL="114300" distR="114300" simplePos="0" relativeHeight="251612672" behindDoc="0" locked="0" layoutInCell="1" allowOverlap="1" wp14:anchorId="171B8974" wp14:editId="1674D4ED">
                <wp:simplePos x="0" y="0"/>
                <wp:positionH relativeFrom="column">
                  <wp:posOffset>826770</wp:posOffset>
                </wp:positionH>
                <wp:positionV relativeFrom="paragraph">
                  <wp:posOffset>1425374</wp:posOffset>
                </wp:positionV>
                <wp:extent cx="4326890" cy="220980"/>
                <wp:effectExtent l="0" t="0" r="0" b="7620"/>
                <wp:wrapNone/>
                <wp:docPr id="62" name="Rectangle 26"/>
                <wp:cNvGraphicFramePr/>
                <a:graphic xmlns:a="http://schemas.openxmlformats.org/drawingml/2006/main">
                  <a:graphicData uri="http://schemas.microsoft.com/office/word/2010/wordprocessingShape">
                    <wps:wsp>
                      <wps:cNvSpPr/>
                      <wps:spPr>
                        <a:xfrm>
                          <a:off x="0" y="0"/>
                          <a:ext cx="4326890" cy="22098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65.1pt;margin-top:112.25pt;width:340.7pt;height:17.4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" fillcolor="window" stroked="f" strokeweight="2pt"/>
            </w:pict>
          </mc:Fallback>
        </mc:AlternateContent>
      </w:r>
      <w:r w:rsidR="00EC11C0">
        <w:rPr>
          <w:noProof/>
          <w:lang w:val="en-US" w:eastAsia="zh-CN"/>
        </w:rPr>
        <mc:AlternateContent>
          <mc:Choice Requires="wps">
            <w:drawing>
              <wp:anchor distT="0" distB="0" distL="114300" distR="114300" simplePos="0" relativeHeight="251611648" behindDoc="0" locked="0" layoutInCell="1" allowOverlap="1" wp14:anchorId="1B193AE7" wp14:editId="31F5693D">
                <wp:simplePos x="0" y="0"/>
                <wp:positionH relativeFrom="column">
                  <wp:posOffset>96404</wp:posOffset>
                </wp:positionH>
                <wp:positionV relativeFrom="paragraph">
                  <wp:posOffset>646747</wp:posOffset>
                </wp:positionV>
                <wp:extent cx="806450" cy="428625"/>
                <wp:effectExtent l="0" t="0" r="0" b="0"/>
                <wp:wrapNone/>
                <wp:docPr id="61" name="Text Box 25"/>
                <wp:cNvGraphicFramePr/>
                <a:graphic xmlns:a="http://schemas.openxmlformats.org/drawingml/2006/main">
                  <a:graphicData uri="http://schemas.microsoft.com/office/word/2010/wordprocessingShape">
                    <wps:wsp>
                      <wps:cNvSpPr txBox="1"/>
                      <wps:spPr>
                        <a:xfrm rot="16200000">
                          <a:off x="0" y="0"/>
                          <a:ext cx="806450" cy="428625"/>
                        </a:xfrm>
                        <a:prstGeom prst="rect">
                          <a:avLst/>
                        </a:prstGeom>
                        <a:noFill/>
                        <a:ln w="6350">
                          <a:noFill/>
                        </a:ln>
                        <a:effectLst/>
                      </wps:spPr>
                      <wps:txbx>
                        <w:txbxContent>
                          <w:p w:rsidR="00A40737" w:rsidRPr="00970D77" w:rsidRDefault="00A40737" w:rsidP="00D71DF6">
                            <w:pPr>
                              <w:spacing w:before="40"/>
                              <w:jc w:val="center"/>
                              <w:rPr>
                                <w:sz w:val="15"/>
                                <w:szCs w:val="20"/>
                              </w:rPr>
                            </w:pPr>
                            <w:r w:rsidRPr="00970D77">
                              <w:rPr>
                                <w:rFonts w:hint="cs"/>
                                <w:sz w:val="15"/>
                                <w:szCs w:val="20"/>
                                <w:rtl/>
                              </w:rPr>
                              <w:t>عدد الردود</w:t>
                            </w:r>
                            <w:r>
                              <w:rPr>
                                <w:sz w:val="15"/>
                                <w:szCs w:val="20"/>
                                <w:rtl/>
                              </w:rPr>
                              <w:br/>
                            </w:r>
                            <w:r w:rsidRPr="00970D77">
                              <w:rPr>
                                <w:rFonts w:hint="cs"/>
                                <w:sz w:val="15"/>
                                <w:szCs w:val="20"/>
                                <w:rtl/>
                              </w:rPr>
                              <w:t xml:space="preserve">في </w:t>
                            </w:r>
                            <w:r w:rsidRPr="00970D77">
                              <w:rPr>
                                <w:sz w:val="15"/>
                                <w:szCs w:val="20"/>
                              </w:rPr>
                              <w:t>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5" type="#_x0000_t202" style="position:absolute;left:0;text-align:left;margin-left:7.6pt;margin-top:50.9pt;width:63.5pt;height:33.75pt;rotation:-90;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" filled="f" stroked="f" strokeweight=".5pt">
                <v:textbox>
                  <w:txbxContent>
                    <w:p w:rsidR="00A40737" w:rsidRPr="00970D77" w:rsidRDefault="00A40737" w:rsidP="00D71DF6">
                      <w:pPr>
                        <w:spacing w:before="40"/>
                        <w:jc w:val="center"/>
                        <w:rPr>
                          <w:sz w:val="15"/>
                          <w:szCs w:val="20"/>
                        </w:rPr>
                      </w:pPr>
                      <w:r w:rsidRPr="00970D77">
                        <w:rPr>
                          <w:rFonts w:hint="cs"/>
                          <w:sz w:val="15"/>
                          <w:szCs w:val="20"/>
                          <w:rtl/>
                        </w:rPr>
                        <w:t>عدد الردود</w:t>
                      </w:r>
                      <w:r>
                        <w:rPr>
                          <w:sz w:val="15"/>
                          <w:szCs w:val="20"/>
                          <w:rtl/>
                        </w:rPr>
                        <w:br/>
                      </w:r>
                      <w:r w:rsidRPr="00970D77">
                        <w:rPr>
                          <w:rFonts w:hint="cs"/>
                          <w:sz w:val="15"/>
                          <w:szCs w:val="20"/>
                          <w:rtl/>
                        </w:rPr>
                        <w:t xml:space="preserve">في </w:t>
                      </w:r>
                      <w:r w:rsidRPr="00970D77">
                        <w:rPr>
                          <w:sz w:val="15"/>
                          <w:szCs w:val="20"/>
                        </w:rPr>
                        <w:t>2012</w:t>
                      </w:r>
                    </w:p>
                  </w:txbxContent>
                </v:textbox>
              </v:shape>
            </w:pict>
          </mc:Fallback>
        </mc:AlternateContent>
      </w:r>
      <w:r w:rsidR="00EC11C0">
        <w:rPr>
          <w:noProof/>
          <w:lang w:val="en-US" w:eastAsia="zh-CN"/>
        </w:rPr>
        <mc:AlternateContent>
          <mc:Choice Requires="wps">
            <w:drawing>
              <wp:anchor distT="0" distB="0" distL="114300" distR="114300" simplePos="0" relativeHeight="251610624" behindDoc="0" locked="0" layoutInCell="1" allowOverlap="1" wp14:anchorId="2ED32147" wp14:editId="74B06BA5">
                <wp:simplePos x="0" y="0"/>
                <wp:positionH relativeFrom="column">
                  <wp:posOffset>409141</wp:posOffset>
                </wp:positionH>
                <wp:positionV relativeFrom="paragraph">
                  <wp:posOffset>458470</wp:posOffset>
                </wp:positionV>
                <wp:extent cx="172720" cy="929005"/>
                <wp:effectExtent l="0" t="0" r="17780" b="23495"/>
                <wp:wrapNone/>
                <wp:docPr id="60" name="Rectangle 24"/>
                <wp:cNvGraphicFramePr/>
                <a:graphic xmlns:a="http://schemas.openxmlformats.org/drawingml/2006/main">
                  <a:graphicData uri="http://schemas.microsoft.com/office/word/2010/wordprocessingShape">
                    <wps:wsp>
                      <wps:cNvSpPr/>
                      <wps:spPr>
                        <a:xfrm>
                          <a:off x="0" y="0"/>
                          <a:ext cx="172720" cy="92900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32.2pt;margin-top:36.1pt;width:13.6pt;height:73.15pt;z-index:2516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" fillcolor="window" strokecolor="window" strokeweight="2pt"/>
            </w:pict>
          </mc:Fallback>
        </mc:AlternateContent>
      </w:r>
      <w:r w:rsidR="00D63116">
        <w:rPr>
          <w:noProof/>
          <w:lang w:val="en-US" w:eastAsia="zh-CN"/>
        </w:rPr>
        <mc:AlternateContent>
          <mc:Choice Requires="wps">
            <w:drawing>
              <wp:anchor distT="0" distB="0" distL="114300" distR="114300" simplePos="0" relativeHeight="251608576" behindDoc="0" locked="0" layoutInCell="1" allowOverlap="1" wp14:anchorId="2F1E8464" wp14:editId="40C9B5F0">
                <wp:simplePos x="0" y="0"/>
                <wp:positionH relativeFrom="column">
                  <wp:posOffset>1706303</wp:posOffset>
                </wp:positionH>
                <wp:positionV relativeFrom="paragraph">
                  <wp:posOffset>152400</wp:posOffset>
                </wp:positionV>
                <wp:extent cx="2250620" cy="216052"/>
                <wp:effectExtent l="0" t="0" r="16510" b="12700"/>
                <wp:wrapNone/>
                <wp:docPr id="58" name="Rectangle 20"/>
                <wp:cNvGraphicFramePr/>
                <a:graphic xmlns:a="http://schemas.openxmlformats.org/drawingml/2006/main">
                  <a:graphicData uri="http://schemas.microsoft.com/office/word/2010/wordprocessingShape">
                    <wps:wsp>
                      <wps:cNvSpPr/>
                      <wps:spPr>
                        <a:xfrm>
                          <a:off x="0" y="0"/>
                          <a:ext cx="2250620" cy="216052"/>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134.35pt;margin-top:12pt;width:177.2pt;height:17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" fillcolor="window" strokecolor="window" strokeweight="2pt"/>
            </w:pict>
          </mc:Fallback>
        </mc:AlternateContent>
      </w:r>
      <w:r w:rsidR="00D63116">
        <w:rPr>
          <w:noProof/>
          <w:lang w:val="en-US" w:eastAsia="zh-CN"/>
        </w:rPr>
        <mc:AlternateContent>
          <mc:Choice Requires="wps">
            <w:drawing>
              <wp:anchor distT="0" distB="0" distL="114300" distR="114300" simplePos="0" relativeHeight="251609600" behindDoc="0" locked="0" layoutInCell="1" allowOverlap="1" wp14:anchorId="15558837" wp14:editId="0D575929">
                <wp:simplePos x="0" y="0"/>
                <wp:positionH relativeFrom="column">
                  <wp:posOffset>1363354</wp:posOffset>
                </wp:positionH>
                <wp:positionV relativeFrom="paragraph">
                  <wp:posOffset>152480</wp:posOffset>
                </wp:positionV>
                <wp:extent cx="3001915" cy="306475"/>
                <wp:effectExtent l="0" t="0" r="0" b="0"/>
                <wp:wrapNone/>
                <wp:docPr id="59" name="Text Box 21"/>
                <wp:cNvGraphicFramePr/>
                <a:graphic xmlns:a="http://schemas.openxmlformats.org/drawingml/2006/main">
                  <a:graphicData uri="http://schemas.microsoft.com/office/word/2010/wordprocessingShape">
                    <wps:wsp>
                      <wps:cNvSpPr txBox="1"/>
                      <wps:spPr>
                        <a:xfrm>
                          <a:off x="0" y="0"/>
                          <a:ext cx="3001915" cy="306475"/>
                        </a:xfrm>
                        <a:prstGeom prst="rect">
                          <a:avLst/>
                        </a:prstGeom>
                        <a:noFill/>
                        <a:ln w="6350">
                          <a:noFill/>
                        </a:ln>
                        <a:effectLst/>
                      </wps:spPr>
                      <wps:txbx>
                        <w:txbxContent>
                          <w:p w:rsidR="00A40737" w:rsidRPr="00D63116" w:rsidRDefault="00A40737" w:rsidP="00D71DF6">
                            <w:pPr>
                              <w:spacing w:before="40"/>
                              <w:jc w:val="center"/>
                              <w:rPr>
                                <w:sz w:val="18"/>
                                <w:szCs w:val="24"/>
                              </w:rPr>
                            </w:pPr>
                            <w:r w:rsidRPr="00D63116">
                              <w:rPr>
                                <w:rFonts w:hint="cs"/>
                                <w:sz w:val="17"/>
                                <w:szCs w:val="22"/>
                                <w:rtl/>
                              </w:rPr>
                              <w:t xml:space="preserve">المعايير المستعملة في تحديد الهيمنة أو القوة الفاعلة في السوق، </w:t>
                            </w:r>
                            <w:r w:rsidRPr="00D63116">
                              <w:rPr>
                                <w:sz w:val="17"/>
                                <w:szCs w:val="22"/>
                              </w:rPr>
                              <w:t>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6" type="#_x0000_t202" style="position:absolute;left:0;text-align:left;margin-left:107.35pt;margin-top:12pt;width:236.35pt;height:24.15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" filled="f" stroked="f" strokeweight=".5pt">
                <v:textbox>
                  <w:txbxContent>
                    <w:p w:rsidR="00A40737" w:rsidRPr="00D63116" w:rsidRDefault="00A40737" w:rsidP="00D71DF6">
                      <w:pPr>
                        <w:spacing w:before="40"/>
                        <w:jc w:val="center"/>
                        <w:rPr>
                          <w:sz w:val="18"/>
                          <w:szCs w:val="24"/>
                        </w:rPr>
                      </w:pPr>
                      <w:r w:rsidRPr="00D63116">
                        <w:rPr>
                          <w:rFonts w:hint="cs"/>
                          <w:sz w:val="17"/>
                          <w:szCs w:val="22"/>
                          <w:rtl/>
                        </w:rPr>
                        <w:t xml:space="preserve">المعايير المستعملة في تحديد الهيمنة أو القوة الفاعلة في السوق، </w:t>
                      </w:r>
                      <w:r w:rsidRPr="00D63116">
                        <w:rPr>
                          <w:sz w:val="17"/>
                          <w:szCs w:val="22"/>
                        </w:rPr>
                        <w:t>2012</w:t>
                      </w:r>
                    </w:p>
                  </w:txbxContent>
                </v:textbox>
              </v:shape>
            </w:pict>
          </mc:Fallback>
        </mc:AlternateContent>
      </w:r>
      <w:r w:rsidR="00D71DF6" w:rsidRPr="00613637">
        <w:rPr>
          <w:noProof/>
          <w:lang w:val="en-US" w:eastAsia="zh-CN"/>
        </w:rPr>
        <w:drawing>
          <wp:inline distT="0" distB="0" distL="0" distR="0" wp14:anchorId="6B042FB1" wp14:editId="1AA6832D">
            <wp:extent cx="5410200" cy="2097046"/>
            <wp:effectExtent l="0" t="0" r="0" b="0"/>
            <wp:docPr id="8" name="Picture 1" descr="10iS3T0R0x0S3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iS3T0R0x0S3T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2512" cy="2097942"/>
                    </a:xfrm>
                    <a:prstGeom prst="rect">
                      <a:avLst/>
                    </a:prstGeom>
                    <a:noFill/>
                    <a:ln>
                      <a:noFill/>
                    </a:ln>
                  </pic:spPr>
                </pic:pic>
              </a:graphicData>
            </a:graphic>
          </wp:inline>
        </w:drawing>
      </w:r>
    </w:p>
    <w:p w:rsidR="00D71DF6" w:rsidRPr="00D63116" w:rsidRDefault="00D63116" w:rsidP="006D3A57">
      <w:pPr>
        <w:pStyle w:val="figuresource"/>
        <w:rPr>
          <w:rtl/>
        </w:rPr>
      </w:pPr>
      <w:r>
        <w:rPr>
          <w:rFonts w:hint="cs"/>
          <w:rtl/>
        </w:rPr>
        <w:t xml:space="preserve"> </w:t>
      </w:r>
      <w:r w:rsidR="00D71DF6" w:rsidRPr="00D63116">
        <w:rPr>
          <w:rFonts w:hint="cs"/>
          <w:rtl/>
        </w:rPr>
        <w:t xml:space="preserve">المصدر: </w:t>
      </w:r>
      <w:r w:rsidR="00D71DF6" w:rsidRPr="006D3A57">
        <w:rPr>
          <w:rFonts w:hint="cs"/>
          <w:szCs w:val="14"/>
          <w:rtl/>
        </w:rPr>
        <w:t>قاعدة</w:t>
      </w:r>
      <w:r w:rsidR="00D71DF6" w:rsidRPr="00D63116">
        <w:rPr>
          <w:rFonts w:hint="cs"/>
          <w:rtl/>
        </w:rPr>
        <w:t xml:space="preserve"> بيانات الاتحاد العالمية الخاصة بمعلومات تنظيم الاتصالات، </w:t>
      </w:r>
      <w:r w:rsidR="00D71DF6" w:rsidRPr="00D63116">
        <w:t>2012</w:t>
      </w:r>
      <w:r w:rsidR="00D71DF6" w:rsidRPr="00D63116">
        <w:rPr>
          <w:rFonts w:hint="cs"/>
          <w:rtl/>
        </w:rPr>
        <w:t>.</w:t>
      </w:r>
    </w:p>
    <w:p w:rsidR="00D71DF6" w:rsidRPr="00613637" w:rsidRDefault="00D71DF6" w:rsidP="00E17E62">
      <w:pPr>
        <w:spacing w:before="240"/>
        <w:rPr>
          <w:rtl/>
        </w:rPr>
      </w:pPr>
      <w:r w:rsidRPr="00613637">
        <w:rPr>
          <w:rFonts w:hint="cs"/>
          <w:rtl/>
        </w:rPr>
        <w:t>وقبل تحديد المشغلين ذوي القوة الفاعلة في السوق، نفذ عدد من السلطات التنظيمية الوطنية أولاً </w:t>
      </w:r>
      <w:r w:rsidRPr="00613637">
        <w:rPr>
          <w:rtl/>
        </w:rPr>
        <w:t>دراسات لتحديد الأسواق في القطاعات ذات الصلة.</w:t>
      </w:r>
      <w:r w:rsidRPr="00613637">
        <w:rPr>
          <w:rFonts w:hint="cs"/>
          <w:rtl/>
        </w:rPr>
        <w:t xml:space="preserve"> ويكتسي تحديد ما إذا كان مشغّل ما ذا قوة فاعلة في السوق </w:t>
      </w:r>
      <w:r w:rsidRPr="00613637">
        <w:rPr>
          <w:rtl/>
        </w:rPr>
        <w:t>أهمية كبيرة</w:t>
      </w:r>
      <w:r w:rsidRPr="00613637">
        <w:rPr>
          <w:rFonts w:hint="cs"/>
          <w:rtl/>
        </w:rPr>
        <w:t xml:space="preserve"> للسلطات التنظيمية الوطنية التي تصدر تراخيص في سوق تنافسية للخدمات المتقاربة. و</w:t>
      </w:r>
      <w:r w:rsidRPr="00613637">
        <w:rPr>
          <w:rtl/>
        </w:rPr>
        <w:t>في بعض البلدان</w:t>
      </w:r>
      <w:r w:rsidRPr="00613637">
        <w:rPr>
          <w:rFonts w:hint="cs"/>
          <w:rtl/>
        </w:rPr>
        <w:t>،</w:t>
      </w:r>
      <w:r w:rsidRPr="00613637">
        <w:rPr>
          <w:rtl/>
        </w:rPr>
        <w:t xml:space="preserve"> </w:t>
      </w:r>
      <w:r w:rsidRPr="00613637">
        <w:rPr>
          <w:rFonts w:hint="cs"/>
          <w:rtl/>
        </w:rPr>
        <w:t>تتمتع تلك</w:t>
      </w:r>
      <w:r w:rsidRPr="00613637">
        <w:rPr>
          <w:rtl/>
        </w:rPr>
        <w:t xml:space="preserve"> السلطات </w:t>
      </w:r>
      <w:r w:rsidRPr="00613637">
        <w:rPr>
          <w:rFonts w:hint="cs"/>
          <w:rtl/>
        </w:rPr>
        <w:t>ب</w:t>
      </w:r>
      <w:r w:rsidRPr="00613637">
        <w:rPr>
          <w:rtl/>
        </w:rPr>
        <w:t xml:space="preserve">صلاحيات لتحديد </w:t>
      </w:r>
      <w:r w:rsidRPr="00613637">
        <w:rPr>
          <w:rFonts w:hint="cs"/>
          <w:rtl/>
        </w:rPr>
        <w:t>من يقع ضمن ولايتها من المشغلين</w:t>
      </w:r>
      <w:r w:rsidRPr="00613637">
        <w:rPr>
          <w:rtl/>
        </w:rPr>
        <w:t xml:space="preserve"> المهيمن</w:t>
      </w:r>
      <w:r w:rsidRPr="00613637">
        <w:rPr>
          <w:rFonts w:hint="cs"/>
          <w:rtl/>
        </w:rPr>
        <w:t>ين. و</w:t>
      </w:r>
      <w:r w:rsidRPr="00613637">
        <w:rPr>
          <w:rtl/>
        </w:rPr>
        <w:t xml:space="preserve">يختلف تفسير </w:t>
      </w:r>
      <w:r w:rsidRPr="00613637">
        <w:rPr>
          <w:rFonts w:hint="cs"/>
          <w:rtl/>
        </w:rPr>
        <w:t>عبارة</w:t>
      </w:r>
      <w:r w:rsidRPr="00613637">
        <w:rPr>
          <w:rtl/>
        </w:rPr>
        <w:t xml:space="preserve"> "المشغل المهيمن" </w:t>
      </w:r>
      <w:r w:rsidRPr="00613637">
        <w:rPr>
          <w:rFonts w:hint="cs"/>
          <w:rtl/>
        </w:rPr>
        <w:t>باختلاف</w:t>
      </w:r>
      <w:r w:rsidRPr="00613637">
        <w:rPr>
          <w:rtl/>
        </w:rPr>
        <w:t xml:space="preserve"> </w:t>
      </w:r>
      <w:r w:rsidRPr="00613637">
        <w:rPr>
          <w:rFonts w:hint="cs"/>
          <w:rtl/>
        </w:rPr>
        <w:t>ال</w:t>
      </w:r>
      <w:r w:rsidRPr="00613637">
        <w:rPr>
          <w:rtl/>
        </w:rPr>
        <w:t xml:space="preserve">ولايات، ولكن هناك نوعان من القضايا الرئيسية التي </w:t>
      </w:r>
      <w:r w:rsidRPr="00613637">
        <w:rPr>
          <w:rFonts w:hint="cs"/>
          <w:rtl/>
        </w:rPr>
        <w:t>يتعين التنبه</w:t>
      </w:r>
      <w:r w:rsidRPr="00613637">
        <w:rPr>
          <w:rFonts w:hint="eastAsia"/>
          <w:rtl/>
        </w:rPr>
        <w:t> </w:t>
      </w:r>
      <w:r w:rsidRPr="00613637">
        <w:rPr>
          <w:rFonts w:hint="cs"/>
          <w:rtl/>
        </w:rPr>
        <w:t>لهما</w:t>
      </w:r>
      <w:r w:rsidRPr="00613637">
        <w:rPr>
          <w:rtl/>
        </w:rPr>
        <w:t>:</w:t>
      </w:r>
    </w:p>
    <w:p w:rsidR="00D71DF6" w:rsidRPr="00613637" w:rsidRDefault="00D71DF6" w:rsidP="00D63116">
      <w:pPr>
        <w:pStyle w:val="Enumlevel1"/>
        <w:rPr>
          <w:rtl/>
        </w:rPr>
      </w:pPr>
      <w:r w:rsidRPr="00613637">
        <w:t>-</w:t>
      </w:r>
      <w:r w:rsidRPr="00613637">
        <w:rPr>
          <w:rFonts w:hint="cs"/>
          <w:rtl/>
        </w:rPr>
        <w:tab/>
        <w:t>ينبغي أن يستأثر مشغّل مهيمن ب</w:t>
      </w:r>
      <w:r w:rsidRPr="00613637">
        <w:rPr>
          <w:rtl/>
        </w:rPr>
        <w:t>حصة كبيرة من السوق</w:t>
      </w:r>
      <w:r w:rsidRPr="00613637">
        <w:rPr>
          <w:rFonts w:hint="cs"/>
          <w:rtl/>
        </w:rPr>
        <w:t xml:space="preserve"> تزيد عادةً عن</w:t>
      </w:r>
      <w:r w:rsidRPr="00613637">
        <w:rPr>
          <w:rFonts w:hint="eastAsia"/>
          <w:rtl/>
        </w:rPr>
        <w:t> </w:t>
      </w:r>
      <w:r w:rsidRPr="00613637">
        <w:t>35</w:t>
      </w:r>
      <w:r w:rsidRPr="00613637">
        <w:rPr>
          <w:rFonts w:hint="cs"/>
          <w:rtl/>
        </w:rPr>
        <w:t xml:space="preserve"> في المائة، بل تزيد عن</w:t>
      </w:r>
      <w:r w:rsidRPr="00613637">
        <w:rPr>
          <w:rFonts w:hint="eastAsia"/>
          <w:rtl/>
        </w:rPr>
        <w:t> </w:t>
      </w:r>
      <w:r w:rsidRPr="00613637">
        <w:t>50</w:t>
      </w:r>
      <w:r w:rsidRPr="00613637">
        <w:rPr>
          <w:rFonts w:hint="cs"/>
          <w:rtl/>
        </w:rPr>
        <w:t xml:space="preserve"> في</w:t>
      </w:r>
      <w:r w:rsidRPr="00613637">
        <w:rPr>
          <w:rFonts w:hint="eastAsia"/>
          <w:rtl/>
        </w:rPr>
        <w:t> </w:t>
      </w:r>
      <w:r w:rsidRPr="00613637">
        <w:rPr>
          <w:rFonts w:hint="cs"/>
          <w:rtl/>
        </w:rPr>
        <w:t>المائة في </w:t>
      </w:r>
      <w:r w:rsidRPr="00613637">
        <w:rPr>
          <w:rtl/>
        </w:rPr>
        <w:t>السوق ذات</w:t>
      </w:r>
      <w:r w:rsidRPr="00613637">
        <w:rPr>
          <w:rFonts w:hint="eastAsia"/>
          <w:rtl/>
        </w:rPr>
        <w:t> </w:t>
      </w:r>
      <w:r w:rsidRPr="00613637">
        <w:rPr>
          <w:rtl/>
        </w:rPr>
        <w:t>الصلة</w:t>
      </w:r>
      <w:r w:rsidRPr="00613637">
        <w:rPr>
          <w:rFonts w:hint="cs"/>
          <w:rtl/>
        </w:rPr>
        <w:t>؛</w:t>
      </w:r>
    </w:p>
    <w:p w:rsidR="00D71DF6" w:rsidRPr="00613637" w:rsidRDefault="00D71DF6" w:rsidP="00D63116">
      <w:pPr>
        <w:pStyle w:val="Enumlevel1"/>
        <w:rPr>
          <w:rtl/>
        </w:rPr>
      </w:pPr>
      <w:r w:rsidRPr="00613637">
        <w:t>-</w:t>
      </w:r>
      <w:r w:rsidRPr="00613637">
        <w:rPr>
          <w:rFonts w:hint="cs"/>
          <w:rtl/>
        </w:rPr>
        <w:tab/>
        <w:t>وجود حواجز كبيرة تعترض الدخول إلى السوق التي يعمل فيها صاحب الترخيص المهيمن.</w:t>
      </w:r>
    </w:p>
    <w:p w:rsidR="00D71DF6" w:rsidRPr="00613637" w:rsidRDefault="00D71DF6" w:rsidP="00D71DF6">
      <w:pPr>
        <w:rPr>
          <w:rtl/>
        </w:rPr>
      </w:pPr>
      <w:r w:rsidRPr="00613637">
        <w:rPr>
          <w:rFonts w:hint="cs"/>
          <w:rtl/>
        </w:rPr>
        <w:t>و</w:t>
      </w:r>
      <w:r w:rsidRPr="00613637">
        <w:rPr>
          <w:rtl/>
        </w:rPr>
        <w:t>في بعض البلدان</w:t>
      </w:r>
      <w:r w:rsidRPr="00613637">
        <w:rPr>
          <w:rFonts w:hint="cs"/>
          <w:rtl/>
        </w:rPr>
        <w:t>،</w:t>
      </w:r>
      <w:r w:rsidRPr="00613637">
        <w:rPr>
          <w:rtl/>
        </w:rPr>
        <w:t xml:space="preserve"> </w:t>
      </w:r>
      <w:r w:rsidRPr="00613637">
        <w:rPr>
          <w:rFonts w:hint="cs"/>
          <w:rtl/>
        </w:rPr>
        <w:t>تتمتع السلطات التنظيمية الوطنية ب</w:t>
      </w:r>
      <w:r w:rsidRPr="00613637">
        <w:rPr>
          <w:rtl/>
        </w:rPr>
        <w:t>صلاحيات</w:t>
      </w:r>
      <w:r w:rsidRPr="00613637">
        <w:rPr>
          <w:rFonts w:hint="cs"/>
          <w:rtl/>
        </w:rPr>
        <w:t xml:space="preserve"> لتحديد صاحب الترخيص المهيمن</w:t>
      </w:r>
      <w:r w:rsidRPr="00613637">
        <w:rPr>
          <w:rtl/>
        </w:rPr>
        <w:t xml:space="preserve"> في سوق الاتصالات </w:t>
      </w:r>
      <w:r w:rsidRPr="00613637">
        <w:rPr>
          <w:rFonts w:hint="cs"/>
          <w:rtl/>
        </w:rPr>
        <w:t>الإلكترونية</w:t>
      </w:r>
      <w:r w:rsidRPr="00613637">
        <w:rPr>
          <w:rtl/>
        </w:rPr>
        <w:t xml:space="preserve"> ذات الصلة</w:t>
      </w:r>
      <w:r w:rsidRPr="00613637">
        <w:rPr>
          <w:rFonts w:hint="cs"/>
          <w:rtl/>
        </w:rPr>
        <w:t>،</w:t>
      </w:r>
      <w:r w:rsidRPr="00613637">
        <w:rPr>
          <w:rtl/>
        </w:rPr>
        <w:t xml:space="preserve"> </w:t>
      </w:r>
      <w:r w:rsidRPr="00613637">
        <w:rPr>
          <w:rFonts w:hint="cs"/>
          <w:rtl/>
        </w:rPr>
        <w:t>ولإصدار نشرة</w:t>
      </w:r>
      <w:r w:rsidRPr="00613637">
        <w:rPr>
          <w:rtl/>
        </w:rPr>
        <w:t xml:space="preserve"> </w:t>
      </w:r>
      <w:r w:rsidRPr="00613637">
        <w:rPr>
          <w:rFonts w:hint="cs"/>
          <w:rtl/>
        </w:rPr>
        <w:t>ب</w:t>
      </w:r>
      <w:r w:rsidRPr="00613637">
        <w:rPr>
          <w:rtl/>
        </w:rPr>
        <w:t xml:space="preserve">جميع أسواق الاتصالات </w:t>
      </w:r>
      <w:r w:rsidRPr="00613637">
        <w:rPr>
          <w:rFonts w:hint="cs"/>
          <w:rtl/>
        </w:rPr>
        <w:t>الإلكترونية</w:t>
      </w:r>
      <w:r w:rsidRPr="00613637">
        <w:rPr>
          <w:rtl/>
        </w:rPr>
        <w:t xml:space="preserve"> والجهات المرخص لها</w:t>
      </w:r>
      <w:r w:rsidRPr="00613637">
        <w:rPr>
          <w:rFonts w:hint="eastAsia"/>
          <w:rtl/>
        </w:rPr>
        <w:t> </w:t>
      </w:r>
      <w:r w:rsidRPr="00613637">
        <w:rPr>
          <w:rtl/>
        </w:rPr>
        <w:t>المهيمنة.</w:t>
      </w:r>
      <w:r w:rsidRPr="00613637">
        <w:rPr>
          <w:rFonts w:hint="cs"/>
          <w:rtl/>
        </w:rPr>
        <w:t xml:space="preserve"> وقد أجرت بعض السلطات التنظيمية الوطنية دراسات لتقييم المنافسة في أسواق الاتصالات في ولايتها لتحديد المشغلين ذوي القوة الفاعلة في السوق.</w:t>
      </w:r>
      <w:r w:rsidRPr="00D63116">
        <w:rPr>
          <w:rStyle w:val="FootnoteReference"/>
          <w:rtl/>
        </w:rPr>
        <w:footnoteReference w:id="7"/>
      </w:r>
      <w:r w:rsidRPr="00613637">
        <w:rPr>
          <w:rFonts w:hint="cs"/>
          <w:rtl/>
        </w:rPr>
        <w:t xml:space="preserve"> وبناءً على نتيجة هذه الدراسات، </w:t>
      </w:r>
      <w:r w:rsidRPr="00613637">
        <w:rPr>
          <w:rtl/>
        </w:rPr>
        <w:t>ي</w:t>
      </w:r>
      <w:r w:rsidRPr="00613637">
        <w:rPr>
          <w:rFonts w:hint="cs"/>
          <w:rtl/>
        </w:rPr>
        <w:t>ُ</w:t>
      </w:r>
      <w:r w:rsidRPr="00613637">
        <w:rPr>
          <w:rtl/>
        </w:rPr>
        <w:t>حظ</w:t>
      </w:r>
      <w:r w:rsidRPr="00613637">
        <w:rPr>
          <w:rFonts w:hint="cs"/>
          <w:rtl/>
        </w:rPr>
        <w:t>ّ</w:t>
      </w:r>
      <w:r w:rsidRPr="00613637">
        <w:rPr>
          <w:rtl/>
        </w:rPr>
        <w:t>ر على</w:t>
      </w:r>
      <w:r w:rsidRPr="00613637">
        <w:rPr>
          <w:rFonts w:hint="cs"/>
          <w:rtl/>
        </w:rPr>
        <w:t xml:space="preserve"> صاحب الترخيص المهيمن الذي تحدده السلطة التنظيمية الوطنية استغلال قوته الفاعلة في السوق لإزاحة صاحب ترخيص آخر أو منعه من</w:t>
      </w:r>
      <w:r w:rsidRPr="00613637">
        <w:rPr>
          <w:rFonts w:hint="eastAsia"/>
          <w:rtl/>
        </w:rPr>
        <w:t> </w:t>
      </w:r>
      <w:r w:rsidRPr="00613637">
        <w:rPr>
          <w:rFonts w:hint="cs"/>
          <w:rtl/>
        </w:rPr>
        <w:t>ا</w:t>
      </w:r>
      <w:r w:rsidRPr="00613637">
        <w:rPr>
          <w:rtl/>
        </w:rPr>
        <w:t>لمنافسة في السوق</w:t>
      </w:r>
      <w:r w:rsidRPr="00613637">
        <w:rPr>
          <w:rFonts w:hint="cs"/>
          <w:rtl/>
        </w:rPr>
        <w:t xml:space="preserve"> أو ردعه عن</w:t>
      </w:r>
      <w:r w:rsidRPr="00613637">
        <w:rPr>
          <w:rFonts w:hint="eastAsia"/>
          <w:rtl/>
        </w:rPr>
        <w:t> </w:t>
      </w:r>
      <w:r w:rsidRPr="00613637">
        <w:rPr>
          <w:rFonts w:hint="cs"/>
          <w:rtl/>
        </w:rPr>
        <w:t>ذلك.</w:t>
      </w:r>
    </w:p>
    <w:p w:rsidR="00D71DF6" w:rsidRPr="00613637" w:rsidRDefault="00D71DF6" w:rsidP="00D71DF6">
      <w:pPr>
        <w:rPr>
          <w:rtl/>
        </w:rPr>
      </w:pPr>
      <w:r w:rsidRPr="00613637">
        <w:rPr>
          <w:rFonts w:hint="cs"/>
          <w:rtl/>
        </w:rPr>
        <w:lastRenderedPageBreak/>
        <w:t>و</w:t>
      </w:r>
      <w:r w:rsidRPr="00613637">
        <w:rPr>
          <w:rFonts w:hint="eastAsia"/>
          <w:rtl/>
        </w:rPr>
        <w:t>في</w:t>
      </w:r>
      <w:r w:rsidRPr="00613637">
        <w:rPr>
          <w:rtl/>
        </w:rPr>
        <w:t xml:space="preserve"> </w:t>
      </w:r>
      <w:r w:rsidRPr="00613637">
        <w:rPr>
          <w:rFonts w:hint="eastAsia"/>
          <w:rtl/>
        </w:rPr>
        <w:t>بعض</w:t>
      </w:r>
      <w:r w:rsidRPr="00613637">
        <w:rPr>
          <w:rtl/>
        </w:rPr>
        <w:t xml:space="preserve"> </w:t>
      </w:r>
      <w:r w:rsidRPr="00613637">
        <w:rPr>
          <w:rFonts w:hint="cs"/>
          <w:rtl/>
        </w:rPr>
        <w:t>البلدان</w:t>
      </w:r>
      <w:r w:rsidRPr="00613637">
        <w:rPr>
          <w:rtl/>
        </w:rPr>
        <w:t xml:space="preserve"> </w:t>
      </w:r>
      <w:r w:rsidRPr="00613637">
        <w:rPr>
          <w:rFonts w:hint="eastAsia"/>
          <w:rtl/>
        </w:rPr>
        <w:t>مثل</w:t>
      </w:r>
      <w:r w:rsidRPr="00613637">
        <w:rPr>
          <w:rtl/>
        </w:rPr>
        <w:t xml:space="preserve"> </w:t>
      </w:r>
      <w:r w:rsidRPr="00D63116">
        <w:rPr>
          <w:rFonts w:hint="eastAsia"/>
          <w:b/>
          <w:bCs/>
          <w:rtl/>
        </w:rPr>
        <w:t>تن</w:t>
      </w:r>
      <w:r w:rsidR="00D63116" w:rsidRPr="00D63116">
        <w:rPr>
          <w:rFonts w:ascii="MS Mincho" w:eastAsia="MS Mincho" w:hAnsi="MS Mincho" w:cs="MS Mincho" w:hint="cs"/>
          <w:b/>
          <w:bCs/>
          <w:rtl/>
        </w:rPr>
        <w:t>‍</w:t>
      </w:r>
      <w:r w:rsidRPr="00D63116">
        <w:rPr>
          <w:rFonts w:hint="eastAsia"/>
          <w:b/>
          <w:bCs/>
          <w:rtl/>
        </w:rPr>
        <w:t>زانيا</w:t>
      </w:r>
      <w:r w:rsidRPr="00613637">
        <w:rPr>
          <w:rFonts w:hint="cs"/>
          <w:rtl/>
        </w:rPr>
        <w:t xml:space="preserve"> فإن</w:t>
      </w:r>
      <w:r w:rsidRPr="00613637">
        <w:rPr>
          <w:rtl/>
        </w:rPr>
        <w:t xml:space="preserve"> </w:t>
      </w:r>
      <w:r w:rsidRPr="00613637">
        <w:rPr>
          <w:rFonts w:hint="cs"/>
          <w:rtl/>
        </w:rPr>
        <w:t>مصطلح</w:t>
      </w:r>
      <w:r w:rsidRPr="00613637">
        <w:rPr>
          <w:rtl/>
        </w:rPr>
        <w:t xml:space="preserve"> "</w:t>
      </w:r>
      <w:r w:rsidRPr="00613637">
        <w:rPr>
          <w:rFonts w:hint="cs"/>
          <w:rtl/>
        </w:rPr>
        <w:t xml:space="preserve">صاحب الترخيص </w:t>
      </w:r>
      <w:r w:rsidRPr="00613637">
        <w:rPr>
          <w:rFonts w:hint="eastAsia"/>
          <w:rtl/>
        </w:rPr>
        <w:t>المهيمن</w:t>
      </w:r>
      <w:r w:rsidRPr="00613637">
        <w:rPr>
          <w:rtl/>
        </w:rPr>
        <w:t xml:space="preserve">" </w:t>
      </w:r>
      <w:r w:rsidRPr="00613637">
        <w:rPr>
          <w:rFonts w:hint="cs"/>
          <w:rtl/>
        </w:rPr>
        <w:t>يعني</w:t>
      </w:r>
      <w:r w:rsidRPr="00613637">
        <w:rPr>
          <w:rtl/>
        </w:rPr>
        <w:t xml:space="preserve"> </w:t>
      </w:r>
      <w:r w:rsidRPr="00613637">
        <w:rPr>
          <w:rFonts w:hint="cs"/>
          <w:rtl/>
        </w:rPr>
        <w:t xml:space="preserve">صاحب رخصة تجد السلطة أنه يستحوذ على أكثر من </w:t>
      </w:r>
      <w:r w:rsidRPr="00613637">
        <w:t>35</w:t>
      </w:r>
      <w:r w:rsidRPr="00613637">
        <w:rPr>
          <w:rFonts w:hint="cs"/>
          <w:rtl/>
        </w:rPr>
        <w:t xml:space="preserve"> في المائة </w:t>
      </w:r>
      <w:r w:rsidRPr="00613637">
        <w:rPr>
          <w:rFonts w:hint="eastAsia"/>
          <w:rtl/>
        </w:rPr>
        <w:t>من</w:t>
      </w:r>
      <w:r w:rsidRPr="00613637">
        <w:rPr>
          <w:rtl/>
        </w:rPr>
        <w:t xml:space="preserve"> </w:t>
      </w:r>
      <w:r w:rsidRPr="00613637">
        <w:rPr>
          <w:rFonts w:hint="cs"/>
          <w:rtl/>
        </w:rPr>
        <w:t>سوق خدمات</w:t>
      </w:r>
      <w:r w:rsidRPr="00613637">
        <w:rPr>
          <w:rtl/>
        </w:rPr>
        <w:t xml:space="preserve"> </w:t>
      </w:r>
      <w:r w:rsidRPr="00613637">
        <w:rPr>
          <w:rFonts w:hint="eastAsia"/>
          <w:rtl/>
        </w:rPr>
        <w:t>الاتصالات</w:t>
      </w:r>
      <w:r w:rsidRPr="00613637">
        <w:rPr>
          <w:rtl/>
        </w:rPr>
        <w:t xml:space="preserve"> </w:t>
      </w:r>
      <w:r w:rsidRPr="00613637">
        <w:rPr>
          <w:rFonts w:hint="eastAsia"/>
          <w:rtl/>
        </w:rPr>
        <w:t>الإلكترونية</w:t>
      </w:r>
      <w:r w:rsidRPr="00613637">
        <w:rPr>
          <w:rtl/>
        </w:rPr>
        <w:t xml:space="preserve"> </w:t>
      </w:r>
      <w:r w:rsidRPr="00613637">
        <w:rPr>
          <w:rFonts w:hint="eastAsia"/>
          <w:rtl/>
        </w:rPr>
        <w:t>أو</w:t>
      </w:r>
      <w:r w:rsidRPr="00613637">
        <w:rPr>
          <w:rFonts w:hint="cs"/>
          <w:rtl/>
        </w:rPr>
        <w:t xml:space="preserve"> </w:t>
      </w:r>
      <w:r w:rsidRPr="00613637">
        <w:rPr>
          <w:rFonts w:hint="eastAsia"/>
          <w:rtl/>
        </w:rPr>
        <w:t>البريدية</w:t>
      </w:r>
      <w:r w:rsidRPr="00613637">
        <w:rPr>
          <w:rtl/>
        </w:rPr>
        <w:t>.</w:t>
      </w:r>
      <w:r w:rsidRPr="00D63116">
        <w:rPr>
          <w:rStyle w:val="FootnoteReference"/>
          <w:rtl/>
        </w:rPr>
        <w:footnoteReference w:id="8"/>
      </w:r>
    </w:p>
    <w:p w:rsidR="00D71DF6" w:rsidRPr="00613637" w:rsidRDefault="00D71DF6" w:rsidP="00D71DF6">
      <w:pPr>
        <w:rPr>
          <w:rtl/>
        </w:rPr>
      </w:pPr>
      <w:r w:rsidRPr="00613637">
        <w:rPr>
          <w:rFonts w:hint="cs"/>
          <w:rtl/>
        </w:rPr>
        <w:t>و</w:t>
      </w:r>
      <w:r w:rsidRPr="00613637">
        <w:rPr>
          <w:rtl/>
        </w:rPr>
        <w:t xml:space="preserve">في </w:t>
      </w:r>
      <w:r w:rsidRPr="00613637">
        <w:rPr>
          <w:rFonts w:hint="cs"/>
          <w:rtl/>
        </w:rPr>
        <w:t>بلدان</w:t>
      </w:r>
      <w:r w:rsidRPr="00613637">
        <w:rPr>
          <w:rtl/>
        </w:rPr>
        <w:t xml:space="preserve"> أخرى مثل </w:t>
      </w:r>
      <w:r w:rsidRPr="00D63116">
        <w:rPr>
          <w:b/>
          <w:bCs/>
          <w:rtl/>
        </w:rPr>
        <w:t>السنغال</w:t>
      </w:r>
      <w:r w:rsidRPr="00613637">
        <w:rPr>
          <w:rFonts w:hint="cs"/>
          <w:rtl/>
        </w:rPr>
        <w:t>،</w:t>
      </w:r>
      <w:r w:rsidRPr="00613637">
        <w:rPr>
          <w:rtl/>
        </w:rPr>
        <w:t xml:space="preserve"> يعتبر </w:t>
      </w:r>
      <w:r w:rsidRPr="00613637">
        <w:rPr>
          <w:rFonts w:hint="cs"/>
          <w:rtl/>
        </w:rPr>
        <w:t>المشغّل</w:t>
      </w:r>
      <w:r w:rsidRPr="00613637">
        <w:rPr>
          <w:rtl/>
        </w:rPr>
        <w:t xml:space="preserve"> في مركز مهيمن إذا </w:t>
      </w:r>
      <w:r w:rsidRPr="00613637">
        <w:rPr>
          <w:rFonts w:hint="cs"/>
          <w:rtl/>
        </w:rPr>
        <w:t>ملك</w:t>
      </w:r>
      <w:r w:rsidRPr="00613637">
        <w:rPr>
          <w:rtl/>
        </w:rPr>
        <w:t xml:space="preserve"> حصة </w:t>
      </w:r>
      <w:r w:rsidRPr="00613637">
        <w:rPr>
          <w:rFonts w:hint="cs"/>
          <w:rtl/>
        </w:rPr>
        <w:t>تزيد عن</w:t>
      </w:r>
      <w:r w:rsidRPr="00613637">
        <w:rPr>
          <w:rtl/>
        </w:rPr>
        <w:t xml:space="preserve"> </w:t>
      </w:r>
      <w:r w:rsidRPr="00613637">
        <w:t>25</w:t>
      </w:r>
      <w:r w:rsidRPr="00613637">
        <w:rPr>
          <w:rFonts w:hint="eastAsia"/>
          <w:rtl/>
        </w:rPr>
        <w:t> </w:t>
      </w:r>
      <w:r w:rsidRPr="00613637">
        <w:rPr>
          <w:rtl/>
        </w:rPr>
        <w:t>في المائة من سوق الاتصالات</w:t>
      </w:r>
      <w:r w:rsidRPr="00613637">
        <w:rPr>
          <w:rFonts w:hint="cs"/>
          <w:rtl/>
        </w:rPr>
        <w:t>.</w:t>
      </w:r>
      <w:r w:rsidRPr="00D63116">
        <w:rPr>
          <w:rStyle w:val="FootnoteReference"/>
          <w:rtl/>
        </w:rPr>
        <w:footnoteReference w:id="9"/>
      </w:r>
      <w:r w:rsidRPr="00613637">
        <w:rPr>
          <w:rtl/>
        </w:rPr>
        <w:t xml:space="preserve"> ويمكن أن يؤخذ في الاعتبار أيضا</w:t>
      </w:r>
      <w:r w:rsidRPr="00613637">
        <w:rPr>
          <w:rFonts w:hint="cs"/>
          <w:rtl/>
        </w:rPr>
        <w:t>ً</w:t>
      </w:r>
      <w:r w:rsidRPr="00613637">
        <w:rPr>
          <w:rtl/>
        </w:rPr>
        <w:t xml:space="preserve"> </w:t>
      </w:r>
      <w:r w:rsidRPr="00613637">
        <w:rPr>
          <w:rFonts w:hint="cs"/>
          <w:rtl/>
        </w:rPr>
        <w:t>رقم أعمال</w:t>
      </w:r>
      <w:r w:rsidRPr="00613637">
        <w:rPr>
          <w:rtl/>
        </w:rPr>
        <w:t xml:space="preserve"> المشغل </w:t>
      </w:r>
      <w:r w:rsidRPr="00613637">
        <w:rPr>
          <w:rFonts w:hint="cs"/>
          <w:rtl/>
        </w:rPr>
        <w:t>بالنسبة إلى</w:t>
      </w:r>
      <w:r w:rsidRPr="00613637">
        <w:rPr>
          <w:rtl/>
        </w:rPr>
        <w:t xml:space="preserve"> حجم السوق وسيطرته على مرافق </w:t>
      </w:r>
      <w:r w:rsidRPr="00613637">
        <w:rPr>
          <w:rFonts w:hint="cs"/>
          <w:rtl/>
        </w:rPr>
        <w:t>نفاذ</w:t>
      </w:r>
      <w:r w:rsidRPr="00613637">
        <w:rPr>
          <w:rtl/>
        </w:rPr>
        <w:t xml:space="preserve"> المستخدمين النهائيين وخبرته في مجال توفير منتجات وخدمات</w:t>
      </w:r>
      <w:r w:rsidRPr="00613637">
        <w:rPr>
          <w:rFonts w:hint="cs"/>
          <w:rtl/>
        </w:rPr>
        <w:t> </w:t>
      </w:r>
      <w:r w:rsidRPr="00613637">
        <w:rPr>
          <w:rtl/>
        </w:rPr>
        <w:t>الاتصالات.</w:t>
      </w:r>
    </w:p>
    <w:p w:rsidR="00D71DF6" w:rsidRPr="00613637" w:rsidRDefault="00D71DF6" w:rsidP="00D71DF6">
      <w:pPr>
        <w:rPr>
          <w:rtl/>
        </w:rPr>
      </w:pPr>
      <w:r w:rsidRPr="00613637">
        <w:rPr>
          <w:rFonts w:hint="cs"/>
          <w:rtl/>
        </w:rPr>
        <w:t>و</w:t>
      </w:r>
      <w:r w:rsidRPr="00613637">
        <w:rPr>
          <w:rtl/>
        </w:rPr>
        <w:t>بدلا</w:t>
      </w:r>
      <w:r w:rsidRPr="00613637">
        <w:rPr>
          <w:rFonts w:hint="cs"/>
          <w:rtl/>
        </w:rPr>
        <w:t>ً</w:t>
      </w:r>
      <w:r w:rsidRPr="00613637">
        <w:rPr>
          <w:rtl/>
        </w:rPr>
        <w:t xml:space="preserve"> من مفهوم "مشغل في مركز مهيمن"،</w:t>
      </w:r>
      <w:r w:rsidRPr="00613637">
        <w:rPr>
          <w:rFonts w:hint="cs"/>
          <w:rtl/>
        </w:rPr>
        <w:t xml:space="preserve"> وضع</w:t>
      </w:r>
      <w:r w:rsidRPr="00613637">
        <w:rPr>
          <w:rtl/>
        </w:rPr>
        <w:t xml:space="preserve"> </w:t>
      </w:r>
      <w:r w:rsidRPr="00D63116">
        <w:rPr>
          <w:b/>
          <w:bCs/>
          <w:rtl/>
        </w:rPr>
        <w:t>الاتحاد الاقتصادي والنقدي لغرب إفريقيا</w:t>
      </w:r>
      <w:r w:rsidRPr="00613637">
        <w:rPr>
          <w:rtl/>
        </w:rPr>
        <w:t xml:space="preserve"> </w:t>
      </w:r>
      <w:r w:rsidRPr="00613637">
        <w:t>(</w:t>
      </w:r>
      <w:r w:rsidRPr="00D63116">
        <w:rPr>
          <w:b/>
          <w:bCs/>
        </w:rPr>
        <w:t>WAEMU</w:t>
      </w:r>
      <w:r w:rsidRPr="00613637">
        <w:t>)</w:t>
      </w:r>
      <w:r w:rsidRPr="00613637">
        <w:rPr>
          <w:rtl/>
        </w:rPr>
        <w:t xml:space="preserve"> مفهوم "المشغل </w:t>
      </w:r>
      <w:r w:rsidRPr="00613637">
        <w:rPr>
          <w:rFonts w:hint="cs"/>
          <w:rtl/>
        </w:rPr>
        <w:t>ال</w:t>
      </w:r>
      <w:r w:rsidRPr="00613637">
        <w:rPr>
          <w:rtl/>
        </w:rPr>
        <w:t>قوي".</w:t>
      </w:r>
      <w:r w:rsidRPr="00613637">
        <w:rPr>
          <w:rFonts w:hint="cs"/>
          <w:rtl/>
        </w:rPr>
        <w:t xml:space="preserve"> و</w:t>
      </w:r>
      <w:r w:rsidRPr="00613637">
        <w:rPr>
          <w:rtl/>
        </w:rPr>
        <w:t>وفقا</w:t>
      </w:r>
      <w:r w:rsidRPr="00613637">
        <w:rPr>
          <w:rFonts w:hint="cs"/>
          <w:rtl/>
        </w:rPr>
        <w:t>ً</w:t>
      </w:r>
      <w:r w:rsidRPr="00613637">
        <w:rPr>
          <w:rtl/>
        </w:rPr>
        <w:t xml:space="preserve"> للمادة</w:t>
      </w:r>
      <w:r w:rsidRPr="00613637">
        <w:rPr>
          <w:rFonts w:hint="cs"/>
          <w:rtl/>
        </w:rPr>
        <w:t> </w:t>
      </w:r>
      <w:r w:rsidRPr="00613637">
        <w:t>1</w:t>
      </w:r>
      <w:r w:rsidRPr="00613637">
        <w:rPr>
          <w:rtl/>
        </w:rPr>
        <w:t xml:space="preserve"> من التوجيه</w:t>
      </w:r>
      <w:r w:rsidRPr="00613637">
        <w:rPr>
          <w:rFonts w:hint="cs"/>
          <w:rtl/>
        </w:rPr>
        <w:t xml:space="preserve"> </w:t>
      </w:r>
      <w:r w:rsidRPr="00613637">
        <w:t>03/2006/CM/UEMOA/CM/UEMOA</w:t>
      </w:r>
      <w:r w:rsidRPr="00613637">
        <w:rPr>
          <w:rFonts w:hint="cs"/>
          <w:rtl/>
        </w:rPr>
        <w:t xml:space="preserve"> </w:t>
      </w:r>
      <w:r w:rsidRPr="00613637">
        <w:rPr>
          <w:rtl/>
        </w:rPr>
        <w:t xml:space="preserve">المتعلق </w:t>
      </w:r>
      <w:r w:rsidRPr="00613637">
        <w:rPr>
          <w:rFonts w:hint="cs"/>
          <w:rtl/>
        </w:rPr>
        <w:t>بالتوصيل البيني</w:t>
      </w:r>
      <w:r w:rsidRPr="00613637">
        <w:rPr>
          <w:rtl/>
        </w:rPr>
        <w:t xml:space="preserve"> </w:t>
      </w:r>
      <w:r w:rsidRPr="00613637">
        <w:rPr>
          <w:rFonts w:hint="cs"/>
          <w:rtl/>
        </w:rPr>
        <w:t>ل</w:t>
      </w:r>
      <w:r w:rsidRPr="00613637">
        <w:rPr>
          <w:rtl/>
        </w:rPr>
        <w:t>شبكات وخدمات الاتصالات</w:t>
      </w:r>
      <w:r w:rsidRPr="00613637">
        <w:rPr>
          <w:rFonts w:hint="cs"/>
          <w:rtl/>
        </w:rPr>
        <w:t>، "يمكن</w:t>
      </w:r>
      <w:r w:rsidRPr="00613637">
        <w:rPr>
          <w:rtl/>
        </w:rPr>
        <w:t xml:space="preserve"> اعتبار مشغل شبكة اتصالات عامة قوي</w:t>
      </w:r>
      <w:r w:rsidRPr="00613637">
        <w:rPr>
          <w:rFonts w:hint="cs"/>
          <w:rtl/>
        </w:rPr>
        <w:t>اً</w:t>
      </w:r>
      <w:r w:rsidRPr="00613637">
        <w:rPr>
          <w:rtl/>
        </w:rPr>
        <w:t xml:space="preserve"> </w:t>
      </w:r>
      <w:r w:rsidRPr="00613637">
        <w:rPr>
          <w:rFonts w:hint="cs"/>
          <w:rtl/>
        </w:rPr>
        <w:t>في</w:t>
      </w:r>
      <w:r w:rsidRPr="00613637">
        <w:rPr>
          <w:rtl/>
        </w:rPr>
        <w:t xml:space="preserve"> سوق </w:t>
      </w:r>
      <w:r w:rsidRPr="00613637">
        <w:rPr>
          <w:rFonts w:hint="cs"/>
          <w:rtl/>
        </w:rPr>
        <w:t>ل</w:t>
      </w:r>
      <w:r w:rsidRPr="00613637">
        <w:rPr>
          <w:rtl/>
        </w:rPr>
        <w:t xml:space="preserve">خدمة أو مجموعة من الخدمات إذا </w:t>
      </w:r>
      <w:r w:rsidRPr="00613637">
        <w:rPr>
          <w:rFonts w:hint="cs"/>
          <w:rtl/>
        </w:rPr>
        <w:t>ملك</w:t>
      </w:r>
      <w:r w:rsidRPr="00613637">
        <w:rPr>
          <w:rtl/>
        </w:rPr>
        <w:t xml:space="preserve"> حصة </w:t>
      </w:r>
      <w:r w:rsidRPr="00613637">
        <w:rPr>
          <w:rFonts w:hint="cs"/>
          <w:rtl/>
        </w:rPr>
        <w:t>لا تقل عن</w:t>
      </w:r>
      <w:r w:rsidRPr="00613637">
        <w:rPr>
          <w:rtl/>
        </w:rPr>
        <w:t xml:space="preserve"> </w:t>
      </w:r>
      <w:r w:rsidRPr="00613637">
        <w:t>25</w:t>
      </w:r>
      <w:r w:rsidRPr="00613637">
        <w:rPr>
          <w:rFonts w:hint="cs"/>
          <w:rtl/>
        </w:rPr>
        <w:t> </w:t>
      </w:r>
      <w:r w:rsidRPr="00613637">
        <w:rPr>
          <w:rtl/>
        </w:rPr>
        <w:t>في المائة من</w:t>
      </w:r>
      <w:r w:rsidRPr="00613637">
        <w:rPr>
          <w:rFonts w:hint="cs"/>
          <w:rtl/>
        </w:rPr>
        <w:t xml:space="preserve"> حجم</w:t>
      </w:r>
      <w:r w:rsidRPr="00613637">
        <w:rPr>
          <w:rtl/>
        </w:rPr>
        <w:t xml:space="preserve"> </w:t>
      </w:r>
      <w:r w:rsidRPr="00613637">
        <w:rPr>
          <w:rFonts w:hint="cs"/>
          <w:rtl/>
        </w:rPr>
        <w:t>ال</w:t>
      </w:r>
      <w:r w:rsidRPr="00613637">
        <w:rPr>
          <w:rtl/>
        </w:rPr>
        <w:t>سوق</w:t>
      </w:r>
      <w:r w:rsidRPr="00613637">
        <w:rPr>
          <w:rFonts w:hint="cs"/>
          <w:rtl/>
        </w:rPr>
        <w:t>.</w:t>
      </w:r>
      <w:r w:rsidRPr="00613637">
        <w:rPr>
          <w:rtl/>
        </w:rPr>
        <w:t xml:space="preserve"> ويمكن أيضا</w:t>
      </w:r>
      <w:r w:rsidRPr="00613637">
        <w:rPr>
          <w:rFonts w:hint="cs"/>
          <w:rtl/>
        </w:rPr>
        <w:t>ً</w:t>
      </w:r>
      <w:r w:rsidRPr="00613637">
        <w:rPr>
          <w:rtl/>
        </w:rPr>
        <w:t xml:space="preserve"> أن </w:t>
      </w:r>
      <w:r w:rsidRPr="00613637">
        <w:rPr>
          <w:rFonts w:hint="cs"/>
          <w:rtl/>
        </w:rPr>
        <w:t>ت</w:t>
      </w:r>
      <w:r w:rsidRPr="00613637">
        <w:rPr>
          <w:rtl/>
        </w:rPr>
        <w:t>ؤخذ</w:t>
      </w:r>
      <w:r w:rsidRPr="00613637">
        <w:rPr>
          <w:rFonts w:hint="cs"/>
          <w:rtl/>
        </w:rPr>
        <w:t xml:space="preserve"> العوامل التالية</w:t>
      </w:r>
      <w:r w:rsidRPr="00613637">
        <w:rPr>
          <w:rtl/>
        </w:rPr>
        <w:t xml:space="preserve"> في</w:t>
      </w:r>
      <w:r w:rsidRPr="00613637">
        <w:rPr>
          <w:rFonts w:hint="cs"/>
          <w:rtl/>
        </w:rPr>
        <w:t> </w:t>
      </w:r>
      <w:r w:rsidRPr="00613637">
        <w:rPr>
          <w:rtl/>
        </w:rPr>
        <w:t>الاعتبار</w:t>
      </w:r>
      <w:r w:rsidRPr="00613637">
        <w:rPr>
          <w:rFonts w:hint="cs"/>
          <w:rtl/>
        </w:rPr>
        <w:t>:</w:t>
      </w:r>
    </w:p>
    <w:p w:rsidR="00D71DF6" w:rsidRPr="00613637" w:rsidRDefault="00D71DF6" w:rsidP="00D63116">
      <w:pPr>
        <w:pStyle w:val="Enumlevel1"/>
        <w:rPr>
          <w:rtl/>
        </w:rPr>
      </w:pPr>
      <w:r w:rsidRPr="00613637">
        <w:rPr>
          <w:rFonts w:hint="cs"/>
          <w:rtl/>
        </w:rPr>
        <w:t>-</w:t>
      </w:r>
      <w:r w:rsidRPr="00613637">
        <w:rPr>
          <w:rFonts w:hint="cs"/>
          <w:rtl/>
        </w:rPr>
        <w:tab/>
      </w:r>
      <w:r w:rsidRPr="00613637">
        <w:rPr>
          <w:rtl/>
        </w:rPr>
        <w:t>قدرة المشغل على التأثير على ظروف السوق؛</w:t>
      </w:r>
    </w:p>
    <w:p w:rsidR="00D71DF6" w:rsidRPr="00613637" w:rsidRDefault="00D71DF6" w:rsidP="00D63116">
      <w:pPr>
        <w:pStyle w:val="Enumlevel1"/>
        <w:rPr>
          <w:rtl/>
        </w:rPr>
      </w:pPr>
      <w:r w:rsidRPr="00613637">
        <w:rPr>
          <w:rFonts w:hint="cs"/>
          <w:rtl/>
        </w:rPr>
        <w:t>-</w:t>
      </w:r>
      <w:r w:rsidRPr="00613637">
        <w:rPr>
          <w:rFonts w:hint="cs"/>
          <w:rtl/>
        </w:rPr>
        <w:tab/>
        <w:t>رقم أعمال</w:t>
      </w:r>
      <w:r w:rsidRPr="00613637">
        <w:rPr>
          <w:rtl/>
        </w:rPr>
        <w:t xml:space="preserve"> المشغل </w:t>
      </w:r>
      <w:r w:rsidRPr="00613637">
        <w:rPr>
          <w:rFonts w:hint="cs"/>
          <w:rtl/>
        </w:rPr>
        <w:t>بالنسبة إلى</w:t>
      </w:r>
      <w:r w:rsidRPr="00613637">
        <w:rPr>
          <w:rtl/>
        </w:rPr>
        <w:t xml:space="preserve"> حجم السوق</w:t>
      </w:r>
      <w:r w:rsidRPr="00613637">
        <w:rPr>
          <w:rFonts w:hint="cs"/>
          <w:rtl/>
        </w:rPr>
        <w:t>؛</w:t>
      </w:r>
    </w:p>
    <w:p w:rsidR="00D71DF6" w:rsidRPr="00613637" w:rsidRDefault="00D71DF6" w:rsidP="00D63116">
      <w:pPr>
        <w:pStyle w:val="Enumlevel1"/>
        <w:rPr>
          <w:rtl/>
        </w:rPr>
      </w:pPr>
      <w:r w:rsidRPr="00613637">
        <w:rPr>
          <w:rFonts w:hint="cs"/>
          <w:rtl/>
        </w:rPr>
        <w:t>-</w:t>
      </w:r>
      <w:r w:rsidRPr="00613637">
        <w:rPr>
          <w:rFonts w:hint="cs"/>
          <w:rtl/>
        </w:rPr>
        <w:tab/>
      </w:r>
      <w:r w:rsidRPr="00613637">
        <w:rPr>
          <w:rtl/>
        </w:rPr>
        <w:t xml:space="preserve">السيطرة التي </w:t>
      </w:r>
      <w:r w:rsidRPr="00613637">
        <w:rPr>
          <w:rFonts w:hint="cs"/>
          <w:rtl/>
        </w:rPr>
        <w:t>ي</w:t>
      </w:r>
      <w:r w:rsidRPr="00613637">
        <w:rPr>
          <w:rtl/>
        </w:rPr>
        <w:t xml:space="preserve">مارسها على مرافق </w:t>
      </w:r>
      <w:r w:rsidRPr="00613637">
        <w:rPr>
          <w:rFonts w:hint="cs"/>
          <w:rtl/>
        </w:rPr>
        <w:t>نفاذ</w:t>
      </w:r>
      <w:r w:rsidRPr="00613637">
        <w:rPr>
          <w:rtl/>
        </w:rPr>
        <w:t xml:space="preserve"> المستخدمين النهائيين؛</w:t>
      </w:r>
    </w:p>
    <w:p w:rsidR="00D71DF6" w:rsidRPr="00613637" w:rsidRDefault="00D71DF6" w:rsidP="00D63116">
      <w:pPr>
        <w:pStyle w:val="Enumlevel1"/>
        <w:rPr>
          <w:rtl/>
        </w:rPr>
      </w:pPr>
      <w:r w:rsidRPr="00613637">
        <w:rPr>
          <w:rFonts w:hint="cs"/>
          <w:rtl/>
        </w:rPr>
        <w:t>-</w:t>
      </w:r>
      <w:r w:rsidRPr="00613637">
        <w:rPr>
          <w:rFonts w:hint="cs"/>
          <w:rtl/>
        </w:rPr>
        <w:tab/>
      </w:r>
      <w:r w:rsidRPr="00613637">
        <w:rPr>
          <w:rtl/>
        </w:rPr>
        <w:t>خبرته في مجال توفير منتجات وخدمات الاتصالات.</w:t>
      </w:r>
    </w:p>
    <w:p w:rsidR="00D71DF6" w:rsidRPr="00613637" w:rsidRDefault="00D71DF6" w:rsidP="00D71DF6">
      <w:pPr>
        <w:rPr>
          <w:rtl/>
        </w:rPr>
      </w:pPr>
      <w:r w:rsidRPr="00613637">
        <w:rPr>
          <w:rFonts w:hint="cs"/>
          <w:rtl/>
        </w:rPr>
        <w:t>وت</w:t>
      </w:r>
      <w:r w:rsidRPr="00613637">
        <w:rPr>
          <w:rtl/>
        </w:rPr>
        <w:t xml:space="preserve">ستخدم </w:t>
      </w:r>
      <w:r w:rsidRPr="00057826">
        <w:rPr>
          <w:rFonts w:hint="cs"/>
          <w:b/>
          <w:bCs/>
          <w:rtl/>
        </w:rPr>
        <w:t>ا</w:t>
      </w:r>
      <w:r w:rsidRPr="00057826">
        <w:rPr>
          <w:b/>
          <w:bCs/>
          <w:rtl/>
        </w:rPr>
        <w:t xml:space="preserve">لجماعة الاقتصادية لدول غرب إفريقيا </w:t>
      </w:r>
      <w:r w:rsidRPr="00057826">
        <w:rPr>
          <w:b/>
          <w:bCs/>
        </w:rPr>
        <w:t>(ECOWAS)</w:t>
      </w:r>
      <w:r w:rsidRPr="00613637">
        <w:rPr>
          <w:rtl/>
        </w:rPr>
        <w:t xml:space="preserve"> مفهوم "المشغل </w:t>
      </w:r>
      <w:r w:rsidRPr="00613637">
        <w:rPr>
          <w:rFonts w:hint="cs"/>
          <w:rtl/>
        </w:rPr>
        <w:t>ذي القوة الفاعلة</w:t>
      </w:r>
      <w:r w:rsidRPr="00613637">
        <w:rPr>
          <w:rtl/>
        </w:rPr>
        <w:t xml:space="preserve"> في</w:t>
      </w:r>
      <w:r w:rsidRPr="00613637">
        <w:rPr>
          <w:rFonts w:hint="cs"/>
          <w:rtl/>
        </w:rPr>
        <w:t> </w:t>
      </w:r>
      <w:r w:rsidRPr="00613637">
        <w:rPr>
          <w:rtl/>
        </w:rPr>
        <w:t>السوق".</w:t>
      </w:r>
      <w:r w:rsidRPr="00613637">
        <w:rPr>
          <w:rFonts w:hint="cs"/>
          <w:rtl/>
        </w:rPr>
        <w:t xml:space="preserve"> وتصف </w:t>
      </w:r>
      <w:r w:rsidRPr="00613637">
        <w:rPr>
          <w:rtl/>
        </w:rPr>
        <w:t>الماد</w:t>
      </w:r>
      <w:r w:rsidRPr="00613637">
        <w:rPr>
          <w:rFonts w:hint="cs"/>
          <w:rtl/>
        </w:rPr>
        <w:t>ة </w:t>
      </w:r>
      <w:r w:rsidRPr="00613637">
        <w:t>1</w:t>
      </w:r>
      <w:r w:rsidRPr="00613637">
        <w:rPr>
          <w:rtl/>
        </w:rPr>
        <w:t xml:space="preserve"> من القانون التكميلي </w:t>
      </w:r>
      <w:r w:rsidRPr="00613637">
        <w:t>A/SA.2/01/07</w:t>
      </w:r>
      <w:r w:rsidRPr="00613637">
        <w:rPr>
          <w:rtl/>
        </w:rPr>
        <w:t xml:space="preserve"> </w:t>
      </w:r>
      <w:r w:rsidRPr="00613637">
        <w:rPr>
          <w:rFonts w:hint="cs"/>
          <w:rtl/>
        </w:rPr>
        <w:t xml:space="preserve">بشأن النفاذ والتوصيل البيني </w:t>
      </w:r>
      <w:r w:rsidRPr="00613637">
        <w:rPr>
          <w:rtl/>
        </w:rPr>
        <w:t>فيما يتعلق بشبكات وخدمات قطاع تكنولوجيا المعلومات</w:t>
      </w:r>
      <w:r w:rsidRPr="00613637">
        <w:rPr>
          <w:rFonts w:hint="cs"/>
          <w:rtl/>
        </w:rPr>
        <w:t>،</w:t>
      </w:r>
      <w:r w:rsidRPr="00613637">
        <w:rPr>
          <w:rtl/>
        </w:rPr>
        <w:t xml:space="preserve"> مثل هذا المشغل بأنه "شركة </w:t>
      </w:r>
      <w:r w:rsidRPr="00613637">
        <w:rPr>
          <w:rFonts w:hint="cs"/>
          <w:rtl/>
        </w:rPr>
        <w:t>تتبوأ مكانة تعادل المكانة المهيمنة، بمفردها</w:t>
      </w:r>
      <w:r w:rsidRPr="00613637">
        <w:rPr>
          <w:rtl/>
        </w:rPr>
        <w:t xml:space="preserve"> أو</w:t>
      </w:r>
      <w:r w:rsidRPr="00613637">
        <w:rPr>
          <w:rFonts w:hint="cs"/>
          <w:rtl/>
        </w:rPr>
        <w:t> </w:t>
      </w:r>
      <w:r w:rsidRPr="00613637">
        <w:rPr>
          <w:rtl/>
        </w:rPr>
        <w:t>بالاشتراك مع شركات أخرى</w:t>
      </w:r>
      <w:r w:rsidRPr="00613637">
        <w:rPr>
          <w:rFonts w:hint="cs"/>
          <w:rtl/>
        </w:rPr>
        <w:t xml:space="preserve">: </w:t>
      </w:r>
      <w:r w:rsidRPr="00613637">
        <w:rPr>
          <w:rtl/>
        </w:rPr>
        <w:t>أي شركة</w:t>
      </w:r>
      <w:r w:rsidRPr="00613637">
        <w:rPr>
          <w:rFonts w:hint="cs"/>
          <w:rtl/>
        </w:rPr>
        <w:t xml:space="preserve"> ذات</w:t>
      </w:r>
      <w:r w:rsidRPr="00613637">
        <w:rPr>
          <w:rtl/>
        </w:rPr>
        <w:t xml:space="preserve"> قدرة كبيرة على العمل بطريقة مستقلة عن منافسيها وعملائها</w:t>
      </w:r>
      <w:r w:rsidRPr="00613637">
        <w:rPr>
          <w:rFonts w:hint="cs"/>
          <w:rtl/>
        </w:rPr>
        <w:t>،</w:t>
      </w:r>
      <w:r w:rsidRPr="00613637">
        <w:rPr>
          <w:rtl/>
        </w:rPr>
        <w:t xml:space="preserve"> و</w:t>
      </w:r>
      <w:r w:rsidRPr="00613637">
        <w:rPr>
          <w:rFonts w:hint="cs"/>
          <w:rtl/>
        </w:rPr>
        <w:t xml:space="preserve">عن </w:t>
      </w:r>
      <w:r w:rsidRPr="00613637">
        <w:rPr>
          <w:rtl/>
        </w:rPr>
        <w:t>المستهلكين في</w:t>
      </w:r>
      <w:r w:rsidRPr="00613637">
        <w:rPr>
          <w:rFonts w:hint="cs"/>
          <w:rtl/>
        </w:rPr>
        <w:t> </w:t>
      </w:r>
      <w:r w:rsidRPr="00613637">
        <w:rPr>
          <w:rtl/>
        </w:rPr>
        <w:t>نهاية</w:t>
      </w:r>
      <w:r w:rsidRPr="00613637">
        <w:rPr>
          <w:rFonts w:hint="cs"/>
          <w:rtl/>
        </w:rPr>
        <w:t xml:space="preserve"> </w:t>
      </w:r>
      <w:r w:rsidRPr="00613637">
        <w:rPr>
          <w:rtl/>
        </w:rPr>
        <w:t>المطاف".</w:t>
      </w:r>
    </w:p>
    <w:p w:rsidR="00D71DF6" w:rsidRPr="00613637" w:rsidRDefault="00D71DF6" w:rsidP="00D71DF6">
      <w:pPr>
        <w:rPr>
          <w:rtl/>
        </w:rPr>
      </w:pPr>
      <w:r w:rsidRPr="00613637">
        <w:rPr>
          <w:rFonts w:hint="cs"/>
          <w:rtl/>
        </w:rPr>
        <w:t>و</w:t>
      </w:r>
      <w:r w:rsidRPr="00613637">
        <w:rPr>
          <w:rtl/>
        </w:rPr>
        <w:t xml:space="preserve">من تحليل هذه التعاريف، </w:t>
      </w:r>
      <w:r w:rsidRPr="00613637">
        <w:rPr>
          <w:rFonts w:hint="cs"/>
          <w:rtl/>
        </w:rPr>
        <w:t>يتضح</w:t>
      </w:r>
      <w:r w:rsidRPr="00613637">
        <w:rPr>
          <w:rtl/>
        </w:rPr>
        <w:t xml:space="preserve"> </w:t>
      </w:r>
      <w:r w:rsidRPr="00613637">
        <w:rPr>
          <w:rFonts w:hint="cs"/>
          <w:rtl/>
        </w:rPr>
        <w:t>تماثل</w:t>
      </w:r>
      <w:r w:rsidRPr="00613637">
        <w:rPr>
          <w:rtl/>
        </w:rPr>
        <w:t xml:space="preserve"> المعايير المستخدمة في تحديد </w:t>
      </w:r>
      <w:r w:rsidRPr="00613637">
        <w:rPr>
          <w:rFonts w:hint="cs"/>
          <w:rtl/>
        </w:rPr>
        <w:t>المشغّل</w:t>
      </w:r>
      <w:r w:rsidRPr="00613637">
        <w:rPr>
          <w:rtl/>
        </w:rPr>
        <w:t xml:space="preserve"> </w:t>
      </w:r>
      <w:r w:rsidRPr="00613637">
        <w:rPr>
          <w:rFonts w:hint="cs"/>
          <w:rtl/>
        </w:rPr>
        <w:t>ال</w:t>
      </w:r>
      <w:r w:rsidRPr="00613637">
        <w:rPr>
          <w:rtl/>
        </w:rPr>
        <w:t>مهيمن</w:t>
      </w:r>
      <w:r w:rsidRPr="00613637">
        <w:rPr>
          <w:rFonts w:hint="cs"/>
          <w:rtl/>
        </w:rPr>
        <w:t xml:space="preserve"> أو </w:t>
      </w:r>
      <w:r w:rsidRPr="00613637">
        <w:rPr>
          <w:rtl/>
        </w:rPr>
        <w:t>المشغل</w:t>
      </w:r>
      <w:r w:rsidRPr="00613637">
        <w:rPr>
          <w:rFonts w:hint="cs"/>
          <w:rtl/>
        </w:rPr>
        <w:t xml:space="preserve"> القوي</w:t>
      </w:r>
      <w:r w:rsidRPr="00613637">
        <w:rPr>
          <w:rtl/>
        </w:rPr>
        <w:t xml:space="preserve"> </w:t>
      </w:r>
      <w:r w:rsidRPr="00613637">
        <w:rPr>
          <w:rFonts w:hint="cs"/>
          <w:rtl/>
        </w:rPr>
        <w:t xml:space="preserve">أو </w:t>
      </w:r>
      <w:r w:rsidRPr="00613637">
        <w:rPr>
          <w:rtl/>
        </w:rPr>
        <w:t xml:space="preserve">المشغل </w:t>
      </w:r>
      <w:r w:rsidRPr="00613637">
        <w:rPr>
          <w:rFonts w:hint="cs"/>
          <w:rtl/>
        </w:rPr>
        <w:t>ذي القوة الفاعلة</w:t>
      </w:r>
      <w:r w:rsidRPr="00613637">
        <w:rPr>
          <w:rtl/>
        </w:rPr>
        <w:t xml:space="preserve"> في السوق</w:t>
      </w:r>
      <w:r w:rsidRPr="00613637">
        <w:rPr>
          <w:rFonts w:hint="cs"/>
          <w:rtl/>
        </w:rPr>
        <w:t>. و</w:t>
      </w:r>
      <w:r w:rsidRPr="00613637">
        <w:rPr>
          <w:rtl/>
        </w:rPr>
        <w:t xml:space="preserve">في </w:t>
      </w:r>
      <w:r w:rsidRPr="00811098">
        <w:rPr>
          <w:b/>
          <w:bCs/>
          <w:rtl/>
        </w:rPr>
        <w:t>نيجيريا</w:t>
      </w:r>
      <w:r w:rsidRPr="00613637">
        <w:rPr>
          <w:rtl/>
        </w:rPr>
        <w:t xml:space="preserve">، </w:t>
      </w:r>
      <w:r w:rsidRPr="00613637">
        <w:rPr>
          <w:rFonts w:hint="cs"/>
          <w:rtl/>
        </w:rPr>
        <w:t xml:space="preserve">تحدد </w:t>
      </w:r>
      <w:r w:rsidRPr="00E17E62">
        <w:rPr>
          <w:b/>
          <w:bCs/>
          <w:rtl/>
        </w:rPr>
        <w:t xml:space="preserve">لجنة </w:t>
      </w:r>
      <w:r w:rsidRPr="00E17E62">
        <w:rPr>
          <w:rFonts w:hint="cs"/>
          <w:b/>
          <w:bCs/>
          <w:rtl/>
        </w:rPr>
        <w:t>الاتصالات</w:t>
      </w:r>
      <w:r w:rsidRPr="00613637">
        <w:rPr>
          <w:rtl/>
        </w:rPr>
        <w:t xml:space="preserve"> المبادئ التوجيهية السنوية للتعرف على </w:t>
      </w:r>
      <w:r w:rsidRPr="00613637">
        <w:rPr>
          <w:rFonts w:hint="cs"/>
          <w:rtl/>
        </w:rPr>
        <w:t>المشغلين</w:t>
      </w:r>
      <w:r w:rsidRPr="00613637">
        <w:rPr>
          <w:rtl/>
        </w:rPr>
        <w:t xml:space="preserve"> </w:t>
      </w:r>
      <w:r w:rsidRPr="00613637">
        <w:rPr>
          <w:rFonts w:hint="cs"/>
          <w:rtl/>
        </w:rPr>
        <w:t>الذين يشغلون</w:t>
      </w:r>
      <w:r w:rsidRPr="00613637">
        <w:rPr>
          <w:rtl/>
        </w:rPr>
        <w:t xml:space="preserve"> مركز</w:t>
      </w:r>
      <w:r w:rsidRPr="00613637">
        <w:rPr>
          <w:rFonts w:hint="cs"/>
          <w:rtl/>
        </w:rPr>
        <w:t>اً</w:t>
      </w:r>
      <w:r w:rsidRPr="00613637">
        <w:rPr>
          <w:rtl/>
        </w:rPr>
        <w:t xml:space="preserve"> مهيمن</w:t>
      </w:r>
      <w:r w:rsidRPr="00613637">
        <w:rPr>
          <w:rFonts w:hint="cs"/>
          <w:rtl/>
        </w:rPr>
        <w:t>اً</w:t>
      </w:r>
      <w:r w:rsidRPr="00613637">
        <w:rPr>
          <w:rtl/>
        </w:rPr>
        <w:t>.</w:t>
      </w:r>
      <w:r w:rsidRPr="00613637">
        <w:rPr>
          <w:rFonts w:hint="cs"/>
          <w:rtl/>
        </w:rPr>
        <w:t xml:space="preserve"> ووفقاً للجزء الثالث من لوائح التوصيل البيني لشبكات الاتصالات، على المشغلين الذين يشغلون</w:t>
      </w:r>
      <w:r w:rsidRPr="00613637">
        <w:rPr>
          <w:rtl/>
        </w:rPr>
        <w:t xml:space="preserve"> مركز</w:t>
      </w:r>
      <w:r w:rsidRPr="00613637">
        <w:rPr>
          <w:rFonts w:hint="cs"/>
          <w:rtl/>
        </w:rPr>
        <w:t>اً</w:t>
      </w:r>
      <w:r w:rsidRPr="00613637">
        <w:rPr>
          <w:rtl/>
        </w:rPr>
        <w:t xml:space="preserve"> مهيمن</w:t>
      </w:r>
      <w:r w:rsidRPr="00613637">
        <w:rPr>
          <w:rFonts w:hint="cs"/>
          <w:rtl/>
        </w:rPr>
        <w:t>اً أن يستوفوا عدداً من الالتزامات بما في ذلك شرط إتاحة المرافق الأساسية للمشغلين</w:t>
      </w:r>
      <w:r w:rsidRPr="00613637">
        <w:rPr>
          <w:rFonts w:hint="eastAsia"/>
          <w:rtl/>
        </w:rPr>
        <w:t> </w:t>
      </w:r>
      <w:r w:rsidRPr="00613637">
        <w:rPr>
          <w:rFonts w:hint="cs"/>
          <w:rtl/>
        </w:rPr>
        <w:t>المنافسين.</w:t>
      </w:r>
      <w:r w:rsidRPr="00057826">
        <w:rPr>
          <w:rStyle w:val="FootnoteReference"/>
          <w:rtl/>
        </w:rPr>
        <w:footnoteReference w:id="10"/>
      </w:r>
    </w:p>
    <w:p w:rsidR="00D71DF6" w:rsidRPr="00613637" w:rsidRDefault="00D71DF6" w:rsidP="00811098">
      <w:pPr>
        <w:pStyle w:val="Heading3"/>
        <w:rPr>
          <w:rtl/>
        </w:rPr>
      </w:pPr>
      <w:bookmarkStart w:id="48" w:name="_Toc332208426"/>
      <w:bookmarkStart w:id="49" w:name="_Toc378594256"/>
      <w:r w:rsidRPr="00613637">
        <w:t>3.2.2</w:t>
      </w:r>
      <w:r w:rsidRPr="00613637">
        <w:rPr>
          <w:rtl/>
        </w:rPr>
        <w:tab/>
      </w:r>
      <w:r w:rsidRPr="00613637">
        <w:rPr>
          <w:rFonts w:hint="cs"/>
          <w:rtl/>
        </w:rPr>
        <w:t>تعريف السوق</w:t>
      </w:r>
      <w:bookmarkEnd w:id="48"/>
      <w:bookmarkEnd w:id="49"/>
    </w:p>
    <w:p w:rsidR="00D71DF6" w:rsidRPr="00613637" w:rsidRDefault="00D71DF6" w:rsidP="00D71DF6">
      <w:pPr>
        <w:rPr>
          <w:rtl/>
        </w:rPr>
      </w:pPr>
      <w:r w:rsidRPr="00613637">
        <w:rPr>
          <w:rFonts w:hint="cs"/>
          <w:rtl/>
        </w:rPr>
        <w:t>يُعرَّف المشغل الذي يشغل مركزاً مهيمناً في عدد من البلدان على أساس وضعه في السوق. و</w:t>
      </w:r>
      <w:r w:rsidRPr="00613637">
        <w:rPr>
          <w:rtl/>
        </w:rPr>
        <w:t>في تقريره</w:t>
      </w:r>
      <w:r w:rsidRPr="00613637">
        <w:rPr>
          <w:rFonts w:hint="cs"/>
          <w:rtl/>
        </w:rPr>
        <w:t>ا</w:t>
      </w:r>
      <w:r w:rsidRPr="00613637">
        <w:rPr>
          <w:rtl/>
        </w:rPr>
        <w:t xml:space="preserve"> لعام</w:t>
      </w:r>
      <w:r w:rsidRPr="00613637">
        <w:rPr>
          <w:rFonts w:hint="cs"/>
          <w:rtl/>
        </w:rPr>
        <w:t> </w:t>
      </w:r>
      <w:r w:rsidRPr="00613637">
        <w:t>2000</w:t>
      </w:r>
      <w:r w:rsidRPr="00613637">
        <w:rPr>
          <w:rtl/>
        </w:rPr>
        <w:t xml:space="preserve">، </w:t>
      </w:r>
      <w:r w:rsidRPr="00613637">
        <w:rPr>
          <w:rFonts w:hint="cs"/>
          <w:rtl/>
        </w:rPr>
        <w:t xml:space="preserve">تُعرِّف </w:t>
      </w:r>
      <w:r w:rsidRPr="00613637">
        <w:rPr>
          <w:rtl/>
        </w:rPr>
        <w:t>هيئة المنافسة الفرنسية السوق على النحو التالي:</w:t>
      </w:r>
      <w:r w:rsidRPr="00613637">
        <w:rPr>
          <w:rFonts w:hint="cs"/>
          <w:rtl/>
        </w:rPr>
        <w:t xml:space="preserve"> "تُعرَّف السوق، كما تُفهم في إطار </w:t>
      </w:r>
      <w:r w:rsidRPr="00613637">
        <w:rPr>
          <w:rtl/>
        </w:rPr>
        <w:t>قانون المنافسة</w:t>
      </w:r>
      <w:r w:rsidRPr="00613637">
        <w:rPr>
          <w:rFonts w:hint="cs"/>
          <w:rtl/>
        </w:rPr>
        <w:t xml:space="preserve">، على أنها المكان </w:t>
      </w:r>
      <w:r w:rsidRPr="00613637">
        <w:rPr>
          <w:rtl/>
        </w:rPr>
        <w:t>الذي</w:t>
      </w:r>
      <w:r w:rsidRPr="00613637">
        <w:rPr>
          <w:rFonts w:hint="cs"/>
          <w:rtl/>
        </w:rPr>
        <w:t xml:space="preserve"> يجتمع فيه</w:t>
      </w:r>
      <w:r w:rsidRPr="00613637">
        <w:rPr>
          <w:rtl/>
        </w:rPr>
        <w:t xml:space="preserve"> العرض والطلب على منتج أو خدمة</w:t>
      </w:r>
      <w:r w:rsidRPr="00613637">
        <w:rPr>
          <w:rFonts w:hint="cs"/>
          <w:rtl/>
        </w:rPr>
        <w:t xml:space="preserve"> ما". و</w:t>
      </w:r>
      <w:r w:rsidRPr="00613637">
        <w:rPr>
          <w:rtl/>
        </w:rPr>
        <w:t>حيث</w:t>
      </w:r>
      <w:r w:rsidRPr="00613637">
        <w:rPr>
          <w:rFonts w:hint="cs"/>
          <w:rtl/>
        </w:rPr>
        <w:t>ما تكون</w:t>
      </w:r>
      <w:r w:rsidRPr="00613637">
        <w:rPr>
          <w:rtl/>
        </w:rPr>
        <w:t xml:space="preserve"> المنتجات أو الخدمات </w:t>
      </w:r>
      <w:r w:rsidRPr="00613637">
        <w:rPr>
          <w:rFonts w:hint="cs"/>
          <w:rtl/>
        </w:rPr>
        <w:t>قابلة للتداول</w:t>
      </w:r>
      <w:r w:rsidRPr="00613637">
        <w:rPr>
          <w:rtl/>
        </w:rPr>
        <w:t xml:space="preserve">، يمكن وصف السوق </w:t>
      </w:r>
      <w:r w:rsidRPr="00613637">
        <w:rPr>
          <w:rFonts w:hint="cs"/>
          <w:rtl/>
        </w:rPr>
        <w:t xml:space="preserve">بأنها </w:t>
      </w:r>
      <w:r w:rsidRPr="00613637">
        <w:rPr>
          <w:rtl/>
        </w:rPr>
        <w:t>ذ</w:t>
      </w:r>
      <w:r w:rsidRPr="00613637">
        <w:rPr>
          <w:rFonts w:hint="cs"/>
          <w:rtl/>
        </w:rPr>
        <w:t>ات </w:t>
      </w:r>
      <w:r w:rsidRPr="00613637">
        <w:rPr>
          <w:rtl/>
        </w:rPr>
        <w:t>صلة.</w:t>
      </w:r>
    </w:p>
    <w:p w:rsidR="00D71DF6" w:rsidRPr="00613637" w:rsidRDefault="00D71DF6" w:rsidP="00D71DF6">
      <w:pPr>
        <w:rPr>
          <w:rtl/>
        </w:rPr>
      </w:pPr>
      <w:r w:rsidRPr="00613637">
        <w:rPr>
          <w:rFonts w:hint="cs"/>
          <w:rtl/>
        </w:rPr>
        <w:t xml:space="preserve">وينص </w:t>
      </w:r>
      <w:r w:rsidRPr="00613637">
        <w:rPr>
          <w:rtl/>
        </w:rPr>
        <w:t xml:space="preserve">التوجيه الأوروبي </w:t>
      </w:r>
      <w:r w:rsidRPr="00613637">
        <w:t>2002/21/EC</w:t>
      </w:r>
      <w:r w:rsidRPr="00613637">
        <w:rPr>
          <w:rFonts w:hint="cs"/>
          <w:rtl/>
        </w:rPr>
        <w:t xml:space="preserve"> </w:t>
      </w:r>
      <w:r w:rsidRPr="00613637">
        <w:rPr>
          <w:rtl/>
        </w:rPr>
        <w:t>("التوجيه الإطاري")</w:t>
      </w:r>
      <w:r w:rsidRPr="00613637">
        <w:rPr>
          <w:rFonts w:hint="cs"/>
          <w:rtl/>
        </w:rPr>
        <w:t xml:space="preserve"> </w:t>
      </w:r>
      <w:r w:rsidRPr="00613637">
        <w:rPr>
          <w:rtl/>
        </w:rPr>
        <w:t xml:space="preserve">على أن تقوم </w:t>
      </w:r>
      <w:r w:rsidRPr="00613637">
        <w:rPr>
          <w:rFonts w:hint="cs"/>
          <w:rtl/>
        </w:rPr>
        <w:t>المفوضية</w:t>
      </w:r>
      <w:r w:rsidRPr="00613637">
        <w:rPr>
          <w:rtl/>
        </w:rPr>
        <w:t xml:space="preserve"> </w:t>
      </w:r>
      <w:r w:rsidRPr="00613637">
        <w:rPr>
          <w:rFonts w:hint="cs"/>
          <w:rtl/>
        </w:rPr>
        <w:t xml:space="preserve">الأوروبية </w:t>
      </w:r>
      <w:r w:rsidRPr="00613637">
        <w:rPr>
          <w:rtl/>
        </w:rPr>
        <w:t>بوضع توصيات ومبادئ توجيهية في هذا الصدد.</w:t>
      </w:r>
      <w:r w:rsidRPr="00613637">
        <w:rPr>
          <w:rFonts w:hint="cs"/>
          <w:rtl/>
        </w:rPr>
        <w:t xml:space="preserve"> و</w:t>
      </w:r>
      <w:r w:rsidRPr="00613637">
        <w:rPr>
          <w:rtl/>
        </w:rPr>
        <w:t xml:space="preserve">يتألف إجراء </w:t>
      </w:r>
      <w:r w:rsidRPr="00613637">
        <w:rPr>
          <w:rFonts w:hint="cs"/>
          <w:rtl/>
        </w:rPr>
        <w:t>ال</w:t>
      </w:r>
      <w:r w:rsidRPr="00613637">
        <w:rPr>
          <w:rtl/>
        </w:rPr>
        <w:t>تحليل من ثلاث مراحل، بما في ذلك تعريف السوق ذ</w:t>
      </w:r>
      <w:r w:rsidRPr="00613637">
        <w:rPr>
          <w:rFonts w:hint="cs"/>
          <w:rtl/>
        </w:rPr>
        <w:t>ات</w:t>
      </w:r>
      <w:r w:rsidRPr="00613637">
        <w:rPr>
          <w:rtl/>
        </w:rPr>
        <w:t xml:space="preserve"> الصلة.</w:t>
      </w:r>
      <w:r w:rsidRPr="00613637">
        <w:rPr>
          <w:rFonts w:hint="cs"/>
          <w:rtl/>
        </w:rPr>
        <w:t xml:space="preserve"> وتعرَّف</w:t>
      </w:r>
      <w:r w:rsidRPr="00613637">
        <w:rPr>
          <w:rtl/>
        </w:rPr>
        <w:t xml:space="preserve"> حدود </w:t>
      </w:r>
      <w:r w:rsidRPr="00613637">
        <w:rPr>
          <w:rFonts w:hint="cs"/>
          <w:rtl/>
        </w:rPr>
        <w:t>تلك</w:t>
      </w:r>
      <w:r w:rsidRPr="00613637">
        <w:rPr>
          <w:rtl/>
        </w:rPr>
        <w:t xml:space="preserve"> السوق على أساس معيار "</w:t>
      </w:r>
      <w:r w:rsidRPr="00613637">
        <w:rPr>
          <w:rFonts w:hint="cs"/>
          <w:rtl/>
        </w:rPr>
        <w:t>التداول</w:t>
      </w:r>
      <w:r w:rsidRPr="00613637">
        <w:rPr>
          <w:rtl/>
        </w:rPr>
        <w:t xml:space="preserve">" فيما يتعلق </w:t>
      </w:r>
      <w:r w:rsidRPr="00613637">
        <w:rPr>
          <w:rFonts w:hint="cs"/>
          <w:rtl/>
        </w:rPr>
        <w:t>ب</w:t>
      </w:r>
      <w:r w:rsidRPr="00613637">
        <w:rPr>
          <w:rtl/>
        </w:rPr>
        <w:t xml:space="preserve">العرض والطلب. </w:t>
      </w:r>
      <w:r w:rsidRPr="00613637">
        <w:rPr>
          <w:rFonts w:hint="cs"/>
          <w:rtl/>
        </w:rPr>
        <w:t>ويُستفاد من</w:t>
      </w:r>
      <w:r w:rsidRPr="00613637">
        <w:rPr>
          <w:rtl/>
        </w:rPr>
        <w:t xml:space="preserve"> هذ</w:t>
      </w:r>
      <w:r w:rsidRPr="00613637">
        <w:rPr>
          <w:rFonts w:hint="cs"/>
          <w:rtl/>
        </w:rPr>
        <w:t>ه</w:t>
      </w:r>
      <w:r w:rsidRPr="00613637">
        <w:rPr>
          <w:rtl/>
        </w:rPr>
        <w:t xml:space="preserve"> المعا</w:t>
      </w:r>
      <w:r w:rsidRPr="00613637">
        <w:rPr>
          <w:rFonts w:hint="cs"/>
          <w:rtl/>
        </w:rPr>
        <w:t>يي</w:t>
      </w:r>
      <w:r w:rsidRPr="00613637">
        <w:rPr>
          <w:rtl/>
        </w:rPr>
        <w:t xml:space="preserve">ر لتمييز سوق المنتجات </w:t>
      </w:r>
      <w:r w:rsidRPr="00613637">
        <w:rPr>
          <w:rFonts w:hint="cs"/>
          <w:rtl/>
        </w:rPr>
        <w:t>ع</w:t>
      </w:r>
      <w:r w:rsidRPr="00613637">
        <w:rPr>
          <w:rtl/>
        </w:rPr>
        <w:t>ن السوق</w:t>
      </w:r>
      <w:r w:rsidRPr="00613637">
        <w:rPr>
          <w:rFonts w:hint="cs"/>
          <w:rtl/>
        </w:rPr>
        <w:t> </w:t>
      </w:r>
      <w:r w:rsidRPr="00613637">
        <w:rPr>
          <w:rtl/>
        </w:rPr>
        <w:t>الجغرافية.</w:t>
      </w:r>
    </w:p>
    <w:p w:rsidR="00D71DF6" w:rsidRPr="00613637" w:rsidRDefault="00D71DF6" w:rsidP="00D71DF6">
      <w:pPr>
        <w:rPr>
          <w:rtl/>
        </w:rPr>
      </w:pPr>
      <w:r w:rsidRPr="00613637">
        <w:rPr>
          <w:rFonts w:hint="cs"/>
          <w:rtl/>
        </w:rPr>
        <w:lastRenderedPageBreak/>
        <w:t>و</w:t>
      </w:r>
      <w:r w:rsidRPr="00613637">
        <w:rPr>
          <w:rtl/>
        </w:rPr>
        <w:t>تضم سوق المنتج</w:t>
      </w:r>
      <w:r w:rsidRPr="00613637">
        <w:rPr>
          <w:rFonts w:hint="cs"/>
          <w:rtl/>
        </w:rPr>
        <w:t>ات</w:t>
      </w:r>
      <w:r w:rsidRPr="00613637">
        <w:rPr>
          <w:rtl/>
        </w:rPr>
        <w:t xml:space="preserve"> جميع المنتجات و/أو الخدمات التي</w:t>
      </w:r>
      <w:r w:rsidRPr="00613637">
        <w:rPr>
          <w:rFonts w:hint="cs"/>
          <w:rtl/>
        </w:rPr>
        <w:t xml:space="preserve"> يعتبرها</w:t>
      </w:r>
      <w:r w:rsidRPr="00613637">
        <w:rPr>
          <w:rtl/>
        </w:rPr>
        <w:t xml:space="preserve"> المستهلك قابلة للتبادل</w:t>
      </w:r>
      <w:r w:rsidRPr="00613637">
        <w:rPr>
          <w:rFonts w:hint="cs"/>
          <w:rtl/>
        </w:rPr>
        <w:t xml:space="preserve"> أو التداول</w:t>
      </w:r>
      <w:r w:rsidRPr="00613637">
        <w:rPr>
          <w:rtl/>
        </w:rPr>
        <w:t xml:space="preserve"> بسبب خصائصها وأسعارها والاستخدام </w:t>
      </w:r>
      <w:r w:rsidRPr="00613637">
        <w:rPr>
          <w:rFonts w:hint="cs"/>
          <w:rtl/>
        </w:rPr>
        <w:t>المقصود</w:t>
      </w:r>
      <w:r w:rsidRPr="00613637">
        <w:rPr>
          <w:rtl/>
        </w:rPr>
        <w:t xml:space="preserve"> منها</w:t>
      </w:r>
      <w:r w:rsidRPr="00613637">
        <w:rPr>
          <w:rFonts w:hint="cs"/>
          <w:rtl/>
        </w:rPr>
        <w:t>. وتضم ال</w:t>
      </w:r>
      <w:r w:rsidRPr="00613637">
        <w:rPr>
          <w:rtl/>
        </w:rPr>
        <w:t xml:space="preserve">سوق </w:t>
      </w:r>
      <w:r w:rsidRPr="00613637">
        <w:rPr>
          <w:rFonts w:hint="cs"/>
          <w:rtl/>
        </w:rPr>
        <w:t>ال</w:t>
      </w:r>
      <w:r w:rsidRPr="00613637">
        <w:rPr>
          <w:rtl/>
        </w:rPr>
        <w:t xml:space="preserve">جغرافية </w:t>
      </w:r>
      <w:r w:rsidRPr="00613637">
        <w:rPr>
          <w:rFonts w:hint="cs"/>
          <w:rtl/>
        </w:rPr>
        <w:t>ال</w:t>
      </w:r>
      <w:r w:rsidRPr="00613637">
        <w:rPr>
          <w:rtl/>
        </w:rPr>
        <w:t>أراضي</w:t>
      </w:r>
      <w:r w:rsidRPr="00613637">
        <w:rPr>
          <w:rFonts w:hint="cs"/>
          <w:rtl/>
        </w:rPr>
        <w:t xml:space="preserve"> التي تتنافس فيها </w:t>
      </w:r>
      <w:r w:rsidRPr="00613637">
        <w:rPr>
          <w:rtl/>
        </w:rPr>
        <w:t xml:space="preserve">الشركات </w:t>
      </w:r>
      <w:r w:rsidRPr="00613637">
        <w:rPr>
          <w:rFonts w:hint="cs"/>
          <w:rtl/>
        </w:rPr>
        <w:t>المعنية</w:t>
      </w:r>
      <w:r w:rsidRPr="00613637">
        <w:rPr>
          <w:rtl/>
        </w:rPr>
        <w:t xml:space="preserve"> في العرض والطلب على</w:t>
      </w:r>
      <w:r w:rsidRPr="00613637">
        <w:rPr>
          <w:rFonts w:hint="cs"/>
          <w:rtl/>
        </w:rPr>
        <w:t xml:space="preserve"> تلك</w:t>
      </w:r>
      <w:r w:rsidRPr="00613637">
        <w:rPr>
          <w:rtl/>
        </w:rPr>
        <w:t xml:space="preserve"> المنتجات أو الخدمات، </w:t>
      </w:r>
      <w:r w:rsidRPr="00613637">
        <w:rPr>
          <w:rFonts w:hint="cs"/>
          <w:rtl/>
        </w:rPr>
        <w:t>وتكون</w:t>
      </w:r>
      <w:r w:rsidRPr="00613637">
        <w:rPr>
          <w:rtl/>
        </w:rPr>
        <w:t xml:space="preserve"> الظروف التنافسية </w:t>
      </w:r>
      <w:r w:rsidRPr="00613637">
        <w:rPr>
          <w:rFonts w:hint="cs"/>
          <w:rtl/>
        </w:rPr>
        <w:t>فيها</w:t>
      </w:r>
      <w:r w:rsidRPr="00613637">
        <w:rPr>
          <w:rtl/>
        </w:rPr>
        <w:t xml:space="preserve"> متجانسة بما </w:t>
      </w:r>
      <w:r w:rsidRPr="00613637">
        <w:rPr>
          <w:rFonts w:hint="cs"/>
          <w:rtl/>
        </w:rPr>
        <w:t>يكفي،</w:t>
      </w:r>
      <w:r w:rsidRPr="00613637">
        <w:rPr>
          <w:rtl/>
        </w:rPr>
        <w:t xml:space="preserve"> </w:t>
      </w:r>
      <w:r w:rsidRPr="00613637">
        <w:rPr>
          <w:rFonts w:hint="cs"/>
          <w:rtl/>
        </w:rPr>
        <w:t>و</w:t>
      </w:r>
      <w:r w:rsidRPr="00613637">
        <w:rPr>
          <w:rtl/>
        </w:rPr>
        <w:t>يمكن تقسيم</w:t>
      </w:r>
      <w:r w:rsidRPr="00613637">
        <w:rPr>
          <w:rFonts w:hint="cs"/>
          <w:rtl/>
        </w:rPr>
        <w:t xml:space="preserve"> هذه السوق</w:t>
      </w:r>
      <w:r w:rsidRPr="00613637">
        <w:rPr>
          <w:rtl/>
        </w:rPr>
        <w:t xml:space="preserve"> </w:t>
      </w:r>
      <w:r w:rsidRPr="00613637">
        <w:rPr>
          <w:rFonts w:hint="cs"/>
          <w:rtl/>
        </w:rPr>
        <w:t>إلى </w:t>
      </w:r>
      <w:r w:rsidRPr="00613637">
        <w:rPr>
          <w:rtl/>
        </w:rPr>
        <w:t>مناطق جغرافية م</w:t>
      </w:r>
      <w:r w:rsidRPr="00613637">
        <w:rPr>
          <w:rFonts w:hint="cs"/>
          <w:rtl/>
        </w:rPr>
        <w:t>ت</w:t>
      </w:r>
      <w:r w:rsidRPr="00613637">
        <w:rPr>
          <w:rtl/>
        </w:rPr>
        <w:t xml:space="preserve">جاورة تتميز </w:t>
      </w:r>
      <w:r w:rsidRPr="00613637">
        <w:rPr>
          <w:rFonts w:hint="cs"/>
          <w:rtl/>
        </w:rPr>
        <w:t>على وجه الخصوص</w:t>
      </w:r>
      <w:r w:rsidRPr="00613637">
        <w:rPr>
          <w:rtl/>
        </w:rPr>
        <w:t xml:space="preserve"> </w:t>
      </w:r>
      <w:r w:rsidRPr="00613637">
        <w:rPr>
          <w:rFonts w:hint="cs"/>
          <w:rtl/>
        </w:rPr>
        <w:t>ب</w:t>
      </w:r>
      <w:r w:rsidRPr="00613637">
        <w:rPr>
          <w:rtl/>
        </w:rPr>
        <w:t>اختلاف الظروف</w:t>
      </w:r>
      <w:r w:rsidRPr="00613637">
        <w:rPr>
          <w:rFonts w:hint="cs"/>
          <w:rtl/>
        </w:rPr>
        <w:t> </w:t>
      </w:r>
      <w:r w:rsidRPr="00613637">
        <w:rPr>
          <w:rtl/>
        </w:rPr>
        <w:t>التنافسية.</w:t>
      </w:r>
    </w:p>
    <w:p w:rsidR="00D71DF6" w:rsidRPr="00613637" w:rsidRDefault="00D71DF6" w:rsidP="00E17E62">
      <w:pPr>
        <w:keepNext/>
        <w:rPr>
          <w:rtl/>
        </w:rPr>
      </w:pPr>
      <w:r w:rsidRPr="00613637">
        <w:rPr>
          <w:rFonts w:hint="cs"/>
          <w:rtl/>
        </w:rPr>
        <w:t>و</w:t>
      </w:r>
      <w:r w:rsidRPr="00613637">
        <w:rPr>
          <w:rtl/>
        </w:rPr>
        <w:t xml:space="preserve">في </w:t>
      </w:r>
      <w:r w:rsidRPr="00811098">
        <w:rPr>
          <w:b/>
          <w:bCs/>
          <w:rtl/>
        </w:rPr>
        <w:t>السنغال</w:t>
      </w:r>
      <w:r w:rsidRPr="00613637">
        <w:rPr>
          <w:rtl/>
        </w:rPr>
        <w:t xml:space="preserve">، </w:t>
      </w:r>
      <w:r w:rsidRPr="00613637">
        <w:rPr>
          <w:rFonts w:hint="cs"/>
          <w:rtl/>
        </w:rPr>
        <w:t>ت</w:t>
      </w:r>
      <w:r w:rsidRPr="00613637">
        <w:rPr>
          <w:rtl/>
        </w:rPr>
        <w:t xml:space="preserve">فرض </w:t>
      </w:r>
      <w:r w:rsidRPr="00613637">
        <w:rPr>
          <w:rFonts w:hint="cs"/>
          <w:rtl/>
        </w:rPr>
        <w:t>مدونة القوانين</w:t>
      </w:r>
      <w:r w:rsidRPr="00613637">
        <w:rPr>
          <w:rtl/>
        </w:rPr>
        <w:t xml:space="preserve"> الجديد</w:t>
      </w:r>
      <w:r w:rsidRPr="00613637">
        <w:rPr>
          <w:rFonts w:hint="cs"/>
          <w:rtl/>
        </w:rPr>
        <w:t>ة</w:t>
      </w:r>
      <w:r w:rsidRPr="00613637">
        <w:rPr>
          <w:rtl/>
        </w:rPr>
        <w:t xml:space="preserve"> </w:t>
      </w:r>
      <w:r w:rsidRPr="00613637">
        <w:rPr>
          <w:rFonts w:hint="cs"/>
          <w:rtl/>
        </w:rPr>
        <w:t>ل</w:t>
      </w:r>
      <w:r w:rsidRPr="00613637">
        <w:rPr>
          <w:rtl/>
        </w:rPr>
        <w:t xml:space="preserve">لاتصالات التزامات معينة على المشغل </w:t>
      </w:r>
      <w:r w:rsidRPr="00613637">
        <w:rPr>
          <w:rFonts w:hint="cs"/>
          <w:rtl/>
        </w:rPr>
        <w:t>ذي القوة الفاعلة</w:t>
      </w:r>
      <w:r w:rsidRPr="00613637">
        <w:rPr>
          <w:rtl/>
        </w:rPr>
        <w:t xml:space="preserve"> في السوق.</w:t>
      </w:r>
      <w:r w:rsidRPr="00613637">
        <w:rPr>
          <w:rFonts w:hint="cs"/>
          <w:rtl/>
        </w:rPr>
        <w:t xml:space="preserve"> وتنص المادة</w:t>
      </w:r>
      <w:r w:rsidRPr="00613637">
        <w:rPr>
          <w:rFonts w:hint="eastAsia"/>
          <w:rtl/>
        </w:rPr>
        <w:t> </w:t>
      </w:r>
      <w:r w:rsidRPr="00613637">
        <w:t>14</w:t>
      </w:r>
      <w:r w:rsidRPr="00613637">
        <w:rPr>
          <w:rFonts w:hint="cs"/>
          <w:rtl/>
        </w:rPr>
        <w:t xml:space="preserve"> من مدونة القوانين</w:t>
      </w:r>
      <w:r w:rsidRPr="00613637">
        <w:rPr>
          <w:rtl/>
        </w:rPr>
        <w:t xml:space="preserve"> الجديد</w:t>
      </w:r>
      <w:r w:rsidRPr="00613637">
        <w:rPr>
          <w:rFonts w:hint="cs"/>
          <w:rtl/>
        </w:rPr>
        <w:t>ة على "إلزام</w:t>
      </w:r>
      <w:r w:rsidRPr="00613637">
        <w:rPr>
          <w:rtl/>
        </w:rPr>
        <w:t xml:space="preserve"> المشغل</w:t>
      </w:r>
      <w:r w:rsidRPr="00613637">
        <w:rPr>
          <w:rFonts w:hint="cs"/>
          <w:rtl/>
        </w:rPr>
        <w:t>ين</w:t>
      </w:r>
      <w:r w:rsidRPr="00613637">
        <w:rPr>
          <w:rtl/>
        </w:rPr>
        <w:t xml:space="preserve"> </w:t>
      </w:r>
      <w:r w:rsidRPr="00613637">
        <w:rPr>
          <w:rFonts w:hint="cs"/>
          <w:rtl/>
        </w:rPr>
        <w:t>ذوي القوة الفاعلة</w:t>
      </w:r>
      <w:r w:rsidRPr="00613637">
        <w:rPr>
          <w:rtl/>
        </w:rPr>
        <w:t xml:space="preserve"> في سوق</w:t>
      </w:r>
      <w:r w:rsidRPr="00613637">
        <w:rPr>
          <w:rFonts w:hint="cs"/>
          <w:rtl/>
        </w:rPr>
        <w:t xml:space="preserve"> قطاع</w:t>
      </w:r>
      <w:r w:rsidRPr="00613637">
        <w:rPr>
          <w:rtl/>
        </w:rPr>
        <w:t xml:space="preserve"> الاتصالات ذات الصلة</w:t>
      </w:r>
      <w:r w:rsidRPr="00613637">
        <w:rPr>
          <w:rFonts w:hint="cs"/>
          <w:rtl/>
        </w:rPr>
        <w:t xml:space="preserve"> بما يلي</w:t>
      </w:r>
      <w:r w:rsidRPr="00613637">
        <w:rPr>
          <w:rtl/>
        </w:rPr>
        <w:t xml:space="preserve"> فيما يتعلق </w:t>
      </w:r>
      <w:r w:rsidRPr="00613637">
        <w:rPr>
          <w:rFonts w:hint="cs"/>
          <w:rtl/>
        </w:rPr>
        <w:t>بالتوصيل</w:t>
      </w:r>
      <w:r w:rsidRPr="00613637">
        <w:rPr>
          <w:rtl/>
        </w:rPr>
        <w:t xml:space="preserve"> البيني</w:t>
      </w:r>
      <w:r w:rsidRPr="00613637">
        <w:rPr>
          <w:rFonts w:hint="eastAsia"/>
          <w:rtl/>
        </w:rPr>
        <w:t> </w:t>
      </w:r>
      <w:r w:rsidRPr="00613637">
        <w:rPr>
          <w:rFonts w:hint="cs"/>
          <w:rtl/>
        </w:rPr>
        <w:t>والنفاذ:</w:t>
      </w:r>
    </w:p>
    <w:p w:rsidR="00D71DF6" w:rsidRPr="00613637" w:rsidRDefault="00D71DF6" w:rsidP="00811098">
      <w:pPr>
        <w:pStyle w:val="Enumlevel1"/>
        <w:rPr>
          <w:rtl/>
        </w:rPr>
      </w:pPr>
      <w:r w:rsidRPr="00613637">
        <w:t>(1</w:t>
      </w:r>
      <w:r w:rsidRPr="00613637">
        <w:tab/>
      </w:r>
      <w:r w:rsidRPr="00613637">
        <w:rPr>
          <w:rFonts w:hint="cs"/>
          <w:rtl/>
        </w:rPr>
        <w:t>وضع المعلومات المتعلقة بالتوصيل</w:t>
      </w:r>
      <w:r w:rsidRPr="00613637">
        <w:rPr>
          <w:rtl/>
        </w:rPr>
        <w:t xml:space="preserve"> البيني</w:t>
      </w:r>
      <w:r w:rsidRPr="00613637">
        <w:rPr>
          <w:rFonts w:hint="cs"/>
          <w:rtl/>
        </w:rPr>
        <w:t xml:space="preserve"> أو النفاذ في متناول العموم، وبخاصة، </w:t>
      </w:r>
      <w:r w:rsidRPr="00613637">
        <w:rPr>
          <w:rtl/>
        </w:rPr>
        <w:t>نشر عرض</w:t>
      </w:r>
      <w:r w:rsidRPr="00613637">
        <w:rPr>
          <w:rFonts w:hint="cs"/>
          <w:rtl/>
        </w:rPr>
        <w:t xml:space="preserve"> تقني وتعريفاتي </w:t>
      </w:r>
      <w:r w:rsidRPr="00613637">
        <w:rPr>
          <w:rtl/>
        </w:rPr>
        <w:t>مفصل</w:t>
      </w:r>
      <w:r w:rsidRPr="00613637">
        <w:rPr>
          <w:rFonts w:hint="cs"/>
          <w:rtl/>
        </w:rPr>
        <w:t xml:space="preserve"> </w:t>
      </w:r>
      <w:r w:rsidRPr="00613637">
        <w:rPr>
          <w:rtl/>
        </w:rPr>
        <w:t xml:space="preserve">فيما يتعلق </w:t>
      </w:r>
      <w:r w:rsidRPr="00613637">
        <w:rPr>
          <w:rFonts w:hint="cs"/>
          <w:rtl/>
        </w:rPr>
        <w:t>بالتوصيل</w:t>
      </w:r>
      <w:r w:rsidRPr="00613637">
        <w:rPr>
          <w:rtl/>
        </w:rPr>
        <w:t xml:space="preserve"> البيني</w:t>
      </w:r>
      <w:r w:rsidRPr="00613637">
        <w:rPr>
          <w:rFonts w:hint="cs"/>
          <w:rtl/>
        </w:rPr>
        <w:t xml:space="preserve"> أو النفاذ ليُتعارف عليه ككتيب التوصيل البيني.</w:t>
      </w:r>
      <w:r w:rsidRPr="00613637">
        <w:rPr>
          <w:rtl/>
        </w:rPr>
        <w:t xml:space="preserve"> ويمكن تعديل عرض </w:t>
      </w:r>
      <w:r w:rsidRPr="00613637">
        <w:rPr>
          <w:rFonts w:hint="cs"/>
          <w:rtl/>
        </w:rPr>
        <w:t>التوصيل البيني</w:t>
      </w:r>
      <w:r w:rsidRPr="00613637">
        <w:rPr>
          <w:rtl/>
        </w:rPr>
        <w:t xml:space="preserve"> خلال فترة صلاحية</w:t>
      </w:r>
      <w:r w:rsidRPr="00613637">
        <w:rPr>
          <w:rFonts w:hint="cs"/>
          <w:rtl/>
        </w:rPr>
        <w:t xml:space="preserve"> الكتيب رهناً بتمكن </w:t>
      </w:r>
      <w:r w:rsidRPr="00613637">
        <w:rPr>
          <w:rtl/>
        </w:rPr>
        <w:t xml:space="preserve">جميع </w:t>
      </w:r>
      <w:r w:rsidRPr="00613637">
        <w:rPr>
          <w:rFonts w:hint="cs"/>
          <w:rtl/>
        </w:rPr>
        <w:t>ال</w:t>
      </w:r>
      <w:r w:rsidRPr="00613637">
        <w:rPr>
          <w:rtl/>
        </w:rPr>
        <w:t>مشغلي</w:t>
      </w:r>
      <w:r w:rsidRPr="00613637">
        <w:rPr>
          <w:rFonts w:hint="cs"/>
          <w:rtl/>
        </w:rPr>
        <w:t>ن</w:t>
      </w:r>
      <w:r w:rsidRPr="00613637">
        <w:rPr>
          <w:rtl/>
        </w:rPr>
        <w:t xml:space="preserve"> </w:t>
      </w:r>
      <w:r w:rsidRPr="00613637">
        <w:rPr>
          <w:rFonts w:hint="cs"/>
          <w:rtl/>
        </w:rPr>
        <w:t>من</w:t>
      </w:r>
      <w:r w:rsidRPr="00613637">
        <w:rPr>
          <w:rtl/>
        </w:rPr>
        <w:t xml:space="preserve"> الاستفادة من التعديل</w:t>
      </w:r>
      <w:r w:rsidRPr="00613637">
        <w:rPr>
          <w:rFonts w:hint="cs"/>
          <w:rtl/>
        </w:rPr>
        <w:t xml:space="preserve"> على قدم المساواة</w:t>
      </w:r>
      <w:r w:rsidRPr="00613637">
        <w:rPr>
          <w:rtl/>
        </w:rPr>
        <w:t>.</w:t>
      </w:r>
      <w:r w:rsidRPr="00613637">
        <w:rPr>
          <w:rFonts w:hint="cs"/>
          <w:rtl/>
        </w:rPr>
        <w:t xml:space="preserve"> بيد أن</w:t>
      </w:r>
      <w:r w:rsidRPr="00613637">
        <w:rPr>
          <w:rtl/>
        </w:rPr>
        <w:t xml:space="preserve"> أي تعديل من هذا القبيل </w:t>
      </w:r>
      <w:r w:rsidRPr="00613637">
        <w:rPr>
          <w:rFonts w:hint="cs"/>
          <w:rtl/>
        </w:rPr>
        <w:t>يتعين أن</w:t>
      </w:r>
      <w:r w:rsidRPr="00613637">
        <w:rPr>
          <w:rtl/>
        </w:rPr>
        <w:t xml:space="preserve"> يخضع لموافقة مسبقة</w:t>
      </w:r>
      <w:r w:rsidRPr="00613637">
        <w:rPr>
          <w:rFonts w:hint="cs"/>
          <w:rtl/>
        </w:rPr>
        <w:t xml:space="preserve"> من السلطة التنظيمية. و</w:t>
      </w:r>
      <w:r w:rsidRPr="00613637">
        <w:rPr>
          <w:rtl/>
        </w:rPr>
        <w:t xml:space="preserve">يجوز للسلطة التنظيمية، في أي وقت، أن تطلب تعديل </w:t>
      </w:r>
      <w:r w:rsidRPr="00613637">
        <w:rPr>
          <w:rFonts w:hint="cs"/>
          <w:rtl/>
        </w:rPr>
        <w:t>كتيب التوصيل البيني</w:t>
      </w:r>
      <w:r w:rsidRPr="00613637">
        <w:rPr>
          <w:rtl/>
        </w:rPr>
        <w:t xml:space="preserve"> إذا رأت أن</w:t>
      </w:r>
      <w:r w:rsidRPr="00613637">
        <w:rPr>
          <w:rFonts w:hint="cs"/>
          <w:rtl/>
        </w:rPr>
        <w:t xml:space="preserve"> شروط المنافسة والتشغيل البيني</w:t>
      </w:r>
      <w:r w:rsidRPr="00613637">
        <w:rPr>
          <w:rtl/>
        </w:rPr>
        <w:t xml:space="preserve"> ليست مضمونة في شبكة</w:t>
      </w:r>
      <w:r w:rsidRPr="00613637">
        <w:rPr>
          <w:rFonts w:hint="cs"/>
          <w:rtl/>
        </w:rPr>
        <w:t xml:space="preserve"> وخدمة</w:t>
      </w:r>
      <w:r w:rsidRPr="00613637">
        <w:rPr>
          <w:rtl/>
        </w:rPr>
        <w:t xml:space="preserve"> الاتصالات</w:t>
      </w:r>
      <w:r w:rsidRPr="00613637">
        <w:rPr>
          <w:rFonts w:hint="cs"/>
          <w:rtl/>
        </w:rPr>
        <w:t xml:space="preserve">. ويجوز لها </w:t>
      </w:r>
      <w:r w:rsidRPr="00613637">
        <w:rPr>
          <w:rtl/>
        </w:rPr>
        <w:t>أيض</w:t>
      </w:r>
      <w:r w:rsidRPr="00613637">
        <w:rPr>
          <w:rFonts w:hint="cs"/>
          <w:rtl/>
        </w:rPr>
        <w:t>اً أن</w:t>
      </w:r>
      <w:r w:rsidRPr="00613637">
        <w:rPr>
          <w:rtl/>
        </w:rPr>
        <w:t xml:space="preserve"> تقرر إضافة أو حذف خدمات</w:t>
      </w:r>
      <w:r w:rsidRPr="00613637">
        <w:rPr>
          <w:rFonts w:hint="cs"/>
          <w:rtl/>
        </w:rPr>
        <w:t xml:space="preserve"> إلى أو</w:t>
      </w:r>
      <w:r w:rsidRPr="00613637">
        <w:rPr>
          <w:rtl/>
        </w:rPr>
        <w:t xml:space="preserve"> من</w:t>
      </w:r>
      <w:r w:rsidRPr="00613637">
        <w:rPr>
          <w:rFonts w:hint="cs"/>
          <w:rtl/>
        </w:rPr>
        <w:t xml:space="preserve"> الكتيب</w:t>
      </w:r>
      <w:r w:rsidRPr="00613637">
        <w:rPr>
          <w:rtl/>
        </w:rPr>
        <w:t xml:space="preserve"> لغرض تنفيذ مبادئ</w:t>
      </w:r>
      <w:r w:rsidRPr="00613637">
        <w:rPr>
          <w:rFonts w:hint="cs"/>
          <w:rtl/>
        </w:rPr>
        <w:t xml:space="preserve"> تعريفات التوصيل البيني المستندة إلى التكلفة أو </w:t>
      </w:r>
      <w:r w:rsidRPr="00613637">
        <w:rPr>
          <w:rtl/>
        </w:rPr>
        <w:t>لتلبية احتياجات مجتمع</w:t>
      </w:r>
      <w:r w:rsidRPr="00613637">
        <w:rPr>
          <w:rFonts w:hint="cs"/>
          <w:rtl/>
        </w:rPr>
        <w:t xml:space="preserve"> مشغلي وموردي خدمة</w:t>
      </w:r>
      <w:r w:rsidRPr="00613637">
        <w:rPr>
          <w:rtl/>
        </w:rPr>
        <w:t xml:space="preserve"> الاتصالات</w:t>
      </w:r>
      <w:r w:rsidRPr="00613637">
        <w:rPr>
          <w:rFonts w:hint="cs"/>
          <w:rtl/>
        </w:rPr>
        <w:t xml:space="preserve"> على نحو</w:t>
      </w:r>
      <w:r w:rsidRPr="00613637">
        <w:rPr>
          <w:rFonts w:hint="eastAsia"/>
          <w:rtl/>
        </w:rPr>
        <w:t> </w:t>
      </w:r>
      <w:r w:rsidRPr="00613637">
        <w:rPr>
          <w:rFonts w:hint="cs"/>
          <w:rtl/>
        </w:rPr>
        <w:t>أفضل؛</w:t>
      </w:r>
    </w:p>
    <w:p w:rsidR="00D71DF6" w:rsidRPr="00613637" w:rsidRDefault="00D71DF6" w:rsidP="00811098">
      <w:pPr>
        <w:pStyle w:val="Enumlevel1"/>
        <w:rPr>
          <w:rtl/>
        </w:rPr>
      </w:pPr>
      <w:r w:rsidRPr="00613637">
        <w:t>(2</w:t>
      </w:r>
      <w:r w:rsidRPr="00613637">
        <w:tab/>
      </w:r>
      <w:r w:rsidRPr="00613637">
        <w:rPr>
          <w:rtl/>
        </w:rPr>
        <w:t xml:space="preserve">توفير خدمات </w:t>
      </w:r>
      <w:r w:rsidRPr="00613637">
        <w:rPr>
          <w:rFonts w:hint="cs"/>
          <w:rtl/>
        </w:rPr>
        <w:t>التوصيل</w:t>
      </w:r>
      <w:r w:rsidRPr="00613637">
        <w:rPr>
          <w:rtl/>
        </w:rPr>
        <w:t xml:space="preserve"> البيني</w:t>
      </w:r>
      <w:r w:rsidRPr="00613637">
        <w:rPr>
          <w:rFonts w:hint="cs"/>
          <w:rtl/>
        </w:rPr>
        <w:t xml:space="preserve"> أو النفاذ بشروط</w:t>
      </w:r>
      <w:r w:rsidRPr="00613637">
        <w:rPr>
          <w:rtl/>
        </w:rPr>
        <w:t xml:space="preserve"> غير تمييزي</w:t>
      </w:r>
      <w:r w:rsidRPr="00613637">
        <w:rPr>
          <w:rFonts w:hint="cs"/>
          <w:rtl/>
        </w:rPr>
        <w:t>ة</w:t>
      </w:r>
      <w:r w:rsidRPr="00613637">
        <w:rPr>
          <w:rtl/>
        </w:rPr>
        <w:t>؛</w:t>
      </w:r>
    </w:p>
    <w:p w:rsidR="00D71DF6" w:rsidRPr="00613637" w:rsidRDefault="00D71DF6" w:rsidP="00811098">
      <w:pPr>
        <w:pStyle w:val="Enumlevel1"/>
        <w:rPr>
          <w:rtl/>
        </w:rPr>
      </w:pPr>
      <w:r w:rsidRPr="00613637">
        <w:t>(3</w:t>
      </w:r>
      <w:r w:rsidRPr="00613637">
        <w:tab/>
      </w:r>
      <w:r w:rsidRPr="00613637">
        <w:rPr>
          <w:rtl/>
        </w:rPr>
        <w:t xml:space="preserve">الموافقة على الطلبات المعقولة </w:t>
      </w:r>
      <w:r w:rsidRPr="00613637">
        <w:rPr>
          <w:rFonts w:hint="cs"/>
          <w:rtl/>
        </w:rPr>
        <w:t>للنفاذ</w:t>
      </w:r>
      <w:r w:rsidRPr="00613637">
        <w:rPr>
          <w:rtl/>
        </w:rPr>
        <w:t xml:space="preserve"> إلى عناصر الشبكة أو </w:t>
      </w:r>
      <w:r w:rsidRPr="00613637">
        <w:rPr>
          <w:rFonts w:hint="cs"/>
          <w:rtl/>
        </w:rPr>
        <w:t>المرافق</w:t>
      </w:r>
      <w:r w:rsidRPr="00613637">
        <w:rPr>
          <w:rtl/>
        </w:rPr>
        <w:t xml:space="preserve"> المرتبطة</w:t>
      </w:r>
      <w:r w:rsidRPr="00613637">
        <w:rPr>
          <w:rFonts w:hint="eastAsia"/>
          <w:rtl/>
        </w:rPr>
        <w:t> </w:t>
      </w:r>
      <w:r w:rsidRPr="00613637">
        <w:rPr>
          <w:rtl/>
        </w:rPr>
        <w:t>بها؛</w:t>
      </w:r>
    </w:p>
    <w:p w:rsidR="00D71DF6" w:rsidRPr="00613637" w:rsidRDefault="00D71DF6" w:rsidP="00811098">
      <w:pPr>
        <w:pStyle w:val="Enumlevel1"/>
        <w:rPr>
          <w:rtl/>
        </w:rPr>
      </w:pPr>
      <w:r w:rsidRPr="00613637">
        <w:t>(4</w:t>
      </w:r>
      <w:r w:rsidRPr="00613637">
        <w:tab/>
      </w:r>
      <w:r w:rsidRPr="00613637">
        <w:rPr>
          <w:rFonts w:hint="cs"/>
          <w:rtl/>
        </w:rPr>
        <w:t>تقاضي</w:t>
      </w:r>
      <w:r w:rsidRPr="00613637">
        <w:rPr>
          <w:rtl/>
        </w:rPr>
        <w:t xml:space="preserve"> تعريفات تعكس التكاليف ذات الصلة؛</w:t>
      </w:r>
    </w:p>
    <w:p w:rsidR="00D71DF6" w:rsidRPr="00613637" w:rsidRDefault="00D71DF6" w:rsidP="00811098">
      <w:pPr>
        <w:pStyle w:val="Enumlevel1"/>
        <w:rPr>
          <w:rtl/>
        </w:rPr>
      </w:pPr>
      <w:r w:rsidRPr="00613637">
        <w:t>(5</w:t>
      </w:r>
      <w:r w:rsidRPr="00613637">
        <w:tab/>
      </w:r>
      <w:r w:rsidRPr="00613637">
        <w:rPr>
          <w:rtl/>
        </w:rPr>
        <w:t>تحديد بعض الأنشطة المتعلقة</w:t>
      </w:r>
      <w:r w:rsidRPr="00613637">
        <w:rPr>
          <w:rFonts w:hint="cs"/>
          <w:rtl/>
        </w:rPr>
        <w:t xml:space="preserve"> بالتوصيل</w:t>
      </w:r>
      <w:r w:rsidRPr="00613637">
        <w:rPr>
          <w:rtl/>
        </w:rPr>
        <w:t xml:space="preserve"> البيني</w:t>
      </w:r>
      <w:r w:rsidRPr="00613637">
        <w:rPr>
          <w:rFonts w:hint="cs"/>
          <w:rtl/>
        </w:rPr>
        <w:t xml:space="preserve"> أو النفاذ</w:t>
      </w:r>
      <w:r w:rsidRPr="00613637">
        <w:rPr>
          <w:rtl/>
        </w:rPr>
        <w:t xml:space="preserve"> في </w:t>
      </w:r>
      <w:r w:rsidRPr="00613637">
        <w:rPr>
          <w:rFonts w:hint="cs"/>
          <w:rtl/>
        </w:rPr>
        <w:t>ال</w:t>
      </w:r>
      <w:r w:rsidRPr="00613637">
        <w:rPr>
          <w:rtl/>
        </w:rPr>
        <w:t>حسابات</w:t>
      </w:r>
      <w:r w:rsidRPr="00613637">
        <w:rPr>
          <w:rFonts w:hint="cs"/>
          <w:rtl/>
        </w:rPr>
        <w:t>،</w:t>
      </w:r>
      <w:r w:rsidRPr="00613637">
        <w:rPr>
          <w:rtl/>
        </w:rPr>
        <w:t xml:space="preserve"> أو الاحتفاظ بسجلات محاسبية </w:t>
      </w:r>
      <w:r w:rsidRPr="00613637">
        <w:rPr>
          <w:rFonts w:hint="cs"/>
          <w:rtl/>
        </w:rPr>
        <w:t>ل</w:t>
      </w:r>
      <w:r w:rsidRPr="00613637">
        <w:rPr>
          <w:rtl/>
        </w:rPr>
        <w:t xml:space="preserve">لخدمات والأنشطة تسمح </w:t>
      </w:r>
      <w:r w:rsidRPr="00613637">
        <w:rPr>
          <w:rFonts w:hint="cs"/>
          <w:rtl/>
        </w:rPr>
        <w:t>با</w:t>
      </w:r>
      <w:r w:rsidRPr="00613637">
        <w:rPr>
          <w:rtl/>
        </w:rPr>
        <w:t>لتحقق من الامتثال للالتزامات المفروضة بموجب هذه المادة، كما </w:t>
      </w:r>
      <w:r w:rsidRPr="00613637">
        <w:rPr>
          <w:rFonts w:hint="cs"/>
          <w:rtl/>
        </w:rPr>
        <w:t>يتعين</w:t>
      </w:r>
      <w:r w:rsidRPr="00613637">
        <w:rPr>
          <w:rtl/>
        </w:rPr>
        <w:t xml:space="preserve"> التحقق من الامتثال لهذه الأحكام، على نفقة المشغل </w:t>
      </w:r>
      <w:r w:rsidRPr="00613637">
        <w:rPr>
          <w:rFonts w:hint="cs"/>
          <w:rtl/>
        </w:rPr>
        <w:t>من قبل</w:t>
      </w:r>
      <w:r w:rsidRPr="00613637">
        <w:rPr>
          <w:rtl/>
        </w:rPr>
        <w:t xml:space="preserve"> هيئة مستقلة</w:t>
      </w:r>
      <w:r w:rsidRPr="00613637">
        <w:rPr>
          <w:rFonts w:hint="cs"/>
          <w:rtl/>
        </w:rPr>
        <w:t xml:space="preserve"> تعينها</w:t>
      </w:r>
      <w:r w:rsidRPr="00613637">
        <w:rPr>
          <w:rtl/>
        </w:rPr>
        <w:t xml:space="preserve"> </w:t>
      </w:r>
      <w:r w:rsidRPr="00613637">
        <w:rPr>
          <w:rFonts w:hint="cs"/>
          <w:rtl/>
        </w:rPr>
        <w:t>ا</w:t>
      </w:r>
      <w:r w:rsidRPr="00613637">
        <w:rPr>
          <w:rtl/>
        </w:rPr>
        <w:t>لسلطة</w:t>
      </w:r>
      <w:r w:rsidRPr="00613637">
        <w:rPr>
          <w:rFonts w:hint="eastAsia"/>
          <w:rtl/>
        </w:rPr>
        <w:t> </w:t>
      </w:r>
      <w:r w:rsidRPr="00613637">
        <w:rPr>
          <w:rtl/>
        </w:rPr>
        <w:t>التنظيمية</w:t>
      </w:r>
      <w:r w:rsidRPr="00613637">
        <w:rPr>
          <w:rFonts w:hint="cs"/>
          <w:rtl/>
        </w:rPr>
        <w:t>".</w:t>
      </w:r>
    </w:p>
    <w:p w:rsidR="00D71DF6" w:rsidRPr="00613637" w:rsidRDefault="00D71DF6" w:rsidP="00811098">
      <w:pPr>
        <w:rPr>
          <w:rtl/>
        </w:rPr>
      </w:pPr>
      <w:r w:rsidRPr="00613637">
        <w:rPr>
          <w:rFonts w:hint="cs"/>
          <w:rtl/>
        </w:rPr>
        <w:t>وتنص مدونة القوانين</w:t>
      </w:r>
      <w:r w:rsidRPr="00613637">
        <w:rPr>
          <w:rtl/>
        </w:rPr>
        <w:t xml:space="preserve"> الجديد</w:t>
      </w:r>
      <w:r w:rsidRPr="00613637">
        <w:rPr>
          <w:rFonts w:hint="cs"/>
          <w:rtl/>
        </w:rPr>
        <w:t>ة</w:t>
      </w:r>
      <w:r w:rsidRPr="00613637">
        <w:rPr>
          <w:rtl/>
        </w:rPr>
        <w:t xml:space="preserve"> </w:t>
      </w:r>
      <w:r w:rsidRPr="00613637">
        <w:rPr>
          <w:rFonts w:hint="cs"/>
          <w:rtl/>
        </w:rPr>
        <w:t>ل</w:t>
      </w:r>
      <w:r w:rsidRPr="00613637">
        <w:rPr>
          <w:rtl/>
        </w:rPr>
        <w:t>لاتصالات</w:t>
      </w:r>
      <w:r w:rsidRPr="00613637">
        <w:rPr>
          <w:rFonts w:hint="cs"/>
          <w:rtl/>
        </w:rPr>
        <w:t xml:space="preserve"> أيضاً على ضبط تعريفات التجزئة التي يتقاضاها مشغل ذو قوة فاعلة</w:t>
      </w:r>
      <w:r w:rsidRPr="00613637">
        <w:rPr>
          <w:rtl/>
        </w:rPr>
        <w:t xml:space="preserve"> في</w:t>
      </w:r>
      <w:r w:rsidRPr="00613637">
        <w:rPr>
          <w:rFonts w:hint="cs"/>
          <w:rtl/>
        </w:rPr>
        <w:t> </w:t>
      </w:r>
      <w:r w:rsidRPr="00613637">
        <w:rPr>
          <w:rtl/>
        </w:rPr>
        <w:t>السوق</w:t>
      </w:r>
      <w:r w:rsidRPr="00613637">
        <w:rPr>
          <w:rFonts w:hint="cs"/>
          <w:rtl/>
        </w:rPr>
        <w:t>، إذ</w:t>
      </w:r>
      <w:r w:rsidR="00811098">
        <w:rPr>
          <w:rFonts w:hint="eastAsia"/>
          <w:rtl/>
        </w:rPr>
        <w:t> </w:t>
      </w:r>
      <w:r w:rsidRPr="00613637">
        <w:rPr>
          <w:rFonts w:hint="cs"/>
          <w:rtl/>
        </w:rPr>
        <w:t>تذكّر في المادة</w:t>
      </w:r>
      <w:r w:rsidRPr="00613637">
        <w:rPr>
          <w:rFonts w:hint="eastAsia"/>
          <w:rtl/>
        </w:rPr>
        <w:t> </w:t>
      </w:r>
      <w:r w:rsidRPr="00613637">
        <w:t>15</w:t>
      </w:r>
      <w:r w:rsidRPr="00613637">
        <w:rPr>
          <w:rFonts w:hint="cs"/>
          <w:rtl/>
        </w:rPr>
        <w:t xml:space="preserve"> أن ا</w:t>
      </w:r>
      <w:r w:rsidRPr="00613637">
        <w:rPr>
          <w:rtl/>
        </w:rPr>
        <w:t>لسلطة التنظيمية</w:t>
      </w:r>
      <w:r w:rsidRPr="00613637">
        <w:rPr>
          <w:rFonts w:hint="cs"/>
          <w:rtl/>
        </w:rPr>
        <w:t xml:space="preserve"> يمكن أن تفرض على مشغل ذي قوة فاعلة</w:t>
      </w:r>
      <w:r w:rsidRPr="00613637">
        <w:rPr>
          <w:rtl/>
        </w:rPr>
        <w:t xml:space="preserve"> في السوق</w:t>
      </w:r>
      <w:r w:rsidRPr="00613637">
        <w:rPr>
          <w:rFonts w:hint="cs"/>
          <w:rtl/>
        </w:rPr>
        <w:t xml:space="preserve"> ضمن</w:t>
      </w:r>
      <w:r w:rsidRPr="00613637">
        <w:rPr>
          <w:rtl/>
        </w:rPr>
        <w:t xml:space="preserve"> قطاع الاتصالات</w:t>
      </w:r>
      <w:r w:rsidRPr="00613637">
        <w:rPr>
          <w:rFonts w:hint="cs"/>
          <w:rtl/>
        </w:rPr>
        <w:t xml:space="preserve"> واحداً أو</w:t>
      </w:r>
      <w:r w:rsidR="00811098">
        <w:rPr>
          <w:rFonts w:hint="eastAsia"/>
          <w:rtl/>
        </w:rPr>
        <w:t> </w:t>
      </w:r>
      <w:r w:rsidRPr="00613637">
        <w:rPr>
          <w:rFonts w:hint="cs"/>
          <w:rtl/>
        </w:rPr>
        <w:t>أكثر من</w:t>
      </w:r>
      <w:r w:rsidRPr="00613637">
        <w:rPr>
          <w:rtl/>
        </w:rPr>
        <w:t xml:space="preserve"> الالتزامات</w:t>
      </w:r>
      <w:r w:rsidRPr="00613637">
        <w:rPr>
          <w:rFonts w:hint="eastAsia"/>
          <w:rtl/>
        </w:rPr>
        <w:t> </w:t>
      </w:r>
      <w:r w:rsidRPr="00613637">
        <w:rPr>
          <w:rtl/>
        </w:rPr>
        <w:t>التالية</w:t>
      </w:r>
      <w:r w:rsidRPr="00613637">
        <w:rPr>
          <w:rFonts w:hint="cs"/>
          <w:rtl/>
        </w:rPr>
        <w:t>:</w:t>
      </w:r>
    </w:p>
    <w:p w:rsidR="00D71DF6" w:rsidRPr="00613637" w:rsidRDefault="00D71DF6" w:rsidP="00811098">
      <w:pPr>
        <w:pStyle w:val="Enumlevel1"/>
        <w:rPr>
          <w:rtl/>
        </w:rPr>
      </w:pPr>
      <w:r w:rsidRPr="00613637">
        <w:t>(1</w:t>
      </w:r>
      <w:r w:rsidRPr="00613637">
        <w:tab/>
      </w:r>
      <w:r w:rsidRPr="00613637">
        <w:rPr>
          <w:rtl/>
        </w:rPr>
        <w:t xml:space="preserve">توفير خدمات البيع بالتجزئة </w:t>
      </w:r>
      <w:r w:rsidRPr="00613637">
        <w:rPr>
          <w:rFonts w:hint="cs"/>
          <w:rtl/>
        </w:rPr>
        <w:t>بشروط</w:t>
      </w:r>
      <w:r w:rsidRPr="00613637">
        <w:rPr>
          <w:rtl/>
        </w:rPr>
        <w:t xml:space="preserve"> غير تمييزية ودون أي اقتران مس</w:t>
      </w:r>
      <w:r w:rsidRPr="00613637">
        <w:rPr>
          <w:rFonts w:hint="cs"/>
          <w:rtl/>
        </w:rPr>
        <w:t>يء</w:t>
      </w:r>
      <w:r w:rsidRPr="00613637">
        <w:rPr>
          <w:rtl/>
        </w:rPr>
        <w:t xml:space="preserve"> لهذه</w:t>
      </w:r>
      <w:r w:rsidRPr="00613637">
        <w:rPr>
          <w:rFonts w:hint="eastAsia"/>
          <w:rtl/>
        </w:rPr>
        <w:t> </w:t>
      </w:r>
      <w:r w:rsidRPr="00613637">
        <w:rPr>
          <w:rtl/>
        </w:rPr>
        <w:t>الخدمات؛</w:t>
      </w:r>
    </w:p>
    <w:p w:rsidR="00D71DF6" w:rsidRPr="00613637" w:rsidRDefault="00D71DF6" w:rsidP="00811098">
      <w:pPr>
        <w:pStyle w:val="Enumlevel1"/>
        <w:rPr>
          <w:rtl/>
        </w:rPr>
      </w:pPr>
      <w:r w:rsidRPr="00613637">
        <w:t>(2</w:t>
      </w:r>
      <w:r w:rsidRPr="00613637">
        <w:tab/>
      </w:r>
      <w:r w:rsidRPr="00613637">
        <w:rPr>
          <w:rFonts w:hint="cs"/>
          <w:rtl/>
        </w:rPr>
        <w:t>تقاضي</w:t>
      </w:r>
      <w:r w:rsidRPr="00613637">
        <w:rPr>
          <w:rtl/>
        </w:rPr>
        <w:t xml:space="preserve"> تعريفات تعكس التكاليف ذات الصلة؛</w:t>
      </w:r>
    </w:p>
    <w:p w:rsidR="00D71DF6" w:rsidRPr="00613637" w:rsidRDefault="00D71DF6" w:rsidP="00811098">
      <w:pPr>
        <w:pStyle w:val="Enumlevel1"/>
      </w:pPr>
      <w:r w:rsidRPr="00613637">
        <w:t>(3</w:t>
      </w:r>
      <w:r w:rsidRPr="00613637">
        <w:tab/>
      </w:r>
      <w:r w:rsidRPr="00613637">
        <w:rPr>
          <w:rtl/>
        </w:rPr>
        <w:t xml:space="preserve">الالتزام بإطار تعريفات السنوات المتعددة التي تحددها </w:t>
      </w:r>
      <w:r w:rsidRPr="00613637">
        <w:rPr>
          <w:rFonts w:hint="cs"/>
          <w:rtl/>
        </w:rPr>
        <w:t>سلطة</w:t>
      </w:r>
      <w:r w:rsidRPr="00613637">
        <w:rPr>
          <w:rtl/>
        </w:rPr>
        <w:t xml:space="preserve"> تنظيم</w:t>
      </w:r>
      <w:r w:rsidRPr="00613637">
        <w:rPr>
          <w:rFonts w:hint="eastAsia"/>
          <w:rtl/>
        </w:rPr>
        <w:t> </w:t>
      </w:r>
      <w:r w:rsidRPr="00613637">
        <w:rPr>
          <w:rtl/>
        </w:rPr>
        <w:t>الاتصالات؛</w:t>
      </w:r>
    </w:p>
    <w:p w:rsidR="00D71DF6" w:rsidRPr="00613637" w:rsidRDefault="00D71DF6" w:rsidP="00811098">
      <w:pPr>
        <w:pStyle w:val="Enumlevel1"/>
        <w:rPr>
          <w:rtl/>
        </w:rPr>
      </w:pPr>
      <w:r w:rsidRPr="00613637">
        <w:t>(4</w:t>
      </w:r>
      <w:r w:rsidRPr="00613637">
        <w:tab/>
      </w:r>
      <w:r w:rsidRPr="00613637">
        <w:rPr>
          <w:rFonts w:hint="cs"/>
          <w:rtl/>
        </w:rPr>
        <w:t xml:space="preserve">إعلام السلطة التنظيمية بتعريفاته قبل تطبيقها في حال عدم خضوعها لضوابط؛ فيمكن للسلطة أن تعارض تطبيق تعريفة تُعلَم بها </w:t>
      </w:r>
      <w:r w:rsidRPr="00613637">
        <w:rPr>
          <w:rtl/>
        </w:rPr>
        <w:t>وفقا</w:t>
      </w:r>
      <w:r w:rsidRPr="00613637">
        <w:rPr>
          <w:rFonts w:hint="cs"/>
          <w:rtl/>
        </w:rPr>
        <w:t>ً</w:t>
      </w:r>
      <w:r w:rsidRPr="00613637">
        <w:rPr>
          <w:rtl/>
        </w:rPr>
        <w:t xml:space="preserve"> لهذه الفقرة الفرعية بموجب قرار</w:t>
      </w:r>
      <w:r w:rsidRPr="00613637">
        <w:rPr>
          <w:rFonts w:hint="cs"/>
          <w:rtl/>
        </w:rPr>
        <w:t xml:space="preserve">، </w:t>
      </w:r>
      <w:r w:rsidRPr="00613637">
        <w:rPr>
          <w:rtl/>
        </w:rPr>
        <w:t xml:space="preserve">معلل </w:t>
      </w:r>
      <w:r w:rsidRPr="00613637">
        <w:rPr>
          <w:rFonts w:hint="cs"/>
          <w:rtl/>
        </w:rPr>
        <w:t>بتفاصيل</w:t>
      </w:r>
      <w:r w:rsidRPr="00613637">
        <w:rPr>
          <w:rtl/>
        </w:rPr>
        <w:t xml:space="preserve"> </w:t>
      </w:r>
      <w:r w:rsidRPr="00613637">
        <w:rPr>
          <w:rFonts w:hint="cs"/>
          <w:rtl/>
        </w:rPr>
        <w:t>ال</w:t>
      </w:r>
      <w:r w:rsidRPr="00613637">
        <w:rPr>
          <w:rtl/>
        </w:rPr>
        <w:t xml:space="preserve">تحليلات وبخاصة الاقتصادية </w:t>
      </w:r>
      <w:r w:rsidRPr="00613637">
        <w:rPr>
          <w:rFonts w:hint="cs"/>
          <w:rtl/>
        </w:rPr>
        <w:t>منها</w:t>
      </w:r>
      <w:r w:rsidRPr="00613637">
        <w:rPr>
          <w:rtl/>
        </w:rPr>
        <w:t xml:space="preserve">، </w:t>
      </w:r>
      <w:r w:rsidRPr="00613637">
        <w:rPr>
          <w:rFonts w:hint="cs"/>
          <w:rtl/>
        </w:rPr>
        <w:t>يبرر</w:t>
      </w:r>
      <w:r w:rsidRPr="00613637">
        <w:rPr>
          <w:rFonts w:hint="eastAsia"/>
          <w:rtl/>
        </w:rPr>
        <w:t> </w:t>
      </w:r>
      <w:r w:rsidRPr="00613637">
        <w:rPr>
          <w:rFonts w:hint="cs"/>
          <w:rtl/>
        </w:rPr>
        <w:t>معارضتها</w:t>
      </w:r>
      <w:r w:rsidRPr="00613637">
        <w:rPr>
          <w:rtl/>
        </w:rPr>
        <w:t>؛</w:t>
      </w:r>
    </w:p>
    <w:p w:rsidR="00D71DF6" w:rsidRPr="00613637" w:rsidRDefault="00D71DF6" w:rsidP="00811098">
      <w:pPr>
        <w:pStyle w:val="Enumlevel1"/>
        <w:rPr>
          <w:rtl/>
        </w:rPr>
      </w:pPr>
      <w:r w:rsidRPr="00613637">
        <w:t>(5</w:t>
      </w:r>
      <w:r w:rsidRPr="00613637">
        <w:tab/>
      </w:r>
      <w:r w:rsidRPr="00613637">
        <w:rPr>
          <w:rtl/>
        </w:rPr>
        <w:t xml:space="preserve">الاحتفاظ بسجلات محاسبية </w:t>
      </w:r>
      <w:r w:rsidRPr="00613637">
        <w:rPr>
          <w:rFonts w:hint="cs"/>
          <w:rtl/>
        </w:rPr>
        <w:t>ل</w:t>
      </w:r>
      <w:r w:rsidRPr="00613637">
        <w:rPr>
          <w:rtl/>
        </w:rPr>
        <w:t xml:space="preserve">لخدمات والأنشطة تسمح </w:t>
      </w:r>
      <w:r w:rsidRPr="00613637">
        <w:rPr>
          <w:rFonts w:hint="cs"/>
          <w:rtl/>
        </w:rPr>
        <w:t>با</w:t>
      </w:r>
      <w:r w:rsidRPr="00613637">
        <w:rPr>
          <w:rtl/>
        </w:rPr>
        <w:t>لتحقق من الامتثال للالتزامات المفروضة بموجب هذه المادة، كما </w:t>
      </w:r>
      <w:r w:rsidRPr="00613637">
        <w:rPr>
          <w:rFonts w:hint="cs"/>
          <w:rtl/>
        </w:rPr>
        <w:t>يتعين</w:t>
      </w:r>
      <w:r w:rsidRPr="00613637">
        <w:rPr>
          <w:rtl/>
        </w:rPr>
        <w:t xml:space="preserve"> التحقق من الامتثال لهذه الأحكام، على نفقة المشغل </w:t>
      </w:r>
      <w:r w:rsidRPr="00613637">
        <w:rPr>
          <w:rFonts w:hint="cs"/>
          <w:rtl/>
        </w:rPr>
        <w:t>من قبل</w:t>
      </w:r>
      <w:r w:rsidRPr="00613637">
        <w:rPr>
          <w:rtl/>
        </w:rPr>
        <w:t xml:space="preserve"> هيئة مستقلة</w:t>
      </w:r>
      <w:r w:rsidRPr="00613637">
        <w:rPr>
          <w:rFonts w:hint="cs"/>
          <w:rtl/>
        </w:rPr>
        <w:t xml:space="preserve"> تعينها</w:t>
      </w:r>
      <w:r w:rsidRPr="00613637">
        <w:rPr>
          <w:rtl/>
        </w:rPr>
        <w:t xml:space="preserve"> </w:t>
      </w:r>
      <w:r w:rsidRPr="00613637">
        <w:rPr>
          <w:rFonts w:hint="cs"/>
          <w:rtl/>
        </w:rPr>
        <w:t>ا</w:t>
      </w:r>
      <w:r w:rsidRPr="00613637">
        <w:rPr>
          <w:rtl/>
        </w:rPr>
        <w:t>لسلطة</w:t>
      </w:r>
      <w:r w:rsidRPr="00613637">
        <w:rPr>
          <w:rFonts w:hint="eastAsia"/>
          <w:rtl/>
        </w:rPr>
        <w:t> </w:t>
      </w:r>
      <w:r w:rsidRPr="00613637">
        <w:rPr>
          <w:rtl/>
        </w:rPr>
        <w:t>التنظيمية</w:t>
      </w:r>
      <w:r w:rsidRPr="00613637">
        <w:rPr>
          <w:rFonts w:hint="cs"/>
          <w:rtl/>
        </w:rPr>
        <w:t>.</w:t>
      </w:r>
    </w:p>
    <w:p w:rsidR="00D71DF6" w:rsidRPr="00613637" w:rsidRDefault="00D71DF6" w:rsidP="00D71DF6">
      <w:pPr>
        <w:rPr>
          <w:rtl/>
        </w:rPr>
      </w:pPr>
      <w:r w:rsidRPr="00613637">
        <w:rPr>
          <w:rFonts w:hint="cs"/>
          <w:rtl/>
        </w:rPr>
        <w:t>و</w:t>
      </w:r>
      <w:r w:rsidRPr="00613637">
        <w:rPr>
          <w:rFonts w:hint="eastAsia"/>
          <w:rtl/>
        </w:rPr>
        <w:t>في</w:t>
      </w:r>
      <w:r w:rsidRPr="00613637">
        <w:rPr>
          <w:rtl/>
        </w:rPr>
        <w:t xml:space="preserve"> </w:t>
      </w:r>
      <w:r w:rsidRPr="00811098">
        <w:rPr>
          <w:rFonts w:hint="eastAsia"/>
          <w:b/>
          <w:bCs/>
          <w:rtl/>
        </w:rPr>
        <w:t>تن</w:t>
      </w:r>
      <w:r w:rsidR="00E17E62">
        <w:rPr>
          <w:rFonts w:ascii="MS Mincho" w:eastAsia="MS Mincho" w:hAnsi="MS Mincho" w:cs="MS Mincho" w:hint="cs"/>
          <w:b/>
          <w:bCs/>
          <w:rtl/>
        </w:rPr>
        <w:t>‍</w:t>
      </w:r>
      <w:r w:rsidRPr="00811098">
        <w:rPr>
          <w:rFonts w:hint="eastAsia"/>
          <w:b/>
          <w:bCs/>
          <w:rtl/>
        </w:rPr>
        <w:t>زانيا</w:t>
      </w:r>
      <w:r w:rsidRPr="00613637">
        <w:rPr>
          <w:rFonts w:hint="eastAsia"/>
          <w:rtl/>
        </w:rPr>
        <w:t>،</w:t>
      </w:r>
      <w:r w:rsidRPr="00613637">
        <w:rPr>
          <w:rtl/>
        </w:rPr>
        <w:t xml:space="preserve"> </w:t>
      </w:r>
      <w:r w:rsidRPr="00613637">
        <w:rPr>
          <w:rFonts w:hint="cs"/>
          <w:rtl/>
        </w:rPr>
        <w:t xml:space="preserve">تنشر </w:t>
      </w:r>
      <w:r w:rsidRPr="00613637">
        <w:rPr>
          <w:rFonts w:hint="eastAsia"/>
          <w:rtl/>
        </w:rPr>
        <w:t>السلطة</w:t>
      </w:r>
      <w:r w:rsidRPr="00613637">
        <w:rPr>
          <w:rtl/>
        </w:rPr>
        <w:t xml:space="preserve"> </w:t>
      </w:r>
      <w:r w:rsidRPr="00613637">
        <w:rPr>
          <w:rFonts w:hint="cs"/>
          <w:rtl/>
        </w:rPr>
        <w:t xml:space="preserve">في موعد أقصاه </w:t>
      </w:r>
      <w:r w:rsidRPr="00613637">
        <w:t>31</w:t>
      </w:r>
      <w:r w:rsidRPr="00613637">
        <w:rPr>
          <w:rFonts w:hint="cs"/>
          <w:rtl/>
        </w:rPr>
        <w:t xml:space="preserve"> ديسمبر من </w:t>
      </w:r>
      <w:r w:rsidRPr="00613637">
        <w:rPr>
          <w:rFonts w:hint="eastAsia"/>
          <w:rtl/>
        </w:rPr>
        <w:t>كل</w:t>
      </w:r>
      <w:r w:rsidRPr="00613637">
        <w:rPr>
          <w:rtl/>
        </w:rPr>
        <w:t xml:space="preserve"> </w:t>
      </w:r>
      <w:r w:rsidRPr="00613637">
        <w:rPr>
          <w:rFonts w:hint="eastAsia"/>
          <w:rtl/>
        </w:rPr>
        <w:t>عام</w:t>
      </w:r>
      <w:r w:rsidRPr="00613637">
        <w:rPr>
          <w:rtl/>
        </w:rPr>
        <w:t xml:space="preserve"> </w:t>
      </w:r>
      <w:r w:rsidRPr="00613637">
        <w:rPr>
          <w:rFonts w:hint="eastAsia"/>
          <w:rtl/>
        </w:rPr>
        <w:t>في</w:t>
      </w:r>
      <w:r w:rsidRPr="00613637">
        <w:rPr>
          <w:rtl/>
        </w:rPr>
        <w:t xml:space="preserve"> </w:t>
      </w:r>
      <w:r w:rsidRPr="00613637">
        <w:rPr>
          <w:rFonts w:hint="eastAsia"/>
          <w:rtl/>
        </w:rPr>
        <w:t>الجريدة</w:t>
      </w:r>
      <w:r w:rsidRPr="00613637">
        <w:rPr>
          <w:rtl/>
        </w:rPr>
        <w:t xml:space="preserve"> </w:t>
      </w:r>
      <w:r w:rsidRPr="00613637">
        <w:rPr>
          <w:rFonts w:hint="eastAsia"/>
          <w:rtl/>
        </w:rPr>
        <w:t>الرسمية</w:t>
      </w:r>
      <w:r w:rsidRPr="00613637">
        <w:rPr>
          <w:rtl/>
        </w:rPr>
        <w:t xml:space="preserve"> </w:t>
      </w:r>
      <w:r w:rsidRPr="00613637">
        <w:rPr>
          <w:rFonts w:hint="cs"/>
          <w:rtl/>
        </w:rPr>
        <w:t>قائمة</w:t>
      </w:r>
      <w:r w:rsidRPr="00613637">
        <w:rPr>
          <w:rtl/>
        </w:rPr>
        <w:t xml:space="preserve"> </w:t>
      </w:r>
      <w:r w:rsidRPr="00613637">
        <w:rPr>
          <w:rFonts w:hint="cs"/>
          <w:rtl/>
        </w:rPr>
        <w:t>ب</w:t>
      </w:r>
      <w:r w:rsidRPr="00613637">
        <w:rPr>
          <w:rFonts w:hint="eastAsia"/>
          <w:rtl/>
        </w:rPr>
        <w:t>جميع</w:t>
      </w:r>
      <w:r w:rsidRPr="00613637">
        <w:rPr>
          <w:rtl/>
        </w:rPr>
        <w:t xml:space="preserve"> </w:t>
      </w:r>
      <w:r w:rsidRPr="00613637">
        <w:rPr>
          <w:rFonts w:hint="eastAsia"/>
          <w:rtl/>
        </w:rPr>
        <w:t>أسواق</w:t>
      </w:r>
      <w:r w:rsidRPr="00613637">
        <w:rPr>
          <w:rtl/>
        </w:rPr>
        <w:t xml:space="preserve"> </w:t>
      </w:r>
      <w:r w:rsidRPr="00613637">
        <w:rPr>
          <w:rFonts w:hint="eastAsia"/>
          <w:rtl/>
        </w:rPr>
        <w:t>الاتصالات</w:t>
      </w:r>
      <w:r w:rsidRPr="00613637">
        <w:rPr>
          <w:rtl/>
        </w:rPr>
        <w:t xml:space="preserve"> </w:t>
      </w:r>
      <w:r w:rsidRPr="00613637">
        <w:rPr>
          <w:rFonts w:hint="eastAsia"/>
          <w:rtl/>
        </w:rPr>
        <w:t>ال</w:t>
      </w:r>
      <w:r w:rsidRPr="00613637">
        <w:rPr>
          <w:rFonts w:hint="cs"/>
          <w:rtl/>
        </w:rPr>
        <w:t>إ</w:t>
      </w:r>
      <w:r w:rsidRPr="00613637">
        <w:rPr>
          <w:rFonts w:hint="eastAsia"/>
          <w:rtl/>
        </w:rPr>
        <w:t>لكترونية</w:t>
      </w:r>
      <w:r w:rsidRPr="00613637">
        <w:rPr>
          <w:rtl/>
        </w:rPr>
        <w:t xml:space="preserve"> </w:t>
      </w:r>
      <w:r w:rsidRPr="00613637">
        <w:rPr>
          <w:rFonts w:hint="eastAsia"/>
          <w:rtl/>
        </w:rPr>
        <w:t>التي</w:t>
      </w:r>
      <w:r w:rsidRPr="00613637">
        <w:rPr>
          <w:rtl/>
        </w:rPr>
        <w:t xml:space="preserve"> </w:t>
      </w:r>
      <w:r w:rsidRPr="00613637">
        <w:rPr>
          <w:rFonts w:hint="cs"/>
          <w:rtl/>
        </w:rPr>
        <w:t xml:space="preserve">ستكون موجودة أو المرجح أن تكون موجودة وأصحاب تراخيص </w:t>
      </w:r>
      <w:r w:rsidRPr="00613637">
        <w:rPr>
          <w:rFonts w:hint="eastAsia"/>
          <w:rtl/>
        </w:rPr>
        <w:t>الاتصالات</w:t>
      </w:r>
      <w:r w:rsidRPr="00613637">
        <w:rPr>
          <w:rtl/>
        </w:rPr>
        <w:t xml:space="preserve"> </w:t>
      </w:r>
      <w:r w:rsidRPr="00613637">
        <w:rPr>
          <w:rFonts w:hint="eastAsia"/>
          <w:rtl/>
        </w:rPr>
        <w:t>ال</w:t>
      </w:r>
      <w:r w:rsidRPr="00613637">
        <w:rPr>
          <w:rFonts w:hint="cs"/>
          <w:rtl/>
        </w:rPr>
        <w:t>إ</w:t>
      </w:r>
      <w:r w:rsidRPr="00613637">
        <w:rPr>
          <w:rFonts w:hint="eastAsia"/>
          <w:rtl/>
        </w:rPr>
        <w:t>لكترونية</w:t>
      </w:r>
      <w:r w:rsidRPr="00613637">
        <w:rPr>
          <w:rtl/>
        </w:rPr>
        <w:t xml:space="preserve"> </w:t>
      </w:r>
      <w:r w:rsidRPr="00613637">
        <w:rPr>
          <w:rFonts w:hint="cs"/>
          <w:rtl/>
        </w:rPr>
        <w:t xml:space="preserve">الذين وافقت السلطة أن يشغلوا مركزاً مهيمناً في </w:t>
      </w:r>
      <w:r w:rsidRPr="00613637">
        <w:rPr>
          <w:rFonts w:hint="eastAsia"/>
          <w:rtl/>
        </w:rPr>
        <w:t>سوق</w:t>
      </w:r>
      <w:r w:rsidRPr="00613637">
        <w:rPr>
          <w:rtl/>
        </w:rPr>
        <w:t xml:space="preserve"> </w:t>
      </w:r>
      <w:r w:rsidRPr="00613637">
        <w:rPr>
          <w:rFonts w:hint="eastAsia"/>
          <w:rtl/>
        </w:rPr>
        <w:t>الاتصالات</w:t>
      </w:r>
      <w:r w:rsidRPr="00613637">
        <w:rPr>
          <w:rtl/>
        </w:rPr>
        <w:t xml:space="preserve"> </w:t>
      </w:r>
      <w:r w:rsidRPr="00613637">
        <w:rPr>
          <w:rFonts w:hint="eastAsia"/>
          <w:rtl/>
        </w:rPr>
        <w:t>ال</w:t>
      </w:r>
      <w:r w:rsidRPr="00613637">
        <w:rPr>
          <w:rFonts w:hint="cs"/>
          <w:rtl/>
        </w:rPr>
        <w:t>إ</w:t>
      </w:r>
      <w:r w:rsidRPr="00613637">
        <w:rPr>
          <w:rFonts w:hint="eastAsia"/>
          <w:rtl/>
        </w:rPr>
        <w:t>لكترونية</w:t>
      </w:r>
      <w:r w:rsidRPr="00613637">
        <w:rPr>
          <w:rFonts w:hint="cs"/>
          <w:rtl/>
        </w:rPr>
        <w:t>.</w:t>
      </w:r>
      <w:r w:rsidRPr="00811098">
        <w:rPr>
          <w:rStyle w:val="FootnoteReference"/>
          <w:rtl/>
        </w:rPr>
        <w:footnoteReference w:id="11"/>
      </w:r>
      <w:r w:rsidRPr="00613637">
        <w:rPr>
          <w:rFonts w:hint="cs"/>
          <w:rtl/>
        </w:rPr>
        <w:t xml:space="preserve"> و</w:t>
      </w:r>
      <w:r w:rsidRPr="00613637">
        <w:rPr>
          <w:rFonts w:hint="eastAsia"/>
          <w:rtl/>
        </w:rPr>
        <w:t>وفقا</w:t>
      </w:r>
      <w:r w:rsidRPr="00613637">
        <w:rPr>
          <w:rFonts w:hint="cs"/>
          <w:rtl/>
        </w:rPr>
        <w:t>ً</w:t>
      </w:r>
      <w:r w:rsidRPr="00613637">
        <w:rPr>
          <w:rtl/>
        </w:rPr>
        <w:t xml:space="preserve"> </w:t>
      </w:r>
      <w:r w:rsidRPr="00613637">
        <w:rPr>
          <w:rFonts w:hint="eastAsia"/>
          <w:rtl/>
        </w:rPr>
        <w:t>لهذا</w:t>
      </w:r>
      <w:r w:rsidRPr="00613637">
        <w:rPr>
          <w:rtl/>
        </w:rPr>
        <w:t xml:space="preserve"> </w:t>
      </w:r>
      <w:r w:rsidRPr="00613637">
        <w:rPr>
          <w:rFonts w:hint="eastAsia"/>
          <w:rtl/>
        </w:rPr>
        <w:t>الشرط،</w:t>
      </w:r>
      <w:r w:rsidRPr="00613637">
        <w:rPr>
          <w:rtl/>
        </w:rPr>
        <w:t xml:space="preserve"> </w:t>
      </w:r>
      <w:r w:rsidRPr="00613637">
        <w:rPr>
          <w:rFonts w:hint="cs"/>
          <w:rtl/>
        </w:rPr>
        <w:t>أصدرت السلطة في</w:t>
      </w:r>
      <w:r w:rsidRPr="00613637">
        <w:rPr>
          <w:rFonts w:hint="eastAsia"/>
          <w:rtl/>
        </w:rPr>
        <w:t> </w:t>
      </w:r>
      <w:r w:rsidRPr="00613637">
        <w:rPr>
          <w:rFonts w:hint="cs"/>
          <w:rtl/>
        </w:rPr>
        <w:t>ديسمبر</w:t>
      </w:r>
      <w:r w:rsidRPr="00613637">
        <w:rPr>
          <w:rFonts w:hint="eastAsia"/>
          <w:rtl/>
        </w:rPr>
        <w:t> </w:t>
      </w:r>
      <w:r w:rsidRPr="00613637">
        <w:t>2011</w:t>
      </w:r>
      <w:r w:rsidRPr="00613637">
        <w:rPr>
          <w:rFonts w:hint="cs"/>
          <w:rtl/>
        </w:rPr>
        <w:t xml:space="preserve"> </w:t>
      </w:r>
      <w:r w:rsidRPr="00613637">
        <w:rPr>
          <w:rFonts w:hint="cs"/>
          <w:rtl/>
        </w:rPr>
        <w:lastRenderedPageBreak/>
        <w:t xml:space="preserve">قائمة تضم تسعة أسواق اتصالات وأصحاب التراخيص الذين يتمتعون بقوة فاعلة في السوق، مستندة في قرارها إلى دراسة استشارية أُجريت بالنيابة عنها </w:t>
      </w:r>
      <w:r w:rsidRPr="00613637">
        <w:rPr>
          <w:rFonts w:hint="eastAsia"/>
          <w:rtl/>
        </w:rPr>
        <w:t>بشأن</w:t>
      </w:r>
      <w:r w:rsidRPr="00613637">
        <w:rPr>
          <w:rtl/>
        </w:rPr>
        <w:t xml:space="preserve"> </w:t>
      </w:r>
      <w:r w:rsidRPr="00613637">
        <w:rPr>
          <w:rFonts w:hint="eastAsia"/>
          <w:rtl/>
        </w:rPr>
        <w:t>تقييم</w:t>
      </w:r>
      <w:r w:rsidRPr="00613637">
        <w:rPr>
          <w:rtl/>
        </w:rPr>
        <w:t xml:space="preserve"> </w:t>
      </w:r>
      <w:r w:rsidRPr="00613637">
        <w:rPr>
          <w:rFonts w:hint="eastAsia"/>
          <w:rtl/>
        </w:rPr>
        <w:t>المنافسة</w:t>
      </w:r>
      <w:r w:rsidRPr="00613637">
        <w:rPr>
          <w:rtl/>
        </w:rPr>
        <w:t xml:space="preserve"> </w:t>
      </w:r>
      <w:r w:rsidRPr="00613637">
        <w:rPr>
          <w:rFonts w:hint="eastAsia"/>
          <w:rtl/>
        </w:rPr>
        <w:t>في</w:t>
      </w:r>
      <w:r w:rsidRPr="00613637">
        <w:rPr>
          <w:rtl/>
        </w:rPr>
        <w:t xml:space="preserve"> </w:t>
      </w:r>
      <w:r w:rsidRPr="00613637">
        <w:rPr>
          <w:rFonts w:hint="eastAsia"/>
          <w:rtl/>
        </w:rPr>
        <w:t>سوق</w:t>
      </w:r>
      <w:r w:rsidRPr="00613637">
        <w:rPr>
          <w:rtl/>
        </w:rPr>
        <w:t xml:space="preserve"> </w:t>
      </w:r>
      <w:r w:rsidRPr="00613637">
        <w:rPr>
          <w:rFonts w:hint="eastAsia"/>
          <w:rtl/>
        </w:rPr>
        <w:t>الاتصالات</w:t>
      </w:r>
      <w:r w:rsidRPr="00613637">
        <w:rPr>
          <w:rFonts w:hint="cs"/>
          <w:rtl/>
        </w:rPr>
        <w:t> </w:t>
      </w:r>
      <w:r w:rsidRPr="00613637">
        <w:t>(SMP)</w:t>
      </w:r>
      <w:r w:rsidRPr="00613637">
        <w:rPr>
          <w:rFonts w:hint="cs"/>
          <w:rtl/>
        </w:rPr>
        <w:t>.</w:t>
      </w:r>
    </w:p>
    <w:p w:rsidR="00D71DF6" w:rsidRPr="00613637" w:rsidRDefault="00D71DF6" w:rsidP="00D71DF6">
      <w:pPr>
        <w:rPr>
          <w:rtl/>
        </w:rPr>
      </w:pPr>
      <w:r w:rsidRPr="00613637">
        <w:rPr>
          <w:rFonts w:hint="cs"/>
          <w:rtl/>
        </w:rPr>
        <w:t>وبفضل تقييم المنافسة المضطلع به في تن</w:t>
      </w:r>
      <w:r w:rsidR="00E17E62">
        <w:rPr>
          <w:rFonts w:hint="cs"/>
          <w:rtl/>
        </w:rPr>
        <w:t>‍</w:t>
      </w:r>
      <w:r w:rsidRPr="00613637">
        <w:rPr>
          <w:rFonts w:hint="cs"/>
          <w:rtl/>
        </w:rPr>
        <w:t xml:space="preserve">زانيا، أصبحت السلطة </w:t>
      </w:r>
      <w:r w:rsidRPr="00613637">
        <w:rPr>
          <w:rFonts w:hint="eastAsia"/>
          <w:rtl/>
        </w:rPr>
        <w:t>في</w:t>
      </w:r>
      <w:r w:rsidRPr="00613637">
        <w:rPr>
          <w:rtl/>
        </w:rPr>
        <w:t xml:space="preserve"> </w:t>
      </w:r>
      <w:r w:rsidRPr="00613637">
        <w:rPr>
          <w:rFonts w:hint="eastAsia"/>
          <w:rtl/>
        </w:rPr>
        <w:t>وضع</w:t>
      </w:r>
      <w:r w:rsidRPr="00613637">
        <w:rPr>
          <w:rtl/>
        </w:rPr>
        <w:t xml:space="preserve"> </w:t>
      </w:r>
      <w:r w:rsidRPr="00613637">
        <w:rPr>
          <w:rFonts w:hint="eastAsia"/>
          <w:rtl/>
        </w:rPr>
        <w:t>أفضل</w:t>
      </w:r>
      <w:r w:rsidRPr="00613637">
        <w:rPr>
          <w:rtl/>
        </w:rPr>
        <w:t xml:space="preserve"> </w:t>
      </w:r>
      <w:r w:rsidRPr="00613637">
        <w:rPr>
          <w:rFonts w:hint="cs"/>
          <w:rtl/>
        </w:rPr>
        <w:t>لتصحيح أوجه العيوب في المناطق التي تعاني من عجز الأسواق وتصدر توجيهات لأصحاب التراخيص الذين يتمتعون بقوة فاعلة في السوق للقيام بجملة أمور من بينها السماح لأصحاب التراخيص الآخرين بالنفاذ على أساس أحكام وشروط عادلة وغير تمييزية.</w:t>
      </w:r>
    </w:p>
    <w:p w:rsidR="00D71DF6" w:rsidRPr="00613637" w:rsidRDefault="00D71DF6" w:rsidP="009476F2">
      <w:pPr>
        <w:pStyle w:val="Heading1"/>
        <w:rPr>
          <w:rtl/>
        </w:rPr>
      </w:pPr>
      <w:bookmarkStart w:id="50" w:name="_Toc332208427"/>
      <w:bookmarkStart w:id="51" w:name="_Toc364254202"/>
      <w:bookmarkStart w:id="52" w:name="_Toc378594257"/>
      <w:r w:rsidRPr="00613637">
        <w:t>3</w:t>
      </w:r>
      <w:r w:rsidRPr="00613637">
        <w:tab/>
      </w:r>
      <w:r w:rsidRPr="00613637">
        <w:rPr>
          <w:rFonts w:hint="cs"/>
          <w:rtl/>
        </w:rPr>
        <w:t>تأثير</w:t>
      </w:r>
      <w:r w:rsidRPr="00613637">
        <w:rPr>
          <w:rtl/>
        </w:rPr>
        <w:t xml:space="preserve"> </w:t>
      </w:r>
      <w:r w:rsidRPr="00613637">
        <w:rPr>
          <w:rFonts w:hint="cs"/>
          <w:rtl/>
        </w:rPr>
        <w:t>نظام</w:t>
      </w:r>
      <w:r w:rsidRPr="00613637">
        <w:rPr>
          <w:rtl/>
        </w:rPr>
        <w:t xml:space="preserve"> </w:t>
      </w:r>
      <w:r w:rsidRPr="00613637">
        <w:rPr>
          <w:rFonts w:hint="cs"/>
          <w:rtl/>
        </w:rPr>
        <w:t xml:space="preserve">منح </w:t>
      </w:r>
      <w:r w:rsidRPr="00613637">
        <w:rPr>
          <w:rtl/>
        </w:rPr>
        <w:t>التر</w:t>
      </w:r>
      <w:r w:rsidRPr="00613637">
        <w:rPr>
          <w:rFonts w:hint="cs"/>
          <w:rtl/>
        </w:rPr>
        <w:t>ا</w:t>
      </w:r>
      <w:r w:rsidRPr="00613637">
        <w:rPr>
          <w:rtl/>
        </w:rPr>
        <w:t>خيص</w:t>
      </w:r>
      <w:r w:rsidRPr="00613637">
        <w:rPr>
          <w:rFonts w:hint="cs"/>
          <w:rtl/>
        </w:rPr>
        <w:t xml:space="preserve"> والتصاريح </w:t>
      </w:r>
      <w:r w:rsidRPr="00613637">
        <w:rPr>
          <w:rtl/>
        </w:rPr>
        <w:t>على المنافسة في بيئة متقاربة</w:t>
      </w:r>
      <w:bookmarkEnd w:id="50"/>
      <w:bookmarkEnd w:id="51"/>
      <w:bookmarkEnd w:id="52"/>
    </w:p>
    <w:p w:rsidR="00D71DF6" w:rsidRPr="00613637" w:rsidRDefault="00D71DF6" w:rsidP="00D71DF6">
      <w:pPr>
        <w:rPr>
          <w:rtl/>
        </w:rPr>
      </w:pPr>
      <w:r w:rsidRPr="00613637">
        <w:rPr>
          <w:rtl/>
        </w:rPr>
        <w:t xml:space="preserve">كان </w:t>
      </w:r>
      <w:r w:rsidRPr="00613637">
        <w:rPr>
          <w:rFonts w:hint="cs"/>
          <w:rtl/>
        </w:rPr>
        <w:t>ل</w:t>
      </w:r>
      <w:r w:rsidRPr="00613637">
        <w:rPr>
          <w:rtl/>
        </w:rPr>
        <w:t xml:space="preserve">إصلاح </w:t>
      </w:r>
      <w:r w:rsidRPr="00613637">
        <w:rPr>
          <w:rFonts w:hint="cs"/>
          <w:rtl/>
        </w:rPr>
        <w:t>ال</w:t>
      </w:r>
      <w:r w:rsidRPr="00613637">
        <w:rPr>
          <w:rtl/>
        </w:rPr>
        <w:t xml:space="preserve">نظام </w:t>
      </w:r>
      <w:r w:rsidRPr="00613637">
        <w:rPr>
          <w:rFonts w:hint="cs"/>
          <w:rtl/>
        </w:rPr>
        <w:t>ال</w:t>
      </w:r>
      <w:r w:rsidRPr="00613637">
        <w:rPr>
          <w:rtl/>
        </w:rPr>
        <w:t xml:space="preserve">تنظيمي </w:t>
      </w:r>
      <w:r w:rsidRPr="00613637">
        <w:rPr>
          <w:rFonts w:hint="cs"/>
          <w:rtl/>
        </w:rPr>
        <w:t>باتجاه</w:t>
      </w:r>
      <w:r w:rsidRPr="00613637">
        <w:rPr>
          <w:rtl/>
        </w:rPr>
        <w:t xml:space="preserve"> التقارب في جميع أنحاء العالم أثر كبير على جوانب متنوعة من تنظيم الاتصالات</w:t>
      </w:r>
      <w:r w:rsidRPr="00613637">
        <w:rPr>
          <w:rFonts w:hint="cs"/>
          <w:rtl/>
        </w:rPr>
        <w:t xml:space="preserve"> مثل</w:t>
      </w:r>
      <w:r w:rsidRPr="00613637">
        <w:rPr>
          <w:rtl/>
        </w:rPr>
        <w:t xml:space="preserve"> ترخيص الخدمة وحقوق والتزامات مقدمي الخدمات، بما في ذلك </w:t>
      </w:r>
      <w:r w:rsidRPr="00613637">
        <w:rPr>
          <w:rFonts w:hint="cs"/>
          <w:rtl/>
        </w:rPr>
        <w:t>التوصيل البيني</w:t>
      </w:r>
      <w:r w:rsidRPr="00613637">
        <w:rPr>
          <w:rtl/>
        </w:rPr>
        <w:t xml:space="preserve"> والترقيم والخدمة الشاملة واستخدام الطيف</w:t>
      </w:r>
      <w:r w:rsidRPr="00613637">
        <w:rPr>
          <w:rFonts w:hint="cs"/>
          <w:rtl/>
        </w:rPr>
        <w:t xml:space="preserve">. ومن شأن </w:t>
      </w:r>
      <w:r w:rsidRPr="00613637">
        <w:rPr>
          <w:rtl/>
        </w:rPr>
        <w:t xml:space="preserve">تبسيط التراخيص </w:t>
      </w:r>
      <w:r w:rsidRPr="00613637">
        <w:rPr>
          <w:rFonts w:hint="cs"/>
          <w:rtl/>
        </w:rPr>
        <w:t>وتخفيف</w:t>
      </w:r>
      <w:r w:rsidRPr="00613637">
        <w:rPr>
          <w:rtl/>
        </w:rPr>
        <w:t xml:space="preserve"> أو إلغاء المتطلبات الإدارية أو الرسمية لدخول السوق </w:t>
      </w:r>
      <w:r w:rsidRPr="00613637">
        <w:rPr>
          <w:rFonts w:hint="cs"/>
          <w:rtl/>
        </w:rPr>
        <w:t>أن ي</w:t>
      </w:r>
      <w:r w:rsidRPr="00613637">
        <w:rPr>
          <w:rtl/>
        </w:rPr>
        <w:t xml:space="preserve">شجع بالتأكيد </w:t>
      </w:r>
      <w:r w:rsidRPr="00613637">
        <w:rPr>
          <w:rFonts w:hint="cs"/>
          <w:rtl/>
        </w:rPr>
        <w:t>دخول</w:t>
      </w:r>
      <w:r w:rsidRPr="00613637">
        <w:rPr>
          <w:rtl/>
        </w:rPr>
        <w:t xml:space="preserve"> العديد من </w:t>
      </w:r>
      <w:r w:rsidRPr="00613637">
        <w:rPr>
          <w:rFonts w:hint="cs"/>
          <w:rtl/>
        </w:rPr>
        <w:t>الجهات الفاعلة</w:t>
      </w:r>
      <w:r w:rsidRPr="00613637">
        <w:rPr>
          <w:rtl/>
        </w:rPr>
        <w:t xml:space="preserve"> في سوق تكنولوجيا المعلومات والاتصالات، مما يكثف</w:t>
      </w:r>
      <w:r w:rsidRPr="00613637">
        <w:rPr>
          <w:rFonts w:hint="eastAsia"/>
          <w:rtl/>
        </w:rPr>
        <w:t> </w:t>
      </w:r>
      <w:r w:rsidRPr="00613637">
        <w:rPr>
          <w:rtl/>
        </w:rPr>
        <w:t>المنافسة.</w:t>
      </w:r>
    </w:p>
    <w:p w:rsidR="00D71DF6" w:rsidRPr="00613637" w:rsidRDefault="00D71DF6" w:rsidP="00D71DF6">
      <w:pPr>
        <w:rPr>
          <w:rtl/>
        </w:rPr>
      </w:pPr>
      <w:r w:rsidRPr="00613637">
        <w:rPr>
          <w:rFonts w:hint="cs"/>
          <w:rtl/>
        </w:rPr>
        <w:t>و</w:t>
      </w:r>
      <w:r w:rsidRPr="00613637">
        <w:rPr>
          <w:rtl/>
        </w:rPr>
        <w:t xml:space="preserve">هناك بعض المجالات التي </w:t>
      </w:r>
      <w:r w:rsidRPr="00613637">
        <w:rPr>
          <w:rFonts w:hint="cs"/>
          <w:rtl/>
        </w:rPr>
        <w:t>أثّر</w:t>
      </w:r>
      <w:r w:rsidRPr="00613637">
        <w:rPr>
          <w:rtl/>
        </w:rPr>
        <w:t xml:space="preserve"> فيها تنظيم التقارب تأثير</w:t>
      </w:r>
      <w:r w:rsidRPr="00613637">
        <w:rPr>
          <w:rFonts w:hint="cs"/>
          <w:rtl/>
        </w:rPr>
        <w:t>اً</w:t>
      </w:r>
      <w:r w:rsidRPr="00613637">
        <w:rPr>
          <w:rtl/>
        </w:rPr>
        <w:t xml:space="preserve"> </w:t>
      </w:r>
      <w:r w:rsidRPr="00613637">
        <w:rPr>
          <w:rFonts w:hint="cs"/>
          <w:rtl/>
        </w:rPr>
        <w:t>شديداً</w:t>
      </w:r>
      <w:r w:rsidRPr="00613637">
        <w:rPr>
          <w:rtl/>
        </w:rPr>
        <w:t xml:space="preserve"> ومتنوع</w:t>
      </w:r>
      <w:r w:rsidRPr="00613637">
        <w:rPr>
          <w:rFonts w:hint="cs"/>
          <w:rtl/>
        </w:rPr>
        <w:t>اً</w:t>
      </w:r>
      <w:r w:rsidRPr="00613637">
        <w:rPr>
          <w:rtl/>
        </w:rPr>
        <w:t>.</w:t>
      </w:r>
      <w:r w:rsidRPr="00613637">
        <w:rPr>
          <w:rFonts w:hint="cs"/>
          <w:rtl/>
        </w:rPr>
        <w:t xml:space="preserve"> ويتأثر</w:t>
      </w:r>
      <w:r w:rsidRPr="00613637">
        <w:rPr>
          <w:rtl/>
        </w:rPr>
        <w:t xml:space="preserve"> التنظيم في حد ذاته</w:t>
      </w:r>
      <w:r w:rsidRPr="00613637">
        <w:rPr>
          <w:rFonts w:hint="cs"/>
          <w:rtl/>
        </w:rPr>
        <w:t xml:space="preserve"> ب</w:t>
      </w:r>
      <w:r w:rsidRPr="00613637">
        <w:rPr>
          <w:rtl/>
        </w:rPr>
        <w:t>التطور التكنولوجي في ثلاث طرق مختلفة. أولا</w:t>
      </w:r>
      <w:r w:rsidRPr="00613637">
        <w:rPr>
          <w:rFonts w:hint="cs"/>
          <w:rtl/>
        </w:rPr>
        <w:t>ً</w:t>
      </w:r>
      <w:r w:rsidRPr="00613637">
        <w:rPr>
          <w:rtl/>
        </w:rPr>
        <w:t xml:space="preserve">، تؤدي التكنولوجيات الجديدة إلى تطوير خدمات جديدة </w:t>
      </w:r>
      <w:r w:rsidRPr="00613637">
        <w:rPr>
          <w:rFonts w:hint="cs"/>
          <w:rtl/>
        </w:rPr>
        <w:t>وسبل لتمريرها غير منظورة في اللوائح</w:t>
      </w:r>
      <w:r w:rsidRPr="00613637">
        <w:rPr>
          <w:rtl/>
        </w:rPr>
        <w:t xml:space="preserve"> القائمة (مثل استخدام </w:t>
      </w:r>
      <w:r w:rsidRPr="00613637">
        <w:rPr>
          <w:rFonts w:hint="cs"/>
          <w:rtl/>
        </w:rPr>
        <w:t>المهاتفة</w:t>
      </w:r>
      <w:r w:rsidRPr="00613637">
        <w:rPr>
          <w:rtl/>
        </w:rPr>
        <w:t xml:space="preserve"> عبر بروتوكول الإنترنت). وثانيا</w:t>
      </w:r>
      <w:r w:rsidRPr="00613637">
        <w:rPr>
          <w:rFonts w:hint="cs"/>
          <w:rtl/>
        </w:rPr>
        <w:t>ً</w:t>
      </w:r>
      <w:r w:rsidRPr="00613637">
        <w:rPr>
          <w:rtl/>
        </w:rPr>
        <w:t>، تؤثر التكنولوجيات الجديدة في</w:t>
      </w:r>
      <w:r w:rsidRPr="00613637">
        <w:rPr>
          <w:rFonts w:hint="cs"/>
          <w:rtl/>
        </w:rPr>
        <w:t> </w:t>
      </w:r>
      <w:r w:rsidRPr="00613637">
        <w:rPr>
          <w:rtl/>
        </w:rPr>
        <w:t>هيكل السوق عموما</w:t>
      </w:r>
      <w:r w:rsidRPr="00613637">
        <w:rPr>
          <w:rFonts w:hint="cs"/>
          <w:rtl/>
        </w:rPr>
        <w:t>ً</w:t>
      </w:r>
      <w:r w:rsidRPr="00613637">
        <w:rPr>
          <w:rtl/>
        </w:rPr>
        <w:t xml:space="preserve"> وعلى مستوى المنافسة من خلال تغيير شروط العرض</w:t>
      </w:r>
      <w:r w:rsidRPr="00613637">
        <w:rPr>
          <w:rFonts w:hint="cs"/>
          <w:rtl/>
        </w:rPr>
        <w:t>،</w:t>
      </w:r>
      <w:r w:rsidRPr="00613637">
        <w:rPr>
          <w:rtl/>
        </w:rPr>
        <w:t xml:space="preserve"> </w:t>
      </w:r>
      <w:r w:rsidRPr="00613637">
        <w:rPr>
          <w:rFonts w:hint="cs"/>
          <w:rtl/>
        </w:rPr>
        <w:t>مما ي</w:t>
      </w:r>
      <w:r w:rsidRPr="00613637">
        <w:rPr>
          <w:rtl/>
        </w:rPr>
        <w:t xml:space="preserve">ؤثر مرة أخرى على الحاجة </w:t>
      </w:r>
      <w:r w:rsidRPr="00613637">
        <w:rPr>
          <w:rFonts w:hint="cs"/>
          <w:rtl/>
        </w:rPr>
        <w:t>إلى ا</w:t>
      </w:r>
      <w:r w:rsidRPr="00613637">
        <w:rPr>
          <w:rtl/>
        </w:rPr>
        <w:t xml:space="preserve">لتنظيم (مثل استخدام شبكات </w:t>
      </w:r>
      <w:r w:rsidRPr="00613637">
        <w:rPr>
          <w:rFonts w:hint="cs"/>
          <w:rtl/>
        </w:rPr>
        <w:t>الإذاعة</w:t>
      </w:r>
      <w:r w:rsidRPr="00613637">
        <w:rPr>
          <w:rtl/>
        </w:rPr>
        <w:t xml:space="preserve"> الكبل</w:t>
      </w:r>
      <w:r w:rsidRPr="00613637">
        <w:rPr>
          <w:rFonts w:hint="cs"/>
          <w:rtl/>
        </w:rPr>
        <w:t>ية</w:t>
      </w:r>
      <w:r w:rsidRPr="00613637">
        <w:rPr>
          <w:rtl/>
        </w:rPr>
        <w:t xml:space="preserve"> لتوفير </w:t>
      </w:r>
      <w:r w:rsidRPr="00613637">
        <w:rPr>
          <w:rFonts w:hint="cs"/>
          <w:rtl/>
        </w:rPr>
        <w:t>النفاذ</w:t>
      </w:r>
      <w:r w:rsidRPr="00613637">
        <w:rPr>
          <w:rtl/>
        </w:rPr>
        <w:t xml:space="preserve"> إلى الإنترنت).</w:t>
      </w:r>
      <w:r w:rsidRPr="00613637">
        <w:rPr>
          <w:rFonts w:hint="cs"/>
          <w:rtl/>
        </w:rPr>
        <w:t xml:space="preserve"> و</w:t>
      </w:r>
      <w:r w:rsidRPr="00613637">
        <w:rPr>
          <w:rtl/>
        </w:rPr>
        <w:t>ثالثا</w:t>
      </w:r>
      <w:r w:rsidRPr="00613637">
        <w:rPr>
          <w:rFonts w:hint="cs"/>
          <w:rtl/>
        </w:rPr>
        <w:t>ً</w:t>
      </w:r>
      <w:r w:rsidRPr="00613637">
        <w:rPr>
          <w:rtl/>
        </w:rPr>
        <w:t xml:space="preserve">، </w:t>
      </w:r>
      <w:r w:rsidRPr="00613637">
        <w:rPr>
          <w:rFonts w:hint="cs"/>
          <w:rtl/>
        </w:rPr>
        <w:t xml:space="preserve">تستحدث </w:t>
      </w:r>
      <w:r w:rsidRPr="00613637">
        <w:rPr>
          <w:rtl/>
        </w:rPr>
        <w:t>الفرص التكنولوجية الجديدة طلب</w:t>
      </w:r>
      <w:r w:rsidRPr="00613637">
        <w:rPr>
          <w:rFonts w:hint="cs"/>
          <w:rtl/>
        </w:rPr>
        <w:t>اً</w:t>
      </w:r>
      <w:r w:rsidRPr="00613637">
        <w:rPr>
          <w:rtl/>
        </w:rPr>
        <w:t xml:space="preserve"> على أنواع جديدة من الخدمات، مما يؤثر مرة أخرى على هيكل السوق عموما</w:t>
      </w:r>
      <w:r w:rsidRPr="00613637">
        <w:rPr>
          <w:rFonts w:hint="cs"/>
          <w:rtl/>
        </w:rPr>
        <w:t>ً</w:t>
      </w:r>
      <w:r w:rsidRPr="00613637">
        <w:rPr>
          <w:rtl/>
        </w:rPr>
        <w:t xml:space="preserve">، </w:t>
      </w:r>
      <w:r w:rsidRPr="00613637">
        <w:rPr>
          <w:rFonts w:hint="cs"/>
          <w:rtl/>
        </w:rPr>
        <w:t>و</w:t>
      </w:r>
      <w:r w:rsidRPr="00613637">
        <w:rPr>
          <w:rtl/>
        </w:rPr>
        <w:t xml:space="preserve">يمهد الطريق أمام </w:t>
      </w:r>
      <w:r w:rsidRPr="00613637">
        <w:rPr>
          <w:rFonts w:hint="cs"/>
          <w:rtl/>
        </w:rPr>
        <w:t>جهات فاعلة</w:t>
      </w:r>
      <w:r w:rsidRPr="00613637">
        <w:rPr>
          <w:rtl/>
        </w:rPr>
        <w:t xml:space="preserve"> جديدة في السوق (</w:t>
      </w:r>
      <w:r w:rsidRPr="00613637">
        <w:rPr>
          <w:rFonts w:hint="cs"/>
          <w:rtl/>
        </w:rPr>
        <w:t>مثل إدخال</w:t>
      </w:r>
      <w:r w:rsidRPr="00613637">
        <w:rPr>
          <w:rtl/>
        </w:rPr>
        <w:t xml:space="preserve"> </w:t>
      </w:r>
      <w:r w:rsidRPr="00613637">
        <w:rPr>
          <w:rFonts w:hint="cs"/>
          <w:rtl/>
        </w:rPr>
        <w:t>ال</w:t>
      </w:r>
      <w:r w:rsidRPr="00613637">
        <w:rPr>
          <w:rtl/>
        </w:rPr>
        <w:t xml:space="preserve">خدمات </w:t>
      </w:r>
      <w:r w:rsidRPr="00613637">
        <w:rPr>
          <w:rFonts w:hint="cs"/>
          <w:rtl/>
        </w:rPr>
        <w:t>المتنقلة</w:t>
      </w:r>
      <w:r w:rsidRPr="00613637">
        <w:rPr>
          <w:rtl/>
        </w:rPr>
        <w:t xml:space="preserve"> وشبكة</w:t>
      </w:r>
      <w:r w:rsidRPr="00613637">
        <w:rPr>
          <w:rFonts w:hint="cs"/>
          <w:rtl/>
        </w:rPr>
        <w:t xml:space="preserve"> الويب</w:t>
      </w:r>
      <w:r w:rsidRPr="00613637">
        <w:rPr>
          <w:rFonts w:hint="eastAsia"/>
          <w:rtl/>
        </w:rPr>
        <w:t> </w:t>
      </w:r>
      <w:r w:rsidRPr="00613637">
        <w:rPr>
          <w:rtl/>
        </w:rPr>
        <w:t>العالمية)</w:t>
      </w:r>
      <w:r w:rsidRPr="00613637">
        <w:rPr>
          <w:rFonts w:hint="cs"/>
          <w:rtl/>
        </w:rPr>
        <w:t>.</w:t>
      </w:r>
      <w:r w:rsidRPr="006F4E26">
        <w:rPr>
          <w:rStyle w:val="FootnoteReference"/>
          <w:rtl/>
        </w:rPr>
        <w:footnoteReference w:id="12"/>
      </w:r>
    </w:p>
    <w:p w:rsidR="00D71DF6" w:rsidRPr="00613637" w:rsidRDefault="00D71DF6" w:rsidP="009476F2">
      <w:pPr>
        <w:pStyle w:val="Heading2"/>
        <w:rPr>
          <w:rtl/>
        </w:rPr>
      </w:pPr>
      <w:bookmarkStart w:id="53" w:name="_Toc332208428"/>
      <w:bookmarkStart w:id="54" w:name="_Toc364254203"/>
      <w:bookmarkStart w:id="55" w:name="_Toc378594258"/>
      <w:r w:rsidRPr="00613637">
        <w:t>1.3</w:t>
      </w:r>
      <w:r w:rsidRPr="00613637">
        <w:tab/>
      </w:r>
      <w:r w:rsidRPr="00613637">
        <w:rPr>
          <w:rtl/>
        </w:rPr>
        <w:t>درجة المنافسة في القطاع</w:t>
      </w:r>
      <w:bookmarkEnd w:id="53"/>
      <w:bookmarkEnd w:id="54"/>
      <w:bookmarkEnd w:id="55"/>
    </w:p>
    <w:p w:rsidR="00D71DF6" w:rsidRPr="00613637" w:rsidRDefault="00D71DF6" w:rsidP="00D71DF6">
      <w:pPr>
        <w:rPr>
          <w:rtl/>
        </w:rPr>
      </w:pPr>
      <w:r w:rsidRPr="00613637">
        <w:rPr>
          <w:rFonts w:hint="cs"/>
          <w:rtl/>
        </w:rPr>
        <w:t xml:space="preserve">في السوق التنافسية، تورد شركتان أو أكثر نفس السلع والخدمات أو سلعاً وخدمات بديلة </w:t>
      </w:r>
      <w:r w:rsidRPr="00613637">
        <w:rPr>
          <w:rtl/>
        </w:rPr>
        <w:t>في نفس السوق الجغرافية ذات الصلة</w:t>
      </w:r>
      <w:r w:rsidRPr="00613637">
        <w:rPr>
          <w:rFonts w:hint="cs"/>
          <w:rtl/>
        </w:rPr>
        <w:t xml:space="preserve">؛ أو تحصل، من الأشخاص </w:t>
      </w:r>
      <w:r w:rsidRPr="00613637">
        <w:rPr>
          <w:rtl/>
        </w:rPr>
        <w:t xml:space="preserve">في نفس السوق الجغرافية </w:t>
      </w:r>
      <w:r w:rsidRPr="00613637">
        <w:rPr>
          <w:rFonts w:hint="cs"/>
          <w:rtl/>
        </w:rPr>
        <w:t>على نفس السلع والخدمات أو سلع وخدمات بديلة.</w:t>
      </w:r>
    </w:p>
    <w:p w:rsidR="00D71DF6" w:rsidRPr="00613637" w:rsidRDefault="00D71DF6" w:rsidP="00D71DF6">
      <w:r w:rsidRPr="00613637">
        <w:rPr>
          <w:rFonts w:hint="cs"/>
          <w:rtl/>
        </w:rPr>
        <w:t>و</w:t>
      </w:r>
      <w:r w:rsidRPr="00613637">
        <w:rPr>
          <w:rtl/>
        </w:rPr>
        <w:t xml:space="preserve">يميل التقارب التكنولوجي إلى </w:t>
      </w:r>
      <w:r w:rsidRPr="00613637">
        <w:rPr>
          <w:rFonts w:hint="cs"/>
          <w:rtl/>
        </w:rPr>
        <w:t>استحضار</w:t>
      </w:r>
      <w:r w:rsidRPr="00613637">
        <w:rPr>
          <w:rtl/>
        </w:rPr>
        <w:t xml:space="preserve"> أسواق جديدة </w:t>
      </w:r>
      <w:r w:rsidRPr="00613637">
        <w:rPr>
          <w:rFonts w:hint="cs"/>
          <w:rtl/>
        </w:rPr>
        <w:t>و</w:t>
      </w:r>
      <w:r w:rsidRPr="00613637">
        <w:rPr>
          <w:rtl/>
        </w:rPr>
        <w:t xml:space="preserve">العديد من قضايا المنافسة </w:t>
      </w:r>
      <w:r w:rsidRPr="00613637">
        <w:rPr>
          <w:rFonts w:hint="cs"/>
          <w:rtl/>
        </w:rPr>
        <w:t>ال</w:t>
      </w:r>
      <w:r w:rsidRPr="00613637">
        <w:rPr>
          <w:rtl/>
        </w:rPr>
        <w:t>محددة</w:t>
      </w:r>
      <w:r w:rsidRPr="00613637">
        <w:rPr>
          <w:rFonts w:hint="cs"/>
          <w:rtl/>
        </w:rPr>
        <w:t>،</w:t>
      </w:r>
      <w:r w:rsidRPr="00613637">
        <w:rPr>
          <w:rtl/>
        </w:rPr>
        <w:t xml:space="preserve"> مثل الزيادة في القوة السوقية </w:t>
      </w:r>
      <w:r w:rsidRPr="00613637">
        <w:rPr>
          <w:rFonts w:hint="cs"/>
          <w:rtl/>
        </w:rPr>
        <w:t>والعوائق التي تعترض</w:t>
      </w:r>
      <w:r w:rsidRPr="00613637">
        <w:rPr>
          <w:rtl/>
        </w:rPr>
        <w:t xml:space="preserve"> دخول أسواق</w:t>
      </w:r>
      <w:r w:rsidRPr="00613637">
        <w:rPr>
          <w:rFonts w:hint="eastAsia"/>
          <w:rtl/>
        </w:rPr>
        <w:t> </w:t>
      </w:r>
      <w:r w:rsidRPr="00613637">
        <w:rPr>
          <w:rtl/>
        </w:rPr>
        <w:t xml:space="preserve">جديدة. </w:t>
      </w:r>
      <w:r w:rsidRPr="00613637">
        <w:rPr>
          <w:rFonts w:hint="cs"/>
          <w:rtl/>
        </w:rPr>
        <w:t>وتبين قاعدة بيانات الاتحاد بشأن تنظيم الاتصالات في العالم</w:t>
      </w:r>
      <w:r w:rsidRPr="00613637">
        <w:rPr>
          <w:rtl/>
        </w:rPr>
        <w:t xml:space="preserve"> </w:t>
      </w:r>
      <w:r w:rsidRPr="00613637">
        <w:rPr>
          <w:rFonts w:hint="eastAsia"/>
          <w:rtl/>
        </w:rPr>
        <w:t>أن</w:t>
      </w:r>
      <w:r w:rsidRPr="00613637">
        <w:rPr>
          <w:rtl/>
        </w:rPr>
        <w:t xml:space="preserve"> </w:t>
      </w:r>
      <w:r w:rsidRPr="00613637">
        <w:rPr>
          <w:rFonts w:hint="eastAsia"/>
          <w:rtl/>
        </w:rPr>
        <w:t>درجة</w:t>
      </w:r>
      <w:r w:rsidRPr="00613637">
        <w:rPr>
          <w:rtl/>
        </w:rPr>
        <w:t xml:space="preserve"> </w:t>
      </w:r>
      <w:r w:rsidRPr="00613637">
        <w:rPr>
          <w:rFonts w:hint="eastAsia"/>
          <w:rtl/>
        </w:rPr>
        <w:t>المنافسة</w:t>
      </w:r>
      <w:r w:rsidRPr="00613637">
        <w:rPr>
          <w:rtl/>
        </w:rPr>
        <w:t xml:space="preserve"> </w:t>
      </w:r>
      <w:r w:rsidRPr="00613637">
        <w:rPr>
          <w:rFonts w:hint="eastAsia"/>
          <w:rtl/>
        </w:rPr>
        <w:t>في</w:t>
      </w:r>
      <w:r w:rsidRPr="00613637">
        <w:rPr>
          <w:rtl/>
        </w:rPr>
        <w:t xml:space="preserve"> </w:t>
      </w:r>
      <w:r w:rsidRPr="00613637">
        <w:rPr>
          <w:rFonts w:hint="eastAsia"/>
          <w:rtl/>
        </w:rPr>
        <w:t>قطاع تكنولوجيا المعلومات</w:t>
      </w:r>
      <w:r w:rsidRPr="00613637">
        <w:rPr>
          <w:rtl/>
        </w:rPr>
        <w:t xml:space="preserve"> </w:t>
      </w:r>
      <w:r w:rsidRPr="00613637">
        <w:rPr>
          <w:rFonts w:hint="eastAsia"/>
          <w:rtl/>
        </w:rPr>
        <w:t>والاتصالات</w:t>
      </w:r>
      <w:r w:rsidRPr="00613637">
        <w:rPr>
          <w:rtl/>
        </w:rPr>
        <w:t xml:space="preserve"> </w:t>
      </w:r>
      <w:r w:rsidRPr="00613637">
        <w:rPr>
          <w:rFonts w:hint="cs"/>
          <w:rtl/>
        </w:rPr>
        <w:t>زادت</w:t>
      </w:r>
      <w:r w:rsidRPr="00613637">
        <w:rPr>
          <w:rFonts w:hint="eastAsia"/>
          <w:rtl/>
        </w:rPr>
        <w:t>،</w:t>
      </w:r>
      <w:r w:rsidRPr="00613637">
        <w:rPr>
          <w:rtl/>
        </w:rPr>
        <w:t xml:space="preserve"> </w:t>
      </w:r>
      <w:r w:rsidRPr="00613637">
        <w:rPr>
          <w:rFonts w:hint="cs"/>
          <w:rtl/>
        </w:rPr>
        <w:t>وتأتي الخدمات المتنقلة وخدمات الإنترنت في</w:t>
      </w:r>
      <w:r w:rsidRPr="00613637">
        <w:rPr>
          <w:rFonts w:hint="eastAsia"/>
          <w:rtl/>
        </w:rPr>
        <w:t> </w:t>
      </w:r>
      <w:r w:rsidRPr="00613637">
        <w:rPr>
          <w:rFonts w:hint="cs"/>
          <w:rtl/>
        </w:rPr>
        <w:t>الريادة من حيث عدد الجهات الفاعلة.</w:t>
      </w:r>
      <w:r w:rsidRPr="006F4E26">
        <w:rPr>
          <w:rStyle w:val="FootnoteReference"/>
          <w:rFonts w:cs="Verdana"/>
          <w:rtl/>
        </w:rPr>
        <w:footnoteReference w:id="13"/>
      </w:r>
      <w:r w:rsidRPr="00613637">
        <w:rPr>
          <w:rFonts w:hint="cs"/>
          <w:rtl/>
        </w:rPr>
        <w:t xml:space="preserve"> </w:t>
      </w:r>
      <w:r w:rsidRPr="00613637">
        <w:rPr>
          <w:rFonts w:hint="eastAsia"/>
          <w:rtl/>
        </w:rPr>
        <w:t>وفي</w:t>
      </w:r>
      <w:r w:rsidRPr="00613637">
        <w:rPr>
          <w:rtl/>
        </w:rPr>
        <w:t xml:space="preserve"> </w:t>
      </w:r>
      <w:r w:rsidRPr="00613637">
        <w:rPr>
          <w:rFonts w:hint="eastAsia"/>
          <w:rtl/>
        </w:rPr>
        <w:t>بعض</w:t>
      </w:r>
      <w:r w:rsidRPr="00613637">
        <w:rPr>
          <w:rtl/>
        </w:rPr>
        <w:t xml:space="preserve"> </w:t>
      </w:r>
      <w:r w:rsidRPr="00613637">
        <w:rPr>
          <w:rFonts w:hint="eastAsia"/>
          <w:rtl/>
        </w:rPr>
        <w:t>البلدان</w:t>
      </w:r>
      <w:r w:rsidRPr="00613637">
        <w:rPr>
          <w:rtl/>
        </w:rPr>
        <w:t xml:space="preserve"> </w:t>
      </w:r>
      <w:r w:rsidRPr="00613637">
        <w:rPr>
          <w:rFonts w:hint="eastAsia"/>
          <w:rtl/>
        </w:rPr>
        <w:t>التي</w:t>
      </w:r>
      <w:r w:rsidRPr="00613637">
        <w:rPr>
          <w:rtl/>
        </w:rPr>
        <w:t xml:space="preserve"> </w:t>
      </w:r>
      <w:r w:rsidRPr="00613637">
        <w:rPr>
          <w:rFonts w:hint="eastAsia"/>
          <w:rtl/>
        </w:rPr>
        <w:t>لديها</w:t>
      </w:r>
      <w:r w:rsidRPr="00613637">
        <w:rPr>
          <w:rtl/>
        </w:rPr>
        <w:t xml:space="preserve"> </w:t>
      </w:r>
      <w:r w:rsidRPr="00613637">
        <w:rPr>
          <w:rFonts w:hint="eastAsia"/>
          <w:rtl/>
        </w:rPr>
        <w:t>إطار</w:t>
      </w:r>
      <w:r w:rsidRPr="00613637">
        <w:rPr>
          <w:rtl/>
        </w:rPr>
        <w:t xml:space="preserve"> </w:t>
      </w:r>
      <w:r w:rsidRPr="00613637">
        <w:rPr>
          <w:rFonts w:hint="cs"/>
          <w:rtl/>
        </w:rPr>
        <w:t xml:space="preserve">منح </w:t>
      </w:r>
      <w:r w:rsidRPr="00613637">
        <w:rPr>
          <w:rFonts w:hint="eastAsia"/>
          <w:rtl/>
        </w:rPr>
        <w:t>تر</w:t>
      </w:r>
      <w:r w:rsidRPr="00613637">
        <w:rPr>
          <w:rFonts w:hint="cs"/>
          <w:rtl/>
        </w:rPr>
        <w:t>ا</w:t>
      </w:r>
      <w:r w:rsidRPr="00613637">
        <w:rPr>
          <w:rFonts w:hint="eastAsia"/>
          <w:rtl/>
        </w:rPr>
        <w:t>خيص</w:t>
      </w:r>
      <w:r w:rsidRPr="00613637">
        <w:rPr>
          <w:rtl/>
        </w:rPr>
        <w:t xml:space="preserve"> </w:t>
      </w:r>
      <w:r w:rsidRPr="00613637">
        <w:rPr>
          <w:rFonts w:hint="cs"/>
          <w:rtl/>
        </w:rPr>
        <w:t>للخدمات ال</w:t>
      </w:r>
      <w:r w:rsidRPr="00613637">
        <w:rPr>
          <w:rFonts w:hint="eastAsia"/>
          <w:rtl/>
        </w:rPr>
        <w:t>متقاربة</w:t>
      </w:r>
      <w:r w:rsidRPr="00613637">
        <w:rPr>
          <w:rtl/>
        </w:rPr>
        <w:t xml:space="preserve"> </w:t>
      </w:r>
      <w:r w:rsidRPr="00613637">
        <w:rPr>
          <w:rFonts w:hint="cs"/>
          <w:rtl/>
        </w:rPr>
        <w:t>و</w:t>
      </w:r>
      <w:r w:rsidRPr="00613637">
        <w:rPr>
          <w:rFonts w:hint="eastAsia"/>
          <w:rtl/>
        </w:rPr>
        <w:t>قطاعات</w:t>
      </w:r>
      <w:r w:rsidRPr="00613637">
        <w:rPr>
          <w:rtl/>
        </w:rPr>
        <w:t xml:space="preserve"> </w:t>
      </w:r>
      <w:r w:rsidRPr="00613637">
        <w:rPr>
          <w:rFonts w:hint="eastAsia"/>
          <w:rtl/>
        </w:rPr>
        <w:t>سوق</w:t>
      </w:r>
      <w:r w:rsidRPr="00613637">
        <w:rPr>
          <w:rFonts w:hint="cs"/>
          <w:rtl/>
        </w:rPr>
        <w:t xml:space="preserve"> مختلفة تتراوح ما بين </w:t>
      </w:r>
      <w:r w:rsidRPr="00613637">
        <w:rPr>
          <w:rFonts w:hint="eastAsia"/>
          <w:rtl/>
        </w:rPr>
        <w:t>الدولية</w:t>
      </w:r>
      <w:r w:rsidRPr="00613637">
        <w:rPr>
          <w:rtl/>
        </w:rPr>
        <w:t xml:space="preserve"> </w:t>
      </w:r>
      <w:r w:rsidRPr="00613637">
        <w:rPr>
          <w:rFonts w:hint="eastAsia"/>
          <w:rtl/>
        </w:rPr>
        <w:t>والوطنية</w:t>
      </w:r>
      <w:r w:rsidRPr="00613637">
        <w:rPr>
          <w:rtl/>
        </w:rPr>
        <w:t xml:space="preserve"> </w:t>
      </w:r>
      <w:r w:rsidRPr="00613637">
        <w:rPr>
          <w:rFonts w:hint="eastAsia"/>
          <w:rtl/>
        </w:rPr>
        <w:t>والإقليمية</w:t>
      </w:r>
      <w:r w:rsidRPr="00613637">
        <w:rPr>
          <w:rtl/>
        </w:rPr>
        <w:t xml:space="preserve"> </w:t>
      </w:r>
      <w:r w:rsidRPr="00613637">
        <w:rPr>
          <w:rFonts w:hint="cs"/>
          <w:rtl/>
        </w:rPr>
        <w:t>والمناطقية، دخلت جهات فاعلة أكثر وقدمت خدمات جديدة إلى</w:t>
      </w:r>
      <w:r w:rsidRPr="00613637">
        <w:rPr>
          <w:rFonts w:hint="eastAsia"/>
          <w:rtl/>
        </w:rPr>
        <w:t> </w:t>
      </w:r>
      <w:r w:rsidRPr="00613637">
        <w:rPr>
          <w:rFonts w:hint="cs"/>
          <w:rtl/>
        </w:rPr>
        <w:t>المستهلكين.</w:t>
      </w:r>
      <w:r w:rsidRPr="00811098">
        <w:rPr>
          <w:rStyle w:val="FootnoteReference"/>
          <w:rtl/>
        </w:rPr>
        <w:footnoteReference w:id="14"/>
      </w:r>
    </w:p>
    <w:p w:rsidR="00D71DF6" w:rsidRPr="00613637" w:rsidRDefault="00D71DF6" w:rsidP="00811098">
      <w:pPr>
        <w:keepNext/>
        <w:rPr>
          <w:rtl/>
        </w:rPr>
      </w:pPr>
      <w:r w:rsidRPr="00613637">
        <w:rPr>
          <w:rFonts w:hint="cs"/>
          <w:rtl/>
        </w:rPr>
        <w:lastRenderedPageBreak/>
        <w:t>ويشهد تطور المنافسة تقدماً بشكل جيد في كل قطاعات السوق، حيث تتمتع أسواق النطاق العريض بالمنافسة، على</w:t>
      </w:r>
      <w:r w:rsidRPr="00613637">
        <w:rPr>
          <w:rFonts w:hint="eastAsia"/>
          <w:rtl/>
        </w:rPr>
        <w:t> </w:t>
      </w:r>
      <w:r w:rsidRPr="00613637">
        <w:rPr>
          <w:rFonts w:hint="cs"/>
          <w:rtl/>
        </w:rPr>
        <w:t xml:space="preserve">الأقل من الوجهة القانونية، في غالبية كبيرة من البلدان (انظر الشكل </w:t>
      </w:r>
      <w:r w:rsidRPr="00613637">
        <w:t>2</w:t>
      </w:r>
      <w:r w:rsidRPr="00613637">
        <w:rPr>
          <w:rFonts w:hint="cs"/>
          <w:rtl/>
        </w:rPr>
        <w:t>).</w:t>
      </w:r>
    </w:p>
    <w:p w:rsidR="00D71DF6" w:rsidRPr="00613637" w:rsidRDefault="00D71DF6" w:rsidP="00811098">
      <w:pPr>
        <w:pStyle w:val="Figuretitle"/>
      </w:pPr>
      <w:bookmarkStart w:id="56" w:name="_Toc378594627"/>
      <w:r w:rsidRPr="00613637">
        <w:rPr>
          <w:rFonts w:hint="cs"/>
          <w:rtl/>
        </w:rPr>
        <w:t xml:space="preserve">الشكل </w:t>
      </w:r>
      <w:r w:rsidRPr="00613637">
        <w:t>2</w:t>
      </w:r>
      <w:r w:rsidRPr="00613637">
        <w:rPr>
          <w:rFonts w:hint="cs"/>
          <w:rtl/>
        </w:rPr>
        <w:t xml:space="preserve">: المنافسة في خدمات منتقاة للنطاق العريض، العالم، </w:t>
      </w:r>
      <w:r w:rsidRPr="00613637">
        <w:t>2012</w:t>
      </w:r>
      <w:bookmarkEnd w:id="56"/>
    </w:p>
    <w:p w:rsidR="00D71DF6" w:rsidRPr="00613637" w:rsidRDefault="00D71DF6" w:rsidP="00811098">
      <w:pPr>
        <w:pStyle w:val="Figure"/>
        <w:rPr>
          <w:rtl/>
        </w:rPr>
      </w:pPr>
      <w:r w:rsidRPr="00613637">
        <w:rPr>
          <w:noProof/>
          <w:lang w:val="en-US" w:eastAsia="zh-CN"/>
        </w:rPr>
        <mc:AlternateContent>
          <mc:Choice Requires="wpg">
            <w:drawing>
              <wp:anchor distT="0" distB="0" distL="114300" distR="114300" simplePos="0" relativeHeight="251625984" behindDoc="0" locked="0" layoutInCell="1" allowOverlap="1" wp14:anchorId="01032227" wp14:editId="7041EC9C">
                <wp:simplePos x="0" y="0"/>
                <wp:positionH relativeFrom="column">
                  <wp:posOffset>1550670</wp:posOffset>
                </wp:positionH>
                <wp:positionV relativeFrom="paragraph">
                  <wp:posOffset>216535</wp:posOffset>
                </wp:positionV>
                <wp:extent cx="3137552" cy="2656394"/>
                <wp:effectExtent l="0" t="0" r="0" b="0"/>
                <wp:wrapNone/>
                <wp:docPr id="1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7552" cy="2656394"/>
                          <a:chOff x="-147942" y="136152"/>
                          <a:chExt cx="3137761" cy="2656205"/>
                        </a:xfrm>
                      </wpg:grpSpPr>
                      <wps:wsp>
                        <wps:cNvPr id="13" name="Rectangle 41"/>
                        <wps:cNvSpPr/>
                        <wps:spPr>
                          <a:xfrm>
                            <a:off x="1337900" y="157195"/>
                            <a:ext cx="748030" cy="30099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42"/>
                        <wps:cNvSpPr txBox="1"/>
                        <wps:spPr>
                          <a:xfrm>
                            <a:off x="1293518" y="136152"/>
                            <a:ext cx="619760" cy="331470"/>
                          </a:xfrm>
                          <a:prstGeom prst="rect">
                            <a:avLst/>
                          </a:prstGeom>
                          <a:noFill/>
                          <a:ln w="6350">
                            <a:noFill/>
                          </a:ln>
                          <a:effectLst/>
                        </wps:spPr>
                        <wps:txbx>
                          <w:txbxContent>
                            <w:p w:rsidR="00A40737" w:rsidRPr="00970D77" w:rsidRDefault="00A40737" w:rsidP="00D71DF6">
                              <w:pPr>
                                <w:spacing w:before="40"/>
                                <w:jc w:val="right"/>
                                <w:rPr>
                                  <w:sz w:val="15"/>
                                  <w:szCs w:val="20"/>
                                </w:rPr>
                              </w:pPr>
                              <w:r>
                                <w:rPr>
                                  <w:rFonts w:hint="cs"/>
                                  <w:sz w:val="15"/>
                                  <w:szCs w:val="20"/>
                                  <w:rtl/>
                                </w:rPr>
                                <w:t>منافسة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Rectangle 43"/>
                        <wps:cNvSpPr/>
                        <wps:spPr>
                          <a:xfrm>
                            <a:off x="499125" y="144132"/>
                            <a:ext cx="592853" cy="26628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44"/>
                        <wps:cNvSpPr txBox="1"/>
                        <wps:spPr>
                          <a:xfrm>
                            <a:off x="447604" y="140696"/>
                            <a:ext cx="619760" cy="331470"/>
                          </a:xfrm>
                          <a:prstGeom prst="rect">
                            <a:avLst/>
                          </a:prstGeom>
                          <a:noFill/>
                          <a:ln w="6350">
                            <a:noFill/>
                          </a:ln>
                          <a:effectLst/>
                        </wps:spPr>
                        <wps:txbx>
                          <w:txbxContent>
                            <w:p w:rsidR="00A40737" w:rsidRPr="00970D77" w:rsidRDefault="00A40737" w:rsidP="00D71DF6">
                              <w:pPr>
                                <w:spacing w:before="40"/>
                                <w:jc w:val="right"/>
                                <w:rPr>
                                  <w:sz w:val="15"/>
                                  <w:szCs w:val="20"/>
                                </w:rPr>
                              </w:pPr>
                              <w:r>
                                <w:rPr>
                                  <w:rFonts w:hint="cs"/>
                                  <w:sz w:val="15"/>
                                  <w:szCs w:val="20"/>
                                  <w:rtl/>
                                </w:rPr>
                                <w:t>احتكار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Rectangle 45"/>
                        <wps:cNvSpPr/>
                        <wps:spPr>
                          <a:xfrm>
                            <a:off x="-103492" y="2252157"/>
                            <a:ext cx="3009481" cy="45671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46"/>
                        <wps:cNvSpPr txBox="1"/>
                        <wps:spPr>
                          <a:xfrm>
                            <a:off x="781610" y="2264819"/>
                            <a:ext cx="736600" cy="527538"/>
                          </a:xfrm>
                          <a:prstGeom prst="rect">
                            <a:avLst/>
                          </a:prstGeom>
                          <a:noFill/>
                          <a:ln w="6350">
                            <a:noFill/>
                          </a:ln>
                          <a:effectLst/>
                        </wps:spPr>
                        <wps:txbx>
                          <w:txbxContent>
                            <w:p w:rsidR="00A40737" w:rsidRPr="00970D77" w:rsidRDefault="00A40737" w:rsidP="00D71DF6">
                              <w:pPr>
                                <w:spacing w:before="40" w:line="156" w:lineRule="auto"/>
                                <w:jc w:val="center"/>
                                <w:rPr>
                                  <w:sz w:val="15"/>
                                  <w:szCs w:val="20"/>
                                </w:rPr>
                              </w:pPr>
                              <w:r>
                                <w:rPr>
                                  <w:rFonts w:hint="cs"/>
                                  <w:sz w:val="15"/>
                                  <w:szCs w:val="20"/>
                                  <w:rtl/>
                                </w:rPr>
                                <w:t>النطاق العريض المتنقل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47"/>
                        <wps:cNvSpPr txBox="1"/>
                        <wps:spPr>
                          <a:xfrm>
                            <a:off x="-147942" y="2264997"/>
                            <a:ext cx="904240" cy="411480"/>
                          </a:xfrm>
                          <a:prstGeom prst="rect">
                            <a:avLst/>
                          </a:prstGeom>
                          <a:noFill/>
                          <a:ln w="6350">
                            <a:noFill/>
                          </a:ln>
                          <a:effectLst/>
                        </wps:spPr>
                        <wps:txbx>
                          <w:txbxContent>
                            <w:p w:rsidR="00A40737" w:rsidRPr="00970D77" w:rsidRDefault="00A40737" w:rsidP="00D71DF6">
                              <w:pPr>
                                <w:spacing w:before="40" w:line="156" w:lineRule="auto"/>
                                <w:jc w:val="center"/>
                                <w:rPr>
                                  <w:sz w:val="15"/>
                                  <w:szCs w:val="20"/>
                                </w:rPr>
                              </w:pPr>
                              <w:r>
                                <w:rPr>
                                  <w:rFonts w:hint="cs"/>
                                  <w:sz w:val="15"/>
                                  <w:szCs w:val="20"/>
                                  <w:rtl/>
                                </w:rPr>
                                <w:t>النطاق العريض اللاسلكي الثابت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48"/>
                        <wps:cNvSpPr txBox="1"/>
                        <wps:spPr>
                          <a:xfrm>
                            <a:off x="2273539" y="2264945"/>
                            <a:ext cx="716280" cy="411480"/>
                          </a:xfrm>
                          <a:prstGeom prst="rect">
                            <a:avLst/>
                          </a:prstGeom>
                          <a:noFill/>
                          <a:ln w="6350">
                            <a:noFill/>
                          </a:ln>
                          <a:effectLst/>
                        </wps:spPr>
                        <wps:txbx>
                          <w:txbxContent>
                            <w:p w:rsidR="00A40737" w:rsidRPr="00970D77" w:rsidRDefault="00A40737" w:rsidP="00D71DF6">
                              <w:pPr>
                                <w:spacing w:before="40" w:line="156" w:lineRule="auto"/>
                                <w:jc w:val="center"/>
                                <w:rPr>
                                  <w:sz w:val="15"/>
                                  <w:szCs w:val="20"/>
                                </w:rPr>
                              </w:pPr>
                              <w:r>
                                <w:rPr>
                                  <w:rFonts w:hint="cs"/>
                                  <w:sz w:val="15"/>
                                  <w:szCs w:val="20"/>
                                  <w:rtl/>
                                </w:rPr>
                                <w:t>الخط الرقمي للمشترك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49"/>
                        <wps:cNvSpPr txBox="1"/>
                        <wps:spPr>
                          <a:xfrm>
                            <a:off x="1561707" y="2264758"/>
                            <a:ext cx="756285" cy="527050"/>
                          </a:xfrm>
                          <a:prstGeom prst="rect">
                            <a:avLst/>
                          </a:prstGeom>
                          <a:noFill/>
                          <a:ln w="6350">
                            <a:noFill/>
                          </a:ln>
                          <a:effectLst/>
                        </wps:spPr>
                        <wps:txbx>
                          <w:txbxContent>
                            <w:p w:rsidR="00A40737" w:rsidRPr="00970D77" w:rsidRDefault="00A40737" w:rsidP="00D71DF6">
                              <w:pPr>
                                <w:spacing w:before="40" w:line="156" w:lineRule="auto"/>
                                <w:jc w:val="center"/>
                                <w:rPr>
                                  <w:sz w:val="15"/>
                                  <w:szCs w:val="20"/>
                                </w:rPr>
                              </w:pPr>
                              <w:r>
                                <w:rPr>
                                  <w:rFonts w:hint="cs"/>
                                  <w:sz w:val="15"/>
                                  <w:szCs w:val="20"/>
                                  <w:rtl/>
                                </w:rPr>
                                <w:t>المودم الكبلي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0" o:spid="_x0000_s1037" style="position:absolute;left:0;text-align:left;margin-left:122.1pt;margin-top:17.05pt;width:247.05pt;height:209.15pt;z-index:251625984" coordorigin="-1479,1361" coordsize="31377,2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">
                <v:rect id="Rectangle 41" o:spid="_x0000_s1038" style="position:absolute;left:13379;top:1571;width:7480;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FTosAA&#10;AADbAAAADwAAAGRycy9kb3ducmV2LnhtbERPTWvCQBC9F/wPywje6sYKpUQ3IoLFg4c2Fc9jdtyE&#10;ZGfD7pqk/75bKPQ2j/c5291kOzGQD41jBatlBoK4crpho+DydXx+AxEissbOMSn4pgC7Yva0xVy7&#10;kT9pKKMRKYRDjgrqGPtcylDVZDEsXU+cuLvzFmOC3kjtcUzhtpMvWfYqLTacGmrs6VBT1ZYPq2A4&#10;rz5uen1tTfkejR/x1hn0Si3m034DItIU/8V/7pNO89fw+0s6QB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FTosAAAADbAAAADwAAAAAAAAAAAAAAAACYAgAAZHJzL2Rvd25y&#10;ZXYueG1sUEsFBgAAAAAEAAQA9QAAAIUDAAAAAA==&#10;" fillcolor="window" stroked="f" strokeweight="2pt"/>
                <v:shape id="Text Box 42" o:spid="_x0000_s1039" type="#_x0000_t202" style="position:absolute;left:12935;top:1361;width:6197;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A40737" w:rsidRPr="00970D77" w:rsidRDefault="00A40737" w:rsidP="00D71DF6">
                        <w:pPr>
                          <w:spacing w:before="40"/>
                          <w:jc w:val="right"/>
                          <w:rPr>
                            <w:sz w:val="15"/>
                            <w:szCs w:val="20"/>
                          </w:rPr>
                        </w:pPr>
                        <w:r>
                          <w:rPr>
                            <w:rFonts w:hint="cs"/>
                            <w:sz w:val="15"/>
                            <w:szCs w:val="20"/>
                            <w:rtl/>
                          </w:rPr>
                          <w:t>منافسة</w:t>
                        </w:r>
                      </w:p>
                    </w:txbxContent>
                  </v:textbox>
                </v:shape>
                <v:rect id="Rectangle 43" o:spid="_x0000_s1040" style="position:absolute;left:4991;top:1441;width:5928;height:2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8hMIA&#10;AADbAAAADwAAAGRycy9kb3ducmV2LnhtbESPQWvCQBSE7wX/w/IEb3VjhFJSVymC4sGDTaXnZ/Z1&#10;E8y+DbtrEv+9KxR6HGbmG2a1GW0revKhcaxgMc9AEFdON2wUnL93r+8gQkTW2DomBXcKsFlPXlZY&#10;aDfwF/VlNCJBOBSooI6xK6QMVU0Ww9x1xMn7dd5iTNIbqT0OCW5bmWfZm7TYcFqosaNtTdW1vFkF&#10;/XFxuujlz9WU+2j8gJfWoFdqNh0/P0BEGuN/+K990AryHJ5f0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TyEwgAAANsAAAAPAAAAAAAAAAAAAAAAAJgCAABkcnMvZG93&#10;bnJldi54bWxQSwUGAAAAAAQABAD1AAAAhwMAAAAA&#10;" fillcolor="window" stroked="f" strokeweight="2pt"/>
                <v:shape id="Text Box 44" o:spid="_x0000_s1041" type="#_x0000_t202" style="position:absolute;left:4476;top:1406;width:6197;height:3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A40737" w:rsidRPr="00970D77" w:rsidRDefault="00A40737" w:rsidP="00D71DF6">
                        <w:pPr>
                          <w:spacing w:before="40"/>
                          <w:jc w:val="right"/>
                          <w:rPr>
                            <w:sz w:val="15"/>
                            <w:szCs w:val="20"/>
                          </w:rPr>
                        </w:pPr>
                        <w:r>
                          <w:rPr>
                            <w:rFonts w:hint="cs"/>
                            <w:sz w:val="15"/>
                            <w:szCs w:val="20"/>
                            <w:rtl/>
                          </w:rPr>
                          <w:t>احتكار</w:t>
                        </w:r>
                      </w:p>
                    </w:txbxContent>
                  </v:textbox>
                </v:shape>
                <v:rect id="Rectangle 45" o:spid="_x0000_s1042" style="position:absolute;left:-1034;top:22521;width:30093;height:4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sWsEA&#10;AADbAAAADwAAAGRycy9kb3ducmV2LnhtbESPQYvCMBSE7wv+h/CEva2pCiJdoywLigcPWsXzs3mb&#10;FpuXksS2+++NsLDHYWa+YVabwTaiIx9qxwqmkwwEcel0zUbB5bz9WIIIEVlj45gU/FKAzXr0tsJc&#10;u55P1BXRiAThkKOCKsY2lzKUFVkME9cSJ+/HeYsxSW+k9tgnuG3kLMsW0mLNaaHClr4rKu/Fwyro&#10;DtPjTc+vd1PsovE93hqDXqn38fD1CSLSEP/Df+29VjBfwOtL+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TrFrBAAAA2wAAAA8AAAAAAAAAAAAAAAAAmAIAAGRycy9kb3du&#10;cmV2LnhtbFBLBQYAAAAABAAEAPUAAACGAwAAAAA=&#10;" fillcolor="window" stroked="f" strokeweight="2pt"/>
                <v:shape id="Text Box 46" o:spid="_x0000_s1043" type="#_x0000_t202" style="position:absolute;left:7816;top:22648;width:7366;height:5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A40737" w:rsidRPr="00970D77" w:rsidRDefault="00A40737" w:rsidP="00D71DF6">
                        <w:pPr>
                          <w:spacing w:before="40" w:line="156" w:lineRule="auto"/>
                          <w:jc w:val="center"/>
                          <w:rPr>
                            <w:sz w:val="15"/>
                            <w:szCs w:val="20"/>
                          </w:rPr>
                        </w:pPr>
                        <w:r>
                          <w:rPr>
                            <w:rFonts w:hint="cs"/>
                            <w:sz w:val="15"/>
                            <w:szCs w:val="20"/>
                            <w:rtl/>
                          </w:rPr>
                          <w:t>النطاق العريض المتنقل</w:t>
                        </w:r>
                      </w:p>
                    </w:txbxContent>
                  </v:textbox>
                </v:shape>
                <v:shape id="Text Box 47" o:spid="_x0000_s1044" type="#_x0000_t202" style="position:absolute;left:-1479;top:22649;width:9041;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A40737" w:rsidRPr="00970D77" w:rsidRDefault="00A40737" w:rsidP="00D71DF6">
                        <w:pPr>
                          <w:spacing w:before="40" w:line="156" w:lineRule="auto"/>
                          <w:jc w:val="center"/>
                          <w:rPr>
                            <w:sz w:val="15"/>
                            <w:szCs w:val="20"/>
                          </w:rPr>
                        </w:pPr>
                        <w:r>
                          <w:rPr>
                            <w:rFonts w:hint="cs"/>
                            <w:sz w:val="15"/>
                            <w:szCs w:val="20"/>
                            <w:rtl/>
                          </w:rPr>
                          <w:t>النطاق العريض اللاسلكي الثابت</w:t>
                        </w:r>
                      </w:p>
                    </w:txbxContent>
                  </v:textbox>
                </v:shape>
                <v:shape id="Text Box 48" o:spid="_x0000_s1045" type="#_x0000_t202" style="position:absolute;left:22735;top:22649;width:7163;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rsidR="00A40737" w:rsidRPr="00970D77" w:rsidRDefault="00A40737" w:rsidP="00D71DF6">
                        <w:pPr>
                          <w:spacing w:before="40" w:line="156" w:lineRule="auto"/>
                          <w:jc w:val="center"/>
                          <w:rPr>
                            <w:sz w:val="15"/>
                            <w:szCs w:val="20"/>
                          </w:rPr>
                        </w:pPr>
                        <w:r>
                          <w:rPr>
                            <w:rFonts w:hint="cs"/>
                            <w:sz w:val="15"/>
                            <w:szCs w:val="20"/>
                            <w:rtl/>
                          </w:rPr>
                          <w:t>الخط الرقمي للمشترك</w:t>
                        </w:r>
                      </w:p>
                    </w:txbxContent>
                  </v:textbox>
                </v:shape>
                <v:shape id="Text Box 49" o:spid="_x0000_s1046" type="#_x0000_t202" style="position:absolute;left:15617;top:22647;width:7562;height:5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A40737" w:rsidRPr="00970D77" w:rsidRDefault="00A40737" w:rsidP="00D71DF6">
                        <w:pPr>
                          <w:spacing w:before="40" w:line="156" w:lineRule="auto"/>
                          <w:jc w:val="center"/>
                          <w:rPr>
                            <w:sz w:val="15"/>
                            <w:szCs w:val="20"/>
                          </w:rPr>
                        </w:pPr>
                        <w:r>
                          <w:rPr>
                            <w:rFonts w:hint="cs"/>
                            <w:sz w:val="15"/>
                            <w:szCs w:val="20"/>
                            <w:rtl/>
                          </w:rPr>
                          <w:t>المودم الكبلي</w:t>
                        </w:r>
                      </w:p>
                    </w:txbxContent>
                  </v:textbox>
                </v:shape>
              </v:group>
            </w:pict>
          </mc:Fallback>
        </mc:AlternateContent>
      </w:r>
      <w:bookmarkStart w:id="57" w:name="_MON_1437900144"/>
      <w:bookmarkEnd w:id="57"/>
      <w:r w:rsidRPr="00613637">
        <w:object w:dxaOrig="5675" w:dyaOrig="45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5pt;height:224.25pt" o:ole="">
            <v:imagedata r:id="rId23" o:title=""/>
          </v:shape>
          <o:OLEObject Type="Embed" ProgID="Word.Document.12" ShapeID="_x0000_i1025" DrawAspect="Content" ObjectID="_1453130518" r:id="rId24">
            <o:FieldCodes>\s</o:FieldCodes>
          </o:OLEObject>
        </w:object>
      </w:r>
    </w:p>
    <w:p w:rsidR="00D71DF6" w:rsidRPr="006F4E26" w:rsidRDefault="00811098" w:rsidP="00811098">
      <w:pPr>
        <w:pStyle w:val="figuresource"/>
        <w:rPr>
          <w:rtl/>
        </w:rPr>
      </w:pPr>
      <w:bookmarkStart w:id="58" w:name="_Toc332208429"/>
      <w:r w:rsidRPr="006F4E26">
        <w:rPr>
          <w:rFonts w:hint="cs"/>
          <w:rtl/>
        </w:rPr>
        <w:t xml:space="preserve"> </w:t>
      </w:r>
      <w:r w:rsidR="00D71DF6" w:rsidRPr="006F4E26">
        <w:rPr>
          <w:rFonts w:hint="cs"/>
          <w:rtl/>
        </w:rPr>
        <w:t xml:space="preserve">المصدر: قاعدة بيانات الاتحاد العالمية الخاصة بمعلومات تنظيم الاتصالات، </w:t>
      </w:r>
      <w:r w:rsidR="00D71DF6" w:rsidRPr="006F4E26">
        <w:t>2012</w:t>
      </w:r>
      <w:r w:rsidR="00D71DF6" w:rsidRPr="006F4E26">
        <w:rPr>
          <w:rFonts w:hint="cs"/>
          <w:rtl/>
        </w:rPr>
        <w:t>.</w:t>
      </w:r>
    </w:p>
    <w:p w:rsidR="00D71DF6" w:rsidRPr="00613637" w:rsidRDefault="00D71DF6" w:rsidP="00811098">
      <w:pPr>
        <w:pStyle w:val="Heading2"/>
      </w:pPr>
      <w:bookmarkStart w:id="59" w:name="_Toc364254204"/>
      <w:bookmarkStart w:id="60" w:name="_Toc378594259"/>
      <w:r w:rsidRPr="00613637">
        <w:t>2.3</w:t>
      </w:r>
      <w:r w:rsidRPr="00613637">
        <w:tab/>
      </w:r>
      <w:r w:rsidRPr="00613637">
        <w:rPr>
          <w:rtl/>
        </w:rPr>
        <w:t xml:space="preserve">عدد </w:t>
      </w:r>
      <w:r w:rsidRPr="00613637">
        <w:rPr>
          <w:rFonts w:hint="cs"/>
          <w:rtl/>
        </w:rPr>
        <w:t>الجهات الفاعلة</w:t>
      </w:r>
      <w:r w:rsidRPr="00613637">
        <w:rPr>
          <w:rtl/>
        </w:rPr>
        <w:t xml:space="preserve"> في السوق</w:t>
      </w:r>
      <w:bookmarkEnd w:id="58"/>
      <w:bookmarkEnd w:id="59"/>
      <w:bookmarkEnd w:id="60"/>
    </w:p>
    <w:p w:rsidR="00D71DF6" w:rsidRPr="00613637" w:rsidRDefault="00D71DF6" w:rsidP="00D71DF6">
      <w:r w:rsidRPr="00613637">
        <w:rPr>
          <w:rFonts w:hint="cs"/>
          <w:rtl/>
        </w:rPr>
        <w:t xml:space="preserve">لا يؤثر تنظيم الخدمات المتقاربة على </w:t>
      </w:r>
      <w:r w:rsidRPr="00613637">
        <w:rPr>
          <w:rtl/>
        </w:rPr>
        <w:t xml:space="preserve">عدد </w:t>
      </w:r>
      <w:r w:rsidRPr="00613637">
        <w:rPr>
          <w:rFonts w:hint="cs"/>
          <w:rtl/>
        </w:rPr>
        <w:t>ال</w:t>
      </w:r>
      <w:r w:rsidRPr="00613637">
        <w:rPr>
          <w:rtl/>
        </w:rPr>
        <w:t>مشغلي</w:t>
      </w:r>
      <w:r w:rsidRPr="00613637">
        <w:rPr>
          <w:rFonts w:hint="cs"/>
          <w:rtl/>
        </w:rPr>
        <w:t>ن</w:t>
      </w:r>
      <w:r w:rsidRPr="00613637">
        <w:rPr>
          <w:rtl/>
        </w:rPr>
        <w:t xml:space="preserve"> </w:t>
      </w:r>
      <w:r w:rsidRPr="00613637">
        <w:rPr>
          <w:rFonts w:hint="cs"/>
          <w:rtl/>
        </w:rPr>
        <w:t xml:space="preserve">الذين يقدمون مختلف خدمات الاتصالات والإذاعة وتكنولوجيا المعلومات فحسب، بل أيضاً على هيكلهم التنظيمي بفعل </w:t>
      </w:r>
      <w:r w:rsidRPr="00613637">
        <w:rPr>
          <w:rtl/>
        </w:rPr>
        <w:t>التكامل الأفقي أو الرأسي</w:t>
      </w:r>
      <w:r w:rsidRPr="00613637">
        <w:rPr>
          <w:rFonts w:hint="cs"/>
          <w:rtl/>
        </w:rPr>
        <w:t>،</w:t>
      </w:r>
      <w:r w:rsidRPr="00613637">
        <w:rPr>
          <w:rtl/>
        </w:rPr>
        <w:t xml:space="preserve"> وعمليات الدمج </w:t>
      </w:r>
      <w:r w:rsidRPr="00613637">
        <w:rPr>
          <w:rFonts w:hint="cs"/>
          <w:rtl/>
        </w:rPr>
        <w:t>والاستحواذ</w:t>
      </w:r>
      <w:r w:rsidRPr="00613637">
        <w:rPr>
          <w:rFonts w:hint="eastAsia"/>
          <w:rtl/>
        </w:rPr>
        <w:t> </w:t>
      </w:r>
      <w:r w:rsidRPr="00613637">
        <w:rPr>
          <w:rtl/>
        </w:rPr>
        <w:t>والتنويع.</w:t>
      </w:r>
    </w:p>
    <w:p w:rsidR="00D71DF6" w:rsidRPr="00613637" w:rsidRDefault="00D71DF6" w:rsidP="00D71DF6">
      <w:r w:rsidRPr="00811098">
        <w:rPr>
          <w:b/>
          <w:bCs/>
          <w:rtl/>
        </w:rPr>
        <w:t>التكامل الأفقي</w:t>
      </w:r>
      <w:r w:rsidRPr="00811098">
        <w:rPr>
          <w:rStyle w:val="FootnoteReference"/>
          <w:rtl/>
        </w:rPr>
        <w:footnoteReference w:id="15"/>
      </w:r>
      <w:r w:rsidRPr="00613637">
        <w:rPr>
          <w:rtl/>
        </w:rPr>
        <w:t xml:space="preserve">: يشمل التكامل الأفقي التقارب بين اثنين أو أكثر من </w:t>
      </w:r>
      <w:r w:rsidRPr="00613637">
        <w:rPr>
          <w:rFonts w:hint="cs"/>
          <w:rtl/>
        </w:rPr>
        <w:t>ال</w:t>
      </w:r>
      <w:r w:rsidRPr="00613637">
        <w:rPr>
          <w:rtl/>
        </w:rPr>
        <w:t xml:space="preserve">فروع </w:t>
      </w:r>
      <w:r w:rsidRPr="00613637">
        <w:rPr>
          <w:rFonts w:hint="cs"/>
          <w:rtl/>
        </w:rPr>
        <w:t>ال</w:t>
      </w:r>
      <w:r w:rsidRPr="00613637">
        <w:rPr>
          <w:rtl/>
        </w:rPr>
        <w:t xml:space="preserve">أربعة </w:t>
      </w:r>
      <w:r w:rsidRPr="00613637">
        <w:rPr>
          <w:rFonts w:hint="cs"/>
          <w:rtl/>
        </w:rPr>
        <w:t>ال</w:t>
      </w:r>
      <w:r w:rsidRPr="00613637">
        <w:rPr>
          <w:rtl/>
        </w:rPr>
        <w:t xml:space="preserve">مختلفة </w:t>
      </w:r>
      <w:r w:rsidRPr="00613637">
        <w:rPr>
          <w:rFonts w:hint="cs"/>
          <w:rtl/>
        </w:rPr>
        <w:t>ل</w:t>
      </w:r>
      <w:r w:rsidRPr="00613637">
        <w:rPr>
          <w:rtl/>
        </w:rPr>
        <w:t>قطاع</w:t>
      </w:r>
      <w:r w:rsidRPr="00613637">
        <w:rPr>
          <w:rFonts w:hint="cs"/>
          <w:rtl/>
        </w:rPr>
        <w:t xml:space="preserve"> اتصالات المعلومات: </w:t>
      </w:r>
      <w:r w:rsidRPr="00613637">
        <w:rPr>
          <w:rtl/>
        </w:rPr>
        <w:t xml:space="preserve">تكنولوجيا المعلومات والاتصالات </w:t>
      </w:r>
      <w:r w:rsidRPr="00613637">
        <w:rPr>
          <w:rFonts w:hint="cs"/>
          <w:rtl/>
        </w:rPr>
        <w:t>والإذاعة</w:t>
      </w:r>
      <w:r w:rsidRPr="00613637">
        <w:rPr>
          <w:rtl/>
        </w:rPr>
        <w:t xml:space="preserve"> ووسائل الإعلام الأخرى.</w:t>
      </w:r>
      <w:r w:rsidRPr="00613637">
        <w:rPr>
          <w:rFonts w:hint="cs"/>
          <w:rtl/>
        </w:rPr>
        <w:t xml:space="preserve"> وباتت حدود </w:t>
      </w:r>
      <w:r w:rsidRPr="00613637">
        <w:rPr>
          <w:rtl/>
        </w:rPr>
        <w:t>قطاع الاتصالات</w:t>
      </w:r>
      <w:r w:rsidRPr="00613637">
        <w:rPr>
          <w:rFonts w:hint="cs"/>
          <w:rtl/>
        </w:rPr>
        <w:t xml:space="preserve"> غير واضحة جراء</w:t>
      </w:r>
      <w:r w:rsidRPr="00613637">
        <w:rPr>
          <w:rtl/>
        </w:rPr>
        <w:t xml:space="preserve"> الابتكارات</w:t>
      </w:r>
      <w:r w:rsidRPr="00613637">
        <w:rPr>
          <w:rFonts w:hint="cs"/>
          <w:rtl/>
        </w:rPr>
        <w:t xml:space="preserve"> في الخدمات والشبكات على السواء. ف</w:t>
      </w:r>
      <w:r w:rsidRPr="00613637">
        <w:rPr>
          <w:rtl/>
        </w:rPr>
        <w:t xml:space="preserve">قد </w:t>
      </w:r>
      <w:r w:rsidRPr="00613637">
        <w:rPr>
          <w:rFonts w:hint="cs"/>
          <w:rtl/>
        </w:rPr>
        <w:t>أُنتجت</w:t>
      </w:r>
      <w:r w:rsidRPr="00613637">
        <w:rPr>
          <w:rtl/>
        </w:rPr>
        <w:t xml:space="preserve"> مجموعة واسعة من المنتجات الجديدة </w:t>
      </w:r>
      <w:r w:rsidRPr="00613637">
        <w:rPr>
          <w:rFonts w:hint="cs"/>
          <w:rtl/>
        </w:rPr>
        <w:t>في</w:t>
      </w:r>
      <w:r w:rsidRPr="00613637">
        <w:rPr>
          <w:rFonts w:hint="eastAsia"/>
          <w:rtl/>
        </w:rPr>
        <w:t> </w:t>
      </w:r>
      <w:r w:rsidRPr="00613637">
        <w:rPr>
          <w:rtl/>
        </w:rPr>
        <w:t>خدمة الاتصالات.</w:t>
      </w:r>
      <w:r w:rsidRPr="00613637">
        <w:rPr>
          <w:rFonts w:hint="cs"/>
          <w:rtl/>
        </w:rPr>
        <w:t xml:space="preserve"> و</w:t>
      </w:r>
      <w:r w:rsidRPr="00613637">
        <w:rPr>
          <w:rtl/>
        </w:rPr>
        <w:t xml:space="preserve">في الوقت نفسه </w:t>
      </w:r>
      <w:r w:rsidRPr="00613637">
        <w:rPr>
          <w:rFonts w:hint="cs"/>
          <w:rtl/>
        </w:rPr>
        <w:t>فإن رقمنة</w:t>
      </w:r>
      <w:r w:rsidRPr="00613637">
        <w:rPr>
          <w:rtl/>
        </w:rPr>
        <w:t xml:space="preserve"> وتوسيع قدرات الشبكة تمكن من </w:t>
      </w:r>
      <w:r w:rsidRPr="00613637">
        <w:rPr>
          <w:rFonts w:hint="cs"/>
          <w:rtl/>
        </w:rPr>
        <w:t>إرسال</w:t>
      </w:r>
      <w:r w:rsidRPr="00613637">
        <w:rPr>
          <w:rtl/>
        </w:rPr>
        <w:t xml:space="preserve"> خدمات تكنولوجيا المعلومات والاتصالات </w:t>
      </w:r>
      <w:r w:rsidRPr="00613637">
        <w:rPr>
          <w:rFonts w:hint="cs"/>
          <w:rtl/>
        </w:rPr>
        <w:t>والإذاعة</w:t>
      </w:r>
      <w:r w:rsidRPr="00613637">
        <w:rPr>
          <w:rtl/>
        </w:rPr>
        <w:t xml:space="preserve"> على الشبكات نفس</w:t>
      </w:r>
      <w:r w:rsidRPr="00613637">
        <w:rPr>
          <w:rFonts w:hint="cs"/>
          <w:rtl/>
        </w:rPr>
        <w:t>ها</w:t>
      </w:r>
      <w:r w:rsidRPr="00613637">
        <w:rPr>
          <w:rtl/>
        </w:rPr>
        <w:t xml:space="preserve"> (تقارب</w:t>
      </w:r>
      <w:r w:rsidRPr="00613637">
        <w:rPr>
          <w:rFonts w:hint="eastAsia"/>
          <w:rtl/>
        </w:rPr>
        <w:t> </w:t>
      </w:r>
      <w:r w:rsidRPr="00613637">
        <w:rPr>
          <w:rFonts w:hint="cs"/>
          <w:rtl/>
        </w:rPr>
        <w:t>الشبكات</w:t>
      </w:r>
      <w:r w:rsidRPr="00613637">
        <w:rPr>
          <w:rtl/>
        </w:rPr>
        <w:t>).</w:t>
      </w:r>
    </w:p>
    <w:p w:rsidR="00D71DF6" w:rsidRPr="00613637" w:rsidRDefault="00D71DF6" w:rsidP="00D71DF6">
      <w:pPr>
        <w:rPr>
          <w:rtl/>
        </w:rPr>
      </w:pPr>
      <w:r w:rsidRPr="00811098">
        <w:rPr>
          <w:rFonts w:hint="cs"/>
          <w:b/>
          <w:bCs/>
          <w:rtl/>
        </w:rPr>
        <w:t>ال</w:t>
      </w:r>
      <w:r w:rsidRPr="00811098">
        <w:rPr>
          <w:b/>
          <w:bCs/>
          <w:rtl/>
        </w:rPr>
        <w:t>فصل الرأسي</w:t>
      </w:r>
      <w:r w:rsidRPr="00811098">
        <w:rPr>
          <w:rStyle w:val="FootnoteReference"/>
          <w:rtl/>
        </w:rPr>
        <w:footnoteReference w:id="16"/>
      </w:r>
      <w:r w:rsidRPr="00613637">
        <w:rPr>
          <w:rFonts w:hint="cs"/>
          <w:rtl/>
        </w:rPr>
        <w:t xml:space="preserve">: سهلت رقمنة </w:t>
      </w:r>
      <w:r w:rsidRPr="00613637">
        <w:rPr>
          <w:rtl/>
        </w:rPr>
        <w:t xml:space="preserve">الشبكات والخدمات فصل الشبكة </w:t>
      </w:r>
      <w:r w:rsidRPr="00613637">
        <w:rPr>
          <w:rFonts w:hint="cs"/>
          <w:rtl/>
        </w:rPr>
        <w:t xml:space="preserve">عن </w:t>
      </w:r>
      <w:r w:rsidRPr="00613637">
        <w:rPr>
          <w:rtl/>
        </w:rPr>
        <w:t>تقديم الخدم</w:t>
      </w:r>
      <w:r w:rsidRPr="00613637">
        <w:rPr>
          <w:rFonts w:hint="cs"/>
          <w:rtl/>
        </w:rPr>
        <w:t>ة. و</w:t>
      </w:r>
      <w:r w:rsidRPr="00613637">
        <w:rPr>
          <w:rtl/>
        </w:rPr>
        <w:t>هذا يمك</w:t>
      </w:r>
      <w:r w:rsidRPr="00613637">
        <w:rPr>
          <w:rFonts w:hint="cs"/>
          <w:rtl/>
        </w:rPr>
        <w:t>ّ</w:t>
      </w:r>
      <w:r w:rsidRPr="00613637">
        <w:rPr>
          <w:rtl/>
        </w:rPr>
        <w:t xml:space="preserve">ن من تطوير </w:t>
      </w:r>
      <w:r w:rsidRPr="00613637">
        <w:rPr>
          <w:rFonts w:hint="cs"/>
          <w:rtl/>
        </w:rPr>
        <w:t>هيكل</w:t>
      </w:r>
      <w:r w:rsidRPr="00613637">
        <w:rPr>
          <w:rtl/>
        </w:rPr>
        <w:t xml:space="preserve"> سوق </w:t>
      </w:r>
      <w:r w:rsidRPr="00613637">
        <w:rPr>
          <w:rFonts w:hint="cs"/>
          <w:rtl/>
        </w:rPr>
        <w:t xml:space="preserve">يتم فيه الفصل الرأسي لمشغلي الشبكة ومقدمي الخدمة حسب تخصصاتهم. ويجري وضع </w:t>
      </w:r>
      <w:r w:rsidRPr="00613637">
        <w:rPr>
          <w:rtl/>
        </w:rPr>
        <w:t xml:space="preserve">نماذج عمل جديدة تركز على </w:t>
      </w:r>
      <w:r w:rsidRPr="00613637">
        <w:rPr>
          <w:rFonts w:hint="cs"/>
          <w:rtl/>
        </w:rPr>
        <w:t>تقديم</w:t>
      </w:r>
      <w:r w:rsidRPr="00613637">
        <w:rPr>
          <w:rtl/>
        </w:rPr>
        <w:t xml:space="preserve"> خدمة معينة أو مكون شبكة كبدائل</w:t>
      </w:r>
      <w:r w:rsidRPr="00613637">
        <w:rPr>
          <w:rFonts w:hint="cs"/>
          <w:rtl/>
        </w:rPr>
        <w:t xml:space="preserve"> من مفهوم الطرف إلى طرف، حيث يوفر</w:t>
      </w:r>
      <w:r w:rsidRPr="00613637">
        <w:rPr>
          <w:rtl/>
        </w:rPr>
        <w:t xml:space="preserve"> مشغل </w:t>
      </w:r>
      <w:r w:rsidRPr="00613637">
        <w:rPr>
          <w:rFonts w:hint="cs"/>
          <w:rtl/>
        </w:rPr>
        <w:t>واحد</w:t>
      </w:r>
      <w:r w:rsidRPr="00613637">
        <w:rPr>
          <w:rtl/>
        </w:rPr>
        <w:t xml:space="preserve"> جميع عناصر</w:t>
      </w:r>
      <w:r w:rsidRPr="00613637">
        <w:rPr>
          <w:rFonts w:hint="eastAsia"/>
          <w:rtl/>
        </w:rPr>
        <w:t> </w:t>
      </w:r>
      <w:r w:rsidRPr="00613637">
        <w:rPr>
          <w:rtl/>
        </w:rPr>
        <w:t>الخدمة</w:t>
      </w:r>
      <w:r w:rsidRPr="00613637">
        <w:rPr>
          <w:rFonts w:hint="cs"/>
          <w:rtl/>
        </w:rPr>
        <w:t>.</w:t>
      </w:r>
    </w:p>
    <w:p w:rsidR="00D71DF6" w:rsidRPr="00613637" w:rsidRDefault="00D71DF6" w:rsidP="00D71DF6">
      <w:r w:rsidRPr="00613637">
        <w:rPr>
          <w:rFonts w:hint="cs"/>
          <w:rtl/>
        </w:rPr>
        <w:t>و</w:t>
      </w:r>
      <w:r w:rsidRPr="00613637">
        <w:rPr>
          <w:rtl/>
        </w:rPr>
        <w:t>يؤثر التكامل الأفقي و</w:t>
      </w:r>
      <w:r w:rsidRPr="00613637">
        <w:rPr>
          <w:rFonts w:hint="cs"/>
          <w:rtl/>
        </w:rPr>
        <w:t xml:space="preserve">الفصل </w:t>
      </w:r>
      <w:r w:rsidRPr="00613637">
        <w:rPr>
          <w:rtl/>
        </w:rPr>
        <w:t xml:space="preserve">الرأسي على حدود سوق الاتصالات </w:t>
      </w:r>
      <w:r w:rsidRPr="00613637">
        <w:rPr>
          <w:rFonts w:hint="cs"/>
          <w:rtl/>
        </w:rPr>
        <w:t>ويعيد رسم</w:t>
      </w:r>
      <w:r w:rsidRPr="00613637">
        <w:rPr>
          <w:rtl/>
        </w:rPr>
        <w:t xml:space="preserve"> حدود القطاعات الفرعية </w:t>
      </w:r>
      <w:r w:rsidRPr="00613637">
        <w:rPr>
          <w:rFonts w:hint="cs"/>
          <w:rtl/>
        </w:rPr>
        <w:t>في</w:t>
      </w:r>
      <w:r w:rsidRPr="00613637">
        <w:rPr>
          <w:rtl/>
        </w:rPr>
        <w:t xml:space="preserve"> </w:t>
      </w:r>
      <w:r w:rsidRPr="00613637">
        <w:rPr>
          <w:rFonts w:hint="cs"/>
          <w:rtl/>
        </w:rPr>
        <w:t>مجال</w:t>
      </w:r>
      <w:r w:rsidRPr="00613637">
        <w:rPr>
          <w:rtl/>
        </w:rPr>
        <w:t xml:space="preserve"> تكنولوجيا المعلومات والاتصالات. وعلاوة</w:t>
      </w:r>
      <w:r w:rsidRPr="00613637">
        <w:rPr>
          <w:rFonts w:hint="cs"/>
          <w:rtl/>
        </w:rPr>
        <w:t>ً</w:t>
      </w:r>
      <w:r w:rsidRPr="00613637">
        <w:rPr>
          <w:rtl/>
        </w:rPr>
        <w:t xml:space="preserve"> على ذلك، فإن </w:t>
      </w:r>
      <w:r w:rsidRPr="00613637">
        <w:rPr>
          <w:rFonts w:hint="cs"/>
          <w:rtl/>
        </w:rPr>
        <w:t>الأثر الناجم عن هذه التأثيرات</w:t>
      </w:r>
      <w:r w:rsidRPr="00613637">
        <w:rPr>
          <w:rtl/>
        </w:rPr>
        <w:t xml:space="preserve"> يعتمد على قدرات تكنولوجيا المعلومات والاتصالات والب</w:t>
      </w:r>
      <w:r w:rsidRPr="00613637">
        <w:rPr>
          <w:rFonts w:hint="cs"/>
          <w:rtl/>
        </w:rPr>
        <w:t>ُ</w:t>
      </w:r>
      <w:r w:rsidRPr="00613637">
        <w:rPr>
          <w:rtl/>
        </w:rPr>
        <w:t>نى التحتية المختلفة</w:t>
      </w:r>
      <w:r w:rsidRPr="00613637">
        <w:rPr>
          <w:rFonts w:hint="cs"/>
          <w:rtl/>
        </w:rPr>
        <w:t xml:space="preserve"> وكذلك على البيانات العامة</w:t>
      </w:r>
      <w:r w:rsidRPr="00613637">
        <w:rPr>
          <w:rFonts w:hint="eastAsia"/>
          <w:rtl/>
        </w:rPr>
        <w:t> </w:t>
      </w:r>
      <w:r w:rsidRPr="00613637">
        <w:rPr>
          <w:rFonts w:hint="cs"/>
          <w:rtl/>
        </w:rPr>
        <w:t>لتكاليفها</w:t>
      </w:r>
      <w:r w:rsidRPr="00613637">
        <w:rPr>
          <w:rtl/>
        </w:rPr>
        <w:t xml:space="preserve">. </w:t>
      </w:r>
    </w:p>
    <w:p w:rsidR="00D71DF6" w:rsidRPr="00613637" w:rsidRDefault="00D71DF6" w:rsidP="007C7083">
      <w:pPr>
        <w:pStyle w:val="Heading2"/>
        <w:rPr>
          <w:rtl/>
        </w:rPr>
      </w:pPr>
      <w:bookmarkStart w:id="61" w:name="_Toc332208430"/>
      <w:bookmarkStart w:id="62" w:name="_Toc364254205"/>
      <w:bookmarkStart w:id="63" w:name="_Toc378594260"/>
      <w:r w:rsidRPr="00613637">
        <w:lastRenderedPageBreak/>
        <w:t>3.3</w:t>
      </w:r>
      <w:r w:rsidRPr="00613637">
        <w:rPr>
          <w:rFonts w:hint="cs"/>
          <w:rtl/>
        </w:rPr>
        <w:tab/>
      </w:r>
      <w:r w:rsidRPr="00613637">
        <w:rPr>
          <w:rtl/>
        </w:rPr>
        <w:t xml:space="preserve">معدلات </w:t>
      </w:r>
      <w:r w:rsidRPr="00613637">
        <w:rPr>
          <w:rFonts w:hint="cs"/>
          <w:rtl/>
        </w:rPr>
        <w:t>انتشار</w:t>
      </w:r>
      <w:r w:rsidRPr="00613637">
        <w:rPr>
          <w:rtl/>
        </w:rPr>
        <w:t xml:space="preserve"> خدمات تكنولوجيا المعلومات والاتصالات</w:t>
      </w:r>
      <w:bookmarkEnd w:id="61"/>
      <w:bookmarkEnd w:id="62"/>
      <w:bookmarkEnd w:id="63"/>
    </w:p>
    <w:p w:rsidR="00D71DF6" w:rsidRPr="00613637" w:rsidRDefault="00D71DF6" w:rsidP="00D71DF6">
      <w:r w:rsidRPr="00613637">
        <w:rPr>
          <w:rFonts w:hint="cs"/>
          <w:rtl/>
        </w:rPr>
        <w:t>ل</w:t>
      </w:r>
      <w:r w:rsidRPr="00613637">
        <w:rPr>
          <w:rtl/>
        </w:rPr>
        <w:t>لخدمات المتقاربة تأثيرات هامة على قطاع تكنولوجيا المعلومات والاتصالات</w:t>
      </w:r>
      <w:r w:rsidRPr="00613637">
        <w:rPr>
          <w:rFonts w:hint="cs"/>
          <w:rtl/>
        </w:rPr>
        <w:t xml:space="preserve">. وتطلق </w:t>
      </w:r>
      <w:r w:rsidRPr="00613637">
        <w:rPr>
          <w:rtl/>
        </w:rPr>
        <w:t>خدمات جديدة و</w:t>
      </w:r>
      <w:r w:rsidRPr="00613637">
        <w:rPr>
          <w:rFonts w:hint="cs"/>
          <w:rtl/>
        </w:rPr>
        <w:t>يدخل</w:t>
      </w:r>
      <w:r w:rsidRPr="00613637">
        <w:rPr>
          <w:rtl/>
        </w:rPr>
        <w:t xml:space="preserve"> </w:t>
      </w:r>
      <w:r w:rsidRPr="00613637">
        <w:rPr>
          <w:rFonts w:hint="cs"/>
          <w:rtl/>
        </w:rPr>
        <w:t>مشغلون جُدد</w:t>
      </w:r>
      <w:r w:rsidRPr="00613637">
        <w:rPr>
          <w:rtl/>
        </w:rPr>
        <w:t xml:space="preserve"> </w:t>
      </w:r>
      <w:r w:rsidRPr="00613637">
        <w:rPr>
          <w:rFonts w:hint="cs"/>
          <w:rtl/>
        </w:rPr>
        <w:t>إلى</w:t>
      </w:r>
      <w:r w:rsidRPr="00613637">
        <w:rPr>
          <w:rtl/>
        </w:rPr>
        <w:t xml:space="preserve"> القطاع.</w:t>
      </w:r>
      <w:r w:rsidRPr="00613637">
        <w:rPr>
          <w:rFonts w:hint="cs"/>
          <w:rtl/>
        </w:rPr>
        <w:t xml:space="preserve"> و</w:t>
      </w:r>
      <w:r w:rsidRPr="00613637">
        <w:rPr>
          <w:rtl/>
        </w:rPr>
        <w:t xml:space="preserve">يؤثر </w:t>
      </w:r>
      <w:r w:rsidRPr="00613637">
        <w:rPr>
          <w:rFonts w:hint="cs"/>
          <w:rtl/>
        </w:rPr>
        <w:t>ذلك</w:t>
      </w:r>
      <w:r w:rsidRPr="00613637">
        <w:rPr>
          <w:rtl/>
        </w:rPr>
        <w:t xml:space="preserve"> على </w:t>
      </w:r>
      <w:r w:rsidRPr="00613637">
        <w:rPr>
          <w:rFonts w:hint="cs"/>
          <w:rtl/>
        </w:rPr>
        <w:t>المشغلين الحاليين</w:t>
      </w:r>
      <w:r w:rsidRPr="00613637">
        <w:rPr>
          <w:rtl/>
        </w:rPr>
        <w:t xml:space="preserve"> </w:t>
      </w:r>
      <w:r w:rsidRPr="00613637">
        <w:rPr>
          <w:rFonts w:hint="cs"/>
          <w:rtl/>
        </w:rPr>
        <w:t>والجهات الفاعلة الأخرى</w:t>
      </w:r>
      <w:r w:rsidRPr="00613637">
        <w:rPr>
          <w:rtl/>
        </w:rPr>
        <w:t xml:space="preserve"> في السوق</w:t>
      </w:r>
      <w:r w:rsidRPr="00613637">
        <w:rPr>
          <w:rFonts w:hint="cs"/>
          <w:rtl/>
        </w:rPr>
        <w:t>،</w:t>
      </w:r>
      <w:r w:rsidRPr="00613637">
        <w:rPr>
          <w:rtl/>
        </w:rPr>
        <w:t xml:space="preserve"> ولا سيما</w:t>
      </w:r>
      <w:r w:rsidRPr="00613637">
        <w:rPr>
          <w:rFonts w:hint="cs"/>
          <w:rtl/>
        </w:rPr>
        <w:t xml:space="preserve"> من حيث</w:t>
      </w:r>
      <w:r w:rsidRPr="00613637">
        <w:rPr>
          <w:rtl/>
        </w:rPr>
        <w:t xml:space="preserve"> </w:t>
      </w:r>
      <w:r w:rsidRPr="00613637">
        <w:rPr>
          <w:rFonts w:hint="cs"/>
          <w:rtl/>
        </w:rPr>
        <w:t>أعداد</w:t>
      </w:r>
      <w:r w:rsidRPr="00613637">
        <w:rPr>
          <w:rtl/>
        </w:rPr>
        <w:t xml:space="preserve"> مشتركي</w:t>
      </w:r>
      <w:r w:rsidRPr="00613637">
        <w:rPr>
          <w:rFonts w:hint="cs"/>
          <w:rtl/>
        </w:rPr>
        <w:t>هم</w:t>
      </w:r>
      <w:r w:rsidRPr="00613637">
        <w:rPr>
          <w:rtl/>
        </w:rPr>
        <w:t xml:space="preserve"> وإيرادات</w:t>
      </w:r>
      <w:r w:rsidRPr="00613637">
        <w:rPr>
          <w:rFonts w:hint="cs"/>
          <w:rtl/>
        </w:rPr>
        <w:t>هم</w:t>
      </w:r>
      <w:r w:rsidRPr="00613637">
        <w:rPr>
          <w:rtl/>
        </w:rPr>
        <w:t>.</w:t>
      </w:r>
      <w:r w:rsidRPr="00613637">
        <w:rPr>
          <w:rFonts w:hint="cs"/>
          <w:rtl/>
        </w:rPr>
        <w:t xml:space="preserve"> و</w:t>
      </w:r>
      <w:r w:rsidRPr="00613637">
        <w:rPr>
          <w:rtl/>
        </w:rPr>
        <w:t xml:space="preserve">يميل التقارب التكنولوجي إلى </w:t>
      </w:r>
      <w:r w:rsidRPr="00613637">
        <w:rPr>
          <w:rFonts w:hint="cs"/>
          <w:rtl/>
        </w:rPr>
        <w:t>استحضار</w:t>
      </w:r>
      <w:r w:rsidRPr="00613637">
        <w:rPr>
          <w:rtl/>
        </w:rPr>
        <w:t xml:space="preserve"> أسواق جديدة </w:t>
      </w:r>
      <w:r w:rsidRPr="00613637">
        <w:rPr>
          <w:rFonts w:hint="cs"/>
          <w:rtl/>
        </w:rPr>
        <w:t>و</w:t>
      </w:r>
      <w:r w:rsidRPr="00613637">
        <w:rPr>
          <w:rtl/>
        </w:rPr>
        <w:t xml:space="preserve">العديد من قضايا المنافسة </w:t>
      </w:r>
      <w:r w:rsidRPr="00613637">
        <w:rPr>
          <w:rFonts w:hint="cs"/>
          <w:rtl/>
        </w:rPr>
        <w:t>ال</w:t>
      </w:r>
      <w:r w:rsidRPr="00613637">
        <w:rPr>
          <w:rtl/>
        </w:rPr>
        <w:t>محددة</w:t>
      </w:r>
      <w:r w:rsidRPr="00613637">
        <w:rPr>
          <w:rFonts w:hint="cs"/>
          <w:rtl/>
        </w:rPr>
        <w:t>،</w:t>
      </w:r>
      <w:r w:rsidRPr="00613637">
        <w:rPr>
          <w:rtl/>
        </w:rPr>
        <w:t xml:space="preserve"> مثل الزيادة في القوة السوقية </w:t>
      </w:r>
      <w:r w:rsidRPr="00613637">
        <w:rPr>
          <w:rFonts w:hint="cs"/>
          <w:rtl/>
        </w:rPr>
        <w:t>والعوائق التي تعترض</w:t>
      </w:r>
      <w:r w:rsidRPr="00613637">
        <w:rPr>
          <w:rtl/>
        </w:rPr>
        <w:t xml:space="preserve"> دخول أسواق جديدة.</w:t>
      </w:r>
    </w:p>
    <w:p w:rsidR="00D71DF6" w:rsidRPr="00613637" w:rsidRDefault="00D71DF6" w:rsidP="007C7083">
      <w:pPr>
        <w:rPr>
          <w:rtl/>
        </w:rPr>
      </w:pPr>
      <w:r w:rsidRPr="00613637">
        <w:rPr>
          <w:rFonts w:hint="cs"/>
          <w:rtl/>
        </w:rPr>
        <w:t>ومن المنظور الأوسع، يُقدِّر الاتحاد أن يزيد عدد اشتراكات النطاق العريض الثابت بنهاية عام</w:t>
      </w:r>
      <w:r w:rsidRPr="00613637">
        <w:rPr>
          <w:rFonts w:hint="eastAsia"/>
          <w:rtl/>
        </w:rPr>
        <w:t> </w:t>
      </w:r>
      <w:r w:rsidRPr="00613637">
        <w:t>2013</w:t>
      </w:r>
      <w:r w:rsidRPr="00613637">
        <w:rPr>
          <w:rFonts w:hint="cs"/>
          <w:rtl/>
        </w:rPr>
        <w:t xml:space="preserve"> ليصل لأكثر من</w:t>
      </w:r>
      <w:r w:rsidRPr="00613637">
        <w:rPr>
          <w:rFonts w:hint="eastAsia"/>
          <w:rtl/>
        </w:rPr>
        <w:t> </w:t>
      </w:r>
      <w:r w:rsidRPr="00613637">
        <w:t>688</w:t>
      </w:r>
      <w:r w:rsidRPr="00613637">
        <w:rPr>
          <w:rFonts w:hint="cs"/>
          <w:rtl/>
        </w:rPr>
        <w:t xml:space="preserve"> مليون اشتراك يقابل معدل تغلغل عالمي بنسبة </w:t>
      </w:r>
      <w:r w:rsidRPr="00613637">
        <w:t>%9,8</w:t>
      </w:r>
      <w:r w:rsidRPr="00613637">
        <w:rPr>
          <w:rFonts w:hint="cs"/>
          <w:rtl/>
        </w:rPr>
        <w:t>. وفي نفس الوقت سيشهد عدد الاشتراكات النشطة في</w:t>
      </w:r>
      <w:r w:rsidRPr="00613637">
        <w:rPr>
          <w:rFonts w:hint="eastAsia"/>
          <w:rtl/>
        </w:rPr>
        <w:t> </w:t>
      </w:r>
      <w:r w:rsidRPr="00613637">
        <w:rPr>
          <w:rFonts w:hint="cs"/>
          <w:rtl/>
        </w:rPr>
        <w:t xml:space="preserve">النطاق العريض المتنقل زيادة بنسبة </w:t>
      </w:r>
      <w:r w:rsidRPr="00613637">
        <w:t>%21</w:t>
      </w:r>
      <w:r w:rsidRPr="00613637">
        <w:rPr>
          <w:rFonts w:hint="cs"/>
          <w:rtl/>
        </w:rPr>
        <w:t xml:space="preserve"> في الفترة </w:t>
      </w:r>
      <w:r w:rsidRPr="00613637">
        <w:t>2013</w:t>
      </w:r>
      <w:r w:rsidRPr="00613637">
        <w:noBreakHyphen/>
        <w:t>2010</w:t>
      </w:r>
      <w:r w:rsidRPr="00613637">
        <w:rPr>
          <w:rFonts w:hint="cs"/>
          <w:rtl/>
        </w:rPr>
        <w:t xml:space="preserve"> بعدد يُقدَّر بنحو </w:t>
      </w:r>
      <w:r w:rsidRPr="00613637">
        <w:t>2,1</w:t>
      </w:r>
      <w:r w:rsidRPr="00613637">
        <w:rPr>
          <w:rFonts w:hint="cs"/>
          <w:rtl/>
        </w:rPr>
        <w:t xml:space="preserve"> بليون اشتراك بنهاية عام </w:t>
      </w:r>
      <w:r w:rsidRPr="00613637">
        <w:t>2013</w:t>
      </w:r>
      <w:r w:rsidRPr="00613637">
        <w:rPr>
          <w:rFonts w:hint="cs"/>
          <w:rtl/>
        </w:rPr>
        <w:t xml:space="preserve">، يمثل حوالي ثلاثة أضعاف عدد اشتراكات النطاق العريض الثابت، غير أنه يظل أقل من عدد اشتراكات الهاتف الخلوي المتنقل الذي سيصل إلى عدد يُقدَّر بنحو </w:t>
      </w:r>
      <w:r w:rsidRPr="00613637">
        <w:t>6,84</w:t>
      </w:r>
      <w:r w:rsidRPr="00613637">
        <w:rPr>
          <w:rFonts w:hint="cs"/>
          <w:rtl/>
        </w:rPr>
        <w:t xml:space="preserve"> بليون اشتراك.</w:t>
      </w:r>
    </w:p>
    <w:p w:rsidR="00D71DF6" w:rsidRPr="00613637" w:rsidRDefault="00D71DF6" w:rsidP="00D71DF6">
      <w:pPr>
        <w:rPr>
          <w:rtl/>
        </w:rPr>
      </w:pPr>
      <w:r w:rsidRPr="00613637">
        <w:rPr>
          <w:rFonts w:hint="cs"/>
          <w:rtl/>
        </w:rPr>
        <w:t xml:space="preserve">وتُبيّن تقديرات الاتحاد أن تغلغل النطاق العريض المتنقل في البلدان النامية وصل إلى </w:t>
      </w:r>
      <w:r w:rsidRPr="00613637">
        <w:t>%20</w:t>
      </w:r>
      <w:r w:rsidRPr="00613637">
        <w:rPr>
          <w:rFonts w:hint="cs"/>
          <w:rtl/>
        </w:rPr>
        <w:t xml:space="preserve"> في حين وصلت مستويات التغلغل في العالم المتقدم إلى </w:t>
      </w:r>
      <w:r w:rsidRPr="00613637">
        <w:t>%75</w:t>
      </w:r>
      <w:r w:rsidRPr="00613637">
        <w:rPr>
          <w:rFonts w:hint="cs"/>
          <w:rtl/>
        </w:rPr>
        <w:t xml:space="preserve"> في أوائل </w:t>
      </w:r>
      <w:r w:rsidRPr="00613637">
        <w:t>2013</w:t>
      </w:r>
      <w:r w:rsidRPr="00613637">
        <w:rPr>
          <w:rFonts w:hint="cs"/>
          <w:rtl/>
        </w:rPr>
        <w:t>.</w:t>
      </w:r>
    </w:p>
    <w:p w:rsidR="00D71DF6" w:rsidRPr="00613637" w:rsidRDefault="00D71DF6" w:rsidP="00D71DF6">
      <w:pPr>
        <w:rPr>
          <w:rtl/>
        </w:rPr>
      </w:pPr>
      <w:r w:rsidRPr="00613637">
        <w:rPr>
          <w:rFonts w:hint="cs"/>
          <w:rtl/>
        </w:rPr>
        <w:t xml:space="preserve">وبنهاية </w:t>
      </w:r>
      <w:r w:rsidRPr="00613637">
        <w:t>2013</w:t>
      </w:r>
      <w:r w:rsidRPr="00613637">
        <w:rPr>
          <w:rFonts w:hint="cs"/>
          <w:rtl/>
        </w:rPr>
        <w:t xml:space="preserve">، سيصل العدد الإجمالي لمستعملي الإنترنت لعدد يُقدَّر بنحو </w:t>
      </w:r>
      <w:r w:rsidRPr="00613637">
        <w:t>2,7</w:t>
      </w:r>
      <w:r w:rsidRPr="00613637">
        <w:rPr>
          <w:rFonts w:hint="cs"/>
          <w:rtl/>
        </w:rPr>
        <w:t xml:space="preserve"> بليون مستعمل في جميع أنحاء العالم. وقد تضاعف عدد مستعملي الإنترنت في البلدان النامية في الفترة بين </w:t>
      </w:r>
      <w:r w:rsidRPr="00613637">
        <w:t>2007</w:t>
      </w:r>
      <w:r w:rsidRPr="00613637">
        <w:rPr>
          <w:rFonts w:hint="cs"/>
          <w:rtl/>
        </w:rPr>
        <w:t xml:space="preserve"> و</w:t>
      </w:r>
      <w:r w:rsidRPr="00613637">
        <w:t>2013</w:t>
      </w:r>
      <w:r w:rsidRPr="00613637">
        <w:rPr>
          <w:rFonts w:hint="cs"/>
          <w:rtl/>
        </w:rPr>
        <w:t xml:space="preserve"> لأكثر من ثلاث مرات ليصل لأكثر من </w:t>
      </w:r>
      <w:r w:rsidRPr="00613637">
        <w:t>1,8</w:t>
      </w:r>
      <w:r w:rsidRPr="00613637">
        <w:rPr>
          <w:rFonts w:hint="eastAsia"/>
          <w:rtl/>
        </w:rPr>
        <w:t xml:space="preserve"> بليون مستعمل. </w:t>
      </w:r>
      <w:r w:rsidRPr="00613637">
        <w:rPr>
          <w:rFonts w:hint="cs"/>
          <w:rtl/>
        </w:rPr>
        <w:t xml:space="preserve">وعلى الرغم من هذا النمو السريع، سيظل عدد سكان العالم النامي الموصولين بالإنترنت بنهاية عام </w:t>
      </w:r>
      <w:r w:rsidRPr="00613637">
        <w:t>2013</w:t>
      </w:r>
      <w:r w:rsidRPr="00613637">
        <w:rPr>
          <w:rFonts w:hint="cs"/>
          <w:rtl/>
        </w:rPr>
        <w:t xml:space="preserve"> أقل من الثلث.</w:t>
      </w:r>
    </w:p>
    <w:p w:rsidR="00D71DF6" w:rsidRPr="00613637" w:rsidRDefault="00D71DF6" w:rsidP="007C7083">
      <w:pPr>
        <w:pStyle w:val="Figuretitle"/>
      </w:pPr>
      <w:bookmarkStart w:id="64" w:name="_Toc378594628"/>
      <w:r w:rsidRPr="00613637">
        <w:rPr>
          <w:rFonts w:hint="cs"/>
          <w:rtl/>
        </w:rPr>
        <w:t xml:space="preserve">الشكل </w:t>
      </w:r>
      <w:r w:rsidRPr="00613637">
        <w:t>3</w:t>
      </w:r>
      <w:r w:rsidRPr="00613637">
        <w:rPr>
          <w:rFonts w:hint="cs"/>
          <w:rtl/>
        </w:rPr>
        <w:t xml:space="preserve">: تطورات تكنولوجيا المعلومات والاتصالات وتغلغل النطاق العريض عالمياً، </w:t>
      </w:r>
      <w:r w:rsidRPr="00613637">
        <w:t>2013</w:t>
      </w:r>
      <w:r w:rsidRPr="00613637">
        <w:noBreakHyphen/>
        <w:t>2008</w:t>
      </w:r>
      <w:bookmarkEnd w:id="64"/>
    </w:p>
    <w:p w:rsidR="00D71DF6" w:rsidRDefault="001B0043" w:rsidP="007C7083">
      <w:pPr>
        <w:pStyle w:val="Figure"/>
        <w:rPr>
          <w:rtl/>
        </w:rPr>
      </w:pPr>
      <w:r w:rsidRPr="00613637">
        <w:rPr>
          <w:noProof/>
          <w:lang w:val="en-US" w:eastAsia="zh-CN"/>
        </w:rPr>
        <mc:AlternateContent>
          <mc:Choice Requires="wpg">
            <w:drawing>
              <wp:anchor distT="0" distB="0" distL="114300" distR="114300" simplePos="0" relativeHeight="251627008" behindDoc="0" locked="0" layoutInCell="1" allowOverlap="1" wp14:anchorId="2C1F1097" wp14:editId="3ECC2FB9">
                <wp:simplePos x="0" y="0"/>
                <wp:positionH relativeFrom="column">
                  <wp:posOffset>337820</wp:posOffset>
                </wp:positionH>
                <wp:positionV relativeFrom="paragraph">
                  <wp:posOffset>175260</wp:posOffset>
                </wp:positionV>
                <wp:extent cx="5064760" cy="2676525"/>
                <wp:effectExtent l="0" t="0" r="0" b="28575"/>
                <wp:wrapNone/>
                <wp:docPr id="128" name="Group 128"/>
                <wp:cNvGraphicFramePr/>
                <a:graphic xmlns:a="http://schemas.openxmlformats.org/drawingml/2006/main">
                  <a:graphicData uri="http://schemas.microsoft.com/office/word/2010/wordprocessingGroup">
                    <wpg:wgp>
                      <wpg:cNvGrpSpPr/>
                      <wpg:grpSpPr>
                        <a:xfrm>
                          <a:off x="0" y="0"/>
                          <a:ext cx="5064760" cy="2676525"/>
                          <a:chOff x="-49491" y="0"/>
                          <a:chExt cx="5065686" cy="2678207"/>
                        </a:xfrm>
                      </wpg:grpSpPr>
                      <wpg:grpSp>
                        <wpg:cNvPr id="129" name="Group 129"/>
                        <wpg:cNvGrpSpPr/>
                        <wpg:grpSpPr>
                          <a:xfrm>
                            <a:off x="-49491" y="342387"/>
                            <a:ext cx="460375" cy="2335820"/>
                            <a:chOff x="-49491" y="-69886"/>
                            <a:chExt cx="460375" cy="2335820"/>
                          </a:xfrm>
                        </wpg:grpSpPr>
                        <wps:wsp>
                          <wps:cNvPr id="130" name="Rectangle 52"/>
                          <wps:cNvSpPr>
                            <a:spLocks/>
                          </wps:cNvSpPr>
                          <wps:spPr>
                            <a:xfrm>
                              <a:off x="39532" y="-69886"/>
                              <a:ext cx="98257" cy="233582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Text Box 131"/>
                          <wps:cNvSpPr txBox="1"/>
                          <wps:spPr>
                            <a:xfrm rot="16200000">
                              <a:off x="-416306" y="826639"/>
                              <a:ext cx="1194006" cy="46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214D73" w:rsidRDefault="00A40737" w:rsidP="00D71DF6">
                                <w:pPr>
                                  <w:spacing w:before="40"/>
                                  <w:jc w:val="center"/>
                                  <w:rPr>
                                    <w:rFonts w:ascii="Verdana Bold" w:hAnsi="Verdana Bold" w:hint="eastAsia"/>
                                    <w:b/>
                                    <w:bCs/>
                                    <w:sz w:val="15"/>
                                    <w:szCs w:val="20"/>
                                    <w:rtl/>
                                  </w:rPr>
                                </w:pPr>
                                <w:r w:rsidRPr="00214D73">
                                  <w:rPr>
                                    <w:rFonts w:ascii="Verdana Bold" w:hAnsi="Verdana Bold" w:hint="cs"/>
                                    <w:b/>
                                    <w:bCs/>
                                    <w:sz w:val="15"/>
                                    <w:szCs w:val="20"/>
                                    <w:rtl/>
                                  </w:rPr>
                                  <w:t xml:space="preserve">لكل </w:t>
                                </w:r>
                                <w:r w:rsidRPr="00214D73">
                                  <w:rPr>
                                    <w:rFonts w:ascii="Verdana Bold" w:hAnsi="Verdana Bold"/>
                                    <w:b/>
                                    <w:bCs/>
                                    <w:sz w:val="15"/>
                                    <w:szCs w:val="20"/>
                                  </w:rPr>
                                  <w:t>100</w:t>
                                </w:r>
                                <w:r w:rsidRPr="00214D73">
                                  <w:rPr>
                                    <w:rFonts w:ascii="Verdana Bold" w:hAnsi="Verdana Bold" w:hint="cs"/>
                                    <w:b/>
                                    <w:bCs/>
                                    <w:sz w:val="15"/>
                                    <w:szCs w:val="20"/>
                                    <w:rtl/>
                                  </w:rPr>
                                  <w:t xml:space="preserve"> من السكان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 name="Group 132"/>
                        <wpg:cNvGrpSpPr/>
                        <wpg:grpSpPr>
                          <a:xfrm>
                            <a:off x="641607" y="0"/>
                            <a:ext cx="4090651" cy="343815"/>
                            <a:chOff x="-66656" y="0"/>
                            <a:chExt cx="4090651" cy="343815"/>
                          </a:xfrm>
                        </wpg:grpSpPr>
                        <wps:wsp>
                          <wps:cNvPr id="133" name="Rectangle 53"/>
                          <wps:cNvSpPr>
                            <a:spLocks/>
                          </wps:cNvSpPr>
                          <wps:spPr>
                            <a:xfrm>
                              <a:off x="0" y="10571"/>
                              <a:ext cx="4023995" cy="22098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Text Box 134"/>
                          <wps:cNvSpPr txBox="1"/>
                          <wps:spPr>
                            <a:xfrm>
                              <a:off x="-66656" y="0"/>
                              <a:ext cx="3847432" cy="343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7C7083" w:rsidRDefault="00A40737" w:rsidP="00D71DF6">
                                <w:pPr>
                                  <w:spacing w:before="40"/>
                                  <w:jc w:val="center"/>
                                  <w:rPr>
                                    <w:b/>
                                    <w:bCs/>
                                    <w:sz w:val="16"/>
                                    <w:szCs w:val="22"/>
                                    <w:rtl/>
                                  </w:rPr>
                                </w:pPr>
                                <w:r w:rsidRPr="007C7083">
                                  <w:rPr>
                                    <w:rFonts w:hint="cs"/>
                                    <w:b/>
                                    <w:bCs/>
                                    <w:sz w:val="16"/>
                                    <w:szCs w:val="22"/>
                                    <w:rtl/>
                                  </w:rPr>
                                  <w:t xml:space="preserve">تطورات تكنولوجيا المعلومات والاتصالات عالميا، </w:t>
                                </w:r>
                                <w:r w:rsidRPr="007C7083">
                                  <w:rPr>
                                    <w:b/>
                                    <w:bCs/>
                                    <w:sz w:val="16"/>
                                    <w:szCs w:val="22"/>
                                  </w:rPr>
                                  <w:t>2013</w:t>
                                </w:r>
                                <w:r w:rsidRPr="007C7083">
                                  <w:rPr>
                                    <w:b/>
                                    <w:bCs/>
                                    <w:sz w:val="16"/>
                                    <w:szCs w:val="22"/>
                                  </w:rPr>
                                  <w:noBreakHyphen/>
                                  <w:t>2008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5" name="Rectangle 135"/>
                        <wps:cNvSpPr/>
                        <wps:spPr>
                          <a:xfrm>
                            <a:off x="3914461" y="464827"/>
                            <a:ext cx="898543" cy="20081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Text Box 136"/>
                        <wps:cNvSpPr txBox="1"/>
                        <wps:spPr>
                          <a:xfrm>
                            <a:off x="3876355" y="467277"/>
                            <a:ext cx="1040765" cy="404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805B5F" w:rsidRDefault="00A40737" w:rsidP="001B0043">
                              <w:pPr>
                                <w:spacing w:before="40"/>
                                <w:jc w:val="right"/>
                                <w:rPr>
                                  <w:sz w:val="14"/>
                                  <w:szCs w:val="20"/>
                                </w:rPr>
                              </w:pPr>
                              <w:r w:rsidRPr="00805B5F">
                                <w:rPr>
                                  <w:rFonts w:hint="cs"/>
                                  <w:sz w:val="14"/>
                                  <w:szCs w:val="20"/>
                                  <w:rtl/>
                                </w:rPr>
                                <w:t>اشتراكات الهاتف</w:t>
                              </w:r>
                              <w:r>
                                <w:rPr>
                                  <w:sz w:val="14"/>
                                  <w:szCs w:val="20"/>
                                  <w:rtl/>
                                </w:rPr>
                                <w:br/>
                              </w:r>
                              <w:r w:rsidRPr="00805B5F">
                                <w:rPr>
                                  <w:rFonts w:hint="cs"/>
                                  <w:sz w:val="14"/>
                                  <w:szCs w:val="20"/>
                                  <w:rtl/>
                                </w:rPr>
                                <w:t>الثابت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a:off x="3882706" y="872268"/>
                            <a:ext cx="1040765" cy="459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E62EA4" w:rsidRDefault="00A40737" w:rsidP="00D71DF6">
                              <w:pPr>
                                <w:spacing w:before="40"/>
                                <w:jc w:val="right"/>
                                <w:rPr>
                                  <w:sz w:val="16"/>
                                  <w:szCs w:val="22"/>
                                </w:rPr>
                              </w:pPr>
                              <w:r>
                                <w:rPr>
                                  <w:rFonts w:hint="cs"/>
                                  <w:sz w:val="16"/>
                                  <w:szCs w:val="22"/>
                                  <w:rtl/>
                                </w:rPr>
                                <w:t>اشتراكات الهاتف</w:t>
                              </w:r>
                              <w:r>
                                <w:rPr>
                                  <w:sz w:val="16"/>
                                  <w:szCs w:val="22"/>
                                  <w:rtl/>
                                </w:rPr>
                                <w:br/>
                              </w:r>
                              <w:r>
                                <w:rPr>
                                  <w:rFonts w:hint="cs"/>
                                  <w:sz w:val="16"/>
                                  <w:szCs w:val="22"/>
                                  <w:rtl/>
                                </w:rPr>
                                <w:t>الخلوي المتنقل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Text Box 138"/>
                        <wps:cNvSpPr txBox="1"/>
                        <wps:spPr>
                          <a:xfrm>
                            <a:off x="3882706" y="1287920"/>
                            <a:ext cx="1040765" cy="487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E62EA4" w:rsidRDefault="00A40737" w:rsidP="00805B5F">
                              <w:pPr>
                                <w:spacing w:before="40"/>
                                <w:jc w:val="right"/>
                                <w:rPr>
                                  <w:sz w:val="16"/>
                                  <w:szCs w:val="22"/>
                                </w:rPr>
                              </w:pPr>
                              <w:r>
                                <w:rPr>
                                  <w:rFonts w:hint="cs"/>
                                  <w:sz w:val="16"/>
                                  <w:szCs w:val="22"/>
                                  <w:rtl/>
                                </w:rPr>
                                <w:t>الاشتراكات النشطة في النطاق العريض المتنقل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3876355" y="1702472"/>
                            <a:ext cx="1139840" cy="44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E62EA4" w:rsidRDefault="00A40737" w:rsidP="00805B5F">
                              <w:pPr>
                                <w:spacing w:before="40"/>
                                <w:jc w:val="right"/>
                                <w:rPr>
                                  <w:sz w:val="16"/>
                                  <w:szCs w:val="22"/>
                                </w:rPr>
                              </w:pPr>
                              <w:r w:rsidRPr="008F022B">
                                <w:rPr>
                                  <w:rFonts w:hint="cs"/>
                                  <w:sz w:val="16"/>
                                  <w:szCs w:val="22"/>
                                  <w:rtl/>
                                </w:rPr>
                                <w:t>الاشتراكات في النطاق العريض الثابت (السلكي)</w:t>
                              </w:r>
                              <w:r>
                                <w:rPr>
                                  <w:rFonts w:hint="cs"/>
                                  <w:sz w:val="16"/>
                                  <w:szCs w:val="22"/>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3876355" y="2115385"/>
                            <a:ext cx="1139840" cy="44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E62EA4" w:rsidRDefault="00A40737" w:rsidP="00805B5F">
                              <w:pPr>
                                <w:spacing w:before="40"/>
                                <w:jc w:val="right"/>
                                <w:rPr>
                                  <w:sz w:val="16"/>
                                  <w:szCs w:val="22"/>
                                </w:rPr>
                              </w:pPr>
                              <w:r>
                                <w:rPr>
                                  <w:rFonts w:hint="cs"/>
                                  <w:sz w:val="16"/>
                                  <w:szCs w:val="22"/>
                                  <w:rtl/>
                                </w:rPr>
                                <w:t xml:space="preserve">الأفراد الذين يستعملون الإنترنت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8" o:spid="_x0000_s1047" style="position:absolute;left:0;text-align:left;margin-left:26.6pt;margin-top:13.8pt;width:398.8pt;height:210.75pt;z-index:251627008;mso-width-relative:margin;mso-height-relative:margin" coordorigin="-494" coordsize="50656,2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">
                <v:group id="Group 129" o:spid="_x0000_s1048" style="position:absolute;left:-494;top:3423;width:4602;height:23359" coordorigin="-494,-698" coordsize="4603,23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Rectangle 52" o:spid="_x0000_s1049" style="position:absolute;left:395;top:-698;width:982;height:23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2Z8cA&#10;AADcAAAADwAAAGRycy9kb3ducmV2LnhtbESPQWvCQBCF70L/wzKFXkQ3KohEVwktpaUepDYevA3Z&#10;MQlmZ0N2a+K/dw6F3mZ4b977ZrMbXKNu1IXas4HZNAFFXHhbc2kg/3mfrECFiGyx8UwG7hRgt30a&#10;bTC1vudvuh1jqSSEQ4oGqhjbVOtQVOQwTH1LLNrFdw6jrF2pbYe9hLtGz5NkqR3WLA0VtvRaUXE9&#10;/joDFGbj82F1/8jy7PCVv/X75fy0N+blecjWoCIN8d/8d/1pBX8h+PKMTK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odmfHAAAA3AAAAA8AAAAAAAAAAAAAAAAAmAIAAGRy&#10;cy9kb3ducmV2LnhtbFBLBQYAAAAABAAEAPUAAACMAwAAAAA=&#10;" fillcolor="window" strokecolor="window" strokeweight="2pt">
                    <v:path arrowok="t"/>
                  </v:rect>
                  <v:shape id="Text Box 131" o:spid="_x0000_s1050" type="#_x0000_t202" style="position:absolute;left:-4163;top:8267;width:11940;height:46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7iMIA&#10;AADcAAAADwAAAGRycy9kb3ducmV2LnhtbERPTYvCMBC9C/6HMII3TasgbjWKCIt68LB1Yfc4NmNb&#10;bSalyWr115sFwds83ufMl62pxJUaV1pWEA8jEMSZ1SXnCr4Pn4MpCOeRNVaWScGdHCwX3c4cE21v&#10;/EXX1OcihLBLUEHhfZ1I6bKCDLqhrYkDd7KNQR9gk0vd4C2Em0qOomgiDZYcGgqsaV1Qdkn/jIKz&#10;cceP6YPin9Xmbkb79LfebaxS/V67moHw1Pq3+OXe6jB/HMP/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vuIwgAAANwAAAAPAAAAAAAAAAAAAAAAAJgCAABkcnMvZG93&#10;bnJldi54bWxQSwUGAAAAAAQABAD1AAAAhwMAAAAA&#10;" filled="f" stroked="f" strokeweight=".5pt">
                    <v:textbox>
                      <w:txbxContent>
                        <w:p w:rsidR="00A40737" w:rsidRPr="00214D73" w:rsidRDefault="00A40737" w:rsidP="00D71DF6">
                          <w:pPr>
                            <w:spacing w:before="40"/>
                            <w:jc w:val="center"/>
                            <w:rPr>
                              <w:rFonts w:ascii="Verdana Bold" w:hAnsi="Verdana Bold" w:hint="eastAsia"/>
                              <w:b/>
                              <w:bCs/>
                              <w:sz w:val="15"/>
                              <w:szCs w:val="20"/>
                              <w:rtl/>
                            </w:rPr>
                          </w:pPr>
                          <w:r w:rsidRPr="00214D73">
                            <w:rPr>
                              <w:rFonts w:ascii="Verdana Bold" w:hAnsi="Verdana Bold" w:hint="cs"/>
                              <w:b/>
                              <w:bCs/>
                              <w:sz w:val="15"/>
                              <w:szCs w:val="20"/>
                              <w:rtl/>
                            </w:rPr>
                            <w:t xml:space="preserve">لكل </w:t>
                          </w:r>
                          <w:r w:rsidRPr="00214D73">
                            <w:rPr>
                              <w:rFonts w:ascii="Verdana Bold" w:hAnsi="Verdana Bold"/>
                              <w:b/>
                              <w:bCs/>
                              <w:sz w:val="15"/>
                              <w:szCs w:val="20"/>
                            </w:rPr>
                            <w:t>100</w:t>
                          </w:r>
                          <w:r w:rsidRPr="00214D73">
                            <w:rPr>
                              <w:rFonts w:ascii="Verdana Bold" w:hAnsi="Verdana Bold" w:hint="cs"/>
                              <w:b/>
                              <w:bCs/>
                              <w:sz w:val="15"/>
                              <w:szCs w:val="20"/>
                              <w:rtl/>
                            </w:rPr>
                            <w:t xml:space="preserve"> من السكان</w:t>
                          </w:r>
                        </w:p>
                      </w:txbxContent>
                    </v:textbox>
                  </v:shape>
                </v:group>
                <v:group id="Group 132" o:spid="_x0000_s1051" style="position:absolute;left:6416;width:40906;height:3438" coordorigin="-666" coordsize="40906,3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53" o:spid="_x0000_s1052" style="position:absolute;top:105;width:40239;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oEMUA&#10;AADcAAAADwAAAGRycy9kb3ducmV2LnhtbERPS2vCQBC+F/oflin0UupGhSCpq4SKtOgh1MaDtyE7&#10;TUKzsyG7zePfu4LQ23x8z1lvR9OInjpXW1Ywn0UgiAuray4V5N/71xUI55E1NpZJwUQOtpvHhzUm&#10;2g78Rf3JlyKEsEtQQeV9m0jpiooMupltiQP3YzuDPsCulLrDIYSbRi6iKJYGaw4NFbb0XlHxe/oz&#10;CsjNXy7ZavpI8zQ75LvhGC/OR6Wen8b0DYSn0f+L7+5PHeYvl3B7Jlw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ugQxQAAANwAAAAPAAAAAAAAAAAAAAAAAJgCAABkcnMv&#10;ZG93bnJldi54bWxQSwUGAAAAAAQABAD1AAAAigMAAAAA&#10;" fillcolor="window" strokecolor="window" strokeweight="2pt">
                    <v:path arrowok="t"/>
                  </v:rect>
                  <v:shape id="Text Box 134" o:spid="_x0000_s1053" type="#_x0000_t202" style="position:absolute;left:-666;width:38473;height:3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rsidR="00A40737" w:rsidRPr="007C7083" w:rsidRDefault="00A40737" w:rsidP="00D71DF6">
                          <w:pPr>
                            <w:spacing w:before="40"/>
                            <w:jc w:val="center"/>
                            <w:rPr>
                              <w:b/>
                              <w:bCs/>
                              <w:sz w:val="16"/>
                              <w:szCs w:val="22"/>
                              <w:rtl/>
                            </w:rPr>
                          </w:pPr>
                          <w:r w:rsidRPr="007C7083">
                            <w:rPr>
                              <w:rFonts w:hint="cs"/>
                              <w:b/>
                              <w:bCs/>
                              <w:sz w:val="16"/>
                              <w:szCs w:val="22"/>
                              <w:rtl/>
                            </w:rPr>
                            <w:t xml:space="preserve">تطورات تكنولوجيا المعلومات والاتصالات عالميا، </w:t>
                          </w:r>
                          <w:r w:rsidRPr="007C7083">
                            <w:rPr>
                              <w:b/>
                              <w:bCs/>
                              <w:sz w:val="16"/>
                              <w:szCs w:val="22"/>
                            </w:rPr>
                            <w:t>2013</w:t>
                          </w:r>
                          <w:r w:rsidRPr="007C7083">
                            <w:rPr>
                              <w:b/>
                              <w:bCs/>
                              <w:sz w:val="16"/>
                              <w:szCs w:val="22"/>
                            </w:rPr>
                            <w:noBreakHyphen/>
                            <w:t>2008</w:t>
                          </w:r>
                        </w:p>
                      </w:txbxContent>
                    </v:textbox>
                  </v:shape>
                </v:group>
                <v:rect id="Rectangle 135" o:spid="_x0000_s1054" style="position:absolute;left:39144;top:4648;width:8986;height:2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tmsIA&#10;AADcAAAADwAAAGRycy9kb3ducmV2LnhtbERPTWsCMRC9F/ofwhS8FM2qWHQ1SikInlpqe+lt2Iyb&#10;pZvJkkzX1V/fCIXe5vE+Z7MbfKt6iqkJbGA6KUARV8E2XBv4/NiPl6CSIFtsA5OBCyXYbe/vNlja&#10;cOZ36o9SqxzCqUQDTqQrtU6VI49pEjrizJ1C9CgZxlrbiOcc7ls9K4on7bHh3OCwoxdH1ffxxxtY&#10;Xas3WYZu4aT5WtV++nqK/aMxo4fheQ1KaJB/8Z/7YPP8+QJuz+QL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C2awgAAANwAAAAPAAAAAAAAAAAAAAAAAJgCAABkcnMvZG93&#10;bnJldi54bWxQSwUGAAAAAAQABAD1AAAAhwMAAAAA&#10;" fillcolor="white [3212]" strokecolor="white [3212]" strokeweight="2pt"/>
                <v:shape id="Text Box 136" o:spid="_x0000_s1055" type="#_x0000_t202" style="position:absolute;left:38763;top:4672;width:10408;height:4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w:txbxContent>
                      <w:p w:rsidR="00A40737" w:rsidRPr="00805B5F" w:rsidRDefault="00A40737" w:rsidP="001B0043">
                        <w:pPr>
                          <w:spacing w:before="40"/>
                          <w:jc w:val="right"/>
                          <w:rPr>
                            <w:sz w:val="14"/>
                            <w:szCs w:val="20"/>
                          </w:rPr>
                        </w:pPr>
                        <w:r w:rsidRPr="00805B5F">
                          <w:rPr>
                            <w:rFonts w:hint="cs"/>
                            <w:sz w:val="14"/>
                            <w:szCs w:val="20"/>
                            <w:rtl/>
                          </w:rPr>
                          <w:t>اشتراكات الهاتف</w:t>
                        </w:r>
                        <w:r>
                          <w:rPr>
                            <w:sz w:val="14"/>
                            <w:szCs w:val="20"/>
                            <w:rtl/>
                          </w:rPr>
                          <w:br/>
                        </w:r>
                        <w:r w:rsidRPr="00805B5F">
                          <w:rPr>
                            <w:rFonts w:hint="cs"/>
                            <w:sz w:val="14"/>
                            <w:szCs w:val="20"/>
                            <w:rtl/>
                          </w:rPr>
                          <w:t>الثابت</w:t>
                        </w:r>
                      </w:p>
                    </w:txbxContent>
                  </v:textbox>
                </v:shape>
                <v:shape id="Text Box 137" o:spid="_x0000_s1056" type="#_x0000_t202" style="position:absolute;left:38827;top:8722;width:10407;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filled="f" stroked="f" strokeweight=".5pt">
                  <v:textbox>
                    <w:txbxContent>
                      <w:p w:rsidR="00A40737" w:rsidRPr="00E62EA4" w:rsidRDefault="00A40737" w:rsidP="00D71DF6">
                        <w:pPr>
                          <w:spacing w:before="40"/>
                          <w:jc w:val="right"/>
                          <w:rPr>
                            <w:sz w:val="16"/>
                            <w:szCs w:val="22"/>
                          </w:rPr>
                        </w:pPr>
                        <w:r>
                          <w:rPr>
                            <w:rFonts w:hint="cs"/>
                            <w:sz w:val="16"/>
                            <w:szCs w:val="22"/>
                            <w:rtl/>
                          </w:rPr>
                          <w:t>اشتراكات الهاتف</w:t>
                        </w:r>
                        <w:r>
                          <w:rPr>
                            <w:sz w:val="16"/>
                            <w:szCs w:val="22"/>
                            <w:rtl/>
                          </w:rPr>
                          <w:br/>
                        </w:r>
                        <w:r>
                          <w:rPr>
                            <w:rFonts w:hint="cs"/>
                            <w:sz w:val="16"/>
                            <w:szCs w:val="22"/>
                            <w:rtl/>
                          </w:rPr>
                          <w:t>الخلوي المتنقل</w:t>
                        </w:r>
                      </w:p>
                    </w:txbxContent>
                  </v:textbox>
                </v:shape>
                <v:shape id="Text Box 138" o:spid="_x0000_s1057" type="#_x0000_t202" style="position:absolute;left:38827;top:12879;width:10407;height:4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filled="f" stroked="f" strokeweight=".5pt">
                  <v:textbox>
                    <w:txbxContent>
                      <w:p w:rsidR="00A40737" w:rsidRPr="00E62EA4" w:rsidRDefault="00A40737" w:rsidP="00805B5F">
                        <w:pPr>
                          <w:spacing w:before="40"/>
                          <w:jc w:val="right"/>
                          <w:rPr>
                            <w:sz w:val="16"/>
                            <w:szCs w:val="22"/>
                          </w:rPr>
                        </w:pPr>
                        <w:r>
                          <w:rPr>
                            <w:rFonts w:hint="cs"/>
                            <w:sz w:val="16"/>
                            <w:szCs w:val="22"/>
                            <w:rtl/>
                          </w:rPr>
                          <w:t>الاشتراكات النشطة في النطاق العريض المتنقل</w:t>
                        </w:r>
                      </w:p>
                    </w:txbxContent>
                  </v:textbox>
                </v:shape>
                <v:shape id="Text Box 139" o:spid="_x0000_s1058" type="#_x0000_t202" style="position:absolute;left:38763;top:17024;width:11398;height:4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rsidR="00A40737" w:rsidRPr="00E62EA4" w:rsidRDefault="00A40737" w:rsidP="00805B5F">
                        <w:pPr>
                          <w:spacing w:before="40"/>
                          <w:jc w:val="right"/>
                          <w:rPr>
                            <w:sz w:val="16"/>
                            <w:szCs w:val="22"/>
                          </w:rPr>
                        </w:pPr>
                        <w:r w:rsidRPr="008F022B">
                          <w:rPr>
                            <w:rFonts w:hint="cs"/>
                            <w:sz w:val="16"/>
                            <w:szCs w:val="22"/>
                            <w:rtl/>
                          </w:rPr>
                          <w:t>الاشتراكات في النطاق العريض الثابت (السلكي)</w:t>
                        </w:r>
                        <w:r>
                          <w:rPr>
                            <w:rFonts w:hint="cs"/>
                            <w:sz w:val="16"/>
                            <w:szCs w:val="22"/>
                            <w:rtl/>
                          </w:rPr>
                          <w:t xml:space="preserve"> </w:t>
                        </w:r>
                      </w:p>
                    </w:txbxContent>
                  </v:textbox>
                </v:shape>
                <v:shape id="Text Box 140" o:spid="_x0000_s1059" type="#_x0000_t202" style="position:absolute;left:38763;top:21153;width:11398;height:4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rsidR="00A40737" w:rsidRPr="00E62EA4" w:rsidRDefault="00A40737" w:rsidP="00805B5F">
                        <w:pPr>
                          <w:spacing w:before="40"/>
                          <w:jc w:val="right"/>
                          <w:rPr>
                            <w:sz w:val="16"/>
                            <w:szCs w:val="22"/>
                          </w:rPr>
                        </w:pPr>
                        <w:r>
                          <w:rPr>
                            <w:rFonts w:hint="cs"/>
                            <w:sz w:val="16"/>
                            <w:szCs w:val="22"/>
                            <w:rtl/>
                          </w:rPr>
                          <w:t xml:space="preserve">الأفراد الذين يستعملون الإنترنت </w:t>
                        </w:r>
                      </w:p>
                    </w:txbxContent>
                  </v:textbox>
                </v:shape>
              </v:group>
            </w:pict>
          </mc:Fallback>
        </mc:AlternateContent>
      </w:r>
      <w:r w:rsidR="007C7083" w:rsidRPr="007C7083">
        <w:rPr>
          <w:noProof/>
          <w:lang w:eastAsia="zh-CN"/>
        </w:rPr>
        <w:t xml:space="preserve"> </w:t>
      </w:r>
      <w:r w:rsidR="007C7083">
        <w:rPr>
          <w:noProof/>
          <w:lang w:val="en-US" w:eastAsia="zh-CN"/>
        </w:rPr>
        <w:drawing>
          <wp:inline distT="0" distB="0" distL="0" distR="0" wp14:anchorId="3A4F8EE5" wp14:editId="1929B3FF">
            <wp:extent cx="4982210" cy="2789555"/>
            <wp:effectExtent l="0" t="0" r="889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2210" cy="2789555"/>
                    </a:xfrm>
                    <a:prstGeom prst="rect">
                      <a:avLst/>
                    </a:prstGeom>
                    <a:noFill/>
                  </pic:spPr>
                </pic:pic>
              </a:graphicData>
            </a:graphic>
          </wp:inline>
        </w:drawing>
      </w:r>
      <w:r w:rsidR="007C7083" w:rsidRPr="00613637">
        <w:t xml:space="preserve"> </w:t>
      </w:r>
    </w:p>
    <w:p w:rsidR="007C7083" w:rsidRPr="00613637" w:rsidRDefault="007C7083" w:rsidP="007C7083">
      <w:pPr>
        <w:pStyle w:val="figuresource"/>
        <w:keepNext w:val="0"/>
        <w:spacing w:before="0"/>
        <w:rPr>
          <w:rtl/>
        </w:rPr>
      </w:pPr>
      <w:r>
        <w:rPr>
          <w:rFonts w:hint="cs"/>
          <w:rtl/>
        </w:rPr>
        <w:t xml:space="preserve"> </w:t>
      </w:r>
      <w:r w:rsidRPr="00613637">
        <w:rPr>
          <w:rFonts w:hint="cs"/>
          <w:rtl/>
        </w:rPr>
        <w:t>المصدر: قاعدة بيانات الاتحاد للمؤشرات العالمية للاتصالات/تكنولوجيا المعلومات والاتصالات.</w:t>
      </w:r>
    </w:p>
    <w:p w:rsidR="00D71DF6" w:rsidRPr="00613637" w:rsidRDefault="007C7083" w:rsidP="007C7083">
      <w:pPr>
        <w:pStyle w:val="figuresource"/>
        <w:keepNext w:val="0"/>
        <w:spacing w:before="60"/>
        <w:rPr>
          <w:rtl/>
        </w:rPr>
      </w:pPr>
      <w:r>
        <w:rPr>
          <w:rFonts w:hint="cs"/>
          <w:rtl/>
        </w:rPr>
        <w:t xml:space="preserve"> </w:t>
      </w:r>
      <w:r w:rsidR="00D71DF6" w:rsidRPr="00613637">
        <w:rPr>
          <w:rFonts w:hint="cs"/>
          <w:rtl/>
        </w:rPr>
        <w:t>ملاحظة: بيانات</w:t>
      </w:r>
      <w:r w:rsidR="00D71DF6" w:rsidRPr="007C7083">
        <w:rPr>
          <w:rFonts w:asciiTheme="minorHAnsi" w:hAnsiTheme="minorHAnsi"/>
          <w:sz w:val="16"/>
          <w:szCs w:val="16"/>
          <w:rtl/>
        </w:rPr>
        <w:t xml:space="preserve"> </w:t>
      </w:r>
      <w:r w:rsidR="00D71DF6" w:rsidRPr="00613637">
        <w:rPr>
          <w:rFonts w:hint="cs"/>
          <w:rtl/>
        </w:rPr>
        <w:t>*</w:t>
      </w:r>
      <w:r w:rsidR="00D71DF6" w:rsidRPr="00613637">
        <w:t>2012</w:t>
      </w:r>
      <w:r w:rsidR="00D71DF6" w:rsidRPr="00613637">
        <w:rPr>
          <w:rFonts w:hint="cs"/>
          <w:rtl/>
        </w:rPr>
        <w:t xml:space="preserve"> و</w:t>
      </w:r>
      <w:r w:rsidR="00D71DF6" w:rsidRPr="00613637">
        <w:t>2013</w:t>
      </w:r>
      <w:r w:rsidR="00D71DF6" w:rsidRPr="00613637">
        <w:rPr>
          <w:rFonts w:hint="cs"/>
          <w:rtl/>
        </w:rPr>
        <w:t xml:space="preserve"> تقوم على تقديرات.</w:t>
      </w:r>
    </w:p>
    <w:p w:rsidR="00D71DF6" w:rsidRPr="00613637" w:rsidRDefault="00D71DF6" w:rsidP="001B0043">
      <w:pPr>
        <w:spacing w:before="240"/>
      </w:pPr>
      <w:r w:rsidRPr="00613637">
        <w:rPr>
          <w:rFonts w:hint="cs"/>
          <w:rtl/>
        </w:rPr>
        <w:t xml:space="preserve">وفي </w:t>
      </w:r>
      <w:r w:rsidRPr="00613637">
        <w:rPr>
          <w:rtl/>
        </w:rPr>
        <w:t>إطار</w:t>
      </w:r>
      <w:r w:rsidRPr="00613637">
        <w:rPr>
          <w:rFonts w:hint="cs"/>
          <w:rtl/>
        </w:rPr>
        <w:t xml:space="preserve"> منح تراخيص الخدمات المتقاربة</w:t>
      </w:r>
      <w:r w:rsidRPr="00613637">
        <w:rPr>
          <w:rFonts w:hint="eastAsia"/>
          <w:rtl/>
        </w:rPr>
        <w:t> </w:t>
      </w:r>
      <w:r w:rsidRPr="00613637">
        <w:t>(CLF)</w:t>
      </w:r>
      <w:r w:rsidRPr="00613637">
        <w:rPr>
          <w:rFonts w:hint="cs"/>
          <w:rtl/>
        </w:rPr>
        <w:t>،</w:t>
      </w:r>
      <w:r w:rsidRPr="00613637">
        <w:rPr>
          <w:rtl/>
        </w:rPr>
        <w:t xml:space="preserve"> سي</w:t>
      </w:r>
      <w:r w:rsidRPr="00613637">
        <w:rPr>
          <w:rFonts w:hint="cs"/>
          <w:rtl/>
        </w:rPr>
        <w:t>ُ</w:t>
      </w:r>
      <w:r w:rsidRPr="00613637">
        <w:rPr>
          <w:rtl/>
        </w:rPr>
        <w:t xml:space="preserve">سمح </w:t>
      </w:r>
      <w:r w:rsidRPr="00613637">
        <w:rPr>
          <w:rFonts w:hint="cs"/>
          <w:rtl/>
        </w:rPr>
        <w:t>ل</w:t>
      </w:r>
      <w:r w:rsidRPr="00613637">
        <w:rPr>
          <w:rtl/>
        </w:rPr>
        <w:t xml:space="preserve">مشغلي الاتصالات </w:t>
      </w:r>
      <w:r w:rsidRPr="00613637">
        <w:rPr>
          <w:rFonts w:hint="cs"/>
          <w:rtl/>
        </w:rPr>
        <w:t>ب</w:t>
      </w:r>
      <w:r w:rsidRPr="00613637">
        <w:rPr>
          <w:rtl/>
        </w:rPr>
        <w:t>تقديم خدمات مجمعة وتخفيضات كبيرة على خدماته</w:t>
      </w:r>
      <w:r w:rsidRPr="00613637">
        <w:rPr>
          <w:rFonts w:hint="cs"/>
          <w:rtl/>
        </w:rPr>
        <w:t>م</w:t>
      </w:r>
      <w:r w:rsidRPr="00613637">
        <w:rPr>
          <w:rtl/>
        </w:rPr>
        <w:t xml:space="preserve"> (</w:t>
      </w:r>
      <w:r w:rsidRPr="00613637">
        <w:rPr>
          <w:rFonts w:hint="cs"/>
          <w:rtl/>
        </w:rPr>
        <w:t>الفردية أو المجمعة</w:t>
      </w:r>
      <w:r w:rsidRPr="00613637">
        <w:rPr>
          <w:rtl/>
        </w:rPr>
        <w:t>).</w:t>
      </w:r>
      <w:r w:rsidRPr="00613637">
        <w:rPr>
          <w:rFonts w:hint="cs"/>
          <w:rtl/>
        </w:rPr>
        <w:t xml:space="preserve"> فقد وضعت شركة الاتصالات التركية، </w:t>
      </w:r>
      <w:r w:rsidRPr="00613637">
        <w:t>Turk Telekom</w:t>
      </w:r>
      <w:r w:rsidRPr="00613637">
        <w:rPr>
          <w:rFonts w:hint="cs"/>
          <w:rtl/>
        </w:rPr>
        <w:t xml:space="preserve">، الصوت عبر بروتوكول الإنترنت </w:t>
      </w:r>
      <w:r w:rsidRPr="00613637">
        <w:t>(VoIP)</w:t>
      </w:r>
      <w:r w:rsidRPr="00613637">
        <w:rPr>
          <w:rtl/>
        </w:rPr>
        <w:t xml:space="preserve"> في</w:t>
      </w:r>
      <w:r w:rsidRPr="00613637">
        <w:rPr>
          <w:rFonts w:hint="cs"/>
          <w:rtl/>
        </w:rPr>
        <w:t> </w:t>
      </w:r>
      <w:r w:rsidRPr="00613637">
        <w:rPr>
          <w:rtl/>
        </w:rPr>
        <w:t>الخدمة التجارية للهواتف الثابتة والمتنقلة</w:t>
      </w:r>
      <w:r w:rsidRPr="00613637">
        <w:rPr>
          <w:rFonts w:hint="cs"/>
          <w:rtl/>
        </w:rPr>
        <w:t>. و</w:t>
      </w:r>
      <w:r w:rsidRPr="00613637">
        <w:rPr>
          <w:rtl/>
        </w:rPr>
        <w:t xml:space="preserve">بدأ البث التلفزيوني عبر </w:t>
      </w:r>
      <w:r w:rsidRPr="00613637">
        <w:rPr>
          <w:rFonts w:hint="cs"/>
          <w:rtl/>
        </w:rPr>
        <w:t>الإنترنت</w:t>
      </w:r>
      <w:r w:rsidRPr="00613637">
        <w:rPr>
          <w:rtl/>
        </w:rPr>
        <w:t>، و</w:t>
      </w:r>
      <w:r w:rsidRPr="00613637">
        <w:rPr>
          <w:rFonts w:hint="cs"/>
          <w:rtl/>
        </w:rPr>
        <w:t xml:space="preserve">تنفذ </w:t>
      </w:r>
      <w:r w:rsidRPr="00613637">
        <w:rPr>
          <w:rtl/>
        </w:rPr>
        <w:t>بعض الخدمات الأخرى الآن. ويجري تقديم هذه الخدمات</w:t>
      </w:r>
      <w:r w:rsidRPr="00613637">
        <w:rPr>
          <w:rFonts w:hint="cs"/>
          <w:rtl/>
        </w:rPr>
        <w:t xml:space="preserve"> بصورة فردية أو مجمعة مع خدمات</w:t>
      </w:r>
      <w:r w:rsidRPr="00613637">
        <w:rPr>
          <w:rFonts w:hint="eastAsia"/>
          <w:rtl/>
        </w:rPr>
        <w:t> </w:t>
      </w:r>
      <w:r w:rsidRPr="00613637">
        <w:rPr>
          <w:rFonts w:hint="cs"/>
          <w:rtl/>
        </w:rPr>
        <w:t>أخرى.</w:t>
      </w:r>
    </w:p>
    <w:p w:rsidR="00D71DF6" w:rsidRPr="00613637" w:rsidRDefault="00D71DF6" w:rsidP="009476F2">
      <w:pPr>
        <w:pStyle w:val="Heading2"/>
        <w:rPr>
          <w:rtl/>
        </w:rPr>
      </w:pPr>
      <w:bookmarkStart w:id="65" w:name="_Toc332208431"/>
      <w:bookmarkStart w:id="66" w:name="_Toc364254206"/>
      <w:bookmarkStart w:id="67" w:name="_Toc378594261"/>
      <w:r w:rsidRPr="00613637">
        <w:lastRenderedPageBreak/>
        <w:t>4.3</w:t>
      </w:r>
      <w:r w:rsidRPr="00613637">
        <w:tab/>
      </w:r>
      <w:r w:rsidRPr="00613637">
        <w:rPr>
          <w:rFonts w:hint="cs"/>
          <w:rtl/>
        </w:rPr>
        <w:t>تقاسم البنية التحتية</w:t>
      </w:r>
      <w:bookmarkEnd w:id="65"/>
      <w:bookmarkEnd w:id="66"/>
      <w:bookmarkEnd w:id="67"/>
    </w:p>
    <w:p w:rsidR="00D71DF6" w:rsidRPr="00613637" w:rsidRDefault="00D71DF6" w:rsidP="00D71DF6">
      <w:pPr>
        <w:rPr>
          <w:rtl/>
        </w:rPr>
      </w:pPr>
      <w:r w:rsidRPr="00613637">
        <w:rPr>
          <w:rFonts w:hint="cs"/>
          <w:rtl/>
        </w:rPr>
        <w:t xml:space="preserve">تكتسي مسألة </w:t>
      </w:r>
      <w:r w:rsidRPr="00613637">
        <w:rPr>
          <w:rFonts w:hint="eastAsia"/>
          <w:rtl/>
        </w:rPr>
        <w:t>تقاسم</w:t>
      </w:r>
      <w:r w:rsidRPr="00613637">
        <w:rPr>
          <w:rtl/>
        </w:rPr>
        <w:t xml:space="preserve"> </w:t>
      </w:r>
      <w:r w:rsidRPr="00613637">
        <w:rPr>
          <w:rFonts w:hint="eastAsia"/>
          <w:rtl/>
        </w:rPr>
        <w:t>البنية</w:t>
      </w:r>
      <w:r w:rsidRPr="00613637">
        <w:rPr>
          <w:rtl/>
        </w:rPr>
        <w:t xml:space="preserve"> </w:t>
      </w:r>
      <w:r w:rsidRPr="00613637">
        <w:rPr>
          <w:rFonts w:hint="eastAsia"/>
          <w:rtl/>
        </w:rPr>
        <w:t>التحتية</w:t>
      </w:r>
      <w:r w:rsidRPr="00613637">
        <w:rPr>
          <w:rtl/>
        </w:rPr>
        <w:t xml:space="preserve"> </w:t>
      </w:r>
      <w:r w:rsidRPr="00613637">
        <w:rPr>
          <w:rFonts w:hint="cs"/>
          <w:rtl/>
        </w:rPr>
        <w:t>أهمية كبيرة في البيئة التنافسية نظراً لأنها يمكن أن تخفض ال</w:t>
      </w:r>
      <w:r w:rsidRPr="00613637">
        <w:rPr>
          <w:rFonts w:hint="eastAsia"/>
          <w:rtl/>
        </w:rPr>
        <w:t>تكاليف</w:t>
      </w:r>
      <w:r w:rsidRPr="00613637">
        <w:rPr>
          <w:rtl/>
        </w:rPr>
        <w:t xml:space="preserve"> </w:t>
      </w:r>
      <w:r w:rsidRPr="00613637">
        <w:rPr>
          <w:rFonts w:hint="eastAsia"/>
          <w:rtl/>
        </w:rPr>
        <w:t>وتلوث</w:t>
      </w:r>
      <w:r w:rsidRPr="00613637">
        <w:rPr>
          <w:rtl/>
        </w:rPr>
        <w:t xml:space="preserve"> </w:t>
      </w:r>
      <w:r w:rsidRPr="00613637">
        <w:rPr>
          <w:rFonts w:hint="eastAsia"/>
          <w:rtl/>
        </w:rPr>
        <w:t>البيئة</w:t>
      </w:r>
      <w:r w:rsidRPr="00613637">
        <w:rPr>
          <w:rtl/>
        </w:rPr>
        <w:t xml:space="preserve"> </w:t>
      </w:r>
      <w:r w:rsidRPr="00613637">
        <w:rPr>
          <w:rFonts w:hint="eastAsia"/>
          <w:rtl/>
        </w:rPr>
        <w:t>و</w:t>
      </w:r>
      <w:r w:rsidRPr="00613637">
        <w:rPr>
          <w:rFonts w:hint="cs"/>
          <w:rtl/>
        </w:rPr>
        <w:t>ت</w:t>
      </w:r>
      <w:r w:rsidRPr="00613637">
        <w:rPr>
          <w:rFonts w:hint="eastAsia"/>
          <w:rtl/>
        </w:rPr>
        <w:t>تيح</w:t>
      </w:r>
      <w:r w:rsidRPr="00613637">
        <w:rPr>
          <w:rtl/>
        </w:rPr>
        <w:t xml:space="preserve"> </w:t>
      </w:r>
      <w:r w:rsidRPr="00613637">
        <w:rPr>
          <w:rFonts w:hint="eastAsia"/>
          <w:rtl/>
        </w:rPr>
        <w:t>مجالا</w:t>
      </w:r>
      <w:r w:rsidRPr="00613637">
        <w:rPr>
          <w:rFonts w:hint="cs"/>
          <w:rtl/>
        </w:rPr>
        <w:t>ً</w:t>
      </w:r>
      <w:r w:rsidRPr="00613637">
        <w:rPr>
          <w:rtl/>
        </w:rPr>
        <w:t xml:space="preserve"> </w:t>
      </w:r>
      <w:r w:rsidRPr="00613637">
        <w:rPr>
          <w:rFonts w:hint="eastAsia"/>
          <w:rtl/>
        </w:rPr>
        <w:t>لمزيد</w:t>
      </w:r>
      <w:r w:rsidRPr="00613637">
        <w:rPr>
          <w:rtl/>
        </w:rPr>
        <w:t xml:space="preserve"> </w:t>
      </w:r>
      <w:r w:rsidRPr="00613637">
        <w:rPr>
          <w:rFonts w:hint="eastAsia"/>
          <w:rtl/>
        </w:rPr>
        <w:t>من</w:t>
      </w:r>
      <w:r w:rsidRPr="00613637">
        <w:rPr>
          <w:rtl/>
        </w:rPr>
        <w:t xml:space="preserve"> </w:t>
      </w:r>
      <w:r w:rsidRPr="00613637">
        <w:rPr>
          <w:rFonts w:hint="eastAsia"/>
          <w:rtl/>
        </w:rPr>
        <w:t>التطوير</w:t>
      </w:r>
      <w:r w:rsidRPr="00613637">
        <w:rPr>
          <w:rtl/>
        </w:rPr>
        <w:t xml:space="preserve"> </w:t>
      </w:r>
      <w:r w:rsidRPr="00613637">
        <w:rPr>
          <w:rFonts w:hint="eastAsia"/>
          <w:rtl/>
        </w:rPr>
        <w:t>في</w:t>
      </w:r>
      <w:r w:rsidRPr="00613637">
        <w:rPr>
          <w:rtl/>
        </w:rPr>
        <w:t xml:space="preserve"> </w:t>
      </w:r>
      <w:r w:rsidRPr="00613637">
        <w:rPr>
          <w:rFonts w:hint="eastAsia"/>
          <w:rtl/>
        </w:rPr>
        <w:t>هذا</w:t>
      </w:r>
      <w:r w:rsidRPr="00613637">
        <w:rPr>
          <w:rtl/>
        </w:rPr>
        <w:t xml:space="preserve"> </w:t>
      </w:r>
      <w:r w:rsidRPr="00613637">
        <w:rPr>
          <w:rFonts w:hint="eastAsia"/>
          <w:rtl/>
        </w:rPr>
        <w:t>القطاع</w:t>
      </w:r>
      <w:r w:rsidRPr="00613637">
        <w:rPr>
          <w:rtl/>
        </w:rPr>
        <w:t xml:space="preserve">. </w:t>
      </w:r>
      <w:r w:rsidRPr="00613637">
        <w:rPr>
          <w:rFonts w:hint="cs"/>
          <w:rtl/>
        </w:rPr>
        <w:t>و</w:t>
      </w:r>
      <w:r w:rsidRPr="00613637">
        <w:rPr>
          <w:rFonts w:hint="eastAsia"/>
          <w:rtl/>
        </w:rPr>
        <w:t>في</w:t>
      </w:r>
      <w:r w:rsidRPr="00613637">
        <w:rPr>
          <w:rtl/>
        </w:rPr>
        <w:t xml:space="preserve"> </w:t>
      </w:r>
      <w:r w:rsidRPr="00613637">
        <w:rPr>
          <w:rFonts w:hint="cs"/>
          <w:rtl/>
        </w:rPr>
        <w:t>المنتدى</w:t>
      </w:r>
      <w:r w:rsidRPr="00613637">
        <w:rPr>
          <w:rtl/>
        </w:rPr>
        <w:t xml:space="preserve"> </w:t>
      </w:r>
      <w:r w:rsidRPr="00613637">
        <w:rPr>
          <w:rFonts w:hint="eastAsia"/>
          <w:rtl/>
        </w:rPr>
        <w:t>العالمي</w:t>
      </w:r>
      <w:r w:rsidRPr="00613637">
        <w:rPr>
          <w:rtl/>
        </w:rPr>
        <w:t xml:space="preserve"> </w:t>
      </w:r>
      <w:r w:rsidRPr="00613637">
        <w:rPr>
          <w:rFonts w:hint="cs"/>
          <w:rtl/>
        </w:rPr>
        <w:t>لمنظمي الاتصالات المنعقد في عام</w:t>
      </w:r>
      <w:r w:rsidRPr="00613637">
        <w:rPr>
          <w:rFonts w:hint="eastAsia"/>
          <w:rtl/>
        </w:rPr>
        <w:t> </w:t>
      </w:r>
      <w:r w:rsidRPr="00613637">
        <w:t>2008</w:t>
      </w:r>
      <w:r w:rsidRPr="00613637">
        <w:rPr>
          <w:rFonts w:hint="cs"/>
          <w:rtl/>
        </w:rPr>
        <w:t xml:space="preserve">، اعتمدت </w:t>
      </w:r>
      <w:r w:rsidRPr="00613637">
        <w:rPr>
          <w:rFonts w:hint="eastAsia"/>
          <w:rtl/>
        </w:rPr>
        <w:t>مبادئ</w:t>
      </w:r>
      <w:r w:rsidRPr="00613637">
        <w:rPr>
          <w:rtl/>
        </w:rPr>
        <w:t xml:space="preserve"> </w:t>
      </w:r>
      <w:r w:rsidRPr="00613637">
        <w:rPr>
          <w:rFonts w:hint="eastAsia"/>
          <w:rtl/>
        </w:rPr>
        <w:t>توجيهية</w:t>
      </w:r>
      <w:r w:rsidRPr="00613637">
        <w:rPr>
          <w:rtl/>
        </w:rPr>
        <w:t xml:space="preserve"> </w:t>
      </w:r>
      <w:r w:rsidRPr="00613637">
        <w:rPr>
          <w:rFonts w:hint="eastAsia"/>
          <w:rtl/>
        </w:rPr>
        <w:t>لأفضل</w:t>
      </w:r>
      <w:r w:rsidRPr="00613637">
        <w:rPr>
          <w:rtl/>
        </w:rPr>
        <w:t xml:space="preserve"> </w:t>
      </w:r>
      <w:r w:rsidRPr="00613637">
        <w:rPr>
          <w:rFonts w:hint="eastAsia"/>
          <w:rtl/>
        </w:rPr>
        <w:t>الممارسات</w:t>
      </w:r>
      <w:r w:rsidRPr="00613637">
        <w:rPr>
          <w:rtl/>
        </w:rPr>
        <w:t xml:space="preserve"> </w:t>
      </w:r>
      <w:r w:rsidRPr="00613637">
        <w:rPr>
          <w:rFonts w:hint="cs"/>
          <w:rtl/>
        </w:rPr>
        <w:t>بشأن</w:t>
      </w:r>
      <w:r w:rsidRPr="00613637">
        <w:rPr>
          <w:rtl/>
        </w:rPr>
        <w:t xml:space="preserve"> </w:t>
      </w:r>
      <w:r w:rsidRPr="00613637">
        <w:rPr>
          <w:rFonts w:hint="cs"/>
          <w:rtl/>
        </w:rPr>
        <w:t>ال</w:t>
      </w:r>
      <w:r w:rsidRPr="00613637">
        <w:rPr>
          <w:rFonts w:hint="eastAsia"/>
          <w:rtl/>
        </w:rPr>
        <w:t>استراتيجيات</w:t>
      </w:r>
      <w:r w:rsidRPr="00613637">
        <w:rPr>
          <w:rtl/>
        </w:rPr>
        <w:t xml:space="preserve"> </w:t>
      </w:r>
      <w:r w:rsidRPr="00613637">
        <w:rPr>
          <w:rFonts w:hint="cs"/>
          <w:rtl/>
        </w:rPr>
        <w:t>ال</w:t>
      </w:r>
      <w:r w:rsidRPr="00613637">
        <w:rPr>
          <w:rFonts w:hint="eastAsia"/>
          <w:rtl/>
        </w:rPr>
        <w:t>مبتكرة</w:t>
      </w:r>
      <w:r w:rsidRPr="00613637">
        <w:rPr>
          <w:rtl/>
        </w:rPr>
        <w:t xml:space="preserve"> </w:t>
      </w:r>
      <w:r w:rsidRPr="00613637">
        <w:rPr>
          <w:rFonts w:hint="eastAsia"/>
          <w:rtl/>
        </w:rPr>
        <w:t>لتقاسم</w:t>
      </w:r>
      <w:r w:rsidRPr="00613637">
        <w:rPr>
          <w:rtl/>
        </w:rPr>
        <w:t xml:space="preserve"> </w:t>
      </w:r>
      <w:r w:rsidRPr="00613637">
        <w:rPr>
          <w:rFonts w:hint="eastAsia"/>
          <w:rtl/>
        </w:rPr>
        <w:t>البنية</w:t>
      </w:r>
      <w:r w:rsidRPr="00613637">
        <w:rPr>
          <w:rtl/>
        </w:rPr>
        <w:t xml:space="preserve"> </w:t>
      </w:r>
      <w:r w:rsidRPr="00613637">
        <w:rPr>
          <w:rFonts w:hint="eastAsia"/>
          <w:rtl/>
        </w:rPr>
        <w:t>التحتية</w:t>
      </w:r>
      <w:r w:rsidRPr="00613637">
        <w:rPr>
          <w:rtl/>
        </w:rPr>
        <w:t xml:space="preserve"> </w:t>
      </w:r>
      <w:r w:rsidRPr="00613637">
        <w:rPr>
          <w:rFonts w:hint="eastAsia"/>
          <w:rtl/>
        </w:rPr>
        <w:t>لتعزيز</w:t>
      </w:r>
      <w:r w:rsidRPr="00613637">
        <w:rPr>
          <w:rtl/>
        </w:rPr>
        <w:t xml:space="preserve"> </w:t>
      </w:r>
      <w:r w:rsidRPr="00613637">
        <w:rPr>
          <w:rFonts w:hint="cs"/>
          <w:rtl/>
        </w:rPr>
        <w:t>النفاذ</w:t>
      </w:r>
      <w:r w:rsidRPr="00613637">
        <w:rPr>
          <w:rtl/>
        </w:rPr>
        <w:t xml:space="preserve"> </w:t>
      </w:r>
      <w:r w:rsidRPr="00613637">
        <w:rPr>
          <w:rFonts w:hint="eastAsia"/>
          <w:rtl/>
        </w:rPr>
        <w:t>بأسعار</w:t>
      </w:r>
      <w:r w:rsidRPr="00613637">
        <w:rPr>
          <w:rtl/>
        </w:rPr>
        <w:t xml:space="preserve"> </w:t>
      </w:r>
      <w:r w:rsidRPr="00613637">
        <w:rPr>
          <w:rFonts w:hint="eastAsia"/>
          <w:rtl/>
        </w:rPr>
        <w:t>معقولة</w:t>
      </w:r>
      <w:r w:rsidRPr="00613637">
        <w:rPr>
          <w:rtl/>
        </w:rPr>
        <w:t xml:space="preserve"> </w:t>
      </w:r>
      <w:r w:rsidRPr="00613637">
        <w:rPr>
          <w:rFonts w:hint="eastAsia"/>
          <w:rtl/>
        </w:rPr>
        <w:t>للجميع</w:t>
      </w:r>
      <w:r w:rsidRPr="00613637">
        <w:rPr>
          <w:rtl/>
        </w:rPr>
        <w:t xml:space="preserve">. </w:t>
      </w:r>
      <w:r w:rsidRPr="00613637">
        <w:rPr>
          <w:rFonts w:hint="cs"/>
          <w:rtl/>
        </w:rPr>
        <w:t>وأُقر ب</w:t>
      </w:r>
      <w:r w:rsidRPr="00613637">
        <w:rPr>
          <w:rFonts w:hint="eastAsia"/>
          <w:rtl/>
        </w:rPr>
        <w:t>أن</w:t>
      </w:r>
      <w:r w:rsidRPr="00613637">
        <w:rPr>
          <w:rtl/>
        </w:rPr>
        <w:t xml:space="preserve"> </w:t>
      </w:r>
      <w:r w:rsidRPr="00613637">
        <w:rPr>
          <w:rFonts w:hint="eastAsia"/>
          <w:rtl/>
        </w:rPr>
        <w:t>تقاسم</w:t>
      </w:r>
      <w:r w:rsidRPr="00613637">
        <w:rPr>
          <w:rtl/>
        </w:rPr>
        <w:t xml:space="preserve"> </w:t>
      </w:r>
      <w:r w:rsidRPr="00613637">
        <w:rPr>
          <w:rFonts w:hint="eastAsia"/>
          <w:rtl/>
        </w:rPr>
        <w:t>البنية</w:t>
      </w:r>
      <w:r w:rsidRPr="00613637">
        <w:rPr>
          <w:rtl/>
        </w:rPr>
        <w:t xml:space="preserve"> </w:t>
      </w:r>
      <w:r w:rsidRPr="00613637">
        <w:rPr>
          <w:rFonts w:hint="eastAsia"/>
          <w:rtl/>
        </w:rPr>
        <w:t>التحتية</w:t>
      </w:r>
      <w:r w:rsidRPr="00613637">
        <w:rPr>
          <w:rtl/>
        </w:rPr>
        <w:t xml:space="preserve"> </w:t>
      </w:r>
      <w:r w:rsidRPr="00613637">
        <w:rPr>
          <w:rFonts w:hint="cs"/>
          <w:rtl/>
        </w:rPr>
        <w:t>يحقق</w:t>
      </w:r>
      <w:r w:rsidRPr="00613637">
        <w:rPr>
          <w:rtl/>
        </w:rPr>
        <w:t xml:space="preserve"> </w:t>
      </w:r>
      <w:r w:rsidRPr="00613637">
        <w:rPr>
          <w:rFonts w:hint="eastAsia"/>
          <w:rtl/>
        </w:rPr>
        <w:t>فوائد</w:t>
      </w:r>
      <w:r w:rsidRPr="00613637">
        <w:rPr>
          <w:rtl/>
        </w:rPr>
        <w:t xml:space="preserve"> </w:t>
      </w:r>
      <w:r w:rsidRPr="00613637">
        <w:rPr>
          <w:rFonts w:hint="eastAsia"/>
          <w:rtl/>
        </w:rPr>
        <w:t>محتملة</w:t>
      </w:r>
      <w:r w:rsidRPr="00613637">
        <w:rPr>
          <w:rtl/>
        </w:rPr>
        <w:t xml:space="preserve"> </w:t>
      </w:r>
      <w:r w:rsidRPr="00613637">
        <w:rPr>
          <w:rFonts w:hint="eastAsia"/>
          <w:rtl/>
        </w:rPr>
        <w:t>ولكن</w:t>
      </w:r>
      <w:r w:rsidRPr="00613637">
        <w:rPr>
          <w:rtl/>
        </w:rPr>
        <w:t xml:space="preserve"> </w:t>
      </w:r>
      <w:r w:rsidRPr="00613637">
        <w:rPr>
          <w:rFonts w:hint="eastAsia"/>
          <w:rtl/>
        </w:rPr>
        <w:t>هناك</w:t>
      </w:r>
      <w:r w:rsidRPr="00613637">
        <w:rPr>
          <w:rtl/>
        </w:rPr>
        <w:t xml:space="preserve"> </w:t>
      </w:r>
      <w:r w:rsidRPr="00613637">
        <w:rPr>
          <w:rFonts w:hint="eastAsia"/>
          <w:rtl/>
        </w:rPr>
        <w:t>حاجة</w:t>
      </w:r>
      <w:r w:rsidRPr="00613637">
        <w:rPr>
          <w:rtl/>
        </w:rPr>
        <w:t xml:space="preserve"> </w:t>
      </w:r>
      <w:r w:rsidRPr="00613637">
        <w:rPr>
          <w:rFonts w:hint="cs"/>
          <w:rtl/>
        </w:rPr>
        <w:t>إلى ضمان</w:t>
      </w:r>
      <w:r w:rsidRPr="00613637">
        <w:rPr>
          <w:rtl/>
        </w:rPr>
        <w:t xml:space="preserve"> </w:t>
      </w:r>
      <w:r w:rsidRPr="00613637">
        <w:rPr>
          <w:rFonts w:hint="eastAsia"/>
          <w:rtl/>
        </w:rPr>
        <w:t>المنافسة</w:t>
      </w:r>
      <w:r w:rsidRPr="00613637">
        <w:rPr>
          <w:rtl/>
        </w:rPr>
        <w:t xml:space="preserve"> </w:t>
      </w:r>
      <w:r w:rsidRPr="00613637">
        <w:rPr>
          <w:rFonts w:hint="cs"/>
          <w:rtl/>
        </w:rPr>
        <w:t>و</w:t>
      </w:r>
      <w:r w:rsidRPr="00613637">
        <w:rPr>
          <w:rFonts w:hint="eastAsia"/>
          <w:rtl/>
        </w:rPr>
        <w:t>ينبغي</w:t>
      </w:r>
      <w:r w:rsidRPr="00613637">
        <w:rPr>
          <w:rtl/>
        </w:rPr>
        <w:t xml:space="preserve"> </w:t>
      </w:r>
      <w:r w:rsidRPr="00613637">
        <w:rPr>
          <w:rFonts w:hint="eastAsia"/>
          <w:rtl/>
        </w:rPr>
        <w:t>أن</w:t>
      </w:r>
      <w:r w:rsidRPr="00613637">
        <w:rPr>
          <w:rtl/>
        </w:rPr>
        <w:t xml:space="preserve"> </w:t>
      </w:r>
      <w:r w:rsidRPr="00613637">
        <w:rPr>
          <w:rFonts w:hint="cs"/>
          <w:rtl/>
        </w:rPr>
        <w:t xml:space="preserve">تؤدي </w:t>
      </w:r>
      <w:r w:rsidRPr="00613637">
        <w:rPr>
          <w:rFonts w:hint="eastAsia"/>
          <w:rtl/>
        </w:rPr>
        <w:t>الحوافز</w:t>
      </w:r>
      <w:r w:rsidRPr="00613637">
        <w:rPr>
          <w:rtl/>
        </w:rPr>
        <w:t xml:space="preserve"> </w:t>
      </w:r>
      <w:r w:rsidRPr="00613637">
        <w:rPr>
          <w:rFonts w:hint="eastAsia"/>
          <w:rtl/>
        </w:rPr>
        <w:t>الاستثمارية</w:t>
      </w:r>
      <w:r w:rsidRPr="00613637">
        <w:rPr>
          <w:rtl/>
        </w:rPr>
        <w:t xml:space="preserve"> </w:t>
      </w:r>
      <w:r w:rsidRPr="00613637">
        <w:rPr>
          <w:rFonts w:hint="eastAsia"/>
          <w:rtl/>
        </w:rPr>
        <w:t>والسياسات</w:t>
      </w:r>
      <w:r w:rsidRPr="00613637">
        <w:rPr>
          <w:rtl/>
        </w:rPr>
        <w:t xml:space="preserve"> </w:t>
      </w:r>
      <w:r w:rsidRPr="00613637">
        <w:rPr>
          <w:rFonts w:hint="eastAsia"/>
          <w:rtl/>
        </w:rPr>
        <w:t>التنظيمية</w:t>
      </w:r>
      <w:r w:rsidRPr="00613637">
        <w:rPr>
          <w:rtl/>
        </w:rPr>
        <w:t xml:space="preserve"> </w:t>
      </w:r>
      <w:r w:rsidRPr="00613637">
        <w:rPr>
          <w:rFonts w:hint="cs"/>
          <w:rtl/>
        </w:rPr>
        <w:t xml:space="preserve">إلى جملة أمور </w:t>
      </w:r>
      <w:r w:rsidRPr="00613637">
        <w:rPr>
          <w:rFonts w:hint="eastAsia"/>
          <w:rtl/>
        </w:rPr>
        <w:t>من</w:t>
      </w:r>
      <w:r w:rsidRPr="00613637">
        <w:rPr>
          <w:rtl/>
        </w:rPr>
        <w:t xml:space="preserve"> </w:t>
      </w:r>
      <w:r w:rsidRPr="00613637">
        <w:rPr>
          <w:rFonts w:hint="eastAsia"/>
          <w:rtl/>
        </w:rPr>
        <w:t>بين</w:t>
      </w:r>
      <w:r w:rsidRPr="00613637">
        <w:rPr>
          <w:rFonts w:hint="cs"/>
          <w:rtl/>
        </w:rPr>
        <w:t>ها</w:t>
      </w:r>
      <w:r w:rsidRPr="00613637">
        <w:rPr>
          <w:rtl/>
        </w:rPr>
        <w:t xml:space="preserve"> </w:t>
      </w:r>
      <w:r w:rsidRPr="00613637">
        <w:rPr>
          <w:rFonts w:hint="eastAsia"/>
          <w:rtl/>
        </w:rPr>
        <w:t>تعزيز</w:t>
      </w:r>
      <w:r w:rsidRPr="00613637">
        <w:rPr>
          <w:rtl/>
        </w:rPr>
        <w:t xml:space="preserve"> </w:t>
      </w:r>
      <w:r w:rsidRPr="00613637">
        <w:rPr>
          <w:rFonts w:hint="eastAsia"/>
          <w:rtl/>
        </w:rPr>
        <w:t>النفاذ</w:t>
      </w:r>
      <w:r w:rsidRPr="00613637">
        <w:rPr>
          <w:rtl/>
        </w:rPr>
        <w:t xml:space="preserve"> </w:t>
      </w:r>
      <w:r w:rsidRPr="00613637">
        <w:rPr>
          <w:rFonts w:hint="eastAsia"/>
          <w:rtl/>
        </w:rPr>
        <w:t>المفتوح</w:t>
      </w:r>
      <w:r w:rsidRPr="00613637">
        <w:rPr>
          <w:rtl/>
        </w:rPr>
        <w:t xml:space="preserve"> </w:t>
      </w:r>
      <w:r w:rsidRPr="00613637">
        <w:rPr>
          <w:rFonts w:hint="eastAsia"/>
          <w:rtl/>
        </w:rPr>
        <w:t>إلى</w:t>
      </w:r>
      <w:r w:rsidRPr="00613637">
        <w:rPr>
          <w:rtl/>
        </w:rPr>
        <w:t xml:space="preserve"> </w:t>
      </w:r>
      <w:r w:rsidRPr="00613637">
        <w:rPr>
          <w:rFonts w:hint="eastAsia"/>
          <w:rtl/>
        </w:rPr>
        <w:t>القدر</w:t>
      </w:r>
      <w:r w:rsidRPr="00613637">
        <w:rPr>
          <w:rFonts w:hint="cs"/>
          <w:rtl/>
        </w:rPr>
        <w:t>ات</w:t>
      </w:r>
      <w:r w:rsidRPr="00613637">
        <w:rPr>
          <w:rtl/>
        </w:rPr>
        <w:t xml:space="preserve"> </w:t>
      </w:r>
      <w:r w:rsidRPr="00613637">
        <w:rPr>
          <w:rFonts w:hint="eastAsia"/>
          <w:rtl/>
        </w:rPr>
        <w:t>الدولية</w:t>
      </w:r>
      <w:r w:rsidRPr="00613637">
        <w:rPr>
          <w:rtl/>
        </w:rPr>
        <w:t xml:space="preserve"> </w:t>
      </w:r>
      <w:r w:rsidRPr="00613637">
        <w:rPr>
          <w:rFonts w:hint="eastAsia"/>
          <w:rtl/>
        </w:rPr>
        <w:t>والبوابات</w:t>
      </w:r>
      <w:r w:rsidRPr="00613637">
        <w:rPr>
          <w:rtl/>
        </w:rPr>
        <w:t xml:space="preserve"> </w:t>
      </w:r>
      <w:r w:rsidRPr="00613637">
        <w:rPr>
          <w:rFonts w:hint="eastAsia"/>
          <w:rtl/>
        </w:rPr>
        <w:t>الدولية</w:t>
      </w:r>
      <w:r w:rsidRPr="00613637">
        <w:rPr>
          <w:rtl/>
        </w:rPr>
        <w:t xml:space="preserve">. </w:t>
      </w:r>
      <w:r w:rsidRPr="00613637">
        <w:rPr>
          <w:rFonts w:hint="cs"/>
          <w:rtl/>
        </w:rPr>
        <w:t>و</w:t>
      </w:r>
      <w:r w:rsidRPr="00613637">
        <w:rPr>
          <w:rFonts w:hint="eastAsia"/>
          <w:rtl/>
        </w:rPr>
        <w:t>مع</w:t>
      </w:r>
      <w:r w:rsidRPr="00613637">
        <w:rPr>
          <w:rtl/>
        </w:rPr>
        <w:t xml:space="preserve"> </w:t>
      </w:r>
      <w:r w:rsidRPr="00613637">
        <w:rPr>
          <w:rFonts w:hint="cs"/>
          <w:rtl/>
        </w:rPr>
        <w:t xml:space="preserve">وجود ذلك، ستكون </w:t>
      </w:r>
      <w:r w:rsidRPr="00613637">
        <w:rPr>
          <w:rFonts w:hint="eastAsia"/>
          <w:rtl/>
        </w:rPr>
        <w:t>هناك</w:t>
      </w:r>
      <w:r w:rsidRPr="00613637">
        <w:rPr>
          <w:rtl/>
        </w:rPr>
        <w:t xml:space="preserve"> </w:t>
      </w:r>
      <w:r w:rsidRPr="00613637">
        <w:rPr>
          <w:rFonts w:hint="eastAsia"/>
          <w:rtl/>
        </w:rPr>
        <w:t>بيئة</w:t>
      </w:r>
      <w:r w:rsidRPr="00613637">
        <w:rPr>
          <w:rtl/>
        </w:rPr>
        <w:t xml:space="preserve"> </w:t>
      </w:r>
      <w:r w:rsidRPr="00613637">
        <w:rPr>
          <w:rFonts w:hint="eastAsia"/>
          <w:rtl/>
        </w:rPr>
        <w:t>تنافسية</w:t>
      </w:r>
      <w:r w:rsidRPr="00613637">
        <w:rPr>
          <w:rtl/>
        </w:rPr>
        <w:t xml:space="preserve"> </w:t>
      </w:r>
      <w:r w:rsidRPr="00613637">
        <w:rPr>
          <w:rFonts w:hint="cs"/>
          <w:rtl/>
        </w:rPr>
        <w:t>يمكن أن</w:t>
      </w:r>
      <w:r w:rsidRPr="00613637">
        <w:rPr>
          <w:rtl/>
        </w:rPr>
        <w:t xml:space="preserve"> </w:t>
      </w:r>
      <w:r w:rsidRPr="00613637">
        <w:rPr>
          <w:rFonts w:hint="eastAsia"/>
          <w:rtl/>
        </w:rPr>
        <w:t>تشجع</w:t>
      </w:r>
      <w:r w:rsidRPr="00613637">
        <w:rPr>
          <w:rtl/>
        </w:rPr>
        <w:t xml:space="preserve"> </w:t>
      </w:r>
      <w:r w:rsidRPr="00613637">
        <w:rPr>
          <w:rFonts w:hint="eastAsia"/>
          <w:rtl/>
        </w:rPr>
        <w:t>على</w:t>
      </w:r>
      <w:r w:rsidRPr="00613637">
        <w:rPr>
          <w:rtl/>
        </w:rPr>
        <w:t xml:space="preserve"> </w:t>
      </w:r>
      <w:r w:rsidRPr="00613637">
        <w:rPr>
          <w:rFonts w:hint="cs"/>
          <w:rtl/>
        </w:rPr>
        <w:t xml:space="preserve">النفاذ المتقاسم بدرجة أكبر والنفاذ بأسعار معقولة إلى </w:t>
      </w:r>
      <w:r w:rsidRPr="00613637">
        <w:rPr>
          <w:rFonts w:hint="eastAsia"/>
          <w:rtl/>
        </w:rPr>
        <w:t>خدمات</w:t>
      </w:r>
      <w:r w:rsidRPr="00613637">
        <w:rPr>
          <w:rtl/>
        </w:rPr>
        <w:t xml:space="preserve"> </w:t>
      </w:r>
      <w:r w:rsidRPr="00613637">
        <w:rPr>
          <w:rFonts w:hint="eastAsia"/>
          <w:rtl/>
        </w:rPr>
        <w:t>الاتصالات</w:t>
      </w:r>
      <w:r w:rsidRPr="00613637">
        <w:rPr>
          <w:rFonts w:hint="cs"/>
          <w:rtl/>
        </w:rPr>
        <w:t>.</w:t>
      </w:r>
      <w:r w:rsidRPr="001B0043">
        <w:rPr>
          <w:rStyle w:val="FootnoteReference"/>
          <w:rtl/>
        </w:rPr>
        <w:footnoteReference w:id="17"/>
      </w:r>
    </w:p>
    <w:p w:rsidR="00D71DF6" w:rsidRPr="00613637" w:rsidRDefault="00D71DF6" w:rsidP="00D71DF6">
      <w:pPr>
        <w:rPr>
          <w:rtl/>
        </w:rPr>
      </w:pPr>
      <w:r w:rsidRPr="00613637">
        <w:rPr>
          <w:rFonts w:hint="cs"/>
          <w:rtl/>
        </w:rPr>
        <w:t xml:space="preserve">ويقدم </w:t>
      </w:r>
      <w:r w:rsidRPr="00613637">
        <w:rPr>
          <w:rFonts w:hint="eastAsia"/>
          <w:rtl/>
        </w:rPr>
        <w:t>الجزء</w:t>
      </w:r>
      <w:r w:rsidRPr="00613637">
        <w:rPr>
          <w:rtl/>
        </w:rPr>
        <w:t xml:space="preserve"> </w:t>
      </w:r>
      <w:r w:rsidRPr="00613637">
        <w:rPr>
          <w:rFonts w:hint="eastAsia"/>
          <w:rtl/>
        </w:rPr>
        <w:t>التالي</w:t>
      </w:r>
      <w:r w:rsidRPr="00613637">
        <w:rPr>
          <w:rtl/>
        </w:rPr>
        <w:t xml:space="preserve"> </w:t>
      </w:r>
      <w:r w:rsidRPr="00613637">
        <w:rPr>
          <w:rFonts w:hint="eastAsia"/>
          <w:rtl/>
        </w:rPr>
        <w:t>أمثلة</w:t>
      </w:r>
      <w:r w:rsidRPr="00613637">
        <w:rPr>
          <w:rtl/>
        </w:rPr>
        <w:t xml:space="preserve"> </w:t>
      </w:r>
      <w:r w:rsidRPr="00613637">
        <w:rPr>
          <w:rFonts w:hint="eastAsia"/>
          <w:rtl/>
        </w:rPr>
        <w:t>على</w:t>
      </w:r>
      <w:r w:rsidRPr="00613637">
        <w:rPr>
          <w:rtl/>
        </w:rPr>
        <w:t xml:space="preserve"> </w:t>
      </w:r>
      <w:r w:rsidRPr="00613637">
        <w:rPr>
          <w:rFonts w:hint="cs"/>
          <w:rtl/>
        </w:rPr>
        <w:t>الخبرات</w:t>
      </w:r>
      <w:r w:rsidRPr="00613637">
        <w:rPr>
          <w:rtl/>
        </w:rPr>
        <w:t xml:space="preserve"> </w:t>
      </w:r>
      <w:r w:rsidRPr="00613637">
        <w:rPr>
          <w:rFonts w:hint="eastAsia"/>
          <w:rtl/>
        </w:rPr>
        <w:t>القطرية</w:t>
      </w:r>
      <w:r w:rsidRPr="00613637">
        <w:rPr>
          <w:rtl/>
        </w:rPr>
        <w:t xml:space="preserve"> </w:t>
      </w:r>
      <w:r w:rsidRPr="00613637">
        <w:rPr>
          <w:rFonts w:hint="cs"/>
          <w:rtl/>
        </w:rPr>
        <w:t>في تقاسم</w:t>
      </w:r>
      <w:r w:rsidRPr="00613637">
        <w:rPr>
          <w:rtl/>
        </w:rPr>
        <w:t xml:space="preserve"> </w:t>
      </w:r>
      <w:r w:rsidRPr="00613637">
        <w:rPr>
          <w:rFonts w:hint="eastAsia"/>
          <w:rtl/>
        </w:rPr>
        <w:t>البنية</w:t>
      </w:r>
      <w:r w:rsidRPr="00613637">
        <w:rPr>
          <w:rtl/>
        </w:rPr>
        <w:t xml:space="preserve"> </w:t>
      </w:r>
      <w:r w:rsidRPr="00613637">
        <w:rPr>
          <w:rFonts w:hint="eastAsia"/>
          <w:rtl/>
        </w:rPr>
        <w:t>التحتية</w:t>
      </w:r>
      <w:r w:rsidRPr="00613637">
        <w:rPr>
          <w:rtl/>
        </w:rPr>
        <w:t xml:space="preserve"> </w:t>
      </w:r>
      <w:r w:rsidRPr="00613637">
        <w:rPr>
          <w:rFonts w:hint="eastAsia"/>
          <w:rtl/>
        </w:rPr>
        <w:t>في</w:t>
      </w:r>
      <w:r w:rsidRPr="00613637">
        <w:rPr>
          <w:rtl/>
        </w:rPr>
        <w:t xml:space="preserve"> </w:t>
      </w:r>
      <w:r w:rsidRPr="00613637">
        <w:rPr>
          <w:rFonts w:hint="eastAsia"/>
          <w:rtl/>
        </w:rPr>
        <w:t>بيئة</w:t>
      </w:r>
      <w:r w:rsidRPr="00613637">
        <w:rPr>
          <w:rtl/>
        </w:rPr>
        <w:t xml:space="preserve"> </w:t>
      </w:r>
      <w:r w:rsidRPr="00613637">
        <w:rPr>
          <w:rFonts w:hint="eastAsia"/>
          <w:rtl/>
        </w:rPr>
        <w:t>تنافسية</w:t>
      </w:r>
      <w:r w:rsidRPr="00613637">
        <w:rPr>
          <w:rFonts w:hint="cs"/>
          <w:rtl/>
        </w:rPr>
        <w:t>.</w:t>
      </w:r>
    </w:p>
    <w:p w:rsidR="00D71DF6" w:rsidRPr="00613637" w:rsidRDefault="00D71DF6" w:rsidP="009476F2">
      <w:pPr>
        <w:pStyle w:val="Heading3"/>
        <w:rPr>
          <w:rtl/>
        </w:rPr>
      </w:pPr>
      <w:bookmarkStart w:id="68" w:name="_Toc332208432"/>
      <w:bookmarkStart w:id="69" w:name="_Toc378594262"/>
      <w:r w:rsidRPr="00613637">
        <w:t>1.4.3</w:t>
      </w:r>
      <w:r w:rsidRPr="00613637">
        <w:tab/>
      </w:r>
      <w:r w:rsidRPr="00613637">
        <w:rPr>
          <w:rFonts w:hint="cs"/>
          <w:rtl/>
        </w:rPr>
        <w:t>خبرة قُطرية: جمهورية الصين الشعبية</w:t>
      </w:r>
      <w:bookmarkEnd w:id="68"/>
      <w:bookmarkEnd w:id="69"/>
    </w:p>
    <w:p w:rsidR="00D71DF6" w:rsidRPr="00613637" w:rsidRDefault="00D71DF6" w:rsidP="006F4E26">
      <w:pPr>
        <w:rPr>
          <w:rtl/>
        </w:rPr>
      </w:pPr>
      <w:r w:rsidRPr="00613637">
        <w:rPr>
          <w:rFonts w:hint="cs"/>
          <w:rtl/>
        </w:rPr>
        <w:t xml:space="preserve">تتوسع </w:t>
      </w:r>
      <w:r w:rsidRPr="00613637">
        <w:rPr>
          <w:rFonts w:hint="eastAsia"/>
          <w:rtl/>
        </w:rPr>
        <w:t>البنية</w:t>
      </w:r>
      <w:r w:rsidRPr="00613637">
        <w:rPr>
          <w:rtl/>
        </w:rPr>
        <w:t xml:space="preserve"> </w:t>
      </w:r>
      <w:r w:rsidRPr="00613637">
        <w:rPr>
          <w:rFonts w:hint="eastAsia"/>
          <w:rtl/>
        </w:rPr>
        <w:t>التحتية</w:t>
      </w:r>
      <w:r w:rsidRPr="00613637">
        <w:rPr>
          <w:rtl/>
        </w:rPr>
        <w:t xml:space="preserve"> </w:t>
      </w:r>
      <w:r w:rsidRPr="00613637">
        <w:rPr>
          <w:rFonts w:hint="eastAsia"/>
          <w:rtl/>
        </w:rPr>
        <w:t>للاتصالات</w:t>
      </w:r>
      <w:r w:rsidRPr="00613637">
        <w:rPr>
          <w:rtl/>
        </w:rPr>
        <w:t xml:space="preserve"> </w:t>
      </w:r>
      <w:r w:rsidRPr="00613637">
        <w:rPr>
          <w:rFonts w:hint="eastAsia"/>
          <w:rtl/>
        </w:rPr>
        <w:t>في</w:t>
      </w:r>
      <w:r w:rsidRPr="00613637">
        <w:rPr>
          <w:rtl/>
        </w:rPr>
        <w:t xml:space="preserve"> </w:t>
      </w:r>
      <w:r w:rsidRPr="00613637">
        <w:rPr>
          <w:rFonts w:hint="eastAsia"/>
          <w:rtl/>
        </w:rPr>
        <w:t>الصين بوتيرة</w:t>
      </w:r>
      <w:r w:rsidRPr="00613637">
        <w:rPr>
          <w:rtl/>
        </w:rPr>
        <w:t xml:space="preserve"> </w:t>
      </w:r>
      <w:r w:rsidRPr="00613637">
        <w:rPr>
          <w:rFonts w:hint="eastAsia"/>
          <w:rtl/>
        </w:rPr>
        <w:t>سريعة</w:t>
      </w:r>
      <w:r w:rsidRPr="00613637">
        <w:rPr>
          <w:rtl/>
        </w:rPr>
        <w:t xml:space="preserve"> </w:t>
      </w:r>
      <w:r w:rsidRPr="00613637">
        <w:rPr>
          <w:rFonts w:hint="eastAsia"/>
          <w:rtl/>
        </w:rPr>
        <w:t>و</w:t>
      </w:r>
      <w:r w:rsidRPr="00613637">
        <w:rPr>
          <w:rFonts w:hint="cs"/>
          <w:rtl/>
        </w:rPr>
        <w:t xml:space="preserve">تتضاعف </w:t>
      </w:r>
      <w:r w:rsidRPr="00613637">
        <w:rPr>
          <w:rFonts w:hint="eastAsia"/>
          <w:rtl/>
        </w:rPr>
        <w:t>أبراج</w:t>
      </w:r>
      <w:r w:rsidRPr="00613637">
        <w:rPr>
          <w:rtl/>
        </w:rPr>
        <w:t xml:space="preserve"> </w:t>
      </w:r>
      <w:r w:rsidRPr="00613637">
        <w:rPr>
          <w:rFonts w:hint="eastAsia"/>
          <w:rtl/>
        </w:rPr>
        <w:t>الاتصالات</w:t>
      </w:r>
      <w:r w:rsidRPr="00613637">
        <w:rPr>
          <w:rFonts w:hint="cs"/>
          <w:rtl/>
        </w:rPr>
        <w:t xml:space="preserve"> نتيجة ا</w:t>
      </w:r>
      <w:r w:rsidRPr="00613637">
        <w:rPr>
          <w:rFonts w:hint="eastAsia"/>
          <w:rtl/>
        </w:rPr>
        <w:t>لمنافسة</w:t>
      </w:r>
      <w:r w:rsidRPr="00613637">
        <w:rPr>
          <w:rtl/>
        </w:rPr>
        <w:t xml:space="preserve"> </w:t>
      </w:r>
      <w:r w:rsidRPr="00613637">
        <w:rPr>
          <w:rFonts w:hint="eastAsia"/>
          <w:rtl/>
        </w:rPr>
        <w:t>في</w:t>
      </w:r>
      <w:r w:rsidRPr="00613637">
        <w:rPr>
          <w:rtl/>
        </w:rPr>
        <w:t xml:space="preserve"> </w:t>
      </w:r>
      <w:r w:rsidRPr="00613637">
        <w:rPr>
          <w:rFonts w:hint="eastAsia"/>
          <w:rtl/>
        </w:rPr>
        <w:t>قطاع</w:t>
      </w:r>
      <w:r w:rsidRPr="00613637">
        <w:rPr>
          <w:rtl/>
        </w:rPr>
        <w:t xml:space="preserve"> </w:t>
      </w:r>
      <w:r w:rsidRPr="00613637">
        <w:rPr>
          <w:rFonts w:hint="eastAsia"/>
          <w:rtl/>
        </w:rPr>
        <w:t>الاتصالات</w:t>
      </w:r>
      <w:r w:rsidRPr="00613637">
        <w:rPr>
          <w:rFonts w:hint="cs"/>
          <w:rtl/>
        </w:rPr>
        <w:t>. وتؤدي الا</w:t>
      </w:r>
      <w:r w:rsidRPr="00613637">
        <w:rPr>
          <w:rFonts w:hint="eastAsia"/>
          <w:rtl/>
        </w:rPr>
        <w:t>زدواجية</w:t>
      </w:r>
      <w:r w:rsidRPr="00613637">
        <w:rPr>
          <w:rtl/>
        </w:rPr>
        <w:t xml:space="preserve"> </w:t>
      </w:r>
      <w:r w:rsidRPr="00613637">
        <w:rPr>
          <w:rFonts w:hint="eastAsia"/>
          <w:rtl/>
        </w:rPr>
        <w:t>و</w:t>
      </w:r>
      <w:r w:rsidRPr="00613637">
        <w:rPr>
          <w:rFonts w:hint="cs"/>
          <w:rtl/>
        </w:rPr>
        <w:t>ال</w:t>
      </w:r>
      <w:r w:rsidRPr="00613637">
        <w:rPr>
          <w:rFonts w:hint="eastAsia"/>
          <w:rtl/>
        </w:rPr>
        <w:t>مضاعفة</w:t>
      </w:r>
      <w:r w:rsidRPr="00613637">
        <w:rPr>
          <w:rtl/>
        </w:rPr>
        <w:t xml:space="preserve"> </w:t>
      </w:r>
      <w:r w:rsidRPr="00613637">
        <w:rPr>
          <w:rFonts w:hint="cs"/>
          <w:rtl/>
        </w:rPr>
        <w:t>المكثفة ل</w:t>
      </w:r>
      <w:r w:rsidRPr="00613637">
        <w:rPr>
          <w:rFonts w:hint="eastAsia"/>
          <w:rtl/>
        </w:rPr>
        <w:t>لبنية</w:t>
      </w:r>
      <w:r w:rsidRPr="00613637">
        <w:rPr>
          <w:rtl/>
        </w:rPr>
        <w:t xml:space="preserve"> </w:t>
      </w:r>
      <w:r w:rsidRPr="00613637">
        <w:rPr>
          <w:rFonts w:hint="eastAsia"/>
          <w:rtl/>
        </w:rPr>
        <w:t>التحتية</w:t>
      </w:r>
      <w:r w:rsidRPr="00613637">
        <w:rPr>
          <w:rtl/>
        </w:rPr>
        <w:t xml:space="preserve"> </w:t>
      </w:r>
      <w:r w:rsidRPr="00613637">
        <w:rPr>
          <w:rFonts w:hint="cs"/>
          <w:rtl/>
        </w:rPr>
        <w:t xml:space="preserve">إلى </w:t>
      </w:r>
      <w:r w:rsidR="006F4E26">
        <w:rPr>
          <w:rFonts w:hint="cs"/>
          <w:rtl/>
        </w:rPr>
        <w:t>إ</w:t>
      </w:r>
      <w:r w:rsidRPr="00613637">
        <w:rPr>
          <w:rFonts w:hint="cs"/>
          <w:rtl/>
        </w:rPr>
        <w:t xml:space="preserve">هدار </w:t>
      </w:r>
      <w:r w:rsidRPr="00613637">
        <w:rPr>
          <w:rFonts w:hint="eastAsia"/>
          <w:rtl/>
        </w:rPr>
        <w:t>موارد</w:t>
      </w:r>
      <w:r w:rsidRPr="00613637">
        <w:rPr>
          <w:rtl/>
        </w:rPr>
        <w:t xml:space="preserve"> </w:t>
      </w:r>
      <w:r w:rsidRPr="00613637">
        <w:rPr>
          <w:rFonts w:hint="eastAsia"/>
          <w:rtl/>
        </w:rPr>
        <w:t>الأرض</w:t>
      </w:r>
      <w:r w:rsidRPr="00613637">
        <w:rPr>
          <w:rtl/>
        </w:rPr>
        <w:t xml:space="preserve"> </w:t>
      </w:r>
      <w:r w:rsidRPr="00613637">
        <w:rPr>
          <w:rFonts w:hint="cs"/>
          <w:rtl/>
        </w:rPr>
        <w:t xml:space="preserve">واستهلاك </w:t>
      </w:r>
      <w:r w:rsidRPr="00613637">
        <w:rPr>
          <w:rFonts w:hint="eastAsia"/>
          <w:rtl/>
        </w:rPr>
        <w:t>مواد</w:t>
      </w:r>
      <w:r w:rsidRPr="00613637">
        <w:rPr>
          <w:rtl/>
        </w:rPr>
        <w:t xml:space="preserve"> </w:t>
      </w:r>
      <w:r w:rsidRPr="00613637">
        <w:rPr>
          <w:rFonts w:hint="eastAsia"/>
          <w:rtl/>
        </w:rPr>
        <w:t>خام</w:t>
      </w:r>
      <w:r w:rsidRPr="00613637">
        <w:rPr>
          <w:rtl/>
        </w:rPr>
        <w:t xml:space="preserve"> </w:t>
      </w:r>
      <w:r w:rsidRPr="00613637">
        <w:rPr>
          <w:rFonts w:hint="eastAsia"/>
          <w:rtl/>
        </w:rPr>
        <w:t>وطاقة</w:t>
      </w:r>
      <w:r w:rsidRPr="00613637">
        <w:rPr>
          <w:rtl/>
        </w:rPr>
        <w:t>.</w:t>
      </w:r>
      <w:r w:rsidRPr="00613637">
        <w:rPr>
          <w:rFonts w:hint="cs"/>
          <w:rtl/>
        </w:rPr>
        <w:t xml:space="preserve"> و</w:t>
      </w:r>
      <w:r w:rsidRPr="00613637">
        <w:rPr>
          <w:rFonts w:hint="eastAsia"/>
          <w:rtl/>
        </w:rPr>
        <w:t>في</w:t>
      </w:r>
      <w:r w:rsidRPr="00613637">
        <w:rPr>
          <w:rtl/>
        </w:rPr>
        <w:t xml:space="preserve"> </w:t>
      </w:r>
      <w:r w:rsidRPr="00613637">
        <w:rPr>
          <w:rFonts w:hint="eastAsia"/>
          <w:rtl/>
        </w:rPr>
        <w:t>عام</w:t>
      </w:r>
      <w:r w:rsidRPr="00613637">
        <w:rPr>
          <w:rFonts w:hint="cs"/>
          <w:rtl/>
        </w:rPr>
        <w:t xml:space="preserve"> </w:t>
      </w:r>
      <w:r w:rsidRPr="00613637">
        <w:t>2008</w:t>
      </w:r>
      <w:r w:rsidRPr="00613637">
        <w:rPr>
          <w:rtl/>
        </w:rPr>
        <w:t xml:space="preserve"> </w:t>
      </w:r>
      <w:r w:rsidRPr="00613637">
        <w:rPr>
          <w:rFonts w:hint="eastAsia"/>
          <w:rtl/>
        </w:rPr>
        <w:t>تبنت</w:t>
      </w:r>
      <w:r w:rsidRPr="00613637">
        <w:rPr>
          <w:rtl/>
        </w:rPr>
        <w:t xml:space="preserve"> </w:t>
      </w:r>
      <w:r w:rsidRPr="00613637">
        <w:rPr>
          <w:rFonts w:hint="eastAsia"/>
          <w:rtl/>
        </w:rPr>
        <w:t>الصين</w:t>
      </w:r>
      <w:r w:rsidRPr="00613637">
        <w:rPr>
          <w:rtl/>
        </w:rPr>
        <w:t xml:space="preserve"> </w:t>
      </w:r>
      <w:r w:rsidRPr="00613637">
        <w:rPr>
          <w:rFonts w:hint="eastAsia"/>
          <w:rtl/>
        </w:rPr>
        <w:t>سياسة</w:t>
      </w:r>
      <w:r w:rsidRPr="00613637">
        <w:rPr>
          <w:rtl/>
        </w:rPr>
        <w:t xml:space="preserve"> </w:t>
      </w:r>
      <w:r w:rsidRPr="00613637">
        <w:rPr>
          <w:rFonts w:hint="cs"/>
          <w:rtl/>
        </w:rPr>
        <w:t>فرض</w:t>
      </w:r>
      <w:r w:rsidRPr="00613637">
        <w:rPr>
          <w:rtl/>
        </w:rPr>
        <w:t xml:space="preserve"> </w:t>
      </w:r>
      <w:r w:rsidRPr="00613637">
        <w:rPr>
          <w:rFonts w:hint="cs"/>
          <w:rtl/>
        </w:rPr>
        <w:t>ال</w:t>
      </w:r>
      <w:r w:rsidRPr="00613637">
        <w:rPr>
          <w:rFonts w:hint="eastAsia"/>
          <w:rtl/>
        </w:rPr>
        <w:t>تعاون</w:t>
      </w:r>
      <w:r w:rsidRPr="00613637">
        <w:rPr>
          <w:rtl/>
        </w:rPr>
        <w:t xml:space="preserve"> </w:t>
      </w:r>
      <w:r w:rsidRPr="00613637">
        <w:rPr>
          <w:rFonts w:hint="eastAsia"/>
          <w:rtl/>
        </w:rPr>
        <w:t>في</w:t>
      </w:r>
      <w:r w:rsidRPr="00613637">
        <w:rPr>
          <w:rtl/>
        </w:rPr>
        <w:t xml:space="preserve"> </w:t>
      </w:r>
      <w:r w:rsidRPr="00613637">
        <w:rPr>
          <w:rFonts w:hint="eastAsia"/>
          <w:rtl/>
        </w:rPr>
        <w:t>مجال</w:t>
      </w:r>
      <w:r w:rsidRPr="00613637">
        <w:rPr>
          <w:rtl/>
        </w:rPr>
        <w:t xml:space="preserve"> </w:t>
      </w:r>
      <w:r w:rsidRPr="00613637">
        <w:rPr>
          <w:rFonts w:hint="eastAsia"/>
          <w:rtl/>
        </w:rPr>
        <w:t>البناء</w:t>
      </w:r>
      <w:r w:rsidRPr="00613637">
        <w:rPr>
          <w:rtl/>
        </w:rPr>
        <w:t xml:space="preserve"> </w:t>
      </w:r>
      <w:r w:rsidRPr="00613637">
        <w:rPr>
          <w:rFonts w:hint="eastAsia"/>
          <w:rtl/>
        </w:rPr>
        <w:t>و</w:t>
      </w:r>
      <w:r w:rsidRPr="00613637">
        <w:rPr>
          <w:rFonts w:hint="cs"/>
          <w:rtl/>
        </w:rPr>
        <w:t>استخدام</w:t>
      </w:r>
      <w:r w:rsidRPr="00613637">
        <w:rPr>
          <w:rtl/>
        </w:rPr>
        <w:t xml:space="preserve"> </w:t>
      </w:r>
      <w:r w:rsidRPr="00613637">
        <w:rPr>
          <w:rFonts w:hint="eastAsia"/>
          <w:rtl/>
        </w:rPr>
        <w:t>البنية</w:t>
      </w:r>
      <w:r w:rsidRPr="00613637">
        <w:rPr>
          <w:rtl/>
        </w:rPr>
        <w:t xml:space="preserve"> </w:t>
      </w:r>
      <w:r w:rsidRPr="00613637">
        <w:rPr>
          <w:rFonts w:hint="eastAsia"/>
          <w:rtl/>
        </w:rPr>
        <w:t>التحتية</w:t>
      </w:r>
      <w:r w:rsidRPr="00613637">
        <w:rPr>
          <w:rtl/>
        </w:rPr>
        <w:t xml:space="preserve"> </w:t>
      </w:r>
      <w:r w:rsidRPr="00613637">
        <w:rPr>
          <w:rFonts w:hint="eastAsia"/>
          <w:rtl/>
        </w:rPr>
        <w:t>للاتصالات</w:t>
      </w:r>
      <w:r w:rsidRPr="00613637">
        <w:rPr>
          <w:rtl/>
        </w:rPr>
        <w:t xml:space="preserve">. </w:t>
      </w:r>
      <w:r w:rsidRPr="00613637">
        <w:rPr>
          <w:rFonts w:hint="eastAsia"/>
          <w:rtl/>
        </w:rPr>
        <w:t>وعززت</w:t>
      </w:r>
      <w:r w:rsidRPr="00613637">
        <w:rPr>
          <w:rtl/>
        </w:rPr>
        <w:t xml:space="preserve"> </w:t>
      </w:r>
      <w:r w:rsidRPr="00613637">
        <w:rPr>
          <w:rFonts w:hint="eastAsia"/>
          <w:rtl/>
        </w:rPr>
        <w:t>الحكومة</w:t>
      </w:r>
      <w:r w:rsidRPr="00613637">
        <w:rPr>
          <w:rtl/>
        </w:rPr>
        <w:t xml:space="preserve"> </w:t>
      </w:r>
      <w:r w:rsidRPr="00613637">
        <w:rPr>
          <w:rFonts w:hint="eastAsia"/>
          <w:rtl/>
        </w:rPr>
        <w:t>المركزية</w:t>
      </w:r>
      <w:r w:rsidRPr="00613637">
        <w:rPr>
          <w:rtl/>
        </w:rPr>
        <w:t xml:space="preserve"> </w:t>
      </w:r>
      <w:r w:rsidRPr="00613637">
        <w:rPr>
          <w:rFonts w:hint="eastAsia"/>
          <w:rtl/>
        </w:rPr>
        <w:t>نظام</w:t>
      </w:r>
      <w:r w:rsidRPr="00613637">
        <w:rPr>
          <w:rtl/>
        </w:rPr>
        <w:t xml:space="preserve"> </w:t>
      </w:r>
      <w:r w:rsidRPr="00613637">
        <w:rPr>
          <w:rFonts w:hint="cs"/>
          <w:rtl/>
        </w:rPr>
        <w:t xml:space="preserve">الهيئات </w:t>
      </w:r>
      <w:r w:rsidRPr="00613637">
        <w:rPr>
          <w:rFonts w:hint="eastAsia"/>
          <w:rtl/>
        </w:rPr>
        <w:t>التنظيمية</w:t>
      </w:r>
      <w:r w:rsidRPr="00613637">
        <w:rPr>
          <w:rtl/>
        </w:rPr>
        <w:t xml:space="preserve"> </w:t>
      </w:r>
      <w:r w:rsidRPr="00613637">
        <w:rPr>
          <w:rFonts w:hint="eastAsia"/>
          <w:rtl/>
        </w:rPr>
        <w:t>ووضع</w:t>
      </w:r>
      <w:r w:rsidRPr="00613637">
        <w:rPr>
          <w:rFonts w:hint="cs"/>
          <w:rtl/>
        </w:rPr>
        <w:t>ت</w:t>
      </w:r>
      <w:r w:rsidRPr="00613637">
        <w:rPr>
          <w:rtl/>
        </w:rPr>
        <w:t xml:space="preserve"> </w:t>
      </w:r>
      <w:r w:rsidRPr="00613637">
        <w:rPr>
          <w:rFonts w:hint="eastAsia"/>
          <w:rtl/>
        </w:rPr>
        <w:t>قواعد</w:t>
      </w:r>
      <w:r w:rsidRPr="00613637">
        <w:rPr>
          <w:rtl/>
        </w:rPr>
        <w:t xml:space="preserve"> </w:t>
      </w:r>
      <w:r w:rsidRPr="00613637">
        <w:rPr>
          <w:rFonts w:hint="eastAsia"/>
          <w:rtl/>
        </w:rPr>
        <w:t>وسياسات</w:t>
      </w:r>
      <w:r w:rsidRPr="00613637">
        <w:rPr>
          <w:rtl/>
        </w:rPr>
        <w:t xml:space="preserve"> </w:t>
      </w:r>
      <w:r w:rsidRPr="00613637">
        <w:rPr>
          <w:rFonts w:hint="eastAsia"/>
          <w:rtl/>
        </w:rPr>
        <w:t>في</w:t>
      </w:r>
      <w:r w:rsidRPr="00613637">
        <w:rPr>
          <w:rtl/>
        </w:rPr>
        <w:t xml:space="preserve"> </w:t>
      </w:r>
      <w:r w:rsidRPr="00613637">
        <w:rPr>
          <w:rFonts w:hint="eastAsia"/>
          <w:rtl/>
        </w:rPr>
        <w:t>هذا</w:t>
      </w:r>
      <w:r w:rsidRPr="00613637">
        <w:rPr>
          <w:rtl/>
        </w:rPr>
        <w:t xml:space="preserve"> </w:t>
      </w:r>
      <w:r w:rsidRPr="00613637">
        <w:rPr>
          <w:rFonts w:hint="eastAsia"/>
          <w:rtl/>
        </w:rPr>
        <w:t>السياق</w:t>
      </w:r>
      <w:r w:rsidRPr="00613637">
        <w:rPr>
          <w:rtl/>
        </w:rPr>
        <w:t xml:space="preserve">. </w:t>
      </w:r>
      <w:r w:rsidRPr="00613637">
        <w:rPr>
          <w:rFonts w:hint="cs"/>
          <w:rtl/>
        </w:rPr>
        <w:t>و</w:t>
      </w:r>
      <w:r w:rsidRPr="00613637">
        <w:rPr>
          <w:rFonts w:hint="eastAsia"/>
          <w:rtl/>
        </w:rPr>
        <w:t>هدف</w:t>
      </w:r>
      <w:r w:rsidRPr="00613637">
        <w:rPr>
          <w:rtl/>
        </w:rPr>
        <w:t xml:space="preserve"> </w:t>
      </w:r>
      <w:r w:rsidRPr="00613637">
        <w:rPr>
          <w:rFonts w:hint="eastAsia"/>
          <w:rtl/>
        </w:rPr>
        <w:t>السياسة</w:t>
      </w:r>
      <w:r w:rsidRPr="00613637">
        <w:rPr>
          <w:rtl/>
        </w:rPr>
        <w:t xml:space="preserve"> </w:t>
      </w:r>
      <w:r w:rsidRPr="00613637">
        <w:rPr>
          <w:rFonts w:hint="eastAsia"/>
          <w:rtl/>
        </w:rPr>
        <w:t>هو</w:t>
      </w:r>
      <w:r w:rsidRPr="00613637">
        <w:rPr>
          <w:rtl/>
        </w:rPr>
        <w:t xml:space="preserve"> </w:t>
      </w:r>
      <w:r w:rsidRPr="00613637">
        <w:rPr>
          <w:rFonts w:hint="eastAsia"/>
          <w:rtl/>
        </w:rPr>
        <w:t>وقف</w:t>
      </w:r>
      <w:r w:rsidRPr="00613637">
        <w:rPr>
          <w:rtl/>
        </w:rPr>
        <w:t xml:space="preserve"> </w:t>
      </w:r>
      <w:r w:rsidRPr="00613637">
        <w:rPr>
          <w:rFonts w:hint="eastAsia"/>
          <w:rtl/>
        </w:rPr>
        <w:t>بناء</w:t>
      </w:r>
      <w:r w:rsidRPr="00613637">
        <w:rPr>
          <w:rtl/>
        </w:rPr>
        <w:t xml:space="preserve"> </w:t>
      </w:r>
      <w:r w:rsidRPr="00613637">
        <w:rPr>
          <w:rFonts w:hint="cs"/>
          <w:rtl/>
        </w:rPr>
        <w:t>أبراج</w:t>
      </w:r>
      <w:r w:rsidRPr="00613637">
        <w:rPr>
          <w:rtl/>
        </w:rPr>
        <w:t xml:space="preserve"> </w:t>
      </w:r>
      <w:r w:rsidRPr="00613637">
        <w:rPr>
          <w:rFonts w:hint="eastAsia"/>
          <w:rtl/>
        </w:rPr>
        <w:t>وأعمدة</w:t>
      </w:r>
      <w:r w:rsidRPr="00613637">
        <w:rPr>
          <w:rtl/>
        </w:rPr>
        <w:t xml:space="preserve"> </w:t>
      </w:r>
      <w:r w:rsidRPr="00613637">
        <w:rPr>
          <w:rFonts w:hint="eastAsia"/>
          <w:rtl/>
        </w:rPr>
        <w:t>جديد</w:t>
      </w:r>
      <w:r w:rsidRPr="00613637">
        <w:rPr>
          <w:rFonts w:hint="cs"/>
          <w:rtl/>
        </w:rPr>
        <w:t>ة</w:t>
      </w:r>
      <w:r w:rsidRPr="00613637">
        <w:rPr>
          <w:rtl/>
        </w:rPr>
        <w:t xml:space="preserve"> </w:t>
      </w:r>
      <w:r w:rsidRPr="00613637">
        <w:rPr>
          <w:rFonts w:hint="eastAsia"/>
          <w:rtl/>
        </w:rPr>
        <w:t>للاتصالات</w:t>
      </w:r>
      <w:r w:rsidRPr="00613637">
        <w:rPr>
          <w:rtl/>
        </w:rPr>
        <w:t xml:space="preserve"> </w:t>
      </w:r>
      <w:r w:rsidRPr="00613637">
        <w:rPr>
          <w:rFonts w:hint="eastAsia"/>
          <w:rtl/>
        </w:rPr>
        <w:t>في</w:t>
      </w:r>
      <w:r w:rsidRPr="00613637">
        <w:rPr>
          <w:rtl/>
        </w:rPr>
        <w:t xml:space="preserve"> </w:t>
      </w:r>
      <w:r w:rsidRPr="00613637">
        <w:rPr>
          <w:rFonts w:hint="eastAsia"/>
          <w:rtl/>
        </w:rPr>
        <w:t>نفس</w:t>
      </w:r>
      <w:r w:rsidRPr="00613637">
        <w:rPr>
          <w:rtl/>
        </w:rPr>
        <w:t xml:space="preserve"> </w:t>
      </w:r>
      <w:r w:rsidRPr="00613637">
        <w:rPr>
          <w:rFonts w:hint="eastAsia"/>
          <w:rtl/>
        </w:rPr>
        <w:t>المكان،</w:t>
      </w:r>
      <w:r w:rsidRPr="00613637">
        <w:rPr>
          <w:rtl/>
        </w:rPr>
        <w:t xml:space="preserve"> </w:t>
      </w:r>
      <w:r w:rsidRPr="00613637">
        <w:rPr>
          <w:rFonts w:hint="cs"/>
          <w:rtl/>
        </w:rPr>
        <w:t>وفرض السعر والمدى لمواصلة الزيادة كل</w:t>
      </w:r>
      <w:r w:rsidRPr="00613637">
        <w:rPr>
          <w:rtl/>
        </w:rPr>
        <w:t xml:space="preserve"> </w:t>
      </w:r>
      <w:r w:rsidRPr="00613637">
        <w:rPr>
          <w:rFonts w:hint="eastAsia"/>
          <w:rtl/>
        </w:rPr>
        <w:t>عام</w:t>
      </w:r>
      <w:r w:rsidRPr="00613637">
        <w:rPr>
          <w:rtl/>
        </w:rPr>
        <w:t>.</w:t>
      </w:r>
      <w:r w:rsidRPr="001B0043">
        <w:rPr>
          <w:rStyle w:val="FootnoteReference"/>
          <w:rtl/>
        </w:rPr>
        <w:footnoteReference w:id="18"/>
      </w:r>
    </w:p>
    <w:p w:rsidR="00D71DF6" w:rsidRPr="00613637" w:rsidRDefault="00D71DF6" w:rsidP="00D71DF6">
      <w:pPr>
        <w:rPr>
          <w:rtl/>
        </w:rPr>
      </w:pPr>
      <w:r w:rsidRPr="00613637">
        <w:rPr>
          <w:rFonts w:hint="cs"/>
          <w:rtl/>
        </w:rPr>
        <w:t>و</w:t>
      </w:r>
      <w:r w:rsidRPr="00613637">
        <w:rPr>
          <w:rFonts w:hint="eastAsia"/>
          <w:rtl/>
        </w:rPr>
        <w:t>في</w:t>
      </w:r>
      <w:r w:rsidRPr="00613637">
        <w:rPr>
          <w:rtl/>
        </w:rPr>
        <w:t xml:space="preserve"> </w:t>
      </w:r>
      <w:r w:rsidRPr="00613637">
        <w:rPr>
          <w:rFonts w:hint="eastAsia"/>
          <w:rtl/>
        </w:rPr>
        <w:t>أعقاب</w:t>
      </w:r>
      <w:r w:rsidRPr="00613637">
        <w:rPr>
          <w:rtl/>
        </w:rPr>
        <w:t xml:space="preserve"> </w:t>
      </w:r>
      <w:r w:rsidRPr="00613637">
        <w:rPr>
          <w:rFonts w:hint="eastAsia"/>
          <w:rtl/>
        </w:rPr>
        <w:t>قرار</w:t>
      </w:r>
      <w:r w:rsidRPr="00613637">
        <w:rPr>
          <w:rtl/>
        </w:rPr>
        <w:t xml:space="preserve"> </w:t>
      </w:r>
      <w:r w:rsidRPr="00613637">
        <w:rPr>
          <w:rFonts w:hint="cs"/>
          <w:rtl/>
        </w:rPr>
        <w:t>ال</w:t>
      </w:r>
      <w:r w:rsidRPr="00613637">
        <w:rPr>
          <w:rFonts w:hint="eastAsia"/>
          <w:rtl/>
        </w:rPr>
        <w:t>سياسة</w:t>
      </w:r>
      <w:r w:rsidRPr="00613637">
        <w:rPr>
          <w:rtl/>
        </w:rPr>
        <w:t xml:space="preserve"> </w:t>
      </w:r>
      <w:r w:rsidRPr="00613637">
        <w:rPr>
          <w:rFonts w:hint="cs"/>
          <w:rtl/>
        </w:rPr>
        <w:t>الحكيم</w:t>
      </w:r>
      <w:r w:rsidRPr="00613637">
        <w:rPr>
          <w:rtl/>
        </w:rPr>
        <w:t xml:space="preserve"> </w:t>
      </w:r>
      <w:r w:rsidRPr="00613637">
        <w:rPr>
          <w:rFonts w:hint="eastAsia"/>
          <w:rtl/>
        </w:rPr>
        <w:t>والتدخل</w:t>
      </w:r>
      <w:r w:rsidRPr="00613637">
        <w:rPr>
          <w:rtl/>
        </w:rPr>
        <w:t xml:space="preserve"> </w:t>
      </w:r>
      <w:r w:rsidRPr="00613637">
        <w:rPr>
          <w:rFonts w:hint="eastAsia"/>
          <w:rtl/>
        </w:rPr>
        <w:t>التنظيمي</w:t>
      </w:r>
      <w:r w:rsidRPr="00613637">
        <w:rPr>
          <w:rtl/>
        </w:rPr>
        <w:t xml:space="preserve"> </w:t>
      </w:r>
      <w:r w:rsidRPr="00613637">
        <w:rPr>
          <w:rFonts w:hint="eastAsia"/>
          <w:rtl/>
        </w:rPr>
        <w:t>لتعزيز</w:t>
      </w:r>
      <w:r w:rsidRPr="00613637">
        <w:rPr>
          <w:rtl/>
        </w:rPr>
        <w:t xml:space="preserve"> </w:t>
      </w:r>
      <w:r w:rsidRPr="00613637">
        <w:rPr>
          <w:rFonts w:hint="eastAsia"/>
          <w:rtl/>
        </w:rPr>
        <w:t>البناء</w:t>
      </w:r>
      <w:r w:rsidRPr="00613637">
        <w:rPr>
          <w:rtl/>
        </w:rPr>
        <w:t xml:space="preserve"> </w:t>
      </w:r>
      <w:r w:rsidRPr="00613637">
        <w:rPr>
          <w:rFonts w:hint="eastAsia"/>
          <w:rtl/>
        </w:rPr>
        <w:t>المشترك</w:t>
      </w:r>
      <w:r w:rsidRPr="00613637">
        <w:rPr>
          <w:rtl/>
        </w:rPr>
        <w:t xml:space="preserve"> </w:t>
      </w:r>
      <w:r w:rsidRPr="00613637">
        <w:rPr>
          <w:rFonts w:hint="eastAsia"/>
          <w:rtl/>
        </w:rPr>
        <w:t>و</w:t>
      </w:r>
      <w:r w:rsidRPr="00613637">
        <w:rPr>
          <w:rFonts w:hint="cs"/>
          <w:rtl/>
        </w:rPr>
        <w:t>تقاسم</w:t>
      </w:r>
      <w:r w:rsidRPr="00613637">
        <w:rPr>
          <w:rtl/>
        </w:rPr>
        <w:t xml:space="preserve"> </w:t>
      </w:r>
      <w:r w:rsidRPr="00613637">
        <w:rPr>
          <w:rFonts w:hint="eastAsia"/>
          <w:rtl/>
        </w:rPr>
        <w:t>البنية</w:t>
      </w:r>
      <w:r w:rsidRPr="00613637">
        <w:rPr>
          <w:rtl/>
        </w:rPr>
        <w:t xml:space="preserve"> </w:t>
      </w:r>
      <w:r w:rsidRPr="00613637">
        <w:rPr>
          <w:rFonts w:hint="eastAsia"/>
          <w:rtl/>
        </w:rPr>
        <w:t>التحتية</w:t>
      </w:r>
      <w:r w:rsidRPr="00613637">
        <w:rPr>
          <w:rtl/>
        </w:rPr>
        <w:t xml:space="preserve"> </w:t>
      </w:r>
      <w:r w:rsidRPr="00613637">
        <w:rPr>
          <w:rFonts w:hint="eastAsia"/>
          <w:rtl/>
        </w:rPr>
        <w:t>للاتصالات،</w:t>
      </w:r>
      <w:r w:rsidRPr="00613637">
        <w:rPr>
          <w:rtl/>
        </w:rPr>
        <w:t xml:space="preserve"> </w:t>
      </w:r>
      <w:r w:rsidRPr="00613637">
        <w:rPr>
          <w:rFonts w:hint="eastAsia"/>
          <w:rtl/>
        </w:rPr>
        <w:t>حققت</w:t>
      </w:r>
      <w:r w:rsidRPr="00613637">
        <w:rPr>
          <w:rtl/>
        </w:rPr>
        <w:t xml:space="preserve"> </w:t>
      </w:r>
      <w:r w:rsidRPr="00613637">
        <w:rPr>
          <w:rFonts w:hint="eastAsia"/>
          <w:rtl/>
        </w:rPr>
        <w:t>الصين</w:t>
      </w:r>
      <w:r w:rsidRPr="00613637">
        <w:rPr>
          <w:rtl/>
        </w:rPr>
        <w:t xml:space="preserve"> </w:t>
      </w:r>
      <w:r w:rsidRPr="00613637">
        <w:rPr>
          <w:rFonts w:hint="eastAsia"/>
          <w:rtl/>
        </w:rPr>
        <w:t>تقدما</w:t>
      </w:r>
      <w:r w:rsidRPr="00613637">
        <w:rPr>
          <w:rFonts w:hint="cs"/>
          <w:rtl/>
        </w:rPr>
        <w:t>ً</w:t>
      </w:r>
      <w:r w:rsidRPr="00613637">
        <w:rPr>
          <w:rtl/>
        </w:rPr>
        <w:t xml:space="preserve"> </w:t>
      </w:r>
      <w:r w:rsidRPr="00613637">
        <w:rPr>
          <w:rFonts w:hint="eastAsia"/>
          <w:rtl/>
        </w:rPr>
        <w:t>فعالا</w:t>
      </w:r>
      <w:r w:rsidRPr="00613637">
        <w:rPr>
          <w:rFonts w:hint="cs"/>
          <w:rtl/>
        </w:rPr>
        <w:t>ً</w:t>
      </w:r>
      <w:r w:rsidRPr="00613637">
        <w:rPr>
          <w:rtl/>
        </w:rPr>
        <w:t xml:space="preserve">. </w:t>
      </w:r>
      <w:r w:rsidRPr="00613637">
        <w:rPr>
          <w:rFonts w:hint="cs"/>
          <w:rtl/>
        </w:rPr>
        <w:t>و</w:t>
      </w:r>
      <w:r w:rsidRPr="00613637">
        <w:rPr>
          <w:rFonts w:hint="eastAsia"/>
          <w:rtl/>
        </w:rPr>
        <w:t>بحلول</w:t>
      </w:r>
      <w:r w:rsidRPr="00613637">
        <w:rPr>
          <w:rtl/>
        </w:rPr>
        <w:t xml:space="preserve"> </w:t>
      </w:r>
      <w:r w:rsidRPr="00613637">
        <w:rPr>
          <w:rFonts w:hint="eastAsia"/>
          <w:rtl/>
        </w:rPr>
        <w:t>يونيو</w:t>
      </w:r>
      <w:r w:rsidRPr="00613637">
        <w:rPr>
          <w:rFonts w:hint="cs"/>
          <w:rtl/>
        </w:rPr>
        <w:t xml:space="preserve"> </w:t>
      </w:r>
      <w:r w:rsidRPr="00613637">
        <w:t>2010</w:t>
      </w:r>
      <w:r w:rsidRPr="00613637">
        <w:rPr>
          <w:rFonts w:hint="eastAsia"/>
          <w:rtl/>
        </w:rPr>
        <w:t>،</w:t>
      </w:r>
      <w:r w:rsidRPr="00613637">
        <w:rPr>
          <w:rtl/>
        </w:rPr>
        <w:t xml:space="preserve"> </w:t>
      </w:r>
      <w:r w:rsidRPr="00613637">
        <w:rPr>
          <w:rFonts w:hint="cs"/>
          <w:rtl/>
        </w:rPr>
        <w:t>انخفض عدد</w:t>
      </w:r>
      <w:r w:rsidRPr="00613637">
        <w:rPr>
          <w:rtl/>
        </w:rPr>
        <w:t xml:space="preserve"> </w:t>
      </w:r>
      <w:r w:rsidRPr="00613637">
        <w:rPr>
          <w:rFonts w:hint="eastAsia"/>
          <w:rtl/>
        </w:rPr>
        <w:t>أبراج</w:t>
      </w:r>
      <w:r w:rsidRPr="00613637">
        <w:rPr>
          <w:rtl/>
        </w:rPr>
        <w:t xml:space="preserve"> </w:t>
      </w:r>
      <w:r w:rsidRPr="00613637">
        <w:rPr>
          <w:rFonts w:hint="eastAsia"/>
          <w:rtl/>
        </w:rPr>
        <w:t>الاتصالات</w:t>
      </w:r>
      <w:r w:rsidRPr="00613637">
        <w:rPr>
          <w:rtl/>
        </w:rPr>
        <w:t xml:space="preserve"> </w:t>
      </w:r>
      <w:r w:rsidRPr="00613637">
        <w:rPr>
          <w:rFonts w:hint="cs"/>
          <w:rtl/>
        </w:rPr>
        <w:t xml:space="preserve">الجديدة بمقدار </w:t>
      </w:r>
      <w:r w:rsidRPr="00613637">
        <w:t>61 000</w:t>
      </w:r>
      <w:r w:rsidRPr="00613637">
        <w:rPr>
          <w:rtl/>
        </w:rPr>
        <w:t xml:space="preserve"> </w:t>
      </w:r>
      <w:r w:rsidRPr="00613637">
        <w:rPr>
          <w:rFonts w:hint="cs"/>
          <w:rtl/>
        </w:rPr>
        <w:t>برج</w:t>
      </w:r>
      <w:r w:rsidRPr="00613637">
        <w:rPr>
          <w:rFonts w:hint="eastAsia"/>
          <w:rtl/>
        </w:rPr>
        <w:t>،</w:t>
      </w:r>
      <w:r w:rsidRPr="00613637">
        <w:rPr>
          <w:rtl/>
        </w:rPr>
        <w:t xml:space="preserve"> </w:t>
      </w:r>
      <w:r w:rsidRPr="00613637">
        <w:rPr>
          <w:rFonts w:hint="eastAsia"/>
          <w:rtl/>
        </w:rPr>
        <w:t>في</w:t>
      </w:r>
      <w:r w:rsidRPr="00613637">
        <w:rPr>
          <w:rtl/>
        </w:rPr>
        <w:t xml:space="preserve"> </w:t>
      </w:r>
      <w:r w:rsidRPr="00613637">
        <w:rPr>
          <w:rFonts w:hint="eastAsia"/>
          <w:rtl/>
        </w:rPr>
        <w:t>حين</w:t>
      </w:r>
      <w:r w:rsidRPr="00613637">
        <w:rPr>
          <w:rtl/>
        </w:rPr>
        <w:t xml:space="preserve"> </w:t>
      </w:r>
      <w:r w:rsidRPr="00613637">
        <w:rPr>
          <w:rFonts w:hint="eastAsia"/>
          <w:rtl/>
        </w:rPr>
        <w:t>انخفضت</w:t>
      </w:r>
      <w:r w:rsidRPr="00613637">
        <w:rPr>
          <w:rtl/>
        </w:rPr>
        <w:t xml:space="preserve"> </w:t>
      </w:r>
      <w:r w:rsidRPr="00613637">
        <w:rPr>
          <w:rFonts w:hint="cs"/>
          <w:rtl/>
        </w:rPr>
        <w:t>الأعمدة</w:t>
      </w:r>
      <w:r w:rsidRPr="00613637">
        <w:rPr>
          <w:rtl/>
        </w:rPr>
        <w:t xml:space="preserve"> </w:t>
      </w:r>
      <w:r w:rsidRPr="00613637">
        <w:rPr>
          <w:rFonts w:hint="cs"/>
          <w:rtl/>
        </w:rPr>
        <w:t>ال</w:t>
      </w:r>
      <w:r w:rsidRPr="00613637">
        <w:rPr>
          <w:rFonts w:hint="eastAsia"/>
          <w:rtl/>
        </w:rPr>
        <w:t>جديدة</w:t>
      </w:r>
      <w:r w:rsidRPr="00613637">
        <w:rPr>
          <w:rtl/>
        </w:rPr>
        <w:t xml:space="preserve"> </w:t>
      </w:r>
      <w:r w:rsidRPr="00613637">
        <w:rPr>
          <w:rFonts w:hint="cs"/>
          <w:rtl/>
        </w:rPr>
        <w:t>بمقدار</w:t>
      </w:r>
      <w:r w:rsidRPr="00613637">
        <w:rPr>
          <w:rtl/>
        </w:rPr>
        <w:t xml:space="preserve"> </w:t>
      </w:r>
      <w:r w:rsidRPr="00613637">
        <w:t>99 000</w:t>
      </w:r>
      <w:r w:rsidRPr="00613637">
        <w:rPr>
          <w:rFonts w:hint="cs"/>
          <w:rtl/>
        </w:rPr>
        <w:t xml:space="preserve"> </w:t>
      </w:r>
      <w:r w:rsidRPr="00613637">
        <w:rPr>
          <w:rFonts w:hint="eastAsia"/>
          <w:rtl/>
        </w:rPr>
        <w:t>كيلومتر</w:t>
      </w:r>
      <w:r w:rsidRPr="00613637">
        <w:rPr>
          <w:rtl/>
        </w:rPr>
        <w:t xml:space="preserve">. </w:t>
      </w:r>
      <w:r w:rsidRPr="00613637">
        <w:rPr>
          <w:rFonts w:hint="eastAsia"/>
          <w:rtl/>
        </w:rPr>
        <w:t>وانخفض</w:t>
      </w:r>
      <w:r w:rsidRPr="00613637">
        <w:rPr>
          <w:rFonts w:hint="cs"/>
          <w:rtl/>
        </w:rPr>
        <w:t>ت</w:t>
      </w:r>
      <w:r w:rsidRPr="00613637">
        <w:rPr>
          <w:rtl/>
        </w:rPr>
        <w:t xml:space="preserve"> </w:t>
      </w:r>
      <w:r w:rsidRPr="00613637">
        <w:rPr>
          <w:rFonts w:hint="cs"/>
          <w:rtl/>
        </w:rPr>
        <w:t>ال</w:t>
      </w:r>
      <w:r w:rsidRPr="00613637">
        <w:rPr>
          <w:rFonts w:hint="eastAsia"/>
          <w:rtl/>
        </w:rPr>
        <w:t>مواقع</w:t>
      </w:r>
      <w:r w:rsidRPr="00613637">
        <w:rPr>
          <w:rtl/>
        </w:rPr>
        <w:t xml:space="preserve"> </w:t>
      </w:r>
      <w:r w:rsidRPr="00613637">
        <w:rPr>
          <w:rFonts w:hint="cs"/>
          <w:rtl/>
        </w:rPr>
        <w:t>ال</w:t>
      </w:r>
      <w:r w:rsidRPr="00613637">
        <w:rPr>
          <w:rFonts w:hint="eastAsia"/>
          <w:rtl/>
        </w:rPr>
        <w:t>جديدة</w:t>
      </w:r>
      <w:r w:rsidRPr="00613637">
        <w:rPr>
          <w:rtl/>
        </w:rPr>
        <w:t xml:space="preserve"> </w:t>
      </w:r>
      <w:r w:rsidRPr="00613637">
        <w:rPr>
          <w:rFonts w:hint="eastAsia"/>
          <w:rtl/>
        </w:rPr>
        <w:t>للاتصالات</w:t>
      </w:r>
      <w:r w:rsidRPr="00613637">
        <w:rPr>
          <w:rtl/>
        </w:rPr>
        <w:t xml:space="preserve"> </w:t>
      </w:r>
      <w:r w:rsidRPr="00613637">
        <w:rPr>
          <w:rFonts w:hint="eastAsia"/>
          <w:rtl/>
        </w:rPr>
        <w:t>وغيرها</w:t>
      </w:r>
      <w:r w:rsidRPr="00613637">
        <w:rPr>
          <w:rtl/>
        </w:rPr>
        <w:t xml:space="preserve"> (</w:t>
      </w:r>
      <w:r w:rsidRPr="00613637">
        <w:rPr>
          <w:rFonts w:hint="eastAsia"/>
          <w:rtl/>
        </w:rPr>
        <w:t>بما</w:t>
      </w:r>
      <w:r w:rsidRPr="00613637">
        <w:rPr>
          <w:rtl/>
        </w:rPr>
        <w:t xml:space="preserve"> </w:t>
      </w:r>
      <w:r w:rsidRPr="00613637">
        <w:rPr>
          <w:rFonts w:hint="eastAsia"/>
          <w:rtl/>
        </w:rPr>
        <w:t>في</w:t>
      </w:r>
      <w:r w:rsidRPr="00613637">
        <w:rPr>
          <w:rtl/>
        </w:rPr>
        <w:t xml:space="preserve"> </w:t>
      </w:r>
      <w:r w:rsidRPr="00613637">
        <w:rPr>
          <w:rFonts w:hint="eastAsia"/>
          <w:rtl/>
        </w:rPr>
        <w:t>ذلك</w:t>
      </w:r>
      <w:r w:rsidRPr="00613637">
        <w:rPr>
          <w:rtl/>
        </w:rPr>
        <w:t xml:space="preserve"> </w:t>
      </w:r>
      <w:r w:rsidRPr="00613637">
        <w:rPr>
          <w:rFonts w:hint="eastAsia"/>
          <w:rtl/>
        </w:rPr>
        <w:t>أبراج</w:t>
      </w:r>
      <w:r w:rsidRPr="00613637">
        <w:rPr>
          <w:rtl/>
        </w:rPr>
        <w:t xml:space="preserve"> </w:t>
      </w:r>
      <w:r w:rsidRPr="00613637">
        <w:rPr>
          <w:rFonts w:hint="eastAsia"/>
          <w:rtl/>
        </w:rPr>
        <w:t>الاتصالات</w:t>
      </w:r>
      <w:r w:rsidRPr="00613637">
        <w:rPr>
          <w:rtl/>
        </w:rPr>
        <w:t xml:space="preserve">) </w:t>
      </w:r>
      <w:r w:rsidRPr="00613637">
        <w:rPr>
          <w:rFonts w:hint="cs"/>
          <w:rtl/>
        </w:rPr>
        <w:t xml:space="preserve">بما يزيد عن </w:t>
      </w:r>
      <w:r w:rsidRPr="00613637">
        <w:t>77 000</w:t>
      </w:r>
      <w:r w:rsidRPr="00613637">
        <w:rPr>
          <w:rFonts w:hint="cs"/>
          <w:rtl/>
        </w:rPr>
        <w:t xml:space="preserve"> موقع</w:t>
      </w:r>
      <w:r w:rsidRPr="00613637">
        <w:rPr>
          <w:rtl/>
        </w:rPr>
        <w:t xml:space="preserve">. </w:t>
      </w:r>
      <w:r w:rsidRPr="00613637">
        <w:rPr>
          <w:rFonts w:hint="cs"/>
          <w:rtl/>
        </w:rPr>
        <w:t xml:space="preserve">كما تم الاستغناء عن </w:t>
      </w:r>
      <w:r w:rsidRPr="00613637">
        <w:t>127 000</w:t>
      </w:r>
      <w:r w:rsidRPr="00613637">
        <w:rPr>
          <w:rFonts w:hint="cs"/>
          <w:rtl/>
        </w:rPr>
        <w:t xml:space="preserve"> </w:t>
      </w:r>
      <w:r w:rsidRPr="00613637">
        <w:rPr>
          <w:rFonts w:hint="eastAsia"/>
          <w:rtl/>
        </w:rPr>
        <w:t>كيلومتر</w:t>
      </w:r>
      <w:r w:rsidRPr="00613637">
        <w:rPr>
          <w:rFonts w:hint="cs"/>
          <w:rtl/>
        </w:rPr>
        <w:t xml:space="preserve"> من خطوط الإرسال</w:t>
      </w:r>
      <w:r w:rsidRPr="00613637">
        <w:rPr>
          <w:rtl/>
        </w:rPr>
        <w:t>.</w:t>
      </w:r>
    </w:p>
    <w:p w:rsidR="00D71DF6" w:rsidRPr="00613637" w:rsidRDefault="00D71DF6" w:rsidP="009476F2">
      <w:pPr>
        <w:pStyle w:val="Heading3"/>
      </w:pPr>
      <w:bookmarkStart w:id="70" w:name="_Toc332208433"/>
      <w:bookmarkStart w:id="71" w:name="_Toc378594263"/>
      <w:r w:rsidRPr="00613637">
        <w:t>2.4.3</w:t>
      </w:r>
      <w:r w:rsidRPr="00613637">
        <w:tab/>
      </w:r>
      <w:r w:rsidRPr="00613637">
        <w:rPr>
          <w:rFonts w:hint="cs"/>
          <w:rtl/>
        </w:rPr>
        <w:t>خبرة قُطرية: غانا</w:t>
      </w:r>
      <w:bookmarkEnd w:id="70"/>
      <w:bookmarkEnd w:id="71"/>
    </w:p>
    <w:p w:rsidR="00D71DF6" w:rsidRPr="00613637" w:rsidRDefault="00D71DF6" w:rsidP="00D71DF6">
      <w:pPr>
        <w:rPr>
          <w:rtl/>
        </w:rPr>
      </w:pPr>
      <w:r w:rsidRPr="00613637">
        <w:rPr>
          <w:rFonts w:hint="cs"/>
          <w:rtl/>
        </w:rPr>
        <w:t xml:space="preserve">توجد في غانا مبادئ توجيهية </w:t>
      </w:r>
      <w:r w:rsidRPr="00613637">
        <w:rPr>
          <w:rtl/>
        </w:rPr>
        <w:t>لبناء أبراج معدات الاتصال</w:t>
      </w:r>
      <w:r w:rsidRPr="00613637">
        <w:rPr>
          <w:rFonts w:hint="cs"/>
          <w:rtl/>
        </w:rPr>
        <w:t>ات الإلكترونية</w:t>
      </w:r>
      <w:r w:rsidRPr="00613637">
        <w:rPr>
          <w:rtl/>
        </w:rPr>
        <w:t xml:space="preserve"> وتركيب</w:t>
      </w:r>
      <w:r w:rsidRPr="00613637">
        <w:rPr>
          <w:rFonts w:hint="cs"/>
          <w:rtl/>
        </w:rPr>
        <w:t>ها. وقد ساهمت في وضع هذه</w:t>
      </w:r>
      <w:r w:rsidRPr="00613637">
        <w:rPr>
          <w:rtl/>
        </w:rPr>
        <w:t xml:space="preserve"> المبادئ التوجيهية</w:t>
      </w:r>
      <w:r w:rsidRPr="00613637">
        <w:rPr>
          <w:rFonts w:hint="cs"/>
          <w:rtl/>
        </w:rPr>
        <w:t xml:space="preserve"> </w:t>
      </w:r>
      <w:r w:rsidRPr="00613637">
        <w:rPr>
          <w:rtl/>
        </w:rPr>
        <w:t xml:space="preserve">وزارات الحكم المحلي والبيئة والاتصالات، </w:t>
      </w:r>
      <w:r w:rsidRPr="00613637">
        <w:rPr>
          <w:rFonts w:hint="cs"/>
          <w:rtl/>
        </w:rPr>
        <w:t>وسلطة</w:t>
      </w:r>
      <w:r w:rsidRPr="00613637">
        <w:rPr>
          <w:rtl/>
        </w:rPr>
        <w:t xml:space="preserve"> الاتصالات الوطنية، فضلا</w:t>
      </w:r>
      <w:r w:rsidRPr="00613637">
        <w:rPr>
          <w:rFonts w:hint="cs"/>
          <w:rtl/>
        </w:rPr>
        <w:t>ً</w:t>
      </w:r>
      <w:r w:rsidRPr="00613637">
        <w:rPr>
          <w:rtl/>
        </w:rPr>
        <w:t xml:space="preserve"> عن المشغلين وشركات بناء البنية التحتية</w:t>
      </w:r>
      <w:r w:rsidRPr="00613637">
        <w:rPr>
          <w:rFonts w:hint="eastAsia"/>
          <w:rtl/>
        </w:rPr>
        <w:t> </w:t>
      </w:r>
      <w:r w:rsidRPr="00613637">
        <w:rPr>
          <w:rtl/>
        </w:rPr>
        <w:t>للمو</w:t>
      </w:r>
      <w:r w:rsidRPr="00613637">
        <w:rPr>
          <w:rFonts w:hint="cs"/>
          <w:rtl/>
        </w:rPr>
        <w:t>ا</w:t>
      </w:r>
      <w:r w:rsidRPr="00613637">
        <w:rPr>
          <w:rtl/>
        </w:rPr>
        <w:t>قع.</w:t>
      </w:r>
      <w:r w:rsidRPr="001B0043">
        <w:rPr>
          <w:rStyle w:val="FootnoteReference"/>
          <w:rtl/>
        </w:rPr>
        <w:footnoteReference w:id="19"/>
      </w:r>
    </w:p>
    <w:p w:rsidR="00D71DF6" w:rsidRPr="00613637" w:rsidRDefault="00D71DF6" w:rsidP="001B0043">
      <w:pPr>
        <w:keepNext/>
        <w:rPr>
          <w:rtl/>
        </w:rPr>
      </w:pPr>
      <w:r w:rsidRPr="00613637">
        <w:rPr>
          <w:rFonts w:hint="cs"/>
          <w:rtl/>
        </w:rPr>
        <w:t xml:space="preserve">وقد </w:t>
      </w:r>
      <w:r w:rsidRPr="00613637">
        <w:rPr>
          <w:rtl/>
        </w:rPr>
        <w:t xml:space="preserve">رخصت </w:t>
      </w:r>
      <w:r w:rsidRPr="00613637">
        <w:rPr>
          <w:rFonts w:hint="cs"/>
          <w:rtl/>
        </w:rPr>
        <w:t>السلطة</w:t>
      </w:r>
      <w:r w:rsidRPr="00613637">
        <w:rPr>
          <w:rtl/>
        </w:rPr>
        <w:t xml:space="preserve"> الوطنية للاتصالات </w:t>
      </w:r>
      <w:r w:rsidRPr="00613637">
        <w:rPr>
          <w:rFonts w:hint="cs"/>
          <w:rtl/>
        </w:rPr>
        <w:t>ل</w:t>
      </w:r>
      <w:r w:rsidRPr="00613637">
        <w:rPr>
          <w:rtl/>
        </w:rPr>
        <w:t>لمشغلين الثلاثة التالي</w:t>
      </w:r>
      <w:r w:rsidRPr="00613637">
        <w:rPr>
          <w:rFonts w:hint="cs"/>
          <w:rtl/>
        </w:rPr>
        <w:t xml:space="preserve"> ذكرهم</w:t>
      </w:r>
      <w:r w:rsidRPr="00613637">
        <w:rPr>
          <w:rtl/>
        </w:rPr>
        <w:t xml:space="preserve"> </w:t>
      </w:r>
      <w:r w:rsidRPr="00613637">
        <w:rPr>
          <w:rFonts w:hint="cs"/>
          <w:rtl/>
        </w:rPr>
        <w:t>كي يوفروا</w:t>
      </w:r>
      <w:r w:rsidRPr="00613637">
        <w:rPr>
          <w:rtl/>
        </w:rPr>
        <w:t xml:space="preserve"> البنية التحتية للاتصالات </w:t>
      </w:r>
      <w:r w:rsidRPr="00613637">
        <w:rPr>
          <w:rFonts w:hint="cs"/>
          <w:rtl/>
        </w:rPr>
        <w:t>لمشغلين</w:t>
      </w:r>
      <w:r w:rsidRPr="00613637">
        <w:rPr>
          <w:rFonts w:hint="eastAsia"/>
          <w:rtl/>
        </w:rPr>
        <w:t> </w:t>
      </w:r>
      <w:r w:rsidRPr="00613637">
        <w:rPr>
          <w:rFonts w:hint="cs"/>
          <w:rtl/>
        </w:rPr>
        <w:t>آخرين</w:t>
      </w:r>
      <w:r w:rsidRPr="00613637">
        <w:rPr>
          <w:rtl/>
        </w:rPr>
        <w:t>:</w:t>
      </w:r>
    </w:p>
    <w:p w:rsidR="00D71DF6" w:rsidRPr="00613637" w:rsidRDefault="00D71DF6" w:rsidP="006F4E26">
      <w:pPr>
        <w:pStyle w:val="Enumlevel1"/>
        <w:spacing w:before="60"/>
      </w:pPr>
      <w:r w:rsidRPr="00613637">
        <w:rPr>
          <w:rFonts w:hint="cs"/>
          <w:rtl/>
        </w:rPr>
        <w:t>-</w:t>
      </w:r>
      <w:r w:rsidRPr="00613637">
        <w:rPr>
          <w:rFonts w:hint="cs"/>
          <w:rtl/>
        </w:rPr>
        <w:tab/>
        <w:t xml:space="preserve">شركة </w:t>
      </w:r>
      <w:r w:rsidRPr="00613637">
        <w:t>American Towers</w:t>
      </w:r>
      <w:r w:rsidRPr="00613637">
        <w:rPr>
          <w:rFonts w:hint="cs"/>
          <w:rtl/>
        </w:rPr>
        <w:t xml:space="preserve"> التي استحوذت على الأبراج التي تستخدمها شركة</w:t>
      </w:r>
      <w:r w:rsidRPr="00613637">
        <w:rPr>
          <w:rFonts w:hint="eastAsia"/>
          <w:rtl/>
        </w:rPr>
        <w:t> </w:t>
      </w:r>
      <w:r w:rsidRPr="00613637">
        <w:t>MTN</w:t>
      </w:r>
    </w:p>
    <w:p w:rsidR="00D71DF6" w:rsidRPr="00613637" w:rsidRDefault="00D71DF6" w:rsidP="006F4E26">
      <w:pPr>
        <w:pStyle w:val="Enumlevel1"/>
        <w:spacing w:before="60"/>
        <w:rPr>
          <w:rtl/>
        </w:rPr>
      </w:pPr>
      <w:r w:rsidRPr="00613637">
        <w:rPr>
          <w:rFonts w:hint="cs"/>
          <w:rtl/>
        </w:rPr>
        <w:t>-</w:t>
      </w:r>
      <w:r w:rsidRPr="00613637">
        <w:rPr>
          <w:rFonts w:hint="cs"/>
          <w:rtl/>
        </w:rPr>
        <w:tab/>
        <w:t xml:space="preserve">شركة </w:t>
      </w:r>
      <w:r w:rsidRPr="00613637">
        <w:t>Helios Towers</w:t>
      </w:r>
      <w:r w:rsidRPr="00613637">
        <w:rPr>
          <w:rFonts w:hint="cs"/>
          <w:rtl/>
        </w:rPr>
        <w:t xml:space="preserve"> التي استحوذت على الأبراج التي تستخدمها شركة</w:t>
      </w:r>
      <w:r w:rsidRPr="00613637">
        <w:rPr>
          <w:rFonts w:hint="eastAsia"/>
          <w:rtl/>
        </w:rPr>
        <w:t> </w:t>
      </w:r>
      <w:r w:rsidRPr="00613637">
        <w:t>TiGO</w:t>
      </w:r>
    </w:p>
    <w:p w:rsidR="00D71DF6" w:rsidRPr="00613637" w:rsidRDefault="00D71DF6" w:rsidP="006F4E26">
      <w:pPr>
        <w:pStyle w:val="Enumlevel1"/>
        <w:spacing w:before="60"/>
        <w:rPr>
          <w:rtl/>
        </w:rPr>
      </w:pPr>
      <w:r w:rsidRPr="00613637">
        <w:rPr>
          <w:rFonts w:hint="cs"/>
          <w:rtl/>
        </w:rPr>
        <w:t>-</w:t>
      </w:r>
      <w:r w:rsidRPr="00613637">
        <w:rPr>
          <w:rFonts w:hint="cs"/>
          <w:rtl/>
        </w:rPr>
        <w:tab/>
        <w:t>شركة</w:t>
      </w:r>
      <w:r w:rsidRPr="00613637">
        <w:rPr>
          <w:rFonts w:hint="eastAsia"/>
          <w:rtl/>
        </w:rPr>
        <w:t> </w:t>
      </w:r>
      <w:r w:rsidRPr="00613637">
        <w:t>EATON</w:t>
      </w:r>
      <w:r w:rsidRPr="00613637">
        <w:rPr>
          <w:rFonts w:hint="cs"/>
          <w:rtl/>
        </w:rPr>
        <w:t xml:space="preserve"> التي استحوذت على الأبراج التي تستخدمها شركة الاتصالات الغانية </w:t>
      </w:r>
      <w:r w:rsidRPr="00613637">
        <w:t>Ghana Telecom</w:t>
      </w:r>
      <w:r w:rsidRPr="00613637">
        <w:rPr>
          <w:rFonts w:hint="cs"/>
          <w:rtl/>
        </w:rPr>
        <w:t xml:space="preserve"> (وتملك أغلبية الأسهم شركة</w:t>
      </w:r>
      <w:r w:rsidRPr="00613637">
        <w:rPr>
          <w:rtl/>
        </w:rPr>
        <w:t xml:space="preserve"> فودافون، المملكة</w:t>
      </w:r>
      <w:r w:rsidRPr="00613637">
        <w:rPr>
          <w:rFonts w:hint="eastAsia"/>
          <w:rtl/>
        </w:rPr>
        <w:t> </w:t>
      </w:r>
      <w:r w:rsidRPr="00613637">
        <w:rPr>
          <w:rtl/>
        </w:rPr>
        <w:t>المتحدة).</w:t>
      </w:r>
    </w:p>
    <w:p w:rsidR="00D71DF6" w:rsidRPr="00613637" w:rsidRDefault="00D71DF6" w:rsidP="00D71DF6">
      <w:pPr>
        <w:rPr>
          <w:rtl/>
        </w:rPr>
      </w:pPr>
      <w:r w:rsidRPr="00613637">
        <w:rPr>
          <w:rFonts w:hint="eastAsia"/>
          <w:rtl/>
        </w:rPr>
        <w:t>ويواجه</w:t>
      </w:r>
      <w:r w:rsidRPr="00613637">
        <w:rPr>
          <w:rtl/>
        </w:rPr>
        <w:t xml:space="preserve"> </w:t>
      </w:r>
      <w:r w:rsidRPr="00613637">
        <w:rPr>
          <w:rFonts w:hint="eastAsia"/>
          <w:rtl/>
        </w:rPr>
        <w:t>كل</w:t>
      </w:r>
      <w:r w:rsidRPr="00613637">
        <w:rPr>
          <w:rtl/>
        </w:rPr>
        <w:t xml:space="preserve"> </w:t>
      </w:r>
      <w:r w:rsidRPr="00613637">
        <w:rPr>
          <w:rFonts w:hint="eastAsia"/>
          <w:rtl/>
        </w:rPr>
        <w:t>بلد</w:t>
      </w:r>
      <w:r w:rsidRPr="00613637">
        <w:rPr>
          <w:rtl/>
        </w:rPr>
        <w:t xml:space="preserve"> </w:t>
      </w:r>
      <w:r w:rsidRPr="00613637">
        <w:rPr>
          <w:rFonts w:hint="cs"/>
          <w:rtl/>
        </w:rPr>
        <w:t>مجموعة</w:t>
      </w:r>
      <w:r w:rsidRPr="00613637">
        <w:rPr>
          <w:rtl/>
        </w:rPr>
        <w:t xml:space="preserve"> </w:t>
      </w:r>
      <w:r w:rsidRPr="00613637">
        <w:rPr>
          <w:rFonts w:hint="eastAsia"/>
          <w:rtl/>
        </w:rPr>
        <w:t>من</w:t>
      </w:r>
      <w:r w:rsidRPr="00613637">
        <w:rPr>
          <w:rtl/>
        </w:rPr>
        <w:t xml:space="preserve"> </w:t>
      </w:r>
      <w:r w:rsidRPr="00613637">
        <w:rPr>
          <w:rFonts w:hint="eastAsia"/>
          <w:rtl/>
        </w:rPr>
        <w:t>المشاكل</w:t>
      </w:r>
      <w:r w:rsidRPr="00613637">
        <w:rPr>
          <w:rtl/>
        </w:rPr>
        <w:t xml:space="preserve"> </w:t>
      </w:r>
      <w:r w:rsidRPr="00613637">
        <w:rPr>
          <w:rFonts w:hint="eastAsia"/>
          <w:rtl/>
        </w:rPr>
        <w:t>مثل</w:t>
      </w:r>
      <w:r w:rsidRPr="00613637">
        <w:rPr>
          <w:rtl/>
        </w:rPr>
        <w:t xml:space="preserve"> </w:t>
      </w:r>
      <w:r w:rsidRPr="00613637">
        <w:rPr>
          <w:rFonts w:hint="eastAsia"/>
          <w:rtl/>
        </w:rPr>
        <w:t>الإفراط</w:t>
      </w:r>
      <w:r w:rsidRPr="00613637">
        <w:rPr>
          <w:rtl/>
        </w:rPr>
        <w:t xml:space="preserve"> </w:t>
      </w:r>
      <w:r w:rsidRPr="00613637">
        <w:rPr>
          <w:rFonts w:hint="eastAsia"/>
          <w:rtl/>
        </w:rPr>
        <w:t>في</w:t>
      </w:r>
      <w:r w:rsidRPr="00613637">
        <w:rPr>
          <w:rtl/>
        </w:rPr>
        <w:t xml:space="preserve"> </w:t>
      </w:r>
      <w:r w:rsidRPr="00613637">
        <w:rPr>
          <w:rFonts w:hint="eastAsia"/>
          <w:rtl/>
        </w:rPr>
        <w:t>استهلاك</w:t>
      </w:r>
      <w:r w:rsidRPr="00613637">
        <w:rPr>
          <w:rtl/>
        </w:rPr>
        <w:t xml:space="preserve"> </w:t>
      </w:r>
      <w:r w:rsidRPr="00613637">
        <w:rPr>
          <w:rFonts w:hint="eastAsia"/>
          <w:rtl/>
        </w:rPr>
        <w:t>الموارد</w:t>
      </w:r>
      <w:r w:rsidRPr="00613637">
        <w:rPr>
          <w:rtl/>
        </w:rPr>
        <w:t xml:space="preserve"> </w:t>
      </w:r>
      <w:r w:rsidRPr="00613637">
        <w:rPr>
          <w:rFonts w:hint="eastAsia"/>
          <w:rtl/>
        </w:rPr>
        <w:t>وزيادة</w:t>
      </w:r>
      <w:r w:rsidRPr="00613637">
        <w:rPr>
          <w:rtl/>
        </w:rPr>
        <w:t xml:space="preserve"> </w:t>
      </w:r>
      <w:r w:rsidRPr="00613637">
        <w:rPr>
          <w:rFonts w:hint="eastAsia"/>
          <w:rtl/>
        </w:rPr>
        <w:t>تلوث</w:t>
      </w:r>
      <w:r w:rsidRPr="00613637">
        <w:rPr>
          <w:rtl/>
        </w:rPr>
        <w:t xml:space="preserve"> </w:t>
      </w:r>
      <w:r w:rsidRPr="00613637">
        <w:rPr>
          <w:rFonts w:hint="eastAsia"/>
          <w:rtl/>
        </w:rPr>
        <w:t>البيئة</w:t>
      </w:r>
      <w:r w:rsidRPr="00613637">
        <w:rPr>
          <w:rtl/>
        </w:rPr>
        <w:t xml:space="preserve"> </w:t>
      </w:r>
      <w:r w:rsidRPr="00613637">
        <w:rPr>
          <w:rFonts w:hint="eastAsia"/>
          <w:rtl/>
        </w:rPr>
        <w:t>و</w:t>
      </w:r>
      <w:r w:rsidRPr="00613637">
        <w:rPr>
          <w:rFonts w:hint="cs"/>
          <w:rtl/>
        </w:rPr>
        <w:t>ضعف</w:t>
      </w:r>
      <w:r w:rsidRPr="00613637">
        <w:rPr>
          <w:rtl/>
        </w:rPr>
        <w:t xml:space="preserve"> </w:t>
      </w:r>
      <w:r w:rsidRPr="00613637">
        <w:rPr>
          <w:rFonts w:hint="cs"/>
          <w:rtl/>
        </w:rPr>
        <w:t>ا</w:t>
      </w:r>
      <w:r w:rsidRPr="00613637">
        <w:rPr>
          <w:rFonts w:hint="eastAsia"/>
          <w:rtl/>
        </w:rPr>
        <w:t>لبيئة</w:t>
      </w:r>
      <w:r w:rsidRPr="00613637">
        <w:rPr>
          <w:rtl/>
        </w:rPr>
        <w:t xml:space="preserve"> </w:t>
      </w:r>
      <w:r w:rsidRPr="00613637">
        <w:rPr>
          <w:rFonts w:hint="eastAsia"/>
          <w:rtl/>
        </w:rPr>
        <w:t>ال</w:t>
      </w:r>
      <w:r w:rsidRPr="00613637">
        <w:rPr>
          <w:rFonts w:hint="cs"/>
          <w:rtl/>
        </w:rPr>
        <w:t>إ</w:t>
      </w:r>
      <w:r w:rsidRPr="00613637">
        <w:rPr>
          <w:rFonts w:hint="eastAsia"/>
          <w:rtl/>
        </w:rPr>
        <w:t xml:space="preserve">يكولوجية </w:t>
      </w:r>
      <w:r w:rsidRPr="00613637">
        <w:rPr>
          <w:rFonts w:hint="cs"/>
          <w:rtl/>
        </w:rPr>
        <w:t>وما</w:t>
      </w:r>
      <w:r w:rsidRPr="00613637">
        <w:rPr>
          <w:rFonts w:hint="eastAsia"/>
          <w:rtl/>
        </w:rPr>
        <w:t> </w:t>
      </w:r>
      <w:r w:rsidRPr="00613637">
        <w:rPr>
          <w:rFonts w:hint="cs"/>
          <w:rtl/>
        </w:rPr>
        <w:t>إلى ذلك</w:t>
      </w:r>
      <w:r w:rsidRPr="00613637">
        <w:rPr>
          <w:rtl/>
        </w:rPr>
        <w:t xml:space="preserve">. </w:t>
      </w:r>
      <w:r w:rsidRPr="00613637">
        <w:rPr>
          <w:rFonts w:hint="cs"/>
          <w:rtl/>
        </w:rPr>
        <w:t xml:space="preserve">ومن المهم والعاجل إنقاذ </w:t>
      </w:r>
      <w:r w:rsidRPr="00613637">
        <w:rPr>
          <w:rFonts w:hint="eastAsia"/>
          <w:rtl/>
        </w:rPr>
        <w:t>الموارد</w:t>
      </w:r>
      <w:r w:rsidRPr="00613637">
        <w:rPr>
          <w:rtl/>
        </w:rPr>
        <w:t xml:space="preserve"> </w:t>
      </w:r>
      <w:r w:rsidRPr="00613637">
        <w:rPr>
          <w:rFonts w:hint="eastAsia"/>
          <w:rtl/>
        </w:rPr>
        <w:t>وحماية</w:t>
      </w:r>
      <w:r w:rsidRPr="00613637">
        <w:rPr>
          <w:rtl/>
        </w:rPr>
        <w:t xml:space="preserve"> </w:t>
      </w:r>
      <w:r w:rsidRPr="00613637">
        <w:rPr>
          <w:rFonts w:hint="eastAsia"/>
          <w:rtl/>
        </w:rPr>
        <w:t>البيئة</w:t>
      </w:r>
      <w:r w:rsidRPr="00613637">
        <w:rPr>
          <w:rtl/>
        </w:rPr>
        <w:t xml:space="preserve">. </w:t>
      </w:r>
      <w:r w:rsidRPr="00613637">
        <w:rPr>
          <w:rFonts w:hint="cs"/>
          <w:rtl/>
        </w:rPr>
        <w:t>و</w:t>
      </w:r>
      <w:r w:rsidRPr="00613637">
        <w:rPr>
          <w:rFonts w:hint="eastAsia"/>
          <w:rtl/>
        </w:rPr>
        <w:t>لذلك،</w:t>
      </w:r>
      <w:r w:rsidRPr="00613637">
        <w:rPr>
          <w:rtl/>
        </w:rPr>
        <w:t xml:space="preserve"> </w:t>
      </w:r>
      <w:r w:rsidRPr="00613637">
        <w:rPr>
          <w:rFonts w:hint="eastAsia"/>
          <w:rtl/>
        </w:rPr>
        <w:t>قد</w:t>
      </w:r>
      <w:r w:rsidRPr="00613637">
        <w:rPr>
          <w:rtl/>
        </w:rPr>
        <w:t xml:space="preserve"> </w:t>
      </w:r>
      <w:r w:rsidRPr="00613637">
        <w:rPr>
          <w:rFonts w:hint="eastAsia"/>
          <w:rtl/>
        </w:rPr>
        <w:t>يكون</w:t>
      </w:r>
      <w:r w:rsidRPr="00613637">
        <w:rPr>
          <w:rtl/>
        </w:rPr>
        <w:t xml:space="preserve"> </w:t>
      </w:r>
      <w:r w:rsidRPr="00613637">
        <w:rPr>
          <w:rFonts w:hint="eastAsia"/>
          <w:rtl/>
        </w:rPr>
        <w:t>من</w:t>
      </w:r>
      <w:r w:rsidRPr="00613637">
        <w:rPr>
          <w:rtl/>
        </w:rPr>
        <w:t xml:space="preserve"> </w:t>
      </w:r>
      <w:r w:rsidRPr="00613637">
        <w:rPr>
          <w:rFonts w:hint="eastAsia"/>
          <w:rtl/>
        </w:rPr>
        <w:t>الضروري</w:t>
      </w:r>
      <w:r w:rsidRPr="00613637">
        <w:rPr>
          <w:rtl/>
        </w:rPr>
        <w:t xml:space="preserve"> </w:t>
      </w:r>
      <w:r w:rsidRPr="00613637">
        <w:rPr>
          <w:rFonts w:hint="eastAsia"/>
          <w:rtl/>
        </w:rPr>
        <w:t>اعتماد</w:t>
      </w:r>
      <w:r w:rsidRPr="00613637">
        <w:rPr>
          <w:rtl/>
        </w:rPr>
        <w:t xml:space="preserve"> </w:t>
      </w:r>
      <w:r w:rsidRPr="00613637">
        <w:rPr>
          <w:rFonts w:hint="eastAsia"/>
          <w:rtl/>
        </w:rPr>
        <w:t>سياسة</w:t>
      </w:r>
      <w:r w:rsidRPr="00613637">
        <w:rPr>
          <w:rtl/>
        </w:rPr>
        <w:t xml:space="preserve"> </w:t>
      </w:r>
      <w:r w:rsidRPr="00613637">
        <w:rPr>
          <w:rFonts w:hint="cs"/>
          <w:rtl/>
        </w:rPr>
        <w:t>تشجع على ال</w:t>
      </w:r>
      <w:r w:rsidRPr="00613637">
        <w:rPr>
          <w:rFonts w:hint="eastAsia"/>
          <w:rtl/>
        </w:rPr>
        <w:t>تعاون</w:t>
      </w:r>
      <w:r w:rsidRPr="00613637">
        <w:rPr>
          <w:rtl/>
        </w:rPr>
        <w:t xml:space="preserve"> </w:t>
      </w:r>
      <w:r w:rsidRPr="00613637">
        <w:rPr>
          <w:rFonts w:hint="eastAsia"/>
          <w:rtl/>
        </w:rPr>
        <w:t>في</w:t>
      </w:r>
      <w:r w:rsidRPr="00613637">
        <w:rPr>
          <w:rtl/>
        </w:rPr>
        <w:t xml:space="preserve"> </w:t>
      </w:r>
      <w:r w:rsidRPr="00613637">
        <w:rPr>
          <w:rFonts w:hint="eastAsia"/>
          <w:rtl/>
        </w:rPr>
        <w:lastRenderedPageBreak/>
        <w:t>مجال</w:t>
      </w:r>
      <w:r w:rsidRPr="00613637">
        <w:rPr>
          <w:rtl/>
        </w:rPr>
        <w:t xml:space="preserve"> </w:t>
      </w:r>
      <w:r w:rsidRPr="00613637">
        <w:rPr>
          <w:rFonts w:hint="eastAsia"/>
          <w:rtl/>
        </w:rPr>
        <w:t>بناء</w:t>
      </w:r>
      <w:r w:rsidRPr="00613637">
        <w:rPr>
          <w:rtl/>
        </w:rPr>
        <w:t xml:space="preserve"> </w:t>
      </w:r>
      <w:r w:rsidRPr="00613637">
        <w:rPr>
          <w:rFonts w:hint="eastAsia"/>
          <w:rtl/>
        </w:rPr>
        <w:t>البنية</w:t>
      </w:r>
      <w:r w:rsidRPr="00613637">
        <w:rPr>
          <w:rtl/>
        </w:rPr>
        <w:t xml:space="preserve"> </w:t>
      </w:r>
      <w:r w:rsidRPr="00613637">
        <w:rPr>
          <w:rFonts w:hint="eastAsia"/>
          <w:rtl/>
        </w:rPr>
        <w:t>التحتية</w:t>
      </w:r>
      <w:r w:rsidRPr="00613637">
        <w:rPr>
          <w:rtl/>
        </w:rPr>
        <w:t xml:space="preserve"> </w:t>
      </w:r>
      <w:r w:rsidRPr="00613637">
        <w:rPr>
          <w:rFonts w:hint="eastAsia"/>
          <w:rtl/>
        </w:rPr>
        <w:t>للاتصالات والاستفادة</w:t>
      </w:r>
      <w:r w:rsidRPr="00613637">
        <w:rPr>
          <w:rtl/>
        </w:rPr>
        <w:t xml:space="preserve"> </w:t>
      </w:r>
      <w:r w:rsidRPr="00613637">
        <w:rPr>
          <w:rFonts w:hint="eastAsia"/>
          <w:rtl/>
        </w:rPr>
        <w:t>من</w:t>
      </w:r>
      <w:r w:rsidRPr="00613637">
        <w:rPr>
          <w:rFonts w:hint="cs"/>
          <w:rtl/>
        </w:rPr>
        <w:t>ها</w:t>
      </w:r>
      <w:r w:rsidRPr="00613637">
        <w:rPr>
          <w:rtl/>
        </w:rPr>
        <w:t xml:space="preserve">. </w:t>
      </w:r>
      <w:r w:rsidRPr="00613637">
        <w:rPr>
          <w:rFonts w:hint="cs"/>
          <w:rtl/>
        </w:rPr>
        <w:t xml:space="preserve">ويعمل </w:t>
      </w:r>
      <w:r w:rsidRPr="00613637">
        <w:rPr>
          <w:rFonts w:hint="eastAsia"/>
          <w:rtl/>
        </w:rPr>
        <w:t>قرار</w:t>
      </w:r>
      <w:r w:rsidRPr="00613637">
        <w:rPr>
          <w:rtl/>
        </w:rPr>
        <w:t xml:space="preserve"> </w:t>
      </w:r>
      <w:r w:rsidRPr="00613637">
        <w:rPr>
          <w:rFonts w:hint="cs"/>
          <w:rtl/>
        </w:rPr>
        <w:t>ال</w:t>
      </w:r>
      <w:r w:rsidRPr="00613637">
        <w:rPr>
          <w:rFonts w:hint="eastAsia"/>
          <w:rtl/>
        </w:rPr>
        <w:t>سياسة</w:t>
      </w:r>
      <w:r w:rsidRPr="00613637">
        <w:rPr>
          <w:rtl/>
        </w:rPr>
        <w:t xml:space="preserve"> </w:t>
      </w:r>
      <w:r w:rsidRPr="00613637">
        <w:rPr>
          <w:rFonts w:hint="cs"/>
          <w:rtl/>
        </w:rPr>
        <w:t>ال</w:t>
      </w:r>
      <w:r w:rsidRPr="00613637">
        <w:rPr>
          <w:rFonts w:hint="eastAsia"/>
          <w:rtl/>
        </w:rPr>
        <w:t>واعي</w:t>
      </w:r>
      <w:r w:rsidRPr="00613637">
        <w:rPr>
          <w:rtl/>
        </w:rPr>
        <w:t xml:space="preserve"> </w:t>
      </w:r>
      <w:r w:rsidRPr="00613637">
        <w:rPr>
          <w:rFonts w:hint="eastAsia"/>
          <w:rtl/>
        </w:rPr>
        <w:t>والتدخل</w:t>
      </w:r>
      <w:r w:rsidRPr="00613637">
        <w:rPr>
          <w:rtl/>
        </w:rPr>
        <w:t xml:space="preserve"> </w:t>
      </w:r>
      <w:r w:rsidRPr="00613637">
        <w:rPr>
          <w:rFonts w:hint="eastAsia"/>
          <w:rtl/>
        </w:rPr>
        <w:t>التنظيمي</w:t>
      </w:r>
      <w:r w:rsidRPr="00613637">
        <w:rPr>
          <w:rtl/>
        </w:rPr>
        <w:t xml:space="preserve"> </w:t>
      </w:r>
      <w:r w:rsidRPr="00613637">
        <w:rPr>
          <w:rFonts w:hint="cs"/>
          <w:rtl/>
        </w:rPr>
        <w:t xml:space="preserve">المناسب على </w:t>
      </w:r>
      <w:r w:rsidRPr="00613637">
        <w:rPr>
          <w:rFonts w:hint="eastAsia"/>
          <w:rtl/>
        </w:rPr>
        <w:t>تعزيز</w:t>
      </w:r>
      <w:r w:rsidRPr="00613637">
        <w:rPr>
          <w:rtl/>
        </w:rPr>
        <w:t xml:space="preserve"> </w:t>
      </w:r>
      <w:r w:rsidRPr="00613637">
        <w:rPr>
          <w:rFonts w:hint="eastAsia"/>
          <w:rtl/>
        </w:rPr>
        <w:t>البناء</w:t>
      </w:r>
      <w:r w:rsidRPr="00613637">
        <w:rPr>
          <w:rtl/>
        </w:rPr>
        <w:t xml:space="preserve"> </w:t>
      </w:r>
      <w:r w:rsidRPr="00613637">
        <w:rPr>
          <w:rFonts w:hint="eastAsia"/>
          <w:rtl/>
        </w:rPr>
        <w:t>المشترك</w:t>
      </w:r>
      <w:r w:rsidRPr="00613637">
        <w:rPr>
          <w:rtl/>
        </w:rPr>
        <w:t xml:space="preserve"> </w:t>
      </w:r>
      <w:r w:rsidRPr="00613637">
        <w:rPr>
          <w:rFonts w:hint="cs"/>
          <w:rtl/>
        </w:rPr>
        <w:t>وتقاسم</w:t>
      </w:r>
      <w:r w:rsidRPr="00613637">
        <w:rPr>
          <w:rtl/>
        </w:rPr>
        <w:t xml:space="preserve"> </w:t>
      </w:r>
      <w:r w:rsidRPr="00613637">
        <w:rPr>
          <w:rFonts w:hint="eastAsia"/>
          <w:rtl/>
        </w:rPr>
        <w:t>البنية</w:t>
      </w:r>
      <w:r w:rsidRPr="00613637">
        <w:rPr>
          <w:rtl/>
        </w:rPr>
        <w:t xml:space="preserve"> </w:t>
      </w:r>
      <w:r w:rsidRPr="00613637">
        <w:rPr>
          <w:rFonts w:hint="eastAsia"/>
          <w:rtl/>
        </w:rPr>
        <w:t>التحتية</w:t>
      </w:r>
      <w:r w:rsidRPr="00613637">
        <w:rPr>
          <w:rtl/>
        </w:rPr>
        <w:t xml:space="preserve"> </w:t>
      </w:r>
      <w:r w:rsidRPr="00613637">
        <w:rPr>
          <w:rFonts w:hint="eastAsia"/>
          <w:rtl/>
        </w:rPr>
        <w:t>للاتصالات</w:t>
      </w:r>
      <w:r w:rsidRPr="00613637">
        <w:rPr>
          <w:rtl/>
        </w:rPr>
        <w:t>.</w:t>
      </w:r>
    </w:p>
    <w:p w:rsidR="00D71DF6" w:rsidRPr="001B0043" w:rsidRDefault="00D71DF6" w:rsidP="00D71DF6">
      <w:pPr>
        <w:rPr>
          <w:spacing w:val="-2"/>
        </w:rPr>
      </w:pPr>
      <w:r w:rsidRPr="001B0043">
        <w:rPr>
          <w:rFonts w:hint="cs"/>
          <w:spacing w:val="-2"/>
          <w:rtl/>
        </w:rPr>
        <w:t>وعملية تقاسم البنى التحتية لمشغلي الاتصالات المتنقلة (مثل مشغلي الشبكات الافتراضية) مسموح بها في أكثر من</w:t>
      </w:r>
      <w:r w:rsidRPr="001B0043">
        <w:rPr>
          <w:rFonts w:hint="eastAsia"/>
          <w:spacing w:val="-2"/>
          <w:rtl/>
        </w:rPr>
        <w:t> </w:t>
      </w:r>
      <w:r w:rsidRPr="001B0043">
        <w:rPr>
          <w:spacing w:val="-2"/>
        </w:rPr>
        <w:t>%80</w:t>
      </w:r>
      <w:r w:rsidRPr="001B0043">
        <w:rPr>
          <w:rFonts w:hint="cs"/>
          <w:spacing w:val="-2"/>
          <w:rtl/>
        </w:rPr>
        <w:t xml:space="preserve"> من بلدان العالم حسب بيانات </w:t>
      </w:r>
      <w:r w:rsidRPr="001B0043">
        <w:rPr>
          <w:spacing w:val="-2"/>
        </w:rPr>
        <w:t>2012</w:t>
      </w:r>
      <w:r w:rsidRPr="001B0043">
        <w:rPr>
          <w:rFonts w:hint="cs"/>
          <w:spacing w:val="-2"/>
          <w:rtl/>
        </w:rPr>
        <w:t>. وتقاسم البنى التحتية المنفعلة والاشتراك في موقع واحد/التشارك في</w:t>
      </w:r>
      <w:r w:rsidRPr="001B0043">
        <w:rPr>
          <w:rFonts w:hint="eastAsia"/>
          <w:spacing w:val="-2"/>
          <w:rtl/>
        </w:rPr>
        <w:t> </w:t>
      </w:r>
      <w:r w:rsidRPr="001B0043">
        <w:rPr>
          <w:rFonts w:hint="cs"/>
          <w:spacing w:val="-2"/>
          <w:rtl/>
        </w:rPr>
        <w:t xml:space="preserve">الموقع إلزامي في أكثر من </w:t>
      </w:r>
      <w:r w:rsidRPr="001B0043">
        <w:rPr>
          <w:spacing w:val="-2"/>
        </w:rPr>
        <w:t>%59</w:t>
      </w:r>
      <w:r w:rsidRPr="001B0043">
        <w:rPr>
          <w:rFonts w:hint="cs"/>
          <w:spacing w:val="-2"/>
          <w:rtl/>
        </w:rPr>
        <w:t xml:space="preserve"> و</w:t>
      </w:r>
      <w:r w:rsidRPr="001B0043">
        <w:rPr>
          <w:spacing w:val="-2"/>
        </w:rPr>
        <w:t>%61</w:t>
      </w:r>
      <w:r w:rsidRPr="001B0043">
        <w:rPr>
          <w:rFonts w:hint="cs"/>
          <w:spacing w:val="-2"/>
          <w:rtl/>
        </w:rPr>
        <w:t xml:space="preserve"> من البلدان، على التوالي (انظر الشكل</w:t>
      </w:r>
      <w:r w:rsidRPr="001B0043">
        <w:rPr>
          <w:rFonts w:hint="eastAsia"/>
          <w:spacing w:val="-2"/>
          <w:rtl/>
        </w:rPr>
        <w:t> </w:t>
      </w:r>
      <w:r w:rsidRPr="001B0043">
        <w:rPr>
          <w:spacing w:val="-2"/>
        </w:rPr>
        <w:t>4</w:t>
      </w:r>
      <w:r w:rsidRPr="001B0043">
        <w:rPr>
          <w:rFonts w:hint="cs"/>
          <w:spacing w:val="-2"/>
          <w:rtl/>
        </w:rPr>
        <w:t xml:space="preserve"> أدناه). وربما تسمح بعض الهيئات التنظيمية بتقاسم البنى التحتية المنفعلة وتحظر تقاسم البنى التحتية النشطة، في حين قد تسمح هيئات تنظيمية أخرى بتقاسم الاثنين، أو عدم التدخل في هذا المجال بالمرة.</w:t>
      </w:r>
    </w:p>
    <w:p w:rsidR="00D71DF6" w:rsidRPr="00613637" w:rsidRDefault="00D71DF6" w:rsidP="009476F2">
      <w:pPr>
        <w:pStyle w:val="Heading3"/>
      </w:pPr>
      <w:bookmarkStart w:id="72" w:name="_Toc378594264"/>
      <w:r w:rsidRPr="00613637">
        <w:t>3.4.3</w:t>
      </w:r>
      <w:r w:rsidRPr="00613637">
        <w:tab/>
      </w:r>
      <w:r w:rsidRPr="00613637">
        <w:rPr>
          <w:rFonts w:hint="cs"/>
          <w:rtl/>
        </w:rPr>
        <w:t>خبرة قُطرية: الهند</w:t>
      </w:r>
      <w:bookmarkEnd w:id="72"/>
    </w:p>
    <w:p w:rsidR="00D71DF6" w:rsidRPr="00613637" w:rsidRDefault="00D71DF6" w:rsidP="00D71DF6">
      <w:pPr>
        <w:rPr>
          <w:rtl/>
        </w:rPr>
      </w:pPr>
      <w:r w:rsidRPr="00613637">
        <w:rPr>
          <w:rFonts w:hint="cs"/>
          <w:rtl/>
        </w:rPr>
        <w:t xml:space="preserve">تطبق الهند سياسة لتقاسم البنية التحتية. وعلاوة على هذا، ينص الفصل الخامس المتعلق بظروف التشغيل في اتفاق الترخيص الموحد تحت البند </w:t>
      </w:r>
      <w:r w:rsidRPr="00613637">
        <w:t>33</w:t>
      </w:r>
      <w:r w:rsidRPr="00613637">
        <w:rPr>
          <w:rFonts w:hint="cs"/>
          <w:rtl/>
        </w:rPr>
        <w:t xml:space="preserve"> على أن تقاسم البنية التحتية النشطة/المنفعلة يخضع لحكم البنود والشروط الواردة في</w:t>
      </w:r>
      <w:r w:rsidRPr="00613637">
        <w:rPr>
          <w:rFonts w:hint="eastAsia"/>
          <w:rtl/>
        </w:rPr>
        <w:t> </w:t>
      </w:r>
      <w:r w:rsidRPr="00613637">
        <w:rPr>
          <w:rFonts w:hint="cs"/>
          <w:rtl/>
        </w:rPr>
        <w:t>المبادئ التوجيهية المناظرة بشأن التصريح بالخدمة والتعديل التي تنشر بين الحين والآخر.</w:t>
      </w:r>
    </w:p>
    <w:p w:rsidR="00D71DF6" w:rsidRPr="00613637" w:rsidRDefault="00D71DF6" w:rsidP="001B0043">
      <w:pPr>
        <w:pStyle w:val="Figuretitle"/>
        <w:rPr>
          <w:rtl/>
        </w:rPr>
      </w:pPr>
      <w:bookmarkStart w:id="73" w:name="_Toc378594629"/>
      <w:r w:rsidRPr="00613637">
        <w:rPr>
          <w:rFonts w:hint="cs"/>
          <w:rtl/>
        </w:rPr>
        <w:t xml:space="preserve">الشكل </w:t>
      </w:r>
      <w:r w:rsidRPr="00613637">
        <w:t>4</w:t>
      </w:r>
      <w:r w:rsidRPr="00613637">
        <w:rPr>
          <w:rFonts w:hint="cs"/>
          <w:rtl/>
        </w:rPr>
        <w:t xml:space="preserve">: تنظيم تقاسم البنى التحتية، </w:t>
      </w:r>
      <w:r w:rsidRPr="00613637">
        <w:t>2012</w:t>
      </w:r>
      <w:bookmarkEnd w:id="73"/>
    </w:p>
    <w:p w:rsidR="00D71DF6" w:rsidRPr="00613637" w:rsidRDefault="00FB23CD" w:rsidP="001B0043">
      <w:pPr>
        <w:pStyle w:val="Figure"/>
        <w:rPr>
          <w:rtl/>
        </w:rPr>
      </w:pPr>
      <w:r>
        <w:rPr>
          <w:noProof/>
          <w:lang w:val="en-US" w:eastAsia="zh-CN"/>
        </w:rPr>
        <mc:AlternateContent>
          <mc:Choice Requires="wps">
            <w:drawing>
              <wp:anchor distT="0" distB="0" distL="114300" distR="114300" simplePos="0" relativeHeight="251667968" behindDoc="0" locked="0" layoutInCell="1" allowOverlap="1" wp14:anchorId="6FEAF814" wp14:editId="243C0B2F">
                <wp:simplePos x="0" y="0"/>
                <wp:positionH relativeFrom="column">
                  <wp:posOffset>-97473</wp:posOffset>
                </wp:positionH>
                <wp:positionV relativeFrom="paragraph">
                  <wp:posOffset>1492568</wp:posOffset>
                </wp:positionV>
                <wp:extent cx="1193165" cy="223840"/>
                <wp:effectExtent l="8573" t="0" r="0" b="0"/>
                <wp:wrapNone/>
                <wp:docPr id="142" name="Text Box 142"/>
                <wp:cNvGraphicFramePr/>
                <a:graphic xmlns:a="http://schemas.openxmlformats.org/drawingml/2006/main">
                  <a:graphicData uri="http://schemas.microsoft.com/office/word/2010/wordprocessingShape">
                    <wps:wsp>
                      <wps:cNvSpPr txBox="1"/>
                      <wps:spPr>
                        <a:xfrm rot="16200000">
                          <a:off x="0" y="0"/>
                          <a:ext cx="1193165" cy="2238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FB23CD" w:rsidRDefault="00A40737" w:rsidP="00FB23CD">
                            <w:pPr>
                              <w:spacing w:before="0"/>
                              <w:jc w:val="center"/>
                              <w:rPr>
                                <w:rFonts w:ascii="Verdana Bold" w:hAnsi="Verdana Bold" w:hint="eastAsia"/>
                                <w:sz w:val="15"/>
                                <w:szCs w:val="20"/>
                                <w:rtl/>
                              </w:rPr>
                            </w:pPr>
                            <w:r w:rsidRPr="00FB23CD">
                              <w:rPr>
                                <w:rFonts w:ascii="Verdana Bold" w:hAnsi="Verdana Bold" w:hint="cs"/>
                                <w:sz w:val="15"/>
                                <w:szCs w:val="20"/>
                                <w:rtl/>
                              </w:rPr>
                              <w:t>النسبة المئوية للبلدان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2" o:spid="_x0000_s1060" type="#_x0000_t202" style="position:absolute;left:0;text-align:left;margin-left:-7.7pt;margin-top:117.55pt;width:93.95pt;height:17.65pt;rotation:-90;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" fillcolor="white [3212]" stroked="f" strokeweight=".5pt">
                <v:textbox>
                  <w:txbxContent>
                    <w:p w:rsidR="00A40737" w:rsidRPr="00FB23CD" w:rsidRDefault="00A40737" w:rsidP="00FB23CD">
                      <w:pPr>
                        <w:spacing w:before="0"/>
                        <w:jc w:val="center"/>
                        <w:rPr>
                          <w:rFonts w:ascii="Verdana Bold" w:hAnsi="Verdana Bold" w:hint="eastAsia"/>
                          <w:sz w:val="15"/>
                          <w:szCs w:val="20"/>
                          <w:rtl/>
                        </w:rPr>
                      </w:pPr>
                      <w:r w:rsidRPr="00FB23CD">
                        <w:rPr>
                          <w:rFonts w:ascii="Verdana Bold" w:hAnsi="Verdana Bold" w:hint="cs"/>
                          <w:sz w:val="15"/>
                          <w:szCs w:val="20"/>
                          <w:rtl/>
                        </w:rPr>
                        <w:t>النسبة المئوية للبلدان</w:t>
                      </w:r>
                    </w:p>
                  </w:txbxContent>
                </v:textbox>
              </v:shape>
            </w:pict>
          </mc:Fallback>
        </mc:AlternateContent>
      </w:r>
      <w:r w:rsidR="00227A5A" w:rsidRPr="00613637">
        <w:rPr>
          <w:noProof/>
          <w:lang w:val="en-US" w:eastAsia="zh-CN"/>
        </w:rPr>
        <mc:AlternateContent>
          <mc:Choice Requires="wpg">
            <w:drawing>
              <wp:anchor distT="0" distB="0" distL="114300" distR="114300" simplePos="0" relativeHeight="251628032" behindDoc="0" locked="0" layoutInCell="1" allowOverlap="1" wp14:anchorId="2E85BD8D" wp14:editId="5BC59BE5">
                <wp:simplePos x="0" y="0"/>
                <wp:positionH relativeFrom="column">
                  <wp:posOffset>496570</wp:posOffset>
                </wp:positionH>
                <wp:positionV relativeFrom="paragraph">
                  <wp:posOffset>142875</wp:posOffset>
                </wp:positionV>
                <wp:extent cx="4940300" cy="2771140"/>
                <wp:effectExtent l="0" t="0" r="0" b="0"/>
                <wp:wrapNone/>
                <wp:docPr id="17" name="Group 17"/>
                <wp:cNvGraphicFramePr/>
                <a:graphic xmlns:a="http://schemas.openxmlformats.org/drawingml/2006/main">
                  <a:graphicData uri="http://schemas.microsoft.com/office/word/2010/wordprocessingGroup">
                    <wpg:wgp>
                      <wpg:cNvGrpSpPr/>
                      <wpg:grpSpPr>
                        <a:xfrm>
                          <a:off x="0" y="0"/>
                          <a:ext cx="4940300" cy="2771140"/>
                          <a:chOff x="0" y="372679"/>
                          <a:chExt cx="4940499" cy="2772088"/>
                        </a:xfrm>
                      </wpg:grpSpPr>
                      <wpg:grpSp>
                        <wpg:cNvPr id="18" name="Group 18"/>
                        <wpg:cNvGrpSpPr/>
                        <wpg:grpSpPr>
                          <a:xfrm>
                            <a:off x="237850" y="372679"/>
                            <a:ext cx="4702649" cy="2374965"/>
                            <a:chOff x="122097" y="372741"/>
                            <a:chExt cx="4703222" cy="2375352"/>
                          </a:xfrm>
                        </wpg:grpSpPr>
                        <wps:wsp>
                          <wps:cNvPr id="19" name="Rectangle 52"/>
                          <wps:cNvSpPr>
                            <a:spLocks/>
                          </wps:cNvSpPr>
                          <wps:spPr>
                            <a:xfrm>
                              <a:off x="122097" y="412273"/>
                              <a:ext cx="98257" cy="233582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a:off x="416116" y="372741"/>
                              <a:ext cx="4023995" cy="316229"/>
                              <a:chOff x="-292147" y="372741"/>
                              <a:chExt cx="4023995" cy="316229"/>
                            </a:xfrm>
                          </wpg:grpSpPr>
                          <wps:wsp>
                            <wps:cNvPr id="24" name="Rectangle 53"/>
                            <wps:cNvSpPr>
                              <a:spLocks/>
                            </wps:cNvSpPr>
                            <wps:spPr>
                              <a:xfrm>
                                <a:off x="-292147" y="461676"/>
                                <a:ext cx="4023995" cy="220981"/>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178248" y="372741"/>
                                <a:ext cx="2975610" cy="3162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19534B" w:rsidRDefault="00A40737" w:rsidP="00D71DF6">
                                  <w:pPr>
                                    <w:spacing w:before="40"/>
                                    <w:jc w:val="center"/>
                                    <w:rPr>
                                      <w:b/>
                                      <w:bCs/>
                                      <w:sz w:val="16"/>
                                      <w:szCs w:val="22"/>
                                      <w:rtl/>
                                    </w:rPr>
                                  </w:pPr>
                                  <w:r w:rsidRPr="0019534B">
                                    <w:rPr>
                                      <w:rFonts w:hint="cs"/>
                                      <w:b/>
                                      <w:bCs/>
                                      <w:sz w:val="16"/>
                                      <w:szCs w:val="22"/>
                                      <w:rtl/>
                                    </w:rPr>
                                    <w:t xml:space="preserve">تنظيم تقاسم البنى التحتية حسب المناطق، </w:t>
                                  </w:r>
                                  <w:r w:rsidRPr="0019534B">
                                    <w:rPr>
                                      <w:b/>
                                      <w:bCs/>
                                      <w:sz w:val="16"/>
                                      <w:szCs w:val="22"/>
                                    </w:rPr>
                                    <w:t>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 name="Rectangle 26"/>
                          <wps:cNvSpPr/>
                          <wps:spPr>
                            <a:xfrm>
                              <a:off x="3743296" y="579454"/>
                              <a:ext cx="1051645" cy="21666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3722254" y="1001625"/>
                              <a:ext cx="1103065" cy="5464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227A5A" w:rsidRDefault="00A40737" w:rsidP="00227A5A">
                                <w:pPr>
                                  <w:spacing w:before="0"/>
                                  <w:jc w:val="right"/>
                                  <w:rPr>
                                    <w:spacing w:val="-4"/>
                                    <w:sz w:val="12"/>
                                    <w:szCs w:val="18"/>
                                    <w:rtl/>
                                  </w:rPr>
                                </w:pPr>
                                <w:r w:rsidRPr="00227A5A">
                                  <w:rPr>
                                    <w:rFonts w:hint="cs"/>
                                    <w:spacing w:val="-4"/>
                                    <w:sz w:val="12"/>
                                    <w:szCs w:val="18"/>
                                    <w:rtl/>
                                  </w:rPr>
                                  <w:t>مسموح بتقاسم البنى التحتية (الأبراج، المحطات القاعدة، والأعمدة</w:t>
                                </w:r>
                                <w:r>
                                  <w:rPr>
                                    <w:rFonts w:hint="cs"/>
                                    <w:spacing w:val="-4"/>
                                    <w:sz w:val="12"/>
                                    <w:szCs w:val="18"/>
                                    <w:rtl/>
                                  </w:rPr>
                                  <w:t xml:space="preserve">، </w:t>
                                </w:r>
                                <w:r w:rsidRPr="00227A5A">
                                  <w:rPr>
                                    <w:rFonts w:hint="cs"/>
                                    <w:spacing w:val="-4"/>
                                    <w:sz w:val="12"/>
                                    <w:szCs w:val="18"/>
                                    <w:rtl/>
                                  </w:rPr>
                                  <w:t>مجاري الكبلات، إلخ)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3729300" y="2180667"/>
                              <a:ext cx="1040765" cy="5109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227A5A" w:rsidRDefault="00A40737" w:rsidP="00D71DF6">
                                <w:pPr>
                                  <w:spacing w:before="40"/>
                                  <w:jc w:val="right"/>
                                  <w:rPr>
                                    <w:sz w:val="12"/>
                                    <w:szCs w:val="18"/>
                                  </w:rPr>
                                </w:pPr>
                                <w:r>
                                  <w:rPr>
                                    <w:rFonts w:hint="cs"/>
                                    <w:sz w:val="12"/>
                                    <w:szCs w:val="18"/>
                                    <w:rtl/>
                                  </w:rPr>
                                  <w:t>مسموح تقاسم البنية التحتية لمشغلي الاتصالات المتنقلة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 Box 141"/>
                          <wps:cNvSpPr txBox="1"/>
                          <wps:spPr>
                            <a:xfrm>
                              <a:off x="3715903" y="1602443"/>
                              <a:ext cx="1103065" cy="5464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227A5A" w:rsidRDefault="00A40737" w:rsidP="00227A5A">
                                <w:pPr>
                                  <w:spacing w:before="0"/>
                                  <w:jc w:val="right"/>
                                  <w:rPr>
                                    <w:spacing w:val="-4"/>
                                    <w:sz w:val="12"/>
                                    <w:szCs w:val="18"/>
                                    <w:rtl/>
                                  </w:rPr>
                                </w:pPr>
                                <w:r>
                                  <w:rPr>
                                    <w:rFonts w:hint="cs"/>
                                    <w:sz w:val="12"/>
                                    <w:szCs w:val="18"/>
                                    <w:rtl/>
                                  </w:rPr>
                                  <w:t>مسموح بتقاسم/احتلال موقع واحد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 name="Group 29"/>
                        <wpg:cNvGrpSpPr/>
                        <wpg:grpSpPr>
                          <a:xfrm>
                            <a:off x="0" y="2804410"/>
                            <a:ext cx="4471670" cy="340357"/>
                            <a:chOff x="0" y="-44501"/>
                            <a:chExt cx="4471670" cy="340357"/>
                          </a:xfrm>
                        </wpg:grpSpPr>
                        <wps:wsp>
                          <wps:cNvPr id="30" name="Rectangle 26"/>
                          <wps:cNvSpPr/>
                          <wps:spPr>
                            <a:xfrm>
                              <a:off x="0" y="28484"/>
                              <a:ext cx="4471670" cy="13397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7"/>
                          <wps:cNvSpPr txBox="1"/>
                          <wps:spPr>
                            <a:xfrm>
                              <a:off x="355145" y="-43930"/>
                              <a:ext cx="595630" cy="280609"/>
                            </a:xfrm>
                            <a:prstGeom prst="rect">
                              <a:avLst/>
                            </a:prstGeom>
                            <a:noFill/>
                            <a:ln w="6350">
                              <a:noFill/>
                            </a:ln>
                            <a:effectLst/>
                          </wps:spPr>
                          <wps:txbx>
                            <w:txbxContent>
                              <w:p w:rsidR="00A40737" w:rsidRPr="009A6149" w:rsidRDefault="00A40737" w:rsidP="00D71DF6">
                                <w:pPr>
                                  <w:spacing w:before="40" w:line="156" w:lineRule="auto"/>
                                  <w:jc w:val="center"/>
                                  <w:rPr>
                                    <w:sz w:val="12"/>
                                    <w:szCs w:val="16"/>
                                  </w:rPr>
                                </w:pPr>
                                <w:r w:rsidRPr="009A6149">
                                  <w:rPr>
                                    <w:rFonts w:hint="cs"/>
                                    <w:sz w:val="12"/>
                                    <w:szCs w:val="16"/>
                                    <w:rtl/>
                                  </w:rPr>
                                  <w:t>إفريقيا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28"/>
                          <wps:cNvSpPr txBox="1"/>
                          <wps:spPr>
                            <a:xfrm>
                              <a:off x="930326" y="-44399"/>
                              <a:ext cx="542934" cy="325074"/>
                            </a:xfrm>
                            <a:prstGeom prst="rect">
                              <a:avLst/>
                            </a:prstGeom>
                            <a:noFill/>
                            <a:ln w="6350">
                              <a:noFill/>
                            </a:ln>
                            <a:effectLst/>
                          </wps:spPr>
                          <wps:txbx>
                            <w:txbxContent>
                              <w:p w:rsidR="00A40737" w:rsidRPr="009A6149" w:rsidRDefault="00A40737" w:rsidP="00D71DF6">
                                <w:pPr>
                                  <w:spacing w:before="40" w:line="156" w:lineRule="auto"/>
                                  <w:jc w:val="center"/>
                                  <w:rPr>
                                    <w:sz w:val="12"/>
                                    <w:szCs w:val="16"/>
                                  </w:rPr>
                                </w:pPr>
                                <w:r w:rsidRPr="009A6149">
                                  <w:rPr>
                                    <w:rFonts w:hint="cs"/>
                                    <w:sz w:val="12"/>
                                    <w:szCs w:val="16"/>
                                    <w:rtl/>
                                  </w:rPr>
                                  <w:t>الدول</w:t>
                                </w:r>
                                <w:r>
                                  <w:rPr>
                                    <w:sz w:val="12"/>
                                    <w:szCs w:val="16"/>
                                    <w:rtl/>
                                  </w:rPr>
                                  <w:br/>
                                </w:r>
                                <w:r w:rsidRPr="009A6149">
                                  <w:rPr>
                                    <w:rFonts w:hint="cs"/>
                                    <w:sz w:val="12"/>
                                    <w:szCs w:val="16"/>
                                    <w:rtl/>
                                  </w:rPr>
                                  <w:t>العربية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29"/>
                          <wps:cNvSpPr txBox="1"/>
                          <wps:spPr>
                            <a:xfrm>
                              <a:off x="1387891" y="-38134"/>
                              <a:ext cx="687070" cy="333989"/>
                            </a:xfrm>
                            <a:prstGeom prst="rect">
                              <a:avLst/>
                            </a:prstGeom>
                            <a:noFill/>
                            <a:ln w="6350">
                              <a:noFill/>
                            </a:ln>
                            <a:effectLst/>
                          </wps:spPr>
                          <wps:txbx>
                            <w:txbxContent>
                              <w:p w:rsidR="00A40737" w:rsidRPr="009A6149" w:rsidRDefault="00A40737" w:rsidP="00D71DF6">
                                <w:pPr>
                                  <w:spacing w:before="40" w:line="156" w:lineRule="auto"/>
                                  <w:jc w:val="center"/>
                                  <w:rPr>
                                    <w:sz w:val="12"/>
                                    <w:szCs w:val="16"/>
                                  </w:rPr>
                                </w:pPr>
                                <w:r w:rsidRPr="009A6149">
                                  <w:rPr>
                                    <w:rFonts w:hint="cs"/>
                                    <w:sz w:val="12"/>
                                    <w:szCs w:val="16"/>
                                    <w:rtl/>
                                  </w:rPr>
                                  <w:t>آسيا</w:t>
                                </w:r>
                                <w:r>
                                  <w:rPr>
                                    <w:sz w:val="12"/>
                                    <w:szCs w:val="16"/>
                                    <w:rtl/>
                                  </w:rPr>
                                  <w:br/>
                                </w:r>
                                <w:r w:rsidRPr="009A6149">
                                  <w:rPr>
                                    <w:rFonts w:hint="cs"/>
                                    <w:sz w:val="12"/>
                                    <w:szCs w:val="16"/>
                                    <w:rtl/>
                                  </w:rPr>
                                  <w:t>والمحيط الهادئ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0"/>
                          <wps:cNvSpPr txBox="1"/>
                          <wps:spPr>
                            <a:xfrm>
                              <a:off x="1918537" y="-44501"/>
                              <a:ext cx="765810" cy="340357"/>
                            </a:xfrm>
                            <a:prstGeom prst="rect">
                              <a:avLst/>
                            </a:prstGeom>
                            <a:noFill/>
                            <a:ln w="6350">
                              <a:noFill/>
                            </a:ln>
                            <a:effectLst/>
                          </wps:spPr>
                          <wps:txbx>
                            <w:txbxContent>
                              <w:p w:rsidR="00A40737" w:rsidRPr="009A6149" w:rsidRDefault="00A40737" w:rsidP="00D71DF6">
                                <w:pPr>
                                  <w:spacing w:before="40" w:line="156" w:lineRule="auto"/>
                                  <w:jc w:val="center"/>
                                  <w:rPr>
                                    <w:sz w:val="13"/>
                                    <w:szCs w:val="18"/>
                                  </w:rPr>
                                </w:pPr>
                                <w:r w:rsidRPr="009A6149">
                                  <w:rPr>
                                    <w:rFonts w:hint="cs"/>
                                    <w:sz w:val="12"/>
                                    <w:szCs w:val="16"/>
                                    <w:rtl/>
                                  </w:rPr>
                                  <w:t>كومنولث</w:t>
                                </w:r>
                                <w:r>
                                  <w:rPr>
                                    <w:sz w:val="12"/>
                                    <w:szCs w:val="16"/>
                                    <w:rtl/>
                                  </w:rPr>
                                  <w:br/>
                                </w:r>
                                <w:r w:rsidRPr="009A6149">
                                  <w:rPr>
                                    <w:rFonts w:hint="cs"/>
                                    <w:sz w:val="12"/>
                                    <w:szCs w:val="16"/>
                                    <w:rtl/>
                                  </w:rPr>
                                  <w:t>الدول المستقلة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1"/>
                          <wps:cNvSpPr txBox="1"/>
                          <wps:spPr>
                            <a:xfrm>
                              <a:off x="2544325" y="-43389"/>
                              <a:ext cx="595630" cy="223439"/>
                            </a:xfrm>
                            <a:prstGeom prst="rect">
                              <a:avLst/>
                            </a:prstGeom>
                            <a:noFill/>
                            <a:ln w="6350">
                              <a:noFill/>
                            </a:ln>
                            <a:effectLst/>
                          </wps:spPr>
                          <wps:txbx>
                            <w:txbxContent>
                              <w:p w:rsidR="00A40737" w:rsidRPr="009A6149" w:rsidRDefault="00A40737" w:rsidP="00D71DF6">
                                <w:pPr>
                                  <w:spacing w:before="40" w:line="156" w:lineRule="auto"/>
                                  <w:jc w:val="center"/>
                                  <w:rPr>
                                    <w:sz w:val="12"/>
                                    <w:szCs w:val="16"/>
                                  </w:rPr>
                                </w:pPr>
                                <w:r w:rsidRPr="009A6149">
                                  <w:rPr>
                                    <w:rFonts w:hint="cs"/>
                                    <w:sz w:val="12"/>
                                    <w:szCs w:val="16"/>
                                    <w:rtl/>
                                  </w:rPr>
                                  <w:t>أوروبا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2"/>
                          <wps:cNvSpPr txBox="1"/>
                          <wps:spPr>
                            <a:xfrm>
                              <a:off x="3066647" y="-35038"/>
                              <a:ext cx="595630" cy="223439"/>
                            </a:xfrm>
                            <a:prstGeom prst="rect">
                              <a:avLst/>
                            </a:prstGeom>
                            <a:noFill/>
                            <a:ln w="6350">
                              <a:noFill/>
                            </a:ln>
                            <a:effectLst/>
                          </wps:spPr>
                          <wps:txbx>
                            <w:txbxContent>
                              <w:p w:rsidR="00A40737" w:rsidRPr="009A6149" w:rsidRDefault="00A40737" w:rsidP="00D71DF6">
                                <w:pPr>
                                  <w:spacing w:before="40" w:line="156" w:lineRule="auto"/>
                                  <w:jc w:val="center"/>
                                  <w:rPr>
                                    <w:sz w:val="12"/>
                                    <w:szCs w:val="16"/>
                                  </w:rPr>
                                </w:pPr>
                                <w:r w:rsidRPr="00F3225F">
                                  <w:rPr>
                                    <w:rFonts w:hint="cs"/>
                                    <w:sz w:val="12"/>
                                    <w:szCs w:val="16"/>
                                    <w:rtl/>
                                  </w:rPr>
                                  <w:t>الأمريكتان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7" o:spid="_x0000_s1061" style="position:absolute;left:0;text-align:left;margin-left:39.1pt;margin-top:11.25pt;width:389pt;height:218.2pt;z-index:251628032;mso-width-relative:margin;mso-height-relative:margin" coordorigin=",3726" coordsize="49404,2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">
                <v:group id="Group 18" o:spid="_x0000_s1062" style="position:absolute;left:2378;top:3726;width:47026;height:23750" coordorigin="1220,3727" coordsize="47032,23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52" o:spid="_x0000_s1063" style="position:absolute;left:1220;top:4122;width:983;height:233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5csIA&#10;AADbAAAADwAAAGRycy9kb3ducmV2LnhtbERPTYvCMBC9L/gfwgheRFM9iFajFGVxWQ+i1oO3oRnb&#10;YjMpTdbWf79ZEPY2j/c5q01nKvGkxpWWFUzGEQjizOqScwXp5XM0B+E8ssbKMil4kYPNuvexwljb&#10;lk/0PPtchBB2MSoovK9jKV1WkEE3tjVx4O62MegDbHKpG2xDuKnkNIpm0mDJoaHAmrYFZY/zj1FA&#10;bjK8HeevfZImx+901x5m0+tBqUG/S5YgPHX+X/x2f+kwfwF/v4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vlywgAAANsAAAAPAAAAAAAAAAAAAAAAAJgCAABkcnMvZG93&#10;bnJldi54bWxQSwUGAAAAAAQABAD1AAAAhwMAAAAA&#10;" fillcolor="window" strokecolor="window" strokeweight="2pt">
                    <v:path arrowok="t"/>
                  </v:rect>
                  <v:group id="Group 20" o:spid="_x0000_s1064" style="position:absolute;left:4161;top:3727;width:40240;height:3162" coordorigin="-2921,3727" coordsize="40239,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53" o:spid="_x0000_s1065" style="position:absolute;left:-2921;top:4616;width:40239;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cUcUA&#10;AADbAAAADwAAAGRycy9kb3ducmV2LnhtbESPQWvCQBSE70L/w/IKXqRuDEUkukpoEUUPoqYHb4/s&#10;Mwlm34bsauK/7xYKHoeZ+YZZrHpTiwe1rrKsYDKOQBDnVldcKMjO648ZCOeRNdaWScGTHKyWb4MF&#10;Jtp2fKTHyRciQNglqKD0vkmkdHlJBt3YNsTBu9rWoA+yLaRusQtwU8s4iqbSYMVhocSGvkrKb6e7&#10;UUBuMrocZs9NmqWHXfbd7afxz16p4XufzkF46v0r/N/eagXxJ/x9C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5xRxQAAANsAAAAPAAAAAAAAAAAAAAAAAJgCAABkcnMv&#10;ZG93bnJldi54bWxQSwUGAAAAAAQABAD1AAAAigMAAAAA&#10;" fillcolor="window" strokecolor="window" strokeweight="2pt">
                      <v:path arrowok="t"/>
                    </v:rect>
                    <v:shape id="_x0000_s1066" type="#_x0000_t202" style="position:absolute;left:-1782;top:3727;width:29755;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A40737" w:rsidRPr="0019534B" w:rsidRDefault="00A40737" w:rsidP="00D71DF6">
                            <w:pPr>
                              <w:spacing w:before="40"/>
                              <w:jc w:val="center"/>
                              <w:rPr>
                                <w:b/>
                                <w:bCs/>
                                <w:sz w:val="16"/>
                                <w:szCs w:val="22"/>
                                <w:rtl/>
                              </w:rPr>
                            </w:pPr>
                            <w:r w:rsidRPr="0019534B">
                              <w:rPr>
                                <w:rFonts w:hint="cs"/>
                                <w:b/>
                                <w:bCs/>
                                <w:sz w:val="16"/>
                                <w:szCs w:val="22"/>
                                <w:rtl/>
                              </w:rPr>
                              <w:t xml:space="preserve">تنظيم تقاسم البنى التحتية حسب المناطق، </w:t>
                            </w:r>
                            <w:r w:rsidRPr="0019534B">
                              <w:rPr>
                                <w:b/>
                                <w:bCs/>
                                <w:sz w:val="16"/>
                                <w:szCs w:val="22"/>
                              </w:rPr>
                              <w:t>2012</w:t>
                            </w:r>
                          </w:p>
                        </w:txbxContent>
                      </v:textbox>
                    </v:shape>
                  </v:group>
                  <v:rect id="Rectangle 26" o:spid="_x0000_s1067" style="position:absolute;left:37432;top:5794;width:10517;height:2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59cMA&#10;AADbAAAADwAAAGRycy9kb3ducmV2LnhtbESPQWsCMRSE70L/Q3iFXqRmFRTdGqUUhJ4q2l56e2ye&#10;m6WblyV5rtv++kYQPA4z8w2z3g6+VT3F1AQ2MJ0UoIirYBuuDXx97p6XoJIgW2wDk4FfSrDdPIzW&#10;WNpw4QP1R6lVhnAq0YAT6UqtU+XIY5qEjjh7pxA9Spax1jbiJcN9q2dFsdAeG84LDjt6c1T9HM/e&#10;wOqv2ssydHMnzfeq9tOPU+zHxjw9Dq8voIQGuYdv7XdrYLaA65f8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C59cMAAADbAAAADwAAAAAAAAAAAAAAAACYAgAAZHJzL2Rv&#10;d25yZXYueG1sUEsFBgAAAAAEAAQA9QAAAIgDAAAAAA==&#10;" fillcolor="white [3212]" strokecolor="white [3212]" strokeweight="2pt"/>
                  <v:shape id="_x0000_s1068" type="#_x0000_t202" style="position:absolute;left:37222;top:10016;width:11031;height:5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A40737" w:rsidRPr="00227A5A" w:rsidRDefault="00A40737" w:rsidP="00227A5A">
                          <w:pPr>
                            <w:spacing w:before="0"/>
                            <w:jc w:val="right"/>
                            <w:rPr>
                              <w:spacing w:val="-4"/>
                              <w:sz w:val="12"/>
                              <w:szCs w:val="18"/>
                              <w:rtl/>
                            </w:rPr>
                          </w:pPr>
                          <w:r w:rsidRPr="00227A5A">
                            <w:rPr>
                              <w:rFonts w:hint="cs"/>
                              <w:spacing w:val="-4"/>
                              <w:sz w:val="12"/>
                              <w:szCs w:val="18"/>
                              <w:rtl/>
                            </w:rPr>
                            <w:t>مسموح بتقاسم البنى التحتية (الأبراج، المحطات القاعدة، والأعمدة</w:t>
                          </w:r>
                          <w:r>
                            <w:rPr>
                              <w:rFonts w:hint="cs"/>
                              <w:spacing w:val="-4"/>
                              <w:sz w:val="12"/>
                              <w:szCs w:val="18"/>
                              <w:rtl/>
                            </w:rPr>
                            <w:t xml:space="preserve">، </w:t>
                          </w:r>
                          <w:r w:rsidRPr="00227A5A">
                            <w:rPr>
                              <w:rFonts w:hint="cs"/>
                              <w:spacing w:val="-4"/>
                              <w:sz w:val="12"/>
                              <w:szCs w:val="18"/>
                              <w:rtl/>
                            </w:rPr>
                            <w:t>مجاري الكبلات، إلخ)</w:t>
                          </w:r>
                        </w:p>
                      </w:txbxContent>
                    </v:textbox>
                  </v:shape>
                  <v:shape id="_x0000_s1069" type="#_x0000_t202" style="position:absolute;left:37293;top:21806;width:10407;height:5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A40737" w:rsidRPr="00227A5A" w:rsidRDefault="00A40737" w:rsidP="00D71DF6">
                          <w:pPr>
                            <w:spacing w:before="40"/>
                            <w:jc w:val="right"/>
                            <w:rPr>
                              <w:sz w:val="12"/>
                              <w:szCs w:val="18"/>
                            </w:rPr>
                          </w:pPr>
                          <w:r>
                            <w:rPr>
                              <w:rFonts w:hint="cs"/>
                              <w:sz w:val="12"/>
                              <w:szCs w:val="18"/>
                              <w:rtl/>
                            </w:rPr>
                            <w:t>مسموح تقاسم البنية التحتية لمشغلي الاتصالات المتنقلة</w:t>
                          </w:r>
                        </w:p>
                      </w:txbxContent>
                    </v:textbox>
                  </v:shape>
                  <v:shape id="Text Box 141" o:spid="_x0000_s1070" type="#_x0000_t202" style="position:absolute;left:37159;top:16024;width:11030;height:5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rsidR="00A40737" w:rsidRPr="00227A5A" w:rsidRDefault="00A40737" w:rsidP="00227A5A">
                          <w:pPr>
                            <w:spacing w:before="0"/>
                            <w:jc w:val="right"/>
                            <w:rPr>
                              <w:spacing w:val="-4"/>
                              <w:sz w:val="12"/>
                              <w:szCs w:val="18"/>
                              <w:rtl/>
                            </w:rPr>
                          </w:pPr>
                          <w:r>
                            <w:rPr>
                              <w:rFonts w:hint="cs"/>
                              <w:sz w:val="12"/>
                              <w:szCs w:val="18"/>
                              <w:rtl/>
                            </w:rPr>
                            <w:t>مسموح بتقاسم/احتلال موقع واحد</w:t>
                          </w:r>
                        </w:p>
                      </w:txbxContent>
                    </v:textbox>
                  </v:shape>
                </v:group>
                <v:group id="Group 29" o:spid="_x0000_s1071" style="position:absolute;top:28044;width:44716;height:3403" coordorigin=",-445" coordsize="44716,3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26" o:spid="_x0000_s1072" style="position:absolute;top:284;width:44716;height:1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Rtb8A&#10;AADbAAAADwAAAGRycy9kb3ducmV2LnhtbERPPWvDMBDdC/kP4gLdatk1lOJECSGQkCFD65bOZ+si&#10;m1gnI6m2+++rodDx8b63+8UOYiIfescKiiwHQdw63bNR8PlxenoFESKyxsExKfihAPvd6mGLlXYz&#10;v9NURyNSCIcKFXQxjpWUoe3IYsjcSJy4m/MWY4LeSO1xTuF2kM95/iIt9pwaOhzp2FF7r7+tgula&#10;vDW6/Lqb+hyNn7EZDHqlHtfLYQMi0hL/xX/ui1ZQpvXpS/oB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9pG1vwAAANsAAAAPAAAAAAAAAAAAAAAAAJgCAABkcnMvZG93bnJl&#10;di54bWxQSwUGAAAAAAQABAD1AAAAhAMAAAAA&#10;" fillcolor="window" stroked="f" strokeweight="2pt"/>
                  <v:shape id="_x0000_s1073" type="#_x0000_t202" style="position:absolute;left:3551;top:-439;width:5956;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A40737" w:rsidRPr="009A6149" w:rsidRDefault="00A40737" w:rsidP="00D71DF6">
                          <w:pPr>
                            <w:spacing w:before="40" w:line="156" w:lineRule="auto"/>
                            <w:jc w:val="center"/>
                            <w:rPr>
                              <w:sz w:val="12"/>
                              <w:szCs w:val="16"/>
                            </w:rPr>
                          </w:pPr>
                          <w:r w:rsidRPr="009A6149">
                            <w:rPr>
                              <w:rFonts w:hint="cs"/>
                              <w:sz w:val="12"/>
                              <w:szCs w:val="16"/>
                              <w:rtl/>
                            </w:rPr>
                            <w:t>إفريقيا</w:t>
                          </w:r>
                        </w:p>
                      </w:txbxContent>
                    </v:textbox>
                  </v:shape>
                  <v:shape id="_x0000_s1074" type="#_x0000_t202" style="position:absolute;left:9303;top:-443;width:5429;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A40737" w:rsidRPr="009A6149" w:rsidRDefault="00A40737" w:rsidP="00D71DF6">
                          <w:pPr>
                            <w:spacing w:before="40" w:line="156" w:lineRule="auto"/>
                            <w:jc w:val="center"/>
                            <w:rPr>
                              <w:sz w:val="12"/>
                              <w:szCs w:val="16"/>
                            </w:rPr>
                          </w:pPr>
                          <w:r w:rsidRPr="009A6149">
                            <w:rPr>
                              <w:rFonts w:hint="cs"/>
                              <w:sz w:val="12"/>
                              <w:szCs w:val="16"/>
                              <w:rtl/>
                            </w:rPr>
                            <w:t>الدول</w:t>
                          </w:r>
                          <w:r>
                            <w:rPr>
                              <w:sz w:val="12"/>
                              <w:szCs w:val="16"/>
                              <w:rtl/>
                            </w:rPr>
                            <w:br/>
                          </w:r>
                          <w:r w:rsidRPr="009A6149">
                            <w:rPr>
                              <w:rFonts w:hint="cs"/>
                              <w:sz w:val="12"/>
                              <w:szCs w:val="16"/>
                              <w:rtl/>
                            </w:rPr>
                            <w:t>العربية</w:t>
                          </w:r>
                        </w:p>
                      </w:txbxContent>
                    </v:textbox>
                  </v:shape>
                  <v:shape id="_x0000_s1075" type="#_x0000_t202" style="position:absolute;left:13878;top:-381;width:6871;height:3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A40737" w:rsidRPr="009A6149" w:rsidRDefault="00A40737" w:rsidP="00D71DF6">
                          <w:pPr>
                            <w:spacing w:before="40" w:line="156" w:lineRule="auto"/>
                            <w:jc w:val="center"/>
                            <w:rPr>
                              <w:sz w:val="12"/>
                              <w:szCs w:val="16"/>
                            </w:rPr>
                          </w:pPr>
                          <w:r w:rsidRPr="009A6149">
                            <w:rPr>
                              <w:rFonts w:hint="cs"/>
                              <w:sz w:val="12"/>
                              <w:szCs w:val="16"/>
                              <w:rtl/>
                            </w:rPr>
                            <w:t>آسيا</w:t>
                          </w:r>
                          <w:r>
                            <w:rPr>
                              <w:sz w:val="12"/>
                              <w:szCs w:val="16"/>
                              <w:rtl/>
                            </w:rPr>
                            <w:br/>
                          </w:r>
                          <w:r w:rsidRPr="009A6149">
                            <w:rPr>
                              <w:rFonts w:hint="cs"/>
                              <w:sz w:val="12"/>
                              <w:szCs w:val="16"/>
                              <w:rtl/>
                            </w:rPr>
                            <w:t>والمحيط الهادئ</w:t>
                          </w:r>
                        </w:p>
                      </w:txbxContent>
                    </v:textbox>
                  </v:shape>
                  <v:shape id="_x0000_s1076" type="#_x0000_t202" style="position:absolute;left:19185;top:-445;width:7658;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A40737" w:rsidRPr="009A6149" w:rsidRDefault="00A40737" w:rsidP="00D71DF6">
                          <w:pPr>
                            <w:spacing w:before="40" w:line="156" w:lineRule="auto"/>
                            <w:jc w:val="center"/>
                            <w:rPr>
                              <w:sz w:val="13"/>
                              <w:szCs w:val="18"/>
                            </w:rPr>
                          </w:pPr>
                          <w:r w:rsidRPr="009A6149">
                            <w:rPr>
                              <w:rFonts w:hint="cs"/>
                              <w:sz w:val="12"/>
                              <w:szCs w:val="16"/>
                              <w:rtl/>
                            </w:rPr>
                            <w:t>كومنولث</w:t>
                          </w:r>
                          <w:r>
                            <w:rPr>
                              <w:sz w:val="12"/>
                              <w:szCs w:val="16"/>
                              <w:rtl/>
                            </w:rPr>
                            <w:br/>
                          </w:r>
                          <w:r w:rsidRPr="009A6149">
                            <w:rPr>
                              <w:rFonts w:hint="cs"/>
                              <w:sz w:val="12"/>
                              <w:szCs w:val="16"/>
                              <w:rtl/>
                            </w:rPr>
                            <w:t>الدول المستقلة</w:t>
                          </w:r>
                        </w:p>
                      </w:txbxContent>
                    </v:textbox>
                  </v:shape>
                  <v:shape id="_x0000_s1077" type="#_x0000_t202" style="position:absolute;left:25443;top:-433;width:5956;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A40737" w:rsidRPr="009A6149" w:rsidRDefault="00A40737" w:rsidP="00D71DF6">
                          <w:pPr>
                            <w:spacing w:before="40" w:line="156" w:lineRule="auto"/>
                            <w:jc w:val="center"/>
                            <w:rPr>
                              <w:sz w:val="12"/>
                              <w:szCs w:val="16"/>
                            </w:rPr>
                          </w:pPr>
                          <w:r w:rsidRPr="009A6149">
                            <w:rPr>
                              <w:rFonts w:hint="cs"/>
                              <w:sz w:val="12"/>
                              <w:szCs w:val="16"/>
                              <w:rtl/>
                            </w:rPr>
                            <w:t>أوروبا</w:t>
                          </w:r>
                        </w:p>
                      </w:txbxContent>
                    </v:textbox>
                  </v:shape>
                  <v:shape id="_x0000_s1078" type="#_x0000_t202" style="position:absolute;left:30666;top:-350;width:5956;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A40737" w:rsidRPr="009A6149" w:rsidRDefault="00A40737" w:rsidP="00D71DF6">
                          <w:pPr>
                            <w:spacing w:before="40" w:line="156" w:lineRule="auto"/>
                            <w:jc w:val="center"/>
                            <w:rPr>
                              <w:sz w:val="12"/>
                              <w:szCs w:val="16"/>
                            </w:rPr>
                          </w:pPr>
                          <w:r w:rsidRPr="00F3225F">
                            <w:rPr>
                              <w:rFonts w:hint="cs"/>
                              <w:sz w:val="12"/>
                              <w:szCs w:val="16"/>
                              <w:rtl/>
                            </w:rPr>
                            <w:t>الأمريكتان</w:t>
                          </w:r>
                        </w:p>
                      </w:txbxContent>
                    </v:textbox>
                  </v:shape>
                </v:group>
              </v:group>
            </w:pict>
          </mc:Fallback>
        </mc:AlternateContent>
      </w:r>
      <w:r w:rsidR="002E6BA9" w:rsidRPr="002E6BA9">
        <w:rPr>
          <w:noProof/>
          <w:lang w:eastAsia="zh-CN"/>
        </w:rPr>
        <w:t xml:space="preserve"> </w:t>
      </w:r>
      <w:r w:rsidR="002E6BA9">
        <w:rPr>
          <w:noProof/>
          <w:lang w:val="en-US" w:eastAsia="zh-CN"/>
        </w:rPr>
        <w:drawing>
          <wp:inline distT="0" distB="0" distL="0" distR="0" wp14:anchorId="46FA7995" wp14:editId="1217175B">
            <wp:extent cx="5133975" cy="2779395"/>
            <wp:effectExtent l="0" t="0" r="9525" b="190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3975" cy="2779395"/>
                    </a:xfrm>
                    <a:prstGeom prst="rect">
                      <a:avLst/>
                    </a:prstGeom>
                    <a:noFill/>
                  </pic:spPr>
                </pic:pic>
              </a:graphicData>
            </a:graphic>
          </wp:inline>
        </w:drawing>
      </w:r>
      <w:r w:rsidR="002E6BA9" w:rsidRPr="00613637">
        <w:t xml:space="preserve"> </w:t>
      </w:r>
    </w:p>
    <w:p w:rsidR="00D71DF6" w:rsidRPr="00613637" w:rsidRDefault="001B0043" w:rsidP="001B0043">
      <w:pPr>
        <w:pStyle w:val="figuresource"/>
        <w:rPr>
          <w:rtl/>
        </w:rPr>
      </w:pPr>
      <w:bookmarkStart w:id="74" w:name="_Toc332208434"/>
      <w:r>
        <w:rPr>
          <w:rFonts w:hint="cs"/>
          <w:rtl/>
        </w:rPr>
        <w:t xml:space="preserve"> </w:t>
      </w:r>
      <w:r w:rsidR="00D71DF6" w:rsidRPr="00613637">
        <w:rPr>
          <w:rFonts w:hint="cs"/>
          <w:rtl/>
        </w:rPr>
        <w:t xml:space="preserve">المصدر: قاعدة بيانات الاتحاد العالمية الخاصة بمعلومات تنظيم الاتصالات، </w:t>
      </w:r>
      <w:r w:rsidR="00D71DF6" w:rsidRPr="00613637">
        <w:t>2012</w:t>
      </w:r>
      <w:r w:rsidR="00D71DF6" w:rsidRPr="00613637">
        <w:rPr>
          <w:rFonts w:hint="cs"/>
          <w:rtl/>
        </w:rPr>
        <w:t>.</w:t>
      </w:r>
    </w:p>
    <w:p w:rsidR="00D71DF6" w:rsidRPr="00613637" w:rsidRDefault="00D71DF6" w:rsidP="009476F2">
      <w:pPr>
        <w:pStyle w:val="Heading2"/>
        <w:rPr>
          <w:rtl/>
        </w:rPr>
      </w:pPr>
      <w:bookmarkStart w:id="75" w:name="_Toc364254207"/>
      <w:bookmarkStart w:id="76" w:name="_Toc378594265"/>
      <w:r w:rsidRPr="00613637">
        <w:t>5.3</w:t>
      </w:r>
      <w:r w:rsidRPr="00613637">
        <w:rPr>
          <w:rFonts w:hint="cs"/>
          <w:rtl/>
        </w:rPr>
        <w:tab/>
        <w:t>حماية المستهلك في سوق تنافسية</w:t>
      </w:r>
      <w:bookmarkEnd w:id="74"/>
      <w:bookmarkEnd w:id="75"/>
      <w:bookmarkEnd w:id="76"/>
    </w:p>
    <w:p w:rsidR="00D71DF6" w:rsidRPr="00123EE6" w:rsidRDefault="00D71DF6" w:rsidP="00D71DF6">
      <w:pPr>
        <w:rPr>
          <w:spacing w:val="-2"/>
          <w:rtl/>
        </w:rPr>
      </w:pPr>
      <w:r w:rsidRPr="00123EE6">
        <w:rPr>
          <w:rFonts w:hint="cs"/>
          <w:spacing w:val="-2"/>
          <w:rtl/>
        </w:rPr>
        <w:t xml:space="preserve">تمثل </w:t>
      </w:r>
      <w:r w:rsidRPr="00123EE6">
        <w:rPr>
          <w:rFonts w:hint="eastAsia"/>
          <w:spacing w:val="-2"/>
          <w:rtl/>
        </w:rPr>
        <w:t>حماية</w:t>
      </w:r>
      <w:r w:rsidRPr="00123EE6">
        <w:rPr>
          <w:spacing w:val="-2"/>
          <w:rtl/>
        </w:rPr>
        <w:t xml:space="preserve"> </w:t>
      </w:r>
      <w:r w:rsidRPr="00123EE6">
        <w:rPr>
          <w:rFonts w:hint="eastAsia"/>
          <w:spacing w:val="-2"/>
          <w:rtl/>
        </w:rPr>
        <w:t>المستهلك</w:t>
      </w:r>
      <w:r w:rsidRPr="00123EE6">
        <w:rPr>
          <w:spacing w:val="-2"/>
          <w:rtl/>
        </w:rPr>
        <w:t xml:space="preserve"> </w:t>
      </w:r>
      <w:r w:rsidRPr="00123EE6">
        <w:rPr>
          <w:rFonts w:hint="cs"/>
          <w:spacing w:val="-2"/>
          <w:rtl/>
        </w:rPr>
        <w:t>مسألة حيوية في ال</w:t>
      </w:r>
      <w:r w:rsidRPr="00123EE6">
        <w:rPr>
          <w:rFonts w:hint="eastAsia"/>
          <w:spacing w:val="-2"/>
          <w:rtl/>
        </w:rPr>
        <w:t>سوق</w:t>
      </w:r>
      <w:r w:rsidRPr="00123EE6">
        <w:rPr>
          <w:spacing w:val="-2"/>
          <w:rtl/>
        </w:rPr>
        <w:t xml:space="preserve"> </w:t>
      </w:r>
      <w:r w:rsidRPr="00123EE6">
        <w:rPr>
          <w:rFonts w:hint="cs"/>
          <w:spacing w:val="-2"/>
          <w:rtl/>
        </w:rPr>
        <w:t>ال</w:t>
      </w:r>
      <w:r w:rsidRPr="00123EE6">
        <w:rPr>
          <w:rFonts w:hint="eastAsia"/>
          <w:spacing w:val="-2"/>
          <w:rtl/>
        </w:rPr>
        <w:t>تنافسية</w:t>
      </w:r>
      <w:r w:rsidRPr="00123EE6">
        <w:rPr>
          <w:spacing w:val="-2"/>
          <w:rtl/>
        </w:rPr>
        <w:t xml:space="preserve">. </w:t>
      </w:r>
      <w:r w:rsidRPr="00123EE6">
        <w:rPr>
          <w:rFonts w:hint="cs"/>
          <w:spacing w:val="-2"/>
          <w:rtl/>
        </w:rPr>
        <w:t>و</w:t>
      </w:r>
      <w:r w:rsidRPr="00123EE6">
        <w:rPr>
          <w:rFonts w:hint="eastAsia"/>
          <w:spacing w:val="-2"/>
          <w:rtl/>
        </w:rPr>
        <w:t>من</w:t>
      </w:r>
      <w:r w:rsidRPr="00123EE6">
        <w:rPr>
          <w:spacing w:val="-2"/>
          <w:rtl/>
        </w:rPr>
        <w:t xml:space="preserve"> </w:t>
      </w:r>
      <w:r w:rsidRPr="00123EE6">
        <w:rPr>
          <w:rFonts w:hint="eastAsia"/>
          <w:spacing w:val="-2"/>
          <w:rtl/>
        </w:rPr>
        <w:t>المهم</w:t>
      </w:r>
      <w:r w:rsidRPr="00123EE6">
        <w:rPr>
          <w:spacing w:val="-2"/>
          <w:rtl/>
        </w:rPr>
        <w:t xml:space="preserve"> </w:t>
      </w:r>
      <w:r w:rsidRPr="00123EE6">
        <w:rPr>
          <w:rFonts w:hint="eastAsia"/>
          <w:spacing w:val="-2"/>
          <w:rtl/>
        </w:rPr>
        <w:t>أن</w:t>
      </w:r>
      <w:r w:rsidRPr="00123EE6">
        <w:rPr>
          <w:spacing w:val="-2"/>
          <w:rtl/>
        </w:rPr>
        <w:t xml:space="preserve"> </w:t>
      </w:r>
      <w:r w:rsidRPr="00123EE6">
        <w:rPr>
          <w:rFonts w:hint="eastAsia"/>
          <w:spacing w:val="-2"/>
          <w:rtl/>
        </w:rPr>
        <w:t>يكون</w:t>
      </w:r>
      <w:r w:rsidRPr="00123EE6">
        <w:rPr>
          <w:spacing w:val="-2"/>
          <w:rtl/>
        </w:rPr>
        <w:t xml:space="preserve"> </w:t>
      </w:r>
      <w:r w:rsidRPr="00123EE6">
        <w:rPr>
          <w:rFonts w:hint="eastAsia"/>
          <w:spacing w:val="-2"/>
          <w:rtl/>
        </w:rPr>
        <w:t>هناك</w:t>
      </w:r>
      <w:r w:rsidRPr="00123EE6">
        <w:rPr>
          <w:spacing w:val="-2"/>
          <w:rtl/>
        </w:rPr>
        <w:t xml:space="preserve"> </w:t>
      </w:r>
      <w:r w:rsidRPr="00123EE6">
        <w:rPr>
          <w:rFonts w:hint="eastAsia"/>
          <w:spacing w:val="-2"/>
          <w:rtl/>
        </w:rPr>
        <w:t>إطار</w:t>
      </w:r>
      <w:r w:rsidRPr="00123EE6">
        <w:rPr>
          <w:spacing w:val="-2"/>
          <w:rtl/>
        </w:rPr>
        <w:t xml:space="preserve"> </w:t>
      </w:r>
      <w:r w:rsidRPr="00123EE6">
        <w:rPr>
          <w:rFonts w:hint="eastAsia"/>
          <w:spacing w:val="-2"/>
          <w:rtl/>
        </w:rPr>
        <w:t>قانوني</w:t>
      </w:r>
      <w:r w:rsidRPr="00123EE6">
        <w:rPr>
          <w:spacing w:val="-2"/>
          <w:rtl/>
        </w:rPr>
        <w:t xml:space="preserve"> </w:t>
      </w:r>
      <w:r w:rsidRPr="00123EE6">
        <w:rPr>
          <w:rFonts w:hint="eastAsia"/>
          <w:spacing w:val="-2"/>
          <w:rtl/>
        </w:rPr>
        <w:t>لمقدمي</w:t>
      </w:r>
      <w:r w:rsidRPr="00123EE6">
        <w:rPr>
          <w:spacing w:val="-2"/>
          <w:rtl/>
        </w:rPr>
        <w:t xml:space="preserve"> </w:t>
      </w:r>
      <w:r w:rsidRPr="00123EE6">
        <w:rPr>
          <w:rFonts w:hint="eastAsia"/>
          <w:spacing w:val="-2"/>
          <w:rtl/>
        </w:rPr>
        <w:t>الخدمات</w:t>
      </w:r>
      <w:r w:rsidRPr="00123EE6">
        <w:rPr>
          <w:spacing w:val="-2"/>
          <w:rtl/>
        </w:rPr>
        <w:t xml:space="preserve"> </w:t>
      </w:r>
      <w:r w:rsidRPr="00123EE6">
        <w:rPr>
          <w:rFonts w:hint="cs"/>
          <w:spacing w:val="-2"/>
          <w:rtl/>
        </w:rPr>
        <w:t>بحيث يقدموا لل</w:t>
      </w:r>
      <w:r w:rsidRPr="00123EE6">
        <w:rPr>
          <w:rFonts w:hint="eastAsia"/>
          <w:spacing w:val="-2"/>
          <w:rtl/>
        </w:rPr>
        <w:t>مستهلكين</w:t>
      </w:r>
      <w:r w:rsidRPr="00123EE6">
        <w:rPr>
          <w:spacing w:val="-2"/>
          <w:rtl/>
        </w:rPr>
        <w:t xml:space="preserve"> </w:t>
      </w:r>
      <w:r w:rsidRPr="00123EE6">
        <w:rPr>
          <w:rFonts w:hint="eastAsia"/>
          <w:spacing w:val="-2"/>
          <w:rtl/>
        </w:rPr>
        <w:t>معلومات</w:t>
      </w:r>
      <w:r w:rsidRPr="00123EE6">
        <w:rPr>
          <w:spacing w:val="-2"/>
          <w:rtl/>
        </w:rPr>
        <w:t xml:space="preserve"> </w:t>
      </w:r>
      <w:r w:rsidRPr="00123EE6">
        <w:rPr>
          <w:rFonts w:hint="eastAsia"/>
          <w:spacing w:val="-2"/>
          <w:rtl/>
        </w:rPr>
        <w:t>دقيقة</w:t>
      </w:r>
      <w:r w:rsidRPr="00123EE6">
        <w:rPr>
          <w:spacing w:val="-2"/>
          <w:rtl/>
        </w:rPr>
        <w:t xml:space="preserve"> </w:t>
      </w:r>
      <w:r w:rsidRPr="00123EE6">
        <w:rPr>
          <w:rFonts w:hint="eastAsia"/>
          <w:spacing w:val="-2"/>
          <w:rtl/>
        </w:rPr>
        <w:t>لمساعد</w:t>
      </w:r>
      <w:r w:rsidRPr="00123EE6">
        <w:rPr>
          <w:rFonts w:hint="cs"/>
          <w:spacing w:val="-2"/>
          <w:rtl/>
        </w:rPr>
        <w:t xml:space="preserve">تهم على </w:t>
      </w:r>
      <w:r w:rsidRPr="00123EE6">
        <w:rPr>
          <w:rFonts w:hint="eastAsia"/>
          <w:spacing w:val="-2"/>
          <w:rtl/>
        </w:rPr>
        <w:t>اتخاذ</w:t>
      </w:r>
      <w:r w:rsidRPr="00123EE6">
        <w:rPr>
          <w:spacing w:val="-2"/>
          <w:rtl/>
        </w:rPr>
        <w:t xml:space="preserve"> </w:t>
      </w:r>
      <w:r w:rsidRPr="00123EE6">
        <w:rPr>
          <w:rFonts w:hint="eastAsia"/>
          <w:spacing w:val="-2"/>
          <w:rtl/>
        </w:rPr>
        <w:t>القرارات</w:t>
      </w:r>
      <w:r w:rsidRPr="00123EE6">
        <w:rPr>
          <w:spacing w:val="-2"/>
          <w:rtl/>
        </w:rPr>
        <w:t xml:space="preserve"> </w:t>
      </w:r>
      <w:r w:rsidRPr="00123EE6">
        <w:rPr>
          <w:rFonts w:hint="eastAsia"/>
          <w:spacing w:val="-2"/>
          <w:rtl/>
        </w:rPr>
        <w:t>المناسبة</w:t>
      </w:r>
      <w:r w:rsidRPr="00123EE6">
        <w:rPr>
          <w:spacing w:val="-2"/>
          <w:rtl/>
        </w:rPr>
        <w:t xml:space="preserve">. </w:t>
      </w:r>
      <w:r w:rsidRPr="00123EE6">
        <w:rPr>
          <w:rFonts w:hint="eastAsia"/>
          <w:spacing w:val="-2"/>
          <w:rtl/>
        </w:rPr>
        <w:t>وفيما</w:t>
      </w:r>
      <w:r w:rsidRPr="00123EE6">
        <w:rPr>
          <w:spacing w:val="-2"/>
          <w:rtl/>
        </w:rPr>
        <w:t xml:space="preserve"> </w:t>
      </w:r>
      <w:r w:rsidRPr="00123EE6">
        <w:rPr>
          <w:rFonts w:hint="eastAsia"/>
          <w:spacing w:val="-2"/>
          <w:rtl/>
        </w:rPr>
        <w:t>يلي</w:t>
      </w:r>
      <w:r w:rsidRPr="00123EE6">
        <w:rPr>
          <w:spacing w:val="-2"/>
          <w:rtl/>
        </w:rPr>
        <w:t xml:space="preserve"> </w:t>
      </w:r>
      <w:r w:rsidRPr="00123EE6">
        <w:rPr>
          <w:rFonts w:hint="eastAsia"/>
          <w:spacing w:val="-2"/>
          <w:rtl/>
        </w:rPr>
        <w:t>أمثلة</w:t>
      </w:r>
      <w:r w:rsidRPr="00123EE6">
        <w:rPr>
          <w:spacing w:val="-2"/>
          <w:rtl/>
        </w:rPr>
        <w:t xml:space="preserve"> </w:t>
      </w:r>
      <w:r w:rsidRPr="00123EE6">
        <w:rPr>
          <w:rFonts w:hint="eastAsia"/>
          <w:spacing w:val="-2"/>
          <w:rtl/>
        </w:rPr>
        <w:t>على</w:t>
      </w:r>
      <w:r w:rsidRPr="00123EE6">
        <w:rPr>
          <w:spacing w:val="-2"/>
          <w:rtl/>
        </w:rPr>
        <w:t xml:space="preserve"> </w:t>
      </w:r>
      <w:r w:rsidRPr="00123EE6">
        <w:rPr>
          <w:rFonts w:hint="eastAsia"/>
          <w:spacing w:val="-2"/>
          <w:rtl/>
        </w:rPr>
        <w:t>قضايا</w:t>
      </w:r>
      <w:r w:rsidRPr="00123EE6">
        <w:rPr>
          <w:spacing w:val="-2"/>
          <w:rtl/>
        </w:rPr>
        <w:t xml:space="preserve"> </w:t>
      </w:r>
      <w:r w:rsidRPr="00123EE6">
        <w:rPr>
          <w:rFonts w:hint="eastAsia"/>
          <w:spacing w:val="-2"/>
          <w:rtl/>
        </w:rPr>
        <w:t>حماية</w:t>
      </w:r>
      <w:r w:rsidRPr="00123EE6">
        <w:rPr>
          <w:spacing w:val="-2"/>
          <w:rtl/>
        </w:rPr>
        <w:t xml:space="preserve"> </w:t>
      </w:r>
      <w:r w:rsidRPr="00123EE6">
        <w:rPr>
          <w:rFonts w:hint="eastAsia"/>
          <w:spacing w:val="-2"/>
          <w:rtl/>
        </w:rPr>
        <w:t>المستهلك</w:t>
      </w:r>
      <w:r w:rsidRPr="00123EE6">
        <w:rPr>
          <w:spacing w:val="-2"/>
          <w:rtl/>
        </w:rPr>
        <w:t xml:space="preserve"> </w:t>
      </w:r>
      <w:r w:rsidRPr="00123EE6">
        <w:rPr>
          <w:rFonts w:hint="eastAsia"/>
          <w:spacing w:val="-2"/>
          <w:rtl/>
        </w:rPr>
        <w:t>في</w:t>
      </w:r>
      <w:r w:rsidRPr="00123EE6">
        <w:rPr>
          <w:spacing w:val="-2"/>
          <w:rtl/>
        </w:rPr>
        <w:t xml:space="preserve"> </w:t>
      </w:r>
      <w:r w:rsidRPr="00123EE6">
        <w:rPr>
          <w:rFonts w:hint="eastAsia"/>
          <w:spacing w:val="-2"/>
          <w:rtl/>
        </w:rPr>
        <w:t>بيئة</w:t>
      </w:r>
      <w:r w:rsidRPr="00123EE6">
        <w:rPr>
          <w:spacing w:val="-2"/>
          <w:rtl/>
        </w:rPr>
        <w:t xml:space="preserve"> </w:t>
      </w:r>
      <w:r w:rsidRPr="00123EE6">
        <w:rPr>
          <w:rFonts w:hint="eastAsia"/>
          <w:spacing w:val="-2"/>
          <w:rtl/>
        </w:rPr>
        <w:t>تنافسية</w:t>
      </w:r>
      <w:r w:rsidRPr="00123EE6">
        <w:rPr>
          <w:spacing w:val="-2"/>
          <w:rtl/>
        </w:rPr>
        <w:t>:</w:t>
      </w:r>
    </w:p>
    <w:p w:rsidR="00D71DF6" w:rsidRPr="00613637" w:rsidRDefault="00D71DF6" w:rsidP="00D71DF6">
      <w:pPr>
        <w:rPr>
          <w:rtl/>
        </w:rPr>
      </w:pPr>
      <w:r w:rsidRPr="00613637">
        <w:rPr>
          <w:rFonts w:hint="cs"/>
          <w:rtl/>
        </w:rPr>
        <w:t xml:space="preserve">وبنهاية </w:t>
      </w:r>
      <w:r w:rsidRPr="00613637">
        <w:t>2012</w:t>
      </w:r>
      <w:r w:rsidRPr="00613637">
        <w:rPr>
          <w:rFonts w:hint="cs"/>
          <w:rtl/>
        </w:rPr>
        <w:t xml:space="preserve"> أصبح لدى </w:t>
      </w:r>
      <w:r w:rsidRPr="00613637">
        <w:t>%68</w:t>
      </w:r>
      <w:r w:rsidRPr="00613637">
        <w:rPr>
          <w:rFonts w:hint="cs"/>
          <w:rtl/>
        </w:rPr>
        <w:t xml:space="preserve"> من بلدان العالم تشريعات/لوائح محددة لحماية مستهلكي الاتصالات. ومع اعتماد غالبية البلدان لهذه القوانين/اللوائح في جميع المناطق، استكملت جميع بلدان كومنولث الدول المستقلة التي اعتمدت قوانين ولوائح محددة للاتصالات الاستقصاء السنوي التنظيمي للاتحاد لعام </w:t>
      </w:r>
      <w:r w:rsidRPr="00613637">
        <w:t>2012</w:t>
      </w:r>
      <w:r w:rsidRPr="00613637">
        <w:rPr>
          <w:rFonts w:hint="cs"/>
          <w:rtl/>
        </w:rPr>
        <w:t xml:space="preserve">، فيما استكمل الاستقصاء </w:t>
      </w:r>
      <w:r w:rsidRPr="00613637">
        <w:t>%83</w:t>
      </w:r>
      <w:r w:rsidRPr="00613637">
        <w:rPr>
          <w:rFonts w:hint="cs"/>
          <w:rtl/>
        </w:rPr>
        <w:t xml:space="preserve"> من بلدان أوروبا وأكثر من </w:t>
      </w:r>
      <w:r w:rsidRPr="00613637">
        <w:t>%70</w:t>
      </w:r>
      <w:r w:rsidRPr="00613637">
        <w:rPr>
          <w:rFonts w:hint="cs"/>
          <w:rtl/>
        </w:rPr>
        <w:t xml:space="preserve"> من الدول العربية. وفي </w:t>
      </w:r>
      <w:r w:rsidRPr="00613637">
        <w:t>%91</w:t>
      </w:r>
      <w:r w:rsidRPr="00613637">
        <w:rPr>
          <w:rFonts w:hint="cs"/>
          <w:rtl/>
        </w:rPr>
        <w:t xml:space="preserve"> من بلدان العالم، تضطلع الهيئة الوطنية لتنظيم الاتصالات/تكنولوجيا المعلومات والاتصالات بمسؤولية بحث شكاوى المستهلكين. وتتزايد عملية إضافة الالتزام بتوفير معلومات مقارنة بشأن التعريفات إلى ولاية الهيئات الوطنية لتنظيم الاتصالات/تكنولوجيا المعلومات والاتصالات، حيث تم تكليف </w:t>
      </w:r>
      <w:r w:rsidRPr="00613637">
        <w:t>%60</w:t>
      </w:r>
      <w:r w:rsidRPr="00613637">
        <w:rPr>
          <w:rFonts w:hint="cs"/>
          <w:rtl/>
        </w:rPr>
        <w:t xml:space="preserve"> من هذه الهيئات بهذه المسؤولية في عام</w:t>
      </w:r>
      <w:r w:rsidRPr="00613637">
        <w:rPr>
          <w:rFonts w:hint="eastAsia"/>
          <w:rtl/>
        </w:rPr>
        <w:t> </w:t>
      </w:r>
      <w:r w:rsidRPr="00613637">
        <w:t>2012</w:t>
      </w:r>
      <w:r w:rsidRPr="00613637">
        <w:rPr>
          <w:rFonts w:hint="cs"/>
          <w:rtl/>
        </w:rPr>
        <w:t xml:space="preserve">، مقارنة بنسبة </w:t>
      </w:r>
      <w:r w:rsidRPr="00613637">
        <w:t>%55</w:t>
      </w:r>
      <w:r w:rsidRPr="00613637">
        <w:rPr>
          <w:rFonts w:hint="cs"/>
          <w:rtl/>
        </w:rPr>
        <w:t xml:space="preserve"> في</w:t>
      </w:r>
      <w:r w:rsidRPr="00613637">
        <w:rPr>
          <w:rFonts w:hint="eastAsia"/>
          <w:rtl/>
        </w:rPr>
        <w:t> </w:t>
      </w:r>
      <w:r w:rsidRPr="00613637">
        <w:t>2011</w:t>
      </w:r>
      <w:r w:rsidRPr="00613637">
        <w:rPr>
          <w:rFonts w:hint="cs"/>
          <w:rtl/>
        </w:rPr>
        <w:t>.</w:t>
      </w:r>
    </w:p>
    <w:p w:rsidR="00D71DF6" w:rsidRPr="00613637" w:rsidRDefault="00D71DF6" w:rsidP="00FB23CD">
      <w:pPr>
        <w:pStyle w:val="Figuretitle"/>
        <w:rPr>
          <w:rtl/>
        </w:rPr>
      </w:pPr>
      <w:bookmarkStart w:id="77" w:name="_Toc378594630"/>
      <w:r w:rsidRPr="00613637">
        <w:rPr>
          <w:rFonts w:hint="cs"/>
          <w:rtl/>
        </w:rPr>
        <w:lastRenderedPageBreak/>
        <w:t xml:space="preserve">الشكل </w:t>
      </w:r>
      <w:r w:rsidRPr="00613637">
        <w:t>5</w:t>
      </w:r>
      <w:r w:rsidRPr="00613637">
        <w:rPr>
          <w:rFonts w:hint="cs"/>
          <w:rtl/>
        </w:rPr>
        <w:t xml:space="preserve">: قوانين ولوائح محددة لحماية مستهلكي الاتصالات، حسب المنطقة، </w:t>
      </w:r>
      <w:r w:rsidRPr="00613637">
        <w:t>2012</w:t>
      </w:r>
      <w:bookmarkEnd w:id="77"/>
    </w:p>
    <w:p w:rsidR="00D71DF6" w:rsidRPr="00613637" w:rsidRDefault="00D71DF6" w:rsidP="00FB23CD">
      <w:pPr>
        <w:pStyle w:val="Figure"/>
        <w:rPr>
          <w:rtl/>
        </w:rPr>
      </w:pPr>
      <w:r w:rsidRPr="00613637">
        <w:rPr>
          <w:noProof/>
          <w:lang w:val="en-US" w:eastAsia="zh-CN"/>
        </w:rPr>
        <mc:AlternateContent>
          <mc:Choice Requires="wpg">
            <w:drawing>
              <wp:anchor distT="0" distB="0" distL="114300" distR="114300" simplePos="0" relativeHeight="251629056" behindDoc="0" locked="0" layoutInCell="1" allowOverlap="1" wp14:anchorId="1AE7C9D0" wp14:editId="4935FC8A">
                <wp:simplePos x="0" y="0"/>
                <wp:positionH relativeFrom="column">
                  <wp:posOffset>332740</wp:posOffset>
                </wp:positionH>
                <wp:positionV relativeFrom="paragraph">
                  <wp:posOffset>167005</wp:posOffset>
                </wp:positionV>
                <wp:extent cx="5105840" cy="2838297"/>
                <wp:effectExtent l="0" t="0" r="0" b="635"/>
                <wp:wrapNone/>
                <wp:docPr id="87" name="Group 87"/>
                <wp:cNvGraphicFramePr/>
                <a:graphic xmlns:a="http://schemas.openxmlformats.org/drawingml/2006/main">
                  <a:graphicData uri="http://schemas.microsoft.com/office/word/2010/wordprocessingGroup">
                    <wpg:wgp>
                      <wpg:cNvGrpSpPr/>
                      <wpg:grpSpPr>
                        <a:xfrm>
                          <a:off x="0" y="0"/>
                          <a:ext cx="5105840" cy="2838297"/>
                          <a:chOff x="0" y="0"/>
                          <a:chExt cx="5105840" cy="2838297"/>
                        </a:xfrm>
                      </wpg:grpSpPr>
                      <wpg:grpSp>
                        <wpg:cNvPr id="39" name="Group 39"/>
                        <wpg:cNvGrpSpPr/>
                        <wpg:grpSpPr>
                          <a:xfrm>
                            <a:off x="0" y="0"/>
                            <a:ext cx="5105840" cy="2595205"/>
                            <a:chOff x="-148056" y="-52871"/>
                            <a:chExt cx="5106472" cy="2595629"/>
                          </a:xfrm>
                        </wpg:grpSpPr>
                        <wpg:grpSp>
                          <wpg:cNvPr id="40" name="Group 40"/>
                          <wpg:cNvGrpSpPr/>
                          <wpg:grpSpPr>
                            <a:xfrm>
                              <a:off x="-148056" y="412225"/>
                              <a:ext cx="460375" cy="2061810"/>
                              <a:chOff x="-148056" y="-48"/>
                              <a:chExt cx="460375" cy="2061810"/>
                            </a:xfrm>
                          </wpg:grpSpPr>
                          <wps:wsp>
                            <wps:cNvPr id="41" name="Rectangle 52"/>
                            <wps:cNvSpPr>
                              <a:spLocks/>
                            </wps:cNvSpPr>
                            <wps:spPr>
                              <a:xfrm>
                                <a:off x="-79304" y="-48"/>
                                <a:ext cx="220341" cy="206181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rot="16200000">
                                <a:off x="-467612" y="705614"/>
                                <a:ext cx="1099488" cy="46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214D73" w:rsidRDefault="00A40737" w:rsidP="00D71DF6">
                                  <w:pPr>
                                    <w:spacing w:before="40"/>
                                    <w:jc w:val="center"/>
                                    <w:rPr>
                                      <w:rFonts w:ascii="Verdana Bold" w:hAnsi="Verdana Bold" w:hint="eastAsia"/>
                                      <w:b/>
                                      <w:bCs/>
                                      <w:sz w:val="15"/>
                                      <w:szCs w:val="20"/>
                                      <w:rtl/>
                                    </w:rPr>
                                  </w:pPr>
                                  <w:r>
                                    <w:rPr>
                                      <w:rFonts w:ascii="Verdana Bold" w:hAnsi="Verdana Bold" w:hint="cs"/>
                                      <w:b/>
                                      <w:bCs/>
                                      <w:sz w:val="15"/>
                                      <w:szCs w:val="20"/>
                                      <w:rtl/>
                                    </w:rPr>
                                    <w:t>النسبة المئوية للبلدان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 name="Group 43"/>
                          <wpg:cNvGrpSpPr/>
                          <wpg:grpSpPr>
                            <a:xfrm>
                              <a:off x="565624" y="-52871"/>
                              <a:ext cx="3806062" cy="375342"/>
                              <a:chOff x="-142639" y="-52871"/>
                              <a:chExt cx="3806062" cy="375342"/>
                            </a:xfrm>
                          </wpg:grpSpPr>
                          <wps:wsp>
                            <wps:cNvPr id="44" name="Rectangle 53"/>
                            <wps:cNvSpPr>
                              <a:spLocks/>
                            </wps:cNvSpPr>
                            <wps:spPr>
                              <a:xfrm>
                                <a:off x="-142639" y="31717"/>
                                <a:ext cx="3806062" cy="29075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105636" y="-52871"/>
                                <a:ext cx="3684996" cy="31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1C7D7D" w:rsidRDefault="00A40737" w:rsidP="00D71DF6">
                                  <w:pPr>
                                    <w:spacing w:before="40"/>
                                    <w:jc w:val="center"/>
                                    <w:rPr>
                                      <w:b/>
                                      <w:bCs/>
                                      <w:sz w:val="16"/>
                                      <w:szCs w:val="22"/>
                                      <w:rtl/>
                                    </w:rPr>
                                  </w:pPr>
                                  <w:r>
                                    <w:rPr>
                                      <w:rFonts w:hint="cs"/>
                                      <w:b/>
                                      <w:bCs/>
                                      <w:sz w:val="16"/>
                                      <w:szCs w:val="22"/>
                                      <w:rtl/>
                                    </w:rPr>
                                    <w:t>هل يوجد في بلدكم قوانين ولوائح محددة لحماية مستهلكي الاتصالات؟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6" name="Rectangle 46"/>
                          <wps:cNvSpPr/>
                          <wps:spPr>
                            <a:xfrm>
                              <a:off x="4598653" y="687099"/>
                              <a:ext cx="237629" cy="18556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4571507" y="1024662"/>
                              <a:ext cx="386909" cy="296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E62EA4" w:rsidRDefault="00A40737" w:rsidP="00D71DF6">
                                <w:pPr>
                                  <w:spacing w:before="40"/>
                                  <w:jc w:val="right"/>
                                  <w:rPr>
                                    <w:sz w:val="16"/>
                                    <w:szCs w:val="22"/>
                                  </w:rPr>
                                </w:pPr>
                                <w:r>
                                  <w:rPr>
                                    <w:rFonts w:hint="cs"/>
                                    <w:sz w:val="16"/>
                                    <w:szCs w:val="22"/>
                                    <w:rtl/>
                                  </w:rPr>
                                  <w:t>نعم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4571507" y="1262879"/>
                              <a:ext cx="386909" cy="296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E62EA4" w:rsidRDefault="00A40737" w:rsidP="00D71DF6">
                                <w:pPr>
                                  <w:spacing w:before="40"/>
                                  <w:jc w:val="right"/>
                                  <w:rPr>
                                    <w:sz w:val="16"/>
                                    <w:szCs w:val="22"/>
                                  </w:rPr>
                                </w:pPr>
                                <w:r>
                                  <w:rPr>
                                    <w:rFonts w:hint="cs"/>
                                    <w:sz w:val="16"/>
                                    <w:szCs w:val="22"/>
                                    <w:rtl/>
                                  </w:rPr>
                                  <w:t>لا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 name="Group 50"/>
                        <wpg:cNvGrpSpPr/>
                        <wpg:grpSpPr>
                          <a:xfrm>
                            <a:off x="385845" y="2388775"/>
                            <a:ext cx="4471035" cy="449522"/>
                            <a:chOff x="0" y="-293"/>
                            <a:chExt cx="4471494" cy="450102"/>
                          </a:xfrm>
                        </wpg:grpSpPr>
                        <wps:wsp>
                          <wps:cNvPr id="52" name="Rectangle 26"/>
                          <wps:cNvSpPr/>
                          <wps:spPr>
                            <a:xfrm>
                              <a:off x="0" y="45218"/>
                              <a:ext cx="4471494" cy="31181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27"/>
                          <wps:cNvSpPr txBox="1"/>
                          <wps:spPr>
                            <a:xfrm>
                              <a:off x="352742" y="0"/>
                              <a:ext cx="595607" cy="359377"/>
                            </a:xfrm>
                            <a:prstGeom prst="rect">
                              <a:avLst/>
                            </a:prstGeom>
                            <a:noFill/>
                            <a:ln w="6350">
                              <a:noFill/>
                            </a:ln>
                            <a:effectLst/>
                          </wps:spPr>
                          <wps:txbx>
                            <w:txbxContent>
                              <w:p w:rsidR="00A40737" w:rsidRPr="009A6149" w:rsidRDefault="00A40737" w:rsidP="00D71DF6">
                                <w:pPr>
                                  <w:spacing w:before="40" w:line="156" w:lineRule="auto"/>
                                  <w:jc w:val="center"/>
                                  <w:rPr>
                                    <w:sz w:val="12"/>
                                    <w:szCs w:val="16"/>
                                  </w:rPr>
                                </w:pPr>
                                <w:r w:rsidRPr="009A6149">
                                  <w:rPr>
                                    <w:rFonts w:hint="cs"/>
                                    <w:sz w:val="12"/>
                                    <w:szCs w:val="16"/>
                                    <w:rtl/>
                                  </w:rPr>
                                  <w:t>إفريقيا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28"/>
                          <wps:cNvSpPr txBox="1"/>
                          <wps:spPr>
                            <a:xfrm>
                              <a:off x="911738" y="0"/>
                              <a:ext cx="721332" cy="359377"/>
                            </a:xfrm>
                            <a:prstGeom prst="rect">
                              <a:avLst/>
                            </a:prstGeom>
                            <a:noFill/>
                            <a:ln w="6350">
                              <a:noFill/>
                            </a:ln>
                            <a:effectLst/>
                          </wps:spPr>
                          <wps:txbx>
                            <w:txbxContent>
                              <w:p w:rsidR="00A40737" w:rsidRPr="009A6149" w:rsidRDefault="00A40737" w:rsidP="00D71DF6">
                                <w:pPr>
                                  <w:spacing w:before="40" w:line="156" w:lineRule="auto"/>
                                  <w:jc w:val="center"/>
                                  <w:rPr>
                                    <w:sz w:val="12"/>
                                    <w:szCs w:val="16"/>
                                  </w:rPr>
                                </w:pPr>
                                <w:r w:rsidRPr="009A6149">
                                  <w:rPr>
                                    <w:rFonts w:hint="cs"/>
                                    <w:sz w:val="12"/>
                                    <w:szCs w:val="16"/>
                                    <w:rtl/>
                                  </w:rPr>
                                  <w:t>الدول</w:t>
                                </w:r>
                                <w:r>
                                  <w:rPr>
                                    <w:sz w:val="12"/>
                                    <w:szCs w:val="16"/>
                                    <w:rtl/>
                                  </w:rPr>
                                  <w:br/>
                                </w:r>
                                <w:r w:rsidRPr="009A6149">
                                  <w:rPr>
                                    <w:rFonts w:hint="cs"/>
                                    <w:sz w:val="12"/>
                                    <w:szCs w:val="16"/>
                                    <w:rtl/>
                                  </w:rPr>
                                  <w:t>العربية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29"/>
                          <wps:cNvSpPr txBox="1"/>
                          <wps:spPr>
                            <a:xfrm>
                              <a:off x="1551739" y="-293"/>
                              <a:ext cx="687043" cy="450102"/>
                            </a:xfrm>
                            <a:prstGeom prst="rect">
                              <a:avLst/>
                            </a:prstGeom>
                            <a:noFill/>
                            <a:ln w="6350">
                              <a:noFill/>
                            </a:ln>
                            <a:effectLst/>
                          </wps:spPr>
                          <wps:txbx>
                            <w:txbxContent>
                              <w:p w:rsidR="00A40737" w:rsidRPr="009A6149" w:rsidRDefault="00A40737" w:rsidP="00D71DF6">
                                <w:pPr>
                                  <w:spacing w:before="40" w:line="156" w:lineRule="auto"/>
                                  <w:jc w:val="center"/>
                                  <w:rPr>
                                    <w:sz w:val="12"/>
                                    <w:szCs w:val="16"/>
                                  </w:rPr>
                                </w:pPr>
                                <w:r w:rsidRPr="009A6149">
                                  <w:rPr>
                                    <w:rFonts w:hint="cs"/>
                                    <w:sz w:val="12"/>
                                    <w:szCs w:val="16"/>
                                    <w:rtl/>
                                  </w:rPr>
                                  <w:t>آسيا</w:t>
                                </w:r>
                                <w:r>
                                  <w:rPr>
                                    <w:sz w:val="12"/>
                                    <w:szCs w:val="16"/>
                                    <w:rtl/>
                                  </w:rPr>
                                  <w:br/>
                                </w:r>
                                <w:r w:rsidRPr="009A6149">
                                  <w:rPr>
                                    <w:rFonts w:hint="cs"/>
                                    <w:sz w:val="12"/>
                                    <w:szCs w:val="16"/>
                                    <w:rtl/>
                                  </w:rPr>
                                  <w:t>والمحيط الهادئ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30"/>
                          <wps:cNvSpPr txBox="1"/>
                          <wps:spPr>
                            <a:xfrm>
                              <a:off x="2067560" y="0"/>
                              <a:ext cx="765780" cy="357030"/>
                            </a:xfrm>
                            <a:prstGeom prst="rect">
                              <a:avLst/>
                            </a:prstGeom>
                            <a:noFill/>
                            <a:ln w="6350">
                              <a:noFill/>
                            </a:ln>
                            <a:effectLst/>
                          </wps:spPr>
                          <wps:txbx>
                            <w:txbxContent>
                              <w:p w:rsidR="00A40737" w:rsidRPr="009A6149" w:rsidRDefault="00A40737" w:rsidP="00D71DF6">
                                <w:pPr>
                                  <w:spacing w:before="40" w:line="156" w:lineRule="auto"/>
                                  <w:jc w:val="center"/>
                                  <w:rPr>
                                    <w:sz w:val="13"/>
                                    <w:szCs w:val="18"/>
                                  </w:rPr>
                                </w:pPr>
                                <w:r w:rsidRPr="009A6149">
                                  <w:rPr>
                                    <w:rFonts w:hint="cs"/>
                                    <w:sz w:val="12"/>
                                    <w:szCs w:val="16"/>
                                    <w:rtl/>
                                  </w:rPr>
                                  <w:t>كومنولث</w:t>
                                </w:r>
                                <w:r>
                                  <w:rPr>
                                    <w:sz w:val="12"/>
                                    <w:szCs w:val="16"/>
                                    <w:rtl/>
                                  </w:rPr>
                                  <w:br/>
                                </w:r>
                                <w:r w:rsidRPr="009A6149">
                                  <w:rPr>
                                    <w:rFonts w:hint="cs"/>
                                    <w:sz w:val="12"/>
                                    <w:szCs w:val="16"/>
                                    <w:rtl/>
                                  </w:rPr>
                                  <w:t>الدول المستقلة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31"/>
                          <wps:cNvSpPr txBox="1"/>
                          <wps:spPr>
                            <a:xfrm>
                              <a:off x="2853391" y="0"/>
                              <a:ext cx="595607" cy="357030"/>
                            </a:xfrm>
                            <a:prstGeom prst="rect">
                              <a:avLst/>
                            </a:prstGeom>
                            <a:noFill/>
                            <a:ln w="6350">
                              <a:noFill/>
                            </a:ln>
                            <a:effectLst/>
                          </wps:spPr>
                          <wps:txbx>
                            <w:txbxContent>
                              <w:p w:rsidR="00A40737" w:rsidRPr="009A6149" w:rsidRDefault="00A40737" w:rsidP="00D71DF6">
                                <w:pPr>
                                  <w:spacing w:before="40" w:line="156" w:lineRule="auto"/>
                                  <w:jc w:val="center"/>
                                  <w:rPr>
                                    <w:sz w:val="12"/>
                                    <w:szCs w:val="16"/>
                                  </w:rPr>
                                </w:pPr>
                                <w:r w:rsidRPr="009A6149">
                                  <w:rPr>
                                    <w:rFonts w:hint="cs"/>
                                    <w:sz w:val="12"/>
                                    <w:szCs w:val="16"/>
                                    <w:rtl/>
                                  </w:rPr>
                                  <w:t>أوروبا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32"/>
                          <wps:cNvSpPr txBox="1"/>
                          <wps:spPr>
                            <a:xfrm>
                              <a:off x="3490635" y="0"/>
                              <a:ext cx="595607" cy="359377"/>
                            </a:xfrm>
                            <a:prstGeom prst="rect">
                              <a:avLst/>
                            </a:prstGeom>
                            <a:noFill/>
                            <a:ln w="6350">
                              <a:noFill/>
                            </a:ln>
                            <a:effectLst/>
                          </wps:spPr>
                          <wps:txbx>
                            <w:txbxContent>
                              <w:p w:rsidR="00A40737" w:rsidRPr="009A6149" w:rsidRDefault="00A40737" w:rsidP="00D71DF6">
                                <w:pPr>
                                  <w:spacing w:before="40" w:line="156" w:lineRule="auto"/>
                                  <w:jc w:val="center"/>
                                  <w:rPr>
                                    <w:sz w:val="12"/>
                                    <w:szCs w:val="16"/>
                                  </w:rPr>
                                </w:pPr>
                                <w:r w:rsidRPr="00F3225F">
                                  <w:rPr>
                                    <w:rFonts w:hint="cs"/>
                                    <w:sz w:val="12"/>
                                    <w:szCs w:val="16"/>
                                    <w:rtl/>
                                  </w:rPr>
                                  <w:t>الأمريكتان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87" o:spid="_x0000_s1079" style="position:absolute;left:0;text-align:left;margin-left:26.2pt;margin-top:13.15pt;width:402.05pt;height:223.5pt;z-index:251629056;mso-height-relative:margin" coordsize="51058,2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">
                <v:group id="Group 39" o:spid="_x0000_s1080" style="position:absolute;width:51058;height:25952" coordorigin="-1480,-528" coordsize="51064,25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40" o:spid="_x0000_s1081" style="position:absolute;left:-1480;top:4122;width:4603;height:20618" coordorigin="-1480" coordsize="4603,20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52" o:spid="_x0000_s1082" style="position:absolute;left:-793;width:2203;height:20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acUA&#10;AADbAAAADwAAAGRycy9kb3ducmV2LnhtbESPQWvCQBSE70L/w/IKXqRuIkUkukpoEUUPoqYHb4/s&#10;Mwlm34bsauK/7xYKHoeZ+YZZrHpTiwe1rrKsIB5HIIhzqysuFGTn9ccMhPPIGmvLpOBJDlbLt8EC&#10;E207PtLj5AsRIOwSVFB63yRSurwkg25sG+LgXW1r0AfZFlK32AW4qeUkiqbSYMVhocSGvkrKb6e7&#10;UUAuHl0Os+cmzdLDLvvu9tPJz16p4XufzkF46v0r/N/eagWfMfx9C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9ppxQAAANsAAAAPAAAAAAAAAAAAAAAAAJgCAABkcnMv&#10;ZG93bnJldi54bWxQSwUGAAAAAAQABAD1AAAAigMAAAAA&#10;" fillcolor="window" strokecolor="window" strokeweight="2pt">
                      <v:path arrowok="t"/>
                    </v:rect>
                    <v:shape id="Text Box 42" o:spid="_x0000_s1083" type="#_x0000_t202" style="position:absolute;left:-4676;top:7056;width:10995;height:46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kh8UA&#10;AADbAAAADwAAAGRycy9kb3ducmV2LnhtbESPT2vCQBTE7wW/w/KE3urGUIqmriKCpD30YBT0+Jp9&#10;TVKzb0N2zZ9++q5Q6HGYmd8wq81gatFR6yrLCuazCARxbnXFhYLTcf+0AOE8ssbaMikYycFmPXlY&#10;YaJtzwfqMl+IAGGXoILS+yaR0uUlGXQz2xAH78u2Bn2QbSF1i32Am1rGUfQiDVYcFkpsaFdSfs1u&#10;RsG3cZ/LxQ/Nz9t0NPFHdmneU6vU43TYvoLwNPj/8F/7TSt4juH+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ySHxQAAANsAAAAPAAAAAAAAAAAAAAAAAJgCAABkcnMv&#10;ZG93bnJldi54bWxQSwUGAAAAAAQABAD1AAAAigMAAAAA&#10;" filled="f" stroked="f" strokeweight=".5pt">
                      <v:textbox>
                        <w:txbxContent>
                          <w:p w:rsidR="00A40737" w:rsidRPr="00214D73" w:rsidRDefault="00A40737" w:rsidP="00D71DF6">
                            <w:pPr>
                              <w:spacing w:before="40"/>
                              <w:jc w:val="center"/>
                              <w:rPr>
                                <w:rFonts w:ascii="Verdana Bold" w:hAnsi="Verdana Bold" w:hint="eastAsia"/>
                                <w:b/>
                                <w:bCs/>
                                <w:sz w:val="15"/>
                                <w:szCs w:val="20"/>
                                <w:rtl/>
                              </w:rPr>
                            </w:pPr>
                            <w:r>
                              <w:rPr>
                                <w:rFonts w:ascii="Verdana Bold" w:hAnsi="Verdana Bold" w:hint="cs"/>
                                <w:b/>
                                <w:bCs/>
                                <w:sz w:val="15"/>
                                <w:szCs w:val="20"/>
                                <w:rtl/>
                              </w:rPr>
                              <w:t>النسبة المئوية للبلدان</w:t>
                            </w:r>
                          </w:p>
                        </w:txbxContent>
                      </v:textbox>
                    </v:shape>
                  </v:group>
                  <v:group id="Group 43" o:spid="_x0000_s1084" style="position:absolute;left:5656;top:-528;width:38060;height:3752" coordorigin="-1426,-528" coordsize="38060,3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53" o:spid="_x0000_s1085" style="position:absolute;left:-1426;top:317;width:38060;height:2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58cUA&#10;AADbAAAADwAAAGRycy9kb3ducmV2LnhtbESPQYvCMBSE78L+h/CEvciaKiJSjVJWZBc9iG49eHs0&#10;z7bYvJQma+u/N4LgcZiZb5jFqjOVuFHjSssKRsMIBHFmdcm5gvRv8zUD4TyyxsoyKbiTg9Xyo7fA&#10;WNuWD3Q7+lwECLsYFRTe17GULivIoBvamjh4F9sY9EE2udQNtgFuKjmOoqk0WHJYKLCm74Ky6/Hf&#10;KCA3Gpz3s/tPkib7bbpud9PxaafUZ79L5iA8df4dfrV/tYLJB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HnxxQAAANsAAAAPAAAAAAAAAAAAAAAAAJgCAABkcnMv&#10;ZG93bnJldi54bWxQSwUGAAAAAAQABAD1AAAAigMAAAAA&#10;" fillcolor="window" strokecolor="window" strokeweight="2pt">
                      <v:path arrowok="t"/>
                    </v:rect>
                    <v:shape id="Text Box 45" o:spid="_x0000_s1086" type="#_x0000_t202" style="position:absolute;left:-1056;top:-528;width:36849;height:3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A40737" w:rsidRPr="001C7D7D" w:rsidRDefault="00A40737" w:rsidP="00D71DF6">
                            <w:pPr>
                              <w:spacing w:before="40"/>
                              <w:jc w:val="center"/>
                              <w:rPr>
                                <w:b/>
                                <w:bCs/>
                                <w:sz w:val="16"/>
                                <w:szCs w:val="22"/>
                                <w:rtl/>
                              </w:rPr>
                            </w:pPr>
                            <w:r>
                              <w:rPr>
                                <w:rFonts w:hint="cs"/>
                                <w:b/>
                                <w:bCs/>
                                <w:sz w:val="16"/>
                                <w:szCs w:val="22"/>
                                <w:rtl/>
                              </w:rPr>
                              <w:t>هل يوجد في بلدكم قوانين ولوائح محددة لحماية مستهلكي الاتصالات؟</w:t>
                            </w:r>
                          </w:p>
                        </w:txbxContent>
                      </v:textbox>
                    </v:shape>
                  </v:group>
                  <v:rect id="Rectangle 46" o:spid="_x0000_s1087" style="position:absolute;left:45986;top:6870;width:2376;height:18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cVcQA&#10;AADbAAAADwAAAGRycy9kb3ducmV2LnhtbESPQWsCMRSE74X+h/AKXkrNKlZ0NUoRhJ6U2l56e2ye&#10;m8XNy5K8rtv++kYo9DjMzDfMejv4VvUUUxPYwGRcgCKugm24NvDxvn9agEqCbLENTAa+KcF2c3+3&#10;xtKGK79Rf5JaZQinEg04ka7UOlWOPKZx6Iizdw7Ro2QZa20jXjPct3paFHPtseG84LCjnaPqcvry&#10;BpY/1VEWoXt20nwuaz85nGP/aMzoYXhZgRIa5D/81361BmZz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XFXEAAAA2wAAAA8AAAAAAAAAAAAAAAAAmAIAAGRycy9k&#10;b3ducmV2LnhtbFBLBQYAAAAABAAEAPUAAACJAwAAAAA=&#10;" fillcolor="white [3212]" strokecolor="white [3212]" strokeweight="2pt"/>
                  <v:shape id="Text Box 47" o:spid="_x0000_s1088" type="#_x0000_t202" style="position:absolute;left:45715;top:10246;width:3869;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A40737" w:rsidRPr="00E62EA4" w:rsidRDefault="00A40737" w:rsidP="00D71DF6">
                          <w:pPr>
                            <w:spacing w:before="40"/>
                            <w:jc w:val="right"/>
                            <w:rPr>
                              <w:sz w:val="16"/>
                              <w:szCs w:val="22"/>
                            </w:rPr>
                          </w:pPr>
                          <w:r>
                            <w:rPr>
                              <w:rFonts w:hint="cs"/>
                              <w:sz w:val="16"/>
                              <w:szCs w:val="22"/>
                              <w:rtl/>
                            </w:rPr>
                            <w:t>نعم</w:t>
                          </w:r>
                        </w:p>
                      </w:txbxContent>
                    </v:textbox>
                  </v:shape>
                  <v:shape id="Text Box 82" o:spid="_x0000_s1089" type="#_x0000_t202" style="position:absolute;left:45715;top:12628;width:3869;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A40737" w:rsidRPr="00E62EA4" w:rsidRDefault="00A40737" w:rsidP="00D71DF6">
                          <w:pPr>
                            <w:spacing w:before="40"/>
                            <w:jc w:val="right"/>
                            <w:rPr>
                              <w:sz w:val="16"/>
                              <w:szCs w:val="22"/>
                            </w:rPr>
                          </w:pPr>
                          <w:r>
                            <w:rPr>
                              <w:rFonts w:hint="cs"/>
                              <w:sz w:val="16"/>
                              <w:szCs w:val="22"/>
                              <w:rtl/>
                            </w:rPr>
                            <w:t>لا</w:t>
                          </w:r>
                        </w:p>
                      </w:txbxContent>
                    </v:textbox>
                  </v:shape>
                </v:group>
                <v:group id="_x0000_s1090" style="position:absolute;left:3858;top:23887;width:44710;height:4495" coordorigin=",-2" coordsize="44714,4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26" o:spid="_x0000_s1091" style="position:absolute;top:452;width:44714;height:3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P+cIA&#10;AADbAAAADwAAAGRycy9kb3ducmV2LnhtbESPQWsCMRSE7wX/Q3hCbzWrxSKrUUSoePBQt8Xzc/PM&#10;Lm5eliTdXf99Iwg9DjPzDbPaDLYRHflQO1YwnWQgiEunazYKfr4/3xYgQkTW2DgmBXcKsFmPXlaY&#10;a9fziboiGpEgHHJUUMXY5lKGsiKLYeJa4uRdnbcYk/RGao99gttGzrLsQ1qsOS1U2NKuovJW/FoF&#10;3XH6ddHv55sp9tH4Hi+NQa/U63jYLkFEGuJ/+Nk+aAXzGTy+p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0/5wgAAANsAAAAPAAAAAAAAAAAAAAAAAJgCAABkcnMvZG93&#10;bnJldi54bWxQSwUGAAAAAAQABAD1AAAAhwMAAAAA&#10;" fillcolor="window" stroked="f" strokeweight="2pt"/>
                  <v:shape id="_x0000_s1092" type="#_x0000_t202" style="position:absolute;left:3527;width:5956;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A40737" w:rsidRPr="009A6149" w:rsidRDefault="00A40737" w:rsidP="00D71DF6">
                          <w:pPr>
                            <w:spacing w:before="40" w:line="156" w:lineRule="auto"/>
                            <w:jc w:val="center"/>
                            <w:rPr>
                              <w:sz w:val="12"/>
                              <w:szCs w:val="16"/>
                            </w:rPr>
                          </w:pPr>
                          <w:r w:rsidRPr="009A6149">
                            <w:rPr>
                              <w:rFonts w:hint="cs"/>
                              <w:sz w:val="12"/>
                              <w:szCs w:val="16"/>
                              <w:rtl/>
                            </w:rPr>
                            <w:t>إفريقيا</w:t>
                          </w:r>
                        </w:p>
                      </w:txbxContent>
                    </v:textbox>
                  </v:shape>
                  <v:shape id="_x0000_s1093" type="#_x0000_t202" style="position:absolute;left:9117;width:7213;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nW8YA&#10;AADbAAAADwAAAGRycy9kb3ducmV2LnhtbESPT2vCQBTE7wW/w/IEb3VjwD+kriIBqUh70Hrx9sw+&#10;k9DdtzG7jamfvlso9DjMzG+Y5bq3RnTU+tqxgsk4AUFcOF1zqeD0sX1egPABWaNxTAq+ycN6NXha&#10;YqbdnQ/UHUMpIoR9hgqqEJpMSl9UZNGPXUMcvatrLYYo21LqFu8Rbo1Mk2QmLdYcFypsKK+o+Dx+&#10;WQX7fPuOh0tqFw+Tv75dN83tdJ4qNRr2mxcQgfrwH/5r77SC+Rx+v8Qf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FnW8YAAADbAAAADwAAAAAAAAAAAAAAAACYAgAAZHJz&#10;L2Rvd25yZXYueG1sUEsFBgAAAAAEAAQA9QAAAIsDAAAAAA==&#10;" filled="f" stroked="f" strokeweight=".5pt">
                    <v:textbox>
                      <w:txbxContent>
                        <w:p w:rsidR="00A40737" w:rsidRPr="009A6149" w:rsidRDefault="00A40737" w:rsidP="00D71DF6">
                          <w:pPr>
                            <w:spacing w:before="40" w:line="156" w:lineRule="auto"/>
                            <w:jc w:val="center"/>
                            <w:rPr>
                              <w:sz w:val="12"/>
                              <w:szCs w:val="16"/>
                            </w:rPr>
                          </w:pPr>
                          <w:r w:rsidRPr="009A6149">
                            <w:rPr>
                              <w:rFonts w:hint="cs"/>
                              <w:sz w:val="12"/>
                              <w:szCs w:val="16"/>
                              <w:rtl/>
                            </w:rPr>
                            <w:t>الدول</w:t>
                          </w:r>
                          <w:r>
                            <w:rPr>
                              <w:sz w:val="12"/>
                              <w:szCs w:val="16"/>
                              <w:rtl/>
                            </w:rPr>
                            <w:br/>
                          </w:r>
                          <w:r w:rsidRPr="009A6149">
                            <w:rPr>
                              <w:rFonts w:hint="cs"/>
                              <w:sz w:val="12"/>
                              <w:szCs w:val="16"/>
                              <w:rtl/>
                            </w:rPr>
                            <w:t>العربية</w:t>
                          </w:r>
                        </w:p>
                      </w:txbxContent>
                    </v:textbox>
                  </v:shape>
                  <v:shape id="_x0000_s1094" type="#_x0000_t202" style="position:absolute;left:15517;top:-2;width:6870;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A40737" w:rsidRPr="009A6149" w:rsidRDefault="00A40737" w:rsidP="00D71DF6">
                          <w:pPr>
                            <w:spacing w:before="40" w:line="156" w:lineRule="auto"/>
                            <w:jc w:val="center"/>
                            <w:rPr>
                              <w:sz w:val="12"/>
                              <w:szCs w:val="16"/>
                            </w:rPr>
                          </w:pPr>
                          <w:r w:rsidRPr="009A6149">
                            <w:rPr>
                              <w:rFonts w:hint="cs"/>
                              <w:sz w:val="12"/>
                              <w:szCs w:val="16"/>
                              <w:rtl/>
                            </w:rPr>
                            <w:t>آسيا</w:t>
                          </w:r>
                          <w:r>
                            <w:rPr>
                              <w:sz w:val="12"/>
                              <w:szCs w:val="16"/>
                              <w:rtl/>
                            </w:rPr>
                            <w:br/>
                          </w:r>
                          <w:r w:rsidRPr="009A6149">
                            <w:rPr>
                              <w:rFonts w:hint="cs"/>
                              <w:sz w:val="12"/>
                              <w:szCs w:val="16"/>
                              <w:rtl/>
                            </w:rPr>
                            <w:t>والمحيط الهادئ</w:t>
                          </w:r>
                        </w:p>
                      </w:txbxContent>
                    </v:textbox>
                  </v:shape>
                  <v:shape id="_x0000_s1095" type="#_x0000_t202" style="position:absolute;left:20675;width:7658;height: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A40737" w:rsidRPr="009A6149" w:rsidRDefault="00A40737" w:rsidP="00D71DF6">
                          <w:pPr>
                            <w:spacing w:before="40" w:line="156" w:lineRule="auto"/>
                            <w:jc w:val="center"/>
                            <w:rPr>
                              <w:sz w:val="13"/>
                              <w:szCs w:val="18"/>
                            </w:rPr>
                          </w:pPr>
                          <w:r w:rsidRPr="009A6149">
                            <w:rPr>
                              <w:rFonts w:hint="cs"/>
                              <w:sz w:val="12"/>
                              <w:szCs w:val="16"/>
                              <w:rtl/>
                            </w:rPr>
                            <w:t>كومنولث</w:t>
                          </w:r>
                          <w:r>
                            <w:rPr>
                              <w:sz w:val="12"/>
                              <w:szCs w:val="16"/>
                              <w:rtl/>
                            </w:rPr>
                            <w:br/>
                          </w:r>
                          <w:r w:rsidRPr="009A6149">
                            <w:rPr>
                              <w:rFonts w:hint="cs"/>
                              <w:sz w:val="12"/>
                              <w:szCs w:val="16"/>
                              <w:rtl/>
                            </w:rPr>
                            <w:t>الدول المستقلة</w:t>
                          </w:r>
                        </w:p>
                      </w:txbxContent>
                    </v:textbox>
                  </v:shape>
                  <v:shape id="_x0000_s1096" type="#_x0000_t202" style="position:absolute;left:28533;width:5956;height: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A40737" w:rsidRPr="009A6149" w:rsidRDefault="00A40737" w:rsidP="00D71DF6">
                          <w:pPr>
                            <w:spacing w:before="40" w:line="156" w:lineRule="auto"/>
                            <w:jc w:val="center"/>
                            <w:rPr>
                              <w:sz w:val="12"/>
                              <w:szCs w:val="16"/>
                            </w:rPr>
                          </w:pPr>
                          <w:r w:rsidRPr="009A6149">
                            <w:rPr>
                              <w:rFonts w:hint="cs"/>
                              <w:sz w:val="12"/>
                              <w:szCs w:val="16"/>
                              <w:rtl/>
                            </w:rPr>
                            <w:t>أوروبا</w:t>
                          </w:r>
                        </w:p>
                      </w:txbxContent>
                    </v:textbox>
                  </v:shape>
                  <v:shape id="_x0000_s1097" type="#_x0000_t202" style="position:absolute;left:34906;width:5956;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y58YA&#10;AADbAAAADwAAAGRycy9kb3ducmV2LnhtbESPQWvCQBSE70L/w/IK3sxGoRLSrCIBaSn2oM2lt9fs&#10;Mwlm36bZbZL213cFweMwM98w2XYyrRiod41lBcsoBkFcWt1wpaD42C8SEM4ja2wtk4JfcrDdPMwy&#10;TLUd+UjDyVciQNilqKD2vkuldGVNBl1kO+LgnW1v0AfZV1L3OAa4aeUqjtfSYMNhocaO8prKy+nH&#10;KHjL9+94/FqZ5K/NXw7nXfddfD4pNX+cds8gPE3+Hr61X7WCZA3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y58YAAADbAAAADwAAAAAAAAAAAAAAAACYAgAAZHJz&#10;L2Rvd25yZXYueG1sUEsFBgAAAAAEAAQA9QAAAIsDAAAAAA==&#10;" filled="f" stroked="f" strokeweight=".5pt">
                    <v:textbox>
                      <w:txbxContent>
                        <w:p w:rsidR="00A40737" w:rsidRPr="009A6149" w:rsidRDefault="00A40737" w:rsidP="00D71DF6">
                          <w:pPr>
                            <w:spacing w:before="40" w:line="156" w:lineRule="auto"/>
                            <w:jc w:val="center"/>
                            <w:rPr>
                              <w:sz w:val="12"/>
                              <w:szCs w:val="16"/>
                            </w:rPr>
                          </w:pPr>
                          <w:r w:rsidRPr="00F3225F">
                            <w:rPr>
                              <w:rFonts w:hint="cs"/>
                              <w:sz w:val="12"/>
                              <w:szCs w:val="16"/>
                              <w:rtl/>
                            </w:rPr>
                            <w:t>الأمريكتان</w:t>
                          </w:r>
                        </w:p>
                      </w:txbxContent>
                    </v:textbox>
                  </v:shape>
                </v:group>
              </v:group>
            </w:pict>
          </mc:Fallback>
        </mc:AlternateContent>
      </w:r>
      <w:r w:rsidRPr="00613637">
        <w:rPr>
          <w:noProof/>
          <w:lang w:val="en-US" w:eastAsia="zh-CN"/>
        </w:rPr>
        <w:drawing>
          <wp:inline distT="0" distB="0" distL="0" distR="0" wp14:anchorId="37261B04" wp14:editId="4BE73CF9">
            <wp:extent cx="5036820" cy="2870200"/>
            <wp:effectExtent l="0" t="0" r="0" b="6350"/>
            <wp:docPr id="1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6820" cy="2870200"/>
                    </a:xfrm>
                    <a:prstGeom prst="rect">
                      <a:avLst/>
                    </a:prstGeom>
                    <a:noFill/>
                    <a:ln>
                      <a:noFill/>
                    </a:ln>
                  </pic:spPr>
                </pic:pic>
              </a:graphicData>
            </a:graphic>
          </wp:inline>
        </w:drawing>
      </w:r>
    </w:p>
    <w:p w:rsidR="00D71DF6" w:rsidRPr="00613637" w:rsidRDefault="00FB23CD" w:rsidP="00FB23CD">
      <w:pPr>
        <w:pStyle w:val="figuresource"/>
        <w:rPr>
          <w:rtl/>
        </w:rPr>
      </w:pPr>
      <w:bookmarkStart w:id="78" w:name="_Toc332208435"/>
      <w:r>
        <w:rPr>
          <w:rFonts w:hint="cs"/>
          <w:rtl/>
        </w:rPr>
        <w:t xml:space="preserve"> </w:t>
      </w:r>
      <w:r w:rsidR="00D71DF6" w:rsidRPr="00613637">
        <w:rPr>
          <w:rFonts w:hint="cs"/>
          <w:rtl/>
        </w:rPr>
        <w:t xml:space="preserve">المصدر: قاعدة بيانات الاتحاد العالمية الخاصة بمعلومات تنظيم الاتصالات، </w:t>
      </w:r>
      <w:r w:rsidR="00D71DF6" w:rsidRPr="00613637">
        <w:t>2012</w:t>
      </w:r>
      <w:r w:rsidR="00D71DF6" w:rsidRPr="00613637">
        <w:rPr>
          <w:rFonts w:hint="cs"/>
          <w:rtl/>
        </w:rPr>
        <w:t>.</w:t>
      </w:r>
    </w:p>
    <w:p w:rsidR="00D71DF6" w:rsidRPr="006F4E26" w:rsidRDefault="00D71DF6" w:rsidP="006F4E26">
      <w:pPr>
        <w:spacing w:before="360"/>
        <w:rPr>
          <w:rtl/>
        </w:rPr>
      </w:pPr>
      <w:r w:rsidRPr="006F4E26">
        <w:rPr>
          <w:rFonts w:hint="cs"/>
          <w:rtl/>
        </w:rPr>
        <w:t>وفيما يلي أمثلة لقضايا حماية المستهلك في بيئة تنافسية:</w:t>
      </w:r>
    </w:p>
    <w:p w:rsidR="00D71DF6" w:rsidRPr="00613637" w:rsidRDefault="00D71DF6" w:rsidP="00FB23CD">
      <w:pPr>
        <w:pStyle w:val="Heading3"/>
        <w:rPr>
          <w:rtl/>
        </w:rPr>
      </w:pPr>
      <w:bookmarkStart w:id="79" w:name="_Toc378594266"/>
      <w:r w:rsidRPr="00613637">
        <w:t>1.5.3</w:t>
      </w:r>
      <w:r w:rsidRPr="00613637">
        <w:rPr>
          <w:rFonts w:hint="cs"/>
          <w:rtl/>
        </w:rPr>
        <w:tab/>
        <w:t>خبرة قُطرية: جمهورية كوريا</w:t>
      </w:r>
      <w:bookmarkEnd w:id="78"/>
      <w:bookmarkEnd w:id="79"/>
    </w:p>
    <w:p w:rsidR="00D71DF6" w:rsidRPr="00613637" w:rsidRDefault="00FB23CD" w:rsidP="00123EE6">
      <w:pPr>
        <w:rPr>
          <w:rtl/>
        </w:rPr>
      </w:pPr>
      <w:r w:rsidRPr="00FB23CD">
        <w:rPr>
          <w:rStyle w:val="FootnoteReference"/>
          <w:rtl/>
        </w:rPr>
        <w:footnoteReference w:id="20"/>
      </w:r>
      <w:r w:rsidR="00D71DF6" w:rsidRPr="00613637">
        <w:rPr>
          <w:rtl/>
        </w:rPr>
        <w:t>في عام</w:t>
      </w:r>
      <w:r w:rsidR="00D71DF6" w:rsidRPr="00613637">
        <w:rPr>
          <w:rFonts w:hint="eastAsia"/>
          <w:rtl/>
        </w:rPr>
        <w:t> </w:t>
      </w:r>
      <w:r w:rsidR="00D71DF6" w:rsidRPr="00613637">
        <w:t>2007</w:t>
      </w:r>
      <w:r w:rsidR="00D71DF6" w:rsidRPr="00613637">
        <w:rPr>
          <w:rtl/>
        </w:rPr>
        <w:t>، س</w:t>
      </w:r>
      <w:r w:rsidR="00D71DF6" w:rsidRPr="00613637">
        <w:rPr>
          <w:rFonts w:hint="cs"/>
          <w:rtl/>
        </w:rPr>
        <w:t>ُ</w:t>
      </w:r>
      <w:r w:rsidR="00D71DF6" w:rsidRPr="00613637">
        <w:rPr>
          <w:rtl/>
        </w:rPr>
        <w:t xml:space="preserve">مح لشركات الاتصالات المهيمنة </w:t>
      </w:r>
      <w:r w:rsidR="00D71DF6" w:rsidRPr="00613637">
        <w:rPr>
          <w:rFonts w:hint="cs"/>
          <w:rtl/>
        </w:rPr>
        <w:t>ب</w:t>
      </w:r>
      <w:r w:rsidR="00D71DF6" w:rsidRPr="00613637">
        <w:rPr>
          <w:rtl/>
        </w:rPr>
        <w:t xml:space="preserve">تقديم الخدمات المجمعة التي تشمل الخدمات </w:t>
      </w:r>
      <w:r w:rsidR="00D71DF6" w:rsidRPr="00613637">
        <w:rPr>
          <w:rFonts w:hint="cs"/>
          <w:rtl/>
        </w:rPr>
        <w:t>الخاضعة</w:t>
      </w:r>
      <w:r w:rsidR="00D71DF6" w:rsidRPr="00613637">
        <w:rPr>
          <w:rtl/>
        </w:rPr>
        <w:t xml:space="preserve"> </w:t>
      </w:r>
      <w:r w:rsidR="00D71DF6" w:rsidRPr="00613637">
        <w:rPr>
          <w:rFonts w:hint="cs"/>
          <w:rtl/>
        </w:rPr>
        <w:t>ل</w:t>
      </w:r>
      <w:r w:rsidR="00D71DF6" w:rsidRPr="00613637">
        <w:rPr>
          <w:rtl/>
        </w:rPr>
        <w:t xml:space="preserve">تنظيم الأسعار بشرط </w:t>
      </w:r>
      <w:r w:rsidR="00D71DF6" w:rsidRPr="00613637">
        <w:rPr>
          <w:rFonts w:hint="cs"/>
          <w:rtl/>
        </w:rPr>
        <w:t>أ</w:t>
      </w:r>
      <w:r w:rsidR="00D71DF6" w:rsidRPr="00613637">
        <w:rPr>
          <w:rtl/>
        </w:rPr>
        <w:t xml:space="preserve">لا تضر </w:t>
      </w:r>
      <w:r w:rsidR="00D71DF6" w:rsidRPr="00613637">
        <w:rPr>
          <w:rFonts w:hint="cs"/>
          <w:rtl/>
        </w:rPr>
        <w:t xml:space="preserve">هذه </w:t>
      </w:r>
      <w:r w:rsidR="00D71DF6" w:rsidRPr="00613637">
        <w:rPr>
          <w:rtl/>
        </w:rPr>
        <w:t xml:space="preserve">العروض </w:t>
      </w:r>
      <w:r w:rsidR="00D71DF6" w:rsidRPr="00613637">
        <w:rPr>
          <w:rFonts w:hint="cs"/>
          <w:rtl/>
        </w:rPr>
        <w:t>ب</w:t>
      </w:r>
      <w:r w:rsidR="00D71DF6" w:rsidRPr="00613637">
        <w:rPr>
          <w:rtl/>
        </w:rPr>
        <w:t>المنافسة والمستهلكين.</w:t>
      </w:r>
      <w:r w:rsidR="00D71DF6" w:rsidRPr="00613637">
        <w:rPr>
          <w:rFonts w:hint="cs"/>
          <w:rtl/>
        </w:rPr>
        <w:t xml:space="preserve"> و</w:t>
      </w:r>
      <w:r w:rsidR="00D71DF6" w:rsidRPr="00613637">
        <w:rPr>
          <w:rtl/>
        </w:rPr>
        <w:t xml:space="preserve">تختلف خطط الخصم </w:t>
      </w:r>
      <w:r w:rsidR="00D71DF6" w:rsidRPr="00613637">
        <w:rPr>
          <w:rFonts w:hint="cs"/>
          <w:rtl/>
        </w:rPr>
        <w:t>ل</w:t>
      </w:r>
      <w:r w:rsidR="00D71DF6" w:rsidRPr="00613637">
        <w:rPr>
          <w:rtl/>
        </w:rPr>
        <w:t>لخدمات المجمعة تبعا</w:t>
      </w:r>
      <w:r w:rsidR="00D71DF6" w:rsidRPr="00613637">
        <w:rPr>
          <w:rFonts w:hint="cs"/>
          <w:rtl/>
        </w:rPr>
        <w:t>ً</w:t>
      </w:r>
      <w:r w:rsidR="00D71DF6" w:rsidRPr="00613637">
        <w:rPr>
          <w:rtl/>
        </w:rPr>
        <w:t xml:space="preserve"> لتركيب المنتجات </w:t>
      </w:r>
      <w:r w:rsidR="00D71DF6" w:rsidRPr="00613637">
        <w:rPr>
          <w:rFonts w:hint="cs"/>
          <w:rtl/>
        </w:rPr>
        <w:t>التي كثيراً</w:t>
      </w:r>
      <w:r w:rsidR="00D71DF6" w:rsidRPr="00613637">
        <w:rPr>
          <w:rtl/>
        </w:rPr>
        <w:t xml:space="preserve"> ما </w:t>
      </w:r>
      <w:r w:rsidR="00D71DF6" w:rsidRPr="00613637">
        <w:rPr>
          <w:rFonts w:hint="cs"/>
          <w:rtl/>
        </w:rPr>
        <w:t>تُرفق</w:t>
      </w:r>
      <w:r w:rsidR="00D71DF6" w:rsidRPr="00613637">
        <w:rPr>
          <w:rtl/>
        </w:rPr>
        <w:t xml:space="preserve"> </w:t>
      </w:r>
      <w:r w:rsidR="00D71DF6" w:rsidRPr="00613637">
        <w:rPr>
          <w:rFonts w:hint="cs"/>
          <w:rtl/>
        </w:rPr>
        <w:t>ب</w:t>
      </w:r>
      <w:r w:rsidR="00D71DF6" w:rsidRPr="00613637">
        <w:rPr>
          <w:rtl/>
        </w:rPr>
        <w:t xml:space="preserve">خصومات </w:t>
      </w:r>
      <w:r w:rsidR="00D71DF6" w:rsidRPr="00613637">
        <w:rPr>
          <w:rFonts w:hint="cs"/>
          <w:rtl/>
        </w:rPr>
        <w:t>لقاء</w:t>
      </w:r>
      <w:r w:rsidR="00D71DF6" w:rsidRPr="00613637">
        <w:rPr>
          <w:rtl/>
        </w:rPr>
        <w:t xml:space="preserve"> الالتزام الطويل الأمد، مما يجعل </w:t>
      </w:r>
      <w:r w:rsidR="00D71DF6" w:rsidRPr="00613637">
        <w:rPr>
          <w:rFonts w:hint="cs"/>
          <w:rtl/>
        </w:rPr>
        <w:t>الأحكام وال</w:t>
      </w:r>
      <w:r w:rsidR="00D71DF6" w:rsidRPr="00613637">
        <w:rPr>
          <w:rtl/>
        </w:rPr>
        <w:t>شروط معقدة جدا</w:t>
      </w:r>
      <w:r w:rsidR="00D71DF6" w:rsidRPr="00613637">
        <w:rPr>
          <w:rFonts w:hint="cs"/>
          <w:rtl/>
        </w:rPr>
        <w:t>ً</w:t>
      </w:r>
      <w:r w:rsidR="00D71DF6" w:rsidRPr="00613637">
        <w:rPr>
          <w:rtl/>
        </w:rPr>
        <w:t>.</w:t>
      </w:r>
      <w:r w:rsidR="00D71DF6" w:rsidRPr="00613637">
        <w:rPr>
          <w:rFonts w:hint="cs"/>
          <w:rtl/>
        </w:rPr>
        <w:t xml:space="preserve"> وحرصاً على </w:t>
      </w:r>
      <w:r w:rsidR="00D71DF6" w:rsidRPr="00613637">
        <w:rPr>
          <w:rtl/>
        </w:rPr>
        <w:t xml:space="preserve">مصالح المستهلكين المتصلة </w:t>
      </w:r>
      <w:r w:rsidR="00D71DF6" w:rsidRPr="00613637">
        <w:rPr>
          <w:rFonts w:hint="cs"/>
          <w:rtl/>
        </w:rPr>
        <w:t>ب</w:t>
      </w:r>
      <w:r w:rsidR="00D71DF6" w:rsidRPr="00613637">
        <w:rPr>
          <w:rtl/>
        </w:rPr>
        <w:t xml:space="preserve">التقارب المتزايد والمنافسة، </w:t>
      </w:r>
      <w:r w:rsidR="00D71DF6" w:rsidRPr="00613637">
        <w:rPr>
          <w:rFonts w:hint="cs"/>
          <w:rtl/>
        </w:rPr>
        <w:t>وضعت</w:t>
      </w:r>
      <w:r w:rsidR="00D71DF6" w:rsidRPr="00613637">
        <w:rPr>
          <w:rtl/>
        </w:rPr>
        <w:t xml:space="preserve"> الحكومة الكورية مؤخر</w:t>
      </w:r>
      <w:r w:rsidR="00D71DF6" w:rsidRPr="00613637">
        <w:rPr>
          <w:rFonts w:hint="cs"/>
          <w:rtl/>
        </w:rPr>
        <w:t>اً</w:t>
      </w:r>
      <w:r w:rsidR="00D71DF6" w:rsidRPr="00613637">
        <w:rPr>
          <w:rtl/>
        </w:rPr>
        <w:t xml:space="preserve"> العديد من المبادئ التوجيهية ذات الصلة </w:t>
      </w:r>
      <w:r w:rsidR="00D71DF6" w:rsidRPr="00613637">
        <w:rPr>
          <w:rFonts w:hint="cs"/>
          <w:rtl/>
        </w:rPr>
        <w:t>لتكون مرجعاً ل</w:t>
      </w:r>
      <w:r w:rsidR="00D71DF6" w:rsidRPr="00613637">
        <w:rPr>
          <w:rtl/>
        </w:rPr>
        <w:t>مقدم</w:t>
      </w:r>
      <w:r w:rsidR="00D71DF6" w:rsidRPr="00613637">
        <w:rPr>
          <w:rFonts w:hint="cs"/>
          <w:rtl/>
        </w:rPr>
        <w:t>ي</w:t>
      </w:r>
      <w:r w:rsidR="00D71DF6" w:rsidRPr="00613637">
        <w:rPr>
          <w:rtl/>
        </w:rPr>
        <w:t xml:space="preserve"> خدمات</w:t>
      </w:r>
      <w:r w:rsidR="00D71DF6" w:rsidRPr="00613637">
        <w:rPr>
          <w:rFonts w:hint="eastAsia"/>
          <w:rtl/>
        </w:rPr>
        <w:t> </w:t>
      </w:r>
      <w:r w:rsidR="00D71DF6" w:rsidRPr="00613637">
        <w:rPr>
          <w:rtl/>
        </w:rPr>
        <w:t>الاتصالات</w:t>
      </w:r>
      <w:r w:rsidR="00D71DF6" w:rsidRPr="00613637">
        <w:rPr>
          <w:rFonts w:hint="cs"/>
          <w:rtl/>
        </w:rPr>
        <w:t>.</w:t>
      </w:r>
    </w:p>
    <w:p w:rsidR="00D71DF6" w:rsidRPr="00613637" w:rsidRDefault="00D71DF6" w:rsidP="00123EE6">
      <w:pPr>
        <w:pStyle w:val="Heading3"/>
        <w:rPr>
          <w:rtl/>
        </w:rPr>
      </w:pPr>
      <w:bookmarkStart w:id="80" w:name="_Toc332208436"/>
      <w:bookmarkStart w:id="81" w:name="_Toc378594267"/>
      <w:r w:rsidRPr="00613637">
        <w:t>2.5.3</w:t>
      </w:r>
      <w:r w:rsidRPr="00613637">
        <w:rPr>
          <w:rFonts w:hint="cs"/>
          <w:rtl/>
        </w:rPr>
        <w:tab/>
        <w:t>خبرة قُطرية: مالي</w:t>
      </w:r>
      <w:bookmarkEnd w:id="80"/>
      <w:bookmarkEnd w:id="81"/>
    </w:p>
    <w:p w:rsidR="00D71DF6" w:rsidRPr="00613637" w:rsidRDefault="00123EE6" w:rsidP="00D71DF6">
      <w:pPr>
        <w:rPr>
          <w:rtl/>
        </w:rPr>
      </w:pPr>
      <w:r w:rsidRPr="00123EE6">
        <w:rPr>
          <w:rStyle w:val="FootnoteReference"/>
          <w:rtl/>
        </w:rPr>
        <w:footnoteReference w:id="21"/>
      </w:r>
      <w:r w:rsidR="00D71DF6" w:rsidRPr="00613637">
        <w:rPr>
          <w:rFonts w:hint="cs"/>
          <w:rtl/>
        </w:rPr>
        <w:t xml:space="preserve">في مالي، يحدد الأمر رقم </w:t>
      </w:r>
      <w:r w:rsidR="00D71DF6" w:rsidRPr="00613637">
        <w:t>07-025/P-RM</w:t>
      </w:r>
      <w:r w:rsidR="00D71DF6" w:rsidRPr="00613637">
        <w:rPr>
          <w:rFonts w:hint="cs"/>
          <w:rtl/>
        </w:rPr>
        <w:t xml:space="preserve"> المتعلق بتنظيم المنافسة والمرسوم رقم </w:t>
      </w:r>
      <w:r w:rsidR="00D71DF6" w:rsidRPr="00613637">
        <w:t>08-260/P-RM</w:t>
      </w:r>
      <w:r w:rsidR="00D71DF6" w:rsidRPr="00613637">
        <w:rPr>
          <w:rFonts w:hint="cs"/>
          <w:rtl/>
        </w:rPr>
        <w:t xml:space="preserve"> المؤرخ </w:t>
      </w:r>
      <w:r w:rsidR="00D71DF6" w:rsidRPr="00613637">
        <w:t>6</w:t>
      </w:r>
      <w:r w:rsidR="00D71DF6" w:rsidRPr="00613637">
        <w:rPr>
          <w:rFonts w:hint="cs"/>
          <w:rtl/>
        </w:rPr>
        <w:t xml:space="preserve"> مايو</w:t>
      </w:r>
      <w:r w:rsidR="00D71DF6" w:rsidRPr="00613637">
        <w:rPr>
          <w:rFonts w:hint="eastAsia"/>
          <w:rtl/>
        </w:rPr>
        <w:t> </w:t>
      </w:r>
      <w:r w:rsidR="00D71DF6" w:rsidRPr="00613637">
        <w:t>2008</w:t>
      </w:r>
      <w:r w:rsidR="00D71DF6" w:rsidRPr="00613637">
        <w:rPr>
          <w:rFonts w:hint="cs"/>
          <w:rtl/>
        </w:rPr>
        <w:t xml:space="preserve"> طرائق التطبيق العملي للأمر </w:t>
      </w:r>
      <w:r w:rsidR="00D71DF6" w:rsidRPr="00613637">
        <w:t>07-025/P-RM</w:t>
      </w:r>
      <w:r w:rsidR="00D71DF6" w:rsidRPr="00613637">
        <w:rPr>
          <w:rFonts w:hint="cs"/>
          <w:rtl/>
        </w:rPr>
        <w:t>.</w:t>
      </w:r>
    </w:p>
    <w:p w:rsidR="00D71DF6" w:rsidRPr="00613637" w:rsidRDefault="00D71DF6" w:rsidP="009C29F5">
      <w:pPr>
        <w:rPr>
          <w:rtl/>
        </w:rPr>
      </w:pPr>
      <w:r w:rsidRPr="00613637">
        <w:rPr>
          <w:rFonts w:hint="cs"/>
          <w:rtl/>
        </w:rPr>
        <w:t xml:space="preserve">ويشتمل المرسوم المذكور أعلاه على مجموعة من الأحكام بشأن </w:t>
      </w:r>
      <w:r w:rsidRPr="00123EE6">
        <w:rPr>
          <w:rFonts w:hint="cs"/>
          <w:b/>
          <w:bCs/>
          <w:rtl/>
        </w:rPr>
        <w:t>إعلام المستهلك وحمايته</w:t>
      </w:r>
      <w:r w:rsidRPr="00613637">
        <w:rPr>
          <w:rFonts w:hint="cs"/>
          <w:rtl/>
        </w:rPr>
        <w:t xml:space="preserve">، ولا سيما </w:t>
      </w:r>
      <w:r w:rsidRPr="009C29F5">
        <w:rPr>
          <w:rFonts w:hint="cs"/>
          <w:i/>
          <w:iCs/>
          <w:rtl/>
        </w:rPr>
        <w:t>فيما</w:t>
      </w:r>
      <w:r w:rsidRPr="009C29F5">
        <w:rPr>
          <w:rFonts w:hint="eastAsia"/>
          <w:i/>
          <w:iCs/>
          <w:rtl/>
        </w:rPr>
        <w:t> </w:t>
      </w:r>
      <w:r w:rsidRPr="009C29F5">
        <w:rPr>
          <w:rFonts w:hint="cs"/>
          <w:i/>
          <w:iCs/>
          <w:rtl/>
        </w:rPr>
        <w:t>يخص واجب إعلان الأسعار وشروط البيع، وتوفير طريقة الاستعمال، والامتناع عن التزوير وبيع أو استخدام المنتجات المنتهية صلاحيتها، وضمان وسم المنتجات/الخدمات أو وضع علامات عليها تبين أسعارها</w:t>
      </w:r>
      <w:r w:rsidRPr="00613637">
        <w:rPr>
          <w:rFonts w:hint="cs"/>
          <w:rtl/>
        </w:rPr>
        <w:t xml:space="preserve"> لفائدة المستهلك وحظر الشركات من</w:t>
      </w:r>
      <w:r w:rsidRPr="00613637">
        <w:rPr>
          <w:rFonts w:hint="eastAsia"/>
          <w:rtl/>
        </w:rPr>
        <w:t> </w:t>
      </w:r>
      <w:r w:rsidRPr="00613637">
        <w:rPr>
          <w:rFonts w:hint="cs"/>
          <w:rtl/>
        </w:rPr>
        <w:t>الدخول في أي شكل من أشكال المنافسة غير العادلة (تثبيت الأسعار ورفض البيع والدعاية المضللة) أو</w:t>
      </w:r>
      <w:r w:rsidRPr="00613637">
        <w:rPr>
          <w:rFonts w:hint="eastAsia"/>
          <w:rtl/>
        </w:rPr>
        <w:t> </w:t>
      </w:r>
      <w:r w:rsidRPr="00613637">
        <w:rPr>
          <w:rFonts w:hint="cs"/>
          <w:rtl/>
        </w:rPr>
        <w:t xml:space="preserve">اتباع ممارسات مناهضة للمنافسة (التحالفات غير المشروعة </w:t>
      </w:r>
      <w:r w:rsidR="006F4E26" w:rsidRPr="00613637">
        <w:rPr>
          <w:rFonts w:hint="cs"/>
          <w:rtl/>
        </w:rPr>
        <w:t>وإساءة</w:t>
      </w:r>
      <w:r w:rsidRPr="00613637">
        <w:rPr>
          <w:rFonts w:hint="cs"/>
          <w:rtl/>
        </w:rPr>
        <w:t xml:space="preserve"> استغلال المركز المهيمن).</w:t>
      </w:r>
    </w:p>
    <w:p w:rsidR="00D71DF6" w:rsidRPr="00613637" w:rsidRDefault="00D71DF6" w:rsidP="00D71DF6">
      <w:pPr>
        <w:rPr>
          <w:rtl/>
        </w:rPr>
      </w:pPr>
      <w:r w:rsidRPr="00613637">
        <w:rPr>
          <w:rFonts w:hint="eastAsia"/>
          <w:rtl/>
        </w:rPr>
        <w:lastRenderedPageBreak/>
        <w:t>وكجزء</w:t>
      </w:r>
      <w:r w:rsidRPr="00613637">
        <w:rPr>
          <w:rtl/>
        </w:rPr>
        <w:t xml:space="preserve"> </w:t>
      </w:r>
      <w:r w:rsidRPr="00613637">
        <w:rPr>
          <w:rFonts w:hint="eastAsia"/>
          <w:rtl/>
        </w:rPr>
        <w:t>من</w:t>
      </w:r>
      <w:r w:rsidRPr="00613637">
        <w:rPr>
          <w:rtl/>
        </w:rPr>
        <w:t xml:space="preserve"> </w:t>
      </w:r>
      <w:r w:rsidRPr="00613637">
        <w:rPr>
          <w:rFonts w:hint="eastAsia"/>
          <w:rtl/>
        </w:rPr>
        <w:t>مهامهما،</w:t>
      </w:r>
      <w:r w:rsidRPr="00613637">
        <w:rPr>
          <w:rtl/>
        </w:rPr>
        <w:t xml:space="preserve"> </w:t>
      </w:r>
      <w:r w:rsidRPr="00613637">
        <w:rPr>
          <w:rFonts w:hint="eastAsia"/>
          <w:rtl/>
        </w:rPr>
        <w:t>يتولى</w:t>
      </w:r>
      <w:r w:rsidRPr="00613637">
        <w:rPr>
          <w:rtl/>
        </w:rPr>
        <w:t xml:space="preserve"> </w:t>
      </w:r>
      <w:r w:rsidRPr="00613637">
        <w:rPr>
          <w:rFonts w:hint="eastAsia"/>
          <w:rtl/>
        </w:rPr>
        <w:t>الوزير</w:t>
      </w:r>
      <w:r w:rsidRPr="00613637">
        <w:rPr>
          <w:rtl/>
        </w:rPr>
        <w:t xml:space="preserve"> </w:t>
      </w:r>
      <w:r w:rsidRPr="00613637">
        <w:rPr>
          <w:rFonts w:hint="eastAsia"/>
          <w:rtl/>
        </w:rPr>
        <w:t>المسؤول</w:t>
      </w:r>
      <w:r w:rsidRPr="00613637">
        <w:rPr>
          <w:rtl/>
        </w:rPr>
        <w:t xml:space="preserve"> </w:t>
      </w:r>
      <w:r w:rsidRPr="00613637">
        <w:rPr>
          <w:rFonts w:hint="eastAsia"/>
          <w:rtl/>
        </w:rPr>
        <w:t>عن</w:t>
      </w:r>
      <w:r w:rsidRPr="00613637">
        <w:rPr>
          <w:rtl/>
        </w:rPr>
        <w:t xml:space="preserve"> </w:t>
      </w:r>
      <w:r w:rsidRPr="00613637">
        <w:rPr>
          <w:rFonts w:hint="eastAsia"/>
          <w:rtl/>
        </w:rPr>
        <w:t>القطاع</w:t>
      </w:r>
      <w:r w:rsidRPr="00613637">
        <w:rPr>
          <w:rtl/>
        </w:rPr>
        <w:t xml:space="preserve"> </w:t>
      </w:r>
      <w:r w:rsidRPr="00613637">
        <w:rPr>
          <w:rFonts w:hint="eastAsia"/>
          <w:rtl/>
        </w:rPr>
        <w:t>والسلطة</w:t>
      </w:r>
      <w:r w:rsidRPr="00613637">
        <w:rPr>
          <w:rtl/>
        </w:rPr>
        <w:t xml:space="preserve"> </w:t>
      </w:r>
      <w:r w:rsidRPr="00613637">
        <w:rPr>
          <w:rFonts w:hint="eastAsia"/>
          <w:rtl/>
        </w:rPr>
        <w:t>التنظيمية</w:t>
      </w:r>
      <w:r w:rsidRPr="00613637">
        <w:rPr>
          <w:rtl/>
        </w:rPr>
        <w:t xml:space="preserve"> </w:t>
      </w:r>
      <w:r w:rsidRPr="00613637">
        <w:rPr>
          <w:rFonts w:hint="eastAsia"/>
          <w:rtl/>
        </w:rPr>
        <w:t>مسؤولية</w:t>
      </w:r>
      <w:r w:rsidRPr="00613637">
        <w:rPr>
          <w:rtl/>
        </w:rPr>
        <w:t xml:space="preserve"> </w:t>
      </w:r>
      <w:r w:rsidRPr="00613637">
        <w:rPr>
          <w:rFonts w:hint="eastAsia"/>
          <w:rtl/>
        </w:rPr>
        <w:t>ضمان</w:t>
      </w:r>
      <w:r w:rsidRPr="00613637">
        <w:rPr>
          <w:rtl/>
        </w:rPr>
        <w:t xml:space="preserve"> </w:t>
      </w:r>
      <w:r w:rsidRPr="00613637">
        <w:rPr>
          <w:rFonts w:hint="cs"/>
          <w:rtl/>
        </w:rPr>
        <w:t>وجود</w:t>
      </w:r>
      <w:r w:rsidRPr="00613637">
        <w:rPr>
          <w:rtl/>
        </w:rPr>
        <w:t xml:space="preserve"> </w:t>
      </w:r>
      <w:r w:rsidRPr="00613637">
        <w:rPr>
          <w:rFonts w:hint="eastAsia"/>
          <w:rtl/>
        </w:rPr>
        <w:t>منافسة</w:t>
      </w:r>
      <w:r w:rsidRPr="00613637">
        <w:rPr>
          <w:rtl/>
        </w:rPr>
        <w:t xml:space="preserve"> </w:t>
      </w:r>
      <w:r w:rsidRPr="00613637">
        <w:rPr>
          <w:rFonts w:hint="eastAsia"/>
          <w:rtl/>
        </w:rPr>
        <w:t>فعالة</w:t>
      </w:r>
      <w:r w:rsidRPr="00613637">
        <w:rPr>
          <w:rtl/>
        </w:rPr>
        <w:t xml:space="preserve"> </w:t>
      </w:r>
      <w:r w:rsidRPr="00613637">
        <w:rPr>
          <w:rFonts w:hint="eastAsia"/>
          <w:rtl/>
        </w:rPr>
        <w:t>وصحية</w:t>
      </w:r>
      <w:r w:rsidRPr="00613637">
        <w:rPr>
          <w:rtl/>
        </w:rPr>
        <w:t xml:space="preserve"> </w:t>
      </w:r>
      <w:r w:rsidRPr="00613637">
        <w:rPr>
          <w:rFonts w:hint="eastAsia"/>
          <w:rtl/>
        </w:rPr>
        <w:t>وعادلة</w:t>
      </w:r>
      <w:r w:rsidRPr="00613637">
        <w:rPr>
          <w:rtl/>
        </w:rPr>
        <w:t xml:space="preserve"> </w:t>
      </w:r>
      <w:r w:rsidRPr="00613637">
        <w:rPr>
          <w:rFonts w:hint="eastAsia"/>
          <w:rtl/>
        </w:rPr>
        <w:t>لمصلحة</w:t>
      </w:r>
      <w:r w:rsidRPr="00613637">
        <w:rPr>
          <w:rtl/>
        </w:rPr>
        <w:t xml:space="preserve"> </w:t>
      </w:r>
      <w:r w:rsidRPr="00613637">
        <w:rPr>
          <w:rFonts w:hint="eastAsia"/>
          <w:rtl/>
        </w:rPr>
        <w:t>المستخدمين</w:t>
      </w:r>
      <w:r w:rsidRPr="00613637">
        <w:rPr>
          <w:rtl/>
        </w:rPr>
        <w:t xml:space="preserve"> </w:t>
      </w:r>
      <w:r w:rsidRPr="00613637">
        <w:rPr>
          <w:rFonts w:hint="eastAsia"/>
          <w:rtl/>
        </w:rPr>
        <w:t>وأن</w:t>
      </w:r>
      <w:r w:rsidRPr="00613637">
        <w:rPr>
          <w:rtl/>
        </w:rPr>
        <w:t xml:space="preserve"> </w:t>
      </w:r>
      <w:r w:rsidRPr="00613637">
        <w:rPr>
          <w:rFonts w:hint="eastAsia"/>
          <w:rtl/>
        </w:rPr>
        <w:t>المشغلين</w:t>
      </w:r>
      <w:r w:rsidRPr="00613637">
        <w:rPr>
          <w:rtl/>
        </w:rPr>
        <w:t xml:space="preserve"> </w:t>
      </w:r>
      <w:r w:rsidRPr="00613637">
        <w:rPr>
          <w:rFonts w:hint="eastAsia"/>
          <w:rtl/>
        </w:rPr>
        <w:t>يحترمون</w:t>
      </w:r>
      <w:r w:rsidRPr="00613637">
        <w:rPr>
          <w:rtl/>
        </w:rPr>
        <w:t xml:space="preserve"> </w:t>
      </w:r>
      <w:r w:rsidRPr="00613637">
        <w:rPr>
          <w:rFonts w:hint="eastAsia"/>
          <w:rtl/>
        </w:rPr>
        <w:t>سرية</w:t>
      </w:r>
      <w:r w:rsidRPr="00613637">
        <w:rPr>
          <w:rtl/>
        </w:rPr>
        <w:t xml:space="preserve"> </w:t>
      </w:r>
      <w:r w:rsidRPr="00613637">
        <w:rPr>
          <w:rFonts w:hint="eastAsia"/>
          <w:rtl/>
        </w:rPr>
        <w:t>المراسلين</w:t>
      </w:r>
      <w:r w:rsidRPr="00613637">
        <w:rPr>
          <w:rtl/>
        </w:rPr>
        <w:t xml:space="preserve"> </w:t>
      </w:r>
      <w:r w:rsidRPr="00613637">
        <w:rPr>
          <w:rFonts w:hint="eastAsia"/>
          <w:rtl/>
        </w:rPr>
        <w:t>ومبدأ</w:t>
      </w:r>
      <w:r w:rsidRPr="00613637">
        <w:rPr>
          <w:rtl/>
        </w:rPr>
        <w:t xml:space="preserve"> </w:t>
      </w:r>
      <w:r w:rsidRPr="00613637">
        <w:rPr>
          <w:rFonts w:hint="eastAsia"/>
          <w:rtl/>
        </w:rPr>
        <w:t>الحيادية</w:t>
      </w:r>
      <w:r w:rsidRPr="00613637">
        <w:rPr>
          <w:rtl/>
        </w:rPr>
        <w:t xml:space="preserve"> </w:t>
      </w:r>
      <w:r w:rsidRPr="00613637">
        <w:rPr>
          <w:rFonts w:hint="eastAsia"/>
          <w:rtl/>
        </w:rPr>
        <w:t>فيما</w:t>
      </w:r>
      <w:r w:rsidRPr="00613637">
        <w:rPr>
          <w:rtl/>
        </w:rPr>
        <w:t xml:space="preserve"> </w:t>
      </w:r>
      <w:r w:rsidRPr="00613637">
        <w:rPr>
          <w:rFonts w:hint="eastAsia"/>
          <w:rtl/>
        </w:rPr>
        <w:t>يتعلق</w:t>
      </w:r>
      <w:r w:rsidRPr="00613637">
        <w:rPr>
          <w:rtl/>
        </w:rPr>
        <w:t xml:space="preserve"> </w:t>
      </w:r>
      <w:r w:rsidRPr="00613637">
        <w:rPr>
          <w:rFonts w:hint="eastAsia"/>
          <w:rtl/>
        </w:rPr>
        <w:t>بمحتوى</w:t>
      </w:r>
      <w:r w:rsidRPr="00613637">
        <w:rPr>
          <w:rtl/>
        </w:rPr>
        <w:t xml:space="preserve"> </w:t>
      </w:r>
      <w:r w:rsidRPr="00613637">
        <w:rPr>
          <w:rFonts w:hint="eastAsia"/>
          <w:rtl/>
        </w:rPr>
        <w:t>الرسالة</w:t>
      </w:r>
      <w:r w:rsidRPr="00613637">
        <w:rPr>
          <w:rtl/>
        </w:rPr>
        <w:t xml:space="preserve"> </w:t>
      </w:r>
      <w:r w:rsidRPr="00613637">
        <w:rPr>
          <w:rFonts w:hint="eastAsia"/>
          <w:rtl/>
        </w:rPr>
        <w:t>وحماية</w:t>
      </w:r>
      <w:r w:rsidRPr="00613637">
        <w:rPr>
          <w:rtl/>
        </w:rPr>
        <w:t xml:space="preserve"> </w:t>
      </w:r>
      <w:r w:rsidRPr="00613637">
        <w:rPr>
          <w:rFonts w:hint="eastAsia"/>
          <w:rtl/>
        </w:rPr>
        <w:t>البيانات</w:t>
      </w:r>
      <w:r w:rsidRPr="00613637">
        <w:rPr>
          <w:rtl/>
        </w:rPr>
        <w:t xml:space="preserve"> </w:t>
      </w:r>
      <w:r w:rsidRPr="00613637">
        <w:rPr>
          <w:rFonts w:hint="eastAsia"/>
          <w:rtl/>
        </w:rPr>
        <w:t>الشخصية</w:t>
      </w:r>
      <w:r w:rsidRPr="00613637">
        <w:rPr>
          <w:rtl/>
        </w:rPr>
        <w:t xml:space="preserve"> </w:t>
      </w:r>
      <w:r w:rsidRPr="00613637">
        <w:rPr>
          <w:rFonts w:hint="eastAsia"/>
          <w:rtl/>
        </w:rPr>
        <w:t>والالتزام</w:t>
      </w:r>
      <w:r w:rsidRPr="00613637">
        <w:rPr>
          <w:rtl/>
        </w:rPr>
        <w:t xml:space="preserve"> </w:t>
      </w:r>
      <w:r w:rsidRPr="00613637">
        <w:rPr>
          <w:rFonts w:hint="eastAsia"/>
          <w:rtl/>
        </w:rPr>
        <w:t>بالمعايير</w:t>
      </w:r>
      <w:r w:rsidRPr="00613637">
        <w:rPr>
          <w:rtl/>
        </w:rPr>
        <w:t xml:space="preserve"> </w:t>
      </w:r>
      <w:r w:rsidRPr="00613637">
        <w:rPr>
          <w:rFonts w:hint="eastAsia"/>
          <w:rtl/>
        </w:rPr>
        <w:t>البيئية</w:t>
      </w:r>
      <w:r w:rsidRPr="00613637">
        <w:rPr>
          <w:rtl/>
        </w:rPr>
        <w:t xml:space="preserve"> </w:t>
      </w:r>
      <w:r w:rsidRPr="00613637">
        <w:rPr>
          <w:rFonts w:hint="eastAsia"/>
          <w:rtl/>
        </w:rPr>
        <w:t>والصحية</w:t>
      </w:r>
      <w:r w:rsidRPr="00613637">
        <w:rPr>
          <w:rtl/>
        </w:rPr>
        <w:t xml:space="preserve"> </w:t>
      </w:r>
      <w:r w:rsidRPr="00613637">
        <w:rPr>
          <w:rFonts w:hint="eastAsia"/>
          <w:rtl/>
        </w:rPr>
        <w:t>في</w:t>
      </w:r>
      <w:r w:rsidRPr="00613637">
        <w:rPr>
          <w:rtl/>
        </w:rPr>
        <w:t xml:space="preserve"> </w:t>
      </w:r>
      <w:r w:rsidRPr="00613637">
        <w:rPr>
          <w:rFonts w:hint="eastAsia"/>
          <w:rtl/>
        </w:rPr>
        <w:t>مجال</w:t>
      </w:r>
      <w:r w:rsidRPr="00613637">
        <w:rPr>
          <w:rtl/>
        </w:rPr>
        <w:t xml:space="preserve"> </w:t>
      </w:r>
      <w:r w:rsidRPr="00613637">
        <w:rPr>
          <w:rFonts w:hint="eastAsia"/>
          <w:rtl/>
        </w:rPr>
        <w:t>تكنولوجيا</w:t>
      </w:r>
      <w:r w:rsidRPr="00613637">
        <w:rPr>
          <w:rtl/>
        </w:rPr>
        <w:t xml:space="preserve"> </w:t>
      </w:r>
      <w:r w:rsidRPr="00613637">
        <w:rPr>
          <w:rFonts w:hint="eastAsia"/>
          <w:rtl/>
        </w:rPr>
        <w:t>المعلومات</w:t>
      </w:r>
      <w:r w:rsidRPr="00613637">
        <w:rPr>
          <w:rtl/>
        </w:rPr>
        <w:t xml:space="preserve"> </w:t>
      </w:r>
      <w:r w:rsidRPr="00613637">
        <w:rPr>
          <w:rFonts w:hint="eastAsia"/>
          <w:rtl/>
        </w:rPr>
        <w:t>والاتصالات</w:t>
      </w:r>
      <w:r w:rsidRPr="00613637">
        <w:rPr>
          <w:rtl/>
        </w:rPr>
        <w:t>.</w:t>
      </w:r>
    </w:p>
    <w:p w:rsidR="00D71DF6" w:rsidRPr="00613637" w:rsidRDefault="00D71DF6" w:rsidP="005D220C">
      <w:pPr>
        <w:pStyle w:val="Heading3"/>
        <w:rPr>
          <w:rtl/>
        </w:rPr>
      </w:pPr>
      <w:bookmarkStart w:id="82" w:name="_Toc332208437"/>
      <w:bookmarkStart w:id="83" w:name="_Toc378594268"/>
      <w:r w:rsidRPr="00613637">
        <w:t>3.5.3</w:t>
      </w:r>
      <w:r w:rsidRPr="00613637">
        <w:rPr>
          <w:rFonts w:hint="cs"/>
          <w:rtl/>
        </w:rPr>
        <w:tab/>
      </w:r>
      <w:r w:rsidRPr="00613637">
        <w:rPr>
          <w:rtl/>
        </w:rPr>
        <w:t>خبرة ق</w:t>
      </w:r>
      <w:r w:rsidRPr="00613637">
        <w:rPr>
          <w:rFonts w:hint="cs"/>
          <w:rtl/>
        </w:rPr>
        <w:t>ُ</w:t>
      </w:r>
      <w:r w:rsidRPr="00613637">
        <w:rPr>
          <w:rtl/>
        </w:rPr>
        <w:t>طرية: تركيا</w:t>
      </w:r>
      <w:bookmarkEnd w:id="82"/>
      <w:bookmarkEnd w:id="83"/>
    </w:p>
    <w:p w:rsidR="00D71DF6" w:rsidRPr="00613637" w:rsidRDefault="005D220C" w:rsidP="00D71DF6">
      <w:pPr>
        <w:rPr>
          <w:rtl/>
        </w:rPr>
      </w:pPr>
      <w:r w:rsidRPr="005D220C">
        <w:rPr>
          <w:rStyle w:val="FootnoteReference"/>
          <w:rtl/>
        </w:rPr>
        <w:footnoteReference w:id="22"/>
      </w:r>
      <w:r w:rsidR="00D71DF6" w:rsidRPr="00613637">
        <w:rPr>
          <w:rFonts w:hint="cs"/>
          <w:rtl/>
        </w:rPr>
        <w:t>إن</w:t>
      </w:r>
      <w:r w:rsidR="00D71DF6" w:rsidRPr="00613637">
        <w:rPr>
          <w:rtl/>
        </w:rPr>
        <w:t xml:space="preserve"> قانون حماية المستهلك</w:t>
      </w:r>
      <w:r w:rsidR="00D71DF6" w:rsidRPr="00613637">
        <w:rPr>
          <w:rFonts w:hint="eastAsia"/>
          <w:rtl/>
        </w:rPr>
        <w:t> </w:t>
      </w:r>
      <w:r w:rsidR="00D71DF6" w:rsidRPr="00613637">
        <w:t>4077</w:t>
      </w:r>
      <w:r w:rsidR="00D71DF6" w:rsidRPr="00613637">
        <w:rPr>
          <w:rFonts w:hint="cs"/>
          <w:rtl/>
        </w:rPr>
        <w:t xml:space="preserve"> هو مدونة قوانين </w:t>
      </w:r>
      <w:r w:rsidR="00D71DF6" w:rsidRPr="00613637">
        <w:rPr>
          <w:rtl/>
        </w:rPr>
        <w:t>للأغراض العامة</w:t>
      </w:r>
      <w:r w:rsidR="00D71DF6" w:rsidRPr="00613637">
        <w:rPr>
          <w:rFonts w:hint="cs"/>
          <w:rtl/>
        </w:rPr>
        <w:t>،</w:t>
      </w:r>
      <w:r w:rsidR="00D71DF6" w:rsidRPr="00613637">
        <w:rPr>
          <w:rtl/>
        </w:rPr>
        <w:t xml:space="preserve"> ويتكون من القواعد </w:t>
      </w:r>
      <w:r w:rsidR="00D71DF6" w:rsidRPr="00613637">
        <w:rPr>
          <w:rFonts w:hint="cs"/>
          <w:rtl/>
        </w:rPr>
        <w:t>الأساسية</w:t>
      </w:r>
      <w:r w:rsidR="00D71DF6" w:rsidRPr="00613637">
        <w:rPr>
          <w:rtl/>
        </w:rPr>
        <w:t xml:space="preserve"> لحماية مستهلك جميع السلع والخدمات.</w:t>
      </w:r>
      <w:r w:rsidR="00D71DF6" w:rsidRPr="00613637">
        <w:rPr>
          <w:rFonts w:hint="cs"/>
          <w:rtl/>
        </w:rPr>
        <w:t xml:space="preserve"> و</w:t>
      </w:r>
      <w:r w:rsidR="00D71DF6" w:rsidRPr="00613637">
        <w:rPr>
          <w:rtl/>
        </w:rPr>
        <w:t>في قانون الاتصالات الإلكترونية رقم</w:t>
      </w:r>
      <w:r w:rsidR="00D71DF6" w:rsidRPr="00613637">
        <w:rPr>
          <w:rFonts w:hint="eastAsia"/>
          <w:rtl/>
        </w:rPr>
        <w:t> </w:t>
      </w:r>
      <w:r w:rsidR="00D71DF6" w:rsidRPr="00613637">
        <w:t>5809</w:t>
      </w:r>
      <w:r w:rsidR="00D71DF6" w:rsidRPr="00613637">
        <w:rPr>
          <w:rFonts w:hint="cs"/>
          <w:rtl/>
        </w:rPr>
        <w:t xml:space="preserve">، ينص "قانون </w:t>
      </w:r>
      <w:r w:rsidR="00D71DF6" w:rsidRPr="00613637">
        <w:rPr>
          <w:rtl/>
        </w:rPr>
        <w:t>حقوق المستهلك في قطاع الاتصالات"</w:t>
      </w:r>
      <w:r w:rsidR="00D71DF6" w:rsidRPr="00613637">
        <w:rPr>
          <w:rFonts w:hint="cs"/>
          <w:rtl/>
        </w:rPr>
        <w:t xml:space="preserve"> على </w:t>
      </w:r>
      <w:r w:rsidR="00D71DF6" w:rsidRPr="00613637">
        <w:rPr>
          <w:rtl/>
        </w:rPr>
        <w:t>حقوق محددة مختلفة</w:t>
      </w:r>
      <w:r w:rsidR="00D71DF6" w:rsidRPr="00613637">
        <w:rPr>
          <w:rFonts w:hint="eastAsia"/>
          <w:rtl/>
        </w:rPr>
        <w:t> </w:t>
      </w:r>
      <w:r w:rsidR="00D71DF6" w:rsidRPr="00613637">
        <w:rPr>
          <w:rFonts w:hint="cs"/>
          <w:rtl/>
        </w:rPr>
        <w:t>ل</w:t>
      </w:r>
      <w:r w:rsidR="00D71DF6" w:rsidRPr="00613637">
        <w:rPr>
          <w:rtl/>
        </w:rPr>
        <w:t>لمستهلكين.</w:t>
      </w:r>
    </w:p>
    <w:p w:rsidR="00D71DF6" w:rsidRPr="00613637" w:rsidRDefault="00D71DF6" w:rsidP="00D71DF6">
      <w:pPr>
        <w:rPr>
          <w:rtl/>
        </w:rPr>
      </w:pPr>
      <w:r w:rsidRPr="00613637">
        <w:rPr>
          <w:rFonts w:hint="cs"/>
          <w:rtl/>
        </w:rPr>
        <w:t>ويتوقع ظهور عدد قليل من المشكلات الأساسية مع تقارب الخدمات في تركيا، كما يلي:</w:t>
      </w:r>
    </w:p>
    <w:p w:rsidR="00D71DF6" w:rsidRPr="00613637" w:rsidRDefault="00D71DF6" w:rsidP="007D6C66">
      <w:pPr>
        <w:pStyle w:val="Enumlevel1"/>
        <w:spacing w:before="60"/>
        <w:rPr>
          <w:rtl/>
        </w:rPr>
      </w:pPr>
      <w:bookmarkStart w:id="84" w:name="_Toc332208438"/>
      <w:r w:rsidRPr="00613637">
        <w:rPr>
          <w:rtl/>
        </w:rPr>
        <w:t>-</w:t>
      </w:r>
      <w:r w:rsidRPr="00613637">
        <w:rPr>
          <w:rFonts w:hint="cs"/>
          <w:rtl/>
        </w:rPr>
        <w:tab/>
        <w:t>التضارب والتداخل بين السلطات المختلفة،</w:t>
      </w:r>
    </w:p>
    <w:p w:rsidR="00D71DF6" w:rsidRPr="00613637" w:rsidRDefault="00D71DF6" w:rsidP="007D6C66">
      <w:pPr>
        <w:pStyle w:val="Enumlevel1"/>
        <w:spacing w:before="60"/>
        <w:rPr>
          <w:rtl/>
        </w:rPr>
      </w:pPr>
      <w:r w:rsidRPr="00613637">
        <w:rPr>
          <w:rFonts w:hint="cs"/>
          <w:rtl/>
        </w:rPr>
        <w:t>-</w:t>
      </w:r>
      <w:r w:rsidRPr="00613637">
        <w:rPr>
          <w:rtl/>
        </w:rPr>
        <w:tab/>
      </w:r>
      <w:r w:rsidRPr="00613637">
        <w:rPr>
          <w:rFonts w:hint="cs"/>
          <w:rtl/>
        </w:rPr>
        <w:t>أثر التقارب على المنافسة في السوق،</w:t>
      </w:r>
    </w:p>
    <w:p w:rsidR="00D71DF6" w:rsidRPr="00613637" w:rsidRDefault="00D71DF6" w:rsidP="007D6C66">
      <w:pPr>
        <w:pStyle w:val="Enumlevel1"/>
        <w:spacing w:before="60"/>
        <w:rPr>
          <w:rtl/>
        </w:rPr>
      </w:pPr>
      <w:r w:rsidRPr="00613637">
        <w:rPr>
          <w:rFonts w:hint="cs"/>
          <w:rtl/>
        </w:rPr>
        <w:t>-</w:t>
      </w:r>
      <w:r w:rsidRPr="00613637">
        <w:rPr>
          <w:rtl/>
        </w:rPr>
        <w:tab/>
      </w:r>
      <w:r w:rsidRPr="00613637">
        <w:rPr>
          <w:rFonts w:hint="cs"/>
          <w:rtl/>
        </w:rPr>
        <w:t>صعوبة تحليل الخدمات المتقاربة فيما يتعلق باللوائح أو القوانين،</w:t>
      </w:r>
    </w:p>
    <w:p w:rsidR="00D71DF6" w:rsidRPr="00613637" w:rsidRDefault="00D71DF6" w:rsidP="007D6C66">
      <w:pPr>
        <w:pStyle w:val="Enumlevel1"/>
        <w:spacing w:before="60"/>
        <w:rPr>
          <w:rtl/>
        </w:rPr>
      </w:pPr>
      <w:r w:rsidRPr="00613637">
        <w:rPr>
          <w:rFonts w:hint="cs"/>
          <w:rtl/>
        </w:rPr>
        <w:t>-</w:t>
      </w:r>
      <w:r w:rsidRPr="00613637">
        <w:rPr>
          <w:rtl/>
        </w:rPr>
        <w:tab/>
      </w:r>
      <w:r w:rsidRPr="00613637">
        <w:rPr>
          <w:rFonts w:hint="cs"/>
          <w:rtl/>
        </w:rPr>
        <w:t>تفادي أضرار القوانين التنظيمية على تطوير هذه الخدمات وتحسينها.</w:t>
      </w:r>
    </w:p>
    <w:p w:rsidR="00D71DF6" w:rsidRPr="00613637" w:rsidRDefault="00D71DF6" w:rsidP="009476F2">
      <w:pPr>
        <w:pStyle w:val="Heading2"/>
      </w:pPr>
      <w:bookmarkStart w:id="85" w:name="_Toc364254208"/>
      <w:bookmarkStart w:id="86" w:name="_Toc378594269"/>
      <w:r w:rsidRPr="00613637">
        <w:t>6.3</w:t>
      </w:r>
      <w:r w:rsidRPr="00613637">
        <w:tab/>
      </w:r>
      <w:r w:rsidRPr="00613637">
        <w:rPr>
          <w:rFonts w:hint="cs"/>
          <w:rtl/>
        </w:rPr>
        <w:t>آ</w:t>
      </w:r>
      <w:r w:rsidRPr="00613637">
        <w:rPr>
          <w:rtl/>
        </w:rPr>
        <w:t>ثار الخدمات المتقاربة على قطاع تكنولوجيا المعلومات والاتصالات</w:t>
      </w:r>
      <w:bookmarkEnd w:id="84"/>
      <w:bookmarkEnd w:id="85"/>
      <w:bookmarkEnd w:id="86"/>
    </w:p>
    <w:p w:rsidR="00D71DF6" w:rsidRPr="00613637" w:rsidRDefault="00D71DF6" w:rsidP="005D220C">
      <w:pPr>
        <w:keepNext/>
        <w:rPr>
          <w:rtl/>
        </w:rPr>
      </w:pPr>
      <w:r w:rsidRPr="00613637">
        <w:rPr>
          <w:rFonts w:hint="cs"/>
          <w:rtl/>
        </w:rPr>
        <w:t>إن ل</w:t>
      </w:r>
      <w:r w:rsidRPr="00613637">
        <w:rPr>
          <w:rtl/>
        </w:rPr>
        <w:t xml:space="preserve">لخدمات المتقاربة تأثيرات هامة على قطاع تكنولوجيا المعلومات والاتصالات </w:t>
      </w:r>
      <w:r w:rsidRPr="00613637">
        <w:rPr>
          <w:rFonts w:hint="cs"/>
          <w:rtl/>
        </w:rPr>
        <w:t>من قبيل ما</w:t>
      </w:r>
      <w:r w:rsidRPr="00613637">
        <w:rPr>
          <w:rFonts w:hint="eastAsia"/>
          <w:rtl/>
        </w:rPr>
        <w:t> </w:t>
      </w:r>
      <w:r w:rsidRPr="00613637">
        <w:rPr>
          <w:rFonts w:hint="cs"/>
          <w:rtl/>
        </w:rPr>
        <w:t>يلي</w:t>
      </w:r>
      <w:r w:rsidRPr="00613637">
        <w:rPr>
          <w:rtl/>
        </w:rPr>
        <w:t>:</w:t>
      </w:r>
    </w:p>
    <w:p w:rsidR="00D71DF6" w:rsidRPr="00613637" w:rsidRDefault="00D71DF6" w:rsidP="007D6C66">
      <w:pPr>
        <w:pStyle w:val="Enumlevel1"/>
        <w:spacing w:before="60"/>
        <w:rPr>
          <w:rtl/>
        </w:rPr>
      </w:pPr>
      <w:r w:rsidRPr="00613637">
        <w:rPr>
          <w:rFonts w:hint="cs"/>
          <w:rtl/>
        </w:rPr>
        <w:t>-</w:t>
      </w:r>
      <w:r w:rsidRPr="00613637">
        <w:rPr>
          <w:rFonts w:hint="cs"/>
          <w:rtl/>
        </w:rPr>
        <w:tab/>
      </w:r>
      <w:r w:rsidRPr="00613637">
        <w:rPr>
          <w:rtl/>
        </w:rPr>
        <w:t xml:space="preserve">إطلاق خدمات جديدة ودخول </w:t>
      </w:r>
      <w:r w:rsidRPr="00613637">
        <w:rPr>
          <w:rFonts w:hint="cs"/>
          <w:rtl/>
        </w:rPr>
        <w:t>مشغلين جدد</w:t>
      </w:r>
      <w:r w:rsidRPr="00613637">
        <w:rPr>
          <w:rtl/>
        </w:rPr>
        <w:t xml:space="preserve"> في القطاع </w:t>
      </w:r>
      <w:r w:rsidRPr="00613637">
        <w:rPr>
          <w:rFonts w:hint="cs"/>
          <w:rtl/>
        </w:rPr>
        <w:t>مما ي</w:t>
      </w:r>
      <w:r w:rsidRPr="00613637">
        <w:rPr>
          <w:rtl/>
        </w:rPr>
        <w:t xml:space="preserve">ؤثر على </w:t>
      </w:r>
      <w:r w:rsidRPr="00613637">
        <w:rPr>
          <w:rFonts w:hint="cs"/>
          <w:rtl/>
        </w:rPr>
        <w:t>الجهات الفاعلة</w:t>
      </w:r>
      <w:r w:rsidRPr="00613637">
        <w:rPr>
          <w:rtl/>
        </w:rPr>
        <w:t xml:space="preserve"> في السوق </w:t>
      </w:r>
      <w:r w:rsidRPr="00613637">
        <w:rPr>
          <w:rFonts w:hint="cs"/>
          <w:rtl/>
        </w:rPr>
        <w:t>و</w:t>
      </w:r>
      <w:r w:rsidRPr="00613637">
        <w:rPr>
          <w:rtl/>
        </w:rPr>
        <w:t>لا سيما</w:t>
      </w:r>
      <w:r w:rsidRPr="00613637">
        <w:rPr>
          <w:rFonts w:hint="cs"/>
          <w:rtl/>
        </w:rPr>
        <w:t xml:space="preserve"> على </w:t>
      </w:r>
      <w:r w:rsidRPr="00613637">
        <w:rPr>
          <w:rtl/>
        </w:rPr>
        <w:t>أعداد مشتركي</w:t>
      </w:r>
      <w:r w:rsidRPr="00613637">
        <w:rPr>
          <w:rFonts w:hint="cs"/>
          <w:rtl/>
        </w:rPr>
        <w:t>هم</w:t>
      </w:r>
      <w:r w:rsidRPr="00613637">
        <w:rPr>
          <w:rFonts w:hint="eastAsia"/>
          <w:rtl/>
        </w:rPr>
        <w:t> </w:t>
      </w:r>
      <w:r w:rsidRPr="00613637">
        <w:rPr>
          <w:rtl/>
        </w:rPr>
        <w:t>وإيرادات</w:t>
      </w:r>
      <w:r w:rsidRPr="00613637">
        <w:rPr>
          <w:rFonts w:hint="cs"/>
          <w:rtl/>
        </w:rPr>
        <w:t>هم</w:t>
      </w:r>
      <w:r w:rsidRPr="00613637">
        <w:rPr>
          <w:rtl/>
        </w:rPr>
        <w:t>.</w:t>
      </w:r>
    </w:p>
    <w:p w:rsidR="00D71DF6" w:rsidRPr="00613637" w:rsidRDefault="00D71DF6" w:rsidP="007D6C66">
      <w:pPr>
        <w:pStyle w:val="Enumlevel1"/>
        <w:spacing w:before="60"/>
      </w:pPr>
      <w:r w:rsidRPr="00613637">
        <w:rPr>
          <w:rFonts w:hint="cs"/>
          <w:rtl/>
        </w:rPr>
        <w:t>-</w:t>
      </w:r>
      <w:r w:rsidRPr="00613637">
        <w:rPr>
          <w:rFonts w:hint="cs"/>
          <w:rtl/>
        </w:rPr>
        <w:tab/>
      </w:r>
      <w:r w:rsidRPr="00613637">
        <w:rPr>
          <w:rtl/>
        </w:rPr>
        <w:t xml:space="preserve">تطوير الخدمات المتقاربة يجعل الحدود بين الخدمات الثابتة والمتنقلة </w:t>
      </w:r>
      <w:r w:rsidRPr="00613637">
        <w:rPr>
          <w:rFonts w:hint="cs"/>
          <w:rtl/>
        </w:rPr>
        <w:t xml:space="preserve">غير </w:t>
      </w:r>
      <w:r w:rsidRPr="00613637">
        <w:rPr>
          <w:rtl/>
        </w:rPr>
        <w:t>واضحة</w:t>
      </w:r>
      <w:r w:rsidRPr="00613637">
        <w:rPr>
          <w:rFonts w:hint="cs"/>
          <w:rtl/>
        </w:rPr>
        <w:t>،</w:t>
      </w:r>
      <w:r w:rsidRPr="00613637">
        <w:rPr>
          <w:rtl/>
        </w:rPr>
        <w:t xml:space="preserve"> </w:t>
      </w:r>
      <w:r w:rsidRPr="00613637">
        <w:rPr>
          <w:rFonts w:hint="cs"/>
          <w:rtl/>
        </w:rPr>
        <w:t>و</w:t>
      </w:r>
      <w:r w:rsidRPr="00613637">
        <w:rPr>
          <w:rtl/>
        </w:rPr>
        <w:t>تنظيم</w:t>
      </w:r>
      <w:r w:rsidRPr="00613637">
        <w:rPr>
          <w:rFonts w:hint="cs"/>
          <w:rtl/>
        </w:rPr>
        <w:t xml:space="preserve"> هذه الخدمات</w:t>
      </w:r>
      <w:r w:rsidRPr="00613637">
        <w:rPr>
          <w:rFonts w:hint="eastAsia"/>
          <w:rtl/>
        </w:rPr>
        <w:t> </w:t>
      </w:r>
      <w:r w:rsidRPr="00613637">
        <w:rPr>
          <w:rFonts w:hint="cs"/>
          <w:rtl/>
        </w:rPr>
        <w:t>أصعب</w:t>
      </w:r>
      <w:r w:rsidRPr="00613637">
        <w:rPr>
          <w:rtl/>
        </w:rPr>
        <w:t>.</w:t>
      </w:r>
    </w:p>
    <w:p w:rsidR="00D71DF6" w:rsidRPr="00613637" w:rsidRDefault="00D71DF6" w:rsidP="007D6C66">
      <w:pPr>
        <w:pStyle w:val="Enumlevel1"/>
        <w:spacing w:before="60"/>
      </w:pPr>
      <w:r w:rsidRPr="00613637">
        <w:rPr>
          <w:rFonts w:hint="cs"/>
          <w:rtl/>
        </w:rPr>
        <w:t>-</w:t>
      </w:r>
      <w:r w:rsidRPr="00613637">
        <w:rPr>
          <w:rFonts w:hint="cs"/>
          <w:rtl/>
        </w:rPr>
        <w:tab/>
        <w:t>سيصعب أكثر على ا</w:t>
      </w:r>
      <w:r w:rsidRPr="00613637">
        <w:rPr>
          <w:rtl/>
        </w:rPr>
        <w:t>لعملاء جمع المعلومات عن الخدمات المتاحة، وفهم المنتجات والخطط</w:t>
      </w:r>
      <w:r w:rsidRPr="00613637">
        <w:rPr>
          <w:rFonts w:hint="eastAsia"/>
          <w:rtl/>
        </w:rPr>
        <w:t> </w:t>
      </w:r>
      <w:r w:rsidRPr="00613637">
        <w:rPr>
          <w:rtl/>
        </w:rPr>
        <w:t>الجديدة.</w:t>
      </w:r>
    </w:p>
    <w:p w:rsidR="00D71DF6" w:rsidRPr="00613637" w:rsidRDefault="00D71DF6" w:rsidP="007D6C66">
      <w:pPr>
        <w:pStyle w:val="Enumlevel1"/>
        <w:spacing w:before="60"/>
      </w:pPr>
      <w:r w:rsidRPr="00613637">
        <w:rPr>
          <w:rFonts w:hint="cs"/>
          <w:rtl/>
        </w:rPr>
        <w:t>-</w:t>
      </w:r>
      <w:r w:rsidRPr="00613637">
        <w:rPr>
          <w:rFonts w:hint="cs"/>
          <w:rtl/>
        </w:rPr>
        <w:tab/>
        <w:t>يُتوقع</w:t>
      </w:r>
      <w:r w:rsidRPr="00613637">
        <w:rPr>
          <w:rtl/>
        </w:rPr>
        <w:t xml:space="preserve"> حدوث زيادة في عدد الشركات </w:t>
      </w:r>
      <w:r w:rsidRPr="00613637">
        <w:rPr>
          <w:rFonts w:hint="cs"/>
          <w:rtl/>
        </w:rPr>
        <w:t>ال</w:t>
      </w:r>
      <w:r w:rsidRPr="00613637">
        <w:rPr>
          <w:rtl/>
        </w:rPr>
        <w:t xml:space="preserve">قادرة على توفير خدمات الصوت والبيانات </w:t>
      </w:r>
      <w:r w:rsidRPr="00613637">
        <w:rPr>
          <w:rFonts w:hint="cs"/>
          <w:rtl/>
        </w:rPr>
        <w:t xml:space="preserve">بصورة </w:t>
      </w:r>
      <w:r w:rsidRPr="00613637">
        <w:rPr>
          <w:rtl/>
        </w:rPr>
        <w:t>كاملة</w:t>
      </w:r>
      <w:r w:rsidRPr="00613637">
        <w:rPr>
          <w:rFonts w:hint="eastAsia"/>
          <w:rtl/>
        </w:rPr>
        <w:t> </w:t>
      </w:r>
      <w:r w:rsidRPr="00613637">
        <w:rPr>
          <w:rtl/>
        </w:rPr>
        <w:t>لعملائها</w:t>
      </w:r>
      <w:r w:rsidRPr="00613637">
        <w:rPr>
          <w:rFonts w:hint="cs"/>
          <w:rtl/>
        </w:rPr>
        <w:t>.</w:t>
      </w:r>
    </w:p>
    <w:p w:rsidR="00D71DF6" w:rsidRPr="00613637" w:rsidRDefault="00D71DF6" w:rsidP="007D6C66">
      <w:pPr>
        <w:pStyle w:val="Enumlevel1"/>
        <w:spacing w:before="60"/>
      </w:pPr>
      <w:r w:rsidRPr="00613637">
        <w:rPr>
          <w:rFonts w:hint="cs"/>
          <w:rtl/>
        </w:rPr>
        <w:t>-</w:t>
      </w:r>
      <w:r w:rsidRPr="00613637">
        <w:rPr>
          <w:rFonts w:hint="cs"/>
          <w:rtl/>
        </w:rPr>
        <w:tab/>
        <w:t>يُتوقع ظهور</w:t>
      </w:r>
      <w:r w:rsidRPr="00613637">
        <w:rPr>
          <w:rtl/>
        </w:rPr>
        <w:t xml:space="preserve"> نماذج تجارية جديدة للمشغلين مع الخدمات</w:t>
      </w:r>
      <w:r w:rsidRPr="00613637">
        <w:rPr>
          <w:rFonts w:hint="eastAsia"/>
          <w:rtl/>
        </w:rPr>
        <w:t> </w:t>
      </w:r>
      <w:r w:rsidRPr="00613637">
        <w:rPr>
          <w:rtl/>
        </w:rPr>
        <w:t>المتقاربة.</w:t>
      </w:r>
    </w:p>
    <w:p w:rsidR="00D71DF6" w:rsidRPr="00613637" w:rsidRDefault="00D71DF6" w:rsidP="00D71DF6">
      <w:r w:rsidRPr="00613637">
        <w:rPr>
          <w:rtl/>
        </w:rPr>
        <w:t>وهناك اتجاه واضح</w:t>
      </w:r>
      <w:r w:rsidRPr="00613637">
        <w:rPr>
          <w:rFonts w:hint="cs"/>
          <w:rtl/>
        </w:rPr>
        <w:t xml:space="preserve"> آخذ</w:t>
      </w:r>
      <w:r w:rsidRPr="00613637">
        <w:rPr>
          <w:rtl/>
        </w:rPr>
        <w:t xml:space="preserve"> في الظهور في شكل تقارب </w:t>
      </w:r>
      <w:r w:rsidRPr="00613637">
        <w:rPr>
          <w:rFonts w:hint="cs"/>
          <w:rtl/>
        </w:rPr>
        <w:t>المهاتفة</w:t>
      </w:r>
      <w:r w:rsidRPr="00613637">
        <w:rPr>
          <w:rtl/>
        </w:rPr>
        <w:t xml:space="preserve"> الثابتة والمتنقلة</w:t>
      </w:r>
      <w:r w:rsidRPr="00613637">
        <w:rPr>
          <w:rFonts w:hint="eastAsia"/>
          <w:rtl/>
        </w:rPr>
        <w:t> </w:t>
      </w:r>
      <w:r w:rsidRPr="00613637">
        <w:t>(FMC)</w:t>
      </w:r>
      <w:r w:rsidRPr="00613637">
        <w:rPr>
          <w:rtl/>
        </w:rPr>
        <w:t>.</w:t>
      </w:r>
      <w:r w:rsidRPr="00613637">
        <w:rPr>
          <w:rFonts w:hint="cs"/>
          <w:rtl/>
        </w:rPr>
        <w:t xml:space="preserve"> و</w:t>
      </w:r>
      <w:r w:rsidRPr="00613637">
        <w:rPr>
          <w:rtl/>
        </w:rPr>
        <w:t xml:space="preserve">الهدف هو </w:t>
      </w:r>
      <w:r w:rsidRPr="00613637">
        <w:rPr>
          <w:rFonts w:hint="cs"/>
          <w:rtl/>
        </w:rPr>
        <w:t>تقديم</w:t>
      </w:r>
      <w:r w:rsidRPr="00613637">
        <w:rPr>
          <w:rtl/>
        </w:rPr>
        <w:t xml:space="preserve"> كل الخدمات </w:t>
      </w:r>
      <w:r w:rsidRPr="00613637">
        <w:rPr>
          <w:rFonts w:hint="cs"/>
          <w:rtl/>
        </w:rPr>
        <w:t>على</w:t>
      </w:r>
      <w:r w:rsidRPr="00613637">
        <w:rPr>
          <w:rtl/>
        </w:rPr>
        <w:t xml:space="preserve"> هاتف واحد يمكن</w:t>
      </w:r>
      <w:r w:rsidRPr="00613637">
        <w:rPr>
          <w:rFonts w:hint="cs"/>
          <w:rtl/>
        </w:rPr>
        <w:t>ه</w:t>
      </w:r>
      <w:r w:rsidRPr="00613637">
        <w:rPr>
          <w:rtl/>
        </w:rPr>
        <w:t xml:space="preserve"> التبديل بين الشبكات. وقد أ</w:t>
      </w:r>
      <w:r w:rsidRPr="00613637">
        <w:rPr>
          <w:rFonts w:hint="cs"/>
          <w:rtl/>
        </w:rPr>
        <w:t>ُ</w:t>
      </w:r>
      <w:r w:rsidRPr="00613637">
        <w:rPr>
          <w:rtl/>
        </w:rPr>
        <w:t xml:space="preserve">نجزت عدة أنشطة </w:t>
      </w:r>
      <w:r w:rsidRPr="00613637">
        <w:rPr>
          <w:rFonts w:hint="cs"/>
          <w:rtl/>
        </w:rPr>
        <w:t>ل</w:t>
      </w:r>
      <w:r w:rsidRPr="00613637">
        <w:rPr>
          <w:rtl/>
        </w:rPr>
        <w:t>تقييس الصناعة في هذا المجال مثل مواصفات</w:t>
      </w:r>
      <w:r w:rsidRPr="00613637">
        <w:rPr>
          <w:rFonts w:hint="cs"/>
          <w:rtl/>
        </w:rPr>
        <w:t xml:space="preserve"> استمرارية</w:t>
      </w:r>
      <w:r w:rsidRPr="00613637">
        <w:rPr>
          <w:rtl/>
        </w:rPr>
        <w:t xml:space="preserve"> </w:t>
      </w:r>
      <w:r w:rsidRPr="00613637">
        <w:rPr>
          <w:rFonts w:hint="cs"/>
          <w:rtl/>
        </w:rPr>
        <w:t>النداء</w:t>
      </w:r>
      <w:r w:rsidRPr="00613637">
        <w:rPr>
          <w:rtl/>
        </w:rPr>
        <w:t xml:space="preserve"> الصوتي</w:t>
      </w:r>
      <w:r w:rsidRPr="00613637">
        <w:rPr>
          <w:rFonts w:hint="eastAsia"/>
          <w:rtl/>
        </w:rPr>
        <w:t> </w:t>
      </w:r>
      <w:r w:rsidRPr="00613637">
        <w:t>(VCC)</w:t>
      </w:r>
      <w:r w:rsidRPr="00613637">
        <w:rPr>
          <w:rtl/>
        </w:rPr>
        <w:t xml:space="preserve"> التي يحددها مشروع شراكة الجيل الثالث</w:t>
      </w:r>
      <w:r w:rsidRPr="00613637">
        <w:rPr>
          <w:rFonts w:hint="eastAsia"/>
          <w:rtl/>
        </w:rPr>
        <w:t> </w:t>
      </w:r>
      <w:r w:rsidRPr="00613637">
        <w:t>(3G)</w:t>
      </w:r>
      <w:r w:rsidRPr="00613637">
        <w:rPr>
          <w:rFonts w:hint="cs"/>
          <w:rtl/>
        </w:rPr>
        <w:t>. و</w:t>
      </w:r>
      <w:r w:rsidRPr="00613637">
        <w:rPr>
          <w:rtl/>
        </w:rPr>
        <w:t xml:space="preserve">عادة </w:t>
      </w:r>
      <w:r w:rsidRPr="00613637">
        <w:rPr>
          <w:rFonts w:hint="cs"/>
          <w:rtl/>
        </w:rPr>
        <w:t>ما </w:t>
      </w:r>
      <w:r w:rsidRPr="00613637">
        <w:rPr>
          <w:rtl/>
        </w:rPr>
        <w:t>تعتمد هذه الخدمات على</w:t>
      </w:r>
      <w:r w:rsidRPr="00613637">
        <w:rPr>
          <w:rFonts w:hint="cs"/>
          <w:rtl/>
        </w:rPr>
        <w:t> </w:t>
      </w:r>
      <w:r w:rsidRPr="00613637">
        <w:rPr>
          <w:rtl/>
        </w:rPr>
        <w:t xml:space="preserve">أجهزة </w:t>
      </w:r>
      <w:r w:rsidRPr="00613637">
        <w:rPr>
          <w:rFonts w:hint="cs"/>
          <w:rtl/>
        </w:rPr>
        <w:t>الأسلوب</w:t>
      </w:r>
      <w:r w:rsidRPr="00613637">
        <w:rPr>
          <w:rtl/>
        </w:rPr>
        <w:t xml:space="preserve"> الثنائي، حيث يمكن </w:t>
      </w:r>
      <w:r w:rsidRPr="00613637">
        <w:rPr>
          <w:rFonts w:hint="cs"/>
          <w:rtl/>
        </w:rPr>
        <w:t>لمطراف</w:t>
      </w:r>
      <w:r w:rsidRPr="00613637">
        <w:rPr>
          <w:rtl/>
        </w:rPr>
        <w:t xml:space="preserve"> </w:t>
      </w:r>
      <w:r w:rsidRPr="00613637">
        <w:rPr>
          <w:rFonts w:hint="cs"/>
          <w:rtl/>
        </w:rPr>
        <w:t>ا</w:t>
      </w:r>
      <w:r w:rsidRPr="00613637">
        <w:rPr>
          <w:rtl/>
        </w:rPr>
        <w:t xml:space="preserve">لعملاء </w:t>
      </w:r>
      <w:r w:rsidRPr="00613637">
        <w:rPr>
          <w:rFonts w:hint="cs"/>
          <w:rtl/>
        </w:rPr>
        <w:t>المتنقل</w:t>
      </w:r>
      <w:r w:rsidRPr="00613637">
        <w:rPr>
          <w:rtl/>
        </w:rPr>
        <w:t xml:space="preserve"> دعم</w:t>
      </w:r>
      <w:r w:rsidRPr="00613637">
        <w:rPr>
          <w:rFonts w:hint="cs"/>
          <w:rtl/>
        </w:rPr>
        <w:t xml:space="preserve"> النفاذ </w:t>
      </w:r>
      <w:r w:rsidRPr="00613637">
        <w:rPr>
          <w:rtl/>
        </w:rPr>
        <w:t>(الخ</w:t>
      </w:r>
      <w:r w:rsidRPr="00613637">
        <w:rPr>
          <w:rFonts w:hint="cs"/>
          <w:rtl/>
        </w:rPr>
        <w:t>ل</w:t>
      </w:r>
      <w:r w:rsidRPr="00613637">
        <w:rPr>
          <w:rtl/>
        </w:rPr>
        <w:t>وي)</w:t>
      </w:r>
      <w:r w:rsidRPr="00613637">
        <w:rPr>
          <w:rFonts w:hint="cs"/>
          <w:rtl/>
        </w:rPr>
        <w:t xml:space="preserve"> إلى </w:t>
      </w:r>
      <w:r w:rsidRPr="00613637">
        <w:rPr>
          <w:rtl/>
        </w:rPr>
        <w:t xml:space="preserve">منطقة واسعة وتكنولوجيا </w:t>
      </w:r>
      <w:r w:rsidRPr="00613637">
        <w:rPr>
          <w:rFonts w:hint="cs"/>
          <w:rtl/>
        </w:rPr>
        <w:t>ال</w:t>
      </w:r>
      <w:r w:rsidRPr="00613637">
        <w:rPr>
          <w:rtl/>
        </w:rPr>
        <w:t>منطقة المحلية (</w:t>
      </w:r>
      <w:r w:rsidRPr="00613637">
        <w:rPr>
          <w:rFonts w:hint="cs"/>
          <w:rtl/>
        </w:rPr>
        <w:t>ل</w:t>
      </w:r>
      <w:r w:rsidRPr="00613637">
        <w:rPr>
          <w:rtl/>
        </w:rPr>
        <w:t>لصوت</w:t>
      </w:r>
      <w:r w:rsidRPr="00613637">
        <w:rPr>
          <w:rFonts w:hint="cs"/>
          <w:rtl/>
        </w:rPr>
        <w:t xml:space="preserve"> عبر بروتوكول الإنترنت</w:t>
      </w:r>
      <w:r w:rsidRPr="00613637">
        <w:rPr>
          <w:rFonts w:hint="eastAsia"/>
          <w:rtl/>
        </w:rPr>
        <w:t> </w:t>
      </w:r>
      <w:r w:rsidRPr="00613637">
        <w:t>(VoIP)</w:t>
      </w:r>
      <w:r w:rsidRPr="00613637">
        <w:rPr>
          <w:rtl/>
        </w:rPr>
        <w:t>).</w:t>
      </w:r>
    </w:p>
    <w:p w:rsidR="00D71DF6" w:rsidRPr="00613637" w:rsidRDefault="00D71DF6" w:rsidP="005D220C">
      <w:pPr>
        <w:keepNext/>
        <w:rPr>
          <w:rtl/>
        </w:rPr>
      </w:pPr>
      <w:r w:rsidRPr="00613637">
        <w:rPr>
          <w:rFonts w:hint="cs"/>
          <w:rtl/>
        </w:rPr>
        <w:t>و</w:t>
      </w:r>
      <w:r w:rsidRPr="00613637">
        <w:rPr>
          <w:rtl/>
        </w:rPr>
        <w:t xml:space="preserve">في </w:t>
      </w:r>
      <w:r w:rsidRPr="00613637">
        <w:rPr>
          <w:rFonts w:hint="cs"/>
          <w:rtl/>
        </w:rPr>
        <w:t>مجالات</w:t>
      </w:r>
      <w:r w:rsidRPr="00613637">
        <w:rPr>
          <w:rtl/>
        </w:rPr>
        <w:t xml:space="preserve"> أخرى</w:t>
      </w:r>
      <w:r w:rsidRPr="00613637">
        <w:rPr>
          <w:rFonts w:hint="cs"/>
          <w:rtl/>
        </w:rPr>
        <w:t>، يظهر تأثير إطار ترخيص الخدمات المتقاربة فيما</w:t>
      </w:r>
      <w:r w:rsidRPr="00613637">
        <w:rPr>
          <w:rFonts w:hint="eastAsia"/>
          <w:rtl/>
        </w:rPr>
        <w:t> </w:t>
      </w:r>
      <w:r w:rsidRPr="00613637">
        <w:rPr>
          <w:rFonts w:hint="cs"/>
          <w:rtl/>
        </w:rPr>
        <w:t>يلي</w:t>
      </w:r>
      <w:r w:rsidRPr="005D220C">
        <w:rPr>
          <w:rStyle w:val="FootnoteReference"/>
          <w:rtl/>
        </w:rPr>
        <w:footnoteReference w:id="23"/>
      </w:r>
      <w:r w:rsidRPr="00613637">
        <w:rPr>
          <w:rFonts w:hint="cs"/>
          <w:rtl/>
        </w:rPr>
        <w:t>:</w:t>
      </w:r>
    </w:p>
    <w:p w:rsidR="00D71DF6" w:rsidRPr="00613637" w:rsidRDefault="00D71DF6" w:rsidP="006F4E26">
      <w:pPr>
        <w:pStyle w:val="Enumlevel1"/>
        <w:spacing w:before="60"/>
        <w:rPr>
          <w:rtl/>
        </w:rPr>
      </w:pPr>
      <w:r w:rsidRPr="00613637">
        <w:rPr>
          <w:rFonts w:hint="cs"/>
          <w:rtl/>
        </w:rPr>
        <w:t>-</w:t>
      </w:r>
      <w:r w:rsidRPr="00613637">
        <w:rPr>
          <w:rFonts w:hint="cs"/>
          <w:rtl/>
        </w:rPr>
        <w:tab/>
      </w:r>
      <w:r w:rsidRPr="00613637">
        <w:rPr>
          <w:rtl/>
        </w:rPr>
        <w:t xml:space="preserve">في </w:t>
      </w:r>
      <w:r w:rsidRPr="00613637">
        <w:rPr>
          <w:rFonts w:hint="cs"/>
          <w:rtl/>
        </w:rPr>
        <w:t>السلطات</w:t>
      </w:r>
      <w:r w:rsidRPr="00613637">
        <w:rPr>
          <w:rtl/>
        </w:rPr>
        <w:t xml:space="preserve"> التنظيمية نفسها وهياكلها؛</w:t>
      </w:r>
    </w:p>
    <w:p w:rsidR="00D71DF6" w:rsidRPr="00613637" w:rsidRDefault="00D71DF6" w:rsidP="006F4E26">
      <w:pPr>
        <w:pStyle w:val="Enumlevel1"/>
        <w:spacing w:before="60"/>
        <w:rPr>
          <w:rtl/>
        </w:rPr>
      </w:pPr>
      <w:r w:rsidRPr="00613637">
        <w:rPr>
          <w:rFonts w:hint="cs"/>
          <w:rtl/>
        </w:rPr>
        <w:t>-</w:t>
      </w:r>
      <w:r w:rsidRPr="00613637">
        <w:rPr>
          <w:rFonts w:hint="cs"/>
          <w:rtl/>
        </w:rPr>
        <w:tab/>
      </w:r>
      <w:r w:rsidRPr="00613637">
        <w:rPr>
          <w:rtl/>
        </w:rPr>
        <w:t xml:space="preserve">في تبسيط عملية </w:t>
      </w:r>
      <w:r w:rsidRPr="00613637">
        <w:rPr>
          <w:rFonts w:hint="cs"/>
          <w:rtl/>
        </w:rPr>
        <w:t>التصاريح</w:t>
      </w:r>
      <w:r w:rsidRPr="00613637">
        <w:rPr>
          <w:rtl/>
        </w:rPr>
        <w:t xml:space="preserve"> وأنواع الترخيص وفئاته؛</w:t>
      </w:r>
    </w:p>
    <w:p w:rsidR="00D71DF6" w:rsidRPr="00613637" w:rsidRDefault="00D71DF6" w:rsidP="006F4E26">
      <w:pPr>
        <w:pStyle w:val="Enumlevel1"/>
        <w:spacing w:before="60"/>
        <w:rPr>
          <w:rtl/>
        </w:rPr>
      </w:pPr>
      <w:r w:rsidRPr="00613637">
        <w:rPr>
          <w:rFonts w:hint="cs"/>
          <w:rtl/>
        </w:rPr>
        <w:t>-</w:t>
      </w:r>
      <w:r w:rsidRPr="00613637">
        <w:rPr>
          <w:rFonts w:hint="cs"/>
          <w:rtl/>
        </w:rPr>
        <w:tab/>
      </w:r>
      <w:r w:rsidRPr="00613637">
        <w:rPr>
          <w:rtl/>
        </w:rPr>
        <w:t>في عدد مقدمي الخدمات والمشتركين؛</w:t>
      </w:r>
    </w:p>
    <w:p w:rsidR="00D71DF6" w:rsidRPr="00613637" w:rsidRDefault="00D71DF6" w:rsidP="006F4E26">
      <w:pPr>
        <w:pStyle w:val="Enumlevel1"/>
        <w:spacing w:before="60"/>
        <w:rPr>
          <w:rtl/>
        </w:rPr>
      </w:pPr>
      <w:r w:rsidRPr="00613637">
        <w:rPr>
          <w:rFonts w:hint="cs"/>
          <w:rtl/>
        </w:rPr>
        <w:lastRenderedPageBreak/>
        <w:t>-</w:t>
      </w:r>
      <w:r w:rsidRPr="00613637">
        <w:rPr>
          <w:rFonts w:hint="cs"/>
          <w:rtl/>
        </w:rPr>
        <w:tab/>
      </w:r>
      <w:r w:rsidRPr="00613637">
        <w:rPr>
          <w:rtl/>
        </w:rPr>
        <w:t xml:space="preserve">في تكلفة </w:t>
      </w:r>
      <w:r w:rsidRPr="00613637">
        <w:rPr>
          <w:rFonts w:hint="cs"/>
          <w:rtl/>
        </w:rPr>
        <w:t>الخدمة وجودتها</w:t>
      </w:r>
      <w:r w:rsidRPr="00613637">
        <w:rPr>
          <w:rtl/>
        </w:rPr>
        <w:t>؛</w:t>
      </w:r>
    </w:p>
    <w:p w:rsidR="00D71DF6" w:rsidRPr="00613637" w:rsidRDefault="00D71DF6" w:rsidP="006F4E26">
      <w:pPr>
        <w:pStyle w:val="Enumlevel1"/>
        <w:spacing w:before="60"/>
        <w:rPr>
          <w:rtl/>
        </w:rPr>
      </w:pPr>
      <w:r w:rsidRPr="00613637">
        <w:rPr>
          <w:rFonts w:hint="cs"/>
          <w:rtl/>
        </w:rPr>
        <w:t>-</w:t>
      </w:r>
      <w:r w:rsidRPr="00613637">
        <w:rPr>
          <w:rFonts w:hint="cs"/>
          <w:rtl/>
        </w:rPr>
        <w:tab/>
      </w:r>
      <w:r w:rsidRPr="00613637">
        <w:rPr>
          <w:rtl/>
        </w:rPr>
        <w:t>في الوضع الاجتماعي والاقتصادي للمستخدمين النهائيين ونمط استخدام</w:t>
      </w:r>
      <w:r w:rsidRPr="00613637">
        <w:rPr>
          <w:rFonts w:hint="cs"/>
          <w:rtl/>
        </w:rPr>
        <w:t>هم</w:t>
      </w:r>
      <w:r w:rsidRPr="00613637">
        <w:rPr>
          <w:rFonts w:hint="eastAsia"/>
          <w:rtl/>
        </w:rPr>
        <w:t> </w:t>
      </w:r>
      <w:r w:rsidRPr="00613637">
        <w:rPr>
          <w:rFonts w:hint="cs"/>
          <w:rtl/>
        </w:rPr>
        <w:t>ل</w:t>
      </w:r>
      <w:r w:rsidRPr="00613637">
        <w:rPr>
          <w:rtl/>
        </w:rPr>
        <w:t>لمعلومات؛</w:t>
      </w:r>
    </w:p>
    <w:p w:rsidR="00D71DF6" w:rsidRPr="00613637" w:rsidRDefault="00D71DF6" w:rsidP="006F4E26">
      <w:pPr>
        <w:pStyle w:val="Enumlevel1"/>
        <w:spacing w:before="60"/>
        <w:rPr>
          <w:rtl/>
        </w:rPr>
      </w:pPr>
      <w:r w:rsidRPr="00613637">
        <w:rPr>
          <w:rFonts w:hint="cs"/>
          <w:rtl/>
        </w:rPr>
        <w:t>-</w:t>
      </w:r>
      <w:r w:rsidRPr="00613637">
        <w:rPr>
          <w:rFonts w:hint="cs"/>
          <w:rtl/>
        </w:rPr>
        <w:tab/>
      </w:r>
      <w:r w:rsidRPr="00613637">
        <w:rPr>
          <w:rtl/>
        </w:rPr>
        <w:t xml:space="preserve">في </w:t>
      </w:r>
      <w:r w:rsidRPr="00613637">
        <w:rPr>
          <w:rFonts w:hint="cs"/>
          <w:rtl/>
        </w:rPr>
        <w:t>حراك</w:t>
      </w:r>
      <w:r w:rsidRPr="00613637">
        <w:rPr>
          <w:rtl/>
        </w:rPr>
        <w:t xml:space="preserve"> السوق (مثل سلوك المستهلكين وخصائص الطلب/العرض</w:t>
      </w:r>
      <w:r w:rsidRPr="00613637">
        <w:rPr>
          <w:rFonts w:hint="cs"/>
          <w:rtl/>
        </w:rPr>
        <w:t xml:space="preserve"> لديهم،</w:t>
      </w:r>
      <w:r w:rsidRPr="00613637">
        <w:rPr>
          <w:rtl/>
        </w:rPr>
        <w:t xml:space="preserve"> والموردين والوكلاء</w:t>
      </w:r>
      <w:r w:rsidRPr="00613637">
        <w:rPr>
          <w:rFonts w:hint="eastAsia"/>
          <w:rtl/>
        </w:rPr>
        <w:t> </w:t>
      </w:r>
      <w:r w:rsidRPr="00613637">
        <w:rPr>
          <w:rFonts w:hint="cs"/>
          <w:rtl/>
        </w:rPr>
        <w:t>الوسطاء</w:t>
      </w:r>
      <w:r w:rsidRPr="00613637">
        <w:rPr>
          <w:rtl/>
        </w:rPr>
        <w:t>)؛</w:t>
      </w:r>
    </w:p>
    <w:p w:rsidR="00D71DF6" w:rsidRPr="00613637" w:rsidRDefault="00D71DF6" w:rsidP="006F4E26">
      <w:pPr>
        <w:pStyle w:val="Enumlevel1"/>
        <w:spacing w:before="60"/>
        <w:rPr>
          <w:rtl/>
        </w:rPr>
      </w:pPr>
      <w:r w:rsidRPr="00613637">
        <w:rPr>
          <w:rFonts w:hint="cs"/>
          <w:rtl/>
        </w:rPr>
        <w:t>-</w:t>
      </w:r>
      <w:r w:rsidRPr="00613637">
        <w:rPr>
          <w:rFonts w:hint="cs"/>
          <w:rtl/>
        </w:rPr>
        <w:tab/>
      </w:r>
      <w:r w:rsidRPr="00613637">
        <w:rPr>
          <w:rtl/>
        </w:rPr>
        <w:t xml:space="preserve">في البدء في تنفيذ/خطط تنمية الخدمات </w:t>
      </w:r>
      <w:r w:rsidRPr="00613637">
        <w:rPr>
          <w:rFonts w:hint="cs"/>
          <w:rtl/>
        </w:rPr>
        <w:t>المقدَمة</w:t>
      </w:r>
      <w:r w:rsidRPr="00613637">
        <w:rPr>
          <w:rtl/>
        </w:rPr>
        <w:t>؛</w:t>
      </w:r>
    </w:p>
    <w:p w:rsidR="00D71DF6" w:rsidRPr="00613637" w:rsidRDefault="00D71DF6" w:rsidP="006F4E26">
      <w:pPr>
        <w:pStyle w:val="Enumlevel1"/>
        <w:spacing w:before="60"/>
        <w:rPr>
          <w:rtl/>
        </w:rPr>
      </w:pPr>
      <w:r w:rsidRPr="00613637">
        <w:rPr>
          <w:rFonts w:hint="cs"/>
          <w:rtl/>
        </w:rPr>
        <w:t>-</w:t>
      </w:r>
      <w:r w:rsidRPr="00613637">
        <w:rPr>
          <w:rFonts w:hint="cs"/>
          <w:rtl/>
        </w:rPr>
        <w:tab/>
      </w:r>
      <w:r w:rsidRPr="00613637">
        <w:rPr>
          <w:rtl/>
        </w:rPr>
        <w:t xml:space="preserve">في ظهور </w:t>
      </w:r>
      <w:r w:rsidRPr="00613637">
        <w:rPr>
          <w:rFonts w:hint="cs"/>
          <w:rtl/>
        </w:rPr>
        <w:t>ال</w:t>
      </w:r>
      <w:r w:rsidRPr="00613637">
        <w:rPr>
          <w:rtl/>
        </w:rPr>
        <w:t>خدمات التفاعلية المبتكرة والمعززة؛</w:t>
      </w:r>
    </w:p>
    <w:p w:rsidR="00D71DF6" w:rsidRPr="00613637" w:rsidRDefault="00D71DF6" w:rsidP="006F4E26">
      <w:pPr>
        <w:pStyle w:val="Enumlevel1"/>
        <w:spacing w:before="60"/>
        <w:rPr>
          <w:rtl/>
        </w:rPr>
      </w:pPr>
      <w:r w:rsidRPr="00613637">
        <w:rPr>
          <w:rFonts w:hint="cs"/>
          <w:rtl/>
        </w:rPr>
        <w:t>-</w:t>
      </w:r>
      <w:r w:rsidRPr="00613637">
        <w:rPr>
          <w:rFonts w:hint="cs"/>
          <w:rtl/>
        </w:rPr>
        <w:tab/>
      </w:r>
      <w:r w:rsidRPr="00613637">
        <w:rPr>
          <w:rtl/>
        </w:rPr>
        <w:t>في المساهمة في مجتمع المعلومات</w:t>
      </w:r>
      <w:r w:rsidRPr="00613637">
        <w:rPr>
          <w:rFonts w:hint="cs"/>
          <w:rtl/>
        </w:rPr>
        <w:t>؛</w:t>
      </w:r>
    </w:p>
    <w:p w:rsidR="00D71DF6" w:rsidRPr="00613637" w:rsidRDefault="00D71DF6" w:rsidP="006F4E26">
      <w:pPr>
        <w:pStyle w:val="Enumlevel1"/>
        <w:spacing w:before="60"/>
        <w:rPr>
          <w:rtl/>
        </w:rPr>
      </w:pPr>
      <w:r w:rsidRPr="00613637">
        <w:rPr>
          <w:rFonts w:hint="cs"/>
          <w:rtl/>
        </w:rPr>
        <w:t>-</w:t>
      </w:r>
      <w:r w:rsidRPr="00613637">
        <w:rPr>
          <w:rFonts w:hint="cs"/>
          <w:rtl/>
        </w:rPr>
        <w:tab/>
      </w:r>
      <w:r w:rsidRPr="00613637">
        <w:rPr>
          <w:rtl/>
        </w:rPr>
        <w:t xml:space="preserve">في </w:t>
      </w:r>
      <w:r w:rsidRPr="00613637">
        <w:rPr>
          <w:rFonts w:hint="cs"/>
          <w:rtl/>
        </w:rPr>
        <w:t>التكنولوجيات</w:t>
      </w:r>
      <w:r w:rsidRPr="00613637">
        <w:rPr>
          <w:rtl/>
        </w:rPr>
        <w:t xml:space="preserve"> و</w:t>
      </w:r>
      <w:r w:rsidRPr="00613637">
        <w:rPr>
          <w:rFonts w:hint="cs"/>
          <w:rtl/>
        </w:rPr>
        <w:t>إ</w:t>
      </w:r>
      <w:r w:rsidRPr="00613637">
        <w:rPr>
          <w:rtl/>
        </w:rPr>
        <w:t>دماجها</w:t>
      </w:r>
      <w:r w:rsidRPr="00613637">
        <w:rPr>
          <w:rFonts w:hint="cs"/>
          <w:rtl/>
        </w:rPr>
        <w:t xml:space="preserve"> في</w:t>
      </w:r>
      <w:r w:rsidRPr="00613637">
        <w:rPr>
          <w:rtl/>
        </w:rPr>
        <w:t xml:space="preserve"> منصة متقاربة </w:t>
      </w:r>
      <w:r w:rsidRPr="00613637">
        <w:rPr>
          <w:rFonts w:hint="cs"/>
          <w:rtl/>
        </w:rPr>
        <w:t xml:space="preserve">تقوم </w:t>
      </w:r>
      <w:r w:rsidRPr="00613637">
        <w:rPr>
          <w:rtl/>
        </w:rPr>
        <w:t>أساسا</w:t>
      </w:r>
      <w:r w:rsidRPr="00613637">
        <w:rPr>
          <w:rFonts w:hint="cs"/>
          <w:rtl/>
        </w:rPr>
        <w:t>ً</w:t>
      </w:r>
      <w:r w:rsidRPr="00613637">
        <w:rPr>
          <w:rtl/>
        </w:rPr>
        <w:t xml:space="preserve"> على تكنولوجيات شبكات الجيل التالي أو</w:t>
      </w:r>
      <w:r w:rsidRPr="00613637">
        <w:rPr>
          <w:rFonts w:hint="cs"/>
          <w:rtl/>
        </w:rPr>
        <w:t> التكنولوجيات القائمة على برتوكول</w:t>
      </w:r>
      <w:r w:rsidRPr="00613637">
        <w:rPr>
          <w:rFonts w:hint="eastAsia"/>
          <w:rtl/>
        </w:rPr>
        <w:t> </w:t>
      </w:r>
      <w:r w:rsidRPr="00613637">
        <w:rPr>
          <w:rFonts w:hint="cs"/>
          <w:rtl/>
        </w:rPr>
        <w:t>الإنترنت.</w:t>
      </w:r>
    </w:p>
    <w:p w:rsidR="00D71DF6" w:rsidRPr="00613637" w:rsidRDefault="00D71DF6" w:rsidP="00D71DF6">
      <w:r w:rsidRPr="00613637">
        <w:rPr>
          <w:rFonts w:hint="eastAsia"/>
          <w:rtl/>
        </w:rPr>
        <w:t>وقد</w:t>
      </w:r>
      <w:r w:rsidRPr="00613637">
        <w:rPr>
          <w:rtl/>
        </w:rPr>
        <w:t xml:space="preserve"> </w:t>
      </w:r>
      <w:r w:rsidRPr="00613637">
        <w:rPr>
          <w:rFonts w:hint="eastAsia"/>
          <w:rtl/>
        </w:rPr>
        <w:t>أد</w:t>
      </w:r>
      <w:r w:rsidRPr="00613637">
        <w:rPr>
          <w:rFonts w:hint="cs"/>
          <w:rtl/>
        </w:rPr>
        <w:t>ت</w:t>
      </w:r>
      <w:r w:rsidRPr="00613637">
        <w:rPr>
          <w:rtl/>
        </w:rPr>
        <w:t xml:space="preserve"> </w:t>
      </w:r>
      <w:r w:rsidRPr="00613637">
        <w:rPr>
          <w:rFonts w:hint="eastAsia"/>
          <w:rtl/>
        </w:rPr>
        <w:t>شبكات</w:t>
      </w:r>
      <w:r w:rsidRPr="00613637">
        <w:rPr>
          <w:rtl/>
        </w:rPr>
        <w:t xml:space="preserve"> </w:t>
      </w:r>
      <w:r w:rsidRPr="00613637">
        <w:rPr>
          <w:rFonts w:hint="eastAsia"/>
          <w:rtl/>
        </w:rPr>
        <w:t>الجيل</w:t>
      </w:r>
      <w:r w:rsidRPr="00613637">
        <w:rPr>
          <w:rtl/>
        </w:rPr>
        <w:t xml:space="preserve"> </w:t>
      </w:r>
      <w:r w:rsidRPr="00613637">
        <w:rPr>
          <w:rFonts w:hint="eastAsia"/>
          <w:rtl/>
        </w:rPr>
        <w:t>التالي</w:t>
      </w:r>
      <w:r w:rsidRPr="00613637">
        <w:rPr>
          <w:rtl/>
        </w:rPr>
        <w:t xml:space="preserve"> </w:t>
      </w:r>
      <w:r w:rsidRPr="00613637">
        <w:rPr>
          <w:rFonts w:hint="cs"/>
          <w:rtl/>
        </w:rPr>
        <w:t>إلى</w:t>
      </w:r>
      <w:r w:rsidRPr="00613637">
        <w:rPr>
          <w:rtl/>
        </w:rPr>
        <w:t xml:space="preserve"> </w:t>
      </w:r>
      <w:r w:rsidRPr="00613637">
        <w:rPr>
          <w:rFonts w:hint="eastAsia"/>
          <w:rtl/>
        </w:rPr>
        <w:t>توفير</w:t>
      </w:r>
      <w:r w:rsidRPr="00613637">
        <w:rPr>
          <w:rtl/>
        </w:rPr>
        <w:t xml:space="preserve"> </w:t>
      </w:r>
      <w:r w:rsidRPr="00613637">
        <w:rPr>
          <w:rFonts w:hint="eastAsia"/>
          <w:rtl/>
        </w:rPr>
        <w:t>خدمات</w:t>
      </w:r>
      <w:r w:rsidRPr="00613637">
        <w:rPr>
          <w:rtl/>
        </w:rPr>
        <w:t xml:space="preserve"> </w:t>
      </w:r>
      <w:r w:rsidRPr="00613637">
        <w:rPr>
          <w:rFonts w:hint="eastAsia"/>
          <w:rtl/>
        </w:rPr>
        <w:t>متقاربة</w:t>
      </w:r>
      <w:r w:rsidRPr="00613637">
        <w:rPr>
          <w:rtl/>
        </w:rPr>
        <w:t xml:space="preserve"> </w:t>
      </w:r>
      <w:r w:rsidRPr="00613637">
        <w:rPr>
          <w:rFonts w:hint="eastAsia"/>
          <w:rtl/>
        </w:rPr>
        <w:t>وتطبيقات</w:t>
      </w:r>
      <w:r w:rsidRPr="00613637">
        <w:rPr>
          <w:rtl/>
        </w:rPr>
        <w:t xml:space="preserve"> </w:t>
      </w:r>
      <w:r w:rsidRPr="00613637">
        <w:rPr>
          <w:rFonts w:hint="eastAsia"/>
          <w:rtl/>
        </w:rPr>
        <w:t>ومحتويات</w:t>
      </w:r>
      <w:r w:rsidRPr="00613637">
        <w:rPr>
          <w:rtl/>
        </w:rPr>
        <w:t xml:space="preserve"> </w:t>
      </w:r>
      <w:r w:rsidRPr="00613637">
        <w:rPr>
          <w:rFonts w:hint="eastAsia"/>
          <w:rtl/>
        </w:rPr>
        <w:t>متنوعة،</w:t>
      </w:r>
      <w:r w:rsidRPr="00613637">
        <w:rPr>
          <w:rtl/>
        </w:rPr>
        <w:t xml:space="preserve"> </w:t>
      </w:r>
      <w:r w:rsidRPr="00613637">
        <w:rPr>
          <w:rFonts w:hint="eastAsia"/>
          <w:rtl/>
        </w:rPr>
        <w:t>وهي</w:t>
      </w:r>
      <w:r w:rsidRPr="00613637">
        <w:rPr>
          <w:rtl/>
        </w:rPr>
        <w:t xml:space="preserve"> </w:t>
      </w:r>
      <w:r w:rsidRPr="00613637">
        <w:rPr>
          <w:rFonts w:hint="cs"/>
          <w:rtl/>
        </w:rPr>
        <w:t>متباينة</w:t>
      </w:r>
      <w:r w:rsidRPr="00613637">
        <w:rPr>
          <w:rtl/>
        </w:rPr>
        <w:t xml:space="preserve"> </w:t>
      </w:r>
      <w:r w:rsidRPr="00613637">
        <w:rPr>
          <w:rFonts w:hint="cs"/>
          <w:rtl/>
        </w:rPr>
        <w:t>إلى حد ما</w:t>
      </w:r>
      <w:r w:rsidRPr="00613637">
        <w:rPr>
          <w:rFonts w:hint="eastAsia"/>
          <w:rtl/>
        </w:rPr>
        <w:t>،</w:t>
      </w:r>
      <w:r w:rsidRPr="00613637">
        <w:rPr>
          <w:rtl/>
        </w:rPr>
        <w:t xml:space="preserve"> </w:t>
      </w:r>
      <w:r w:rsidRPr="00613637">
        <w:rPr>
          <w:rFonts w:hint="eastAsia"/>
          <w:rtl/>
        </w:rPr>
        <w:t>وتأتي</w:t>
      </w:r>
      <w:r w:rsidRPr="00613637">
        <w:rPr>
          <w:rtl/>
        </w:rPr>
        <w:t xml:space="preserve"> </w:t>
      </w:r>
      <w:r w:rsidRPr="00613637">
        <w:rPr>
          <w:rFonts w:hint="eastAsia"/>
          <w:rtl/>
        </w:rPr>
        <w:t>من</w:t>
      </w:r>
      <w:r w:rsidRPr="00613637">
        <w:rPr>
          <w:rtl/>
        </w:rPr>
        <w:t xml:space="preserve"> </w:t>
      </w:r>
      <w:r w:rsidRPr="00613637">
        <w:rPr>
          <w:rFonts w:hint="eastAsia"/>
          <w:rtl/>
        </w:rPr>
        <w:t>قطاعات</w:t>
      </w:r>
      <w:r w:rsidRPr="00613637">
        <w:rPr>
          <w:rtl/>
        </w:rPr>
        <w:t xml:space="preserve"> </w:t>
      </w:r>
      <w:r w:rsidRPr="00613637">
        <w:rPr>
          <w:rFonts w:hint="cs"/>
          <w:rtl/>
        </w:rPr>
        <w:t xml:space="preserve">مختلفة </w:t>
      </w:r>
      <w:r w:rsidRPr="00613637">
        <w:rPr>
          <w:rFonts w:hint="eastAsia"/>
          <w:rtl/>
        </w:rPr>
        <w:t>مثل</w:t>
      </w:r>
      <w:r w:rsidRPr="00613637">
        <w:rPr>
          <w:rtl/>
        </w:rPr>
        <w:t xml:space="preserve"> </w:t>
      </w:r>
      <w:r w:rsidRPr="00613637">
        <w:rPr>
          <w:rFonts w:hint="eastAsia"/>
          <w:rtl/>
        </w:rPr>
        <w:t>الاتصالات</w:t>
      </w:r>
      <w:r w:rsidRPr="00613637">
        <w:rPr>
          <w:rtl/>
        </w:rPr>
        <w:t xml:space="preserve"> </w:t>
      </w:r>
      <w:r w:rsidRPr="00613637">
        <w:rPr>
          <w:rFonts w:hint="cs"/>
          <w:rtl/>
        </w:rPr>
        <w:t>و</w:t>
      </w:r>
      <w:r w:rsidRPr="00613637">
        <w:rPr>
          <w:rFonts w:hint="eastAsia"/>
          <w:rtl/>
        </w:rPr>
        <w:t>الإذاع</w:t>
      </w:r>
      <w:r w:rsidRPr="00613637">
        <w:rPr>
          <w:rFonts w:hint="cs"/>
          <w:rtl/>
        </w:rPr>
        <w:t>ة</w:t>
      </w:r>
      <w:r w:rsidRPr="00613637">
        <w:rPr>
          <w:rtl/>
        </w:rPr>
        <w:t xml:space="preserve"> </w:t>
      </w:r>
      <w:r w:rsidRPr="00613637">
        <w:rPr>
          <w:rFonts w:hint="eastAsia"/>
          <w:rtl/>
        </w:rPr>
        <w:t>واليانصيب،</w:t>
      </w:r>
      <w:r w:rsidRPr="00613637">
        <w:rPr>
          <w:rtl/>
        </w:rPr>
        <w:t xml:space="preserve"> </w:t>
      </w:r>
      <w:r w:rsidRPr="00613637">
        <w:rPr>
          <w:rFonts w:hint="eastAsia"/>
          <w:rtl/>
        </w:rPr>
        <w:t>والألعاب</w:t>
      </w:r>
      <w:r w:rsidRPr="00613637">
        <w:rPr>
          <w:rtl/>
        </w:rPr>
        <w:t xml:space="preserve"> </w:t>
      </w:r>
      <w:r w:rsidRPr="00613637">
        <w:rPr>
          <w:rFonts w:hint="eastAsia"/>
          <w:rtl/>
        </w:rPr>
        <w:t>وصناعة</w:t>
      </w:r>
      <w:r w:rsidRPr="00613637">
        <w:rPr>
          <w:rtl/>
        </w:rPr>
        <w:t xml:space="preserve"> </w:t>
      </w:r>
      <w:r w:rsidRPr="00613637">
        <w:rPr>
          <w:rFonts w:hint="eastAsia"/>
          <w:rtl/>
        </w:rPr>
        <w:t>الترفيه</w:t>
      </w:r>
      <w:r w:rsidRPr="00613637">
        <w:rPr>
          <w:rtl/>
        </w:rPr>
        <w:t xml:space="preserve">. </w:t>
      </w:r>
      <w:r w:rsidRPr="00613637">
        <w:rPr>
          <w:rFonts w:hint="eastAsia"/>
          <w:rtl/>
        </w:rPr>
        <w:t>وقد</w:t>
      </w:r>
      <w:r w:rsidRPr="00613637">
        <w:rPr>
          <w:rtl/>
        </w:rPr>
        <w:t xml:space="preserve"> </w:t>
      </w:r>
      <w:r w:rsidRPr="00613637">
        <w:rPr>
          <w:rFonts w:hint="eastAsia"/>
          <w:rtl/>
        </w:rPr>
        <w:t>أثيرت</w:t>
      </w:r>
      <w:r w:rsidRPr="00613637">
        <w:rPr>
          <w:rtl/>
        </w:rPr>
        <w:t xml:space="preserve"> </w:t>
      </w:r>
      <w:r w:rsidRPr="00613637">
        <w:rPr>
          <w:rFonts w:hint="cs"/>
          <w:rtl/>
        </w:rPr>
        <w:t>شواغل إزاء</w:t>
      </w:r>
      <w:r w:rsidRPr="00613637">
        <w:rPr>
          <w:rtl/>
        </w:rPr>
        <w:t xml:space="preserve"> </w:t>
      </w:r>
      <w:r w:rsidRPr="00613637">
        <w:rPr>
          <w:rFonts w:hint="eastAsia"/>
          <w:rtl/>
        </w:rPr>
        <w:t>الحاجة</w:t>
      </w:r>
      <w:r w:rsidRPr="00613637">
        <w:rPr>
          <w:rtl/>
        </w:rPr>
        <w:t xml:space="preserve"> </w:t>
      </w:r>
      <w:r w:rsidRPr="00613637">
        <w:rPr>
          <w:rFonts w:hint="cs"/>
          <w:rtl/>
        </w:rPr>
        <w:t>إلى</w:t>
      </w:r>
      <w:r w:rsidRPr="00613637">
        <w:rPr>
          <w:rFonts w:hint="eastAsia"/>
          <w:rtl/>
        </w:rPr>
        <w:t> معالجة</w:t>
      </w:r>
      <w:r w:rsidRPr="00613637">
        <w:rPr>
          <w:rtl/>
        </w:rPr>
        <w:t xml:space="preserve"> </w:t>
      </w:r>
      <w:r w:rsidRPr="00613637">
        <w:rPr>
          <w:rFonts w:hint="eastAsia"/>
          <w:rtl/>
        </w:rPr>
        <w:t>الخدمات</w:t>
      </w:r>
      <w:r w:rsidRPr="00613637">
        <w:rPr>
          <w:rtl/>
        </w:rPr>
        <w:t xml:space="preserve"> </w:t>
      </w:r>
      <w:r w:rsidRPr="00613637">
        <w:rPr>
          <w:rFonts w:hint="eastAsia"/>
          <w:rtl/>
        </w:rPr>
        <w:t>المتقاربة</w:t>
      </w:r>
      <w:r w:rsidRPr="00613637">
        <w:rPr>
          <w:rtl/>
        </w:rPr>
        <w:t xml:space="preserve"> </w:t>
      </w:r>
      <w:r w:rsidRPr="00613637">
        <w:rPr>
          <w:rFonts w:hint="eastAsia"/>
          <w:rtl/>
        </w:rPr>
        <w:t>في</w:t>
      </w:r>
      <w:r w:rsidRPr="00613637">
        <w:rPr>
          <w:rtl/>
        </w:rPr>
        <w:t xml:space="preserve"> </w:t>
      </w:r>
      <w:r w:rsidRPr="00613637">
        <w:rPr>
          <w:rFonts w:hint="eastAsia"/>
          <w:rtl/>
        </w:rPr>
        <w:t>بيئة</w:t>
      </w:r>
      <w:r w:rsidRPr="00613637">
        <w:rPr>
          <w:rtl/>
        </w:rPr>
        <w:t xml:space="preserve"> </w:t>
      </w:r>
      <w:r w:rsidRPr="00613637">
        <w:rPr>
          <w:rFonts w:hint="eastAsia"/>
          <w:rtl/>
        </w:rPr>
        <w:t>شبكات</w:t>
      </w:r>
      <w:r w:rsidRPr="00613637">
        <w:rPr>
          <w:rtl/>
        </w:rPr>
        <w:t xml:space="preserve"> </w:t>
      </w:r>
      <w:r w:rsidRPr="00613637">
        <w:rPr>
          <w:rFonts w:hint="eastAsia"/>
          <w:rtl/>
        </w:rPr>
        <w:t>الجيل</w:t>
      </w:r>
      <w:r w:rsidRPr="00613637">
        <w:rPr>
          <w:rtl/>
        </w:rPr>
        <w:t xml:space="preserve"> </w:t>
      </w:r>
      <w:r w:rsidRPr="00613637">
        <w:rPr>
          <w:rFonts w:hint="eastAsia"/>
          <w:rtl/>
        </w:rPr>
        <w:t>التالي</w:t>
      </w:r>
      <w:r w:rsidRPr="00613637">
        <w:rPr>
          <w:rtl/>
        </w:rPr>
        <w:t xml:space="preserve"> </w:t>
      </w:r>
      <w:r w:rsidRPr="00613637">
        <w:rPr>
          <w:rFonts w:hint="eastAsia"/>
          <w:rtl/>
        </w:rPr>
        <w:t>مع</w:t>
      </w:r>
      <w:r w:rsidRPr="00613637">
        <w:rPr>
          <w:rtl/>
        </w:rPr>
        <w:t xml:space="preserve"> </w:t>
      </w:r>
      <w:r w:rsidRPr="00613637">
        <w:rPr>
          <w:rFonts w:hint="eastAsia"/>
          <w:rtl/>
        </w:rPr>
        <w:t>التركيز</w:t>
      </w:r>
      <w:r w:rsidRPr="00613637">
        <w:rPr>
          <w:rtl/>
        </w:rPr>
        <w:t xml:space="preserve"> </w:t>
      </w:r>
      <w:r w:rsidRPr="00613637">
        <w:rPr>
          <w:rFonts w:hint="eastAsia"/>
          <w:rtl/>
        </w:rPr>
        <w:t>على</w:t>
      </w:r>
      <w:r w:rsidRPr="00613637">
        <w:rPr>
          <w:rtl/>
        </w:rPr>
        <w:t xml:space="preserve"> </w:t>
      </w:r>
      <w:r w:rsidRPr="00613637">
        <w:rPr>
          <w:rFonts w:hint="eastAsia"/>
          <w:rtl/>
        </w:rPr>
        <w:t>تقييم</w:t>
      </w:r>
      <w:r w:rsidRPr="00613637">
        <w:rPr>
          <w:rtl/>
        </w:rPr>
        <w:t xml:space="preserve"> </w:t>
      </w:r>
      <w:r w:rsidRPr="00613637">
        <w:rPr>
          <w:rFonts w:hint="eastAsia"/>
          <w:rtl/>
        </w:rPr>
        <w:t>وتقدير</w:t>
      </w:r>
      <w:r w:rsidRPr="00613637">
        <w:rPr>
          <w:rtl/>
        </w:rPr>
        <w:t xml:space="preserve"> </w:t>
      </w:r>
      <w:r w:rsidRPr="00613637">
        <w:rPr>
          <w:rFonts w:hint="cs"/>
          <w:rtl/>
        </w:rPr>
        <w:t>ا</w:t>
      </w:r>
      <w:r w:rsidRPr="00613637">
        <w:rPr>
          <w:rFonts w:hint="eastAsia"/>
          <w:rtl/>
        </w:rPr>
        <w:t>لقوانين</w:t>
      </w:r>
      <w:r w:rsidRPr="00613637">
        <w:rPr>
          <w:rtl/>
        </w:rPr>
        <w:t xml:space="preserve"> </w:t>
      </w:r>
      <w:r w:rsidRPr="00613637">
        <w:rPr>
          <w:rFonts w:hint="eastAsia"/>
          <w:rtl/>
        </w:rPr>
        <w:t>واللوائح</w:t>
      </w:r>
      <w:r w:rsidRPr="00613637">
        <w:rPr>
          <w:rtl/>
        </w:rPr>
        <w:t xml:space="preserve"> </w:t>
      </w:r>
      <w:r w:rsidRPr="00613637">
        <w:rPr>
          <w:rFonts w:hint="cs"/>
          <w:rtl/>
        </w:rPr>
        <w:t>المنطبقة على</w:t>
      </w:r>
      <w:r w:rsidRPr="00613637">
        <w:rPr>
          <w:rFonts w:hint="eastAsia"/>
          <w:rtl/>
        </w:rPr>
        <w:t> شبكات</w:t>
      </w:r>
      <w:r w:rsidRPr="00613637">
        <w:rPr>
          <w:rtl/>
        </w:rPr>
        <w:t xml:space="preserve"> </w:t>
      </w:r>
      <w:r w:rsidRPr="00613637">
        <w:rPr>
          <w:rFonts w:hint="eastAsia"/>
          <w:rtl/>
        </w:rPr>
        <w:t>الجيل</w:t>
      </w:r>
      <w:r w:rsidRPr="00613637">
        <w:rPr>
          <w:rtl/>
        </w:rPr>
        <w:t xml:space="preserve"> </w:t>
      </w:r>
      <w:r w:rsidRPr="00613637">
        <w:rPr>
          <w:rFonts w:hint="eastAsia"/>
          <w:rtl/>
        </w:rPr>
        <w:t>التالي</w:t>
      </w:r>
      <w:r w:rsidRPr="00613637">
        <w:rPr>
          <w:rtl/>
        </w:rPr>
        <w:t xml:space="preserve"> </w:t>
      </w:r>
      <w:r w:rsidRPr="00613637">
        <w:rPr>
          <w:rFonts w:hint="eastAsia"/>
          <w:rtl/>
        </w:rPr>
        <w:t>في</w:t>
      </w:r>
      <w:r w:rsidRPr="00613637">
        <w:rPr>
          <w:rtl/>
        </w:rPr>
        <w:t xml:space="preserve"> </w:t>
      </w:r>
      <w:r w:rsidRPr="00613637">
        <w:rPr>
          <w:rFonts w:hint="eastAsia"/>
          <w:rtl/>
        </w:rPr>
        <w:t>السوق</w:t>
      </w:r>
      <w:r w:rsidRPr="00613637">
        <w:rPr>
          <w:rtl/>
        </w:rPr>
        <w:t xml:space="preserve"> </w:t>
      </w:r>
      <w:r w:rsidRPr="00613637">
        <w:rPr>
          <w:rFonts w:hint="cs"/>
          <w:rtl/>
        </w:rPr>
        <w:t>ال</w:t>
      </w:r>
      <w:r w:rsidRPr="00613637">
        <w:rPr>
          <w:rFonts w:hint="eastAsia"/>
          <w:rtl/>
        </w:rPr>
        <w:t>تنافسية</w:t>
      </w:r>
      <w:r w:rsidRPr="00613637">
        <w:rPr>
          <w:rFonts w:hint="cs"/>
          <w:rtl/>
        </w:rPr>
        <w:t xml:space="preserve"> للخدمات المتقاربة</w:t>
      </w:r>
      <w:r w:rsidRPr="00613637">
        <w:rPr>
          <w:rtl/>
        </w:rPr>
        <w:t xml:space="preserve">. </w:t>
      </w:r>
      <w:r w:rsidRPr="00613637">
        <w:rPr>
          <w:rFonts w:hint="eastAsia"/>
          <w:rtl/>
        </w:rPr>
        <w:t>وأشير</w:t>
      </w:r>
      <w:r w:rsidRPr="00613637">
        <w:rPr>
          <w:rtl/>
        </w:rPr>
        <w:t xml:space="preserve"> </w:t>
      </w:r>
      <w:r w:rsidRPr="00613637">
        <w:rPr>
          <w:rFonts w:hint="eastAsia"/>
          <w:rtl/>
        </w:rPr>
        <w:t>إلى</w:t>
      </w:r>
      <w:r w:rsidRPr="00613637">
        <w:rPr>
          <w:rtl/>
        </w:rPr>
        <w:t xml:space="preserve"> </w:t>
      </w:r>
      <w:r w:rsidRPr="00613637">
        <w:rPr>
          <w:rFonts w:hint="eastAsia"/>
          <w:rtl/>
        </w:rPr>
        <w:t>أن</w:t>
      </w:r>
      <w:r w:rsidRPr="00613637">
        <w:rPr>
          <w:rtl/>
        </w:rPr>
        <w:t xml:space="preserve"> </w:t>
      </w:r>
      <w:r w:rsidRPr="00613637">
        <w:rPr>
          <w:rFonts w:hint="eastAsia"/>
          <w:rtl/>
        </w:rPr>
        <w:t>هناك</w:t>
      </w:r>
      <w:r w:rsidRPr="00613637">
        <w:rPr>
          <w:rtl/>
        </w:rPr>
        <w:t xml:space="preserve"> </w:t>
      </w:r>
      <w:r w:rsidRPr="00613637">
        <w:rPr>
          <w:rFonts w:hint="eastAsia"/>
          <w:rtl/>
        </w:rPr>
        <w:t>قيود</w:t>
      </w:r>
      <w:r w:rsidRPr="00613637">
        <w:rPr>
          <w:rFonts w:hint="cs"/>
          <w:rtl/>
        </w:rPr>
        <w:t>اً</w:t>
      </w:r>
      <w:r w:rsidRPr="00613637">
        <w:rPr>
          <w:rtl/>
        </w:rPr>
        <w:t xml:space="preserve"> </w:t>
      </w:r>
      <w:r w:rsidRPr="00613637">
        <w:rPr>
          <w:rFonts w:hint="cs"/>
          <w:rtl/>
        </w:rPr>
        <w:t>موجودة بموجب ا</w:t>
      </w:r>
      <w:r w:rsidRPr="00613637">
        <w:rPr>
          <w:rFonts w:hint="eastAsia"/>
          <w:rtl/>
        </w:rPr>
        <w:t>لقانون</w:t>
      </w:r>
      <w:r w:rsidRPr="00613637">
        <w:rPr>
          <w:rFonts w:hint="cs"/>
          <w:rtl/>
        </w:rPr>
        <w:t>ين</w:t>
      </w:r>
      <w:r w:rsidRPr="00613637">
        <w:rPr>
          <w:rtl/>
        </w:rPr>
        <w:t xml:space="preserve"> </w:t>
      </w:r>
      <w:r w:rsidRPr="00613637">
        <w:rPr>
          <w:rFonts w:hint="eastAsia"/>
          <w:rtl/>
        </w:rPr>
        <w:t>الوطني</w:t>
      </w:r>
      <w:r w:rsidRPr="00613637">
        <w:rPr>
          <w:rtl/>
        </w:rPr>
        <w:t xml:space="preserve"> </w:t>
      </w:r>
      <w:r w:rsidRPr="00613637">
        <w:rPr>
          <w:rFonts w:hint="eastAsia"/>
          <w:rtl/>
        </w:rPr>
        <w:t>والدولي</w:t>
      </w:r>
      <w:r w:rsidRPr="00613637">
        <w:rPr>
          <w:rFonts w:hint="cs"/>
          <w:rtl/>
        </w:rPr>
        <w:t xml:space="preserve"> المعنيين</w:t>
      </w:r>
      <w:r w:rsidRPr="00613637">
        <w:rPr>
          <w:rFonts w:hint="eastAsia"/>
          <w:rtl/>
        </w:rPr>
        <w:t>،</w:t>
      </w:r>
      <w:r w:rsidRPr="00613637">
        <w:rPr>
          <w:rtl/>
        </w:rPr>
        <w:t xml:space="preserve"> </w:t>
      </w:r>
      <w:r w:rsidRPr="00613637">
        <w:rPr>
          <w:rFonts w:hint="eastAsia"/>
          <w:rtl/>
        </w:rPr>
        <w:t>و</w:t>
      </w:r>
      <w:r w:rsidRPr="00613637">
        <w:rPr>
          <w:rFonts w:hint="cs"/>
          <w:rtl/>
        </w:rPr>
        <w:t xml:space="preserve">يتعين إيجاد </w:t>
      </w:r>
      <w:r w:rsidRPr="00613637">
        <w:rPr>
          <w:rFonts w:hint="eastAsia"/>
          <w:rtl/>
        </w:rPr>
        <w:t>حلول</w:t>
      </w:r>
      <w:r w:rsidRPr="00613637">
        <w:rPr>
          <w:rtl/>
        </w:rPr>
        <w:t xml:space="preserve"> </w:t>
      </w:r>
      <w:r w:rsidRPr="00613637">
        <w:rPr>
          <w:rFonts w:hint="eastAsia"/>
          <w:rtl/>
        </w:rPr>
        <w:t>مناسبة</w:t>
      </w:r>
      <w:r w:rsidRPr="00613637">
        <w:rPr>
          <w:rtl/>
        </w:rPr>
        <w:t xml:space="preserve"> </w:t>
      </w:r>
      <w:r w:rsidRPr="00613637">
        <w:rPr>
          <w:rFonts w:hint="eastAsia"/>
          <w:rtl/>
        </w:rPr>
        <w:t>من</w:t>
      </w:r>
      <w:r w:rsidRPr="00613637">
        <w:rPr>
          <w:rtl/>
        </w:rPr>
        <w:t xml:space="preserve"> </w:t>
      </w:r>
      <w:r w:rsidRPr="00613637">
        <w:rPr>
          <w:rFonts w:hint="eastAsia"/>
          <w:rtl/>
        </w:rPr>
        <w:t>قبل</w:t>
      </w:r>
      <w:r w:rsidRPr="00613637">
        <w:rPr>
          <w:rtl/>
        </w:rPr>
        <w:t xml:space="preserve"> </w:t>
      </w:r>
      <w:r w:rsidRPr="00613637">
        <w:rPr>
          <w:rFonts w:hint="cs"/>
          <w:rtl/>
        </w:rPr>
        <w:t>أصحاب المصلحة</w:t>
      </w:r>
      <w:r w:rsidRPr="00613637">
        <w:rPr>
          <w:rFonts w:hint="eastAsia"/>
          <w:rtl/>
        </w:rPr>
        <w:t>،</w:t>
      </w:r>
      <w:r w:rsidRPr="00613637">
        <w:rPr>
          <w:rtl/>
        </w:rPr>
        <w:t xml:space="preserve"> </w:t>
      </w:r>
      <w:r w:rsidRPr="00613637">
        <w:rPr>
          <w:rFonts w:hint="eastAsia"/>
          <w:rtl/>
        </w:rPr>
        <w:t>بما</w:t>
      </w:r>
      <w:r w:rsidRPr="00613637">
        <w:rPr>
          <w:rtl/>
        </w:rPr>
        <w:t xml:space="preserve"> </w:t>
      </w:r>
      <w:r w:rsidRPr="00613637">
        <w:rPr>
          <w:rFonts w:hint="eastAsia"/>
          <w:rtl/>
        </w:rPr>
        <w:t>في</w:t>
      </w:r>
      <w:r w:rsidRPr="00613637">
        <w:rPr>
          <w:rtl/>
        </w:rPr>
        <w:t xml:space="preserve"> </w:t>
      </w:r>
      <w:r w:rsidRPr="00613637">
        <w:rPr>
          <w:rFonts w:hint="eastAsia"/>
          <w:rtl/>
        </w:rPr>
        <w:t>ذلك</w:t>
      </w:r>
      <w:r w:rsidRPr="00613637">
        <w:rPr>
          <w:rtl/>
        </w:rPr>
        <w:t xml:space="preserve"> </w:t>
      </w:r>
      <w:r w:rsidRPr="00613637">
        <w:rPr>
          <w:rFonts w:hint="cs"/>
          <w:rtl/>
        </w:rPr>
        <w:t>هيئات</w:t>
      </w:r>
      <w:r w:rsidRPr="00613637">
        <w:rPr>
          <w:rtl/>
        </w:rPr>
        <w:t xml:space="preserve"> </w:t>
      </w:r>
      <w:r w:rsidRPr="00613637">
        <w:rPr>
          <w:rFonts w:hint="eastAsia"/>
          <w:rtl/>
        </w:rPr>
        <w:t>التنظيم</w:t>
      </w:r>
      <w:r w:rsidRPr="00613637">
        <w:rPr>
          <w:rFonts w:hint="cs"/>
          <w:rtl/>
        </w:rPr>
        <w:t>.</w:t>
      </w:r>
      <w:r w:rsidRPr="005D220C">
        <w:rPr>
          <w:rStyle w:val="FootnoteReference"/>
          <w:rtl/>
        </w:rPr>
        <w:footnoteReference w:id="24"/>
      </w:r>
    </w:p>
    <w:p w:rsidR="00D71DF6" w:rsidRPr="00613637" w:rsidRDefault="00D71DF6" w:rsidP="00D71DF6">
      <w:r w:rsidRPr="00613637">
        <w:rPr>
          <w:rFonts w:hint="cs"/>
          <w:rtl/>
        </w:rPr>
        <w:t xml:space="preserve">وفي استقصاء أجراه الاتحاد بشأن سياسات حماية المستهلكين بين دوله الأعضاء البالغ عددها </w:t>
      </w:r>
      <w:r w:rsidRPr="00613637">
        <w:t>193</w:t>
      </w:r>
      <w:r w:rsidRPr="00613637">
        <w:rPr>
          <w:rFonts w:hint="cs"/>
          <w:rtl/>
        </w:rPr>
        <w:t xml:space="preserve"> دولة عضواً، مع</w:t>
      </w:r>
      <w:r w:rsidRPr="00613637">
        <w:rPr>
          <w:rFonts w:hint="eastAsia"/>
          <w:rtl/>
        </w:rPr>
        <w:t> </w:t>
      </w:r>
      <w:r w:rsidRPr="00613637">
        <w:rPr>
          <w:rFonts w:hint="cs"/>
          <w:rtl/>
        </w:rPr>
        <w:t>التركيز على التقارب، تبين نقص الموارد والاستراتيجيات والأدوات المتاحة لدى الهيئات التنظيمية لحماية المستهلكين في بيئة تتجه سريعاً نحو التقارب.</w:t>
      </w:r>
      <w:r w:rsidRPr="005D220C">
        <w:rPr>
          <w:rStyle w:val="FootnoteReference"/>
          <w:rtl/>
        </w:rPr>
        <w:footnoteReference w:id="25"/>
      </w:r>
    </w:p>
    <w:p w:rsidR="00D71DF6" w:rsidRPr="00613637" w:rsidRDefault="00D71DF6" w:rsidP="00D71DF6">
      <w:pPr>
        <w:rPr>
          <w:rtl/>
        </w:rPr>
      </w:pPr>
      <w:r w:rsidRPr="00613637">
        <w:rPr>
          <w:rFonts w:hint="eastAsia"/>
          <w:rtl/>
        </w:rPr>
        <w:t>وعلاوة</w:t>
      </w:r>
      <w:r w:rsidRPr="00613637">
        <w:rPr>
          <w:rFonts w:hint="cs"/>
          <w:rtl/>
        </w:rPr>
        <w:t>ً</w:t>
      </w:r>
      <w:r w:rsidRPr="00613637">
        <w:rPr>
          <w:rtl/>
        </w:rPr>
        <w:t xml:space="preserve"> </w:t>
      </w:r>
      <w:r w:rsidRPr="00613637">
        <w:rPr>
          <w:rFonts w:hint="eastAsia"/>
          <w:rtl/>
        </w:rPr>
        <w:t>على</w:t>
      </w:r>
      <w:r w:rsidRPr="00613637">
        <w:rPr>
          <w:rtl/>
        </w:rPr>
        <w:t xml:space="preserve"> </w:t>
      </w:r>
      <w:r w:rsidRPr="00613637">
        <w:rPr>
          <w:rFonts w:hint="eastAsia"/>
          <w:rtl/>
        </w:rPr>
        <w:t>ذلك،</w:t>
      </w:r>
      <w:r w:rsidRPr="00613637">
        <w:rPr>
          <w:rtl/>
        </w:rPr>
        <w:t xml:space="preserve"> </w:t>
      </w:r>
      <w:r w:rsidRPr="00613637">
        <w:rPr>
          <w:rFonts w:hint="cs"/>
          <w:rtl/>
        </w:rPr>
        <w:t>استدعت</w:t>
      </w:r>
      <w:r w:rsidRPr="00613637">
        <w:rPr>
          <w:rtl/>
        </w:rPr>
        <w:t xml:space="preserve"> </w:t>
      </w:r>
      <w:r w:rsidRPr="00613637">
        <w:rPr>
          <w:rFonts w:hint="eastAsia"/>
          <w:rtl/>
        </w:rPr>
        <w:t>الخدمات</w:t>
      </w:r>
      <w:r w:rsidRPr="00613637">
        <w:rPr>
          <w:rtl/>
        </w:rPr>
        <w:t xml:space="preserve"> </w:t>
      </w:r>
      <w:r w:rsidRPr="00613637">
        <w:rPr>
          <w:rFonts w:hint="eastAsia"/>
          <w:rtl/>
        </w:rPr>
        <w:t>المتقاربة</w:t>
      </w:r>
      <w:r w:rsidRPr="00613637">
        <w:rPr>
          <w:rtl/>
        </w:rPr>
        <w:t xml:space="preserve"> </w:t>
      </w:r>
      <w:r w:rsidRPr="00613637">
        <w:rPr>
          <w:rFonts w:hint="eastAsia"/>
          <w:rtl/>
        </w:rPr>
        <w:t>الناشئة</w:t>
      </w:r>
      <w:r w:rsidRPr="00613637">
        <w:rPr>
          <w:rtl/>
        </w:rPr>
        <w:t xml:space="preserve"> </w:t>
      </w:r>
      <w:r w:rsidRPr="00613637">
        <w:rPr>
          <w:rFonts w:hint="cs"/>
          <w:rtl/>
        </w:rPr>
        <w:t>الحاجة إلى</w:t>
      </w:r>
      <w:r w:rsidRPr="00613637">
        <w:rPr>
          <w:rtl/>
        </w:rPr>
        <w:t xml:space="preserve"> </w:t>
      </w:r>
      <w:r w:rsidRPr="00613637">
        <w:rPr>
          <w:rFonts w:hint="eastAsia"/>
          <w:rtl/>
        </w:rPr>
        <w:t>التركيز</w:t>
      </w:r>
      <w:r w:rsidRPr="00613637">
        <w:rPr>
          <w:rtl/>
        </w:rPr>
        <w:t xml:space="preserve"> </w:t>
      </w:r>
      <w:r w:rsidRPr="00613637">
        <w:rPr>
          <w:rFonts w:hint="eastAsia"/>
          <w:rtl/>
        </w:rPr>
        <w:t>على</w:t>
      </w:r>
      <w:r w:rsidRPr="00613637">
        <w:rPr>
          <w:rtl/>
        </w:rPr>
        <w:t xml:space="preserve"> </w:t>
      </w:r>
      <w:r w:rsidRPr="00613637">
        <w:rPr>
          <w:rFonts w:hint="eastAsia"/>
          <w:rtl/>
        </w:rPr>
        <w:t>حقوق</w:t>
      </w:r>
      <w:r w:rsidRPr="00613637">
        <w:rPr>
          <w:rtl/>
        </w:rPr>
        <w:t xml:space="preserve"> </w:t>
      </w:r>
      <w:r w:rsidRPr="00613637">
        <w:rPr>
          <w:rFonts w:hint="eastAsia"/>
          <w:rtl/>
        </w:rPr>
        <w:t>الملكية</w:t>
      </w:r>
      <w:r w:rsidRPr="00613637">
        <w:rPr>
          <w:rtl/>
        </w:rPr>
        <w:t xml:space="preserve"> </w:t>
      </w:r>
      <w:r w:rsidRPr="00613637">
        <w:rPr>
          <w:rFonts w:hint="eastAsia"/>
          <w:rtl/>
        </w:rPr>
        <w:t>الفكرية</w:t>
      </w:r>
      <w:r w:rsidRPr="00613637">
        <w:rPr>
          <w:rFonts w:hint="cs"/>
          <w:rtl/>
        </w:rPr>
        <w:t xml:space="preserve"> </w:t>
      </w:r>
      <w:r w:rsidRPr="00613637">
        <w:t>(IPR)</w:t>
      </w:r>
      <w:r w:rsidRPr="00613637">
        <w:rPr>
          <w:rtl/>
        </w:rPr>
        <w:t xml:space="preserve"> </w:t>
      </w:r>
      <w:r w:rsidRPr="00613637">
        <w:rPr>
          <w:rFonts w:hint="cs"/>
          <w:rtl/>
        </w:rPr>
        <w:t>حيث يتعين على</w:t>
      </w:r>
      <w:r w:rsidRPr="00613637">
        <w:rPr>
          <w:rFonts w:hint="eastAsia"/>
          <w:rtl/>
        </w:rPr>
        <w:t> البلدان</w:t>
      </w:r>
      <w:r w:rsidRPr="00613637">
        <w:rPr>
          <w:rtl/>
        </w:rPr>
        <w:t xml:space="preserve"> </w:t>
      </w:r>
      <w:r w:rsidRPr="00613637">
        <w:rPr>
          <w:rFonts w:hint="cs"/>
          <w:rtl/>
        </w:rPr>
        <w:t>أن تضمن</w:t>
      </w:r>
      <w:r w:rsidRPr="00613637">
        <w:rPr>
          <w:rtl/>
        </w:rPr>
        <w:t xml:space="preserve"> </w:t>
      </w:r>
      <w:r w:rsidRPr="00613637">
        <w:rPr>
          <w:rFonts w:hint="eastAsia"/>
          <w:rtl/>
        </w:rPr>
        <w:t>وجود</w:t>
      </w:r>
      <w:r w:rsidRPr="00613637">
        <w:rPr>
          <w:rtl/>
        </w:rPr>
        <w:t xml:space="preserve"> </w:t>
      </w:r>
      <w:r w:rsidRPr="00613637">
        <w:rPr>
          <w:rFonts w:hint="eastAsia"/>
          <w:rtl/>
        </w:rPr>
        <w:t>إطار</w:t>
      </w:r>
      <w:r w:rsidRPr="00613637">
        <w:rPr>
          <w:rtl/>
        </w:rPr>
        <w:t xml:space="preserve"> </w:t>
      </w:r>
      <w:r w:rsidRPr="00613637">
        <w:rPr>
          <w:rFonts w:hint="cs"/>
          <w:rtl/>
        </w:rPr>
        <w:t>قانوني لها والالتزام به.</w:t>
      </w:r>
      <w:r w:rsidRPr="00613637">
        <w:rPr>
          <w:rtl/>
        </w:rPr>
        <w:t xml:space="preserve"> </w:t>
      </w:r>
      <w:r w:rsidRPr="00613637">
        <w:rPr>
          <w:rFonts w:hint="eastAsia"/>
          <w:rtl/>
        </w:rPr>
        <w:t>وبالإضافة</w:t>
      </w:r>
      <w:r w:rsidRPr="00613637">
        <w:rPr>
          <w:rtl/>
        </w:rPr>
        <w:t xml:space="preserve"> </w:t>
      </w:r>
      <w:r w:rsidRPr="00613637">
        <w:rPr>
          <w:rFonts w:hint="eastAsia"/>
          <w:rtl/>
        </w:rPr>
        <w:t>إلى</w:t>
      </w:r>
      <w:r w:rsidRPr="00613637">
        <w:rPr>
          <w:rtl/>
        </w:rPr>
        <w:t xml:space="preserve"> </w:t>
      </w:r>
      <w:r w:rsidRPr="00613637">
        <w:rPr>
          <w:rFonts w:hint="eastAsia"/>
          <w:rtl/>
        </w:rPr>
        <w:t>ذلك،</w:t>
      </w:r>
      <w:r w:rsidRPr="00613637">
        <w:rPr>
          <w:rtl/>
        </w:rPr>
        <w:t xml:space="preserve"> </w:t>
      </w:r>
      <w:r w:rsidRPr="00613637">
        <w:rPr>
          <w:rFonts w:hint="eastAsia"/>
          <w:rtl/>
        </w:rPr>
        <w:t>تتغير</w:t>
      </w:r>
      <w:r w:rsidRPr="00613637">
        <w:rPr>
          <w:rtl/>
        </w:rPr>
        <w:t xml:space="preserve"> </w:t>
      </w:r>
      <w:r w:rsidRPr="00613637">
        <w:rPr>
          <w:rFonts w:hint="eastAsia"/>
          <w:rtl/>
        </w:rPr>
        <w:t>الأمور</w:t>
      </w:r>
      <w:r w:rsidRPr="00613637">
        <w:rPr>
          <w:rtl/>
        </w:rPr>
        <w:t xml:space="preserve"> </w:t>
      </w:r>
      <w:r w:rsidRPr="00613637">
        <w:rPr>
          <w:rFonts w:hint="eastAsia"/>
          <w:rtl/>
        </w:rPr>
        <w:t>مع</w:t>
      </w:r>
      <w:r w:rsidRPr="00613637">
        <w:rPr>
          <w:rtl/>
        </w:rPr>
        <w:t xml:space="preserve"> </w:t>
      </w:r>
      <w:r w:rsidRPr="00613637">
        <w:rPr>
          <w:rFonts w:hint="eastAsia"/>
          <w:rtl/>
        </w:rPr>
        <w:t>المنافسة،</w:t>
      </w:r>
      <w:r w:rsidRPr="00613637">
        <w:rPr>
          <w:rtl/>
        </w:rPr>
        <w:t xml:space="preserve"> </w:t>
      </w:r>
      <w:r w:rsidRPr="00613637">
        <w:rPr>
          <w:rFonts w:hint="eastAsia"/>
          <w:rtl/>
        </w:rPr>
        <w:t>مما</w:t>
      </w:r>
      <w:r w:rsidRPr="00613637">
        <w:rPr>
          <w:rFonts w:hint="cs"/>
          <w:rtl/>
        </w:rPr>
        <w:t> </w:t>
      </w:r>
      <w:r w:rsidRPr="00613637">
        <w:rPr>
          <w:rFonts w:hint="eastAsia"/>
          <w:rtl/>
        </w:rPr>
        <w:t>يستلزم</w:t>
      </w:r>
      <w:r w:rsidRPr="00613637">
        <w:rPr>
          <w:rtl/>
        </w:rPr>
        <w:t xml:space="preserve"> </w:t>
      </w:r>
      <w:r w:rsidRPr="00613637">
        <w:rPr>
          <w:rFonts w:hint="cs"/>
          <w:rtl/>
        </w:rPr>
        <w:t>من السلطات التنظيمية الوطنية</w:t>
      </w:r>
      <w:r w:rsidRPr="00613637">
        <w:rPr>
          <w:rtl/>
        </w:rPr>
        <w:t xml:space="preserve"> </w:t>
      </w:r>
      <w:r w:rsidRPr="00613637">
        <w:rPr>
          <w:rFonts w:hint="eastAsia"/>
          <w:rtl/>
        </w:rPr>
        <w:t>العمل</w:t>
      </w:r>
      <w:r w:rsidRPr="00613637">
        <w:rPr>
          <w:rtl/>
        </w:rPr>
        <w:t xml:space="preserve"> </w:t>
      </w:r>
      <w:r w:rsidRPr="00613637">
        <w:rPr>
          <w:rFonts w:hint="eastAsia"/>
          <w:rtl/>
        </w:rPr>
        <w:t>مع</w:t>
      </w:r>
      <w:r w:rsidRPr="00613637">
        <w:rPr>
          <w:rtl/>
        </w:rPr>
        <w:t xml:space="preserve"> </w:t>
      </w:r>
      <w:r w:rsidRPr="00613637">
        <w:rPr>
          <w:rFonts w:hint="eastAsia"/>
          <w:rtl/>
        </w:rPr>
        <w:t>المؤسسات</w:t>
      </w:r>
      <w:r w:rsidRPr="00613637">
        <w:rPr>
          <w:rtl/>
        </w:rPr>
        <w:t xml:space="preserve"> </w:t>
      </w:r>
      <w:r w:rsidRPr="00613637">
        <w:rPr>
          <w:rFonts w:hint="eastAsia"/>
          <w:rtl/>
        </w:rPr>
        <w:t>الأخرى</w:t>
      </w:r>
      <w:r w:rsidRPr="00613637">
        <w:rPr>
          <w:rtl/>
        </w:rPr>
        <w:t xml:space="preserve"> </w:t>
      </w:r>
      <w:r w:rsidRPr="00613637">
        <w:rPr>
          <w:rFonts w:hint="eastAsia"/>
          <w:rtl/>
        </w:rPr>
        <w:t>مثل</w:t>
      </w:r>
      <w:r w:rsidRPr="00613637">
        <w:rPr>
          <w:rtl/>
        </w:rPr>
        <w:t xml:space="preserve"> </w:t>
      </w:r>
      <w:r w:rsidRPr="00613637">
        <w:rPr>
          <w:rFonts w:hint="cs"/>
          <w:rtl/>
        </w:rPr>
        <w:t>هيئات</w:t>
      </w:r>
      <w:r w:rsidRPr="00613637">
        <w:rPr>
          <w:rtl/>
        </w:rPr>
        <w:t xml:space="preserve"> </w:t>
      </w:r>
      <w:r w:rsidRPr="00613637">
        <w:rPr>
          <w:rFonts w:hint="eastAsia"/>
          <w:rtl/>
        </w:rPr>
        <w:t>تنظيم</w:t>
      </w:r>
      <w:r w:rsidRPr="00613637">
        <w:rPr>
          <w:rFonts w:hint="cs"/>
          <w:rtl/>
        </w:rPr>
        <w:t xml:space="preserve"> الشؤون</w:t>
      </w:r>
      <w:r w:rsidRPr="00613637">
        <w:rPr>
          <w:rtl/>
        </w:rPr>
        <w:t xml:space="preserve"> </w:t>
      </w:r>
      <w:r w:rsidRPr="00613637">
        <w:rPr>
          <w:rFonts w:hint="eastAsia"/>
          <w:rtl/>
        </w:rPr>
        <w:t>المالية</w:t>
      </w:r>
      <w:r w:rsidRPr="00613637">
        <w:rPr>
          <w:rFonts w:hint="cs"/>
          <w:rtl/>
        </w:rPr>
        <w:t xml:space="preserve"> والمجالس المعنية بالألعاب </w:t>
      </w:r>
      <w:r w:rsidRPr="00613637">
        <w:rPr>
          <w:rFonts w:hint="eastAsia"/>
          <w:rtl/>
        </w:rPr>
        <w:t>ومنظمات</w:t>
      </w:r>
      <w:r w:rsidRPr="00613637">
        <w:rPr>
          <w:rtl/>
        </w:rPr>
        <w:t xml:space="preserve"> </w:t>
      </w:r>
      <w:r w:rsidRPr="00613637">
        <w:rPr>
          <w:rFonts w:hint="eastAsia"/>
          <w:rtl/>
        </w:rPr>
        <w:t>حقوق</w:t>
      </w:r>
      <w:r w:rsidRPr="00613637">
        <w:rPr>
          <w:rtl/>
        </w:rPr>
        <w:t xml:space="preserve"> </w:t>
      </w:r>
      <w:r w:rsidRPr="00613637">
        <w:rPr>
          <w:rFonts w:hint="eastAsia"/>
          <w:rtl/>
        </w:rPr>
        <w:t>التأليف</w:t>
      </w:r>
      <w:r w:rsidRPr="00613637">
        <w:rPr>
          <w:rtl/>
        </w:rPr>
        <w:t xml:space="preserve"> </w:t>
      </w:r>
      <w:r w:rsidRPr="00613637">
        <w:rPr>
          <w:rFonts w:hint="eastAsia"/>
          <w:rtl/>
        </w:rPr>
        <w:t>والنشر</w:t>
      </w:r>
      <w:r w:rsidRPr="00613637">
        <w:rPr>
          <w:rtl/>
        </w:rPr>
        <w:t xml:space="preserve"> </w:t>
      </w:r>
      <w:r w:rsidRPr="00613637">
        <w:rPr>
          <w:rFonts w:hint="eastAsia"/>
          <w:rtl/>
        </w:rPr>
        <w:t>وغيره</w:t>
      </w:r>
      <w:r w:rsidRPr="00613637">
        <w:rPr>
          <w:rFonts w:hint="cs"/>
          <w:rtl/>
        </w:rPr>
        <w:t xml:space="preserve">ا من الجهات المشاركة </w:t>
      </w:r>
      <w:r w:rsidRPr="00613637">
        <w:rPr>
          <w:rFonts w:hint="eastAsia"/>
          <w:rtl/>
        </w:rPr>
        <w:t>في</w:t>
      </w:r>
      <w:r w:rsidRPr="00613637">
        <w:rPr>
          <w:rtl/>
        </w:rPr>
        <w:t xml:space="preserve"> </w:t>
      </w:r>
      <w:r w:rsidRPr="00613637">
        <w:rPr>
          <w:rFonts w:hint="eastAsia"/>
          <w:rtl/>
        </w:rPr>
        <w:t>تنظيم</w:t>
      </w:r>
      <w:r w:rsidRPr="00613637">
        <w:rPr>
          <w:rtl/>
        </w:rPr>
        <w:t xml:space="preserve"> </w:t>
      </w:r>
      <w:r w:rsidRPr="00613637">
        <w:rPr>
          <w:rFonts w:hint="eastAsia"/>
          <w:rtl/>
        </w:rPr>
        <w:t>الخدمات</w:t>
      </w:r>
      <w:r w:rsidRPr="00613637">
        <w:rPr>
          <w:rtl/>
        </w:rPr>
        <w:t xml:space="preserve"> </w:t>
      </w:r>
      <w:r w:rsidRPr="00613637">
        <w:rPr>
          <w:rFonts w:hint="eastAsia"/>
          <w:rtl/>
        </w:rPr>
        <w:t>الناشئة</w:t>
      </w:r>
      <w:r w:rsidRPr="00613637">
        <w:rPr>
          <w:rtl/>
        </w:rPr>
        <w:t xml:space="preserve">. </w:t>
      </w:r>
      <w:r w:rsidRPr="00613637">
        <w:rPr>
          <w:rFonts w:hint="eastAsia"/>
          <w:rtl/>
        </w:rPr>
        <w:t>ونتيجة</w:t>
      </w:r>
      <w:r w:rsidRPr="00613637">
        <w:rPr>
          <w:rtl/>
        </w:rPr>
        <w:t xml:space="preserve"> </w:t>
      </w:r>
      <w:r w:rsidRPr="00613637">
        <w:rPr>
          <w:rFonts w:hint="cs"/>
          <w:rtl/>
        </w:rPr>
        <w:t>لذلك</w:t>
      </w:r>
      <w:r w:rsidRPr="00613637">
        <w:rPr>
          <w:rFonts w:hint="eastAsia"/>
          <w:rtl/>
        </w:rPr>
        <w:t>،</w:t>
      </w:r>
      <w:r w:rsidRPr="00613637">
        <w:rPr>
          <w:rtl/>
        </w:rPr>
        <w:t xml:space="preserve"> </w:t>
      </w:r>
      <w:r w:rsidRPr="00613637">
        <w:rPr>
          <w:rFonts w:hint="cs"/>
          <w:rtl/>
        </w:rPr>
        <w:t>على</w:t>
      </w:r>
      <w:r w:rsidRPr="00613637">
        <w:rPr>
          <w:rFonts w:hint="eastAsia"/>
          <w:rtl/>
        </w:rPr>
        <w:t> </w:t>
      </w:r>
      <w:r w:rsidRPr="00613637">
        <w:rPr>
          <w:rFonts w:hint="cs"/>
          <w:rtl/>
        </w:rPr>
        <w:t>السلطات التنظيمية الوطنية</w:t>
      </w:r>
      <w:r w:rsidRPr="00613637">
        <w:rPr>
          <w:rtl/>
        </w:rPr>
        <w:t xml:space="preserve"> </w:t>
      </w:r>
      <w:r w:rsidRPr="00613637">
        <w:rPr>
          <w:rFonts w:hint="cs"/>
          <w:rtl/>
        </w:rPr>
        <w:t>أن ت</w:t>
      </w:r>
      <w:r w:rsidRPr="00613637">
        <w:rPr>
          <w:rFonts w:hint="eastAsia"/>
          <w:rtl/>
        </w:rPr>
        <w:t>تعاون</w:t>
      </w:r>
      <w:r w:rsidRPr="00613637">
        <w:rPr>
          <w:rtl/>
        </w:rPr>
        <w:t xml:space="preserve"> </w:t>
      </w:r>
      <w:r w:rsidRPr="00613637">
        <w:rPr>
          <w:rFonts w:hint="eastAsia"/>
          <w:rtl/>
        </w:rPr>
        <w:t>مع</w:t>
      </w:r>
      <w:r w:rsidRPr="00613637">
        <w:rPr>
          <w:rtl/>
        </w:rPr>
        <w:t xml:space="preserve"> </w:t>
      </w:r>
      <w:r w:rsidRPr="00613637">
        <w:rPr>
          <w:rFonts w:hint="eastAsia"/>
          <w:rtl/>
        </w:rPr>
        <w:t>المؤسسات</w:t>
      </w:r>
      <w:r w:rsidRPr="00613637">
        <w:rPr>
          <w:rtl/>
        </w:rPr>
        <w:t xml:space="preserve"> </w:t>
      </w:r>
      <w:r w:rsidRPr="00613637">
        <w:rPr>
          <w:rFonts w:hint="eastAsia"/>
          <w:rtl/>
        </w:rPr>
        <w:t>الأخرى</w:t>
      </w:r>
      <w:r w:rsidRPr="00613637">
        <w:rPr>
          <w:rtl/>
        </w:rPr>
        <w:t xml:space="preserve"> </w:t>
      </w:r>
      <w:r w:rsidRPr="00613637">
        <w:rPr>
          <w:rFonts w:hint="eastAsia"/>
          <w:rtl/>
        </w:rPr>
        <w:t>من</w:t>
      </w:r>
      <w:r w:rsidRPr="00613637">
        <w:rPr>
          <w:rtl/>
        </w:rPr>
        <w:t xml:space="preserve"> </w:t>
      </w:r>
      <w:r w:rsidRPr="00613637">
        <w:rPr>
          <w:rFonts w:hint="eastAsia"/>
          <w:rtl/>
        </w:rPr>
        <w:t>أجل</w:t>
      </w:r>
      <w:r w:rsidRPr="00613637">
        <w:rPr>
          <w:rtl/>
        </w:rPr>
        <w:t xml:space="preserve"> </w:t>
      </w:r>
      <w:r w:rsidRPr="00613637">
        <w:rPr>
          <w:rFonts w:hint="eastAsia"/>
          <w:rtl/>
        </w:rPr>
        <w:t>التوصل</w:t>
      </w:r>
      <w:r w:rsidRPr="00613637">
        <w:rPr>
          <w:rtl/>
        </w:rPr>
        <w:t xml:space="preserve"> </w:t>
      </w:r>
      <w:r w:rsidRPr="00613637">
        <w:rPr>
          <w:rFonts w:hint="eastAsia"/>
          <w:rtl/>
        </w:rPr>
        <w:t>إلى</w:t>
      </w:r>
      <w:r w:rsidRPr="00613637">
        <w:rPr>
          <w:rtl/>
        </w:rPr>
        <w:t xml:space="preserve"> </w:t>
      </w:r>
      <w:r w:rsidRPr="00613637">
        <w:rPr>
          <w:rFonts w:hint="eastAsia"/>
          <w:rtl/>
        </w:rPr>
        <w:t>مبادئ</w:t>
      </w:r>
      <w:r w:rsidRPr="00613637">
        <w:rPr>
          <w:rtl/>
        </w:rPr>
        <w:t xml:space="preserve"> </w:t>
      </w:r>
      <w:r w:rsidRPr="00613637">
        <w:rPr>
          <w:rFonts w:hint="eastAsia"/>
          <w:rtl/>
        </w:rPr>
        <w:t>توجيهية</w:t>
      </w:r>
      <w:r w:rsidRPr="00613637">
        <w:rPr>
          <w:rtl/>
        </w:rPr>
        <w:t xml:space="preserve"> </w:t>
      </w:r>
      <w:r w:rsidRPr="00613637">
        <w:rPr>
          <w:rFonts w:hint="eastAsia"/>
          <w:rtl/>
        </w:rPr>
        <w:t>بشأن</w:t>
      </w:r>
      <w:r w:rsidRPr="00613637">
        <w:rPr>
          <w:rtl/>
        </w:rPr>
        <w:t xml:space="preserve"> </w:t>
      </w:r>
      <w:r w:rsidRPr="00613637">
        <w:rPr>
          <w:rFonts w:hint="eastAsia"/>
          <w:rtl/>
        </w:rPr>
        <w:t>علاقة</w:t>
      </w:r>
      <w:r w:rsidRPr="00613637">
        <w:rPr>
          <w:rtl/>
        </w:rPr>
        <w:t xml:space="preserve"> </w:t>
      </w:r>
      <w:r w:rsidRPr="00613637">
        <w:rPr>
          <w:rFonts w:hint="eastAsia"/>
          <w:rtl/>
        </w:rPr>
        <w:t>العمل</w:t>
      </w:r>
      <w:r w:rsidRPr="00613637">
        <w:rPr>
          <w:rFonts w:hint="cs"/>
          <w:rtl/>
        </w:rPr>
        <w:t xml:space="preserve"> مع</w:t>
      </w:r>
      <w:r w:rsidRPr="00613637">
        <w:rPr>
          <w:rtl/>
        </w:rPr>
        <w:t xml:space="preserve"> </w:t>
      </w:r>
      <w:r w:rsidRPr="00613637">
        <w:rPr>
          <w:rFonts w:hint="eastAsia"/>
          <w:rtl/>
        </w:rPr>
        <w:t>هذه</w:t>
      </w:r>
      <w:r w:rsidRPr="00613637">
        <w:rPr>
          <w:rFonts w:hint="cs"/>
          <w:rtl/>
        </w:rPr>
        <w:t xml:space="preserve"> المؤسسات</w:t>
      </w:r>
      <w:r w:rsidRPr="00613637">
        <w:rPr>
          <w:rtl/>
        </w:rPr>
        <w:t xml:space="preserve">. </w:t>
      </w:r>
      <w:r w:rsidRPr="00613637">
        <w:rPr>
          <w:rFonts w:hint="eastAsia"/>
          <w:rtl/>
        </w:rPr>
        <w:t>وقد</w:t>
      </w:r>
      <w:r w:rsidRPr="00613637">
        <w:rPr>
          <w:rtl/>
        </w:rPr>
        <w:t xml:space="preserve"> </w:t>
      </w:r>
      <w:r w:rsidRPr="00613637">
        <w:rPr>
          <w:rFonts w:hint="eastAsia"/>
          <w:rtl/>
        </w:rPr>
        <w:t>دعا</w:t>
      </w:r>
      <w:r w:rsidRPr="00613637">
        <w:rPr>
          <w:rtl/>
        </w:rPr>
        <w:t xml:space="preserve"> </w:t>
      </w:r>
      <w:r w:rsidRPr="00613637">
        <w:rPr>
          <w:rFonts w:hint="eastAsia"/>
          <w:rtl/>
        </w:rPr>
        <w:t>هذا</w:t>
      </w:r>
      <w:r w:rsidRPr="00613637">
        <w:rPr>
          <w:rtl/>
        </w:rPr>
        <w:t xml:space="preserve"> </w:t>
      </w:r>
      <w:r w:rsidRPr="00613637">
        <w:rPr>
          <w:rFonts w:hint="cs"/>
          <w:rtl/>
        </w:rPr>
        <w:t>إلى عمل</w:t>
      </w:r>
      <w:r w:rsidRPr="00613637">
        <w:rPr>
          <w:rtl/>
        </w:rPr>
        <w:t xml:space="preserve"> </w:t>
      </w:r>
      <w:r w:rsidRPr="00613637">
        <w:rPr>
          <w:rFonts w:hint="eastAsia"/>
          <w:rtl/>
        </w:rPr>
        <w:t>عدد</w:t>
      </w:r>
      <w:r w:rsidRPr="00613637">
        <w:rPr>
          <w:rtl/>
        </w:rPr>
        <w:t xml:space="preserve"> </w:t>
      </w:r>
      <w:r w:rsidRPr="00613637">
        <w:rPr>
          <w:rFonts w:hint="eastAsia"/>
          <w:rtl/>
        </w:rPr>
        <w:t>من</w:t>
      </w:r>
      <w:r w:rsidRPr="00613637">
        <w:rPr>
          <w:rtl/>
        </w:rPr>
        <w:t xml:space="preserve"> </w:t>
      </w:r>
      <w:r w:rsidRPr="00613637">
        <w:rPr>
          <w:rFonts w:hint="cs"/>
          <w:rtl/>
        </w:rPr>
        <w:t>السلطات التنظيمية</w:t>
      </w:r>
      <w:r w:rsidRPr="00613637">
        <w:rPr>
          <w:rtl/>
        </w:rPr>
        <w:t xml:space="preserve"> </w:t>
      </w:r>
      <w:r w:rsidRPr="00613637">
        <w:rPr>
          <w:rFonts w:hint="eastAsia"/>
          <w:rtl/>
        </w:rPr>
        <w:t>مع</w:t>
      </w:r>
      <w:r w:rsidRPr="00613637">
        <w:rPr>
          <w:rtl/>
        </w:rPr>
        <w:t xml:space="preserve"> </w:t>
      </w:r>
      <w:r w:rsidRPr="00613637">
        <w:rPr>
          <w:rFonts w:hint="eastAsia"/>
          <w:rtl/>
        </w:rPr>
        <w:t>البنوك</w:t>
      </w:r>
      <w:r w:rsidRPr="00613637">
        <w:rPr>
          <w:rtl/>
        </w:rPr>
        <w:t xml:space="preserve"> </w:t>
      </w:r>
      <w:r w:rsidRPr="00613637">
        <w:rPr>
          <w:rFonts w:hint="eastAsia"/>
          <w:rtl/>
        </w:rPr>
        <w:t>المركزية</w:t>
      </w:r>
      <w:r w:rsidRPr="00613637">
        <w:rPr>
          <w:rtl/>
        </w:rPr>
        <w:t xml:space="preserve"> </w:t>
      </w:r>
      <w:r w:rsidRPr="00613637">
        <w:rPr>
          <w:rFonts w:hint="eastAsia"/>
          <w:rtl/>
        </w:rPr>
        <w:t>في</w:t>
      </w:r>
      <w:r w:rsidRPr="00613637">
        <w:rPr>
          <w:rtl/>
        </w:rPr>
        <w:t xml:space="preserve"> </w:t>
      </w:r>
      <w:r w:rsidRPr="00613637">
        <w:rPr>
          <w:rFonts w:hint="eastAsia"/>
          <w:rtl/>
        </w:rPr>
        <w:t>بلدانه</w:t>
      </w:r>
      <w:r w:rsidRPr="00613637">
        <w:rPr>
          <w:rFonts w:hint="cs"/>
          <w:rtl/>
        </w:rPr>
        <w:t>ا</w:t>
      </w:r>
      <w:r w:rsidRPr="00613637">
        <w:rPr>
          <w:rtl/>
        </w:rPr>
        <w:t xml:space="preserve"> </w:t>
      </w:r>
      <w:r w:rsidRPr="00613637">
        <w:rPr>
          <w:rFonts w:hint="cs"/>
          <w:rtl/>
        </w:rPr>
        <w:t>ل</w:t>
      </w:r>
      <w:r w:rsidRPr="00613637">
        <w:rPr>
          <w:rFonts w:hint="eastAsia"/>
          <w:rtl/>
        </w:rPr>
        <w:t>وضع</w:t>
      </w:r>
      <w:r w:rsidRPr="00613637">
        <w:rPr>
          <w:rtl/>
        </w:rPr>
        <w:t xml:space="preserve"> </w:t>
      </w:r>
      <w:r w:rsidRPr="00613637">
        <w:rPr>
          <w:rFonts w:hint="eastAsia"/>
          <w:rtl/>
        </w:rPr>
        <w:t>عملية</w:t>
      </w:r>
      <w:r w:rsidRPr="00613637">
        <w:rPr>
          <w:rtl/>
        </w:rPr>
        <w:t xml:space="preserve"> </w:t>
      </w:r>
      <w:r w:rsidRPr="00613637">
        <w:rPr>
          <w:rFonts w:hint="eastAsia"/>
          <w:rtl/>
        </w:rPr>
        <w:t>تنظيمية</w:t>
      </w:r>
      <w:r w:rsidRPr="00613637">
        <w:rPr>
          <w:rtl/>
        </w:rPr>
        <w:t xml:space="preserve"> </w:t>
      </w:r>
      <w:r w:rsidRPr="00613637">
        <w:rPr>
          <w:rFonts w:hint="eastAsia"/>
          <w:rtl/>
        </w:rPr>
        <w:t>لرصد</w:t>
      </w:r>
      <w:r w:rsidRPr="00613637">
        <w:rPr>
          <w:rtl/>
        </w:rPr>
        <w:t xml:space="preserve"> </w:t>
      </w:r>
      <w:r w:rsidRPr="00613637">
        <w:rPr>
          <w:rFonts w:hint="eastAsia"/>
          <w:rtl/>
        </w:rPr>
        <w:t>الخدمات</w:t>
      </w:r>
      <w:r w:rsidRPr="00613637">
        <w:rPr>
          <w:rtl/>
        </w:rPr>
        <w:t xml:space="preserve"> </w:t>
      </w:r>
      <w:r w:rsidRPr="00613637">
        <w:rPr>
          <w:rFonts w:hint="eastAsia"/>
          <w:rtl/>
        </w:rPr>
        <w:t>المصرفية</w:t>
      </w:r>
      <w:r w:rsidRPr="00613637">
        <w:rPr>
          <w:rtl/>
        </w:rPr>
        <w:t xml:space="preserve"> </w:t>
      </w:r>
      <w:r w:rsidRPr="00613637">
        <w:rPr>
          <w:rFonts w:hint="cs"/>
          <w:rtl/>
        </w:rPr>
        <w:t>المتنقلة</w:t>
      </w:r>
      <w:r w:rsidRPr="00613637">
        <w:rPr>
          <w:rtl/>
        </w:rPr>
        <w:t xml:space="preserve"> </w:t>
      </w:r>
      <w:r w:rsidRPr="00613637">
        <w:rPr>
          <w:rFonts w:hint="eastAsia"/>
          <w:rtl/>
        </w:rPr>
        <w:t>ومعالجة</w:t>
      </w:r>
      <w:r w:rsidRPr="00613637">
        <w:rPr>
          <w:rtl/>
        </w:rPr>
        <w:t xml:space="preserve"> </w:t>
      </w:r>
      <w:r w:rsidRPr="00613637">
        <w:rPr>
          <w:rFonts w:hint="eastAsia"/>
          <w:rtl/>
        </w:rPr>
        <w:t>القضايا</w:t>
      </w:r>
      <w:r w:rsidRPr="00613637">
        <w:rPr>
          <w:rtl/>
        </w:rPr>
        <w:t xml:space="preserve"> </w:t>
      </w:r>
      <w:r w:rsidRPr="00613637">
        <w:rPr>
          <w:rFonts w:hint="eastAsia"/>
          <w:rtl/>
        </w:rPr>
        <w:t>الجديدة</w:t>
      </w:r>
      <w:r w:rsidRPr="00613637">
        <w:rPr>
          <w:rtl/>
        </w:rPr>
        <w:t xml:space="preserve"> </w:t>
      </w:r>
      <w:r w:rsidRPr="00613637">
        <w:rPr>
          <w:rFonts w:hint="eastAsia"/>
          <w:rtl/>
        </w:rPr>
        <w:t>القادمة،</w:t>
      </w:r>
      <w:r w:rsidRPr="00613637">
        <w:rPr>
          <w:rtl/>
        </w:rPr>
        <w:t xml:space="preserve"> </w:t>
      </w:r>
      <w:r w:rsidRPr="00613637">
        <w:rPr>
          <w:rFonts w:hint="eastAsia"/>
          <w:rtl/>
        </w:rPr>
        <w:t>فضلا</w:t>
      </w:r>
      <w:r w:rsidRPr="00613637">
        <w:rPr>
          <w:rFonts w:hint="cs"/>
          <w:rtl/>
        </w:rPr>
        <w:t>ً</w:t>
      </w:r>
      <w:r w:rsidRPr="00613637">
        <w:rPr>
          <w:rtl/>
        </w:rPr>
        <w:t xml:space="preserve"> </w:t>
      </w:r>
      <w:r w:rsidRPr="00613637">
        <w:rPr>
          <w:rFonts w:hint="eastAsia"/>
          <w:rtl/>
        </w:rPr>
        <w:t>عن</w:t>
      </w:r>
      <w:r w:rsidRPr="00613637">
        <w:rPr>
          <w:rtl/>
        </w:rPr>
        <w:t xml:space="preserve"> </w:t>
      </w:r>
      <w:r w:rsidRPr="00613637">
        <w:rPr>
          <w:rFonts w:hint="eastAsia"/>
          <w:rtl/>
        </w:rPr>
        <w:t>قضايا</w:t>
      </w:r>
      <w:r w:rsidRPr="00613637">
        <w:rPr>
          <w:rtl/>
        </w:rPr>
        <w:t xml:space="preserve"> </w:t>
      </w:r>
      <w:r w:rsidRPr="00613637">
        <w:rPr>
          <w:rFonts w:hint="eastAsia"/>
          <w:rtl/>
        </w:rPr>
        <w:t>المنافسة</w:t>
      </w:r>
      <w:r w:rsidRPr="00613637">
        <w:rPr>
          <w:rtl/>
        </w:rPr>
        <w:t xml:space="preserve"> </w:t>
      </w:r>
      <w:r w:rsidRPr="00613637">
        <w:rPr>
          <w:rFonts w:hint="eastAsia"/>
          <w:rtl/>
        </w:rPr>
        <w:t>مثل</w:t>
      </w:r>
      <w:r w:rsidRPr="00613637">
        <w:rPr>
          <w:rFonts w:hint="cs"/>
          <w:rtl/>
        </w:rPr>
        <w:t> ال</w:t>
      </w:r>
      <w:r w:rsidRPr="00613637">
        <w:rPr>
          <w:rFonts w:hint="eastAsia"/>
          <w:rtl/>
        </w:rPr>
        <w:t>هيمنة</w:t>
      </w:r>
      <w:r w:rsidRPr="00613637">
        <w:rPr>
          <w:rtl/>
        </w:rPr>
        <w:t>.</w:t>
      </w:r>
    </w:p>
    <w:p w:rsidR="00D71DF6" w:rsidRPr="00613637" w:rsidRDefault="00D71DF6" w:rsidP="00D71DF6">
      <w:pPr>
        <w:rPr>
          <w:rtl/>
        </w:rPr>
      </w:pPr>
      <w:r w:rsidRPr="00613637">
        <w:rPr>
          <w:rFonts w:hint="cs"/>
          <w:rtl/>
        </w:rPr>
        <w:t>وهناك حاجة أيضاً إلى النظر في اتخاذ تدابير بشأن أن تقوم الهيئات التنظيمية بكفالة حماية المستهلكين في تطبيقات تكنولوجيا المعلومات والاتصالات. والخدمات المتقاربة التي تؤدي إلى ازدهار المعاملات الإلكترونية عبر استعمال آليات الدفع الإلكتروني بالبطاقات الإلكترونية أو الدفع عبر الإنترنت، يُتوقع أن تفرض تحديات على المستهلكين فيما يتعلق ببياناتهم الشخصية. ويتعين النظر في الإطار القانوني لحماية البيانات كأسلوب لمعالجة حماية المستهلكين في بيئة متقاربة.</w:t>
      </w:r>
    </w:p>
    <w:p w:rsidR="00D71DF6" w:rsidRPr="00613637" w:rsidRDefault="00D71DF6" w:rsidP="009476F2">
      <w:pPr>
        <w:pStyle w:val="Heading1"/>
        <w:rPr>
          <w:rtl/>
        </w:rPr>
      </w:pPr>
      <w:bookmarkStart w:id="87" w:name="_Toc332208439"/>
      <w:bookmarkStart w:id="88" w:name="_Toc364254209"/>
      <w:bookmarkStart w:id="89" w:name="_Toc378594270"/>
      <w:r w:rsidRPr="00613637">
        <w:t>4</w:t>
      </w:r>
      <w:r w:rsidRPr="00613637">
        <w:tab/>
      </w:r>
      <w:r w:rsidRPr="00613637">
        <w:rPr>
          <w:rtl/>
        </w:rPr>
        <w:t xml:space="preserve">تحليل الخبرات التنظيمية </w:t>
      </w:r>
      <w:r w:rsidRPr="00613637">
        <w:rPr>
          <w:rFonts w:hint="cs"/>
          <w:rtl/>
        </w:rPr>
        <w:t>بشأن التغيرات و</w:t>
      </w:r>
      <w:r w:rsidRPr="00613637">
        <w:rPr>
          <w:rtl/>
        </w:rPr>
        <w:t>التحول إلى التقارب</w:t>
      </w:r>
      <w:bookmarkEnd w:id="87"/>
      <w:bookmarkEnd w:id="88"/>
      <w:bookmarkEnd w:id="89"/>
    </w:p>
    <w:p w:rsidR="00D71DF6" w:rsidRPr="00613637" w:rsidRDefault="00D71DF6" w:rsidP="00D71DF6">
      <w:pPr>
        <w:rPr>
          <w:rtl/>
        </w:rPr>
      </w:pPr>
      <w:r w:rsidRPr="00613637">
        <w:rPr>
          <w:rFonts w:hint="cs"/>
          <w:rtl/>
        </w:rPr>
        <w:t>حسبما ذُكر</w:t>
      </w:r>
      <w:r w:rsidRPr="00613637">
        <w:rPr>
          <w:rtl/>
        </w:rPr>
        <w:t xml:space="preserve"> </w:t>
      </w:r>
      <w:r w:rsidRPr="00613637">
        <w:rPr>
          <w:rFonts w:hint="eastAsia"/>
          <w:rtl/>
        </w:rPr>
        <w:t>في</w:t>
      </w:r>
      <w:r w:rsidRPr="00613637">
        <w:rPr>
          <w:rtl/>
        </w:rPr>
        <w:t xml:space="preserve"> </w:t>
      </w:r>
      <w:r w:rsidRPr="00613637">
        <w:rPr>
          <w:rFonts w:hint="eastAsia"/>
          <w:rtl/>
        </w:rPr>
        <w:t>الجزء</w:t>
      </w:r>
      <w:r w:rsidRPr="00613637">
        <w:rPr>
          <w:rFonts w:hint="cs"/>
          <w:rtl/>
        </w:rPr>
        <w:t xml:space="preserve"> </w:t>
      </w:r>
      <w:r w:rsidRPr="00613637">
        <w:t>3</w:t>
      </w:r>
      <w:r w:rsidRPr="00613637">
        <w:rPr>
          <w:rFonts w:hint="cs"/>
          <w:rtl/>
        </w:rPr>
        <w:t xml:space="preserve"> </w:t>
      </w:r>
      <w:r w:rsidRPr="00613637">
        <w:rPr>
          <w:rFonts w:hint="eastAsia"/>
          <w:rtl/>
        </w:rPr>
        <w:t>من</w:t>
      </w:r>
      <w:r w:rsidRPr="00613637">
        <w:rPr>
          <w:rtl/>
        </w:rPr>
        <w:t xml:space="preserve"> </w:t>
      </w:r>
      <w:r w:rsidRPr="00613637">
        <w:rPr>
          <w:rFonts w:hint="eastAsia"/>
          <w:rtl/>
        </w:rPr>
        <w:t>هذا</w:t>
      </w:r>
      <w:r w:rsidRPr="00613637">
        <w:rPr>
          <w:rtl/>
        </w:rPr>
        <w:t xml:space="preserve"> </w:t>
      </w:r>
      <w:r w:rsidRPr="00613637">
        <w:rPr>
          <w:rFonts w:hint="eastAsia"/>
          <w:rtl/>
        </w:rPr>
        <w:t>التقرير،</w:t>
      </w:r>
      <w:r w:rsidRPr="00613637">
        <w:rPr>
          <w:rtl/>
        </w:rPr>
        <w:t xml:space="preserve"> </w:t>
      </w:r>
      <w:r w:rsidRPr="00613637">
        <w:rPr>
          <w:rFonts w:hint="cs"/>
          <w:rtl/>
        </w:rPr>
        <w:t>تشير قاعدة بيانات الاتحاد بشأن تنظيم الاتصالات في العالم إلى أ</w:t>
      </w:r>
      <w:r w:rsidRPr="00613637">
        <w:rPr>
          <w:rFonts w:hint="eastAsia"/>
          <w:rtl/>
        </w:rPr>
        <w:t>ن</w:t>
      </w:r>
      <w:r w:rsidRPr="00613637">
        <w:rPr>
          <w:rtl/>
        </w:rPr>
        <w:t xml:space="preserve"> </w:t>
      </w:r>
      <w:r w:rsidRPr="00613637">
        <w:rPr>
          <w:rFonts w:hint="eastAsia"/>
          <w:rtl/>
        </w:rPr>
        <w:t>درجة</w:t>
      </w:r>
      <w:r w:rsidRPr="00613637">
        <w:rPr>
          <w:rtl/>
        </w:rPr>
        <w:t xml:space="preserve"> </w:t>
      </w:r>
      <w:r w:rsidRPr="00613637">
        <w:rPr>
          <w:rFonts w:hint="eastAsia"/>
          <w:rtl/>
        </w:rPr>
        <w:t>المنافسة</w:t>
      </w:r>
      <w:r w:rsidRPr="00613637">
        <w:rPr>
          <w:rtl/>
        </w:rPr>
        <w:t xml:space="preserve"> </w:t>
      </w:r>
      <w:r w:rsidRPr="00613637">
        <w:rPr>
          <w:rFonts w:hint="eastAsia"/>
          <w:rtl/>
        </w:rPr>
        <w:t>في</w:t>
      </w:r>
      <w:r w:rsidRPr="00613637">
        <w:rPr>
          <w:rtl/>
        </w:rPr>
        <w:t xml:space="preserve"> </w:t>
      </w:r>
      <w:r w:rsidRPr="00613637">
        <w:rPr>
          <w:rFonts w:hint="eastAsia"/>
          <w:rtl/>
        </w:rPr>
        <w:t>قطاع</w:t>
      </w:r>
      <w:r w:rsidRPr="00613637">
        <w:rPr>
          <w:rtl/>
        </w:rPr>
        <w:t xml:space="preserve"> </w:t>
      </w:r>
      <w:r w:rsidRPr="00613637">
        <w:rPr>
          <w:rFonts w:hint="eastAsia"/>
          <w:rtl/>
        </w:rPr>
        <w:t>الاتصالات</w:t>
      </w:r>
      <w:r w:rsidRPr="00613637">
        <w:rPr>
          <w:rtl/>
        </w:rPr>
        <w:t xml:space="preserve"> </w:t>
      </w:r>
      <w:r w:rsidRPr="00613637">
        <w:rPr>
          <w:rFonts w:hint="eastAsia"/>
          <w:rtl/>
        </w:rPr>
        <w:t>زاد</w:t>
      </w:r>
      <w:r w:rsidRPr="00613637">
        <w:rPr>
          <w:rFonts w:hint="cs"/>
          <w:rtl/>
        </w:rPr>
        <w:t>ت</w:t>
      </w:r>
      <w:r w:rsidRPr="00613637">
        <w:rPr>
          <w:rtl/>
        </w:rPr>
        <w:t xml:space="preserve"> </w:t>
      </w:r>
      <w:r w:rsidRPr="00613637">
        <w:rPr>
          <w:rFonts w:hint="eastAsia"/>
          <w:rtl/>
        </w:rPr>
        <w:t>مع</w:t>
      </w:r>
      <w:r w:rsidRPr="00613637">
        <w:rPr>
          <w:rtl/>
        </w:rPr>
        <w:t xml:space="preserve"> </w:t>
      </w:r>
      <w:r w:rsidRPr="00613637">
        <w:rPr>
          <w:rFonts w:hint="cs"/>
          <w:rtl/>
        </w:rPr>
        <w:t xml:space="preserve">تقديم </w:t>
      </w:r>
      <w:r w:rsidRPr="00613637">
        <w:rPr>
          <w:rFonts w:hint="eastAsia"/>
          <w:rtl/>
        </w:rPr>
        <w:t>العديد</w:t>
      </w:r>
      <w:r w:rsidRPr="00613637">
        <w:rPr>
          <w:rtl/>
        </w:rPr>
        <w:t xml:space="preserve"> </w:t>
      </w:r>
      <w:r w:rsidRPr="00613637">
        <w:rPr>
          <w:rFonts w:hint="eastAsia"/>
          <w:rtl/>
        </w:rPr>
        <w:t>من</w:t>
      </w:r>
      <w:r w:rsidRPr="00613637">
        <w:rPr>
          <w:rtl/>
        </w:rPr>
        <w:t xml:space="preserve"> </w:t>
      </w:r>
      <w:r w:rsidRPr="00613637">
        <w:rPr>
          <w:rFonts w:hint="cs"/>
          <w:rtl/>
        </w:rPr>
        <w:t>الجهات الفاعلة</w:t>
      </w:r>
      <w:r w:rsidRPr="00613637">
        <w:rPr>
          <w:rtl/>
        </w:rPr>
        <w:t xml:space="preserve"> </w:t>
      </w:r>
      <w:r w:rsidRPr="00613637">
        <w:rPr>
          <w:rFonts w:hint="cs"/>
          <w:rtl/>
        </w:rPr>
        <w:t>ل</w:t>
      </w:r>
      <w:r w:rsidRPr="00613637">
        <w:rPr>
          <w:rFonts w:hint="eastAsia"/>
          <w:rtl/>
        </w:rPr>
        <w:t>مجموعة</w:t>
      </w:r>
      <w:r w:rsidRPr="00613637">
        <w:rPr>
          <w:rtl/>
        </w:rPr>
        <w:t xml:space="preserve"> </w:t>
      </w:r>
      <w:r w:rsidRPr="00613637">
        <w:rPr>
          <w:rFonts w:hint="eastAsia"/>
          <w:rtl/>
        </w:rPr>
        <w:t>من</w:t>
      </w:r>
      <w:r w:rsidRPr="00613637">
        <w:rPr>
          <w:rtl/>
        </w:rPr>
        <w:t xml:space="preserve"> </w:t>
      </w:r>
      <w:r w:rsidRPr="00613637">
        <w:rPr>
          <w:rFonts w:hint="eastAsia"/>
          <w:rtl/>
        </w:rPr>
        <w:t>الخدمات</w:t>
      </w:r>
      <w:r w:rsidRPr="00613637">
        <w:rPr>
          <w:rtl/>
        </w:rPr>
        <w:t xml:space="preserve">. </w:t>
      </w:r>
      <w:r w:rsidRPr="00613637">
        <w:rPr>
          <w:rFonts w:hint="eastAsia"/>
          <w:rtl/>
        </w:rPr>
        <w:t>ونتيجة</w:t>
      </w:r>
      <w:r w:rsidRPr="00613637">
        <w:rPr>
          <w:rtl/>
        </w:rPr>
        <w:t xml:space="preserve"> </w:t>
      </w:r>
      <w:r w:rsidRPr="00613637">
        <w:rPr>
          <w:rFonts w:hint="cs"/>
          <w:rtl/>
        </w:rPr>
        <w:t>لذلك</w:t>
      </w:r>
      <w:r w:rsidRPr="00613637">
        <w:rPr>
          <w:rtl/>
        </w:rPr>
        <w:t xml:space="preserve"> </w:t>
      </w:r>
      <w:r w:rsidRPr="00613637">
        <w:rPr>
          <w:rFonts w:hint="eastAsia"/>
          <w:rtl/>
        </w:rPr>
        <w:t>وتجارب</w:t>
      </w:r>
      <w:r w:rsidRPr="00613637">
        <w:rPr>
          <w:rtl/>
        </w:rPr>
        <w:t xml:space="preserve"> </w:t>
      </w:r>
      <w:r w:rsidRPr="00613637">
        <w:rPr>
          <w:rFonts w:hint="cs"/>
          <w:rtl/>
        </w:rPr>
        <w:t xml:space="preserve">السلطات التنظيمية </w:t>
      </w:r>
      <w:r w:rsidRPr="00613637">
        <w:rPr>
          <w:rFonts w:hint="cs"/>
          <w:rtl/>
        </w:rPr>
        <w:lastRenderedPageBreak/>
        <w:t>الوطنية</w:t>
      </w:r>
      <w:r w:rsidRPr="00613637">
        <w:rPr>
          <w:rtl/>
        </w:rPr>
        <w:t xml:space="preserve"> </w:t>
      </w:r>
      <w:r w:rsidRPr="00613637">
        <w:rPr>
          <w:rFonts w:hint="cs"/>
          <w:rtl/>
        </w:rPr>
        <w:t>المشار إليها في هذا التقرير</w:t>
      </w:r>
      <w:r w:rsidRPr="00613637">
        <w:rPr>
          <w:rFonts w:hint="eastAsia"/>
          <w:rtl/>
        </w:rPr>
        <w:t>،</w:t>
      </w:r>
      <w:r w:rsidRPr="00613637">
        <w:rPr>
          <w:rtl/>
        </w:rPr>
        <w:t xml:space="preserve"> </w:t>
      </w:r>
      <w:r w:rsidRPr="00613637">
        <w:rPr>
          <w:rFonts w:hint="cs"/>
          <w:rtl/>
        </w:rPr>
        <w:t xml:space="preserve">دفعت </w:t>
      </w:r>
      <w:r w:rsidRPr="00613637">
        <w:rPr>
          <w:rFonts w:hint="eastAsia"/>
          <w:rtl/>
        </w:rPr>
        <w:t>المسائل</w:t>
      </w:r>
      <w:r w:rsidRPr="00613637">
        <w:rPr>
          <w:rtl/>
        </w:rPr>
        <w:t xml:space="preserve"> </w:t>
      </w:r>
      <w:r w:rsidRPr="00613637">
        <w:rPr>
          <w:rFonts w:hint="eastAsia"/>
          <w:rtl/>
        </w:rPr>
        <w:t>التالية</w:t>
      </w:r>
      <w:r w:rsidRPr="00613637">
        <w:rPr>
          <w:rtl/>
        </w:rPr>
        <w:t xml:space="preserve"> </w:t>
      </w:r>
      <w:r w:rsidRPr="00613637">
        <w:rPr>
          <w:rFonts w:hint="cs"/>
          <w:rtl/>
        </w:rPr>
        <w:t>السلطات التنظيمية إلى</w:t>
      </w:r>
      <w:r w:rsidRPr="00613637">
        <w:rPr>
          <w:rtl/>
        </w:rPr>
        <w:t xml:space="preserve"> </w:t>
      </w:r>
      <w:r w:rsidRPr="00613637">
        <w:rPr>
          <w:rFonts w:hint="cs"/>
          <w:rtl/>
        </w:rPr>
        <w:t>ال</w:t>
      </w:r>
      <w:r w:rsidRPr="00613637">
        <w:rPr>
          <w:rFonts w:hint="eastAsia"/>
          <w:rtl/>
        </w:rPr>
        <w:t>تغيير</w:t>
      </w:r>
      <w:r w:rsidRPr="00613637">
        <w:rPr>
          <w:rtl/>
        </w:rPr>
        <w:t xml:space="preserve"> </w:t>
      </w:r>
      <w:r w:rsidRPr="00613637">
        <w:rPr>
          <w:rFonts w:hint="eastAsia"/>
          <w:rtl/>
        </w:rPr>
        <w:t>واتخاذ</w:t>
      </w:r>
      <w:r w:rsidRPr="00613637">
        <w:rPr>
          <w:rtl/>
        </w:rPr>
        <w:t xml:space="preserve"> </w:t>
      </w:r>
      <w:r w:rsidRPr="00613637">
        <w:rPr>
          <w:rFonts w:hint="eastAsia"/>
          <w:rtl/>
        </w:rPr>
        <w:t>تدابير</w:t>
      </w:r>
      <w:r w:rsidRPr="00613637">
        <w:rPr>
          <w:rtl/>
        </w:rPr>
        <w:t xml:space="preserve"> </w:t>
      </w:r>
      <w:r w:rsidRPr="00613637">
        <w:rPr>
          <w:rFonts w:hint="eastAsia"/>
          <w:rtl/>
        </w:rPr>
        <w:t>بشأن</w:t>
      </w:r>
      <w:r w:rsidRPr="00613637">
        <w:rPr>
          <w:rtl/>
        </w:rPr>
        <w:t xml:space="preserve"> </w:t>
      </w:r>
      <w:r w:rsidRPr="00613637">
        <w:rPr>
          <w:rFonts w:hint="eastAsia"/>
          <w:rtl/>
        </w:rPr>
        <w:t>قضايا</w:t>
      </w:r>
      <w:r w:rsidRPr="00613637">
        <w:rPr>
          <w:rtl/>
        </w:rPr>
        <w:t xml:space="preserve"> </w:t>
      </w:r>
      <w:r w:rsidRPr="00613637">
        <w:rPr>
          <w:rFonts w:hint="eastAsia"/>
          <w:rtl/>
        </w:rPr>
        <w:t>مثل</w:t>
      </w:r>
      <w:r w:rsidRPr="00613637">
        <w:rPr>
          <w:rtl/>
        </w:rPr>
        <w:t xml:space="preserve">: </w:t>
      </w:r>
      <w:r w:rsidRPr="00613637">
        <w:rPr>
          <w:rFonts w:hint="eastAsia"/>
          <w:rtl/>
        </w:rPr>
        <w:t>الممارسات</w:t>
      </w:r>
      <w:r w:rsidRPr="00613637">
        <w:rPr>
          <w:rtl/>
        </w:rPr>
        <w:t xml:space="preserve"> </w:t>
      </w:r>
      <w:r w:rsidRPr="00613637">
        <w:rPr>
          <w:rFonts w:hint="cs"/>
          <w:rtl/>
        </w:rPr>
        <w:t>المناهضة</w:t>
      </w:r>
      <w:r w:rsidRPr="00613637">
        <w:rPr>
          <w:rtl/>
        </w:rPr>
        <w:t xml:space="preserve"> </w:t>
      </w:r>
      <w:r w:rsidRPr="00613637">
        <w:rPr>
          <w:rFonts w:hint="eastAsia"/>
          <w:rtl/>
        </w:rPr>
        <w:t>للمنافسة</w:t>
      </w:r>
      <w:r w:rsidRPr="00613637">
        <w:rPr>
          <w:rtl/>
        </w:rPr>
        <w:t xml:space="preserve"> </w:t>
      </w:r>
      <w:r w:rsidRPr="00613637">
        <w:rPr>
          <w:rFonts w:hint="cs"/>
          <w:rtl/>
        </w:rPr>
        <w:t>والمشغلون الذين يتمتعون بمركز المهيمن</w:t>
      </w:r>
      <w:r w:rsidRPr="00613637">
        <w:rPr>
          <w:rtl/>
        </w:rPr>
        <w:t xml:space="preserve"> </w:t>
      </w:r>
      <w:r w:rsidRPr="00613637">
        <w:rPr>
          <w:rFonts w:hint="eastAsia"/>
          <w:rtl/>
        </w:rPr>
        <w:t>والخدمات</w:t>
      </w:r>
      <w:r w:rsidRPr="00613637">
        <w:rPr>
          <w:rtl/>
        </w:rPr>
        <w:t xml:space="preserve"> </w:t>
      </w:r>
      <w:r w:rsidRPr="00613637">
        <w:rPr>
          <w:rFonts w:hint="eastAsia"/>
          <w:rtl/>
        </w:rPr>
        <w:t>المتقاربة</w:t>
      </w:r>
      <w:r w:rsidRPr="00613637">
        <w:rPr>
          <w:rtl/>
        </w:rPr>
        <w:t xml:space="preserve"> </w:t>
      </w:r>
      <w:r w:rsidRPr="00613637">
        <w:rPr>
          <w:rFonts w:hint="eastAsia"/>
          <w:rtl/>
        </w:rPr>
        <w:t>الجديدة</w:t>
      </w:r>
      <w:r w:rsidRPr="00613637">
        <w:rPr>
          <w:rtl/>
        </w:rPr>
        <w:t xml:space="preserve"> </w:t>
      </w:r>
      <w:r w:rsidRPr="00613637">
        <w:rPr>
          <w:rFonts w:hint="eastAsia"/>
          <w:rtl/>
        </w:rPr>
        <w:t>وتقاسم</w:t>
      </w:r>
      <w:r w:rsidRPr="00613637">
        <w:rPr>
          <w:rtl/>
        </w:rPr>
        <w:t xml:space="preserve"> </w:t>
      </w:r>
      <w:r w:rsidRPr="00613637">
        <w:rPr>
          <w:rFonts w:hint="eastAsia"/>
          <w:rtl/>
        </w:rPr>
        <w:t>البنية</w:t>
      </w:r>
      <w:r w:rsidRPr="00613637">
        <w:rPr>
          <w:rtl/>
        </w:rPr>
        <w:t xml:space="preserve"> </w:t>
      </w:r>
      <w:r w:rsidRPr="00613637">
        <w:rPr>
          <w:rFonts w:hint="eastAsia"/>
          <w:rtl/>
        </w:rPr>
        <w:t>التحتية</w:t>
      </w:r>
      <w:r w:rsidRPr="00613637">
        <w:rPr>
          <w:rtl/>
        </w:rPr>
        <w:t xml:space="preserve"> </w:t>
      </w:r>
      <w:r w:rsidRPr="00613637">
        <w:rPr>
          <w:rFonts w:hint="eastAsia"/>
          <w:rtl/>
        </w:rPr>
        <w:t>وحماية</w:t>
      </w:r>
      <w:r w:rsidRPr="00613637">
        <w:rPr>
          <w:rtl/>
        </w:rPr>
        <w:t xml:space="preserve"> </w:t>
      </w:r>
      <w:r w:rsidRPr="00613637">
        <w:rPr>
          <w:rFonts w:hint="eastAsia"/>
          <w:rtl/>
        </w:rPr>
        <w:t>المستهلك</w:t>
      </w:r>
      <w:r w:rsidRPr="00613637">
        <w:rPr>
          <w:rtl/>
        </w:rPr>
        <w:t xml:space="preserve"> </w:t>
      </w:r>
      <w:r w:rsidRPr="00613637">
        <w:rPr>
          <w:rFonts w:hint="eastAsia"/>
          <w:rtl/>
        </w:rPr>
        <w:t>في</w:t>
      </w:r>
      <w:r w:rsidRPr="00613637">
        <w:rPr>
          <w:rtl/>
        </w:rPr>
        <w:t xml:space="preserve"> </w:t>
      </w:r>
      <w:r w:rsidRPr="00613637">
        <w:rPr>
          <w:rFonts w:hint="eastAsia"/>
          <w:rtl/>
        </w:rPr>
        <w:t>قضايا</w:t>
      </w:r>
      <w:r w:rsidRPr="00613637">
        <w:rPr>
          <w:rtl/>
        </w:rPr>
        <w:t xml:space="preserve"> </w:t>
      </w:r>
      <w:r w:rsidRPr="00613637">
        <w:rPr>
          <w:rFonts w:hint="eastAsia"/>
          <w:rtl/>
        </w:rPr>
        <w:t>معينة</w:t>
      </w:r>
      <w:r w:rsidRPr="00613637">
        <w:rPr>
          <w:rtl/>
        </w:rPr>
        <w:t xml:space="preserve"> </w:t>
      </w:r>
      <w:r w:rsidRPr="00613637">
        <w:rPr>
          <w:rFonts w:hint="cs"/>
          <w:rtl/>
        </w:rPr>
        <w:t>تتعلق ب</w:t>
      </w:r>
      <w:r w:rsidRPr="00613637">
        <w:rPr>
          <w:rFonts w:hint="eastAsia"/>
          <w:rtl/>
        </w:rPr>
        <w:t>الأمن</w:t>
      </w:r>
      <w:r w:rsidRPr="00613637">
        <w:rPr>
          <w:rtl/>
        </w:rPr>
        <w:t xml:space="preserve"> </w:t>
      </w:r>
      <w:r w:rsidRPr="00613637">
        <w:rPr>
          <w:rFonts w:hint="eastAsia"/>
          <w:rtl/>
        </w:rPr>
        <w:t>و</w:t>
      </w:r>
      <w:r w:rsidRPr="00613637">
        <w:rPr>
          <w:rFonts w:hint="cs"/>
          <w:rtl/>
        </w:rPr>
        <w:t>ال</w:t>
      </w:r>
      <w:r w:rsidRPr="00613637">
        <w:rPr>
          <w:rFonts w:hint="eastAsia"/>
          <w:rtl/>
        </w:rPr>
        <w:t>خصوصية</w:t>
      </w:r>
      <w:r w:rsidRPr="00613637">
        <w:rPr>
          <w:rtl/>
        </w:rPr>
        <w:t>.</w:t>
      </w:r>
    </w:p>
    <w:p w:rsidR="00D71DF6" w:rsidRPr="00613637" w:rsidRDefault="00D71DF6" w:rsidP="00D71DF6">
      <w:pPr>
        <w:rPr>
          <w:rtl/>
        </w:rPr>
      </w:pPr>
      <w:r w:rsidRPr="00613637">
        <w:rPr>
          <w:rFonts w:hint="cs"/>
          <w:rtl/>
        </w:rPr>
        <w:t>و</w:t>
      </w:r>
      <w:r w:rsidRPr="00613637">
        <w:rPr>
          <w:rFonts w:hint="eastAsia"/>
          <w:rtl/>
        </w:rPr>
        <w:t>في</w:t>
      </w:r>
      <w:r w:rsidRPr="00613637">
        <w:rPr>
          <w:rtl/>
        </w:rPr>
        <w:t xml:space="preserve"> </w:t>
      </w:r>
      <w:r w:rsidRPr="00613637">
        <w:rPr>
          <w:rFonts w:hint="eastAsia"/>
          <w:rtl/>
        </w:rPr>
        <w:t>القائمة</w:t>
      </w:r>
      <w:r w:rsidRPr="00613637">
        <w:rPr>
          <w:rtl/>
        </w:rPr>
        <w:t xml:space="preserve"> </w:t>
      </w:r>
      <w:r w:rsidRPr="00613637">
        <w:rPr>
          <w:rFonts w:hint="cs"/>
          <w:rtl/>
        </w:rPr>
        <w:t xml:space="preserve">الواردة </w:t>
      </w:r>
      <w:r w:rsidRPr="00613637">
        <w:rPr>
          <w:rFonts w:hint="eastAsia"/>
          <w:rtl/>
        </w:rPr>
        <w:t>أعلاه،</w:t>
      </w:r>
      <w:r w:rsidRPr="00613637">
        <w:rPr>
          <w:rtl/>
        </w:rPr>
        <w:t xml:space="preserve"> </w:t>
      </w:r>
      <w:r w:rsidRPr="00613637">
        <w:rPr>
          <w:rFonts w:hint="cs"/>
          <w:rtl/>
        </w:rPr>
        <w:t>من المرجح أن تكون</w:t>
      </w:r>
      <w:r w:rsidRPr="00613637">
        <w:rPr>
          <w:rtl/>
        </w:rPr>
        <w:t xml:space="preserve"> </w:t>
      </w:r>
      <w:r w:rsidRPr="00613637">
        <w:rPr>
          <w:rFonts w:hint="cs"/>
          <w:rtl/>
        </w:rPr>
        <w:t>ال</w:t>
      </w:r>
      <w:r w:rsidRPr="00613637">
        <w:rPr>
          <w:rFonts w:hint="eastAsia"/>
          <w:rtl/>
        </w:rPr>
        <w:t>قضايا</w:t>
      </w:r>
      <w:r w:rsidRPr="00613637">
        <w:rPr>
          <w:rtl/>
        </w:rPr>
        <w:t xml:space="preserve"> </w:t>
      </w:r>
      <w:r w:rsidRPr="00613637">
        <w:rPr>
          <w:rFonts w:hint="cs"/>
          <w:rtl/>
        </w:rPr>
        <w:t>المتعلقة ب</w:t>
      </w:r>
      <w:r w:rsidRPr="00613637">
        <w:rPr>
          <w:rFonts w:hint="eastAsia"/>
          <w:rtl/>
        </w:rPr>
        <w:t>السلوك</w:t>
      </w:r>
      <w:r w:rsidRPr="00613637">
        <w:rPr>
          <w:rtl/>
        </w:rPr>
        <w:t xml:space="preserve"> </w:t>
      </w:r>
      <w:r w:rsidRPr="00613637">
        <w:rPr>
          <w:rFonts w:hint="eastAsia"/>
          <w:rtl/>
        </w:rPr>
        <w:t>المناهض</w:t>
      </w:r>
      <w:r w:rsidRPr="00613637">
        <w:rPr>
          <w:rtl/>
        </w:rPr>
        <w:t xml:space="preserve"> </w:t>
      </w:r>
      <w:r w:rsidRPr="00613637">
        <w:rPr>
          <w:rFonts w:hint="eastAsia"/>
          <w:rtl/>
        </w:rPr>
        <w:t>للمنافسة</w:t>
      </w:r>
      <w:r w:rsidRPr="00613637">
        <w:rPr>
          <w:rtl/>
        </w:rPr>
        <w:t xml:space="preserve"> </w:t>
      </w:r>
      <w:r w:rsidRPr="00613637">
        <w:rPr>
          <w:rFonts w:hint="eastAsia"/>
          <w:rtl/>
        </w:rPr>
        <w:t>و</w:t>
      </w:r>
      <w:r w:rsidRPr="00613637">
        <w:rPr>
          <w:rFonts w:hint="cs"/>
          <w:rtl/>
        </w:rPr>
        <w:t>ال</w:t>
      </w:r>
      <w:r w:rsidRPr="00613637">
        <w:rPr>
          <w:rFonts w:hint="eastAsia"/>
          <w:rtl/>
        </w:rPr>
        <w:t>مشغلي</w:t>
      </w:r>
      <w:r w:rsidRPr="00613637">
        <w:rPr>
          <w:rFonts w:hint="cs"/>
          <w:rtl/>
        </w:rPr>
        <w:t>ن</w:t>
      </w:r>
      <w:r w:rsidRPr="00613637">
        <w:rPr>
          <w:rtl/>
        </w:rPr>
        <w:t xml:space="preserve"> </w:t>
      </w:r>
      <w:r w:rsidRPr="00613637">
        <w:rPr>
          <w:rFonts w:hint="cs"/>
          <w:rtl/>
        </w:rPr>
        <w:t>ال</w:t>
      </w:r>
      <w:r w:rsidRPr="00613637">
        <w:rPr>
          <w:rFonts w:hint="eastAsia"/>
          <w:rtl/>
        </w:rPr>
        <w:t>مهيمن</w:t>
      </w:r>
      <w:r w:rsidRPr="00613637">
        <w:rPr>
          <w:rFonts w:hint="cs"/>
          <w:rtl/>
        </w:rPr>
        <w:t>ين</w:t>
      </w:r>
      <w:r w:rsidRPr="00613637">
        <w:rPr>
          <w:rtl/>
        </w:rPr>
        <w:t xml:space="preserve"> </w:t>
      </w:r>
      <w:r w:rsidRPr="00613637">
        <w:rPr>
          <w:rFonts w:hint="cs"/>
          <w:rtl/>
        </w:rPr>
        <w:t xml:space="preserve">قضايا ساخنة في الأسواق التنافسية وبالتالي </w:t>
      </w:r>
      <w:r w:rsidRPr="00613637">
        <w:rPr>
          <w:rFonts w:hint="eastAsia"/>
          <w:rtl/>
        </w:rPr>
        <w:t>تتطلب</w:t>
      </w:r>
      <w:r w:rsidRPr="00613637">
        <w:rPr>
          <w:rtl/>
        </w:rPr>
        <w:t xml:space="preserve"> </w:t>
      </w:r>
      <w:r w:rsidRPr="00613637">
        <w:rPr>
          <w:rFonts w:hint="cs"/>
          <w:rtl/>
        </w:rPr>
        <w:t>أن تضع السلطات التنظيمية الوطنية وسلطات المنافسة آلية عاملة بشأن</w:t>
      </w:r>
      <w:r w:rsidRPr="00613637">
        <w:rPr>
          <w:rtl/>
        </w:rPr>
        <w:t xml:space="preserve"> </w:t>
      </w:r>
      <w:r w:rsidRPr="00613637">
        <w:rPr>
          <w:rFonts w:hint="eastAsia"/>
          <w:rtl/>
        </w:rPr>
        <w:t>كيفية</w:t>
      </w:r>
      <w:r w:rsidRPr="00613637">
        <w:rPr>
          <w:rtl/>
        </w:rPr>
        <w:t xml:space="preserve"> </w:t>
      </w:r>
      <w:r w:rsidRPr="00613637">
        <w:rPr>
          <w:rFonts w:hint="eastAsia"/>
          <w:rtl/>
        </w:rPr>
        <w:t>التعامل</w:t>
      </w:r>
      <w:r w:rsidRPr="00613637">
        <w:rPr>
          <w:rtl/>
        </w:rPr>
        <w:t xml:space="preserve"> </w:t>
      </w:r>
      <w:r w:rsidRPr="00613637">
        <w:rPr>
          <w:rFonts w:hint="eastAsia"/>
          <w:rtl/>
        </w:rPr>
        <w:t>مع</w:t>
      </w:r>
      <w:r w:rsidRPr="00613637">
        <w:rPr>
          <w:rtl/>
        </w:rPr>
        <w:t xml:space="preserve"> </w:t>
      </w:r>
      <w:r w:rsidRPr="00613637">
        <w:rPr>
          <w:rFonts w:hint="cs"/>
          <w:rtl/>
        </w:rPr>
        <w:t>هذه القضايا</w:t>
      </w:r>
      <w:r w:rsidRPr="00613637">
        <w:rPr>
          <w:rtl/>
        </w:rPr>
        <w:t>.</w:t>
      </w:r>
    </w:p>
    <w:p w:rsidR="00D71DF6" w:rsidRPr="00613637" w:rsidRDefault="00D71DF6" w:rsidP="00D71DF6">
      <w:r w:rsidRPr="00613637">
        <w:rPr>
          <w:rFonts w:hint="cs"/>
          <w:rtl/>
        </w:rPr>
        <w:t xml:space="preserve">وتُكلف السلطات التنظيمية الوطنية وسلطات المنافسة في العديد من البلدان باتخاذ تدابير ضد المشغلين الذين يقومون بممارسات مناهضة للمنافسة. </w:t>
      </w:r>
      <w:r w:rsidRPr="00613637">
        <w:rPr>
          <w:rtl/>
        </w:rPr>
        <w:t>ويمكن تقسيم</w:t>
      </w:r>
      <w:r w:rsidRPr="00613637">
        <w:rPr>
          <w:rFonts w:hint="cs"/>
          <w:rtl/>
        </w:rPr>
        <w:t xml:space="preserve"> هذه الممارسات</w:t>
      </w:r>
      <w:r w:rsidRPr="00613637">
        <w:rPr>
          <w:rtl/>
        </w:rPr>
        <w:t xml:space="preserve"> إلى مجموعتين رئيسيتين: قضايا التسعير </w:t>
      </w:r>
      <w:r w:rsidRPr="00613637">
        <w:rPr>
          <w:rFonts w:hint="cs"/>
          <w:rtl/>
        </w:rPr>
        <w:t>وقضايا لا تتعلق</w:t>
      </w:r>
      <w:r w:rsidRPr="00613637">
        <w:rPr>
          <w:rFonts w:hint="eastAsia"/>
          <w:rtl/>
        </w:rPr>
        <w:t> </w:t>
      </w:r>
      <w:r w:rsidRPr="00613637">
        <w:rPr>
          <w:rFonts w:hint="cs"/>
          <w:rtl/>
        </w:rPr>
        <w:t>بالتسعير</w:t>
      </w:r>
      <w:r w:rsidRPr="00613637">
        <w:rPr>
          <w:rtl/>
        </w:rPr>
        <w:t>.</w:t>
      </w:r>
    </w:p>
    <w:p w:rsidR="00D71DF6" w:rsidRPr="00613637" w:rsidRDefault="00D71DF6" w:rsidP="005D220C">
      <w:pPr>
        <w:pStyle w:val="Tabletitle"/>
        <w:rPr>
          <w:rtl/>
        </w:rPr>
      </w:pPr>
      <w:bookmarkStart w:id="90" w:name="_Toc378594631"/>
      <w:r w:rsidRPr="00613637">
        <w:rPr>
          <w:rFonts w:hint="cs"/>
          <w:rtl/>
        </w:rPr>
        <w:t>الجدول</w:t>
      </w:r>
      <w:r w:rsidRPr="00613637">
        <w:rPr>
          <w:rtl/>
        </w:rPr>
        <w:t xml:space="preserve"> </w:t>
      </w:r>
      <w:r w:rsidRPr="00613637">
        <w:t>2</w:t>
      </w:r>
      <w:r w:rsidRPr="00613637">
        <w:rPr>
          <w:rtl/>
        </w:rPr>
        <w:t xml:space="preserve">: الممارسات </w:t>
      </w:r>
      <w:r w:rsidRPr="00613637">
        <w:rPr>
          <w:rFonts w:hint="cs"/>
          <w:rtl/>
        </w:rPr>
        <w:t>والسلوكيات</w:t>
      </w:r>
      <w:r w:rsidRPr="00613637">
        <w:rPr>
          <w:rtl/>
        </w:rPr>
        <w:t xml:space="preserve"> </w:t>
      </w:r>
      <w:r w:rsidRPr="00613637">
        <w:rPr>
          <w:rFonts w:hint="cs"/>
          <w:rtl/>
        </w:rPr>
        <w:t>المناهضة</w:t>
      </w:r>
      <w:r w:rsidRPr="00613637">
        <w:rPr>
          <w:rFonts w:hint="eastAsia"/>
          <w:rtl/>
        </w:rPr>
        <w:t> </w:t>
      </w:r>
      <w:r w:rsidRPr="00613637">
        <w:rPr>
          <w:rtl/>
        </w:rPr>
        <w:t>للمنافسة</w:t>
      </w:r>
      <w:bookmarkEnd w:id="9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111"/>
      </w:tblGrid>
      <w:tr w:rsidR="00D71DF6" w:rsidRPr="00613637" w:rsidTr="007D6C66">
        <w:trPr>
          <w:jc w:val="center"/>
        </w:trPr>
        <w:tc>
          <w:tcPr>
            <w:tcW w:w="4077" w:type="dxa"/>
            <w:tcBorders>
              <w:bottom w:val="single" w:sz="4" w:space="0" w:color="auto"/>
            </w:tcBorders>
            <w:shd w:val="clear" w:color="auto" w:fill="005173"/>
          </w:tcPr>
          <w:p w:rsidR="00D71DF6" w:rsidRPr="00613637" w:rsidRDefault="00D71DF6" w:rsidP="005D220C">
            <w:pPr>
              <w:pStyle w:val="Tablehead"/>
              <w:bidi/>
            </w:pPr>
            <w:r w:rsidRPr="00613637">
              <w:rPr>
                <w:rtl/>
              </w:rPr>
              <w:t>قضايا التسعير</w:t>
            </w:r>
          </w:p>
        </w:tc>
        <w:tc>
          <w:tcPr>
            <w:tcW w:w="4111" w:type="dxa"/>
            <w:tcBorders>
              <w:bottom w:val="single" w:sz="4" w:space="0" w:color="auto"/>
            </w:tcBorders>
            <w:shd w:val="clear" w:color="auto" w:fill="005173"/>
          </w:tcPr>
          <w:p w:rsidR="00D71DF6" w:rsidRPr="00613637" w:rsidRDefault="00D71DF6" w:rsidP="005D220C">
            <w:pPr>
              <w:pStyle w:val="Tablehead"/>
              <w:bidi/>
            </w:pPr>
            <w:r w:rsidRPr="00613637">
              <w:rPr>
                <w:rtl/>
              </w:rPr>
              <w:t xml:space="preserve">قضايا </w:t>
            </w:r>
            <w:r w:rsidRPr="00613637">
              <w:rPr>
                <w:rFonts w:hint="cs"/>
                <w:rtl/>
              </w:rPr>
              <w:t>لا تتعلق بالتسعير</w:t>
            </w:r>
          </w:p>
        </w:tc>
      </w:tr>
      <w:tr w:rsidR="00D71DF6" w:rsidRPr="00613637" w:rsidTr="007D6C66">
        <w:trPr>
          <w:jc w:val="center"/>
        </w:trPr>
        <w:tc>
          <w:tcPr>
            <w:tcW w:w="4077" w:type="dxa"/>
            <w:tcBorders>
              <w:bottom w:val="nil"/>
            </w:tcBorders>
            <w:shd w:val="clear" w:color="auto" w:fill="DAEEF3" w:themeFill="accent5" w:themeFillTint="33"/>
          </w:tcPr>
          <w:p w:rsidR="00D71DF6" w:rsidRPr="00613637" w:rsidRDefault="00D71DF6" w:rsidP="005D220C">
            <w:pPr>
              <w:pStyle w:val="Tabletext"/>
              <w:tabs>
                <w:tab w:val="clear" w:pos="567"/>
                <w:tab w:val="left" w:pos="300"/>
              </w:tabs>
            </w:pPr>
            <w:r w:rsidRPr="00613637">
              <w:rPr>
                <w:rFonts w:hint="cs"/>
                <w:rtl/>
              </w:rPr>
              <w:t>-</w:t>
            </w:r>
            <w:r w:rsidRPr="00613637">
              <w:rPr>
                <w:rtl/>
              </w:rPr>
              <w:tab/>
            </w:r>
            <w:r w:rsidRPr="00613637">
              <w:rPr>
                <w:rFonts w:hint="cs"/>
                <w:rtl/>
              </w:rPr>
              <w:t>الدعم التناقلي</w:t>
            </w:r>
          </w:p>
        </w:tc>
        <w:tc>
          <w:tcPr>
            <w:tcW w:w="4111" w:type="dxa"/>
            <w:tcBorders>
              <w:bottom w:val="nil"/>
            </w:tcBorders>
            <w:shd w:val="clear" w:color="auto" w:fill="DAEEF3" w:themeFill="accent5" w:themeFillTint="33"/>
          </w:tcPr>
          <w:p w:rsidR="00D71DF6" w:rsidRPr="00613637" w:rsidRDefault="00D71DF6" w:rsidP="005D220C">
            <w:pPr>
              <w:pStyle w:val="Tabletext"/>
              <w:tabs>
                <w:tab w:val="clear" w:pos="567"/>
                <w:tab w:val="left" w:pos="334"/>
              </w:tabs>
            </w:pPr>
            <w:r w:rsidRPr="00613637">
              <w:rPr>
                <w:rFonts w:hint="cs"/>
                <w:rtl/>
              </w:rPr>
              <w:t>-</w:t>
            </w:r>
            <w:r w:rsidRPr="00613637">
              <w:rPr>
                <w:rtl/>
              </w:rPr>
              <w:tab/>
              <w:t xml:space="preserve">رفض (أو تأخير) </w:t>
            </w:r>
            <w:r w:rsidRPr="00613637">
              <w:rPr>
                <w:rFonts w:hint="cs"/>
                <w:rtl/>
              </w:rPr>
              <w:t>ا</w:t>
            </w:r>
            <w:r w:rsidRPr="00613637">
              <w:rPr>
                <w:rtl/>
              </w:rPr>
              <w:t>لتوريد</w:t>
            </w:r>
          </w:p>
        </w:tc>
      </w:tr>
      <w:tr w:rsidR="00D71DF6" w:rsidRPr="00613637" w:rsidTr="007D6C66">
        <w:trPr>
          <w:jc w:val="center"/>
        </w:trPr>
        <w:tc>
          <w:tcPr>
            <w:tcW w:w="4077" w:type="dxa"/>
            <w:tcBorders>
              <w:top w:val="nil"/>
              <w:bottom w:val="nil"/>
            </w:tcBorders>
            <w:shd w:val="clear" w:color="auto" w:fill="DAEEF3" w:themeFill="accent5" w:themeFillTint="33"/>
          </w:tcPr>
          <w:p w:rsidR="00D71DF6" w:rsidRPr="00613637" w:rsidRDefault="00D71DF6" w:rsidP="007D6C66">
            <w:pPr>
              <w:pStyle w:val="Tabletext"/>
              <w:tabs>
                <w:tab w:val="clear" w:pos="567"/>
                <w:tab w:val="left" w:pos="300"/>
              </w:tabs>
              <w:spacing w:before="0"/>
            </w:pPr>
            <w:r w:rsidRPr="00613637">
              <w:rPr>
                <w:rFonts w:hint="cs"/>
                <w:rtl/>
              </w:rPr>
              <w:t>-</w:t>
            </w:r>
            <w:r w:rsidRPr="00613637">
              <w:rPr>
                <w:rtl/>
              </w:rPr>
              <w:tab/>
            </w:r>
            <w:r w:rsidRPr="00613637">
              <w:rPr>
                <w:rFonts w:hint="cs"/>
                <w:rtl/>
              </w:rPr>
              <w:t>التسعير الجائر</w:t>
            </w:r>
          </w:p>
        </w:tc>
        <w:tc>
          <w:tcPr>
            <w:tcW w:w="4111" w:type="dxa"/>
            <w:tcBorders>
              <w:top w:val="nil"/>
              <w:bottom w:val="nil"/>
            </w:tcBorders>
            <w:shd w:val="clear" w:color="auto" w:fill="DAEEF3" w:themeFill="accent5" w:themeFillTint="33"/>
          </w:tcPr>
          <w:p w:rsidR="00D71DF6" w:rsidRPr="00613637" w:rsidRDefault="00D71DF6" w:rsidP="007D6C66">
            <w:pPr>
              <w:pStyle w:val="Tabletext"/>
              <w:tabs>
                <w:tab w:val="clear" w:pos="567"/>
                <w:tab w:val="left" w:pos="334"/>
              </w:tabs>
              <w:spacing w:before="0"/>
            </w:pPr>
            <w:r w:rsidRPr="00613637">
              <w:rPr>
                <w:rFonts w:hint="cs"/>
                <w:rtl/>
              </w:rPr>
              <w:t>-</w:t>
            </w:r>
            <w:r w:rsidRPr="00613637">
              <w:rPr>
                <w:rtl/>
              </w:rPr>
              <w:tab/>
              <w:t xml:space="preserve">ترتيبات </w:t>
            </w:r>
            <w:r w:rsidRPr="00613637">
              <w:rPr>
                <w:rFonts w:hint="cs"/>
                <w:rtl/>
              </w:rPr>
              <w:t>ال</w:t>
            </w:r>
            <w:r w:rsidRPr="00613637">
              <w:rPr>
                <w:rtl/>
              </w:rPr>
              <w:t>تجميع</w:t>
            </w:r>
          </w:p>
        </w:tc>
      </w:tr>
      <w:tr w:rsidR="00D71DF6" w:rsidRPr="00613637" w:rsidTr="007D6C66">
        <w:trPr>
          <w:jc w:val="center"/>
        </w:trPr>
        <w:tc>
          <w:tcPr>
            <w:tcW w:w="4077" w:type="dxa"/>
            <w:tcBorders>
              <w:top w:val="nil"/>
              <w:bottom w:val="nil"/>
            </w:tcBorders>
            <w:shd w:val="clear" w:color="auto" w:fill="DAEEF3" w:themeFill="accent5" w:themeFillTint="33"/>
          </w:tcPr>
          <w:p w:rsidR="00D71DF6" w:rsidRPr="00613637" w:rsidRDefault="00D71DF6" w:rsidP="007D6C66">
            <w:pPr>
              <w:pStyle w:val="Tabletext"/>
              <w:tabs>
                <w:tab w:val="clear" w:pos="567"/>
                <w:tab w:val="left" w:pos="300"/>
              </w:tabs>
              <w:spacing w:before="0"/>
            </w:pPr>
            <w:r w:rsidRPr="00613637">
              <w:rPr>
                <w:rFonts w:hint="cs"/>
                <w:rtl/>
              </w:rPr>
              <w:t>-</w:t>
            </w:r>
            <w:r w:rsidRPr="00613637">
              <w:rPr>
                <w:rtl/>
              </w:rPr>
              <w:tab/>
              <w:t xml:space="preserve">ضغط </w:t>
            </w:r>
            <w:r w:rsidRPr="00613637">
              <w:rPr>
                <w:rFonts w:hint="cs"/>
                <w:rtl/>
              </w:rPr>
              <w:t>السعر</w:t>
            </w:r>
          </w:p>
        </w:tc>
        <w:tc>
          <w:tcPr>
            <w:tcW w:w="4111" w:type="dxa"/>
            <w:tcBorders>
              <w:top w:val="nil"/>
              <w:bottom w:val="nil"/>
            </w:tcBorders>
            <w:shd w:val="clear" w:color="auto" w:fill="DAEEF3" w:themeFill="accent5" w:themeFillTint="33"/>
          </w:tcPr>
          <w:p w:rsidR="00D71DF6" w:rsidRPr="00613637" w:rsidRDefault="00D71DF6" w:rsidP="007D6C66">
            <w:pPr>
              <w:pStyle w:val="Tabletext"/>
              <w:tabs>
                <w:tab w:val="clear" w:pos="567"/>
                <w:tab w:val="left" w:pos="334"/>
              </w:tabs>
              <w:spacing w:before="0"/>
            </w:pPr>
            <w:r w:rsidRPr="00613637">
              <w:rPr>
                <w:rFonts w:hint="cs"/>
                <w:rtl/>
              </w:rPr>
              <w:t>-</w:t>
            </w:r>
            <w:r w:rsidRPr="00613637">
              <w:rPr>
                <w:rtl/>
              </w:rPr>
              <w:tab/>
            </w:r>
            <w:r w:rsidRPr="00613637">
              <w:rPr>
                <w:rFonts w:hint="cs"/>
                <w:rtl/>
              </w:rPr>
              <w:t>العملاء المربوطون</w:t>
            </w:r>
          </w:p>
        </w:tc>
      </w:tr>
      <w:tr w:rsidR="00D71DF6" w:rsidRPr="00613637" w:rsidTr="007D6C66">
        <w:trPr>
          <w:jc w:val="center"/>
        </w:trPr>
        <w:tc>
          <w:tcPr>
            <w:tcW w:w="4077" w:type="dxa"/>
            <w:tcBorders>
              <w:top w:val="nil"/>
              <w:bottom w:val="nil"/>
            </w:tcBorders>
            <w:shd w:val="clear" w:color="auto" w:fill="DAEEF3" w:themeFill="accent5" w:themeFillTint="33"/>
          </w:tcPr>
          <w:p w:rsidR="00D71DF6" w:rsidRPr="00613637" w:rsidRDefault="00D71DF6" w:rsidP="007D6C66">
            <w:pPr>
              <w:pStyle w:val="Tabletext"/>
              <w:tabs>
                <w:tab w:val="clear" w:pos="567"/>
                <w:tab w:val="left" w:pos="300"/>
              </w:tabs>
              <w:spacing w:before="0"/>
            </w:pPr>
            <w:r w:rsidRPr="00613637">
              <w:rPr>
                <w:rFonts w:hint="cs"/>
                <w:rtl/>
              </w:rPr>
              <w:t>-</w:t>
            </w:r>
            <w:r w:rsidRPr="00613637">
              <w:rPr>
                <w:rtl/>
              </w:rPr>
              <w:tab/>
              <w:t>التسعير المفرط</w:t>
            </w:r>
          </w:p>
        </w:tc>
        <w:tc>
          <w:tcPr>
            <w:tcW w:w="4111" w:type="dxa"/>
            <w:tcBorders>
              <w:top w:val="nil"/>
              <w:bottom w:val="nil"/>
            </w:tcBorders>
            <w:shd w:val="clear" w:color="auto" w:fill="DAEEF3" w:themeFill="accent5" w:themeFillTint="33"/>
          </w:tcPr>
          <w:p w:rsidR="00D71DF6" w:rsidRPr="00613637" w:rsidRDefault="00D71DF6" w:rsidP="007D6C66">
            <w:pPr>
              <w:pStyle w:val="Tabletext"/>
              <w:tabs>
                <w:tab w:val="clear" w:pos="567"/>
                <w:tab w:val="left" w:pos="334"/>
              </w:tabs>
              <w:spacing w:before="0"/>
            </w:pPr>
            <w:r w:rsidRPr="00613637">
              <w:rPr>
                <w:rFonts w:hint="cs"/>
                <w:rtl/>
              </w:rPr>
              <w:t>-</w:t>
            </w:r>
            <w:r w:rsidRPr="00613637">
              <w:rPr>
                <w:rtl/>
              </w:rPr>
              <w:tab/>
              <w:t>إساءة استخدام المعلومات</w:t>
            </w:r>
          </w:p>
        </w:tc>
      </w:tr>
      <w:tr w:rsidR="00D71DF6" w:rsidRPr="00613637" w:rsidTr="007D6C66">
        <w:trPr>
          <w:jc w:val="center"/>
        </w:trPr>
        <w:tc>
          <w:tcPr>
            <w:tcW w:w="4077" w:type="dxa"/>
            <w:tcBorders>
              <w:top w:val="nil"/>
              <w:bottom w:val="nil"/>
            </w:tcBorders>
            <w:shd w:val="clear" w:color="auto" w:fill="DAEEF3" w:themeFill="accent5" w:themeFillTint="33"/>
          </w:tcPr>
          <w:p w:rsidR="00D71DF6" w:rsidRPr="00613637" w:rsidRDefault="00D71DF6" w:rsidP="007D6C66">
            <w:pPr>
              <w:pStyle w:val="Tabletext"/>
              <w:tabs>
                <w:tab w:val="clear" w:pos="567"/>
                <w:tab w:val="left" w:pos="300"/>
              </w:tabs>
              <w:spacing w:before="0"/>
            </w:pPr>
            <w:r w:rsidRPr="00613637">
              <w:rPr>
                <w:rFonts w:hint="cs"/>
                <w:rtl/>
              </w:rPr>
              <w:t>-</w:t>
            </w:r>
            <w:r w:rsidRPr="00613637">
              <w:rPr>
                <w:rtl/>
              </w:rPr>
              <w:tab/>
            </w:r>
            <w:r w:rsidRPr="00613637">
              <w:rPr>
                <w:rFonts w:hint="cs"/>
                <w:rtl/>
              </w:rPr>
              <w:t>تثبيت السعر</w:t>
            </w:r>
          </w:p>
        </w:tc>
        <w:tc>
          <w:tcPr>
            <w:tcW w:w="4111" w:type="dxa"/>
            <w:tcBorders>
              <w:top w:val="nil"/>
              <w:bottom w:val="nil"/>
            </w:tcBorders>
            <w:shd w:val="clear" w:color="auto" w:fill="DAEEF3" w:themeFill="accent5" w:themeFillTint="33"/>
          </w:tcPr>
          <w:p w:rsidR="00D71DF6" w:rsidRPr="00613637" w:rsidRDefault="00D71DF6" w:rsidP="007D6C66">
            <w:pPr>
              <w:pStyle w:val="Tabletext"/>
              <w:tabs>
                <w:tab w:val="clear" w:pos="567"/>
                <w:tab w:val="left" w:pos="334"/>
              </w:tabs>
              <w:spacing w:before="0"/>
            </w:pPr>
            <w:r w:rsidRPr="00613637">
              <w:rPr>
                <w:rFonts w:hint="cs"/>
                <w:rtl/>
              </w:rPr>
              <w:t>-</w:t>
            </w:r>
            <w:r w:rsidRPr="00613637">
              <w:rPr>
                <w:rtl/>
              </w:rPr>
              <w:tab/>
            </w:r>
            <w:r w:rsidRPr="00613637">
              <w:rPr>
                <w:rFonts w:hint="cs"/>
                <w:rtl/>
              </w:rPr>
              <w:t>التلاعب بالعطاءات</w:t>
            </w:r>
          </w:p>
        </w:tc>
      </w:tr>
      <w:tr w:rsidR="00D71DF6" w:rsidRPr="00613637" w:rsidTr="007D6C66">
        <w:trPr>
          <w:jc w:val="center"/>
        </w:trPr>
        <w:tc>
          <w:tcPr>
            <w:tcW w:w="4077" w:type="dxa"/>
            <w:tcBorders>
              <w:top w:val="nil"/>
            </w:tcBorders>
            <w:shd w:val="clear" w:color="auto" w:fill="DAEEF3" w:themeFill="accent5" w:themeFillTint="33"/>
          </w:tcPr>
          <w:p w:rsidR="00D71DF6" w:rsidRPr="00613637" w:rsidRDefault="00D71DF6" w:rsidP="007D6C66">
            <w:pPr>
              <w:pStyle w:val="Tabletext"/>
              <w:spacing w:before="0"/>
            </w:pPr>
          </w:p>
        </w:tc>
        <w:tc>
          <w:tcPr>
            <w:tcW w:w="4111" w:type="dxa"/>
            <w:tcBorders>
              <w:top w:val="nil"/>
            </w:tcBorders>
            <w:shd w:val="clear" w:color="auto" w:fill="DAEEF3" w:themeFill="accent5" w:themeFillTint="33"/>
          </w:tcPr>
          <w:p w:rsidR="00D71DF6" w:rsidRPr="00613637" w:rsidRDefault="00D71DF6" w:rsidP="007D6C66">
            <w:pPr>
              <w:pStyle w:val="Tabletext"/>
              <w:tabs>
                <w:tab w:val="clear" w:pos="567"/>
                <w:tab w:val="left" w:pos="334"/>
              </w:tabs>
              <w:spacing w:before="0"/>
            </w:pPr>
            <w:r w:rsidRPr="00613637">
              <w:rPr>
                <w:rFonts w:hint="cs"/>
                <w:rtl/>
              </w:rPr>
              <w:t>-</w:t>
            </w:r>
            <w:r w:rsidRPr="00613637">
              <w:rPr>
                <w:rtl/>
              </w:rPr>
              <w:tab/>
              <w:t xml:space="preserve">تقاسم </w:t>
            </w:r>
            <w:r w:rsidRPr="00613637">
              <w:rPr>
                <w:rFonts w:hint="cs"/>
                <w:rtl/>
              </w:rPr>
              <w:t>السوق</w:t>
            </w:r>
          </w:p>
        </w:tc>
      </w:tr>
    </w:tbl>
    <w:p w:rsidR="00D71DF6" w:rsidRPr="00613637" w:rsidRDefault="00D71DF6" w:rsidP="005D220C">
      <w:pPr>
        <w:spacing w:before="240"/>
        <w:rPr>
          <w:rtl/>
        </w:rPr>
      </w:pPr>
      <w:r w:rsidRPr="00613637">
        <w:rPr>
          <w:rFonts w:hint="cs"/>
          <w:rtl/>
        </w:rPr>
        <w:t>تثير قضايا</w:t>
      </w:r>
      <w:r w:rsidRPr="00613637">
        <w:rPr>
          <w:rtl/>
        </w:rPr>
        <w:t xml:space="preserve"> </w:t>
      </w:r>
      <w:r w:rsidRPr="00613637">
        <w:rPr>
          <w:rFonts w:hint="eastAsia"/>
          <w:rtl/>
        </w:rPr>
        <w:t>التسعير</w:t>
      </w:r>
      <w:r w:rsidRPr="00613637">
        <w:rPr>
          <w:rtl/>
        </w:rPr>
        <w:t xml:space="preserve"> </w:t>
      </w:r>
      <w:r w:rsidRPr="00613637">
        <w:rPr>
          <w:rFonts w:hint="eastAsia"/>
          <w:rtl/>
        </w:rPr>
        <w:t>بما</w:t>
      </w:r>
      <w:r w:rsidRPr="00613637">
        <w:rPr>
          <w:rtl/>
        </w:rPr>
        <w:t xml:space="preserve"> </w:t>
      </w:r>
      <w:r w:rsidRPr="00613637">
        <w:rPr>
          <w:rFonts w:hint="eastAsia"/>
          <w:rtl/>
        </w:rPr>
        <w:t>في</w:t>
      </w:r>
      <w:r w:rsidRPr="00613637">
        <w:rPr>
          <w:rtl/>
        </w:rPr>
        <w:t xml:space="preserve"> </w:t>
      </w:r>
      <w:r w:rsidRPr="00613637">
        <w:rPr>
          <w:rFonts w:hint="eastAsia"/>
          <w:rtl/>
        </w:rPr>
        <w:t>ذلك</w:t>
      </w:r>
      <w:r w:rsidRPr="00613637">
        <w:rPr>
          <w:rtl/>
        </w:rPr>
        <w:t xml:space="preserve"> </w:t>
      </w:r>
      <w:r w:rsidRPr="00613637">
        <w:rPr>
          <w:rFonts w:hint="cs"/>
          <w:rtl/>
        </w:rPr>
        <w:t xml:space="preserve">خدمات </w:t>
      </w:r>
      <w:r w:rsidRPr="00613637">
        <w:rPr>
          <w:rFonts w:hint="eastAsia"/>
          <w:rtl/>
        </w:rPr>
        <w:t>تكنولوجيا</w:t>
      </w:r>
      <w:r w:rsidRPr="00613637">
        <w:rPr>
          <w:rtl/>
        </w:rPr>
        <w:t xml:space="preserve"> </w:t>
      </w:r>
      <w:r w:rsidRPr="00613637">
        <w:rPr>
          <w:rFonts w:hint="eastAsia"/>
          <w:rtl/>
        </w:rPr>
        <w:t>المعلومات</w:t>
      </w:r>
      <w:r w:rsidRPr="00613637">
        <w:rPr>
          <w:rtl/>
        </w:rPr>
        <w:t xml:space="preserve"> </w:t>
      </w:r>
      <w:r w:rsidRPr="00613637">
        <w:rPr>
          <w:rFonts w:hint="cs"/>
          <w:rtl/>
        </w:rPr>
        <w:t>والاتصالات</w:t>
      </w:r>
      <w:r w:rsidRPr="00613637">
        <w:rPr>
          <w:rtl/>
        </w:rPr>
        <w:t xml:space="preserve"> </w:t>
      </w:r>
      <w:r w:rsidRPr="00613637">
        <w:rPr>
          <w:rFonts w:hint="eastAsia"/>
          <w:rtl/>
        </w:rPr>
        <w:t>شواغل</w:t>
      </w:r>
      <w:r w:rsidRPr="00613637">
        <w:rPr>
          <w:rtl/>
        </w:rPr>
        <w:t xml:space="preserve"> </w:t>
      </w:r>
      <w:r w:rsidRPr="00613637">
        <w:rPr>
          <w:rFonts w:hint="cs"/>
          <w:rtl/>
        </w:rPr>
        <w:t xml:space="preserve">كبيرة للسلطات التنظيمية </w:t>
      </w:r>
      <w:r w:rsidRPr="00613637">
        <w:rPr>
          <w:rFonts w:hint="eastAsia"/>
          <w:rtl/>
        </w:rPr>
        <w:t>لأنها</w:t>
      </w:r>
      <w:r w:rsidRPr="00613637">
        <w:rPr>
          <w:rtl/>
        </w:rPr>
        <w:t xml:space="preserve"> </w:t>
      </w:r>
      <w:r w:rsidRPr="00613637">
        <w:rPr>
          <w:rFonts w:hint="eastAsia"/>
          <w:rtl/>
        </w:rPr>
        <w:t>تؤثر</w:t>
      </w:r>
      <w:r w:rsidRPr="00613637">
        <w:rPr>
          <w:rtl/>
        </w:rPr>
        <w:t xml:space="preserve"> </w:t>
      </w:r>
      <w:r w:rsidRPr="00613637">
        <w:rPr>
          <w:rFonts w:hint="eastAsia"/>
          <w:rtl/>
        </w:rPr>
        <w:t>على</w:t>
      </w:r>
      <w:r w:rsidRPr="00613637">
        <w:rPr>
          <w:rtl/>
        </w:rPr>
        <w:t xml:space="preserve"> </w:t>
      </w:r>
      <w:r w:rsidRPr="00613637">
        <w:rPr>
          <w:rFonts w:hint="eastAsia"/>
          <w:rtl/>
        </w:rPr>
        <w:t>المستهلكين</w:t>
      </w:r>
      <w:r w:rsidRPr="00613637">
        <w:rPr>
          <w:rtl/>
        </w:rPr>
        <w:t xml:space="preserve">. </w:t>
      </w:r>
      <w:r w:rsidRPr="00613637">
        <w:rPr>
          <w:rFonts w:hint="cs"/>
          <w:rtl/>
        </w:rPr>
        <w:t>وفي الحالات التي</w:t>
      </w:r>
      <w:r w:rsidRPr="00613637">
        <w:rPr>
          <w:rtl/>
        </w:rPr>
        <w:t xml:space="preserve"> </w:t>
      </w:r>
      <w:r w:rsidRPr="00613637">
        <w:rPr>
          <w:rFonts w:hint="eastAsia"/>
          <w:rtl/>
        </w:rPr>
        <w:t>يعمل</w:t>
      </w:r>
      <w:r w:rsidRPr="00613637">
        <w:rPr>
          <w:rtl/>
        </w:rPr>
        <w:t xml:space="preserve"> </w:t>
      </w:r>
      <w:r w:rsidRPr="00613637">
        <w:rPr>
          <w:rFonts w:hint="cs"/>
          <w:rtl/>
        </w:rPr>
        <w:t xml:space="preserve">فيها مشغل ما </w:t>
      </w:r>
      <w:r w:rsidRPr="00613637">
        <w:rPr>
          <w:rFonts w:hint="eastAsia"/>
          <w:rtl/>
        </w:rPr>
        <w:t>بطريقة</w:t>
      </w:r>
      <w:r w:rsidRPr="00613637">
        <w:rPr>
          <w:rtl/>
        </w:rPr>
        <w:t xml:space="preserve"> </w:t>
      </w:r>
      <w:r w:rsidRPr="00613637">
        <w:rPr>
          <w:rFonts w:hint="eastAsia"/>
          <w:rtl/>
        </w:rPr>
        <w:t>مناهضة</w:t>
      </w:r>
      <w:r w:rsidRPr="00613637">
        <w:rPr>
          <w:rtl/>
        </w:rPr>
        <w:t xml:space="preserve"> </w:t>
      </w:r>
      <w:r w:rsidRPr="00613637">
        <w:rPr>
          <w:rFonts w:hint="eastAsia"/>
          <w:rtl/>
        </w:rPr>
        <w:t>للمنافسة</w:t>
      </w:r>
      <w:r w:rsidRPr="00613637">
        <w:rPr>
          <w:rtl/>
        </w:rPr>
        <w:t xml:space="preserve"> </w:t>
      </w:r>
      <w:r w:rsidRPr="00613637">
        <w:rPr>
          <w:rFonts w:hint="cs"/>
          <w:rtl/>
        </w:rPr>
        <w:t>عن طريق</w:t>
      </w:r>
      <w:r w:rsidRPr="00613637">
        <w:rPr>
          <w:rtl/>
        </w:rPr>
        <w:t xml:space="preserve"> </w:t>
      </w:r>
      <w:r w:rsidRPr="00613637">
        <w:rPr>
          <w:rFonts w:hint="eastAsia"/>
          <w:rtl/>
        </w:rPr>
        <w:t>التسعير،</w:t>
      </w:r>
      <w:r w:rsidRPr="00613637">
        <w:rPr>
          <w:rtl/>
        </w:rPr>
        <w:t xml:space="preserve"> </w:t>
      </w:r>
      <w:r w:rsidRPr="00613637">
        <w:rPr>
          <w:rFonts w:hint="cs"/>
          <w:rtl/>
        </w:rPr>
        <w:t xml:space="preserve">يصبح </w:t>
      </w:r>
      <w:r w:rsidRPr="00613637">
        <w:rPr>
          <w:rFonts w:hint="eastAsia"/>
          <w:rtl/>
        </w:rPr>
        <w:t>التدخل</w:t>
      </w:r>
      <w:r w:rsidRPr="00613637">
        <w:rPr>
          <w:rtl/>
        </w:rPr>
        <w:t xml:space="preserve"> </w:t>
      </w:r>
      <w:r w:rsidRPr="00613637">
        <w:rPr>
          <w:rFonts w:hint="eastAsia"/>
          <w:rtl/>
        </w:rPr>
        <w:t>التنظيمي</w:t>
      </w:r>
      <w:r w:rsidRPr="00613637">
        <w:rPr>
          <w:rtl/>
        </w:rPr>
        <w:t xml:space="preserve"> </w:t>
      </w:r>
      <w:r w:rsidRPr="00613637">
        <w:rPr>
          <w:rFonts w:hint="eastAsia"/>
          <w:rtl/>
        </w:rPr>
        <w:t>ضروري</w:t>
      </w:r>
      <w:r w:rsidRPr="00613637">
        <w:rPr>
          <w:rFonts w:hint="cs"/>
          <w:rtl/>
        </w:rPr>
        <w:t>اً</w:t>
      </w:r>
      <w:r w:rsidRPr="00613637">
        <w:rPr>
          <w:rtl/>
        </w:rPr>
        <w:t xml:space="preserve"> </w:t>
      </w:r>
      <w:r w:rsidRPr="00613637">
        <w:rPr>
          <w:rFonts w:hint="eastAsia"/>
          <w:rtl/>
        </w:rPr>
        <w:t>وذلك</w:t>
      </w:r>
      <w:r w:rsidRPr="00613637">
        <w:rPr>
          <w:rtl/>
        </w:rPr>
        <w:t xml:space="preserve"> </w:t>
      </w:r>
      <w:r w:rsidRPr="00613637">
        <w:rPr>
          <w:rFonts w:hint="eastAsia"/>
          <w:rtl/>
        </w:rPr>
        <w:t>لضمان</w:t>
      </w:r>
      <w:r w:rsidRPr="00613637">
        <w:rPr>
          <w:rtl/>
        </w:rPr>
        <w:t xml:space="preserve"> </w:t>
      </w:r>
      <w:r w:rsidRPr="00613637">
        <w:rPr>
          <w:rFonts w:hint="eastAsia"/>
          <w:rtl/>
        </w:rPr>
        <w:t>المنافسة</w:t>
      </w:r>
      <w:r w:rsidRPr="00613637">
        <w:rPr>
          <w:rtl/>
        </w:rPr>
        <w:t xml:space="preserve"> </w:t>
      </w:r>
      <w:r w:rsidRPr="00613637">
        <w:rPr>
          <w:rFonts w:hint="cs"/>
          <w:rtl/>
        </w:rPr>
        <w:t>العادلة</w:t>
      </w:r>
      <w:r w:rsidRPr="00613637">
        <w:rPr>
          <w:rtl/>
        </w:rPr>
        <w:t xml:space="preserve"> </w:t>
      </w:r>
      <w:r w:rsidRPr="00613637">
        <w:rPr>
          <w:rFonts w:hint="eastAsia"/>
          <w:rtl/>
        </w:rPr>
        <w:t>في</w:t>
      </w:r>
      <w:r w:rsidRPr="00613637">
        <w:rPr>
          <w:rtl/>
        </w:rPr>
        <w:t xml:space="preserve"> </w:t>
      </w:r>
      <w:r w:rsidRPr="00613637">
        <w:rPr>
          <w:rFonts w:hint="eastAsia"/>
          <w:rtl/>
        </w:rPr>
        <w:t>السوق</w:t>
      </w:r>
      <w:r w:rsidRPr="00613637">
        <w:rPr>
          <w:rtl/>
        </w:rPr>
        <w:t xml:space="preserve">. </w:t>
      </w:r>
      <w:r w:rsidRPr="00613637">
        <w:rPr>
          <w:rFonts w:hint="cs"/>
          <w:rtl/>
        </w:rPr>
        <w:t>و</w:t>
      </w:r>
      <w:r w:rsidRPr="00613637">
        <w:rPr>
          <w:rFonts w:hint="eastAsia"/>
          <w:rtl/>
        </w:rPr>
        <w:t>في</w:t>
      </w:r>
      <w:r w:rsidRPr="00613637">
        <w:rPr>
          <w:rtl/>
        </w:rPr>
        <w:t xml:space="preserve"> </w:t>
      </w:r>
      <w:r w:rsidRPr="00613637">
        <w:rPr>
          <w:rFonts w:hint="eastAsia"/>
          <w:rtl/>
        </w:rPr>
        <w:t>حالة</w:t>
      </w:r>
      <w:r w:rsidRPr="00613637">
        <w:rPr>
          <w:rtl/>
        </w:rPr>
        <w:t xml:space="preserve"> </w:t>
      </w:r>
      <w:r w:rsidRPr="00613637">
        <w:rPr>
          <w:rFonts w:hint="eastAsia"/>
          <w:rtl/>
        </w:rPr>
        <w:t>عدم</w:t>
      </w:r>
      <w:r w:rsidRPr="00613637">
        <w:rPr>
          <w:rtl/>
        </w:rPr>
        <w:t xml:space="preserve"> </w:t>
      </w:r>
      <w:r w:rsidRPr="00613637">
        <w:rPr>
          <w:rFonts w:hint="eastAsia"/>
          <w:rtl/>
        </w:rPr>
        <w:t>فعالية</w:t>
      </w:r>
      <w:r w:rsidRPr="00613637">
        <w:rPr>
          <w:rtl/>
        </w:rPr>
        <w:t xml:space="preserve"> </w:t>
      </w:r>
      <w:r w:rsidRPr="00613637">
        <w:rPr>
          <w:rFonts w:hint="eastAsia"/>
          <w:rtl/>
        </w:rPr>
        <w:t>المنافسة</w:t>
      </w:r>
      <w:r w:rsidRPr="00613637">
        <w:rPr>
          <w:rtl/>
        </w:rPr>
        <w:t xml:space="preserve"> </w:t>
      </w:r>
      <w:r w:rsidRPr="00613637">
        <w:rPr>
          <w:rFonts w:hint="eastAsia"/>
          <w:rtl/>
        </w:rPr>
        <w:t>في</w:t>
      </w:r>
      <w:r w:rsidRPr="00613637">
        <w:rPr>
          <w:rtl/>
        </w:rPr>
        <w:t xml:space="preserve"> </w:t>
      </w:r>
      <w:r w:rsidRPr="00613637">
        <w:rPr>
          <w:rFonts w:hint="eastAsia"/>
          <w:rtl/>
        </w:rPr>
        <w:t>السوق أو</w:t>
      </w:r>
      <w:r w:rsidRPr="00613637">
        <w:rPr>
          <w:rFonts w:hint="cs"/>
          <w:rtl/>
        </w:rPr>
        <w:t> </w:t>
      </w:r>
      <w:r w:rsidRPr="00613637">
        <w:rPr>
          <w:rFonts w:hint="eastAsia"/>
          <w:rtl/>
        </w:rPr>
        <w:t>عدم</w:t>
      </w:r>
      <w:r w:rsidRPr="00613637">
        <w:rPr>
          <w:rtl/>
        </w:rPr>
        <w:t xml:space="preserve"> </w:t>
      </w:r>
      <w:r w:rsidRPr="00613637">
        <w:rPr>
          <w:rFonts w:hint="eastAsia"/>
          <w:rtl/>
        </w:rPr>
        <w:t>اليقين</w:t>
      </w:r>
      <w:r w:rsidRPr="00613637">
        <w:rPr>
          <w:rtl/>
        </w:rPr>
        <w:t xml:space="preserve"> </w:t>
      </w:r>
      <w:r w:rsidRPr="00613637">
        <w:rPr>
          <w:rFonts w:hint="eastAsia"/>
          <w:rtl/>
        </w:rPr>
        <w:t>بشأن</w:t>
      </w:r>
      <w:r w:rsidRPr="00613637">
        <w:rPr>
          <w:rFonts w:hint="cs"/>
          <w:rtl/>
        </w:rPr>
        <w:t>ها</w:t>
      </w:r>
      <w:r w:rsidRPr="00613637">
        <w:rPr>
          <w:rFonts w:hint="eastAsia"/>
          <w:rtl/>
        </w:rPr>
        <w:t>،</w:t>
      </w:r>
      <w:r w:rsidRPr="00613637">
        <w:rPr>
          <w:rtl/>
        </w:rPr>
        <w:t xml:space="preserve"> </w:t>
      </w:r>
      <w:r w:rsidRPr="00613637">
        <w:rPr>
          <w:rFonts w:hint="eastAsia"/>
          <w:rtl/>
        </w:rPr>
        <w:t>غالبا</w:t>
      </w:r>
      <w:r w:rsidRPr="00613637">
        <w:rPr>
          <w:rFonts w:hint="cs"/>
          <w:rtl/>
        </w:rPr>
        <w:t>ً</w:t>
      </w:r>
      <w:r w:rsidRPr="00613637">
        <w:rPr>
          <w:rtl/>
        </w:rPr>
        <w:t xml:space="preserve"> </w:t>
      </w:r>
      <w:r w:rsidRPr="00613637">
        <w:rPr>
          <w:rFonts w:hint="eastAsia"/>
          <w:rtl/>
        </w:rPr>
        <w:t>ما</w:t>
      </w:r>
      <w:r w:rsidRPr="00613637">
        <w:rPr>
          <w:rtl/>
        </w:rPr>
        <w:t xml:space="preserve"> </w:t>
      </w:r>
      <w:r w:rsidRPr="00613637">
        <w:rPr>
          <w:rFonts w:hint="eastAsia"/>
          <w:rtl/>
        </w:rPr>
        <w:t>يكون</w:t>
      </w:r>
      <w:r w:rsidRPr="00613637">
        <w:rPr>
          <w:rtl/>
        </w:rPr>
        <w:t xml:space="preserve"> </w:t>
      </w:r>
      <w:r w:rsidRPr="00613637">
        <w:rPr>
          <w:rFonts w:hint="cs"/>
          <w:rtl/>
        </w:rPr>
        <w:t>من ال</w:t>
      </w:r>
      <w:r w:rsidRPr="00613637">
        <w:rPr>
          <w:rFonts w:hint="eastAsia"/>
          <w:rtl/>
        </w:rPr>
        <w:t>ضروري</w:t>
      </w:r>
      <w:r w:rsidRPr="00613637">
        <w:rPr>
          <w:rFonts w:hint="cs"/>
          <w:rtl/>
        </w:rPr>
        <w:t xml:space="preserve"> أن تتدخل هيئة التنظيم </w:t>
      </w:r>
      <w:r w:rsidRPr="00613637">
        <w:rPr>
          <w:rFonts w:hint="eastAsia"/>
          <w:rtl/>
        </w:rPr>
        <w:t>لمحاكاة</w:t>
      </w:r>
      <w:r w:rsidRPr="00613637">
        <w:rPr>
          <w:rtl/>
        </w:rPr>
        <w:t xml:space="preserve"> </w:t>
      </w:r>
      <w:r w:rsidRPr="00613637">
        <w:rPr>
          <w:rFonts w:hint="eastAsia"/>
          <w:rtl/>
        </w:rPr>
        <w:t>نتائج</w:t>
      </w:r>
      <w:r w:rsidRPr="00613637">
        <w:rPr>
          <w:rtl/>
        </w:rPr>
        <w:t xml:space="preserve"> </w:t>
      </w:r>
      <w:r w:rsidRPr="00613637">
        <w:rPr>
          <w:rFonts w:hint="eastAsia"/>
          <w:rtl/>
        </w:rPr>
        <w:t>التسعير</w:t>
      </w:r>
      <w:r w:rsidRPr="00613637">
        <w:rPr>
          <w:rtl/>
        </w:rPr>
        <w:t xml:space="preserve"> </w:t>
      </w:r>
      <w:r w:rsidRPr="00613637">
        <w:rPr>
          <w:rFonts w:hint="cs"/>
          <w:rtl/>
        </w:rPr>
        <w:t xml:space="preserve">التي يمكن توقعها </w:t>
      </w:r>
      <w:r w:rsidRPr="00613637">
        <w:rPr>
          <w:rFonts w:hint="eastAsia"/>
          <w:rtl/>
        </w:rPr>
        <w:t>في</w:t>
      </w:r>
      <w:r w:rsidRPr="00613637">
        <w:rPr>
          <w:rtl/>
        </w:rPr>
        <w:t xml:space="preserve"> </w:t>
      </w:r>
      <w:r w:rsidRPr="00613637">
        <w:rPr>
          <w:rFonts w:hint="eastAsia"/>
          <w:rtl/>
        </w:rPr>
        <w:t>سوق</w:t>
      </w:r>
      <w:r w:rsidRPr="00613637">
        <w:rPr>
          <w:rtl/>
        </w:rPr>
        <w:t xml:space="preserve"> </w:t>
      </w:r>
      <w:r w:rsidRPr="00613637">
        <w:rPr>
          <w:rFonts w:hint="eastAsia"/>
          <w:rtl/>
        </w:rPr>
        <w:t>تنافسية</w:t>
      </w:r>
      <w:r w:rsidRPr="00613637">
        <w:rPr>
          <w:rtl/>
        </w:rPr>
        <w:t xml:space="preserve"> </w:t>
      </w:r>
      <w:r w:rsidRPr="00613637">
        <w:rPr>
          <w:rFonts w:hint="cs"/>
          <w:rtl/>
        </w:rPr>
        <w:t>إلى أن تصبح</w:t>
      </w:r>
      <w:r w:rsidRPr="00613637">
        <w:rPr>
          <w:rtl/>
        </w:rPr>
        <w:t xml:space="preserve"> </w:t>
      </w:r>
      <w:r w:rsidRPr="00613637">
        <w:rPr>
          <w:rFonts w:hint="eastAsia"/>
          <w:rtl/>
        </w:rPr>
        <w:t>قوى</w:t>
      </w:r>
      <w:r w:rsidRPr="00613637">
        <w:rPr>
          <w:rtl/>
        </w:rPr>
        <w:t xml:space="preserve"> </w:t>
      </w:r>
      <w:r w:rsidRPr="00613637">
        <w:rPr>
          <w:rFonts w:hint="eastAsia"/>
          <w:rtl/>
        </w:rPr>
        <w:t>السوق</w:t>
      </w:r>
      <w:r w:rsidRPr="00613637">
        <w:rPr>
          <w:rtl/>
        </w:rPr>
        <w:t xml:space="preserve"> </w:t>
      </w:r>
      <w:r w:rsidRPr="00613637">
        <w:rPr>
          <w:rFonts w:hint="eastAsia"/>
          <w:rtl/>
        </w:rPr>
        <w:t>التنافسية</w:t>
      </w:r>
      <w:r w:rsidRPr="00613637">
        <w:rPr>
          <w:rFonts w:hint="cs"/>
          <w:rtl/>
        </w:rPr>
        <w:t xml:space="preserve"> قوية</w:t>
      </w:r>
      <w:r w:rsidRPr="00613637">
        <w:rPr>
          <w:rtl/>
        </w:rPr>
        <w:t>.</w:t>
      </w:r>
      <w:r w:rsidRPr="00613637">
        <w:rPr>
          <w:rFonts w:hint="cs"/>
          <w:rtl/>
        </w:rPr>
        <w:t xml:space="preserve"> </w:t>
      </w:r>
      <w:r w:rsidRPr="00613637">
        <w:rPr>
          <w:rFonts w:hint="eastAsia"/>
          <w:rtl/>
        </w:rPr>
        <w:t>وقد</w:t>
      </w:r>
      <w:r w:rsidRPr="00613637">
        <w:rPr>
          <w:rtl/>
        </w:rPr>
        <w:t xml:space="preserve"> </w:t>
      </w:r>
      <w:r w:rsidRPr="00613637">
        <w:rPr>
          <w:rFonts w:hint="cs"/>
          <w:rtl/>
        </w:rPr>
        <w:t>أُبلغت</w:t>
      </w:r>
      <w:r w:rsidRPr="00613637">
        <w:rPr>
          <w:rtl/>
        </w:rPr>
        <w:t xml:space="preserve"> </w:t>
      </w:r>
      <w:r w:rsidRPr="00613637">
        <w:rPr>
          <w:rFonts w:hint="cs"/>
          <w:rtl/>
        </w:rPr>
        <w:t>السلطات التنظيمية</w:t>
      </w:r>
      <w:r w:rsidRPr="00613637">
        <w:rPr>
          <w:rtl/>
        </w:rPr>
        <w:t xml:space="preserve"> </w:t>
      </w:r>
      <w:r w:rsidRPr="00613637">
        <w:rPr>
          <w:rFonts w:hint="cs"/>
          <w:rtl/>
        </w:rPr>
        <w:t>ب</w:t>
      </w:r>
      <w:r w:rsidRPr="00613637">
        <w:rPr>
          <w:rFonts w:hint="eastAsia"/>
          <w:rtl/>
        </w:rPr>
        <w:t>توخي</w:t>
      </w:r>
      <w:r w:rsidRPr="00613637">
        <w:rPr>
          <w:rtl/>
        </w:rPr>
        <w:t xml:space="preserve"> </w:t>
      </w:r>
      <w:r w:rsidRPr="00613637">
        <w:rPr>
          <w:rFonts w:hint="eastAsia"/>
          <w:rtl/>
        </w:rPr>
        <w:t>الحذر</w:t>
      </w:r>
      <w:r w:rsidRPr="00613637">
        <w:rPr>
          <w:rtl/>
        </w:rPr>
        <w:t xml:space="preserve"> </w:t>
      </w:r>
      <w:r w:rsidRPr="00613637">
        <w:rPr>
          <w:rFonts w:hint="cs"/>
          <w:rtl/>
        </w:rPr>
        <w:t>من</w:t>
      </w:r>
      <w:r w:rsidRPr="00613637">
        <w:rPr>
          <w:rtl/>
        </w:rPr>
        <w:t xml:space="preserve"> </w:t>
      </w:r>
      <w:r w:rsidRPr="00613637">
        <w:rPr>
          <w:rFonts w:hint="eastAsia"/>
          <w:rtl/>
        </w:rPr>
        <w:t>التدخل</w:t>
      </w:r>
      <w:r w:rsidRPr="00613637">
        <w:rPr>
          <w:rtl/>
        </w:rPr>
        <w:t xml:space="preserve"> </w:t>
      </w:r>
      <w:r w:rsidRPr="00613637">
        <w:rPr>
          <w:rFonts w:hint="eastAsia"/>
          <w:rtl/>
        </w:rPr>
        <w:t>في</w:t>
      </w:r>
      <w:r w:rsidRPr="00613637">
        <w:rPr>
          <w:rtl/>
        </w:rPr>
        <w:t xml:space="preserve"> </w:t>
      </w:r>
      <w:r w:rsidRPr="00613637">
        <w:rPr>
          <w:rFonts w:hint="eastAsia"/>
          <w:rtl/>
        </w:rPr>
        <w:t>وقت</w:t>
      </w:r>
      <w:r w:rsidRPr="00613637">
        <w:rPr>
          <w:rtl/>
        </w:rPr>
        <w:t xml:space="preserve"> </w:t>
      </w:r>
      <w:r w:rsidRPr="00613637">
        <w:rPr>
          <w:rFonts w:hint="eastAsia"/>
          <w:rtl/>
        </w:rPr>
        <w:t>مبكر</w:t>
      </w:r>
      <w:r w:rsidRPr="00613637">
        <w:rPr>
          <w:rtl/>
        </w:rPr>
        <w:t xml:space="preserve"> </w:t>
      </w:r>
      <w:r w:rsidRPr="00613637">
        <w:rPr>
          <w:rFonts w:hint="eastAsia"/>
          <w:rtl/>
        </w:rPr>
        <w:t>جدا</w:t>
      </w:r>
      <w:r w:rsidRPr="00613637">
        <w:rPr>
          <w:rFonts w:hint="cs"/>
          <w:rtl/>
        </w:rPr>
        <w:t>ً</w:t>
      </w:r>
      <w:r w:rsidRPr="00613637">
        <w:rPr>
          <w:rtl/>
        </w:rPr>
        <w:t xml:space="preserve"> </w:t>
      </w:r>
      <w:r w:rsidRPr="00613637">
        <w:rPr>
          <w:rFonts w:hint="eastAsia"/>
          <w:rtl/>
        </w:rPr>
        <w:t>أو</w:t>
      </w:r>
      <w:r w:rsidRPr="00613637">
        <w:rPr>
          <w:rFonts w:hint="cs"/>
          <w:rtl/>
        </w:rPr>
        <w:t xml:space="preserve"> بثقل كبير، وخاصة </w:t>
      </w:r>
      <w:r w:rsidRPr="00613637">
        <w:rPr>
          <w:rFonts w:hint="eastAsia"/>
          <w:rtl/>
        </w:rPr>
        <w:t>الأسواق</w:t>
      </w:r>
      <w:r w:rsidRPr="00613637">
        <w:rPr>
          <w:rtl/>
        </w:rPr>
        <w:t xml:space="preserve"> </w:t>
      </w:r>
      <w:r w:rsidRPr="00613637">
        <w:rPr>
          <w:rFonts w:hint="eastAsia"/>
          <w:rtl/>
        </w:rPr>
        <w:t>التي</w:t>
      </w:r>
      <w:r w:rsidRPr="00613637">
        <w:rPr>
          <w:rtl/>
        </w:rPr>
        <w:t xml:space="preserve"> </w:t>
      </w:r>
      <w:r w:rsidRPr="00613637">
        <w:rPr>
          <w:rFonts w:hint="eastAsia"/>
          <w:rtl/>
        </w:rPr>
        <w:t>تتميز</w:t>
      </w:r>
      <w:r w:rsidRPr="00613637">
        <w:rPr>
          <w:rtl/>
        </w:rPr>
        <w:t xml:space="preserve"> </w:t>
      </w:r>
      <w:r w:rsidRPr="00613637">
        <w:rPr>
          <w:rFonts w:hint="eastAsia"/>
          <w:rtl/>
        </w:rPr>
        <w:t>بخدمات</w:t>
      </w:r>
      <w:r w:rsidRPr="00613637">
        <w:rPr>
          <w:rtl/>
        </w:rPr>
        <w:t xml:space="preserve"> </w:t>
      </w:r>
      <w:r w:rsidRPr="00613637">
        <w:rPr>
          <w:rFonts w:hint="eastAsia"/>
          <w:rtl/>
        </w:rPr>
        <w:t>جديدة</w:t>
      </w:r>
      <w:r w:rsidRPr="00613637">
        <w:rPr>
          <w:rtl/>
        </w:rPr>
        <w:t xml:space="preserve"> </w:t>
      </w:r>
      <w:r w:rsidRPr="00613637">
        <w:rPr>
          <w:rFonts w:hint="eastAsia"/>
          <w:rtl/>
        </w:rPr>
        <w:t>ومبتكرة</w:t>
      </w:r>
      <w:r w:rsidRPr="00613637">
        <w:rPr>
          <w:rtl/>
        </w:rPr>
        <w:t xml:space="preserve"> </w:t>
      </w:r>
      <w:r w:rsidRPr="00613637">
        <w:rPr>
          <w:rFonts w:hint="eastAsia"/>
          <w:rtl/>
        </w:rPr>
        <w:t>وحيث</w:t>
      </w:r>
      <w:r w:rsidRPr="00613637">
        <w:rPr>
          <w:rtl/>
        </w:rPr>
        <w:t xml:space="preserve"> </w:t>
      </w:r>
      <w:r w:rsidRPr="00613637">
        <w:rPr>
          <w:rFonts w:hint="cs"/>
          <w:rtl/>
        </w:rPr>
        <w:t xml:space="preserve">يكون </w:t>
      </w:r>
      <w:r w:rsidRPr="00613637">
        <w:rPr>
          <w:rFonts w:hint="eastAsia"/>
          <w:rtl/>
        </w:rPr>
        <w:t>مستوى</w:t>
      </w:r>
      <w:r w:rsidRPr="00613637">
        <w:rPr>
          <w:rtl/>
        </w:rPr>
        <w:t xml:space="preserve"> </w:t>
      </w:r>
      <w:r w:rsidRPr="00613637">
        <w:rPr>
          <w:rFonts w:hint="eastAsia"/>
          <w:rtl/>
        </w:rPr>
        <w:t>الطلب</w:t>
      </w:r>
      <w:r w:rsidRPr="00613637">
        <w:rPr>
          <w:rtl/>
        </w:rPr>
        <w:t xml:space="preserve"> </w:t>
      </w:r>
      <w:r w:rsidRPr="00613637">
        <w:rPr>
          <w:rFonts w:hint="cs"/>
          <w:rtl/>
        </w:rPr>
        <w:t>غير</w:t>
      </w:r>
      <w:r w:rsidRPr="00613637">
        <w:rPr>
          <w:rtl/>
        </w:rPr>
        <w:t xml:space="preserve"> </w:t>
      </w:r>
      <w:r w:rsidRPr="00613637">
        <w:rPr>
          <w:rFonts w:hint="cs"/>
          <w:rtl/>
        </w:rPr>
        <w:t>و</w:t>
      </w:r>
      <w:r w:rsidRPr="00613637">
        <w:rPr>
          <w:rFonts w:hint="eastAsia"/>
          <w:rtl/>
        </w:rPr>
        <w:t>اضح</w:t>
      </w:r>
      <w:r w:rsidRPr="00613637">
        <w:rPr>
          <w:rtl/>
        </w:rPr>
        <w:t xml:space="preserve"> </w:t>
      </w:r>
      <w:r w:rsidRPr="00613637">
        <w:rPr>
          <w:rFonts w:hint="eastAsia"/>
          <w:rtl/>
        </w:rPr>
        <w:t>بعد</w:t>
      </w:r>
      <w:r w:rsidRPr="00613637">
        <w:rPr>
          <w:rtl/>
        </w:rPr>
        <w:t xml:space="preserve">. </w:t>
      </w:r>
      <w:r w:rsidRPr="00613637">
        <w:rPr>
          <w:rFonts w:hint="cs"/>
          <w:rtl/>
        </w:rPr>
        <w:t>ويتم</w:t>
      </w:r>
      <w:r w:rsidRPr="00613637">
        <w:rPr>
          <w:rFonts w:hint="eastAsia"/>
          <w:rtl/>
        </w:rPr>
        <w:t> </w:t>
      </w:r>
      <w:r w:rsidRPr="00613637">
        <w:rPr>
          <w:rFonts w:hint="cs"/>
          <w:rtl/>
        </w:rPr>
        <w:t xml:space="preserve">ذلك </w:t>
      </w:r>
      <w:r w:rsidRPr="00613637">
        <w:rPr>
          <w:rFonts w:hint="eastAsia"/>
          <w:rtl/>
        </w:rPr>
        <w:t>لتفادي</w:t>
      </w:r>
      <w:r w:rsidRPr="00613637">
        <w:rPr>
          <w:rtl/>
        </w:rPr>
        <w:t xml:space="preserve"> </w:t>
      </w:r>
      <w:r w:rsidRPr="00613637">
        <w:rPr>
          <w:rFonts w:hint="cs"/>
          <w:rtl/>
        </w:rPr>
        <w:t>إعاقة</w:t>
      </w:r>
      <w:r w:rsidRPr="00613637">
        <w:rPr>
          <w:rtl/>
        </w:rPr>
        <w:t xml:space="preserve"> </w:t>
      </w:r>
      <w:r w:rsidRPr="00613637">
        <w:rPr>
          <w:rFonts w:hint="eastAsia"/>
          <w:rtl/>
        </w:rPr>
        <w:t>تطوير</w:t>
      </w:r>
      <w:r w:rsidRPr="00613637">
        <w:rPr>
          <w:rtl/>
        </w:rPr>
        <w:t xml:space="preserve"> </w:t>
      </w:r>
      <w:r w:rsidRPr="00613637">
        <w:rPr>
          <w:rFonts w:hint="eastAsia"/>
          <w:rtl/>
        </w:rPr>
        <w:t>هذه</w:t>
      </w:r>
      <w:r w:rsidRPr="00613637">
        <w:rPr>
          <w:rtl/>
        </w:rPr>
        <w:t xml:space="preserve"> </w:t>
      </w:r>
      <w:r w:rsidRPr="00613637">
        <w:rPr>
          <w:rFonts w:hint="eastAsia"/>
          <w:rtl/>
        </w:rPr>
        <w:t>السوق،</w:t>
      </w:r>
      <w:r w:rsidRPr="00613637">
        <w:rPr>
          <w:rtl/>
        </w:rPr>
        <w:t xml:space="preserve"> </w:t>
      </w:r>
      <w:r w:rsidRPr="00613637">
        <w:rPr>
          <w:rFonts w:hint="cs"/>
          <w:rtl/>
        </w:rPr>
        <w:t>مما</w:t>
      </w:r>
      <w:r w:rsidRPr="00613637">
        <w:rPr>
          <w:rFonts w:hint="eastAsia"/>
          <w:rtl/>
        </w:rPr>
        <w:t> </w:t>
      </w:r>
      <w:r w:rsidRPr="00613637">
        <w:rPr>
          <w:rFonts w:hint="cs"/>
          <w:rtl/>
        </w:rPr>
        <w:t>يمكن أن ي</w:t>
      </w:r>
      <w:r w:rsidRPr="00613637">
        <w:rPr>
          <w:rFonts w:hint="eastAsia"/>
          <w:rtl/>
        </w:rPr>
        <w:t>ثبط</w:t>
      </w:r>
      <w:r w:rsidRPr="00613637">
        <w:rPr>
          <w:rtl/>
        </w:rPr>
        <w:t xml:space="preserve"> </w:t>
      </w:r>
      <w:r w:rsidRPr="00613637">
        <w:rPr>
          <w:rFonts w:hint="eastAsia"/>
          <w:rtl/>
        </w:rPr>
        <w:t>الاستثمار</w:t>
      </w:r>
      <w:r w:rsidRPr="00613637">
        <w:rPr>
          <w:rtl/>
        </w:rPr>
        <w:t xml:space="preserve"> </w:t>
      </w:r>
      <w:r w:rsidRPr="00613637">
        <w:rPr>
          <w:rFonts w:hint="eastAsia"/>
          <w:rtl/>
        </w:rPr>
        <w:t>اللازم</w:t>
      </w:r>
      <w:r w:rsidRPr="00613637">
        <w:rPr>
          <w:rtl/>
        </w:rPr>
        <w:t xml:space="preserve"> </w:t>
      </w:r>
      <w:r w:rsidRPr="00613637">
        <w:rPr>
          <w:rFonts w:hint="eastAsia"/>
          <w:rtl/>
        </w:rPr>
        <w:t>لتطوير</w:t>
      </w:r>
      <w:r w:rsidRPr="00613637">
        <w:rPr>
          <w:rtl/>
        </w:rPr>
        <w:t xml:space="preserve"> </w:t>
      </w:r>
      <w:r w:rsidRPr="00613637">
        <w:rPr>
          <w:rFonts w:hint="eastAsia"/>
          <w:rtl/>
        </w:rPr>
        <w:t>خدمات</w:t>
      </w:r>
      <w:r w:rsidRPr="00613637">
        <w:rPr>
          <w:rtl/>
        </w:rPr>
        <w:t xml:space="preserve"> </w:t>
      </w:r>
      <w:r w:rsidRPr="00613637">
        <w:rPr>
          <w:rFonts w:hint="eastAsia"/>
          <w:rtl/>
        </w:rPr>
        <w:t>استجابة</w:t>
      </w:r>
      <w:r w:rsidRPr="00613637">
        <w:rPr>
          <w:rtl/>
        </w:rPr>
        <w:t xml:space="preserve"> </w:t>
      </w:r>
      <w:r w:rsidRPr="00613637">
        <w:rPr>
          <w:rFonts w:hint="cs"/>
          <w:rtl/>
        </w:rPr>
        <w:t>ل</w:t>
      </w:r>
      <w:r w:rsidRPr="00613637">
        <w:rPr>
          <w:rFonts w:hint="eastAsia"/>
          <w:rtl/>
        </w:rPr>
        <w:t>لطلب</w:t>
      </w:r>
      <w:r w:rsidRPr="00613637">
        <w:rPr>
          <w:rFonts w:hint="cs"/>
          <w:rtl/>
        </w:rPr>
        <w:t> </w:t>
      </w:r>
      <w:r w:rsidRPr="00613637">
        <w:rPr>
          <w:rFonts w:hint="eastAsia"/>
          <w:rtl/>
        </w:rPr>
        <w:t>الكامن</w:t>
      </w:r>
      <w:r w:rsidRPr="00613637">
        <w:rPr>
          <w:rFonts w:hint="cs"/>
          <w:rtl/>
        </w:rPr>
        <w:t>.</w:t>
      </w:r>
      <w:r w:rsidRPr="005D220C">
        <w:rPr>
          <w:rStyle w:val="FootnoteReference"/>
          <w:rtl/>
        </w:rPr>
        <w:footnoteReference w:id="26"/>
      </w:r>
    </w:p>
    <w:p w:rsidR="00D71DF6" w:rsidRPr="00613637" w:rsidRDefault="00D71DF6" w:rsidP="009476F2">
      <w:pPr>
        <w:pStyle w:val="Heading1"/>
        <w:rPr>
          <w:rtl/>
        </w:rPr>
      </w:pPr>
      <w:bookmarkStart w:id="91" w:name="_Toc332208442"/>
      <w:bookmarkStart w:id="92" w:name="_Toc364254212"/>
      <w:bookmarkStart w:id="93" w:name="_Toc378594271"/>
      <w:r w:rsidRPr="00613637">
        <w:t>5</w:t>
      </w:r>
      <w:r w:rsidRPr="00613637">
        <w:tab/>
      </w:r>
      <w:r w:rsidRPr="00613637">
        <w:rPr>
          <w:rtl/>
        </w:rPr>
        <w:t>تقييم دور</w:t>
      </w:r>
      <w:r w:rsidRPr="00613637">
        <w:rPr>
          <w:rFonts w:hint="cs"/>
          <w:rtl/>
        </w:rPr>
        <w:t xml:space="preserve"> منظمي</w:t>
      </w:r>
      <w:r w:rsidRPr="00613637">
        <w:rPr>
          <w:rtl/>
        </w:rPr>
        <w:t xml:space="preserve"> الاتصالات/تكنولوجيا المعلومات وسلطات المنافسة</w:t>
      </w:r>
      <w:bookmarkEnd w:id="91"/>
      <w:bookmarkEnd w:id="92"/>
      <w:bookmarkEnd w:id="93"/>
    </w:p>
    <w:p w:rsidR="00D71DF6" w:rsidRPr="00613637" w:rsidRDefault="00D71DF6" w:rsidP="009476F2">
      <w:pPr>
        <w:pStyle w:val="Heading2"/>
      </w:pPr>
      <w:bookmarkStart w:id="94" w:name="_Toc332208443"/>
      <w:bookmarkStart w:id="95" w:name="_Toc364254213"/>
      <w:bookmarkStart w:id="96" w:name="_Toc378594272"/>
      <w:r w:rsidRPr="00613637">
        <w:t>1.5</w:t>
      </w:r>
      <w:r w:rsidRPr="00613637">
        <w:tab/>
      </w:r>
      <w:r w:rsidRPr="00613637">
        <w:rPr>
          <w:rtl/>
        </w:rPr>
        <w:t>علاقة العمل بين السلطات التنظيمية الوطنية وسلطات المنافسة</w:t>
      </w:r>
      <w:bookmarkEnd w:id="94"/>
      <w:bookmarkEnd w:id="95"/>
      <w:bookmarkEnd w:id="96"/>
    </w:p>
    <w:p w:rsidR="00D71DF6" w:rsidRPr="00613637" w:rsidRDefault="00D71DF6" w:rsidP="00D71DF6">
      <w:pPr>
        <w:rPr>
          <w:rtl/>
        </w:rPr>
      </w:pPr>
      <w:r w:rsidRPr="00613637">
        <w:rPr>
          <w:rtl/>
        </w:rPr>
        <w:t>في بعض البلدان</w:t>
      </w:r>
      <w:r w:rsidRPr="00613637">
        <w:rPr>
          <w:rFonts w:hint="cs"/>
          <w:rtl/>
        </w:rPr>
        <w:t xml:space="preserve"> تتعايش</w:t>
      </w:r>
      <w:r w:rsidRPr="00613637">
        <w:rPr>
          <w:rtl/>
        </w:rPr>
        <w:t xml:space="preserve"> السلطات التنظيمية الوطنية</w:t>
      </w:r>
      <w:r w:rsidRPr="00613637">
        <w:rPr>
          <w:rFonts w:hint="cs"/>
          <w:rtl/>
        </w:rPr>
        <w:t> </w:t>
      </w:r>
      <w:r w:rsidRPr="00613637">
        <w:t>(NRA)</w:t>
      </w:r>
      <w:r w:rsidRPr="00613637">
        <w:rPr>
          <w:rtl/>
        </w:rPr>
        <w:t xml:space="preserve"> وسلطات المنافسة</w:t>
      </w:r>
      <w:r w:rsidRPr="00613637">
        <w:rPr>
          <w:rFonts w:hint="eastAsia"/>
          <w:rtl/>
        </w:rPr>
        <w:t> </w:t>
      </w:r>
      <w:r w:rsidRPr="00613637">
        <w:t>(CA)</w:t>
      </w:r>
      <w:r w:rsidRPr="00613637">
        <w:rPr>
          <w:rtl/>
        </w:rPr>
        <w:t xml:space="preserve"> </w:t>
      </w:r>
      <w:r w:rsidRPr="00613637">
        <w:rPr>
          <w:rFonts w:hint="cs"/>
          <w:rtl/>
        </w:rPr>
        <w:t xml:space="preserve">معاً، </w:t>
      </w:r>
      <w:r w:rsidRPr="00613637">
        <w:rPr>
          <w:rtl/>
        </w:rPr>
        <w:t xml:space="preserve">ويمكن </w:t>
      </w:r>
      <w:r w:rsidRPr="00613637">
        <w:rPr>
          <w:rFonts w:hint="cs"/>
          <w:rtl/>
        </w:rPr>
        <w:t>تأسيس</w:t>
      </w:r>
      <w:r w:rsidRPr="00613637">
        <w:rPr>
          <w:rtl/>
        </w:rPr>
        <w:t xml:space="preserve"> كل</w:t>
      </w:r>
      <w:r w:rsidRPr="00613637">
        <w:rPr>
          <w:rFonts w:hint="cs"/>
          <w:rtl/>
        </w:rPr>
        <w:t xml:space="preserve"> منها</w:t>
      </w:r>
      <w:r w:rsidRPr="00613637">
        <w:rPr>
          <w:rtl/>
        </w:rPr>
        <w:t xml:space="preserve"> بموجب تشريع منفصل </w:t>
      </w:r>
      <w:r w:rsidRPr="00613637">
        <w:rPr>
          <w:rFonts w:hint="cs"/>
          <w:rtl/>
        </w:rPr>
        <w:t>يحدد</w:t>
      </w:r>
      <w:r w:rsidRPr="00613637">
        <w:rPr>
          <w:rtl/>
        </w:rPr>
        <w:t xml:space="preserve"> علاقة العمل</w:t>
      </w:r>
      <w:r w:rsidRPr="00613637">
        <w:rPr>
          <w:rFonts w:hint="cs"/>
          <w:rtl/>
        </w:rPr>
        <w:t xml:space="preserve"> فيما بينها</w:t>
      </w:r>
      <w:r w:rsidRPr="00613637">
        <w:rPr>
          <w:rtl/>
        </w:rPr>
        <w:t xml:space="preserve"> بشأن قضايا المنافسة.</w:t>
      </w:r>
      <w:r w:rsidRPr="00613637">
        <w:rPr>
          <w:rFonts w:hint="cs"/>
          <w:rtl/>
        </w:rPr>
        <w:t xml:space="preserve"> وقد يعود ذلك إلى كون</w:t>
      </w:r>
      <w:r w:rsidRPr="00613637">
        <w:rPr>
          <w:rtl/>
        </w:rPr>
        <w:t xml:space="preserve"> السلطات التنظيمية الوطنية</w:t>
      </w:r>
      <w:r w:rsidRPr="00613637">
        <w:rPr>
          <w:rFonts w:hint="cs"/>
          <w:rtl/>
        </w:rPr>
        <w:t xml:space="preserve"> متخصصة في تنظيم </w:t>
      </w:r>
      <w:r w:rsidRPr="00613637">
        <w:rPr>
          <w:rtl/>
        </w:rPr>
        <w:t>قطاع الاتصالات</w:t>
      </w:r>
      <w:r w:rsidRPr="00613637">
        <w:rPr>
          <w:rFonts w:hint="cs"/>
          <w:rtl/>
        </w:rPr>
        <w:t xml:space="preserve"> ومسؤولة عن </w:t>
      </w:r>
      <w:r w:rsidRPr="00613637">
        <w:rPr>
          <w:rtl/>
        </w:rPr>
        <w:t>تطبيق تدابير تنظيمية</w:t>
      </w:r>
      <w:r w:rsidRPr="00613637">
        <w:rPr>
          <w:rFonts w:hint="cs"/>
          <w:rtl/>
        </w:rPr>
        <w:t xml:space="preserve"> (التدابير المسبقة واللاحقة معاً) على</w:t>
      </w:r>
      <w:r w:rsidRPr="00613637">
        <w:rPr>
          <w:rFonts w:hint="eastAsia"/>
          <w:rtl/>
        </w:rPr>
        <w:t> </w:t>
      </w:r>
      <w:r w:rsidRPr="00613637">
        <w:rPr>
          <w:rFonts w:hint="cs"/>
          <w:rtl/>
        </w:rPr>
        <w:t>ا</w:t>
      </w:r>
      <w:r w:rsidRPr="00613637">
        <w:rPr>
          <w:rtl/>
        </w:rPr>
        <w:t>لمشغلين في بيئة تنافسية</w:t>
      </w:r>
      <w:r w:rsidRPr="00613637">
        <w:rPr>
          <w:rFonts w:hint="cs"/>
          <w:rtl/>
        </w:rPr>
        <w:t xml:space="preserve"> في حين تتحمل </w:t>
      </w:r>
      <w:r w:rsidRPr="00613637">
        <w:rPr>
          <w:rtl/>
        </w:rPr>
        <w:t>سلطات المنافسة</w:t>
      </w:r>
      <w:r w:rsidRPr="00613637">
        <w:rPr>
          <w:rFonts w:hint="cs"/>
          <w:rtl/>
        </w:rPr>
        <w:t xml:space="preserve"> المسؤولية عن المنافسة وقضايا التنظيم الاقتصادي لتكنولوجيا المعلومات والاتصالات</w:t>
      </w:r>
      <w:r w:rsidRPr="005D220C">
        <w:rPr>
          <w:rStyle w:val="FootnoteReference"/>
          <w:rtl/>
        </w:rPr>
        <w:footnoteReference w:id="27"/>
      </w:r>
      <w:r w:rsidRPr="00613637">
        <w:rPr>
          <w:rFonts w:hint="cs"/>
          <w:rtl/>
        </w:rPr>
        <w:t xml:space="preserve"> </w:t>
      </w:r>
      <w:r w:rsidRPr="00613637">
        <w:rPr>
          <w:rFonts w:hint="cs"/>
          <w:rtl/>
        </w:rPr>
        <w:lastRenderedPageBreak/>
        <w:t>تسوية</w:t>
      </w:r>
      <w:r w:rsidRPr="00613637">
        <w:rPr>
          <w:rtl/>
        </w:rPr>
        <w:t xml:space="preserve"> المشاكل التي تنجم عن إجراءات تتنافى مع قواعد المنافسة مثل</w:t>
      </w:r>
      <w:r w:rsidRPr="00613637">
        <w:rPr>
          <w:rFonts w:hint="cs"/>
          <w:rtl/>
        </w:rPr>
        <w:t xml:space="preserve"> إساءة سلطات الهيمنة و</w:t>
      </w:r>
      <w:r w:rsidRPr="00613637">
        <w:rPr>
          <w:rtl/>
        </w:rPr>
        <w:t>السلوك المناهض للمنافسة وعمليات الدمج والاستحواذ.</w:t>
      </w:r>
      <w:r w:rsidRPr="00613637">
        <w:rPr>
          <w:rFonts w:hint="cs"/>
          <w:rtl/>
        </w:rPr>
        <w:t xml:space="preserve"> غير أن </w:t>
      </w:r>
      <w:r w:rsidRPr="00613637">
        <w:rPr>
          <w:rtl/>
        </w:rPr>
        <w:t xml:space="preserve">هناك بلدان أخرى </w:t>
      </w:r>
      <w:r w:rsidRPr="00613637">
        <w:rPr>
          <w:rFonts w:hint="cs"/>
          <w:rtl/>
        </w:rPr>
        <w:t>لا </w:t>
      </w:r>
      <w:r w:rsidRPr="00613637">
        <w:rPr>
          <w:rtl/>
        </w:rPr>
        <w:t>وجود</w:t>
      </w:r>
      <w:r w:rsidRPr="00613637">
        <w:rPr>
          <w:rFonts w:hint="cs"/>
          <w:rtl/>
        </w:rPr>
        <w:t xml:space="preserve"> فيها</w:t>
      </w:r>
      <w:r w:rsidRPr="00613637">
        <w:rPr>
          <w:rtl/>
        </w:rPr>
        <w:t xml:space="preserve"> </w:t>
      </w:r>
      <w:r w:rsidRPr="00613637">
        <w:rPr>
          <w:rFonts w:hint="cs"/>
          <w:rtl/>
        </w:rPr>
        <w:t>ل</w:t>
      </w:r>
      <w:r w:rsidRPr="00613637">
        <w:rPr>
          <w:rtl/>
        </w:rPr>
        <w:t xml:space="preserve">سلطات المنافسة </w:t>
      </w:r>
      <w:r w:rsidRPr="00613637">
        <w:rPr>
          <w:rFonts w:hint="cs"/>
          <w:rtl/>
        </w:rPr>
        <w:t>فت</w:t>
      </w:r>
      <w:r w:rsidRPr="00613637">
        <w:rPr>
          <w:rtl/>
        </w:rPr>
        <w:t xml:space="preserve">ترك مسائل المنافسة في قطاع الاتصالات </w:t>
      </w:r>
      <w:r w:rsidRPr="00613637">
        <w:rPr>
          <w:rFonts w:hint="cs"/>
          <w:rtl/>
        </w:rPr>
        <w:t>إلى</w:t>
      </w:r>
      <w:r w:rsidRPr="00613637">
        <w:rPr>
          <w:rtl/>
        </w:rPr>
        <w:t xml:space="preserve"> السلطات التنظيمية الوطنية</w:t>
      </w:r>
      <w:r w:rsidRPr="00613637">
        <w:rPr>
          <w:rFonts w:hint="cs"/>
          <w:rtl/>
        </w:rPr>
        <w:t xml:space="preserve">. وتشتمل أمثلة هذه البلدان على </w:t>
      </w:r>
      <w:r w:rsidRPr="005D220C">
        <w:rPr>
          <w:rFonts w:hint="cs"/>
          <w:b/>
          <w:bCs/>
          <w:rtl/>
        </w:rPr>
        <w:t>ترينيداد وتوباغو وجورجيا وقطر والسودان وعُمان ورواندا</w:t>
      </w:r>
      <w:r w:rsidRPr="00613637">
        <w:rPr>
          <w:rFonts w:hint="cs"/>
          <w:rtl/>
        </w:rPr>
        <w:t>.</w:t>
      </w:r>
    </w:p>
    <w:p w:rsidR="00D71DF6" w:rsidRPr="00613637" w:rsidRDefault="00D71DF6" w:rsidP="00D71DF6">
      <w:pPr>
        <w:rPr>
          <w:rtl/>
        </w:rPr>
      </w:pPr>
      <w:r w:rsidRPr="00613637">
        <w:rPr>
          <w:rFonts w:hint="cs"/>
          <w:rtl/>
        </w:rPr>
        <w:t xml:space="preserve">وتم إنشاء سلطات للمنافسة في </w:t>
      </w:r>
      <w:r w:rsidRPr="00613637">
        <w:t>%64</w:t>
      </w:r>
      <w:r w:rsidRPr="00613637">
        <w:rPr>
          <w:rFonts w:hint="cs"/>
          <w:rtl/>
        </w:rPr>
        <w:t xml:space="preserve"> من بلدان العالم على الأقل. وتبلغ هذه النسبة في بلدان أوروبا </w:t>
      </w:r>
      <w:r w:rsidRPr="00613637">
        <w:t>%90</w:t>
      </w:r>
      <w:r w:rsidRPr="00613637">
        <w:rPr>
          <w:rFonts w:hint="cs"/>
          <w:rtl/>
        </w:rPr>
        <w:t xml:space="preserve"> وفي بلدان إفريقيا </w:t>
      </w:r>
      <w:r w:rsidRPr="00613637">
        <w:t>%64</w:t>
      </w:r>
      <w:r w:rsidRPr="00613637">
        <w:rPr>
          <w:rFonts w:hint="cs"/>
          <w:rtl/>
        </w:rPr>
        <w:t xml:space="preserve">. وطبقاً للردود على الاستقصاء التنظيمي السنوي للاتحاد، تتمتع سلطات المنافسة بولاية قضائية تجاه قضايا المنافسة المتعلقة بقطاع الاتصالات/تكنولوجيا المعلومات والاتصالات في معظم بلدان أوروبا وفي غالبية بلدان الأمريكتين، في حين تتمتع بهذه الولاية في المناطق الأخرى السلطات التنظيمية. وفي </w:t>
      </w:r>
      <w:r w:rsidRPr="00613637">
        <w:t>%18</w:t>
      </w:r>
      <w:r w:rsidRPr="00613637">
        <w:rPr>
          <w:rFonts w:hint="cs"/>
          <w:rtl/>
        </w:rPr>
        <w:t xml:space="preserve"> من بلدان العالم، تضطلع السلطتان بأمور المنافسة في مجالات الاتصالات، حيث تقوم السلطات التنظيمية بتقديم المشورة إلى سلطات المنافسة.</w:t>
      </w:r>
    </w:p>
    <w:p w:rsidR="00D71DF6" w:rsidRPr="00613637" w:rsidRDefault="00D71DF6" w:rsidP="005D220C">
      <w:pPr>
        <w:pStyle w:val="Figuretitle"/>
        <w:rPr>
          <w:rtl/>
        </w:rPr>
      </w:pPr>
      <w:bookmarkStart w:id="97" w:name="_Toc378594632"/>
      <w:r w:rsidRPr="00613637">
        <w:rPr>
          <w:rFonts w:hint="cs"/>
          <w:rtl/>
        </w:rPr>
        <w:t xml:space="preserve">الشكل </w:t>
      </w:r>
      <w:r w:rsidRPr="00613637">
        <w:t>6</w:t>
      </w:r>
      <w:r w:rsidRPr="00613637">
        <w:rPr>
          <w:rFonts w:hint="cs"/>
          <w:rtl/>
        </w:rPr>
        <w:t xml:space="preserve">: السلطات المسؤولة عن قضايا المنافسة المتعلقة بالاتصالات، </w:t>
      </w:r>
      <w:r w:rsidRPr="00613637">
        <w:t>2012</w:t>
      </w:r>
      <w:bookmarkEnd w:id="97"/>
    </w:p>
    <w:p w:rsidR="00D71DF6" w:rsidRPr="00613637" w:rsidRDefault="0059222D" w:rsidP="005D220C">
      <w:pPr>
        <w:pStyle w:val="Figure"/>
        <w:rPr>
          <w:rtl/>
        </w:rPr>
      </w:pPr>
      <w:r>
        <w:rPr>
          <w:noProof/>
          <w:lang w:val="en-US" w:eastAsia="zh-CN"/>
        </w:rPr>
        <mc:AlternateContent>
          <mc:Choice Requires="wps">
            <w:drawing>
              <wp:anchor distT="0" distB="0" distL="114300" distR="114300" simplePos="0" relativeHeight="251645440" behindDoc="0" locked="0" layoutInCell="1" allowOverlap="1" wp14:anchorId="011AF21B" wp14:editId="01C69A87">
                <wp:simplePos x="0" y="0"/>
                <wp:positionH relativeFrom="column">
                  <wp:posOffset>3659505</wp:posOffset>
                </wp:positionH>
                <wp:positionV relativeFrom="paragraph">
                  <wp:posOffset>2540000</wp:posOffset>
                </wp:positionV>
                <wp:extent cx="594995" cy="356235"/>
                <wp:effectExtent l="0" t="0" r="0" b="5715"/>
                <wp:wrapNone/>
                <wp:docPr id="105" name="Text Box 31"/>
                <wp:cNvGraphicFramePr/>
                <a:graphic xmlns:a="http://schemas.openxmlformats.org/drawingml/2006/main">
                  <a:graphicData uri="http://schemas.microsoft.com/office/word/2010/wordprocessingShape">
                    <wps:wsp>
                      <wps:cNvSpPr txBox="1"/>
                      <wps:spPr>
                        <a:xfrm>
                          <a:off x="0" y="0"/>
                          <a:ext cx="594995" cy="356235"/>
                        </a:xfrm>
                        <a:prstGeom prst="rect">
                          <a:avLst/>
                        </a:prstGeom>
                        <a:noFill/>
                        <a:ln w="6350">
                          <a:noFill/>
                        </a:ln>
                        <a:effectLst/>
                      </wps:spPr>
                      <wps:txbx>
                        <w:txbxContent>
                          <w:p w:rsidR="00A40737" w:rsidRPr="009A6149" w:rsidRDefault="00A40737" w:rsidP="00D71DF6">
                            <w:pPr>
                              <w:spacing w:before="40" w:line="156" w:lineRule="auto"/>
                              <w:jc w:val="center"/>
                              <w:rPr>
                                <w:sz w:val="12"/>
                                <w:szCs w:val="16"/>
                              </w:rPr>
                            </w:pPr>
                            <w:r w:rsidRPr="007644E3">
                              <w:rPr>
                                <w:rFonts w:hint="cs"/>
                                <w:sz w:val="14"/>
                                <w:szCs w:val="18"/>
                                <w:rtl/>
                              </w:rPr>
                              <w:t>أوروبا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98" type="#_x0000_t202" style="position:absolute;left:0;text-align:left;margin-left:288.15pt;margin-top:200pt;width:46.85pt;height:28.0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" filled="f" stroked="f" strokeweight=".5pt">
                <v:textbox>
                  <w:txbxContent>
                    <w:p w:rsidR="00A40737" w:rsidRPr="009A6149" w:rsidRDefault="00A40737" w:rsidP="00D71DF6">
                      <w:pPr>
                        <w:spacing w:before="40" w:line="156" w:lineRule="auto"/>
                        <w:jc w:val="center"/>
                        <w:rPr>
                          <w:sz w:val="12"/>
                          <w:szCs w:val="16"/>
                        </w:rPr>
                      </w:pPr>
                      <w:r w:rsidRPr="007644E3">
                        <w:rPr>
                          <w:rFonts w:hint="cs"/>
                          <w:sz w:val="14"/>
                          <w:szCs w:val="18"/>
                          <w:rtl/>
                        </w:rPr>
                        <w:t>أوروبا</w:t>
                      </w:r>
                    </w:p>
                  </w:txbxContent>
                </v:textbox>
              </v:shape>
            </w:pict>
          </mc:Fallback>
        </mc:AlternateContent>
      </w:r>
      <w:r>
        <w:rPr>
          <w:noProof/>
          <w:lang w:val="en-US" w:eastAsia="zh-CN"/>
        </w:rPr>
        <mc:AlternateContent>
          <mc:Choice Requires="wps">
            <w:drawing>
              <wp:anchor distT="0" distB="0" distL="114300" distR="114300" simplePos="0" relativeHeight="251646464" behindDoc="0" locked="0" layoutInCell="1" allowOverlap="1" wp14:anchorId="3B22E0AC" wp14:editId="4411EB3B">
                <wp:simplePos x="0" y="0"/>
                <wp:positionH relativeFrom="column">
                  <wp:posOffset>4333875</wp:posOffset>
                </wp:positionH>
                <wp:positionV relativeFrom="paragraph">
                  <wp:posOffset>2544445</wp:posOffset>
                </wp:positionV>
                <wp:extent cx="594995" cy="358775"/>
                <wp:effectExtent l="0" t="0" r="0" b="3175"/>
                <wp:wrapNone/>
                <wp:docPr id="106" name="Text Box 32"/>
                <wp:cNvGraphicFramePr/>
                <a:graphic xmlns:a="http://schemas.openxmlformats.org/drawingml/2006/main">
                  <a:graphicData uri="http://schemas.microsoft.com/office/word/2010/wordprocessingShape">
                    <wps:wsp>
                      <wps:cNvSpPr txBox="1"/>
                      <wps:spPr>
                        <a:xfrm>
                          <a:off x="0" y="0"/>
                          <a:ext cx="594995" cy="358775"/>
                        </a:xfrm>
                        <a:prstGeom prst="rect">
                          <a:avLst/>
                        </a:prstGeom>
                        <a:noFill/>
                        <a:ln w="6350">
                          <a:noFill/>
                        </a:ln>
                        <a:effectLst/>
                      </wps:spPr>
                      <wps:txbx>
                        <w:txbxContent>
                          <w:p w:rsidR="00A40737" w:rsidRPr="007644E3" w:rsidRDefault="00A40737" w:rsidP="00D71DF6">
                            <w:pPr>
                              <w:spacing w:before="40" w:line="156" w:lineRule="auto"/>
                              <w:jc w:val="center"/>
                              <w:rPr>
                                <w:sz w:val="14"/>
                                <w:szCs w:val="18"/>
                              </w:rPr>
                            </w:pPr>
                            <w:r w:rsidRPr="00F3225F">
                              <w:rPr>
                                <w:rFonts w:hint="cs"/>
                                <w:sz w:val="14"/>
                                <w:szCs w:val="18"/>
                                <w:rtl/>
                              </w:rPr>
                              <w:t>الأمريكتان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99" type="#_x0000_t202" style="position:absolute;left:0;text-align:left;margin-left:341.25pt;margin-top:200.35pt;width:46.85pt;height:28.2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" filled="f" stroked="f" strokeweight=".5pt">
                <v:textbox>
                  <w:txbxContent>
                    <w:p w:rsidR="00A40737" w:rsidRPr="007644E3" w:rsidRDefault="00A40737" w:rsidP="00D71DF6">
                      <w:pPr>
                        <w:spacing w:before="40" w:line="156" w:lineRule="auto"/>
                        <w:jc w:val="center"/>
                        <w:rPr>
                          <w:sz w:val="14"/>
                          <w:szCs w:val="18"/>
                        </w:rPr>
                      </w:pPr>
                      <w:r w:rsidRPr="00F3225F">
                        <w:rPr>
                          <w:rFonts w:hint="cs"/>
                          <w:sz w:val="14"/>
                          <w:szCs w:val="18"/>
                          <w:rtl/>
                        </w:rPr>
                        <w:t>الأمريكتان</w:t>
                      </w:r>
                    </w:p>
                  </w:txbxContent>
                </v:textbox>
              </v:shape>
            </w:pict>
          </mc:Fallback>
        </mc:AlternateContent>
      </w:r>
      <w:r>
        <w:rPr>
          <w:noProof/>
          <w:lang w:val="en-US" w:eastAsia="zh-CN"/>
        </w:rPr>
        <mc:AlternateContent>
          <mc:Choice Requires="wps">
            <w:drawing>
              <wp:anchor distT="0" distB="0" distL="114300" distR="114300" simplePos="0" relativeHeight="251644416" behindDoc="0" locked="0" layoutInCell="1" allowOverlap="1" wp14:anchorId="7E79FF43" wp14:editId="29429C76">
                <wp:simplePos x="0" y="0"/>
                <wp:positionH relativeFrom="column">
                  <wp:posOffset>2865120</wp:posOffset>
                </wp:positionH>
                <wp:positionV relativeFrom="paragraph">
                  <wp:posOffset>2544445</wp:posOffset>
                </wp:positionV>
                <wp:extent cx="654050" cy="356235"/>
                <wp:effectExtent l="0" t="0" r="0" b="5715"/>
                <wp:wrapNone/>
                <wp:docPr id="104" name="Text Box 30"/>
                <wp:cNvGraphicFramePr/>
                <a:graphic xmlns:a="http://schemas.openxmlformats.org/drawingml/2006/main">
                  <a:graphicData uri="http://schemas.microsoft.com/office/word/2010/wordprocessingShape">
                    <wps:wsp>
                      <wps:cNvSpPr txBox="1"/>
                      <wps:spPr>
                        <a:xfrm>
                          <a:off x="0" y="0"/>
                          <a:ext cx="654050" cy="356235"/>
                        </a:xfrm>
                        <a:prstGeom prst="rect">
                          <a:avLst/>
                        </a:prstGeom>
                        <a:noFill/>
                        <a:ln w="6350">
                          <a:noFill/>
                        </a:ln>
                        <a:effectLst/>
                      </wps:spPr>
                      <wps:txbx>
                        <w:txbxContent>
                          <w:p w:rsidR="00A40737" w:rsidRPr="007644E3" w:rsidRDefault="00A40737" w:rsidP="00D71DF6">
                            <w:pPr>
                              <w:spacing w:before="40" w:line="156" w:lineRule="auto"/>
                              <w:jc w:val="center"/>
                              <w:rPr>
                                <w:sz w:val="15"/>
                                <w:szCs w:val="20"/>
                              </w:rPr>
                            </w:pPr>
                            <w:r w:rsidRPr="007644E3">
                              <w:rPr>
                                <w:rFonts w:hint="cs"/>
                                <w:sz w:val="14"/>
                                <w:szCs w:val="18"/>
                                <w:rtl/>
                              </w:rPr>
                              <w:t>كومنولث</w:t>
                            </w:r>
                            <w:r w:rsidRPr="007644E3">
                              <w:rPr>
                                <w:sz w:val="14"/>
                                <w:szCs w:val="18"/>
                                <w:rtl/>
                              </w:rPr>
                              <w:br/>
                            </w:r>
                            <w:r w:rsidRPr="007644E3">
                              <w:rPr>
                                <w:rFonts w:hint="cs"/>
                                <w:sz w:val="14"/>
                                <w:szCs w:val="18"/>
                                <w:rtl/>
                              </w:rPr>
                              <w:t>الدول المستقلة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100" type="#_x0000_t202" style="position:absolute;left:0;text-align:left;margin-left:225.6pt;margin-top:200.35pt;width:51.5pt;height:28.0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" filled="f" stroked="f" strokeweight=".5pt">
                <v:textbox>
                  <w:txbxContent>
                    <w:p w:rsidR="00A40737" w:rsidRPr="007644E3" w:rsidRDefault="00A40737" w:rsidP="00D71DF6">
                      <w:pPr>
                        <w:spacing w:before="40" w:line="156" w:lineRule="auto"/>
                        <w:jc w:val="center"/>
                        <w:rPr>
                          <w:sz w:val="15"/>
                          <w:szCs w:val="20"/>
                        </w:rPr>
                      </w:pPr>
                      <w:r w:rsidRPr="007644E3">
                        <w:rPr>
                          <w:rFonts w:hint="cs"/>
                          <w:sz w:val="14"/>
                          <w:szCs w:val="18"/>
                          <w:rtl/>
                        </w:rPr>
                        <w:t>كومنولث</w:t>
                      </w:r>
                      <w:r w:rsidRPr="007644E3">
                        <w:rPr>
                          <w:sz w:val="14"/>
                          <w:szCs w:val="18"/>
                          <w:rtl/>
                        </w:rPr>
                        <w:br/>
                      </w:r>
                      <w:r w:rsidRPr="007644E3">
                        <w:rPr>
                          <w:rFonts w:hint="cs"/>
                          <w:sz w:val="14"/>
                          <w:szCs w:val="18"/>
                          <w:rtl/>
                        </w:rPr>
                        <w:t>الدول المستقلة</w:t>
                      </w:r>
                    </w:p>
                  </w:txbxContent>
                </v:textbox>
              </v:shape>
            </w:pict>
          </mc:Fallback>
        </mc:AlternateContent>
      </w:r>
      <w:r>
        <w:rPr>
          <w:noProof/>
          <w:lang w:val="en-US" w:eastAsia="zh-CN"/>
        </w:rPr>
        <mc:AlternateContent>
          <mc:Choice Requires="wps">
            <w:drawing>
              <wp:anchor distT="0" distB="0" distL="114300" distR="114300" simplePos="0" relativeHeight="251642368" behindDoc="0" locked="0" layoutInCell="1" allowOverlap="1" wp14:anchorId="7B791CBA" wp14:editId="704FFECF">
                <wp:simplePos x="0" y="0"/>
                <wp:positionH relativeFrom="column">
                  <wp:posOffset>1544320</wp:posOffset>
                </wp:positionH>
                <wp:positionV relativeFrom="paragraph">
                  <wp:posOffset>2544445</wp:posOffset>
                </wp:positionV>
                <wp:extent cx="654050" cy="358775"/>
                <wp:effectExtent l="0" t="0" r="0" b="3175"/>
                <wp:wrapNone/>
                <wp:docPr id="102" name="Text Box 28"/>
                <wp:cNvGraphicFramePr/>
                <a:graphic xmlns:a="http://schemas.openxmlformats.org/drawingml/2006/main">
                  <a:graphicData uri="http://schemas.microsoft.com/office/word/2010/wordprocessingShape">
                    <wps:wsp>
                      <wps:cNvSpPr txBox="1"/>
                      <wps:spPr>
                        <a:xfrm>
                          <a:off x="0" y="0"/>
                          <a:ext cx="654050" cy="358775"/>
                        </a:xfrm>
                        <a:prstGeom prst="rect">
                          <a:avLst/>
                        </a:prstGeom>
                        <a:noFill/>
                        <a:ln w="6350">
                          <a:noFill/>
                        </a:ln>
                        <a:effectLst/>
                      </wps:spPr>
                      <wps:txbx>
                        <w:txbxContent>
                          <w:p w:rsidR="00A40737" w:rsidRPr="007644E3" w:rsidRDefault="00A40737" w:rsidP="00D71DF6">
                            <w:pPr>
                              <w:spacing w:before="40" w:line="156" w:lineRule="auto"/>
                              <w:jc w:val="center"/>
                              <w:rPr>
                                <w:sz w:val="14"/>
                                <w:szCs w:val="18"/>
                              </w:rPr>
                            </w:pPr>
                            <w:r w:rsidRPr="007644E3">
                              <w:rPr>
                                <w:rFonts w:hint="cs"/>
                                <w:sz w:val="14"/>
                                <w:szCs w:val="18"/>
                                <w:rtl/>
                              </w:rPr>
                              <w:t>الدول</w:t>
                            </w:r>
                            <w:r>
                              <w:rPr>
                                <w:rFonts w:hint="cs"/>
                                <w:sz w:val="14"/>
                                <w:szCs w:val="18"/>
                                <w:rtl/>
                              </w:rPr>
                              <w:t xml:space="preserve"> </w:t>
                            </w:r>
                            <w:r w:rsidRPr="007644E3">
                              <w:rPr>
                                <w:rFonts w:hint="cs"/>
                                <w:sz w:val="14"/>
                                <w:szCs w:val="18"/>
                                <w:rtl/>
                              </w:rPr>
                              <w:t>العربية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101" type="#_x0000_t202" style="position:absolute;left:0;text-align:left;margin-left:121.6pt;margin-top:200.35pt;width:51.5pt;height:28.25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" filled="f" stroked="f" strokeweight=".5pt">
                <v:textbox>
                  <w:txbxContent>
                    <w:p w:rsidR="00A40737" w:rsidRPr="007644E3" w:rsidRDefault="00A40737" w:rsidP="00D71DF6">
                      <w:pPr>
                        <w:spacing w:before="40" w:line="156" w:lineRule="auto"/>
                        <w:jc w:val="center"/>
                        <w:rPr>
                          <w:sz w:val="14"/>
                          <w:szCs w:val="18"/>
                        </w:rPr>
                      </w:pPr>
                      <w:r w:rsidRPr="007644E3">
                        <w:rPr>
                          <w:rFonts w:hint="cs"/>
                          <w:sz w:val="14"/>
                          <w:szCs w:val="18"/>
                          <w:rtl/>
                        </w:rPr>
                        <w:t>الدول</w:t>
                      </w:r>
                      <w:r>
                        <w:rPr>
                          <w:rFonts w:hint="cs"/>
                          <w:sz w:val="14"/>
                          <w:szCs w:val="18"/>
                          <w:rtl/>
                        </w:rPr>
                        <w:t xml:space="preserve"> </w:t>
                      </w:r>
                      <w:r w:rsidRPr="007644E3">
                        <w:rPr>
                          <w:rFonts w:hint="cs"/>
                          <w:sz w:val="14"/>
                          <w:szCs w:val="18"/>
                          <w:rtl/>
                        </w:rPr>
                        <w:t>العربية</w:t>
                      </w:r>
                    </w:p>
                  </w:txbxContent>
                </v:textbox>
              </v:shape>
            </w:pict>
          </mc:Fallback>
        </mc:AlternateContent>
      </w:r>
      <w:r>
        <w:rPr>
          <w:noProof/>
          <w:lang w:val="en-US" w:eastAsia="zh-CN"/>
        </w:rPr>
        <mc:AlternateContent>
          <mc:Choice Requires="wps">
            <w:drawing>
              <wp:anchor distT="0" distB="0" distL="114300" distR="114300" simplePos="0" relativeHeight="251643392" behindDoc="0" locked="0" layoutInCell="1" allowOverlap="1" wp14:anchorId="47EF32FA" wp14:editId="3E836A53">
                <wp:simplePos x="0" y="0"/>
                <wp:positionH relativeFrom="column">
                  <wp:posOffset>2319020</wp:posOffset>
                </wp:positionH>
                <wp:positionV relativeFrom="paragraph">
                  <wp:posOffset>2544445</wp:posOffset>
                </wp:positionV>
                <wp:extent cx="628650" cy="358775"/>
                <wp:effectExtent l="0" t="0" r="0" b="3175"/>
                <wp:wrapNone/>
                <wp:docPr id="103" name="Text Box 29"/>
                <wp:cNvGraphicFramePr/>
                <a:graphic xmlns:a="http://schemas.openxmlformats.org/drawingml/2006/main">
                  <a:graphicData uri="http://schemas.microsoft.com/office/word/2010/wordprocessingShape">
                    <wps:wsp>
                      <wps:cNvSpPr txBox="1"/>
                      <wps:spPr>
                        <a:xfrm>
                          <a:off x="0" y="0"/>
                          <a:ext cx="628650" cy="358775"/>
                        </a:xfrm>
                        <a:prstGeom prst="rect">
                          <a:avLst/>
                        </a:prstGeom>
                        <a:noFill/>
                        <a:ln w="6350">
                          <a:noFill/>
                        </a:ln>
                        <a:effectLst/>
                      </wps:spPr>
                      <wps:txbx>
                        <w:txbxContent>
                          <w:p w:rsidR="00A40737" w:rsidRPr="007644E3" w:rsidRDefault="00A40737" w:rsidP="00D71DF6">
                            <w:pPr>
                              <w:spacing w:before="40" w:line="156" w:lineRule="auto"/>
                              <w:jc w:val="center"/>
                              <w:rPr>
                                <w:sz w:val="14"/>
                                <w:szCs w:val="18"/>
                              </w:rPr>
                            </w:pPr>
                            <w:r w:rsidRPr="007644E3">
                              <w:rPr>
                                <w:rFonts w:hint="cs"/>
                                <w:sz w:val="14"/>
                                <w:szCs w:val="18"/>
                                <w:rtl/>
                              </w:rPr>
                              <w:t>آسيا</w:t>
                            </w:r>
                            <w:r w:rsidRPr="007644E3">
                              <w:rPr>
                                <w:sz w:val="14"/>
                                <w:szCs w:val="18"/>
                                <w:rtl/>
                              </w:rPr>
                              <w:br/>
                            </w:r>
                            <w:r w:rsidRPr="007644E3">
                              <w:rPr>
                                <w:rFonts w:hint="cs"/>
                                <w:sz w:val="14"/>
                                <w:szCs w:val="18"/>
                                <w:rtl/>
                              </w:rPr>
                              <w:t>والمحيط الهادئ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102" type="#_x0000_t202" style="position:absolute;left:0;text-align:left;margin-left:182.6pt;margin-top:200.35pt;width:49.5pt;height:28.2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" filled="f" stroked="f" strokeweight=".5pt">
                <v:textbox>
                  <w:txbxContent>
                    <w:p w:rsidR="00A40737" w:rsidRPr="007644E3" w:rsidRDefault="00A40737" w:rsidP="00D71DF6">
                      <w:pPr>
                        <w:spacing w:before="40" w:line="156" w:lineRule="auto"/>
                        <w:jc w:val="center"/>
                        <w:rPr>
                          <w:sz w:val="14"/>
                          <w:szCs w:val="18"/>
                        </w:rPr>
                      </w:pPr>
                      <w:r w:rsidRPr="007644E3">
                        <w:rPr>
                          <w:rFonts w:hint="cs"/>
                          <w:sz w:val="14"/>
                          <w:szCs w:val="18"/>
                          <w:rtl/>
                        </w:rPr>
                        <w:t>آسيا</w:t>
                      </w:r>
                      <w:r w:rsidRPr="007644E3">
                        <w:rPr>
                          <w:sz w:val="14"/>
                          <w:szCs w:val="18"/>
                          <w:rtl/>
                        </w:rPr>
                        <w:br/>
                      </w:r>
                      <w:r w:rsidRPr="007644E3">
                        <w:rPr>
                          <w:rFonts w:hint="cs"/>
                          <w:sz w:val="14"/>
                          <w:szCs w:val="18"/>
                          <w:rtl/>
                        </w:rPr>
                        <w:t>والمحيط الهادئ</w:t>
                      </w:r>
                    </w:p>
                  </w:txbxContent>
                </v:textbox>
              </v:shape>
            </w:pict>
          </mc:Fallback>
        </mc:AlternateContent>
      </w:r>
      <w:r>
        <w:rPr>
          <w:noProof/>
          <w:lang w:val="en-US" w:eastAsia="zh-CN"/>
        </w:rPr>
        <mc:AlternateContent>
          <mc:Choice Requires="wps">
            <w:drawing>
              <wp:anchor distT="0" distB="0" distL="114300" distR="114300" simplePos="0" relativeHeight="251641344" behindDoc="0" locked="0" layoutInCell="1" allowOverlap="1" wp14:anchorId="5292D342" wp14:editId="65BF7466">
                <wp:simplePos x="0" y="0"/>
                <wp:positionH relativeFrom="column">
                  <wp:posOffset>868045</wp:posOffset>
                </wp:positionH>
                <wp:positionV relativeFrom="paragraph">
                  <wp:posOffset>2544445</wp:posOffset>
                </wp:positionV>
                <wp:extent cx="594995" cy="358775"/>
                <wp:effectExtent l="0" t="0" r="0" b="3175"/>
                <wp:wrapNone/>
                <wp:docPr id="101" name="Text Box 27"/>
                <wp:cNvGraphicFramePr/>
                <a:graphic xmlns:a="http://schemas.openxmlformats.org/drawingml/2006/main">
                  <a:graphicData uri="http://schemas.microsoft.com/office/word/2010/wordprocessingShape">
                    <wps:wsp>
                      <wps:cNvSpPr txBox="1"/>
                      <wps:spPr>
                        <a:xfrm>
                          <a:off x="0" y="0"/>
                          <a:ext cx="594995" cy="358775"/>
                        </a:xfrm>
                        <a:prstGeom prst="rect">
                          <a:avLst/>
                        </a:prstGeom>
                        <a:noFill/>
                        <a:ln w="6350">
                          <a:noFill/>
                        </a:ln>
                        <a:effectLst/>
                      </wps:spPr>
                      <wps:txbx>
                        <w:txbxContent>
                          <w:p w:rsidR="00A40737" w:rsidRPr="007644E3" w:rsidRDefault="00A40737" w:rsidP="00D71DF6">
                            <w:pPr>
                              <w:spacing w:before="40" w:line="156" w:lineRule="auto"/>
                              <w:jc w:val="center"/>
                              <w:rPr>
                                <w:sz w:val="14"/>
                                <w:szCs w:val="18"/>
                              </w:rPr>
                            </w:pPr>
                            <w:r w:rsidRPr="007644E3">
                              <w:rPr>
                                <w:rFonts w:hint="cs"/>
                                <w:sz w:val="14"/>
                                <w:szCs w:val="18"/>
                                <w:rtl/>
                              </w:rPr>
                              <w:t>إفريقيا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03" type="#_x0000_t202" style="position:absolute;left:0;text-align:left;margin-left:68.35pt;margin-top:200.35pt;width:46.85pt;height:28.2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" filled="f" stroked="f" strokeweight=".5pt">
                <v:textbox>
                  <w:txbxContent>
                    <w:p w:rsidR="00A40737" w:rsidRPr="007644E3" w:rsidRDefault="00A40737" w:rsidP="00D71DF6">
                      <w:pPr>
                        <w:spacing w:before="40" w:line="156" w:lineRule="auto"/>
                        <w:jc w:val="center"/>
                        <w:rPr>
                          <w:sz w:val="14"/>
                          <w:szCs w:val="18"/>
                        </w:rPr>
                      </w:pPr>
                      <w:r w:rsidRPr="007644E3">
                        <w:rPr>
                          <w:rFonts w:hint="cs"/>
                          <w:sz w:val="14"/>
                          <w:szCs w:val="18"/>
                          <w:rtl/>
                        </w:rPr>
                        <w:t>إفريقيا</w:t>
                      </w:r>
                    </w:p>
                  </w:txbxContent>
                </v:textbox>
              </v:shape>
            </w:pict>
          </mc:Fallback>
        </mc:AlternateContent>
      </w:r>
      <w:r>
        <w:rPr>
          <w:noProof/>
          <w:lang w:val="en-US" w:eastAsia="zh-CN"/>
        </w:rPr>
        <mc:AlternateContent>
          <mc:Choice Requires="wps">
            <w:drawing>
              <wp:anchor distT="0" distB="0" distL="114300" distR="114300" simplePos="0" relativeHeight="251640320" behindDoc="0" locked="0" layoutInCell="1" allowOverlap="1" wp14:anchorId="7CE15CB2" wp14:editId="6CAE0B3A">
                <wp:simplePos x="0" y="0"/>
                <wp:positionH relativeFrom="column">
                  <wp:posOffset>464820</wp:posOffset>
                </wp:positionH>
                <wp:positionV relativeFrom="paragraph">
                  <wp:posOffset>2607946</wp:posOffset>
                </wp:positionV>
                <wp:extent cx="4812158" cy="224790"/>
                <wp:effectExtent l="0" t="0" r="7620" b="3810"/>
                <wp:wrapNone/>
                <wp:docPr id="100" name="Rectangle 26"/>
                <wp:cNvGraphicFramePr/>
                <a:graphic xmlns:a="http://schemas.openxmlformats.org/drawingml/2006/main">
                  <a:graphicData uri="http://schemas.microsoft.com/office/word/2010/wordprocessingShape">
                    <wps:wsp>
                      <wps:cNvSpPr/>
                      <wps:spPr>
                        <a:xfrm>
                          <a:off x="0" y="0"/>
                          <a:ext cx="4812158" cy="22479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36.6pt;margin-top:205.35pt;width:378.9pt;height:17.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" fillcolor="window" stroked="f" strokeweight="2pt"/>
            </w:pict>
          </mc:Fallback>
        </mc:AlternateContent>
      </w:r>
      <w:r>
        <w:rPr>
          <w:noProof/>
          <w:lang w:val="en-US" w:eastAsia="zh-CN"/>
        </w:rPr>
        <mc:AlternateContent>
          <mc:Choice Requires="wpg">
            <w:drawing>
              <wp:anchor distT="0" distB="0" distL="114300" distR="114300" simplePos="0" relativeHeight="251630080" behindDoc="0" locked="0" layoutInCell="1" allowOverlap="1" wp14:anchorId="6BF1A5EE" wp14:editId="30779106">
                <wp:simplePos x="0" y="0"/>
                <wp:positionH relativeFrom="column">
                  <wp:posOffset>445770</wp:posOffset>
                </wp:positionH>
                <wp:positionV relativeFrom="paragraph">
                  <wp:posOffset>594995</wp:posOffset>
                </wp:positionV>
                <wp:extent cx="306070" cy="2070100"/>
                <wp:effectExtent l="0" t="0" r="0" b="25400"/>
                <wp:wrapNone/>
                <wp:docPr id="90" name="Group 90"/>
                <wp:cNvGraphicFramePr/>
                <a:graphic xmlns:a="http://schemas.openxmlformats.org/drawingml/2006/main">
                  <a:graphicData uri="http://schemas.microsoft.com/office/word/2010/wordprocessingGroup">
                    <wpg:wgp>
                      <wpg:cNvGrpSpPr/>
                      <wpg:grpSpPr>
                        <a:xfrm>
                          <a:off x="0" y="0"/>
                          <a:ext cx="306070" cy="2070100"/>
                          <a:chOff x="-401828" y="211598"/>
                          <a:chExt cx="306606" cy="2358029"/>
                        </a:xfrm>
                      </wpg:grpSpPr>
                      <wps:wsp>
                        <wps:cNvPr id="91" name="Rectangle 52"/>
                        <wps:cNvSpPr>
                          <a:spLocks/>
                        </wps:cNvSpPr>
                        <wps:spPr>
                          <a:xfrm>
                            <a:off x="-354240" y="211598"/>
                            <a:ext cx="220341" cy="2358029"/>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rot="16200000">
                            <a:off x="-816845" y="1165679"/>
                            <a:ext cx="1136639" cy="3066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214D73" w:rsidRDefault="00A40737" w:rsidP="00D71DF6">
                              <w:pPr>
                                <w:spacing w:before="40"/>
                                <w:jc w:val="center"/>
                                <w:rPr>
                                  <w:rFonts w:ascii="Verdana Bold" w:hAnsi="Verdana Bold" w:hint="eastAsia"/>
                                  <w:b/>
                                  <w:bCs/>
                                  <w:sz w:val="15"/>
                                  <w:szCs w:val="20"/>
                                  <w:rtl/>
                                </w:rPr>
                              </w:pPr>
                              <w:r>
                                <w:rPr>
                                  <w:rFonts w:ascii="Verdana Bold" w:hAnsi="Verdana Bold" w:hint="cs"/>
                                  <w:b/>
                                  <w:bCs/>
                                  <w:sz w:val="15"/>
                                  <w:szCs w:val="20"/>
                                  <w:rtl/>
                                </w:rPr>
                                <w:t>عدد البلدان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90" o:spid="_x0000_s1104" style="position:absolute;left:0;text-align:left;margin-left:35.1pt;margin-top:46.85pt;width:24.1pt;height:163pt;z-index:251630080;mso-height-relative:margin" coordorigin="-4018,2115" coordsize="3066,2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">
                <v:rect id="Rectangle 52" o:spid="_x0000_s1105" style="position:absolute;left:-3542;top:2115;width:2204;height:2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LsUA&#10;AADbAAAADwAAAGRycy9kb3ducmV2LnhtbESPQWvCQBSE70L/w/IKXkrdxINodJXQIooeRE0P3h7Z&#10;ZxLMvg3Z1cR/3y0UPA4z8w2zWPWmFg9qXWVZQTyKQBDnVldcKMjO688pCOeRNdaWScGTHKyWb4MF&#10;Jtp2fKTHyRciQNglqKD0vkmkdHlJBt3INsTBu9rWoA+yLaRusQtwU8txFE2kwYrDQokNfZWU3053&#10;o4Bc/HE5TJ+bNEsPu+y720/GP3ulhu99Ogfhqfev8H97qxXMYvj7E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uxQAAANsAAAAPAAAAAAAAAAAAAAAAAJgCAABkcnMv&#10;ZG93bnJldi54bWxQSwUGAAAAAAQABAD1AAAAigMAAAAA&#10;" fillcolor="window" strokecolor="window" strokeweight="2pt">
                  <v:path arrowok="t"/>
                </v:rect>
                <v:shape id="Text Box 92" o:spid="_x0000_s1106" type="#_x0000_t202" style="position:absolute;left:-8169;top:11657;width:11367;height:30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IwMUA&#10;AADbAAAADwAAAGRycy9kb3ducmV2LnhtbESPQWvCQBSE74X+h+UVetONOZQYXUMoiPbgoVFoj8/s&#10;M4nNvg3ZrSb++q4g9DjMzDfMMhtMKy7Uu8aygtk0AkFcWt1wpeCwX08SEM4ja2wtk4KRHGSr56cl&#10;ptpe+ZMuha9EgLBLUUHtfZdK6cqaDLqp7YiDd7K9QR9kX0nd4zXATSvjKHqTBhsOCzV29F5T+VP8&#10;GgVn447z5Eazr3wzmnhXfHcfG6vU68uQL0B4Gvx/+NHeagXzGO5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wjAxQAAANsAAAAPAAAAAAAAAAAAAAAAAJgCAABkcnMv&#10;ZG93bnJldi54bWxQSwUGAAAAAAQABAD1AAAAigMAAAAA&#10;" filled="f" stroked="f" strokeweight=".5pt">
                  <v:textbox>
                    <w:txbxContent>
                      <w:p w:rsidR="00A40737" w:rsidRPr="00214D73" w:rsidRDefault="00A40737" w:rsidP="00D71DF6">
                        <w:pPr>
                          <w:spacing w:before="40"/>
                          <w:jc w:val="center"/>
                          <w:rPr>
                            <w:rFonts w:ascii="Verdana Bold" w:hAnsi="Verdana Bold" w:hint="eastAsia"/>
                            <w:b/>
                            <w:bCs/>
                            <w:sz w:val="15"/>
                            <w:szCs w:val="20"/>
                            <w:rtl/>
                          </w:rPr>
                        </w:pPr>
                        <w:r>
                          <w:rPr>
                            <w:rFonts w:ascii="Verdana Bold" w:hAnsi="Verdana Bold" w:hint="cs"/>
                            <w:b/>
                            <w:bCs/>
                            <w:sz w:val="15"/>
                            <w:szCs w:val="20"/>
                            <w:rtl/>
                          </w:rPr>
                          <w:t>عدد البلدان</w:t>
                        </w:r>
                      </w:p>
                    </w:txbxContent>
                  </v:textbox>
                </v:shape>
              </v:group>
            </w:pict>
          </mc:Fallback>
        </mc:AlternateContent>
      </w:r>
      <w:r>
        <w:rPr>
          <w:rFonts w:hint="cs"/>
          <w:noProof/>
          <w:rtl/>
          <w:lang w:val="en-US" w:eastAsia="zh-CN"/>
        </w:rPr>
        <mc:AlternateContent>
          <mc:Choice Requires="wpg">
            <w:drawing>
              <wp:anchor distT="0" distB="0" distL="114300" distR="114300" simplePos="0" relativeHeight="251631104" behindDoc="0" locked="0" layoutInCell="1" allowOverlap="1" wp14:anchorId="76036CDE" wp14:editId="7C746ABE">
                <wp:simplePos x="0" y="0"/>
                <wp:positionH relativeFrom="column">
                  <wp:posOffset>452120</wp:posOffset>
                </wp:positionH>
                <wp:positionV relativeFrom="paragraph">
                  <wp:posOffset>131445</wp:posOffset>
                </wp:positionV>
                <wp:extent cx="4883150" cy="313055"/>
                <wp:effectExtent l="0" t="0" r="12700" b="10795"/>
                <wp:wrapNone/>
                <wp:docPr id="93" name="Group 93"/>
                <wp:cNvGraphicFramePr/>
                <a:graphic xmlns:a="http://schemas.openxmlformats.org/drawingml/2006/main">
                  <a:graphicData uri="http://schemas.microsoft.com/office/word/2010/wordprocessingGroup">
                    <wpg:wgp>
                      <wpg:cNvGrpSpPr/>
                      <wpg:grpSpPr>
                        <a:xfrm>
                          <a:off x="0" y="0"/>
                          <a:ext cx="4883150" cy="313055"/>
                          <a:chOff x="-1041422" y="452101"/>
                          <a:chExt cx="5202325" cy="314244"/>
                        </a:xfrm>
                      </wpg:grpSpPr>
                      <wps:wsp>
                        <wps:cNvPr id="94" name="Rectangle 53"/>
                        <wps:cNvSpPr>
                          <a:spLocks/>
                        </wps:cNvSpPr>
                        <wps:spPr>
                          <a:xfrm>
                            <a:off x="-665616" y="475591"/>
                            <a:ext cx="4826519" cy="290754"/>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Text Box 95"/>
                        <wps:cNvSpPr txBox="1"/>
                        <wps:spPr>
                          <a:xfrm>
                            <a:off x="-1041422" y="452101"/>
                            <a:ext cx="5138802" cy="307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6D4C4F" w:rsidRDefault="00A40737" w:rsidP="00D71DF6">
                              <w:pPr>
                                <w:spacing w:before="40"/>
                                <w:jc w:val="center"/>
                                <w:rPr>
                                  <w:sz w:val="16"/>
                                  <w:szCs w:val="22"/>
                                </w:rPr>
                              </w:pPr>
                              <w:r>
                                <w:rPr>
                                  <w:rFonts w:hint="cs"/>
                                  <w:sz w:val="16"/>
                                  <w:szCs w:val="22"/>
                                  <w:rtl/>
                                </w:rPr>
                                <w:t xml:space="preserve">السلطات التي تتمتع بولاية قضائية على قضايا المنافسة المتعلقة بالاتصالات/تكنولوجيا المعلومات والاتصالات، </w:t>
                              </w:r>
                              <w:r>
                                <w:rPr>
                                  <w:sz w:val="16"/>
                                  <w:szCs w:val="22"/>
                                </w:rPr>
                                <w:t>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3" o:spid="_x0000_s1107" style="position:absolute;left:0;text-align:left;margin-left:35.6pt;margin-top:10.35pt;width:384.5pt;height:24.65pt;z-index:251631104;mso-width-relative:margin;mso-height-relative:margin" coordorigin="-10414,4521" coordsize="52023,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">
                <v:rect id="Rectangle 53" o:spid="_x0000_s1108" style="position:absolute;left:-6656;top:4755;width:4826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VtsYA&#10;AADbAAAADwAAAGRycy9kb3ducmV2LnhtbESPQWvCQBSE74L/YXlCL1I3ikhMXSW0lEo9iJoeentk&#10;n0kw+zZktyb++64geBxm5htmtelNLa7UusqygukkAkGcW11xoSA7fb7GIJxH1lhbJgU3crBZDwcr&#10;TLTt+EDXoy9EgLBLUEHpfZNI6fKSDLqJbYiDd7atQR9kW0jdYhfgppazKFpIgxWHhRIbei8pvxz/&#10;jAJy0/HvPr59pVm6/84+ut1i9rNT6mXUp28gPPX+GX60t1rBcg73L+EH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hVtsYAAADbAAAADwAAAAAAAAAAAAAAAACYAgAAZHJz&#10;L2Rvd25yZXYueG1sUEsFBgAAAAAEAAQA9QAAAIsDAAAAAA==&#10;" fillcolor="window" strokecolor="window" strokeweight="2pt">
                  <v:path arrowok="t"/>
                </v:rect>
                <v:shape id="Text Box 95" o:spid="_x0000_s1109" type="#_x0000_t202" style="position:absolute;left:-10414;top:4521;width:51387;height:3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rsidR="00A40737" w:rsidRPr="006D4C4F" w:rsidRDefault="00A40737" w:rsidP="00D71DF6">
                        <w:pPr>
                          <w:spacing w:before="40"/>
                          <w:jc w:val="center"/>
                          <w:rPr>
                            <w:sz w:val="16"/>
                            <w:szCs w:val="22"/>
                          </w:rPr>
                        </w:pPr>
                        <w:r>
                          <w:rPr>
                            <w:rFonts w:hint="cs"/>
                            <w:sz w:val="16"/>
                            <w:szCs w:val="22"/>
                            <w:rtl/>
                          </w:rPr>
                          <w:t xml:space="preserve">السلطات التي تتمتع بولاية قضائية على قضايا المنافسة المتعلقة بالاتصالات/تكنولوجيا المعلومات والاتصالات، </w:t>
                        </w:r>
                        <w:r>
                          <w:rPr>
                            <w:sz w:val="16"/>
                            <w:szCs w:val="22"/>
                          </w:rPr>
                          <w:t>2012</w:t>
                        </w:r>
                      </w:p>
                    </w:txbxContent>
                  </v:textbox>
                </v:shape>
              </v:group>
            </w:pict>
          </mc:Fallback>
        </mc:AlternateContent>
      </w:r>
      <w:r>
        <w:rPr>
          <w:noProof/>
          <w:lang w:val="en-US" w:eastAsia="zh-CN"/>
        </w:rPr>
        <mc:AlternateContent>
          <mc:Choice Requires="wps">
            <w:drawing>
              <wp:anchor distT="0" distB="0" distL="114300" distR="114300" simplePos="0" relativeHeight="251639296" behindDoc="0" locked="0" layoutInCell="1" allowOverlap="1" wp14:anchorId="19300305" wp14:editId="61F0A45E">
                <wp:simplePos x="0" y="0"/>
                <wp:positionH relativeFrom="column">
                  <wp:posOffset>4446270</wp:posOffset>
                </wp:positionH>
                <wp:positionV relativeFrom="paragraph">
                  <wp:posOffset>353695</wp:posOffset>
                </wp:positionV>
                <wp:extent cx="462280" cy="29591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462280" cy="295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E62EA4" w:rsidRDefault="00A40737" w:rsidP="00D71DF6">
                            <w:pPr>
                              <w:spacing w:before="40"/>
                              <w:jc w:val="right"/>
                              <w:rPr>
                                <w:sz w:val="16"/>
                                <w:szCs w:val="22"/>
                                <w:rtl/>
                              </w:rPr>
                            </w:pPr>
                            <w:r w:rsidRPr="0059222D">
                              <w:rPr>
                                <w:rFonts w:hint="cs"/>
                                <w:sz w:val="14"/>
                                <w:szCs w:val="20"/>
                                <w:rtl/>
                              </w:rPr>
                              <w:t>أخرى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4" o:spid="_x0000_s1110" type="#_x0000_t202" style="position:absolute;left:0;text-align:left;margin-left:350.1pt;margin-top:27.85pt;width:36.4pt;height:23.3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" filled="f" stroked="f" strokeweight=".5pt">
                <v:textbox>
                  <w:txbxContent>
                    <w:p w:rsidR="00A40737" w:rsidRPr="00E62EA4" w:rsidRDefault="00A40737" w:rsidP="00D71DF6">
                      <w:pPr>
                        <w:spacing w:before="40"/>
                        <w:jc w:val="right"/>
                        <w:rPr>
                          <w:sz w:val="16"/>
                          <w:szCs w:val="22"/>
                          <w:rtl/>
                        </w:rPr>
                      </w:pPr>
                      <w:r w:rsidRPr="0059222D">
                        <w:rPr>
                          <w:rFonts w:hint="cs"/>
                          <w:sz w:val="14"/>
                          <w:szCs w:val="20"/>
                          <w:rtl/>
                        </w:rPr>
                        <w:t>أخرى</w:t>
                      </w:r>
                    </w:p>
                  </w:txbxContent>
                </v:textbox>
              </v:shape>
            </w:pict>
          </mc:Fallback>
        </mc:AlternateContent>
      </w:r>
      <w:r>
        <w:rPr>
          <w:noProof/>
          <w:lang w:val="en-US" w:eastAsia="zh-CN"/>
        </w:rPr>
        <mc:AlternateContent>
          <mc:Choice Requires="wps">
            <w:drawing>
              <wp:anchor distT="0" distB="0" distL="114300" distR="114300" simplePos="0" relativeHeight="251637248" behindDoc="0" locked="0" layoutInCell="1" allowOverlap="1" wp14:anchorId="67DE83E9" wp14:editId="5E7772B6">
                <wp:simplePos x="0" y="0"/>
                <wp:positionH relativeFrom="column">
                  <wp:posOffset>2947670</wp:posOffset>
                </wp:positionH>
                <wp:positionV relativeFrom="paragraph">
                  <wp:posOffset>347345</wp:posOffset>
                </wp:positionV>
                <wp:extent cx="1435100" cy="29591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435100" cy="295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59222D" w:rsidRDefault="00A40737" w:rsidP="00D71DF6">
                            <w:pPr>
                              <w:spacing w:before="40"/>
                              <w:jc w:val="right"/>
                              <w:rPr>
                                <w:sz w:val="14"/>
                                <w:szCs w:val="20"/>
                                <w:rtl/>
                              </w:rPr>
                            </w:pPr>
                            <w:r w:rsidRPr="0059222D">
                              <w:rPr>
                                <w:rFonts w:hint="cs"/>
                                <w:sz w:val="14"/>
                                <w:szCs w:val="20"/>
                                <w:rtl/>
                              </w:rPr>
                              <w:t>السلطتان، التنظيمية تقدم المشورة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2" o:spid="_x0000_s1111" type="#_x0000_t202" style="position:absolute;left:0;text-align:left;margin-left:232.1pt;margin-top:27.35pt;width:113pt;height:23.3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" filled="f" stroked="f" strokeweight=".5pt">
                <v:textbox>
                  <w:txbxContent>
                    <w:p w:rsidR="00A40737" w:rsidRPr="0059222D" w:rsidRDefault="00A40737" w:rsidP="00D71DF6">
                      <w:pPr>
                        <w:spacing w:before="40"/>
                        <w:jc w:val="right"/>
                        <w:rPr>
                          <w:sz w:val="14"/>
                          <w:szCs w:val="20"/>
                          <w:rtl/>
                        </w:rPr>
                      </w:pPr>
                      <w:r w:rsidRPr="0059222D">
                        <w:rPr>
                          <w:rFonts w:hint="cs"/>
                          <w:sz w:val="14"/>
                          <w:szCs w:val="20"/>
                          <w:rtl/>
                        </w:rPr>
                        <w:t>السلطتان، التنظيمية تقدم المشورة</w:t>
                      </w:r>
                    </w:p>
                  </w:txbxContent>
                </v:textbox>
              </v:shape>
            </w:pict>
          </mc:Fallback>
        </mc:AlternateContent>
      </w:r>
      <w:r>
        <w:rPr>
          <w:noProof/>
          <w:lang w:val="en-US" w:eastAsia="zh-CN"/>
        </w:rPr>
        <mc:AlternateContent>
          <mc:Choice Requires="wps">
            <w:drawing>
              <wp:anchor distT="0" distB="0" distL="114300" distR="114300" simplePos="0" relativeHeight="251635200" behindDoc="0" locked="0" layoutInCell="1" allowOverlap="1" wp14:anchorId="27788DA1" wp14:editId="56DE2756">
                <wp:simplePos x="0" y="0"/>
                <wp:positionH relativeFrom="column">
                  <wp:posOffset>1938020</wp:posOffset>
                </wp:positionH>
                <wp:positionV relativeFrom="paragraph">
                  <wp:posOffset>366395</wp:posOffset>
                </wp:positionV>
                <wp:extent cx="838200" cy="29591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838200" cy="295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59222D" w:rsidRDefault="00A40737" w:rsidP="00D71DF6">
                            <w:pPr>
                              <w:spacing w:before="40"/>
                              <w:jc w:val="right"/>
                              <w:rPr>
                                <w:sz w:val="14"/>
                                <w:szCs w:val="20"/>
                                <w:rtl/>
                              </w:rPr>
                            </w:pPr>
                            <w:r w:rsidRPr="0059222D">
                              <w:rPr>
                                <w:rFonts w:hint="cs"/>
                                <w:sz w:val="14"/>
                                <w:szCs w:val="20"/>
                                <w:rtl/>
                              </w:rPr>
                              <w:t>سلطة منافسة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0" o:spid="_x0000_s1112" type="#_x0000_t202" style="position:absolute;left:0;text-align:left;margin-left:152.6pt;margin-top:28.85pt;width:66pt;height:23.3pt;z-index:25163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" filled="f" stroked="f" strokeweight=".5pt">
                <v:textbox>
                  <w:txbxContent>
                    <w:p w:rsidR="00A40737" w:rsidRPr="0059222D" w:rsidRDefault="00A40737" w:rsidP="00D71DF6">
                      <w:pPr>
                        <w:spacing w:before="40"/>
                        <w:jc w:val="right"/>
                        <w:rPr>
                          <w:sz w:val="14"/>
                          <w:szCs w:val="20"/>
                          <w:rtl/>
                        </w:rPr>
                      </w:pPr>
                      <w:r w:rsidRPr="0059222D">
                        <w:rPr>
                          <w:rFonts w:hint="cs"/>
                          <w:sz w:val="14"/>
                          <w:szCs w:val="20"/>
                          <w:rtl/>
                        </w:rPr>
                        <w:t>سلطة منافسة</w:t>
                      </w:r>
                    </w:p>
                  </w:txbxContent>
                </v:textbox>
              </v:shape>
            </w:pict>
          </mc:Fallback>
        </mc:AlternateContent>
      </w:r>
      <w:r>
        <w:rPr>
          <w:noProof/>
          <w:lang w:val="en-US" w:eastAsia="zh-CN"/>
        </w:rPr>
        <mc:AlternateContent>
          <mc:Choice Requires="wps">
            <w:drawing>
              <wp:anchor distT="0" distB="0" distL="114300" distR="114300" simplePos="0" relativeHeight="251633152" behindDoc="0" locked="0" layoutInCell="1" allowOverlap="1" wp14:anchorId="239803E2" wp14:editId="19D9AF53">
                <wp:simplePos x="0" y="0"/>
                <wp:positionH relativeFrom="column">
                  <wp:posOffset>990600</wp:posOffset>
                </wp:positionH>
                <wp:positionV relativeFrom="paragraph">
                  <wp:posOffset>358140</wp:posOffset>
                </wp:positionV>
                <wp:extent cx="855980" cy="29591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855980" cy="295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0737" w:rsidRPr="0059222D" w:rsidRDefault="00A40737" w:rsidP="00D71DF6">
                            <w:pPr>
                              <w:spacing w:before="40"/>
                              <w:jc w:val="right"/>
                              <w:rPr>
                                <w:sz w:val="14"/>
                                <w:szCs w:val="20"/>
                                <w:rtl/>
                              </w:rPr>
                            </w:pPr>
                            <w:r w:rsidRPr="0059222D">
                              <w:rPr>
                                <w:rFonts w:hint="cs"/>
                                <w:sz w:val="14"/>
                                <w:szCs w:val="20"/>
                                <w:rtl/>
                              </w:rPr>
                              <w:t>سلطة تنظيمية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8" o:spid="_x0000_s1113" type="#_x0000_t202" style="position:absolute;left:0;text-align:left;margin-left:78pt;margin-top:28.2pt;width:67.4pt;height:23.3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" filled="f" stroked="f" strokeweight=".5pt">
                <v:textbox>
                  <w:txbxContent>
                    <w:p w:rsidR="00A40737" w:rsidRPr="0059222D" w:rsidRDefault="00A40737" w:rsidP="00D71DF6">
                      <w:pPr>
                        <w:spacing w:before="40"/>
                        <w:jc w:val="right"/>
                        <w:rPr>
                          <w:sz w:val="14"/>
                          <w:szCs w:val="20"/>
                          <w:rtl/>
                        </w:rPr>
                      </w:pPr>
                      <w:r w:rsidRPr="0059222D">
                        <w:rPr>
                          <w:rFonts w:hint="cs"/>
                          <w:sz w:val="14"/>
                          <w:szCs w:val="20"/>
                          <w:rtl/>
                        </w:rPr>
                        <w:t>سلطة تنظيمية</w:t>
                      </w:r>
                    </w:p>
                  </w:txbxContent>
                </v:textbox>
              </v:shape>
            </w:pict>
          </mc:Fallback>
        </mc:AlternateContent>
      </w:r>
      <w:r>
        <w:rPr>
          <w:noProof/>
          <w:lang w:val="en-US" w:eastAsia="zh-CN"/>
        </w:rPr>
        <mc:AlternateContent>
          <mc:Choice Requires="wps">
            <w:drawing>
              <wp:anchor distT="0" distB="0" distL="114300" distR="114300" simplePos="0" relativeHeight="251638272" behindDoc="0" locked="0" layoutInCell="1" allowOverlap="1" wp14:anchorId="4F27BBCC" wp14:editId="425C673D">
                <wp:simplePos x="0" y="0"/>
                <wp:positionH relativeFrom="column">
                  <wp:posOffset>4453255</wp:posOffset>
                </wp:positionH>
                <wp:positionV relativeFrom="paragraph">
                  <wp:posOffset>393700</wp:posOffset>
                </wp:positionV>
                <wp:extent cx="762635" cy="194945"/>
                <wp:effectExtent l="0" t="0" r="18415" b="14605"/>
                <wp:wrapNone/>
                <wp:docPr id="113" name="Rectangle 113"/>
                <wp:cNvGraphicFramePr/>
                <a:graphic xmlns:a="http://schemas.openxmlformats.org/drawingml/2006/main">
                  <a:graphicData uri="http://schemas.microsoft.com/office/word/2010/wordprocessingShape">
                    <wps:wsp>
                      <wps:cNvSpPr/>
                      <wps:spPr>
                        <a:xfrm>
                          <a:off x="0" y="0"/>
                          <a:ext cx="762635" cy="1949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3" o:spid="_x0000_s1026" style="position:absolute;margin-left:350.65pt;margin-top:31pt;width:60.05pt;height:15.3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" fillcolor="white [3212]" strokecolor="white [3212]" strokeweight="2pt"/>
            </w:pict>
          </mc:Fallback>
        </mc:AlternateContent>
      </w:r>
      <w:r>
        <w:rPr>
          <w:noProof/>
          <w:lang w:val="en-US" w:eastAsia="zh-CN"/>
        </w:rPr>
        <mc:AlternateContent>
          <mc:Choice Requires="wps">
            <w:drawing>
              <wp:anchor distT="0" distB="0" distL="114300" distR="114300" simplePos="0" relativeHeight="251632128" behindDoc="0" locked="0" layoutInCell="1" allowOverlap="1" wp14:anchorId="6DF158BD" wp14:editId="5EE632BC">
                <wp:simplePos x="0" y="0"/>
                <wp:positionH relativeFrom="column">
                  <wp:posOffset>1055370</wp:posOffset>
                </wp:positionH>
                <wp:positionV relativeFrom="paragraph">
                  <wp:posOffset>398145</wp:posOffset>
                </wp:positionV>
                <wp:extent cx="829310" cy="194945"/>
                <wp:effectExtent l="0" t="0" r="27940" b="14605"/>
                <wp:wrapNone/>
                <wp:docPr id="107" name="Rectangle 107"/>
                <wp:cNvGraphicFramePr/>
                <a:graphic xmlns:a="http://schemas.openxmlformats.org/drawingml/2006/main">
                  <a:graphicData uri="http://schemas.microsoft.com/office/word/2010/wordprocessingShape">
                    <wps:wsp>
                      <wps:cNvSpPr/>
                      <wps:spPr>
                        <a:xfrm>
                          <a:off x="0" y="0"/>
                          <a:ext cx="829310" cy="1949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7" o:spid="_x0000_s1026" style="position:absolute;margin-left:83.1pt;margin-top:31.35pt;width:65.3pt;height:15.35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" fillcolor="white [3212]" strokecolor="white [3212]" strokeweight="2pt"/>
            </w:pict>
          </mc:Fallback>
        </mc:AlternateContent>
      </w:r>
      <w:r>
        <w:rPr>
          <w:noProof/>
          <w:lang w:val="en-US" w:eastAsia="zh-CN"/>
        </w:rPr>
        <mc:AlternateContent>
          <mc:Choice Requires="wps">
            <w:drawing>
              <wp:anchor distT="0" distB="0" distL="114300" distR="114300" simplePos="0" relativeHeight="251634176" behindDoc="0" locked="0" layoutInCell="1" allowOverlap="1" wp14:anchorId="40353BAD" wp14:editId="553F2C78">
                <wp:simplePos x="0" y="0"/>
                <wp:positionH relativeFrom="column">
                  <wp:posOffset>1982470</wp:posOffset>
                </wp:positionH>
                <wp:positionV relativeFrom="paragraph">
                  <wp:posOffset>404495</wp:posOffset>
                </wp:positionV>
                <wp:extent cx="838200" cy="194945"/>
                <wp:effectExtent l="0" t="0" r="19050" b="14605"/>
                <wp:wrapNone/>
                <wp:docPr id="109" name="Rectangle 109"/>
                <wp:cNvGraphicFramePr/>
                <a:graphic xmlns:a="http://schemas.openxmlformats.org/drawingml/2006/main">
                  <a:graphicData uri="http://schemas.microsoft.com/office/word/2010/wordprocessingShape">
                    <wps:wsp>
                      <wps:cNvSpPr/>
                      <wps:spPr>
                        <a:xfrm>
                          <a:off x="0" y="0"/>
                          <a:ext cx="838200" cy="1949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9" o:spid="_x0000_s1026" style="position:absolute;margin-left:156.1pt;margin-top:31.85pt;width:66pt;height:15.35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" fillcolor="white [3212]" strokecolor="white [3212]" strokeweight="2pt"/>
            </w:pict>
          </mc:Fallback>
        </mc:AlternateContent>
      </w:r>
      <w:r>
        <w:rPr>
          <w:noProof/>
          <w:lang w:val="en-US" w:eastAsia="zh-CN"/>
        </w:rPr>
        <mc:AlternateContent>
          <mc:Choice Requires="wps">
            <w:drawing>
              <wp:anchor distT="0" distB="0" distL="114300" distR="114300" simplePos="0" relativeHeight="251636224" behindDoc="0" locked="0" layoutInCell="1" allowOverlap="1" wp14:anchorId="7399E283" wp14:editId="7193C382">
                <wp:simplePos x="0" y="0"/>
                <wp:positionH relativeFrom="column">
                  <wp:posOffset>2992120</wp:posOffset>
                </wp:positionH>
                <wp:positionV relativeFrom="paragraph">
                  <wp:posOffset>398145</wp:posOffset>
                </wp:positionV>
                <wp:extent cx="1333500" cy="194945"/>
                <wp:effectExtent l="0" t="0" r="19050" b="14605"/>
                <wp:wrapNone/>
                <wp:docPr id="111" name="Rectangle 111"/>
                <wp:cNvGraphicFramePr/>
                <a:graphic xmlns:a="http://schemas.openxmlformats.org/drawingml/2006/main">
                  <a:graphicData uri="http://schemas.microsoft.com/office/word/2010/wordprocessingShape">
                    <wps:wsp>
                      <wps:cNvSpPr/>
                      <wps:spPr>
                        <a:xfrm>
                          <a:off x="0" y="0"/>
                          <a:ext cx="1333500" cy="1949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1" o:spid="_x0000_s1026" style="position:absolute;margin-left:235.6pt;margin-top:31.35pt;width:105pt;height:15.35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" fillcolor="white [3212]" strokecolor="white [3212]" strokeweight="2pt"/>
            </w:pict>
          </mc:Fallback>
        </mc:AlternateContent>
      </w:r>
      <w:r w:rsidR="005D220C">
        <w:rPr>
          <w:noProof/>
          <w:lang w:val="en-US" w:eastAsia="zh-CN"/>
        </w:rPr>
        <w:drawing>
          <wp:inline distT="0" distB="0" distL="0" distR="0" wp14:anchorId="4CC03F19" wp14:editId="06417914">
            <wp:extent cx="5003800" cy="2775585"/>
            <wp:effectExtent l="0" t="0" r="6350" b="571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3800" cy="2775585"/>
                    </a:xfrm>
                    <a:prstGeom prst="rect">
                      <a:avLst/>
                    </a:prstGeom>
                    <a:noFill/>
                  </pic:spPr>
                </pic:pic>
              </a:graphicData>
            </a:graphic>
          </wp:inline>
        </w:drawing>
      </w:r>
    </w:p>
    <w:p w:rsidR="00D71DF6" w:rsidRDefault="000E18BF" w:rsidP="0059222D">
      <w:pPr>
        <w:pStyle w:val="figuresource"/>
        <w:keepNext w:val="0"/>
        <w:spacing w:before="60"/>
        <w:rPr>
          <w:rtl/>
        </w:rPr>
      </w:pPr>
      <w:r>
        <w:rPr>
          <w:rFonts w:hint="cs"/>
          <w:rtl/>
        </w:rPr>
        <w:t xml:space="preserve"> </w:t>
      </w:r>
      <w:r w:rsidR="00D71DF6" w:rsidRPr="00613637">
        <w:rPr>
          <w:rFonts w:hint="cs"/>
          <w:rtl/>
        </w:rPr>
        <w:t xml:space="preserve">المصدر: قاعدة بيانات الاتحاد العالمية الخاصة بمعلومات تنظيم الاتصالات، </w:t>
      </w:r>
      <w:r w:rsidR="00D71DF6" w:rsidRPr="00613637">
        <w:t>2012</w:t>
      </w:r>
      <w:r w:rsidR="00D71DF6" w:rsidRPr="00613637">
        <w:rPr>
          <w:rFonts w:hint="cs"/>
          <w:rtl/>
        </w:rPr>
        <w:t>.</w:t>
      </w:r>
    </w:p>
    <w:p w:rsidR="000E18BF" w:rsidRPr="00613637" w:rsidRDefault="000E18BF" w:rsidP="000E18BF">
      <w:pPr>
        <w:pStyle w:val="figuresource"/>
        <w:keepNext w:val="0"/>
        <w:spacing w:before="80"/>
        <w:rPr>
          <w:rtl/>
        </w:rPr>
      </w:pPr>
      <w:r>
        <w:rPr>
          <w:rFonts w:hint="cs"/>
          <w:rtl/>
        </w:rPr>
        <w:t xml:space="preserve"> </w:t>
      </w:r>
      <w:r w:rsidRPr="00613637">
        <w:rPr>
          <w:rFonts w:hint="cs"/>
          <w:rtl/>
        </w:rPr>
        <w:t>ملاحظة: تتعلق الأخرى بالتشارك في المسؤوليات والولايات القضائية، إلخ.</w:t>
      </w:r>
    </w:p>
    <w:p w:rsidR="007D6C66" w:rsidRDefault="007D6C66" w:rsidP="00D71DF6">
      <w:pPr>
        <w:rPr>
          <w:rtl/>
        </w:rPr>
      </w:pPr>
    </w:p>
    <w:p w:rsidR="00D71DF6" w:rsidRPr="00613637" w:rsidRDefault="00D71DF6" w:rsidP="00D71DF6">
      <w:pPr>
        <w:rPr>
          <w:rtl/>
        </w:rPr>
      </w:pPr>
      <w:r w:rsidRPr="00613637">
        <w:rPr>
          <w:rFonts w:hint="cs"/>
          <w:rtl/>
        </w:rPr>
        <w:t xml:space="preserve">وتحقيق المنافسة محدد بشكل أساسي في كل من القانون العام للمنافسة وقانون الاتصالات/تكنولوجيا المعلومات والاتصالات حيث تدرج أحكام بشأن مفهوم الدمج في </w:t>
      </w:r>
      <w:r w:rsidRPr="00613637">
        <w:t>%65</w:t>
      </w:r>
      <w:r w:rsidRPr="00613637">
        <w:rPr>
          <w:rFonts w:hint="cs"/>
          <w:rtl/>
        </w:rPr>
        <w:t xml:space="preserve"> من البلدان. ففي بلدان كومنولث الدول المستقلة تغطي المنافسة بشكل أساسي في القانون العام للمنافسة والهيئة الوطنية لتنظيم الاتصالات/تكنولوجيا المعلومات والاتصالات ضالعة في هذا الأمر (تقديم المشورة ومراجعة التطبيقات وتلقي الإخطارات وما إلى ذلك) في </w:t>
      </w:r>
      <w:r w:rsidRPr="00613637">
        <w:t>%60</w:t>
      </w:r>
      <w:r w:rsidRPr="00613637">
        <w:rPr>
          <w:rFonts w:hint="cs"/>
          <w:rtl/>
        </w:rPr>
        <w:t xml:space="preserve"> من البلدان على الأقل.</w:t>
      </w:r>
    </w:p>
    <w:p w:rsidR="00D71DF6" w:rsidRPr="00613637" w:rsidRDefault="00D71DF6" w:rsidP="00817899">
      <w:pPr>
        <w:pStyle w:val="Figuretitle"/>
        <w:rPr>
          <w:rtl/>
        </w:rPr>
      </w:pPr>
      <w:bookmarkStart w:id="98" w:name="_Toc378594633"/>
      <w:r w:rsidRPr="00613637">
        <w:rPr>
          <w:rFonts w:hint="cs"/>
          <w:rtl/>
        </w:rPr>
        <w:lastRenderedPageBreak/>
        <w:t xml:space="preserve">الشكل </w:t>
      </w:r>
      <w:r w:rsidRPr="00613637">
        <w:t>7</w:t>
      </w:r>
      <w:r w:rsidRPr="00613637">
        <w:rPr>
          <w:rFonts w:hint="cs"/>
          <w:rtl/>
        </w:rPr>
        <w:t xml:space="preserve">: الصكوك القانونية التي تعرف المنافسة، </w:t>
      </w:r>
      <w:r w:rsidRPr="00613637">
        <w:t>2012</w:t>
      </w:r>
      <w:bookmarkEnd w:id="98"/>
    </w:p>
    <w:p w:rsidR="00D71DF6" w:rsidRPr="00613637" w:rsidRDefault="00040FA9" w:rsidP="00817899">
      <w:pPr>
        <w:pStyle w:val="Figure"/>
      </w:pPr>
      <w:r>
        <w:rPr>
          <w:noProof/>
          <w:szCs w:val="19"/>
          <w:lang w:val="en-US" w:eastAsia="zh-CN"/>
        </w:rPr>
        <mc:AlternateContent>
          <mc:Choice Requires="wps">
            <w:drawing>
              <wp:anchor distT="0" distB="0" distL="114300" distR="114300" simplePos="0" relativeHeight="251660800" behindDoc="0" locked="0" layoutInCell="1" allowOverlap="1" wp14:anchorId="18CEA353" wp14:editId="4A5C5D53">
                <wp:simplePos x="0" y="0"/>
                <wp:positionH relativeFrom="column">
                  <wp:posOffset>3688080</wp:posOffset>
                </wp:positionH>
                <wp:positionV relativeFrom="paragraph">
                  <wp:posOffset>1968500</wp:posOffset>
                </wp:positionV>
                <wp:extent cx="1276350" cy="330835"/>
                <wp:effectExtent l="0" t="0" r="0" b="0"/>
                <wp:wrapNone/>
                <wp:docPr id="117" name="Text Box 37"/>
                <wp:cNvGraphicFramePr/>
                <a:graphic xmlns:a="http://schemas.openxmlformats.org/drawingml/2006/main">
                  <a:graphicData uri="http://schemas.microsoft.com/office/word/2010/wordprocessingShape">
                    <wps:wsp>
                      <wps:cNvSpPr txBox="1"/>
                      <wps:spPr>
                        <a:xfrm>
                          <a:off x="0" y="0"/>
                          <a:ext cx="1276350" cy="330835"/>
                        </a:xfrm>
                        <a:prstGeom prst="rect">
                          <a:avLst/>
                        </a:prstGeom>
                        <a:noFill/>
                        <a:ln w="6350">
                          <a:noFill/>
                        </a:ln>
                        <a:effectLst/>
                      </wps:spPr>
                      <wps:txbx>
                        <w:txbxContent>
                          <w:p w:rsidR="00A40737" w:rsidRPr="009A6149" w:rsidRDefault="00A40737" w:rsidP="00817899">
                            <w:pPr>
                              <w:spacing w:before="40"/>
                              <w:jc w:val="right"/>
                              <w:rPr>
                                <w:sz w:val="13"/>
                                <w:szCs w:val="18"/>
                              </w:rPr>
                            </w:pPr>
                            <w:r>
                              <w:rPr>
                                <w:rFonts w:hint="cs"/>
                                <w:sz w:val="13"/>
                                <w:szCs w:val="18"/>
                                <w:rtl/>
                              </w:rPr>
                              <w:t>لا شيء من الوارد أعلاه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14" type="#_x0000_t202" style="position:absolute;left:0;text-align:left;margin-left:290.4pt;margin-top:155pt;width:100.5pt;height:26.0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" filled="f" stroked="f" strokeweight=".5pt">
                <v:textbox>
                  <w:txbxContent>
                    <w:p w:rsidR="00A40737" w:rsidRPr="009A6149" w:rsidRDefault="00A40737" w:rsidP="00817899">
                      <w:pPr>
                        <w:spacing w:before="40"/>
                        <w:jc w:val="right"/>
                        <w:rPr>
                          <w:sz w:val="13"/>
                          <w:szCs w:val="18"/>
                        </w:rPr>
                      </w:pPr>
                      <w:r>
                        <w:rPr>
                          <w:rFonts w:hint="cs"/>
                          <w:sz w:val="13"/>
                          <w:szCs w:val="18"/>
                          <w:rtl/>
                        </w:rPr>
                        <w:t>لا شيء من الوارد أعلاه</w:t>
                      </w:r>
                    </w:p>
                  </w:txbxContent>
                </v:textbox>
              </v:shape>
            </w:pict>
          </mc:Fallback>
        </mc:AlternateContent>
      </w:r>
      <w:r>
        <w:rPr>
          <w:noProof/>
          <w:szCs w:val="19"/>
          <w:lang w:val="en-US" w:eastAsia="zh-CN"/>
        </w:rPr>
        <mc:AlternateContent>
          <mc:Choice Requires="wps">
            <w:drawing>
              <wp:anchor distT="0" distB="0" distL="114300" distR="114300" simplePos="0" relativeHeight="251665920" behindDoc="0" locked="0" layoutInCell="1" allowOverlap="1" wp14:anchorId="54751F81" wp14:editId="2C467659">
                <wp:simplePos x="0" y="0"/>
                <wp:positionH relativeFrom="column">
                  <wp:posOffset>1414145</wp:posOffset>
                </wp:positionH>
                <wp:positionV relativeFrom="paragraph">
                  <wp:posOffset>1968500</wp:posOffset>
                </wp:positionV>
                <wp:extent cx="1102995" cy="330835"/>
                <wp:effectExtent l="0" t="0" r="0" b="0"/>
                <wp:wrapNone/>
                <wp:docPr id="122" name="Text Box 37"/>
                <wp:cNvGraphicFramePr/>
                <a:graphic xmlns:a="http://schemas.openxmlformats.org/drawingml/2006/main">
                  <a:graphicData uri="http://schemas.microsoft.com/office/word/2010/wordprocessingShape">
                    <wps:wsp>
                      <wps:cNvSpPr txBox="1"/>
                      <wps:spPr>
                        <a:xfrm>
                          <a:off x="0" y="0"/>
                          <a:ext cx="1102995" cy="330835"/>
                        </a:xfrm>
                        <a:prstGeom prst="rect">
                          <a:avLst/>
                        </a:prstGeom>
                        <a:noFill/>
                        <a:ln w="6350">
                          <a:noFill/>
                        </a:ln>
                        <a:effectLst/>
                      </wps:spPr>
                      <wps:txbx>
                        <w:txbxContent>
                          <w:p w:rsidR="00A40737" w:rsidRPr="009A6149" w:rsidRDefault="00A40737" w:rsidP="00D71DF6">
                            <w:pPr>
                              <w:spacing w:before="40"/>
                              <w:jc w:val="right"/>
                              <w:rPr>
                                <w:sz w:val="13"/>
                                <w:szCs w:val="18"/>
                              </w:rPr>
                            </w:pPr>
                            <w:r>
                              <w:rPr>
                                <w:rFonts w:hint="cs"/>
                                <w:sz w:val="13"/>
                                <w:szCs w:val="18"/>
                                <w:rtl/>
                              </w:rPr>
                              <w:t>القانون العام للمنافسة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15" type="#_x0000_t202" style="position:absolute;left:0;text-align:left;margin-left:111.35pt;margin-top:155pt;width:86.85pt;height:26.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" filled="f" stroked="f" strokeweight=".5pt">
                <v:textbox>
                  <w:txbxContent>
                    <w:p w:rsidR="00A40737" w:rsidRPr="009A6149" w:rsidRDefault="00A40737" w:rsidP="00D71DF6">
                      <w:pPr>
                        <w:spacing w:before="40"/>
                        <w:jc w:val="right"/>
                        <w:rPr>
                          <w:sz w:val="13"/>
                          <w:szCs w:val="18"/>
                        </w:rPr>
                      </w:pPr>
                      <w:r>
                        <w:rPr>
                          <w:rFonts w:hint="cs"/>
                          <w:sz w:val="13"/>
                          <w:szCs w:val="18"/>
                          <w:rtl/>
                        </w:rPr>
                        <w:t>القانون العام للمنافسة</w:t>
                      </w:r>
                    </w:p>
                  </w:txbxContent>
                </v:textbox>
              </v:shape>
            </w:pict>
          </mc:Fallback>
        </mc:AlternateContent>
      </w:r>
      <w:r w:rsidR="00817899">
        <w:rPr>
          <w:noProof/>
          <w:szCs w:val="19"/>
          <w:lang w:val="en-US" w:eastAsia="zh-CN"/>
        </w:rPr>
        <mc:AlternateContent>
          <mc:Choice Requires="wps">
            <w:drawing>
              <wp:anchor distT="0" distB="0" distL="114300" distR="114300" simplePos="0" relativeHeight="251664896" behindDoc="0" locked="0" layoutInCell="1" allowOverlap="1" wp14:anchorId="2637100C" wp14:editId="296F5C6D">
                <wp:simplePos x="0" y="0"/>
                <wp:positionH relativeFrom="column">
                  <wp:posOffset>2401570</wp:posOffset>
                </wp:positionH>
                <wp:positionV relativeFrom="paragraph">
                  <wp:posOffset>1975485</wp:posOffset>
                </wp:positionV>
                <wp:extent cx="958850" cy="387350"/>
                <wp:effectExtent l="0" t="0" r="0" b="0"/>
                <wp:wrapNone/>
                <wp:docPr id="121" name="Text Box 37"/>
                <wp:cNvGraphicFramePr/>
                <a:graphic xmlns:a="http://schemas.openxmlformats.org/drawingml/2006/main">
                  <a:graphicData uri="http://schemas.microsoft.com/office/word/2010/wordprocessingShape">
                    <wps:wsp>
                      <wps:cNvSpPr txBox="1"/>
                      <wps:spPr>
                        <a:xfrm>
                          <a:off x="0" y="0"/>
                          <a:ext cx="958850" cy="387350"/>
                        </a:xfrm>
                        <a:prstGeom prst="rect">
                          <a:avLst/>
                        </a:prstGeom>
                        <a:noFill/>
                        <a:ln w="6350">
                          <a:noFill/>
                        </a:ln>
                        <a:effectLst/>
                      </wps:spPr>
                      <wps:txbx>
                        <w:txbxContent>
                          <w:p w:rsidR="00A40737" w:rsidRPr="00040FA9" w:rsidRDefault="00A40737" w:rsidP="00040FA9">
                            <w:pPr>
                              <w:spacing w:before="40"/>
                              <w:jc w:val="right"/>
                              <w:rPr>
                                <w:spacing w:val="-6"/>
                                <w:sz w:val="13"/>
                                <w:szCs w:val="18"/>
                              </w:rPr>
                            </w:pPr>
                            <w:r w:rsidRPr="00040FA9">
                              <w:rPr>
                                <w:rFonts w:hint="cs"/>
                                <w:spacing w:val="-10"/>
                                <w:sz w:val="13"/>
                                <w:szCs w:val="18"/>
                                <w:rtl/>
                              </w:rPr>
                              <w:t>قانون الاتصالات/تكنولوجيا</w:t>
                            </w:r>
                            <w:r w:rsidRPr="00040FA9">
                              <w:rPr>
                                <w:rFonts w:hint="cs"/>
                                <w:spacing w:val="-6"/>
                                <w:sz w:val="13"/>
                                <w:szCs w:val="18"/>
                                <w:rtl/>
                              </w:rPr>
                              <w:t xml:space="preserve"> المعلومات والاتصالات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189.1pt;margin-top:155.55pt;width:75.5pt;height:3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" filled="f" stroked="f" strokeweight=".5pt">
                <v:textbox>
                  <w:txbxContent>
                    <w:p w:rsidR="00A40737" w:rsidRPr="00040FA9" w:rsidRDefault="00A40737" w:rsidP="00040FA9">
                      <w:pPr>
                        <w:spacing w:before="40"/>
                        <w:jc w:val="right"/>
                        <w:rPr>
                          <w:spacing w:val="-6"/>
                          <w:sz w:val="13"/>
                          <w:szCs w:val="18"/>
                        </w:rPr>
                      </w:pPr>
                      <w:r w:rsidRPr="00040FA9">
                        <w:rPr>
                          <w:rFonts w:hint="cs"/>
                          <w:spacing w:val="-10"/>
                          <w:sz w:val="13"/>
                          <w:szCs w:val="18"/>
                          <w:rtl/>
                        </w:rPr>
                        <w:t>قانون الاتصالات/تكنولوجيا</w:t>
                      </w:r>
                      <w:r w:rsidRPr="00040FA9">
                        <w:rPr>
                          <w:rFonts w:hint="cs"/>
                          <w:spacing w:val="-6"/>
                          <w:sz w:val="13"/>
                          <w:szCs w:val="18"/>
                          <w:rtl/>
                        </w:rPr>
                        <w:t xml:space="preserve"> المعلومات والاتصالات</w:t>
                      </w:r>
                    </w:p>
                  </w:txbxContent>
                </v:textbox>
              </v:shape>
            </w:pict>
          </mc:Fallback>
        </mc:AlternateContent>
      </w:r>
      <w:r w:rsidR="00817899">
        <w:rPr>
          <w:noProof/>
          <w:szCs w:val="19"/>
          <w:lang w:val="en-US" w:eastAsia="zh-CN"/>
        </w:rPr>
        <mc:AlternateContent>
          <mc:Choice Requires="wps">
            <w:drawing>
              <wp:anchor distT="0" distB="0" distL="114300" distR="114300" simplePos="0" relativeHeight="251663872" behindDoc="0" locked="0" layoutInCell="1" allowOverlap="1" wp14:anchorId="303980B0" wp14:editId="290AB788">
                <wp:simplePos x="0" y="0"/>
                <wp:positionH relativeFrom="column">
                  <wp:posOffset>3256280</wp:posOffset>
                </wp:positionH>
                <wp:positionV relativeFrom="paragraph">
                  <wp:posOffset>1974850</wp:posOffset>
                </wp:positionV>
                <wp:extent cx="619125" cy="330835"/>
                <wp:effectExtent l="0" t="0" r="0" b="0"/>
                <wp:wrapNone/>
                <wp:docPr id="120" name="Text Box 37"/>
                <wp:cNvGraphicFramePr/>
                <a:graphic xmlns:a="http://schemas.openxmlformats.org/drawingml/2006/main">
                  <a:graphicData uri="http://schemas.microsoft.com/office/word/2010/wordprocessingShape">
                    <wps:wsp>
                      <wps:cNvSpPr txBox="1"/>
                      <wps:spPr>
                        <a:xfrm>
                          <a:off x="0" y="0"/>
                          <a:ext cx="619125" cy="330835"/>
                        </a:xfrm>
                        <a:prstGeom prst="rect">
                          <a:avLst/>
                        </a:prstGeom>
                        <a:noFill/>
                        <a:ln w="6350">
                          <a:noFill/>
                        </a:ln>
                        <a:effectLst/>
                      </wps:spPr>
                      <wps:txbx>
                        <w:txbxContent>
                          <w:p w:rsidR="00A40737" w:rsidRPr="009A6149" w:rsidRDefault="00A40737" w:rsidP="00D71DF6">
                            <w:pPr>
                              <w:spacing w:before="40"/>
                              <w:jc w:val="right"/>
                              <w:rPr>
                                <w:sz w:val="13"/>
                                <w:szCs w:val="18"/>
                              </w:rPr>
                            </w:pPr>
                            <w:r>
                              <w:rPr>
                                <w:rFonts w:hint="cs"/>
                                <w:sz w:val="13"/>
                                <w:szCs w:val="18"/>
                                <w:rtl/>
                              </w:rPr>
                              <w:t>الاثنان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17" type="#_x0000_t202" style="position:absolute;left:0;text-align:left;margin-left:256.4pt;margin-top:155.5pt;width:48.75pt;height:26.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" filled="f" stroked="f" strokeweight=".5pt">
                <v:textbox>
                  <w:txbxContent>
                    <w:p w:rsidR="00A40737" w:rsidRPr="009A6149" w:rsidRDefault="00A40737" w:rsidP="00D71DF6">
                      <w:pPr>
                        <w:spacing w:before="40"/>
                        <w:jc w:val="right"/>
                        <w:rPr>
                          <w:sz w:val="13"/>
                          <w:szCs w:val="18"/>
                        </w:rPr>
                      </w:pPr>
                      <w:r>
                        <w:rPr>
                          <w:rFonts w:hint="cs"/>
                          <w:sz w:val="13"/>
                          <w:szCs w:val="18"/>
                          <w:rtl/>
                        </w:rPr>
                        <w:t>الاثنان</w:t>
                      </w:r>
                    </w:p>
                  </w:txbxContent>
                </v:textbox>
              </v:shape>
            </w:pict>
          </mc:Fallback>
        </mc:AlternateContent>
      </w:r>
      <w:r w:rsidR="00817899">
        <w:rPr>
          <w:noProof/>
          <w:szCs w:val="19"/>
          <w:lang w:val="en-US" w:eastAsia="zh-CN"/>
        </w:rPr>
        <mc:AlternateContent>
          <mc:Choice Requires="wps">
            <w:drawing>
              <wp:anchor distT="0" distB="0" distL="114300" distR="114300" simplePos="0" relativeHeight="251658752" behindDoc="0" locked="0" layoutInCell="1" allowOverlap="1" wp14:anchorId="1B2F9CD9" wp14:editId="0CA0EC67">
                <wp:simplePos x="0" y="0"/>
                <wp:positionH relativeFrom="column">
                  <wp:posOffset>1499870</wp:posOffset>
                </wp:positionH>
                <wp:positionV relativeFrom="paragraph">
                  <wp:posOffset>2026285</wp:posOffset>
                </wp:positionV>
                <wp:extent cx="838835" cy="191135"/>
                <wp:effectExtent l="0" t="0" r="0" b="0"/>
                <wp:wrapNone/>
                <wp:docPr id="115" name="Rectangle 33"/>
                <wp:cNvGraphicFramePr/>
                <a:graphic xmlns:a="http://schemas.openxmlformats.org/drawingml/2006/main">
                  <a:graphicData uri="http://schemas.microsoft.com/office/word/2010/wordprocessingShape">
                    <wps:wsp>
                      <wps:cNvSpPr/>
                      <wps:spPr>
                        <a:xfrm>
                          <a:off x="0" y="0"/>
                          <a:ext cx="838835" cy="1911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 o:spid="_x0000_s1026" style="position:absolute;margin-left:118.1pt;margin-top:159.55pt;width:66.05pt;height:15.0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" fillcolor="window" stroked="f" strokeweight="2pt"/>
            </w:pict>
          </mc:Fallback>
        </mc:AlternateContent>
      </w:r>
      <w:r w:rsidR="00817899">
        <w:rPr>
          <w:noProof/>
          <w:szCs w:val="19"/>
          <w:lang w:val="en-US" w:eastAsia="zh-CN"/>
        </w:rPr>
        <mc:AlternateContent>
          <mc:Choice Requires="wps">
            <w:drawing>
              <wp:anchor distT="0" distB="0" distL="114300" distR="114300" simplePos="0" relativeHeight="251661824" behindDoc="0" locked="0" layoutInCell="1" allowOverlap="1" wp14:anchorId="1499EE68" wp14:editId="705BCE17">
                <wp:simplePos x="0" y="0"/>
                <wp:positionH relativeFrom="column">
                  <wp:posOffset>2477770</wp:posOffset>
                </wp:positionH>
                <wp:positionV relativeFrom="paragraph">
                  <wp:posOffset>2038985</wp:posOffset>
                </wp:positionV>
                <wp:extent cx="660400" cy="191135"/>
                <wp:effectExtent l="0" t="0" r="6350" b="0"/>
                <wp:wrapNone/>
                <wp:docPr id="118" name="Rectangle 33"/>
                <wp:cNvGraphicFramePr/>
                <a:graphic xmlns:a="http://schemas.openxmlformats.org/drawingml/2006/main">
                  <a:graphicData uri="http://schemas.microsoft.com/office/word/2010/wordprocessingShape">
                    <wps:wsp>
                      <wps:cNvSpPr/>
                      <wps:spPr>
                        <a:xfrm>
                          <a:off x="0" y="0"/>
                          <a:ext cx="660400" cy="1911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 o:spid="_x0000_s1026" style="position:absolute;margin-left:195.1pt;margin-top:160.55pt;width:52pt;height:15.0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" fillcolor="window" stroked="f" strokeweight="2pt"/>
            </w:pict>
          </mc:Fallback>
        </mc:AlternateContent>
      </w:r>
      <w:r w:rsidR="00817899">
        <w:rPr>
          <w:noProof/>
          <w:szCs w:val="19"/>
          <w:lang w:val="en-US" w:eastAsia="zh-CN"/>
        </w:rPr>
        <mc:AlternateContent>
          <mc:Choice Requires="wps">
            <w:drawing>
              <wp:anchor distT="0" distB="0" distL="114300" distR="114300" simplePos="0" relativeHeight="251662848" behindDoc="0" locked="0" layoutInCell="1" allowOverlap="1" wp14:anchorId="0CFE3F0C" wp14:editId="10C5580C">
                <wp:simplePos x="0" y="0"/>
                <wp:positionH relativeFrom="column">
                  <wp:posOffset>3362960</wp:posOffset>
                </wp:positionH>
                <wp:positionV relativeFrom="paragraph">
                  <wp:posOffset>2045970</wp:posOffset>
                </wp:positionV>
                <wp:extent cx="258445" cy="189230"/>
                <wp:effectExtent l="0" t="0" r="8255" b="1270"/>
                <wp:wrapNone/>
                <wp:docPr id="119" name="Rectangle 35"/>
                <wp:cNvGraphicFramePr/>
                <a:graphic xmlns:a="http://schemas.openxmlformats.org/drawingml/2006/main">
                  <a:graphicData uri="http://schemas.microsoft.com/office/word/2010/wordprocessingShape">
                    <wps:wsp>
                      <wps:cNvSpPr/>
                      <wps:spPr>
                        <a:xfrm>
                          <a:off x="0" y="0"/>
                          <a:ext cx="258445" cy="1892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264.8pt;margin-top:161.1pt;width:20.35pt;height:14.9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" fillcolor="window" stroked="f" strokeweight="2pt"/>
            </w:pict>
          </mc:Fallback>
        </mc:AlternateContent>
      </w:r>
      <w:r w:rsidR="00817899">
        <w:rPr>
          <w:noProof/>
          <w:szCs w:val="19"/>
          <w:lang w:val="en-US" w:eastAsia="zh-CN"/>
        </w:rPr>
        <mc:AlternateContent>
          <mc:Choice Requires="wps">
            <w:drawing>
              <wp:anchor distT="0" distB="0" distL="114300" distR="114300" simplePos="0" relativeHeight="251659776" behindDoc="0" locked="0" layoutInCell="1" allowOverlap="1" wp14:anchorId="7DCF9009" wp14:editId="1ED594A5">
                <wp:simplePos x="0" y="0"/>
                <wp:positionH relativeFrom="column">
                  <wp:posOffset>3783965</wp:posOffset>
                </wp:positionH>
                <wp:positionV relativeFrom="paragraph">
                  <wp:posOffset>2021205</wp:posOffset>
                </wp:positionV>
                <wp:extent cx="748030" cy="189230"/>
                <wp:effectExtent l="0" t="0" r="0" b="1270"/>
                <wp:wrapNone/>
                <wp:docPr id="116" name="Rectangle 35"/>
                <wp:cNvGraphicFramePr/>
                <a:graphic xmlns:a="http://schemas.openxmlformats.org/drawingml/2006/main">
                  <a:graphicData uri="http://schemas.microsoft.com/office/word/2010/wordprocessingShape">
                    <wps:wsp>
                      <wps:cNvSpPr/>
                      <wps:spPr>
                        <a:xfrm>
                          <a:off x="0" y="0"/>
                          <a:ext cx="748030" cy="1892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297.95pt;margin-top:159.15pt;width:58.9pt;height:14.9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" fillcolor="window" stroked="f" strokeweight="2pt"/>
            </w:pict>
          </mc:Fallback>
        </mc:AlternateContent>
      </w:r>
      <w:r w:rsidR="00817899">
        <w:rPr>
          <w:noProof/>
          <w:szCs w:val="19"/>
          <w:lang w:val="en-US" w:eastAsia="zh-CN"/>
        </w:rPr>
        <mc:AlternateContent>
          <mc:Choice Requires="wps">
            <w:drawing>
              <wp:anchor distT="0" distB="0" distL="114300" distR="114300" simplePos="0" relativeHeight="251652608" behindDoc="0" locked="0" layoutInCell="1" allowOverlap="1" wp14:anchorId="02B43CA9" wp14:editId="5787D425">
                <wp:simplePos x="0" y="0"/>
                <wp:positionH relativeFrom="column">
                  <wp:posOffset>1266825</wp:posOffset>
                </wp:positionH>
                <wp:positionV relativeFrom="paragraph">
                  <wp:posOffset>1753235</wp:posOffset>
                </wp:positionV>
                <wp:extent cx="619125" cy="459740"/>
                <wp:effectExtent l="0" t="0" r="0" b="0"/>
                <wp:wrapNone/>
                <wp:docPr id="79" name="Text Box 27"/>
                <wp:cNvGraphicFramePr/>
                <a:graphic xmlns:a="http://schemas.openxmlformats.org/drawingml/2006/main">
                  <a:graphicData uri="http://schemas.microsoft.com/office/word/2010/wordprocessingShape">
                    <wps:wsp>
                      <wps:cNvSpPr txBox="1"/>
                      <wps:spPr>
                        <a:xfrm>
                          <a:off x="0" y="0"/>
                          <a:ext cx="619125" cy="459740"/>
                        </a:xfrm>
                        <a:prstGeom prst="rect">
                          <a:avLst/>
                        </a:prstGeom>
                        <a:noFill/>
                        <a:ln w="6350">
                          <a:noFill/>
                        </a:ln>
                        <a:effectLst/>
                      </wps:spPr>
                      <wps:txbx>
                        <w:txbxContent>
                          <w:p w:rsidR="00A40737" w:rsidRPr="009A6149" w:rsidRDefault="00A40737" w:rsidP="00D71DF6">
                            <w:pPr>
                              <w:spacing w:before="40" w:line="156" w:lineRule="auto"/>
                              <w:jc w:val="center"/>
                              <w:rPr>
                                <w:sz w:val="12"/>
                                <w:szCs w:val="16"/>
                              </w:rPr>
                            </w:pPr>
                            <w:r w:rsidRPr="009A6149">
                              <w:rPr>
                                <w:rFonts w:hint="cs"/>
                                <w:sz w:val="12"/>
                                <w:szCs w:val="16"/>
                                <w:rtl/>
                              </w:rPr>
                              <w:t>إفريقيا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18" type="#_x0000_t202" style="position:absolute;left:0;text-align:left;margin-left:99.75pt;margin-top:138.05pt;width:48.75pt;height:36.2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" filled="f" stroked="f" strokeweight=".5pt">
                <v:textbox>
                  <w:txbxContent>
                    <w:p w:rsidR="00A40737" w:rsidRPr="009A6149" w:rsidRDefault="00A40737" w:rsidP="00D71DF6">
                      <w:pPr>
                        <w:spacing w:before="40" w:line="156" w:lineRule="auto"/>
                        <w:jc w:val="center"/>
                        <w:rPr>
                          <w:sz w:val="12"/>
                          <w:szCs w:val="16"/>
                        </w:rPr>
                      </w:pPr>
                      <w:r w:rsidRPr="009A6149">
                        <w:rPr>
                          <w:rFonts w:hint="cs"/>
                          <w:sz w:val="12"/>
                          <w:szCs w:val="16"/>
                          <w:rtl/>
                        </w:rPr>
                        <w:t>إفريقيا</w:t>
                      </w:r>
                    </w:p>
                  </w:txbxContent>
                </v:textbox>
              </v:shape>
            </w:pict>
          </mc:Fallback>
        </mc:AlternateContent>
      </w:r>
      <w:r w:rsidR="00817899">
        <w:rPr>
          <w:noProof/>
          <w:szCs w:val="19"/>
          <w:lang w:val="en-US" w:eastAsia="zh-CN"/>
        </w:rPr>
        <mc:AlternateContent>
          <mc:Choice Requires="wps">
            <w:drawing>
              <wp:anchor distT="0" distB="0" distL="114300" distR="114300" simplePos="0" relativeHeight="251653632" behindDoc="0" locked="0" layoutInCell="1" allowOverlap="1" wp14:anchorId="10E2647E" wp14:editId="5835E01B">
                <wp:simplePos x="0" y="0"/>
                <wp:positionH relativeFrom="column">
                  <wp:posOffset>1729105</wp:posOffset>
                </wp:positionH>
                <wp:positionV relativeFrom="paragraph">
                  <wp:posOffset>1737995</wp:posOffset>
                </wp:positionV>
                <wp:extent cx="749935" cy="280035"/>
                <wp:effectExtent l="0" t="0" r="0" b="5715"/>
                <wp:wrapNone/>
                <wp:docPr id="80" name="Text Box 28"/>
                <wp:cNvGraphicFramePr/>
                <a:graphic xmlns:a="http://schemas.openxmlformats.org/drawingml/2006/main">
                  <a:graphicData uri="http://schemas.microsoft.com/office/word/2010/wordprocessingShape">
                    <wps:wsp>
                      <wps:cNvSpPr txBox="1"/>
                      <wps:spPr>
                        <a:xfrm>
                          <a:off x="0" y="0"/>
                          <a:ext cx="749935" cy="280035"/>
                        </a:xfrm>
                        <a:prstGeom prst="rect">
                          <a:avLst/>
                        </a:prstGeom>
                        <a:noFill/>
                        <a:ln w="6350">
                          <a:noFill/>
                        </a:ln>
                        <a:effectLst/>
                      </wps:spPr>
                      <wps:txbx>
                        <w:txbxContent>
                          <w:p w:rsidR="00A40737" w:rsidRPr="009A6149" w:rsidRDefault="00A40737" w:rsidP="00D71DF6">
                            <w:pPr>
                              <w:spacing w:before="40" w:line="156" w:lineRule="auto"/>
                              <w:jc w:val="center"/>
                              <w:rPr>
                                <w:sz w:val="12"/>
                                <w:szCs w:val="16"/>
                              </w:rPr>
                            </w:pPr>
                            <w:r w:rsidRPr="009A6149">
                              <w:rPr>
                                <w:rFonts w:hint="cs"/>
                                <w:sz w:val="12"/>
                                <w:szCs w:val="16"/>
                                <w:rtl/>
                              </w:rPr>
                              <w:t>الدول العربية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19" type="#_x0000_t202" style="position:absolute;left:0;text-align:left;margin-left:136.15pt;margin-top:136.85pt;width:59.05pt;height:22.0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" filled="f" stroked="f" strokeweight=".5pt">
                <v:textbox>
                  <w:txbxContent>
                    <w:p w:rsidR="00A40737" w:rsidRPr="009A6149" w:rsidRDefault="00A40737" w:rsidP="00D71DF6">
                      <w:pPr>
                        <w:spacing w:before="40" w:line="156" w:lineRule="auto"/>
                        <w:jc w:val="center"/>
                        <w:rPr>
                          <w:sz w:val="12"/>
                          <w:szCs w:val="16"/>
                        </w:rPr>
                      </w:pPr>
                      <w:r w:rsidRPr="009A6149">
                        <w:rPr>
                          <w:rFonts w:hint="cs"/>
                          <w:sz w:val="12"/>
                          <w:szCs w:val="16"/>
                          <w:rtl/>
                        </w:rPr>
                        <w:t>الدول العربية</w:t>
                      </w:r>
                    </w:p>
                  </w:txbxContent>
                </v:textbox>
              </v:shape>
            </w:pict>
          </mc:Fallback>
        </mc:AlternateContent>
      </w:r>
      <w:r w:rsidR="00817899">
        <w:rPr>
          <w:noProof/>
          <w:szCs w:val="19"/>
          <w:lang w:val="en-US" w:eastAsia="zh-CN"/>
        </w:rPr>
        <mc:AlternateContent>
          <mc:Choice Requires="wps">
            <w:drawing>
              <wp:anchor distT="0" distB="0" distL="114300" distR="114300" simplePos="0" relativeHeight="251654656" behindDoc="0" locked="0" layoutInCell="1" allowOverlap="1" wp14:anchorId="25E35DB4" wp14:editId="1E8E7977">
                <wp:simplePos x="0" y="0"/>
                <wp:positionH relativeFrom="column">
                  <wp:posOffset>2277110</wp:posOffset>
                </wp:positionH>
                <wp:positionV relativeFrom="paragraph">
                  <wp:posOffset>1750695</wp:posOffset>
                </wp:positionV>
                <wp:extent cx="977265" cy="459740"/>
                <wp:effectExtent l="0" t="0" r="0" b="0"/>
                <wp:wrapNone/>
                <wp:docPr id="81" name="Text Box 29"/>
                <wp:cNvGraphicFramePr/>
                <a:graphic xmlns:a="http://schemas.openxmlformats.org/drawingml/2006/main">
                  <a:graphicData uri="http://schemas.microsoft.com/office/word/2010/wordprocessingShape">
                    <wps:wsp>
                      <wps:cNvSpPr txBox="1"/>
                      <wps:spPr>
                        <a:xfrm>
                          <a:off x="0" y="0"/>
                          <a:ext cx="977265" cy="459740"/>
                        </a:xfrm>
                        <a:prstGeom prst="rect">
                          <a:avLst/>
                        </a:prstGeom>
                        <a:noFill/>
                        <a:ln w="6350">
                          <a:noFill/>
                        </a:ln>
                        <a:effectLst/>
                      </wps:spPr>
                      <wps:txbx>
                        <w:txbxContent>
                          <w:p w:rsidR="00A40737" w:rsidRPr="009A6149" w:rsidRDefault="00A40737" w:rsidP="00D71DF6">
                            <w:pPr>
                              <w:spacing w:before="40" w:line="156" w:lineRule="auto"/>
                              <w:jc w:val="center"/>
                              <w:rPr>
                                <w:sz w:val="12"/>
                                <w:szCs w:val="16"/>
                              </w:rPr>
                            </w:pPr>
                            <w:r w:rsidRPr="009A6149">
                              <w:rPr>
                                <w:rFonts w:hint="cs"/>
                                <w:sz w:val="12"/>
                                <w:szCs w:val="16"/>
                                <w:rtl/>
                              </w:rPr>
                              <w:t>آسيا والمحيط الهادئ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20" type="#_x0000_t202" style="position:absolute;left:0;text-align:left;margin-left:179.3pt;margin-top:137.85pt;width:76.95pt;height:36.2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" filled="f" stroked="f" strokeweight=".5pt">
                <v:textbox>
                  <w:txbxContent>
                    <w:p w:rsidR="00A40737" w:rsidRPr="009A6149" w:rsidRDefault="00A40737" w:rsidP="00D71DF6">
                      <w:pPr>
                        <w:spacing w:before="40" w:line="156" w:lineRule="auto"/>
                        <w:jc w:val="center"/>
                        <w:rPr>
                          <w:sz w:val="12"/>
                          <w:szCs w:val="16"/>
                        </w:rPr>
                      </w:pPr>
                      <w:r w:rsidRPr="009A6149">
                        <w:rPr>
                          <w:rFonts w:hint="cs"/>
                          <w:sz w:val="12"/>
                          <w:szCs w:val="16"/>
                          <w:rtl/>
                        </w:rPr>
                        <w:t>آسيا والمحيط الهادئ</w:t>
                      </w:r>
                    </w:p>
                  </w:txbxContent>
                </v:textbox>
              </v:shape>
            </w:pict>
          </mc:Fallback>
        </mc:AlternateContent>
      </w:r>
      <w:r w:rsidR="00817899">
        <w:rPr>
          <w:noProof/>
          <w:szCs w:val="19"/>
          <w:lang w:val="en-US" w:eastAsia="zh-CN"/>
        </w:rPr>
        <mc:AlternateContent>
          <mc:Choice Requires="wps">
            <w:drawing>
              <wp:anchor distT="0" distB="0" distL="114300" distR="114300" simplePos="0" relativeHeight="251656704" behindDoc="0" locked="0" layoutInCell="1" allowOverlap="1" wp14:anchorId="5AD6911C" wp14:editId="7489D8ED">
                <wp:simplePos x="0" y="0"/>
                <wp:positionH relativeFrom="column">
                  <wp:posOffset>3634740</wp:posOffset>
                </wp:positionH>
                <wp:positionV relativeFrom="paragraph">
                  <wp:posOffset>1737995</wp:posOffset>
                </wp:positionV>
                <wp:extent cx="619125" cy="459740"/>
                <wp:effectExtent l="0" t="0" r="0" b="0"/>
                <wp:wrapNone/>
                <wp:docPr id="97" name="Text Box 31"/>
                <wp:cNvGraphicFramePr/>
                <a:graphic xmlns:a="http://schemas.openxmlformats.org/drawingml/2006/main">
                  <a:graphicData uri="http://schemas.microsoft.com/office/word/2010/wordprocessingShape">
                    <wps:wsp>
                      <wps:cNvSpPr txBox="1"/>
                      <wps:spPr>
                        <a:xfrm>
                          <a:off x="0" y="0"/>
                          <a:ext cx="619125" cy="459740"/>
                        </a:xfrm>
                        <a:prstGeom prst="rect">
                          <a:avLst/>
                        </a:prstGeom>
                        <a:noFill/>
                        <a:ln w="6350">
                          <a:noFill/>
                        </a:ln>
                        <a:effectLst/>
                      </wps:spPr>
                      <wps:txbx>
                        <w:txbxContent>
                          <w:p w:rsidR="00A40737" w:rsidRPr="009A6149" w:rsidRDefault="00A40737" w:rsidP="00D71DF6">
                            <w:pPr>
                              <w:spacing w:before="40" w:line="156" w:lineRule="auto"/>
                              <w:jc w:val="center"/>
                              <w:rPr>
                                <w:sz w:val="12"/>
                                <w:szCs w:val="16"/>
                              </w:rPr>
                            </w:pPr>
                            <w:r w:rsidRPr="009A6149">
                              <w:rPr>
                                <w:rFonts w:hint="cs"/>
                                <w:sz w:val="12"/>
                                <w:szCs w:val="16"/>
                                <w:rtl/>
                              </w:rPr>
                              <w:t>أوروبا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21" type="#_x0000_t202" style="position:absolute;left:0;text-align:left;margin-left:286.2pt;margin-top:136.85pt;width:48.75pt;height:36.2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" filled="f" stroked="f" strokeweight=".5pt">
                <v:textbox>
                  <w:txbxContent>
                    <w:p w:rsidR="00A40737" w:rsidRPr="009A6149" w:rsidRDefault="00A40737" w:rsidP="00D71DF6">
                      <w:pPr>
                        <w:spacing w:before="40" w:line="156" w:lineRule="auto"/>
                        <w:jc w:val="center"/>
                        <w:rPr>
                          <w:sz w:val="12"/>
                          <w:szCs w:val="16"/>
                        </w:rPr>
                      </w:pPr>
                      <w:r w:rsidRPr="009A6149">
                        <w:rPr>
                          <w:rFonts w:hint="cs"/>
                          <w:sz w:val="12"/>
                          <w:szCs w:val="16"/>
                          <w:rtl/>
                        </w:rPr>
                        <w:t>أوروبا</w:t>
                      </w:r>
                    </w:p>
                  </w:txbxContent>
                </v:textbox>
              </v:shape>
            </w:pict>
          </mc:Fallback>
        </mc:AlternateContent>
      </w:r>
      <w:r w:rsidR="00817899">
        <w:rPr>
          <w:noProof/>
          <w:szCs w:val="19"/>
          <w:lang w:val="en-US" w:eastAsia="zh-CN"/>
        </w:rPr>
        <mc:AlternateContent>
          <mc:Choice Requires="wps">
            <w:drawing>
              <wp:anchor distT="0" distB="0" distL="114300" distR="114300" simplePos="0" relativeHeight="251657728" behindDoc="0" locked="0" layoutInCell="1" allowOverlap="1" wp14:anchorId="675402AB" wp14:editId="1CF73CA7">
                <wp:simplePos x="0" y="0"/>
                <wp:positionH relativeFrom="column">
                  <wp:posOffset>4312920</wp:posOffset>
                </wp:positionH>
                <wp:positionV relativeFrom="paragraph">
                  <wp:posOffset>1737995</wp:posOffset>
                </wp:positionV>
                <wp:extent cx="619125" cy="459740"/>
                <wp:effectExtent l="0" t="0" r="0" b="0"/>
                <wp:wrapNone/>
                <wp:docPr id="98" name="Text Box 32"/>
                <wp:cNvGraphicFramePr/>
                <a:graphic xmlns:a="http://schemas.openxmlformats.org/drawingml/2006/main">
                  <a:graphicData uri="http://schemas.microsoft.com/office/word/2010/wordprocessingShape">
                    <wps:wsp>
                      <wps:cNvSpPr txBox="1"/>
                      <wps:spPr>
                        <a:xfrm>
                          <a:off x="0" y="0"/>
                          <a:ext cx="619125" cy="459740"/>
                        </a:xfrm>
                        <a:prstGeom prst="rect">
                          <a:avLst/>
                        </a:prstGeom>
                        <a:noFill/>
                        <a:ln w="6350">
                          <a:noFill/>
                        </a:ln>
                        <a:effectLst/>
                      </wps:spPr>
                      <wps:txbx>
                        <w:txbxContent>
                          <w:p w:rsidR="00A40737" w:rsidRPr="009A6149" w:rsidRDefault="00A40737" w:rsidP="00D71DF6">
                            <w:pPr>
                              <w:spacing w:before="40" w:line="156" w:lineRule="auto"/>
                              <w:jc w:val="center"/>
                              <w:rPr>
                                <w:sz w:val="12"/>
                                <w:szCs w:val="16"/>
                                <w:rtl/>
                              </w:rPr>
                            </w:pPr>
                            <w:r w:rsidRPr="00F3225F">
                              <w:rPr>
                                <w:rFonts w:hint="cs"/>
                                <w:sz w:val="12"/>
                                <w:szCs w:val="16"/>
                                <w:rtl/>
                              </w:rPr>
                              <w:t>الأمريكتان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22" type="#_x0000_t202" style="position:absolute;left:0;text-align:left;margin-left:339.6pt;margin-top:136.85pt;width:48.75pt;height:36.2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" filled="f" stroked="f" strokeweight=".5pt">
                <v:textbox>
                  <w:txbxContent>
                    <w:p w:rsidR="00A40737" w:rsidRPr="009A6149" w:rsidRDefault="00A40737" w:rsidP="00D71DF6">
                      <w:pPr>
                        <w:spacing w:before="40" w:line="156" w:lineRule="auto"/>
                        <w:jc w:val="center"/>
                        <w:rPr>
                          <w:sz w:val="12"/>
                          <w:szCs w:val="16"/>
                          <w:rtl/>
                        </w:rPr>
                      </w:pPr>
                      <w:r w:rsidRPr="00F3225F">
                        <w:rPr>
                          <w:rFonts w:hint="cs"/>
                          <w:sz w:val="12"/>
                          <w:szCs w:val="16"/>
                          <w:rtl/>
                        </w:rPr>
                        <w:t>الأمريكتان</w:t>
                      </w:r>
                    </w:p>
                  </w:txbxContent>
                </v:textbox>
              </v:shape>
            </w:pict>
          </mc:Fallback>
        </mc:AlternateContent>
      </w:r>
      <w:r w:rsidR="00817899">
        <w:rPr>
          <w:noProof/>
          <w:szCs w:val="19"/>
          <w:lang w:val="en-US" w:eastAsia="zh-CN"/>
        </w:rPr>
        <mc:AlternateContent>
          <mc:Choice Requires="wps">
            <w:drawing>
              <wp:anchor distT="0" distB="0" distL="114300" distR="114300" simplePos="0" relativeHeight="251655680" behindDoc="0" locked="0" layoutInCell="1" allowOverlap="1" wp14:anchorId="53DEA709" wp14:editId="1FBAF257">
                <wp:simplePos x="0" y="0"/>
                <wp:positionH relativeFrom="column">
                  <wp:posOffset>2887345</wp:posOffset>
                </wp:positionH>
                <wp:positionV relativeFrom="paragraph">
                  <wp:posOffset>1737995</wp:posOffset>
                </wp:positionV>
                <wp:extent cx="907415" cy="459740"/>
                <wp:effectExtent l="0" t="0" r="0" b="0"/>
                <wp:wrapNone/>
                <wp:docPr id="96" name="Text Box 30"/>
                <wp:cNvGraphicFramePr/>
                <a:graphic xmlns:a="http://schemas.openxmlformats.org/drawingml/2006/main">
                  <a:graphicData uri="http://schemas.microsoft.com/office/word/2010/wordprocessingShape">
                    <wps:wsp>
                      <wps:cNvSpPr txBox="1"/>
                      <wps:spPr>
                        <a:xfrm>
                          <a:off x="0" y="0"/>
                          <a:ext cx="907415" cy="459740"/>
                        </a:xfrm>
                        <a:prstGeom prst="rect">
                          <a:avLst/>
                        </a:prstGeom>
                        <a:noFill/>
                        <a:ln w="6350">
                          <a:noFill/>
                        </a:ln>
                        <a:effectLst/>
                      </wps:spPr>
                      <wps:txbx>
                        <w:txbxContent>
                          <w:p w:rsidR="00A40737" w:rsidRPr="009A6149" w:rsidRDefault="00A40737" w:rsidP="00D71DF6">
                            <w:pPr>
                              <w:spacing w:before="40" w:line="156" w:lineRule="auto"/>
                              <w:jc w:val="center"/>
                              <w:rPr>
                                <w:sz w:val="13"/>
                                <w:szCs w:val="18"/>
                              </w:rPr>
                            </w:pPr>
                            <w:r w:rsidRPr="009A6149">
                              <w:rPr>
                                <w:rFonts w:hint="cs"/>
                                <w:sz w:val="12"/>
                                <w:szCs w:val="16"/>
                                <w:rtl/>
                              </w:rPr>
                              <w:t>كومنولث</w:t>
                            </w:r>
                            <w:r>
                              <w:rPr>
                                <w:sz w:val="12"/>
                                <w:szCs w:val="16"/>
                                <w:rtl/>
                              </w:rPr>
                              <w:br/>
                            </w:r>
                            <w:r w:rsidRPr="009A6149">
                              <w:rPr>
                                <w:rFonts w:hint="cs"/>
                                <w:sz w:val="12"/>
                                <w:szCs w:val="16"/>
                                <w:rtl/>
                              </w:rPr>
                              <w:t>الدول المستقلة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23" type="#_x0000_t202" style="position:absolute;left:0;text-align:left;margin-left:227.35pt;margin-top:136.85pt;width:71.45pt;height:36.2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" filled="f" stroked="f" strokeweight=".5pt">
                <v:textbox>
                  <w:txbxContent>
                    <w:p w:rsidR="00A40737" w:rsidRPr="009A6149" w:rsidRDefault="00A40737" w:rsidP="00D71DF6">
                      <w:pPr>
                        <w:spacing w:before="40" w:line="156" w:lineRule="auto"/>
                        <w:jc w:val="center"/>
                        <w:rPr>
                          <w:sz w:val="13"/>
                          <w:szCs w:val="18"/>
                        </w:rPr>
                      </w:pPr>
                      <w:r w:rsidRPr="009A6149">
                        <w:rPr>
                          <w:rFonts w:hint="cs"/>
                          <w:sz w:val="12"/>
                          <w:szCs w:val="16"/>
                          <w:rtl/>
                        </w:rPr>
                        <w:t>كومنولث</w:t>
                      </w:r>
                      <w:r>
                        <w:rPr>
                          <w:sz w:val="12"/>
                          <w:szCs w:val="16"/>
                          <w:rtl/>
                        </w:rPr>
                        <w:br/>
                      </w:r>
                      <w:r w:rsidRPr="009A6149">
                        <w:rPr>
                          <w:rFonts w:hint="cs"/>
                          <w:sz w:val="12"/>
                          <w:szCs w:val="16"/>
                          <w:rtl/>
                        </w:rPr>
                        <w:t>الدول المستقلة</w:t>
                      </w:r>
                    </w:p>
                  </w:txbxContent>
                </v:textbox>
              </v:shape>
            </w:pict>
          </mc:Fallback>
        </mc:AlternateContent>
      </w:r>
      <w:r w:rsidR="00817899">
        <w:rPr>
          <w:noProof/>
          <w:szCs w:val="19"/>
          <w:lang w:val="en-US" w:eastAsia="zh-CN"/>
        </w:rPr>
        <mc:AlternateContent>
          <mc:Choice Requires="wps">
            <w:drawing>
              <wp:anchor distT="0" distB="0" distL="114300" distR="114300" simplePos="0" relativeHeight="251651584" behindDoc="0" locked="0" layoutInCell="1" allowOverlap="1" wp14:anchorId="61EFC6ED" wp14:editId="46AF4B56">
                <wp:simplePos x="0" y="0"/>
                <wp:positionH relativeFrom="column">
                  <wp:posOffset>583565</wp:posOffset>
                </wp:positionH>
                <wp:positionV relativeFrom="paragraph">
                  <wp:posOffset>1802130</wp:posOffset>
                </wp:positionV>
                <wp:extent cx="4646295" cy="220980"/>
                <wp:effectExtent l="0" t="0" r="1905" b="7620"/>
                <wp:wrapNone/>
                <wp:docPr id="78" name="Rectangle 26"/>
                <wp:cNvGraphicFramePr/>
                <a:graphic xmlns:a="http://schemas.openxmlformats.org/drawingml/2006/main">
                  <a:graphicData uri="http://schemas.microsoft.com/office/word/2010/wordprocessingShape">
                    <wps:wsp>
                      <wps:cNvSpPr/>
                      <wps:spPr>
                        <a:xfrm>
                          <a:off x="0" y="0"/>
                          <a:ext cx="4646295" cy="22098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45.95pt;margin-top:141.9pt;width:365.85pt;height:17.4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" fillcolor="window" stroked="f" strokeweight="2pt"/>
            </w:pict>
          </mc:Fallback>
        </mc:AlternateContent>
      </w:r>
      <w:r w:rsidR="00817899">
        <w:rPr>
          <w:noProof/>
          <w:szCs w:val="19"/>
          <w:lang w:val="en-US" w:eastAsia="zh-CN"/>
        </w:rPr>
        <mc:AlternateContent>
          <mc:Choice Requires="wps">
            <w:drawing>
              <wp:anchor distT="0" distB="0" distL="114300" distR="114300" simplePos="0" relativeHeight="251650560" behindDoc="0" locked="0" layoutInCell="1" allowOverlap="1" wp14:anchorId="4DEA08E5" wp14:editId="26640D30">
                <wp:simplePos x="0" y="0"/>
                <wp:positionH relativeFrom="column">
                  <wp:posOffset>36830</wp:posOffset>
                </wp:positionH>
                <wp:positionV relativeFrom="paragraph">
                  <wp:posOffset>843280</wp:posOffset>
                </wp:positionV>
                <wp:extent cx="1340485" cy="359410"/>
                <wp:effectExtent l="0" t="0" r="7302" b="0"/>
                <wp:wrapNone/>
                <wp:docPr id="76" name="Text Box 25"/>
                <wp:cNvGraphicFramePr/>
                <a:graphic xmlns:a="http://schemas.openxmlformats.org/drawingml/2006/main">
                  <a:graphicData uri="http://schemas.microsoft.com/office/word/2010/wordprocessingShape">
                    <wps:wsp>
                      <wps:cNvSpPr txBox="1"/>
                      <wps:spPr>
                        <a:xfrm rot="16200000">
                          <a:off x="0" y="0"/>
                          <a:ext cx="1340485" cy="359410"/>
                        </a:xfrm>
                        <a:prstGeom prst="rect">
                          <a:avLst/>
                        </a:prstGeom>
                        <a:noFill/>
                        <a:ln w="6350">
                          <a:noFill/>
                        </a:ln>
                        <a:effectLst/>
                      </wps:spPr>
                      <wps:txbx>
                        <w:txbxContent>
                          <w:p w:rsidR="00A40737" w:rsidRPr="00970D77" w:rsidRDefault="00A40737" w:rsidP="00D71DF6">
                            <w:pPr>
                              <w:spacing w:before="40"/>
                              <w:jc w:val="center"/>
                              <w:rPr>
                                <w:sz w:val="15"/>
                                <w:szCs w:val="20"/>
                              </w:rPr>
                            </w:pPr>
                            <w:r>
                              <w:rPr>
                                <w:rFonts w:hint="cs"/>
                                <w:sz w:val="15"/>
                                <w:szCs w:val="20"/>
                                <w:rtl/>
                              </w:rPr>
                              <w:t>النسبة المئوية للردود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24" type="#_x0000_t202" style="position:absolute;left:0;text-align:left;margin-left:2.9pt;margin-top:66.4pt;width:105.55pt;height:28.3pt;rotation:-90;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" filled="f" stroked="f" strokeweight=".5pt">
                <v:textbox>
                  <w:txbxContent>
                    <w:p w:rsidR="00A40737" w:rsidRPr="00970D77" w:rsidRDefault="00A40737" w:rsidP="00D71DF6">
                      <w:pPr>
                        <w:spacing w:before="40"/>
                        <w:jc w:val="center"/>
                        <w:rPr>
                          <w:sz w:val="15"/>
                          <w:szCs w:val="20"/>
                        </w:rPr>
                      </w:pPr>
                      <w:r>
                        <w:rPr>
                          <w:rFonts w:hint="cs"/>
                          <w:sz w:val="15"/>
                          <w:szCs w:val="20"/>
                          <w:rtl/>
                        </w:rPr>
                        <w:t>النسبة المئوية للردود</w:t>
                      </w:r>
                    </w:p>
                  </w:txbxContent>
                </v:textbox>
              </v:shape>
            </w:pict>
          </mc:Fallback>
        </mc:AlternateContent>
      </w:r>
      <w:r w:rsidR="00817899">
        <w:rPr>
          <w:noProof/>
          <w:szCs w:val="19"/>
          <w:lang w:val="en-US" w:eastAsia="zh-CN"/>
        </w:rPr>
        <mc:AlternateContent>
          <mc:Choice Requires="wps">
            <w:drawing>
              <wp:anchor distT="0" distB="0" distL="114300" distR="114300" simplePos="0" relativeHeight="251649536" behindDoc="0" locked="0" layoutInCell="1" allowOverlap="1" wp14:anchorId="675AB5AA" wp14:editId="1DF822B0">
                <wp:simplePos x="0" y="0"/>
                <wp:positionH relativeFrom="column">
                  <wp:posOffset>547370</wp:posOffset>
                </wp:positionH>
                <wp:positionV relativeFrom="paragraph">
                  <wp:posOffset>432435</wp:posOffset>
                </wp:positionV>
                <wp:extent cx="185420" cy="1255395"/>
                <wp:effectExtent l="0" t="0" r="24130" b="20955"/>
                <wp:wrapNone/>
                <wp:docPr id="75" name="Rectangle 24"/>
                <wp:cNvGraphicFramePr/>
                <a:graphic xmlns:a="http://schemas.openxmlformats.org/drawingml/2006/main">
                  <a:graphicData uri="http://schemas.microsoft.com/office/word/2010/wordprocessingShape">
                    <wps:wsp>
                      <wps:cNvSpPr/>
                      <wps:spPr>
                        <a:xfrm>
                          <a:off x="0" y="0"/>
                          <a:ext cx="185420" cy="125539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43.1pt;margin-top:34.05pt;width:14.6pt;height:98.8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" fillcolor="window" strokecolor="window" strokeweight="2pt"/>
            </w:pict>
          </mc:Fallback>
        </mc:AlternateContent>
      </w:r>
      <w:r w:rsidR="00817899">
        <w:rPr>
          <w:noProof/>
          <w:szCs w:val="19"/>
          <w:lang w:val="en-US" w:eastAsia="zh-CN"/>
        </w:rPr>
        <mc:AlternateContent>
          <mc:Choice Requires="wps">
            <w:drawing>
              <wp:anchor distT="0" distB="0" distL="114300" distR="114300" simplePos="0" relativeHeight="251648512" behindDoc="0" locked="0" layoutInCell="1" allowOverlap="1" wp14:anchorId="53576AF1" wp14:editId="5BAE7172">
                <wp:simplePos x="0" y="0"/>
                <wp:positionH relativeFrom="column">
                  <wp:posOffset>1314450</wp:posOffset>
                </wp:positionH>
                <wp:positionV relativeFrom="paragraph">
                  <wp:posOffset>160655</wp:posOffset>
                </wp:positionV>
                <wp:extent cx="3223260" cy="306070"/>
                <wp:effectExtent l="0" t="0" r="0" b="0"/>
                <wp:wrapNone/>
                <wp:docPr id="49" name="Text Box 21"/>
                <wp:cNvGraphicFramePr/>
                <a:graphic xmlns:a="http://schemas.openxmlformats.org/drawingml/2006/main">
                  <a:graphicData uri="http://schemas.microsoft.com/office/word/2010/wordprocessingShape">
                    <wps:wsp>
                      <wps:cNvSpPr txBox="1"/>
                      <wps:spPr>
                        <a:xfrm>
                          <a:off x="0" y="0"/>
                          <a:ext cx="3223260" cy="306070"/>
                        </a:xfrm>
                        <a:prstGeom prst="rect">
                          <a:avLst/>
                        </a:prstGeom>
                        <a:noFill/>
                        <a:ln w="6350">
                          <a:noFill/>
                        </a:ln>
                        <a:effectLst/>
                      </wps:spPr>
                      <wps:txbx>
                        <w:txbxContent>
                          <w:p w:rsidR="00A40737" w:rsidRPr="00E62EA4" w:rsidRDefault="00A40737" w:rsidP="00D71DF6">
                            <w:pPr>
                              <w:spacing w:before="40"/>
                              <w:jc w:val="center"/>
                              <w:rPr>
                                <w:sz w:val="16"/>
                                <w:szCs w:val="22"/>
                              </w:rPr>
                            </w:pPr>
                            <w:r>
                              <w:rPr>
                                <w:rFonts w:hint="cs"/>
                                <w:sz w:val="15"/>
                                <w:szCs w:val="20"/>
                                <w:rtl/>
                              </w:rPr>
                              <w:t>الصكوك القانونية التي تعرف المنافسة</w:t>
                            </w:r>
                            <w:r w:rsidRPr="009A6149">
                              <w:rPr>
                                <w:rFonts w:hint="cs"/>
                                <w:sz w:val="15"/>
                                <w:szCs w:val="20"/>
                                <w:rtl/>
                              </w:rPr>
                              <w:t xml:space="preserve">، </w:t>
                            </w:r>
                            <w:r w:rsidRPr="009A6149">
                              <w:rPr>
                                <w:sz w:val="15"/>
                                <w:szCs w:val="20"/>
                              </w:rPr>
                              <w:t>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25" type="#_x0000_t202" style="position:absolute;left:0;text-align:left;margin-left:103.5pt;margin-top:12.65pt;width:253.8pt;height:24.1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" filled="f" stroked="f" strokeweight=".5pt">
                <v:textbox>
                  <w:txbxContent>
                    <w:p w:rsidR="00A40737" w:rsidRPr="00E62EA4" w:rsidRDefault="00A40737" w:rsidP="00D71DF6">
                      <w:pPr>
                        <w:spacing w:before="40"/>
                        <w:jc w:val="center"/>
                        <w:rPr>
                          <w:sz w:val="16"/>
                          <w:szCs w:val="22"/>
                        </w:rPr>
                      </w:pPr>
                      <w:r>
                        <w:rPr>
                          <w:rFonts w:hint="cs"/>
                          <w:sz w:val="15"/>
                          <w:szCs w:val="20"/>
                          <w:rtl/>
                        </w:rPr>
                        <w:t>الصكوك القانونية التي تعرف المنافسة</w:t>
                      </w:r>
                      <w:r w:rsidRPr="009A6149">
                        <w:rPr>
                          <w:rFonts w:hint="cs"/>
                          <w:sz w:val="15"/>
                          <w:szCs w:val="20"/>
                          <w:rtl/>
                        </w:rPr>
                        <w:t xml:space="preserve">، </w:t>
                      </w:r>
                      <w:r w:rsidRPr="009A6149">
                        <w:rPr>
                          <w:sz w:val="15"/>
                          <w:szCs w:val="20"/>
                        </w:rPr>
                        <w:t>2012</w:t>
                      </w:r>
                    </w:p>
                  </w:txbxContent>
                </v:textbox>
              </v:shape>
            </w:pict>
          </mc:Fallback>
        </mc:AlternateContent>
      </w:r>
      <w:r w:rsidR="00817899">
        <w:rPr>
          <w:noProof/>
          <w:szCs w:val="19"/>
          <w:lang w:val="en-US" w:eastAsia="zh-CN"/>
        </w:rPr>
        <mc:AlternateContent>
          <mc:Choice Requires="wps">
            <w:drawing>
              <wp:anchor distT="0" distB="0" distL="114300" distR="114300" simplePos="0" relativeHeight="251647488" behindDoc="0" locked="0" layoutInCell="1" allowOverlap="1" wp14:anchorId="4E4310B5" wp14:editId="7DE4D7FA">
                <wp:simplePos x="0" y="0"/>
                <wp:positionH relativeFrom="column">
                  <wp:posOffset>1628775</wp:posOffset>
                </wp:positionH>
                <wp:positionV relativeFrom="paragraph">
                  <wp:posOffset>161290</wp:posOffset>
                </wp:positionV>
                <wp:extent cx="2315845" cy="215900"/>
                <wp:effectExtent l="0" t="0" r="27305" b="12700"/>
                <wp:wrapNone/>
                <wp:docPr id="48" name="Rectangle 20"/>
                <wp:cNvGraphicFramePr/>
                <a:graphic xmlns:a="http://schemas.openxmlformats.org/drawingml/2006/main">
                  <a:graphicData uri="http://schemas.microsoft.com/office/word/2010/wordprocessingShape">
                    <wps:wsp>
                      <wps:cNvSpPr/>
                      <wps:spPr>
                        <a:xfrm>
                          <a:off x="0" y="0"/>
                          <a:ext cx="2315845" cy="2159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128.25pt;margin-top:12.7pt;width:182.35pt;height:17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" fillcolor="window" strokecolor="window" strokeweight="2pt"/>
            </w:pict>
          </mc:Fallback>
        </mc:AlternateContent>
      </w:r>
      <w:r w:rsidR="00817899" w:rsidRPr="00211BAD">
        <w:rPr>
          <w:noProof/>
          <w:szCs w:val="19"/>
          <w:lang w:val="en-US" w:eastAsia="zh-CN"/>
        </w:rPr>
        <w:drawing>
          <wp:inline distT="0" distB="0" distL="0" distR="0" wp14:anchorId="4F3E850F" wp14:editId="2C83783A">
            <wp:extent cx="4924425" cy="2170220"/>
            <wp:effectExtent l="0" t="0" r="0" b="1905"/>
            <wp:docPr id="1" name="Picture 0" descr="10iS3T0R0x5S3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0iS3T0R0x5S3T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2255" cy="2169263"/>
                    </a:xfrm>
                    <a:prstGeom prst="rect">
                      <a:avLst/>
                    </a:prstGeom>
                    <a:noFill/>
                    <a:ln>
                      <a:noFill/>
                    </a:ln>
                  </pic:spPr>
                </pic:pic>
              </a:graphicData>
            </a:graphic>
          </wp:inline>
        </w:drawing>
      </w:r>
    </w:p>
    <w:p w:rsidR="00D71DF6" w:rsidRPr="00613637" w:rsidRDefault="00040FA9" w:rsidP="00817899">
      <w:pPr>
        <w:pStyle w:val="figuresource"/>
        <w:rPr>
          <w:rtl/>
        </w:rPr>
      </w:pPr>
      <w:r>
        <w:rPr>
          <w:rFonts w:hint="cs"/>
          <w:rtl/>
        </w:rPr>
        <w:t xml:space="preserve"> </w:t>
      </w:r>
      <w:r w:rsidR="00D71DF6" w:rsidRPr="00613637">
        <w:rPr>
          <w:rFonts w:hint="cs"/>
          <w:rtl/>
        </w:rPr>
        <w:t xml:space="preserve">المصدر: قاعدة بيانات الاتحاد العالمية الخاصة بمعلومات تنظيم الاتصالات، </w:t>
      </w:r>
      <w:r w:rsidR="00D71DF6" w:rsidRPr="00613637">
        <w:t>2012</w:t>
      </w:r>
      <w:r w:rsidR="00D71DF6" w:rsidRPr="00613637">
        <w:rPr>
          <w:rFonts w:hint="cs"/>
          <w:rtl/>
        </w:rPr>
        <w:t>.</w:t>
      </w:r>
    </w:p>
    <w:p w:rsidR="007D6C66" w:rsidRDefault="007D6C66" w:rsidP="007D6C66">
      <w:pPr>
        <w:rPr>
          <w:rtl/>
        </w:rPr>
      </w:pPr>
    </w:p>
    <w:p w:rsidR="00D71DF6" w:rsidRPr="00613637" w:rsidRDefault="00D71DF6" w:rsidP="007D6C66">
      <w:pPr>
        <w:rPr>
          <w:rtl/>
        </w:rPr>
      </w:pPr>
      <w:r w:rsidRPr="00613637">
        <w:rPr>
          <w:rFonts w:hint="cs"/>
          <w:rtl/>
        </w:rPr>
        <w:t xml:space="preserve">وضمان إمكانية الاستفادة الفعلية للمستهلكين من تعدد الاختيارات والتنقل بفعالية بين المشغلين/موردي الخدمات يظل أمراً ذا بال، حتى في كثير من الأسواق المحررة. ويُصاب المستهلكون بالحيرة عند التقييم والاختيار بين مختلف الباقات وعروض الأسعار المتاحة وربما يحجمون عن التغيير، نتيجة لعدم الوضوح أو عدم اليقين. وحتى عندما تتاح إمكانية نقل الأرقام، كما هو الحال في </w:t>
      </w:r>
      <w:r w:rsidRPr="00613637">
        <w:t>%37</w:t>
      </w:r>
      <w:r w:rsidRPr="00613637">
        <w:rPr>
          <w:rFonts w:hint="cs"/>
          <w:rtl/>
        </w:rPr>
        <w:t xml:space="preserve"> من بلدان العالم بالنسبة للاتصالات المتنقلة و</w:t>
      </w:r>
      <w:r w:rsidRPr="00613637">
        <w:t>%25</w:t>
      </w:r>
      <w:r w:rsidRPr="00613637">
        <w:rPr>
          <w:rFonts w:hint="cs"/>
          <w:rtl/>
        </w:rPr>
        <w:t xml:space="preserve"> بالنسبة للاتصالات الثابتة،</w:t>
      </w:r>
      <w:r w:rsidRPr="00040FA9">
        <w:rPr>
          <w:rStyle w:val="FootnoteReference"/>
          <w:rtl/>
        </w:rPr>
        <w:footnoteReference w:id="28"/>
      </w:r>
      <w:r w:rsidRPr="00613637">
        <w:rPr>
          <w:rFonts w:hint="cs"/>
          <w:rtl/>
        </w:rPr>
        <w:t xml:space="preserve"> على</w:t>
      </w:r>
      <w:r w:rsidRPr="00613637">
        <w:rPr>
          <w:rFonts w:hint="eastAsia"/>
          <w:rtl/>
        </w:rPr>
        <w:t> </w:t>
      </w:r>
      <w:r w:rsidRPr="00613637">
        <w:rPr>
          <w:rFonts w:hint="cs"/>
          <w:rtl/>
        </w:rPr>
        <w:t>التوالي</w:t>
      </w:r>
      <w:r w:rsidR="00040FA9">
        <w:rPr>
          <w:rFonts w:hint="cs"/>
          <w:rtl/>
        </w:rPr>
        <w:t xml:space="preserve"> -</w:t>
      </w:r>
      <w:r w:rsidRPr="00613637">
        <w:rPr>
          <w:rFonts w:hint="cs"/>
          <w:rtl/>
        </w:rPr>
        <w:t xml:space="preserve"> قد تُحصل من المستهلكين رسوم جراء نقل خدماتهم. وهناك قضايا بنائية مثل عدم توافق المعدات، قد</w:t>
      </w:r>
      <w:r w:rsidRPr="00613637">
        <w:rPr>
          <w:rFonts w:hint="eastAsia"/>
          <w:rtl/>
        </w:rPr>
        <w:t> </w:t>
      </w:r>
      <w:r w:rsidRPr="00613637">
        <w:rPr>
          <w:rFonts w:hint="cs"/>
          <w:rtl/>
        </w:rPr>
        <w:t>تحول هي الأخرى دون الانتقال.</w:t>
      </w:r>
    </w:p>
    <w:p w:rsidR="00D71DF6" w:rsidRPr="00613637" w:rsidRDefault="00D71DF6" w:rsidP="00D71DF6">
      <w:r w:rsidRPr="00613637">
        <w:rPr>
          <w:rFonts w:hint="cs"/>
          <w:rtl/>
        </w:rPr>
        <w:t>ف</w:t>
      </w:r>
      <w:r w:rsidRPr="00613637">
        <w:rPr>
          <w:rFonts w:hint="eastAsia"/>
          <w:rtl/>
        </w:rPr>
        <w:t>في</w:t>
      </w:r>
      <w:r w:rsidRPr="00613637">
        <w:rPr>
          <w:rtl/>
        </w:rPr>
        <w:t xml:space="preserve"> </w:t>
      </w:r>
      <w:r w:rsidRPr="00040FA9">
        <w:rPr>
          <w:rFonts w:hint="eastAsia"/>
          <w:b/>
          <w:bCs/>
          <w:rtl/>
        </w:rPr>
        <w:t>تن</w:t>
      </w:r>
      <w:r w:rsidR="00040FA9" w:rsidRPr="00040FA9">
        <w:rPr>
          <w:rFonts w:ascii="MS Mincho" w:eastAsia="MS Mincho" w:hAnsi="MS Mincho" w:cs="MS Mincho" w:hint="cs"/>
          <w:b/>
          <w:bCs/>
          <w:rtl/>
        </w:rPr>
        <w:t>‍</w:t>
      </w:r>
      <w:r w:rsidRPr="00040FA9">
        <w:rPr>
          <w:rFonts w:hint="eastAsia"/>
          <w:b/>
          <w:bCs/>
          <w:rtl/>
        </w:rPr>
        <w:t>زانيا</w:t>
      </w:r>
      <w:r w:rsidRPr="00613637">
        <w:rPr>
          <w:rFonts w:hint="eastAsia"/>
          <w:rtl/>
        </w:rPr>
        <w:t>،</w:t>
      </w:r>
      <w:r w:rsidRPr="00613637">
        <w:rPr>
          <w:rtl/>
        </w:rPr>
        <w:t xml:space="preserve"> </w:t>
      </w:r>
      <w:r w:rsidRPr="00613637">
        <w:rPr>
          <w:rFonts w:hint="cs"/>
          <w:rtl/>
        </w:rPr>
        <w:t xml:space="preserve">تتولى </w:t>
      </w:r>
      <w:r w:rsidRPr="00613637">
        <w:rPr>
          <w:rFonts w:hint="eastAsia"/>
          <w:rtl/>
        </w:rPr>
        <w:t>لجنة</w:t>
      </w:r>
      <w:r w:rsidRPr="00613637">
        <w:rPr>
          <w:rtl/>
        </w:rPr>
        <w:t xml:space="preserve"> </w:t>
      </w:r>
      <w:r w:rsidRPr="00613637">
        <w:rPr>
          <w:rFonts w:hint="eastAsia"/>
          <w:rtl/>
        </w:rPr>
        <w:t>المنافسة</w:t>
      </w:r>
      <w:r w:rsidRPr="00613637">
        <w:rPr>
          <w:rtl/>
        </w:rPr>
        <w:t xml:space="preserve"> </w:t>
      </w:r>
      <w:r w:rsidRPr="00613637">
        <w:rPr>
          <w:rFonts w:hint="eastAsia"/>
          <w:rtl/>
        </w:rPr>
        <w:t>العادلة</w:t>
      </w:r>
      <w:r w:rsidRPr="00613637">
        <w:rPr>
          <w:rtl/>
        </w:rPr>
        <w:t xml:space="preserve"> </w:t>
      </w:r>
      <w:r w:rsidRPr="00613637">
        <w:rPr>
          <w:rFonts w:hint="eastAsia"/>
          <w:rtl/>
        </w:rPr>
        <w:t>مسؤول</w:t>
      </w:r>
      <w:r w:rsidRPr="00613637">
        <w:rPr>
          <w:rFonts w:hint="cs"/>
          <w:rtl/>
        </w:rPr>
        <w:t>ي</w:t>
      </w:r>
      <w:r w:rsidRPr="00613637">
        <w:rPr>
          <w:rFonts w:hint="eastAsia"/>
          <w:rtl/>
        </w:rPr>
        <w:t>ة</w:t>
      </w:r>
      <w:r w:rsidRPr="00613637">
        <w:rPr>
          <w:rtl/>
        </w:rPr>
        <w:t xml:space="preserve"> </w:t>
      </w:r>
      <w:r w:rsidRPr="00613637">
        <w:rPr>
          <w:rFonts w:hint="eastAsia"/>
          <w:rtl/>
        </w:rPr>
        <w:t>إدارة</w:t>
      </w:r>
      <w:r w:rsidRPr="00613637">
        <w:rPr>
          <w:rtl/>
        </w:rPr>
        <w:t xml:space="preserve"> </w:t>
      </w:r>
      <w:r w:rsidRPr="00613637">
        <w:rPr>
          <w:rFonts w:hint="eastAsia"/>
          <w:rtl/>
        </w:rPr>
        <w:t>قضايا</w:t>
      </w:r>
      <w:r w:rsidRPr="00613637">
        <w:rPr>
          <w:rtl/>
        </w:rPr>
        <w:t xml:space="preserve"> </w:t>
      </w:r>
      <w:r w:rsidRPr="00613637">
        <w:rPr>
          <w:rFonts w:hint="eastAsia"/>
          <w:rtl/>
        </w:rPr>
        <w:t>المنافسة</w:t>
      </w:r>
      <w:r w:rsidRPr="00613637">
        <w:rPr>
          <w:rtl/>
        </w:rPr>
        <w:t xml:space="preserve"> </w:t>
      </w:r>
      <w:r w:rsidRPr="00613637">
        <w:rPr>
          <w:rFonts w:hint="eastAsia"/>
          <w:rtl/>
        </w:rPr>
        <w:t>و</w:t>
      </w:r>
      <w:r w:rsidRPr="00613637">
        <w:rPr>
          <w:rFonts w:hint="cs"/>
          <w:rtl/>
        </w:rPr>
        <w:t xml:space="preserve">تُعدُّ </w:t>
      </w:r>
      <w:r w:rsidRPr="00613637">
        <w:rPr>
          <w:rFonts w:hint="eastAsia"/>
          <w:rtl/>
        </w:rPr>
        <w:t>محكمة</w:t>
      </w:r>
      <w:r w:rsidRPr="00613637">
        <w:rPr>
          <w:rtl/>
        </w:rPr>
        <w:t xml:space="preserve"> </w:t>
      </w:r>
      <w:r w:rsidRPr="00613637">
        <w:rPr>
          <w:rFonts w:hint="eastAsia"/>
          <w:rtl/>
        </w:rPr>
        <w:t>المنافسة</w:t>
      </w:r>
      <w:r w:rsidRPr="00613637">
        <w:rPr>
          <w:rtl/>
        </w:rPr>
        <w:t xml:space="preserve"> </w:t>
      </w:r>
      <w:r w:rsidRPr="00613637">
        <w:rPr>
          <w:rFonts w:hint="eastAsia"/>
          <w:rtl/>
        </w:rPr>
        <w:t>العادلة</w:t>
      </w:r>
      <w:r w:rsidRPr="00613637">
        <w:rPr>
          <w:rtl/>
        </w:rPr>
        <w:t xml:space="preserve"> </w:t>
      </w:r>
      <w:r w:rsidRPr="00613637">
        <w:rPr>
          <w:rFonts w:hint="eastAsia"/>
          <w:rtl/>
        </w:rPr>
        <w:t>هيئة</w:t>
      </w:r>
      <w:r w:rsidRPr="00613637">
        <w:rPr>
          <w:rtl/>
        </w:rPr>
        <w:t xml:space="preserve"> </w:t>
      </w:r>
      <w:r w:rsidRPr="00613637">
        <w:rPr>
          <w:rFonts w:hint="cs"/>
          <w:rtl/>
        </w:rPr>
        <w:t>الطعن التي يمكن أن يلجأ إليها أي</w:t>
      </w:r>
      <w:r w:rsidRPr="00613637">
        <w:rPr>
          <w:rtl/>
        </w:rPr>
        <w:t xml:space="preserve"> </w:t>
      </w:r>
      <w:r w:rsidRPr="00613637">
        <w:rPr>
          <w:rFonts w:hint="eastAsia"/>
          <w:rtl/>
        </w:rPr>
        <w:t>شخص</w:t>
      </w:r>
      <w:r w:rsidRPr="00613637">
        <w:rPr>
          <w:rtl/>
        </w:rPr>
        <w:t xml:space="preserve"> </w:t>
      </w:r>
      <w:r w:rsidRPr="00613637">
        <w:rPr>
          <w:rFonts w:hint="eastAsia"/>
          <w:rtl/>
        </w:rPr>
        <w:t>متضرر</w:t>
      </w:r>
      <w:r w:rsidRPr="00613637">
        <w:rPr>
          <w:rtl/>
        </w:rPr>
        <w:t xml:space="preserve"> </w:t>
      </w:r>
      <w:r w:rsidRPr="00613637">
        <w:rPr>
          <w:rFonts w:hint="cs"/>
          <w:rtl/>
        </w:rPr>
        <w:t xml:space="preserve">من </w:t>
      </w:r>
      <w:r w:rsidRPr="00613637">
        <w:rPr>
          <w:rFonts w:hint="eastAsia"/>
          <w:rtl/>
        </w:rPr>
        <w:t>قرارات</w:t>
      </w:r>
      <w:r w:rsidRPr="00613637">
        <w:rPr>
          <w:rtl/>
        </w:rPr>
        <w:t xml:space="preserve"> </w:t>
      </w:r>
      <w:r w:rsidRPr="00613637">
        <w:rPr>
          <w:rFonts w:hint="eastAsia"/>
          <w:rtl/>
        </w:rPr>
        <w:t>تتخذها</w:t>
      </w:r>
      <w:r w:rsidRPr="00613637">
        <w:rPr>
          <w:rtl/>
        </w:rPr>
        <w:t xml:space="preserve"> </w:t>
      </w:r>
      <w:r w:rsidRPr="00613637">
        <w:rPr>
          <w:rFonts w:hint="eastAsia"/>
          <w:rtl/>
        </w:rPr>
        <w:t>الهيئات</w:t>
      </w:r>
      <w:r w:rsidRPr="00613637">
        <w:rPr>
          <w:rtl/>
        </w:rPr>
        <w:t xml:space="preserve"> </w:t>
      </w:r>
      <w:r w:rsidRPr="00613637">
        <w:rPr>
          <w:rFonts w:hint="eastAsia"/>
          <w:rtl/>
        </w:rPr>
        <w:t>التنظيمية</w:t>
      </w:r>
      <w:r w:rsidRPr="00613637">
        <w:rPr>
          <w:rtl/>
        </w:rPr>
        <w:t xml:space="preserve"> </w:t>
      </w:r>
      <w:r w:rsidRPr="00613637">
        <w:rPr>
          <w:rFonts w:hint="eastAsia"/>
          <w:rtl/>
        </w:rPr>
        <w:t>التالية</w:t>
      </w:r>
      <w:r w:rsidRPr="00613637">
        <w:rPr>
          <w:rFonts w:hint="cs"/>
          <w:rtl/>
        </w:rPr>
        <w:t>: السلطة التنظيمية لمرافق ال</w:t>
      </w:r>
      <w:r w:rsidRPr="00613637">
        <w:rPr>
          <w:rFonts w:hint="eastAsia"/>
          <w:rtl/>
        </w:rPr>
        <w:t>كهرباء</w:t>
      </w:r>
      <w:r w:rsidRPr="00613637">
        <w:rPr>
          <w:rFonts w:hint="cs"/>
          <w:rtl/>
        </w:rPr>
        <w:t xml:space="preserve"> وال</w:t>
      </w:r>
      <w:r w:rsidRPr="00613637">
        <w:rPr>
          <w:rFonts w:hint="eastAsia"/>
          <w:rtl/>
        </w:rPr>
        <w:t>مياه</w:t>
      </w:r>
      <w:r w:rsidRPr="00613637">
        <w:rPr>
          <w:rtl/>
        </w:rPr>
        <w:t xml:space="preserve"> </w:t>
      </w:r>
      <w:r w:rsidRPr="00613637">
        <w:rPr>
          <w:rFonts w:hint="eastAsia"/>
          <w:rtl/>
        </w:rPr>
        <w:t>و</w:t>
      </w:r>
      <w:r w:rsidRPr="00613637">
        <w:rPr>
          <w:rFonts w:hint="cs"/>
          <w:rtl/>
        </w:rPr>
        <w:t xml:space="preserve">سلطة الطيران </w:t>
      </w:r>
      <w:r w:rsidRPr="00613637">
        <w:rPr>
          <w:rFonts w:hint="eastAsia"/>
          <w:rtl/>
        </w:rPr>
        <w:t>المدني</w:t>
      </w:r>
      <w:r w:rsidRPr="00613637">
        <w:rPr>
          <w:rtl/>
        </w:rPr>
        <w:t xml:space="preserve"> </w:t>
      </w:r>
      <w:r w:rsidRPr="00613637">
        <w:rPr>
          <w:rFonts w:hint="cs"/>
          <w:rtl/>
        </w:rPr>
        <w:t>التنزانية وسلطة تنظيم المسطحات البحرية و</w:t>
      </w:r>
      <w:r w:rsidRPr="00613637">
        <w:rPr>
          <w:rFonts w:hint="eastAsia"/>
          <w:rtl/>
        </w:rPr>
        <w:t>النقل</w:t>
      </w:r>
      <w:r w:rsidRPr="00613637">
        <w:rPr>
          <w:rtl/>
        </w:rPr>
        <w:t xml:space="preserve"> </w:t>
      </w:r>
      <w:r w:rsidRPr="00613637">
        <w:rPr>
          <w:rFonts w:hint="eastAsia"/>
          <w:rtl/>
        </w:rPr>
        <w:t>و</w:t>
      </w:r>
      <w:r w:rsidRPr="00613637">
        <w:rPr>
          <w:rFonts w:hint="cs"/>
          <w:rtl/>
        </w:rPr>
        <w:t>السلطة</w:t>
      </w:r>
      <w:r w:rsidRPr="00613637">
        <w:rPr>
          <w:rtl/>
        </w:rPr>
        <w:t xml:space="preserve"> </w:t>
      </w:r>
      <w:r w:rsidRPr="00613637">
        <w:rPr>
          <w:rFonts w:hint="cs"/>
          <w:rtl/>
        </w:rPr>
        <w:t>التنظيمية ل</w:t>
      </w:r>
      <w:r w:rsidRPr="00613637">
        <w:rPr>
          <w:rFonts w:hint="eastAsia"/>
          <w:rtl/>
        </w:rPr>
        <w:t>لاتصالات</w:t>
      </w:r>
      <w:r w:rsidRPr="00613637">
        <w:rPr>
          <w:rtl/>
        </w:rPr>
        <w:t xml:space="preserve"> </w:t>
      </w:r>
      <w:r w:rsidRPr="00613637">
        <w:rPr>
          <w:rFonts w:hint="cs"/>
          <w:rtl/>
        </w:rPr>
        <w:t>في</w:t>
      </w:r>
      <w:r w:rsidRPr="00613637">
        <w:rPr>
          <w:rFonts w:hint="eastAsia"/>
          <w:rtl/>
        </w:rPr>
        <w:t> تن</w:t>
      </w:r>
      <w:r w:rsidR="00040FA9">
        <w:rPr>
          <w:rFonts w:ascii="MS Mincho" w:eastAsia="MS Mincho" w:hAnsi="MS Mincho" w:cs="MS Mincho" w:hint="cs"/>
          <w:rtl/>
        </w:rPr>
        <w:t>‍</w:t>
      </w:r>
      <w:r w:rsidRPr="00613637">
        <w:rPr>
          <w:rFonts w:hint="eastAsia"/>
          <w:rtl/>
        </w:rPr>
        <w:t>زانيا</w:t>
      </w:r>
      <w:r w:rsidRPr="00613637">
        <w:rPr>
          <w:rFonts w:hint="cs"/>
          <w:rtl/>
        </w:rPr>
        <w:t>.</w:t>
      </w:r>
      <w:r w:rsidRPr="00040FA9">
        <w:rPr>
          <w:rStyle w:val="FootnoteReference"/>
          <w:rtl/>
        </w:rPr>
        <w:footnoteReference w:id="29"/>
      </w:r>
    </w:p>
    <w:p w:rsidR="00D71DF6" w:rsidRPr="00613637" w:rsidRDefault="00D71DF6" w:rsidP="00D71DF6">
      <w:pPr>
        <w:rPr>
          <w:rtl/>
        </w:rPr>
      </w:pPr>
      <w:r w:rsidRPr="00613637">
        <w:rPr>
          <w:rFonts w:hint="cs"/>
          <w:rtl/>
        </w:rPr>
        <w:t>ويجوز لل</w:t>
      </w:r>
      <w:r w:rsidRPr="00613637">
        <w:rPr>
          <w:rFonts w:hint="eastAsia"/>
          <w:rtl/>
        </w:rPr>
        <w:t>شخص</w:t>
      </w:r>
      <w:r w:rsidRPr="00613637">
        <w:rPr>
          <w:rtl/>
        </w:rPr>
        <w:t xml:space="preserve"> </w:t>
      </w:r>
      <w:r w:rsidRPr="00613637">
        <w:rPr>
          <w:rFonts w:hint="cs"/>
          <w:rtl/>
        </w:rPr>
        <w:t>ال</w:t>
      </w:r>
      <w:r w:rsidRPr="00613637">
        <w:rPr>
          <w:rFonts w:hint="eastAsia"/>
          <w:rtl/>
        </w:rPr>
        <w:t>متضرر</w:t>
      </w:r>
      <w:r w:rsidRPr="00613637">
        <w:rPr>
          <w:rtl/>
        </w:rPr>
        <w:t xml:space="preserve"> </w:t>
      </w:r>
      <w:r w:rsidRPr="00613637">
        <w:rPr>
          <w:rFonts w:hint="eastAsia"/>
          <w:rtl/>
        </w:rPr>
        <w:t>من</w:t>
      </w:r>
      <w:r w:rsidRPr="00613637">
        <w:rPr>
          <w:rtl/>
        </w:rPr>
        <w:t xml:space="preserve"> </w:t>
      </w:r>
      <w:r w:rsidRPr="00613637">
        <w:rPr>
          <w:rFonts w:hint="eastAsia"/>
          <w:rtl/>
        </w:rPr>
        <w:t>قرار</w:t>
      </w:r>
      <w:r w:rsidRPr="00613637">
        <w:rPr>
          <w:rtl/>
        </w:rPr>
        <w:t xml:space="preserve"> </w:t>
      </w:r>
      <w:r w:rsidRPr="00613637">
        <w:rPr>
          <w:rFonts w:hint="cs"/>
          <w:rtl/>
        </w:rPr>
        <w:t>السلطة</w:t>
      </w:r>
      <w:r w:rsidRPr="00613637">
        <w:rPr>
          <w:rtl/>
        </w:rPr>
        <w:t xml:space="preserve"> </w:t>
      </w:r>
      <w:r w:rsidRPr="00613637">
        <w:rPr>
          <w:rFonts w:hint="cs"/>
          <w:rtl/>
        </w:rPr>
        <w:t>التنظيمية ل</w:t>
      </w:r>
      <w:r w:rsidRPr="00613637">
        <w:rPr>
          <w:rFonts w:hint="eastAsia"/>
          <w:rtl/>
        </w:rPr>
        <w:t>لاتصالات</w:t>
      </w:r>
      <w:r w:rsidRPr="00613637">
        <w:rPr>
          <w:rtl/>
        </w:rPr>
        <w:t xml:space="preserve"> </w:t>
      </w:r>
      <w:r w:rsidRPr="00613637">
        <w:rPr>
          <w:rFonts w:hint="cs"/>
          <w:rtl/>
        </w:rPr>
        <w:t>التنزانية</w:t>
      </w:r>
      <w:r w:rsidRPr="00613637">
        <w:rPr>
          <w:rFonts w:hint="eastAsia"/>
          <w:rtl/>
        </w:rPr>
        <w:t xml:space="preserve"> </w:t>
      </w:r>
      <w:r w:rsidRPr="00613637">
        <w:rPr>
          <w:rFonts w:hint="cs"/>
          <w:rtl/>
        </w:rPr>
        <w:t>أن يطعن في القرار أمام</w:t>
      </w:r>
      <w:r w:rsidRPr="00613637">
        <w:rPr>
          <w:rtl/>
        </w:rPr>
        <w:t xml:space="preserve"> </w:t>
      </w:r>
      <w:r w:rsidRPr="00613637">
        <w:rPr>
          <w:rFonts w:hint="eastAsia"/>
          <w:rtl/>
        </w:rPr>
        <w:t>محكمة</w:t>
      </w:r>
      <w:r w:rsidRPr="00613637">
        <w:rPr>
          <w:rtl/>
        </w:rPr>
        <w:t xml:space="preserve"> </w:t>
      </w:r>
      <w:r w:rsidRPr="00613637">
        <w:rPr>
          <w:rFonts w:hint="eastAsia"/>
          <w:rtl/>
        </w:rPr>
        <w:t>المنافسة</w:t>
      </w:r>
      <w:r w:rsidRPr="00613637">
        <w:rPr>
          <w:rtl/>
        </w:rPr>
        <w:t xml:space="preserve"> </w:t>
      </w:r>
      <w:r w:rsidRPr="00613637">
        <w:rPr>
          <w:rFonts w:hint="eastAsia"/>
          <w:rtl/>
        </w:rPr>
        <w:t>العادلة</w:t>
      </w:r>
      <w:r w:rsidRPr="00613637">
        <w:rPr>
          <w:rFonts w:hint="cs"/>
          <w:rtl/>
        </w:rPr>
        <w:t xml:space="preserve"> بموجب </w:t>
      </w:r>
      <w:r w:rsidRPr="00613637">
        <w:rPr>
          <w:rFonts w:hint="eastAsia"/>
          <w:rtl/>
        </w:rPr>
        <w:t>المادة</w:t>
      </w:r>
      <w:r w:rsidRPr="00613637">
        <w:rPr>
          <w:rFonts w:hint="cs"/>
          <w:rtl/>
        </w:rPr>
        <w:t xml:space="preserve"> </w:t>
      </w:r>
      <w:r w:rsidRPr="00613637">
        <w:t>42 (2)</w:t>
      </w:r>
      <w:r w:rsidRPr="00613637">
        <w:rPr>
          <w:rFonts w:hint="cs"/>
          <w:rtl/>
        </w:rPr>
        <w:t xml:space="preserve"> </w:t>
      </w:r>
      <w:r w:rsidRPr="00613637">
        <w:rPr>
          <w:rFonts w:hint="eastAsia"/>
          <w:rtl/>
        </w:rPr>
        <w:t>من</w:t>
      </w:r>
      <w:r w:rsidRPr="00613637">
        <w:rPr>
          <w:rtl/>
        </w:rPr>
        <w:t xml:space="preserve"> </w:t>
      </w:r>
      <w:r w:rsidRPr="00613637">
        <w:rPr>
          <w:rFonts w:hint="eastAsia"/>
          <w:rtl/>
        </w:rPr>
        <w:t>قانون</w:t>
      </w:r>
      <w:r w:rsidRPr="00613637">
        <w:rPr>
          <w:rtl/>
        </w:rPr>
        <w:t xml:space="preserve"> </w:t>
      </w:r>
      <w:r w:rsidRPr="00613637">
        <w:rPr>
          <w:rFonts w:hint="cs"/>
          <w:rtl/>
        </w:rPr>
        <w:t>السلطة</w:t>
      </w:r>
      <w:r w:rsidRPr="00613637">
        <w:rPr>
          <w:rtl/>
        </w:rPr>
        <w:t xml:space="preserve"> </w:t>
      </w:r>
      <w:r w:rsidRPr="00613637">
        <w:rPr>
          <w:rFonts w:hint="cs"/>
          <w:rtl/>
        </w:rPr>
        <w:t>التنظيمية ل</w:t>
      </w:r>
      <w:r w:rsidRPr="00613637">
        <w:rPr>
          <w:rFonts w:hint="eastAsia"/>
          <w:rtl/>
        </w:rPr>
        <w:t>لاتصالات</w:t>
      </w:r>
      <w:r w:rsidRPr="00613637">
        <w:rPr>
          <w:rtl/>
        </w:rPr>
        <w:t xml:space="preserve"> </w:t>
      </w:r>
      <w:r w:rsidRPr="00613637">
        <w:rPr>
          <w:rFonts w:hint="cs"/>
          <w:rtl/>
        </w:rPr>
        <w:t xml:space="preserve">في </w:t>
      </w:r>
      <w:r w:rsidRPr="00613637">
        <w:rPr>
          <w:rFonts w:hint="eastAsia"/>
          <w:rtl/>
        </w:rPr>
        <w:t xml:space="preserve">تنزانيا </w:t>
      </w:r>
      <w:r w:rsidRPr="00613637">
        <w:rPr>
          <w:rFonts w:hint="cs"/>
          <w:rtl/>
        </w:rPr>
        <w:t xml:space="preserve">لعام </w:t>
      </w:r>
      <w:r w:rsidRPr="00613637">
        <w:t>2003</w:t>
      </w:r>
      <w:r w:rsidRPr="00613637">
        <w:rPr>
          <w:rtl/>
        </w:rPr>
        <w:t xml:space="preserve">. </w:t>
      </w:r>
      <w:r w:rsidRPr="00613637">
        <w:rPr>
          <w:rFonts w:hint="eastAsia"/>
          <w:rtl/>
        </w:rPr>
        <w:t>و</w:t>
      </w:r>
      <w:r w:rsidRPr="00613637">
        <w:rPr>
          <w:rFonts w:hint="cs"/>
          <w:rtl/>
        </w:rPr>
        <w:t xml:space="preserve">لا </w:t>
      </w:r>
      <w:r w:rsidRPr="00613637">
        <w:rPr>
          <w:rFonts w:hint="eastAsia"/>
          <w:rtl/>
        </w:rPr>
        <w:t>يسمح</w:t>
      </w:r>
      <w:r w:rsidRPr="00613637">
        <w:rPr>
          <w:rtl/>
        </w:rPr>
        <w:t xml:space="preserve"> </w:t>
      </w:r>
      <w:r w:rsidRPr="00613637">
        <w:rPr>
          <w:rFonts w:hint="cs"/>
          <w:rtl/>
        </w:rPr>
        <w:t>ب</w:t>
      </w:r>
      <w:r w:rsidRPr="00613637">
        <w:rPr>
          <w:rFonts w:hint="eastAsia"/>
          <w:rtl/>
        </w:rPr>
        <w:t>هذا</w:t>
      </w:r>
      <w:r w:rsidRPr="00613637">
        <w:rPr>
          <w:rtl/>
        </w:rPr>
        <w:t xml:space="preserve"> </w:t>
      </w:r>
      <w:r w:rsidRPr="00613637">
        <w:rPr>
          <w:rFonts w:hint="cs"/>
          <w:rtl/>
        </w:rPr>
        <w:t>الطعن</w:t>
      </w:r>
      <w:r w:rsidRPr="00613637">
        <w:rPr>
          <w:rtl/>
        </w:rPr>
        <w:t xml:space="preserve"> </w:t>
      </w:r>
      <w:r w:rsidRPr="00613637">
        <w:rPr>
          <w:rFonts w:hint="cs"/>
          <w:rtl/>
        </w:rPr>
        <w:t>إلا</w:t>
      </w:r>
      <w:r w:rsidRPr="00613637">
        <w:rPr>
          <w:rFonts w:hint="eastAsia"/>
          <w:rtl/>
        </w:rPr>
        <w:t> </w:t>
      </w:r>
      <w:r w:rsidRPr="00613637">
        <w:rPr>
          <w:rFonts w:hint="cs"/>
          <w:rtl/>
        </w:rPr>
        <w:t>بشأن</w:t>
      </w:r>
      <w:r w:rsidRPr="00613637">
        <w:rPr>
          <w:rtl/>
        </w:rPr>
        <w:t xml:space="preserve"> </w:t>
      </w:r>
      <w:r w:rsidRPr="00613637">
        <w:rPr>
          <w:rFonts w:hint="eastAsia"/>
          <w:rtl/>
        </w:rPr>
        <w:t>قضايا</w:t>
      </w:r>
      <w:r w:rsidRPr="00613637">
        <w:rPr>
          <w:rtl/>
        </w:rPr>
        <w:t xml:space="preserve"> </w:t>
      </w:r>
      <w:r w:rsidRPr="00613637">
        <w:rPr>
          <w:rFonts w:hint="cs"/>
          <w:rtl/>
        </w:rPr>
        <w:t xml:space="preserve">تتعلق بالمادة </w:t>
      </w:r>
      <w:r w:rsidRPr="00613637">
        <w:t>42 (1)</w:t>
      </w:r>
      <w:r w:rsidRPr="00613637">
        <w:rPr>
          <w:rFonts w:hint="cs"/>
          <w:rtl/>
        </w:rPr>
        <w:t xml:space="preserve">. وتبت </w:t>
      </w:r>
      <w:r w:rsidRPr="00613637">
        <w:rPr>
          <w:rFonts w:hint="eastAsia"/>
          <w:rtl/>
        </w:rPr>
        <w:t>محكمة</w:t>
      </w:r>
      <w:r w:rsidRPr="00613637">
        <w:rPr>
          <w:rtl/>
        </w:rPr>
        <w:t xml:space="preserve"> </w:t>
      </w:r>
      <w:r w:rsidRPr="00613637">
        <w:rPr>
          <w:rFonts w:hint="eastAsia"/>
          <w:rtl/>
        </w:rPr>
        <w:t>المنافسة</w:t>
      </w:r>
      <w:r w:rsidRPr="00613637">
        <w:rPr>
          <w:rtl/>
        </w:rPr>
        <w:t xml:space="preserve"> </w:t>
      </w:r>
      <w:r w:rsidRPr="00613637">
        <w:rPr>
          <w:rFonts w:hint="eastAsia"/>
          <w:rtl/>
        </w:rPr>
        <w:t>العادلة</w:t>
      </w:r>
      <w:r w:rsidRPr="00613637">
        <w:rPr>
          <w:rtl/>
        </w:rPr>
        <w:t xml:space="preserve"> </w:t>
      </w:r>
      <w:r w:rsidRPr="00613637">
        <w:rPr>
          <w:rFonts w:hint="cs"/>
          <w:rtl/>
        </w:rPr>
        <w:t xml:space="preserve">في الطعن بموجب المادة </w:t>
      </w:r>
      <w:r w:rsidRPr="00613637">
        <w:t>42 (4)</w:t>
      </w:r>
      <w:r w:rsidRPr="00613637">
        <w:rPr>
          <w:rFonts w:hint="cs"/>
          <w:rtl/>
        </w:rPr>
        <w:t xml:space="preserve"> من هذا القانون ويكون </w:t>
      </w:r>
      <w:r w:rsidRPr="00613637">
        <w:rPr>
          <w:rFonts w:hint="eastAsia"/>
          <w:rtl/>
        </w:rPr>
        <w:t>قرارها</w:t>
      </w:r>
      <w:r w:rsidRPr="00613637">
        <w:rPr>
          <w:rtl/>
        </w:rPr>
        <w:t xml:space="preserve"> </w:t>
      </w:r>
      <w:r w:rsidRPr="00613637">
        <w:rPr>
          <w:rFonts w:hint="eastAsia"/>
          <w:rtl/>
        </w:rPr>
        <w:t>نهائي</w:t>
      </w:r>
      <w:r w:rsidRPr="00613637">
        <w:rPr>
          <w:rFonts w:hint="cs"/>
          <w:rtl/>
        </w:rPr>
        <w:t>اً</w:t>
      </w:r>
      <w:r w:rsidRPr="00613637">
        <w:rPr>
          <w:rtl/>
        </w:rPr>
        <w:t>.</w:t>
      </w:r>
    </w:p>
    <w:p w:rsidR="00D71DF6" w:rsidRPr="00613637" w:rsidRDefault="00D71DF6" w:rsidP="007D6C66">
      <w:pPr>
        <w:rPr>
          <w:rtl/>
        </w:rPr>
      </w:pPr>
      <w:r w:rsidRPr="00613637">
        <w:rPr>
          <w:rFonts w:hint="cs"/>
          <w:rtl/>
        </w:rPr>
        <w:t xml:space="preserve">وبما أن كل من </w:t>
      </w:r>
      <w:r w:rsidRPr="00613637">
        <w:rPr>
          <w:rFonts w:hint="eastAsia"/>
          <w:rtl/>
        </w:rPr>
        <w:t>السلطات</w:t>
      </w:r>
      <w:r w:rsidRPr="00613637">
        <w:rPr>
          <w:rtl/>
        </w:rPr>
        <w:t xml:space="preserve"> </w:t>
      </w:r>
      <w:r w:rsidRPr="00613637">
        <w:rPr>
          <w:rFonts w:hint="cs"/>
          <w:rtl/>
        </w:rPr>
        <w:t xml:space="preserve">التنظيمية الوطنية وسلطات المنافسة تنظر في </w:t>
      </w:r>
      <w:r w:rsidRPr="00613637">
        <w:rPr>
          <w:rFonts w:hint="eastAsia"/>
          <w:rtl/>
        </w:rPr>
        <w:t>قضايا</w:t>
      </w:r>
      <w:r w:rsidRPr="00613637">
        <w:rPr>
          <w:rtl/>
        </w:rPr>
        <w:t xml:space="preserve"> </w:t>
      </w:r>
      <w:r w:rsidRPr="00613637">
        <w:rPr>
          <w:rFonts w:hint="eastAsia"/>
          <w:rtl/>
        </w:rPr>
        <w:t>المنافسة</w:t>
      </w:r>
      <w:r w:rsidRPr="00613637">
        <w:rPr>
          <w:rFonts w:hint="cs"/>
          <w:rtl/>
        </w:rPr>
        <w:t xml:space="preserve">، فقد أبرمت </w:t>
      </w:r>
      <w:r w:rsidRPr="00613637">
        <w:rPr>
          <w:rFonts w:hint="eastAsia"/>
          <w:rtl/>
        </w:rPr>
        <w:t>بعض</w:t>
      </w:r>
      <w:r w:rsidRPr="00613637">
        <w:rPr>
          <w:rtl/>
        </w:rPr>
        <w:t xml:space="preserve"> </w:t>
      </w:r>
      <w:r w:rsidRPr="00613637">
        <w:rPr>
          <w:rFonts w:hint="eastAsia"/>
          <w:rtl/>
        </w:rPr>
        <w:t>البلدان</w:t>
      </w:r>
      <w:r w:rsidRPr="00613637">
        <w:rPr>
          <w:rtl/>
        </w:rPr>
        <w:t xml:space="preserve"> </w:t>
      </w:r>
      <w:r w:rsidRPr="00613637">
        <w:rPr>
          <w:rFonts w:hint="eastAsia"/>
          <w:rtl/>
        </w:rPr>
        <w:t>مثل</w:t>
      </w:r>
      <w:r w:rsidRPr="00613637">
        <w:rPr>
          <w:rtl/>
        </w:rPr>
        <w:t xml:space="preserve"> </w:t>
      </w:r>
      <w:r w:rsidRPr="007D6C66">
        <w:rPr>
          <w:rFonts w:hint="eastAsia"/>
          <w:b/>
          <w:bCs/>
          <w:rtl/>
        </w:rPr>
        <w:t>ناميبيا</w:t>
      </w:r>
      <w:r w:rsidRPr="00613637">
        <w:rPr>
          <w:rtl/>
        </w:rPr>
        <w:t xml:space="preserve"> </w:t>
      </w:r>
      <w:r w:rsidRPr="00613637">
        <w:rPr>
          <w:rFonts w:hint="eastAsia"/>
          <w:rtl/>
        </w:rPr>
        <w:t>مذكرة</w:t>
      </w:r>
      <w:r w:rsidRPr="00613637">
        <w:rPr>
          <w:rtl/>
        </w:rPr>
        <w:t xml:space="preserve"> </w:t>
      </w:r>
      <w:r w:rsidRPr="00613637">
        <w:rPr>
          <w:rFonts w:hint="eastAsia"/>
          <w:rtl/>
        </w:rPr>
        <w:t>اتفاق</w:t>
      </w:r>
      <w:r w:rsidRPr="00613637">
        <w:rPr>
          <w:rtl/>
        </w:rPr>
        <w:t xml:space="preserve"> </w:t>
      </w:r>
      <w:r w:rsidRPr="00613637">
        <w:rPr>
          <w:rFonts w:hint="eastAsia"/>
          <w:rtl/>
        </w:rPr>
        <w:t>بين</w:t>
      </w:r>
      <w:r w:rsidRPr="00613637">
        <w:rPr>
          <w:rtl/>
        </w:rPr>
        <w:t xml:space="preserve"> </w:t>
      </w:r>
      <w:r w:rsidRPr="00613637">
        <w:rPr>
          <w:rFonts w:hint="eastAsia"/>
          <w:rtl/>
        </w:rPr>
        <w:t>الهيئتين،</w:t>
      </w:r>
      <w:r w:rsidRPr="00613637">
        <w:rPr>
          <w:rtl/>
        </w:rPr>
        <w:t xml:space="preserve"> </w:t>
      </w:r>
      <w:r w:rsidRPr="00613637">
        <w:rPr>
          <w:rFonts w:hint="eastAsia"/>
          <w:rtl/>
        </w:rPr>
        <w:t>بحيث</w:t>
      </w:r>
      <w:r w:rsidRPr="00613637">
        <w:rPr>
          <w:rtl/>
        </w:rPr>
        <w:t xml:space="preserve"> </w:t>
      </w:r>
      <w:r w:rsidRPr="00613637">
        <w:rPr>
          <w:rFonts w:hint="eastAsia"/>
          <w:rtl/>
        </w:rPr>
        <w:t>يكون</w:t>
      </w:r>
      <w:r w:rsidRPr="00613637">
        <w:rPr>
          <w:rtl/>
        </w:rPr>
        <w:t xml:space="preserve"> </w:t>
      </w:r>
      <w:r w:rsidRPr="00613637">
        <w:rPr>
          <w:rFonts w:hint="eastAsia"/>
          <w:rtl/>
        </w:rPr>
        <w:t>هناك</w:t>
      </w:r>
      <w:r w:rsidRPr="00613637">
        <w:rPr>
          <w:rtl/>
        </w:rPr>
        <w:t xml:space="preserve"> </w:t>
      </w:r>
      <w:r w:rsidRPr="00613637">
        <w:rPr>
          <w:rFonts w:hint="eastAsia"/>
          <w:rtl/>
        </w:rPr>
        <w:t>إطار</w:t>
      </w:r>
      <w:r w:rsidRPr="00613637">
        <w:rPr>
          <w:rtl/>
        </w:rPr>
        <w:t xml:space="preserve"> </w:t>
      </w:r>
      <w:r w:rsidRPr="00613637">
        <w:rPr>
          <w:rFonts w:hint="eastAsia"/>
          <w:rtl/>
        </w:rPr>
        <w:t>واضح</w:t>
      </w:r>
      <w:r w:rsidRPr="00613637">
        <w:rPr>
          <w:rtl/>
        </w:rPr>
        <w:t xml:space="preserve"> </w:t>
      </w:r>
      <w:r w:rsidRPr="00613637">
        <w:rPr>
          <w:rFonts w:hint="cs"/>
          <w:rtl/>
        </w:rPr>
        <w:t>ل</w:t>
      </w:r>
      <w:r w:rsidRPr="00613637">
        <w:rPr>
          <w:rFonts w:hint="eastAsia"/>
          <w:rtl/>
        </w:rPr>
        <w:t>وظائف</w:t>
      </w:r>
      <w:r w:rsidRPr="00613637">
        <w:rPr>
          <w:rtl/>
        </w:rPr>
        <w:t xml:space="preserve"> </w:t>
      </w:r>
      <w:r w:rsidRPr="00613637">
        <w:rPr>
          <w:rFonts w:hint="eastAsia"/>
          <w:rtl/>
        </w:rPr>
        <w:t>التحقيق</w:t>
      </w:r>
      <w:r w:rsidRPr="00613637">
        <w:rPr>
          <w:rtl/>
        </w:rPr>
        <w:t xml:space="preserve"> </w:t>
      </w:r>
      <w:r w:rsidRPr="00613637">
        <w:rPr>
          <w:rFonts w:hint="eastAsia"/>
          <w:rtl/>
        </w:rPr>
        <w:t>وعمليات</w:t>
      </w:r>
      <w:r w:rsidRPr="00613637">
        <w:rPr>
          <w:rtl/>
        </w:rPr>
        <w:t xml:space="preserve"> </w:t>
      </w:r>
      <w:r w:rsidRPr="00613637">
        <w:rPr>
          <w:rFonts w:hint="eastAsia"/>
          <w:rtl/>
        </w:rPr>
        <w:t>الدمج</w:t>
      </w:r>
      <w:r w:rsidRPr="00613637">
        <w:rPr>
          <w:rtl/>
        </w:rPr>
        <w:t xml:space="preserve"> </w:t>
      </w:r>
      <w:r w:rsidRPr="00613637">
        <w:rPr>
          <w:rFonts w:hint="eastAsia"/>
          <w:rtl/>
        </w:rPr>
        <w:t>و</w:t>
      </w:r>
      <w:r w:rsidRPr="00613637">
        <w:rPr>
          <w:rFonts w:hint="cs"/>
          <w:rtl/>
        </w:rPr>
        <w:t>البت في</w:t>
      </w:r>
      <w:r w:rsidRPr="00613637">
        <w:rPr>
          <w:rFonts w:hint="eastAsia"/>
          <w:rtl/>
        </w:rPr>
        <w:t> </w:t>
      </w:r>
      <w:r w:rsidRPr="00613637">
        <w:rPr>
          <w:rFonts w:hint="cs"/>
          <w:rtl/>
        </w:rPr>
        <w:t>ال</w:t>
      </w:r>
      <w:r w:rsidRPr="00613637">
        <w:rPr>
          <w:rFonts w:hint="eastAsia"/>
          <w:rtl/>
        </w:rPr>
        <w:t>شك</w:t>
      </w:r>
      <w:r w:rsidRPr="00613637">
        <w:rPr>
          <w:rFonts w:hint="cs"/>
          <w:rtl/>
        </w:rPr>
        <w:t>ا</w:t>
      </w:r>
      <w:r w:rsidRPr="00613637">
        <w:rPr>
          <w:rFonts w:hint="eastAsia"/>
          <w:rtl/>
        </w:rPr>
        <w:t>وى</w:t>
      </w:r>
      <w:r w:rsidRPr="00613637">
        <w:rPr>
          <w:rtl/>
        </w:rPr>
        <w:t xml:space="preserve">. </w:t>
      </w:r>
      <w:r w:rsidRPr="00613637">
        <w:rPr>
          <w:rFonts w:hint="cs"/>
          <w:rtl/>
        </w:rPr>
        <w:t xml:space="preserve">وهذه وسيلة </w:t>
      </w:r>
      <w:r w:rsidRPr="00613637">
        <w:rPr>
          <w:rFonts w:hint="eastAsia"/>
          <w:rtl/>
        </w:rPr>
        <w:t>جيدة</w:t>
      </w:r>
      <w:r w:rsidRPr="00613637">
        <w:rPr>
          <w:rtl/>
        </w:rPr>
        <w:t xml:space="preserve"> </w:t>
      </w:r>
      <w:r w:rsidRPr="00613637">
        <w:rPr>
          <w:rFonts w:hint="eastAsia"/>
          <w:rtl/>
        </w:rPr>
        <w:t>لتجنب</w:t>
      </w:r>
      <w:r w:rsidRPr="00613637">
        <w:rPr>
          <w:rtl/>
        </w:rPr>
        <w:t xml:space="preserve"> </w:t>
      </w:r>
      <w:r w:rsidRPr="00613637">
        <w:rPr>
          <w:rFonts w:hint="eastAsia"/>
          <w:rtl/>
        </w:rPr>
        <w:t>التداخل</w:t>
      </w:r>
      <w:r w:rsidRPr="00613637">
        <w:rPr>
          <w:rtl/>
        </w:rPr>
        <w:t xml:space="preserve"> </w:t>
      </w:r>
      <w:r w:rsidRPr="00613637">
        <w:rPr>
          <w:rFonts w:hint="eastAsia"/>
          <w:rtl/>
        </w:rPr>
        <w:t>والتضارب</w:t>
      </w:r>
      <w:r w:rsidRPr="00613637">
        <w:rPr>
          <w:rtl/>
        </w:rPr>
        <w:t xml:space="preserve"> </w:t>
      </w:r>
      <w:r w:rsidRPr="00613637">
        <w:rPr>
          <w:rFonts w:hint="eastAsia"/>
          <w:rtl/>
        </w:rPr>
        <w:t>بين</w:t>
      </w:r>
      <w:r w:rsidRPr="00613637">
        <w:rPr>
          <w:rtl/>
        </w:rPr>
        <w:t xml:space="preserve"> </w:t>
      </w:r>
      <w:r w:rsidRPr="00613637">
        <w:rPr>
          <w:rFonts w:hint="cs"/>
          <w:rtl/>
        </w:rPr>
        <w:t>ولايات</w:t>
      </w:r>
      <w:r w:rsidRPr="00613637">
        <w:rPr>
          <w:rtl/>
        </w:rPr>
        <w:t xml:space="preserve"> </w:t>
      </w:r>
      <w:r w:rsidRPr="00613637">
        <w:rPr>
          <w:rFonts w:hint="eastAsia"/>
          <w:rtl/>
        </w:rPr>
        <w:t>وسياسات</w:t>
      </w:r>
      <w:r w:rsidRPr="00613637">
        <w:rPr>
          <w:rtl/>
        </w:rPr>
        <w:t xml:space="preserve"> </w:t>
      </w:r>
      <w:r w:rsidRPr="00613637">
        <w:rPr>
          <w:rFonts w:hint="eastAsia"/>
          <w:rtl/>
        </w:rPr>
        <w:t>الهيئتين</w:t>
      </w:r>
      <w:r w:rsidRPr="00613637">
        <w:rPr>
          <w:rtl/>
        </w:rPr>
        <w:t xml:space="preserve">. </w:t>
      </w:r>
      <w:r w:rsidRPr="00613637">
        <w:rPr>
          <w:rFonts w:hint="cs"/>
          <w:rtl/>
        </w:rPr>
        <w:t>و</w:t>
      </w:r>
      <w:r w:rsidRPr="00613637">
        <w:rPr>
          <w:rFonts w:hint="eastAsia"/>
          <w:rtl/>
        </w:rPr>
        <w:t>في</w:t>
      </w:r>
      <w:r w:rsidRPr="00613637">
        <w:rPr>
          <w:rtl/>
        </w:rPr>
        <w:t xml:space="preserve"> </w:t>
      </w:r>
      <w:r w:rsidRPr="00613637">
        <w:rPr>
          <w:rFonts w:hint="eastAsia"/>
          <w:rtl/>
        </w:rPr>
        <w:t>مصر،</w:t>
      </w:r>
      <w:r w:rsidRPr="00613637">
        <w:rPr>
          <w:rtl/>
        </w:rPr>
        <w:t xml:space="preserve"> </w:t>
      </w:r>
      <w:r w:rsidRPr="00613637">
        <w:rPr>
          <w:rFonts w:hint="cs"/>
          <w:rtl/>
        </w:rPr>
        <w:t xml:space="preserve">فإن الجهاز القومي لتنظيم الاتصالات </w:t>
      </w:r>
      <w:r w:rsidRPr="00613637">
        <w:t>(NTRA)</w:t>
      </w:r>
      <w:r w:rsidRPr="00613637">
        <w:rPr>
          <w:rFonts w:hint="cs"/>
          <w:rtl/>
        </w:rPr>
        <w:t xml:space="preserve"> كونه السلطة الوطنية المختصة بتنظيم قطاع الاتصالات </w:t>
      </w:r>
      <w:r w:rsidRPr="00613637">
        <w:rPr>
          <w:rFonts w:hint="eastAsia"/>
          <w:rtl/>
        </w:rPr>
        <w:t>في</w:t>
      </w:r>
      <w:r w:rsidRPr="00613637">
        <w:rPr>
          <w:rtl/>
        </w:rPr>
        <w:t xml:space="preserve"> </w:t>
      </w:r>
      <w:r w:rsidR="00040FA9" w:rsidRPr="00040FA9">
        <w:rPr>
          <w:rFonts w:hint="cs"/>
          <w:b/>
          <w:bCs/>
          <w:rtl/>
        </w:rPr>
        <w:t>مصر</w:t>
      </w:r>
      <w:r w:rsidRPr="00613637">
        <w:rPr>
          <w:rtl/>
        </w:rPr>
        <w:t xml:space="preserve"> </w:t>
      </w:r>
      <w:r w:rsidRPr="00613637">
        <w:rPr>
          <w:rFonts w:hint="eastAsia"/>
          <w:rtl/>
        </w:rPr>
        <w:t>يعمل</w:t>
      </w:r>
      <w:r w:rsidRPr="00613637">
        <w:rPr>
          <w:rtl/>
        </w:rPr>
        <w:t xml:space="preserve"> </w:t>
      </w:r>
      <w:r w:rsidRPr="00613637">
        <w:rPr>
          <w:rFonts w:hint="eastAsia"/>
          <w:rtl/>
        </w:rPr>
        <w:t>مع</w:t>
      </w:r>
      <w:r w:rsidRPr="00613637">
        <w:rPr>
          <w:rFonts w:hint="cs"/>
          <w:rtl/>
        </w:rPr>
        <w:t> الجهاز المصري لحماية</w:t>
      </w:r>
      <w:r w:rsidRPr="00613637">
        <w:rPr>
          <w:rtl/>
        </w:rPr>
        <w:t xml:space="preserve"> </w:t>
      </w:r>
      <w:r w:rsidRPr="00613637">
        <w:rPr>
          <w:rFonts w:hint="eastAsia"/>
          <w:rtl/>
        </w:rPr>
        <w:t>المنافسة</w:t>
      </w:r>
      <w:r w:rsidRPr="00613637">
        <w:rPr>
          <w:rFonts w:hint="cs"/>
          <w:rtl/>
        </w:rPr>
        <w:t xml:space="preserve"> ومنع الممارسات الاحتكارية</w:t>
      </w:r>
      <w:r w:rsidRPr="00613637">
        <w:rPr>
          <w:rtl/>
        </w:rPr>
        <w:t xml:space="preserve"> </w:t>
      </w:r>
      <w:r w:rsidRPr="00613637">
        <w:t>(ECA)</w:t>
      </w:r>
      <w:r w:rsidRPr="00613637">
        <w:rPr>
          <w:rFonts w:hint="cs"/>
          <w:rtl/>
        </w:rPr>
        <w:t xml:space="preserve"> </w:t>
      </w:r>
      <w:r w:rsidRPr="00613637">
        <w:rPr>
          <w:rFonts w:hint="eastAsia"/>
          <w:rtl/>
        </w:rPr>
        <w:t>باعتباره</w:t>
      </w:r>
      <w:r w:rsidRPr="00613637">
        <w:rPr>
          <w:rtl/>
        </w:rPr>
        <w:t xml:space="preserve"> </w:t>
      </w:r>
      <w:r w:rsidRPr="00613637">
        <w:rPr>
          <w:rFonts w:hint="eastAsia"/>
          <w:rtl/>
        </w:rPr>
        <w:t>الهيئة</w:t>
      </w:r>
      <w:r w:rsidRPr="00613637">
        <w:rPr>
          <w:rtl/>
        </w:rPr>
        <w:t xml:space="preserve"> </w:t>
      </w:r>
      <w:r w:rsidRPr="00613637">
        <w:rPr>
          <w:rFonts w:hint="eastAsia"/>
          <w:rtl/>
        </w:rPr>
        <w:t>المسؤولة</w:t>
      </w:r>
      <w:r w:rsidRPr="00613637">
        <w:rPr>
          <w:rtl/>
        </w:rPr>
        <w:t xml:space="preserve"> </w:t>
      </w:r>
      <w:r w:rsidRPr="00613637">
        <w:rPr>
          <w:rFonts w:hint="cs"/>
          <w:rtl/>
        </w:rPr>
        <w:t xml:space="preserve">عن </w:t>
      </w:r>
      <w:r w:rsidRPr="00613637">
        <w:rPr>
          <w:rFonts w:hint="eastAsia"/>
          <w:rtl/>
        </w:rPr>
        <w:t>رصد</w:t>
      </w:r>
      <w:r w:rsidRPr="00613637">
        <w:rPr>
          <w:rtl/>
        </w:rPr>
        <w:t xml:space="preserve"> </w:t>
      </w:r>
      <w:r w:rsidRPr="00613637">
        <w:rPr>
          <w:rFonts w:hint="eastAsia"/>
          <w:rtl/>
        </w:rPr>
        <w:t>جميع</w:t>
      </w:r>
      <w:r w:rsidRPr="00613637">
        <w:rPr>
          <w:rtl/>
        </w:rPr>
        <w:t xml:space="preserve"> </w:t>
      </w:r>
      <w:r w:rsidRPr="00613637">
        <w:rPr>
          <w:rFonts w:hint="eastAsia"/>
          <w:rtl/>
        </w:rPr>
        <w:t>الأنشطة</w:t>
      </w:r>
      <w:r w:rsidRPr="00613637">
        <w:rPr>
          <w:rtl/>
        </w:rPr>
        <w:t xml:space="preserve"> </w:t>
      </w:r>
      <w:r w:rsidRPr="00613637">
        <w:rPr>
          <w:rFonts w:hint="eastAsia"/>
          <w:rtl/>
        </w:rPr>
        <w:t>الاقتصادية</w:t>
      </w:r>
      <w:r w:rsidRPr="00613637">
        <w:rPr>
          <w:rtl/>
        </w:rPr>
        <w:t xml:space="preserve"> </w:t>
      </w:r>
      <w:r w:rsidRPr="00613637">
        <w:rPr>
          <w:rFonts w:hint="eastAsia"/>
          <w:rtl/>
        </w:rPr>
        <w:t>واتخاذ</w:t>
      </w:r>
      <w:r w:rsidRPr="00613637">
        <w:rPr>
          <w:rtl/>
        </w:rPr>
        <w:t xml:space="preserve"> </w:t>
      </w:r>
      <w:r w:rsidRPr="00613637">
        <w:rPr>
          <w:rFonts w:hint="eastAsia"/>
          <w:rtl/>
        </w:rPr>
        <w:t>جميع</w:t>
      </w:r>
      <w:r w:rsidRPr="00613637">
        <w:rPr>
          <w:rtl/>
        </w:rPr>
        <w:t xml:space="preserve"> </w:t>
      </w:r>
      <w:r w:rsidRPr="00613637">
        <w:rPr>
          <w:rFonts w:hint="eastAsia"/>
          <w:rtl/>
        </w:rPr>
        <w:t>التدابير</w:t>
      </w:r>
      <w:r w:rsidRPr="00613637">
        <w:rPr>
          <w:rtl/>
        </w:rPr>
        <w:t xml:space="preserve"> </w:t>
      </w:r>
      <w:r w:rsidRPr="00613637">
        <w:rPr>
          <w:rFonts w:hint="eastAsia"/>
          <w:rtl/>
        </w:rPr>
        <w:t>اللازمة</w:t>
      </w:r>
      <w:r w:rsidRPr="00613637">
        <w:rPr>
          <w:rtl/>
        </w:rPr>
        <w:t xml:space="preserve"> </w:t>
      </w:r>
      <w:r w:rsidRPr="00613637">
        <w:rPr>
          <w:rFonts w:hint="eastAsia"/>
          <w:rtl/>
        </w:rPr>
        <w:t>للتحقيق</w:t>
      </w:r>
      <w:r w:rsidRPr="00613637">
        <w:rPr>
          <w:rtl/>
        </w:rPr>
        <w:t xml:space="preserve"> </w:t>
      </w:r>
      <w:r w:rsidRPr="00613637">
        <w:rPr>
          <w:rFonts w:hint="cs"/>
          <w:rtl/>
        </w:rPr>
        <w:t>وتقصي</w:t>
      </w:r>
      <w:r w:rsidRPr="00613637">
        <w:rPr>
          <w:rtl/>
        </w:rPr>
        <w:t xml:space="preserve"> </w:t>
      </w:r>
      <w:r w:rsidRPr="00613637">
        <w:rPr>
          <w:rFonts w:hint="eastAsia"/>
          <w:rtl/>
        </w:rPr>
        <w:t>الحقائق</w:t>
      </w:r>
      <w:r w:rsidRPr="00613637">
        <w:rPr>
          <w:rtl/>
        </w:rPr>
        <w:t xml:space="preserve"> </w:t>
      </w:r>
      <w:r w:rsidRPr="00613637">
        <w:rPr>
          <w:rFonts w:hint="eastAsia"/>
          <w:rtl/>
        </w:rPr>
        <w:t>وجمع</w:t>
      </w:r>
      <w:r w:rsidRPr="00613637">
        <w:rPr>
          <w:rtl/>
        </w:rPr>
        <w:t xml:space="preserve"> </w:t>
      </w:r>
      <w:r w:rsidRPr="00613637">
        <w:rPr>
          <w:rFonts w:hint="eastAsia"/>
          <w:rtl/>
        </w:rPr>
        <w:t>الأدلة</w:t>
      </w:r>
      <w:r w:rsidRPr="00613637">
        <w:rPr>
          <w:rtl/>
        </w:rPr>
        <w:t xml:space="preserve"> </w:t>
      </w:r>
      <w:r w:rsidRPr="00613637">
        <w:rPr>
          <w:rFonts w:hint="eastAsia"/>
          <w:rtl/>
        </w:rPr>
        <w:t>من</w:t>
      </w:r>
      <w:r w:rsidRPr="00613637">
        <w:rPr>
          <w:rtl/>
        </w:rPr>
        <w:t xml:space="preserve"> </w:t>
      </w:r>
      <w:r w:rsidRPr="00613637">
        <w:rPr>
          <w:rFonts w:hint="eastAsia"/>
          <w:rtl/>
        </w:rPr>
        <w:t>أجل</w:t>
      </w:r>
      <w:r w:rsidRPr="00613637">
        <w:rPr>
          <w:rtl/>
        </w:rPr>
        <w:t xml:space="preserve"> </w:t>
      </w:r>
      <w:r w:rsidRPr="00613637">
        <w:rPr>
          <w:rFonts w:hint="cs"/>
          <w:rtl/>
        </w:rPr>
        <w:t>التصدي ل</w:t>
      </w:r>
      <w:r w:rsidRPr="00613637">
        <w:rPr>
          <w:rFonts w:hint="eastAsia"/>
          <w:rtl/>
        </w:rPr>
        <w:t>جميع</w:t>
      </w:r>
      <w:r w:rsidRPr="00613637">
        <w:rPr>
          <w:rtl/>
        </w:rPr>
        <w:t xml:space="preserve"> </w:t>
      </w:r>
      <w:r w:rsidRPr="00613637">
        <w:rPr>
          <w:rFonts w:hint="eastAsia"/>
          <w:rtl/>
        </w:rPr>
        <w:t>الاتفاقات</w:t>
      </w:r>
      <w:r w:rsidRPr="00613637">
        <w:rPr>
          <w:rtl/>
        </w:rPr>
        <w:t xml:space="preserve"> </w:t>
      </w:r>
      <w:r w:rsidRPr="00613637">
        <w:rPr>
          <w:rFonts w:hint="eastAsia"/>
          <w:rtl/>
        </w:rPr>
        <w:t>والممارسات</w:t>
      </w:r>
      <w:r w:rsidRPr="00613637">
        <w:rPr>
          <w:rtl/>
        </w:rPr>
        <w:t xml:space="preserve"> </w:t>
      </w:r>
      <w:r w:rsidRPr="00613637">
        <w:rPr>
          <w:rFonts w:hint="eastAsia"/>
          <w:rtl/>
        </w:rPr>
        <w:t>التي</w:t>
      </w:r>
      <w:r w:rsidRPr="00613637">
        <w:rPr>
          <w:rtl/>
        </w:rPr>
        <w:t xml:space="preserve"> </w:t>
      </w:r>
      <w:r w:rsidRPr="00613637">
        <w:rPr>
          <w:rFonts w:hint="eastAsia"/>
          <w:rtl/>
        </w:rPr>
        <w:t>تؤدي</w:t>
      </w:r>
      <w:r w:rsidRPr="00613637">
        <w:rPr>
          <w:rtl/>
        </w:rPr>
        <w:t xml:space="preserve"> </w:t>
      </w:r>
      <w:r w:rsidRPr="00613637">
        <w:rPr>
          <w:rFonts w:hint="eastAsia"/>
          <w:rtl/>
        </w:rPr>
        <w:t>إلى</w:t>
      </w:r>
      <w:r w:rsidRPr="00613637">
        <w:rPr>
          <w:rtl/>
        </w:rPr>
        <w:t xml:space="preserve"> </w:t>
      </w:r>
      <w:r w:rsidRPr="00613637">
        <w:rPr>
          <w:rFonts w:hint="eastAsia"/>
          <w:rtl/>
        </w:rPr>
        <w:t>تقييد</w:t>
      </w:r>
      <w:r w:rsidRPr="00613637">
        <w:rPr>
          <w:rtl/>
        </w:rPr>
        <w:t xml:space="preserve"> </w:t>
      </w:r>
      <w:r w:rsidRPr="00613637">
        <w:rPr>
          <w:rFonts w:hint="eastAsia"/>
          <w:rtl/>
        </w:rPr>
        <w:t>المنافسة</w:t>
      </w:r>
      <w:r w:rsidRPr="00613637">
        <w:rPr>
          <w:rtl/>
        </w:rPr>
        <w:t xml:space="preserve"> </w:t>
      </w:r>
      <w:r w:rsidRPr="00613637">
        <w:rPr>
          <w:rFonts w:hint="eastAsia"/>
          <w:rtl/>
        </w:rPr>
        <w:t>الحرة</w:t>
      </w:r>
      <w:r w:rsidRPr="00613637">
        <w:rPr>
          <w:rtl/>
        </w:rPr>
        <w:t xml:space="preserve"> </w:t>
      </w:r>
      <w:r w:rsidRPr="00613637">
        <w:rPr>
          <w:rFonts w:hint="eastAsia"/>
          <w:rtl/>
        </w:rPr>
        <w:t>في</w:t>
      </w:r>
      <w:r w:rsidRPr="00613637">
        <w:rPr>
          <w:rtl/>
        </w:rPr>
        <w:t xml:space="preserve"> </w:t>
      </w:r>
      <w:r w:rsidRPr="00613637">
        <w:rPr>
          <w:rFonts w:hint="eastAsia"/>
          <w:rtl/>
        </w:rPr>
        <w:t>مصر</w:t>
      </w:r>
      <w:r w:rsidRPr="00613637">
        <w:rPr>
          <w:rFonts w:hint="cs"/>
          <w:rtl/>
        </w:rPr>
        <w:t xml:space="preserve"> أ</w:t>
      </w:r>
      <w:r w:rsidRPr="00613637">
        <w:rPr>
          <w:rFonts w:hint="eastAsia"/>
          <w:rtl/>
        </w:rPr>
        <w:t>و</w:t>
      </w:r>
      <w:r w:rsidRPr="00613637">
        <w:rPr>
          <w:rFonts w:hint="cs"/>
          <w:rtl/>
        </w:rPr>
        <w:t xml:space="preserve"> </w:t>
      </w:r>
      <w:r w:rsidRPr="00613637">
        <w:rPr>
          <w:rFonts w:hint="eastAsia"/>
          <w:rtl/>
        </w:rPr>
        <w:t>منع</w:t>
      </w:r>
      <w:r w:rsidRPr="00613637">
        <w:rPr>
          <w:rFonts w:hint="cs"/>
          <w:rtl/>
        </w:rPr>
        <w:t>ها</w:t>
      </w:r>
      <w:r w:rsidRPr="00613637">
        <w:rPr>
          <w:rtl/>
        </w:rPr>
        <w:t xml:space="preserve"> </w:t>
      </w:r>
      <w:r w:rsidRPr="00613637">
        <w:rPr>
          <w:rFonts w:hint="eastAsia"/>
          <w:rtl/>
        </w:rPr>
        <w:t>أو</w:t>
      </w:r>
      <w:r w:rsidRPr="00613637">
        <w:rPr>
          <w:rtl/>
        </w:rPr>
        <w:t xml:space="preserve"> </w:t>
      </w:r>
      <w:r w:rsidRPr="00613637">
        <w:rPr>
          <w:rFonts w:hint="cs"/>
          <w:rtl/>
        </w:rPr>
        <w:t xml:space="preserve">الإضرار بها، مما يؤدي إلى </w:t>
      </w:r>
      <w:r w:rsidRPr="00613637">
        <w:rPr>
          <w:rFonts w:hint="eastAsia"/>
          <w:rtl/>
        </w:rPr>
        <w:t>تكييف</w:t>
      </w:r>
      <w:r w:rsidRPr="00613637">
        <w:rPr>
          <w:rtl/>
        </w:rPr>
        <w:t xml:space="preserve"> </w:t>
      </w:r>
      <w:r w:rsidRPr="00613637">
        <w:rPr>
          <w:rFonts w:hint="eastAsia"/>
          <w:rtl/>
        </w:rPr>
        <w:t>الجرائم</w:t>
      </w:r>
      <w:r w:rsidRPr="00613637">
        <w:rPr>
          <w:rtl/>
        </w:rPr>
        <w:t xml:space="preserve"> </w:t>
      </w:r>
      <w:r w:rsidRPr="00613637">
        <w:rPr>
          <w:rFonts w:hint="eastAsia"/>
          <w:rtl/>
        </w:rPr>
        <w:t>التي</w:t>
      </w:r>
      <w:r w:rsidRPr="00613637">
        <w:rPr>
          <w:rtl/>
        </w:rPr>
        <w:t xml:space="preserve"> </w:t>
      </w:r>
      <w:r w:rsidRPr="00613637">
        <w:rPr>
          <w:rFonts w:hint="eastAsia"/>
          <w:rtl/>
        </w:rPr>
        <w:t>تخضع</w:t>
      </w:r>
      <w:r w:rsidRPr="00613637">
        <w:rPr>
          <w:rtl/>
        </w:rPr>
        <w:t xml:space="preserve"> </w:t>
      </w:r>
      <w:r w:rsidRPr="00613637">
        <w:rPr>
          <w:rFonts w:hint="cs"/>
          <w:rtl/>
        </w:rPr>
        <w:t>لجزاءات</w:t>
      </w:r>
      <w:r w:rsidRPr="00613637">
        <w:rPr>
          <w:rtl/>
        </w:rPr>
        <w:t xml:space="preserve"> </w:t>
      </w:r>
      <w:r w:rsidRPr="00613637">
        <w:rPr>
          <w:rFonts w:hint="eastAsia"/>
          <w:rtl/>
        </w:rPr>
        <w:t>و</w:t>
      </w:r>
      <w:r w:rsidRPr="00613637">
        <w:rPr>
          <w:rtl/>
        </w:rPr>
        <w:t>/</w:t>
      </w:r>
      <w:r w:rsidRPr="00613637">
        <w:rPr>
          <w:rFonts w:hint="eastAsia"/>
          <w:rtl/>
        </w:rPr>
        <w:t>أو</w:t>
      </w:r>
      <w:r w:rsidRPr="00613637">
        <w:rPr>
          <w:rtl/>
        </w:rPr>
        <w:t xml:space="preserve"> </w:t>
      </w:r>
      <w:r w:rsidRPr="00613637">
        <w:rPr>
          <w:rFonts w:hint="cs"/>
          <w:rtl/>
        </w:rPr>
        <w:t>عقوبات</w:t>
      </w:r>
      <w:r w:rsidRPr="00613637">
        <w:rPr>
          <w:rtl/>
        </w:rPr>
        <w:t xml:space="preserve"> </w:t>
      </w:r>
      <w:r w:rsidRPr="00613637">
        <w:rPr>
          <w:rFonts w:hint="eastAsia"/>
          <w:rtl/>
        </w:rPr>
        <w:t>وفقا</w:t>
      </w:r>
      <w:r w:rsidRPr="00613637">
        <w:rPr>
          <w:rFonts w:hint="cs"/>
          <w:rtl/>
        </w:rPr>
        <w:t>ً</w:t>
      </w:r>
      <w:r w:rsidRPr="00613637">
        <w:rPr>
          <w:rtl/>
        </w:rPr>
        <w:t xml:space="preserve"> </w:t>
      </w:r>
      <w:r w:rsidRPr="00613637">
        <w:rPr>
          <w:rFonts w:hint="eastAsia"/>
          <w:rtl/>
        </w:rPr>
        <w:t>لأحكام</w:t>
      </w:r>
      <w:r w:rsidRPr="00613637">
        <w:rPr>
          <w:rtl/>
        </w:rPr>
        <w:t xml:space="preserve"> </w:t>
      </w:r>
      <w:r w:rsidRPr="00613637">
        <w:rPr>
          <w:rFonts w:hint="eastAsia"/>
          <w:rtl/>
        </w:rPr>
        <w:t>القانون</w:t>
      </w:r>
      <w:r w:rsidRPr="00613637">
        <w:rPr>
          <w:rtl/>
        </w:rPr>
        <w:t xml:space="preserve"> </w:t>
      </w:r>
      <w:r w:rsidRPr="00613637">
        <w:rPr>
          <w:rFonts w:hint="eastAsia"/>
          <w:rtl/>
        </w:rPr>
        <w:t>المذكور</w:t>
      </w:r>
      <w:r w:rsidRPr="00613637">
        <w:rPr>
          <w:rtl/>
        </w:rPr>
        <w:t xml:space="preserve"> </w:t>
      </w:r>
      <w:r w:rsidRPr="00613637">
        <w:rPr>
          <w:rFonts w:hint="eastAsia"/>
          <w:rtl/>
        </w:rPr>
        <w:t>أعلاه</w:t>
      </w:r>
      <w:r w:rsidRPr="00613637">
        <w:rPr>
          <w:rFonts w:hint="cs"/>
          <w:rtl/>
        </w:rPr>
        <w:t>.</w:t>
      </w:r>
      <w:r w:rsidRPr="00040FA9">
        <w:rPr>
          <w:rStyle w:val="FootnoteReference"/>
          <w:rtl/>
        </w:rPr>
        <w:footnoteReference w:id="30"/>
      </w:r>
    </w:p>
    <w:p w:rsidR="00D71DF6" w:rsidRPr="00613637" w:rsidRDefault="00D71DF6" w:rsidP="00D71DF6">
      <w:pPr>
        <w:rPr>
          <w:rtl/>
        </w:rPr>
      </w:pPr>
      <w:r w:rsidRPr="00613637">
        <w:rPr>
          <w:rFonts w:hint="cs"/>
          <w:rtl/>
        </w:rPr>
        <w:lastRenderedPageBreak/>
        <w:t>ومن أجل تحقيق غاية كل من الجهاز القومي لتنظيم الاتصالات والجهاز المصري لحماية</w:t>
      </w:r>
      <w:r w:rsidRPr="00613637">
        <w:rPr>
          <w:rtl/>
        </w:rPr>
        <w:t xml:space="preserve"> </w:t>
      </w:r>
      <w:r w:rsidRPr="00613637">
        <w:rPr>
          <w:rFonts w:hint="eastAsia"/>
          <w:rtl/>
        </w:rPr>
        <w:t>المنافسة</w:t>
      </w:r>
      <w:r w:rsidRPr="00613637">
        <w:rPr>
          <w:rFonts w:hint="cs"/>
          <w:rtl/>
        </w:rPr>
        <w:t xml:space="preserve"> ومنع الممارسات الاحتكارية المتمثلة في إيلاء اهتمام خاص لمصالح السوق والمستهلك، </w:t>
      </w:r>
      <w:r w:rsidRPr="00613637">
        <w:rPr>
          <w:rFonts w:hint="eastAsia"/>
          <w:rtl/>
        </w:rPr>
        <w:t>فضلا</w:t>
      </w:r>
      <w:r w:rsidRPr="00613637">
        <w:rPr>
          <w:rFonts w:hint="cs"/>
          <w:rtl/>
        </w:rPr>
        <w:t>ً</w:t>
      </w:r>
      <w:r w:rsidRPr="00613637">
        <w:rPr>
          <w:rtl/>
        </w:rPr>
        <w:t xml:space="preserve"> </w:t>
      </w:r>
      <w:r w:rsidRPr="00613637">
        <w:rPr>
          <w:rFonts w:hint="eastAsia"/>
          <w:rtl/>
        </w:rPr>
        <w:t>عن</w:t>
      </w:r>
      <w:r w:rsidRPr="00613637">
        <w:rPr>
          <w:rtl/>
        </w:rPr>
        <w:t xml:space="preserve"> </w:t>
      </w:r>
      <w:r w:rsidRPr="00613637">
        <w:rPr>
          <w:rFonts w:hint="eastAsia"/>
          <w:rtl/>
        </w:rPr>
        <w:t>تعزيز</w:t>
      </w:r>
      <w:r w:rsidRPr="00613637">
        <w:rPr>
          <w:rtl/>
        </w:rPr>
        <w:t xml:space="preserve"> </w:t>
      </w:r>
      <w:r w:rsidRPr="00613637">
        <w:rPr>
          <w:rFonts w:hint="eastAsia"/>
          <w:rtl/>
        </w:rPr>
        <w:t>التعاون</w:t>
      </w:r>
      <w:r w:rsidRPr="00613637">
        <w:rPr>
          <w:rtl/>
        </w:rPr>
        <w:t xml:space="preserve"> </w:t>
      </w:r>
      <w:r w:rsidRPr="00613637">
        <w:rPr>
          <w:rFonts w:hint="eastAsia"/>
          <w:rtl/>
        </w:rPr>
        <w:t>والتنسيق</w:t>
      </w:r>
      <w:r w:rsidRPr="00613637">
        <w:rPr>
          <w:rtl/>
        </w:rPr>
        <w:t xml:space="preserve"> </w:t>
      </w:r>
      <w:r w:rsidRPr="00613637">
        <w:rPr>
          <w:rFonts w:hint="eastAsia"/>
          <w:rtl/>
        </w:rPr>
        <w:t>بين</w:t>
      </w:r>
      <w:r w:rsidRPr="00613637">
        <w:rPr>
          <w:rtl/>
        </w:rPr>
        <w:t xml:space="preserve"> </w:t>
      </w:r>
      <w:r w:rsidRPr="00613637">
        <w:rPr>
          <w:rFonts w:hint="eastAsia"/>
          <w:rtl/>
        </w:rPr>
        <w:t>الطرفين</w:t>
      </w:r>
      <w:r w:rsidRPr="00613637">
        <w:rPr>
          <w:rtl/>
        </w:rPr>
        <w:t xml:space="preserve"> </w:t>
      </w:r>
      <w:r w:rsidRPr="00613637">
        <w:rPr>
          <w:rFonts w:hint="eastAsia"/>
          <w:rtl/>
        </w:rPr>
        <w:t>لدعم</w:t>
      </w:r>
      <w:r w:rsidRPr="00613637">
        <w:rPr>
          <w:rtl/>
        </w:rPr>
        <w:t xml:space="preserve"> </w:t>
      </w:r>
      <w:r w:rsidRPr="00613637">
        <w:rPr>
          <w:rFonts w:hint="eastAsia"/>
          <w:rtl/>
        </w:rPr>
        <w:t>المنافسة</w:t>
      </w:r>
      <w:r w:rsidRPr="00613637">
        <w:rPr>
          <w:rFonts w:hint="cs"/>
          <w:rtl/>
        </w:rPr>
        <w:t xml:space="preserve"> الحرة</w:t>
      </w:r>
      <w:r w:rsidRPr="00613637">
        <w:rPr>
          <w:rtl/>
        </w:rPr>
        <w:t xml:space="preserve"> </w:t>
      </w:r>
      <w:r w:rsidRPr="00613637">
        <w:rPr>
          <w:rFonts w:hint="eastAsia"/>
          <w:rtl/>
        </w:rPr>
        <w:t>في</w:t>
      </w:r>
      <w:r w:rsidRPr="00613637">
        <w:rPr>
          <w:rtl/>
        </w:rPr>
        <w:t xml:space="preserve"> </w:t>
      </w:r>
      <w:r w:rsidRPr="00613637">
        <w:rPr>
          <w:rFonts w:hint="eastAsia"/>
          <w:rtl/>
        </w:rPr>
        <w:t>قطاع</w:t>
      </w:r>
      <w:r w:rsidRPr="00613637">
        <w:rPr>
          <w:rtl/>
        </w:rPr>
        <w:t xml:space="preserve"> </w:t>
      </w:r>
      <w:r w:rsidRPr="00613637">
        <w:rPr>
          <w:rFonts w:hint="eastAsia"/>
          <w:rtl/>
        </w:rPr>
        <w:t>تكنولوجيا</w:t>
      </w:r>
      <w:r w:rsidRPr="00613637">
        <w:rPr>
          <w:rtl/>
        </w:rPr>
        <w:t xml:space="preserve"> </w:t>
      </w:r>
      <w:r w:rsidRPr="00613637">
        <w:rPr>
          <w:rFonts w:hint="eastAsia"/>
          <w:rtl/>
        </w:rPr>
        <w:t>المعلومات</w:t>
      </w:r>
      <w:r w:rsidRPr="00613637">
        <w:rPr>
          <w:rtl/>
        </w:rPr>
        <w:t xml:space="preserve"> </w:t>
      </w:r>
      <w:r w:rsidRPr="00613637">
        <w:rPr>
          <w:rFonts w:hint="cs"/>
          <w:rtl/>
        </w:rPr>
        <w:t>و</w:t>
      </w:r>
      <w:r w:rsidRPr="00613637">
        <w:rPr>
          <w:rFonts w:hint="eastAsia"/>
          <w:rtl/>
        </w:rPr>
        <w:t>الاتصالات</w:t>
      </w:r>
      <w:r w:rsidRPr="00613637">
        <w:rPr>
          <w:rtl/>
        </w:rPr>
        <w:t xml:space="preserve"> </w:t>
      </w:r>
      <w:r w:rsidRPr="00613637">
        <w:rPr>
          <w:rFonts w:hint="eastAsia"/>
          <w:rtl/>
        </w:rPr>
        <w:t>و</w:t>
      </w:r>
      <w:r w:rsidRPr="00613637">
        <w:rPr>
          <w:rFonts w:hint="cs"/>
          <w:rtl/>
        </w:rPr>
        <w:t>التغلب</w:t>
      </w:r>
      <w:r w:rsidRPr="00613637">
        <w:rPr>
          <w:rtl/>
        </w:rPr>
        <w:t xml:space="preserve"> </w:t>
      </w:r>
      <w:r w:rsidRPr="00613637">
        <w:rPr>
          <w:rFonts w:hint="eastAsia"/>
          <w:rtl/>
        </w:rPr>
        <w:t>على</w:t>
      </w:r>
      <w:r w:rsidRPr="00613637">
        <w:rPr>
          <w:rtl/>
        </w:rPr>
        <w:t xml:space="preserve"> </w:t>
      </w:r>
      <w:r w:rsidRPr="00613637">
        <w:rPr>
          <w:rFonts w:hint="eastAsia"/>
          <w:rtl/>
        </w:rPr>
        <w:t>التحديات</w:t>
      </w:r>
      <w:r w:rsidRPr="00613637">
        <w:rPr>
          <w:rtl/>
        </w:rPr>
        <w:t xml:space="preserve"> </w:t>
      </w:r>
      <w:r w:rsidRPr="00613637">
        <w:rPr>
          <w:rFonts w:hint="eastAsia"/>
          <w:rtl/>
        </w:rPr>
        <w:t>الجديدة</w:t>
      </w:r>
      <w:r w:rsidRPr="00613637">
        <w:rPr>
          <w:rtl/>
        </w:rPr>
        <w:t xml:space="preserve"> </w:t>
      </w:r>
      <w:r w:rsidRPr="00613637">
        <w:rPr>
          <w:rFonts w:hint="eastAsia"/>
          <w:rtl/>
        </w:rPr>
        <w:t>المتصلة</w:t>
      </w:r>
      <w:r w:rsidRPr="00613637">
        <w:rPr>
          <w:rtl/>
        </w:rPr>
        <w:t xml:space="preserve"> </w:t>
      </w:r>
      <w:r w:rsidRPr="00613637">
        <w:rPr>
          <w:rFonts w:hint="cs"/>
          <w:rtl/>
        </w:rPr>
        <w:t>ب</w:t>
      </w:r>
      <w:r w:rsidRPr="00613637">
        <w:rPr>
          <w:rFonts w:hint="eastAsia"/>
          <w:rtl/>
        </w:rPr>
        <w:t>المنافسة</w:t>
      </w:r>
      <w:r w:rsidRPr="00613637">
        <w:rPr>
          <w:rtl/>
        </w:rPr>
        <w:t xml:space="preserve"> </w:t>
      </w:r>
      <w:r w:rsidRPr="00613637">
        <w:rPr>
          <w:rFonts w:hint="eastAsia"/>
          <w:rtl/>
        </w:rPr>
        <w:t>في</w:t>
      </w:r>
      <w:r w:rsidRPr="00613637">
        <w:rPr>
          <w:rFonts w:hint="cs"/>
          <w:rtl/>
        </w:rPr>
        <w:t> </w:t>
      </w:r>
      <w:r w:rsidRPr="00613637">
        <w:rPr>
          <w:rFonts w:hint="eastAsia"/>
          <w:rtl/>
        </w:rPr>
        <w:t>قطاع</w:t>
      </w:r>
      <w:r w:rsidRPr="00613637">
        <w:rPr>
          <w:rtl/>
        </w:rPr>
        <w:t xml:space="preserve"> </w:t>
      </w:r>
      <w:r w:rsidRPr="00613637">
        <w:rPr>
          <w:rFonts w:hint="eastAsia"/>
          <w:rtl/>
        </w:rPr>
        <w:t>الاتصالات</w:t>
      </w:r>
      <w:r w:rsidRPr="00613637">
        <w:rPr>
          <w:rFonts w:hint="cs"/>
          <w:rtl/>
        </w:rPr>
        <w:t xml:space="preserve">، </w:t>
      </w:r>
      <w:r w:rsidRPr="00613637">
        <w:rPr>
          <w:rFonts w:hint="eastAsia"/>
          <w:rtl/>
        </w:rPr>
        <w:t>قرر</w:t>
      </w:r>
      <w:r w:rsidRPr="00613637">
        <w:rPr>
          <w:rtl/>
        </w:rPr>
        <w:t xml:space="preserve"> </w:t>
      </w:r>
      <w:r w:rsidRPr="00613637">
        <w:rPr>
          <w:rFonts w:hint="eastAsia"/>
          <w:rtl/>
        </w:rPr>
        <w:t>الطرف</w:t>
      </w:r>
      <w:r w:rsidRPr="00613637">
        <w:rPr>
          <w:rFonts w:hint="cs"/>
          <w:rtl/>
        </w:rPr>
        <w:t>ا</w:t>
      </w:r>
      <w:r w:rsidRPr="00613637">
        <w:rPr>
          <w:rFonts w:hint="eastAsia"/>
          <w:rtl/>
        </w:rPr>
        <w:t>ن</w:t>
      </w:r>
      <w:r w:rsidRPr="00613637">
        <w:rPr>
          <w:rtl/>
        </w:rPr>
        <w:t xml:space="preserve"> </w:t>
      </w:r>
      <w:r w:rsidRPr="00613637">
        <w:rPr>
          <w:rFonts w:hint="cs"/>
          <w:rtl/>
        </w:rPr>
        <w:t>ا</w:t>
      </w:r>
      <w:r w:rsidRPr="00613637">
        <w:rPr>
          <w:rFonts w:hint="eastAsia"/>
          <w:rtl/>
        </w:rPr>
        <w:t>لتوقيع</w:t>
      </w:r>
      <w:r w:rsidRPr="00613637">
        <w:rPr>
          <w:rtl/>
        </w:rPr>
        <w:t xml:space="preserve"> </w:t>
      </w:r>
      <w:r w:rsidRPr="00613637">
        <w:rPr>
          <w:rFonts w:hint="eastAsia"/>
          <w:rtl/>
        </w:rPr>
        <w:t>على</w:t>
      </w:r>
      <w:r w:rsidRPr="00613637">
        <w:rPr>
          <w:rtl/>
        </w:rPr>
        <w:t xml:space="preserve"> </w:t>
      </w:r>
      <w:r w:rsidRPr="00613637">
        <w:rPr>
          <w:rFonts w:hint="eastAsia"/>
          <w:rtl/>
        </w:rPr>
        <w:t>بروتوكول</w:t>
      </w:r>
      <w:r w:rsidRPr="00613637">
        <w:rPr>
          <w:rtl/>
        </w:rPr>
        <w:t xml:space="preserve"> </w:t>
      </w:r>
      <w:r w:rsidRPr="00613637">
        <w:rPr>
          <w:rFonts w:hint="eastAsia"/>
          <w:rtl/>
        </w:rPr>
        <w:t>تعاون</w:t>
      </w:r>
      <w:r w:rsidRPr="00613637">
        <w:rPr>
          <w:rtl/>
        </w:rPr>
        <w:t xml:space="preserve"> </w:t>
      </w:r>
      <w:r w:rsidRPr="00613637">
        <w:rPr>
          <w:rFonts w:hint="eastAsia"/>
          <w:rtl/>
        </w:rPr>
        <w:t>في</w:t>
      </w:r>
      <w:r w:rsidRPr="00613637">
        <w:rPr>
          <w:rtl/>
        </w:rPr>
        <w:t xml:space="preserve"> </w:t>
      </w:r>
      <w:r w:rsidRPr="00613637">
        <w:rPr>
          <w:rFonts w:hint="eastAsia"/>
          <w:rtl/>
        </w:rPr>
        <w:t>يونيو</w:t>
      </w:r>
      <w:r w:rsidRPr="00613637">
        <w:rPr>
          <w:rFonts w:hint="cs"/>
          <w:rtl/>
        </w:rPr>
        <w:t xml:space="preserve"> </w:t>
      </w:r>
      <w:r w:rsidRPr="00613637">
        <w:t>2011</w:t>
      </w:r>
      <w:r w:rsidRPr="00613637">
        <w:rPr>
          <w:rtl/>
        </w:rPr>
        <w:t>.</w:t>
      </w:r>
    </w:p>
    <w:p w:rsidR="00D71DF6" w:rsidRPr="00613637" w:rsidRDefault="00D71DF6" w:rsidP="00040FA9">
      <w:pPr>
        <w:keepNext/>
        <w:rPr>
          <w:rtl/>
        </w:rPr>
      </w:pPr>
      <w:r w:rsidRPr="00613637">
        <w:rPr>
          <w:rFonts w:hint="cs"/>
          <w:rtl/>
        </w:rPr>
        <w:t>والشروط الرئيسية للبروتوكول هي كما يلي:</w:t>
      </w:r>
    </w:p>
    <w:p w:rsidR="00D71DF6" w:rsidRPr="00613637" w:rsidRDefault="00D71DF6" w:rsidP="00040FA9">
      <w:pPr>
        <w:pStyle w:val="Enumlevel1"/>
        <w:rPr>
          <w:rtl/>
        </w:rPr>
      </w:pPr>
      <w:r w:rsidRPr="00613637">
        <w:t>•</w:t>
      </w:r>
      <w:r w:rsidRPr="00613637">
        <w:rPr>
          <w:rFonts w:hint="cs"/>
          <w:rtl/>
        </w:rPr>
        <w:tab/>
      </w:r>
      <w:r w:rsidRPr="00613637">
        <w:rPr>
          <w:rFonts w:hint="eastAsia"/>
          <w:rtl/>
        </w:rPr>
        <w:t>يهدف</w:t>
      </w:r>
      <w:r w:rsidRPr="00613637">
        <w:rPr>
          <w:rtl/>
        </w:rPr>
        <w:t xml:space="preserve"> </w:t>
      </w:r>
      <w:r w:rsidRPr="00613637">
        <w:rPr>
          <w:rFonts w:hint="eastAsia"/>
          <w:rtl/>
        </w:rPr>
        <w:t>البروتوكول</w:t>
      </w:r>
      <w:r w:rsidRPr="00613637">
        <w:rPr>
          <w:rtl/>
        </w:rPr>
        <w:t xml:space="preserve"> </w:t>
      </w:r>
      <w:r w:rsidRPr="00613637">
        <w:rPr>
          <w:rFonts w:hint="cs"/>
          <w:rtl/>
        </w:rPr>
        <w:t>إلى تيسير</w:t>
      </w:r>
      <w:r w:rsidRPr="00613637">
        <w:rPr>
          <w:rtl/>
        </w:rPr>
        <w:t xml:space="preserve"> </w:t>
      </w:r>
      <w:r w:rsidRPr="00613637">
        <w:rPr>
          <w:rFonts w:hint="eastAsia"/>
          <w:rtl/>
        </w:rPr>
        <w:t>التعاون</w:t>
      </w:r>
      <w:r w:rsidRPr="00613637">
        <w:rPr>
          <w:rtl/>
        </w:rPr>
        <w:t xml:space="preserve"> </w:t>
      </w:r>
      <w:r w:rsidRPr="00613637">
        <w:rPr>
          <w:rFonts w:hint="eastAsia"/>
          <w:rtl/>
        </w:rPr>
        <w:t>بين</w:t>
      </w:r>
      <w:r w:rsidRPr="00613637">
        <w:rPr>
          <w:rtl/>
        </w:rPr>
        <w:t xml:space="preserve"> </w:t>
      </w:r>
      <w:r w:rsidRPr="00613637">
        <w:rPr>
          <w:rFonts w:hint="eastAsia"/>
          <w:rtl/>
        </w:rPr>
        <w:t>الطرفين</w:t>
      </w:r>
      <w:r w:rsidRPr="00613637">
        <w:rPr>
          <w:rtl/>
        </w:rPr>
        <w:t xml:space="preserve"> </w:t>
      </w:r>
      <w:r w:rsidRPr="00613637">
        <w:rPr>
          <w:rFonts w:hint="cs"/>
          <w:rtl/>
        </w:rPr>
        <w:t>فيما يتعلق ب</w:t>
      </w:r>
      <w:r w:rsidRPr="00613637">
        <w:rPr>
          <w:rFonts w:hint="eastAsia"/>
          <w:rtl/>
        </w:rPr>
        <w:t>تشجيع</w:t>
      </w:r>
      <w:r w:rsidRPr="00613637">
        <w:rPr>
          <w:rtl/>
        </w:rPr>
        <w:t xml:space="preserve"> </w:t>
      </w:r>
      <w:r w:rsidRPr="00613637">
        <w:rPr>
          <w:rFonts w:hint="eastAsia"/>
          <w:rtl/>
        </w:rPr>
        <w:t>المنافسة</w:t>
      </w:r>
      <w:r w:rsidRPr="00613637">
        <w:rPr>
          <w:rtl/>
        </w:rPr>
        <w:t xml:space="preserve"> </w:t>
      </w:r>
      <w:r w:rsidRPr="00613637">
        <w:rPr>
          <w:rFonts w:hint="eastAsia"/>
          <w:rtl/>
        </w:rPr>
        <w:t>في</w:t>
      </w:r>
      <w:r w:rsidRPr="00613637">
        <w:rPr>
          <w:rtl/>
        </w:rPr>
        <w:t xml:space="preserve"> </w:t>
      </w:r>
      <w:r w:rsidRPr="00613637">
        <w:rPr>
          <w:rFonts w:hint="eastAsia"/>
          <w:rtl/>
        </w:rPr>
        <w:t>قطاع</w:t>
      </w:r>
      <w:r w:rsidRPr="00613637">
        <w:rPr>
          <w:rtl/>
        </w:rPr>
        <w:t xml:space="preserve"> </w:t>
      </w:r>
      <w:r w:rsidRPr="00613637">
        <w:rPr>
          <w:rFonts w:hint="eastAsia"/>
          <w:rtl/>
        </w:rPr>
        <w:t>الاتصالات</w:t>
      </w:r>
      <w:r w:rsidRPr="00613637">
        <w:rPr>
          <w:rtl/>
        </w:rPr>
        <w:t xml:space="preserve"> </w:t>
      </w:r>
      <w:r w:rsidRPr="00613637">
        <w:rPr>
          <w:rFonts w:hint="eastAsia"/>
          <w:rtl/>
        </w:rPr>
        <w:t>وتبادل</w:t>
      </w:r>
      <w:r w:rsidRPr="00613637">
        <w:rPr>
          <w:rtl/>
        </w:rPr>
        <w:t xml:space="preserve"> </w:t>
      </w:r>
      <w:r w:rsidRPr="00613637">
        <w:rPr>
          <w:rFonts w:hint="eastAsia"/>
          <w:rtl/>
        </w:rPr>
        <w:t>المعلومات</w:t>
      </w:r>
      <w:r w:rsidRPr="00613637">
        <w:rPr>
          <w:rtl/>
        </w:rPr>
        <w:t xml:space="preserve"> </w:t>
      </w:r>
      <w:r w:rsidRPr="00613637">
        <w:rPr>
          <w:rFonts w:hint="eastAsia"/>
          <w:rtl/>
        </w:rPr>
        <w:t>والخبرات،</w:t>
      </w:r>
      <w:r w:rsidRPr="00613637">
        <w:rPr>
          <w:rtl/>
        </w:rPr>
        <w:t xml:space="preserve"> </w:t>
      </w:r>
      <w:r w:rsidRPr="00613637">
        <w:rPr>
          <w:rFonts w:hint="eastAsia"/>
          <w:rtl/>
        </w:rPr>
        <w:t>من</w:t>
      </w:r>
      <w:r w:rsidRPr="00613637">
        <w:rPr>
          <w:rtl/>
        </w:rPr>
        <w:t xml:space="preserve"> </w:t>
      </w:r>
      <w:r w:rsidRPr="00613637">
        <w:rPr>
          <w:rFonts w:hint="eastAsia"/>
          <w:rtl/>
        </w:rPr>
        <w:t>خلال</w:t>
      </w:r>
      <w:r w:rsidRPr="00613637">
        <w:rPr>
          <w:rtl/>
        </w:rPr>
        <w:t xml:space="preserve"> </w:t>
      </w:r>
      <w:r w:rsidRPr="00613637">
        <w:rPr>
          <w:rFonts w:hint="eastAsia"/>
          <w:rtl/>
        </w:rPr>
        <w:t>ما</w:t>
      </w:r>
      <w:r w:rsidRPr="00613637">
        <w:rPr>
          <w:rtl/>
        </w:rPr>
        <w:t xml:space="preserve"> </w:t>
      </w:r>
      <w:r w:rsidRPr="00613637">
        <w:rPr>
          <w:rFonts w:hint="eastAsia"/>
          <w:rtl/>
        </w:rPr>
        <w:t>يلي</w:t>
      </w:r>
      <w:r w:rsidRPr="00613637">
        <w:rPr>
          <w:rtl/>
        </w:rPr>
        <w:t>:</w:t>
      </w:r>
    </w:p>
    <w:p w:rsidR="00D71DF6" w:rsidRPr="00613637" w:rsidRDefault="00D71DF6" w:rsidP="00040FA9">
      <w:pPr>
        <w:pStyle w:val="Enumlevel2"/>
        <w:rPr>
          <w:rtl/>
        </w:rPr>
      </w:pPr>
      <w:r w:rsidRPr="00613637">
        <w:rPr>
          <w:rFonts w:hint="cs"/>
          <w:rtl/>
        </w:rPr>
        <w:t>-</w:t>
      </w:r>
      <w:r w:rsidRPr="00613637">
        <w:rPr>
          <w:rFonts w:hint="cs"/>
          <w:rtl/>
        </w:rPr>
        <w:tab/>
      </w:r>
      <w:r w:rsidRPr="00613637">
        <w:rPr>
          <w:rFonts w:hint="eastAsia"/>
          <w:rtl/>
        </w:rPr>
        <w:t>تبادل</w:t>
      </w:r>
      <w:r w:rsidRPr="00613637">
        <w:rPr>
          <w:rtl/>
        </w:rPr>
        <w:t xml:space="preserve"> </w:t>
      </w:r>
      <w:r w:rsidRPr="00613637">
        <w:rPr>
          <w:rFonts w:hint="eastAsia"/>
          <w:rtl/>
        </w:rPr>
        <w:t>المعلومات</w:t>
      </w:r>
      <w:r w:rsidRPr="00613637">
        <w:rPr>
          <w:rtl/>
        </w:rPr>
        <w:t xml:space="preserve"> </w:t>
      </w:r>
      <w:r w:rsidRPr="00613637">
        <w:rPr>
          <w:rFonts w:hint="eastAsia"/>
          <w:rtl/>
        </w:rPr>
        <w:t>بين</w:t>
      </w:r>
      <w:r w:rsidRPr="00613637">
        <w:rPr>
          <w:rtl/>
        </w:rPr>
        <w:t xml:space="preserve"> </w:t>
      </w:r>
      <w:r w:rsidRPr="00613637">
        <w:rPr>
          <w:rFonts w:hint="eastAsia"/>
          <w:rtl/>
        </w:rPr>
        <w:t>الطرفين</w:t>
      </w:r>
      <w:r w:rsidRPr="00613637">
        <w:rPr>
          <w:rtl/>
        </w:rPr>
        <w:t xml:space="preserve"> </w:t>
      </w:r>
      <w:r w:rsidRPr="00613637">
        <w:rPr>
          <w:rFonts w:hint="cs"/>
          <w:rtl/>
        </w:rPr>
        <w:t>بشأن</w:t>
      </w:r>
      <w:r w:rsidRPr="00613637">
        <w:rPr>
          <w:rtl/>
        </w:rPr>
        <w:t xml:space="preserve"> </w:t>
      </w:r>
      <w:r w:rsidRPr="00613637">
        <w:rPr>
          <w:rFonts w:hint="eastAsia"/>
          <w:rtl/>
        </w:rPr>
        <w:t>المسائل</w:t>
      </w:r>
      <w:r w:rsidRPr="00613637">
        <w:rPr>
          <w:rtl/>
        </w:rPr>
        <w:t xml:space="preserve"> </w:t>
      </w:r>
      <w:r w:rsidRPr="00613637">
        <w:rPr>
          <w:rFonts w:hint="eastAsia"/>
          <w:rtl/>
        </w:rPr>
        <w:t>ذات</w:t>
      </w:r>
      <w:r w:rsidRPr="00613637">
        <w:rPr>
          <w:rtl/>
        </w:rPr>
        <w:t xml:space="preserve"> </w:t>
      </w:r>
      <w:r w:rsidRPr="00613637">
        <w:rPr>
          <w:rFonts w:hint="eastAsia"/>
          <w:rtl/>
        </w:rPr>
        <w:t>الاهتمام</w:t>
      </w:r>
      <w:r w:rsidRPr="00613637">
        <w:rPr>
          <w:rtl/>
        </w:rPr>
        <w:t xml:space="preserve"> </w:t>
      </w:r>
      <w:r w:rsidRPr="00613637">
        <w:rPr>
          <w:rFonts w:hint="eastAsia"/>
          <w:rtl/>
        </w:rPr>
        <w:t>المشترك</w:t>
      </w:r>
      <w:r w:rsidRPr="00613637">
        <w:rPr>
          <w:rtl/>
        </w:rPr>
        <w:t>.</w:t>
      </w:r>
    </w:p>
    <w:p w:rsidR="00D71DF6" w:rsidRPr="00613637" w:rsidRDefault="00D71DF6" w:rsidP="00040FA9">
      <w:pPr>
        <w:pStyle w:val="Enumlevel2"/>
        <w:rPr>
          <w:rtl/>
        </w:rPr>
      </w:pPr>
      <w:r w:rsidRPr="00613637">
        <w:rPr>
          <w:rFonts w:hint="cs"/>
          <w:rtl/>
        </w:rPr>
        <w:t>-</w:t>
      </w:r>
      <w:r w:rsidRPr="00613637">
        <w:rPr>
          <w:rFonts w:hint="cs"/>
          <w:rtl/>
        </w:rPr>
        <w:tab/>
      </w:r>
      <w:r w:rsidRPr="00613637">
        <w:rPr>
          <w:rFonts w:hint="eastAsia"/>
          <w:rtl/>
        </w:rPr>
        <w:t>تقديم</w:t>
      </w:r>
      <w:r w:rsidRPr="00613637">
        <w:rPr>
          <w:rtl/>
        </w:rPr>
        <w:t xml:space="preserve"> </w:t>
      </w:r>
      <w:r w:rsidRPr="00613637">
        <w:rPr>
          <w:rFonts w:hint="eastAsia"/>
          <w:rtl/>
        </w:rPr>
        <w:t>الدعم</w:t>
      </w:r>
      <w:r w:rsidRPr="00613637">
        <w:rPr>
          <w:rtl/>
        </w:rPr>
        <w:t xml:space="preserve"> </w:t>
      </w:r>
      <w:r w:rsidRPr="00613637">
        <w:rPr>
          <w:rFonts w:hint="eastAsia"/>
          <w:rtl/>
        </w:rPr>
        <w:t>التقني</w:t>
      </w:r>
      <w:r w:rsidRPr="00613637">
        <w:rPr>
          <w:rtl/>
        </w:rPr>
        <w:t xml:space="preserve"> </w:t>
      </w:r>
      <w:r w:rsidRPr="00613637">
        <w:rPr>
          <w:rFonts w:hint="eastAsia"/>
          <w:rtl/>
        </w:rPr>
        <w:t>المتبادل</w:t>
      </w:r>
      <w:r w:rsidRPr="00613637">
        <w:rPr>
          <w:rtl/>
        </w:rPr>
        <w:t xml:space="preserve"> </w:t>
      </w:r>
      <w:r w:rsidRPr="00613637">
        <w:rPr>
          <w:rFonts w:hint="eastAsia"/>
          <w:rtl/>
        </w:rPr>
        <w:t>في</w:t>
      </w:r>
      <w:r w:rsidRPr="00613637">
        <w:rPr>
          <w:rtl/>
        </w:rPr>
        <w:t xml:space="preserve"> </w:t>
      </w:r>
      <w:r w:rsidRPr="00613637">
        <w:rPr>
          <w:rFonts w:hint="eastAsia"/>
          <w:rtl/>
        </w:rPr>
        <w:t>مجالات</w:t>
      </w:r>
      <w:r w:rsidRPr="00613637">
        <w:rPr>
          <w:rtl/>
        </w:rPr>
        <w:t xml:space="preserve"> </w:t>
      </w:r>
      <w:r w:rsidRPr="00613637">
        <w:rPr>
          <w:rFonts w:hint="eastAsia"/>
          <w:rtl/>
        </w:rPr>
        <w:t>المنافسة</w:t>
      </w:r>
      <w:r w:rsidRPr="00613637">
        <w:rPr>
          <w:rtl/>
        </w:rPr>
        <w:t xml:space="preserve"> </w:t>
      </w:r>
      <w:r w:rsidRPr="00613637">
        <w:rPr>
          <w:rFonts w:hint="eastAsia"/>
          <w:rtl/>
        </w:rPr>
        <w:t>والاتصالات</w:t>
      </w:r>
      <w:r w:rsidRPr="00613637">
        <w:rPr>
          <w:rtl/>
        </w:rPr>
        <w:t xml:space="preserve"> </w:t>
      </w:r>
      <w:r w:rsidRPr="00613637">
        <w:rPr>
          <w:rFonts w:hint="eastAsia"/>
          <w:rtl/>
        </w:rPr>
        <w:t>وعقد</w:t>
      </w:r>
      <w:r w:rsidRPr="00613637">
        <w:rPr>
          <w:rFonts w:hint="cs"/>
          <w:rtl/>
        </w:rPr>
        <w:t>ُ</w:t>
      </w:r>
      <w:r w:rsidRPr="00613637">
        <w:rPr>
          <w:rtl/>
        </w:rPr>
        <w:t xml:space="preserve"> </w:t>
      </w:r>
      <w:r w:rsidRPr="00613637">
        <w:rPr>
          <w:rFonts w:hint="eastAsia"/>
          <w:rtl/>
        </w:rPr>
        <w:t>ورش</w:t>
      </w:r>
      <w:r w:rsidRPr="00613637">
        <w:rPr>
          <w:rtl/>
        </w:rPr>
        <w:t xml:space="preserve"> </w:t>
      </w:r>
      <w:r w:rsidRPr="00613637">
        <w:rPr>
          <w:rFonts w:hint="eastAsia"/>
          <w:rtl/>
        </w:rPr>
        <w:t>عمل</w:t>
      </w:r>
      <w:r w:rsidRPr="00613637">
        <w:rPr>
          <w:rtl/>
        </w:rPr>
        <w:t xml:space="preserve"> </w:t>
      </w:r>
      <w:r w:rsidRPr="00613637">
        <w:rPr>
          <w:rFonts w:hint="eastAsia"/>
          <w:rtl/>
        </w:rPr>
        <w:t>ومؤتمرات مشتركة،</w:t>
      </w:r>
      <w:r w:rsidRPr="00613637">
        <w:rPr>
          <w:rtl/>
        </w:rPr>
        <w:t xml:space="preserve"> </w:t>
      </w:r>
      <w:r w:rsidRPr="00613637">
        <w:rPr>
          <w:rFonts w:hint="eastAsia"/>
          <w:rtl/>
        </w:rPr>
        <w:t>يقوم</w:t>
      </w:r>
      <w:r w:rsidRPr="00613637">
        <w:rPr>
          <w:rtl/>
        </w:rPr>
        <w:t xml:space="preserve"> </w:t>
      </w:r>
      <w:r w:rsidRPr="00613637">
        <w:rPr>
          <w:rFonts w:hint="cs"/>
          <w:rtl/>
        </w:rPr>
        <w:t xml:space="preserve">فيها </w:t>
      </w:r>
      <w:r w:rsidRPr="00613637">
        <w:rPr>
          <w:rFonts w:hint="eastAsia"/>
          <w:rtl/>
        </w:rPr>
        <w:t>كل</w:t>
      </w:r>
      <w:r w:rsidRPr="00613637">
        <w:rPr>
          <w:rFonts w:hint="cs"/>
          <w:rtl/>
        </w:rPr>
        <w:t> </w:t>
      </w:r>
      <w:r w:rsidRPr="00613637">
        <w:rPr>
          <w:rFonts w:hint="eastAsia"/>
          <w:rtl/>
        </w:rPr>
        <w:t>من</w:t>
      </w:r>
      <w:r w:rsidRPr="00613637">
        <w:rPr>
          <w:rtl/>
        </w:rPr>
        <w:t xml:space="preserve"> </w:t>
      </w:r>
      <w:r w:rsidRPr="00613637">
        <w:rPr>
          <w:rFonts w:hint="eastAsia"/>
          <w:rtl/>
        </w:rPr>
        <w:t>الطرفين</w:t>
      </w:r>
      <w:r w:rsidRPr="00613637">
        <w:rPr>
          <w:rtl/>
        </w:rPr>
        <w:t xml:space="preserve"> </w:t>
      </w:r>
      <w:r w:rsidRPr="00613637">
        <w:rPr>
          <w:rFonts w:hint="cs"/>
          <w:rtl/>
        </w:rPr>
        <w:t>ب</w:t>
      </w:r>
      <w:r w:rsidRPr="00613637">
        <w:rPr>
          <w:rFonts w:hint="eastAsia"/>
          <w:rtl/>
        </w:rPr>
        <w:t>توعية</w:t>
      </w:r>
      <w:r w:rsidRPr="00613637">
        <w:rPr>
          <w:rtl/>
        </w:rPr>
        <w:t xml:space="preserve"> </w:t>
      </w:r>
      <w:r w:rsidRPr="00613637">
        <w:rPr>
          <w:rFonts w:hint="eastAsia"/>
          <w:rtl/>
        </w:rPr>
        <w:t>الجمهور</w:t>
      </w:r>
      <w:r w:rsidRPr="00613637">
        <w:rPr>
          <w:rtl/>
        </w:rPr>
        <w:t xml:space="preserve"> </w:t>
      </w:r>
      <w:r w:rsidRPr="00613637">
        <w:rPr>
          <w:rFonts w:hint="cs"/>
          <w:rtl/>
        </w:rPr>
        <w:t>ب</w:t>
      </w:r>
      <w:r w:rsidRPr="00613637">
        <w:rPr>
          <w:rFonts w:hint="eastAsia"/>
          <w:rtl/>
        </w:rPr>
        <w:t>قانون</w:t>
      </w:r>
      <w:r w:rsidRPr="00613637">
        <w:rPr>
          <w:rtl/>
        </w:rPr>
        <w:t xml:space="preserve"> </w:t>
      </w:r>
      <w:r w:rsidRPr="00613637">
        <w:rPr>
          <w:rFonts w:hint="eastAsia"/>
          <w:rtl/>
        </w:rPr>
        <w:t>المنافسة</w:t>
      </w:r>
      <w:r w:rsidRPr="00613637">
        <w:rPr>
          <w:rtl/>
        </w:rPr>
        <w:t xml:space="preserve"> </w:t>
      </w:r>
      <w:r w:rsidRPr="00613637">
        <w:rPr>
          <w:rFonts w:hint="eastAsia"/>
          <w:rtl/>
        </w:rPr>
        <w:t>والأنشطة</w:t>
      </w:r>
      <w:r w:rsidRPr="00613637">
        <w:rPr>
          <w:rtl/>
        </w:rPr>
        <w:t xml:space="preserve"> </w:t>
      </w:r>
      <w:r w:rsidRPr="00613637">
        <w:rPr>
          <w:rFonts w:hint="cs"/>
          <w:rtl/>
        </w:rPr>
        <w:t xml:space="preserve">الأخرى </w:t>
      </w:r>
      <w:r w:rsidRPr="00613637">
        <w:rPr>
          <w:rFonts w:hint="eastAsia"/>
          <w:rtl/>
        </w:rPr>
        <w:t>في</w:t>
      </w:r>
      <w:r w:rsidRPr="00613637">
        <w:rPr>
          <w:rtl/>
        </w:rPr>
        <w:t xml:space="preserve"> </w:t>
      </w:r>
      <w:r w:rsidRPr="00613637">
        <w:rPr>
          <w:rFonts w:hint="eastAsia"/>
          <w:rtl/>
        </w:rPr>
        <w:t>قطاع</w:t>
      </w:r>
      <w:r w:rsidRPr="00613637">
        <w:rPr>
          <w:rtl/>
        </w:rPr>
        <w:t xml:space="preserve"> </w:t>
      </w:r>
      <w:r w:rsidRPr="00613637">
        <w:rPr>
          <w:rFonts w:hint="eastAsia"/>
          <w:rtl/>
        </w:rPr>
        <w:t>الاتصالات</w:t>
      </w:r>
      <w:r w:rsidRPr="00613637">
        <w:rPr>
          <w:rtl/>
        </w:rPr>
        <w:t>.</w:t>
      </w:r>
    </w:p>
    <w:p w:rsidR="00D71DF6" w:rsidRPr="00613637" w:rsidRDefault="00D71DF6" w:rsidP="00040FA9">
      <w:pPr>
        <w:pStyle w:val="Enumlevel2"/>
        <w:rPr>
          <w:rtl/>
        </w:rPr>
      </w:pPr>
      <w:r w:rsidRPr="00613637">
        <w:rPr>
          <w:rFonts w:hint="cs"/>
          <w:rtl/>
        </w:rPr>
        <w:t>-</w:t>
      </w:r>
      <w:r w:rsidRPr="00613637">
        <w:rPr>
          <w:rFonts w:hint="cs"/>
          <w:rtl/>
        </w:rPr>
        <w:tab/>
      </w:r>
      <w:r w:rsidRPr="00613637">
        <w:rPr>
          <w:rFonts w:hint="eastAsia"/>
          <w:rtl/>
        </w:rPr>
        <w:t>توحيد،</w:t>
      </w:r>
      <w:r w:rsidRPr="00613637">
        <w:rPr>
          <w:rtl/>
        </w:rPr>
        <w:t xml:space="preserve"> </w:t>
      </w:r>
      <w:r w:rsidRPr="00613637">
        <w:rPr>
          <w:rFonts w:hint="cs"/>
          <w:rtl/>
        </w:rPr>
        <w:t>ب</w:t>
      </w:r>
      <w:r w:rsidRPr="00613637">
        <w:rPr>
          <w:rFonts w:hint="eastAsia"/>
          <w:rtl/>
        </w:rPr>
        <w:t>قدر</w:t>
      </w:r>
      <w:r w:rsidRPr="00613637">
        <w:rPr>
          <w:rtl/>
        </w:rPr>
        <w:t xml:space="preserve"> </w:t>
      </w:r>
      <w:r w:rsidRPr="00613637">
        <w:rPr>
          <w:rFonts w:hint="eastAsia"/>
          <w:rtl/>
        </w:rPr>
        <w:t>الإمكان،</w:t>
      </w:r>
      <w:r w:rsidRPr="00613637">
        <w:rPr>
          <w:rtl/>
        </w:rPr>
        <w:t xml:space="preserve"> </w:t>
      </w:r>
      <w:r w:rsidRPr="00613637">
        <w:rPr>
          <w:rFonts w:hint="cs"/>
          <w:rtl/>
        </w:rPr>
        <w:t xml:space="preserve">طرائق </w:t>
      </w:r>
      <w:r w:rsidRPr="00613637">
        <w:rPr>
          <w:rFonts w:hint="eastAsia"/>
          <w:rtl/>
        </w:rPr>
        <w:t>التحليلات</w:t>
      </w:r>
      <w:r w:rsidRPr="00613637">
        <w:rPr>
          <w:rtl/>
        </w:rPr>
        <w:t xml:space="preserve"> </w:t>
      </w:r>
      <w:r w:rsidRPr="00613637">
        <w:rPr>
          <w:rFonts w:hint="eastAsia"/>
          <w:rtl/>
        </w:rPr>
        <w:t>الاقتصادية</w:t>
      </w:r>
      <w:r w:rsidRPr="00613637">
        <w:rPr>
          <w:rtl/>
        </w:rPr>
        <w:t xml:space="preserve"> </w:t>
      </w:r>
      <w:r w:rsidRPr="00613637">
        <w:rPr>
          <w:rFonts w:hint="eastAsia"/>
          <w:rtl/>
        </w:rPr>
        <w:t>والقانونية</w:t>
      </w:r>
      <w:r w:rsidRPr="00613637">
        <w:rPr>
          <w:rtl/>
        </w:rPr>
        <w:t xml:space="preserve"> </w:t>
      </w:r>
      <w:r w:rsidRPr="00613637">
        <w:rPr>
          <w:rFonts w:hint="eastAsia"/>
          <w:rtl/>
        </w:rPr>
        <w:t>التي</w:t>
      </w:r>
      <w:r w:rsidRPr="00613637">
        <w:rPr>
          <w:rtl/>
        </w:rPr>
        <w:t xml:space="preserve"> </w:t>
      </w:r>
      <w:r w:rsidRPr="00613637">
        <w:rPr>
          <w:rFonts w:hint="cs"/>
          <w:rtl/>
        </w:rPr>
        <w:t>يجريها</w:t>
      </w:r>
      <w:r w:rsidRPr="00613637">
        <w:rPr>
          <w:rtl/>
        </w:rPr>
        <w:t xml:space="preserve"> </w:t>
      </w:r>
      <w:r w:rsidRPr="00613637">
        <w:rPr>
          <w:rFonts w:hint="eastAsia"/>
          <w:rtl/>
        </w:rPr>
        <w:t>كل</w:t>
      </w:r>
      <w:r w:rsidRPr="00613637">
        <w:rPr>
          <w:rtl/>
        </w:rPr>
        <w:t xml:space="preserve"> </w:t>
      </w:r>
      <w:r w:rsidRPr="00613637">
        <w:rPr>
          <w:rFonts w:hint="eastAsia"/>
          <w:rtl/>
        </w:rPr>
        <w:t>من</w:t>
      </w:r>
      <w:r w:rsidRPr="00613637">
        <w:rPr>
          <w:rtl/>
        </w:rPr>
        <w:t xml:space="preserve"> </w:t>
      </w:r>
      <w:r w:rsidRPr="00613637">
        <w:rPr>
          <w:rFonts w:hint="cs"/>
          <w:rtl/>
        </w:rPr>
        <w:t>الجهاز القومي لتنظيم الاتصالات والجهاز المصري لحماية</w:t>
      </w:r>
      <w:r w:rsidRPr="00613637">
        <w:rPr>
          <w:rtl/>
        </w:rPr>
        <w:t xml:space="preserve"> </w:t>
      </w:r>
      <w:r w:rsidRPr="00613637">
        <w:rPr>
          <w:rFonts w:hint="eastAsia"/>
          <w:rtl/>
        </w:rPr>
        <w:t>المنافسة</w:t>
      </w:r>
      <w:r w:rsidRPr="00613637">
        <w:rPr>
          <w:rFonts w:hint="cs"/>
          <w:rtl/>
        </w:rPr>
        <w:t xml:space="preserve"> ومنع الممارسات الاحتكارية</w:t>
      </w:r>
      <w:r w:rsidRPr="00613637">
        <w:rPr>
          <w:rtl/>
        </w:rPr>
        <w:t xml:space="preserve"> </w:t>
      </w:r>
      <w:r w:rsidRPr="00613637">
        <w:rPr>
          <w:rFonts w:hint="eastAsia"/>
          <w:rtl/>
        </w:rPr>
        <w:t>في</w:t>
      </w:r>
      <w:r w:rsidRPr="00613637">
        <w:rPr>
          <w:rtl/>
        </w:rPr>
        <w:t xml:space="preserve"> </w:t>
      </w:r>
      <w:r w:rsidRPr="00613637">
        <w:rPr>
          <w:rFonts w:hint="eastAsia"/>
          <w:rtl/>
        </w:rPr>
        <w:t>قطاع</w:t>
      </w:r>
      <w:r w:rsidRPr="00613637">
        <w:rPr>
          <w:rtl/>
        </w:rPr>
        <w:t xml:space="preserve"> </w:t>
      </w:r>
      <w:r w:rsidRPr="00613637">
        <w:rPr>
          <w:rFonts w:hint="eastAsia"/>
          <w:rtl/>
        </w:rPr>
        <w:t>الاتصالات،</w:t>
      </w:r>
      <w:r w:rsidRPr="00613637">
        <w:rPr>
          <w:rtl/>
        </w:rPr>
        <w:t xml:space="preserve"> </w:t>
      </w:r>
      <w:r w:rsidRPr="00613637">
        <w:rPr>
          <w:rFonts w:hint="eastAsia"/>
          <w:rtl/>
        </w:rPr>
        <w:t>وخ</w:t>
      </w:r>
      <w:r w:rsidRPr="00613637">
        <w:rPr>
          <w:rFonts w:hint="cs"/>
          <w:rtl/>
        </w:rPr>
        <w:t>اصة</w:t>
      </w:r>
      <w:r w:rsidRPr="00613637">
        <w:rPr>
          <w:rtl/>
        </w:rPr>
        <w:t xml:space="preserve"> </w:t>
      </w:r>
      <w:r w:rsidRPr="00613637">
        <w:rPr>
          <w:rFonts w:hint="eastAsia"/>
          <w:rtl/>
        </w:rPr>
        <w:t>تلك</w:t>
      </w:r>
      <w:r w:rsidRPr="00613637">
        <w:rPr>
          <w:rFonts w:hint="cs"/>
          <w:rtl/>
        </w:rPr>
        <w:t> </w:t>
      </w:r>
      <w:r w:rsidRPr="00613637">
        <w:rPr>
          <w:rFonts w:hint="eastAsia"/>
          <w:rtl/>
        </w:rPr>
        <w:t>المتعلقة</w:t>
      </w:r>
      <w:r w:rsidRPr="00613637">
        <w:rPr>
          <w:rtl/>
        </w:rPr>
        <w:t xml:space="preserve"> </w:t>
      </w:r>
      <w:r w:rsidRPr="00613637">
        <w:rPr>
          <w:rFonts w:hint="eastAsia"/>
          <w:rtl/>
        </w:rPr>
        <w:t>بتعريف</w:t>
      </w:r>
      <w:r w:rsidRPr="00613637">
        <w:rPr>
          <w:rtl/>
        </w:rPr>
        <w:t xml:space="preserve"> </w:t>
      </w:r>
      <w:r w:rsidRPr="00613637">
        <w:rPr>
          <w:rFonts w:hint="eastAsia"/>
          <w:rtl/>
        </w:rPr>
        <w:t>السوق</w:t>
      </w:r>
      <w:r w:rsidRPr="00613637">
        <w:rPr>
          <w:rtl/>
        </w:rPr>
        <w:t xml:space="preserve"> </w:t>
      </w:r>
      <w:r w:rsidRPr="00613637">
        <w:rPr>
          <w:rFonts w:hint="eastAsia"/>
          <w:rtl/>
        </w:rPr>
        <w:t>ذات</w:t>
      </w:r>
      <w:r w:rsidRPr="00613637">
        <w:rPr>
          <w:rtl/>
        </w:rPr>
        <w:t xml:space="preserve"> </w:t>
      </w:r>
      <w:r w:rsidRPr="00613637">
        <w:rPr>
          <w:rFonts w:hint="eastAsia"/>
          <w:rtl/>
        </w:rPr>
        <w:t>الصلة</w:t>
      </w:r>
      <w:r w:rsidRPr="00613637">
        <w:rPr>
          <w:rtl/>
        </w:rPr>
        <w:t xml:space="preserve"> </w:t>
      </w:r>
      <w:r w:rsidRPr="00613637">
        <w:rPr>
          <w:rFonts w:hint="eastAsia"/>
          <w:rtl/>
        </w:rPr>
        <w:t>و</w:t>
      </w:r>
      <w:r w:rsidRPr="00613637">
        <w:rPr>
          <w:rFonts w:hint="cs"/>
          <w:rtl/>
        </w:rPr>
        <w:t>إثبات ال</w:t>
      </w:r>
      <w:r w:rsidRPr="00613637">
        <w:rPr>
          <w:rFonts w:hint="eastAsia"/>
          <w:rtl/>
        </w:rPr>
        <w:t>هيمنة</w:t>
      </w:r>
      <w:r w:rsidRPr="00613637">
        <w:rPr>
          <w:rtl/>
        </w:rPr>
        <w:t xml:space="preserve"> </w:t>
      </w:r>
      <w:r w:rsidRPr="00613637">
        <w:rPr>
          <w:rFonts w:hint="eastAsia"/>
          <w:rtl/>
        </w:rPr>
        <w:t>في</w:t>
      </w:r>
      <w:r w:rsidRPr="00613637">
        <w:rPr>
          <w:rtl/>
        </w:rPr>
        <w:t xml:space="preserve"> </w:t>
      </w:r>
      <w:r w:rsidRPr="00613637">
        <w:rPr>
          <w:rFonts w:hint="eastAsia"/>
          <w:rtl/>
        </w:rPr>
        <w:t>السوق</w:t>
      </w:r>
      <w:r w:rsidRPr="00613637">
        <w:rPr>
          <w:rtl/>
        </w:rPr>
        <w:t>.</w:t>
      </w:r>
    </w:p>
    <w:p w:rsidR="00D71DF6" w:rsidRPr="00613637" w:rsidRDefault="00D71DF6" w:rsidP="00040FA9">
      <w:pPr>
        <w:pStyle w:val="Enumlevel2"/>
        <w:rPr>
          <w:rtl/>
        </w:rPr>
      </w:pPr>
      <w:r w:rsidRPr="00613637">
        <w:rPr>
          <w:rFonts w:hint="cs"/>
          <w:rtl/>
        </w:rPr>
        <w:t>-</w:t>
      </w:r>
      <w:r w:rsidRPr="00613637">
        <w:rPr>
          <w:rFonts w:hint="cs"/>
          <w:rtl/>
        </w:rPr>
        <w:tab/>
      </w:r>
      <w:r w:rsidRPr="00613637">
        <w:rPr>
          <w:rFonts w:hint="eastAsia"/>
          <w:rtl/>
        </w:rPr>
        <w:t>تحديد</w:t>
      </w:r>
      <w:r w:rsidRPr="00613637">
        <w:rPr>
          <w:rtl/>
        </w:rPr>
        <w:t xml:space="preserve"> </w:t>
      </w:r>
      <w:r w:rsidRPr="00613637">
        <w:rPr>
          <w:rFonts w:hint="eastAsia"/>
          <w:rtl/>
        </w:rPr>
        <w:t>إطار</w:t>
      </w:r>
      <w:r w:rsidRPr="00613637">
        <w:rPr>
          <w:rtl/>
        </w:rPr>
        <w:t xml:space="preserve"> </w:t>
      </w:r>
      <w:r w:rsidRPr="00613637">
        <w:rPr>
          <w:rFonts w:hint="eastAsia"/>
          <w:rtl/>
        </w:rPr>
        <w:t>التنسيق</w:t>
      </w:r>
      <w:r w:rsidRPr="00613637">
        <w:rPr>
          <w:rtl/>
        </w:rPr>
        <w:t xml:space="preserve"> </w:t>
      </w:r>
      <w:r w:rsidRPr="00613637">
        <w:rPr>
          <w:rFonts w:hint="eastAsia"/>
          <w:rtl/>
        </w:rPr>
        <w:t>والتعاون</w:t>
      </w:r>
      <w:r w:rsidRPr="00613637">
        <w:rPr>
          <w:rtl/>
        </w:rPr>
        <w:t xml:space="preserve"> </w:t>
      </w:r>
      <w:r w:rsidRPr="00613637">
        <w:rPr>
          <w:rFonts w:hint="eastAsia"/>
          <w:rtl/>
        </w:rPr>
        <w:t>من</w:t>
      </w:r>
      <w:r w:rsidRPr="00613637">
        <w:rPr>
          <w:rtl/>
        </w:rPr>
        <w:t xml:space="preserve"> </w:t>
      </w:r>
      <w:r w:rsidRPr="00613637">
        <w:rPr>
          <w:rFonts w:hint="eastAsia"/>
          <w:rtl/>
        </w:rPr>
        <w:t>أجل</w:t>
      </w:r>
      <w:r w:rsidRPr="00613637">
        <w:rPr>
          <w:rtl/>
        </w:rPr>
        <w:t xml:space="preserve"> </w:t>
      </w:r>
      <w:r w:rsidRPr="00613637">
        <w:rPr>
          <w:rFonts w:hint="cs"/>
          <w:rtl/>
        </w:rPr>
        <w:t>التصدي لل</w:t>
      </w:r>
      <w:r w:rsidRPr="00613637">
        <w:rPr>
          <w:rFonts w:hint="eastAsia"/>
          <w:rtl/>
        </w:rPr>
        <w:t>ممارسات</w:t>
      </w:r>
      <w:r w:rsidRPr="00613637">
        <w:rPr>
          <w:rtl/>
        </w:rPr>
        <w:t xml:space="preserve"> </w:t>
      </w:r>
      <w:r w:rsidRPr="00613637">
        <w:rPr>
          <w:rFonts w:hint="eastAsia"/>
          <w:rtl/>
        </w:rPr>
        <w:t>التي</w:t>
      </w:r>
      <w:r w:rsidRPr="00613637">
        <w:rPr>
          <w:rtl/>
        </w:rPr>
        <w:t xml:space="preserve"> </w:t>
      </w:r>
      <w:r w:rsidRPr="00613637">
        <w:rPr>
          <w:rFonts w:hint="eastAsia"/>
          <w:rtl/>
        </w:rPr>
        <w:t>تؤدي</w:t>
      </w:r>
      <w:r w:rsidRPr="00613637">
        <w:rPr>
          <w:rtl/>
        </w:rPr>
        <w:t xml:space="preserve"> </w:t>
      </w:r>
      <w:r w:rsidRPr="00613637">
        <w:rPr>
          <w:rFonts w:hint="eastAsia"/>
          <w:rtl/>
        </w:rPr>
        <w:t>إلى</w:t>
      </w:r>
      <w:r w:rsidRPr="00613637">
        <w:rPr>
          <w:rtl/>
        </w:rPr>
        <w:t xml:space="preserve"> </w:t>
      </w:r>
      <w:r w:rsidRPr="00613637">
        <w:rPr>
          <w:rFonts w:hint="eastAsia"/>
          <w:rtl/>
        </w:rPr>
        <w:t>منع</w:t>
      </w:r>
      <w:r w:rsidRPr="00613637">
        <w:rPr>
          <w:rtl/>
        </w:rPr>
        <w:t xml:space="preserve"> </w:t>
      </w:r>
      <w:r w:rsidRPr="00613637">
        <w:rPr>
          <w:rFonts w:hint="eastAsia"/>
          <w:rtl/>
        </w:rPr>
        <w:t>المنافسة</w:t>
      </w:r>
      <w:r w:rsidRPr="00613637">
        <w:rPr>
          <w:rtl/>
        </w:rPr>
        <w:t xml:space="preserve"> </w:t>
      </w:r>
      <w:r w:rsidRPr="00613637">
        <w:rPr>
          <w:rFonts w:hint="eastAsia"/>
          <w:rtl/>
        </w:rPr>
        <w:t>الحرة</w:t>
      </w:r>
      <w:r w:rsidRPr="00613637">
        <w:rPr>
          <w:rFonts w:hint="cs"/>
          <w:rtl/>
        </w:rPr>
        <w:t xml:space="preserve"> أو تقييدها أو</w:t>
      </w:r>
      <w:r w:rsidRPr="00613637">
        <w:rPr>
          <w:rFonts w:hint="eastAsia"/>
          <w:rtl/>
        </w:rPr>
        <w:t> </w:t>
      </w:r>
      <w:r w:rsidRPr="00613637">
        <w:rPr>
          <w:rFonts w:hint="cs"/>
          <w:rtl/>
        </w:rPr>
        <w:t>الإضرار بها</w:t>
      </w:r>
      <w:r w:rsidRPr="00613637">
        <w:rPr>
          <w:rtl/>
        </w:rPr>
        <w:t>.</w:t>
      </w:r>
    </w:p>
    <w:p w:rsidR="00D71DF6" w:rsidRPr="00613637" w:rsidRDefault="00D71DF6" w:rsidP="00040FA9">
      <w:pPr>
        <w:pStyle w:val="Enumlevel2"/>
        <w:rPr>
          <w:rtl/>
        </w:rPr>
      </w:pPr>
      <w:r w:rsidRPr="00613637">
        <w:rPr>
          <w:rFonts w:hint="cs"/>
          <w:rtl/>
        </w:rPr>
        <w:t>-</w:t>
      </w:r>
      <w:r w:rsidRPr="00613637">
        <w:rPr>
          <w:rFonts w:hint="cs"/>
          <w:rtl/>
        </w:rPr>
        <w:tab/>
      </w:r>
      <w:r w:rsidRPr="00613637">
        <w:rPr>
          <w:rFonts w:hint="eastAsia"/>
          <w:rtl/>
        </w:rPr>
        <w:t>التعاون</w:t>
      </w:r>
      <w:r w:rsidRPr="00613637">
        <w:rPr>
          <w:rtl/>
        </w:rPr>
        <w:t xml:space="preserve"> </w:t>
      </w:r>
      <w:r w:rsidRPr="00613637">
        <w:rPr>
          <w:rFonts w:hint="eastAsia"/>
          <w:rtl/>
        </w:rPr>
        <w:t>والتنسيق</w:t>
      </w:r>
      <w:r w:rsidRPr="00613637">
        <w:rPr>
          <w:rtl/>
        </w:rPr>
        <w:t xml:space="preserve"> </w:t>
      </w:r>
      <w:r w:rsidRPr="00613637">
        <w:rPr>
          <w:rFonts w:hint="eastAsia"/>
          <w:rtl/>
        </w:rPr>
        <w:t>في</w:t>
      </w:r>
      <w:r w:rsidRPr="00613637">
        <w:rPr>
          <w:rtl/>
        </w:rPr>
        <w:t xml:space="preserve"> </w:t>
      </w:r>
      <w:r w:rsidRPr="00613637">
        <w:rPr>
          <w:rFonts w:hint="eastAsia"/>
          <w:rtl/>
        </w:rPr>
        <w:t>المسائل</w:t>
      </w:r>
      <w:r w:rsidRPr="00613637">
        <w:rPr>
          <w:rtl/>
        </w:rPr>
        <w:t xml:space="preserve"> </w:t>
      </w:r>
      <w:r w:rsidRPr="00613637">
        <w:rPr>
          <w:rFonts w:hint="eastAsia"/>
          <w:rtl/>
        </w:rPr>
        <w:t>المتعلقة</w:t>
      </w:r>
      <w:r w:rsidRPr="00613637">
        <w:rPr>
          <w:rtl/>
        </w:rPr>
        <w:t xml:space="preserve"> </w:t>
      </w:r>
      <w:r w:rsidRPr="00613637">
        <w:rPr>
          <w:rFonts w:hint="cs"/>
          <w:rtl/>
        </w:rPr>
        <w:t>ب</w:t>
      </w:r>
      <w:r w:rsidRPr="00613637">
        <w:rPr>
          <w:rFonts w:hint="eastAsia"/>
          <w:rtl/>
        </w:rPr>
        <w:t>تواطؤ</w:t>
      </w:r>
      <w:r w:rsidRPr="00613637">
        <w:rPr>
          <w:rtl/>
        </w:rPr>
        <w:t xml:space="preserve"> </w:t>
      </w:r>
      <w:r w:rsidRPr="00613637">
        <w:rPr>
          <w:rFonts w:hint="eastAsia"/>
          <w:rtl/>
        </w:rPr>
        <w:t>مقدمي</w:t>
      </w:r>
      <w:r w:rsidRPr="00613637">
        <w:rPr>
          <w:rtl/>
        </w:rPr>
        <w:t xml:space="preserve"> </w:t>
      </w:r>
      <w:r w:rsidRPr="00613637">
        <w:rPr>
          <w:rFonts w:hint="eastAsia"/>
          <w:rtl/>
        </w:rPr>
        <w:t>العروض</w:t>
      </w:r>
      <w:r w:rsidRPr="00613637">
        <w:rPr>
          <w:rtl/>
        </w:rPr>
        <w:t xml:space="preserve"> </w:t>
      </w:r>
      <w:r w:rsidRPr="00613637">
        <w:rPr>
          <w:rFonts w:hint="eastAsia"/>
          <w:rtl/>
        </w:rPr>
        <w:t>في</w:t>
      </w:r>
      <w:r w:rsidRPr="00613637">
        <w:rPr>
          <w:rtl/>
        </w:rPr>
        <w:t xml:space="preserve"> </w:t>
      </w:r>
      <w:r w:rsidRPr="00613637">
        <w:rPr>
          <w:rFonts w:hint="eastAsia"/>
          <w:rtl/>
        </w:rPr>
        <w:t>المزادات</w:t>
      </w:r>
      <w:r w:rsidRPr="00613637">
        <w:rPr>
          <w:rtl/>
        </w:rPr>
        <w:t xml:space="preserve"> </w:t>
      </w:r>
      <w:r w:rsidRPr="00613637">
        <w:rPr>
          <w:rFonts w:hint="eastAsia"/>
          <w:rtl/>
        </w:rPr>
        <w:t>التي</w:t>
      </w:r>
      <w:r w:rsidRPr="00613637">
        <w:rPr>
          <w:rtl/>
        </w:rPr>
        <w:t xml:space="preserve"> </w:t>
      </w:r>
      <w:r w:rsidRPr="00613637">
        <w:rPr>
          <w:rFonts w:hint="cs"/>
          <w:rtl/>
        </w:rPr>
        <w:t>ي</w:t>
      </w:r>
      <w:r w:rsidRPr="00613637">
        <w:rPr>
          <w:rFonts w:hint="eastAsia"/>
          <w:rtl/>
        </w:rPr>
        <w:t>عقدها</w:t>
      </w:r>
      <w:r w:rsidRPr="00613637">
        <w:rPr>
          <w:rtl/>
        </w:rPr>
        <w:t xml:space="preserve"> </w:t>
      </w:r>
      <w:r w:rsidRPr="00613637">
        <w:rPr>
          <w:rFonts w:hint="cs"/>
          <w:rtl/>
        </w:rPr>
        <w:t>الجهاز القومي لتنظيم الاتصالات</w:t>
      </w:r>
      <w:r w:rsidRPr="00613637">
        <w:rPr>
          <w:rFonts w:hint="eastAsia"/>
          <w:rtl/>
        </w:rPr>
        <w:t>،</w:t>
      </w:r>
      <w:r w:rsidRPr="00613637">
        <w:rPr>
          <w:rtl/>
        </w:rPr>
        <w:t xml:space="preserve"> </w:t>
      </w:r>
      <w:r w:rsidRPr="00613637">
        <w:rPr>
          <w:rFonts w:hint="eastAsia"/>
          <w:rtl/>
        </w:rPr>
        <w:t>فضلا</w:t>
      </w:r>
      <w:r w:rsidRPr="00613637">
        <w:rPr>
          <w:rFonts w:hint="cs"/>
          <w:rtl/>
        </w:rPr>
        <w:t>ً</w:t>
      </w:r>
      <w:r w:rsidRPr="00613637">
        <w:rPr>
          <w:rtl/>
        </w:rPr>
        <w:t xml:space="preserve"> </w:t>
      </w:r>
      <w:r w:rsidRPr="00613637">
        <w:rPr>
          <w:rFonts w:hint="eastAsia"/>
          <w:rtl/>
        </w:rPr>
        <w:t>عن</w:t>
      </w:r>
      <w:r w:rsidRPr="00613637">
        <w:rPr>
          <w:rtl/>
        </w:rPr>
        <w:t xml:space="preserve"> </w:t>
      </w:r>
      <w:r w:rsidRPr="00613637">
        <w:rPr>
          <w:rFonts w:hint="cs"/>
          <w:rtl/>
        </w:rPr>
        <w:t>مشاريع</w:t>
      </w:r>
      <w:r w:rsidRPr="00613637">
        <w:rPr>
          <w:rtl/>
        </w:rPr>
        <w:t xml:space="preserve"> </w:t>
      </w:r>
      <w:r w:rsidRPr="00613637">
        <w:rPr>
          <w:rFonts w:hint="eastAsia"/>
          <w:rtl/>
        </w:rPr>
        <w:t>الاندماج</w:t>
      </w:r>
      <w:r w:rsidRPr="00613637">
        <w:rPr>
          <w:rtl/>
        </w:rPr>
        <w:t xml:space="preserve"> </w:t>
      </w:r>
      <w:r w:rsidRPr="00613637">
        <w:rPr>
          <w:rFonts w:hint="eastAsia"/>
          <w:rtl/>
        </w:rPr>
        <w:t>والاستحواذ</w:t>
      </w:r>
      <w:r w:rsidRPr="00613637">
        <w:rPr>
          <w:rtl/>
        </w:rPr>
        <w:t xml:space="preserve"> </w:t>
      </w:r>
      <w:r w:rsidRPr="00613637">
        <w:rPr>
          <w:rFonts w:hint="eastAsia"/>
          <w:rtl/>
        </w:rPr>
        <w:t>في</w:t>
      </w:r>
      <w:r w:rsidRPr="00613637">
        <w:rPr>
          <w:rtl/>
        </w:rPr>
        <w:t xml:space="preserve"> </w:t>
      </w:r>
      <w:r w:rsidRPr="00613637">
        <w:rPr>
          <w:rFonts w:hint="eastAsia"/>
          <w:rtl/>
        </w:rPr>
        <w:t>قطاع</w:t>
      </w:r>
      <w:r w:rsidRPr="00613637">
        <w:rPr>
          <w:rtl/>
        </w:rPr>
        <w:t xml:space="preserve"> </w:t>
      </w:r>
      <w:r w:rsidRPr="00613637">
        <w:rPr>
          <w:rFonts w:hint="eastAsia"/>
          <w:rtl/>
        </w:rPr>
        <w:t>الاتصالات</w:t>
      </w:r>
      <w:r w:rsidRPr="00613637">
        <w:rPr>
          <w:rtl/>
        </w:rPr>
        <w:t>.</w:t>
      </w:r>
    </w:p>
    <w:p w:rsidR="00D71DF6" w:rsidRPr="00613637" w:rsidRDefault="00D71DF6" w:rsidP="00040FA9">
      <w:pPr>
        <w:pStyle w:val="Enumlevel1"/>
        <w:rPr>
          <w:rtl/>
        </w:rPr>
      </w:pPr>
      <w:r w:rsidRPr="00613637">
        <w:t>•</w:t>
      </w:r>
      <w:r w:rsidRPr="00613637">
        <w:rPr>
          <w:rFonts w:hint="cs"/>
          <w:rtl/>
        </w:rPr>
        <w:tab/>
        <w:t xml:space="preserve">يعتبر </w:t>
      </w:r>
      <w:r w:rsidRPr="00613637">
        <w:rPr>
          <w:rFonts w:hint="eastAsia"/>
          <w:rtl/>
        </w:rPr>
        <w:t>البروتوكول</w:t>
      </w:r>
      <w:r w:rsidRPr="00613637">
        <w:rPr>
          <w:rtl/>
        </w:rPr>
        <w:t xml:space="preserve"> </w:t>
      </w:r>
      <w:r w:rsidRPr="00613637">
        <w:rPr>
          <w:rFonts w:hint="eastAsia"/>
          <w:rtl/>
        </w:rPr>
        <w:t>اللوائح</w:t>
      </w:r>
      <w:r w:rsidRPr="00613637">
        <w:rPr>
          <w:rtl/>
        </w:rPr>
        <w:t xml:space="preserve"> </w:t>
      </w:r>
      <w:r w:rsidRPr="00613637">
        <w:rPr>
          <w:rFonts w:hint="eastAsia"/>
          <w:rtl/>
        </w:rPr>
        <w:t>الس</w:t>
      </w:r>
      <w:r w:rsidRPr="00613637">
        <w:rPr>
          <w:rFonts w:hint="cs"/>
          <w:rtl/>
        </w:rPr>
        <w:t>ا</w:t>
      </w:r>
      <w:r w:rsidRPr="00613637">
        <w:rPr>
          <w:rFonts w:hint="eastAsia"/>
          <w:rtl/>
        </w:rPr>
        <w:t>بقة</w:t>
      </w:r>
      <w:r w:rsidRPr="00613637">
        <w:rPr>
          <w:rtl/>
        </w:rPr>
        <w:t xml:space="preserve"> </w:t>
      </w:r>
      <w:r w:rsidRPr="00613637">
        <w:rPr>
          <w:rFonts w:hint="cs"/>
          <w:rtl/>
        </w:rPr>
        <w:t>للجهاز القومي لتنظيم الاتصالات واختصاصه الأساسي ك</w:t>
      </w:r>
      <w:r w:rsidRPr="00613637">
        <w:rPr>
          <w:rFonts w:hint="eastAsia"/>
          <w:rtl/>
        </w:rPr>
        <w:t>حق</w:t>
      </w:r>
      <w:r w:rsidRPr="00613637">
        <w:rPr>
          <w:rtl/>
        </w:rPr>
        <w:t xml:space="preserve"> </w:t>
      </w:r>
      <w:r w:rsidRPr="00613637">
        <w:rPr>
          <w:rFonts w:hint="eastAsia"/>
          <w:rtl/>
        </w:rPr>
        <w:t>أصيل</w:t>
      </w:r>
      <w:r w:rsidRPr="00613637">
        <w:rPr>
          <w:rFonts w:hint="cs"/>
          <w:rtl/>
        </w:rPr>
        <w:t xml:space="preserve"> </w:t>
      </w:r>
      <w:r w:rsidRPr="00613637">
        <w:rPr>
          <w:rFonts w:hint="eastAsia"/>
          <w:rtl/>
        </w:rPr>
        <w:t>وفقا</w:t>
      </w:r>
      <w:r w:rsidRPr="00613637">
        <w:rPr>
          <w:rFonts w:hint="cs"/>
          <w:rtl/>
        </w:rPr>
        <w:t>ً</w:t>
      </w:r>
      <w:r w:rsidRPr="00613637">
        <w:rPr>
          <w:rtl/>
        </w:rPr>
        <w:t xml:space="preserve"> </w:t>
      </w:r>
      <w:r w:rsidRPr="00613637">
        <w:rPr>
          <w:rFonts w:hint="eastAsia"/>
          <w:rtl/>
        </w:rPr>
        <w:t>لقانون</w:t>
      </w:r>
      <w:r w:rsidRPr="00613637">
        <w:rPr>
          <w:rtl/>
        </w:rPr>
        <w:t xml:space="preserve"> </w:t>
      </w:r>
      <w:r w:rsidRPr="00613637">
        <w:rPr>
          <w:rFonts w:hint="eastAsia"/>
          <w:rtl/>
        </w:rPr>
        <w:t>الاتصالات</w:t>
      </w:r>
      <w:r w:rsidRPr="00613637">
        <w:rPr>
          <w:rtl/>
        </w:rPr>
        <w:t xml:space="preserve">. </w:t>
      </w:r>
      <w:r w:rsidRPr="00613637">
        <w:rPr>
          <w:rFonts w:hint="cs"/>
          <w:rtl/>
        </w:rPr>
        <w:t>وتشتمل اللوائح السابقة على ما يلي</w:t>
      </w:r>
      <w:r w:rsidRPr="00613637">
        <w:rPr>
          <w:rtl/>
        </w:rPr>
        <w:t>:</w:t>
      </w:r>
    </w:p>
    <w:p w:rsidR="00D71DF6" w:rsidRPr="00613637" w:rsidRDefault="00D71DF6" w:rsidP="00040FA9">
      <w:pPr>
        <w:pStyle w:val="Enumlevel2"/>
        <w:rPr>
          <w:rtl/>
        </w:rPr>
      </w:pPr>
      <w:r w:rsidRPr="00613637">
        <w:rPr>
          <w:rFonts w:hint="cs"/>
          <w:rtl/>
        </w:rPr>
        <w:t>-</w:t>
      </w:r>
      <w:r w:rsidRPr="00613637">
        <w:rPr>
          <w:rFonts w:hint="cs"/>
          <w:rtl/>
        </w:rPr>
        <w:tab/>
      </w:r>
      <w:r w:rsidRPr="00613637">
        <w:rPr>
          <w:rFonts w:hint="eastAsia"/>
          <w:rtl/>
        </w:rPr>
        <w:t>تحديد</w:t>
      </w:r>
      <w:r w:rsidRPr="00613637">
        <w:rPr>
          <w:rtl/>
        </w:rPr>
        <w:t xml:space="preserve"> </w:t>
      </w:r>
      <w:r w:rsidRPr="00613637">
        <w:rPr>
          <w:rFonts w:hint="eastAsia"/>
          <w:rtl/>
        </w:rPr>
        <w:t>جميع</w:t>
      </w:r>
      <w:r w:rsidRPr="00613637">
        <w:rPr>
          <w:rtl/>
        </w:rPr>
        <w:t xml:space="preserve"> </w:t>
      </w:r>
      <w:r w:rsidRPr="00613637">
        <w:rPr>
          <w:rFonts w:hint="cs"/>
          <w:rtl/>
        </w:rPr>
        <w:t>الوظائف</w:t>
      </w:r>
      <w:r w:rsidRPr="00613637">
        <w:rPr>
          <w:rtl/>
        </w:rPr>
        <w:t xml:space="preserve"> </w:t>
      </w:r>
      <w:r w:rsidRPr="00613637">
        <w:rPr>
          <w:rFonts w:hint="eastAsia"/>
          <w:rtl/>
        </w:rPr>
        <w:t>والأنشطة</w:t>
      </w:r>
      <w:r w:rsidRPr="00613637">
        <w:rPr>
          <w:rtl/>
        </w:rPr>
        <w:t xml:space="preserve"> </w:t>
      </w:r>
      <w:r w:rsidRPr="00613637">
        <w:rPr>
          <w:rFonts w:hint="eastAsia"/>
          <w:rtl/>
        </w:rPr>
        <w:t>المتعلقة</w:t>
      </w:r>
      <w:r w:rsidRPr="00613637">
        <w:rPr>
          <w:rtl/>
        </w:rPr>
        <w:t xml:space="preserve"> </w:t>
      </w:r>
      <w:r w:rsidRPr="00613637">
        <w:rPr>
          <w:rFonts w:hint="eastAsia"/>
          <w:rtl/>
        </w:rPr>
        <w:t>بتحرير</w:t>
      </w:r>
      <w:r w:rsidRPr="00613637">
        <w:rPr>
          <w:rtl/>
        </w:rPr>
        <w:t xml:space="preserve"> </w:t>
      </w:r>
      <w:r w:rsidRPr="00613637">
        <w:rPr>
          <w:rFonts w:hint="eastAsia"/>
          <w:rtl/>
        </w:rPr>
        <w:t>قطاع</w:t>
      </w:r>
      <w:r w:rsidRPr="00613637">
        <w:rPr>
          <w:rtl/>
        </w:rPr>
        <w:t xml:space="preserve"> </w:t>
      </w:r>
      <w:r w:rsidRPr="00613637">
        <w:rPr>
          <w:rFonts w:hint="eastAsia"/>
          <w:rtl/>
        </w:rPr>
        <w:t>الاتصالات،</w:t>
      </w:r>
      <w:r w:rsidRPr="00613637">
        <w:rPr>
          <w:rtl/>
        </w:rPr>
        <w:t xml:space="preserve"> </w:t>
      </w:r>
      <w:r w:rsidRPr="00613637">
        <w:rPr>
          <w:rFonts w:hint="eastAsia"/>
          <w:rtl/>
        </w:rPr>
        <w:t>بما</w:t>
      </w:r>
      <w:r w:rsidRPr="00613637">
        <w:rPr>
          <w:rtl/>
        </w:rPr>
        <w:t xml:space="preserve"> </w:t>
      </w:r>
      <w:r w:rsidRPr="00613637">
        <w:rPr>
          <w:rFonts w:hint="eastAsia"/>
          <w:rtl/>
        </w:rPr>
        <w:t>في</w:t>
      </w:r>
      <w:r w:rsidRPr="00613637">
        <w:rPr>
          <w:rtl/>
        </w:rPr>
        <w:t xml:space="preserve"> </w:t>
      </w:r>
      <w:r w:rsidRPr="00613637">
        <w:rPr>
          <w:rFonts w:hint="eastAsia"/>
          <w:rtl/>
        </w:rPr>
        <w:t>ذلك</w:t>
      </w:r>
      <w:r w:rsidRPr="00613637">
        <w:rPr>
          <w:rtl/>
        </w:rPr>
        <w:t xml:space="preserve"> </w:t>
      </w:r>
      <w:r w:rsidRPr="00613637">
        <w:rPr>
          <w:rFonts w:hint="eastAsia"/>
          <w:rtl/>
        </w:rPr>
        <w:t>إعداد</w:t>
      </w:r>
      <w:r w:rsidRPr="00613637">
        <w:rPr>
          <w:rtl/>
        </w:rPr>
        <w:t xml:space="preserve"> </w:t>
      </w:r>
      <w:r w:rsidRPr="00613637">
        <w:rPr>
          <w:rFonts w:hint="eastAsia"/>
          <w:rtl/>
        </w:rPr>
        <w:t>دراسات</w:t>
      </w:r>
      <w:r w:rsidRPr="00613637">
        <w:rPr>
          <w:rtl/>
        </w:rPr>
        <w:t xml:space="preserve"> </w:t>
      </w:r>
      <w:r w:rsidRPr="00613637">
        <w:rPr>
          <w:rFonts w:hint="eastAsia"/>
          <w:rtl/>
        </w:rPr>
        <w:t>السوق</w:t>
      </w:r>
      <w:r w:rsidRPr="00613637">
        <w:rPr>
          <w:rtl/>
        </w:rPr>
        <w:t xml:space="preserve"> </w:t>
      </w:r>
      <w:r w:rsidRPr="00613637">
        <w:rPr>
          <w:rFonts w:hint="eastAsia"/>
          <w:rtl/>
        </w:rPr>
        <w:t>و</w:t>
      </w:r>
      <w:r w:rsidRPr="00613637">
        <w:rPr>
          <w:rFonts w:hint="cs"/>
          <w:rtl/>
        </w:rPr>
        <w:t xml:space="preserve">إجراء </w:t>
      </w:r>
      <w:r w:rsidRPr="00613637">
        <w:rPr>
          <w:rFonts w:hint="eastAsia"/>
          <w:rtl/>
        </w:rPr>
        <w:t>دراسات</w:t>
      </w:r>
      <w:r w:rsidRPr="00613637">
        <w:rPr>
          <w:rtl/>
        </w:rPr>
        <w:t xml:space="preserve"> </w:t>
      </w:r>
      <w:r w:rsidRPr="00613637">
        <w:rPr>
          <w:rFonts w:hint="eastAsia"/>
          <w:rtl/>
        </w:rPr>
        <w:t>الجدوى</w:t>
      </w:r>
      <w:r w:rsidRPr="00613637">
        <w:rPr>
          <w:rtl/>
        </w:rPr>
        <w:t xml:space="preserve"> </w:t>
      </w:r>
      <w:r w:rsidRPr="00613637">
        <w:rPr>
          <w:rFonts w:hint="eastAsia"/>
          <w:rtl/>
        </w:rPr>
        <w:t>لدخول</w:t>
      </w:r>
      <w:r w:rsidRPr="00613637">
        <w:rPr>
          <w:rtl/>
        </w:rPr>
        <w:t xml:space="preserve"> </w:t>
      </w:r>
      <w:r w:rsidRPr="00613637">
        <w:rPr>
          <w:rFonts w:hint="cs"/>
          <w:rtl/>
        </w:rPr>
        <w:t>الجهات الفاعلة</w:t>
      </w:r>
      <w:r w:rsidRPr="00613637">
        <w:rPr>
          <w:rtl/>
        </w:rPr>
        <w:t xml:space="preserve"> </w:t>
      </w:r>
      <w:r w:rsidRPr="00613637">
        <w:rPr>
          <w:rFonts w:hint="eastAsia"/>
          <w:rtl/>
        </w:rPr>
        <w:t>الجد</w:t>
      </w:r>
      <w:r w:rsidRPr="00613637">
        <w:rPr>
          <w:rFonts w:hint="cs"/>
          <w:rtl/>
        </w:rPr>
        <w:t>ي</w:t>
      </w:r>
      <w:r w:rsidRPr="00613637">
        <w:rPr>
          <w:rFonts w:hint="eastAsia"/>
          <w:rtl/>
        </w:rPr>
        <w:t>د</w:t>
      </w:r>
      <w:r w:rsidRPr="00613637">
        <w:rPr>
          <w:rFonts w:hint="cs"/>
          <w:rtl/>
        </w:rPr>
        <w:t>ة</w:t>
      </w:r>
      <w:r w:rsidRPr="00613637">
        <w:rPr>
          <w:rtl/>
        </w:rPr>
        <w:t xml:space="preserve"> </w:t>
      </w:r>
      <w:r w:rsidRPr="00613637">
        <w:rPr>
          <w:rFonts w:hint="eastAsia"/>
          <w:rtl/>
        </w:rPr>
        <w:t>وحساب</w:t>
      </w:r>
      <w:r w:rsidRPr="00613637">
        <w:rPr>
          <w:rtl/>
        </w:rPr>
        <w:t xml:space="preserve"> </w:t>
      </w:r>
      <w:r w:rsidRPr="00613637">
        <w:rPr>
          <w:rFonts w:hint="eastAsia"/>
          <w:rtl/>
        </w:rPr>
        <w:t>العائد</w:t>
      </w:r>
      <w:r w:rsidRPr="00613637">
        <w:rPr>
          <w:rtl/>
        </w:rPr>
        <w:t xml:space="preserve"> </w:t>
      </w:r>
      <w:r w:rsidRPr="00613637">
        <w:rPr>
          <w:rFonts w:hint="eastAsia"/>
          <w:rtl/>
        </w:rPr>
        <w:t>الاقتصادي</w:t>
      </w:r>
      <w:r w:rsidRPr="00613637">
        <w:rPr>
          <w:rtl/>
        </w:rPr>
        <w:t xml:space="preserve"> </w:t>
      </w:r>
      <w:r w:rsidRPr="00613637">
        <w:rPr>
          <w:rFonts w:hint="eastAsia"/>
          <w:rtl/>
        </w:rPr>
        <w:t>للبلد</w:t>
      </w:r>
      <w:r w:rsidRPr="00613637">
        <w:rPr>
          <w:rtl/>
        </w:rPr>
        <w:t xml:space="preserve"> </w:t>
      </w:r>
      <w:r w:rsidRPr="00613637">
        <w:rPr>
          <w:rFonts w:hint="eastAsia"/>
          <w:rtl/>
        </w:rPr>
        <w:t>نتيجة</w:t>
      </w:r>
      <w:r w:rsidRPr="00613637">
        <w:rPr>
          <w:rtl/>
        </w:rPr>
        <w:t xml:space="preserve"> </w:t>
      </w:r>
      <w:r w:rsidRPr="00613637">
        <w:rPr>
          <w:rFonts w:hint="eastAsia"/>
          <w:rtl/>
        </w:rPr>
        <w:t>تحرير</w:t>
      </w:r>
      <w:r w:rsidRPr="00613637">
        <w:rPr>
          <w:rtl/>
        </w:rPr>
        <w:t xml:space="preserve"> </w:t>
      </w:r>
      <w:r w:rsidRPr="00613637">
        <w:rPr>
          <w:rFonts w:hint="eastAsia"/>
          <w:rtl/>
        </w:rPr>
        <w:t>القطاع</w:t>
      </w:r>
      <w:r w:rsidRPr="00613637">
        <w:rPr>
          <w:rFonts w:hint="cs"/>
          <w:rtl/>
        </w:rPr>
        <w:t>، وت</w:t>
      </w:r>
      <w:r w:rsidRPr="00613637">
        <w:rPr>
          <w:rFonts w:hint="eastAsia"/>
          <w:rtl/>
        </w:rPr>
        <w:t>ليها</w:t>
      </w:r>
      <w:r w:rsidRPr="00613637">
        <w:rPr>
          <w:rtl/>
        </w:rPr>
        <w:t xml:space="preserve"> </w:t>
      </w:r>
      <w:r w:rsidRPr="00613637">
        <w:rPr>
          <w:rFonts w:hint="eastAsia"/>
          <w:rtl/>
        </w:rPr>
        <w:t>عملية</w:t>
      </w:r>
      <w:r w:rsidRPr="00613637">
        <w:rPr>
          <w:rtl/>
        </w:rPr>
        <w:t xml:space="preserve"> </w:t>
      </w:r>
      <w:r w:rsidRPr="00613637">
        <w:rPr>
          <w:rFonts w:hint="eastAsia"/>
          <w:rtl/>
        </w:rPr>
        <w:t>منح</w:t>
      </w:r>
      <w:r w:rsidRPr="00613637">
        <w:rPr>
          <w:rtl/>
        </w:rPr>
        <w:t xml:space="preserve"> </w:t>
      </w:r>
      <w:r w:rsidRPr="00613637">
        <w:rPr>
          <w:rFonts w:hint="eastAsia"/>
          <w:rtl/>
        </w:rPr>
        <w:t>التراخيص</w:t>
      </w:r>
      <w:r w:rsidRPr="00613637">
        <w:rPr>
          <w:rtl/>
        </w:rPr>
        <w:t xml:space="preserve"> </w:t>
      </w:r>
      <w:r w:rsidRPr="00613637">
        <w:rPr>
          <w:rFonts w:hint="eastAsia"/>
          <w:rtl/>
        </w:rPr>
        <w:t>ومراقبة</w:t>
      </w:r>
      <w:r w:rsidRPr="00613637">
        <w:rPr>
          <w:rtl/>
        </w:rPr>
        <w:t xml:space="preserve"> </w:t>
      </w:r>
      <w:r w:rsidRPr="00613637">
        <w:rPr>
          <w:rFonts w:hint="eastAsia"/>
          <w:rtl/>
        </w:rPr>
        <w:t>جميع</w:t>
      </w:r>
      <w:r w:rsidRPr="00613637">
        <w:rPr>
          <w:rtl/>
        </w:rPr>
        <w:t xml:space="preserve"> </w:t>
      </w:r>
      <w:r w:rsidRPr="00613637">
        <w:rPr>
          <w:rFonts w:hint="eastAsia"/>
          <w:rtl/>
        </w:rPr>
        <w:t>الالتزامات</w:t>
      </w:r>
      <w:r w:rsidRPr="00613637">
        <w:rPr>
          <w:rtl/>
        </w:rPr>
        <w:t xml:space="preserve"> </w:t>
      </w:r>
      <w:r w:rsidRPr="00613637">
        <w:rPr>
          <w:rFonts w:hint="eastAsia"/>
          <w:rtl/>
        </w:rPr>
        <w:t>التقنية</w:t>
      </w:r>
      <w:r w:rsidRPr="00613637">
        <w:rPr>
          <w:rtl/>
        </w:rPr>
        <w:t xml:space="preserve"> </w:t>
      </w:r>
      <w:r w:rsidRPr="00613637">
        <w:rPr>
          <w:rFonts w:hint="eastAsia"/>
          <w:rtl/>
        </w:rPr>
        <w:t>والتجارية</w:t>
      </w:r>
      <w:r w:rsidRPr="00613637">
        <w:rPr>
          <w:rtl/>
        </w:rPr>
        <w:t xml:space="preserve"> </w:t>
      </w:r>
      <w:r w:rsidRPr="00613637">
        <w:rPr>
          <w:rFonts w:hint="eastAsia"/>
          <w:rtl/>
        </w:rPr>
        <w:t>والقانونية</w:t>
      </w:r>
      <w:r w:rsidRPr="00613637">
        <w:rPr>
          <w:rtl/>
        </w:rPr>
        <w:t xml:space="preserve"> </w:t>
      </w:r>
      <w:r w:rsidRPr="00613637">
        <w:rPr>
          <w:rFonts w:hint="eastAsia"/>
          <w:rtl/>
        </w:rPr>
        <w:t>المنصوص</w:t>
      </w:r>
      <w:r w:rsidRPr="00613637">
        <w:rPr>
          <w:rtl/>
        </w:rPr>
        <w:t xml:space="preserve"> </w:t>
      </w:r>
      <w:r w:rsidRPr="00613637">
        <w:rPr>
          <w:rFonts w:hint="eastAsia"/>
          <w:rtl/>
        </w:rPr>
        <w:t>عليها</w:t>
      </w:r>
      <w:r w:rsidRPr="00613637">
        <w:rPr>
          <w:rtl/>
        </w:rPr>
        <w:t xml:space="preserve"> </w:t>
      </w:r>
      <w:r w:rsidRPr="00613637">
        <w:rPr>
          <w:rFonts w:hint="eastAsia"/>
          <w:rtl/>
        </w:rPr>
        <w:t>في</w:t>
      </w:r>
      <w:r w:rsidRPr="00613637">
        <w:rPr>
          <w:rFonts w:hint="cs"/>
          <w:rtl/>
        </w:rPr>
        <w:t> </w:t>
      </w:r>
      <w:r w:rsidRPr="00613637">
        <w:rPr>
          <w:rFonts w:hint="eastAsia"/>
          <w:rtl/>
        </w:rPr>
        <w:t>التراخيص</w:t>
      </w:r>
      <w:r w:rsidRPr="00613637">
        <w:rPr>
          <w:rtl/>
        </w:rPr>
        <w:t>.</w:t>
      </w:r>
    </w:p>
    <w:p w:rsidR="00D71DF6" w:rsidRPr="00613637" w:rsidRDefault="00D71DF6" w:rsidP="00040FA9">
      <w:pPr>
        <w:pStyle w:val="Enumlevel2"/>
        <w:rPr>
          <w:rtl/>
        </w:rPr>
      </w:pPr>
      <w:r w:rsidRPr="00613637">
        <w:rPr>
          <w:rFonts w:hint="cs"/>
          <w:rtl/>
        </w:rPr>
        <w:t>-</w:t>
      </w:r>
      <w:r w:rsidRPr="00613637">
        <w:rPr>
          <w:rFonts w:hint="cs"/>
          <w:rtl/>
        </w:rPr>
        <w:tab/>
      </w:r>
      <w:r w:rsidRPr="00613637">
        <w:rPr>
          <w:rFonts w:hint="eastAsia"/>
          <w:rtl/>
        </w:rPr>
        <w:t>تحديد</w:t>
      </w:r>
      <w:r w:rsidRPr="00613637">
        <w:rPr>
          <w:rtl/>
        </w:rPr>
        <w:t xml:space="preserve"> </w:t>
      </w:r>
      <w:r w:rsidRPr="00613637">
        <w:rPr>
          <w:rFonts w:hint="eastAsia"/>
          <w:rtl/>
        </w:rPr>
        <w:t>التزامات</w:t>
      </w:r>
      <w:r w:rsidRPr="00613637">
        <w:rPr>
          <w:rtl/>
        </w:rPr>
        <w:t xml:space="preserve"> </w:t>
      </w:r>
      <w:r w:rsidRPr="00613637">
        <w:rPr>
          <w:rFonts w:hint="cs"/>
          <w:rtl/>
        </w:rPr>
        <w:t>أصحاب التراخيص</w:t>
      </w:r>
      <w:r w:rsidRPr="00613637">
        <w:rPr>
          <w:rtl/>
        </w:rPr>
        <w:t xml:space="preserve"> </w:t>
      </w:r>
      <w:r w:rsidRPr="00613637">
        <w:rPr>
          <w:rFonts w:hint="eastAsia"/>
          <w:rtl/>
        </w:rPr>
        <w:t>فيما</w:t>
      </w:r>
      <w:r w:rsidRPr="00613637">
        <w:rPr>
          <w:rtl/>
        </w:rPr>
        <w:t xml:space="preserve"> </w:t>
      </w:r>
      <w:r w:rsidRPr="00613637">
        <w:rPr>
          <w:rFonts w:hint="eastAsia"/>
          <w:rtl/>
        </w:rPr>
        <w:t>يتعلق</w:t>
      </w:r>
      <w:r w:rsidRPr="00613637">
        <w:rPr>
          <w:rtl/>
        </w:rPr>
        <w:t xml:space="preserve"> </w:t>
      </w:r>
      <w:r w:rsidRPr="00613637">
        <w:rPr>
          <w:rFonts w:hint="eastAsia"/>
          <w:rtl/>
        </w:rPr>
        <w:t>بتوفير</w:t>
      </w:r>
      <w:r w:rsidRPr="00613637">
        <w:rPr>
          <w:rtl/>
        </w:rPr>
        <w:t xml:space="preserve"> </w:t>
      </w:r>
      <w:r w:rsidRPr="00613637">
        <w:rPr>
          <w:rFonts w:hint="eastAsia"/>
          <w:rtl/>
        </w:rPr>
        <w:t>الخدمات</w:t>
      </w:r>
      <w:r w:rsidRPr="00613637">
        <w:rPr>
          <w:rtl/>
        </w:rPr>
        <w:t xml:space="preserve"> </w:t>
      </w:r>
      <w:r w:rsidRPr="00613637">
        <w:rPr>
          <w:rFonts w:hint="eastAsia"/>
          <w:rtl/>
        </w:rPr>
        <w:t>وتسعير</w:t>
      </w:r>
      <w:r w:rsidRPr="00613637">
        <w:rPr>
          <w:rtl/>
        </w:rPr>
        <w:t xml:space="preserve"> </w:t>
      </w:r>
      <w:r w:rsidRPr="00613637">
        <w:rPr>
          <w:rFonts w:hint="eastAsia"/>
          <w:rtl/>
        </w:rPr>
        <w:t>الخدمات</w:t>
      </w:r>
      <w:r w:rsidRPr="00613637">
        <w:rPr>
          <w:rtl/>
        </w:rPr>
        <w:t xml:space="preserve"> </w:t>
      </w:r>
      <w:r w:rsidRPr="00613637">
        <w:rPr>
          <w:rFonts w:hint="eastAsia"/>
          <w:rtl/>
        </w:rPr>
        <w:t>والموافقة</w:t>
      </w:r>
      <w:r w:rsidRPr="00613637">
        <w:rPr>
          <w:rtl/>
        </w:rPr>
        <w:t xml:space="preserve"> </w:t>
      </w:r>
      <w:r w:rsidRPr="00613637">
        <w:rPr>
          <w:rFonts w:hint="eastAsia"/>
          <w:rtl/>
        </w:rPr>
        <w:t>على</w:t>
      </w:r>
      <w:r w:rsidRPr="00613637">
        <w:rPr>
          <w:rtl/>
        </w:rPr>
        <w:t xml:space="preserve"> </w:t>
      </w:r>
      <w:r w:rsidRPr="00613637">
        <w:rPr>
          <w:rFonts w:hint="eastAsia"/>
          <w:rtl/>
        </w:rPr>
        <w:t>العروض</w:t>
      </w:r>
      <w:r w:rsidRPr="00613637">
        <w:rPr>
          <w:rtl/>
        </w:rPr>
        <w:t xml:space="preserve"> </w:t>
      </w:r>
      <w:r w:rsidRPr="00613637">
        <w:rPr>
          <w:rFonts w:hint="eastAsia"/>
          <w:rtl/>
        </w:rPr>
        <w:t>الخاصة</w:t>
      </w:r>
      <w:r w:rsidRPr="00613637">
        <w:rPr>
          <w:rtl/>
        </w:rPr>
        <w:t xml:space="preserve"> </w:t>
      </w:r>
      <w:r w:rsidRPr="00613637">
        <w:rPr>
          <w:rFonts w:hint="eastAsia"/>
          <w:rtl/>
        </w:rPr>
        <w:t>التي</w:t>
      </w:r>
      <w:r w:rsidRPr="00613637">
        <w:rPr>
          <w:rtl/>
        </w:rPr>
        <w:t xml:space="preserve"> </w:t>
      </w:r>
      <w:r w:rsidRPr="00613637">
        <w:rPr>
          <w:rFonts w:hint="eastAsia"/>
          <w:rtl/>
        </w:rPr>
        <w:t>تقوم</w:t>
      </w:r>
      <w:r w:rsidRPr="00613637">
        <w:rPr>
          <w:rtl/>
        </w:rPr>
        <w:t xml:space="preserve"> </w:t>
      </w:r>
      <w:r w:rsidRPr="00613637">
        <w:rPr>
          <w:rFonts w:hint="eastAsia"/>
          <w:rtl/>
        </w:rPr>
        <w:t>على</w:t>
      </w:r>
      <w:r w:rsidRPr="00613637">
        <w:rPr>
          <w:rtl/>
        </w:rPr>
        <w:t xml:space="preserve"> </w:t>
      </w:r>
      <w:r w:rsidRPr="00613637">
        <w:rPr>
          <w:rFonts w:hint="eastAsia"/>
          <w:rtl/>
        </w:rPr>
        <w:t>أساس</w:t>
      </w:r>
      <w:r w:rsidRPr="00613637">
        <w:rPr>
          <w:rtl/>
        </w:rPr>
        <w:t xml:space="preserve"> </w:t>
      </w:r>
      <w:r w:rsidRPr="00613637">
        <w:rPr>
          <w:rFonts w:hint="eastAsia"/>
          <w:rtl/>
        </w:rPr>
        <w:t>التكلفة</w:t>
      </w:r>
      <w:r w:rsidRPr="00613637">
        <w:rPr>
          <w:rtl/>
        </w:rPr>
        <w:t xml:space="preserve"> </w:t>
      </w:r>
      <w:r w:rsidRPr="00613637">
        <w:rPr>
          <w:rFonts w:hint="eastAsia"/>
          <w:rtl/>
        </w:rPr>
        <w:t>وفقا</w:t>
      </w:r>
      <w:r w:rsidRPr="00613637">
        <w:rPr>
          <w:rFonts w:hint="cs"/>
          <w:rtl/>
        </w:rPr>
        <w:t>ً</w:t>
      </w:r>
      <w:r w:rsidRPr="00613637">
        <w:rPr>
          <w:rtl/>
        </w:rPr>
        <w:t xml:space="preserve"> </w:t>
      </w:r>
      <w:r w:rsidRPr="00613637">
        <w:rPr>
          <w:rFonts w:hint="eastAsia"/>
          <w:rtl/>
        </w:rPr>
        <w:t>لمتطلبات</w:t>
      </w:r>
      <w:r w:rsidRPr="00613637">
        <w:rPr>
          <w:rtl/>
        </w:rPr>
        <w:t xml:space="preserve"> </w:t>
      </w:r>
      <w:r w:rsidRPr="00613637">
        <w:rPr>
          <w:rFonts w:hint="eastAsia"/>
          <w:rtl/>
        </w:rPr>
        <w:t>عدم</w:t>
      </w:r>
      <w:r w:rsidRPr="00613637">
        <w:rPr>
          <w:rtl/>
        </w:rPr>
        <w:t xml:space="preserve"> </w:t>
      </w:r>
      <w:r w:rsidRPr="00613637">
        <w:rPr>
          <w:rFonts w:hint="eastAsia"/>
          <w:rtl/>
        </w:rPr>
        <w:t>التمييز</w:t>
      </w:r>
      <w:r w:rsidRPr="00613637">
        <w:rPr>
          <w:rtl/>
        </w:rPr>
        <w:t xml:space="preserve"> </w:t>
      </w:r>
      <w:r w:rsidRPr="00613637">
        <w:rPr>
          <w:rFonts w:hint="eastAsia"/>
          <w:rtl/>
        </w:rPr>
        <w:t>بين</w:t>
      </w:r>
      <w:r w:rsidRPr="00613637">
        <w:rPr>
          <w:rtl/>
        </w:rPr>
        <w:t xml:space="preserve"> </w:t>
      </w:r>
      <w:r w:rsidRPr="00613637">
        <w:rPr>
          <w:rFonts w:hint="cs"/>
          <w:rtl/>
        </w:rPr>
        <w:t>أصحاب التراخيص العاملين</w:t>
      </w:r>
      <w:r w:rsidRPr="00613637">
        <w:rPr>
          <w:rtl/>
        </w:rPr>
        <w:t xml:space="preserve"> </w:t>
      </w:r>
      <w:r w:rsidRPr="00613637">
        <w:rPr>
          <w:rFonts w:hint="eastAsia"/>
          <w:rtl/>
        </w:rPr>
        <w:t>في</w:t>
      </w:r>
      <w:r w:rsidRPr="00613637">
        <w:rPr>
          <w:rtl/>
        </w:rPr>
        <w:t xml:space="preserve"> </w:t>
      </w:r>
      <w:r w:rsidRPr="00613637">
        <w:rPr>
          <w:rFonts w:hint="eastAsia"/>
          <w:rtl/>
        </w:rPr>
        <w:t>السوق</w:t>
      </w:r>
      <w:r w:rsidRPr="00613637">
        <w:rPr>
          <w:rtl/>
        </w:rPr>
        <w:t>.</w:t>
      </w:r>
    </w:p>
    <w:p w:rsidR="00D71DF6" w:rsidRPr="00613637" w:rsidRDefault="00D71DF6" w:rsidP="00040FA9">
      <w:pPr>
        <w:pStyle w:val="Enumlevel2"/>
        <w:rPr>
          <w:rtl/>
        </w:rPr>
      </w:pPr>
      <w:r w:rsidRPr="00613637">
        <w:rPr>
          <w:rFonts w:hint="cs"/>
          <w:rtl/>
        </w:rPr>
        <w:t>-</w:t>
      </w:r>
      <w:r w:rsidRPr="00613637">
        <w:rPr>
          <w:rFonts w:hint="cs"/>
          <w:rtl/>
        </w:rPr>
        <w:tab/>
      </w:r>
      <w:r w:rsidRPr="00613637">
        <w:rPr>
          <w:rFonts w:hint="eastAsia"/>
          <w:rtl/>
        </w:rPr>
        <w:t>خلق</w:t>
      </w:r>
      <w:r w:rsidRPr="00613637">
        <w:rPr>
          <w:rtl/>
        </w:rPr>
        <w:t xml:space="preserve"> </w:t>
      </w:r>
      <w:r w:rsidRPr="00613637">
        <w:rPr>
          <w:rFonts w:hint="eastAsia"/>
          <w:rtl/>
        </w:rPr>
        <w:t>وتعزيز</w:t>
      </w:r>
      <w:r w:rsidRPr="00613637">
        <w:rPr>
          <w:rtl/>
        </w:rPr>
        <w:t xml:space="preserve"> </w:t>
      </w:r>
      <w:r w:rsidRPr="00613637">
        <w:rPr>
          <w:rFonts w:hint="eastAsia"/>
          <w:rtl/>
        </w:rPr>
        <w:t>بيئة</w:t>
      </w:r>
      <w:r w:rsidRPr="00613637">
        <w:rPr>
          <w:rtl/>
        </w:rPr>
        <w:t xml:space="preserve"> </w:t>
      </w:r>
      <w:r w:rsidRPr="00613637">
        <w:rPr>
          <w:rFonts w:hint="eastAsia"/>
          <w:rtl/>
        </w:rPr>
        <w:t>تنافسية</w:t>
      </w:r>
      <w:r w:rsidRPr="00613637">
        <w:rPr>
          <w:rtl/>
        </w:rPr>
        <w:t xml:space="preserve"> </w:t>
      </w:r>
      <w:r w:rsidRPr="00613637">
        <w:rPr>
          <w:rFonts w:hint="eastAsia"/>
          <w:rtl/>
        </w:rPr>
        <w:t>عادلة</w:t>
      </w:r>
      <w:r w:rsidRPr="00613637">
        <w:rPr>
          <w:rtl/>
        </w:rPr>
        <w:t xml:space="preserve"> </w:t>
      </w:r>
      <w:r w:rsidRPr="00613637">
        <w:rPr>
          <w:rFonts w:hint="eastAsia"/>
          <w:rtl/>
        </w:rPr>
        <w:t>لجميع</w:t>
      </w:r>
      <w:r w:rsidRPr="00613637">
        <w:rPr>
          <w:rtl/>
        </w:rPr>
        <w:t xml:space="preserve"> </w:t>
      </w:r>
      <w:r w:rsidRPr="00613637">
        <w:rPr>
          <w:rFonts w:hint="eastAsia"/>
          <w:rtl/>
        </w:rPr>
        <w:t>مشغلي</w:t>
      </w:r>
      <w:r w:rsidRPr="00613637">
        <w:rPr>
          <w:rtl/>
        </w:rPr>
        <w:t xml:space="preserve"> </w:t>
      </w:r>
      <w:r w:rsidRPr="00613637">
        <w:rPr>
          <w:rFonts w:hint="eastAsia"/>
          <w:rtl/>
        </w:rPr>
        <w:t>الاتصالات</w:t>
      </w:r>
      <w:r w:rsidRPr="00613637">
        <w:rPr>
          <w:rtl/>
        </w:rPr>
        <w:t xml:space="preserve"> </w:t>
      </w:r>
      <w:r w:rsidRPr="00613637">
        <w:rPr>
          <w:rFonts w:hint="eastAsia"/>
          <w:rtl/>
        </w:rPr>
        <w:t>على</w:t>
      </w:r>
      <w:r w:rsidRPr="00613637">
        <w:rPr>
          <w:rtl/>
        </w:rPr>
        <w:t xml:space="preserve"> </w:t>
      </w:r>
      <w:r w:rsidRPr="00613637">
        <w:rPr>
          <w:rFonts w:hint="eastAsia"/>
          <w:rtl/>
        </w:rPr>
        <w:t>أساس</w:t>
      </w:r>
      <w:r w:rsidRPr="00613637">
        <w:rPr>
          <w:rtl/>
        </w:rPr>
        <w:t xml:space="preserve"> </w:t>
      </w:r>
      <w:r w:rsidRPr="00613637">
        <w:rPr>
          <w:rFonts w:hint="eastAsia"/>
          <w:rtl/>
        </w:rPr>
        <w:t>غير</w:t>
      </w:r>
      <w:r w:rsidRPr="00613637">
        <w:rPr>
          <w:rtl/>
        </w:rPr>
        <w:t xml:space="preserve"> </w:t>
      </w:r>
      <w:r w:rsidRPr="00613637">
        <w:rPr>
          <w:rFonts w:hint="eastAsia"/>
          <w:rtl/>
        </w:rPr>
        <w:t>تمييزي،</w:t>
      </w:r>
      <w:r w:rsidRPr="00613637">
        <w:rPr>
          <w:rtl/>
        </w:rPr>
        <w:t xml:space="preserve"> </w:t>
      </w:r>
      <w:r w:rsidRPr="00613637">
        <w:rPr>
          <w:rFonts w:hint="cs"/>
          <w:rtl/>
        </w:rPr>
        <w:t xml:space="preserve">وبصفة خاصة إتاحة </w:t>
      </w:r>
      <w:r w:rsidRPr="00613637">
        <w:rPr>
          <w:rFonts w:hint="eastAsia"/>
          <w:rtl/>
        </w:rPr>
        <w:t>المرافق</w:t>
      </w:r>
      <w:r w:rsidRPr="00613637">
        <w:rPr>
          <w:rtl/>
        </w:rPr>
        <w:t xml:space="preserve"> </w:t>
      </w:r>
      <w:r w:rsidRPr="00613637">
        <w:rPr>
          <w:rFonts w:hint="eastAsia"/>
          <w:rtl/>
        </w:rPr>
        <w:t>الأساسية</w:t>
      </w:r>
      <w:r w:rsidRPr="00613637">
        <w:rPr>
          <w:rtl/>
        </w:rPr>
        <w:t xml:space="preserve"> </w:t>
      </w:r>
      <w:r w:rsidRPr="00613637">
        <w:rPr>
          <w:rFonts w:hint="cs"/>
          <w:rtl/>
        </w:rPr>
        <w:t>للجهات الفعالة الجديدة</w:t>
      </w:r>
      <w:r w:rsidRPr="00613637">
        <w:rPr>
          <w:rtl/>
        </w:rPr>
        <w:t xml:space="preserve"> </w:t>
      </w:r>
      <w:r w:rsidRPr="00613637">
        <w:rPr>
          <w:rFonts w:hint="cs"/>
          <w:rtl/>
        </w:rPr>
        <w:t>نظراً لأن هذه المرافق قد</w:t>
      </w:r>
      <w:r w:rsidRPr="00613637">
        <w:rPr>
          <w:rtl/>
        </w:rPr>
        <w:t xml:space="preserve"> </w:t>
      </w:r>
      <w:r w:rsidRPr="00613637">
        <w:rPr>
          <w:rFonts w:hint="eastAsia"/>
          <w:rtl/>
        </w:rPr>
        <w:t>تكون</w:t>
      </w:r>
      <w:r w:rsidRPr="00613637">
        <w:rPr>
          <w:rtl/>
        </w:rPr>
        <w:t xml:space="preserve"> </w:t>
      </w:r>
      <w:r w:rsidRPr="00613637">
        <w:rPr>
          <w:rFonts w:hint="eastAsia"/>
          <w:rtl/>
        </w:rPr>
        <w:t>مملوكة</w:t>
      </w:r>
      <w:r w:rsidRPr="00613637">
        <w:rPr>
          <w:rtl/>
        </w:rPr>
        <w:t xml:space="preserve"> </w:t>
      </w:r>
      <w:r w:rsidRPr="00613637">
        <w:rPr>
          <w:rFonts w:hint="cs"/>
          <w:rtl/>
        </w:rPr>
        <w:t>لأصحاب تراخيص آخرين</w:t>
      </w:r>
      <w:r w:rsidRPr="00613637">
        <w:rPr>
          <w:rtl/>
        </w:rPr>
        <w:t>.</w:t>
      </w:r>
    </w:p>
    <w:p w:rsidR="00D71DF6" w:rsidRPr="00613637" w:rsidRDefault="00D71DF6" w:rsidP="00040FA9">
      <w:pPr>
        <w:pStyle w:val="Enumlevel2"/>
        <w:rPr>
          <w:rtl/>
        </w:rPr>
      </w:pPr>
      <w:r w:rsidRPr="00613637">
        <w:rPr>
          <w:rFonts w:hint="cs"/>
          <w:rtl/>
        </w:rPr>
        <w:t>-</w:t>
      </w:r>
      <w:r w:rsidRPr="00613637">
        <w:rPr>
          <w:rFonts w:hint="cs"/>
          <w:rtl/>
        </w:rPr>
        <w:tab/>
      </w:r>
      <w:r w:rsidRPr="00613637">
        <w:rPr>
          <w:rFonts w:hint="eastAsia"/>
          <w:rtl/>
        </w:rPr>
        <w:t>دراسة</w:t>
      </w:r>
      <w:r w:rsidRPr="00613637">
        <w:rPr>
          <w:rtl/>
        </w:rPr>
        <w:t xml:space="preserve"> </w:t>
      </w:r>
      <w:r w:rsidRPr="00613637">
        <w:rPr>
          <w:rFonts w:hint="eastAsia"/>
          <w:rtl/>
        </w:rPr>
        <w:t>تحليل</w:t>
      </w:r>
      <w:r w:rsidRPr="00613637">
        <w:rPr>
          <w:rFonts w:hint="cs"/>
          <w:rtl/>
        </w:rPr>
        <w:t>ات</w:t>
      </w:r>
      <w:r w:rsidRPr="00613637">
        <w:rPr>
          <w:rtl/>
        </w:rPr>
        <w:t xml:space="preserve"> </w:t>
      </w:r>
      <w:r w:rsidRPr="00613637">
        <w:rPr>
          <w:rFonts w:hint="eastAsia"/>
          <w:rtl/>
        </w:rPr>
        <w:t>السوق</w:t>
      </w:r>
      <w:r w:rsidRPr="00613637">
        <w:rPr>
          <w:rtl/>
        </w:rPr>
        <w:t xml:space="preserve"> </w:t>
      </w:r>
      <w:r w:rsidRPr="00613637">
        <w:rPr>
          <w:rFonts w:hint="eastAsia"/>
          <w:rtl/>
        </w:rPr>
        <w:t>التي</w:t>
      </w:r>
      <w:r w:rsidRPr="00613637">
        <w:rPr>
          <w:rtl/>
        </w:rPr>
        <w:t xml:space="preserve"> </w:t>
      </w:r>
      <w:r w:rsidRPr="00613637">
        <w:rPr>
          <w:rFonts w:hint="eastAsia"/>
          <w:rtl/>
        </w:rPr>
        <w:t>تشمل</w:t>
      </w:r>
      <w:r w:rsidRPr="00613637">
        <w:rPr>
          <w:rtl/>
        </w:rPr>
        <w:t xml:space="preserve"> </w:t>
      </w:r>
      <w:r w:rsidRPr="00613637">
        <w:rPr>
          <w:rFonts w:hint="eastAsia"/>
          <w:rtl/>
        </w:rPr>
        <w:t>تحديد</w:t>
      </w:r>
      <w:r w:rsidRPr="00613637">
        <w:rPr>
          <w:rtl/>
        </w:rPr>
        <w:t xml:space="preserve"> </w:t>
      </w:r>
      <w:r w:rsidRPr="00613637">
        <w:rPr>
          <w:rFonts w:hint="eastAsia"/>
          <w:rtl/>
        </w:rPr>
        <w:t>السوق</w:t>
      </w:r>
      <w:r w:rsidRPr="00613637">
        <w:rPr>
          <w:rtl/>
        </w:rPr>
        <w:t xml:space="preserve"> </w:t>
      </w:r>
      <w:r w:rsidRPr="00613637">
        <w:rPr>
          <w:rFonts w:hint="eastAsia"/>
          <w:rtl/>
        </w:rPr>
        <w:t>ذات</w:t>
      </w:r>
      <w:r w:rsidRPr="00613637">
        <w:rPr>
          <w:rtl/>
        </w:rPr>
        <w:t xml:space="preserve"> </w:t>
      </w:r>
      <w:r w:rsidRPr="00613637">
        <w:rPr>
          <w:rFonts w:hint="eastAsia"/>
          <w:rtl/>
        </w:rPr>
        <w:t>الصلة</w:t>
      </w:r>
      <w:r w:rsidRPr="00613637">
        <w:rPr>
          <w:rtl/>
        </w:rPr>
        <w:t xml:space="preserve"> </w:t>
      </w:r>
      <w:r w:rsidRPr="00613637">
        <w:rPr>
          <w:rFonts w:hint="cs"/>
          <w:rtl/>
        </w:rPr>
        <w:t>ل</w:t>
      </w:r>
      <w:r w:rsidRPr="00613637">
        <w:rPr>
          <w:rFonts w:hint="eastAsia"/>
          <w:rtl/>
        </w:rPr>
        <w:t>لخدمة</w:t>
      </w:r>
      <w:r w:rsidRPr="00613637">
        <w:rPr>
          <w:rtl/>
        </w:rPr>
        <w:t xml:space="preserve"> </w:t>
      </w:r>
      <w:r w:rsidRPr="00613637">
        <w:rPr>
          <w:rFonts w:hint="eastAsia"/>
          <w:rtl/>
        </w:rPr>
        <w:t>والقواعد</w:t>
      </w:r>
      <w:r w:rsidRPr="00613637">
        <w:rPr>
          <w:rtl/>
        </w:rPr>
        <w:t xml:space="preserve"> </w:t>
      </w:r>
      <w:r w:rsidRPr="00613637">
        <w:rPr>
          <w:rFonts w:hint="cs"/>
          <w:rtl/>
        </w:rPr>
        <w:t xml:space="preserve">التي تنظم عملية </w:t>
      </w:r>
      <w:r w:rsidRPr="00613637">
        <w:rPr>
          <w:rFonts w:hint="eastAsia"/>
          <w:rtl/>
        </w:rPr>
        <w:t>تحديد</w:t>
      </w:r>
      <w:r w:rsidRPr="00613637">
        <w:rPr>
          <w:rtl/>
        </w:rPr>
        <w:t xml:space="preserve"> </w:t>
      </w:r>
      <w:r w:rsidRPr="00613637">
        <w:rPr>
          <w:rFonts w:hint="eastAsia"/>
          <w:rtl/>
        </w:rPr>
        <w:t>المشغلين</w:t>
      </w:r>
      <w:r w:rsidRPr="00613637">
        <w:rPr>
          <w:rtl/>
        </w:rPr>
        <w:t xml:space="preserve"> </w:t>
      </w:r>
      <w:r w:rsidRPr="00613637">
        <w:rPr>
          <w:rFonts w:hint="cs"/>
          <w:rtl/>
        </w:rPr>
        <w:t xml:space="preserve">الذين يتمتعون بقوة فاعلة </w:t>
      </w:r>
      <w:r w:rsidRPr="00613637">
        <w:rPr>
          <w:rFonts w:hint="eastAsia"/>
          <w:rtl/>
        </w:rPr>
        <w:t>في</w:t>
      </w:r>
      <w:r w:rsidRPr="00613637">
        <w:rPr>
          <w:rtl/>
        </w:rPr>
        <w:t xml:space="preserve"> </w:t>
      </w:r>
      <w:r w:rsidRPr="00613637">
        <w:rPr>
          <w:rFonts w:hint="eastAsia"/>
          <w:rtl/>
        </w:rPr>
        <w:t>السوق</w:t>
      </w:r>
      <w:r w:rsidRPr="00613637">
        <w:rPr>
          <w:rtl/>
        </w:rPr>
        <w:t xml:space="preserve"> </w:t>
      </w:r>
      <w:r w:rsidRPr="00613637">
        <w:rPr>
          <w:rFonts w:hint="eastAsia"/>
          <w:rtl/>
        </w:rPr>
        <w:t>لضمان</w:t>
      </w:r>
      <w:r w:rsidRPr="00613637">
        <w:rPr>
          <w:rtl/>
        </w:rPr>
        <w:t xml:space="preserve"> </w:t>
      </w:r>
      <w:r w:rsidRPr="00613637">
        <w:rPr>
          <w:rFonts w:hint="eastAsia"/>
          <w:rtl/>
        </w:rPr>
        <w:t>وجود</w:t>
      </w:r>
      <w:r w:rsidRPr="00613637">
        <w:rPr>
          <w:rtl/>
        </w:rPr>
        <w:t xml:space="preserve"> </w:t>
      </w:r>
      <w:r w:rsidRPr="00613637">
        <w:rPr>
          <w:rFonts w:hint="eastAsia"/>
          <w:rtl/>
        </w:rPr>
        <w:t>بيئة</w:t>
      </w:r>
      <w:r w:rsidRPr="00613637">
        <w:rPr>
          <w:rtl/>
        </w:rPr>
        <w:t xml:space="preserve"> </w:t>
      </w:r>
      <w:r w:rsidRPr="00613637">
        <w:rPr>
          <w:rFonts w:hint="eastAsia"/>
          <w:rtl/>
        </w:rPr>
        <w:t>تنافسية</w:t>
      </w:r>
      <w:r w:rsidRPr="00613637">
        <w:rPr>
          <w:rtl/>
        </w:rPr>
        <w:t xml:space="preserve"> </w:t>
      </w:r>
      <w:r w:rsidRPr="00613637">
        <w:rPr>
          <w:rFonts w:hint="eastAsia"/>
          <w:rtl/>
        </w:rPr>
        <w:t>حرة</w:t>
      </w:r>
      <w:r w:rsidRPr="00613637">
        <w:rPr>
          <w:rtl/>
        </w:rPr>
        <w:t xml:space="preserve"> </w:t>
      </w:r>
      <w:r w:rsidRPr="00613637">
        <w:rPr>
          <w:rFonts w:hint="cs"/>
          <w:rtl/>
        </w:rPr>
        <w:t>وعادلة</w:t>
      </w:r>
      <w:r w:rsidRPr="00613637">
        <w:rPr>
          <w:rtl/>
        </w:rPr>
        <w:t xml:space="preserve"> </w:t>
      </w:r>
      <w:r w:rsidRPr="00613637">
        <w:rPr>
          <w:rFonts w:hint="eastAsia"/>
          <w:rtl/>
        </w:rPr>
        <w:t>بين</w:t>
      </w:r>
      <w:r w:rsidRPr="00613637">
        <w:rPr>
          <w:rtl/>
        </w:rPr>
        <w:t xml:space="preserve"> </w:t>
      </w:r>
      <w:r w:rsidRPr="00613637">
        <w:rPr>
          <w:rFonts w:hint="eastAsia"/>
          <w:rtl/>
        </w:rPr>
        <w:t>الشركات</w:t>
      </w:r>
      <w:r w:rsidRPr="00613637">
        <w:rPr>
          <w:rtl/>
        </w:rPr>
        <w:t>.</w:t>
      </w:r>
    </w:p>
    <w:p w:rsidR="00D71DF6" w:rsidRPr="00A83252" w:rsidRDefault="00D71DF6" w:rsidP="00040FA9">
      <w:pPr>
        <w:pStyle w:val="Enumlevel1"/>
        <w:keepNext/>
        <w:rPr>
          <w:spacing w:val="-4"/>
          <w:rtl/>
        </w:rPr>
      </w:pPr>
      <w:r w:rsidRPr="00613637">
        <w:t>•</w:t>
      </w:r>
      <w:r w:rsidRPr="00613637">
        <w:rPr>
          <w:rFonts w:hint="cs"/>
          <w:rtl/>
        </w:rPr>
        <w:tab/>
      </w:r>
      <w:r w:rsidRPr="00A83252">
        <w:rPr>
          <w:rFonts w:hint="eastAsia"/>
          <w:spacing w:val="-4"/>
          <w:rtl/>
        </w:rPr>
        <w:t>فيما</w:t>
      </w:r>
      <w:r w:rsidRPr="00A83252">
        <w:rPr>
          <w:spacing w:val="-4"/>
          <w:rtl/>
        </w:rPr>
        <w:t xml:space="preserve"> </w:t>
      </w:r>
      <w:r w:rsidRPr="00A83252">
        <w:rPr>
          <w:rFonts w:hint="eastAsia"/>
          <w:spacing w:val="-4"/>
          <w:rtl/>
        </w:rPr>
        <w:t>يتعلق</w:t>
      </w:r>
      <w:r w:rsidRPr="00A83252">
        <w:rPr>
          <w:spacing w:val="-4"/>
          <w:rtl/>
        </w:rPr>
        <w:t xml:space="preserve"> </w:t>
      </w:r>
      <w:r w:rsidRPr="00A83252">
        <w:rPr>
          <w:rFonts w:hint="cs"/>
          <w:spacing w:val="-4"/>
          <w:rtl/>
        </w:rPr>
        <w:t>ب</w:t>
      </w:r>
      <w:r w:rsidRPr="00A83252">
        <w:rPr>
          <w:rFonts w:hint="eastAsia"/>
          <w:spacing w:val="-4"/>
          <w:rtl/>
        </w:rPr>
        <w:t>اللوائح</w:t>
      </w:r>
      <w:r w:rsidRPr="00A83252">
        <w:rPr>
          <w:spacing w:val="-4"/>
          <w:rtl/>
        </w:rPr>
        <w:t xml:space="preserve"> </w:t>
      </w:r>
      <w:r w:rsidRPr="00A83252">
        <w:rPr>
          <w:rFonts w:hint="eastAsia"/>
          <w:spacing w:val="-4"/>
          <w:rtl/>
        </w:rPr>
        <w:t>اللاحقة،</w:t>
      </w:r>
      <w:r w:rsidRPr="00A83252">
        <w:rPr>
          <w:spacing w:val="-4"/>
          <w:rtl/>
        </w:rPr>
        <w:t xml:space="preserve"> </w:t>
      </w:r>
      <w:r w:rsidRPr="00A83252">
        <w:rPr>
          <w:rFonts w:hint="eastAsia"/>
          <w:spacing w:val="-4"/>
          <w:rtl/>
        </w:rPr>
        <w:t>يحق</w:t>
      </w:r>
      <w:r w:rsidRPr="00A83252">
        <w:rPr>
          <w:spacing w:val="-4"/>
          <w:rtl/>
        </w:rPr>
        <w:t xml:space="preserve"> </w:t>
      </w:r>
      <w:r w:rsidRPr="00A83252">
        <w:rPr>
          <w:rFonts w:hint="cs"/>
          <w:spacing w:val="-4"/>
          <w:rtl/>
        </w:rPr>
        <w:t>للجهاز القومي لتنظيم الاتصالات والجهاز المصري لحماية</w:t>
      </w:r>
      <w:r w:rsidRPr="00A83252">
        <w:rPr>
          <w:spacing w:val="-4"/>
          <w:rtl/>
        </w:rPr>
        <w:t xml:space="preserve"> </w:t>
      </w:r>
      <w:r w:rsidRPr="00A83252">
        <w:rPr>
          <w:rFonts w:hint="eastAsia"/>
          <w:spacing w:val="-4"/>
          <w:rtl/>
        </w:rPr>
        <w:t>المنافسة</w:t>
      </w:r>
      <w:r w:rsidRPr="00A83252">
        <w:rPr>
          <w:rFonts w:hint="cs"/>
          <w:spacing w:val="-4"/>
          <w:rtl/>
        </w:rPr>
        <w:t xml:space="preserve"> ومنع الممارسات الاحتكارية التعامل مع</w:t>
      </w:r>
      <w:r w:rsidRPr="00A83252">
        <w:rPr>
          <w:spacing w:val="-4"/>
          <w:rtl/>
        </w:rPr>
        <w:t xml:space="preserve"> </w:t>
      </w:r>
      <w:r w:rsidRPr="00A83252">
        <w:rPr>
          <w:rFonts w:hint="eastAsia"/>
          <w:spacing w:val="-4"/>
          <w:rtl/>
        </w:rPr>
        <w:t>الممارسات</w:t>
      </w:r>
      <w:r w:rsidRPr="00A83252">
        <w:rPr>
          <w:spacing w:val="-4"/>
          <w:rtl/>
        </w:rPr>
        <w:t xml:space="preserve"> </w:t>
      </w:r>
      <w:r w:rsidRPr="00A83252">
        <w:rPr>
          <w:rFonts w:hint="eastAsia"/>
          <w:spacing w:val="-4"/>
          <w:rtl/>
        </w:rPr>
        <w:t>التي</w:t>
      </w:r>
      <w:r w:rsidRPr="00A83252">
        <w:rPr>
          <w:spacing w:val="-4"/>
          <w:rtl/>
        </w:rPr>
        <w:t xml:space="preserve"> </w:t>
      </w:r>
      <w:r w:rsidRPr="00A83252">
        <w:rPr>
          <w:rFonts w:hint="eastAsia"/>
          <w:spacing w:val="-4"/>
          <w:rtl/>
        </w:rPr>
        <w:t>يشتبه</w:t>
      </w:r>
      <w:r w:rsidRPr="00A83252">
        <w:rPr>
          <w:spacing w:val="-4"/>
          <w:rtl/>
        </w:rPr>
        <w:t xml:space="preserve"> </w:t>
      </w:r>
      <w:r w:rsidRPr="00A83252">
        <w:rPr>
          <w:rFonts w:hint="cs"/>
          <w:spacing w:val="-4"/>
          <w:rtl/>
        </w:rPr>
        <w:t xml:space="preserve">في </w:t>
      </w:r>
      <w:r w:rsidRPr="00A83252">
        <w:rPr>
          <w:rFonts w:hint="eastAsia"/>
          <w:spacing w:val="-4"/>
          <w:rtl/>
        </w:rPr>
        <w:t>أن</w:t>
      </w:r>
      <w:r w:rsidRPr="00A83252">
        <w:rPr>
          <w:spacing w:val="-4"/>
          <w:rtl/>
        </w:rPr>
        <w:t xml:space="preserve"> </w:t>
      </w:r>
      <w:r w:rsidRPr="00A83252">
        <w:rPr>
          <w:rFonts w:hint="eastAsia"/>
          <w:spacing w:val="-4"/>
          <w:rtl/>
        </w:rPr>
        <w:t>تكون</w:t>
      </w:r>
      <w:r w:rsidRPr="00A83252">
        <w:rPr>
          <w:spacing w:val="-4"/>
          <w:rtl/>
        </w:rPr>
        <w:t xml:space="preserve"> </w:t>
      </w:r>
      <w:r w:rsidRPr="00A83252">
        <w:rPr>
          <w:rFonts w:hint="eastAsia"/>
          <w:spacing w:val="-4"/>
          <w:rtl/>
        </w:rPr>
        <w:t>احتكارية</w:t>
      </w:r>
      <w:r w:rsidRPr="00A83252">
        <w:rPr>
          <w:spacing w:val="-4"/>
          <w:rtl/>
        </w:rPr>
        <w:t xml:space="preserve"> </w:t>
      </w:r>
      <w:r w:rsidRPr="00A83252">
        <w:rPr>
          <w:rFonts w:hint="eastAsia"/>
          <w:spacing w:val="-4"/>
          <w:rtl/>
        </w:rPr>
        <w:t>أو</w:t>
      </w:r>
      <w:r w:rsidRPr="00A83252">
        <w:rPr>
          <w:spacing w:val="-4"/>
          <w:rtl/>
        </w:rPr>
        <w:t xml:space="preserve"> </w:t>
      </w:r>
      <w:r w:rsidRPr="00A83252">
        <w:rPr>
          <w:rFonts w:hint="cs"/>
          <w:spacing w:val="-4"/>
          <w:rtl/>
        </w:rPr>
        <w:t>مناهضة</w:t>
      </w:r>
      <w:r w:rsidRPr="00A83252">
        <w:rPr>
          <w:spacing w:val="-4"/>
          <w:rtl/>
        </w:rPr>
        <w:t xml:space="preserve"> </w:t>
      </w:r>
      <w:r w:rsidRPr="00A83252">
        <w:rPr>
          <w:rFonts w:hint="eastAsia"/>
          <w:spacing w:val="-4"/>
          <w:rtl/>
        </w:rPr>
        <w:t>للمنافسة</w:t>
      </w:r>
      <w:r w:rsidRPr="00A83252">
        <w:rPr>
          <w:spacing w:val="-4"/>
          <w:rtl/>
        </w:rPr>
        <w:t xml:space="preserve"> </w:t>
      </w:r>
      <w:r w:rsidRPr="00A83252">
        <w:rPr>
          <w:rFonts w:hint="eastAsia"/>
          <w:spacing w:val="-4"/>
          <w:rtl/>
        </w:rPr>
        <w:t>وفقا</w:t>
      </w:r>
      <w:r w:rsidRPr="00A83252">
        <w:rPr>
          <w:rFonts w:hint="cs"/>
          <w:spacing w:val="-4"/>
          <w:rtl/>
        </w:rPr>
        <w:t>ً</w:t>
      </w:r>
      <w:r w:rsidRPr="00A83252">
        <w:rPr>
          <w:spacing w:val="-4"/>
          <w:rtl/>
        </w:rPr>
        <w:t xml:space="preserve"> </w:t>
      </w:r>
      <w:r w:rsidRPr="00A83252">
        <w:rPr>
          <w:rFonts w:hint="eastAsia"/>
          <w:spacing w:val="-4"/>
          <w:rtl/>
        </w:rPr>
        <w:t>لإجراءات</w:t>
      </w:r>
      <w:r w:rsidRPr="00A83252">
        <w:rPr>
          <w:spacing w:val="-4"/>
          <w:rtl/>
        </w:rPr>
        <w:t xml:space="preserve"> </w:t>
      </w:r>
      <w:r w:rsidRPr="00A83252">
        <w:rPr>
          <w:rFonts w:hint="eastAsia"/>
          <w:spacing w:val="-4"/>
          <w:rtl/>
        </w:rPr>
        <w:t>التنسيق</w:t>
      </w:r>
      <w:r w:rsidRPr="00A83252">
        <w:rPr>
          <w:spacing w:val="-4"/>
          <w:rtl/>
        </w:rPr>
        <w:t xml:space="preserve"> </w:t>
      </w:r>
      <w:r w:rsidRPr="00A83252">
        <w:rPr>
          <w:rFonts w:hint="eastAsia"/>
          <w:spacing w:val="-4"/>
          <w:rtl/>
        </w:rPr>
        <w:t>التالية</w:t>
      </w:r>
      <w:r w:rsidRPr="00A83252">
        <w:rPr>
          <w:spacing w:val="-4"/>
          <w:rtl/>
        </w:rPr>
        <w:t>:</w:t>
      </w:r>
    </w:p>
    <w:p w:rsidR="00D71DF6" w:rsidRPr="00613637" w:rsidRDefault="00D71DF6" w:rsidP="00A83252">
      <w:pPr>
        <w:pStyle w:val="Enumlevel2"/>
        <w:keepNext/>
        <w:ind w:left="1134" w:hanging="567"/>
        <w:rPr>
          <w:rtl/>
        </w:rPr>
      </w:pPr>
      <w:r w:rsidRPr="00613637">
        <w:rPr>
          <w:rFonts w:hint="cs"/>
          <w:rtl/>
        </w:rPr>
        <w:t>-</w:t>
      </w:r>
      <w:r w:rsidRPr="00613637">
        <w:rPr>
          <w:rFonts w:hint="cs"/>
          <w:rtl/>
        </w:rPr>
        <w:tab/>
        <w:t>يكون الجهاز القومي لتنظيم الاتصالات</w:t>
      </w:r>
      <w:r w:rsidRPr="00613637">
        <w:rPr>
          <w:rtl/>
        </w:rPr>
        <w:t xml:space="preserve"> </w:t>
      </w:r>
      <w:r w:rsidRPr="00613637">
        <w:rPr>
          <w:rFonts w:hint="eastAsia"/>
          <w:rtl/>
        </w:rPr>
        <w:t>مسؤول</w:t>
      </w:r>
      <w:r w:rsidRPr="00613637">
        <w:rPr>
          <w:rFonts w:hint="cs"/>
          <w:rtl/>
        </w:rPr>
        <w:t>اً عم</w:t>
      </w:r>
      <w:r w:rsidRPr="00613637">
        <w:rPr>
          <w:rFonts w:hint="eastAsia"/>
          <w:rtl/>
        </w:rPr>
        <w:t>ا</w:t>
      </w:r>
      <w:r w:rsidRPr="00613637">
        <w:rPr>
          <w:rtl/>
        </w:rPr>
        <w:t xml:space="preserve"> </w:t>
      </w:r>
      <w:r w:rsidRPr="00613637">
        <w:rPr>
          <w:rFonts w:hint="eastAsia"/>
          <w:rtl/>
        </w:rPr>
        <w:t>يلي</w:t>
      </w:r>
      <w:r w:rsidRPr="00613637">
        <w:rPr>
          <w:rtl/>
        </w:rPr>
        <w:t>:</w:t>
      </w:r>
    </w:p>
    <w:p w:rsidR="00D71DF6" w:rsidRPr="001E36AB" w:rsidRDefault="00D71DF6" w:rsidP="001E36AB">
      <w:pPr>
        <w:pStyle w:val="Enumlevel3"/>
      </w:pPr>
      <w:r w:rsidRPr="007D6C66">
        <w:rPr>
          <w:rFonts w:ascii="Times New Roman" w:hAnsi="Times New Roman" w:cs="Times New Roman" w:hint="cs"/>
          <w:sz w:val="20"/>
          <w:szCs w:val="20"/>
          <w:rtl/>
        </w:rPr>
        <w:t>○</w:t>
      </w:r>
      <w:r w:rsidRPr="001E36AB">
        <w:rPr>
          <w:rFonts w:hint="cs"/>
          <w:rtl/>
        </w:rPr>
        <w:tab/>
        <w:t>إبلاغ الجهاز المصري لحماية</w:t>
      </w:r>
      <w:r w:rsidRPr="001E36AB">
        <w:rPr>
          <w:rtl/>
        </w:rPr>
        <w:t xml:space="preserve"> </w:t>
      </w:r>
      <w:r w:rsidRPr="001E36AB">
        <w:rPr>
          <w:rFonts w:hint="eastAsia"/>
          <w:rtl/>
        </w:rPr>
        <w:t>المنافسة</w:t>
      </w:r>
      <w:r w:rsidRPr="001E36AB">
        <w:rPr>
          <w:rFonts w:hint="cs"/>
          <w:rtl/>
        </w:rPr>
        <w:t xml:space="preserve"> ومنع الممارسات الاحتكارية</w:t>
      </w:r>
      <w:r w:rsidRPr="001E36AB">
        <w:rPr>
          <w:rFonts w:hint="eastAsia"/>
          <w:rtl/>
        </w:rPr>
        <w:t>،</w:t>
      </w:r>
      <w:r w:rsidRPr="001E36AB">
        <w:rPr>
          <w:rtl/>
        </w:rPr>
        <w:t xml:space="preserve"> </w:t>
      </w:r>
      <w:r w:rsidRPr="001E36AB">
        <w:rPr>
          <w:rFonts w:hint="eastAsia"/>
          <w:rtl/>
        </w:rPr>
        <w:t>في</w:t>
      </w:r>
      <w:r w:rsidRPr="001E36AB">
        <w:rPr>
          <w:rtl/>
        </w:rPr>
        <w:t xml:space="preserve"> </w:t>
      </w:r>
      <w:r w:rsidRPr="001E36AB">
        <w:rPr>
          <w:rFonts w:hint="eastAsia"/>
          <w:rtl/>
        </w:rPr>
        <w:t>أقرب</w:t>
      </w:r>
      <w:r w:rsidRPr="001E36AB">
        <w:rPr>
          <w:rtl/>
        </w:rPr>
        <w:t xml:space="preserve"> </w:t>
      </w:r>
      <w:r w:rsidRPr="001E36AB">
        <w:rPr>
          <w:rFonts w:hint="eastAsia"/>
          <w:rtl/>
        </w:rPr>
        <w:t>وقت</w:t>
      </w:r>
      <w:r w:rsidRPr="001E36AB">
        <w:rPr>
          <w:rtl/>
        </w:rPr>
        <w:t xml:space="preserve"> </w:t>
      </w:r>
      <w:r w:rsidRPr="001E36AB">
        <w:rPr>
          <w:rFonts w:hint="eastAsia"/>
          <w:rtl/>
        </w:rPr>
        <w:t>ممكن،</w:t>
      </w:r>
      <w:r w:rsidRPr="001E36AB">
        <w:rPr>
          <w:rtl/>
        </w:rPr>
        <w:t xml:space="preserve"> </w:t>
      </w:r>
      <w:r w:rsidRPr="001E36AB">
        <w:rPr>
          <w:rFonts w:hint="cs"/>
          <w:rtl/>
        </w:rPr>
        <w:t>عن</w:t>
      </w:r>
      <w:r w:rsidRPr="001E36AB">
        <w:rPr>
          <w:rtl/>
        </w:rPr>
        <w:t xml:space="preserve"> </w:t>
      </w:r>
      <w:r w:rsidRPr="001E36AB">
        <w:rPr>
          <w:rFonts w:hint="eastAsia"/>
          <w:rtl/>
        </w:rPr>
        <w:t>الممارسات</w:t>
      </w:r>
      <w:r w:rsidRPr="001E36AB">
        <w:rPr>
          <w:rFonts w:hint="cs"/>
          <w:rtl/>
        </w:rPr>
        <w:t xml:space="preserve"> </w:t>
      </w:r>
      <w:r w:rsidRPr="001E36AB">
        <w:rPr>
          <w:rFonts w:hint="eastAsia"/>
          <w:rtl/>
        </w:rPr>
        <w:t>والأفعال</w:t>
      </w:r>
      <w:r w:rsidRPr="001E36AB">
        <w:rPr>
          <w:rtl/>
        </w:rPr>
        <w:t xml:space="preserve"> </w:t>
      </w:r>
      <w:r w:rsidRPr="001E36AB">
        <w:rPr>
          <w:rFonts w:hint="eastAsia"/>
          <w:rtl/>
        </w:rPr>
        <w:t>التي</w:t>
      </w:r>
      <w:r w:rsidRPr="001E36AB">
        <w:rPr>
          <w:rtl/>
        </w:rPr>
        <w:t xml:space="preserve"> </w:t>
      </w:r>
      <w:r w:rsidRPr="001E36AB">
        <w:rPr>
          <w:rFonts w:hint="eastAsia"/>
          <w:rtl/>
        </w:rPr>
        <w:t>يشتبه</w:t>
      </w:r>
      <w:r w:rsidRPr="001E36AB">
        <w:rPr>
          <w:rtl/>
        </w:rPr>
        <w:t xml:space="preserve"> </w:t>
      </w:r>
      <w:r w:rsidRPr="001E36AB">
        <w:rPr>
          <w:rFonts w:hint="cs"/>
          <w:rtl/>
        </w:rPr>
        <w:t xml:space="preserve">في </w:t>
      </w:r>
      <w:r w:rsidRPr="001E36AB">
        <w:rPr>
          <w:rFonts w:hint="eastAsia"/>
          <w:rtl/>
        </w:rPr>
        <w:t>أن</w:t>
      </w:r>
      <w:r w:rsidRPr="001E36AB">
        <w:rPr>
          <w:rtl/>
        </w:rPr>
        <w:t xml:space="preserve"> </w:t>
      </w:r>
      <w:r w:rsidRPr="001E36AB">
        <w:rPr>
          <w:rFonts w:hint="eastAsia"/>
          <w:rtl/>
        </w:rPr>
        <w:t>تكون</w:t>
      </w:r>
      <w:r w:rsidRPr="001E36AB">
        <w:rPr>
          <w:rtl/>
        </w:rPr>
        <w:t xml:space="preserve"> </w:t>
      </w:r>
      <w:r w:rsidRPr="001E36AB">
        <w:rPr>
          <w:rFonts w:hint="eastAsia"/>
          <w:rtl/>
        </w:rPr>
        <w:t>احتكارية</w:t>
      </w:r>
      <w:r w:rsidRPr="001E36AB">
        <w:rPr>
          <w:rtl/>
        </w:rPr>
        <w:t xml:space="preserve"> </w:t>
      </w:r>
      <w:r w:rsidRPr="001E36AB">
        <w:rPr>
          <w:rFonts w:hint="cs"/>
          <w:rtl/>
        </w:rPr>
        <w:t>ودعوة الجهاز المصري لحماية</w:t>
      </w:r>
      <w:r w:rsidRPr="001E36AB">
        <w:rPr>
          <w:rtl/>
        </w:rPr>
        <w:t xml:space="preserve"> </w:t>
      </w:r>
      <w:r w:rsidRPr="001E36AB">
        <w:rPr>
          <w:rFonts w:hint="eastAsia"/>
          <w:rtl/>
        </w:rPr>
        <w:t>المنافسة</w:t>
      </w:r>
      <w:r w:rsidRPr="001E36AB">
        <w:rPr>
          <w:rFonts w:hint="cs"/>
          <w:rtl/>
        </w:rPr>
        <w:t xml:space="preserve"> ومنع الممارسات الاحتكارية</w:t>
      </w:r>
      <w:r w:rsidRPr="001E36AB">
        <w:rPr>
          <w:rFonts w:hint="eastAsia"/>
          <w:rtl/>
        </w:rPr>
        <w:t xml:space="preserve"> </w:t>
      </w:r>
      <w:r w:rsidRPr="001E36AB">
        <w:rPr>
          <w:rFonts w:hint="cs"/>
          <w:rtl/>
        </w:rPr>
        <w:t xml:space="preserve">إلى </w:t>
      </w:r>
      <w:r w:rsidRPr="001E36AB">
        <w:rPr>
          <w:rFonts w:hint="eastAsia"/>
          <w:rtl/>
        </w:rPr>
        <w:t>اتخاذ</w:t>
      </w:r>
      <w:r w:rsidRPr="001E36AB">
        <w:rPr>
          <w:rtl/>
        </w:rPr>
        <w:t xml:space="preserve"> </w:t>
      </w:r>
      <w:r w:rsidRPr="001E36AB">
        <w:rPr>
          <w:rFonts w:hint="eastAsia"/>
          <w:rtl/>
        </w:rPr>
        <w:t>الإجراءات</w:t>
      </w:r>
      <w:r w:rsidRPr="001E36AB">
        <w:rPr>
          <w:rtl/>
        </w:rPr>
        <w:t xml:space="preserve"> </w:t>
      </w:r>
      <w:r w:rsidRPr="001E36AB">
        <w:rPr>
          <w:rFonts w:hint="eastAsia"/>
          <w:rtl/>
        </w:rPr>
        <w:t>اللازمة</w:t>
      </w:r>
      <w:r w:rsidRPr="001E36AB">
        <w:rPr>
          <w:rtl/>
        </w:rPr>
        <w:t xml:space="preserve"> </w:t>
      </w:r>
      <w:r w:rsidRPr="001E36AB">
        <w:rPr>
          <w:rFonts w:hint="eastAsia"/>
          <w:rtl/>
        </w:rPr>
        <w:t>للتحقيق</w:t>
      </w:r>
      <w:r w:rsidRPr="001E36AB">
        <w:rPr>
          <w:rtl/>
        </w:rPr>
        <w:t xml:space="preserve"> </w:t>
      </w:r>
      <w:r w:rsidRPr="001E36AB">
        <w:rPr>
          <w:rFonts w:hint="eastAsia"/>
          <w:rtl/>
        </w:rPr>
        <w:t>وجمع</w:t>
      </w:r>
      <w:r w:rsidRPr="001E36AB">
        <w:rPr>
          <w:rtl/>
        </w:rPr>
        <w:t xml:space="preserve"> </w:t>
      </w:r>
      <w:r w:rsidRPr="001E36AB">
        <w:rPr>
          <w:rFonts w:hint="eastAsia"/>
          <w:rtl/>
        </w:rPr>
        <w:t>الأدلة</w:t>
      </w:r>
      <w:r w:rsidRPr="001E36AB">
        <w:rPr>
          <w:rtl/>
        </w:rPr>
        <w:t xml:space="preserve"> </w:t>
      </w:r>
      <w:r w:rsidRPr="001E36AB">
        <w:rPr>
          <w:rFonts w:hint="eastAsia"/>
          <w:rtl/>
        </w:rPr>
        <w:t>في</w:t>
      </w:r>
      <w:r w:rsidRPr="001E36AB">
        <w:rPr>
          <w:rtl/>
        </w:rPr>
        <w:t xml:space="preserve"> </w:t>
      </w:r>
      <w:r w:rsidRPr="001E36AB">
        <w:rPr>
          <w:rFonts w:hint="eastAsia"/>
          <w:rtl/>
        </w:rPr>
        <w:t>هذا</w:t>
      </w:r>
      <w:r w:rsidRPr="001E36AB">
        <w:rPr>
          <w:rtl/>
        </w:rPr>
        <w:t xml:space="preserve"> </w:t>
      </w:r>
      <w:r w:rsidRPr="001E36AB">
        <w:rPr>
          <w:rFonts w:hint="eastAsia"/>
          <w:rtl/>
        </w:rPr>
        <w:t>الصدد؛</w:t>
      </w:r>
    </w:p>
    <w:p w:rsidR="00D71DF6" w:rsidRPr="001E36AB" w:rsidRDefault="00D71DF6" w:rsidP="007D6C66">
      <w:pPr>
        <w:pStyle w:val="Enumlevel3"/>
        <w:spacing w:before="40"/>
        <w:ind w:left="1701"/>
        <w:rPr>
          <w:rtl/>
        </w:rPr>
      </w:pPr>
      <w:r w:rsidRPr="007D6C66">
        <w:rPr>
          <w:rFonts w:ascii="Times New Roman" w:hAnsi="Times New Roman" w:cs="Times New Roman" w:hint="cs"/>
          <w:sz w:val="20"/>
          <w:szCs w:val="20"/>
          <w:rtl/>
        </w:rPr>
        <w:t>○</w:t>
      </w:r>
      <w:r w:rsidRPr="001E36AB">
        <w:rPr>
          <w:rFonts w:hint="cs"/>
          <w:rtl/>
        </w:rPr>
        <w:tab/>
        <w:t>تزويد</w:t>
      </w:r>
      <w:r w:rsidRPr="001E36AB">
        <w:rPr>
          <w:rtl/>
        </w:rPr>
        <w:t xml:space="preserve"> </w:t>
      </w:r>
      <w:r w:rsidRPr="001E36AB">
        <w:rPr>
          <w:rFonts w:hint="cs"/>
          <w:rtl/>
        </w:rPr>
        <w:t>الجهاز المصري لحماية</w:t>
      </w:r>
      <w:r w:rsidRPr="001E36AB">
        <w:rPr>
          <w:rtl/>
        </w:rPr>
        <w:t xml:space="preserve"> </w:t>
      </w:r>
      <w:r w:rsidRPr="001E36AB">
        <w:rPr>
          <w:rFonts w:hint="eastAsia"/>
          <w:rtl/>
        </w:rPr>
        <w:t>المنافسة</w:t>
      </w:r>
      <w:r w:rsidRPr="001E36AB">
        <w:rPr>
          <w:rFonts w:hint="cs"/>
          <w:rtl/>
        </w:rPr>
        <w:t xml:space="preserve"> ومنع الممارسات الاحتكارية،</w:t>
      </w:r>
      <w:r w:rsidRPr="001E36AB">
        <w:rPr>
          <w:rFonts w:hint="eastAsia"/>
          <w:rtl/>
        </w:rPr>
        <w:t xml:space="preserve"> في</w:t>
      </w:r>
      <w:r w:rsidRPr="001E36AB">
        <w:rPr>
          <w:rtl/>
        </w:rPr>
        <w:t xml:space="preserve"> </w:t>
      </w:r>
      <w:r w:rsidRPr="001E36AB">
        <w:rPr>
          <w:rFonts w:hint="eastAsia"/>
          <w:rtl/>
        </w:rPr>
        <w:t>أقرب</w:t>
      </w:r>
      <w:r w:rsidRPr="001E36AB">
        <w:rPr>
          <w:rtl/>
        </w:rPr>
        <w:t xml:space="preserve"> </w:t>
      </w:r>
      <w:r w:rsidRPr="001E36AB">
        <w:rPr>
          <w:rFonts w:hint="eastAsia"/>
          <w:rtl/>
        </w:rPr>
        <w:t>وقت</w:t>
      </w:r>
      <w:r w:rsidRPr="001E36AB">
        <w:rPr>
          <w:rtl/>
        </w:rPr>
        <w:t xml:space="preserve"> </w:t>
      </w:r>
      <w:r w:rsidRPr="001E36AB">
        <w:rPr>
          <w:rFonts w:hint="eastAsia"/>
          <w:rtl/>
        </w:rPr>
        <w:t>ممكن</w:t>
      </w:r>
      <w:r w:rsidRPr="001E36AB">
        <w:rPr>
          <w:rFonts w:hint="cs"/>
          <w:rtl/>
        </w:rPr>
        <w:t>،</w:t>
      </w:r>
      <w:r w:rsidRPr="001E36AB">
        <w:rPr>
          <w:rtl/>
        </w:rPr>
        <w:t xml:space="preserve"> </w:t>
      </w:r>
      <w:r w:rsidRPr="001E36AB">
        <w:rPr>
          <w:rFonts w:hint="cs"/>
          <w:rtl/>
        </w:rPr>
        <w:t xml:space="preserve">برأيه </w:t>
      </w:r>
      <w:r w:rsidRPr="001E36AB">
        <w:rPr>
          <w:rFonts w:hint="eastAsia"/>
          <w:rtl/>
        </w:rPr>
        <w:t>بشأن</w:t>
      </w:r>
      <w:r w:rsidRPr="001E36AB">
        <w:rPr>
          <w:rtl/>
        </w:rPr>
        <w:t xml:space="preserve"> </w:t>
      </w:r>
      <w:r w:rsidRPr="001E36AB">
        <w:rPr>
          <w:rFonts w:hint="eastAsia"/>
          <w:rtl/>
        </w:rPr>
        <w:t>الممارسات</w:t>
      </w:r>
      <w:r w:rsidRPr="001E36AB">
        <w:rPr>
          <w:rtl/>
        </w:rPr>
        <w:t xml:space="preserve"> </w:t>
      </w:r>
      <w:r w:rsidRPr="001E36AB">
        <w:rPr>
          <w:rFonts w:hint="eastAsia"/>
          <w:rtl/>
        </w:rPr>
        <w:t>التي</w:t>
      </w:r>
      <w:r w:rsidRPr="001E36AB">
        <w:rPr>
          <w:rtl/>
        </w:rPr>
        <w:t xml:space="preserve"> </w:t>
      </w:r>
      <w:r w:rsidRPr="001E36AB">
        <w:rPr>
          <w:rFonts w:hint="cs"/>
          <w:rtl/>
        </w:rPr>
        <w:t>يحقق فيها هذا الجهاز بناءً عل</w:t>
      </w:r>
      <w:r w:rsidRPr="001E36AB">
        <w:rPr>
          <w:rFonts w:hint="eastAsia"/>
          <w:rtl/>
        </w:rPr>
        <w:t>ى</w:t>
      </w:r>
      <w:r w:rsidRPr="001E36AB">
        <w:rPr>
          <w:rtl/>
        </w:rPr>
        <w:t xml:space="preserve"> </w:t>
      </w:r>
      <w:r w:rsidRPr="001E36AB">
        <w:rPr>
          <w:rFonts w:hint="eastAsia"/>
          <w:rtl/>
        </w:rPr>
        <w:t>شكوى</w:t>
      </w:r>
      <w:r w:rsidRPr="001E36AB">
        <w:rPr>
          <w:rtl/>
        </w:rPr>
        <w:t>.</w:t>
      </w:r>
    </w:p>
    <w:p w:rsidR="00D71DF6" w:rsidRPr="00613637" w:rsidRDefault="00D71DF6" w:rsidP="00A83252">
      <w:pPr>
        <w:pStyle w:val="Enumlevel2"/>
        <w:rPr>
          <w:rtl/>
        </w:rPr>
      </w:pPr>
      <w:r w:rsidRPr="00613637">
        <w:rPr>
          <w:rFonts w:hint="cs"/>
          <w:rtl/>
        </w:rPr>
        <w:lastRenderedPageBreak/>
        <w:t>-</w:t>
      </w:r>
      <w:r w:rsidRPr="00613637">
        <w:rPr>
          <w:rFonts w:hint="cs"/>
          <w:rtl/>
        </w:rPr>
        <w:tab/>
      </w:r>
      <w:r w:rsidRPr="00613637">
        <w:rPr>
          <w:rFonts w:hint="eastAsia"/>
          <w:rtl/>
        </w:rPr>
        <w:t>على</w:t>
      </w:r>
      <w:r w:rsidRPr="00613637">
        <w:rPr>
          <w:rtl/>
        </w:rPr>
        <w:t xml:space="preserve"> </w:t>
      </w:r>
      <w:r w:rsidRPr="00613637">
        <w:rPr>
          <w:rFonts w:hint="cs"/>
          <w:rtl/>
        </w:rPr>
        <w:t>الجهاز المصري لحماية</w:t>
      </w:r>
      <w:r w:rsidRPr="00613637">
        <w:rPr>
          <w:rtl/>
        </w:rPr>
        <w:t xml:space="preserve"> </w:t>
      </w:r>
      <w:r w:rsidRPr="00613637">
        <w:rPr>
          <w:rFonts w:hint="eastAsia"/>
          <w:rtl/>
        </w:rPr>
        <w:t>المنافسة</w:t>
      </w:r>
      <w:r w:rsidRPr="00613637">
        <w:rPr>
          <w:rFonts w:hint="cs"/>
          <w:rtl/>
        </w:rPr>
        <w:t xml:space="preserve"> ومنع الممارسات الاحتكارية</w:t>
      </w:r>
      <w:r w:rsidRPr="00613637">
        <w:rPr>
          <w:rFonts w:hint="eastAsia"/>
          <w:rtl/>
        </w:rPr>
        <w:t xml:space="preserve"> القيام</w:t>
      </w:r>
      <w:r w:rsidRPr="00613637">
        <w:rPr>
          <w:rtl/>
        </w:rPr>
        <w:t xml:space="preserve"> </w:t>
      </w:r>
      <w:r w:rsidRPr="00613637">
        <w:rPr>
          <w:rFonts w:hint="eastAsia"/>
          <w:rtl/>
        </w:rPr>
        <w:t>بما</w:t>
      </w:r>
      <w:r w:rsidRPr="00613637">
        <w:rPr>
          <w:rtl/>
        </w:rPr>
        <w:t xml:space="preserve"> </w:t>
      </w:r>
      <w:r w:rsidRPr="00613637">
        <w:rPr>
          <w:rFonts w:hint="eastAsia"/>
          <w:rtl/>
        </w:rPr>
        <w:t>يلي</w:t>
      </w:r>
      <w:r w:rsidRPr="00613637">
        <w:rPr>
          <w:rtl/>
        </w:rPr>
        <w:t>:</w:t>
      </w:r>
    </w:p>
    <w:p w:rsidR="00D71DF6" w:rsidRPr="001E36AB" w:rsidRDefault="00D71DF6" w:rsidP="007D6C66">
      <w:pPr>
        <w:pStyle w:val="Enumlevel3"/>
        <w:spacing w:before="40"/>
        <w:ind w:left="1701"/>
        <w:rPr>
          <w:rtl/>
        </w:rPr>
      </w:pPr>
      <w:r w:rsidRPr="007D6C66">
        <w:rPr>
          <w:rFonts w:ascii="Times New Roman" w:hAnsi="Times New Roman" w:cs="Times New Roman" w:hint="cs"/>
          <w:sz w:val="20"/>
          <w:szCs w:val="20"/>
          <w:rtl/>
        </w:rPr>
        <w:t>○</w:t>
      </w:r>
      <w:r w:rsidRPr="001E36AB">
        <w:rPr>
          <w:rFonts w:hint="cs"/>
          <w:rtl/>
        </w:rPr>
        <w:tab/>
      </w:r>
      <w:r w:rsidRPr="001E36AB">
        <w:rPr>
          <w:rFonts w:hint="eastAsia"/>
          <w:rtl/>
        </w:rPr>
        <w:t>إخطار</w:t>
      </w:r>
      <w:r w:rsidRPr="001E36AB">
        <w:rPr>
          <w:rtl/>
        </w:rPr>
        <w:t xml:space="preserve"> </w:t>
      </w:r>
      <w:r w:rsidRPr="001E36AB">
        <w:rPr>
          <w:rFonts w:hint="cs"/>
          <w:rtl/>
        </w:rPr>
        <w:t>الجهاز القومي لتنظيم الاتصالات</w:t>
      </w:r>
      <w:r w:rsidRPr="001E36AB">
        <w:rPr>
          <w:rFonts w:hint="eastAsia"/>
          <w:rtl/>
        </w:rPr>
        <w:t>،</w:t>
      </w:r>
      <w:r w:rsidRPr="001E36AB">
        <w:rPr>
          <w:rtl/>
        </w:rPr>
        <w:t xml:space="preserve"> </w:t>
      </w:r>
      <w:r w:rsidRPr="001E36AB">
        <w:rPr>
          <w:rFonts w:hint="eastAsia"/>
          <w:rtl/>
        </w:rPr>
        <w:t>في</w:t>
      </w:r>
      <w:r w:rsidRPr="001E36AB">
        <w:rPr>
          <w:rtl/>
        </w:rPr>
        <w:t xml:space="preserve"> </w:t>
      </w:r>
      <w:r w:rsidRPr="001E36AB">
        <w:rPr>
          <w:rFonts w:hint="eastAsia"/>
          <w:rtl/>
        </w:rPr>
        <w:t>أقرب</w:t>
      </w:r>
      <w:r w:rsidRPr="001E36AB">
        <w:rPr>
          <w:rtl/>
        </w:rPr>
        <w:t xml:space="preserve"> </w:t>
      </w:r>
      <w:r w:rsidRPr="001E36AB">
        <w:rPr>
          <w:rFonts w:hint="eastAsia"/>
          <w:rtl/>
        </w:rPr>
        <w:t>وقت</w:t>
      </w:r>
      <w:r w:rsidRPr="001E36AB">
        <w:rPr>
          <w:rtl/>
        </w:rPr>
        <w:t xml:space="preserve"> </w:t>
      </w:r>
      <w:r w:rsidRPr="001E36AB">
        <w:rPr>
          <w:rFonts w:hint="eastAsia"/>
          <w:rtl/>
        </w:rPr>
        <w:t>ممكن،</w:t>
      </w:r>
      <w:r w:rsidRPr="001E36AB">
        <w:rPr>
          <w:rtl/>
        </w:rPr>
        <w:t xml:space="preserve"> </w:t>
      </w:r>
      <w:r w:rsidRPr="001E36AB">
        <w:rPr>
          <w:rFonts w:hint="cs"/>
          <w:rtl/>
        </w:rPr>
        <w:t>ب</w:t>
      </w:r>
      <w:r w:rsidRPr="001E36AB">
        <w:rPr>
          <w:rFonts w:hint="eastAsia"/>
          <w:rtl/>
        </w:rPr>
        <w:t>أنه</w:t>
      </w:r>
      <w:r w:rsidRPr="001E36AB">
        <w:rPr>
          <w:rtl/>
        </w:rPr>
        <w:t xml:space="preserve"> </w:t>
      </w:r>
      <w:r w:rsidRPr="001E36AB">
        <w:rPr>
          <w:rFonts w:hint="eastAsia"/>
          <w:rtl/>
        </w:rPr>
        <w:t>تلقى</w:t>
      </w:r>
      <w:r w:rsidRPr="001E36AB">
        <w:rPr>
          <w:rtl/>
        </w:rPr>
        <w:t xml:space="preserve"> </w:t>
      </w:r>
      <w:r w:rsidRPr="001E36AB">
        <w:rPr>
          <w:rFonts w:hint="eastAsia"/>
          <w:rtl/>
        </w:rPr>
        <w:t>شكوى</w:t>
      </w:r>
      <w:r w:rsidRPr="001E36AB">
        <w:rPr>
          <w:rtl/>
        </w:rPr>
        <w:t xml:space="preserve"> </w:t>
      </w:r>
      <w:r w:rsidRPr="001E36AB">
        <w:rPr>
          <w:rFonts w:hint="eastAsia"/>
          <w:rtl/>
        </w:rPr>
        <w:t>أو</w:t>
      </w:r>
      <w:r w:rsidRPr="001E36AB">
        <w:rPr>
          <w:rtl/>
        </w:rPr>
        <w:t xml:space="preserve"> </w:t>
      </w:r>
      <w:r w:rsidRPr="001E36AB">
        <w:rPr>
          <w:rFonts w:hint="eastAsia"/>
          <w:rtl/>
        </w:rPr>
        <w:t>طلب</w:t>
      </w:r>
      <w:r w:rsidRPr="001E36AB">
        <w:rPr>
          <w:rtl/>
        </w:rPr>
        <w:t xml:space="preserve"> </w:t>
      </w:r>
      <w:r w:rsidRPr="001E36AB">
        <w:rPr>
          <w:rFonts w:hint="eastAsia"/>
          <w:rtl/>
        </w:rPr>
        <w:t>أو</w:t>
      </w:r>
      <w:r w:rsidRPr="001E36AB">
        <w:rPr>
          <w:rFonts w:hint="cs"/>
          <w:rtl/>
        </w:rPr>
        <w:t> </w:t>
      </w:r>
      <w:r w:rsidRPr="001E36AB">
        <w:rPr>
          <w:rFonts w:hint="eastAsia"/>
          <w:rtl/>
        </w:rPr>
        <w:t>أطلق</w:t>
      </w:r>
      <w:r w:rsidRPr="001E36AB">
        <w:rPr>
          <w:rtl/>
        </w:rPr>
        <w:t xml:space="preserve"> </w:t>
      </w:r>
      <w:r w:rsidRPr="001E36AB">
        <w:rPr>
          <w:rFonts w:hint="eastAsia"/>
          <w:rtl/>
        </w:rPr>
        <w:t>مبادرة</w:t>
      </w:r>
      <w:r w:rsidRPr="001E36AB">
        <w:rPr>
          <w:rtl/>
        </w:rPr>
        <w:t xml:space="preserve"> </w:t>
      </w:r>
      <w:r w:rsidRPr="001E36AB">
        <w:rPr>
          <w:rFonts w:hint="cs"/>
          <w:rtl/>
        </w:rPr>
        <w:t>تتعلق</w:t>
      </w:r>
      <w:r w:rsidRPr="001E36AB">
        <w:rPr>
          <w:rtl/>
        </w:rPr>
        <w:t xml:space="preserve"> </w:t>
      </w:r>
      <w:r w:rsidRPr="001E36AB">
        <w:rPr>
          <w:rFonts w:hint="eastAsia"/>
          <w:rtl/>
        </w:rPr>
        <w:t>بقطاع</w:t>
      </w:r>
      <w:r w:rsidRPr="001E36AB">
        <w:rPr>
          <w:rtl/>
        </w:rPr>
        <w:t xml:space="preserve"> </w:t>
      </w:r>
      <w:r w:rsidRPr="001E36AB">
        <w:rPr>
          <w:rFonts w:hint="eastAsia"/>
          <w:rtl/>
        </w:rPr>
        <w:t>تكنولوجيا</w:t>
      </w:r>
      <w:r w:rsidRPr="001E36AB">
        <w:rPr>
          <w:rtl/>
        </w:rPr>
        <w:t xml:space="preserve"> </w:t>
      </w:r>
      <w:r w:rsidRPr="001E36AB">
        <w:rPr>
          <w:rFonts w:hint="eastAsia"/>
          <w:rtl/>
        </w:rPr>
        <w:t>المعلومات</w:t>
      </w:r>
      <w:r w:rsidRPr="001E36AB">
        <w:rPr>
          <w:rtl/>
        </w:rPr>
        <w:t xml:space="preserve"> </w:t>
      </w:r>
      <w:r w:rsidRPr="001E36AB">
        <w:rPr>
          <w:rFonts w:hint="eastAsia"/>
          <w:rtl/>
        </w:rPr>
        <w:t>والاتصالات؛</w:t>
      </w:r>
    </w:p>
    <w:p w:rsidR="00D71DF6" w:rsidRPr="001E36AB" w:rsidRDefault="00D71DF6" w:rsidP="007D6C66">
      <w:pPr>
        <w:pStyle w:val="Enumlevel3"/>
        <w:spacing w:before="40"/>
        <w:ind w:left="1701"/>
        <w:rPr>
          <w:rtl/>
        </w:rPr>
      </w:pPr>
      <w:r w:rsidRPr="007D6C66">
        <w:rPr>
          <w:rFonts w:ascii="Times New Roman" w:hAnsi="Times New Roman" w:cs="Times New Roman" w:hint="cs"/>
          <w:sz w:val="20"/>
          <w:szCs w:val="20"/>
          <w:rtl/>
        </w:rPr>
        <w:t>○</w:t>
      </w:r>
      <w:r w:rsidRPr="001E36AB">
        <w:rPr>
          <w:rFonts w:hint="cs"/>
          <w:rtl/>
        </w:rPr>
        <w:tab/>
      </w:r>
      <w:r w:rsidRPr="001E36AB">
        <w:rPr>
          <w:rFonts w:hint="eastAsia"/>
          <w:rtl/>
        </w:rPr>
        <w:t>تقديم</w:t>
      </w:r>
      <w:r w:rsidRPr="001E36AB">
        <w:rPr>
          <w:rtl/>
        </w:rPr>
        <w:t xml:space="preserve"> </w:t>
      </w:r>
      <w:r w:rsidRPr="001E36AB">
        <w:rPr>
          <w:rFonts w:hint="eastAsia"/>
          <w:rtl/>
        </w:rPr>
        <w:t>الدعم</w:t>
      </w:r>
      <w:r w:rsidRPr="001E36AB">
        <w:rPr>
          <w:rtl/>
        </w:rPr>
        <w:t xml:space="preserve"> </w:t>
      </w:r>
      <w:r w:rsidRPr="001E36AB">
        <w:rPr>
          <w:rFonts w:hint="eastAsia"/>
          <w:rtl/>
        </w:rPr>
        <w:t>التقني</w:t>
      </w:r>
      <w:r w:rsidRPr="001E36AB">
        <w:rPr>
          <w:rtl/>
        </w:rPr>
        <w:t xml:space="preserve"> </w:t>
      </w:r>
      <w:r w:rsidRPr="001E36AB">
        <w:rPr>
          <w:rFonts w:hint="eastAsia"/>
          <w:rtl/>
        </w:rPr>
        <w:t>إلى</w:t>
      </w:r>
      <w:r w:rsidRPr="001E36AB">
        <w:rPr>
          <w:rtl/>
        </w:rPr>
        <w:t xml:space="preserve"> </w:t>
      </w:r>
      <w:r w:rsidRPr="001E36AB">
        <w:rPr>
          <w:rFonts w:hint="cs"/>
          <w:rtl/>
        </w:rPr>
        <w:t>الجهاز القومي لتنظيم الاتصالات</w:t>
      </w:r>
      <w:r w:rsidRPr="001E36AB">
        <w:rPr>
          <w:rFonts w:hint="eastAsia"/>
          <w:rtl/>
        </w:rPr>
        <w:t xml:space="preserve"> عند</w:t>
      </w:r>
      <w:r w:rsidRPr="001E36AB">
        <w:rPr>
          <w:rtl/>
        </w:rPr>
        <w:t xml:space="preserve"> </w:t>
      </w:r>
      <w:r w:rsidRPr="001E36AB">
        <w:rPr>
          <w:rFonts w:hint="eastAsia"/>
          <w:rtl/>
        </w:rPr>
        <w:t>الطلب</w:t>
      </w:r>
      <w:r w:rsidRPr="001E36AB">
        <w:rPr>
          <w:rtl/>
        </w:rPr>
        <w:t xml:space="preserve"> </w:t>
      </w:r>
      <w:r w:rsidRPr="001E36AB">
        <w:rPr>
          <w:rFonts w:hint="eastAsia"/>
          <w:rtl/>
        </w:rPr>
        <w:t>في</w:t>
      </w:r>
      <w:r w:rsidRPr="001E36AB">
        <w:rPr>
          <w:rtl/>
        </w:rPr>
        <w:t xml:space="preserve"> </w:t>
      </w:r>
      <w:r w:rsidRPr="001E36AB">
        <w:rPr>
          <w:rFonts w:hint="eastAsia"/>
          <w:rtl/>
        </w:rPr>
        <w:t>المسائل</w:t>
      </w:r>
      <w:r w:rsidRPr="001E36AB">
        <w:rPr>
          <w:rtl/>
        </w:rPr>
        <w:t xml:space="preserve"> </w:t>
      </w:r>
      <w:r w:rsidRPr="001E36AB">
        <w:rPr>
          <w:rFonts w:hint="eastAsia"/>
          <w:rtl/>
        </w:rPr>
        <w:t>المتعلقة</w:t>
      </w:r>
      <w:r w:rsidRPr="001E36AB">
        <w:rPr>
          <w:rtl/>
        </w:rPr>
        <w:t xml:space="preserve"> </w:t>
      </w:r>
      <w:r w:rsidRPr="001E36AB">
        <w:rPr>
          <w:rFonts w:hint="eastAsia"/>
          <w:rtl/>
        </w:rPr>
        <w:t>بتعزيز</w:t>
      </w:r>
      <w:r w:rsidRPr="001E36AB">
        <w:rPr>
          <w:rtl/>
        </w:rPr>
        <w:t xml:space="preserve"> </w:t>
      </w:r>
      <w:r w:rsidRPr="001E36AB">
        <w:rPr>
          <w:rFonts w:hint="eastAsia"/>
          <w:rtl/>
        </w:rPr>
        <w:t>المنافسة</w:t>
      </w:r>
      <w:r w:rsidRPr="001E36AB">
        <w:rPr>
          <w:rtl/>
        </w:rPr>
        <w:t xml:space="preserve"> </w:t>
      </w:r>
      <w:r w:rsidRPr="001E36AB">
        <w:rPr>
          <w:rFonts w:hint="eastAsia"/>
          <w:rtl/>
        </w:rPr>
        <w:t>والقيود</w:t>
      </w:r>
      <w:r w:rsidRPr="001E36AB">
        <w:rPr>
          <w:rtl/>
        </w:rPr>
        <w:t xml:space="preserve"> </w:t>
      </w:r>
      <w:r w:rsidRPr="001E36AB">
        <w:rPr>
          <w:rFonts w:hint="eastAsia"/>
          <w:rtl/>
        </w:rPr>
        <w:t>المفروضة</w:t>
      </w:r>
      <w:r w:rsidRPr="001E36AB">
        <w:rPr>
          <w:rtl/>
        </w:rPr>
        <w:t xml:space="preserve"> </w:t>
      </w:r>
      <w:r w:rsidRPr="001E36AB">
        <w:rPr>
          <w:rFonts w:hint="eastAsia"/>
          <w:rtl/>
        </w:rPr>
        <w:t>على</w:t>
      </w:r>
      <w:r w:rsidRPr="001E36AB">
        <w:rPr>
          <w:rtl/>
        </w:rPr>
        <w:t xml:space="preserve"> </w:t>
      </w:r>
      <w:r w:rsidRPr="001E36AB">
        <w:rPr>
          <w:rFonts w:hint="eastAsia"/>
          <w:rtl/>
        </w:rPr>
        <w:t>دخول</w:t>
      </w:r>
      <w:r w:rsidRPr="001E36AB">
        <w:rPr>
          <w:rtl/>
        </w:rPr>
        <w:t xml:space="preserve"> </w:t>
      </w:r>
      <w:r w:rsidRPr="001E36AB">
        <w:rPr>
          <w:rFonts w:hint="eastAsia"/>
          <w:rtl/>
        </w:rPr>
        <w:t>السوق؛</w:t>
      </w:r>
    </w:p>
    <w:p w:rsidR="00D71DF6" w:rsidRPr="001E36AB" w:rsidRDefault="00D71DF6" w:rsidP="007D6C66">
      <w:pPr>
        <w:pStyle w:val="Enumlevel3"/>
        <w:spacing w:before="40"/>
        <w:ind w:left="1701"/>
        <w:rPr>
          <w:rtl/>
        </w:rPr>
      </w:pPr>
      <w:r w:rsidRPr="007D6C66">
        <w:rPr>
          <w:rFonts w:asciiTheme="minorHAnsi" w:hAnsiTheme="minorHAnsi" w:cs="Times New Roman"/>
          <w:sz w:val="20"/>
          <w:szCs w:val="20"/>
          <w:rtl/>
        </w:rPr>
        <w:t>○</w:t>
      </w:r>
      <w:r w:rsidRPr="001E36AB">
        <w:rPr>
          <w:rFonts w:hint="cs"/>
          <w:rtl/>
        </w:rPr>
        <w:tab/>
      </w:r>
      <w:r w:rsidRPr="001E36AB">
        <w:rPr>
          <w:rFonts w:hint="eastAsia"/>
          <w:rtl/>
        </w:rPr>
        <w:t>تقديم</w:t>
      </w:r>
      <w:r w:rsidRPr="001E36AB">
        <w:rPr>
          <w:rtl/>
        </w:rPr>
        <w:t xml:space="preserve"> </w:t>
      </w:r>
      <w:r w:rsidRPr="001E36AB">
        <w:rPr>
          <w:rFonts w:hint="eastAsia"/>
          <w:rtl/>
        </w:rPr>
        <w:t>الدعم</w:t>
      </w:r>
      <w:r w:rsidRPr="001E36AB">
        <w:rPr>
          <w:rtl/>
        </w:rPr>
        <w:t xml:space="preserve"> </w:t>
      </w:r>
      <w:r w:rsidRPr="001E36AB">
        <w:rPr>
          <w:rFonts w:hint="eastAsia"/>
          <w:rtl/>
        </w:rPr>
        <w:t>التقني</w:t>
      </w:r>
      <w:r w:rsidRPr="001E36AB">
        <w:rPr>
          <w:rtl/>
        </w:rPr>
        <w:t xml:space="preserve"> </w:t>
      </w:r>
      <w:r w:rsidRPr="001E36AB">
        <w:rPr>
          <w:rFonts w:hint="eastAsia"/>
          <w:rtl/>
        </w:rPr>
        <w:t>إلى</w:t>
      </w:r>
      <w:r w:rsidRPr="001E36AB">
        <w:rPr>
          <w:rtl/>
        </w:rPr>
        <w:t xml:space="preserve"> </w:t>
      </w:r>
      <w:r w:rsidRPr="001E36AB">
        <w:rPr>
          <w:rFonts w:hint="cs"/>
          <w:rtl/>
        </w:rPr>
        <w:t>الجهاز القومي لتنظيم الاتصالات</w:t>
      </w:r>
      <w:r w:rsidRPr="001E36AB">
        <w:rPr>
          <w:rFonts w:hint="eastAsia"/>
          <w:rtl/>
        </w:rPr>
        <w:t xml:space="preserve"> عند</w:t>
      </w:r>
      <w:r w:rsidRPr="001E36AB">
        <w:rPr>
          <w:rtl/>
        </w:rPr>
        <w:t xml:space="preserve"> </w:t>
      </w:r>
      <w:r w:rsidRPr="001E36AB">
        <w:rPr>
          <w:rFonts w:hint="eastAsia"/>
          <w:rtl/>
        </w:rPr>
        <w:t>الطلب</w:t>
      </w:r>
      <w:r w:rsidRPr="001E36AB">
        <w:rPr>
          <w:rtl/>
        </w:rPr>
        <w:t xml:space="preserve"> </w:t>
      </w:r>
      <w:r w:rsidRPr="001E36AB">
        <w:rPr>
          <w:rFonts w:hint="cs"/>
          <w:rtl/>
        </w:rPr>
        <w:t>فيما يتصل</w:t>
      </w:r>
      <w:r w:rsidRPr="001E36AB">
        <w:rPr>
          <w:rtl/>
        </w:rPr>
        <w:t xml:space="preserve"> </w:t>
      </w:r>
      <w:r w:rsidRPr="001E36AB">
        <w:rPr>
          <w:rFonts w:hint="cs"/>
          <w:rtl/>
        </w:rPr>
        <w:t>ب</w:t>
      </w:r>
      <w:r w:rsidRPr="001E36AB">
        <w:rPr>
          <w:rFonts w:hint="eastAsia"/>
          <w:rtl/>
        </w:rPr>
        <w:t>الممارسات</w:t>
      </w:r>
      <w:r w:rsidRPr="001E36AB">
        <w:rPr>
          <w:rtl/>
        </w:rPr>
        <w:t xml:space="preserve"> </w:t>
      </w:r>
      <w:r w:rsidRPr="001E36AB">
        <w:rPr>
          <w:rFonts w:hint="eastAsia"/>
          <w:rtl/>
        </w:rPr>
        <w:t>التي</w:t>
      </w:r>
      <w:r w:rsidRPr="001E36AB">
        <w:rPr>
          <w:rtl/>
        </w:rPr>
        <w:t xml:space="preserve"> </w:t>
      </w:r>
      <w:r w:rsidRPr="001E36AB">
        <w:rPr>
          <w:rFonts w:hint="eastAsia"/>
          <w:rtl/>
        </w:rPr>
        <w:t>يشتبه</w:t>
      </w:r>
      <w:r w:rsidRPr="001E36AB">
        <w:rPr>
          <w:rtl/>
        </w:rPr>
        <w:t xml:space="preserve"> </w:t>
      </w:r>
      <w:r w:rsidRPr="001E36AB">
        <w:rPr>
          <w:rFonts w:hint="eastAsia"/>
          <w:rtl/>
        </w:rPr>
        <w:t>في</w:t>
      </w:r>
      <w:r w:rsidRPr="001E36AB">
        <w:rPr>
          <w:rtl/>
        </w:rPr>
        <w:t xml:space="preserve"> </w:t>
      </w:r>
      <w:r w:rsidRPr="001E36AB">
        <w:rPr>
          <w:rFonts w:hint="eastAsia"/>
          <w:rtl/>
        </w:rPr>
        <w:t>أن</w:t>
      </w:r>
      <w:r w:rsidRPr="001E36AB">
        <w:rPr>
          <w:rFonts w:hint="cs"/>
          <w:rtl/>
        </w:rPr>
        <w:t xml:space="preserve"> تكون</w:t>
      </w:r>
      <w:r w:rsidRPr="001E36AB">
        <w:rPr>
          <w:rtl/>
        </w:rPr>
        <w:t xml:space="preserve"> </w:t>
      </w:r>
      <w:r w:rsidRPr="001E36AB">
        <w:rPr>
          <w:rFonts w:hint="eastAsia"/>
          <w:rtl/>
        </w:rPr>
        <w:t>احتكارية،</w:t>
      </w:r>
      <w:r w:rsidRPr="001E36AB">
        <w:rPr>
          <w:rtl/>
        </w:rPr>
        <w:t xml:space="preserve"> </w:t>
      </w:r>
      <w:r w:rsidRPr="001E36AB">
        <w:rPr>
          <w:rFonts w:hint="eastAsia"/>
          <w:rtl/>
        </w:rPr>
        <w:t>و</w:t>
      </w:r>
      <w:r w:rsidRPr="001E36AB">
        <w:rPr>
          <w:rFonts w:hint="cs"/>
          <w:rtl/>
        </w:rPr>
        <w:t>يحقق فيها الجهاز القومي لتنظيم الاتصالات</w:t>
      </w:r>
      <w:r w:rsidRPr="001E36AB">
        <w:rPr>
          <w:rFonts w:hint="eastAsia"/>
          <w:rtl/>
        </w:rPr>
        <w:t xml:space="preserve"> بناء</w:t>
      </w:r>
      <w:r w:rsidRPr="001E36AB">
        <w:rPr>
          <w:rFonts w:hint="cs"/>
          <w:rtl/>
        </w:rPr>
        <w:t>ً</w:t>
      </w:r>
      <w:r w:rsidRPr="001E36AB">
        <w:rPr>
          <w:rtl/>
        </w:rPr>
        <w:t xml:space="preserve"> </w:t>
      </w:r>
      <w:r w:rsidRPr="001E36AB">
        <w:rPr>
          <w:rFonts w:hint="eastAsia"/>
          <w:rtl/>
        </w:rPr>
        <w:t>على</w:t>
      </w:r>
      <w:r w:rsidRPr="001E36AB">
        <w:rPr>
          <w:rtl/>
        </w:rPr>
        <w:t xml:space="preserve"> </w:t>
      </w:r>
      <w:r w:rsidRPr="001E36AB">
        <w:rPr>
          <w:rFonts w:hint="eastAsia"/>
          <w:rtl/>
        </w:rPr>
        <w:t>شكوى</w:t>
      </w:r>
      <w:r w:rsidRPr="001E36AB">
        <w:rPr>
          <w:rtl/>
        </w:rPr>
        <w:t>.</w:t>
      </w:r>
    </w:p>
    <w:p w:rsidR="00D71DF6" w:rsidRPr="00613637" w:rsidRDefault="00D71DF6" w:rsidP="00D71DF6">
      <w:pPr>
        <w:rPr>
          <w:rtl/>
        </w:rPr>
      </w:pPr>
      <w:r w:rsidRPr="007D6C66">
        <w:rPr>
          <w:rFonts w:hint="cs"/>
          <w:spacing w:val="-4"/>
          <w:rtl/>
        </w:rPr>
        <w:t xml:space="preserve">ولكي يكون إطار منح التراخيص مؤاتياً </w:t>
      </w:r>
      <w:r w:rsidRPr="007D6C66">
        <w:rPr>
          <w:rFonts w:hint="eastAsia"/>
          <w:spacing w:val="-4"/>
          <w:rtl/>
        </w:rPr>
        <w:t>في</w:t>
      </w:r>
      <w:r w:rsidRPr="007D6C66">
        <w:rPr>
          <w:spacing w:val="-4"/>
          <w:rtl/>
        </w:rPr>
        <w:t xml:space="preserve"> </w:t>
      </w:r>
      <w:r w:rsidRPr="007D6C66">
        <w:rPr>
          <w:rFonts w:hint="eastAsia"/>
          <w:spacing w:val="-4"/>
          <w:rtl/>
        </w:rPr>
        <w:t>بيئة</w:t>
      </w:r>
      <w:r w:rsidRPr="007D6C66">
        <w:rPr>
          <w:spacing w:val="-4"/>
          <w:rtl/>
        </w:rPr>
        <w:t xml:space="preserve"> </w:t>
      </w:r>
      <w:r w:rsidRPr="007D6C66">
        <w:rPr>
          <w:rFonts w:hint="eastAsia"/>
          <w:spacing w:val="-4"/>
          <w:rtl/>
        </w:rPr>
        <w:t>تنافسية،</w:t>
      </w:r>
      <w:r w:rsidRPr="007D6C66">
        <w:rPr>
          <w:spacing w:val="-4"/>
          <w:rtl/>
        </w:rPr>
        <w:t xml:space="preserve"> </w:t>
      </w:r>
      <w:r w:rsidRPr="007D6C66">
        <w:rPr>
          <w:rFonts w:hint="cs"/>
          <w:spacing w:val="-4"/>
          <w:rtl/>
        </w:rPr>
        <w:t>من المهم</w:t>
      </w:r>
      <w:r w:rsidRPr="007D6C66">
        <w:rPr>
          <w:spacing w:val="-4"/>
          <w:rtl/>
        </w:rPr>
        <w:t xml:space="preserve"> </w:t>
      </w:r>
      <w:r w:rsidRPr="007D6C66">
        <w:rPr>
          <w:rFonts w:hint="eastAsia"/>
          <w:spacing w:val="-4"/>
          <w:rtl/>
        </w:rPr>
        <w:t>أن</w:t>
      </w:r>
      <w:r w:rsidRPr="007D6C66">
        <w:rPr>
          <w:spacing w:val="-4"/>
          <w:rtl/>
        </w:rPr>
        <w:t xml:space="preserve"> </w:t>
      </w:r>
      <w:r w:rsidRPr="007D6C66">
        <w:rPr>
          <w:rFonts w:hint="eastAsia"/>
          <w:spacing w:val="-4"/>
          <w:rtl/>
        </w:rPr>
        <w:t>تكون</w:t>
      </w:r>
      <w:r w:rsidRPr="007D6C66">
        <w:rPr>
          <w:spacing w:val="-4"/>
          <w:rtl/>
        </w:rPr>
        <w:t xml:space="preserve"> </w:t>
      </w:r>
      <w:r w:rsidRPr="007D6C66">
        <w:rPr>
          <w:rFonts w:hint="eastAsia"/>
          <w:spacing w:val="-4"/>
          <w:rtl/>
        </w:rPr>
        <w:t>هناك</w:t>
      </w:r>
      <w:r w:rsidRPr="007D6C66">
        <w:rPr>
          <w:spacing w:val="-4"/>
          <w:rtl/>
        </w:rPr>
        <w:t xml:space="preserve"> </w:t>
      </w:r>
      <w:r w:rsidRPr="007D6C66">
        <w:rPr>
          <w:rFonts w:hint="eastAsia"/>
          <w:spacing w:val="-4"/>
          <w:rtl/>
        </w:rPr>
        <w:t>أدوار</w:t>
      </w:r>
      <w:r w:rsidRPr="007D6C66">
        <w:rPr>
          <w:spacing w:val="-4"/>
          <w:rtl/>
        </w:rPr>
        <w:t xml:space="preserve"> </w:t>
      </w:r>
      <w:r w:rsidRPr="007D6C66">
        <w:rPr>
          <w:rFonts w:hint="eastAsia"/>
          <w:spacing w:val="-4"/>
          <w:rtl/>
        </w:rPr>
        <w:t>ومسؤوليات</w:t>
      </w:r>
      <w:r w:rsidRPr="007D6C66">
        <w:rPr>
          <w:spacing w:val="-4"/>
          <w:rtl/>
        </w:rPr>
        <w:t xml:space="preserve"> </w:t>
      </w:r>
      <w:r w:rsidRPr="007D6C66">
        <w:rPr>
          <w:rFonts w:hint="eastAsia"/>
          <w:spacing w:val="-4"/>
          <w:rtl/>
        </w:rPr>
        <w:t>واضحة</w:t>
      </w:r>
      <w:r w:rsidRPr="007D6C66">
        <w:rPr>
          <w:spacing w:val="-4"/>
          <w:rtl/>
        </w:rPr>
        <w:t xml:space="preserve"> </w:t>
      </w:r>
      <w:r w:rsidRPr="007D6C66">
        <w:rPr>
          <w:rFonts w:hint="cs"/>
          <w:spacing w:val="-4"/>
          <w:rtl/>
        </w:rPr>
        <w:t xml:space="preserve">بين السلطات التنظيمية الوطنية وسلطات المنافسة وتحديد </w:t>
      </w:r>
      <w:r w:rsidRPr="007D6C66">
        <w:rPr>
          <w:rFonts w:hint="eastAsia"/>
          <w:spacing w:val="-4"/>
          <w:rtl/>
        </w:rPr>
        <w:t>مجالات</w:t>
      </w:r>
      <w:r w:rsidRPr="007D6C66">
        <w:rPr>
          <w:spacing w:val="-4"/>
          <w:rtl/>
        </w:rPr>
        <w:t xml:space="preserve"> </w:t>
      </w:r>
      <w:r w:rsidRPr="007D6C66">
        <w:rPr>
          <w:rFonts w:hint="eastAsia"/>
          <w:spacing w:val="-4"/>
          <w:rtl/>
        </w:rPr>
        <w:t>التعاون</w:t>
      </w:r>
      <w:r w:rsidRPr="007D6C66">
        <w:rPr>
          <w:spacing w:val="-4"/>
          <w:rtl/>
        </w:rPr>
        <w:t xml:space="preserve"> </w:t>
      </w:r>
      <w:r w:rsidRPr="007D6C66">
        <w:rPr>
          <w:rFonts w:hint="cs"/>
          <w:spacing w:val="-4"/>
          <w:rtl/>
        </w:rPr>
        <w:t xml:space="preserve">في التشريع أو الصكوك الأخرى على النحو المعمول به في </w:t>
      </w:r>
      <w:r w:rsidRPr="007D6C66">
        <w:rPr>
          <w:rFonts w:hint="eastAsia"/>
          <w:spacing w:val="-4"/>
          <w:rtl/>
        </w:rPr>
        <w:t>ناميبيا</w:t>
      </w:r>
      <w:r w:rsidRPr="007D6C66">
        <w:rPr>
          <w:spacing w:val="-4"/>
          <w:rtl/>
        </w:rPr>
        <w:t xml:space="preserve"> </w:t>
      </w:r>
      <w:r w:rsidRPr="007D6C66">
        <w:rPr>
          <w:rFonts w:hint="eastAsia"/>
          <w:spacing w:val="-4"/>
          <w:rtl/>
        </w:rPr>
        <w:t>ومصر</w:t>
      </w:r>
      <w:r w:rsidRPr="007D6C66">
        <w:rPr>
          <w:spacing w:val="-4"/>
          <w:rtl/>
        </w:rPr>
        <w:t xml:space="preserve">. </w:t>
      </w:r>
      <w:r w:rsidRPr="007D6C66">
        <w:rPr>
          <w:rFonts w:hint="cs"/>
          <w:spacing w:val="-4"/>
          <w:rtl/>
        </w:rPr>
        <w:t>و</w:t>
      </w:r>
      <w:r w:rsidRPr="007D6C66">
        <w:rPr>
          <w:rFonts w:hint="eastAsia"/>
          <w:spacing w:val="-4"/>
          <w:rtl/>
        </w:rPr>
        <w:t>نظرا</w:t>
      </w:r>
      <w:r w:rsidRPr="007D6C66">
        <w:rPr>
          <w:rFonts w:hint="cs"/>
          <w:spacing w:val="-4"/>
          <w:rtl/>
        </w:rPr>
        <w:t>ً</w:t>
      </w:r>
      <w:r w:rsidRPr="007D6C66">
        <w:rPr>
          <w:spacing w:val="-4"/>
          <w:rtl/>
        </w:rPr>
        <w:t xml:space="preserve"> </w:t>
      </w:r>
      <w:r w:rsidRPr="007D6C66">
        <w:rPr>
          <w:rFonts w:hint="cs"/>
          <w:spacing w:val="-4"/>
          <w:rtl/>
        </w:rPr>
        <w:t>ل</w:t>
      </w:r>
      <w:r w:rsidRPr="007D6C66">
        <w:rPr>
          <w:rFonts w:hint="eastAsia"/>
          <w:spacing w:val="-4"/>
          <w:rtl/>
        </w:rPr>
        <w:t>لطبيعة</w:t>
      </w:r>
      <w:r w:rsidRPr="007D6C66">
        <w:rPr>
          <w:spacing w:val="-4"/>
          <w:rtl/>
        </w:rPr>
        <w:t xml:space="preserve"> </w:t>
      </w:r>
      <w:r w:rsidRPr="007D6C66">
        <w:rPr>
          <w:rFonts w:hint="cs"/>
          <w:spacing w:val="-4"/>
          <w:rtl/>
        </w:rPr>
        <w:t>ال</w:t>
      </w:r>
      <w:r w:rsidRPr="007D6C66">
        <w:rPr>
          <w:rFonts w:hint="eastAsia"/>
          <w:spacing w:val="-4"/>
          <w:rtl/>
        </w:rPr>
        <w:t>متنوعة</w:t>
      </w:r>
      <w:r w:rsidRPr="007D6C66">
        <w:rPr>
          <w:spacing w:val="-4"/>
          <w:rtl/>
        </w:rPr>
        <w:t xml:space="preserve"> </w:t>
      </w:r>
      <w:r w:rsidRPr="007D6C66">
        <w:rPr>
          <w:rFonts w:hint="cs"/>
          <w:spacing w:val="-4"/>
          <w:rtl/>
        </w:rPr>
        <w:t>ل</w:t>
      </w:r>
      <w:r w:rsidRPr="007D6C66">
        <w:rPr>
          <w:rFonts w:hint="eastAsia"/>
          <w:spacing w:val="-4"/>
          <w:rtl/>
        </w:rPr>
        <w:t>خدمات</w:t>
      </w:r>
      <w:r w:rsidRPr="007D6C66">
        <w:rPr>
          <w:spacing w:val="-4"/>
          <w:rtl/>
        </w:rPr>
        <w:t xml:space="preserve"> </w:t>
      </w:r>
      <w:r w:rsidRPr="007D6C66">
        <w:rPr>
          <w:rFonts w:hint="eastAsia"/>
          <w:spacing w:val="-4"/>
          <w:rtl/>
        </w:rPr>
        <w:t>الاتصالات،</w:t>
      </w:r>
      <w:r w:rsidRPr="007D6C66">
        <w:rPr>
          <w:spacing w:val="-4"/>
          <w:rtl/>
        </w:rPr>
        <w:t xml:space="preserve"> </w:t>
      </w:r>
      <w:r w:rsidRPr="007D6C66">
        <w:rPr>
          <w:rFonts w:hint="eastAsia"/>
          <w:spacing w:val="-4"/>
          <w:rtl/>
        </w:rPr>
        <w:t>يمكن</w:t>
      </w:r>
      <w:r w:rsidRPr="007D6C66">
        <w:rPr>
          <w:spacing w:val="-4"/>
          <w:rtl/>
        </w:rPr>
        <w:t xml:space="preserve"> </w:t>
      </w:r>
      <w:r w:rsidRPr="007D6C66">
        <w:rPr>
          <w:rFonts w:hint="eastAsia"/>
          <w:spacing w:val="-4"/>
          <w:rtl/>
        </w:rPr>
        <w:t>الإشارة</w:t>
      </w:r>
      <w:r w:rsidRPr="007D6C66">
        <w:rPr>
          <w:spacing w:val="-4"/>
          <w:rtl/>
        </w:rPr>
        <w:t xml:space="preserve"> </w:t>
      </w:r>
      <w:r w:rsidRPr="007D6C66">
        <w:rPr>
          <w:rFonts w:hint="eastAsia"/>
          <w:spacing w:val="-4"/>
          <w:rtl/>
        </w:rPr>
        <w:t>إلى</w:t>
      </w:r>
      <w:r w:rsidRPr="007D6C66">
        <w:rPr>
          <w:spacing w:val="-4"/>
          <w:rtl/>
        </w:rPr>
        <w:t xml:space="preserve"> </w:t>
      </w:r>
      <w:r w:rsidRPr="007D6C66">
        <w:rPr>
          <w:rFonts w:hint="eastAsia"/>
          <w:spacing w:val="-4"/>
          <w:rtl/>
        </w:rPr>
        <w:t>أن</w:t>
      </w:r>
      <w:r w:rsidRPr="007D6C66">
        <w:rPr>
          <w:rFonts w:hint="cs"/>
          <w:spacing w:val="-4"/>
          <w:rtl/>
        </w:rPr>
        <w:t xml:space="preserve">ه لا توجد </w:t>
      </w:r>
      <w:r w:rsidRPr="007D6C66">
        <w:rPr>
          <w:rFonts w:hint="eastAsia"/>
          <w:spacing w:val="-4"/>
          <w:rtl/>
        </w:rPr>
        <w:t>علاقة</w:t>
      </w:r>
      <w:r w:rsidRPr="007D6C66">
        <w:rPr>
          <w:spacing w:val="-4"/>
          <w:rtl/>
        </w:rPr>
        <w:t xml:space="preserve"> </w:t>
      </w:r>
      <w:r w:rsidRPr="007D6C66">
        <w:rPr>
          <w:rFonts w:hint="eastAsia"/>
          <w:spacing w:val="-4"/>
          <w:rtl/>
        </w:rPr>
        <w:t>عمل</w:t>
      </w:r>
      <w:r w:rsidRPr="007D6C66">
        <w:rPr>
          <w:spacing w:val="-4"/>
          <w:rtl/>
        </w:rPr>
        <w:t xml:space="preserve"> </w:t>
      </w:r>
      <w:r w:rsidRPr="007D6C66">
        <w:rPr>
          <w:rFonts w:hint="cs"/>
          <w:spacing w:val="-4"/>
          <w:rtl/>
        </w:rPr>
        <w:t xml:space="preserve">بين السلطات التنظيمية الوطنية وسلطات المنافسة فحسب، بل أيضاً مع </w:t>
      </w:r>
      <w:r w:rsidRPr="007D6C66">
        <w:rPr>
          <w:rFonts w:hint="eastAsia"/>
          <w:spacing w:val="-4"/>
          <w:rtl/>
        </w:rPr>
        <w:t>مؤسسات</w:t>
      </w:r>
      <w:r w:rsidRPr="007D6C66">
        <w:rPr>
          <w:rFonts w:hint="cs"/>
          <w:spacing w:val="-4"/>
          <w:rtl/>
        </w:rPr>
        <w:t xml:space="preserve"> أخرى</w:t>
      </w:r>
      <w:r w:rsidRPr="007D6C66">
        <w:rPr>
          <w:spacing w:val="-4"/>
          <w:rtl/>
        </w:rPr>
        <w:t xml:space="preserve">. </w:t>
      </w:r>
      <w:r w:rsidRPr="007D6C66">
        <w:rPr>
          <w:rFonts w:hint="cs"/>
          <w:spacing w:val="-4"/>
          <w:rtl/>
        </w:rPr>
        <w:t xml:space="preserve">وفي مجال المعاملات المصرفية المتنقلة، يجب استشارة </w:t>
      </w:r>
      <w:r w:rsidRPr="007D6C66">
        <w:rPr>
          <w:rFonts w:hint="eastAsia"/>
          <w:spacing w:val="-4"/>
          <w:rtl/>
        </w:rPr>
        <w:t>البنك</w:t>
      </w:r>
      <w:r w:rsidRPr="007D6C66">
        <w:rPr>
          <w:spacing w:val="-4"/>
          <w:rtl/>
        </w:rPr>
        <w:t xml:space="preserve"> </w:t>
      </w:r>
      <w:r w:rsidRPr="007D6C66">
        <w:rPr>
          <w:rFonts w:hint="eastAsia"/>
          <w:spacing w:val="-4"/>
          <w:rtl/>
        </w:rPr>
        <w:t>المركزي</w:t>
      </w:r>
      <w:r w:rsidRPr="007D6C66">
        <w:rPr>
          <w:spacing w:val="-4"/>
          <w:rtl/>
        </w:rPr>
        <w:t xml:space="preserve"> </w:t>
      </w:r>
      <w:r w:rsidRPr="007D6C66">
        <w:rPr>
          <w:rFonts w:hint="cs"/>
          <w:spacing w:val="-4"/>
          <w:rtl/>
        </w:rPr>
        <w:t>والحصول على</w:t>
      </w:r>
      <w:r w:rsidRPr="007D6C66">
        <w:rPr>
          <w:spacing w:val="-4"/>
          <w:rtl/>
        </w:rPr>
        <w:t xml:space="preserve"> </w:t>
      </w:r>
      <w:r w:rsidRPr="007D6C66">
        <w:rPr>
          <w:rFonts w:hint="eastAsia"/>
          <w:spacing w:val="-4"/>
          <w:rtl/>
        </w:rPr>
        <w:t>موافق</w:t>
      </w:r>
      <w:r w:rsidRPr="007D6C66">
        <w:rPr>
          <w:rFonts w:hint="cs"/>
          <w:spacing w:val="-4"/>
          <w:rtl/>
        </w:rPr>
        <w:t>ته</w:t>
      </w:r>
      <w:r w:rsidRPr="007D6C66">
        <w:rPr>
          <w:spacing w:val="-4"/>
          <w:rtl/>
        </w:rPr>
        <w:t xml:space="preserve">. </w:t>
      </w:r>
      <w:r w:rsidRPr="007D6C66">
        <w:rPr>
          <w:rFonts w:hint="cs"/>
          <w:spacing w:val="-4"/>
          <w:rtl/>
        </w:rPr>
        <w:t>وفي</w:t>
      </w:r>
      <w:r w:rsidRPr="007D6C66">
        <w:rPr>
          <w:spacing w:val="-4"/>
          <w:rtl/>
        </w:rPr>
        <w:t xml:space="preserve"> </w:t>
      </w:r>
      <w:r w:rsidRPr="007D6C66">
        <w:rPr>
          <w:rFonts w:hint="eastAsia"/>
          <w:spacing w:val="-4"/>
          <w:rtl/>
        </w:rPr>
        <w:t>قضايا</w:t>
      </w:r>
      <w:r w:rsidRPr="007D6C66">
        <w:rPr>
          <w:spacing w:val="-4"/>
          <w:rtl/>
        </w:rPr>
        <w:t xml:space="preserve"> </w:t>
      </w:r>
      <w:r w:rsidRPr="007D6C66">
        <w:rPr>
          <w:rFonts w:hint="eastAsia"/>
          <w:spacing w:val="-4"/>
          <w:rtl/>
        </w:rPr>
        <w:t>الأعمال</w:t>
      </w:r>
      <w:r w:rsidRPr="007D6C66">
        <w:rPr>
          <w:spacing w:val="-4"/>
          <w:rtl/>
        </w:rPr>
        <w:t xml:space="preserve"> </w:t>
      </w:r>
      <w:r w:rsidRPr="007D6C66">
        <w:rPr>
          <w:rFonts w:hint="cs"/>
          <w:spacing w:val="-4"/>
          <w:rtl/>
        </w:rPr>
        <w:t>الفنية</w:t>
      </w:r>
      <w:r w:rsidRPr="007D6C66">
        <w:rPr>
          <w:spacing w:val="-4"/>
          <w:rtl/>
        </w:rPr>
        <w:t xml:space="preserve"> </w:t>
      </w:r>
      <w:r w:rsidRPr="007D6C66">
        <w:rPr>
          <w:rFonts w:hint="eastAsia"/>
          <w:spacing w:val="-4"/>
          <w:rtl/>
        </w:rPr>
        <w:t>أو</w:t>
      </w:r>
      <w:r w:rsidRPr="007D6C66">
        <w:rPr>
          <w:spacing w:val="-4"/>
          <w:rtl/>
        </w:rPr>
        <w:t xml:space="preserve"> </w:t>
      </w:r>
      <w:r w:rsidRPr="007D6C66">
        <w:rPr>
          <w:rFonts w:hint="eastAsia"/>
          <w:spacing w:val="-4"/>
          <w:rtl/>
        </w:rPr>
        <w:t>مسائل</w:t>
      </w:r>
      <w:r w:rsidRPr="007D6C66">
        <w:rPr>
          <w:spacing w:val="-4"/>
          <w:rtl/>
        </w:rPr>
        <w:t xml:space="preserve"> </w:t>
      </w:r>
      <w:r w:rsidRPr="007D6C66">
        <w:rPr>
          <w:rFonts w:hint="eastAsia"/>
          <w:spacing w:val="-4"/>
          <w:rtl/>
        </w:rPr>
        <w:t>الملكية</w:t>
      </w:r>
      <w:r w:rsidRPr="007D6C66">
        <w:rPr>
          <w:spacing w:val="-4"/>
          <w:rtl/>
        </w:rPr>
        <w:t xml:space="preserve"> </w:t>
      </w:r>
      <w:r w:rsidRPr="007D6C66">
        <w:rPr>
          <w:rFonts w:hint="eastAsia"/>
          <w:spacing w:val="-4"/>
          <w:rtl/>
        </w:rPr>
        <w:t>الفكرية</w:t>
      </w:r>
      <w:r w:rsidRPr="007D6C66">
        <w:rPr>
          <w:spacing w:val="-4"/>
          <w:rtl/>
        </w:rPr>
        <w:t xml:space="preserve"> </w:t>
      </w:r>
      <w:r w:rsidRPr="007D6C66">
        <w:rPr>
          <w:rFonts w:hint="cs"/>
          <w:spacing w:val="-4"/>
          <w:rtl/>
        </w:rPr>
        <w:t xml:space="preserve">على هيئات تنظيم الاتصالات إقامة شراكات مع الهيئات المعنية ذات الصلة المسؤولة عن قضايا </w:t>
      </w:r>
      <w:r w:rsidRPr="007D6C66">
        <w:rPr>
          <w:rFonts w:hint="eastAsia"/>
          <w:spacing w:val="-4"/>
          <w:rtl/>
        </w:rPr>
        <w:t>حقوق</w:t>
      </w:r>
      <w:r w:rsidRPr="007D6C66">
        <w:rPr>
          <w:spacing w:val="-4"/>
          <w:rtl/>
        </w:rPr>
        <w:t xml:space="preserve"> </w:t>
      </w:r>
      <w:r w:rsidRPr="007D6C66">
        <w:rPr>
          <w:rFonts w:hint="eastAsia"/>
          <w:spacing w:val="-4"/>
          <w:rtl/>
        </w:rPr>
        <w:t>التأليف</w:t>
      </w:r>
      <w:r w:rsidRPr="007D6C66">
        <w:rPr>
          <w:spacing w:val="-4"/>
          <w:rtl/>
        </w:rPr>
        <w:t xml:space="preserve"> </w:t>
      </w:r>
      <w:r w:rsidRPr="007D6C66">
        <w:rPr>
          <w:rFonts w:hint="eastAsia"/>
          <w:spacing w:val="-4"/>
          <w:rtl/>
        </w:rPr>
        <w:t>والنشر</w:t>
      </w:r>
      <w:r w:rsidRPr="007D6C66">
        <w:rPr>
          <w:spacing w:val="-4"/>
          <w:rtl/>
        </w:rPr>
        <w:t xml:space="preserve">. </w:t>
      </w:r>
      <w:r w:rsidRPr="007D6C66">
        <w:rPr>
          <w:rFonts w:hint="eastAsia"/>
          <w:spacing w:val="-4"/>
          <w:rtl/>
        </w:rPr>
        <w:t>وهناك</w:t>
      </w:r>
      <w:r w:rsidRPr="007D6C66">
        <w:rPr>
          <w:spacing w:val="-4"/>
          <w:rtl/>
        </w:rPr>
        <w:t xml:space="preserve"> </w:t>
      </w:r>
      <w:r w:rsidRPr="007D6C66">
        <w:rPr>
          <w:rFonts w:hint="eastAsia"/>
          <w:spacing w:val="-4"/>
          <w:rtl/>
        </w:rPr>
        <w:t>أيضا</w:t>
      </w:r>
      <w:r w:rsidRPr="007D6C66">
        <w:rPr>
          <w:rFonts w:hint="cs"/>
          <w:spacing w:val="-4"/>
          <w:rtl/>
        </w:rPr>
        <w:t>ً</w:t>
      </w:r>
      <w:r w:rsidRPr="007D6C66">
        <w:rPr>
          <w:spacing w:val="-4"/>
          <w:rtl/>
        </w:rPr>
        <w:t xml:space="preserve"> </w:t>
      </w:r>
      <w:r w:rsidRPr="007D6C66">
        <w:rPr>
          <w:rFonts w:hint="eastAsia"/>
          <w:spacing w:val="-4"/>
          <w:rtl/>
        </w:rPr>
        <w:t>عدد</w:t>
      </w:r>
      <w:r w:rsidRPr="007D6C66">
        <w:rPr>
          <w:spacing w:val="-4"/>
          <w:rtl/>
        </w:rPr>
        <w:t xml:space="preserve"> </w:t>
      </w:r>
      <w:r w:rsidRPr="007D6C66">
        <w:rPr>
          <w:rFonts w:hint="eastAsia"/>
          <w:spacing w:val="-4"/>
          <w:rtl/>
        </w:rPr>
        <w:t>من</w:t>
      </w:r>
      <w:r w:rsidRPr="007D6C66">
        <w:rPr>
          <w:spacing w:val="-4"/>
          <w:rtl/>
        </w:rPr>
        <w:t xml:space="preserve"> </w:t>
      </w:r>
      <w:r w:rsidRPr="007D6C66">
        <w:rPr>
          <w:rFonts w:hint="eastAsia"/>
          <w:spacing w:val="-4"/>
          <w:rtl/>
        </w:rPr>
        <w:t>الخدمات</w:t>
      </w:r>
      <w:r w:rsidRPr="007D6C66">
        <w:rPr>
          <w:spacing w:val="-4"/>
          <w:rtl/>
        </w:rPr>
        <w:t xml:space="preserve"> </w:t>
      </w:r>
      <w:r w:rsidRPr="007D6C66">
        <w:rPr>
          <w:rFonts w:hint="eastAsia"/>
          <w:spacing w:val="-4"/>
          <w:rtl/>
        </w:rPr>
        <w:t>الجديدة،</w:t>
      </w:r>
      <w:r w:rsidRPr="007D6C66">
        <w:rPr>
          <w:spacing w:val="-4"/>
          <w:rtl/>
        </w:rPr>
        <w:t xml:space="preserve"> </w:t>
      </w:r>
      <w:r w:rsidRPr="007D6C66">
        <w:rPr>
          <w:rFonts w:hint="eastAsia"/>
          <w:spacing w:val="-4"/>
          <w:rtl/>
        </w:rPr>
        <w:t>بما</w:t>
      </w:r>
      <w:r w:rsidRPr="007D6C66">
        <w:rPr>
          <w:spacing w:val="-4"/>
          <w:rtl/>
        </w:rPr>
        <w:t xml:space="preserve"> </w:t>
      </w:r>
      <w:r w:rsidRPr="007D6C66">
        <w:rPr>
          <w:rFonts w:hint="eastAsia"/>
          <w:spacing w:val="-4"/>
          <w:rtl/>
        </w:rPr>
        <w:t>في</w:t>
      </w:r>
      <w:r w:rsidRPr="007D6C66">
        <w:rPr>
          <w:spacing w:val="-4"/>
          <w:rtl/>
        </w:rPr>
        <w:t xml:space="preserve"> </w:t>
      </w:r>
      <w:r w:rsidRPr="007D6C66">
        <w:rPr>
          <w:rFonts w:hint="eastAsia"/>
          <w:spacing w:val="-4"/>
          <w:rtl/>
        </w:rPr>
        <w:t>ذلك</w:t>
      </w:r>
      <w:r w:rsidRPr="007D6C66">
        <w:rPr>
          <w:spacing w:val="-4"/>
          <w:rtl/>
        </w:rPr>
        <w:t xml:space="preserve"> </w:t>
      </w:r>
      <w:r w:rsidRPr="007D6C66">
        <w:rPr>
          <w:rFonts w:hint="eastAsia"/>
          <w:spacing w:val="-4"/>
          <w:rtl/>
        </w:rPr>
        <w:t>الألعاب</w:t>
      </w:r>
      <w:r w:rsidRPr="007D6C66">
        <w:rPr>
          <w:spacing w:val="-4"/>
          <w:rtl/>
        </w:rPr>
        <w:t xml:space="preserve"> </w:t>
      </w:r>
      <w:r w:rsidRPr="007D6C66">
        <w:rPr>
          <w:rFonts w:hint="eastAsia"/>
          <w:spacing w:val="-4"/>
          <w:rtl/>
        </w:rPr>
        <w:t>التي</w:t>
      </w:r>
      <w:r w:rsidRPr="007D6C66">
        <w:rPr>
          <w:spacing w:val="-4"/>
          <w:rtl/>
        </w:rPr>
        <w:t xml:space="preserve"> </w:t>
      </w:r>
      <w:r w:rsidRPr="007D6C66">
        <w:rPr>
          <w:rFonts w:hint="eastAsia"/>
          <w:spacing w:val="-4"/>
          <w:rtl/>
        </w:rPr>
        <w:t>فتحت</w:t>
      </w:r>
      <w:r w:rsidRPr="007D6C66">
        <w:rPr>
          <w:spacing w:val="-4"/>
          <w:rtl/>
        </w:rPr>
        <w:t xml:space="preserve"> </w:t>
      </w:r>
      <w:r w:rsidRPr="007D6C66">
        <w:rPr>
          <w:rFonts w:hint="eastAsia"/>
          <w:spacing w:val="-4"/>
          <w:rtl/>
        </w:rPr>
        <w:t>الأبواب</w:t>
      </w:r>
      <w:r w:rsidRPr="007D6C66">
        <w:rPr>
          <w:spacing w:val="-4"/>
          <w:rtl/>
        </w:rPr>
        <w:t xml:space="preserve"> </w:t>
      </w:r>
      <w:r w:rsidRPr="007D6C66">
        <w:rPr>
          <w:rFonts w:hint="eastAsia"/>
          <w:spacing w:val="-4"/>
          <w:rtl/>
        </w:rPr>
        <w:t>أمام</w:t>
      </w:r>
      <w:r w:rsidRPr="007D6C66">
        <w:rPr>
          <w:spacing w:val="-4"/>
          <w:rtl/>
        </w:rPr>
        <w:t xml:space="preserve"> </w:t>
      </w:r>
      <w:r w:rsidRPr="007D6C66">
        <w:rPr>
          <w:rFonts w:hint="eastAsia"/>
          <w:spacing w:val="-4"/>
          <w:rtl/>
        </w:rPr>
        <w:t>وظائف</w:t>
      </w:r>
      <w:r w:rsidRPr="007D6C66">
        <w:rPr>
          <w:spacing w:val="-4"/>
          <w:rtl/>
        </w:rPr>
        <w:t xml:space="preserve"> </w:t>
      </w:r>
      <w:r w:rsidRPr="007D6C66">
        <w:rPr>
          <w:rFonts w:hint="eastAsia"/>
          <w:spacing w:val="-4"/>
          <w:rtl/>
        </w:rPr>
        <w:t>جديدة</w:t>
      </w:r>
      <w:r w:rsidRPr="007D6C66">
        <w:rPr>
          <w:spacing w:val="-4"/>
          <w:rtl/>
        </w:rPr>
        <w:t xml:space="preserve"> </w:t>
      </w:r>
      <w:r w:rsidRPr="007D6C66">
        <w:rPr>
          <w:rFonts w:hint="eastAsia"/>
          <w:spacing w:val="-4"/>
          <w:rtl/>
        </w:rPr>
        <w:t>للمؤسسات</w:t>
      </w:r>
      <w:r w:rsidRPr="007D6C66">
        <w:rPr>
          <w:spacing w:val="-4"/>
          <w:rtl/>
        </w:rPr>
        <w:t xml:space="preserve"> </w:t>
      </w:r>
      <w:r w:rsidRPr="007D6C66">
        <w:rPr>
          <w:rFonts w:hint="eastAsia"/>
          <w:spacing w:val="-4"/>
          <w:rtl/>
        </w:rPr>
        <w:t>التي</w:t>
      </w:r>
      <w:r w:rsidRPr="007D6C66">
        <w:rPr>
          <w:spacing w:val="-4"/>
          <w:rtl/>
        </w:rPr>
        <w:t xml:space="preserve"> </w:t>
      </w:r>
      <w:r w:rsidRPr="007D6C66">
        <w:rPr>
          <w:rFonts w:hint="eastAsia"/>
          <w:spacing w:val="-4"/>
          <w:rtl/>
        </w:rPr>
        <w:t>لم</w:t>
      </w:r>
      <w:r w:rsidRPr="007D6C66">
        <w:rPr>
          <w:spacing w:val="-4"/>
          <w:rtl/>
        </w:rPr>
        <w:t xml:space="preserve"> </w:t>
      </w:r>
      <w:r w:rsidRPr="007D6C66">
        <w:rPr>
          <w:rFonts w:hint="cs"/>
          <w:spacing w:val="-4"/>
          <w:rtl/>
        </w:rPr>
        <w:t>تكن تشترك</w:t>
      </w:r>
      <w:r w:rsidRPr="007D6C66">
        <w:rPr>
          <w:spacing w:val="-4"/>
          <w:rtl/>
        </w:rPr>
        <w:t xml:space="preserve"> </w:t>
      </w:r>
      <w:r w:rsidRPr="007D6C66">
        <w:rPr>
          <w:rFonts w:hint="eastAsia"/>
          <w:spacing w:val="-4"/>
          <w:rtl/>
        </w:rPr>
        <w:t>في</w:t>
      </w:r>
      <w:r w:rsidRPr="007D6C66">
        <w:rPr>
          <w:spacing w:val="-4"/>
          <w:rtl/>
        </w:rPr>
        <w:t xml:space="preserve"> </w:t>
      </w:r>
      <w:r w:rsidRPr="007D6C66">
        <w:rPr>
          <w:rFonts w:hint="eastAsia"/>
          <w:spacing w:val="-4"/>
          <w:rtl/>
        </w:rPr>
        <w:t>قضايا</w:t>
      </w:r>
      <w:r w:rsidRPr="007D6C66">
        <w:rPr>
          <w:spacing w:val="-4"/>
          <w:rtl/>
        </w:rPr>
        <w:t xml:space="preserve"> </w:t>
      </w:r>
      <w:r w:rsidRPr="007D6C66">
        <w:rPr>
          <w:rFonts w:hint="eastAsia"/>
          <w:spacing w:val="-4"/>
          <w:rtl/>
        </w:rPr>
        <w:t>الاتصالات،</w:t>
      </w:r>
      <w:r w:rsidRPr="007D6C66">
        <w:rPr>
          <w:spacing w:val="-4"/>
          <w:rtl/>
        </w:rPr>
        <w:t xml:space="preserve"> </w:t>
      </w:r>
      <w:r w:rsidRPr="007D6C66">
        <w:rPr>
          <w:rFonts w:hint="eastAsia"/>
          <w:spacing w:val="-4"/>
          <w:rtl/>
        </w:rPr>
        <w:t>مثل</w:t>
      </w:r>
      <w:r w:rsidRPr="007D6C66">
        <w:rPr>
          <w:spacing w:val="-4"/>
          <w:rtl/>
        </w:rPr>
        <w:t xml:space="preserve"> </w:t>
      </w:r>
      <w:r w:rsidRPr="007D6C66">
        <w:rPr>
          <w:rFonts w:hint="cs"/>
          <w:spacing w:val="-4"/>
          <w:rtl/>
        </w:rPr>
        <w:t xml:space="preserve">مجالس اليانصيب أو هيئاته التنظيمية. </w:t>
      </w:r>
      <w:r w:rsidRPr="007D6C66">
        <w:rPr>
          <w:rFonts w:hint="eastAsia"/>
          <w:spacing w:val="-4"/>
          <w:rtl/>
        </w:rPr>
        <w:t>وجرت</w:t>
      </w:r>
      <w:r w:rsidRPr="007D6C66">
        <w:rPr>
          <w:spacing w:val="-4"/>
          <w:rtl/>
        </w:rPr>
        <w:t xml:space="preserve"> </w:t>
      </w:r>
      <w:r w:rsidRPr="007D6C66">
        <w:rPr>
          <w:rFonts w:hint="cs"/>
          <w:spacing w:val="-4"/>
          <w:rtl/>
        </w:rPr>
        <w:t xml:space="preserve">مناقشات </w:t>
      </w:r>
      <w:r w:rsidRPr="007D6C66">
        <w:rPr>
          <w:rFonts w:hint="eastAsia"/>
          <w:spacing w:val="-4"/>
          <w:rtl/>
        </w:rPr>
        <w:t>في</w:t>
      </w:r>
      <w:r w:rsidRPr="007D6C66">
        <w:rPr>
          <w:spacing w:val="-4"/>
          <w:rtl/>
        </w:rPr>
        <w:t xml:space="preserve"> </w:t>
      </w:r>
      <w:r w:rsidRPr="007D6C66">
        <w:rPr>
          <w:rFonts w:hint="cs"/>
          <w:spacing w:val="-4"/>
          <w:rtl/>
        </w:rPr>
        <w:t>المنتدى</w:t>
      </w:r>
      <w:r w:rsidRPr="007D6C66">
        <w:rPr>
          <w:spacing w:val="-4"/>
          <w:rtl/>
        </w:rPr>
        <w:t xml:space="preserve"> </w:t>
      </w:r>
      <w:r w:rsidRPr="007D6C66">
        <w:rPr>
          <w:rFonts w:hint="eastAsia"/>
          <w:spacing w:val="-4"/>
          <w:rtl/>
        </w:rPr>
        <w:t>العالمي</w:t>
      </w:r>
      <w:r w:rsidRPr="007D6C66">
        <w:rPr>
          <w:spacing w:val="-4"/>
          <w:rtl/>
        </w:rPr>
        <w:t xml:space="preserve"> </w:t>
      </w:r>
      <w:r w:rsidRPr="007D6C66">
        <w:rPr>
          <w:rFonts w:hint="eastAsia"/>
          <w:spacing w:val="-4"/>
          <w:rtl/>
        </w:rPr>
        <w:t>لمنظمي</w:t>
      </w:r>
      <w:r w:rsidRPr="007D6C66">
        <w:rPr>
          <w:spacing w:val="-4"/>
          <w:rtl/>
        </w:rPr>
        <w:t xml:space="preserve"> </w:t>
      </w:r>
      <w:r w:rsidRPr="007D6C66">
        <w:rPr>
          <w:rFonts w:hint="eastAsia"/>
          <w:spacing w:val="-4"/>
          <w:rtl/>
        </w:rPr>
        <w:t>الاتصالات</w:t>
      </w:r>
      <w:r w:rsidRPr="007D6C66">
        <w:rPr>
          <w:spacing w:val="-4"/>
          <w:rtl/>
        </w:rPr>
        <w:t xml:space="preserve"> </w:t>
      </w:r>
      <w:r w:rsidRPr="007D6C66">
        <w:rPr>
          <w:rFonts w:hint="cs"/>
          <w:spacing w:val="-4"/>
          <w:rtl/>
        </w:rPr>
        <w:t xml:space="preserve">المنعقد في عام </w:t>
      </w:r>
      <w:r w:rsidRPr="007D6C66">
        <w:rPr>
          <w:spacing w:val="-4"/>
        </w:rPr>
        <w:t>2011</w:t>
      </w:r>
      <w:r w:rsidRPr="007D6C66">
        <w:rPr>
          <w:rFonts w:hint="cs"/>
          <w:spacing w:val="-4"/>
          <w:rtl/>
        </w:rPr>
        <w:t xml:space="preserve"> </w:t>
      </w:r>
      <w:r w:rsidRPr="007D6C66">
        <w:rPr>
          <w:spacing w:val="-4"/>
        </w:rPr>
        <w:t>(GSR 11)</w:t>
      </w:r>
      <w:r w:rsidRPr="007D6C66">
        <w:rPr>
          <w:rFonts w:hint="cs"/>
          <w:spacing w:val="-4"/>
          <w:rtl/>
        </w:rPr>
        <w:t xml:space="preserve"> </w:t>
      </w:r>
      <w:r w:rsidRPr="007D6C66">
        <w:rPr>
          <w:rFonts w:hint="eastAsia"/>
          <w:spacing w:val="-4"/>
          <w:rtl/>
        </w:rPr>
        <w:t>حول</w:t>
      </w:r>
      <w:r w:rsidRPr="007D6C66">
        <w:rPr>
          <w:spacing w:val="-4"/>
          <w:rtl/>
        </w:rPr>
        <w:t xml:space="preserve"> </w:t>
      </w:r>
      <w:r w:rsidRPr="007D6C66">
        <w:rPr>
          <w:rFonts w:hint="eastAsia"/>
          <w:spacing w:val="-4"/>
          <w:rtl/>
        </w:rPr>
        <w:t>دور</w:t>
      </w:r>
      <w:r w:rsidRPr="007D6C66">
        <w:rPr>
          <w:spacing w:val="-4"/>
          <w:rtl/>
        </w:rPr>
        <w:t xml:space="preserve"> </w:t>
      </w:r>
      <w:r w:rsidRPr="007D6C66">
        <w:rPr>
          <w:rFonts w:hint="eastAsia"/>
          <w:spacing w:val="-4"/>
          <w:rtl/>
        </w:rPr>
        <w:t>الهيئات</w:t>
      </w:r>
      <w:r w:rsidRPr="007D6C66">
        <w:rPr>
          <w:spacing w:val="-4"/>
          <w:rtl/>
        </w:rPr>
        <w:t xml:space="preserve"> </w:t>
      </w:r>
      <w:r w:rsidRPr="007D6C66">
        <w:rPr>
          <w:rFonts w:hint="eastAsia"/>
          <w:spacing w:val="-4"/>
          <w:rtl/>
        </w:rPr>
        <w:t>التنظيمية</w:t>
      </w:r>
      <w:r w:rsidRPr="007D6C66">
        <w:rPr>
          <w:spacing w:val="-4"/>
          <w:rtl/>
        </w:rPr>
        <w:t xml:space="preserve"> </w:t>
      </w:r>
      <w:r w:rsidRPr="007D6C66">
        <w:rPr>
          <w:rFonts w:hint="eastAsia"/>
          <w:spacing w:val="-4"/>
          <w:rtl/>
        </w:rPr>
        <w:t>والمؤسسات</w:t>
      </w:r>
      <w:r w:rsidRPr="007D6C66">
        <w:rPr>
          <w:spacing w:val="-4"/>
          <w:rtl/>
        </w:rPr>
        <w:t xml:space="preserve"> </w:t>
      </w:r>
      <w:r w:rsidRPr="007D6C66">
        <w:rPr>
          <w:rFonts w:hint="cs"/>
          <w:spacing w:val="-4"/>
          <w:rtl/>
        </w:rPr>
        <w:t xml:space="preserve">الأخرى </w:t>
      </w:r>
      <w:r w:rsidRPr="007D6C66">
        <w:rPr>
          <w:rFonts w:hint="eastAsia"/>
          <w:spacing w:val="-4"/>
          <w:rtl/>
        </w:rPr>
        <w:t>المسؤولة</w:t>
      </w:r>
      <w:r w:rsidRPr="007D6C66">
        <w:rPr>
          <w:spacing w:val="-4"/>
          <w:rtl/>
        </w:rPr>
        <w:t xml:space="preserve"> </w:t>
      </w:r>
      <w:r w:rsidRPr="007D6C66">
        <w:rPr>
          <w:rFonts w:hint="eastAsia"/>
          <w:spacing w:val="-4"/>
          <w:rtl/>
        </w:rPr>
        <w:t>عن</w:t>
      </w:r>
      <w:r w:rsidRPr="007D6C66">
        <w:rPr>
          <w:spacing w:val="-4"/>
          <w:rtl/>
        </w:rPr>
        <w:t xml:space="preserve"> </w:t>
      </w:r>
      <w:r w:rsidRPr="007D6C66">
        <w:rPr>
          <w:rFonts w:hint="eastAsia"/>
          <w:spacing w:val="-4"/>
          <w:rtl/>
        </w:rPr>
        <w:t>الخدمات</w:t>
      </w:r>
      <w:r w:rsidRPr="007D6C66">
        <w:rPr>
          <w:spacing w:val="-4"/>
          <w:rtl/>
        </w:rPr>
        <w:t xml:space="preserve"> </w:t>
      </w:r>
      <w:r w:rsidRPr="007D6C66">
        <w:rPr>
          <w:rFonts w:hint="eastAsia"/>
          <w:spacing w:val="-4"/>
          <w:rtl/>
        </w:rPr>
        <w:t>الناشئة</w:t>
      </w:r>
      <w:r w:rsidRPr="007D6C66">
        <w:rPr>
          <w:spacing w:val="-4"/>
          <w:rtl/>
        </w:rPr>
        <w:t xml:space="preserve"> </w:t>
      </w:r>
      <w:r w:rsidRPr="007D6C66">
        <w:rPr>
          <w:rFonts w:hint="eastAsia"/>
          <w:spacing w:val="-4"/>
          <w:rtl/>
        </w:rPr>
        <w:t>مثل</w:t>
      </w:r>
      <w:r w:rsidRPr="007D6C66">
        <w:rPr>
          <w:spacing w:val="-4"/>
          <w:rtl/>
        </w:rPr>
        <w:t xml:space="preserve"> </w:t>
      </w:r>
      <w:r w:rsidRPr="007D6C66">
        <w:rPr>
          <w:rFonts w:hint="cs"/>
          <w:spacing w:val="-4"/>
          <w:rtl/>
        </w:rPr>
        <w:t>المعاملات المصرفية المتنقلة</w:t>
      </w:r>
      <w:r w:rsidRPr="007D6C66">
        <w:rPr>
          <w:spacing w:val="-4"/>
          <w:rtl/>
        </w:rPr>
        <w:t xml:space="preserve">. </w:t>
      </w:r>
      <w:r w:rsidRPr="007D6C66">
        <w:rPr>
          <w:rFonts w:hint="cs"/>
          <w:spacing w:val="-4"/>
          <w:rtl/>
        </w:rPr>
        <w:t>و</w:t>
      </w:r>
      <w:r w:rsidRPr="007D6C66">
        <w:rPr>
          <w:rFonts w:hint="eastAsia"/>
          <w:spacing w:val="-4"/>
          <w:rtl/>
        </w:rPr>
        <w:t>لوحظ</w:t>
      </w:r>
      <w:r w:rsidRPr="007D6C66">
        <w:rPr>
          <w:spacing w:val="-4"/>
          <w:rtl/>
        </w:rPr>
        <w:t xml:space="preserve"> </w:t>
      </w:r>
      <w:r w:rsidRPr="007D6C66">
        <w:rPr>
          <w:rFonts w:hint="eastAsia"/>
          <w:spacing w:val="-4"/>
          <w:rtl/>
        </w:rPr>
        <w:t>أنه</w:t>
      </w:r>
      <w:r w:rsidRPr="007D6C66">
        <w:rPr>
          <w:spacing w:val="-4"/>
          <w:rtl/>
        </w:rPr>
        <w:t xml:space="preserve"> </w:t>
      </w:r>
      <w:r w:rsidRPr="007D6C66">
        <w:rPr>
          <w:rFonts w:hint="eastAsia"/>
          <w:spacing w:val="-4"/>
          <w:rtl/>
        </w:rPr>
        <w:t>في</w:t>
      </w:r>
      <w:r w:rsidRPr="007D6C66">
        <w:rPr>
          <w:spacing w:val="-4"/>
          <w:rtl/>
        </w:rPr>
        <w:t xml:space="preserve"> </w:t>
      </w:r>
      <w:r w:rsidRPr="007D6C66">
        <w:rPr>
          <w:rFonts w:hint="eastAsia"/>
          <w:spacing w:val="-4"/>
          <w:rtl/>
        </w:rPr>
        <w:t>حين</w:t>
      </w:r>
      <w:r w:rsidRPr="007D6C66">
        <w:rPr>
          <w:spacing w:val="-4"/>
          <w:rtl/>
        </w:rPr>
        <w:t xml:space="preserve"> </w:t>
      </w:r>
      <w:r w:rsidRPr="007D6C66">
        <w:rPr>
          <w:rFonts w:hint="cs"/>
          <w:spacing w:val="-4"/>
          <w:rtl/>
        </w:rPr>
        <w:t>تركز هيئات تنظيم</w:t>
      </w:r>
      <w:r w:rsidRPr="007D6C66">
        <w:rPr>
          <w:spacing w:val="-4"/>
          <w:rtl/>
        </w:rPr>
        <w:t xml:space="preserve"> </w:t>
      </w:r>
      <w:r w:rsidRPr="007D6C66">
        <w:rPr>
          <w:rFonts w:hint="eastAsia"/>
          <w:spacing w:val="-4"/>
          <w:rtl/>
        </w:rPr>
        <w:t>الاتصالات</w:t>
      </w:r>
      <w:r w:rsidRPr="007D6C66">
        <w:rPr>
          <w:spacing w:val="-4"/>
          <w:rtl/>
        </w:rPr>
        <w:t xml:space="preserve"> </w:t>
      </w:r>
      <w:r w:rsidRPr="007D6C66">
        <w:rPr>
          <w:rFonts w:hint="eastAsia"/>
          <w:spacing w:val="-4"/>
          <w:rtl/>
        </w:rPr>
        <w:t>على</w:t>
      </w:r>
      <w:r w:rsidRPr="007D6C66">
        <w:rPr>
          <w:spacing w:val="-4"/>
          <w:rtl/>
        </w:rPr>
        <w:t xml:space="preserve"> </w:t>
      </w:r>
      <w:r w:rsidRPr="007D6C66">
        <w:rPr>
          <w:rFonts w:hint="eastAsia"/>
          <w:spacing w:val="-4"/>
          <w:rtl/>
        </w:rPr>
        <w:t>موثوقية</w:t>
      </w:r>
      <w:r w:rsidRPr="007D6C66">
        <w:rPr>
          <w:spacing w:val="-4"/>
          <w:rtl/>
        </w:rPr>
        <w:t xml:space="preserve"> </w:t>
      </w:r>
      <w:r w:rsidRPr="007D6C66">
        <w:rPr>
          <w:rFonts w:hint="eastAsia"/>
          <w:spacing w:val="-4"/>
          <w:rtl/>
        </w:rPr>
        <w:t>وأمن</w:t>
      </w:r>
      <w:r w:rsidRPr="007D6C66">
        <w:rPr>
          <w:spacing w:val="-4"/>
          <w:rtl/>
        </w:rPr>
        <w:t xml:space="preserve"> </w:t>
      </w:r>
      <w:r w:rsidRPr="007D6C66">
        <w:rPr>
          <w:rFonts w:hint="eastAsia"/>
          <w:spacing w:val="-4"/>
          <w:rtl/>
        </w:rPr>
        <w:t>البنية</w:t>
      </w:r>
      <w:r w:rsidRPr="007D6C66">
        <w:rPr>
          <w:spacing w:val="-4"/>
          <w:rtl/>
        </w:rPr>
        <w:t xml:space="preserve"> </w:t>
      </w:r>
      <w:r w:rsidRPr="007D6C66">
        <w:rPr>
          <w:rFonts w:hint="eastAsia"/>
          <w:spacing w:val="-4"/>
          <w:rtl/>
        </w:rPr>
        <w:t>التحتية</w:t>
      </w:r>
      <w:r w:rsidRPr="007D6C66">
        <w:rPr>
          <w:spacing w:val="-4"/>
          <w:rtl/>
        </w:rPr>
        <w:t xml:space="preserve"> </w:t>
      </w:r>
      <w:r w:rsidRPr="007D6C66">
        <w:rPr>
          <w:rFonts w:hint="eastAsia"/>
          <w:spacing w:val="-4"/>
          <w:rtl/>
        </w:rPr>
        <w:t>للاتصالات</w:t>
      </w:r>
      <w:r w:rsidRPr="007D6C66">
        <w:rPr>
          <w:spacing w:val="-4"/>
          <w:rtl/>
        </w:rPr>
        <w:t xml:space="preserve"> </w:t>
      </w:r>
      <w:r w:rsidRPr="007D6C66">
        <w:rPr>
          <w:rFonts w:hint="eastAsia"/>
          <w:spacing w:val="-4"/>
          <w:rtl/>
        </w:rPr>
        <w:t>التي</w:t>
      </w:r>
      <w:r w:rsidRPr="007D6C66">
        <w:rPr>
          <w:spacing w:val="-4"/>
          <w:rtl/>
        </w:rPr>
        <w:t xml:space="preserve"> </w:t>
      </w:r>
      <w:r w:rsidRPr="007D6C66">
        <w:rPr>
          <w:rFonts w:hint="eastAsia"/>
          <w:spacing w:val="-4"/>
          <w:rtl/>
        </w:rPr>
        <w:t>تربط</w:t>
      </w:r>
      <w:r w:rsidRPr="007D6C66">
        <w:rPr>
          <w:spacing w:val="-4"/>
          <w:rtl/>
        </w:rPr>
        <w:t xml:space="preserve"> </w:t>
      </w:r>
      <w:r w:rsidRPr="007D6C66">
        <w:rPr>
          <w:rFonts w:hint="eastAsia"/>
          <w:spacing w:val="-4"/>
          <w:rtl/>
        </w:rPr>
        <w:t>بين</w:t>
      </w:r>
      <w:r w:rsidRPr="007D6C66">
        <w:rPr>
          <w:spacing w:val="-4"/>
          <w:rtl/>
        </w:rPr>
        <w:t xml:space="preserve"> </w:t>
      </w:r>
      <w:r w:rsidRPr="007D6C66">
        <w:rPr>
          <w:rFonts w:hint="eastAsia"/>
          <w:spacing w:val="-4"/>
          <w:rtl/>
        </w:rPr>
        <w:t>المؤسسات</w:t>
      </w:r>
      <w:r w:rsidRPr="007D6C66">
        <w:rPr>
          <w:spacing w:val="-4"/>
          <w:rtl/>
        </w:rPr>
        <w:t xml:space="preserve"> </w:t>
      </w:r>
      <w:r w:rsidRPr="007D6C66">
        <w:rPr>
          <w:rFonts w:hint="eastAsia"/>
          <w:spacing w:val="-4"/>
          <w:rtl/>
        </w:rPr>
        <w:t>المالية</w:t>
      </w:r>
      <w:r w:rsidRPr="007D6C66">
        <w:rPr>
          <w:spacing w:val="-4"/>
          <w:rtl/>
        </w:rPr>
        <w:t xml:space="preserve"> </w:t>
      </w:r>
      <w:r w:rsidRPr="007D6C66">
        <w:rPr>
          <w:rFonts w:hint="eastAsia"/>
          <w:spacing w:val="-4"/>
          <w:rtl/>
        </w:rPr>
        <w:t>وغير</w:t>
      </w:r>
      <w:r w:rsidRPr="007D6C66">
        <w:rPr>
          <w:spacing w:val="-4"/>
          <w:rtl/>
        </w:rPr>
        <w:t xml:space="preserve"> </w:t>
      </w:r>
      <w:r w:rsidRPr="007D6C66">
        <w:rPr>
          <w:rFonts w:hint="eastAsia"/>
          <w:spacing w:val="-4"/>
          <w:rtl/>
        </w:rPr>
        <w:t>المالية</w:t>
      </w:r>
      <w:r w:rsidRPr="007D6C66">
        <w:rPr>
          <w:spacing w:val="-4"/>
          <w:rtl/>
        </w:rPr>
        <w:t xml:space="preserve"> </w:t>
      </w:r>
      <w:r w:rsidRPr="007D6C66">
        <w:rPr>
          <w:rFonts w:hint="cs"/>
          <w:spacing w:val="-4"/>
          <w:rtl/>
        </w:rPr>
        <w:t>ب</w:t>
      </w:r>
      <w:r w:rsidRPr="007D6C66">
        <w:rPr>
          <w:rFonts w:hint="eastAsia"/>
          <w:spacing w:val="-4"/>
          <w:rtl/>
        </w:rPr>
        <w:t>عملائها،</w:t>
      </w:r>
      <w:r w:rsidRPr="007D6C66">
        <w:rPr>
          <w:spacing w:val="-4"/>
          <w:rtl/>
        </w:rPr>
        <w:t xml:space="preserve"> </w:t>
      </w:r>
      <w:r w:rsidRPr="007D6C66">
        <w:rPr>
          <w:rFonts w:hint="eastAsia"/>
          <w:spacing w:val="-4"/>
          <w:rtl/>
        </w:rPr>
        <w:t>فضلا</w:t>
      </w:r>
      <w:r w:rsidRPr="007D6C66">
        <w:rPr>
          <w:rFonts w:hint="cs"/>
          <w:spacing w:val="-4"/>
          <w:rtl/>
        </w:rPr>
        <w:t>ً</w:t>
      </w:r>
      <w:r w:rsidRPr="007D6C66">
        <w:rPr>
          <w:spacing w:val="-4"/>
          <w:rtl/>
        </w:rPr>
        <w:t xml:space="preserve"> </w:t>
      </w:r>
      <w:r w:rsidRPr="007D6C66">
        <w:rPr>
          <w:rFonts w:hint="eastAsia"/>
          <w:spacing w:val="-4"/>
          <w:rtl/>
        </w:rPr>
        <w:t>عن</w:t>
      </w:r>
      <w:r w:rsidRPr="007D6C66">
        <w:rPr>
          <w:spacing w:val="-4"/>
          <w:rtl/>
        </w:rPr>
        <w:t xml:space="preserve"> </w:t>
      </w:r>
      <w:r w:rsidRPr="007D6C66">
        <w:rPr>
          <w:rFonts w:hint="cs"/>
          <w:spacing w:val="-4"/>
          <w:rtl/>
        </w:rPr>
        <w:t>ربطها</w:t>
      </w:r>
      <w:r w:rsidRPr="007D6C66">
        <w:rPr>
          <w:spacing w:val="-4"/>
          <w:rtl/>
        </w:rPr>
        <w:t xml:space="preserve"> </w:t>
      </w:r>
      <w:r w:rsidRPr="007D6C66">
        <w:rPr>
          <w:rFonts w:hint="eastAsia"/>
          <w:spacing w:val="-4"/>
          <w:rtl/>
        </w:rPr>
        <w:t>ب</w:t>
      </w:r>
      <w:r w:rsidRPr="007D6C66">
        <w:rPr>
          <w:rFonts w:hint="cs"/>
          <w:spacing w:val="-4"/>
          <w:rtl/>
        </w:rPr>
        <w:t>ب</w:t>
      </w:r>
      <w:r w:rsidRPr="007D6C66">
        <w:rPr>
          <w:rFonts w:hint="eastAsia"/>
          <w:spacing w:val="-4"/>
          <w:rtl/>
        </w:rPr>
        <w:t>عضها</w:t>
      </w:r>
      <w:r w:rsidRPr="007D6C66">
        <w:rPr>
          <w:spacing w:val="-4"/>
          <w:rtl/>
        </w:rPr>
        <w:t xml:space="preserve"> </w:t>
      </w:r>
      <w:r w:rsidRPr="007D6C66">
        <w:rPr>
          <w:rFonts w:hint="eastAsia"/>
          <w:spacing w:val="-4"/>
          <w:rtl/>
        </w:rPr>
        <w:t>البعض،</w:t>
      </w:r>
      <w:r w:rsidRPr="007D6C66">
        <w:rPr>
          <w:spacing w:val="-4"/>
          <w:rtl/>
        </w:rPr>
        <w:t xml:space="preserve"> </w:t>
      </w:r>
      <w:r w:rsidRPr="007D6C66">
        <w:rPr>
          <w:rFonts w:hint="cs"/>
          <w:spacing w:val="-4"/>
          <w:rtl/>
        </w:rPr>
        <w:t xml:space="preserve">فقد كانت هيئات تنظيم الشؤون المالية مسؤولة </w:t>
      </w:r>
      <w:r w:rsidRPr="007D6C66">
        <w:rPr>
          <w:rFonts w:hint="eastAsia"/>
          <w:spacing w:val="-4"/>
          <w:rtl/>
        </w:rPr>
        <w:t>عن</w:t>
      </w:r>
      <w:r w:rsidRPr="007D6C66">
        <w:rPr>
          <w:spacing w:val="-4"/>
          <w:rtl/>
        </w:rPr>
        <w:t xml:space="preserve"> </w:t>
      </w:r>
      <w:r w:rsidRPr="007D6C66">
        <w:rPr>
          <w:rFonts w:hint="eastAsia"/>
          <w:spacing w:val="-4"/>
          <w:rtl/>
        </w:rPr>
        <w:t>الخدمات</w:t>
      </w:r>
      <w:r w:rsidRPr="007D6C66">
        <w:rPr>
          <w:spacing w:val="-4"/>
          <w:rtl/>
        </w:rPr>
        <w:t xml:space="preserve"> </w:t>
      </w:r>
      <w:r w:rsidRPr="007D6C66">
        <w:rPr>
          <w:rFonts w:hint="eastAsia"/>
          <w:spacing w:val="-4"/>
          <w:rtl/>
        </w:rPr>
        <w:t>المصرفية</w:t>
      </w:r>
      <w:r w:rsidRPr="007D6C66">
        <w:rPr>
          <w:spacing w:val="-4"/>
          <w:rtl/>
        </w:rPr>
        <w:t xml:space="preserve"> </w:t>
      </w:r>
      <w:r w:rsidRPr="007D6C66">
        <w:rPr>
          <w:rFonts w:hint="eastAsia"/>
          <w:spacing w:val="-4"/>
          <w:rtl/>
        </w:rPr>
        <w:t>وسلطات</w:t>
      </w:r>
      <w:r w:rsidRPr="007D6C66">
        <w:rPr>
          <w:spacing w:val="-4"/>
          <w:rtl/>
        </w:rPr>
        <w:t xml:space="preserve"> </w:t>
      </w:r>
      <w:r w:rsidRPr="007D6C66">
        <w:rPr>
          <w:rFonts w:hint="eastAsia"/>
          <w:spacing w:val="-4"/>
          <w:rtl/>
        </w:rPr>
        <w:t>المنافسة</w:t>
      </w:r>
      <w:r w:rsidRPr="007D6C66">
        <w:rPr>
          <w:spacing w:val="-4"/>
          <w:rtl/>
        </w:rPr>
        <w:t xml:space="preserve"> </w:t>
      </w:r>
      <w:r w:rsidRPr="007D6C66">
        <w:rPr>
          <w:rFonts w:hint="cs"/>
          <w:spacing w:val="-4"/>
          <w:rtl/>
        </w:rPr>
        <w:t>مسؤولة عن إنفاذ قضايا</w:t>
      </w:r>
      <w:r w:rsidRPr="007D6C66">
        <w:rPr>
          <w:spacing w:val="-4"/>
          <w:rtl/>
        </w:rPr>
        <w:t xml:space="preserve"> </w:t>
      </w:r>
      <w:r w:rsidRPr="007D6C66">
        <w:rPr>
          <w:rFonts w:hint="eastAsia"/>
          <w:spacing w:val="-4"/>
          <w:rtl/>
        </w:rPr>
        <w:t>المنافسة</w:t>
      </w:r>
      <w:r w:rsidRPr="007D6C66">
        <w:rPr>
          <w:spacing w:val="-4"/>
          <w:rtl/>
        </w:rPr>
        <w:t xml:space="preserve">. </w:t>
      </w:r>
      <w:r w:rsidRPr="007D6C66">
        <w:rPr>
          <w:rFonts w:hint="cs"/>
          <w:spacing w:val="-4"/>
          <w:rtl/>
        </w:rPr>
        <w:t>و</w:t>
      </w:r>
      <w:r w:rsidRPr="007D6C66">
        <w:rPr>
          <w:rFonts w:hint="eastAsia"/>
          <w:spacing w:val="-4"/>
          <w:rtl/>
        </w:rPr>
        <w:t>مع</w:t>
      </w:r>
      <w:r w:rsidRPr="007D6C66">
        <w:rPr>
          <w:spacing w:val="-4"/>
          <w:rtl/>
        </w:rPr>
        <w:t xml:space="preserve"> </w:t>
      </w:r>
      <w:r w:rsidRPr="007D6C66">
        <w:rPr>
          <w:rFonts w:hint="eastAsia"/>
          <w:spacing w:val="-4"/>
          <w:rtl/>
        </w:rPr>
        <w:t>زيادة</w:t>
      </w:r>
      <w:r w:rsidRPr="007D6C66">
        <w:rPr>
          <w:spacing w:val="-4"/>
          <w:rtl/>
        </w:rPr>
        <w:t xml:space="preserve"> </w:t>
      </w:r>
      <w:r w:rsidRPr="007D6C66">
        <w:rPr>
          <w:rFonts w:hint="eastAsia"/>
          <w:spacing w:val="-4"/>
          <w:rtl/>
        </w:rPr>
        <w:t>الخدمات</w:t>
      </w:r>
      <w:r w:rsidRPr="007D6C66">
        <w:rPr>
          <w:spacing w:val="-4"/>
          <w:rtl/>
        </w:rPr>
        <w:t xml:space="preserve"> </w:t>
      </w:r>
      <w:r w:rsidRPr="007D6C66">
        <w:rPr>
          <w:rFonts w:hint="eastAsia"/>
          <w:spacing w:val="-4"/>
          <w:rtl/>
        </w:rPr>
        <w:t>المصرفية</w:t>
      </w:r>
      <w:r w:rsidRPr="007D6C66">
        <w:rPr>
          <w:spacing w:val="-4"/>
          <w:rtl/>
        </w:rPr>
        <w:t xml:space="preserve"> </w:t>
      </w:r>
      <w:r w:rsidRPr="007D6C66">
        <w:rPr>
          <w:rFonts w:hint="cs"/>
          <w:spacing w:val="-4"/>
          <w:rtl/>
        </w:rPr>
        <w:t>المتنقلة</w:t>
      </w:r>
      <w:r w:rsidRPr="007D6C66">
        <w:rPr>
          <w:rFonts w:hint="eastAsia"/>
          <w:spacing w:val="-4"/>
          <w:rtl/>
        </w:rPr>
        <w:t>،</w:t>
      </w:r>
      <w:r w:rsidRPr="007D6C66">
        <w:rPr>
          <w:spacing w:val="-4"/>
          <w:rtl/>
        </w:rPr>
        <w:t xml:space="preserve"> </w:t>
      </w:r>
      <w:r w:rsidRPr="007D6C66">
        <w:rPr>
          <w:rFonts w:hint="eastAsia"/>
          <w:spacing w:val="-4"/>
          <w:rtl/>
        </w:rPr>
        <w:t>ل</w:t>
      </w:r>
      <w:r w:rsidRPr="007D6C66">
        <w:rPr>
          <w:rFonts w:hint="cs"/>
          <w:spacing w:val="-4"/>
          <w:rtl/>
        </w:rPr>
        <w:t>و</w:t>
      </w:r>
      <w:r w:rsidRPr="007D6C66">
        <w:rPr>
          <w:rFonts w:hint="eastAsia"/>
          <w:spacing w:val="-4"/>
          <w:rtl/>
        </w:rPr>
        <w:t>حظ</w:t>
      </w:r>
      <w:r w:rsidRPr="007D6C66">
        <w:rPr>
          <w:rFonts w:hint="cs"/>
          <w:spacing w:val="-4"/>
          <w:rtl/>
        </w:rPr>
        <w:t xml:space="preserve"> تلاشي الحدود بين هيئات تنظيم الاتصالات وهيئات تنظيم الشؤون المالية بشأن قضايا </w:t>
      </w:r>
      <w:r w:rsidRPr="007D6C66">
        <w:rPr>
          <w:rFonts w:hint="eastAsia"/>
          <w:spacing w:val="-4"/>
          <w:rtl/>
        </w:rPr>
        <w:t>السلامة</w:t>
      </w:r>
      <w:r w:rsidRPr="007D6C66">
        <w:rPr>
          <w:spacing w:val="-4"/>
          <w:rtl/>
        </w:rPr>
        <w:t xml:space="preserve"> </w:t>
      </w:r>
      <w:r w:rsidRPr="007D6C66">
        <w:rPr>
          <w:rFonts w:hint="cs"/>
          <w:spacing w:val="-4"/>
          <w:rtl/>
        </w:rPr>
        <w:t xml:space="preserve">وإمكانية النفاذ إلى النقود الإلكترونية مما نتج عنه الحاجة إلى </w:t>
      </w:r>
      <w:r w:rsidRPr="007D6C66">
        <w:rPr>
          <w:rFonts w:hint="eastAsia"/>
          <w:spacing w:val="-4"/>
          <w:rtl/>
        </w:rPr>
        <w:t>تبسيط</w:t>
      </w:r>
      <w:r w:rsidRPr="007D6C66">
        <w:rPr>
          <w:spacing w:val="-4"/>
          <w:rtl/>
        </w:rPr>
        <w:t xml:space="preserve"> </w:t>
      </w:r>
      <w:r w:rsidRPr="007D6C66">
        <w:rPr>
          <w:rFonts w:hint="cs"/>
          <w:spacing w:val="-4"/>
          <w:rtl/>
        </w:rPr>
        <w:t xml:space="preserve">منح </w:t>
      </w:r>
      <w:r w:rsidRPr="007D6C66">
        <w:rPr>
          <w:rFonts w:hint="eastAsia"/>
          <w:spacing w:val="-4"/>
          <w:rtl/>
        </w:rPr>
        <w:t>التر</w:t>
      </w:r>
      <w:r w:rsidRPr="007D6C66">
        <w:rPr>
          <w:rFonts w:hint="cs"/>
          <w:spacing w:val="-4"/>
          <w:rtl/>
        </w:rPr>
        <w:t>ا</w:t>
      </w:r>
      <w:r w:rsidRPr="007D6C66">
        <w:rPr>
          <w:rFonts w:hint="eastAsia"/>
          <w:spacing w:val="-4"/>
          <w:rtl/>
        </w:rPr>
        <w:t>خيص</w:t>
      </w:r>
      <w:r w:rsidRPr="007D6C66">
        <w:rPr>
          <w:spacing w:val="-4"/>
          <w:rtl/>
        </w:rPr>
        <w:t xml:space="preserve"> </w:t>
      </w:r>
      <w:r w:rsidRPr="007D6C66">
        <w:rPr>
          <w:rFonts w:hint="eastAsia"/>
          <w:spacing w:val="-4"/>
          <w:rtl/>
        </w:rPr>
        <w:t>للخدمات</w:t>
      </w:r>
      <w:r w:rsidRPr="007D6C66">
        <w:rPr>
          <w:spacing w:val="-4"/>
          <w:rtl/>
        </w:rPr>
        <w:t xml:space="preserve"> </w:t>
      </w:r>
      <w:r w:rsidRPr="007D6C66">
        <w:rPr>
          <w:rFonts w:hint="eastAsia"/>
          <w:spacing w:val="-4"/>
          <w:rtl/>
        </w:rPr>
        <w:t>المصرفية</w:t>
      </w:r>
      <w:r w:rsidRPr="007D6C66">
        <w:rPr>
          <w:spacing w:val="-4"/>
          <w:rtl/>
        </w:rPr>
        <w:t xml:space="preserve"> </w:t>
      </w:r>
      <w:r w:rsidRPr="007D6C66">
        <w:rPr>
          <w:rFonts w:hint="cs"/>
          <w:spacing w:val="-4"/>
          <w:rtl/>
        </w:rPr>
        <w:t>المتنقلة وإلى أن تتبع هيئات التنظيم القوائم</w:t>
      </w:r>
      <w:r w:rsidRPr="007D6C66">
        <w:rPr>
          <w:rFonts w:hint="eastAsia"/>
          <w:spacing w:val="-4"/>
          <w:rtl/>
        </w:rPr>
        <w:t> </w:t>
      </w:r>
      <w:r w:rsidRPr="007D6C66">
        <w:rPr>
          <w:rFonts w:hint="cs"/>
          <w:spacing w:val="-4"/>
          <w:rtl/>
        </w:rPr>
        <w:t>المرجعية</w:t>
      </w:r>
      <w:r w:rsidRPr="00613637">
        <w:rPr>
          <w:rFonts w:hint="cs"/>
          <w:rtl/>
        </w:rPr>
        <w:t>.</w:t>
      </w:r>
      <w:r w:rsidRPr="00A83252">
        <w:rPr>
          <w:rStyle w:val="FootnoteReference"/>
          <w:rtl/>
        </w:rPr>
        <w:footnoteReference w:id="31"/>
      </w:r>
    </w:p>
    <w:p w:rsidR="00D71DF6" w:rsidRPr="00613637" w:rsidRDefault="00D71DF6" w:rsidP="00A83252">
      <w:pPr>
        <w:pStyle w:val="Heading2"/>
        <w:rPr>
          <w:rtl/>
        </w:rPr>
      </w:pPr>
      <w:bookmarkStart w:id="99" w:name="_Toc332208444"/>
      <w:bookmarkStart w:id="100" w:name="_Toc364254214"/>
      <w:bookmarkStart w:id="101" w:name="_Toc378594273"/>
      <w:r w:rsidRPr="00613637">
        <w:t>2.5</w:t>
      </w:r>
      <w:r w:rsidRPr="00613637">
        <w:rPr>
          <w:rtl/>
        </w:rPr>
        <w:tab/>
      </w:r>
      <w:r w:rsidRPr="00613637">
        <w:rPr>
          <w:rFonts w:hint="cs"/>
          <w:rtl/>
        </w:rPr>
        <w:t>الاندماج بين شركات الاتصالات ودور السلطات التنظيمية وسلطات المنافسة</w:t>
      </w:r>
      <w:bookmarkEnd w:id="99"/>
      <w:bookmarkEnd w:id="100"/>
      <w:bookmarkEnd w:id="101"/>
    </w:p>
    <w:p w:rsidR="00D71DF6" w:rsidRPr="00613637" w:rsidRDefault="00D71DF6" w:rsidP="00D71DF6">
      <w:pPr>
        <w:rPr>
          <w:rtl/>
        </w:rPr>
      </w:pPr>
      <w:r w:rsidRPr="007D6C66">
        <w:rPr>
          <w:rFonts w:hint="cs"/>
          <w:spacing w:val="-4"/>
          <w:rtl/>
        </w:rPr>
        <w:t xml:space="preserve">إن </w:t>
      </w:r>
      <w:r w:rsidRPr="007D6C66">
        <w:rPr>
          <w:rFonts w:hint="eastAsia"/>
          <w:spacing w:val="-4"/>
          <w:rtl/>
        </w:rPr>
        <w:t>الاندماج</w:t>
      </w:r>
      <w:r w:rsidRPr="007D6C66">
        <w:rPr>
          <w:spacing w:val="-4"/>
          <w:rtl/>
        </w:rPr>
        <w:t xml:space="preserve"> </w:t>
      </w:r>
      <w:r w:rsidRPr="007D6C66">
        <w:rPr>
          <w:rFonts w:hint="cs"/>
          <w:spacing w:val="-4"/>
          <w:rtl/>
        </w:rPr>
        <w:t>يمثل عملية</w:t>
      </w:r>
      <w:r w:rsidRPr="007D6C66">
        <w:rPr>
          <w:spacing w:val="-4"/>
          <w:rtl/>
        </w:rPr>
        <w:t xml:space="preserve"> </w:t>
      </w:r>
      <w:r w:rsidRPr="007D6C66">
        <w:rPr>
          <w:rFonts w:hint="eastAsia"/>
          <w:spacing w:val="-4"/>
          <w:rtl/>
        </w:rPr>
        <w:t>انصهار</w:t>
      </w:r>
      <w:r w:rsidRPr="007D6C66">
        <w:rPr>
          <w:spacing w:val="-4"/>
          <w:rtl/>
        </w:rPr>
        <w:t xml:space="preserve"> </w:t>
      </w:r>
      <w:r w:rsidRPr="007D6C66">
        <w:rPr>
          <w:rFonts w:hint="eastAsia"/>
          <w:spacing w:val="-4"/>
          <w:rtl/>
        </w:rPr>
        <w:t>هيكلي</w:t>
      </w:r>
      <w:r w:rsidRPr="007D6C66">
        <w:rPr>
          <w:spacing w:val="-4"/>
          <w:rtl/>
        </w:rPr>
        <w:t xml:space="preserve"> </w:t>
      </w:r>
      <w:r w:rsidRPr="007D6C66">
        <w:rPr>
          <w:rFonts w:hint="eastAsia"/>
          <w:spacing w:val="-4"/>
          <w:rtl/>
        </w:rPr>
        <w:t>لشركتين</w:t>
      </w:r>
      <w:r w:rsidRPr="007D6C66">
        <w:rPr>
          <w:spacing w:val="-4"/>
          <w:rtl/>
        </w:rPr>
        <w:t xml:space="preserve"> </w:t>
      </w:r>
      <w:r w:rsidRPr="007D6C66">
        <w:rPr>
          <w:rFonts w:hint="cs"/>
          <w:spacing w:val="-4"/>
          <w:rtl/>
        </w:rPr>
        <w:t>ينتج عنها ملكية مشتركة وهيكل إدارة واحد. وشأنها شأن أنواع الأعمال التجارية الأخرى، فقد تكون عمليات الاندماج بين الشركات مدفوعة بعوامل م</w:t>
      </w:r>
      <w:r w:rsidRPr="007D6C66">
        <w:rPr>
          <w:rFonts w:hint="eastAsia"/>
          <w:spacing w:val="-4"/>
          <w:rtl/>
        </w:rPr>
        <w:t>ثل</w:t>
      </w:r>
      <w:r w:rsidRPr="007D6C66">
        <w:rPr>
          <w:spacing w:val="-4"/>
          <w:rtl/>
        </w:rPr>
        <w:t xml:space="preserve"> </w:t>
      </w:r>
      <w:r w:rsidRPr="007D6C66">
        <w:rPr>
          <w:rFonts w:hint="eastAsia"/>
          <w:spacing w:val="-4"/>
          <w:rtl/>
        </w:rPr>
        <w:t>تحقيق</w:t>
      </w:r>
      <w:r w:rsidRPr="007D6C66">
        <w:rPr>
          <w:spacing w:val="-4"/>
          <w:rtl/>
        </w:rPr>
        <w:t xml:space="preserve"> </w:t>
      </w:r>
      <w:r w:rsidRPr="007D6C66">
        <w:rPr>
          <w:rFonts w:hint="eastAsia"/>
          <w:spacing w:val="-4"/>
          <w:rtl/>
        </w:rPr>
        <w:t>وفورات</w:t>
      </w:r>
      <w:r w:rsidRPr="007D6C66">
        <w:rPr>
          <w:spacing w:val="-4"/>
          <w:rtl/>
        </w:rPr>
        <w:t xml:space="preserve"> </w:t>
      </w:r>
      <w:r w:rsidRPr="007D6C66">
        <w:rPr>
          <w:rFonts w:hint="eastAsia"/>
          <w:spacing w:val="-4"/>
          <w:rtl/>
        </w:rPr>
        <w:t>في</w:t>
      </w:r>
      <w:r w:rsidRPr="007D6C66">
        <w:rPr>
          <w:spacing w:val="-4"/>
          <w:rtl/>
        </w:rPr>
        <w:t xml:space="preserve"> </w:t>
      </w:r>
      <w:r w:rsidRPr="007D6C66">
        <w:rPr>
          <w:rFonts w:hint="eastAsia"/>
          <w:spacing w:val="-4"/>
          <w:rtl/>
        </w:rPr>
        <w:t>التكاليف</w:t>
      </w:r>
      <w:r w:rsidRPr="007D6C66">
        <w:rPr>
          <w:spacing w:val="-4"/>
          <w:rtl/>
        </w:rPr>
        <w:t xml:space="preserve"> </w:t>
      </w:r>
      <w:r w:rsidRPr="007D6C66">
        <w:rPr>
          <w:rFonts w:hint="eastAsia"/>
          <w:spacing w:val="-4"/>
          <w:rtl/>
        </w:rPr>
        <w:t>من</w:t>
      </w:r>
      <w:r w:rsidRPr="007D6C66">
        <w:rPr>
          <w:rFonts w:hint="cs"/>
          <w:spacing w:val="-4"/>
          <w:rtl/>
        </w:rPr>
        <w:t xml:space="preserve"> أوجه </w:t>
      </w:r>
      <w:r w:rsidRPr="007D6C66">
        <w:rPr>
          <w:rFonts w:hint="eastAsia"/>
          <w:spacing w:val="-4"/>
          <w:rtl/>
        </w:rPr>
        <w:t>التآزر</w:t>
      </w:r>
      <w:r w:rsidRPr="007D6C66">
        <w:rPr>
          <w:spacing w:val="-4"/>
          <w:rtl/>
        </w:rPr>
        <w:t xml:space="preserve"> </w:t>
      </w:r>
      <w:r w:rsidRPr="007D6C66">
        <w:rPr>
          <w:rFonts w:hint="eastAsia"/>
          <w:spacing w:val="-4"/>
          <w:rtl/>
        </w:rPr>
        <w:t>بين</w:t>
      </w:r>
      <w:r w:rsidRPr="007D6C66">
        <w:rPr>
          <w:spacing w:val="-4"/>
          <w:rtl/>
        </w:rPr>
        <w:t xml:space="preserve"> </w:t>
      </w:r>
      <w:r w:rsidRPr="007D6C66">
        <w:rPr>
          <w:rFonts w:hint="eastAsia"/>
          <w:spacing w:val="-4"/>
          <w:rtl/>
        </w:rPr>
        <w:t>الشركات</w:t>
      </w:r>
      <w:r w:rsidRPr="007D6C66">
        <w:rPr>
          <w:spacing w:val="-4"/>
          <w:rtl/>
        </w:rPr>
        <w:t xml:space="preserve"> </w:t>
      </w:r>
      <w:r w:rsidRPr="007D6C66">
        <w:rPr>
          <w:rFonts w:hint="cs"/>
          <w:spacing w:val="-4"/>
          <w:rtl/>
        </w:rPr>
        <w:t>و</w:t>
      </w:r>
      <w:r w:rsidRPr="007D6C66">
        <w:rPr>
          <w:rFonts w:hint="eastAsia"/>
          <w:spacing w:val="-4"/>
          <w:rtl/>
        </w:rPr>
        <w:t>وفورات</w:t>
      </w:r>
      <w:r w:rsidRPr="007D6C66">
        <w:rPr>
          <w:spacing w:val="-4"/>
          <w:rtl/>
        </w:rPr>
        <w:t xml:space="preserve"> </w:t>
      </w:r>
      <w:r w:rsidRPr="007D6C66">
        <w:rPr>
          <w:rFonts w:hint="eastAsia"/>
          <w:spacing w:val="-4"/>
          <w:rtl/>
        </w:rPr>
        <w:t>الحجم</w:t>
      </w:r>
      <w:r w:rsidRPr="007D6C66">
        <w:rPr>
          <w:spacing w:val="-4"/>
          <w:rtl/>
        </w:rPr>
        <w:t xml:space="preserve"> </w:t>
      </w:r>
      <w:r w:rsidRPr="007D6C66">
        <w:rPr>
          <w:rFonts w:hint="eastAsia"/>
          <w:spacing w:val="-4"/>
          <w:rtl/>
        </w:rPr>
        <w:t>ونطاق</w:t>
      </w:r>
      <w:r w:rsidRPr="007D6C66">
        <w:rPr>
          <w:rFonts w:hint="cs"/>
          <w:spacing w:val="-4"/>
          <w:rtl/>
        </w:rPr>
        <w:t xml:space="preserve"> العمل</w:t>
      </w:r>
      <w:r w:rsidRPr="007D6C66">
        <w:rPr>
          <w:rFonts w:hint="eastAsia"/>
          <w:spacing w:val="-4"/>
          <w:rtl/>
        </w:rPr>
        <w:t>،</w:t>
      </w:r>
      <w:r w:rsidRPr="007D6C66">
        <w:rPr>
          <w:spacing w:val="-4"/>
          <w:rtl/>
        </w:rPr>
        <w:t xml:space="preserve"> </w:t>
      </w:r>
      <w:r w:rsidRPr="007D6C66">
        <w:rPr>
          <w:rFonts w:hint="eastAsia"/>
          <w:spacing w:val="-4"/>
          <w:rtl/>
        </w:rPr>
        <w:t>و</w:t>
      </w:r>
      <w:r w:rsidRPr="007D6C66">
        <w:rPr>
          <w:rFonts w:hint="cs"/>
          <w:spacing w:val="-4"/>
          <w:rtl/>
        </w:rPr>
        <w:t xml:space="preserve">زيادة </w:t>
      </w:r>
      <w:r w:rsidRPr="007D6C66">
        <w:rPr>
          <w:rFonts w:hint="eastAsia"/>
          <w:spacing w:val="-4"/>
          <w:rtl/>
        </w:rPr>
        <w:t>الكفاءة</w:t>
      </w:r>
      <w:r w:rsidRPr="007D6C66">
        <w:rPr>
          <w:spacing w:val="-4"/>
          <w:rtl/>
        </w:rPr>
        <w:t xml:space="preserve"> </w:t>
      </w:r>
      <w:r w:rsidRPr="007D6C66">
        <w:rPr>
          <w:rFonts w:hint="eastAsia"/>
          <w:spacing w:val="-4"/>
          <w:rtl/>
        </w:rPr>
        <w:t>من</w:t>
      </w:r>
      <w:r w:rsidRPr="007D6C66">
        <w:rPr>
          <w:spacing w:val="-4"/>
          <w:rtl/>
        </w:rPr>
        <w:t xml:space="preserve"> </w:t>
      </w:r>
      <w:r w:rsidRPr="007D6C66">
        <w:rPr>
          <w:rFonts w:hint="eastAsia"/>
          <w:spacing w:val="-4"/>
          <w:rtl/>
        </w:rPr>
        <w:t>التكامل</w:t>
      </w:r>
      <w:r w:rsidRPr="007D6C66">
        <w:rPr>
          <w:spacing w:val="-4"/>
          <w:rtl/>
        </w:rPr>
        <w:t xml:space="preserve"> </w:t>
      </w:r>
      <w:r w:rsidRPr="007D6C66">
        <w:rPr>
          <w:rFonts w:hint="eastAsia"/>
          <w:spacing w:val="-4"/>
          <w:rtl/>
        </w:rPr>
        <w:t>الرأسي</w:t>
      </w:r>
      <w:r w:rsidRPr="007D6C66">
        <w:rPr>
          <w:rFonts w:hint="cs"/>
          <w:spacing w:val="-4"/>
          <w:rtl/>
        </w:rPr>
        <w:t xml:space="preserve"> </w:t>
      </w:r>
      <w:r w:rsidRPr="007D6C66">
        <w:rPr>
          <w:rFonts w:hint="eastAsia"/>
          <w:spacing w:val="-4"/>
          <w:rtl/>
        </w:rPr>
        <w:t>والتنويع</w:t>
      </w:r>
      <w:r w:rsidRPr="007D6C66">
        <w:rPr>
          <w:spacing w:val="-4"/>
          <w:rtl/>
        </w:rPr>
        <w:t xml:space="preserve"> </w:t>
      </w:r>
      <w:r w:rsidRPr="007D6C66">
        <w:rPr>
          <w:rFonts w:hint="eastAsia"/>
          <w:spacing w:val="-4"/>
          <w:rtl/>
        </w:rPr>
        <w:t>الجغرافي</w:t>
      </w:r>
      <w:r w:rsidRPr="007D6C66">
        <w:rPr>
          <w:spacing w:val="-4"/>
          <w:rtl/>
        </w:rPr>
        <w:t xml:space="preserve"> </w:t>
      </w:r>
      <w:r w:rsidRPr="007D6C66">
        <w:rPr>
          <w:rFonts w:hint="eastAsia"/>
          <w:spacing w:val="-4"/>
          <w:rtl/>
        </w:rPr>
        <w:t>أو</w:t>
      </w:r>
      <w:r w:rsidRPr="007D6C66">
        <w:rPr>
          <w:rFonts w:hint="cs"/>
          <w:spacing w:val="-4"/>
          <w:rtl/>
        </w:rPr>
        <w:t> ال</w:t>
      </w:r>
      <w:r w:rsidRPr="007D6C66">
        <w:rPr>
          <w:rFonts w:hint="eastAsia"/>
          <w:spacing w:val="-4"/>
          <w:rtl/>
        </w:rPr>
        <w:t>بيع</w:t>
      </w:r>
      <w:r w:rsidRPr="007D6C66">
        <w:rPr>
          <w:spacing w:val="-4"/>
          <w:rtl/>
        </w:rPr>
        <w:t xml:space="preserve"> </w:t>
      </w:r>
      <w:r w:rsidRPr="007D6C66">
        <w:rPr>
          <w:rFonts w:hint="cs"/>
          <w:spacing w:val="-4"/>
          <w:rtl/>
        </w:rPr>
        <w:t>المشترك ل</w:t>
      </w:r>
      <w:r w:rsidRPr="007D6C66">
        <w:rPr>
          <w:rFonts w:hint="eastAsia"/>
          <w:spacing w:val="-4"/>
          <w:rtl/>
        </w:rPr>
        <w:t>لمنتجات</w:t>
      </w:r>
      <w:r w:rsidRPr="007D6C66">
        <w:rPr>
          <w:rFonts w:hint="cs"/>
          <w:spacing w:val="-4"/>
          <w:rtl/>
        </w:rPr>
        <w:t>.</w:t>
      </w:r>
      <w:r w:rsidRPr="00A83252">
        <w:rPr>
          <w:rStyle w:val="FootnoteReference"/>
          <w:rtl/>
        </w:rPr>
        <w:footnoteReference w:id="32"/>
      </w:r>
    </w:p>
    <w:p w:rsidR="00D71DF6" w:rsidRPr="00613637" w:rsidRDefault="00D71DF6" w:rsidP="00D71DF6">
      <w:pPr>
        <w:rPr>
          <w:rtl/>
        </w:rPr>
      </w:pPr>
      <w:r w:rsidRPr="00613637">
        <w:rPr>
          <w:rFonts w:hint="cs"/>
          <w:rtl/>
        </w:rPr>
        <w:t>و</w:t>
      </w:r>
      <w:r w:rsidRPr="00613637">
        <w:rPr>
          <w:rFonts w:hint="eastAsia"/>
          <w:rtl/>
        </w:rPr>
        <w:t>سنقوم</w:t>
      </w:r>
      <w:r w:rsidRPr="00613637">
        <w:rPr>
          <w:rtl/>
        </w:rPr>
        <w:t xml:space="preserve"> </w:t>
      </w:r>
      <w:r w:rsidRPr="00613637">
        <w:rPr>
          <w:rFonts w:hint="eastAsia"/>
          <w:rtl/>
        </w:rPr>
        <w:t>أولا</w:t>
      </w:r>
      <w:r w:rsidRPr="00613637">
        <w:rPr>
          <w:rFonts w:hint="cs"/>
          <w:rtl/>
        </w:rPr>
        <w:t>ً</w:t>
      </w:r>
      <w:r w:rsidRPr="00613637">
        <w:rPr>
          <w:rtl/>
        </w:rPr>
        <w:t xml:space="preserve"> </w:t>
      </w:r>
      <w:r w:rsidRPr="00613637">
        <w:rPr>
          <w:rFonts w:hint="eastAsia"/>
          <w:rtl/>
        </w:rPr>
        <w:t>بدراسة</w:t>
      </w:r>
      <w:r w:rsidRPr="00613637">
        <w:rPr>
          <w:rtl/>
        </w:rPr>
        <w:t xml:space="preserve"> </w:t>
      </w:r>
      <w:r w:rsidRPr="00613637">
        <w:rPr>
          <w:rFonts w:hint="eastAsia"/>
          <w:rtl/>
        </w:rPr>
        <w:t>مدى</w:t>
      </w:r>
      <w:r w:rsidRPr="00613637">
        <w:rPr>
          <w:rtl/>
        </w:rPr>
        <w:t xml:space="preserve"> </w:t>
      </w:r>
      <w:r w:rsidRPr="00613637">
        <w:rPr>
          <w:rFonts w:hint="eastAsia"/>
          <w:rtl/>
        </w:rPr>
        <w:t>ملاءمة</w:t>
      </w:r>
      <w:r w:rsidRPr="00613637">
        <w:rPr>
          <w:rtl/>
        </w:rPr>
        <w:t xml:space="preserve"> </w:t>
      </w:r>
      <w:r w:rsidRPr="00613637">
        <w:rPr>
          <w:rFonts w:hint="eastAsia"/>
          <w:rtl/>
        </w:rPr>
        <w:t>سياسات</w:t>
      </w:r>
      <w:r w:rsidRPr="00613637">
        <w:rPr>
          <w:rtl/>
        </w:rPr>
        <w:t xml:space="preserve"> </w:t>
      </w:r>
      <w:r w:rsidRPr="00613637">
        <w:rPr>
          <w:rFonts w:hint="eastAsia"/>
          <w:rtl/>
        </w:rPr>
        <w:t>الاندماج</w:t>
      </w:r>
      <w:r w:rsidRPr="00613637">
        <w:rPr>
          <w:rtl/>
        </w:rPr>
        <w:t xml:space="preserve">. </w:t>
      </w:r>
      <w:r w:rsidRPr="00613637">
        <w:rPr>
          <w:rFonts w:hint="cs"/>
          <w:rtl/>
        </w:rPr>
        <w:t>و</w:t>
      </w:r>
      <w:r w:rsidRPr="00613637">
        <w:rPr>
          <w:rFonts w:hint="eastAsia"/>
          <w:rtl/>
        </w:rPr>
        <w:t>هناك</w:t>
      </w:r>
      <w:r w:rsidRPr="00613637">
        <w:rPr>
          <w:rtl/>
        </w:rPr>
        <w:t xml:space="preserve"> </w:t>
      </w:r>
      <w:r w:rsidRPr="00613637">
        <w:rPr>
          <w:rFonts w:hint="eastAsia"/>
          <w:rtl/>
        </w:rPr>
        <w:t>أربعة</w:t>
      </w:r>
      <w:r w:rsidRPr="00613637">
        <w:rPr>
          <w:rtl/>
        </w:rPr>
        <w:t xml:space="preserve"> </w:t>
      </w:r>
      <w:r w:rsidRPr="00613637">
        <w:rPr>
          <w:rFonts w:hint="eastAsia"/>
          <w:rtl/>
        </w:rPr>
        <w:t>أسباب</w:t>
      </w:r>
      <w:r w:rsidRPr="00613637">
        <w:rPr>
          <w:rtl/>
        </w:rPr>
        <w:t xml:space="preserve"> </w:t>
      </w:r>
      <w:r w:rsidRPr="00613637">
        <w:rPr>
          <w:rFonts w:hint="eastAsia"/>
          <w:rtl/>
        </w:rPr>
        <w:t>رئيسية</w:t>
      </w:r>
      <w:r w:rsidRPr="00613637">
        <w:rPr>
          <w:rtl/>
        </w:rPr>
        <w:t xml:space="preserve"> </w:t>
      </w:r>
      <w:r w:rsidRPr="00613637">
        <w:rPr>
          <w:rFonts w:hint="eastAsia"/>
          <w:rtl/>
        </w:rPr>
        <w:t>لسياسات</w:t>
      </w:r>
      <w:r w:rsidRPr="00613637">
        <w:rPr>
          <w:rtl/>
        </w:rPr>
        <w:t xml:space="preserve"> </w:t>
      </w:r>
      <w:r w:rsidRPr="00613637">
        <w:rPr>
          <w:rFonts w:hint="eastAsia"/>
          <w:rtl/>
        </w:rPr>
        <w:t>الاندماج</w:t>
      </w:r>
      <w:r w:rsidRPr="00613637">
        <w:rPr>
          <w:rtl/>
        </w:rPr>
        <w:t xml:space="preserve">. </w:t>
      </w:r>
      <w:r w:rsidRPr="00613637">
        <w:rPr>
          <w:rFonts w:hint="eastAsia"/>
          <w:rtl/>
        </w:rPr>
        <w:t>أولا</w:t>
      </w:r>
      <w:r w:rsidRPr="00613637">
        <w:rPr>
          <w:rFonts w:hint="cs"/>
          <w:rtl/>
        </w:rPr>
        <w:t>ً</w:t>
      </w:r>
      <w:r w:rsidRPr="00613637">
        <w:rPr>
          <w:rtl/>
        </w:rPr>
        <w:t xml:space="preserve"> </w:t>
      </w:r>
      <w:r w:rsidRPr="00613637">
        <w:rPr>
          <w:rFonts w:hint="cs"/>
          <w:rtl/>
        </w:rPr>
        <w:t xml:space="preserve">بعد أن </w:t>
      </w:r>
      <w:r w:rsidRPr="00613637">
        <w:rPr>
          <w:rFonts w:hint="eastAsia"/>
          <w:rtl/>
        </w:rPr>
        <w:t>تهيمن</w:t>
      </w:r>
      <w:r w:rsidRPr="00613637">
        <w:rPr>
          <w:rtl/>
        </w:rPr>
        <w:t xml:space="preserve"> </w:t>
      </w:r>
      <w:r w:rsidRPr="00613637">
        <w:rPr>
          <w:rFonts w:hint="cs"/>
          <w:rtl/>
        </w:rPr>
        <w:t xml:space="preserve">شركة واحدة أو عدد قليل من الشركات القوية على السوق، قد لا يكون لدى سلطات </w:t>
      </w:r>
      <w:r w:rsidRPr="00613637">
        <w:rPr>
          <w:rFonts w:hint="eastAsia"/>
          <w:rtl/>
        </w:rPr>
        <w:t>المنافسة</w:t>
      </w:r>
      <w:r w:rsidRPr="00613637">
        <w:rPr>
          <w:rtl/>
        </w:rPr>
        <w:t xml:space="preserve"> </w:t>
      </w:r>
      <w:r w:rsidRPr="00613637">
        <w:rPr>
          <w:rFonts w:hint="eastAsia"/>
          <w:rtl/>
        </w:rPr>
        <w:t>الموارد</w:t>
      </w:r>
      <w:r w:rsidRPr="00613637">
        <w:rPr>
          <w:rtl/>
        </w:rPr>
        <w:t xml:space="preserve"> </w:t>
      </w:r>
      <w:r w:rsidRPr="00613637">
        <w:rPr>
          <w:rFonts w:hint="eastAsia"/>
          <w:rtl/>
        </w:rPr>
        <w:t>أو</w:t>
      </w:r>
      <w:r w:rsidRPr="00613637">
        <w:rPr>
          <w:rFonts w:hint="cs"/>
          <w:rtl/>
        </w:rPr>
        <w:t> </w:t>
      </w:r>
      <w:r w:rsidRPr="00613637">
        <w:rPr>
          <w:rFonts w:hint="eastAsia"/>
          <w:rtl/>
        </w:rPr>
        <w:t>المعلومات</w:t>
      </w:r>
      <w:r w:rsidRPr="00613637">
        <w:rPr>
          <w:rtl/>
        </w:rPr>
        <w:t xml:space="preserve"> </w:t>
      </w:r>
      <w:r w:rsidRPr="00613637">
        <w:rPr>
          <w:rFonts w:hint="cs"/>
          <w:rtl/>
        </w:rPr>
        <w:t xml:space="preserve">اللازمة </w:t>
      </w:r>
      <w:r w:rsidRPr="00613637">
        <w:rPr>
          <w:rFonts w:hint="eastAsia"/>
          <w:rtl/>
        </w:rPr>
        <w:t>لمتابعة</w:t>
      </w:r>
      <w:r w:rsidRPr="00613637">
        <w:rPr>
          <w:rtl/>
        </w:rPr>
        <w:t xml:space="preserve"> </w:t>
      </w:r>
      <w:r w:rsidRPr="00613637">
        <w:rPr>
          <w:rFonts w:hint="eastAsia"/>
          <w:rtl/>
        </w:rPr>
        <w:t>كل</w:t>
      </w:r>
      <w:r w:rsidRPr="00613637">
        <w:rPr>
          <w:rtl/>
        </w:rPr>
        <w:t xml:space="preserve"> </w:t>
      </w:r>
      <w:r w:rsidRPr="00613637">
        <w:rPr>
          <w:rFonts w:hint="cs"/>
          <w:rtl/>
        </w:rPr>
        <w:t xml:space="preserve">إجراء من </w:t>
      </w:r>
      <w:r w:rsidRPr="00613637">
        <w:rPr>
          <w:rFonts w:hint="eastAsia"/>
          <w:rtl/>
        </w:rPr>
        <w:t>الإجراءات</w:t>
      </w:r>
      <w:r w:rsidRPr="00613637">
        <w:rPr>
          <w:rtl/>
        </w:rPr>
        <w:t xml:space="preserve"> </w:t>
      </w:r>
      <w:r w:rsidRPr="00613637">
        <w:rPr>
          <w:rFonts w:hint="eastAsia"/>
          <w:rtl/>
        </w:rPr>
        <w:t>المناهضة</w:t>
      </w:r>
      <w:r w:rsidRPr="00613637">
        <w:rPr>
          <w:rtl/>
        </w:rPr>
        <w:t xml:space="preserve"> </w:t>
      </w:r>
      <w:r w:rsidRPr="00613637">
        <w:rPr>
          <w:rFonts w:hint="eastAsia"/>
          <w:rtl/>
        </w:rPr>
        <w:t>للمنافسة</w:t>
      </w:r>
      <w:r w:rsidRPr="00613637">
        <w:rPr>
          <w:rFonts w:hint="cs"/>
          <w:rtl/>
        </w:rPr>
        <w:t xml:space="preserve">، ويكون </w:t>
      </w:r>
      <w:r w:rsidRPr="00613637">
        <w:rPr>
          <w:rFonts w:hint="eastAsia"/>
          <w:rtl/>
        </w:rPr>
        <w:t>منع</w:t>
      </w:r>
      <w:r w:rsidRPr="00613637">
        <w:rPr>
          <w:rtl/>
        </w:rPr>
        <w:t xml:space="preserve"> </w:t>
      </w:r>
      <w:r w:rsidRPr="00613637">
        <w:rPr>
          <w:rFonts w:hint="eastAsia"/>
          <w:rtl/>
        </w:rPr>
        <w:t>الاندماج</w:t>
      </w:r>
      <w:r w:rsidRPr="00613637">
        <w:rPr>
          <w:rtl/>
        </w:rPr>
        <w:t xml:space="preserve"> </w:t>
      </w:r>
      <w:r w:rsidRPr="00613637">
        <w:rPr>
          <w:rFonts w:hint="cs"/>
          <w:rtl/>
        </w:rPr>
        <w:t xml:space="preserve">وسيلة </w:t>
      </w:r>
      <w:r w:rsidRPr="00613637">
        <w:rPr>
          <w:rFonts w:hint="eastAsia"/>
          <w:rtl/>
        </w:rPr>
        <w:t>أكثر</w:t>
      </w:r>
      <w:r w:rsidRPr="00613637">
        <w:rPr>
          <w:rtl/>
        </w:rPr>
        <w:t xml:space="preserve"> </w:t>
      </w:r>
      <w:r w:rsidRPr="00613637">
        <w:rPr>
          <w:rFonts w:hint="eastAsia"/>
          <w:rtl/>
        </w:rPr>
        <w:t>فعالية</w:t>
      </w:r>
      <w:r w:rsidRPr="00613637">
        <w:rPr>
          <w:rtl/>
        </w:rPr>
        <w:t xml:space="preserve"> </w:t>
      </w:r>
      <w:r w:rsidRPr="00613637">
        <w:rPr>
          <w:rFonts w:hint="eastAsia"/>
          <w:rtl/>
        </w:rPr>
        <w:t>من</w:t>
      </w:r>
      <w:r w:rsidRPr="00613637">
        <w:rPr>
          <w:rtl/>
        </w:rPr>
        <w:t xml:space="preserve"> </w:t>
      </w:r>
      <w:r w:rsidRPr="00613637">
        <w:rPr>
          <w:rFonts w:hint="eastAsia"/>
          <w:rtl/>
        </w:rPr>
        <w:t>حيث</w:t>
      </w:r>
      <w:r w:rsidRPr="00613637">
        <w:rPr>
          <w:rtl/>
        </w:rPr>
        <w:t xml:space="preserve"> </w:t>
      </w:r>
      <w:r w:rsidRPr="00613637">
        <w:rPr>
          <w:rFonts w:hint="eastAsia"/>
          <w:rtl/>
        </w:rPr>
        <w:t>التكلفة</w:t>
      </w:r>
      <w:r w:rsidRPr="00613637">
        <w:rPr>
          <w:rtl/>
        </w:rPr>
        <w:t xml:space="preserve"> </w:t>
      </w:r>
      <w:r w:rsidRPr="00613637">
        <w:rPr>
          <w:rFonts w:hint="eastAsia"/>
          <w:rtl/>
        </w:rPr>
        <w:t>للحفاظ</w:t>
      </w:r>
      <w:r w:rsidRPr="00613637">
        <w:rPr>
          <w:rtl/>
        </w:rPr>
        <w:t xml:space="preserve"> </w:t>
      </w:r>
      <w:r w:rsidRPr="00613637">
        <w:rPr>
          <w:rFonts w:hint="eastAsia"/>
          <w:rtl/>
        </w:rPr>
        <w:t>على</w:t>
      </w:r>
      <w:r w:rsidRPr="00613637">
        <w:rPr>
          <w:rtl/>
        </w:rPr>
        <w:t xml:space="preserve"> </w:t>
      </w:r>
      <w:r w:rsidRPr="00613637">
        <w:rPr>
          <w:rFonts w:hint="eastAsia"/>
          <w:rtl/>
        </w:rPr>
        <w:t>المنافسة</w:t>
      </w:r>
      <w:r w:rsidRPr="00613637">
        <w:rPr>
          <w:rtl/>
        </w:rPr>
        <w:t xml:space="preserve">. </w:t>
      </w:r>
      <w:r w:rsidRPr="00613637">
        <w:rPr>
          <w:rFonts w:hint="cs"/>
          <w:rtl/>
        </w:rPr>
        <w:t>و</w:t>
      </w:r>
      <w:r w:rsidRPr="00613637">
        <w:rPr>
          <w:rFonts w:hint="eastAsia"/>
          <w:rtl/>
        </w:rPr>
        <w:t>ثانيا</w:t>
      </w:r>
      <w:r w:rsidRPr="00613637">
        <w:rPr>
          <w:rFonts w:hint="cs"/>
          <w:rtl/>
        </w:rPr>
        <w:t>ً</w:t>
      </w:r>
      <w:r w:rsidRPr="00613637">
        <w:rPr>
          <w:rFonts w:hint="eastAsia"/>
          <w:rtl/>
        </w:rPr>
        <w:t>،</w:t>
      </w:r>
      <w:r w:rsidRPr="00613637">
        <w:rPr>
          <w:rtl/>
        </w:rPr>
        <w:t xml:space="preserve"> </w:t>
      </w:r>
      <w:r w:rsidRPr="00613637">
        <w:rPr>
          <w:rFonts w:hint="eastAsia"/>
          <w:rtl/>
        </w:rPr>
        <w:t>قد</w:t>
      </w:r>
      <w:r w:rsidRPr="00613637">
        <w:rPr>
          <w:rtl/>
        </w:rPr>
        <w:t xml:space="preserve"> </w:t>
      </w:r>
      <w:r w:rsidRPr="00613637">
        <w:rPr>
          <w:rFonts w:hint="eastAsia"/>
          <w:rtl/>
        </w:rPr>
        <w:t>تكون</w:t>
      </w:r>
      <w:r w:rsidRPr="00613637">
        <w:rPr>
          <w:rtl/>
        </w:rPr>
        <w:t xml:space="preserve"> </w:t>
      </w:r>
      <w:r w:rsidRPr="00613637">
        <w:rPr>
          <w:rFonts w:hint="eastAsia"/>
          <w:rtl/>
        </w:rPr>
        <w:t>سياسة</w:t>
      </w:r>
      <w:r w:rsidRPr="00613637">
        <w:rPr>
          <w:rtl/>
        </w:rPr>
        <w:t xml:space="preserve"> </w:t>
      </w:r>
      <w:r w:rsidRPr="00613637">
        <w:rPr>
          <w:rFonts w:hint="eastAsia"/>
          <w:rtl/>
        </w:rPr>
        <w:t>الاندماج</w:t>
      </w:r>
      <w:r w:rsidRPr="00613637">
        <w:rPr>
          <w:rtl/>
        </w:rPr>
        <w:t xml:space="preserve"> </w:t>
      </w:r>
      <w:r w:rsidRPr="00613637">
        <w:rPr>
          <w:rFonts w:hint="cs"/>
          <w:rtl/>
        </w:rPr>
        <w:t>لمصلحة</w:t>
      </w:r>
      <w:r w:rsidRPr="00613637">
        <w:rPr>
          <w:rtl/>
        </w:rPr>
        <w:t xml:space="preserve"> </w:t>
      </w:r>
      <w:r w:rsidRPr="00613637">
        <w:rPr>
          <w:rFonts w:hint="eastAsia"/>
          <w:rtl/>
        </w:rPr>
        <w:t>الشركات</w:t>
      </w:r>
      <w:r w:rsidRPr="00613637">
        <w:rPr>
          <w:rFonts w:hint="cs"/>
          <w:rtl/>
        </w:rPr>
        <w:t xml:space="preserve"> المندمجة - و</w:t>
      </w:r>
      <w:r w:rsidRPr="00613637">
        <w:rPr>
          <w:rFonts w:hint="eastAsia"/>
          <w:rtl/>
        </w:rPr>
        <w:t>قد</w:t>
      </w:r>
      <w:r w:rsidRPr="00613637">
        <w:rPr>
          <w:rtl/>
        </w:rPr>
        <w:t xml:space="preserve"> </w:t>
      </w:r>
      <w:r w:rsidRPr="00613637">
        <w:rPr>
          <w:rFonts w:hint="cs"/>
          <w:rtl/>
        </w:rPr>
        <w:t>ت</w:t>
      </w:r>
      <w:r w:rsidRPr="00613637">
        <w:rPr>
          <w:rFonts w:hint="eastAsia"/>
          <w:rtl/>
        </w:rPr>
        <w:t>كون</w:t>
      </w:r>
      <w:r w:rsidRPr="00613637">
        <w:rPr>
          <w:rFonts w:hint="cs"/>
          <w:rtl/>
        </w:rPr>
        <w:t xml:space="preserve"> هناك </w:t>
      </w:r>
      <w:r w:rsidRPr="00613637">
        <w:rPr>
          <w:rFonts w:hint="eastAsia"/>
          <w:rtl/>
        </w:rPr>
        <w:t>مشكلة</w:t>
      </w:r>
      <w:r w:rsidRPr="00613637">
        <w:rPr>
          <w:rtl/>
        </w:rPr>
        <w:t xml:space="preserve"> </w:t>
      </w:r>
      <w:r w:rsidRPr="00613637">
        <w:rPr>
          <w:rFonts w:hint="eastAsia"/>
          <w:rtl/>
        </w:rPr>
        <w:t>إذا</w:t>
      </w:r>
      <w:r w:rsidRPr="00613637">
        <w:rPr>
          <w:rtl/>
        </w:rPr>
        <w:t xml:space="preserve"> </w:t>
      </w:r>
      <w:r w:rsidRPr="00613637">
        <w:rPr>
          <w:rFonts w:hint="eastAsia"/>
          <w:rtl/>
        </w:rPr>
        <w:t>س</w:t>
      </w:r>
      <w:r w:rsidRPr="00613637">
        <w:rPr>
          <w:rFonts w:hint="cs"/>
          <w:rtl/>
        </w:rPr>
        <w:t>ُ</w:t>
      </w:r>
      <w:r w:rsidRPr="00613637">
        <w:rPr>
          <w:rFonts w:hint="eastAsia"/>
          <w:rtl/>
        </w:rPr>
        <w:t>مح</w:t>
      </w:r>
      <w:r w:rsidRPr="00613637">
        <w:rPr>
          <w:rtl/>
        </w:rPr>
        <w:t xml:space="preserve"> </w:t>
      </w:r>
      <w:r w:rsidRPr="00613637">
        <w:rPr>
          <w:rFonts w:hint="eastAsia"/>
          <w:rtl/>
        </w:rPr>
        <w:t>لشركتين</w:t>
      </w:r>
      <w:r w:rsidRPr="00613637">
        <w:rPr>
          <w:rtl/>
        </w:rPr>
        <w:t xml:space="preserve"> </w:t>
      </w:r>
      <w:r w:rsidRPr="00613637">
        <w:rPr>
          <w:rFonts w:hint="cs"/>
          <w:rtl/>
        </w:rPr>
        <w:t xml:space="preserve">بالاندماج وأن </w:t>
      </w:r>
      <w:r w:rsidRPr="00613637">
        <w:rPr>
          <w:rFonts w:hint="eastAsia"/>
          <w:rtl/>
        </w:rPr>
        <w:t>تصبح</w:t>
      </w:r>
      <w:r w:rsidRPr="00613637">
        <w:rPr>
          <w:rtl/>
        </w:rPr>
        <w:t xml:space="preserve"> </w:t>
      </w:r>
      <w:r w:rsidRPr="00613637">
        <w:rPr>
          <w:rFonts w:hint="cs"/>
          <w:rtl/>
        </w:rPr>
        <w:t>هناك شركة واحدة مهيمنة ثم تنظيمها بشدة بعد الاندماج، أو حتى تقسيمها من قبل سلطات المنافسة بعد الاندماج بعدة سنوات. و</w:t>
      </w:r>
      <w:r w:rsidRPr="00613637">
        <w:rPr>
          <w:rFonts w:hint="eastAsia"/>
          <w:rtl/>
        </w:rPr>
        <w:t>ثالثا</w:t>
      </w:r>
      <w:r w:rsidRPr="00613637">
        <w:rPr>
          <w:rFonts w:hint="cs"/>
          <w:rtl/>
        </w:rPr>
        <w:t>ً</w:t>
      </w:r>
      <w:r w:rsidRPr="00613637">
        <w:rPr>
          <w:rFonts w:hint="eastAsia"/>
          <w:rtl/>
        </w:rPr>
        <w:t>،</w:t>
      </w:r>
      <w:r w:rsidRPr="00613637">
        <w:rPr>
          <w:rtl/>
        </w:rPr>
        <w:t xml:space="preserve"> </w:t>
      </w:r>
      <w:r w:rsidRPr="00613637">
        <w:rPr>
          <w:rFonts w:hint="eastAsia"/>
          <w:rtl/>
        </w:rPr>
        <w:t>حتى</w:t>
      </w:r>
      <w:r w:rsidRPr="00613637">
        <w:rPr>
          <w:rtl/>
        </w:rPr>
        <w:t xml:space="preserve"> </w:t>
      </w:r>
      <w:r w:rsidRPr="00613637">
        <w:rPr>
          <w:rFonts w:hint="cs"/>
          <w:rtl/>
        </w:rPr>
        <w:t xml:space="preserve">إذا كان لدى سلطات المنافسة </w:t>
      </w:r>
      <w:r w:rsidRPr="00613637">
        <w:rPr>
          <w:rFonts w:hint="eastAsia"/>
          <w:rtl/>
        </w:rPr>
        <w:t>موارد</w:t>
      </w:r>
      <w:r w:rsidRPr="00613637">
        <w:rPr>
          <w:rtl/>
        </w:rPr>
        <w:t xml:space="preserve"> </w:t>
      </w:r>
      <w:r w:rsidRPr="00613637">
        <w:rPr>
          <w:rFonts w:hint="cs"/>
          <w:rtl/>
        </w:rPr>
        <w:t>كاملة</w:t>
      </w:r>
      <w:r w:rsidRPr="00613637">
        <w:rPr>
          <w:rFonts w:hint="eastAsia"/>
          <w:rtl/>
        </w:rPr>
        <w:t>،</w:t>
      </w:r>
      <w:r w:rsidRPr="00613637">
        <w:rPr>
          <w:rtl/>
        </w:rPr>
        <w:t xml:space="preserve"> </w:t>
      </w:r>
      <w:r w:rsidRPr="00613637">
        <w:rPr>
          <w:rFonts w:hint="cs"/>
          <w:rtl/>
        </w:rPr>
        <w:t xml:space="preserve">فإنها قد لا تستطيع </w:t>
      </w:r>
      <w:r w:rsidRPr="00613637">
        <w:rPr>
          <w:rFonts w:hint="eastAsia"/>
          <w:rtl/>
        </w:rPr>
        <w:t>معالجة</w:t>
      </w:r>
      <w:r w:rsidRPr="00613637">
        <w:rPr>
          <w:rtl/>
        </w:rPr>
        <w:t xml:space="preserve"> </w:t>
      </w:r>
      <w:r w:rsidRPr="00613637">
        <w:rPr>
          <w:rFonts w:hint="eastAsia"/>
          <w:rtl/>
        </w:rPr>
        <w:t>جميع</w:t>
      </w:r>
      <w:r w:rsidRPr="00613637">
        <w:rPr>
          <w:rtl/>
        </w:rPr>
        <w:t xml:space="preserve"> </w:t>
      </w:r>
      <w:r w:rsidRPr="00613637">
        <w:rPr>
          <w:rFonts w:hint="eastAsia"/>
          <w:rtl/>
        </w:rPr>
        <w:t>الآثار</w:t>
      </w:r>
      <w:r w:rsidRPr="00613637">
        <w:rPr>
          <w:rtl/>
        </w:rPr>
        <w:t xml:space="preserve"> </w:t>
      </w:r>
      <w:r w:rsidRPr="00613637">
        <w:rPr>
          <w:rFonts w:hint="cs"/>
          <w:rtl/>
        </w:rPr>
        <w:t>المناهضة</w:t>
      </w:r>
      <w:r w:rsidRPr="00613637">
        <w:rPr>
          <w:rtl/>
        </w:rPr>
        <w:t xml:space="preserve"> </w:t>
      </w:r>
      <w:r w:rsidRPr="00613637">
        <w:rPr>
          <w:rFonts w:hint="eastAsia"/>
          <w:rtl/>
        </w:rPr>
        <w:t>للمنافسة</w:t>
      </w:r>
      <w:r w:rsidRPr="00613637">
        <w:rPr>
          <w:rtl/>
        </w:rPr>
        <w:t xml:space="preserve"> </w:t>
      </w:r>
      <w:r w:rsidRPr="00613637">
        <w:rPr>
          <w:rFonts w:hint="cs"/>
          <w:rtl/>
        </w:rPr>
        <w:t>التي حدثت نتيجة ال</w:t>
      </w:r>
      <w:r w:rsidRPr="00613637">
        <w:rPr>
          <w:rFonts w:hint="eastAsia"/>
          <w:rtl/>
        </w:rPr>
        <w:t>تغيير</w:t>
      </w:r>
      <w:r w:rsidRPr="00613637">
        <w:rPr>
          <w:rtl/>
        </w:rPr>
        <w:t xml:space="preserve"> </w:t>
      </w:r>
      <w:r w:rsidRPr="00613637">
        <w:rPr>
          <w:rFonts w:hint="eastAsia"/>
          <w:rtl/>
        </w:rPr>
        <w:t>في</w:t>
      </w:r>
      <w:r w:rsidRPr="00613637">
        <w:rPr>
          <w:rtl/>
        </w:rPr>
        <w:t xml:space="preserve"> </w:t>
      </w:r>
      <w:r w:rsidRPr="00613637">
        <w:rPr>
          <w:rFonts w:hint="cs"/>
          <w:rtl/>
        </w:rPr>
        <w:t>هيكل</w:t>
      </w:r>
      <w:r w:rsidRPr="00613637">
        <w:rPr>
          <w:rtl/>
        </w:rPr>
        <w:t xml:space="preserve"> </w:t>
      </w:r>
      <w:r w:rsidRPr="00613637">
        <w:rPr>
          <w:rFonts w:hint="eastAsia"/>
          <w:rtl/>
        </w:rPr>
        <w:t>السوق</w:t>
      </w:r>
      <w:r w:rsidRPr="00613637">
        <w:rPr>
          <w:rtl/>
        </w:rPr>
        <w:t xml:space="preserve">. </w:t>
      </w:r>
      <w:r w:rsidRPr="00613637">
        <w:rPr>
          <w:rFonts w:hint="cs"/>
          <w:rtl/>
        </w:rPr>
        <w:t>و</w:t>
      </w:r>
      <w:r w:rsidRPr="00613637">
        <w:rPr>
          <w:rFonts w:hint="eastAsia"/>
          <w:rtl/>
        </w:rPr>
        <w:t>رابعا</w:t>
      </w:r>
      <w:r w:rsidRPr="00613637">
        <w:rPr>
          <w:rFonts w:hint="cs"/>
          <w:rtl/>
        </w:rPr>
        <w:t>ً</w:t>
      </w:r>
      <w:r w:rsidRPr="00613637">
        <w:rPr>
          <w:rFonts w:hint="eastAsia"/>
          <w:rtl/>
        </w:rPr>
        <w:t>،</w:t>
      </w:r>
      <w:r w:rsidRPr="00613637">
        <w:rPr>
          <w:rtl/>
        </w:rPr>
        <w:t xml:space="preserve"> </w:t>
      </w:r>
      <w:r w:rsidRPr="00613637">
        <w:rPr>
          <w:rFonts w:hint="eastAsia"/>
          <w:rtl/>
        </w:rPr>
        <w:t>الآثار</w:t>
      </w:r>
      <w:r w:rsidRPr="00613637">
        <w:rPr>
          <w:rtl/>
        </w:rPr>
        <w:t xml:space="preserve"> </w:t>
      </w:r>
      <w:r w:rsidRPr="00613637">
        <w:rPr>
          <w:rFonts w:hint="cs"/>
          <w:rtl/>
        </w:rPr>
        <w:t xml:space="preserve">المناهضة </w:t>
      </w:r>
      <w:r w:rsidRPr="00613637">
        <w:rPr>
          <w:rFonts w:hint="eastAsia"/>
          <w:rtl/>
        </w:rPr>
        <w:t>للمنافسة</w:t>
      </w:r>
      <w:r w:rsidRPr="00613637">
        <w:rPr>
          <w:rtl/>
        </w:rPr>
        <w:t xml:space="preserve"> </w:t>
      </w:r>
      <w:r w:rsidRPr="00613637">
        <w:rPr>
          <w:rFonts w:hint="cs"/>
          <w:rtl/>
        </w:rPr>
        <w:t xml:space="preserve">الناتجة عن اندماج ما تتجاوز أطراف الاندماج: </w:t>
      </w:r>
      <w:r w:rsidRPr="00613637">
        <w:rPr>
          <w:rFonts w:hint="eastAsia"/>
          <w:rtl/>
        </w:rPr>
        <w:t>عندما</w:t>
      </w:r>
      <w:r w:rsidRPr="00613637">
        <w:rPr>
          <w:rtl/>
        </w:rPr>
        <w:t xml:space="preserve"> </w:t>
      </w:r>
      <w:r w:rsidRPr="00613637">
        <w:rPr>
          <w:rFonts w:hint="eastAsia"/>
          <w:rtl/>
        </w:rPr>
        <w:t>يخلق</w:t>
      </w:r>
      <w:r w:rsidRPr="00613637">
        <w:rPr>
          <w:rtl/>
        </w:rPr>
        <w:t xml:space="preserve"> </w:t>
      </w:r>
      <w:r w:rsidRPr="00613637">
        <w:rPr>
          <w:rFonts w:hint="cs"/>
          <w:rtl/>
        </w:rPr>
        <w:t>ال</w:t>
      </w:r>
      <w:r w:rsidRPr="00613637">
        <w:rPr>
          <w:rFonts w:hint="eastAsia"/>
          <w:rtl/>
        </w:rPr>
        <w:t>اندماج</w:t>
      </w:r>
      <w:r w:rsidRPr="00613637">
        <w:rPr>
          <w:rtl/>
        </w:rPr>
        <w:t xml:space="preserve"> </w:t>
      </w:r>
      <w:r w:rsidRPr="00613637">
        <w:rPr>
          <w:rFonts w:hint="eastAsia"/>
          <w:rtl/>
        </w:rPr>
        <w:t>شركة</w:t>
      </w:r>
      <w:r w:rsidRPr="00613637">
        <w:rPr>
          <w:rtl/>
        </w:rPr>
        <w:t xml:space="preserve"> </w:t>
      </w:r>
      <w:r w:rsidRPr="00613637">
        <w:rPr>
          <w:rFonts w:hint="eastAsia"/>
          <w:rtl/>
        </w:rPr>
        <w:t>مهيمنة</w:t>
      </w:r>
      <w:r w:rsidRPr="00613637">
        <w:rPr>
          <w:rFonts w:hint="cs"/>
          <w:rtl/>
        </w:rPr>
        <w:t xml:space="preserve"> وترفع </w:t>
      </w:r>
      <w:r w:rsidRPr="00613637">
        <w:rPr>
          <w:rFonts w:hint="eastAsia"/>
          <w:rtl/>
        </w:rPr>
        <w:t>الأسعار،</w:t>
      </w:r>
      <w:r w:rsidRPr="00613637">
        <w:rPr>
          <w:rFonts w:hint="cs"/>
          <w:rtl/>
        </w:rPr>
        <w:t xml:space="preserve"> فإنها تخلق</w:t>
      </w:r>
      <w:r w:rsidRPr="00613637">
        <w:rPr>
          <w:rtl/>
        </w:rPr>
        <w:t xml:space="preserve"> </w:t>
      </w:r>
      <w:r w:rsidRPr="00613637">
        <w:rPr>
          <w:rFonts w:hint="eastAsia"/>
          <w:rtl/>
        </w:rPr>
        <w:t>مظلة</w:t>
      </w:r>
      <w:r w:rsidRPr="00613637">
        <w:rPr>
          <w:rtl/>
        </w:rPr>
        <w:t xml:space="preserve"> </w:t>
      </w:r>
      <w:r w:rsidRPr="00613637">
        <w:rPr>
          <w:rFonts w:hint="cs"/>
          <w:rtl/>
        </w:rPr>
        <w:t>ل</w:t>
      </w:r>
      <w:r w:rsidRPr="00613637">
        <w:rPr>
          <w:rFonts w:hint="eastAsia"/>
          <w:rtl/>
        </w:rPr>
        <w:t>ل</w:t>
      </w:r>
      <w:r w:rsidRPr="00613637">
        <w:rPr>
          <w:rFonts w:hint="cs"/>
          <w:rtl/>
        </w:rPr>
        <w:t>أ</w:t>
      </w:r>
      <w:r w:rsidRPr="00613637">
        <w:rPr>
          <w:rFonts w:hint="eastAsia"/>
          <w:rtl/>
        </w:rPr>
        <w:t>سعار</w:t>
      </w:r>
      <w:r w:rsidRPr="00613637">
        <w:rPr>
          <w:rtl/>
        </w:rPr>
        <w:t xml:space="preserve"> </w:t>
      </w:r>
      <w:r w:rsidRPr="00613637">
        <w:rPr>
          <w:rFonts w:hint="eastAsia"/>
          <w:rtl/>
        </w:rPr>
        <w:t>و</w:t>
      </w:r>
      <w:r w:rsidRPr="00613637">
        <w:rPr>
          <w:rFonts w:hint="cs"/>
          <w:rtl/>
        </w:rPr>
        <w:t xml:space="preserve">تقوم الشركات المنافسة </w:t>
      </w:r>
      <w:r w:rsidRPr="00613637">
        <w:rPr>
          <w:rFonts w:hint="cs"/>
          <w:rtl/>
        </w:rPr>
        <w:lastRenderedPageBreak/>
        <w:t>الأخرى ب</w:t>
      </w:r>
      <w:r w:rsidRPr="00613637">
        <w:rPr>
          <w:rFonts w:hint="eastAsia"/>
          <w:rtl/>
        </w:rPr>
        <w:t>رفع</w:t>
      </w:r>
      <w:r w:rsidRPr="00613637">
        <w:rPr>
          <w:rtl/>
        </w:rPr>
        <w:t xml:space="preserve"> </w:t>
      </w:r>
      <w:r w:rsidRPr="00613637">
        <w:rPr>
          <w:rFonts w:hint="eastAsia"/>
          <w:rtl/>
        </w:rPr>
        <w:t>الأسعار</w:t>
      </w:r>
      <w:r w:rsidRPr="00613637">
        <w:rPr>
          <w:rtl/>
        </w:rPr>
        <w:t xml:space="preserve"> </w:t>
      </w:r>
      <w:r w:rsidRPr="00613637">
        <w:rPr>
          <w:rFonts w:hint="eastAsia"/>
          <w:rtl/>
        </w:rPr>
        <w:t>إلى</w:t>
      </w:r>
      <w:r w:rsidRPr="00613637">
        <w:rPr>
          <w:rtl/>
        </w:rPr>
        <w:t xml:space="preserve"> </w:t>
      </w:r>
      <w:r w:rsidRPr="00613637">
        <w:rPr>
          <w:rFonts w:hint="cs"/>
          <w:rtl/>
        </w:rPr>
        <w:t xml:space="preserve">نفس </w:t>
      </w:r>
      <w:r w:rsidRPr="00613637">
        <w:rPr>
          <w:rFonts w:hint="eastAsia"/>
          <w:rtl/>
        </w:rPr>
        <w:t>المستوى</w:t>
      </w:r>
      <w:r w:rsidRPr="00613637">
        <w:rPr>
          <w:rtl/>
        </w:rPr>
        <w:t xml:space="preserve">. </w:t>
      </w:r>
      <w:r w:rsidRPr="00613637">
        <w:rPr>
          <w:rFonts w:hint="cs"/>
          <w:rtl/>
        </w:rPr>
        <w:t>و</w:t>
      </w:r>
      <w:r w:rsidRPr="00613637">
        <w:rPr>
          <w:rFonts w:hint="eastAsia"/>
          <w:rtl/>
        </w:rPr>
        <w:t>يمكن</w:t>
      </w:r>
      <w:r w:rsidRPr="00613637">
        <w:rPr>
          <w:rtl/>
        </w:rPr>
        <w:t xml:space="preserve"> </w:t>
      </w:r>
      <w:r w:rsidRPr="00613637">
        <w:rPr>
          <w:rFonts w:hint="cs"/>
          <w:rtl/>
        </w:rPr>
        <w:t xml:space="preserve">القول بصفة عامة إن </w:t>
      </w:r>
      <w:r w:rsidRPr="00613637">
        <w:rPr>
          <w:rFonts w:hint="eastAsia"/>
          <w:rtl/>
        </w:rPr>
        <w:t>سياسة</w:t>
      </w:r>
      <w:r w:rsidRPr="00613637">
        <w:rPr>
          <w:rtl/>
        </w:rPr>
        <w:t xml:space="preserve"> </w:t>
      </w:r>
      <w:r w:rsidRPr="00613637">
        <w:rPr>
          <w:rFonts w:hint="eastAsia"/>
          <w:rtl/>
        </w:rPr>
        <w:t>الاندماج</w:t>
      </w:r>
      <w:r w:rsidRPr="00613637">
        <w:rPr>
          <w:rtl/>
        </w:rPr>
        <w:t xml:space="preserve"> </w:t>
      </w:r>
      <w:r w:rsidRPr="00613637">
        <w:rPr>
          <w:rFonts w:hint="eastAsia"/>
          <w:rtl/>
        </w:rPr>
        <w:t>لديه</w:t>
      </w:r>
      <w:r w:rsidRPr="00613637">
        <w:rPr>
          <w:rFonts w:hint="cs"/>
          <w:rtl/>
        </w:rPr>
        <w:t>ا</w:t>
      </w:r>
      <w:r w:rsidRPr="00613637">
        <w:rPr>
          <w:rtl/>
        </w:rPr>
        <w:t xml:space="preserve"> </w:t>
      </w:r>
      <w:r w:rsidRPr="00613637">
        <w:rPr>
          <w:rFonts w:hint="eastAsia"/>
          <w:rtl/>
        </w:rPr>
        <w:t>القدرة</w:t>
      </w:r>
      <w:r w:rsidRPr="00613637">
        <w:rPr>
          <w:rtl/>
        </w:rPr>
        <w:t xml:space="preserve"> </w:t>
      </w:r>
      <w:r w:rsidRPr="00613637">
        <w:rPr>
          <w:rFonts w:hint="eastAsia"/>
          <w:rtl/>
        </w:rPr>
        <w:t>على</w:t>
      </w:r>
      <w:r w:rsidRPr="00613637">
        <w:rPr>
          <w:rtl/>
        </w:rPr>
        <w:t xml:space="preserve"> </w:t>
      </w:r>
      <w:r w:rsidRPr="00613637">
        <w:rPr>
          <w:rFonts w:hint="eastAsia"/>
          <w:rtl/>
        </w:rPr>
        <w:t>منع</w:t>
      </w:r>
      <w:r w:rsidRPr="00613637">
        <w:rPr>
          <w:rtl/>
        </w:rPr>
        <w:t xml:space="preserve"> </w:t>
      </w:r>
      <w:r w:rsidRPr="00613637">
        <w:rPr>
          <w:rFonts w:hint="eastAsia"/>
          <w:rtl/>
        </w:rPr>
        <w:t>إنشاء</w:t>
      </w:r>
      <w:r w:rsidRPr="00613637">
        <w:rPr>
          <w:rtl/>
        </w:rPr>
        <w:t xml:space="preserve"> </w:t>
      </w:r>
      <w:r w:rsidRPr="00613637">
        <w:rPr>
          <w:rFonts w:hint="eastAsia"/>
          <w:rtl/>
        </w:rPr>
        <w:t>هياكل</w:t>
      </w:r>
      <w:r w:rsidRPr="00613637">
        <w:rPr>
          <w:rtl/>
        </w:rPr>
        <w:t xml:space="preserve"> </w:t>
      </w:r>
      <w:r w:rsidRPr="00613637">
        <w:rPr>
          <w:rFonts w:hint="eastAsia"/>
          <w:rtl/>
        </w:rPr>
        <w:t>سوق</w:t>
      </w:r>
      <w:r w:rsidRPr="00613637">
        <w:rPr>
          <w:rFonts w:hint="cs"/>
          <w:rtl/>
        </w:rPr>
        <w:t>ية</w:t>
      </w:r>
      <w:r w:rsidRPr="00613637">
        <w:rPr>
          <w:rtl/>
        </w:rPr>
        <w:t xml:space="preserve"> </w:t>
      </w:r>
      <w:r w:rsidRPr="00613637">
        <w:rPr>
          <w:rFonts w:hint="cs"/>
          <w:rtl/>
        </w:rPr>
        <w:t>ت</w:t>
      </w:r>
      <w:r w:rsidRPr="00613637">
        <w:rPr>
          <w:rFonts w:hint="eastAsia"/>
          <w:rtl/>
        </w:rPr>
        <w:t>ؤدي</w:t>
      </w:r>
      <w:r w:rsidRPr="00613637">
        <w:rPr>
          <w:rtl/>
        </w:rPr>
        <w:t xml:space="preserve"> </w:t>
      </w:r>
      <w:r w:rsidRPr="00613637">
        <w:rPr>
          <w:rFonts w:hint="eastAsia"/>
          <w:rtl/>
        </w:rPr>
        <w:t>إلى</w:t>
      </w:r>
      <w:r w:rsidRPr="00613637">
        <w:rPr>
          <w:rtl/>
        </w:rPr>
        <w:t xml:space="preserve"> </w:t>
      </w:r>
      <w:r w:rsidRPr="00613637">
        <w:rPr>
          <w:rFonts w:hint="eastAsia"/>
          <w:rtl/>
        </w:rPr>
        <w:t>آثار</w:t>
      </w:r>
      <w:r w:rsidRPr="00613637">
        <w:rPr>
          <w:rtl/>
        </w:rPr>
        <w:t xml:space="preserve"> </w:t>
      </w:r>
      <w:r w:rsidRPr="00613637">
        <w:rPr>
          <w:rFonts w:hint="cs"/>
          <w:rtl/>
        </w:rPr>
        <w:t>مناهضة</w:t>
      </w:r>
      <w:r w:rsidRPr="00613637">
        <w:rPr>
          <w:rtl/>
        </w:rPr>
        <w:t xml:space="preserve"> </w:t>
      </w:r>
      <w:r w:rsidRPr="00613637">
        <w:rPr>
          <w:rFonts w:hint="eastAsia"/>
          <w:rtl/>
        </w:rPr>
        <w:t>للمنافسة</w:t>
      </w:r>
      <w:r w:rsidRPr="00613637">
        <w:rPr>
          <w:rtl/>
        </w:rPr>
        <w:t xml:space="preserve"> </w:t>
      </w:r>
      <w:r w:rsidRPr="00613637">
        <w:rPr>
          <w:rFonts w:hint="eastAsia"/>
          <w:rtl/>
        </w:rPr>
        <w:t>خارج</w:t>
      </w:r>
      <w:r w:rsidRPr="00613637">
        <w:rPr>
          <w:rtl/>
        </w:rPr>
        <w:t xml:space="preserve"> </w:t>
      </w:r>
      <w:r w:rsidRPr="00613637">
        <w:rPr>
          <w:rFonts w:hint="eastAsia"/>
          <w:rtl/>
        </w:rPr>
        <w:t>نطاق</w:t>
      </w:r>
      <w:r w:rsidRPr="00613637">
        <w:rPr>
          <w:rtl/>
        </w:rPr>
        <w:t xml:space="preserve"> </w:t>
      </w:r>
      <w:r w:rsidRPr="00613637">
        <w:rPr>
          <w:rFonts w:hint="eastAsia"/>
          <w:rtl/>
        </w:rPr>
        <w:t>قانون</w:t>
      </w:r>
      <w:r w:rsidRPr="00613637">
        <w:rPr>
          <w:rtl/>
        </w:rPr>
        <w:t xml:space="preserve"> </w:t>
      </w:r>
      <w:r w:rsidRPr="00613637">
        <w:rPr>
          <w:rFonts w:hint="eastAsia"/>
          <w:rtl/>
        </w:rPr>
        <w:t>المنافسة</w:t>
      </w:r>
      <w:r w:rsidRPr="00613637">
        <w:rPr>
          <w:rtl/>
        </w:rPr>
        <w:t>.</w:t>
      </w:r>
    </w:p>
    <w:p w:rsidR="00D71DF6" w:rsidRPr="00613637" w:rsidRDefault="00D71DF6" w:rsidP="00D71DF6">
      <w:pPr>
        <w:rPr>
          <w:rtl/>
        </w:rPr>
      </w:pPr>
      <w:r w:rsidRPr="00613637">
        <w:rPr>
          <w:rFonts w:hint="cs"/>
          <w:rtl/>
        </w:rPr>
        <w:t>و</w:t>
      </w:r>
      <w:r w:rsidRPr="00613637">
        <w:rPr>
          <w:rtl/>
        </w:rPr>
        <w:t xml:space="preserve">في </w:t>
      </w:r>
      <w:r w:rsidRPr="00A83252">
        <w:rPr>
          <w:b/>
          <w:bCs/>
          <w:rtl/>
        </w:rPr>
        <w:t>أوروبا</w:t>
      </w:r>
      <w:r w:rsidRPr="00613637">
        <w:rPr>
          <w:rtl/>
        </w:rPr>
        <w:t xml:space="preserve">، </w:t>
      </w:r>
      <w:r w:rsidRPr="00613637">
        <w:rPr>
          <w:rFonts w:hint="cs"/>
          <w:rtl/>
        </w:rPr>
        <w:t xml:space="preserve">يُعد </w:t>
      </w:r>
      <w:r w:rsidRPr="00613637">
        <w:rPr>
          <w:rtl/>
        </w:rPr>
        <w:t xml:space="preserve">تنظيم عمليات الدمج </w:t>
      </w:r>
      <w:r w:rsidRPr="00613637">
        <w:rPr>
          <w:rFonts w:hint="cs"/>
          <w:rtl/>
        </w:rPr>
        <w:t>والاستحواذ</w:t>
      </w:r>
      <w:r w:rsidRPr="00613637">
        <w:rPr>
          <w:rtl/>
        </w:rPr>
        <w:t xml:space="preserve"> الأداة الرئيسية التي </w:t>
      </w:r>
      <w:r w:rsidRPr="00613637">
        <w:rPr>
          <w:rFonts w:hint="cs"/>
          <w:rtl/>
        </w:rPr>
        <w:t>ت</w:t>
      </w:r>
      <w:r w:rsidRPr="00613637">
        <w:rPr>
          <w:rtl/>
        </w:rPr>
        <w:t>تحكم</w:t>
      </w:r>
      <w:r w:rsidRPr="00613637">
        <w:rPr>
          <w:rFonts w:hint="cs"/>
          <w:rtl/>
        </w:rPr>
        <w:t xml:space="preserve"> بواسطتها</w:t>
      </w:r>
      <w:r w:rsidRPr="00613637">
        <w:rPr>
          <w:rtl/>
        </w:rPr>
        <w:t xml:space="preserve"> سلطات المنافسة في بنية الصناعة.</w:t>
      </w:r>
      <w:r w:rsidRPr="00613637">
        <w:rPr>
          <w:rFonts w:hint="cs"/>
          <w:rtl/>
        </w:rPr>
        <w:t xml:space="preserve"> </w:t>
      </w:r>
      <w:r w:rsidRPr="00613637">
        <w:rPr>
          <w:rtl/>
        </w:rPr>
        <w:t>وقد قيل</w:t>
      </w:r>
      <w:r w:rsidRPr="00613637">
        <w:rPr>
          <w:rFonts w:hint="cs"/>
          <w:rtl/>
        </w:rPr>
        <w:t xml:space="preserve"> بانتفاء الحاجة لاعتماد سياسة بشأن الدمج نظراً لإمكانية تنظيم </w:t>
      </w:r>
      <w:r w:rsidRPr="00613637">
        <w:rPr>
          <w:rtl/>
        </w:rPr>
        <w:t>الشركات المهيمنة بموجب المادة</w:t>
      </w:r>
      <w:r w:rsidRPr="00613637">
        <w:rPr>
          <w:rFonts w:hint="eastAsia"/>
          <w:rtl/>
        </w:rPr>
        <w:t> </w:t>
      </w:r>
      <w:r w:rsidRPr="00613637">
        <w:t>82</w:t>
      </w:r>
      <w:r w:rsidRPr="00613637">
        <w:rPr>
          <w:rFonts w:hint="cs"/>
          <w:rtl/>
        </w:rPr>
        <w:t xml:space="preserve"> </w:t>
      </w:r>
      <w:r w:rsidRPr="00613637">
        <w:rPr>
          <w:rtl/>
        </w:rPr>
        <w:t>من معاهدة الجماعة الأوروبية</w:t>
      </w:r>
      <w:r w:rsidRPr="00613637">
        <w:rPr>
          <w:rFonts w:hint="cs"/>
          <w:rtl/>
        </w:rPr>
        <w:t>. ومفاد ذلك إمكانية السماح ب</w:t>
      </w:r>
      <w:r w:rsidRPr="00613637">
        <w:rPr>
          <w:rtl/>
        </w:rPr>
        <w:t>عمليات الدمج</w:t>
      </w:r>
      <w:r w:rsidRPr="00613637">
        <w:rPr>
          <w:rFonts w:hint="cs"/>
          <w:rtl/>
        </w:rPr>
        <w:t xml:space="preserve"> المولدة </w:t>
      </w:r>
      <w:r w:rsidRPr="00613637">
        <w:rPr>
          <w:rtl/>
        </w:rPr>
        <w:t>لشركة مهيمنة</w:t>
      </w:r>
      <w:r w:rsidRPr="00613637">
        <w:rPr>
          <w:rFonts w:hint="cs"/>
          <w:rtl/>
        </w:rPr>
        <w:t xml:space="preserve"> على </w:t>
      </w:r>
      <w:r w:rsidRPr="00613637">
        <w:rPr>
          <w:rtl/>
        </w:rPr>
        <w:t>أن ينظم سلوكه</w:t>
      </w:r>
      <w:r w:rsidRPr="00613637">
        <w:rPr>
          <w:rFonts w:hint="cs"/>
          <w:rtl/>
        </w:rPr>
        <w:t>ا</w:t>
      </w:r>
      <w:r w:rsidRPr="00613637">
        <w:rPr>
          <w:rtl/>
        </w:rPr>
        <w:t xml:space="preserve"> لاحق</w:t>
      </w:r>
      <w:r w:rsidRPr="00613637">
        <w:rPr>
          <w:rFonts w:hint="cs"/>
          <w:rtl/>
        </w:rPr>
        <w:t>اً</w:t>
      </w:r>
      <w:r w:rsidRPr="00613637">
        <w:rPr>
          <w:rtl/>
        </w:rPr>
        <w:t xml:space="preserve">. </w:t>
      </w:r>
      <w:r w:rsidRPr="00613637">
        <w:rPr>
          <w:rFonts w:hint="cs"/>
          <w:rtl/>
        </w:rPr>
        <w:t>و</w:t>
      </w:r>
      <w:r w:rsidRPr="00613637">
        <w:rPr>
          <w:rtl/>
        </w:rPr>
        <w:t>علاوة</w:t>
      </w:r>
      <w:r w:rsidRPr="00613637">
        <w:rPr>
          <w:rFonts w:hint="cs"/>
          <w:rtl/>
        </w:rPr>
        <w:t>ً</w:t>
      </w:r>
      <w:r w:rsidRPr="00613637">
        <w:rPr>
          <w:rtl/>
        </w:rPr>
        <w:t xml:space="preserve"> على ذلك، هناك أدلة على أن معظم عمليات الاندماج لا تقلل من المنافسة، </w:t>
      </w:r>
      <w:r w:rsidRPr="00613637">
        <w:rPr>
          <w:rFonts w:hint="cs"/>
          <w:rtl/>
        </w:rPr>
        <w:t>لذا فإن </w:t>
      </w:r>
      <w:r w:rsidRPr="00613637">
        <w:rPr>
          <w:rtl/>
        </w:rPr>
        <w:t>سياسة الدمج ه</w:t>
      </w:r>
      <w:r w:rsidRPr="00613637">
        <w:rPr>
          <w:rFonts w:hint="cs"/>
          <w:rtl/>
        </w:rPr>
        <w:t>ي</w:t>
      </w:r>
      <w:r w:rsidRPr="00613637">
        <w:rPr>
          <w:rtl/>
        </w:rPr>
        <w:t xml:space="preserve"> سياسة</w:t>
      </w:r>
      <w:r w:rsidRPr="00613637">
        <w:rPr>
          <w:rFonts w:hint="eastAsia"/>
          <w:rtl/>
        </w:rPr>
        <w:t> </w:t>
      </w:r>
      <w:r w:rsidRPr="00613637">
        <w:rPr>
          <w:rFonts w:hint="cs"/>
          <w:rtl/>
        </w:rPr>
        <w:t>مغالية.</w:t>
      </w:r>
      <w:r w:rsidRPr="00A83252">
        <w:rPr>
          <w:rStyle w:val="FootnoteReference"/>
          <w:rtl/>
        </w:rPr>
        <w:footnoteReference w:id="33"/>
      </w:r>
    </w:p>
    <w:p w:rsidR="00D71DF6" w:rsidRPr="00613637" w:rsidRDefault="00D71DF6" w:rsidP="00D71DF6">
      <w:pPr>
        <w:rPr>
          <w:rtl/>
        </w:rPr>
      </w:pPr>
      <w:r w:rsidRPr="00613637">
        <w:rPr>
          <w:rFonts w:hint="cs"/>
          <w:rtl/>
        </w:rPr>
        <w:t>و</w:t>
      </w:r>
      <w:r w:rsidRPr="00613637">
        <w:rPr>
          <w:rtl/>
        </w:rPr>
        <w:t>في بعض الحالات</w:t>
      </w:r>
      <w:r w:rsidRPr="00613637">
        <w:rPr>
          <w:rFonts w:hint="cs"/>
          <w:rtl/>
        </w:rPr>
        <w:t xml:space="preserve">، يحتكم تحليل المفوضية الأوروبية لتأثيرات </w:t>
      </w:r>
      <w:r w:rsidRPr="00613637">
        <w:rPr>
          <w:rtl/>
        </w:rPr>
        <w:t>عمليات الدمج</w:t>
      </w:r>
      <w:r w:rsidRPr="00613637">
        <w:rPr>
          <w:rFonts w:hint="cs"/>
          <w:rtl/>
        </w:rPr>
        <w:t xml:space="preserve"> إلى اعتبارات </w:t>
      </w:r>
      <w:r w:rsidRPr="00613637">
        <w:rPr>
          <w:rtl/>
        </w:rPr>
        <w:t>ما إذا كان</w:t>
      </w:r>
      <w:r w:rsidRPr="00613637">
        <w:rPr>
          <w:rFonts w:hint="cs"/>
          <w:rtl/>
        </w:rPr>
        <w:t>ت</w:t>
      </w:r>
      <w:r w:rsidRPr="00613637">
        <w:rPr>
          <w:rtl/>
        </w:rPr>
        <w:t xml:space="preserve"> </w:t>
      </w:r>
      <w:r w:rsidRPr="00613637">
        <w:rPr>
          <w:rFonts w:hint="cs"/>
          <w:rtl/>
        </w:rPr>
        <w:t>الجهة</w:t>
      </w:r>
      <w:r w:rsidRPr="00613637">
        <w:rPr>
          <w:rtl/>
        </w:rPr>
        <w:t xml:space="preserve"> المدمج</w:t>
      </w:r>
      <w:r w:rsidRPr="00613637">
        <w:rPr>
          <w:rFonts w:hint="cs"/>
          <w:rtl/>
        </w:rPr>
        <w:t>ة</w:t>
      </w:r>
      <w:r w:rsidRPr="00613637">
        <w:rPr>
          <w:rtl/>
        </w:rPr>
        <w:t xml:space="preserve"> س</w:t>
      </w:r>
      <w:r w:rsidRPr="00613637">
        <w:rPr>
          <w:rFonts w:hint="cs"/>
          <w:rtl/>
        </w:rPr>
        <w:t>ت</w:t>
      </w:r>
      <w:r w:rsidRPr="00613637">
        <w:rPr>
          <w:rtl/>
        </w:rPr>
        <w:t>رفع تكاليف منافسيه</w:t>
      </w:r>
      <w:r w:rsidRPr="00613637">
        <w:rPr>
          <w:rFonts w:hint="cs"/>
          <w:rtl/>
        </w:rPr>
        <w:t>ا</w:t>
      </w:r>
      <w:r w:rsidRPr="00613637">
        <w:rPr>
          <w:rtl/>
        </w:rPr>
        <w:t xml:space="preserve"> بعد عملية الدمج</w:t>
      </w:r>
      <w:r w:rsidRPr="00613637">
        <w:rPr>
          <w:rFonts w:hint="cs"/>
          <w:rtl/>
        </w:rPr>
        <w:t>،</w:t>
      </w:r>
      <w:r w:rsidRPr="00613637">
        <w:rPr>
          <w:rtl/>
        </w:rPr>
        <w:t xml:space="preserve"> وبالتالي النظر فيما إذا كان</w:t>
      </w:r>
      <w:r w:rsidRPr="00613637">
        <w:rPr>
          <w:rFonts w:hint="cs"/>
          <w:rtl/>
        </w:rPr>
        <w:t>ت</w:t>
      </w:r>
      <w:r w:rsidRPr="00613637">
        <w:rPr>
          <w:rtl/>
        </w:rPr>
        <w:t xml:space="preserve"> </w:t>
      </w:r>
      <w:r w:rsidRPr="00613637">
        <w:rPr>
          <w:rFonts w:hint="cs"/>
          <w:rtl/>
        </w:rPr>
        <w:t>الجهة</w:t>
      </w:r>
      <w:r w:rsidRPr="00613637">
        <w:rPr>
          <w:rtl/>
        </w:rPr>
        <w:t xml:space="preserve"> المدمج</w:t>
      </w:r>
      <w:r w:rsidRPr="00613637">
        <w:rPr>
          <w:rFonts w:hint="cs"/>
          <w:rtl/>
        </w:rPr>
        <w:t>ة</w:t>
      </w:r>
      <w:r w:rsidRPr="00613637">
        <w:rPr>
          <w:rtl/>
        </w:rPr>
        <w:t xml:space="preserve"> </w:t>
      </w:r>
      <w:r w:rsidRPr="00613637">
        <w:rPr>
          <w:rFonts w:hint="cs"/>
          <w:rtl/>
        </w:rPr>
        <w:t>ب</w:t>
      </w:r>
      <w:r w:rsidRPr="00613637">
        <w:rPr>
          <w:rtl/>
        </w:rPr>
        <w:t>حد ذاته</w:t>
      </w:r>
      <w:r w:rsidRPr="00613637">
        <w:rPr>
          <w:rFonts w:hint="cs"/>
          <w:rtl/>
        </w:rPr>
        <w:t>ا</w:t>
      </w:r>
      <w:r w:rsidRPr="00613637">
        <w:rPr>
          <w:rtl/>
        </w:rPr>
        <w:t xml:space="preserve"> </w:t>
      </w:r>
      <w:r w:rsidRPr="00613637">
        <w:rPr>
          <w:rFonts w:hint="cs"/>
          <w:rtl/>
        </w:rPr>
        <w:t>مرشحة</w:t>
      </w:r>
      <w:r w:rsidRPr="00613637">
        <w:rPr>
          <w:rtl/>
        </w:rPr>
        <w:t xml:space="preserve"> </w:t>
      </w:r>
      <w:r w:rsidRPr="00613637">
        <w:rPr>
          <w:rFonts w:hint="cs"/>
          <w:rtl/>
        </w:rPr>
        <w:t>لوضع عراقيل</w:t>
      </w:r>
      <w:r w:rsidRPr="00613637">
        <w:rPr>
          <w:rtl/>
        </w:rPr>
        <w:t xml:space="preserve"> جديدة</w:t>
      </w:r>
      <w:r w:rsidRPr="00613637">
        <w:rPr>
          <w:rFonts w:hint="cs"/>
          <w:rtl/>
        </w:rPr>
        <w:t xml:space="preserve"> أمام</w:t>
      </w:r>
      <w:r w:rsidRPr="00613637">
        <w:rPr>
          <w:rtl/>
        </w:rPr>
        <w:t xml:space="preserve"> دخول</w:t>
      </w:r>
      <w:r w:rsidRPr="00613637">
        <w:rPr>
          <w:rFonts w:hint="cs"/>
          <w:rtl/>
        </w:rPr>
        <w:t xml:space="preserve"> مشغلين آخرين إلى السوق</w:t>
      </w:r>
      <w:r w:rsidRPr="00613637">
        <w:rPr>
          <w:rtl/>
        </w:rPr>
        <w:t>.</w:t>
      </w:r>
      <w:r w:rsidRPr="00613637">
        <w:rPr>
          <w:rFonts w:hint="cs"/>
          <w:rtl/>
        </w:rPr>
        <w:t xml:space="preserve"> ف</w:t>
      </w:r>
      <w:r w:rsidRPr="00613637">
        <w:rPr>
          <w:rtl/>
        </w:rPr>
        <w:t>على سبيل المثال</w:t>
      </w:r>
      <w:r w:rsidRPr="00613637">
        <w:rPr>
          <w:rFonts w:hint="cs"/>
          <w:rtl/>
        </w:rPr>
        <w:t xml:space="preserve">، من شأن </w:t>
      </w:r>
      <w:r w:rsidRPr="00613637">
        <w:rPr>
          <w:rtl/>
        </w:rPr>
        <w:t>الكيان المدمج</w:t>
      </w:r>
      <w:r w:rsidRPr="00613637">
        <w:rPr>
          <w:rFonts w:hint="cs"/>
          <w:rtl/>
        </w:rPr>
        <w:t xml:space="preserve"> </w:t>
      </w:r>
      <w:r w:rsidRPr="00613637">
        <w:t>Vodafone Airtouch/Mannesmann</w:t>
      </w:r>
      <w:r w:rsidRPr="00613637">
        <w:rPr>
          <w:rFonts w:hint="cs"/>
          <w:rtl/>
        </w:rPr>
        <w:t xml:space="preserve"> أن</w:t>
      </w:r>
      <w:r w:rsidRPr="00613637">
        <w:rPr>
          <w:rFonts w:hint="eastAsia"/>
          <w:rtl/>
        </w:rPr>
        <w:t> </w:t>
      </w:r>
      <w:r w:rsidRPr="00613637">
        <w:rPr>
          <w:rFonts w:hint="cs"/>
          <w:rtl/>
        </w:rPr>
        <w:t>يتمكن</w:t>
      </w:r>
      <w:r w:rsidRPr="00613637">
        <w:rPr>
          <w:rtl/>
        </w:rPr>
        <w:t xml:space="preserve">، </w:t>
      </w:r>
      <w:r w:rsidRPr="00613637">
        <w:rPr>
          <w:rFonts w:hint="cs"/>
          <w:rtl/>
        </w:rPr>
        <w:t>بفضل</w:t>
      </w:r>
      <w:r w:rsidRPr="00613637">
        <w:rPr>
          <w:rtl/>
        </w:rPr>
        <w:t xml:space="preserve"> سيطرته على شبكات الهاتف </w:t>
      </w:r>
      <w:r w:rsidRPr="00613637">
        <w:rPr>
          <w:rFonts w:hint="cs"/>
          <w:rtl/>
        </w:rPr>
        <w:t>المتنقل الرائدة</w:t>
      </w:r>
      <w:r w:rsidRPr="00613637">
        <w:rPr>
          <w:rtl/>
        </w:rPr>
        <w:t xml:space="preserve"> في العديد من الدول الأعضاء في الاتحاد الأوروبي</w:t>
      </w:r>
      <w:r w:rsidRPr="00613637">
        <w:rPr>
          <w:rFonts w:hint="cs"/>
          <w:rtl/>
        </w:rPr>
        <w:t>، من</w:t>
      </w:r>
      <w:r w:rsidRPr="00613637">
        <w:rPr>
          <w:rtl/>
        </w:rPr>
        <w:t xml:space="preserve"> تطوير خدمات الاتصالات المتنقلة </w:t>
      </w:r>
      <w:r w:rsidRPr="00613637">
        <w:rPr>
          <w:rFonts w:hint="cs"/>
          <w:rtl/>
        </w:rPr>
        <w:t>ال</w:t>
      </w:r>
      <w:r w:rsidRPr="00613637">
        <w:rPr>
          <w:rtl/>
        </w:rPr>
        <w:t>متقدمة</w:t>
      </w:r>
      <w:r w:rsidRPr="00613637">
        <w:rPr>
          <w:rFonts w:hint="cs"/>
          <w:rtl/>
        </w:rPr>
        <w:t xml:space="preserve"> السلسة</w:t>
      </w:r>
      <w:r w:rsidRPr="00613637">
        <w:rPr>
          <w:rtl/>
        </w:rPr>
        <w:t xml:space="preserve"> لعموم أوروبا</w:t>
      </w:r>
      <w:r w:rsidRPr="00613637">
        <w:rPr>
          <w:rFonts w:hint="cs"/>
          <w:rtl/>
        </w:rPr>
        <w:t>. فيما يحتاج المنافسون إلى</w:t>
      </w:r>
      <w:r w:rsidRPr="00613637">
        <w:rPr>
          <w:rtl/>
        </w:rPr>
        <w:t xml:space="preserve"> التعاون مع الكيان المدمج</w:t>
      </w:r>
      <w:r w:rsidRPr="00613637">
        <w:rPr>
          <w:rFonts w:hint="cs"/>
          <w:rtl/>
        </w:rPr>
        <w:t xml:space="preserve"> والتمكن من النفاذ إلى </w:t>
      </w:r>
      <w:r w:rsidRPr="00613637">
        <w:rPr>
          <w:rtl/>
        </w:rPr>
        <w:t>جزء من شبك</w:t>
      </w:r>
      <w:r w:rsidRPr="00613637">
        <w:rPr>
          <w:rFonts w:hint="cs"/>
          <w:rtl/>
        </w:rPr>
        <w:t>ته</w:t>
      </w:r>
      <w:r w:rsidRPr="00613637">
        <w:rPr>
          <w:rtl/>
        </w:rPr>
        <w:t xml:space="preserve"> الهاتف</w:t>
      </w:r>
      <w:r w:rsidRPr="00613637">
        <w:rPr>
          <w:rFonts w:hint="cs"/>
          <w:rtl/>
        </w:rPr>
        <w:t xml:space="preserve">ية إن كان لهم أن يقدموا </w:t>
      </w:r>
      <w:r w:rsidRPr="00613637">
        <w:rPr>
          <w:rtl/>
        </w:rPr>
        <w:t>خدمة مماثلة</w:t>
      </w:r>
      <w:r w:rsidRPr="00613637">
        <w:rPr>
          <w:rFonts w:hint="cs"/>
          <w:rtl/>
        </w:rPr>
        <w:t>.</w:t>
      </w:r>
      <w:r w:rsidRPr="00613637">
        <w:rPr>
          <w:rtl/>
        </w:rPr>
        <w:t xml:space="preserve"> ووفقا</w:t>
      </w:r>
      <w:r w:rsidRPr="00613637">
        <w:rPr>
          <w:rFonts w:hint="cs"/>
          <w:rtl/>
        </w:rPr>
        <w:t>ً</w:t>
      </w:r>
      <w:r w:rsidRPr="00613637">
        <w:rPr>
          <w:rtl/>
        </w:rPr>
        <w:t xml:space="preserve"> للجنة، فإن تأثير </w:t>
      </w:r>
      <w:r w:rsidRPr="00613637">
        <w:rPr>
          <w:rFonts w:hint="cs"/>
          <w:rtl/>
        </w:rPr>
        <w:t>الدمج</w:t>
      </w:r>
      <w:r w:rsidRPr="00613637">
        <w:rPr>
          <w:rtl/>
        </w:rPr>
        <w:t xml:space="preserve"> </w:t>
      </w:r>
      <w:r w:rsidRPr="00613637">
        <w:rPr>
          <w:rFonts w:hint="cs"/>
          <w:rtl/>
        </w:rPr>
        <w:t>يتجلى في</w:t>
      </w:r>
      <w:r w:rsidRPr="00613637">
        <w:rPr>
          <w:rtl/>
        </w:rPr>
        <w:t xml:space="preserve"> "زيادة قدرة </w:t>
      </w:r>
      <w:r w:rsidRPr="00613637">
        <w:rPr>
          <w:rFonts w:hint="cs"/>
          <w:rtl/>
        </w:rPr>
        <w:t>ا</w:t>
      </w:r>
      <w:r w:rsidRPr="00613637">
        <w:rPr>
          <w:rtl/>
        </w:rPr>
        <w:t xml:space="preserve">لكيان </w:t>
      </w:r>
      <w:r w:rsidRPr="00613637">
        <w:rPr>
          <w:rFonts w:hint="cs"/>
          <w:rtl/>
        </w:rPr>
        <w:t>ال</w:t>
      </w:r>
      <w:r w:rsidRPr="00613637">
        <w:rPr>
          <w:rtl/>
        </w:rPr>
        <w:t>جديد</w:t>
      </w:r>
      <w:r w:rsidRPr="00613637">
        <w:rPr>
          <w:rFonts w:hint="cs"/>
          <w:rtl/>
        </w:rPr>
        <w:t xml:space="preserve"> وتحفيزه</w:t>
      </w:r>
      <w:r w:rsidRPr="00613637">
        <w:rPr>
          <w:rtl/>
        </w:rPr>
        <w:t xml:space="preserve"> للتخلص من المنافسة الفعلية و/أو المحتملة".</w:t>
      </w:r>
      <w:r w:rsidRPr="00613637">
        <w:rPr>
          <w:rFonts w:hint="cs"/>
          <w:rtl/>
        </w:rPr>
        <w:t xml:space="preserve"> و</w:t>
      </w:r>
      <w:r w:rsidRPr="00613637">
        <w:rPr>
          <w:rtl/>
        </w:rPr>
        <w:t xml:space="preserve">ذلك لأن الكيان المدمج إما أن </w:t>
      </w:r>
      <w:r w:rsidRPr="00613637">
        <w:rPr>
          <w:rFonts w:hint="cs"/>
          <w:rtl/>
        </w:rPr>
        <w:t>ي</w:t>
      </w:r>
      <w:r w:rsidRPr="00613637">
        <w:rPr>
          <w:rtl/>
        </w:rPr>
        <w:t xml:space="preserve">رفض </w:t>
      </w:r>
      <w:r w:rsidRPr="00613637">
        <w:rPr>
          <w:rFonts w:hint="cs"/>
          <w:rtl/>
        </w:rPr>
        <w:t>نفاذ</w:t>
      </w:r>
      <w:r w:rsidRPr="00613637">
        <w:rPr>
          <w:rtl/>
        </w:rPr>
        <w:t xml:space="preserve"> الآخرين إلى شبكته أو</w:t>
      </w:r>
      <w:r w:rsidRPr="00613637">
        <w:rPr>
          <w:rFonts w:hint="eastAsia"/>
          <w:rtl/>
        </w:rPr>
        <w:t> </w:t>
      </w:r>
      <w:r w:rsidRPr="00613637">
        <w:rPr>
          <w:rFonts w:hint="cs"/>
          <w:rtl/>
        </w:rPr>
        <w:t>لا يتيح النفاذ</w:t>
      </w:r>
      <w:r w:rsidRPr="00613637">
        <w:rPr>
          <w:rtl/>
        </w:rPr>
        <w:t xml:space="preserve"> </w:t>
      </w:r>
      <w:r w:rsidRPr="00613637">
        <w:rPr>
          <w:rFonts w:hint="cs"/>
          <w:rtl/>
        </w:rPr>
        <w:t>إلا بشروط</w:t>
      </w:r>
      <w:r w:rsidRPr="00613637">
        <w:rPr>
          <w:rtl/>
        </w:rPr>
        <w:t xml:space="preserve"> من شأنها أن تجعل </w:t>
      </w:r>
      <w:r w:rsidRPr="00613637">
        <w:rPr>
          <w:rFonts w:hint="cs"/>
          <w:rtl/>
        </w:rPr>
        <w:t>ال</w:t>
      </w:r>
      <w:r w:rsidRPr="00613637">
        <w:rPr>
          <w:rtl/>
        </w:rPr>
        <w:t xml:space="preserve">خدمات </w:t>
      </w:r>
      <w:r w:rsidRPr="00613637">
        <w:rPr>
          <w:rFonts w:hint="cs"/>
          <w:rtl/>
        </w:rPr>
        <w:t>ال</w:t>
      </w:r>
      <w:r w:rsidRPr="00613637">
        <w:rPr>
          <w:rtl/>
        </w:rPr>
        <w:t>منافسة غير</w:t>
      </w:r>
      <w:r w:rsidRPr="00613637">
        <w:rPr>
          <w:rFonts w:hint="eastAsia"/>
          <w:rtl/>
        </w:rPr>
        <w:t> </w:t>
      </w:r>
      <w:r w:rsidRPr="00613637">
        <w:rPr>
          <w:rtl/>
        </w:rPr>
        <w:t>جذابة</w:t>
      </w:r>
      <w:r w:rsidRPr="00613637">
        <w:t>.</w:t>
      </w:r>
    </w:p>
    <w:p w:rsidR="00D71DF6" w:rsidRPr="00613637" w:rsidRDefault="00D71DF6" w:rsidP="00D71DF6">
      <w:pPr>
        <w:rPr>
          <w:rtl/>
        </w:rPr>
      </w:pPr>
      <w:r w:rsidRPr="00613637">
        <w:rPr>
          <w:rFonts w:hint="cs"/>
          <w:rtl/>
        </w:rPr>
        <w:t xml:space="preserve">وفي </w:t>
      </w:r>
      <w:r w:rsidRPr="00A83252">
        <w:rPr>
          <w:rFonts w:hint="cs"/>
          <w:b/>
          <w:bCs/>
          <w:rtl/>
        </w:rPr>
        <w:t>الولايات المتحدة</w:t>
      </w:r>
      <w:r w:rsidRPr="00613637">
        <w:rPr>
          <w:rFonts w:hint="cs"/>
          <w:rtl/>
        </w:rPr>
        <w:t>، تقوم وكالة من الوكالتين الفيدراليتين، إما وزارة العدل الأمريكية</w:t>
      </w:r>
      <w:r w:rsidRPr="00613637">
        <w:rPr>
          <w:rFonts w:hint="eastAsia"/>
          <w:rtl/>
        </w:rPr>
        <w:t> </w:t>
      </w:r>
      <w:r w:rsidRPr="00613637">
        <w:t>(DOJ)</w:t>
      </w:r>
      <w:r w:rsidRPr="00613637">
        <w:rPr>
          <w:rFonts w:hint="cs"/>
          <w:rtl/>
        </w:rPr>
        <w:t xml:space="preserve"> أو لجنة التجارة الفيدرالية الأمريكية</w:t>
      </w:r>
      <w:r w:rsidRPr="00613637">
        <w:rPr>
          <w:rFonts w:hint="eastAsia"/>
          <w:rtl/>
        </w:rPr>
        <w:t> </w:t>
      </w:r>
      <w:r w:rsidRPr="00613637">
        <w:t>(FTC)</w:t>
      </w:r>
      <w:r w:rsidRPr="00613637">
        <w:rPr>
          <w:rFonts w:hint="cs"/>
          <w:rtl/>
        </w:rPr>
        <w:t xml:space="preserve"> بمراجعة أي مقترح بدمج شركات. ويعتمد تحديد أي من الوكالتين لمراجعة مقترح الدمج على نتائج عملية يطلق عليها "المخالصة" تتفق الوكالتين في إطارها على أنه تفادياً للازدواج غير الضروري، لن تقوم أي منهما بالضلوع في المراجعة ما لم تقدم الوكالة الأخرى المخالصة الخاصة بها. وعلى الشركات التي لديها تراخيص من اللجنة الفيدرالية للاتصالات </w:t>
      </w:r>
      <w:r w:rsidRPr="00613637">
        <w:t>(FCC)</w:t>
      </w:r>
      <w:r w:rsidRPr="00613637">
        <w:rPr>
          <w:rFonts w:hint="cs"/>
          <w:rtl/>
        </w:rPr>
        <w:t xml:space="preserve"> الحصول على موافقة من هاتين الوكالتين الفيدراليتين لاستكمال الدمج </w:t>
      </w:r>
      <w:r w:rsidRPr="00613637">
        <w:rPr>
          <w:rtl/>
        </w:rPr>
        <w:noBreakHyphen/>
      </w:r>
      <w:r w:rsidRPr="00613637">
        <w:rPr>
          <w:rFonts w:hint="cs"/>
          <w:rtl/>
        </w:rPr>
        <w:t> </w:t>
      </w:r>
      <w:r w:rsidRPr="00613637">
        <w:rPr>
          <w:rFonts w:hint="cs"/>
          <w:rtl/>
        </w:rPr>
        <w:noBreakHyphen/>
        <w:t xml:space="preserve"> وزارة العدل الأمريكية ولجنة التجارة الفيدرالية الأمريكية.</w:t>
      </w:r>
    </w:p>
    <w:p w:rsidR="00D71DF6" w:rsidRPr="00A83252" w:rsidRDefault="00D71DF6" w:rsidP="00D71DF6">
      <w:pPr>
        <w:rPr>
          <w:spacing w:val="-4"/>
          <w:rtl/>
        </w:rPr>
      </w:pPr>
      <w:r w:rsidRPr="00A83252">
        <w:rPr>
          <w:rFonts w:hint="cs"/>
          <w:spacing w:val="-4"/>
          <w:rtl/>
        </w:rPr>
        <w:t xml:space="preserve">ويمنح القسمان </w:t>
      </w:r>
      <w:r w:rsidRPr="00A83252">
        <w:rPr>
          <w:spacing w:val="-4"/>
        </w:rPr>
        <w:t>7</w:t>
      </w:r>
      <w:r w:rsidRPr="00A83252">
        <w:rPr>
          <w:rFonts w:hint="cs"/>
          <w:spacing w:val="-4"/>
          <w:rtl/>
        </w:rPr>
        <w:t xml:space="preserve"> و</w:t>
      </w:r>
      <w:r w:rsidRPr="00A83252">
        <w:rPr>
          <w:spacing w:val="-4"/>
        </w:rPr>
        <w:t>11</w:t>
      </w:r>
      <w:r w:rsidRPr="00A83252">
        <w:rPr>
          <w:rFonts w:hint="cs"/>
          <w:spacing w:val="-4"/>
          <w:rtl/>
        </w:rPr>
        <w:t xml:space="preserve"> من قانون كلايتون اللجنة </w:t>
      </w:r>
      <w:r w:rsidRPr="00A83252">
        <w:rPr>
          <w:spacing w:val="-4"/>
        </w:rPr>
        <w:t>FCC</w:t>
      </w:r>
      <w:r w:rsidRPr="00A83252">
        <w:rPr>
          <w:rFonts w:hint="cs"/>
          <w:spacing w:val="-4"/>
          <w:rtl/>
        </w:rPr>
        <w:t xml:space="preserve"> سلطات مراجعة شركات الاتصالات المشتركة المقترح دمجها. وتُمكّن أحكام عدم الثقة هذه اللجنة </w:t>
      </w:r>
      <w:r w:rsidRPr="00A83252">
        <w:rPr>
          <w:spacing w:val="-4"/>
        </w:rPr>
        <w:t>FCC</w:t>
      </w:r>
      <w:r w:rsidRPr="00A83252">
        <w:rPr>
          <w:rFonts w:hint="cs"/>
          <w:spacing w:val="-4"/>
          <w:rtl/>
        </w:rPr>
        <w:t xml:space="preserve"> من رفض أي مقترح بدمج "شركات اتصالات مشتركة تشارك في تقديم خدمات اتصالات سلكية أو راديوية أو الإرسال الراديوي للطاقة" حيث أنه "في أي خط من خطوط التجارة أو أي نشاط يؤثر على</w:t>
      </w:r>
      <w:r w:rsidRPr="00A83252">
        <w:rPr>
          <w:rFonts w:hint="eastAsia"/>
          <w:spacing w:val="-4"/>
          <w:rtl/>
        </w:rPr>
        <w:t> </w:t>
      </w:r>
      <w:r w:rsidRPr="00A83252">
        <w:rPr>
          <w:rFonts w:hint="cs"/>
          <w:spacing w:val="-4"/>
          <w:rtl/>
        </w:rPr>
        <w:t>التجارة في أي جزء من البلد، قد يؤدي تأثير مثل هذا الاستحواذ على تقليل المنافسة بشكل كبير أو ينزع إلى طرح شكل ما من أشكال الاحتكار".</w:t>
      </w:r>
    </w:p>
    <w:p w:rsidR="00D71DF6" w:rsidRPr="00613637" w:rsidRDefault="00D71DF6" w:rsidP="00D71DF6">
      <w:r w:rsidRPr="00613637">
        <w:rPr>
          <w:rFonts w:hint="cs"/>
          <w:rtl/>
        </w:rPr>
        <w:t>وعلى الرغم من هذه السلطة الصريحة لمراجعة الدمج طبقاً لأحكام عدم الثقة بقانون كلايتون، تتصرف اللجنة </w:t>
      </w:r>
      <w:r w:rsidRPr="00613637">
        <w:t>FCC</w:t>
      </w:r>
      <w:r w:rsidRPr="00613637">
        <w:rPr>
          <w:rFonts w:hint="cs"/>
          <w:rtl/>
        </w:rPr>
        <w:t xml:space="preserve"> في</w:t>
      </w:r>
      <w:r w:rsidRPr="00613637">
        <w:rPr>
          <w:rFonts w:hint="eastAsia"/>
          <w:rtl/>
        </w:rPr>
        <w:t> </w:t>
      </w:r>
      <w:r w:rsidRPr="00613637">
        <w:rPr>
          <w:rFonts w:hint="cs"/>
          <w:rtl/>
        </w:rPr>
        <w:t>معظم الأحوال طبقاً للأحكام الواردة في قانون الاتصالات لعام </w:t>
      </w:r>
      <w:r w:rsidRPr="00613637">
        <w:t>1934</w:t>
      </w:r>
      <w:r w:rsidRPr="00613637">
        <w:rPr>
          <w:rFonts w:hint="cs"/>
          <w:rtl/>
        </w:rPr>
        <w:t xml:space="preserve">، المعدل ("القانون" أو "قانون الاتصالات"). وطبقاً للقسمين </w:t>
      </w:r>
      <w:r w:rsidRPr="00613637">
        <w:t>214</w:t>
      </w:r>
      <w:r w:rsidRPr="00613637">
        <w:rPr>
          <w:rFonts w:hint="cs"/>
          <w:rtl/>
        </w:rPr>
        <w:t xml:space="preserve"> و</w:t>
      </w:r>
      <w:r w:rsidRPr="00613637">
        <w:t>310</w:t>
      </w:r>
      <w:r w:rsidRPr="00613637">
        <w:rPr>
          <w:rFonts w:hint="cs"/>
          <w:rtl/>
        </w:rPr>
        <w:t xml:space="preserve"> من القانون، يجب على شركات الاتصالات التي تنشد نقل السيطرة المباشرة أو</w:t>
      </w:r>
      <w:r w:rsidRPr="00613637">
        <w:rPr>
          <w:rFonts w:hint="eastAsia"/>
          <w:rtl/>
        </w:rPr>
        <w:t> </w:t>
      </w:r>
      <w:r w:rsidRPr="00613637">
        <w:rPr>
          <w:rFonts w:hint="cs"/>
          <w:rtl/>
        </w:rPr>
        <w:t>غير المباشرة على</w:t>
      </w:r>
      <w:r w:rsidRPr="00613637">
        <w:rPr>
          <w:rFonts w:hint="eastAsia"/>
          <w:rtl/>
        </w:rPr>
        <w:t> </w:t>
      </w:r>
      <w:r w:rsidRPr="00613637">
        <w:rPr>
          <w:rFonts w:hint="cs"/>
          <w:rtl/>
        </w:rPr>
        <w:t xml:space="preserve">بعض التحويلات والتراخيص، الحصول على موافقة مسبقة من اللجنة </w:t>
      </w:r>
      <w:r w:rsidRPr="00613637">
        <w:t>FCC</w:t>
      </w:r>
      <w:r w:rsidRPr="00613637">
        <w:rPr>
          <w:rFonts w:hint="cs"/>
          <w:rtl/>
        </w:rPr>
        <w:t>. ولا تمنح اللجنة </w:t>
      </w:r>
      <w:r w:rsidRPr="00613637">
        <w:t>FCC</w:t>
      </w:r>
      <w:r w:rsidRPr="00613637">
        <w:rPr>
          <w:rFonts w:hint="cs"/>
          <w:rtl/>
        </w:rPr>
        <w:t xml:space="preserve"> هذه الموافقة إلا</w:t>
      </w:r>
      <w:r w:rsidRPr="00613637">
        <w:rPr>
          <w:rFonts w:hint="eastAsia"/>
          <w:rtl/>
        </w:rPr>
        <w:t> </w:t>
      </w:r>
      <w:r w:rsidRPr="00613637">
        <w:rPr>
          <w:rFonts w:hint="cs"/>
          <w:rtl/>
        </w:rPr>
        <w:t>إذا رأت أن عمليات النقل تصب في المصلحة العامة. وبالتالي، تقوم اللجنة </w:t>
      </w:r>
      <w:r w:rsidRPr="00613637">
        <w:t>FCC</w:t>
      </w:r>
      <w:r w:rsidRPr="00613637">
        <w:rPr>
          <w:rFonts w:hint="cs"/>
          <w:rtl/>
        </w:rPr>
        <w:t xml:space="preserve"> بمراجعة عمليات الدمج من خلال سلطة الموافقة أو الرفض فيما يتعلق بنقل التراخيص الصادرة عنها بموجب قانون الاتصالات.</w:t>
      </w:r>
      <w:r w:rsidRPr="00A83252">
        <w:rPr>
          <w:rStyle w:val="FootnoteReference"/>
          <w:rtl/>
        </w:rPr>
        <w:footnoteReference w:id="34"/>
      </w:r>
    </w:p>
    <w:p w:rsidR="00D71DF6" w:rsidRPr="00613637" w:rsidRDefault="00D71DF6" w:rsidP="00D71DF6">
      <w:pPr>
        <w:rPr>
          <w:rtl/>
        </w:rPr>
      </w:pPr>
      <w:r w:rsidRPr="00613637">
        <w:rPr>
          <w:rFonts w:hint="cs"/>
          <w:rtl/>
        </w:rPr>
        <w:t>و</w:t>
      </w:r>
      <w:r w:rsidRPr="00613637">
        <w:rPr>
          <w:rFonts w:hint="eastAsia"/>
          <w:rtl/>
        </w:rPr>
        <w:t>في</w:t>
      </w:r>
      <w:r w:rsidRPr="00613637">
        <w:rPr>
          <w:rtl/>
        </w:rPr>
        <w:t xml:space="preserve"> </w:t>
      </w:r>
      <w:r w:rsidRPr="00613637">
        <w:rPr>
          <w:rFonts w:hint="eastAsia"/>
          <w:rtl/>
        </w:rPr>
        <w:t>بعض</w:t>
      </w:r>
      <w:r w:rsidRPr="00613637">
        <w:rPr>
          <w:rtl/>
        </w:rPr>
        <w:t xml:space="preserve"> </w:t>
      </w:r>
      <w:r w:rsidRPr="00613637">
        <w:rPr>
          <w:rFonts w:hint="eastAsia"/>
          <w:rtl/>
        </w:rPr>
        <w:t>البلدان</w:t>
      </w:r>
      <w:r w:rsidRPr="00613637">
        <w:rPr>
          <w:rtl/>
        </w:rPr>
        <w:t xml:space="preserve"> </w:t>
      </w:r>
      <w:r w:rsidRPr="00613637">
        <w:rPr>
          <w:rFonts w:hint="eastAsia"/>
          <w:rtl/>
        </w:rPr>
        <w:t>ي</w:t>
      </w:r>
      <w:r w:rsidRPr="00613637">
        <w:rPr>
          <w:rFonts w:hint="cs"/>
          <w:rtl/>
        </w:rPr>
        <w:t>ُ</w:t>
      </w:r>
      <w:r w:rsidRPr="00613637">
        <w:rPr>
          <w:rFonts w:hint="eastAsia"/>
          <w:rtl/>
        </w:rPr>
        <w:t>سمح</w:t>
      </w:r>
      <w:r w:rsidRPr="00613637">
        <w:rPr>
          <w:rtl/>
        </w:rPr>
        <w:t xml:space="preserve"> </w:t>
      </w:r>
      <w:r w:rsidRPr="00613637">
        <w:rPr>
          <w:rFonts w:hint="cs"/>
          <w:rtl/>
        </w:rPr>
        <w:t>ب</w:t>
      </w:r>
      <w:r w:rsidRPr="00613637">
        <w:rPr>
          <w:rFonts w:hint="eastAsia"/>
          <w:rtl/>
        </w:rPr>
        <w:t>اندماج</w:t>
      </w:r>
      <w:r w:rsidRPr="00613637">
        <w:rPr>
          <w:rtl/>
        </w:rPr>
        <w:t xml:space="preserve"> </w:t>
      </w:r>
      <w:r w:rsidRPr="00613637">
        <w:rPr>
          <w:rFonts w:hint="cs"/>
          <w:rtl/>
        </w:rPr>
        <w:t>ا</w:t>
      </w:r>
      <w:r w:rsidRPr="00613637">
        <w:rPr>
          <w:rFonts w:hint="eastAsia"/>
          <w:rtl/>
        </w:rPr>
        <w:t>لشركات</w:t>
      </w:r>
      <w:r w:rsidRPr="00613637">
        <w:rPr>
          <w:rtl/>
        </w:rPr>
        <w:t xml:space="preserve"> </w:t>
      </w:r>
      <w:r w:rsidRPr="00613637">
        <w:rPr>
          <w:rFonts w:hint="eastAsia"/>
          <w:rtl/>
        </w:rPr>
        <w:t>في</w:t>
      </w:r>
      <w:r w:rsidRPr="00613637">
        <w:rPr>
          <w:rtl/>
        </w:rPr>
        <w:t xml:space="preserve"> </w:t>
      </w:r>
      <w:r w:rsidRPr="00613637">
        <w:rPr>
          <w:rFonts w:hint="eastAsia"/>
          <w:rtl/>
        </w:rPr>
        <w:t>شكل</w:t>
      </w:r>
      <w:r w:rsidRPr="00613637">
        <w:rPr>
          <w:rtl/>
        </w:rPr>
        <w:t xml:space="preserve"> </w:t>
      </w:r>
      <w:r w:rsidRPr="00613637">
        <w:rPr>
          <w:rFonts w:hint="eastAsia"/>
          <w:rtl/>
        </w:rPr>
        <w:t>مشاريع</w:t>
      </w:r>
      <w:r w:rsidRPr="00613637">
        <w:rPr>
          <w:rtl/>
        </w:rPr>
        <w:t xml:space="preserve"> </w:t>
      </w:r>
      <w:r w:rsidRPr="00613637">
        <w:rPr>
          <w:rFonts w:hint="eastAsia"/>
          <w:rtl/>
        </w:rPr>
        <w:t>مشتركة</w:t>
      </w:r>
      <w:r w:rsidRPr="00613637">
        <w:rPr>
          <w:rtl/>
        </w:rPr>
        <w:t xml:space="preserve"> </w:t>
      </w:r>
      <w:r w:rsidRPr="00613637">
        <w:rPr>
          <w:rFonts w:hint="eastAsia"/>
          <w:rtl/>
        </w:rPr>
        <w:t>وفقا</w:t>
      </w:r>
      <w:r w:rsidRPr="00613637">
        <w:rPr>
          <w:rFonts w:hint="cs"/>
          <w:rtl/>
        </w:rPr>
        <w:t>ً</w:t>
      </w:r>
      <w:r w:rsidRPr="00613637">
        <w:rPr>
          <w:rtl/>
        </w:rPr>
        <w:t xml:space="preserve"> </w:t>
      </w:r>
      <w:r w:rsidRPr="00613637">
        <w:rPr>
          <w:rFonts w:hint="eastAsia"/>
          <w:rtl/>
        </w:rPr>
        <w:t>لشروط</w:t>
      </w:r>
      <w:r w:rsidRPr="00613637">
        <w:rPr>
          <w:rtl/>
        </w:rPr>
        <w:t xml:space="preserve"> </w:t>
      </w:r>
      <w:r w:rsidRPr="00613637">
        <w:rPr>
          <w:rFonts w:hint="eastAsia"/>
          <w:rtl/>
        </w:rPr>
        <w:t>معينة</w:t>
      </w:r>
      <w:r w:rsidRPr="00613637">
        <w:rPr>
          <w:rtl/>
        </w:rPr>
        <w:t xml:space="preserve">. </w:t>
      </w:r>
      <w:r w:rsidRPr="00613637">
        <w:rPr>
          <w:rFonts w:hint="eastAsia"/>
          <w:rtl/>
        </w:rPr>
        <w:t>وقد</w:t>
      </w:r>
      <w:r w:rsidRPr="00613637">
        <w:rPr>
          <w:rtl/>
        </w:rPr>
        <w:t xml:space="preserve"> </w:t>
      </w:r>
      <w:r w:rsidRPr="00613637">
        <w:rPr>
          <w:rFonts w:hint="eastAsia"/>
          <w:rtl/>
        </w:rPr>
        <w:t>تشمل</w:t>
      </w:r>
      <w:r w:rsidRPr="00613637">
        <w:rPr>
          <w:rtl/>
        </w:rPr>
        <w:t xml:space="preserve"> </w:t>
      </w:r>
      <w:r w:rsidRPr="00613637">
        <w:rPr>
          <w:rFonts w:hint="eastAsia"/>
          <w:rtl/>
        </w:rPr>
        <w:t>هذه</w:t>
      </w:r>
      <w:r w:rsidRPr="00613637">
        <w:rPr>
          <w:rtl/>
        </w:rPr>
        <w:t xml:space="preserve"> </w:t>
      </w:r>
      <w:r w:rsidRPr="00613637">
        <w:rPr>
          <w:rFonts w:hint="cs"/>
          <w:rtl/>
        </w:rPr>
        <w:t xml:space="preserve">الشروط </w:t>
      </w:r>
      <w:r w:rsidRPr="00613637">
        <w:rPr>
          <w:rFonts w:hint="eastAsia"/>
          <w:rtl/>
        </w:rPr>
        <w:t>إخطارات</w:t>
      </w:r>
      <w:r w:rsidRPr="00613637">
        <w:rPr>
          <w:rtl/>
        </w:rPr>
        <w:t xml:space="preserve"> </w:t>
      </w:r>
      <w:r w:rsidRPr="00613637">
        <w:rPr>
          <w:rFonts w:hint="eastAsia"/>
          <w:rtl/>
        </w:rPr>
        <w:t>وتحقيق</w:t>
      </w:r>
      <w:r w:rsidRPr="00613637">
        <w:rPr>
          <w:rFonts w:hint="cs"/>
          <w:rtl/>
        </w:rPr>
        <w:t>ات</w:t>
      </w:r>
      <w:r w:rsidRPr="00613637">
        <w:rPr>
          <w:rtl/>
        </w:rPr>
        <w:t xml:space="preserve"> </w:t>
      </w:r>
      <w:r w:rsidRPr="00613637">
        <w:rPr>
          <w:rFonts w:hint="eastAsia"/>
          <w:rtl/>
        </w:rPr>
        <w:t>وقرار</w:t>
      </w:r>
      <w:r w:rsidRPr="00613637">
        <w:rPr>
          <w:rFonts w:hint="cs"/>
          <w:rtl/>
        </w:rPr>
        <w:t>ات</w:t>
      </w:r>
      <w:r w:rsidRPr="00613637">
        <w:rPr>
          <w:rtl/>
        </w:rPr>
        <w:t xml:space="preserve"> </w:t>
      </w:r>
      <w:r w:rsidRPr="00613637">
        <w:rPr>
          <w:rFonts w:hint="eastAsia"/>
          <w:rtl/>
        </w:rPr>
        <w:t>بشأن</w:t>
      </w:r>
      <w:r w:rsidRPr="00613637">
        <w:rPr>
          <w:rtl/>
        </w:rPr>
        <w:t xml:space="preserve"> </w:t>
      </w:r>
      <w:r w:rsidRPr="00613637">
        <w:rPr>
          <w:rFonts w:hint="eastAsia"/>
          <w:rtl/>
        </w:rPr>
        <w:t>ما</w:t>
      </w:r>
      <w:r w:rsidRPr="00613637">
        <w:rPr>
          <w:rtl/>
        </w:rPr>
        <w:t xml:space="preserve"> </w:t>
      </w:r>
      <w:r w:rsidRPr="00613637">
        <w:rPr>
          <w:rFonts w:hint="cs"/>
          <w:rtl/>
        </w:rPr>
        <w:t>إ</w:t>
      </w:r>
      <w:r w:rsidRPr="00613637">
        <w:rPr>
          <w:rFonts w:hint="eastAsia"/>
          <w:rtl/>
        </w:rPr>
        <w:t>ذا</w:t>
      </w:r>
      <w:r w:rsidRPr="00613637">
        <w:rPr>
          <w:rtl/>
        </w:rPr>
        <w:t xml:space="preserve"> </w:t>
      </w:r>
      <w:r w:rsidRPr="00613637">
        <w:rPr>
          <w:rFonts w:hint="eastAsia"/>
          <w:rtl/>
        </w:rPr>
        <w:t>كان</w:t>
      </w:r>
      <w:r w:rsidRPr="00613637">
        <w:rPr>
          <w:rtl/>
        </w:rPr>
        <w:t xml:space="preserve"> </w:t>
      </w:r>
      <w:r w:rsidRPr="00613637">
        <w:rPr>
          <w:rFonts w:hint="eastAsia"/>
          <w:rtl/>
        </w:rPr>
        <w:t>س</w:t>
      </w:r>
      <w:r w:rsidRPr="00613637">
        <w:rPr>
          <w:rFonts w:hint="cs"/>
          <w:rtl/>
        </w:rPr>
        <w:t>يُ</w:t>
      </w:r>
      <w:r w:rsidRPr="00613637">
        <w:rPr>
          <w:rFonts w:hint="eastAsia"/>
          <w:rtl/>
        </w:rPr>
        <w:t>سمح</w:t>
      </w:r>
      <w:r w:rsidRPr="00613637">
        <w:rPr>
          <w:rtl/>
        </w:rPr>
        <w:t xml:space="preserve"> </w:t>
      </w:r>
      <w:r w:rsidRPr="00613637">
        <w:rPr>
          <w:rFonts w:hint="cs"/>
          <w:rtl/>
        </w:rPr>
        <w:t>أو لا يُسمح ب</w:t>
      </w:r>
      <w:r w:rsidRPr="00613637">
        <w:rPr>
          <w:rFonts w:hint="eastAsia"/>
          <w:rtl/>
        </w:rPr>
        <w:t>الاندماج</w:t>
      </w:r>
      <w:r w:rsidRPr="00613637">
        <w:rPr>
          <w:rtl/>
        </w:rPr>
        <w:t xml:space="preserve"> </w:t>
      </w:r>
      <w:r w:rsidRPr="00613637">
        <w:rPr>
          <w:rFonts w:hint="cs"/>
          <w:rtl/>
        </w:rPr>
        <w:t xml:space="preserve">لأنه </w:t>
      </w:r>
      <w:r w:rsidRPr="00613637">
        <w:rPr>
          <w:rFonts w:hint="eastAsia"/>
          <w:rtl/>
        </w:rPr>
        <w:t>سوف</w:t>
      </w:r>
      <w:r w:rsidRPr="00613637">
        <w:rPr>
          <w:rtl/>
        </w:rPr>
        <w:t xml:space="preserve"> </w:t>
      </w:r>
      <w:r w:rsidRPr="00613637">
        <w:rPr>
          <w:rFonts w:hint="eastAsia"/>
          <w:rtl/>
        </w:rPr>
        <w:t>يقلل</w:t>
      </w:r>
      <w:r w:rsidRPr="00613637">
        <w:rPr>
          <w:rtl/>
        </w:rPr>
        <w:t xml:space="preserve"> </w:t>
      </w:r>
      <w:r w:rsidRPr="00613637">
        <w:rPr>
          <w:rFonts w:hint="cs"/>
          <w:rtl/>
        </w:rPr>
        <w:t>المنافسة بدرجة كبيرة.</w:t>
      </w:r>
      <w:r w:rsidRPr="00A83252">
        <w:rPr>
          <w:rStyle w:val="FootnoteReference"/>
          <w:rtl/>
        </w:rPr>
        <w:footnoteReference w:id="35"/>
      </w:r>
    </w:p>
    <w:p w:rsidR="00D71DF6" w:rsidRPr="00A83252" w:rsidRDefault="00D71DF6" w:rsidP="00D71DF6">
      <w:pPr>
        <w:rPr>
          <w:spacing w:val="-4"/>
          <w:rtl/>
        </w:rPr>
      </w:pPr>
      <w:r w:rsidRPr="00A83252">
        <w:rPr>
          <w:rFonts w:hint="cs"/>
          <w:spacing w:val="-4"/>
          <w:rtl/>
        </w:rPr>
        <w:lastRenderedPageBreak/>
        <w:t>و</w:t>
      </w:r>
      <w:r w:rsidRPr="00A83252">
        <w:rPr>
          <w:rFonts w:hint="eastAsia"/>
          <w:spacing w:val="-4"/>
          <w:rtl/>
        </w:rPr>
        <w:t>هناك</w:t>
      </w:r>
      <w:r w:rsidRPr="00A83252">
        <w:rPr>
          <w:spacing w:val="-4"/>
          <w:rtl/>
        </w:rPr>
        <w:t xml:space="preserve"> </w:t>
      </w:r>
      <w:r w:rsidRPr="00A83252">
        <w:rPr>
          <w:rFonts w:hint="eastAsia"/>
          <w:spacing w:val="-4"/>
          <w:rtl/>
        </w:rPr>
        <w:t>هيئات</w:t>
      </w:r>
      <w:r w:rsidRPr="00A83252">
        <w:rPr>
          <w:spacing w:val="-4"/>
          <w:rtl/>
        </w:rPr>
        <w:t xml:space="preserve"> </w:t>
      </w:r>
      <w:r w:rsidRPr="00A83252">
        <w:rPr>
          <w:rFonts w:hint="eastAsia"/>
          <w:spacing w:val="-4"/>
          <w:rtl/>
        </w:rPr>
        <w:t>مختلفة</w:t>
      </w:r>
      <w:r w:rsidRPr="00A83252">
        <w:rPr>
          <w:spacing w:val="-4"/>
          <w:rtl/>
        </w:rPr>
        <w:t xml:space="preserve"> </w:t>
      </w:r>
      <w:r w:rsidRPr="00A83252">
        <w:rPr>
          <w:rFonts w:hint="eastAsia"/>
          <w:spacing w:val="-4"/>
          <w:rtl/>
        </w:rPr>
        <w:t>على</w:t>
      </w:r>
      <w:r w:rsidRPr="00A83252">
        <w:rPr>
          <w:spacing w:val="-4"/>
          <w:rtl/>
        </w:rPr>
        <w:t xml:space="preserve"> </w:t>
      </w:r>
      <w:r w:rsidRPr="00A83252">
        <w:rPr>
          <w:rFonts w:hint="eastAsia"/>
          <w:spacing w:val="-4"/>
          <w:rtl/>
        </w:rPr>
        <w:t>الصعيد</w:t>
      </w:r>
      <w:r w:rsidRPr="00A83252">
        <w:rPr>
          <w:spacing w:val="-4"/>
          <w:rtl/>
        </w:rPr>
        <w:t xml:space="preserve"> </w:t>
      </w:r>
      <w:r w:rsidRPr="00A83252">
        <w:rPr>
          <w:rFonts w:hint="eastAsia"/>
          <w:spacing w:val="-4"/>
          <w:rtl/>
        </w:rPr>
        <w:t>العالمي</w:t>
      </w:r>
      <w:r w:rsidRPr="00A83252">
        <w:rPr>
          <w:spacing w:val="-4"/>
          <w:rtl/>
        </w:rPr>
        <w:t xml:space="preserve"> </w:t>
      </w:r>
      <w:r w:rsidRPr="00A83252">
        <w:rPr>
          <w:rFonts w:hint="eastAsia"/>
          <w:spacing w:val="-4"/>
          <w:rtl/>
        </w:rPr>
        <w:t>لل</w:t>
      </w:r>
      <w:r w:rsidRPr="00A83252">
        <w:rPr>
          <w:rFonts w:hint="cs"/>
          <w:spacing w:val="-4"/>
          <w:rtl/>
        </w:rPr>
        <w:t>إ</w:t>
      </w:r>
      <w:r w:rsidRPr="00A83252">
        <w:rPr>
          <w:rFonts w:hint="eastAsia"/>
          <w:spacing w:val="-4"/>
          <w:rtl/>
        </w:rPr>
        <w:t>شراف</w:t>
      </w:r>
      <w:r w:rsidRPr="00A83252">
        <w:rPr>
          <w:spacing w:val="-4"/>
          <w:rtl/>
        </w:rPr>
        <w:t xml:space="preserve"> </w:t>
      </w:r>
      <w:r w:rsidRPr="00A83252">
        <w:rPr>
          <w:rFonts w:hint="cs"/>
          <w:spacing w:val="-4"/>
          <w:rtl/>
        </w:rPr>
        <w:t xml:space="preserve">على </w:t>
      </w:r>
      <w:r w:rsidRPr="00A83252">
        <w:rPr>
          <w:rFonts w:hint="eastAsia"/>
          <w:spacing w:val="-4"/>
          <w:rtl/>
        </w:rPr>
        <w:t>عمليات</w:t>
      </w:r>
      <w:r w:rsidRPr="00A83252">
        <w:rPr>
          <w:spacing w:val="-4"/>
          <w:rtl/>
        </w:rPr>
        <w:t xml:space="preserve"> </w:t>
      </w:r>
      <w:r w:rsidRPr="00A83252">
        <w:rPr>
          <w:rFonts w:hint="eastAsia"/>
          <w:spacing w:val="-4"/>
          <w:rtl/>
        </w:rPr>
        <w:t>الاندماج واتخاذ</w:t>
      </w:r>
      <w:r w:rsidRPr="00A83252">
        <w:rPr>
          <w:spacing w:val="-4"/>
          <w:rtl/>
        </w:rPr>
        <w:t xml:space="preserve"> </w:t>
      </w:r>
      <w:r w:rsidRPr="00A83252">
        <w:rPr>
          <w:rFonts w:hint="eastAsia"/>
          <w:spacing w:val="-4"/>
          <w:rtl/>
        </w:rPr>
        <w:t>إجراءات</w:t>
      </w:r>
      <w:r w:rsidRPr="00A83252">
        <w:rPr>
          <w:spacing w:val="-4"/>
          <w:rtl/>
        </w:rPr>
        <w:t xml:space="preserve"> </w:t>
      </w:r>
      <w:r w:rsidRPr="00A83252">
        <w:rPr>
          <w:rFonts w:hint="cs"/>
          <w:spacing w:val="-4"/>
          <w:rtl/>
        </w:rPr>
        <w:t>بشأنها</w:t>
      </w:r>
      <w:r w:rsidRPr="00A83252">
        <w:rPr>
          <w:spacing w:val="-4"/>
          <w:rtl/>
        </w:rPr>
        <w:t xml:space="preserve">. </w:t>
      </w:r>
      <w:r w:rsidRPr="00A83252">
        <w:rPr>
          <w:rFonts w:hint="cs"/>
          <w:spacing w:val="-4"/>
          <w:rtl/>
        </w:rPr>
        <w:t>و</w:t>
      </w:r>
      <w:r w:rsidRPr="00A83252">
        <w:rPr>
          <w:rFonts w:hint="eastAsia"/>
          <w:spacing w:val="-4"/>
          <w:rtl/>
        </w:rPr>
        <w:t>في</w:t>
      </w:r>
      <w:r w:rsidRPr="00A83252">
        <w:rPr>
          <w:spacing w:val="-4"/>
          <w:rtl/>
        </w:rPr>
        <w:t xml:space="preserve"> </w:t>
      </w:r>
      <w:r w:rsidRPr="00A83252">
        <w:rPr>
          <w:rFonts w:hint="eastAsia"/>
          <w:spacing w:val="-4"/>
          <w:rtl/>
        </w:rPr>
        <w:t>بعض</w:t>
      </w:r>
      <w:r w:rsidRPr="00A83252">
        <w:rPr>
          <w:spacing w:val="-4"/>
          <w:rtl/>
        </w:rPr>
        <w:t xml:space="preserve"> </w:t>
      </w:r>
      <w:r w:rsidRPr="00A83252">
        <w:rPr>
          <w:rFonts w:hint="eastAsia"/>
          <w:spacing w:val="-4"/>
          <w:rtl/>
        </w:rPr>
        <w:t>البلدان</w:t>
      </w:r>
      <w:r w:rsidRPr="00A83252">
        <w:rPr>
          <w:spacing w:val="-4"/>
          <w:rtl/>
        </w:rPr>
        <w:t xml:space="preserve"> </w:t>
      </w:r>
      <w:r w:rsidRPr="00A83252">
        <w:rPr>
          <w:rFonts w:hint="cs"/>
          <w:spacing w:val="-4"/>
          <w:rtl/>
        </w:rPr>
        <w:t xml:space="preserve">تكون الهيئة المسؤولة هي </w:t>
      </w:r>
      <w:r w:rsidRPr="00A83252">
        <w:rPr>
          <w:rFonts w:hint="eastAsia"/>
          <w:spacing w:val="-4"/>
          <w:rtl/>
        </w:rPr>
        <w:t>مجلس</w:t>
      </w:r>
      <w:r w:rsidRPr="00A83252">
        <w:rPr>
          <w:spacing w:val="-4"/>
          <w:rtl/>
        </w:rPr>
        <w:t xml:space="preserve"> </w:t>
      </w:r>
      <w:r w:rsidRPr="00A83252">
        <w:rPr>
          <w:rFonts w:hint="eastAsia"/>
          <w:spacing w:val="-4"/>
          <w:rtl/>
        </w:rPr>
        <w:t>المنافسة</w:t>
      </w:r>
      <w:r w:rsidRPr="00A83252">
        <w:rPr>
          <w:rFonts w:hint="cs"/>
          <w:spacing w:val="-4"/>
          <w:rtl/>
        </w:rPr>
        <w:t xml:space="preserve"> أو </w:t>
      </w:r>
      <w:r w:rsidRPr="00A83252">
        <w:rPr>
          <w:rFonts w:hint="eastAsia"/>
          <w:spacing w:val="-4"/>
          <w:rtl/>
        </w:rPr>
        <w:t>المك</w:t>
      </w:r>
      <w:r w:rsidRPr="00A83252">
        <w:rPr>
          <w:rFonts w:hint="cs"/>
          <w:spacing w:val="-4"/>
          <w:rtl/>
        </w:rPr>
        <w:t>ا</w:t>
      </w:r>
      <w:r w:rsidRPr="00A83252">
        <w:rPr>
          <w:rFonts w:hint="eastAsia"/>
          <w:spacing w:val="-4"/>
          <w:rtl/>
        </w:rPr>
        <w:t>تب</w:t>
      </w:r>
      <w:r w:rsidRPr="00A83252">
        <w:rPr>
          <w:spacing w:val="-4"/>
          <w:rtl/>
        </w:rPr>
        <w:t xml:space="preserve"> </w:t>
      </w:r>
      <w:r w:rsidRPr="00A83252">
        <w:rPr>
          <w:rFonts w:hint="cs"/>
          <w:spacing w:val="-4"/>
          <w:rtl/>
        </w:rPr>
        <w:t>الأخرى</w:t>
      </w:r>
      <w:r w:rsidRPr="00A83252">
        <w:rPr>
          <w:spacing w:val="-4"/>
          <w:rtl/>
        </w:rPr>
        <w:t xml:space="preserve"> </w:t>
      </w:r>
      <w:r w:rsidRPr="00A83252">
        <w:rPr>
          <w:rFonts w:hint="eastAsia"/>
          <w:spacing w:val="-4"/>
          <w:rtl/>
        </w:rPr>
        <w:t>لحماية</w:t>
      </w:r>
      <w:r w:rsidRPr="00A83252">
        <w:rPr>
          <w:spacing w:val="-4"/>
          <w:rtl/>
        </w:rPr>
        <w:t xml:space="preserve"> </w:t>
      </w:r>
      <w:r w:rsidRPr="00A83252">
        <w:rPr>
          <w:rFonts w:hint="eastAsia"/>
          <w:spacing w:val="-4"/>
          <w:rtl/>
        </w:rPr>
        <w:t>المنافسة</w:t>
      </w:r>
      <w:r w:rsidRPr="00A83252">
        <w:rPr>
          <w:rFonts w:hint="cs"/>
          <w:spacing w:val="-4"/>
          <w:rtl/>
        </w:rPr>
        <w:t xml:space="preserve"> أو لجنة ال</w:t>
      </w:r>
      <w:r w:rsidRPr="00A83252">
        <w:rPr>
          <w:rFonts w:hint="eastAsia"/>
          <w:spacing w:val="-4"/>
          <w:rtl/>
        </w:rPr>
        <w:t>تجارة</w:t>
      </w:r>
      <w:r w:rsidRPr="00A83252">
        <w:rPr>
          <w:spacing w:val="-4"/>
          <w:rtl/>
        </w:rPr>
        <w:t xml:space="preserve"> </w:t>
      </w:r>
      <w:r w:rsidRPr="00A83252">
        <w:rPr>
          <w:rFonts w:hint="cs"/>
          <w:spacing w:val="-4"/>
          <w:rtl/>
        </w:rPr>
        <w:t xml:space="preserve">العادلة </w:t>
      </w:r>
      <w:r w:rsidRPr="00A83252">
        <w:rPr>
          <w:rFonts w:hint="eastAsia"/>
          <w:spacing w:val="-4"/>
          <w:rtl/>
        </w:rPr>
        <w:t>أو</w:t>
      </w:r>
      <w:r w:rsidRPr="00A83252">
        <w:rPr>
          <w:spacing w:val="-4"/>
          <w:rtl/>
        </w:rPr>
        <w:t xml:space="preserve"> </w:t>
      </w:r>
      <w:r w:rsidRPr="00A83252">
        <w:rPr>
          <w:rFonts w:hint="eastAsia"/>
          <w:spacing w:val="-4"/>
          <w:rtl/>
        </w:rPr>
        <w:t>وزارة</w:t>
      </w:r>
      <w:r w:rsidRPr="00A83252">
        <w:rPr>
          <w:spacing w:val="-4"/>
          <w:rtl/>
        </w:rPr>
        <w:t xml:space="preserve"> </w:t>
      </w:r>
      <w:r w:rsidRPr="00A83252">
        <w:rPr>
          <w:rFonts w:hint="eastAsia"/>
          <w:spacing w:val="-4"/>
          <w:rtl/>
        </w:rPr>
        <w:t>التجارة</w:t>
      </w:r>
      <w:r w:rsidRPr="00A83252">
        <w:rPr>
          <w:spacing w:val="-4"/>
          <w:rtl/>
        </w:rPr>
        <w:t xml:space="preserve"> </w:t>
      </w:r>
      <w:r w:rsidRPr="00A83252">
        <w:rPr>
          <w:rFonts w:hint="eastAsia"/>
          <w:spacing w:val="-4"/>
          <w:rtl/>
        </w:rPr>
        <w:t>أو</w:t>
      </w:r>
      <w:r w:rsidRPr="00A83252">
        <w:rPr>
          <w:rFonts w:hint="cs"/>
          <w:spacing w:val="-4"/>
          <w:rtl/>
        </w:rPr>
        <w:t> </w:t>
      </w:r>
      <w:r w:rsidRPr="00A83252">
        <w:rPr>
          <w:rFonts w:hint="eastAsia"/>
          <w:spacing w:val="-4"/>
          <w:rtl/>
        </w:rPr>
        <w:t>وزارة</w:t>
      </w:r>
      <w:r w:rsidRPr="00A83252">
        <w:rPr>
          <w:spacing w:val="-4"/>
          <w:rtl/>
        </w:rPr>
        <w:t xml:space="preserve"> </w:t>
      </w:r>
      <w:r w:rsidRPr="00A83252">
        <w:rPr>
          <w:rFonts w:hint="cs"/>
          <w:spacing w:val="-4"/>
          <w:rtl/>
        </w:rPr>
        <w:t xml:space="preserve">الشؤون </w:t>
      </w:r>
      <w:r w:rsidRPr="00A83252">
        <w:rPr>
          <w:rFonts w:hint="eastAsia"/>
          <w:spacing w:val="-4"/>
          <w:rtl/>
        </w:rPr>
        <w:t>التجار</w:t>
      </w:r>
      <w:r w:rsidRPr="00A83252">
        <w:rPr>
          <w:rFonts w:hint="cs"/>
          <w:spacing w:val="-4"/>
          <w:rtl/>
        </w:rPr>
        <w:t>ي</w:t>
      </w:r>
      <w:r w:rsidRPr="00A83252">
        <w:rPr>
          <w:rFonts w:hint="eastAsia"/>
          <w:spacing w:val="-4"/>
          <w:rtl/>
        </w:rPr>
        <w:t>ة</w:t>
      </w:r>
      <w:r w:rsidRPr="00A83252">
        <w:rPr>
          <w:spacing w:val="-4"/>
          <w:rtl/>
        </w:rPr>
        <w:t>.</w:t>
      </w:r>
    </w:p>
    <w:p w:rsidR="00D71DF6" w:rsidRPr="00613637" w:rsidRDefault="00D71DF6" w:rsidP="00D71DF6">
      <w:pPr>
        <w:rPr>
          <w:rtl/>
        </w:rPr>
      </w:pPr>
      <w:r w:rsidRPr="00613637">
        <w:rPr>
          <w:rFonts w:hint="eastAsia"/>
          <w:rtl/>
        </w:rPr>
        <w:t>وبالإضافة</w:t>
      </w:r>
      <w:r w:rsidRPr="00613637">
        <w:rPr>
          <w:rtl/>
        </w:rPr>
        <w:t xml:space="preserve"> </w:t>
      </w:r>
      <w:r w:rsidRPr="00613637">
        <w:rPr>
          <w:rFonts w:hint="eastAsia"/>
          <w:rtl/>
        </w:rPr>
        <w:t>إلى</w:t>
      </w:r>
      <w:r w:rsidRPr="00613637">
        <w:rPr>
          <w:rtl/>
        </w:rPr>
        <w:t xml:space="preserve"> </w:t>
      </w:r>
      <w:r w:rsidRPr="00613637">
        <w:rPr>
          <w:rFonts w:hint="eastAsia"/>
          <w:rtl/>
        </w:rPr>
        <w:t>ذلك</w:t>
      </w:r>
      <w:r w:rsidRPr="00613637">
        <w:rPr>
          <w:rtl/>
        </w:rPr>
        <w:t xml:space="preserve"> </w:t>
      </w:r>
      <w:r w:rsidRPr="00613637">
        <w:rPr>
          <w:rFonts w:hint="eastAsia"/>
          <w:rtl/>
        </w:rPr>
        <w:t>هناك</w:t>
      </w:r>
      <w:r w:rsidRPr="00613637">
        <w:rPr>
          <w:rtl/>
        </w:rPr>
        <w:t xml:space="preserve"> </w:t>
      </w:r>
      <w:r w:rsidRPr="00613637">
        <w:rPr>
          <w:rFonts w:hint="eastAsia"/>
          <w:rtl/>
        </w:rPr>
        <w:t>تطبيقات</w:t>
      </w:r>
      <w:r w:rsidRPr="00613637">
        <w:rPr>
          <w:rtl/>
        </w:rPr>
        <w:t xml:space="preserve"> </w:t>
      </w:r>
      <w:r w:rsidRPr="00613637">
        <w:rPr>
          <w:rFonts w:hint="eastAsia"/>
          <w:rtl/>
        </w:rPr>
        <w:t>مختلفة</w:t>
      </w:r>
      <w:r w:rsidRPr="00613637">
        <w:rPr>
          <w:rtl/>
        </w:rPr>
        <w:t xml:space="preserve"> </w:t>
      </w:r>
      <w:r w:rsidRPr="00613637">
        <w:rPr>
          <w:rFonts w:hint="cs"/>
          <w:rtl/>
        </w:rPr>
        <w:t>بشأن</w:t>
      </w:r>
      <w:r w:rsidRPr="00613637">
        <w:rPr>
          <w:rtl/>
        </w:rPr>
        <w:t xml:space="preserve"> </w:t>
      </w:r>
      <w:r w:rsidRPr="00613637">
        <w:rPr>
          <w:rFonts w:hint="eastAsia"/>
          <w:rtl/>
        </w:rPr>
        <w:t>قضايا</w:t>
      </w:r>
      <w:r w:rsidRPr="00613637">
        <w:rPr>
          <w:rtl/>
        </w:rPr>
        <w:t xml:space="preserve"> </w:t>
      </w:r>
      <w:r w:rsidRPr="00613637">
        <w:rPr>
          <w:rFonts w:hint="eastAsia"/>
          <w:rtl/>
        </w:rPr>
        <w:t>مثل</w:t>
      </w:r>
      <w:r w:rsidRPr="00613637">
        <w:rPr>
          <w:rtl/>
        </w:rPr>
        <w:t xml:space="preserve"> </w:t>
      </w:r>
      <w:r w:rsidRPr="00613637">
        <w:rPr>
          <w:rFonts w:hint="eastAsia"/>
          <w:rtl/>
        </w:rPr>
        <w:t>المواعيد</w:t>
      </w:r>
      <w:r w:rsidRPr="00613637">
        <w:rPr>
          <w:rtl/>
        </w:rPr>
        <w:t xml:space="preserve"> </w:t>
      </w:r>
      <w:r w:rsidRPr="00613637">
        <w:rPr>
          <w:rFonts w:hint="eastAsia"/>
          <w:rtl/>
        </w:rPr>
        <w:t>النهائية</w:t>
      </w:r>
      <w:r w:rsidRPr="00613637">
        <w:rPr>
          <w:rtl/>
        </w:rPr>
        <w:t xml:space="preserve"> </w:t>
      </w:r>
      <w:r w:rsidRPr="00613637">
        <w:rPr>
          <w:rFonts w:hint="cs"/>
          <w:rtl/>
        </w:rPr>
        <w:t>ل</w:t>
      </w:r>
      <w:r w:rsidRPr="00613637">
        <w:rPr>
          <w:rFonts w:hint="eastAsia"/>
          <w:rtl/>
        </w:rPr>
        <w:t>تقديم</w:t>
      </w:r>
      <w:r w:rsidRPr="00613637">
        <w:rPr>
          <w:rtl/>
        </w:rPr>
        <w:t xml:space="preserve"> </w:t>
      </w:r>
      <w:r w:rsidRPr="00613637">
        <w:rPr>
          <w:rFonts w:hint="cs"/>
          <w:rtl/>
        </w:rPr>
        <w:t>التقارير من قبل ا</w:t>
      </w:r>
      <w:r w:rsidRPr="00613637">
        <w:rPr>
          <w:rFonts w:hint="eastAsia"/>
          <w:rtl/>
        </w:rPr>
        <w:t>لشركات</w:t>
      </w:r>
      <w:r w:rsidRPr="00613637">
        <w:rPr>
          <w:rtl/>
        </w:rPr>
        <w:t xml:space="preserve"> </w:t>
      </w:r>
      <w:r w:rsidRPr="00613637">
        <w:rPr>
          <w:rFonts w:hint="eastAsia"/>
          <w:rtl/>
        </w:rPr>
        <w:t>التي</w:t>
      </w:r>
      <w:r w:rsidRPr="00613637">
        <w:rPr>
          <w:rtl/>
        </w:rPr>
        <w:t xml:space="preserve"> </w:t>
      </w:r>
      <w:r w:rsidRPr="00613637">
        <w:rPr>
          <w:rFonts w:hint="eastAsia"/>
          <w:rtl/>
        </w:rPr>
        <w:t>تعتزم</w:t>
      </w:r>
      <w:r w:rsidRPr="00613637">
        <w:rPr>
          <w:rtl/>
        </w:rPr>
        <w:t xml:space="preserve"> </w:t>
      </w:r>
      <w:r w:rsidRPr="00613637">
        <w:rPr>
          <w:rFonts w:hint="cs"/>
          <w:rtl/>
        </w:rPr>
        <w:t xml:space="preserve">الاندماج تكون مدتها بين </w:t>
      </w:r>
      <w:r w:rsidRPr="00613637">
        <w:t>7</w:t>
      </w:r>
      <w:r w:rsidRPr="00613637">
        <w:rPr>
          <w:rFonts w:hint="cs"/>
          <w:rtl/>
        </w:rPr>
        <w:t xml:space="preserve"> </w:t>
      </w:r>
      <w:r w:rsidRPr="00613637">
        <w:rPr>
          <w:rFonts w:hint="eastAsia"/>
          <w:rtl/>
        </w:rPr>
        <w:t>أيام</w:t>
      </w:r>
      <w:r w:rsidRPr="00613637">
        <w:rPr>
          <w:rFonts w:hint="cs"/>
          <w:rtl/>
        </w:rPr>
        <w:t xml:space="preserve"> أو </w:t>
      </w:r>
      <w:r w:rsidRPr="00613637">
        <w:t>15</w:t>
      </w:r>
      <w:r w:rsidRPr="00613637">
        <w:rPr>
          <w:rFonts w:hint="cs"/>
          <w:rtl/>
        </w:rPr>
        <w:t xml:space="preserve"> </w:t>
      </w:r>
      <w:r w:rsidRPr="00613637">
        <w:rPr>
          <w:rFonts w:hint="eastAsia"/>
          <w:rtl/>
        </w:rPr>
        <w:t>يوما</w:t>
      </w:r>
      <w:r w:rsidRPr="00613637">
        <w:rPr>
          <w:rFonts w:hint="cs"/>
          <w:rtl/>
        </w:rPr>
        <w:t xml:space="preserve">ً أو </w:t>
      </w:r>
      <w:r w:rsidRPr="00613637">
        <w:t>30</w:t>
      </w:r>
      <w:r w:rsidRPr="00613637">
        <w:rPr>
          <w:rFonts w:hint="cs"/>
          <w:rtl/>
        </w:rPr>
        <w:t xml:space="preserve"> يوماً</w:t>
      </w:r>
      <w:r w:rsidRPr="00613637">
        <w:rPr>
          <w:rtl/>
        </w:rPr>
        <w:t xml:space="preserve"> </w:t>
      </w:r>
      <w:r w:rsidRPr="00613637">
        <w:rPr>
          <w:rFonts w:hint="eastAsia"/>
          <w:rtl/>
        </w:rPr>
        <w:t>وعتبات</w:t>
      </w:r>
      <w:r w:rsidRPr="00613637">
        <w:rPr>
          <w:rtl/>
        </w:rPr>
        <w:t xml:space="preserve"> </w:t>
      </w:r>
      <w:r w:rsidRPr="00613637">
        <w:rPr>
          <w:rFonts w:hint="cs"/>
          <w:rtl/>
        </w:rPr>
        <w:t>للإخطار ب</w:t>
      </w:r>
      <w:r w:rsidRPr="00613637">
        <w:rPr>
          <w:rFonts w:hint="eastAsia"/>
          <w:rtl/>
        </w:rPr>
        <w:t>حيث</w:t>
      </w:r>
      <w:r w:rsidRPr="00613637">
        <w:rPr>
          <w:rtl/>
        </w:rPr>
        <w:t xml:space="preserve"> </w:t>
      </w:r>
      <w:r w:rsidRPr="00613637">
        <w:rPr>
          <w:rFonts w:hint="cs"/>
          <w:rtl/>
        </w:rPr>
        <w:t>يتجاوز حجم أعمال الأطراف نسبة معينة</w:t>
      </w:r>
      <w:r w:rsidRPr="00613637">
        <w:rPr>
          <w:rtl/>
        </w:rPr>
        <w:t xml:space="preserve">. </w:t>
      </w:r>
      <w:r w:rsidRPr="00613637">
        <w:rPr>
          <w:rFonts w:hint="cs"/>
          <w:rtl/>
        </w:rPr>
        <w:t>و</w:t>
      </w:r>
      <w:r w:rsidRPr="00613637">
        <w:rPr>
          <w:rFonts w:hint="eastAsia"/>
          <w:rtl/>
        </w:rPr>
        <w:t>من</w:t>
      </w:r>
      <w:r w:rsidRPr="00613637">
        <w:rPr>
          <w:rtl/>
        </w:rPr>
        <w:t xml:space="preserve"> </w:t>
      </w:r>
      <w:r w:rsidRPr="00613637">
        <w:rPr>
          <w:rFonts w:hint="eastAsia"/>
          <w:rtl/>
        </w:rPr>
        <w:t>المناقشة</w:t>
      </w:r>
      <w:r w:rsidRPr="00613637">
        <w:rPr>
          <w:rtl/>
        </w:rPr>
        <w:t xml:space="preserve"> </w:t>
      </w:r>
      <w:r w:rsidRPr="00613637">
        <w:rPr>
          <w:rFonts w:hint="eastAsia"/>
          <w:rtl/>
        </w:rPr>
        <w:t>الواردة</w:t>
      </w:r>
      <w:r w:rsidRPr="00613637">
        <w:rPr>
          <w:rtl/>
        </w:rPr>
        <w:t xml:space="preserve"> </w:t>
      </w:r>
      <w:r w:rsidRPr="00613637">
        <w:rPr>
          <w:rFonts w:hint="eastAsia"/>
          <w:rtl/>
        </w:rPr>
        <w:t>أعلاه،</w:t>
      </w:r>
      <w:r w:rsidRPr="00613637">
        <w:rPr>
          <w:rtl/>
        </w:rPr>
        <w:t xml:space="preserve"> </w:t>
      </w:r>
      <w:r w:rsidRPr="00613637">
        <w:rPr>
          <w:rFonts w:hint="cs"/>
          <w:rtl/>
        </w:rPr>
        <w:t xml:space="preserve">يتضح أن على </w:t>
      </w:r>
      <w:r w:rsidRPr="00613637">
        <w:rPr>
          <w:rFonts w:hint="eastAsia"/>
          <w:rtl/>
        </w:rPr>
        <w:t>الأطراف</w:t>
      </w:r>
      <w:r w:rsidRPr="00613637">
        <w:rPr>
          <w:rtl/>
        </w:rPr>
        <w:t xml:space="preserve"> </w:t>
      </w:r>
      <w:r w:rsidRPr="00613637">
        <w:rPr>
          <w:rFonts w:hint="eastAsia"/>
          <w:rtl/>
        </w:rPr>
        <w:t>التي</w:t>
      </w:r>
      <w:r w:rsidRPr="00613637">
        <w:rPr>
          <w:rtl/>
        </w:rPr>
        <w:t xml:space="preserve"> </w:t>
      </w:r>
      <w:r w:rsidRPr="00613637">
        <w:rPr>
          <w:rFonts w:hint="eastAsia"/>
          <w:rtl/>
        </w:rPr>
        <w:t>تعتزم</w:t>
      </w:r>
      <w:r w:rsidRPr="00613637">
        <w:rPr>
          <w:rtl/>
        </w:rPr>
        <w:t xml:space="preserve"> </w:t>
      </w:r>
      <w:r w:rsidRPr="00613637">
        <w:rPr>
          <w:rFonts w:hint="cs"/>
          <w:rtl/>
        </w:rPr>
        <w:t>الاندماج أن تلتزم بعدد</w:t>
      </w:r>
      <w:r w:rsidRPr="00613637">
        <w:rPr>
          <w:rtl/>
        </w:rPr>
        <w:t xml:space="preserve"> </w:t>
      </w:r>
      <w:r w:rsidRPr="00613637">
        <w:rPr>
          <w:rFonts w:hint="eastAsia"/>
          <w:rtl/>
        </w:rPr>
        <w:t>من</w:t>
      </w:r>
      <w:r w:rsidRPr="00613637">
        <w:rPr>
          <w:rtl/>
        </w:rPr>
        <w:t xml:space="preserve"> </w:t>
      </w:r>
      <w:r w:rsidRPr="00613637">
        <w:rPr>
          <w:rFonts w:hint="cs"/>
          <w:rtl/>
        </w:rPr>
        <w:t>ال</w:t>
      </w:r>
      <w:r w:rsidRPr="00613637">
        <w:rPr>
          <w:rFonts w:hint="eastAsia"/>
          <w:rtl/>
        </w:rPr>
        <w:t>متطلبات</w:t>
      </w:r>
      <w:r w:rsidRPr="00613637">
        <w:rPr>
          <w:rtl/>
        </w:rPr>
        <w:t>.</w:t>
      </w:r>
    </w:p>
    <w:p w:rsidR="00D71DF6" w:rsidRPr="00613637" w:rsidRDefault="00D71DF6" w:rsidP="009476F2">
      <w:pPr>
        <w:pStyle w:val="Heading1"/>
        <w:rPr>
          <w:rtl/>
        </w:rPr>
      </w:pPr>
      <w:bookmarkStart w:id="102" w:name="_Toc332208445"/>
      <w:bookmarkStart w:id="103" w:name="_Toc364254215"/>
      <w:bookmarkStart w:id="104" w:name="_Toc378594274"/>
      <w:r w:rsidRPr="00613637">
        <w:t>6</w:t>
      </w:r>
      <w:r w:rsidRPr="00613637">
        <w:tab/>
      </w:r>
      <w:bookmarkEnd w:id="102"/>
      <w:bookmarkEnd w:id="103"/>
      <w:r w:rsidRPr="00613637">
        <w:rPr>
          <w:rFonts w:hint="cs"/>
          <w:rtl/>
        </w:rPr>
        <w:t>مبادئ توجيهية وملاحظات ختامية</w:t>
      </w:r>
      <w:bookmarkEnd w:id="104"/>
    </w:p>
    <w:p w:rsidR="00D71DF6" w:rsidRPr="00613637" w:rsidRDefault="00D71DF6" w:rsidP="00D71DF6">
      <w:pPr>
        <w:rPr>
          <w:rtl/>
        </w:rPr>
      </w:pPr>
      <w:r w:rsidRPr="00613637">
        <w:rPr>
          <w:rFonts w:hint="cs"/>
          <w:rtl/>
        </w:rPr>
        <w:t>أظهرت هذه الدراسة أن للتقارب دوراً معتبراً في تحفيز المنافسة في قطاع الاتصالات. ومع ما يشهده هذا القطاع من تغيرات، توجد حاجة إلى نظر الدول الأعضاء في المبادئ التوجيهية التالية:</w:t>
      </w:r>
    </w:p>
    <w:p w:rsidR="00D71DF6" w:rsidRPr="00613637" w:rsidRDefault="00D71DF6" w:rsidP="00A83252">
      <w:pPr>
        <w:pStyle w:val="Heading2"/>
        <w:rPr>
          <w:rtl/>
        </w:rPr>
      </w:pPr>
      <w:bookmarkStart w:id="105" w:name="_Toc378594275"/>
      <w:r w:rsidRPr="00613637">
        <w:t>6</w:t>
      </w:r>
      <w:r w:rsidRPr="00613637">
        <w:rPr>
          <w:rFonts w:hint="cs"/>
          <w:rtl/>
        </w:rPr>
        <w:t>.ألف</w:t>
      </w:r>
      <w:r w:rsidR="00A83252">
        <w:rPr>
          <w:rFonts w:hint="cs"/>
          <w:rtl/>
        </w:rPr>
        <w:tab/>
      </w:r>
      <w:r w:rsidRPr="00613637">
        <w:rPr>
          <w:rFonts w:hint="cs"/>
          <w:rtl/>
        </w:rPr>
        <w:t>مبادئ توجيهية بشأن التدابير التنظيمية في بيئة اتصالات/تكنولوجيا معلومات واتصالات متقاربة</w:t>
      </w:r>
      <w:bookmarkEnd w:id="105"/>
    </w:p>
    <w:p w:rsidR="00D71DF6" w:rsidRPr="00613637" w:rsidRDefault="00D71DF6" w:rsidP="00A83252">
      <w:pPr>
        <w:pStyle w:val="Enumlevel1"/>
        <w:rPr>
          <w:rtl/>
        </w:rPr>
      </w:pPr>
      <w:r w:rsidRPr="00613637">
        <w:t>1</w:t>
      </w:r>
      <w:r w:rsidRPr="00613637">
        <w:rPr>
          <w:rFonts w:hint="cs"/>
          <w:rtl/>
        </w:rPr>
        <w:tab/>
        <w:t>يجب على السلطات التنظيمية الوطنية</w:t>
      </w:r>
      <w:r w:rsidRPr="00A83252">
        <w:rPr>
          <w:rStyle w:val="FootnoteReference"/>
          <w:rtl/>
        </w:rPr>
        <w:footnoteReference w:id="36"/>
      </w:r>
      <w:r w:rsidRPr="00613637">
        <w:rPr>
          <w:rFonts w:hint="cs"/>
          <w:rtl/>
        </w:rPr>
        <w:t xml:space="preserve"> تقييم سوق/أسواق الاتصالات وتعريفها وتحديدها.</w:t>
      </w:r>
    </w:p>
    <w:p w:rsidR="00D71DF6" w:rsidRPr="00613637" w:rsidRDefault="00D71DF6" w:rsidP="00A83252">
      <w:pPr>
        <w:pStyle w:val="Enumlevel1"/>
        <w:rPr>
          <w:rtl/>
        </w:rPr>
      </w:pPr>
      <w:r w:rsidRPr="00613637">
        <w:t>2</w:t>
      </w:r>
      <w:r w:rsidRPr="00613637">
        <w:rPr>
          <w:rFonts w:hint="cs"/>
          <w:rtl/>
        </w:rPr>
        <w:tab/>
        <w:t>يجب على السلطات التنظيمية الوطنية في معرض تحديدها لأسواق الاتصالات ذات الصلة أن تراعي ما</w:t>
      </w:r>
      <w:r w:rsidRPr="00613637">
        <w:rPr>
          <w:rFonts w:hint="eastAsia"/>
          <w:rtl/>
        </w:rPr>
        <w:t> </w:t>
      </w:r>
      <w:r w:rsidRPr="00613637">
        <w:rPr>
          <w:rFonts w:hint="cs"/>
          <w:rtl/>
        </w:rPr>
        <w:t>يلي:</w:t>
      </w:r>
    </w:p>
    <w:p w:rsidR="00D71DF6" w:rsidRPr="00613637" w:rsidRDefault="0077678F" w:rsidP="00A83252">
      <w:pPr>
        <w:pStyle w:val="Enumlevel2"/>
        <w:rPr>
          <w:rtl/>
        </w:rPr>
      </w:pPr>
      <w:r>
        <w:rPr>
          <w:rFonts w:hint="cs"/>
          <w:rtl/>
        </w:rPr>
        <w:t>(</w:t>
      </w:r>
      <w:r w:rsidR="00D71DF6" w:rsidRPr="00613637">
        <w:rPr>
          <w:rFonts w:hint="cs"/>
          <w:rtl/>
        </w:rPr>
        <w:t xml:space="preserve"> أ )</w:t>
      </w:r>
      <w:r w:rsidR="00D71DF6" w:rsidRPr="00613637">
        <w:rPr>
          <w:rFonts w:hint="cs"/>
          <w:rtl/>
        </w:rPr>
        <w:tab/>
        <w:t>المنتجات والخدمات التي تكوِّن سوق محددة، علاوةً على النطاق الجغرافي لتلك السوق؛</w:t>
      </w:r>
    </w:p>
    <w:p w:rsidR="00D71DF6" w:rsidRPr="00613637" w:rsidRDefault="0077678F" w:rsidP="00A83252">
      <w:pPr>
        <w:pStyle w:val="Enumlevel2"/>
        <w:rPr>
          <w:rtl/>
        </w:rPr>
      </w:pPr>
      <w:r>
        <w:rPr>
          <w:rFonts w:hint="cs"/>
          <w:rtl/>
        </w:rPr>
        <w:t>(</w:t>
      </w:r>
      <w:r w:rsidR="00D71DF6" w:rsidRPr="00613637">
        <w:rPr>
          <w:rFonts w:hint="cs"/>
          <w:rtl/>
        </w:rPr>
        <w:t>ب)</w:t>
      </w:r>
      <w:r w:rsidR="00D71DF6" w:rsidRPr="00613637">
        <w:rPr>
          <w:rFonts w:hint="cs"/>
          <w:rtl/>
        </w:rPr>
        <w:tab/>
        <w:t>قابلية الاستبدال على جانب الطلب، وذلك من أجل قياس مدى تأهب المستهلكين لإحلال منتجات أو</w:t>
      </w:r>
      <w:r w:rsidR="00D71DF6" w:rsidRPr="00613637">
        <w:rPr>
          <w:rFonts w:hint="eastAsia"/>
          <w:rtl/>
        </w:rPr>
        <w:t> </w:t>
      </w:r>
      <w:r w:rsidR="00D71DF6" w:rsidRPr="00613637">
        <w:rPr>
          <w:rFonts w:hint="cs"/>
          <w:rtl/>
        </w:rPr>
        <w:t>خدمات أخرى محل المنتجات أو الخدمات التي يقدمها المرخص له المعني أو مدى قدرتهم على</w:t>
      </w:r>
      <w:r w:rsidR="00D71DF6" w:rsidRPr="00613637">
        <w:rPr>
          <w:rFonts w:hint="eastAsia"/>
          <w:rtl/>
        </w:rPr>
        <w:t> </w:t>
      </w:r>
      <w:r w:rsidR="00D71DF6" w:rsidRPr="00613637">
        <w:rPr>
          <w:rFonts w:hint="cs"/>
          <w:rtl/>
        </w:rPr>
        <w:t xml:space="preserve">ذلك. </w:t>
      </w:r>
    </w:p>
    <w:p w:rsidR="00D71DF6" w:rsidRPr="00613637" w:rsidRDefault="0077678F" w:rsidP="00A83252">
      <w:pPr>
        <w:pStyle w:val="Enumlevel2"/>
        <w:rPr>
          <w:rtl/>
        </w:rPr>
      </w:pPr>
      <w:r>
        <w:rPr>
          <w:rFonts w:hint="cs"/>
          <w:rtl/>
        </w:rPr>
        <w:t>(</w:t>
      </w:r>
      <w:r w:rsidR="00D71DF6" w:rsidRPr="00613637">
        <w:rPr>
          <w:rFonts w:hint="cs"/>
          <w:rtl/>
        </w:rPr>
        <w:t>ج)</w:t>
      </w:r>
      <w:r w:rsidR="00D71DF6" w:rsidRPr="00613637">
        <w:rPr>
          <w:rFonts w:hint="cs"/>
          <w:rtl/>
        </w:rPr>
        <w:tab/>
        <w:t>قابلية الاستبدال على جانب العرض، وذلك للوقوف على مدى قدرة موردين خلاف المرخص له المعني على توفير منتجات وخدمات تتيح بديلاً تنافسياً للمستهلكين.</w:t>
      </w:r>
    </w:p>
    <w:p w:rsidR="00D71DF6" w:rsidRPr="00613637" w:rsidRDefault="00D71DF6" w:rsidP="00A83252">
      <w:pPr>
        <w:pStyle w:val="Enumlevel1"/>
      </w:pPr>
      <w:r w:rsidRPr="00613637">
        <w:t>3</w:t>
      </w:r>
      <w:r w:rsidRPr="00613637">
        <w:rPr>
          <w:rFonts w:hint="cs"/>
          <w:rtl/>
        </w:rPr>
        <w:tab/>
        <w:t>يجب على السلطات التنظيمية الوطنية وضع منهجية تُستعمل في تحديد وتسمية المرخص لهم المهيمنين في</w:t>
      </w:r>
      <w:r w:rsidRPr="00613637">
        <w:rPr>
          <w:rFonts w:hint="eastAsia"/>
          <w:rtl/>
        </w:rPr>
        <w:t> </w:t>
      </w:r>
      <w:r w:rsidRPr="00613637">
        <w:rPr>
          <w:rFonts w:hint="cs"/>
          <w:rtl/>
        </w:rPr>
        <w:t>سوق</w:t>
      </w:r>
      <w:r w:rsidRPr="00613637">
        <w:rPr>
          <w:rFonts w:hint="eastAsia"/>
          <w:rtl/>
        </w:rPr>
        <w:t> </w:t>
      </w:r>
      <w:r w:rsidRPr="00613637">
        <w:rPr>
          <w:rFonts w:hint="cs"/>
          <w:rtl/>
        </w:rPr>
        <w:t>الاتصالات.</w:t>
      </w:r>
    </w:p>
    <w:p w:rsidR="00D71DF6" w:rsidRPr="00613637" w:rsidRDefault="00D71DF6" w:rsidP="00A83252">
      <w:pPr>
        <w:pStyle w:val="Enumlevel1"/>
        <w:rPr>
          <w:rtl/>
        </w:rPr>
      </w:pPr>
      <w:r w:rsidRPr="00613637">
        <w:t>4</w:t>
      </w:r>
      <w:r w:rsidRPr="00613637">
        <w:rPr>
          <w:rFonts w:hint="cs"/>
          <w:rtl/>
        </w:rPr>
        <w:tab/>
        <w:t>يجوز للسلطات التنظيمية الوطنية في معرض تحديدها إن كان مرخص له معين في وضع هيمنة أن تراعي العوامل</w:t>
      </w:r>
      <w:r w:rsidRPr="00613637">
        <w:rPr>
          <w:rFonts w:hint="eastAsia"/>
          <w:rtl/>
        </w:rPr>
        <w:t> </w:t>
      </w:r>
      <w:r w:rsidRPr="00613637">
        <w:rPr>
          <w:rFonts w:hint="cs"/>
          <w:rtl/>
        </w:rPr>
        <w:t>التالية:</w:t>
      </w:r>
    </w:p>
    <w:p w:rsidR="00D71DF6" w:rsidRPr="00A83252" w:rsidRDefault="0077678F" w:rsidP="00A83252">
      <w:pPr>
        <w:pStyle w:val="Enumlevel2"/>
        <w:rPr>
          <w:spacing w:val="-4"/>
          <w:rtl/>
        </w:rPr>
      </w:pPr>
      <w:r>
        <w:rPr>
          <w:rFonts w:hint="cs"/>
          <w:rtl/>
        </w:rPr>
        <w:t>(</w:t>
      </w:r>
      <w:r w:rsidR="00D71DF6" w:rsidRPr="00613637">
        <w:rPr>
          <w:rFonts w:hint="cs"/>
          <w:rtl/>
        </w:rPr>
        <w:t xml:space="preserve"> أ )</w:t>
      </w:r>
      <w:r w:rsidR="00D71DF6" w:rsidRPr="00613637">
        <w:rPr>
          <w:rFonts w:hint="cs"/>
          <w:rtl/>
        </w:rPr>
        <w:tab/>
      </w:r>
      <w:r w:rsidR="00D71DF6" w:rsidRPr="00A83252">
        <w:rPr>
          <w:rFonts w:hint="cs"/>
          <w:spacing w:val="-4"/>
          <w:rtl/>
        </w:rPr>
        <w:t>حصة المرخص له في السوق، مما يعرف بالرجوع إلى العائدات أو عدد المشتركين أو الحركة أو</w:t>
      </w:r>
      <w:r w:rsidR="00D71DF6" w:rsidRPr="00A83252">
        <w:rPr>
          <w:rFonts w:hint="eastAsia"/>
          <w:spacing w:val="-4"/>
          <w:rtl/>
        </w:rPr>
        <w:t> </w:t>
      </w:r>
      <w:r w:rsidR="00D71DF6" w:rsidRPr="00A83252">
        <w:rPr>
          <w:rFonts w:hint="cs"/>
          <w:spacing w:val="-4"/>
          <w:rtl/>
        </w:rPr>
        <w:t>أحجام المبيعات؛</w:t>
      </w:r>
    </w:p>
    <w:p w:rsidR="00D71DF6" w:rsidRPr="00613637" w:rsidRDefault="0077678F" w:rsidP="00A83252">
      <w:pPr>
        <w:pStyle w:val="Enumlevel2"/>
        <w:rPr>
          <w:rtl/>
        </w:rPr>
      </w:pPr>
      <w:r>
        <w:rPr>
          <w:rFonts w:hint="cs"/>
          <w:rtl/>
        </w:rPr>
        <w:t>(</w:t>
      </w:r>
      <w:r w:rsidR="00D71DF6" w:rsidRPr="00613637">
        <w:rPr>
          <w:rFonts w:hint="cs"/>
          <w:rtl/>
        </w:rPr>
        <w:t>ب)</w:t>
      </w:r>
      <w:r w:rsidR="00D71DF6" w:rsidRPr="00613637">
        <w:rPr>
          <w:rFonts w:hint="cs"/>
          <w:rtl/>
        </w:rPr>
        <w:tab/>
        <w:t>الحجم الكلي للمرخص له مقارنةً بالمرخص لهم المنافسين؛</w:t>
      </w:r>
    </w:p>
    <w:p w:rsidR="00D71DF6" w:rsidRPr="00613637" w:rsidRDefault="0077678F" w:rsidP="00A83252">
      <w:pPr>
        <w:pStyle w:val="Enumlevel2"/>
        <w:rPr>
          <w:rtl/>
        </w:rPr>
      </w:pPr>
      <w:r>
        <w:rPr>
          <w:rFonts w:hint="cs"/>
          <w:rtl/>
        </w:rPr>
        <w:t>(</w:t>
      </w:r>
      <w:r w:rsidR="00D71DF6" w:rsidRPr="00613637">
        <w:rPr>
          <w:rFonts w:hint="cs"/>
          <w:rtl/>
        </w:rPr>
        <w:t>ج)</w:t>
      </w:r>
      <w:r w:rsidR="00D71DF6" w:rsidRPr="00613637">
        <w:rPr>
          <w:rFonts w:hint="cs"/>
          <w:rtl/>
        </w:rPr>
        <w:tab/>
        <w:t>التحكم في المرافق الشبكية أو غيرها من البنية التحتية، مما يلزم المرخص لهم المنافسين النفاذ إليه ولا</w:t>
      </w:r>
      <w:r w:rsidR="00D71DF6" w:rsidRPr="00613637">
        <w:rPr>
          <w:rFonts w:hint="eastAsia"/>
          <w:rtl/>
        </w:rPr>
        <w:t> </w:t>
      </w:r>
      <w:r w:rsidR="00D71DF6" w:rsidRPr="00613637">
        <w:rPr>
          <w:rFonts w:hint="cs"/>
          <w:rtl/>
        </w:rPr>
        <w:t>يمكن لهم تكراره لأسباب تجارية أو تقنية؛</w:t>
      </w:r>
    </w:p>
    <w:p w:rsidR="00D71DF6" w:rsidRPr="00613637" w:rsidRDefault="0077678F" w:rsidP="00A83252">
      <w:pPr>
        <w:pStyle w:val="Enumlevel2"/>
        <w:rPr>
          <w:rtl/>
        </w:rPr>
      </w:pPr>
      <w:r>
        <w:rPr>
          <w:rFonts w:hint="cs"/>
          <w:rtl/>
        </w:rPr>
        <w:t>(</w:t>
      </w:r>
      <w:r w:rsidR="00D71DF6" w:rsidRPr="00613637">
        <w:rPr>
          <w:rFonts w:hint="cs"/>
          <w:rtl/>
        </w:rPr>
        <w:t>د )</w:t>
      </w:r>
      <w:r w:rsidR="00D71DF6" w:rsidRPr="00613637">
        <w:rPr>
          <w:rFonts w:hint="cs"/>
          <w:rtl/>
        </w:rPr>
        <w:tab/>
        <w:t>غياب القوة الشرائية أو الوضع التفاوضي لدى العملاء أو المستهلكين، مما يتضمن تكاليف التبديل وأي معوقات أخرى تواجه موردي خدمات التبديل؛</w:t>
      </w:r>
    </w:p>
    <w:p w:rsidR="00D71DF6" w:rsidRPr="00613637" w:rsidRDefault="0077678F" w:rsidP="00A83252">
      <w:pPr>
        <w:pStyle w:val="Enumlevel2"/>
        <w:rPr>
          <w:rtl/>
        </w:rPr>
      </w:pPr>
      <w:r>
        <w:rPr>
          <w:rFonts w:hint="cs"/>
          <w:rtl/>
        </w:rPr>
        <w:t>(</w:t>
      </w:r>
      <w:r w:rsidR="00D71DF6" w:rsidRPr="00613637">
        <w:rPr>
          <w:rFonts w:hint="cs"/>
          <w:rtl/>
        </w:rPr>
        <w:t>ﻫ )</w:t>
      </w:r>
      <w:r w:rsidR="00D71DF6" w:rsidRPr="00613637">
        <w:rPr>
          <w:rFonts w:hint="cs"/>
          <w:rtl/>
        </w:rPr>
        <w:tab/>
        <w:t>سهولة دخول السوق ومدى الحماية التي يتيحها دخول السوق فعلياً أو احتمالاً من ممارسة سلطة السوق مثل رفع الأسعار؛</w:t>
      </w:r>
    </w:p>
    <w:p w:rsidR="00D71DF6" w:rsidRPr="00613637" w:rsidRDefault="0077678F" w:rsidP="00A83252">
      <w:pPr>
        <w:pStyle w:val="Enumlevel2"/>
        <w:rPr>
          <w:rtl/>
        </w:rPr>
      </w:pPr>
      <w:r>
        <w:rPr>
          <w:rFonts w:hint="cs"/>
          <w:rtl/>
        </w:rPr>
        <w:t>(</w:t>
      </w:r>
      <w:r w:rsidR="00D71DF6" w:rsidRPr="00613637">
        <w:rPr>
          <w:rFonts w:hint="cs"/>
          <w:rtl/>
        </w:rPr>
        <w:t>و</w:t>
      </w:r>
      <w:r w:rsidR="00A83252">
        <w:rPr>
          <w:rFonts w:hint="cs"/>
          <w:rtl/>
        </w:rPr>
        <w:t xml:space="preserve"> </w:t>
      </w:r>
      <w:r w:rsidR="00D71DF6" w:rsidRPr="00613637">
        <w:rPr>
          <w:rFonts w:hint="cs"/>
          <w:rtl/>
        </w:rPr>
        <w:t>)</w:t>
      </w:r>
      <w:r w:rsidR="00D71DF6" w:rsidRPr="00613637">
        <w:rPr>
          <w:rFonts w:hint="cs"/>
          <w:rtl/>
        </w:rPr>
        <w:tab/>
        <w:t>معدل التغيرات في السوق، سواء كانت تغيرات تكنولوجية أو خلاف ذلك، والآثار ذات الصلة في</w:t>
      </w:r>
      <w:r w:rsidR="00D71DF6" w:rsidRPr="00613637">
        <w:rPr>
          <w:rFonts w:hint="eastAsia"/>
          <w:rtl/>
        </w:rPr>
        <w:t> </w:t>
      </w:r>
      <w:r w:rsidR="00D71DF6" w:rsidRPr="00613637">
        <w:rPr>
          <w:rFonts w:hint="cs"/>
          <w:rtl/>
        </w:rPr>
        <w:t>دخول السوق أو استمرار وضع هيمنة.</w:t>
      </w:r>
    </w:p>
    <w:p w:rsidR="00D71DF6" w:rsidRPr="00613637" w:rsidRDefault="00D71DF6" w:rsidP="00A83252">
      <w:pPr>
        <w:pStyle w:val="Enumlevel1"/>
        <w:rPr>
          <w:rtl/>
        </w:rPr>
      </w:pPr>
      <w:r w:rsidRPr="00613637">
        <w:lastRenderedPageBreak/>
        <w:t>5</w:t>
      </w:r>
      <w:r w:rsidRPr="00613637">
        <w:rPr>
          <w:rFonts w:hint="cs"/>
          <w:rtl/>
        </w:rPr>
        <w:tab/>
        <w:t>يجب على السلطات التنظيمية الوطنية فرض التزامات على المرخص لهم بسلطة سوق معتبرة تشترط عليهم عدة أمور من بينها:</w:t>
      </w:r>
    </w:p>
    <w:p w:rsidR="00D71DF6" w:rsidRPr="00613637" w:rsidRDefault="0077678F" w:rsidP="00A83252">
      <w:pPr>
        <w:pStyle w:val="Enumlevel2"/>
        <w:rPr>
          <w:rtl/>
        </w:rPr>
      </w:pPr>
      <w:r>
        <w:rPr>
          <w:rFonts w:hint="cs"/>
          <w:rtl/>
        </w:rPr>
        <w:t>(</w:t>
      </w:r>
      <w:r w:rsidR="00D71DF6" w:rsidRPr="00613637">
        <w:rPr>
          <w:rFonts w:hint="cs"/>
          <w:rtl/>
        </w:rPr>
        <w:t xml:space="preserve"> أ )</w:t>
      </w:r>
      <w:r w:rsidR="00D71DF6" w:rsidRPr="00613637">
        <w:rPr>
          <w:rFonts w:hint="cs"/>
          <w:rtl/>
        </w:rPr>
        <w:tab/>
        <w:t>توفير الخدمات في إطار من الشروط غير التمييزية؛</w:t>
      </w:r>
    </w:p>
    <w:p w:rsidR="00D71DF6" w:rsidRPr="00613637" w:rsidRDefault="0077678F" w:rsidP="00A83252">
      <w:pPr>
        <w:pStyle w:val="Enumlevel2"/>
        <w:rPr>
          <w:rtl/>
        </w:rPr>
      </w:pPr>
      <w:r>
        <w:rPr>
          <w:rFonts w:hint="cs"/>
          <w:rtl/>
        </w:rPr>
        <w:t>(</w:t>
      </w:r>
      <w:r w:rsidR="00D71DF6" w:rsidRPr="00613637">
        <w:rPr>
          <w:rFonts w:hint="cs"/>
          <w:rtl/>
        </w:rPr>
        <w:t>ب)</w:t>
      </w:r>
      <w:r w:rsidR="00D71DF6" w:rsidRPr="00613637">
        <w:rPr>
          <w:rFonts w:hint="cs"/>
          <w:rtl/>
        </w:rPr>
        <w:tab/>
        <w:t>تقاضي تعريفات تعكس التكاليف ذات الصلة؛</w:t>
      </w:r>
    </w:p>
    <w:p w:rsidR="00D71DF6" w:rsidRPr="00613637" w:rsidRDefault="0077678F" w:rsidP="00A83252">
      <w:pPr>
        <w:pStyle w:val="Enumlevel2"/>
        <w:rPr>
          <w:rtl/>
        </w:rPr>
      </w:pPr>
      <w:r>
        <w:rPr>
          <w:rFonts w:hint="cs"/>
          <w:rtl/>
        </w:rPr>
        <w:t>(</w:t>
      </w:r>
      <w:r w:rsidR="00D71DF6" w:rsidRPr="00613637">
        <w:rPr>
          <w:rFonts w:hint="cs"/>
          <w:rtl/>
        </w:rPr>
        <w:t>ج)</w:t>
      </w:r>
      <w:r w:rsidR="00D71DF6" w:rsidRPr="00613637">
        <w:rPr>
          <w:rFonts w:hint="cs"/>
          <w:rtl/>
        </w:rPr>
        <w:tab/>
        <w:t>الإمساك بدفاتر حسابات مستقلة لكل خدمة على نحو ما قد تقتضيه السلطات التنظيمية الوطنية بين الحين والآخر مع الامتناع عن تطبيق أي دعم بيني لأسعار أيٍ من الخدمات التي يقدمونها في السوق باستعمال عائدات بيع أنظمة وخدمات اتصالات.</w:t>
      </w:r>
    </w:p>
    <w:p w:rsidR="00D71DF6" w:rsidRPr="00613637" w:rsidRDefault="00D71DF6" w:rsidP="00A83252">
      <w:pPr>
        <w:pStyle w:val="Enumlevel1"/>
        <w:rPr>
          <w:rtl/>
        </w:rPr>
      </w:pPr>
      <w:r w:rsidRPr="00613637">
        <w:t>6</w:t>
      </w:r>
      <w:r w:rsidRPr="00613637">
        <w:rPr>
          <w:rFonts w:hint="cs"/>
          <w:rtl/>
        </w:rPr>
        <w:tab/>
        <w:t>يجب على السلطات التنظيمية الوطنية إصدار قواعد للمنافسة العادلة تتعلق بحظر ما يلي:</w:t>
      </w:r>
    </w:p>
    <w:p w:rsidR="00D71DF6" w:rsidRPr="00613637" w:rsidRDefault="00D71DF6" w:rsidP="00A83252">
      <w:pPr>
        <w:pStyle w:val="Enumlevel2"/>
        <w:rPr>
          <w:rtl/>
        </w:rPr>
      </w:pPr>
      <w:r w:rsidRPr="00613637">
        <w:rPr>
          <w:rFonts w:hint="cs"/>
          <w:rtl/>
        </w:rPr>
        <w:t xml:space="preserve"> أ )</w:t>
      </w:r>
      <w:r w:rsidRPr="00613637">
        <w:rPr>
          <w:rFonts w:hint="cs"/>
          <w:rtl/>
        </w:rPr>
        <w:tab/>
        <w:t>اتفاقات مناهضة للمنافسة أو أي ترتيبات أو قرارات من ممارسات منسقة؛</w:t>
      </w:r>
    </w:p>
    <w:p w:rsidR="00D71DF6" w:rsidRPr="00613637" w:rsidRDefault="00D71DF6" w:rsidP="00A83252">
      <w:pPr>
        <w:pStyle w:val="Enumlevel2"/>
        <w:rPr>
          <w:rtl/>
        </w:rPr>
      </w:pPr>
      <w:r w:rsidRPr="00613637">
        <w:rPr>
          <w:rFonts w:hint="cs"/>
          <w:rtl/>
        </w:rPr>
        <w:t>ب)</w:t>
      </w:r>
      <w:r w:rsidRPr="00613637">
        <w:rPr>
          <w:rFonts w:hint="cs"/>
          <w:rtl/>
        </w:rPr>
        <w:tab/>
        <w:t>سوء استغلال مشغل مهيمن لوضع الهيمنة؛</w:t>
      </w:r>
    </w:p>
    <w:p w:rsidR="00D71DF6" w:rsidRPr="00613637" w:rsidRDefault="00D71DF6" w:rsidP="00A83252">
      <w:pPr>
        <w:pStyle w:val="Enumlevel2"/>
        <w:rPr>
          <w:rtl/>
        </w:rPr>
      </w:pPr>
      <w:r w:rsidRPr="00613637">
        <w:rPr>
          <w:rFonts w:hint="cs"/>
          <w:rtl/>
        </w:rPr>
        <w:t>ج)</w:t>
      </w:r>
      <w:r w:rsidRPr="00613637">
        <w:rPr>
          <w:rFonts w:hint="cs"/>
          <w:rtl/>
        </w:rPr>
        <w:tab/>
        <w:t>عمليات الاندماج أو الاستحواذ أو الاتحاد أو الانتقال على نحو مناهض للمنافسة، أو أي ترتيبات مناهضة للمنافسة من شأنها أن تؤدي إلى تغيرات في هيكلية السوق من حيث الملكية والتحكم؛</w:t>
      </w:r>
    </w:p>
    <w:p w:rsidR="00D71DF6" w:rsidRPr="00613637" w:rsidRDefault="00D71DF6" w:rsidP="00A83252">
      <w:pPr>
        <w:pStyle w:val="Enumlevel2"/>
        <w:rPr>
          <w:rtl/>
        </w:rPr>
      </w:pPr>
      <w:r w:rsidRPr="00613637">
        <w:rPr>
          <w:rFonts w:hint="cs"/>
          <w:rtl/>
        </w:rPr>
        <w:t>د )</w:t>
      </w:r>
      <w:r w:rsidRPr="00613637">
        <w:rPr>
          <w:rFonts w:hint="cs"/>
          <w:rtl/>
        </w:rPr>
        <w:tab/>
        <w:t>سائر الممارسات والأفعال التي تؤثر في المنافسة العادلة، بما في ذلك أساليب المنافسة غير العادلة، والأفعال أو الممارسات غير العادلة أو الاحتيالية، مما يكون الهدف منه أو أثره تشويه المنافسة في سوق الاتصالات.</w:t>
      </w:r>
    </w:p>
    <w:p w:rsidR="00D71DF6" w:rsidRPr="00613637" w:rsidRDefault="00D71DF6" w:rsidP="00A83252">
      <w:pPr>
        <w:pStyle w:val="Enumlevel1"/>
        <w:rPr>
          <w:rtl/>
        </w:rPr>
      </w:pPr>
      <w:r w:rsidRPr="00613637">
        <w:t>7</w:t>
      </w:r>
      <w:r w:rsidRPr="00613637">
        <w:rPr>
          <w:rFonts w:hint="cs"/>
          <w:rtl/>
        </w:rPr>
        <w:tab/>
        <w:t>لا يجوز لأي مرخص له الانخراط في أي نشاط، سواء كان ذلك بالفعل أو الكف، له بالفعل أو القصد أو الترجيح أثر منع المنافسة أو تقييدها أو تشويهها بشكل غير عادل إذا أتى هذا الفعل أو الكف في سياق أي نشاط تجاري يتعلق بخدمات الاتصالات أو ينتج عنه أو يتصل به على أي وجه.</w:t>
      </w:r>
    </w:p>
    <w:p w:rsidR="00D71DF6" w:rsidRPr="00613637" w:rsidRDefault="00D71DF6" w:rsidP="00A83252">
      <w:pPr>
        <w:pStyle w:val="Enumlevel1"/>
        <w:rPr>
          <w:rtl/>
        </w:rPr>
      </w:pPr>
      <w:r w:rsidRPr="00613637">
        <w:t>8</w:t>
      </w:r>
      <w:r w:rsidRPr="00613637">
        <w:rPr>
          <w:rFonts w:hint="cs"/>
          <w:rtl/>
        </w:rPr>
        <w:tab/>
        <w:t>قطعاً لأي شك، يُعتبر أن أي مرخص له قد انخرط أو منخرط في فعل مناهض للمنافسة إذا كان لهذا الفعل حال الإقدام عليه أو الكف عنه أثر معتبر في المنافسة العادلة في سوق الاتصالات.</w:t>
      </w:r>
    </w:p>
    <w:p w:rsidR="00D71DF6" w:rsidRPr="00613637" w:rsidRDefault="0077678F" w:rsidP="00A83252">
      <w:pPr>
        <w:pStyle w:val="Enumlevel2"/>
        <w:rPr>
          <w:rtl/>
        </w:rPr>
      </w:pPr>
      <w:r>
        <w:rPr>
          <w:rFonts w:hint="cs"/>
          <w:rtl/>
        </w:rPr>
        <w:t>(</w:t>
      </w:r>
      <w:r w:rsidR="00D71DF6" w:rsidRPr="00613637">
        <w:rPr>
          <w:rFonts w:hint="cs"/>
          <w:rtl/>
        </w:rPr>
        <w:t xml:space="preserve"> أ )</w:t>
      </w:r>
      <w:r w:rsidR="00D71DF6" w:rsidRPr="00613637">
        <w:rPr>
          <w:rFonts w:hint="cs"/>
          <w:rtl/>
        </w:rPr>
        <w:tab/>
        <w:t>يمثل أي فعل أو كف من أي مرخص له وضع مهيمن سواء كان منفرداً بذلك أو مشتركاً فيه على أي وجه مع آخرين إساءة استغلال لوضعه المهيمن أو يبلغ ذلك المبلغ إذا انطوى ذلك الفعل أو الكف على:</w:t>
      </w:r>
    </w:p>
    <w:p w:rsidR="00D71DF6" w:rsidRPr="00613637" w:rsidRDefault="0077678F" w:rsidP="001E36AB">
      <w:pPr>
        <w:pStyle w:val="Enumlevel2"/>
        <w:rPr>
          <w:rtl/>
        </w:rPr>
      </w:pPr>
      <w:r>
        <w:rPr>
          <w:rFonts w:hint="cs"/>
          <w:rtl/>
        </w:rPr>
        <w:t>(</w:t>
      </w:r>
      <w:r w:rsidR="00D71DF6" w:rsidRPr="00613637">
        <w:rPr>
          <w:rFonts w:hint="cs"/>
          <w:rtl/>
        </w:rPr>
        <w:t>ب)</w:t>
      </w:r>
      <w:r w:rsidR="00D71DF6" w:rsidRPr="00613637">
        <w:rPr>
          <w:rFonts w:hint="cs"/>
          <w:rtl/>
        </w:rPr>
        <w:tab/>
        <w:t>تجاوزات في الأسعار أو تسعير مناهض للمنافسة مثل التسعير الجائر وضغط الأسعار والدعم البيني والتمييز السعري أو أي شكل من الفرض المباشر أو غير المباشر لأسعار الشراء أو البيع غير العادلة أو</w:t>
      </w:r>
      <w:r w:rsidR="00D71DF6" w:rsidRPr="00613637">
        <w:rPr>
          <w:rFonts w:hint="eastAsia"/>
          <w:rtl/>
        </w:rPr>
        <w:t> </w:t>
      </w:r>
      <w:r w:rsidR="00D71DF6" w:rsidRPr="00613637">
        <w:rPr>
          <w:rFonts w:hint="cs"/>
          <w:rtl/>
        </w:rPr>
        <w:t>خلاف ذلك من أحوال التجارة غير العادلة؛</w:t>
      </w:r>
    </w:p>
    <w:p w:rsidR="00D71DF6" w:rsidRPr="00613637" w:rsidRDefault="0077678F" w:rsidP="00A83252">
      <w:pPr>
        <w:pStyle w:val="Enumlevel2"/>
        <w:rPr>
          <w:rtl/>
        </w:rPr>
      </w:pPr>
      <w:r>
        <w:rPr>
          <w:rFonts w:hint="cs"/>
          <w:rtl/>
        </w:rPr>
        <w:t>(</w:t>
      </w:r>
      <w:r w:rsidR="00D71DF6" w:rsidRPr="00613637">
        <w:rPr>
          <w:rFonts w:hint="cs"/>
          <w:rtl/>
        </w:rPr>
        <w:t>ج)</w:t>
      </w:r>
      <w:r w:rsidR="00D71DF6" w:rsidRPr="00613637">
        <w:rPr>
          <w:rFonts w:hint="cs"/>
          <w:rtl/>
        </w:rPr>
        <w:tab/>
        <w:t>أي مسلك يعرض العملاء أو الموردين للاستغلال من خلال الإفراط في رفع الأسعار أو</w:t>
      </w:r>
      <w:r w:rsidR="00D71DF6" w:rsidRPr="00613637">
        <w:rPr>
          <w:rFonts w:hint="eastAsia"/>
          <w:rtl/>
        </w:rPr>
        <w:t> </w:t>
      </w:r>
      <w:r w:rsidR="00D71DF6" w:rsidRPr="00613637">
        <w:rPr>
          <w:rFonts w:hint="cs"/>
          <w:rtl/>
        </w:rPr>
        <w:t>التمييز في</w:t>
      </w:r>
      <w:r w:rsidR="00D71DF6" w:rsidRPr="00613637">
        <w:rPr>
          <w:rFonts w:hint="eastAsia"/>
          <w:rtl/>
        </w:rPr>
        <w:t> </w:t>
      </w:r>
      <w:r w:rsidR="00D71DF6" w:rsidRPr="00613637">
        <w:rPr>
          <w:rFonts w:hint="cs"/>
          <w:rtl/>
        </w:rPr>
        <w:t>الأسعار أو بنود الاتفاق، أو الشروط أو المسالك التي تؤدي إلى زوال منافسة منافسين قائمين أو</w:t>
      </w:r>
      <w:r w:rsidR="00D71DF6" w:rsidRPr="00613637">
        <w:rPr>
          <w:rFonts w:hint="eastAsia"/>
          <w:rtl/>
        </w:rPr>
        <w:t> </w:t>
      </w:r>
      <w:r w:rsidR="00D71DF6" w:rsidRPr="00613637">
        <w:rPr>
          <w:rFonts w:hint="cs"/>
          <w:rtl/>
        </w:rPr>
        <w:t>تقييدها أو إلى الصرف عن الدخول أو التي تقصي المؤسسات الجديدة من دخول الأسواق من خلال تصرفات جائرة أو قيود موجهة أو الامتناع عن تزويد المنافسين القائمين أو المحتملين؛</w:t>
      </w:r>
    </w:p>
    <w:p w:rsidR="00D71DF6" w:rsidRPr="00613637" w:rsidRDefault="0077678F" w:rsidP="001E36AB">
      <w:pPr>
        <w:pStyle w:val="Enumlevel2"/>
        <w:rPr>
          <w:rtl/>
        </w:rPr>
      </w:pPr>
      <w:r>
        <w:rPr>
          <w:rFonts w:hint="cs"/>
          <w:rtl/>
        </w:rPr>
        <w:t>(</w:t>
      </w:r>
      <w:r w:rsidR="00D71DF6" w:rsidRPr="00613637">
        <w:rPr>
          <w:rFonts w:hint="cs"/>
          <w:rtl/>
        </w:rPr>
        <w:t>د )</w:t>
      </w:r>
      <w:r w:rsidR="00D71DF6" w:rsidRPr="00613637">
        <w:rPr>
          <w:rFonts w:hint="cs"/>
          <w:rtl/>
        </w:rPr>
        <w:tab/>
        <w:t>الحد من إنتاج أو توريد الخدمات أو الأسواق أو التطوير التكنولوجي على وجه يخل بمصالح المستهلكين؛</w:t>
      </w:r>
    </w:p>
    <w:p w:rsidR="00D71DF6" w:rsidRPr="00613637" w:rsidRDefault="0077678F" w:rsidP="001E36AB">
      <w:pPr>
        <w:pStyle w:val="Enumlevel2"/>
        <w:rPr>
          <w:rtl/>
        </w:rPr>
      </w:pPr>
      <w:r>
        <w:rPr>
          <w:rFonts w:hint="cs"/>
          <w:rtl/>
        </w:rPr>
        <w:t>(</w:t>
      </w:r>
      <w:r w:rsidR="00D71DF6" w:rsidRPr="00613637">
        <w:rPr>
          <w:rFonts w:hint="cs"/>
          <w:rtl/>
        </w:rPr>
        <w:t>ﻫ )</w:t>
      </w:r>
      <w:r w:rsidR="00D71DF6" w:rsidRPr="00613637">
        <w:rPr>
          <w:rFonts w:hint="cs"/>
          <w:rtl/>
        </w:rPr>
        <w:tab/>
        <w:t>تطبيق شروط متباينة على معاملات متكافئة مع أطراف أخرى على نحو يضعف قدراتهم التنافسية؛</w:t>
      </w:r>
    </w:p>
    <w:p w:rsidR="00D71DF6" w:rsidRPr="00613637" w:rsidRDefault="0077678F" w:rsidP="001E36AB">
      <w:pPr>
        <w:pStyle w:val="Enumlevel2"/>
        <w:rPr>
          <w:rtl/>
        </w:rPr>
      </w:pPr>
      <w:r>
        <w:rPr>
          <w:rFonts w:hint="cs"/>
          <w:rtl/>
        </w:rPr>
        <w:t>(</w:t>
      </w:r>
      <w:r w:rsidR="00D71DF6" w:rsidRPr="00613637">
        <w:rPr>
          <w:rFonts w:hint="cs"/>
          <w:rtl/>
        </w:rPr>
        <w:t>و )</w:t>
      </w:r>
      <w:r w:rsidR="00D71DF6" w:rsidRPr="00613637">
        <w:rPr>
          <w:rFonts w:hint="cs"/>
          <w:rtl/>
        </w:rPr>
        <w:tab/>
        <w:t>إخضاع إبرام العقود لموافقة الأطراف الأخرى في التزامات إضافية ليس لها، بحكم طبيعتها أو وفقاً للاستعمال التجاري، أي صلة بموضوع العقود؛</w:t>
      </w:r>
    </w:p>
    <w:p w:rsidR="00D71DF6" w:rsidRPr="00613637" w:rsidRDefault="0077678F" w:rsidP="001E36AB">
      <w:pPr>
        <w:pStyle w:val="Enumlevel2"/>
        <w:rPr>
          <w:rtl/>
        </w:rPr>
      </w:pPr>
      <w:r>
        <w:rPr>
          <w:rFonts w:hint="cs"/>
          <w:rtl/>
        </w:rPr>
        <w:t>(</w:t>
      </w:r>
      <w:r w:rsidR="00D71DF6" w:rsidRPr="00613637">
        <w:rPr>
          <w:rFonts w:hint="cs"/>
          <w:rtl/>
        </w:rPr>
        <w:t>ز</w:t>
      </w:r>
      <w:r w:rsidR="001E36AB">
        <w:rPr>
          <w:rFonts w:hint="cs"/>
          <w:rtl/>
        </w:rPr>
        <w:t xml:space="preserve"> </w:t>
      </w:r>
      <w:r w:rsidR="00D71DF6" w:rsidRPr="00613637">
        <w:rPr>
          <w:rFonts w:hint="cs"/>
          <w:rtl/>
        </w:rPr>
        <w:t>)</w:t>
      </w:r>
      <w:r w:rsidR="00D71DF6" w:rsidRPr="00613637">
        <w:rPr>
          <w:rFonts w:hint="cs"/>
          <w:rtl/>
        </w:rPr>
        <w:tab/>
        <w:t>تعديلات في الشبكات على نحوٍ جائر، حيث يجري المرخص له المهيمن تعديلات على السطح البيني المادي أو المنطقي لشبكته بشكل يؤدي إلى فرض تكاليف معتبرة على المرخص لهم الموصولين بينياً دون أي مسوغات تجارية أو تشغيلية أو تقنية مشروعة؛</w:t>
      </w:r>
    </w:p>
    <w:p w:rsidR="00D71DF6" w:rsidRPr="00613637" w:rsidRDefault="0077678F" w:rsidP="001E36AB">
      <w:pPr>
        <w:pStyle w:val="Enumlevel2"/>
        <w:rPr>
          <w:rtl/>
        </w:rPr>
      </w:pPr>
      <w:r>
        <w:rPr>
          <w:rFonts w:hint="cs"/>
          <w:rtl/>
        </w:rPr>
        <w:lastRenderedPageBreak/>
        <w:t>(</w:t>
      </w:r>
      <w:r w:rsidR="00D71DF6" w:rsidRPr="00613637">
        <w:rPr>
          <w:rFonts w:hint="cs"/>
          <w:rtl/>
        </w:rPr>
        <w:t>ح)</w:t>
      </w:r>
      <w:r w:rsidR="00D71DF6" w:rsidRPr="00613637">
        <w:rPr>
          <w:rFonts w:hint="cs"/>
          <w:rtl/>
        </w:rPr>
        <w:tab/>
        <w:t>الامتناع عن توفير أو منح النفاذ إلى المرافق؛</w:t>
      </w:r>
    </w:p>
    <w:p w:rsidR="00D71DF6" w:rsidRPr="00613637" w:rsidRDefault="0077678F" w:rsidP="001E36AB">
      <w:pPr>
        <w:pStyle w:val="Enumlevel2"/>
        <w:rPr>
          <w:rtl/>
        </w:rPr>
      </w:pPr>
      <w:r>
        <w:rPr>
          <w:rFonts w:hint="cs"/>
          <w:rtl/>
        </w:rPr>
        <w:t>(</w:t>
      </w:r>
      <w:r w:rsidR="00D71DF6" w:rsidRPr="00613637">
        <w:rPr>
          <w:rFonts w:hint="cs"/>
          <w:rtl/>
        </w:rPr>
        <w:t>ط)</w:t>
      </w:r>
      <w:r w:rsidR="00D71DF6" w:rsidRPr="00613637">
        <w:rPr>
          <w:rFonts w:hint="cs"/>
          <w:rtl/>
        </w:rPr>
        <w:tab/>
        <w:t>الامتناع عن التوصيل البيني أو التصرف بحسن نية خلال مفاوضات التوصيل البيني؛</w:t>
      </w:r>
    </w:p>
    <w:p w:rsidR="00D71DF6" w:rsidRPr="00613637" w:rsidRDefault="0077678F" w:rsidP="001E36AB">
      <w:pPr>
        <w:pStyle w:val="Enumlevel2"/>
        <w:rPr>
          <w:rtl/>
        </w:rPr>
      </w:pPr>
      <w:r>
        <w:rPr>
          <w:rFonts w:hint="cs"/>
          <w:rtl/>
        </w:rPr>
        <w:t>(</w:t>
      </w:r>
      <w:r w:rsidR="00D71DF6" w:rsidRPr="00613637">
        <w:rPr>
          <w:rFonts w:hint="cs"/>
          <w:rtl/>
        </w:rPr>
        <w:t>ي)</w:t>
      </w:r>
      <w:r w:rsidR="00D71DF6" w:rsidRPr="00613637">
        <w:rPr>
          <w:rFonts w:hint="cs"/>
          <w:rtl/>
        </w:rPr>
        <w:tab/>
        <w:t>الانخراط في أساليب تنافس غير عادلة تردع بشكل غير قويم مؤكد أو مرجح عن دخول أسواق الاتصالات أو تقيد بشكل مؤكد أو مرجح المنافسة القائمة في أسواق الاتصالات لأسباب لا</w:t>
      </w:r>
      <w:r w:rsidR="00D71DF6" w:rsidRPr="00613637">
        <w:rPr>
          <w:rFonts w:hint="eastAsia"/>
          <w:rtl/>
        </w:rPr>
        <w:t> </w:t>
      </w:r>
      <w:r w:rsidR="00D71DF6" w:rsidRPr="00613637">
        <w:rPr>
          <w:rFonts w:hint="cs"/>
          <w:rtl/>
        </w:rPr>
        <w:t>صلة لها بتوافر أو سعر أو جودة الخدمة التي يقدمها أو يسعى في تقديمها مرخص له محتمل أو عامل من خلال:</w:t>
      </w:r>
    </w:p>
    <w:p w:rsidR="00D71DF6" w:rsidRPr="001E36AB" w:rsidRDefault="00D71DF6" w:rsidP="001E36AB">
      <w:pPr>
        <w:pStyle w:val="Enumlevel3"/>
        <w:rPr>
          <w:rtl/>
        </w:rPr>
      </w:pPr>
      <w:r w:rsidRPr="001E36AB">
        <w:rPr>
          <w:rFonts w:hint="cs"/>
          <w:rtl/>
        </w:rPr>
        <w:t>’</w:t>
      </w:r>
      <w:r w:rsidRPr="001E36AB">
        <w:t>1</w:t>
      </w:r>
      <w:r w:rsidRPr="001E36AB">
        <w:rPr>
          <w:rFonts w:hint="cs"/>
          <w:rtl/>
        </w:rPr>
        <w:t>‘</w:t>
      </w:r>
      <w:r w:rsidRPr="001E36AB">
        <w:rPr>
          <w:rFonts w:hint="cs"/>
          <w:rtl/>
        </w:rPr>
        <w:tab/>
        <w:t>ادعاءات زائفة أو مضللة؛</w:t>
      </w:r>
    </w:p>
    <w:p w:rsidR="00D71DF6" w:rsidRPr="001E36AB" w:rsidRDefault="00D71DF6" w:rsidP="001E36AB">
      <w:pPr>
        <w:pStyle w:val="Enumlevel3"/>
        <w:rPr>
          <w:rtl/>
        </w:rPr>
      </w:pPr>
      <w:r w:rsidRPr="001E36AB">
        <w:rPr>
          <w:rFonts w:hint="cs"/>
          <w:rtl/>
        </w:rPr>
        <w:t>’</w:t>
      </w:r>
      <w:r w:rsidRPr="001E36AB">
        <w:t>2</w:t>
      </w:r>
      <w:r w:rsidRPr="001E36AB">
        <w:rPr>
          <w:rFonts w:hint="cs"/>
          <w:rtl/>
        </w:rPr>
        <w:t>‘</w:t>
      </w:r>
      <w:r w:rsidRPr="001E36AB">
        <w:rPr>
          <w:rFonts w:hint="cs"/>
          <w:rtl/>
        </w:rPr>
        <w:tab/>
        <w:t>خفض مستوى توافر الخدمة أو جودتها؛</w:t>
      </w:r>
    </w:p>
    <w:p w:rsidR="00D71DF6" w:rsidRPr="001E36AB" w:rsidRDefault="00D71DF6" w:rsidP="001E36AB">
      <w:pPr>
        <w:pStyle w:val="Enumlevel3"/>
        <w:rPr>
          <w:rtl/>
        </w:rPr>
      </w:pPr>
      <w:r w:rsidRPr="001E36AB">
        <w:rPr>
          <w:rFonts w:hint="cs"/>
          <w:rtl/>
        </w:rPr>
        <w:t>’</w:t>
      </w:r>
      <w:r w:rsidRPr="001E36AB">
        <w:t>3</w:t>
      </w:r>
      <w:r w:rsidRPr="001E36AB">
        <w:rPr>
          <w:rFonts w:hint="cs"/>
          <w:rtl/>
        </w:rPr>
        <w:t>‘</w:t>
      </w:r>
      <w:r w:rsidRPr="001E36AB">
        <w:rPr>
          <w:rFonts w:hint="cs"/>
          <w:rtl/>
        </w:rPr>
        <w:tab/>
        <w:t>تزويد المنافسين بمعلومات زائفة أو مضللة؛</w:t>
      </w:r>
    </w:p>
    <w:p w:rsidR="00D71DF6" w:rsidRPr="001E36AB" w:rsidRDefault="00D71DF6" w:rsidP="001E36AB">
      <w:pPr>
        <w:pStyle w:val="Enumlevel3"/>
        <w:rPr>
          <w:rtl/>
        </w:rPr>
      </w:pPr>
      <w:r w:rsidRPr="001E36AB">
        <w:rPr>
          <w:rFonts w:hint="cs"/>
          <w:rtl/>
        </w:rPr>
        <w:t>’</w:t>
      </w:r>
      <w:r w:rsidRPr="001E36AB">
        <w:t>4</w:t>
      </w:r>
      <w:r w:rsidRPr="001E36AB">
        <w:rPr>
          <w:rFonts w:hint="cs"/>
          <w:rtl/>
        </w:rPr>
        <w:t>‘</w:t>
      </w:r>
      <w:r w:rsidRPr="001E36AB">
        <w:rPr>
          <w:rFonts w:hint="cs"/>
          <w:rtl/>
        </w:rPr>
        <w:tab/>
        <w:t>التطفل على العلاقة مع المستخدمين النهائيين أو الموردين.</w:t>
      </w:r>
    </w:p>
    <w:p w:rsidR="00D71DF6" w:rsidRPr="00613637" w:rsidRDefault="001E36AB" w:rsidP="001E36AB">
      <w:pPr>
        <w:pStyle w:val="Enumlevel1"/>
        <w:rPr>
          <w:rtl/>
        </w:rPr>
      </w:pPr>
      <w:r>
        <w:t>9</w:t>
      </w:r>
      <w:r w:rsidR="00D71DF6" w:rsidRPr="00613637">
        <w:rPr>
          <w:rFonts w:hint="cs"/>
          <w:rtl/>
        </w:rPr>
        <w:tab/>
        <w:t>ينبغي للسلطات التنظيمية الوطنية أن تراجع أطرها التنظيمية بغية ضمان اتباع نهج مرن بشأن الخدمات المستحدثة.</w:t>
      </w:r>
    </w:p>
    <w:p w:rsidR="00D71DF6" w:rsidRPr="00613637" w:rsidRDefault="001E36AB" w:rsidP="001E36AB">
      <w:pPr>
        <w:pStyle w:val="Enumlevel1"/>
        <w:rPr>
          <w:rtl/>
        </w:rPr>
      </w:pPr>
      <w:r>
        <w:t>10</w:t>
      </w:r>
      <w:r w:rsidR="00D71DF6" w:rsidRPr="00613637">
        <w:rPr>
          <w:rFonts w:hint="cs"/>
          <w:rtl/>
        </w:rPr>
        <w:tab/>
        <w:t>ينبغي للسلطات التنظيمية الوطنية أن تقيم علاقات عمل مع كيانات تنظيمية أخرى مثل هيئات التنظيم المصرفية والمالية بشأن الخدمات المالية المستحدثة، بما في ذلك الخدمات المصرفية المتنقلة والتجارة المتنقلة.</w:t>
      </w:r>
    </w:p>
    <w:p w:rsidR="00D71DF6" w:rsidRPr="00613637" w:rsidRDefault="001E36AB" w:rsidP="001E36AB">
      <w:pPr>
        <w:pStyle w:val="Enumlevel1"/>
        <w:rPr>
          <w:rtl/>
        </w:rPr>
      </w:pPr>
      <w:r>
        <w:t>11</w:t>
      </w:r>
      <w:r w:rsidR="00D71DF6" w:rsidRPr="00613637">
        <w:rPr>
          <w:rFonts w:hint="cs"/>
          <w:rtl/>
        </w:rPr>
        <w:tab/>
        <w:t>على السلطات التنظيمية الوطنية النظر في وضع إطار يستوعب القضايا المستحدثة في مجال الاتصالات/تكنولوجيا المعلومات والاتصالات وإقامة علاقات عمل مع الهيئات المسؤولة عن: إنفاذ القانون وقضايا البيئة والتعليم والرعاية الصحية والألعاب وقضايا حقوق التأليف والنشر.</w:t>
      </w:r>
    </w:p>
    <w:p w:rsidR="00D71DF6" w:rsidRPr="00613637" w:rsidRDefault="00D71DF6" w:rsidP="001E36AB">
      <w:pPr>
        <w:pStyle w:val="Heading2"/>
        <w:rPr>
          <w:rtl/>
        </w:rPr>
      </w:pPr>
      <w:bookmarkStart w:id="107" w:name="_Toc378594276"/>
      <w:bookmarkStart w:id="108" w:name="_Toc364254216"/>
      <w:r w:rsidRPr="00613637">
        <w:t>6</w:t>
      </w:r>
      <w:r w:rsidRPr="00613637">
        <w:rPr>
          <w:rFonts w:hint="cs"/>
          <w:rtl/>
        </w:rPr>
        <w:t>.باء</w:t>
      </w:r>
      <w:r w:rsidRPr="00613637">
        <w:rPr>
          <w:rFonts w:hint="cs"/>
          <w:rtl/>
        </w:rPr>
        <w:tab/>
        <w:t>مبادئ توجيهية بشأن عمليات الدمج بين شركات الاتصالات/المرخص لهم</w:t>
      </w:r>
      <w:bookmarkEnd w:id="107"/>
    </w:p>
    <w:p w:rsidR="00D71DF6" w:rsidRPr="00613637" w:rsidRDefault="00D71DF6" w:rsidP="001E36AB">
      <w:pPr>
        <w:pStyle w:val="Enumlevel1"/>
        <w:rPr>
          <w:rtl/>
        </w:rPr>
      </w:pPr>
      <w:r w:rsidRPr="00613637">
        <w:t>1</w:t>
      </w:r>
      <w:r w:rsidRPr="00613637">
        <w:rPr>
          <w:rFonts w:hint="cs"/>
          <w:rtl/>
        </w:rPr>
        <w:tab/>
        <w:t>ل</w:t>
      </w:r>
      <w:r w:rsidRPr="00613637">
        <w:rPr>
          <w:rFonts w:hint="eastAsia"/>
          <w:rtl/>
        </w:rPr>
        <w:t>ضمان</w:t>
      </w:r>
      <w:r w:rsidRPr="00613637">
        <w:rPr>
          <w:rtl/>
        </w:rPr>
        <w:t xml:space="preserve"> </w:t>
      </w:r>
      <w:r w:rsidRPr="00613637">
        <w:rPr>
          <w:rFonts w:hint="cs"/>
          <w:rtl/>
        </w:rPr>
        <w:t>الإنفاذ</w:t>
      </w:r>
      <w:r w:rsidRPr="00613637">
        <w:rPr>
          <w:rtl/>
        </w:rPr>
        <w:t xml:space="preserve"> </w:t>
      </w:r>
      <w:r w:rsidRPr="00613637">
        <w:rPr>
          <w:rFonts w:hint="eastAsia"/>
          <w:rtl/>
        </w:rPr>
        <w:t>الفعال</w:t>
      </w:r>
      <w:r w:rsidRPr="00613637">
        <w:rPr>
          <w:rtl/>
        </w:rPr>
        <w:t xml:space="preserve"> </w:t>
      </w:r>
      <w:r w:rsidRPr="00613637">
        <w:rPr>
          <w:rFonts w:hint="cs"/>
          <w:rtl/>
        </w:rPr>
        <w:t>للإجراءات الرامية إلى مكافحة</w:t>
      </w:r>
      <w:r w:rsidRPr="00613637">
        <w:rPr>
          <w:rtl/>
        </w:rPr>
        <w:t xml:space="preserve"> </w:t>
      </w:r>
      <w:r w:rsidRPr="00613637">
        <w:rPr>
          <w:rFonts w:hint="eastAsia"/>
          <w:rtl/>
        </w:rPr>
        <w:t>السلوك</w:t>
      </w:r>
      <w:r w:rsidRPr="00613637">
        <w:rPr>
          <w:rFonts w:hint="cs"/>
          <w:rtl/>
        </w:rPr>
        <w:t>يات</w:t>
      </w:r>
      <w:r w:rsidRPr="00613637">
        <w:rPr>
          <w:rtl/>
        </w:rPr>
        <w:t xml:space="preserve"> </w:t>
      </w:r>
      <w:r w:rsidRPr="00613637">
        <w:rPr>
          <w:rFonts w:hint="eastAsia"/>
          <w:rtl/>
        </w:rPr>
        <w:t>المناهض</w:t>
      </w:r>
      <w:r w:rsidRPr="00613637">
        <w:rPr>
          <w:rFonts w:hint="cs"/>
          <w:rtl/>
        </w:rPr>
        <w:t>ة</w:t>
      </w:r>
      <w:r w:rsidRPr="00613637">
        <w:rPr>
          <w:rtl/>
        </w:rPr>
        <w:t xml:space="preserve"> </w:t>
      </w:r>
      <w:r w:rsidRPr="00613637">
        <w:rPr>
          <w:rFonts w:hint="eastAsia"/>
          <w:rtl/>
        </w:rPr>
        <w:t>للمنافسة</w:t>
      </w:r>
      <w:r w:rsidRPr="00613637">
        <w:rPr>
          <w:rtl/>
        </w:rPr>
        <w:t xml:space="preserve"> </w:t>
      </w:r>
      <w:r w:rsidRPr="00613637">
        <w:rPr>
          <w:rFonts w:hint="eastAsia"/>
          <w:rtl/>
        </w:rPr>
        <w:t>في</w:t>
      </w:r>
      <w:r w:rsidRPr="00613637">
        <w:rPr>
          <w:rtl/>
        </w:rPr>
        <w:t xml:space="preserve"> </w:t>
      </w:r>
      <w:r w:rsidRPr="00613637">
        <w:rPr>
          <w:rFonts w:hint="eastAsia"/>
          <w:rtl/>
        </w:rPr>
        <w:t>إطار</w:t>
      </w:r>
      <w:r w:rsidRPr="00613637">
        <w:rPr>
          <w:rtl/>
        </w:rPr>
        <w:t xml:space="preserve"> </w:t>
      </w:r>
      <w:r w:rsidRPr="00613637">
        <w:rPr>
          <w:rFonts w:hint="cs"/>
          <w:rtl/>
        </w:rPr>
        <w:t>منح</w:t>
      </w:r>
      <w:r w:rsidRPr="00613637">
        <w:rPr>
          <w:rtl/>
        </w:rPr>
        <w:t xml:space="preserve"> </w:t>
      </w:r>
      <w:r w:rsidRPr="00613637">
        <w:rPr>
          <w:rFonts w:hint="eastAsia"/>
          <w:rtl/>
        </w:rPr>
        <w:t>التر</w:t>
      </w:r>
      <w:r w:rsidRPr="00613637">
        <w:rPr>
          <w:rFonts w:hint="cs"/>
          <w:rtl/>
        </w:rPr>
        <w:t>ا</w:t>
      </w:r>
      <w:r w:rsidRPr="00613637">
        <w:rPr>
          <w:rFonts w:hint="eastAsia"/>
          <w:rtl/>
        </w:rPr>
        <w:t>خيص</w:t>
      </w:r>
      <w:r w:rsidRPr="00613637">
        <w:rPr>
          <w:rtl/>
        </w:rPr>
        <w:t xml:space="preserve"> </w:t>
      </w:r>
      <w:r w:rsidRPr="00613637">
        <w:rPr>
          <w:rFonts w:hint="cs"/>
          <w:rtl/>
        </w:rPr>
        <w:t>للخدمات الم</w:t>
      </w:r>
      <w:r w:rsidRPr="00613637">
        <w:rPr>
          <w:rFonts w:hint="eastAsia"/>
          <w:rtl/>
        </w:rPr>
        <w:t>تقارب</w:t>
      </w:r>
      <w:r w:rsidRPr="00613637">
        <w:rPr>
          <w:rFonts w:hint="cs"/>
          <w:rtl/>
        </w:rPr>
        <w:t xml:space="preserve">ة، هناك حاجة إلى </w:t>
      </w:r>
      <w:r w:rsidRPr="00613637">
        <w:rPr>
          <w:rFonts w:hint="eastAsia"/>
          <w:rtl/>
        </w:rPr>
        <w:t>علاقة</w:t>
      </w:r>
      <w:r w:rsidRPr="00613637">
        <w:rPr>
          <w:rtl/>
        </w:rPr>
        <w:t xml:space="preserve"> </w:t>
      </w:r>
      <w:r w:rsidRPr="00613637">
        <w:rPr>
          <w:rFonts w:hint="eastAsia"/>
          <w:rtl/>
        </w:rPr>
        <w:t>عمل</w:t>
      </w:r>
      <w:r w:rsidRPr="00613637">
        <w:rPr>
          <w:rtl/>
        </w:rPr>
        <w:t xml:space="preserve"> </w:t>
      </w:r>
      <w:r w:rsidRPr="00613637">
        <w:rPr>
          <w:rFonts w:hint="eastAsia"/>
          <w:rtl/>
        </w:rPr>
        <w:t>جيدة</w:t>
      </w:r>
      <w:r w:rsidRPr="00613637">
        <w:rPr>
          <w:rtl/>
        </w:rPr>
        <w:t xml:space="preserve"> </w:t>
      </w:r>
      <w:r w:rsidRPr="00613637">
        <w:rPr>
          <w:rFonts w:hint="eastAsia"/>
          <w:rtl/>
        </w:rPr>
        <w:t>بين</w:t>
      </w:r>
      <w:r w:rsidRPr="00613637">
        <w:rPr>
          <w:rtl/>
        </w:rPr>
        <w:t xml:space="preserve"> </w:t>
      </w:r>
      <w:r w:rsidRPr="00613637">
        <w:rPr>
          <w:rFonts w:hint="cs"/>
          <w:rtl/>
        </w:rPr>
        <w:t>السلطات التنظيمية الوطنية وسلطات المنافسة</w:t>
      </w:r>
      <w:r w:rsidRPr="00613637">
        <w:rPr>
          <w:rtl/>
        </w:rPr>
        <w:t xml:space="preserve">. </w:t>
      </w:r>
      <w:r w:rsidRPr="00613637">
        <w:rPr>
          <w:rFonts w:hint="eastAsia"/>
          <w:rtl/>
        </w:rPr>
        <w:t>ويمكن</w:t>
      </w:r>
      <w:r w:rsidRPr="00613637">
        <w:rPr>
          <w:rtl/>
        </w:rPr>
        <w:t xml:space="preserve"> </w:t>
      </w:r>
      <w:r w:rsidRPr="00613637">
        <w:rPr>
          <w:rFonts w:hint="eastAsia"/>
          <w:rtl/>
        </w:rPr>
        <w:t>تعريف</w:t>
      </w:r>
      <w:r w:rsidRPr="00613637">
        <w:rPr>
          <w:rtl/>
        </w:rPr>
        <w:t xml:space="preserve"> </w:t>
      </w:r>
      <w:r w:rsidRPr="00613637">
        <w:rPr>
          <w:rFonts w:hint="eastAsia"/>
          <w:rtl/>
        </w:rPr>
        <w:t>علاقة</w:t>
      </w:r>
      <w:r w:rsidRPr="00613637">
        <w:rPr>
          <w:rtl/>
        </w:rPr>
        <w:t xml:space="preserve"> </w:t>
      </w:r>
      <w:r w:rsidRPr="00613637">
        <w:rPr>
          <w:rFonts w:hint="cs"/>
          <w:rtl/>
        </w:rPr>
        <w:t xml:space="preserve">العمل هذه </w:t>
      </w:r>
      <w:r w:rsidRPr="00613637">
        <w:rPr>
          <w:rFonts w:hint="eastAsia"/>
          <w:rtl/>
        </w:rPr>
        <w:t>في</w:t>
      </w:r>
      <w:r w:rsidRPr="00613637">
        <w:rPr>
          <w:rFonts w:hint="cs"/>
          <w:rtl/>
        </w:rPr>
        <w:t> </w:t>
      </w:r>
      <w:r w:rsidRPr="00613637">
        <w:rPr>
          <w:rFonts w:hint="eastAsia"/>
          <w:rtl/>
        </w:rPr>
        <w:t>بروتوكول</w:t>
      </w:r>
      <w:r w:rsidRPr="00613637">
        <w:rPr>
          <w:rtl/>
        </w:rPr>
        <w:t xml:space="preserve"> </w:t>
      </w:r>
      <w:r w:rsidRPr="00613637">
        <w:rPr>
          <w:rFonts w:hint="eastAsia"/>
          <w:rtl/>
        </w:rPr>
        <w:t>للتعاون</w:t>
      </w:r>
      <w:r w:rsidRPr="00613637">
        <w:rPr>
          <w:rtl/>
        </w:rPr>
        <w:t xml:space="preserve"> </w:t>
      </w:r>
      <w:r w:rsidRPr="00613637">
        <w:rPr>
          <w:rFonts w:hint="eastAsia"/>
          <w:rtl/>
        </w:rPr>
        <w:t>أو</w:t>
      </w:r>
      <w:r w:rsidRPr="00613637">
        <w:rPr>
          <w:rtl/>
        </w:rPr>
        <w:t xml:space="preserve"> </w:t>
      </w:r>
      <w:r w:rsidRPr="00613637">
        <w:rPr>
          <w:rFonts w:hint="eastAsia"/>
          <w:rtl/>
        </w:rPr>
        <w:t>أي</w:t>
      </w:r>
      <w:r w:rsidRPr="00613637">
        <w:rPr>
          <w:rtl/>
        </w:rPr>
        <w:t xml:space="preserve"> </w:t>
      </w:r>
      <w:r w:rsidRPr="00613637">
        <w:rPr>
          <w:rFonts w:hint="cs"/>
          <w:rtl/>
        </w:rPr>
        <w:t>صك آ</w:t>
      </w:r>
      <w:r w:rsidRPr="00613637">
        <w:rPr>
          <w:rFonts w:hint="eastAsia"/>
          <w:rtl/>
        </w:rPr>
        <w:t>خر</w:t>
      </w:r>
      <w:r w:rsidRPr="00613637">
        <w:rPr>
          <w:rtl/>
        </w:rPr>
        <w:t xml:space="preserve"> </w:t>
      </w:r>
      <w:r w:rsidRPr="00613637">
        <w:rPr>
          <w:rFonts w:hint="cs"/>
          <w:rtl/>
        </w:rPr>
        <w:t>لإرشاد</w:t>
      </w:r>
      <w:r w:rsidRPr="00613637">
        <w:rPr>
          <w:rtl/>
        </w:rPr>
        <w:t xml:space="preserve"> </w:t>
      </w:r>
      <w:r w:rsidRPr="00613637">
        <w:rPr>
          <w:rFonts w:hint="eastAsia"/>
          <w:rtl/>
        </w:rPr>
        <w:t>المؤسسات</w:t>
      </w:r>
      <w:r w:rsidRPr="00613637">
        <w:rPr>
          <w:rtl/>
        </w:rPr>
        <w:t>.</w:t>
      </w:r>
      <w:r w:rsidRPr="00613637">
        <w:rPr>
          <w:rFonts w:hint="cs"/>
          <w:rtl/>
        </w:rPr>
        <w:t xml:space="preserve"> وإلى جانب ذلك، من المهم وجود تعاون بين هيئات التنظيم من مختلف البلدان بشأن قضايا الدمج. </w:t>
      </w:r>
    </w:p>
    <w:p w:rsidR="00D71DF6" w:rsidRPr="00613637" w:rsidRDefault="00D71DF6" w:rsidP="001E36AB">
      <w:pPr>
        <w:pStyle w:val="Enumlevel1"/>
        <w:rPr>
          <w:rtl/>
        </w:rPr>
      </w:pPr>
      <w:r w:rsidRPr="00613637">
        <w:t>2</w:t>
      </w:r>
      <w:r w:rsidRPr="00613637">
        <w:rPr>
          <w:rFonts w:hint="cs"/>
          <w:rtl/>
        </w:rPr>
        <w:tab/>
        <w:t>على سلطات التنظيم الوطنية أن تنظر في:</w:t>
      </w:r>
    </w:p>
    <w:p w:rsidR="00D71DF6" w:rsidRPr="00613637" w:rsidRDefault="0077678F" w:rsidP="001E36AB">
      <w:pPr>
        <w:pStyle w:val="Enumlevel2"/>
        <w:rPr>
          <w:rtl/>
        </w:rPr>
      </w:pPr>
      <w:r>
        <w:rPr>
          <w:rFonts w:hint="cs"/>
          <w:rtl/>
        </w:rPr>
        <w:t>(</w:t>
      </w:r>
      <w:r w:rsidR="00D71DF6" w:rsidRPr="00613637">
        <w:rPr>
          <w:rFonts w:hint="cs"/>
          <w:rtl/>
        </w:rPr>
        <w:t xml:space="preserve"> أ )</w:t>
      </w:r>
      <w:r w:rsidR="00D71DF6" w:rsidRPr="00613637">
        <w:rPr>
          <w:rtl/>
        </w:rPr>
        <w:tab/>
      </w:r>
      <w:r w:rsidR="00D71DF6" w:rsidRPr="00613637">
        <w:rPr>
          <w:rFonts w:hint="cs"/>
          <w:rtl/>
        </w:rPr>
        <w:t>أن يتقدم بطلب الدمج أصحاب التراخيص العاملة فقط؛</w:t>
      </w:r>
    </w:p>
    <w:p w:rsidR="00D71DF6" w:rsidRPr="00613637" w:rsidRDefault="0077678F" w:rsidP="001E36AB">
      <w:pPr>
        <w:pStyle w:val="Enumlevel2"/>
        <w:rPr>
          <w:rtl/>
        </w:rPr>
      </w:pPr>
      <w:r>
        <w:rPr>
          <w:rFonts w:hint="cs"/>
          <w:rtl/>
        </w:rPr>
        <w:t>(</w:t>
      </w:r>
      <w:r w:rsidR="00D71DF6" w:rsidRPr="00613637">
        <w:rPr>
          <w:rFonts w:hint="cs"/>
          <w:rtl/>
        </w:rPr>
        <w:t>ب)</w:t>
      </w:r>
      <w:r w:rsidR="00D71DF6" w:rsidRPr="00613637">
        <w:rPr>
          <w:rtl/>
        </w:rPr>
        <w:tab/>
      </w:r>
      <w:r w:rsidR="00D71DF6" w:rsidRPr="00613637">
        <w:rPr>
          <w:rFonts w:hint="cs"/>
          <w:rtl/>
        </w:rPr>
        <w:t>إصدار مذكرة عامة بشأن دمج الترخيصين؛</w:t>
      </w:r>
    </w:p>
    <w:p w:rsidR="00D71DF6" w:rsidRPr="00613637" w:rsidRDefault="0077678F" w:rsidP="001E36AB">
      <w:pPr>
        <w:pStyle w:val="Enumlevel2"/>
        <w:rPr>
          <w:rtl/>
        </w:rPr>
      </w:pPr>
      <w:r>
        <w:rPr>
          <w:rFonts w:hint="cs"/>
          <w:rtl/>
        </w:rPr>
        <w:t>(</w:t>
      </w:r>
      <w:r w:rsidR="00D71DF6" w:rsidRPr="00613637">
        <w:rPr>
          <w:rFonts w:hint="cs"/>
          <w:rtl/>
        </w:rPr>
        <w:t>ج)</w:t>
      </w:r>
      <w:r w:rsidR="00D71DF6" w:rsidRPr="00613637">
        <w:rPr>
          <w:rtl/>
        </w:rPr>
        <w:tab/>
      </w:r>
      <w:r w:rsidR="00D71DF6" w:rsidRPr="00613637">
        <w:rPr>
          <w:rFonts w:hint="cs"/>
          <w:rtl/>
        </w:rPr>
        <w:t>التعاون بين سلطات التنظيم الوطنية وسلطات المنافسة في القضايا المختلفة مثل تبادل المعلومات والتشارك في</w:t>
      </w:r>
      <w:r w:rsidR="00D71DF6" w:rsidRPr="00613637">
        <w:rPr>
          <w:rFonts w:hint="eastAsia"/>
          <w:rtl/>
        </w:rPr>
        <w:t> </w:t>
      </w:r>
      <w:r w:rsidR="00D71DF6" w:rsidRPr="00613637">
        <w:rPr>
          <w:rFonts w:hint="cs"/>
          <w:rtl/>
        </w:rPr>
        <w:t>الموارد؛</w:t>
      </w:r>
    </w:p>
    <w:p w:rsidR="00D71DF6" w:rsidRPr="00613637" w:rsidRDefault="0077678F" w:rsidP="001E36AB">
      <w:pPr>
        <w:pStyle w:val="Enumlevel2"/>
        <w:rPr>
          <w:rtl/>
        </w:rPr>
      </w:pPr>
      <w:r>
        <w:rPr>
          <w:rFonts w:hint="cs"/>
          <w:rtl/>
        </w:rPr>
        <w:t>(</w:t>
      </w:r>
      <w:r w:rsidR="00D71DF6" w:rsidRPr="00613637">
        <w:rPr>
          <w:rFonts w:hint="cs"/>
          <w:rtl/>
        </w:rPr>
        <w:t>د )</w:t>
      </w:r>
      <w:r w:rsidR="00D71DF6" w:rsidRPr="00613637">
        <w:rPr>
          <w:rtl/>
        </w:rPr>
        <w:tab/>
      </w:r>
      <w:r w:rsidR="00D71DF6" w:rsidRPr="00613637">
        <w:rPr>
          <w:rFonts w:hint="cs"/>
          <w:rtl/>
        </w:rPr>
        <w:t>فرض التزامات ترخيص على المرخص لهم موضع الدمج تشترط عليهم عدة أمور من بينها توفير الخدمات تحت شروط غير تمييزية وتقاضي تعريفات تعكس تكاليفهم ذات الصلة؛</w:t>
      </w:r>
    </w:p>
    <w:p w:rsidR="00D71DF6" w:rsidRPr="00613637" w:rsidRDefault="0077678F" w:rsidP="001E36AB">
      <w:pPr>
        <w:pStyle w:val="Enumlevel2"/>
      </w:pPr>
      <w:r>
        <w:rPr>
          <w:rFonts w:hint="cs"/>
          <w:rtl/>
        </w:rPr>
        <w:t>(</w:t>
      </w:r>
      <w:r w:rsidR="00D71DF6" w:rsidRPr="00613637">
        <w:rPr>
          <w:rFonts w:hint="cs"/>
          <w:rtl/>
        </w:rPr>
        <w:t>ﻫ )</w:t>
      </w:r>
      <w:r w:rsidR="00D71DF6" w:rsidRPr="00613637">
        <w:rPr>
          <w:rFonts w:hint="cs"/>
          <w:rtl/>
        </w:rPr>
        <w:tab/>
        <w:t>مراجعة الطيف المُوزَّع للمرخص لهم موضوع الدمج.</w:t>
      </w:r>
    </w:p>
    <w:p w:rsidR="00D71DF6" w:rsidRPr="00613637" w:rsidRDefault="00D71DF6" w:rsidP="001E36AB">
      <w:pPr>
        <w:pStyle w:val="Heading2"/>
        <w:rPr>
          <w:rtl/>
        </w:rPr>
      </w:pPr>
      <w:bookmarkStart w:id="109" w:name="_Toc378594277"/>
      <w:r w:rsidRPr="00613637">
        <w:lastRenderedPageBreak/>
        <w:t>6</w:t>
      </w:r>
      <w:r w:rsidRPr="00613637">
        <w:rPr>
          <w:rFonts w:hint="cs"/>
          <w:rtl/>
        </w:rPr>
        <w:t>.جيم</w:t>
      </w:r>
      <w:r w:rsidRPr="00613637">
        <w:rPr>
          <w:rFonts w:hint="cs"/>
          <w:rtl/>
        </w:rPr>
        <w:tab/>
        <w:t>مبادئ توجيهية إضافية جديرة بالنظر</w:t>
      </w:r>
      <w:bookmarkEnd w:id="109"/>
    </w:p>
    <w:p w:rsidR="00D71DF6" w:rsidRPr="00613637" w:rsidRDefault="00D71DF6" w:rsidP="00D71DF6">
      <w:pPr>
        <w:rPr>
          <w:rtl/>
        </w:rPr>
      </w:pPr>
      <w:r w:rsidRPr="00613637">
        <w:rPr>
          <w:rFonts w:hint="cs"/>
          <w:rtl/>
        </w:rPr>
        <w:t xml:space="preserve">بالإضافة إلى المبادئ التوجيهية المتعلقة بالتدابير التنظيمية في بيئة متقاربة وعمليات الدمج بين المرخص لهم بمباشرة خدمات الاتصالات، توصى الدول الأعضاء بالنظر في </w:t>
      </w:r>
      <w:r w:rsidRPr="00613637">
        <w:rPr>
          <w:rFonts w:hint="eastAsia"/>
          <w:rtl/>
        </w:rPr>
        <w:t>المبادئ</w:t>
      </w:r>
      <w:r w:rsidRPr="00613637">
        <w:rPr>
          <w:rtl/>
        </w:rPr>
        <w:t xml:space="preserve"> </w:t>
      </w:r>
      <w:r w:rsidRPr="00613637">
        <w:rPr>
          <w:rFonts w:hint="eastAsia"/>
          <w:rtl/>
        </w:rPr>
        <w:t>التوجيهية</w:t>
      </w:r>
      <w:r w:rsidRPr="00613637">
        <w:rPr>
          <w:rFonts w:hint="cs"/>
          <w:rtl/>
        </w:rPr>
        <w:t xml:space="preserve"> التالية</w:t>
      </w:r>
      <w:r w:rsidRPr="00613637">
        <w:rPr>
          <w:rtl/>
        </w:rPr>
        <w:t xml:space="preserve"> </w:t>
      </w:r>
      <w:r w:rsidRPr="00613637">
        <w:rPr>
          <w:rFonts w:hint="cs"/>
          <w:rtl/>
        </w:rPr>
        <w:t xml:space="preserve">بشأن </w:t>
      </w:r>
      <w:r w:rsidRPr="00613637">
        <w:rPr>
          <w:rFonts w:hint="eastAsia"/>
          <w:rtl/>
        </w:rPr>
        <w:t>أفضل</w:t>
      </w:r>
      <w:r w:rsidRPr="00613637">
        <w:rPr>
          <w:rtl/>
        </w:rPr>
        <w:t xml:space="preserve"> </w:t>
      </w:r>
      <w:r w:rsidRPr="00613637">
        <w:rPr>
          <w:rFonts w:hint="eastAsia"/>
          <w:rtl/>
        </w:rPr>
        <w:t>الممارسات</w:t>
      </w:r>
      <w:r w:rsidRPr="00613637">
        <w:rPr>
          <w:rtl/>
        </w:rPr>
        <w:t xml:space="preserve"> </w:t>
      </w:r>
      <w:r w:rsidRPr="00613637">
        <w:rPr>
          <w:rFonts w:hint="eastAsia"/>
          <w:rtl/>
        </w:rPr>
        <w:t>في</w:t>
      </w:r>
      <w:r w:rsidRPr="00613637">
        <w:rPr>
          <w:rtl/>
        </w:rPr>
        <w:t xml:space="preserve"> </w:t>
      </w:r>
      <w:r w:rsidRPr="00613637">
        <w:rPr>
          <w:rFonts w:hint="eastAsia"/>
          <w:rtl/>
        </w:rPr>
        <w:t>الن</w:t>
      </w:r>
      <w:r w:rsidRPr="00613637">
        <w:rPr>
          <w:rFonts w:hint="cs"/>
          <w:rtl/>
        </w:rPr>
        <w:t>ُّ</w:t>
      </w:r>
      <w:r w:rsidRPr="00613637">
        <w:rPr>
          <w:rFonts w:hint="eastAsia"/>
          <w:rtl/>
        </w:rPr>
        <w:t>ه</w:t>
      </w:r>
      <w:r w:rsidRPr="00613637">
        <w:rPr>
          <w:rFonts w:hint="cs"/>
          <w:rtl/>
        </w:rPr>
        <w:t>ُ</w:t>
      </w:r>
      <w:r w:rsidRPr="00613637">
        <w:rPr>
          <w:rFonts w:hint="eastAsia"/>
          <w:rtl/>
        </w:rPr>
        <w:t>ج</w:t>
      </w:r>
      <w:r w:rsidRPr="00613637">
        <w:rPr>
          <w:rtl/>
        </w:rPr>
        <w:t xml:space="preserve"> </w:t>
      </w:r>
      <w:r w:rsidRPr="00613637">
        <w:rPr>
          <w:rFonts w:hint="eastAsia"/>
          <w:rtl/>
        </w:rPr>
        <w:t>التنظيمية</w:t>
      </w:r>
      <w:r w:rsidRPr="00613637">
        <w:rPr>
          <w:rtl/>
        </w:rPr>
        <w:t xml:space="preserve"> </w:t>
      </w:r>
      <w:r w:rsidRPr="00613637">
        <w:rPr>
          <w:rFonts w:hint="eastAsia"/>
          <w:rtl/>
        </w:rPr>
        <w:t>لدفع</w:t>
      </w:r>
      <w:r w:rsidRPr="00613637">
        <w:rPr>
          <w:rtl/>
        </w:rPr>
        <w:t xml:space="preserve"> </w:t>
      </w:r>
      <w:r w:rsidRPr="00613637">
        <w:rPr>
          <w:rFonts w:hint="cs"/>
          <w:rtl/>
        </w:rPr>
        <w:t>عملية</w:t>
      </w:r>
      <w:r w:rsidRPr="00613637">
        <w:rPr>
          <w:rtl/>
        </w:rPr>
        <w:t xml:space="preserve"> </w:t>
      </w:r>
      <w:r w:rsidRPr="00613637">
        <w:rPr>
          <w:rFonts w:hint="eastAsia"/>
          <w:rtl/>
        </w:rPr>
        <w:t>نشر</w:t>
      </w:r>
      <w:r w:rsidRPr="00613637">
        <w:rPr>
          <w:rtl/>
        </w:rPr>
        <w:t xml:space="preserve"> </w:t>
      </w:r>
      <w:r w:rsidRPr="00613637">
        <w:rPr>
          <w:rFonts w:hint="eastAsia"/>
          <w:rtl/>
        </w:rPr>
        <w:t>النطاق</w:t>
      </w:r>
      <w:r w:rsidRPr="00613637">
        <w:rPr>
          <w:rFonts w:hint="cs"/>
          <w:rtl/>
        </w:rPr>
        <w:t xml:space="preserve"> العريض</w:t>
      </w:r>
      <w:r w:rsidRPr="00613637">
        <w:rPr>
          <w:rtl/>
        </w:rPr>
        <w:t xml:space="preserve"> </w:t>
      </w:r>
      <w:r w:rsidRPr="00613637">
        <w:rPr>
          <w:rFonts w:hint="eastAsia"/>
          <w:rtl/>
        </w:rPr>
        <w:t>وتشجيع</w:t>
      </w:r>
      <w:r w:rsidRPr="00613637">
        <w:rPr>
          <w:rtl/>
        </w:rPr>
        <w:t xml:space="preserve"> </w:t>
      </w:r>
      <w:r w:rsidRPr="00613637">
        <w:rPr>
          <w:rFonts w:hint="eastAsia"/>
          <w:rtl/>
        </w:rPr>
        <w:t>الابتكار</w:t>
      </w:r>
      <w:r w:rsidRPr="00613637">
        <w:rPr>
          <w:rFonts w:hint="cs"/>
          <w:rtl/>
        </w:rPr>
        <w:t>ات</w:t>
      </w:r>
      <w:r w:rsidRPr="00613637">
        <w:rPr>
          <w:rtl/>
        </w:rPr>
        <w:t xml:space="preserve"> </w:t>
      </w:r>
      <w:r w:rsidRPr="00613637">
        <w:rPr>
          <w:rFonts w:hint="eastAsia"/>
          <w:rtl/>
        </w:rPr>
        <w:t>وتمكين</w:t>
      </w:r>
      <w:r w:rsidRPr="00613637">
        <w:rPr>
          <w:rtl/>
        </w:rPr>
        <w:t xml:space="preserve"> </w:t>
      </w:r>
      <w:r w:rsidRPr="00613637">
        <w:rPr>
          <w:rFonts w:hint="cs"/>
          <w:rtl/>
        </w:rPr>
        <w:t>الإدماج</w:t>
      </w:r>
      <w:r w:rsidRPr="00613637">
        <w:rPr>
          <w:rtl/>
        </w:rPr>
        <w:t xml:space="preserve"> </w:t>
      </w:r>
      <w:r w:rsidRPr="00613637">
        <w:rPr>
          <w:rFonts w:hint="eastAsia"/>
          <w:rtl/>
        </w:rPr>
        <w:t>الرقمي</w:t>
      </w:r>
      <w:r w:rsidRPr="00613637">
        <w:rPr>
          <w:rtl/>
        </w:rPr>
        <w:t xml:space="preserve"> </w:t>
      </w:r>
      <w:r w:rsidRPr="00613637">
        <w:rPr>
          <w:rFonts w:hint="eastAsia"/>
          <w:rtl/>
        </w:rPr>
        <w:t>للجميع</w:t>
      </w:r>
      <w:r w:rsidRPr="001E36AB">
        <w:rPr>
          <w:rStyle w:val="FootnoteReference"/>
          <w:rtl/>
        </w:rPr>
        <w:footnoteReference w:id="37"/>
      </w:r>
      <w:r w:rsidRPr="00613637">
        <w:rPr>
          <w:rtl/>
        </w:rPr>
        <w:t>:</w:t>
      </w:r>
    </w:p>
    <w:p w:rsidR="00D71DF6" w:rsidRPr="00613637" w:rsidRDefault="00D71DF6" w:rsidP="001E36AB">
      <w:pPr>
        <w:pStyle w:val="Enumlevel1"/>
        <w:rPr>
          <w:rtl/>
        </w:rPr>
      </w:pPr>
      <w:r w:rsidRPr="00613637">
        <w:rPr>
          <w:rFonts w:hint="cs"/>
          <w:rtl/>
        </w:rPr>
        <w:t>-</w:t>
      </w:r>
      <w:r w:rsidRPr="00613637">
        <w:rPr>
          <w:rFonts w:hint="cs"/>
          <w:rtl/>
        </w:rPr>
        <w:tab/>
      </w:r>
      <w:r w:rsidRPr="00613637">
        <w:rPr>
          <w:rFonts w:hint="eastAsia"/>
          <w:rtl/>
        </w:rPr>
        <w:t>توزيع</w:t>
      </w:r>
      <w:r w:rsidRPr="00613637">
        <w:rPr>
          <w:rtl/>
        </w:rPr>
        <w:t xml:space="preserve"> </w:t>
      </w:r>
      <w:r w:rsidRPr="00613637">
        <w:rPr>
          <w:rFonts w:hint="eastAsia"/>
          <w:rtl/>
        </w:rPr>
        <w:t>الطيف</w:t>
      </w:r>
      <w:r w:rsidRPr="00613637">
        <w:rPr>
          <w:rtl/>
        </w:rPr>
        <w:t xml:space="preserve">: </w:t>
      </w:r>
      <w:r w:rsidRPr="00613637">
        <w:rPr>
          <w:rFonts w:hint="cs"/>
          <w:rtl/>
        </w:rPr>
        <w:t>يجب أن تتناول</w:t>
      </w:r>
      <w:r w:rsidRPr="00613637">
        <w:rPr>
          <w:rtl/>
        </w:rPr>
        <w:t xml:space="preserve"> </w:t>
      </w:r>
      <w:r w:rsidRPr="00613637">
        <w:rPr>
          <w:rFonts w:hint="cs"/>
          <w:rtl/>
        </w:rPr>
        <w:t>ال</w:t>
      </w:r>
      <w:r w:rsidRPr="00613637">
        <w:rPr>
          <w:rFonts w:hint="eastAsia"/>
          <w:rtl/>
        </w:rPr>
        <w:t>لوائح</w:t>
      </w:r>
      <w:r w:rsidRPr="00613637">
        <w:rPr>
          <w:rtl/>
        </w:rPr>
        <w:t xml:space="preserve"> </w:t>
      </w:r>
      <w:r w:rsidRPr="00613637">
        <w:rPr>
          <w:rFonts w:hint="cs"/>
          <w:rtl/>
        </w:rPr>
        <w:t>في ال</w:t>
      </w:r>
      <w:r w:rsidRPr="00613637">
        <w:rPr>
          <w:rFonts w:hint="eastAsia"/>
          <w:rtl/>
        </w:rPr>
        <w:t>سوق</w:t>
      </w:r>
      <w:r w:rsidRPr="00613637">
        <w:rPr>
          <w:rtl/>
        </w:rPr>
        <w:t xml:space="preserve"> </w:t>
      </w:r>
      <w:r w:rsidRPr="00613637">
        <w:rPr>
          <w:rFonts w:hint="cs"/>
          <w:rtl/>
        </w:rPr>
        <w:t>ال</w:t>
      </w:r>
      <w:r w:rsidRPr="00613637">
        <w:rPr>
          <w:rFonts w:hint="eastAsia"/>
          <w:rtl/>
        </w:rPr>
        <w:t>تنافسية</w:t>
      </w:r>
      <w:r w:rsidRPr="00613637">
        <w:rPr>
          <w:rtl/>
        </w:rPr>
        <w:t xml:space="preserve"> </w:t>
      </w:r>
      <w:r w:rsidRPr="00613637">
        <w:rPr>
          <w:rFonts w:hint="cs"/>
          <w:rtl/>
        </w:rPr>
        <w:t xml:space="preserve">كفاءة استخدام الطيف. ويقوم </w:t>
      </w:r>
      <w:r w:rsidRPr="00613637">
        <w:rPr>
          <w:rFonts w:hint="eastAsia"/>
          <w:rtl/>
        </w:rPr>
        <w:t>أفضل</w:t>
      </w:r>
      <w:r w:rsidRPr="00613637">
        <w:rPr>
          <w:rtl/>
        </w:rPr>
        <w:t xml:space="preserve"> </w:t>
      </w:r>
      <w:r w:rsidRPr="00613637">
        <w:rPr>
          <w:rFonts w:hint="eastAsia"/>
          <w:rtl/>
        </w:rPr>
        <w:t>نهج</w:t>
      </w:r>
      <w:r w:rsidRPr="00613637">
        <w:rPr>
          <w:rtl/>
        </w:rPr>
        <w:t xml:space="preserve"> </w:t>
      </w:r>
      <w:r w:rsidRPr="00613637">
        <w:rPr>
          <w:rFonts w:hint="cs"/>
          <w:rtl/>
        </w:rPr>
        <w:t>على الحوافز ويدفعه السوق لإتاحة الطيف مما يُمكّن المنافسة بين المنصات ويدفع الابتكار.</w:t>
      </w:r>
    </w:p>
    <w:p w:rsidR="00D71DF6" w:rsidRPr="00613637" w:rsidRDefault="00D71DF6" w:rsidP="001E36AB">
      <w:pPr>
        <w:pStyle w:val="Enumlevel1"/>
        <w:rPr>
          <w:rtl/>
        </w:rPr>
      </w:pPr>
      <w:r w:rsidRPr="00613637">
        <w:rPr>
          <w:rFonts w:hint="cs"/>
          <w:rtl/>
        </w:rPr>
        <w:t>-</w:t>
      </w:r>
      <w:r w:rsidRPr="00613637">
        <w:rPr>
          <w:rFonts w:hint="cs"/>
          <w:rtl/>
        </w:rPr>
        <w:tab/>
      </w:r>
      <w:r w:rsidRPr="00613637">
        <w:rPr>
          <w:rFonts w:hint="eastAsia"/>
          <w:rtl/>
        </w:rPr>
        <w:t>مراجعة</w:t>
      </w:r>
      <w:r w:rsidRPr="00613637">
        <w:rPr>
          <w:rtl/>
        </w:rPr>
        <w:t xml:space="preserve"> </w:t>
      </w:r>
      <w:r w:rsidRPr="00613637">
        <w:rPr>
          <w:rFonts w:hint="eastAsia"/>
          <w:rtl/>
        </w:rPr>
        <w:t>الإطار</w:t>
      </w:r>
      <w:r w:rsidRPr="00613637">
        <w:rPr>
          <w:rtl/>
        </w:rPr>
        <w:t xml:space="preserve"> </w:t>
      </w:r>
      <w:r w:rsidRPr="00613637">
        <w:rPr>
          <w:rFonts w:hint="eastAsia"/>
          <w:rtl/>
        </w:rPr>
        <w:t>التنظيمي</w:t>
      </w:r>
      <w:r w:rsidRPr="00613637">
        <w:rPr>
          <w:rtl/>
        </w:rPr>
        <w:t xml:space="preserve"> </w:t>
      </w:r>
      <w:r w:rsidRPr="00613637">
        <w:rPr>
          <w:rFonts w:hint="eastAsia"/>
          <w:rtl/>
        </w:rPr>
        <w:t>لاستيعاب</w:t>
      </w:r>
      <w:r w:rsidRPr="00613637">
        <w:rPr>
          <w:rtl/>
        </w:rPr>
        <w:t xml:space="preserve"> </w:t>
      </w:r>
      <w:r w:rsidRPr="00613637">
        <w:rPr>
          <w:rFonts w:hint="eastAsia"/>
          <w:rtl/>
        </w:rPr>
        <w:t>الخدمات</w:t>
      </w:r>
      <w:r w:rsidRPr="00613637">
        <w:rPr>
          <w:rtl/>
        </w:rPr>
        <w:t xml:space="preserve"> </w:t>
      </w:r>
      <w:r w:rsidRPr="00613637">
        <w:rPr>
          <w:rFonts w:hint="eastAsia"/>
          <w:rtl/>
        </w:rPr>
        <w:t>الناشئة</w:t>
      </w:r>
      <w:r w:rsidRPr="00613637">
        <w:rPr>
          <w:rtl/>
        </w:rPr>
        <w:t xml:space="preserve">: </w:t>
      </w:r>
      <w:r w:rsidRPr="00613637">
        <w:rPr>
          <w:rFonts w:hint="eastAsia"/>
          <w:rtl/>
        </w:rPr>
        <w:t>قطاع</w:t>
      </w:r>
      <w:r w:rsidRPr="00613637">
        <w:rPr>
          <w:rtl/>
        </w:rPr>
        <w:t xml:space="preserve"> </w:t>
      </w:r>
      <w:r w:rsidRPr="00613637">
        <w:rPr>
          <w:rFonts w:hint="eastAsia"/>
          <w:rtl/>
        </w:rPr>
        <w:t>تكنولوجيا</w:t>
      </w:r>
      <w:r w:rsidRPr="00613637">
        <w:rPr>
          <w:rtl/>
        </w:rPr>
        <w:t xml:space="preserve"> </w:t>
      </w:r>
      <w:r w:rsidRPr="00613637">
        <w:rPr>
          <w:rFonts w:hint="eastAsia"/>
          <w:rtl/>
        </w:rPr>
        <w:t>المعلومات</w:t>
      </w:r>
      <w:r w:rsidRPr="00613637">
        <w:rPr>
          <w:rtl/>
        </w:rPr>
        <w:t xml:space="preserve"> </w:t>
      </w:r>
      <w:r w:rsidRPr="00613637">
        <w:rPr>
          <w:rFonts w:hint="eastAsia"/>
          <w:rtl/>
        </w:rPr>
        <w:t>والاتصالات</w:t>
      </w:r>
      <w:r w:rsidRPr="00613637">
        <w:rPr>
          <w:rtl/>
        </w:rPr>
        <w:t xml:space="preserve"> </w:t>
      </w:r>
      <w:r w:rsidRPr="00613637">
        <w:rPr>
          <w:rFonts w:hint="cs"/>
          <w:rtl/>
        </w:rPr>
        <w:t>ي</w:t>
      </w:r>
      <w:r w:rsidRPr="00613637">
        <w:rPr>
          <w:rFonts w:hint="eastAsia"/>
          <w:rtl/>
        </w:rPr>
        <w:t>تطور</w:t>
      </w:r>
      <w:r w:rsidRPr="00613637">
        <w:rPr>
          <w:rtl/>
        </w:rPr>
        <w:t xml:space="preserve"> </w:t>
      </w:r>
      <w:r w:rsidRPr="00613637">
        <w:rPr>
          <w:rFonts w:hint="eastAsia"/>
          <w:rtl/>
        </w:rPr>
        <w:t>مع</w:t>
      </w:r>
      <w:r w:rsidRPr="00613637">
        <w:rPr>
          <w:rFonts w:hint="cs"/>
          <w:rtl/>
        </w:rPr>
        <w:t> </w:t>
      </w:r>
      <w:r w:rsidRPr="00613637">
        <w:rPr>
          <w:rFonts w:hint="eastAsia"/>
          <w:rtl/>
        </w:rPr>
        <w:t>الخدمات</w:t>
      </w:r>
      <w:r w:rsidRPr="00613637">
        <w:rPr>
          <w:rtl/>
        </w:rPr>
        <w:t xml:space="preserve"> </w:t>
      </w:r>
      <w:r w:rsidRPr="00613637">
        <w:rPr>
          <w:rFonts w:hint="eastAsia"/>
          <w:rtl/>
        </w:rPr>
        <w:t>الناشئة</w:t>
      </w:r>
      <w:r w:rsidRPr="00613637">
        <w:rPr>
          <w:rtl/>
        </w:rPr>
        <w:t xml:space="preserve"> </w:t>
      </w:r>
      <w:r w:rsidRPr="00613637">
        <w:rPr>
          <w:rFonts w:hint="cs"/>
          <w:rtl/>
        </w:rPr>
        <w:t xml:space="preserve">ومع تطوير </w:t>
      </w:r>
      <w:r w:rsidRPr="00613637">
        <w:rPr>
          <w:rFonts w:hint="eastAsia"/>
          <w:rtl/>
        </w:rPr>
        <w:t>تطبيق</w:t>
      </w:r>
      <w:r w:rsidRPr="00613637">
        <w:rPr>
          <w:rFonts w:hint="cs"/>
          <w:rtl/>
        </w:rPr>
        <w:t>ات</w:t>
      </w:r>
      <w:r w:rsidRPr="00613637">
        <w:rPr>
          <w:rtl/>
        </w:rPr>
        <w:t xml:space="preserve"> </w:t>
      </w:r>
      <w:r w:rsidRPr="00613637">
        <w:rPr>
          <w:rFonts w:hint="eastAsia"/>
          <w:rtl/>
        </w:rPr>
        <w:t>مثل</w:t>
      </w:r>
      <w:r w:rsidRPr="00613637">
        <w:rPr>
          <w:rtl/>
        </w:rPr>
        <w:t xml:space="preserve"> </w:t>
      </w:r>
      <w:r w:rsidRPr="00613637">
        <w:rPr>
          <w:rFonts w:hint="cs"/>
          <w:rtl/>
        </w:rPr>
        <w:t>المعاملات</w:t>
      </w:r>
      <w:r w:rsidRPr="00613637">
        <w:rPr>
          <w:rtl/>
        </w:rPr>
        <w:t xml:space="preserve"> </w:t>
      </w:r>
      <w:r w:rsidRPr="00613637">
        <w:rPr>
          <w:rFonts w:hint="eastAsia"/>
          <w:rtl/>
        </w:rPr>
        <w:t>المصرفية</w:t>
      </w:r>
      <w:r w:rsidRPr="00613637">
        <w:rPr>
          <w:rtl/>
        </w:rPr>
        <w:t xml:space="preserve"> </w:t>
      </w:r>
      <w:r w:rsidRPr="00613637">
        <w:rPr>
          <w:rFonts w:hint="cs"/>
          <w:rtl/>
        </w:rPr>
        <w:t>المتنقلة</w:t>
      </w:r>
      <w:r w:rsidRPr="00613637">
        <w:rPr>
          <w:rtl/>
        </w:rPr>
        <w:t xml:space="preserve">. </w:t>
      </w:r>
      <w:r w:rsidRPr="00613637">
        <w:rPr>
          <w:rFonts w:hint="cs"/>
          <w:rtl/>
        </w:rPr>
        <w:t>و</w:t>
      </w:r>
      <w:r w:rsidRPr="00613637">
        <w:rPr>
          <w:rFonts w:hint="eastAsia"/>
          <w:rtl/>
        </w:rPr>
        <w:t>هناك</w:t>
      </w:r>
      <w:r w:rsidRPr="00613637">
        <w:rPr>
          <w:rtl/>
        </w:rPr>
        <w:t xml:space="preserve"> </w:t>
      </w:r>
      <w:r w:rsidRPr="00613637">
        <w:rPr>
          <w:rFonts w:hint="eastAsia"/>
          <w:rtl/>
        </w:rPr>
        <w:t>حاجة</w:t>
      </w:r>
      <w:r w:rsidRPr="00613637">
        <w:rPr>
          <w:rtl/>
        </w:rPr>
        <w:t xml:space="preserve"> </w:t>
      </w:r>
      <w:r w:rsidRPr="00613637">
        <w:rPr>
          <w:rFonts w:hint="eastAsia"/>
          <w:rtl/>
        </w:rPr>
        <w:t>إلى</w:t>
      </w:r>
      <w:r w:rsidRPr="00613637">
        <w:rPr>
          <w:rtl/>
        </w:rPr>
        <w:t xml:space="preserve"> </w:t>
      </w:r>
      <w:r w:rsidRPr="00613637">
        <w:rPr>
          <w:rFonts w:hint="cs"/>
          <w:rtl/>
        </w:rPr>
        <w:t xml:space="preserve">مراجعة </w:t>
      </w:r>
      <w:r w:rsidRPr="00613637">
        <w:rPr>
          <w:rFonts w:hint="eastAsia"/>
          <w:rtl/>
        </w:rPr>
        <w:t>الأطر</w:t>
      </w:r>
      <w:r w:rsidRPr="00613637">
        <w:rPr>
          <w:rtl/>
        </w:rPr>
        <w:t xml:space="preserve"> </w:t>
      </w:r>
      <w:r w:rsidRPr="00613637">
        <w:rPr>
          <w:rFonts w:hint="eastAsia"/>
          <w:rtl/>
        </w:rPr>
        <w:t>التنظيمية</w:t>
      </w:r>
      <w:r w:rsidRPr="00613637">
        <w:rPr>
          <w:rtl/>
        </w:rPr>
        <w:t xml:space="preserve"> </w:t>
      </w:r>
      <w:r w:rsidRPr="00613637">
        <w:rPr>
          <w:rFonts w:hint="eastAsia"/>
          <w:rtl/>
        </w:rPr>
        <w:t>لضمان</w:t>
      </w:r>
      <w:r w:rsidRPr="00613637">
        <w:rPr>
          <w:rtl/>
        </w:rPr>
        <w:t xml:space="preserve"> </w:t>
      </w:r>
      <w:r w:rsidRPr="00613637">
        <w:rPr>
          <w:rFonts w:hint="eastAsia"/>
          <w:rtl/>
        </w:rPr>
        <w:t>اتباع</w:t>
      </w:r>
      <w:r w:rsidRPr="00613637">
        <w:rPr>
          <w:rtl/>
        </w:rPr>
        <w:t xml:space="preserve"> </w:t>
      </w:r>
      <w:r w:rsidRPr="00613637">
        <w:rPr>
          <w:rFonts w:hint="eastAsia"/>
          <w:rtl/>
        </w:rPr>
        <w:t>نهج</w:t>
      </w:r>
      <w:r w:rsidRPr="00613637">
        <w:rPr>
          <w:rtl/>
        </w:rPr>
        <w:t xml:space="preserve"> </w:t>
      </w:r>
      <w:r w:rsidRPr="00613637">
        <w:rPr>
          <w:rFonts w:hint="eastAsia"/>
          <w:rtl/>
        </w:rPr>
        <w:t>مرن</w:t>
      </w:r>
      <w:r w:rsidRPr="00613637">
        <w:rPr>
          <w:rtl/>
        </w:rPr>
        <w:t xml:space="preserve"> </w:t>
      </w:r>
      <w:r w:rsidRPr="00613637">
        <w:rPr>
          <w:rFonts w:hint="eastAsia"/>
          <w:rtl/>
        </w:rPr>
        <w:t>ل</w:t>
      </w:r>
      <w:r w:rsidRPr="00613637">
        <w:rPr>
          <w:rFonts w:hint="cs"/>
          <w:rtl/>
        </w:rPr>
        <w:t xml:space="preserve">لخدمات </w:t>
      </w:r>
      <w:r w:rsidRPr="00613637">
        <w:rPr>
          <w:rFonts w:hint="eastAsia"/>
          <w:rtl/>
        </w:rPr>
        <w:t>الناشئة</w:t>
      </w:r>
      <w:r w:rsidRPr="00613637">
        <w:rPr>
          <w:rFonts w:hint="cs"/>
          <w:rtl/>
        </w:rPr>
        <w:t>.</w:t>
      </w:r>
      <w:r w:rsidRPr="00613637">
        <w:rPr>
          <w:rtl/>
        </w:rPr>
        <w:t xml:space="preserve"> </w:t>
      </w:r>
      <w:r w:rsidRPr="00613637">
        <w:rPr>
          <w:rFonts w:hint="eastAsia"/>
          <w:rtl/>
        </w:rPr>
        <w:t>وبالإضافة</w:t>
      </w:r>
      <w:r w:rsidRPr="00613637">
        <w:rPr>
          <w:rtl/>
        </w:rPr>
        <w:t xml:space="preserve"> </w:t>
      </w:r>
      <w:r w:rsidRPr="00613637">
        <w:rPr>
          <w:rFonts w:hint="eastAsia"/>
          <w:rtl/>
        </w:rPr>
        <w:t>إلى</w:t>
      </w:r>
      <w:r w:rsidRPr="00613637">
        <w:rPr>
          <w:rtl/>
        </w:rPr>
        <w:t xml:space="preserve"> </w:t>
      </w:r>
      <w:r w:rsidRPr="00613637">
        <w:rPr>
          <w:rFonts w:hint="eastAsia"/>
          <w:rtl/>
        </w:rPr>
        <w:t>ذلك،</w:t>
      </w:r>
      <w:r w:rsidRPr="00613637">
        <w:rPr>
          <w:rtl/>
        </w:rPr>
        <w:t xml:space="preserve"> </w:t>
      </w:r>
      <w:r w:rsidRPr="00613637">
        <w:rPr>
          <w:rFonts w:hint="eastAsia"/>
          <w:rtl/>
        </w:rPr>
        <w:t>هناك</w:t>
      </w:r>
      <w:r w:rsidRPr="00613637">
        <w:rPr>
          <w:rtl/>
        </w:rPr>
        <w:t xml:space="preserve"> </w:t>
      </w:r>
      <w:r w:rsidRPr="00613637">
        <w:rPr>
          <w:rFonts w:hint="eastAsia"/>
          <w:rtl/>
        </w:rPr>
        <w:t>حاجة</w:t>
      </w:r>
      <w:r w:rsidRPr="00613637">
        <w:rPr>
          <w:rtl/>
        </w:rPr>
        <w:t xml:space="preserve"> </w:t>
      </w:r>
      <w:r w:rsidRPr="00613637">
        <w:rPr>
          <w:rFonts w:hint="cs"/>
          <w:rtl/>
        </w:rPr>
        <w:t xml:space="preserve">إلى </w:t>
      </w:r>
      <w:r w:rsidRPr="00613637">
        <w:rPr>
          <w:rFonts w:hint="eastAsia"/>
          <w:rtl/>
        </w:rPr>
        <w:t>بناء</w:t>
      </w:r>
      <w:r w:rsidRPr="00613637">
        <w:rPr>
          <w:rtl/>
        </w:rPr>
        <w:t xml:space="preserve"> </w:t>
      </w:r>
      <w:r w:rsidRPr="00613637">
        <w:rPr>
          <w:rFonts w:hint="eastAsia"/>
          <w:rtl/>
        </w:rPr>
        <w:t>علاقة</w:t>
      </w:r>
      <w:r w:rsidRPr="00613637">
        <w:rPr>
          <w:rtl/>
        </w:rPr>
        <w:t xml:space="preserve"> </w:t>
      </w:r>
      <w:r w:rsidRPr="00613637">
        <w:rPr>
          <w:rFonts w:hint="eastAsia"/>
          <w:rtl/>
        </w:rPr>
        <w:t>عمل</w:t>
      </w:r>
      <w:r w:rsidRPr="00613637">
        <w:rPr>
          <w:rtl/>
        </w:rPr>
        <w:t xml:space="preserve"> </w:t>
      </w:r>
      <w:r w:rsidRPr="00613637">
        <w:rPr>
          <w:rFonts w:hint="eastAsia"/>
          <w:rtl/>
        </w:rPr>
        <w:t>بين</w:t>
      </w:r>
      <w:r w:rsidRPr="00613637">
        <w:rPr>
          <w:rtl/>
        </w:rPr>
        <w:t xml:space="preserve"> </w:t>
      </w:r>
      <w:r w:rsidRPr="00613637">
        <w:rPr>
          <w:rFonts w:hint="eastAsia"/>
          <w:rtl/>
        </w:rPr>
        <w:t>الهيئات</w:t>
      </w:r>
      <w:r w:rsidRPr="00613637">
        <w:rPr>
          <w:rtl/>
        </w:rPr>
        <w:t xml:space="preserve"> </w:t>
      </w:r>
      <w:r w:rsidRPr="00613637">
        <w:rPr>
          <w:rFonts w:hint="eastAsia"/>
          <w:rtl/>
        </w:rPr>
        <w:t>التنظيمية</w:t>
      </w:r>
      <w:r w:rsidRPr="00613637">
        <w:rPr>
          <w:rtl/>
        </w:rPr>
        <w:t xml:space="preserve"> </w:t>
      </w:r>
      <w:r w:rsidRPr="00613637">
        <w:rPr>
          <w:rFonts w:hint="eastAsia"/>
          <w:rtl/>
        </w:rPr>
        <w:t>للاتصالات</w:t>
      </w:r>
      <w:r w:rsidRPr="00613637">
        <w:rPr>
          <w:rtl/>
        </w:rPr>
        <w:t xml:space="preserve"> </w:t>
      </w:r>
      <w:r w:rsidRPr="00613637">
        <w:rPr>
          <w:rFonts w:hint="cs"/>
          <w:rtl/>
        </w:rPr>
        <w:t xml:space="preserve">وهيئات تنظيم الشؤون </w:t>
      </w:r>
      <w:r w:rsidRPr="00613637">
        <w:rPr>
          <w:rFonts w:hint="eastAsia"/>
          <w:rtl/>
        </w:rPr>
        <w:t>المالية</w:t>
      </w:r>
      <w:r w:rsidRPr="00613637">
        <w:rPr>
          <w:rtl/>
        </w:rPr>
        <w:t xml:space="preserve"> </w:t>
      </w:r>
      <w:r w:rsidRPr="00613637">
        <w:rPr>
          <w:rFonts w:hint="cs"/>
          <w:rtl/>
        </w:rPr>
        <w:t>بشأن ال</w:t>
      </w:r>
      <w:r w:rsidRPr="00613637">
        <w:rPr>
          <w:rFonts w:hint="eastAsia"/>
          <w:rtl/>
        </w:rPr>
        <w:t>خدمات</w:t>
      </w:r>
      <w:r w:rsidRPr="00613637">
        <w:rPr>
          <w:rtl/>
        </w:rPr>
        <w:t xml:space="preserve"> </w:t>
      </w:r>
      <w:r w:rsidRPr="00613637">
        <w:rPr>
          <w:rFonts w:hint="eastAsia"/>
          <w:rtl/>
        </w:rPr>
        <w:t>المالية</w:t>
      </w:r>
      <w:r w:rsidRPr="00613637">
        <w:rPr>
          <w:rtl/>
        </w:rPr>
        <w:t xml:space="preserve"> </w:t>
      </w:r>
      <w:r w:rsidRPr="00613637">
        <w:rPr>
          <w:rFonts w:hint="eastAsia"/>
          <w:rtl/>
        </w:rPr>
        <w:t>مثل</w:t>
      </w:r>
      <w:r w:rsidRPr="00613637">
        <w:rPr>
          <w:rtl/>
        </w:rPr>
        <w:t xml:space="preserve"> </w:t>
      </w:r>
      <w:r w:rsidRPr="00613637">
        <w:rPr>
          <w:rFonts w:hint="eastAsia"/>
          <w:rtl/>
        </w:rPr>
        <w:t>المعاملات</w:t>
      </w:r>
      <w:r w:rsidRPr="00613637">
        <w:rPr>
          <w:rtl/>
        </w:rPr>
        <w:t xml:space="preserve"> </w:t>
      </w:r>
      <w:r w:rsidRPr="00613637">
        <w:rPr>
          <w:rFonts w:hint="eastAsia"/>
          <w:rtl/>
        </w:rPr>
        <w:t>المصرفية</w:t>
      </w:r>
      <w:r w:rsidRPr="00613637">
        <w:rPr>
          <w:rtl/>
        </w:rPr>
        <w:t xml:space="preserve"> </w:t>
      </w:r>
      <w:r w:rsidRPr="00613637">
        <w:rPr>
          <w:rFonts w:hint="eastAsia"/>
          <w:rtl/>
        </w:rPr>
        <w:t>المتنقلة</w:t>
      </w:r>
      <w:r w:rsidRPr="00613637">
        <w:rPr>
          <w:rtl/>
        </w:rPr>
        <w:t xml:space="preserve">. </w:t>
      </w:r>
      <w:r w:rsidRPr="00613637">
        <w:rPr>
          <w:rFonts w:hint="cs"/>
          <w:rtl/>
        </w:rPr>
        <w:t>ويجب أيضاً</w:t>
      </w:r>
      <w:r w:rsidRPr="00613637">
        <w:rPr>
          <w:rtl/>
        </w:rPr>
        <w:t xml:space="preserve"> </w:t>
      </w:r>
      <w:r w:rsidRPr="00613637">
        <w:rPr>
          <w:rFonts w:hint="eastAsia"/>
          <w:rtl/>
        </w:rPr>
        <w:t>وضع</w:t>
      </w:r>
      <w:r w:rsidRPr="00613637">
        <w:rPr>
          <w:rtl/>
        </w:rPr>
        <w:t xml:space="preserve"> </w:t>
      </w:r>
      <w:r w:rsidRPr="00613637">
        <w:rPr>
          <w:rFonts w:hint="eastAsia"/>
          <w:rtl/>
        </w:rPr>
        <w:t>إطار</w:t>
      </w:r>
      <w:r w:rsidRPr="00613637">
        <w:rPr>
          <w:rtl/>
        </w:rPr>
        <w:t xml:space="preserve"> </w:t>
      </w:r>
      <w:r w:rsidRPr="00613637">
        <w:rPr>
          <w:rFonts w:hint="eastAsia"/>
          <w:rtl/>
        </w:rPr>
        <w:t>قانوني</w:t>
      </w:r>
      <w:r w:rsidRPr="00613637">
        <w:rPr>
          <w:rtl/>
        </w:rPr>
        <w:t xml:space="preserve"> </w:t>
      </w:r>
      <w:r w:rsidRPr="00613637">
        <w:rPr>
          <w:rFonts w:hint="cs"/>
          <w:rtl/>
        </w:rPr>
        <w:t>لل</w:t>
      </w:r>
      <w:r w:rsidRPr="00613637">
        <w:rPr>
          <w:rFonts w:hint="eastAsia"/>
          <w:rtl/>
        </w:rPr>
        <w:t>علاقة</w:t>
      </w:r>
      <w:r w:rsidRPr="00613637">
        <w:rPr>
          <w:rtl/>
        </w:rPr>
        <w:t xml:space="preserve"> </w:t>
      </w:r>
      <w:r w:rsidRPr="00613637">
        <w:rPr>
          <w:rFonts w:hint="eastAsia"/>
          <w:rtl/>
        </w:rPr>
        <w:t>بين</w:t>
      </w:r>
      <w:r w:rsidRPr="00613637">
        <w:rPr>
          <w:rtl/>
        </w:rPr>
        <w:t xml:space="preserve"> </w:t>
      </w:r>
      <w:r w:rsidRPr="00613637">
        <w:rPr>
          <w:rFonts w:hint="eastAsia"/>
          <w:rtl/>
        </w:rPr>
        <w:t>الهيئات</w:t>
      </w:r>
      <w:r w:rsidRPr="00613637">
        <w:rPr>
          <w:rtl/>
        </w:rPr>
        <w:t xml:space="preserve"> </w:t>
      </w:r>
      <w:r w:rsidRPr="00613637">
        <w:rPr>
          <w:rFonts w:hint="eastAsia"/>
          <w:rtl/>
        </w:rPr>
        <w:t>التنظيمية</w:t>
      </w:r>
      <w:r w:rsidRPr="00613637">
        <w:rPr>
          <w:rtl/>
        </w:rPr>
        <w:t xml:space="preserve"> </w:t>
      </w:r>
      <w:r w:rsidRPr="00613637">
        <w:rPr>
          <w:rFonts w:hint="eastAsia"/>
          <w:rtl/>
        </w:rPr>
        <w:t>للاتصالات</w:t>
      </w:r>
      <w:r w:rsidRPr="00613637">
        <w:rPr>
          <w:rtl/>
        </w:rPr>
        <w:t xml:space="preserve"> </w:t>
      </w:r>
      <w:r w:rsidRPr="00613637">
        <w:rPr>
          <w:rFonts w:hint="eastAsia"/>
          <w:rtl/>
        </w:rPr>
        <w:t>والهيئات</w:t>
      </w:r>
      <w:r w:rsidRPr="00613637">
        <w:rPr>
          <w:rtl/>
        </w:rPr>
        <w:t xml:space="preserve"> </w:t>
      </w:r>
      <w:r w:rsidRPr="00613637">
        <w:rPr>
          <w:rFonts w:hint="eastAsia"/>
          <w:rtl/>
        </w:rPr>
        <w:t>المسؤولة</w:t>
      </w:r>
      <w:r w:rsidRPr="00613637">
        <w:rPr>
          <w:rtl/>
        </w:rPr>
        <w:t xml:space="preserve"> </w:t>
      </w:r>
      <w:r w:rsidRPr="00613637">
        <w:rPr>
          <w:rFonts w:hint="eastAsia"/>
          <w:rtl/>
        </w:rPr>
        <w:t>عن</w:t>
      </w:r>
      <w:r w:rsidRPr="00613637">
        <w:rPr>
          <w:rFonts w:hint="cs"/>
          <w:rtl/>
        </w:rPr>
        <w:t> ال</w:t>
      </w:r>
      <w:r w:rsidRPr="00613637">
        <w:rPr>
          <w:rFonts w:hint="eastAsia"/>
          <w:rtl/>
        </w:rPr>
        <w:t>ألعاب</w:t>
      </w:r>
      <w:r w:rsidRPr="00613637">
        <w:rPr>
          <w:rtl/>
        </w:rPr>
        <w:t xml:space="preserve"> </w:t>
      </w:r>
      <w:r w:rsidRPr="00613637">
        <w:rPr>
          <w:rFonts w:hint="cs"/>
          <w:rtl/>
        </w:rPr>
        <w:t>و</w:t>
      </w:r>
      <w:r w:rsidRPr="00613637">
        <w:rPr>
          <w:rFonts w:hint="eastAsia"/>
          <w:rtl/>
        </w:rPr>
        <w:t>قضايا</w:t>
      </w:r>
      <w:r w:rsidRPr="00613637">
        <w:rPr>
          <w:rtl/>
        </w:rPr>
        <w:t xml:space="preserve"> </w:t>
      </w:r>
      <w:r w:rsidRPr="00613637">
        <w:rPr>
          <w:rFonts w:hint="eastAsia"/>
          <w:rtl/>
        </w:rPr>
        <w:t>حق</w:t>
      </w:r>
      <w:r w:rsidRPr="00613637">
        <w:rPr>
          <w:rFonts w:hint="cs"/>
          <w:rtl/>
        </w:rPr>
        <w:t>وق النشر والتأليف</w:t>
      </w:r>
      <w:r w:rsidRPr="00613637">
        <w:rPr>
          <w:rtl/>
        </w:rPr>
        <w:t>.</w:t>
      </w:r>
    </w:p>
    <w:p w:rsidR="00D71DF6" w:rsidRPr="00613637" w:rsidRDefault="00D71DF6" w:rsidP="001E36AB">
      <w:pPr>
        <w:pStyle w:val="Enumlevel1"/>
        <w:rPr>
          <w:rtl/>
        </w:rPr>
      </w:pPr>
      <w:r w:rsidRPr="00613637">
        <w:rPr>
          <w:rFonts w:hint="cs"/>
          <w:rtl/>
        </w:rPr>
        <w:t>-</w:t>
      </w:r>
      <w:r w:rsidRPr="00613637">
        <w:rPr>
          <w:rFonts w:hint="cs"/>
          <w:rtl/>
        </w:rPr>
        <w:tab/>
      </w:r>
      <w:r w:rsidRPr="00613637">
        <w:rPr>
          <w:rFonts w:hint="eastAsia"/>
          <w:rtl/>
        </w:rPr>
        <w:t>إنفاذ</w:t>
      </w:r>
      <w:r w:rsidRPr="00613637">
        <w:rPr>
          <w:rtl/>
        </w:rPr>
        <w:t xml:space="preserve"> </w:t>
      </w:r>
      <w:r w:rsidRPr="00613637">
        <w:rPr>
          <w:rFonts w:hint="eastAsia"/>
          <w:rtl/>
        </w:rPr>
        <w:t>حقوق</w:t>
      </w:r>
      <w:r w:rsidRPr="00613637">
        <w:rPr>
          <w:rtl/>
        </w:rPr>
        <w:t xml:space="preserve"> </w:t>
      </w:r>
      <w:r w:rsidRPr="00613637">
        <w:rPr>
          <w:rFonts w:hint="eastAsia"/>
          <w:rtl/>
        </w:rPr>
        <w:t>الملكية</w:t>
      </w:r>
      <w:r w:rsidRPr="00613637">
        <w:rPr>
          <w:rtl/>
        </w:rPr>
        <w:t xml:space="preserve"> </w:t>
      </w:r>
      <w:r w:rsidRPr="00613637">
        <w:rPr>
          <w:rFonts w:hint="eastAsia"/>
          <w:rtl/>
        </w:rPr>
        <w:t>الفكرية</w:t>
      </w:r>
      <w:r w:rsidRPr="00613637">
        <w:rPr>
          <w:rtl/>
        </w:rPr>
        <w:t xml:space="preserve">: </w:t>
      </w:r>
      <w:r w:rsidRPr="00613637">
        <w:rPr>
          <w:rFonts w:hint="cs"/>
          <w:rtl/>
        </w:rPr>
        <w:t xml:space="preserve">تستخدم </w:t>
      </w:r>
      <w:r w:rsidRPr="00613637">
        <w:rPr>
          <w:rFonts w:hint="eastAsia"/>
          <w:rtl/>
        </w:rPr>
        <w:t>الخدمات</w:t>
      </w:r>
      <w:r w:rsidRPr="00613637">
        <w:rPr>
          <w:rtl/>
        </w:rPr>
        <w:t xml:space="preserve"> </w:t>
      </w:r>
      <w:r w:rsidRPr="00613637">
        <w:rPr>
          <w:rFonts w:hint="cs"/>
          <w:rtl/>
        </w:rPr>
        <w:t xml:space="preserve">والتطبيقات </w:t>
      </w:r>
      <w:r w:rsidRPr="00613637">
        <w:rPr>
          <w:rFonts w:hint="eastAsia"/>
          <w:rtl/>
        </w:rPr>
        <w:t>الناشئة</w:t>
      </w:r>
      <w:r w:rsidRPr="00613637">
        <w:rPr>
          <w:rtl/>
        </w:rPr>
        <w:t xml:space="preserve"> </w:t>
      </w:r>
      <w:r w:rsidRPr="00613637">
        <w:rPr>
          <w:rFonts w:hint="eastAsia"/>
          <w:rtl/>
        </w:rPr>
        <w:t>أعمال</w:t>
      </w:r>
      <w:r w:rsidRPr="00613637">
        <w:rPr>
          <w:rFonts w:hint="cs"/>
          <w:rtl/>
        </w:rPr>
        <w:t>اً</w:t>
      </w:r>
      <w:r w:rsidRPr="00613637">
        <w:rPr>
          <w:rtl/>
        </w:rPr>
        <w:t xml:space="preserve"> </w:t>
      </w:r>
      <w:r w:rsidRPr="00613637">
        <w:rPr>
          <w:rFonts w:hint="eastAsia"/>
          <w:rtl/>
        </w:rPr>
        <w:t>فنية</w:t>
      </w:r>
      <w:r w:rsidRPr="00613637">
        <w:rPr>
          <w:rtl/>
        </w:rPr>
        <w:t xml:space="preserve"> </w:t>
      </w:r>
      <w:r w:rsidRPr="00613637">
        <w:rPr>
          <w:rFonts w:hint="eastAsia"/>
          <w:rtl/>
        </w:rPr>
        <w:t>مثل</w:t>
      </w:r>
      <w:r w:rsidRPr="00613637">
        <w:rPr>
          <w:rtl/>
        </w:rPr>
        <w:t xml:space="preserve"> </w:t>
      </w:r>
      <w:r w:rsidRPr="00613637">
        <w:rPr>
          <w:rFonts w:hint="eastAsia"/>
          <w:rtl/>
        </w:rPr>
        <w:t>الموسيقى</w:t>
      </w:r>
      <w:r w:rsidRPr="00613637">
        <w:rPr>
          <w:rtl/>
        </w:rPr>
        <w:t xml:space="preserve"> </w:t>
      </w:r>
      <w:r w:rsidRPr="00613637">
        <w:rPr>
          <w:rFonts w:hint="eastAsia"/>
          <w:rtl/>
        </w:rPr>
        <w:t>والأدب</w:t>
      </w:r>
      <w:r w:rsidRPr="00613637">
        <w:rPr>
          <w:rtl/>
        </w:rPr>
        <w:t xml:space="preserve"> </w:t>
      </w:r>
      <w:r w:rsidRPr="00613637">
        <w:rPr>
          <w:rFonts w:hint="eastAsia"/>
          <w:rtl/>
        </w:rPr>
        <w:t>والأفلام</w:t>
      </w:r>
      <w:r w:rsidRPr="00613637">
        <w:rPr>
          <w:rtl/>
        </w:rPr>
        <w:t xml:space="preserve"> </w:t>
      </w:r>
      <w:r w:rsidRPr="00613637">
        <w:rPr>
          <w:rFonts w:hint="cs"/>
          <w:rtl/>
        </w:rPr>
        <w:t>مما</w:t>
      </w:r>
      <w:r w:rsidRPr="00613637">
        <w:rPr>
          <w:rFonts w:hint="eastAsia"/>
          <w:rtl/>
        </w:rPr>
        <w:t> </w:t>
      </w:r>
      <w:r w:rsidRPr="00613637">
        <w:rPr>
          <w:rFonts w:hint="cs"/>
          <w:rtl/>
        </w:rPr>
        <w:t xml:space="preserve">يستدعي تصميم </w:t>
      </w:r>
      <w:r w:rsidRPr="00613637">
        <w:rPr>
          <w:rFonts w:hint="eastAsia"/>
          <w:rtl/>
        </w:rPr>
        <w:t>قواعد</w:t>
      </w:r>
      <w:r w:rsidRPr="00613637">
        <w:rPr>
          <w:rtl/>
        </w:rPr>
        <w:t xml:space="preserve"> </w:t>
      </w:r>
      <w:r w:rsidRPr="00613637">
        <w:rPr>
          <w:rFonts w:hint="eastAsia"/>
          <w:rtl/>
        </w:rPr>
        <w:t>وإجراءات</w:t>
      </w:r>
      <w:r w:rsidRPr="00613637">
        <w:rPr>
          <w:rtl/>
        </w:rPr>
        <w:t xml:space="preserve"> </w:t>
      </w:r>
      <w:r w:rsidRPr="00613637">
        <w:rPr>
          <w:rFonts w:hint="eastAsia"/>
          <w:rtl/>
        </w:rPr>
        <w:t>لإنفاذ</w:t>
      </w:r>
      <w:r w:rsidRPr="00613637">
        <w:rPr>
          <w:rtl/>
        </w:rPr>
        <w:t xml:space="preserve"> </w:t>
      </w:r>
      <w:r w:rsidRPr="00613637">
        <w:rPr>
          <w:rFonts w:hint="eastAsia"/>
          <w:rtl/>
        </w:rPr>
        <w:t>حق</w:t>
      </w:r>
      <w:r w:rsidRPr="00613637">
        <w:rPr>
          <w:rFonts w:hint="cs"/>
          <w:rtl/>
        </w:rPr>
        <w:t>وق النشر والتأليف</w:t>
      </w:r>
      <w:r w:rsidRPr="00613637">
        <w:rPr>
          <w:rtl/>
        </w:rPr>
        <w:t xml:space="preserve">. </w:t>
      </w:r>
      <w:r w:rsidRPr="00613637">
        <w:rPr>
          <w:rFonts w:hint="cs"/>
          <w:rtl/>
        </w:rPr>
        <w:t>و</w:t>
      </w:r>
      <w:r w:rsidRPr="00613637">
        <w:rPr>
          <w:rFonts w:hint="eastAsia"/>
          <w:rtl/>
        </w:rPr>
        <w:t>من</w:t>
      </w:r>
      <w:r w:rsidRPr="00613637">
        <w:rPr>
          <w:rtl/>
        </w:rPr>
        <w:t xml:space="preserve"> </w:t>
      </w:r>
      <w:r w:rsidRPr="00613637">
        <w:rPr>
          <w:rFonts w:hint="eastAsia"/>
          <w:rtl/>
        </w:rPr>
        <w:t>خلال</w:t>
      </w:r>
      <w:r w:rsidRPr="00613637">
        <w:rPr>
          <w:rtl/>
        </w:rPr>
        <w:t xml:space="preserve"> </w:t>
      </w:r>
      <w:r w:rsidRPr="00613637">
        <w:rPr>
          <w:rFonts w:hint="eastAsia"/>
          <w:rtl/>
        </w:rPr>
        <w:t>توفير</w:t>
      </w:r>
      <w:r w:rsidRPr="00613637">
        <w:rPr>
          <w:rtl/>
        </w:rPr>
        <w:t xml:space="preserve"> </w:t>
      </w:r>
      <w:r w:rsidRPr="00613637">
        <w:rPr>
          <w:rFonts w:hint="eastAsia"/>
          <w:rtl/>
        </w:rPr>
        <w:t>حماية</w:t>
      </w:r>
      <w:r w:rsidRPr="00613637">
        <w:rPr>
          <w:rtl/>
        </w:rPr>
        <w:t xml:space="preserve"> </w:t>
      </w:r>
      <w:r w:rsidRPr="00613637">
        <w:rPr>
          <w:rFonts w:hint="eastAsia"/>
          <w:rtl/>
        </w:rPr>
        <w:t>الملكية</w:t>
      </w:r>
      <w:r w:rsidRPr="00613637">
        <w:rPr>
          <w:rtl/>
        </w:rPr>
        <w:t xml:space="preserve"> </w:t>
      </w:r>
      <w:r w:rsidRPr="00613637">
        <w:rPr>
          <w:rFonts w:hint="eastAsia"/>
          <w:rtl/>
        </w:rPr>
        <w:t>الفكرية،</w:t>
      </w:r>
      <w:r w:rsidRPr="00613637">
        <w:rPr>
          <w:rtl/>
        </w:rPr>
        <w:t xml:space="preserve"> </w:t>
      </w:r>
      <w:r w:rsidRPr="00613637">
        <w:rPr>
          <w:rFonts w:hint="cs"/>
          <w:rtl/>
        </w:rPr>
        <w:t xml:space="preserve">سيُشجَّع الباحثون والمبتكرون وسيكون لديهم ما يدفعهم إلى مواصلة </w:t>
      </w:r>
      <w:r w:rsidRPr="00613637">
        <w:rPr>
          <w:rFonts w:hint="eastAsia"/>
          <w:rtl/>
        </w:rPr>
        <w:t>الإبداع</w:t>
      </w:r>
      <w:r w:rsidRPr="00613637">
        <w:rPr>
          <w:rtl/>
        </w:rPr>
        <w:t xml:space="preserve"> </w:t>
      </w:r>
      <w:r w:rsidRPr="00613637">
        <w:rPr>
          <w:rFonts w:hint="eastAsia"/>
          <w:rtl/>
        </w:rPr>
        <w:t>في</w:t>
      </w:r>
      <w:r w:rsidRPr="00613637">
        <w:rPr>
          <w:rtl/>
        </w:rPr>
        <w:t xml:space="preserve"> </w:t>
      </w:r>
      <w:r w:rsidRPr="00613637">
        <w:rPr>
          <w:rFonts w:hint="eastAsia"/>
          <w:rtl/>
        </w:rPr>
        <w:t>البيئة</w:t>
      </w:r>
      <w:r w:rsidRPr="00613637">
        <w:rPr>
          <w:rtl/>
        </w:rPr>
        <w:t xml:space="preserve"> </w:t>
      </w:r>
      <w:r w:rsidRPr="00613637">
        <w:rPr>
          <w:rFonts w:hint="eastAsia"/>
          <w:rtl/>
        </w:rPr>
        <w:t>الرقمية</w:t>
      </w:r>
      <w:r w:rsidRPr="00613637">
        <w:rPr>
          <w:rtl/>
        </w:rPr>
        <w:t xml:space="preserve"> </w:t>
      </w:r>
      <w:r w:rsidRPr="00613637">
        <w:rPr>
          <w:rFonts w:hint="eastAsia"/>
          <w:rtl/>
        </w:rPr>
        <w:t>الحالية</w:t>
      </w:r>
      <w:r w:rsidRPr="00613637">
        <w:rPr>
          <w:rtl/>
        </w:rPr>
        <w:t>.</w:t>
      </w:r>
    </w:p>
    <w:p w:rsidR="001E36AB" w:rsidRDefault="001E36AB" w:rsidP="00D71DF6">
      <w:pPr>
        <w:rPr>
          <w:rtl/>
        </w:rPr>
      </w:pPr>
    </w:p>
    <w:p w:rsidR="001E36AB" w:rsidRDefault="001E36AB" w:rsidP="00D71DF6">
      <w:pPr>
        <w:rPr>
          <w:rtl/>
        </w:rPr>
        <w:sectPr w:rsidR="001E36AB" w:rsidSect="00A43E9F">
          <w:headerReference w:type="even" r:id="rId30"/>
          <w:headerReference w:type="default" r:id="rId31"/>
          <w:footerReference w:type="even" r:id="rId32"/>
          <w:footerReference w:type="default" r:id="rId33"/>
          <w:endnotePr>
            <w:numFmt w:val="decimal"/>
          </w:endnotePr>
          <w:type w:val="oddPage"/>
          <w:pgSz w:w="11907" w:h="16840" w:code="9"/>
          <w:pgMar w:top="1418" w:right="1418" w:bottom="1418" w:left="1418" w:header="709" w:footer="709" w:gutter="0"/>
          <w:pgNumType w:start="1"/>
          <w:cols w:space="708"/>
          <w:docGrid w:linePitch="360"/>
        </w:sectPr>
      </w:pPr>
    </w:p>
    <w:bookmarkEnd w:id="108"/>
    <w:p w:rsidR="00D71DF6" w:rsidRPr="00613637" w:rsidRDefault="006D3A57" w:rsidP="006D3A57">
      <w:pPr>
        <w:pStyle w:val="Heading1"/>
        <w:bidi w:val="0"/>
        <w:rPr>
          <w:rtl/>
        </w:rPr>
      </w:pPr>
      <w:r>
        <w:rPr>
          <w:lang w:val="fr-FR"/>
        </w:rPr>
        <w:lastRenderedPageBreak/>
        <w:t>Annexes</w:t>
      </w:r>
    </w:p>
    <w:bookmarkEnd w:id="8"/>
    <w:p w:rsidR="001E36AB" w:rsidRPr="001E36AB" w:rsidRDefault="001E36AB" w:rsidP="001E36AB">
      <w:pPr>
        <w:tabs>
          <w:tab w:val="clear" w:pos="567"/>
          <w:tab w:val="clear" w:pos="1133"/>
          <w:tab w:val="clear" w:pos="1700"/>
          <w:tab w:val="clear" w:pos="2267"/>
        </w:tabs>
        <w:kinsoku/>
        <w:bidi w:val="0"/>
        <w:spacing w:before="240" w:line="240" w:lineRule="auto"/>
        <w:rPr>
          <w:rFonts w:eastAsiaTheme="minorEastAsia" w:cs="Times New Roman Bold"/>
          <w:b/>
          <w:bCs/>
          <w:szCs w:val="22"/>
          <w:lang w:val="fr-FR"/>
        </w:rPr>
      </w:pPr>
      <w:r w:rsidRPr="001E36AB">
        <w:rPr>
          <w:rFonts w:eastAsiaTheme="minorEastAsia" w:cs="Times New Roman Bold"/>
          <w:b/>
          <w:bCs/>
          <w:szCs w:val="22"/>
          <w:lang w:val="fr-FR"/>
        </w:rPr>
        <w:t>Annex 1:</w:t>
      </w:r>
      <w:r w:rsidRPr="001E36AB">
        <w:rPr>
          <w:rFonts w:eastAsiaTheme="minorEastAsia" w:cs="Times New Roman Bold"/>
          <w:b/>
          <w:bCs/>
          <w:szCs w:val="22"/>
          <w:lang w:val="fr-FR"/>
        </w:rPr>
        <w:tab/>
        <w:t>Composition of Rapporteur and Vice-Rapporteurs</w:t>
      </w:r>
    </w:p>
    <w:p w:rsidR="001E36AB" w:rsidRPr="001E36AB" w:rsidRDefault="001E36AB" w:rsidP="001E36AB">
      <w:pPr>
        <w:tabs>
          <w:tab w:val="clear" w:pos="567"/>
          <w:tab w:val="clear" w:pos="1133"/>
          <w:tab w:val="clear" w:pos="1700"/>
          <w:tab w:val="clear" w:pos="2267"/>
        </w:tabs>
        <w:kinsoku/>
        <w:bidi w:val="0"/>
        <w:spacing w:before="240" w:line="240" w:lineRule="auto"/>
        <w:rPr>
          <w:rFonts w:eastAsiaTheme="minorEastAsia" w:cs="Times New Roman Bold"/>
          <w:b/>
          <w:bCs/>
          <w:szCs w:val="22"/>
          <w:lang w:val="fr-FR"/>
        </w:rPr>
      </w:pPr>
      <w:r w:rsidRPr="001E36AB">
        <w:rPr>
          <w:rFonts w:eastAsiaTheme="minorEastAsia" w:cs="Times New Roman Bold"/>
          <w:b/>
          <w:bCs/>
          <w:szCs w:val="22"/>
          <w:lang w:val="fr-FR"/>
        </w:rPr>
        <w:t>Annex 2:</w:t>
      </w:r>
      <w:r w:rsidRPr="001E36AB">
        <w:rPr>
          <w:rFonts w:eastAsiaTheme="minorEastAsia" w:cs="Times New Roman Bold"/>
          <w:b/>
          <w:bCs/>
          <w:szCs w:val="22"/>
          <w:lang w:val="fr-FR"/>
        </w:rPr>
        <w:tab/>
        <w:t>References</w:t>
      </w:r>
    </w:p>
    <w:p w:rsidR="001E36AB" w:rsidRPr="001E36AB" w:rsidRDefault="001E36AB" w:rsidP="001E36AB">
      <w:pPr>
        <w:tabs>
          <w:tab w:val="clear" w:pos="567"/>
          <w:tab w:val="clear" w:pos="1133"/>
          <w:tab w:val="clear" w:pos="1700"/>
          <w:tab w:val="clear" w:pos="2267"/>
        </w:tabs>
        <w:kinsoku/>
        <w:bidi w:val="0"/>
        <w:spacing w:line="240" w:lineRule="auto"/>
        <w:rPr>
          <w:rFonts w:cs="Times New Roman"/>
          <w:szCs w:val="22"/>
          <w:lang w:val="fr-CH"/>
        </w:rPr>
      </w:pPr>
    </w:p>
    <w:p w:rsidR="001E36AB" w:rsidRPr="001E36AB" w:rsidRDefault="001E36AB" w:rsidP="001E36AB">
      <w:pPr>
        <w:tabs>
          <w:tab w:val="clear" w:pos="567"/>
          <w:tab w:val="clear" w:pos="1133"/>
          <w:tab w:val="clear" w:pos="1700"/>
          <w:tab w:val="clear" w:pos="2267"/>
        </w:tabs>
        <w:kinsoku/>
        <w:bidi w:val="0"/>
        <w:spacing w:line="240" w:lineRule="auto"/>
        <w:rPr>
          <w:rFonts w:cs="Times New Roman"/>
          <w:szCs w:val="22"/>
          <w:lang w:val="fr-FR"/>
        </w:rPr>
      </w:pPr>
    </w:p>
    <w:p w:rsidR="001E36AB" w:rsidRPr="001E36AB" w:rsidRDefault="001E36AB" w:rsidP="001E36AB">
      <w:pPr>
        <w:tabs>
          <w:tab w:val="clear" w:pos="567"/>
          <w:tab w:val="clear" w:pos="1133"/>
          <w:tab w:val="clear" w:pos="1700"/>
          <w:tab w:val="clear" w:pos="2267"/>
        </w:tabs>
        <w:kinsoku/>
        <w:bidi w:val="0"/>
        <w:spacing w:line="240" w:lineRule="auto"/>
        <w:rPr>
          <w:rFonts w:cs="Times New Roman"/>
          <w:szCs w:val="22"/>
          <w:lang w:val="fr-FR"/>
        </w:rPr>
      </w:pPr>
    </w:p>
    <w:p w:rsidR="001E36AB" w:rsidRPr="001E36AB" w:rsidRDefault="001E36AB" w:rsidP="001E36AB">
      <w:pPr>
        <w:tabs>
          <w:tab w:val="clear" w:pos="567"/>
          <w:tab w:val="clear" w:pos="1133"/>
          <w:tab w:val="clear" w:pos="1700"/>
          <w:tab w:val="clear" w:pos="2267"/>
        </w:tabs>
        <w:kinsoku/>
        <w:bidi w:val="0"/>
        <w:spacing w:line="240" w:lineRule="auto"/>
        <w:rPr>
          <w:rFonts w:cs="Times New Roman"/>
          <w:szCs w:val="22"/>
          <w:lang w:val="fr-FR"/>
        </w:rPr>
        <w:sectPr w:rsidR="001E36AB" w:rsidRPr="001E36AB" w:rsidSect="001048DF">
          <w:headerReference w:type="default" r:id="rId34"/>
          <w:footerReference w:type="default" r:id="rId35"/>
          <w:endnotePr>
            <w:numFmt w:val="decimal"/>
          </w:endnotePr>
          <w:type w:val="oddPage"/>
          <w:pgSz w:w="11907" w:h="16840" w:code="9"/>
          <w:pgMar w:top="1701" w:right="1418" w:bottom="1418" w:left="1418" w:header="709" w:footer="709" w:gutter="0"/>
          <w:cols w:space="708"/>
          <w:docGrid w:linePitch="360"/>
        </w:sectPr>
      </w:pPr>
    </w:p>
    <w:p w:rsidR="001E36AB" w:rsidRPr="001E36AB" w:rsidRDefault="001E36AB" w:rsidP="001E36AB">
      <w:pPr>
        <w:keepNext/>
        <w:keepLines/>
        <w:tabs>
          <w:tab w:val="clear" w:pos="567"/>
          <w:tab w:val="clear" w:pos="1133"/>
          <w:tab w:val="clear" w:pos="1700"/>
          <w:tab w:val="clear" w:pos="2267"/>
          <w:tab w:val="left" w:pos="851"/>
        </w:tabs>
        <w:kinsoku/>
        <w:bidi w:val="0"/>
        <w:spacing w:after="120" w:line="240" w:lineRule="auto"/>
        <w:outlineLvl w:val="0"/>
        <w:rPr>
          <w:rFonts w:eastAsia="Times New Roman" w:cs="Helvetica"/>
          <w:b/>
          <w:bCs/>
          <w:color w:val="005173"/>
          <w:sz w:val="28"/>
          <w:lang w:val="fr-CH"/>
        </w:rPr>
      </w:pPr>
      <w:bookmarkStart w:id="110" w:name="_Toc361549863"/>
      <w:bookmarkStart w:id="111" w:name="_Toc369681888"/>
      <w:bookmarkStart w:id="112" w:name="_Toc377029024"/>
      <w:r w:rsidRPr="001E36AB">
        <w:rPr>
          <w:rFonts w:eastAsia="Times New Roman" w:cs="Helvetica"/>
          <w:b/>
          <w:bCs/>
          <w:color w:val="005173"/>
          <w:sz w:val="28"/>
          <w:lang w:val="fr-CH"/>
        </w:rPr>
        <w:lastRenderedPageBreak/>
        <w:t>Annex 1: Composition of Rapporteur and Vice-Rapporteurs</w:t>
      </w:r>
      <w:bookmarkEnd w:id="110"/>
      <w:bookmarkEnd w:id="111"/>
      <w:bookmarkEnd w:id="112"/>
    </w:p>
    <w:tbl>
      <w:tblPr>
        <w:tblW w:w="0" w:type="auto"/>
        <w:jc w:val="center"/>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1"/>
        <w:gridCol w:w="3645"/>
      </w:tblGrid>
      <w:tr w:rsidR="001E36AB" w:rsidRPr="001E36AB" w:rsidTr="001E36AB">
        <w:trPr>
          <w:jc w:val="center"/>
        </w:trPr>
        <w:tc>
          <w:tcPr>
            <w:tcW w:w="5784"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Times New Roman"/>
                <w:szCs w:val="21"/>
                <w:lang w:val="fr-FR" w:eastAsia="en-US"/>
              </w:rPr>
            </w:pPr>
            <w:r w:rsidRPr="001E36AB">
              <w:rPr>
                <w:rFonts w:asciiTheme="minorHAnsi" w:hAnsiTheme="minorHAnsi" w:cs="Times New Roman"/>
                <w:szCs w:val="21"/>
                <w:lang w:val="fr-FR" w:eastAsia="en-US"/>
              </w:rPr>
              <w:t>Ms. Fortunata B. K. Mdachi (Tanzania)</w:t>
            </w:r>
          </w:p>
        </w:tc>
        <w:tc>
          <w:tcPr>
            <w:tcW w:w="4078"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Times New Roman"/>
                <w:szCs w:val="21"/>
                <w:lang w:val="fr-FR" w:eastAsia="en-US"/>
              </w:rPr>
            </w:pPr>
            <w:r w:rsidRPr="001E36AB">
              <w:rPr>
                <w:rFonts w:asciiTheme="minorHAnsi" w:hAnsiTheme="minorHAnsi" w:cs="Times New Roman"/>
                <w:szCs w:val="21"/>
                <w:lang w:val="fr-FR" w:eastAsia="en-US"/>
              </w:rPr>
              <w:t>Rapporteur</w:t>
            </w:r>
          </w:p>
        </w:tc>
      </w:tr>
      <w:tr w:rsidR="001E36AB" w:rsidRPr="001E36AB" w:rsidTr="001E36AB">
        <w:trPr>
          <w:jc w:val="center"/>
        </w:trPr>
        <w:tc>
          <w:tcPr>
            <w:tcW w:w="5784"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Times New Roman"/>
                <w:szCs w:val="21"/>
                <w:lang w:val="fr-FR" w:eastAsia="en-US"/>
              </w:rPr>
            </w:pPr>
            <w:r w:rsidRPr="001E36AB">
              <w:rPr>
                <w:rFonts w:asciiTheme="minorHAnsi" w:hAnsiTheme="minorHAnsi" w:cs="Times New Roman"/>
                <w:szCs w:val="21"/>
                <w:lang w:val="fr-FR" w:eastAsia="en-US"/>
              </w:rPr>
              <w:t>Ms. Marcelle M’Poue (Cote d’Ivoire)</w:t>
            </w:r>
          </w:p>
        </w:tc>
        <w:tc>
          <w:tcPr>
            <w:tcW w:w="4078" w:type="dxa"/>
            <w:shd w:val="clear" w:color="auto" w:fill="auto"/>
          </w:tcPr>
          <w:p w:rsidR="001E36AB" w:rsidRPr="001E36AB" w:rsidRDefault="001E36AB" w:rsidP="001E36AB">
            <w:pPr>
              <w:tabs>
                <w:tab w:val="clear" w:pos="567"/>
                <w:tab w:val="clear" w:pos="1133"/>
                <w:tab w:val="clear" w:pos="1700"/>
                <w:tab w:val="clear" w:pos="2267"/>
              </w:tabs>
              <w:kinsoku/>
              <w:bidi w:val="0"/>
              <w:spacing w:before="60" w:after="60" w:line="240" w:lineRule="auto"/>
              <w:rPr>
                <w:rFonts w:asciiTheme="minorHAnsi" w:hAnsiTheme="minorHAnsi" w:cs="Times New Roman"/>
                <w:szCs w:val="21"/>
                <w:lang w:val="fr-FR"/>
              </w:rPr>
            </w:pPr>
            <w:r w:rsidRPr="001E36AB">
              <w:rPr>
                <w:rFonts w:asciiTheme="minorHAnsi" w:hAnsiTheme="minorHAnsi" w:cs="Times New Roman"/>
                <w:szCs w:val="21"/>
                <w:lang w:val="fr-FR"/>
              </w:rPr>
              <w:t>Vice- Rapporteur</w:t>
            </w:r>
          </w:p>
        </w:tc>
      </w:tr>
      <w:tr w:rsidR="001E36AB" w:rsidRPr="001E36AB" w:rsidTr="001E36AB">
        <w:trPr>
          <w:jc w:val="center"/>
        </w:trPr>
        <w:tc>
          <w:tcPr>
            <w:tcW w:w="5784"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Times New Roman"/>
                <w:szCs w:val="21"/>
                <w:lang w:val="en-GB" w:eastAsia="en-US"/>
              </w:rPr>
            </w:pPr>
            <w:r w:rsidRPr="001E36AB">
              <w:rPr>
                <w:rFonts w:asciiTheme="minorHAnsi" w:hAnsiTheme="minorHAnsi" w:cs="Times New Roman"/>
                <w:szCs w:val="21"/>
                <w:lang w:val="en-GB" w:eastAsia="en-US"/>
              </w:rPr>
              <w:t>Mr. Ahmadou Traoré (Mali)</w:t>
            </w:r>
          </w:p>
        </w:tc>
        <w:tc>
          <w:tcPr>
            <w:tcW w:w="4078" w:type="dxa"/>
            <w:shd w:val="clear" w:color="auto" w:fill="E8F8FD"/>
          </w:tcPr>
          <w:p w:rsidR="001E36AB" w:rsidRPr="001E36AB" w:rsidRDefault="001E36AB" w:rsidP="001E36AB">
            <w:pPr>
              <w:tabs>
                <w:tab w:val="clear" w:pos="567"/>
                <w:tab w:val="clear" w:pos="1133"/>
                <w:tab w:val="clear" w:pos="1700"/>
                <w:tab w:val="clear" w:pos="2267"/>
              </w:tabs>
              <w:kinsoku/>
              <w:bidi w:val="0"/>
              <w:spacing w:before="60" w:after="60" w:line="240" w:lineRule="auto"/>
              <w:rPr>
                <w:rFonts w:asciiTheme="minorHAnsi" w:hAnsiTheme="minorHAnsi" w:cs="Times New Roman"/>
                <w:szCs w:val="21"/>
                <w:lang w:val="fr-FR"/>
              </w:rPr>
            </w:pPr>
            <w:r w:rsidRPr="001E36AB">
              <w:rPr>
                <w:rFonts w:asciiTheme="minorHAnsi" w:hAnsiTheme="minorHAnsi" w:cs="Times New Roman"/>
                <w:szCs w:val="21"/>
                <w:lang w:val="fr-FR"/>
              </w:rPr>
              <w:t>Vice- Rapporteur</w:t>
            </w:r>
          </w:p>
        </w:tc>
      </w:tr>
      <w:tr w:rsidR="001E36AB" w:rsidRPr="001E36AB" w:rsidTr="001E36AB">
        <w:trPr>
          <w:jc w:val="center"/>
        </w:trPr>
        <w:tc>
          <w:tcPr>
            <w:tcW w:w="5784"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Times New Roman"/>
                <w:szCs w:val="21"/>
                <w:lang w:val="en-GB" w:eastAsia="en-US"/>
              </w:rPr>
            </w:pPr>
            <w:r w:rsidRPr="001E36AB">
              <w:rPr>
                <w:rFonts w:asciiTheme="minorHAnsi" w:hAnsiTheme="minorHAnsi" w:cs="Times New Roman"/>
                <w:szCs w:val="21"/>
                <w:lang w:val="en-GB" w:eastAsia="en-US"/>
              </w:rPr>
              <w:t>Mr. Shree Badra Wagle (Nepal)</w:t>
            </w:r>
          </w:p>
        </w:tc>
        <w:tc>
          <w:tcPr>
            <w:tcW w:w="4078" w:type="dxa"/>
            <w:shd w:val="clear" w:color="auto" w:fill="auto"/>
          </w:tcPr>
          <w:p w:rsidR="001E36AB" w:rsidRPr="001E36AB" w:rsidRDefault="001E36AB" w:rsidP="001E36AB">
            <w:pPr>
              <w:tabs>
                <w:tab w:val="clear" w:pos="567"/>
                <w:tab w:val="clear" w:pos="1133"/>
                <w:tab w:val="clear" w:pos="1700"/>
                <w:tab w:val="clear" w:pos="2267"/>
              </w:tabs>
              <w:kinsoku/>
              <w:bidi w:val="0"/>
              <w:spacing w:before="60" w:after="60" w:line="240" w:lineRule="auto"/>
              <w:rPr>
                <w:rFonts w:asciiTheme="minorHAnsi" w:hAnsiTheme="minorHAnsi" w:cs="Times New Roman"/>
                <w:szCs w:val="21"/>
                <w:lang w:val="fr-FR"/>
              </w:rPr>
            </w:pPr>
            <w:r w:rsidRPr="001E36AB">
              <w:rPr>
                <w:rFonts w:asciiTheme="minorHAnsi" w:hAnsiTheme="minorHAnsi" w:cs="Times New Roman"/>
                <w:szCs w:val="21"/>
                <w:lang w:val="fr-FR"/>
              </w:rPr>
              <w:t>Vice- Rapporteur</w:t>
            </w:r>
          </w:p>
        </w:tc>
      </w:tr>
      <w:tr w:rsidR="001E36AB" w:rsidRPr="001E36AB" w:rsidTr="001E36AB">
        <w:trPr>
          <w:jc w:val="center"/>
        </w:trPr>
        <w:tc>
          <w:tcPr>
            <w:tcW w:w="5784"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Times New Roman"/>
                <w:szCs w:val="21"/>
                <w:lang w:val="en-GB" w:eastAsia="en-US"/>
              </w:rPr>
            </w:pPr>
            <w:r w:rsidRPr="001E36AB">
              <w:rPr>
                <w:rFonts w:asciiTheme="minorHAnsi" w:hAnsiTheme="minorHAnsi" w:cs="Times New Roman"/>
                <w:szCs w:val="21"/>
                <w:lang w:val="en-GB" w:eastAsia="en-US"/>
              </w:rPr>
              <w:t>Mr. Abdou Malam Garba (Niger)</w:t>
            </w:r>
          </w:p>
        </w:tc>
        <w:tc>
          <w:tcPr>
            <w:tcW w:w="4078" w:type="dxa"/>
            <w:shd w:val="clear" w:color="auto" w:fill="E8F8FD"/>
          </w:tcPr>
          <w:p w:rsidR="001E36AB" w:rsidRPr="001E36AB" w:rsidRDefault="001E36AB" w:rsidP="001E36AB">
            <w:pPr>
              <w:tabs>
                <w:tab w:val="clear" w:pos="567"/>
                <w:tab w:val="clear" w:pos="1133"/>
                <w:tab w:val="clear" w:pos="1700"/>
                <w:tab w:val="clear" w:pos="2267"/>
              </w:tabs>
              <w:kinsoku/>
              <w:bidi w:val="0"/>
              <w:spacing w:before="60" w:after="60" w:line="240" w:lineRule="auto"/>
              <w:rPr>
                <w:rFonts w:asciiTheme="minorHAnsi" w:hAnsiTheme="minorHAnsi" w:cs="Times New Roman"/>
                <w:szCs w:val="21"/>
                <w:lang w:val="fr-FR"/>
              </w:rPr>
            </w:pPr>
            <w:r w:rsidRPr="001E36AB">
              <w:rPr>
                <w:rFonts w:asciiTheme="minorHAnsi" w:hAnsiTheme="minorHAnsi" w:cs="Times New Roman"/>
                <w:szCs w:val="21"/>
                <w:lang w:val="fr-FR"/>
              </w:rPr>
              <w:t>Vice- Rapporteur</w:t>
            </w:r>
          </w:p>
        </w:tc>
      </w:tr>
      <w:tr w:rsidR="001E36AB" w:rsidRPr="001E36AB" w:rsidTr="001E36AB">
        <w:trPr>
          <w:jc w:val="center"/>
        </w:trPr>
        <w:tc>
          <w:tcPr>
            <w:tcW w:w="5784"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Times New Roman"/>
                <w:szCs w:val="21"/>
                <w:lang w:val="en-GB" w:eastAsia="en-US"/>
              </w:rPr>
            </w:pPr>
            <w:r w:rsidRPr="001E36AB">
              <w:rPr>
                <w:rFonts w:asciiTheme="minorHAnsi" w:hAnsiTheme="minorHAnsi" w:cs="Times New Roman"/>
                <w:szCs w:val="21"/>
                <w:lang w:val="en-GB" w:eastAsia="en-US"/>
              </w:rPr>
              <w:t>Mr. Baye Samba Diop (Senegal)</w:t>
            </w:r>
          </w:p>
        </w:tc>
        <w:tc>
          <w:tcPr>
            <w:tcW w:w="4078" w:type="dxa"/>
            <w:shd w:val="clear" w:color="auto" w:fill="auto"/>
          </w:tcPr>
          <w:p w:rsidR="001E36AB" w:rsidRPr="001E36AB" w:rsidRDefault="001E36AB" w:rsidP="001E36AB">
            <w:pPr>
              <w:tabs>
                <w:tab w:val="clear" w:pos="567"/>
                <w:tab w:val="clear" w:pos="1133"/>
                <w:tab w:val="clear" w:pos="1700"/>
                <w:tab w:val="clear" w:pos="2267"/>
              </w:tabs>
              <w:kinsoku/>
              <w:bidi w:val="0"/>
              <w:spacing w:before="60" w:after="60" w:line="240" w:lineRule="auto"/>
              <w:rPr>
                <w:rFonts w:asciiTheme="minorHAnsi" w:hAnsiTheme="minorHAnsi" w:cs="Times New Roman"/>
                <w:szCs w:val="21"/>
                <w:lang w:val="fr-FR"/>
              </w:rPr>
            </w:pPr>
            <w:r w:rsidRPr="001E36AB">
              <w:rPr>
                <w:rFonts w:asciiTheme="minorHAnsi" w:hAnsiTheme="minorHAnsi" w:cs="Times New Roman"/>
                <w:szCs w:val="21"/>
                <w:lang w:val="fr-FR"/>
              </w:rPr>
              <w:t>Vice- Rapporteur</w:t>
            </w:r>
          </w:p>
        </w:tc>
      </w:tr>
      <w:tr w:rsidR="001E36AB" w:rsidRPr="001E36AB" w:rsidTr="001E36AB">
        <w:trPr>
          <w:jc w:val="center"/>
        </w:trPr>
        <w:tc>
          <w:tcPr>
            <w:tcW w:w="5784"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Times New Roman"/>
                <w:szCs w:val="21"/>
                <w:lang w:val="en-GB" w:eastAsia="en-US"/>
              </w:rPr>
            </w:pPr>
            <w:r w:rsidRPr="001E36AB">
              <w:rPr>
                <w:rFonts w:asciiTheme="minorHAnsi" w:hAnsiTheme="minorHAnsi" w:cs="Times New Roman"/>
                <w:szCs w:val="21"/>
                <w:lang w:val="en-GB" w:eastAsia="en-US"/>
              </w:rPr>
              <w:t>Mr. Mahmut Haluk Koc (Türk Telekom Group, Turkey)</w:t>
            </w:r>
          </w:p>
        </w:tc>
        <w:tc>
          <w:tcPr>
            <w:tcW w:w="4078" w:type="dxa"/>
            <w:shd w:val="clear" w:color="auto" w:fill="E8F8FD"/>
          </w:tcPr>
          <w:p w:rsidR="001E36AB" w:rsidRPr="001E36AB" w:rsidRDefault="001E36AB" w:rsidP="001E36AB">
            <w:pPr>
              <w:tabs>
                <w:tab w:val="clear" w:pos="567"/>
                <w:tab w:val="clear" w:pos="1133"/>
                <w:tab w:val="clear" w:pos="1700"/>
                <w:tab w:val="clear" w:pos="2267"/>
              </w:tabs>
              <w:kinsoku/>
              <w:bidi w:val="0"/>
              <w:spacing w:before="60" w:after="60" w:line="240" w:lineRule="auto"/>
              <w:rPr>
                <w:rFonts w:asciiTheme="minorHAnsi" w:hAnsiTheme="minorHAnsi" w:cs="Times New Roman"/>
                <w:szCs w:val="21"/>
                <w:lang w:val="fr-FR"/>
              </w:rPr>
            </w:pPr>
            <w:r w:rsidRPr="001E36AB">
              <w:rPr>
                <w:rFonts w:asciiTheme="minorHAnsi" w:hAnsiTheme="minorHAnsi" w:cs="Times New Roman"/>
                <w:szCs w:val="21"/>
                <w:lang w:val="fr-FR"/>
              </w:rPr>
              <w:t>Vice- Rapporteur</w:t>
            </w:r>
          </w:p>
        </w:tc>
      </w:tr>
    </w:tbl>
    <w:p w:rsidR="001E36AB" w:rsidRPr="001E36AB" w:rsidRDefault="001E36AB" w:rsidP="001E36AB">
      <w:pPr>
        <w:tabs>
          <w:tab w:val="clear" w:pos="567"/>
          <w:tab w:val="clear" w:pos="1133"/>
          <w:tab w:val="clear" w:pos="1700"/>
          <w:tab w:val="clear" w:pos="2267"/>
        </w:tabs>
        <w:kinsoku/>
        <w:bidi w:val="0"/>
        <w:spacing w:line="240" w:lineRule="auto"/>
        <w:rPr>
          <w:rFonts w:cs="Times New Roman"/>
          <w:szCs w:val="22"/>
          <w:lang w:val="fr-CH"/>
        </w:rPr>
      </w:pPr>
    </w:p>
    <w:p w:rsidR="001E36AB" w:rsidRPr="001E36AB" w:rsidRDefault="001E36AB" w:rsidP="001E36AB">
      <w:pPr>
        <w:tabs>
          <w:tab w:val="clear" w:pos="567"/>
          <w:tab w:val="clear" w:pos="1133"/>
          <w:tab w:val="clear" w:pos="1700"/>
          <w:tab w:val="clear" w:pos="2267"/>
        </w:tabs>
        <w:kinsoku/>
        <w:bidi w:val="0"/>
        <w:spacing w:line="240" w:lineRule="auto"/>
        <w:rPr>
          <w:rFonts w:cs="Times New Roman"/>
          <w:szCs w:val="22"/>
          <w:lang w:val="fr-CH"/>
        </w:rPr>
      </w:pPr>
    </w:p>
    <w:p w:rsidR="001E36AB" w:rsidRPr="001E36AB" w:rsidRDefault="001E36AB" w:rsidP="001E36AB">
      <w:pPr>
        <w:tabs>
          <w:tab w:val="clear" w:pos="567"/>
          <w:tab w:val="clear" w:pos="1133"/>
          <w:tab w:val="clear" w:pos="1700"/>
          <w:tab w:val="clear" w:pos="2267"/>
        </w:tabs>
        <w:kinsoku/>
        <w:bidi w:val="0"/>
        <w:spacing w:line="240" w:lineRule="auto"/>
        <w:rPr>
          <w:rFonts w:cs="Times New Roman"/>
          <w:szCs w:val="22"/>
          <w:lang w:val="fr-CH"/>
        </w:rPr>
      </w:pPr>
    </w:p>
    <w:p w:rsidR="001E36AB" w:rsidRPr="001E36AB" w:rsidRDefault="001E36AB" w:rsidP="001E36AB">
      <w:pPr>
        <w:tabs>
          <w:tab w:val="clear" w:pos="567"/>
          <w:tab w:val="clear" w:pos="1133"/>
          <w:tab w:val="clear" w:pos="1700"/>
          <w:tab w:val="clear" w:pos="2267"/>
        </w:tabs>
        <w:kinsoku/>
        <w:bidi w:val="0"/>
        <w:spacing w:line="240" w:lineRule="auto"/>
        <w:rPr>
          <w:rFonts w:cs="Times New Roman"/>
          <w:szCs w:val="22"/>
          <w:lang w:val="fr-CH"/>
        </w:rPr>
      </w:pPr>
    </w:p>
    <w:p w:rsidR="001E36AB" w:rsidRPr="001E36AB" w:rsidRDefault="001E36AB" w:rsidP="001E36AB">
      <w:pPr>
        <w:tabs>
          <w:tab w:val="clear" w:pos="567"/>
          <w:tab w:val="clear" w:pos="1133"/>
          <w:tab w:val="clear" w:pos="1700"/>
          <w:tab w:val="clear" w:pos="2267"/>
        </w:tabs>
        <w:kinsoku/>
        <w:bidi w:val="0"/>
        <w:spacing w:line="240" w:lineRule="auto"/>
        <w:rPr>
          <w:rFonts w:cs="Times New Roman"/>
          <w:szCs w:val="22"/>
          <w:lang w:val="fr-CH"/>
        </w:rPr>
      </w:pPr>
    </w:p>
    <w:p w:rsidR="001E36AB" w:rsidRPr="001E36AB" w:rsidRDefault="001E36AB" w:rsidP="001E36AB">
      <w:pPr>
        <w:tabs>
          <w:tab w:val="clear" w:pos="567"/>
          <w:tab w:val="clear" w:pos="1133"/>
          <w:tab w:val="clear" w:pos="1700"/>
          <w:tab w:val="clear" w:pos="2267"/>
        </w:tabs>
        <w:kinsoku/>
        <w:bidi w:val="0"/>
        <w:spacing w:line="240" w:lineRule="auto"/>
        <w:rPr>
          <w:rFonts w:cs="Times New Roman"/>
          <w:szCs w:val="22"/>
          <w:lang w:val="fr-CH"/>
        </w:rPr>
      </w:pPr>
    </w:p>
    <w:p w:rsidR="001048DF" w:rsidRDefault="001048DF" w:rsidP="001E36AB">
      <w:pPr>
        <w:keepNext/>
        <w:keepLines/>
        <w:tabs>
          <w:tab w:val="clear" w:pos="567"/>
          <w:tab w:val="clear" w:pos="1133"/>
          <w:tab w:val="clear" w:pos="1700"/>
          <w:tab w:val="clear" w:pos="2267"/>
          <w:tab w:val="left" w:pos="851"/>
        </w:tabs>
        <w:kinsoku/>
        <w:bidi w:val="0"/>
        <w:spacing w:after="360" w:line="240" w:lineRule="auto"/>
        <w:outlineLvl w:val="0"/>
        <w:rPr>
          <w:rFonts w:eastAsia="Times New Roman" w:cs="Helvetica"/>
          <w:b/>
          <w:bCs/>
          <w:color w:val="005173"/>
          <w:sz w:val="28"/>
        </w:rPr>
      </w:pPr>
      <w:bookmarkStart w:id="113" w:name="_Toc361549864"/>
      <w:bookmarkStart w:id="114" w:name="_Toc369681889"/>
      <w:bookmarkStart w:id="115" w:name="_Toc377029025"/>
      <w:r>
        <w:rPr>
          <w:rFonts w:eastAsia="Times New Roman" w:cs="Helvetica"/>
          <w:b/>
          <w:bCs/>
          <w:color w:val="005173"/>
          <w:sz w:val="28"/>
        </w:rPr>
        <w:br w:type="page"/>
      </w:r>
    </w:p>
    <w:p w:rsidR="001E36AB" w:rsidRPr="001E36AB" w:rsidRDefault="001E36AB" w:rsidP="001E36AB">
      <w:pPr>
        <w:keepNext/>
        <w:keepLines/>
        <w:tabs>
          <w:tab w:val="clear" w:pos="567"/>
          <w:tab w:val="clear" w:pos="1133"/>
          <w:tab w:val="clear" w:pos="1700"/>
          <w:tab w:val="clear" w:pos="2267"/>
          <w:tab w:val="left" w:pos="851"/>
        </w:tabs>
        <w:kinsoku/>
        <w:bidi w:val="0"/>
        <w:spacing w:after="360" w:line="240" w:lineRule="auto"/>
        <w:outlineLvl w:val="0"/>
        <w:rPr>
          <w:rFonts w:eastAsia="Times New Roman" w:cs="Helvetica"/>
          <w:b/>
          <w:bCs/>
          <w:smallCaps/>
          <w:color w:val="005173"/>
          <w:sz w:val="28"/>
        </w:rPr>
      </w:pPr>
      <w:r w:rsidRPr="001E36AB">
        <w:rPr>
          <w:rFonts w:eastAsia="Times New Roman" w:cs="Helvetica"/>
          <w:b/>
          <w:bCs/>
          <w:color w:val="005173"/>
          <w:sz w:val="28"/>
        </w:rPr>
        <w:lastRenderedPageBreak/>
        <w:t>Annex 2: References</w:t>
      </w:r>
      <w:bookmarkEnd w:id="113"/>
      <w:bookmarkEnd w:id="114"/>
      <w:bookmarkEnd w:id="115"/>
    </w:p>
    <w:p w:rsidR="001E36AB" w:rsidRPr="001E36AB" w:rsidRDefault="001E36AB" w:rsidP="001E36AB">
      <w:pPr>
        <w:tabs>
          <w:tab w:val="clear" w:pos="567"/>
          <w:tab w:val="clear" w:pos="1133"/>
          <w:tab w:val="clear" w:pos="1700"/>
          <w:tab w:val="clear" w:pos="2267"/>
        </w:tabs>
        <w:kinsoku/>
        <w:bidi w:val="0"/>
        <w:spacing w:after="120" w:line="240" w:lineRule="auto"/>
        <w:rPr>
          <w:rFonts w:cs="Times New Roman"/>
          <w:b/>
          <w:color w:val="005173"/>
          <w:szCs w:val="19"/>
          <w:lang w:eastAsia="en-US"/>
        </w:rPr>
      </w:pPr>
      <w:r w:rsidRPr="001E36AB">
        <w:rPr>
          <w:rFonts w:cs="Times New Roman"/>
          <w:b/>
          <w:color w:val="005173"/>
          <w:szCs w:val="19"/>
          <w:lang w:eastAsia="en-US"/>
        </w:rPr>
        <w:t>Contributions</w:t>
      </w:r>
      <w:r w:rsidRPr="001E36AB">
        <w:rPr>
          <w:rFonts w:cs="Times New Roman"/>
          <w:color w:val="005173"/>
          <w:szCs w:val="19"/>
          <w:lang w:eastAsia="en-US"/>
        </w:rPr>
        <w:t> </w:t>
      </w:r>
      <w:r w:rsidRPr="001E36AB">
        <w:rPr>
          <w:rFonts w:cs="Times New Roman"/>
          <w:b/>
          <w:color w:val="005173"/>
          <w:szCs w:val="19"/>
          <w:lang w:eastAsia="en-US"/>
        </w:rPr>
        <w:t>to Study Group 1 Meetings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203"/>
        <w:gridCol w:w="1915"/>
        <w:gridCol w:w="5068"/>
      </w:tblGrid>
      <w:tr w:rsidR="001E36AB" w:rsidRPr="001E36AB" w:rsidTr="001E36AB">
        <w:tc>
          <w:tcPr>
            <w:tcW w:w="1101" w:type="dxa"/>
            <w:shd w:val="clear" w:color="auto" w:fill="005173"/>
          </w:tcPr>
          <w:p w:rsidR="001E36AB" w:rsidRPr="001E36AB" w:rsidRDefault="001E36AB" w:rsidP="001E36A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1E36AB">
              <w:rPr>
                <w:rFonts w:cs="Arial Bold"/>
                <w:b/>
                <w:bCs/>
                <w:color w:val="FFFFFF"/>
                <w:sz w:val="19"/>
                <w:szCs w:val="22"/>
              </w:rPr>
              <w:t>Number  </w:t>
            </w:r>
          </w:p>
        </w:tc>
        <w:tc>
          <w:tcPr>
            <w:tcW w:w="1203" w:type="dxa"/>
            <w:shd w:val="clear" w:color="auto" w:fill="005173"/>
          </w:tcPr>
          <w:p w:rsidR="001E36AB" w:rsidRPr="001E36AB" w:rsidRDefault="001E36AB" w:rsidP="001E36A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1E36AB">
              <w:rPr>
                <w:rFonts w:cs="Arial Bold"/>
                <w:b/>
                <w:bCs/>
                <w:color w:val="FFFFFF"/>
                <w:sz w:val="19"/>
                <w:szCs w:val="22"/>
              </w:rPr>
              <w:t>Received</w:t>
            </w:r>
          </w:p>
        </w:tc>
        <w:tc>
          <w:tcPr>
            <w:tcW w:w="1915" w:type="dxa"/>
            <w:shd w:val="clear" w:color="auto" w:fill="005173"/>
          </w:tcPr>
          <w:p w:rsidR="001E36AB" w:rsidRPr="001E36AB" w:rsidRDefault="001E36AB" w:rsidP="001E36A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1E36AB">
              <w:rPr>
                <w:rFonts w:cs="Arial Bold"/>
                <w:b/>
                <w:bCs/>
                <w:color w:val="FFFFFF"/>
                <w:sz w:val="19"/>
                <w:szCs w:val="22"/>
              </w:rPr>
              <w:t>Source</w:t>
            </w:r>
          </w:p>
        </w:tc>
        <w:tc>
          <w:tcPr>
            <w:tcW w:w="5068" w:type="dxa"/>
            <w:shd w:val="clear" w:color="auto" w:fill="005173"/>
          </w:tcPr>
          <w:p w:rsidR="001E36AB" w:rsidRPr="001E36AB" w:rsidRDefault="001E36AB" w:rsidP="001E36A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1E36AB">
              <w:rPr>
                <w:rFonts w:cs="Arial Bold"/>
                <w:b/>
                <w:bCs/>
                <w:color w:val="FFFFFF"/>
                <w:sz w:val="19"/>
                <w:szCs w:val="22"/>
              </w:rPr>
              <w:t>Title</w:t>
            </w:r>
          </w:p>
        </w:tc>
      </w:tr>
      <w:tr w:rsidR="001E36AB" w:rsidRPr="001E36AB" w:rsidTr="001E36AB">
        <w:tc>
          <w:tcPr>
            <w:tcW w:w="1101"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36" w:history="1">
              <w:r w:rsidR="001E36AB" w:rsidRPr="001E36AB">
                <w:rPr>
                  <w:rFonts w:asciiTheme="minorHAnsi" w:hAnsiTheme="minorHAnsi" w:cs="Calibri"/>
                  <w:color w:val="0000FF"/>
                  <w:sz w:val="19"/>
                  <w:szCs w:val="19"/>
                  <w:u w:val="single"/>
                  <w:lang w:val="fr-FR"/>
                </w:rPr>
                <w:t>[ 189 ]</w:t>
              </w:r>
            </w:hyperlink>
            <w:r w:rsidR="001E36AB" w:rsidRPr="001E36AB">
              <w:rPr>
                <w:rFonts w:asciiTheme="minorHAnsi" w:hAnsiTheme="minorHAnsi" w:cs="Calibri"/>
                <w:sz w:val="19"/>
                <w:szCs w:val="19"/>
                <w:lang w:val="fr-FR"/>
              </w:rPr>
              <w:t>   </w:t>
            </w:r>
            <w:r w:rsidR="001E36AB" w:rsidRPr="001E36AB">
              <w:rPr>
                <w:rFonts w:asciiTheme="minorHAnsi" w:hAnsiTheme="minorHAnsi" w:cs="Calibri"/>
                <w:sz w:val="19"/>
                <w:szCs w:val="19"/>
                <w:lang w:val="fr-FR"/>
              </w:rPr>
              <w:br/>
              <w:t> </w:t>
            </w:r>
          </w:p>
        </w:tc>
        <w:tc>
          <w:tcPr>
            <w:tcW w:w="1203"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r w:rsidRPr="001E36AB">
              <w:rPr>
                <w:rFonts w:asciiTheme="minorHAnsi" w:hAnsiTheme="minorHAnsi" w:cs="Calibri"/>
                <w:sz w:val="19"/>
                <w:szCs w:val="19"/>
                <w:lang w:val="fr-FR"/>
              </w:rPr>
              <w:t>2012-08-29</w:t>
            </w:r>
          </w:p>
        </w:tc>
        <w:tc>
          <w:tcPr>
            <w:tcW w:w="1915"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37" w:history="1">
              <w:r w:rsidR="001E36AB" w:rsidRPr="001E36AB">
                <w:rPr>
                  <w:rFonts w:asciiTheme="minorHAnsi" w:hAnsiTheme="minorHAnsi" w:cs="Calibri"/>
                  <w:color w:val="0000FF"/>
                  <w:sz w:val="19"/>
                  <w:szCs w:val="19"/>
                  <w:u w:val="single"/>
                  <w:lang w:val="fr-FR"/>
                </w:rPr>
                <w:t>United States of America</w:t>
              </w:r>
            </w:hyperlink>
            <w:r w:rsidR="001E36AB" w:rsidRPr="001E36AB">
              <w:rPr>
                <w:rFonts w:asciiTheme="minorHAnsi" w:hAnsiTheme="minorHAnsi" w:cs="Calibri"/>
                <w:sz w:val="19"/>
                <w:szCs w:val="19"/>
                <w:lang w:val="fr-FR"/>
              </w:rPr>
              <w:t>  </w:t>
            </w:r>
          </w:p>
        </w:tc>
        <w:tc>
          <w:tcPr>
            <w:tcW w:w="5068"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rPr>
            </w:pPr>
            <w:r w:rsidRPr="001E36AB">
              <w:rPr>
                <w:rFonts w:asciiTheme="minorHAnsi" w:hAnsiTheme="minorHAnsi" w:cs="Calibri"/>
                <w:sz w:val="19"/>
                <w:szCs w:val="19"/>
              </w:rPr>
              <w:t>Practice of the United States in Reviews of Corporate Mergers by the Federal Communications Commission    </w:t>
            </w:r>
          </w:p>
        </w:tc>
      </w:tr>
      <w:tr w:rsidR="001E36AB" w:rsidRPr="001E36AB" w:rsidTr="001E36AB">
        <w:tc>
          <w:tcPr>
            <w:tcW w:w="1101"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38" w:history="1">
              <w:r w:rsidR="001E36AB" w:rsidRPr="001E36AB">
                <w:rPr>
                  <w:rFonts w:asciiTheme="minorHAnsi" w:hAnsiTheme="minorHAnsi" w:cs="Calibri"/>
                  <w:color w:val="0000FF"/>
                  <w:sz w:val="19"/>
                  <w:szCs w:val="19"/>
                  <w:u w:val="single"/>
                  <w:lang w:val="fr-FR"/>
                </w:rPr>
                <w:t>[ 171 ]</w:t>
              </w:r>
            </w:hyperlink>
            <w:r w:rsidR="001E36AB" w:rsidRPr="001E36AB">
              <w:rPr>
                <w:rFonts w:asciiTheme="minorHAnsi" w:hAnsiTheme="minorHAnsi" w:cs="Calibri"/>
                <w:sz w:val="19"/>
                <w:szCs w:val="19"/>
                <w:lang w:val="fr-FR"/>
              </w:rPr>
              <w:t>   </w:t>
            </w:r>
            <w:r w:rsidR="001E36AB" w:rsidRPr="001E36AB">
              <w:rPr>
                <w:rFonts w:asciiTheme="minorHAnsi" w:hAnsiTheme="minorHAnsi" w:cs="Calibri"/>
                <w:sz w:val="19"/>
                <w:szCs w:val="19"/>
                <w:lang w:val="fr-FR"/>
              </w:rPr>
              <w:br/>
              <w:t> </w:t>
            </w:r>
          </w:p>
        </w:tc>
        <w:tc>
          <w:tcPr>
            <w:tcW w:w="1203"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r w:rsidRPr="001E36AB">
              <w:rPr>
                <w:rFonts w:asciiTheme="minorHAnsi" w:hAnsiTheme="minorHAnsi" w:cs="Calibri"/>
                <w:sz w:val="19"/>
                <w:szCs w:val="19"/>
                <w:lang w:val="fr-FR"/>
              </w:rPr>
              <w:t>2012-08-02</w:t>
            </w:r>
          </w:p>
        </w:tc>
        <w:tc>
          <w:tcPr>
            <w:tcW w:w="1915"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39" w:history="1">
              <w:r w:rsidR="001E36AB" w:rsidRPr="001E36AB">
                <w:rPr>
                  <w:rFonts w:asciiTheme="minorHAnsi" w:hAnsiTheme="minorHAnsi" w:cs="Calibri"/>
                  <w:color w:val="0000FF"/>
                  <w:sz w:val="19"/>
                  <w:szCs w:val="19"/>
                  <w:u w:val="single"/>
                  <w:lang w:val="fr-FR"/>
                </w:rPr>
                <w:t>BDT Focal Point for Question 10-3/1</w:t>
              </w:r>
            </w:hyperlink>
            <w:r w:rsidR="001E36AB" w:rsidRPr="001E36AB">
              <w:rPr>
                <w:rFonts w:asciiTheme="minorHAnsi" w:hAnsiTheme="minorHAnsi" w:cs="Calibri"/>
                <w:sz w:val="19"/>
                <w:szCs w:val="19"/>
                <w:lang w:val="fr-FR"/>
              </w:rPr>
              <w:t>  </w:t>
            </w:r>
          </w:p>
        </w:tc>
        <w:tc>
          <w:tcPr>
            <w:tcW w:w="5068"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rPr>
            </w:pPr>
            <w:r w:rsidRPr="001E36AB">
              <w:rPr>
                <w:rFonts w:asciiTheme="minorHAnsi" w:hAnsiTheme="minorHAnsi" w:cs="Calibri"/>
                <w:sz w:val="19"/>
                <w:szCs w:val="19"/>
              </w:rPr>
              <w:t>Expanding the Telecom/ICT Regulator's mandate and cooperation among Regulatory Authorities in different sectors    </w:t>
            </w:r>
          </w:p>
        </w:tc>
      </w:tr>
      <w:tr w:rsidR="001E36AB" w:rsidRPr="001E36AB" w:rsidTr="001E36AB">
        <w:tc>
          <w:tcPr>
            <w:tcW w:w="1101"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40" w:history="1">
              <w:r w:rsidR="001E36AB" w:rsidRPr="001E36AB">
                <w:rPr>
                  <w:rFonts w:asciiTheme="minorHAnsi" w:hAnsiTheme="minorHAnsi" w:cs="Calibri"/>
                  <w:color w:val="0000FF"/>
                  <w:sz w:val="19"/>
                  <w:szCs w:val="19"/>
                  <w:u w:val="single"/>
                  <w:lang w:val="fr-FR"/>
                </w:rPr>
                <w:t>[ 170 ]</w:t>
              </w:r>
            </w:hyperlink>
            <w:r w:rsidR="001E36AB" w:rsidRPr="001E36AB">
              <w:rPr>
                <w:rFonts w:asciiTheme="minorHAnsi" w:hAnsiTheme="minorHAnsi" w:cs="Calibri"/>
                <w:sz w:val="19"/>
                <w:szCs w:val="19"/>
                <w:lang w:val="fr-FR"/>
              </w:rPr>
              <w:t>   </w:t>
            </w:r>
            <w:r w:rsidR="001E36AB" w:rsidRPr="001E36AB">
              <w:rPr>
                <w:rFonts w:asciiTheme="minorHAnsi" w:hAnsiTheme="minorHAnsi" w:cs="Calibri"/>
                <w:sz w:val="19"/>
                <w:szCs w:val="19"/>
                <w:lang w:val="fr-FR"/>
              </w:rPr>
              <w:br/>
              <w:t> </w:t>
            </w:r>
          </w:p>
        </w:tc>
        <w:tc>
          <w:tcPr>
            <w:tcW w:w="1203"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r w:rsidRPr="001E36AB">
              <w:rPr>
                <w:rFonts w:asciiTheme="minorHAnsi" w:hAnsiTheme="minorHAnsi" w:cs="Calibri"/>
                <w:sz w:val="19"/>
                <w:szCs w:val="19"/>
                <w:lang w:val="fr-FR"/>
              </w:rPr>
              <w:t>2012-08-02</w:t>
            </w:r>
          </w:p>
        </w:tc>
        <w:tc>
          <w:tcPr>
            <w:tcW w:w="1915"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41" w:history="1">
              <w:r w:rsidR="001E36AB" w:rsidRPr="001E36AB">
                <w:rPr>
                  <w:rFonts w:asciiTheme="minorHAnsi" w:hAnsiTheme="minorHAnsi" w:cs="Calibri"/>
                  <w:color w:val="0000FF"/>
                  <w:sz w:val="19"/>
                  <w:szCs w:val="19"/>
                  <w:u w:val="single"/>
                  <w:lang w:val="fr-FR"/>
                </w:rPr>
                <w:t>BDT Focal Point for Question 10-3/1</w:t>
              </w:r>
            </w:hyperlink>
            <w:r w:rsidR="001E36AB" w:rsidRPr="001E36AB">
              <w:rPr>
                <w:rFonts w:asciiTheme="minorHAnsi" w:hAnsiTheme="minorHAnsi" w:cs="Calibri"/>
                <w:sz w:val="19"/>
                <w:szCs w:val="19"/>
                <w:lang w:val="fr-FR"/>
              </w:rPr>
              <w:t>  </w:t>
            </w:r>
          </w:p>
        </w:tc>
        <w:tc>
          <w:tcPr>
            <w:tcW w:w="5068"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rPr>
            </w:pPr>
            <w:r w:rsidRPr="001E36AB">
              <w:rPr>
                <w:rFonts w:asciiTheme="minorHAnsi" w:hAnsiTheme="minorHAnsi" w:cs="Calibri"/>
                <w:sz w:val="19"/>
                <w:szCs w:val="19"/>
              </w:rPr>
              <w:t>Overview of the ICT sector and regulatory updates    </w:t>
            </w:r>
          </w:p>
        </w:tc>
      </w:tr>
      <w:tr w:rsidR="001E36AB" w:rsidRPr="001E36AB" w:rsidTr="001E36AB">
        <w:tc>
          <w:tcPr>
            <w:tcW w:w="1101"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42" w:history="1">
              <w:r w:rsidR="001E36AB" w:rsidRPr="001E36AB">
                <w:rPr>
                  <w:rFonts w:asciiTheme="minorHAnsi" w:hAnsiTheme="minorHAnsi" w:cs="Calibri"/>
                  <w:color w:val="0000FF"/>
                  <w:sz w:val="19"/>
                  <w:szCs w:val="19"/>
                  <w:u w:val="single"/>
                  <w:lang w:val="fr-FR"/>
                </w:rPr>
                <w:t>[ 153 ]</w:t>
              </w:r>
            </w:hyperlink>
            <w:r w:rsidR="001E36AB" w:rsidRPr="001E36AB">
              <w:rPr>
                <w:rFonts w:asciiTheme="minorHAnsi" w:hAnsiTheme="minorHAnsi" w:cs="Calibri"/>
                <w:sz w:val="19"/>
                <w:szCs w:val="19"/>
                <w:lang w:val="fr-FR"/>
              </w:rPr>
              <w:t>   </w:t>
            </w:r>
            <w:r w:rsidR="001E36AB" w:rsidRPr="001E36AB">
              <w:rPr>
                <w:rFonts w:asciiTheme="minorHAnsi" w:hAnsiTheme="minorHAnsi" w:cs="Calibri"/>
                <w:sz w:val="19"/>
                <w:szCs w:val="19"/>
                <w:lang w:val="fr-FR"/>
              </w:rPr>
              <w:br/>
              <w:t>+Ann.1 </w:t>
            </w:r>
          </w:p>
        </w:tc>
        <w:tc>
          <w:tcPr>
            <w:tcW w:w="1203"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r w:rsidRPr="001E36AB">
              <w:rPr>
                <w:rFonts w:asciiTheme="minorHAnsi" w:hAnsiTheme="minorHAnsi" w:cs="Calibri"/>
                <w:sz w:val="19"/>
                <w:szCs w:val="19"/>
                <w:lang w:val="fr-FR"/>
              </w:rPr>
              <w:t>2012-07-09</w:t>
            </w:r>
          </w:p>
        </w:tc>
        <w:tc>
          <w:tcPr>
            <w:tcW w:w="1915"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43" w:history="1">
              <w:r w:rsidR="001E36AB" w:rsidRPr="001E36AB">
                <w:rPr>
                  <w:rFonts w:asciiTheme="minorHAnsi" w:hAnsiTheme="minorHAnsi" w:cs="Calibri"/>
                  <w:color w:val="0000FF"/>
                  <w:sz w:val="19"/>
                  <w:szCs w:val="19"/>
                  <w:u w:val="single"/>
                  <w:lang w:val="fr-FR"/>
                </w:rPr>
                <w:t>Rapporteur for Question 10-3/1</w:t>
              </w:r>
            </w:hyperlink>
            <w:r w:rsidR="001E36AB" w:rsidRPr="001E36AB">
              <w:rPr>
                <w:rFonts w:asciiTheme="minorHAnsi" w:hAnsiTheme="minorHAnsi" w:cs="Calibri"/>
                <w:sz w:val="19"/>
                <w:szCs w:val="19"/>
                <w:lang w:val="fr-FR"/>
              </w:rPr>
              <w:t>  </w:t>
            </w:r>
          </w:p>
        </w:tc>
        <w:tc>
          <w:tcPr>
            <w:tcW w:w="5068"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r w:rsidRPr="001E36AB">
              <w:rPr>
                <w:rFonts w:asciiTheme="minorHAnsi" w:hAnsiTheme="minorHAnsi" w:cs="Calibri"/>
                <w:sz w:val="19"/>
                <w:szCs w:val="19"/>
                <w:lang w:val="fr-FR"/>
              </w:rPr>
              <w:t>Draft Report on Question 10-3/1    </w:t>
            </w:r>
          </w:p>
        </w:tc>
      </w:tr>
      <w:tr w:rsidR="001E36AB" w:rsidRPr="001E36AB" w:rsidTr="001E36AB">
        <w:tc>
          <w:tcPr>
            <w:tcW w:w="1101"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44" w:history="1">
              <w:r w:rsidR="001E36AB" w:rsidRPr="001E36AB">
                <w:rPr>
                  <w:rFonts w:asciiTheme="minorHAnsi" w:hAnsiTheme="minorHAnsi" w:cs="Calibri"/>
                  <w:color w:val="0000FF"/>
                  <w:sz w:val="19"/>
                  <w:szCs w:val="19"/>
                  <w:u w:val="single"/>
                  <w:lang w:val="fr-FR"/>
                </w:rPr>
                <w:t>[ 126 ]</w:t>
              </w:r>
            </w:hyperlink>
            <w:r w:rsidR="001E36AB" w:rsidRPr="001E36AB">
              <w:rPr>
                <w:rFonts w:asciiTheme="minorHAnsi" w:hAnsiTheme="minorHAnsi" w:cs="Calibri"/>
                <w:sz w:val="19"/>
                <w:szCs w:val="19"/>
                <w:lang w:val="fr-FR"/>
              </w:rPr>
              <w:t>   </w:t>
            </w:r>
            <w:r w:rsidR="001E36AB" w:rsidRPr="001E36AB">
              <w:rPr>
                <w:rFonts w:asciiTheme="minorHAnsi" w:hAnsiTheme="minorHAnsi" w:cs="Calibri"/>
                <w:sz w:val="19"/>
                <w:szCs w:val="19"/>
                <w:lang w:val="fr-FR"/>
              </w:rPr>
              <w:br/>
              <w:t> </w:t>
            </w:r>
          </w:p>
        </w:tc>
        <w:tc>
          <w:tcPr>
            <w:tcW w:w="1203"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r w:rsidRPr="001E36AB">
              <w:rPr>
                <w:rFonts w:asciiTheme="minorHAnsi" w:hAnsiTheme="minorHAnsi" w:cs="Calibri"/>
                <w:sz w:val="19"/>
                <w:szCs w:val="19"/>
                <w:lang w:val="fr-FR"/>
              </w:rPr>
              <w:t>2012-06-04</w:t>
            </w:r>
          </w:p>
        </w:tc>
        <w:tc>
          <w:tcPr>
            <w:tcW w:w="1915"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45" w:history="1">
              <w:r w:rsidR="001E36AB" w:rsidRPr="001E36AB">
                <w:rPr>
                  <w:rFonts w:asciiTheme="minorHAnsi" w:hAnsiTheme="minorHAnsi" w:cs="Calibri"/>
                  <w:color w:val="0000FF"/>
                  <w:sz w:val="19"/>
                  <w:szCs w:val="19"/>
                  <w:u w:val="single"/>
                  <w:lang w:val="fr-FR"/>
                </w:rPr>
                <w:t>Rapporteur for Question 10-3/1</w:t>
              </w:r>
            </w:hyperlink>
            <w:r w:rsidR="001E36AB" w:rsidRPr="001E36AB">
              <w:rPr>
                <w:rFonts w:asciiTheme="minorHAnsi" w:hAnsiTheme="minorHAnsi" w:cs="Calibri"/>
                <w:sz w:val="19"/>
                <w:szCs w:val="19"/>
                <w:lang w:val="fr-FR"/>
              </w:rPr>
              <w:t>  </w:t>
            </w:r>
          </w:p>
        </w:tc>
        <w:tc>
          <w:tcPr>
            <w:tcW w:w="5068"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rPr>
            </w:pPr>
            <w:r w:rsidRPr="001E36AB">
              <w:rPr>
                <w:rFonts w:asciiTheme="minorHAnsi" w:hAnsiTheme="minorHAnsi" w:cs="Calibri"/>
                <w:sz w:val="19"/>
                <w:szCs w:val="19"/>
              </w:rPr>
              <w:t>Report of the Rapporteur Group Meeting on Question 10-3/1, Geneva, 26 April 2012    </w:t>
            </w:r>
          </w:p>
        </w:tc>
      </w:tr>
      <w:tr w:rsidR="001E36AB" w:rsidRPr="001E36AB" w:rsidTr="001E36AB">
        <w:tc>
          <w:tcPr>
            <w:tcW w:w="1101"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46" w:history="1">
              <w:r w:rsidR="001E36AB" w:rsidRPr="001E36AB">
                <w:rPr>
                  <w:rFonts w:asciiTheme="minorHAnsi" w:hAnsiTheme="minorHAnsi" w:cs="Calibri"/>
                  <w:color w:val="0000FF"/>
                  <w:sz w:val="19"/>
                  <w:szCs w:val="19"/>
                  <w:u w:val="single"/>
                  <w:lang w:val="fr-FR"/>
                </w:rPr>
                <w:t>[ 83 ]</w:t>
              </w:r>
            </w:hyperlink>
            <w:r w:rsidR="001E36AB" w:rsidRPr="001E36AB">
              <w:rPr>
                <w:rFonts w:asciiTheme="minorHAnsi" w:hAnsiTheme="minorHAnsi" w:cs="Calibri"/>
                <w:sz w:val="19"/>
                <w:szCs w:val="19"/>
                <w:lang w:val="fr-FR"/>
              </w:rPr>
              <w:t>   </w:t>
            </w:r>
            <w:r w:rsidR="001E36AB" w:rsidRPr="001E36AB">
              <w:rPr>
                <w:rFonts w:asciiTheme="minorHAnsi" w:hAnsiTheme="minorHAnsi" w:cs="Calibri"/>
                <w:sz w:val="19"/>
                <w:szCs w:val="19"/>
                <w:lang w:val="fr-FR"/>
              </w:rPr>
              <w:br/>
              <w:t> </w:t>
            </w:r>
          </w:p>
        </w:tc>
        <w:tc>
          <w:tcPr>
            <w:tcW w:w="1203"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r w:rsidRPr="001E36AB">
              <w:rPr>
                <w:rFonts w:asciiTheme="minorHAnsi" w:hAnsiTheme="minorHAnsi" w:cs="Calibri"/>
                <w:sz w:val="19"/>
                <w:szCs w:val="19"/>
                <w:lang w:val="fr-FR"/>
              </w:rPr>
              <w:t>2011-08-11</w:t>
            </w:r>
          </w:p>
        </w:tc>
        <w:tc>
          <w:tcPr>
            <w:tcW w:w="1915"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47" w:history="1">
              <w:r w:rsidR="001E36AB" w:rsidRPr="001E36AB">
                <w:rPr>
                  <w:rFonts w:asciiTheme="minorHAnsi" w:hAnsiTheme="minorHAnsi" w:cs="Calibri"/>
                  <w:color w:val="0000FF"/>
                  <w:sz w:val="19"/>
                  <w:szCs w:val="19"/>
                  <w:u w:val="single"/>
                  <w:lang w:val="fr-FR"/>
                </w:rPr>
                <w:t>Rapporteur for Question 10-3/1</w:t>
              </w:r>
            </w:hyperlink>
            <w:r w:rsidR="001E36AB" w:rsidRPr="001E36AB">
              <w:rPr>
                <w:rFonts w:asciiTheme="minorHAnsi" w:hAnsiTheme="minorHAnsi" w:cs="Calibri"/>
                <w:sz w:val="19"/>
                <w:szCs w:val="19"/>
                <w:lang w:val="fr-FR"/>
              </w:rPr>
              <w:t>  </w:t>
            </w:r>
          </w:p>
        </w:tc>
        <w:tc>
          <w:tcPr>
            <w:tcW w:w="5068"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rPr>
            </w:pPr>
            <w:r w:rsidRPr="001E36AB">
              <w:rPr>
                <w:rFonts w:asciiTheme="minorHAnsi" w:hAnsiTheme="minorHAnsi" w:cs="Calibri"/>
                <w:sz w:val="19"/>
                <w:szCs w:val="19"/>
              </w:rPr>
              <w:t>Overview of Question 10-3/1 and draft outline report    </w:t>
            </w:r>
          </w:p>
        </w:tc>
      </w:tr>
      <w:tr w:rsidR="001E36AB" w:rsidRPr="001E36AB" w:rsidTr="001E36AB">
        <w:tc>
          <w:tcPr>
            <w:tcW w:w="1101"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48" w:history="1">
              <w:r w:rsidR="001E36AB" w:rsidRPr="001E36AB">
                <w:rPr>
                  <w:rFonts w:asciiTheme="minorHAnsi" w:hAnsiTheme="minorHAnsi" w:cs="Calibri"/>
                  <w:color w:val="0000FF"/>
                  <w:sz w:val="19"/>
                  <w:szCs w:val="19"/>
                  <w:u w:val="single"/>
                  <w:lang w:val="fr-FR"/>
                </w:rPr>
                <w:t>[ 72 ]</w:t>
              </w:r>
            </w:hyperlink>
            <w:r w:rsidR="001E36AB" w:rsidRPr="001E36AB">
              <w:rPr>
                <w:rFonts w:asciiTheme="minorHAnsi" w:hAnsiTheme="minorHAnsi" w:cs="Calibri"/>
                <w:sz w:val="19"/>
                <w:szCs w:val="19"/>
                <w:lang w:val="fr-FR"/>
              </w:rPr>
              <w:t>   </w:t>
            </w:r>
            <w:r w:rsidR="001E36AB" w:rsidRPr="001E36AB">
              <w:rPr>
                <w:rFonts w:asciiTheme="minorHAnsi" w:hAnsiTheme="minorHAnsi" w:cs="Calibri"/>
                <w:sz w:val="19"/>
                <w:szCs w:val="19"/>
                <w:lang w:val="fr-FR"/>
              </w:rPr>
              <w:br/>
              <w:t> </w:t>
            </w:r>
          </w:p>
        </w:tc>
        <w:tc>
          <w:tcPr>
            <w:tcW w:w="1203"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r w:rsidRPr="001E36AB">
              <w:rPr>
                <w:rFonts w:asciiTheme="minorHAnsi" w:hAnsiTheme="minorHAnsi" w:cs="Calibri"/>
                <w:sz w:val="19"/>
                <w:szCs w:val="19"/>
                <w:lang w:val="fr-FR"/>
              </w:rPr>
              <w:t>2011-07-12</w:t>
            </w:r>
          </w:p>
        </w:tc>
        <w:tc>
          <w:tcPr>
            <w:tcW w:w="1915"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49" w:history="1">
              <w:r w:rsidR="001E36AB" w:rsidRPr="001E36AB">
                <w:rPr>
                  <w:rFonts w:asciiTheme="minorHAnsi" w:hAnsiTheme="minorHAnsi" w:cs="Calibri"/>
                  <w:color w:val="0000FF"/>
                  <w:sz w:val="19"/>
                  <w:szCs w:val="19"/>
                  <w:u w:val="single"/>
                  <w:lang w:val="fr-FR"/>
                </w:rPr>
                <w:t>Rapporteur for Question 10-3/1</w:t>
              </w:r>
            </w:hyperlink>
            <w:r w:rsidR="001E36AB" w:rsidRPr="001E36AB">
              <w:rPr>
                <w:rFonts w:asciiTheme="minorHAnsi" w:hAnsiTheme="minorHAnsi" w:cs="Calibri"/>
                <w:sz w:val="19"/>
                <w:szCs w:val="19"/>
                <w:lang w:val="fr-FR"/>
              </w:rPr>
              <w:t>  </w:t>
            </w:r>
          </w:p>
        </w:tc>
        <w:tc>
          <w:tcPr>
            <w:tcW w:w="5068"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r w:rsidRPr="001E36AB">
              <w:rPr>
                <w:rFonts w:asciiTheme="minorHAnsi" w:hAnsiTheme="minorHAnsi" w:cs="Calibri"/>
                <w:sz w:val="19"/>
                <w:szCs w:val="19"/>
                <w:lang w:val="fr-FR"/>
              </w:rPr>
              <w:t>Draft report on Question 10-3/1    </w:t>
            </w:r>
          </w:p>
        </w:tc>
      </w:tr>
      <w:tr w:rsidR="001E36AB" w:rsidRPr="001E36AB" w:rsidTr="001E36AB">
        <w:tc>
          <w:tcPr>
            <w:tcW w:w="1101"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50" w:history="1">
              <w:r w:rsidR="001E36AB" w:rsidRPr="001E36AB">
                <w:rPr>
                  <w:rFonts w:asciiTheme="minorHAnsi" w:hAnsiTheme="minorHAnsi" w:cs="Calibri"/>
                  <w:color w:val="0000FF"/>
                  <w:sz w:val="19"/>
                  <w:szCs w:val="19"/>
                  <w:u w:val="single"/>
                  <w:lang w:val="fr-FR"/>
                </w:rPr>
                <w:t>[ 53 ]</w:t>
              </w:r>
            </w:hyperlink>
            <w:r w:rsidR="001E36AB" w:rsidRPr="001E36AB">
              <w:rPr>
                <w:rFonts w:asciiTheme="minorHAnsi" w:hAnsiTheme="minorHAnsi" w:cs="Calibri"/>
                <w:sz w:val="19"/>
                <w:szCs w:val="19"/>
                <w:lang w:val="fr-FR"/>
              </w:rPr>
              <w:t>   </w:t>
            </w:r>
            <w:r w:rsidR="001E36AB" w:rsidRPr="001E36AB">
              <w:rPr>
                <w:rFonts w:asciiTheme="minorHAnsi" w:hAnsiTheme="minorHAnsi" w:cs="Calibri"/>
                <w:sz w:val="19"/>
                <w:szCs w:val="19"/>
                <w:lang w:val="fr-FR"/>
              </w:rPr>
              <w:br/>
              <w:t> </w:t>
            </w:r>
          </w:p>
        </w:tc>
        <w:tc>
          <w:tcPr>
            <w:tcW w:w="1203"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r w:rsidRPr="001E36AB">
              <w:rPr>
                <w:rFonts w:asciiTheme="minorHAnsi" w:hAnsiTheme="minorHAnsi" w:cs="Calibri"/>
                <w:sz w:val="19"/>
                <w:szCs w:val="19"/>
                <w:lang w:val="fr-FR"/>
              </w:rPr>
              <w:t>2011-06-08</w:t>
            </w:r>
          </w:p>
        </w:tc>
        <w:tc>
          <w:tcPr>
            <w:tcW w:w="1915"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51" w:history="1">
              <w:r w:rsidR="001E36AB" w:rsidRPr="001E36AB">
                <w:rPr>
                  <w:rFonts w:asciiTheme="minorHAnsi" w:hAnsiTheme="minorHAnsi" w:cs="Calibri"/>
                  <w:color w:val="0000FF"/>
                  <w:sz w:val="19"/>
                  <w:szCs w:val="19"/>
                  <w:u w:val="single"/>
                  <w:lang w:val="fr-FR"/>
                </w:rPr>
                <w:t>Rapporteur for Question 10-3/1</w:t>
              </w:r>
            </w:hyperlink>
            <w:r w:rsidR="001E36AB" w:rsidRPr="001E36AB">
              <w:rPr>
                <w:rFonts w:asciiTheme="minorHAnsi" w:hAnsiTheme="minorHAnsi" w:cs="Calibri"/>
                <w:sz w:val="19"/>
                <w:szCs w:val="19"/>
                <w:lang w:val="fr-FR"/>
              </w:rPr>
              <w:t>  </w:t>
            </w:r>
          </w:p>
        </w:tc>
        <w:tc>
          <w:tcPr>
            <w:tcW w:w="5068"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rPr>
            </w:pPr>
            <w:r w:rsidRPr="001E36AB">
              <w:rPr>
                <w:rFonts w:asciiTheme="minorHAnsi" w:hAnsiTheme="minorHAnsi" w:cs="Calibri"/>
                <w:sz w:val="19"/>
                <w:szCs w:val="19"/>
              </w:rPr>
              <w:t>Report of the Rapporteur's Group meeting on Question 10-3/1, Geneva, 2 May 2011    </w:t>
            </w:r>
          </w:p>
        </w:tc>
      </w:tr>
      <w:tr w:rsidR="001E36AB" w:rsidRPr="001E36AB" w:rsidTr="001E36AB">
        <w:tc>
          <w:tcPr>
            <w:tcW w:w="1101"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52" w:history="1">
              <w:r w:rsidR="001E36AB" w:rsidRPr="001E36AB">
                <w:rPr>
                  <w:rFonts w:asciiTheme="minorHAnsi" w:hAnsiTheme="minorHAnsi" w:cs="Calibri"/>
                  <w:color w:val="0000FF"/>
                  <w:sz w:val="19"/>
                  <w:szCs w:val="19"/>
                  <w:u w:val="single"/>
                  <w:lang w:val="fr-FR"/>
                </w:rPr>
                <w:t>[ 31 ]</w:t>
              </w:r>
            </w:hyperlink>
            <w:r w:rsidR="001E36AB" w:rsidRPr="001E36AB">
              <w:rPr>
                <w:rFonts w:asciiTheme="minorHAnsi" w:hAnsiTheme="minorHAnsi" w:cs="Calibri"/>
                <w:sz w:val="19"/>
                <w:szCs w:val="19"/>
                <w:lang w:val="fr-FR"/>
              </w:rPr>
              <w:t>   </w:t>
            </w:r>
            <w:r w:rsidR="001E36AB" w:rsidRPr="001E36AB">
              <w:rPr>
                <w:rFonts w:asciiTheme="minorHAnsi" w:hAnsiTheme="minorHAnsi" w:cs="Calibri"/>
                <w:sz w:val="19"/>
                <w:szCs w:val="19"/>
                <w:lang w:val="fr-FR"/>
              </w:rPr>
              <w:br/>
              <w:t> </w:t>
            </w:r>
          </w:p>
        </w:tc>
        <w:tc>
          <w:tcPr>
            <w:tcW w:w="1203"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r w:rsidRPr="001E36AB">
              <w:rPr>
                <w:rFonts w:asciiTheme="minorHAnsi" w:hAnsiTheme="minorHAnsi" w:cs="Calibri"/>
                <w:sz w:val="19"/>
                <w:szCs w:val="19"/>
                <w:lang w:val="fr-FR"/>
              </w:rPr>
              <w:t>2010-09-13</w:t>
            </w:r>
          </w:p>
        </w:tc>
        <w:tc>
          <w:tcPr>
            <w:tcW w:w="1915"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53" w:history="1">
              <w:r w:rsidR="001E36AB" w:rsidRPr="001E36AB">
                <w:rPr>
                  <w:rFonts w:asciiTheme="minorHAnsi" w:hAnsiTheme="minorHAnsi" w:cs="Calibri"/>
                  <w:color w:val="0000FF"/>
                  <w:sz w:val="19"/>
                  <w:szCs w:val="19"/>
                  <w:u w:val="single"/>
                  <w:lang w:val="fr-FR"/>
                </w:rPr>
                <w:t>Rapporteur for Question 10-3/1</w:t>
              </w:r>
            </w:hyperlink>
            <w:r w:rsidR="001E36AB" w:rsidRPr="001E36AB">
              <w:rPr>
                <w:rFonts w:asciiTheme="minorHAnsi" w:hAnsiTheme="minorHAnsi" w:cs="Calibri"/>
                <w:sz w:val="19"/>
                <w:szCs w:val="19"/>
                <w:lang w:val="fr-FR"/>
              </w:rPr>
              <w:t>  </w:t>
            </w:r>
          </w:p>
        </w:tc>
        <w:tc>
          <w:tcPr>
            <w:tcW w:w="5068"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rPr>
            </w:pPr>
            <w:r w:rsidRPr="001E36AB">
              <w:rPr>
                <w:rFonts w:asciiTheme="minorHAnsi" w:hAnsiTheme="minorHAnsi" w:cs="Calibri"/>
                <w:sz w:val="19"/>
                <w:szCs w:val="19"/>
              </w:rPr>
              <w:t>Draft Work Programme for Question 10-3/1    </w:t>
            </w:r>
          </w:p>
        </w:tc>
      </w:tr>
      <w:tr w:rsidR="001E36AB" w:rsidRPr="001E36AB" w:rsidTr="001E36AB">
        <w:tc>
          <w:tcPr>
            <w:tcW w:w="1101"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54" w:history="1">
              <w:r w:rsidR="001E36AB" w:rsidRPr="001E36AB">
                <w:rPr>
                  <w:rFonts w:asciiTheme="minorHAnsi" w:hAnsiTheme="minorHAnsi" w:cs="Calibri"/>
                  <w:color w:val="0000FF"/>
                  <w:sz w:val="19"/>
                  <w:szCs w:val="19"/>
                  <w:u w:val="single"/>
                  <w:lang w:val="fr-FR"/>
                </w:rPr>
                <w:t>[ 12 ]</w:t>
              </w:r>
            </w:hyperlink>
            <w:r w:rsidR="001E36AB" w:rsidRPr="001E36AB">
              <w:rPr>
                <w:rFonts w:asciiTheme="minorHAnsi" w:hAnsiTheme="minorHAnsi" w:cs="Calibri"/>
                <w:sz w:val="19"/>
                <w:szCs w:val="19"/>
                <w:lang w:val="fr-FR"/>
              </w:rPr>
              <w:t>   </w:t>
            </w:r>
            <w:r w:rsidR="001E36AB" w:rsidRPr="001E36AB">
              <w:rPr>
                <w:rFonts w:asciiTheme="minorHAnsi" w:hAnsiTheme="minorHAnsi" w:cs="Calibri"/>
                <w:sz w:val="19"/>
                <w:szCs w:val="19"/>
                <w:lang w:val="fr-FR"/>
              </w:rPr>
              <w:br/>
              <w:t> </w:t>
            </w:r>
          </w:p>
        </w:tc>
        <w:tc>
          <w:tcPr>
            <w:tcW w:w="1203"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r w:rsidRPr="001E36AB">
              <w:rPr>
                <w:rFonts w:asciiTheme="minorHAnsi" w:hAnsiTheme="minorHAnsi" w:cs="Calibri"/>
                <w:sz w:val="19"/>
                <w:szCs w:val="19"/>
                <w:lang w:val="fr-FR"/>
              </w:rPr>
              <w:t>2010-09-07</w:t>
            </w:r>
          </w:p>
        </w:tc>
        <w:tc>
          <w:tcPr>
            <w:tcW w:w="1915"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55" w:anchor="127;s Republic of)" w:history="1">
              <w:r w:rsidR="001E36AB" w:rsidRPr="001E36AB">
                <w:rPr>
                  <w:rFonts w:asciiTheme="minorHAnsi" w:hAnsiTheme="minorHAnsi" w:cs="Calibri"/>
                  <w:color w:val="0000FF"/>
                  <w:sz w:val="19"/>
                  <w:szCs w:val="19"/>
                  <w:u w:val="single"/>
                  <w:lang w:val="fr-FR"/>
                </w:rPr>
                <w:t>China (People's Republic of)</w:t>
              </w:r>
            </w:hyperlink>
            <w:r w:rsidR="001E36AB" w:rsidRPr="001E36AB">
              <w:rPr>
                <w:rFonts w:asciiTheme="minorHAnsi" w:hAnsiTheme="minorHAnsi" w:cs="Calibri"/>
                <w:sz w:val="19"/>
                <w:szCs w:val="19"/>
                <w:lang w:val="fr-FR"/>
              </w:rPr>
              <w:t>  </w:t>
            </w:r>
          </w:p>
        </w:tc>
        <w:tc>
          <w:tcPr>
            <w:tcW w:w="5068"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rPr>
            </w:pPr>
            <w:r w:rsidRPr="001E36AB">
              <w:rPr>
                <w:rFonts w:asciiTheme="minorHAnsi" w:hAnsiTheme="minorHAnsi" w:cs="Calibri"/>
                <w:sz w:val="19"/>
                <w:szCs w:val="19"/>
              </w:rPr>
              <w:t>Progress on impelling joint construction and telecom infrastructure sharing in China    </w:t>
            </w:r>
          </w:p>
        </w:tc>
      </w:tr>
      <w:tr w:rsidR="001E36AB" w:rsidRPr="001E36AB" w:rsidTr="001E36AB">
        <w:tc>
          <w:tcPr>
            <w:tcW w:w="1101"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56" w:history="1">
              <w:r w:rsidR="001E36AB" w:rsidRPr="001E36AB">
                <w:rPr>
                  <w:rFonts w:asciiTheme="minorHAnsi" w:hAnsiTheme="minorHAnsi" w:cs="Calibri"/>
                  <w:color w:val="0000FF"/>
                  <w:sz w:val="19"/>
                  <w:szCs w:val="19"/>
                  <w:u w:val="single"/>
                  <w:lang w:val="fr-FR"/>
                </w:rPr>
                <w:t>[ 6 ]</w:t>
              </w:r>
            </w:hyperlink>
            <w:r w:rsidR="001E36AB" w:rsidRPr="001E36AB">
              <w:rPr>
                <w:rFonts w:asciiTheme="minorHAnsi" w:hAnsiTheme="minorHAnsi" w:cs="Calibri"/>
                <w:sz w:val="19"/>
                <w:szCs w:val="19"/>
                <w:lang w:val="fr-FR"/>
              </w:rPr>
              <w:t>   </w:t>
            </w:r>
            <w:r w:rsidR="001E36AB" w:rsidRPr="001E36AB">
              <w:rPr>
                <w:rFonts w:asciiTheme="minorHAnsi" w:hAnsiTheme="minorHAnsi" w:cs="Calibri"/>
                <w:sz w:val="19"/>
                <w:szCs w:val="19"/>
                <w:lang w:val="fr-FR"/>
              </w:rPr>
              <w:br/>
              <w:t> </w:t>
            </w:r>
          </w:p>
        </w:tc>
        <w:tc>
          <w:tcPr>
            <w:tcW w:w="1203"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r w:rsidRPr="001E36AB">
              <w:rPr>
                <w:rFonts w:asciiTheme="minorHAnsi" w:hAnsiTheme="minorHAnsi" w:cs="Calibri"/>
                <w:sz w:val="19"/>
                <w:szCs w:val="19"/>
                <w:lang w:val="fr-FR"/>
              </w:rPr>
              <w:t>2010-09-06</w:t>
            </w:r>
          </w:p>
        </w:tc>
        <w:tc>
          <w:tcPr>
            <w:tcW w:w="1915"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57" w:history="1">
              <w:r w:rsidR="001E36AB" w:rsidRPr="001E36AB">
                <w:rPr>
                  <w:rFonts w:asciiTheme="minorHAnsi" w:hAnsiTheme="minorHAnsi" w:cs="Calibri"/>
                  <w:color w:val="0000FF"/>
                  <w:sz w:val="19"/>
                  <w:szCs w:val="19"/>
                  <w:u w:val="single"/>
                  <w:lang w:val="fr-FR"/>
                </w:rPr>
                <w:t>BDT Focal Point for Question 10-3/1</w:t>
              </w:r>
            </w:hyperlink>
            <w:r w:rsidR="001E36AB" w:rsidRPr="001E36AB">
              <w:rPr>
                <w:rFonts w:asciiTheme="minorHAnsi" w:hAnsiTheme="minorHAnsi" w:cs="Calibri"/>
                <w:sz w:val="19"/>
                <w:szCs w:val="19"/>
                <w:lang w:val="fr-FR"/>
              </w:rPr>
              <w:t>  </w:t>
            </w:r>
          </w:p>
        </w:tc>
        <w:tc>
          <w:tcPr>
            <w:tcW w:w="5068"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rPr>
            </w:pPr>
            <w:r w:rsidRPr="001E36AB">
              <w:rPr>
                <w:rFonts w:asciiTheme="minorHAnsi" w:hAnsiTheme="minorHAnsi" w:cs="Calibri"/>
                <w:sz w:val="19"/>
                <w:szCs w:val="19"/>
              </w:rPr>
              <w:t>Contribution from BDT Focal Point for Question 10</w:t>
            </w:r>
            <w:r w:rsidRPr="001E36AB">
              <w:rPr>
                <w:rFonts w:asciiTheme="minorHAnsi" w:hAnsiTheme="minorHAnsi" w:cs="Calibri"/>
                <w:sz w:val="19"/>
                <w:szCs w:val="19"/>
              </w:rPr>
              <w:noBreakHyphen/>
              <w:t>3/1    </w:t>
            </w:r>
          </w:p>
        </w:tc>
      </w:tr>
    </w:tbl>
    <w:p w:rsidR="001E36AB" w:rsidRPr="001E36AB" w:rsidRDefault="001E36AB" w:rsidP="001E36AB">
      <w:pPr>
        <w:tabs>
          <w:tab w:val="clear" w:pos="567"/>
          <w:tab w:val="clear" w:pos="1133"/>
          <w:tab w:val="clear" w:pos="1700"/>
          <w:tab w:val="clear" w:pos="2267"/>
        </w:tabs>
        <w:kinsoku/>
        <w:bidi w:val="0"/>
        <w:spacing w:after="120" w:line="240" w:lineRule="auto"/>
        <w:rPr>
          <w:rFonts w:cs="Times New Roman"/>
          <w:b/>
          <w:color w:val="005173"/>
          <w:szCs w:val="19"/>
          <w:lang w:eastAsia="en-US"/>
        </w:rPr>
      </w:pPr>
      <w:r w:rsidRPr="001E36AB">
        <w:rPr>
          <w:rFonts w:cs="Times New Roman"/>
          <w:b/>
          <w:color w:val="005173"/>
          <w:szCs w:val="19"/>
          <w:lang w:eastAsia="en-US"/>
        </w:rPr>
        <w:t>Contributions</w:t>
      </w:r>
      <w:r w:rsidRPr="001E36AB">
        <w:rPr>
          <w:rFonts w:cs="Times New Roman"/>
          <w:color w:val="005173"/>
          <w:szCs w:val="19"/>
          <w:lang w:eastAsia="en-US"/>
        </w:rPr>
        <w:t> </w:t>
      </w:r>
      <w:r w:rsidRPr="001E36AB">
        <w:rPr>
          <w:rFonts w:cs="Times New Roman"/>
          <w:b/>
          <w:color w:val="005173"/>
          <w:szCs w:val="19"/>
          <w:lang w:eastAsia="en-US"/>
        </w:rPr>
        <w:t>to Study Group 1 Rapporteur Group Meetings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02"/>
        <w:gridCol w:w="1916"/>
        <w:gridCol w:w="5051"/>
      </w:tblGrid>
      <w:tr w:rsidR="001E36AB" w:rsidRPr="001E36AB" w:rsidTr="001E36AB">
        <w:tc>
          <w:tcPr>
            <w:tcW w:w="1100"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hyperlink r:id="rId58" w:history="1">
              <w:r w:rsidR="001E36AB" w:rsidRPr="001E36AB">
                <w:rPr>
                  <w:rFonts w:asciiTheme="minorHAnsi" w:hAnsiTheme="minorHAnsi" w:cs="Arial"/>
                  <w:color w:val="0000FF"/>
                  <w:sz w:val="19"/>
                  <w:szCs w:val="21"/>
                  <w:u w:val="single"/>
                  <w:lang w:val="fr-FR"/>
                </w:rPr>
                <w:t>[ C 25 ]</w:t>
              </w:r>
            </w:hyperlink>
          </w:p>
        </w:tc>
        <w:tc>
          <w:tcPr>
            <w:tcW w:w="1202"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2013-04-18</w:t>
            </w:r>
          </w:p>
        </w:tc>
        <w:tc>
          <w:tcPr>
            <w:tcW w:w="1916"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Telecommunication Development Bureau</w:t>
            </w:r>
          </w:p>
        </w:tc>
        <w:tc>
          <w:tcPr>
            <w:tcW w:w="5051"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rPr>
            </w:pPr>
            <w:r w:rsidRPr="001E36AB">
              <w:rPr>
                <w:rFonts w:asciiTheme="minorHAnsi" w:hAnsiTheme="minorHAnsi" w:cs="Arial"/>
                <w:sz w:val="19"/>
                <w:szCs w:val="21"/>
              </w:rPr>
              <w:t>Final List of Participants for the Rapporteur Group Meeting for Question 10-3/1, Geneva, 17 April 2013</w:t>
            </w:r>
          </w:p>
        </w:tc>
      </w:tr>
      <w:tr w:rsidR="001E36AB" w:rsidRPr="001E36AB" w:rsidTr="001E36AB">
        <w:tc>
          <w:tcPr>
            <w:tcW w:w="1100"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hyperlink r:id="rId59" w:history="1">
              <w:r w:rsidR="001E36AB" w:rsidRPr="001E36AB">
                <w:rPr>
                  <w:rFonts w:asciiTheme="minorHAnsi" w:hAnsiTheme="minorHAnsi" w:cs="Arial"/>
                  <w:color w:val="0000FF"/>
                  <w:sz w:val="19"/>
                  <w:szCs w:val="21"/>
                  <w:u w:val="single"/>
                  <w:lang w:val="fr-FR"/>
                </w:rPr>
                <w:t>[ C 24 ]</w:t>
              </w:r>
            </w:hyperlink>
          </w:p>
        </w:tc>
        <w:tc>
          <w:tcPr>
            <w:tcW w:w="1202"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2013-04-12</w:t>
            </w:r>
          </w:p>
        </w:tc>
        <w:tc>
          <w:tcPr>
            <w:tcW w:w="1916"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Rapporteur for Question 10-3/1</w:t>
            </w:r>
          </w:p>
        </w:tc>
        <w:tc>
          <w:tcPr>
            <w:tcW w:w="5051"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Draft report on Question 10-3/1</w:t>
            </w:r>
          </w:p>
        </w:tc>
      </w:tr>
      <w:tr w:rsidR="001E36AB" w:rsidRPr="001E36AB" w:rsidTr="001E36AB">
        <w:tc>
          <w:tcPr>
            <w:tcW w:w="1100"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hyperlink r:id="rId60" w:history="1">
              <w:r w:rsidR="001E36AB" w:rsidRPr="001E36AB">
                <w:rPr>
                  <w:rFonts w:asciiTheme="minorHAnsi" w:hAnsiTheme="minorHAnsi" w:cs="Arial"/>
                  <w:color w:val="0000FF"/>
                  <w:sz w:val="19"/>
                  <w:szCs w:val="21"/>
                  <w:u w:val="single"/>
                  <w:lang w:val="fr-FR"/>
                </w:rPr>
                <w:t>[ C 23 ]</w:t>
              </w:r>
            </w:hyperlink>
            <w:r w:rsidR="001E36AB" w:rsidRPr="001E36AB">
              <w:rPr>
                <w:rFonts w:asciiTheme="minorHAnsi" w:hAnsiTheme="minorHAnsi" w:cs="Arial"/>
                <w:color w:val="0000FF"/>
                <w:sz w:val="19"/>
                <w:szCs w:val="21"/>
                <w:u w:val="single"/>
                <w:lang w:val="fr-FR"/>
              </w:rPr>
              <w:t xml:space="preserve"> </w:t>
            </w:r>
            <w:r w:rsidR="001E36AB" w:rsidRPr="001E36AB">
              <w:rPr>
                <w:rFonts w:asciiTheme="minorHAnsi" w:hAnsiTheme="minorHAnsi" w:cs="Arial"/>
                <w:color w:val="FF0000"/>
                <w:sz w:val="19"/>
                <w:szCs w:val="21"/>
                <w:lang w:val="fr-FR"/>
              </w:rPr>
              <w:t>(Rev.1)</w:t>
            </w:r>
          </w:p>
        </w:tc>
        <w:tc>
          <w:tcPr>
            <w:tcW w:w="1202"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2013-03-06</w:t>
            </w:r>
          </w:p>
        </w:tc>
        <w:tc>
          <w:tcPr>
            <w:tcW w:w="1916"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Rapporteur for Question 10-3/1</w:t>
            </w:r>
          </w:p>
        </w:tc>
        <w:tc>
          <w:tcPr>
            <w:tcW w:w="5051"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rPr>
            </w:pPr>
            <w:r w:rsidRPr="001E36AB">
              <w:rPr>
                <w:rFonts w:asciiTheme="minorHAnsi" w:hAnsiTheme="minorHAnsi" w:cs="Arial"/>
                <w:sz w:val="19"/>
                <w:szCs w:val="21"/>
              </w:rPr>
              <w:t>Draft Agenda for Rapporteur Group Meeting for Question 10</w:t>
            </w:r>
            <w:r w:rsidRPr="001E36AB">
              <w:rPr>
                <w:rFonts w:asciiTheme="minorHAnsi" w:hAnsiTheme="minorHAnsi" w:cs="Arial"/>
                <w:sz w:val="19"/>
                <w:szCs w:val="21"/>
              </w:rPr>
              <w:noBreakHyphen/>
              <w:t>3/1, Geneva, Wednesday, 17 April 2012</w:t>
            </w:r>
          </w:p>
        </w:tc>
      </w:tr>
      <w:tr w:rsidR="001E36AB" w:rsidRPr="001E36AB" w:rsidTr="001E36AB">
        <w:tc>
          <w:tcPr>
            <w:tcW w:w="1100"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hyperlink r:id="rId61" w:history="1">
              <w:r w:rsidR="001E36AB" w:rsidRPr="001E36AB">
                <w:rPr>
                  <w:rFonts w:asciiTheme="minorHAnsi" w:hAnsiTheme="minorHAnsi" w:cs="Arial"/>
                  <w:color w:val="0000FF"/>
                  <w:sz w:val="19"/>
                  <w:szCs w:val="21"/>
                  <w:u w:val="single"/>
                  <w:lang w:val="fr-FR"/>
                </w:rPr>
                <w:t>[ C 22 ]</w:t>
              </w:r>
            </w:hyperlink>
            <w:r w:rsidR="001E36AB" w:rsidRPr="001E36AB">
              <w:rPr>
                <w:rFonts w:asciiTheme="minorHAnsi" w:hAnsiTheme="minorHAnsi" w:cs="Arial"/>
                <w:color w:val="0000FF"/>
                <w:sz w:val="19"/>
                <w:szCs w:val="21"/>
                <w:u w:val="single"/>
                <w:lang w:val="fr-FR"/>
              </w:rPr>
              <w:t xml:space="preserve"> </w:t>
            </w:r>
            <w:r w:rsidR="001E36AB" w:rsidRPr="001E36AB">
              <w:rPr>
                <w:rFonts w:asciiTheme="minorHAnsi" w:hAnsiTheme="minorHAnsi" w:cs="Arial"/>
                <w:color w:val="FF0000"/>
                <w:sz w:val="19"/>
                <w:szCs w:val="21"/>
                <w:lang w:val="fr-FR"/>
              </w:rPr>
              <w:t>(Rev.1)</w:t>
            </w:r>
          </w:p>
        </w:tc>
        <w:tc>
          <w:tcPr>
            <w:tcW w:w="1202"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2013-02-28</w:t>
            </w:r>
          </w:p>
        </w:tc>
        <w:tc>
          <w:tcPr>
            <w:tcW w:w="1916"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BDT Focal Point for Question 10-3/1</w:t>
            </w:r>
          </w:p>
        </w:tc>
        <w:tc>
          <w:tcPr>
            <w:tcW w:w="5051"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pacing w:val="-6"/>
                <w:sz w:val="19"/>
                <w:szCs w:val="21"/>
              </w:rPr>
            </w:pPr>
            <w:r w:rsidRPr="001E36AB">
              <w:rPr>
                <w:rFonts w:asciiTheme="minorHAnsi" w:hAnsiTheme="minorHAnsi" w:cs="Arial"/>
                <w:spacing w:val="-6"/>
                <w:sz w:val="19"/>
                <w:szCs w:val="21"/>
              </w:rPr>
              <w:t>Overview of the ICT sector and regulatory updates based on responses to the ITU annual telecommunication regulatory survey, for selected sections of the Draft Report on Question 10-3/1</w:t>
            </w:r>
          </w:p>
        </w:tc>
      </w:tr>
      <w:tr w:rsidR="001E36AB" w:rsidRPr="001E36AB" w:rsidTr="001E36AB">
        <w:tc>
          <w:tcPr>
            <w:tcW w:w="1100"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hyperlink r:id="rId62" w:history="1">
              <w:r w:rsidR="001E36AB" w:rsidRPr="001E36AB">
                <w:rPr>
                  <w:rFonts w:asciiTheme="minorHAnsi" w:hAnsiTheme="minorHAnsi" w:cs="Arial"/>
                  <w:color w:val="0000FF"/>
                  <w:sz w:val="19"/>
                  <w:szCs w:val="21"/>
                  <w:u w:val="single"/>
                  <w:lang w:val="fr-FR"/>
                </w:rPr>
                <w:t>[ C 21 ]</w:t>
              </w:r>
            </w:hyperlink>
            <w:r w:rsidR="001E36AB" w:rsidRPr="001E36AB">
              <w:rPr>
                <w:rFonts w:asciiTheme="minorHAnsi" w:hAnsiTheme="minorHAnsi" w:cs="Arial"/>
                <w:color w:val="0000FF"/>
                <w:sz w:val="19"/>
                <w:szCs w:val="21"/>
                <w:u w:val="single"/>
                <w:lang w:val="fr-FR"/>
              </w:rPr>
              <w:t xml:space="preserve"> </w:t>
            </w:r>
            <w:r w:rsidR="001E36AB" w:rsidRPr="001E36AB">
              <w:rPr>
                <w:rFonts w:asciiTheme="minorHAnsi" w:hAnsiTheme="minorHAnsi" w:cs="Arial"/>
                <w:color w:val="FF0000"/>
                <w:sz w:val="19"/>
                <w:szCs w:val="21"/>
                <w:lang w:val="fr-FR"/>
              </w:rPr>
              <w:t>+Ann.1-3</w:t>
            </w:r>
          </w:p>
        </w:tc>
        <w:tc>
          <w:tcPr>
            <w:tcW w:w="1202"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2013-02-21</w:t>
            </w:r>
          </w:p>
        </w:tc>
        <w:tc>
          <w:tcPr>
            <w:tcW w:w="1916"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BDT Focal Point for Question 10-3/1</w:t>
            </w:r>
          </w:p>
        </w:tc>
        <w:tc>
          <w:tcPr>
            <w:tcW w:w="5051"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Summary of 2012 Survey Results</w:t>
            </w:r>
          </w:p>
        </w:tc>
      </w:tr>
      <w:tr w:rsidR="001E36AB" w:rsidRPr="001E36AB" w:rsidTr="001E36AB">
        <w:tc>
          <w:tcPr>
            <w:tcW w:w="1100"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hyperlink r:id="rId63" w:history="1">
              <w:r w:rsidR="001E36AB" w:rsidRPr="001E36AB">
                <w:rPr>
                  <w:rFonts w:asciiTheme="minorHAnsi" w:hAnsiTheme="minorHAnsi" w:cs="Arial"/>
                  <w:color w:val="0000FF"/>
                  <w:sz w:val="19"/>
                  <w:szCs w:val="21"/>
                  <w:u w:val="single"/>
                  <w:lang w:val="fr-FR"/>
                </w:rPr>
                <w:t>[ C 20 ]</w:t>
              </w:r>
            </w:hyperlink>
          </w:p>
        </w:tc>
        <w:tc>
          <w:tcPr>
            <w:tcW w:w="1202"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2013-02-15</w:t>
            </w:r>
          </w:p>
        </w:tc>
        <w:tc>
          <w:tcPr>
            <w:tcW w:w="1916"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Rapporteur for Question 10-3/1</w:t>
            </w:r>
          </w:p>
        </w:tc>
        <w:tc>
          <w:tcPr>
            <w:tcW w:w="5051"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rPr>
            </w:pPr>
            <w:r w:rsidRPr="001E36AB">
              <w:rPr>
                <w:rFonts w:asciiTheme="minorHAnsi" w:hAnsiTheme="minorHAnsi" w:cs="Arial"/>
                <w:sz w:val="19"/>
                <w:szCs w:val="21"/>
              </w:rPr>
              <w:t>Draft Guidelines on regulatory measures on competition in a converged telecommunications/ICT environment</w:t>
            </w:r>
          </w:p>
        </w:tc>
      </w:tr>
      <w:tr w:rsidR="001E36AB" w:rsidRPr="001E36AB" w:rsidTr="001E36AB">
        <w:tc>
          <w:tcPr>
            <w:tcW w:w="1100"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hyperlink r:id="rId64" w:history="1">
              <w:r w:rsidR="001E36AB" w:rsidRPr="001E36AB">
                <w:rPr>
                  <w:rFonts w:asciiTheme="minorHAnsi" w:hAnsiTheme="minorHAnsi" w:cs="Arial"/>
                  <w:color w:val="0000FF"/>
                  <w:sz w:val="19"/>
                  <w:szCs w:val="21"/>
                  <w:u w:val="single"/>
                  <w:lang w:val="fr-FR"/>
                </w:rPr>
                <w:t>[ C 19 ]</w:t>
              </w:r>
            </w:hyperlink>
          </w:p>
        </w:tc>
        <w:tc>
          <w:tcPr>
            <w:tcW w:w="1202"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2013-02-15</w:t>
            </w:r>
          </w:p>
        </w:tc>
        <w:tc>
          <w:tcPr>
            <w:tcW w:w="1916"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Rapporteur for Question 10-3/1</w:t>
            </w:r>
          </w:p>
        </w:tc>
        <w:tc>
          <w:tcPr>
            <w:tcW w:w="5051"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rPr>
            </w:pPr>
            <w:r w:rsidRPr="001E36AB">
              <w:rPr>
                <w:rFonts w:asciiTheme="minorHAnsi" w:hAnsiTheme="minorHAnsi" w:cs="Arial"/>
                <w:sz w:val="19"/>
                <w:szCs w:val="21"/>
              </w:rPr>
              <w:t>Draft Guidelines on merger of telecommunication licensees</w:t>
            </w:r>
          </w:p>
        </w:tc>
      </w:tr>
      <w:tr w:rsidR="001E36AB" w:rsidRPr="001E36AB" w:rsidTr="001E36AB">
        <w:tc>
          <w:tcPr>
            <w:tcW w:w="1100"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hyperlink r:id="rId65" w:history="1">
              <w:r w:rsidR="001E36AB" w:rsidRPr="001E36AB">
                <w:rPr>
                  <w:rFonts w:asciiTheme="minorHAnsi" w:hAnsiTheme="minorHAnsi" w:cs="Arial"/>
                  <w:color w:val="0000FF"/>
                  <w:sz w:val="19"/>
                  <w:szCs w:val="21"/>
                  <w:u w:val="single"/>
                  <w:lang w:val="fr-FR"/>
                </w:rPr>
                <w:t>[ C 18 ]</w:t>
              </w:r>
            </w:hyperlink>
          </w:p>
        </w:tc>
        <w:tc>
          <w:tcPr>
            <w:tcW w:w="1202"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2013-02-14</w:t>
            </w:r>
          </w:p>
        </w:tc>
        <w:tc>
          <w:tcPr>
            <w:tcW w:w="1916"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BDT Focal Point for Question 10-3/1</w:t>
            </w:r>
          </w:p>
        </w:tc>
        <w:tc>
          <w:tcPr>
            <w:tcW w:w="5051"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rPr>
            </w:pPr>
            <w:r w:rsidRPr="001E36AB">
              <w:rPr>
                <w:rFonts w:asciiTheme="minorHAnsi" w:hAnsiTheme="minorHAnsi" w:cs="Arial"/>
                <w:sz w:val="19"/>
                <w:szCs w:val="21"/>
              </w:rPr>
              <w:t>Competition and regulation in a converged broadband world</w:t>
            </w:r>
          </w:p>
        </w:tc>
      </w:tr>
      <w:tr w:rsidR="001E36AB" w:rsidRPr="001E36AB" w:rsidTr="001E36AB">
        <w:tc>
          <w:tcPr>
            <w:tcW w:w="1100"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hyperlink r:id="rId66" w:history="1">
              <w:r w:rsidR="001E36AB" w:rsidRPr="001E36AB">
                <w:rPr>
                  <w:rFonts w:asciiTheme="minorHAnsi" w:hAnsiTheme="minorHAnsi" w:cs="Arial"/>
                  <w:color w:val="0000FF"/>
                  <w:sz w:val="19"/>
                  <w:szCs w:val="21"/>
                  <w:u w:val="single"/>
                  <w:lang w:val="fr-FR"/>
                </w:rPr>
                <w:t>[ C 16 ]</w:t>
              </w:r>
            </w:hyperlink>
          </w:p>
        </w:tc>
        <w:tc>
          <w:tcPr>
            <w:tcW w:w="1202"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2012-11-09</w:t>
            </w:r>
          </w:p>
        </w:tc>
        <w:tc>
          <w:tcPr>
            <w:tcW w:w="1916"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 xml:space="preserve">THALES </w:t>
            </w:r>
            <w:r w:rsidRPr="001E36AB">
              <w:rPr>
                <w:rFonts w:asciiTheme="minorHAnsi" w:hAnsiTheme="minorHAnsi" w:cs="Arial"/>
                <w:sz w:val="19"/>
                <w:szCs w:val="21"/>
                <w:lang w:val="fr-FR"/>
              </w:rPr>
              <w:lastRenderedPageBreak/>
              <w:t>Communications</w:t>
            </w:r>
          </w:p>
        </w:tc>
        <w:tc>
          <w:tcPr>
            <w:tcW w:w="5051"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rPr>
            </w:pPr>
            <w:r w:rsidRPr="001E36AB">
              <w:rPr>
                <w:rFonts w:asciiTheme="minorHAnsi" w:hAnsiTheme="minorHAnsi" w:cs="Arial"/>
                <w:sz w:val="19"/>
                <w:szCs w:val="21"/>
              </w:rPr>
              <w:lastRenderedPageBreak/>
              <w:t xml:space="preserve">Importance of economic regulation of ICTs/competition </w:t>
            </w:r>
            <w:r w:rsidRPr="001E36AB">
              <w:rPr>
                <w:rFonts w:asciiTheme="minorHAnsi" w:hAnsiTheme="minorHAnsi" w:cs="Arial"/>
                <w:sz w:val="19"/>
                <w:szCs w:val="21"/>
              </w:rPr>
              <w:lastRenderedPageBreak/>
              <w:t>authority</w:t>
            </w:r>
          </w:p>
        </w:tc>
      </w:tr>
      <w:tr w:rsidR="001E36AB" w:rsidRPr="001E36AB" w:rsidTr="001E36AB">
        <w:tc>
          <w:tcPr>
            <w:tcW w:w="1100" w:type="dxa"/>
            <w:tcBorders>
              <w:top w:val="single" w:sz="4" w:space="0" w:color="auto"/>
              <w:left w:val="single" w:sz="4" w:space="0" w:color="auto"/>
              <w:bottom w:val="single" w:sz="4" w:space="0" w:color="auto"/>
              <w:right w:val="single" w:sz="4" w:space="0" w:color="auto"/>
            </w:tcBorders>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21"/>
                <w:lang w:val="fr-FR"/>
              </w:rPr>
            </w:pPr>
            <w:hyperlink r:id="rId67" w:history="1">
              <w:r w:rsidR="001E36AB" w:rsidRPr="001E36AB">
                <w:rPr>
                  <w:rFonts w:asciiTheme="minorHAnsi" w:hAnsiTheme="minorHAnsi" w:cs="Calibri"/>
                  <w:color w:val="0000FF"/>
                  <w:sz w:val="19"/>
                  <w:szCs w:val="21"/>
                  <w:u w:val="single"/>
                </w:rPr>
                <w:t>[ C 15 ]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2012-05-01</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Telecommunication Development Bureau</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rPr>
            </w:pPr>
            <w:r w:rsidRPr="001E36AB">
              <w:rPr>
                <w:rFonts w:asciiTheme="minorHAnsi" w:hAnsiTheme="minorHAnsi" w:cs="Arial"/>
                <w:sz w:val="19"/>
                <w:szCs w:val="21"/>
              </w:rPr>
              <w:t>Final list of participants for the Rapporteur Group Meeting on Question 10-3/1, Geneva, 26 April 2012</w:t>
            </w:r>
          </w:p>
        </w:tc>
      </w:tr>
      <w:tr w:rsidR="001E36AB" w:rsidRPr="001E36AB" w:rsidTr="001E36AB">
        <w:tc>
          <w:tcPr>
            <w:tcW w:w="1100" w:type="dxa"/>
            <w:tcBorders>
              <w:top w:val="single" w:sz="4" w:space="0" w:color="auto"/>
              <w:left w:val="single" w:sz="4" w:space="0" w:color="auto"/>
              <w:bottom w:val="single" w:sz="4" w:space="0" w:color="auto"/>
              <w:right w:val="single" w:sz="4" w:space="0" w:color="auto"/>
            </w:tcBorders>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21"/>
                <w:lang w:val="fr-FR"/>
              </w:rPr>
            </w:pPr>
            <w:hyperlink r:id="rId68" w:history="1">
              <w:r w:rsidR="001E36AB" w:rsidRPr="001E36AB">
                <w:rPr>
                  <w:rFonts w:asciiTheme="minorHAnsi" w:hAnsiTheme="minorHAnsi" w:cs="Calibri"/>
                  <w:color w:val="0000FF"/>
                  <w:sz w:val="19"/>
                  <w:szCs w:val="21"/>
                  <w:u w:val="single"/>
                </w:rPr>
                <w:t>[ C 14 ]</w:t>
              </w:r>
            </w:hyperlink>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2012-04-16</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Nepal(Republic of)</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rPr>
            </w:pPr>
            <w:r w:rsidRPr="001E36AB">
              <w:rPr>
                <w:rFonts w:asciiTheme="minorHAnsi" w:hAnsiTheme="minorHAnsi" w:cs="Arial"/>
                <w:sz w:val="19"/>
                <w:szCs w:val="21"/>
              </w:rPr>
              <w:t>Telecommunications Regulatory Designs and Licensing Scheme in Some Countries</w:t>
            </w:r>
          </w:p>
        </w:tc>
      </w:tr>
      <w:tr w:rsidR="001E36AB" w:rsidRPr="001E36AB" w:rsidTr="001E36AB">
        <w:tc>
          <w:tcPr>
            <w:tcW w:w="1100" w:type="dxa"/>
            <w:tcBorders>
              <w:top w:val="single" w:sz="4" w:space="0" w:color="auto"/>
              <w:left w:val="single" w:sz="4" w:space="0" w:color="auto"/>
              <w:bottom w:val="single" w:sz="4" w:space="0" w:color="auto"/>
              <w:right w:val="single" w:sz="4" w:space="0" w:color="auto"/>
            </w:tcBorders>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21"/>
                <w:lang w:val="fr-FR"/>
              </w:rPr>
            </w:pPr>
            <w:hyperlink r:id="rId69" w:history="1">
              <w:r w:rsidR="001E36AB" w:rsidRPr="001E36AB">
                <w:rPr>
                  <w:rFonts w:asciiTheme="minorHAnsi" w:hAnsiTheme="minorHAnsi" w:cs="Calibri"/>
                  <w:color w:val="0000FF"/>
                  <w:sz w:val="19"/>
                  <w:szCs w:val="21"/>
                  <w:u w:val="single"/>
                </w:rPr>
                <w:t>[ C 13 ]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2012-02-24</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Tanzania (United Republic of)</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rPr>
            </w:pPr>
            <w:r w:rsidRPr="001E36AB">
              <w:rPr>
                <w:rFonts w:asciiTheme="minorHAnsi" w:hAnsiTheme="minorHAnsi" w:cs="Arial"/>
                <w:sz w:val="19"/>
                <w:szCs w:val="21"/>
              </w:rPr>
              <w:t>Competition Assessment in the Tanzania Telecommunications Market</w:t>
            </w:r>
          </w:p>
        </w:tc>
      </w:tr>
      <w:tr w:rsidR="001E36AB" w:rsidRPr="001E36AB" w:rsidTr="001E36AB">
        <w:tc>
          <w:tcPr>
            <w:tcW w:w="1100" w:type="dxa"/>
            <w:tcBorders>
              <w:top w:val="single" w:sz="4" w:space="0" w:color="auto"/>
              <w:left w:val="single" w:sz="4" w:space="0" w:color="auto"/>
              <w:bottom w:val="single" w:sz="4" w:space="0" w:color="auto"/>
              <w:right w:val="single" w:sz="4" w:space="0" w:color="auto"/>
            </w:tcBorders>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21"/>
                <w:lang w:val="fr-FR"/>
              </w:rPr>
            </w:pPr>
            <w:hyperlink r:id="rId70" w:history="1">
              <w:r w:rsidR="001E36AB" w:rsidRPr="001E36AB">
                <w:rPr>
                  <w:rFonts w:asciiTheme="minorHAnsi" w:hAnsiTheme="minorHAnsi" w:cs="Calibri"/>
                  <w:color w:val="0000FF"/>
                  <w:sz w:val="19"/>
                  <w:szCs w:val="21"/>
                  <w:u w:val="single"/>
                </w:rPr>
                <w:t>[ C 12 ]</w:t>
              </w:r>
            </w:hyperlink>
          </w:p>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21"/>
                <w:lang w:val="fr-FR"/>
              </w:rPr>
            </w:pPr>
            <w:r w:rsidRPr="001E36AB">
              <w:rPr>
                <w:rFonts w:asciiTheme="minorHAnsi" w:hAnsiTheme="minorHAnsi" w:cs="Calibri"/>
                <w:color w:val="FF0000"/>
                <w:sz w:val="19"/>
                <w:szCs w:val="21"/>
                <w:lang w:val="fr-FR"/>
              </w:rPr>
              <w:t>+Ann.1-4</w:t>
            </w:r>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2012-04-12</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BDT Focal Point for Question 10-3/1</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rPr>
            </w:pPr>
            <w:r w:rsidRPr="001E36AB">
              <w:rPr>
                <w:rFonts w:asciiTheme="minorHAnsi" w:hAnsiTheme="minorHAnsi" w:cs="Arial"/>
                <w:sz w:val="19"/>
                <w:szCs w:val="21"/>
              </w:rPr>
              <w:t>ITU World Telecommunication Regulatory Database Reports</w:t>
            </w:r>
          </w:p>
        </w:tc>
      </w:tr>
      <w:tr w:rsidR="001E36AB" w:rsidRPr="00EE104B" w:rsidTr="001E36AB">
        <w:tc>
          <w:tcPr>
            <w:tcW w:w="1100" w:type="dxa"/>
            <w:tcBorders>
              <w:top w:val="single" w:sz="4" w:space="0" w:color="auto"/>
              <w:left w:val="single" w:sz="4" w:space="0" w:color="auto"/>
              <w:bottom w:val="single" w:sz="4" w:space="0" w:color="auto"/>
              <w:right w:val="single" w:sz="4" w:space="0" w:color="auto"/>
            </w:tcBorders>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21"/>
                <w:lang w:val="fr-FR"/>
              </w:rPr>
            </w:pPr>
            <w:hyperlink r:id="rId71" w:history="1">
              <w:r w:rsidR="001E36AB" w:rsidRPr="001E36AB">
                <w:rPr>
                  <w:rFonts w:asciiTheme="minorHAnsi" w:hAnsiTheme="minorHAnsi" w:cs="Calibri"/>
                  <w:color w:val="0000FF"/>
                  <w:sz w:val="19"/>
                  <w:szCs w:val="21"/>
                  <w:u w:val="single"/>
                </w:rPr>
                <w:t>[ C 11 ]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2012-03-26</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Benin (Republic of)</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CH"/>
              </w:rPr>
            </w:pPr>
            <w:r w:rsidRPr="001E36AB">
              <w:rPr>
                <w:rFonts w:asciiTheme="minorHAnsi" w:hAnsiTheme="minorHAnsi" w:cs="Arial"/>
                <w:sz w:val="19"/>
                <w:szCs w:val="21"/>
                <w:lang w:val="fr-CH"/>
              </w:rPr>
              <w:t>Impact de la réglementation sur les NGN: Cas du Bénin</w:t>
            </w:r>
          </w:p>
        </w:tc>
      </w:tr>
      <w:tr w:rsidR="001E36AB" w:rsidRPr="00EE104B" w:rsidTr="001E36AB">
        <w:tc>
          <w:tcPr>
            <w:tcW w:w="1100" w:type="dxa"/>
            <w:tcBorders>
              <w:top w:val="single" w:sz="4" w:space="0" w:color="auto"/>
              <w:left w:val="single" w:sz="4" w:space="0" w:color="auto"/>
              <w:bottom w:val="single" w:sz="4" w:space="0" w:color="auto"/>
              <w:right w:val="single" w:sz="4" w:space="0" w:color="auto"/>
            </w:tcBorders>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21"/>
                <w:lang w:val="fr-FR"/>
              </w:rPr>
            </w:pPr>
            <w:hyperlink r:id="rId72" w:history="1">
              <w:r w:rsidR="001E36AB" w:rsidRPr="001E36AB">
                <w:rPr>
                  <w:rFonts w:asciiTheme="minorHAnsi" w:hAnsiTheme="minorHAnsi" w:cs="Calibri"/>
                  <w:color w:val="0000FF"/>
                  <w:sz w:val="19"/>
                  <w:szCs w:val="21"/>
                  <w:u w:val="single"/>
                </w:rPr>
                <w:t>[ C 10 ]</w:t>
              </w:r>
            </w:hyperlink>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2012-03-22</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Senegal (Republic of)</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CH"/>
              </w:rPr>
            </w:pPr>
            <w:r w:rsidRPr="001E36AB">
              <w:rPr>
                <w:rFonts w:asciiTheme="minorHAnsi" w:hAnsiTheme="minorHAnsi" w:cs="Arial"/>
                <w:sz w:val="19"/>
                <w:szCs w:val="21"/>
                <w:lang w:val="fr-CH"/>
              </w:rPr>
              <w:t>Collaboration entre régulateur sectoriel et régulateur de la concurrence</w:t>
            </w:r>
          </w:p>
        </w:tc>
      </w:tr>
      <w:tr w:rsidR="001E36AB" w:rsidRPr="001E36AB" w:rsidTr="001E36AB">
        <w:tc>
          <w:tcPr>
            <w:tcW w:w="1100" w:type="dxa"/>
            <w:tcBorders>
              <w:top w:val="single" w:sz="4" w:space="0" w:color="auto"/>
              <w:left w:val="single" w:sz="4" w:space="0" w:color="auto"/>
              <w:bottom w:val="single" w:sz="4" w:space="0" w:color="auto"/>
              <w:right w:val="single" w:sz="4" w:space="0" w:color="auto"/>
            </w:tcBorders>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21"/>
                <w:lang w:val="fr-FR"/>
              </w:rPr>
            </w:pPr>
            <w:hyperlink r:id="rId73" w:history="1">
              <w:r w:rsidR="001E36AB" w:rsidRPr="001E36AB">
                <w:rPr>
                  <w:rFonts w:asciiTheme="minorHAnsi" w:hAnsiTheme="minorHAnsi" w:cs="Calibri"/>
                  <w:color w:val="0000FF"/>
                  <w:sz w:val="19"/>
                  <w:szCs w:val="21"/>
                  <w:u w:val="single"/>
                </w:rPr>
                <w:t>[ C 9 ]</w:t>
              </w:r>
            </w:hyperlink>
          </w:p>
        </w:tc>
        <w:tc>
          <w:tcPr>
            <w:tcW w:w="1202" w:type="dxa"/>
            <w:tcBorders>
              <w:top w:val="single" w:sz="4" w:space="0" w:color="auto"/>
              <w:left w:val="single" w:sz="4" w:space="0" w:color="auto"/>
              <w:bottom w:val="single" w:sz="4" w:space="0" w:color="auto"/>
              <w:right w:val="single" w:sz="4" w:space="0" w:color="auto"/>
            </w:tcBorders>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2012-03-08</w:t>
            </w: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BDT Focal Point for Question 10-3/1</w:t>
            </w:r>
          </w:p>
        </w:tc>
        <w:tc>
          <w:tcPr>
            <w:tcW w:w="5051" w:type="dxa"/>
            <w:tcBorders>
              <w:top w:val="single" w:sz="4" w:space="0" w:color="auto"/>
              <w:left w:val="single" w:sz="4" w:space="0" w:color="auto"/>
              <w:bottom w:val="single" w:sz="4" w:space="0" w:color="auto"/>
              <w:right w:val="single" w:sz="4" w:space="0" w:color="auto"/>
            </w:tcBorders>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rPr>
            </w:pPr>
            <w:r w:rsidRPr="001E36AB">
              <w:rPr>
                <w:rFonts w:asciiTheme="minorHAnsi" w:hAnsiTheme="minorHAnsi" w:cs="Arial"/>
                <w:sz w:val="19"/>
                <w:szCs w:val="21"/>
              </w:rPr>
              <w:t>Overview of BDT products and services related to the Question</w:t>
            </w:r>
          </w:p>
        </w:tc>
      </w:tr>
      <w:tr w:rsidR="001E36AB" w:rsidRPr="001E36AB" w:rsidTr="001E36AB">
        <w:tc>
          <w:tcPr>
            <w:tcW w:w="1100" w:type="dxa"/>
            <w:tcBorders>
              <w:top w:val="single" w:sz="4" w:space="0" w:color="auto"/>
              <w:left w:val="single" w:sz="4" w:space="0" w:color="auto"/>
              <w:bottom w:val="single" w:sz="4" w:space="0" w:color="auto"/>
              <w:right w:val="single" w:sz="4" w:space="0" w:color="auto"/>
            </w:tcBorders>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21"/>
                <w:lang w:val="fr-FR"/>
              </w:rPr>
            </w:pPr>
            <w:hyperlink r:id="rId74" w:history="1">
              <w:r w:rsidR="001E36AB" w:rsidRPr="001E36AB">
                <w:rPr>
                  <w:rFonts w:asciiTheme="minorHAnsi" w:hAnsiTheme="minorHAnsi" w:cs="Calibri"/>
                  <w:color w:val="0000FF"/>
                  <w:sz w:val="19"/>
                  <w:szCs w:val="21"/>
                  <w:u w:val="single"/>
                </w:rPr>
                <w:t>[ C 8 ]</w:t>
              </w:r>
            </w:hyperlink>
          </w:p>
        </w:tc>
        <w:tc>
          <w:tcPr>
            <w:tcW w:w="1202" w:type="dxa"/>
            <w:tcBorders>
              <w:top w:val="single" w:sz="4" w:space="0" w:color="auto"/>
              <w:left w:val="single" w:sz="4" w:space="0" w:color="auto"/>
              <w:bottom w:val="single" w:sz="4" w:space="0" w:color="auto"/>
              <w:right w:val="single" w:sz="4" w:space="0" w:color="auto"/>
            </w:tcBorders>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2012-02-02</w:t>
            </w:r>
          </w:p>
        </w:tc>
        <w:tc>
          <w:tcPr>
            <w:tcW w:w="1916" w:type="dxa"/>
            <w:tcBorders>
              <w:top w:val="single" w:sz="4" w:space="0" w:color="auto"/>
              <w:left w:val="single" w:sz="4" w:space="0" w:color="auto"/>
              <w:bottom w:val="single" w:sz="4" w:space="0" w:color="auto"/>
              <w:right w:val="single" w:sz="4" w:space="0" w:color="auto"/>
            </w:tcBorders>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Rapporteur for Question 10-3/1</w:t>
            </w:r>
          </w:p>
        </w:tc>
        <w:tc>
          <w:tcPr>
            <w:tcW w:w="5051" w:type="dxa"/>
            <w:tcBorders>
              <w:top w:val="single" w:sz="4" w:space="0" w:color="auto"/>
              <w:left w:val="single" w:sz="4" w:space="0" w:color="auto"/>
              <w:bottom w:val="single" w:sz="4" w:space="0" w:color="auto"/>
              <w:right w:val="single" w:sz="4" w:space="0" w:color="auto"/>
            </w:tcBorders>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rPr>
            </w:pPr>
            <w:r w:rsidRPr="001E36AB">
              <w:rPr>
                <w:rFonts w:asciiTheme="minorHAnsi" w:hAnsiTheme="minorHAnsi" w:cs="Arial"/>
                <w:sz w:val="19"/>
                <w:szCs w:val="21"/>
              </w:rPr>
              <w:t>Draft Agenda for Rapporteur Group Meeting on Question 10</w:t>
            </w:r>
            <w:r w:rsidRPr="001E36AB">
              <w:rPr>
                <w:rFonts w:asciiTheme="minorHAnsi" w:hAnsiTheme="minorHAnsi" w:cs="Arial"/>
                <w:sz w:val="19"/>
                <w:szCs w:val="21"/>
              </w:rPr>
              <w:noBreakHyphen/>
              <w:t>3/1, Geneva, 26 April 2012</w:t>
            </w:r>
          </w:p>
        </w:tc>
      </w:tr>
      <w:tr w:rsidR="001E36AB" w:rsidRPr="001E36AB" w:rsidTr="001E36AB">
        <w:tc>
          <w:tcPr>
            <w:tcW w:w="1100"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hyperlink r:id="rId75" w:history="1">
              <w:r w:rsidR="001E36AB" w:rsidRPr="001E36AB">
                <w:rPr>
                  <w:rFonts w:asciiTheme="minorHAnsi" w:hAnsiTheme="minorHAnsi" w:cs="Arial"/>
                  <w:color w:val="0000FF"/>
                  <w:sz w:val="19"/>
                  <w:szCs w:val="21"/>
                  <w:u w:val="single"/>
                  <w:lang w:val="fr-FR"/>
                </w:rPr>
                <w:t>[ C 7 ]</w:t>
              </w:r>
            </w:hyperlink>
          </w:p>
        </w:tc>
        <w:tc>
          <w:tcPr>
            <w:tcW w:w="1202"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2011-05-03</w:t>
            </w:r>
          </w:p>
        </w:tc>
        <w:tc>
          <w:tcPr>
            <w:tcW w:w="1916"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Telecommunication Development Bureau</w:t>
            </w:r>
          </w:p>
        </w:tc>
        <w:tc>
          <w:tcPr>
            <w:tcW w:w="5051"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rPr>
            </w:pPr>
            <w:r w:rsidRPr="001E36AB">
              <w:rPr>
                <w:rFonts w:asciiTheme="minorHAnsi" w:hAnsiTheme="minorHAnsi" w:cs="Arial"/>
                <w:sz w:val="19"/>
                <w:szCs w:val="21"/>
              </w:rPr>
              <w:t>Final List of participants for the Rapporteur's Group Meeting on Question 10-3/1, Geneva, 2 May 2011</w:t>
            </w:r>
          </w:p>
        </w:tc>
      </w:tr>
      <w:tr w:rsidR="001E36AB" w:rsidRPr="001E36AB" w:rsidTr="001E36AB">
        <w:tc>
          <w:tcPr>
            <w:tcW w:w="1100"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hyperlink r:id="rId76" w:history="1">
              <w:r w:rsidR="001E36AB" w:rsidRPr="001E36AB">
                <w:rPr>
                  <w:rFonts w:asciiTheme="minorHAnsi" w:hAnsiTheme="minorHAnsi" w:cs="Arial"/>
                  <w:color w:val="0000FF"/>
                  <w:sz w:val="19"/>
                  <w:szCs w:val="21"/>
                  <w:u w:val="single"/>
                  <w:lang w:val="fr-FR"/>
                </w:rPr>
                <w:t>[ C 6 ]</w:t>
              </w:r>
            </w:hyperlink>
            <w:r w:rsidR="001E36AB" w:rsidRPr="001E36AB">
              <w:rPr>
                <w:rFonts w:asciiTheme="minorHAnsi" w:hAnsiTheme="minorHAnsi" w:cs="Arial"/>
                <w:color w:val="0000FF"/>
                <w:sz w:val="19"/>
                <w:szCs w:val="21"/>
                <w:u w:val="single"/>
                <w:lang w:val="fr-FR"/>
              </w:rPr>
              <w:t xml:space="preserve"> </w:t>
            </w:r>
            <w:r w:rsidR="001E36AB" w:rsidRPr="001E36AB">
              <w:rPr>
                <w:rFonts w:asciiTheme="minorHAnsi" w:hAnsiTheme="minorHAnsi" w:cs="Arial"/>
                <w:color w:val="FF0000"/>
                <w:sz w:val="19"/>
                <w:szCs w:val="21"/>
                <w:lang w:val="fr-FR"/>
              </w:rPr>
              <w:t>+Ann.1</w:t>
            </w:r>
          </w:p>
        </w:tc>
        <w:tc>
          <w:tcPr>
            <w:tcW w:w="1202"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2011-05-03</w:t>
            </w:r>
          </w:p>
        </w:tc>
        <w:tc>
          <w:tcPr>
            <w:tcW w:w="1916"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Rapporteur for Question 10-3/1</w:t>
            </w:r>
          </w:p>
        </w:tc>
        <w:tc>
          <w:tcPr>
            <w:tcW w:w="5051"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rPr>
            </w:pPr>
            <w:r w:rsidRPr="001E36AB">
              <w:rPr>
                <w:rFonts w:asciiTheme="minorHAnsi" w:hAnsiTheme="minorHAnsi" w:cs="Arial"/>
                <w:sz w:val="19"/>
                <w:szCs w:val="21"/>
              </w:rPr>
              <w:t>Overview of Question 10-3/1 and Draft Outline Report</w:t>
            </w:r>
          </w:p>
        </w:tc>
      </w:tr>
      <w:tr w:rsidR="001E36AB" w:rsidRPr="001E36AB" w:rsidTr="001E36AB">
        <w:tc>
          <w:tcPr>
            <w:tcW w:w="1100"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hyperlink r:id="rId77" w:history="1">
              <w:r w:rsidR="001E36AB" w:rsidRPr="001E36AB">
                <w:rPr>
                  <w:rFonts w:asciiTheme="minorHAnsi" w:hAnsiTheme="minorHAnsi" w:cs="Arial"/>
                  <w:color w:val="0000FF"/>
                  <w:sz w:val="19"/>
                  <w:szCs w:val="21"/>
                  <w:u w:val="single"/>
                  <w:lang w:val="fr-FR"/>
                </w:rPr>
                <w:t>[ C 5 ]</w:t>
              </w:r>
            </w:hyperlink>
          </w:p>
        </w:tc>
        <w:tc>
          <w:tcPr>
            <w:tcW w:w="1202"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2011-04-14</w:t>
            </w:r>
          </w:p>
        </w:tc>
        <w:tc>
          <w:tcPr>
            <w:tcW w:w="1916"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BDT Focal Point for Question 10-3/1</w:t>
            </w:r>
          </w:p>
        </w:tc>
        <w:tc>
          <w:tcPr>
            <w:tcW w:w="5051"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rPr>
            </w:pPr>
            <w:r w:rsidRPr="001E36AB">
              <w:rPr>
                <w:rFonts w:asciiTheme="minorHAnsi" w:hAnsiTheme="minorHAnsi" w:cs="Arial"/>
                <w:sz w:val="19"/>
                <w:szCs w:val="21"/>
              </w:rPr>
              <w:t>Contribution from BDT Focal Point for Question 10-3/1</w:t>
            </w:r>
          </w:p>
        </w:tc>
      </w:tr>
      <w:tr w:rsidR="001E36AB" w:rsidRPr="001E36AB" w:rsidTr="001E36AB">
        <w:tc>
          <w:tcPr>
            <w:tcW w:w="1100"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hyperlink r:id="rId78" w:history="1">
              <w:r w:rsidR="001E36AB" w:rsidRPr="001E36AB">
                <w:rPr>
                  <w:rFonts w:asciiTheme="minorHAnsi" w:hAnsiTheme="minorHAnsi" w:cs="Arial"/>
                  <w:color w:val="0000FF"/>
                  <w:sz w:val="19"/>
                  <w:szCs w:val="21"/>
                  <w:u w:val="single"/>
                  <w:lang w:val="fr-FR"/>
                </w:rPr>
                <w:t>[ C 4 ]</w:t>
              </w:r>
            </w:hyperlink>
          </w:p>
        </w:tc>
        <w:tc>
          <w:tcPr>
            <w:tcW w:w="1202"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2011-05-02</w:t>
            </w:r>
          </w:p>
        </w:tc>
        <w:tc>
          <w:tcPr>
            <w:tcW w:w="1916"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N/A</w:t>
            </w:r>
          </w:p>
        </w:tc>
        <w:tc>
          <w:tcPr>
            <w:tcW w:w="5051"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CANCELLED</w:t>
            </w:r>
          </w:p>
        </w:tc>
      </w:tr>
      <w:tr w:rsidR="001E36AB" w:rsidRPr="001E36AB" w:rsidTr="001E36AB">
        <w:tc>
          <w:tcPr>
            <w:tcW w:w="1100"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hyperlink r:id="rId79" w:history="1">
              <w:r w:rsidR="001E36AB" w:rsidRPr="001E36AB">
                <w:rPr>
                  <w:rFonts w:asciiTheme="minorHAnsi" w:hAnsiTheme="minorHAnsi" w:cs="Arial"/>
                  <w:color w:val="0000FF"/>
                  <w:sz w:val="19"/>
                  <w:szCs w:val="21"/>
                  <w:u w:val="single"/>
                  <w:lang w:val="fr-FR"/>
                </w:rPr>
                <w:t>[ C 3 ]</w:t>
              </w:r>
            </w:hyperlink>
          </w:p>
        </w:tc>
        <w:tc>
          <w:tcPr>
            <w:tcW w:w="1202"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2011-04-08</w:t>
            </w:r>
          </w:p>
        </w:tc>
        <w:tc>
          <w:tcPr>
            <w:tcW w:w="1916"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Togolese Republic</w:t>
            </w:r>
          </w:p>
        </w:tc>
        <w:tc>
          <w:tcPr>
            <w:tcW w:w="5051"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Législation togolaise</w:t>
            </w:r>
          </w:p>
        </w:tc>
      </w:tr>
      <w:tr w:rsidR="001E36AB" w:rsidRPr="001E36AB" w:rsidTr="001E36AB">
        <w:tc>
          <w:tcPr>
            <w:tcW w:w="1100"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hyperlink r:id="rId80" w:history="1">
              <w:r w:rsidR="001E36AB" w:rsidRPr="001E36AB">
                <w:rPr>
                  <w:rFonts w:asciiTheme="minorHAnsi" w:hAnsiTheme="minorHAnsi" w:cs="Arial"/>
                  <w:color w:val="0000FF"/>
                  <w:sz w:val="19"/>
                  <w:szCs w:val="21"/>
                  <w:u w:val="single"/>
                  <w:lang w:val="fr-FR"/>
                </w:rPr>
                <w:t>[ C 2 ]</w:t>
              </w:r>
            </w:hyperlink>
          </w:p>
        </w:tc>
        <w:tc>
          <w:tcPr>
            <w:tcW w:w="1202"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2011-03-08</w:t>
            </w:r>
          </w:p>
        </w:tc>
        <w:tc>
          <w:tcPr>
            <w:tcW w:w="1916"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BDT Focal Point for Question 10-3/1</w:t>
            </w:r>
          </w:p>
        </w:tc>
        <w:tc>
          <w:tcPr>
            <w:tcW w:w="5051"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rPr>
            </w:pPr>
            <w:r w:rsidRPr="001E36AB">
              <w:rPr>
                <w:rFonts w:asciiTheme="minorHAnsi" w:hAnsiTheme="minorHAnsi" w:cs="Arial"/>
                <w:sz w:val="19"/>
                <w:szCs w:val="21"/>
              </w:rPr>
              <w:t>Input from BDT Programme 3: Enabling environment (2010/2011)</w:t>
            </w:r>
          </w:p>
        </w:tc>
      </w:tr>
      <w:tr w:rsidR="001E36AB" w:rsidRPr="001E36AB" w:rsidTr="001E36AB">
        <w:tc>
          <w:tcPr>
            <w:tcW w:w="1100"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hyperlink r:id="rId81" w:history="1">
              <w:r w:rsidR="001E36AB" w:rsidRPr="001E36AB">
                <w:rPr>
                  <w:rFonts w:asciiTheme="minorHAnsi" w:hAnsiTheme="minorHAnsi" w:cs="Arial"/>
                  <w:color w:val="0000FF"/>
                  <w:sz w:val="19"/>
                  <w:szCs w:val="21"/>
                  <w:u w:val="single"/>
                  <w:lang w:val="fr-FR"/>
                </w:rPr>
                <w:t>[ C 1 ]</w:t>
              </w:r>
            </w:hyperlink>
          </w:p>
        </w:tc>
        <w:tc>
          <w:tcPr>
            <w:tcW w:w="1202"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2011-02-08</w:t>
            </w:r>
          </w:p>
        </w:tc>
        <w:tc>
          <w:tcPr>
            <w:tcW w:w="1916"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lang w:val="fr-FR"/>
              </w:rPr>
            </w:pPr>
            <w:r w:rsidRPr="001E36AB">
              <w:rPr>
                <w:rFonts w:asciiTheme="minorHAnsi" w:hAnsiTheme="minorHAnsi" w:cs="Arial"/>
                <w:sz w:val="19"/>
                <w:szCs w:val="21"/>
                <w:lang w:val="fr-FR"/>
              </w:rPr>
              <w:t>Rapporteur for Question 10-3/1</w:t>
            </w:r>
          </w:p>
        </w:tc>
        <w:tc>
          <w:tcPr>
            <w:tcW w:w="5051"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Arial"/>
                <w:sz w:val="19"/>
                <w:szCs w:val="21"/>
              </w:rPr>
            </w:pPr>
            <w:r w:rsidRPr="001E36AB">
              <w:rPr>
                <w:rFonts w:asciiTheme="minorHAnsi" w:hAnsiTheme="minorHAnsi" w:cs="Arial"/>
                <w:sz w:val="19"/>
                <w:szCs w:val="21"/>
              </w:rPr>
              <w:t>Draft agenda of the Rapporteur's Group meeting on Question 10-3/1, Geneva, Monday 2 May 2011</w:t>
            </w:r>
          </w:p>
        </w:tc>
      </w:tr>
    </w:tbl>
    <w:p w:rsidR="001E36AB" w:rsidRPr="001E36AB" w:rsidRDefault="001E36AB" w:rsidP="001E36AB">
      <w:pPr>
        <w:tabs>
          <w:tab w:val="clear" w:pos="567"/>
          <w:tab w:val="clear" w:pos="1133"/>
          <w:tab w:val="clear" w:pos="1700"/>
          <w:tab w:val="clear" w:pos="2267"/>
        </w:tabs>
        <w:kinsoku/>
        <w:bidi w:val="0"/>
        <w:spacing w:after="120" w:line="240" w:lineRule="auto"/>
        <w:rPr>
          <w:rFonts w:cs="Times New Roman"/>
          <w:b/>
          <w:color w:val="005173"/>
          <w:szCs w:val="19"/>
          <w:lang w:eastAsia="en-US"/>
        </w:rPr>
      </w:pPr>
      <w:r w:rsidRPr="001E36AB">
        <w:rPr>
          <w:rFonts w:cs="Times New Roman"/>
          <w:b/>
          <w:color w:val="005173"/>
          <w:szCs w:val="19"/>
          <w:lang w:eastAsia="en-US"/>
        </w:rPr>
        <w:t>Documents submitted for information to Study Group 1 Meetings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02"/>
        <w:gridCol w:w="1916"/>
        <w:gridCol w:w="4995"/>
      </w:tblGrid>
      <w:tr w:rsidR="001E36AB" w:rsidRPr="001E36AB" w:rsidTr="001E36AB">
        <w:tc>
          <w:tcPr>
            <w:tcW w:w="1101" w:type="dxa"/>
            <w:shd w:val="clear" w:color="auto" w:fill="005173"/>
          </w:tcPr>
          <w:p w:rsidR="001E36AB" w:rsidRPr="001E36AB" w:rsidRDefault="001E36AB" w:rsidP="001E36A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1E36AB">
              <w:rPr>
                <w:rFonts w:cs="Arial Bold"/>
                <w:b/>
                <w:bCs/>
                <w:color w:val="FFFFFF"/>
                <w:sz w:val="19"/>
                <w:szCs w:val="22"/>
              </w:rPr>
              <w:t>Number  </w:t>
            </w:r>
          </w:p>
        </w:tc>
        <w:tc>
          <w:tcPr>
            <w:tcW w:w="1202" w:type="dxa"/>
            <w:shd w:val="clear" w:color="auto" w:fill="005173"/>
          </w:tcPr>
          <w:p w:rsidR="001E36AB" w:rsidRPr="001E36AB" w:rsidRDefault="001E36AB" w:rsidP="001E36A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1E36AB">
              <w:rPr>
                <w:rFonts w:cs="Arial Bold"/>
                <w:b/>
                <w:bCs/>
                <w:color w:val="FFFFFF"/>
                <w:sz w:val="19"/>
                <w:szCs w:val="22"/>
              </w:rPr>
              <w:t>Received</w:t>
            </w:r>
          </w:p>
        </w:tc>
        <w:tc>
          <w:tcPr>
            <w:tcW w:w="1916" w:type="dxa"/>
            <w:shd w:val="clear" w:color="auto" w:fill="005173"/>
          </w:tcPr>
          <w:p w:rsidR="001E36AB" w:rsidRPr="001E36AB" w:rsidRDefault="001E36AB" w:rsidP="001E36A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1E36AB">
              <w:rPr>
                <w:rFonts w:cs="Arial Bold"/>
                <w:b/>
                <w:bCs/>
                <w:color w:val="FFFFFF"/>
                <w:sz w:val="19"/>
                <w:szCs w:val="22"/>
              </w:rPr>
              <w:t>Source</w:t>
            </w:r>
          </w:p>
        </w:tc>
        <w:tc>
          <w:tcPr>
            <w:tcW w:w="4995" w:type="dxa"/>
            <w:shd w:val="clear" w:color="auto" w:fill="005173"/>
          </w:tcPr>
          <w:p w:rsidR="001E36AB" w:rsidRPr="001E36AB" w:rsidRDefault="001E36AB" w:rsidP="001E36A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1E36AB">
              <w:rPr>
                <w:rFonts w:cs="Arial Bold"/>
                <w:b/>
                <w:bCs/>
                <w:color w:val="FFFFFF"/>
                <w:sz w:val="19"/>
                <w:szCs w:val="22"/>
              </w:rPr>
              <w:t>Title</w:t>
            </w:r>
          </w:p>
        </w:tc>
      </w:tr>
      <w:tr w:rsidR="001E36AB" w:rsidRPr="001E36AB" w:rsidTr="001E36AB">
        <w:tc>
          <w:tcPr>
            <w:tcW w:w="1101"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82" w:history="1">
              <w:r w:rsidR="001E36AB" w:rsidRPr="001E36AB">
                <w:rPr>
                  <w:rFonts w:asciiTheme="minorHAnsi" w:hAnsiTheme="minorHAnsi" w:cs="Calibri"/>
                  <w:color w:val="0000FF"/>
                  <w:sz w:val="19"/>
                  <w:szCs w:val="19"/>
                  <w:u w:val="single"/>
                  <w:lang w:val="fr-FR"/>
                </w:rPr>
                <w:t>[ 61 ]</w:t>
              </w:r>
            </w:hyperlink>
          </w:p>
        </w:tc>
        <w:tc>
          <w:tcPr>
            <w:tcW w:w="1202"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r w:rsidRPr="001E36AB">
              <w:rPr>
                <w:rFonts w:asciiTheme="minorHAnsi" w:hAnsiTheme="minorHAnsi" w:cs="Calibri"/>
                <w:sz w:val="19"/>
                <w:szCs w:val="19"/>
                <w:lang w:val="fr-FR"/>
              </w:rPr>
              <w:t>2013-08-27</w:t>
            </w:r>
          </w:p>
        </w:tc>
        <w:tc>
          <w:tcPr>
            <w:tcW w:w="1916"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r w:rsidRPr="001E36AB">
              <w:rPr>
                <w:rFonts w:asciiTheme="minorHAnsi" w:hAnsiTheme="minorHAnsi" w:cs="Calibri"/>
                <w:sz w:val="19"/>
                <w:szCs w:val="19"/>
                <w:lang w:val="fr-FR"/>
              </w:rPr>
              <w:t>BDT Focal Point for Question 10-3/1</w:t>
            </w:r>
          </w:p>
        </w:tc>
        <w:tc>
          <w:tcPr>
            <w:tcW w:w="4995"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rPr>
            </w:pPr>
            <w:r w:rsidRPr="001E36AB">
              <w:rPr>
                <w:rFonts w:asciiTheme="minorHAnsi" w:hAnsiTheme="minorHAnsi" w:cs="Calibri"/>
                <w:sz w:val="19"/>
                <w:szCs w:val="19"/>
              </w:rPr>
              <w:t>GSR13 Best practice guidelines on the evolving roles of both regulation and the regulators in a digital environment</w:t>
            </w:r>
          </w:p>
        </w:tc>
      </w:tr>
      <w:tr w:rsidR="001E36AB" w:rsidRPr="00EE104B" w:rsidTr="001E36AB">
        <w:tc>
          <w:tcPr>
            <w:tcW w:w="1101"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hyperlink r:id="rId83" w:history="1">
              <w:r w:rsidR="001E36AB" w:rsidRPr="001E36AB">
                <w:rPr>
                  <w:rFonts w:asciiTheme="minorHAnsi" w:hAnsiTheme="minorHAnsi" w:cs="Calibri"/>
                  <w:color w:val="0000FF"/>
                  <w:sz w:val="19"/>
                  <w:szCs w:val="19"/>
                  <w:u w:val="single"/>
                  <w:lang w:val="fr-FR"/>
                </w:rPr>
                <w:t>[ 60 ]</w:t>
              </w:r>
            </w:hyperlink>
          </w:p>
        </w:tc>
        <w:tc>
          <w:tcPr>
            <w:tcW w:w="1202"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r w:rsidRPr="001E36AB">
              <w:rPr>
                <w:rFonts w:asciiTheme="minorHAnsi" w:hAnsiTheme="minorHAnsi" w:cs="Calibri"/>
                <w:sz w:val="19"/>
                <w:szCs w:val="19"/>
                <w:lang w:val="fr-FR"/>
              </w:rPr>
              <w:t>2013-08-20</w:t>
            </w:r>
          </w:p>
        </w:tc>
        <w:tc>
          <w:tcPr>
            <w:tcW w:w="1916"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FR"/>
              </w:rPr>
            </w:pPr>
            <w:r w:rsidRPr="001E36AB">
              <w:rPr>
                <w:rFonts w:asciiTheme="minorHAnsi" w:hAnsiTheme="minorHAnsi" w:cs="Calibri"/>
                <w:sz w:val="19"/>
                <w:szCs w:val="19"/>
                <w:lang w:val="fr-FR"/>
              </w:rPr>
              <w:t>Côte d'Ivoire (Republic of)</w:t>
            </w:r>
          </w:p>
        </w:tc>
        <w:tc>
          <w:tcPr>
            <w:tcW w:w="4995"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hAnsiTheme="minorHAnsi" w:cs="Calibri"/>
                <w:sz w:val="19"/>
                <w:szCs w:val="19"/>
                <w:lang w:val="fr-CH"/>
              </w:rPr>
            </w:pPr>
            <w:r w:rsidRPr="001E36AB">
              <w:rPr>
                <w:rFonts w:asciiTheme="minorHAnsi" w:hAnsiTheme="minorHAnsi" w:cs="Calibri"/>
                <w:sz w:val="19"/>
                <w:szCs w:val="19"/>
                <w:lang w:val="fr-CH"/>
              </w:rPr>
              <w:t>Evolution de la réglementation et du cadre institutionnel dans le secteur des Télécommuni</w:t>
            </w:r>
            <w:r w:rsidRPr="001E36AB">
              <w:rPr>
                <w:rFonts w:asciiTheme="minorHAnsi" w:hAnsiTheme="minorHAnsi" w:cs="Calibri"/>
                <w:sz w:val="19"/>
                <w:szCs w:val="19"/>
                <w:lang w:val="fr-FR"/>
              </w:rPr>
              <w:t>-</w:t>
            </w:r>
            <w:r w:rsidRPr="001E36AB">
              <w:rPr>
                <w:rFonts w:asciiTheme="minorHAnsi" w:hAnsiTheme="minorHAnsi" w:cs="Calibri"/>
                <w:sz w:val="19"/>
                <w:szCs w:val="19"/>
                <w:lang w:val="fr-CH"/>
              </w:rPr>
              <w:t>cations/TIC en Côte d'Ivoire</w:t>
            </w:r>
          </w:p>
        </w:tc>
      </w:tr>
      <w:tr w:rsidR="001E36AB" w:rsidRPr="001E36AB" w:rsidTr="001E36AB">
        <w:tc>
          <w:tcPr>
            <w:tcW w:w="1101"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color w:val="0000FF"/>
                <w:sz w:val="19"/>
                <w:szCs w:val="19"/>
                <w:lang w:val="fr-FR"/>
              </w:rPr>
            </w:pPr>
            <w:hyperlink r:id="rId84" w:history="1">
              <w:r w:rsidR="001E36AB" w:rsidRPr="001E36AB">
                <w:rPr>
                  <w:rFonts w:asciiTheme="minorHAnsi" w:eastAsia="Times New Roman" w:hAnsiTheme="minorHAnsi" w:cs="Arial"/>
                  <w:color w:val="0000FF"/>
                  <w:sz w:val="19"/>
                  <w:szCs w:val="19"/>
                  <w:u w:val="single"/>
                  <w:lang w:val="fr-FR"/>
                </w:rPr>
                <w:t>[ 37 ]</w:t>
              </w:r>
            </w:hyperlink>
            <w:r w:rsidR="001E36AB" w:rsidRPr="001E36AB">
              <w:rPr>
                <w:rFonts w:asciiTheme="minorHAnsi" w:eastAsia="Times New Roman" w:hAnsiTheme="minorHAnsi" w:cs="Arial"/>
                <w:color w:val="0000FF"/>
                <w:sz w:val="19"/>
                <w:szCs w:val="19"/>
                <w:lang w:val="fr-FR"/>
              </w:rPr>
              <w:t>   </w:t>
            </w:r>
            <w:r w:rsidR="001E36AB" w:rsidRPr="001E36AB">
              <w:rPr>
                <w:rFonts w:asciiTheme="minorHAnsi" w:eastAsia="Times New Roman" w:hAnsiTheme="minorHAnsi" w:cs="Arial"/>
                <w:color w:val="0000FF"/>
                <w:sz w:val="19"/>
                <w:szCs w:val="19"/>
                <w:lang w:val="fr-FR"/>
              </w:rPr>
              <w:br/>
              <w:t> </w:t>
            </w:r>
          </w:p>
        </w:tc>
        <w:tc>
          <w:tcPr>
            <w:tcW w:w="1202"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color w:val="000000"/>
                <w:sz w:val="19"/>
                <w:szCs w:val="19"/>
                <w:lang w:val="fr-FR"/>
              </w:rPr>
            </w:pPr>
            <w:r w:rsidRPr="001E36AB">
              <w:rPr>
                <w:rFonts w:asciiTheme="minorHAnsi" w:eastAsia="Times New Roman" w:hAnsiTheme="minorHAnsi" w:cs="Arial"/>
                <w:color w:val="000000"/>
                <w:sz w:val="19"/>
                <w:szCs w:val="19"/>
                <w:lang w:val="fr-FR"/>
              </w:rPr>
              <w:t>2011-08-18</w:t>
            </w:r>
          </w:p>
        </w:tc>
        <w:tc>
          <w:tcPr>
            <w:tcW w:w="1916"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spacing w:val="-6"/>
                <w:sz w:val="19"/>
                <w:szCs w:val="19"/>
                <w:lang w:val="fr-FR"/>
              </w:rPr>
            </w:pPr>
            <w:hyperlink r:id="rId85" w:history="1">
              <w:r w:rsidR="001E36AB" w:rsidRPr="001E36AB">
                <w:rPr>
                  <w:rFonts w:asciiTheme="minorHAnsi" w:eastAsia="Times New Roman" w:hAnsiTheme="minorHAnsi" w:cs="Arial"/>
                  <w:spacing w:val="-6"/>
                  <w:sz w:val="19"/>
                  <w:szCs w:val="19"/>
                  <w:u w:val="single"/>
                  <w:lang w:val="fr-FR"/>
                </w:rPr>
                <w:t>Egypt (Arab Republic of)</w:t>
              </w:r>
            </w:hyperlink>
            <w:r w:rsidR="001E36AB" w:rsidRPr="001E36AB">
              <w:rPr>
                <w:rFonts w:asciiTheme="minorHAnsi" w:eastAsia="Times New Roman" w:hAnsiTheme="minorHAnsi" w:cs="Arial"/>
                <w:spacing w:val="-6"/>
                <w:sz w:val="19"/>
                <w:szCs w:val="19"/>
                <w:lang w:val="fr-FR"/>
              </w:rPr>
              <w:t>  </w:t>
            </w:r>
          </w:p>
        </w:tc>
        <w:tc>
          <w:tcPr>
            <w:tcW w:w="4995"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color w:val="000000"/>
                <w:sz w:val="19"/>
                <w:szCs w:val="19"/>
              </w:rPr>
            </w:pPr>
            <w:r w:rsidRPr="001E36AB">
              <w:rPr>
                <w:rFonts w:asciiTheme="minorHAnsi" w:eastAsia="Times New Roman" w:hAnsiTheme="minorHAnsi" w:cs="Arial"/>
                <w:color w:val="000000"/>
                <w:sz w:val="19"/>
                <w:szCs w:val="19"/>
              </w:rPr>
              <w:t>Cooperation between national regulatory authorities and competition authorities: case study of Egypt  </w:t>
            </w:r>
            <w:r w:rsidRPr="001E36AB">
              <w:rPr>
                <w:rFonts w:asciiTheme="minorHAnsi" w:eastAsia="Times New Roman" w:hAnsiTheme="minorHAnsi" w:cs="Arial"/>
                <w:color w:val="FF0000"/>
                <w:sz w:val="19"/>
                <w:szCs w:val="19"/>
              </w:rPr>
              <w:t>  </w:t>
            </w:r>
          </w:p>
        </w:tc>
      </w:tr>
      <w:tr w:rsidR="001E36AB" w:rsidRPr="001E36AB" w:rsidTr="001E36AB">
        <w:tc>
          <w:tcPr>
            <w:tcW w:w="1101"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color w:val="0000FF"/>
                <w:sz w:val="19"/>
                <w:szCs w:val="19"/>
                <w:lang w:val="fr-FR"/>
              </w:rPr>
            </w:pPr>
            <w:hyperlink r:id="rId86" w:history="1">
              <w:r w:rsidR="001E36AB" w:rsidRPr="001E36AB">
                <w:rPr>
                  <w:rFonts w:asciiTheme="minorHAnsi" w:eastAsia="Times New Roman" w:hAnsiTheme="minorHAnsi" w:cs="Arial"/>
                  <w:color w:val="0000FF"/>
                  <w:sz w:val="19"/>
                  <w:szCs w:val="19"/>
                  <w:u w:val="single"/>
                  <w:lang w:val="fr-FR"/>
                </w:rPr>
                <w:t>[ 35 ]</w:t>
              </w:r>
            </w:hyperlink>
            <w:r w:rsidR="001E36AB" w:rsidRPr="001E36AB">
              <w:rPr>
                <w:rFonts w:asciiTheme="minorHAnsi" w:eastAsia="Times New Roman" w:hAnsiTheme="minorHAnsi" w:cs="Arial"/>
                <w:color w:val="0000FF"/>
                <w:sz w:val="19"/>
                <w:szCs w:val="19"/>
                <w:lang w:val="fr-FR"/>
              </w:rPr>
              <w:t>   </w:t>
            </w:r>
            <w:r w:rsidR="001E36AB" w:rsidRPr="001E36AB">
              <w:rPr>
                <w:rFonts w:asciiTheme="minorHAnsi" w:eastAsia="Times New Roman" w:hAnsiTheme="minorHAnsi" w:cs="Arial"/>
                <w:color w:val="0000FF"/>
                <w:sz w:val="19"/>
                <w:szCs w:val="19"/>
                <w:lang w:val="fr-FR"/>
              </w:rPr>
              <w:br/>
              <w:t> </w:t>
            </w:r>
          </w:p>
        </w:tc>
        <w:tc>
          <w:tcPr>
            <w:tcW w:w="1202"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color w:val="000000"/>
                <w:sz w:val="19"/>
                <w:szCs w:val="19"/>
                <w:lang w:val="fr-FR"/>
              </w:rPr>
            </w:pPr>
            <w:r w:rsidRPr="001E36AB">
              <w:rPr>
                <w:rFonts w:asciiTheme="minorHAnsi" w:eastAsia="Times New Roman" w:hAnsiTheme="minorHAnsi" w:cs="Arial"/>
                <w:color w:val="000000"/>
                <w:sz w:val="19"/>
                <w:szCs w:val="19"/>
                <w:lang w:val="fr-FR"/>
              </w:rPr>
              <w:t>2011-08-18</w:t>
            </w:r>
          </w:p>
        </w:tc>
        <w:tc>
          <w:tcPr>
            <w:tcW w:w="1916"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sz w:val="19"/>
                <w:szCs w:val="19"/>
                <w:lang w:val="fr-FR"/>
              </w:rPr>
            </w:pPr>
            <w:hyperlink r:id="rId87" w:anchor="127;s Republic of)" w:history="1">
              <w:r w:rsidR="001E36AB" w:rsidRPr="001E36AB">
                <w:rPr>
                  <w:rFonts w:asciiTheme="minorHAnsi" w:eastAsia="Times New Roman" w:hAnsiTheme="minorHAnsi" w:cs="Arial"/>
                  <w:sz w:val="19"/>
                  <w:szCs w:val="19"/>
                  <w:u w:val="single"/>
                  <w:lang w:val="fr-FR"/>
                </w:rPr>
                <w:t>China (People's Republic of)</w:t>
              </w:r>
            </w:hyperlink>
            <w:r w:rsidR="001E36AB" w:rsidRPr="001E36AB">
              <w:rPr>
                <w:rFonts w:asciiTheme="minorHAnsi" w:eastAsia="Times New Roman" w:hAnsiTheme="minorHAnsi" w:cs="Arial"/>
                <w:sz w:val="19"/>
                <w:szCs w:val="19"/>
                <w:lang w:val="fr-FR"/>
              </w:rPr>
              <w:t>  </w:t>
            </w:r>
          </w:p>
        </w:tc>
        <w:tc>
          <w:tcPr>
            <w:tcW w:w="4995"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color w:val="000000"/>
                <w:sz w:val="19"/>
                <w:szCs w:val="19"/>
              </w:rPr>
            </w:pPr>
            <w:r w:rsidRPr="001E36AB">
              <w:rPr>
                <w:rFonts w:asciiTheme="minorHAnsi" w:eastAsia="Times New Roman" w:hAnsiTheme="minorHAnsi" w:cs="Arial"/>
                <w:color w:val="000000"/>
                <w:sz w:val="19"/>
                <w:szCs w:val="19"/>
              </w:rPr>
              <w:t>Co-Governance among government departments on licensing and authorization of Internet business in China  </w:t>
            </w:r>
            <w:r w:rsidRPr="001E36AB">
              <w:rPr>
                <w:rFonts w:asciiTheme="minorHAnsi" w:eastAsia="Times New Roman" w:hAnsiTheme="minorHAnsi" w:cs="Arial"/>
                <w:color w:val="FF0000"/>
                <w:sz w:val="19"/>
                <w:szCs w:val="19"/>
              </w:rPr>
              <w:t>  </w:t>
            </w:r>
          </w:p>
        </w:tc>
      </w:tr>
      <w:tr w:rsidR="001E36AB" w:rsidRPr="001E36AB" w:rsidTr="001E36AB">
        <w:tc>
          <w:tcPr>
            <w:tcW w:w="1101"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color w:val="000000"/>
                <w:sz w:val="19"/>
                <w:szCs w:val="19"/>
                <w:lang w:val="fr-FR"/>
              </w:rPr>
            </w:pPr>
            <w:hyperlink r:id="rId88" w:history="1">
              <w:r w:rsidR="001E36AB" w:rsidRPr="001E36AB">
                <w:rPr>
                  <w:rFonts w:asciiTheme="minorHAnsi" w:eastAsia="Times New Roman" w:hAnsiTheme="minorHAnsi" w:cs="Arial"/>
                  <w:color w:val="0000FF"/>
                  <w:sz w:val="19"/>
                  <w:szCs w:val="19"/>
                  <w:u w:val="single"/>
                  <w:lang w:val="fr-FR"/>
                </w:rPr>
                <w:t>[ 22 ]</w:t>
              </w:r>
            </w:hyperlink>
            <w:r w:rsidR="001E36AB" w:rsidRPr="001E36AB">
              <w:rPr>
                <w:rFonts w:asciiTheme="minorHAnsi" w:eastAsia="Times New Roman" w:hAnsiTheme="minorHAnsi" w:cs="Arial"/>
                <w:color w:val="0000FF"/>
                <w:sz w:val="19"/>
                <w:szCs w:val="19"/>
                <w:lang w:val="fr-FR"/>
              </w:rPr>
              <w:t>  </w:t>
            </w:r>
            <w:r w:rsidR="001E36AB" w:rsidRPr="001E36AB">
              <w:rPr>
                <w:rFonts w:asciiTheme="minorHAnsi" w:eastAsia="Times New Roman" w:hAnsiTheme="minorHAnsi" w:cs="Arial"/>
                <w:color w:val="000000"/>
                <w:sz w:val="19"/>
                <w:szCs w:val="19"/>
                <w:lang w:val="fr-FR"/>
              </w:rPr>
              <w:t> </w:t>
            </w:r>
            <w:r w:rsidR="001E36AB" w:rsidRPr="001E36AB">
              <w:rPr>
                <w:rFonts w:asciiTheme="minorHAnsi" w:eastAsia="Times New Roman" w:hAnsiTheme="minorHAnsi" w:cs="Arial"/>
                <w:color w:val="000000"/>
                <w:sz w:val="19"/>
                <w:szCs w:val="19"/>
                <w:lang w:val="fr-FR"/>
              </w:rPr>
              <w:br/>
            </w:r>
            <w:r w:rsidR="001E36AB" w:rsidRPr="001E36AB">
              <w:rPr>
                <w:rFonts w:asciiTheme="minorHAnsi" w:eastAsia="Times New Roman" w:hAnsiTheme="minorHAnsi" w:cs="Arial"/>
                <w:color w:val="FF0000"/>
                <w:sz w:val="19"/>
                <w:szCs w:val="19"/>
                <w:lang w:val="fr-FR"/>
              </w:rPr>
              <w:t>+Ann.1</w:t>
            </w:r>
            <w:r w:rsidR="001E36AB" w:rsidRPr="001E36AB">
              <w:rPr>
                <w:rFonts w:asciiTheme="minorHAnsi" w:eastAsia="Times New Roman" w:hAnsiTheme="minorHAnsi" w:cs="Arial"/>
                <w:color w:val="000000"/>
                <w:sz w:val="19"/>
                <w:szCs w:val="19"/>
                <w:lang w:val="fr-FR"/>
              </w:rPr>
              <w:t> </w:t>
            </w:r>
          </w:p>
        </w:tc>
        <w:tc>
          <w:tcPr>
            <w:tcW w:w="1202"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color w:val="000000"/>
                <w:sz w:val="19"/>
                <w:szCs w:val="19"/>
                <w:lang w:val="fr-FR"/>
              </w:rPr>
            </w:pPr>
            <w:r w:rsidRPr="001E36AB">
              <w:rPr>
                <w:rFonts w:asciiTheme="minorHAnsi" w:eastAsia="Times New Roman" w:hAnsiTheme="minorHAnsi" w:cs="Arial"/>
                <w:color w:val="000000"/>
                <w:sz w:val="19"/>
                <w:szCs w:val="19"/>
                <w:lang w:val="fr-FR"/>
              </w:rPr>
              <w:t>2011-08-19</w:t>
            </w:r>
          </w:p>
        </w:tc>
        <w:tc>
          <w:tcPr>
            <w:tcW w:w="1916"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sz w:val="19"/>
                <w:szCs w:val="19"/>
                <w:lang w:val="fr-FR"/>
              </w:rPr>
            </w:pPr>
            <w:hyperlink r:id="rId89" w:history="1">
              <w:r w:rsidR="001E36AB" w:rsidRPr="001E36AB">
                <w:rPr>
                  <w:rFonts w:asciiTheme="minorHAnsi" w:eastAsia="Times New Roman" w:hAnsiTheme="minorHAnsi" w:cs="Arial"/>
                  <w:sz w:val="19"/>
                  <w:szCs w:val="19"/>
                  <w:u w:val="single"/>
                  <w:lang w:val="fr-FR"/>
                </w:rPr>
                <w:t>BDT Focal Point for Question 10-3/1</w:t>
              </w:r>
            </w:hyperlink>
            <w:r w:rsidR="001E36AB" w:rsidRPr="001E36AB">
              <w:rPr>
                <w:rFonts w:asciiTheme="minorHAnsi" w:eastAsia="Times New Roman" w:hAnsiTheme="minorHAnsi" w:cs="Arial"/>
                <w:sz w:val="19"/>
                <w:szCs w:val="19"/>
                <w:lang w:val="fr-FR"/>
              </w:rPr>
              <w:t>  </w:t>
            </w:r>
          </w:p>
        </w:tc>
        <w:tc>
          <w:tcPr>
            <w:tcW w:w="4995"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color w:val="000000"/>
                <w:sz w:val="19"/>
                <w:szCs w:val="19"/>
              </w:rPr>
            </w:pPr>
            <w:r w:rsidRPr="001E36AB">
              <w:rPr>
                <w:rFonts w:asciiTheme="minorHAnsi" w:eastAsia="Times New Roman" w:hAnsiTheme="minorHAnsi" w:cs="Arial"/>
                <w:color w:val="000000"/>
                <w:sz w:val="19"/>
                <w:szCs w:val="19"/>
              </w:rPr>
              <w:t>Compilation of results on the concept of dominance based on responses to the ITU Tariff Policies Survey 2010  </w:t>
            </w:r>
            <w:r w:rsidRPr="001E36AB">
              <w:rPr>
                <w:rFonts w:asciiTheme="minorHAnsi" w:eastAsia="Times New Roman" w:hAnsiTheme="minorHAnsi" w:cs="Arial"/>
                <w:color w:val="FF0000"/>
                <w:sz w:val="19"/>
                <w:szCs w:val="19"/>
              </w:rPr>
              <w:t>  </w:t>
            </w:r>
          </w:p>
        </w:tc>
      </w:tr>
      <w:tr w:rsidR="001E36AB" w:rsidRPr="001E36AB" w:rsidTr="001E36AB">
        <w:tc>
          <w:tcPr>
            <w:tcW w:w="1101"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color w:val="0000FF"/>
                <w:sz w:val="19"/>
                <w:szCs w:val="19"/>
                <w:lang w:val="fr-FR"/>
              </w:rPr>
            </w:pPr>
            <w:hyperlink r:id="rId90" w:history="1">
              <w:r w:rsidR="001E36AB" w:rsidRPr="001E36AB">
                <w:rPr>
                  <w:rFonts w:asciiTheme="minorHAnsi" w:eastAsia="Times New Roman" w:hAnsiTheme="minorHAnsi" w:cs="Arial"/>
                  <w:color w:val="0000FF"/>
                  <w:sz w:val="19"/>
                  <w:szCs w:val="19"/>
                  <w:u w:val="single"/>
                  <w:lang w:val="fr-FR"/>
                </w:rPr>
                <w:t>[ 21 ]</w:t>
              </w:r>
            </w:hyperlink>
            <w:r w:rsidR="001E36AB" w:rsidRPr="001E36AB">
              <w:rPr>
                <w:rFonts w:asciiTheme="minorHAnsi" w:eastAsia="Times New Roman" w:hAnsiTheme="minorHAnsi" w:cs="Arial"/>
                <w:color w:val="0000FF"/>
                <w:sz w:val="19"/>
                <w:szCs w:val="19"/>
                <w:lang w:val="fr-FR"/>
              </w:rPr>
              <w:t>   </w:t>
            </w:r>
            <w:r w:rsidR="001E36AB" w:rsidRPr="001E36AB">
              <w:rPr>
                <w:rFonts w:asciiTheme="minorHAnsi" w:eastAsia="Times New Roman" w:hAnsiTheme="minorHAnsi" w:cs="Arial"/>
                <w:color w:val="0000FF"/>
                <w:sz w:val="19"/>
                <w:szCs w:val="19"/>
                <w:lang w:val="fr-FR"/>
              </w:rPr>
              <w:br/>
              <w:t> </w:t>
            </w:r>
          </w:p>
        </w:tc>
        <w:tc>
          <w:tcPr>
            <w:tcW w:w="1202"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color w:val="000000"/>
                <w:sz w:val="19"/>
                <w:szCs w:val="19"/>
                <w:lang w:val="fr-FR"/>
              </w:rPr>
            </w:pPr>
            <w:r w:rsidRPr="001E36AB">
              <w:rPr>
                <w:rFonts w:asciiTheme="minorHAnsi" w:eastAsia="Times New Roman" w:hAnsiTheme="minorHAnsi" w:cs="Arial"/>
                <w:color w:val="000000"/>
                <w:sz w:val="19"/>
                <w:szCs w:val="19"/>
                <w:lang w:val="fr-FR"/>
              </w:rPr>
              <w:t>2011-08-19</w:t>
            </w:r>
          </w:p>
        </w:tc>
        <w:tc>
          <w:tcPr>
            <w:tcW w:w="1916"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sz w:val="19"/>
                <w:szCs w:val="19"/>
                <w:lang w:val="fr-FR"/>
              </w:rPr>
            </w:pPr>
            <w:hyperlink r:id="rId91" w:history="1">
              <w:r w:rsidR="001E36AB" w:rsidRPr="001E36AB">
                <w:rPr>
                  <w:rFonts w:asciiTheme="minorHAnsi" w:eastAsia="Times New Roman" w:hAnsiTheme="minorHAnsi" w:cs="Arial"/>
                  <w:sz w:val="19"/>
                  <w:szCs w:val="19"/>
                  <w:u w:val="single"/>
                  <w:lang w:val="fr-FR"/>
                </w:rPr>
                <w:t>BDT Focal Point for Question 10-3/1</w:t>
              </w:r>
            </w:hyperlink>
            <w:r w:rsidR="001E36AB" w:rsidRPr="001E36AB">
              <w:rPr>
                <w:rFonts w:asciiTheme="minorHAnsi" w:eastAsia="Times New Roman" w:hAnsiTheme="minorHAnsi" w:cs="Arial"/>
                <w:sz w:val="19"/>
                <w:szCs w:val="19"/>
                <w:lang w:val="fr-FR"/>
              </w:rPr>
              <w:t>  </w:t>
            </w:r>
          </w:p>
        </w:tc>
        <w:tc>
          <w:tcPr>
            <w:tcW w:w="4995"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color w:val="000000"/>
                <w:sz w:val="19"/>
                <w:szCs w:val="19"/>
              </w:rPr>
            </w:pPr>
            <w:r w:rsidRPr="001E36AB">
              <w:rPr>
                <w:rFonts w:asciiTheme="minorHAnsi" w:eastAsia="Times New Roman" w:hAnsiTheme="minorHAnsi" w:cs="Arial"/>
                <w:color w:val="000000"/>
                <w:sz w:val="19"/>
                <w:szCs w:val="19"/>
              </w:rPr>
              <w:t>A snapshot of ICT market and regulatory trends  </w:t>
            </w:r>
            <w:r w:rsidRPr="001E36AB">
              <w:rPr>
                <w:rFonts w:asciiTheme="minorHAnsi" w:eastAsia="Times New Roman" w:hAnsiTheme="minorHAnsi" w:cs="Arial"/>
                <w:color w:val="FF0000"/>
                <w:sz w:val="19"/>
                <w:szCs w:val="19"/>
              </w:rPr>
              <w:t>  </w:t>
            </w:r>
          </w:p>
        </w:tc>
      </w:tr>
      <w:tr w:rsidR="001E36AB" w:rsidRPr="00EE104B" w:rsidTr="001E36AB">
        <w:tc>
          <w:tcPr>
            <w:tcW w:w="1101"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color w:val="0000FF"/>
                <w:sz w:val="19"/>
                <w:szCs w:val="19"/>
                <w:lang w:val="fr-FR"/>
              </w:rPr>
            </w:pPr>
            <w:hyperlink r:id="rId92" w:history="1">
              <w:r w:rsidR="001E36AB" w:rsidRPr="001E36AB">
                <w:rPr>
                  <w:rFonts w:asciiTheme="minorHAnsi" w:eastAsia="Times New Roman" w:hAnsiTheme="minorHAnsi" w:cs="Arial"/>
                  <w:color w:val="0000FF"/>
                  <w:sz w:val="19"/>
                  <w:szCs w:val="19"/>
                  <w:u w:val="single"/>
                  <w:lang w:val="fr-FR"/>
                </w:rPr>
                <w:t>[ 14 ]</w:t>
              </w:r>
            </w:hyperlink>
            <w:r w:rsidR="001E36AB" w:rsidRPr="001E36AB">
              <w:rPr>
                <w:rFonts w:asciiTheme="minorHAnsi" w:eastAsia="Times New Roman" w:hAnsiTheme="minorHAnsi" w:cs="Arial"/>
                <w:color w:val="0000FF"/>
                <w:sz w:val="19"/>
                <w:szCs w:val="19"/>
                <w:lang w:val="fr-FR"/>
              </w:rPr>
              <w:t>   </w:t>
            </w:r>
            <w:r w:rsidR="001E36AB" w:rsidRPr="001E36AB">
              <w:rPr>
                <w:rFonts w:asciiTheme="minorHAnsi" w:eastAsia="Times New Roman" w:hAnsiTheme="minorHAnsi" w:cs="Arial"/>
                <w:color w:val="0000FF"/>
                <w:sz w:val="19"/>
                <w:szCs w:val="19"/>
                <w:lang w:val="fr-FR"/>
              </w:rPr>
              <w:br/>
              <w:t> </w:t>
            </w:r>
          </w:p>
        </w:tc>
        <w:tc>
          <w:tcPr>
            <w:tcW w:w="1202"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color w:val="000000"/>
                <w:sz w:val="19"/>
                <w:szCs w:val="19"/>
                <w:lang w:val="fr-FR"/>
              </w:rPr>
            </w:pPr>
            <w:r w:rsidRPr="001E36AB">
              <w:rPr>
                <w:rFonts w:asciiTheme="minorHAnsi" w:eastAsia="Times New Roman" w:hAnsiTheme="minorHAnsi" w:cs="Arial"/>
                <w:color w:val="000000"/>
                <w:sz w:val="19"/>
                <w:szCs w:val="19"/>
                <w:lang w:val="fr-FR"/>
              </w:rPr>
              <w:t>2011-08-08</w:t>
            </w:r>
          </w:p>
        </w:tc>
        <w:tc>
          <w:tcPr>
            <w:tcW w:w="1916"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sz w:val="19"/>
                <w:szCs w:val="19"/>
                <w:lang w:val="fr-FR"/>
              </w:rPr>
            </w:pPr>
            <w:hyperlink r:id="rId93" w:history="1">
              <w:r w:rsidR="001E36AB" w:rsidRPr="001E36AB">
                <w:rPr>
                  <w:rFonts w:asciiTheme="minorHAnsi" w:eastAsia="Times New Roman" w:hAnsiTheme="minorHAnsi" w:cs="Arial"/>
                  <w:sz w:val="19"/>
                  <w:szCs w:val="19"/>
                  <w:u w:val="single"/>
                  <w:lang w:val="fr-FR"/>
                </w:rPr>
                <w:t>Cameroon (Republic of)</w:t>
              </w:r>
            </w:hyperlink>
            <w:r w:rsidR="001E36AB" w:rsidRPr="001E36AB">
              <w:rPr>
                <w:rFonts w:asciiTheme="minorHAnsi" w:eastAsia="Times New Roman" w:hAnsiTheme="minorHAnsi" w:cs="Arial"/>
                <w:sz w:val="19"/>
                <w:szCs w:val="19"/>
                <w:lang w:val="fr-FR"/>
              </w:rPr>
              <w:t>  </w:t>
            </w:r>
          </w:p>
        </w:tc>
        <w:tc>
          <w:tcPr>
            <w:tcW w:w="4995"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color w:val="000000"/>
                <w:sz w:val="19"/>
                <w:szCs w:val="19"/>
                <w:lang w:val="fr-CH"/>
              </w:rPr>
            </w:pPr>
            <w:r w:rsidRPr="001E36AB">
              <w:rPr>
                <w:rFonts w:asciiTheme="minorHAnsi" w:eastAsia="Times New Roman" w:hAnsiTheme="minorHAnsi" w:cs="Arial"/>
                <w:color w:val="000000"/>
                <w:sz w:val="19"/>
                <w:szCs w:val="19"/>
                <w:lang w:val="fr-CH"/>
              </w:rPr>
              <w:t>Le nouvel environnement législatif et réglementaire des communications électroniques du Cameroun  </w:t>
            </w:r>
            <w:r w:rsidRPr="001E36AB">
              <w:rPr>
                <w:rFonts w:asciiTheme="minorHAnsi" w:eastAsia="Times New Roman" w:hAnsiTheme="minorHAnsi" w:cs="Arial"/>
                <w:color w:val="FF0000"/>
                <w:sz w:val="19"/>
                <w:szCs w:val="19"/>
                <w:lang w:val="fr-CH"/>
              </w:rPr>
              <w:t>  </w:t>
            </w:r>
          </w:p>
        </w:tc>
      </w:tr>
      <w:tr w:rsidR="001E36AB" w:rsidRPr="001E36AB" w:rsidTr="001E36AB">
        <w:tc>
          <w:tcPr>
            <w:tcW w:w="1101"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color w:val="0000FF"/>
                <w:sz w:val="19"/>
                <w:szCs w:val="19"/>
                <w:lang w:val="fr-FR"/>
              </w:rPr>
            </w:pPr>
            <w:hyperlink r:id="rId94" w:history="1">
              <w:r w:rsidR="001E36AB" w:rsidRPr="001E36AB">
                <w:rPr>
                  <w:rFonts w:asciiTheme="minorHAnsi" w:eastAsia="Times New Roman" w:hAnsiTheme="minorHAnsi" w:cs="Arial"/>
                  <w:color w:val="0000FF"/>
                  <w:sz w:val="19"/>
                  <w:szCs w:val="19"/>
                  <w:u w:val="single"/>
                  <w:lang w:val="fr-FR"/>
                </w:rPr>
                <w:t>[ 8 ]</w:t>
              </w:r>
            </w:hyperlink>
            <w:r w:rsidR="001E36AB" w:rsidRPr="001E36AB">
              <w:rPr>
                <w:rFonts w:asciiTheme="minorHAnsi" w:eastAsia="Times New Roman" w:hAnsiTheme="minorHAnsi" w:cs="Arial"/>
                <w:color w:val="0000FF"/>
                <w:sz w:val="19"/>
                <w:szCs w:val="19"/>
                <w:lang w:val="fr-FR"/>
              </w:rPr>
              <w:t>   </w:t>
            </w:r>
          </w:p>
        </w:tc>
        <w:tc>
          <w:tcPr>
            <w:tcW w:w="1202"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color w:val="000000"/>
                <w:sz w:val="19"/>
                <w:szCs w:val="19"/>
                <w:lang w:val="fr-FR"/>
              </w:rPr>
            </w:pPr>
            <w:r w:rsidRPr="001E36AB">
              <w:rPr>
                <w:rFonts w:asciiTheme="minorHAnsi" w:eastAsia="Times New Roman" w:hAnsiTheme="minorHAnsi" w:cs="Arial"/>
                <w:color w:val="000000"/>
                <w:sz w:val="19"/>
                <w:szCs w:val="19"/>
                <w:lang w:val="fr-FR"/>
              </w:rPr>
              <w:t>2010-09-14</w:t>
            </w:r>
          </w:p>
        </w:tc>
        <w:tc>
          <w:tcPr>
            <w:tcW w:w="1916"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sz w:val="19"/>
                <w:szCs w:val="19"/>
                <w:lang w:val="fr-FR"/>
              </w:rPr>
            </w:pPr>
            <w:hyperlink r:id="rId95" w:history="1">
              <w:r w:rsidR="001E36AB" w:rsidRPr="001E36AB">
                <w:rPr>
                  <w:rFonts w:asciiTheme="minorHAnsi" w:eastAsia="Times New Roman" w:hAnsiTheme="minorHAnsi" w:cs="Arial"/>
                  <w:sz w:val="19"/>
                  <w:szCs w:val="19"/>
                  <w:u w:val="single"/>
                  <w:lang w:val="fr-FR"/>
                </w:rPr>
                <w:t>Türk Telekom Group</w:t>
              </w:r>
            </w:hyperlink>
            <w:r w:rsidR="001E36AB" w:rsidRPr="001E36AB">
              <w:rPr>
                <w:rFonts w:asciiTheme="minorHAnsi" w:eastAsia="Times New Roman" w:hAnsiTheme="minorHAnsi" w:cs="Arial"/>
                <w:sz w:val="19"/>
                <w:szCs w:val="19"/>
                <w:lang w:val="fr-FR"/>
              </w:rPr>
              <w:t>  </w:t>
            </w:r>
          </w:p>
        </w:tc>
        <w:tc>
          <w:tcPr>
            <w:tcW w:w="4995"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asciiTheme="minorHAnsi" w:eastAsia="Times New Roman" w:hAnsiTheme="minorHAnsi" w:cs="Arial"/>
                <w:bCs/>
                <w:color w:val="000000"/>
                <w:sz w:val="19"/>
                <w:szCs w:val="19"/>
              </w:rPr>
            </w:pPr>
            <w:r w:rsidRPr="001E36AB">
              <w:rPr>
                <w:rFonts w:asciiTheme="minorHAnsi" w:eastAsia="Times New Roman" w:hAnsiTheme="minorHAnsi" w:cs="Arial"/>
                <w:color w:val="000000"/>
                <w:sz w:val="19"/>
                <w:szCs w:val="19"/>
              </w:rPr>
              <w:t>Convergence and converging services regulation  </w:t>
            </w:r>
            <w:r w:rsidRPr="001E36AB">
              <w:rPr>
                <w:rFonts w:asciiTheme="minorHAnsi" w:eastAsia="Times New Roman" w:hAnsiTheme="minorHAnsi" w:cs="Arial"/>
                <w:color w:val="FF0000"/>
                <w:sz w:val="19"/>
                <w:szCs w:val="19"/>
              </w:rPr>
              <w:t>  </w:t>
            </w:r>
          </w:p>
        </w:tc>
      </w:tr>
    </w:tbl>
    <w:p w:rsidR="001E36AB" w:rsidRPr="001E36AB" w:rsidRDefault="001E36AB" w:rsidP="001E36AB">
      <w:pPr>
        <w:keepNext/>
        <w:tabs>
          <w:tab w:val="clear" w:pos="567"/>
          <w:tab w:val="clear" w:pos="1133"/>
          <w:tab w:val="clear" w:pos="1700"/>
          <w:tab w:val="clear" w:pos="2267"/>
        </w:tabs>
        <w:kinsoku/>
        <w:bidi w:val="0"/>
        <w:spacing w:after="120" w:line="240" w:lineRule="auto"/>
        <w:rPr>
          <w:rFonts w:cs="Times New Roman"/>
          <w:b/>
          <w:color w:val="005173"/>
          <w:szCs w:val="19"/>
          <w:lang w:eastAsia="en-US"/>
        </w:rPr>
      </w:pPr>
      <w:r w:rsidRPr="001E36AB">
        <w:rPr>
          <w:rFonts w:cs="Times New Roman"/>
          <w:b/>
          <w:color w:val="005173"/>
          <w:szCs w:val="19"/>
          <w:lang w:eastAsia="en-US"/>
        </w:rPr>
        <w:lastRenderedPageBreak/>
        <w:t xml:space="preserve">Documents submitted for information to Study Group 1 Rapporteur Group Meetings for </w:t>
      </w:r>
      <w:r w:rsidRPr="001E36AB">
        <w:rPr>
          <w:rFonts w:cs="Times New Roman"/>
          <w:b/>
          <w:color w:val="005173"/>
          <w:szCs w:val="19"/>
          <w:lang w:eastAsia="en-US"/>
        </w:rPr>
        <w:br/>
        <w:t>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02"/>
        <w:gridCol w:w="1916"/>
        <w:gridCol w:w="5069"/>
      </w:tblGrid>
      <w:tr w:rsidR="001E36AB" w:rsidRPr="001E36AB" w:rsidTr="001E36AB">
        <w:tc>
          <w:tcPr>
            <w:tcW w:w="1101"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cs="Arial"/>
                <w:sz w:val="19"/>
                <w:szCs w:val="19"/>
                <w:lang w:val="fr-FR"/>
              </w:rPr>
            </w:pPr>
            <w:hyperlink r:id="rId96" w:history="1">
              <w:r w:rsidR="001E36AB" w:rsidRPr="001E36AB">
                <w:rPr>
                  <w:rFonts w:cs="Arial"/>
                  <w:color w:val="0000FF"/>
                  <w:sz w:val="19"/>
                  <w:szCs w:val="19"/>
                  <w:u w:val="single"/>
                  <w:lang w:val="fr-FR"/>
                </w:rPr>
                <w:t>[ INF 4 ]</w:t>
              </w:r>
            </w:hyperlink>
          </w:p>
        </w:tc>
        <w:tc>
          <w:tcPr>
            <w:tcW w:w="1202"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cs="Arial"/>
                <w:sz w:val="19"/>
                <w:szCs w:val="19"/>
                <w:lang w:val="fr-FR"/>
              </w:rPr>
            </w:pPr>
            <w:r w:rsidRPr="001E36AB">
              <w:rPr>
                <w:rFonts w:cs="Arial"/>
                <w:sz w:val="19"/>
                <w:szCs w:val="19"/>
                <w:lang w:val="fr-FR"/>
              </w:rPr>
              <w:t>2011-04-21</w:t>
            </w:r>
          </w:p>
        </w:tc>
        <w:tc>
          <w:tcPr>
            <w:tcW w:w="1916"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cs="Arial"/>
                <w:sz w:val="19"/>
                <w:szCs w:val="19"/>
                <w:lang w:val="fr-FR"/>
              </w:rPr>
            </w:pPr>
            <w:r w:rsidRPr="001E36AB">
              <w:rPr>
                <w:rFonts w:cs="Arial"/>
                <w:sz w:val="19"/>
                <w:szCs w:val="19"/>
                <w:lang w:val="fr-FR"/>
              </w:rPr>
              <w:t>BDT Programme 4</w:t>
            </w:r>
          </w:p>
        </w:tc>
        <w:tc>
          <w:tcPr>
            <w:tcW w:w="5069"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cs="Arial"/>
                <w:sz w:val="19"/>
                <w:szCs w:val="19"/>
                <w:lang w:val="fr-FR"/>
              </w:rPr>
            </w:pPr>
            <w:r w:rsidRPr="001E36AB">
              <w:rPr>
                <w:rFonts w:cs="Arial"/>
                <w:sz w:val="19"/>
                <w:szCs w:val="19"/>
                <w:lang w:val="fr-FR"/>
              </w:rPr>
              <w:t>About the ITU Academy</w:t>
            </w:r>
          </w:p>
        </w:tc>
      </w:tr>
      <w:tr w:rsidR="001E36AB" w:rsidRPr="001E36AB" w:rsidTr="001E36AB">
        <w:tc>
          <w:tcPr>
            <w:tcW w:w="1101"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cs="Arial"/>
                <w:sz w:val="19"/>
                <w:szCs w:val="19"/>
                <w:lang w:val="fr-FR"/>
              </w:rPr>
            </w:pPr>
            <w:hyperlink r:id="rId97" w:history="1">
              <w:r w:rsidR="001E36AB" w:rsidRPr="001E36AB">
                <w:rPr>
                  <w:rFonts w:cs="Arial"/>
                  <w:color w:val="0000FF"/>
                  <w:sz w:val="19"/>
                  <w:szCs w:val="19"/>
                  <w:u w:val="single"/>
                  <w:lang w:val="fr-FR"/>
                </w:rPr>
                <w:t>[ INF 3 ]</w:t>
              </w:r>
            </w:hyperlink>
            <w:r w:rsidR="001E36AB" w:rsidRPr="001E36AB">
              <w:rPr>
                <w:rFonts w:cs="Arial"/>
                <w:color w:val="0000FF"/>
                <w:sz w:val="19"/>
                <w:szCs w:val="19"/>
                <w:u w:val="single"/>
                <w:lang w:val="fr-FR"/>
              </w:rPr>
              <w:t xml:space="preserve"> </w:t>
            </w:r>
            <w:r w:rsidR="001E36AB" w:rsidRPr="001E36AB">
              <w:rPr>
                <w:rFonts w:cs="Arial"/>
                <w:color w:val="FF0000"/>
                <w:sz w:val="19"/>
                <w:szCs w:val="19"/>
                <w:lang w:val="fr-FR"/>
              </w:rPr>
              <w:t>+Ann.1</w:t>
            </w:r>
          </w:p>
        </w:tc>
        <w:tc>
          <w:tcPr>
            <w:tcW w:w="1202"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cs="Arial"/>
                <w:sz w:val="19"/>
                <w:szCs w:val="19"/>
                <w:lang w:val="fr-FR"/>
              </w:rPr>
            </w:pPr>
            <w:r w:rsidRPr="001E36AB">
              <w:rPr>
                <w:rFonts w:cs="Arial"/>
                <w:sz w:val="19"/>
                <w:szCs w:val="19"/>
                <w:lang w:val="fr-FR"/>
              </w:rPr>
              <w:t>2011-04-14</w:t>
            </w:r>
          </w:p>
        </w:tc>
        <w:tc>
          <w:tcPr>
            <w:tcW w:w="1916"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cs="Arial"/>
                <w:sz w:val="19"/>
                <w:szCs w:val="19"/>
                <w:lang w:val="fr-FR"/>
              </w:rPr>
            </w:pPr>
            <w:r w:rsidRPr="001E36AB">
              <w:rPr>
                <w:rFonts w:cs="Arial"/>
                <w:sz w:val="19"/>
                <w:szCs w:val="19"/>
                <w:lang w:val="fr-FR"/>
              </w:rPr>
              <w:t>BDT Focal Point for Question 10-3/1</w:t>
            </w:r>
          </w:p>
        </w:tc>
        <w:tc>
          <w:tcPr>
            <w:tcW w:w="5069"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cs="Arial"/>
                <w:sz w:val="19"/>
                <w:szCs w:val="19"/>
              </w:rPr>
            </w:pPr>
            <w:r w:rsidRPr="001E36AB">
              <w:rPr>
                <w:rFonts w:cs="Arial"/>
                <w:sz w:val="19"/>
                <w:szCs w:val="19"/>
              </w:rPr>
              <w:t>ITU World Telecommunication Regulatory Database Report on Licensing</w:t>
            </w:r>
          </w:p>
        </w:tc>
      </w:tr>
      <w:tr w:rsidR="001E36AB" w:rsidRPr="001E36AB" w:rsidTr="001E36AB">
        <w:tc>
          <w:tcPr>
            <w:tcW w:w="1101"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cs="Arial"/>
                <w:sz w:val="19"/>
                <w:szCs w:val="19"/>
                <w:lang w:val="fr-FR"/>
              </w:rPr>
            </w:pPr>
            <w:hyperlink r:id="rId98" w:history="1">
              <w:r w:rsidR="001E36AB" w:rsidRPr="001E36AB">
                <w:rPr>
                  <w:rFonts w:cs="Arial"/>
                  <w:color w:val="0000FF"/>
                  <w:sz w:val="19"/>
                  <w:szCs w:val="19"/>
                  <w:u w:val="single"/>
                  <w:lang w:val="fr-FR"/>
                </w:rPr>
                <w:t>[ INF 2 ]</w:t>
              </w:r>
            </w:hyperlink>
          </w:p>
        </w:tc>
        <w:tc>
          <w:tcPr>
            <w:tcW w:w="1202"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cs="Arial"/>
                <w:sz w:val="19"/>
                <w:szCs w:val="19"/>
                <w:lang w:val="fr-FR"/>
              </w:rPr>
            </w:pPr>
            <w:r w:rsidRPr="001E36AB">
              <w:rPr>
                <w:rFonts w:cs="Arial"/>
                <w:sz w:val="19"/>
                <w:szCs w:val="19"/>
                <w:lang w:val="fr-FR"/>
              </w:rPr>
              <w:t>2011-04-11</w:t>
            </w:r>
          </w:p>
        </w:tc>
        <w:tc>
          <w:tcPr>
            <w:tcW w:w="1916"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cs="Arial"/>
                <w:sz w:val="19"/>
                <w:szCs w:val="19"/>
                <w:lang w:val="fr-FR"/>
              </w:rPr>
            </w:pPr>
            <w:r w:rsidRPr="001E36AB">
              <w:rPr>
                <w:rFonts w:cs="Arial"/>
                <w:sz w:val="19"/>
                <w:szCs w:val="19"/>
                <w:lang w:val="fr-FR"/>
              </w:rPr>
              <w:t>Nepal(Republic of)</w:t>
            </w:r>
          </w:p>
        </w:tc>
        <w:tc>
          <w:tcPr>
            <w:tcW w:w="5069"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cs="Arial"/>
                <w:sz w:val="19"/>
                <w:szCs w:val="19"/>
              </w:rPr>
            </w:pPr>
            <w:r w:rsidRPr="001E36AB">
              <w:rPr>
                <w:rFonts w:cs="Arial"/>
                <w:sz w:val="19"/>
                <w:szCs w:val="19"/>
              </w:rPr>
              <w:t>The impact of the licensing and authorization regime and other relevant regulatory measures</w:t>
            </w:r>
          </w:p>
        </w:tc>
      </w:tr>
      <w:tr w:rsidR="001E36AB" w:rsidRPr="001E36AB" w:rsidTr="001E36AB">
        <w:tc>
          <w:tcPr>
            <w:tcW w:w="1101"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cs="Arial"/>
                <w:sz w:val="19"/>
                <w:szCs w:val="19"/>
                <w:lang w:val="fr-FR"/>
              </w:rPr>
            </w:pPr>
            <w:hyperlink r:id="rId99" w:history="1">
              <w:r w:rsidR="001E36AB" w:rsidRPr="001E36AB">
                <w:rPr>
                  <w:rFonts w:cs="Arial"/>
                  <w:color w:val="0000FF"/>
                  <w:sz w:val="19"/>
                  <w:szCs w:val="19"/>
                  <w:u w:val="single"/>
                  <w:lang w:val="fr-FR"/>
                </w:rPr>
                <w:t>[ INF 1 ]</w:t>
              </w:r>
            </w:hyperlink>
          </w:p>
        </w:tc>
        <w:tc>
          <w:tcPr>
            <w:tcW w:w="1202"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cs="Arial"/>
                <w:sz w:val="19"/>
                <w:szCs w:val="19"/>
                <w:lang w:val="fr-FR"/>
              </w:rPr>
            </w:pPr>
            <w:r w:rsidRPr="001E36AB">
              <w:rPr>
                <w:rFonts w:cs="Arial"/>
                <w:sz w:val="19"/>
                <w:szCs w:val="19"/>
                <w:lang w:val="fr-FR"/>
              </w:rPr>
              <w:t>2011-04-11</w:t>
            </w:r>
          </w:p>
        </w:tc>
        <w:tc>
          <w:tcPr>
            <w:tcW w:w="1916"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cs="Arial"/>
                <w:sz w:val="19"/>
                <w:szCs w:val="19"/>
                <w:lang w:val="fr-FR"/>
              </w:rPr>
            </w:pPr>
            <w:r w:rsidRPr="001E36AB">
              <w:rPr>
                <w:rFonts w:cs="Arial"/>
                <w:sz w:val="19"/>
                <w:szCs w:val="19"/>
                <w:lang w:val="fr-FR"/>
              </w:rPr>
              <w:t>Tanzania (United Republic of)</w:t>
            </w:r>
          </w:p>
        </w:tc>
        <w:tc>
          <w:tcPr>
            <w:tcW w:w="5069"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cs="Arial"/>
                <w:sz w:val="19"/>
                <w:szCs w:val="19"/>
              </w:rPr>
            </w:pPr>
            <w:r w:rsidRPr="001E36AB">
              <w:rPr>
                <w:rFonts w:cs="Arial"/>
                <w:sz w:val="19"/>
                <w:szCs w:val="19"/>
              </w:rPr>
              <w:t>Competition in the converged licensing framework: The case of Tanzania</w:t>
            </w:r>
          </w:p>
        </w:tc>
      </w:tr>
    </w:tbl>
    <w:p w:rsidR="001E36AB" w:rsidRPr="001E36AB" w:rsidRDefault="001E36AB" w:rsidP="001E36AB">
      <w:pPr>
        <w:tabs>
          <w:tab w:val="clear" w:pos="567"/>
          <w:tab w:val="clear" w:pos="1133"/>
          <w:tab w:val="clear" w:pos="1700"/>
          <w:tab w:val="clear" w:pos="2267"/>
        </w:tabs>
        <w:kinsoku/>
        <w:bidi w:val="0"/>
        <w:spacing w:before="240" w:after="120" w:line="240" w:lineRule="auto"/>
        <w:rPr>
          <w:rFonts w:cs="Times New Roman"/>
          <w:b/>
          <w:color w:val="005173"/>
          <w:szCs w:val="19"/>
          <w:lang w:eastAsia="en-US"/>
        </w:rPr>
      </w:pPr>
      <w:r w:rsidRPr="001E36AB">
        <w:rPr>
          <w:rFonts w:cs="Times New Roman"/>
          <w:b/>
          <w:color w:val="005173"/>
          <w:szCs w:val="19"/>
          <w:lang w:eastAsia="en-US"/>
        </w:rPr>
        <w:t>Reports of the Rapporteur Group Meetings (April/May)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202"/>
        <w:gridCol w:w="1916"/>
        <w:gridCol w:w="5069"/>
      </w:tblGrid>
      <w:tr w:rsidR="001E36AB" w:rsidRPr="001E36AB" w:rsidTr="001E36AB">
        <w:tc>
          <w:tcPr>
            <w:tcW w:w="1100" w:type="dxa"/>
            <w:shd w:val="clear" w:color="auto" w:fill="005173"/>
          </w:tcPr>
          <w:p w:rsidR="001E36AB" w:rsidRPr="001E36AB" w:rsidRDefault="001E36AB" w:rsidP="001E36A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1E36AB">
              <w:rPr>
                <w:rFonts w:cs="Arial Bold"/>
                <w:b/>
                <w:bCs/>
                <w:color w:val="FFFFFF"/>
                <w:sz w:val="19"/>
                <w:szCs w:val="22"/>
              </w:rPr>
              <w:t>Number  </w:t>
            </w:r>
          </w:p>
        </w:tc>
        <w:tc>
          <w:tcPr>
            <w:tcW w:w="1202" w:type="dxa"/>
            <w:shd w:val="clear" w:color="auto" w:fill="005173"/>
          </w:tcPr>
          <w:p w:rsidR="001E36AB" w:rsidRPr="001E36AB" w:rsidRDefault="001E36AB" w:rsidP="001E36A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1E36AB">
              <w:rPr>
                <w:rFonts w:cs="Arial Bold"/>
                <w:b/>
                <w:bCs/>
                <w:color w:val="FFFFFF"/>
                <w:sz w:val="19"/>
                <w:szCs w:val="22"/>
              </w:rPr>
              <w:t>Received</w:t>
            </w:r>
          </w:p>
        </w:tc>
        <w:tc>
          <w:tcPr>
            <w:tcW w:w="1916" w:type="dxa"/>
            <w:shd w:val="clear" w:color="auto" w:fill="005173"/>
          </w:tcPr>
          <w:p w:rsidR="001E36AB" w:rsidRPr="001E36AB" w:rsidRDefault="001E36AB" w:rsidP="001E36A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1E36AB">
              <w:rPr>
                <w:rFonts w:cs="Arial Bold"/>
                <w:b/>
                <w:bCs/>
                <w:color w:val="FFFFFF"/>
                <w:sz w:val="19"/>
                <w:szCs w:val="22"/>
              </w:rPr>
              <w:t>Source</w:t>
            </w:r>
          </w:p>
        </w:tc>
        <w:tc>
          <w:tcPr>
            <w:tcW w:w="5069" w:type="dxa"/>
            <w:shd w:val="clear" w:color="auto" w:fill="005173"/>
          </w:tcPr>
          <w:p w:rsidR="001E36AB" w:rsidRPr="001E36AB" w:rsidRDefault="001E36AB" w:rsidP="001E36A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1E36AB">
              <w:rPr>
                <w:rFonts w:cs="Arial Bold"/>
                <w:b/>
                <w:bCs/>
                <w:color w:val="FFFFFF"/>
                <w:sz w:val="19"/>
                <w:szCs w:val="22"/>
              </w:rPr>
              <w:t>Title</w:t>
            </w:r>
          </w:p>
        </w:tc>
      </w:tr>
      <w:tr w:rsidR="001E36AB" w:rsidRPr="001E36AB" w:rsidTr="001E36AB">
        <w:tc>
          <w:tcPr>
            <w:tcW w:w="1100"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FF"/>
                <w:sz w:val="19"/>
                <w:szCs w:val="19"/>
                <w:lang w:val="fr-FR"/>
              </w:rPr>
            </w:pPr>
            <w:hyperlink r:id="rId100" w:history="1">
              <w:r w:rsidR="001E36AB" w:rsidRPr="001E36AB">
                <w:rPr>
                  <w:rFonts w:eastAsia="Times New Roman" w:cs="Arial"/>
                  <w:color w:val="0000FF"/>
                  <w:sz w:val="19"/>
                  <w:szCs w:val="19"/>
                  <w:u w:val="single"/>
                  <w:lang w:val="fr-FR"/>
                </w:rPr>
                <w:t>[ 3 ]</w:t>
              </w:r>
            </w:hyperlink>
            <w:r w:rsidR="001E36AB" w:rsidRPr="001E36AB">
              <w:rPr>
                <w:rFonts w:eastAsia="Times New Roman" w:cs="Arial"/>
                <w:color w:val="0000FF"/>
                <w:sz w:val="19"/>
                <w:szCs w:val="19"/>
                <w:lang w:val="fr-FR"/>
              </w:rPr>
              <w:t>   </w:t>
            </w:r>
          </w:p>
        </w:tc>
        <w:tc>
          <w:tcPr>
            <w:tcW w:w="1202"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00"/>
                <w:sz w:val="19"/>
                <w:szCs w:val="19"/>
                <w:lang w:val="fr-FR"/>
              </w:rPr>
            </w:pPr>
            <w:r w:rsidRPr="001E36AB">
              <w:rPr>
                <w:rFonts w:eastAsia="Times New Roman" w:cs="Arial"/>
                <w:color w:val="000000"/>
                <w:sz w:val="19"/>
                <w:szCs w:val="19"/>
                <w:lang w:val="fr-FR"/>
              </w:rPr>
              <w:t>2013-04-17</w:t>
            </w:r>
          </w:p>
        </w:tc>
        <w:tc>
          <w:tcPr>
            <w:tcW w:w="1916"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FF"/>
                <w:sz w:val="19"/>
                <w:szCs w:val="19"/>
                <w:lang w:val="fr-FR"/>
              </w:rPr>
            </w:pPr>
            <w:hyperlink r:id="rId101" w:history="1">
              <w:r w:rsidR="001E36AB" w:rsidRPr="001E36AB">
                <w:rPr>
                  <w:rFonts w:eastAsia="Times New Roman" w:cs="Arial"/>
                  <w:color w:val="0000FF"/>
                  <w:sz w:val="19"/>
                  <w:szCs w:val="19"/>
                  <w:u w:val="single"/>
                  <w:lang w:val="fr-FR"/>
                </w:rPr>
                <w:t>Rapporteur for Question 10-3/1</w:t>
              </w:r>
            </w:hyperlink>
            <w:r w:rsidR="001E36AB" w:rsidRPr="001E36AB">
              <w:rPr>
                <w:rFonts w:eastAsia="Times New Roman" w:cs="Arial"/>
                <w:color w:val="0000FF"/>
                <w:sz w:val="19"/>
                <w:szCs w:val="19"/>
                <w:lang w:val="fr-FR"/>
              </w:rPr>
              <w:t>  </w:t>
            </w:r>
          </w:p>
        </w:tc>
        <w:tc>
          <w:tcPr>
            <w:tcW w:w="5069"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00"/>
                <w:sz w:val="19"/>
                <w:szCs w:val="19"/>
              </w:rPr>
            </w:pPr>
            <w:r w:rsidRPr="001E36AB">
              <w:rPr>
                <w:rFonts w:eastAsia="Times New Roman" w:cs="Arial"/>
                <w:color w:val="000000"/>
                <w:sz w:val="19"/>
                <w:szCs w:val="19"/>
              </w:rPr>
              <w:t>Report of the Rapporteur Group Meeting on Question 10-3/1, Geneva, 17 April 2013</w:t>
            </w:r>
          </w:p>
        </w:tc>
      </w:tr>
      <w:tr w:rsidR="001E36AB" w:rsidRPr="001E36AB" w:rsidTr="001E36AB">
        <w:tc>
          <w:tcPr>
            <w:tcW w:w="1100"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00"/>
                <w:sz w:val="19"/>
                <w:szCs w:val="19"/>
                <w:lang w:val="fr-FR"/>
              </w:rPr>
            </w:pPr>
            <w:hyperlink r:id="rId102" w:history="1">
              <w:r w:rsidR="001E36AB" w:rsidRPr="001E36AB">
                <w:rPr>
                  <w:rFonts w:eastAsia="Times New Roman" w:cs="Arial"/>
                  <w:color w:val="0000FF"/>
                  <w:sz w:val="19"/>
                  <w:szCs w:val="19"/>
                  <w:u w:val="single"/>
                </w:rPr>
                <w:t>[ 2 ]</w:t>
              </w:r>
            </w:hyperlink>
          </w:p>
        </w:tc>
        <w:tc>
          <w:tcPr>
            <w:tcW w:w="1202"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00"/>
                <w:sz w:val="19"/>
                <w:szCs w:val="19"/>
                <w:lang w:val="fr-FR"/>
              </w:rPr>
            </w:pPr>
            <w:r w:rsidRPr="001E36AB">
              <w:rPr>
                <w:rFonts w:eastAsia="Times New Roman" w:cs="Arial"/>
                <w:color w:val="000000"/>
                <w:sz w:val="19"/>
                <w:szCs w:val="19"/>
                <w:lang w:val="fr-FR"/>
              </w:rPr>
              <w:t>2012-05-10</w:t>
            </w:r>
          </w:p>
        </w:tc>
        <w:tc>
          <w:tcPr>
            <w:tcW w:w="1916"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FF"/>
                <w:sz w:val="19"/>
                <w:szCs w:val="19"/>
                <w:lang w:val="fr-FR"/>
              </w:rPr>
            </w:pPr>
            <w:hyperlink r:id="rId103" w:history="1">
              <w:r w:rsidR="001E36AB" w:rsidRPr="001E36AB">
                <w:rPr>
                  <w:rFonts w:eastAsia="Times New Roman" w:cs="Arial"/>
                  <w:color w:val="0000FF"/>
                  <w:sz w:val="19"/>
                  <w:szCs w:val="19"/>
                  <w:u w:val="single"/>
                  <w:lang w:val="fr-FR"/>
                </w:rPr>
                <w:t>Rapporteur for Question 10-3/1</w:t>
              </w:r>
            </w:hyperlink>
            <w:r w:rsidR="001E36AB" w:rsidRPr="001E36AB">
              <w:rPr>
                <w:rFonts w:eastAsia="Times New Roman" w:cs="Arial"/>
                <w:color w:val="0000FF"/>
                <w:sz w:val="19"/>
                <w:szCs w:val="19"/>
                <w:lang w:val="fr-FR"/>
              </w:rPr>
              <w:t>  </w:t>
            </w:r>
          </w:p>
        </w:tc>
        <w:tc>
          <w:tcPr>
            <w:tcW w:w="5069"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00"/>
                <w:sz w:val="19"/>
                <w:szCs w:val="19"/>
              </w:rPr>
            </w:pPr>
            <w:r w:rsidRPr="001E36AB">
              <w:rPr>
                <w:rFonts w:eastAsia="Times New Roman" w:cs="Arial"/>
                <w:color w:val="000000"/>
                <w:sz w:val="19"/>
                <w:szCs w:val="19"/>
              </w:rPr>
              <w:t>Report of the Rapporteur Group Meeting on Question 10-3/1, Geneva, 26 April 2012</w:t>
            </w:r>
          </w:p>
        </w:tc>
      </w:tr>
      <w:tr w:rsidR="001E36AB" w:rsidRPr="001E36AB" w:rsidTr="001E36AB">
        <w:tc>
          <w:tcPr>
            <w:tcW w:w="1100"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FF"/>
                <w:sz w:val="19"/>
                <w:szCs w:val="19"/>
                <w:lang w:val="fr-FR"/>
              </w:rPr>
            </w:pPr>
            <w:hyperlink r:id="rId104" w:history="1">
              <w:r w:rsidR="001E36AB" w:rsidRPr="001E36AB">
                <w:rPr>
                  <w:rFonts w:eastAsia="Times New Roman" w:cs="Arial"/>
                  <w:color w:val="0000FF"/>
                  <w:sz w:val="19"/>
                  <w:szCs w:val="19"/>
                  <w:u w:val="single"/>
                  <w:lang w:val="fr-FR"/>
                </w:rPr>
                <w:t>[ 1 ]</w:t>
              </w:r>
            </w:hyperlink>
            <w:r w:rsidR="001E36AB" w:rsidRPr="001E36AB">
              <w:rPr>
                <w:rFonts w:eastAsia="Times New Roman" w:cs="Arial"/>
                <w:color w:val="0000FF"/>
                <w:sz w:val="19"/>
                <w:szCs w:val="19"/>
                <w:lang w:val="fr-FR"/>
              </w:rPr>
              <w:t>   </w:t>
            </w:r>
          </w:p>
        </w:tc>
        <w:tc>
          <w:tcPr>
            <w:tcW w:w="1202"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00"/>
                <w:sz w:val="19"/>
                <w:szCs w:val="19"/>
                <w:lang w:val="fr-FR"/>
              </w:rPr>
            </w:pPr>
            <w:r w:rsidRPr="001E36AB">
              <w:rPr>
                <w:rFonts w:eastAsia="Times New Roman" w:cs="Arial"/>
                <w:color w:val="000000"/>
                <w:sz w:val="19"/>
                <w:szCs w:val="19"/>
                <w:lang w:val="fr-FR"/>
              </w:rPr>
              <w:t>2011-05-06</w:t>
            </w:r>
          </w:p>
        </w:tc>
        <w:tc>
          <w:tcPr>
            <w:tcW w:w="1916"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FF"/>
                <w:sz w:val="19"/>
                <w:szCs w:val="19"/>
                <w:lang w:val="fr-FR"/>
              </w:rPr>
            </w:pPr>
            <w:hyperlink r:id="rId105" w:history="1">
              <w:r w:rsidR="001E36AB" w:rsidRPr="001E36AB">
                <w:rPr>
                  <w:rFonts w:eastAsia="Times New Roman" w:cs="Arial"/>
                  <w:color w:val="0000FF"/>
                  <w:sz w:val="19"/>
                  <w:szCs w:val="19"/>
                  <w:u w:val="single"/>
                  <w:lang w:val="fr-FR"/>
                </w:rPr>
                <w:t>Rapporteur for Question 10-3/1</w:t>
              </w:r>
            </w:hyperlink>
            <w:r w:rsidR="001E36AB" w:rsidRPr="001E36AB">
              <w:rPr>
                <w:rFonts w:eastAsia="Times New Roman" w:cs="Arial"/>
                <w:color w:val="0000FF"/>
                <w:sz w:val="19"/>
                <w:szCs w:val="19"/>
                <w:lang w:val="fr-FR"/>
              </w:rPr>
              <w:t>  </w:t>
            </w:r>
          </w:p>
        </w:tc>
        <w:tc>
          <w:tcPr>
            <w:tcW w:w="5069"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00"/>
                <w:sz w:val="19"/>
                <w:szCs w:val="19"/>
              </w:rPr>
            </w:pPr>
            <w:r w:rsidRPr="001E36AB">
              <w:rPr>
                <w:rFonts w:eastAsia="Times New Roman" w:cs="Arial"/>
                <w:color w:val="000000"/>
                <w:sz w:val="19"/>
                <w:szCs w:val="19"/>
              </w:rPr>
              <w:t>Report of the Rapporteur's Group Meeting on Question 10</w:t>
            </w:r>
            <w:r w:rsidRPr="001E36AB">
              <w:rPr>
                <w:rFonts w:eastAsia="Times New Roman" w:cs="Arial"/>
                <w:color w:val="000000"/>
                <w:sz w:val="19"/>
                <w:szCs w:val="19"/>
              </w:rPr>
              <w:noBreakHyphen/>
              <w:t>3/1, Geneva, 2 May 2011</w:t>
            </w:r>
          </w:p>
        </w:tc>
      </w:tr>
    </w:tbl>
    <w:p w:rsidR="001E36AB" w:rsidRPr="001E36AB" w:rsidRDefault="001E36AB" w:rsidP="001E36AB">
      <w:pPr>
        <w:tabs>
          <w:tab w:val="clear" w:pos="567"/>
          <w:tab w:val="clear" w:pos="1133"/>
          <w:tab w:val="clear" w:pos="1700"/>
          <w:tab w:val="clear" w:pos="2267"/>
        </w:tabs>
        <w:kinsoku/>
        <w:bidi w:val="0"/>
        <w:spacing w:before="240" w:after="120" w:line="240" w:lineRule="auto"/>
        <w:rPr>
          <w:rFonts w:cs="Times New Roman"/>
          <w:b/>
          <w:color w:val="005173"/>
          <w:szCs w:val="19"/>
          <w:lang w:eastAsia="en-US"/>
        </w:rPr>
      </w:pPr>
      <w:r w:rsidRPr="001E36AB">
        <w:rPr>
          <w:rFonts w:cs="Times New Roman"/>
          <w:b/>
          <w:color w:val="005173"/>
          <w:szCs w:val="19"/>
          <w:lang w:eastAsia="en-US"/>
        </w:rPr>
        <w:t>Reports of the Study Group 1 Rapporteur Group Meetings (September) for Question 10-3/1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1202"/>
        <w:gridCol w:w="1916"/>
        <w:gridCol w:w="5069"/>
      </w:tblGrid>
      <w:tr w:rsidR="001E36AB" w:rsidRPr="001E36AB" w:rsidTr="001E36AB">
        <w:tc>
          <w:tcPr>
            <w:tcW w:w="1100" w:type="dxa"/>
            <w:shd w:val="clear" w:color="auto" w:fill="005173"/>
          </w:tcPr>
          <w:p w:rsidR="001E36AB" w:rsidRPr="001E36AB" w:rsidRDefault="001E36AB" w:rsidP="001E36A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1E36AB">
              <w:rPr>
                <w:rFonts w:cs="Arial Bold"/>
                <w:b/>
                <w:bCs/>
                <w:color w:val="FFFFFF"/>
                <w:sz w:val="19"/>
                <w:szCs w:val="22"/>
              </w:rPr>
              <w:t>Number  </w:t>
            </w:r>
          </w:p>
        </w:tc>
        <w:tc>
          <w:tcPr>
            <w:tcW w:w="1202" w:type="dxa"/>
            <w:shd w:val="clear" w:color="auto" w:fill="005173"/>
          </w:tcPr>
          <w:p w:rsidR="001E36AB" w:rsidRPr="001E36AB" w:rsidRDefault="001E36AB" w:rsidP="001E36A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1E36AB">
              <w:rPr>
                <w:rFonts w:cs="Arial Bold"/>
                <w:b/>
                <w:bCs/>
                <w:color w:val="FFFFFF"/>
                <w:sz w:val="19"/>
                <w:szCs w:val="22"/>
              </w:rPr>
              <w:t>Received</w:t>
            </w:r>
          </w:p>
        </w:tc>
        <w:tc>
          <w:tcPr>
            <w:tcW w:w="1916" w:type="dxa"/>
            <w:shd w:val="clear" w:color="auto" w:fill="005173"/>
          </w:tcPr>
          <w:p w:rsidR="001E36AB" w:rsidRPr="001E36AB" w:rsidRDefault="001E36AB" w:rsidP="001E36A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1E36AB">
              <w:rPr>
                <w:rFonts w:cs="Arial Bold"/>
                <w:b/>
                <w:bCs/>
                <w:color w:val="FFFFFF"/>
                <w:sz w:val="19"/>
                <w:szCs w:val="22"/>
              </w:rPr>
              <w:t>Source</w:t>
            </w:r>
          </w:p>
        </w:tc>
        <w:tc>
          <w:tcPr>
            <w:tcW w:w="5069" w:type="dxa"/>
            <w:shd w:val="clear" w:color="auto" w:fill="005173"/>
          </w:tcPr>
          <w:p w:rsidR="001E36AB" w:rsidRPr="001E36AB" w:rsidRDefault="001E36AB" w:rsidP="001E36AB">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1E36AB">
              <w:rPr>
                <w:rFonts w:cs="Arial Bold"/>
                <w:b/>
                <w:bCs/>
                <w:color w:val="FFFFFF"/>
                <w:sz w:val="19"/>
                <w:szCs w:val="22"/>
              </w:rPr>
              <w:t>Title</w:t>
            </w:r>
          </w:p>
        </w:tc>
      </w:tr>
      <w:tr w:rsidR="001E36AB" w:rsidRPr="001E36AB" w:rsidTr="001E36AB">
        <w:tc>
          <w:tcPr>
            <w:tcW w:w="1100"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eastAsia="Times New Roman" w:cs="Arial"/>
                <w:bCs/>
                <w:sz w:val="19"/>
                <w:szCs w:val="19"/>
                <w:lang w:val="fr-FR"/>
              </w:rPr>
            </w:pPr>
            <w:hyperlink r:id="rId106" w:history="1">
              <w:r w:rsidR="001E36AB" w:rsidRPr="001E36AB">
                <w:rPr>
                  <w:rFonts w:eastAsia="Times New Roman" w:cs="Arial"/>
                  <w:color w:val="0000FF"/>
                  <w:sz w:val="19"/>
                  <w:szCs w:val="19"/>
                  <w:u w:val="single"/>
                  <w:lang w:val="fr-FR"/>
                </w:rPr>
                <w:t>[ 32 ]</w:t>
              </w:r>
            </w:hyperlink>
            <w:r w:rsidR="001E36AB" w:rsidRPr="001E36AB">
              <w:rPr>
                <w:rFonts w:eastAsia="Times New Roman" w:cs="Arial"/>
                <w:sz w:val="19"/>
                <w:szCs w:val="19"/>
                <w:lang w:val="fr-FR"/>
              </w:rPr>
              <w:t>   </w:t>
            </w:r>
            <w:r w:rsidR="001E36AB" w:rsidRPr="001E36AB">
              <w:rPr>
                <w:rFonts w:eastAsia="Times New Roman" w:cs="Arial"/>
                <w:sz w:val="19"/>
                <w:szCs w:val="19"/>
                <w:lang w:val="fr-FR"/>
              </w:rPr>
              <w:br/>
            </w:r>
          </w:p>
        </w:tc>
        <w:tc>
          <w:tcPr>
            <w:tcW w:w="1202"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00"/>
                <w:sz w:val="19"/>
                <w:szCs w:val="19"/>
                <w:lang w:val="fr-FR"/>
              </w:rPr>
            </w:pPr>
            <w:r w:rsidRPr="001E36AB">
              <w:rPr>
                <w:rFonts w:eastAsia="Times New Roman" w:cs="Arial"/>
                <w:color w:val="000000"/>
                <w:sz w:val="19"/>
                <w:szCs w:val="19"/>
                <w:lang w:val="fr-FR"/>
              </w:rPr>
              <w:t>2013-09-11</w:t>
            </w:r>
          </w:p>
        </w:tc>
        <w:tc>
          <w:tcPr>
            <w:tcW w:w="1916"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FF"/>
                <w:sz w:val="19"/>
                <w:szCs w:val="19"/>
                <w:lang w:val="fr-FR"/>
              </w:rPr>
            </w:pPr>
            <w:hyperlink r:id="rId107" w:history="1">
              <w:r w:rsidR="001E36AB" w:rsidRPr="001E36AB">
                <w:rPr>
                  <w:rFonts w:eastAsia="Times New Roman" w:cs="Arial"/>
                  <w:color w:val="0000FF"/>
                  <w:sz w:val="19"/>
                  <w:szCs w:val="19"/>
                  <w:u w:val="single"/>
                  <w:lang w:val="fr-FR"/>
                </w:rPr>
                <w:t>Rapporteur for Question 10-3/1</w:t>
              </w:r>
            </w:hyperlink>
            <w:r w:rsidR="001E36AB" w:rsidRPr="001E36AB">
              <w:rPr>
                <w:rFonts w:eastAsia="Times New Roman" w:cs="Arial"/>
                <w:color w:val="0000FF"/>
                <w:sz w:val="19"/>
                <w:szCs w:val="19"/>
                <w:lang w:val="fr-FR"/>
              </w:rPr>
              <w:t>  </w:t>
            </w:r>
          </w:p>
        </w:tc>
        <w:tc>
          <w:tcPr>
            <w:tcW w:w="5069"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00"/>
                <w:sz w:val="19"/>
                <w:szCs w:val="19"/>
              </w:rPr>
            </w:pPr>
            <w:r w:rsidRPr="001E36AB">
              <w:rPr>
                <w:rFonts w:eastAsia="Times New Roman" w:cs="Arial"/>
                <w:color w:val="000000"/>
                <w:sz w:val="19"/>
                <w:szCs w:val="19"/>
              </w:rPr>
              <w:t>Report of the Rapporteur Group meeting on Question 10-3/1 (Geneva, 9 September 2013)</w:t>
            </w:r>
          </w:p>
        </w:tc>
      </w:tr>
      <w:tr w:rsidR="001E36AB" w:rsidRPr="001E36AB" w:rsidTr="001E36AB">
        <w:tc>
          <w:tcPr>
            <w:tcW w:w="1100"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00"/>
                <w:sz w:val="19"/>
                <w:szCs w:val="19"/>
                <w:lang w:val="fr-FR"/>
              </w:rPr>
            </w:pPr>
            <w:hyperlink r:id="rId108" w:history="1">
              <w:r w:rsidR="001E36AB" w:rsidRPr="001E36AB">
                <w:rPr>
                  <w:rFonts w:eastAsia="Times New Roman" w:cs="Arial"/>
                  <w:color w:val="0000FF"/>
                  <w:sz w:val="19"/>
                  <w:szCs w:val="19"/>
                  <w:u w:val="single"/>
                  <w:lang w:val="fr-FR"/>
                </w:rPr>
                <w:t>[ 22 ]</w:t>
              </w:r>
            </w:hyperlink>
            <w:r w:rsidR="001E36AB" w:rsidRPr="001E36AB">
              <w:rPr>
                <w:rFonts w:eastAsia="Times New Roman" w:cs="Arial"/>
                <w:color w:val="0000FF"/>
                <w:sz w:val="19"/>
                <w:szCs w:val="19"/>
                <w:lang w:val="fr-FR"/>
              </w:rPr>
              <w:t> </w:t>
            </w:r>
            <w:r w:rsidR="001E36AB" w:rsidRPr="001E36AB">
              <w:rPr>
                <w:rFonts w:eastAsia="Times New Roman" w:cs="Arial"/>
                <w:color w:val="000000"/>
                <w:sz w:val="19"/>
                <w:szCs w:val="19"/>
                <w:lang w:val="fr-FR"/>
              </w:rPr>
              <w:t>  </w:t>
            </w:r>
            <w:r w:rsidR="001E36AB" w:rsidRPr="001E36AB">
              <w:rPr>
                <w:rFonts w:eastAsia="Times New Roman" w:cs="Arial"/>
                <w:color w:val="000000"/>
                <w:sz w:val="19"/>
                <w:szCs w:val="19"/>
                <w:lang w:val="fr-FR"/>
              </w:rPr>
              <w:br/>
            </w:r>
            <w:r w:rsidR="001E36AB" w:rsidRPr="001E36AB">
              <w:rPr>
                <w:rFonts w:eastAsia="Times New Roman" w:cs="Arial"/>
                <w:color w:val="FF0000"/>
                <w:sz w:val="19"/>
                <w:szCs w:val="19"/>
                <w:lang w:val="fr-FR"/>
              </w:rPr>
              <w:t>(Rev.1)</w:t>
            </w:r>
            <w:r w:rsidR="001E36AB" w:rsidRPr="001E36AB">
              <w:rPr>
                <w:rFonts w:eastAsia="Times New Roman" w:cs="Arial"/>
                <w:color w:val="000000"/>
                <w:sz w:val="19"/>
                <w:szCs w:val="19"/>
                <w:lang w:val="fr-FR"/>
              </w:rPr>
              <w:t> </w:t>
            </w:r>
          </w:p>
        </w:tc>
        <w:tc>
          <w:tcPr>
            <w:tcW w:w="1202"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00"/>
                <w:sz w:val="19"/>
                <w:szCs w:val="19"/>
                <w:lang w:val="fr-FR"/>
              </w:rPr>
            </w:pPr>
            <w:r w:rsidRPr="001E36AB">
              <w:rPr>
                <w:rFonts w:eastAsia="Times New Roman" w:cs="Arial"/>
                <w:color w:val="000000"/>
                <w:sz w:val="19"/>
                <w:szCs w:val="19"/>
                <w:lang w:val="fr-FR"/>
              </w:rPr>
              <w:t>2012-09-10</w:t>
            </w:r>
          </w:p>
        </w:tc>
        <w:tc>
          <w:tcPr>
            <w:tcW w:w="1916"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FF"/>
                <w:sz w:val="19"/>
                <w:szCs w:val="19"/>
                <w:lang w:val="fr-FR"/>
              </w:rPr>
            </w:pPr>
            <w:hyperlink r:id="rId109" w:history="1">
              <w:r w:rsidR="001E36AB" w:rsidRPr="001E36AB">
                <w:rPr>
                  <w:rFonts w:eastAsia="Times New Roman" w:cs="Arial"/>
                  <w:color w:val="0000FF"/>
                  <w:sz w:val="19"/>
                  <w:szCs w:val="19"/>
                  <w:u w:val="single"/>
                  <w:lang w:val="fr-FR"/>
                </w:rPr>
                <w:t>Rapporteur for Question 10-3/1</w:t>
              </w:r>
            </w:hyperlink>
            <w:r w:rsidR="001E36AB" w:rsidRPr="001E36AB">
              <w:rPr>
                <w:rFonts w:eastAsia="Times New Roman" w:cs="Arial"/>
                <w:color w:val="0000FF"/>
                <w:sz w:val="19"/>
                <w:szCs w:val="19"/>
                <w:lang w:val="fr-FR"/>
              </w:rPr>
              <w:t>  </w:t>
            </w:r>
          </w:p>
        </w:tc>
        <w:tc>
          <w:tcPr>
            <w:tcW w:w="5069"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00"/>
                <w:sz w:val="19"/>
                <w:szCs w:val="19"/>
              </w:rPr>
            </w:pPr>
            <w:r w:rsidRPr="001E36AB">
              <w:rPr>
                <w:rFonts w:eastAsia="Times New Roman" w:cs="Arial"/>
                <w:color w:val="000000"/>
                <w:sz w:val="19"/>
                <w:szCs w:val="19"/>
              </w:rPr>
              <w:t>Report of the Rapporteur Group meeting on Question 10-3/1 (Geneva, 10 September 2012)</w:t>
            </w:r>
          </w:p>
        </w:tc>
      </w:tr>
      <w:tr w:rsidR="001E36AB" w:rsidRPr="001E36AB" w:rsidTr="001E36AB">
        <w:tc>
          <w:tcPr>
            <w:tcW w:w="1100"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eastAsia="Times New Roman" w:cs="Arial"/>
                <w:bCs/>
                <w:sz w:val="19"/>
                <w:szCs w:val="19"/>
                <w:lang w:val="fr-FR"/>
              </w:rPr>
            </w:pPr>
            <w:hyperlink r:id="rId110" w:history="1">
              <w:r w:rsidR="001E36AB" w:rsidRPr="001E36AB">
                <w:rPr>
                  <w:rFonts w:eastAsia="Times New Roman" w:cs="Arial"/>
                  <w:color w:val="0000FF"/>
                  <w:sz w:val="19"/>
                  <w:szCs w:val="19"/>
                  <w:u w:val="single"/>
                  <w:lang w:val="fr-FR"/>
                </w:rPr>
                <w:t>[ 11 ]</w:t>
              </w:r>
            </w:hyperlink>
            <w:r w:rsidR="001E36AB" w:rsidRPr="001E36AB">
              <w:rPr>
                <w:rFonts w:eastAsia="Times New Roman" w:cs="Arial"/>
                <w:color w:val="0000FF"/>
                <w:sz w:val="19"/>
                <w:szCs w:val="19"/>
                <w:lang w:val="fr-FR"/>
              </w:rPr>
              <w:t>   </w:t>
            </w:r>
            <w:r w:rsidR="001E36AB" w:rsidRPr="001E36AB">
              <w:rPr>
                <w:rFonts w:eastAsia="Times New Roman" w:cs="Arial"/>
                <w:color w:val="0000FF"/>
                <w:sz w:val="19"/>
                <w:szCs w:val="19"/>
                <w:lang w:val="fr-FR"/>
              </w:rPr>
              <w:br/>
              <w:t> </w:t>
            </w:r>
          </w:p>
        </w:tc>
        <w:tc>
          <w:tcPr>
            <w:tcW w:w="1202"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00"/>
                <w:sz w:val="19"/>
                <w:szCs w:val="19"/>
                <w:lang w:val="fr-FR"/>
              </w:rPr>
            </w:pPr>
            <w:r w:rsidRPr="001E36AB">
              <w:rPr>
                <w:rFonts w:eastAsia="Times New Roman" w:cs="Arial"/>
                <w:color w:val="000000"/>
                <w:sz w:val="19"/>
                <w:szCs w:val="19"/>
                <w:lang w:val="fr-FR"/>
              </w:rPr>
              <w:t>2011-09-05</w:t>
            </w:r>
          </w:p>
        </w:tc>
        <w:tc>
          <w:tcPr>
            <w:tcW w:w="1916" w:type="dxa"/>
            <w:shd w:val="clear" w:color="auto" w:fill="E8F8FD"/>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FF"/>
                <w:sz w:val="19"/>
                <w:szCs w:val="19"/>
                <w:lang w:val="fr-FR"/>
              </w:rPr>
            </w:pPr>
            <w:hyperlink r:id="rId111" w:history="1">
              <w:r w:rsidR="001E36AB" w:rsidRPr="001E36AB">
                <w:rPr>
                  <w:rFonts w:eastAsia="Times New Roman" w:cs="Arial"/>
                  <w:color w:val="0000FF"/>
                  <w:sz w:val="19"/>
                  <w:szCs w:val="19"/>
                  <w:u w:val="single"/>
                  <w:lang w:val="fr-FR"/>
                </w:rPr>
                <w:t>Rapporteur for Question 10-3/1</w:t>
              </w:r>
            </w:hyperlink>
            <w:r w:rsidR="001E36AB" w:rsidRPr="001E36AB">
              <w:rPr>
                <w:rFonts w:eastAsia="Times New Roman" w:cs="Arial"/>
                <w:color w:val="0000FF"/>
                <w:sz w:val="19"/>
                <w:szCs w:val="19"/>
                <w:lang w:val="fr-FR"/>
              </w:rPr>
              <w:t>  </w:t>
            </w:r>
          </w:p>
        </w:tc>
        <w:tc>
          <w:tcPr>
            <w:tcW w:w="5069" w:type="dxa"/>
            <w:shd w:val="clear" w:color="auto" w:fill="E8F8FD"/>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00"/>
                <w:sz w:val="19"/>
                <w:szCs w:val="19"/>
              </w:rPr>
            </w:pPr>
            <w:r w:rsidRPr="001E36AB">
              <w:rPr>
                <w:rFonts w:eastAsia="Times New Roman" w:cs="Arial"/>
                <w:color w:val="000000"/>
                <w:sz w:val="19"/>
                <w:szCs w:val="19"/>
              </w:rPr>
              <w:t>Report of the Rapporteur Group meeting on Question 10-3/1 (Geneva, 5 September 2011)</w:t>
            </w:r>
          </w:p>
        </w:tc>
      </w:tr>
      <w:tr w:rsidR="001E36AB" w:rsidRPr="001E36AB" w:rsidTr="001E36AB">
        <w:tc>
          <w:tcPr>
            <w:tcW w:w="1100"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00"/>
                <w:sz w:val="19"/>
                <w:szCs w:val="19"/>
                <w:lang w:val="fr-FR"/>
              </w:rPr>
            </w:pPr>
            <w:hyperlink r:id="rId112" w:history="1">
              <w:r w:rsidR="001E36AB" w:rsidRPr="001E36AB">
                <w:rPr>
                  <w:rFonts w:eastAsia="Times New Roman" w:cs="Arial"/>
                  <w:color w:val="0000FF"/>
                  <w:sz w:val="19"/>
                  <w:szCs w:val="19"/>
                  <w:u w:val="single"/>
                  <w:lang w:val="fr-FR"/>
                </w:rPr>
                <w:t>[ 2 ]</w:t>
              </w:r>
            </w:hyperlink>
            <w:r w:rsidR="001E36AB" w:rsidRPr="001E36AB">
              <w:rPr>
                <w:rFonts w:eastAsia="Times New Roman" w:cs="Arial"/>
                <w:color w:val="0000FF"/>
                <w:sz w:val="19"/>
                <w:szCs w:val="19"/>
                <w:lang w:val="fr-FR"/>
              </w:rPr>
              <w:t>   </w:t>
            </w:r>
            <w:r w:rsidR="001E36AB" w:rsidRPr="001E36AB">
              <w:rPr>
                <w:rFonts w:eastAsia="Times New Roman" w:cs="Arial"/>
                <w:color w:val="000000"/>
                <w:sz w:val="19"/>
                <w:szCs w:val="19"/>
                <w:lang w:val="fr-FR"/>
              </w:rPr>
              <w:br/>
            </w:r>
            <w:r w:rsidR="001E36AB" w:rsidRPr="001E36AB">
              <w:rPr>
                <w:rFonts w:eastAsia="Times New Roman" w:cs="Arial"/>
                <w:color w:val="FF0000"/>
                <w:sz w:val="19"/>
                <w:szCs w:val="19"/>
                <w:lang w:val="fr-FR"/>
              </w:rPr>
              <w:t>(Rev.1)</w:t>
            </w:r>
            <w:r w:rsidR="001E36AB" w:rsidRPr="001E36AB">
              <w:rPr>
                <w:rFonts w:eastAsia="Times New Roman" w:cs="Arial"/>
                <w:color w:val="000000"/>
                <w:sz w:val="19"/>
                <w:szCs w:val="19"/>
                <w:lang w:val="fr-FR"/>
              </w:rPr>
              <w:t> </w:t>
            </w:r>
          </w:p>
        </w:tc>
        <w:tc>
          <w:tcPr>
            <w:tcW w:w="1202"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00"/>
                <w:sz w:val="19"/>
                <w:szCs w:val="19"/>
                <w:lang w:val="fr-FR"/>
              </w:rPr>
            </w:pPr>
            <w:r w:rsidRPr="001E36AB">
              <w:rPr>
                <w:rFonts w:eastAsia="Times New Roman" w:cs="Arial"/>
                <w:color w:val="000000"/>
                <w:sz w:val="19"/>
                <w:szCs w:val="19"/>
                <w:lang w:val="fr-FR"/>
              </w:rPr>
              <w:t>2010-09-21</w:t>
            </w:r>
          </w:p>
        </w:tc>
        <w:tc>
          <w:tcPr>
            <w:tcW w:w="1916" w:type="dxa"/>
            <w:shd w:val="clear" w:color="auto" w:fill="auto"/>
          </w:tcPr>
          <w:p w:rsidR="001E36AB" w:rsidRPr="001E36AB" w:rsidRDefault="00C23130"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FF"/>
                <w:sz w:val="19"/>
                <w:szCs w:val="19"/>
                <w:lang w:val="fr-FR"/>
              </w:rPr>
            </w:pPr>
            <w:hyperlink r:id="rId113" w:history="1">
              <w:r w:rsidR="001E36AB" w:rsidRPr="001E36AB">
                <w:rPr>
                  <w:rFonts w:eastAsia="Times New Roman" w:cs="Arial"/>
                  <w:color w:val="0000FF"/>
                  <w:sz w:val="19"/>
                  <w:szCs w:val="19"/>
                  <w:u w:val="single"/>
                  <w:lang w:val="fr-FR"/>
                </w:rPr>
                <w:t>Rapporteur for Question 10-3/1</w:t>
              </w:r>
            </w:hyperlink>
            <w:r w:rsidR="001E36AB" w:rsidRPr="001E36AB">
              <w:rPr>
                <w:rFonts w:eastAsia="Times New Roman" w:cs="Arial"/>
                <w:color w:val="0000FF"/>
                <w:sz w:val="19"/>
                <w:szCs w:val="19"/>
                <w:lang w:val="fr-FR"/>
              </w:rPr>
              <w:t>  </w:t>
            </w:r>
          </w:p>
        </w:tc>
        <w:tc>
          <w:tcPr>
            <w:tcW w:w="5069" w:type="dxa"/>
            <w:shd w:val="clear" w:color="auto" w:fill="auto"/>
          </w:tcPr>
          <w:p w:rsidR="001E36AB" w:rsidRPr="001E36AB" w:rsidRDefault="001E36AB" w:rsidP="001E36AB">
            <w:pPr>
              <w:tabs>
                <w:tab w:val="clear" w:pos="567"/>
                <w:tab w:val="clear" w:pos="1133"/>
                <w:tab w:val="clear" w:pos="1700"/>
                <w:tab w:val="clear" w:pos="2267"/>
              </w:tabs>
              <w:kinsoku/>
              <w:bidi w:val="0"/>
              <w:spacing w:before="40" w:after="40" w:line="240" w:lineRule="auto"/>
              <w:jc w:val="left"/>
              <w:rPr>
                <w:rFonts w:eastAsia="Times New Roman" w:cs="Arial"/>
                <w:bCs/>
                <w:color w:val="000000"/>
                <w:sz w:val="19"/>
                <w:szCs w:val="19"/>
              </w:rPr>
            </w:pPr>
            <w:r w:rsidRPr="001E36AB">
              <w:rPr>
                <w:rFonts w:eastAsia="Times New Roman" w:cs="Arial"/>
                <w:color w:val="000000"/>
                <w:sz w:val="19"/>
                <w:szCs w:val="19"/>
              </w:rPr>
              <w:t xml:space="preserve">Report of the Meeting of the Rapporteur's Group on Question 10-3/1 (Geneva, Monday 20 September 2010, 1615-17-30) </w:t>
            </w:r>
          </w:p>
        </w:tc>
      </w:tr>
    </w:tbl>
    <w:p w:rsidR="001E36AB" w:rsidRPr="001E36AB" w:rsidRDefault="001E36AB" w:rsidP="001E36AB">
      <w:pPr>
        <w:tabs>
          <w:tab w:val="clear" w:pos="567"/>
          <w:tab w:val="clear" w:pos="1133"/>
          <w:tab w:val="clear" w:pos="1700"/>
          <w:tab w:val="clear" w:pos="2267"/>
        </w:tabs>
        <w:kinsoku/>
        <w:bidi w:val="0"/>
        <w:spacing w:before="240" w:after="120" w:line="240" w:lineRule="auto"/>
        <w:rPr>
          <w:rFonts w:cs="Times New Roman"/>
          <w:b/>
          <w:color w:val="005173"/>
          <w:szCs w:val="19"/>
          <w:lang w:eastAsia="en-US"/>
        </w:rPr>
      </w:pPr>
      <w:r w:rsidRPr="001E36AB">
        <w:rPr>
          <w:rFonts w:cs="Times New Roman"/>
          <w:b/>
          <w:color w:val="005173"/>
          <w:szCs w:val="19"/>
          <w:lang w:eastAsia="en-US"/>
        </w:rPr>
        <w:t>Other documents</w:t>
      </w:r>
    </w:p>
    <w:p w:rsidR="001E36AB" w:rsidRPr="001E36AB" w:rsidRDefault="001E36AB" w:rsidP="001E36AB">
      <w:pPr>
        <w:numPr>
          <w:ilvl w:val="0"/>
          <w:numId w:val="7"/>
        </w:numPr>
        <w:tabs>
          <w:tab w:val="clear" w:pos="567"/>
          <w:tab w:val="clear" w:pos="1133"/>
          <w:tab w:val="clear" w:pos="1700"/>
          <w:tab w:val="clear" w:pos="2267"/>
        </w:tabs>
        <w:kinsoku/>
        <w:bidi w:val="0"/>
        <w:spacing w:line="240" w:lineRule="auto"/>
        <w:ind w:left="567" w:hanging="567"/>
        <w:rPr>
          <w:rFonts w:cs="Calibri"/>
          <w:szCs w:val="21"/>
          <w:shd w:val="clear" w:color="auto" w:fill="FFFFFF"/>
          <w:lang w:val="en-GB" w:eastAsia="en-GB"/>
        </w:rPr>
      </w:pPr>
      <w:r w:rsidRPr="001E36AB">
        <w:rPr>
          <w:rFonts w:cs="Calibri"/>
          <w:szCs w:val="21"/>
          <w:shd w:val="clear" w:color="auto" w:fill="FFFFFF"/>
          <w:lang w:val="en-GB" w:eastAsia="en-GB"/>
        </w:rPr>
        <w:t>EC Competition Law – Giorgio Monti.</w:t>
      </w:r>
    </w:p>
    <w:p w:rsidR="001E36AB" w:rsidRPr="001E36AB" w:rsidRDefault="001E36AB" w:rsidP="001E36AB">
      <w:pPr>
        <w:numPr>
          <w:ilvl w:val="0"/>
          <w:numId w:val="7"/>
        </w:numPr>
        <w:tabs>
          <w:tab w:val="clear" w:pos="567"/>
          <w:tab w:val="clear" w:pos="1133"/>
          <w:tab w:val="clear" w:pos="1700"/>
          <w:tab w:val="clear" w:pos="2267"/>
        </w:tabs>
        <w:kinsoku/>
        <w:bidi w:val="0"/>
        <w:spacing w:line="240" w:lineRule="auto"/>
        <w:ind w:left="567" w:hanging="567"/>
        <w:rPr>
          <w:rFonts w:cs="Calibri"/>
          <w:szCs w:val="21"/>
          <w:shd w:val="clear" w:color="auto" w:fill="FFFFFF"/>
          <w:lang w:val="en-GB" w:eastAsia="en-GB"/>
        </w:rPr>
      </w:pPr>
      <w:r w:rsidRPr="001E36AB">
        <w:rPr>
          <w:rFonts w:cs="Calibri"/>
          <w:szCs w:val="21"/>
          <w:shd w:val="clear" w:color="auto" w:fill="FFFFFF"/>
          <w:lang w:val="en-GB" w:eastAsia="en-GB"/>
        </w:rPr>
        <w:t>Cases and Materials on The Competition Law of the European Union, Eleanor M. Fox, 2</w:t>
      </w:r>
      <w:r w:rsidRPr="001E36AB">
        <w:rPr>
          <w:rFonts w:cs="Calibri"/>
          <w:szCs w:val="21"/>
          <w:shd w:val="clear" w:color="auto" w:fill="FFFFFF"/>
          <w:vertAlign w:val="superscript"/>
          <w:lang w:val="en-GB" w:eastAsia="en-GB"/>
        </w:rPr>
        <w:t>nd</w:t>
      </w:r>
      <w:r w:rsidRPr="001E36AB">
        <w:rPr>
          <w:rFonts w:cs="Calibri"/>
          <w:szCs w:val="21"/>
          <w:shd w:val="clear" w:color="auto" w:fill="FFFFFF"/>
          <w:lang w:val="en-GB" w:eastAsia="en-GB"/>
        </w:rPr>
        <w:t xml:space="preserve"> edition, American Casebook Series.</w:t>
      </w:r>
    </w:p>
    <w:p w:rsidR="001E36AB" w:rsidRPr="001E36AB" w:rsidRDefault="001E36AB" w:rsidP="001E36AB">
      <w:pPr>
        <w:numPr>
          <w:ilvl w:val="0"/>
          <w:numId w:val="7"/>
        </w:numPr>
        <w:tabs>
          <w:tab w:val="clear" w:pos="567"/>
          <w:tab w:val="clear" w:pos="1133"/>
          <w:tab w:val="clear" w:pos="1700"/>
          <w:tab w:val="clear" w:pos="2267"/>
        </w:tabs>
        <w:kinsoku/>
        <w:bidi w:val="0"/>
        <w:spacing w:line="240" w:lineRule="auto"/>
        <w:ind w:left="567" w:hanging="567"/>
        <w:rPr>
          <w:rFonts w:cs="Calibri"/>
          <w:szCs w:val="21"/>
          <w:shd w:val="clear" w:color="auto" w:fill="FFFFFF"/>
          <w:lang w:val="en-GB" w:eastAsia="en-GB"/>
        </w:rPr>
      </w:pPr>
      <w:r w:rsidRPr="001E36AB">
        <w:rPr>
          <w:rFonts w:cs="Calibri"/>
          <w:szCs w:val="21"/>
          <w:shd w:val="clear" w:color="auto" w:fill="FFFFFF"/>
          <w:lang w:val="en-GB" w:eastAsia="en-GB"/>
        </w:rPr>
        <w:t>Competition, Volume 1- Practical Law Company, 2011.</w:t>
      </w:r>
    </w:p>
    <w:p w:rsidR="001E36AB" w:rsidRPr="001E36AB" w:rsidRDefault="001E36AB" w:rsidP="001E36AB">
      <w:pPr>
        <w:numPr>
          <w:ilvl w:val="0"/>
          <w:numId w:val="7"/>
        </w:numPr>
        <w:tabs>
          <w:tab w:val="clear" w:pos="567"/>
          <w:tab w:val="clear" w:pos="1133"/>
          <w:tab w:val="clear" w:pos="1700"/>
          <w:tab w:val="clear" w:pos="2267"/>
        </w:tabs>
        <w:kinsoku/>
        <w:bidi w:val="0"/>
        <w:spacing w:line="240" w:lineRule="auto"/>
        <w:ind w:left="567" w:hanging="567"/>
        <w:rPr>
          <w:rFonts w:cs="Calibri"/>
          <w:szCs w:val="21"/>
          <w:shd w:val="clear" w:color="auto" w:fill="FFFFFF"/>
          <w:lang w:val="en-GB" w:eastAsia="en-GB"/>
        </w:rPr>
      </w:pPr>
      <w:r w:rsidRPr="001E36AB">
        <w:rPr>
          <w:rFonts w:cs="Calibri"/>
          <w:szCs w:val="21"/>
          <w:shd w:val="clear" w:color="auto" w:fill="FFFFFF"/>
          <w:lang w:val="en-GB" w:eastAsia="en-GB"/>
        </w:rPr>
        <w:t xml:space="preserve">ITU-infoDev ICT Regulation Toolkit- </w:t>
      </w:r>
      <w:hyperlink r:id="rId114" w:history="1">
        <w:r w:rsidRPr="001E36AB">
          <w:rPr>
            <w:rFonts w:asciiTheme="minorHAnsi" w:hAnsiTheme="minorHAnsi" w:cs="Arial"/>
            <w:bCs/>
            <w:color w:val="0000FF"/>
            <w:szCs w:val="21"/>
            <w:u w:val="single"/>
            <w:shd w:val="clear" w:color="auto" w:fill="FFFFFF"/>
            <w:lang w:val="en-GB" w:eastAsia="en-GB"/>
          </w:rPr>
          <w:t>www.ictregulationtoolkit.org</w:t>
        </w:r>
      </w:hyperlink>
      <w:r w:rsidRPr="001E36AB">
        <w:rPr>
          <w:rFonts w:cs="Calibri"/>
          <w:szCs w:val="21"/>
          <w:shd w:val="clear" w:color="auto" w:fill="FFFFFF"/>
          <w:lang w:val="en-GB" w:eastAsia="en-GB"/>
        </w:rPr>
        <w:t xml:space="preserve"> </w:t>
      </w:r>
    </w:p>
    <w:p w:rsidR="001E36AB" w:rsidRPr="001E36AB" w:rsidRDefault="001E36AB" w:rsidP="001E36AB">
      <w:pPr>
        <w:numPr>
          <w:ilvl w:val="0"/>
          <w:numId w:val="7"/>
        </w:numPr>
        <w:tabs>
          <w:tab w:val="clear" w:pos="567"/>
          <w:tab w:val="clear" w:pos="1133"/>
          <w:tab w:val="clear" w:pos="1700"/>
          <w:tab w:val="clear" w:pos="2267"/>
        </w:tabs>
        <w:kinsoku/>
        <w:bidi w:val="0"/>
        <w:spacing w:line="240" w:lineRule="auto"/>
        <w:ind w:left="567" w:hanging="567"/>
        <w:rPr>
          <w:rFonts w:cs="Calibri"/>
          <w:szCs w:val="21"/>
          <w:shd w:val="clear" w:color="auto" w:fill="FFFFFF"/>
          <w:lang w:val="en-GB" w:eastAsia="en-GB"/>
        </w:rPr>
      </w:pPr>
      <w:r w:rsidRPr="001E36AB">
        <w:rPr>
          <w:rFonts w:cs="Calibri"/>
          <w:szCs w:val="21"/>
          <w:shd w:val="clear" w:color="auto" w:fill="FFFFFF"/>
          <w:lang w:val="en-GB" w:eastAsia="en-GB"/>
        </w:rPr>
        <w:t>Discussion paper on Mobile Banking at the Global Symposium for Regulators, 2011.</w:t>
      </w:r>
    </w:p>
    <w:p w:rsidR="001E36AB" w:rsidRPr="001E36AB" w:rsidRDefault="001E36AB" w:rsidP="001E36AB">
      <w:pPr>
        <w:numPr>
          <w:ilvl w:val="0"/>
          <w:numId w:val="7"/>
        </w:numPr>
        <w:tabs>
          <w:tab w:val="clear" w:pos="567"/>
          <w:tab w:val="clear" w:pos="1133"/>
          <w:tab w:val="clear" w:pos="1700"/>
          <w:tab w:val="clear" w:pos="2267"/>
        </w:tabs>
        <w:kinsoku/>
        <w:bidi w:val="0"/>
        <w:spacing w:line="240" w:lineRule="auto"/>
        <w:ind w:left="567" w:hanging="567"/>
        <w:rPr>
          <w:rFonts w:cs="Calibri"/>
          <w:szCs w:val="21"/>
          <w:shd w:val="clear" w:color="auto" w:fill="FFFFFF"/>
          <w:lang w:val="en-GB" w:eastAsia="en-GB"/>
        </w:rPr>
      </w:pPr>
      <w:r w:rsidRPr="001E36AB">
        <w:rPr>
          <w:rFonts w:cs="Calibri"/>
          <w:szCs w:val="21"/>
          <w:shd w:val="clear" w:color="auto" w:fill="FFFFFF"/>
          <w:lang w:val="en-GB" w:eastAsia="en-GB"/>
        </w:rPr>
        <w:t>Mergers and Acquisitions in 60 jurisdictions worldwide 2011, Contributing editor: Casey Cogut, Publishers Getting the Deal Through in association with Aabo Evenson &amp; co Advokatfirma &amp; others.</w:t>
      </w:r>
    </w:p>
    <w:p w:rsidR="001E36AB" w:rsidRPr="001E36AB" w:rsidRDefault="001E36AB" w:rsidP="001E36AB">
      <w:pPr>
        <w:numPr>
          <w:ilvl w:val="0"/>
          <w:numId w:val="7"/>
        </w:numPr>
        <w:tabs>
          <w:tab w:val="clear" w:pos="567"/>
          <w:tab w:val="clear" w:pos="1133"/>
          <w:tab w:val="clear" w:pos="1700"/>
          <w:tab w:val="clear" w:pos="2267"/>
        </w:tabs>
        <w:kinsoku/>
        <w:bidi w:val="0"/>
        <w:spacing w:line="240" w:lineRule="auto"/>
        <w:ind w:left="567" w:hanging="567"/>
        <w:rPr>
          <w:rFonts w:cs="Calibri"/>
          <w:szCs w:val="21"/>
          <w:shd w:val="clear" w:color="auto" w:fill="FFFFFF"/>
          <w:lang w:val="en-GB" w:eastAsia="en-GB"/>
        </w:rPr>
      </w:pPr>
      <w:r w:rsidRPr="001E36AB">
        <w:rPr>
          <w:rFonts w:cs="Calibri"/>
          <w:szCs w:val="21"/>
          <w:shd w:val="clear" w:color="auto" w:fill="FFFFFF"/>
          <w:lang w:val="en-GB" w:eastAsia="en-GB"/>
        </w:rPr>
        <w:t>Competition Law &amp; Policy-A Tool for Development in Tanzania, ESRF, CUTS, 2002.</w:t>
      </w:r>
    </w:p>
    <w:p w:rsidR="001E36AB" w:rsidRPr="00A40737" w:rsidRDefault="001E36AB" w:rsidP="001E36AB">
      <w:pPr>
        <w:tabs>
          <w:tab w:val="clear" w:pos="567"/>
          <w:tab w:val="clear" w:pos="1133"/>
          <w:tab w:val="clear" w:pos="1700"/>
          <w:tab w:val="clear" w:pos="2267"/>
        </w:tabs>
        <w:kinsoku/>
        <w:bidi w:val="0"/>
        <w:spacing w:line="240" w:lineRule="auto"/>
        <w:rPr>
          <w:rFonts w:cs="Times New Roman"/>
          <w:szCs w:val="22"/>
        </w:rPr>
      </w:pPr>
    </w:p>
    <w:p w:rsidR="000A71D3" w:rsidRPr="000A67CB" w:rsidRDefault="000A71D3" w:rsidP="001E36AB"/>
    <w:sectPr w:rsidR="000A71D3" w:rsidRPr="000A67CB" w:rsidSect="00D8046C">
      <w:headerReference w:type="even" r:id="rId115"/>
      <w:headerReference w:type="default" r:id="rId116"/>
      <w:footerReference w:type="even" r:id="rId117"/>
      <w:footerReference w:type="default" r:id="rId118"/>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737" w:rsidRPr="0034180A" w:rsidRDefault="00A40737" w:rsidP="000A316A">
      <w:pPr>
        <w:pStyle w:val="Footer"/>
      </w:pPr>
    </w:p>
    <w:p w:rsidR="00A40737" w:rsidRDefault="00A40737" w:rsidP="000A316A"/>
    <w:p w:rsidR="00A40737" w:rsidRDefault="00A40737" w:rsidP="000A316A"/>
  </w:endnote>
  <w:endnote w:type="continuationSeparator" w:id="0">
    <w:p w:rsidR="00A40737" w:rsidRPr="0034180A" w:rsidRDefault="00A40737" w:rsidP="000A316A">
      <w:pPr>
        <w:pStyle w:val="Footer"/>
      </w:pPr>
    </w:p>
    <w:p w:rsidR="00A40737" w:rsidRDefault="00A40737" w:rsidP="000A316A"/>
    <w:p w:rsidR="00A40737" w:rsidRDefault="00A40737" w:rsidP="000A316A"/>
  </w:endnote>
  <w:endnote w:type="continuationNotice" w:id="1">
    <w:p w:rsidR="00A40737" w:rsidRDefault="00A40737" w:rsidP="000A316A"/>
    <w:p w:rsidR="00A40737" w:rsidRDefault="00A40737" w:rsidP="000A316A"/>
    <w:p w:rsidR="00A40737" w:rsidRDefault="00A40737" w:rsidP="000A31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subsetted="1" w:fontKey="{03922269-2283-4A5E-A01A-6E83E2D3FC1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urich UBlkEx BT">
    <w:panose1 w:val="020B0907040502030204"/>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2" w:fontKey="{2F00E1E1-25DD-497A-8048-A97BA5B4845F}"/>
    <w:embedBold r:id="rId3" w:fontKey="{233BDA92-B20C-4635-8614-0970EBF7816A}"/>
    <w:embedItalic r:id="rId4" w:fontKey="{0A1433D0-B276-40A5-AFB1-83F84CCBB647}"/>
    <w:embedBoldItalic r:id="rId5" w:fontKey="{4F9AB201-5925-49B8-949C-16CE273CEAD1}"/>
  </w:font>
  <w:font w:name="Traditional Arabic">
    <w:panose1 w:val="02020603050405020304"/>
    <w:charset w:val="B2"/>
    <w:family w:val="auto"/>
    <w:pitch w:val="variable"/>
    <w:sig w:usb0="00002001" w:usb1="00000000" w:usb2="00000000" w:usb3="00000000" w:csb0="00000040" w:csb1="00000000"/>
    <w:embedRegular r:id="rId6" w:fontKey="{FD0078D1-3813-4405-A34C-988A2A21AEA9}"/>
    <w:embedBold r:id="rId7" w:fontKey="{222A17F3-B506-40D0-83F4-563EE114EE0C}"/>
    <w:embedItalic r:id="rId8" w:fontKey="{71492FB9-C668-4F73-8F1F-EDFFB553FFD8}"/>
    <w:embedBoldItalic r:id="rId9" w:fontKey="{E3782639-7857-45AF-9721-D8AEA000C8C5}"/>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Bold">
    <w:panose1 w:val="020B0804030504040204"/>
    <w:charset w:val="00"/>
    <w:family w:val="roman"/>
    <w:notTrueType/>
    <w:pitch w:val="default"/>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0" w:subsetted="1" w:fontKey="{FC0F881F-BBD6-4AA8-91EB-9BA3EB323A73}"/>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embedRegular r:id="rId11" w:subsetted="1" w:fontKey="{958F3719-38B5-407B-8EE6-082A8595434F}"/>
    <w:embedBold r:id="rId12" w:subsetted="1" w:fontKey="{8BC5874B-3415-477C-B092-01C2D2BA257D}"/>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420" w:rsidRDefault="00C72420" w:rsidP="00C72420">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37" w:rsidRDefault="00A40737" w:rsidP="00191D6A">
    <w:pPr>
      <w:pStyle w:val="Footer"/>
      <w:bidi w:val="0"/>
      <w:jc w:val="right"/>
    </w:pPr>
    <w:r>
      <w:fldChar w:fldCharType="begin"/>
    </w:r>
    <w:r>
      <w:instrText xml:space="preserve"> PAGE </w:instrText>
    </w:r>
    <w:r>
      <w:fldChar w:fldCharType="separate"/>
    </w:r>
    <w:r w:rsidR="00C23130">
      <w:rPr>
        <w:noProof/>
      </w:rPr>
      <w:t>32</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37" w:rsidRPr="00191D6A" w:rsidRDefault="00A40737" w:rsidP="00F45635">
    <w:pPr>
      <w:pStyle w:val="Footer"/>
      <w:jc w:val="left"/>
      <w:rPr>
        <w:rFonts w:asciiTheme="minorHAnsi" w:hAnsiTheme="minorHAnsi"/>
        <w:rtl/>
      </w:rPr>
    </w:pPr>
    <w:r w:rsidRPr="009E2BB9">
      <w:tab/>
    </w:r>
    <w:r w:rsidRPr="00F45635">
      <w:rPr>
        <w:noProof/>
      </w:rPr>
      <w:fldChar w:fldCharType="begin"/>
    </w:r>
    <w:r w:rsidRPr="00F45635">
      <w:rPr>
        <w:noProof/>
      </w:rPr>
      <w:instrText xml:space="preserve"> PAGE </w:instrText>
    </w:r>
    <w:r w:rsidRPr="00F45635">
      <w:rPr>
        <w:noProof/>
      </w:rPr>
      <w:fldChar w:fldCharType="separate"/>
    </w:r>
    <w:r w:rsidR="00C23130">
      <w:rPr>
        <w:noProof/>
        <w:rtl/>
      </w:rPr>
      <w:t>31</w:t>
    </w:r>
    <w:r w:rsidRPr="00F45635">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37" w:rsidRPr="00075AC8" w:rsidRDefault="00A40737" w:rsidP="000A316A">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37" w:rsidRDefault="00A40737" w:rsidP="00D60D10">
    <w:pPr>
      <w:tabs>
        <w:tab w:val="left" w:pos="1107"/>
      </w:tabs>
      <w:rPr>
        <w:rtl/>
      </w:rPr>
    </w:pP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37" w:rsidRPr="00821C93" w:rsidRDefault="00A40737" w:rsidP="00191D6A">
    <w:pPr>
      <w:pStyle w:val="Footer"/>
      <w:bidi w:val="0"/>
      <w:jc w:val="right"/>
    </w:pPr>
    <w:r>
      <w:fldChar w:fldCharType="begin"/>
    </w:r>
    <w:r>
      <w:instrText xml:space="preserve"> PAGE </w:instrText>
    </w:r>
    <w:r>
      <w:fldChar w:fldCharType="separate"/>
    </w:r>
    <w:r w:rsidR="00C23130">
      <w:rPr>
        <w:noProof/>
      </w:rPr>
      <w:t>vi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37" w:rsidRDefault="00A40737" w:rsidP="000A316A">
    <w:r w:rsidRPr="009E2BB9">
      <w:tab/>
    </w:r>
    <w:r>
      <w:fldChar w:fldCharType="begin"/>
    </w:r>
    <w:r>
      <w:instrText xml:space="preserve"> PAGE </w:instrText>
    </w:r>
    <w:r>
      <w:fldChar w:fldCharType="separate"/>
    </w:r>
    <w:r>
      <w:rPr>
        <w:noProof/>
      </w:rPr>
      <w:t>vii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37" w:rsidRDefault="00A40737" w:rsidP="000A316A">
    <w:pPr>
      <w:pStyle w:val="Footer"/>
    </w:pPr>
    <w:r w:rsidRPr="009E2BB9">
      <w:tab/>
    </w:r>
    <w:r>
      <w:fldChar w:fldCharType="begin"/>
    </w:r>
    <w:r>
      <w:instrText xml:space="preserve"> PAGE </w:instrText>
    </w:r>
    <w:r>
      <w:fldChar w:fldCharType="separate"/>
    </w:r>
    <w:r w:rsidR="00C23130">
      <w:rPr>
        <w:noProof/>
      </w:rPr>
      <w:t>v</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37" w:rsidRPr="00191D6A" w:rsidRDefault="00A40737" w:rsidP="00A43E9F">
    <w:pPr>
      <w:pStyle w:val="Footer"/>
      <w:tabs>
        <w:tab w:val="clear" w:pos="9071"/>
      </w:tabs>
      <w:ind w:left="-1" w:right="6804"/>
      <w:jc w:val="left"/>
      <w:rPr>
        <w:rtl/>
      </w:rPr>
    </w:pPr>
    <w:r w:rsidRPr="00191D6A">
      <w:fldChar w:fldCharType="begin"/>
    </w:r>
    <w:r w:rsidRPr="00191D6A">
      <w:instrText xml:space="preserve"> PAGE </w:instrText>
    </w:r>
    <w:r w:rsidRPr="00191D6A">
      <w:fldChar w:fldCharType="separate"/>
    </w:r>
    <w:r w:rsidR="00C23130">
      <w:rPr>
        <w:noProof/>
        <w:rtl/>
      </w:rPr>
      <w:t>24</w:t>
    </w:r>
    <w:r w:rsidRPr="00191D6A">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37" w:rsidRPr="00837668" w:rsidRDefault="00A40737" w:rsidP="000A316A">
    <w:pPr>
      <w:pStyle w:val="Footer"/>
    </w:pPr>
    <w:r w:rsidRPr="00837668">
      <w:tab/>
    </w:r>
    <w:r>
      <w:fldChar w:fldCharType="begin"/>
    </w:r>
    <w:r>
      <w:instrText xml:space="preserve"> PAGE </w:instrText>
    </w:r>
    <w:r>
      <w:fldChar w:fldCharType="separate"/>
    </w:r>
    <w:r w:rsidR="00C23130">
      <w:rPr>
        <w:noProof/>
        <w:rtl/>
      </w:rPr>
      <w:t>25</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37" w:rsidRPr="005875E1" w:rsidRDefault="00A40737" w:rsidP="001E36AB">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737" w:rsidRDefault="00A40737" w:rsidP="000A316A">
      <w:r>
        <w:separator/>
      </w:r>
    </w:p>
  </w:footnote>
  <w:footnote w:type="continuationSeparator" w:id="0">
    <w:p w:rsidR="00A40737" w:rsidRDefault="00A40737" w:rsidP="000A316A">
      <w:r>
        <w:continuationSeparator/>
      </w:r>
    </w:p>
    <w:p w:rsidR="00A40737" w:rsidRDefault="00A40737" w:rsidP="000A316A"/>
    <w:p w:rsidR="00A40737" w:rsidRDefault="00A40737" w:rsidP="000A316A"/>
    <w:p w:rsidR="00A40737" w:rsidRDefault="00A40737" w:rsidP="000A316A"/>
    <w:p w:rsidR="00A40737" w:rsidRDefault="00A40737" w:rsidP="000A316A"/>
    <w:p w:rsidR="00A40737" w:rsidRDefault="00A40737" w:rsidP="000A316A"/>
  </w:footnote>
  <w:footnote w:type="continuationNotice" w:id="1">
    <w:p w:rsidR="00A40737" w:rsidRPr="006570A8" w:rsidRDefault="00A40737" w:rsidP="000A316A">
      <w:pPr>
        <w:pStyle w:val="Footer"/>
      </w:pPr>
    </w:p>
  </w:footnote>
  <w:footnote w:id="2">
    <w:p w:rsidR="00A40737" w:rsidRPr="00932C24" w:rsidRDefault="00A40737" w:rsidP="008F022B">
      <w:pPr>
        <w:pStyle w:val="FootnoteText"/>
        <w:rPr>
          <w:rtl/>
          <w:lang w:bidi="ar-EG"/>
        </w:rPr>
      </w:pPr>
      <w:r>
        <w:rPr>
          <w:rStyle w:val="FootnoteReference"/>
        </w:rPr>
        <w:footnoteRef/>
      </w:r>
      <w:r>
        <w:rPr>
          <w:rFonts w:hint="cs"/>
          <w:rtl/>
        </w:rPr>
        <w:tab/>
      </w:r>
      <w:r w:rsidRPr="00826161">
        <w:rPr>
          <w:rFonts w:hint="cs"/>
          <w:rtl/>
        </w:rPr>
        <w:t xml:space="preserve">تقرير لجنة الدراسات </w:t>
      </w:r>
      <w:r w:rsidRPr="00826161">
        <w:t>1</w:t>
      </w:r>
      <w:r w:rsidRPr="00826161">
        <w:rPr>
          <w:rFonts w:hint="cs"/>
          <w:rtl/>
        </w:rPr>
        <w:t xml:space="preserve"> لقطاع تنمية الاتصالات للمسألة </w:t>
      </w:r>
      <w:r w:rsidRPr="00826161">
        <w:t>10-2/1</w:t>
      </w:r>
      <w:r w:rsidRPr="00826161">
        <w:rPr>
          <w:rFonts w:hint="cs"/>
          <w:rtl/>
        </w:rPr>
        <w:t xml:space="preserve"> بشأن التنظيم لترخيص الخدمات المتقاربة والتصريح بها (فترة الدراسة </w:t>
      </w:r>
      <w:r w:rsidRPr="00826161">
        <w:t>2006</w:t>
      </w:r>
      <w:r w:rsidRPr="00826161">
        <w:rPr>
          <w:rFonts w:hint="cs"/>
          <w:rtl/>
        </w:rPr>
        <w:t>-</w:t>
      </w:r>
      <w:r w:rsidRPr="00826161">
        <w:t>2010</w:t>
      </w:r>
      <w:r w:rsidRPr="00826161">
        <w:rPr>
          <w:rFonts w:hint="cs"/>
          <w:rtl/>
        </w:rPr>
        <w:t>)، متاح في:</w:t>
      </w:r>
      <w:r>
        <w:rPr>
          <w:rFonts w:ascii="Verdana" w:hAnsi="Verdana" w:cs="Simplified Arabic" w:hint="cs"/>
          <w:sz w:val="16"/>
          <w:szCs w:val="22"/>
          <w:rtl/>
          <w:lang w:bidi="ar-SY"/>
        </w:rPr>
        <w:t xml:space="preserve"> </w:t>
      </w:r>
      <w:hyperlink r:id="rId1" w:history="1">
        <w:r w:rsidRPr="000636B0">
          <w:rPr>
            <w:rStyle w:val="Hyperlink"/>
            <w:szCs w:val="18"/>
          </w:rPr>
          <w:t>www.itu.int/pub/D-STG-SG01.10.2-2010</w:t>
        </w:r>
      </w:hyperlink>
      <w:r w:rsidRPr="00997328">
        <w:rPr>
          <w:rFonts w:ascii="Verdana" w:hAnsi="Verdana" w:cs="Simplified Arabic" w:hint="cs"/>
          <w:sz w:val="16"/>
          <w:szCs w:val="22"/>
          <w:rtl/>
          <w:lang w:bidi="ar-SY"/>
        </w:rPr>
        <w:t>.</w:t>
      </w:r>
    </w:p>
  </w:footnote>
  <w:footnote w:id="3">
    <w:p w:rsidR="00A40737" w:rsidRPr="00B91B85" w:rsidRDefault="00A40737" w:rsidP="00826161">
      <w:pPr>
        <w:pStyle w:val="FootnoteText"/>
      </w:pPr>
      <w:r w:rsidRPr="00B91B85">
        <w:rPr>
          <w:rStyle w:val="FootnoteReference"/>
          <w:rFonts w:cs="Verdana"/>
        </w:rPr>
        <w:footnoteRef/>
      </w:r>
      <w:r w:rsidRPr="00B91B85">
        <w:rPr>
          <w:rtl/>
        </w:rPr>
        <w:tab/>
      </w:r>
      <w:r w:rsidRPr="00B91B85">
        <w:rPr>
          <w:rFonts w:hint="cs"/>
          <w:rtl/>
          <w:lang w:bidi="ar-SY"/>
        </w:rPr>
        <w:t xml:space="preserve">الوثيقة </w:t>
      </w:r>
      <w:hyperlink r:id="rId2" w:history="1">
        <w:r w:rsidRPr="000E5704">
          <w:rPr>
            <w:rStyle w:val="Hyperlink"/>
            <w:rFonts w:cs="Simplified Arabic"/>
            <w:szCs w:val="22"/>
          </w:rPr>
          <w:t>RGQ 10-3/1/22</w:t>
        </w:r>
      </w:hyperlink>
      <w:r w:rsidRPr="00B91B85">
        <w:rPr>
          <w:rFonts w:hint="cs"/>
          <w:rtl/>
        </w:rPr>
        <w:t xml:space="preserve"> - مكتب تنمية الاتصالات</w:t>
      </w:r>
      <w:r w:rsidRPr="00B91B85">
        <w:rPr>
          <w:rFonts w:hint="cs"/>
          <w:rtl/>
          <w:lang w:bidi="ar-SY"/>
        </w:rPr>
        <w:t xml:space="preserve">، </w:t>
      </w:r>
      <w:r w:rsidRPr="00B91B85">
        <w:rPr>
          <w:lang w:bidi="ar-SY"/>
        </w:rPr>
        <w:t>28</w:t>
      </w:r>
      <w:r w:rsidRPr="00B91B85">
        <w:rPr>
          <w:rFonts w:hint="cs"/>
          <w:rtl/>
          <w:lang w:bidi="ar-SY"/>
        </w:rPr>
        <w:t xml:space="preserve"> فبراير </w:t>
      </w:r>
      <w:r w:rsidRPr="00B91B85">
        <w:rPr>
          <w:lang w:bidi="ar-SY"/>
        </w:rPr>
        <w:t>2013</w:t>
      </w:r>
      <w:r w:rsidRPr="00B91B85">
        <w:rPr>
          <w:rFonts w:hint="cs"/>
          <w:rtl/>
          <w:lang w:bidi="ar-SY"/>
        </w:rPr>
        <w:t>، الصادرة عن فريق المقرر المعني بالمسألة</w:t>
      </w:r>
      <w:r>
        <w:rPr>
          <w:rFonts w:hint="eastAsia"/>
          <w:rtl/>
          <w:lang w:bidi="ar-SY"/>
        </w:rPr>
        <w:t> </w:t>
      </w:r>
      <w:r w:rsidRPr="00B91B85">
        <w:rPr>
          <w:lang w:bidi="ar-SY"/>
        </w:rPr>
        <w:t>10-3/1</w:t>
      </w:r>
      <w:r w:rsidRPr="00B91B85">
        <w:rPr>
          <w:rFonts w:hint="cs"/>
          <w:rtl/>
          <w:lang w:bidi="ar-EG"/>
        </w:rPr>
        <w:t xml:space="preserve"> التابع للجنة الدراسات</w:t>
      </w:r>
      <w:r>
        <w:rPr>
          <w:rFonts w:hint="eastAsia"/>
          <w:rtl/>
          <w:lang w:bidi="ar-EG"/>
        </w:rPr>
        <w:t> </w:t>
      </w:r>
      <w:r w:rsidRPr="00B91B85">
        <w:rPr>
          <w:lang w:bidi="ar-EG"/>
        </w:rPr>
        <w:t>1</w:t>
      </w:r>
      <w:r w:rsidRPr="00B91B85">
        <w:rPr>
          <w:rFonts w:hint="cs"/>
          <w:rtl/>
          <w:lang w:bidi="ar-EG"/>
        </w:rPr>
        <w:t xml:space="preserve"> ل</w:t>
      </w:r>
      <w:r>
        <w:rPr>
          <w:rFonts w:hint="cs"/>
          <w:rtl/>
          <w:lang w:bidi="ar-EG"/>
        </w:rPr>
        <w:t xml:space="preserve">قطاع </w:t>
      </w:r>
      <w:r w:rsidRPr="00B91B85">
        <w:rPr>
          <w:rFonts w:hint="cs"/>
          <w:rtl/>
          <w:lang w:bidi="ar-EG"/>
        </w:rPr>
        <w:t>تنمية</w:t>
      </w:r>
      <w:r w:rsidRPr="00B91B85">
        <w:rPr>
          <w:rFonts w:hint="eastAsia"/>
          <w:rtl/>
          <w:lang w:bidi="ar-EG"/>
        </w:rPr>
        <w:t> </w:t>
      </w:r>
      <w:r w:rsidRPr="00B91B85">
        <w:rPr>
          <w:rFonts w:hint="cs"/>
          <w:rtl/>
          <w:lang w:bidi="ar-EG"/>
        </w:rPr>
        <w:t>الاتصالات.</w:t>
      </w:r>
    </w:p>
  </w:footnote>
  <w:footnote w:id="4">
    <w:p w:rsidR="00A40737" w:rsidRPr="009B270D" w:rsidRDefault="00A40737" w:rsidP="00826161">
      <w:pPr>
        <w:pStyle w:val="FootnoteText"/>
        <w:rPr>
          <w:rtl/>
          <w:lang w:val="en-CA"/>
        </w:rPr>
      </w:pPr>
      <w:r w:rsidRPr="00F72845">
        <w:rPr>
          <w:rStyle w:val="FootnoteReference"/>
          <w:rFonts w:cs="Verdana"/>
        </w:rPr>
        <w:footnoteRef/>
      </w:r>
      <w:r w:rsidRPr="009B270D">
        <w:rPr>
          <w:rtl/>
          <w:lang w:bidi="ar-EG"/>
        </w:rPr>
        <w:tab/>
      </w:r>
      <w:r w:rsidRPr="009B270D">
        <w:rPr>
          <w:rFonts w:hint="cs"/>
          <w:rtl/>
        </w:rPr>
        <w:t xml:space="preserve">القانون </w:t>
      </w:r>
      <w:r w:rsidRPr="009B270D">
        <w:rPr>
          <w:lang w:val="en-CA"/>
        </w:rPr>
        <w:t>3320</w:t>
      </w:r>
      <w:r w:rsidRPr="009B270D">
        <w:rPr>
          <w:rFonts w:hint="cs"/>
          <w:rtl/>
          <w:lang w:val="en-CA"/>
        </w:rPr>
        <w:t xml:space="preserve"> الصادر في </w:t>
      </w:r>
      <w:r w:rsidRPr="009B270D">
        <w:rPr>
          <w:lang w:val="en-CA"/>
        </w:rPr>
        <w:t>31</w:t>
      </w:r>
      <w:r w:rsidRPr="009B270D">
        <w:rPr>
          <w:rFonts w:hint="cs"/>
          <w:rtl/>
          <w:lang w:val="en-CA"/>
        </w:rPr>
        <w:t xml:space="preserve"> ديسمبر </w:t>
      </w:r>
      <w:r w:rsidRPr="009B270D">
        <w:rPr>
          <w:lang w:val="en-CA"/>
        </w:rPr>
        <w:t>1980</w:t>
      </w:r>
      <w:r>
        <w:rPr>
          <w:rFonts w:hint="cs"/>
          <w:rtl/>
          <w:lang w:val="en-CA"/>
        </w:rPr>
        <w:t>.</w:t>
      </w:r>
    </w:p>
  </w:footnote>
  <w:footnote w:id="5">
    <w:p w:rsidR="00A40737" w:rsidRPr="00DF4266" w:rsidRDefault="00A40737" w:rsidP="00DF4266">
      <w:pPr>
        <w:pStyle w:val="FootnoteText"/>
        <w:rPr>
          <w:rtl/>
        </w:rPr>
      </w:pPr>
      <w:r w:rsidRPr="00F72845">
        <w:rPr>
          <w:rStyle w:val="FootnoteReference"/>
          <w:rFonts w:cs="Verdana"/>
        </w:rPr>
        <w:footnoteRef/>
      </w:r>
      <w:r w:rsidRPr="009B270D">
        <w:rPr>
          <w:rStyle w:val="FootnoteReference"/>
          <w:rFonts w:cs="Simplified Arabic"/>
          <w:rtl/>
        </w:rPr>
        <w:tab/>
      </w:r>
      <w:r w:rsidRPr="00DF4266">
        <w:rPr>
          <w:rFonts w:hint="cs"/>
          <w:rtl/>
        </w:rPr>
        <w:t xml:space="preserve">مجلد المنافسة </w:t>
      </w:r>
      <w:r w:rsidRPr="00DF4266">
        <w:t>1</w:t>
      </w:r>
      <w:r w:rsidRPr="00DF4266">
        <w:rPr>
          <w:rFonts w:hint="cs"/>
          <w:rtl/>
        </w:rPr>
        <w:t xml:space="preserve"> - القانون العملي للشركات </w:t>
      </w:r>
      <w:r w:rsidRPr="00DF4266">
        <w:t>2011</w:t>
      </w:r>
      <w:r w:rsidRPr="00DF4266">
        <w:rPr>
          <w:rFonts w:hint="cs"/>
          <w:rtl/>
        </w:rPr>
        <w:t xml:space="preserve"> (انظر </w:t>
      </w:r>
      <w:hyperlink r:id="rId3" w:history="1">
        <w:r>
          <w:rPr>
            <w:rStyle w:val="Hyperlink"/>
            <w:rFonts w:asciiTheme="minorHAnsi" w:hAnsiTheme="minorHAnsi"/>
          </w:rPr>
          <w:t>www.practicallaw.com/competitionhandbook</w:t>
        </w:r>
      </w:hyperlink>
      <w:r>
        <w:rPr>
          <w:rFonts w:hint="cs"/>
          <w:rtl/>
        </w:rPr>
        <w:t xml:space="preserve"> </w:t>
      </w:r>
      <w:r w:rsidRPr="00DF4266">
        <w:rPr>
          <w:rFonts w:hint="cs"/>
          <w:rtl/>
        </w:rPr>
        <w:t>و</w:t>
      </w:r>
      <w:hyperlink r:id="rId4" w:history="1">
        <w:r w:rsidRPr="00DF4266">
          <w:rPr>
            <w:rStyle w:val="Hyperlink"/>
            <w:rFonts w:asciiTheme="minorHAnsi" w:hAnsiTheme="minorHAnsi"/>
          </w:rPr>
          <w:t>http://eng.ftc.go.kr</w:t>
        </w:r>
      </w:hyperlink>
      <w:r w:rsidRPr="00DF4266">
        <w:rPr>
          <w:rFonts w:hint="cs"/>
          <w:rtl/>
        </w:rPr>
        <w:t>).</w:t>
      </w:r>
    </w:p>
  </w:footnote>
  <w:footnote w:id="6">
    <w:p w:rsidR="00A40737" w:rsidRPr="000E5704" w:rsidRDefault="00A40737" w:rsidP="00826161">
      <w:pPr>
        <w:pStyle w:val="FootnoteText"/>
      </w:pPr>
      <w:r w:rsidRPr="000E5704">
        <w:rPr>
          <w:rStyle w:val="FootnoteReference"/>
          <w:rFonts w:cs="Verdana"/>
          <w:spacing w:val="-4"/>
        </w:rPr>
        <w:footnoteRef/>
      </w:r>
      <w:r w:rsidRPr="000E5704">
        <w:rPr>
          <w:rtl/>
        </w:rPr>
        <w:tab/>
      </w:r>
      <w:r w:rsidRPr="000E5704">
        <w:rPr>
          <w:rFonts w:hint="cs"/>
          <w:rtl/>
          <w:lang w:bidi="ar-SY"/>
        </w:rPr>
        <w:t xml:space="preserve">الوثيقة </w:t>
      </w:r>
      <w:hyperlink r:id="rId5" w:history="1">
        <w:r w:rsidRPr="000E5704">
          <w:rPr>
            <w:rStyle w:val="Hyperlink"/>
            <w:rFonts w:cs="Simplified Arabic"/>
            <w:bCs/>
            <w:spacing w:val="-4"/>
            <w:szCs w:val="22"/>
          </w:rPr>
          <w:t>RGQ10-3/1/12</w:t>
        </w:r>
      </w:hyperlink>
      <w:r w:rsidRPr="000E5704">
        <w:rPr>
          <w:rFonts w:hint="cs"/>
          <w:rtl/>
          <w:lang w:bidi="ar-SY"/>
        </w:rPr>
        <w:t xml:space="preserve"> - مكتب تنمية الاتصالات، الصادرة عن فريق المقرر المعني بالمسألة </w:t>
      </w:r>
      <w:r w:rsidRPr="000E5704">
        <w:rPr>
          <w:lang w:bidi="ar-SY"/>
        </w:rPr>
        <w:t>10-3/1</w:t>
      </w:r>
      <w:r w:rsidRPr="000E5704">
        <w:rPr>
          <w:rFonts w:hint="cs"/>
          <w:rtl/>
          <w:lang w:bidi="ar-EG"/>
        </w:rPr>
        <w:t xml:space="preserve"> التابع للجنة الدراسات</w:t>
      </w:r>
      <w:r w:rsidRPr="000E5704">
        <w:rPr>
          <w:rFonts w:hint="eastAsia"/>
          <w:rtl/>
          <w:lang w:bidi="ar-EG"/>
        </w:rPr>
        <w:t> </w:t>
      </w:r>
      <w:r w:rsidRPr="000E5704">
        <w:rPr>
          <w:lang w:bidi="ar-EG"/>
        </w:rPr>
        <w:t>1</w:t>
      </w:r>
      <w:r w:rsidRPr="000E5704">
        <w:rPr>
          <w:rFonts w:hint="cs"/>
          <w:rtl/>
          <w:lang w:bidi="ar-EG"/>
        </w:rPr>
        <w:t xml:space="preserve"> لقطاع تنمية</w:t>
      </w:r>
      <w:r w:rsidRPr="000E5704">
        <w:rPr>
          <w:rFonts w:hint="eastAsia"/>
          <w:rtl/>
          <w:lang w:bidi="ar-EG"/>
        </w:rPr>
        <w:t> </w:t>
      </w:r>
      <w:r w:rsidRPr="000E5704">
        <w:rPr>
          <w:rFonts w:hint="cs"/>
          <w:rtl/>
          <w:lang w:bidi="ar-EG"/>
        </w:rPr>
        <w:t>الاتصالات، "تقارير</w:t>
      </w:r>
      <w:r w:rsidRPr="000E5704">
        <w:rPr>
          <w:rFonts w:hint="cs"/>
          <w:rtl/>
        </w:rPr>
        <w:t xml:space="preserve"> </w:t>
      </w:r>
      <w:r w:rsidRPr="000E5704">
        <w:rPr>
          <w:rFonts w:hint="cs"/>
          <w:rtl/>
          <w:lang w:bidi="ar-EG"/>
        </w:rPr>
        <w:t>قاعدة</w:t>
      </w:r>
      <w:r w:rsidRPr="000E5704">
        <w:rPr>
          <w:rtl/>
          <w:lang w:bidi="ar-EG"/>
        </w:rPr>
        <w:t xml:space="preserve"> </w:t>
      </w:r>
      <w:r w:rsidRPr="000E5704">
        <w:rPr>
          <w:rFonts w:hint="cs"/>
          <w:rtl/>
          <w:lang w:bidi="ar-EG"/>
        </w:rPr>
        <w:t>بيانات</w:t>
      </w:r>
      <w:r w:rsidRPr="000E5704">
        <w:rPr>
          <w:rtl/>
          <w:lang w:bidi="ar-EG"/>
        </w:rPr>
        <w:t xml:space="preserve"> </w:t>
      </w:r>
      <w:r w:rsidRPr="000E5704">
        <w:rPr>
          <w:rFonts w:hint="cs"/>
          <w:rtl/>
          <w:lang w:bidi="ar-EG"/>
        </w:rPr>
        <w:t>الاتحاد</w:t>
      </w:r>
      <w:r w:rsidRPr="000E5704">
        <w:rPr>
          <w:rtl/>
          <w:lang w:bidi="ar-EG"/>
        </w:rPr>
        <w:t xml:space="preserve"> </w:t>
      </w:r>
      <w:r w:rsidRPr="000E5704">
        <w:rPr>
          <w:rFonts w:hint="cs"/>
          <w:rtl/>
          <w:lang w:bidi="ar-EG"/>
        </w:rPr>
        <w:t>العالمية</w:t>
      </w:r>
      <w:r w:rsidRPr="000E5704">
        <w:rPr>
          <w:rtl/>
          <w:lang w:bidi="ar-EG"/>
        </w:rPr>
        <w:t xml:space="preserve"> </w:t>
      </w:r>
      <w:r w:rsidRPr="000E5704">
        <w:rPr>
          <w:rFonts w:hint="cs"/>
          <w:rtl/>
          <w:lang w:bidi="ar-EG"/>
        </w:rPr>
        <w:t>الخاصة</w:t>
      </w:r>
      <w:r w:rsidRPr="000E5704">
        <w:rPr>
          <w:rtl/>
          <w:lang w:bidi="ar-EG"/>
        </w:rPr>
        <w:t xml:space="preserve"> </w:t>
      </w:r>
      <w:r w:rsidRPr="000E5704">
        <w:rPr>
          <w:rFonts w:hint="cs"/>
          <w:rtl/>
          <w:lang w:bidi="ar-EG"/>
        </w:rPr>
        <w:t>بمعلومات</w:t>
      </w:r>
      <w:r w:rsidRPr="000E5704">
        <w:rPr>
          <w:rtl/>
          <w:lang w:bidi="ar-EG"/>
        </w:rPr>
        <w:t xml:space="preserve"> </w:t>
      </w:r>
      <w:r w:rsidRPr="000E5704">
        <w:rPr>
          <w:rFonts w:hint="cs"/>
          <w:rtl/>
          <w:lang w:bidi="ar-EG"/>
        </w:rPr>
        <w:t>تنظيم</w:t>
      </w:r>
      <w:r w:rsidRPr="000E5704">
        <w:rPr>
          <w:rtl/>
          <w:lang w:bidi="ar-EG"/>
        </w:rPr>
        <w:t xml:space="preserve"> </w:t>
      </w:r>
      <w:r w:rsidRPr="000E5704">
        <w:rPr>
          <w:rFonts w:hint="cs"/>
          <w:rtl/>
          <w:lang w:bidi="ar-EG"/>
        </w:rPr>
        <w:t xml:space="preserve">الاتصالات"، محدَّثة في </w:t>
      </w:r>
      <w:r w:rsidRPr="000E5704">
        <w:rPr>
          <w:lang w:bidi="ar-EG"/>
        </w:rPr>
        <w:t>2012</w:t>
      </w:r>
      <w:r w:rsidRPr="000E5704">
        <w:rPr>
          <w:rFonts w:hint="cs"/>
          <w:rtl/>
          <w:lang w:bidi="ar-EG"/>
        </w:rPr>
        <w:t xml:space="preserve">، </w:t>
      </w:r>
      <w:r w:rsidRPr="000E5704">
        <w:rPr>
          <w:lang w:bidi="ar-EG"/>
        </w:rPr>
        <w:t>12</w:t>
      </w:r>
      <w:r w:rsidRPr="000E5704">
        <w:rPr>
          <w:rFonts w:hint="cs"/>
          <w:rtl/>
          <w:lang w:bidi="ar-EG"/>
        </w:rPr>
        <w:t xml:space="preserve"> أبريل </w:t>
      </w:r>
      <w:r w:rsidRPr="000E5704">
        <w:rPr>
          <w:lang w:bidi="ar-EG"/>
        </w:rPr>
        <w:t>2012</w:t>
      </w:r>
      <w:r w:rsidRPr="000E5704">
        <w:rPr>
          <w:rFonts w:hint="cs"/>
          <w:rtl/>
          <w:lang w:bidi="ar-EG"/>
        </w:rPr>
        <w:t>.</w:t>
      </w:r>
    </w:p>
  </w:footnote>
  <w:footnote w:id="7">
    <w:p w:rsidR="00A40737" w:rsidRPr="009B270D" w:rsidRDefault="00A40737" w:rsidP="00826161">
      <w:pPr>
        <w:pStyle w:val="FootnoteText"/>
        <w:rPr>
          <w:rtl/>
          <w:lang w:bidi="ar-EG"/>
        </w:rPr>
      </w:pPr>
      <w:r w:rsidRPr="00F72845">
        <w:rPr>
          <w:rStyle w:val="FootnoteReference"/>
          <w:rFonts w:cs="Verdana"/>
        </w:rPr>
        <w:footnoteRef/>
      </w:r>
      <w:r w:rsidRPr="009B270D">
        <w:rPr>
          <w:rFonts w:hint="cs"/>
          <w:rtl/>
          <w:lang w:bidi="ar-SY"/>
        </w:rPr>
        <w:tab/>
      </w:r>
      <w:r w:rsidRPr="009B270D">
        <w:rPr>
          <w:rFonts w:hint="cs"/>
          <w:rtl/>
        </w:rPr>
        <w:t>في تن‍زانيا، حُددت تسعة أسواق اتصالات ذات صلة ونُشرت قائمة بها وهي تشمل أربعة أسواق اتصالات للتجزئة وخمسة للجملة</w:t>
      </w:r>
      <w:r w:rsidRPr="009B270D">
        <w:rPr>
          <w:rtl/>
        </w:rPr>
        <w:br/>
      </w:r>
      <w:r w:rsidRPr="002441D9">
        <w:rPr>
          <w:rFonts w:hint="cs"/>
          <w:spacing w:val="-2"/>
          <w:rtl/>
        </w:rPr>
        <w:t xml:space="preserve">(انظر الوثيقة </w:t>
      </w:r>
      <w:hyperlink r:id="rId6" w:history="1">
        <w:r w:rsidRPr="00304C18">
          <w:rPr>
            <w:rStyle w:val="Hyperlink"/>
            <w:rFonts w:cs="Simplified Arabic"/>
            <w:spacing w:val="-2"/>
            <w:szCs w:val="22"/>
          </w:rPr>
          <w:t>RGQ 10-3/1/13</w:t>
        </w:r>
      </w:hyperlink>
      <w:r w:rsidRPr="002441D9">
        <w:rPr>
          <w:rFonts w:hint="cs"/>
          <w:spacing w:val="-2"/>
          <w:rtl/>
          <w:lang w:bidi="ar-EG"/>
        </w:rPr>
        <w:t xml:space="preserve"> </w:t>
      </w:r>
      <w:r w:rsidRPr="002441D9">
        <w:rPr>
          <w:rFonts w:hint="cs"/>
          <w:spacing w:val="-2"/>
          <w:rtl/>
          <w:lang w:bidi="ar-SY"/>
        </w:rPr>
        <w:t xml:space="preserve">الصادرة عن فريق المقرر المعني بالمسألة </w:t>
      </w:r>
      <w:r w:rsidRPr="002441D9">
        <w:rPr>
          <w:spacing w:val="-2"/>
          <w:lang w:bidi="ar-SY"/>
        </w:rPr>
        <w:t>10-3/1</w:t>
      </w:r>
      <w:r w:rsidRPr="002441D9">
        <w:rPr>
          <w:rFonts w:hint="cs"/>
          <w:spacing w:val="-2"/>
          <w:rtl/>
          <w:lang w:bidi="ar-EG"/>
        </w:rPr>
        <w:t xml:space="preserve"> التابع للجنة الدراسات</w:t>
      </w:r>
      <w:r>
        <w:rPr>
          <w:rFonts w:hint="eastAsia"/>
          <w:spacing w:val="-2"/>
          <w:rtl/>
          <w:lang w:bidi="ar-EG"/>
        </w:rPr>
        <w:t> </w:t>
      </w:r>
      <w:r w:rsidRPr="002441D9">
        <w:rPr>
          <w:spacing w:val="-2"/>
          <w:lang w:bidi="ar-EG"/>
        </w:rPr>
        <w:t>1</w:t>
      </w:r>
      <w:r w:rsidRPr="002441D9">
        <w:rPr>
          <w:rFonts w:hint="cs"/>
          <w:spacing w:val="-2"/>
          <w:rtl/>
          <w:lang w:bidi="ar-EG"/>
        </w:rPr>
        <w:t xml:space="preserve"> لقطاع تنمية</w:t>
      </w:r>
      <w:r w:rsidRPr="002441D9">
        <w:rPr>
          <w:rFonts w:hint="eastAsia"/>
          <w:spacing w:val="-2"/>
          <w:rtl/>
          <w:lang w:bidi="ar-EG"/>
        </w:rPr>
        <w:t> </w:t>
      </w:r>
      <w:r w:rsidRPr="002441D9">
        <w:rPr>
          <w:rFonts w:hint="cs"/>
          <w:spacing w:val="-2"/>
          <w:rtl/>
          <w:lang w:bidi="ar-EG"/>
        </w:rPr>
        <w:t>الاتصالات</w:t>
      </w:r>
      <w:r w:rsidRPr="002441D9">
        <w:rPr>
          <w:rFonts w:hint="cs"/>
          <w:spacing w:val="-2"/>
          <w:rtl/>
        </w:rPr>
        <w:t>)</w:t>
      </w:r>
      <w:r>
        <w:rPr>
          <w:rFonts w:hint="cs"/>
          <w:spacing w:val="-2"/>
          <w:rtl/>
        </w:rPr>
        <w:t xml:space="preserve">، </w:t>
      </w:r>
      <w:r>
        <w:rPr>
          <w:spacing w:val="-2"/>
        </w:rPr>
        <w:t>24</w:t>
      </w:r>
      <w:r>
        <w:rPr>
          <w:rFonts w:hint="cs"/>
          <w:spacing w:val="-2"/>
          <w:rtl/>
        </w:rPr>
        <w:t xml:space="preserve"> فبراير </w:t>
      </w:r>
      <w:r>
        <w:rPr>
          <w:spacing w:val="-2"/>
        </w:rPr>
        <w:t>2012</w:t>
      </w:r>
      <w:r w:rsidRPr="002441D9">
        <w:rPr>
          <w:rFonts w:hint="cs"/>
          <w:spacing w:val="-2"/>
          <w:rtl/>
          <w:lang w:bidi="ar-EG"/>
        </w:rPr>
        <w:t>.</w:t>
      </w:r>
    </w:p>
  </w:footnote>
  <w:footnote w:id="8">
    <w:p w:rsidR="00A40737" w:rsidRPr="009B270D" w:rsidRDefault="00A40737" w:rsidP="00826161">
      <w:pPr>
        <w:pStyle w:val="FootnoteText"/>
        <w:rPr>
          <w:rtl/>
        </w:rPr>
      </w:pPr>
      <w:r w:rsidRPr="00F72845">
        <w:rPr>
          <w:rStyle w:val="FootnoteReference"/>
          <w:rFonts w:cs="Verdana"/>
        </w:rPr>
        <w:footnoteRef/>
      </w:r>
      <w:r w:rsidRPr="009B270D">
        <w:rPr>
          <w:rFonts w:hint="cs"/>
          <w:rtl/>
        </w:rPr>
        <w:tab/>
        <w:t xml:space="preserve">الفقرة </w:t>
      </w:r>
      <w:r w:rsidRPr="009B270D">
        <w:t>3</w:t>
      </w:r>
      <w:r w:rsidRPr="009B270D">
        <w:rPr>
          <w:rFonts w:hint="cs"/>
          <w:rtl/>
        </w:rPr>
        <w:t xml:space="preserve"> - </w:t>
      </w:r>
      <w:r w:rsidRPr="009B270D">
        <w:t>EPOCA</w:t>
      </w:r>
      <w:r>
        <w:rPr>
          <w:rFonts w:hint="cs"/>
          <w:rtl/>
        </w:rPr>
        <w:t>.</w:t>
      </w:r>
    </w:p>
  </w:footnote>
  <w:footnote w:id="9">
    <w:p w:rsidR="00A40737" w:rsidRPr="009B270D" w:rsidRDefault="00A40737" w:rsidP="00811098">
      <w:pPr>
        <w:pStyle w:val="FootnoteText"/>
        <w:rPr>
          <w:rtl/>
        </w:rPr>
      </w:pPr>
      <w:r w:rsidRPr="00F72845">
        <w:rPr>
          <w:rStyle w:val="FootnoteReference"/>
          <w:rFonts w:cs="Verdana"/>
        </w:rPr>
        <w:footnoteRef/>
      </w:r>
      <w:r w:rsidRPr="009B270D">
        <w:rPr>
          <w:rFonts w:hint="cs"/>
          <w:rtl/>
        </w:rPr>
        <w:tab/>
        <w:t xml:space="preserve">المادة </w:t>
      </w:r>
      <w:r w:rsidRPr="009B270D">
        <w:t>3</w:t>
      </w:r>
      <w:r w:rsidRPr="009B270D">
        <w:rPr>
          <w:rFonts w:hint="cs"/>
          <w:rtl/>
        </w:rPr>
        <w:t xml:space="preserve"> </w:t>
      </w:r>
      <w:r>
        <w:rPr>
          <w:rFonts w:hint="cs"/>
          <w:rtl/>
        </w:rPr>
        <w:t>-</w:t>
      </w:r>
      <w:r w:rsidRPr="009B270D">
        <w:rPr>
          <w:rFonts w:hint="cs"/>
          <w:rtl/>
        </w:rPr>
        <w:t xml:space="preserve"> مدونة قوانين الاتصالات</w:t>
      </w:r>
      <w:r>
        <w:rPr>
          <w:rFonts w:hint="cs"/>
          <w:rtl/>
        </w:rPr>
        <w:t>.</w:t>
      </w:r>
    </w:p>
  </w:footnote>
  <w:footnote w:id="10">
    <w:p w:rsidR="00A40737" w:rsidRPr="00186080" w:rsidRDefault="00A40737" w:rsidP="00E17E62">
      <w:pPr>
        <w:pStyle w:val="FootnoteText"/>
        <w:rPr>
          <w:rFonts w:ascii="Verdana" w:hAnsi="Verdana" w:cs="Simplified Arabic"/>
          <w:sz w:val="16"/>
          <w:szCs w:val="22"/>
          <w:u w:val="double"/>
          <w:lang w:val="fr-CH"/>
        </w:rPr>
      </w:pPr>
      <w:r w:rsidRPr="00F72845">
        <w:rPr>
          <w:rStyle w:val="FootnoteReference"/>
          <w:rFonts w:cs="Verdana"/>
        </w:rPr>
        <w:footnoteRef/>
      </w:r>
      <w:r w:rsidRPr="00186080">
        <w:rPr>
          <w:rFonts w:ascii="Verdana" w:hAnsi="Verdana" w:cs="Simplified Arabic" w:hint="cs"/>
          <w:sz w:val="16"/>
          <w:szCs w:val="22"/>
          <w:rtl/>
        </w:rPr>
        <w:tab/>
      </w:r>
      <w:hyperlink r:id="rId7" w:history="1">
        <w:r w:rsidRPr="000636B0">
          <w:rPr>
            <w:rStyle w:val="Hyperlink"/>
            <w:rFonts w:cs="Simplified Arabic"/>
            <w:szCs w:val="22"/>
            <w:lang w:val="fr-CH"/>
          </w:rPr>
          <w:t>www.ncc.gov.ng/legal/regulations.html</w:t>
        </w:r>
      </w:hyperlink>
      <w:r w:rsidRPr="00B20673">
        <w:rPr>
          <w:rFonts w:ascii="Verdana" w:hAnsi="Verdana" w:cs="Simplified Arabic" w:hint="cs"/>
          <w:sz w:val="16"/>
          <w:szCs w:val="22"/>
          <w:rtl/>
          <w:lang w:val="fr-CH"/>
        </w:rPr>
        <w:t>.</w:t>
      </w:r>
    </w:p>
  </w:footnote>
  <w:footnote w:id="11">
    <w:p w:rsidR="00A40737" w:rsidRPr="009B270D" w:rsidRDefault="00A40737" w:rsidP="00826161">
      <w:pPr>
        <w:pStyle w:val="FootnoteText"/>
        <w:rPr>
          <w:rtl/>
          <w:lang w:val="en-CA"/>
        </w:rPr>
      </w:pPr>
      <w:r w:rsidRPr="00F72845">
        <w:rPr>
          <w:rStyle w:val="FootnoteReference"/>
          <w:rFonts w:cs="Verdana"/>
        </w:rPr>
        <w:footnoteRef/>
      </w:r>
      <w:r w:rsidRPr="009B270D">
        <w:rPr>
          <w:rtl/>
        </w:rPr>
        <w:tab/>
      </w:r>
      <w:r w:rsidRPr="009B270D">
        <w:rPr>
          <w:rFonts w:hint="cs"/>
          <w:rtl/>
        </w:rPr>
        <w:t xml:space="preserve">الفقرة </w:t>
      </w:r>
      <w:r w:rsidRPr="009B270D">
        <w:rPr>
          <w:lang w:val="en-CA"/>
        </w:rPr>
        <w:t>62(1)</w:t>
      </w:r>
      <w:r w:rsidRPr="009B270D">
        <w:rPr>
          <w:rFonts w:hint="cs"/>
          <w:rtl/>
        </w:rPr>
        <w:t xml:space="preserve"> من </w:t>
      </w:r>
      <w:r w:rsidRPr="009B270D">
        <w:rPr>
          <w:lang w:val="en-CA"/>
        </w:rPr>
        <w:t>EPOCA</w:t>
      </w:r>
      <w:r>
        <w:rPr>
          <w:rFonts w:hint="cs"/>
          <w:rtl/>
          <w:lang w:val="en-CA"/>
        </w:rPr>
        <w:t>.</w:t>
      </w:r>
    </w:p>
  </w:footnote>
  <w:footnote w:id="12">
    <w:p w:rsidR="00A40737" w:rsidRPr="009B270D" w:rsidRDefault="00A40737" w:rsidP="006F4E26">
      <w:pPr>
        <w:pStyle w:val="FootnoteText"/>
        <w:rPr>
          <w:rFonts w:ascii="Verdana" w:hAnsi="Verdana"/>
          <w:sz w:val="16"/>
          <w:rtl/>
          <w:lang w:bidi="ar-SY"/>
        </w:rPr>
      </w:pPr>
      <w:r w:rsidRPr="00F72845">
        <w:rPr>
          <w:rStyle w:val="FootnoteReference"/>
          <w:rFonts w:cs="Verdana"/>
        </w:rPr>
        <w:footnoteRef/>
      </w:r>
      <w:r w:rsidRPr="009B270D">
        <w:rPr>
          <w:rFonts w:ascii="Verdana" w:hAnsi="Verdana" w:hint="cs"/>
          <w:sz w:val="16"/>
          <w:rtl/>
          <w:lang w:bidi="ar-SY"/>
        </w:rPr>
        <w:tab/>
      </w:r>
      <w:hyperlink r:id="rId8" w:history="1">
        <w:r w:rsidRPr="000636B0">
          <w:rPr>
            <w:rStyle w:val="Hyperlink"/>
            <w:rFonts w:cs="Simplified Arabic"/>
            <w:szCs w:val="22"/>
          </w:rPr>
          <w:t>www.ictregulationtoolkit.org</w:t>
        </w:r>
      </w:hyperlink>
      <w:r w:rsidRPr="009B270D">
        <w:rPr>
          <w:rFonts w:ascii="Verdana" w:hAnsi="Verdana" w:hint="cs"/>
          <w:sz w:val="16"/>
          <w:rtl/>
        </w:rPr>
        <w:t xml:space="preserve"> الوحدة </w:t>
      </w:r>
      <w:r w:rsidRPr="009B270D">
        <w:rPr>
          <w:rFonts w:ascii="Verdana" w:hAnsi="Verdana"/>
          <w:sz w:val="16"/>
        </w:rPr>
        <w:t>7</w:t>
      </w:r>
      <w:r w:rsidRPr="009B270D">
        <w:rPr>
          <w:rFonts w:ascii="Verdana" w:hAnsi="Verdana" w:hint="cs"/>
          <w:sz w:val="16"/>
          <w:rtl/>
        </w:rPr>
        <w:t>: التكنولوجيات الجديدة والآثار على التنظيم.</w:t>
      </w:r>
    </w:p>
  </w:footnote>
  <w:footnote w:id="13">
    <w:p w:rsidR="00A40737" w:rsidRPr="009B270D" w:rsidRDefault="00A40737" w:rsidP="006F4E26">
      <w:pPr>
        <w:pStyle w:val="FootnoteText"/>
        <w:rPr>
          <w:rFonts w:ascii="Verdana" w:hAnsi="Verdana" w:cs="Simplified Arabic"/>
          <w:sz w:val="16"/>
          <w:szCs w:val="22"/>
        </w:rPr>
      </w:pPr>
      <w:r w:rsidRPr="00F72845">
        <w:rPr>
          <w:rStyle w:val="FootnoteReference"/>
          <w:rFonts w:cs="Verdana"/>
        </w:rPr>
        <w:footnoteRef/>
      </w:r>
      <w:r w:rsidRPr="009B270D">
        <w:rPr>
          <w:rFonts w:ascii="Verdana" w:hAnsi="Verdana" w:cs="Simplified Arabic"/>
          <w:sz w:val="16"/>
          <w:szCs w:val="22"/>
          <w:rtl/>
        </w:rPr>
        <w:tab/>
      </w:r>
      <w:r w:rsidRPr="006F4E26">
        <w:rPr>
          <w:rFonts w:hint="cs"/>
          <w:rtl/>
        </w:rPr>
        <w:t>انظر</w:t>
      </w:r>
      <w:r w:rsidRPr="009B270D">
        <w:rPr>
          <w:rFonts w:ascii="Verdana" w:hAnsi="Verdana" w:cs="Simplified Arabic" w:hint="cs"/>
          <w:sz w:val="16"/>
          <w:szCs w:val="22"/>
          <w:rtl/>
        </w:rPr>
        <w:t xml:space="preserve"> </w:t>
      </w:r>
      <w:hyperlink r:id="rId9" w:history="1">
        <w:r w:rsidRPr="000636B0">
          <w:rPr>
            <w:rStyle w:val="Hyperlink"/>
            <w:rFonts w:cs="Simplified Arabic"/>
            <w:szCs w:val="22"/>
          </w:rPr>
          <w:t>www.itu.int/ITU-D/icteye/Reporting</w:t>
        </w:r>
      </w:hyperlink>
      <w:r>
        <w:rPr>
          <w:rFonts w:ascii="Verdana" w:hAnsi="Verdana" w:cs="Simplified Arabic" w:hint="cs"/>
          <w:sz w:val="16"/>
          <w:szCs w:val="22"/>
          <w:rtl/>
        </w:rPr>
        <w:t>.</w:t>
      </w:r>
    </w:p>
  </w:footnote>
  <w:footnote w:id="14">
    <w:p w:rsidR="00A40737" w:rsidRPr="009B270D" w:rsidRDefault="00A40737" w:rsidP="00826161">
      <w:pPr>
        <w:pStyle w:val="FootnoteText"/>
        <w:rPr>
          <w:rtl/>
          <w:lang w:val="en-CA"/>
        </w:rPr>
      </w:pPr>
      <w:r w:rsidRPr="00F72845">
        <w:rPr>
          <w:rStyle w:val="FootnoteReference"/>
          <w:rFonts w:cs="Verdana"/>
        </w:rPr>
        <w:footnoteRef/>
      </w:r>
      <w:r w:rsidRPr="009B270D">
        <w:rPr>
          <w:rFonts w:hint="cs"/>
          <w:rtl/>
        </w:rPr>
        <w:tab/>
        <w:t xml:space="preserve">انظر الوثيقة </w:t>
      </w:r>
      <w:hyperlink r:id="rId10" w:history="1">
        <w:r w:rsidRPr="00FC7260">
          <w:rPr>
            <w:rStyle w:val="Hyperlink"/>
            <w:rFonts w:cs="Simplified Arabic"/>
            <w:szCs w:val="22"/>
          </w:rPr>
          <w:t>RGQ 10</w:t>
        </w:r>
        <w:r w:rsidRPr="00FC7260">
          <w:rPr>
            <w:rStyle w:val="Hyperlink"/>
            <w:rFonts w:cs="Simplified Arabic"/>
            <w:szCs w:val="22"/>
          </w:rPr>
          <w:noBreakHyphen/>
          <w:t>3/1/INF/1</w:t>
        </w:r>
      </w:hyperlink>
      <w:r>
        <w:rPr>
          <w:rFonts w:hint="cs"/>
          <w:rtl/>
        </w:rPr>
        <w:t xml:space="preserve"> (تن‍زانيا)</w:t>
      </w:r>
      <w:r w:rsidRPr="009B270D">
        <w:rPr>
          <w:rFonts w:hint="cs"/>
          <w:rtl/>
        </w:rPr>
        <w:t xml:space="preserve">، </w:t>
      </w:r>
      <w:r w:rsidRPr="009B270D">
        <w:rPr>
          <w:lang w:val="en-CA"/>
        </w:rPr>
        <w:t>5</w:t>
      </w:r>
      <w:r w:rsidRPr="009B270D">
        <w:rPr>
          <w:rFonts w:hint="cs"/>
          <w:rtl/>
          <w:lang w:val="en-CA"/>
        </w:rPr>
        <w:t xml:space="preserve"> أبريل </w:t>
      </w:r>
      <w:r w:rsidRPr="009B270D">
        <w:rPr>
          <w:lang w:val="en-CA"/>
        </w:rPr>
        <w:t>2011</w:t>
      </w:r>
      <w:r w:rsidRPr="009B270D">
        <w:rPr>
          <w:rFonts w:hint="cs"/>
          <w:rtl/>
          <w:lang w:val="en-CA"/>
        </w:rPr>
        <w:t xml:space="preserve">. وحتى </w:t>
      </w:r>
      <w:r w:rsidRPr="009B270D">
        <w:rPr>
          <w:lang w:val="en-CA"/>
        </w:rPr>
        <w:t>31</w:t>
      </w:r>
      <w:r w:rsidRPr="009B270D">
        <w:rPr>
          <w:rFonts w:hint="cs"/>
          <w:rtl/>
          <w:lang w:val="en-CA"/>
        </w:rPr>
        <w:t xml:space="preserve"> ديسمبر </w:t>
      </w:r>
      <w:r w:rsidRPr="009B270D">
        <w:rPr>
          <w:lang w:val="en-CA"/>
        </w:rPr>
        <w:t>2011</w:t>
      </w:r>
      <w:r w:rsidRPr="009B270D">
        <w:rPr>
          <w:rFonts w:hint="cs"/>
          <w:rtl/>
          <w:lang w:val="en-CA"/>
        </w:rPr>
        <w:t>، بموجب إطار منح التراخيص المتقاربة، أصدرت سلطة تنظيم الاتصالات التنزانية</w:t>
      </w:r>
      <w:r>
        <w:rPr>
          <w:rFonts w:hint="eastAsia"/>
          <w:rtl/>
          <w:lang w:val="en-CA"/>
        </w:rPr>
        <w:t> </w:t>
      </w:r>
      <w:r>
        <w:t>(TCRA)</w:t>
      </w:r>
      <w:r w:rsidRPr="009B270D">
        <w:rPr>
          <w:rFonts w:hint="cs"/>
          <w:rtl/>
          <w:lang w:val="en-CA"/>
        </w:rPr>
        <w:t xml:space="preserve"> تراخيص لعدد من أصحاب التراخيص في الفئات التالية: </w:t>
      </w:r>
      <w:r w:rsidRPr="009B270D">
        <w:rPr>
          <w:lang w:val="en-CA"/>
        </w:rPr>
        <w:t>21</w:t>
      </w:r>
      <w:r w:rsidRPr="009B270D">
        <w:rPr>
          <w:rFonts w:hint="cs"/>
          <w:rtl/>
          <w:lang w:val="en-CA"/>
        </w:rPr>
        <w:t xml:space="preserve"> من أصحاب تراخيص مرافق الشبكات و</w:t>
      </w:r>
      <w:r w:rsidRPr="009B270D">
        <w:rPr>
          <w:lang w:val="en-CA"/>
        </w:rPr>
        <w:t>16</w:t>
      </w:r>
      <w:r w:rsidRPr="009B270D">
        <w:rPr>
          <w:rFonts w:hint="cs"/>
          <w:rtl/>
          <w:lang w:val="en-CA"/>
        </w:rPr>
        <w:t xml:space="preserve"> من أصحاب تراخيص خدمات الشبكات و</w:t>
      </w:r>
      <w:r w:rsidRPr="009B270D">
        <w:rPr>
          <w:lang w:val="en-CA"/>
        </w:rPr>
        <w:t>80</w:t>
      </w:r>
      <w:r w:rsidRPr="009B270D">
        <w:rPr>
          <w:rFonts w:hint="cs"/>
          <w:rtl/>
          <w:lang w:val="en-CA"/>
        </w:rPr>
        <w:t xml:space="preserve"> من أصحاب تراخيص خدمات التطبيقات و</w:t>
      </w:r>
      <w:r w:rsidRPr="009B270D">
        <w:rPr>
          <w:lang w:val="en-CA"/>
        </w:rPr>
        <w:t>133</w:t>
      </w:r>
      <w:r w:rsidRPr="009B270D">
        <w:rPr>
          <w:rFonts w:hint="cs"/>
          <w:rtl/>
          <w:lang w:val="en-CA"/>
        </w:rPr>
        <w:t xml:space="preserve"> من أصحاب تراخيص خدمات المحتوى.</w:t>
      </w:r>
    </w:p>
  </w:footnote>
  <w:footnote w:id="15">
    <w:p w:rsidR="00A40737" w:rsidRPr="009B270D" w:rsidRDefault="00A40737" w:rsidP="006F4E26">
      <w:pPr>
        <w:pStyle w:val="FootnoteText"/>
        <w:rPr>
          <w:rFonts w:ascii="Verdana" w:hAnsi="Verdana"/>
          <w:sz w:val="16"/>
          <w:rtl/>
          <w:lang w:bidi="ar-SY"/>
        </w:rPr>
      </w:pPr>
      <w:r w:rsidRPr="00F72845">
        <w:rPr>
          <w:rStyle w:val="FootnoteReference"/>
          <w:rFonts w:cs="Verdana"/>
        </w:rPr>
        <w:footnoteRef/>
      </w:r>
      <w:r w:rsidRPr="009B270D">
        <w:rPr>
          <w:rFonts w:ascii="Verdana" w:hAnsi="Verdana" w:hint="cs"/>
          <w:sz w:val="16"/>
          <w:rtl/>
          <w:lang w:bidi="ar-SY"/>
        </w:rPr>
        <w:tab/>
      </w:r>
      <w:hyperlink r:id="rId11" w:history="1">
        <w:r w:rsidRPr="000636B0">
          <w:rPr>
            <w:rStyle w:val="Hyperlink"/>
            <w:rFonts w:cs="Simplified Arabic"/>
            <w:szCs w:val="22"/>
          </w:rPr>
          <w:t>www.ictregulationtoolkit.org</w:t>
        </w:r>
      </w:hyperlink>
      <w:r w:rsidRPr="009B270D">
        <w:rPr>
          <w:rFonts w:ascii="Verdana" w:hAnsi="Verdana" w:hint="cs"/>
          <w:sz w:val="16"/>
          <w:rtl/>
        </w:rPr>
        <w:t xml:space="preserve"> الوحدة </w:t>
      </w:r>
      <w:r w:rsidRPr="009B270D">
        <w:rPr>
          <w:rFonts w:ascii="Verdana" w:hAnsi="Verdana"/>
          <w:sz w:val="16"/>
        </w:rPr>
        <w:t>7</w:t>
      </w:r>
      <w:r w:rsidRPr="009B270D">
        <w:rPr>
          <w:rFonts w:ascii="Verdana" w:hAnsi="Verdana" w:hint="cs"/>
          <w:sz w:val="16"/>
          <w:rtl/>
        </w:rPr>
        <w:t>: التكنولوجيات الجديدة والآثار على التنظيم</w:t>
      </w:r>
      <w:r>
        <w:rPr>
          <w:rFonts w:ascii="Verdana" w:hAnsi="Verdana" w:hint="cs"/>
          <w:sz w:val="16"/>
          <w:rtl/>
          <w:lang w:bidi="ar-SY"/>
        </w:rPr>
        <w:t>.</w:t>
      </w:r>
    </w:p>
  </w:footnote>
  <w:footnote w:id="16">
    <w:p w:rsidR="00A40737" w:rsidRPr="009B270D" w:rsidRDefault="00A40737" w:rsidP="006F4E26">
      <w:pPr>
        <w:pStyle w:val="FootnoteText"/>
        <w:rPr>
          <w:rFonts w:ascii="Verdana" w:hAnsi="Verdana"/>
          <w:sz w:val="16"/>
          <w:rtl/>
          <w:lang w:bidi="ar-SY"/>
        </w:rPr>
      </w:pPr>
      <w:r w:rsidRPr="00F72845">
        <w:rPr>
          <w:rStyle w:val="FootnoteReference"/>
          <w:rFonts w:cs="Verdana"/>
        </w:rPr>
        <w:footnoteRef/>
      </w:r>
      <w:r w:rsidRPr="009B270D">
        <w:rPr>
          <w:rFonts w:ascii="Verdana" w:hAnsi="Verdana" w:hint="cs"/>
          <w:sz w:val="16"/>
          <w:rtl/>
          <w:lang w:bidi="ar-SY"/>
        </w:rPr>
        <w:tab/>
      </w:r>
      <w:hyperlink r:id="rId12" w:history="1">
        <w:r w:rsidRPr="000636B0">
          <w:rPr>
            <w:rStyle w:val="Hyperlink"/>
            <w:rFonts w:cs="Simplified Arabic"/>
            <w:szCs w:val="22"/>
          </w:rPr>
          <w:t>www.ictregulationtoolkit.org</w:t>
        </w:r>
      </w:hyperlink>
      <w:r w:rsidRPr="009B270D">
        <w:rPr>
          <w:rFonts w:ascii="Verdana" w:hAnsi="Verdana" w:hint="cs"/>
          <w:sz w:val="16"/>
          <w:rtl/>
        </w:rPr>
        <w:t xml:space="preserve"> الوحدة </w:t>
      </w:r>
      <w:r w:rsidRPr="009B270D">
        <w:rPr>
          <w:rFonts w:ascii="Verdana" w:hAnsi="Verdana"/>
          <w:sz w:val="16"/>
        </w:rPr>
        <w:t>7</w:t>
      </w:r>
      <w:r w:rsidRPr="009B270D">
        <w:rPr>
          <w:rFonts w:ascii="Verdana" w:hAnsi="Verdana" w:hint="cs"/>
          <w:sz w:val="16"/>
          <w:rtl/>
        </w:rPr>
        <w:t>: التكنولوجيات الجديدة والآثار على التنظيم</w:t>
      </w:r>
      <w:r>
        <w:rPr>
          <w:rFonts w:ascii="Verdana" w:hAnsi="Verdana" w:hint="cs"/>
          <w:sz w:val="16"/>
          <w:rtl/>
          <w:lang w:bidi="ar-SY"/>
        </w:rPr>
        <w:t>.</w:t>
      </w:r>
    </w:p>
  </w:footnote>
  <w:footnote w:id="17">
    <w:p w:rsidR="00A40737" w:rsidRPr="009B270D" w:rsidRDefault="00A40737" w:rsidP="006F4E26">
      <w:pPr>
        <w:pStyle w:val="FootnoteText"/>
        <w:rPr>
          <w:rFonts w:ascii="Verdana" w:hAnsi="Verdana" w:cs="Simplified Arabic"/>
          <w:sz w:val="16"/>
          <w:szCs w:val="22"/>
        </w:rPr>
      </w:pPr>
      <w:r w:rsidRPr="00F72845">
        <w:rPr>
          <w:rStyle w:val="FootnoteReference"/>
          <w:rFonts w:cs="Verdana"/>
        </w:rPr>
        <w:footnoteRef/>
      </w:r>
      <w:r w:rsidRPr="009B270D">
        <w:rPr>
          <w:rFonts w:ascii="Verdana" w:hAnsi="Verdana" w:cs="Simplified Arabic" w:hint="cs"/>
          <w:sz w:val="16"/>
          <w:szCs w:val="22"/>
          <w:rtl/>
        </w:rPr>
        <w:tab/>
      </w:r>
      <w:hyperlink r:id="rId13" w:history="1">
        <w:r w:rsidRPr="000636B0">
          <w:rPr>
            <w:rStyle w:val="Hyperlink"/>
            <w:rFonts w:cs="Simplified Arabic"/>
            <w:szCs w:val="22"/>
            <w:lang w:val="x-none"/>
          </w:rPr>
          <w:t>www.itu.int/ITU-D/treg/Events/Seminars/GSR/GSR08</w:t>
        </w:r>
      </w:hyperlink>
      <w:r>
        <w:rPr>
          <w:rFonts w:ascii="Verdana" w:hAnsi="Verdana" w:cs="Simplified Arabic" w:hint="cs"/>
          <w:sz w:val="16"/>
          <w:szCs w:val="22"/>
          <w:rtl/>
        </w:rPr>
        <w:t>.</w:t>
      </w:r>
    </w:p>
  </w:footnote>
  <w:footnote w:id="18">
    <w:p w:rsidR="00A40737" w:rsidRPr="009B270D" w:rsidRDefault="00A40737" w:rsidP="00826161">
      <w:pPr>
        <w:pStyle w:val="FootnoteText"/>
        <w:rPr>
          <w:rtl/>
        </w:rPr>
      </w:pPr>
      <w:r w:rsidRPr="00F72845">
        <w:rPr>
          <w:rStyle w:val="FootnoteReference"/>
          <w:rFonts w:cs="Verdana"/>
        </w:rPr>
        <w:footnoteRef/>
      </w:r>
      <w:r w:rsidRPr="009B270D">
        <w:rPr>
          <w:rFonts w:hint="cs"/>
          <w:rtl/>
        </w:rPr>
        <w:tab/>
      </w:r>
      <w:r w:rsidRPr="00FE230D">
        <w:rPr>
          <w:rFonts w:hint="cs"/>
          <w:rtl/>
        </w:rPr>
        <w:t xml:space="preserve">انظر وثيقة لجنة الدراسات </w:t>
      </w:r>
      <w:r w:rsidRPr="00FE230D">
        <w:rPr>
          <w:lang w:val="en-CA"/>
        </w:rPr>
        <w:t>1</w:t>
      </w:r>
      <w:r w:rsidRPr="00FE230D">
        <w:rPr>
          <w:rFonts w:hint="cs"/>
          <w:rtl/>
          <w:lang w:val="en-CA"/>
        </w:rPr>
        <w:t xml:space="preserve"> لقطاع تنمية الاتصالات </w:t>
      </w:r>
      <w:hyperlink r:id="rId14" w:history="1">
        <w:r w:rsidRPr="00380A2B">
          <w:rPr>
            <w:rStyle w:val="Hyperlink"/>
            <w:lang w:val="x-none"/>
          </w:rPr>
          <w:t>1/012</w:t>
        </w:r>
      </w:hyperlink>
      <w:r>
        <w:rPr>
          <w:rFonts w:hint="cs"/>
          <w:rtl/>
        </w:rPr>
        <w:t xml:space="preserve"> (جمهورية الصين الشعبية)، "</w:t>
      </w:r>
      <w:r w:rsidRPr="00FE230D">
        <w:rPr>
          <w:rFonts w:hint="cs"/>
          <w:rtl/>
        </w:rPr>
        <w:t>التقدم في فرض البناء المشترك وتقاسم البنية التحتية للاتصالات في الصين</w:t>
      </w:r>
      <w:r>
        <w:rPr>
          <w:rFonts w:hint="cs"/>
          <w:rtl/>
        </w:rPr>
        <w:t xml:space="preserve">"، </w:t>
      </w:r>
      <w:r>
        <w:t>7</w:t>
      </w:r>
      <w:r>
        <w:rPr>
          <w:rFonts w:hint="cs"/>
          <w:rtl/>
          <w:lang w:bidi="ar-EG"/>
        </w:rPr>
        <w:t xml:space="preserve"> سبتمبر </w:t>
      </w:r>
      <w:r>
        <w:rPr>
          <w:lang w:bidi="ar-EG"/>
        </w:rPr>
        <w:t>2010</w:t>
      </w:r>
      <w:r w:rsidRPr="00FE230D">
        <w:rPr>
          <w:rFonts w:hint="cs"/>
          <w:rtl/>
        </w:rPr>
        <w:t>.</w:t>
      </w:r>
    </w:p>
  </w:footnote>
  <w:footnote w:id="19">
    <w:p w:rsidR="00A40737" w:rsidRPr="009B270D" w:rsidRDefault="00A40737" w:rsidP="00826161">
      <w:pPr>
        <w:pStyle w:val="FootnoteText"/>
        <w:rPr>
          <w:rtl/>
          <w:lang w:bidi="ar-EG"/>
        </w:rPr>
      </w:pPr>
      <w:r w:rsidRPr="00F72845">
        <w:rPr>
          <w:rStyle w:val="FootnoteReference"/>
          <w:rFonts w:cs="Verdana"/>
        </w:rPr>
        <w:footnoteRef/>
      </w:r>
      <w:r w:rsidRPr="009B270D">
        <w:rPr>
          <w:rFonts w:hint="cs"/>
          <w:rtl/>
        </w:rPr>
        <w:tab/>
        <w:t>معلومات من سلطة الاتصالات الوطنية - غانا</w:t>
      </w:r>
      <w:r w:rsidRPr="009B270D">
        <w:rPr>
          <w:rFonts w:hint="cs"/>
          <w:rtl/>
          <w:lang w:bidi="ar-EG"/>
        </w:rPr>
        <w:t>.</w:t>
      </w:r>
    </w:p>
  </w:footnote>
  <w:footnote w:id="20">
    <w:p w:rsidR="00A40737" w:rsidRPr="009B270D" w:rsidRDefault="00A40737" w:rsidP="00FB23CD">
      <w:pPr>
        <w:pStyle w:val="FootnoteText"/>
        <w:rPr>
          <w:rtl/>
        </w:rPr>
      </w:pPr>
      <w:r w:rsidRPr="00F72845">
        <w:rPr>
          <w:rStyle w:val="FootnoteReference"/>
          <w:rFonts w:cs="Verdana"/>
        </w:rPr>
        <w:footnoteRef/>
      </w:r>
      <w:r w:rsidRPr="009B270D">
        <w:rPr>
          <w:rFonts w:hint="cs"/>
          <w:rtl/>
        </w:rPr>
        <w:tab/>
        <w:t xml:space="preserve">انظر الوثيقة </w:t>
      </w:r>
      <w:hyperlink r:id="rId15" w:history="1">
        <w:r w:rsidRPr="009857C8">
          <w:rPr>
            <w:rStyle w:val="Hyperlink"/>
            <w:rFonts w:cs="Simplified Arabic"/>
            <w:szCs w:val="22"/>
          </w:rPr>
          <w:t>1/INF/8</w:t>
        </w:r>
      </w:hyperlink>
      <w:r w:rsidRPr="009B270D">
        <w:rPr>
          <w:rFonts w:hint="cs"/>
          <w:rtl/>
        </w:rPr>
        <w:t xml:space="preserve"> </w:t>
      </w:r>
      <w:r>
        <w:rPr>
          <w:rFonts w:hint="cs"/>
          <w:rtl/>
        </w:rPr>
        <w:t xml:space="preserve">(مكتب تنمية الاتصالات) </w:t>
      </w:r>
      <w:r w:rsidRPr="009B270D">
        <w:rPr>
          <w:rFonts w:hint="cs"/>
          <w:rtl/>
        </w:rPr>
        <w:t>الصادرة عن لجنة الدراسات</w:t>
      </w:r>
      <w:r>
        <w:rPr>
          <w:rFonts w:hint="eastAsia"/>
          <w:rtl/>
        </w:rPr>
        <w:t> </w:t>
      </w:r>
      <w:r w:rsidRPr="009B270D">
        <w:t>1</w:t>
      </w:r>
      <w:r w:rsidRPr="009B270D">
        <w:rPr>
          <w:rFonts w:hint="cs"/>
          <w:rtl/>
        </w:rPr>
        <w:t xml:space="preserve"> لقطاع تنمية الاتصالات</w:t>
      </w:r>
      <w:r w:rsidRPr="009B270D">
        <w:rPr>
          <w:rFonts w:hint="cs"/>
          <w:rtl/>
          <w:lang w:val="en-CA"/>
        </w:rPr>
        <w:t xml:space="preserve">، </w:t>
      </w:r>
      <w:r>
        <w:rPr>
          <w:lang w:val="en-CA"/>
        </w:rPr>
        <w:t>9</w:t>
      </w:r>
      <w:r w:rsidRPr="009B270D">
        <w:rPr>
          <w:rFonts w:hint="cs"/>
          <w:rtl/>
          <w:lang w:val="en-CA"/>
        </w:rPr>
        <w:t xml:space="preserve"> سبتمبر </w:t>
      </w:r>
      <w:r w:rsidRPr="009B270D">
        <w:rPr>
          <w:lang w:val="en-CA"/>
        </w:rPr>
        <w:t>2010</w:t>
      </w:r>
      <w:r w:rsidRPr="009B270D">
        <w:rPr>
          <w:rFonts w:hint="cs"/>
          <w:rtl/>
          <w:lang w:val="en-CA"/>
        </w:rPr>
        <w:t>.</w:t>
      </w:r>
    </w:p>
  </w:footnote>
  <w:footnote w:id="21">
    <w:p w:rsidR="00A40737" w:rsidRPr="009B270D" w:rsidRDefault="00A40737" w:rsidP="00123EE6">
      <w:pPr>
        <w:pStyle w:val="FootnoteText"/>
        <w:rPr>
          <w:lang w:val="en-CA"/>
        </w:rPr>
      </w:pPr>
      <w:r w:rsidRPr="00F72845">
        <w:rPr>
          <w:rStyle w:val="FootnoteReference"/>
          <w:rFonts w:cs="Verdana"/>
        </w:rPr>
        <w:footnoteRef/>
      </w:r>
      <w:r w:rsidRPr="009B270D">
        <w:rPr>
          <w:rtl/>
        </w:rPr>
        <w:tab/>
      </w:r>
      <w:r w:rsidRPr="00CD1F12">
        <w:rPr>
          <w:rFonts w:hint="cs"/>
          <w:rtl/>
        </w:rPr>
        <w:t>انظر وثيقة فريق المقرر المعني بالمسألة</w:t>
      </w:r>
      <w:r>
        <w:rPr>
          <w:rFonts w:hint="eastAsia"/>
          <w:rtl/>
        </w:rPr>
        <w:t> </w:t>
      </w:r>
      <w:r w:rsidRPr="00CD1F12">
        <w:t>18-2/1</w:t>
      </w:r>
      <w:r w:rsidRPr="00CD1F12">
        <w:rPr>
          <w:rFonts w:hint="cs"/>
          <w:rtl/>
        </w:rPr>
        <w:t xml:space="preserve"> التابع للجنة الدراسات </w:t>
      </w:r>
      <w:r w:rsidRPr="00CD1F12">
        <w:t>1</w:t>
      </w:r>
      <w:r w:rsidRPr="00CD1F12">
        <w:rPr>
          <w:rFonts w:hint="cs"/>
          <w:rtl/>
        </w:rPr>
        <w:t xml:space="preserve"> لقطاع تنمية الاتصالات </w:t>
      </w:r>
      <w:hyperlink r:id="rId16" w:history="1">
        <w:r w:rsidRPr="00CD1F12">
          <w:rPr>
            <w:rStyle w:val="Hyperlink"/>
            <w:rFonts w:cs="Simplified Arabic"/>
            <w:spacing w:val="-2"/>
            <w:szCs w:val="22"/>
          </w:rPr>
          <w:t>RGQ18-2/1/14</w:t>
        </w:r>
      </w:hyperlink>
      <w:r>
        <w:rPr>
          <w:rFonts w:hint="cs"/>
          <w:rtl/>
        </w:rPr>
        <w:t xml:space="preserve"> (مالي)،</w:t>
      </w:r>
      <w:r w:rsidRPr="00CD1F12">
        <w:rPr>
          <w:rFonts w:hint="cs"/>
          <w:rtl/>
        </w:rPr>
        <w:t xml:space="preserve"> </w:t>
      </w:r>
      <w:r w:rsidRPr="00CD1F12">
        <w:rPr>
          <w:lang w:val="en-CA"/>
        </w:rPr>
        <w:t>15</w:t>
      </w:r>
      <w:r>
        <w:rPr>
          <w:rFonts w:hint="eastAsia"/>
          <w:rtl/>
          <w:lang w:val="en-CA"/>
        </w:rPr>
        <w:t> </w:t>
      </w:r>
      <w:r w:rsidRPr="00CD1F12">
        <w:rPr>
          <w:rFonts w:hint="cs"/>
          <w:rtl/>
          <w:lang w:val="en-CA"/>
        </w:rPr>
        <w:t>فبراير</w:t>
      </w:r>
      <w:r>
        <w:rPr>
          <w:rFonts w:hint="eastAsia"/>
          <w:rtl/>
          <w:lang w:val="en-CA"/>
        </w:rPr>
        <w:t> </w:t>
      </w:r>
      <w:r w:rsidRPr="00CD1F12">
        <w:rPr>
          <w:lang w:val="en-CA"/>
        </w:rPr>
        <w:t>2012</w:t>
      </w:r>
      <w:r w:rsidRPr="00CD1F12">
        <w:rPr>
          <w:rFonts w:hint="cs"/>
          <w:rtl/>
          <w:lang w:val="en-CA"/>
        </w:rPr>
        <w:t>.</w:t>
      </w:r>
    </w:p>
  </w:footnote>
  <w:footnote w:id="22">
    <w:p w:rsidR="00A40737" w:rsidRPr="00351469" w:rsidRDefault="00A40737" w:rsidP="005D220C">
      <w:pPr>
        <w:pStyle w:val="FootnoteText"/>
        <w:rPr>
          <w:rtl/>
          <w:lang w:bidi="ar-SY"/>
        </w:rPr>
      </w:pPr>
      <w:r w:rsidRPr="00351469">
        <w:rPr>
          <w:rStyle w:val="FootnoteReference"/>
          <w:rFonts w:cs="Verdana"/>
          <w:spacing w:val="-4"/>
        </w:rPr>
        <w:footnoteRef/>
      </w:r>
      <w:r w:rsidRPr="00351469">
        <w:rPr>
          <w:rFonts w:hint="cs"/>
          <w:rtl/>
        </w:rPr>
        <w:tab/>
      </w:r>
      <w:r w:rsidRPr="00351469">
        <w:rPr>
          <w:rFonts w:hint="cs"/>
          <w:rtl/>
          <w:lang w:bidi="ar-SY"/>
        </w:rPr>
        <w:t xml:space="preserve">انظر الوثيقة </w:t>
      </w:r>
      <w:hyperlink r:id="rId17" w:history="1">
        <w:r w:rsidRPr="00351469">
          <w:rPr>
            <w:rStyle w:val="Hyperlink"/>
            <w:rFonts w:cs="Simplified Arabic"/>
            <w:spacing w:val="-4"/>
            <w:szCs w:val="22"/>
          </w:rPr>
          <w:t>1/INF/3</w:t>
        </w:r>
      </w:hyperlink>
      <w:r w:rsidRPr="00351469">
        <w:rPr>
          <w:rFonts w:hint="cs"/>
          <w:rtl/>
        </w:rPr>
        <w:t xml:space="preserve"> (شركة إنتل، الولايات المتحدة الأمريكية) الصادرة عن لجنة الدراسات </w:t>
      </w:r>
      <w:r w:rsidRPr="00351469">
        <w:t>1</w:t>
      </w:r>
      <w:r w:rsidRPr="00351469">
        <w:rPr>
          <w:rFonts w:hint="cs"/>
          <w:rtl/>
        </w:rPr>
        <w:t xml:space="preserve"> لقطاع تنمية الاتصالات، </w:t>
      </w:r>
      <w:r w:rsidRPr="00351469">
        <w:t>3</w:t>
      </w:r>
      <w:r w:rsidRPr="00351469">
        <w:rPr>
          <w:rFonts w:hint="cs"/>
          <w:rtl/>
        </w:rPr>
        <w:t xml:space="preserve"> سبتمبر </w:t>
      </w:r>
      <w:r w:rsidRPr="00351469">
        <w:t>2010</w:t>
      </w:r>
      <w:r w:rsidRPr="00351469">
        <w:rPr>
          <w:rFonts w:hint="cs"/>
          <w:rtl/>
        </w:rPr>
        <w:t>.</w:t>
      </w:r>
    </w:p>
  </w:footnote>
  <w:footnote w:id="23">
    <w:p w:rsidR="00A40737" w:rsidRPr="009B270D" w:rsidRDefault="00A40737" w:rsidP="00826161">
      <w:pPr>
        <w:pStyle w:val="FootnoteText"/>
        <w:rPr>
          <w:rtl/>
          <w:lang w:bidi="ar-EG"/>
        </w:rPr>
      </w:pPr>
      <w:r w:rsidRPr="00F72845">
        <w:rPr>
          <w:rStyle w:val="FootnoteReference"/>
          <w:rFonts w:cs="Verdana"/>
        </w:rPr>
        <w:footnoteRef/>
      </w:r>
      <w:r w:rsidRPr="009B270D">
        <w:rPr>
          <w:rFonts w:hint="cs"/>
          <w:rtl/>
          <w:lang w:bidi="ar-SY"/>
        </w:rPr>
        <w:tab/>
        <w:t xml:space="preserve">الوثيقة </w:t>
      </w:r>
      <w:hyperlink r:id="rId18" w:history="1">
        <w:r w:rsidRPr="00CA431C">
          <w:rPr>
            <w:rStyle w:val="Hyperlink"/>
            <w:rFonts w:eastAsia="Verdana" w:cs="Verdana"/>
            <w:lang w:val="fr-CH"/>
          </w:rPr>
          <w:t>RGQ10</w:t>
        </w:r>
        <w:r w:rsidRPr="00CA431C">
          <w:rPr>
            <w:rStyle w:val="Hyperlink"/>
            <w:rFonts w:eastAsia="Verdana" w:cs="Verdana"/>
            <w:lang w:val="fr-CH"/>
          </w:rPr>
          <w:noBreakHyphen/>
          <w:t>3/1/INF/2</w:t>
        </w:r>
      </w:hyperlink>
      <w:r>
        <w:rPr>
          <w:rFonts w:hint="cs"/>
          <w:rtl/>
          <w:lang w:bidi="ar-SY"/>
        </w:rPr>
        <w:t xml:space="preserve"> (نيبال)</w:t>
      </w:r>
      <w:r w:rsidRPr="009B270D">
        <w:rPr>
          <w:rFonts w:hint="cs"/>
          <w:rtl/>
          <w:lang w:bidi="ar-SY"/>
        </w:rPr>
        <w:t xml:space="preserve">، </w:t>
      </w:r>
      <w:r w:rsidRPr="009B270D">
        <w:rPr>
          <w:lang w:bidi="ar-SY"/>
        </w:rPr>
        <w:t>11</w:t>
      </w:r>
      <w:r w:rsidRPr="009B270D">
        <w:rPr>
          <w:rFonts w:hint="cs"/>
          <w:rtl/>
          <w:lang w:bidi="ar-SY"/>
        </w:rPr>
        <w:t xml:space="preserve"> أبريل </w:t>
      </w:r>
      <w:r w:rsidRPr="009B270D">
        <w:rPr>
          <w:lang w:bidi="ar-SY"/>
        </w:rPr>
        <w:t>2011</w:t>
      </w:r>
      <w:r>
        <w:rPr>
          <w:rFonts w:hint="cs"/>
          <w:rtl/>
          <w:lang w:bidi="ar-SY"/>
        </w:rPr>
        <w:t>، الصادرة عن فريق المقرر المعني بالمسألة</w:t>
      </w:r>
      <w:r>
        <w:rPr>
          <w:rFonts w:hint="eastAsia"/>
          <w:rtl/>
          <w:lang w:bidi="ar-SY"/>
        </w:rPr>
        <w:t> </w:t>
      </w:r>
      <w:r>
        <w:rPr>
          <w:lang w:bidi="ar-SY"/>
        </w:rPr>
        <w:t>10-3/1</w:t>
      </w:r>
      <w:r>
        <w:rPr>
          <w:rFonts w:hint="cs"/>
          <w:rtl/>
          <w:lang w:bidi="ar-EG"/>
        </w:rPr>
        <w:t xml:space="preserve"> التابع للجنة الدراسات</w:t>
      </w:r>
      <w:r>
        <w:rPr>
          <w:rFonts w:hint="eastAsia"/>
          <w:rtl/>
          <w:lang w:bidi="ar-EG"/>
        </w:rPr>
        <w:t> </w:t>
      </w:r>
      <w:r>
        <w:rPr>
          <w:lang w:bidi="ar-EG"/>
        </w:rPr>
        <w:t>1</w:t>
      </w:r>
      <w:r>
        <w:rPr>
          <w:rFonts w:hint="cs"/>
          <w:rtl/>
          <w:lang w:bidi="ar-EG"/>
        </w:rPr>
        <w:t xml:space="preserve"> لقطاع تنمية</w:t>
      </w:r>
      <w:r>
        <w:rPr>
          <w:rFonts w:hint="eastAsia"/>
          <w:rtl/>
          <w:lang w:bidi="ar-EG"/>
        </w:rPr>
        <w:t> </w:t>
      </w:r>
      <w:r>
        <w:rPr>
          <w:rFonts w:hint="cs"/>
          <w:rtl/>
          <w:lang w:bidi="ar-EG"/>
        </w:rPr>
        <w:t>الاتصالات</w:t>
      </w:r>
      <w:r w:rsidRPr="009B270D">
        <w:rPr>
          <w:rFonts w:hint="cs"/>
          <w:rtl/>
          <w:lang w:bidi="ar-EG"/>
        </w:rPr>
        <w:t>.</w:t>
      </w:r>
    </w:p>
  </w:footnote>
  <w:footnote w:id="24">
    <w:p w:rsidR="00A40737" w:rsidRPr="007D6C66" w:rsidRDefault="00A40737" w:rsidP="00826161">
      <w:pPr>
        <w:pStyle w:val="FootnoteText"/>
        <w:rPr>
          <w:spacing w:val="-4"/>
          <w:rtl/>
          <w:lang w:val="en-CA"/>
        </w:rPr>
      </w:pPr>
      <w:r w:rsidRPr="00F72845">
        <w:rPr>
          <w:rStyle w:val="FootnoteReference"/>
          <w:rFonts w:cs="Verdana"/>
        </w:rPr>
        <w:footnoteRef/>
      </w:r>
      <w:r w:rsidRPr="009B270D">
        <w:rPr>
          <w:rtl/>
        </w:rPr>
        <w:tab/>
      </w:r>
      <w:r w:rsidRPr="007D6C66">
        <w:rPr>
          <w:rFonts w:hint="cs"/>
          <w:spacing w:val="-4"/>
          <w:rtl/>
        </w:rPr>
        <w:t xml:space="preserve">الوثيقة </w:t>
      </w:r>
      <w:hyperlink r:id="rId19" w:history="1">
        <w:r w:rsidRPr="007D6C66">
          <w:rPr>
            <w:rStyle w:val="Hyperlink"/>
            <w:rFonts w:eastAsia="Calibri" w:cs="Calibri"/>
            <w:spacing w:val="-4"/>
            <w:lang w:val="fr-CH"/>
          </w:rPr>
          <w:t>RGQ10</w:t>
        </w:r>
        <w:r w:rsidRPr="007D6C66">
          <w:rPr>
            <w:rStyle w:val="Hyperlink"/>
            <w:rFonts w:eastAsia="Calibri" w:cs="Calibri"/>
            <w:spacing w:val="-4"/>
            <w:lang w:val="fr-CH"/>
          </w:rPr>
          <w:noBreakHyphen/>
          <w:t>3/1/11</w:t>
        </w:r>
      </w:hyperlink>
      <w:r w:rsidRPr="007D6C66">
        <w:rPr>
          <w:rFonts w:hint="cs"/>
          <w:spacing w:val="-4"/>
          <w:rtl/>
        </w:rPr>
        <w:t xml:space="preserve"> (بنن)، </w:t>
      </w:r>
      <w:r w:rsidRPr="007D6C66">
        <w:rPr>
          <w:rFonts w:hint="cs"/>
          <w:spacing w:val="-4"/>
          <w:rtl/>
          <w:lang w:bidi="ar-SY"/>
        </w:rPr>
        <w:t xml:space="preserve">الصادرة عن فريق المقرر المعني بالمسألة </w:t>
      </w:r>
      <w:r w:rsidRPr="007D6C66">
        <w:rPr>
          <w:spacing w:val="-4"/>
          <w:lang w:bidi="ar-SY"/>
        </w:rPr>
        <w:t>10-3/1</w:t>
      </w:r>
      <w:r w:rsidRPr="007D6C66">
        <w:rPr>
          <w:rFonts w:hint="cs"/>
          <w:spacing w:val="-4"/>
          <w:rtl/>
          <w:lang w:bidi="ar-EG"/>
        </w:rPr>
        <w:t xml:space="preserve"> التابع للجنة الدراسات</w:t>
      </w:r>
      <w:r w:rsidRPr="007D6C66">
        <w:rPr>
          <w:rFonts w:hint="eastAsia"/>
          <w:spacing w:val="-4"/>
          <w:rtl/>
          <w:lang w:bidi="ar-EG"/>
        </w:rPr>
        <w:t> </w:t>
      </w:r>
      <w:r w:rsidRPr="007D6C66">
        <w:rPr>
          <w:spacing w:val="-4"/>
          <w:lang w:bidi="ar-EG"/>
        </w:rPr>
        <w:t>1</w:t>
      </w:r>
      <w:r w:rsidRPr="007D6C66">
        <w:rPr>
          <w:rFonts w:hint="cs"/>
          <w:spacing w:val="-4"/>
          <w:rtl/>
          <w:lang w:bidi="ar-EG"/>
        </w:rPr>
        <w:t xml:space="preserve"> لقطاع تنمية</w:t>
      </w:r>
      <w:r w:rsidRPr="007D6C66">
        <w:rPr>
          <w:rFonts w:hint="eastAsia"/>
          <w:spacing w:val="-4"/>
          <w:rtl/>
          <w:lang w:bidi="ar-EG"/>
        </w:rPr>
        <w:t> </w:t>
      </w:r>
      <w:r w:rsidRPr="007D6C66">
        <w:rPr>
          <w:rFonts w:hint="cs"/>
          <w:spacing w:val="-4"/>
          <w:rtl/>
          <w:lang w:bidi="ar-EG"/>
        </w:rPr>
        <w:t xml:space="preserve">الاتصالات، </w:t>
      </w:r>
      <w:r w:rsidRPr="007D6C66">
        <w:rPr>
          <w:spacing w:val="-4"/>
        </w:rPr>
        <w:t>23</w:t>
      </w:r>
      <w:r w:rsidRPr="007D6C66">
        <w:rPr>
          <w:rFonts w:hint="cs"/>
          <w:spacing w:val="-4"/>
          <w:rtl/>
        </w:rPr>
        <w:t xml:space="preserve"> أبريل </w:t>
      </w:r>
      <w:r w:rsidRPr="007D6C66">
        <w:rPr>
          <w:spacing w:val="-4"/>
          <w:lang w:val="en-CA"/>
        </w:rPr>
        <w:t>2012</w:t>
      </w:r>
      <w:r w:rsidRPr="007D6C66">
        <w:rPr>
          <w:rFonts w:hint="cs"/>
          <w:spacing w:val="-4"/>
          <w:rtl/>
          <w:lang w:bidi="ar-EG"/>
        </w:rPr>
        <w:t>.</w:t>
      </w:r>
    </w:p>
  </w:footnote>
  <w:footnote w:id="25">
    <w:p w:rsidR="00A40737" w:rsidRPr="00B47A8A" w:rsidRDefault="00A40737" w:rsidP="00826161">
      <w:pPr>
        <w:pStyle w:val="FootnoteText"/>
        <w:rPr>
          <w:rtl/>
          <w:lang w:val="en-CA" w:bidi="ar-EG"/>
        </w:rPr>
      </w:pPr>
      <w:r w:rsidRPr="00C23130">
        <w:rPr>
          <w:rStyle w:val="FootnoteReference"/>
          <w:rFonts w:cs="Verdana"/>
        </w:rPr>
        <w:footnoteRef/>
      </w:r>
      <w:r w:rsidRPr="00D315A6">
        <w:rPr>
          <w:rtl/>
          <w:lang w:val="en-CA"/>
        </w:rPr>
        <w:tab/>
      </w:r>
      <w:r>
        <w:rPr>
          <w:rFonts w:hint="cs"/>
          <w:rtl/>
          <w:lang w:val="en-CA"/>
        </w:rPr>
        <w:t xml:space="preserve">الوثيقة </w:t>
      </w:r>
      <w:hyperlink r:id="rId20" w:history="1">
        <w:r w:rsidRPr="00351469">
          <w:rPr>
            <w:rStyle w:val="Hyperlink"/>
            <w:rFonts w:eastAsia="Calibri" w:cs="Calibri"/>
            <w:lang w:val="fr-CH"/>
          </w:rPr>
          <w:t>RGQ18</w:t>
        </w:r>
        <w:r w:rsidRPr="00351469">
          <w:rPr>
            <w:rStyle w:val="Hyperlink"/>
            <w:rFonts w:eastAsia="Calibri" w:cs="Calibri"/>
            <w:lang w:val="fr-CH"/>
          </w:rPr>
          <w:noBreakHyphen/>
          <w:t>2/1/29</w:t>
        </w:r>
      </w:hyperlink>
      <w:r>
        <w:rPr>
          <w:rFonts w:hint="cs"/>
          <w:rtl/>
          <w:lang w:val="en-CA" w:bidi="ar-EG"/>
        </w:rPr>
        <w:t xml:space="preserve"> - </w:t>
      </w:r>
      <w:r>
        <w:rPr>
          <w:rFonts w:hint="cs"/>
          <w:rtl/>
          <w:lang w:val="en-CA"/>
        </w:rPr>
        <w:t xml:space="preserve">مكتب تنمية الاتصالات - </w:t>
      </w:r>
      <w:r>
        <w:rPr>
          <w:rFonts w:hint="cs"/>
          <w:rtl/>
          <w:lang w:bidi="ar-EG"/>
        </w:rPr>
        <w:t>الصادرة عن فريق المقرر المعني بالمسألة</w:t>
      </w:r>
      <w:r>
        <w:rPr>
          <w:rFonts w:hint="eastAsia"/>
          <w:rtl/>
          <w:lang w:bidi="ar-EG"/>
        </w:rPr>
        <w:t> </w:t>
      </w:r>
      <w:r w:rsidRPr="00D315A6">
        <w:rPr>
          <w:lang w:val="en-CA"/>
        </w:rPr>
        <w:t>18-2/1</w:t>
      </w:r>
      <w:r>
        <w:rPr>
          <w:rFonts w:hint="cs"/>
          <w:rtl/>
          <w:lang w:val="en-CA"/>
        </w:rPr>
        <w:t xml:space="preserve"> التابع للجنة الدراسات</w:t>
      </w:r>
      <w:r>
        <w:rPr>
          <w:rFonts w:hint="eastAsia"/>
          <w:rtl/>
          <w:lang w:val="en-CA"/>
        </w:rPr>
        <w:t> </w:t>
      </w:r>
      <w:r>
        <w:rPr>
          <w:lang w:val="en-CA"/>
        </w:rPr>
        <w:t>1</w:t>
      </w:r>
      <w:r>
        <w:rPr>
          <w:rFonts w:hint="cs"/>
          <w:rtl/>
          <w:lang w:val="en-CA" w:bidi="ar-EG"/>
        </w:rPr>
        <w:t xml:space="preserve"> </w:t>
      </w:r>
      <w:r>
        <w:rPr>
          <w:rFonts w:hint="cs"/>
          <w:rtl/>
          <w:lang w:bidi="ar-EG"/>
        </w:rPr>
        <w:t>لقطاع تنمية</w:t>
      </w:r>
      <w:r>
        <w:rPr>
          <w:rFonts w:hint="eastAsia"/>
          <w:rtl/>
          <w:lang w:bidi="ar-EG"/>
        </w:rPr>
        <w:t> </w:t>
      </w:r>
      <w:r>
        <w:rPr>
          <w:rFonts w:hint="cs"/>
          <w:rtl/>
          <w:lang w:bidi="ar-EG"/>
        </w:rPr>
        <w:t xml:space="preserve">الاتصالات، </w:t>
      </w:r>
      <w:r>
        <w:rPr>
          <w:lang w:bidi="ar-EG"/>
        </w:rPr>
        <w:t>27</w:t>
      </w:r>
      <w:r>
        <w:rPr>
          <w:rFonts w:hint="cs"/>
          <w:rtl/>
          <w:lang w:bidi="ar-EG"/>
        </w:rPr>
        <w:t xml:space="preserve"> مارس </w:t>
      </w:r>
      <w:r>
        <w:rPr>
          <w:lang w:bidi="ar-EG"/>
        </w:rPr>
        <w:t>2013</w:t>
      </w:r>
      <w:r>
        <w:rPr>
          <w:rFonts w:hint="cs"/>
          <w:rtl/>
          <w:lang w:bidi="ar-EG"/>
        </w:rPr>
        <w:t>.</w:t>
      </w:r>
    </w:p>
  </w:footnote>
  <w:footnote w:id="26">
    <w:p w:rsidR="00A40737" w:rsidRPr="009B270D" w:rsidRDefault="00A40737" w:rsidP="00826161">
      <w:pPr>
        <w:pStyle w:val="FootnoteText"/>
        <w:rPr>
          <w:lang w:bidi="ar-EG"/>
        </w:rPr>
      </w:pPr>
      <w:r w:rsidRPr="00F72845">
        <w:rPr>
          <w:rStyle w:val="FootnoteReference"/>
          <w:rFonts w:cs="Verdana"/>
        </w:rPr>
        <w:footnoteRef/>
      </w:r>
      <w:r w:rsidRPr="009B270D">
        <w:rPr>
          <w:rtl/>
        </w:rPr>
        <w:tab/>
      </w:r>
      <w:r w:rsidRPr="009B270D">
        <w:rPr>
          <w:rFonts w:hint="cs"/>
          <w:rtl/>
        </w:rPr>
        <w:t xml:space="preserve">انظر الوثيقة </w:t>
      </w:r>
      <w:hyperlink r:id="rId21" w:history="1">
        <w:r w:rsidRPr="00351469">
          <w:rPr>
            <w:rStyle w:val="Hyperlink"/>
            <w:lang w:val="fr-CH"/>
          </w:rPr>
          <w:t>RGQ12</w:t>
        </w:r>
        <w:r w:rsidRPr="00351469">
          <w:rPr>
            <w:rStyle w:val="Hyperlink"/>
            <w:lang w:val="fr-CH"/>
          </w:rPr>
          <w:noBreakHyphen/>
          <w:t>3/1/14</w:t>
        </w:r>
      </w:hyperlink>
      <w:r>
        <w:rPr>
          <w:rFonts w:hint="cs"/>
          <w:rtl/>
          <w:lang w:val="fr-CH" w:bidi="ar-EG"/>
        </w:rPr>
        <w:t xml:space="preserve"> </w:t>
      </w:r>
      <w:r>
        <w:rPr>
          <w:rFonts w:hint="cs"/>
          <w:rtl/>
          <w:lang w:val="en-CA" w:bidi="ar-EG"/>
        </w:rPr>
        <w:t xml:space="preserve">- </w:t>
      </w:r>
      <w:r>
        <w:rPr>
          <w:rFonts w:hint="cs"/>
          <w:rtl/>
          <w:lang w:val="en-CA"/>
        </w:rPr>
        <w:t>مكتب تنمية الاتصالات</w:t>
      </w:r>
      <w:r w:rsidRPr="009B270D">
        <w:rPr>
          <w:rFonts w:hint="cs"/>
          <w:rtl/>
        </w:rPr>
        <w:t xml:space="preserve"> </w:t>
      </w:r>
      <w:r>
        <w:rPr>
          <w:rtl/>
        </w:rPr>
        <w:t>–</w:t>
      </w:r>
      <w:r w:rsidRPr="009B270D">
        <w:rPr>
          <w:rFonts w:hint="cs"/>
          <w:rtl/>
        </w:rPr>
        <w:t xml:space="preserve"> </w:t>
      </w:r>
      <w:r>
        <w:rPr>
          <w:rFonts w:hint="cs"/>
          <w:rtl/>
        </w:rPr>
        <w:t>"</w:t>
      </w:r>
      <w:r w:rsidRPr="009B270D">
        <w:rPr>
          <w:rFonts w:hint="cs"/>
          <w:rtl/>
        </w:rPr>
        <w:t>تنظيم الأسعار في بيئة النطاق العريض</w:t>
      </w:r>
      <w:r>
        <w:rPr>
          <w:rFonts w:hint="cs"/>
          <w:rtl/>
        </w:rPr>
        <w:t>"</w:t>
      </w:r>
      <w:r>
        <w:rPr>
          <w:rFonts w:hint="cs"/>
          <w:rtl/>
          <w:lang w:bidi="ar-SY"/>
        </w:rPr>
        <w:t>، الصادرة عن فريق المقرر المعني بالمسألة</w:t>
      </w:r>
      <w:r>
        <w:rPr>
          <w:rFonts w:hint="eastAsia"/>
          <w:rtl/>
          <w:lang w:bidi="ar-SY"/>
        </w:rPr>
        <w:t> </w:t>
      </w:r>
      <w:r>
        <w:rPr>
          <w:lang w:bidi="ar-SY"/>
        </w:rPr>
        <w:t>12-3/1</w:t>
      </w:r>
      <w:r>
        <w:rPr>
          <w:rFonts w:hint="cs"/>
          <w:rtl/>
          <w:lang w:bidi="ar-EG"/>
        </w:rPr>
        <w:t xml:space="preserve"> التابع للجنة الدراسات</w:t>
      </w:r>
      <w:r>
        <w:rPr>
          <w:rFonts w:hint="eastAsia"/>
          <w:rtl/>
          <w:lang w:bidi="ar-EG"/>
        </w:rPr>
        <w:t> </w:t>
      </w:r>
      <w:r>
        <w:rPr>
          <w:lang w:bidi="ar-EG"/>
        </w:rPr>
        <w:t>1</w:t>
      </w:r>
      <w:r>
        <w:rPr>
          <w:rFonts w:hint="cs"/>
          <w:rtl/>
          <w:lang w:bidi="ar-EG"/>
        </w:rPr>
        <w:t xml:space="preserve"> لقطاع تنمية</w:t>
      </w:r>
      <w:r>
        <w:rPr>
          <w:rFonts w:hint="eastAsia"/>
          <w:rtl/>
          <w:lang w:bidi="ar-EG"/>
        </w:rPr>
        <w:t> </w:t>
      </w:r>
      <w:r>
        <w:rPr>
          <w:rFonts w:hint="cs"/>
          <w:rtl/>
          <w:lang w:bidi="ar-EG"/>
        </w:rPr>
        <w:t xml:space="preserve">الاتصالات، </w:t>
      </w:r>
      <w:r>
        <w:rPr>
          <w:lang w:bidi="ar-EG"/>
        </w:rPr>
        <w:t>15</w:t>
      </w:r>
      <w:r>
        <w:rPr>
          <w:rFonts w:hint="cs"/>
          <w:rtl/>
          <w:lang w:bidi="ar-EG"/>
        </w:rPr>
        <w:t xml:space="preserve"> فبراير </w:t>
      </w:r>
      <w:r>
        <w:rPr>
          <w:lang w:bidi="ar-EG"/>
        </w:rPr>
        <w:t>2012</w:t>
      </w:r>
      <w:r w:rsidRPr="009B270D">
        <w:rPr>
          <w:rFonts w:hint="cs"/>
          <w:rtl/>
          <w:lang w:bidi="ar-EG"/>
        </w:rPr>
        <w:t>.</w:t>
      </w:r>
    </w:p>
  </w:footnote>
  <w:footnote w:id="27">
    <w:p w:rsidR="00A40737" w:rsidRPr="00DB5F0B" w:rsidRDefault="00A40737" w:rsidP="00826161">
      <w:pPr>
        <w:pStyle w:val="FootnoteText"/>
        <w:rPr>
          <w:rtl/>
          <w:lang w:bidi="ar-EG"/>
        </w:rPr>
      </w:pPr>
      <w:r w:rsidRPr="00DB5F0B">
        <w:rPr>
          <w:rStyle w:val="FootnoteReference"/>
          <w:rFonts w:cs="Simplified Arabic"/>
        </w:rPr>
        <w:footnoteRef/>
      </w:r>
      <w:r w:rsidRPr="007D258E">
        <w:rPr>
          <w:rtl/>
        </w:rPr>
        <w:tab/>
      </w:r>
      <w:r w:rsidRPr="007D258E">
        <w:rPr>
          <w:rFonts w:hint="cs"/>
          <w:rtl/>
        </w:rPr>
        <w:t xml:space="preserve">الوثيقة </w:t>
      </w:r>
      <w:hyperlink r:id="rId22" w:history="1">
        <w:r w:rsidRPr="00351469">
          <w:rPr>
            <w:rStyle w:val="Hyperlink"/>
            <w:lang w:val="fr-CH"/>
          </w:rPr>
          <w:t>RGQ10</w:t>
        </w:r>
        <w:r w:rsidRPr="00351469">
          <w:rPr>
            <w:rStyle w:val="Hyperlink"/>
            <w:lang w:val="fr-CH"/>
          </w:rPr>
          <w:noBreakHyphen/>
          <w:t>3/1/16</w:t>
        </w:r>
      </w:hyperlink>
      <w:r w:rsidRPr="007D258E">
        <w:rPr>
          <w:rFonts w:hint="cs"/>
          <w:rtl/>
        </w:rPr>
        <w:t xml:space="preserve"> - </w:t>
      </w:r>
      <w:r>
        <w:rPr>
          <w:rFonts w:hint="cs"/>
          <w:rtl/>
        </w:rPr>
        <w:t>(</w:t>
      </w:r>
      <w:r w:rsidRPr="007D258E">
        <w:rPr>
          <w:rFonts w:hint="cs"/>
          <w:rtl/>
        </w:rPr>
        <w:t xml:space="preserve">شركة </w:t>
      </w:r>
      <w:r w:rsidRPr="007D258E">
        <w:t>THALES</w:t>
      </w:r>
      <w:r w:rsidRPr="007D258E">
        <w:rPr>
          <w:rFonts w:hint="cs"/>
          <w:rtl/>
          <w:lang w:bidi="ar-EG"/>
        </w:rPr>
        <w:t xml:space="preserve"> للاتص</w:t>
      </w:r>
      <w:r>
        <w:rPr>
          <w:rFonts w:hint="cs"/>
          <w:rtl/>
          <w:lang w:bidi="ar-EG"/>
        </w:rPr>
        <w:t>ا</w:t>
      </w:r>
      <w:r w:rsidRPr="007D258E">
        <w:rPr>
          <w:rFonts w:hint="cs"/>
          <w:rtl/>
          <w:lang w:bidi="ar-EG"/>
        </w:rPr>
        <w:t>لات (فرنسا)</w:t>
      </w:r>
      <w:r>
        <w:rPr>
          <w:rFonts w:hint="cs"/>
          <w:rtl/>
          <w:lang w:bidi="ar-EG"/>
        </w:rPr>
        <w:t>)</w:t>
      </w:r>
      <w:r w:rsidRPr="007D258E">
        <w:rPr>
          <w:rFonts w:hint="cs"/>
          <w:rtl/>
          <w:lang w:bidi="ar-EG"/>
        </w:rPr>
        <w:t xml:space="preserve"> - </w:t>
      </w:r>
      <w:r w:rsidRPr="007D258E">
        <w:rPr>
          <w:lang w:bidi="ar-EG"/>
        </w:rPr>
        <w:t>9</w:t>
      </w:r>
      <w:r w:rsidRPr="007D258E">
        <w:rPr>
          <w:rFonts w:hint="cs"/>
          <w:rtl/>
          <w:lang w:bidi="ar-EG"/>
        </w:rPr>
        <w:t xml:space="preserve"> نوفمبر </w:t>
      </w:r>
      <w:r w:rsidRPr="007D258E">
        <w:rPr>
          <w:lang w:bidi="ar-EG"/>
        </w:rPr>
        <w:t>2012</w:t>
      </w:r>
      <w:r w:rsidRPr="007D258E">
        <w:rPr>
          <w:rFonts w:hint="cs"/>
          <w:rtl/>
          <w:lang w:bidi="ar-EG"/>
        </w:rPr>
        <w:t xml:space="preserve">، </w:t>
      </w:r>
      <w:r w:rsidRPr="007D258E">
        <w:rPr>
          <w:rFonts w:hint="cs"/>
          <w:rtl/>
          <w:lang w:bidi="ar-SY"/>
        </w:rPr>
        <w:t>الصادرة عن فريق المقرر المعني بالمسألة</w:t>
      </w:r>
      <w:r>
        <w:rPr>
          <w:rFonts w:hint="eastAsia"/>
          <w:rtl/>
          <w:lang w:bidi="ar-SY"/>
        </w:rPr>
        <w:t> </w:t>
      </w:r>
      <w:r w:rsidRPr="007D258E">
        <w:rPr>
          <w:lang w:bidi="ar-SY"/>
        </w:rPr>
        <w:t>10</w:t>
      </w:r>
      <w:r>
        <w:rPr>
          <w:lang w:bidi="ar-SY"/>
        </w:rPr>
        <w:noBreakHyphen/>
      </w:r>
      <w:r w:rsidRPr="007D258E">
        <w:rPr>
          <w:lang w:bidi="ar-SY"/>
        </w:rPr>
        <w:t>3/1</w:t>
      </w:r>
      <w:r w:rsidRPr="007D258E">
        <w:rPr>
          <w:rFonts w:hint="cs"/>
          <w:rtl/>
          <w:lang w:bidi="ar-EG"/>
        </w:rPr>
        <w:t xml:space="preserve"> التابع للجنة الدراسات</w:t>
      </w:r>
      <w:r>
        <w:rPr>
          <w:rFonts w:hint="eastAsia"/>
          <w:rtl/>
          <w:lang w:bidi="ar-EG"/>
        </w:rPr>
        <w:t> </w:t>
      </w:r>
      <w:r w:rsidRPr="007D258E">
        <w:rPr>
          <w:lang w:bidi="ar-EG"/>
        </w:rPr>
        <w:t>1</w:t>
      </w:r>
      <w:r w:rsidRPr="007D258E">
        <w:rPr>
          <w:rFonts w:hint="cs"/>
          <w:rtl/>
          <w:lang w:bidi="ar-EG"/>
        </w:rPr>
        <w:t xml:space="preserve"> </w:t>
      </w:r>
      <w:r>
        <w:rPr>
          <w:rFonts w:hint="cs"/>
          <w:rtl/>
          <w:lang w:bidi="ar-EG"/>
        </w:rPr>
        <w:t>لقطاع تنمية</w:t>
      </w:r>
      <w:r>
        <w:rPr>
          <w:rFonts w:hint="eastAsia"/>
          <w:rtl/>
          <w:lang w:bidi="ar-EG"/>
        </w:rPr>
        <w:t> </w:t>
      </w:r>
      <w:r>
        <w:rPr>
          <w:rFonts w:hint="cs"/>
          <w:rtl/>
          <w:lang w:bidi="ar-EG"/>
        </w:rPr>
        <w:t>الاتصالات.</w:t>
      </w:r>
    </w:p>
  </w:footnote>
  <w:footnote w:id="28">
    <w:p w:rsidR="00A40737" w:rsidRPr="00CD116A" w:rsidRDefault="00A40737" w:rsidP="00826161">
      <w:pPr>
        <w:pStyle w:val="FootnoteText"/>
        <w:rPr>
          <w:rtl/>
          <w:lang w:bidi="ar-EG"/>
        </w:rPr>
      </w:pPr>
      <w:r w:rsidRPr="008A7618">
        <w:rPr>
          <w:rStyle w:val="FootnoteReference"/>
          <w:rFonts w:cs="Verdana"/>
        </w:rPr>
        <w:footnoteRef/>
      </w:r>
      <w:r w:rsidRPr="0005509C">
        <w:rPr>
          <w:rFonts w:hint="cs"/>
          <w:rtl/>
        </w:rPr>
        <w:tab/>
        <w:t>قاعدة بيانات الاتحاد العالمية الخاصة بمعلومات تنظيم الاتصالات</w:t>
      </w:r>
      <w:r w:rsidRPr="0005509C">
        <w:rPr>
          <w:rFonts w:hint="cs"/>
          <w:rtl/>
          <w:lang w:bidi="ar-EG"/>
        </w:rPr>
        <w:t>.</w:t>
      </w:r>
    </w:p>
  </w:footnote>
  <w:footnote w:id="29">
    <w:p w:rsidR="00A40737" w:rsidRPr="00E46201" w:rsidRDefault="00A40737" w:rsidP="00040FA9">
      <w:pPr>
        <w:pStyle w:val="FootnoteText"/>
        <w:rPr>
          <w:lang w:bidi="ar-EG"/>
        </w:rPr>
      </w:pPr>
      <w:r w:rsidRPr="00F72845">
        <w:rPr>
          <w:rStyle w:val="FootnoteReference"/>
          <w:rFonts w:cs="Verdana"/>
        </w:rPr>
        <w:footnoteRef/>
      </w:r>
      <w:r w:rsidRPr="009B270D">
        <w:rPr>
          <w:rFonts w:hint="cs"/>
          <w:rtl/>
        </w:rPr>
        <w:tab/>
        <w:t xml:space="preserve">انظر </w:t>
      </w:r>
      <w:r>
        <w:rPr>
          <w:rFonts w:hint="cs"/>
          <w:rtl/>
        </w:rPr>
        <w:t xml:space="preserve">الوثيقة </w:t>
      </w:r>
      <w:hyperlink r:id="rId23" w:history="1">
        <w:r w:rsidRPr="001F6E88">
          <w:rPr>
            <w:rStyle w:val="Hyperlink"/>
            <w:rFonts w:eastAsia="Verdana" w:cs="Verdana"/>
            <w:lang w:val="fr-CH"/>
          </w:rPr>
          <w:t>RGQ10-3/1/13</w:t>
        </w:r>
      </w:hyperlink>
      <w:r>
        <w:rPr>
          <w:rFonts w:hint="cs"/>
          <w:rtl/>
        </w:rPr>
        <w:t xml:space="preserve"> (تن‍زانيا)، "تقييم المنافسة في سوق الاتصالات التنزانية" بموقف تن‍زانيا بشأن قضايا المنافسة في قطاع الاتصالات، </w:t>
      </w:r>
      <w:r>
        <w:t>24</w:t>
      </w:r>
      <w:r>
        <w:rPr>
          <w:rFonts w:hint="eastAsia"/>
          <w:rtl/>
          <w:lang w:bidi="ar-EG"/>
        </w:rPr>
        <w:t> </w:t>
      </w:r>
      <w:r>
        <w:rPr>
          <w:rFonts w:hint="cs"/>
          <w:rtl/>
          <w:lang w:bidi="ar-EG"/>
        </w:rPr>
        <w:t xml:space="preserve">فبراير </w:t>
      </w:r>
      <w:r>
        <w:rPr>
          <w:lang w:bidi="ar-EG"/>
        </w:rPr>
        <w:t>2012</w:t>
      </w:r>
      <w:r>
        <w:rPr>
          <w:rFonts w:hint="cs"/>
          <w:rtl/>
          <w:lang w:bidi="ar-EG"/>
        </w:rPr>
        <w:t>.</w:t>
      </w:r>
    </w:p>
  </w:footnote>
  <w:footnote w:id="30">
    <w:p w:rsidR="00A40737" w:rsidRPr="002119C4" w:rsidRDefault="00A40737" w:rsidP="00826161">
      <w:pPr>
        <w:pStyle w:val="FootnoteText"/>
        <w:rPr>
          <w:rtl/>
        </w:rPr>
      </w:pPr>
      <w:r w:rsidRPr="00F72845">
        <w:rPr>
          <w:rStyle w:val="FootnoteReference"/>
          <w:rFonts w:cs="Verdana"/>
        </w:rPr>
        <w:footnoteRef/>
      </w:r>
      <w:r w:rsidRPr="009B270D">
        <w:rPr>
          <w:rFonts w:hint="cs"/>
          <w:rtl/>
        </w:rPr>
        <w:tab/>
        <w:t xml:space="preserve">انظر الوثيقة </w:t>
      </w:r>
      <w:hyperlink r:id="rId24" w:history="1">
        <w:r w:rsidRPr="00241865">
          <w:rPr>
            <w:rStyle w:val="Hyperlink"/>
            <w:rFonts w:eastAsia="Verdana" w:cs="Verdana"/>
            <w:lang w:val="fr-CH"/>
          </w:rPr>
          <w:t>1/INF/37</w:t>
        </w:r>
      </w:hyperlink>
      <w:r w:rsidRPr="009B270D">
        <w:rPr>
          <w:rFonts w:hint="cs"/>
          <w:rtl/>
        </w:rPr>
        <w:t xml:space="preserve"> </w:t>
      </w:r>
      <w:r>
        <w:rPr>
          <w:rFonts w:hint="cs"/>
          <w:rtl/>
          <w:lang w:bidi="ar-EG"/>
        </w:rPr>
        <w:t xml:space="preserve">(مصر) </w:t>
      </w:r>
      <w:r w:rsidRPr="009B270D">
        <w:rPr>
          <w:rFonts w:hint="cs"/>
          <w:rtl/>
        </w:rPr>
        <w:t>الصادرة عن لجنة الدراسات</w:t>
      </w:r>
      <w:r>
        <w:rPr>
          <w:rFonts w:hint="eastAsia"/>
          <w:rtl/>
        </w:rPr>
        <w:t> </w:t>
      </w:r>
      <w:r w:rsidRPr="009B270D">
        <w:t>1</w:t>
      </w:r>
      <w:r w:rsidRPr="009B270D">
        <w:rPr>
          <w:rFonts w:hint="cs"/>
          <w:rtl/>
        </w:rPr>
        <w:t xml:space="preserve"> لقطاع تنمية الاتصالات</w:t>
      </w:r>
      <w:r>
        <w:rPr>
          <w:rFonts w:hint="cs"/>
          <w:rtl/>
        </w:rPr>
        <w:t xml:space="preserve">، </w:t>
      </w:r>
      <w:r>
        <w:t>18</w:t>
      </w:r>
      <w:r>
        <w:rPr>
          <w:rFonts w:hint="cs"/>
          <w:rtl/>
          <w:lang w:bidi="ar-EG"/>
        </w:rPr>
        <w:t xml:space="preserve"> أغسطس </w:t>
      </w:r>
      <w:r>
        <w:rPr>
          <w:lang w:bidi="ar-EG"/>
        </w:rPr>
        <w:t>2011</w:t>
      </w:r>
      <w:r>
        <w:rPr>
          <w:rFonts w:hint="cs"/>
          <w:rtl/>
        </w:rPr>
        <w:t>.</w:t>
      </w:r>
    </w:p>
  </w:footnote>
  <w:footnote w:id="31">
    <w:p w:rsidR="00A40737" w:rsidRPr="009B270D" w:rsidRDefault="00A40737" w:rsidP="00826161">
      <w:pPr>
        <w:pStyle w:val="FootnoteText"/>
        <w:rPr>
          <w:rtl/>
          <w:lang w:val="en-CA" w:bidi="ar-EG"/>
        </w:rPr>
      </w:pPr>
      <w:r w:rsidRPr="00F72845">
        <w:rPr>
          <w:rStyle w:val="FootnoteReference"/>
          <w:rFonts w:cs="Verdana"/>
        </w:rPr>
        <w:footnoteRef/>
      </w:r>
      <w:r w:rsidRPr="009B270D">
        <w:rPr>
          <w:rFonts w:hint="cs"/>
          <w:rtl/>
        </w:rPr>
        <w:tab/>
        <w:t xml:space="preserve">انظر الصفحة </w:t>
      </w:r>
      <w:r w:rsidRPr="009B270D">
        <w:rPr>
          <w:lang w:val="en-CA"/>
        </w:rPr>
        <w:t>11</w:t>
      </w:r>
      <w:r w:rsidRPr="009B270D">
        <w:rPr>
          <w:rFonts w:hint="cs"/>
          <w:rtl/>
          <w:lang w:val="en-CA"/>
        </w:rPr>
        <w:t xml:space="preserve">، </w:t>
      </w:r>
      <w:r w:rsidRPr="009B270D">
        <w:rPr>
          <w:lang w:val="en-CA"/>
        </w:rPr>
        <w:t>27-25</w:t>
      </w:r>
      <w:r w:rsidRPr="009B270D">
        <w:rPr>
          <w:rFonts w:hint="cs"/>
          <w:rtl/>
          <w:lang w:val="en-CA"/>
        </w:rPr>
        <w:t xml:space="preserve"> ورقة مناقشة بشأن المعاملات المصرفية المتنقلة في المنتدى العالمي لمنظمي الاتصالات</w:t>
      </w:r>
      <w:r>
        <w:rPr>
          <w:rFonts w:hint="eastAsia"/>
          <w:rtl/>
          <w:lang w:val="en-CA"/>
        </w:rPr>
        <w:t> </w:t>
      </w:r>
      <w:r w:rsidRPr="009B270D">
        <w:rPr>
          <w:lang w:val="en-CA"/>
        </w:rPr>
        <w:t>2011</w:t>
      </w:r>
      <w:r w:rsidRPr="009B270D">
        <w:rPr>
          <w:rFonts w:hint="cs"/>
          <w:rtl/>
          <w:lang w:val="en-CA"/>
        </w:rPr>
        <w:t xml:space="preserve"> والوثيقة</w:t>
      </w:r>
      <w:r>
        <w:rPr>
          <w:rFonts w:hint="eastAsia"/>
          <w:rtl/>
          <w:lang w:val="en-CA"/>
        </w:rPr>
        <w:t> </w:t>
      </w:r>
      <w:hyperlink r:id="rId25" w:history="1">
        <w:r w:rsidRPr="00CC463B">
          <w:rPr>
            <w:rStyle w:val="Hyperlink"/>
            <w:rFonts w:eastAsia="Verdana" w:cs="Verdana"/>
            <w:lang w:val="fr-CH"/>
          </w:rPr>
          <w:t>RGQ10</w:t>
        </w:r>
        <w:r w:rsidRPr="00CC463B">
          <w:rPr>
            <w:rStyle w:val="Hyperlink"/>
            <w:rFonts w:eastAsia="Verdana" w:cs="Verdana"/>
            <w:lang w:val="fr-CH"/>
          </w:rPr>
          <w:noBreakHyphen/>
          <w:t>3/1/9</w:t>
        </w:r>
      </w:hyperlink>
      <w:r w:rsidRPr="007D258E">
        <w:rPr>
          <w:rFonts w:hint="cs"/>
          <w:rtl/>
          <w:lang w:bidi="ar-EG"/>
        </w:rPr>
        <w:t xml:space="preserve">، </w:t>
      </w:r>
      <w:r w:rsidRPr="007D258E">
        <w:rPr>
          <w:rFonts w:hint="cs"/>
          <w:rtl/>
          <w:lang w:bidi="ar-SY"/>
        </w:rPr>
        <w:t>الصادرة عن فريق المقرر المعني بالمسألة</w:t>
      </w:r>
      <w:r>
        <w:rPr>
          <w:rFonts w:hint="eastAsia"/>
          <w:rtl/>
          <w:lang w:bidi="ar-SY"/>
        </w:rPr>
        <w:t> </w:t>
      </w:r>
      <w:r w:rsidRPr="007D258E">
        <w:rPr>
          <w:lang w:bidi="ar-SY"/>
        </w:rPr>
        <w:t>10-3/1</w:t>
      </w:r>
      <w:r w:rsidRPr="007D258E">
        <w:rPr>
          <w:rFonts w:hint="cs"/>
          <w:rtl/>
          <w:lang w:bidi="ar-EG"/>
        </w:rPr>
        <w:t xml:space="preserve"> التابع للجنة الدراسات</w:t>
      </w:r>
      <w:r>
        <w:rPr>
          <w:rFonts w:hint="eastAsia"/>
          <w:rtl/>
          <w:lang w:bidi="ar-EG"/>
        </w:rPr>
        <w:t> </w:t>
      </w:r>
      <w:r w:rsidRPr="007D258E">
        <w:rPr>
          <w:lang w:bidi="ar-EG"/>
        </w:rPr>
        <w:t>1</w:t>
      </w:r>
      <w:r w:rsidRPr="007D258E">
        <w:rPr>
          <w:rFonts w:hint="cs"/>
          <w:rtl/>
          <w:lang w:bidi="ar-EG"/>
        </w:rPr>
        <w:t xml:space="preserve"> </w:t>
      </w:r>
      <w:r>
        <w:rPr>
          <w:rFonts w:hint="cs"/>
          <w:rtl/>
          <w:lang w:bidi="ar-EG"/>
        </w:rPr>
        <w:t>لقطاع تنمية</w:t>
      </w:r>
      <w:r>
        <w:rPr>
          <w:rFonts w:hint="eastAsia"/>
          <w:rtl/>
          <w:lang w:bidi="ar-EG"/>
        </w:rPr>
        <w:t> </w:t>
      </w:r>
      <w:r>
        <w:rPr>
          <w:rFonts w:hint="cs"/>
          <w:rtl/>
          <w:lang w:bidi="ar-EG"/>
        </w:rPr>
        <w:t>الاتصالات.</w:t>
      </w:r>
    </w:p>
  </w:footnote>
  <w:footnote w:id="32">
    <w:p w:rsidR="00A40737" w:rsidRPr="009B270D" w:rsidRDefault="00A40737" w:rsidP="007D6C66">
      <w:pPr>
        <w:pStyle w:val="FootnoteText"/>
        <w:rPr>
          <w:rFonts w:ascii="Verdana" w:hAnsi="Verdana"/>
          <w:sz w:val="16"/>
          <w:rtl/>
          <w:lang w:val="en-CA" w:bidi="ar-EG"/>
        </w:rPr>
      </w:pPr>
      <w:r w:rsidRPr="00F72845">
        <w:rPr>
          <w:rStyle w:val="FootnoteReference"/>
          <w:rFonts w:cs="Verdana"/>
        </w:rPr>
        <w:footnoteRef/>
      </w:r>
      <w:r w:rsidRPr="009B270D">
        <w:rPr>
          <w:rFonts w:ascii="Verdana" w:hAnsi="Verdana" w:hint="cs"/>
          <w:sz w:val="16"/>
          <w:rtl/>
        </w:rPr>
        <w:tab/>
        <w:t xml:space="preserve">مجموعة أدوات تكنولوجيا المعلومات </w:t>
      </w:r>
      <w:r w:rsidRPr="009B270D">
        <w:rPr>
          <w:rFonts w:ascii="Verdana" w:hAnsi="Verdana" w:hint="cs"/>
          <w:sz w:val="16"/>
          <w:rtl/>
          <w:lang w:val="en-CA"/>
        </w:rPr>
        <w:t>والاتصالات</w:t>
      </w:r>
      <w:r w:rsidRPr="009B270D">
        <w:rPr>
          <w:rFonts w:ascii="Verdana" w:hAnsi="Verdana" w:hint="cs"/>
          <w:sz w:val="16"/>
          <w:rtl/>
        </w:rPr>
        <w:t xml:space="preserve">، الوحدة </w:t>
      </w:r>
      <w:r w:rsidRPr="009B270D">
        <w:rPr>
          <w:rFonts w:ascii="Verdana" w:hAnsi="Verdana"/>
          <w:sz w:val="16"/>
          <w:lang w:val="en-CA"/>
        </w:rPr>
        <w:t>2</w:t>
      </w:r>
      <w:r w:rsidRPr="009B270D">
        <w:rPr>
          <w:rFonts w:ascii="Verdana" w:hAnsi="Verdana" w:hint="cs"/>
          <w:sz w:val="16"/>
          <w:rtl/>
          <w:lang w:val="en-CA"/>
        </w:rPr>
        <w:t xml:space="preserve"> - انظر </w:t>
      </w:r>
      <w:hyperlink r:id="rId26" w:history="1">
        <w:r w:rsidRPr="000636B0">
          <w:rPr>
            <w:rStyle w:val="Hyperlink"/>
            <w:rFonts w:cs="Simplified Arabic"/>
            <w:spacing w:val="-4"/>
            <w:szCs w:val="22"/>
          </w:rPr>
          <w:t>www.ictregulationtoolkit.org/en/Section.1560.html</w:t>
        </w:r>
      </w:hyperlink>
      <w:r w:rsidRPr="009B270D">
        <w:rPr>
          <w:rFonts w:ascii="Verdana" w:hAnsi="Verdana" w:hint="cs"/>
          <w:sz w:val="16"/>
          <w:rtl/>
          <w:lang w:val="en-CA"/>
        </w:rPr>
        <w:t>.</w:t>
      </w:r>
    </w:p>
  </w:footnote>
  <w:footnote w:id="33">
    <w:p w:rsidR="00A40737" w:rsidRPr="009B270D" w:rsidRDefault="00A40737" w:rsidP="00826161">
      <w:pPr>
        <w:pStyle w:val="FootnoteText"/>
        <w:rPr>
          <w:rtl/>
          <w:lang w:bidi="ar-SY"/>
        </w:rPr>
      </w:pPr>
      <w:r w:rsidRPr="00F72845">
        <w:rPr>
          <w:rStyle w:val="FootnoteReference"/>
          <w:rFonts w:cs="Verdana"/>
        </w:rPr>
        <w:footnoteRef/>
      </w:r>
      <w:r w:rsidRPr="009B270D">
        <w:rPr>
          <w:rFonts w:hint="cs"/>
          <w:rtl/>
        </w:rPr>
        <w:tab/>
        <w:t xml:space="preserve">قانون المنافسة لدى الجماعة الأوروبية - جيورجيو مونتي، الصفحة </w:t>
      </w:r>
      <w:r w:rsidRPr="009B270D">
        <w:t>246</w:t>
      </w:r>
      <w:r w:rsidRPr="009B270D">
        <w:rPr>
          <w:rFonts w:hint="cs"/>
          <w:rtl/>
          <w:lang w:bidi="ar-SY"/>
        </w:rPr>
        <w:t>.</w:t>
      </w:r>
    </w:p>
  </w:footnote>
  <w:footnote w:id="34">
    <w:p w:rsidR="00A40737" w:rsidRPr="000F680D" w:rsidRDefault="00A40737" w:rsidP="00826161">
      <w:pPr>
        <w:pStyle w:val="FootnoteText"/>
        <w:rPr>
          <w:rFonts w:ascii="Verdana" w:hAnsi="Verdana"/>
          <w:sz w:val="16"/>
          <w:szCs w:val="22"/>
        </w:rPr>
      </w:pPr>
      <w:r w:rsidRPr="0079557D">
        <w:rPr>
          <w:rStyle w:val="FootnoteReference"/>
          <w:rFonts w:cs="Verdana"/>
        </w:rPr>
        <w:footnoteRef/>
      </w:r>
      <w:r w:rsidRPr="000F680D">
        <w:rPr>
          <w:rFonts w:ascii="Verdana" w:hAnsi="Verdana"/>
          <w:sz w:val="16"/>
          <w:szCs w:val="22"/>
          <w:rtl/>
        </w:rPr>
        <w:tab/>
      </w:r>
      <w:r w:rsidRPr="000F680D">
        <w:rPr>
          <w:rFonts w:ascii="Verdana" w:hAnsi="Verdana" w:hint="cs"/>
          <w:sz w:val="16"/>
          <w:szCs w:val="22"/>
          <w:rtl/>
        </w:rPr>
        <w:t xml:space="preserve">الوثيقة </w:t>
      </w:r>
      <w:hyperlink r:id="rId27" w:history="1">
        <w:r w:rsidRPr="008B18D0">
          <w:rPr>
            <w:rStyle w:val="Hyperlink"/>
            <w:rFonts w:eastAsia="Verdana" w:cs="Verdana"/>
            <w:lang w:val="fr-CH"/>
          </w:rPr>
          <w:t>1/189</w:t>
        </w:r>
      </w:hyperlink>
      <w:r w:rsidRPr="000F680D">
        <w:rPr>
          <w:rFonts w:ascii="Verdana" w:hAnsi="Verdana" w:hint="cs"/>
          <w:sz w:val="16"/>
          <w:szCs w:val="22"/>
          <w:rtl/>
        </w:rPr>
        <w:t xml:space="preserve"> </w:t>
      </w:r>
      <w:r>
        <w:rPr>
          <w:rFonts w:ascii="Verdana" w:hAnsi="Verdana" w:hint="cs"/>
          <w:sz w:val="16"/>
          <w:szCs w:val="22"/>
          <w:rtl/>
        </w:rPr>
        <w:t>(</w:t>
      </w:r>
      <w:r w:rsidRPr="000F680D">
        <w:rPr>
          <w:rFonts w:ascii="Verdana" w:hAnsi="Verdana" w:hint="cs"/>
          <w:sz w:val="16"/>
          <w:szCs w:val="22"/>
          <w:rtl/>
        </w:rPr>
        <w:t>الولايات المتحدة الأمريكية</w:t>
      </w:r>
      <w:r>
        <w:rPr>
          <w:rFonts w:ascii="Verdana" w:hAnsi="Verdana" w:hint="cs"/>
          <w:sz w:val="16"/>
          <w:szCs w:val="22"/>
          <w:rtl/>
        </w:rPr>
        <w:t xml:space="preserve">)، </w:t>
      </w:r>
      <w:r w:rsidRPr="000F680D">
        <w:rPr>
          <w:rFonts w:ascii="Verdana" w:hAnsi="Verdana"/>
          <w:sz w:val="16"/>
          <w:szCs w:val="22"/>
        </w:rPr>
        <w:t>29</w:t>
      </w:r>
      <w:r w:rsidRPr="000F680D">
        <w:rPr>
          <w:rFonts w:ascii="Verdana" w:hAnsi="Verdana" w:hint="cs"/>
          <w:sz w:val="16"/>
          <w:szCs w:val="22"/>
          <w:rtl/>
        </w:rPr>
        <w:t xml:space="preserve"> أغسطس </w:t>
      </w:r>
      <w:r w:rsidRPr="000F680D">
        <w:rPr>
          <w:rFonts w:ascii="Verdana" w:hAnsi="Verdana"/>
          <w:sz w:val="16"/>
          <w:szCs w:val="22"/>
        </w:rPr>
        <w:t>2012</w:t>
      </w:r>
      <w:r w:rsidRPr="000F680D">
        <w:rPr>
          <w:rFonts w:ascii="Verdana" w:hAnsi="Verdana" w:hint="cs"/>
          <w:sz w:val="16"/>
          <w:szCs w:val="22"/>
          <w:rtl/>
        </w:rPr>
        <w:t>.</w:t>
      </w:r>
    </w:p>
  </w:footnote>
  <w:footnote w:id="35">
    <w:p w:rsidR="00A40737" w:rsidRPr="009B270D" w:rsidRDefault="00A40737" w:rsidP="00826161">
      <w:pPr>
        <w:pStyle w:val="FootnoteText"/>
        <w:rPr>
          <w:rtl/>
          <w:lang w:val="en-CA"/>
        </w:rPr>
      </w:pPr>
      <w:r w:rsidRPr="00F72845">
        <w:rPr>
          <w:rStyle w:val="FootnoteReference"/>
          <w:rFonts w:cs="Verdana"/>
        </w:rPr>
        <w:footnoteRef/>
      </w:r>
      <w:r w:rsidRPr="009B270D">
        <w:rPr>
          <w:rFonts w:hint="cs"/>
          <w:rtl/>
        </w:rPr>
        <w:tab/>
        <w:t xml:space="preserve">أستراليا - انظر الفقرتان </w:t>
      </w:r>
      <w:r w:rsidRPr="009B270D">
        <w:rPr>
          <w:lang w:val="en-CA"/>
        </w:rPr>
        <w:t>45</w:t>
      </w:r>
      <w:r w:rsidRPr="009B270D">
        <w:rPr>
          <w:rFonts w:hint="cs"/>
          <w:rtl/>
          <w:lang w:val="en-CA"/>
        </w:rPr>
        <w:t xml:space="preserve"> و</w:t>
      </w:r>
      <w:r w:rsidRPr="009B270D">
        <w:rPr>
          <w:lang w:val="en-CA"/>
        </w:rPr>
        <w:t>47</w:t>
      </w:r>
      <w:r w:rsidRPr="009B270D">
        <w:rPr>
          <w:rFonts w:hint="cs"/>
          <w:rtl/>
          <w:lang w:val="en-CA"/>
        </w:rPr>
        <w:t xml:space="preserve"> من قانون المنافسة والمستهلك.</w:t>
      </w:r>
    </w:p>
  </w:footnote>
  <w:footnote w:id="36">
    <w:p w:rsidR="00A40737" w:rsidRDefault="00A40737" w:rsidP="00826161">
      <w:pPr>
        <w:pStyle w:val="FootnoteText"/>
        <w:rPr>
          <w:lang w:bidi="ar-EG"/>
        </w:rPr>
      </w:pPr>
      <w:r w:rsidRPr="00C23130">
        <w:rPr>
          <w:rStyle w:val="FootnoteReference"/>
        </w:rPr>
        <w:footnoteRef/>
      </w:r>
      <w:r w:rsidRPr="00D8032A">
        <w:rPr>
          <w:rtl/>
        </w:rPr>
        <w:t xml:space="preserve"> </w:t>
      </w:r>
      <w:r w:rsidRPr="00D8032A">
        <w:rPr>
          <w:rFonts w:hint="cs"/>
          <w:rtl/>
        </w:rPr>
        <w:t>مما يتضمن أي سلطة تنظيمية ذات صلة بالاتصالات/تكن</w:t>
      </w:r>
      <w:bookmarkStart w:id="106" w:name="_GoBack"/>
      <w:bookmarkEnd w:id="106"/>
      <w:r w:rsidRPr="00D8032A">
        <w:rPr>
          <w:rFonts w:hint="cs"/>
          <w:rtl/>
        </w:rPr>
        <w:t>ولوجيا المعلومات والاتصالات.</w:t>
      </w:r>
    </w:p>
  </w:footnote>
  <w:footnote w:id="37">
    <w:p w:rsidR="00A40737" w:rsidRPr="009B270D" w:rsidRDefault="00A40737" w:rsidP="00826161">
      <w:pPr>
        <w:pStyle w:val="FootnoteText"/>
      </w:pPr>
      <w:r w:rsidRPr="00F72845">
        <w:rPr>
          <w:rStyle w:val="FootnoteReference"/>
          <w:rFonts w:cs="Verdana"/>
        </w:rPr>
        <w:footnoteRef/>
      </w:r>
      <w:r w:rsidRPr="009B270D">
        <w:rPr>
          <w:rtl/>
        </w:rPr>
        <w:tab/>
      </w:r>
      <w:r w:rsidRPr="009B270D">
        <w:rPr>
          <w:rFonts w:hint="cs"/>
          <w:rtl/>
        </w:rPr>
        <w:t>المنتدى</w:t>
      </w:r>
      <w:r w:rsidRPr="009B270D">
        <w:rPr>
          <w:rtl/>
        </w:rPr>
        <w:t xml:space="preserve"> </w:t>
      </w:r>
      <w:r w:rsidRPr="009B270D">
        <w:rPr>
          <w:rFonts w:hint="eastAsia"/>
          <w:rtl/>
        </w:rPr>
        <w:t>العالمي</w:t>
      </w:r>
      <w:r w:rsidRPr="009B270D">
        <w:rPr>
          <w:rtl/>
        </w:rPr>
        <w:t xml:space="preserve"> </w:t>
      </w:r>
      <w:r w:rsidRPr="009B270D">
        <w:rPr>
          <w:rFonts w:hint="eastAsia"/>
          <w:rtl/>
        </w:rPr>
        <w:t>لمنظمي</w:t>
      </w:r>
      <w:r w:rsidRPr="009B270D">
        <w:rPr>
          <w:rtl/>
        </w:rPr>
        <w:t xml:space="preserve"> </w:t>
      </w:r>
      <w:r w:rsidRPr="009B270D">
        <w:rPr>
          <w:rFonts w:hint="eastAsia"/>
          <w:rtl/>
        </w:rPr>
        <w:t>الاتصالات</w:t>
      </w:r>
      <w:r w:rsidRPr="009B270D">
        <w:rPr>
          <w:rtl/>
        </w:rPr>
        <w:t xml:space="preserve"> </w:t>
      </w:r>
      <w:r w:rsidRPr="009B270D">
        <w:rPr>
          <w:rFonts w:hint="cs"/>
          <w:rtl/>
        </w:rPr>
        <w:t xml:space="preserve">المنعقد في عام </w:t>
      </w:r>
      <w:r w:rsidRPr="009B270D">
        <w:rPr>
          <w:lang w:val="en-CA"/>
        </w:rPr>
        <w:t>2011</w:t>
      </w:r>
      <w:r w:rsidRPr="009B270D">
        <w:rPr>
          <w:rFonts w:hint="cs"/>
          <w:rtl/>
          <w:lang w:val="en-CA"/>
        </w:rPr>
        <w:t xml:space="preserve"> - مبادئ توجيهية لأفضل الممارسات.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420" w:rsidRDefault="00C72420" w:rsidP="00C72420">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37" w:rsidRPr="003D1C50" w:rsidRDefault="00A40737" w:rsidP="00191D6A">
    <w:pPr>
      <w:pStyle w:val="Header"/>
      <w:rPr>
        <w:rtl/>
      </w:rPr>
    </w:pPr>
    <w:r>
      <w:rPr>
        <w:rStyle w:val="PageNumber"/>
        <w:rFonts w:hint="cs"/>
        <w:rtl/>
        <w:lang w:val="fr-CH"/>
      </w:rPr>
      <w:t xml:space="preserve">المسألة </w:t>
    </w:r>
    <w:r>
      <w:rPr>
        <w:rStyle w:val="PageNumber"/>
      </w:rPr>
      <w:t>10-3/1</w:t>
    </w:r>
    <w:r>
      <w:rPr>
        <w:rStyle w:val="PageNumber"/>
        <w:rFonts w:hint="cs"/>
        <w:rtl/>
      </w:rPr>
      <w:t>:</w:t>
    </w:r>
    <w:r>
      <w:rPr>
        <w:rStyle w:val="PageNumber"/>
        <w:rFonts w:hint="cs"/>
        <w:rtl/>
        <w:lang w:val="fr-CH"/>
      </w:rPr>
      <w:t xml:space="preserve"> </w:t>
    </w:r>
    <w:r w:rsidRPr="00576A9A">
      <w:rPr>
        <w:rFonts w:hint="cs"/>
        <w:spacing w:val="-2"/>
        <w:rtl/>
      </w:rPr>
      <w:t>أثر نظام منح التراخيص والتصاريح وغير ذلك من التدابير التنظيمية ذات الصلة على المنافسة</w:t>
    </w:r>
    <w:r w:rsidRPr="00524924">
      <w:rPr>
        <w:rFonts w:ascii="Verdana" w:hAnsi="Verdana" w:hint="cs"/>
        <w:rtl/>
      </w:rPr>
      <w:t xml:space="preserve"> في بيئة متقاربة للاتصالات/تكنولوجيا المعلومات والاتصالات</w:t>
    </w:r>
  </w:p>
  <w:p w:rsidR="00A40737" w:rsidRPr="000A55BE" w:rsidRDefault="00A40737" w:rsidP="000A316A">
    <w:pPr>
      <w:rPr>
        <w:lang w:val="fr-CH"/>
      </w:rPr>
    </w:pPr>
    <w:r>
      <w:rPr>
        <w:noProof/>
        <w:lang w:eastAsia="zh-CN"/>
      </w:rPr>
      <mc:AlternateContent>
        <mc:Choice Requires="wps">
          <w:drawing>
            <wp:anchor distT="0" distB="0" distL="114297" distR="114297" simplePos="0" relativeHeight="251661312" behindDoc="0" locked="0" layoutInCell="1" allowOverlap="1" wp14:anchorId="651DA96E" wp14:editId="3DF9D925">
              <wp:simplePos x="0" y="0"/>
              <wp:positionH relativeFrom="column">
                <wp:posOffset>9053194</wp:posOffset>
              </wp:positionH>
              <wp:positionV relativeFrom="paragraph">
                <wp:posOffset>323850</wp:posOffset>
              </wp:positionV>
              <wp:extent cx="0" cy="6010275"/>
              <wp:effectExtent l="0" t="0" r="19050"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" strokecolor="#e46c0a" strokeweight="1.5pt">
              <o:lock v:ext="edit" shapetype="f"/>
            </v:line>
          </w:pict>
        </mc:Fallback>
      </mc:AlternateContent>
    </w:r>
    <w:r>
      <w:rPr>
        <w:noProof/>
        <w:lang w:eastAsia="zh-CN"/>
      </w:rPr>
      <mc:AlternateContent>
        <mc:Choice Requires="wps">
          <w:drawing>
            <wp:anchor distT="0" distB="0" distL="114300" distR="114300" simplePos="0" relativeHeight="251660288" behindDoc="0" locked="0" layoutInCell="1" allowOverlap="1" wp14:anchorId="350C47C5" wp14:editId="332A168D">
              <wp:simplePos x="0" y="0"/>
              <wp:positionH relativeFrom="column">
                <wp:posOffset>9053195</wp:posOffset>
              </wp:positionH>
              <wp:positionV relativeFrom="paragraph">
                <wp:posOffset>442595</wp:posOffset>
              </wp:positionV>
              <wp:extent cx="447675" cy="5791200"/>
              <wp:effectExtent l="0" t="0" r="9525"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40737" w:rsidRPr="00674512" w:rsidRDefault="00A40737" w:rsidP="000A316A">
                          <w:pPr>
                            <w:rPr>
                              <w:lang w:val="fr-FR"/>
                            </w:rPr>
                          </w:pPr>
                          <w:r w:rsidRPr="00674512">
                            <w:rPr>
                              <w:lang w:val="fr-FR"/>
                            </w:rPr>
                            <w:t>Gestion du spectre radioélectrique au Niger</w:t>
                          </w:r>
                        </w:p>
                        <w:p w:rsidR="00A40737" w:rsidRPr="00674512" w:rsidRDefault="00A40737" w:rsidP="000A316A">
                          <w:pPr>
                            <w:rPr>
                              <w:lang w:val="fr-FR"/>
                            </w:rPr>
                          </w:pPr>
                        </w:p>
                        <w:p w:rsidR="00A40737" w:rsidRPr="00674512" w:rsidRDefault="00A40737" w:rsidP="000A316A">
                          <w:pPr>
                            <w:rPr>
                              <w:lang w:val="fr-FR"/>
                            </w:rPr>
                          </w:pPr>
                          <w:r w:rsidRPr="00674512">
                            <w:rPr>
                              <w:lang w:val="fr-FR"/>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27" type="#_x0000_t202" style="position:absolute;left:0;text-align:left;margin-left:712.85pt;margin-top:34.85pt;width:35.25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" stroked="f" strokeweight=".5pt">
              <v:textbox style="layout-flow:vertical-ideographic">
                <w:txbxContent>
                  <w:p w:rsidR="00A40737" w:rsidRPr="00674512" w:rsidRDefault="00A40737" w:rsidP="000A316A">
                    <w:pPr>
                      <w:rPr>
                        <w:lang w:val="fr-FR"/>
                      </w:rPr>
                    </w:pPr>
                    <w:r w:rsidRPr="00674512">
                      <w:rPr>
                        <w:lang w:val="fr-FR"/>
                      </w:rPr>
                      <w:t>Gestion du spectre radioélectrique au Niger</w:t>
                    </w:r>
                  </w:p>
                  <w:p w:rsidR="00A40737" w:rsidRPr="00674512" w:rsidRDefault="00A40737" w:rsidP="000A316A">
                    <w:pPr>
                      <w:rPr>
                        <w:lang w:val="fr-FR"/>
                      </w:rPr>
                    </w:pPr>
                  </w:p>
                  <w:p w:rsidR="00A40737" w:rsidRPr="00674512" w:rsidRDefault="00A40737" w:rsidP="000A316A">
                    <w:pPr>
                      <w:rPr>
                        <w:lang w:val="fr-FR"/>
                      </w:rPr>
                    </w:pPr>
                    <w:r w:rsidRPr="00674512">
                      <w:rPr>
                        <w:lang w:val="fr-FR"/>
                      </w:rPr>
                      <w:t>Gestion du spectre radioélectrique au Niger</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420" w:rsidRPr="003D1C50" w:rsidRDefault="00C72420" w:rsidP="00C72420">
    <w:pPr>
      <w:pStyle w:val="Header"/>
      <w:rPr>
        <w:rtl/>
      </w:rPr>
    </w:pPr>
    <w:r>
      <w:rPr>
        <w:rStyle w:val="PageNumber"/>
        <w:rFonts w:hint="cs"/>
        <w:rtl/>
        <w:lang w:val="fr-CH"/>
      </w:rPr>
      <w:t xml:space="preserve">المسألة </w:t>
    </w:r>
    <w:r>
      <w:rPr>
        <w:rStyle w:val="PageNumber"/>
      </w:rPr>
      <w:t>10-3/1</w:t>
    </w:r>
    <w:r>
      <w:rPr>
        <w:rStyle w:val="PageNumber"/>
        <w:rFonts w:hint="cs"/>
        <w:rtl/>
      </w:rPr>
      <w:t>:</w:t>
    </w:r>
    <w:r>
      <w:rPr>
        <w:rStyle w:val="PageNumber"/>
        <w:rFonts w:hint="cs"/>
        <w:rtl/>
        <w:lang w:val="fr-CH"/>
      </w:rPr>
      <w:t xml:space="preserve"> </w:t>
    </w:r>
    <w:r w:rsidRPr="00576A9A">
      <w:rPr>
        <w:rFonts w:hint="cs"/>
        <w:spacing w:val="-2"/>
        <w:rtl/>
      </w:rPr>
      <w:t>أثر نظام منح التراخيص والتصاريح وغير ذلك من التدابير التنظيمية ذات الصلة على المنافسة</w:t>
    </w:r>
    <w:r w:rsidRPr="00524924">
      <w:rPr>
        <w:rFonts w:ascii="Verdana" w:hAnsi="Verdana" w:hint="cs"/>
        <w:rtl/>
      </w:rPr>
      <w:t xml:space="preserve"> في بيئة متقاربة للاتصالات/تكنولوجيا المعلومات والاتصالات</w:t>
    </w:r>
  </w:p>
  <w:p w:rsidR="00C72420" w:rsidRPr="00344375" w:rsidRDefault="00C72420" w:rsidP="00C7242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37" w:rsidRDefault="00A40737" w:rsidP="000A316A">
    <w:pPr>
      <w:pStyle w:val="Header"/>
    </w:pPr>
    <w:r>
      <w:rPr>
        <w:rStyle w:val="PageNumber"/>
        <w:lang w:val="fr-CH"/>
      </w:rPr>
      <w:t>Q</w:t>
    </w:r>
    <w:r w:rsidRPr="002D4FCA">
      <w:rPr>
        <w:lang w:val="fr-CH"/>
      </w:rPr>
      <w:t>uestion</w:t>
    </w:r>
    <w:r>
      <w:rPr>
        <w:lang w:val="fr-CH"/>
      </w:rPr>
      <w:t xml:space="preserve"> number + title</w:t>
    </w:r>
  </w:p>
  <w:p w:rsidR="00A40737" w:rsidRPr="00FB79B8" w:rsidRDefault="00A40737" w:rsidP="000A316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420" w:rsidRDefault="00C72420" w:rsidP="00C72420">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37" w:rsidRPr="003D1C50" w:rsidRDefault="00A40737" w:rsidP="003D1C50">
    <w:pPr>
      <w:pStyle w:val="Header"/>
      <w:rPr>
        <w:rtl/>
      </w:rPr>
    </w:pPr>
    <w:r>
      <w:rPr>
        <w:rStyle w:val="PageNumber"/>
        <w:rFonts w:hint="cs"/>
        <w:rtl/>
        <w:lang w:val="fr-CH"/>
      </w:rPr>
      <w:t xml:space="preserve">المسألة </w:t>
    </w:r>
    <w:r>
      <w:rPr>
        <w:rStyle w:val="PageNumber"/>
      </w:rPr>
      <w:t>10-3/1</w:t>
    </w:r>
    <w:r>
      <w:rPr>
        <w:rStyle w:val="PageNumber"/>
        <w:rFonts w:hint="cs"/>
        <w:rtl/>
      </w:rPr>
      <w:t>:</w:t>
    </w:r>
    <w:r>
      <w:rPr>
        <w:rStyle w:val="PageNumber"/>
        <w:rFonts w:hint="cs"/>
        <w:rtl/>
        <w:lang w:val="fr-CH"/>
      </w:rPr>
      <w:t xml:space="preserve"> </w:t>
    </w:r>
    <w:r w:rsidRPr="00576A9A">
      <w:rPr>
        <w:rFonts w:hint="cs"/>
        <w:spacing w:val="-2"/>
        <w:rtl/>
      </w:rPr>
      <w:t>أثر نظام منح التراخيص والتصاريح وغير ذلك من التدابير التنظيمية ذات الصلة على المنافسة</w:t>
    </w:r>
    <w:r w:rsidRPr="00524924">
      <w:rPr>
        <w:rFonts w:ascii="Verdana" w:hAnsi="Verdana" w:hint="cs"/>
        <w:rtl/>
      </w:rPr>
      <w:t xml:space="preserve"> في بيئة متقاربة للاتصالات/تكنولوجيا المعلومات والاتصالات</w:t>
    </w:r>
  </w:p>
  <w:p w:rsidR="00A40737" w:rsidRPr="00FB79B8" w:rsidRDefault="00A40737" w:rsidP="000A316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37" w:rsidRPr="004E5215" w:rsidRDefault="00A40737" w:rsidP="000A316A">
    <w:pPr>
      <w:pStyle w:val="Header"/>
    </w:pPr>
    <w:r>
      <w:t>Title of the report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37" w:rsidRDefault="00A40737" w:rsidP="009476F2">
    <w:pPr>
      <w:pStyle w:val="Header"/>
    </w:pPr>
    <w:r>
      <w:rPr>
        <w:rStyle w:val="PageNumber"/>
        <w:rFonts w:hint="cs"/>
        <w:rtl/>
        <w:lang w:val="fr-CH"/>
      </w:rPr>
      <w:t xml:space="preserve">المسألة </w:t>
    </w:r>
    <w:r>
      <w:rPr>
        <w:rStyle w:val="PageNumber"/>
      </w:rPr>
      <w:t>10-3/1</w:t>
    </w:r>
    <w:r>
      <w:rPr>
        <w:rStyle w:val="PageNumber"/>
        <w:rFonts w:hint="cs"/>
        <w:rtl/>
      </w:rPr>
      <w:t>:</w:t>
    </w:r>
    <w:r>
      <w:rPr>
        <w:rStyle w:val="PageNumber"/>
        <w:rFonts w:hint="cs"/>
        <w:rtl/>
        <w:lang w:val="fr-CH"/>
      </w:rPr>
      <w:t xml:space="preserve"> </w:t>
    </w:r>
    <w:r w:rsidRPr="00576A9A">
      <w:rPr>
        <w:rFonts w:hint="cs"/>
        <w:spacing w:val="-2"/>
        <w:rtl/>
      </w:rPr>
      <w:t>أثر نظام منح التراخيص والتصاريح وغير ذلك من التدابير التنظيمية ذات الصلة على المنافسة</w:t>
    </w:r>
    <w:r w:rsidRPr="00524924">
      <w:rPr>
        <w:rFonts w:ascii="Verdana" w:hAnsi="Verdana" w:hint="cs"/>
        <w:rtl/>
      </w:rPr>
      <w:t xml:space="preserve"> في بيئة متقاربة للاتصالات/تكنولوجيا المعلومات والاتصالات</w:t>
    </w:r>
  </w:p>
  <w:p w:rsidR="00A40737" w:rsidRPr="00FB79B8" w:rsidRDefault="00A40737" w:rsidP="000A316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37" w:rsidRPr="003D1C50" w:rsidRDefault="00A40737" w:rsidP="00191D6A">
    <w:pPr>
      <w:pStyle w:val="Header"/>
      <w:rPr>
        <w:rtl/>
      </w:rPr>
    </w:pPr>
    <w:r>
      <w:rPr>
        <w:rStyle w:val="PageNumber"/>
        <w:rFonts w:hint="cs"/>
        <w:rtl/>
        <w:lang w:val="fr-CH"/>
      </w:rPr>
      <w:t xml:space="preserve">المسألة </w:t>
    </w:r>
    <w:r>
      <w:rPr>
        <w:rStyle w:val="PageNumber"/>
      </w:rPr>
      <w:t>10-3/1</w:t>
    </w:r>
    <w:r>
      <w:rPr>
        <w:rStyle w:val="PageNumber"/>
        <w:rFonts w:hint="cs"/>
        <w:rtl/>
      </w:rPr>
      <w:t>:</w:t>
    </w:r>
    <w:r>
      <w:rPr>
        <w:rStyle w:val="PageNumber"/>
        <w:rFonts w:hint="cs"/>
        <w:rtl/>
        <w:lang w:val="fr-CH"/>
      </w:rPr>
      <w:t xml:space="preserve"> </w:t>
    </w:r>
    <w:r w:rsidRPr="00576A9A">
      <w:rPr>
        <w:rFonts w:hint="cs"/>
        <w:spacing w:val="-2"/>
        <w:rtl/>
      </w:rPr>
      <w:t>أثر نظام منح التراخيص والتصاريح وغير ذلك من التدابير التنظيمية ذات الصلة على المنافسة</w:t>
    </w:r>
    <w:r w:rsidRPr="00524924">
      <w:rPr>
        <w:rFonts w:ascii="Verdana" w:hAnsi="Verdana" w:hint="cs"/>
        <w:rtl/>
      </w:rPr>
      <w:t xml:space="preserve"> في بيئة متقاربة للاتصالات/تكنولوجيا المعلومات والاتصالات</w:t>
    </w:r>
  </w:p>
  <w:p w:rsidR="00A40737" w:rsidRPr="000A55BE" w:rsidRDefault="00A40737" w:rsidP="000A316A">
    <w:pPr>
      <w:rPr>
        <w:lang w:val="fr-CH"/>
      </w:rPr>
    </w:pPr>
    <w:r>
      <w:rPr>
        <w:noProof/>
        <w:lang w:eastAsia="zh-CN"/>
      </w:rPr>
      <mc:AlternateContent>
        <mc:Choice Requires="wps">
          <w:drawing>
            <wp:anchor distT="0" distB="0" distL="114297" distR="114297" simplePos="0" relativeHeight="251658240" behindDoc="0" locked="0" layoutInCell="1" allowOverlap="1" wp14:anchorId="0022618F" wp14:editId="42056026">
              <wp:simplePos x="0" y="0"/>
              <wp:positionH relativeFrom="column">
                <wp:posOffset>9053194</wp:posOffset>
              </wp:positionH>
              <wp:positionV relativeFrom="paragraph">
                <wp:posOffset>323850</wp:posOffset>
              </wp:positionV>
              <wp:extent cx="0" cy="6010275"/>
              <wp:effectExtent l="0" t="0" r="19050" b="95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" strokecolor="#e46c0a" strokeweight="1.5pt">
              <o:lock v:ext="edit" shapetype="f"/>
            </v:line>
          </w:pict>
        </mc:Fallback>
      </mc:AlternateContent>
    </w:r>
    <w:r>
      <w:rPr>
        <w:noProof/>
        <w:lang w:eastAsia="zh-CN"/>
      </w:rPr>
      <mc:AlternateContent>
        <mc:Choice Requires="wps">
          <w:drawing>
            <wp:anchor distT="0" distB="0" distL="114300" distR="114300" simplePos="0" relativeHeight="251657216" behindDoc="0" locked="0" layoutInCell="1" allowOverlap="1" wp14:anchorId="63466A4B" wp14:editId="1F68BB54">
              <wp:simplePos x="0" y="0"/>
              <wp:positionH relativeFrom="column">
                <wp:posOffset>9053195</wp:posOffset>
              </wp:positionH>
              <wp:positionV relativeFrom="paragraph">
                <wp:posOffset>442595</wp:posOffset>
              </wp:positionV>
              <wp:extent cx="447675" cy="5791200"/>
              <wp:effectExtent l="0" t="0" r="9525"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40737" w:rsidRPr="00674512" w:rsidRDefault="00A40737" w:rsidP="000A316A">
                          <w:pPr>
                            <w:rPr>
                              <w:lang w:val="fr-FR"/>
                            </w:rPr>
                          </w:pPr>
                          <w:r w:rsidRPr="00674512">
                            <w:rPr>
                              <w:lang w:val="fr-FR"/>
                            </w:rPr>
                            <w:t>Gestion du spectre radioélectrique au Niger</w:t>
                          </w:r>
                        </w:p>
                        <w:p w:rsidR="00A40737" w:rsidRPr="00674512" w:rsidRDefault="00A40737" w:rsidP="000A316A">
                          <w:pPr>
                            <w:rPr>
                              <w:lang w:val="fr-FR"/>
                            </w:rPr>
                          </w:pPr>
                        </w:p>
                        <w:p w:rsidR="00A40737" w:rsidRPr="00674512" w:rsidRDefault="00A40737" w:rsidP="000A316A">
                          <w:pPr>
                            <w:rPr>
                              <w:lang w:val="fr-FR"/>
                            </w:rPr>
                          </w:pPr>
                          <w:r w:rsidRPr="00674512">
                            <w:rPr>
                              <w:lang w:val="fr-FR"/>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126" type="#_x0000_t202" style="position:absolute;left:0;text-align:left;margin-left:712.85pt;margin-top:34.85pt;width:35.25pt;height:4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" stroked="f" strokeweight=".5pt">
              <v:textbox style="layout-flow:vertical-ideographic">
                <w:txbxContent>
                  <w:p w:rsidR="00A40737" w:rsidRPr="00674512" w:rsidRDefault="00A40737" w:rsidP="000A316A">
                    <w:pPr>
                      <w:rPr>
                        <w:lang w:val="fr-FR"/>
                      </w:rPr>
                    </w:pPr>
                    <w:r w:rsidRPr="00674512">
                      <w:rPr>
                        <w:lang w:val="fr-FR"/>
                      </w:rPr>
                      <w:t>Gestion du spectre radioélectrique au Niger</w:t>
                    </w:r>
                  </w:p>
                  <w:p w:rsidR="00A40737" w:rsidRPr="00674512" w:rsidRDefault="00A40737" w:rsidP="000A316A">
                    <w:pPr>
                      <w:rPr>
                        <w:lang w:val="fr-FR"/>
                      </w:rPr>
                    </w:pPr>
                  </w:p>
                  <w:p w:rsidR="00A40737" w:rsidRPr="00674512" w:rsidRDefault="00A40737" w:rsidP="000A316A">
                    <w:pPr>
                      <w:rPr>
                        <w:lang w:val="fr-FR"/>
                      </w:rPr>
                    </w:pPr>
                    <w:r w:rsidRPr="00674512">
                      <w:rPr>
                        <w:lang w:val="fr-FR"/>
                      </w:rPr>
                      <w:t>Gestion du spectre radioélectrique au Niger</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37" w:rsidRPr="003D1C50" w:rsidRDefault="00A40737" w:rsidP="00191D6A">
    <w:pPr>
      <w:pStyle w:val="Header"/>
      <w:rPr>
        <w:rtl/>
      </w:rPr>
    </w:pPr>
    <w:r>
      <w:rPr>
        <w:rStyle w:val="PageNumber"/>
        <w:rFonts w:hint="cs"/>
        <w:rtl/>
        <w:lang w:val="fr-CH"/>
      </w:rPr>
      <w:t xml:space="preserve">المسألة </w:t>
    </w:r>
    <w:r>
      <w:rPr>
        <w:rStyle w:val="PageNumber"/>
      </w:rPr>
      <w:t>10-3/1</w:t>
    </w:r>
    <w:r>
      <w:rPr>
        <w:rStyle w:val="PageNumber"/>
        <w:rFonts w:hint="cs"/>
        <w:rtl/>
      </w:rPr>
      <w:t>:</w:t>
    </w:r>
    <w:r>
      <w:rPr>
        <w:rStyle w:val="PageNumber"/>
        <w:rFonts w:hint="cs"/>
        <w:rtl/>
        <w:lang w:val="fr-CH"/>
      </w:rPr>
      <w:t xml:space="preserve"> </w:t>
    </w:r>
    <w:r w:rsidRPr="00576A9A">
      <w:rPr>
        <w:rFonts w:hint="cs"/>
        <w:spacing w:val="-2"/>
        <w:rtl/>
      </w:rPr>
      <w:t>أثر نظام منح التراخيص والتصاريح وغير ذلك من التدابير التنظيمية ذات الصلة على المنافسة</w:t>
    </w:r>
    <w:r w:rsidRPr="00524924">
      <w:rPr>
        <w:rFonts w:ascii="Verdana" w:hAnsi="Verdana" w:hint="cs"/>
        <w:rtl/>
      </w:rPr>
      <w:t xml:space="preserve"> في بيئة متقاربة للاتصالات/تكنولوجيا المعلومات والاتصالات</w:t>
    </w:r>
  </w:p>
  <w:p w:rsidR="00A40737" w:rsidRPr="00344375" w:rsidRDefault="00A40737" w:rsidP="000A316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737" w:rsidRPr="00E83730" w:rsidRDefault="00A40737" w:rsidP="001E36AB">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33951697"/>
    <w:multiLevelType w:val="hybridMultilevel"/>
    <w:tmpl w:val="819CA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35D1554C"/>
    <w:multiLevelType w:val="hybridMultilevel"/>
    <w:tmpl w:val="F62469F4"/>
    <w:lvl w:ilvl="0" w:tplc="287A33FE">
      <w:start w:val="1"/>
      <w:numFmt w:val="bullet"/>
      <w:pStyle w:val="CEOindent-endash"/>
      <w:lvlText w:val="–"/>
      <w:lvlJc w:val="left"/>
      <w:pPr>
        <w:tabs>
          <w:tab w:val="num" w:pos="720"/>
        </w:tabs>
        <w:ind w:left="720" w:hanging="360"/>
      </w:pPr>
      <w:rPr>
        <w:rFonts w:ascii="Verdana" w:hAnsi="Verdana" w:hint="default"/>
        <w:color w:val="auto"/>
      </w:rPr>
    </w:lvl>
    <w:lvl w:ilvl="1" w:tplc="04090003" w:tentative="1">
      <w:start w:val="1"/>
      <w:numFmt w:val="bullet"/>
      <w:lvlText w:val="o"/>
      <w:lvlJc w:val="left"/>
      <w:pPr>
        <w:tabs>
          <w:tab w:val="num" w:pos="1451"/>
        </w:tabs>
        <w:ind w:left="1451" w:hanging="360"/>
      </w:pPr>
      <w:rPr>
        <w:rFonts w:ascii="Courier New" w:hAnsi="Courier New" w:cs="Courier New" w:hint="default"/>
      </w:rPr>
    </w:lvl>
    <w:lvl w:ilvl="2" w:tplc="04090005" w:tentative="1">
      <w:start w:val="1"/>
      <w:numFmt w:val="bullet"/>
      <w:lvlText w:val=""/>
      <w:lvlJc w:val="left"/>
      <w:pPr>
        <w:tabs>
          <w:tab w:val="num" w:pos="2171"/>
        </w:tabs>
        <w:ind w:left="2171" w:hanging="360"/>
      </w:pPr>
      <w:rPr>
        <w:rFonts w:ascii="Wingdings" w:hAnsi="Wingdings" w:hint="default"/>
      </w:rPr>
    </w:lvl>
    <w:lvl w:ilvl="3" w:tplc="04090001" w:tentative="1">
      <w:start w:val="1"/>
      <w:numFmt w:val="bullet"/>
      <w:lvlText w:val=""/>
      <w:lvlJc w:val="left"/>
      <w:pPr>
        <w:tabs>
          <w:tab w:val="num" w:pos="2891"/>
        </w:tabs>
        <w:ind w:left="2891" w:hanging="360"/>
      </w:pPr>
      <w:rPr>
        <w:rFonts w:ascii="Symbol" w:hAnsi="Symbol" w:hint="default"/>
      </w:rPr>
    </w:lvl>
    <w:lvl w:ilvl="4" w:tplc="04090003" w:tentative="1">
      <w:start w:val="1"/>
      <w:numFmt w:val="bullet"/>
      <w:lvlText w:val="o"/>
      <w:lvlJc w:val="left"/>
      <w:pPr>
        <w:tabs>
          <w:tab w:val="num" w:pos="3611"/>
        </w:tabs>
        <w:ind w:left="3611" w:hanging="360"/>
      </w:pPr>
      <w:rPr>
        <w:rFonts w:ascii="Courier New" w:hAnsi="Courier New" w:cs="Courier New" w:hint="default"/>
      </w:rPr>
    </w:lvl>
    <w:lvl w:ilvl="5" w:tplc="04090005" w:tentative="1">
      <w:start w:val="1"/>
      <w:numFmt w:val="bullet"/>
      <w:lvlText w:val=""/>
      <w:lvlJc w:val="left"/>
      <w:pPr>
        <w:tabs>
          <w:tab w:val="num" w:pos="4331"/>
        </w:tabs>
        <w:ind w:left="4331" w:hanging="360"/>
      </w:pPr>
      <w:rPr>
        <w:rFonts w:ascii="Wingdings" w:hAnsi="Wingdings" w:hint="default"/>
      </w:rPr>
    </w:lvl>
    <w:lvl w:ilvl="6" w:tplc="04090001" w:tentative="1">
      <w:start w:val="1"/>
      <w:numFmt w:val="bullet"/>
      <w:lvlText w:val=""/>
      <w:lvlJc w:val="left"/>
      <w:pPr>
        <w:tabs>
          <w:tab w:val="num" w:pos="5051"/>
        </w:tabs>
        <w:ind w:left="5051" w:hanging="360"/>
      </w:pPr>
      <w:rPr>
        <w:rFonts w:ascii="Symbol" w:hAnsi="Symbol" w:hint="default"/>
      </w:rPr>
    </w:lvl>
    <w:lvl w:ilvl="7" w:tplc="04090003" w:tentative="1">
      <w:start w:val="1"/>
      <w:numFmt w:val="bullet"/>
      <w:lvlText w:val="o"/>
      <w:lvlJc w:val="left"/>
      <w:pPr>
        <w:tabs>
          <w:tab w:val="num" w:pos="5771"/>
        </w:tabs>
        <w:ind w:left="5771" w:hanging="360"/>
      </w:pPr>
      <w:rPr>
        <w:rFonts w:ascii="Courier New" w:hAnsi="Courier New" w:cs="Courier New" w:hint="default"/>
      </w:rPr>
    </w:lvl>
    <w:lvl w:ilvl="8" w:tplc="04090005" w:tentative="1">
      <w:start w:val="1"/>
      <w:numFmt w:val="bullet"/>
      <w:lvlText w:val=""/>
      <w:lvlJc w:val="left"/>
      <w:pPr>
        <w:tabs>
          <w:tab w:val="num" w:pos="6491"/>
        </w:tabs>
        <w:ind w:left="6491" w:hanging="360"/>
      </w:pPr>
      <w:rPr>
        <w:rFonts w:ascii="Wingdings" w:hAnsi="Wingdings" w:hint="default"/>
      </w:rPr>
    </w:lvl>
  </w:abstractNum>
  <w:abstractNum w:abstractNumId="7">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B505F91"/>
    <w:multiLevelType w:val="hybridMultilevel"/>
    <w:tmpl w:val="7EC83216"/>
    <w:lvl w:ilvl="0" w:tplc="ED405FDA">
      <w:numFmt w:val="bullet"/>
      <w:pStyle w:val="CEOIndent-bulletsblackdot"/>
      <w:lvlText w:val=""/>
      <w:lvlJc w:val="left"/>
      <w:pPr>
        <w:tabs>
          <w:tab w:val="num" w:pos="568"/>
        </w:tabs>
        <w:ind w:left="568" w:hanging="284"/>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9">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0">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9"/>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10"/>
  </w:num>
  <w:num w:numId="3">
    <w:abstractNumId w:val="9"/>
  </w:num>
  <w:num w:numId="4">
    <w:abstractNumId w:val="8"/>
  </w:num>
  <w:num w:numId="5">
    <w:abstractNumId w:val="6"/>
  </w:num>
  <w:num w:numId="6">
    <w:abstractNumId w:val="7"/>
  </w:num>
  <w:num w:numId="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14337"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B2F"/>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0FA9"/>
    <w:rsid w:val="00041301"/>
    <w:rsid w:val="00043190"/>
    <w:rsid w:val="0004319A"/>
    <w:rsid w:val="0004551C"/>
    <w:rsid w:val="00047D3C"/>
    <w:rsid w:val="0005154A"/>
    <w:rsid w:val="00051DDE"/>
    <w:rsid w:val="000541C8"/>
    <w:rsid w:val="00057826"/>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E66"/>
    <w:rsid w:val="00096433"/>
    <w:rsid w:val="00096922"/>
    <w:rsid w:val="0009716E"/>
    <w:rsid w:val="00097207"/>
    <w:rsid w:val="00097422"/>
    <w:rsid w:val="00097540"/>
    <w:rsid w:val="000A14B5"/>
    <w:rsid w:val="000A316A"/>
    <w:rsid w:val="000A316D"/>
    <w:rsid w:val="000A55BE"/>
    <w:rsid w:val="000A67CB"/>
    <w:rsid w:val="000A71D3"/>
    <w:rsid w:val="000B40AB"/>
    <w:rsid w:val="000C0D53"/>
    <w:rsid w:val="000C36E9"/>
    <w:rsid w:val="000C58D2"/>
    <w:rsid w:val="000D0DCD"/>
    <w:rsid w:val="000D0F63"/>
    <w:rsid w:val="000E18BF"/>
    <w:rsid w:val="000E2EB3"/>
    <w:rsid w:val="000E54EF"/>
    <w:rsid w:val="000F0388"/>
    <w:rsid w:val="000F16CC"/>
    <w:rsid w:val="000F2A4F"/>
    <w:rsid w:val="000F5307"/>
    <w:rsid w:val="00100D4C"/>
    <w:rsid w:val="001016E4"/>
    <w:rsid w:val="0010381E"/>
    <w:rsid w:val="00103A5D"/>
    <w:rsid w:val="0010485E"/>
    <w:rsid w:val="00104860"/>
    <w:rsid w:val="001048DF"/>
    <w:rsid w:val="00104DB4"/>
    <w:rsid w:val="001071F8"/>
    <w:rsid w:val="00111CA1"/>
    <w:rsid w:val="001131CF"/>
    <w:rsid w:val="00113F18"/>
    <w:rsid w:val="0011585A"/>
    <w:rsid w:val="0011701B"/>
    <w:rsid w:val="00117759"/>
    <w:rsid w:val="001178D8"/>
    <w:rsid w:val="00121F29"/>
    <w:rsid w:val="001227E0"/>
    <w:rsid w:val="001239C8"/>
    <w:rsid w:val="00123EE6"/>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5EDC"/>
    <w:rsid w:val="0017654F"/>
    <w:rsid w:val="00176A68"/>
    <w:rsid w:val="00176F25"/>
    <w:rsid w:val="0017756B"/>
    <w:rsid w:val="00180969"/>
    <w:rsid w:val="00180D80"/>
    <w:rsid w:val="00185CE5"/>
    <w:rsid w:val="001878E0"/>
    <w:rsid w:val="0019104B"/>
    <w:rsid w:val="00191D6A"/>
    <w:rsid w:val="00192284"/>
    <w:rsid w:val="00193E6A"/>
    <w:rsid w:val="00197038"/>
    <w:rsid w:val="001A07A9"/>
    <w:rsid w:val="001A43E1"/>
    <w:rsid w:val="001A4C73"/>
    <w:rsid w:val="001A6578"/>
    <w:rsid w:val="001A768A"/>
    <w:rsid w:val="001A7B18"/>
    <w:rsid w:val="001B0043"/>
    <w:rsid w:val="001B0B90"/>
    <w:rsid w:val="001B150C"/>
    <w:rsid w:val="001B1836"/>
    <w:rsid w:val="001B29B0"/>
    <w:rsid w:val="001B3273"/>
    <w:rsid w:val="001B520C"/>
    <w:rsid w:val="001C2C22"/>
    <w:rsid w:val="001C3365"/>
    <w:rsid w:val="001C33A5"/>
    <w:rsid w:val="001C476E"/>
    <w:rsid w:val="001C7095"/>
    <w:rsid w:val="001C70BF"/>
    <w:rsid w:val="001D4147"/>
    <w:rsid w:val="001D55D5"/>
    <w:rsid w:val="001D6A6E"/>
    <w:rsid w:val="001D795A"/>
    <w:rsid w:val="001E0DF9"/>
    <w:rsid w:val="001E1D38"/>
    <w:rsid w:val="001E36AB"/>
    <w:rsid w:val="001E6535"/>
    <w:rsid w:val="001F17CE"/>
    <w:rsid w:val="001F39FB"/>
    <w:rsid w:val="001F5A63"/>
    <w:rsid w:val="00203D84"/>
    <w:rsid w:val="00205608"/>
    <w:rsid w:val="0020793F"/>
    <w:rsid w:val="00207DF0"/>
    <w:rsid w:val="00211EAC"/>
    <w:rsid w:val="00217FBE"/>
    <w:rsid w:val="002208F5"/>
    <w:rsid w:val="00225A80"/>
    <w:rsid w:val="0022728A"/>
    <w:rsid w:val="00227A5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3ABF"/>
    <w:rsid w:val="00295040"/>
    <w:rsid w:val="002A00EF"/>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E6BA9"/>
    <w:rsid w:val="002F4126"/>
    <w:rsid w:val="002F6FFC"/>
    <w:rsid w:val="003000B4"/>
    <w:rsid w:val="00300A43"/>
    <w:rsid w:val="003010AB"/>
    <w:rsid w:val="00301C8F"/>
    <w:rsid w:val="00302A0A"/>
    <w:rsid w:val="00303D5F"/>
    <w:rsid w:val="00304068"/>
    <w:rsid w:val="0030419C"/>
    <w:rsid w:val="00305EA5"/>
    <w:rsid w:val="00310639"/>
    <w:rsid w:val="003132E0"/>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5676"/>
    <w:rsid w:val="0039683A"/>
    <w:rsid w:val="00396A3C"/>
    <w:rsid w:val="003A02C1"/>
    <w:rsid w:val="003A39F7"/>
    <w:rsid w:val="003A4C99"/>
    <w:rsid w:val="003B1976"/>
    <w:rsid w:val="003C1287"/>
    <w:rsid w:val="003C1570"/>
    <w:rsid w:val="003C2542"/>
    <w:rsid w:val="003C4176"/>
    <w:rsid w:val="003C4261"/>
    <w:rsid w:val="003C4ED6"/>
    <w:rsid w:val="003C5D30"/>
    <w:rsid w:val="003C7C81"/>
    <w:rsid w:val="003D1C50"/>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8130F"/>
    <w:rsid w:val="00581449"/>
    <w:rsid w:val="00581532"/>
    <w:rsid w:val="005815E2"/>
    <w:rsid w:val="005827CB"/>
    <w:rsid w:val="00584E81"/>
    <w:rsid w:val="00590CB1"/>
    <w:rsid w:val="0059222D"/>
    <w:rsid w:val="005965AD"/>
    <w:rsid w:val="00597DC2"/>
    <w:rsid w:val="005A07EF"/>
    <w:rsid w:val="005A2D39"/>
    <w:rsid w:val="005B2283"/>
    <w:rsid w:val="005C1B6E"/>
    <w:rsid w:val="005C33A1"/>
    <w:rsid w:val="005C39DC"/>
    <w:rsid w:val="005C669F"/>
    <w:rsid w:val="005C6BDA"/>
    <w:rsid w:val="005D220C"/>
    <w:rsid w:val="005E0123"/>
    <w:rsid w:val="005E151F"/>
    <w:rsid w:val="005E1D56"/>
    <w:rsid w:val="005E5E28"/>
    <w:rsid w:val="005E7E61"/>
    <w:rsid w:val="005F2E51"/>
    <w:rsid w:val="005F33E1"/>
    <w:rsid w:val="005F3B9D"/>
    <w:rsid w:val="005F56C9"/>
    <w:rsid w:val="005F64AB"/>
    <w:rsid w:val="005F7A06"/>
    <w:rsid w:val="005F7AAC"/>
    <w:rsid w:val="006023F3"/>
    <w:rsid w:val="00603C3C"/>
    <w:rsid w:val="00604691"/>
    <w:rsid w:val="00604F4D"/>
    <w:rsid w:val="00605A80"/>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4512"/>
    <w:rsid w:val="00676F90"/>
    <w:rsid w:val="00680BAE"/>
    <w:rsid w:val="0068146F"/>
    <w:rsid w:val="006818E2"/>
    <w:rsid w:val="00684473"/>
    <w:rsid w:val="006879C3"/>
    <w:rsid w:val="00691200"/>
    <w:rsid w:val="00691670"/>
    <w:rsid w:val="00693D4E"/>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A57"/>
    <w:rsid w:val="006D3FA2"/>
    <w:rsid w:val="006D4DF3"/>
    <w:rsid w:val="006D53C3"/>
    <w:rsid w:val="006D5844"/>
    <w:rsid w:val="006D6DFB"/>
    <w:rsid w:val="006E2A5C"/>
    <w:rsid w:val="006E4588"/>
    <w:rsid w:val="006E7DBC"/>
    <w:rsid w:val="006F3B2C"/>
    <w:rsid w:val="006F4E26"/>
    <w:rsid w:val="006F5E93"/>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7678F"/>
    <w:rsid w:val="0078113F"/>
    <w:rsid w:val="007811AC"/>
    <w:rsid w:val="0078387C"/>
    <w:rsid w:val="007914CE"/>
    <w:rsid w:val="007962E4"/>
    <w:rsid w:val="0079799F"/>
    <w:rsid w:val="007A23B5"/>
    <w:rsid w:val="007A68CA"/>
    <w:rsid w:val="007A7578"/>
    <w:rsid w:val="007A7C0F"/>
    <w:rsid w:val="007B05C3"/>
    <w:rsid w:val="007C5600"/>
    <w:rsid w:val="007C7083"/>
    <w:rsid w:val="007D21D5"/>
    <w:rsid w:val="007D6C66"/>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5B5F"/>
    <w:rsid w:val="00806CD5"/>
    <w:rsid w:val="008073E3"/>
    <w:rsid w:val="00807B4B"/>
    <w:rsid w:val="00811082"/>
    <w:rsid w:val="00811098"/>
    <w:rsid w:val="00813042"/>
    <w:rsid w:val="0081371A"/>
    <w:rsid w:val="00813D28"/>
    <w:rsid w:val="008154F1"/>
    <w:rsid w:val="00817765"/>
    <w:rsid w:val="00817899"/>
    <w:rsid w:val="00821809"/>
    <w:rsid w:val="00821C93"/>
    <w:rsid w:val="008228A6"/>
    <w:rsid w:val="00826161"/>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022B"/>
    <w:rsid w:val="008F3B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31B3"/>
    <w:rsid w:val="009476F2"/>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80757"/>
    <w:rsid w:val="009907AA"/>
    <w:rsid w:val="0099234A"/>
    <w:rsid w:val="00993280"/>
    <w:rsid w:val="00995067"/>
    <w:rsid w:val="00995C47"/>
    <w:rsid w:val="0099699B"/>
    <w:rsid w:val="00996AAA"/>
    <w:rsid w:val="009A026D"/>
    <w:rsid w:val="009A204D"/>
    <w:rsid w:val="009A2784"/>
    <w:rsid w:val="009A3923"/>
    <w:rsid w:val="009A4E8F"/>
    <w:rsid w:val="009A7544"/>
    <w:rsid w:val="009B0B5A"/>
    <w:rsid w:val="009B0FB2"/>
    <w:rsid w:val="009B2549"/>
    <w:rsid w:val="009B27F8"/>
    <w:rsid w:val="009B2950"/>
    <w:rsid w:val="009B4A83"/>
    <w:rsid w:val="009B73BF"/>
    <w:rsid w:val="009C1F0D"/>
    <w:rsid w:val="009C280B"/>
    <w:rsid w:val="009C29F5"/>
    <w:rsid w:val="009C463D"/>
    <w:rsid w:val="009C5901"/>
    <w:rsid w:val="009C703E"/>
    <w:rsid w:val="009D0B61"/>
    <w:rsid w:val="009D2085"/>
    <w:rsid w:val="009D26A2"/>
    <w:rsid w:val="009D30B8"/>
    <w:rsid w:val="009D46ED"/>
    <w:rsid w:val="009D7157"/>
    <w:rsid w:val="009E27C2"/>
    <w:rsid w:val="009E2BB9"/>
    <w:rsid w:val="009E3217"/>
    <w:rsid w:val="009F0BDC"/>
    <w:rsid w:val="009F6A42"/>
    <w:rsid w:val="00A01CFB"/>
    <w:rsid w:val="00A057B2"/>
    <w:rsid w:val="00A05D29"/>
    <w:rsid w:val="00A10510"/>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1B5"/>
    <w:rsid w:val="00A40737"/>
    <w:rsid w:val="00A43AB6"/>
    <w:rsid w:val="00A43E9F"/>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3252"/>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070B"/>
    <w:rsid w:val="00AB2059"/>
    <w:rsid w:val="00AB3F31"/>
    <w:rsid w:val="00AB4812"/>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4D95"/>
    <w:rsid w:val="00BC66FE"/>
    <w:rsid w:val="00BD1723"/>
    <w:rsid w:val="00BD1D68"/>
    <w:rsid w:val="00BD25E9"/>
    <w:rsid w:val="00BD30ED"/>
    <w:rsid w:val="00BD5189"/>
    <w:rsid w:val="00BD747A"/>
    <w:rsid w:val="00BE267E"/>
    <w:rsid w:val="00BE5449"/>
    <w:rsid w:val="00BE5A67"/>
    <w:rsid w:val="00BF08DD"/>
    <w:rsid w:val="00BF3B6A"/>
    <w:rsid w:val="00BF49C7"/>
    <w:rsid w:val="00C0318D"/>
    <w:rsid w:val="00C07C4E"/>
    <w:rsid w:val="00C12B99"/>
    <w:rsid w:val="00C15624"/>
    <w:rsid w:val="00C15BC0"/>
    <w:rsid w:val="00C20AA1"/>
    <w:rsid w:val="00C210CC"/>
    <w:rsid w:val="00C21D57"/>
    <w:rsid w:val="00C23130"/>
    <w:rsid w:val="00C239F6"/>
    <w:rsid w:val="00C24C0A"/>
    <w:rsid w:val="00C25608"/>
    <w:rsid w:val="00C25E36"/>
    <w:rsid w:val="00C26F81"/>
    <w:rsid w:val="00C3027A"/>
    <w:rsid w:val="00C40B7E"/>
    <w:rsid w:val="00C43E84"/>
    <w:rsid w:val="00C45CD5"/>
    <w:rsid w:val="00C60F72"/>
    <w:rsid w:val="00C6107E"/>
    <w:rsid w:val="00C61BD9"/>
    <w:rsid w:val="00C638B2"/>
    <w:rsid w:val="00C63E54"/>
    <w:rsid w:val="00C64047"/>
    <w:rsid w:val="00C64238"/>
    <w:rsid w:val="00C653BC"/>
    <w:rsid w:val="00C66500"/>
    <w:rsid w:val="00C70B0B"/>
    <w:rsid w:val="00C7150D"/>
    <w:rsid w:val="00C7226E"/>
    <w:rsid w:val="00C72420"/>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6B5F"/>
    <w:rsid w:val="00D57F4F"/>
    <w:rsid w:val="00D60D10"/>
    <w:rsid w:val="00D62251"/>
    <w:rsid w:val="00D63116"/>
    <w:rsid w:val="00D638A6"/>
    <w:rsid w:val="00D65589"/>
    <w:rsid w:val="00D672EC"/>
    <w:rsid w:val="00D67B5C"/>
    <w:rsid w:val="00D702A7"/>
    <w:rsid w:val="00D71DF6"/>
    <w:rsid w:val="00D71F9C"/>
    <w:rsid w:val="00D75B86"/>
    <w:rsid w:val="00D77BE8"/>
    <w:rsid w:val="00D8046C"/>
    <w:rsid w:val="00D8213A"/>
    <w:rsid w:val="00D91533"/>
    <w:rsid w:val="00D91F0F"/>
    <w:rsid w:val="00D932DC"/>
    <w:rsid w:val="00D94FEE"/>
    <w:rsid w:val="00D9553B"/>
    <w:rsid w:val="00DA046D"/>
    <w:rsid w:val="00DA269E"/>
    <w:rsid w:val="00DA4798"/>
    <w:rsid w:val="00DA552F"/>
    <w:rsid w:val="00DA6A48"/>
    <w:rsid w:val="00DB0B42"/>
    <w:rsid w:val="00DB3E84"/>
    <w:rsid w:val="00DB4069"/>
    <w:rsid w:val="00DB5D0B"/>
    <w:rsid w:val="00DB7B4D"/>
    <w:rsid w:val="00DC2054"/>
    <w:rsid w:val="00DC2472"/>
    <w:rsid w:val="00DC33F5"/>
    <w:rsid w:val="00DC3648"/>
    <w:rsid w:val="00DC3E55"/>
    <w:rsid w:val="00DC4711"/>
    <w:rsid w:val="00DC7DFF"/>
    <w:rsid w:val="00DC7F23"/>
    <w:rsid w:val="00DD0C12"/>
    <w:rsid w:val="00DD1E6F"/>
    <w:rsid w:val="00DD6562"/>
    <w:rsid w:val="00DD6D3A"/>
    <w:rsid w:val="00DE0F8A"/>
    <w:rsid w:val="00DE1B2F"/>
    <w:rsid w:val="00DE23E5"/>
    <w:rsid w:val="00DE495D"/>
    <w:rsid w:val="00DE4C4D"/>
    <w:rsid w:val="00DE4DCD"/>
    <w:rsid w:val="00DE524F"/>
    <w:rsid w:val="00DF3F29"/>
    <w:rsid w:val="00DF421A"/>
    <w:rsid w:val="00DF4266"/>
    <w:rsid w:val="00E0321A"/>
    <w:rsid w:val="00E04179"/>
    <w:rsid w:val="00E04A9E"/>
    <w:rsid w:val="00E07081"/>
    <w:rsid w:val="00E07E02"/>
    <w:rsid w:val="00E10293"/>
    <w:rsid w:val="00E104D5"/>
    <w:rsid w:val="00E10C23"/>
    <w:rsid w:val="00E12EBA"/>
    <w:rsid w:val="00E12F24"/>
    <w:rsid w:val="00E1439B"/>
    <w:rsid w:val="00E14F1B"/>
    <w:rsid w:val="00E164C5"/>
    <w:rsid w:val="00E17E62"/>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1C0"/>
    <w:rsid w:val="00EC18AD"/>
    <w:rsid w:val="00EC6DCA"/>
    <w:rsid w:val="00ED078D"/>
    <w:rsid w:val="00ED0C71"/>
    <w:rsid w:val="00ED3677"/>
    <w:rsid w:val="00ED411F"/>
    <w:rsid w:val="00ED46A8"/>
    <w:rsid w:val="00ED5945"/>
    <w:rsid w:val="00ED6B25"/>
    <w:rsid w:val="00EE01AD"/>
    <w:rsid w:val="00EE104B"/>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4873"/>
    <w:rsid w:val="00F45635"/>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A0B1A"/>
    <w:rsid w:val="00FA1758"/>
    <w:rsid w:val="00FA17B6"/>
    <w:rsid w:val="00FA470B"/>
    <w:rsid w:val="00FB0769"/>
    <w:rsid w:val="00FB23CD"/>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caption" w:qFormat="1"/>
    <w:lsdException w:name="table of figures" w:uiPriority="99"/>
    <w:lsdException w:name="footnote reference" w:uiPriority="99" w:qFormat="1"/>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HTML Acronym" w:uiPriority="99"/>
    <w:lsdException w:name="HTML Cite"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463D"/>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basedOn w:val="Normal"/>
    <w:next w:val="Normal"/>
    <w:link w:val="Heading1Char"/>
    <w:qFormat/>
    <w:rsid w:val="009476F2"/>
    <w:pPr>
      <w:keepNext/>
      <w:keepLines/>
      <w:tabs>
        <w:tab w:val="clear" w:pos="567"/>
        <w:tab w:val="left" w:pos="849"/>
      </w:tabs>
      <w:spacing w:before="400"/>
      <w:outlineLvl w:val="0"/>
    </w:pPr>
    <w:rPr>
      <w:b/>
      <w:bCs/>
      <w:color w:val="005173"/>
      <w:sz w:val="28"/>
      <w:szCs w:val="36"/>
    </w:rPr>
  </w:style>
  <w:style w:type="paragraph" w:styleId="Heading2">
    <w:name w:val="heading 2"/>
    <w:basedOn w:val="Normal"/>
    <w:next w:val="Normal"/>
    <w:link w:val="Heading2Char"/>
    <w:qFormat/>
    <w:rsid w:val="009476F2"/>
    <w:pPr>
      <w:keepNext/>
      <w:tabs>
        <w:tab w:val="clear" w:pos="567"/>
        <w:tab w:val="left" w:pos="851"/>
      </w:tabs>
      <w:spacing w:before="320"/>
      <w:ind w:left="851" w:hanging="851"/>
      <w:outlineLvl w:val="1"/>
    </w:pPr>
    <w:rPr>
      <w:rFonts w:eastAsia="Times New Roman"/>
      <w:b/>
      <w:bCs/>
      <w:color w:val="005173"/>
      <w:sz w:val="24"/>
      <w:szCs w:val="32"/>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uiPriority w:val="99"/>
    <w:rsid w:val="00293ABF"/>
    <w:pPr>
      <w:pBdr>
        <w:bottom w:val="single" w:sz="12" w:space="1" w:color="005173"/>
      </w:pBdr>
      <w:jc w:val="center"/>
    </w:pPr>
    <w:rPr>
      <w:rFonts w:eastAsia="Times New Roman"/>
      <w:i/>
      <w:iCs/>
    </w:rPr>
  </w:style>
  <w:style w:type="character" w:customStyle="1" w:styleId="HeaderChar">
    <w:name w:val="Header Char"/>
    <w:link w:val="Header"/>
    <w:uiPriority w:val="99"/>
    <w:rsid w:val="00293ABF"/>
    <w:rPr>
      <w:rFonts w:ascii="Calibri" w:eastAsia="Times New Roman" w:hAnsi="Calibri" w:cs="Traditional Arabic"/>
      <w:i/>
      <w:iCs/>
      <w:sz w:val="21"/>
      <w:szCs w:val="28"/>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AB070B"/>
    <w:pPr>
      <w:tabs>
        <w:tab w:val="clear" w:pos="1133"/>
        <w:tab w:val="clear" w:pos="1700"/>
        <w:tab w:val="clear" w:pos="2267"/>
        <w:tab w:val="left" w:pos="1134"/>
        <w:tab w:val="right" w:leader="dot" w:pos="8505"/>
        <w:tab w:val="right" w:pos="8929"/>
      </w:tabs>
      <w:spacing w:before="60"/>
      <w:ind w:left="567" w:right="142"/>
      <w:jc w:val="left"/>
    </w:pPr>
    <w:rPr>
      <w:noProof/>
      <w:u w:color="3366CC"/>
    </w:rPr>
  </w:style>
  <w:style w:type="paragraph" w:styleId="TOC1">
    <w:name w:val="toc 1"/>
    <w:basedOn w:val="Normal"/>
    <w:next w:val="Normal"/>
    <w:uiPriority w:val="39"/>
    <w:rsid w:val="00AB070B"/>
    <w:pPr>
      <w:keepNext/>
      <w:keepLines/>
      <w:tabs>
        <w:tab w:val="clear" w:pos="1133"/>
        <w:tab w:val="clear" w:pos="1700"/>
        <w:tab w:val="clear" w:pos="2267"/>
        <w:tab w:val="right" w:leader="dot" w:pos="8505"/>
        <w:tab w:val="right" w:pos="8929"/>
      </w:tabs>
      <w:ind w:right="142"/>
      <w:jc w:val="left"/>
    </w:pPr>
    <w:rPr>
      <w:rFonts w:eastAsiaTheme="minorEastAsia"/>
      <w:b/>
      <w:bCs/>
      <w:noProof/>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6D3A57"/>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rsid w:val="000A316A"/>
    <w:rPr>
      <w:rFonts w:ascii="Calibri" w:hAnsi="Calibri" w:cs="Traditional Arabic"/>
      <w:sz w:val="21"/>
      <w:szCs w:val="30"/>
      <w:lang w:val="en-AU" w:eastAsia="en-GB"/>
    </w:rPr>
  </w:style>
  <w:style w:type="paragraph" w:customStyle="1" w:styleId="Figure">
    <w:name w:val="Figure"/>
    <w:basedOn w:val="Figuretitle"/>
    <w:link w:val="FigureChar"/>
    <w:qFormat/>
    <w:rsid w:val="007C7083"/>
    <w:pPr>
      <w:keepNext w:val="0"/>
      <w:spacing w:before="240" w:after="120"/>
      <w:jc w:val="center"/>
    </w:pPr>
    <w:rPr>
      <w:b w:val="0"/>
    </w:rPr>
  </w:style>
  <w:style w:type="character" w:customStyle="1" w:styleId="FiguretitleChar">
    <w:name w:val="Figure title Char"/>
    <w:link w:val="Figuretitle"/>
    <w:rsid w:val="006D3A57"/>
    <w:rPr>
      <w:rFonts w:ascii="Calibri" w:hAnsi="Calibri" w:cs="Traditional Arabic"/>
      <w:b/>
      <w:bCs/>
      <w:color w:val="000000"/>
      <w:sz w:val="21"/>
      <w:szCs w:val="28"/>
      <w:shd w:val="clear" w:color="auto" w:fill="E8F8FD"/>
      <w:lang w:val="en-AU" w:eastAsia="fr-FR"/>
    </w:rPr>
  </w:style>
  <w:style w:type="paragraph" w:customStyle="1" w:styleId="figuresource">
    <w:name w:val="figure source"/>
    <w:basedOn w:val="Figuretitle"/>
    <w:link w:val="figuresourceChar"/>
    <w:qFormat/>
    <w:rsid w:val="00811098"/>
    <w:pPr>
      <w:spacing w:line="168" w:lineRule="auto"/>
      <w:jc w:val="left"/>
    </w:pPr>
    <w:rPr>
      <w:b w:val="0"/>
      <w:bCs w:val="0"/>
      <w:i/>
      <w:iCs/>
      <w:sz w:val="14"/>
      <w:szCs w:val="18"/>
    </w:rPr>
  </w:style>
  <w:style w:type="character" w:customStyle="1" w:styleId="FigureChar">
    <w:name w:val="Figure Char"/>
    <w:link w:val="Figure"/>
    <w:rsid w:val="007C7083"/>
    <w:rPr>
      <w:rFonts w:ascii="Calibri" w:hAnsi="Calibri" w:cs="Traditional Arabic"/>
      <w:bCs/>
      <w:color w:val="000000"/>
      <w:sz w:val="21"/>
      <w:szCs w:val="30"/>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811098"/>
    <w:rPr>
      <w:rFonts w:ascii="Calibri" w:hAnsi="Calibri" w:cs="Traditional Arabic"/>
      <w:i/>
      <w:iCs/>
      <w:color w:val="000000"/>
      <w:sz w:val="14"/>
      <w:szCs w:val="18"/>
      <w:shd w:val="clear" w:color="auto" w:fill="E8F8FD"/>
      <w:lang w:val="en-AU" w:eastAsia="fr-FR"/>
    </w:rPr>
  </w:style>
  <w:style w:type="paragraph" w:styleId="TOC3">
    <w:name w:val="toc 3"/>
    <w:basedOn w:val="Normal"/>
    <w:next w:val="Normal"/>
    <w:autoRedefine/>
    <w:uiPriority w:val="39"/>
    <w:rsid w:val="00AB070B"/>
    <w:pPr>
      <w:tabs>
        <w:tab w:val="clear" w:pos="2267"/>
        <w:tab w:val="right" w:leader="dot" w:pos="8505"/>
        <w:tab w:val="right" w:pos="8929"/>
      </w:tabs>
      <w:spacing w:before="40"/>
      <w:ind w:left="1701" w:right="142" w:hanging="567"/>
    </w:pPr>
    <w:rPr>
      <w:noProof/>
      <w:color w:val="000000"/>
    </w:rPr>
  </w:style>
  <w:style w:type="paragraph" w:styleId="Footer">
    <w:name w:val="footer"/>
    <w:basedOn w:val="Normal"/>
    <w:link w:val="FooterChar"/>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uiPriority w:val="99"/>
    <w:rsid w:val="00191D6A"/>
    <w:rPr>
      <w:rFonts w:ascii="Calibri" w:hAnsi="Calibri" w:cs="Courier New"/>
      <w:sz w:val="21"/>
      <w:szCs w:val="21"/>
      <w:lang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9476F2"/>
    <w:rPr>
      <w:rFonts w:ascii="Calibri" w:eastAsia="Times New Roman" w:hAnsi="Calibri" w:cs="Traditional Arabic"/>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qFormat/>
    <w:rsid w:val="00826161"/>
    <w:pPr>
      <w:tabs>
        <w:tab w:val="clear" w:pos="1700"/>
        <w:tab w:val="clear" w:pos="2267"/>
        <w:tab w:val="left" w:pos="284"/>
        <w:tab w:val="left" w:pos="849"/>
      </w:tabs>
      <w:spacing w:before="80" w:line="180" w:lineRule="auto"/>
    </w:pPr>
    <w:rPr>
      <w:sz w:val="18"/>
      <w:szCs w:val="24"/>
    </w:rPr>
  </w:style>
  <w:style w:type="character" w:customStyle="1" w:styleId="FootnoteTextChar">
    <w:name w:val="Footnote Text Char"/>
    <w:link w:val="FootnoteText"/>
    <w:uiPriority w:val="99"/>
    <w:rsid w:val="00826161"/>
    <w:rPr>
      <w:rFonts w:ascii="Calibri" w:hAnsi="Calibri" w:cs="Traditional Arabic"/>
      <w:sz w:val="18"/>
      <w:szCs w:val="24"/>
      <w:lang w:eastAsia="fr-FR"/>
    </w:rPr>
  </w:style>
  <w:style w:type="character" w:styleId="FootnoteReference">
    <w:name w:val="footnote reference"/>
    <w:uiPriority w:val="99"/>
    <w:qFormat/>
    <w:rsid w:val="00826161"/>
    <w:rPr>
      <w:rFonts w:ascii="Verdana" w:hAnsi="Verdana" w:cs="Arial"/>
      <w:b w:val="0"/>
      <w:bCs w:val="0"/>
      <w:i w:val="0"/>
      <w:iCs w:val="0"/>
      <w:spacing w:val="0"/>
      <w:w w:val="100"/>
      <w:sz w:val="19"/>
      <w:szCs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Heading1Char">
    <w:name w:val="Heading 1 Char"/>
    <w:link w:val="Heading1"/>
    <w:rsid w:val="009476F2"/>
    <w:rPr>
      <w:rFonts w:ascii="Calibri" w:hAnsi="Calibri" w:cs="Traditional Arabic"/>
      <w:b/>
      <w:bCs/>
      <w:color w:val="005173"/>
      <w:sz w:val="28"/>
      <w:szCs w:val="36"/>
      <w:lang w:eastAsia="fr-FR"/>
    </w:rPr>
  </w:style>
  <w:style w:type="character" w:customStyle="1" w:styleId="ChapttitleChar">
    <w:name w:val="Chapt title Char"/>
    <w:link w:val="Chapttitle"/>
    <w:rsid w:val="00301C8F"/>
    <w:rPr>
      <w:rFonts w:ascii="Calibri" w:hAnsi="Calibri" w:cs="Traditional Arabic"/>
      <w:b/>
      <w:bCs/>
      <w:color w:val="005173"/>
      <w:sz w:val="40"/>
      <w:szCs w:val="52"/>
      <w:lang w:eastAsia="fr-FR"/>
    </w:rPr>
  </w:style>
  <w:style w:type="character" w:customStyle="1" w:styleId="Toc0Char">
    <w:name w:val="Toc 0 Char"/>
    <w:link w:val="Toc0"/>
    <w:rsid w:val="009A2784"/>
    <w:rPr>
      <w:rFonts w:ascii="Calibri" w:hAnsi="Calibri" w:cs="Traditional Arabic"/>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1B0043"/>
    <w:pPr>
      <w:spacing w:before="80"/>
      <w:ind w:left="567" w:hanging="567"/>
    </w:pPr>
    <w:rPr>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rPr>
  </w:style>
  <w:style w:type="character" w:customStyle="1" w:styleId="Enumlevel1Char">
    <w:name w:val="Enum level 1 Char"/>
    <w:link w:val="Enumlevel1"/>
    <w:rsid w:val="001B0043"/>
    <w:rPr>
      <w:rFonts w:ascii="Calibri" w:hAnsi="Calibri" w:cs="Traditional Arabic"/>
      <w:sz w:val="21"/>
      <w:szCs w:val="28"/>
      <w:lang w:val="en-GB" w:eastAsia="en-GB"/>
    </w:rPr>
  </w:style>
  <w:style w:type="paragraph" w:customStyle="1" w:styleId="Tablesource">
    <w:name w:val="Table source"/>
    <w:basedOn w:val="Tabletext"/>
    <w:link w:val="TablesourceChar"/>
    <w:qFormat/>
    <w:rsid w:val="005E7E61"/>
    <w:rPr>
      <w:i/>
      <w:iCs/>
      <w:sz w:val="17"/>
      <w:szCs w:val="24"/>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cs="Traditional Arabic"/>
      <w:sz w:val="24"/>
      <w:szCs w:val="24"/>
      <w:lang w:eastAsia="fr-FR"/>
    </w:rPr>
  </w:style>
  <w:style w:type="character" w:customStyle="1" w:styleId="Heading8Char">
    <w:name w:val="Heading 8 Char"/>
    <w:link w:val="Heading8"/>
    <w:locked/>
    <w:rsid w:val="00271D36"/>
    <w:rPr>
      <w:rFonts w:ascii="Calibri" w:hAnsi="Calibri" w:cs="Traditional Arabic"/>
      <w:i/>
      <w:iCs/>
      <w:sz w:val="24"/>
      <w:szCs w:val="24"/>
      <w:lang w:eastAsia="fr-FR"/>
    </w:rPr>
  </w:style>
  <w:style w:type="character" w:customStyle="1" w:styleId="Heading9Char">
    <w:name w:val="Heading 9 Char"/>
    <w:link w:val="Heading9"/>
    <w:locked/>
    <w:rsid w:val="00271D36"/>
    <w:rPr>
      <w:rFonts w:ascii="Arial" w:hAnsi="Arial" w:cs="Arial"/>
      <w:sz w:val="21"/>
      <w:szCs w:val="28"/>
      <w:lang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5E7E61"/>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60" w:lineRule="exact"/>
      <w:jc w:val="center"/>
      <w:textAlignment w:val="baseline"/>
    </w:pPr>
    <w:rPr>
      <w:rFonts w:asciiTheme="minorHAnsi" w:eastAsia="Times New Roman" w:hAnsiTheme="minorHAnsi"/>
      <w:b/>
      <w:bCs/>
      <w:sz w:val="19"/>
      <w:szCs w:val="26"/>
      <w:lang w:val="en-GB" w:eastAsia="en-US"/>
    </w:rPr>
  </w:style>
  <w:style w:type="character" w:customStyle="1" w:styleId="TableheadChar">
    <w:name w:val="Table head Char"/>
    <w:link w:val="Tablehead"/>
    <w:rsid w:val="005E7E61"/>
    <w:rPr>
      <w:rFonts w:asciiTheme="minorHAnsi" w:eastAsia="Times New Roman" w:hAnsiTheme="minorHAnsi" w:cs="Traditional Arabic"/>
      <w:b/>
      <w:bCs/>
      <w:sz w:val="19"/>
      <w:szCs w:val="26"/>
      <w:lang w:val="en-GB" w:eastAsia="en-US"/>
    </w:rPr>
  </w:style>
  <w:style w:type="paragraph" w:customStyle="1" w:styleId="Tabletext">
    <w:name w:val="Table text"/>
    <w:basedOn w:val="Normal"/>
    <w:link w:val="TabletextChar"/>
    <w:qFormat/>
    <w:rsid w:val="00DF4266"/>
    <w:pPr>
      <w:spacing w:before="40" w:after="40" w:line="240" w:lineRule="exact"/>
      <w:jc w:val="left"/>
    </w:pPr>
    <w:rPr>
      <w:sz w:val="19"/>
      <w:szCs w:val="26"/>
    </w:rPr>
  </w:style>
  <w:style w:type="character" w:customStyle="1" w:styleId="TabletextChar">
    <w:name w:val="Table text Char"/>
    <w:link w:val="Tabletext"/>
    <w:rsid w:val="00DF4266"/>
    <w:rPr>
      <w:rFonts w:ascii="Calibri" w:hAnsi="Calibri" w:cs="Traditional Arabic"/>
      <w:sz w:val="19"/>
      <w:szCs w:val="26"/>
      <w:lang w:eastAsia="fr-FR"/>
    </w:rPr>
  </w:style>
  <w:style w:type="paragraph" w:customStyle="1" w:styleId="Tabletitle">
    <w:name w:val="Table title"/>
    <w:basedOn w:val="Normal"/>
    <w:link w:val="TabletitleChar"/>
    <w:qFormat/>
    <w:rsid w:val="00826161"/>
    <w:pPr>
      <w:shd w:val="clear" w:color="auto" w:fill="FFFFFF"/>
      <w:autoSpaceDE w:val="0"/>
      <w:autoSpaceDN w:val="0"/>
      <w:adjustRightInd w:val="0"/>
      <w:spacing w:before="240" w:after="120" w:line="180" w:lineRule="auto"/>
      <w:jc w:val="center"/>
    </w:pPr>
    <w:rPr>
      <w:b/>
      <w:bCs/>
      <w:color w:val="005173"/>
      <w:szCs w:val="30"/>
    </w:rPr>
  </w:style>
  <w:style w:type="character" w:customStyle="1" w:styleId="TabletitleChar">
    <w:name w:val="Table title Char"/>
    <w:link w:val="Tabletitle"/>
    <w:rsid w:val="00826161"/>
    <w:rPr>
      <w:rFonts w:ascii="Calibri" w:hAnsi="Calibri" w:cs="Traditional Arabic"/>
      <w:b/>
      <w:bCs/>
      <w:color w:val="005173"/>
      <w:sz w:val="21"/>
      <w:szCs w:val="30"/>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1E36AB"/>
    <w:pPr>
      <w:tabs>
        <w:tab w:val="clear" w:pos="567"/>
      </w:tabs>
      <w:spacing w:before="80"/>
      <w:ind w:left="1703" w:hanging="567"/>
    </w:pPr>
  </w:style>
  <w:style w:type="character" w:customStyle="1" w:styleId="Enumlevel3Char">
    <w:name w:val="Enum level 3 Char"/>
    <w:link w:val="Enumlevel3"/>
    <w:rsid w:val="001E36AB"/>
    <w:rPr>
      <w:rFonts w:ascii="Calibri" w:hAnsi="Calibri" w:cs="Traditional Arabic"/>
      <w:sz w:val="21"/>
      <w:szCs w:val="28"/>
      <w:lang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5E7E61"/>
    <w:rPr>
      <w:rFonts w:ascii="Calibri" w:hAnsi="Calibri" w:cs="Traditional Arabic"/>
      <w:i/>
      <w:iCs/>
      <w:sz w:val="17"/>
      <w:szCs w:val="24"/>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rFonts w:eastAsia="Times New Roman"/>
      <w:i/>
      <w:iCs/>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1">
    <w:name w:val="heading_b"/>
    <w:basedOn w:val="Heading3"/>
    <w:next w:val="Normal"/>
    <w:rsid w:val="00191D6A"/>
    <w:pPr>
      <w:keepNext w:val="0"/>
      <w:tabs>
        <w:tab w:val="clear" w:pos="851"/>
        <w:tab w:val="clear" w:pos="1133"/>
        <w:tab w:val="clear" w:pos="1700"/>
        <w:tab w:val="clear" w:pos="2267"/>
      </w:tabs>
      <w:kinsoku/>
      <w:spacing w:before="160"/>
      <w:ind w:left="0" w:firstLine="0"/>
      <w:outlineLvl w:val="9"/>
    </w:pPr>
    <w:rPr>
      <w:rFonts w:ascii="Verdana Bold" w:eastAsia="SimHei" w:hAnsi="Verdana Bold"/>
      <w:i w:val="0"/>
      <w:iCs w:val="0"/>
      <w:color w:val="auto"/>
      <w:sz w:val="22"/>
      <w:szCs w:val="30"/>
      <w:lang w:val="en-GB" w:eastAsia="zh-CN"/>
    </w:rPr>
  </w:style>
  <w:style w:type="paragraph" w:styleId="ListParagraph">
    <w:name w:val="List Paragraph"/>
    <w:basedOn w:val="Normal"/>
    <w:uiPriority w:val="34"/>
    <w:qFormat/>
    <w:rsid w:val="00D71DF6"/>
    <w:pPr>
      <w:tabs>
        <w:tab w:val="clear" w:pos="567"/>
        <w:tab w:val="clear" w:pos="1133"/>
        <w:tab w:val="clear" w:pos="1700"/>
        <w:tab w:val="clear" w:pos="2267"/>
      </w:tabs>
      <w:kinsoku/>
      <w:ind w:left="720"/>
      <w:contextualSpacing/>
    </w:pPr>
    <w:rPr>
      <w:rFonts w:ascii="Verdana" w:hAnsi="Verdana" w:cs="Simplified Arabic"/>
      <w:sz w:val="19"/>
      <w:szCs w:val="26"/>
      <w:lang w:eastAsia="zh-CN" w:bidi="ar-EG"/>
    </w:rPr>
  </w:style>
  <w:style w:type="paragraph" w:customStyle="1" w:styleId="CEONormal">
    <w:name w:val="CEO_Normal"/>
    <w:link w:val="CEONormalChar"/>
    <w:rsid w:val="00D71DF6"/>
    <w:pPr>
      <w:framePr w:hSpace="180" w:wrap="around" w:hAnchor="margin" w:y="-473"/>
      <w:bidi/>
      <w:spacing w:before="120" w:after="120" w:line="192" w:lineRule="auto"/>
      <w:jc w:val="both"/>
    </w:pPr>
    <w:rPr>
      <w:rFonts w:ascii="Verdana" w:eastAsia="Times New Roman" w:hAnsi="Verdana" w:cs="Simplified Arabic"/>
      <w:sz w:val="19"/>
      <w:szCs w:val="26"/>
      <w:lang w:val="fr-CA" w:bidi="ar-EG"/>
    </w:rPr>
  </w:style>
  <w:style w:type="paragraph" w:customStyle="1" w:styleId="CEODocDates">
    <w:name w:val="CEO_DocDates"/>
    <w:next w:val="Normal"/>
    <w:rsid w:val="00D71DF6"/>
    <w:pPr>
      <w:bidi/>
      <w:spacing w:line="192" w:lineRule="auto"/>
      <w:ind w:left="34"/>
      <w:jc w:val="both"/>
    </w:pPr>
    <w:rPr>
      <w:rFonts w:ascii="Verdana" w:eastAsia="SimHei" w:hAnsi="Verdana" w:cs="Simplified Arabic"/>
      <w:b/>
      <w:sz w:val="28"/>
      <w:szCs w:val="28"/>
      <w:lang w:val="en-GB" w:eastAsia="en-US"/>
    </w:rPr>
  </w:style>
  <w:style w:type="character" w:customStyle="1" w:styleId="CEONormalChar">
    <w:name w:val="CEO_Normal Char"/>
    <w:link w:val="CEONormal"/>
    <w:rsid w:val="00D71DF6"/>
    <w:rPr>
      <w:rFonts w:ascii="Verdana" w:eastAsia="Times New Roman" w:hAnsi="Verdana" w:cs="Simplified Arabic"/>
      <w:sz w:val="19"/>
      <w:szCs w:val="26"/>
      <w:lang w:val="fr-CA" w:bidi="ar-EG"/>
    </w:rPr>
  </w:style>
  <w:style w:type="character" w:customStyle="1" w:styleId="StyleLatin9pt">
    <w:name w:val="Style (Latin) 9 pt"/>
    <w:rsid w:val="00D71DF6"/>
    <w:rPr>
      <w:rFonts w:ascii="Verdana" w:hAnsi="Verdana" w:cs="Traditional Arabic"/>
      <w:sz w:val="18"/>
      <w:szCs w:val="30"/>
    </w:rPr>
  </w:style>
  <w:style w:type="character" w:customStyle="1" w:styleId="CEOSourceTitleDetailsChar">
    <w:name w:val="CEO_SourceTitleDetails Char"/>
    <w:link w:val="CEOSourceTitleDetails"/>
    <w:rsid w:val="00D71DF6"/>
    <w:rPr>
      <w:rFonts w:ascii="Verdana" w:eastAsia="SimHei" w:hAnsi="Verdana" w:cs="Simplified Arabic"/>
      <w:sz w:val="19"/>
      <w:szCs w:val="26"/>
      <w:lang w:val="en-GB" w:eastAsia="en-US" w:bidi="ar-EG"/>
    </w:rPr>
  </w:style>
  <w:style w:type="paragraph" w:customStyle="1" w:styleId="CEODocNo">
    <w:name w:val="CEO_DocNo"/>
    <w:next w:val="Normal"/>
    <w:rsid w:val="00D71DF6"/>
    <w:pPr>
      <w:bidi/>
      <w:spacing w:line="192" w:lineRule="auto"/>
      <w:ind w:left="34"/>
      <w:jc w:val="both"/>
    </w:pPr>
    <w:rPr>
      <w:rFonts w:ascii="Verdana" w:eastAsia="SimHei" w:hAnsi="Verdana" w:cs="Simplified Arabic"/>
      <w:noProof/>
      <w:sz w:val="19"/>
      <w:szCs w:val="28"/>
      <w:lang w:val="en-GB" w:eastAsia="en-US" w:bidi="ar-EG"/>
    </w:rPr>
  </w:style>
  <w:style w:type="paragraph" w:customStyle="1" w:styleId="CEOMeetingName">
    <w:name w:val="CEO_MeetingName"/>
    <w:link w:val="CEOMeetingNameChar"/>
    <w:rsid w:val="00D71DF6"/>
    <w:rPr>
      <w:rFonts w:ascii="Verdana" w:eastAsia="SimHei" w:hAnsi="Verdana" w:cs="Simplified Arabic"/>
      <w:b/>
      <w:sz w:val="19"/>
      <w:szCs w:val="19"/>
      <w:lang w:val="en-GB" w:eastAsia="en-US"/>
    </w:rPr>
  </w:style>
  <w:style w:type="paragraph" w:customStyle="1" w:styleId="CEOMeetingSTG">
    <w:name w:val="CEO_MeetingSTG"/>
    <w:basedOn w:val="CEOMeetingName"/>
    <w:rsid w:val="00D71DF6"/>
    <w:pPr>
      <w:bidi/>
      <w:spacing w:before="120" w:after="120" w:line="192" w:lineRule="auto"/>
      <w:jc w:val="both"/>
    </w:pPr>
    <w:rPr>
      <w:rFonts w:ascii="Simplified Arabic" w:hAnsi="Simplified Arabic"/>
      <w:sz w:val="28"/>
      <w:szCs w:val="28"/>
      <w:lang w:bidi="ar-EG"/>
    </w:rPr>
  </w:style>
  <w:style w:type="paragraph" w:customStyle="1" w:styleId="CEOOriginalLanguage">
    <w:name w:val="CEO_OriginalLanguage"/>
    <w:next w:val="Normal"/>
    <w:rsid w:val="00D71DF6"/>
    <w:pPr>
      <w:bidi/>
      <w:spacing w:before="120" w:after="120" w:line="192" w:lineRule="auto"/>
      <w:jc w:val="both"/>
    </w:pPr>
    <w:rPr>
      <w:rFonts w:ascii="Verdana" w:eastAsia="SimHei" w:hAnsi="Verdana" w:cs="Simplified Arabic"/>
      <w:b/>
      <w:noProof/>
      <w:sz w:val="28"/>
      <w:szCs w:val="28"/>
      <w:lang w:val="en-GB" w:eastAsia="en-US" w:bidi="ar-EG"/>
    </w:rPr>
  </w:style>
  <w:style w:type="paragraph" w:customStyle="1" w:styleId="CEOQuestion">
    <w:name w:val="CEO_Question"/>
    <w:rsid w:val="00D71DF6"/>
    <w:pPr>
      <w:framePr w:hSpace="180" w:wrap="around" w:hAnchor="margin" w:y="-473"/>
      <w:tabs>
        <w:tab w:val="left" w:pos="1528"/>
      </w:tabs>
      <w:spacing w:after="200" w:line="276" w:lineRule="auto"/>
    </w:pPr>
    <w:rPr>
      <w:rFonts w:ascii="Verdana Bold" w:eastAsia="SimHei" w:hAnsi="Verdana Bold" w:cs="Simplified Arabic"/>
      <w:b/>
      <w:bCs/>
      <w:noProof/>
      <w:sz w:val="19"/>
      <w:szCs w:val="26"/>
      <w:lang w:val="en-GB" w:eastAsia="en-US" w:bidi="ar-EG"/>
    </w:rPr>
  </w:style>
  <w:style w:type="paragraph" w:customStyle="1" w:styleId="CEOQuestionDetails">
    <w:name w:val="CEO_QuestionDetails"/>
    <w:basedOn w:val="CEOOriginalLanguage"/>
    <w:autoRedefine/>
    <w:rsid w:val="00D71DF6"/>
    <w:rPr>
      <w:b w:val="0"/>
      <w:bCs/>
      <w:sz w:val="18"/>
      <w:szCs w:val="26"/>
    </w:rPr>
  </w:style>
  <w:style w:type="paragraph" w:customStyle="1" w:styleId="CEOSectorName">
    <w:name w:val="CEO_SectorName"/>
    <w:basedOn w:val="Normal"/>
    <w:rsid w:val="00D71DF6"/>
    <w:pPr>
      <w:framePr w:hSpace="180" w:wrap="around" w:hAnchor="margin" w:y="-473"/>
      <w:tabs>
        <w:tab w:val="clear" w:pos="567"/>
        <w:tab w:val="clear" w:pos="1133"/>
        <w:tab w:val="clear" w:pos="1700"/>
        <w:tab w:val="clear" w:pos="2267"/>
      </w:tabs>
      <w:kinsoku/>
      <w:spacing w:after="120"/>
    </w:pPr>
    <w:rPr>
      <w:rFonts w:ascii="Simplified Arabic" w:eastAsia="SimHei" w:hAnsi="Simplified Arabic" w:cs="Simplified Arabic"/>
      <w:bCs/>
      <w:noProof/>
      <w:w w:val="130"/>
      <w:sz w:val="40"/>
      <w:szCs w:val="40"/>
      <w:lang w:val="en-GB" w:eastAsia="en-US" w:bidi="ar-EG"/>
    </w:rPr>
  </w:style>
  <w:style w:type="paragraph" w:customStyle="1" w:styleId="CEOSourceTitle">
    <w:name w:val="CEO_Source_Title"/>
    <w:rsid w:val="00D71DF6"/>
    <w:pPr>
      <w:framePr w:hSpace="180" w:wrap="around" w:hAnchor="margin" w:y="-473"/>
      <w:bidi/>
      <w:spacing w:before="120" w:after="120" w:line="192" w:lineRule="auto"/>
      <w:jc w:val="both"/>
    </w:pPr>
    <w:rPr>
      <w:rFonts w:ascii="Verdana Bold" w:eastAsia="SimHei" w:hAnsi="Verdana Bold" w:cs="Simplified Arabic"/>
      <w:b/>
      <w:bCs/>
      <w:noProof/>
      <w:sz w:val="19"/>
      <w:szCs w:val="26"/>
      <w:lang w:val="en-GB" w:eastAsia="en-US" w:bidi="ar-EG"/>
    </w:rPr>
  </w:style>
  <w:style w:type="paragraph" w:customStyle="1" w:styleId="CEOSourceTitleDetails">
    <w:name w:val="CEO_SourceTitleDetails"/>
    <w:basedOn w:val="Normal"/>
    <w:link w:val="CEOSourceTitleDetailsChar"/>
    <w:rsid w:val="00D71DF6"/>
    <w:pPr>
      <w:framePr w:hSpace="180" w:wrap="around" w:hAnchor="margin" w:y="-473"/>
      <w:tabs>
        <w:tab w:val="clear" w:pos="567"/>
        <w:tab w:val="clear" w:pos="1133"/>
        <w:tab w:val="clear" w:pos="1700"/>
        <w:tab w:val="clear" w:pos="2267"/>
      </w:tabs>
      <w:kinsoku/>
      <w:spacing w:after="120"/>
    </w:pPr>
    <w:rPr>
      <w:rFonts w:ascii="Verdana" w:eastAsia="SimHei" w:hAnsi="Verdana" w:cs="Simplified Arabic"/>
      <w:sz w:val="19"/>
      <w:szCs w:val="26"/>
      <w:lang w:val="en-GB" w:eastAsia="en-US" w:bidi="ar-EG"/>
    </w:rPr>
  </w:style>
  <w:style w:type="paragraph" w:customStyle="1" w:styleId="CEOFooterContact">
    <w:name w:val="CEO_FooterContact"/>
    <w:qFormat/>
    <w:rsid w:val="00D71DF6"/>
    <w:pPr>
      <w:bidi/>
      <w:spacing w:before="40" w:after="40" w:line="220" w:lineRule="exact"/>
      <w:jc w:val="both"/>
    </w:pPr>
    <w:rPr>
      <w:rFonts w:ascii="Verdana" w:eastAsia="Times New Roman" w:hAnsi="Verdana" w:cs="Simplified Arabic"/>
      <w:sz w:val="16"/>
      <w:szCs w:val="22"/>
    </w:rPr>
  </w:style>
  <w:style w:type="paragraph" w:customStyle="1" w:styleId="path">
    <w:name w:val="path"/>
    <w:qFormat/>
    <w:rsid w:val="00D71DF6"/>
    <w:pPr>
      <w:tabs>
        <w:tab w:val="left" w:pos="6521"/>
        <w:tab w:val="right" w:pos="9639"/>
      </w:tabs>
      <w:spacing w:after="200" w:line="276" w:lineRule="auto"/>
    </w:pPr>
    <w:rPr>
      <w:rFonts w:ascii="Verdana" w:eastAsia="Batang" w:hAnsi="Verdana" w:cs="Verdana"/>
      <w:noProof/>
      <w:sz w:val="16"/>
      <w:szCs w:val="16"/>
      <w:lang w:val="en-GB" w:bidi="ar-EG"/>
    </w:rPr>
  </w:style>
  <w:style w:type="paragraph" w:customStyle="1" w:styleId="Dash">
    <w:name w:val="Dash"/>
    <w:qFormat/>
    <w:rsid w:val="00D71DF6"/>
    <w:pPr>
      <w:bidi/>
      <w:spacing w:before="600" w:line="192" w:lineRule="auto"/>
      <w:jc w:val="center"/>
    </w:pPr>
    <w:rPr>
      <w:rFonts w:ascii="Verdana" w:hAnsi="Verdana" w:cs="Traditional Arabic"/>
      <w:sz w:val="19"/>
      <w:szCs w:val="30"/>
    </w:rPr>
  </w:style>
  <w:style w:type="paragraph" w:customStyle="1" w:styleId="CEOIndent1-123">
    <w:name w:val="CEO_Indent1-123"/>
    <w:basedOn w:val="Normal"/>
    <w:rsid w:val="00D71DF6"/>
    <w:pPr>
      <w:tabs>
        <w:tab w:val="clear" w:pos="567"/>
        <w:tab w:val="clear" w:pos="1133"/>
        <w:tab w:val="clear" w:pos="1700"/>
        <w:tab w:val="clear" w:pos="2267"/>
      </w:tabs>
      <w:kinsoku/>
      <w:bidi w:val="0"/>
      <w:spacing w:before="60" w:after="60" w:line="240" w:lineRule="auto"/>
      <w:ind w:left="567" w:right="709"/>
      <w:jc w:val="left"/>
    </w:pPr>
    <w:rPr>
      <w:rFonts w:ascii="Verdana" w:eastAsia="SimHei" w:hAnsi="Verdana" w:cs="Simplified Arabic"/>
      <w:bCs/>
      <w:sz w:val="19"/>
      <w:szCs w:val="19"/>
      <w:lang w:eastAsia="en-US"/>
    </w:rPr>
  </w:style>
  <w:style w:type="paragraph" w:customStyle="1" w:styleId="CEOIndent-bulletsblackdot">
    <w:name w:val="CEO_Indent-bulletsblackdot"/>
    <w:basedOn w:val="Normal"/>
    <w:rsid w:val="00D71DF6"/>
    <w:pPr>
      <w:numPr>
        <w:numId w:val="4"/>
      </w:numPr>
      <w:tabs>
        <w:tab w:val="clear" w:pos="1133"/>
        <w:tab w:val="clear" w:pos="1700"/>
        <w:tab w:val="clear" w:pos="2267"/>
      </w:tabs>
      <w:kinsoku/>
      <w:bidi w:val="0"/>
      <w:spacing w:before="60" w:after="60" w:line="240" w:lineRule="auto"/>
      <w:jc w:val="left"/>
    </w:pPr>
    <w:rPr>
      <w:rFonts w:ascii="Verdana" w:eastAsia="SimHei" w:hAnsi="Verdana" w:cs="Simplified Arabic"/>
      <w:bCs/>
      <w:sz w:val="19"/>
      <w:szCs w:val="19"/>
      <w:lang w:val="en-GB" w:eastAsia="en-US"/>
    </w:rPr>
  </w:style>
  <w:style w:type="paragraph" w:customStyle="1" w:styleId="CEOindent-endash">
    <w:name w:val="CEO_indent-endash"/>
    <w:basedOn w:val="Normal"/>
    <w:rsid w:val="00D71DF6"/>
    <w:pPr>
      <w:numPr>
        <w:numId w:val="5"/>
      </w:numPr>
      <w:tabs>
        <w:tab w:val="clear" w:pos="567"/>
        <w:tab w:val="clear" w:pos="1133"/>
        <w:tab w:val="clear" w:pos="1700"/>
        <w:tab w:val="clear" w:pos="2267"/>
      </w:tabs>
      <w:kinsoku/>
      <w:bidi w:val="0"/>
      <w:spacing w:line="240" w:lineRule="auto"/>
      <w:jc w:val="left"/>
    </w:pPr>
    <w:rPr>
      <w:rFonts w:ascii="Verdana" w:hAnsi="Verdana" w:cs="Times New Roman"/>
      <w:sz w:val="19"/>
      <w:szCs w:val="19"/>
      <w:lang w:val="en-GB" w:eastAsia="en-US"/>
    </w:rPr>
  </w:style>
  <w:style w:type="character" w:customStyle="1" w:styleId="FootnoteTextChar2">
    <w:name w:val="Footnote Text Char2"/>
    <w:aliases w:val="ALTS FOOTNOTE Char,Footnote Text Char1 Char,Footnote Text Char Char1 Char,Footnote Text Char4 Char Char Char,Footnote Text Char1 Char1 Char1 Char Char,Footnote Text Char Char1 Char1 Char Char Char,DNV-FT Char,DN Char"/>
    <w:uiPriority w:val="99"/>
    <w:semiHidden/>
    <w:locked/>
    <w:rsid w:val="00D71DF6"/>
    <w:rPr>
      <w:rFonts w:ascii="Calibri" w:hAnsi="Calibri" w:cs="Traditional Arabic"/>
      <w:sz w:val="18"/>
      <w:szCs w:val="24"/>
      <w:lang w:val="en-GB" w:eastAsia="en-US"/>
    </w:rPr>
  </w:style>
  <w:style w:type="paragraph" w:customStyle="1" w:styleId="Source">
    <w:name w:val="Source"/>
    <w:basedOn w:val="Normal"/>
    <w:next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nnex">
    <w:name w:val="Annex"/>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eastAsia="en-US"/>
    </w:rPr>
  </w:style>
  <w:style w:type="paragraph" w:styleId="NormalWeb">
    <w:name w:val="Normal (Web)"/>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Times New Roman"/>
      <w:sz w:val="19"/>
      <w:szCs w:val="24"/>
      <w:lang w:val="en-GB" w:eastAsia="en-US"/>
    </w:rPr>
  </w:style>
  <w:style w:type="paragraph" w:styleId="NormalIndent">
    <w:name w:val="Normal Indent"/>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ind w:left="720"/>
      <w:textAlignment w:val="baseline"/>
    </w:pPr>
    <w:rPr>
      <w:rFonts w:ascii="Verdana" w:eastAsia="Times New Roman" w:hAnsi="Verdana" w:cs="Simplified Arabic"/>
      <w:sz w:val="19"/>
      <w:szCs w:val="26"/>
      <w:lang w:val="en-GB" w:eastAsia="en-US"/>
    </w:rPr>
  </w:style>
  <w:style w:type="paragraph" w:styleId="NoteHeading">
    <w:name w:val="Note Heading"/>
    <w:basedOn w:val="Normal"/>
    <w:next w:val="Normal"/>
    <w:link w:val="NoteHeadingChar"/>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NoteHeadingChar">
    <w:name w:val="Note Heading Char"/>
    <w:basedOn w:val="DefaultParagraphFont"/>
    <w:link w:val="NoteHeading"/>
    <w:rsid w:val="00D71DF6"/>
    <w:rPr>
      <w:rFonts w:ascii="Verdana" w:eastAsia="Times New Roman" w:hAnsi="Verdana" w:cs="Simplified Arabic"/>
      <w:sz w:val="19"/>
      <w:szCs w:val="26"/>
      <w:lang w:val="en-GB" w:eastAsia="en-US"/>
    </w:rPr>
  </w:style>
  <w:style w:type="paragraph" w:styleId="Subtitle">
    <w:name w:val="Subtitle"/>
    <w:basedOn w:val="Normal"/>
    <w:link w:val="Sub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eastAsia="Times New Roman" w:hAnsi="Verdana" w:cs="Arial"/>
      <w:sz w:val="19"/>
      <w:szCs w:val="24"/>
      <w:lang w:val="en-GB" w:eastAsia="en-US"/>
    </w:rPr>
  </w:style>
  <w:style w:type="character" w:customStyle="1" w:styleId="SubtitleChar">
    <w:name w:val="Subtitle Char"/>
    <w:basedOn w:val="DefaultParagraphFont"/>
    <w:link w:val="Subtitle"/>
    <w:rsid w:val="00D71DF6"/>
    <w:rPr>
      <w:rFonts w:ascii="Verdana" w:eastAsia="Times New Roman" w:hAnsi="Verdana" w:cs="Arial"/>
      <w:sz w:val="19"/>
      <w:szCs w:val="24"/>
      <w:lang w:val="en-GB" w:eastAsia="en-US"/>
    </w:rPr>
  </w:style>
  <w:style w:type="paragraph" w:styleId="Title">
    <w:name w:val="Title"/>
    <w:basedOn w:val="Normal"/>
    <w:link w:val="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eastAsia="Times New Roman" w:hAnsi="Times New Roman Bold" w:cs="Simplified Arabic"/>
      <w:b/>
      <w:bCs/>
      <w:kern w:val="28"/>
      <w:sz w:val="28"/>
      <w:szCs w:val="40"/>
      <w:lang w:val="en-GB" w:eastAsia="en-US"/>
    </w:rPr>
  </w:style>
  <w:style w:type="character" w:customStyle="1" w:styleId="TitleChar">
    <w:name w:val="Title Char"/>
    <w:basedOn w:val="DefaultParagraphFont"/>
    <w:link w:val="Title"/>
    <w:rsid w:val="00D71DF6"/>
    <w:rPr>
      <w:rFonts w:ascii="Times New Roman Bold" w:eastAsia="Times New Roman" w:hAnsi="Times New Roman Bold" w:cs="Simplified Arabic"/>
      <w:b/>
      <w:bCs/>
      <w:kern w:val="28"/>
      <w:sz w:val="28"/>
      <w:szCs w:val="40"/>
      <w:lang w:val="en-GB" w:eastAsia="en-US"/>
    </w:rPr>
  </w:style>
  <w:style w:type="paragraph" w:customStyle="1" w:styleId="ChapTitle">
    <w:name w:val="Chap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CHAPNO">
    <w:name w:val="CHAP_NO"/>
    <w:basedOn w:val="Normal"/>
    <w:next w:val="ChapTitle"/>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Times New Roman Bold" w:eastAsia="Times New Roman" w:hAnsi="Times New Roman Bold" w:cs="Simplified Arabic"/>
      <w:b/>
      <w:bCs/>
      <w:sz w:val="28"/>
      <w:szCs w:val="40"/>
      <w:lang w:val="en-GB" w:eastAsia="en-US"/>
    </w:rPr>
  </w:style>
  <w:style w:type="paragraph" w:customStyle="1" w:styleId="Recdate">
    <w:name w:val="Rec_date"/>
    <w:basedOn w:val="Normal"/>
    <w:next w:val="Normal"/>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eastAsia="Times New Roman" w:hAnsi="Verdana" w:cs="Times New Roman"/>
      <w:i/>
      <w:sz w:val="18"/>
      <w:szCs w:val="20"/>
      <w:lang w:val="en-GB" w:eastAsia="en-US"/>
    </w:rPr>
  </w:style>
  <w:style w:type="character" w:customStyle="1" w:styleId="Recdef">
    <w:name w:val="Rec_def"/>
    <w:rsid w:val="00D71DF6"/>
    <w:rPr>
      <w:b/>
    </w:rPr>
  </w:style>
  <w:style w:type="paragraph" w:customStyle="1" w:styleId="RecN">
    <w:name w:val="Rec_N°"/>
    <w:basedOn w:val="Normal"/>
    <w:rsid w:val="00D71DF6"/>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eastAsia="Times New Roman" w:hAnsi="Times New Roman Bold" w:cs="Simplified Arabic"/>
      <w:b/>
      <w:bCs/>
      <w:sz w:val="26"/>
      <w:szCs w:val="36"/>
      <w:lang w:val="en-GB" w:eastAsia="en-US"/>
    </w:rPr>
  </w:style>
  <w:style w:type="paragraph" w:customStyle="1" w:styleId="Recref">
    <w:name w:val="Rec_ref"/>
    <w:basedOn w:val="Normal"/>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Verdana" w:eastAsia="Times New Roman" w:hAnsi="Verdana" w:cs="Simplified Arabic"/>
      <w:i/>
      <w:iCs/>
      <w:sz w:val="19"/>
      <w:szCs w:val="26"/>
      <w:lang w:val="en-GB" w:eastAsia="en-US"/>
    </w:rPr>
  </w:style>
  <w:style w:type="paragraph" w:customStyle="1" w:styleId="RepTitle">
    <w:name w:val="Rep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eastAsia="en-US" w:bidi="ar-EG"/>
    </w:rPr>
  </w:style>
  <w:style w:type="paragraph" w:customStyle="1" w:styleId="Reftext">
    <w:name w:val="Ref_text"/>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eastAsia="Times New Roman" w:hAnsi="Verdana" w:cs="Times New Roman"/>
      <w:sz w:val="16"/>
      <w:szCs w:val="20"/>
      <w:lang w:val="en-GB" w:eastAsia="en-US"/>
    </w:rPr>
  </w:style>
  <w:style w:type="paragraph" w:customStyle="1" w:styleId="Reftitle">
    <w:name w:val="Ref_title"/>
    <w:basedOn w:val="Normal"/>
    <w:next w:val="Reftex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b/>
      <w:sz w:val="16"/>
      <w:szCs w:val="20"/>
      <w:lang w:val="en-GB" w:eastAsia="en-US"/>
    </w:rPr>
  </w:style>
  <w:style w:type="paragraph" w:customStyle="1" w:styleId="AnnexNTitle">
    <w:name w:val="Annex N° &amp; Title"/>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ppdef">
    <w:name w:val="App_def"/>
    <w:rsid w:val="00D71DF6"/>
    <w:rPr>
      <w:rFonts w:ascii="Verdana" w:hAnsi="Verdana"/>
      <w:b/>
    </w:rPr>
  </w:style>
  <w:style w:type="character" w:customStyle="1" w:styleId="Appref">
    <w:name w:val="App_ref"/>
    <w:basedOn w:val="DefaultParagraphFont"/>
    <w:rsid w:val="00D71DF6"/>
  </w:style>
  <w:style w:type="paragraph" w:customStyle="1" w:styleId="RecTitle">
    <w:name w:val="Rec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rtdef">
    <w:name w:val="Art_def"/>
    <w:rsid w:val="00D71DF6"/>
    <w:rPr>
      <w:rFonts w:ascii="Verdana" w:hAnsi="Verdana"/>
      <w:b/>
    </w:rPr>
  </w:style>
  <w:style w:type="paragraph" w:customStyle="1" w:styleId="Artheading">
    <w:name w:val="Art_heading"/>
    <w:basedOn w:val="Normal"/>
    <w:next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jc w:val="center"/>
      <w:textAlignment w:val="baseline"/>
    </w:pPr>
    <w:rPr>
      <w:rFonts w:ascii="Times New Roman Bold" w:eastAsia="Times New Roman" w:hAnsi="Times New Roman Bold" w:cs="Simplified Arabic"/>
      <w:b/>
      <w:bCs/>
      <w:sz w:val="24"/>
      <w:szCs w:val="32"/>
      <w:lang w:val="en-GB" w:eastAsia="en-US"/>
    </w:rPr>
  </w:style>
  <w:style w:type="paragraph" w:customStyle="1" w:styleId="ArtNo">
    <w:name w:val="Art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caps/>
      <w:sz w:val="24"/>
      <w:szCs w:val="20"/>
      <w:lang w:val="en-GB" w:eastAsia="en-US"/>
    </w:rPr>
  </w:style>
  <w:style w:type="character" w:customStyle="1" w:styleId="Artref">
    <w:name w:val="Art_ref"/>
    <w:basedOn w:val="DefaultParagraphFont"/>
    <w:rsid w:val="00D71DF6"/>
  </w:style>
  <w:style w:type="paragraph" w:customStyle="1" w:styleId="Arttitle">
    <w:name w:val="Art_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eastAsia="Times New Roman" w:hAnsi="Verdana" w:cs="Times New Roman"/>
      <w:b/>
      <w:sz w:val="24"/>
      <w:szCs w:val="20"/>
      <w:lang w:val="en-GB" w:eastAsia="en-US"/>
    </w:rPr>
  </w:style>
  <w:style w:type="paragraph" w:customStyle="1" w:styleId="Figurelegend">
    <w:name w:val="Figure_legend"/>
    <w:basedOn w:val="Normal"/>
    <w:rsid w:val="00D71DF6"/>
    <w:pPr>
      <w:keepNext/>
      <w:keepLines/>
      <w:tabs>
        <w:tab w:val="clear" w:pos="567"/>
        <w:tab w:val="clear" w:pos="1133"/>
        <w:tab w:val="clear" w:pos="1700"/>
        <w:tab w:val="clear" w:pos="2267"/>
      </w:tabs>
      <w:kinsoku/>
      <w:overflowPunct w:val="0"/>
      <w:autoSpaceDE w:val="0"/>
      <w:autoSpaceDN w:val="0"/>
      <w:bidi w:val="0"/>
      <w:adjustRightInd w:val="0"/>
      <w:spacing w:before="20" w:after="20" w:line="240" w:lineRule="auto"/>
      <w:jc w:val="left"/>
      <w:textAlignment w:val="baseline"/>
    </w:pPr>
    <w:rPr>
      <w:rFonts w:ascii="Verdana" w:eastAsia="Times New Roman" w:hAnsi="Verdana" w:cs="Times New Roman"/>
      <w:sz w:val="18"/>
      <w:szCs w:val="20"/>
      <w:lang w:val="en-GB" w:eastAsia="en-US"/>
    </w:rPr>
  </w:style>
  <w:style w:type="paragraph" w:customStyle="1" w:styleId="Figurewithouttitle">
    <w:name w:val="Figure_without_title"/>
    <w:basedOn w:val="Normal"/>
    <w:next w:val="Normal"/>
    <w:rsid w:val="00D71DF6"/>
    <w:pPr>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after="120" w:line="240" w:lineRule="auto"/>
      <w:jc w:val="center"/>
      <w:textAlignment w:val="baseline"/>
    </w:pPr>
    <w:rPr>
      <w:rFonts w:ascii="Verdana" w:eastAsia="Times New Roman" w:hAnsi="Verdana" w:cs="Times New Roman"/>
      <w:sz w:val="19"/>
      <w:szCs w:val="20"/>
      <w:lang w:val="en-GB" w:eastAsia="en-US"/>
    </w:rPr>
  </w:style>
  <w:style w:type="paragraph" w:customStyle="1" w:styleId="Headingi">
    <w:name w:val="Heading_i"/>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eastAsia="Times New Roman" w:hAnsi="Verdana" w:cs="Simplified Arabic"/>
      <w:i/>
      <w:iCs/>
      <w:sz w:val="19"/>
      <w:szCs w:val="26"/>
      <w:lang w:val="en-GB" w:eastAsia="en-US"/>
    </w:rPr>
  </w:style>
  <w:style w:type="paragraph" w:customStyle="1" w:styleId="PartN">
    <w:name w:val="Part_N°"/>
    <w:basedOn w:val="Normal"/>
    <w:next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eastAsia="Times New Roman" w:hAnsi="Verdana" w:cs="Simplified Arabic"/>
      <w:sz w:val="28"/>
      <w:szCs w:val="40"/>
      <w:lang w:val="en-GB" w:eastAsia="en-US" w:bidi="ar-EG"/>
    </w:rPr>
  </w:style>
  <w:style w:type="paragraph" w:customStyle="1" w:styleId="Partref">
    <w:name w:val="Part_ref"/>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eastAsia="Times New Roman" w:hAnsi="Verdana" w:cs="Times New Roman"/>
      <w:sz w:val="19"/>
      <w:szCs w:val="20"/>
      <w:lang w:val="en-GB" w:eastAsia="en-US"/>
    </w:rPr>
  </w:style>
  <w:style w:type="paragraph" w:customStyle="1" w:styleId="PartTitle0">
    <w:name w:val="Part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Questiondate">
    <w:name w:val="Question_date"/>
    <w:basedOn w:val="Recdate"/>
    <w:next w:val="Normal"/>
    <w:rsid w:val="00D71DF6"/>
  </w:style>
  <w:style w:type="paragraph" w:customStyle="1" w:styleId="Questionref">
    <w:name w:val="Question_ref"/>
    <w:basedOn w:val="Normal"/>
    <w:next w:val="Question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Questiontitle0">
    <w:name w:val="Question_title"/>
    <w:basedOn w:val="Normal"/>
    <w:next w:val="Question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Repdate">
    <w:name w:val="Rep_date"/>
    <w:basedOn w:val="Recdate"/>
    <w:next w:val="Normal"/>
    <w:rsid w:val="00D71DF6"/>
  </w:style>
  <w:style w:type="paragraph" w:customStyle="1" w:styleId="RepNo">
    <w:name w:val="Rep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pref">
    <w:name w:val="Rep_ref"/>
    <w:basedOn w:val="Normal"/>
    <w:next w:val="Rep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Styleenumlev2">
    <w:name w:val="Style enumlev2 +"/>
    <w:basedOn w:val="Normal"/>
    <w:rsid w:val="009476F2"/>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80"/>
      <w:ind w:left="1191" w:hanging="397"/>
      <w:textAlignment w:val="baseline"/>
    </w:pPr>
    <w:rPr>
      <w:rFonts w:ascii="Verdana" w:eastAsia="Times New Roman" w:hAnsi="Verdana" w:cs="Simplified Arabic"/>
      <w:sz w:val="19"/>
      <w:szCs w:val="26"/>
      <w:lang w:val="en-GB" w:eastAsia="en-US"/>
    </w:rPr>
  </w:style>
  <w:style w:type="paragraph" w:customStyle="1" w:styleId="Resdate">
    <w:name w:val="Res_date"/>
    <w:basedOn w:val="Recdate"/>
    <w:next w:val="Normal"/>
    <w:rsid w:val="00D71DF6"/>
  </w:style>
  <w:style w:type="character" w:customStyle="1" w:styleId="Resdef">
    <w:name w:val="Res_def"/>
    <w:rsid w:val="00D71DF6"/>
    <w:rPr>
      <w:rFonts w:ascii="Times New Roman" w:hAnsi="Times New Roman"/>
      <w:b/>
    </w:rPr>
  </w:style>
  <w:style w:type="paragraph" w:customStyle="1" w:styleId="ResNo">
    <w:name w:val="Res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sref">
    <w:name w:val="Res_ref"/>
    <w:basedOn w:val="Normal"/>
    <w:next w:val="Res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Restitle">
    <w:name w:val="Res_title"/>
    <w:basedOn w:val="Normal"/>
    <w:next w:val="Res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Tablelegend">
    <w:name w:val="Table_legend"/>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eastAsia="Times New Roman" w:hAnsi="Verdana" w:cs="Times New Roman"/>
      <w:sz w:val="18"/>
      <w:szCs w:val="20"/>
      <w:lang w:val="en-GB" w:eastAsia="en-US"/>
    </w:rPr>
  </w:style>
  <w:style w:type="paragraph" w:customStyle="1" w:styleId="TableNotitle">
    <w:name w:val="Table_No &amp; 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rPr>
  </w:style>
  <w:style w:type="paragraph" w:customStyle="1" w:styleId="Tableref">
    <w:name w:val="Table_ref"/>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text0">
    <w:name w:val="Table_text"/>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right"/>
      <w:textAlignment w:val="baseline"/>
    </w:pPr>
    <w:rPr>
      <w:rFonts w:ascii="Verdana" w:eastAsia="Times New Roman" w:hAnsi="Verdana" w:cs="Simplified Arabic"/>
      <w:sz w:val="20"/>
      <w:szCs w:val="26"/>
      <w:lang w:val="en-GB" w:eastAsia="en-US"/>
    </w:rPr>
  </w:style>
  <w:style w:type="paragraph" w:customStyle="1" w:styleId="Normalaftertitle0">
    <w:name w:val="Normal after title"/>
    <w:basedOn w:val="Normal"/>
    <w:next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textAlignment w:val="baseline"/>
    </w:pPr>
    <w:rPr>
      <w:rFonts w:ascii="Verdana" w:eastAsia="Times New Roman" w:hAnsi="Verdana" w:cs="Simplified Arabic"/>
      <w:sz w:val="19"/>
      <w:szCs w:val="26"/>
      <w:lang w:val="en-GB" w:eastAsia="en-US"/>
    </w:rPr>
  </w:style>
  <w:style w:type="paragraph" w:customStyle="1" w:styleId="StyleAnnexNotitle">
    <w:name w:val="Style Annex_No &amp; title +"/>
    <w:basedOn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StyleRepref">
    <w:name w:val="Style Rep_ref +"/>
    <w:basedOn w:val="Repref"/>
    <w:rsid w:val="00D71DF6"/>
    <w:pPr>
      <w:bidi/>
      <w:spacing w:line="192" w:lineRule="auto"/>
    </w:pPr>
    <w:rPr>
      <w:rFonts w:cs="Traditional Arabic"/>
      <w:iCs/>
      <w:sz w:val="22"/>
      <w:szCs w:val="30"/>
    </w:rPr>
  </w:style>
  <w:style w:type="character" w:customStyle="1" w:styleId="CEOMeetingNameChar">
    <w:name w:val="CEO_MeetingName Char"/>
    <w:link w:val="CEOMeetingName"/>
    <w:rsid w:val="00D71DF6"/>
    <w:rPr>
      <w:rFonts w:ascii="Verdana" w:eastAsia="SimHei" w:hAnsi="Verdana" w:cs="Simplified Arabic"/>
      <w:b/>
      <w:sz w:val="19"/>
      <w:szCs w:val="19"/>
      <w:lang w:val="en-GB" w:eastAsia="en-US"/>
    </w:rPr>
  </w:style>
  <w:style w:type="paragraph" w:customStyle="1" w:styleId="StyleCEONormal">
    <w:name w:val="Style CEO_Normal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customStyle="1" w:styleId="CEOMeetingDates">
    <w:name w:val="CEO_MeetingDates"/>
    <w:basedOn w:val="CEOMeetingName"/>
    <w:rsid w:val="00D71DF6"/>
    <w:pPr>
      <w:bidi/>
      <w:spacing w:after="60" w:line="260" w:lineRule="exact"/>
      <w:jc w:val="both"/>
    </w:pPr>
    <w:rPr>
      <w:rFonts w:eastAsia="SimSun"/>
      <w:bCs/>
      <w:sz w:val="20"/>
      <w:szCs w:val="24"/>
    </w:rPr>
  </w:style>
  <w:style w:type="paragraph" w:customStyle="1" w:styleId="CEOcontributionStart">
    <w:name w:val="CEO_contributionStart"/>
    <w:basedOn w:val="Normal"/>
    <w:rsid w:val="00D71DF6"/>
    <w:pPr>
      <w:tabs>
        <w:tab w:val="clear" w:pos="567"/>
        <w:tab w:val="clear" w:pos="1133"/>
        <w:tab w:val="clear" w:pos="1700"/>
        <w:tab w:val="clear" w:pos="2267"/>
      </w:tabs>
      <w:kinsoku/>
      <w:bidi w:val="0"/>
      <w:spacing w:before="360" w:after="120" w:line="240" w:lineRule="auto"/>
      <w:jc w:val="left"/>
    </w:pPr>
    <w:rPr>
      <w:rFonts w:ascii="Verdana" w:eastAsia="SimHei" w:hAnsi="Verdana" w:cs="Simplified Arabic"/>
      <w:sz w:val="19"/>
      <w:szCs w:val="19"/>
      <w:lang w:val="en-GB" w:eastAsia="en-US"/>
    </w:rPr>
  </w:style>
  <w:style w:type="paragraph" w:customStyle="1" w:styleId="CEOAgendaItemIndent">
    <w:name w:val="CEO_AgendaItemIndent"/>
    <w:basedOn w:val="Normal"/>
    <w:rsid w:val="00D71DF6"/>
    <w:pPr>
      <w:tabs>
        <w:tab w:val="clear" w:pos="567"/>
        <w:tab w:val="clear" w:pos="1133"/>
        <w:tab w:val="clear" w:pos="1700"/>
        <w:tab w:val="clear" w:pos="2267"/>
        <w:tab w:val="left" w:pos="459"/>
      </w:tabs>
      <w:kinsoku/>
      <w:bidi w:val="0"/>
      <w:spacing w:before="60" w:after="60" w:line="240" w:lineRule="auto"/>
      <w:ind w:left="34" w:right="12"/>
      <w:jc w:val="left"/>
    </w:pPr>
    <w:rPr>
      <w:rFonts w:ascii="Verdana" w:hAnsi="Verdana" w:cs="Times New Roman"/>
      <w:sz w:val="19"/>
      <w:szCs w:val="19"/>
      <w:lang w:eastAsia="en-US"/>
    </w:rPr>
  </w:style>
  <w:style w:type="paragraph" w:customStyle="1" w:styleId="CEOFooterContact2-3">
    <w:name w:val="CEO_FooterContact2-3"/>
    <w:basedOn w:val="CEONormal"/>
    <w:rsid w:val="00D71DF6"/>
    <w:pPr>
      <w:framePr w:hSpace="0" w:wrap="auto" w:hAnchor="text" w:yAlign="inline"/>
      <w:bidi w:val="0"/>
      <w:spacing w:before="0" w:after="0" w:line="240" w:lineRule="auto"/>
      <w:ind w:left="3827" w:hanging="2268"/>
      <w:jc w:val="left"/>
    </w:pPr>
    <w:rPr>
      <w:rFonts w:eastAsia="SimSun" w:cs="Times New Roman"/>
      <w:sz w:val="16"/>
      <w:szCs w:val="16"/>
      <w:lang w:val="en-GB" w:eastAsia="en-US" w:bidi="ar-SA"/>
    </w:rPr>
  </w:style>
  <w:style w:type="paragraph" w:customStyle="1" w:styleId="CEOFooterContact1">
    <w:name w:val="CEO_FooterContact1"/>
    <w:basedOn w:val="CEONormal"/>
    <w:next w:val="CEOFooterContact2-3"/>
    <w:rsid w:val="00D71DF6"/>
    <w:pPr>
      <w:framePr w:hSpace="0" w:wrap="auto" w:hAnchor="text" w:yAlign="inline"/>
      <w:pBdr>
        <w:top w:val="single" w:sz="4" w:space="5" w:color="auto"/>
      </w:pBdr>
      <w:tabs>
        <w:tab w:val="left" w:pos="1560"/>
      </w:tabs>
      <w:bidi w:val="0"/>
      <w:spacing w:after="0" w:line="240" w:lineRule="auto"/>
      <w:ind w:left="3827" w:hanging="3827"/>
      <w:jc w:val="left"/>
    </w:pPr>
    <w:rPr>
      <w:rFonts w:eastAsia="SimSun" w:cs="Times New Roman"/>
      <w:b/>
      <w:bCs/>
      <w:sz w:val="16"/>
      <w:szCs w:val="16"/>
      <w:lang w:val="en-GB" w:eastAsia="en-US" w:bidi="ar-SA"/>
    </w:rPr>
  </w:style>
  <w:style w:type="paragraph" w:customStyle="1" w:styleId="CEOIndenti-ii-iii">
    <w:name w:val="CEO_Indenti-ii-iii"/>
    <w:rsid w:val="00D71DF6"/>
    <w:pPr>
      <w:tabs>
        <w:tab w:val="num" w:pos="993"/>
      </w:tabs>
      <w:spacing w:before="120" w:after="120"/>
      <w:ind w:left="992" w:hanging="567"/>
    </w:pPr>
    <w:rPr>
      <w:rFonts w:ascii="Verdana" w:eastAsia="SimHei" w:hAnsi="Verdana" w:cs="Traditional Arabic"/>
      <w:bCs/>
      <w:sz w:val="18"/>
      <w:szCs w:val="28"/>
      <w:lang w:val="en-GB" w:eastAsia="en-US"/>
    </w:rPr>
  </w:style>
  <w:style w:type="character" w:customStyle="1" w:styleId="longtext">
    <w:name w:val="long_text"/>
    <w:basedOn w:val="DefaultParagraphFont"/>
    <w:rsid w:val="00D71DF6"/>
  </w:style>
  <w:style w:type="paragraph" w:customStyle="1" w:styleId="Normal1">
    <w:name w:val="Normal1"/>
    <w:basedOn w:val="Normal"/>
    <w:rsid w:val="00D71DF6"/>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color w:val="000000"/>
      <w:sz w:val="20"/>
      <w:szCs w:val="20"/>
      <w:lang w:eastAsia="en-US"/>
    </w:rPr>
  </w:style>
  <w:style w:type="paragraph" w:styleId="Date">
    <w:name w:val="Date"/>
    <w:basedOn w:val="Normal"/>
    <w:next w:val="Normal"/>
    <w:link w:val="DateChar"/>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DateChar">
    <w:name w:val="Date Char"/>
    <w:basedOn w:val="DefaultParagraphFont"/>
    <w:link w:val="Date"/>
    <w:rsid w:val="00D71DF6"/>
    <w:rPr>
      <w:rFonts w:ascii="Verdana" w:eastAsia="Times New Roman" w:hAnsi="Verdana" w:cs="Simplified Arabic"/>
      <w:sz w:val="19"/>
      <w:szCs w:val="26"/>
      <w:lang w:val="en-GB" w:eastAsia="en-US"/>
    </w:rPr>
  </w:style>
  <w:style w:type="paragraph" w:styleId="TOCHeading">
    <w:name w:val="TOC Heading"/>
    <w:basedOn w:val="Heading1"/>
    <w:next w:val="Normal"/>
    <w:uiPriority w:val="39"/>
    <w:semiHidden/>
    <w:unhideWhenUsed/>
    <w:qFormat/>
    <w:rsid w:val="00D71DF6"/>
    <w:pPr>
      <w:tabs>
        <w:tab w:val="clear" w:pos="1133"/>
        <w:tab w:val="clear" w:pos="1700"/>
        <w:tab w:val="clear" w:pos="2267"/>
      </w:tabs>
      <w:kinsoku/>
      <w:bidi w:val="0"/>
      <w:spacing w:before="480" w:line="276" w:lineRule="auto"/>
      <w:jc w:val="left"/>
      <w:outlineLvl w:val="9"/>
    </w:pPr>
    <w:rPr>
      <w:rFonts w:ascii="Cambria" w:hAnsi="Cambria" w:cs="Times New Roman"/>
      <w:color w:val="365F91"/>
      <w:szCs w:val="28"/>
      <w:lang w:eastAsia="ja-JP"/>
    </w:rPr>
  </w:style>
  <w:style w:type="paragraph" w:customStyle="1" w:styleId="annexes">
    <w:name w:val="annexes"/>
    <w:basedOn w:val="Normal"/>
    <w:qFormat/>
    <w:rsid w:val="009476F2"/>
    <w:pPr>
      <w:tabs>
        <w:tab w:val="clear" w:pos="1133"/>
        <w:tab w:val="clear" w:pos="1700"/>
        <w:tab w:val="clear" w:pos="2267"/>
        <w:tab w:val="left" w:pos="1134"/>
        <w:tab w:val="left" w:pos="1701"/>
        <w:tab w:val="left" w:pos="2268"/>
        <w:tab w:val="left" w:pos="2835"/>
      </w:tabs>
      <w:kinsoku/>
      <w:overflowPunct w:val="0"/>
      <w:autoSpaceDE w:val="0"/>
      <w:autoSpaceDN w:val="0"/>
      <w:adjustRightInd w:val="0"/>
      <w:spacing w:line="185" w:lineRule="auto"/>
      <w:ind w:left="567" w:hanging="567"/>
      <w:textAlignment w:val="baseline"/>
    </w:pPr>
    <w:rPr>
      <w:rFonts w:ascii="Verdana Bold" w:hAnsi="Verdana Bold" w:cs="Simplified Arabic"/>
      <w:b/>
      <w:bCs/>
      <w:sz w:val="19"/>
      <w:szCs w:val="26"/>
      <w:lang w:val="en-GB" w:eastAsia="en-US" w:bidi="ar-EG"/>
    </w:rPr>
  </w:style>
  <w:style w:type="paragraph" w:styleId="TOC4">
    <w:name w:val="toc 4"/>
    <w:basedOn w:val="Normal"/>
    <w:next w:val="Normal"/>
    <w:autoRedefine/>
    <w:uiPriority w:val="39"/>
    <w:unhideWhenUsed/>
    <w:rsid w:val="00D71DF6"/>
    <w:pPr>
      <w:tabs>
        <w:tab w:val="clear" w:pos="567"/>
        <w:tab w:val="clear" w:pos="1133"/>
        <w:tab w:val="clear" w:pos="1700"/>
        <w:tab w:val="clear" w:pos="2267"/>
      </w:tabs>
      <w:kinsoku/>
      <w:spacing w:before="0"/>
      <w:ind w:left="380"/>
      <w:jc w:val="left"/>
    </w:pPr>
    <w:rPr>
      <w:rFonts w:asciiTheme="minorHAnsi" w:hAnsiTheme="minorHAnsi" w:cs="Times New Roman"/>
      <w:sz w:val="20"/>
      <w:szCs w:val="24"/>
      <w:lang w:eastAsia="zh-CN" w:bidi="ar-EG"/>
    </w:rPr>
  </w:style>
  <w:style w:type="paragraph" w:styleId="TOC5">
    <w:name w:val="toc 5"/>
    <w:basedOn w:val="Normal"/>
    <w:next w:val="Normal"/>
    <w:autoRedefine/>
    <w:uiPriority w:val="39"/>
    <w:unhideWhenUsed/>
    <w:rsid w:val="00D71DF6"/>
    <w:pPr>
      <w:tabs>
        <w:tab w:val="clear" w:pos="567"/>
        <w:tab w:val="clear" w:pos="1133"/>
        <w:tab w:val="clear" w:pos="1700"/>
        <w:tab w:val="clear" w:pos="2267"/>
      </w:tabs>
      <w:kinsoku/>
      <w:spacing w:before="0"/>
      <w:ind w:left="570"/>
      <w:jc w:val="left"/>
    </w:pPr>
    <w:rPr>
      <w:rFonts w:asciiTheme="minorHAnsi" w:hAnsiTheme="minorHAnsi" w:cs="Times New Roman"/>
      <w:sz w:val="20"/>
      <w:szCs w:val="24"/>
      <w:lang w:eastAsia="zh-CN" w:bidi="ar-EG"/>
    </w:rPr>
  </w:style>
  <w:style w:type="paragraph" w:styleId="TOC6">
    <w:name w:val="toc 6"/>
    <w:basedOn w:val="Normal"/>
    <w:next w:val="Normal"/>
    <w:autoRedefine/>
    <w:uiPriority w:val="39"/>
    <w:unhideWhenUsed/>
    <w:rsid w:val="00D71DF6"/>
    <w:pPr>
      <w:tabs>
        <w:tab w:val="clear" w:pos="567"/>
        <w:tab w:val="clear" w:pos="1133"/>
        <w:tab w:val="clear" w:pos="1700"/>
        <w:tab w:val="clear" w:pos="2267"/>
      </w:tabs>
      <w:kinsoku/>
      <w:spacing w:before="0"/>
      <w:ind w:left="760"/>
      <w:jc w:val="left"/>
    </w:pPr>
    <w:rPr>
      <w:rFonts w:asciiTheme="minorHAnsi" w:hAnsiTheme="minorHAnsi" w:cs="Times New Roman"/>
      <w:sz w:val="20"/>
      <w:szCs w:val="24"/>
      <w:lang w:eastAsia="zh-CN" w:bidi="ar-EG"/>
    </w:rPr>
  </w:style>
  <w:style w:type="paragraph" w:styleId="TOC7">
    <w:name w:val="toc 7"/>
    <w:basedOn w:val="Normal"/>
    <w:next w:val="Normal"/>
    <w:autoRedefine/>
    <w:uiPriority w:val="39"/>
    <w:unhideWhenUsed/>
    <w:rsid w:val="00D71DF6"/>
    <w:pPr>
      <w:tabs>
        <w:tab w:val="clear" w:pos="567"/>
        <w:tab w:val="clear" w:pos="1133"/>
        <w:tab w:val="clear" w:pos="1700"/>
        <w:tab w:val="clear" w:pos="2267"/>
      </w:tabs>
      <w:kinsoku/>
      <w:spacing w:before="0"/>
      <w:ind w:left="950"/>
      <w:jc w:val="left"/>
    </w:pPr>
    <w:rPr>
      <w:rFonts w:asciiTheme="minorHAnsi" w:hAnsiTheme="minorHAnsi" w:cs="Times New Roman"/>
      <w:sz w:val="20"/>
      <w:szCs w:val="24"/>
      <w:lang w:eastAsia="zh-CN" w:bidi="ar-EG"/>
    </w:rPr>
  </w:style>
  <w:style w:type="paragraph" w:styleId="TOC8">
    <w:name w:val="toc 8"/>
    <w:basedOn w:val="Normal"/>
    <w:next w:val="Normal"/>
    <w:autoRedefine/>
    <w:uiPriority w:val="39"/>
    <w:unhideWhenUsed/>
    <w:rsid w:val="00D71DF6"/>
    <w:pPr>
      <w:tabs>
        <w:tab w:val="clear" w:pos="567"/>
        <w:tab w:val="clear" w:pos="1133"/>
        <w:tab w:val="clear" w:pos="1700"/>
        <w:tab w:val="clear" w:pos="2267"/>
      </w:tabs>
      <w:kinsoku/>
      <w:spacing w:before="0"/>
      <w:ind w:left="1140"/>
      <w:jc w:val="left"/>
    </w:pPr>
    <w:rPr>
      <w:rFonts w:asciiTheme="minorHAnsi" w:hAnsiTheme="minorHAnsi" w:cs="Times New Roman"/>
      <w:sz w:val="20"/>
      <w:szCs w:val="24"/>
      <w:lang w:eastAsia="zh-CN" w:bidi="ar-EG"/>
    </w:rPr>
  </w:style>
  <w:style w:type="paragraph" w:styleId="TOC9">
    <w:name w:val="toc 9"/>
    <w:basedOn w:val="Normal"/>
    <w:next w:val="Normal"/>
    <w:autoRedefine/>
    <w:uiPriority w:val="39"/>
    <w:unhideWhenUsed/>
    <w:rsid w:val="00D71DF6"/>
    <w:pPr>
      <w:tabs>
        <w:tab w:val="clear" w:pos="567"/>
        <w:tab w:val="clear" w:pos="1133"/>
        <w:tab w:val="clear" w:pos="1700"/>
        <w:tab w:val="clear" w:pos="2267"/>
      </w:tabs>
      <w:kinsoku/>
      <w:spacing w:before="0"/>
      <w:ind w:left="1330"/>
      <w:jc w:val="left"/>
    </w:pPr>
    <w:rPr>
      <w:rFonts w:asciiTheme="minorHAnsi" w:hAnsiTheme="minorHAnsi" w:cs="Times New Roman"/>
      <w:sz w:val="20"/>
      <w:szCs w:val="24"/>
      <w:lang w:eastAsia="zh-CN" w:bidi="ar-EG"/>
    </w:rPr>
  </w:style>
  <w:style w:type="paragraph" w:customStyle="1" w:styleId="CEOEndashListNoIndent">
    <w:name w:val="CEO_EndashListNoIndent"/>
    <w:basedOn w:val="CEONormal"/>
    <w:rsid w:val="001E36AB"/>
    <w:pPr>
      <w:framePr w:hSpace="0" w:wrap="auto" w:hAnchor="text" w:yAlign="inline"/>
      <w:numPr>
        <w:numId w:val="6"/>
      </w:numPr>
      <w:bidi w:val="0"/>
      <w:spacing w:before="40" w:after="40" w:line="240" w:lineRule="auto"/>
      <w:jc w:val="left"/>
    </w:pPr>
    <w:rPr>
      <w:rFonts w:asciiTheme="minorHAnsi" w:eastAsia="SimSun" w:hAnsiTheme="minorHAnsi" w:cs="Times New Roman"/>
      <w:sz w:val="21"/>
      <w:szCs w:val="21"/>
      <w:lang w:val="en-GB"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caption" w:qFormat="1"/>
    <w:lsdException w:name="table of figures" w:uiPriority="99"/>
    <w:lsdException w:name="footnote reference" w:uiPriority="99" w:qFormat="1"/>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HTML Acronym" w:uiPriority="99"/>
    <w:lsdException w:name="HTML Cite"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463D"/>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basedOn w:val="Normal"/>
    <w:next w:val="Normal"/>
    <w:link w:val="Heading1Char"/>
    <w:qFormat/>
    <w:rsid w:val="009476F2"/>
    <w:pPr>
      <w:keepNext/>
      <w:keepLines/>
      <w:tabs>
        <w:tab w:val="clear" w:pos="567"/>
        <w:tab w:val="left" w:pos="849"/>
      </w:tabs>
      <w:spacing w:before="400"/>
      <w:outlineLvl w:val="0"/>
    </w:pPr>
    <w:rPr>
      <w:b/>
      <w:bCs/>
      <w:color w:val="005173"/>
      <w:sz w:val="28"/>
      <w:szCs w:val="36"/>
    </w:rPr>
  </w:style>
  <w:style w:type="paragraph" w:styleId="Heading2">
    <w:name w:val="heading 2"/>
    <w:basedOn w:val="Normal"/>
    <w:next w:val="Normal"/>
    <w:link w:val="Heading2Char"/>
    <w:qFormat/>
    <w:rsid w:val="009476F2"/>
    <w:pPr>
      <w:keepNext/>
      <w:tabs>
        <w:tab w:val="clear" w:pos="567"/>
        <w:tab w:val="left" w:pos="851"/>
      </w:tabs>
      <w:spacing w:before="320"/>
      <w:ind w:left="851" w:hanging="851"/>
      <w:outlineLvl w:val="1"/>
    </w:pPr>
    <w:rPr>
      <w:rFonts w:eastAsia="Times New Roman"/>
      <w:b/>
      <w:bCs/>
      <w:color w:val="005173"/>
      <w:sz w:val="24"/>
      <w:szCs w:val="32"/>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uiPriority w:val="99"/>
    <w:rsid w:val="00293ABF"/>
    <w:pPr>
      <w:pBdr>
        <w:bottom w:val="single" w:sz="12" w:space="1" w:color="005173"/>
      </w:pBdr>
      <w:jc w:val="center"/>
    </w:pPr>
    <w:rPr>
      <w:rFonts w:eastAsia="Times New Roman"/>
      <w:i/>
      <w:iCs/>
    </w:rPr>
  </w:style>
  <w:style w:type="character" w:customStyle="1" w:styleId="HeaderChar">
    <w:name w:val="Header Char"/>
    <w:link w:val="Header"/>
    <w:uiPriority w:val="99"/>
    <w:rsid w:val="00293ABF"/>
    <w:rPr>
      <w:rFonts w:ascii="Calibri" w:eastAsia="Times New Roman" w:hAnsi="Calibri" w:cs="Traditional Arabic"/>
      <w:i/>
      <w:iCs/>
      <w:sz w:val="21"/>
      <w:szCs w:val="28"/>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AB070B"/>
    <w:pPr>
      <w:tabs>
        <w:tab w:val="clear" w:pos="1133"/>
        <w:tab w:val="clear" w:pos="1700"/>
        <w:tab w:val="clear" w:pos="2267"/>
        <w:tab w:val="left" w:pos="1134"/>
        <w:tab w:val="right" w:leader="dot" w:pos="8505"/>
        <w:tab w:val="right" w:pos="8929"/>
      </w:tabs>
      <w:spacing w:before="60"/>
      <w:ind w:left="567" w:right="142"/>
      <w:jc w:val="left"/>
    </w:pPr>
    <w:rPr>
      <w:noProof/>
      <w:u w:color="3366CC"/>
    </w:rPr>
  </w:style>
  <w:style w:type="paragraph" w:styleId="TOC1">
    <w:name w:val="toc 1"/>
    <w:basedOn w:val="Normal"/>
    <w:next w:val="Normal"/>
    <w:uiPriority w:val="39"/>
    <w:rsid w:val="00AB070B"/>
    <w:pPr>
      <w:keepNext/>
      <w:keepLines/>
      <w:tabs>
        <w:tab w:val="clear" w:pos="1133"/>
        <w:tab w:val="clear" w:pos="1700"/>
        <w:tab w:val="clear" w:pos="2267"/>
        <w:tab w:val="right" w:leader="dot" w:pos="8505"/>
        <w:tab w:val="right" w:pos="8929"/>
      </w:tabs>
      <w:ind w:right="142"/>
      <w:jc w:val="left"/>
    </w:pPr>
    <w:rPr>
      <w:rFonts w:eastAsiaTheme="minorEastAsia"/>
      <w:b/>
      <w:bCs/>
      <w:noProof/>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6D3A57"/>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rsid w:val="000A316A"/>
    <w:rPr>
      <w:rFonts w:ascii="Calibri" w:hAnsi="Calibri" w:cs="Traditional Arabic"/>
      <w:sz w:val="21"/>
      <w:szCs w:val="30"/>
      <w:lang w:val="en-AU" w:eastAsia="en-GB"/>
    </w:rPr>
  </w:style>
  <w:style w:type="paragraph" w:customStyle="1" w:styleId="Figure">
    <w:name w:val="Figure"/>
    <w:basedOn w:val="Figuretitle"/>
    <w:link w:val="FigureChar"/>
    <w:qFormat/>
    <w:rsid w:val="007C7083"/>
    <w:pPr>
      <w:keepNext w:val="0"/>
      <w:spacing w:before="240" w:after="120"/>
      <w:jc w:val="center"/>
    </w:pPr>
    <w:rPr>
      <w:b w:val="0"/>
    </w:rPr>
  </w:style>
  <w:style w:type="character" w:customStyle="1" w:styleId="FiguretitleChar">
    <w:name w:val="Figure title Char"/>
    <w:link w:val="Figuretitle"/>
    <w:rsid w:val="006D3A57"/>
    <w:rPr>
      <w:rFonts w:ascii="Calibri" w:hAnsi="Calibri" w:cs="Traditional Arabic"/>
      <w:b/>
      <w:bCs/>
      <w:color w:val="000000"/>
      <w:sz w:val="21"/>
      <w:szCs w:val="28"/>
      <w:shd w:val="clear" w:color="auto" w:fill="E8F8FD"/>
      <w:lang w:val="en-AU" w:eastAsia="fr-FR"/>
    </w:rPr>
  </w:style>
  <w:style w:type="paragraph" w:customStyle="1" w:styleId="figuresource">
    <w:name w:val="figure source"/>
    <w:basedOn w:val="Figuretitle"/>
    <w:link w:val="figuresourceChar"/>
    <w:qFormat/>
    <w:rsid w:val="00811098"/>
    <w:pPr>
      <w:spacing w:line="168" w:lineRule="auto"/>
      <w:jc w:val="left"/>
    </w:pPr>
    <w:rPr>
      <w:b w:val="0"/>
      <w:bCs w:val="0"/>
      <w:i/>
      <w:iCs/>
      <w:sz w:val="14"/>
      <w:szCs w:val="18"/>
    </w:rPr>
  </w:style>
  <w:style w:type="character" w:customStyle="1" w:styleId="FigureChar">
    <w:name w:val="Figure Char"/>
    <w:link w:val="Figure"/>
    <w:rsid w:val="007C7083"/>
    <w:rPr>
      <w:rFonts w:ascii="Calibri" w:hAnsi="Calibri" w:cs="Traditional Arabic"/>
      <w:bCs/>
      <w:color w:val="000000"/>
      <w:sz w:val="21"/>
      <w:szCs w:val="30"/>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811098"/>
    <w:rPr>
      <w:rFonts w:ascii="Calibri" w:hAnsi="Calibri" w:cs="Traditional Arabic"/>
      <w:i/>
      <w:iCs/>
      <w:color w:val="000000"/>
      <w:sz w:val="14"/>
      <w:szCs w:val="18"/>
      <w:shd w:val="clear" w:color="auto" w:fill="E8F8FD"/>
      <w:lang w:val="en-AU" w:eastAsia="fr-FR"/>
    </w:rPr>
  </w:style>
  <w:style w:type="paragraph" w:styleId="TOC3">
    <w:name w:val="toc 3"/>
    <w:basedOn w:val="Normal"/>
    <w:next w:val="Normal"/>
    <w:autoRedefine/>
    <w:uiPriority w:val="39"/>
    <w:rsid w:val="00AB070B"/>
    <w:pPr>
      <w:tabs>
        <w:tab w:val="clear" w:pos="2267"/>
        <w:tab w:val="right" w:leader="dot" w:pos="8505"/>
        <w:tab w:val="right" w:pos="8929"/>
      </w:tabs>
      <w:spacing w:before="40"/>
      <w:ind w:left="1701" w:right="142" w:hanging="567"/>
    </w:pPr>
    <w:rPr>
      <w:noProof/>
      <w:color w:val="000000"/>
    </w:rPr>
  </w:style>
  <w:style w:type="paragraph" w:styleId="Footer">
    <w:name w:val="footer"/>
    <w:basedOn w:val="Normal"/>
    <w:link w:val="FooterChar"/>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uiPriority w:val="99"/>
    <w:rsid w:val="00191D6A"/>
    <w:rPr>
      <w:rFonts w:ascii="Calibri" w:hAnsi="Calibri" w:cs="Courier New"/>
      <w:sz w:val="21"/>
      <w:szCs w:val="21"/>
      <w:lang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9476F2"/>
    <w:rPr>
      <w:rFonts w:ascii="Calibri" w:eastAsia="Times New Roman" w:hAnsi="Calibri" w:cs="Traditional Arabic"/>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qFormat/>
    <w:rsid w:val="00826161"/>
    <w:pPr>
      <w:tabs>
        <w:tab w:val="clear" w:pos="1700"/>
        <w:tab w:val="clear" w:pos="2267"/>
        <w:tab w:val="left" w:pos="284"/>
        <w:tab w:val="left" w:pos="849"/>
      </w:tabs>
      <w:spacing w:before="80" w:line="180" w:lineRule="auto"/>
    </w:pPr>
    <w:rPr>
      <w:sz w:val="18"/>
      <w:szCs w:val="24"/>
    </w:rPr>
  </w:style>
  <w:style w:type="character" w:customStyle="1" w:styleId="FootnoteTextChar">
    <w:name w:val="Footnote Text Char"/>
    <w:link w:val="FootnoteText"/>
    <w:uiPriority w:val="99"/>
    <w:rsid w:val="00826161"/>
    <w:rPr>
      <w:rFonts w:ascii="Calibri" w:hAnsi="Calibri" w:cs="Traditional Arabic"/>
      <w:sz w:val="18"/>
      <w:szCs w:val="24"/>
      <w:lang w:eastAsia="fr-FR"/>
    </w:rPr>
  </w:style>
  <w:style w:type="character" w:styleId="FootnoteReference">
    <w:name w:val="footnote reference"/>
    <w:uiPriority w:val="99"/>
    <w:qFormat/>
    <w:rsid w:val="00826161"/>
    <w:rPr>
      <w:rFonts w:ascii="Verdana" w:hAnsi="Verdana" w:cs="Arial"/>
      <w:b w:val="0"/>
      <w:bCs w:val="0"/>
      <w:i w:val="0"/>
      <w:iCs w:val="0"/>
      <w:spacing w:val="0"/>
      <w:w w:val="100"/>
      <w:sz w:val="19"/>
      <w:szCs w:val="22"/>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Heading1Char">
    <w:name w:val="Heading 1 Char"/>
    <w:link w:val="Heading1"/>
    <w:rsid w:val="009476F2"/>
    <w:rPr>
      <w:rFonts w:ascii="Calibri" w:hAnsi="Calibri" w:cs="Traditional Arabic"/>
      <w:b/>
      <w:bCs/>
      <w:color w:val="005173"/>
      <w:sz w:val="28"/>
      <w:szCs w:val="36"/>
      <w:lang w:eastAsia="fr-FR"/>
    </w:rPr>
  </w:style>
  <w:style w:type="character" w:customStyle="1" w:styleId="ChapttitleChar">
    <w:name w:val="Chapt title Char"/>
    <w:link w:val="Chapttitle"/>
    <w:rsid w:val="00301C8F"/>
    <w:rPr>
      <w:rFonts w:ascii="Calibri" w:hAnsi="Calibri" w:cs="Traditional Arabic"/>
      <w:b/>
      <w:bCs/>
      <w:color w:val="005173"/>
      <w:sz w:val="40"/>
      <w:szCs w:val="52"/>
      <w:lang w:eastAsia="fr-FR"/>
    </w:rPr>
  </w:style>
  <w:style w:type="character" w:customStyle="1" w:styleId="Toc0Char">
    <w:name w:val="Toc 0 Char"/>
    <w:link w:val="Toc0"/>
    <w:rsid w:val="009A2784"/>
    <w:rPr>
      <w:rFonts w:ascii="Calibri" w:hAnsi="Calibri" w:cs="Traditional Arabic"/>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1B0043"/>
    <w:pPr>
      <w:spacing w:before="80"/>
      <w:ind w:left="567" w:hanging="567"/>
    </w:pPr>
    <w:rPr>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rPr>
  </w:style>
  <w:style w:type="character" w:customStyle="1" w:styleId="Enumlevel1Char">
    <w:name w:val="Enum level 1 Char"/>
    <w:link w:val="Enumlevel1"/>
    <w:rsid w:val="001B0043"/>
    <w:rPr>
      <w:rFonts w:ascii="Calibri" w:hAnsi="Calibri" w:cs="Traditional Arabic"/>
      <w:sz w:val="21"/>
      <w:szCs w:val="28"/>
      <w:lang w:val="en-GB" w:eastAsia="en-GB"/>
    </w:rPr>
  </w:style>
  <w:style w:type="paragraph" w:customStyle="1" w:styleId="Tablesource">
    <w:name w:val="Table source"/>
    <w:basedOn w:val="Tabletext"/>
    <w:link w:val="TablesourceChar"/>
    <w:qFormat/>
    <w:rsid w:val="005E7E61"/>
    <w:rPr>
      <w:i/>
      <w:iCs/>
      <w:sz w:val="17"/>
      <w:szCs w:val="24"/>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cs="Traditional Arabic"/>
      <w:sz w:val="24"/>
      <w:szCs w:val="24"/>
      <w:lang w:eastAsia="fr-FR"/>
    </w:rPr>
  </w:style>
  <w:style w:type="character" w:customStyle="1" w:styleId="Heading8Char">
    <w:name w:val="Heading 8 Char"/>
    <w:link w:val="Heading8"/>
    <w:locked/>
    <w:rsid w:val="00271D36"/>
    <w:rPr>
      <w:rFonts w:ascii="Calibri" w:hAnsi="Calibri" w:cs="Traditional Arabic"/>
      <w:i/>
      <w:iCs/>
      <w:sz w:val="24"/>
      <w:szCs w:val="24"/>
      <w:lang w:eastAsia="fr-FR"/>
    </w:rPr>
  </w:style>
  <w:style w:type="character" w:customStyle="1" w:styleId="Heading9Char">
    <w:name w:val="Heading 9 Char"/>
    <w:link w:val="Heading9"/>
    <w:locked/>
    <w:rsid w:val="00271D36"/>
    <w:rPr>
      <w:rFonts w:ascii="Arial" w:hAnsi="Arial" w:cs="Arial"/>
      <w:sz w:val="21"/>
      <w:szCs w:val="28"/>
      <w:lang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5E7E61"/>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60" w:lineRule="exact"/>
      <w:jc w:val="center"/>
      <w:textAlignment w:val="baseline"/>
    </w:pPr>
    <w:rPr>
      <w:rFonts w:asciiTheme="minorHAnsi" w:eastAsia="Times New Roman" w:hAnsiTheme="minorHAnsi"/>
      <w:b/>
      <w:bCs/>
      <w:sz w:val="19"/>
      <w:szCs w:val="26"/>
      <w:lang w:val="en-GB" w:eastAsia="en-US"/>
    </w:rPr>
  </w:style>
  <w:style w:type="character" w:customStyle="1" w:styleId="TableheadChar">
    <w:name w:val="Table head Char"/>
    <w:link w:val="Tablehead"/>
    <w:rsid w:val="005E7E61"/>
    <w:rPr>
      <w:rFonts w:asciiTheme="minorHAnsi" w:eastAsia="Times New Roman" w:hAnsiTheme="minorHAnsi" w:cs="Traditional Arabic"/>
      <w:b/>
      <w:bCs/>
      <w:sz w:val="19"/>
      <w:szCs w:val="26"/>
      <w:lang w:val="en-GB" w:eastAsia="en-US"/>
    </w:rPr>
  </w:style>
  <w:style w:type="paragraph" w:customStyle="1" w:styleId="Tabletext">
    <w:name w:val="Table text"/>
    <w:basedOn w:val="Normal"/>
    <w:link w:val="TabletextChar"/>
    <w:qFormat/>
    <w:rsid w:val="00DF4266"/>
    <w:pPr>
      <w:spacing w:before="40" w:after="40" w:line="240" w:lineRule="exact"/>
      <w:jc w:val="left"/>
    </w:pPr>
    <w:rPr>
      <w:sz w:val="19"/>
      <w:szCs w:val="26"/>
    </w:rPr>
  </w:style>
  <w:style w:type="character" w:customStyle="1" w:styleId="TabletextChar">
    <w:name w:val="Table text Char"/>
    <w:link w:val="Tabletext"/>
    <w:rsid w:val="00DF4266"/>
    <w:rPr>
      <w:rFonts w:ascii="Calibri" w:hAnsi="Calibri" w:cs="Traditional Arabic"/>
      <w:sz w:val="19"/>
      <w:szCs w:val="26"/>
      <w:lang w:eastAsia="fr-FR"/>
    </w:rPr>
  </w:style>
  <w:style w:type="paragraph" w:customStyle="1" w:styleId="Tabletitle">
    <w:name w:val="Table title"/>
    <w:basedOn w:val="Normal"/>
    <w:link w:val="TabletitleChar"/>
    <w:qFormat/>
    <w:rsid w:val="00826161"/>
    <w:pPr>
      <w:shd w:val="clear" w:color="auto" w:fill="FFFFFF"/>
      <w:autoSpaceDE w:val="0"/>
      <w:autoSpaceDN w:val="0"/>
      <w:adjustRightInd w:val="0"/>
      <w:spacing w:before="240" w:after="120" w:line="180" w:lineRule="auto"/>
      <w:jc w:val="center"/>
    </w:pPr>
    <w:rPr>
      <w:b/>
      <w:bCs/>
      <w:color w:val="005173"/>
      <w:szCs w:val="30"/>
    </w:rPr>
  </w:style>
  <w:style w:type="character" w:customStyle="1" w:styleId="TabletitleChar">
    <w:name w:val="Table title Char"/>
    <w:link w:val="Tabletitle"/>
    <w:rsid w:val="00826161"/>
    <w:rPr>
      <w:rFonts w:ascii="Calibri" w:hAnsi="Calibri" w:cs="Traditional Arabic"/>
      <w:b/>
      <w:bCs/>
      <w:color w:val="005173"/>
      <w:sz w:val="21"/>
      <w:szCs w:val="30"/>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1E36AB"/>
    <w:pPr>
      <w:tabs>
        <w:tab w:val="clear" w:pos="567"/>
      </w:tabs>
      <w:spacing w:before="80"/>
      <w:ind w:left="1703" w:hanging="567"/>
    </w:pPr>
  </w:style>
  <w:style w:type="character" w:customStyle="1" w:styleId="Enumlevel3Char">
    <w:name w:val="Enum level 3 Char"/>
    <w:link w:val="Enumlevel3"/>
    <w:rsid w:val="001E36AB"/>
    <w:rPr>
      <w:rFonts w:ascii="Calibri" w:hAnsi="Calibri" w:cs="Traditional Arabic"/>
      <w:sz w:val="21"/>
      <w:szCs w:val="28"/>
      <w:lang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5E7E61"/>
    <w:rPr>
      <w:rFonts w:ascii="Calibri" w:hAnsi="Calibri" w:cs="Traditional Arabic"/>
      <w:i/>
      <w:iCs/>
      <w:sz w:val="17"/>
      <w:szCs w:val="24"/>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rFonts w:eastAsia="Times New Roman"/>
      <w:i/>
      <w:iCs/>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1">
    <w:name w:val="heading_b"/>
    <w:basedOn w:val="Heading3"/>
    <w:next w:val="Normal"/>
    <w:rsid w:val="00191D6A"/>
    <w:pPr>
      <w:keepNext w:val="0"/>
      <w:tabs>
        <w:tab w:val="clear" w:pos="851"/>
        <w:tab w:val="clear" w:pos="1133"/>
        <w:tab w:val="clear" w:pos="1700"/>
        <w:tab w:val="clear" w:pos="2267"/>
      </w:tabs>
      <w:kinsoku/>
      <w:spacing w:before="160"/>
      <w:ind w:left="0" w:firstLine="0"/>
      <w:outlineLvl w:val="9"/>
    </w:pPr>
    <w:rPr>
      <w:rFonts w:ascii="Verdana Bold" w:eastAsia="SimHei" w:hAnsi="Verdana Bold"/>
      <w:i w:val="0"/>
      <w:iCs w:val="0"/>
      <w:color w:val="auto"/>
      <w:sz w:val="22"/>
      <w:szCs w:val="30"/>
      <w:lang w:val="en-GB" w:eastAsia="zh-CN"/>
    </w:rPr>
  </w:style>
  <w:style w:type="paragraph" w:styleId="ListParagraph">
    <w:name w:val="List Paragraph"/>
    <w:basedOn w:val="Normal"/>
    <w:uiPriority w:val="34"/>
    <w:qFormat/>
    <w:rsid w:val="00D71DF6"/>
    <w:pPr>
      <w:tabs>
        <w:tab w:val="clear" w:pos="567"/>
        <w:tab w:val="clear" w:pos="1133"/>
        <w:tab w:val="clear" w:pos="1700"/>
        <w:tab w:val="clear" w:pos="2267"/>
      </w:tabs>
      <w:kinsoku/>
      <w:ind w:left="720"/>
      <w:contextualSpacing/>
    </w:pPr>
    <w:rPr>
      <w:rFonts w:ascii="Verdana" w:hAnsi="Verdana" w:cs="Simplified Arabic"/>
      <w:sz w:val="19"/>
      <w:szCs w:val="26"/>
      <w:lang w:eastAsia="zh-CN" w:bidi="ar-EG"/>
    </w:rPr>
  </w:style>
  <w:style w:type="paragraph" w:customStyle="1" w:styleId="CEONormal">
    <w:name w:val="CEO_Normal"/>
    <w:link w:val="CEONormalChar"/>
    <w:rsid w:val="00D71DF6"/>
    <w:pPr>
      <w:framePr w:hSpace="180" w:wrap="around" w:hAnchor="margin" w:y="-473"/>
      <w:bidi/>
      <w:spacing w:before="120" w:after="120" w:line="192" w:lineRule="auto"/>
      <w:jc w:val="both"/>
    </w:pPr>
    <w:rPr>
      <w:rFonts w:ascii="Verdana" w:eastAsia="Times New Roman" w:hAnsi="Verdana" w:cs="Simplified Arabic"/>
      <w:sz w:val="19"/>
      <w:szCs w:val="26"/>
      <w:lang w:val="fr-CA" w:bidi="ar-EG"/>
    </w:rPr>
  </w:style>
  <w:style w:type="paragraph" w:customStyle="1" w:styleId="CEODocDates">
    <w:name w:val="CEO_DocDates"/>
    <w:next w:val="Normal"/>
    <w:rsid w:val="00D71DF6"/>
    <w:pPr>
      <w:bidi/>
      <w:spacing w:line="192" w:lineRule="auto"/>
      <w:ind w:left="34"/>
      <w:jc w:val="both"/>
    </w:pPr>
    <w:rPr>
      <w:rFonts w:ascii="Verdana" w:eastAsia="SimHei" w:hAnsi="Verdana" w:cs="Simplified Arabic"/>
      <w:b/>
      <w:sz w:val="28"/>
      <w:szCs w:val="28"/>
      <w:lang w:val="en-GB" w:eastAsia="en-US"/>
    </w:rPr>
  </w:style>
  <w:style w:type="character" w:customStyle="1" w:styleId="CEONormalChar">
    <w:name w:val="CEO_Normal Char"/>
    <w:link w:val="CEONormal"/>
    <w:rsid w:val="00D71DF6"/>
    <w:rPr>
      <w:rFonts w:ascii="Verdana" w:eastAsia="Times New Roman" w:hAnsi="Verdana" w:cs="Simplified Arabic"/>
      <w:sz w:val="19"/>
      <w:szCs w:val="26"/>
      <w:lang w:val="fr-CA" w:bidi="ar-EG"/>
    </w:rPr>
  </w:style>
  <w:style w:type="character" w:customStyle="1" w:styleId="StyleLatin9pt">
    <w:name w:val="Style (Latin) 9 pt"/>
    <w:rsid w:val="00D71DF6"/>
    <w:rPr>
      <w:rFonts w:ascii="Verdana" w:hAnsi="Verdana" w:cs="Traditional Arabic"/>
      <w:sz w:val="18"/>
      <w:szCs w:val="30"/>
    </w:rPr>
  </w:style>
  <w:style w:type="character" w:customStyle="1" w:styleId="CEOSourceTitleDetailsChar">
    <w:name w:val="CEO_SourceTitleDetails Char"/>
    <w:link w:val="CEOSourceTitleDetails"/>
    <w:rsid w:val="00D71DF6"/>
    <w:rPr>
      <w:rFonts w:ascii="Verdana" w:eastAsia="SimHei" w:hAnsi="Verdana" w:cs="Simplified Arabic"/>
      <w:sz w:val="19"/>
      <w:szCs w:val="26"/>
      <w:lang w:val="en-GB" w:eastAsia="en-US" w:bidi="ar-EG"/>
    </w:rPr>
  </w:style>
  <w:style w:type="paragraph" w:customStyle="1" w:styleId="CEODocNo">
    <w:name w:val="CEO_DocNo"/>
    <w:next w:val="Normal"/>
    <w:rsid w:val="00D71DF6"/>
    <w:pPr>
      <w:bidi/>
      <w:spacing w:line="192" w:lineRule="auto"/>
      <w:ind w:left="34"/>
      <w:jc w:val="both"/>
    </w:pPr>
    <w:rPr>
      <w:rFonts w:ascii="Verdana" w:eastAsia="SimHei" w:hAnsi="Verdana" w:cs="Simplified Arabic"/>
      <w:noProof/>
      <w:sz w:val="19"/>
      <w:szCs w:val="28"/>
      <w:lang w:val="en-GB" w:eastAsia="en-US" w:bidi="ar-EG"/>
    </w:rPr>
  </w:style>
  <w:style w:type="paragraph" w:customStyle="1" w:styleId="CEOMeetingName">
    <w:name w:val="CEO_MeetingName"/>
    <w:link w:val="CEOMeetingNameChar"/>
    <w:rsid w:val="00D71DF6"/>
    <w:rPr>
      <w:rFonts w:ascii="Verdana" w:eastAsia="SimHei" w:hAnsi="Verdana" w:cs="Simplified Arabic"/>
      <w:b/>
      <w:sz w:val="19"/>
      <w:szCs w:val="19"/>
      <w:lang w:val="en-GB" w:eastAsia="en-US"/>
    </w:rPr>
  </w:style>
  <w:style w:type="paragraph" w:customStyle="1" w:styleId="CEOMeetingSTG">
    <w:name w:val="CEO_MeetingSTG"/>
    <w:basedOn w:val="CEOMeetingName"/>
    <w:rsid w:val="00D71DF6"/>
    <w:pPr>
      <w:bidi/>
      <w:spacing w:before="120" w:after="120" w:line="192" w:lineRule="auto"/>
      <w:jc w:val="both"/>
    </w:pPr>
    <w:rPr>
      <w:rFonts w:ascii="Simplified Arabic" w:hAnsi="Simplified Arabic"/>
      <w:sz w:val="28"/>
      <w:szCs w:val="28"/>
      <w:lang w:bidi="ar-EG"/>
    </w:rPr>
  </w:style>
  <w:style w:type="paragraph" w:customStyle="1" w:styleId="CEOOriginalLanguage">
    <w:name w:val="CEO_OriginalLanguage"/>
    <w:next w:val="Normal"/>
    <w:rsid w:val="00D71DF6"/>
    <w:pPr>
      <w:bidi/>
      <w:spacing w:before="120" w:after="120" w:line="192" w:lineRule="auto"/>
      <w:jc w:val="both"/>
    </w:pPr>
    <w:rPr>
      <w:rFonts w:ascii="Verdana" w:eastAsia="SimHei" w:hAnsi="Verdana" w:cs="Simplified Arabic"/>
      <w:b/>
      <w:noProof/>
      <w:sz w:val="28"/>
      <w:szCs w:val="28"/>
      <w:lang w:val="en-GB" w:eastAsia="en-US" w:bidi="ar-EG"/>
    </w:rPr>
  </w:style>
  <w:style w:type="paragraph" w:customStyle="1" w:styleId="CEOQuestion">
    <w:name w:val="CEO_Question"/>
    <w:rsid w:val="00D71DF6"/>
    <w:pPr>
      <w:framePr w:hSpace="180" w:wrap="around" w:hAnchor="margin" w:y="-473"/>
      <w:tabs>
        <w:tab w:val="left" w:pos="1528"/>
      </w:tabs>
      <w:spacing w:after="200" w:line="276" w:lineRule="auto"/>
    </w:pPr>
    <w:rPr>
      <w:rFonts w:ascii="Verdana Bold" w:eastAsia="SimHei" w:hAnsi="Verdana Bold" w:cs="Simplified Arabic"/>
      <w:b/>
      <w:bCs/>
      <w:noProof/>
      <w:sz w:val="19"/>
      <w:szCs w:val="26"/>
      <w:lang w:val="en-GB" w:eastAsia="en-US" w:bidi="ar-EG"/>
    </w:rPr>
  </w:style>
  <w:style w:type="paragraph" w:customStyle="1" w:styleId="CEOQuestionDetails">
    <w:name w:val="CEO_QuestionDetails"/>
    <w:basedOn w:val="CEOOriginalLanguage"/>
    <w:autoRedefine/>
    <w:rsid w:val="00D71DF6"/>
    <w:rPr>
      <w:b w:val="0"/>
      <w:bCs/>
      <w:sz w:val="18"/>
      <w:szCs w:val="26"/>
    </w:rPr>
  </w:style>
  <w:style w:type="paragraph" w:customStyle="1" w:styleId="CEOSectorName">
    <w:name w:val="CEO_SectorName"/>
    <w:basedOn w:val="Normal"/>
    <w:rsid w:val="00D71DF6"/>
    <w:pPr>
      <w:framePr w:hSpace="180" w:wrap="around" w:hAnchor="margin" w:y="-473"/>
      <w:tabs>
        <w:tab w:val="clear" w:pos="567"/>
        <w:tab w:val="clear" w:pos="1133"/>
        <w:tab w:val="clear" w:pos="1700"/>
        <w:tab w:val="clear" w:pos="2267"/>
      </w:tabs>
      <w:kinsoku/>
      <w:spacing w:after="120"/>
    </w:pPr>
    <w:rPr>
      <w:rFonts w:ascii="Simplified Arabic" w:eastAsia="SimHei" w:hAnsi="Simplified Arabic" w:cs="Simplified Arabic"/>
      <w:bCs/>
      <w:noProof/>
      <w:w w:val="130"/>
      <w:sz w:val="40"/>
      <w:szCs w:val="40"/>
      <w:lang w:val="en-GB" w:eastAsia="en-US" w:bidi="ar-EG"/>
    </w:rPr>
  </w:style>
  <w:style w:type="paragraph" w:customStyle="1" w:styleId="CEOSourceTitle">
    <w:name w:val="CEO_Source_Title"/>
    <w:rsid w:val="00D71DF6"/>
    <w:pPr>
      <w:framePr w:hSpace="180" w:wrap="around" w:hAnchor="margin" w:y="-473"/>
      <w:bidi/>
      <w:spacing w:before="120" w:after="120" w:line="192" w:lineRule="auto"/>
      <w:jc w:val="both"/>
    </w:pPr>
    <w:rPr>
      <w:rFonts w:ascii="Verdana Bold" w:eastAsia="SimHei" w:hAnsi="Verdana Bold" w:cs="Simplified Arabic"/>
      <w:b/>
      <w:bCs/>
      <w:noProof/>
      <w:sz w:val="19"/>
      <w:szCs w:val="26"/>
      <w:lang w:val="en-GB" w:eastAsia="en-US" w:bidi="ar-EG"/>
    </w:rPr>
  </w:style>
  <w:style w:type="paragraph" w:customStyle="1" w:styleId="CEOSourceTitleDetails">
    <w:name w:val="CEO_SourceTitleDetails"/>
    <w:basedOn w:val="Normal"/>
    <w:link w:val="CEOSourceTitleDetailsChar"/>
    <w:rsid w:val="00D71DF6"/>
    <w:pPr>
      <w:framePr w:hSpace="180" w:wrap="around" w:hAnchor="margin" w:y="-473"/>
      <w:tabs>
        <w:tab w:val="clear" w:pos="567"/>
        <w:tab w:val="clear" w:pos="1133"/>
        <w:tab w:val="clear" w:pos="1700"/>
        <w:tab w:val="clear" w:pos="2267"/>
      </w:tabs>
      <w:kinsoku/>
      <w:spacing w:after="120"/>
    </w:pPr>
    <w:rPr>
      <w:rFonts w:ascii="Verdana" w:eastAsia="SimHei" w:hAnsi="Verdana" w:cs="Simplified Arabic"/>
      <w:sz w:val="19"/>
      <w:szCs w:val="26"/>
      <w:lang w:val="en-GB" w:eastAsia="en-US" w:bidi="ar-EG"/>
    </w:rPr>
  </w:style>
  <w:style w:type="paragraph" w:customStyle="1" w:styleId="CEOFooterContact">
    <w:name w:val="CEO_FooterContact"/>
    <w:qFormat/>
    <w:rsid w:val="00D71DF6"/>
    <w:pPr>
      <w:bidi/>
      <w:spacing w:before="40" w:after="40" w:line="220" w:lineRule="exact"/>
      <w:jc w:val="both"/>
    </w:pPr>
    <w:rPr>
      <w:rFonts w:ascii="Verdana" w:eastAsia="Times New Roman" w:hAnsi="Verdana" w:cs="Simplified Arabic"/>
      <w:sz w:val="16"/>
      <w:szCs w:val="22"/>
    </w:rPr>
  </w:style>
  <w:style w:type="paragraph" w:customStyle="1" w:styleId="path">
    <w:name w:val="path"/>
    <w:qFormat/>
    <w:rsid w:val="00D71DF6"/>
    <w:pPr>
      <w:tabs>
        <w:tab w:val="left" w:pos="6521"/>
        <w:tab w:val="right" w:pos="9639"/>
      </w:tabs>
      <w:spacing w:after="200" w:line="276" w:lineRule="auto"/>
    </w:pPr>
    <w:rPr>
      <w:rFonts w:ascii="Verdana" w:eastAsia="Batang" w:hAnsi="Verdana" w:cs="Verdana"/>
      <w:noProof/>
      <w:sz w:val="16"/>
      <w:szCs w:val="16"/>
      <w:lang w:val="en-GB" w:bidi="ar-EG"/>
    </w:rPr>
  </w:style>
  <w:style w:type="paragraph" w:customStyle="1" w:styleId="Dash">
    <w:name w:val="Dash"/>
    <w:qFormat/>
    <w:rsid w:val="00D71DF6"/>
    <w:pPr>
      <w:bidi/>
      <w:spacing w:before="600" w:line="192" w:lineRule="auto"/>
      <w:jc w:val="center"/>
    </w:pPr>
    <w:rPr>
      <w:rFonts w:ascii="Verdana" w:hAnsi="Verdana" w:cs="Traditional Arabic"/>
      <w:sz w:val="19"/>
      <w:szCs w:val="30"/>
    </w:rPr>
  </w:style>
  <w:style w:type="paragraph" w:customStyle="1" w:styleId="CEOIndent1-123">
    <w:name w:val="CEO_Indent1-123"/>
    <w:basedOn w:val="Normal"/>
    <w:rsid w:val="00D71DF6"/>
    <w:pPr>
      <w:tabs>
        <w:tab w:val="clear" w:pos="567"/>
        <w:tab w:val="clear" w:pos="1133"/>
        <w:tab w:val="clear" w:pos="1700"/>
        <w:tab w:val="clear" w:pos="2267"/>
      </w:tabs>
      <w:kinsoku/>
      <w:bidi w:val="0"/>
      <w:spacing w:before="60" w:after="60" w:line="240" w:lineRule="auto"/>
      <w:ind w:left="567" w:right="709"/>
      <w:jc w:val="left"/>
    </w:pPr>
    <w:rPr>
      <w:rFonts w:ascii="Verdana" w:eastAsia="SimHei" w:hAnsi="Verdana" w:cs="Simplified Arabic"/>
      <w:bCs/>
      <w:sz w:val="19"/>
      <w:szCs w:val="19"/>
      <w:lang w:eastAsia="en-US"/>
    </w:rPr>
  </w:style>
  <w:style w:type="paragraph" w:customStyle="1" w:styleId="CEOIndent-bulletsblackdot">
    <w:name w:val="CEO_Indent-bulletsblackdot"/>
    <w:basedOn w:val="Normal"/>
    <w:rsid w:val="00D71DF6"/>
    <w:pPr>
      <w:numPr>
        <w:numId w:val="4"/>
      </w:numPr>
      <w:tabs>
        <w:tab w:val="clear" w:pos="1133"/>
        <w:tab w:val="clear" w:pos="1700"/>
        <w:tab w:val="clear" w:pos="2267"/>
      </w:tabs>
      <w:kinsoku/>
      <w:bidi w:val="0"/>
      <w:spacing w:before="60" w:after="60" w:line="240" w:lineRule="auto"/>
      <w:jc w:val="left"/>
    </w:pPr>
    <w:rPr>
      <w:rFonts w:ascii="Verdana" w:eastAsia="SimHei" w:hAnsi="Verdana" w:cs="Simplified Arabic"/>
      <w:bCs/>
      <w:sz w:val="19"/>
      <w:szCs w:val="19"/>
      <w:lang w:val="en-GB" w:eastAsia="en-US"/>
    </w:rPr>
  </w:style>
  <w:style w:type="paragraph" w:customStyle="1" w:styleId="CEOindent-endash">
    <w:name w:val="CEO_indent-endash"/>
    <w:basedOn w:val="Normal"/>
    <w:rsid w:val="00D71DF6"/>
    <w:pPr>
      <w:numPr>
        <w:numId w:val="5"/>
      </w:numPr>
      <w:tabs>
        <w:tab w:val="clear" w:pos="567"/>
        <w:tab w:val="clear" w:pos="1133"/>
        <w:tab w:val="clear" w:pos="1700"/>
        <w:tab w:val="clear" w:pos="2267"/>
      </w:tabs>
      <w:kinsoku/>
      <w:bidi w:val="0"/>
      <w:spacing w:line="240" w:lineRule="auto"/>
      <w:jc w:val="left"/>
    </w:pPr>
    <w:rPr>
      <w:rFonts w:ascii="Verdana" w:hAnsi="Verdana" w:cs="Times New Roman"/>
      <w:sz w:val="19"/>
      <w:szCs w:val="19"/>
      <w:lang w:val="en-GB" w:eastAsia="en-US"/>
    </w:rPr>
  </w:style>
  <w:style w:type="character" w:customStyle="1" w:styleId="FootnoteTextChar2">
    <w:name w:val="Footnote Text Char2"/>
    <w:aliases w:val="ALTS FOOTNOTE Char,Footnote Text Char1 Char,Footnote Text Char Char1 Char,Footnote Text Char4 Char Char Char,Footnote Text Char1 Char1 Char1 Char Char,Footnote Text Char Char1 Char1 Char Char Char,DNV-FT Char,DN Char"/>
    <w:uiPriority w:val="99"/>
    <w:semiHidden/>
    <w:locked/>
    <w:rsid w:val="00D71DF6"/>
    <w:rPr>
      <w:rFonts w:ascii="Calibri" w:hAnsi="Calibri" w:cs="Traditional Arabic"/>
      <w:sz w:val="18"/>
      <w:szCs w:val="24"/>
      <w:lang w:val="en-GB" w:eastAsia="en-US"/>
    </w:rPr>
  </w:style>
  <w:style w:type="paragraph" w:customStyle="1" w:styleId="Source">
    <w:name w:val="Source"/>
    <w:basedOn w:val="Normal"/>
    <w:next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Annex">
    <w:name w:val="Annex"/>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eastAsia="en-US"/>
    </w:rPr>
  </w:style>
  <w:style w:type="paragraph" w:styleId="NormalWeb">
    <w:name w:val="Normal (Web)"/>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Times New Roman"/>
      <w:sz w:val="19"/>
      <w:szCs w:val="24"/>
      <w:lang w:val="en-GB" w:eastAsia="en-US"/>
    </w:rPr>
  </w:style>
  <w:style w:type="paragraph" w:styleId="NormalIndent">
    <w:name w:val="Normal Indent"/>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ind w:left="720"/>
      <w:textAlignment w:val="baseline"/>
    </w:pPr>
    <w:rPr>
      <w:rFonts w:ascii="Verdana" w:eastAsia="Times New Roman" w:hAnsi="Verdana" w:cs="Simplified Arabic"/>
      <w:sz w:val="19"/>
      <w:szCs w:val="26"/>
      <w:lang w:val="en-GB" w:eastAsia="en-US"/>
    </w:rPr>
  </w:style>
  <w:style w:type="paragraph" w:styleId="NoteHeading">
    <w:name w:val="Note Heading"/>
    <w:basedOn w:val="Normal"/>
    <w:next w:val="Normal"/>
    <w:link w:val="NoteHeadingChar"/>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NoteHeadingChar">
    <w:name w:val="Note Heading Char"/>
    <w:basedOn w:val="DefaultParagraphFont"/>
    <w:link w:val="NoteHeading"/>
    <w:rsid w:val="00D71DF6"/>
    <w:rPr>
      <w:rFonts w:ascii="Verdana" w:eastAsia="Times New Roman" w:hAnsi="Verdana" w:cs="Simplified Arabic"/>
      <w:sz w:val="19"/>
      <w:szCs w:val="26"/>
      <w:lang w:val="en-GB" w:eastAsia="en-US"/>
    </w:rPr>
  </w:style>
  <w:style w:type="paragraph" w:styleId="Subtitle">
    <w:name w:val="Subtitle"/>
    <w:basedOn w:val="Normal"/>
    <w:link w:val="Sub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eastAsia="Times New Roman" w:hAnsi="Verdana" w:cs="Arial"/>
      <w:sz w:val="19"/>
      <w:szCs w:val="24"/>
      <w:lang w:val="en-GB" w:eastAsia="en-US"/>
    </w:rPr>
  </w:style>
  <w:style w:type="character" w:customStyle="1" w:styleId="SubtitleChar">
    <w:name w:val="Subtitle Char"/>
    <w:basedOn w:val="DefaultParagraphFont"/>
    <w:link w:val="Subtitle"/>
    <w:rsid w:val="00D71DF6"/>
    <w:rPr>
      <w:rFonts w:ascii="Verdana" w:eastAsia="Times New Roman" w:hAnsi="Verdana" w:cs="Arial"/>
      <w:sz w:val="19"/>
      <w:szCs w:val="24"/>
      <w:lang w:val="en-GB" w:eastAsia="en-US"/>
    </w:rPr>
  </w:style>
  <w:style w:type="paragraph" w:styleId="Title">
    <w:name w:val="Title"/>
    <w:basedOn w:val="Normal"/>
    <w:link w:val="TitleChar"/>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eastAsia="Times New Roman" w:hAnsi="Times New Roman Bold" w:cs="Simplified Arabic"/>
      <w:b/>
      <w:bCs/>
      <w:kern w:val="28"/>
      <w:sz w:val="28"/>
      <w:szCs w:val="40"/>
      <w:lang w:val="en-GB" w:eastAsia="en-US"/>
    </w:rPr>
  </w:style>
  <w:style w:type="character" w:customStyle="1" w:styleId="TitleChar">
    <w:name w:val="Title Char"/>
    <w:basedOn w:val="DefaultParagraphFont"/>
    <w:link w:val="Title"/>
    <w:rsid w:val="00D71DF6"/>
    <w:rPr>
      <w:rFonts w:ascii="Times New Roman Bold" w:eastAsia="Times New Roman" w:hAnsi="Times New Roman Bold" w:cs="Simplified Arabic"/>
      <w:b/>
      <w:bCs/>
      <w:kern w:val="28"/>
      <w:sz w:val="28"/>
      <w:szCs w:val="40"/>
      <w:lang w:val="en-GB" w:eastAsia="en-US"/>
    </w:rPr>
  </w:style>
  <w:style w:type="paragraph" w:customStyle="1" w:styleId="ChapTitle">
    <w:name w:val="Chap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CHAPNO">
    <w:name w:val="CHAP_NO"/>
    <w:basedOn w:val="Normal"/>
    <w:next w:val="ChapTitle"/>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Times New Roman Bold" w:eastAsia="Times New Roman" w:hAnsi="Times New Roman Bold" w:cs="Simplified Arabic"/>
      <w:b/>
      <w:bCs/>
      <w:sz w:val="28"/>
      <w:szCs w:val="40"/>
      <w:lang w:val="en-GB" w:eastAsia="en-US"/>
    </w:rPr>
  </w:style>
  <w:style w:type="paragraph" w:customStyle="1" w:styleId="Recdate">
    <w:name w:val="Rec_date"/>
    <w:basedOn w:val="Normal"/>
    <w:next w:val="Normal"/>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eastAsia="Times New Roman" w:hAnsi="Verdana" w:cs="Times New Roman"/>
      <w:i/>
      <w:sz w:val="18"/>
      <w:szCs w:val="20"/>
      <w:lang w:val="en-GB" w:eastAsia="en-US"/>
    </w:rPr>
  </w:style>
  <w:style w:type="character" w:customStyle="1" w:styleId="Recdef">
    <w:name w:val="Rec_def"/>
    <w:rsid w:val="00D71DF6"/>
    <w:rPr>
      <w:b/>
    </w:rPr>
  </w:style>
  <w:style w:type="paragraph" w:customStyle="1" w:styleId="RecN">
    <w:name w:val="Rec_N°"/>
    <w:basedOn w:val="Normal"/>
    <w:rsid w:val="00D71DF6"/>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eastAsia="Times New Roman" w:hAnsi="Times New Roman Bold" w:cs="Simplified Arabic"/>
      <w:b/>
      <w:bCs/>
      <w:sz w:val="26"/>
      <w:szCs w:val="36"/>
      <w:lang w:val="en-GB" w:eastAsia="en-US"/>
    </w:rPr>
  </w:style>
  <w:style w:type="paragraph" w:customStyle="1" w:styleId="Recref">
    <w:name w:val="Rec_ref"/>
    <w:basedOn w:val="Normal"/>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Verdana" w:eastAsia="Times New Roman" w:hAnsi="Verdana" w:cs="Simplified Arabic"/>
      <w:i/>
      <w:iCs/>
      <w:sz w:val="19"/>
      <w:szCs w:val="26"/>
      <w:lang w:val="en-GB" w:eastAsia="en-US"/>
    </w:rPr>
  </w:style>
  <w:style w:type="paragraph" w:customStyle="1" w:styleId="RepTitle">
    <w:name w:val="Rep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eastAsia="en-US" w:bidi="ar-EG"/>
    </w:rPr>
  </w:style>
  <w:style w:type="paragraph" w:customStyle="1" w:styleId="Reftext">
    <w:name w:val="Ref_text"/>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eastAsia="Times New Roman" w:hAnsi="Verdana" w:cs="Times New Roman"/>
      <w:sz w:val="16"/>
      <w:szCs w:val="20"/>
      <w:lang w:val="en-GB" w:eastAsia="en-US"/>
    </w:rPr>
  </w:style>
  <w:style w:type="paragraph" w:customStyle="1" w:styleId="Reftitle">
    <w:name w:val="Ref_title"/>
    <w:basedOn w:val="Normal"/>
    <w:next w:val="Reftex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b/>
      <w:sz w:val="16"/>
      <w:szCs w:val="20"/>
      <w:lang w:val="en-GB" w:eastAsia="en-US"/>
    </w:rPr>
  </w:style>
  <w:style w:type="paragraph" w:customStyle="1" w:styleId="AnnexNTitle">
    <w:name w:val="Annex N° &amp; Title"/>
    <w:basedOn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ppdef">
    <w:name w:val="App_def"/>
    <w:rsid w:val="00D71DF6"/>
    <w:rPr>
      <w:rFonts w:ascii="Verdana" w:hAnsi="Verdana"/>
      <w:b/>
    </w:rPr>
  </w:style>
  <w:style w:type="character" w:customStyle="1" w:styleId="Appref">
    <w:name w:val="App_ref"/>
    <w:basedOn w:val="DefaultParagraphFont"/>
    <w:rsid w:val="00D71DF6"/>
  </w:style>
  <w:style w:type="paragraph" w:customStyle="1" w:styleId="RecTitle">
    <w:name w:val="Rec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character" w:customStyle="1" w:styleId="Artdef">
    <w:name w:val="Art_def"/>
    <w:rsid w:val="00D71DF6"/>
    <w:rPr>
      <w:rFonts w:ascii="Verdana" w:hAnsi="Verdana"/>
      <w:b/>
    </w:rPr>
  </w:style>
  <w:style w:type="paragraph" w:customStyle="1" w:styleId="Artheading">
    <w:name w:val="Art_heading"/>
    <w:basedOn w:val="Normal"/>
    <w:next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jc w:val="center"/>
      <w:textAlignment w:val="baseline"/>
    </w:pPr>
    <w:rPr>
      <w:rFonts w:ascii="Times New Roman Bold" w:eastAsia="Times New Roman" w:hAnsi="Times New Roman Bold" w:cs="Simplified Arabic"/>
      <w:b/>
      <w:bCs/>
      <w:sz w:val="24"/>
      <w:szCs w:val="32"/>
      <w:lang w:val="en-GB" w:eastAsia="en-US"/>
    </w:rPr>
  </w:style>
  <w:style w:type="paragraph" w:customStyle="1" w:styleId="ArtNo">
    <w:name w:val="Art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eastAsia="Times New Roman" w:hAnsi="Verdana" w:cs="Times New Roman"/>
      <w:caps/>
      <w:sz w:val="24"/>
      <w:szCs w:val="20"/>
      <w:lang w:val="en-GB" w:eastAsia="en-US"/>
    </w:rPr>
  </w:style>
  <w:style w:type="character" w:customStyle="1" w:styleId="Artref">
    <w:name w:val="Art_ref"/>
    <w:basedOn w:val="DefaultParagraphFont"/>
    <w:rsid w:val="00D71DF6"/>
  </w:style>
  <w:style w:type="paragraph" w:customStyle="1" w:styleId="Arttitle">
    <w:name w:val="Art_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eastAsia="Times New Roman" w:hAnsi="Verdana" w:cs="Times New Roman"/>
      <w:b/>
      <w:sz w:val="24"/>
      <w:szCs w:val="20"/>
      <w:lang w:val="en-GB" w:eastAsia="en-US"/>
    </w:rPr>
  </w:style>
  <w:style w:type="paragraph" w:customStyle="1" w:styleId="Figurelegend">
    <w:name w:val="Figure_legend"/>
    <w:basedOn w:val="Normal"/>
    <w:rsid w:val="00D71DF6"/>
    <w:pPr>
      <w:keepNext/>
      <w:keepLines/>
      <w:tabs>
        <w:tab w:val="clear" w:pos="567"/>
        <w:tab w:val="clear" w:pos="1133"/>
        <w:tab w:val="clear" w:pos="1700"/>
        <w:tab w:val="clear" w:pos="2267"/>
      </w:tabs>
      <w:kinsoku/>
      <w:overflowPunct w:val="0"/>
      <w:autoSpaceDE w:val="0"/>
      <w:autoSpaceDN w:val="0"/>
      <w:bidi w:val="0"/>
      <w:adjustRightInd w:val="0"/>
      <w:spacing w:before="20" w:after="20" w:line="240" w:lineRule="auto"/>
      <w:jc w:val="left"/>
      <w:textAlignment w:val="baseline"/>
    </w:pPr>
    <w:rPr>
      <w:rFonts w:ascii="Verdana" w:eastAsia="Times New Roman" w:hAnsi="Verdana" w:cs="Times New Roman"/>
      <w:sz w:val="18"/>
      <w:szCs w:val="20"/>
      <w:lang w:val="en-GB" w:eastAsia="en-US"/>
    </w:rPr>
  </w:style>
  <w:style w:type="paragraph" w:customStyle="1" w:styleId="Figurewithouttitle">
    <w:name w:val="Figure_without_title"/>
    <w:basedOn w:val="Normal"/>
    <w:next w:val="Normal"/>
    <w:rsid w:val="00D71DF6"/>
    <w:pPr>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after="120" w:line="240" w:lineRule="auto"/>
      <w:jc w:val="center"/>
      <w:textAlignment w:val="baseline"/>
    </w:pPr>
    <w:rPr>
      <w:rFonts w:ascii="Verdana" w:eastAsia="Times New Roman" w:hAnsi="Verdana" w:cs="Times New Roman"/>
      <w:sz w:val="19"/>
      <w:szCs w:val="20"/>
      <w:lang w:val="en-GB" w:eastAsia="en-US"/>
    </w:rPr>
  </w:style>
  <w:style w:type="paragraph" w:customStyle="1" w:styleId="Headingi">
    <w:name w:val="Heading_i"/>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eastAsia="Times New Roman" w:hAnsi="Verdana" w:cs="Simplified Arabic"/>
      <w:i/>
      <w:iCs/>
      <w:sz w:val="19"/>
      <w:szCs w:val="26"/>
      <w:lang w:val="en-GB" w:eastAsia="en-US"/>
    </w:rPr>
  </w:style>
  <w:style w:type="paragraph" w:customStyle="1" w:styleId="PartN">
    <w:name w:val="Part_N°"/>
    <w:basedOn w:val="Normal"/>
    <w:next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eastAsia="Times New Roman" w:hAnsi="Verdana" w:cs="Simplified Arabic"/>
      <w:sz w:val="28"/>
      <w:szCs w:val="40"/>
      <w:lang w:val="en-GB" w:eastAsia="en-US" w:bidi="ar-EG"/>
    </w:rPr>
  </w:style>
  <w:style w:type="paragraph" w:customStyle="1" w:styleId="Partref">
    <w:name w:val="Part_ref"/>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eastAsia="Times New Roman" w:hAnsi="Verdana" w:cs="Times New Roman"/>
      <w:sz w:val="19"/>
      <w:szCs w:val="20"/>
      <w:lang w:val="en-GB" w:eastAsia="en-US"/>
    </w:rPr>
  </w:style>
  <w:style w:type="paragraph" w:customStyle="1" w:styleId="PartTitle0">
    <w:name w:val="Part_Title"/>
    <w:basedOn w:val="Normal"/>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Questiondate">
    <w:name w:val="Question_date"/>
    <w:basedOn w:val="Recdate"/>
    <w:next w:val="Normal"/>
    <w:rsid w:val="00D71DF6"/>
  </w:style>
  <w:style w:type="paragraph" w:customStyle="1" w:styleId="Questionref">
    <w:name w:val="Question_ref"/>
    <w:basedOn w:val="Normal"/>
    <w:next w:val="Question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Questiontitle0">
    <w:name w:val="Question_title"/>
    <w:basedOn w:val="Normal"/>
    <w:next w:val="Question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Repdate">
    <w:name w:val="Rep_date"/>
    <w:basedOn w:val="Recdate"/>
    <w:next w:val="Normal"/>
    <w:rsid w:val="00D71DF6"/>
  </w:style>
  <w:style w:type="paragraph" w:customStyle="1" w:styleId="RepNo">
    <w:name w:val="Rep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pref">
    <w:name w:val="Rep_ref"/>
    <w:basedOn w:val="Normal"/>
    <w:next w:val="Rep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Styleenumlev2">
    <w:name w:val="Style enumlev2 +"/>
    <w:basedOn w:val="Normal"/>
    <w:rsid w:val="009476F2"/>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80"/>
      <w:ind w:left="1191" w:hanging="397"/>
      <w:textAlignment w:val="baseline"/>
    </w:pPr>
    <w:rPr>
      <w:rFonts w:ascii="Verdana" w:eastAsia="Times New Roman" w:hAnsi="Verdana" w:cs="Simplified Arabic"/>
      <w:sz w:val="19"/>
      <w:szCs w:val="26"/>
      <w:lang w:val="en-GB" w:eastAsia="en-US"/>
    </w:rPr>
  </w:style>
  <w:style w:type="paragraph" w:customStyle="1" w:styleId="Resdate">
    <w:name w:val="Res_date"/>
    <w:basedOn w:val="Recdate"/>
    <w:next w:val="Normal"/>
    <w:rsid w:val="00D71DF6"/>
  </w:style>
  <w:style w:type="character" w:customStyle="1" w:styleId="Resdef">
    <w:name w:val="Res_def"/>
    <w:rsid w:val="00D71DF6"/>
    <w:rPr>
      <w:rFonts w:ascii="Times New Roman" w:hAnsi="Times New Roman"/>
      <w:b/>
    </w:rPr>
  </w:style>
  <w:style w:type="paragraph" w:customStyle="1" w:styleId="ResNo">
    <w:name w:val="Res_No"/>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eastAsia="Times New Roman" w:hAnsi="Verdana" w:cs="Times New Roman"/>
      <w:b/>
      <w:sz w:val="24"/>
      <w:szCs w:val="20"/>
      <w:lang w:val="en-GB" w:eastAsia="en-US"/>
    </w:rPr>
  </w:style>
  <w:style w:type="paragraph" w:customStyle="1" w:styleId="Resref">
    <w:name w:val="Res_ref"/>
    <w:basedOn w:val="Normal"/>
    <w:next w:val="Resdate"/>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eastAsia="Times New Roman" w:hAnsi="Verdana" w:cs="Times New Roman"/>
      <w:i/>
      <w:sz w:val="16"/>
      <w:szCs w:val="20"/>
      <w:lang w:val="en-GB" w:eastAsia="en-US"/>
    </w:rPr>
  </w:style>
  <w:style w:type="paragraph" w:customStyle="1" w:styleId="Restitle">
    <w:name w:val="Res_title"/>
    <w:basedOn w:val="Normal"/>
    <w:next w:val="Resref"/>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eastAsia="Times New Roman" w:hAnsi="Verdana" w:cs="Times New Roman"/>
      <w:b/>
      <w:sz w:val="24"/>
      <w:szCs w:val="20"/>
      <w:lang w:val="en-GB" w:eastAsia="en-US"/>
    </w:rPr>
  </w:style>
  <w:style w:type="paragraph" w:customStyle="1" w:styleId="Tablelegend">
    <w:name w:val="Table_legend"/>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eastAsia="Times New Roman" w:hAnsi="Verdana" w:cs="Times New Roman"/>
      <w:sz w:val="18"/>
      <w:szCs w:val="20"/>
      <w:lang w:val="en-GB" w:eastAsia="en-US"/>
    </w:rPr>
  </w:style>
  <w:style w:type="paragraph" w:customStyle="1" w:styleId="TableNotitle">
    <w:name w:val="Table_No &amp; title"/>
    <w:basedOn w:val="Normal"/>
    <w:next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rPr>
  </w:style>
  <w:style w:type="paragraph" w:customStyle="1" w:styleId="Tableref">
    <w:name w:val="Table_ref"/>
    <w:basedOn w:val="Normal"/>
    <w:next w:val="Normal"/>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eastAsia="Times New Roman" w:hAnsi="Verdana" w:cs="Times New Roman"/>
      <w:sz w:val="19"/>
      <w:szCs w:val="20"/>
      <w:lang w:val="en-GB" w:eastAsia="en-US"/>
    </w:rPr>
  </w:style>
  <w:style w:type="paragraph" w:customStyle="1" w:styleId="Tabletext0">
    <w:name w:val="Table_text"/>
    <w:basedOn w:val="Normal"/>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before="40" w:after="80" w:line="280" w:lineRule="exact"/>
      <w:jc w:val="right"/>
      <w:textAlignment w:val="baseline"/>
    </w:pPr>
    <w:rPr>
      <w:rFonts w:ascii="Verdana" w:eastAsia="Times New Roman" w:hAnsi="Verdana" w:cs="Simplified Arabic"/>
      <w:sz w:val="20"/>
      <w:szCs w:val="26"/>
      <w:lang w:val="en-GB" w:eastAsia="en-US"/>
    </w:rPr>
  </w:style>
  <w:style w:type="paragraph" w:customStyle="1" w:styleId="Normalaftertitle0">
    <w:name w:val="Normal after title"/>
    <w:basedOn w:val="Normal"/>
    <w:next w:val="Normal"/>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textAlignment w:val="baseline"/>
    </w:pPr>
    <w:rPr>
      <w:rFonts w:ascii="Verdana" w:eastAsia="Times New Roman" w:hAnsi="Verdana" w:cs="Simplified Arabic"/>
      <w:sz w:val="19"/>
      <w:szCs w:val="26"/>
      <w:lang w:val="en-GB" w:eastAsia="en-US"/>
    </w:rPr>
  </w:style>
  <w:style w:type="paragraph" w:customStyle="1" w:styleId="StyleAnnexNotitle">
    <w:name w:val="Style Annex_No &amp; title +"/>
    <w:basedOn w:val="Normal"/>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eastAsia="Times New Roman" w:hAnsi="Times New Roman Bold" w:cs="Simplified Arabic"/>
      <w:b/>
      <w:bCs/>
      <w:sz w:val="26"/>
      <w:szCs w:val="36"/>
      <w:lang w:val="en-GB" w:eastAsia="en-US"/>
    </w:rPr>
  </w:style>
  <w:style w:type="paragraph" w:customStyle="1" w:styleId="StyleRepref">
    <w:name w:val="Style Rep_ref +"/>
    <w:basedOn w:val="Repref"/>
    <w:rsid w:val="00D71DF6"/>
    <w:pPr>
      <w:bidi/>
      <w:spacing w:line="192" w:lineRule="auto"/>
    </w:pPr>
    <w:rPr>
      <w:rFonts w:cs="Traditional Arabic"/>
      <w:iCs/>
      <w:sz w:val="22"/>
      <w:szCs w:val="30"/>
    </w:rPr>
  </w:style>
  <w:style w:type="character" w:customStyle="1" w:styleId="CEOMeetingNameChar">
    <w:name w:val="CEO_MeetingName Char"/>
    <w:link w:val="CEOMeetingName"/>
    <w:rsid w:val="00D71DF6"/>
    <w:rPr>
      <w:rFonts w:ascii="Verdana" w:eastAsia="SimHei" w:hAnsi="Verdana" w:cs="Simplified Arabic"/>
      <w:b/>
      <w:sz w:val="19"/>
      <w:szCs w:val="19"/>
      <w:lang w:val="en-GB" w:eastAsia="en-US"/>
    </w:rPr>
  </w:style>
  <w:style w:type="paragraph" w:customStyle="1" w:styleId="StyleCEONormal">
    <w:name w:val="Style CEO_Normal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rsid w:val="00D71DF6"/>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customStyle="1" w:styleId="CEOMeetingDates">
    <w:name w:val="CEO_MeetingDates"/>
    <w:basedOn w:val="CEOMeetingName"/>
    <w:rsid w:val="00D71DF6"/>
    <w:pPr>
      <w:bidi/>
      <w:spacing w:after="60" w:line="260" w:lineRule="exact"/>
      <w:jc w:val="both"/>
    </w:pPr>
    <w:rPr>
      <w:rFonts w:eastAsia="SimSun"/>
      <w:bCs/>
      <w:sz w:val="20"/>
      <w:szCs w:val="24"/>
    </w:rPr>
  </w:style>
  <w:style w:type="paragraph" w:customStyle="1" w:styleId="CEOcontributionStart">
    <w:name w:val="CEO_contributionStart"/>
    <w:basedOn w:val="Normal"/>
    <w:rsid w:val="00D71DF6"/>
    <w:pPr>
      <w:tabs>
        <w:tab w:val="clear" w:pos="567"/>
        <w:tab w:val="clear" w:pos="1133"/>
        <w:tab w:val="clear" w:pos="1700"/>
        <w:tab w:val="clear" w:pos="2267"/>
      </w:tabs>
      <w:kinsoku/>
      <w:bidi w:val="0"/>
      <w:spacing w:before="360" w:after="120" w:line="240" w:lineRule="auto"/>
      <w:jc w:val="left"/>
    </w:pPr>
    <w:rPr>
      <w:rFonts w:ascii="Verdana" w:eastAsia="SimHei" w:hAnsi="Verdana" w:cs="Simplified Arabic"/>
      <w:sz w:val="19"/>
      <w:szCs w:val="19"/>
      <w:lang w:val="en-GB" w:eastAsia="en-US"/>
    </w:rPr>
  </w:style>
  <w:style w:type="paragraph" w:customStyle="1" w:styleId="CEOAgendaItemIndent">
    <w:name w:val="CEO_AgendaItemIndent"/>
    <w:basedOn w:val="Normal"/>
    <w:rsid w:val="00D71DF6"/>
    <w:pPr>
      <w:tabs>
        <w:tab w:val="clear" w:pos="567"/>
        <w:tab w:val="clear" w:pos="1133"/>
        <w:tab w:val="clear" w:pos="1700"/>
        <w:tab w:val="clear" w:pos="2267"/>
        <w:tab w:val="left" w:pos="459"/>
      </w:tabs>
      <w:kinsoku/>
      <w:bidi w:val="0"/>
      <w:spacing w:before="60" w:after="60" w:line="240" w:lineRule="auto"/>
      <w:ind w:left="34" w:right="12"/>
      <w:jc w:val="left"/>
    </w:pPr>
    <w:rPr>
      <w:rFonts w:ascii="Verdana" w:hAnsi="Verdana" w:cs="Times New Roman"/>
      <w:sz w:val="19"/>
      <w:szCs w:val="19"/>
      <w:lang w:eastAsia="en-US"/>
    </w:rPr>
  </w:style>
  <w:style w:type="paragraph" w:customStyle="1" w:styleId="CEOFooterContact2-3">
    <w:name w:val="CEO_FooterContact2-3"/>
    <w:basedOn w:val="CEONormal"/>
    <w:rsid w:val="00D71DF6"/>
    <w:pPr>
      <w:framePr w:hSpace="0" w:wrap="auto" w:hAnchor="text" w:yAlign="inline"/>
      <w:bidi w:val="0"/>
      <w:spacing w:before="0" w:after="0" w:line="240" w:lineRule="auto"/>
      <w:ind w:left="3827" w:hanging="2268"/>
      <w:jc w:val="left"/>
    </w:pPr>
    <w:rPr>
      <w:rFonts w:eastAsia="SimSun" w:cs="Times New Roman"/>
      <w:sz w:val="16"/>
      <w:szCs w:val="16"/>
      <w:lang w:val="en-GB" w:eastAsia="en-US" w:bidi="ar-SA"/>
    </w:rPr>
  </w:style>
  <w:style w:type="paragraph" w:customStyle="1" w:styleId="CEOFooterContact1">
    <w:name w:val="CEO_FooterContact1"/>
    <w:basedOn w:val="CEONormal"/>
    <w:next w:val="CEOFooterContact2-3"/>
    <w:rsid w:val="00D71DF6"/>
    <w:pPr>
      <w:framePr w:hSpace="0" w:wrap="auto" w:hAnchor="text" w:yAlign="inline"/>
      <w:pBdr>
        <w:top w:val="single" w:sz="4" w:space="5" w:color="auto"/>
      </w:pBdr>
      <w:tabs>
        <w:tab w:val="left" w:pos="1560"/>
      </w:tabs>
      <w:bidi w:val="0"/>
      <w:spacing w:after="0" w:line="240" w:lineRule="auto"/>
      <w:ind w:left="3827" w:hanging="3827"/>
      <w:jc w:val="left"/>
    </w:pPr>
    <w:rPr>
      <w:rFonts w:eastAsia="SimSun" w:cs="Times New Roman"/>
      <w:b/>
      <w:bCs/>
      <w:sz w:val="16"/>
      <w:szCs w:val="16"/>
      <w:lang w:val="en-GB" w:eastAsia="en-US" w:bidi="ar-SA"/>
    </w:rPr>
  </w:style>
  <w:style w:type="paragraph" w:customStyle="1" w:styleId="CEOIndenti-ii-iii">
    <w:name w:val="CEO_Indenti-ii-iii"/>
    <w:rsid w:val="00D71DF6"/>
    <w:pPr>
      <w:tabs>
        <w:tab w:val="num" w:pos="993"/>
      </w:tabs>
      <w:spacing w:before="120" w:after="120"/>
      <w:ind w:left="992" w:hanging="567"/>
    </w:pPr>
    <w:rPr>
      <w:rFonts w:ascii="Verdana" w:eastAsia="SimHei" w:hAnsi="Verdana" w:cs="Traditional Arabic"/>
      <w:bCs/>
      <w:sz w:val="18"/>
      <w:szCs w:val="28"/>
      <w:lang w:val="en-GB" w:eastAsia="en-US"/>
    </w:rPr>
  </w:style>
  <w:style w:type="character" w:customStyle="1" w:styleId="longtext">
    <w:name w:val="long_text"/>
    <w:basedOn w:val="DefaultParagraphFont"/>
    <w:rsid w:val="00D71DF6"/>
  </w:style>
  <w:style w:type="paragraph" w:customStyle="1" w:styleId="Normal1">
    <w:name w:val="Normal1"/>
    <w:basedOn w:val="Normal"/>
    <w:rsid w:val="00D71DF6"/>
    <w:pPr>
      <w:tabs>
        <w:tab w:val="clear" w:pos="567"/>
        <w:tab w:val="clear" w:pos="1133"/>
        <w:tab w:val="clear" w:pos="1700"/>
        <w:tab w:val="clear" w:pos="2267"/>
      </w:tabs>
      <w:kinsoku/>
      <w:bidi w:val="0"/>
      <w:spacing w:before="0" w:line="240" w:lineRule="auto"/>
      <w:jc w:val="left"/>
    </w:pPr>
    <w:rPr>
      <w:rFonts w:ascii="Times New Roman" w:eastAsia="Times New Roman" w:hAnsi="Times New Roman" w:cs="Times New Roman"/>
      <w:color w:val="000000"/>
      <w:sz w:val="20"/>
      <w:szCs w:val="20"/>
      <w:lang w:eastAsia="en-US"/>
    </w:rPr>
  </w:style>
  <w:style w:type="paragraph" w:styleId="Date">
    <w:name w:val="Date"/>
    <w:basedOn w:val="Normal"/>
    <w:next w:val="Normal"/>
    <w:link w:val="DateChar"/>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eastAsia="Times New Roman" w:hAnsi="Verdana" w:cs="Simplified Arabic"/>
      <w:sz w:val="19"/>
      <w:szCs w:val="26"/>
      <w:lang w:val="en-GB" w:eastAsia="en-US"/>
    </w:rPr>
  </w:style>
  <w:style w:type="character" w:customStyle="1" w:styleId="DateChar">
    <w:name w:val="Date Char"/>
    <w:basedOn w:val="DefaultParagraphFont"/>
    <w:link w:val="Date"/>
    <w:rsid w:val="00D71DF6"/>
    <w:rPr>
      <w:rFonts w:ascii="Verdana" w:eastAsia="Times New Roman" w:hAnsi="Verdana" w:cs="Simplified Arabic"/>
      <w:sz w:val="19"/>
      <w:szCs w:val="26"/>
      <w:lang w:val="en-GB" w:eastAsia="en-US"/>
    </w:rPr>
  </w:style>
  <w:style w:type="paragraph" w:styleId="TOCHeading">
    <w:name w:val="TOC Heading"/>
    <w:basedOn w:val="Heading1"/>
    <w:next w:val="Normal"/>
    <w:uiPriority w:val="39"/>
    <w:semiHidden/>
    <w:unhideWhenUsed/>
    <w:qFormat/>
    <w:rsid w:val="00D71DF6"/>
    <w:pPr>
      <w:tabs>
        <w:tab w:val="clear" w:pos="1133"/>
        <w:tab w:val="clear" w:pos="1700"/>
        <w:tab w:val="clear" w:pos="2267"/>
      </w:tabs>
      <w:kinsoku/>
      <w:bidi w:val="0"/>
      <w:spacing w:before="480" w:line="276" w:lineRule="auto"/>
      <w:jc w:val="left"/>
      <w:outlineLvl w:val="9"/>
    </w:pPr>
    <w:rPr>
      <w:rFonts w:ascii="Cambria" w:hAnsi="Cambria" w:cs="Times New Roman"/>
      <w:color w:val="365F91"/>
      <w:szCs w:val="28"/>
      <w:lang w:eastAsia="ja-JP"/>
    </w:rPr>
  </w:style>
  <w:style w:type="paragraph" w:customStyle="1" w:styleId="annexes">
    <w:name w:val="annexes"/>
    <w:basedOn w:val="Normal"/>
    <w:qFormat/>
    <w:rsid w:val="009476F2"/>
    <w:pPr>
      <w:tabs>
        <w:tab w:val="clear" w:pos="1133"/>
        <w:tab w:val="clear" w:pos="1700"/>
        <w:tab w:val="clear" w:pos="2267"/>
        <w:tab w:val="left" w:pos="1134"/>
        <w:tab w:val="left" w:pos="1701"/>
        <w:tab w:val="left" w:pos="2268"/>
        <w:tab w:val="left" w:pos="2835"/>
      </w:tabs>
      <w:kinsoku/>
      <w:overflowPunct w:val="0"/>
      <w:autoSpaceDE w:val="0"/>
      <w:autoSpaceDN w:val="0"/>
      <w:adjustRightInd w:val="0"/>
      <w:spacing w:line="185" w:lineRule="auto"/>
      <w:ind w:left="567" w:hanging="567"/>
      <w:textAlignment w:val="baseline"/>
    </w:pPr>
    <w:rPr>
      <w:rFonts w:ascii="Verdana Bold" w:hAnsi="Verdana Bold" w:cs="Simplified Arabic"/>
      <w:b/>
      <w:bCs/>
      <w:sz w:val="19"/>
      <w:szCs w:val="26"/>
      <w:lang w:val="en-GB" w:eastAsia="en-US" w:bidi="ar-EG"/>
    </w:rPr>
  </w:style>
  <w:style w:type="paragraph" w:styleId="TOC4">
    <w:name w:val="toc 4"/>
    <w:basedOn w:val="Normal"/>
    <w:next w:val="Normal"/>
    <w:autoRedefine/>
    <w:uiPriority w:val="39"/>
    <w:unhideWhenUsed/>
    <w:rsid w:val="00D71DF6"/>
    <w:pPr>
      <w:tabs>
        <w:tab w:val="clear" w:pos="567"/>
        <w:tab w:val="clear" w:pos="1133"/>
        <w:tab w:val="clear" w:pos="1700"/>
        <w:tab w:val="clear" w:pos="2267"/>
      </w:tabs>
      <w:kinsoku/>
      <w:spacing w:before="0"/>
      <w:ind w:left="380"/>
      <w:jc w:val="left"/>
    </w:pPr>
    <w:rPr>
      <w:rFonts w:asciiTheme="minorHAnsi" w:hAnsiTheme="minorHAnsi" w:cs="Times New Roman"/>
      <w:sz w:val="20"/>
      <w:szCs w:val="24"/>
      <w:lang w:eastAsia="zh-CN" w:bidi="ar-EG"/>
    </w:rPr>
  </w:style>
  <w:style w:type="paragraph" w:styleId="TOC5">
    <w:name w:val="toc 5"/>
    <w:basedOn w:val="Normal"/>
    <w:next w:val="Normal"/>
    <w:autoRedefine/>
    <w:uiPriority w:val="39"/>
    <w:unhideWhenUsed/>
    <w:rsid w:val="00D71DF6"/>
    <w:pPr>
      <w:tabs>
        <w:tab w:val="clear" w:pos="567"/>
        <w:tab w:val="clear" w:pos="1133"/>
        <w:tab w:val="clear" w:pos="1700"/>
        <w:tab w:val="clear" w:pos="2267"/>
      </w:tabs>
      <w:kinsoku/>
      <w:spacing w:before="0"/>
      <w:ind w:left="570"/>
      <w:jc w:val="left"/>
    </w:pPr>
    <w:rPr>
      <w:rFonts w:asciiTheme="minorHAnsi" w:hAnsiTheme="minorHAnsi" w:cs="Times New Roman"/>
      <w:sz w:val="20"/>
      <w:szCs w:val="24"/>
      <w:lang w:eastAsia="zh-CN" w:bidi="ar-EG"/>
    </w:rPr>
  </w:style>
  <w:style w:type="paragraph" w:styleId="TOC6">
    <w:name w:val="toc 6"/>
    <w:basedOn w:val="Normal"/>
    <w:next w:val="Normal"/>
    <w:autoRedefine/>
    <w:uiPriority w:val="39"/>
    <w:unhideWhenUsed/>
    <w:rsid w:val="00D71DF6"/>
    <w:pPr>
      <w:tabs>
        <w:tab w:val="clear" w:pos="567"/>
        <w:tab w:val="clear" w:pos="1133"/>
        <w:tab w:val="clear" w:pos="1700"/>
        <w:tab w:val="clear" w:pos="2267"/>
      </w:tabs>
      <w:kinsoku/>
      <w:spacing w:before="0"/>
      <w:ind w:left="760"/>
      <w:jc w:val="left"/>
    </w:pPr>
    <w:rPr>
      <w:rFonts w:asciiTheme="minorHAnsi" w:hAnsiTheme="minorHAnsi" w:cs="Times New Roman"/>
      <w:sz w:val="20"/>
      <w:szCs w:val="24"/>
      <w:lang w:eastAsia="zh-CN" w:bidi="ar-EG"/>
    </w:rPr>
  </w:style>
  <w:style w:type="paragraph" w:styleId="TOC7">
    <w:name w:val="toc 7"/>
    <w:basedOn w:val="Normal"/>
    <w:next w:val="Normal"/>
    <w:autoRedefine/>
    <w:uiPriority w:val="39"/>
    <w:unhideWhenUsed/>
    <w:rsid w:val="00D71DF6"/>
    <w:pPr>
      <w:tabs>
        <w:tab w:val="clear" w:pos="567"/>
        <w:tab w:val="clear" w:pos="1133"/>
        <w:tab w:val="clear" w:pos="1700"/>
        <w:tab w:val="clear" w:pos="2267"/>
      </w:tabs>
      <w:kinsoku/>
      <w:spacing w:before="0"/>
      <w:ind w:left="950"/>
      <w:jc w:val="left"/>
    </w:pPr>
    <w:rPr>
      <w:rFonts w:asciiTheme="minorHAnsi" w:hAnsiTheme="minorHAnsi" w:cs="Times New Roman"/>
      <w:sz w:val="20"/>
      <w:szCs w:val="24"/>
      <w:lang w:eastAsia="zh-CN" w:bidi="ar-EG"/>
    </w:rPr>
  </w:style>
  <w:style w:type="paragraph" w:styleId="TOC8">
    <w:name w:val="toc 8"/>
    <w:basedOn w:val="Normal"/>
    <w:next w:val="Normal"/>
    <w:autoRedefine/>
    <w:uiPriority w:val="39"/>
    <w:unhideWhenUsed/>
    <w:rsid w:val="00D71DF6"/>
    <w:pPr>
      <w:tabs>
        <w:tab w:val="clear" w:pos="567"/>
        <w:tab w:val="clear" w:pos="1133"/>
        <w:tab w:val="clear" w:pos="1700"/>
        <w:tab w:val="clear" w:pos="2267"/>
      </w:tabs>
      <w:kinsoku/>
      <w:spacing w:before="0"/>
      <w:ind w:left="1140"/>
      <w:jc w:val="left"/>
    </w:pPr>
    <w:rPr>
      <w:rFonts w:asciiTheme="minorHAnsi" w:hAnsiTheme="minorHAnsi" w:cs="Times New Roman"/>
      <w:sz w:val="20"/>
      <w:szCs w:val="24"/>
      <w:lang w:eastAsia="zh-CN" w:bidi="ar-EG"/>
    </w:rPr>
  </w:style>
  <w:style w:type="paragraph" w:styleId="TOC9">
    <w:name w:val="toc 9"/>
    <w:basedOn w:val="Normal"/>
    <w:next w:val="Normal"/>
    <w:autoRedefine/>
    <w:uiPriority w:val="39"/>
    <w:unhideWhenUsed/>
    <w:rsid w:val="00D71DF6"/>
    <w:pPr>
      <w:tabs>
        <w:tab w:val="clear" w:pos="567"/>
        <w:tab w:val="clear" w:pos="1133"/>
        <w:tab w:val="clear" w:pos="1700"/>
        <w:tab w:val="clear" w:pos="2267"/>
      </w:tabs>
      <w:kinsoku/>
      <w:spacing w:before="0"/>
      <w:ind w:left="1330"/>
      <w:jc w:val="left"/>
    </w:pPr>
    <w:rPr>
      <w:rFonts w:asciiTheme="minorHAnsi" w:hAnsiTheme="minorHAnsi" w:cs="Times New Roman"/>
      <w:sz w:val="20"/>
      <w:szCs w:val="24"/>
      <w:lang w:eastAsia="zh-CN" w:bidi="ar-EG"/>
    </w:rPr>
  </w:style>
  <w:style w:type="paragraph" w:customStyle="1" w:styleId="CEOEndashListNoIndent">
    <w:name w:val="CEO_EndashListNoIndent"/>
    <w:basedOn w:val="CEONormal"/>
    <w:rsid w:val="001E36AB"/>
    <w:pPr>
      <w:framePr w:hSpace="0" w:wrap="auto" w:hAnchor="text" w:yAlign="inline"/>
      <w:numPr>
        <w:numId w:val="6"/>
      </w:numPr>
      <w:bidi w:val="0"/>
      <w:spacing w:before="40" w:after="40" w:line="240" w:lineRule="auto"/>
      <w:jc w:val="left"/>
    </w:pPr>
    <w:rPr>
      <w:rFonts w:asciiTheme="minorHAnsi" w:eastAsia="SimSun" w:hAnsiTheme="minorHAnsi" w:cs="Times New Roman"/>
      <w:sz w:val="21"/>
      <w:szCs w:val="21"/>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64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footer" Target="footer10.xml"/><Relationship Id="rId21" Type="http://schemas.openxmlformats.org/officeDocument/2006/relationships/footer" Target="footer6.xml"/><Relationship Id="rId42" Type="http://schemas.openxmlformats.org/officeDocument/2006/relationships/hyperlink" Target="http://www.itu.int/md/meetingdoc.asp?lang=en&amp;parent=D10-SG01-C-0153" TargetMode="External"/><Relationship Id="rId47" Type="http://schemas.openxmlformats.org/officeDocument/2006/relationships/hyperlink" Target="http://www.itu.int/md/meetingdoc.asp?lang=en&amp;parent=D10-SG01-C&amp;question=Q10-3/1&amp;source=Rapporteur%20for%20Question%2010-3/1" TargetMode="External"/><Relationship Id="rId63" Type="http://schemas.openxmlformats.org/officeDocument/2006/relationships/hyperlink" Target="http://www.itu.int/md/meetingdoc.asp?lang=en&amp;parent=D10-RGQ10.3.1-C-0020" TargetMode="External"/><Relationship Id="rId68" Type="http://schemas.openxmlformats.org/officeDocument/2006/relationships/hyperlink" Target="http://www.itu.int/md/meetingdoc.asp?lang=en&amp;parent=D10-RGQ10.3.1-C-0014" TargetMode="External"/><Relationship Id="rId84" Type="http://schemas.openxmlformats.org/officeDocument/2006/relationships/hyperlink" Target="http://www.itu.int/md/meetingdoc.asp?lang=en&amp;parent=D10-SG01-INF-0037" TargetMode="External"/><Relationship Id="rId89" Type="http://schemas.openxmlformats.org/officeDocument/2006/relationships/hyperlink" Target="http://www.itu.int/md/meetingdoc.asp?lang=en&amp;parent=D10-SG01-inf&amp;question=Q10-3/1&amp;source=BDT%20Focal%20Point%20for%20Question%2010-3/1" TargetMode="External"/><Relationship Id="rId112" Type="http://schemas.openxmlformats.org/officeDocument/2006/relationships/hyperlink" Target="http://www.itu.int/md/meetingdoc.asp?lang=en&amp;parent=D10-SG01-R-0002" TargetMode="External"/><Relationship Id="rId16" Type="http://schemas.openxmlformats.org/officeDocument/2006/relationships/header" Target="header4.xml"/><Relationship Id="rId107" Type="http://schemas.openxmlformats.org/officeDocument/2006/relationships/hyperlink" Target="http://www.itu.int/md/meetingdoc.asp?lang=en&amp;parent=D10-SG01-r&amp;question=Q10-3/1&amp;source=Rapporteur%20for%20Question%2010-3/1" TargetMode="External"/><Relationship Id="rId11" Type="http://schemas.openxmlformats.org/officeDocument/2006/relationships/header" Target="header2.xml"/><Relationship Id="rId24" Type="http://schemas.openxmlformats.org/officeDocument/2006/relationships/package" Target="embeddings/Microsoft_Word_Document1.docx"/><Relationship Id="rId32" Type="http://schemas.openxmlformats.org/officeDocument/2006/relationships/footer" Target="footer7.xml"/><Relationship Id="rId37" Type="http://schemas.openxmlformats.org/officeDocument/2006/relationships/hyperlink" Target="http://www.itu.int/md/meetingdoc.asp?lang=en&amp;parent=D10-SG01-C&amp;question=Q10-3/1&amp;source=United%20States%20of%20America" TargetMode="External"/><Relationship Id="rId40" Type="http://schemas.openxmlformats.org/officeDocument/2006/relationships/hyperlink" Target="http://www.itu.int/md/meetingdoc.asp?lang=en&amp;parent=D10-SG01-C-0170" TargetMode="External"/><Relationship Id="rId45" Type="http://schemas.openxmlformats.org/officeDocument/2006/relationships/hyperlink" Target="http://www.itu.int/md/meetingdoc.asp?lang=en&amp;parent=D10-SG01-C&amp;question=Q10-3/1&amp;source=Rapporteur%20for%20Question%2010-3/1" TargetMode="External"/><Relationship Id="rId53" Type="http://schemas.openxmlformats.org/officeDocument/2006/relationships/hyperlink" Target="http://www.itu.int/md/meetingdoc.asp?lang=en&amp;parent=D10-SG01-C&amp;question=Q10-3/1&amp;source=Rapporteur%20for%20Question%2010-3/1" TargetMode="External"/><Relationship Id="rId58" Type="http://schemas.openxmlformats.org/officeDocument/2006/relationships/hyperlink" Target="http://www.itu.int/md/meetingdoc.asp?lang=en&amp;parent=D10-RGQ10.3.1-C-0025" TargetMode="External"/><Relationship Id="rId66" Type="http://schemas.openxmlformats.org/officeDocument/2006/relationships/hyperlink" Target="http://www.itu.int/md/meetingdoc.asp?lang=en&amp;parent=D10-RGQ10.3.1-C-0016" TargetMode="External"/><Relationship Id="rId74" Type="http://schemas.openxmlformats.org/officeDocument/2006/relationships/hyperlink" Target="http://www.itu.int/md/meetingdoc.asp?lang=en&amp;parent=D10-RGQ10.3.1-C-0008" TargetMode="External"/><Relationship Id="rId79" Type="http://schemas.openxmlformats.org/officeDocument/2006/relationships/hyperlink" Target="http://www.itu.int/md/meetingdoc.asp?lang=en&amp;parent=D10-RGQ10.3.1-C-0003" TargetMode="External"/><Relationship Id="rId87" Type="http://schemas.openxmlformats.org/officeDocument/2006/relationships/hyperlink" Target="http://www.itu.int/md/meetingdoc.asp?lang=en&amp;parent=D10-SG01-inf&amp;question=Q10-3/1&amp;source=China%20(People&amp;" TargetMode="External"/><Relationship Id="rId102" Type="http://schemas.openxmlformats.org/officeDocument/2006/relationships/hyperlink" Target="http://www.itu.int/md/meetingdoc.asp?lang=en&amp;parent=D10-RGQ10.3.1-R-0002" TargetMode="External"/><Relationship Id="rId110" Type="http://schemas.openxmlformats.org/officeDocument/2006/relationships/hyperlink" Target="http://www.itu.int/md/meetingdoc.asp?lang=en&amp;parent=D10-SG01-R-0011" TargetMode="External"/><Relationship Id="rId115" Type="http://schemas.openxmlformats.org/officeDocument/2006/relationships/header" Target="header10.xml"/><Relationship Id="rId5" Type="http://schemas.openxmlformats.org/officeDocument/2006/relationships/settings" Target="settings.xml"/><Relationship Id="rId61" Type="http://schemas.openxmlformats.org/officeDocument/2006/relationships/hyperlink" Target="http://www.itu.int/md/meetingdoc.asp?lang=en&amp;parent=D10-RGQ10.3.1-C-0022" TargetMode="External"/><Relationship Id="rId82" Type="http://schemas.openxmlformats.org/officeDocument/2006/relationships/hyperlink" Target="http://www.itu.int/md/meetingdoc.asp?lang=en&amp;parent=D10-SG01-INF-0061" TargetMode="External"/><Relationship Id="rId90" Type="http://schemas.openxmlformats.org/officeDocument/2006/relationships/hyperlink" Target="http://www.itu.int/md/meetingdoc.asp?lang=en&amp;parent=D10-SG01-INF-0021" TargetMode="External"/><Relationship Id="rId95" Type="http://schemas.openxmlformats.org/officeDocument/2006/relationships/hyperlink" Target="http://www.itu.int/md/meetingdoc.asp?lang=en&amp;parent=D10-SG01-inf&amp;question=Q10-3/1&amp;source=T%FCrk%20Telekom%20Group"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6.emf"/><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hyperlink" Target="http://www.itu.int/md/meetingdoc.asp?lang=en&amp;parent=D10-SG01-C&amp;question=Q10-3/1&amp;source=Rapporteur%20for%20Question%2010-3/1" TargetMode="External"/><Relationship Id="rId48" Type="http://schemas.openxmlformats.org/officeDocument/2006/relationships/hyperlink" Target="http://www.itu.int/md/meetingdoc.asp?lang=en&amp;parent=D10-SG01-C-0072" TargetMode="External"/><Relationship Id="rId56" Type="http://schemas.openxmlformats.org/officeDocument/2006/relationships/hyperlink" Target="http://www.itu.int/md/meetingdoc.asp?lang=en&amp;parent=D10-SG01-C-0006" TargetMode="External"/><Relationship Id="rId64" Type="http://schemas.openxmlformats.org/officeDocument/2006/relationships/hyperlink" Target="http://www.itu.int/md/meetingdoc.asp?lang=en&amp;parent=D10-RGQ10.3.1-C-0019" TargetMode="External"/><Relationship Id="rId69" Type="http://schemas.openxmlformats.org/officeDocument/2006/relationships/hyperlink" Target="http://www.itu.int/md/meetingdoc.asp?lang=en&amp;parent=D10-RGQ10.3.1-C-0013" TargetMode="External"/><Relationship Id="rId77" Type="http://schemas.openxmlformats.org/officeDocument/2006/relationships/hyperlink" Target="http://www.itu.int/md/meetingdoc.asp?lang=en&amp;parent=D10-RGQ10.3.1-C-0005" TargetMode="External"/><Relationship Id="rId100" Type="http://schemas.openxmlformats.org/officeDocument/2006/relationships/hyperlink" Target="http://www.itu.int/md/meetingdoc.asp?lang=en&amp;parent=D10-RGQ10.3.1-R-0003" TargetMode="External"/><Relationship Id="rId105" Type="http://schemas.openxmlformats.org/officeDocument/2006/relationships/hyperlink" Target="http://www.itu.int/md/meetingdoc.asp?lang=en&amp;parent=D10-RGQ10.3.1-R&amp;source=Rapporteur%20for%20Question%2010-3/1" TargetMode="External"/><Relationship Id="rId113" Type="http://schemas.openxmlformats.org/officeDocument/2006/relationships/hyperlink" Target="http://www.itu.int/md/meetingdoc.asp?lang=en&amp;parent=D10-SG01-r&amp;question=Q10-3/1&amp;source=Rapporteur%20for%20Question%2010-3/1" TargetMode="External"/><Relationship Id="rId118"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hyperlink" Target="http://www.itu.int/md/meetingdoc.asp?lang=en&amp;parent=D10-SG01-C&amp;question=Q10-3/1&amp;source=Rapporteur%20for%20Question%2010-3/1" TargetMode="External"/><Relationship Id="rId72" Type="http://schemas.openxmlformats.org/officeDocument/2006/relationships/hyperlink" Target="http://www.itu.int/md/meetingdoc.asp?lang=en&amp;parent=D10-RGQ10.3.1-C-0010" TargetMode="External"/><Relationship Id="rId80" Type="http://schemas.openxmlformats.org/officeDocument/2006/relationships/hyperlink" Target="http://www.itu.int/md/meetingdoc.asp?lang=en&amp;parent=D10-RGQ10.3.1-C-0002" TargetMode="External"/><Relationship Id="rId85" Type="http://schemas.openxmlformats.org/officeDocument/2006/relationships/hyperlink" Target="http://www.itu.int/md/meetingdoc.asp?lang=en&amp;parent=D10-SG01-inf&amp;question=Q10-3/1&amp;source=Egypt%20(Arab%20Republic%20of)" TargetMode="External"/><Relationship Id="rId93" Type="http://schemas.openxmlformats.org/officeDocument/2006/relationships/hyperlink" Target="http://www.itu.int/md/meetingdoc.asp?lang=en&amp;parent=D10-SG01-inf&amp;question=Q10-3/1&amp;source=Cameroon%20(Republic%20of)" TargetMode="External"/><Relationship Id="rId98" Type="http://schemas.openxmlformats.org/officeDocument/2006/relationships/hyperlink" Target="http://www.itu.int/md/meetingdoc.asp?lang=en&amp;parent=D10-RGQ10.3.1-INF-0002"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footer" Target="footer8.xml"/><Relationship Id="rId38" Type="http://schemas.openxmlformats.org/officeDocument/2006/relationships/hyperlink" Target="http://www.itu.int/md/meetingdoc.asp?lang=en&amp;parent=D10-SG01-C-0171" TargetMode="External"/><Relationship Id="rId46" Type="http://schemas.openxmlformats.org/officeDocument/2006/relationships/hyperlink" Target="http://www.itu.int/md/meetingdoc.asp?lang=en&amp;parent=D10-SG01-C-0083" TargetMode="External"/><Relationship Id="rId59" Type="http://schemas.openxmlformats.org/officeDocument/2006/relationships/hyperlink" Target="http://www.itu.int/md/meetingdoc.asp?lang=en&amp;parent=D10-RGQ10.3.1-C-0024" TargetMode="External"/><Relationship Id="rId67" Type="http://schemas.openxmlformats.org/officeDocument/2006/relationships/hyperlink" Target="http://www.itu.int/md/meetingdoc.asp?lang=en&amp;parent=D10-RGQ10.3.1-C-0015" TargetMode="External"/><Relationship Id="rId103" Type="http://schemas.openxmlformats.org/officeDocument/2006/relationships/hyperlink" Target="http://www.itu.int/md/meetingdoc.asp?lang=en&amp;parent=D10-RGQ10.3.1-R&amp;source=Rapporteur%20for%20Question%2010-3/1" TargetMode="External"/><Relationship Id="rId108" Type="http://schemas.openxmlformats.org/officeDocument/2006/relationships/hyperlink" Target="http://www.itu.int/md/meetingdoc.asp?lang=en&amp;parent=D10-SG01-R-0022" TargetMode="External"/><Relationship Id="rId116" Type="http://schemas.openxmlformats.org/officeDocument/2006/relationships/header" Target="header11.xml"/><Relationship Id="rId20" Type="http://schemas.openxmlformats.org/officeDocument/2006/relationships/header" Target="header6.xml"/><Relationship Id="rId41" Type="http://schemas.openxmlformats.org/officeDocument/2006/relationships/hyperlink" Target="http://www.itu.int/md/meetingdoc.asp?lang=en&amp;parent=D10-SG01-C&amp;question=Q10-3/1&amp;source=BDT%20Focal%20Point%20for%20Question%2010-3/1" TargetMode="External"/><Relationship Id="rId54" Type="http://schemas.openxmlformats.org/officeDocument/2006/relationships/hyperlink" Target="http://www.itu.int/md/meetingdoc.asp?lang=en&amp;parent=D10-SG01-C-0012" TargetMode="External"/><Relationship Id="rId62" Type="http://schemas.openxmlformats.org/officeDocument/2006/relationships/hyperlink" Target="http://www.itu.int/md/meetingdoc.asp?lang=en&amp;parent=D10-RGQ10.3.1-C-0021" TargetMode="External"/><Relationship Id="rId70" Type="http://schemas.openxmlformats.org/officeDocument/2006/relationships/hyperlink" Target="http://www.itu.int/md/meetingdoc.asp?lang=en&amp;parent=D10-RGQ10.3.1-C-0012" TargetMode="External"/><Relationship Id="rId75" Type="http://schemas.openxmlformats.org/officeDocument/2006/relationships/hyperlink" Target="http://www.itu.int/md/meetingdoc.asp?lang=en&amp;parent=D10-RGQ10.3.1-C-0007" TargetMode="External"/><Relationship Id="rId83" Type="http://schemas.openxmlformats.org/officeDocument/2006/relationships/hyperlink" Target="http://www.itu.int/md/meetingdoc.asp?lang=en&amp;parent=D10-SG01-INF-0060" TargetMode="External"/><Relationship Id="rId88" Type="http://schemas.openxmlformats.org/officeDocument/2006/relationships/hyperlink" Target="http://www.itu.int/md/meetingdoc.asp?lang=en&amp;parent=D10-SG01-INF-0022" TargetMode="External"/><Relationship Id="rId91" Type="http://schemas.openxmlformats.org/officeDocument/2006/relationships/hyperlink" Target="http://www.itu.int/md/meetingdoc.asp?lang=en&amp;parent=D10-SG01-inf&amp;question=Q10-3/1&amp;source=BDT%20Focal%20Point%20for%20Question%2010-3/1" TargetMode="External"/><Relationship Id="rId96" Type="http://schemas.openxmlformats.org/officeDocument/2006/relationships/hyperlink" Target="http://www.itu.int/md/meetingdoc.asp?lang=en&amp;parent=D10-RGQ10.3.1-INF-0004" TargetMode="External"/><Relationship Id="rId111" Type="http://schemas.openxmlformats.org/officeDocument/2006/relationships/hyperlink" Target="http://www.itu.int/md/meetingdoc.asp?lang=en&amp;parent=D10-SG01-r&amp;question=Q10-3/1&amp;source=Rapporteur%20for%20Question%2010-3/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emf"/><Relationship Id="rId28" Type="http://schemas.openxmlformats.org/officeDocument/2006/relationships/image" Target="media/image7.png"/><Relationship Id="rId36" Type="http://schemas.openxmlformats.org/officeDocument/2006/relationships/hyperlink" Target="http://www.itu.int/md/meetingdoc.asp?lang=en&amp;parent=D10-SG01-C-0189" TargetMode="External"/><Relationship Id="rId49" Type="http://schemas.openxmlformats.org/officeDocument/2006/relationships/hyperlink" Target="http://www.itu.int/md/meetingdoc.asp?lang=en&amp;parent=D10-SG01-C&amp;question=Q10-3/1&amp;source=Rapporteur%20for%20Question%2010-3/1" TargetMode="External"/><Relationship Id="rId57" Type="http://schemas.openxmlformats.org/officeDocument/2006/relationships/hyperlink" Target="http://www.itu.int/md/meetingdoc.asp?lang=en&amp;parent=D10-SG01-C&amp;question=Q10-3/1&amp;source=BDT%20Focal%20Point%20for%20Question%2010-3/1" TargetMode="External"/><Relationship Id="rId106" Type="http://schemas.openxmlformats.org/officeDocument/2006/relationships/hyperlink" Target="http://www.itu.int/md/meetingdoc.asp?lang=en&amp;parent=D10-SG01-R-0032" TargetMode="External"/><Relationship Id="rId114" Type="http://schemas.openxmlformats.org/officeDocument/2006/relationships/hyperlink" Target="http://www.ictregulationtoolkit.org" TargetMode="External"/><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eader" Target="header8.xml"/><Relationship Id="rId44" Type="http://schemas.openxmlformats.org/officeDocument/2006/relationships/hyperlink" Target="http://www.itu.int/md/meetingdoc.asp?lang=en&amp;parent=D10-SG01-C-0126" TargetMode="External"/><Relationship Id="rId52" Type="http://schemas.openxmlformats.org/officeDocument/2006/relationships/hyperlink" Target="http://www.itu.int/md/meetingdoc.asp?lang=en&amp;parent=D10-SG01-C-0031" TargetMode="External"/><Relationship Id="rId60" Type="http://schemas.openxmlformats.org/officeDocument/2006/relationships/hyperlink" Target="http://www.itu.int/md/meetingdoc.asp?lang=en&amp;parent=D10-RGQ10.3.1-C-0023" TargetMode="External"/><Relationship Id="rId65" Type="http://schemas.openxmlformats.org/officeDocument/2006/relationships/hyperlink" Target="http://www.itu.int/md/meetingdoc.asp?lang=en&amp;parent=D10-RGQ10.3.1-C-0018" TargetMode="External"/><Relationship Id="rId73" Type="http://schemas.openxmlformats.org/officeDocument/2006/relationships/hyperlink" Target="http://www.itu.int/md/meetingdoc.asp?lang=en&amp;parent=D10-RGQ10.3.1-C-0009" TargetMode="External"/><Relationship Id="rId78" Type="http://schemas.openxmlformats.org/officeDocument/2006/relationships/hyperlink" Target="http://www.itu.int/md/meetingdoc.asp?lang=en&amp;parent=D10-RGQ10.3.1-C-0004" TargetMode="External"/><Relationship Id="rId81" Type="http://schemas.openxmlformats.org/officeDocument/2006/relationships/hyperlink" Target="http://www.itu.int/md/meetingdoc.asp?lang=en&amp;parent=D10-RGQ10.3.1-C-0001" TargetMode="External"/><Relationship Id="rId86" Type="http://schemas.openxmlformats.org/officeDocument/2006/relationships/hyperlink" Target="http://www.itu.int/md/meetingdoc.asp?lang=en&amp;parent=D10-SG01-INF-0035" TargetMode="External"/><Relationship Id="rId94" Type="http://schemas.openxmlformats.org/officeDocument/2006/relationships/hyperlink" Target="http://www.itu.int/md/meetingdoc.asp?lang=en&amp;parent=D10-SG01-INF-0008" TargetMode="External"/><Relationship Id="rId99" Type="http://schemas.openxmlformats.org/officeDocument/2006/relationships/hyperlink" Target="http://www.itu.int/md/meetingdoc.asp?lang=en&amp;parent=D10-RGQ10.3.1-INF-0001" TargetMode="External"/><Relationship Id="rId101" Type="http://schemas.openxmlformats.org/officeDocument/2006/relationships/hyperlink" Target="http://www.itu.int/md/meetingdoc.asp?lang=en&amp;parent=D10-RGQ10.3.1-R&amp;source=Rapporteur%20for%20Question%2010-3/1"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itu.int/md/meetingdoc.asp?lang=en&amp;parent=D10-SG01-C&amp;question=Q10-3/1&amp;source=BDT%20Focal%20Point%20for%20Question%2010-3/1" TargetMode="External"/><Relationship Id="rId109" Type="http://schemas.openxmlformats.org/officeDocument/2006/relationships/hyperlink" Target="http://www.itu.int/md/meetingdoc.asp?lang=en&amp;parent=D10-SG01-r&amp;question=Q10-3/1&amp;source=Rapporteur%20for%20Question%2010-3/1" TargetMode="External"/><Relationship Id="rId34" Type="http://schemas.openxmlformats.org/officeDocument/2006/relationships/header" Target="header9.xml"/><Relationship Id="rId50" Type="http://schemas.openxmlformats.org/officeDocument/2006/relationships/hyperlink" Target="http://www.itu.int/md/meetingdoc.asp?lang=en&amp;parent=D10-SG01-C-0053" TargetMode="External"/><Relationship Id="rId55" Type="http://schemas.openxmlformats.org/officeDocument/2006/relationships/hyperlink" Target="http://www.itu.int/md/meetingdoc.asp?lang=en&amp;parent=D10-SG01-C&amp;question=Q10-3/1&amp;source=China%20(People&amp;" TargetMode="External"/><Relationship Id="rId76" Type="http://schemas.openxmlformats.org/officeDocument/2006/relationships/hyperlink" Target="http://www.itu.int/md/meetingdoc.asp?lang=en&amp;parent=D10-RGQ10.3.1-C-0006" TargetMode="External"/><Relationship Id="rId97" Type="http://schemas.openxmlformats.org/officeDocument/2006/relationships/hyperlink" Target="http://www.itu.int/md/meetingdoc.asp?lang=en&amp;parent=D10-RGQ10.3.1-INF-0003" TargetMode="External"/><Relationship Id="rId104" Type="http://schemas.openxmlformats.org/officeDocument/2006/relationships/hyperlink" Target="http://www.itu.int/md/meetingdoc.asp?lang=en&amp;parent=D10-RGQ10.3.1-R-0001"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itu.int/md/meetingdoc.asp?lang=en&amp;parent=D10-RGQ10.3.1-C-0011" TargetMode="External"/><Relationship Id="rId92" Type="http://schemas.openxmlformats.org/officeDocument/2006/relationships/hyperlink" Target="http://www.itu.int/md/meetingdoc.asp?lang=en&amp;parent=D10-SG01-INF-0014" TargetMode="External"/><Relationship Id="rId2" Type="http://schemas.openxmlformats.org/officeDocument/2006/relationships/numbering" Target="numbering.xml"/><Relationship Id="rId29"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www.ictregulationtoolkit.org" TargetMode="External"/><Relationship Id="rId13" Type="http://schemas.openxmlformats.org/officeDocument/2006/relationships/hyperlink" Target="http://www.itu.int/ITU-D/treg/Events/Seminars/GSR/GSR08" TargetMode="External"/><Relationship Id="rId18" Type="http://schemas.openxmlformats.org/officeDocument/2006/relationships/hyperlink" Target="http://www.itu.int/md/D10-rgq10.3.1-inf-0002" TargetMode="External"/><Relationship Id="rId26" Type="http://schemas.openxmlformats.org/officeDocument/2006/relationships/hyperlink" Target="http://www.ictregulationtoolkit.org/en/Section.1560.html" TargetMode="External"/><Relationship Id="rId3" Type="http://schemas.openxmlformats.org/officeDocument/2006/relationships/hyperlink" Target="http://www.practicallaw.com/competitionhandbook" TargetMode="External"/><Relationship Id="rId21" Type="http://schemas.openxmlformats.org/officeDocument/2006/relationships/hyperlink" Target="http://www.itu.int/md/D10-rgq12.3.1-c-0014" TargetMode="External"/><Relationship Id="rId7" Type="http://schemas.openxmlformats.org/officeDocument/2006/relationships/hyperlink" Target="http://www.ncc.gov.ng/legal/regulations.html" TargetMode="External"/><Relationship Id="rId12" Type="http://schemas.openxmlformats.org/officeDocument/2006/relationships/hyperlink" Target="http://www.ictregulationtoolkit.org" TargetMode="External"/><Relationship Id="rId17" Type="http://schemas.openxmlformats.org/officeDocument/2006/relationships/hyperlink" Target="http://www.itu.int/md/D10-SG01-C-0003" TargetMode="External"/><Relationship Id="rId25" Type="http://schemas.openxmlformats.org/officeDocument/2006/relationships/hyperlink" Target="http://www.itu.int/md/D10-rgq10.3.1-c-0009" TargetMode="External"/><Relationship Id="rId2" Type="http://schemas.openxmlformats.org/officeDocument/2006/relationships/hyperlink" Target="http://www.itu.int/md/D10-rgq10.3.1-c-0022" TargetMode="External"/><Relationship Id="rId16" Type="http://schemas.openxmlformats.org/officeDocument/2006/relationships/hyperlink" Target="http://www.itu.int/md/D10-RGQ18.2.1-C-0014/" TargetMode="External"/><Relationship Id="rId20" Type="http://schemas.openxmlformats.org/officeDocument/2006/relationships/hyperlink" Target="http://www.itu.int/md/D10-rgq18.2.1-c-0029" TargetMode="External"/><Relationship Id="rId1" Type="http://schemas.openxmlformats.org/officeDocument/2006/relationships/hyperlink" Target="http://www.itu.int/pub/D-STG-SG01.10.2-2010" TargetMode="External"/><Relationship Id="rId6" Type="http://schemas.openxmlformats.org/officeDocument/2006/relationships/hyperlink" Target="http://www.itu.int/md/D10-rgq10.3.1-c-0013" TargetMode="External"/><Relationship Id="rId11" Type="http://schemas.openxmlformats.org/officeDocument/2006/relationships/hyperlink" Target="http://www.ictregulationtoolkit.org" TargetMode="External"/><Relationship Id="rId24" Type="http://schemas.openxmlformats.org/officeDocument/2006/relationships/hyperlink" Target="http://www.itu.int/md/D10-SG01-inf-0037" TargetMode="External"/><Relationship Id="rId5" Type="http://schemas.openxmlformats.org/officeDocument/2006/relationships/hyperlink" Target="http://www.itu.int/md/D10-rgq10.3.1-c-0012" TargetMode="External"/><Relationship Id="rId15" Type="http://schemas.openxmlformats.org/officeDocument/2006/relationships/hyperlink" Target="http://www.itu.int/md/D10-SG01-C-0008" TargetMode="External"/><Relationship Id="rId23" Type="http://schemas.openxmlformats.org/officeDocument/2006/relationships/hyperlink" Target="http://www.itu.int/md/D10-rgq10.3.1-c-0013" TargetMode="External"/><Relationship Id="rId10" Type="http://schemas.openxmlformats.org/officeDocument/2006/relationships/hyperlink" Target="http://www.itu.int/md/D10-rgq10.3.1-inf-0001" TargetMode="External"/><Relationship Id="rId19" Type="http://schemas.openxmlformats.org/officeDocument/2006/relationships/hyperlink" Target="http://www.itu.int/md/D10-rgq10.3.1-c-0011" TargetMode="External"/><Relationship Id="rId4" Type="http://schemas.openxmlformats.org/officeDocument/2006/relationships/hyperlink" Target="http://eng.ftc.go.kr" TargetMode="External"/><Relationship Id="rId9" Type="http://schemas.openxmlformats.org/officeDocument/2006/relationships/hyperlink" Target="http://www.itu.int/ITU-D/icteye/Reporting" TargetMode="External"/><Relationship Id="rId14" Type="http://schemas.openxmlformats.org/officeDocument/2006/relationships/hyperlink" Target="http://www.itu.int/md/D10-SG01-C-0012" TargetMode="External"/><Relationship Id="rId22" Type="http://schemas.openxmlformats.org/officeDocument/2006/relationships/hyperlink" Target="http://www.itu.int/md/D10-rgq10.3.1-c-0016" TargetMode="External"/><Relationship Id="rId27" Type="http://schemas.openxmlformats.org/officeDocument/2006/relationships/hyperlink" Target="http://www.itu.int/md/D10-sg01-c-018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rdany\Desktop\Question-SG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9CD4C-7B52-4A86-87FA-1471FE927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Question-SG1.dotx</Template>
  <TotalTime>485</TotalTime>
  <Pages>36</Pages>
  <Words>11075</Words>
  <Characters>68166</Characters>
  <Application>Microsoft Office Word</Application>
  <DocSecurity>0</DocSecurity>
  <Lines>568</Lines>
  <Paragraphs>158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79083</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El Wardany, Samy</dc:creator>
  <cp:lastModifiedBy>Al-Yammouni, Hala</cp:lastModifiedBy>
  <cp:revision>16</cp:revision>
  <cp:lastPrinted>2014-01-27T13:27:00Z</cp:lastPrinted>
  <dcterms:created xsi:type="dcterms:W3CDTF">2014-01-24T10:25:00Z</dcterms:created>
  <dcterms:modified xsi:type="dcterms:W3CDTF">2014-02-05T17:34:00Z</dcterms:modified>
</cp:coreProperties>
</file>