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2103F8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:rsidR="00E53DCE" w:rsidRPr="00773F7E" w:rsidRDefault="00E53DCE" w:rsidP="002103F8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2103F8">
              <w:rPr>
                <w:b/>
                <w:bCs/>
                <w:szCs w:val="24"/>
                <w:lang w:val="fr-CH"/>
              </w:rPr>
              <w:t>238</w:t>
            </w:r>
            <w:r w:rsidR="00AA781A">
              <w:rPr>
                <w:b/>
                <w:bCs/>
                <w:szCs w:val="24"/>
                <w:lang w:val="fr-CH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A781A" w:rsidP="00D311F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251463007D54413DBD81628BB8E71327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311FB">
                  <w:rPr>
                    <w:rFonts w:cs="Arial"/>
                    <w:szCs w:val="24"/>
                  </w:rPr>
                  <w:t>6</w:t>
                </w:r>
                <w:r w:rsidR="002103F8">
                  <w:rPr>
                    <w:rFonts w:cs="Arial"/>
                    <w:szCs w:val="24"/>
                  </w:rPr>
                  <w:t xml:space="preserve"> février 2018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2163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2103F8">
              <w:rPr>
                <w:b/>
                <w:bCs/>
                <w:szCs w:val="24"/>
                <w:lang w:val="fr-CH"/>
              </w:rPr>
              <w:t xml:space="preserve"> </w:t>
            </w:r>
            <w:r w:rsidR="002103F8" w:rsidRPr="00A240D5">
              <w:rPr>
                <w:b/>
                <w:bCs/>
                <w:szCs w:val="24"/>
                <w:lang w:val="fr-FR"/>
              </w:rPr>
              <w:t>et aux Membres du Secteur des 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2163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2163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2163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2103F8" w:rsidRDefault="002103F8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 w:rsidRPr="00A240D5">
              <w:rPr>
                <w:b/>
                <w:bCs/>
                <w:szCs w:val="24"/>
                <w:lang w:val="fr-FR"/>
              </w:rPr>
              <w:t>Suppression de l'envoi des circulaires du BR par courrier postal</w:t>
            </w:r>
          </w:p>
        </w:tc>
      </w:tr>
      <w:tr w:rsidR="00E53DCE" w:rsidRPr="0082163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103F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103F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2163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103F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103F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</w:tbl>
    <w:p w:rsidR="002103F8" w:rsidRPr="00A240D5" w:rsidRDefault="002103F8" w:rsidP="002103F8">
      <w:pPr>
        <w:pStyle w:val="Heading1"/>
        <w:spacing w:before="480" w:line="240" w:lineRule="auto"/>
        <w:rPr>
          <w:lang w:val="fr-FR"/>
        </w:rPr>
      </w:pPr>
      <w:bookmarkStart w:id="0" w:name="_GoBack"/>
      <w:bookmarkEnd w:id="0"/>
      <w:r w:rsidRPr="00A240D5">
        <w:rPr>
          <w:lang w:val="fr-FR"/>
        </w:rPr>
        <w:t>1</w:t>
      </w:r>
      <w:r w:rsidRPr="00A240D5">
        <w:rPr>
          <w:lang w:val="fr-FR"/>
        </w:rPr>
        <w:tab/>
        <w:t>Envoi des circulaires du BR aux membres de l'UIT</w:t>
      </w:r>
    </w:p>
    <w:p w:rsidR="002103F8" w:rsidRPr="00A240D5" w:rsidRDefault="002103F8" w:rsidP="002103F8">
      <w:pPr>
        <w:spacing w:line="240" w:lineRule="auto"/>
        <w:jc w:val="left"/>
        <w:rPr>
          <w:lang w:val="fr-FR"/>
        </w:rPr>
      </w:pPr>
      <w:r w:rsidRPr="00A240D5">
        <w:rPr>
          <w:lang w:val="fr-FR"/>
        </w:rPr>
        <w:t xml:space="preserve">En application: </w:t>
      </w:r>
    </w:p>
    <w:p w:rsidR="002103F8" w:rsidRPr="00A240D5" w:rsidRDefault="002103F8" w:rsidP="002103F8">
      <w:pPr>
        <w:ind w:left="720"/>
        <w:rPr>
          <w:lang w:val="fr-FR"/>
        </w:rPr>
      </w:pPr>
      <w:r w:rsidRPr="00A240D5">
        <w:rPr>
          <w:lang w:val="fr-FR"/>
        </w:rPr>
        <w:t>de l'Annexe 2 de la Décision 5 (Busan, 2014) de la Conférence de plénipotentiaires, qui a recensé une série de mesures de réduction des dépenses visant notamment à «</w:t>
      </w:r>
      <w:r w:rsidRPr="00A240D5">
        <w:rPr>
          <w:color w:val="000000"/>
          <w:lang w:val="fr-FR"/>
        </w:rPr>
        <w:t>supprimer autant que possible la télécopie et le courrier postal traditionnel pour les communications entre l'Union et les Etats Membres et à les remplacer par les méthodes de communication électronique modernes»,</w:t>
      </w:r>
      <w:r w:rsidRPr="00A240D5">
        <w:rPr>
          <w:lang w:val="fr-FR"/>
        </w:rPr>
        <w:t xml:space="preserve"> et</w:t>
      </w:r>
    </w:p>
    <w:p w:rsidR="002103F8" w:rsidRPr="00A240D5" w:rsidRDefault="002103F8" w:rsidP="002103F8">
      <w:pPr>
        <w:ind w:left="720"/>
        <w:rPr>
          <w:lang w:val="fr-FR"/>
        </w:rPr>
      </w:pPr>
      <w:r w:rsidRPr="00A240D5">
        <w:rPr>
          <w:lang w:val="fr-FR"/>
        </w:rPr>
        <w:t xml:space="preserve">de la Circulaire </w:t>
      </w:r>
      <w:hyperlink r:id="rId8" w:history="1">
        <w:r w:rsidRPr="00A240D5">
          <w:rPr>
            <w:rStyle w:val="Hyperlink"/>
            <w:lang w:val="fr-FR"/>
          </w:rPr>
          <w:t>CA/225</w:t>
        </w:r>
      </w:hyperlink>
      <w:r w:rsidRPr="00A240D5">
        <w:rPr>
          <w:lang w:val="fr-FR"/>
        </w:rPr>
        <w:t xml:space="preserve"> du BR datée du 6 juillet 2015 concernant la suppression de l'envoi des circulaires de l'UIT-R par courrier postal</w:t>
      </w:r>
      <w:r>
        <w:rPr>
          <w:lang w:val="fr-FR"/>
        </w:rPr>
        <w:t>,</w:t>
      </w:r>
      <w:r w:rsidRPr="00A240D5">
        <w:rPr>
          <w:lang w:val="fr-FR"/>
        </w:rPr>
        <w:t xml:space="preserve"> et étant donné que les Membres de l'UIT ont eu suffisamment de temps pour se préparer à traiter les circulaires du BR sous forme électronique,</w:t>
      </w:r>
    </w:p>
    <w:p w:rsidR="002103F8" w:rsidRPr="00A240D5" w:rsidRDefault="002103F8" w:rsidP="00441864">
      <w:pPr>
        <w:spacing w:line="240" w:lineRule="auto"/>
        <w:jc w:val="left"/>
        <w:rPr>
          <w:lang w:val="fr-FR"/>
        </w:rPr>
      </w:pPr>
      <w:r w:rsidRPr="00A240D5">
        <w:rPr>
          <w:lang w:val="fr-FR"/>
        </w:rPr>
        <w:t xml:space="preserve">la </w:t>
      </w:r>
      <w:r w:rsidRPr="00A240D5">
        <w:rPr>
          <w:color w:val="000000"/>
          <w:lang w:val="fr-FR"/>
        </w:rPr>
        <w:t>date effective d'entrée en vigueur</w:t>
      </w:r>
      <w:r w:rsidRPr="00A240D5">
        <w:rPr>
          <w:lang w:val="fr-FR"/>
        </w:rPr>
        <w:t xml:space="preserve"> de cette nouvelle directive est fixée au </w:t>
      </w:r>
      <w:r w:rsidRPr="00A240D5">
        <w:rPr>
          <w:b/>
          <w:bCs/>
          <w:u w:val="single"/>
          <w:lang w:val="fr-FR"/>
        </w:rPr>
        <w:t>1</w:t>
      </w:r>
      <w:r>
        <w:rPr>
          <w:b/>
          <w:bCs/>
          <w:u w:val="single"/>
          <w:lang w:val="fr-FR"/>
        </w:rPr>
        <w:t>er </w:t>
      </w:r>
      <w:r w:rsidRPr="00A240D5">
        <w:rPr>
          <w:b/>
          <w:bCs/>
          <w:u w:val="single"/>
          <w:lang w:val="fr-FR"/>
        </w:rPr>
        <w:t>mars</w:t>
      </w:r>
      <w:r>
        <w:rPr>
          <w:b/>
          <w:bCs/>
          <w:u w:val="single"/>
          <w:lang w:val="fr-FR"/>
        </w:rPr>
        <w:t> </w:t>
      </w:r>
      <w:r w:rsidRPr="00A240D5">
        <w:rPr>
          <w:b/>
          <w:bCs/>
          <w:u w:val="single"/>
          <w:lang w:val="fr-FR"/>
        </w:rPr>
        <w:t>2018</w:t>
      </w:r>
      <w:r w:rsidRPr="00A240D5">
        <w:rPr>
          <w:b/>
          <w:bCs/>
          <w:lang w:val="fr-FR"/>
        </w:rPr>
        <w:t>.</w:t>
      </w:r>
      <w:r w:rsidRPr="00A240D5">
        <w:rPr>
          <w:lang w:val="fr-FR"/>
        </w:rPr>
        <w:t xml:space="preserve"> </w:t>
      </w:r>
      <w:r w:rsidRPr="000D299E">
        <w:rPr>
          <w:lang w:val="fr-CH"/>
        </w:rPr>
        <w:t xml:space="preserve">Après cette date, </w:t>
      </w:r>
      <w:r w:rsidR="00D311FB">
        <w:rPr>
          <w:lang w:val="fr-CH"/>
        </w:rPr>
        <w:t xml:space="preserve">l'envoi de toutes </w:t>
      </w:r>
      <w:r w:rsidRPr="000D299E">
        <w:rPr>
          <w:lang w:val="fr-CH"/>
        </w:rPr>
        <w:t xml:space="preserve">les Circulaires administratives et Lettres circulaires du BR </w:t>
      </w:r>
      <w:r w:rsidR="00D311FB">
        <w:rPr>
          <w:lang w:val="fr-CH"/>
        </w:rPr>
        <w:t xml:space="preserve">se fera </w:t>
      </w:r>
      <w:r w:rsidRPr="000D299E">
        <w:rPr>
          <w:lang w:val="fr-CH"/>
        </w:rPr>
        <w:t xml:space="preserve">uniquement </w:t>
      </w:r>
      <w:r w:rsidR="00D311FB">
        <w:rPr>
          <w:lang w:val="fr-CH"/>
        </w:rPr>
        <w:t xml:space="preserve">par des moyens </w:t>
      </w:r>
      <w:r w:rsidRPr="000D299E">
        <w:rPr>
          <w:lang w:val="fr-CH"/>
        </w:rPr>
        <w:t>électronique</w:t>
      </w:r>
      <w:r w:rsidR="00D311FB">
        <w:rPr>
          <w:lang w:val="fr-CH"/>
        </w:rPr>
        <w:t>s</w:t>
      </w:r>
      <w:r w:rsidRPr="000D299E">
        <w:rPr>
          <w:lang w:val="fr-CH"/>
        </w:rPr>
        <w:t>.</w:t>
      </w:r>
    </w:p>
    <w:p w:rsidR="002103F8" w:rsidRPr="00A240D5" w:rsidRDefault="002103F8" w:rsidP="002103F8">
      <w:pPr>
        <w:pStyle w:val="Heading1"/>
        <w:spacing w:before="480" w:line="240" w:lineRule="auto"/>
        <w:jc w:val="left"/>
        <w:rPr>
          <w:lang w:val="fr-FR"/>
        </w:rPr>
      </w:pPr>
      <w:r w:rsidRPr="00A240D5">
        <w:rPr>
          <w:lang w:val="fr-FR"/>
        </w:rPr>
        <w:t>2</w:t>
      </w:r>
      <w:r w:rsidRPr="00A240D5">
        <w:rPr>
          <w:lang w:val="fr-FR"/>
        </w:rPr>
        <w:tab/>
        <w:t xml:space="preserve">Mise à disposition des circulaires du BR </w:t>
      </w:r>
      <w:r w:rsidRPr="00A240D5">
        <w:rPr>
          <w:color w:val="000000"/>
          <w:lang w:val="fr-FR"/>
        </w:rPr>
        <w:t>sous forme électronique</w:t>
      </w:r>
    </w:p>
    <w:p w:rsidR="002103F8" w:rsidRPr="00A240D5" w:rsidRDefault="002103F8" w:rsidP="002103F8">
      <w:pPr>
        <w:spacing w:line="240" w:lineRule="auto"/>
        <w:rPr>
          <w:lang w:val="fr-FR"/>
        </w:rPr>
      </w:pPr>
      <w:r w:rsidRPr="00A240D5">
        <w:rPr>
          <w:lang w:val="fr-FR"/>
        </w:rPr>
        <w:t xml:space="preserve">Toutes les Circulaires administratives et Lettres circulaires du BR sont librement </w:t>
      </w:r>
      <w:r w:rsidRPr="00A240D5">
        <w:rPr>
          <w:color w:val="000000"/>
          <w:lang w:val="fr-FR"/>
        </w:rPr>
        <w:t>accessibles depuis le site web de l'UIT</w:t>
      </w:r>
      <w:r w:rsidRPr="00A240D5">
        <w:rPr>
          <w:lang w:val="fr-FR"/>
        </w:rPr>
        <w:t xml:space="preserve"> à l'adresse:</w:t>
      </w:r>
    </w:p>
    <w:p w:rsidR="002103F8" w:rsidRPr="00A240D5" w:rsidRDefault="0082163E" w:rsidP="00283C86">
      <w:pPr>
        <w:spacing w:line="240" w:lineRule="auto"/>
        <w:ind w:left="720"/>
        <w:jc w:val="center"/>
        <w:rPr>
          <w:rFonts w:asciiTheme="minorHAnsi" w:hAnsiTheme="minorHAnsi"/>
          <w:szCs w:val="24"/>
          <w:lang w:val="fr-FR"/>
        </w:rPr>
      </w:pPr>
      <w:hyperlink r:id="rId9" w:history="1">
        <w:r w:rsidR="002103F8" w:rsidRPr="00A240D5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/>
            <w:lang w:val="fr-FR"/>
          </w:rPr>
          <w:t>www.itu.int/go/Rcirculars</w:t>
        </w:r>
      </w:hyperlink>
    </w:p>
    <w:p w:rsidR="002103F8" w:rsidRPr="00A240D5" w:rsidRDefault="002103F8" w:rsidP="002103F8">
      <w:pPr>
        <w:spacing w:line="240" w:lineRule="auto"/>
        <w:jc w:val="left"/>
        <w:rPr>
          <w:lang w:val="fr-FR"/>
        </w:rPr>
      </w:pPr>
      <w:r w:rsidRPr="00A240D5">
        <w:rPr>
          <w:color w:val="000000"/>
          <w:lang w:val="fr-FR"/>
        </w:rPr>
        <w:t>En utilisant leur compte (TIES) UIT, les membres peuvent choisir d'être informés par courrier électronique lorsqu'une c</w:t>
      </w:r>
      <w:r w:rsidRPr="00A240D5">
        <w:rPr>
          <w:lang w:val="fr-FR"/>
        </w:rPr>
        <w:t>irculaire du BR,</w:t>
      </w:r>
      <w:r w:rsidRPr="00A240D5">
        <w:rPr>
          <w:color w:val="000000"/>
          <w:lang w:val="fr-FR"/>
        </w:rPr>
        <w:t xml:space="preserve"> ou d'autres documents de l'UIT, ont été </w:t>
      </w:r>
      <w:r>
        <w:rPr>
          <w:color w:val="000000"/>
          <w:lang w:val="fr-FR"/>
        </w:rPr>
        <w:t xml:space="preserve">publiés </w:t>
      </w:r>
      <w:r w:rsidRPr="00A240D5">
        <w:rPr>
          <w:color w:val="000000"/>
          <w:lang w:val="fr-FR"/>
        </w:rPr>
        <w:t>sur le site web de l'UIT</w:t>
      </w:r>
      <w:r w:rsidRPr="00A240D5">
        <w:rPr>
          <w:lang w:val="fr-FR"/>
        </w:rPr>
        <w:t xml:space="preserve">. </w:t>
      </w:r>
    </w:p>
    <w:p w:rsidR="00E75FAC" w:rsidRDefault="00E75F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2103F8" w:rsidRPr="00A240D5" w:rsidRDefault="002103F8" w:rsidP="002103F8">
      <w:pPr>
        <w:spacing w:line="240" w:lineRule="auto"/>
        <w:jc w:val="left"/>
        <w:rPr>
          <w:lang w:val="fr-FR"/>
        </w:rPr>
      </w:pPr>
      <w:r w:rsidRPr="00A240D5">
        <w:rPr>
          <w:lang w:val="fr-FR"/>
        </w:rPr>
        <w:lastRenderedPageBreak/>
        <w:t>Pour activer ces alertes, ou pour récupérer ou créer un compte UIT</w:t>
      </w:r>
      <w:r w:rsidRPr="00A240D5">
        <w:rPr>
          <w:color w:val="000000"/>
          <w:lang w:val="fr-FR"/>
        </w:rPr>
        <w:t xml:space="preserve">, veuillez cliquer sur le lien: </w:t>
      </w:r>
      <w:hyperlink r:id="rId10" w:history="1">
        <w:r w:rsidRPr="00A240D5">
          <w:rPr>
            <w:rStyle w:val="Hyperlink"/>
            <w:lang w:val="fr-FR"/>
          </w:rPr>
          <w:t>www.itu.int/ties</w:t>
        </w:r>
      </w:hyperlink>
      <w:r w:rsidRPr="00A240D5">
        <w:rPr>
          <w:lang w:val="fr-FR"/>
        </w:rPr>
        <w:t xml:space="preserve">. </w:t>
      </w:r>
    </w:p>
    <w:p w:rsidR="002103F8" w:rsidRPr="00A240D5" w:rsidRDefault="002103F8" w:rsidP="002103F8">
      <w:pPr>
        <w:spacing w:line="240" w:lineRule="auto"/>
        <w:jc w:val="left"/>
        <w:rPr>
          <w:lang w:val="fr-FR"/>
        </w:rPr>
      </w:pPr>
      <w:r w:rsidRPr="00A240D5">
        <w:rPr>
          <w:lang w:val="fr-FR"/>
        </w:rPr>
        <w:t>Vous trouverez dans l'</w:t>
      </w:r>
      <w:r w:rsidRPr="00A240D5">
        <w:rPr>
          <w:b/>
          <w:bCs/>
          <w:lang w:val="fr-FR"/>
        </w:rPr>
        <w:t>Annexe</w:t>
      </w:r>
      <w:r w:rsidRPr="00A240D5">
        <w:rPr>
          <w:lang w:val="fr-FR"/>
        </w:rPr>
        <w:t xml:space="preserve"> des informations complémentaires sur la </w:t>
      </w:r>
      <w:r>
        <w:rPr>
          <w:lang w:val="fr-FR"/>
        </w:rPr>
        <w:t xml:space="preserve">marche à suivre pour </w:t>
      </w:r>
      <w:r w:rsidR="006C2D43">
        <w:rPr>
          <w:lang w:val="fr-FR"/>
        </w:rPr>
        <w:t xml:space="preserve">vous </w:t>
      </w:r>
      <w:r w:rsidRPr="00A240D5">
        <w:rPr>
          <w:lang w:val="fr-FR"/>
        </w:rPr>
        <w:t>abonner à ces notifications par courrier électronique.</w:t>
      </w:r>
    </w:p>
    <w:p w:rsidR="002103F8" w:rsidRPr="00A240D5" w:rsidRDefault="00504389" w:rsidP="002103F8">
      <w:pPr>
        <w:pStyle w:val="Heading1"/>
        <w:spacing w:before="480" w:line="240" w:lineRule="auto"/>
        <w:rPr>
          <w:lang w:val="fr-FR"/>
        </w:rPr>
      </w:pPr>
      <w:r>
        <w:rPr>
          <w:lang w:val="fr-FR"/>
        </w:rPr>
        <w:t>3</w:t>
      </w:r>
      <w:r>
        <w:rPr>
          <w:lang w:val="fr-FR"/>
        </w:rPr>
        <w:tab/>
        <w:t>Correspondance obligatoire</w:t>
      </w:r>
    </w:p>
    <w:p w:rsidR="002103F8" w:rsidRPr="00A240D5" w:rsidRDefault="002103F8" w:rsidP="006C2D43">
      <w:pPr>
        <w:spacing w:line="240" w:lineRule="auto"/>
        <w:jc w:val="left"/>
        <w:rPr>
          <w:lang w:val="fr-FR"/>
        </w:rPr>
      </w:pPr>
      <w:r w:rsidRPr="00A240D5">
        <w:rPr>
          <w:lang w:val="fr-FR"/>
        </w:rPr>
        <w:t xml:space="preserve">Les dispositions décrites ci-dessus ne s'appliquent pas à la correspondance obligatoire visée dans les dispositions pertinentes du Règlement des radiocommunications, par exemple les </w:t>
      </w:r>
      <w:hyperlink r:id="rId11" w:history="1">
        <w:r w:rsidRPr="00A240D5">
          <w:rPr>
            <w:rStyle w:val="Hyperlink"/>
            <w:lang w:val="fr-FR"/>
          </w:rPr>
          <w:t>télégrammes circulaires (</w:t>
        </w:r>
        <w:r w:rsidRPr="00A240D5">
          <w:rPr>
            <w:rStyle w:val="Hyperlink"/>
            <w:iCs/>
            <w:lang w:val="fr-FR"/>
          </w:rPr>
          <w:t>CTITU</w:t>
        </w:r>
        <w:r w:rsidRPr="00A240D5">
          <w:rPr>
            <w:rStyle w:val="Hyperlink"/>
            <w:lang w:val="fr-FR"/>
          </w:rPr>
          <w:t>)</w:t>
        </w:r>
      </w:hyperlink>
      <w:r w:rsidRPr="00A240D5">
        <w:rPr>
          <w:lang w:val="fr-FR"/>
        </w:rPr>
        <w:t xml:space="preserve">, que </w:t>
      </w:r>
      <w:r>
        <w:rPr>
          <w:lang w:val="fr-FR"/>
        </w:rPr>
        <w:t xml:space="preserve">les </w:t>
      </w:r>
      <w:r w:rsidRPr="00A240D5">
        <w:rPr>
          <w:lang w:val="fr-FR"/>
        </w:rPr>
        <w:t xml:space="preserve">Administrations </w:t>
      </w:r>
      <w:r>
        <w:rPr>
          <w:lang w:val="fr-FR"/>
        </w:rPr>
        <w:t xml:space="preserve">continueront de recevoir </w:t>
      </w:r>
      <w:r w:rsidRPr="00A240D5">
        <w:rPr>
          <w:lang w:val="fr-FR"/>
        </w:rPr>
        <w:t xml:space="preserve">par télécopie jusqu'à nouvel avis. </w:t>
      </w:r>
    </w:p>
    <w:p w:rsidR="002103F8" w:rsidRPr="00A240D5" w:rsidRDefault="002103F8" w:rsidP="002103F8">
      <w:pPr>
        <w:spacing w:before="1560" w:line="240" w:lineRule="auto"/>
        <w:jc w:val="left"/>
        <w:rPr>
          <w:szCs w:val="24"/>
          <w:lang w:val="fr-FR"/>
        </w:rPr>
      </w:pPr>
      <w:r w:rsidRPr="00A240D5">
        <w:rPr>
          <w:szCs w:val="24"/>
          <w:lang w:val="fr-FR"/>
        </w:rPr>
        <w:t>François Rancy</w:t>
      </w:r>
      <w:r w:rsidRPr="00A240D5">
        <w:rPr>
          <w:szCs w:val="24"/>
          <w:lang w:val="fr-FR"/>
        </w:rPr>
        <w:br/>
        <w:t xml:space="preserve">Directeur </w:t>
      </w:r>
    </w:p>
    <w:p w:rsidR="002103F8" w:rsidRPr="00A240D5" w:rsidRDefault="002103F8" w:rsidP="002103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FR"/>
        </w:rPr>
      </w:pPr>
    </w:p>
    <w:p w:rsidR="002103F8" w:rsidRPr="00A240D5" w:rsidRDefault="002103F8" w:rsidP="00E75F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80" w:line="240" w:lineRule="auto"/>
        <w:jc w:val="left"/>
        <w:textAlignment w:val="auto"/>
        <w:rPr>
          <w:rFonts w:asciiTheme="minorHAnsi" w:hAnsiTheme="minorHAnsi" w:cstheme="minorHAnsi"/>
          <w:szCs w:val="24"/>
          <w:lang w:val="fr-FR"/>
        </w:rPr>
      </w:pPr>
      <w:r w:rsidRPr="00280A53">
        <w:rPr>
          <w:rFonts w:asciiTheme="minorHAnsi" w:hAnsiTheme="minorHAnsi" w:cstheme="minorHAnsi"/>
          <w:b/>
          <w:bCs/>
          <w:szCs w:val="24"/>
          <w:lang w:val="fr-FR"/>
        </w:rPr>
        <w:t>Annexe</w:t>
      </w:r>
      <w:r w:rsidRPr="00A240D5">
        <w:rPr>
          <w:rFonts w:asciiTheme="minorHAnsi" w:hAnsiTheme="minorHAnsi" w:cstheme="minorHAnsi"/>
          <w:szCs w:val="24"/>
          <w:lang w:val="fr-FR"/>
        </w:rPr>
        <w:t>: 1</w:t>
      </w:r>
    </w:p>
    <w:p w:rsidR="002103F8" w:rsidRPr="00A240D5" w:rsidRDefault="002103F8" w:rsidP="002103F8">
      <w:pPr>
        <w:pStyle w:val="enumlev1"/>
        <w:spacing w:before="2000" w:line="240" w:lineRule="auto"/>
        <w:rPr>
          <w:b/>
          <w:bCs/>
          <w:sz w:val="16"/>
          <w:szCs w:val="16"/>
          <w:lang w:val="fr-FR"/>
        </w:rPr>
      </w:pPr>
      <w:r w:rsidRPr="00A240D5">
        <w:rPr>
          <w:b/>
          <w:bCs/>
          <w:sz w:val="16"/>
          <w:szCs w:val="16"/>
          <w:lang w:val="fr-FR"/>
        </w:rPr>
        <w:t>Distribution:</w:t>
      </w:r>
    </w:p>
    <w:p w:rsidR="002103F8" w:rsidRPr="00A240D5" w:rsidRDefault="002103F8" w:rsidP="002103F8">
      <w:pPr>
        <w:pStyle w:val="enumlev1"/>
        <w:tabs>
          <w:tab w:val="clear" w:pos="794"/>
          <w:tab w:val="left" w:pos="294"/>
        </w:tabs>
        <w:spacing w:before="120" w:line="240" w:lineRule="auto"/>
        <w:ind w:left="294" w:hanging="294"/>
        <w:jc w:val="left"/>
        <w:rPr>
          <w:sz w:val="16"/>
          <w:lang w:val="fr-FR"/>
        </w:rPr>
      </w:pPr>
      <w:r w:rsidRPr="00A240D5">
        <w:rPr>
          <w:sz w:val="16"/>
          <w:lang w:val="fr-FR"/>
        </w:rPr>
        <w:t>–</w:t>
      </w:r>
      <w:r w:rsidRPr="00A240D5">
        <w:rPr>
          <w:sz w:val="16"/>
          <w:lang w:val="fr-FR"/>
        </w:rPr>
        <w:tab/>
        <w:t>Administrations des Etats Membres de l'UIT</w:t>
      </w:r>
    </w:p>
    <w:p w:rsidR="002103F8" w:rsidRPr="00A240D5" w:rsidRDefault="002103F8" w:rsidP="002103F8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A240D5">
        <w:rPr>
          <w:sz w:val="16"/>
          <w:lang w:val="fr-FR"/>
        </w:rPr>
        <w:t>–</w:t>
      </w:r>
      <w:r w:rsidRPr="00A240D5">
        <w:rPr>
          <w:sz w:val="16"/>
          <w:lang w:val="fr-FR"/>
        </w:rPr>
        <w:tab/>
        <w:t>Membres du Secteur des radiocommunications</w:t>
      </w:r>
    </w:p>
    <w:p w:rsidR="002103F8" w:rsidRPr="00A240D5" w:rsidRDefault="002103F8" w:rsidP="002103F8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A240D5">
        <w:rPr>
          <w:sz w:val="16"/>
          <w:lang w:val="fr-FR"/>
        </w:rPr>
        <w:t>–</w:t>
      </w:r>
      <w:r w:rsidRPr="00A240D5">
        <w:rPr>
          <w:sz w:val="16"/>
          <w:lang w:val="fr-FR"/>
        </w:rPr>
        <w:tab/>
        <w:t xml:space="preserve">Présidents et Vice-Présidents des Commissions d'études des radiocommunications </w:t>
      </w:r>
    </w:p>
    <w:p w:rsidR="002103F8" w:rsidRPr="00A240D5" w:rsidRDefault="002103F8" w:rsidP="002103F8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A240D5">
        <w:rPr>
          <w:sz w:val="16"/>
          <w:lang w:val="fr-FR"/>
        </w:rPr>
        <w:t>–</w:t>
      </w:r>
      <w:r w:rsidRPr="00A240D5">
        <w:rPr>
          <w:sz w:val="16"/>
          <w:lang w:val="fr-FR"/>
        </w:rPr>
        <w:tab/>
        <w:t>Président et Vice-Présidents du Groupe consultatif des radiocommunications</w:t>
      </w:r>
    </w:p>
    <w:p w:rsidR="002103F8" w:rsidRPr="00A240D5" w:rsidRDefault="002103F8" w:rsidP="002103F8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A240D5">
        <w:rPr>
          <w:sz w:val="16"/>
          <w:lang w:val="fr-FR"/>
        </w:rPr>
        <w:t>–</w:t>
      </w:r>
      <w:r w:rsidRPr="00A240D5">
        <w:rPr>
          <w:sz w:val="16"/>
          <w:lang w:val="fr-FR"/>
        </w:rPr>
        <w:tab/>
        <w:t>Président et Vice-Présidents de la Réunion de préparation à la Conférence</w:t>
      </w:r>
    </w:p>
    <w:p w:rsidR="002103F8" w:rsidRPr="00A240D5" w:rsidRDefault="002103F8" w:rsidP="002103F8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jc w:val="left"/>
        <w:rPr>
          <w:sz w:val="16"/>
          <w:lang w:val="fr-FR"/>
        </w:rPr>
      </w:pPr>
      <w:r w:rsidRPr="00A240D5">
        <w:rPr>
          <w:sz w:val="16"/>
          <w:lang w:val="fr-FR"/>
        </w:rPr>
        <w:t>–</w:t>
      </w:r>
      <w:r w:rsidRPr="00A240D5">
        <w:rPr>
          <w:sz w:val="16"/>
          <w:lang w:val="fr-FR"/>
        </w:rPr>
        <w:tab/>
        <w:t>Membres du Comité du Règlement des radiocommunications</w:t>
      </w:r>
    </w:p>
    <w:p w:rsidR="002103F8" w:rsidRPr="00A240D5" w:rsidRDefault="002103F8" w:rsidP="002103F8">
      <w:pPr>
        <w:pStyle w:val="enumlev1"/>
        <w:tabs>
          <w:tab w:val="clear" w:pos="794"/>
          <w:tab w:val="left" w:pos="294"/>
        </w:tabs>
        <w:spacing w:before="0" w:line="240" w:lineRule="auto"/>
        <w:ind w:left="295" w:hanging="295"/>
        <w:jc w:val="left"/>
        <w:rPr>
          <w:sz w:val="16"/>
          <w:lang w:val="fr-FR"/>
        </w:rPr>
      </w:pPr>
      <w:r w:rsidRPr="00A240D5">
        <w:rPr>
          <w:sz w:val="16"/>
          <w:lang w:val="fr-FR"/>
        </w:rPr>
        <w:t>–</w:t>
      </w:r>
      <w:r w:rsidRPr="00A240D5">
        <w:rPr>
          <w:sz w:val="16"/>
          <w:lang w:val="fr-FR"/>
        </w:rPr>
        <w:tab/>
        <w:t>Secrétaire général de l'UIT, Directeur du Bureau de la normalisation des télécommunications, Directeur du Bureau de développement des télécommunications</w:t>
      </w:r>
    </w:p>
    <w:p w:rsidR="002103F8" w:rsidRPr="00A240D5" w:rsidRDefault="002103F8" w:rsidP="002103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6"/>
          <w:lang w:val="fr-FR"/>
        </w:rPr>
      </w:pPr>
      <w:r w:rsidRPr="00A240D5">
        <w:rPr>
          <w:sz w:val="16"/>
          <w:lang w:val="fr-FR"/>
        </w:rPr>
        <w:br w:type="page"/>
      </w:r>
    </w:p>
    <w:p w:rsidR="002103F8" w:rsidRPr="00E75FAC" w:rsidRDefault="002103F8" w:rsidP="00280A53">
      <w:pPr>
        <w:pStyle w:val="AnnexNoTitle"/>
        <w:spacing w:after="360"/>
        <w:rPr>
          <w:lang w:val="fr-CH"/>
        </w:rPr>
      </w:pPr>
      <w:r w:rsidRPr="00A240D5">
        <w:rPr>
          <w:lang w:val="fr-FR"/>
        </w:rPr>
        <w:lastRenderedPageBreak/>
        <w:t>ANNEXE</w:t>
      </w:r>
      <w:r w:rsidR="00280A53">
        <w:rPr>
          <w:lang w:val="fr-FR"/>
        </w:rPr>
        <w:br/>
      </w:r>
      <w:r w:rsidR="00280A53">
        <w:rPr>
          <w:lang w:val="fr-FR"/>
        </w:rPr>
        <w:br/>
      </w:r>
      <w:r w:rsidRPr="00E75FAC">
        <w:rPr>
          <w:lang w:val="fr-CH"/>
        </w:rPr>
        <w:t>COMMENT ACTIVER LES NOTIFICATIONS PAR COURRIER ÉLECTRONIQUE POUR ÊTRE INFORMÉ LORSQU'UNE CIRCULAIRE EST PUBLIÉE SUR LE SITE WEB DE L'UIT</w:t>
      </w:r>
    </w:p>
    <w:p w:rsidR="002103F8" w:rsidRPr="00A240D5" w:rsidRDefault="002103F8" w:rsidP="00CC7D0D">
      <w:pPr>
        <w:jc w:val="left"/>
        <w:rPr>
          <w:rFonts w:asciiTheme="minorHAnsi" w:hAnsiTheme="minorHAnsi" w:cstheme="minorHAnsi"/>
          <w:szCs w:val="24"/>
          <w:lang w:val="fr-FR"/>
        </w:rPr>
      </w:pPr>
      <w:r w:rsidRPr="00A240D5">
        <w:rPr>
          <w:rFonts w:asciiTheme="minorHAnsi" w:hAnsiTheme="minorHAnsi" w:cstheme="minorHAnsi"/>
          <w:szCs w:val="24"/>
          <w:lang w:val="fr-FR"/>
        </w:rPr>
        <w:t xml:space="preserve">Cliquez sur </w:t>
      </w:r>
      <w:hyperlink r:id="rId12" w:history="1">
        <w:r w:rsidRPr="00A240D5">
          <w:rPr>
            <w:rStyle w:val="Hyperlink"/>
            <w:lang w:val="fr-FR"/>
          </w:rPr>
          <w:t>www.itu.int/ties</w:t>
        </w:r>
      </w:hyperlink>
      <w:r w:rsidRPr="00A240D5">
        <w:rPr>
          <w:rFonts w:asciiTheme="minorHAnsi" w:hAnsiTheme="minorHAnsi" w:cstheme="minorHAnsi"/>
          <w:szCs w:val="24"/>
          <w:lang w:val="fr-FR"/>
        </w:rPr>
        <w:t xml:space="preserve"> et connectez-vous sur votre compte (TIES) UIT</w:t>
      </w:r>
      <w:r w:rsidR="00CC7D0D">
        <w:rPr>
          <w:rFonts w:asciiTheme="minorHAnsi" w:hAnsiTheme="minorHAnsi" w:cstheme="minorHAnsi"/>
          <w:szCs w:val="24"/>
          <w:lang w:val="fr-FR"/>
        </w:rPr>
        <w:t>.</w:t>
      </w:r>
    </w:p>
    <w:p w:rsidR="002103F8" w:rsidRPr="00A240D5" w:rsidRDefault="002103F8" w:rsidP="00CC7D0D">
      <w:pPr>
        <w:jc w:val="left"/>
        <w:rPr>
          <w:rFonts w:asciiTheme="minorHAnsi" w:hAnsiTheme="minorHAnsi" w:cstheme="minorHAnsi"/>
          <w:szCs w:val="24"/>
          <w:lang w:val="fr-FR"/>
        </w:rPr>
      </w:pPr>
      <w:r w:rsidRPr="00A240D5">
        <w:rPr>
          <w:rFonts w:asciiTheme="minorHAnsi" w:hAnsiTheme="minorHAnsi" w:cstheme="minorHAnsi"/>
          <w:szCs w:val="24"/>
          <w:lang w:val="fr-FR"/>
        </w:rPr>
        <w:t>Si vous n'avez pas encore de compte UIT, vous pouvez en créer un en suivant les instructions en ligne.</w:t>
      </w:r>
    </w:p>
    <w:p w:rsidR="002103F8" w:rsidRPr="00A240D5" w:rsidRDefault="002103F8" w:rsidP="00CC7D0D">
      <w:pPr>
        <w:jc w:val="left"/>
        <w:rPr>
          <w:rFonts w:asciiTheme="minorHAnsi" w:hAnsiTheme="minorHAnsi" w:cstheme="minorHAnsi"/>
          <w:szCs w:val="24"/>
          <w:lang w:val="fr-FR"/>
        </w:rPr>
      </w:pPr>
      <w:r w:rsidRPr="00A240D5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4646A864" wp14:editId="1FB6CD76">
            <wp:simplePos x="0" y="0"/>
            <wp:positionH relativeFrom="column">
              <wp:posOffset>351155</wp:posOffset>
            </wp:positionH>
            <wp:positionV relativeFrom="paragraph">
              <wp:posOffset>683475</wp:posOffset>
            </wp:positionV>
            <wp:extent cx="5547600" cy="27684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" r="9355" b="14460"/>
                    <a:stretch/>
                  </pic:blipFill>
                  <pic:spPr bwMode="auto">
                    <a:xfrm>
                      <a:off x="0" y="0"/>
                      <a:ext cx="5547600" cy="27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0D5">
        <w:rPr>
          <w:rFonts w:asciiTheme="minorHAnsi" w:hAnsiTheme="minorHAnsi" w:cstheme="minorHAnsi"/>
          <w:szCs w:val="24"/>
          <w:lang w:val="fr-FR"/>
        </w:rPr>
        <w:t xml:space="preserve">Une fois connecté, sous l'onglet "TIES settings" du menu situé à gauche, cliquez sur "TIES Notifications" pour afficher les différentes options disponibles. </w:t>
      </w:r>
    </w:p>
    <w:p w:rsidR="002103F8" w:rsidRPr="00A240D5" w:rsidRDefault="002103F8" w:rsidP="002103F8">
      <w:pPr>
        <w:rPr>
          <w:lang w:val="fr-FR"/>
        </w:rPr>
      </w:pPr>
    </w:p>
    <w:p w:rsidR="002103F8" w:rsidRPr="00A240D5" w:rsidRDefault="002103F8" w:rsidP="00CC7D0D">
      <w:pPr>
        <w:jc w:val="left"/>
        <w:rPr>
          <w:lang w:val="fr-FR"/>
        </w:rPr>
      </w:pPr>
      <w:r w:rsidRPr="00A240D5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42F4E622" wp14:editId="482D7E04">
            <wp:simplePos x="0" y="0"/>
            <wp:positionH relativeFrom="column">
              <wp:posOffset>298590</wp:posOffset>
            </wp:positionH>
            <wp:positionV relativeFrom="paragraph">
              <wp:posOffset>584870</wp:posOffset>
            </wp:positionV>
            <wp:extent cx="5337810" cy="299021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87" b="48137"/>
                    <a:stretch/>
                  </pic:blipFill>
                  <pic:spPr bwMode="auto">
                    <a:xfrm>
                      <a:off x="0" y="0"/>
                      <a:ext cx="5337810" cy="299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0D5">
        <w:rPr>
          <w:lang w:val="fr-FR"/>
        </w:rPr>
        <w:t xml:space="preserve">Choisissez les notifications TIES que vous souhaitez recevoir, et cliquez sur Save. </w:t>
      </w:r>
    </w:p>
    <w:p w:rsidR="006C2D43" w:rsidRPr="00E75FAC" w:rsidRDefault="006C2D43" w:rsidP="0032202E">
      <w:pPr>
        <w:pStyle w:val="Reasons"/>
        <w:rPr>
          <w:lang w:val="fr-CH"/>
        </w:rPr>
      </w:pPr>
    </w:p>
    <w:p w:rsidR="00EE1A57" w:rsidRPr="006C2D43" w:rsidRDefault="006C2D43" w:rsidP="006C2D43">
      <w:pPr>
        <w:jc w:val="center"/>
      </w:pPr>
      <w:r>
        <w:t>______________</w:t>
      </w:r>
    </w:p>
    <w:sectPr w:rsidR="00EE1A57" w:rsidRPr="006C2D43" w:rsidSect="00283C86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F8" w:rsidRDefault="002103F8">
      <w:r>
        <w:separator/>
      </w:r>
    </w:p>
  </w:endnote>
  <w:endnote w:type="continuationSeparator" w:id="0">
    <w:p w:rsidR="002103F8" w:rsidRDefault="0021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F8" w:rsidRDefault="002103F8">
      <w:r>
        <w:t>____________________</w:t>
      </w:r>
    </w:p>
  </w:footnote>
  <w:footnote w:type="continuationSeparator" w:id="0">
    <w:p w:rsidR="002103F8" w:rsidRDefault="00210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83C86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86" w:rsidRPr="00283C86" w:rsidRDefault="00283C86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0702328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83C86">
          <w:rPr>
            <w:sz w:val="18"/>
            <w:szCs w:val="18"/>
          </w:rPr>
          <w:fldChar w:fldCharType="begin"/>
        </w:r>
        <w:r w:rsidRPr="00283C86">
          <w:rPr>
            <w:sz w:val="18"/>
            <w:szCs w:val="18"/>
          </w:rPr>
          <w:instrText xml:space="preserve"> PAGE   \* MERGEFORMAT </w:instrText>
        </w:r>
        <w:r w:rsidRPr="00283C86">
          <w:rPr>
            <w:sz w:val="18"/>
            <w:szCs w:val="18"/>
          </w:rPr>
          <w:fldChar w:fldCharType="separate"/>
        </w:r>
        <w:r w:rsidR="0082163E">
          <w:rPr>
            <w:noProof/>
            <w:sz w:val="18"/>
            <w:szCs w:val="18"/>
          </w:rPr>
          <w:t>3</w:t>
        </w:r>
        <w:r w:rsidRPr="00283C86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sdtContent>
    </w:sdt>
  </w:p>
  <w:p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443D" w:rsidTr="00A14242">
      <w:tc>
        <w:tcPr>
          <w:tcW w:w="9923" w:type="dxa"/>
        </w:tcPr>
        <w:p w:rsidR="000E443D" w:rsidRDefault="000E443D" w:rsidP="000E44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29AA2AD" wp14:editId="115F9E3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103F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3F8"/>
    <w:rsid w:val="002302B3"/>
    <w:rsid w:val="00230C66"/>
    <w:rsid w:val="00235A29"/>
    <w:rsid w:val="00241526"/>
    <w:rsid w:val="002443A2"/>
    <w:rsid w:val="002569F7"/>
    <w:rsid w:val="00266E74"/>
    <w:rsid w:val="00280A53"/>
    <w:rsid w:val="00283C3B"/>
    <w:rsid w:val="00283C86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1864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4389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45424"/>
    <w:rsid w:val="00650543"/>
    <w:rsid w:val="00650B2A"/>
    <w:rsid w:val="00651777"/>
    <w:rsid w:val="006550F8"/>
    <w:rsid w:val="006829F3"/>
    <w:rsid w:val="006A518B"/>
    <w:rsid w:val="006B0590"/>
    <w:rsid w:val="006B49DA"/>
    <w:rsid w:val="006C2D43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63E"/>
    <w:rsid w:val="00854131"/>
    <w:rsid w:val="0085652D"/>
    <w:rsid w:val="00856C4F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01DB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D0D"/>
    <w:rsid w:val="00CE076A"/>
    <w:rsid w:val="00CE463D"/>
    <w:rsid w:val="00D10BA0"/>
    <w:rsid w:val="00D21694"/>
    <w:rsid w:val="00D24EB5"/>
    <w:rsid w:val="00D311FB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09FA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FAC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C270C57-8ACF-49CC-846B-C7E3960D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enumlev1Char">
    <w:name w:val="enumlev1 Char"/>
    <w:basedOn w:val="DefaultParagraphFont"/>
    <w:link w:val="enumlev1"/>
    <w:rsid w:val="002103F8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103F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6C2D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3C8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25/en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ti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TITU-CIR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ti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Rcirculars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1463007D54413DBD81628BB8E7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E8ED-4CF1-472E-A8D0-D6C0441DADB4}"/>
      </w:docPartPr>
      <w:docPartBody>
        <w:p w:rsidR="00C024D1" w:rsidRDefault="00C024D1">
          <w:pPr>
            <w:pStyle w:val="251463007D54413DBD81628BB8E7132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D1"/>
    <w:rsid w:val="00C0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1463007D54413DBD81628BB8E71327">
    <w:name w:val="251463007D54413DBD81628BB8E71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F948-9C69-4DB5-AEB4-134AA51D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13</TotalTime>
  <Pages>3</Pages>
  <Words>492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Geneux</dc:creator>
  <cp:lastModifiedBy>Faure, Graciela</cp:lastModifiedBy>
  <cp:revision>6</cp:revision>
  <cp:lastPrinted>2018-02-05T08:30:00Z</cp:lastPrinted>
  <dcterms:created xsi:type="dcterms:W3CDTF">2018-02-05T07:41:00Z</dcterms:created>
  <dcterms:modified xsi:type="dcterms:W3CDTF">2018-02-05T08:32:00Z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