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526"/>
        <w:gridCol w:w="2838"/>
      </w:tblGrid>
      <w:tr w:rsidR="00140115" w:rsidRPr="00C52F71" w:rsidTr="00763D56">
        <w:trPr>
          <w:jc w:val="center"/>
        </w:trPr>
        <w:tc>
          <w:tcPr>
            <w:tcW w:w="7051" w:type="dxa"/>
            <w:gridSpan w:val="2"/>
          </w:tcPr>
          <w:p w:rsidR="00140115" w:rsidRPr="00C76BC2" w:rsidRDefault="00140115" w:rsidP="00140115">
            <w:pPr>
              <w:spacing w:before="0"/>
              <w:rPr>
                <w:rFonts w:eastAsiaTheme="majorEastAsia" w:cstheme="minorHAnsi"/>
                <w:b/>
                <w:bCs/>
                <w:color w:val="808080"/>
                <w:sz w:val="28"/>
                <w:szCs w:val="28"/>
                <w:lang w:eastAsia="zh-CN"/>
              </w:rPr>
            </w:pP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无线电通信局（</w:t>
            </w: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BR</w:t>
            </w: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）</w:t>
            </w:r>
          </w:p>
          <w:p w:rsidR="00140115" w:rsidRPr="00C76BC2" w:rsidRDefault="00140115" w:rsidP="00140115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eastAsia="zh-CN"/>
              </w:rPr>
            </w:pPr>
          </w:p>
          <w:p w:rsidR="00140115" w:rsidRPr="00C52F71" w:rsidRDefault="00140115" w:rsidP="00973590">
            <w:pPr>
              <w:spacing w:before="0"/>
              <w:rPr>
                <w:szCs w:val="24"/>
                <w:lang w:val="fr-CH"/>
              </w:rPr>
            </w:pPr>
          </w:p>
        </w:tc>
        <w:tc>
          <w:tcPr>
            <w:tcW w:w="2838" w:type="dxa"/>
          </w:tcPr>
          <w:p w:rsidR="00140115" w:rsidRPr="00C52F71" w:rsidRDefault="00140115" w:rsidP="00973590">
            <w:pPr>
              <w:spacing w:before="0" w:line="280" w:lineRule="exact"/>
              <w:jc w:val="right"/>
              <w:rPr>
                <w:szCs w:val="24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7051" w:type="dxa"/>
            <w:gridSpan w:val="2"/>
            <w:hideMark/>
          </w:tcPr>
          <w:p w:rsidR="00D33C09" w:rsidRPr="00C52F71" w:rsidRDefault="00D33C09" w:rsidP="00973590">
            <w:pPr>
              <w:spacing w:before="0"/>
              <w:rPr>
                <w:rFonts w:cs="Calibri"/>
                <w:szCs w:val="24"/>
                <w:lang w:val="fr-CH"/>
              </w:rPr>
            </w:pPr>
            <w:r w:rsidRPr="00C52F71">
              <w:rPr>
                <w:lang w:eastAsia="zh-CN"/>
              </w:rPr>
              <w:t>行政通函</w:t>
            </w:r>
          </w:p>
          <w:p w:rsidR="00D33C09" w:rsidRPr="00C52F71" w:rsidRDefault="00EC0865" w:rsidP="002D19C4">
            <w:pPr>
              <w:spacing w:before="0" w:line="280" w:lineRule="exact"/>
              <w:rPr>
                <w:b/>
                <w:bCs/>
                <w:szCs w:val="24"/>
                <w:lang w:val="fr-CH"/>
              </w:rPr>
            </w:pPr>
            <w:r w:rsidRPr="0074214F">
              <w:rPr>
                <w:b/>
                <w:bCs/>
                <w:szCs w:val="24"/>
                <w:lang w:val="fr-CH"/>
              </w:rPr>
              <w:t>CA/2</w:t>
            </w:r>
            <w:r w:rsidR="002D19C4">
              <w:rPr>
                <w:b/>
                <w:bCs/>
                <w:szCs w:val="24"/>
                <w:lang w:val="fr-CH"/>
              </w:rPr>
              <w:t>4</w:t>
            </w:r>
            <w:r w:rsidRPr="0074214F">
              <w:rPr>
                <w:b/>
                <w:bCs/>
                <w:szCs w:val="24"/>
                <w:lang w:val="fr-CH"/>
              </w:rPr>
              <w:t>0</w:t>
            </w:r>
          </w:p>
        </w:tc>
        <w:tc>
          <w:tcPr>
            <w:tcW w:w="2838" w:type="dxa"/>
            <w:hideMark/>
          </w:tcPr>
          <w:p w:rsidR="00D33C09" w:rsidRPr="00C52F71" w:rsidRDefault="00EC0865" w:rsidP="002D19C4">
            <w:pPr>
              <w:spacing w:before="0" w:line="280" w:lineRule="exact"/>
              <w:jc w:val="right"/>
              <w:rPr>
                <w:szCs w:val="24"/>
              </w:rPr>
            </w:pPr>
            <w:r w:rsidRPr="0074214F">
              <w:rPr>
                <w:szCs w:val="24"/>
              </w:rPr>
              <w:t>201</w:t>
            </w:r>
            <w:r w:rsidR="002D19C4">
              <w:rPr>
                <w:szCs w:val="24"/>
              </w:rPr>
              <w:t>8</w:t>
            </w:r>
            <w:r w:rsidR="00D33C09" w:rsidRPr="00C52F71">
              <w:rPr>
                <w:bCs/>
                <w:lang w:eastAsia="zh-CN"/>
              </w:rPr>
              <w:t>年</w:t>
            </w:r>
            <w:r w:rsidR="002D19C4">
              <w:rPr>
                <w:bCs/>
                <w:lang w:eastAsia="zh-CN"/>
              </w:rPr>
              <w:t>6</w:t>
            </w:r>
            <w:r w:rsidR="00D33C09" w:rsidRPr="00C52F71">
              <w:rPr>
                <w:bCs/>
                <w:lang w:eastAsia="zh-CN"/>
              </w:rPr>
              <w:t>月</w:t>
            </w:r>
            <w:r w:rsidR="002D19C4">
              <w:rPr>
                <w:szCs w:val="24"/>
              </w:rPr>
              <w:t>15</w:t>
            </w:r>
            <w:r w:rsidR="00D33C09" w:rsidRPr="00C52F71">
              <w:rPr>
                <w:bCs/>
                <w:lang w:eastAsia="zh-CN"/>
              </w:rPr>
              <w:t>日</w:t>
            </w: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Pr="00C52F71" w:rsidRDefault="00D33C09" w:rsidP="00973590">
            <w:pPr>
              <w:spacing w:before="0" w:line="280" w:lineRule="exact"/>
              <w:rPr>
                <w:rFonts w:cs="Arial"/>
                <w:szCs w:val="24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Pr="00C52F71" w:rsidRDefault="00D33C09" w:rsidP="00973590">
            <w:pPr>
              <w:spacing w:before="0" w:line="280" w:lineRule="exact"/>
              <w:rPr>
                <w:szCs w:val="24"/>
                <w:lang w:val="fr-CH"/>
              </w:rPr>
            </w:pPr>
          </w:p>
        </w:tc>
      </w:tr>
      <w:tr w:rsidR="00EC0865" w:rsidRPr="0074214F" w:rsidTr="00763D5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C0865" w:rsidRPr="0074214F" w:rsidRDefault="00EC0865" w:rsidP="00AB3818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Default="00D33C09" w:rsidP="00973590">
            <w:pPr>
              <w:spacing w:before="0"/>
              <w:rPr>
                <w:b/>
                <w:bCs/>
                <w:lang w:eastAsia="zh-CN"/>
              </w:rPr>
            </w:pPr>
            <w:r w:rsidRPr="00C52F71">
              <w:rPr>
                <w:b/>
                <w:bCs/>
                <w:lang w:eastAsia="zh-CN"/>
              </w:rPr>
              <w:t>致国际电联</w:t>
            </w:r>
            <w:r w:rsidR="0001398F">
              <w:rPr>
                <w:rFonts w:hint="eastAsia"/>
                <w:b/>
                <w:bCs/>
                <w:lang w:eastAsia="zh-CN"/>
              </w:rPr>
              <w:t>各</w:t>
            </w:r>
            <w:r w:rsidRPr="00C52F71">
              <w:rPr>
                <w:b/>
                <w:bCs/>
                <w:lang w:eastAsia="zh-CN"/>
              </w:rPr>
              <w:t>成员国主管部门和无线电通信部门成员</w:t>
            </w:r>
          </w:p>
          <w:p w:rsidR="00EC0865" w:rsidRPr="006B6D47" w:rsidRDefault="00EC0865" w:rsidP="002B5A44">
            <w:pPr>
              <w:spacing w:before="0"/>
              <w:rPr>
                <w:rFonts w:cs="Calibri"/>
                <w:szCs w:val="24"/>
                <w:lang w:val="en-US" w:eastAsia="zh-CN"/>
              </w:rPr>
            </w:pPr>
            <w:r w:rsidRPr="006B6D47">
              <w:rPr>
                <w:rFonts w:hint="eastAsia"/>
                <w:lang w:eastAsia="zh-CN"/>
              </w:rPr>
              <w:t>（</w:t>
            </w:r>
            <w:r w:rsidR="0001398F" w:rsidRPr="006B6D47">
              <w:rPr>
                <w:rFonts w:hint="eastAsia"/>
                <w:lang w:eastAsia="zh-CN"/>
              </w:rPr>
              <w:t>亦</w:t>
            </w:r>
            <w:r w:rsidR="002B5A44" w:rsidRPr="006B6D47">
              <w:rPr>
                <w:rFonts w:hint="eastAsia"/>
                <w:lang w:eastAsia="zh-CN"/>
              </w:rPr>
              <w:t>受邀</w:t>
            </w:r>
            <w:r w:rsidR="0001398F" w:rsidRPr="006B6D47">
              <w:rPr>
                <w:rFonts w:hint="eastAsia"/>
                <w:lang w:eastAsia="zh-CN"/>
              </w:rPr>
              <w:t>的</w:t>
            </w:r>
            <w:r w:rsidR="002B5A44" w:rsidRPr="006B6D47">
              <w:rPr>
                <w:lang w:eastAsia="zh-CN"/>
              </w:rPr>
              <w:t>与会者：</w:t>
            </w:r>
            <w:r w:rsidRPr="006B6D47">
              <w:rPr>
                <w:rFonts w:hint="eastAsia"/>
                <w:lang w:eastAsia="zh-CN"/>
              </w:rPr>
              <w:t>无线电</w:t>
            </w:r>
            <w:r w:rsidRPr="006B6D47">
              <w:rPr>
                <w:lang w:eastAsia="zh-CN"/>
              </w:rPr>
              <w:t>通信部门准成员和国际电联学术成员</w:t>
            </w:r>
            <w:r w:rsidRPr="006B6D47">
              <w:rPr>
                <w:rFonts w:hint="eastAsia"/>
                <w:lang w:eastAsia="zh-CN"/>
              </w:rPr>
              <w:t>）</w:t>
            </w:r>
          </w:p>
          <w:p w:rsidR="00D33C09" w:rsidRPr="00C52F71" w:rsidRDefault="00D33C09" w:rsidP="00973590">
            <w:pPr>
              <w:spacing w:before="0" w:line="280" w:lineRule="exact"/>
              <w:rPr>
                <w:b/>
                <w:bCs/>
                <w:szCs w:val="24"/>
                <w:lang w:val="en-US" w:eastAsia="zh-CN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Pr="00C52F71" w:rsidRDefault="00D33C09" w:rsidP="00973590">
            <w:pPr>
              <w:spacing w:before="0" w:line="280" w:lineRule="exact"/>
              <w:rPr>
                <w:szCs w:val="24"/>
                <w:lang w:val="en-US" w:eastAsia="zh-CN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Pr="00C52F71" w:rsidRDefault="00D33C09" w:rsidP="00973590">
            <w:pPr>
              <w:spacing w:before="0" w:line="280" w:lineRule="exact"/>
              <w:rPr>
                <w:szCs w:val="24"/>
                <w:lang w:val="en-US" w:eastAsia="zh-CN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1525" w:type="dxa"/>
            <w:hideMark/>
          </w:tcPr>
          <w:p w:rsidR="00D33C09" w:rsidRPr="00C52F71" w:rsidRDefault="00D33C09" w:rsidP="00973590">
            <w:pPr>
              <w:spacing w:before="0" w:line="280" w:lineRule="exact"/>
              <w:rPr>
                <w:szCs w:val="24"/>
                <w:lang w:eastAsia="zh-CN"/>
              </w:rPr>
            </w:pPr>
            <w:r w:rsidRPr="00C52F71">
              <w:rPr>
                <w:szCs w:val="24"/>
                <w:lang w:val="fr-CH" w:eastAsia="zh-CN"/>
              </w:rPr>
              <w:t>事由：</w:t>
            </w:r>
          </w:p>
        </w:tc>
        <w:tc>
          <w:tcPr>
            <w:tcW w:w="8364" w:type="dxa"/>
            <w:gridSpan w:val="2"/>
            <w:vMerge w:val="restart"/>
            <w:hideMark/>
          </w:tcPr>
          <w:p w:rsidR="00F20736" w:rsidRPr="00C52F71" w:rsidRDefault="00F20736" w:rsidP="002D19C4">
            <w:pPr>
              <w:spacing w:before="0"/>
              <w:rPr>
                <w:b/>
                <w:bCs/>
                <w:szCs w:val="24"/>
                <w:lang w:val="en-US" w:eastAsia="zh-CN"/>
              </w:rPr>
            </w:pPr>
            <w:r w:rsidRPr="00C52F71">
              <w:rPr>
                <w:b/>
                <w:bCs/>
                <w:szCs w:val="24"/>
                <w:lang w:val="en-US" w:eastAsia="zh-CN"/>
              </w:rPr>
              <w:t>国际电联</w:t>
            </w:r>
            <w:r w:rsidR="00EC0865" w:rsidRPr="0074214F">
              <w:rPr>
                <w:b/>
                <w:bCs/>
                <w:szCs w:val="24"/>
                <w:lang w:eastAsia="zh-CN"/>
              </w:rPr>
              <w:t>201</w:t>
            </w:r>
            <w:r w:rsidR="002D19C4">
              <w:rPr>
                <w:b/>
                <w:bCs/>
                <w:szCs w:val="24"/>
                <w:lang w:eastAsia="zh-CN"/>
              </w:rPr>
              <w:t>8</w:t>
            </w:r>
            <w:r w:rsidRPr="00C52F71">
              <w:rPr>
                <w:b/>
                <w:bCs/>
                <w:szCs w:val="24"/>
                <w:lang w:val="en-US" w:eastAsia="zh-CN"/>
              </w:rPr>
              <w:t>年世界无线电通信研讨会（</w:t>
            </w:r>
            <w:r w:rsidR="00EC0865" w:rsidRPr="0074214F">
              <w:rPr>
                <w:b/>
                <w:bCs/>
                <w:szCs w:val="24"/>
                <w:lang w:eastAsia="zh-CN"/>
              </w:rPr>
              <w:t>WRS-1</w:t>
            </w:r>
            <w:r w:rsidR="002D19C4">
              <w:rPr>
                <w:b/>
                <w:bCs/>
                <w:szCs w:val="24"/>
                <w:lang w:eastAsia="zh-CN"/>
              </w:rPr>
              <w:t>8</w:t>
            </w:r>
            <w:r w:rsidRPr="00C52F71">
              <w:rPr>
                <w:b/>
                <w:bCs/>
                <w:szCs w:val="24"/>
                <w:lang w:val="en-US" w:eastAsia="zh-CN"/>
              </w:rPr>
              <w:t>）</w:t>
            </w:r>
          </w:p>
          <w:p w:rsidR="00D33C09" w:rsidRPr="00C52F71" w:rsidRDefault="00D33C09" w:rsidP="002D19C4">
            <w:pPr>
              <w:spacing w:before="0"/>
              <w:rPr>
                <w:b/>
                <w:bCs/>
                <w:szCs w:val="24"/>
                <w:lang w:eastAsia="zh-CN"/>
              </w:rPr>
            </w:pPr>
            <w:r w:rsidRPr="00C52F71">
              <w:rPr>
                <w:b/>
                <w:lang w:val="en-US" w:eastAsia="zh-CN"/>
              </w:rPr>
              <w:t>（</w:t>
            </w:r>
            <w:r w:rsidR="00EC0865" w:rsidRPr="0074214F">
              <w:rPr>
                <w:b/>
                <w:bCs/>
                <w:szCs w:val="24"/>
                <w:lang w:val="en-CA" w:eastAsia="zh-CN"/>
              </w:rPr>
              <w:t>201</w:t>
            </w:r>
            <w:r w:rsidR="002D19C4">
              <w:rPr>
                <w:b/>
                <w:bCs/>
                <w:szCs w:val="24"/>
                <w:lang w:val="en-CA" w:eastAsia="zh-CN"/>
              </w:rPr>
              <w:t>8</w:t>
            </w:r>
            <w:r w:rsidRPr="00C52F71">
              <w:rPr>
                <w:b/>
                <w:lang w:val="en-US" w:eastAsia="zh-CN"/>
              </w:rPr>
              <w:t>年</w:t>
            </w:r>
            <w:r w:rsidRPr="00C52F71">
              <w:rPr>
                <w:b/>
                <w:lang w:val="en-US" w:eastAsia="zh-CN"/>
              </w:rPr>
              <w:t>12</w:t>
            </w:r>
            <w:r w:rsidRPr="00C52F71">
              <w:rPr>
                <w:b/>
                <w:lang w:val="en-US" w:eastAsia="zh-CN"/>
              </w:rPr>
              <w:t>月</w:t>
            </w:r>
            <w:r w:rsidR="002D19C4">
              <w:rPr>
                <w:b/>
                <w:bCs/>
                <w:szCs w:val="24"/>
                <w:lang w:val="en-CA" w:eastAsia="zh-CN"/>
              </w:rPr>
              <w:t>3</w:t>
            </w:r>
            <w:r w:rsidR="00EC0865" w:rsidRPr="0074214F">
              <w:rPr>
                <w:b/>
                <w:bCs/>
                <w:szCs w:val="24"/>
                <w:lang w:val="en-CA" w:eastAsia="zh-CN"/>
              </w:rPr>
              <w:t>-</w:t>
            </w:r>
            <w:r w:rsidR="002D19C4">
              <w:rPr>
                <w:b/>
                <w:bCs/>
                <w:szCs w:val="24"/>
                <w:lang w:val="en-CA" w:eastAsia="zh-CN"/>
              </w:rPr>
              <w:t>7</w:t>
            </w:r>
            <w:r w:rsidRPr="00C52F71">
              <w:rPr>
                <w:b/>
                <w:lang w:val="en-US" w:eastAsia="zh-CN"/>
              </w:rPr>
              <w:t>日，日内瓦）</w:t>
            </w:r>
          </w:p>
        </w:tc>
      </w:tr>
      <w:tr w:rsidR="00D33C09" w:rsidRPr="00C52F71" w:rsidTr="00763D56">
        <w:trPr>
          <w:jc w:val="center"/>
        </w:trPr>
        <w:tc>
          <w:tcPr>
            <w:tcW w:w="1525" w:type="dxa"/>
          </w:tcPr>
          <w:p w:rsidR="00D33C09" w:rsidRPr="00C52F71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:rsidR="00D33C09" w:rsidRPr="00C52F71" w:rsidRDefault="00D33C09" w:rsidP="009735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1525" w:type="dxa"/>
          </w:tcPr>
          <w:p w:rsidR="00D33C09" w:rsidRPr="00C52F71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:rsidR="00D33C09" w:rsidRPr="00C52F71" w:rsidRDefault="00D33C09" w:rsidP="009735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Pr="00983AC0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Pr="00983AC0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D33C09" w:rsidRPr="00AB3818" w:rsidRDefault="00973590" w:rsidP="002D19C4">
      <w:pPr>
        <w:spacing w:before="136"/>
        <w:ind w:firstLineChars="200" w:firstLine="480"/>
        <w:jc w:val="both"/>
        <w:rPr>
          <w:rFonts w:ascii="Calibri" w:hAnsi="Calibri" w:cstheme="minorHAnsi"/>
          <w:szCs w:val="24"/>
          <w:lang w:eastAsia="zh-CN"/>
        </w:rPr>
      </w:pPr>
      <w:r w:rsidRPr="00AB3818">
        <w:rPr>
          <w:rFonts w:ascii="Calibri" w:hAnsi="Calibri"/>
          <w:szCs w:val="24"/>
          <w:lang w:eastAsia="zh-CN"/>
        </w:rPr>
        <w:t>国际电联无线电通信局发出此行政通函，荣幸地邀请</w:t>
      </w:r>
      <w:proofErr w:type="gramStart"/>
      <w:r w:rsidRPr="00AB3818">
        <w:rPr>
          <w:rFonts w:ascii="Calibri" w:hAnsi="Calibri"/>
          <w:szCs w:val="24"/>
          <w:lang w:eastAsia="zh-CN"/>
        </w:rPr>
        <w:t>贵主管</w:t>
      </w:r>
      <w:proofErr w:type="gramEnd"/>
      <w:r w:rsidRPr="00AB3818">
        <w:rPr>
          <w:rFonts w:ascii="Calibri" w:hAnsi="Calibri"/>
          <w:szCs w:val="24"/>
          <w:lang w:eastAsia="zh-CN"/>
        </w:rPr>
        <w:t>部门或组织参加</w:t>
      </w:r>
      <w:r w:rsidR="00F20736" w:rsidRPr="00AB3818">
        <w:rPr>
          <w:rFonts w:ascii="Calibri" w:hAnsi="Calibri"/>
          <w:szCs w:val="24"/>
          <w:lang w:val="en-US" w:eastAsia="zh-CN"/>
        </w:rPr>
        <w:t>将于</w:t>
      </w:r>
      <w:r w:rsidR="00AB3818" w:rsidRPr="00AB3818">
        <w:rPr>
          <w:rFonts w:ascii="Calibri" w:hAnsi="Calibri" w:cstheme="minorHAnsi"/>
          <w:lang w:eastAsia="zh-CN"/>
        </w:rPr>
        <w:t>201</w:t>
      </w:r>
      <w:r w:rsidR="002D19C4">
        <w:rPr>
          <w:rFonts w:ascii="Calibri" w:hAnsi="Calibri" w:cstheme="minorHAnsi"/>
          <w:lang w:eastAsia="zh-CN"/>
        </w:rPr>
        <w:t>8</w:t>
      </w:r>
      <w:r w:rsidR="00F20736" w:rsidRPr="00AB3818">
        <w:rPr>
          <w:rFonts w:ascii="Calibri" w:hAnsi="Calibri" w:cstheme="minorHAnsi"/>
          <w:szCs w:val="24"/>
          <w:lang w:eastAsia="zh-CN"/>
        </w:rPr>
        <w:t>年</w:t>
      </w:r>
      <w:r w:rsidR="00F20736" w:rsidRPr="00AB3818">
        <w:rPr>
          <w:rFonts w:ascii="Calibri" w:hAnsi="Calibri" w:cstheme="minorHAnsi"/>
          <w:szCs w:val="24"/>
          <w:lang w:eastAsia="zh-CN"/>
        </w:rPr>
        <w:t>12</w:t>
      </w:r>
      <w:r w:rsidR="00F20736" w:rsidRPr="00AB3818">
        <w:rPr>
          <w:rFonts w:ascii="Calibri" w:hAnsi="Calibri" w:cstheme="minorHAnsi"/>
          <w:szCs w:val="24"/>
          <w:lang w:eastAsia="zh-CN"/>
        </w:rPr>
        <w:t>月</w:t>
      </w:r>
      <w:r w:rsidR="002D19C4">
        <w:rPr>
          <w:rFonts w:ascii="Calibri" w:hAnsi="Calibri" w:cstheme="minorHAnsi"/>
          <w:lang w:eastAsia="zh-CN"/>
        </w:rPr>
        <w:t>3</w:t>
      </w:r>
      <w:r w:rsidR="00F20736" w:rsidRPr="00AB3818">
        <w:rPr>
          <w:rFonts w:ascii="Calibri" w:hAnsi="Calibri" w:cstheme="minorHAnsi"/>
          <w:szCs w:val="24"/>
          <w:lang w:eastAsia="zh-CN"/>
        </w:rPr>
        <w:t>至</w:t>
      </w:r>
      <w:r w:rsidR="002D19C4">
        <w:rPr>
          <w:rFonts w:ascii="Calibri" w:hAnsi="Calibri" w:cstheme="minorHAnsi"/>
          <w:lang w:eastAsia="zh-CN"/>
        </w:rPr>
        <w:t>7</w:t>
      </w:r>
      <w:r w:rsidR="00F20736" w:rsidRPr="00AB3818">
        <w:rPr>
          <w:rFonts w:ascii="Calibri" w:hAnsi="Calibri" w:cstheme="minorHAnsi"/>
          <w:szCs w:val="24"/>
          <w:lang w:eastAsia="zh-CN"/>
        </w:rPr>
        <w:t>日在</w:t>
      </w:r>
      <w:r w:rsidR="000F0028">
        <w:fldChar w:fldCharType="begin"/>
      </w:r>
      <w:r w:rsidR="000F0028">
        <w:instrText xml:space="preserve"> HYPERLINK "http://www.cicg.ch/en/" </w:instrText>
      </w:r>
      <w:r w:rsidR="000F0028">
        <w:fldChar w:fldCharType="separate"/>
      </w:r>
      <w:bookmarkStart w:id="0" w:name="OLE_LINK6"/>
      <w:bookmarkStart w:id="1" w:name="OLE_LINK7"/>
      <w:r w:rsidR="00AB3818" w:rsidRPr="00AB3818">
        <w:rPr>
          <w:rStyle w:val="Hyperlink"/>
          <w:rFonts w:ascii="Calibri" w:hAnsi="Calibri" w:cstheme="minorHAnsi"/>
          <w:lang w:val="en-CA" w:eastAsia="zh-CN"/>
        </w:rPr>
        <w:t>日内瓦国际会议中心（</w:t>
      </w:r>
      <w:bookmarkEnd w:id="0"/>
      <w:bookmarkEnd w:id="1"/>
      <w:r w:rsidR="00AB3818" w:rsidRPr="00AB3818">
        <w:rPr>
          <w:rStyle w:val="Hyperlink"/>
          <w:rFonts w:ascii="Calibri" w:hAnsi="Calibri" w:cstheme="minorHAnsi"/>
          <w:lang w:val="en-CA" w:eastAsia="zh-CN"/>
        </w:rPr>
        <w:t>CICG</w:t>
      </w:r>
      <w:r w:rsidR="00AB3818" w:rsidRPr="00AB3818">
        <w:rPr>
          <w:rStyle w:val="Hyperlink"/>
          <w:rFonts w:ascii="Calibri" w:hAnsi="Calibri" w:cstheme="minorHAnsi"/>
          <w:lang w:val="en-CA" w:eastAsia="zh-CN"/>
        </w:rPr>
        <w:t>）</w:t>
      </w:r>
      <w:r w:rsidR="000F0028">
        <w:rPr>
          <w:rStyle w:val="Hyperlink"/>
          <w:rFonts w:ascii="Calibri" w:hAnsi="Calibri" w:cstheme="minorHAnsi"/>
          <w:lang w:val="en-CA" w:eastAsia="zh-CN"/>
        </w:rPr>
        <w:fldChar w:fldCharType="end"/>
      </w:r>
      <w:r w:rsidR="00AB3818" w:rsidRPr="00AB3818">
        <w:rPr>
          <w:rFonts w:ascii="Calibri" w:hAnsi="Calibri" w:cstheme="minorHAnsi"/>
          <w:lang w:val="en-CA" w:eastAsia="zh-CN"/>
        </w:rPr>
        <w:t>和</w:t>
      </w:r>
      <w:r w:rsidR="000F0028">
        <w:fldChar w:fldCharType="begin"/>
      </w:r>
      <w:r w:rsidR="000F0028">
        <w:instrText xml:space="preserve"> HYPERLINK "http://www.itu.int/en/ITU-R/information/events/Pages/itugeneva.aspx" </w:instrText>
      </w:r>
      <w:r w:rsidR="000F0028">
        <w:fldChar w:fldCharType="separate"/>
      </w:r>
      <w:r w:rsidR="00AB3818" w:rsidRPr="00AB3818">
        <w:rPr>
          <w:rStyle w:val="Hyperlink"/>
          <w:rFonts w:ascii="Calibri" w:hAnsi="Calibri" w:cstheme="minorHAnsi"/>
          <w:lang w:eastAsia="zh-CN"/>
        </w:rPr>
        <w:t>日内瓦国际电联所在地</w:t>
      </w:r>
      <w:r w:rsidR="000F0028">
        <w:rPr>
          <w:rStyle w:val="Hyperlink"/>
          <w:rFonts w:ascii="Calibri" w:hAnsi="Calibri" w:cstheme="minorHAnsi"/>
          <w:lang w:eastAsia="zh-CN"/>
        </w:rPr>
        <w:fldChar w:fldCharType="end"/>
      </w:r>
      <w:r w:rsidR="00F20736" w:rsidRPr="00AB3818">
        <w:rPr>
          <w:rFonts w:ascii="Calibri" w:hAnsi="Calibri" w:cstheme="minorHAnsi"/>
          <w:szCs w:val="24"/>
          <w:lang w:eastAsia="zh-CN"/>
        </w:rPr>
        <w:t>举办的</w:t>
      </w:r>
      <w:r w:rsidR="00F20736" w:rsidRPr="00D01EEC">
        <w:rPr>
          <w:rFonts w:ascii="Calibri" w:hAnsi="Calibri"/>
          <w:b/>
          <w:bCs/>
          <w:szCs w:val="24"/>
          <w:lang w:val="en-US" w:eastAsia="zh-CN"/>
        </w:rPr>
        <w:t>国际电联</w:t>
      </w:r>
      <w:r w:rsidR="00AB3818" w:rsidRPr="00D01EEC">
        <w:rPr>
          <w:rFonts w:ascii="Calibri" w:hAnsi="Calibri" w:cstheme="minorHAnsi"/>
          <w:b/>
          <w:bCs/>
          <w:lang w:eastAsia="zh-CN"/>
        </w:rPr>
        <w:t>201</w:t>
      </w:r>
      <w:r w:rsidR="002D19C4">
        <w:rPr>
          <w:rFonts w:ascii="Calibri" w:hAnsi="Calibri" w:cstheme="minorHAnsi"/>
          <w:b/>
          <w:bCs/>
          <w:lang w:eastAsia="zh-CN"/>
        </w:rPr>
        <w:t>8</w:t>
      </w:r>
      <w:r w:rsidR="00F20736" w:rsidRPr="00D01EEC">
        <w:rPr>
          <w:rFonts w:ascii="Calibri" w:hAnsi="Calibri"/>
          <w:b/>
          <w:bCs/>
          <w:szCs w:val="24"/>
          <w:lang w:val="en-US" w:eastAsia="zh-CN"/>
        </w:rPr>
        <w:t>年世界无线电通信研讨会（</w:t>
      </w:r>
      <w:r w:rsidR="00AB3818" w:rsidRPr="00D01EEC">
        <w:rPr>
          <w:rFonts w:ascii="Calibri" w:hAnsi="Calibri" w:cstheme="minorHAnsi"/>
          <w:b/>
          <w:bCs/>
          <w:lang w:eastAsia="zh-CN"/>
        </w:rPr>
        <w:t>WRS-1</w:t>
      </w:r>
      <w:r w:rsidR="002D19C4">
        <w:rPr>
          <w:rFonts w:ascii="Calibri" w:hAnsi="Calibri" w:cstheme="minorHAnsi"/>
          <w:b/>
          <w:bCs/>
          <w:lang w:eastAsia="zh-CN"/>
        </w:rPr>
        <w:t>8</w:t>
      </w:r>
      <w:r w:rsidR="00F20736" w:rsidRPr="00D01EEC">
        <w:rPr>
          <w:rFonts w:ascii="Calibri" w:hAnsi="Calibri"/>
          <w:b/>
          <w:bCs/>
          <w:szCs w:val="24"/>
          <w:lang w:val="en-US" w:eastAsia="zh-CN"/>
        </w:rPr>
        <w:t>）</w:t>
      </w:r>
      <w:r w:rsidR="00F20736" w:rsidRPr="00AB3818">
        <w:rPr>
          <w:rFonts w:ascii="Calibri" w:hAnsi="Calibri"/>
          <w:szCs w:val="24"/>
          <w:lang w:val="en-US" w:eastAsia="zh-CN"/>
        </w:rPr>
        <w:t>。</w:t>
      </w:r>
    </w:p>
    <w:p w:rsidR="00D33C09" w:rsidRPr="00C52F71" w:rsidRDefault="00AB3818" w:rsidP="00D01EEC">
      <w:pPr>
        <w:spacing w:before="136"/>
        <w:ind w:firstLineChars="200" w:firstLine="480"/>
        <w:jc w:val="both"/>
        <w:rPr>
          <w:rFonts w:cstheme="minorHAnsi"/>
          <w:b/>
          <w:bCs/>
          <w:szCs w:val="24"/>
          <w:lang w:eastAsia="zh-CN"/>
        </w:rPr>
      </w:pPr>
      <w:r>
        <w:rPr>
          <w:rFonts w:hint="eastAsia"/>
          <w:lang w:eastAsia="zh-CN"/>
        </w:rPr>
        <w:t>国际电联</w:t>
      </w:r>
      <w:r w:rsidR="00F20736" w:rsidRPr="00C52F71">
        <w:rPr>
          <w:rFonts w:cs="SimSun"/>
          <w:color w:val="222222"/>
          <w:lang w:eastAsia="zh-CN"/>
        </w:rPr>
        <w:t>世界无线电通信研讨会（</w:t>
      </w:r>
      <w:r w:rsidR="00F20736" w:rsidRPr="00C52F71">
        <w:rPr>
          <w:rFonts w:cs="Arial"/>
          <w:color w:val="222222"/>
          <w:lang w:eastAsia="zh-CN"/>
        </w:rPr>
        <w:t>WRS</w:t>
      </w:r>
      <w:r w:rsidR="00F20736" w:rsidRPr="00C52F71">
        <w:rPr>
          <w:rFonts w:cs="Arial"/>
          <w:color w:val="222222"/>
          <w:lang w:eastAsia="zh-CN"/>
        </w:rPr>
        <w:t>）</w:t>
      </w:r>
      <w:r w:rsidR="00D01EEC" w:rsidRPr="00C52F71">
        <w:rPr>
          <w:lang w:val="es-ES_tradnl" w:eastAsia="zh-CN"/>
        </w:rPr>
        <w:t>每两年举办一次</w:t>
      </w:r>
      <w:r w:rsidR="00F20736" w:rsidRPr="00C52F71">
        <w:rPr>
          <w:rFonts w:cs="Arial"/>
          <w:color w:val="222222"/>
          <w:lang w:eastAsia="zh-CN"/>
        </w:rPr>
        <w:t>，此研讨会为区域性无线电通信研讨会（</w:t>
      </w:r>
      <w:r w:rsidR="00F20736" w:rsidRPr="00C52F71">
        <w:rPr>
          <w:rFonts w:cs="Arial"/>
          <w:color w:val="222222"/>
          <w:lang w:eastAsia="zh-CN"/>
        </w:rPr>
        <w:t>RRS</w:t>
      </w:r>
      <w:r w:rsidR="00F20736" w:rsidRPr="00C52F71">
        <w:rPr>
          <w:rFonts w:cs="Arial"/>
          <w:color w:val="222222"/>
          <w:lang w:eastAsia="zh-CN"/>
        </w:rPr>
        <w:t>）周期内的补充活动。</w:t>
      </w:r>
      <w:r w:rsidR="00F20736" w:rsidRPr="00C52F71">
        <w:rPr>
          <w:rStyle w:val="hps"/>
          <w:rFonts w:cs="Arial"/>
          <w:color w:val="222222"/>
          <w:lang w:eastAsia="zh-CN"/>
        </w:rPr>
        <w:t>WRS</w:t>
      </w:r>
      <w:r w:rsidR="00F20736" w:rsidRPr="00C52F71">
        <w:rPr>
          <w:rFonts w:cs="Arial"/>
          <w:color w:val="222222"/>
          <w:lang w:eastAsia="zh-CN"/>
        </w:rPr>
        <w:t>处理</w:t>
      </w:r>
      <w:r w:rsidR="00973590" w:rsidRPr="00C52F71">
        <w:rPr>
          <w:lang w:val="es-ES_tradnl" w:eastAsia="zh-CN"/>
        </w:rPr>
        <w:t>无线电频谱和卫星轨道的使用问题，</w:t>
      </w:r>
      <w:r w:rsidR="00F20736" w:rsidRPr="00C52F71">
        <w:rPr>
          <w:lang w:val="es-ES_tradnl" w:eastAsia="zh-CN"/>
        </w:rPr>
        <w:t>并着重</w:t>
      </w:r>
      <w:r w:rsidR="00973590" w:rsidRPr="00C52F71">
        <w:rPr>
          <w:lang w:val="es-ES_tradnl" w:eastAsia="zh-CN"/>
        </w:rPr>
        <w:t>研究国际电联《无线电规则》条款的适用情况。</w:t>
      </w:r>
    </w:p>
    <w:p w:rsidR="00AB3818" w:rsidRPr="0074214F" w:rsidRDefault="00115144" w:rsidP="00457FD2">
      <w:pPr>
        <w:spacing w:before="136"/>
        <w:jc w:val="center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有关</w:t>
      </w:r>
      <w:r w:rsidR="00AB3818" w:rsidRPr="00AB3818">
        <w:rPr>
          <w:rFonts w:cstheme="minorHAnsi" w:hint="eastAsia"/>
          <w:szCs w:val="24"/>
          <w:lang w:eastAsia="zh-CN"/>
        </w:rPr>
        <w:t>WRS-1</w:t>
      </w:r>
      <w:r w:rsidR="002D19C4">
        <w:rPr>
          <w:rFonts w:cstheme="minorHAnsi"/>
          <w:szCs w:val="24"/>
          <w:lang w:eastAsia="zh-CN"/>
        </w:rPr>
        <w:t>8</w:t>
      </w:r>
      <w:r w:rsidR="00AB3818" w:rsidRPr="00AB3818">
        <w:rPr>
          <w:rFonts w:cstheme="minorHAnsi" w:hint="eastAsia"/>
          <w:szCs w:val="24"/>
          <w:lang w:eastAsia="zh-CN"/>
        </w:rPr>
        <w:t>的详细信息</w:t>
      </w:r>
      <w:r w:rsidR="00CF4166">
        <w:rPr>
          <w:rFonts w:cstheme="minorHAnsi" w:hint="eastAsia"/>
          <w:szCs w:val="24"/>
          <w:lang w:eastAsia="zh-CN"/>
        </w:rPr>
        <w:t>会随时</w:t>
      </w:r>
      <w:r w:rsidR="00CF4166">
        <w:rPr>
          <w:rFonts w:cstheme="minorHAnsi"/>
          <w:szCs w:val="24"/>
          <w:lang w:eastAsia="zh-CN"/>
        </w:rPr>
        <w:t>在</w:t>
      </w:r>
      <w:r w:rsidR="00AB3818" w:rsidRPr="00AB3818">
        <w:rPr>
          <w:rFonts w:cstheme="minorHAnsi" w:hint="eastAsia"/>
          <w:szCs w:val="24"/>
          <w:lang w:eastAsia="zh-CN"/>
        </w:rPr>
        <w:t>活动网站</w:t>
      </w:r>
      <w:r w:rsidR="00457FD2">
        <w:rPr>
          <w:rFonts w:cstheme="minorHAnsi" w:hint="eastAsia"/>
          <w:szCs w:val="24"/>
          <w:lang w:eastAsia="zh-CN"/>
        </w:rPr>
        <w:t xml:space="preserve"> </w:t>
      </w:r>
      <w:hyperlink r:id="rId8" w:history="1">
        <w:r w:rsidR="002D19C4">
          <w:rPr>
            <w:rStyle w:val="Hyperlink"/>
            <w:rFonts w:cstheme="minorHAnsi"/>
            <w:szCs w:val="24"/>
            <w:lang w:eastAsia="zh-CN"/>
          </w:rPr>
          <w:t>http://www.itu.int/go/WRS-18</w:t>
        </w:r>
      </w:hyperlink>
      <w:r w:rsidR="00457FD2">
        <w:rPr>
          <w:rStyle w:val="Hyperlink"/>
          <w:rFonts w:cstheme="minorHAnsi"/>
          <w:szCs w:val="24"/>
          <w:lang w:eastAsia="zh-CN"/>
        </w:rPr>
        <w:t xml:space="preserve"> </w:t>
      </w:r>
      <w:r w:rsidR="00AB3818" w:rsidRPr="00AB3818">
        <w:rPr>
          <w:rFonts w:cstheme="minorHAnsi" w:hint="eastAsia"/>
          <w:szCs w:val="24"/>
          <w:lang w:eastAsia="zh-CN"/>
        </w:rPr>
        <w:t>上</w:t>
      </w:r>
      <w:r w:rsidR="00CF4166">
        <w:rPr>
          <w:rFonts w:cstheme="minorHAnsi" w:hint="eastAsia"/>
          <w:szCs w:val="24"/>
          <w:lang w:eastAsia="zh-CN"/>
        </w:rPr>
        <w:t>公布</w:t>
      </w:r>
      <w:r w:rsidR="00CF4166">
        <w:rPr>
          <w:rFonts w:cstheme="minorHAnsi"/>
          <w:szCs w:val="24"/>
          <w:lang w:eastAsia="zh-CN"/>
        </w:rPr>
        <w:t>。</w:t>
      </w:r>
    </w:p>
    <w:p w:rsidR="00CF4166" w:rsidRPr="0074214F" w:rsidRDefault="00CF4166" w:rsidP="00CF4166">
      <w:pPr>
        <w:spacing w:before="136"/>
        <w:rPr>
          <w:rFonts w:cstheme="minorHAnsi"/>
          <w:szCs w:val="24"/>
          <w:lang w:eastAsia="zh-CN"/>
        </w:rPr>
      </w:pPr>
    </w:p>
    <w:p w:rsidR="00CF4166" w:rsidRPr="0074214F" w:rsidRDefault="00CF4166" w:rsidP="003A586D">
      <w:pPr>
        <w:pStyle w:val="headingb0"/>
        <w:spacing w:before="240"/>
        <w:rPr>
          <w:lang w:eastAsia="zh-CN"/>
        </w:rPr>
      </w:pPr>
      <w:r>
        <w:rPr>
          <w:rFonts w:hint="eastAsia"/>
          <w:lang w:eastAsia="zh-CN"/>
        </w:rPr>
        <w:t>日程</w:t>
      </w:r>
    </w:p>
    <w:p w:rsidR="00CF4166" w:rsidRPr="0074214F" w:rsidRDefault="00CF4166" w:rsidP="002D19C4">
      <w:pPr>
        <w:ind w:firstLineChars="200" w:firstLine="480"/>
        <w:rPr>
          <w:lang w:eastAsia="zh-CN"/>
        </w:rPr>
      </w:pPr>
      <w:r w:rsidRPr="0074214F">
        <w:rPr>
          <w:lang w:eastAsia="zh-CN"/>
        </w:rPr>
        <w:t>WRS-1</w:t>
      </w:r>
      <w:r w:rsidR="002D19C4">
        <w:rPr>
          <w:lang w:eastAsia="zh-CN"/>
        </w:rPr>
        <w:t>8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将分为</w:t>
      </w:r>
      <w:r w:rsidR="002D19C4">
        <w:rPr>
          <w:rFonts w:hint="eastAsia"/>
          <w:lang w:eastAsia="zh-CN"/>
        </w:rPr>
        <w:t>两</w:t>
      </w:r>
      <w:r>
        <w:rPr>
          <w:lang w:eastAsia="zh-CN"/>
        </w:rPr>
        <w:t>部分（</w:t>
      </w:r>
      <w:r>
        <w:rPr>
          <w:rFonts w:hint="eastAsia"/>
          <w:lang w:eastAsia="zh-CN"/>
        </w:rPr>
        <w:t>见</w:t>
      </w:r>
      <w:r>
        <w:rPr>
          <w:rFonts w:hint="eastAsia"/>
          <w:b/>
          <w:bCs/>
          <w:lang w:eastAsia="zh-CN"/>
        </w:rPr>
        <w:t>附件</w:t>
      </w:r>
      <w:r>
        <w:rPr>
          <w:lang w:eastAsia="zh-CN"/>
        </w:rPr>
        <w:t>）</w:t>
      </w:r>
      <w:r>
        <w:rPr>
          <w:rFonts w:hint="eastAsia"/>
          <w:lang w:eastAsia="zh-CN"/>
        </w:rPr>
        <w:t>：</w:t>
      </w:r>
    </w:p>
    <w:p w:rsidR="00D01EEC" w:rsidRPr="00763D56" w:rsidRDefault="00763D56" w:rsidP="00457FD2">
      <w:pPr>
        <w:pStyle w:val="enumlev1"/>
        <w:rPr>
          <w:rFonts w:cstheme="minorHAnsi"/>
          <w:b/>
          <w:bCs/>
          <w:szCs w:val="24"/>
          <w:lang w:eastAsia="zh-CN"/>
        </w:rPr>
      </w:pPr>
      <w:r w:rsidRPr="00763D56">
        <w:rPr>
          <w:b/>
          <w:bCs/>
          <w:lang w:eastAsia="zh-CN"/>
        </w:rPr>
        <w:t>1</w:t>
      </w:r>
      <w:r w:rsidRPr="00763D56">
        <w:rPr>
          <w:b/>
          <w:bCs/>
          <w:lang w:eastAsia="zh-CN"/>
        </w:rPr>
        <w:tab/>
      </w:r>
      <w:r w:rsidR="00D01EEC" w:rsidRPr="00763D56">
        <w:rPr>
          <w:b/>
          <w:bCs/>
          <w:lang w:eastAsia="zh-CN"/>
        </w:rPr>
        <w:t>WRS-1</w:t>
      </w:r>
      <w:r w:rsidR="002D19C4">
        <w:rPr>
          <w:b/>
          <w:bCs/>
          <w:lang w:eastAsia="zh-CN"/>
        </w:rPr>
        <w:t>8</w:t>
      </w:r>
      <w:r w:rsidR="00457FD2">
        <w:rPr>
          <w:b/>
          <w:bCs/>
          <w:lang w:eastAsia="zh-CN"/>
        </w:rPr>
        <w:t xml:space="preserve"> </w:t>
      </w:r>
      <w:r w:rsidR="002D19C4">
        <w:rPr>
          <w:b/>
          <w:bCs/>
          <w:lang w:eastAsia="zh-CN"/>
        </w:rPr>
        <w:t xml:space="preserve">- </w:t>
      </w:r>
      <w:r w:rsidR="002D19C4">
        <w:rPr>
          <w:rFonts w:hint="eastAsia"/>
          <w:b/>
          <w:bCs/>
          <w:lang w:eastAsia="zh-CN"/>
        </w:rPr>
        <w:t>全体会议</w:t>
      </w:r>
      <w:r w:rsidR="00D01EEC" w:rsidRPr="00763D56">
        <w:rPr>
          <w:b/>
          <w:bCs/>
          <w:lang w:eastAsia="zh-CN"/>
        </w:rPr>
        <w:t>（</w:t>
      </w:r>
      <w:r w:rsidR="003A586D">
        <w:rPr>
          <w:rFonts w:hint="eastAsia"/>
          <w:b/>
          <w:bCs/>
          <w:lang w:eastAsia="zh-CN"/>
        </w:rPr>
        <w:t>2018</w:t>
      </w:r>
      <w:r w:rsidR="003A586D">
        <w:rPr>
          <w:rFonts w:hint="eastAsia"/>
          <w:b/>
          <w:bCs/>
          <w:lang w:val="en-US" w:eastAsia="zh-CN"/>
        </w:rPr>
        <w:t>年</w:t>
      </w:r>
      <w:r w:rsidR="00D01EEC" w:rsidRPr="00763D56">
        <w:rPr>
          <w:b/>
          <w:bCs/>
          <w:lang w:eastAsia="zh-CN"/>
        </w:rPr>
        <w:t>12</w:t>
      </w:r>
      <w:r w:rsidR="00D01EEC" w:rsidRPr="00763D56">
        <w:rPr>
          <w:b/>
          <w:bCs/>
          <w:lang w:eastAsia="zh-CN"/>
        </w:rPr>
        <w:t>月</w:t>
      </w:r>
      <w:r w:rsidR="002D19C4">
        <w:rPr>
          <w:b/>
          <w:bCs/>
          <w:lang w:eastAsia="zh-CN"/>
        </w:rPr>
        <w:t>3-4</w:t>
      </w:r>
      <w:r w:rsidR="00D01EEC" w:rsidRPr="00763D56">
        <w:rPr>
          <w:b/>
          <w:bCs/>
          <w:lang w:eastAsia="zh-CN"/>
        </w:rPr>
        <w:t>日）</w:t>
      </w:r>
    </w:p>
    <w:p w:rsidR="002D19C4" w:rsidRDefault="00763D56" w:rsidP="003A586D">
      <w:pPr>
        <w:pStyle w:val="enumlev1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ab/>
      </w:r>
      <w:r w:rsidR="00F162B3" w:rsidRPr="00763D56">
        <w:rPr>
          <w:rFonts w:cstheme="minorHAnsi"/>
          <w:b/>
          <w:bCs/>
          <w:szCs w:val="24"/>
          <w:lang w:eastAsia="zh-CN"/>
        </w:rPr>
        <w:t>12</w:t>
      </w:r>
      <w:r w:rsidR="00F162B3" w:rsidRPr="00763D56">
        <w:rPr>
          <w:rFonts w:cstheme="minorHAnsi" w:hint="eastAsia"/>
          <w:b/>
          <w:bCs/>
          <w:szCs w:val="24"/>
          <w:lang w:eastAsia="zh-CN"/>
        </w:rPr>
        <w:t>月</w:t>
      </w:r>
      <w:r w:rsidR="002D19C4">
        <w:rPr>
          <w:rFonts w:cstheme="minorHAnsi"/>
          <w:b/>
          <w:bCs/>
          <w:szCs w:val="24"/>
          <w:lang w:eastAsia="zh-CN"/>
        </w:rPr>
        <w:t>3</w:t>
      </w:r>
      <w:r w:rsidR="00F162B3" w:rsidRPr="00763D56">
        <w:rPr>
          <w:rFonts w:cstheme="minorHAnsi" w:hint="eastAsia"/>
          <w:b/>
          <w:bCs/>
          <w:szCs w:val="24"/>
          <w:lang w:eastAsia="zh-CN"/>
        </w:rPr>
        <w:t>日</w:t>
      </w:r>
      <w:r w:rsidR="00F162B3" w:rsidRPr="00763D56">
        <w:rPr>
          <w:rFonts w:cstheme="minorHAnsi"/>
          <w:b/>
          <w:bCs/>
          <w:szCs w:val="24"/>
          <w:lang w:eastAsia="zh-CN"/>
        </w:rPr>
        <w:t>（</w:t>
      </w:r>
      <w:r w:rsidR="00F162B3" w:rsidRPr="00763D56">
        <w:rPr>
          <w:rFonts w:cstheme="minorHAnsi" w:hint="eastAsia"/>
          <w:b/>
          <w:bCs/>
          <w:szCs w:val="24"/>
          <w:lang w:eastAsia="zh-CN"/>
        </w:rPr>
        <w:t>星期一</w:t>
      </w:r>
      <w:r w:rsidR="00F162B3" w:rsidRPr="00763D56">
        <w:rPr>
          <w:rFonts w:cstheme="minorHAnsi"/>
          <w:b/>
          <w:bCs/>
          <w:szCs w:val="24"/>
          <w:lang w:eastAsia="zh-CN"/>
        </w:rPr>
        <w:t>）</w:t>
      </w:r>
      <w:r w:rsidR="00F162B3" w:rsidRPr="00763D56">
        <w:rPr>
          <w:rFonts w:cstheme="minorHAnsi"/>
          <w:b/>
          <w:bCs/>
          <w:szCs w:val="24"/>
          <w:lang w:eastAsia="zh-CN"/>
        </w:rPr>
        <w:t>09:30</w:t>
      </w:r>
      <w:r w:rsidR="002D19C4">
        <w:rPr>
          <w:rFonts w:cstheme="minorHAnsi" w:hint="eastAsia"/>
          <w:b/>
          <w:bCs/>
          <w:szCs w:val="24"/>
          <w:lang w:eastAsia="zh-CN"/>
        </w:rPr>
        <w:t>至</w:t>
      </w:r>
      <w:r w:rsidR="002D19C4" w:rsidRPr="00763D56">
        <w:rPr>
          <w:rFonts w:cstheme="minorHAnsi"/>
          <w:b/>
          <w:bCs/>
          <w:szCs w:val="24"/>
          <w:lang w:eastAsia="zh-CN"/>
        </w:rPr>
        <w:t>12</w:t>
      </w:r>
      <w:r w:rsidR="002D19C4" w:rsidRPr="00763D56">
        <w:rPr>
          <w:rFonts w:cstheme="minorHAnsi" w:hint="eastAsia"/>
          <w:b/>
          <w:bCs/>
          <w:szCs w:val="24"/>
          <w:lang w:eastAsia="zh-CN"/>
        </w:rPr>
        <w:t>月</w:t>
      </w:r>
      <w:r w:rsidR="002D19C4">
        <w:rPr>
          <w:rFonts w:cstheme="minorHAnsi"/>
          <w:b/>
          <w:bCs/>
          <w:szCs w:val="24"/>
          <w:lang w:eastAsia="zh-CN"/>
        </w:rPr>
        <w:t>4</w:t>
      </w:r>
      <w:r w:rsidR="002D19C4" w:rsidRPr="00763D56">
        <w:rPr>
          <w:rFonts w:cstheme="minorHAnsi" w:hint="eastAsia"/>
          <w:b/>
          <w:bCs/>
          <w:szCs w:val="24"/>
          <w:lang w:eastAsia="zh-CN"/>
        </w:rPr>
        <w:t>日</w:t>
      </w:r>
      <w:r w:rsidR="002D19C4" w:rsidRPr="00763D56">
        <w:rPr>
          <w:rFonts w:cstheme="minorHAnsi"/>
          <w:b/>
          <w:bCs/>
          <w:szCs w:val="24"/>
          <w:lang w:eastAsia="zh-CN"/>
        </w:rPr>
        <w:t>（</w:t>
      </w:r>
      <w:r w:rsidR="002D19C4" w:rsidRPr="00763D56">
        <w:rPr>
          <w:rFonts w:cstheme="minorHAnsi" w:hint="eastAsia"/>
          <w:b/>
          <w:bCs/>
          <w:szCs w:val="24"/>
          <w:lang w:eastAsia="zh-CN"/>
        </w:rPr>
        <w:t>星期</w:t>
      </w:r>
      <w:r w:rsidR="002D19C4">
        <w:rPr>
          <w:rFonts w:cstheme="minorHAnsi" w:hint="eastAsia"/>
          <w:b/>
          <w:bCs/>
          <w:szCs w:val="24"/>
          <w:lang w:eastAsia="zh-CN"/>
        </w:rPr>
        <w:t>二</w:t>
      </w:r>
      <w:r w:rsidR="002D19C4" w:rsidRPr="00763D56">
        <w:rPr>
          <w:rFonts w:cstheme="minorHAnsi"/>
          <w:b/>
          <w:bCs/>
          <w:szCs w:val="24"/>
          <w:lang w:eastAsia="zh-CN"/>
        </w:rPr>
        <w:t>）</w:t>
      </w:r>
      <w:r w:rsidR="002D19C4">
        <w:rPr>
          <w:rFonts w:cstheme="minorHAnsi" w:hint="eastAsia"/>
          <w:b/>
          <w:bCs/>
          <w:szCs w:val="24"/>
          <w:lang w:eastAsia="zh-CN"/>
        </w:rPr>
        <w:t>17</w:t>
      </w:r>
      <w:r w:rsidR="002D19C4" w:rsidRPr="00763D56">
        <w:rPr>
          <w:rFonts w:cstheme="minorHAnsi"/>
          <w:b/>
          <w:bCs/>
          <w:szCs w:val="24"/>
          <w:lang w:eastAsia="zh-CN"/>
        </w:rPr>
        <w:t>:</w:t>
      </w:r>
      <w:r w:rsidR="002D19C4">
        <w:rPr>
          <w:rFonts w:cstheme="minorHAnsi"/>
          <w:b/>
          <w:bCs/>
          <w:szCs w:val="24"/>
          <w:lang w:eastAsia="zh-CN"/>
        </w:rPr>
        <w:t>0</w:t>
      </w:r>
      <w:r w:rsidR="002D19C4" w:rsidRPr="00763D56">
        <w:rPr>
          <w:rFonts w:cstheme="minorHAnsi"/>
          <w:b/>
          <w:bCs/>
          <w:szCs w:val="24"/>
          <w:lang w:eastAsia="zh-CN"/>
        </w:rPr>
        <w:t>0</w:t>
      </w:r>
      <w:r w:rsidR="00F162B3" w:rsidRPr="00763D56">
        <w:rPr>
          <w:rFonts w:cstheme="minorHAnsi" w:hint="eastAsia"/>
          <w:b/>
          <w:bCs/>
          <w:szCs w:val="24"/>
          <w:lang w:eastAsia="zh-CN"/>
        </w:rPr>
        <w:t>将</w:t>
      </w:r>
      <w:r w:rsidR="00F162B3" w:rsidRPr="00763D56">
        <w:rPr>
          <w:rFonts w:cstheme="minorHAnsi"/>
          <w:b/>
          <w:bCs/>
          <w:szCs w:val="24"/>
          <w:lang w:eastAsia="zh-CN"/>
        </w:rPr>
        <w:t>举行</w:t>
      </w:r>
      <w:r w:rsidR="00F162B3" w:rsidRPr="00763D56">
        <w:rPr>
          <w:rFonts w:cstheme="minorHAnsi"/>
          <w:b/>
          <w:bCs/>
          <w:szCs w:val="24"/>
          <w:lang w:eastAsia="zh-CN"/>
        </w:rPr>
        <w:t>WRS-1</w:t>
      </w:r>
      <w:r w:rsidR="002D19C4">
        <w:rPr>
          <w:rFonts w:cstheme="minorHAnsi"/>
          <w:b/>
          <w:bCs/>
          <w:szCs w:val="24"/>
          <w:lang w:eastAsia="zh-CN"/>
        </w:rPr>
        <w:t>8</w:t>
      </w:r>
      <w:r w:rsidR="002D19C4">
        <w:rPr>
          <w:rFonts w:cstheme="minorHAnsi" w:hint="eastAsia"/>
          <w:b/>
          <w:bCs/>
          <w:szCs w:val="24"/>
          <w:lang w:eastAsia="zh-CN"/>
        </w:rPr>
        <w:t>全体会议。</w:t>
      </w:r>
      <w:r w:rsidR="002D19C4">
        <w:rPr>
          <w:rFonts w:cstheme="minorHAnsi" w:hint="eastAsia"/>
          <w:szCs w:val="24"/>
          <w:lang w:eastAsia="zh-CN"/>
        </w:rPr>
        <w:t>全体</w:t>
      </w:r>
      <w:r w:rsidR="002D19C4">
        <w:rPr>
          <w:rFonts w:cstheme="minorHAnsi"/>
          <w:szCs w:val="24"/>
          <w:lang w:eastAsia="zh-CN"/>
        </w:rPr>
        <w:t>会议将</w:t>
      </w:r>
      <w:r w:rsidR="002D19C4">
        <w:rPr>
          <w:rFonts w:cstheme="minorHAnsi" w:hint="eastAsia"/>
          <w:szCs w:val="24"/>
          <w:lang w:eastAsia="zh-CN"/>
        </w:rPr>
        <w:t>涉及</w:t>
      </w:r>
      <w:r w:rsidR="002D19C4" w:rsidRPr="00D666E0">
        <w:rPr>
          <w:rFonts w:cstheme="minorHAnsi" w:hint="eastAsia"/>
          <w:szCs w:val="24"/>
          <w:lang w:eastAsia="zh-CN"/>
        </w:rPr>
        <w:t>一般</w:t>
      </w:r>
      <w:r w:rsidR="002D19C4">
        <w:rPr>
          <w:rFonts w:cstheme="minorHAnsi" w:hint="eastAsia"/>
          <w:szCs w:val="24"/>
          <w:lang w:eastAsia="zh-CN"/>
        </w:rPr>
        <w:t>性</w:t>
      </w:r>
      <w:r w:rsidR="002D19C4">
        <w:rPr>
          <w:rFonts w:cstheme="minorHAnsi"/>
          <w:szCs w:val="24"/>
          <w:lang w:eastAsia="zh-CN"/>
        </w:rPr>
        <w:t>的</w:t>
      </w:r>
      <w:r w:rsidR="002D19C4" w:rsidRPr="00D666E0">
        <w:rPr>
          <w:rFonts w:cstheme="minorHAnsi" w:hint="eastAsia"/>
          <w:szCs w:val="24"/>
          <w:lang w:eastAsia="zh-CN"/>
        </w:rPr>
        <w:t>无线</w:t>
      </w:r>
      <w:r w:rsidR="002D19C4">
        <w:rPr>
          <w:rFonts w:cstheme="minorHAnsi" w:hint="eastAsia"/>
          <w:szCs w:val="24"/>
          <w:lang w:eastAsia="zh-CN"/>
        </w:rPr>
        <w:t>电</w:t>
      </w:r>
      <w:r w:rsidR="002D19C4" w:rsidRPr="00D666E0">
        <w:rPr>
          <w:rFonts w:cstheme="minorHAnsi" w:hint="eastAsia"/>
          <w:szCs w:val="24"/>
          <w:lang w:eastAsia="zh-CN"/>
        </w:rPr>
        <w:t>通信相关</w:t>
      </w:r>
      <w:r w:rsidR="002D19C4">
        <w:rPr>
          <w:rFonts w:cstheme="minorHAnsi" w:hint="eastAsia"/>
          <w:szCs w:val="24"/>
          <w:lang w:eastAsia="zh-CN"/>
        </w:rPr>
        <w:t>事宜</w:t>
      </w:r>
      <w:r w:rsidR="003A586D">
        <w:rPr>
          <w:rFonts w:cstheme="minorHAnsi" w:hint="eastAsia"/>
          <w:szCs w:val="24"/>
          <w:lang w:eastAsia="zh-CN"/>
        </w:rPr>
        <w:t>、</w:t>
      </w:r>
      <w:r w:rsidR="002D19C4">
        <w:rPr>
          <w:rFonts w:cstheme="minorHAnsi" w:hint="eastAsia"/>
          <w:szCs w:val="24"/>
          <w:lang w:eastAsia="zh-CN"/>
        </w:rPr>
        <w:t>国际</w:t>
      </w:r>
      <w:r w:rsidR="002D19C4">
        <w:rPr>
          <w:rFonts w:cstheme="minorHAnsi"/>
          <w:szCs w:val="24"/>
          <w:lang w:eastAsia="zh-CN"/>
        </w:rPr>
        <w:t>电联《</w:t>
      </w:r>
      <w:r w:rsidR="002D19C4">
        <w:rPr>
          <w:rFonts w:cstheme="minorHAnsi" w:hint="eastAsia"/>
          <w:szCs w:val="24"/>
          <w:lang w:eastAsia="zh-CN"/>
        </w:rPr>
        <w:t>无线电</w:t>
      </w:r>
      <w:r w:rsidR="002D19C4">
        <w:rPr>
          <w:rFonts w:cstheme="minorHAnsi"/>
          <w:szCs w:val="24"/>
          <w:lang w:eastAsia="zh-CN"/>
        </w:rPr>
        <w:t>规则》</w:t>
      </w:r>
      <w:r w:rsidR="002D19C4">
        <w:rPr>
          <w:rFonts w:cstheme="minorHAnsi" w:hint="eastAsia"/>
          <w:szCs w:val="24"/>
          <w:lang w:eastAsia="zh-CN"/>
        </w:rPr>
        <w:t>的</w:t>
      </w:r>
      <w:r w:rsidR="002D19C4">
        <w:rPr>
          <w:rFonts w:cstheme="minorHAnsi"/>
          <w:szCs w:val="24"/>
          <w:lang w:eastAsia="zh-CN"/>
        </w:rPr>
        <w:t>应用</w:t>
      </w:r>
      <w:r w:rsidR="003A586D">
        <w:rPr>
          <w:rFonts w:cstheme="minorHAnsi" w:hint="eastAsia"/>
          <w:szCs w:val="24"/>
          <w:lang w:eastAsia="zh-CN"/>
        </w:rPr>
        <w:t>和</w:t>
      </w:r>
      <w:r w:rsidR="003A586D">
        <w:rPr>
          <w:rFonts w:cstheme="minorHAnsi"/>
          <w:szCs w:val="24"/>
          <w:lang w:eastAsia="zh-CN"/>
        </w:rPr>
        <w:t>各种无线电通信业务的趋势。</w:t>
      </w:r>
      <w:r w:rsidR="003A586D">
        <w:rPr>
          <w:rFonts w:cstheme="minorHAnsi" w:hint="eastAsia"/>
          <w:szCs w:val="24"/>
          <w:lang w:eastAsia="zh-CN"/>
        </w:rPr>
        <w:t>全体</w:t>
      </w:r>
      <w:r w:rsidR="003A586D">
        <w:rPr>
          <w:rFonts w:cstheme="minorHAnsi"/>
          <w:szCs w:val="24"/>
          <w:lang w:eastAsia="zh-CN"/>
        </w:rPr>
        <w:t>会议还包含对</w:t>
      </w:r>
      <w:r w:rsidR="003A586D">
        <w:rPr>
          <w:rFonts w:cstheme="minorHAnsi"/>
          <w:szCs w:val="24"/>
          <w:lang w:val="en-US" w:eastAsia="zh-CN"/>
        </w:rPr>
        <w:t>ITU-R</w:t>
      </w:r>
      <w:r w:rsidR="003A586D">
        <w:rPr>
          <w:rFonts w:cstheme="minorHAnsi" w:hint="eastAsia"/>
          <w:szCs w:val="24"/>
          <w:lang w:val="en-US" w:eastAsia="zh-CN"/>
        </w:rPr>
        <w:t>各</w:t>
      </w:r>
      <w:r w:rsidR="003A586D">
        <w:rPr>
          <w:rFonts w:cstheme="minorHAnsi"/>
          <w:szCs w:val="24"/>
          <w:lang w:val="en-US" w:eastAsia="zh-CN"/>
        </w:rPr>
        <w:t>研究组、无线电通信全会（</w:t>
      </w:r>
      <w:r w:rsidR="003A586D">
        <w:rPr>
          <w:rFonts w:cstheme="minorHAnsi" w:hint="eastAsia"/>
          <w:szCs w:val="24"/>
          <w:lang w:val="en-US" w:eastAsia="zh-CN"/>
        </w:rPr>
        <w:t>RA</w:t>
      </w:r>
      <w:r w:rsidR="003A586D">
        <w:rPr>
          <w:rFonts w:cstheme="minorHAnsi" w:hint="eastAsia"/>
          <w:szCs w:val="24"/>
          <w:lang w:val="en-US" w:eastAsia="zh-CN"/>
        </w:rPr>
        <w:t>）</w:t>
      </w:r>
      <w:r w:rsidR="003A586D">
        <w:rPr>
          <w:rFonts w:cstheme="minorHAnsi"/>
          <w:szCs w:val="24"/>
          <w:lang w:val="en-US" w:eastAsia="zh-CN"/>
        </w:rPr>
        <w:t>和世界无线电通信大会（</w:t>
      </w:r>
      <w:r w:rsidR="003A586D">
        <w:rPr>
          <w:rFonts w:cstheme="minorHAnsi" w:hint="eastAsia"/>
          <w:szCs w:val="24"/>
          <w:lang w:val="en-US" w:eastAsia="zh-CN"/>
        </w:rPr>
        <w:t>WRC</w:t>
      </w:r>
      <w:r w:rsidR="003A586D">
        <w:rPr>
          <w:rFonts w:cstheme="minorHAnsi" w:hint="eastAsia"/>
          <w:szCs w:val="24"/>
          <w:lang w:val="en-US" w:eastAsia="zh-CN"/>
        </w:rPr>
        <w:t>）</w:t>
      </w:r>
      <w:r w:rsidR="003A586D">
        <w:rPr>
          <w:rFonts w:cstheme="minorHAnsi"/>
          <w:szCs w:val="24"/>
          <w:lang w:val="en-US" w:eastAsia="zh-CN"/>
        </w:rPr>
        <w:t>的介绍</w:t>
      </w:r>
      <w:r w:rsidR="003A586D">
        <w:rPr>
          <w:rFonts w:cstheme="minorHAnsi" w:hint="eastAsia"/>
          <w:szCs w:val="24"/>
          <w:lang w:val="en-US" w:eastAsia="zh-CN"/>
        </w:rPr>
        <w:t>以及</w:t>
      </w:r>
      <w:r w:rsidR="003A586D">
        <w:rPr>
          <w:rFonts w:cstheme="minorHAnsi"/>
          <w:szCs w:val="24"/>
          <w:lang w:val="en-US" w:eastAsia="zh-CN"/>
        </w:rPr>
        <w:t>国际电联有</w:t>
      </w:r>
      <w:r w:rsidR="003A586D">
        <w:rPr>
          <w:rFonts w:cstheme="minorHAnsi" w:hint="eastAsia"/>
          <w:szCs w:val="24"/>
          <w:lang w:val="en-US" w:eastAsia="zh-CN"/>
        </w:rPr>
        <w:t>关</w:t>
      </w:r>
      <w:r w:rsidR="003A586D">
        <w:rPr>
          <w:rFonts w:cstheme="minorHAnsi" w:hint="eastAsia"/>
          <w:szCs w:val="24"/>
          <w:lang w:val="en-US" w:eastAsia="zh-CN"/>
        </w:rPr>
        <w:t>WRC-19</w:t>
      </w:r>
      <w:r w:rsidR="003A586D">
        <w:rPr>
          <w:rFonts w:cstheme="minorHAnsi" w:hint="eastAsia"/>
          <w:szCs w:val="24"/>
          <w:lang w:val="en-US" w:eastAsia="zh-CN"/>
        </w:rPr>
        <w:t>筹备</w:t>
      </w:r>
      <w:r w:rsidR="003A586D">
        <w:rPr>
          <w:rFonts w:cstheme="minorHAnsi"/>
          <w:szCs w:val="24"/>
          <w:lang w:val="en-US" w:eastAsia="zh-CN"/>
        </w:rPr>
        <w:t>工作的跨区域讲习班的最新信息（见</w:t>
      </w:r>
      <w:r w:rsidR="003A586D">
        <w:rPr>
          <w:rFonts w:cstheme="minorHAnsi" w:hint="eastAsia"/>
          <w:szCs w:val="24"/>
          <w:lang w:val="en-US" w:eastAsia="zh-CN"/>
        </w:rPr>
        <w:t xml:space="preserve"> </w:t>
      </w:r>
      <w:hyperlink r:id="rId9" w:history="1">
        <w:r w:rsidR="003A586D" w:rsidRPr="00326595">
          <w:rPr>
            <w:rStyle w:val="Hyperlink"/>
            <w:rFonts w:cstheme="minorHAnsi"/>
            <w:szCs w:val="24"/>
            <w:lang w:eastAsia="zh-CN"/>
          </w:rPr>
          <w:t>www.itu.int/go/ITU-R/wrc-19-irwsp</w:t>
        </w:r>
      </w:hyperlink>
      <w:r w:rsidR="003A586D">
        <w:rPr>
          <w:rFonts w:cstheme="minorHAnsi" w:hint="eastAsia"/>
          <w:szCs w:val="24"/>
          <w:lang w:eastAsia="zh-CN"/>
        </w:rPr>
        <w:t>）</w:t>
      </w:r>
      <w:r w:rsidR="003A586D">
        <w:rPr>
          <w:rFonts w:cstheme="minorHAnsi"/>
          <w:szCs w:val="24"/>
          <w:lang w:eastAsia="zh-CN"/>
        </w:rPr>
        <w:t>。</w:t>
      </w:r>
    </w:p>
    <w:p w:rsidR="006F0331" w:rsidRPr="00B628EA" w:rsidRDefault="002D19C4" w:rsidP="00457FD2">
      <w:pPr>
        <w:pStyle w:val="enumlev1"/>
        <w:rPr>
          <w:rFonts w:cstheme="minorHAnsi"/>
          <w:szCs w:val="24"/>
          <w:lang w:eastAsia="zh-CN"/>
        </w:rPr>
      </w:pPr>
      <w:r>
        <w:rPr>
          <w:rFonts w:cstheme="minorHAnsi"/>
          <w:b/>
          <w:bCs/>
          <w:szCs w:val="24"/>
          <w:lang w:eastAsia="zh-CN"/>
        </w:rPr>
        <w:t>2</w:t>
      </w:r>
      <w:r w:rsidR="00763D56" w:rsidRPr="00763D56">
        <w:rPr>
          <w:rFonts w:cstheme="minorHAnsi"/>
          <w:b/>
          <w:bCs/>
          <w:szCs w:val="24"/>
          <w:lang w:eastAsia="zh-CN"/>
        </w:rPr>
        <w:tab/>
      </w:r>
      <w:r w:rsidR="006F0331" w:rsidRPr="00763D56">
        <w:rPr>
          <w:rFonts w:cstheme="minorHAnsi"/>
          <w:b/>
          <w:bCs/>
          <w:szCs w:val="24"/>
          <w:lang w:eastAsia="zh-CN"/>
        </w:rPr>
        <w:t>WRS-1</w:t>
      </w:r>
      <w:r>
        <w:rPr>
          <w:rFonts w:cstheme="minorHAnsi"/>
          <w:b/>
          <w:bCs/>
          <w:szCs w:val="24"/>
          <w:lang w:eastAsia="zh-CN"/>
        </w:rPr>
        <w:t>8</w:t>
      </w:r>
      <w:r w:rsidR="006F0331" w:rsidRPr="00763D56">
        <w:rPr>
          <w:rFonts w:cstheme="minorHAnsi"/>
          <w:b/>
          <w:bCs/>
          <w:szCs w:val="24"/>
          <w:lang w:eastAsia="zh-CN"/>
        </w:rPr>
        <w:t xml:space="preserve"> -</w:t>
      </w:r>
      <w:r w:rsidR="00763D56" w:rsidRPr="00763D56">
        <w:rPr>
          <w:rFonts w:cstheme="minorHAnsi"/>
          <w:b/>
          <w:bCs/>
          <w:szCs w:val="24"/>
          <w:lang w:eastAsia="zh-CN"/>
        </w:rPr>
        <w:t xml:space="preserve"> </w:t>
      </w:r>
      <w:r w:rsidR="00D666E0" w:rsidRPr="00763D56">
        <w:rPr>
          <w:rFonts w:eastAsiaTheme="minorEastAsia" w:cstheme="minorHAnsi" w:hint="eastAsia"/>
          <w:b/>
          <w:bCs/>
          <w:szCs w:val="24"/>
          <w:lang w:eastAsia="zh-CN"/>
        </w:rPr>
        <w:t>讲习班</w:t>
      </w:r>
      <w:r w:rsidR="00D666E0" w:rsidRPr="00763D56">
        <w:rPr>
          <w:rFonts w:eastAsiaTheme="minorEastAsia" w:cstheme="minorHAnsi"/>
          <w:b/>
          <w:bCs/>
          <w:szCs w:val="24"/>
          <w:lang w:eastAsia="zh-CN"/>
        </w:rPr>
        <w:t>（</w:t>
      </w:r>
      <w:r w:rsidR="00D666E0" w:rsidRPr="00763D56">
        <w:rPr>
          <w:rFonts w:cstheme="minorHAnsi"/>
          <w:b/>
          <w:bCs/>
          <w:szCs w:val="24"/>
          <w:lang w:eastAsia="zh-CN"/>
        </w:rPr>
        <w:t>12</w:t>
      </w:r>
      <w:r w:rsidR="00D666E0" w:rsidRPr="00763D56">
        <w:rPr>
          <w:rFonts w:eastAsiaTheme="minorEastAsia" w:cstheme="minorHAnsi" w:hint="eastAsia"/>
          <w:b/>
          <w:bCs/>
          <w:szCs w:val="24"/>
          <w:lang w:eastAsia="zh-CN"/>
        </w:rPr>
        <w:t>月</w:t>
      </w:r>
      <w:r>
        <w:rPr>
          <w:rFonts w:cstheme="minorHAnsi"/>
          <w:b/>
          <w:bCs/>
          <w:szCs w:val="24"/>
          <w:lang w:eastAsia="zh-CN"/>
        </w:rPr>
        <w:t>5</w:t>
      </w:r>
      <w:r w:rsidR="00D666E0" w:rsidRPr="00763D56">
        <w:rPr>
          <w:rFonts w:cstheme="minorHAnsi"/>
          <w:b/>
          <w:bCs/>
          <w:szCs w:val="24"/>
          <w:lang w:eastAsia="zh-CN"/>
        </w:rPr>
        <w:t>-</w:t>
      </w:r>
      <w:r>
        <w:rPr>
          <w:rFonts w:cstheme="minorHAnsi"/>
          <w:b/>
          <w:bCs/>
          <w:szCs w:val="24"/>
          <w:lang w:eastAsia="zh-CN"/>
        </w:rPr>
        <w:t>7</w:t>
      </w:r>
      <w:r w:rsidR="00D666E0" w:rsidRPr="00763D56">
        <w:rPr>
          <w:rFonts w:eastAsiaTheme="minorEastAsia" w:cstheme="minorHAnsi" w:hint="eastAsia"/>
          <w:b/>
          <w:bCs/>
          <w:szCs w:val="24"/>
          <w:lang w:eastAsia="zh-CN"/>
        </w:rPr>
        <w:t>日</w:t>
      </w:r>
      <w:r w:rsidR="00D666E0" w:rsidRPr="00763D56">
        <w:rPr>
          <w:rFonts w:eastAsiaTheme="minorEastAsia" w:cstheme="minorHAnsi"/>
          <w:b/>
          <w:bCs/>
          <w:szCs w:val="24"/>
          <w:lang w:eastAsia="zh-CN"/>
        </w:rPr>
        <w:t>）</w:t>
      </w:r>
    </w:p>
    <w:p w:rsidR="00D7578F" w:rsidRPr="0074214F" w:rsidRDefault="00763D56" w:rsidP="00457FD2">
      <w:pPr>
        <w:pStyle w:val="enumlev1"/>
        <w:spacing w:before="120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ab/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本次研讨会的讲习班</w:t>
      </w:r>
      <w:r w:rsidR="00173099">
        <w:rPr>
          <w:rFonts w:cstheme="minorHAnsi" w:hint="eastAsia"/>
          <w:b/>
          <w:bCs/>
          <w:szCs w:val="24"/>
          <w:lang w:eastAsia="zh-CN"/>
        </w:rPr>
        <w:t>（空间</w:t>
      </w:r>
      <w:r w:rsidR="00173099">
        <w:rPr>
          <w:rFonts w:cstheme="minorHAnsi"/>
          <w:b/>
          <w:bCs/>
          <w:szCs w:val="24"/>
          <w:lang w:eastAsia="zh-CN"/>
        </w:rPr>
        <w:t>和地面业务讲习班并行</w:t>
      </w:r>
      <w:r w:rsidR="00173099">
        <w:rPr>
          <w:rFonts w:cstheme="minorHAnsi" w:hint="eastAsia"/>
          <w:b/>
          <w:bCs/>
          <w:szCs w:val="24"/>
          <w:lang w:eastAsia="zh-CN"/>
        </w:rPr>
        <w:t>）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将于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12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月</w:t>
      </w:r>
      <w:r w:rsidR="00173099">
        <w:rPr>
          <w:rFonts w:cstheme="minorHAnsi"/>
          <w:b/>
          <w:bCs/>
          <w:szCs w:val="24"/>
          <w:lang w:eastAsia="zh-CN"/>
        </w:rPr>
        <w:t>5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日（星期三）</w:t>
      </w:r>
      <w:r w:rsidR="00173099">
        <w:rPr>
          <w:rFonts w:cstheme="minorHAnsi"/>
          <w:b/>
          <w:bCs/>
          <w:szCs w:val="24"/>
          <w:lang w:eastAsia="zh-CN"/>
        </w:rPr>
        <w:t>09</w:t>
      </w:r>
      <w:r w:rsidR="00E92C88" w:rsidRPr="00763D56">
        <w:rPr>
          <w:rFonts w:cstheme="minorHAnsi"/>
          <w:b/>
          <w:bCs/>
          <w:szCs w:val="24"/>
          <w:lang w:eastAsia="zh-CN"/>
        </w:rPr>
        <w:t>:00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开始至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12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月</w:t>
      </w:r>
      <w:r w:rsidR="00173099">
        <w:rPr>
          <w:rFonts w:cstheme="minorHAnsi"/>
          <w:b/>
          <w:bCs/>
          <w:szCs w:val="24"/>
          <w:lang w:eastAsia="zh-CN"/>
        </w:rPr>
        <w:t>7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日（星期五）</w:t>
      </w:r>
      <w:r w:rsidR="00E92C88" w:rsidRPr="00763D56">
        <w:rPr>
          <w:rFonts w:cstheme="minorHAnsi"/>
          <w:b/>
          <w:bCs/>
          <w:szCs w:val="24"/>
          <w:lang w:eastAsia="zh-CN"/>
        </w:rPr>
        <w:t>17:00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结束</w:t>
      </w:r>
      <w:r w:rsidR="00E92C88">
        <w:rPr>
          <w:rFonts w:cstheme="minorHAnsi" w:hint="eastAsia"/>
          <w:szCs w:val="24"/>
          <w:lang w:eastAsia="zh-CN"/>
        </w:rPr>
        <w:t>，</w:t>
      </w:r>
      <w:r w:rsidR="00D01EEC">
        <w:rPr>
          <w:rFonts w:cstheme="minorHAnsi" w:hint="eastAsia"/>
          <w:szCs w:val="24"/>
          <w:lang w:eastAsia="zh-CN"/>
        </w:rPr>
        <w:t>以便</w:t>
      </w:r>
      <w:r w:rsidR="00D7578F" w:rsidRPr="00D7578F">
        <w:rPr>
          <w:rFonts w:cstheme="minorHAnsi" w:hint="eastAsia"/>
          <w:szCs w:val="24"/>
          <w:lang w:eastAsia="zh-CN"/>
        </w:rPr>
        <w:t>与会者按其兴趣自行安排，在空间和地面业务以及讲座或实践会议之间自行选择。</w:t>
      </w:r>
      <w:r w:rsidR="00D7578F" w:rsidRPr="00525848">
        <w:rPr>
          <w:rFonts w:hint="eastAsia"/>
          <w:lang w:eastAsia="zh-CN"/>
        </w:rPr>
        <w:t>与会者</w:t>
      </w:r>
      <w:r w:rsidR="00D7578F">
        <w:rPr>
          <w:rFonts w:hint="eastAsia"/>
          <w:lang w:eastAsia="zh-CN"/>
        </w:rPr>
        <w:t>有机会</w:t>
      </w:r>
      <w:r w:rsidR="002C2820">
        <w:rPr>
          <w:rFonts w:hint="eastAsia"/>
          <w:lang w:eastAsia="zh-CN"/>
        </w:rPr>
        <w:t>亲身体验国际电联的通知</w:t>
      </w:r>
      <w:r w:rsidR="002C2820">
        <w:rPr>
          <w:rFonts w:hint="eastAsia"/>
          <w:lang w:eastAsia="zh-CN"/>
        </w:rPr>
        <w:lastRenderedPageBreak/>
        <w:t>程序</w:t>
      </w:r>
      <w:r w:rsidR="00D7578F" w:rsidRPr="00525848">
        <w:rPr>
          <w:rFonts w:hint="eastAsia"/>
          <w:lang w:eastAsia="zh-CN"/>
        </w:rPr>
        <w:t>以及无线电通信局向</w:t>
      </w:r>
      <w:r w:rsidR="00D7578F">
        <w:rPr>
          <w:rFonts w:hint="eastAsia"/>
          <w:lang w:eastAsia="zh-CN"/>
        </w:rPr>
        <w:t>国际电联</w:t>
      </w:r>
      <w:r w:rsidR="00D7578F">
        <w:rPr>
          <w:lang w:eastAsia="zh-CN"/>
        </w:rPr>
        <w:t>成员</w:t>
      </w:r>
      <w:r w:rsidR="00D7578F" w:rsidRPr="00525848">
        <w:rPr>
          <w:rFonts w:hint="eastAsia"/>
          <w:lang w:eastAsia="zh-CN"/>
        </w:rPr>
        <w:t>提供的一些软件</w:t>
      </w:r>
      <w:r w:rsidR="00173099">
        <w:rPr>
          <w:rFonts w:hint="eastAsia"/>
          <w:lang w:eastAsia="zh-CN"/>
        </w:rPr>
        <w:t>、</w:t>
      </w:r>
      <w:r w:rsidR="00173099">
        <w:rPr>
          <w:lang w:eastAsia="zh-CN"/>
        </w:rPr>
        <w:t>数据库</w:t>
      </w:r>
      <w:r w:rsidR="00D7578F" w:rsidRPr="00525848">
        <w:rPr>
          <w:rFonts w:hint="eastAsia"/>
          <w:lang w:eastAsia="zh-CN"/>
        </w:rPr>
        <w:t>和电子出版物</w:t>
      </w:r>
      <w:r w:rsidR="002C2820" w:rsidRPr="005A09D3">
        <w:rPr>
          <w:rStyle w:val="FootnoteReference"/>
          <w:rFonts w:cstheme="minorHAnsi"/>
          <w:spacing w:val="-6"/>
          <w:szCs w:val="24"/>
        </w:rPr>
        <w:footnoteReference w:id="1"/>
      </w:r>
      <w:r w:rsidR="00D7578F" w:rsidRPr="00525848">
        <w:rPr>
          <w:rFonts w:hint="eastAsia"/>
          <w:lang w:eastAsia="zh-CN"/>
        </w:rPr>
        <w:t>。</w:t>
      </w:r>
      <w:r w:rsidR="00173099">
        <w:rPr>
          <w:rFonts w:hint="eastAsia"/>
          <w:lang w:eastAsia="zh-CN"/>
        </w:rPr>
        <w:t>讲习班</w:t>
      </w:r>
      <w:r w:rsidR="00173099">
        <w:rPr>
          <w:lang w:eastAsia="zh-CN"/>
        </w:rPr>
        <w:t>为初学者和高级用户分别提供量身定制的内容。</w:t>
      </w:r>
    </w:p>
    <w:p w:rsidR="00936545" w:rsidRDefault="00936545" w:rsidP="00457FD2">
      <w:pPr>
        <w:ind w:firstLineChars="200" w:firstLine="480"/>
        <w:rPr>
          <w:rFonts w:ascii="SimSun" w:hAnsi="SimSun" w:cs="SimSun"/>
          <w:color w:val="000000"/>
          <w:lang w:eastAsia="zh-CN"/>
        </w:rPr>
      </w:pPr>
      <w:r w:rsidRPr="00936545">
        <w:rPr>
          <w:rFonts w:cs="SimSun" w:hint="eastAsia"/>
          <w:color w:val="222222"/>
          <w:lang w:eastAsia="zh-CN"/>
        </w:rPr>
        <w:t>研讨会各项活动的详细</w:t>
      </w:r>
      <w:r>
        <w:rPr>
          <w:rFonts w:cs="SimSun" w:hint="eastAsia"/>
          <w:color w:val="222222"/>
          <w:lang w:eastAsia="zh-CN"/>
        </w:rPr>
        <w:t>日程安排</w:t>
      </w:r>
      <w:r>
        <w:rPr>
          <w:rFonts w:cs="SimSun"/>
          <w:color w:val="222222"/>
          <w:lang w:eastAsia="zh-CN"/>
        </w:rPr>
        <w:t>将</w:t>
      </w:r>
      <w:r w:rsidR="00173099">
        <w:rPr>
          <w:rFonts w:cs="SimSun" w:hint="eastAsia"/>
          <w:color w:val="222222"/>
          <w:lang w:eastAsia="zh-CN"/>
        </w:rPr>
        <w:t>发布</w:t>
      </w:r>
      <w:r>
        <w:rPr>
          <w:rFonts w:cs="SimSun"/>
          <w:color w:val="222222"/>
          <w:lang w:eastAsia="zh-CN"/>
        </w:rPr>
        <w:t>在</w:t>
      </w:r>
      <w:hyperlink r:id="rId10" w:history="1">
        <w:r w:rsidR="00173099">
          <w:rPr>
            <w:rStyle w:val="Hyperlink"/>
            <w:rFonts w:hint="eastAsia"/>
            <w:lang w:eastAsia="zh-CN"/>
          </w:rPr>
          <w:t>活动</w:t>
        </w:r>
        <w:r w:rsidR="00173099">
          <w:rPr>
            <w:rStyle w:val="Hyperlink"/>
            <w:lang w:eastAsia="zh-CN"/>
          </w:rPr>
          <w:t>网站</w:t>
        </w:r>
      </w:hyperlink>
      <w:r w:rsidR="00173099">
        <w:rPr>
          <w:rFonts w:cs="SimSun" w:hint="eastAsia"/>
          <w:color w:val="222222"/>
          <w:lang w:eastAsia="zh-CN"/>
        </w:rPr>
        <w:t>上</w:t>
      </w:r>
      <w:r>
        <w:rPr>
          <w:rFonts w:cs="SimSun"/>
          <w:color w:val="222222"/>
          <w:lang w:eastAsia="zh-CN"/>
        </w:rPr>
        <w:t>，</w:t>
      </w:r>
      <w:r>
        <w:rPr>
          <w:rFonts w:cs="SimSun" w:hint="eastAsia"/>
          <w:color w:val="222222"/>
          <w:lang w:eastAsia="zh-CN"/>
        </w:rPr>
        <w:t>并</w:t>
      </w:r>
      <w:r>
        <w:rPr>
          <w:color w:val="000000"/>
          <w:lang w:eastAsia="zh-CN"/>
        </w:rPr>
        <w:t>随时更新，增添或修改相关信息</w:t>
      </w:r>
      <w:r>
        <w:rPr>
          <w:rFonts w:ascii="SimSun" w:hAnsi="SimSun" w:cs="SimSun" w:hint="eastAsia"/>
          <w:color w:val="000000"/>
          <w:lang w:eastAsia="zh-CN"/>
        </w:rPr>
        <w:t>。</w:t>
      </w:r>
    </w:p>
    <w:p w:rsidR="002C2820" w:rsidRPr="0074214F" w:rsidRDefault="002C2820" w:rsidP="003A586D">
      <w:pPr>
        <w:pStyle w:val="headingb0"/>
        <w:spacing w:before="240"/>
        <w:rPr>
          <w:lang w:eastAsia="zh-CN"/>
        </w:rPr>
      </w:pPr>
      <w:r>
        <w:rPr>
          <w:rFonts w:hint="eastAsia"/>
          <w:lang w:eastAsia="zh-CN"/>
        </w:rPr>
        <w:t>口译</w:t>
      </w:r>
      <w:r>
        <w:rPr>
          <w:lang w:eastAsia="zh-CN"/>
        </w:rPr>
        <w:t>和网播</w:t>
      </w:r>
    </w:p>
    <w:p w:rsidR="002C2820" w:rsidRPr="00C52F71" w:rsidRDefault="002C2820" w:rsidP="00173099">
      <w:pPr>
        <w:ind w:firstLineChars="200" w:firstLine="482"/>
        <w:rPr>
          <w:rFonts w:cstheme="minorHAnsi"/>
          <w:szCs w:val="24"/>
          <w:lang w:eastAsia="zh-CN"/>
        </w:rPr>
      </w:pPr>
      <w:r w:rsidRPr="00457FD2">
        <w:rPr>
          <w:rFonts w:cstheme="minorHAnsi"/>
          <w:b/>
          <w:bCs/>
          <w:szCs w:val="24"/>
          <w:lang w:eastAsia="zh-CN"/>
        </w:rPr>
        <w:t>WRS</w:t>
      </w:r>
      <w:r w:rsidRPr="00457FD2">
        <w:rPr>
          <w:rFonts w:cstheme="minorHAnsi"/>
          <w:b/>
          <w:bCs/>
          <w:szCs w:val="24"/>
          <w:lang w:eastAsia="zh-CN"/>
        </w:rPr>
        <w:noBreakHyphen/>
        <w:t>1</w:t>
      </w:r>
      <w:r w:rsidR="00173099" w:rsidRPr="00457FD2">
        <w:rPr>
          <w:rFonts w:cstheme="minorHAnsi"/>
          <w:b/>
          <w:bCs/>
          <w:szCs w:val="24"/>
          <w:lang w:eastAsia="zh-CN"/>
        </w:rPr>
        <w:t>8</w:t>
      </w:r>
      <w:r w:rsidRPr="00457FD2">
        <w:rPr>
          <w:rFonts w:cstheme="minorHAnsi" w:hint="eastAsia"/>
          <w:b/>
          <w:bCs/>
          <w:szCs w:val="24"/>
          <w:lang w:eastAsia="zh-CN"/>
        </w:rPr>
        <w:t>全体</w:t>
      </w:r>
      <w:r w:rsidRPr="00457FD2">
        <w:rPr>
          <w:rFonts w:cstheme="minorHAnsi"/>
          <w:b/>
          <w:bCs/>
          <w:szCs w:val="24"/>
          <w:lang w:eastAsia="zh-CN"/>
        </w:rPr>
        <w:t>会议</w:t>
      </w:r>
      <w:r>
        <w:rPr>
          <w:lang w:eastAsia="zh-CN"/>
        </w:rPr>
        <w:t>将</w:t>
      </w:r>
      <w:r w:rsidR="00D01EEC">
        <w:rPr>
          <w:lang w:eastAsia="zh-CN"/>
        </w:rPr>
        <w:t>提供国际电联</w:t>
      </w:r>
      <w:r w:rsidRPr="00C52F71">
        <w:rPr>
          <w:lang w:eastAsia="zh-CN"/>
        </w:rPr>
        <w:t>六种正式语文</w:t>
      </w:r>
      <w:r>
        <w:rPr>
          <w:rFonts w:hint="eastAsia"/>
          <w:lang w:eastAsia="zh-CN"/>
        </w:rPr>
        <w:t>的</w:t>
      </w:r>
      <w:r w:rsidRPr="00C52F71">
        <w:rPr>
          <w:lang w:eastAsia="zh-CN"/>
        </w:rPr>
        <w:t>同声传译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网播</w:t>
      </w:r>
      <w:r w:rsidRPr="00C52F71">
        <w:rPr>
          <w:lang w:eastAsia="zh-CN"/>
        </w:rPr>
        <w:t>设施。</w:t>
      </w:r>
      <w:r>
        <w:rPr>
          <w:rFonts w:hint="eastAsia"/>
          <w:lang w:eastAsia="zh-CN"/>
        </w:rPr>
        <w:t>使用</w:t>
      </w:r>
      <w:proofErr w:type="gramStart"/>
      <w:r w:rsidR="00DD080D">
        <w:rPr>
          <w:lang w:eastAsia="zh-CN"/>
        </w:rPr>
        <w:t>网播设施</w:t>
      </w:r>
      <w:proofErr w:type="gramEnd"/>
      <w:r w:rsidR="00DD080D">
        <w:rPr>
          <w:lang w:eastAsia="zh-CN"/>
        </w:rPr>
        <w:t>无需进行活动注册，但需</w:t>
      </w:r>
      <w:r w:rsidR="00DD080D">
        <w:rPr>
          <w:rFonts w:hint="eastAsia"/>
          <w:lang w:eastAsia="zh-CN"/>
        </w:rPr>
        <w:t>要</w:t>
      </w:r>
      <w:r>
        <w:rPr>
          <w:rFonts w:hint="eastAsia"/>
          <w:lang w:eastAsia="zh-CN"/>
        </w:rPr>
        <w:t>有</w:t>
      </w:r>
      <w:r>
        <w:rPr>
          <w:lang w:eastAsia="zh-CN"/>
        </w:rPr>
        <w:t>国际电联</w:t>
      </w:r>
      <w:hyperlink r:id="rId11" w:history="1">
        <w:r w:rsidRPr="0074214F">
          <w:rPr>
            <w:rStyle w:val="Hyperlink"/>
            <w:szCs w:val="24"/>
            <w:shd w:val="clear" w:color="auto" w:fill="FFFFFF"/>
            <w:lang w:eastAsia="zh-CN"/>
          </w:rPr>
          <w:t>TIES</w:t>
        </w:r>
        <w:r>
          <w:rPr>
            <w:rStyle w:val="Hyperlink"/>
            <w:rFonts w:hint="eastAsia"/>
            <w:szCs w:val="24"/>
            <w:shd w:val="clear" w:color="auto" w:fill="FFFFFF"/>
            <w:lang w:eastAsia="zh-CN"/>
          </w:rPr>
          <w:t>账户</w:t>
        </w:r>
      </w:hyperlink>
      <w:r>
        <w:rPr>
          <w:lang w:eastAsia="zh-CN"/>
        </w:rPr>
        <w:t>。</w:t>
      </w:r>
    </w:p>
    <w:p w:rsidR="002C2820" w:rsidRPr="00C52F71" w:rsidRDefault="002C2820" w:rsidP="00173099">
      <w:pPr>
        <w:ind w:firstLineChars="200" w:firstLine="482"/>
        <w:rPr>
          <w:rFonts w:cstheme="minorHAnsi"/>
          <w:szCs w:val="24"/>
          <w:lang w:eastAsia="zh-CN"/>
        </w:rPr>
      </w:pPr>
      <w:r w:rsidRPr="00457FD2">
        <w:rPr>
          <w:rFonts w:cstheme="minorHAnsi"/>
          <w:b/>
          <w:bCs/>
          <w:szCs w:val="24"/>
          <w:lang w:eastAsia="zh-CN"/>
        </w:rPr>
        <w:t>WRS-1</w:t>
      </w:r>
      <w:r w:rsidR="00173099" w:rsidRPr="00457FD2">
        <w:rPr>
          <w:rFonts w:cstheme="minorHAnsi"/>
          <w:b/>
          <w:bCs/>
          <w:szCs w:val="24"/>
          <w:lang w:eastAsia="zh-CN"/>
        </w:rPr>
        <w:t>8</w:t>
      </w:r>
      <w:r w:rsidRPr="00457FD2">
        <w:rPr>
          <w:rFonts w:cstheme="minorHAnsi" w:hint="eastAsia"/>
          <w:b/>
          <w:bCs/>
          <w:szCs w:val="24"/>
          <w:lang w:eastAsia="zh-CN"/>
        </w:rPr>
        <w:t>讲习班</w:t>
      </w:r>
      <w:r w:rsidRPr="00C52F71">
        <w:rPr>
          <w:lang w:eastAsia="zh-CN"/>
        </w:rPr>
        <w:t>将视语文需求和设施的可用情况分组进行。</w:t>
      </w:r>
      <w:r>
        <w:rPr>
          <w:rFonts w:hint="eastAsia"/>
          <w:lang w:eastAsia="zh-CN"/>
        </w:rPr>
        <w:t>讲习班</w:t>
      </w:r>
      <w:r>
        <w:rPr>
          <w:lang w:eastAsia="zh-CN"/>
        </w:rPr>
        <w:t>不提供</w:t>
      </w:r>
      <w:r w:rsidRPr="00C52F71">
        <w:rPr>
          <w:lang w:eastAsia="zh-CN"/>
        </w:rPr>
        <w:t>同声传译</w:t>
      </w:r>
      <w:proofErr w:type="gramStart"/>
      <w:r>
        <w:rPr>
          <w:rFonts w:hint="eastAsia"/>
          <w:lang w:eastAsia="zh-CN"/>
        </w:rPr>
        <w:t>或</w:t>
      </w:r>
      <w:r>
        <w:rPr>
          <w:lang w:eastAsia="zh-CN"/>
        </w:rPr>
        <w:t>网播</w:t>
      </w:r>
      <w:r>
        <w:rPr>
          <w:rFonts w:hint="eastAsia"/>
          <w:lang w:eastAsia="zh-CN"/>
        </w:rPr>
        <w:t>服务</w:t>
      </w:r>
      <w:proofErr w:type="gramEnd"/>
      <w:r>
        <w:rPr>
          <w:lang w:eastAsia="zh-CN"/>
        </w:rPr>
        <w:t>。</w:t>
      </w:r>
    </w:p>
    <w:p w:rsidR="002C2820" w:rsidRPr="0074214F" w:rsidRDefault="002C2820" w:rsidP="003A586D">
      <w:pPr>
        <w:pStyle w:val="headingb0"/>
        <w:spacing w:before="240"/>
        <w:rPr>
          <w:lang w:eastAsia="zh-CN"/>
        </w:rPr>
      </w:pPr>
      <w:r>
        <w:rPr>
          <w:rFonts w:hint="eastAsia"/>
          <w:lang w:eastAsia="zh-CN"/>
        </w:rPr>
        <w:t>文件</w:t>
      </w:r>
      <w:r>
        <w:rPr>
          <w:lang w:eastAsia="zh-CN"/>
        </w:rPr>
        <w:t>和</w:t>
      </w:r>
      <w:r>
        <w:rPr>
          <w:rFonts w:hint="eastAsia"/>
          <w:lang w:eastAsia="zh-CN"/>
        </w:rPr>
        <w:t>配套材料</w:t>
      </w:r>
    </w:p>
    <w:p w:rsidR="002C2820" w:rsidRPr="00C52F71" w:rsidRDefault="002C2820" w:rsidP="00173099">
      <w:pPr>
        <w:ind w:firstLineChars="200" w:firstLine="480"/>
        <w:rPr>
          <w:rFonts w:cstheme="minorHAnsi"/>
          <w:b/>
          <w:bCs/>
          <w:szCs w:val="24"/>
          <w:lang w:eastAsia="zh-CN"/>
        </w:rPr>
      </w:pPr>
      <w:r w:rsidRPr="0074214F">
        <w:rPr>
          <w:rFonts w:cstheme="minorHAnsi"/>
          <w:szCs w:val="24"/>
          <w:lang w:eastAsia="zh-CN"/>
        </w:rPr>
        <w:t>WRS-1</w:t>
      </w:r>
      <w:r w:rsidR="00173099">
        <w:rPr>
          <w:rFonts w:cstheme="minorHAnsi"/>
          <w:szCs w:val="24"/>
          <w:lang w:eastAsia="zh-CN"/>
        </w:rPr>
        <w:t>8</w:t>
      </w:r>
      <w:r w:rsidRPr="00C52F71">
        <w:rPr>
          <w:lang w:val="es-ES_tradnl" w:eastAsia="zh-CN"/>
        </w:rPr>
        <w:t>将在</w:t>
      </w:r>
      <w:r w:rsidRPr="00AE7DEB">
        <w:rPr>
          <w:rFonts w:hint="eastAsia"/>
          <w:lang w:eastAsia="zh-CN"/>
        </w:rPr>
        <w:t>“</w:t>
      </w:r>
      <w:r w:rsidRPr="00C52F71">
        <w:rPr>
          <w:lang w:val="es-ES_tradnl" w:eastAsia="zh-CN"/>
        </w:rPr>
        <w:t>无纸</w:t>
      </w:r>
      <w:r w:rsidRPr="00AE7DEB">
        <w:rPr>
          <w:rFonts w:hint="eastAsia"/>
          <w:lang w:eastAsia="zh-CN"/>
        </w:rPr>
        <w:t>”</w:t>
      </w:r>
      <w:r w:rsidRPr="00C52F71">
        <w:rPr>
          <w:lang w:val="es-ES_tradnl" w:eastAsia="zh-CN"/>
        </w:rPr>
        <w:t>环境中举办</w:t>
      </w:r>
      <w:r w:rsidRPr="00AE7DEB">
        <w:rPr>
          <w:lang w:eastAsia="zh-CN"/>
        </w:rPr>
        <w:t>，</w:t>
      </w:r>
      <w:r w:rsidRPr="00C52F71">
        <w:rPr>
          <w:lang w:val="es-ES_tradnl" w:eastAsia="zh-CN"/>
        </w:rPr>
        <w:t>即</w:t>
      </w:r>
      <w:r w:rsidRPr="00AE7DEB">
        <w:rPr>
          <w:rFonts w:hint="eastAsia"/>
          <w:lang w:eastAsia="zh-CN"/>
        </w:rPr>
        <w:t>：</w:t>
      </w:r>
      <w:r w:rsidRPr="00C52F71">
        <w:rPr>
          <w:lang w:val="es-ES_tradnl" w:eastAsia="zh-CN"/>
        </w:rPr>
        <w:t>研讨会的</w:t>
      </w:r>
      <w:r>
        <w:rPr>
          <w:rFonts w:hint="eastAsia"/>
          <w:lang w:val="es-ES_tradnl" w:eastAsia="zh-CN"/>
        </w:rPr>
        <w:t>文件和</w:t>
      </w:r>
      <w:r>
        <w:rPr>
          <w:lang w:val="es-ES_tradnl" w:eastAsia="zh-CN"/>
        </w:rPr>
        <w:t>配套材料</w:t>
      </w:r>
      <w:r w:rsidRPr="00C52F71">
        <w:rPr>
          <w:lang w:val="es-ES_tradnl" w:eastAsia="zh-CN"/>
        </w:rPr>
        <w:t>将</w:t>
      </w:r>
      <w:r>
        <w:rPr>
          <w:rFonts w:hint="eastAsia"/>
          <w:lang w:val="es-ES_tradnl" w:eastAsia="zh-CN"/>
        </w:rPr>
        <w:t>通过</w:t>
      </w:r>
      <w:r>
        <w:rPr>
          <w:lang w:val="es-ES_tradnl" w:eastAsia="zh-CN"/>
        </w:rPr>
        <w:t>以下方式提供：</w:t>
      </w:r>
    </w:p>
    <w:p w:rsidR="002C2820" w:rsidRPr="0074214F" w:rsidRDefault="00763D56" w:rsidP="00763D56">
      <w:pPr>
        <w:pStyle w:val="enumlev1"/>
        <w:rPr>
          <w:rFonts w:cstheme="minorHAnsi"/>
          <w:szCs w:val="24"/>
          <w:lang w:eastAsia="zh-CN"/>
        </w:rPr>
      </w:pPr>
      <w:r w:rsidRPr="00763D56">
        <w:rPr>
          <w:rFonts w:eastAsiaTheme="minorEastAsia" w:cstheme="minorHAnsi"/>
          <w:szCs w:val="24"/>
          <w:lang w:eastAsia="zh-CN"/>
        </w:rPr>
        <w:t>–</w:t>
      </w:r>
      <w:r>
        <w:rPr>
          <w:rFonts w:eastAsiaTheme="minorEastAsia" w:cstheme="minorHAnsi"/>
          <w:szCs w:val="24"/>
          <w:lang w:eastAsia="zh-CN"/>
        </w:rPr>
        <w:tab/>
      </w:r>
      <w:r w:rsidR="002C2820">
        <w:rPr>
          <w:rFonts w:eastAsiaTheme="minorEastAsia" w:cstheme="minorHAnsi" w:hint="eastAsia"/>
          <w:szCs w:val="24"/>
          <w:lang w:eastAsia="zh-CN"/>
        </w:rPr>
        <w:t>活动网站</w:t>
      </w:r>
      <w:r w:rsidR="002C2820">
        <w:rPr>
          <w:rFonts w:eastAsiaTheme="minorEastAsia" w:cstheme="minorHAnsi"/>
          <w:szCs w:val="24"/>
          <w:lang w:eastAsia="zh-CN"/>
        </w:rPr>
        <w:t>（</w:t>
      </w:r>
      <w:r w:rsidR="002C2820">
        <w:rPr>
          <w:rFonts w:eastAsiaTheme="minorEastAsia" w:cstheme="minorHAnsi" w:hint="eastAsia"/>
          <w:szCs w:val="24"/>
          <w:lang w:eastAsia="zh-CN"/>
        </w:rPr>
        <w:t>需要</w:t>
      </w:r>
      <w:r w:rsidR="002C2820">
        <w:rPr>
          <w:rFonts w:eastAsiaTheme="minorEastAsia" w:cstheme="minorHAnsi"/>
          <w:szCs w:val="24"/>
          <w:lang w:eastAsia="zh-CN"/>
        </w:rPr>
        <w:t>有国际电联</w:t>
      </w:r>
      <w:hyperlink r:id="rId12" w:history="1">
        <w:r w:rsidR="002C2820" w:rsidRPr="0074214F">
          <w:rPr>
            <w:rStyle w:val="Hyperlink"/>
            <w:szCs w:val="24"/>
            <w:shd w:val="clear" w:color="auto" w:fill="FFFFFF"/>
            <w:lang w:eastAsia="zh-CN"/>
          </w:rPr>
          <w:t>TIES</w:t>
        </w:r>
        <w:r w:rsidR="002C2820">
          <w:rPr>
            <w:rStyle w:val="Hyperlink"/>
            <w:rFonts w:eastAsiaTheme="minorEastAsia" w:hint="eastAsia"/>
            <w:szCs w:val="24"/>
            <w:shd w:val="clear" w:color="auto" w:fill="FFFFFF"/>
            <w:lang w:eastAsia="zh-CN"/>
          </w:rPr>
          <w:t>账户</w:t>
        </w:r>
      </w:hyperlink>
      <w:r w:rsidR="002C2820">
        <w:rPr>
          <w:rFonts w:eastAsiaTheme="minorEastAsia" w:cstheme="minorHAnsi"/>
          <w:szCs w:val="24"/>
          <w:lang w:eastAsia="zh-CN"/>
        </w:rPr>
        <w:t>）</w:t>
      </w:r>
      <w:r w:rsidR="002C2820">
        <w:rPr>
          <w:rFonts w:eastAsiaTheme="minorEastAsia" w:cstheme="minorHAnsi" w:hint="eastAsia"/>
          <w:szCs w:val="24"/>
          <w:lang w:eastAsia="zh-CN"/>
        </w:rPr>
        <w:t>或者</w:t>
      </w:r>
    </w:p>
    <w:p w:rsidR="002C2820" w:rsidRPr="00DD080D" w:rsidRDefault="00763D56" w:rsidP="00763D56">
      <w:pPr>
        <w:pStyle w:val="enumlev1"/>
        <w:rPr>
          <w:rFonts w:ascii="Calibri" w:hAnsi="Calibri" w:cstheme="minorHAnsi"/>
          <w:szCs w:val="24"/>
          <w:lang w:eastAsia="zh-CN"/>
        </w:rPr>
      </w:pPr>
      <w:r w:rsidRPr="00763D56">
        <w:rPr>
          <w:rFonts w:eastAsiaTheme="minorEastAsia" w:cstheme="minorHAnsi"/>
          <w:szCs w:val="24"/>
          <w:lang w:eastAsia="zh-CN"/>
        </w:rPr>
        <w:t>–</w:t>
      </w:r>
      <w:r>
        <w:rPr>
          <w:rFonts w:eastAsiaTheme="minorEastAsia" w:cstheme="minorHAnsi"/>
          <w:szCs w:val="24"/>
          <w:lang w:eastAsia="zh-CN"/>
        </w:rPr>
        <w:tab/>
      </w:r>
      <w:r w:rsidR="00380D4B" w:rsidRPr="00DD080D">
        <w:rPr>
          <w:rFonts w:ascii="Calibri" w:hAnsi="Calibri" w:cs="Microsoft YaHei"/>
          <w:szCs w:val="24"/>
          <w:lang w:eastAsia="zh-CN"/>
        </w:rPr>
        <w:t>现场发给</w:t>
      </w:r>
      <w:r w:rsidR="002C2820" w:rsidRPr="00DD080D">
        <w:rPr>
          <w:rFonts w:ascii="Calibri" w:hAnsi="Calibri" w:cs="Microsoft YaHei"/>
          <w:szCs w:val="24"/>
          <w:lang w:eastAsia="zh-CN"/>
        </w:rPr>
        <w:t>与</w:t>
      </w:r>
      <w:r w:rsidR="00380D4B" w:rsidRPr="00DD080D">
        <w:rPr>
          <w:rFonts w:ascii="Calibri" w:hAnsi="Calibri" w:cs="Microsoft YaHei"/>
          <w:szCs w:val="24"/>
          <w:lang w:eastAsia="zh-CN"/>
        </w:rPr>
        <w:t>会</w:t>
      </w:r>
      <w:r w:rsidR="002C2820" w:rsidRPr="00DD080D">
        <w:rPr>
          <w:rFonts w:ascii="Calibri" w:hAnsi="Calibri" w:cs="Microsoft YaHei"/>
          <w:szCs w:val="24"/>
          <w:lang w:eastAsia="zh-CN"/>
        </w:rPr>
        <w:t>者</w:t>
      </w:r>
      <w:r w:rsidR="00380D4B" w:rsidRPr="00DD080D">
        <w:rPr>
          <w:rFonts w:ascii="Calibri" w:hAnsi="Calibri" w:cs="Microsoft YaHei"/>
          <w:szCs w:val="24"/>
          <w:lang w:eastAsia="zh-CN"/>
        </w:rPr>
        <w:t>的</w:t>
      </w:r>
      <w:r w:rsidR="002C2820" w:rsidRPr="00DD080D">
        <w:rPr>
          <w:rFonts w:ascii="Calibri" w:hAnsi="Calibri" w:cstheme="minorHAnsi"/>
          <w:szCs w:val="24"/>
          <w:lang w:eastAsia="zh-CN"/>
        </w:rPr>
        <w:t>USB</w:t>
      </w:r>
      <w:r w:rsidR="002C2820" w:rsidRPr="00DD080D">
        <w:rPr>
          <w:rFonts w:ascii="Calibri" w:hAnsi="Calibri" w:cs="Microsoft YaHei"/>
          <w:szCs w:val="24"/>
          <w:lang w:eastAsia="zh-CN"/>
        </w:rPr>
        <w:t>密钥</w:t>
      </w:r>
      <w:r w:rsidR="00DD080D">
        <w:rPr>
          <w:rFonts w:ascii="Calibri" w:hAnsi="Calibri" w:cs="Microsoft YaHei" w:hint="eastAsia"/>
          <w:szCs w:val="24"/>
          <w:lang w:eastAsia="zh-CN"/>
        </w:rPr>
        <w:t>。</w:t>
      </w:r>
    </w:p>
    <w:p w:rsidR="00380D4B" w:rsidRDefault="00380D4B" w:rsidP="00DD080D">
      <w:pPr>
        <w:ind w:firstLineChars="200" w:firstLine="480"/>
        <w:rPr>
          <w:lang w:val="es-ES_tradnl" w:eastAsia="zh-CN"/>
        </w:rPr>
      </w:pPr>
      <w:r>
        <w:rPr>
          <w:rFonts w:hint="eastAsia"/>
          <w:lang w:val="es-ES_tradnl" w:eastAsia="zh-CN"/>
        </w:rPr>
        <w:t>鉴于</w:t>
      </w:r>
      <w:r w:rsidR="002C2820" w:rsidRPr="00C52F71">
        <w:rPr>
          <w:lang w:val="es-ES_tradnl" w:eastAsia="zh-CN"/>
        </w:rPr>
        <w:t>讲习班期间</w:t>
      </w:r>
      <w:r w:rsidR="002C2820">
        <w:rPr>
          <w:rFonts w:hint="eastAsia"/>
          <w:lang w:val="es-ES_tradnl" w:eastAsia="zh-CN"/>
        </w:rPr>
        <w:t>将</w:t>
      </w:r>
      <w:r w:rsidR="002C2820" w:rsidRPr="00C52F71">
        <w:rPr>
          <w:lang w:val="es-ES_tradnl" w:eastAsia="zh-CN"/>
        </w:rPr>
        <w:t>有大量的实际工作</w:t>
      </w:r>
      <w:r w:rsidR="002C2820" w:rsidRPr="002C2820">
        <w:rPr>
          <w:lang w:eastAsia="zh-CN"/>
        </w:rPr>
        <w:t>，</w:t>
      </w:r>
      <w:r w:rsidR="00DD080D">
        <w:rPr>
          <w:lang w:val="es-ES_tradnl" w:eastAsia="zh-CN"/>
        </w:rPr>
        <w:t>并考虑到</w:t>
      </w:r>
      <w:r w:rsidR="00DD080D">
        <w:rPr>
          <w:rFonts w:hint="eastAsia"/>
          <w:lang w:val="es-ES_tradnl" w:eastAsia="zh-CN"/>
        </w:rPr>
        <w:t>研讨会</w:t>
      </w:r>
      <w:r w:rsidR="00DD080D" w:rsidRPr="00C52F71">
        <w:rPr>
          <w:lang w:val="es-ES_tradnl" w:eastAsia="zh-CN"/>
        </w:rPr>
        <w:t>网站上列出的</w:t>
      </w:r>
      <w:r w:rsidR="00DD080D">
        <w:rPr>
          <w:rFonts w:hint="eastAsia"/>
          <w:lang w:val="es-ES_tradnl" w:eastAsia="zh-CN"/>
        </w:rPr>
        <w:t>笔记本</w:t>
      </w:r>
      <w:r w:rsidR="00DD080D" w:rsidRPr="00C52F71">
        <w:rPr>
          <w:lang w:val="es-ES_tradnl" w:eastAsia="zh-CN"/>
        </w:rPr>
        <w:t>最低配置规范</w:t>
      </w:r>
      <w:r w:rsidR="00DD080D">
        <w:rPr>
          <w:rFonts w:hint="eastAsia"/>
          <w:lang w:val="es-ES_tradnl" w:eastAsia="zh-CN"/>
        </w:rPr>
        <w:t>，</w:t>
      </w:r>
      <w:r w:rsidR="002C2820" w:rsidRPr="00C52F71">
        <w:rPr>
          <w:lang w:val="es-ES_tradnl" w:eastAsia="zh-CN"/>
        </w:rPr>
        <w:t>因此请与会者携带</w:t>
      </w:r>
      <w:r>
        <w:rPr>
          <w:rFonts w:hint="eastAsia"/>
          <w:lang w:val="es-ES_tradnl" w:eastAsia="zh-CN"/>
        </w:rPr>
        <w:t>自己</w:t>
      </w:r>
      <w:r>
        <w:rPr>
          <w:lang w:val="es-ES_tradnl" w:eastAsia="zh-CN"/>
        </w:rPr>
        <w:t>的</w:t>
      </w:r>
      <w:r w:rsidR="002C2820" w:rsidRPr="00C52F71">
        <w:rPr>
          <w:lang w:val="es-ES_tradnl" w:eastAsia="zh-CN"/>
        </w:rPr>
        <w:t>笔记本电脑</w:t>
      </w:r>
      <w:r>
        <w:rPr>
          <w:rFonts w:hint="eastAsia"/>
          <w:lang w:val="es-ES_tradnl" w:eastAsia="zh-CN"/>
        </w:rPr>
        <w:t>。</w:t>
      </w:r>
    </w:p>
    <w:p w:rsidR="00380D4B" w:rsidRPr="0074214F" w:rsidRDefault="00380D4B" w:rsidP="003A586D">
      <w:pPr>
        <w:pStyle w:val="headingb0"/>
        <w:spacing w:before="240"/>
        <w:rPr>
          <w:lang w:eastAsia="zh-CN"/>
        </w:rPr>
      </w:pPr>
      <w:r>
        <w:rPr>
          <w:rFonts w:hint="eastAsia"/>
          <w:lang w:eastAsia="zh-CN"/>
        </w:rPr>
        <w:t>注册</w:t>
      </w:r>
      <w:r>
        <w:rPr>
          <w:lang w:eastAsia="zh-CN"/>
        </w:rPr>
        <w:t>和实用信息</w:t>
      </w:r>
    </w:p>
    <w:p w:rsidR="00380D4B" w:rsidRDefault="00380D4B" w:rsidP="00DD080D">
      <w:pPr>
        <w:ind w:firstLineChars="200" w:firstLine="480"/>
        <w:rPr>
          <w:lang w:eastAsia="zh-CN"/>
        </w:rPr>
      </w:pPr>
      <w:proofErr w:type="gramStart"/>
      <w:r w:rsidRPr="00C52F71">
        <w:rPr>
          <w:lang w:val="es-ES_tradnl" w:eastAsia="zh-CN"/>
        </w:rPr>
        <w:t>现</w:t>
      </w:r>
      <w:r w:rsidRPr="00C52F71">
        <w:rPr>
          <w:lang w:eastAsia="zh-CN"/>
        </w:rPr>
        <w:t>邀请</w:t>
      </w:r>
      <w:proofErr w:type="gramEnd"/>
      <w:r>
        <w:rPr>
          <w:rFonts w:hint="eastAsia"/>
          <w:lang w:eastAsia="zh-CN"/>
        </w:rPr>
        <w:t>国际电联</w:t>
      </w:r>
      <w:r>
        <w:rPr>
          <w:lang w:eastAsia="zh-CN"/>
        </w:rPr>
        <w:t>各</w:t>
      </w:r>
      <w:r w:rsidRPr="00C52F71">
        <w:rPr>
          <w:lang w:val="es-ES_tradnl" w:eastAsia="zh-CN"/>
        </w:rPr>
        <w:t>成员国</w:t>
      </w:r>
      <w:r>
        <w:rPr>
          <w:rFonts w:hint="eastAsia"/>
          <w:lang w:val="es-ES_tradnl" w:eastAsia="zh-CN"/>
        </w:rPr>
        <w:t>、</w:t>
      </w:r>
      <w:r w:rsidRPr="00CF5761">
        <w:rPr>
          <w:lang w:eastAsia="zh-CN"/>
        </w:rPr>
        <w:t>ITU-R</w:t>
      </w:r>
      <w:r w:rsidRPr="00CF5761">
        <w:rPr>
          <w:lang w:eastAsia="zh-CN"/>
        </w:rPr>
        <w:t>部门成员</w:t>
      </w:r>
      <w:r>
        <w:rPr>
          <w:rFonts w:hint="eastAsia"/>
          <w:lang w:eastAsia="zh-CN"/>
        </w:rPr>
        <w:t>和</w:t>
      </w:r>
      <w:r>
        <w:rPr>
          <w:lang w:eastAsia="zh-CN"/>
        </w:rPr>
        <w:t>部门准成员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国际电联</w:t>
      </w:r>
      <w:r w:rsidRPr="00CF5761">
        <w:rPr>
          <w:lang w:eastAsia="zh-CN"/>
        </w:rPr>
        <w:t>学术成员出席</w:t>
      </w:r>
      <w:r w:rsidR="00DD080D">
        <w:rPr>
          <w:rFonts w:hint="eastAsia"/>
          <w:lang w:eastAsia="zh-CN"/>
        </w:rPr>
        <w:t>本次</w:t>
      </w:r>
      <w:r w:rsidRPr="00CF5761">
        <w:rPr>
          <w:lang w:eastAsia="zh-CN"/>
        </w:rPr>
        <w:t>研讨会。</w:t>
      </w:r>
      <w:r w:rsidRPr="00CF5761">
        <w:rPr>
          <w:rFonts w:hint="eastAsia"/>
          <w:lang w:eastAsia="zh-CN"/>
        </w:rPr>
        <w:t>上述机构的</w:t>
      </w:r>
      <w:r w:rsidRPr="00CF5761">
        <w:rPr>
          <w:lang w:eastAsia="zh-CN"/>
        </w:rPr>
        <w:t>代表可免费参与本次研讨会。</w:t>
      </w:r>
    </w:p>
    <w:p w:rsidR="00380D4B" w:rsidRDefault="00380D4B" w:rsidP="0001398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此项活动的注册工作将仅通过在线方式进行，与会者需通过</w:t>
      </w:r>
      <w:r>
        <w:rPr>
          <w:lang w:eastAsia="zh-CN"/>
        </w:rPr>
        <w:t>ITU-R</w:t>
      </w:r>
      <w:r>
        <w:rPr>
          <w:rFonts w:hint="eastAsia"/>
          <w:lang w:eastAsia="zh-CN"/>
        </w:rPr>
        <w:t>指定联系人（</w:t>
      </w:r>
      <w:r>
        <w:rPr>
          <w:lang w:eastAsia="zh-CN"/>
        </w:rPr>
        <w:t>DFP</w:t>
      </w:r>
      <w:r>
        <w:rPr>
          <w:rFonts w:hint="eastAsia"/>
          <w:lang w:eastAsia="zh-CN"/>
        </w:rPr>
        <w:t>）办理活动注册事宜。</w:t>
      </w:r>
      <w:r>
        <w:rPr>
          <w:lang w:eastAsia="zh-CN"/>
        </w:rPr>
        <w:t>DFP</w:t>
      </w:r>
      <w:r>
        <w:rPr>
          <w:rFonts w:hint="eastAsia"/>
          <w:lang w:eastAsia="zh-CN"/>
        </w:rPr>
        <w:t>名单以及</w:t>
      </w:r>
      <w:r>
        <w:rPr>
          <w:lang w:eastAsia="zh-CN"/>
        </w:rPr>
        <w:t>有关活动注册、签证协办要求、</w:t>
      </w:r>
      <w:r>
        <w:rPr>
          <w:rFonts w:hint="eastAsia"/>
          <w:lang w:eastAsia="zh-CN"/>
        </w:rPr>
        <w:t>酒店</w:t>
      </w:r>
      <w:r>
        <w:rPr>
          <w:lang w:eastAsia="zh-CN"/>
        </w:rPr>
        <w:t>住宿等的详细信息</w:t>
      </w:r>
      <w:r>
        <w:rPr>
          <w:rFonts w:hint="eastAsia"/>
          <w:lang w:eastAsia="zh-CN"/>
        </w:rPr>
        <w:t>见</w:t>
      </w:r>
      <w:r w:rsidR="000F0028">
        <w:fldChar w:fldCharType="begin"/>
      </w:r>
      <w:r w:rsidR="000F0028">
        <w:rPr>
          <w:lang w:eastAsia="zh-CN"/>
        </w:rPr>
        <w:instrText xml:space="preserve"> HYPERLINK "http://www.itu.int/en/ITU-R/information/events" </w:instrText>
      </w:r>
      <w:r w:rsidR="000F0028">
        <w:fldChar w:fldCharType="separate"/>
      </w:r>
      <w:r w:rsidRPr="0074214F">
        <w:rPr>
          <w:rStyle w:val="Hyperlink"/>
          <w:rFonts w:cstheme="minorHAnsi"/>
          <w:noProof/>
          <w:szCs w:val="24"/>
          <w:lang w:eastAsia="zh-CN"/>
        </w:rPr>
        <w:t>www.itu.int/en/ITU-R/information/events</w:t>
      </w:r>
      <w:r w:rsidR="000F0028">
        <w:rPr>
          <w:rStyle w:val="Hyperlink"/>
          <w:rFonts w:cstheme="minorHAnsi"/>
          <w:noProof/>
          <w:szCs w:val="24"/>
          <w:lang w:eastAsia="zh-CN"/>
        </w:rPr>
        <w:fldChar w:fldCharType="end"/>
      </w:r>
      <w:r>
        <w:rPr>
          <w:rFonts w:hint="eastAsia"/>
          <w:lang w:eastAsia="zh-CN"/>
        </w:rPr>
        <w:t>。</w:t>
      </w:r>
      <w:proofErr w:type="gramStart"/>
      <w:r w:rsidR="00DD080D">
        <w:rPr>
          <w:rFonts w:hint="eastAsia"/>
          <w:lang w:eastAsia="zh-CN"/>
        </w:rPr>
        <w:t>欲</w:t>
      </w:r>
      <w:r>
        <w:rPr>
          <w:rFonts w:hint="eastAsia"/>
          <w:lang w:eastAsia="zh-CN"/>
        </w:rPr>
        <w:t>咨询</w:t>
      </w:r>
      <w:proofErr w:type="gramEnd"/>
      <w:r>
        <w:rPr>
          <w:lang w:eastAsia="zh-CN"/>
        </w:rPr>
        <w:t>本次活动的注册事宜，请</w:t>
      </w:r>
      <w:r>
        <w:rPr>
          <w:rFonts w:hint="eastAsia"/>
          <w:lang w:eastAsia="zh-CN"/>
        </w:rPr>
        <w:t>通过</w:t>
      </w:r>
      <w:hyperlink r:id="rId13" w:history="1">
        <w:r w:rsidRPr="0074214F">
          <w:rPr>
            <w:rStyle w:val="Hyperlink"/>
            <w:rFonts w:cstheme="minorHAnsi"/>
            <w:szCs w:val="24"/>
            <w:lang w:eastAsia="zh-CN"/>
          </w:rPr>
          <w:t>ITU</w:t>
        </w:r>
        <w:r w:rsidRPr="0074214F">
          <w:rPr>
            <w:rStyle w:val="Hyperlink"/>
            <w:rFonts w:cstheme="minorHAnsi"/>
            <w:szCs w:val="24"/>
            <w:lang w:eastAsia="zh-CN"/>
          </w:rPr>
          <w:noBreakHyphen/>
          <w:t>R.Registrations@itu.int</w:t>
        </w:r>
      </w:hyperlink>
      <w:r w:rsidRPr="00184EE9">
        <w:rPr>
          <w:rStyle w:val="Hyperlink"/>
          <w:rFonts w:hint="eastAsia"/>
          <w:color w:val="auto"/>
          <w:szCs w:val="24"/>
          <w:u w:val="none"/>
          <w:lang w:eastAsia="zh-CN"/>
        </w:rPr>
        <w:t>与</w:t>
      </w:r>
      <w:r>
        <w:rPr>
          <w:lang w:eastAsia="zh-CN"/>
        </w:rPr>
        <w:t>ITU-R</w:t>
      </w:r>
      <w:r>
        <w:rPr>
          <w:rFonts w:hint="eastAsia"/>
          <w:lang w:eastAsia="zh-CN"/>
        </w:rPr>
        <w:t>活动注册处联系。</w:t>
      </w:r>
    </w:p>
    <w:p w:rsidR="00380D4B" w:rsidRPr="0001398F" w:rsidRDefault="00380D4B" w:rsidP="003A586D">
      <w:pPr>
        <w:pStyle w:val="headingb0"/>
        <w:spacing w:before="240"/>
        <w:rPr>
          <w:lang w:eastAsia="zh-CN"/>
        </w:rPr>
      </w:pPr>
      <w:r>
        <w:rPr>
          <w:rFonts w:hint="eastAsia"/>
          <w:lang w:eastAsia="zh-CN"/>
        </w:rPr>
        <w:t>与会补贴</w:t>
      </w:r>
    </w:p>
    <w:p w:rsidR="00544300" w:rsidRDefault="00A06714" w:rsidP="00457FD2">
      <w:pPr>
        <w:ind w:firstLineChars="200" w:firstLine="480"/>
        <w:rPr>
          <w:color w:val="000000"/>
          <w:lang w:eastAsia="zh-CN"/>
        </w:rPr>
      </w:pPr>
      <w:r>
        <w:rPr>
          <w:color w:val="000000"/>
          <w:lang w:eastAsia="zh-CN"/>
        </w:rPr>
        <w:t>我们高兴地通知您，将视可用资金情况，向每个</w:t>
      </w:r>
      <w:r w:rsidR="00173099">
        <w:rPr>
          <w:rFonts w:hint="eastAsia"/>
          <w:color w:val="000000"/>
          <w:lang w:eastAsia="zh-CN"/>
        </w:rPr>
        <w:t>有</w:t>
      </w:r>
      <w:r w:rsidR="00173099">
        <w:rPr>
          <w:color w:val="000000"/>
          <w:lang w:eastAsia="zh-CN"/>
        </w:rPr>
        <w:t>资格的</w:t>
      </w:r>
      <w:r>
        <w:rPr>
          <w:color w:val="000000"/>
          <w:lang w:eastAsia="zh-CN"/>
        </w:rPr>
        <w:t>国家主管部门提供一份全额</w:t>
      </w:r>
      <w:r>
        <w:rPr>
          <w:rFonts w:hint="eastAsia"/>
          <w:color w:val="000000"/>
          <w:lang w:eastAsia="zh-CN"/>
        </w:rPr>
        <w:t>（或</w:t>
      </w:r>
      <w:r>
        <w:rPr>
          <w:color w:val="000000"/>
          <w:lang w:eastAsia="zh-CN"/>
        </w:rPr>
        <w:t>两份非全额</w:t>
      </w:r>
      <w:r>
        <w:rPr>
          <w:rFonts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与会补贴，以促进</w:t>
      </w:r>
      <w:r>
        <w:rPr>
          <w:rFonts w:hint="eastAsia"/>
          <w:color w:val="000000"/>
          <w:lang w:eastAsia="zh-CN"/>
        </w:rPr>
        <w:t>最不发达国家</w:t>
      </w:r>
      <w:r>
        <w:rPr>
          <w:color w:val="000000"/>
          <w:lang w:eastAsia="zh-CN"/>
        </w:rPr>
        <w:t>或低收入国家的代表与</w:t>
      </w:r>
      <w:r>
        <w:rPr>
          <w:rFonts w:ascii="SimSun" w:hAnsi="SimSun" w:cs="SimSun" w:hint="eastAsia"/>
          <w:color w:val="000000"/>
          <w:lang w:eastAsia="zh-CN"/>
        </w:rPr>
        <w:t>会。</w:t>
      </w:r>
      <w:r w:rsidR="00FC3312">
        <w:rPr>
          <w:color w:val="000000"/>
          <w:lang w:eastAsia="zh-CN"/>
        </w:rPr>
        <w:t>申请与会补贴必须得到相关国际电联成员国主管部门的授权。</w:t>
      </w:r>
      <w:r w:rsidR="00173099">
        <w:rPr>
          <w:rFonts w:hint="eastAsia"/>
          <w:color w:val="000000"/>
          <w:lang w:eastAsia="zh-CN"/>
        </w:rPr>
        <w:t>请注意</w:t>
      </w:r>
      <w:r w:rsidR="00173099">
        <w:rPr>
          <w:color w:val="000000"/>
          <w:lang w:eastAsia="zh-CN"/>
        </w:rPr>
        <w:t>，</w:t>
      </w:r>
      <w:r w:rsidR="00E63561">
        <w:rPr>
          <w:color w:val="000000"/>
          <w:lang w:eastAsia="zh-CN"/>
        </w:rPr>
        <w:t>决定发放与会补贴的标准包括</w:t>
      </w:r>
      <w:r w:rsidR="00173099">
        <w:rPr>
          <w:color w:val="000000"/>
          <w:lang w:eastAsia="zh-CN"/>
        </w:rPr>
        <w:t>：可用预算、国际和区域的公平分配以及性别平等。</w:t>
      </w:r>
      <w:r w:rsidR="00173099">
        <w:rPr>
          <w:rFonts w:hint="eastAsia"/>
          <w:color w:val="000000"/>
          <w:lang w:eastAsia="zh-CN"/>
        </w:rPr>
        <w:t>指定</w:t>
      </w:r>
      <w:r w:rsidR="00173099">
        <w:rPr>
          <w:color w:val="000000"/>
          <w:lang w:eastAsia="zh-CN"/>
        </w:rPr>
        <w:t>联系人应在在线注册时申请与会补贴。申请</w:t>
      </w:r>
      <w:r w:rsidR="00173099">
        <w:rPr>
          <w:rFonts w:hint="eastAsia"/>
          <w:color w:val="000000"/>
          <w:lang w:eastAsia="zh-CN"/>
        </w:rPr>
        <w:t>的</w:t>
      </w:r>
      <w:r w:rsidR="00173099">
        <w:rPr>
          <w:color w:val="000000"/>
          <w:lang w:eastAsia="zh-CN"/>
        </w:rPr>
        <w:t>提交须在</w:t>
      </w:r>
      <w:r w:rsidR="00173099" w:rsidRPr="00173099">
        <w:rPr>
          <w:rFonts w:hint="eastAsia"/>
          <w:b/>
          <w:bCs/>
          <w:color w:val="000000"/>
          <w:lang w:eastAsia="zh-CN"/>
        </w:rPr>
        <w:t>2018</w:t>
      </w:r>
      <w:r w:rsidR="00173099" w:rsidRPr="00173099">
        <w:rPr>
          <w:rFonts w:hint="eastAsia"/>
          <w:b/>
          <w:bCs/>
          <w:color w:val="000000"/>
          <w:lang w:eastAsia="zh-CN"/>
        </w:rPr>
        <w:t>年</w:t>
      </w:r>
      <w:r w:rsidR="00173099" w:rsidRPr="00173099">
        <w:rPr>
          <w:rFonts w:hint="eastAsia"/>
          <w:b/>
          <w:bCs/>
          <w:color w:val="000000"/>
          <w:lang w:eastAsia="zh-CN"/>
        </w:rPr>
        <w:t>10</w:t>
      </w:r>
      <w:r w:rsidR="00173099" w:rsidRPr="00173099">
        <w:rPr>
          <w:rFonts w:hint="eastAsia"/>
          <w:b/>
          <w:bCs/>
          <w:color w:val="000000"/>
          <w:lang w:eastAsia="zh-CN"/>
        </w:rPr>
        <w:t>月</w:t>
      </w:r>
      <w:r w:rsidR="00173099" w:rsidRPr="00173099">
        <w:rPr>
          <w:rFonts w:hint="eastAsia"/>
          <w:b/>
          <w:bCs/>
          <w:color w:val="000000"/>
          <w:lang w:eastAsia="zh-CN"/>
        </w:rPr>
        <w:t>26</w:t>
      </w:r>
      <w:r w:rsidR="00173099" w:rsidRPr="00173099">
        <w:rPr>
          <w:rFonts w:hint="eastAsia"/>
          <w:b/>
          <w:bCs/>
          <w:color w:val="000000"/>
          <w:lang w:eastAsia="zh-CN"/>
        </w:rPr>
        <w:t>日（星期五）</w:t>
      </w:r>
      <w:r w:rsidR="00173099">
        <w:rPr>
          <w:color w:val="000000"/>
          <w:lang w:eastAsia="zh-CN"/>
        </w:rPr>
        <w:t>之前。</w:t>
      </w:r>
    </w:p>
    <w:p w:rsidR="00E63561" w:rsidRPr="00326595" w:rsidRDefault="00E63561" w:rsidP="00457FD2">
      <w:pPr>
        <w:ind w:firstLineChars="200" w:firstLine="480"/>
        <w:rPr>
          <w:rFonts w:cstheme="minorHAnsi"/>
          <w:szCs w:val="24"/>
        </w:rPr>
      </w:pPr>
      <w:r>
        <w:rPr>
          <w:rFonts w:ascii="SimSun" w:hAnsi="SimSun" w:cs="SimSun" w:hint="eastAsia"/>
          <w:color w:val="000000"/>
          <w:lang w:eastAsia="zh-CN"/>
        </w:rPr>
        <w:t>有关</w:t>
      </w:r>
      <w:r>
        <w:rPr>
          <w:rFonts w:ascii="SimSun" w:hAnsi="SimSun" w:cs="SimSun"/>
          <w:color w:val="000000"/>
          <w:lang w:eastAsia="zh-CN"/>
        </w:rPr>
        <w:t>此次活动与会补贴的更多信息，请</w:t>
      </w:r>
      <w:r>
        <w:rPr>
          <w:rFonts w:ascii="SimSun" w:hAnsi="SimSun" w:cs="SimSun" w:hint="eastAsia"/>
          <w:color w:val="000000"/>
          <w:lang w:eastAsia="zh-CN"/>
        </w:rPr>
        <w:t>查询以下</w:t>
      </w:r>
      <w:r>
        <w:rPr>
          <w:rFonts w:ascii="SimSun" w:hAnsi="SimSun" w:cs="SimSun"/>
          <w:color w:val="000000"/>
          <w:lang w:eastAsia="zh-CN"/>
        </w:rPr>
        <w:t>网站：</w:t>
      </w:r>
      <w:hyperlink r:id="rId14" w:history="1">
        <w:r w:rsidRPr="00326595">
          <w:rPr>
            <w:rStyle w:val="Hyperlink"/>
            <w:lang w:val="en"/>
          </w:rPr>
          <w:t>http://itu.int/go/ITU-R/fellowships</w:t>
        </w:r>
      </w:hyperlink>
      <w:r w:rsidRPr="00326595">
        <w:rPr>
          <w:lang w:val="en"/>
        </w:rPr>
        <w:t xml:space="preserve"> </w:t>
      </w:r>
    </w:p>
    <w:p w:rsidR="00E63561" w:rsidRPr="00326595" w:rsidRDefault="00E63561" w:rsidP="00E63561">
      <w:pPr>
        <w:rPr>
          <w:rFonts w:cstheme="minorHAnsi"/>
          <w:szCs w:val="24"/>
        </w:rPr>
      </w:pPr>
    </w:p>
    <w:p w:rsidR="00544300" w:rsidRPr="0074214F" w:rsidRDefault="00544300" w:rsidP="003A586D">
      <w:pPr>
        <w:pStyle w:val="headingb0"/>
        <w:spacing w:before="240"/>
        <w:rPr>
          <w:lang w:eastAsia="zh-CN"/>
        </w:rPr>
      </w:pPr>
      <w:r w:rsidRPr="0074214F">
        <w:rPr>
          <w:lang w:eastAsia="zh-CN"/>
        </w:rPr>
        <w:lastRenderedPageBreak/>
        <w:t>WRS-1</w:t>
      </w:r>
      <w:r w:rsidR="00E63561">
        <w:rPr>
          <w:lang w:eastAsia="zh-CN"/>
        </w:rPr>
        <w:t>8</w:t>
      </w:r>
      <w:r>
        <w:rPr>
          <w:rFonts w:hint="eastAsia"/>
          <w:lang w:eastAsia="zh-CN"/>
        </w:rPr>
        <w:t>展区</w:t>
      </w:r>
    </w:p>
    <w:p w:rsidR="00FC3312" w:rsidRDefault="00544300" w:rsidP="00E63561">
      <w:pPr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将为参加</w:t>
      </w:r>
      <w:r w:rsidRPr="0074214F">
        <w:rPr>
          <w:rFonts w:cstheme="minorHAnsi"/>
          <w:szCs w:val="24"/>
          <w:lang w:eastAsia="zh-CN"/>
        </w:rPr>
        <w:t>WRS-1</w:t>
      </w:r>
      <w:r w:rsidR="00E63561">
        <w:rPr>
          <w:rFonts w:cstheme="minorHAnsi"/>
          <w:szCs w:val="24"/>
          <w:lang w:eastAsia="zh-CN"/>
        </w:rPr>
        <w:t>8</w:t>
      </w:r>
      <w:r>
        <w:rPr>
          <w:rFonts w:cstheme="minorHAnsi" w:hint="eastAsia"/>
          <w:szCs w:val="24"/>
          <w:lang w:eastAsia="zh-CN"/>
        </w:rPr>
        <w:t>活动的</w:t>
      </w:r>
      <w:r>
        <w:rPr>
          <w:rFonts w:cstheme="minorHAnsi"/>
          <w:szCs w:val="24"/>
          <w:lang w:eastAsia="zh-CN"/>
        </w:rPr>
        <w:t>国际电联成员提供展</w:t>
      </w:r>
      <w:r>
        <w:rPr>
          <w:rFonts w:cstheme="minorHAnsi" w:hint="eastAsia"/>
          <w:szCs w:val="24"/>
          <w:lang w:eastAsia="zh-CN"/>
        </w:rPr>
        <w:t>位</w:t>
      </w:r>
      <w:r>
        <w:rPr>
          <w:rFonts w:cstheme="minorHAnsi"/>
          <w:szCs w:val="24"/>
          <w:lang w:eastAsia="zh-CN"/>
        </w:rPr>
        <w:t>。</w:t>
      </w:r>
      <w:r>
        <w:rPr>
          <w:rFonts w:cstheme="minorHAnsi" w:hint="eastAsia"/>
          <w:szCs w:val="24"/>
          <w:lang w:eastAsia="zh-CN"/>
        </w:rPr>
        <w:t>如</w:t>
      </w:r>
      <w:r w:rsidRPr="00544300">
        <w:rPr>
          <w:rFonts w:cstheme="minorHAnsi" w:hint="eastAsia"/>
          <w:szCs w:val="24"/>
          <w:lang w:eastAsia="zh-CN"/>
        </w:rPr>
        <w:t>果</w:t>
      </w:r>
      <w:proofErr w:type="gramStart"/>
      <w:r>
        <w:rPr>
          <w:rFonts w:cstheme="minorHAnsi" w:hint="eastAsia"/>
          <w:szCs w:val="24"/>
          <w:lang w:eastAsia="zh-CN"/>
        </w:rPr>
        <w:t>贵</w:t>
      </w:r>
      <w:r w:rsidRPr="00544300">
        <w:rPr>
          <w:rFonts w:cstheme="minorHAnsi" w:hint="eastAsia"/>
          <w:szCs w:val="24"/>
          <w:lang w:eastAsia="zh-CN"/>
        </w:rPr>
        <w:t>主管</w:t>
      </w:r>
      <w:proofErr w:type="gramEnd"/>
      <w:r w:rsidRPr="00544300">
        <w:rPr>
          <w:rFonts w:cstheme="minorHAnsi" w:hint="eastAsia"/>
          <w:szCs w:val="24"/>
          <w:lang w:eastAsia="zh-CN"/>
        </w:rPr>
        <w:t>部门或公司</w:t>
      </w:r>
      <w:r>
        <w:rPr>
          <w:rFonts w:cstheme="minorHAnsi" w:hint="eastAsia"/>
          <w:szCs w:val="24"/>
          <w:lang w:eastAsia="zh-CN"/>
        </w:rPr>
        <w:t>有意</w:t>
      </w:r>
      <w:r>
        <w:rPr>
          <w:rFonts w:cstheme="minorHAnsi"/>
          <w:szCs w:val="24"/>
          <w:lang w:eastAsia="zh-CN"/>
        </w:rPr>
        <w:t>在活动期间</w:t>
      </w:r>
      <w:r w:rsidR="00771B2D">
        <w:rPr>
          <w:rFonts w:cstheme="minorHAnsi" w:hint="eastAsia"/>
          <w:szCs w:val="24"/>
          <w:lang w:eastAsia="zh-CN"/>
        </w:rPr>
        <w:t>通过展台</w:t>
      </w:r>
      <w:r w:rsidR="00771B2D">
        <w:rPr>
          <w:rFonts w:cstheme="minorHAnsi"/>
          <w:szCs w:val="24"/>
          <w:lang w:eastAsia="zh-CN"/>
        </w:rPr>
        <w:t>展示</w:t>
      </w:r>
      <w:r w:rsidR="00771B2D">
        <w:rPr>
          <w:rFonts w:cstheme="minorHAnsi" w:hint="eastAsia"/>
          <w:szCs w:val="24"/>
          <w:lang w:eastAsia="zh-CN"/>
        </w:rPr>
        <w:t>各自</w:t>
      </w:r>
      <w:r w:rsidR="0001398F">
        <w:rPr>
          <w:rFonts w:cstheme="minorHAnsi"/>
          <w:szCs w:val="24"/>
          <w:lang w:eastAsia="zh-CN"/>
        </w:rPr>
        <w:t>的</w:t>
      </w:r>
      <w:r w:rsidR="00771B2D">
        <w:rPr>
          <w:rFonts w:cstheme="minorHAnsi"/>
          <w:szCs w:val="24"/>
          <w:lang w:eastAsia="zh-CN"/>
        </w:rPr>
        <w:t>工作成果</w:t>
      </w:r>
      <w:r w:rsidR="00771B2D">
        <w:rPr>
          <w:rFonts w:cstheme="minorHAnsi" w:hint="eastAsia"/>
          <w:szCs w:val="24"/>
          <w:lang w:eastAsia="zh-CN"/>
        </w:rPr>
        <w:t>，</w:t>
      </w:r>
      <w:r w:rsidRPr="00544300">
        <w:rPr>
          <w:rFonts w:cstheme="minorHAnsi" w:hint="eastAsia"/>
          <w:szCs w:val="24"/>
          <w:lang w:eastAsia="zh-CN"/>
        </w:rPr>
        <w:t>请联系无线电通信局</w:t>
      </w:r>
      <w:r w:rsidR="00771B2D">
        <w:rPr>
          <w:rFonts w:cstheme="minorHAnsi" w:hint="eastAsia"/>
          <w:szCs w:val="24"/>
          <w:lang w:eastAsia="zh-CN"/>
        </w:rPr>
        <w:t>（</w:t>
      </w:r>
      <w:r w:rsidR="00771B2D" w:rsidRPr="0074214F">
        <w:rPr>
          <w:rFonts w:cstheme="minorHAnsi"/>
          <w:szCs w:val="24"/>
          <w:lang w:eastAsia="zh-CN"/>
        </w:rPr>
        <w:t xml:space="preserve">Grace </w:t>
      </w:r>
      <w:proofErr w:type="spellStart"/>
      <w:r w:rsidR="00771B2D" w:rsidRPr="0074214F">
        <w:rPr>
          <w:rFonts w:cstheme="minorHAnsi"/>
          <w:szCs w:val="24"/>
          <w:lang w:eastAsia="zh-CN"/>
        </w:rPr>
        <w:t>Petrin</w:t>
      </w:r>
      <w:proofErr w:type="spellEnd"/>
      <w:r w:rsidR="00771B2D">
        <w:rPr>
          <w:rFonts w:cstheme="minorHAnsi" w:hint="eastAsia"/>
          <w:szCs w:val="24"/>
          <w:lang w:eastAsia="zh-CN"/>
        </w:rPr>
        <w:t>女士：</w:t>
      </w:r>
      <w:r w:rsidR="00771B2D" w:rsidRPr="0074214F">
        <w:rPr>
          <w:rFonts w:cstheme="minorHAnsi"/>
          <w:szCs w:val="24"/>
          <w:lang w:eastAsia="zh-CN"/>
        </w:rPr>
        <w:t>+41 22 730 5810</w:t>
      </w:r>
      <w:r w:rsidR="00771B2D">
        <w:rPr>
          <w:rFonts w:cstheme="minorHAnsi" w:hint="eastAsia"/>
          <w:szCs w:val="24"/>
          <w:lang w:eastAsia="zh-CN"/>
        </w:rPr>
        <w:t>、</w:t>
      </w:r>
      <w:r w:rsidR="00771B2D" w:rsidRPr="0074214F">
        <w:rPr>
          <w:rFonts w:cstheme="minorHAnsi"/>
          <w:szCs w:val="24"/>
          <w:lang w:eastAsia="zh-CN"/>
        </w:rPr>
        <w:t>+ 41 79 599 14 28</w:t>
      </w:r>
      <w:r w:rsidR="00771B2D">
        <w:rPr>
          <w:rFonts w:cstheme="minorHAnsi" w:hint="eastAsia"/>
          <w:szCs w:val="24"/>
          <w:lang w:eastAsia="zh-CN"/>
        </w:rPr>
        <w:t>，</w:t>
      </w:r>
      <w:r w:rsidR="000F0028">
        <w:fldChar w:fldCharType="begin"/>
      </w:r>
      <w:r w:rsidR="000F0028">
        <w:rPr>
          <w:lang w:eastAsia="zh-CN"/>
        </w:rPr>
        <w:instrText xml:space="preserve"> HYPERLINK "mailto:brpromo@itu.int" </w:instrText>
      </w:r>
      <w:r w:rsidR="000F0028">
        <w:fldChar w:fldCharType="separate"/>
      </w:r>
      <w:r w:rsidR="00771B2D" w:rsidRPr="0074214F">
        <w:rPr>
          <w:rStyle w:val="Hyperlink"/>
          <w:lang w:eastAsia="zh-CN"/>
        </w:rPr>
        <w:t>brpromo@itu.int</w:t>
      </w:r>
      <w:r w:rsidR="000F0028">
        <w:rPr>
          <w:rStyle w:val="Hyperlink"/>
          <w:lang w:eastAsia="zh-CN"/>
        </w:rPr>
        <w:fldChar w:fldCharType="end"/>
      </w:r>
      <w:r w:rsidR="00771B2D">
        <w:rPr>
          <w:rFonts w:cstheme="minorHAnsi" w:hint="eastAsia"/>
          <w:szCs w:val="24"/>
          <w:lang w:eastAsia="zh-CN"/>
        </w:rPr>
        <w:t>）。</w:t>
      </w:r>
    </w:p>
    <w:p w:rsidR="00082B50" w:rsidRDefault="00082B50" w:rsidP="00BC5F09">
      <w:pPr>
        <w:tabs>
          <w:tab w:val="center" w:pos="6840"/>
        </w:tabs>
        <w:jc w:val="both"/>
        <w:rPr>
          <w:color w:val="000000"/>
          <w:lang w:eastAsia="zh-CN"/>
        </w:rPr>
      </w:pPr>
    </w:p>
    <w:p w:rsidR="00457FD2" w:rsidRDefault="00457FD2" w:rsidP="00BC5F09">
      <w:pPr>
        <w:tabs>
          <w:tab w:val="center" w:pos="6840"/>
        </w:tabs>
        <w:jc w:val="both"/>
        <w:rPr>
          <w:color w:val="000000"/>
          <w:lang w:eastAsia="zh-CN"/>
        </w:rPr>
      </w:pPr>
    </w:p>
    <w:p w:rsidR="00457FD2" w:rsidRDefault="00457FD2" w:rsidP="00BC5F09">
      <w:pPr>
        <w:tabs>
          <w:tab w:val="center" w:pos="6840"/>
        </w:tabs>
        <w:jc w:val="both"/>
        <w:rPr>
          <w:color w:val="000000"/>
          <w:lang w:eastAsia="zh-CN"/>
        </w:rPr>
      </w:pPr>
    </w:p>
    <w:p w:rsidR="00457FD2" w:rsidRPr="00C52F71" w:rsidRDefault="00457FD2" w:rsidP="00BC5F09">
      <w:pPr>
        <w:tabs>
          <w:tab w:val="center" w:pos="6840"/>
        </w:tabs>
        <w:jc w:val="both"/>
        <w:rPr>
          <w:color w:val="000000"/>
          <w:lang w:eastAsia="zh-CN"/>
        </w:rPr>
      </w:pPr>
    </w:p>
    <w:p w:rsidR="00BC5F09" w:rsidRPr="00C52F71" w:rsidRDefault="00BC5F09" w:rsidP="00771B2D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rPr>
          <w:color w:val="000000"/>
          <w:lang w:eastAsia="zh-CN"/>
        </w:rPr>
      </w:pPr>
      <w:r w:rsidRPr="00C52F71">
        <w:rPr>
          <w:color w:val="000000"/>
          <w:lang w:eastAsia="zh-CN"/>
        </w:rPr>
        <w:t>无线电通信局主任</w:t>
      </w:r>
      <w:r w:rsidRPr="00C52F71">
        <w:rPr>
          <w:color w:val="000000"/>
          <w:lang w:eastAsia="zh-CN"/>
        </w:rPr>
        <w:br/>
      </w:r>
      <w:r w:rsidRPr="00C52F71">
        <w:rPr>
          <w:lang w:eastAsia="zh-CN"/>
        </w:rPr>
        <w:t>弗朗索瓦</w:t>
      </w:r>
      <w:r w:rsidRPr="00C52F71">
        <w:rPr>
          <w:sz w:val="20"/>
          <w:lang w:eastAsia="zh-CN"/>
        </w:rPr>
        <w:t>•</w:t>
      </w:r>
      <w:r w:rsidRPr="00C52F71">
        <w:rPr>
          <w:lang w:eastAsia="zh-CN"/>
        </w:rPr>
        <w:t>朗西</w:t>
      </w:r>
    </w:p>
    <w:p w:rsidR="00BC5F09" w:rsidRPr="00C52F71" w:rsidRDefault="00BC5F09" w:rsidP="00BC5F09">
      <w:pPr>
        <w:rPr>
          <w:lang w:eastAsia="zh-CN"/>
        </w:rPr>
      </w:pPr>
    </w:p>
    <w:p w:rsidR="00BC5F09" w:rsidRDefault="00BC5F09" w:rsidP="00BC5F09">
      <w:pPr>
        <w:rPr>
          <w:lang w:eastAsia="zh-CN"/>
        </w:rPr>
      </w:pPr>
    </w:p>
    <w:p w:rsidR="00457FD2" w:rsidRDefault="00457FD2" w:rsidP="00BC5F09">
      <w:pPr>
        <w:rPr>
          <w:lang w:eastAsia="zh-CN"/>
        </w:rPr>
      </w:pPr>
    </w:p>
    <w:p w:rsidR="00457FD2" w:rsidRDefault="00457FD2" w:rsidP="00BC5F09">
      <w:pPr>
        <w:rPr>
          <w:lang w:eastAsia="zh-CN"/>
        </w:rPr>
      </w:pPr>
    </w:p>
    <w:p w:rsidR="00457FD2" w:rsidRDefault="00457FD2" w:rsidP="00BC5F09">
      <w:pPr>
        <w:rPr>
          <w:lang w:eastAsia="zh-CN"/>
        </w:rPr>
      </w:pPr>
    </w:p>
    <w:p w:rsidR="00457FD2" w:rsidRDefault="00457FD2" w:rsidP="00BC5F09">
      <w:pPr>
        <w:rPr>
          <w:lang w:eastAsia="zh-CN"/>
        </w:rPr>
      </w:pPr>
    </w:p>
    <w:p w:rsidR="00763D56" w:rsidRPr="00C52F71" w:rsidRDefault="00763D56" w:rsidP="00BC5F09">
      <w:pPr>
        <w:rPr>
          <w:lang w:eastAsia="zh-CN"/>
        </w:rPr>
      </w:pPr>
    </w:p>
    <w:p w:rsidR="00BC5F09" w:rsidRPr="00C52F71" w:rsidRDefault="00BC5F09" w:rsidP="00771B2D">
      <w:pPr>
        <w:rPr>
          <w:rFonts w:cstheme="majorBidi"/>
          <w:b/>
          <w:bCs/>
          <w:lang w:eastAsia="zh-CN"/>
        </w:rPr>
      </w:pPr>
      <w:r w:rsidRPr="00C52F71">
        <w:rPr>
          <w:rFonts w:cstheme="majorBidi"/>
          <w:b/>
          <w:bCs/>
          <w:lang w:eastAsia="zh-CN"/>
        </w:rPr>
        <w:t>附件：</w:t>
      </w:r>
      <w:r w:rsidR="00771B2D">
        <w:rPr>
          <w:rFonts w:cstheme="majorBidi"/>
          <w:lang w:eastAsia="zh-CN"/>
        </w:rPr>
        <w:t>1</w:t>
      </w:r>
      <w:r w:rsidRPr="00C52F71">
        <w:rPr>
          <w:rFonts w:cstheme="majorBidi"/>
          <w:lang w:eastAsia="zh-CN"/>
        </w:rPr>
        <w:t>件</w:t>
      </w:r>
    </w:p>
    <w:p w:rsidR="00D33C09" w:rsidRPr="00763D56" w:rsidRDefault="00D33C09" w:rsidP="00763D56">
      <w:pPr>
        <w:rPr>
          <w:lang w:eastAsia="zh-CN"/>
        </w:rPr>
      </w:pPr>
    </w:p>
    <w:p w:rsidR="00763D56" w:rsidRDefault="00763D56" w:rsidP="00763D56">
      <w:pPr>
        <w:rPr>
          <w:lang w:eastAsia="zh-CN"/>
        </w:rPr>
      </w:pPr>
    </w:p>
    <w:p w:rsidR="00457FD2" w:rsidRPr="00763D56" w:rsidRDefault="00457FD2" w:rsidP="00763D56">
      <w:pPr>
        <w:rPr>
          <w:lang w:eastAsia="zh-CN"/>
        </w:rPr>
      </w:pPr>
    </w:p>
    <w:p w:rsidR="00763D56" w:rsidRPr="00763D56" w:rsidRDefault="00763D56" w:rsidP="00763D56">
      <w:pPr>
        <w:rPr>
          <w:lang w:eastAsia="zh-CN"/>
        </w:rPr>
      </w:pPr>
    </w:p>
    <w:p w:rsidR="00763D56" w:rsidRPr="00763D56" w:rsidRDefault="00763D56" w:rsidP="00763D56">
      <w:pPr>
        <w:rPr>
          <w:lang w:eastAsia="zh-CN"/>
        </w:rPr>
      </w:pPr>
    </w:p>
    <w:p w:rsidR="00BC5F09" w:rsidRPr="00140115" w:rsidRDefault="00BC5F09" w:rsidP="00BC5F09">
      <w:pPr>
        <w:tabs>
          <w:tab w:val="left" w:pos="284"/>
          <w:tab w:val="left" w:pos="568"/>
        </w:tabs>
        <w:spacing w:before="240" w:after="120"/>
        <w:rPr>
          <w:b/>
          <w:bCs/>
          <w:sz w:val="18"/>
          <w:szCs w:val="18"/>
          <w:lang w:eastAsia="zh-CN"/>
        </w:rPr>
      </w:pPr>
      <w:r w:rsidRPr="00C52F71">
        <w:rPr>
          <w:b/>
          <w:bCs/>
          <w:sz w:val="18"/>
          <w:szCs w:val="18"/>
          <w:lang w:eastAsia="zh-CN"/>
        </w:rPr>
        <w:t>分发</w:t>
      </w:r>
      <w:r w:rsidRPr="00140115">
        <w:rPr>
          <w:b/>
          <w:bCs/>
          <w:sz w:val="18"/>
          <w:szCs w:val="18"/>
          <w:lang w:eastAsia="zh-CN"/>
        </w:rPr>
        <w:t>：</w:t>
      </w:r>
    </w:p>
    <w:p w:rsidR="00BC5F09" w:rsidRPr="00140115" w:rsidRDefault="00BC5F09" w:rsidP="00BC5F09">
      <w:pPr>
        <w:pStyle w:val="enumlev1"/>
        <w:tabs>
          <w:tab w:val="clear" w:pos="794"/>
          <w:tab w:val="left" w:pos="284"/>
        </w:tabs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Pr="00C52F71">
        <w:rPr>
          <w:sz w:val="18"/>
          <w:szCs w:val="18"/>
          <w:lang w:eastAsia="zh-CN"/>
        </w:rPr>
        <w:t>国际电联</w:t>
      </w:r>
      <w:r w:rsidR="0001398F">
        <w:rPr>
          <w:rFonts w:hint="eastAsia"/>
          <w:sz w:val="18"/>
          <w:szCs w:val="18"/>
          <w:lang w:eastAsia="zh-CN"/>
        </w:rPr>
        <w:t>各</w:t>
      </w:r>
      <w:r w:rsidRPr="00C52F71">
        <w:rPr>
          <w:sz w:val="18"/>
          <w:szCs w:val="18"/>
          <w:lang w:eastAsia="zh-CN"/>
        </w:rPr>
        <w:t>成员国主管部门</w:t>
      </w:r>
    </w:p>
    <w:p w:rsidR="00BC5F09" w:rsidRPr="00140115" w:rsidRDefault="00BC5F09" w:rsidP="0001398F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="0001398F">
        <w:rPr>
          <w:rFonts w:hint="eastAsia"/>
          <w:sz w:val="18"/>
          <w:szCs w:val="18"/>
          <w:lang w:eastAsia="zh-CN"/>
        </w:rPr>
        <w:t>无线电通信</w:t>
      </w:r>
      <w:r w:rsidRPr="00C52F71">
        <w:rPr>
          <w:sz w:val="18"/>
          <w:szCs w:val="18"/>
          <w:lang w:eastAsia="zh-CN"/>
        </w:rPr>
        <w:t>部门成员</w:t>
      </w:r>
    </w:p>
    <w:p w:rsidR="00BC5F09" w:rsidRPr="00140115" w:rsidRDefault="00BC5F09" w:rsidP="0001398F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Pr="00C52F71">
        <w:rPr>
          <w:sz w:val="18"/>
          <w:szCs w:val="18"/>
          <w:lang w:eastAsia="zh-CN"/>
        </w:rPr>
        <w:t>无线电通信</w:t>
      </w:r>
      <w:r w:rsidR="0001398F">
        <w:rPr>
          <w:rFonts w:hint="eastAsia"/>
          <w:sz w:val="18"/>
          <w:szCs w:val="18"/>
          <w:lang w:eastAsia="zh-CN"/>
        </w:rPr>
        <w:t>各</w:t>
      </w:r>
      <w:r w:rsidRPr="00C52F71">
        <w:rPr>
          <w:sz w:val="18"/>
          <w:szCs w:val="18"/>
          <w:lang w:eastAsia="zh-CN"/>
        </w:rPr>
        <w:t>研究组</w:t>
      </w:r>
      <w:r w:rsidR="0001398F">
        <w:rPr>
          <w:sz w:val="18"/>
          <w:szCs w:val="18"/>
          <w:lang w:eastAsia="zh-CN"/>
        </w:rPr>
        <w:t>正</w:t>
      </w:r>
      <w:r w:rsidRPr="00C52F71">
        <w:rPr>
          <w:sz w:val="18"/>
          <w:szCs w:val="18"/>
          <w:lang w:eastAsia="zh-CN"/>
        </w:rPr>
        <w:t>副主席</w:t>
      </w:r>
    </w:p>
    <w:p w:rsidR="00BC5F09" w:rsidRPr="00140115" w:rsidRDefault="00BC5F09" w:rsidP="00BC5F0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="0001398F">
        <w:rPr>
          <w:sz w:val="18"/>
          <w:szCs w:val="18"/>
          <w:lang w:eastAsia="zh-CN"/>
        </w:rPr>
        <w:t>无线电通信顾问组正</w:t>
      </w:r>
      <w:r w:rsidRPr="00C52F71">
        <w:rPr>
          <w:sz w:val="18"/>
          <w:szCs w:val="18"/>
          <w:lang w:eastAsia="zh-CN"/>
        </w:rPr>
        <w:t>副主席</w:t>
      </w:r>
    </w:p>
    <w:p w:rsidR="00BC5F09" w:rsidRPr="00140115" w:rsidRDefault="00BC5F09" w:rsidP="00BC5F0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="0001398F">
        <w:rPr>
          <w:sz w:val="18"/>
          <w:szCs w:val="18"/>
          <w:lang w:eastAsia="zh-CN"/>
        </w:rPr>
        <w:t>大会筹备会议正</w:t>
      </w:r>
      <w:r w:rsidRPr="00C52F71">
        <w:rPr>
          <w:sz w:val="18"/>
          <w:szCs w:val="18"/>
          <w:lang w:eastAsia="zh-CN"/>
        </w:rPr>
        <w:t>副主席</w:t>
      </w:r>
    </w:p>
    <w:p w:rsidR="00BC5F09" w:rsidRPr="00140115" w:rsidRDefault="00BC5F09" w:rsidP="00BC5F0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Pr="00C52F71">
        <w:rPr>
          <w:sz w:val="18"/>
          <w:szCs w:val="18"/>
          <w:lang w:eastAsia="zh-CN"/>
        </w:rPr>
        <w:t>无线电规则委员会委员</w:t>
      </w:r>
    </w:p>
    <w:p w:rsidR="00BC5F09" w:rsidRPr="00140115" w:rsidRDefault="00BC5F09" w:rsidP="00BC5F0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Pr="00C52F71">
        <w:rPr>
          <w:sz w:val="18"/>
          <w:szCs w:val="18"/>
          <w:lang w:eastAsia="zh-CN"/>
        </w:rPr>
        <w:t>国际电联秘书长、电信标准化局主任、电信发展局主任</w:t>
      </w:r>
    </w:p>
    <w:p w:rsidR="00771B2D" w:rsidRPr="0074214F" w:rsidRDefault="0001398F" w:rsidP="006B6D47">
      <w:pPr>
        <w:tabs>
          <w:tab w:val="left" w:pos="284"/>
        </w:tabs>
        <w:spacing w:after="120"/>
        <w:ind w:left="284" w:hanging="284"/>
        <w:rPr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亦</w:t>
      </w:r>
      <w:r w:rsidR="00771B2D">
        <w:rPr>
          <w:b/>
          <w:bCs/>
          <w:sz w:val="18"/>
          <w:szCs w:val="18"/>
          <w:lang w:eastAsia="zh-CN"/>
        </w:rPr>
        <w:t>受邀</w:t>
      </w:r>
      <w:r>
        <w:rPr>
          <w:rFonts w:hint="eastAsia"/>
          <w:b/>
          <w:bCs/>
          <w:sz w:val="18"/>
          <w:szCs w:val="18"/>
          <w:lang w:eastAsia="zh-CN"/>
        </w:rPr>
        <w:t>的</w:t>
      </w:r>
      <w:r w:rsidR="00DD080D">
        <w:rPr>
          <w:rFonts w:hint="eastAsia"/>
          <w:b/>
          <w:bCs/>
          <w:sz w:val="18"/>
          <w:szCs w:val="18"/>
          <w:lang w:eastAsia="zh-CN"/>
        </w:rPr>
        <w:t>与会者：</w:t>
      </w:r>
    </w:p>
    <w:p w:rsidR="00771B2D" w:rsidRPr="0074214F" w:rsidRDefault="00DD080D" w:rsidP="00771B2D">
      <w:pPr>
        <w:pStyle w:val="ListParagraph"/>
        <w:numPr>
          <w:ilvl w:val="0"/>
          <w:numId w:val="8"/>
        </w:numPr>
        <w:tabs>
          <w:tab w:val="left" w:pos="284"/>
        </w:tabs>
        <w:spacing w:before="0"/>
        <w:ind w:left="0" w:firstLine="0"/>
        <w:jc w:val="both"/>
        <w:textAlignment w:val="auto"/>
        <w:rPr>
          <w:rFonts w:asciiTheme="minorHAnsi" w:hAnsiTheme="minorHAnsi"/>
          <w:sz w:val="18"/>
          <w:szCs w:val="18"/>
          <w:lang w:eastAsia="zh-CN"/>
        </w:rPr>
      </w:pPr>
      <w:r>
        <w:rPr>
          <w:rFonts w:asciiTheme="minorHAnsi" w:eastAsiaTheme="minorEastAsia" w:hAnsiTheme="minorHAnsi" w:hint="eastAsia"/>
          <w:sz w:val="18"/>
          <w:szCs w:val="18"/>
          <w:lang w:eastAsia="zh-CN"/>
        </w:rPr>
        <w:t>无线电</w:t>
      </w:r>
      <w:r>
        <w:rPr>
          <w:rFonts w:asciiTheme="minorHAnsi" w:eastAsiaTheme="minorEastAsia" w:hAnsiTheme="minorHAnsi"/>
          <w:sz w:val="18"/>
          <w:szCs w:val="18"/>
          <w:lang w:eastAsia="zh-CN"/>
        </w:rPr>
        <w:t>通信</w:t>
      </w:r>
      <w:r>
        <w:rPr>
          <w:rFonts w:asciiTheme="minorHAnsi" w:eastAsiaTheme="minorEastAsia" w:hAnsiTheme="minorHAnsi" w:hint="eastAsia"/>
          <w:sz w:val="18"/>
          <w:szCs w:val="18"/>
          <w:lang w:eastAsia="zh-CN"/>
        </w:rPr>
        <w:t>部门</w:t>
      </w:r>
      <w:r>
        <w:rPr>
          <w:rFonts w:asciiTheme="minorHAnsi" w:eastAsiaTheme="minorEastAsia" w:hAnsiTheme="minorHAnsi"/>
          <w:sz w:val="18"/>
          <w:szCs w:val="18"/>
          <w:lang w:eastAsia="zh-CN"/>
        </w:rPr>
        <w:t>准</w:t>
      </w:r>
      <w:r>
        <w:rPr>
          <w:rFonts w:asciiTheme="minorHAnsi" w:eastAsiaTheme="minorEastAsia" w:hAnsiTheme="minorHAnsi" w:hint="eastAsia"/>
          <w:sz w:val="18"/>
          <w:szCs w:val="18"/>
          <w:lang w:eastAsia="zh-CN"/>
        </w:rPr>
        <w:t>成员</w:t>
      </w:r>
    </w:p>
    <w:p w:rsidR="00771B2D" w:rsidRPr="0074214F" w:rsidRDefault="00DD080D" w:rsidP="00771B2D">
      <w:pPr>
        <w:pStyle w:val="ListParagraph"/>
        <w:numPr>
          <w:ilvl w:val="0"/>
          <w:numId w:val="8"/>
        </w:numPr>
        <w:tabs>
          <w:tab w:val="left" w:pos="284"/>
        </w:tabs>
        <w:spacing w:before="0"/>
        <w:ind w:left="0" w:firstLine="0"/>
        <w:jc w:val="both"/>
        <w:textAlignment w:val="auto"/>
        <w:rPr>
          <w:rFonts w:asciiTheme="minorHAnsi" w:hAnsiTheme="minorHAnsi"/>
          <w:sz w:val="18"/>
          <w:szCs w:val="18"/>
        </w:rPr>
      </w:pPr>
      <w:r>
        <w:rPr>
          <w:rFonts w:asciiTheme="minorHAnsi" w:eastAsiaTheme="minorEastAsia" w:hAnsiTheme="minorHAnsi" w:hint="eastAsia"/>
          <w:sz w:val="18"/>
          <w:szCs w:val="18"/>
          <w:lang w:eastAsia="zh-CN"/>
        </w:rPr>
        <w:t>国际电联</w:t>
      </w:r>
      <w:r>
        <w:rPr>
          <w:rFonts w:asciiTheme="minorHAnsi" w:eastAsiaTheme="minorEastAsia" w:hAnsiTheme="minorHAnsi"/>
          <w:sz w:val="18"/>
          <w:szCs w:val="18"/>
          <w:lang w:eastAsia="zh-CN"/>
        </w:rPr>
        <w:t>学术成员</w:t>
      </w:r>
    </w:p>
    <w:p w:rsidR="00771B2D" w:rsidRPr="00140115" w:rsidRDefault="00771B2D" w:rsidP="00D33C09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  <w:sectPr w:rsidR="00771B2D" w:rsidRPr="00140115" w:rsidSect="00457FD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4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3A586D" w:rsidRPr="00241633" w:rsidRDefault="003A586D" w:rsidP="003A586D">
      <w:pPr>
        <w:pStyle w:val="AnnexNotitle"/>
        <w:spacing w:befor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>附件</w:t>
      </w:r>
      <w:r>
        <w:rPr>
          <w:sz w:val="24"/>
          <w:szCs w:val="24"/>
          <w:lang w:eastAsia="zh-CN"/>
        </w:rPr>
        <w:br/>
      </w:r>
    </w:p>
    <w:p w:rsidR="003A586D" w:rsidRPr="0074214F" w:rsidRDefault="003A586D" w:rsidP="003A586D">
      <w:pPr>
        <w:pStyle w:val="AnnexNotitle"/>
        <w:spacing w:before="0"/>
        <w:rPr>
          <w:sz w:val="24"/>
          <w:szCs w:val="24"/>
        </w:rPr>
      </w:pPr>
      <w:r w:rsidRPr="0074214F">
        <w:rPr>
          <w:sz w:val="24"/>
          <w:szCs w:val="24"/>
        </w:rPr>
        <w:t>WRS-1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  <w:lang w:eastAsia="zh-CN"/>
        </w:rPr>
        <w:t>初步日程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  <w:lang w:eastAsia="zh-CN"/>
        </w:rPr>
        <w:t>（详细</w:t>
      </w:r>
      <w:r>
        <w:rPr>
          <w:sz w:val="24"/>
          <w:szCs w:val="24"/>
          <w:lang w:eastAsia="zh-CN"/>
        </w:rPr>
        <w:t>日程安排见</w:t>
      </w:r>
      <w:hyperlink r:id="rId21" w:history="1">
        <w:r w:rsidRPr="0074214F">
          <w:rPr>
            <w:rStyle w:val="Hyperlink"/>
            <w:rFonts w:cstheme="minorHAnsi"/>
            <w:sz w:val="24"/>
            <w:szCs w:val="24"/>
          </w:rPr>
          <w:t>www.itu.int/go/WRS-1</w:t>
        </w:r>
      </w:hyperlink>
      <w:r>
        <w:rPr>
          <w:rStyle w:val="Hyperlink"/>
          <w:rFonts w:cstheme="minorHAnsi"/>
          <w:sz w:val="24"/>
          <w:szCs w:val="24"/>
        </w:rPr>
        <w:t>8</w:t>
      </w:r>
      <w:r>
        <w:rPr>
          <w:rFonts w:hint="eastAsia"/>
          <w:sz w:val="24"/>
          <w:szCs w:val="24"/>
          <w:lang w:eastAsia="zh-CN"/>
        </w:rPr>
        <w:t>）</w:t>
      </w:r>
    </w:p>
    <w:p w:rsidR="003A586D" w:rsidRPr="0074214F" w:rsidRDefault="003A586D" w:rsidP="003A586D">
      <w:pPr>
        <w:spacing w:before="0"/>
        <w:jc w:val="center"/>
        <w:rPr>
          <w:sz w:val="22"/>
          <w:lang w:eastAsia="zh-CN"/>
        </w:rPr>
      </w:pPr>
    </w:p>
    <w:tbl>
      <w:tblPr>
        <w:tblW w:w="148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966"/>
        <w:gridCol w:w="1552"/>
        <w:gridCol w:w="18"/>
        <w:gridCol w:w="1535"/>
        <w:gridCol w:w="1300"/>
        <w:gridCol w:w="1394"/>
        <w:gridCol w:w="1299"/>
        <w:gridCol w:w="1417"/>
      </w:tblGrid>
      <w:tr w:rsidR="003A586D" w:rsidRPr="0074214F" w:rsidTr="00D97C27">
        <w:trPr>
          <w:jc w:val="center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74214F" w:rsidRDefault="003A586D" w:rsidP="00D97C27">
            <w:pPr>
              <w:pStyle w:val="Tablehead"/>
              <w:rPr>
                <w:lang w:eastAsia="zh-CN"/>
              </w:rPr>
            </w:pPr>
            <w:r w:rsidRPr="0074214F">
              <w:t>12</w:t>
            </w:r>
            <w:r>
              <w:rPr>
                <w:rFonts w:hint="eastAsia"/>
                <w:lang w:eastAsia="zh-CN"/>
              </w:rPr>
              <w:t>月</w:t>
            </w:r>
            <w:r>
              <w:t>3</w:t>
            </w:r>
            <w:r>
              <w:rPr>
                <w:rFonts w:hint="eastAsia"/>
                <w:lang w:eastAsia="zh-CN"/>
              </w:rPr>
              <w:t>日</w:t>
            </w:r>
            <w:r w:rsidRPr="0074214F">
              <w:br/>
            </w:r>
            <w:r>
              <w:rPr>
                <w:rFonts w:hint="eastAsia"/>
                <w:lang w:eastAsia="zh-CN"/>
              </w:rPr>
              <w:t>星期一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74214F" w:rsidRDefault="003A586D" w:rsidP="00D97C27">
            <w:pPr>
              <w:pStyle w:val="Tablehead"/>
            </w:pPr>
            <w:r w:rsidRPr="0074214F">
              <w:t>12</w:t>
            </w:r>
            <w:r>
              <w:rPr>
                <w:rFonts w:hint="eastAsia"/>
                <w:lang w:eastAsia="zh-CN"/>
              </w:rPr>
              <w:t>月</w:t>
            </w:r>
            <w:r>
              <w:t>4</w:t>
            </w:r>
            <w:r>
              <w:rPr>
                <w:rFonts w:hint="eastAsia"/>
                <w:lang w:eastAsia="zh-CN"/>
              </w:rPr>
              <w:t>日</w:t>
            </w:r>
            <w:r>
              <w:br/>
            </w:r>
            <w:r>
              <w:rPr>
                <w:rFonts w:hint="eastAsia"/>
                <w:lang w:eastAsia="zh-CN"/>
              </w:rPr>
              <w:t>星期二</w:t>
            </w:r>
            <w:r w:rsidRPr="0074214F">
              <w:t xml:space="preserve"> </w:t>
            </w:r>
          </w:p>
        </w:tc>
        <w:tc>
          <w:tcPr>
            <w:tcW w:w="31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74214F" w:rsidRDefault="003A586D" w:rsidP="00D97C27">
            <w:pPr>
              <w:pStyle w:val="Tablehead"/>
              <w:rPr>
                <w:lang w:eastAsia="zh-CN"/>
              </w:rPr>
            </w:pPr>
            <w:r w:rsidRPr="0074214F">
              <w:t>12</w:t>
            </w:r>
            <w:r>
              <w:rPr>
                <w:rFonts w:hint="eastAsia"/>
                <w:lang w:eastAsia="zh-CN"/>
              </w:rPr>
              <w:t>月</w:t>
            </w:r>
            <w:r>
              <w:t>5</w:t>
            </w:r>
            <w:r>
              <w:rPr>
                <w:rFonts w:hint="eastAsia"/>
                <w:lang w:eastAsia="zh-CN"/>
              </w:rPr>
              <w:t>日</w:t>
            </w:r>
            <w:r w:rsidRPr="0074214F">
              <w:br/>
            </w:r>
            <w:r>
              <w:rPr>
                <w:rFonts w:hint="eastAsia"/>
                <w:lang w:eastAsia="zh-CN"/>
              </w:rPr>
              <w:t>星期三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74214F" w:rsidRDefault="003A586D" w:rsidP="00D97C27">
            <w:pPr>
              <w:pStyle w:val="Tablehead"/>
              <w:rPr>
                <w:lang w:eastAsia="zh-CN"/>
              </w:rPr>
            </w:pPr>
            <w:r w:rsidRPr="0074214F">
              <w:rPr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星期四</w:t>
            </w:r>
            <w:r w:rsidRPr="0074214F">
              <w:rPr>
                <w:lang w:eastAsia="zh-CN"/>
              </w:rPr>
              <w:t xml:space="preserve"> </w:t>
            </w:r>
          </w:p>
        </w:tc>
        <w:tc>
          <w:tcPr>
            <w:tcW w:w="2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74214F" w:rsidRDefault="003A586D" w:rsidP="00D97C27">
            <w:pPr>
              <w:pStyle w:val="Tablehead"/>
              <w:rPr>
                <w:lang w:eastAsia="zh-CN"/>
              </w:rPr>
            </w:pPr>
            <w:r w:rsidRPr="0074214F">
              <w:rPr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日</w:t>
            </w:r>
            <w:r w:rsidRPr="0074214F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星期五</w:t>
            </w:r>
          </w:p>
        </w:tc>
      </w:tr>
      <w:tr w:rsidR="003A586D" w:rsidRPr="0074214F" w:rsidTr="00D97C27">
        <w:trPr>
          <w:jc w:val="center"/>
        </w:trPr>
        <w:tc>
          <w:tcPr>
            <w:tcW w:w="148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74214F" w:rsidRDefault="003A586D" w:rsidP="00D97C27">
            <w:pPr>
              <w:pStyle w:val="Tabletext"/>
              <w:spacing w:before="0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上午会议</w:t>
            </w:r>
          </w:p>
        </w:tc>
      </w:tr>
      <w:tr w:rsidR="003A586D" w:rsidRPr="0074214F" w:rsidTr="00D97C27">
        <w:trPr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C21BBC" w:rsidRDefault="003A586D" w:rsidP="00D97C27">
            <w:pPr>
              <w:pStyle w:val="Tabletext"/>
              <w:spacing w:before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研讨会</w:t>
            </w:r>
            <w:r>
              <w:rPr>
                <w:rFonts w:hint="eastAsia"/>
                <w:b/>
                <w:bCs/>
                <w:lang w:eastAsia="zh-CN"/>
              </w:rPr>
              <w:t>开幕和</w:t>
            </w:r>
            <w:r>
              <w:rPr>
                <w:b/>
                <w:bCs/>
                <w:lang w:eastAsia="zh-CN"/>
              </w:rPr>
              <w:br/>
            </w:r>
            <w:r>
              <w:rPr>
                <w:b/>
                <w:bCs/>
                <w:lang w:eastAsia="zh-CN"/>
              </w:rPr>
              <w:t>一般性事宜</w:t>
            </w:r>
          </w:p>
          <w:p w:rsidR="003A586D" w:rsidRPr="0074214F" w:rsidRDefault="003A586D" w:rsidP="00D97C27">
            <w:pPr>
              <w:pStyle w:val="Tabletext"/>
              <w:numPr>
                <w:ilvl w:val="0"/>
                <w:numId w:val="8"/>
              </w:numPr>
              <w:spacing w:before="0"/>
              <w:rPr>
                <w:b/>
                <w:bCs/>
                <w:lang w:eastAsia="zh-CN"/>
              </w:rPr>
            </w:pPr>
            <w:r w:rsidRPr="00466C6E">
              <w:rPr>
                <w:rFonts w:hint="eastAsia"/>
                <w:lang w:eastAsia="zh-CN"/>
              </w:rPr>
              <w:t>国际电联的基本情况</w:t>
            </w:r>
            <w:r>
              <w:rPr>
                <w:rFonts w:hint="eastAsia"/>
                <w:lang w:eastAsia="zh-CN"/>
              </w:rPr>
              <w:t>；</w:t>
            </w:r>
          </w:p>
          <w:p w:rsidR="003A586D" w:rsidRPr="00B2444D" w:rsidRDefault="003A586D" w:rsidP="00D97C27">
            <w:pPr>
              <w:pStyle w:val="Tabletext"/>
              <w:numPr>
                <w:ilvl w:val="0"/>
                <w:numId w:val="8"/>
              </w:numPr>
              <w:spacing w:before="0"/>
              <w:rPr>
                <w:b/>
                <w:bCs/>
                <w:lang w:eastAsia="zh-CN"/>
              </w:rPr>
            </w:pPr>
            <w:r w:rsidRPr="0074214F">
              <w:rPr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的结构</w:t>
            </w:r>
          </w:p>
          <w:p w:rsidR="003A586D" w:rsidRDefault="003A586D" w:rsidP="00D97C27">
            <w:pPr>
              <w:pStyle w:val="Tabletext"/>
              <w:numPr>
                <w:ilvl w:val="0"/>
                <w:numId w:val="8"/>
              </w:numPr>
              <w:spacing w:before="0"/>
              <w:rPr>
                <w:lang w:eastAsia="zh-CN"/>
              </w:rPr>
            </w:pPr>
            <w:r w:rsidRPr="00B2444D">
              <w:rPr>
                <w:lang w:eastAsia="zh-CN"/>
              </w:rPr>
              <w:t>WRC</w:t>
            </w:r>
            <w:r w:rsidRPr="00B2444D">
              <w:rPr>
                <w:rFonts w:hint="eastAsia"/>
                <w:lang w:eastAsia="zh-CN"/>
              </w:rPr>
              <w:t>、</w:t>
            </w:r>
            <w:r w:rsidRPr="00B2444D">
              <w:rPr>
                <w:lang w:eastAsia="zh-CN"/>
              </w:rPr>
              <w:t>RA</w:t>
            </w:r>
            <w:r w:rsidRPr="00B2444D">
              <w:rPr>
                <w:rFonts w:hint="eastAsia"/>
                <w:lang w:eastAsia="zh-CN"/>
              </w:rPr>
              <w:t>、研究组</w:t>
            </w:r>
          </w:p>
          <w:p w:rsidR="003A586D" w:rsidRPr="00B2444D" w:rsidRDefault="003A586D" w:rsidP="00D97C27">
            <w:pPr>
              <w:pStyle w:val="Tabletext"/>
              <w:numPr>
                <w:ilvl w:val="0"/>
                <w:numId w:val="8"/>
              </w:numPr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《无线电</w:t>
            </w:r>
            <w:r>
              <w:rPr>
                <w:lang w:eastAsia="zh-CN"/>
              </w:rPr>
              <w:t>规则</w:t>
            </w:r>
            <w:r>
              <w:rPr>
                <w:rFonts w:hint="eastAsia"/>
                <w:lang w:eastAsia="zh-CN"/>
              </w:rPr>
              <w:t>》和</w:t>
            </w:r>
            <w:r>
              <w:rPr>
                <w:lang w:eastAsia="zh-CN"/>
              </w:rPr>
              <w:t>《</w:t>
            </w:r>
            <w:r w:rsidRPr="00466C6E">
              <w:rPr>
                <w:rFonts w:hint="eastAsia"/>
                <w:lang w:eastAsia="zh-CN"/>
              </w:rPr>
              <w:t>程序规则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74214F" w:rsidRDefault="003A586D" w:rsidP="00D97C27">
            <w:pPr>
              <w:pStyle w:val="Tabletext"/>
              <w:spacing w:before="0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有关</w:t>
            </w:r>
            <w:r>
              <w:rPr>
                <w:b/>
                <w:bCs/>
                <w:lang w:eastAsia="zh-CN"/>
              </w:rPr>
              <w:t>空间</w:t>
            </w:r>
            <w:r>
              <w:rPr>
                <w:rFonts w:hint="eastAsia"/>
                <w:b/>
                <w:bCs/>
                <w:lang w:eastAsia="zh-CN"/>
              </w:rPr>
              <w:t>无线电通信</w:t>
            </w:r>
            <w:r>
              <w:rPr>
                <w:b/>
                <w:bCs/>
                <w:lang w:eastAsia="zh-CN"/>
              </w:rPr>
              <w:t>业务的</w:t>
            </w:r>
            <w:r w:rsidRPr="00030AB8">
              <w:rPr>
                <w:rFonts w:hint="eastAsia"/>
                <w:b/>
                <w:bCs/>
                <w:lang w:eastAsia="zh-CN"/>
              </w:rPr>
              <w:t>规则框架</w:t>
            </w:r>
            <w:r>
              <w:rPr>
                <w:rFonts w:hint="eastAsia"/>
                <w:lang w:eastAsia="zh-CN"/>
              </w:rPr>
              <w:t>：</w:t>
            </w:r>
          </w:p>
          <w:p w:rsidR="003A586D" w:rsidRPr="0074214F" w:rsidRDefault="003A586D" w:rsidP="00D97C27">
            <w:pPr>
              <w:pStyle w:val="Tabletext"/>
              <w:spacing w:before="0"/>
              <w:rPr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  <w:r>
              <w:rPr>
                <w:bCs/>
                <w:lang w:eastAsia="zh-CN"/>
              </w:rPr>
              <w:tab/>
            </w:r>
            <w:r>
              <w:rPr>
                <w:rFonts w:hint="eastAsia"/>
                <w:bCs/>
                <w:lang w:eastAsia="zh-CN"/>
              </w:rPr>
              <w:t>国际</w:t>
            </w:r>
            <w:r>
              <w:rPr>
                <w:bCs/>
                <w:lang w:eastAsia="zh-CN"/>
              </w:rPr>
              <w:t>轨道</w:t>
            </w:r>
            <w:r>
              <w:rPr>
                <w:rFonts w:hint="eastAsia"/>
                <w:bCs/>
                <w:lang w:eastAsia="zh-CN"/>
              </w:rPr>
              <w:t>/</w:t>
            </w:r>
            <w:r>
              <w:rPr>
                <w:rFonts w:hint="eastAsia"/>
                <w:bCs/>
                <w:lang w:eastAsia="zh-CN"/>
              </w:rPr>
              <w:t>频谱规则</w:t>
            </w:r>
          </w:p>
          <w:p w:rsidR="003A586D" w:rsidRDefault="003A586D" w:rsidP="00D97C27">
            <w:pPr>
              <w:pStyle w:val="Tabletext"/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规划</w:t>
            </w:r>
            <w:r>
              <w:rPr>
                <w:lang w:eastAsia="zh-CN"/>
              </w:rPr>
              <w:t>和非规划业务</w:t>
            </w:r>
          </w:p>
          <w:p w:rsidR="003A586D" w:rsidRDefault="003A586D" w:rsidP="00D97C27">
            <w:pPr>
              <w:pStyle w:val="Tabletext"/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协调</w:t>
            </w:r>
            <w:r>
              <w:rPr>
                <w:lang w:eastAsia="zh-CN"/>
              </w:rPr>
              <w:t>和通知程序</w:t>
            </w:r>
          </w:p>
          <w:p w:rsidR="003A586D" w:rsidRDefault="003A586D" w:rsidP="00D97C27">
            <w:pPr>
              <w:pStyle w:val="Tabletext"/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有害干扰</w:t>
            </w:r>
          </w:p>
          <w:p w:rsidR="003A586D" w:rsidRPr="00030AB8" w:rsidRDefault="003A586D" w:rsidP="00D97C27">
            <w:pPr>
              <w:pStyle w:val="Tabletext"/>
              <w:spacing w:before="0"/>
              <w:rPr>
                <w:u w:val="single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030AB8" w:rsidRDefault="003A586D" w:rsidP="00D97C27">
            <w:pPr>
              <w:pStyle w:val="Tabletext"/>
              <w:spacing w:before="0"/>
              <w:rPr>
                <w:b/>
                <w:bCs/>
                <w:lang w:eastAsia="zh-CN"/>
              </w:rPr>
            </w:pPr>
            <w:r w:rsidRPr="00030AB8">
              <w:rPr>
                <w:rFonts w:hint="eastAsia"/>
                <w:b/>
                <w:bCs/>
                <w:lang w:eastAsia="zh-CN"/>
              </w:rPr>
              <w:t>讲习班</w:t>
            </w:r>
          </w:p>
          <w:p w:rsidR="003A586D" w:rsidRPr="0074214F" w:rsidRDefault="003A586D" w:rsidP="00D97C27">
            <w:pPr>
              <w:pStyle w:val="Tabletext"/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空间业务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3A586D" w:rsidRPr="0074214F" w:rsidRDefault="003A586D" w:rsidP="00D97C27">
            <w:pPr>
              <w:pStyle w:val="Tabletext"/>
              <w:spacing w:before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讲习班</w:t>
            </w:r>
          </w:p>
          <w:p w:rsidR="003A586D" w:rsidRPr="0074214F" w:rsidRDefault="003A586D" w:rsidP="00D97C27">
            <w:pPr>
              <w:pStyle w:val="Tabletext"/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地面</w:t>
            </w:r>
            <w:r>
              <w:rPr>
                <w:rFonts w:hint="eastAsia"/>
                <w:lang w:eastAsia="zh-CN"/>
              </w:rPr>
              <w:t>业务</w:t>
            </w:r>
          </w:p>
          <w:p w:rsidR="003A586D" w:rsidRPr="0074214F" w:rsidRDefault="003A586D" w:rsidP="00D97C27">
            <w:pPr>
              <w:pStyle w:val="Tabletext"/>
              <w:spacing w:before="0"/>
              <w:rPr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74214F" w:rsidRDefault="003A586D" w:rsidP="00D97C27">
            <w:pPr>
              <w:pStyle w:val="Tabletext"/>
              <w:spacing w:before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讲习班</w:t>
            </w:r>
            <w:proofErr w:type="spellEnd"/>
          </w:p>
          <w:p w:rsidR="003A586D" w:rsidRPr="0074214F" w:rsidRDefault="003A586D" w:rsidP="00D97C27">
            <w:pPr>
              <w:pStyle w:val="Tabletext"/>
              <w:spacing w:before="0"/>
              <w:rPr>
                <w:lang w:eastAsia="zh-CN"/>
              </w:rPr>
            </w:pPr>
            <w:proofErr w:type="spellStart"/>
            <w:r>
              <w:t>空间</w:t>
            </w:r>
            <w:proofErr w:type="spellEnd"/>
            <w:r>
              <w:rPr>
                <w:rFonts w:hint="eastAsia"/>
                <w:lang w:eastAsia="zh-CN"/>
              </w:rPr>
              <w:t>业务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74214F" w:rsidRDefault="003A586D" w:rsidP="00D97C27">
            <w:pPr>
              <w:pStyle w:val="Tabletext"/>
              <w:spacing w:before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讲习班</w:t>
            </w:r>
            <w:proofErr w:type="spellEnd"/>
          </w:p>
          <w:p w:rsidR="003A586D" w:rsidRPr="0074214F" w:rsidRDefault="003A586D" w:rsidP="00D97C27">
            <w:pPr>
              <w:pStyle w:val="Tabletext"/>
              <w:spacing w:before="0"/>
              <w:rPr>
                <w:lang w:eastAsia="zh-CN"/>
              </w:rPr>
            </w:pPr>
            <w:proofErr w:type="spellStart"/>
            <w:r>
              <w:t>地面</w:t>
            </w:r>
            <w:proofErr w:type="spellEnd"/>
            <w:r>
              <w:rPr>
                <w:rFonts w:hint="eastAsia"/>
                <w:lang w:eastAsia="zh-CN"/>
              </w:rPr>
              <w:t>业务</w:t>
            </w:r>
          </w:p>
          <w:p w:rsidR="003A586D" w:rsidRPr="0074214F" w:rsidRDefault="003A586D" w:rsidP="00D97C27">
            <w:pPr>
              <w:pStyle w:val="Tabletext"/>
              <w:spacing w:before="0"/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74214F" w:rsidRDefault="003A586D" w:rsidP="00D97C27">
            <w:pPr>
              <w:pStyle w:val="Tabletext"/>
              <w:spacing w:before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讲习班</w:t>
            </w:r>
            <w:proofErr w:type="spellEnd"/>
          </w:p>
          <w:p w:rsidR="003A586D" w:rsidRPr="0074214F" w:rsidRDefault="003A586D" w:rsidP="00D97C27">
            <w:pPr>
              <w:pStyle w:val="Tabletext"/>
              <w:spacing w:before="0"/>
              <w:rPr>
                <w:lang w:eastAsia="zh-CN"/>
              </w:rPr>
            </w:pPr>
            <w:proofErr w:type="spellStart"/>
            <w:r>
              <w:t>空间</w:t>
            </w:r>
            <w:proofErr w:type="spellEnd"/>
            <w:r>
              <w:rPr>
                <w:rFonts w:hint="eastAsia"/>
                <w:lang w:eastAsia="zh-CN"/>
              </w:rPr>
              <w:t>业务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74214F" w:rsidRDefault="003A586D" w:rsidP="00D97C27">
            <w:pPr>
              <w:pStyle w:val="Tabletext"/>
              <w:spacing w:before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讲习班</w:t>
            </w:r>
            <w:proofErr w:type="spellEnd"/>
          </w:p>
          <w:p w:rsidR="003A586D" w:rsidRPr="0074214F" w:rsidRDefault="003A586D" w:rsidP="00D97C27">
            <w:pPr>
              <w:pStyle w:val="Tabletext"/>
              <w:spacing w:before="0"/>
              <w:rPr>
                <w:lang w:eastAsia="zh-CN"/>
              </w:rPr>
            </w:pPr>
            <w:proofErr w:type="spellStart"/>
            <w:r>
              <w:t>地面</w:t>
            </w:r>
            <w:proofErr w:type="spellEnd"/>
            <w:r>
              <w:rPr>
                <w:rFonts w:hint="eastAsia"/>
                <w:lang w:eastAsia="zh-CN"/>
              </w:rPr>
              <w:t>业务</w:t>
            </w:r>
          </w:p>
          <w:p w:rsidR="003A586D" w:rsidRPr="0074214F" w:rsidRDefault="003A586D" w:rsidP="00D97C27">
            <w:pPr>
              <w:pStyle w:val="Tabletext"/>
              <w:spacing w:before="0"/>
            </w:pPr>
          </w:p>
        </w:tc>
      </w:tr>
      <w:tr w:rsidR="003A586D" w:rsidRPr="0074214F" w:rsidTr="00D97C27">
        <w:trPr>
          <w:jc w:val="center"/>
        </w:trPr>
        <w:tc>
          <w:tcPr>
            <w:tcW w:w="148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74214F" w:rsidRDefault="003A586D" w:rsidP="00D97C27">
            <w:pPr>
              <w:pStyle w:val="Tabletext"/>
              <w:spacing w:before="0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下午会议</w:t>
            </w:r>
          </w:p>
        </w:tc>
      </w:tr>
      <w:tr w:rsidR="003A586D" w:rsidRPr="0074214F" w:rsidTr="00D97C27">
        <w:trPr>
          <w:trHeight w:val="377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030AB8" w:rsidRDefault="003A586D" w:rsidP="00D97C27">
            <w:pPr>
              <w:pStyle w:val="Tabletext"/>
              <w:spacing w:before="0"/>
              <w:rPr>
                <w:b/>
                <w:bCs/>
                <w:lang w:eastAsia="zh-CN"/>
              </w:rPr>
            </w:pPr>
            <w:r w:rsidRPr="00030AB8">
              <w:rPr>
                <w:rFonts w:hint="eastAsia"/>
                <w:b/>
                <w:bCs/>
                <w:lang w:eastAsia="zh-CN"/>
              </w:rPr>
              <w:t>地面无线电通信</w:t>
            </w:r>
            <w:r w:rsidRPr="00030AB8">
              <w:rPr>
                <w:b/>
                <w:bCs/>
                <w:lang w:eastAsia="zh-CN"/>
              </w:rPr>
              <w:t>业务的规则框架</w:t>
            </w:r>
          </w:p>
          <w:p w:rsidR="003A586D" w:rsidRDefault="003A586D" w:rsidP="00D97C27">
            <w:pPr>
              <w:pStyle w:val="Tabletext"/>
              <w:numPr>
                <w:ilvl w:val="0"/>
                <w:numId w:val="8"/>
              </w:numPr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频率规划</w:t>
            </w:r>
          </w:p>
          <w:p w:rsidR="003A586D" w:rsidRDefault="003A586D" w:rsidP="00D97C27">
            <w:pPr>
              <w:pStyle w:val="Tabletext"/>
              <w:numPr>
                <w:ilvl w:val="0"/>
                <w:numId w:val="8"/>
              </w:numPr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协调和</w:t>
            </w:r>
            <w:r>
              <w:rPr>
                <w:lang w:eastAsia="zh-CN"/>
              </w:rPr>
              <w:t>通知</w:t>
            </w:r>
            <w:r>
              <w:rPr>
                <w:rFonts w:hint="eastAsia"/>
                <w:lang w:eastAsia="zh-CN"/>
              </w:rPr>
              <w:t>程序</w:t>
            </w:r>
          </w:p>
          <w:p w:rsidR="003A586D" w:rsidRDefault="003A586D" w:rsidP="00D97C27">
            <w:pPr>
              <w:pStyle w:val="Tabletext"/>
              <w:numPr>
                <w:ilvl w:val="0"/>
                <w:numId w:val="8"/>
              </w:numPr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有害干扰</w:t>
            </w:r>
          </w:p>
          <w:p w:rsidR="003A586D" w:rsidRDefault="003A586D" w:rsidP="00D97C27">
            <w:pPr>
              <w:pStyle w:val="Tabletext"/>
              <w:numPr>
                <w:ilvl w:val="0"/>
                <w:numId w:val="8"/>
              </w:numPr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国际监测</w:t>
            </w:r>
          </w:p>
          <w:p w:rsidR="003A586D" w:rsidRPr="0074214F" w:rsidRDefault="003A586D" w:rsidP="003A586D">
            <w:pPr>
              <w:pStyle w:val="Tabletext"/>
              <w:numPr>
                <w:ilvl w:val="0"/>
                <w:numId w:val="8"/>
              </w:numPr>
              <w:spacing w:before="0"/>
              <w:rPr>
                <w:lang w:eastAsia="zh-CN"/>
              </w:rPr>
            </w:pPr>
            <w:r w:rsidRPr="003A586D">
              <w:rPr>
                <w:rFonts w:hint="eastAsia"/>
                <w:lang w:eastAsia="zh-CN"/>
              </w:rPr>
              <w:t>移动和</w:t>
            </w:r>
            <w:r w:rsidRPr="003A586D">
              <w:rPr>
                <w:lang w:eastAsia="zh-CN"/>
              </w:rPr>
              <w:t>广播业务发展趋势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74214F" w:rsidRDefault="003A586D" w:rsidP="00D97C27">
            <w:pPr>
              <w:pStyle w:val="Tabletext"/>
              <w:spacing w:before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全体会议</w:t>
            </w:r>
            <w:r>
              <w:rPr>
                <w:b/>
                <w:bCs/>
                <w:lang w:eastAsia="zh-CN"/>
              </w:rPr>
              <w:br/>
            </w:r>
            <w:r w:rsidRPr="00E8282E">
              <w:rPr>
                <w:rFonts w:hint="eastAsia"/>
                <w:b/>
                <w:bCs/>
                <w:lang w:eastAsia="zh-CN"/>
              </w:rPr>
              <w:t>《无线电规则》条款的</w:t>
            </w:r>
            <w:r>
              <w:rPr>
                <w:rFonts w:hint="eastAsia"/>
                <w:b/>
                <w:bCs/>
                <w:lang w:eastAsia="zh-CN"/>
              </w:rPr>
              <w:t>应用</w:t>
            </w:r>
          </w:p>
          <w:p w:rsidR="003A586D" w:rsidRDefault="003A586D" w:rsidP="00D97C27">
            <w:pPr>
              <w:pStyle w:val="Tabletext"/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无线电</w:t>
            </w:r>
            <w:r>
              <w:rPr>
                <w:lang w:eastAsia="zh-CN"/>
              </w:rPr>
              <w:t>通信局的公布和</w:t>
            </w:r>
            <w:r>
              <w:rPr>
                <w:lang w:eastAsia="zh-CN"/>
              </w:rPr>
              <w:t>ICT</w:t>
            </w:r>
            <w:r>
              <w:rPr>
                <w:lang w:eastAsia="zh-CN"/>
              </w:rPr>
              <w:t>工具（</w:t>
            </w:r>
            <w:r>
              <w:rPr>
                <w:rFonts w:hint="eastAsia"/>
                <w:lang w:eastAsia="zh-CN"/>
              </w:rPr>
              <w:t>前言</w:t>
            </w:r>
            <w:r>
              <w:rPr>
                <w:lang w:eastAsia="zh-CN"/>
              </w:rPr>
              <w:t>、</w:t>
            </w:r>
            <w:r>
              <w:rPr>
                <w:lang w:eastAsia="zh-CN"/>
              </w:rPr>
              <w:t>BRIFIC</w:t>
            </w:r>
            <w:r>
              <w:rPr>
                <w:lang w:eastAsia="zh-CN"/>
              </w:rPr>
              <w:t>、软件、数据库等）</w:t>
            </w:r>
          </w:p>
          <w:p w:rsidR="003A586D" w:rsidRPr="00030AB8" w:rsidRDefault="003A586D" w:rsidP="00D97C27">
            <w:pPr>
              <w:pStyle w:val="Tabletext"/>
              <w:spacing w:before="0"/>
              <w:rPr>
                <w:b/>
                <w:bCs/>
                <w:lang w:eastAsia="zh-CN"/>
              </w:rPr>
            </w:pPr>
            <w:r w:rsidRPr="00030AB8">
              <w:rPr>
                <w:rFonts w:hint="eastAsia"/>
                <w:b/>
                <w:bCs/>
                <w:lang w:eastAsia="zh-CN"/>
              </w:rPr>
              <w:t>讲习班</w:t>
            </w:r>
            <w:r w:rsidRPr="00030AB8">
              <w:rPr>
                <w:b/>
                <w:bCs/>
                <w:lang w:eastAsia="zh-CN"/>
              </w:rPr>
              <w:t>概况</w:t>
            </w:r>
          </w:p>
          <w:p w:rsidR="003A586D" w:rsidRPr="0074214F" w:rsidRDefault="003A586D" w:rsidP="00D97C27">
            <w:pPr>
              <w:pStyle w:val="Tabletext"/>
              <w:spacing w:before="0"/>
              <w:rPr>
                <w:lang w:eastAsia="zh-CN"/>
              </w:rPr>
            </w:pPr>
            <w:r w:rsidRPr="0074214F">
              <w:rPr>
                <w:lang w:eastAsia="zh-CN"/>
              </w:rPr>
              <w:t>–</w:t>
            </w:r>
            <w:r w:rsidRPr="0074214F">
              <w:rPr>
                <w:lang w:eastAsia="zh-CN"/>
              </w:rPr>
              <w:tab/>
            </w:r>
            <w:r>
              <w:rPr>
                <w:lang w:eastAsia="zh-CN"/>
              </w:rPr>
              <w:t>空间</w:t>
            </w:r>
            <w:r>
              <w:rPr>
                <w:rFonts w:hint="eastAsia"/>
                <w:lang w:eastAsia="zh-CN"/>
              </w:rPr>
              <w:t>业务</w:t>
            </w:r>
          </w:p>
          <w:p w:rsidR="003A586D" w:rsidRPr="0074214F" w:rsidRDefault="003A586D" w:rsidP="00D97C27">
            <w:pPr>
              <w:pStyle w:val="Tabletext"/>
              <w:spacing w:before="0"/>
              <w:rPr>
                <w:lang w:eastAsia="zh-CN"/>
              </w:rPr>
            </w:pPr>
            <w:r w:rsidRPr="0074214F">
              <w:rPr>
                <w:lang w:eastAsia="zh-CN"/>
              </w:rPr>
              <w:t>–</w:t>
            </w:r>
            <w:r w:rsidRPr="0074214F">
              <w:rPr>
                <w:lang w:eastAsia="zh-CN"/>
              </w:rPr>
              <w:tab/>
            </w:r>
            <w:r>
              <w:rPr>
                <w:lang w:eastAsia="zh-CN"/>
              </w:rPr>
              <w:t>地面</w:t>
            </w:r>
            <w:r>
              <w:rPr>
                <w:rFonts w:hint="eastAsia"/>
                <w:lang w:eastAsia="zh-CN"/>
              </w:rPr>
              <w:t>业务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030AB8" w:rsidRDefault="003A586D" w:rsidP="00D97C27">
            <w:pPr>
              <w:pStyle w:val="Tabletext"/>
              <w:spacing w:before="0"/>
              <w:rPr>
                <w:b/>
                <w:bCs/>
                <w:lang w:eastAsia="zh-CN"/>
              </w:rPr>
            </w:pPr>
            <w:r w:rsidRPr="00030AB8">
              <w:rPr>
                <w:rFonts w:hint="eastAsia"/>
                <w:b/>
                <w:bCs/>
                <w:lang w:eastAsia="zh-CN"/>
              </w:rPr>
              <w:t>讲习班</w:t>
            </w:r>
          </w:p>
          <w:p w:rsidR="003A586D" w:rsidRPr="0074214F" w:rsidRDefault="003A586D" w:rsidP="00D97C27">
            <w:pPr>
              <w:pStyle w:val="Tabletext"/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空间业务</w:t>
            </w:r>
          </w:p>
          <w:p w:rsidR="003A586D" w:rsidRPr="0074214F" w:rsidRDefault="003A586D" w:rsidP="00D97C27">
            <w:pPr>
              <w:pStyle w:val="Tabletext"/>
              <w:spacing w:before="0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74214F" w:rsidRDefault="003A586D" w:rsidP="00D97C27">
            <w:pPr>
              <w:pStyle w:val="Tabletext"/>
              <w:spacing w:before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讲习班</w:t>
            </w:r>
            <w:proofErr w:type="spellEnd"/>
          </w:p>
          <w:p w:rsidR="003A586D" w:rsidRPr="0074214F" w:rsidRDefault="003A586D" w:rsidP="00D97C27">
            <w:pPr>
              <w:pStyle w:val="Tabletext"/>
              <w:spacing w:before="0"/>
              <w:rPr>
                <w:lang w:eastAsia="zh-CN"/>
              </w:rPr>
            </w:pPr>
            <w:proofErr w:type="spellStart"/>
            <w:r>
              <w:t>地面</w:t>
            </w:r>
            <w:proofErr w:type="spellEnd"/>
            <w:r>
              <w:rPr>
                <w:rFonts w:hint="eastAsia"/>
                <w:lang w:eastAsia="zh-CN"/>
              </w:rPr>
              <w:t>业务</w:t>
            </w:r>
          </w:p>
          <w:p w:rsidR="003A586D" w:rsidRPr="0074214F" w:rsidRDefault="003A586D" w:rsidP="00D97C27">
            <w:pPr>
              <w:pStyle w:val="Tabletext"/>
              <w:spacing w:before="0"/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74214F" w:rsidRDefault="003A586D" w:rsidP="00D97C27">
            <w:pPr>
              <w:pStyle w:val="Tabletext"/>
              <w:spacing w:before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讲习班</w:t>
            </w:r>
            <w:proofErr w:type="spellEnd"/>
          </w:p>
          <w:p w:rsidR="003A586D" w:rsidRPr="0074214F" w:rsidRDefault="003A586D" w:rsidP="00D97C27">
            <w:pPr>
              <w:pStyle w:val="Tabletext"/>
              <w:spacing w:before="0"/>
              <w:rPr>
                <w:lang w:eastAsia="zh-CN"/>
              </w:rPr>
            </w:pPr>
            <w:proofErr w:type="spellStart"/>
            <w:r>
              <w:t>空间</w:t>
            </w:r>
            <w:proofErr w:type="spellEnd"/>
            <w:r>
              <w:rPr>
                <w:rFonts w:hint="eastAsia"/>
                <w:lang w:eastAsia="zh-CN"/>
              </w:rPr>
              <w:t>业务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74214F" w:rsidRDefault="003A586D" w:rsidP="00D97C27">
            <w:pPr>
              <w:pStyle w:val="Tabletext"/>
              <w:spacing w:before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讲习班</w:t>
            </w:r>
            <w:proofErr w:type="spellEnd"/>
          </w:p>
          <w:p w:rsidR="003A586D" w:rsidRPr="0074214F" w:rsidRDefault="003A586D" w:rsidP="00D97C27">
            <w:pPr>
              <w:pStyle w:val="Tabletext"/>
              <w:spacing w:before="0"/>
              <w:rPr>
                <w:lang w:eastAsia="zh-CN"/>
              </w:rPr>
            </w:pPr>
            <w:proofErr w:type="spellStart"/>
            <w:r>
              <w:t>地面</w:t>
            </w:r>
            <w:proofErr w:type="spellEnd"/>
            <w:r>
              <w:rPr>
                <w:rFonts w:hint="eastAsia"/>
                <w:lang w:eastAsia="zh-CN"/>
              </w:rPr>
              <w:t>业务</w:t>
            </w:r>
          </w:p>
          <w:p w:rsidR="003A586D" w:rsidRPr="0074214F" w:rsidRDefault="003A586D" w:rsidP="00D97C27">
            <w:pPr>
              <w:pStyle w:val="Tabletext"/>
              <w:spacing w:before="0"/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74214F" w:rsidRDefault="003A586D" w:rsidP="00D97C27">
            <w:pPr>
              <w:pStyle w:val="Tabletext"/>
              <w:spacing w:before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讲习班</w:t>
            </w:r>
            <w:proofErr w:type="spellEnd"/>
          </w:p>
          <w:p w:rsidR="003A586D" w:rsidRPr="0074214F" w:rsidRDefault="003A586D" w:rsidP="00D97C27">
            <w:pPr>
              <w:pStyle w:val="Tabletext"/>
              <w:spacing w:before="0"/>
              <w:rPr>
                <w:lang w:eastAsia="zh-CN"/>
              </w:rPr>
            </w:pPr>
            <w:proofErr w:type="spellStart"/>
            <w:r>
              <w:t>空间</w:t>
            </w:r>
            <w:proofErr w:type="spellEnd"/>
            <w:r>
              <w:rPr>
                <w:rFonts w:hint="eastAsia"/>
                <w:lang w:eastAsia="zh-CN"/>
              </w:rPr>
              <w:t>业务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6D" w:rsidRPr="0074214F" w:rsidRDefault="003A586D" w:rsidP="00D97C27">
            <w:pPr>
              <w:pStyle w:val="Tabletext"/>
              <w:spacing w:before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讲习班</w:t>
            </w:r>
            <w:proofErr w:type="spellEnd"/>
          </w:p>
          <w:p w:rsidR="003A586D" w:rsidRPr="0074214F" w:rsidRDefault="003A586D" w:rsidP="00D97C27">
            <w:pPr>
              <w:pStyle w:val="Tabletext"/>
              <w:spacing w:before="0"/>
              <w:rPr>
                <w:lang w:eastAsia="zh-CN"/>
              </w:rPr>
            </w:pPr>
            <w:proofErr w:type="spellStart"/>
            <w:r>
              <w:t>地面</w:t>
            </w:r>
            <w:proofErr w:type="spellEnd"/>
            <w:r>
              <w:rPr>
                <w:rFonts w:hint="eastAsia"/>
                <w:lang w:eastAsia="zh-CN"/>
              </w:rPr>
              <w:t>业务</w:t>
            </w:r>
          </w:p>
          <w:p w:rsidR="003A586D" w:rsidRPr="0074214F" w:rsidRDefault="003A586D" w:rsidP="00D97C27">
            <w:pPr>
              <w:pStyle w:val="Tabletext"/>
              <w:spacing w:before="0"/>
            </w:pPr>
          </w:p>
        </w:tc>
      </w:tr>
    </w:tbl>
    <w:p w:rsidR="003A586D" w:rsidRDefault="003A586D" w:rsidP="003A586D">
      <w:pPr>
        <w:jc w:val="center"/>
      </w:pPr>
    </w:p>
    <w:p w:rsidR="00545817" w:rsidRPr="00471B65" w:rsidRDefault="003A586D" w:rsidP="003A586D">
      <w:pPr>
        <w:jc w:val="center"/>
        <w:rPr>
          <w:rFonts w:cstheme="minorHAnsi"/>
          <w:szCs w:val="24"/>
          <w:lang w:val="fr-CH"/>
        </w:rPr>
      </w:pPr>
      <w:r w:rsidRPr="0074214F">
        <w:t>______________</w:t>
      </w:r>
    </w:p>
    <w:sectPr w:rsidR="00545817" w:rsidRPr="00471B65" w:rsidSect="00471B65">
      <w:headerReference w:type="default" r:id="rId22"/>
      <w:footerReference w:type="default" r:id="rId23"/>
      <w:headerReference w:type="first" r:id="rId24"/>
      <w:footerReference w:type="first" r:id="rId25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99" w:rsidRDefault="00173099">
      <w:r>
        <w:separator/>
      </w:r>
    </w:p>
  </w:endnote>
  <w:endnote w:type="continuationSeparator" w:id="0">
    <w:p w:rsidR="00173099" w:rsidRDefault="0017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028" w:rsidRDefault="000F0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99" w:rsidRPr="000F0028" w:rsidRDefault="00173099" w:rsidP="000F00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99" w:rsidRPr="00457FD2" w:rsidRDefault="00457FD2" w:rsidP="00457FD2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99" w:rsidRPr="00507679" w:rsidRDefault="00173099" w:rsidP="00507679">
    <w:pPr>
      <w:pStyle w:val="Footer"/>
      <w:rPr>
        <w:lang w:val="es-ES_tradnl"/>
      </w:rPr>
    </w:pPr>
    <w:r>
      <w:rPr>
        <w:noProof w:val="0"/>
        <w:sz w:val="24"/>
      </w:rPr>
      <w:fldChar w:fldCharType="begin"/>
    </w:r>
    <w:r w:rsidRPr="00507679">
      <w:rPr>
        <w:lang w:val="es-ES_tradnl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0F0028">
      <w:rPr>
        <w:lang w:val="es-ES_tradnl"/>
      </w:rPr>
      <w:t>Y:\APP\BR\CIRCS_DMS\CA\200\240\240C.DOCX</w:t>
    </w:r>
    <w:r>
      <w:fldChar w:fldCharType="end"/>
    </w:r>
    <w:r w:rsidRPr="00507679">
      <w:rPr>
        <w:lang w:val="es-ES_tradnl"/>
      </w:rPr>
      <w:t xml:space="preserve"> (</w:t>
    </w:r>
    <w:r>
      <w:rPr>
        <w:lang w:val="es-ES_tradnl"/>
      </w:rPr>
      <w:t>367744</w:t>
    </w:r>
    <w:r w:rsidRPr="00507679">
      <w:rPr>
        <w:lang w:val="es-ES_tradnl"/>
      </w:rPr>
      <w:t>)</w:t>
    </w:r>
    <w:r w:rsidRPr="00507679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F0028">
      <w:t>12.06.18</w:t>
    </w:r>
    <w:r>
      <w:fldChar w:fldCharType="end"/>
    </w:r>
    <w:r w:rsidRPr="00507679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028">
      <w:t>17.08.16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99" w:rsidRPr="000F0028" w:rsidRDefault="00173099" w:rsidP="000F0028">
    <w:pPr>
      <w:pStyle w:val="Footer"/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99" w:rsidRDefault="00173099">
      <w:r>
        <w:t>____________________</w:t>
      </w:r>
    </w:p>
  </w:footnote>
  <w:footnote w:type="continuationSeparator" w:id="0">
    <w:p w:rsidR="00173099" w:rsidRDefault="00173099">
      <w:r>
        <w:continuationSeparator/>
      </w:r>
    </w:p>
  </w:footnote>
  <w:footnote w:id="1">
    <w:p w:rsidR="00173099" w:rsidRPr="00275446" w:rsidRDefault="00173099" w:rsidP="00DD080D">
      <w:pPr>
        <w:pStyle w:val="FootnoteText"/>
        <w:rPr>
          <w:i/>
          <w:iCs/>
          <w:sz w:val="18"/>
          <w:szCs w:val="18"/>
          <w:lang w:eastAsia="zh-CN"/>
        </w:rPr>
      </w:pPr>
      <w:r w:rsidRPr="00275446">
        <w:rPr>
          <w:rStyle w:val="FootnoteReference"/>
        </w:rPr>
        <w:footnoteRef/>
      </w:r>
      <w:r w:rsidRPr="00275446">
        <w:rPr>
          <w:lang w:eastAsia="zh-CN"/>
        </w:rPr>
        <w:t xml:space="preserve"> </w:t>
      </w:r>
      <w:r w:rsidRPr="00275446">
        <w:rPr>
          <w:lang w:eastAsia="zh-CN"/>
        </w:rPr>
        <w:tab/>
      </w:r>
      <w:r w:rsidRPr="00FD5188">
        <w:rPr>
          <w:rFonts w:hint="eastAsia"/>
          <w:sz w:val="22"/>
          <w:szCs w:val="22"/>
          <w:lang w:eastAsia="zh-CN"/>
        </w:rPr>
        <w:t>为便于培训及在各国频率登记表与国际频率登记总表之间进行比较，鼓励与会者在参会时准备其地面台站国家频率登记表的摘录；这将有助于培训的开展，并帮助主管部门熟悉无线电台站的数据格式。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028" w:rsidRDefault="000F0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724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3099" w:rsidRPr="000C0790" w:rsidRDefault="00173099" w:rsidP="00973590">
        <w:pPr>
          <w:pStyle w:val="Header"/>
        </w:pPr>
        <w:r w:rsidRPr="000C0790">
          <w:t xml:space="preserve">- </w:t>
        </w:r>
        <w:r w:rsidRPr="000C0790">
          <w:fldChar w:fldCharType="begin"/>
        </w:r>
        <w:r w:rsidRPr="000C0790">
          <w:instrText xml:space="preserve"> PAGE   \* MERGEFORMAT </w:instrText>
        </w:r>
        <w:r w:rsidRPr="000C0790">
          <w:fldChar w:fldCharType="separate"/>
        </w:r>
        <w:r w:rsidR="000F0028">
          <w:rPr>
            <w:noProof/>
          </w:rPr>
          <w:t>3</w:t>
        </w:r>
        <w:r w:rsidRPr="000C0790">
          <w:rPr>
            <w:noProof/>
          </w:rPr>
          <w:fldChar w:fldCharType="end"/>
        </w:r>
        <w:r w:rsidRPr="000C0790">
          <w:rPr>
            <w:noProof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457FD2" w:rsidTr="00781882">
      <w:tc>
        <w:tcPr>
          <w:tcW w:w="9923" w:type="dxa"/>
        </w:tcPr>
        <w:p w:rsidR="00457FD2" w:rsidRDefault="00457FD2" w:rsidP="00457FD2">
          <w:pPr>
            <w:pStyle w:val="Header"/>
            <w:spacing w:line="360" w:lineRule="auto"/>
          </w:pPr>
          <w:r>
            <w:rPr>
              <w:b/>
              <w:bCs/>
              <w:noProof/>
              <w:lang w:eastAsia="en-GB"/>
            </w:rPr>
            <w:drawing>
              <wp:inline distT="0" distB="0" distL="0" distR="0" wp14:anchorId="63A93EA4" wp14:editId="6ED50BD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3099" w:rsidRPr="00457FD2" w:rsidRDefault="00173099" w:rsidP="00457F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99" w:rsidRDefault="00173099" w:rsidP="00E06F2D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586D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lang w:val="en-US"/>
      </w:rPr>
      <w:t>-</w:t>
    </w:r>
  </w:p>
  <w:p w:rsidR="00173099" w:rsidRPr="001E15AA" w:rsidRDefault="00173099" w:rsidP="00E06F2D">
    <w:pPr>
      <w:pStyle w:val="Header"/>
      <w:rPr>
        <w:lang w:val="en-US"/>
      </w:rPr>
    </w:pPr>
    <w:r>
      <w:rPr>
        <w:rStyle w:val="PageNumber"/>
      </w:rPr>
      <w:t>CA/192-C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1780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3099" w:rsidRPr="000C0790" w:rsidRDefault="00173099" w:rsidP="005A09D3">
        <w:pPr>
          <w:pStyle w:val="Header"/>
        </w:pPr>
        <w:r w:rsidRPr="000C0790">
          <w:t xml:space="preserve">- </w:t>
        </w:r>
        <w:r w:rsidRPr="000C0790">
          <w:fldChar w:fldCharType="begin"/>
        </w:r>
        <w:r w:rsidRPr="000C0790">
          <w:instrText xml:space="preserve"> PAGE   \* MERGEFORMAT </w:instrText>
        </w:r>
        <w:r w:rsidRPr="000C0790">
          <w:fldChar w:fldCharType="separate"/>
        </w:r>
        <w:r w:rsidR="000F0028">
          <w:rPr>
            <w:noProof/>
          </w:rPr>
          <w:t>4</w:t>
        </w:r>
        <w:r w:rsidRPr="000C0790">
          <w:rPr>
            <w:noProof/>
          </w:rPr>
          <w:fldChar w:fldCharType="end"/>
        </w:r>
        <w:r w:rsidRPr="000C0790"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179"/>
    <w:multiLevelType w:val="hybridMultilevel"/>
    <w:tmpl w:val="ED4CFE0A"/>
    <w:lvl w:ilvl="0" w:tplc="87207A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1C461D58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2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F47F6"/>
    <w:multiLevelType w:val="multilevel"/>
    <w:tmpl w:val="C0E009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1755"/>
        </w:tabs>
        <w:ind w:left="1755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3510"/>
        </w:tabs>
        <w:ind w:left="351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8055"/>
        </w:tabs>
        <w:ind w:left="8055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9810"/>
        </w:tabs>
        <w:ind w:left="981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1205"/>
        </w:tabs>
        <w:ind w:left="11205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800"/>
      </w:pPr>
      <w:rPr>
        <w:rFonts w:hint="default"/>
        <w:b/>
        <w:i/>
      </w:rPr>
    </w:lvl>
  </w:abstractNum>
  <w:abstractNum w:abstractNumId="4" w15:restartNumberingAfterBreak="0">
    <w:nsid w:val="3CFD63CE"/>
    <w:multiLevelType w:val="multilevel"/>
    <w:tmpl w:val="874040CC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5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26041"/>
    <w:multiLevelType w:val="hybridMultilevel"/>
    <w:tmpl w:val="BBF6503E"/>
    <w:lvl w:ilvl="0" w:tplc="1C461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5ACA"/>
    <w:multiLevelType w:val="hybridMultilevel"/>
    <w:tmpl w:val="1C38F9CC"/>
    <w:lvl w:ilvl="0" w:tplc="6C4E7B3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E927128"/>
    <w:multiLevelType w:val="hybridMultilevel"/>
    <w:tmpl w:val="AF86192E"/>
    <w:lvl w:ilvl="0" w:tplc="2D7AE938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780A5F56"/>
    <w:multiLevelType w:val="hybridMultilevel"/>
    <w:tmpl w:val="46A0E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2A0978"/>
    <w:multiLevelType w:val="hybridMultilevel"/>
    <w:tmpl w:val="9C82D12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9E"/>
    <w:rsid w:val="00005459"/>
    <w:rsid w:val="0001398F"/>
    <w:rsid w:val="00016557"/>
    <w:rsid w:val="00042F74"/>
    <w:rsid w:val="00044CEF"/>
    <w:rsid w:val="00047BA5"/>
    <w:rsid w:val="00052BC6"/>
    <w:rsid w:val="00062560"/>
    <w:rsid w:val="00075338"/>
    <w:rsid w:val="00080ED9"/>
    <w:rsid w:val="00082B50"/>
    <w:rsid w:val="00087B79"/>
    <w:rsid w:val="000A3FB8"/>
    <w:rsid w:val="000B529C"/>
    <w:rsid w:val="000B53FC"/>
    <w:rsid w:val="000C48B6"/>
    <w:rsid w:val="000C6866"/>
    <w:rsid w:val="000E15C1"/>
    <w:rsid w:val="000E64DA"/>
    <w:rsid w:val="000F0028"/>
    <w:rsid w:val="000F527D"/>
    <w:rsid w:val="00100463"/>
    <w:rsid w:val="00103130"/>
    <w:rsid w:val="00103F57"/>
    <w:rsid w:val="0010529D"/>
    <w:rsid w:val="001112B5"/>
    <w:rsid w:val="00111781"/>
    <w:rsid w:val="00115144"/>
    <w:rsid w:val="001241BF"/>
    <w:rsid w:val="00131C30"/>
    <w:rsid w:val="00140115"/>
    <w:rsid w:val="00144A2B"/>
    <w:rsid w:val="001554B0"/>
    <w:rsid w:val="0016559B"/>
    <w:rsid w:val="00170712"/>
    <w:rsid w:val="00173099"/>
    <w:rsid w:val="00181264"/>
    <w:rsid w:val="00184EE9"/>
    <w:rsid w:val="001B7CE5"/>
    <w:rsid w:val="001E15AA"/>
    <w:rsid w:val="001E46A1"/>
    <w:rsid w:val="001F216C"/>
    <w:rsid w:val="00204239"/>
    <w:rsid w:val="00210B45"/>
    <w:rsid w:val="00213BBD"/>
    <w:rsid w:val="002159B3"/>
    <w:rsid w:val="0021695A"/>
    <w:rsid w:val="0022176E"/>
    <w:rsid w:val="00227F65"/>
    <w:rsid w:val="0023592B"/>
    <w:rsid w:val="0024046E"/>
    <w:rsid w:val="00245CF5"/>
    <w:rsid w:val="0025074B"/>
    <w:rsid w:val="00252459"/>
    <w:rsid w:val="00252E95"/>
    <w:rsid w:val="00254669"/>
    <w:rsid w:val="00270729"/>
    <w:rsid w:val="0028540C"/>
    <w:rsid w:val="0029214A"/>
    <w:rsid w:val="0029339D"/>
    <w:rsid w:val="002A75AA"/>
    <w:rsid w:val="002B5A44"/>
    <w:rsid w:val="002B621D"/>
    <w:rsid w:val="002C2820"/>
    <w:rsid w:val="002D020E"/>
    <w:rsid w:val="002D19C4"/>
    <w:rsid w:val="002D2BB1"/>
    <w:rsid w:val="002D5734"/>
    <w:rsid w:val="002E4B55"/>
    <w:rsid w:val="002F1A6E"/>
    <w:rsid w:val="002F3D2F"/>
    <w:rsid w:val="00301533"/>
    <w:rsid w:val="00301CF8"/>
    <w:rsid w:val="003049F1"/>
    <w:rsid w:val="003264D0"/>
    <w:rsid w:val="00327234"/>
    <w:rsid w:val="00344F02"/>
    <w:rsid w:val="00346229"/>
    <w:rsid w:val="00350233"/>
    <w:rsid w:val="003502D6"/>
    <w:rsid w:val="00372BD4"/>
    <w:rsid w:val="003767CC"/>
    <w:rsid w:val="00380D4B"/>
    <w:rsid w:val="00380DCC"/>
    <w:rsid w:val="00383B09"/>
    <w:rsid w:val="003A586D"/>
    <w:rsid w:val="003B31B4"/>
    <w:rsid w:val="003B6E12"/>
    <w:rsid w:val="003C183D"/>
    <w:rsid w:val="003C5183"/>
    <w:rsid w:val="003C79B9"/>
    <w:rsid w:val="003D3993"/>
    <w:rsid w:val="003D5630"/>
    <w:rsid w:val="0043683A"/>
    <w:rsid w:val="004437B4"/>
    <w:rsid w:val="0044634B"/>
    <w:rsid w:val="00457FD2"/>
    <w:rsid w:val="00461318"/>
    <w:rsid w:val="00466C6E"/>
    <w:rsid w:val="00471B65"/>
    <w:rsid w:val="00487561"/>
    <w:rsid w:val="004A5AB1"/>
    <w:rsid w:val="004B506C"/>
    <w:rsid w:val="004B68D1"/>
    <w:rsid w:val="004B6ADC"/>
    <w:rsid w:val="004C1881"/>
    <w:rsid w:val="004D619E"/>
    <w:rsid w:val="004D63DE"/>
    <w:rsid w:val="004D778E"/>
    <w:rsid w:val="004E2C17"/>
    <w:rsid w:val="004F26AE"/>
    <w:rsid w:val="00507679"/>
    <w:rsid w:val="0051434B"/>
    <w:rsid w:val="00514531"/>
    <w:rsid w:val="00524704"/>
    <w:rsid w:val="00527DAF"/>
    <w:rsid w:val="005367A6"/>
    <w:rsid w:val="00544300"/>
    <w:rsid w:val="00545817"/>
    <w:rsid w:val="00554C1D"/>
    <w:rsid w:val="00571A37"/>
    <w:rsid w:val="005724BE"/>
    <w:rsid w:val="00572A3B"/>
    <w:rsid w:val="00580E7A"/>
    <w:rsid w:val="00582A6E"/>
    <w:rsid w:val="00595800"/>
    <w:rsid w:val="005A09D3"/>
    <w:rsid w:val="005A42B9"/>
    <w:rsid w:val="005B2E77"/>
    <w:rsid w:val="005D188E"/>
    <w:rsid w:val="005E0F37"/>
    <w:rsid w:val="005F130D"/>
    <w:rsid w:val="005F282D"/>
    <w:rsid w:val="005F2DA3"/>
    <w:rsid w:val="005F7F4C"/>
    <w:rsid w:val="00601622"/>
    <w:rsid w:val="006136BC"/>
    <w:rsid w:val="00617E99"/>
    <w:rsid w:val="00642C71"/>
    <w:rsid w:val="006503D9"/>
    <w:rsid w:val="00655140"/>
    <w:rsid w:val="00664377"/>
    <w:rsid w:val="00684DD7"/>
    <w:rsid w:val="00685320"/>
    <w:rsid w:val="00690C61"/>
    <w:rsid w:val="00691832"/>
    <w:rsid w:val="00691E37"/>
    <w:rsid w:val="006A1ED5"/>
    <w:rsid w:val="006A5AE0"/>
    <w:rsid w:val="006B3F95"/>
    <w:rsid w:val="006B6D47"/>
    <w:rsid w:val="006D3B2F"/>
    <w:rsid w:val="006D5F4B"/>
    <w:rsid w:val="006E5088"/>
    <w:rsid w:val="006F0331"/>
    <w:rsid w:val="006F196C"/>
    <w:rsid w:val="00702ED2"/>
    <w:rsid w:val="0071106C"/>
    <w:rsid w:val="00741715"/>
    <w:rsid w:val="00742B4A"/>
    <w:rsid w:val="00746900"/>
    <w:rsid w:val="00747293"/>
    <w:rsid w:val="00763D56"/>
    <w:rsid w:val="00771B2D"/>
    <w:rsid w:val="00776105"/>
    <w:rsid w:val="00793B2F"/>
    <w:rsid w:val="007963E9"/>
    <w:rsid w:val="007A7F5C"/>
    <w:rsid w:val="007B0AC6"/>
    <w:rsid w:val="007B5B16"/>
    <w:rsid w:val="00805F97"/>
    <w:rsid w:val="00807EA5"/>
    <w:rsid w:val="00811467"/>
    <w:rsid w:val="00826A13"/>
    <w:rsid w:val="00830B4A"/>
    <w:rsid w:val="00844DC5"/>
    <w:rsid w:val="008536D4"/>
    <w:rsid w:val="008566D4"/>
    <w:rsid w:val="008604F3"/>
    <w:rsid w:val="0086216A"/>
    <w:rsid w:val="00871996"/>
    <w:rsid w:val="0087769E"/>
    <w:rsid w:val="008804C3"/>
    <w:rsid w:val="00881D43"/>
    <w:rsid w:val="00891544"/>
    <w:rsid w:val="00893820"/>
    <w:rsid w:val="008A3805"/>
    <w:rsid w:val="008B17BE"/>
    <w:rsid w:val="008B4BBE"/>
    <w:rsid w:val="008B78B4"/>
    <w:rsid w:val="008C27C0"/>
    <w:rsid w:val="008D4874"/>
    <w:rsid w:val="008D6A69"/>
    <w:rsid w:val="008E2B57"/>
    <w:rsid w:val="0091023A"/>
    <w:rsid w:val="00917F38"/>
    <w:rsid w:val="0093128B"/>
    <w:rsid w:val="00936545"/>
    <w:rsid w:val="0093776F"/>
    <w:rsid w:val="0094074A"/>
    <w:rsid w:val="009423A8"/>
    <w:rsid w:val="00950C11"/>
    <w:rsid w:val="00951EA1"/>
    <w:rsid w:val="0095215E"/>
    <w:rsid w:val="00964EF0"/>
    <w:rsid w:val="009676DC"/>
    <w:rsid w:val="00973590"/>
    <w:rsid w:val="009746CA"/>
    <w:rsid w:val="009775FD"/>
    <w:rsid w:val="00983AC0"/>
    <w:rsid w:val="009846D5"/>
    <w:rsid w:val="009A02E9"/>
    <w:rsid w:val="009A3CEC"/>
    <w:rsid w:val="009B3CC4"/>
    <w:rsid w:val="009B4C00"/>
    <w:rsid w:val="009D420C"/>
    <w:rsid w:val="009D78E3"/>
    <w:rsid w:val="009D7AE7"/>
    <w:rsid w:val="009E14F3"/>
    <w:rsid w:val="009E1957"/>
    <w:rsid w:val="00A06093"/>
    <w:rsid w:val="00A06714"/>
    <w:rsid w:val="00A105BF"/>
    <w:rsid w:val="00A10CFB"/>
    <w:rsid w:val="00A12EE0"/>
    <w:rsid w:val="00A1508D"/>
    <w:rsid w:val="00A1709A"/>
    <w:rsid w:val="00A31A6D"/>
    <w:rsid w:val="00A41C0F"/>
    <w:rsid w:val="00A71568"/>
    <w:rsid w:val="00A84D8F"/>
    <w:rsid w:val="00A87983"/>
    <w:rsid w:val="00AA387A"/>
    <w:rsid w:val="00AB07C5"/>
    <w:rsid w:val="00AB3818"/>
    <w:rsid w:val="00AC3F01"/>
    <w:rsid w:val="00AC74AC"/>
    <w:rsid w:val="00AC7B32"/>
    <w:rsid w:val="00AD4B3E"/>
    <w:rsid w:val="00AE22D1"/>
    <w:rsid w:val="00AE7DEB"/>
    <w:rsid w:val="00AF3AAE"/>
    <w:rsid w:val="00AF4FD5"/>
    <w:rsid w:val="00AF66E8"/>
    <w:rsid w:val="00B01651"/>
    <w:rsid w:val="00B06084"/>
    <w:rsid w:val="00B17631"/>
    <w:rsid w:val="00B27D78"/>
    <w:rsid w:val="00B33FC9"/>
    <w:rsid w:val="00B34CA3"/>
    <w:rsid w:val="00B35278"/>
    <w:rsid w:val="00B46F9C"/>
    <w:rsid w:val="00B53983"/>
    <w:rsid w:val="00B53B15"/>
    <w:rsid w:val="00B57344"/>
    <w:rsid w:val="00B628EA"/>
    <w:rsid w:val="00B65D38"/>
    <w:rsid w:val="00B70B9E"/>
    <w:rsid w:val="00B73FC5"/>
    <w:rsid w:val="00B83F34"/>
    <w:rsid w:val="00B8524A"/>
    <w:rsid w:val="00B87E04"/>
    <w:rsid w:val="00BA7CC7"/>
    <w:rsid w:val="00BA7EC2"/>
    <w:rsid w:val="00BB100A"/>
    <w:rsid w:val="00BC5F09"/>
    <w:rsid w:val="00BD245E"/>
    <w:rsid w:val="00BD7FC8"/>
    <w:rsid w:val="00BE4971"/>
    <w:rsid w:val="00BE7A9B"/>
    <w:rsid w:val="00C31438"/>
    <w:rsid w:val="00C326FE"/>
    <w:rsid w:val="00C42AB8"/>
    <w:rsid w:val="00C52F71"/>
    <w:rsid w:val="00C57CDF"/>
    <w:rsid w:val="00C74480"/>
    <w:rsid w:val="00C91D37"/>
    <w:rsid w:val="00CB3873"/>
    <w:rsid w:val="00CB3BB0"/>
    <w:rsid w:val="00CB6A2E"/>
    <w:rsid w:val="00CC20C1"/>
    <w:rsid w:val="00CC39D8"/>
    <w:rsid w:val="00CC3C3F"/>
    <w:rsid w:val="00CD4C38"/>
    <w:rsid w:val="00CD635F"/>
    <w:rsid w:val="00CE24A9"/>
    <w:rsid w:val="00CF4166"/>
    <w:rsid w:val="00CF5761"/>
    <w:rsid w:val="00D01EEC"/>
    <w:rsid w:val="00D0425F"/>
    <w:rsid w:val="00D16D94"/>
    <w:rsid w:val="00D23A4F"/>
    <w:rsid w:val="00D33C09"/>
    <w:rsid w:val="00D35752"/>
    <w:rsid w:val="00D36D07"/>
    <w:rsid w:val="00D37EED"/>
    <w:rsid w:val="00D463D0"/>
    <w:rsid w:val="00D61058"/>
    <w:rsid w:val="00D61395"/>
    <w:rsid w:val="00D651E7"/>
    <w:rsid w:val="00D666E0"/>
    <w:rsid w:val="00D66E3F"/>
    <w:rsid w:val="00D739ED"/>
    <w:rsid w:val="00D744B4"/>
    <w:rsid w:val="00D7578F"/>
    <w:rsid w:val="00D85706"/>
    <w:rsid w:val="00D92B4C"/>
    <w:rsid w:val="00DA535C"/>
    <w:rsid w:val="00DB3638"/>
    <w:rsid w:val="00DB460D"/>
    <w:rsid w:val="00DB5295"/>
    <w:rsid w:val="00DB6211"/>
    <w:rsid w:val="00DC19C1"/>
    <w:rsid w:val="00DC45DC"/>
    <w:rsid w:val="00DD0778"/>
    <w:rsid w:val="00DD080D"/>
    <w:rsid w:val="00E00DD6"/>
    <w:rsid w:val="00E06F2D"/>
    <w:rsid w:val="00E12509"/>
    <w:rsid w:val="00E1466E"/>
    <w:rsid w:val="00E40122"/>
    <w:rsid w:val="00E62FCC"/>
    <w:rsid w:val="00E63561"/>
    <w:rsid w:val="00E8282E"/>
    <w:rsid w:val="00E92C88"/>
    <w:rsid w:val="00E95455"/>
    <w:rsid w:val="00E97598"/>
    <w:rsid w:val="00EA79E7"/>
    <w:rsid w:val="00EB6BEA"/>
    <w:rsid w:val="00EB75D4"/>
    <w:rsid w:val="00EC0865"/>
    <w:rsid w:val="00EC0A3C"/>
    <w:rsid w:val="00EC710F"/>
    <w:rsid w:val="00EC761F"/>
    <w:rsid w:val="00ED2E86"/>
    <w:rsid w:val="00EE78BF"/>
    <w:rsid w:val="00F0743E"/>
    <w:rsid w:val="00F162B3"/>
    <w:rsid w:val="00F20736"/>
    <w:rsid w:val="00F256BC"/>
    <w:rsid w:val="00F26D0E"/>
    <w:rsid w:val="00F27575"/>
    <w:rsid w:val="00F27BF7"/>
    <w:rsid w:val="00F35941"/>
    <w:rsid w:val="00F53F5A"/>
    <w:rsid w:val="00F80CFD"/>
    <w:rsid w:val="00F826F3"/>
    <w:rsid w:val="00F92BD2"/>
    <w:rsid w:val="00F94797"/>
    <w:rsid w:val="00FA5618"/>
    <w:rsid w:val="00FC3312"/>
    <w:rsid w:val="00FC6453"/>
    <w:rsid w:val="00FD5188"/>
    <w:rsid w:val="00FE205A"/>
    <w:rsid w:val="00FE7CA5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074842BE-A7DD-40BD-9126-BBBBF773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ED2E8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D2E8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D2E8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D2E8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D2E86"/>
    <w:pPr>
      <w:outlineLvl w:val="4"/>
    </w:pPr>
  </w:style>
  <w:style w:type="paragraph" w:styleId="Heading6">
    <w:name w:val="heading 6"/>
    <w:basedOn w:val="Heading4"/>
    <w:next w:val="Normal"/>
    <w:qFormat/>
    <w:rsid w:val="00ED2E8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D2E86"/>
    <w:pPr>
      <w:outlineLvl w:val="6"/>
    </w:pPr>
  </w:style>
  <w:style w:type="paragraph" w:styleId="Heading8">
    <w:name w:val="heading 8"/>
    <w:basedOn w:val="Heading6"/>
    <w:next w:val="Normal"/>
    <w:qFormat/>
    <w:rsid w:val="00ED2E86"/>
    <w:pPr>
      <w:outlineLvl w:val="7"/>
    </w:pPr>
  </w:style>
  <w:style w:type="paragraph" w:styleId="Heading9">
    <w:name w:val="heading 9"/>
    <w:basedOn w:val="Heading6"/>
    <w:next w:val="Normal"/>
    <w:qFormat/>
    <w:rsid w:val="00ED2E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ED2E8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D2E8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D2E86"/>
  </w:style>
  <w:style w:type="paragraph" w:customStyle="1" w:styleId="Figure">
    <w:name w:val="Figure"/>
    <w:basedOn w:val="Normal"/>
    <w:next w:val="FigureNotitle"/>
    <w:rsid w:val="00ED2E8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ED2E8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D2E86"/>
  </w:style>
  <w:style w:type="paragraph" w:customStyle="1" w:styleId="FigureNotitle">
    <w:name w:val="Figure_No &amp; title"/>
    <w:basedOn w:val="Normal"/>
    <w:next w:val="Normalaftertitle"/>
    <w:rsid w:val="00ED2E8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ED2E86"/>
    <w:rPr>
      <w:b w:val="0"/>
    </w:rPr>
  </w:style>
  <w:style w:type="paragraph" w:customStyle="1" w:styleId="ASN1">
    <w:name w:val="ASN.1"/>
    <w:basedOn w:val="Normal"/>
    <w:rsid w:val="00ED2E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D2E8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ED2E8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D2E8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D2E8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ED2E86"/>
  </w:style>
  <w:style w:type="paragraph" w:customStyle="1" w:styleId="Call">
    <w:name w:val="Call"/>
    <w:basedOn w:val="Normal"/>
    <w:next w:val="Normal"/>
    <w:rsid w:val="00ED2E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D2E8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D2E8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ED2E86"/>
  </w:style>
  <w:style w:type="paragraph" w:customStyle="1" w:styleId="RecNoBR">
    <w:name w:val="Rec_No_BR"/>
    <w:basedOn w:val="Normal"/>
    <w:next w:val="Rectitle"/>
    <w:rsid w:val="00ED2E8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D2E8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ED2E86"/>
  </w:style>
  <w:style w:type="paragraph" w:customStyle="1" w:styleId="Questiontitle">
    <w:name w:val="Question_title"/>
    <w:basedOn w:val="Rectitle"/>
    <w:next w:val="Questionref"/>
    <w:rsid w:val="00ED2E86"/>
  </w:style>
  <w:style w:type="paragraph" w:customStyle="1" w:styleId="Questionref">
    <w:name w:val="Question_ref"/>
    <w:basedOn w:val="Recref"/>
    <w:next w:val="Questiondate"/>
    <w:rsid w:val="00ED2E86"/>
  </w:style>
  <w:style w:type="paragraph" w:customStyle="1" w:styleId="Recref">
    <w:name w:val="Rec_ref"/>
    <w:basedOn w:val="Normal"/>
    <w:next w:val="Recdate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D2E86"/>
  </w:style>
  <w:style w:type="character" w:styleId="EndnoteReference">
    <w:name w:val="endnote reference"/>
    <w:basedOn w:val="DefaultParagraphFont"/>
    <w:semiHidden/>
    <w:rsid w:val="00ED2E86"/>
    <w:rPr>
      <w:vertAlign w:val="superscript"/>
    </w:rPr>
  </w:style>
  <w:style w:type="paragraph" w:customStyle="1" w:styleId="enumlev1">
    <w:name w:val="enumlev1"/>
    <w:basedOn w:val="Normal"/>
    <w:rsid w:val="00ED2E86"/>
    <w:pPr>
      <w:spacing w:before="80"/>
      <w:ind w:left="794" w:hanging="794"/>
    </w:pPr>
  </w:style>
  <w:style w:type="paragraph" w:customStyle="1" w:styleId="enumlev2">
    <w:name w:val="enumlev2"/>
    <w:basedOn w:val="enumlev1"/>
    <w:rsid w:val="00ED2E86"/>
    <w:pPr>
      <w:ind w:left="1191" w:hanging="397"/>
    </w:pPr>
  </w:style>
  <w:style w:type="paragraph" w:customStyle="1" w:styleId="enumlev3">
    <w:name w:val="enumlev3"/>
    <w:basedOn w:val="enumlev2"/>
    <w:rsid w:val="00ED2E86"/>
    <w:pPr>
      <w:ind w:left="1588"/>
    </w:pPr>
  </w:style>
  <w:style w:type="paragraph" w:customStyle="1" w:styleId="Equation">
    <w:name w:val="Equation"/>
    <w:basedOn w:val="Normal"/>
    <w:rsid w:val="00ED2E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D2E8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D2E86"/>
  </w:style>
  <w:style w:type="paragraph" w:customStyle="1" w:styleId="Reptitle">
    <w:name w:val="Rep_title"/>
    <w:basedOn w:val="Rectitle"/>
    <w:next w:val="Repref"/>
    <w:rsid w:val="00ED2E86"/>
  </w:style>
  <w:style w:type="paragraph" w:customStyle="1" w:styleId="Repref">
    <w:name w:val="Rep_ref"/>
    <w:basedOn w:val="Recref"/>
    <w:next w:val="Repdate"/>
    <w:rsid w:val="00ED2E86"/>
  </w:style>
  <w:style w:type="paragraph" w:customStyle="1" w:styleId="Repdate">
    <w:name w:val="Rep_date"/>
    <w:basedOn w:val="Recdate"/>
    <w:next w:val="Normalaftertitle"/>
    <w:rsid w:val="00ED2E86"/>
  </w:style>
  <w:style w:type="paragraph" w:customStyle="1" w:styleId="ResNoBR">
    <w:name w:val="Res_No_BR"/>
    <w:basedOn w:val="RecNoBR"/>
    <w:next w:val="Restitle"/>
    <w:rsid w:val="00ED2E86"/>
  </w:style>
  <w:style w:type="paragraph" w:customStyle="1" w:styleId="Restitle">
    <w:name w:val="Res_title"/>
    <w:basedOn w:val="Rectitle"/>
    <w:next w:val="Resref"/>
    <w:rsid w:val="00ED2E86"/>
  </w:style>
  <w:style w:type="paragraph" w:customStyle="1" w:styleId="Resref">
    <w:name w:val="Res_ref"/>
    <w:basedOn w:val="Recref"/>
    <w:next w:val="Resdate"/>
    <w:rsid w:val="00ED2E86"/>
  </w:style>
  <w:style w:type="paragraph" w:customStyle="1" w:styleId="Resdate">
    <w:name w:val="Res_date"/>
    <w:basedOn w:val="Recdate"/>
    <w:next w:val="Normalaftertitle"/>
    <w:rsid w:val="00ED2E86"/>
  </w:style>
  <w:style w:type="paragraph" w:customStyle="1" w:styleId="Section1">
    <w:name w:val="Section_1"/>
    <w:basedOn w:val="Normal"/>
    <w:next w:val="Normal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D2E86"/>
    <w:pPr>
      <w:keepLines/>
      <w:spacing w:before="240" w:after="120"/>
      <w:jc w:val="center"/>
    </w:pPr>
  </w:style>
  <w:style w:type="paragraph" w:styleId="Footer">
    <w:name w:val="footer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D2E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D2E86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ED2E8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D2E86"/>
    <w:pPr>
      <w:spacing w:before="80"/>
    </w:pPr>
  </w:style>
  <w:style w:type="paragraph" w:styleId="Header">
    <w:name w:val="header"/>
    <w:basedOn w:val="Normal"/>
    <w:link w:val="HeaderChar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D2E8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D2E8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D2E86"/>
  </w:style>
  <w:style w:type="paragraph" w:styleId="Index2">
    <w:name w:val="index 2"/>
    <w:basedOn w:val="Normal"/>
    <w:next w:val="Normal"/>
    <w:semiHidden/>
    <w:rsid w:val="00ED2E86"/>
    <w:pPr>
      <w:ind w:left="283"/>
    </w:pPr>
  </w:style>
  <w:style w:type="paragraph" w:styleId="Index3">
    <w:name w:val="index 3"/>
    <w:basedOn w:val="Normal"/>
    <w:next w:val="Normal"/>
    <w:semiHidden/>
    <w:rsid w:val="00ED2E86"/>
    <w:pPr>
      <w:ind w:left="566"/>
    </w:pPr>
  </w:style>
  <w:style w:type="paragraph" w:customStyle="1" w:styleId="Section2">
    <w:name w:val="Section_2"/>
    <w:basedOn w:val="Normal"/>
    <w:next w:val="Normal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D2E8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D2E8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ED2E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ED2E8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D2E8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ED2E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D2E8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D2E8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D2E8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ED2E86"/>
  </w:style>
  <w:style w:type="character" w:customStyle="1" w:styleId="Recdef">
    <w:name w:val="Rec_def"/>
    <w:basedOn w:val="DefaultParagraphFont"/>
    <w:rsid w:val="00ED2E86"/>
    <w:rPr>
      <w:b/>
    </w:rPr>
  </w:style>
  <w:style w:type="paragraph" w:customStyle="1" w:styleId="Reftext">
    <w:name w:val="Ref_text"/>
    <w:basedOn w:val="Normal"/>
    <w:rsid w:val="00ED2E86"/>
    <w:pPr>
      <w:ind w:left="794" w:hanging="794"/>
    </w:pPr>
  </w:style>
  <w:style w:type="paragraph" w:customStyle="1" w:styleId="Reftitle">
    <w:name w:val="Ref_title"/>
    <w:basedOn w:val="Normal"/>
    <w:next w:val="Reftext"/>
    <w:rsid w:val="00ED2E8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ED2E86"/>
  </w:style>
  <w:style w:type="character" w:customStyle="1" w:styleId="Resdef">
    <w:name w:val="Res_def"/>
    <w:basedOn w:val="DefaultParagraphFont"/>
    <w:rsid w:val="00ED2E8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D2E86"/>
  </w:style>
  <w:style w:type="paragraph" w:customStyle="1" w:styleId="SectionNo">
    <w:name w:val="Section_No"/>
    <w:basedOn w:val="Normal"/>
    <w:next w:val="Sectiontitle"/>
    <w:rsid w:val="00ED2E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D2E8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D2E8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D2E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ED2E86"/>
    <w:rPr>
      <w:b/>
      <w:color w:val="auto"/>
    </w:rPr>
  </w:style>
  <w:style w:type="paragraph" w:customStyle="1" w:styleId="Tablelegend">
    <w:name w:val="Table_legend"/>
    <w:basedOn w:val="Normal"/>
    <w:rsid w:val="00ED2E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ED2E8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D2E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D2E86"/>
  </w:style>
  <w:style w:type="paragraph" w:customStyle="1" w:styleId="Title3">
    <w:name w:val="Title 3"/>
    <w:basedOn w:val="Title2"/>
    <w:next w:val="Title4"/>
    <w:rsid w:val="00ED2E86"/>
    <w:rPr>
      <w:caps w:val="0"/>
    </w:rPr>
  </w:style>
  <w:style w:type="paragraph" w:customStyle="1" w:styleId="Title4">
    <w:name w:val="Title 4"/>
    <w:basedOn w:val="Title3"/>
    <w:next w:val="Heading1"/>
    <w:rsid w:val="00ED2E86"/>
    <w:rPr>
      <w:b/>
    </w:rPr>
  </w:style>
  <w:style w:type="paragraph" w:customStyle="1" w:styleId="toc0">
    <w:name w:val="toc 0"/>
    <w:basedOn w:val="Normal"/>
    <w:next w:val="TOC1"/>
    <w:rsid w:val="00ED2E8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D2E8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D2E86"/>
    <w:pPr>
      <w:spacing w:before="80"/>
      <w:ind w:left="1531" w:hanging="851"/>
    </w:pPr>
  </w:style>
  <w:style w:type="paragraph" w:styleId="TOC3">
    <w:name w:val="toc 3"/>
    <w:basedOn w:val="TOC2"/>
    <w:semiHidden/>
    <w:rsid w:val="00ED2E86"/>
  </w:style>
  <w:style w:type="paragraph" w:styleId="TOC4">
    <w:name w:val="toc 4"/>
    <w:basedOn w:val="TOC3"/>
    <w:semiHidden/>
    <w:rsid w:val="00ED2E86"/>
  </w:style>
  <w:style w:type="paragraph" w:styleId="TOC5">
    <w:name w:val="toc 5"/>
    <w:basedOn w:val="TOC4"/>
    <w:semiHidden/>
    <w:rsid w:val="00ED2E86"/>
  </w:style>
  <w:style w:type="paragraph" w:styleId="TOC6">
    <w:name w:val="toc 6"/>
    <w:basedOn w:val="TOC4"/>
    <w:semiHidden/>
    <w:rsid w:val="00ED2E86"/>
  </w:style>
  <w:style w:type="paragraph" w:styleId="TOC7">
    <w:name w:val="toc 7"/>
    <w:basedOn w:val="TOC4"/>
    <w:semiHidden/>
    <w:rsid w:val="00ED2E86"/>
  </w:style>
  <w:style w:type="paragraph" w:styleId="TOC8">
    <w:name w:val="toc 8"/>
    <w:basedOn w:val="TOC4"/>
    <w:semiHidden/>
    <w:rsid w:val="00ED2E86"/>
  </w:style>
  <w:style w:type="paragraph" w:customStyle="1" w:styleId="FiguretitleBR">
    <w:name w:val="Figure_title_BR"/>
    <w:basedOn w:val="TabletitleBR"/>
    <w:next w:val="Figurewithouttitle"/>
    <w:rsid w:val="00ED2E8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D2E8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3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1Char">
    <w:name w:val="Char1 Char Char1 Char"/>
    <w:basedOn w:val="Normal"/>
    <w:rsid w:val="004D619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DB460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D85706"/>
    <w:rPr>
      <w:color w:val="800080"/>
      <w:u w:val="single"/>
    </w:rPr>
  </w:style>
  <w:style w:type="paragraph" w:customStyle="1" w:styleId="headingb0">
    <w:name w:val="heading_b"/>
    <w:basedOn w:val="Heading3"/>
    <w:next w:val="Normal"/>
    <w:rsid w:val="00A1709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RecTitle0">
    <w:name w:val="Rec Title"/>
    <w:basedOn w:val="Normal"/>
    <w:next w:val="Heading1"/>
    <w:rsid w:val="00A1709A"/>
    <w:pPr>
      <w:spacing w:before="240"/>
      <w:jc w:val="center"/>
    </w:pPr>
    <w:rPr>
      <w:b/>
      <w:sz w:val="22"/>
    </w:rPr>
  </w:style>
  <w:style w:type="paragraph" w:styleId="BodyText2">
    <w:name w:val="Body Text 2"/>
    <w:basedOn w:val="Normal"/>
    <w:rsid w:val="00A1709A"/>
    <w:pPr>
      <w:tabs>
        <w:tab w:val="clear" w:pos="794"/>
        <w:tab w:val="clear" w:pos="1191"/>
        <w:tab w:val="clear" w:pos="1588"/>
        <w:tab w:val="clear" w:pos="1985"/>
      </w:tabs>
      <w:ind w:left="360"/>
    </w:pPr>
    <w:rPr>
      <w:sz w:val="22"/>
      <w:lang w:val="en-US"/>
    </w:rPr>
  </w:style>
  <w:style w:type="paragraph" w:styleId="Title">
    <w:name w:val="Title"/>
    <w:basedOn w:val="Normal"/>
    <w:qFormat/>
    <w:rsid w:val="00A1709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paragraph" w:customStyle="1" w:styleId="Table">
    <w:name w:val="Table_#"/>
    <w:basedOn w:val="Normal"/>
    <w:next w:val="Normal"/>
    <w:rsid w:val="00A1709A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D33C09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33C0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D33C09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207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0736"/>
    <w:rPr>
      <w:rFonts w:ascii="Tahoma" w:hAnsi="Tahoma" w:cs="Tahoma"/>
      <w:sz w:val="16"/>
      <w:szCs w:val="16"/>
      <w:lang w:val="en-GB" w:eastAsia="en-US"/>
    </w:rPr>
  </w:style>
  <w:style w:type="character" w:customStyle="1" w:styleId="hps">
    <w:name w:val="hps"/>
    <w:basedOn w:val="DefaultParagraphFont"/>
    <w:rsid w:val="00F20736"/>
  </w:style>
  <w:style w:type="character" w:customStyle="1" w:styleId="shorttext">
    <w:name w:val="short_text"/>
    <w:basedOn w:val="DefaultParagraphFont"/>
    <w:rsid w:val="00F20736"/>
  </w:style>
  <w:style w:type="character" w:customStyle="1" w:styleId="atn">
    <w:name w:val="atn"/>
    <w:basedOn w:val="DefaultParagraphFont"/>
    <w:rsid w:val="00F20736"/>
  </w:style>
  <w:style w:type="paragraph" w:customStyle="1" w:styleId="Reasons">
    <w:name w:val="Reasons"/>
    <w:basedOn w:val="Normal"/>
    <w:qFormat/>
    <w:rsid w:val="001401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EC08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WRS-18" TargetMode="External"/><Relationship Id="rId13" Type="http://schemas.openxmlformats.org/officeDocument/2006/relationships/hyperlink" Target="mailto:ITUR.Registrations@itu.int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go/WRS-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TIES/" TargetMode="External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TIES/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10" Type="http://schemas.openxmlformats.org/officeDocument/2006/relationships/hyperlink" Target="http://www.itu.int/go/WRS-16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19-irwsp" TargetMode="External"/><Relationship Id="rId14" Type="http://schemas.openxmlformats.org/officeDocument/2006/relationships/hyperlink" Target="http://www.itu.int/go/ITU-R/fellowship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10FD-264C-4A80-8C9A-95CF9B3B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1890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3120</CharactersWithSpaces>
  <SharedDoc>false</SharedDoc>
  <HLinks>
    <vt:vector size="42" baseType="variant">
      <vt:variant>
        <vt:i4>393235</vt:i4>
      </vt:variant>
      <vt:variant>
        <vt:i4>15</vt:i4>
      </vt:variant>
      <vt:variant>
        <vt:i4>0</vt:i4>
      </vt:variant>
      <vt:variant>
        <vt:i4>5</vt:i4>
      </vt:variant>
      <vt:variant>
        <vt:lpwstr>http://web.itu.int/ITU-R/go/wrc-11-atu/en</vt:lpwstr>
      </vt:variant>
      <vt:variant>
        <vt:lpwstr/>
      </vt:variant>
      <vt:variant>
        <vt:i4>4718675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1245288</vt:i4>
      </vt:variant>
      <vt:variant>
        <vt:i4>9</vt:i4>
      </vt:variant>
      <vt:variant>
        <vt:i4>0</vt:i4>
      </vt:variant>
      <vt:variant>
        <vt:i4>5</vt:i4>
      </vt:variant>
      <vt:variant>
        <vt:lpwstr>mailto:ITU-RRegistration@itu.int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7340096</vt:i4>
      </vt:variant>
      <vt:variant>
        <vt:i4>0</vt:i4>
      </vt:variant>
      <vt:variant>
        <vt:i4>0</vt:i4>
      </vt:variant>
      <vt:variant>
        <vt:i4>5</vt:i4>
      </vt:variant>
      <vt:variant>
        <vt:lpwstr>mailto:brmail@itu.int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BR</cp:lastModifiedBy>
  <cp:revision>4</cp:revision>
  <cp:lastPrinted>2016-08-17T07:56:00Z</cp:lastPrinted>
  <dcterms:created xsi:type="dcterms:W3CDTF">2018-06-12T08:55:00Z</dcterms:created>
  <dcterms:modified xsi:type="dcterms:W3CDTF">2018-06-14T12:02:00Z</dcterms:modified>
</cp:coreProperties>
</file>