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AF70F6" w:rsidRPr="00AF70F6" w:rsidTr="0029677E">
        <w:tc>
          <w:tcPr>
            <w:tcW w:w="5000" w:type="pct"/>
            <w:gridSpan w:val="3"/>
            <w:shd w:val="clear" w:color="auto" w:fill="auto"/>
          </w:tcPr>
          <w:p w:rsid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line="340" w:lineRule="exact"/>
              <w:rPr>
                <w:rFonts w:eastAsiaTheme="minorEastAsia"/>
                <w:b/>
                <w:bCs/>
                <w:color w:val="808080"/>
                <w:sz w:val="28"/>
                <w:szCs w:val="36"/>
                <w:rtl/>
                <w:lang w:eastAsia="zh-CN" w:bidi="ar-EG"/>
              </w:rPr>
            </w:pPr>
            <w:r w:rsidRPr="008260B2">
              <w:rPr>
                <w:rFonts w:eastAsiaTheme="minorEastAsia"/>
                <w:b/>
                <w:bCs/>
                <w:color w:val="808080"/>
                <w:sz w:val="28"/>
                <w:szCs w:val="36"/>
                <w:rtl/>
                <w:lang w:eastAsia="zh-CN"/>
              </w:rPr>
              <w:t>مكتب</w:t>
            </w:r>
            <w:r w:rsidRPr="008260B2">
              <w:rPr>
                <w:rFonts w:eastAsiaTheme="minorEastAsia" w:hint="cs"/>
                <w:b/>
                <w:bCs/>
                <w:color w:val="808080"/>
                <w:sz w:val="28"/>
                <w:szCs w:val="36"/>
                <w:rtl/>
                <w:lang w:eastAsia="zh-CN"/>
              </w:rPr>
              <w:t xml:space="preserve"> </w:t>
            </w:r>
            <w:r w:rsidRPr="008260B2">
              <w:rPr>
                <w:rFonts w:eastAsiaTheme="minorEastAsia"/>
                <w:b/>
                <w:bCs/>
                <w:color w:val="808080"/>
                <w:sz w:val="28"/>
                <w:szCs w:val="36"/>
                <w:rtl/>
                <w:lang w:eastAsia="zh-CN"/>
              </w:rPr>
              <w:t>الاتصالات</w:t>
            </w:r>
            <w:r w:rsidRPr="008260B2">
              <w:rPr>
                <w:rFonts w:eastAsiaTheme="minorEastAsia" w:hint="cs"/>
                <w:b/>
                <w:bCs/>
                <w:color w:val="808080"/>
                <w:sz w:val="28"/>
                <w:szCs w:val="36"/>
                <w:rtl/>
                <w:lang w:eastAsia="zh-CN"/>
              </w:rPr>
              <w:t xml:space="preserve"> </w:t>
            </w:r>
            <w:r w:rsidRPr="008260B2">
              <w:rPr>
                <w:rFonts w:eastAsiaTheme="minorEastAsia"/>
                <w:b/>
                <w:bCs/>
                <w:color w:val="808080"/>
                <w:sz w:val="28"/>
                <w:szCs w:val="36"/>
                <w:rtl/>
                <w:lang w:eastAsia="zh-CN"/>
              </w:rPr>
              <w:t>الراديوية</w:t>
            </w:r>
            <w:r w:rsidRPr="008260B2">
              <w:rPr>
                <w:rFonts w:eastAsiaTheme="minorEastAsia" w:hint="cs"/>
                <w:b/>
                <w:bCs/>
                <w:color w:val="808080"/>
                <w:sz w:val="28"/>
                <w:szCs w:val="36"/>
                <w:rtl/>
                <w:lang w:eastAsia="zh-CN"/>
              </w:rPr>
              <w:t xml:space="preserve"> </w:t>
            </w:r>
            <w:r w:rsidRPr="008260B2">
              <w:rPr>
                <w:rFonts w:eastAsiaTheme="minorEastAsia"/>
                <w:b/>
                <w:bCs/>
                <w:color w:val="808080"/>
                <w:sz w:val="28"/>
                <w:szCs w:val="36"/>
                <w:lang w:eastAsia="zh-CN" w:bidi="ar-SY"/>
              </w:rPr>
              <w:t>(BR)</w:t>
            </w:r>
          </w:p>
          <w:p w:rsidR="008260B2"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40" w:lineRule="exact"/>
              <w:rPr>
                <w:rFonts w:eastAsiaTheme="minorEastAsia"/>
                <w:b/>
                <w:bCs/>
                <w:color w:val="808080"/>
                <w:sz w:val="28"/>
                <w:szCs w:val="36"/>
                <w:rtl/>
                <w:lang w:eastAsia="zh-CN" w:bidi="ar-EG"/>
              </w:rPr>
            </w:pPr>
          </w:p>
          <w:p w:rsidR="008260B2" w:rsidRPr="008260B2"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40" w:lineRule="exact"/>
              <w:rPr>
                <w:rFonts w:eastAsiaTheme="minorEastAsia"/>
                <w:b/>
                <w:bCs/>
                <w:color w:val="808080"/>
                <w:sz w:val="28"/>
                <w:szCs w:val="36"/>
                <w:rtl/>
                <w:lang w:eastAsia="zh-CN" w:bidi="ar-EG"/>
              </w:rPr>
            </w:pPr>
          </w:p>
        </w:tc>
      </w:tr>
      <w:tr w:rsidR="00AF70F6" w:rsidRPr="00AF70F6" w:rsidTr="0029677E">
        <w:tc>
          <w:tcPr>
            <w:tcW w:w="2707" w:type="pct"/>
            <w:gridSpan w:val="2"/>
            <w:shd w:val="clear" w:color="auto" w:fill="auto"/>
          </w:tcPr>
          <w:p w:rsidR="00AF70F6" w:rsidRPr="00AF70F6" w:rsidRDefault="00AF70F6" w:rsidP="0035613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lang w:eastAsia="zh-CN" w:bidi="ar-EG"/>
              </w:rPr>
            </w:pPr>
            <w:r w:rsidRPr="0035613A">
              <w:rPr>
                <w:rFonts w:eastAsiaTheme="minorEastAsia" w:hint="cs"/>
                <w:rtl/>
                <w:lang w:eastAsia="zh-CN" w:bidi="ar-AE"/>
              </w:rPr>
              <w:t>الرسالة الإدارية المعممة</w:t>
            </w:r>
          </w:p>
          <w:p w:rsidR="00AF70F6" w:rsidRPr="00AF70F6" w:rsidRDefault="00A46B79" w:rsidP="00A46B7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rtl/>
                <w:lang w:eastAsia="zh-CN" w:bidi="ar-SY"/>
              </w:rPr>
            </w:pPr>
            <w:r>
              <w:rPr>
                <w:rFonts w:eastAsiaTheme="minorEastAsia"/>
                <w:b/>
                <w:bCs/>
                <w:lang w:eastAsia="zh-CN" w:bidi="ar-SY"/>
              </w:rPr>
              <w:t>CA</w:t>
            </w:r>
            <w:r w:rsidR="00AF70F6" w:rsidRPr="00AF70F6">
              <w:rPr>
                <w:rFonts w:eastAsiaTheme="minorEastAsia"/>
                <w:b/>
                <w:bCs/>
                <w:lang w:val="en-GB" w:eastAsia="zh-CN" w:bidi="ar-SY"/>
              </w:rPr>
              <w:t>/</w:t>
            </w:r>
            <w:r>
              <w:rPr>
                <w:rFonts w:eastAsiaTheme="minorEastAsia"/>
                <w:b/>
                <w:bCs/>
                <w:lang w:eastAsia="zh-CN" w:bidi="ar-SY"/>
              </w:rPr>
              <w:t>243</w:t>
            </w:r>
          </w:p>
        </w:tc>
        <w:tc>
          <w:tcPr>
            <w:tcW w:w="2293" w:type="pct"/>
            <w:shd w:val="clear" w:color="auto" w:fill="auto"/>
          </w:tcPr>
          <w:p w:rsidR="00AF70F6" w:rsidRPr="00AF70F6" w:rsidRDefault="00A46B79" w:rsidP="00A46B7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right"/>
              <w:rPr>
                <w:rFonts w:eastAsiaTheme="minorEastAsia"/>
                <w:rtl/>
                <w:lang w:eastAsia="zh-CN" w:bidi="ar-EG"/>
              </w:rPr>
            </w:pPr>
            <w:r>
              <w:rPr>
                <w:rFonts w:eastAsiaTheme="minorEastAsia"/>
                <w:lang w:val="fr-FR" w:eastAsia="zh-CN" w:bidi="ar-SY"/>
              </w:rPr>
              <w:t>26</w:t>
            </w:r>
            <w:r w:rsidR="00AF70F6" w:rsidRPr="00AF70F6">
              <w:rPr>
                <w:rFonts w:eastAsiaTheme="minorEastAsia" w:hint="cs"/>
                <w:rtl/>
                <w:lang w:eastAsia="zh-CN" w:bidi="ar-SY"/>
              </w:rPr>
              <w:t xml:space="preserve"> </w:t>
            </w:r>
            <w:r>
              <w:rPr>
                <w:rFonts w:eastAsiaTheme="minorEastAsia" w:hint="cs"/>
                <w:rtl/>
                <w:lang w:eastAsia="zh-CN" w:bidi="ar-SY"/>
              </w:rPr>
              <w:t>أكتوبر</w:t>
            </w:r>
            <w:r w:rsidR="00AF70F6" w:rsidRPr="00AF70F6">
              <w:rPr>
                <w:rFonts w:eastAsiaTheme="minorEastAsia" w:hint="cs"/>
                <w:rtl/>
                <w:lang w:eastAsia="zh-CN" w:bidi="ar-SY"/>
              </w:rPr>
              <w:t xml:space="preserve"> </w:t>
            </w:r>
            <w:r w:rsidR="00AF70F6" w:rsidRPr="00AF70F6">
              <w:rPr>
                <w:rFonts w:eastAsiaTheme="minorEastAsia"/>
                <w:lang w:eastAsia="zh-CN" w:bidi="ar-SY"/>
              </w:rPr>
              <w:t>201</w:t>
            </w:r>
            <w:r w:rsidR="001F2ED3">
              <w:rPr>
                <w:rFonts w:eastAsiaTheme="minorEastAsia"/>
                <w:lang w:eastAsia="zh-CN" w:bidi="ar-SY"/>
              </w:rPr>
              <w:t>8</w:t>
            </w:r>
          </w:p>
        </w:tc>
      </w:tr>
      <w:tr w:rsidR="00AF70F6" w:rsidRPr="00AF70F6" w:rsidTr="0029677E">
        <w:tc>
          <w:tcPr>
            <w:tcW w:w="5000" w:type="pct"/>
            <w:gridSpan w:val="3"/>
            <w:shd w:val="clear" w:color="auto" w:fill="auto"/>
          </w:tcPr>
          <w:p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29677E">
        <w:tc>
          <w:tcPr>
            <w:tcW w:w="5000" w:type="pct"/>
            <w:gridSpan w:val="3"/>
            <w:shd w:val="clear" w:color="auto" w:fill="auto"/>
          </w:tcPr>
          <w:p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29677E">
        <w:tc>
          <w:tcPr>
            <w:tcW w:w="5000" w:type="pct"/>
            <w:gridSpan w:val="3"/>
            <w:shd w:val="clear" w:color="auto" w:fill="auto"/>
          </w:tcPr>
          <w:p w:rsidR="00AF70F6" w:rsidRPr="00330064" w:rsidRDefault="00A46B79" w:rsidP="0035613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b/>
                <w:bCs/>
                <w:highlight w:val="cyan"/>
                <w:lang w:eastAsia="zh-CN" w:bidi="ar-SY"/>
              </w:rPr>
            </w:pPr>
            <w:r w:rsidRPr="00327102">
              <w:rPr>
                <w:rFonts w:eastAsiaTheme="minorEastAsia"/>
                <w:b/>
                <w:bCs/>
                <w:rtl/>
                <w:lang w:eastAsia="zh-CN"/>
              </w:rPr>
              <w:t>إلى إدارات الدول الأعضاء في الاتحاد وأعضاء قطاع الاتصالات الراديوية</w:t>
            </w:r>
          </w:p>
        </w:tc>
      </w:tr>
      <w:tr w:rsidR="008260B2" w:rsidRPr="00AF70F6" w:rsidTr="001D222D">
        <w:tc>
          <w:tcPr>
            <w:tcW w:w="5000" w:type="pct"/>
            <w:gridSpan w:val="3"/>
            <w:shd w:val="clear" w:color="auto" w:fill="auto"/>
          </w:tcPr>
          <w:p w:rsidR="008260B2" w:rsidRPr="00AF70F6"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8260B2" w:rsidRPr="00AF70F6" w:rsidTr="001D222D">
        <w:tc>
          <w:tcPr>
            <w:tcW w:w="5000" w:type="pct"/>
            <w:gridSpan w:val="3"/>
            <w:shd w:val="clear" w:color="auto" w:fill="auto"/>
          </w:tcPr>
          <w:p w:rsidR="008260B2" w:rsidRPr="00AF70F6"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29677E">
        <w:trPr>
          <w:trHeight w:val="452"/>
        </w:trPr>
        <w:tc>
          <w:tcPr>
            <w:tcW w:w="699" w:type="pct"/>
            <w:shd w:val="clear" w:color="auto" w:fill="auto"/>
          </w:tcPr>
          <w:p w:rsidR="00AF70F6" w:rsidRPr="00AF70F6" w:rsidRDefault="00AF70F6" w:rsidP="006B0BB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rPr>
                <w:rFonts w:eastAsiaTheme="minorEastAsia"/>
                <w:lang w:val="fr-FR" w:eastAsia="zh-CN" w:bidi="ar-SY"/>
              </w:rPr>
            </w:pPr>
            <w:r w:rsidRPr="00AF70F6">
              <w:rPr>
                <w:rFonts w:eastAsiaTheme="minorEastAsia"/>
                <w:rtl/>
                <w:lang w:eastAsia="zh-CN"/>
              </w:rPr>
              <w:t>الموضوع</w:t>
            </w:r>
            <w:r w:rsidRPr="00AF70F6">
              <w:rPr>
                <w:rFonts w:eastAsiaTheme="minorEastAsia"/>
                <w:lang w:val="en-GB" w:eastAsia="zh-CN" w:bidi="ar-SY"/>
              </w:rPr>
              <w:t>:</w:t>
            </w:r>
          </w:p>
        </w:tc>
        <w:tc>
          <w:tcPr>
            <w:tcW w:w="4301" w:type="pct"/>
            <w:gridSpan w:val="2"/>
            <w:shd w:val="clear" w:color="auto" w:fill="auto"/>
          </w:tcPr>
          <w:p w:rsidR="00AF70F6" w:rsidRPr="00B616D2" w:rsidRDefault="0035613A" w:rsidP="002B0A84">
            <w:pPr>
              <w:tabs>
                <w:tab w:val="clear" w:pos="1134"/>
                <w:tab w:val="left" w:pos="386"/>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rPr>
                <w:rFonts w:eastAsiaTheme="minorEastAsia"/>
                <w:b/>
                <w:bCs/>
                <w:highlight w:val="cyan"/>
                <w:lang w:eastAsia="zh-CN" w:bidi="ar-SY"/>
              </w:rPr>
            </w:pPr>
            <w:r w:rsidRPr="00327102">
              <w:rPr>
                <w:rFonts w:hint="cs"/>
                <w:b/>
                <w:bCs/>
                <w:position w:val="2"/>
                <w:rtl/>
              </w:rPr>
              <w:t xml:space="preserve">ندوة الاتصالات الساتلية لعام </w:t>
            </w:r>
            <w:r w:rsidRPr="00327102">
              <w:rPr>
                <w:b/>
                <w:bCs/>
                <w:position w:val="2"/>
                <w:lang w:val="fr-FR" w:bidi="ar-EG"/>
              </w:rPr>
              <w:t>2018</w:t>
            </w:r>
            <w:r w:rsidRPr="00327102">
              <w:rPr>
                <w:rFonts w:hint="cs"/>
                <w:b/>
                <w:bCs/>
                <w:position w:val="2"/>
                <w:rtl/>
                <w:lang w:bidi="ar-EG"/>
              </w:rPr>
              <w:t xml:space="preserve"> </w:t>
            </w:r>
            <w:r w:rsidRPr="00327102">
              <w:rPr>
                <w:rFonts w:hint="cs"/>
                <w:b/>
                <w:bCs/>
                <w:position w:val="2"/>
                <w:rtl/>
              </w:rPr>
              <w:t>التي ينظمها الاتحاد</w:t>
            </w:r>
            <w:r w:rsidR="00B616D2" w:rsidRPr="00327102">
              <w:rPr>
                <w:rFonts w:hint="cs"/>
                <w:b/>
                <w:bCs/>
                <w:position w:val="2"/>
                <w:rtl/>
              </w:rPr>
              <w:t xml:space="preserve"> </w:t>
            </w:r>
            <w:r w:rsidR="00327102">
              <w:rPr>
                <w:rFonts w:hint="cs"/>
                <w:b/>
                <w:bCs/>
                <w:position w:val="2"/>
                <w:rtl/>
              </w:rPr>
              <w:t>الدولي للاتصالات</w:t>
            </w:r>
            <w:r w:rsidR="002B0A84">
              <w:rPr>
                <w:b/>
                <w:bCs/>
                <w:position w:val="2"/>
                <w:rtl/>
              </w:rPr>
              <w:tab/>
            </w:r>
            <w:r w:rsidR="002B0A84">
              <w:rPr>
                <w:b/>
                <w:bCs/>
                <w:position w:val="2"/>
                <w:rtl/>
                <w:lang w:bidi="ar-EG"/>
              </w:rPr>
              <w:br/>
            </w:r>
            <w:r w:rsidR="00B616D2" w:rsidRPr="00327102">
              <w:rPr>
                <w:rFonts w:hint="cs"/>
                <w:b/>
                <w:bCs/>
                <w:position w:val="2"/>
                <w:rtl/>
                <w:lang w:bidi="ar-EG"/>
              </w:rPr>
              <w:t>جنيف،</w:t>
            </w:r>
            <w:r w:rsidR="00B616D2" w:rsidRPr="00327102">
              <w:rPr>
                <w:rFonts w:hint="cs"/>
                <w:b/>
                <w:bCs/>
                <w:position w:val="2"/>
                <w:rtl/>
              </w:rPr>
              <w:t xml:space="preserve"> </w:t>
            </w:r>
            <w:r w:rsidR="00B616D2" w:rsidRPr="00327102">
              <w:rPr>
                <w:b/>
                <w:bCs/>
                <w:position w:val="2"/>
                <w:lang w:val="fr-FR" w:bidi="ar-EG"/>
              </w:rPr>
              <w:t>30-28</w:t>
            </w:r>
            <w:r w:rsidR="00B616D2" w:rsidRPr="00327102">
              <w:rPr>
                <w:rFonts w:hint="cs"/>
                <w:b/>
                <w:bCs/>
                <w:position w:val="2"/>
                <w:rtl/>
                <w:lang w:bidi="ar-EG"/>
              </w:rPr>
              <w:t xml:space="preserve"> نوفمبر </w:t>
            </w:r>
            <w:r w:rsidR="00B616D2" w:rsidRPr="00327102">
              <w:rPr>
                <w:b/>
                <w:bCs/>
                <w:position w:val="2"/>
                <w:lang w:val="fr-FR" w:bidi="ar-EG"/>
              </w:rPr>
              <w:t>2018</w:t>
            </w:r>
          </w:p>
        </w:tc>
      </w:tr>
    </w:tbl>
    <w:p w:rsidR="00343C92" w:rsidRPr="00832A48" w:rsidRDefault="00343C92" w:rsidP="00A87B50">
      <w:pPr>
        <w:spacing w:before="600"/>
        <w:rPr>
          <w:rtl/>
          <w:lang w:bidi="ar-EG"/>
        </w:rPr>
      </w:pPr>
      <w:r w:rsidRPr="00832A48">
        <w:rPr>
          <w:rFonts w:hint="cs"/>
          <w:rtl/>
          <w:lang w:bidi="ar-EG"/>
        </w:rPr>
        <w:t>تحية طيبة وبعد،</w:t>
      </w:r>
    </w:p>
    <w:p w:rsidR="00AF70F6" w:rsidRPr="00832A48" w:rsidRDefault="00B616D2" w:rsidP="00343C92">
      <w:pPr>
        <w:rPr>
          <w:rtl/>
          <w:lang w:bidi="ar-EG"/>
        </w:rPr>
      </w:pPr>
      <w:r w:rsidRPr="00832A48">
        <w:rPr>
          <w:rFonts w:hint="cs"/>
          <w:rtl/>
          <w:lang w:bidi="ar-EG"/>
        </w:rPr>
        <w:t>يسر مكتب الاتصالات الراديوية بالاتحاد</w:t>
      </w:r>
      <w:r w:rsidR="0035613A" w:rsidRPr="00832A48">
        <w:rPr>
          <w:rFonts w:hint="cs"/>
          <w:rtl/>
          <w:lang w:bidi="ar-EG"/>
        </w:rPr>
        <w:t xml:space="preserve"> </w:t>
      </w:r>
      <w:r w:rsidRPr="00832A48">
        <w:rPr>
          <w:rFonts w:hint="cs"/>
          <w:rtl/>
          <w:lang w:bidi="ar-EG"/>
        </w:rPr>
        <w:t>أن يدعو إدارتكم</w:t>
      </w:r>
      <w:r w:rsidR="00330064" w:rsidRPr="00832A48">
        <w:rPr>
          <w:rFonts w:hint="cs"/>
          <w:rtl/>
          <w:lang w:bidi="ar-EG"/>
        </w:rPr>
        <w:t xml:space="preserve"> أو منظمتكم من خلال هذه الرسالة</w:t>
      </w:r>
      <w:r w:rsidRPr="00832A48">
        <w:rPr>
          <w:rFonts w:hint="cs"/>
          <w:rtl/>
          <w:lang w:bidi="ar-EG"/>
        </w:rPr>
        <w:t xml:space="preserve">، إلى </w:t>
      </w:r>
      <w:r w:rsidR="00237C1A" w:rsidRPr="00832A48">
        <w:rPr>
          <w:rFonts w:hint="cs"/>
          <w:rtl/>
          <w:lang w:bidi="ar-EG"/>
        </w:rPr>
        <w:t>المشاركة في</w:t>
      </w:r>
      <w:r w:rsidRPr="00832A48">
        <w:rPr>
          <w:rFonts w:hint="cs"/>
          <w:rtl/>
          <w:lang w:bidi="ar-EG"/>
        </w:rPr>
        <w:t xml:space="preserve"> </w:t>
      </w:r>
      <w:r w:rsidR="0035613A" w:rsidRPr="00832A48">
        <w:rPr>
          <w:rFonts w:hint="cs"/>
          <w:b/>
          <w:bCs/>
          <w:rtl/>
        </w:rPr>
        <w:t>ندوة الاتصالات الساتلية</w:t>
      </w:r>
      <w:r w:rsidRPr="00832A48">
        <w:rPr>
          <w:rFonts w:hint="cs"/>
          <w:b/>
          <w:bCs/>
          <w:rtl/>
        </w:rPr>
        <w:t xml:space="preserve"> لعام </w:t>
      </w:r>
      <w:r w:rsidRPr="00832A48">
        <w:rPr>
          <w:b/>
          <w:bCs/>
          <w:lang w:val="fr-FR"/>
        </w:rPr>
        <w:t>2018</w:t>
      </w:r>
      <w:r w:rsidRPr="00832A48">
        <w:rPr>
          <w:rFonts w:hint="cs"/>
          <w:b/>
          <w:bCs/>
          <w:rtl/>
          <w:lang w:bidi="ar-EG"/>
        </w:rPr>
        <w:t xml:space="preserve"> </w:t>
      </w:r>
      <w:r w:rsidRPr="00832A48">
        <w:rPr>
          <w:rFonts w:hint="cs"/>
          <w:rtl/>
          <w:lang w:bidi="ar-EG"/>
        </w:rPr>
        <w:t xml:space="preserve">التي سينظمها الاتحاد في </w:t>
      </w:r>
      <w:hyperlink r:id="rId10" w:history="1">
        <w:r w:rsidRPr="00832A48">
          <w:rPr>
            <w:rStyle w:val="Hyperlink"/>
            <w:rFonts w:ascii="Calibri" w:hAnsi="Calibri" w:hint="cs"/>
            <w:rtl/>
            <w:lang w:bidi="ar-EG"/>
          </w:rPr>
          <w:t>مقر </w:t>
        </w:r>
        <w:r w:rsidRPr="00832A48">
          <w:rPr>
            <w:rStyle w:val="Hyperlink"/>
            <w:rFonts w:ascii="Calibri" w:hAnsi="Calibri"/>
            <w:rtl/>
            <w:lang w:bidi="ar-EG"/>
          </w:rPr>
          <w:t>الاتحاد</w:t>
        </w:r>
        <w:r w:rsidRPr="00832A48">
          <w:rPr>
            <w:rStyle w:val="Hyperlink"/>
            <w:rFonts w:ascii="Calibri" w:hAnsi="Calibri" w:hint="cs"/>
            <w:rtl/>
            <w:lang w:bidi="ar-EG"/>
          </w:rPr>
          <w:t xml:space="preserve"> في جنيف</w:t>
        </w:r>
      </w:hyperlink>
      <w:r w:rsidRPr="00832A48">
        <w:rPr>
          <w:rtl/>
          <w:lang w:bidi="ar-EG"/>
        </w:rPr>
        <w:t xml:space="preserve"> </w:t>
      </w:r>
      <w:r w:rsidR="0035613A" w:rsidRPr="00832A48">
        <w:rPr>
          <w:rFonts w:hint="cs"/>
          <w:rtl/>
          <w:lang w:bidi="ar-EG"/>
        </w:rPr>
        <w:t>من</w:t>
      </w:r>
      <w:r w:rsidRPr="00832A48">
        <w:rPr>
          <w:rFonts w:hint="cs"/>
          <w:rtl/>
          <w:lang w:bidi="ar-EG"/>
        </w:rPr>
        <w:t xml:space="preserve"> </w:t>
      </w:r>
      <w:r w:rsidRPr="00832A48">
        <w:rPr>
          <w:b/>
          <w:bCs/>
          <w:lang w:val="fr-FR"/>
        </w:rPr>
        <w:t>28</w:t>
      </w:r>
      <w:r w:rsidRPr="00832A48">
        <w:rPr>
          <w:rFonts w:hint="cs"/>
          <w:b/>
          <w:bCs/>
          <w:rtl/>
          <w:lang w:bidi="ar-EG"/>
        </w:rPr>
        <w:t xml:space="preserve"> إلى </w:t>
      </w:r>
      <w:r w:rsidRPr="00832A48">
        <w:rPr>
          <w:b/>
          <w:bCs/>
          <w:lang w:val="fr-FR"/>
        </w:rPr>
        <w:t>30</w:t>
      </w:r>
      <w:r w:rsidRPr="00832A48">
        <w:rPr>
          <w:rFonts w:hint="cs"/>
          <w:b/>
          <w:bCs/>
          <w:rtl/>
          <w:lang w:bidi="ar-EG"/>
        </w:rPr>
        <w:t xml:space="preserve"> نوفمبر </w:t>
      </w:r>
      <w:r w:rsidRPr="00832A48">
        <w:rPr>
          <w:b/>
          <w:bCs/>
          <w:lang w:val="fr-FR"/>
        </w:rPr>
        <w:t>2018</w:t>
      </w:r>
      <w:r w:rsidR="00327102" w:rsidRPr="00832A48">
        <w:rPr>
          <w:rFonts w:hint="cs"/>
          <w:rtl/>
          <w:lang w:val="fr-FR" w:bidi="ar-EG"/>
        </w:rPr>
        <w:t>، قبل انعقاد الحلقة الدراسي</w:t>
      </w:r>
      <w:r w:rsidR="0060041F" w:rsidRPr="00832A48">
        <w:rPr>
          <w:rFonts w:hint="cs"/>
          <w:rtl/>
          <w:lang w:val="fr-FR" w:bidi="ar-EG"/>
        </w:rPr>
        <w:t>ة العالمية للاتصالات الراديوية.</w:t>
      </w:r>
    </w:p>
    <w:p w:rsidR="00B616D2" w:rsidRPr="00832A48" w:rsidRDefault="00A4755E" w:rsidP="00832A48">
      <w:pPr>
        <w:rPr>
          <w:lang w:bidi="ar-EG"/>
        </w:rPr>
      </w:pPr>
      <w:r w:rsidRPr="00832A48">
        <w:rPr>
          <w:rFonts w:hint="cs"/>
          <w:rtl/>
          <w:lang w:bidi="ar-EG"/>
        </w:rPr>
        <w:t xml:space="preserve">وتُعقد </w:t>
      </w:r>
      <w:r w:rsidRPr="00832A48">
        <w:rPr>
          <w:rFonts w:hint="cs"/>
          <w:b/>
          <w:bCs/>
          <w:rtl/>
        </w:rPr>
        <w:t xml:space="preserve">ندوة الاتصالات الساتلية لعام </w:t>
      </w:r>
      <w:r w:rsidRPr="00832A48">
        <w:rPr>
          <w:b/>
          <w:bCs/>
          <w:lang w:val="fr-FR"/>
        </w:rPr>
        <w:t>2018</w:t>
      </w:r>
      <w:r w:rsidRPr="00832A48">
        <w:rPr>
          <w:rFonts w:hint="cs"/>
          <w:b/>
          <w:bCs/>
          <w:rtl/>
          <w:lang w:val="fr-FR"/>
        </w:rPr>
        <w:t xml:space="preserve"> </w:t>
      </w:r>
      <w:r w:rsidR="006276CF" w:rsidRPr="00832A48">
        <w:rPr>
          <w:rFonts w:hint="cs"/>
          <w:rtl/>
          <w:lang w:val="fr-FR"/>
        </w:rPr>
        <w:t>استمراراً</w:t>
      </w:r>
      <w:r w:rsidRPr="00832A48">
        <w:rPr>
          <w:rFonts w:hint="cs"/>
          <w:rtl/>
          <w:lang w:val="fr-FR"/>
        </w:rPr>
        <w:t xml:space="preserve"> </w:t>
      </w:r>
      <w:r w:rsidR="002D2A34" w:rsidRPr="00832A48">
        <w:rPr>
          <w:rFonts w:hint="cs"/>
          <w:rtl/>
          <w:lang w:val="fr-FR"/>
        </w:rPr>
        <w:t>ل</w:t>
      </w:r>
      <w:r w:rsidRPr="00832A48">
        <w:rPr>
          <w:rFonts w:hint="cs"/>
          <w:rtl/>
          <w:lang w:val="fr-FR"/>
        </w:rPr>
        <w:t>سلسلة هذه الندوات المنعقدة سابقاً في جنيف وفي</w:t>
      </w:r>
      <w:r w:rsidR="006B0BBD" w:rsidRPr="00832A48">
        <w:rPr>
          <w:rFonts w:hint="eastAsia"/>
          <w:rtl/>
          <w:lang w:val="fr-FR"/>
        </w:rPr>
        <w:t> </w:t>
      </w:r>
      <w:r w:rsidRPr="00832A48">
        <w:rPr>
          <w:rFonts w:hint="cs"/>
          <w:rtl/>
          <w:lang w:val="fr-FR"/>
        </w:rPr>
        <w:t xml:space="preserve">منطقة الأمريكتين ومنطقة آسيا. وستخصص الندوة هذه المرة لتكنولوجيات الاتصالات الساتلية وأسواقها واتجاهاتها، بدءاً من أساسيات </w:t>
      </w:r>
      <w:r w:rsidR="00BC3091" w:rsidRPr="00832A48">
        <w:rPr>
          <w:rFonts w:hint="cs"/>
          <w:rtl/>
          <w:lang w:val="fr-FR"/>
        </w:rPr>
        <w:t xml:space="preserve">الاتصالات الساتلية </w:t>
      </w:r>
      <w:r w:rsidR="002D2A34" w:rsidRPr="00832A48">
        <w:rPr>
          <w:rFonts w:hint="cs"/>
          <w:rtl/>
          <w:lang w:val="fr-FR"/>
        </w:rPr>
        <w:t>و</w:t>
      </w:r>
      <w:r w:rsidR="00BC3091" w:rsidRPr="00832A48">
        <w:rPr>
          <w:rFonts w:hint="cs"/>
          <w:rtl/>
          <w:lang w:val="fr-FR"/>
        </w:rPr>
        <w:t xml:space="preserve">وصولاً إلى التكنولوجيات والسياسات الناشئة. وستشمل الندوة ورشة عمل تطبيقية خارج المقر حيث تتاح للمشاركين فرصة اكتساب خبرة في مجال استخدام المعدات وإجراء القياسات. وسيخصص اليوم الثالث بأكمله للسواتل الصغيرة، وسيستفيد فيه المشاركون من المناقشات </w:t>
      </w:r>
      <w:r w:rsidR="0085742A" w:rsidRPr="00832A48">
        <w:rPr>
          <w:rFonts w:hint="cs"/>
          <w:rtl/>
          <w:lang w:val="fr-FR"/>
        </w:rPr>
        <w:t xml:space="preserve">التي ستدور </w:t>
      </w:r>
      <w:r w:rsidR="00BC3091" w:rsidRPr="00832A48">
        <w:rPr>
          <w:rFonts w:hint="cs"/>
          <w:rtl/>
          <w:lang w:val="fr-FR"/>
        </w:rPr>
        <w:t>بين أشهر المتحدثين من دوائر الصناعة و</w:t>
      </w:r>
      <w:r w:rsidR="0085742A" w:rsidRPr="00832A48">
        <w:rPr>
          <w:rFonts w:hint="cs"/>
          <w:rtl/>
          <w:lang w:val="fr-FR"/>
        </w:rPr>
        <w:t>ال</w:t>
      </w:r>
      <w:r w:rsidR="00BC3091" w:rsidRPr="00832A48">
        <w:rPr>
          <w:rFonts w:hint="cs"/>
          <w:rtl/>
          <w:lang w:val="fr-FR"/>
        </w:rPr>
        <w:t>وكالات ال</w:t>
      </w:r>
      <w:r w:rsidR="0085742A" w:rsidRPr="00832A48">
        <w:rPr>
          <w:rFonts w:hint="cs"/>
          <w:rtl/>
          <w:lang w:val="fr-FR"/>
        </w:rPr>
        <w:t>فضائية والاتحاد الدولي للاتصالات حول تعايش السواتل الصغيرة مع الأنظمة الأخرى وفقاً للتكنولوجيات واللوائح التنظيمية الحالية. وسيتم أيضاً عرض التكنولوجيات الناشئة والتطبيقات المبتكرة إلى جانب الح</w:t>
      </w:r>
      <w:r w:rsidR="0060041F" w:rsidRPr="00832A48">
        <w:rPr>
          <w:rFonts w:hint="cs"/>
          <w:rtl/>
          <w:lang w:val="fr-FR"/>
        </w:rPr>
        <w:t>لول الجديدة في مجال رصد الفضاء.</w:t>
      </w:r>
    </w:p>
    <w:p w:rsidR="00B616D2" w:rsidRPr="00832A48" w:rsidRDefault="00B616D2" w:rsidP="0085742A">
      <w:pPr>
        <w:rPr>
          <w:rtl/>
          <w:lang w:bidi="ar-EG"/>
        </w:rPr>
      </w:pPr>
      <w:r w:rsidRPr="00832A48">
        <w:rPr>
          <w:rFonts w:hint="cs"/>
          <w:rtl/>
          <w:lang w:bidi="ar-EG"/>
        </w:rPr>
        <w:t xml:space="preserve">وسيتاح </w:t>
      </w:r>
      <w:r w:rsidR="0085742A" w:rsidRPr="00832A48">
        <w:rPr>
          <w:rFonts w:hint="cs"/>
          <w:rtl/>
          <w:lang w:bidi="ar-EG"/>
        </w:rPr>
        <w:t xml:space="preserve">مزيد من المعلومات بما في ذلك </w:t>
      </w:r>
      <w:r w:rsidRPr="00832A48">
        <w:rPr>
          <w:rFonts w:hint="cs"/>
          <w:rtl/>
          <w:lang w:bidi="ar-EG"/>
        </w:rPr>
        <w:t xml:space="preserve">برنامج تفصيلي </w:t>
      </w:r>
      <w:r w:rsidR="0085742A" w:rsidRPr="00832A48">
        <w:rPr>
          <w:rFonts w:hint="cs"/>
          <w:rtl/>
          <w:lang w:bidi="ar-EG"/>
        </w:rPr>
        <w:t>ل</w:t>
      </w:r>
      <w:r w:rsidR="008652B8" w:rsidRPr="00832A48">
        <w:rPr>
          <w:rFonts w:hint="cs"/>
          <w:rtl/>
          <w:lang w:bidi="ar-EG"/>
        </w:rPr>
        <w:t>لندوة</w:t>
      </w:r>
      <w:r w:rsidRPr="00832A48">
        <w:rPr>
          <w:rFonts w:hint="cs"/>
          <w:rtl/>
          <w:lang w:bidi="ar-EG"/>
        </w:rPr>
        <w:t xml:space="preserve"> في الموقع الإلكتروني</w:t>
      </w:r>
      <w:r w:rsidRPr="00832A48">
        <w:rPr>
          <w:rFonts w:hint="eastAsia"/>
          <w:rtl/>
          <w:lang w:bidi="ar-EG"/>
        </w:rPr>
        <w:t> </w:t>
      </w:r>
      <w:r w:rsidRPr="00832A48">
        <w:rPr>
          <w:rFonts w:hint="cs"/>
          <w:rtl/>
          <w:lang w:bidi="ar-EG"/>
        </w:rPr>
        <w:t>للحدث وسيجري تحديثه كلم</w:t>
      </w:r>
      <w:r w:rsidR="0085742A" w:rsidRPr="00832A48">
        <w:rPr>
          <w:rFonts w:hint="cs"/>
          <w:rtl/>
          <w:lang w:bidi="ar-EG"/>
        </w:rPr>
        <w:t>ا توفرت معلومات جديدة أو معدّلة في العنوان التالي:</w:t>
      </w:r>
    </w:p>
    <w:p w:rsidR="00B616D2" w:rsidRPr="00832A48" w:rsidRDefault="009169B1" w:rsidP="00EA1338">
      <w:pPr>
        <w:bidi w:val="0"/>
        <w:jc w:val="center"/>
        <w:rPr>
          <w:lang w:bidi="ar-EG"/>
        </w:rPr>
      </w:pPr>
      <w:hyperlink r:id="rId11" w:history="1">
        <w:r w:rsidR="00B616D2" w:rsidRPr="00832A48">
          <w:rPr>
            <w:rStyle w:val="Hyperlink"/>
            <w:rFonts w:ascii="Calibri" w:hAnsi="Calibri"/>
            <w:lang w:eastAsia="zh-CN"/>
          </w:rPr>
          <w:t>http://www.itu.int/en/ITU-R/space/workshops/2018-SmallSat/Pages/default.aspx</w:t>
        </w:r>
      </w:hyperlink>
    </w:p>
    <w:p w:rsidR="00B616D2" w:rsidRDefault="0085742A" w:rsidP="00B616D2">
      <w:pPr>
        <w:pStyle w:val="Headingb"/>
      </w:pPr>
      <w:r>
        <w:rPr>
          <w:rFonts w:hint="cs"/>
          <w:rtl/>
        </w:rPr>
        <w:t>الترجمة الشفوية</w:t>
      </w:r>
    </w:p>
    <w:p w:rsidR="00815DC6" w:rsidRDefault="00237C1A" w:rsidP="00237C1A">
      <w:pPr>
        <w:rPr>
          <w:rtl/>
        </w:rPr>
      </w:pPr>
      <w:r>
        <w:rPr>
          <w:rFonts w:hint="cs"/>
          <w:rtl/>
        </w:rPr>
        <w:t>ستكو</w:t>
      </w:r>
      <w:r w:rsidR="0085742A">
        <w:rPr>
          <w:rFonts w:hint="cs"/>
          <w:rtl/>
        </w:rPr>
        <w:t xml:space="preserve">ن </w:t>
      </w:r>
      <w:r>
        <w:rPr>
          <w:rFonts w:hint="cs"/>
          <w:rtl/>
        </w:rPr>
        <w:t xml:space="preserve">لغة </w:t>
      </w:r>
      <w:r w:rsidR="0085742A">
        <w:rPr>
          <w:rFonts w:hint="cs"/>
          <w:rtl/>
        </w:rPr>
        <w:t>عمل الاجتماع</w:t>
      </w:r>
      <w:r w:rsidR="00A87A11">
        <w:rPr>
          <w:rFonts w:hint="cs"/>
          <w:rtl/>
        </w:rPr>
        <w:t>ات هي الإنكليزية فقط.</w:t>
      </w:r>
    </w:p>
    <w:p w:rsidR="00815DC6" w:rsidRDefault="0035613A" w:rsidP="007B243E">
      <w:pPr>
        <w:pStyle w:val="Headingb"/>
        <w:rPr>
          <w:highlight w:val="cyan"/>
          <w:rtl/>
        </w:rPr>
      </w:pPr>
      <w:r>
        <w:rPr>
          <w:color w:val="000000"/>
          <w:rtl/>
        </w:rPr>
        <w:t>المشاركة/متطلبات التأشيرة/الإقامة</w:t>
      </w:r>
    </w:p>
    <w:p w:rsidR="00815DC6" w:rsidRPr="00832A48" w:rsidRDefault="00815DC6" w:rsidP="0094404E">
      <w:pPr>
        <w:rPr>
          <w:rtl/>
          <w:lang w:bidi="ar-EG"/>
        </w:rPr>
      </w:pPr>
      <w:r w:rsidRPr="00832A48">
        <w:rPr>
          <w:rFonts w:hint="cs"/>
          <w:rtl/>
          <w:lang w:bidi="ar-EG"/>
        </w:rPr>
        <w:t xml:space="preserve">يُدعى إلى حضور هذه </w:t>
      </w:r>
      <w:r w:rsidR="0094404E" w:rsidRPr="00832A48">
        <w:rPr>
          <w:rFonts w:hint="cs"/>
          <w:rtl/>
          <w:lang w:bidi="ar-EG"/>
        </w:rPr>
        <w:t>الندوة</w:t>
      </w:r>
      <w:r w:rsidRPr="00832A48">
        <w:rPr>
          <w:rFonts w:hint="cs"/>
          <w:rtl/>
          <w:lang w:bidi="ar-EG"/>
        </w:rPr>
        <w:t xml:space="preserve"> الدول الأعضاء في الاتحاد وأعضاء قطاع الاتصالات الراديوية والمنتسبون إليه والهيئات الأكاديمية المنضمة إلى الاتحاد. والمشاركة في </w:t>
      </w:r>
      <w:r w:rsidR="0094404E" w:rsidRPr="00832A48">
        <w:rPr>
          <w:rFonts w:hint="cs"/>
          <w:rtl/>
          <w:lang w:bidi="ar-EG"/>
        </w:rPr>
        <w:t>الندوة</w:t>
      </w:r>
      <w:r w:rsidRPr="00832A48">
        <w:rPr>
          <w:rFonts w:hint="cs"/>
          <w:rtl/>
          <w:lang w:bidi="ar-EG"/>
        </w:rPr>
        <w:t xml:space="preserve"> مجانية لممثلي هؤلاء الأعضاء.</w:t>
      </w:r>
    </w:p>
    <w:p w:rsidR="00A87A11" w:rsidRPr="00832A48" w:rsidRDefault="00815DC6" w:rsidP="00A87A11">
      <w:pPr>
        <w:rPr>
          <w:rtl/>
          <w:lang w:bidi="ar-EG"/>
        </w:rPr>
      </w:pPr>
      <w:r w:rsidRPr="00832A48">
        <w:rPr>
          <w:rFonts w:hint="cs"/>
          <w:rtl/>
          <w:lang w:bidi="ar-EG"/>
        </w:rPr>
        <w:lastRenderedPageBreak/>
        <w:t>وسيجري ال</w:t>
      </w:r>
      <w:r w:rsidRPr="00832A48">
        <w:rPr>
          <w:rtl/>
          <w:lang w:bidi="ar-EG"/>
        </w:rPr>
        <w:t xml:space="preserve">تسجيل </w:t>
      </w:r>
      <w:r w:rsidRPr="00832A48">
        <w:rPr>
          <w:rFonts w:hint="cs"/>
          <w:rtl/>
          <w:lang w:bidi="ar-EG"/>
        </w:rPr>
        <w:t xml:space="preserve">لحضور هذا الحدث </w:t>
      </w:r>
      <w:r w:rsidRPr="00832A48">
        <w:rPr>
          <w:rtl/>
          <w:lang w:bidi="ar-EG"/>
        </w:rPr>
        <w:t>على الخط</w:t>
      </w:r>
      <w:r w:rsidRPr="00832A48">
        <w:rPr>
          <w:rFonts w:hint="cs"/>
          <w:rtl/>
          <w:lang w:bidi="ar-EG"/>
        </w:rPr>
        <w:t xml:space="preserve"> حصرياً</w:t>
      </w:r>
      <w:r w:rsidRPr="00832A48">
        <w:rPr>
          <w:rtl/>
          <w:lang w:bidi="ar-EG"/>
        </w:rPr>
        <w:t xml:space="preserve"> </w:t>
      </w:r>
      <w:r w:rsidRPr="00832A48">
        <w:rPr>
          <w:rFonts w:hint="cs"/>
          <w:rtl/>
          <w:lang w:bidi="ar-EG"/>
        </w:rPr>
        <w:t xml:space="preserve">من خلال جهات الاتصال المعينة </w:t>
      </w:r>
      <w:r w:rsidRPr="00832A48">
        <w:rPr>
          <w:lang w:bidi="ar-EG"/>
        </w:rPr>
        <w:t>(DFP)</w:t>
      </w:r>
      <w:r w:rsidRPr="00832A48">
        <w:rPr>
          <w:rFonts w:hint="cs"/>
          <w:rtl/>
          <w:lang w:bidi="ar-EG"/>
        </w:rPr>
        <w:t xml:space="preserve"> للتسجيل في أحداث قطاع الاتصالات الراديوية</w:t>
      </w:r>
      <w:r w:rsidRPr="00832A48">
        <w:rPr>
          <w:rtl/>
          <w:lang w:bidi="ar-EG"/>
        </w:rPr>
        <w:t>.</w:t>
      </w:r>
      <w:r w:rsidRPr="00832A48">
        <w:rPr>
          <w:rFonts w:hint="cs"/>
          <w:rtl/>
          <w:lang w:bidi="ar-EG"/>
        </w:rPr>
        <w:t xml:space="preserve"> </w:t>
      </w:r>
      <w:r w:rsidRPr="00832A48">
        <w:rPr>
          <w:rtl/>
          <w:lang w:bidi="ar-EG"/>
        </w:rPr>
        <w:t xml:space="preserve">ويمكن </w:t>
      </w:r>
      <w:r w:rsidR="0094404E" w:rsidRPr="00832A48">
        <w:rPr>
          <w:rFonts w:hint="cs"/>
          <w:rtl/>
          <w:lang w:bidi="ar-EG"/>
        </w:rPr>
        <w:t>الاطلاع</w:t>
      </w:r>
      <w:r w:rsidRPr="00832A48">
        <w:rPr>
          <w:rtl/>
          <w:lang w:bidi="ar-EG"/>
        </w:rPr>
        <w:t xml:space="preserve"> على قائمة جهات الاتصال المعينة إلى جانب معلومات تفصيلية عن التسجيل في</w:t>
      </w:r>
      <w:r w:rsidRPr="00832A48">
        <w:rPr>
          <w:rFonts w:hint="cs"/>
          <w:rtl/>
          <w:lang w:bidi="ar-EG"/>
        </w:rPr>
        <w:t> </w:t>
      </w:r>
      <w:r w:rsidRPr="00832A48">
        <w:rPr>
          <w:rtl/>
          <w:lang w:bidi="ar-EG"/>
        </w:rPr>
        <w:t>الحدث ومتطلبات دعم التأشيرة والإقامة في الفنادق،</w:t>
      </w:r>
      <w:r w:rsidRPr="00832A48">
        <w:rPr>
          <w:rFonts w:hint="cs"/>
          <w:rtl/>
          <w:lang w:bidi="ar-EG"/>
        </w:rPr>
        <w:t xml:space="preserve"> وغير ذلك</w:t>
      </w:r>
      <w:r w:rsidRPr="00832A48">
        <w:rPr>
          <w:rtl/>
          <w:lang w:bidi="ar-EG"/>
        </w:rPr>
        <w:t xml:space="preserve"> في الموقع التالي</w:t>
      </w:r>
      <w:r w:rsidRPr="00832A48">
        <w:rPr>
          <w:lang w:bidi="ar-EG"/>
        </w:rPr>
        <w:t>:</w:t>
      </w:r>
    </w:p>
    <w:p w:rsidR="00A87A11" w:rsidRPr="00832A48" w:rsidRDefault="009169B1" w:rsidP="009E3891">
      <w:pPr>
        <w:bidi w:val="0"/>
        <w:jc w:val="center"/>
        <w:rPr>
          <w:rtl/>
        </w:rPr>
      </w:pPr>
      <w:hyperlink r:id="rId12" w:history="1">
        <w:r w:rsidR="00815DC6" w:rsidRPr="00832A48">
          <w:rPr>
            <w:rStyle w:val="Hyperlink"/>
            <w:rFonts w:ascii="Calibri" w:hAnsi="Calibri"/>
            <w:lang w:bidi="ar-EG"/>
          </w:rPr>
          <w:t>www.itu.int/en/ITU-R/information/events</w:t>
        </w:r>
      </w:hyperlink>
    </w:p>
    <w:p w:rsidR="006157A3" w:rsidRPr="00832A48" w:rsidRDefault="00815DC6" w:rsidP="00832A48">
      <w:pPr>
        <w:rPr>
          <w:rtl/>
          <w:lang w:bidi="ar-EG"/>
        </w:rPr>
      </w:pPr>
      <w:r w:rsidRPr="00832A48">
        <w:rPr>
          <w:rFonts w:hint="cs"/>
          <w:rtl/>
        </w:rPr>
        <w:t xml:space="preserve">وللاستفسار بشأن التسجيل لحضور هذا الحدث، يرجى الاتصال بوحدة التسجيل في أحداث قطاع الاتصالات الراديوية باستعمال عنوان البريد الإلكتروني </w:t>
      </w:r>
      <w:hyperlink r:id="rId13" w:history="1">
        <w:r w:rsidRPr="00832A48">
          <w:rPr>
            <w:rStyle w:val="Hyperlink"/>
            <w:rFonts w:ascii="Calibri" w:hAnsi="Calibri"/>
            <w:lang w:bidi="ar-EG"/>
          </w:rPr>
          <w:t>ITU</w:t>
        </w:r>
        <w:r w:rsidRPr="00832A48">
          <w:rPr>
            <w:rStyle w:val="Hyperlink"/>
            <w:rFonts w:ascii="Calibri" w:hAnsi="Calibri"/>
            <w:lang w:bidi="ar-EG"/>
          </w:rPr>
          <w:noBreakHyphen/>
          <w:t>R.Registrations@itu.int</w:t>
        </w:r>
      </w:hyperlink>
      <w:r w:rsidRPr="00832A48">
        <w:rPr>
          <w:rFonts w:hint="cs"/>
          <w:rtl/>
        </w:rPr>
        <w:t>.</w:t>
      </w:r>
    </w:p>
    <w:p w:rsidR="007B243E" w:rsidRPr="00832A48" w:rsidRDefault="00237C1A" w:rsidP="002D2A34">
      <w:pPr>
        <w:rPr>
          <w:rtl/>
          <w:lang w:bidi="ar-EG"/>
        </w:rPr>
      </w:pPr>
      <w:r w:rsidRPr="00832A48">
        <w:rPr>
          <w:rFonts w:hint="cs"/>
          <w:rtl/>
          <w:lang w:bidi="ar-EG"/>
        </w:rPr>
        <w:t>ولن تقدَّم أي مِنح لحضور هذه الندوة التي ست</w:t>
      </w:r>
      <w:r w:rsidR="002D2A34" w:rsidRPr="00832A48">
        <w:rPr>
          <w:rFonts w:hint="cs"/>
          <w:rtl/>
          <w:lang w:bidi="ar-EG"/>
        </w:rPr>
        <w:t>ستغرق ثلاثة أيام.</w:t>
      </w:r>
    </w:p>
    <w:p w:rsidR="007B243E" w:rsidRPr="00832A48" w:rsidRDefault="00237C1A" w:rsidP="00237C1A">
      <w:pPr>
        <w:rPr>
          <w:rtl/>
          <w:lang w:bidi="ar-EG"/>
        </w:rPr>
      </w:pPr>
      <w:r w:rsidRPr="00832A48">
        <w:rPr>
          <w:rFonts w:hint="cs"/>
          <w:rtl/>
          <w:lang w:bidi="ar-EG"/>
        </w:rPr>
        <w:t xml:space="preserve">ويمكن للمشاركين الذين يرغبون في حضور ندوة الاتصالات الساتلية التي ينظمها الاتحاد من </w:t>
      </w:r>
      <w:r w:rsidRPr="00832A48">
        <w:rPr>
          <w:lang w:val="fr-FR"/>
        </w:rPr>
        <w:t>28</w:t>
      </w:r>
      <w:r w:rsidRPr="00832A48">
        <w:rPr>
          <w:rFonts w:hint="cs"/>
          <w:rtl/>
          <w:lang w:bidi="ar-EG"/>
        </w:rPr>
        <w:t xml:space="preserve"> إلى </w:t>
      </w:r>
      <w:r w:rsidRPr="00832A48">
        <w:rPr>
          <w:lang w:val="fr-FR"/>
        </w:rPr>
        <w:t>30</w:t>
      </w:r>
      <w:r w:rsidRPr="00832A48">
        <w:rPr>
          <w:rFonts w:hint="cs"/>
          <w:rtl/>
          <w:lang w:bidi="ar-EG"/>
        </w:rPr>
        <w:t xml:space="preserve"> نوفمبر </w:t>
      </w:r>
      <w:r w:rsidRPr="00832A48">
        <w:rPr>
          <w:rFonts w:hint="cs"/>
          <w:rtl/>
          <w:lang w:val="fr-FR"/>
        </w:rPr>
        <w:t xml:space="preserve">الاستفادة أيضاً من الحلقة الدراسية العالمية للاتصالات الراديوية التي ستعقد من </w:t>
      </w:r>
      <w:r w:rsidRPr="00832A48">
        <w:t>3</w:t>
      </w:r>
      <w:r w:rsidRPr="00832A48">
        <w:rPr>
          <w:rFonts w:hint="cs"/>
          <w:rtl/>
          <w:lang w:bidi="ar-EG"/>
        </w:rPr>
        <w:t xml:space="preserve"> إلى </w:t>
      </w:r>
      <w:r w:rsidRPr="00832A48">
        <w:rPr>
          <w:lang w:bidi="ar-EG"/>
        </w:rPr>
        <w:t>7</w:t>
      </w:r>
      <w:r w:rsidRPr="00832A48">
        <w:rPr>
          <w:rFonts w:hint="cs"/>
          <w:rtl/>
          <w:lang w:bidi="ar-EG"/>
        </w:rPr>
        <w:t xml:space="preserve"> ديسمبر </w:t>
      </w:r>
      <w:r w:rsidRPr="00832A48">
        <w:rPr>
          <w:lang w:bidi="ar-EG"/>
        </w:rPr>
        <w:t>2018</w:t>
      </w:r>
      <w:r w:rsidR="007F1582" w:rsidRPr="00832A48">
        <w:rPr>
          <w:rFonts w:hint="cs"/>
          <w:rtl/>
          <w:lang w:bidi="ar-EG"/>
        </w:rPr>
        <w:t>.</w:t>
      </w:r>
    </w:p>
    <w:p w:rsidR="00815DC6" w:rsidRPr="00832A48" w:rsidRDefault="009169B1" w:rsidP="009E3891">
      <w:pPr>
        <w:bidi w:val="0"/>
        <w:jc w:val="center"/>
        <w:rPr>
          <w:rtl/>
          <w:lang w:bidi="ar-EG"/>
        </w:rPr>
      </w:pPr>
      <w:hyperlink r:id="rId14" w:history="1">
        <w:bookmarkStart w:id="0" w:name="lt_pId046"/>
        <w:r w:rsidR="00815DC6" w:rsidRPr="00832A48">
          <w:rPr>
            <w:color w:val="0000FF"/>
            <w:u w:val="single"/>
          </w:rPr>
          <w:t>https://www.itu.int/en/ITU-R/seminars/wrs/2018/Pages/default.aspx</w:t>
        </w:r>
        <w:bookmarkEnd w:id="0"/>
      </w:hyperlink>
    </w:p>
    <w:p w:rsidR="00AF70F6" w:rsidRPr="00832A48" w:rsidRDefault="00AF70F6" w:rsidP="00AF70F6">
      <w:pPr>
        <w:spacing w:before="240"/>
        <w:rPr>
          <w:rtl/>
          <w:lang w:bidi="ar-EG"/>
        </w:rPr>
      </w:pPr>
      <w:r w:rsidRPr="00832A48">
        <w:rPr>
          <w:rFonts w:hint="cs"/>
          <w:rtl/>
          <w:lang w:bidi="ar-EG"/>
        </w:rPr>
        <w:t>وتفضلوا بقبول فائق التقدير والاحترام.</w:t>
      </w:r>
    </w:p>
    <w:p w:rsidR="00AF70F6" w:rsidRPr="00832A48" w:rsidRDefault="00AF70F6" w:rsidP="00832A48">
      <w:pPr>
        <w:spacing w:before="1440"/>
        <w:jc w:val="left"/>
        <w:rPr>
          <w:rtl/>
        </w:rPr>
      </w:pPr>
      <w:r w:rsidRPr="00832A48">
        <w:rPr>
          <w:rFonts w:hint="cs"/>
          <w:rtl/>
        </w:rPr>
        <w:t>فرانسوا</w:t>
      </w:r>
      <w:r w:rsidR="00832A48" w:rsidRPr="00832A48">
        <w:rPr>
          <w:rFonts w:hint="cs"/>
          <w:rtl/>
        </w:rPr>
        <w:t> </w:t>
      </w:r>
      <w:r w:rsidRPr="00832A48">
        <w:rPr>
          <w:rFonts w:hint="cs"/>
          <w:rtl/>
        </w:rPr>
        <w:t>رانسي</w:t>
      </w:r>
      <w:r w:rsidRPr="00832A48">
        <w:rPr>
          <w:rtl/>
        </w:rPr>
        <w:br/>
      </w:r>
      <w:r w:rsidRPr="00832A48">
        <w:rPr>
          <w:rFonts w:hint="cs"/>
          <w:rtl/>
        </w:rPr>
        <w:t>المدير</w:t>
      </w:r>
    </w:p>
    <w:p w:rsidR="00AF70F6" w:rsidRPr="001F2ED3" w:rsidRDefault="00AF70F6" w:rsidP="00832A48">
      <w:pPr>
        <w:tabs>
          <w:tab w:val="left" w:pos="283"/>
        </w:tabs>
        <w:spacing w:before="6240"/>
        <w:jc w:val="left"/>
        <w:rPr>
          <w:sz w:val="16"/>
          <w:szCs w:val="22"/>
          <w:rtl/>
          <w:lang w:bidi="ar-EG"/>
        </w:rPr>
      </w:pPr>
      <w:r w:rsidRPr="001F2ED3">
        <w:rPr>
          <w:b/>
          <w:bCs/>
          <w:sz w:val="16"/>
          <w:szCs w:val="22"/>
          <w:rtl/>
          <w:lang w:bidi="ar-EG"/>
        </w:rPr>
        <w:t>التوزيع</w:t>
      </w:r>
      <w:r w:rsidRPr="001F2ED3">
        <w:rPr>
          <w:sz w:val="16"/>
          <w:szCs w:val="22"/>
          <w:rtl/>
          <w:lang w:bidi="ar-EG"/>
        </w:rPr>
        <w:t>:</w:t>
      </w:r>
    </w:p>
    <w:p w:rsidR="00815DC6" w:rsidRPr="00237C1A" w:rsidRDefault="00815DC6" w:rsidP="00815DC6">
      <w:pPr>
        <w:tabs>
          <w:tab w:val="left" w:pos="284"/>
        </w:tabs>
        <w:spacing w:before="80"/>
        <w:rPr>
          <w:sz w:val="16"/>
          <w:szCs w:val="22"/>
          <w:rtl/>
          <w:lang w:val="fr-CH"/>
        </w:rPr>
      </w:pPr>
      <w:r w:rsidRPr="00237C1A">
        <w:rPr>
          <w:rFonts w:hint="cs"/>
          <w:sz w:val="16"/>
          <w:szCs w:val="22"/>
          <w:rtl/>
        </w:rPr>
        <w:t>-</w:t>
      </w:r>
      <w:r w:rsidRPr="00237C1A">
        <w:rPr>
          <w:rFonts w:hint="cs"/>
          <w:sz w:val="16"/>
          <w:szCs w:val="22"/>
          <w:rtl/>
        </w:rPr>
        <w:tab/>
      </w:r>
      <w:r w:rsidRPr="00237C1A">
        <w:rPr>
          <w:sz w:val="16"/>
          <w:szCs w:val="22"/>
          <w:rtl/>
        </w:rPr>
        <w:t>إدارات الدول الأعضاء</w:t>
      </w:r>
      <w:r w:rsidRPr="00237C1A">
        <w:rPr>
          <w:rFonts w:hint="cs"/>
          <w:sz w:val="16"/>
          <w:szCs w:val="22"/>
          <w:rtl/>
        </w:rPr>
        <w:t xml:space="preserve"> في الاتحاد</w:t>
      </w:r>
    </w:p>
    <w:p w:rsidR="00815DC6" w:rsidRDefault="00815DC6" w:rsidP="00815DC6">
      <w:pPr>
        <w:tabs>
          <w:tab w:val="left" w:pos="284"/>
        </w:tabs>
        <w:spacing w:before="0"/>
        <w:rPr>
          <w:sz w:val="16"/>
          <w:szCs w:val="22"/>
          <w:rtl/>
        </w:rPr>
      </w:pPr>
      <w:r w:rsidRPr="00237C1A">
        <w:rPr>
          <w:sz w:val="16"/>
          <w:szCs w:val="22"/>
          <w:rtl/>
        </w:rPr>
        <w:t>-</w:t>
      </w:r>
      <w:r w:rsidRPr="00237C1A">
        <w:rPr>
          <w:sz w:val="16"/>
          <w:szCs w:val="22"/>
          <w:rtl/>
        </w:rPr>
        <w:tab/>
      </w:r>
      <w:r w:rsidRPr="00237C1A">
        <w:rPr>
          <w:rFonts w:hint="cs"/>
          <w:sz w:val="16"/>
          <w:szCs w:val="22"/>
          <w:rtl/>
        </w:rPr>
        <w:t>أعضاء</w:t>
      </w:r>
      <w:r w:rsidRPr="00237C1A">
        <w:rPr>
          <w:sz w:val="16"/>
          <w:szCs w:val="22"/>
          <w:rtl/>
        </w:rPr>
        <w:t xml:space="preserve"> قطاع الاتصالات الراديوية</w:t>
      </w:r>
      <w:bookmarkStart w:id="1" w:name="_GoBack"/>
      <w:bookmarkEnd w:id="1"/>
    </w:p>
    <w:sectPr w:rsidR="00815DC6" w:rsidSect="008B5B5D">
      <w:headerReference w:type="default" r:id="rId15"/>
      <w:headerReference w:type="first" r:id="rId16"/>
      <w:footerReference w:type="first" r:id="rId1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50A" w:rsidRDefault="00BF450A" w:rsidP="00E07379">
      <w:pPr>
        <w:spacing w:before="0" w:line="240" w:lineRule="auto"/>
      </w:pPr>
      <w:r>
        <w:separator/>
      </w:r>
    </w:p>
  </w:endnote>
  <w:endnote w:type="continuationSeparator" w:id="0">
    <w:p w:rsidR="00BF450A" w:rsidRDefault="00BF450A"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16" w:rsidRPr="00783A16" w:rsidRDefault="00783A16" w:rsidP="009D6BA4">
    <w:pPr>
      <w:tabs>
        <w:tab w:val="clear" w:pos="1134"/>
      </w:tabs>
      <w:bidi w:val="0"/>
      <w:spacing w:before="40" w:line="240" w:lineRule="auto"/>
      <w:ind w:left="-397" w:right="-397"/>
      <w:jc w:val="center"/>
      <w:rPr>
        <w:rFonts w:cs="Calibri"/>
        <w:sz w:val="18"/>
        <w:szCs w:val="18"/>
      </w:rPr>
    </w:pPr>
    <w:r w:rsidRPr="00783A16">
      <w:rPr>
        <w:rFonts w:cs="Calibri"/>
        <w:sz w:val="18"/>
        <w:szCs w:val="18"/>
      </w:rPr>
      <w:t>International Telecommunication Union • Place des Nations • CH</w:t>
    </w:r>
    <w:r w:rsidRPr="00783A16">
      <w:rPr>
        <w:rFonts w:cs="Calibri"/>
        <w:sz w:val="18"/>
        <w:szCs w:val="18"/>
      </w:rPr>
      <w:noBreakHyphen/>
      <w:t xml:space="preserve">1211 Geneva 20 • Switzerland </w:t>
    </w:r>
    <w:r w:rsidRPr="00783A16">
      <w:rPr>
        <w:rFonts w:cs="Calibri"/>
        <w:sz w:val="18"/>
        <w:szCs w:val="18"/>
      </w:rPr>
      <w:br/>
      <w:t xml:space="preserve">Tel: +41 22 730 5111 • Fax: +41 22 733 7256 • E-mail: </w:t>
    </w:r>
    <w:hyperlink r:id="rId1" w:history="1">
      <w:r w:rsidRPr="00783A16">
        <w:rPr>
          <w:rFonts w:cs="Calibri"/>
          <w:color w:val="0000FF"/>
          <w:sz w:val="18"/>
          <w:szCs w:val="18"/>
          <w:u w:val="single"/>
        </w:rPr>
        <w:t>itumail@itu.int</w:t>
      </w:r>
    </w:hyperlink>
    <w:r w:rsidRPr="00783A16">
      <w:rPr>
        <w:rFonts w:cs="Calibri"/>
        <w:sz w:val="18"/>
        <w:szCs w:val="18"/>
      </w:rPr>
      <w:t xml:space="preserve"> • </w:t>
    </w:r>
    <w:hyperlink r:id="rId2" w:history="1">
      <w:r w:rsidRPr="00783A16">
        <w:rPr>
          <w:rFonts w:cs="Calibri"/>
          <w:color w:val="0000FF"/>
          <w:sz w:val="18"/>
          <w:szCs w:val="18"/>
          <w:u w:val="single"/>
        </w:rPr>
        <w:t>www.itu.int</w:t>
      </w:r>
    </w:hyperlink>
    <w:r w:rsidRPr="00783A16">
      <w:rPr>
        <w:rFonts w:cs="Calibr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50A" w:rsidRDefault="00BF450A" w:rsidP="00E07379">
      <w:pPr>
        <w:spacing w:before="0" w:line="240" w:lineRule="auto"/>
      </w:pPr>
      <w:r>
        <w:separator/>
      </w:r>
    </w:p>
  </w:footnote>
  <w:footnote w:type="continuationSeparator" w:id="0">
    <w:p w:rsidR="00BF450A" w:rsidRDefault="00BF450A"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8B5B5D" w:rsidRDefault="00AF70F6" w:rsidP="002D4DD1">
    <w:pPr>
      <w:bidi w:val="0"/>
      <w:spacing w:after="240" w:line="240" w:lineRule="auto"/>
      <w:jc w:val="center"/>
      <w:rPr>
        <w:rStyle w:val="PageNumber"/>
        <w:rtl/>
        <w:lang w:bidi="ar-EG"/>
      </w:rPr>
    </w:pPr>
    <w:r>
      <w:rPr>
        <w:rStyle w:val="PageNumber"/>
      </w:rPr>
      <w:t xml:space="preserve">- </w:t>
    </w:r>
    <w:r w:rsidR="0022345D" w:rsidRPr="008B5B5D">
      <w:rPr>
        <w:rStyle w:val="PageNumber"/>
      </w:rPr>
      <w:fldChar w:fldCharType="begin"/>
    </w:r>
    <w:r w:rsidR="0022345D" w:rsidRPr="008B5B5D">
      <w:rPr>
        <w:rStyle w:val="PageNumber"/>
      </w:rPr>
      <w:instrText xml:space="preserve"> PAGE </w:instrText>
    </w:r>
    <w:r w:rsidR="0022345D" w:rsidRPr="008B5B5D">
      <w:rPr>
        <w:rStyle w:val="PageNumber"/>
      </w:rPr>
      <w:fldChar w:fldCharType="separate"/>
    </w:r>
    <w:r w:rsidR="009169B1">
      <w:rPr>
        <w:rStyle w:val="PageNumber"/>
        <w:noProof/>
      </w:rPr>
      <w:t>2</w:t>
    </w:r>
    <w:r w:rsidR="0022345D" w:rsidRPr="008B5B5D">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F2ED3" w:rsidTr="001F2ED3">
      <w:tc>
        <w:tcPr>
          <w:tcW w:w="5000" w:type="pct"/>
        </w:tcPr>
        <w:p w:rsidR="001F2ED3" w:rsidRDefault="001F2ED3" w:rsidP="001F2ED3">
          <w:pPr>
            <w:pStyle w:val="Header"/>
            <w:spacing w:before="120" w:after="120"/>
            <w:jc w:val="center"/>
            <w:rPr>
              <w:rtl/>
            </w:rPr>
          </w:pPr>
          <w:r>
            <w:rPr>
              <w:b/>
              <w:bCs/>
              <w:noProof/>
              <w:lang w:val="fr-CH" w:eastAsia="zh-CN"/>
            </w:rPr>
            <w:drawing>
              <wp:inline distT="0" distB="0" distL="0" distR="0" wp14:anchorId="6E8C6DF0" wp14:editId="1C627BC9">
                <wp:extent cx="579396"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bl>
  <w:p w:rsidR="00AF70F6" w:rsidRPr="00933E83" w:rsidRDefault="00AF70F6" w:rsidP="00933E83">
    <w:pPr>
      <w:spacing w:befor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0A"/>
    <w:rsid w:val="000124CC"/>
    <w:rsid w:val="00041F8B"/>
    <w:rsid w:val="00046444"/>
    <w:rsid w:val="0006023B"/>
    <w:rsid w:val="0008638B"/>
    <w:rsid w:val="00090574"/>
    <w:rsid w:val="00092FC2"/>
    <w:rsid w:val="000A1677"/>
    <w:rsid w:val="000B407F"/>
    <w:rsid w:val="000C13C2"/>
    <w:rsid w:val="000F0B1C"/>
    <w:rsid w:val="000F1D42"/>
    <w:rsid w:val="000F4D07"/>
    <w:rsid w:val="00102A03"/>
    <w:rsid w:val="001040A3"/>
    <w:rsid w:val="00173915"/>
    <w:rsid w:val="001F2ED3"/>
    <w:rsid w:val="0021544D"/>
    <w:rsid w:val="0022345D"/>
    <w:rsid w:val="00225854"/>
    <w:rsid w:val="0023283D"/>
    <w:rsid w:val="00237C1A"/>
    <w:rsid w:val="00252E0C"/>
    <w:rsid w:val="00276881"/>
    <w:rsid w:val="002916BE"/>
    <w:rsid w:val="002978F4"/>
    <w:rsid w:val="002B028D"/>
    <w:rsid w:val="002B0A84"/>
    <w:rsid w:val="002B435E"/>
    <w:rsid w:val="002C4DAE"/>
    <w:rsid w:val="002D2A34"/>
    <w:rsid w:val="002D4DD1"/>
    <w:rsid w:val="002D6669"/>
    <w:rsid w:val="002E6541"/>
    <w:rsid w:val="002F5560"/>
    <w:rsid w:val="002F7232"/>
    <w:rsid w:val="0030486B"/>
    <w:rsid w:val="003231B9"/>
    <w:rsid w:val="00327102"/>
    <w:rsid w:val="003275AC"/>
    <w:rsid w:val="00330064"/>
    <w:rsid w:val="00333D29"/>
    <w:rsid w:val="003409F4"/>
    <w:rsid w:val="00343C92"/>
    <w:rsid w:val="0035613A"/>
    <w:rsid w:val="00357185"/>
    <w:rsid w:val="003C475F"/>
    <w:rsid w:val="003E4132"/>
    <w:rsid w:val="003F678F"/>
    <w:rsid w:val="0042686F"/>
    <w:rsid w:val="004367CE"/>
    <w:rsid w:val="00443869"/>
    <w:rsid w:val="004712C6"/>
    <w:rsid w:val="00497703"/>
    <w:rsid w:val="004F0F06"/>
    <w:rsid w:val="00501E0E"/>
    <w:rsid w:val="005204D7"/>
    <w:rsid w:val="00530420"/>
    <w:rsid w:val="00541680"/>
    <w:rsid w:val="00552BC5"/>
    <w:rsid w:val="0055516A"/>
    <w:rsid w:val="0056374C"/>
    <w:rsid w:val="0056614F"/>
    <w:rsid w:val="0057656F"/>
    <w:rsid w:val="00576731"/>
    <w:rsid w:val="00585548"/>
    <w:rsid w:val="0059285F"/>
    <w:rsid w:val="005A24B1"/>
    <w:rsid w:val="005B7B8A"/>
    <w:rsid w:val="005D0151"/>
    <w:rsid w:val="005D6476"/>
    <w:rsid w:val="005D6C0D"/>
    <w:rsid w:val="005E5283"/>
    <w:rsid w:val="005E58F5"/>
    <w:rsid w:val="0060041F"/>
    <w:rsid w:val="00606660"/>
    <w:rsid w:val="006157A3"/>
    <w:rsid w:val="00620E60"/>
    <w:rsid w:val="006276CF"/>
    <w:rsid w:val="0063315A"/>
    <w:rsid w:val="0065591D"/>
    <w:rsid w:val="00662C5A"/>
    <w:rsid w:val="00670AF5"/>
    <w:rsid w:val="0068296A"/>
    <w:rsid w:val="006B0BBD"/>
    <w:rsid w:val="006C1556"/>
    <w:rsid w:val="006E0310"/>
    <w:rsid w:val="006F267F"/>
    <w:rsid w:val="006F63F7"/>
    <w:rsid w:val="006F6F03"/>
    <w:rsid w:val="00706D7A"/>
    <w:rsid w:val="00726AEC"/>
    <w:rsid w:val="007530CA"/>
    <w:rsid w:val="00783A16"/>
    <w:rsid w:val="0079553D"/>
    <w:rsid w:val="007B01CC"/>
    <w:rsid w:val="007B243E"/>
    <w:rsid w:val="007E3F71"/>
    <w:rsid w:val="007E7C6C"/>
    <w:rsid w:val="007F1582"/>
    <w:rsid w:val="007F6238"/>
    <w:rsid w:val="007F646C"/>
    <w:rsid w:val="00801FCD"/>
    <w:rsid w:val="00803D7E"/>
    <w:rsid w:val="00803F08"/>
    <w:rsid w:val="00815DC6"/>
    <w:rsid w:val="008235CD"/>
    <w:rsid w:val="00823A07"/>
    <w:rsid w:val="008260B2"/>
    <w:rsid w:val="00832A48"/>
    <w:rsid w:val="00835FEC"/>
    <w:rsid w:val="008513CB"/>
    <w:rsid w:val="0085742A"/>
    <w:rsid w:val="008652B8"/>
    <w:rsid w:val="00874D9C"/>
    <w:rsid w:val="008A1810"/>
    <w:rsid w:val="008A483C"/>
    <w:rsid w:val="008B0945"/>
    <w:rsid w:val="008B5B5D"/>
    <w:rsid w:val="009169B1"/>
    <w:rsid w:val="00917694"/>
    <w:rsid w:val="00923199"/>
    <w:rsid w:val="009263CD"/>
    <w:rsid w:val="00930E6D"/>
    <w:rsid w:val="00933E83"/>
    <w:rsid w:val="0094404E"/>
    <w:rsid w:val="00972CA2"/>
    <w:rsid w:val="009734C8"/>
    <w:rsid w:val="00982B28"/>
    <w:rsid w:val="00984EA5"/>
    <w:rsid w:val="00992593"/>
    <w:rsid w:val="009C17E1"/>
    <w:rsid w:val="009C35ED"/>
    <w:rsid w:val="009D6BA4"/>
    <w:rsid w:val="009E3891"/>
    <w:rsid w:val="009F1C12"/>
    <w:rsid w:val="00A124CB"/>
    <w:rsid w:val="00A2167A"/>
    <w:rsid w:val="00A25A43"/>
    <w:rsid w:val="00A3295B"/>
    <w:rsid w:val="00A42AE5"/>
    <w:rsid w:val="00A46B79"/>
    <w:rsid w:val="00A4755E"/>
    <w:rsid w:val="00A52B61"/>
    <w:rsid w:val="00A64820"/>
    <w:rsid w:val="00A71DD6"/>
    <w:rsid w:val="00A723C7"/>
    <w:rsid w:val="00A756D8"/>
    <w:rsid w:val="00A80E11"/>
    <w:rsid w:val="00A87A11"/>
    <w:rsid w:val="00A87B50"/>
    <w:rsid w:val="00A97F94"/>
    <w:rsid w:val="00AB1309"/>
    <w:rsid w:val="00AC2C52"/>
    <w:rsid w:val="00AD1503"/>
    <w:rsid w:val="00AE7244"/>
    <w:rsid w:val="00AF3FEE"/>
    <w:rsid w:val="00AF70F6"/>
    <w:rsid w:val="00B02F46"/>
    <w:rsid w:val="00B2000C"/>
    <w:rsid w:val="00B20ADE"/>
    <w:rsid w:val="00B616D2"/>
    <w:rsid w:val="00B66B9A"/>
    <w:rsid w:val="00B82089"/>
    <w:rsid w:val="00B970AE"/>
    <w:rsid w:val="00BA1427"/>
    <w:rsid w:val="00BC3091"/>
    <w:rsid w:val="00BE49D0"/>
    <w:rsid w:val="00BF2C38"/>
    <w:rsid w:val="00BF450A"/>
    <w:rsid w:val="00C23331"/>
    <w:rsid w:val="00C265DA"/>
    <w:rsid w:val="00C442F2"/>
    <w:rsid w:val="00C674FE"/>
    <w:rsid w:val="00C7297D"/>
    <w:rsid w:val="00C75633"/>
    <w:rsid w:val="00C8242E"/>
    <w:rsid w:val="00C82615"/>
    <w:rsid w:val="00C867DB"/>
    <w:rsid w:val="00C938A9"/>
    <w:rsid w:val="00CA2A38"/>
    <w:rsid w:val="00CA50FF"/>
    <w:rsid w:val="00CC3CD2"/>
    <w:rsid w:val="00CC43BE"/>
    <w:rsid w:val="00CD123C"/>
    <w:rsid w:val="00CD2085"/>
    <w:rsid w:val="00CE2EE1"/>
    <w:rsid w:val="00CF3FFD"/>
    <w:rsid w:val="00CF5ED3"/>
    <w:rsid w:val="00CF6EE3"/>
    <w:rsid w:val="00D0494C"/>
    <w:rsid w:val="00D14BEB"/>
    <w:rsid w:val="00D21C89"/>
    <w:rsid w:val="00D45542"/>
    <w:rsid w:val="00D77D0F"/>
    <w:rsid w:val="00DA1CF0"/>
    <w:rsid w:val="00DB2271"/>
    <w:rsid w:val="00DB5659"/>
    <w:rsid w:val="00DC24B4"/>
    <w:rsid w:val="00DC5E81"/>
    <w:rsid w:val="00DD7A05"/>
    <w:rsid w:val="00DF16DC"/>
    <w:rsid w:val="00DF5361"/>
    <w:rsid w:val="00E009A1"/>
    <w:rsid w:val="00E00D15"/>
    <w:rsid w:val="00E071BE"/>
    <w:rsid w:val="00E07379"/>
    <w:rsid w:val="00E14494"/>
    <w:rsid w:val="00E17033"/>
    <w:rsid w:val="00E22744"/>
    <w:rsid w:val="00E32189"/>
    <w:rsid w:val="00E45211"/>
    <w:rsid w:val="00E7380C"/>
    <w:rsid w:val="00E74BE7"/>
    <w:rsid w:val="00E86CC9"/>
    <w:rsid w:val="00E96624"/>
    <w:rsid w:val="00EA1338"/>
    <w:rsid w:val="00F126F1"/>
    <w:rsid w:val="00F2106A"/>
    <w:rsid w:val="00F36D8B"/>
    <w:rsid w:val="00F401D0"/>
    <w:rsid w:val="00F45F2B"/>
    <w:rsid w:val="00F57AE4"/>
    <w:rsid w:val="00F67150"/>
    <w:rsid w:val="00F84366"/>
    <w:rsid w:val="00F85089"/>
    <w:rsid w:val="00F85564"/>
    <w:rsid w:val="00F86CFA"/>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4B8CCE1-82BE-49D5-82C9-A79A0E51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32"/>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AF7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TUR.Registrations@itu.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tu.int/en/ITU-R/information/ev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en/ITU-R/space/workshops/2018-SmallSat/Pages/default.asp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itu.int/en/ITU-R/information/events/Pages/itugeneva.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en/ITU-R/seminars/wrs/2018/Pages/default.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http://schemas.openxmlformats.org/package/2006/metadata/core-properties"/>
    <ds:schemaRef ds:uri="http://purl.org/dc/elements/1.1/"/>
    <ds:schemaRef ds:uri="http://purl.org/dc/dcmitype/"/>
    <ds:schemaRef ds:uri="http://purl.org/dc/terms/"/>
    <ds:schemaRef ds:uri="http://schemas.microsoft.com/office/infopath/2007/PartnerControls"/>
    <ds:schemaRef ds:uri="de10a323-94a9-4e93-88b4-ea964576960d"/>
    <ds:schemaRef ds:uri="http://schemas.microsoft.com/office/2006/documentManagement/types"/>
    <ds:schemaRef ds:uri="996b2e75-67fd-4955-a3b0-5ab9934cb50b"/>
    <ds:schemaRef ds:uri="http://schemas.microsoft.com/office/2006/metadata/properties"/>
  </ds:schemaRefs>
</ds:datastoreItem>
</file>

<file path=customXml/itemProps3.xml><?xml version="1.0" encoding="utf-8"?>
<ds:datastoreItem xmlns:ds="http://schemas.openxmlformats.org/officeDocument/2006/customXml" ds:itemID="{BCAB7A38-7392-4657-9BCC-A2689AB2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Alnatoor, Ehsan</dc:creator>
  <cp:keywords>DPM_v2016.12.12.1_prod</cp:keywords>
  <dc:description>Template used by DPM and CPI for the WTSA-16</dc:description>
  <cp:lastModifiedBy>Marchetti, Caroline</cp:lastModifiedBy>
  <cp:revision>3</cp:revision>
  <cp:lastPrinted>2016-06-07T13:25:00Z</cp:lastPrinted>
  <dcterms:created xsi:type="dcterms:W3CDTF">2018-10-31T05:57:00Z</dcterms:created>
  <dcterms:modified xsi:type="dcterms:W3CDTF">2018-10-31T06:01:00Z</dcterms:modified>
  <cp:category>Conference document</cp:category>
</cp:coreProperties>
</file>