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1A4B8B" w14:paraId="0BEC037E" w14:textId="77777777" w:rsidTr="00997F9C">
        <w:trPr>
          <w:trHeight w:val="955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2BDDE1" w14:textId="1B9788B0" w:rsidR="00E53DCE" w:rsidRPr="001A4B8B" w:rsidRDefault="00BD1315" w:rsidP="00997F9C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1A4B8B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</w:tc>
      </w:tr>
      <w:tr w:rsidR="00E53DCE" w:rsidRPr="001A4B8B" w14:paraId="63919917" w14:textId="77777777" w:rsidTr="00AA2EA2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784EAAE6" w14:textId="16AF0F8A" w:rsidR="00E53DCE" w:rsidRPr="001A4B8B" w:rsidRDefault="005D56BD" w:rsidP="00C06FDB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1A4B8B">
              <w:rPr>
                <w:lang w:val="ru-RU"/>
              </w:rPr>
              <w:t xml:space="preserve">Исправление 1 </w:t>
            </w:r>
            <w:r w:rsidR="00997F9C" w:rsidRPr="001A4B8B">
              <w:rPr>
                <w:lang w:val="ru-RU"/>
              </w:rPr>
              <w:br/>
            </w:r>
            <w:r w:rsidRPr="001A4B8B">
              <w:rPr>
                <w:lang w:val="ru-RU"/>
              </w:rPr>
              <w:t>к</w:t>
            </w:r>
            <w:r w:rsidR="00997F9C" w:rsidRPr="001A4B8B">
              <w:rPr>
                <w:lang w:val="ru-RU"/>
              </w:rPr>
              <w:t xml:space="preserve"> </w:t>
            </w:r>
            <w:r w:rsidR="00D5494E" w:rsidRPr="001A4B8B">
              <w:rPr>
                <w:lang w:val="ru-RU"/>
              </w:rPr>
              <w:t>Административн</w:t>
            </w:r>
            <w:r w:rsidRPr="001A4B8B">
              <w:rPr>
                <w:lang w:val="ru-RU"/>
              </w:rPr>
              <w:t>ому</w:t>
            </w:r>
            <w:r w:rsidR="00D5494E" w:rsidRPr="001A4B8B">
              <w:rPr>
                <w:lang w:val="ru-RU"/>
              </w:rPr>
              <w:t xml:space="preserve"> циркуляр</w:t>
            </w:r>
            <w:r w:rsidRPr="001A4B8B">
              <w:rPr>
                <w:lang w:val="ru-RU"/>
              </w:rPr>
              <w:t>у</w:t>
            </w:r>
            <w:r w:rsidR="00D92B90" w:rsidRPr="001A4B8B">
              <w:rPr>
                <w:lang w:val="ru-RU"/>
              </w:rPr>
              <w:br/>
            </w:r>
            <w:r w:rsidR="00E9175C" w:rsidRPr="001A4B8B">
              <w:rPr>
                <w:b/>
                <w:bCs/>
                <w:lang w:val="ru-RU"/>
              </w:rPr>
              <w:t>C</w:t>
            </w:r>
            <w:r w:rsidR="00D5494E" w:rsidRPr="001A4B8B">
              <w:rPr>
                <w:b/>
                <w:bCs/>
                <w:lang w:val="ru-RU"/>
              </w:rPr>
              <w:t>А</w:t>
            </w:r>
            <w:r w:rsidR="00E53DCE" w:rsidRPr="001A4B8B">
              <w:rPr>
                <w:b/>
                <w:bCs/>
                <w:lang w:val="ru-RU"/>
              </w:rPr>
              <w:t>/</w:t>
            </w:r>
            <w:r w:rsidR="00D5494E" w:rsidRPr="001A4B8B">
              <w:rPr>
                <w:b/>
                <w:bCs/>
                <w:lang w:val="ru-RU"/>
              </w:rPr>
              <w:t>2</w:t>
            </w:r>
            <w:r w:rsidR="002F5077" w:rsidRPr="001A4B8B">
              <w:rPr>
                <w:b/>
                <w:bCs/>
                <w:lang w:val="ru-RU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14:paraId="7CFF273F" w14:textId="42B259CA" w:rsidR="00E53DCE" w:rsidRPr="001A4B8B" w:rsidRDefault="00171447" w:rsidP="00420092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D56BD" w:rsidRPr="001A4B8B">
                  <w:rPr>
                    <w:rFonts w:cs="Arial"/>
                    <w:lang w:val="ru-RU"/>
                  </w:rPr>
                  <w:t>28 января</w:t>
                </w:r>
                <w:r w:rsidR="00700633" w:rsidRPr="001A4B8B">
                  <w:rPr>
                    <w:rFonts w:cs="Arial"/>
                    <w:lang w:val="ru-RU"/>
                  </w:rPr>
                  <w:t xml:space="preserve"> 20</w:t>
                </w:r>
                <w:r w:rsidR="005D56BD" w:rsidRPr="001A4B8B">
                  <w:rPr>
                    <w:rFonts w:cs="Arial"/>
                    <w:lang w:val="ru-RU"/>
                  </w:rPr>
                  <w:t>20</w:t>
                </w:r>
                <w:r w:rsidR="00700633" w:rsidRPr="001A4B8B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1A4B8B" w14:paraId="30906A2E" w14:textId="77777777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AAF546" w14:textId="77777777" w:rsidR="00E53DCE" w:rsidRPr="001A4B8B" w:rsidRDefault="00E53DCE" w:rsidP="00B34532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A4B8B" w14:paraId="308CA7EB" w14:textId="77777777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4621D5" w14:textId="77777777" w:rsidR="00E53DCE" w:rsidRPr="001A4B8B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BE5C16" w14:paraId="2CF93339" w14:textId="77777777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12BD69" w14:textId="77777777" w:rsidR="00E53DCE" w:rsidRPr="001A4B8B" w:rsidRDefault="00F26672" w:rsidP="00BD2885">
            <w:pPr>
              <w:spacing w:before="0"/>
              <w:rPr>
                <w:b/>
                <w:bCs/>
                <w:lang w:val="ru-RU"/>
              </w:rPr>
            </w:pPr>
            <w:r w:rsidRPr="001A4B8B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1A4B8B">
              <w:rPr>
                <w:b/>
                <w:bCs/>
                <w:lang w:val="ru-RU"/>
              </w:rPr>
              <w:t xml:space="preserve"> </w:t>
            </w:r>
            <w:r w:rsidR="00C06FDB" w:rsidRPr="001A4B8B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BE5C16" w14:paraId="71DC1BE5" w14:textId="77777777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2ECF85" w14:textId="05B6FA05" w:rsidR="00C07852" w:rsidRPr="001A4B8B" w:rsidRDefault="00C07852" w:rsidP="00B34532">
            <w:pPr>
              <w:spacing w:before="0"/>
              <w:rPr>
                <w:lang w:val="ru-RU"/>
              </w:rPr>
            </w:pPr>
          </w:p>
        </w:tc>
      </w:tr>
      <w:tr w:rsidR="00E53DCE" w:rsidRPr="00BE5C16" w14:paraId="0D040994" w14:textId="77777777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2726B1" w14:textId="77777777" w:rsidR="00E53DCE" w:rsidRPr="001A4B8B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6D20F0" w:rsidRPr="00171447" w14:paraId="49815F6E" w14:textId="77777777" w:rsidTr="00AA2EA2">
        <w:trPr>
          <w:jc w:val="center"/>
        </w:trPr>
        <w:tc>
          <w:tcPr>
            <w:tcW w:w="1526" w:type="dxa"/>
            <w:shd w:val="clear" w:color="auto" w:fill="auto"/>
          </w:tcPr>
          <w:p w14:paraId="6EF02BDC" w14:textId="77777777" w:rsidR="006D20F0" w:rsidRPr="001A4B8B" w:rsidRDefault="006D20F0" w:rsidP="00B34532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1A4B8B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ECF8080" w14:textId="77777777" w:rsidR="006D20F0" w:rsidRPr="001A4B8B" w:rsidRDefault="00C06FDB" w:rsidP="00C06FD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1A4B8B">
              <w:rPr>
                <w:b/>
                <w:bCs/>
                <w:lang w:val="ru-RU"/>
              </w:rPr>
              <w:t>Результаты первой сессии Подготовительного собрания к конференции для ВКР-</w:t>
            </w:r>
            <w:r w:rsidR="002F5077" w:rsidRPr="001A4B8B">
              <w:rPr>
                <w:b/>
                <w:bCs/>
                <w:lang w:val="ru-RU"/>
              </w:rPr>
              <w:t>23</w:t>
            </w:r>
            <w:r w:rsidRPr="001A4B8B">
              <w:rPr>
                <w:b/>
                <w:bCs/>
                <w:lang w:val="ru-RU"/>
              </w:rPr>
              <w:t xml:space="preserve"> (ПСК</w:t>
            </w:r>
            <w:r w:rsidR="002F5077" w:rsidRPr="001A4B8B">
              <w:rPr>
                <w:b/>
                <w:bCs/>
                <w:lang w:val="ru-RU"/>
              </w:rPr>
              <w:t>23</w:t>
            </w:r>
            <w:r w:rsidRPr="001A4B8B">
              <w:rPr>
                <w:b/>
                <w:bCs/>
                <w:lang w:val="ru-RU"/>
              </w:rPr>
              <w:t>-1)</w:t>
            </w:r>
          </w:p>
        </w:tc>
      </w:tr>
    </w:tbl>
    <w:p w14:paraId="60DA8BC4" w14:textId="2B06BCF0" w:rsidR="005D56BD" w:rsidRPr="001A4B8B" w:rsidRDefault="005D56BD" w:rsidP="00997F9C">
      <w:pPr>
        <w:spacing w:before="600"/>
        <w:rPr>
          <w:lang w:val="ru-RU"/>
        </w:rPr>
      </w:pPr>
      <w:bookmarkStart w:id="0" w:name="ddistribution"/>
      <w:bookmarkEnd w:id="0"/>
      <w:r w:rsidRPr="001A4B8B">
        <w:rPr>
          <w:lang w:val="ru-RU"/>
        </w:rPr>
        <w:t xml:space="preserve">Просьба заменить </w:t>
      </w:r>
      <w:r w:rsidR="003A7AD6" w:rsidRPr="001A4B8B">
        <w:rPr>
          <w:lang w:val="ru-RU"/>
        </w:rPr>
        <w:t>Таблицу </w:t>
      </w:r>
      <w:r w:rsidRPr="001A4B8B">
        <w:rPr>
          <w:lang w:val="ru-RU"/>
        </w:rPr>
        <w:t>1 Приложения 4 к Административному циркуляр</w:t>
      </w:r>
      <w:r w:rsidR="00FF4A89" w:rsidRPr="001A4B8B">
        <w:rPr>
          <w:lang w:val="ru-RU"/>
        </w:rPr>
        <w:t>у</w:t>
      </w:r>
      <w:r w:rsidRPr="001A4B8B">
        <w:rPr>
          <w:lang w:val="ru-RU"/>
        </w:rPr>
        <w:t> CA/251 от 19 декабря 2019 года следующей таблицей:</w:t>
      </w:r>
    </w:p>
    <w:p w14:paraId="1782B5E0" w14:textId="77777777" w:rsidR="005D56BD" w:rsidRPr="001A4B8B" w:rsidRDefault="005D56BD" w:rsidP="00997F9C">
      <w:pPr>
        <w:pStyle w:val="TableNo"/>
        <w:spacing w:before="360"/>
        <w:rPr>
          <w:lang w:val="ru-RU"/>
        </w:rPr>
      </w:pPr>
      <w:r w:rsidRPr="001A4B8B">
        <w:rPr>
          <w:lang w:val="ru-RU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2409"/>
      </w:tblGrid>
      <w:tr w:rsidR="005D56BD" w:rsidRPr="001A4B8B" w14:paraId="7569C92A" w14:textId="77777777" w:rsidTr="005D56BD">
        <w:tc>
          <w:tcPr>
            <w:tcW w:w="1696" w:type="dxa"/>
          </w:tcPr>
          <w:p w14:paraId="0C88239A" w14:textId="77777777" w:rsidR="005D56BD" w:rsidRPr="001A4B8B" w:rsidRDefault="005D56BD" w:rsidP="00997F9C">
            <w:pPr>
              <w:pStyle w:val="Tablehead"/>
              <w:rPr>
                <w:lang w:val="ru-RU"/>
              </w:rPr>
            </w:pPr>
            <w:r w:rsidRPr="001A4B8B">
              <w:rPr>
                <w:lang w:val="ru-RU"/>
              </w:rPr>
              <w:t>1.2 (IMT)</w:t>
            </w:r>
            <w:r w:rsidRPr="001A4B8B">
              <w:rPr>
                <w:lang w:val="ru-RU"/>
              </w:rPr>
              <w:br/>
              <w:t>РГ 5D</w:t>
            </w:r>
          </w:p>
        </w:tc>
        <w:tc>
          <w:tcPr>
            <w:tcW w:w="2835" w:type="dxa"/>
          </w:tcPr>
          <w:p w14:paraId="5DCA7A86" w14:textId="77777777" w:rsidR="005D56BD" w:rsidRPr="00BE5C16" w:rsidRDefault="005D56BD" w:rsidP="00997F9C">
            <w:pPr>
              <w:pStyle w:val="Tablehead"/>
              <w:rPr>
                <w:lang w:val="en-GB"/>
              </w:rPr>
            </w:pPr>
            <w:r w:rsidRPr="00BE5C16">
              <w:rPr>
                <w:lang w:val="en-GB"/>
              </w:rPr>
              <w:t xml:space="preserve">1.16 (ESIM </w:t>
            </w:r>
            <w:r w:rsidRPr="001A4B8B">
              <w:rPr>
                <w:lang w:val="ru-RU"/>
              </w:rPr>
              <w:t>НГСО</w:t>
            </w:r>
            <w:r w:rsidRPr="00BE5C16">
              <w:rPr>
                <w:lang w:val="en-GB"/>
              </w:rPr>
              <w:t xml:space="preserve"> </w:t>
            </w:r>
            <w:r w:rsidRPr="001A4B8B">
              <w:rPr>
                <w:lang w:val="ru-RU"/>
              </w:rPr>
              <w:t>ФСС</w:t>
            </w:r>
            <w:r w:rsidRPr="00BE5C16">
              <w:rPr>
                <w:lang w:val="en-GB"/>
              </w:rPr>
              <w:t>)</w:t>
            </w:r>
            <w:r w:rsidRPr="00BE5C16">
              <w:rPr>
                <w:lang w:val="en-GB"/>
              </w:rPr>
              <w:br/>
            </w:r>
            <w:r w:rsidRPr="001A4B8B">
              <w:rPr>
                <w:lang w:val="ru-RU"/>
              </w:rPr>
              <w:t>РГ</w:t>
            </w:r>
            <w:r w:rsidRPr="00BE5C16">
              <w:rPr>
                <w:lang w:val="en-GB"/>
              </w:rPr>
              <w:t xml:space="preserve"> 4A</w:t>
            </w:r>
          </w:p>
        </w:tc>
        <w:tc>
          <w:tcPr>
            <w:tcW w:w="2694" w:type="dxa"/>
          </w:tcPr>
          <w:p w14:paraId="3BCB4DA2" w14:textId="77777777" w:rsidR="005D56BD" w:rsidRPr="001A4B8B" w:rsidRDefault="005D56BD" w:rsidP="00997F9C">
            <w:pPr>
              <w:pStyle w:val="Tablehead"/>
              <w:rPr>
                <w:lang w:val="ru-RU"/>
              </w:rPr>
            </w:pPr>
            <w:r w:rsidRPr="001A4B8B">
              <w:rPr>
                <w:lang w:val="ru-RU"/>
              </w:rPr>
              <w:t>1.17 (МСЛ)</w:t>
            </w:r>
            <w:r w:rsidRPr="001A4B8B">
              <w:rPr>
                <w:lang w:val="ru-RU"/>
              </w:rPr>
              <w:br/>
              <w:t>РГ 4A</w:t>
            </w:r>
          </w:p>
        </w:tc>
        <w:tc>
          <w:tcPr>
            <w:tcW w:w="2409" w:type="dxa"/>
          </w:tcPr>
          <w:p w14:paraId="016E095C" w14:textId="77777777" w:rsidR="005D56BD" w:rsidRPr="001A4B8B" w:rsidRDefault="005D56BD" w:rsidP="00997F9C">
            <w:pPr>
              <w:pStyle w:val="Tablehead"/>
              <w:rPr>
                <w:lang w:val="ru-RU"/>
              </w:rPr>
            </w:pPr>
            <w:r w:rsidRPr="001A4B8B">
              <w:rPr>
                <w:lang w:val="ru-RU"/>
              </w:rPr>
              <w:t>1.18 (узкополосная ПСС)</w:t>
            </w:r>
            <w:r w:rsidRPr="001A4B8B">
              <w:rPr>
                <w:lang w:val="ru-RU"/>
              </w:rPr>
              <w:br/>
              <w:t>РГ 4C</w:t>
            </w:r>
          </w:p>
        </w:tc>
      </w:tr>
      <w:tr w:rsidR="005D56BD" w:rsidRPr="001A4B8B" w14:paraId="4737B22E" w14:textId="77777777" w:rsidTr="005D56BD">
        <w:tc>
          <w:tcPr>
            <w:tcW w:w="1696" w:type="dxa"/>
          </w:tcPr>
          <w:p w14:paraId="765739AE" w14:textId="382FA779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lang w:val="ru-RU"/>
              </w:rPr>
              <w:t>3 300</w:t>
            </w:r>
            <w:r w:rsidR="00997F9C" w:rsidRPr="001A4B8B">
              <w:rPr>
                <w:lang w:val="ru-RU"/>
              </w:rPr>
              <w:t>−</w:t>
            </w:r>
            <w:r w:rsidRPr="001A4B8B">
              <w:rPr>
                <w:lang w:val="ru-RU"/>
              </w:rPr>
              <w:t xml:space="preserve">3 400 МГц </w:t>
            </w:r>
            <w:r w:rsidRPr="001A4B8B">
              <w:rPr>
                <w:lang w:val="ru-RU"/>
              </w:rPr>
              <w:br/>
              <w:t>(Районы 1 и 2)</w:t>
            </w:r>
          </w:p>
        </w:tc>
        <w:tc>
          <w:tcPr>
            <w:tcW w:w="2835" w:type="dxa"/>
          </w:tcPr>
          <w:p w14:paraId="0B4CC379" w14:textId="77777777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694" w:type="dxa"/>
          </w:tcPr>
          <w:p w14:paraId="1AF3A4CB" w14:textId="77777777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14:paraId="1005BD31" w14:textId="732474A0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lang w:val="ru-RU"/>
              </w:rPr>
              <w:t>3 300</w:t>
            </w:r>
            <w:r w:rsidR="00997F9C" w:rsidRPr="001A4B8B">
              <w:rPr>
                <w:lang w:val="ru-RU"/>
              </w:rPr>
              <w:t>−</w:t>
            </w:r>
            <w:r w:rsidRPr="001A4B8B">
              <w:rPr>
                <w:lang w:val="ru-RU"/>
              </w:rPr>
              <w:t>3 400 МГц</w:t>
            </w:r>
            <w:r w:rsidRPr="001A4B8B">
              <w:rPr>
                <w:lang w:val="ru-RU"/>
              </w:rPr>
              <w:br/>
              <w:t>(Район 2)</w:t>
            </w:r>
          </w:p>
        </w:tc>
      </w:tr>
      <w:tr w:rsidR="005D56BD" w:rsidRPr="001A4B8B" w14:paraId="5864AD5B" w14:textId="77777777" w:rsidTr="005D56BD">
        <w:tc>
          <w:tcPr>
            <w:tcW w:w="1696" w:type="dxa"/>
          </w:tcPr>
          <w:p w14:paraId="3EBB5D16" w14:textId="77777777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14:paraId="31AB2B2F" w14:textId="77777777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lang w:val="ru-RU"/>
              </w:rPr>
              <w:t>27,5−29,1 ГГц (Земля-космос)</w:t>
            </w:r>
          </w:p>
          <w:p w14:paraId="34EEEEAF" w14:textId="08949F62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lang w:val="ru-RU"/>
              </w:rPr>
              <w:t>29,5−30 ГГц (Земля-космос)</w:t>
            </w:r>
          </w:p>
        </w:tc>
        <w:tc>
          <w:tcPr>
            <w:tcW w:w="2694" w:type="dxa"/>
          </w:tcPr>
          <w:p w14:paraId="4D47734F" w14:textId="77777777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lang w:val="ru-RU"/>
              </w:rPr>
              <w:t>27,5−30 ГГц (космос-космос)</w:t>
            </w:r>
          </w:p>
        </w:tc>
        <w:tc>
          <w:tcPr>
            <w:tcW w:w="2409" w:type="dxa"/>
          </w:tcPr>
          <w:p w14:paraId="491F7F55" w14:textId="77777777" w:rsidR="005D56BD" w:rsidRPr="001A4B8B" w:rsidRDefault="005D56BD" w:rsidP="00997F9C">
            <w:pPr>
              <w:pStyle w:val="Tabletext"/>
              <w:jc w:val="center"/>
              <w:rPr>
                <w:lang w:val="ru-RU"/>
              </w:rPr>
            </w:pPr>
          </w:p>
        </w:tc>
      </w:tr>
    </w:tbl>
    <w:p w14:paraId="21458691" w14:textId="3462DA74" w:rsidR="008A066C" w:rsidRPr="001A4B8B" w:rsidRDefault="008A066C" w:rsidP="00997F9C">
      <w:pPr>
        <w:spacing w:before="480"/>
        <w:rPr>
          <w:lang w:val="ru-RU"/>
        </w:rPr>
      </w:pPr>
      <w:r w:rsidRPr="001A4B8B">
        <w:rPr>
          <w:lang w:val="ru-RU"/>
        </w:rPr>
        <w:t xml:space="preserve">Просьба принять </w:t>
      </w:r>
      <w:r w:rsidR="00D8028F" w:rsidRPr="001A4B8B">
        <w:rPr>
          <w:lang w:val="ru-RU"/>
        </w:rPr>
        <w:t>наряду с этим</w:t>
      </w:r>
      <w:r w:rsidRPr="001A4B8B">
        <w:rPr>
          <w:lang w:val="ru-RU"/>
        </w:rPr>
        <w:t xml:space="preserve"> к сведению, что</w:t>
      </w:r>
      <w:r w:rsidR="00BE5C16">
        <w:rPr>
          <w:lang w:val="ru-RU"/>
        </w:rPr>
        <w:t>,</w:t>
      </w:r>
      <w:r w:rsidRPr="001A4B8B">
        <w:rPr>
          <w:lang w:val="ru-RU"/>
        </w:rPr>
        <w:t xml:space="preserve"> по результатам анализа Предварительных заключительных актов ВКР</w:t>
      </w:r>
      <w:r w:rsidRPr="001A4B8B">
        <w:rPr>
          <w:lang w:val="ru-RU"/>
        </w:rPr>
        <w:noBreakHyphen/>
        <w:t>19 на основании протокола двенадцатого пленарного заседания ВКР</w:t>
      </w:r>
      <w:r w:rsidRPr="001A4B8B">
        <w:rPr>
          <w:lang w:val="ru-RU"/>
        </w:rPr>
        <w:noBreakHyphen/>
        <w:t>19</w:t>
      </w:r>
      <w:r w:rsidR="00BE5C16">
        <w:rPr>
          <w:lang w:val="ru-RU"/>
        </w:rPr>
        <w:t>,</w:t>
      </w:r>
      <w:r w:rsidRPr="001A4B8B">
        <w:rPr>
          <w:lang w:val="ru-RU"/>
        </w:rPr>
        <w:t xml:space="preserve"> следует </w:t>
      </w:r>
      <w:r w:rsidR="00D8028F" w:rsidRPr="001A4B8B">
        <w:rPr>
          <w:lang w:val="ru-RU"/>
        </w:rPr>
        <w:t>также</w:t>
      </w:r>
      <w:r w:rsidRPr="001A4B8B">
        <w:rPr>
          <w:lang w:val="ru-RU"/>
        </w:rPr>
        <w:t xml:space="preserve"> внести следующие изменения в </w:t>
      </w:r>
      <w:r w:rsidR="00D8028F" w:rsidRPr="001A4B8B">
        <w:rPr>
          <w:lang w:val="ru-RU"/>
        </w:rPr>
        <w:t xml:space="preserve">соответствующие части </w:t>
      </w:r>
      <w:r w:rsidR="003A7AD6" w:rsidRPr="001A4B8B">
        <w:rPr>
          <w:lang w:val="ru-RU"/>
        </w:rPr>
        <w:t>Приложений </w:t>
      </w:r>
      <w:r w:rsidRPr="001A4B8B">
        <w:rPr>
          <w:lang w:val="ru-RU"/>
        </w:rPr>
        <w:t>2, 7, 8 и 10 к</w:t>
      </w:r>
      <w:r w:rsidR="00997F9C" w:rsidRPr="001A4B8B">
        <w:rPr>
          <w:lang w:val="ru-RU"/>
        </w:rPr>
        <w:t> </w:t>
      </w:r>
      <w:r w:rsidRPr="001A4B8B">
        <w:rPr>
          <w:lang w:val="ru-RU"/>
        </w:rPr>
        <w:t>CA/251:</w:t>
      </w:r>
    </w:p>
    <w:p w14:paraId="03483B07" w14:textId="3D435EA8" w:rsidR="008A066C" w:rsidRPr="001A4B8B" w:rsidRDefault="008A066C" w:rsidP="00997F9C">
      <w:pPr>
        <w:pStyle w:val="enumlev1"/>
        <w:rPr>
          <w:rFonts w:eastAsia="SimSun"/>
          <w:lang w:val="ru-RU" w:eastAsia="zh-CN"/>
        </w:rPr>
      </w:pPr>
      <w:r w:rsidRPr="001A4B8B">
        <w:rPr>
          <w:rFonts w:eastAsia="SimSun"/>
          <w:lang w:val="ru-RU" w:eastAsia="zh-CN"/>
        </w:rPr>
        <w:t>–</w:t>
      </w:r>
      <w:r w:rsidRPr="001A4B8B">
        <w:rPr>
          <w:rFonts w:eastAsia="SimSun"/>
          <w:lang w:val="ru-RU" w:eastAsia="zh-CN"/>
        </w:rPr>
        <w:tab/>
      </w:r>
      <w:r w:rsidR="00C57459" w:rsidRPr="001A4B8B">
        <w:rPr>
          <w:rFonts w:eastAsia="SimSun"/>
          <w:lang w:val="ru-RU" w:eastAsia="zh-CN"/>
        </w:rPr>
        <w:t>в Резолюции </w:t>
      </w:r>
      <w:r w:rsidRPr="001A4B8B">
        <w:rPr>
          <w:rFonts w:eastAsia="SimSun"/>
          <w:lang w:val="ru-RU" w:eastAsia="zh-CN"/>
        </w:rPr>
        <w:t>812 (</w:t>
      </w:r>
      <w:r w:rsidR="00C57459" w:rsidRPr="001A4B8B">
        <w:rPr>
          <w:rFonts w:eastAsia="SimSun"/>
          <w:lang w:val="ru-RU" w:eastAsia="zh-CN"/>
        </w:rPr>
        <w:t>ВКР</w:t>
      </w:r>
      <w:r w:rsidR="00C57459" w:rsidRPr="001A4B8B">
        <w:rPr>
          <w:rFonts w:eastAsia="SimSun"/>
          <w:lang w:val="ru-RU" w:eastAsia="zh-CN"/>
        </w:rPr>
        <w:noBreakHyphen/>
      </w:r>
      <w:r w:rsidRPr="001A4B8B">
        <w:rPr>
          <w:rFonts w:eastAsia="SimSun"/>
          <w:lang w:val="ru-RU" w:eastAsia="zh-CN"/>
        </w:rPr>
        <w:t>19)</w:t>
      </w:r>
      <w:r w:rsidR="00C57459" w:rsidRPr="001A4B8B">
        <w:rPr>
          <w:rFonts w:eastAsia="SimSun"/>
          <w:lang w:val="ru-RU" w:eastAsia="zh-CN"/>
        </w:rPr>
        <w:t xml:space="preserve"> </w:t>
      </w:r>
      <w:r w:rsidR="00C07852" w:rsidRPr="001A4B8B">
        <w:rPr>
          <w:rFonts w:eastAsia="SimSun"/>
          <w:lang w:val="ru-RU" w:eastAsia="zh-CN"/>
        </w:rPr>
        <w:t xml:space="preserve">в тексте пункта 2.13 раздела </w:t>
      </w:r>
      <w:r w:rsidR="00C07852" w:rsidRPr="001A4B8B">
        <w:rPr>
          <w:i/>
          <w:iCs/>
          <w:lang w:val="ru-RU"/>
        </w:rPr>
        <w:t>решает выразить мнение</w:t>
      </w:r>
      <w:r w:rsidRPr="001A4B8B">
        <w:rPr>
          <w:rFonts w:eastAsia="SimSun"/>
          <w:lang w:val="ru-RU" w:eastAsia="zh-CN"/>
        </w:rPr>
        <w:t xml:space="preserve"> </w:t>
      </w:r>
      <w:r w:rsidR="00C07852" w:rsidRPr="001A4B8B">
        <w:rPr>
          <w:rFonts w:eastAsia="SimSun"/>
          <w:lang w:val="ru-RU" w:eastAsia="zh-CN"/>
        </w:rPr>
        <w:t xml:space="preserve">диапазон частот 1,5–5 ГГц должен быть заключен </w:t>
      </w:r>
      <w:r w:rsidR="00D8028F" w:rsidRPr="001A4B8B">
        <w:rPr>
          <w:rFonts w:eastAsia="SimSun"/>
          <w:lang w:val="ru-RU" w:eastAsia="zh-CN"/>
        </w:rPr>
        <w:t xml:space="preserve">в </w:t>
      </w:r>
      <w:r w:rsidR="00C07852" w:rsidRPr="001A4B8B">
        <w:rPr>
          <w:rFonts w:eastAsia="SimSun"/>
          <w:lang w:val="ru-RU" w:eastAsia="zh-CN"/>
        </w:rPr>
        <w:t xml:space="preserve">квадратные скобки </w:t>
      </w:r>
      <w:r w:rsidRPr="001A4B8B">
        <w:rPr>
          <w:rFonts w:eastAsia="SimSun"/>
          <w:lang w:val="ru-RU" w:eastAsia="zh-CN"/>
        </w:rPr>
        <w:t>(</w:t>
      </w:r>
      <w:r w:rsidR="00C07852" w:rsidRPr="001A4B8B">
        <w:rPr>
          <w:rFonts w:eastAsia="SimSun"/>
          <w:lang w:val="ru-RU" w:eastAsia="zh-CN"/>
        </w:rPr>
        <w:t xml:space="preserve">см. соответствующие исправления </w:t>
      </w:r>
      <w:r w:rsidR="00DE21E0" w:rsidRPr="001A4B8B">
        <w:rPr>
          <w:rFonts w:eastAsia="SimSun"/>
          <w:lang w:val="ru-RU" w:eastAsia="zh-CN"/>
        </w:rPr>
        <w:t>в</w:t>
      </w:r>
      <w:r w:rsidR="00C07852" w:rsidRPr="001A4B8B">
        <w:rPr>
          <w:rFonts w:eastAsia="SimSun"/>
          <w:lang w:val="ru-RU" w:eastAsia="zh-CN"/>
        </w:rPr>
        <w:t xml:space="preserve"> </w:t>
      </w:r>
      <w:r w:rsidR="003A7AD6" w:rsidRPr="001A4B8B">
        <w:rPr>
          <w:rFonts w:eastAsia="SimSun"/>
          <w:lang w:val="ru-RU" w:eastAsia="zh-CN"/>
        </w:rPr>
        <w:t>Приложениях </w:t>
      </w:r>
      <w:r w:rsidRPr="001A4B8B">
        <w:rPr>
          <w:rFonts w:eastAsia="SimSun"/>
          <w:lang w:val="ru-RU" w:eastAsia="zh-CN"/>
        </w:rPr>
        <w:t xml:space="preserve">2, 8 </w:t>
      </w:r>
      <w:r w:rsidR="00C07852" w:rsidRPr="001A4B8B">
        <w:rPr>
          <w:rFonts w:eastAsia="SimSun"/>
          <w:lang w:val="ru-RU" w:eastAsia="zh-CN"/>
        </w:rPr>
        <w:t>и</w:t>
      </w:r>
      <w:r w:rsidRPr="001A4B8B">
        <w:rPr>
          <w:rFonts w:eastAsia="SimSun"/>
          <w:lang w:val="ru-RU" w:eastAsia="zh-CN"/>
        </w:rPr>
        <w:t xml:space="preserve"> 10 </w:t>
      </w:r>
      <w:r w:rsidR="00DE21E0" w:rsidRPr="001A4B8B">
        <w:rPr>
          <w:rFonts w:eastAsia="SimSun"/>
          <w:lang w:val="ru-RU" w:eastAsia="zh-CN"/>
        </w:rPr>
        <w:t xml:space="preserve">к </w:t>
      </w:r>
      <w:r w:rsidRPr="001A4B8B">
        <w:rPr>
          <w:rFonts w:eastAsia="SimSun"/>
          <w:lang w:val="ru-RU" w:eastAsia="zh-CN"/>
        </w:rPr>
        <w:t>CA/251</w:t>
      </w:r>
      <w:r w:rsidR="00C07852" w:rsidRPr="001A4B8B">
        <w:rPr>
          <w:rFonts w:eastAsia="SimSun"/>
          <w:lang w:val="ru-RU" w:eastAsia="zh-CN"/>
        </w:rPr>
        <w:t>, указанные в Приложении </w:t>
      </w:r>
      <w:r w:rsidRPr="001A4B8B">
        <w:rPr>
          <w:rFonts w:eastAsia="SimSun"/>
          <w:lang w:val="ru-RU" w:eastAsia="zh-CN"/>
        </w:rPr>
        <w:t xml:space="preserve">1 </w:t>
      </w:r>
      <w:r w:rsidR="00C07852" w:rsidRPr="001A4B8B">
        <w:rPr>
          <w:rFonts w:eastAsia="SimSun"/>
          <w:lang w:val="ru-RU" w:eastAsia="zh-CN"/>
        </w:rPr>
        <w:t>к настоящему Исправлению </w:t>
      </w:r>
      <w:r w:rsidRPr="001A4B8B">
        <w:rPr>
          <w:rFonts w:eastAsia="SimSun"/>
          <w:lang w:val="ru-RU" w:eastAsia="zh-CN"/>
        </w:rPr>
        <w:t>1);</w:t>
      </w:r>
    </w:p>
    <w:p w14:paraId="6256CB33" w14:textId="77777777" w:rsidR="00997F9C" w:rsidRPr="001A4B8B" w:rsidRDefault="00997F9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pacing w:val="-2"/>
          <w:lang w:val="ru-RU" w:eastAsia="zh-CN"/>
        </w:rPr>
      </w:pPr>
      <w:r w:rsidRPr="001A4B8B">
        <w:rPr>
          <w:rFonts w:eastAsia="SimSun"/>
          <w:spacing w:val="-2"/>
          <w:lang w:val="ru-RU" w:eastAsia="zh-CN"/>
        </w:rPr>
        <w:br w:type="page"/>
      </w:r>
    </w:p>
    <w:p w14:paraId="63A6DD73" w14:textId="79B637D7" w:rsidR="008A066C" w:rsidRPr="001A4B8B" w:rsidRDefault="008A066C" w:rsidP="00997F9C">
      <w:pPr>
        <w:pStyle w:val="enumlev1"/>
        <w:rPr>
          <w:rFonts w:eastAsia="SimSun"/>
          <w:lang w:val="ru-RU" w:eastAsia="zh-CN"/>
        </w:rPr>
      </w:pPr>
      <w:r w:rsidRPr="001A4B8B">
        <w:rPr>
          <w:rFonts w:eastAsia="SimSun"/>
          <w:spacing w:val="-2"/>
          <w:lang w:val="ru-RU" w:eastAsia="zh-CN"/>
        </w:rPr>
        <w:lastRenderedPageBreak/>
        <w:t>–</w:t>
      </w:r>
      <w:r w:rsidRPr="001A4B8B">
        <w:rPr>
          <w:rFonts w:eastAsia="SimSun"/>
          <w:spacing w:val="-2"/>
          <w:lang w:val="ru-RU" w:eastAsia="zh-CN"/>
        </w:rPr>
        <w:tab/>
      </w:r>
      <w:r w:rsidR="00C07852" w:rsidRPr="001A4B8B">
        <w:rPr>
          <w:rFonts w:eastAsia="SimSun"/>
          <w:spacing w:val="-2"/>
          <w:lang w:val="ru-RU" w:eastAsia="zh-CN"/>
        </w:rPr>
        <w:t xml:space="preserve">тексты пункта 8 раздела </w:t>
      </w:r>
      <w:r w:rsidR="00C07852" w:rsidRPr="001A4B8B">
        <w:rPr>
          <w:rFonts w:eastAsia="SimSun"/>
          <w:i/>
          <w:iCs/>
          <w:spacing w:val="-2"/>
          <w:lang w:val="ru-RU" w:eastAsia="zh-CN"/>
        </w:rPr>
        <w:t>решает предложить МСЭ-R</w:t>
      </w:r>
      <w:r w:rsidR="00C07852" w:rsidRPr="001A4B8B">
        <w:rPr>
          <w:rFonts w:eastAsia="SimSun"/>
          <w:spacing w:val="-2"/>
          <w:lang w:val="ru-RU" w:eastAsia="zh-CN"/>
        </w:rPr>
        <w:t xml:space="preserve"> Резолюции </w:t>
      </w:r>
      <w:r w:rsidRPr="001A4B8B">
        <w:rPr>
          <w:rFonts w:eastAsia="SimSun"/>
          <w:spacing w:val="-2"/>
          <w:lang w:val="ru-RU" w:eastAsia="zh-CN"/>
        </w:rPr>
        <w:t>172 (</w:t>
      </w:r>
      <w:r w:rsidR="00C57459" w:rsidRPr="001A4B8B">
        <w:rPr>
          <w:rFonts w:eastAsia="SimSun"/>
          <w:spacing w:val="-2"/>
          <w:lang w:val="ru-RU" w:eastAsia="zh-CN"/>
        </w:rPr>
        <w:t>ВКР</w:t>
      </w:r>
      <w:r w:rsidR="00C57459" w:rsidRPr="001A4B8B">
        <w:rPr>
          <w:rFonts w:eastAsia="SimSun"/>
          <w:spacing w:val="-2"/>
          <w:lang w:val="ru-RU" w:eastAsia="zh-CN"/>
        </w:rPr>
        <w:noBreakHyphen/>
      </w:r>
      <w:r w:rsidRPr="001A4B8B">
        <w:rPr>
          <w:rFonts w:eastAsia="SimSun"/>
          <w:spacing w:val="-2"/>
          <w:lang w:val="ru-RU" w:eastAsia="zh-CN"/>
        </w:rPr>
        <w:t xml:space="preserve">19) </w:t>
      </w:r>
      <w:r w:rsidR="00C07852" w:rsidRPr="001A4B8B">
        <w:rPr>
          <w:rFonts w:eastAsia="SimSun"/>
          <w:spacing w:val="-2"/>
          <w:lang w:val="ru-RU" w:eastAsia="zh-CN"/>
        </w:rPr>
        <w:t xml:space="preserve">и пункта 5 раздела </w:t>
      </w:r>
      <w:r w:rsidR="00C07852" w:rsidRPr="001A4B8B">
        <w:rPr>
          <w:rFonts w:eastAsia="SimSun"/>
          <w:i/>
          <w:iCs/>
          <w:spacing w:val="-2"/>
          <w:lang w:val="ru-RU" w:eastAsia="zh-CN"/>
        </w:rPr>
        <w:t>решает предложить МСЭ-R</w:t>
      </w:r>
      <w:r w:rsidR="00C07852" w:rsidRPr="001A4B8B">
        <w:rPr>
          <w:rFonts w:eastAsia="SimSun"/>
          <w:spacing w:val="-2"/>
          <w:lang w:val="ru-RU" w:eastAsia="zh-CN"/>
        </w:rPr>
        <w:t xml:space="preserve"> Резолюции </w:t>
      </w:r>
      <w:r w:rsidRPr="001A4B8B">
        <w:rPr>
          <w:rFonts w:eastAsia="SimSun"/>
          <w:lang w:val="ru-RU" w:eastAsia="zh-CN"/>
        </w:rPr>
        <w:t>173 (</w:t>
      </w:r>
      <w:r w:rsidR="00C57459" w:rsidRPr="001A4B8B">
        <w:rPr>
          <w:rFonts w:eastAsia="SimSun"/>
          <w:lang w:val="ru-RU" w:eastAsia="zh-CN"/>
        </w:rPr>
        <w:t>ВКР</w:t>
      </w:r>
      <w:r w:rsidR="00C57459" w:rsidRPr="001A4B8B">
        <w:rPr>
          <w:rFonts w:eastAsia="SimSun"/>
          <w:lang w:val="ru-RU" w:eastAsia="zh-CN"/>
        </w:rPr>
        <w:noBreakHyphen/>
      </w:r>
      <w:r w:rsidRPr="001A4B8B">
        <w:rPr>
          <w:rFonts w:eastAsia="SimSun"/>
          <w:lang w:val="ru-RU" w:eastAsia="zh-CN"/>
        </w:rPr>
        <w:t xml:space="preserve">19) </w:t>
      </w:r>
      <w:r w:rsidR="00C07852" w:rsidRPr="001A4B8B">
        <w:rPr>
          <w:rFonts w:eastAsia="SimSun"/>
          <w:lang w:val="ru-RU" w:eastAsia="zh-CN"/>
        </w:rPr>
        <w:t xml:space="preserve">следует заменить друг на друга (см. соответствующие исправления </w:t>
      </w:r>
      <w:r w:rsidR="00DE21E0" w:rsidRPr="001A4B8B">
        <w:rPr>
          <w:rFonts w:eastAsia="SimSun"/>
          <w:lang w:val="ru-RU" w:eastAsia="zh-CN"/>
        </w:rPr>
        <w:t>в</w:t>
      </w:r>
      <w:r w:rsidR="00C07852" w:rsidRPr="001A4B8B">
        <w:rPr>
          <w:rFonts w:eastAsia="SimSun"/>
          <w:lang w:val="ru-RU" w:eastAsia="zh-CN"/>
        </w:rPr>
        <w:t xml:space="preserve"> Приложени</w:t>
      </w:r>
      <w:r w:rsidR="00DE21E0" w:rsidRPr="001A4B8B">
        <w:rPr>
          <w:rFonts w:eastAsia="SimSun"/>
          <w:lang w:val="ru-RU" w:eastAsia="zh-CN"/>
        </w:rPr>
        <w:t>и</w:t>
      </w:r>
      <w:r w:rsidR="00C07852" w:rsidRPr="001A4B8B">
        <w:rPr>
          <w:rFonts w:eastAsia="SimSun"/>
          <w:lang w:val="ru-RU" w:eastAsia="zh-CN"/>
        </w:rPr>
        <w:t xml:space="preserve"> 7 </w:t>
      </w:r>
      <w:r w:rsidR="00DE21E0" w:rsidRPr="001A4B8B">
        <w:rPr>
          <w:rFonts w:eastAsia="SimSun"/>
          <w:lang w:val="ru-RU" w:eastAsia="zh-CN"/>
        </w:rPr>
        <w:t xml:space="preserve">к </w:t>
      </w:r>
      <w:r w:rsidR="00C07852" w:rsidRPr="001A4B8B">
        <w:rPr>
          <w:rFonts w:eastAsia="SimSun"/>
          <w:lang w:val="ru-RU" w:eastAsia="zh-CN"/>
        </w:rPr>
        <w:t>CA/251, указанные в Приложении 2 к</w:t>
      </w:r>
      <w:r w:rsidR="00997F9C" w:rsidRPr="001A4B8B">
        <w:rPr>
          <w:rFonts w:eastAsia="SimSun"/>
          <w:lang w:val="ru-RU" w:eastAsia="zh-CN"/>
        </w:rPr>
        <w:t> </w:t>
      </w:r>
      <w:r w:rsidR="00C07852" w:rsidRPr="001A4B8B">
        <w:rPr>
          <w:rFonts w:eastAsia="SimSun"/>
          <w:lang w:val="ru-RU" w:eastAsia="zh-CN"/>
        </w:rPr>
        <w:t>настоящему Исправлению 1)</w:t>
      </w:r>
      <w:r w:rsidRPr="001A4B8B">
        <w:rPr>
          <w:rFonts w:eastAsia="SimSun"/>
          <w:lang w:val="ru-RU" w:eastAsia="zh-CN"/>
        </w:rPr>
        <w:t>.</w:t>
      </w:r>
    </w:p>
    <w:p w14:paraId="135ADC57" w14:textId="77777777" w:rsidR="00E618BC" w:rsidRPr="001A4B8B" w:rsidRDefault="00CC7CAE" w:rsidP="00AE1393">
      <w:pPr>
        <w:spacing w:before="1920"/>
        <w:jc w:val="left"/>
        <w:rPr>
          <w:lang w:val="ru-RU"/>
        </w:rPr>
      </w:pPr>
      <w:r w:rsidRPr="001A4B8B">
        <w:rPr>
          <w:lang w:val="ru-RU"/>
        </w:rPr>
        <w:t>Марио Маневич</w:t>
      </w:r>
      <w:r w:rsidR="00B65478" w:rsidRPr="001A4B8B">
        <w:rPr>
          <w:lang w:val="ru-RU"/>
        </w:rPr>
        <w:br/>
        <w:t xml:space="preserve">Директор </w:t>
      </w:r>
    </w:p>
    <w:p w14:paraId="4BA3763D" w14:textId="194E7734" w:rsidR="006D20F0" w:rsidRPr="001A4B8B" w:rsidRDefault="006D20F0" w:rsidP="00060ED1">
      <w:pPr>
        <w:tabs>
          <w:tab w:val="left" w:pos="284"/>
        </w:tabs>
        <w:spacing w:before="0" w:line="200" w:lineRule="exact"/>
        <w:rPr>
          <w:lang w:val="ru-RU"/>
        </w:rPr>
      </w:pPr>
      <w:r w:rsidRPr="001A4B8B">
        <w:rPr>
          <w:lang w:val="ru-RU"/>
        </w:rPr>
        <w:br w:type="page"/>
      </w:r>
    </w:p>
    <w:p w14:paraId="60D34877" w14:textId="40037F23" w:rsidR="00AA66EA" w:rsidRPr="001A4B8B" w:rsidRDefault="007057B9" w:rsidP="00775973">
      <w:pPr>
        <w:pStyle w:val="AnnexNo"/>
        <w:rPr>
          <w:lang w:val="ru-RU"/>
        </w:rPr>
      </w:pPr>
      <w:bookmarkStart w:id="1" w:name="_Toc450292798"/>
      <w:r w:rsidRPr="001A4B8B">
        <w:rPr>
          <w:lang w:val="ru-RU"/>
        </w:rPr>
        <w:lastRenderedPageBreak/>
        <w:t>ПРИЛОЖЕНИЕ 1</w:t>
      </w:r>
    </w:p>
    <w:p w14:paraId="605BC5E7" w14:textId="0CC64CB5" w:rsidR="00AA66EA" w:rsidRPr="001A4B8B" w:rsidRDefault="00AA66EA" w:rsidP="00775973">
      <w:pPr>
        <w:pStyle w:val="Annextitle"/>
        <w:rPr>
          <w:lang w:val="ru-RU"/>
        </w:rPr>
      </w:pPr>
      <w:r w:rsidRPr="001A4B8B">
        <w:rPr>
          <w:lang w:val="ru-RU" w:eastAsia="zh-CN"/>
        </w:rPr>
        <w:t xml:space="preserve">Исправления </w:t>
      </w:r>
      <w:r w:rsidR="00FF4A89" w:rsidRPr="001A4B8B">
        <w:rPr>
          <w:lang w:val="ru-RU" w:eastAsia="zh-CN"/>
        </w:rPr>
        <w:t>в</w:t>
      </w:r>
      <w:r w:rsidRPr="001A4B8B">
        <w:rPr>
          <w:lang w:val="ru-RU" w:eastAsia="zh-CN"/>
        </w:rPr>
        <w:t xml:space="preserve"> </w:t>
      </w:r>
      <w:r w:rsidR="001A4B8B" w:rsidRPr="001A4B8B">
        <w:rPr>
          <w:lang w:val="ru-RU" w:eastAsia="zh-CN"/>
        </w:rPr>
        <w:t>Приложениях </w:t>
      </w:r>
      <w:r w:rsidRPr="001A4B8B">
        <w:rPr>
          <w:lang w:val="ru-RU" w:eastAsia="zh-CN"/>
        </w:rPr>
        <w:t>2, 8 и 10</w:t>
      </w:r>
      <w:r w:rsidR="00FF4A89" w:rsidRPr="001A4B8B">
        <w:rPr>
          <w:lang w:val="ru-RU" w:eastAsia="zh-CN"/>
        </w:rPr>
        <w:t xml:space="preserve"> к</w:t>
      </w:r>
      <w:r w:rsidRPr="001A4B8B">
        <w:rPr>
          <w:lang w:val="ru-RU" w:eastAsia="zh-CN"/>
        </w:rPr>
        <w:t xml:space="preserve"> Административно</w:t>
      </w:r>
      <w:r w:rsidR="00FF4A89" w:rsidRPr="001A4B8B">
        <w:rPr>
          <w:lang w:val="ru-RU" w:eastAsia="zh-CN"/>
        </w:rPr>
        <w:t>му</w:t>
      </w:r>
      <w:r w:rsidRPr="001A4B8B">
        <w:rPr>
          <w:lang w:val="ru-RU" w:eastAsia="zh-CN"/>
        </w:rPr>
        <w:t xml:space="preserve"> циркуляр</w:t>
      </w:r>
      <w:r w:rsidR="00FF4A89" w:rsidRPr="001A4B8B">
        <w:rPr>
          <w:lang w:val="ru-RU" w:eastAsia="zh-CN"/>
        </w:rPr>
        <w:t>у</w:t>
      </w:r>
      <w:r w:rsidRPr="001A4B8B">
        <w:rPr>
          <w:lang w:val="ru-RU" w:eastAsia="zh-CN"/>
        </w:rPr>
        <w:t> </w:t>
      </w:r>
      <w:r w:rsidRPr="001A4B8B">
        <w:rPr>
          <w:lang w:val="ru-RU"/>
        </w:rPr>
        <w:t>CA/251</w:t>
      </w:r>
    </w:p>
    <w:p w14:paraId="3BC41977" w14:textId="3338074D" w:rsidR="00AA66EA" w:rsidRPr="00AE1393" w:rsidRDefault="00AA66EA" w:rsidP="00BE5C16">
      <w:pPr>
        <w:pStyle w:val="Normalaftertitle0"/>
        <w:rPr>
          <w:lang w:val="ru-RU"/>
        </w:rPr>
      </w:pPr>
      <w:r w:rsidRPr="00AE1393">
        <w:rPr>
          <w:lang w:val="ru-RU"/>
        </w:rPr>
        <w:t>1</w:t>
      </w:r>
      <w:r w:rsidR="00171447" w:rsidRPr="00171447">
        <w:rPr>
          <w:lang w:val="ru-RU"/>
        </w:rPr>
        <w:t>.</w:t>
      </w:r>
      <w:r w:rsidRPr="00AE1393">
        <w:rPr>
          <w:lang w:val="ru-RU"/>
        </w:rPr>
        <w:tab/>
        <w:t>В Приложении</w:t>
      </w:r>
      <w:r w:rsidRPr="001A4B8B">
        <w:t> </w:t>
      </w:r>
      <w:r w:rsidRPr="00AE1393">
        <w:rPr>
          <w:lang w:val="ru-RU"/>
        </w:rPr>
        <w:t xml:space="preserve">2 </w:t>
      </w:r>
      <w:r w:rsidR="00FF4A89" w:rsidRPr="00AE1393">
        <w:rPr>
          <w:lang w:val="ru-RU"/>
        </w:rPr>
        <w:t xml:space="preserve">к </w:t>
      </w:r>
      <w:r w:rsidRPr="001A4B8B">
        <w:t>CA</w:t>
      </w:r>
      <w:r w:rsidRPr="00AE1393">
        <w:rPr>
          <w:lang w:val="ru-RU"/>
        </w:rPr>
        <w:t>/251 просьба заменить текст пункта</w:t>
      </w:r>
      <w:r w:rsidRPr="001A4B8B">
        <w:t> </w:t>
      </w:r>
      <w:r w:rsidRPr="00AE1393">
        <w:rPr>
          <w:lang w:val="ru-RU"/>
        </w:rPr>
        <w:t>2.1</w:t>
      </w:r>
      <w:r w:rsidR="009C37C6" w:rsidRPr="00AE1393">
        <w:rPr>
          <w:lang w:val="ru-RU"/>
        </w:rPr>
        <w:t>3</w:t>
      </w:r>
      <w:r w:rsidRPr="00AE1393">
        <w:rPr>
          <w:lang w:val="ru-RU"/>
        </w:rPr>
        <w:t xml:space="preserve"> раздела</w:t>
      </w:r>
      <w:r w:rsidRPr="00AE1393">
        <w:rPr>
          <w:i/>
          <w:iCs/>
          <w:lang w:val="ru-RU"/>
        </w:rPr>
        <w:t xml:space="preserve"> решает выразить мнение</w:t>
      </w:r>
      <w:r w:rsidRPr="00AE1393">
        <w:rPr>
          <w:lang w:val="ru-RU"/>
        </w:rPr>
        <w:t xml:space="preserve"> Резолюции</w:t>
      </w:r>
      <w:r w:rsidRPr="001A4B8B">
        <w:t> </w:t>
      </w:r>
      <w:r w:rsidRPr="00AE1393">
        <w:rPr>
          <w:lang w:val="ru-RU"/>
        </w:rPr>
        <w:t>812 (</w:t>
      </w:r>
      <w:r w:rsidR="00D8028F" w:rsidRPr="00AE1393">
        <w:rPr>
          <w:lang w:val="ru-RU"/>
        </w:rPr>
        <w:t>ВКР</w:t>
      </w:r>
      <w:r w:rsidRPr="00AE1393">
        <w:rPr>
          <w:lang w:val="ru-RU"/>
        </w:rPr>
        <w:noBreakHyphen/>
        <w:t>19) следующим текстом:</w:t>
      </w:r>
    </w:p>
    <w:p w14:paraId="361961F9" w14:textId="2C69B72A" w:rsidR="00AA66EA" w:rsidRPr="001A4B8B" w:rsidRDefault="00AA66EA" w:rsidP="00997F9C">
      <w:pPr>
        <w:rPr>
          <w:lang w:val="ru-RU"/>
        </w:rPr>
      </w:pPr>
      <w:r w:rsidRPr="001A4B8B">
        <w:rPr>
          <w:lang w:val="ru-RU"/>
        </w:rPr>
        <w:t>"2.13</w:t>
      </w:r>
      <w:r w:rsidRPr="001A4B8B">
        <w:rPr>
          <w:lang w:val="ru-RU"/>
        </w:rPr>
        <w:tab/>
        <w:t>в соответствии с Резолюцией </w:t>
      </w:r>
      <w:r w:rsidRPr="001A4B8B">
        <w:rPr>
          <w:b/>
          <w:bCs/>
          <w:lang w:val="ru-RU"/>
        </w:rPr>
        <w:t>248 (ВКР</w:t>
      </w:r>
      <w:r w:rsidRPr="001A4B8B">
        <w:rPr>
          <w:b/>
          <w:bCs/>
          <w:lang w:val="ru-RU"/>
        </w:rPr>
        <w:noBreakHyphen/>
        <w:t>19)</w:t>
      </w:r>
      <w:r w:rsidRPr="001A4B8B">
        <w:rPr>
          <w:lang w:val="ru-RU"/>
        </w:rPr>
        <w:t xml:space="preserve">, рассмотреть возможное распределение на всемирной основе подвижной спутниковой службе для будущего развития узкополосных систем подвижной спутниковой связи в полосах частот </w:t>
      </w:r>
      <w:r w:rsidR="00EE7909" w:rsidRPr="001A4B8B">
        <w:rPr>
          <w:lang w:val="ru-RU"/>
        </w:rPr>
        <w:t>диапазона</w:t>
      </w:r>
      <w:r w:rsidRPr="001A4B8B">
        <w:rPr>
          <w:lang w:val="ru-RU"/>
        </w:rPr>
        <w:t xml:space="preserve"> [1,5−5 ГГц];</w:t>
      </w:r>
      <w:r w:rsidR="00BE5C16">
        <w:rPr>
          <w:lang w:val="ru-RU"/>
        </w:rPr>
        <w:t>".</w:t>
      </w:r>
    </w:p>
    <w:p w14:paraId="5F4AE4CF" w14:textId="5D5B58DB" w:rsidR="00AA66EA" w:rsidRPr="001A4B8B" w:rsidRDefault="00AA66EA" w:rsidP="00997F9C">
      <w:pPr>
        <w:spacing w:after="240"/>
        <w:rPr>
          <w:lang w:val="ru-RU"/>
        </w:rPr>
      </w:pPr>
      <w:r w:rsidRPr="001A4B8B">
        <w:rPr>
          <w:lang w:val="ru-RU"/>
        </w:rPr>
        <w:t>2</w:t>
      </w:r>
      <w:r w:rsidR="00171447" w:rsidRPr="00171447">
        <w:rPr>
          <w:lang w:val="ru-RU"/>
        </w:rPr>
        <w:t>.</w:t>
      </w:r>
      <w:r w:rsidRPr="001A4B8B">
        <w:rPr>
          <w:lang w:val="ru-RU"/>
        </w:rPr>
        <w:tab/>
      </w:r>
      <w:r w:rsidRPr="001A4B8B">
        <w:rPr>
          <w:spacing w:val="-2"/>
          <w:lang w:val="ru-RU"/>
        </w:rPr>
        <w:t xml:space="preserve">В таблице Приложения 8 </w:t>
      </w:r>
      <w:r w:rsidR="00FF4A89" w:rsidRPr="001A4B8B">
        <w:rPr>
          <w:spacing w:val="-2"/>
          <w:lang w:val="ru-RU"/>
        </w:rPr>
        <w:t xml:space="preserve">к </w:t>
      </w:r>
      <w:r w:rsidRPr="001A4B8B">
        <w:rPr>
          <w:spacing w:val="-2"/>
          <w:lang w:val="ru-RU"/>
        </w:rPr>
        <w:t>CA/251 "Распределение подготовительной работы МСЭ-R для ВКР</w:t>
      </w:r>
      <w:r w:rsidRPr="001A4B8B">
        <w:rPr>
          <w:spacing w:val="-2"/>
          <w:lang w:val="ru-RU"/>
        </w:rPr>
        <w:noBreakHyphen/>
        <w:t>27"</w:t>
      </w:r>
      <w:r w:rsidRPr="001A4B8B">
        <w:rPr>
          <w:lang w:val="ru-RU"/>
        </w:rPr>
        <w:t xml:space="preserve"> просьба заменить текст строки 2.13 следующим текстом: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66EA" w:rsidRPr="00171447" w14:paraId="6F36D0BD" w14:textId="77777777" w:rsidTr="006449BF">
        <w:tc>
          <w:tcPr>
            <w:tcW w:w="9629" w:type="dxa"/>
          </w:tcPr>
          <w:p w14:paraId="3A411E5E" w14:textId="384C028C" w:rsidR="00AA66EA" w:rsidRPr="001A4B8B" w:rsidRDefault="00AA66EA" w:rsidP="00997F9C">
            <w:pPr>
              <w:spacing w:before="60" w:after="60"/>
              <w:rPr>
                <w:rFonts w:asciiTheme="minorHAnsi" w:hAnsiTheme="minorHAnsi" w:cstheme="minorHAnsi"/>
                <w:lang w:val="ru-RU"/>
              </w:rPr>
            </w:pPr>
            <w:r w:rsidRPr="001A4B8B">
              <w:rPr>
                <w:rFonts w:asciiTheme="minorHAnsi" w:hAnsiTheme="minorHAnsi" w:cstheme="minorHAnsi"/>
                <w:lang w:val="ru-RU"/>
              </w:rPr>
              <w:t>2.13</w:t>
            </w:r>
            <w:r w:rsidRPr="001A4B8B">
              <w:rPr>
                <w:rFonts w:asciiTheme="minorHAnsi" w:hAnsiTheme="minorHAnsi" w:cstheme="minorHAnsi"/>
                <w:lang w:val="ru-RU"/>
              </w:rPr>
              <w:tab/>
              <w:t>в соответствии с Резолюцией </w:t>
            </w:r>
            <w:r w:rsidRPr="001A4B8B">
              <w:rPr>
                <w:rFonts w:asciiTheme="minorHAnsi" w:hAnsiTheme="minorHAnsi" w:cstheme="minorHAnsi"/>
                <w:b/>
                <w:bCs/>
                <w:lang w:val="ru-RU"/>
              </w:rPr>
              <w:t>248 (ВКР-19)</w:t>
            </w:r>
            <w:r w:rsidRPr="001A4B8B">
              <w:rPr>
                <w:rFonts w:asciiTheme="minorHAnsi" w:hAnsiTheme="minorHAnsi" w:cstheme="minorHAnsi"/>
                <w:lang w:val="ru-RU"/>
              </w:rPr>
              <w:t xml:space="preserve">, рассмотреть возможное распределение на всемирной основе подвижной спутниковой службе для будущего развития узкополосных систем подвижной спутниковой связи в полосах частот </w:t>
            </w:r>
            <w:r w:rsidR="00EE7909" w:rsidRPr="001A4B8B">
              <w:rPr>
                <w:rFonts w:asciiTheme="minorHAnsi" w:hAnsiTheme="minorHAnsi" w:cstheme="minorHAnsi"/>
                <w:lang w:val="ru-RU"/>
              </w:rPr>
              <w:t xml:space="preserve">диапазона </w:t>
            </w:r>
            <w:r w:rsidRPr="001A4B8B">
              <w:rPr>
                <w:rFonts w:asciiTheme="minorHAnsi" w:hAnsiTheme="minorHAnsi" w:cstheme="minorHAnsi"/>
                <w:lang w:val="ru-RU"/>
              </w:rPr>
              <w:t>[1,5−5 ГГц]</w:t>
            </w:r>
            <w:r w:rsidR="00BE5C16">
              <w:rPr>
                <w:rFonts w:asciiTheme="minorHAnsi" w:hAnsiTheme="minorHAnsi" w:cstheme="minorHAnsi"/>
                <w:lang w:val="ru-RU"/>
              </w:rPr>
              <w:t>;</w:t>
            </w:r>
          </w:p>
        </w:tc>
      </w:tr>
    </w:tbl>
    <w:p w14:paraId="24F2E5A3" w14:textId="3B9E7135" w:rsidR="00AA66EA" w:rsidRPr="001A4B8B" w:rsidRDefault="00AA66EA" w:rsidP="00997F9C">
      <w:pPr>
        <w:spacing w:after="240"/>
        <w:rPr>
          <w:rFonts w:asciiTheme="minorHAnsi" w:hAnsiTheme="minorHAnsi" w:cstheme="minorHAnsi"/>
          <w:lang w:val="ru-RU"/>
        </w:rPr>
      </w:pPr>
      <w:r w:rsidRPr="001A4B8B">
        <w:rPr>
          <w:rFonts w:asciiTheme="minorHAnsi" w:hAnsiTheme="minorHAnsi" w:cstheme="minorHAnsi"/>
          <w:lang w:val="ru-RU"/>
        </w:rPr>
        <w:t>3</w:t>
      </w:r>
      <w:r w:rsidR="00171447" w:rsidRPr="00171447">
        <w:rPr>
          <w:rFonts w:asciiTheme="minorHAnsi" w:hAnsiTheme="minorHAnsi" w:cstheme="minorHAnsi"/>
          <w:lang w:val="ru-RU"/>
        </w:rPr>
        <w:t>.</w:t>
      </w:r>
      <w:bookmarkStart w:id="2" w:name="_GoBack"/>
      <w:bookmarkEnd w:id="2"/>
      <w:r w:rsidRPr="001A4B8B">
        <w:rPr>
          <w:rFonts w:asciiTheme="minorHAnsi" w:hAnsiTheme="minorHAnsi" w:cstheme="minorHAnsi"/>
          <w:lang w:val="ru-RU"/>
        </w:rPr>
        <w:tab/>
      </w:r>
      <w:r w:rsidRPr="001A4B8B">
        <w:rPr>
          <w:rFonts w:asciiTheme="minorHAnsi" w:hAnsiTheme="minorHAnsi" w:cstheme="minorHAnsi"/>
          <w:spacing w:val="-2"/>
          <w:lang w:val="ru-RU"/>
        </w:rPr>
        <w:t xml:space="preserve">В таблице </w:t>
      </w:r>
      <w:r w:rsidRPr="001A4B8B">
        <w:rPr>
          <w:lang w:val="ru-RU"/>
        </w:rPr>
        <w:t>Приложения</w:t>
      </w:r>
      <w:r w:rsidRPr="001A4B8B">
        <w:rPr>
          <w:rFonts w:asciiTheme="minorHAnsi" w:hAnsiTheme="minorHAnsi" w:cstheme="minorHAnsi"/>
          <w:spacing w:val="-2"/>
          <w:lang w:val="ru-RU"/>
        </w:rPr>
        <w:t xml:space="preserve"> 10 </w:t>
      </w:r>
      <w:r w:rsidR="00FF4A89" w:rsidRPr="001A4B8B">
        <w:rPr>
          <w:rFonts w:asciiTheme="minorHAnsi" w:hAnsiTheme="minorHAnsi" w:cstheme="minorHAnsi"/>
          <w:spacing w:val="-2"/>
          <w:lang w:val="ru-RU"/>
        </w:rPr>
        <w:t xml:space="preserve">к </w:t>
      </w:r>
      <w:r w:rsidRPr="001A4B8B">
        <w:rPr>
          <w:rFonts w:asciiTheme="minorHAnsi" w:hAnsiTheme="minorHAnsi" w:cstheme="minorHAnsi"/>
          <w:spacing w:val="-2"/>
          <w:lang w:val="ru-RU"/>
        </w:rPr>
        <w:t>CA/251</w:t>
      </w:r>
      <w:r w:rsidRPr="001A4B8B">
        <w:rPr>
          <w:rFonts w:asciiTheme="minorHAnsi" w:hAnsiTheme="minorHAnsi" w:cstheme="minorHAnsi"/>
          <w:lang w:val="ru-RU"/>
        </w:rPr>
        <w:t xml:space="preserve"> "</w:t>
      </w:r>
      <w:r w:rsidRPr="001A4B8B">
        <w:rPr>
          <w:lang w:val="ru-RU"/>
        </w:rPr>
        <w:t xml:space="preserve">План проекта Отчета ПСК для ВКР-23" просьба заменить </w:t>
      </w:r>
      <w:r w:rsidRPr="001A4B8B">
        <w:rPr>
          <w:rFonts w:asciiTheme="minorHAnsi" w:hAnsiTheme="minorHAnsi" w:cstheme="minorHAnsi"/>
          <w:lang w:val="ru-RU"/>
        </w:rPr>
        <w:t>текст строки 2.13 следующим текстом: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50"/>
        <w:gridCol w:w="4661"/>
        <w:gridCol w:w="1701"/>
        <w:gridCol w:w="1140"/>
      </w:tblGrid>
      <w:tr w:rsidR="00AA66EA" w:rsidRPr="003A7AD6" w14:paraId="02A5DA90" w14:textId="77777777" w:rsidTr="00997F9C">
        <w:tc>
          <w:tcPr>
            <w:tcW w:w="988" w:type="dxa"/>
          </w:tcPr>
          <w:p w14:paraId="2E162359" w14:textId="77777777" w:rsidR="00AA66EA" w:rsidRPr="003A7AD6" w:rsidRDefault="00AA66EA" w:rsidP="006449BF">
            <w:pPr>
              <w:tabs>
                <w:tab w:val="clear" w:pos="794"/>
                <w:tab w:val="clear" w:pos="1191"/>
                <w:tab w:val="clear" w:pos="1588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</w:pPr>
            <w:r w:rsidRPr="003A7AD6"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  <w:t>10</w:t>
            </w:r>
          </w:p>
        </w:tc>
        <w:tc>
          <w:tcPr>
            <w:tcW w:w="1150" w:type="dxa"/>
          </w:tcPr>
          <w:p w14:paraId="2256E96C" w14:textId="77777777" w:rsidR="00AA66EA" w:rsidRPr="003A7AD6" w:rsidRDefault="00AA66EA" w:rsidP="006449BF">
            <w:pPr>
              <w:tabs>
                <w:tab w:val="clear" w:pos="794"/>
                <w:tab w:val="clear" w:pos="1191"/>
                <w:tab w:val="clear" w:pos="1588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</w:pPr>
            <w:r w:rsidRPr="003A7AD6"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  <w:t>A1/2.13</w:t>
            </w:r>
          </w:p>
        </w:tc>
        <w:tc>
          <w:tcPr>
            <w:tcW w:w="4661" w:type="dxa"/>
          </w:tcPr>
          <w:p w14:paraId="7B4590C6" w14:textId="7219EB8F" w:rsidR="00AA66EA" w:rsidRPr="003A7AD6" w:rsidRDefault="00AA66EA" w:rsidP="006449BF">
            <w:pPr>
              <w:tabs>
                <w:tab w:val="clear" w:pos="794"/>
                <w:tab w:val="clear" w:pos="1191"/>
                <w:tab w:val="clear" w:pos="1588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</w:pPr>
            <w:r w:rsidRPr="003A7A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соответствии с Резолюцией </w:t>
            </w:r>
            <w:r w:rsidRPr="003A7A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248 (ВКР-19)</w:t>
            </w:r>
            <w:r w:rsidRPr="003A7A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рассмотреть возможное распределение на всемирной основе подвижной спутниковой службе для будущего развития узкополосных систем подвижной спутниковой связи в полосах частот </w:t>
            </w:r>
            <w:r w:rsidR="00EE7909" w:rsidRPr="003A7AD6">
              <w:rPr>
                <w:sz w:val="20"/>
                <w:szCs w:val="20"/>
                <w:lang w:val="ru-RU"/>
              </w:rPr>
              <w:t>диапазона</w:t>
            </w:r>
            <w:r w:rsidR="00EE7909" w:rsidRPr="003A7A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3A7A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[1,5−5 ГГц],</w:t>
            </w:r>
          </w:p>
        </w:tc>
        <w:tc>
          <w:tcPr>
            <w:tcW w:w="1701" w:type="dxa"/>
          </w:tcPr>
          <w:p w14:paraId="36CFF324" w14:textId="68209A63" w:rsidR="00AA66EA" w:rsidRPr="003A7AD6" w:rsidRDefault="00D8028F" w:rsidP="006449BF">
            <w:pPr>
              <w:tabs>
                <w:tab w:val="clear" w:pos="794"/>
                <w:tab w:val="clear" w:pos="1191"/>
                <w:tab w:val="clear" w:pos="1588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</w:pPr>
            <w:r w:rsidRPr="003A7AD6"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  <w:t>Резолюция</w:t>
            </w:r>
            <w:r w:rsidR="00AA66EA" w:rsidRPr="003A7AD6">
              <w:rPr>
                <w:rFonts w:asciiTheme="minorHAnsi" w:hAnsiTheme="minorHAnsi" w:cstheme="minorHAnsi"/>
                <w:sz w:val="20"/>
                <w:szCs w:val="20"/>
                <w:lang w:val="ru-RU" w:eastAsia="nl-NL"/>
              </w:rPr>
              <w:t> </w:t>
            </w:r>
            <w:r w:rsidR="00AA66EA" w:rsidRPr="003A7AD6">
              <w:rPr>
                <w:rFonts w:asciiTheme="minorHAnsi" w:hAnsiTheme="minorHAnsi" w:cstheme="minorHAnsi"/>
                <w:b/>
                <w:sz w:val="20"/>
                <w:szCs w:val="20"/>
                <w:lang w:val="ru-RU" w:eastAsia="nl-NL"/>
              </w:rPr>
              <w:t>248 (</w:t>
            </w:r>
            <w:r w:rsidRPr="003A7AD6">
              <w:rPr>
                <w:rFonts w:asciiTheme="minorHAnsi" w:hAnsiTheme="minorHAnsi" w:cstheme="minorHAnsi"/>
                <w:b/>
                <w:sz w:val="20"/>
                <w:szCs w:val="20"/>
                <w:lang w:val="ru-RU" w:eastAsia="nl-NL"/>
              </w:rPr>
              <w:t>ВКР</w:t>
            </w:r>
            <w:r w:rsidR="00AA66EA" w:rsidRPr="003A7AD6">
              <w:rPr>
                <w:rFonts w:asciiTheme="minorHAnsi" w:hAnsiTheme="minorHAnsi" w:cstheme="minorHAnsi"/>
                <w:b/>
                <w:sz w:val="20"/>
                <w:szCs w:val="20"/>
                <w:lang w:val="ru-RU" w:eastAsia="nl-NL"/>
              </w:rPr>
              <w:noBreakHyphen/>
              <w:t>19)</w:t>
            </w:r>
          </w:p>
        </w:tc>
        <w:tc>
          <w:tcPr>
            <w:tcW w:w="1140" w:type="dxa"/>
          </w:tcPr>
          <w:p w14:paraId="62AF859E" w14:textId="49DC0DB8" w:rsidR="00AA66EA" w:rsidRPr="003A7AD6" w:rsidRDefault="00D8028F" w:rsidP="006449BF">
            <w:pPr>
              <w:tabs>
                <w:tab w:val="clear" w:pos="794"/>
                <w:tab w:val="clear" w:pos="1191"/>
                <w:tab w:val="clear" w:pos="1588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 w:eastAsia="nl-NL"/>
              </w:rPr>
            </w:pPr>
            <w:r w:rsidRPr="003A7AD6">
              <w:rPr>
                <w:rFonts w:asciiTheme="minorHAnsi" w:hAnsiTheme="minorHAnsi" w:cstheme="minorHAnsi"/>
                <w:b/>
                <w:sz w:val="20"/>
                <w:szCs w:val="20"/>
                <w:lang w:val="ru-RU" w:eastAsia="nl-NL"/>
              </w:rPr>
              <w:t>ИК</w:t>
            </w:r>
            <w:r w:rsidR="00AA66EA" w:rsidRPr="003A7AD6">
              <w:rPr>
                <w:rFonts w:asciiTheme="minorHAnsi" w:hAnsiTheme="minorHAnsi" w:cstheme="minorHAnsi"/>
                <w:b/>
                <w:sz w:val="20"/>
                <w:szCs w:val="20"/>
                <w:lang w:val="ru-RU" w:eastAsia="nl-NL"/>
              </w:rPr>
              <w:t>4</w:t>
            </w:r>
          </w:p>
        </w:tc>
      </w:tr>
    </w:tbl>
    <w:p w14:paraId="2FBE89D3" w14:textId="77777777" w:rsidR="00AA66EA" w:rsidRPr="001A4B8B" w:rsidRDefault="00AA66EA" w:rsidP="00AA66EA">
      <w:pPr>
        <w:rPr>
          <w:rFonts w:asciiTheme="minorHAnsi" w:hAnsiTheme="minorHAnsi" w:cstheme="minorHAnsi"/>
          <w:szCs w:val="24"/>
          <w:lang w:val="ru-RU"/>
        </w:rPr>
        <w:sectPr w:rsidR="00AA66EA" w:rsidRPr="001A4B8B" w:rsidSect="00775973">
          <w:headerReference w:type="even" r:id="rId8"/>
          <w:headerReference w:type="default" r:id="rId9"/>
          <w:headerReference w:type="first" r:id="rId10"/>
          <w:footerReference w:type="first" r:id="rId11"/>
          <w:pgSz w:w="11907" w:h="16834" w:code="9"/>
          <w:pgMar w:top="1418" w:right="1134" w:bottom="1418" w:left="1134" w:header="567" w:footer="567" w:gutter="0"/>
          <w:cols w:space="720"/>
          <w:titlePg/>
        </w:sectPr>
      </w:pPr>
    </w:p>
    <w:p w14:paraId="3BBA3062" w14:textId="04B6AF1E" w:rsidR="00AA66EA" w:rsidRPr="001A4B8B" w:rsidRDefault="00FF4A89" w:rsidP="00775973">
      <w:pPr>
        <w:pStyle w:val="AnnexNo"/>
        <w:spacing w:before="0"/>
        <w:rPr>
          <w:lang w:val="ru-RU"/>
        </w:rPr>
      </w:pPr>
      <w:r w:rsidRPr="001A4B8B">
        <w:rPr>
          <w:lang w:val="ru-RU"/>
        </w:rPr>
        <w:lastRenderedPageBreak/>
        <w:t>ПРИЛОЖЕНИЕ</w:t>
      </w:r>
      <w:r w:rsidR="00AA66EA" w:rsidRPr="001A4B8B">
        <w:rPr>
          <w:lang w:val="ru-RU"/>
        </w:rPr>
        <w:t xml:space="preserve"> 2</w:t>
      </w:r>
    </w:p>
    <w:p w14:paraId="70DEEA14" w14:textId="0F6299F6" w:rsidR="00AA66EA" w:rsidRPr="001A4B8B" w:rsidRDefault="00FF4A89" w:rsidP="00775973">
      <w:pPr>
        <w:pStyle w:val="Annextitle"/>
        <w:rPr>
          <w:lang w:val="ru-RU"/>
        </w:rPr>
      </w:pPr>
      <w:r w:rsidRPr="001A4B8B">
        <w:rPr>
          <w:lang w:val="ru-RU"/>
        </w:rPr>
        <w:t>Исправления в Приложении </w:t>
      </w:r>
      <w:r w:rsidR="00AA66EA" w:rsidRPr="001A4B8B">
        <w:rPr>
          <w:lang w:val="ru-RU"/>
        </w:rPr>
        <w:t xml:space="preserve">7 </w:t>
      </w:r>
      <w:r w:rsidRPr="001A4B8B">
        <w:rPr>
          <w:lang w:val="ru-RU"/>
        </w:rPr>
        <w:t>к Административному циркуляру</w:t>
      </w:r>
      <w:r w:rsidR="00AA66EA" w:rsidRPr="001A4B8B">
        <w:rPr>
          <w:lang w:val="ru-RU"/>
        </w:rPr>
        <w:t xml:space="preserve"> CA/251</w:t>
      </w:r>
    </w:p>
    <w:p w14:paraId="32C6F03C" w14:textId="50D1DEA4" w:rsidR="00AA66EA" w:rsidRPr="00AE1393" w:rsidRDefault="00FF4A89" w:rsidP="00BE5C16">
      <w:pPr>
        <w:pStyle w:val="Normalaftertitle0"/>
        <w:rPr>
          <w:lang w:val="ru-RU"/>
        </w:rPr>
      </w:pPr>
      <w:r w:rsidRPr="00AE1393">
        <w:rPr>
          <w:lang w:val="ru-RU"/>
        </w:rPr>
        <w:t>В таблице Приложения</w:t>
      </w:r>
      <w:r w:rsidRPr="003A7AD6">
        <w:t> </w:t>
      </w:r>
      <w:r w:rsidRPr="00AE1393">
        <w:rPr>
          <w:lang w:val="ru-RU"/>
        </w:rPr>
        <w:t xml:space="preserve">7 к </w:t>
      </w:r>
      <w:r w:rsidR="00AA66EA" w:rsidRPr="003A7AD6">
        <w:t>CA</w:t>
      </w:r>
      <w:r w:rsidR="00AA66EA" w:rsidRPr="00AE1393">
        <w:rPr>
          <w:lang w:val="ru-RU"/>
        </w:rPr>
        <w:t xml:space="preserve">/251 </w:t>
      </w:r>
      <w:r w:rsidRPr="00AE1393">
        <w:rPr>
          <w:lang w:val="ru-RU"/>
        </w:rPr>
        <w:t>"Распределение подготовительной работы МСЭ-</w:t>
      </w:r>
      <w:r w:rsidRPr="003A7AD6">
        <w:t>R</w:t>
      </w:r>
      <w:r w:rsidRPr="00AE1393">
        <w:rPr>
          <w:lang w:val="ru-RU"/>
        </w:rPr>
        <w:t xml:space="preserve"> для ВКР</w:t>
      </w:r>
      <w:r w:rsidRPr="00AE1393">
        <w:rPr>
          <w:lang w:val="ru-RU"/>
        </w:rPr>
        <w:noBreakHyphen/>
        <w:t>23" просьба заменить текст строки</w:t>
      </w:r>
      <w:r w:rsidR="009031CE" w:rsidRPr="00AE1393">
        <w:rPr>
          <w:lang w:val="ru-RU"/>
        </w:rPr>
        <w:t>, относящейся к</w:t>
      </w:r>
      <w:r w:rsidR="003A7AD6" w:rsidRPr="003A7AD6">
        <w:t> </w:t>
      </w:r>
      <w:r w:rsidR="009031CE" w:rsidRPr="00AE1393">
        <w:rPr>
          <w:lang w:val="ru-RU"/>
        </w:rPr>
        <w:t>Резолюции</w:t>
      </w:r>
      <w:r w:rsidR="009031CE" w:rsidRPr="003A7AD6">
        <w:t> </w:t>
      </w:r>
      <w:r w:rsidR="00AA66EA" w:rsidRPr="00AE1393">
        <w:rPr>
          <w:lang w:val="ru-RU"/>
        </w:rPr>
        <w:t>172 (</w:t>
      </w:r>
      <w:r w:rsidR="009031CE" w:rsidRPr="00AE1393">
        <w:rPr>
          <w:lang w:val="ru-RU"/>
        </w:rPr>
        <w:t>ВКР</w:t>
      </w:r>
      <w:r w:rsidR="00AA66EA" w:rsidRPr="00AE1393">
        <w:rPr>
          <w:lang w:val="ru-RU"/>
        </w:rPr>
        <w:t>-19)</w:t>
      </w:r>
      <w:r w:rsidR="009031CE" w:rsidRPr="00AE1393">
        <w:rPr>
          <w:lang w:val="ru-RU"/>
        </w:rPr>
        <w:t>, и</w:t>
      </w:r>
      <w:r w:rsidR="00EB02ED" w:rsidRPr="00AE1393">
        <w:rPr>
          <w:lang w:val="ru-RU"/>
        </w:rPr>
        <w:t xml:space="preserve"> текст</w:t>
      </w:r>
      <w:r w:rsidR="009031CE" w:rsidRPr="00AE1393">
        <w:rPr>
          <w:lang w:val="ru-RU"/>
        </w:rPr>
        <w:t xml:space="preserve"> строки, относящейся к Резолюции</w:t>
      </w:r>
      <w:r w:rsidR="009031CE" w:rsidRPr="003A7AD6">
        <w:t> </w:t>
      </w:r>
      <w:r w:rsidR="00AA66EA" w:rsidRPr="00AE1393">
        <w:rPr>
          <w:lang w:val="ru-RU"/>
        </w:rPr>
        <w:t>173 (</w:t>
      </w:r>
      <w:r w:rsidR="009031CE" w:rsidRPr="00AE1393">
        <w:rPr>
          <w:lang w:val="ru-RU"/>
        </w:rPr>
        <w:t>ВКР</w:t>
      </w:r>
      <w:r w:rsidR="00AA66EA" w:rsidRPr="00AE1393">
        <w:rPr>
          <w:lang w:val="ru-RU"/>
        </w:rPr>
        <w:t>-19)</w:t>
      </w:r>
      <w:r w:rsidR="009031CE" w:rsidRPr="00AE1393">
        <w:rPr>
          <w:lang w:val="ru-RU"/>
        </w:rPr>
        <w:t xml:space="preserve">, следующим </w:t>
      </w:r>
      <w:r w:rsidR="00EB02ED" w:rsidRPr="00AE1393">
        <w:rPr>
          <w:lang w:val="ru-RU"/>
        </w:rPr>
        <w:t>образом</w:t>
      </w:r>
      <w:r w:rsidR="00AA66EA" w:rsidRPr="00AE1393">
        <w:rPr>
          <w:lang w:val="ru-RU"/>
        </w:rPr>
        <w:t>:</w:t>
      </w:r>
    </w:p>
    <w:p w14:paraId="5C4019F4" w14:textId="77777777" w:rsidR="00FF4A89" w:rsidRPr="001A4B8B" w:rsidRDefault="00FF4A89" w:rsidP="00FF4A89">
      <w:pPr>
        <w:pStyle w:val="TableNoTitle"/>
        <w:rPr>
          <w:lang w:val="ru-RU"/>
        </w:rPr>
      </w:pPr>
      <w:r w:rsidRPr="001A4B8B">
        <w:rPr>
          <w:lang w:val="ru-RU"/>
        </w:rPr>
        <w:t>Распределение подготовительной работы МСЭ-R для ВКР-23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09"/>
        <w:gridCol w:w="7366"/>
        <w:gridCol w:w="1536"/>
      </w:tblGrid>
      <w:tr w:rsidR="00FF4A89" w:rsidRPr="001A4B8B" w14:paraId="1994311F" w14:textId="77777777" w:rsidTr="003A7AD6">
        <w:trPr>
          <w:tblHeader/>
        </w:trPr>
        <w:tc>
          <w:tcPr>
            <w:tcW w:w="3261" w:type="dxa"/>
            <w:vAlign w:val="center"/>
          </w:tcPr>
          <w:p w14:paraId="22308D7E" w14:textId="77777777" w:rsidR="00FF4A89" w:rsidRPr="001A4B8B" w:rsidRDefault="00FF4A89" w:rsidP="006449BF">
            <w:pPr>
              <w:pStyle w:val="Tablehead"/>
              <w:rPr>
                <w:szCs w:val="20"/>
                <w:lang w:val="ru-RU"/>
              </w:rPr>
            </w:pPr>
            <w:r w:rsidRPr="001A4B8B">
              <w:rPr>
                <w:szCs w:val="20"/>
                <w:lang w:val="ru-RU"/>
              </w:rPr>
              <w:t>Тема</w:t>
            </w:r>
          </w:p>
        </w:tc>
        <w:tc>
          <w:tcPr>
            <w:tcW w:w="2409" w:type="dxa"/>
            <w:vAlign w:val="center"/>
          </w:tcPr>
          <w:p w14:paraId="3BB0EB2C" w14:textId="77777777" w:rsidR="00FF4A89" w:rsidRPr="001A4B8B" w:rsidRDefault="00FF4A89" w:rsidP="006449BF">
            <w:pPr>
              <w:pStyle w:val="Tablehead"/>
              <w:rPr>
                <w:szCs w:val="20"/>
                <w:lang w:val="ru-RU"/>
              </w:rPr>
            </w:pPr>
            <w:r w:rsidRPr="001A4B8B">
              <w:rPr>
                <w:szCs w:val="20"/>
                <w:lang w:val="ru-RU"/>
              </w:rPr>
              <w:t>Ответственная группа</w:t>
            </w:r>
          </w:p>
        </w:tc>
        <w:tc>
          <w:tcPr>
            <w:tcW w:w="7366" w:type="dxa"/>
            <w:vAlign w:val="center"/>
          </w:tcPr>
          <w:p w14:paraId="0D3ACD01" w14:textId="77777777" w:rsidR="00FF4A89" w:rsidRPr="001A4B8B" w:rsidRDefault="00FF4A89" w:rsidP="006449BF">
            <w:pPr>
              <w:pStyle w:val="Tablehead"/>
              <w:rPr>
                <w:szCs w:val="20"/>
                <w:lang w:val="ru-RU"/>
              </w:rPr>
            </w:pPr>
            <w:r w:rsidRPr="001A4B8B">
              <w:rPr>
                <w:szCs w:val="20"/>
                <w:lang w:val="ru-RU"/>
              </w:rPr>
              <w:t>Действия, которые следует осуществить группе</w:t>
            </w:r>
          </w:p>
        </w:tc>
        <w:tc>
          <w:tcPr>
            <w:tcW w:w="1536" w:type="dxa"/>
            <w:vAlign w:val="center"/>
          </w:tcPr>
          <w:p w14:paraId="23D766EC" w14:textId="77777777" w:rsidR="00FF4A89" w:rsidRPr="001A4B8B" w:rsidRDefault="00FF4A89" w:rsidP="006449BF">
            <w:pPr>
              <w:pStyle w:val="Tablehead"/>
              <w:rPr>
                <w:szCs w:val="20"/>
                <w:lang w:val="ru-RU"/>
              </w:rPr>
            </w:pPr>
            <w:r w:rsidRPr="001A4B8B">
              <w:rPr>
                <w:lang w:val="ru-RU"/>
              </w:rPr>
              <w:t>Вносящая вклад группа</w:t>
            </w:r>
          </w:p>
        </w:tc>
      </w:tr>
      <w:tr w:rsidR="00FF4A89" w:rsidRPr="001A4B8B" w14:paraId="1132C825" w14:textId="77777777" w:rsidTr="003A7AD6">
        <w:tc>
          <w:tcPr>
            <w:tcW w:w="14572" w:type="dxa"/>
            <w:gridSpan w:val="4"/>
            <w:vAlign w:val="center"/>
          </w:tcPr>
          <w:p w14:paraId="652D2D61" w14:textId="5EE34428" w:rsidR="00FF4A89" w:rsidRPr="001A4B8B" w:rsidRDefault="00FF4A89" w:rsidP="006449B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570"/>
              </w:tabs>
              <w:rPr>
                <w:lang w:val="ru-RU"/>
              </w:rPr>
            </w:pPr>
            <w:r w:rsidRPr="001A4B8B">
              <w:rPr>
                <w:lang w:val="ru-RU"/>
              </w:rPr>
              <w:t>…</w:t>
            </w:r>
          </w:p>
        </w:tc>
      </w:tr>
      <w:tr w:rsidR="00FF4A89" w:rsidRPr="00BE5C16" w14:paraId="3A0BD34A" w14:textId="77777777" w:rsidTr="003A7AD6">
        <w:tc>
          <w:tcPr>
            <w:tcW w:w="14572" w:type="dxa"/>
            <w:gridSpan w:val="4"/>
          </w:tcPr>
          <w:p w14:paraId="59D4213C" w14:textId="77777777" w:rsidR="00FF4A89" w:rsidRPr="001A4B8B" w:rsidRDefault="00FF4A89" w:rsidP="00FF4A8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1.15</w:t>
            </w:r>
            <w:r w:rsidRPr="001A4B8B">
              <w:rPr>
                <w:lang w:val="ru-RU"/>
              </w:rPr>
              <w:tab/>
              <w:t>в соответствии с Резолюцией </w:t>
            </w:r>
            <w:r w:rsidRPr="001A4B8B">
              <w:rPr>
                <w:b/>
                <w:bCs/>
                <w:lang w:val="ru-RU"/>
              </w:rPr>
              <w:t>172</w:t>
            </w:r>
            <w:r w:rsidRPr="001A4B8B">
              <w:rPr>
                <w:lang w:val="ru-RU"/>
              </w:rPr>
              <w:t xml:space="preserve"> </w:t>
            </w:r>
            <w:r w:rsidRPr="001A4B8B">
              <w:rPr>
                <w:b/>
                <w:lang w:val="ru-RU"/>
              </w:rPr>
              <w:t>(ВКР-19)</w:t>
            </w:r>
            <w:r w:rsidRPr="001A4B8B">
              <w:rPr>
                <w:bCs/>
                <w:lang w:val="ru-RU"/>
              </w:rPr>
              <w:t xml:space="preserve">, </w:t>
            </w:r>
            <w:r w:rsidRPr="001A4B8B">
              <w:rPr>
                <w:lang w:val="ru-RU"/>
              </w:rPr>
              <w:t>согласовать на глобальном уровне использование полосы частот 12,75−13,25 ГГц (Земля</w:t>
            </w:r>
            <w:r w:rsidRPr="001A4B8B">
              <w:rPr>
                <w:lang w:val="ru-RU"/>
              </w:rPr>
              <w:noBreakHyphen/>
              <w:t>космос) земными станциями на воздушных и морских судах, взаимодействующими с геостационарными космическими станциями фиксированной спутниковой службы;</w:t>
            </w:r>
          </w:p>
        </w:tc>
      </w:tr>
      <w:tr w:rsidR="00FF4A89" w:rsidRPr="001A4B8B" w14:paraId="46F91F63" w14:textId="77777777" w:rsidTr="003A7AD6">
        <w:tc>
          <w:tcPr>
            <w:tcW w:w="3261" w:type="dxa"/>
          </w:tcPr>
          <w:p w14:paraId="72B58536" w14:textId="77777777" w:rsidR="00FF4A89" w:rsidRPr="001A4B8B" w:rsidRDefault="00FF4A89" w:rsidP="006449BF">
            <w:pPr>
              <w:pStyle w:val="Tabletext"/>
              <w:jc w:val="left"/>
              <w:rPr>
                <w:b/>
                <w:lang w:val="ru-RU"/>
              </w:rPr>
            </w:pPr>
            <w:r w:rsidRPr="001A4B8B">
              <w:rPr>
                <w:lang w:val="ru-RU"/>
              </w:rPr>
              <w:t>Резолюция</w:t>
            </w:r>
            <w:r w:rsidRPr="001A4B8B">
              <w:rPr>
                <w:b/>
                <w:lang w:val="ru-RU"/>
              </w:rPr>
              <w:t> 172 (ВКР</w:t>
            </w:r>
            <w:r w:rsidRPr="001A4B8B">
              <w:rPr>
                <w:b/>
                <w:lang w:val="ru-RU"/>
              </w:rPr>
              <w:noBreakHyphen/>
              <w:t>19)</w:t>
            </w:r>
          </w:p>
          <w:p w14:paraId="38C465D3" w14:textId="77777777" w:rsidR="00FF4A89" w:rsidRPr="001A4B8B" w:rsidRDefault="00FF4A89" w:rsidP="006449BF">
            <w:pPr>
              <w:pStyle w:val="Tabletext"/>
              <w:jc w:val="left"/>
              <w:rPr>
                <w:lang w:val="ru-RU"/>
              </w:rPr>
            </w:pPr>
            <w:r w:rsidRPr="001A4B8B">
              <w:rPr>
                <w:lang w:val="ru-RU"/>
              </w:rPr>
              <w:t>Работа земных станций на воздушных и морских судах, взаимодействующих с геостационарными космическими станциями фиксированной спутниковой службы в полосе частот 12,75−13,25 ГГц (Земля-космос)</w:t>
            </w:r>
          </w:p>
        </w:tc>
        <w:tc>
          <w:tcPr>
            <w:tcW w:w="2409" w:type="dxa"/>
          </w:tcPr>
          <w:p w14:paraId="61831735" w14:textId="77777777" w:rsidR="00FF4A89" w:rsidRPr="001A4B8B" w:rsidRDefault="00FF4A89" w:rsidP="006449BF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b/>
                <w:bCs/>
                <w:lang w:val="ru-RU"/>
              </w:rPr>
              <w:t>РГ 4A</w:t>
            </w:r>
          </w:p>
        </w:tc>
        <w:tc>
          <w:tcPr>
            <w:tcW w:w="7366" w:type="dxa"/>
          </w:tcPr>
          <w:p w14:paraId="7D1E37FF" w14:textId="77777777" w:rsidR="00FF4A89" w:rsidRPr="001A4B8B" w:rsidRDefault="00FF4A89" w:rsidP="006449BF">
            <w:pPr>
              <w:pStyle w:val="Call10pt"/>
              <w:jc w:val="both"/>
              <w:rPr>
                <w:iCs w:val="0"/>
                <w:lang w:val="ru-RU"/>
              </w:rPr>
            </w:pPr>
            <w:r w:rsidRPr="001A4B8B">
              <w:rPr>
                <w:lang w:val="ru-RU"/>
              </w:rPr>
              <w:t>решает предложить МСЭ</w:t>
            </w:r>
            <w:r w:rsidRPr="001A4B8B">
              <w:rPr>
                <w:lang w:val="ru-RU"/>
              </w:rPr>
              <w:noBreakHyphen/>
              <w:t>R</w:t>
            </w:r>
          </w:p>
          <w:p w14:paraId="0B57397C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1</w:t>
            </w:r>
            <w:r w:rsidRPr="001A4B8B">
              <w:rPr>
                <w:lang w:val="ru-RU"/>
              </w:rPr>
              <w:tab/>
              <w:t>исследовать технические и эксплуатационные характеристики и требования пользователей для земных станций на воздушных и морских судах, взаимодействующих или планирующих взаимодействовать с космическими станциями ГСО ФСС в полосе частот 12,75−13,25 ГГц (Земля-космос) в пределах, определенных в Статье 6 Приложения </w:t>
            </w:r>
            <w:r w:rsidRPr="001A4B8B">
              <w:rPr>
                <w:b/>
                <w:bCs/>
                <w:lang w:val="ru-RU"/>
              </w:rPr>
              <w:t>30В</w:t>
            </w:r>
            <w:r w:rsidRPr="001A4B8B">
              <w:rPr>
                <w:lang w:val="ru-RU"/>
              </w:rPr>
              <w:t>, с присвоениями, занесенными в Список или МСРЧ только с благоприятным заключением, и провести анализ соответствующих существующих регламентарных положений согласно пункту </w:t>
            </w:r>
            <w:r w:rsidRPr="001A4B8B">
              <w:rPr>
                <w:i/>
                <w:lang w:val="ru-RU"/>
              </w:rPr>
              <w:t xml:space="preserve">a) </w:t>
            </w:r>
            <w:r w:rsidRPr="001A4B8B">
              <w:rPr>
                <w:lang w:val="ru-RU"/>
              </w:rPr>
              <w:t xml:space="preserve">раздела </w:t>
            </w:r>
            <w:r w:rsidRPr="001A4B8B">
              <w:rPr>
                <w:i/>
                <w:lang w:val="ru-RU"/>
              </w:rPr>
              <w:t>признавая</w:t>
            </w:r>
            <w:r w:rsidRPr="001A4B8B">
              <w:rPr>
                <w:szCs w:val="24"/>
                <w:lang w:val="ru-RU"/>
              </w:rPr>
              <w:t>;</w:t>
            </w:r>
          </w:p>
          <w:p w14:paraId="2C4509AA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2</w:t>
            </w:r>
            <w:r w:rsidRPr="001A4B8B">
              <w:rPr>
                <w:lang w:val="ru-RU"/>
              </w:rPr>
              <w:tab/>
              <w:t xml:space="preserve">исследовать вопросы совместного использования частот и совместимости между земными станциями на воздушных и морских судах, которые взаимодействуют с космическими станциями ГСО ФСС, и действующими и планируемыми станциями существующих служб, указанных в пункте </w:t>
            </w:r>
            <w:r w:rsidRPr="001A4B8B">
              <w:rPr>
                <w:i/>
                <w:iCs/>
                <w:lang w:val="ru-RU"/>
              </w:rPr>
              <w:t>а)</w:t>
            </w:r>
            <w:r w:rsidRPr="001A4B8B">
              <w:rPr>
                <w:lang w:val="ru-RU"/>
              </w:rPr>
              <w:t xml:space="preserve"> раздела </w:t>
            </w:r>
            <w:r w:rsidRPr="001A4B8B">
              <w:rPr>
                <w:i/>
                <w:iCs/>
                <w:lang w:val="ru-RU"/>
              </w:rPr>
              <w:t>учитывая</w:t>
            </w:r>
            <w:r w:rsidRPr="001A4B8B">
              <w:rPr>
                <w:lang w:val="ru-RU"/>
              </w:rPr>
              <w:t>, а также служб, имеющих распределения в соседних полосах, для обеспечения защиты этих служб и без наложения чрезмерных ограничений на эти службы и их будущее развитие, с учетом положений Приложения </w:t>
            </w:r>
            <w:r w:rsidRPr="001A4B8B">
              <w:rPr>
                <w:b/>
                <w:bCs/>
                <w:lang w:val="ru-RU"/>
              </w:rPr>
              <w:t>30B</w:t>
            </w:r>
            <w:r w:rsidRPr="001A4B8B">
              <w:rPr>
                <w:szCs w:val="24"/>
                <w:lang w:val="ru-RU"/>
              </w:rPr>
              <w:t>;</w:t>
            </w:r>
          </w:p>
          <w:p w14:paraId="6F907A66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4"/>
                <w:lang w:val="ru-RU"/>
              </w:rPr>
            </w:pPr>
            <w:r w:rsidRPr="001A4B8B">
              <w:rPr>
                <w:szCs w:val="24"/>
                <w:lang w:val="ru-RU"/>
              </w:rPr>
              <w:t>3</w:t>
            </w:r>
            <w:r w:rsidRPr="001A4B8B">
              <w:rPr>
                <w:szCs w:val="24"/>
                <w:lang w:val="ru-RU"/>
              </w:rPr>
              <w:tab/>
            </w:r>
            <w:r w:rsidRPr="001A4B8B">
              <w:rPr>
                <w:lang w:val="ru-RU"/>
              </w:rPr>
              <w:t>изучить</w:t>
            </w:r>
            <w:r w:rsidRPr="001A4B8B">
              <w:rPr>
                <w:szCs w:val="24"/>
                <w:lang w:val="ru-RU"/>
              </w:rPr>
              <w:t xml:space="preserve"> ответственность сторон, участвующих в эксплуатации земных станций на воздушных и морских судах в рамках настоящей Резолюции;</w:t>
            </w:r>
          </w:p>
          <w:p w14:paraId="14B48B60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szCs w:val="24"/>
                <w:lang w:val="ru-RU"/>
              </w:rPr>
              <w:t>3</w:t>
            </w:r>
            <w:r w:rsidRPr="001A4B8B">
              <w:rPr>
                <w:i/>
                <w:iCs/>
                <w:szCs w:val="24"/>
                <w:lang w:val="ru-RU"/>
              </w:rPr>
              <w:t>bis</w:t>
            </w:r>
            <w:r w:rsidRPr="001A4B8B">
              <w:rPr>
                <w:lang w:val="ru-RU"/>
              </w:rPr>
              <w:tab/>
              <w:t>разработать критерии для того, чтобы земные станции на воздушных и морских судах в качестве нового применения ФСС в этой полосе частот не требовали большей защиты и не создавали больше помех, чем заявленные земные станции Приложения </w:t>
            </w:r>
            <w:r w:rsidRPr="001A4B8B">
              <w:rPr>
                <w:b/>
                <w:bCs/>
                <w:lang w:val="ru-RU"/>
              </w:rPr>
              <w:t>30B</w:t>
            </w:r>
            <w:r w:rsidRPr="001A4B8B">
              <w:rPr>
                <w:lang w:val="ru-RU"/>
              </w:rPr>
              <w:t>;</w:t>
            </w:r>
          </w:p>
          <w:p w14:paraId="6D53A023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lastRenderedPageBreak/>
              <w:t>4</w:t>
            </w:r>
            <w:r w:rsidRPr="001A4B8B">
              <w:rPr>
                <w:lang w:val="ru-RU"/>
              </w:rPr>
              <w:tab/>
              <w:t xml:space="preserve">разработать технические условия и регламентарные положения для согласованной работы земных станций на воздушных и морских судах, взаимодействующих с космическими станциями ГСО ФСС и работающих в полосе частот 12,75−13,25 ГГц (Земля-космос), с учетом результатов исследований, указанных в пунктах 1 и 2 раздела </w:t>
            </w:r>
            <w:r w:rsidRPr="001A4B8B">
              <w:rPr>
                <w:i/>
                <w:lang w:val="ru-RU"/>
              </w:rPr>
              <w:t xml:space="preserve">решает </w:t>
            </w:r>
            <w:r w:rsidRPr="001A4B8B">
              <w:rPr>
                <w:i/>
                <w:iCs/>
                <w:lang w:val="ru-RU"/>
              </w:rPr>
              <w:t>предложить МСЭ</w:t>
            </w:r>
            <w:r w:rsidRPr="001A4B8B">
              <w:rPr>
                <w:i/>
                <w:iCs/>
                <w:lang w:val="ru-RU"/>
              </w:rPr>
              <w:noBreakHyphen/>
              <w:t>R</w:t>
            </w:r>
            <w:r w:rsidRPr="001A4B8B">
              <w:rPr>
                <w:lang w:val="ru-RU"/>
              </w:rPr>
              <w:t xml:space="preserve">, и в частности, не затрагивая План Приложения </w:t>
            </w:r>
            <w:r w:rsidRPr="001A4B8B">
              <w:rPr>
                <w:b/>
                <w:bCs/>
                <w:lang w:val="ru-RU"/>
              </w:rPr>
              <w:t>30B</w:t>
            </w:r>
            <w:r w:rsidRPr="001A4B8B">
              <w:rPr>
                <w:lang w:val="ru-RU"/>
              </w:rPr>
              <w:t>;</w:t>
            </w:r>
          </w:p>
          <w:p w14:paraId="3C335CBF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5</w:t>
            </w:r>
            <w:r w:rsidRPr="001A4B8B">
              <w:rPr>
                <w:lang w:val="ru-RU"/>
              </w:rPr>
              <w:tab/>
              <w:t>обеспечить, чтобы работа земных станций на воздушных и морских судах в полосе частот 12,75−13,25 ГГц согласно Приложению </w:t>
            </w:r>
            <w:r w:rsidRPr="001A4B8B">
              <w:rPr>
                <w:b/>
                <w:bCs/>
                <w:lang w:val="ru-RU"/>
              </w:rPr>
              <w:t>30B</w:t>
            </w:r>
            <w:r w:rsidRPr="001A4B8B">
              <w:rPr>
                <w:lang w:val="ru-RU"/>
              </w:rPr>
              <w:t xml:space="preserve"> не оказывала неблагоприятного воздействия на критерии, указанные в пункте </w:t>
            </w:r>
            <w:r w:rsidRPr="001A4B8B">
              <w:rPr>
                <w:i/>
                <w:iCs/>
                <w:lang w:val="ru-RU"/>
              </w:rPr>
              <w:t>j)</w:t>
            </w:r>
            <w:r w:rsidRPr="001A4B8B">
              <w:rPr>
                <w:lang w:val="ru-RU"/>
              </w:rPr>
              <w:t xml:space="preserve"> раздела</w:t>
            </w:r>
            <w:r w:rsidRPr="001A4B8B">
              <w:rPr>
                <w:i/>
                <w:lang w:val="ru-RU"/>
              </w:rPr>
              <w:t xml:space="preserve"> признавая</w:t>
            </w:r>
            <w:r w:rsidRPr="001A4B8B">
              <w:rPr>
                <w:lang w:val="ru-RU"/>
              </w:rPr>
              <w:t>, включая совокупное воздействие нескольких земных станций на воздушных и морских судах;</w:t>
            </w:r>
          </w:p>
          <w:p w14:paraId="1979D2F2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6</w:t>
            </w:r>
            <w:r w:rsidRPr="001A4B8B">
              <w:rPr>
                <w:lang w:val="ru-RU"/>
              </w:rPr>
              <w:tab/>
              <w:t xml:space="preserve">обеспечить, чтобы использование полосы частот 12,75−13,25 ГГц (Земля-космос) земными станциями на воздушных и морских судах не ограничивало доступ других администраций к их национальным ресурсам, указанным в Приложении </w:t>
            </w:r>
            <w:r w:rsidRPr="001A4B8B">
              <w:rPr>
                <w:b/>
                <w:bCs/>
                <w:lang w:val="ru-RU"/>
              </w:rPr>
              <w:t>30B</w:t>
            </w:r>
            <w:r w:rsidRPr="001A4B8B">
              <w:rPr>
                <w:lang w:val="ru-RU"/>
              </w:rPr>
              <w:t>, а также выполнение Резолюции </w:t>
            </w:r>
            <w:r w:rsidRPr="001A4B8B">
              <w:rPr>
                <w:b/>
                <w:lang w:val="ru-RU"/>
              </w:rPr>
              <w:t>170</w:t>
            </w:r>
            <w:r w:rsidRPr="001A4B8B">
              <w:rPr>
                <w:b/>
                <w:bCs/>
                <w:lang w:val="ru-RU"/>
              </w:rPr>
              <w:t xml:space="preserve"> (ВКР</w:t>
            </w:r>
            <w:r w:rsidRPr="001A4B8B">
              <w:rPr>
                <w:b/>
                <w:bCs/>
                <w:lang w:val="ru-RU"/>
              </w:rPr>
              <w:noBreakHyphen/>
              <w:t>19)</w:t>
            </w:r>
            <w:r w:rsidRPr="001A4B8B">
              <w:rPr>
                <w:lang w:val="ru-RU"/>
              </w:rPr>
              <w:t>;</w:t>
            </w:r>
          </w:p>
          <w:p w14:paraId="719E534C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7</w:t>
            </w:r>
            <w:r w:rsidRPr="001A4B8B">
              <w:rPr>
                <w:lang w:val="ru-RU"/>
              </w:rPr>
              <w:tab/>
              <w:t>обеспечить, чтобы использование земных станций на воздушных и морских судах в рамках настоящей Резолюции не приводило к каким-либо дополнительным статусам, помимо сети ГСО, с которой эти станции взаимодействуют;</w:t>
            </w:r>
          </w:p>
          <w:p w14:paraId="61EE6C17" w14:textId="661DAE09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8</w:t>
            </w:r>
            <w:r w:rsidRPr="001A4B8B">
              <w:rPr>
                <w:lang w:val="ru-RU"/>
              </w:rPr>
              <w:tab/>
              <w:t>обеспечить согласование результатов исследований МСЭ-R с Государствами-Членами</w:t>
            </w:r>
            <w:r w:rsidR="00F55592" w:rsidRPr="001A4B8B">
              <w:rPr>
                <w:lang w:val="ru-RU"/>
              </w:rPr>
              <w:t>, принимая во внимание необходимость консенсуса по данному вопросу</w:t>
            </w:r>
            <w:r w:rsidRPr="001A4B8B">
              <w:rPr>
                <w:lang w:val="ru-RU"/>
              </w:rPr>
              <w:t>;</w:t>
            </w:r>
          </w:p>
          <w:p w14:paraId="12B59456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4"/>
                <w:lang w:val="ru-RU"/>
              </w:rPr>
            </w:pPr>
            <w:r w:rsidRPr="001A4B8B">
              <w:rPr>
                <w:szCs w:val="24"/>
                <w:lang w:val="ru-RU"/>
              </w:rPr>
              <w:t>9</w:t>
            </w:r>
            <w:r w:rsidRPr="001A4B8B">
              <w:rPr>
                <w:szCs w:val="24"/>
                <w:lang w:val="ru-RU"/>
              </w:rPr>
              <w:tab/>
            </w:r>
            <w:r w:rsidRPr="001A4B8B">
              <w:rPr>
                <w:lang w:val="ru-RU"/>
              </w:rPr>
              <w:t>своевременно</w:t>
            </w:r>
            <w:r w:rsidRPr="001A4B8B">
              <w:rPr>
                <w:szCs w:val="24"/>
                <w:lang w:val="ru-RU"/>
              </w:rPr>
              <w:t xml:space="preserve"> завершить исследования до ВКР</w:t>
            </w:r>
            <w:r w:rsidRPr="001A4B8B">
              <w:rPr>
                <w:szCs w:val="24"/>
                <w:lang w:val="ru-RU"/>
              </w:rPr>
              <w:noBreakHyphen/>
              <w:t>23,</w:t>
            </w:r>
          </w:p>
          <w:p w14:paraId="5B0862E2" w14:textId="77777777" w:rsidR="00FF4A89" w:rsidRPr="001A4B8B" w:rsidRDefault="00FF4A89" w:rsidP="006449BF">
            <w:pPr>
              <w:pStyle w:val="Call10pt"/>
              <w:jc w:val="both"/>
              <w:rPr>
                <w:lang w:val="ru-RU"/>
              </w:rPr>
            </w:pPr>
            <w:r w:rsidRPr="001A4B8B">
              <w:rPr>
                <w:lang w:val="ru-RU"/>
              </w:rPr>
              <w:t>решает далее</w:t>
            </w:r>
            <w:r w:rsidRPr="001A4B8B">
              <w:rPr>
                <w:i w:val="0"/>
                <w:lang w:val="ru-RU"/>
              </w:rPr>
              <w:t>,</w:t>
            </w:r>
          </w:p>
          <w:p w14:paraId="6BC6686B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что земные станции на воздушных и морских судах, на которые распространяется действие настоящей Резолюции:</w:t>
            </w:r>
          </w:p>
          <w:p w14:paraId="35A0B56D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567" w:hanging="567"/>
              <w:rPr>
                <w:lang w:val="ru-RU"/>
              </w:rPr>
            </w:pPr>
            <w:r w:rsidRPr="001A4B8B">
              <w:rPr>
                <w:iCs/>
                <w:lang w:val="ru-RU"/>
              </w:rPr>
              <w:t>a)</w:t>
            </w:r>
            <w:r w:rsidRPr="001A4B8B">
              <w:rPr>
                <w:i/>
                <w:lang w:val="ru-RU"/>
              </w:rPr>
              <w:tab/>
            </w:r>
            <w:r w:rsidRPr="001A4B8B">
              <w:rPr>
                <w:lang w:val="ru-RU"/>
              </w:rPr>
              <w:t>не должны использоваться применениями, обеспечивающими безопасность человеческой жизни, и эти применения не должны зависеть от них;</w:t>
            </w:r>
          </w:p>
          <w:p w14:paraId="715CE771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567" w:hanging="567"/>
              <w:rPr>
                <w:lang w:val="ru-RU"/>
              </w:rPr>
            </w:pPr>
            <w:r w:rsidRPr="001A4B8B">
              <w:rPr>
                <w:iCs/>
                <w:lang w:val="ru-RU"/>
              </w:rPr>
              <w:t>b)</w:t>
            </w:r>
            <w:r w:rsidRPr="001A4B8B">
              <w:rPr>
                <w:lang w:val="ru-RU"/>
              </w:rPr>
              <w:tab/>
              <w:t>не должны приводить к изменениям или ограничениям существующих выделений в Плане и присвоений в Списке, сделанных в соответствии с Приложением </w:t>
            </w:r>
            <w:r w:rsidRPr="001A4B8B">
              <w:rPr>
                <w:b/>
                <w:lang w:val="ru-RU"/>
              </w:rPr>
              <w:t>30B</w:t>
            </w:r>
            <w:r w:rsidRPr="001A4B8B">
              <w:rPr>
                <w:bCs/>
                <w:lang w:val="ru-RU"/>
              </w:rPr>
              <w:t xml:space="preserve">, </w:t>
            </w:r>
            <w:r w:rsidRPr="001A4B8B">
              <w:rPr>
                <w:rStyle w:val="Appref"/>
                <w:lang w:val="ru-RU"/>
              </w:rPr>
              <w:t>и их будущего развития</w:t>
            </w:r>
            <w:r w:rsidRPr="001A4B8B">
              <w:rPr>
                <w:lang w:val="ru-RU"/>
              </w:rPr>
              <w:t>,</w:t>
            </w:r>
          </w:p>
          <w:p w14:paraId="1427D9E2" w14:textId="77777777" w:rsidR="00FF4A89" w:rsidRPr="001A4B8B" w:rsidRDefault="00FF4A89" w:rsidP="006449BF">
            <w:pPr>
              <w:pStyle w:val="Call10pt"/>
              <w:jc w:val="both"/>
              <w:rPr>
                <w:i w:val="0"/>
                <w:iCs w:val="0"/>
                <w:lang w:val="ru-RU"/>
              </w:rPr>
            </w:pPr>
            <w:r w:rsidRPr="001A4B8B">
              <w:rPr>
                <w:lang w:val="ru-RU"/>
              </w:rPr>
              <w:t xml:space="preserve">решает предложить </w:t>
            </w:r>
            <w:r w:rsidRPr="001A4B8B">
              <w:rPr>
                <w:szCs w:val="24"/>
                <w:lang w:val="ru-RU"/>
              </w:rPr>
              <w:t>ВКР</w:t>
            </w:r>
            <w:r w:rsidRPr="001A4B8B">
              <w:rPr>
                <w:szCs w:val="24"/>
                <w:lang w:val="ru-RU"/>
              </w:rPr>
              <w:noBreakHyphen/>
              <w:t>23</w:t>
            </w:r>
          </w:p>
          <w:p w14:paraId="57DE6215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 xml:space="preserve">рассмотреть результаты исследований, указанных выше в разделе </w:t>
            </w:r>
            <w:r w:rsidRPr="001A4B8B">
              <w:rPr>
                <w:i/>
                <w:iCs/>
                <w:lang w:val="ru-RU"/>
              </w:rPr>
              <w:t>решает предложить МСЭ-R</w:t>
            </w:r>
            <w:r w:rsidRPr="001A4B8B">
              <w:rPr>
                <w:lang w:val="ru-RU"/>
              </w:rPr>
              <w:t>, и принять необходимые меры в зависимости от случая,</w:t>
            </w:r>
          </w:p>
          <w:p w14:paraId="09659533" w14:textId="77777777" w:rsidR="00FF4A89" w:rsidRPr="001A4B8B" w:rsidRDefault="00FF4A89" w:rsidP="006449BF">
            <w:pPr>
              <w:pStyle w:val="Call10pt"/>
              <w:jc w:val="both"/>
              <w:rPr>
                <w:lang w:val="ru-RU"/>
              </w:rPr>
            </w:pPr>
            <w:r w:rsidRPr="001A4B8B">
              <w:rPr>
                <w:lang w:val="ru-RU"/>
              </w:rPr>
              <w:t>предлагает администрациям</w:t>
            </w:r>
          </w:p>
          <w:p w14:paraId="191989A4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принять активное участие в этих исследованиях, представляя свои вклады в МСЭ-R.</w:t>
            </w:r>
          </w:p>
        </w:tc>
        <w:tc>
          <w:tcPr>
            <w:tcW w:w="1536" w:type="dxa"/>
          </w:tcPr>
          <w:p w14:paraId="03C21054" w14:textId="77777777" w:rsidR="00FF4A89" w:rsidRPr="001A4B8B" w:rsidRDefault="00FF4A89" w:rsidP="006449BF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b/>
                <w:bCs/>
                <w:lang w:val="ru-RU"/>
              </w:rPr>
              <w:lastRenderedPageBreak/>
              <w:t>РГ 3M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lang w:val="ru-RU"/>
              </w:rPr>
              <w:br/>
            </w:r>
            <w:r w:rsidRPr="001A4B8B">
              <w:rPr>
                <w:b/>
                <w:bCs/>
                <w:lang w:val="ru-RU"/>
              </w:rPr>
              <w:t>РГ 5A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b/>
                <w:bCs/>
                <w:lang w:val="ru-RU"/>
              </w:rPr>
              <w:br/>
              <w:t>РГ 5B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b/>
                <w:bCs/>
                <w:lang w:val="ru-RU"/>
              </w:rPr>
              <w:br/>
              <w:t>РГ 5C</w:t>
            </w:r>
          </w:p>
        </w:tc>
      </w:tr>
      <w:tr w:rsidR="00FF4A89" w:rsidRPr="00BE5C16" w14:paraId="55EA436E" w14:textId="77777777" w:rsidTr="003A7AD6">
        <w:tc>
          <w:tcPr>
            <w:tcW w:w="14572" w:type="dxa"/>
            <w:gridSpan w:val="4"/>
          </w:tcPr>
          <w:p w14:paraId="5E35EDA2" w14:textId="77777777" w:rsidR="00FF4A89" w:rsidRPr="001A4B8B" w:rsidRDefault="00FF4A89" w:rsidP="009031C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rFonts w:eastAsia="MS Mincho"/>
                <w:kern w:val="2"/>
                <w:lang w:val="ru-RU" w:eastAsia="ja-JP"/>
              </w:rPr>
              <w:lastRenderedPageBreak/>
              <w:t>1.16</w:t>
            </w:r>
            <w:r w:rsidRPr="001A4B8B">
              <w:rPr>
                <w:rFonts w:eastAsia="SimSun"/>
                <w:lang w:val="ru-RU"/>
              </w:rPr>
              <w:tab/>
              <w:t>в соответствии с Резолюцией </w:t>
            </w:r>
            <w:r w:rsidRPr="001A4B8B">
              <w:rPr>
                <w:rFonts w:eastAsia="SimSun"/>
                <w:b/>
                <w:bCs/>
                <w:lang w:val="ru-RU"/>
              </w:rPr>
              <w:t>173 (ВКР</w:t>
            </w:r>
            <w:r w:rsidRPr="001A4B8B">
              <w:rPr>
                <w:rFonts w:eastAsia="SimSun"/>
                <w:b/>
                <w:bCs/>
                <w:lang w:val="ru-RU"/>
              </w:rPr>
              <w:noBreakHyphen/>
              <w:t>19)</w:t>
            </w:r>
            <w:r w:rsidRPr="001A4B8B">
              <w:rPr>
                <w:rFonts w:eastAsia="SimSun"/>
                <w:lang w:val="ru-RU"/>
              </w:rPr>
              <w:t>, исследовать и разработать технические, эксплуатационные и регламентарные меры, в зависимости от случая, для содействия использованию полос частот 17,7−18,6 ГГц, 18,8−19,3 ГГц и 19,7−20,2 ГГц (космос-Земля) и 27,5−29,1 ГГц и 29,5−30 ГГц (Земля-космос) земными станциями, находящимися в движении, НГСО ФСС при обеспечении надлежащей защиты существующих служб в этих полосах частот;</w:t>
            </w:r>
          </w:p>
        </w:tc>
      </w:tr>
      <w:tr w:rsidR="00FF4A89" w:rsidRPr="00171447" w14:paraId="05182EF8" w14:textId="77777777" w:rsidTr="003A7AD6">
        <w:tc>
          <w:tcPr>
            <w:tcW w:w="3261" w:type="dxa"/>
          </w:tcPr>
          <w:p w14:paraId="1729BC2A" w14:textId="77777777" w:rsidR="00FF4A89" w:rsidRPr="001A4B8B" w:rsidRDefault="00FF4A89" w:rsidP="006449BF">
            <w:pPr>
              <w:pStyle w:val="Tabletext"/>
              <w:jc w:val="left"/>
              <w:rPr>
                <w:b/>
                <w:lang w:val="ru-RU"/>
              </w:rPr>
            </w:pPr>
            <w:r w:rsidRPr="001A4B8B">
              <w:rPr>
                <w:lang w:val="ru-RU"/>
              </w:rPr>
              <w:t>Резолюция</w:t>
            </w:r>
            <w:r w:rsidRPr="001A4B8B">
              <w:rPr>
                <w:b/>
                <w:lang w:val="ru-RU"/>
              </w:rPr>
              <w:t> 173 (ВКР</w:t>
            </w:r>
            <w:r w:rsidRPr="001A4B8B">
              <w:rPr>
                <w:b/>
                <w:lang w:val="ru-RU"/>
              </w:rPr>
              <w:noBreakHyphen/>
              <w:t>19)</w:t>
            </w:r>
          </w:p>
          <w:p w14:paraId="37244BA2" w14:textId="77777777" w:rsidR="00FF4A89" w:rsidRPr="001A4B8B" w:rsidRDefault="00FF4A89" w:rsidP="006449BF">
            <w:pPr>
              <w:pStyle w:val="Tabletext"/>
              <w:jc w:val="left"/>
              <w:rPr>
                <w:lang w:val="ru-RU"/>
              </w:rPr>
            </w:pPr>
            <w:r w:rsidRPr="001A4B8B">
              <w:rPr>
                <w:lang w:val="ru-RU"/>
              </w:rPr>
              <w:t>Использование полос частот 17,7−18,6 ГГц, 18,8−19,3 ГГц и 19,7−20,2 ГГц (космос-Земля) и 27,5−29,1 ГГц и 29,5−30 ГГц (Земля-космос) земными станциями, находящимися в движении, которые взаимодействуют с негеостационарными космическими станциями фиксированной спутниковой службы</w:t>
            </w:r>
          </w:p>
        </w:tc>
        <w:tc>
          <w:tcPr>
            <w:tcW w:w="2409" w:type="dxa"/>
          </w:tcPr>
          <w:p w14:paraId="06765E6C" w14:textId="77777777" w:rsidR="00FF4A89" w:rsidRPr="001A4B8B" w:rsidRDefault="00FF4A89" w:rsidP="006449BF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b/>
                <w:bCs/>
                <w:lang w:val="ru-RU"/>
              </w:rPr>
              <w:t>РГ 4A</w:t>
            </w:r>
          </w:p>
        </w:tc>
        <w:tc>
          <w:tcPr>
            <w:tcW w:w="7366" w:type="dxa"/>
          </w:tcPr>
          <w:p w14:paraId="0610FD2D" w14:textId="77777777" w:rsidR="00FF4A89" w:rsidRPr="001A4B8B" w:rsidRDefault="00FF4A89" w:rsidP="006449BF">
            <w:pPr>
              <w:pStyle w:val="Call10pt"/>
              <w:jc w:val="both"/>
              <w:rPr>
                <w:iCs w:val="0"/>
                <w:lang w:val="ru-RU"/>
              </w:rPr>
            </w:pPr>
            <w:r w:rsidRPr="001A4B8B">
              <w:rPr>
                <w:lang w:val="ru-RU"/>
              </w:rPr>
              <w:t>решает предложить МСЭ</w:t>
            </w:r>
            <w:r w:rsidRPr="001A4B8B">
              <w:rPr>
                <w:lang w:val="ru-RU"/>
              </w:rPr>
              <w:noBreakHyphen/>
              <w:t>R</w:t>
            </w:r>
          </w:p>
          <w:p w14:paraId="54CD53B4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1</w:t>
            </w:r>
            <w:r w:rsidRPr="001A4B8B">
              <w:rPr>
                <w:lang w:val="ru-RU"/>
              </w:rPr>
              <w:tab/>
              <w:t>провести исследования технических и эксплуатационных характеристик, а также требований пользователей различных типов земных станций, находящихся в движении, которые планируются к эксплуатации в системах НГСО ФСС в полосах частот 17,7−18,6 ГГц, 18,8−19,3 ГГц и 19,7−20,2 ГГц (космос-Земля) и 27,5−29,1 ГГц и 29,5−30 ГГц (Земля-космос) или их частях;</w:t>
            </w:r>
          </w:p>
          <w:p w14:paraId="64110E9C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2</w:t>
            </w:r>
            <w:r w:rsidRPr="001A4B8B">
              <w:rPr>
                <w:lang w:val="ru-RU"/>
              </w:rPr>
              <w:tab/>
              <w:t>провести исследования совместного использования частот и совместимости земных станций, находящихся в движении, которые работают с системами НГСО ФСС, и действующих и планируемых станций первичных служб, которым распределены полосы частот 17,7−18,6 ГГц, 18,8−19,3 ГГц и 19,7−20,2 ГГц (космос-Земля) и 27,5−29,1 ГГц и 29,5−30 ГГц (Земля-космос) или их части, для обеспечения защиты систем ГСО и других служб, в том числе наземных, в этих и соседних полосах частот, включая пассивные службы, без введения для них дополнительных ограничений;</w:t>
            </w:r>
          </w:p>
          <w:p w14:paraId="7D6A57ED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3</w:t>
            </w:r>
            <w:r w:rsidRPr="001A4B8B">
              <w:rPr>
                <w:lang w:val="ru-RU"/>
              </w:rPr>
              <w:tab/>
              <w:t xml:space="preserve">разработать технические и регламентарные положения для работы воздушных и морских земных станций различных типов, находящихся в движении, с системами НГСО ФСС с учетом результатов исследований по пунктам 1 и 2 раздела </w:t>
            </w:r>
            <w:r w:rsidRPr="001A4B8B">
              <w:rPr>
                <w:i/>
                <w:lang w:val="ru-RU"/>
              </w:rPr>
              <w:t>решает предложить МСЭ-R</w:t>
            </w:r>
            <w:r w:rsidRPr="001A4B8B">
              <w:rPr>
                <w:lang w:val="ru-RU"/>
              </w:rPr>
              <w:t>;</w:t>
            </w:r>
          </w:p>
          <w:p w14:paraId="73BC1675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4</w:t>
            </w:r>
            <w:r w:rsidRPr="001A4B8B">
              <w:rPr>
                <w:iCs/>
                <w:lang w:val="ru-RU"/>
              </w:rPr>
              <w:tab/>
            </w:r>
            <w:r w:rsidRPr="001A4B8B">
              <w:rPr>
                <w:lang w:val="ru-RU"/>
              </w:rPr>
              <w:t>обеспечить, чтобы технические и эксплуатационные меры и возможные регламентарные изменения, установленные в соответствии с настоящей Резолюцией, не затрагивали соответствующие положения, касающиеся защиты сетей ГСО от систем НГСО ФСС;</w:t>
            </w:r>
          </w:p>
          <w:p w14:paraId="11B66DFC" w14:textId="109E4628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5</w:t>
            </w:r>
            <w:r w:rsidRPr="001A4B8B">
              <w:rPr>
                <w:lang w:val="ru-RU"/>
              </w:rPr>
              <w:tab/>
              <w:t>обеспечить согласование результатов исследований МСЭ-R Государствами-Членами путем консенсуса;</w:t>
            </w:r>
          </w:p>
          <w:p w14:paraId="1EA60A2E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6</w:t>
            </w:r>
            <w:r w:rsidRPr="001A4B8B">
              <w:rPr>
                <w:lang w:val="ru-RU"/>
              </w:rPr>
              <w:tab/>
              <w:t>своевременно завершить исследования к ВКР</w:t>
            </w:r>
            <w:r w:rsidRPr="001A4B8B">
              <w:rPr>
                <w:lang w:val="ru-RU"/>
              </w:rPr>
              <w:noBreakHyphen/>
              <w:t>23,</w:t>
            </w:r>
          </w:p>
          <w:p w14:paraId="62E151F0" w14:textId="77777777" w:rsidR="00FF4A89" w:rsidRPr="001A4B8B" w:rsidRDefault="00FF4A89" w:rsidP="006449BF">
            <w:pPr>
              <w:pStyle w:val="Call10pt"/>
              <w:jc w:val="both"/>
              <w:rPr>
                <w:lang w:val="ru-RU"/>
              </w:rPr>
            </w:pPr>
            <w:r w:rsidRPr="001A4B8B">
              <w:rPr>
                <w:lang w:val="ru-RU"/>
              </w:rPr>
              <w:t>решает предложить ВКР-23</w:t>
            </w:r>
          </w:p>
          <w:p w14:paraId="79114C1C" w14:textId="77777777" w:rsidR="00FF4A89" w:rsidRPr="001A4B8B" w:rsidRDefault="00FF4A89" w:rsidP="006449BF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1A4B8B">
              <w:rPr>
                <w:lang w:val="ru-RU"/>
              </w:rPr>
              <w:t>рассмотреть результаты этих исследований и принять соответствующие меры.</w:t>
            </w:r>
          </w:p>
        </w:tc>
        <w:tc>
          <w:tcPr>
            <w:tcW w:w="1536" w:type="dxa"/>
          </w:tcPr>
          <w:p w14:paraId="27A1CBE7" w14:textId="77777777" w:rsidR="00FF4A89" w:rsidRPr="001A4B8B" w:rsidRDefault="00FF4A89" w:rsidP="006449BF">
            <w:pPr>
              <w:pStyle w:val="Tabletext"/>
              <w:jc w:val="center"/>
              <w:rPr>
                <w:lang w:val="ru-RU"/>
              </w:rPr>
            </w:pPr>
            <w:r w:rsidRPr="001A4B8B">
              <w:rPr>
                <w:b/>
                <w:bCs/>
                <w:lang w:val="ru-RU"/>
              </w:rPr>
              <w:t>РГ 3M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lang w:val="ru-RU"/>
              </w:rPr>
              <w:br/>
            </w:r>
            <w:r w:rsidRPr="001A4B8B">
              <w:rPr>
                <w:b/>
                <w:bCs/>
                <w:lang w:val="ru-RU"/>
              </w:rPr>
              <w:t>РГ 4C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b/>
                <w:bCs/>
                <w:lang w:val="ru-RU"/>
              </w:rPr>
              <w:br/>
              <w:t>РГ 5A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b/>
                <w:bCs/>
                <w:lang w:val="ru-RU"/>
              </w:rPr>
              <w:br/>
              <w:t>РГ 5B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b/>
                <w:bCs/>
                <w:lang w:val="ru-RU"/>
              </w:rPr>
              <w:br/>
              <w:t>РГ 5C</w:t>
            </w:r>
            <w:r w:rsidRPr="001A4B8B">
              <w:rPr>
                <w:lang w:val="ru-RU"/>
              </w:rPr>
              <w:t xml:space="preserve">, </w:t>
            </w:r>
            <w:r w:rsidRPr="001A4B8B">
              <w:rPr>
                <w:b/>
                <w:bCs/>
                <w:lang w:val="ru-RU"/>
              </w:rPr>
              <w:br/>
              <w:t>РГ 7B</w:t>
            </w:r>
          </w:p>
        </w:tc>
      </w:tr>
    </w:tbl>
    <w:bookmarkEnd w:id="1"/>
    <w:p w14:paraId="6ACF513C" w14:textId="7A63647C" w:rsidR="009F51DE" w:rsidRPr="001A4B8B" w:rsidRDefault="00AE1393" w:rsidP="00E27DC9">
      <w:pPr>
        <w:spacing w:before="600"/>
        <w:jc w:val="center"/>
        <w:rPr>
          <w:lang w:val="ru-RU"/>
        </w:rPr>
      </w:pPr>
      <w:r>
        <w:t>_______</w:t>
      </w:r>
      <w:r w:rsidR="009F51DE" w:rsidRPr="001A4B8B">
        <w:rPr>
          <w:lang w:val="ru-RU"/>
        </w:rPr>
        <w:t>______________</w:t>
      </w:r>
    </w:p>
    <w:sectPr w:rsidR="009F51DE" w:rsidRPr="001A4B8B" w:rsidSect="003A7AD6">
      <w:headerReference w:type="default" r:id="rId12"/>
      <w:footerReference w:type="default" r:id="rId13"/>
      <w:headerReference w:type="first" r:id="rId14"/>
      <w:footerReference w:type="first" r:id="rId15"/>
      <w:pgSz w:w="16834" w:h="11907" w:orient="landscape" w:code="9"/>
      <w:pgMar w:top="1134" w:right="1134" w:bottom="1134" w:left="1134" w:header="56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F318" w14:textId="77777777" w:rsidR="00C57459" w:rsidRDefault="00C57459">
      <w:r>
        <w:separator/>
      </w:r>
    </w:p>
  </w:endnote>
  <w:endnote w:type="continuationSeparator" w:id="0">
    <w:p w14:paraId="78B29BEF" w14:textId="77777777" w:rsidR="00C57459" w:rsidRDefault="00C5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6C9B" w14:textId="1FA5BD05" w:rsidR="00BE5C16" w:rsidRPr="00BE5C16" w:rsidRDefault="00BE5C16" w:rsidP="00BE5C16">
    <w:pPr>
      <w:pStyle w:val="FirstFooter"/>
      <w:ind w:left="-397" w:right="-397"/>
      <w:jc w:val="center"/>
      <w:rPr>
        <w:color w:val="4F81BD" w:themeColor="accent1"/>
        <w:sz w:val="19"/>
        <w:szCs w:val="19"/>
        <w:lang w:val="fr-CH"/>
      </w:rPr>
    </w:pPr>
    <w:r w:rsidRPr="00BE5C16">
      <w:rPr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BE5C16">
      <w:rPr>
        <w:color w:val="4F81BD" w:themeColor="accent1"/>
        <w:sz w:val="19"/>
        <w:szCs w:val="19"/>
        <w:lang w:val="fr-CH"/>
      </w:rPr>
      <w:t>Telecommunication</w:t>
    </w:r>
    <w:proofErr w:type="spellEnd"/>
    <w:r w:rsidRPr="00BE5C16">
      <w:rPr>
        <w:color w:val="4F81BD" w:themeColor="accent1"/>
        <w:sz w:val="19"/>
        <w:szCs w:val="19"/>
        <w:lang w:val="fr-CH"/>
      </w:rPr>
      <w:t xml:space="preserve"> Union • Place des Nations, CH</w:t>
    </w:r>
    <w:r w:rsidRPr="00BE5C16">
      <w:rPr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BE5C16">
      <w:rPr>
        <w:color w:val="4F81BD" w:themeColor="accent1"/>
        <w:sz w:val="19"/>
        <w:szCs w:val="19"/>
        <w:lang w:val="fr-CH"/>
      </w:rPr>
      <w:t>Switzerland</w:t>
    </w:r>
    <w:proofErr w:type="spellEnd"/>
    <w:r w:rsidRPr="00BE5C16">
      <w:rPr>
        <w:color w:val="4F81BD" w:themeColor="accent1"/>
        <w:sz w:val="19"/>
        <w:szCs w:val="19"/>
        <w:lang w:val="fr-CH"/>
      </w:rPr>
      <w:t xml:space="preserve"> • </w:t>
    </w:r>
    <w:r w:rsidRPr="00BE5C16">
      <w:rPr>
        <w:color w:val="4F81BD" w:themeColor="accent1"/>
        <w:sz w:val="19"/>
        <w:szCs w:val="19"/>
        <w:lang w:val="fr-CH"/>
      </w:rPr>
      <w:br/>
    </w:r>
    <w:r w:rsidRPr="00BE5C16">
      <w:rPr>
        <w:color w:val="4F81BD" w:themeColor="accent1"/>
        <w:sz w:val="19"/>
        <w:szCs w:val="19"/>
        <w:lang w:val="ru-RU"/>
      </w:rPr>
      <w:t>Тел.</w:t>
    </w:r>
    <w:r w:rsidRPr="00BE5C16">
      <w:rPr>
        <w:color w:val="4F81BD" w:themeColor="accent1"/>
        <w:sz w:val="19"/>
        <w:szCs w:val="19"/>
        <w:lang w:val="fr-CH"/>
      </w:rPr>
      <w:t xml:space="preserve">: +41 22 730 5111 • </w:t>
    </w:r>
    <w:r w:rsidRPr="00BE5C16">
      <w:rPr>
        <w:color w:val="4F81BD" w:themeColor="accent1"/>
        <w:sz w:val="19"/>
        <w:szCs w:val="19"/>
        <w:lang w:val="ru-RU"/>
      </w:rPr>
      <w:t xml:space="preserve">Эл. </w:t>
    </w:r>
    <w:r w:rsidRPr="00BE5C16">
      <w:rPr>
        <w:color w:val="4F81BD" w:themeColor="accent1"/>
        <w:sz w:val="19"/>
        <w:szCs w:val="19"/>
        <w:lang w:val="ru-RU"/>
      </w:rPr>
      <w:t>почта</w:t>
    </w:r>
    <w:r w:rsidRPr="00BE5C16"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r w:rsidRPr="00BE5C16">
        <w:rPr>
          <w:rStyle w:val="Hyperlink"/>
          <w:sz w:val="19"/>
          <w:szCs w:val="19"/>
          <w:lang w:val="fr-CH"/>
        </w:rPr>
        <w:t>itumail@itu.int</w:t>
      </w:r>
    </w:hyperlink>
    <w:r w:rsidRPr="00BE5C16">
      <w:rPr>
        <w:color w:val="4F81BD" w:themeColor="accent1"/>
        <w:sz w:val="19"/>
        <w:szCs w:val="19"/>
        <w:lang w:val="fr-CH"/>
      </w:rPr>
      <w:t xml:space="preserve"> • </w:t>
    </w:r>
    <w:r w:rsidRPr="00BE5C16">
      <w:rPr>
        <w:color w:val="3E8EDE"/>
        <w:sz w:val="19"/>
        <w:szCs w:val="19"/>
        <w:lang w:val="ru-RU"/>
      </w:rPr>
      <w:t>Факс</w:t>
    </w:r>
    <w:r w:rsidRPr="00BE5C16">
      <w:rPr>
        <w:color w:val="3E8EDE"/>
        <w:sz w:val="19"/>
        <w:szCs w:val="19"/>
        <w:lang w:val="fr-CH"/>
      </w:rPr>
      <w:t xml:space="preserve">: +41 22 733 7256 </w:t>
    </w:r>
    <w:r w:rsidRPr="00BE5C16">
      <w:rPr>
        <w:color w:val="4F81BD" w:themeColor="accent1"/>
        <w:sz w:val="19"/>
        <w:szCs w:val="19"/>
        <w:lang w:val="fr-CH"/>
      </w:rPr>
      <w:t xml:space="preserve">• </w:t>
    </w:r>
    <w:r w:rsidRPr="00171447">
      <w:rPr>
        <w:rStyle w:val="Hyperlink"/>
        <w:sz w:val="19"/>
        <w:szCs w:val="19"/>
        <w:u w:val="none"/>
      </w:rPr>
      <w:t>www.itu.int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76EC" w14:textId="13DE38D8" w:rsidR="00775973" w:rsidRPr="00AE1393" w:rsidRDefault="00775973" w:rsidP="00AE1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7D22" w14:textId="6CD5AE21" w:rsidR="00775973" w:rsidRPr="00AE1393" w:rsidRDefault="00775973" w:rsidP="00AE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A54D" w14:textId="77777777" w:rsidR="00C57459" w:rsidRDefault="00C57459">
      <w:r>
        <w:t>____________________</w:t>
      </w:r>
    </w:p>
  </w:footnote>
  <w:footnote w:type="continuationSeparator" w:id="0">
    <w:p w14:paraId="12520D31" w14:textId="77777777" w:rsidR="00C57459" w:rsidRDefault="00C5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091B" w14:textId="77777777" w:rsidR="00AA66EA" w:rsidRPr="00FC6F6B" w:rsidRDefault="00AA66EA" w:rsidP="00687E8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6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9B13" w14:textId="05972ACE" w:rsidR="00AA66EA" w:rsidRPr="00687E8D" w:rsidRDefault="00AA66EA" w:rsidP="00687E8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171447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3"/>
    </w:tblGrid>
    <w:tr w:rsidR="00775973" w14:paraId="66559FE6" w14:textId="77777777" w:rsidTr="00775973">
      <w:tc>
        <w:tcPr>
          <w:tcW w:w="9885" w:type="dxa"/>
          <w:noWrap/>
          <w:tcMar>
            <w:left w:w="0" w:type="dxa"/>
          </w:tcMar>
        </w:tcPr>
        <w:p w14:paraId="42F90585" w14:textId="77777777" w:rsidR="00775973" w:rsidRDefault="00775973" w:rsidP="00775973">
          <w:pPr>
            <w:pStyle w:val="Header"/>
            <w:jc w:val="center"/>
          </w:pPr>
          <w:bookmarkStart w:id="3" w:name="_Hlk30670867"/>
          <w:r>
            <w:rPr>
              <w:noProof/>
              <w:lang w:val="en-GB" w:eastAsia="en-GB"/>
            </w:rPr>
            <w:drawing>
              <wp:inline distT="0" distB="0" distL="0" distR="0" wp14:anchorId="7DE4198F" wp14:editId="32B58F71">
                <wp:extent cx="765175" cy="7651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1BE12986" w14:textId="43E4EF28" w:rsidR="00AA66EA" w:rsidRPr="00775973" w:rsidRDefault="00AA66EA" w:rsidP="00997F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ajorBidi"/>
        <w:sz w:val="18"/>
        <w:szCs w:val="18"/>
      </w:rPr>
      <w:id w:val="-865907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B3A517" w14:textId="29188234" w:rsidR="00C57459" w:rsidRPr="00205739" w:rsidRDefault="00C57459" w:rsidP="0020573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171447">
          <w:rPr>
            <w:rFonts w:asciiTheme="minorHAnsi" w:hAnsiTheme="minorHAnsi" w:cstheme="majorBidi"/>
            <w:noProof/>
            <w:sz w:val="18"/>
            <w:szCs w:val="18"/>
          </w:rPr>
          <w:t>- 6 -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5FAF" w14:textId="4536B3A4" w:rsidR="00775973" w:rsidRPr="00775973" w:rsidRDefault="00775973" w:rsidP="00775973">
    <w:pPr>
      <w:pStyle w:val="Header"/>
      <w:jc w:val="center"/>
      <w:rPr>
        <w:sz w:val="18"/>
        <w:szCs w:val="16"/>
      </w:rPr>
    </w:pP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171447">
      <w:rPr>
        <w:rStyle w:val="PageNumber"/>
        <w:noProof/>
        <w:sz w:val="18"/>
        <w:szCs w:val="16"/>
      </w:rPr>
      <w:t>- 4 -</w:t>
    </w:r>
    <w:r w:rsidRPr="00FC6F6B">
      <w:rPr>
        <w:rStyle w:val="PageNumber"/>
        <w:sz w:val="18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381"/>
    <w:rsid w:val="00010A30"/>
    <w:rsid w:val="00010E30"/>
    <w:rsid w:val="00012EB6"/>
    <w:rsid w:val="000135F2"/>
    <w:rsid w:val="00015C76"/>
    <w:rsid w:val="000227DB"/>
    <w:rsid w:val="00022C0B"/>
    <w:rsid w:val="00022D6D"/>
    <w:rsid w:val="00026CF8"/>
    <w:rsid w:val="00030BD7"/>
    <w:rsid w:val="00031E64"/>
    <w:rsid w:val="00034340"/>
    <w:rsid w:val="00035CB3"/>
    <w:rsid w:val="0003663D"/>
    <w:rsid w:val="00037CAF"/>
    <w:rsid w:val="00037D2A"/>
    <w:rsid w:val="00037ED0"/>
    <w:rsid w:val="00045A8D"/>
    <w:rsid w:val="0005167A"/>
    <w:rsid w:val="00053496"/>
    <w:rsid w:val="00054C61"/>
    <w:rsid w:val="00054E5D"/>
    <w:rsid w:val="00060ED1"/>
    <w:rsid w:val="00070258"/>
    <w:rsid w:val="000719E1"/>
    <w:rsid w:val="0007323C"/>
    <w:rsid w:val="00082EAE"/>
    <w:rsid w:val="00085282"/>
    <w:rsid w:val="0008579D"/>
    <w:rsid w:val="00086D03"/>
    <w:rsid w:val="000936DA"/>
    <w:rsid w:val="00096913"/>
    <w:rsid w:val="000A03AA"/>
    <w:rsid w:val="000A096A"/>
    <w:rsid w:val="000A375E"/>
    <w:rsid w:val="000A449C"/>
    <w:rsid w:val="000A7051"/>
    <w:rsid w:val="000B0AF6"/>
    <w:rsid w:val="000B0E9B"/>
    <w:rsid w:val="000B2CAE"/>
    <w:rsid w:val="000B6144"/>
    <w:rsid w:val="000C03C7"/>
    <w:rsid w:val="000C2AD0"/>
    <w:rsid w:val="000C366E"/>
    <w:rsid w:val="000C5C39"/>
    <w:rsid w:val="000D06AE"/>
    <w:rsid w:val="000D079E"/>
    <w:rsid w:val="000D4424"/>
    <w:rsid w:val="000D484B"/>
    <w:rsid w:val="000E3DEE"/>
    <w:rsid w:val="000E7BAA"/>
    <w:rsid w:val="000F557C"/>
    <w:rsid w:val="000F5778"/>
    <w:rsid w:val="000F7A94"/>
    <w:rsid w:val="00100B72"/>
    <w:rsid w:val="00101F7D"/>
    <w:rsid w:val="00102B39"/>
    <w:rsid w:val="00103C76"/>
    <w:rsid w:val="0010635F"/>
    <w:rsid w:val="001119C5"/>
    <w:rsid w:val="00111C2A"/>
    <w:rsid w:val="00112276"/>
    <w:rsid w:val="0011265F"/>
    <w:rsid w:val="001152EF"/>
    <w:rsid w:val="00117282"/>
    <w:rsid w:val="00117389"/>
    <w:rsid w:val="00121C2D"/>
    <w:rsid w:val="00134404"/>
    <w:rsid w:val="00141F8D"/>
    <w:rsid w:val="00144DFB"/>
    <w:rsid w:val="00150551"/>
    <w:rsid w:val="001605D7"/>
    <w:rsid w:val="00166D2E"/>
    <w:rsid w:val="001670DE"/>
    <w:rsid w:val="00170FEC"/>
    <w:rsid w:val="00171288"/>
    <w:rsid w:val="00171447"/>
    <w:rsid w:val="00180E12"/>
    <w:rsid w:val="00187024"/>
    <w:rsid w:val="00187CA3"/>
    <w:rsid w:val="001931B2"/>
    <w:rsid w:val="00194405"/>
    <w:rsid w:val="001961E7"/>
    <w:rsid w:val="00196710"/>
    <w:rsid w:val="00196770"/>
    <w:rsid w:val="00197324"/>
    <w:rsid w:val="001A144A"/>
    <w:rsid w:val="001A4B8B"/>
    <w:rsid w:val="001B08E6"/>
    <w:rsid w:val="001B29C9"/>
    <w:rsid w:val="001B351B"/>
    <w:rsid w:val="001B3A92"/>
    <w:rsid w:val="001B42C9"/>
    <w:rsid w:val="001C06DB"/>
    <w:rsid w:val="001C5443"/>
    <w:rsid w:val="001C6971"/>
    <w:rsid w:val="001D2785"/>
    <w:rsid w:val="001D3708"/>
    <w:rsid w:val="001D4D84"/>
    <w:rsid w:val="001D7070"/>
    <w:rsid w:val="001F2170"/>
    <w:rsid w:val="001F3948"/>
    <w:rsid w:val="001F5A49"/>
    <w:rsid w:val="00201097"/>
    <w:rsid w:val="002013E7"/>
    <w:rsid w:val="00201B6E"/>
    <w:rsid w:val="00205739"/>
    <w:rsid w:val="002078E9"/>
    <w:rsid w:val="00216A4C"/>
    <w:rsid w:val="0021742E"/>
    <w:rsid w:val="00222B31"/>
    <w:rsid w:val="00227270"/>
    <w:rsid w:val="002302B3"/>
    <w:rsid w:val="00230C66"/>
    <w:rsid w:val="0023107E"/>
    <w:rsid w:val="0023568A"/>
    <w:rsid w:val="00235A29"/>
    <w:rsid w:val="00240421"/>
    <w:rsid w:val="002407BE"/>
    <w:rsid w:val="00241526"/>
    <w:rsid w:val="002443A2"/>
    <w:rsid w:val="00264480"/>
    <w:rsid w:val="00266E74"/>
    <w:rsid w:val="0027185F"/>
    <w:rsid w:val="00275AEF"/>
    <w:rsid w:val="00281E90"/>
    <w:rsid w:val="00283C3B"/>
    <w:rsid w:val="002861E6"/>
    <w:rsid w:val="00287D18"/>
    <w:rsid w:val="002934F4"/>
    <w:rsid w:val="002A1CBC"/>
    <w:rsid w:val="002A2618"/>
    <w:rsid w:val="002A5DD7"/>
    <w:rsid w:val="002B0788"/>
    <w:rsid w:val="002B0CAC"/>
    <w:rsid w:val="002C279F"/>
    <w:rsid w:val="002C411B"/>
    <w:rsid w:val="002D13B7"/>
    <w:rsid w:val="002D4E9D"/>
    <w:rsid w:val="002D5A15"/>
    <w:rsid w:val="002D5BDD"/>
    <w:rsid w:val="002E0CA0"/>
    <w:rsid w:val="002E2595"/>
    <w:rsid w:val="002E3D27"/>
    <w:rsid w:val="002F0890"/>
    <w:rsid w:val="002F1358"/>
    <w:rsid w:val="002F2531"/>
    <w:rsid w:val="002F4967"/>
    <w:rsid w:val="002F5077"/>
    <w:rsid w:val="002F5934"/>
    <w:rsid w:val="002F6766"/>
    <w:rsid w:val="002F751B"/>
    <w:rsid w:val="00300B20"/>
    <w:rsid w:val="00312134"/>
    <w:rsid w:val="00315F0D"/>
    <w:rsid w:val="00316935"/>
    <w:rsid w:val="0032331E"/>
    <w:rsid w:val="003250B1"/>
    <w:rsid w:val="003266ED"/>
    <w:rsid w:val="00326C68"/>
    <w:rsid w:val="00330F20"/>
    <w:rsid w:val="00333542"/>
    <w:rsid w:val="00334B9A"/>
    <w:rsid w:val="003370B8"/>
    <w:rsid w:val="0034301C"/>
    <w:rsid w:val="00345D38"/>
    <w:rsid w:val="0035047A"/>
    <w:rsid w:val="00352097"/>
    <w:rsid w:val="00353770"/>
    <w:rsid w:val="003658DA"/>
    <w:rsid w:val="00365EFA"/>
    <w:rsid w:val="003666FF"/>
    <w:rsid w:val="0037309C"/>
    <w:rsid w:val="00380A6E"/>
    <w:rsid w:val="003836D4"/>
    <w:rsid w:val="00385C4E"/>
    <w:rsid w:val="00393158"/>
    <w:rsid w:val="003975AC"/>
    <w:rsid w:val="003A1F49"/>
    <w:rsid w:val="003A55ED"/>
    <w:rsid w:val="003A5D52"/>
    <w:rsid w:val="003A7878"/>
    <w:rsid w:val="003A7AD6"/>
    <w:rsid w:val="003B2BDA"/>
    <w:rsid w:val="003B55EC"/>
    <w:rsid w:val="003C03EE"/>
    <w:rsid w:val="003C07FA"/>
    <w:rsid w:val="003C0FF7"/>
    <w:rsid w:val="003C1B18"/>
    <w:rsid w:val="003C2EA7"/>
    <w:rsid w:val="003C423D"/>
    <w:rsid w:val="003C4471"/>
    <w:rsid w:val="003C54DA"/>
    <w:rsid w:val="003C5E51"/>
    <w:rsid w:val="003C757D"/>
    <w:rsid w:val="003C7D41"/>
    <w:rsid w:val="003D27D7"/>
    <w:rsid w:val="003D4A69"/>
    <w:rsid w:val="003E504F"/>
    <w:rsid w:val="003E72F4"/>
    <w:rsid w:val="003E73B0"/>
    <w:rsid w:val="003E78D6"/>
    <w:rsid w:val="003E7BD6"/>
    <w:rsid w:val="003F1AB7"/>
    <w:rsid w:val="00400573"/>
    <w:rsid w:val="004007A3"/>
    <w:rsid w:val="004035F8"/>
    <w:rsid w:val="00406A3D"/>
    <w:rsid w:val="00406B7A"/>
    <w:rsid w:val="00406D71"/>
    <w:rsid w:val="004119FB"/>
    <w:rsid w:val="00420092"/>
    <w:rsid w:val="0043266C"/>
    <w:rsid w:val="004326DB"/>
    <w:rsid w:val="0043682E"/>
    <w:rsid w:val="004448C2"/>
    <w:rsid w:val="00444FEE"/>
    <w:rsid w:val="0044675B"/>
    <w:rsid w:val="00447ECB"/>
    <w:rsid w:val="00454E7A"/>
    <w:rsid w:val="004623F7"/>
    <w:rsid w:val="004675F8"/>
    <w:rsid w:val="00474AC7"/>
    <w:rsid w:val="004756DD"/>
    <w:rsid w:val="00480B5E"/>
    <w:rsid w:val="00480F51"/>
    <w:rsid w:val="00481124"/>
    <w:rsid w:val="004815EB"/>
    <w:rsid w:val="00483B6C"/>
    <w:rsid w:val="00487569"/>
    <w:rsid w:val="00490DF9"/>
    <w:rsid w:val="00496864"/>
    <w:rsid w:val="00496920"/>
    <w:rsid w:val="004A15B1"/>
    <w:rsid w:val="004A4496"/>
    <w:rsid w:val="004B0F25"/>
    <w:rsid w:val="004B11AB"/>
    <w:rsid w:val="004B5179"/>
    <w:rsid w:val="004B7C9A"/>
    <w:rsid w:val="004C119F"/>
    <w:rsid w:val="004C3E5D"/>
    <w:rsid w:val="004C611C"/>
    <w:rsid w:val="004C6779"/>
    <w:rsid w:val="004D194C"/>
    <w:rsid w:val="004D22AF"/>
    <w:rsid w:val="004D3BBF"/>
    <w:rsid w:val="004D733B"/>
    <w:rsid w:val="004E0183"/>
    <w:rsid w:val="004E0DC4"/>
    <w:rsid w:val="004E0FB5"/>
    <w:rsid w:val="004E1934"/>
    <w:rsid w:val="004E43BB"/>
    <w:rsid w:val="004E460D"/>
    <w:rsid w:val="004F0AB0"/>
    <w:rsid w:val="004F178E"/>
    <w:rsid w:val="004F206B"/>
    <w:rsid w:val="004F35A8"/>
    <w:rsid w:val="004F3B4A"/>
    <w:rsid w:val="004F4543"/>
    <w:rsid w:val="004F57BB"/>
    <w:rsid w:val="00505309"/>
    <w:rsid w:val="0050713F"/>
    <w:rsid w:val="0050789B"/>
    <w:rsid w:val="00507A91"/>
    <w:rsid w:val="00507F1E"/>
    <w:rsid w:val="005179CC"/>
    <w:rsid w:val="00520779"/>
    <w:rsid w:val="0052249E"/>
    <w:rsid w:val="005224A1"/>
    <w:rsid w:val="00523A36"/>
    <w:rsid w:val="00525B60"/>
    <w:rsid w:val="00526913"/>
    <w:rsid w:val="00534372"/>
    <w:rsid w:val="00543DF8"/>
    <w:rsid w:val="00544019"/>
    <w:rsid w:val="00544B49"/>
    <w:rsid w:val="00546101"/>
    <w:rsid w:val="00553B83"/>
    <w:rsid w:val="00553DD7"/>
    <w:rsid w:val="00562963"/>
    <w:rsid w:val="005638CF"/>
    <w:rsid w:val="005667D7"/>
    <w:rsid w:val="0056741E"/>
    <w:rsid w:val="0057325A"/>
    <w:rsid w:val="0057469A"/>
    <w:rsid w:val="00580121"/>
    <w:rsid w:val="00580814"/>
    <w:rsid w:val="00580EAC"/>
    <w:rsid w:val="00581FB2"/>
    <w:rsid w:val="00583A0B"/>
    <w:rsid w:val="00587B56"/>
    <w:rsid w:val="005965F7"/>
    <w:rsid w:val="0059680C"/>
    <w:rsid w:val="005976FF"/>
    <w:rsid w:val="005A03A3"/>
    <w:rsid w:val="005A21EB"/>
    <w:rsid w:val="005A2B92"/>
    <w:rsid w:val="005A3F66"/>
    <w:rsid w:val="005A5AEB"/>
    <w:rsid w:val="005A70D2"/>
    <w:rsid w:val="005A7339"/>
    <w:rsid w:val="005A77D4"/>
    <w:rsid w:val="005A79E9"/>
    <w:rsid w:val="005B214C"/>
    <w:rsid w:val="005B4CDA"/>
    <w:rsid w:val="005C1E66"/>
    <w:rsid w:val="005C3858"/>
    <w:rsid w:val="005C4734"/>
    <w:rsid w:val="005D3669"/>
    <w:rsid w:val="005D56BD"/>
    <w:rsid w:val="005E4EBA"/>
    <w:rsid w:val="005E5EB3"/>
    <w:rsid w:val="005F3CB6"/>
    <w:rsid w:val="005F657C"/>
    <w:rsid w:val="00602D53"/>
    <w:rsid w:val="006047E5"/>
    <w:rsid w:val="006049F6"/>
    <w:rsid w:val="00617F76"/>
    <w:rsid w:val="006255A3"/>
    <w:rsid w:val="00626B2F"/>
    <w:rsid w:val="00632647"/>
    <w:rsid w:val="0063712E"/>
    <w:rsid w:val="0064117B"/>
    <w:rsid w:val="00642B6F"/>
    <w:rsid w:val="0064371D"/>
    <w:rsid w:val="00650543"/>
    <w:rsid w:val="00650B2A"/>
    <w:rsid w:val="00651777"/>
    <w:rsid w:val="006550F8"/>
    <w:rsid w:val="00660706"/>
    <w:rsid w:val="00663FFD"/>
    <w:rsid w:val="006829F3"/>
    <w:rsid w:val="00685674"/>
    <w:rsid w:val="00690977"/>
    <w:rsid w:val="00690DD7"/>
    <w:rsid w:val="006A1F24"/>
    <w:rsid w:val="006A518B"/>
    <w:rsid w:val="006A652F"/>
    <w:rsid w:val="006B0590"/>
    <w:rsid w:val="006B2BF0"/>
    <w:rsid w:val="006B35D7"/>
    <w:rsid w:val="006B49DA"/>
    <w:rsid w:val="006B5C27"/>
    <w:rsid w:val="006B708A"/>
    <w:rsid w:val="006B767A"/>
    <w:rsid w:val="006C53F8"/>
    <w:rsid w:val="006C6D3D"/>
    <w:rsid w:val="006C7CDE"/>
    <w:rsid w:val="006D20F0"/>
    <w:rsid w:val="006D3D54"/>
    <w:rsid w:val="006D7B15"/>
    <w:rsid w:val="006E01B9"/>
    <w:rsid w:val="006E5096"/>
    <w:rsid w:val="006F1C6B"/>
    <w:rsid w:val="00700633"/>
    <w:rsid w:val="0070136B"/>
    <w:rsid w:val="007057B9"/>
    <w:rsid w:val="00711473"/>
    <w:rsid w:val="007143F6"/>
    <w:rsid w:val="007157A0"/>
    <w:rsid w:val="00715EDB"/>
    <w:rsid w:val="00721512"/>
    <w:rsid w:val="007234B1"/>
    <w:rsid w:val="00723D08"/>
    <w:rsid w:val="00725FDA"/>
    <w:rsid w:val="00727816"/>
    <w:rsid w:val="00730B9A"/>
    <w:rsid w:val="007345DB"/>
    <w:rsid w:val="00736190"/>
    <w:rsid w:val="00743F4B"/>
    <w:rsid w:val="007447B2"/>
    <w:rsid w:val="00746D66"/>
    <w:rsid w:val="00750CFA"/>
    <w:rsid w:val="00753298"/>
    <w:rsid w:val="007553DA"/>
    <w:rsid w:val="007731ED"/>
    <w:rsid w:val="00775973"/>
    <w:rsid w:val="00775DB8"/>
    <w:rsid w:val="0078099A"/>
    <w:rsid w:val="00780AFA"/>
    <w:rsid w:val="00781F79"/>
    <w:rsid w:val="00782354"/>
    <w:rsid w:val="00786C7E"/>
    <w:rsid w:val="007921A7"/>
    <w:rsid w:val="007A54FB"/>
    <w:rsid w:val="007A6F43"/>
    <w:rsid w:val="007B3DB1"/>
    <w:rsid w:val="007C48F2"/>
    <w:rsid w:val="007C6C22"/>
    <w:rsid w:val="007D183E"/>
    <w:rsid w:val="007D43D0"/>
    <w:rsid w:val="007D5C27"/>
    <w:rsid w:val="007E1833"/>
    <w:rsid w:val="007E2A40"/>
    <w:rsid w:val="007E3F13"/>
    <w:rsid w:val="007E58DA"/>
    <w:rsid w:val="007F751A"/>
    <w:rsid w:val="00800012"/>
    <w:rsid w:val="00802596"/>
    <w:rsid w:val="0080261F"/>
    <w:rsid w:val="00806160"/>
    <w:rsid w:val="00806F3B"/>
    <w:rsid w:val="0080745E"/>
    <w:rsid w:val="00812D1A"/>
    <w:rsid w:val="008143A4"/>
    <w:rsid w:val="0081513E"/>
    <w:rsid w:val="00817D14"/>
    <w:rsid w:val="0082757C"/>
    <w:rsid w:val="00834A43"/>
    <w:rsid w:val="00841E7F"/>
    <w:rsid w:val="008465AF"/>
    <w:rsid w:val="00854131"/>
    <w:rsid w:val="0085652D"/>
    <w:rsid w:val="0087694B"/>
    <w:rsid w:val="00880990"/>
    <w:rsid w:val="00880F4D"/>
    <w:rsid w:val="0089425E"/>
    <w:rsid w:val="0089648F"/>
    <w:rsid w:val="008A066C"/>
    <w:rsid w:val="008A441F"/>
    <w:rsid w:val="008A4B28"/>
    <w:rsid w:val="008B35A3"/>
    <w:rsid w:val="008B37E1"/>
    <w:rsid w:val="008B45F8"/>
    <w:rsid w:val="008C290E"/>
    <w:rsid w:val="008C2919"/>
    <w:rsid w:val="008C2E74"/>
    <w:rsid w:val="008D5409"/>
    <w:rsid w:val="008E006D"/>
    <w:rsid w:val="008E308D"/>
    <w:rsid w:val="008E38B4"/>
    <w:rsid w:val="008F0CD8"/>
    <w:rsid w:val="008F3E96"/>
    <w:rsid w:val="008F4F21"/>
    <w:rsid w:val="009025B3"/>
    <w:rsid w:val="009031CE"/>
    <w:rsid w:val="00904D4A"/>
    <w:rsid w:val="009076D7"/>
    <w:rsid w:val="009151BA"/>
    <w:rsid w:val="00921136"/>
    <w:rsid w:val="009232A1"/>
    <w:rsid w:val="00925023"/>
    <w:rsid w:val="00926981"/>
    <w:rsid w:val="009277BC"/>
    <w:rsid w:val="00927D57"/>
    <w:rsid w:val="00930BF1"/>
    <w:rsid w:val="00931A51"/>
    <w:rsid w:val="00943A5E"/>
    <w:rsid w:val="00947185"/>
    <w:rsid w:val="00950A07"/>
    <w:rsid w:val="009518B3"/>
    <w:rsid w:val="00963D9D"/>
    <w:rsid w:val="0096638F"/>
    <w:rsid w:val="00971D95"/>
    <w:rsid w:val="0098013E"/>
    <w:rsid w:val="00980153"/>
    <w:rsid w:val="00981B54"/>
    <w:rsid w:val="009842C3"/>
    <w:rsid w:val="00991A67"/>
    <w:rsid w:val="00997F9C"/>
    <w:rsid w:val="009A009A"/>
    <w:rsid w:val="009A0660"/>
    <w:rsid w:val="009A13C5"/>
    <w:rsid w:val="009A4781"/>
    <w:rsid w:val="009A6BB6"/>
    <w:rsid w:val="009B2699"/>
    <w:rsid w:val="009B31BE"/>
    <w:rsid w:val="009B3F43"/>
    <w:rsid w:val="009B5CFA"/>
    <w:rsid w:val="009C161F"/>
    <w:rsid w:val="009C37C6"/>
    <w:rsid w:val="009C56B4"/>
    <w:rsid w:val="009C66B6"/>
    <w:rsid w:val="009D2966"/>
    <w:rsid w:val="009D51A2"/>
    <w:rsid w:val="009E04A8"/>
    <w:rsid w:val="009E4AEC"/>
    <w:rsid w:val="009E5BD8"/>
    <w:rsid w:val="009E681E"/>
    <w:rsid w:val="009E7FDF"/>
    <w:rsid w:val="009F1439"/>
    <w:rsid w:val="009F1F35"/>
    <w:rsid w:val="009F51DE"/>
    <w:rsid w:val="00A05FC7"/>
    <w:rsid w:val="00A07F4F"/>
    <w:rsid w:val="00A119E6"/>
    <w:rsid w:val="00A20FBC"/>
    <w:rsid w:val="00A22E99"/>
    <w:rsid w:val="00A24803"/>
    <w:rsid w:val="00A31370"/>
    <w:rsid w:val="00A33846"/>
    <w:rsid w:val="00A34D6F"/>
    <w:rsid w:val="00A41F91"/>
    <w:rsid w:val="00A507D8"/>
    <w:rsid w:val="00A63355"/>
    <w:rsid w:val="00A63E1F"/>
    <w:rsid w:val="00A66786"/>
    <w:rsid w:val="00A7189E"/>
    <w:rsid w:val="00A74DBB"/>
    <w:rsid w:val="00A7596D"/>
    <w:rsid w:val="00A861D1"/>
    <w:rsid w:val="00A86C48"/>
    <w:rsid w:val="00A928C0"/>
    <w:rsid w:val="00A963DF"/>
    <w:rsid w:val="00AA0BD0"/>
    <w:rsid w:val="00AA2EA2"/>
    <w:rsid w:val="00AA6205"/>
    <w:rsid w:val="00AA66EA"/>
    <w:rsid w:val="00AB3269"/>
    <w:rsid w:val="00AC0ABD"/>
    <w:rsid w:val="00AC0C22"/>
    <w:rsid w:val="00AC3896"/>
    <w:rsid w:val="00AD2CF2"/>
    <w:rsid w:val="00AE1393"/>
    <w:rsid w:val="00AE2D88"/>
    <w:rsid w:val="00AE5814"/>
    <w:rsid w:val="00AE6F6F"/>
    <w:rsid w:val="00AF3325"/>
    <w:rsid w:val="00AF34D9"/>
    <w:rsid w:val="00AF68E0"/>
    <w:rsid w:val="00AF70DA"/>
    <w:rsid w:val="00B019D3"/>
    <w:rsid w:val="00B34532"/>
    <w:rsid w:val="00B34CF9"/>
    <w:rsid w:val="00B37559"/>
    <w:rsid w:val="00B4054B"/>
    <w:rsid w:val="00B430B2"/>
    <w:rsid w:val="00B552EF"/>
    <w:rsid w:val="00B579B0"/>
    <w:rsid w:val="00B57D11"/>
    <w:rsid w:val="00B649D7"/>
    <w:rsid w:val="00B65478"/>
    <w:rsid w:val="00B71CFE"/>
    <w:rsid w:val="00B76575"/>
    <w:rsid w:val="00B817C3"/>
    <w:rsid w:val="00B81C2F"/>
    <w:rsid w:val="00B90743"/>
    <w:rsid w:val="00B90C45"/>
    <w:rsid w:val="00B933BE"/>
    <w:rsid w:val="00BA4FCD"/>
    <w:rsid w:val="00BA7144"/>
    <w:rsid w:val="00BB0826"/>
    <w:rsid w:val="00BB5AF6"/>
    <w:rsid w:val="00BB692D"/>
    <w:rsid w:val="00BB6BD9"/>
    <w:rsid w:val="00BC035A"/>
    <w:rsid w:val="00BC23B1"/>
    <w:rsid w:val="00BC3190"/>
    <w:rsid w:val="00BC6E66"/>
    <w:rsid w:val="00BD1315"/>
    <w:rsid w:val="00BD2885"/>
    <w:rsid w:val="00BD4337"/>
    <w:rsid w:val="00BD6415"/>
    <w:rsid w:val="00BD6738"/>
    <w:rsid w:val="00BD7E5E"/>
    <w:rsid w:val="00BE5C16"/>
    <w:rsid w:val="00BE63DB"/>
    <w:rsid w:val="00BE6574"/>
    <w:rsid w:val="00C00C44"/>
    <w:rsid w:val="00C06FDB"/>
    <w:rsid w:val="00C07319"/>
    <w:rsid w:val="00C07852"/>
    <w:rsid w:val="00C16FD2"/>
    <w:rsid w:val="00C23078"/>
    <w:rsid w:val="00C2443A"/>
    <w:rsid w:val="00C251AD"/>
    <w:rsid w:val="00C27513"/>
    <w:rsid w:val="00C278CE"/>
    <w:rsid w:val="00C37E87"/>
    <w:rsid w:val="00C4395E"/>
    <w:rsid w:val="00C46139"/>
    <w:rsid w:val="00C47FFD"/>
    <w:rsid w:val="00C51E92"/>
    <w:rsid w:val="00C56B63"/>
    <w:rsid w:val="00C57459"/>
    <w:rsid w:val="00C57815"/>
    <w:rsid w:val="00C57E2C"/>
    <w:rsid w:val="00C608B7"/>
    <w:rsid w:val="00C644C6"/>
    <w:rsid w:val="00C647E6"/>
    <w:rsid w:val="00C66F24"/>
    <w:rsid w:val="00C71900"/>
    <w:rsid w:val="00C76D7F"/>
    <w:rsid w:val="00C813AA"/>
    <w:rsid w:val="00C877D0"/>
    <w:rsid w:val="00C87E0E"/>
    <w:rsid w:val="00C9291E"/>
    <w:rsid w:val="00CA3F44"/>
    <w:rsid w:val="00CA3FB4"/>
    <w:rsid w:val="00CA4E58"/>
    <w:rsid w:val="00CA725B"/>
    <w:rsid w:val="00CB3771"/>
    <w:rsid w:val="00CB38AB"/>
    <w:rsid w:val="00CB44BF"/>
    <w:rsid w:val="00CB5153"/>
    <w:rsid w:val="00CB64B7"/>
    <w:rsid w:val="00CC07EE"/>
    <w:rsid w:val="00CC7CAE"/>
    <w:rsid w:val="00CE037E"/>
    <w:rsid w:val="00CE076A"/>
    <w:rsid w:val="00CE463D"/>
    <w:rsid w:val="00CE7325"/>
    <w:rsid w:val="00CF27D4"/>
    <w:rsid w:val="00CF6840"/>
    <w:rsid w:val="00D033B5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487"/>
    <w:rsid w:val="00D55560"/>
    <w:rsid w:val="00D61C5A"/>
    <w:rsid w:val="00D62D8D"/>
    <w:rsid w:val="00D64A17"/>
    <w:rsid w:val="00D6790C"/>
    <w:rsid w:val="00D73277"/>
    <w:rsid w:val="00D76586"/>
    <w:rsid w:val="00D8028F"/>
    <w:rsid w:val="00D80DD4"/>
    <w:rsid w:val="00D819AF"/>
    <w:rsid w:val="00D819DC"/>
    <w:rsid w:val="00D82657"/>
    <w:rsid w:val="00D831F7"/>
    <w:rsid w:val="00D83A7D"/>
    <w:rsid w:val="00D87E20"/>
    <w:rsid w:val="00D92B90"/>
    <w:rsid w:val="00DA34D6"/>
    <w:rsid w:val="00DA4037"/>
    <w:rsid w:val="00DA63D9"/>
    <w:rsid w:val="00DA6C06"/>
    <w:rsid w:val="00DA7973"/>
    <w:rsid w:val="00DB02FA"/>
    <w:rsid w:val="00DB125D"/>
    <w:rsid w:val="00DB3BE3"/>
    <w:rsid w:val="00DC4A3C"/>
    <w:rsid w:val="00DE21E0"/>
    <w:rsid w:val="00DE2D96"/>
    <w:rsid w:val="00DE404A"/>
    <w:rsid w:val="00DE5F95"/>
    <w:rsid w:val="00DE66A5"/>
    <w:rsid w:val="00DF24B3"/>
    <w:rsid w:val="00DF2B50"/>
    <w:rsid w:val="00E01059"/>
    <w:rsid w:val="00E01651"/>
    <w:rsid w:val="00E025E8"/>
    <w:rsid w:val="00E04C86"/>
    <w:rsid w:val="00E118B4"/>
    <w:rsid w:val="00E17344"/>
    <w:rsid w:val="00E179EA"/>
    <w:rsid w:val="00E203AD"/>
    <w:rsid w:val="00E20F30"/>
    <w:rsid w:val="00E2189C"/>
    <w:rsid w:val="00E21F95"/>
    <w:rsid w:val="00E25BB1"/>
    <w:rsid w:val="00E26BFA"/>
    <w:rsid w:val="00E27BBA"/>
    <w:rsid w:val="00E27DC9"/>
    <w:rsid w:val="00E30E3F"/>
    <w:rsid w:val="00E35E8F"/>
    <w:rsid w:val="00E36541"/>
    <w:rsid w:val="00E410C7"/>
    <w:rsid w:val="00E41258"/>
    <w:rsid w:val="00E428AB"/>
    <w:rsid w:val="00E438E8"/>
    <w:rsid w:val="00E453A3"/>
    <w:rsid w:val="00E4563D"/>
    <w:rsid w:val="00E473AD"/>
    <w:rsid w:val="00E4785D"/>
    <w:rsid w:val="00E50C9B"/>
    <w:rsid w:val="00E520E2"/>
    <w:rsid w:val="00E530C4"/>
    <w:rsid w:val="00E53DCE"/>
    <w:rsid w:val="00E55996"/>
    <w:rsid w:val="00E618BC"/>
    <w:rsid w:val="00E64140"/>
    <w:rsid w:val="00E64254"/>
    <w:rsid w:val="00E67928"/>
    <w:rsid w:val="00E70FB5"/>
    <w:rsid w:val="00E72903"/>
    <w:rsid w:val="00E74584"/>
    <w:rsid w:val="00E80C7E"/>
    <w:rsid w:val="00E83F71"/>
    <w:rsid w:val="00E84BE1"/>
    <w:rsid w:val="00E85E00"/>
    <w:rsid w:val="00E915AF"/>
    <w:rsid w:val="00E9175C"/>
    <w:rsid w:val="00E96415"/>
    <w:rsid w:val="00EA15B3"/>
    <w:rsid w:val="00EA183D"/>
    <w:rsid w:val="00EA5820"/>
    <w:rsid w:val="00EB02ED"/>
    <w:rsid w:val="00EB2358"/>
    <w:rsid w:val="00EB3A33"/>
    <w:rsid w:val="00EB3EB8"/>
    <w:rsid w:val="00EB3F18"/>
    <w:rsid w:val="00EB5F16"/>
    <w:rsid w:val="00EC00EF"/>
    <w:rsid w:val="00EC02FE"/>
    <w:rsid w:val="00EC4A96"/>
    <w:rsid w:val="00EC6CCA"/>
    <w:rsid w:val="00EC7DA4"/>
    <w:rsid w:val="00ED0BB1"/>
    <w:rsid w:val="00EE03A0"/>
    <w:rsid w:val="00EE0717"/>
    <w:rsid w:val="00EE11A6"/>
    <w:rsid w:val="00EE340B"/>
    <w:rsid w:val="00EE7909"/>
    <w:rsid w:val="00EF1C42"/>
    <w:rsid w:val="00EF4069"/>
    <w:rsid w:val="00EF6721"/>
    <w:rsid w:val="00F114A4"/>
    <w:rsid w:val="00F207A5"/>
    <w:rsid w:val="00F23906"/>
    <w:rsid w:val="00F26672"/>
    <w:rsid w:val="00F34245"/>
    <w:rsid w:val="00F424BF"/>
    <w:rsid w:val="00F44FC3"/>
    <w:rsid w:val="00F46107"/>
    <w:rsid w:val="00F468C5"/>
    <w:rsid w:val="00F52F39"/>
    <w:rsid w:val="00F54AF4"/>
    <w:rsid w:val="00F55592"/>
    <w:rsid w:val="00F6184F"/>
    <w:rsid w:val="00F61E99"/>
    <w:rsid w:val="00F76C5A"/>
    <w:rsid w:val="00F76CE5"/>
    <w:rsid w:val="00F8310E"/>
    <w:rsid w:val="00F835BC"/>
    <w:rsid w:val="00F8697B"/>
    <w:rsid w:val="00F87A25"/>
    <w:rsid w:val="00F914DD"/>
    <w:rsid w:val="00F947EC"/>
    <w:rsid w:val="00FA216E"/>
    <w:rsid w:val="00FA2358"/>
    <w:rsid w:val="00FA235E"/>
    <w:rsid w:val="00FB2592"/>
    <w:rsid w:val="00FB2810"/>
    <w:rsid w:val="00FB7A2C"/>
    <w:rsid w:val="00FB7F80"/>
    <w:rsid w:val="00FC2947"/>
    <w:rsid w:val="00FC7CC9"/>
    <w:rsid w:val="00FD2F25"/>
    <w:rsid w:val="00FD30C4"/>
    <w:rsid w:val="00FD6526"/>
    <w:rsid w:val="00FD7379"/>
    <w:rsid w:val="00FE0818"/>
    <w:rsid w:val="00FE6FB1"/>
    <w:rsid w:val="00FE7F5E"/>
    <w:rsid w:val="00FF08C4"/>
    <w:rsid w:val="00FF33E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660259E"/>
  <w15:docId w15:val="{22D34637-1331-43DF-8FBA-45AEE9EC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1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37ED0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locked/>
    <w:rsid w:val="00BB0826"/>
    <w:rPr>
      <w:b/>
      <w:sz w:val="22"/>
      <w:szCs w:val="22"/>
      <w:lang w:val="en-US" w:eastAsia="en-US"/>
    </w:rPr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1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6D20F0"/>
    <w:rPr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520779"/>
    <w:rPr>
      <w:rFonts w:ascii="Calibri" w:hAnsi="Calibri"/>
      <w:position w:val="6"/>
      <w:sz w:val="16"/>
    </w:rPr>
  </w:style>
  <w:style w:type="paragraph" w:styleId="FootnoteText">
    <w:name w:val="footnote text"/>
    <w:basedOn w:val="Note"/>
    <w:link w:val="FootnoteTextChar"/>
    <w:rsid w:val="002934F4"/>
    <w:pPr>
      <w:keepLines/>
      <w:tabs>
        <w:tab w:val="left" w:pos="284"/>
      </w:tabs>
      <w:spacing w:before="60" w:line="240" w:lineRule="auto"/>
      <w:ind w:left="284" w:hanging="284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934F4"/>
    <w:rPr>
      <w:szCs w:val="22"/>
      <w:lang w:val="en-US" w:eastAsia="en-US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DA6C06"/>
    <w:rPr>
      <w:sz w:val="22"/>
      <w:szCs w:val="22"/>
      <w:lang w:val="en-US" w:eastAsia="en-US"/>
    </w:r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746D66"/>
    <w:rPr>
      <w:sz w:val="22"/>
      <w:szCs w:val="22"/>
      <w:lang w:val="en-US" w:eastAsia="en-US"/>
    </w:r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037ED0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6F1C6B"/>
    <w:rPr>
      <w:i/>
      <w:sz w:val="22"/>
      <w:szCs w:val="22"/>
      <w:lang w:val="en-US" w:eastAsia="en-US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4326DB"/>
    <w:pPr>
      <w:keepNext/>
      <w:spacing w:before="240"/>
      <w:ind w:left="794" w:hanging="794"/>
    </w:pPr>
    <w:rPr>
      <w:b/>
    </w:rPr>
  </w:style>
  <w:style w:type="character" w:customStyle="1" w:styleId="HeadingbChar">
    <w:name w:val="Heading_b Char"/>
    <w:link w:val="Headingb"/>
    <w:locked/>
    <w:rsid w:val="00037ED0"/>
    <w:rPr>
      <w:b/>
      <w:sz w:val="22"/>
      <w:szCs w:val="22"/>
      <w:lang w:val="en-US" w:eastAsia="en-US"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786C7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786C7E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character" w:customStyle="1" w:styleId="RestitleChar">
    <w:name w:val="Res_title Char"/>
    <w:basedOn w:val="DefaultParagraphFont"/>
    <w:link w:val="Restitle"/>
    <w:locked/>
    <w:rsid w:val="00930BF1"/>
    <w:rPr>
      <w:b/>
      <w:sz w:val="26"/>
      <w:szCs w:val="22"/>
      <w:lang w:val="en-US" w:eastAsia="en-US"/>
    </w:rPr>
  </w:style>
  <w:style w:type="character" w:customStyle="1" w:styleId="ResNoChar">
    <w:name w:val="Res_No Char"/>
    <w:basedOn w:val="DefaultParagraphFont"/>
    <w:link w:val="ResNo"/>
    <w:locked/>
    <w:rsid w:val="00930BF1"/>
    <w:rPr>
      <w:caps/>
      <w:sz w:val="26"/>
      <w:szCs w:val="22"/>
      <w:lang w:val="en-US" w:eastAsia="en-US"/>
    </w:rPr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930BF1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930BF1"/>
    <w:rPr>
      <w:b/>
      <w:szCs w:val="22"/>
      <w:lang w:val="en-US" w:eastAsia="en-US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aliases w:val="ECC HL bold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qFormat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AnnexNo">
    <w:name w:val="Annex_No"/>
    <w:basedOn w:val="Normal"/>
    <w:next w:val="Annextitle"/>
    <w:link w:val="AnnexNoChar"/>
    <w:rsid w:val="00775973"/>
    <w:pPr>
      <w:keepNext/>
      <w:keepLines/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titleChar1">
    <w:name w:val="Annex_title Char1"/>
    <w:basedOn w:val="DefaultParagraphFont"/>
    <w:link w:val="Annextitle"/>
    <w:locked/>
    <w:rsid w:val="00930BF1"/>
    <w:rPr>
      <w:rFonts w:eastAsia="MS Mincho" w:cs="Times New Roman"/>
      <w:b/>
      <w:sz w:val="26"/>
      <w:lang w:val="en-GB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_b"/>
    <w:basedOn w:val="Heading3"/>
    <w:next w:val="Normal"/>
    <w:rsid w:val="00A33846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Artdef">
    <w:name w:val="Art_def"/>
    <w:basedOn w:val="DefaultParagraphFont"/>
    <w:rsid w:val="006F1C6B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BRNormal">
    <w:name w:val="BR_Normal"/>
    <w:basedOn w:val="DefaultParagraphFont"/>
    <w:uiPriority w:val="1"/>
    <w:qFormat/>
    <w:rsid w:val="006F1C6B"/>
  </w:style>
  <w:style w:type="paragraph" w:customStyle="1" w:styleId="TableNo">
    <w:name w:val="Table_No"/>
    <w:basedOn w:val="Normal"/>
    <w:next w:val="Normal"/>
    <w:link w:val="TableNoChar"/>
    <w:rsid w:val="00AF68E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cs="Times New Roman"/>
      <w:caps/>
      <w:sz w:val="20"/>
      <w:szCs w:val="20"/>
      <w:lang w:val="en-GB"/>
    </w:rPr>
  </w:style>
  <w:style w:type="character" w:customStyle="1" w:styleId="TableNoChar">
    <w:name w:val="Table_No Char"/>
    <w:link w:val="TableNo"/>
    <w:locked/>
    <w:rsid w:val="00AF68E0"/>
    <w:rPr>
      <w:rFonts w:cs="Times New Roman"/>
      <w:caps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E118B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cs="Times New Roman"/>
      <w:sz w:val="26"/>
      <w:szCs w:val="20"/>
      <w:lang w:val="es-ES_tradnl"/>
    </w:rPr>
  </w:style>
  <w:style w:type="paragraph" w:customStyle="1" w:styleId="AnnexTitle0">
    <w:name w:val="Annex_Title"/>
    <w:basedOn w:val="Normal"/>
    <w:next w:val="Normal"/>
    <w:rsid w:val="0063264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44B49"/>
    <w:rPr>
      <w:i/>
      <w:iCs/>
    </w:rPr>
  </w:style>
  <w:style w:type="character" w:customStyle="1" w:styleId="Artref">
    <w:name w:val="Art_ref"/>
    <w:basedOn w:val="DefaultParagraphFont"/>
    <w:rsid w:val="00216A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596"/>
    <w:rPr>
      <w:color w:val="605E5C"/>
      <w:shd w:val="clear" w:color="auto" w:fill="E1DFDD"/>
    </w:rPr>
  </w:style>
  <w:style w:type="paragraph" w:customStyle="1" w:styleId="Call10pt">
    <w:name w:val="Call + 10 pt"/>
    <w:basedOn w:val="Call"/>
    <w:rsid w:val="009F51DE"/>
    <w:pPr>
      <w:tabs>
        <w:tab w:val="clear" w:pos="794"/>
        <w:tab w:val="clear" w:pos="1191"/>
        <w:tab w:val="clear" w:pos="1588"/>
        <w:tab w:val="clear" w:pos="1985"/>
        <w:tab w:val="left" w:pos="567"/>
      </w:tabs>
      <w:spacing w:before="40" w:after="40"/>
      <w:ind w:left="567"/>
      <w:jc w:val="left"/>
    </w:pPr>
    <w:rPr>
      <w:iCs/>
      <w:sz w:val="20"/>
    </w:rPr>
  </w:style>
  <w:style w:type="character" w:customStyle="1" w:styleId="Appref">
    <w:name w:val="App_ref"/>
    <w:basedOn w:val="DefaultParagraphFont"/>
    <w:rsid w:val="009F51DE"/>
    <w:rPr>
      <w:rFonts w:cs="Times New Roman"/>
    </w:rPr>
  </w:style>
  <w:style w:type="paragraph" w:styleId="Revision">
    <w:name w:val="Revision"/>
    <w:hidden/>
    <w:uiPriority w:val="99"/>
    <w:semiHidden/>
    <w:rsid w:val="006D7B15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AA66EA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0C7453"/>
    <w:rsid w:val="0013325A"/>
    <w:rsid w:val="001825E5"/>
    <w:rsid w:val="001D1D39"/>
    <w:rsid w:val="004070A7"/>
    <w:rsid w:val="00512F3A"/>
    <w:rsid w:val="00592500"/>
    <w:rsid w:val="006E5136"/>
    <w:rsid w:val="006F35DB"/>
    <w:rsid w:val="008C7821"/>
    <w:rsid w:val="0091667E"/>
    <w:rsid w:val="00B52420"/>
    <w:rsid w:val="00C356F3"/>
    <w:rsid w:val="00C5247E"/>
    <w:rsid w:val="00CF4BB6"/>
    <w:rsid w:val="00D0206E"/>
    <w:rsid w:val="00D5118C"/>
    <w:rsid w:val="00D66E24"/>
    <w:rsid w:val="00D97A2A"/>
    <w:rsid w:val="00EB1838"/>
    <w:rsid w:val="00F26153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7CF4-004B-44EF-87FD-55299FC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206</TotalTime>
  <Pages>6</Pages>
  <Words>1293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9650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Maloletkova, Svetlana</dc:creator>
  <cp:keywords/>
  <dc:description/>
  <cp:lastModifiedBy>Soto Romero, Alicia</cp:lastModifiedBy>
  <cp:revision>16</cp:revision>
  <cp:lastPrinted>2015-12-22T14:12:00Z</cp:lastPrinted>
  <dcterms:created xsi:type="dcterms:W3CDTF">2020-01-23T07:31:00Z</dcterms:created>
  <dcterms:modified xsi:type="dcterms:W3CDTF">2020-01-27T13:53:00Z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