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FC4FFC7" w14:textId="77777777" w:rsidTr="001F7616">
        <w:tc>
          <w:tcPr>
            <w:tcW w:w="5000" w:type="pct"/>
            <w:gridSpan w:val="3"/>
            <w:shd w:val="clear" w:color="auto" w:fill="auto"/>
          </w:tcPr>
          <w:p w14:paraId="2D089EF2"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EC67D62" w14:textId="77777777" w:rsidR="000F7BBE" w:rsidRPr="000F7BBE" w:rsidRDefault="000F7BBE" w:rsidP="000F7BBE">
            <w:pPr>
              <w:rPr>
                <w:b/>
                <w:bCs/>
                <w:rtl/>
                <w:lang w:bidi="ar-EG"/>
              </w:rPr>
            </w:pPr>
          </w:p>
        </w:tc>
      </w:tr>
      <w:tr w:rsidR="000F7BBE" w:rsidRPr="000F7BBE" w14:paraId="481F73A2" w14:textId="77777777" w:rsidTr="001F7616">
        <w:tc>
          <w:tcPr>
            <w:tcW w:w="2707" w:type="pct"/>
            <w:gridSpan w:val="2"/>
            <w:shd w:val="clear" w:color="auto" w:fill="auto"/>
          </w:tcPr>
          <w:p w14:paraId="239553B4" w14:textId="1CF392AC" w:rsidR="000F7BBE" w:rsidRPr="005C57C9" w:rsidRDefault="000F7BBE" w:rsidP="004058DB">
            <w:pPr>
              <w:spacing w:before="80" w:line="300" w:lineRule="exact"/>
              <w:rPr>
                <w:position w:val="2"/>
                <w:lang w:bidi="ar-EG"/>
              </w:rPr>
            </w:pPr>
            <w:r w:rsidRPr="005C57C9">
              <w:rPr>
                <w:rFonts w:hint="cs"/>
                <w:position w:val="2"/>
                <w:rtl/>
                <w:lang w:bidi="ar-AE"/>
              </w:rPr>
              <w:t>الرسالة الإدارية المعممة</w:t>
            </w:r>
          </w:p>
          <w:p w14:paraId="32B8F523" w14:textId="525092FB" w:rsidR="000F7BBE" w:rsidRPr="005C57C9" w:rsidRDefault="00FC09E8" w:rsidP="004058DB">
            <w:pPr>
              <w:spacing w:before="0" w:after="60" w:line="300" w:lineRule="exact"/>
              <w:rPr>
                <w:position w:val="2"/>
                <w:rtl/>
                <w:lang w:bidi="ar-SY"/>
              </w:rPr>
            </w:pPr>
            <w:r w:rsidRPr="005C57C9">
              <w:rPr>
                <w:b/>
                <w:bCs/>
                <w:position w:val="2"/>
                <w:lang w:val="en-GB" w:bidi="ar-EG"/>
              </w:rPr>
              <w:t>CA/</w:t>
            </w:r>
            <w:r w:rsidR="005E6FE6" w:rsidRPr="005C57C9">
              <w:rPr>
                <w:b/>
                <w:bCs/>
                <w:position w:val="2"/>
                <w:lang w:val="en-GB" w:bidi="ar-EG"/>
              </w:rPr>
              <w:t>256</w:t>
            </w:r>
          </w:p>
        </w:tc>
        <w:tc>
          <w:tcPr>
            <w:tcW w:w="2293" w:type="pct"/>
            <w:shd w:val="clear" w:color="auto" w:fill="auto"/>
          </w:tcPr>
          <w:p w14:paraId="7CA103E5" w14:textId="16B6F9E7" w:rsidR="000F7BBE" w:rsidRPr="005C57C9" w:rsidRDefault="004058DB" w:rsidP="00F16820">
            <w:pPr>
              <w:spacing w:before="80" w:after="60" w:line="300" w:lineRule="exact"/>
              <w:jc w:val="right"/>
              <w:rPr>
                <w:position w:val="2"/>
                <w:rtl/>
                <w:lang w:bidi="ar-EG"/>
              </w:rPr>
            </w:pPr>
            <w:r>
              <w:rPr>
                <w:position w:val="2"/>
                <w:lang w:val="fr-FR" w:bidi="ar-EG"/>
              </w:rPr>
              <w:t>19</w:t>
            </w:r>
            <w:r w:rsidR="005E6FE6" w:rsidRPr="005C57C9">
              <w:rPr>
                <w:rFonts w:hint="cs"/>
                <w:position w:val="2"/>
                <w:rtl/>
                <w:lang w:val="fr-FR" w:bidi="ar-EG"/>
              </w:rPr>
              <w:t xml:space="preserve"> أبريل </w:t>
            </w:r>
            <w:r w:rsidR="00F16820" w:rsidRPr="005C57C9">
              <w:rPr>
                <w:position w:val="2"/>
                <w:lang w:bidi="ar-EG"/>
              </w:rPr>
              <w:t>202</w:t>
            </w:r>
            <w:r w:rsidR="00C502CD" w:rsidRPr="005C57C9">
              <w:rPr>
                <w:position w:val="2"/>
                <w:lang w:bidi="ar-EG"/>
              </w:rPr>
              <w:t>1</w:t>
            </w:r>
          </w:p>
        </w:tc>
      </w:tr>
      <w:tr w:rsidR="000F7BBE" w:rsidRPr="000F7BBE" w14:paraId="203000A6" w14:textId="77777777" w:rsidTr="001F7616">
        <w:tc>
          <w:tcPr>
            <w:tcW w:w="5000" w:type="pct"/>
            <w:gridSpan w:val="3"/>
            <w:shd w:val="clear" w:color="auto" w:fill="auto"/>
          </w:tcPr>
          <w:p w14:paraId="79A3E909" w14:textId="77777777" w:rsidR="000F7BBE" w:rsidRPr="000F7BBE" w:rsidRDefault="000F7BBE" w:rsidP="004058DB">
            <w:pPr>
              <w:spacing w:before="0" w:line="260" w:lineRule="exact"/>
              <w:rPr>
                <w:position w:val="2"/>
                <w:rtl/>
                <w:lang w:bidi="ar-SY"/>
              </w:rPr>
            </w:pPr>
          </w:p>
        </w:tc>
      </w:tr>
      <w:tr w:rsidR="000F7BBE" w:rsidRPr="000F7BBE" w14:paraId="41A3ADB5" w14:textId="77777777" w:rsidTr="001F7616">
        <w:tc>
          <w:tcPr>
            <w:tcW w:w="5000" w:type="pct"/>
            <w:gridSpan w:val="3"/>
            <w:shd w:val="clear" w:color="auto" w:fill="auto"/>
          </w:tcPr>
          <w:p w14:paraId="6C9595E0" w14:textId="77777777" w:rsidR="000F7BBE" w:rsidRPr="000F7BBE" w:rsidRDefault="000F7BBE" w:rsidP="004058DB">
            <w:pPr>
              <w:spacing w:before="0" w:line="260" w:lineRule="exact"/>
              <w:rPr>
                <w:position w:val="2"/>
                <w:rtl/>
                <w:lang w:bidi="ar-SY"/>
              </w:rPr>
            </w:pPr>
          </w:p>
        </w:tc>
      </w:tr>
      <w:tr w:rsidR="005E6FE6" w:rsidRPr="000F7BBE" w14:paraId="5AC3E3ED" w14:textId="77777777" w:rsidTr="001F7616">
        <w:tc>
          <w:tcPr>
            <w:tcW w:w="5000" w:type="pct"/>
            <w:gridSpan w:val="3"/>
            <w:shd w:val="clear" w:color="auto" w:fill="auto"/>
          </w:tcPr>
          <w:p w14:paraId="3F4BD1FE" w14:textId="2F3B14F3" w:rsidR="005E6FE6" w:rsidRPr="000F7BBE" w:rsidRDefault="005E6FE6" w:rsidP="005E6FE6">
            <w:pPr>
              <w:spacing w:before="80" w:after="60" w:line="300" w:lineRule="exact"/>
              <w:jc w:val="left"/>
              <w:rPr>
                <w:b/>
                <w:bCs/>
                <w:position w:val="2"/>
                <w:lang w:bidi="ar-EG"/>
              </w:rPr>
            </w:pPr>
            <w:r w:rsidRPr="00F50B48">
              <w:rPr>
                <w:b/>
                <w:bCs/>
                <w:position w:val="2"/>
                <w:rtl/>
              </w:rPr>
              <w:t>إلى إدارات الدول الأعضاء في الاتحاد</w:t>
            </w:r>
            <w:r w:rsidRPr="00F50B48">
              <w:rPr>
                <w:rFonts w:hint="cs"/>
                <w:b/>
                <w:bCs/>
                <w:position w:val="2"/>
                <w:rtl/>
              </w:rPr>
              <w:t xml:space="preserve"> الدولي للاتصالات</w:t>
            </w:r>
            <w:r w:rsidRPr="00F50B48">
              <w:rPr>
                <w:b/>
                <w:bCs/>
                <w:position w:val="2"/>
                <w:rtl/>
              </w:rPr>
              <w:t xml:space="preserve"> </w:t>
            </w:r>
            <w:r w:rsidRPr="00F50B48">
              <w:rPr>
                <w:rFonts w:hint="cs"/>
                <w:b/>
                <w:bCs/>
                <w:position w:val="2"/>
                <w:rtl/>
              </w:rPr>
              <w:t xml:space="preserve">وإلى </w:t>
            </w:r>
            <w:r w:rsidRPr="00F50B48">
              <w:rPr>
                <w:b/>
                <w:bCs/>
                <w:position w:val="2"/>
                <w:rtl/>
              </w:rPr>
              <w:t>أعضاء قطاع الاتصالات الراديوية</w:t>
            </w:r>
            <w:r>
              <w:rPr>
                <w:rFonts w:hint="cs"/>
                <w:b/>
                <w:bCs/>
                <w:position w:val="2"/>
                <w:rtl/>
              </w:rPr>
              <w:t xml:space="preserve"> </w:t>
            </w:r>
          </w:p>
        </w:tc>
      </w:tr>
      <w:tr w:rsidR="000F7BBE" w:rsidRPr="000F7BBE" w14:paraId="681496F2" w14:textId="77777777" w:rsidTr="001F7616">
        <w:tc>
          <w:tcPr>
            <w:tcW w:w="5000" w:type="pct"/>
            <w:gridSpan w:val="3"/>
            <w:shd w:val="clear" w:color="auto" w:fill="auto"/>
          </w:tcPr>
          <w:p w14:paraId="280BCF18" w14:textId="77777777" w:rsidR="000F7BBE" w:rsidRPr="000F7BBE" w:rsidRDefault="000F7BBE" w:rsidP="004058DB">
            <w:pPr>
              <w:spacing w:before="0" w:line="260" w:lineRule="exact"/>
              <w:rPr>
                <w:position w:val="2"/>
                <w:rtl/>
                <w:lang w:bidi="ar-SY"/>
              </w:rPr>
            </w:pPr>
          </w:p>
        </w:tc>
      </w:tr>
      <w:tr w:rsidR="000F7BBE" w:rsidRPr="000F7BBE" w14:paraId="1D537479" w14:textId="77777777" w:rsidTr="001F7616">
        <w:tc>
          <w:tcPr>
            <w:tcW w:w="5000" w:type="pct"/>
            <w:gridSpan w:val="3"/>
            <w:shd w:val="clear" w:color="auto" w:fill="auto"/>
          </w:tcPr>
          <w:p w14:paraId="78EFA9D6" w14:textId="77777777" w:rsidR="000F7BBE" w:rsidRPr="000F7BBE" w:rsidRDefault="000F7BBE" w:rsidP="004058DB">
            <w:pPr>
              <w:spacing w:before="0" w:line="260" w:lineRule="exact"/>
              <w:rPr>
                <w:position w:val="2"/>
                <w:rtl/>
                <w:lang w:bidi="ar-SY"/>
              </w:rPr>
            </w:pPr>
          </w:p>
        </w:tc>
      </w:tr>
      <w:tr w:rsidR="005E6FE6" w:rsidRPr="009466F0" w14:paraId="6EE81B6A" w14:textId="77777777" w:rsidTr="001F7616">
        <w:trPr>
          <w:trHeight w:val="452"/>
        </w:trPr>
        <w:tc>
          <w:tcPr>
            <w:tcW w:w="699" w:type="pct"/>
            <w:shd w:val="clear" w:color="auto" w:fill="auto"/>
          </w:tcPr>
          <w:p w14:paraId="25A81801" w14:textId="77777777" w:rsidR="005E6FE6" w:rsidRPr="000F7BBE" w:rsidRDefault="005E6FE6" w:rsidP="005E6FE6">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3CADB43B" w14:textId="6CD60F6B" w:rsidR="005E6FE6" w:rsidRPr="00000485" w:rsidRDefault="005E6FE6" w:rsidP="005E6FE6">
            <w:pPr>
              <w:tabs>
                <w:tab w:val="clear" w:pos="794"/>
                <w:tab w:val="left" w:pos="385"/>
              </w:tabs>
              <w:spacing w:before="80" w:after="60" w:line="300" w:lineRule="exact"/>
              <w:ind w:left="385" w:hanging="385"/>
              <w:rPr>
                <w:b/>
                <w:bCs/>
                <w:position w:val="2"/>
                <w:lang w:val="fr-FR" w:bidi="ar-EG"/>
              </w:rPr>
            </w:pPr>
            <w:r w:rsidRPr="00F50B48">
              <w:rPr>
                <w:b/>
                <w:bCs/>
                <w:position w:val="2"/>
                <w:rtl/>
              </w:rPr>
              <w:t xml:space="preserve">ملخص استنتاجات الاجتماع </w:t>
            </w:r>
            <w:r>
              <w:rPr>
                <w:rFonts w:hint="cs"/>
                <w:b/>
                <w:bCs/>
                <w:position w:val="2"/>
                <w:rtl/>
              </w:rPr>
              <w:t>الثامن</w:t>
            </w:r>
            <w:r w:rsidRPr="00F50B48">
              <w:rPr>
                <w:rFonts w:hint="cs"/>
                <w:b/>
                <w:bCs/>
                <w:position w:val="2"/>
                <w:rtl/>
              </w:rPr>
              <w:t xml:space="preserve"> والعشرين</w:t>
            </w:r>
            <w:r w:rsidRPr="00F50B48">
              <w:rPr>
                <w:b/>
                <w:bCs/>
                <w:position w:val="2"/>
                <w:rtl/>
              </w:rPr>
              <w:t xml:space="preserve"> للفريق الاستشاري للاتصالات الراديوية</w:t>
            </w:r>
          </w:p>
        </w:tc>
      </w:tr>
    </w:tbl>
    <w:p w14:paraId="044349C9" w14:textId="64892E63" w:rsidR="00301D41" w:rsidRPr="002F0E86" w:rsidRDefault="00301D41" w:rsidP="004058DB">
      <w:pPr>
        <w:spacing w:before="600"/>
        <w:rPr>
          <w:rtl/>
          <w:lang w:bidi="ar-EG"/>
        </w:rPr>
      </w:pPr>
      <w:r w:rsidRPr="002F0E86">
        <w:rPr>
          <w:rFonts w:hint="cs"/>
          <w:rtl/>
          <w:lang w:bidi="ar-EG"/>
        </w:rPr>
        <w:t>حضرات السادة والسيدات،</w:t>
      </w:r>
    </w:p>
    <w:p w14:paraId="512359DA" w14:textId="3824369D" w:rsidR="00301D41" w:rsidRDefault="00301D41" w:rsidP="00FC4527">
      <w:pPr>
        <w:rPr>
          <w:rtl/>
          <w:lang w:bidi="ar-EG"/>
        </w:rPr>
      </w:pPr>
      <w:r w:rsidRPr="002F0E86">
        <w:rPr>
          <w:rFonts w:hint="cs"/>
          <w:rtl/>
          <w:lang w:bidi="ar-EG"/>
        </w:rPr>
        <w:t>تحية طيبة وبعد،</w:t>
      </w:r>
    </w:p>
    <w:p w14:paraId="5C798170" w14:textId="24725493" w:rsidR="005E6FE6" w:rsidRPr="005E6FE6" w:rsidRDefault="005E6FE6" w:rsidP="005E6FE6">
      <w:pPr>
        <w:rPr>
          <w:rtl/>
          <w:lang w:bidi="ar-EG"/>
        </w:rPr>
      </w:pPr>
      <w:r w:rsidRPr="005E6FE6">
        <w:rPr>
          <w:rFonts w:hint="cs"/>
          <w:rtl/>
          <w:lang w:bidi="ar-EG"/>
        </w:rPr>
        <w:t xml:space="preserve">عقد </w:t>
      </w:r>
      <w:r w:rsidR="00BC2E5C">
        <w:rPr>
          <w:rFonts w:hint="cs"/>
          <w:rtl/>
          <w:lang w:bidi="ar-EG"/>
        </w:rPr>
        <w:t>ا</w:t>
      </w:r>
      <w:r w:rsidRPr="005E6FE6">
        <w:rPr>
          <w:rFonts w:hint="cs"/>
          <w:rtl/>
          <w:lang w:bidi="ar-EG"/>
        </w:rPr>
        <w:t>لفريق</w:t>
      </w:r>
      <w:r w:rsidRPr="005E6FE6">
        <w:rPr>
          <w:rtl/>
          <w:lang w:bidi="ar-EG"/>
        </w:rPr>
        <w:t xml:space="preserve"> الاستشاري للاتصالات الراديوية</w:t>
      </w:r>
      <w:r w:rsidRPr="005E6FE6">
        <w:rPr>
          <w:rFonts w:hint="cs"/>
          <w:rtl/>
          <w:lang w:bidi="ar-EG"/>
        </w:rPr>
        <w:t xml:space="preserve"> </w:t>
      </w:r>
      <w:r w:rsidRPr="005E6FE6">
        <w:rPr>
          <w:lang w:bidi="ar-EG"/>
        </w:rPr>
        <w:t>(RAG)</w:t>
      </w:r>
      <w:r w:rsidRPr="005E6FE6">
        <w:rPr>
          <w:rtl/>
          <w:lang w:bidi="ar-EG"/>
        </w:rPr>
        <w:t xml:space="preserve"> </w:t>
      </w:r>
      <w:r w:rsidR="00BC2E5C">
        <w:rPr>
          <w:rFonts w:hint="cs"/>
          <w:rtl/>
          <w:lang w:bidi="ar-EG"/>
        </w:rPr>
        <w:t xml:space="preserve">اجتماعه </w:t>
      </w:r>
      <w:r w:rsidR="00BC2E5C" w:rsidRPr="005E6FE6">
        <w:rPr>
          <w:rFonts w:hint="cs"/>
          <w:rtl/>
          <w:lang w:bidi="ar-EG"/>
        </w:rPr>
        <w:t>ال</w:t>
      </w:r>
      <w:r w:rsidR="00BC2E5C">
        <w:rPr>
          <w:rFonts w:hint="cs"/>
          <w:rtl/>
          <w:lang w:bidi="ar-EG"/>
        </w:rPr>
        <w:t>ثامن</w:t>
      </w:r>
      <w:r w:rsidR="00BC2E5C" w:rsidRPr="005E6FE6">
        <w:rPr>
          <w:rFonts w:hint="cs"/>
          <w:rtl/>
          <w:lang w:bidi="ar-EG"/>
        </w:rPr>
        <w:t xml:space="preserve"> والعشر</w:t>
      </w:r>
      <w:r w:rsidR="007042C9">
        <w:rPr>
          <w:rFonts w:hint="cs"/>
          <w:rtl/>
          <w:lang w:bidi="ar-EG"/>
        </w:rPr>
        <w:t>ي</w:t>
      </w:r>
      <w:r w:rsidR="00BC2E5C" w:rsidRPr="005E6FE6">
        <w:rPr>
          <w:rFonts w:hint="cs"/>
          <w:rtl/>
          <w:lang w:bidi="ar-EG"/>
        </w:rPr>
        <w:t xml:space="preserve">ن </w:t>
      </w:r>
      <w:r w:rsidRPr="005E6FE6">
        <w:rPr>
          <w:rtl/>
          <w:lang w:bidi="ar-EG"/>
        </w:rPr>
        <w:t>في الفترة من </w:t>
      </w:r>
      <w:r>
        <w:rPr>
          <w:rFonts w:hint="cs"/>
          <w:rtl/>
          <w:lang w:bidi="ar-EG"/>
        </w:rPr>
        <w:t>29 مارس</w:t>
      </w:r>
      <w:r w:rsidRPr="005E6FE6">
        <w:rPr>
          <w:rtl/>
          <w:lang w:bidi="ar-EG"/>
        </w:rPr>
        <w:t xml:space="preserve"> إلى </w:t>
      </w:r>
      <w:r>
        <w:rPr>
          <w:rFonts w:hint="cs"/>
          <w:rtl/>
          <w:lang w:bidi="ar-EG"/>
        </w:rPr>
        <w:t>1</w:t>
      </w:r>
      <w:r w:rsidRPr="005E6FE6">
        <w:rPr>
          <w:rFonts w:hint="cs"/>
          <w:rtl/>
          <w:lang w:bidi="ar-EG"/>
        </w:rPr>
        <w:t> </w:t>
      </w:r>
      <w:r>
        <w:rPr>
          <w:rFonts w:hint="cs"/>
          <w:rtl/>
          <w:lang w:bidi="ar-EG"/>
        </w:rPr>
        <w:t>أبريل</w:t>
      </w:r>
      <w:r w:rsidRPr="005E6FE6">
        <w:rPr>
          <w:rtl/>
          <w:lang w:bidi="ar-EG"/>
        </w:rPr>
        <w:t> </w:t>
      </w:r>
      <w:r>
        <w:rPr>
          <w:rFonts w:hint="cs"/>
          <w:rtl/>
          <w:lang w:val="fr-FR" w:bidi="ar-EG"/>
        </w:rPr>
        <w:t>2021</w:t>
      </w:r>
      <w:r w:rsidRPr="005E6FE6">
        <w:rPr>
          <w:rFonts w:hint="cs"/>
          <w:rtl/>
          <w:lang w:bidi="ar-EG"/>
        </w:rPr>
        <w:t>.</w:t>
      </w:r>
    </w:p>
    <w:p w14:paraId="07A1D31C" w14:textId="0B7B9D34" w:rsidR="00F16820" w:rsidRDefault="00BC2E5C" w:rsidP="00F16820">
      <w:pPr>
        <w:rPr>
          <w:rtl/>
          <w:lang w:bidi="ar-EG"/>
        </w:rPr>
      </w:pPr>
      <w:r>
        <w:rPr>
          <w:rFonts w:hint="cs"/>
          <w:rtl/>
          <w:lang w:bidi="ar-EG"/>
        </w:rPr>
        <w:t xml:space="preserve">وبناءً على المناقشات التي أجريت في اجتماع الفريق الاستشاري، من المهم أن تكون الإدارات على علم بأن الفريق الاستشاري </w:t>
      </w:r>
      <w:r w:rsidR="000C28D6">
        <w:rPr>
          <w:rFonts w:hint="cs"/>
          <w:rtl/>
          <w:lang w:bidi="ar-EG"/>
        </w:rPr>
        <w:t>أقر بأن تعزيز المساواة بين الجنسين لا يعني فقط السعي إلى تحقيق توزيع أكثر توازناً بين الرجال والنساء، بل يتعلق أيضاً بالجوانب النوعية، مؤكداً أن المعارف والخبرات القي</w:t>
      </w:r>
      <w:r w:rsidR="00BD432A">
        <w:rPr>
          <w:rFonts w:hint="cs"/>
          <w:rtl/>
          <w:lang w:bidi="ar-EG"/>
        </w:rPr>
        <w:t>ّ</w:t>
      </w:r>
      <w:r w:rsidR="000C28D6">
        <w:rPr>
          <w:rFonts w:hint="cs"/>
          <w:rtl/>
          <w:lang w:bidi="ar-EG"/>
        </w:rPr>
        <w:t xml:space="preserve">مة التي </w:t>
      </w:r>
      <w:r w:rsidR="007042C9">
        <w:rPr>
          <w:rFonts w:hint="cs"/>
          <w:rtl/>
          <w:lang w:bidi="ar-EG"/>
        </w:rPr>
        <w:t>يقدمها</w:t>
      </w:r>
      <w:r w:rsidR="000C28D6">
        <w:rPr>
          <w:rFonts w:hint="cs"/>
          <w:rtl/>
          <w:lang w:bidi="ar-EG"/>
        </w:rPr>
        <w:t xml:space="preserve"> الرجال والنساء على السواء ت</w:t>
      </w:r>
      <w:r w:rsidR="007042C9">
        <w:rPr>
          <w:rFonts w:hint="cs"/>
          <w:rtl/>
          <w:lang w:bidi="ar-EG"/>
        </w:rPr>
        <w:t>ُ</w:t>
      </w:r>
      <w:r w:rsidR="000C28D6">
        <w:rPr>
          <w:rFonts w:hint="cs"/>
          <w:rtl/>
          <w:lang w:bidi="ar-EG"/>
        </w:rPr>
        <w:t>ستخدم لت</w:t>
      </w:r>
      <w:r w:rsidR="007042C9">
        <w:rPr>
          <w:rFonts w:hint="cs"/>
          <w:rtl/>
          <w:lang w:bidi="ar-EG"/>
        </w:rPr>
        <w:t>عزيز</w:t>
      </w:r>
      <w:r w:rsidR="000C28D6">
        <w:rPr>
          <w:rFonts w:hint="cs"/>
          <w:rtl/>
          <w:lang w:bidi="ar-EG"/>
        </w:rPr>
        <w:t xml:space="preserve"> التقدم في جميع ميادين قطاع الاتصالات الراديوية بالاتحاد</w:t>
      </w:r>
      <w:r w:rsidR="00C80A7D">
        <w:rPr>
          <w:rFonts w:hint="cs"/>
          <w:rtl/>
          <w:lang w:bidi="ar-EG"/>
        </w:rPr>
        <w:t>.</w:t>
      </w:r>
    </w:p>
    <w:p w14:paraId="6F989E78" w14:textId="34FDA9B2" w:rsidR="00C80A7D" w:rsidRPr="004058DB" w:rsidRDefault="007042C9" w:rsidP="00F16820">
      <w:pPr>
        <w:rPr>
          <w:rtl/>
          <w:lang w:bidi="ar-EG"/>
        </w:rPr>
      </w:pPr>
      <w:r w:rsidRPr="004058DB">
        <w:rPr>
          <w:rFonts w:hint="cs"/>
          <w:rtl/>
          <w:lang w:bidi="ar-EG"/>
        </w:rPr>
        <w:t>و</w:t>
      </w:r>
      <w:r w:rsidR="00E65BB5" w:rsidRPr="004058DB">
        <w:rPr>
          <w:rFonts w:hint="cs"/>
          <w:rtl/>
          <w:lang w:bidi="ar-EG"/>
        </w:rPr>
        <w:t>في هذا السياق</w:t>
      </w:r>
      <w:r w:rsidRPr="004058DB">
        <w:rPr>
          <w:rFonts w:hint="cs"/>
          <w:rtl/>
          <w:lang w:bidi="ar-EG"/>
        </w:rPr>
        <w:t>، وسعياً إلى تحقيق المساواة والإنصاف والتكافؤ بين الجنسين في أعمال قطاع الاتصالات الراديوية، يشجع الفريق الاستشاري الإدارات وأعضاء القطاع والمنظمات الإقليمية الست للاتصالات (</w:t>
      </w:r>
      <w:r w:rsidR="002D61AD" w:rsidRPr="004058DB">
        <w:rPr>
          <w:rFonts w:hint="cs"/>
          <w:rtl/>
          <w:lang w:bidi="ar-EG"/>
        </w:rPr>
        <w:t xml:space="preserve">جماعة آسيا والمحيط الهادئ للاتصالات </w:t>
      </w:r>
      <w:r w:rsidR="002D61AD" w:rsidRPr="004058DB">
        <w:rPr>
          <w:lang w:bidi="ar-EG"/>
        </w:rPr>
        <w:t>(APT)</w:t>
      </w:r>
      <w:r w:rsidR="002D61AD" w:rsidRPr="004058DB">
        <w:rPr>
          <w:rFonts w:hint="cs"/>
          <w:rtl/>
          <w:lang w:bidi="ar-EG"/>
        </w:rPr>
        <w:t xml:space="preserve">، </w:t>
      </w:r>
      <w:r w:rsidR="000C4E2D" w:rsidRPr="004058DB">
        <w:rPr>
          <w:rFonts w:hint="cs"/>
          <w:rtl/>
          <w:lang w:bidi="ar-EG"/>
        </w:rPr>
        <w:t>والفريق المعني بإدارة الطيف في الدول العربية</w:t>
      </w:r>
      <w:r w:rsidR="002D61AD" w:rsidRPr="004058DB">
        <w:rPr>
          <w:rFonts w:hint="cs"/>
          <w:rtl/>
          <w:lang w:bidi="ar-EG"/>
        </w:rPr>
        <w:t xml:space="preserve"> </w:t>
      </w:r>
      <w:r w:rsidR="002D61AD" w:rsidRPr="004058DB">
        <w:rPr>
          <w:lang w:bidi="ar-EG"/>
        </w:rPr>
        <w:t>(ASMG)</w:t>
      </w:r>
      <w:r w:rsidR="002D61AD" w:rsidRPr="004058DB">
        <w:rPr>
          <w:rFonts w:hint="cs"/>
          <w:rtl/>
          <w:lang w:bidi="ar-EG"/>
        </w:rPr>
        <w:t xml:space="preserve">، والاتحاد الإفريقي للاتصالات </w:t>
      </w:r>
      <w:r w:rsidR="002D61AD" w:rsidRPr="004058DB">
        <w:rPr>
          <w:lang w:bidi="ar-EG"/>
        </w:rPr>
        <w:t>(ATU)</w:t>
      </w:r>
      <w:r w:rsidR="002D61AD" w:rsidRPr="004058DB">
        <w:rPr>
          <w:rFonts w:hint="cs"/>
          <w:rtl/>
          <w:lang w:bidi="ar-EG"/>
        </w:rPr>
        <w:t xml:space="preserve">، والمؤتمر الأوروبي لإدارات البريد والاتصالات </w:t>
      </w:r>
      <w:r w:rsidR="002D61AD" w:rsidRPr="004058DB">
        <w:rPr>
          <w:lang w:bidi="ar-EG"/>
        </w:rPr>
        <w:t>(CEPT)</w:t>
      </w:r>
      <w:r w:rsidR="002D61AD" w:rsidRPr="004058DB">
        <w:rPr>
          <w:rFonts w:hint="cs"/>
          <w:rtl/>
          <w:lang w:bidi="ar-EG"/>
        </w:rPr>
        <w:t xml:space="preserve">، ولجنة البلدان الأمريكية للاتصالات </w:t>
      </w:r>
      <w:r w:rsidR="002D61AD" w:rsidRPr="004058DB">
        <w:rPr>
          <w:lang w:bidi="ar-EG"/>
        </w:rPr>
        <w:t>(CITEL)</w:t>
      </w:r>
      <w:r w:rsidR="002D61AD" w:rsidRPr="004058DB">
        <w:rPr>
          <w:rFonts w:hint="cs"/>
          <w:rtl/>
          <w:lang w:bidi="ar-EG"/>
        </w:rPr>
        <w:t xml:space="preserve">، والكومنولث الإقليمي في مجال الاتصالات </w:t>
      </w:r>
      <w:r w:rsidR="002D61AD" w:rsidRPr="004058DB">
        <w:rPr>
          <w:lang w:bidi="ar-EG"/>
        </w:rPr>
        <w:t>(RCC)</w:t>
      </w:r>
      <w:r w:rsidRPr="004058DB">
        <w:rPr>
          <w:rFonts w:hint="cs"/>
          <w:rtl/>
          <w:lang w:bidi="ar-EG"/>
        </w:rPr>
        <w:t>) على العمل بفعالية لضمان مشاركة النساء في اجتماعات القطاع على جميع المستويات</w:t>
      </w:r>
      <w:r w:rsidR="002D61AD" w:rsidRPr="004058DB">
        <w:rPr>
          <w:rFonts w:hint="cs"/>
          <w:rtl/>
          <w:lang w:bidi="ar-EG"/>
        </w:rPr>
        <w:t xml:space="preserve"> وترشيح النساء للاضطلاع بأدوار قيادية ودعمهن في</w:t>
      </w:r>
      <w:r w:rsidR="004058DB">
        <w:rPr>
          <w:rFonts w:hint="eastAsia"/>
          <w:rtl/>
          <w:lang w:bidi="ar-EG"/>
        </w:rPr>
        <w:t> </w:t>
      </w:r>
      <w:r w:rsidR="002D61AD" w:rsidRPr="004058DB">
        <w:rPr>
          <w:rFonts w:hint="cs"/>
          <w:rtl/>
          <w:lang w:bidi="ar-EG"/>
        </w:rPr>
        <w:t>ذلك</w:t>
      </w:r>
      <w:r w:rsidR="00C80A7D" w:rsidRPr="004058DB">
        <w:rPr>
          <w:rFonts w:hint="cs"/>
          <w:rtl/>
          <w:lang w:bidi="ar-EG"/>
        </w:rPr>
        <w:t>.</w:t>
      </w:r>
    </w:p>
    <w:p w14:paraId="2C3041E0" w14:textId="6E094238" w:rsidR="00C80A7D" w:rsidRDefault="00AC3E9E" w:rsidP="00F16820">
      <w:pPr>
        <w:rPr>
          <w:rtl/>
          <w:lang w:bidi="ar-EG"/>
        </w:rPr>
      </w:pPr>
      <w:r>
        <w:rPr>
          <w:rFonts w:hint="cs"/>
          <w:rtl/>
          <w:lang w:bidi="ar-EG"/>
        </w:rPr>
        <w:t>إضافة</w:t>
      </w:r>
      <w:r w:rsidR="00776AC6">
        <w:rPr>
          <w:rFonts w:hint="cs"/>
          <w:rtl/>
          <w:lang w:bidi="ar-EG"/>
        </w:rPr>
        <w:t>ً</w:t>
      </w:r>
      <w:r>
        <w:rPr>
          <w:rFonts w:hint="cs"/>
          <w:rtl/>
          <w:lang w:bidi="ar-EG"/>
        </w:rPr>
        <w:t xml:space="preserve"> إلى ذلك، سيواصل فريق العمل بالمراسلة رقم 1 التابع للفريق الاستشاري للاتصالات الراديوية </w:t>
      </w:r>
      <w:r w:rsidR="00301D41">
        <w:rPr>
          <w:rFonts w:hint="cs"/>
          <w:rtl/>
          <w:lang w:bidi="ar-EG"/>
        </w:rPr>
        <w:t>عمله</w:t>
      </w:r>
      <w:r>
        <w:rPr>
          <w:rFonts w:hint="cs"/>
          <w:rtl/>
          <w:lang w:bidi="ar-EG"/>
        </w:rPr>
        <w:t xml:space="preserve"> بما يشمل إعداد قرار جديد محتمل لقطاع الاتصالات الراديوية بشأن "تعزيز المساواة والإنصاف والتكافؤ بين الجنسين </w:t>
      </w:r>
      <w:r w:rsidR="00301D41">
        <w:rPr>
          <w:rFonts w:hint="cs"/>
          <w:rtl/>
          <w:lang w:bidi="ar-EG"/>
        </w:rPr>
        <w:t xml:space="preserve">في قطاع الاتصالات الراديوية بالاتحاد" لكي ينظر فيه الفريق الاستشاري قبل تقديمه إلى جمعية الاتصالات الراديوية لعام </w:t>
      </w:r>
      <w:r w:rsidR="00301D41">
        <w:rPr>
          <w:lang w:bidi="ar-EG"/>
        </w:rPr>
        <w:t>2023</w:t>
      </w:r>
      <w:r w:rsidR="00301D41">
        <w:rPr>
          <w:rFonts w:hint="cs"/>
          <w:rtl/>
          <w:lang w:bidi="ar-EG"/>
        </w:rPr>
        <w:t xml:space="preserve"> </w:t>
      </w:r>
      <w:r w:rsidR="00301D41">
        <w:rPr>
          <w:lang w:bidi="ar-EG"/>
        </w:rPr>
        <w:t>(RA-23)</w:t>
      </w:r>
      <w:r w:rsidR="00C80A7D">
        <w:rPr>
          <w:rFonts w:hint="cs"/>
          <w:rtl/>
          <w:lang w:bidi="ar-EG"/>
        </w:rPr>
        <w:t>.</w:t>
      </w:r>
      <w:r w:rsidR="00301D41">
        <w:rPr>
          <w:rFonts w:hint="cs"/>
          <w:rtl/>
          <w:lang w:bidi="ar-EG"/>
        </w:rPr>
        <w:t xml:space="preserve"> ولتحقيق هذا الهدف، تشجَّع الإدارات وأعضاء القطاع على المشاركة في هذا العمل طوال فترة الدراسة </w:t>
      </w:r>
      <w:r w:rsidR="000B6368">
        <w:rPr>
          <w:rFonts w:hint="cs"/>
          <w:rtl/>
          <w:lang w:bidi="ar-EG"/>
        </w:rPr>
        <w:t>التي تسبق ا</w:t>
      </w:r>
      <w:r w:rsidR="00301D41">
        <w:rPr>
          <w:rFonts w:hint="cs"/>
          <w:rtl/>
          <w:lang w:bidi="ar-EG"/>
        </w:rPr>
        <w:t>لجمعية.</w:t>
      </w:r>
    </w:p>
    <w:p w14:paraId="42A08017" w14:textId="6B5DB9B2" w:rsidR="00C80A7D" w:rsidRPr="00C80A7D" w:rsidRDefault="00C80A7D" w:rsidP="009102E5">
      <w:pPr>
        <w:keepNext/>
        <w:keepLines/>
        <w:rPr>
          <w:b/>
          <w:bCs/>
          <w:lang w:bidi="ar-EG"/>
        </w:rPr>
      </w:pPr>
      <w:r w:rsidRPr="00C80A7D">
        <w:rPr>
          <w:b/>
          <w:bCs/>
          <w:rtl/>
          <w:lang w:bidi="ar-EG"/>
        </w:rPr>
        <w:lastRenderedPageBreak/>
        <w:t xml:space="preserve">ويرد في </w:t>
      </w:r>
      <w:r w:rsidRPr="00C80A7D">
        <w:rPr>
          <w:rFonts w:hint="cs"/>
          <w:b/>
          <w:bCs/>
          <w:rtl/>
          <w:lang w:bidi="ar-EG"/>
        </w:rPr>
        <w:t>مرفق</w:t>
      </w:r>
      <w:r w:rsidRPr="00C80A7D">
        <w:rPr>
          <w:b/>
          <w:bCs/>
          <w:rtl/>
          <w:lang w:bidi="ar-EG"/>
        </w:rPr>
        <w:t xml:space="preserve"> هذه الرسالة ملخص استنتاجات </w:t>
      </w:r>
      <w:r w:rsidRPr="00C80A7D">
        <w:rPr>
          <w:rFonts w:hint="cs"/>
          <w:b/>
          <w:bCs/>
          <w:rtl/>
          <w:lang w:bidi="ar-EG"/>
        </w:rPr>
        <w:t>الاجتماع</w:t>
      </w:r>
      <w:r w:rsidRPr="00C80A7D">
        <w:rPr>
          <w:rFonts w:hint="cs"/>
          <w:b/>
          <w:bCs/>
          <w:rtl/>
        </w:rPr>
        <w:t>.</w:t>
      </w:r>
    </w:p>
    <w:p w14:paraId="225EC1B5" w14:textId="77777777" w:rsidR="00C80A7D" w:rsidRDefault="00C80A7D" w:rsidP="004058DB">
      <w:pPr>
        <w:keepNext/>
        <w:keepLines/>
        <w:rPr>
          <w:rtl/>
          <w:lang w:bidi="ar-EG"/>
        </w:rPr>
      </w:pPr>
      <w:r w:rsidRPr="00F94958">
        <w:rPr>
          <w:rFonts w:hint="cs"/>
          <w:rtl/>
          <w:lang w:bidi="ar-EG"/>
        </w:rPr>
        <w:t>ويمكن الاطلاع على</w:t>
      </w:r>
      <w:r w:rsidRPr="00F94958">
        <w:rPr>
          <w:rtl/>
          <w:lang w:bidi="ar-EG"/>
        </w:rPr>
        <w:t xml:space="preserve"> </w:t>
      </w:r>
      <w:r w:rsidRPr="00F94958">
        <w:rPr>
          <w:rFonts w:hint="cs"/>
          <w:rtl/>
          <w:lang w:bidi="ar-EG"/>
        </w:rPr>
        <w:t>مزيد</w:t>
      </w:r>
      <w:r w:rsidRPr="00F94958">
        <w:rPr>
          <w:rtl/>
          <w:lang w:bidi="ar-EG"/>
        </w:rPr>
        <w:t xml:space="preserve"> من المعلومات عن هذا الاجتماع </w:t>
      </w:r>
      <w:r w:rsidRPr="00F94958">
        <w:rPr>
          <w:rFonts w:hint="cs"/>
          <w:rtl/>
          <w:lang w:bidi="ar-EG"/>
        </w:rPr>
        <w:t>في</w:t>
      </w:r>
      <w:r w:rsidRPr="00F94958">
        <w:rPr>
          <w:rtl/>
          <w:lang w:bidi="ar-EG"/>
        </w:rPr>
        <w:t xml:space="preserve"> </w:t>
      </w:r>
      <w:r w:rsidRPr="00F94958">
        <w:rPr>
          <w:rFonts w:hint="cs"/>
          <w:rtl/>
          <w:lang w:bidi="ar-EG"/>
        </w:rPr>
        <w:t>ال</w:t>
      </w:r>
      <w:r w:rsidRPr="00F94958">
        <w:rPr>
          <w:rtl/>
          <w:lang w:bidi="ar-EG"/>
        </w:rPr>
        <w:t xml:space="preserve">موقع </w:t>
      </w:r>
      <w:r w:rsidRPr="00F94958">
        <w:rPr>
          <w:rFonts w:hint="cs"/>
          <w:rtl/>
          <w:lang w:bidi="ar-EG"/>
        </w:rPr>
        <w:t>الإلكتروني</w:t>
      </w:r>
      <w:r w:rsidRPr="00F94958">
        <w:rPr>
          <w:rtl/>
          <w:lang w:bidi="ar-EG"/>
        </w:rPr>
        <w:t xml:space="preserve"> للفريق الاستشاري للاتصالات الراديوية </w:t>
      </w:r>
      <w:r w:rsidRPr="00F94958">
        <w:rPr>
          <w:rFonts w:hint="cs"/>
          <w:rtl/>
          <w:lang w:bidi="ar-EG"/>
        </w:rPr>
        <w:t>في</w:t>
      </w:r>
      <w:r>
        <w:rPr>
          <w:rFonts w:hint="cs"/>
          <w:rtl/>
          <w:lang w:bidi="ar-EG"/>
        </w:rPr>
        <w:t> </w:t>
      </w:r>
      <w:r w:rsidRPr="00F94958">
        <w:rPr>
          <w:rtl/>
          <w:lang w:bidi="ar-EG"/>
        </w:rPr>
        <w:t>العنوان:</w:t>
      </w:r>
      <w:r w:rsidRPr="00F94958">
        <w:rPr>
          <w:rFonts w:hint="cs"/>
          <w:rtl/>
          <w:lang w:bidi="ar-EG"/>
        </w:rPr>
        <w:t xml:space="preserve"> </w:t>
      </w:r>
      <w:hyperlink r:id="rId8" w:history="1">
        <w:r w:rsidRPr="00F94958">
          <w:rPr>
            <w:rStyle w:val="Hyperlink"/>
            <w:rFonts w:ascii="Calibri" w:hAnsi="Calibri"/>
          </w:rPr>
          <w:t>http://www.itu.int/ITU</w:t>
        </w:r>
        <w:r w:rsidRPr="00F94958">
          <w:rPr>
            <w:rStyle w:val="Hyperlink"/>
            <w:rFonts w:ascii="Calibri" w:hAnsi="Calibri"/>
          </w:rPr>
          <w:noBreakHyphen/>
          <w:t>R/go/RAG</w:t>
        </w:r>
      </w:hyperlink>
      <w:r w:rsidRPr="00F94958">
        <w:rPr>
          <w:rtl/>
          <w:lang w:bidi="ar-EG"/>
        </w:rPr>
        <w:t>.</w:t>
      </w:r>
    </w:p>
    <w:p w14:paraId="2839FDF1" w14:textId="77777777" w:rsidR="00C80A7D" w:rsidRPr="00F16820" w:rsidRDefault="00C80A7D" w:rsidP="004058DB">
      <w:pPr>
        <w:keepNext/>
        <w:keepLines/>
        <w:spacing w:before="240"/>
        <w:rPr>
          <w:rtl/>
          <w:lang w:bidi="ar-EG"/>
        </w:rPr>
      </w:pPr>
      <w:r w:rsidRPr="00F16820">
        <w:rPr>
          <w:rFonts w:hint="cs"/>
          <w:rtl/>
          <w:lang w:bidi="ar-EG"/>
        </w:rPr>
        <w:t>وتفضلوا بقبول فائق التقدير والاحترام.</w:t>
      </w:r>
    </w:p>
    <w:p w14:paraId="53CFE170" w14:textId="77777777" w:rsidR="00C80A7D" w:rsidRDefault="00C80A7D" w:rsidP="004058DB">
      <w:pPr>
        <w:keepNext/>
        <w:keepLines/>
        <w:spacing w:before="1440"/>
        <w:jc w:val="left"/>
        <w:rPr>
          <w:rtl/>
        </w:rPr>
      </w:pPr>
      <w:r w:rsidRPr="00F16820">
        <w:rPr>
          <w:rtl/>
        </w:rPr>
        <w:t>ماريو مانيفيتش</w:t>
      </w:r>
      <w:r w:rsidRPr="00F16820">
        <w:rPr>
          <w:rtl/>
        </w:rPr>
        <w:br/>
      </w:r>
      <w:r w:rsidRPr="00F16820">
        <w:rPr>
          <w:rFonts w:hint="cs"/>
          <w:rtl/>
        </w:rPr>
        <w:t>المدير</w:t>
      </w:r>
    </w:p>
    <w:p w14:paraId="69086C30" w14:textId="18731C78" w:rsidR="00C80A7D" w:rsidRDefault="00F05BF7" w:rsidP="00F05BF7">
      <w:pPr>
        <w:spacing w:before="1440"/>
        <w:jc w:val="left"/>
        <w:rPr>
          <w:rtl/>
        </w:rPr>
      </w:pPr>
      <w:r>
        <w:rPr>
          <w:rFonts w:hint="cs"/>
          <w:b/>
          <w:bCs/>
          <w:rtl/>
        </w:rPr>
        <w:t>المرفقات</w:t>
      </w:r>
      <w:r w:rsidR="00C80A7D" w:rsidRPr="00D94128">
        <w:rPr>
          <w:rFonts w:hint="cs"/>
          <w:b/>
          <w:bCs/>
          <w:rtl/>
        </w:rPr>
        <w:t>:</w:t>
      </w:r>
      <w:r w:rsidR="00C80A7D">
        <w:rPr>
          <w:rFonts w:hint="cs"/>
          <w:rtl/>
        </w:rPr>
        <w:t xml:space="preserve"> </w:t>
      </w:r>
      <w:r w:rsidR="00C80A7D">
        <w:t>1</w:t>
      </w:r>
    </w:p>
    <w:p w14:paraId="032B59DD" w14:textId="77777777" w:rsidR="00C80A7D" w:rsidRPr="004E2BB5" w:rsidRDefault="00C80A7D" w:rsidP="00F05BF7">
      <w:pPr>
        <w:tabs>
          <w:tab w:val="left" w:pos="283"/>
        </w:tabs>
        <w:spacing w:before="3720"/>
        <w:jc w:val="left"/>
        <w:rPr>
          <w:sz w:val="16"/>
          <w:szCs w:val="16"/>
          <w:rtl/>
          <w:lang w:bidi="ar-EG"/>
        </w:rPr>
      </w:pPr>
      <w:r w:rsidRPr="004E2BB5">
        <w:rPr>
          <w:b/>
          <w:bCs/>
          <w:sz w:val="16"/>
          <w:szCs w:val="16"/>
          <w:rtl/>
          <w:lang w:bidi="ar-EG"/>
        </w:rPr>
        <w:t>التوزيع</w:t>
      </w:r>
      <w:r w:rsidRPr="004E2BB5">
        <w:rPr>
          <w:sz w:val="16"/>
          <w:szCs w:val="16"/>
          <w:rtl/>
          <w:lang w:bidi="ar-EG"/>
        </w:rPr>
        <w:t>:</w:t>
      </w:r>
    </w:p>
    <w:p w14:paraId="53C988BF" w14:textId="1936D29D" w:rsidR="00F16820" w:rsidRDefault="00C80A7D" w:rsidP="00C80A7D">
      <w:pPr>
        <w:jc w:val="left"/>
        <w:rPr>
          <w:rFonts w:eastAsia="Times New Roman"/>
          <w:sz w:val="18"/>
          <w:szCs w:val="18"/>
          <w:rtl/>
          <w:lang w:eastAsia="en-US"/>
        </w:rPr>
      </w:pPr>
      <w:r w:rsidRPr="004E2BB5">
        <w:rPr>
          <w:sz w:val="16"/>
          <w:szCs w:val="16"/>
          <w:rtl/>
        </w:rPr>
        <w:t>-</w:t>
      </w:r>
      <w:r w:rsidRPr="004E2BB5">
        <w:rPr>
          <w:sz w:val="16"/>
          <w:szCs w:val="16"/>
          <w:rtl/>
        </w:rPr>
        <w:tab/>
        <w:t xml:space="preserve">إدارات الدول الأعضاء </w:t>
      </w:r>
      <w:r>
        <w:rPr>
          <w:rFonts w:hint="cs"/>
          <w:sz w:val="16"/>
          <w:szCs w:val="16"/>
          <w:rtl/>
        </w:rPr>
        <w:t>في الاتحاد</w:t>
      </w:r>
      <w:r w:rsidRPr="004E2BB5">
        <w:rPr>
          <w:sz w:val="16"/>
          <w:szCs w:val="16"/>
          <w:rtl/>
          <w:lang w:bidi="ar-EG"/>
        </w:rPr>
        <w:br/>
      </w:r>
      <w:r w:rsidRPr="004E2BB5">
        <w:rPr>
          <w:sz w:val="16"/>
          <w:szCs w:val="16"/>
          <w:rtl/>
        </w:rPr>
        <w:t>-</w:t>
      </w:r>
      <w:r w:rsidRPr="004E2BB5">
        <w:rPr>
          <w:sz w:val="16"/>
          <w:szCs w:val="16"/>
          <w:rtl/>
        </w:rPr>
        <w:tab/>
      </w:r>
      <w:r>
        <w:rPr>
          <w:rFonts w:hint="cs"/>
          <w:sz w:val="16"/>
          <w:szCs w:val="16"/>
          <w:rtl/>
        </w:rPr>
        <w:t>أعضاء قطاع الاتصالات الراديوية</w:t>
      </w:r>
      <w:r w:rsidRPr="004E2BB5">
        <w:rPr>
          <w:sz w:val="16"/>
          <w:szCs w:val="16"/>
          <w:rtl/>
          <w:lang w:val="en-GB" w:bidi="ar-EG"/>
        </w:rPr>
        <w:br/>
      </w:r>
      <w:r w:rsidRPr="004E2BB5">
        <w:rPr>
          <w:sz w:val="16"/>
          <w:szCs w:val="16"/>
          <w:rtl/>
        </w:rPr>
        <w:t>-</w:t>
      </w:r>
      <w:r w:rsidRPr="004E2BB5">
        <w:rPr>
          <w:sz w:val="16"/>
          <w:szCs w:val="16"/>
          <w:rtl/>
        </w:rPr>
        <w:tab/>
      </w:r>
      <w:r>
        <w:rPr>
          <w:rFonts w:hint="cs"/>
          <w:sz w:val="16"/>
          <w:szCs w:val="16"/>
          <w:rtl/>
        </w:rPr>
        <w:t>الهيئات الأكاديمية المنضمة إلى الاتحاد</w:t>
      </w:r>
      <w:r w:rsidRPr="004E2BB5">
        <w:rPr>
          <w:sz w:val="16"/>
          <w:szCs w:val="16"/>
          <w:rtl/>
        </w:rPr>
        <w:br/>
        <w:t>-</w:t>
      </w:r>
      <w:r w:rsidRPr="004E2BB5">
        <w:rPr>
          <w:sz w:val="16"/>
          <w:szCs w:val="16"/>
          <w:rtl/>
        </w:rPr>
        <w:tab/>
        <w:t>رؤساء لجان دراسات الاتصالات الراديوية ونوابهم</w:t>
      </w:r>
      <w:r w:rsidRPr="004E2BB5">
        <w:rPr>
          <w:sz w:val="16"/>
          <w:szCs w:val="16"/>
          <w:rtl/>
        </w:rPr>
        <w:br/>
        <w:t>-</w:t>
      </w:r>
      <w:r w:rsidRPr="004E2BB5">
        <w:rPr>
          <w:sz w:val="16"/>
          <w:szCs w:val="16"/>
          <w:rtl/>
        </w:rPr>
        <w:tab/>
        <w:t>رئيس الفريق الاستشاري للاتصالات الراديوية ونوابه</w:t>
      </w:r>
      <w:r w:rsidRPr="004E2BB5">
        <w:rPr>
          <w:sz w:val="16"/>
          <w:szCs w:val="16"/>
          <w:rtl/>
          <w:lang w:bidi="ar-EG"/>
        </w:rPr>
        <w:br/>
      </w:r>
      <w:r w:rsidRPr="004E2BB5">
        <w:rPr>
          <w:sz w:val="16"/>
          <w:szCs w:val="16"/>
          <w:rtl/>
        </w:rPr>
        <w:t>-</w:t>
      </w:r>
      <w:r w:rsidRPr="004E2BB5">
        <w:rPr>
          <w:sz w:val="16"/>
          <w:szCs w:val="16"/>
          <w:rtl/>
        </w:rPr>
        <w:tab/>
        <w:t>رئيس الاجتماع التحضيري للمؤتمر ونوابه</w:t>
      </w:r>
      <w:r w:rsidRPr="004E2BB5">
        <w:rPr>
          <w:sz w:val="16"/>
          <w:szCs w:val="16"/>
          <w:rtl/>
        </w:rPr>
        <w:br/>
        <w:t>-</w:t>
      </w:r>
      <w:r w:rsidRPr="004E2BB5">
        <w:rPr>
          <w:sz w:val="16"/>
          <w:szCs w:val="16"/>
          <w:rtl/>
        </w:rPr>
        <w:tab/>
        <w:t>أعضاء لجنة لوائح الراديو</w:t>
      </w:r>
      <w:r w:rsidRPr="004E2BB5">
        <w:rPr>
          <w:sz w:val="16"/>
          <w:szCs w:val="16"/>
          <w:rtl/>
        </w:rPr>
        <w:br/>
        <w:t>-</w:t>
      </w:r>
      <w:r w:rsidRPr="004E2BB5">
        <w:rPr>
          <w:sz w:val="16"/>
          <w:szCs w:val="16"/>
          <w:rtl/>
        </w:rPr>
        <w:tab/>
        <w:t>الأمين العام للاتحاد ومدير مكتب تقييس الاتصالات ومدير</w:t>
      </w:r>
      <w:r w:rsidRPr="004E2BB5">
        <w:rPr>
          <w:rFonts w:hint="cs"/>
          <w:sz w:val="16"/>
          <w:szCs w:val="16"/>
          <w:rtl/>
        </w:rPr>
        <w:t>ة</w:t>
      </w:r>
      <w:r w:rsidRPr="004E2BB5">
        <w:rPr>
          <w:sz w:val="16"/>
          <w:szCs w:val="16"/>
          <w:rtl/>
        </w:rPr>
        <w:t xml:space="preserve"> مكتب تنمية الاتصالات</w:t>
      </w:r>
    </w:p>
    <w:p w14:paraId="7898BA6B" w14:textId="77777777" w:rsidR="00C80A7D" w:rsidRDefault="00C80A7D" w:rsidP="00C80A7D">
      <w:pPr>
        <w:jc w:val="left"/>
        <w:rPr>
          <w:rFonts w:eastAsia="Times New Roman"/>
          <w:sz w:val="18"/>
          <w:szCs w:val="18"/>
          <w:rtl/>
          <w:lang w:eastAsia="en-US"/>
        </w:rPr>
        <w:sectPr w:rsidR="00C80A7D"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pPr>
    </w:p>
    <w:p w14:paraId="1B20E845" w14:textId="5C4C1634" w:rsidR="00C80A7D" w:rsidRDefault="00441080" w:rsidP="00441080">
      <w:pPr>
        <w:pStyle w:val="AnnexNo"/>
        <w:rPr>
          <w:rtl/>
          <w:lang w:eastAsia="en-US"/>
        </w:rPr>
      </w:pPr>
      <w:r>
        <w:rPr>
          <w:rFonts w:hint="cs"/>
          <w:rtl/>
          <w:lang w:eastAsia="en-US"/>
        </w:rPr>
        <w:lastRenderedPageBreak/>
        <w:t>المرفق</w:t>
      </w:r>
    </w:p>
    <w:p w14:paraId="0F943644" w14:textId="6EF804B4" w:rsidR="00441080" w:rsidRDefault="00441080" w:rsidP="00441080">
      <w:pPr>
        <w:pStyle w:val="Annextitle"/>
        <w:rPr>
          <w:rtl/>
        </w:rPr>
      </w:pPr>
      <w:r w:rsidRPr="00F50B48">
        <w:rPr>
          <w:position w:val="2"/>
          <w:rtl/>
        </w:rPr>
        <w:t xml:space="preserve">ملخص استنتاجات الاجتماع </w:t>
      </w:r>
      <w:r w:rsidRPr="0056192E">
        <w:rPr>
          <w:rFonts w:hint="cs"/>
          <w:position w:val="2"/>
          <w:rtl/>
        </w:rPr>
        <w:t>ال</w:t>
      </w:r>
      <w:r>
        <w:rPr>
          <w:rFonts w:hint="cs"/>
          <w:position w:val="2"/>
          <w:rtl/>
        </w:rPr>
        <w:t>ثامن</w:t>
      </w:r>
      <w:r w:rsidRPr="00F50B48">
        <w:rPr>
          <w:rFonts w:hint="cs"/>
          <w:position w:val="2"/>
          <w:rtl/>
        </w:rPr>
        <w:t xml:space="preserve"> والعشرين</w:t>
      </w:r>
      <w:r w:rsidRPr="00F50B48">
        <w:rPr>
          <w:position w:val="2"/>
          <w:rtl/>
        </w:rPr>
        <w:t xml:space="preserve"> للفريق الاستشاري للاتصالات الراديوية</w:t>
      </w:r>
    </w:p>
    <w:p w14:paraId="6DFCA008" w14:textId="673A0ED6" w:rsidR="00441080" w:rsidRDefault="00441080" w:rsidP="00441080">
      <w:pPr>
        <w:jc w:val="center"/>
        <w:rPr>
          <w:rtl/>
          <w:lang w:eastAsia="en-US"/>
        </w:rPr>
      </w:pPr>
      <w:r>
        <w:rPr>
          <w:rFonts w:hint="cs"/>
          <w:rtl/>
        </w:rPr>
        <w:t xml:space="preserve">(المصدر: الوثيقة </w:t>
      </w:r>
      <w:r w:rsidRPr="00A977C4">
        <w:rPr>
          <w:rFonts w:asciiTheme="minorHAnsi" w:hAnsiTheme="minorHAnsi" w:cstheme="minorHAnsi"/>
          <w:szCs w:val="24"/>
        </w:rPr>
        <w:t>RAG</w:t>
      </w:r>
      <w:r>
        <w:rPr>
          <w:rFonts w:asciiTheme="minorHAnsi" w:hAnsiTheme="minorHAnsi" w:cstheme="minorHAnsi"/>
          <w:szCs w:val="24"/>
        </w:rPr>
        <w:t>20</w:t>
      </w:r>
      <w:r w:rsidRPr="00A977C4">
        <w:rPr>
          <w:rFonts w:asciiTheme="minorHAnsi" w:hAnsiTheme="minorHAnsi" w:cstheme="minorHAnsi"/>
          <w:szCs w:val="24"/>
        </w:rPr>
        <w:t>/</w:t>
      </w:r>
      <w:r>
        <w:rPr>
          <w:rFonts w:asciiTheme="minorHAnsi" w:hAnsiTheme="minorHAnsi" w:cstheme="minorHAnsi"/>
          <w:szCs w:val="24"/>
        </w:rPr>
        <w:t>TEMP/4</w:t>
      </w:r>
      <w:r w:rsidR="002A19F6">
        <w:rPr>
          <w:rFonts w:asciiTheme="minorHAnsi" w:hAnsiTheme="minorHAnsi" w:cstheme="minorHAnsi"/>
          <w:szCs w:val="24"/>
        </w:rPr>
        <w:t>(</w:t>
      </w:r>
      <w:r>
        <w:rPr>
          <w:rFonts w:asciiTheme="minorHAnsi" w:hAnsiTheme="minorHAnsi" w:cstheme="minorHAnsi"/>
          <w:szCs w:val="24"/>
        </w:rPr>
        <w:t>Rev.3</w:t>
      </w:r>
      <w:r w:rsidR="002A19F6">
        <w:rPr>
          <w:rFonts w:asciiTheme="minorHAnsi" w:hAnsiTheme="minorHAnsi" w:cstheme="minorHAnsi"/>
          <w:szCs w:val="24"/>
        </w:rPr>
        <w:t>)</w:t>
      </w:r>
      <w:r>
        <w:rPr>
          <w:rFonts w:hint="cs"/>
          <w:rtl/>
          <w:lang w:bidi="ar-EG"/>
        </w:rPr>
        <w:t>)</w:t>
      </w:r>
    </w:p>
    <w:p w14:paraId="5EE8F502" w14:textId="77777777" w:rsidR="007A26BA" w:rsidRDefault="007A26BA" w:rsidP="00441080">
      <w:pPr>
        <w:jc w:val="center"/>
        <w:rPr>
          <w:rtl/>
          <w:lang w:eastAsia="en-US"/>
        </w:rPr>
      </w:pP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63"/>
        <w:gridCol w:w="3144"/>
        <w:gridCol w:w="11483"/>
      </w:tblGrid>
      <w:tr w:rsidR="00441080" w:rsidRPr="00A52E4C" w14:paraId="69548750" w14:textId="77777777" w:rsidTr="00441080">
        <w:trPr>
          <w:tblHeader/>
          <w:jc w:val="center"/>
        </w:trPr>
        <w:tc>
          <w:tcPr>
            <w:tcW w:w="1063" w:type="dxa"/>
            <w:vAlign w:val="center"/>
          </w:tcPr>
          <w:p w14:paraId="71725F98" w14:textId="54FB6351" w:rsidR="00441080" w:rsidRPr="00441080" w:rsidRDefault="00441080" w:rsidP="008C49A2">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b/>
                <w:sz w:val="20"/>
                <w:szCs w:val="20"/>
                <w:highlight w:val="yellow"/>
                <w:lang w:eastAsia="en-GB"/>
              </w:rPr>
            </w:pPr>
            <w:bookmarkStart w:id="1" w:name="_Hlk68788752"/>
            <w:r w:rsidRPr="00441080">
              <w:rPr>
                <w:rFonts w:hint="cs"/>
                <w:bCs/>
                <w:sz w:val="20"/>
                <w:szCs w:val="20"/>
                <w:rtl/>
              </w:rPr>
              <w:t>بند جدول الأعمال</w:t>
            </w:r>
          </w:p>
        </w:tc>
        <w:tc>
          <w:tcPr>
            <w:tcW w:w="3144" w:type="dxa"/>
            <w:vAlign w:val="center"/>
          </w:tcPr>
          <w:p w14:paraId="4BCA3764" w14:textId="0BE166C3" w:rsidR="00441080" w:rsidRPr="00441080" w:rsidRDefault="00441080" w:rsidP="008C49A2">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b/>
                <w:sz w:val="20"/>
                <w:szCs w:val="20"/>
                <w:highlight w:val="yellow"/>
                <w:lang w:eastAsia="en-GB"/>
              </w:rPr>
            </w:pPr>
            <w:r w:rsidRPr="00441080">
              <w:rPr>
                <w:rFonts w:hint="cs"/>
                <w:bCs/>
                <w:sz w:val="20"/>
                <w:szCs w:val="20"/>
                <w:rtl/>
              </w:rPr>
              <w:t>الموضوع/الوثيقة</w:t>
            </w:r>
            <w:r w:rsidR="00E65BB5">
              <w:rPr>
                <w:rFonts w:hint="cs"/>
                <w:bCs/>
                <w:sz w:val="20"/>
                <w:szCs w:val="20"/>
                <w:rtl/>
              </w:rPr>
              <w:t xml:space="preserve"> (الوثائق)</w:t>
            </w:r>
          </w:p>
        </w:tc>
        <w:tc>
          <w:tcPr>
            <w:tcW w:w="11483" w:type="dxa"/>
            <w:vAlign w:val="center"/>
          </w:tcPr>
          <w:p w14:paraId="27BBC3D5" w14:textId="086BDDB5" w:rsidR="00441080" w:rsidRPr="00441080" w:rsidRDefault="00441080" w:rsidP="00B84D9B">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b/>
                <w:sz w:val="20"/>
                <w:szCs w:val="20"/>
                <w:highlight w:val="yellow"/>
                <w:lang w:eastAsia="en-GB"/>
              </w:rPr>
            </w:pPr>
            <w:r w:rsidRPr="00441080">
              <w:rPr>
                <w:rFonts w:hint="cs"/>
                <w:bCs/>
                <w:sz w:val="20"/>
                <w:szCs w:val="20"/>
                <w:rtl/>
              </w:rPr>
              <w:t>الاستنتاجات</w:t>
            </w:r>
          </w:p>
        </w:tc>
      </w:tr>
      <w:tr w:rsidR="00441080" w:rsidRPr="00A52E4C" w14:paraId="5B9BC6AB" w14:textId="77777777" w:rsidTr="00441080">
        <w:trPr>
          <w:jc w:val="center"/>
        </w:trPr>
        <w:tc>
          <w:tcPr>
            <w:tcW w:w="1063" w:type="dxa"/>
          </w:tcPr>
          <w:p w14:paraId="6AD7E618"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t>1</w:t>
            </w:r>
          </w:p>
        </w:tc>
        <w:tc>
          <w:tcPr>
            <w:tcW w:w="3144" w:type="dxa"/>
          </w:tcPr>
          <w:p w14:paraId="77A32558" w14:textId="3B41FB18" w:rsidR="00441080" w:rsidRPr="002E41E8"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b/>
                <w:sz w:val="20"/>
                <w:szCs w:val="20"/>
                <w:highlight w:val="yellow"/>
                <w:lang w:eastAsia="en-GB"/>
              </w:rPr>
            </w:pPr>
            <w:r w:rsidRPr="002E41E8">
              <w:rPr>
                <w:sz w:val="20"/>
                <w:szCs w:val="20"/>
                <w:rtl/>
              </w:rPr>
              <w:t>ملاحظات افتتاحية</w:t>
            </w:r>
          </w:p>
        </w:tc>
        <w:tc>
          <w:tcPr>
            <w:tcW w:w="11483" w:type="dxa"/>
          </w:tcPr>
          <w:p w14:paraId="6369B984" w14:textId="61300242" w:rsidR="00441080" w:rsidRPr="00441080" w:rsidRDefault="00441080" w:rsidP="00B84D9B">
            <w:pPr>
              <w:pStyle w:val="Tabletexte"/>
              <w:spacing w:before="60" w:line="300" w:lineRule="exact"/>
              <w:rPr>
                <w:rtl/>
              </w:rPr>
            </w:pPr>
            <w:r w:rsidRPr="00441080">
              <w:rPr>
                <w:rFonts w:hint="cs"/>
                <w:rtl/>
              </w:rPr>
              <w:t>افتتح الرئيس،</w:t>
            </w:r>
            <w:r w:rsidRPr="00441080">
              <w:rPr>
                <w:rtl/>
              </w:rPr>
              <w:t xml:space="preserve"> السيد دانييل </w:t>
            </w:r>
            <w:proofErr w:type="spellStart"/>
            <w:r w:rsidRPr="00441080">
              <w:rPr>
                <w:rtl/>
              </w:rPr>
              <w:t>أوبام</w:t>
            </w:r>
            <w:proofErr w:type="spellEnd"/>
            <w:r w:rsidRPr="00441080">
              <w:rPr>
                <w:rtl/>
              </w:rPr>
              <w:t xml:space="preserve"> (كينيا)</w:t>
            </w:r>
            <w:r w:rsidRPr="00441080">
              <w:rPr>
                <w:rFonts w:hint="cs"/>
                <w:rtl/>
              </w:rPr>
              <w:t>،</w:t>
            </w:r>
            <w:r w:rsidRPr="00441080">
              <w:rPr>
                <w:rtl/>
              </w:rPr>
              <w:t xml:space="preserve"> </w:t>
            </w:r>
            <w:r w:rsidRPr="00441080">
              <w:rPr>
                <w:rFonts w:hint="cs"/>
                <w:rtl/>
              </w:rPr>
              <w:t>الاجتماع</w:t>
            </w:r>
            <w:r w:rsidRPr="00441080">
              <w:rPr>
                <w:rtl/>
              </w:rPr>
              <w:t xml:space="preserve"> رسمياً</w:t>
            </w:r>
            <w:r w:rsidRPr="00441080">
              <w:rPr>
                <w:rFonts w:hint="cs"/>
                <w:rtl/>
              </w:rPr>
              <w:t>.</w:t>
            </w:r>
          </w:p>
          <w:p w14:paraId="4A373EDB" w14:textId="209E1BA2" w:rsidR="00441080" w:rsidRPr="00441080" w:rsidRDefault="0062759D" w:rsidP="00B84D9B">
            <w:pPr>
              <w:tabs>
                <w:tab w:val="clear" w:pos="794"/>
              </w:tabs>
              <w:spacing w:before="60" w:after="60" w:line="300" w:lineRule="exact"/>
              <w:rPr>
                <w:rFonts w:eastAsia="Calibri"/>
                <w:color w:val="000000"/>
                <w:sz w:val="20"/>
                <w:szCs w:val="20"/>
                <w:rtl/>
                <w:lang w:eastAsia="en-GB"/>
              </w:rPr>
            </w:pPr>
            <w:r>
              <w:rPr>
                <w:rFonts w:eastAsia="Calibri" w:hint="cs"/>
                <w:color w:val="000000"/>
                <w:sz w:val="20"/>
                <w:szCs w:val="20"/>
                <w:rtl/>
                <w:lang w:eastAsia="en-GB"/>
              </w:rPr>
              <w:t>و</w:t>
            </w:r>
            <w:r w:rsidR="00E65BB5">
              <w:rPr>
                <w:rFonts w:eastAsia="Calibri" w:hint="cs"/>
                <w:color w:val="000000"/>
                <w:sz w:val="20"/>
                <w:szCs w:val="20"/>
                <w:rtl/>
                <w:lang w:eastAsia="en-GB"/>
              </w:rPr>
              <w:t>أعرب رئيس الفريق الاستشاري، في ملاحظاته الافتتاحية، عن تقديره لمشاركة الأمين العام وجميع المديرين الثلاثة، وأشار إلى أن ذلك يدل على وجود تعاون وثيق بين القطاعات. وعلاوة</w:t>
            </w:r>
            <w:r w:rsidR="008558B7">
              <w:rPr>
                <w:rFonts w:eastAsia="Calibri" w:hint="cs"/>
                <w:color w:val="000000"/>
                <w:sz w:val="20"/>
                <w:szCs w:val="20"/>
                <w:rtl/>
                <w:lang w:eastAsia="en-GB"/>
              </w:rPr>
              <w:t>ً</w:t>
            </w:r>
            <w:r w:rsidR="00E65BB5">
              <w:rPr>
                <w:rFonts w:eastAsia="Calibri" w:hint="cs"/>
                <w:color w:val="000000"/>
                <w:sz w:val="20"/>
                <w:szCs w:val="20"/>
                <w:rtl/>
                <w:lang w:eastAsia="en-GB"/>
              </w:rPr>
              <w:t xml:space="preserve"> على ذلك، أعرب السيد </w:t>
            </w:r>
            <w:proofErr w:type="spellStart"/>
            <w:r w:rsidR="00E65BB5">
              <w:rPr>
                <w:rFonts w:eastAsia="Calibri" w:hint="cs"/>
                <w:color w:val="000000"/>
                <w:sz w:val="20"/>
                <w:szCs w:val="20"/>
                <w:rtl/>
                <w:lang w:eastAsia="en-GB"/>
              </w:rPr>
              <w:t>أوبام</w:t>
            </w:r>
            <w:proofErr w:type="spellEnd"/>
            <w:r w:rsidR="00E65BB5">
              <w:rPr>
                <w:rFonts w:eastAsia="Calibri" w:hint="cs"/>
                <w:color w:val="000000"/>
                <w:sz w:val="20"/>
                <w:szCs w:val="20"/>
                <w:rtl/>
                <w:lang w:eastAsia="en-GB"/>
              </w:rPr>
              <w:t xml:space="preserve"> عن سروره لرؤية جميع المشاركين بعد هذا العام العصيب، وأشار إلى التحسن المحرز في </w:t>
            </w:r>
            <w:r>
              <w:rPr>
                <w:rFonts w:eastAsia="Calibri" w:hint="cs"/>
                <w:color w:val="000000"/>
                <w:sz w:val="20"/>
                <w:szCs w:val="20"/>
                <w:rtl/>
                <w:lang w:eastAsia="en-GB"/>
              </w:rPr>
              <w:t>ال</w:t>
            </w:r>
            <w:r w:rsidR="00E65BB5">
              <w:rPr>
                <w:rFonts w:eastAsia="Calibri" w:hint="cs"/>
                <w:color w:val="000000"/>
                <w:sz w:val="20"/>
                <w:szCs w:val="20"/>
                <w:rtl/>
                <w:lang w:eastAsia="en-GB"/>
              </w:rPr>
              <w:t xml:space="preserve">منصات </w:t>
            </w:r>
            <w:r>
              <w:rPr>
                <w:rFonts w:eastAsia="Calibri" w:hint="cs"/>
                <w:color w:val="000000"/>
                <w:sz w:val="20"/>
                <w:szCs w:val="20"/>
                <w:rtl/>
                <w:lang w:eastAsia="en-GB"/>
              </w:rPr>
              <w:t>الافتراضية منذ الاجتماع الأخير للفريق الاستشاري.</w:t>
            </w:r>
          </w:p>
          <w:p w14:paraId="3BB2FA0E" w14:textId="6C96DF0E" w:rsidR="00441080" w:rsidRPr="00441080" w:rsidRDefault="0062759D" w:rsidP="00B84D9B">
            <w:pPr>
              <w:tabs>
                <w:tab w:val="clear" w:pos="794"/>
              </w:tabs>
              <w:spacing w:before="60" w:after="60" w:line="300" w:lineRule="exact"/>
              <w:rPr>
                <w:rFonts w:eastAsia="Calibri"/>
                <w:color w:val="000000"/>
                <w:sz w:val="20"/>
                <w:szCs w:val="20"/>
                <w:rtl/>
                <w:lang w:eastAsia="en-GB"/>
              </w:rPr>
            </w:pPr>
            <w:r>
              <w:rPr>
                <w:rFonts w:eastAsia="Calibri" w:hint="cs"/>
                <w:color w:val="000000"/>
                <w:sz w:val="20"/>
                <w:szCs w:val="20"/>
                <w:rtl/>
                <w:lang w:eastAsia="en-GB"/>
              </w:rPr>
              <w:t xml:space="preserve">وأدلى الأمين العام للاتحاد بملاحظاته الافتتاحية. وسلط الضوء على الجهود التي بذلها الاتحاد لإبقاء الأعمال </w:t>
            </w:r>
            <w:r w:rsidR="003678B8">
              <w:rPr>
                <w:rFonts w:eastAsia="Calibri" w:hint="cs"/>
                <w:color w:val="000000"/>
                <w:sz w:val="20"/>
                <w:szCs w:val="20"/>
                <w:rtl/>
                <w:lang w:eastAsia="en-GB"/>
              </w:rPr>
              <w:t xml:space="preserve">مستمرة </w:t>
            </w:r>
            <w:r>
              <w:rPr>
                <w:rFonts w:eastAsia="Calibri" w:hint="cs"/>
                <w:color w:val="000000"/>
                <w:sz w:val="20"/>
                <w:szCs w:val="20"/>
                <w:rtl/>
                <w:lang w:eastAsia="en-GB"/>
              </w:rPr>
              <w:t>افتراضياً وعلى التحسينات الكبرى التي أدخلها على الأدوات والمنصات الإلكترونية. وأشاد أيضاً ب</w:t>
            </w:r>
            <w:r w:rsidR="00AB1F3E">
              <w:rPr>
                <w:rFonts w:eastAsia="Calibri" w:hint="cs"/>
                <w:color w:val="000000"/>
                <w:sz w:val="20"/>
                <w:szCs w:val="20"/>
                <w:rtl/>
                <w:lang w:eastAsia="en-GB"/>
              </w:rPr>
              <w:t>تنفيذ إعلان المساواة بين الجنسين وأعمال فريق العمل بالمراسلة التابع للفريق الاستشاري للاتصالات الراديوية والمعني بالمساواة بين الجنسين من أجل تحسين مشاركة النساء في الأدوار القيادية في قطاع الاتصالات الراديوية.</w:t>
            </w:r>
          </w:p>
          <w:p w14:paraId="132DB563" w14:textId="4392EE72" w:rsidR="00441080" w:rsidRPr="00441080" w:rsidRDefault="00AB1F3E" w:rsidP="00B84D9B">
            <w:pPr>
              <w:tabs>
                <w:tab w:val="clear" w:pos="794"/>
              </w:tabs>
              <w:spacing w:before="60" w:after="60" w:line="300" w:lineRule="exact"/>
              <w:rPr>
                <w:rFonts w:eastAsia="Calibri"/>
                <w:color w:val="000000"/>
                <w:sz w:val="20"/>
                <w:szCs w:val="20"/>
                <w:rtl/>
                <w:lang w:eastAsia="en-GB"/>
              </w:rPr>
            </w:pPr>
            <w:r>
              <w:rPr>
                <w:rFonts w:eastAsia="Calibri" w:hint="cs"/>
                <w:color w:val="000000"/>
                <w:sz w:val="20"/>
                <w:szCs w:val="20"/>
                <w:rtl/>
                <w:lang w:eastAsia="en-GB"/>
              </w:rPr>
              <w:t xml:space="preserve">ولاحظ مدير مكتب الاتصالات الراديوية أن الاتحاد أمضى أكثر من عام في العمل عن بُعد، ومع ذلك فقد استمر مكتب الاتصالات الراديوية في الوفاء </w:t>
            </w:r>
            <w:r w:rsidR="00543838">
              <w:rPr>
                <w:rFonts w:eastAsia="Calibri" w:hint="cs"/>
                <w:color w:val="000000"/>
                <w:sz w:val="20"/>
                <w:szCs w:val="20"/>
                <w:rtl/>
                <w:lang w:eastAsia="en-GB"/>
              </w:rPr>
              <w:t>بالمواعيد النهائية لمنشوراته، وتحديث أنظمته وقواعد بياناته، ومعالجة بطاقات التبليغ عن الشبكات الأرضية والساتلية</w:t>
            </w:r>
            <w:r w:rsidR="00C02133">
              <w:rPr>
                <w:rFonts w:eastAsia="Calibri" w:hint="cs"/>
                <w:color w:val="000000"/>
                <w:sz w:val="20"/>
                <w:szCs w:val="20"/>
                <w:rtl/>
                <w:lang w:eastAsia="en-GB"/>
              </w:rPr>
              <w:t>، ودعم العديد من الأحداث الافتراضية التي حضرها عدد غير</w:t>
            </w:r>
            <w:r w:rsidR="00162925">
              <w:rPr>
                <w:rFonts w:eastAsia="Calibri" w:hint="eastAsia"/>
                <w:color w:val="000000"/>
                <w:sz w:val="20"/>
                <w:szCs w:val="20"/>
                <w:rtl/>
                <w:lang w:eastAsia="en-GB"/>
              </w:rPr>
              <w:t> </w:t>
            </w:r>
            <w:r w:rsidR="00C02133">
              <w:rPr>
                <w:rFonts w:eastAsia="Calibri" w:hint="cs"/>
                <w:color w:val="000000"/>
                <w:sz w:val="20"/>
                <w:szCs w:val="20"/>
                <w:rtl/>
                <w:lang w:eastAsia="en-GB"/>
              </w:rPr>
              <w:t>مسبوق من المشاركين</w:t>
            </w:r>
            <w:r w:rsidR="00441080" w:rsidRPr="00441080">
              <w:rPr>
                <w:rFonts w:eastAsia="Calibri" w:hint="cs"/>
                <w:color w:val="000000"/>
                <w:sz w:val="20"/>
                <w:szCs w:val="20"/>
                <w:rtl/>
                <w:lang w:eastAsia="en-GB"/>
              </w:rPr>
              <w:t>.</w:t>
            </w:r>
            <w:r w:rsidR="00C02133">
              <w:rPr>
                <w:rFonts w:eastAsia="Calibri" w:hint="cs"/>
                <w:color w:val="000000"/>
                <w:sz w:val="20"/>
                <w:szCs w:val="20"/>
                <w:rtl/>
                <w:lang w:eastAsia="en-GB"/>
              </w:rPr>
              <w:t xml:space="preserve"> وشكر المدير مانيفيتش قيادات لجان الدراسات وفرق العمل لقطاع الاتصالات الراديوية وجميع أعضاء القطاع على صمودهم ومرونتهم في هذه الظروف الصعبة. </w:t>
            </w:r>
          </w:p>
          <w:p w14:paraId="56395EA8" w14:textId="5C427422" w:rsidR="00441080" w:rsidRPr="00441080" w:rsidRDefault="00C02133" w:rsidP="00B84D9B">
            <w:pPr>
              <w:tabs>
                <w:tab w:val="clear" w:pos="794"/>
              </w:tabs>
              <w:spacing w:before="60" w:after="60" w:line="300" w:lineRule="exact"/>
              <w:rPr>
                <w:rFonts w:eastAsia="Calibri"/>
                <w:color w:val="000000"/>
                <w:sz w:val="20"/>
                <w:szCs w:val="20"/>
                <w:rtl/>
                <w:lang w:eastAsia="en-GB" w:bidi="ar-EG"/>
              </w:rPr>
            </w:pPr>
            <w:r>
              <w:rPr>
                <w:rFonts w:eastAsia="Calibri" w:hint="cs"/>
                <w:color w:val="000000"/>
                <w:sz w:val="20"/>
                <w:szCs w:val="20"/>
                <w:rtl/>
                <w:lang w:eastAsia="en-GB"/>
              </w:rPr>
              <w:t xml:space="preserve">ورحب مدير مكتب تقييس الاتصالات بالمشاركين </w:t>
            </w:r>
            <w:r w:rsidR="00047A75">
              <w:rPr>
                <w:rFonts w:eastAsia="Calibri" w:hint="cs"/>
                <w:color w:val="000000"/>
                <w:sz w:val="20"/>
                <w:szCs w:val="20"/>
                <w:rtl/>
                <w:lang w:eastAsia="en-GB"/>
              </w:rPr>
              <w:t xml:space="preserve">وشكر الاجتماع على دعوته إلى إلقاء كلمة في اجتماع الفريق الاستشاري للاتصالات الراديوية. وأعرب عن تقديره </w:t>
            </w:r>
            <w:r w:rsidR="004B233D">
              <w:rPr>
                <w:rFonts w:eastAsia="Calibri" w:hint="cs"/>
                <w:color w:val="000000"/>
                <w:sz w:val="20"/>
                <w:szCs w:val="20"/>
                <w:rtl/>
                <w:lang w:eastAsia="en-GB"/>
              </w:rPr>
              <w:t>ل</w:t>
            </w:r>
            <w:r w:rsidR="00047A75">
              <w:rPr>
                <w:rFonts w:eastAsia="Calibri" w:hint="cs"/>
                <w:color w:val="000000"/>
                <w:sz w:val="20"/>
                <w:szCs w:val="20"/>
                <w:rtl/>
                <w:lang w:eastAsia="en-GB"/>
              </w:rPr>
              <w:t>لتعاون</w:t>
            </w:r>
            <w:r w:rsidR="004B233D">
              <w:rPr>
                <w:rFonts w:eastAsia="Calibri" w:hint="cs"/>
                <w:color w:val="000000"/>
                <w:sz w:val="20"/>
                <w:szCs w:val="20"/>
                <w:rtl/>
                <w:lang w:eastAsia="en-GB"/>
              </w:rPr>
              <w:t xml:space="preserve"> المتزايد</w:t>
            </w:r>
            <w:r w:rsidR="00047A75">
              <w:rPr>
                <w:rFonts w:eastAsia="Calibri" w:hint="cs"/>
                <w:color w:val="000000"/>
                <w:sz w:val="20"/>
                <w:szCs w:val="20"/>
                <w:rtl/>
                <w:lang w:eastAsia="en-GB"/>
              </w:rPr>
              <w:t xml:space="preserve"> بين قطاع الاتصالات الراديوية وقطاع تقييس الاتصالات والعمل </w:t>
            </w:r>
            <w:r w:rsidR="004B233D">
              <w:rPr>
                <w:rFonts w:eastAsia="Calibri" w:hint="cs"/>
                <w:color w:val="000000"/>
                <w:sz w:val="20"/>
                <w:szCs w:val="20"/>
                <w:rtl/>
                <w:lang w:eastAsia="en-GB"/>
              </w:rPr>
              <w:t xml:space="preserve">الذي يضطلع به </w:t>
            </w:r>
            <w:r w:rsidR="00047A75">
              <w:rPr>
                <w:rFonts w:eastAsia="Calibri" w:hint="cs"/>
                <w:color w:val="000000"/>
                <w:sz w:val="20"/>
                <w:szCs w:val="20"/>
                <w:rtl/>
                <w:lang w:eastAsia="en-GB"/>
              </w:rPr>
              <w:t xml:space="preserve">مكتب </w:t>
            </w:r>
            <w:r w:rsidR="004B233D">
              <w:rPr>
                <w:rFonts w:eastAsia="Calibri" w:hint="cs"/>
                <w:color w:val="000000"/>
                <w:sz w:val="20"/>
                <w:szCs w:val="20"/>
                <w:rtl/>
                <w:lang w:eastAsia="en-GB"/>
              </w:rPr>
              <w:t>تقييس الاتصالات في إطار التحضير للجمعية العالمية لتقييس الاتصالات.</w:t>
            </w:r>
          </w:p>
          <w:p w14:paraId="31B72F3B" w14:textId="18DC64DA" w:rsidR="00441080" w:rsidRPr="00441080" w:rsidRDefault="004B233D" w:rsidP="00B84D9B">
            <w:pPr>
              <w:tabs>
                <w:tab w:val="clear" w:pos="794"/>
              </w:tabs>
              <w:spacing w:before="60" w:after="60" w:line="300" w:lineRule="exact"/>
              <w:rPr>
                <w:rFonts w:eastAsia="Calibri"/>
                <w:color w:val="000000"/>
                <w:sz w:val="20"/>
                <w:szCs w:val="20"/>
                <w:lang w:eastAsia="en-GB"/>
              </w:rPr>
            </w:pPr>
            <w:r>
              <w:rPr>
                <w:rFonts w:eastAsia="Calibri" w:hint="cs"/>
                <w:color w:val="000000"/>
                <w:sz w:val="20"/>
                <w:szCs w:val="20"/>
                <w:rtl/>
                <w:lang w:eastAsia="en-GB"/>
              </w:rPr>
              <w:t xml:space="preserve">وأكدت مديرة مكتب تنمية الاتصالات الشراكة والتعاون المستمرين بين المكاتب، وأشارت إلى عدة مشاريع يعتمد فيها مكتب تنمية الاتصالات على دعم مكتب الاتصالات الراديوية، مثل مشروع </w:t>
            </w:r>
            <w:r>
              <w:rPr>
                <w:rFonts w:eastAsia="Calibri"/>
                <w:color w:val="000000"/>
                <w:sz w:val="20"/>
                <w:szCs w:val="20"/>
                <w:lang w:eastAsia="en-GB"/>
              </w:rPr>
              <w:t>GIGA</w:t>
            </w:r>
            <w:r>
              <w:rPr>
                <w:rFonts w:eastAsia="Calibri" w:hint="cs"/>
                <w:color w:val="000000"/>
                <w:sz w:val="20"/>
                <w:szCs w:val="20"/>
                <w:rtl/>
                <w:lang w:eastAsia="en-GB"/>
              </w:rPr>
              <w:t xml:space="preserve"> (توصيلية المدارس)، والمبادرة </w:t>
            </w:r>
            <w:proofErr w:type="spellStart"/>
            <w:r w:rsidR="005547C0">
              <w:rPr>
                <w:rFonts w:eastAsia="Calibri" w:hint="cs"/>
                <w:color w:val="000000"/>
                <w:sz w:val="20"/>
                <w:szCs w:val="20"/>
                <w:rtl/>
                <w:lang w:eastAsia="en-GB"/>
              </w:rPr>
              <w:t>السياساتية</w:t>
            </w:r>
            <w:proofErr w:type="spellEnd"/>
            <w:r w:rsidR="005547C0">
              <w:rPr>
                <w:rFonts w:eastAsia="Calibri" w:hint="cs"/>
                <w:color w:val="000000"/>
                <w:sz w:val="20"/>
                <w:szCs w:val="20"/>
                <w:rtl/>
                <w:lang w:eastAsia="en-GB"/>
              </w:rPr>
              <w:t xml:space="preserve"> والتنظيمية لإفريقيا الرقمية </w:t>
            </w:r>
            <w:r w:rsidR="005547C0">
              <w:rPr>
                <w:rFonts w:eastAsia="Calibri"/>
                <w:color w:val="000000"/>
                <w:sz w:val="20"/>
                <w:szCs w:val="20"/>
                <w:lang w:eastAsia="en-GB"/>
              </w:rPr>
              <w:t>(PRIDA)</w:t>
            </w:r>
            <w:r w:rsidR="005547C0">
              <w:rPr>
                <w:rFonts w:eastAsia="Calibri" w:hint="cs"/>
                <w:color w:val="000000"/>
                <w:sz w:val="20"/>
                <w:szCs w:val="20"/>
                <w:rtl/>
                <w:lang w:eastAsia="en-GB" w:bidi="ar-EG"/>
              </w:rPr>
              <w:t xml:space="preserve">، </w:t>
            </w:r>
            <w:r w:rsidR="005547C0" w:rsidRPr="00A90DF6">
              <w:rPr>
                <w:rFonts w:eastAsia="Calibri" w:hint="eastAsia"/>
                <w:color w:val="000000"/>
                <w:sz w:val="20"/>
                <w:szCs w:val="20"/>
                <w:rtl/>
                <w:lang w:eastAsia="en-GB" w:bidi="ar-EG"/>
              </w:rPr>
              <w:t>و</w:t>
            </w:r>
            <w:r w:rsidR="00A90DF6" w:rsidRPr="00F650B6">
              <w:rPr>
                <w:rFonts w:eastAsia="Calibri" w:hint="eastAsia"/>
                <w:color w:val="000000"/>
                <w:sz w:val="20"/>
                <w:szCs w:val="20"/>
                <w:rtl/>
                <w:lang w:eastAsia="en-GB" w:bidi="ar-EG"/>
              </w:rPr>
              <w:t>الحلقات</w:t>
            </w:r>
            <w:r w:rsidR="00A90DF6" w:rsidRPr="00F650B6">
              <w:rPr>
                <w:rFonts w:eastAsia="Calibri"/>
                <w:color w:val="000000"/>
                <w:sz w:val="20"/>
                <w:szCs w:val="20"/>
                <w:rtl/>
                <w:lang w:eastAsia="en-GB" w:bidi="ar-EG"/>
              </w:rPr>
              <w:t xml:space="preserve"> </w:t>
            </w:r>
            <w:r w:rsidR="00A90DF6" w:rsidRPr="00F650B6">
              <w:rPr>
                <w:rFonts w:eastAsia="Calibri" w:hint="eastAsia"/>
                <w:color w:val="000000"/>
                <w:sz w:val="20"/>
                <w:szCs w:val="20"/>
                <w:rtl/>
                <w:lang w:eastAsia="en-GB" w:bidi="ar-EG"/>
              </w:rPr>
              <w:t>الدراسية</w:t>
            </w:r>
            <w:r w:rsidR="00A90DF6" w:rsidRPr="00F650B6">
              <w:rPr>
                <w:rFonts w:eastAsia="Calibri"/>
                <w:color w:val="000000"/>
                <w:sz w:val="20"/>
                <w:szCs w:val="20"/>
                <w:rtl/>
                <w:lang w:eastAsia="en-GB" w:bidi="ar-EG"/>
              </w:rPr>
              <w:t xml:space="preserve"> </w:t>
            </w:r>
            <w:r w:rsidR="00A90DF6" w:rsidRPr="00F650B6">
              <w:rPr>
                <w:rFonts w:eastAsia="Calibri" w:hint="eastAsia"/>
                <w:color w:val="000000"/>
                <w:sz w:val="20"/>
                <w:szCs w:val="20"/>
                <w:rtl/>
                <w:lang w:eastAsia="en-GB" w:bidi="ar-EG"/>
              </w:rPr>
              <w:t>الإقليمية</w:t>
            </w:r>
            <w:r w:rsidR="00A90DF6" w:rsidRPr="00F650B6">
              <w:rPr>
                <w:rFonts w:eastAsia="Calibri"/>
                <w:color w:val="000000"/>
                <w:sz w:val="20"/>
                <w:szCs w:val="20"/>
                <w:rtl/>
                <w:lang w:eastAsia="en-GB" w:bidi="ar-EG"/>
              </w:rPr>
              <w:t xml:space="preserve"> </w:t>
            </w:r>
            <w:r w:rsidR="00A90DF6" w:rsidRPr="00F650B6">
              <w:rPr>
                <w:rFonts w:eastAsia="Calibri" w:hint="eastAsia"/>
                <w:color w:val="000000"/>
                <w:sz w:val="20"/>
                <w:szCs w:val="20"/>
                <w:rtl/>
                <w:lang w:eastAsia="en-GB" w:bidi="ar-EG"/>
              </w:rPr>
              <w:t>للاتصالات</w:t>
            </w:r>
            <w:r w:rsidR="00A90DF6" w:rsidRPr="00F650B6">
              <w:rPr>
                <w:rFonts w:eastAsia="Calibri"/>
                <w:color w:val="000000"/>
                <w:sz w:val="20"/>
                <w:szCs w:val="20"/>
                <w:rtl/>
                <w:lang w:eastAsia="en-GB" w:bidi="ar-EG"/>
              </w:rPr>
              <w:t xml:space="preserve"> </w:t>
            </w:r>
            <w:r w:rsidR="00A90DF6" w:rsidRPr="00F650B6">
              <w:rPr>
                <w:rFonts w:eastAsia="Calibri" w:hint="eastAsia"/>
                <w:color w:val="000000"/>
                <w:sz w:val="20"/>
                <w:szCs w:val="20"/>
                <w:rtl/>
                <w:lang w:eastAsia="en-GB" w:bidi="ar-EG"/>
              </w:rPr>
              <w:t>الراديوية</w:t>
            </w:r>
            <w:r w:rsidR="00A90DF6" w:rsidRPr="00F650B6">
              <w:rPr>
                <w:rFonts w:eastAsia="Calibri"/>
                <w:color w:val="000000"/>
                <w:sz w:val="20"/>
                <w:szCs w:val="20"/>
                <w:rtl/>
                <w:lang w:eastAsia="en-GB" w:bidi="ar-EG"/>
              </w:rPr>
              <w:t xml:space="preserve"> </w:t>
            </w:r>
            <w:r w:rsidR="00A90DF6" w:rsidRPr="00F650B6">
              <w:rPr>
                <w:rFonts w:eastAsia="Calibri"/>
                <w:color w:val="000000"/>
                <w:sz w:val="20"/>
                <w:szCs w:val="20"/>
                <w:lang w:val="en-GB" w:eastAsia="en-GB" w:bidi="ar-EG"/>
              </w:rPr>
              <w:t>(</w:t>
            </w:r>
            <w:r w:rsidR="005547C0" w:rsidRPr="00F650B6">
              <w:rPr>
                <w:rFonts w:eastAsia="Calibri"/>
                <w:color w:val="000000"/>
                <w:sz w:val="20"/>
                <w:szCs w:val="20"/>
                <w:lang w:eastAsia="en-GB" w:bidi="ar-EG"/>
              </w:rPr>
              <w:t>RRS</w:t>
            </w:r>
            <w:r w:rsidR="00A90DF6" w:rsidRPr="00A90DF6">
              <w:rPr>
                <w:rFonts w:eastAsia="Calibri"/>
                <w:color w:val="000000"/>
                <w:sz w:val="20"/>
                <w:szCs w:val="20"/>
                <w:lang w:eastAsia="en-GB" w:bidi="ar-EG"/>
              </w:rPr>
              <w:t>)</w:t>
            </w:r>
            <w:r w:rsidR="005547C0">
              <w:rPr>
                <w:rFonts w:eastAsia="Calibri" w:hint="cs"/>
                <w:color w:val="000000"/>
                <w:sz w:val="20"/>
                <w:szCs w:val="20"/>
                <w:rtl/>
                <w:lang w:eastAsia="en-GB" w:bidi="ar-EG"/>
              </w:rPr>
              <w:t xml:space="preserve">، والقرار </w:t>
            </w:r>
            <w:r w:rsidR="005547C0">
              <w:rPr>
                <w:rFonts w:eastAsia="Calibri"/>
                <w:color w:val="000000"/>
                <w:sz w:val="20"/>
                <w:szCs w:val="20"/>
                <w:lang w:eastAsia="en-GB" w:bidi="ar-EG"/>
              </w:rPr>
              <w:t>9</w:t>
            </w:r>
            <w:r w:rsidR="005547C0">
              <w:rPr>
                <w:rFonts w:eastAsia="Calibri" w:hint="cs"/>
                <w:color w:val="000000"/>
                <w:sz w:val="20"/>
                <w:szCs w:val="20"/>
                <w:rtl/>
                <w:lang w:eastAsia="en-GB" w:bidi="ar-EG"/>
              </w:rPr>
              <w:t xml:space="preserve"> للمؤتمر العالمي لتنمية الاتصالات، والمركز الدولي للابتكار الرقمي </w:t>
            </w:r>
            <w:r w:rsidR="005547C0">
              <w:rPr>
                <w:rFonts w:eastAsia="Calibri"/>
                <w:color w:val="000000"/>
                <w:sz w:val="20"/>
                <w:szCs w:val="20"/>
                <w:lang w:eastAsia="en-GB" w:bidi="ar-EG"/>
              </w:rPr>
              <w:t>(I-</w:t>
            </w:r>
            <w:proofErr w:type="spellStart"/>
            <w:r w:rsidR="005547C0">
              <w:rPr>
                <w:rFonts w:eastAsia="Calibri"/>
                <w:color w:val="000000"/>
                <w:sz w:val="20"/>
                <w:szCs w:val="20"/>
                <w:lang w:eastAsia="en-GB" w:bidi="ar-EG"/>
              </w:rPr>
              <w:t>CoDI</w:t>
            </w:r>
            <w:proofErr w:type="spellEnd"/>
            <w:r w:rsidR="005547C0">
              <w:rPr>
                <w:rFonts w:eastAsia="Calibri"/>
                <w:color w:val="000000"/>
                <w:sz w:val="20"/>
                <w:szCs w:val="20"/>
                <w:lang w:eastAsia="en-GB" w:bidi="ar-EG"/>
              </w:rPr>
              <w:t>)</w:t>
            </w:r>
            <w:r w:rsidR="005547C0">
              <w:rPr>
                <w:rFonts w:eastAsia="Calibri" w:hint="cs"/>
                <w:color w:val="000000"/>
                <w:sz w:val="20"/>
                <w:szCs w:val="20"/>
                <w:rtl/>
                <w:lang w:eastAsia="en-GB" w:bidi="ar-EG"/>
              </w:rPr>
              <w:t>، وفريق المهام المعني بالشباب</w:t>
            </w:r>
            <w:r w:rsidR="00441080" w:rsidRPr="00441080">
              <w:rPr>
                <w:rFonts w:eastAsia="Calibri" w:hint="cs"/>
                <w:color w:val="000000"/>
                <w:sz w:val="20"/>
                <w:szCs w:val="20"/>
                <w:rtl/>
                <w:lang w:eastAsia="en-GB"/>
              </w:rPr>
              <w:t>.</w:t>
            </w:r>
            <w:r w:rsidR="00B60A50">
              <w:rPr>
                <w:rFonts w:eastAsia="Calibri" w:hint="cs"/>
                <w:color w:val="000000"/>
                <w:sz w:val="20"/>
                <w:szCs w:val="20"/>
                <w:rtl/>
                <w:lang w:eastAsia="en-GB"/>
              </w:rPr>
              <w:t xml:space="preserve"> وأعربت المديرة أيضاً عن شكرها لمكتب الاتصالات الراديوية على شبكة المرأة وأشارت إلى استحداث برنامج مماثل من أجل قطاع تنمية الاتصالات.</w:t>
            </w:r>
          </w:p>
        </w:tc>
      </w:tr>
      <w:tr w:rsidR="00441080" w:rsidRPr="00A52E4C" w14:paraId="1EC2ACF0" w14:textId="77777777" w:rsidTr="00441080">
        <w:trPr>
          <w:trHeight w:val="948"/>
          <w:jc w:val="center"/>
        </w:trPr>
        <w:tc>
          <w:tcPr>
            <w:tcW w:w="1063" w:type="dxa"/>
          </w:tcPr>
          <w:p w14:paraId="02217EF8" w14:textId="77777777" w:rsidR="00441080" w:rsidRPr="00441080" w:rsidDel="002A034D"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lastRenderedPageBreak/>
              <w:t>2</w:t>
            </w:r>
          </w:p>
        </w:tc>
        <w:tc>
          <w:tcPr>
            <w:tcW w:w="3144" w:type="dxa"/>
          </w:tcPr>
          <w:p w14:paraId="5A109256" w14:textId="2A986243" w:rsidR="00441080" w:rsidRPr="00441080" w:rsidRDefault="00441080" w:rsidP="007D6D9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color w:val="000000"/>
                <w:sz w:val="20"/>
                <w:szCs w:val="20"/>
                <w:highlight w:val="yellow"/>
                <w:shd w:val="clear" w:color="auto" w:fill="FFFFFF"/>
                <w:lang w:eastAsia="en-GB"/>
              </w:rPr>
            </w:pPr>
            <w:r w:rsidRPr="00441080">
              <w:rPr>
                <w:sz w:val="20"/>
                <w:szCs w:val="20"/>
                <w:rtl/>
              </w:rPr>
              <w:t>إقرار جدول الأعمال</w:t>
            </w:r>
          </w:p>
          <w:p w14:paraId="48CAC775" w14:textId="77777777" w:rsidR="00441080" w:rsidRPr="00441080" w:rsidRDefault="00441080" w:rsidP="007D6D9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300" w:lineRule="exact"/>
              <w:jc w:val="left"/>
              <w:rPr>
                <w:color w:val="000000"/>
                <w:sz w:val="20"/>
                <w:szCs w:val="20"/>
                <w:shd w:val="clear" w:color="auto" w:fill="FFFFFF"/>
                <w:lang w:eastAsia="en-GB"/>
              </w:rPr>
            </w:pPr>
          </w:p>
          <w:p w14:paraId="2652B8A9" w14:textId="1CC4FD68" w:rsidR="00441080" w:rsidRPr="00543E3B" w:rsidRDefault="001F7616" w:rsidP="007D6D9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300" w:lineRule="exact"/>
              <w:jc w:val="left"/>
              <w:rPr>
                <w:color w:val="000000"/>
                <w:spacing w:val="-6"/>
                <w:sz w:val="20"/>
                <w:szCs w:val="20"/>
                <w:shd w:val="clear" w:color="auto" w:fill="FFFFFF"/>
                <w:lang w:eastAsia="en-GB"/>
              </w:rPr>
            </w:pPr>
            <w:r w:rsidRPr="00543E3B">
              <w:rPr>
                <w:rFonts w:hint="cs"/>
                <w:color w:val="000000"/>
                <w:spacing w:val="-6"/>
                <w:sz w:val="20"/>
                <w:szCs w:val="20"/>
                <w:shd w:val="clear" w:color="auto" w:fill="FFFFFF"/>
                <w:rtl/>
                <w:lang w:eastAsia="en-GB"/>
              </w:rPr>
              <w:t xml:space="preserve">وثيقة </w:t>
            </w:r>
            <w:r w:rsidR="009F326B" w:rsidRPr="00543E3B">
              <w:rPr>
                <w:rFonts w:hint="cs"/>
                <w:color w:val="000000"/>
                <w:spacing w:val="-6"/>
                <w:sz w:val="20"/>
                <w:szCs w:val="20"/>
                <w:shd w:val="clear" w:color="auto" w:fill="FFFFFF"/>
                <w:rtl/>
                <w:lang w:eastAsia="en-GB"/>
              </w:rPr>
              <w:t>ا</w:t>
            </w:r>
            <w:r w:rsidRPr="00543E3B">
              <w:rPr>
                <w:rFonts w:hint="cs"/>
                <w:color w:val="000000"/>
                <w:spacing w:val="-6"/>
                <w:sz w:val="20"/>
                <w:szCs w:val="20"/>
                <w:shd w:val="clear" w:color="auto" w:fill="FFFFFF"/>
                <w:rtl/>
                <w:lang w:eastAsia="en-GB"/>
              </w:rPr>
              <w:t>لفريق الاستشاري للاتصالات الراديوية:</w:t>
            </w:r>
          </w:p>
          <w:p w14:paraId="4E82E71D" w14:textId="77777777" w:rsidR="00441080" w:rsidRPr="00441080" w:rsidRDefault="00441080" w:rsidP="00515DE7">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color w:val="000000"/>
                <w:sz w:val="20"/>
                <w:szCs w:val="20"/>
                <w:shd w:val="clear" w:color="auto" w:fill="FFFFFF"/>
                <w:lang w:eastAsia="en-GB"/>
              </w:rPr>
            </w:pPr>
            <w:r w:rsidRPr="00441080">
              <w:rPr>
                <w:color w:val="000000"/>
                <w:sz w:val="20"/>
                <w:szCs w:val="20"/>
                <w:shd w:val="clear" w:color="auto" w:fill="FFFFFF"/>
                <w:lang w:eastAsia="en-GB"/>
              </w:rPr>
              <w:t>ADM/2</w:t>
            </w:r>
          </w:p>
        </w:tc>
        <w:tc>
          <w:tcPr>
            <w:tcW w:w="11483" w:type="dxa"/>
          </w:tcPr>
          <w:p w14:paraId="0EE91476" w14:textId="0E776006" w:rsidR="00441080" w:rsidRPr="00441080" w:rsidRDefault="00A90DF6"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lang w:eastAsia="en-GB"/>
              </w:rPr>
            </w:pPr>
            <w:r>
              <w:rPr>
                <w:rFonts w:hint="cs"/>
                <w:sz w:val="20"/>
                <w:szCs w:val="20"/>
                <w:rtl/>
              </w:rPr>
              <w:t>اعتُمد</w:t>
            </w:r>
            <w:r w:rsidRPr="00441080">
              <w:rPr>
                <w:rFonts w:hint="cs"/>
                <w:sz w:val="20"/>
                <w:szCs w:val="20"/>
                <w:rtl/>
              </w:rPr>
              <w:t xml:space="preserve"> </w:t>
            </w:r>
            <w:r w:rsidR="00441080" w:rsidRPr="00441080">
              <w:rPr>
                <w:rFonts w:hint="cs"/>
                <w:sz w:val="20"/>
                <w:szCs w:val="20"/>
                <w:rtl/>
              </w:rPr>
              <w:t xml:space="preserve">مشروع جدول الأعمال الوارد في الوثيقة </w:t>
            </w:r>
            <w:r w:rsidR="00441080" w:rsidRPr="00441080">
              <w:rPr>
                <w:sz w:val="20"/>
                <w:szCs w:val="20"/>
              </w:rPr>
              <w:t>RAG2</w:t>
            </w:r>
            <w:r w:rsidR="009F326B">
              <w:rPr>
                <w:sz w:val="20"/>
                <w:szCs w:val="20"/>
              </w:rPr>
              <w:t>1</w:t>
            </w:r>
            <w:r w:rsidR="00441080" w:rsidRPr="00441080">
              <w:rPr>
                <w:sz w:val="20"/>
                <w:szCs w:val="20"/>
              </w:rPr>
              <w:t>/ADM/1</w:t>
            </w:r>
            <w:r w:rsidR="00441080" w:rsidRPr="00441080">
              <w:rPr>
                <w:rFonts w:hint="cs"/>
                <w:sz w:val="20"/>
                <w:szCs w:val="20"/>
                <w:rtl/>
                <w:lang w:bidi="ar-EG"/>
              </w:rPr>
              <w:t xml:space="preserve"> بدون تغيير.</w:t>
            </w:r>
          </w:p>
        </w:tc>
      </w:tr>
      <w:tr w:rsidR="00441080" w:rsidRPr="00A52E4C" w14:paraId="0ACD9CAE" w14:textId="77777777" w:rsidTr="00441080">
        <w:trPr>
          <w:jc w:val="center"/>
        </w:trPr>
        <w:tc>
          <w:tcPr>
            <w:tcW w:w="1063" w:type="dxa"/>
          </w:tcPr>
          <w:p w14:paraId="2D714443"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t>3</w:t>
            </w:r>
          </w:p>
        </w:tc>
        <w:tc>
          <w:tcPr>
            <w:tcW w:w="3144" w:type="dxa"/>
          </w:tcPr>
          <w:p w14:paraId="6D548658" w14:textId="4CC687AE" w:rsidR="00441080" w:rsidRPr="00441080" w:rsidRDefault="00441080" w:rsidP="007D6D9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color w:val="000000"/>
                <w:sz w:val="20"/>
                <w:szCs w:val="20"/>
                <w:highlight w:val="yellow"/>
                <w:lang w:eastAsia="en-GB"/>
              </w:rPr>
            </w:pPr>
            <w:r w:rsidRPr="00DC2B71">
              <w:rPr>
                <w:rFonts w:hint="cs"/>
                <w:rtl/>
              </w:rPr>
              <w:t>مسائل تتعلق بالمجلس</w:t>
            </w:r>
          </w:p>
          <w:p w14:paraId="5EB2CD29" w14:textId="3D5D8BCD" w:rsidR="00441080" w:rsidRDefault="00441080" w:rsidP="007D6D9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300" w:lineRule="exact"/>
              <w:jc w:val="left"/>
              <w:rPr>
                <w:color w:val="000000"/>
                <w:sz w:val="20"/>
                <w:szCs w:val="20"/>
                <w:shd w:val="clear" w:color="auto" w:fill="FFFFFF"/>
                <w:rtl/>
                <w:lang w:eastAsia="en-GB"/>
              </w:rPr>
            </w:pPr>
          </w:p>
          <w:p w14:paraId="48C91BA7" w14:textId="2BB84F80" w:rsidR="00957FB6" w:rsidRPr="000162D9" w:rsidRDefault="00957FB6"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300" w:lineRule="exact"/>
              <w:jc w:val="left"/>
              <w:rPr>
                <w:color w:val="000000"/>
                <w:spacing w:val="-6"/>
                <w:sz w:val="20"/>
                <w:szCs w:val="20"/>
                <w:shd w:val="clear" w:color="auto" w:fill="FFFFFF"/>
                <w:lang w:eastAsia="en-GB"/>
              </w:rPr>
            </w:pPr>
            <w:r w:rsidRPr="000162D9">
              <w:rPr>
                <w:rFonts w:hint="cs"/>
                <w:color w:val="000000"/>
                <w:spacing w:val="-6"/>
                <w:sz w:val="20"/>
                <w:szCs w:val="20"/>
                <w:shd w:val="clear" w:color="auto" w:fill="FFFFFF"/>
                <w:rtl/>
                <w:lang w:eastAsia="en-GB"/>
              </w:rPr>
              <w:t>وثائق الفريق الاستشاري للاتصالات الراديوية:</w:t>
            </w:r>
          </w:p>
          <w:p w14:paraId="0C758D04" w14:textId="21AD8ADF" w:rsidR="00441080" w:rsidRPr="00441080" w:rsidRDefault="00441080"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sz w:val="20"/>
                <w:szCs w:val="20"/>
                <w:lang w:eastAsia="en-GB"/>
              </w:rPr>
            </w:pPr>
            <w:r w:rsidRPr="00441080">
              <w:rPr>
                <w:sz w:val="20"/>
                <w:szCs w:val="20"/>
                <w:lang w:eastAsia="en-GB"/>
              </w:rPr>
              <w:t>RAG21/26</w:t>
            </w:r>
            <w:r w:rsidRPr="00441080">
              <w:rPr>
                <w:rFonts w:hint="cs"/>
                <w:sz w:val="20"/>
                <w:szCs w:val="20"/>
                <w:rtl/>
                <w:lang w:eastAsia="en-GB"/>
              </w:rPr>
              <w:t xml:space="preserve"> (الفقرة </w:t>
            </w:r>
            <w:proofErr w:type="gramStart"/>
            <w:r w:rsidRPr="00441080">
              <w:rPr>
                <w:rFonts w:hint="cs"/>
                <w:sz w:val="20"/>
                <w:szCs w:val="20"/>
                <w:rtl/>
                <w:lang w:eastAsia="en-GB"/>
              </w:rPr>
              <w:t>2)</w:t>
            </w:r>
            <w:r w:rsidR="009F326B" w:rsidRPr="009F326B">
              <w:rPr>
                <w:rFonts w:hint="cs"/>
                <w:i/>
                <w:sz w:val="20"/>
                <w:szCs w:val="20"/>
                <w:rtl/>
                <w:lang w:eastAsia="en-GB" w:bidi="ar-EG"/>
              </w:rPr>
              <w:t>،</w:t>
            </w:r>
            <w:proofErr w:type="gramEnd"/>
            <w:r>
              <w:rPr>
                <w:rFonts w:hint="cs"/>
                <w:iCs/>
                <w:sz w:val="20"/>
                <w:szCs w:val="20"/>
                <w:rtl/>
                <w:lang w:eastAsia="en-GB" w:bidi="ar-EG"/>
              </w:rPr>
              <w:t xml:space="preserve"> </w:t>
            </w:r>
            <w:r w:rsidRPr="00441080">
              <w:rPr>
                <w:iCs/>
                <w:sz w:val="20"/>
                <w:szCs w:val="20"/>
                <w:lang w:eastAsia="en-GB"/>
              </w:rPr>
              <w:t>26</w:t>
            </w:r>
            <w:r w:rsidR="001F7616">
              <w:rPr>
                <w:sz w:val="20"/>
                <w:szCs w:val="20"/>
                <w:lang w:eastAsia="en-GB"/>
              </w:rPr>
              <w:t> </w:t>
            </w:r>
            <w:r w:rsidRPr="00441080">
              <w:rPr>
                <w:iCs/>
                <w:sz w:val="20"/>
                <w:szCs w:val="20"/>
                <w:lang w:eastAsia="en-GB"/>
              </w:rPr>
              <w:t>Corr.1</w:t>
            </w:r>
            <w:r w:rsidR="001F7616">
              <w:rPr>
                <w:rFonts w:hint="cs"/>
                <w:iCs/>
                <w:sz w:val="20"/>
                <w:szCs w:val="20"/>
                <w:rtl/>
                <w:lang w:eastAsia="en-GB"/>
              </w:rPr>
              <w:t xml:space="preserve"> </w:t>
            </w:r>
            <w:r w:rsidR="001F7616" w:rsidRPr="001F7616">
              <w:rPr>
                <w:rFonts w:hint="cs"/>
                <w:sz w:val="20"/>
                <w:szCs w:val="20"/>
                <w:rtl/>
                <w:lang w:eastAsia="en-GB"/>
              </w:rPr>
              <w:t xml:space="preserve">(الفقرة </w:t>
            </w:r>
            <w:r w:rsidR="001F7616" w:rsidRPr="001F7616">
              <w:rPr>
                <w:sz w:val="20"/>
                <w:szCs w:val="20"/>
                <w:lang w:eastAsia="en-GB"/>
              </w:rPr>
              <w:t>3.2</w:t>
            </w:r>
            <w:r w:rsidR="001F7616" w:rsidRPr="001F7616">
              <w:rPr>
                <w:rFonts w:hint="cs"/>
                <w:sz w:val="20"/>
                <w:szCs w:val="20"/>
                <w:rtl/>
                <w:lang w:eastAsia="en-GB" w:bidi="ar-EG"/>
              </w:rPr>
              <w:t>)</w:t>
            </w:r>
            <w:r w:rsidRPr="001F7616">
              <w:rPr>
                <w:rFonts w:hint="cs"/>
                <w:sz w:val="20"/>
                <w:szCs w:val="20"/>
                <w:rtl/>
                <w:lang w:eastAsia="en-GB"/>
              </w:rPr>
              <w:t xml:space="preserve">، </w:t>
            </w:r>
            <w:r w:rsidR="009F326B" w:rsidRPr="00A52E4C">
              <w:rPr>
                <w:iCs/>
                <w:szCs w:val="24"/>
                <w:lang w:eastAsia="en-GB"/>
              </w:rPr>
              <w:t>26-Add.2</w:t>
            </w:r>
          </w:p>
        </w:tc>
        <w:tc>
          <w:tcPr>
            <w:tcW w:w="11483" w:type="dxa"/>
          </w:tcPr>
          <w:p w14:paraId="4A1691E4" w14:textId="3B3AD8A2" w:rsidR="00441080" w:rsidRPr="00441080" w:rsidRDefault="00441080" w:rsidP="00B84D9B">
            <w:pPr>
              <w:pStyle w:val="Tabletexte"/>
              <w:spacing w:before="60" w:line="300" w:lineRule="exact"/>
              <w:rPr>
                <w:rtl/>
              </w:rPr>
            </w:pPr>
            <w:r w:rsidRPr="00441080">
              <w:rPr>
                <w:rFonts w:hint="cs"/>
                <w:rtl/>
              </w:rPr>
              <w:t xml:space="preserve">أحاط </w:t>
            </w:r>
            <w:r w:rsidRPr="00441080">
              <w:rPr>
                <w:rtl/>
              </w:rPr>
              <w:t>الفريق الاستشاري للاتصالات الراديوية</w:t>
            </w:r>
            <w:r w:rsidRPr="00441080">
              <w:rPr>
                <w:rFonts w:hint="cs"/>
                <w:rtl/>
              </w:rPr>
              <w:t xml:space="preserve"> علماً بالمعلومات المقدمة بشأن استرداد تكاليف معالجة بطاقات التبليغ عن الشبكات الساتلية.</w:t>
            </w:r>
          </w:p>
          <w:p w14:paraId="4437A1AD" w14:textId="5B958133" w:rsidR="00441080" w:rsidRPr="00595242" w:rsidRDefault="0085131B"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i/>
                <w:sz w:val="20"/>
                <w:szCs w:val="20"/>
                <w:rtl/>
                <w:lang w:eastAsia="en-GB" w:bidi="ar-EG"/>
              </w:rPr>
            </w:pPr>
            <w:r>
              <w:rPr>
                <w:rFonts w:hint="cs"/>
                <w:i/>
                <w:sz w:val="20"/>
                <w:szCs w:val="20"/>
                <w:rtl/>
                <w:lang w:val="en-GB" w:eastAsia="en-GB"/>
              </w:rPr>
              <w:t>و</w:t>
            </w:r>
            <w:r w:rsidR="009F326B" w:rsidRPr="009F326B">
              <w:rPr>
                <w:rFonts w:hint="cs"/>
                <w:i/>
                <w:sz w:val="20"/>
                <w:szCs w:val="20"/>
                <w:rtl/>
                <w:lang w:val="en-GB" w:eastAsia="en-GB"/>
              </w:rPr>
              <w:t xml:space="preserve">أخذاً في الاعتبار أن </w:t>
            </w:r>
            <w:r w:rsidR="009F326B">
              <w:rPr>
                <w:rFonts w:hint="cs"/>
                <w:i/>
                <w:sz w:val="20"/>
                <w:szCs w:val="20"/>
                <w:rtl/>
                <w:lang w:val="en-GB" w:eastAsia="en-GB"/>
              </w:rPr>
              <w:t>الأمور المتعلقة بالميزانية من اختصاص</w:t>
            </w:r>
            <w:r w:rsidR="000C5CD7">
              <w:rPr>
                <w:rFonts w:hint="cs"/>
                <w:i/>
                <w:sz w:val="20"/>
                <w:szCs w:val="20"/>
                <w:rtl/>
                <w:lang w:val="en-GB" w:eastAsia="en-GB"/>
              </w:rPr>
              <w:t xml:space="preserve"> </w:t>
            </w:r>
            <w:r w:rsidR="009F326B">
              <w:rPr>
                <w:rFonts w:hint="cs"/>
                <w:i/>
                <w:sz w:val="20"/>
                <w:szCs w:val="20"/>
                <w:rtl/>
                <w:lang w:val="en-GB" w:eastAsia="en-GB"/>
              </w:rPr>
              <w:t xml:space="preserve">مجلس الاتحاد، </w:t>
            </w:r>
            <w:r w:rsidR="00595242">
              <w:rPr>
                <w:rFonts w:hint="cs"/>
                <w:i/>
                <w:sz w:val="20"/>
                <w:szCs w:val="20"/>
                <w:rtl/>
                <w:lang w:val="en-GB" w:eastAsia="en-GB"/>
              </w:rPr>
              <w:t>أحاط</w:t>
            </w:r>
            <w:r w:rsidR="009F326B">
              <w:rPr>
                <w:rFonts w:hint="cs"/>
                <w:i/>
                <w:sz w:val="20"/>
                <w:szCs w:val="20"/>
                <w:rtl/>
                <w:lang w:val="en-GB" w:eastAsia="en-GB"/>
              </w:rPr>
              <w:t xml:space="preserve"> الفريق الاستشاري </w:t>
            </w:r>
            <w:r w:rsidR="00595242">
              <w:rPr>
                <w:rFonts w:hint="cs"/>
                <w:i/>
                <w:sz w:val="20"/>
                <w:szCs w:val="20"/>
                <w:rtl/>
                <w:lang w:val="en-GB" w:eastAsia="en-GB"/>
              </w:rPr>
              <w:t>علماً</w:t>
            </w:r>
            <w:r w:rsidR="009F326B">
              <w:rPr>
                <w:rFonts w:hint="cs"/>
                <w:i/>
                <w:sz w:val="20"/>
                <w:szCs w:val="20"/>
                <w:rtl/>
                <w:lang w:val="en-GB" w:eastAsia="en-GB"/>
              </w:rPr>
              <w:t xml:space="preserve"> </w:t>
            </w:r>
            <w:r w:rsidR="00595242">
              <w:rPr>
                <w:rFonts w:hint="cs"/>
                <w:i/>
                <w:sz w:val="20"/>
                <w:szCs w:val="20"/>
                <w:rtl/>
                <w:lang w:val="en-GB" w:eastAsia="en-GB"/>
              </w:rPr>
              <w:t>ب</w:t>
            </w:r>
            <w:r w:rsidR="009F326B">
              <w:rPr>
                <w:rFonts w:hint="cs"/>
                <w:i/>
                <w:sz w:val="20"/>
                <w:szCs w:val="20"/>
                <w:rtl/>
                <w:lang w:val="en-GB" w:eastAsia="en-GB"/>
              </w:rPr>
              <w:t>المعلومات المقدمة بشأن ميزانية الفترة</w:t>
            </w:r>
            <w:r w:rsidR="009F326B" w:rsidRPr="009F326B">
              <w:rPr>
                <w:rFonts w:hint="cs"/>
                <w:iCs/>
                <w:sz w:val="20"/>
                <w:szCs w:val="20"/>
                <w:rtl/>
                <w:lang w:val="en-GB" w:eastAsia="en-GB"/>
              </w:rPr>
              <w:t xml:space="preserve"> </w:t>
            </w:r>
            <w:r w:rsidR="009F326B" w:rsidRPr="009F326B">
              <w:rPr>
                <w:iCs/>
                <w:sz w:val="20"/>
                <w:szCs w:val="20"/>
                <w:lang w:eastAsia="en-GB"/>
              </w:rPr>
              <w:t>2021-2020</w:t>
            </w:r>
            <w:r w:rsidR="009F326B" w:rsidRPr="009F326B">
              <w:rPr>
                <w:rFonts w:hint="cs"/>
                <w:i/>
                <w:sz w:val="20"/>
                <w:szCs w:val="20"/>
                <w:rtl/>
                <w:lang w:val="en-GB" w:eastAsia="en-GB"/>
              </w:rPr>
              <w:t xml:space="preserve"> </w:t>
            </w:r>
            <w:r w:rsidR="009F326B">
              <w:rPr>
                <w:rFonts w:hint="cs"/>
                <w:i/>
                <w:sz w:val="20"/>
                <w:szCs w:val="20"/>
                <w:rtl/>
                <w:lang w:val="en-GB" w:eastAsia="en-GB"/>
              </w:rPr>
              <w:t xml:space="preserve">ومشروع ميزانية </w:t>
            </w:r>
            <w:r w:rsidR="009F326B" w:rsidRPr="009F326B">
              <w:rPr>
                <w:rFonts w:hint="cs"/>
                <w:i/>
                <w:sz w:val="20"/>
                <w:szCs w:val="20"/>
                <w:rtl/>
                <w:lang w:val="en-GB" w:eastAsia="en-GB"/>
              </w:rPr>
              <w:t>الفترة</w:t>
            </w:r>
            <w:r w:rsidR="009F326B" w:rsidRPr="009F326B">
              <w:rPr>
                <w:rFonts w:hint="cs"/>
                <w:iCs/>
                <w:sz w:val="20"/>
                <w:szCs w:val="20"/>
                <w:rtl/>
                <w:lang w:val="en-GB" w:eastAsia="en-GB"/>
              </w:rPr>
              <w:t xml:space="preserve"> </w:t>
            </w:r>
            <w:r w:rsidR="009F326B" w:rsidRPr="009F326B">
              <w:rPr>
                <w:iCs/>
                <w:sz w:val="20"/>
                <w:szCs w:val="20"/>
                <w:lang w:eastAsia="en-GB"/>
              </w:rPr>
              <w:t>2023-2022</w:t>
            </w:r>
            <w:r w:rsidR="00595242" w:rsidRPr="00595242">
              <w:rPr>
                <w:rFonts w:hint="cs"/>
                <w:i/>
                <w:sz w:val="20"/>
                <w:szCs w:val="20"/>
                <w:rtl/>
                <w:lang w:eastAsia="en-GB" w:bidi="ar-EG"/>
              </w:rPr>
              <w:t>.</w:t>
            </w:r>
            <w:r w:rsidR="00595242">
              <w:rPr>
                <w:rFonts w:hint="cs"/>
                <w:i/>
                <w:sz w:val="20"/>
                <w:szCs w:val="20"/>
                <w:rtl/>
                <w:lang w:eastAsia="en-GB" w:bidi="ar-EG"/>
              </w:rPr>
              <w:t xml:space="preserve"> </w:t>
            </w:r>
            <w:r w:rsidR="00595242" w:rsidRPr="00595242">
              <w:rPr>
                <w:rFonts w:hint="cs"/>
                <w:i/>
                <w:sz w:val="20"/>
                <w:szCs w:val="20"/>
                <w:rtl/>
                <w:lang w:eastAsia="en-GB" w:bidi="ar-EG"/>
              </w:rPr>
              <w:t>وأوضح مدير مكتب الاتصالات الراديوية</w:t>
            </w:r>
            <w:r w:rsidR="00595242">
              <w:rPr>
                <w:rFonts w:hint="cs"/>
                <w:i/>
                <w:sz w:val="20"/>
                <w:szCs w:val="20"/>
                <w:rtl/>
                <w:lang w:eastAsia="en-GB" w:bidi="ar-EG"/>
              </w:rPr>
              <w:t xml:space="preserve"> للمشاركين في اجتماع الفريق الاستشاري أن المكتب عمل جاهداً على شغل وظائف</w:t>
            </w:r>
            <w:r w:rsidR="00F046AA">
              <w:rPr>
                <w:rFonts w:hint="cs"/>
                <w:i/>
                <w:sz w:val="20"/>
                <w:szCs w:val="20"/>
                <w:rtl/>
                <w:lang w:eastAsia="en-GB" w:bidi="ar-EG"/>
              </w:rPr>
              <w:t>ه</w:t>
            </w:r>
            <w:r w:rsidR="00595242">
              <w:rPr>
                <w:rFonts w:hint="cs"/>
                <w:i/>
                <w:sz w:val="20"/>
                <w:szCs w:val="20"/>
                <w:rtl/>
                <w:lang w:eastAsia="en-GB" w:bidi="ar-EG"/>
              </w:rPr>
              <w:t xml:space="preserve"> </w:t>
            </w:r>
            <w:r w:rsidR="00F046AA">
              <w:rPr>
                <w:rFonts w:hint="cs"/>
                <w:i/>
                <w:sz w:val="20"/>
                <w:szCs w:val="20"/>
                <w:rtl/>
                <w:lang w:eastAsia="en-GB" w:bidi="ar-EG"/>
              </w:rPr>
              <w:t>ال</w:t>
            </w:r>
            <w:r w:rsidR="00595242">
              <w:rPr>
                <w:rFonts w:hint="cs"/>
                <w:i/>
                <w:sz w:val="20"/>
                <w:szCs w:val="20"/>
                <w:rtl/>
                <w:lang w:eastAsia="en-GB" w:bidi="ar-EG"/>
              </w:rPr>
              <w:t>شاغرة</w:t>
            </w:r>
            <w:r w:rsidR="00F046AA">
              <w:rPr>
                <w:rFonts w:hint="cs"/>
                <w:i/>
                <w:sz w:val="20"/>
                <w:szCs w:val="20"/>
                <w:rtl/>
                <w:lang w:eastAsia="en-GB" w:bidi="ar-EG"/>
              </w:rPr>
              <w:t xml:space="preserve"> من قبل ولا يتوقع تحقيق نفس المستوى من الوفورات كما كان الحال في السنوات السابقة.</w:t>
            </w:r>
            <w:r w:rsidR="00595242">
              <w:rPr>
                <w:rFonts w:hint="cs"/>
                <w:i/>
                <w:sz w:val="20"/>
                <w:szCs w:val="20"/>
                <w:rtl/>
                <w:lang w:eastAsia="en-GB" w:bidi="ar-EG"/>
              </w:rPr>
              <w:t xml:space="preserve"> </w:t>
            </w:r>
            <w:r w:rsidR="00F046AA">
              <w:rPr>
                <w:rFonts w:hint="cs"/>
                <w:i/>
                <w:sz w:val="20"/>
                <w:szCs w:val="20"/>
                <w:rtl/>
                <w:lang w:eastAsia="en-GB" w:bidi="ar-EG"/>
              </w:rPr>
              <w:t xml:space="preserve">وفيما يتعلق بالإيرادات المتوقعة من المنشورات، أوضح المدير أن ميزانية المنشورات تتبع الدورة </w:t>
            </w:r>
            <w:r w:rsidR="005A64EB">
              <w:rPr>
                <w:rFonts w:hint="cs"/>
                <w:i/>
                <w:sz w:val="20"/>
                <w:szCs w:val="20"/>
                <w:rtl/>
                <w:lang w:eastAsia="en-GB" w:bidi="ar-EG"/>
              </w:rPr>
              <w:t>العادية</w:t>
            </w:r>
            <w:r w:rsidR="00F046AA">
              <w:rPr>
                <w:rFonts w:hint="cs"/>
                <w:i/>
                <w:sz w:val="20"/>
                <w:szCs w:val="20"/>
                <w:rtl/>
                <w:lang w:eastAsia="en-GB" w:bidi="ar-EG"/>
              </w:rPr>
              <w:t xml:space="preserve">، مع </w:t>
            </w:r>
            <w:r>
              <w:rPr>
                <w:rFonts w:hint="cs"/>
                <w:i/>
                <w:sz w:val="20"/>
                <w:szCs w:val="20"/>
                <w:rtl/>
                <w:lang w:eastAsia="en-GB" w:bidi="ar-EG"/>
              </w:rPr>
              <w:t>زيادة ال</w:t>
            </w:r>
            <w:r w:rsidR="00F046AA">
              <w:rPr>
                <w:rFonts w:hint="cs"/>
                <w:i/>
                <w:sz w:val="20"/>
                <w:szCs w:val="20"/>
                <w:rtl/>
                <w:lang w:eastAsia="en-GB" w:bidi="ar-EG"/>
              </w:rPr>
              <w:t xml:space="preserve">منشورات </w:t>
            </w:r>
            <w:r w:rsidR="005A64EB">
              <w:rPr>
                <w:rFonts w:hint="cs"/>
                <w:i/>
                <w:sz w:val="20"/>
                <w:szCs w:val="20"/>
                <w:rtl/>
                <w:lang w:eastAsia="en-GB" w:bidi="ar-EG"/>
              </w:rPr>
              <w:t>خلال</w:t>
            </w:r>
            <w:r w:rsidR="00F046AA">
              <w:rPr>
                <w:rFonts w:hint="cs"/>
                <w:i/>
                <w:sz w:val="20"/>
                <w:szCs w:val="20"/>
                <w:rtl/>
                <w:lang w:eastAsia="en-GB" w:bidi="ar-EG"/>
              </w:rPr>
              <w:t xml:space="preserve"> العامين الأولين </w:t>
            </w:r>
            <w:r w:rsidR="005A64EB">
              <w:rPr>
                <w:rFonts w:hint="cs"/>
                <w:i/>
                <w:sz w:val="20"/>
                <w:szCs w:val="20"/>
                <w:rtl/>
                <w:lang w:eastAsia="en-GB" w:bidi="ar-EG"/>
              </w:rPr>
              <w:t>بعد</w:t>
            </w:r>
            <w:r w:rsidR="00F046AA">
              <w:rPr>
                <w:rFonts w:hint="cs"/>
                <w:i/>
                <w:sz w:val="20"/>
                <w:szCs w:val="20"/>
                <w:rtl/>
                <w:lang w:eastAsia="en-GB" w:bidi="ar-EG"/>
              </w:rPr>
              <w:t xml:space="preserve"> </w:t>
            </w:r>
            <w:r w:rsidR="005A64EB">
              <w:rPr>
                <w:rFonts w:hint="cs"/>
                <w:i/>
                <w:sz w:val="20"/>
                <w:szCs w:val="20"/>
                <w:rtl/>
                <w:lang w:eastAsia="en-GB" w:bidi="ar-EG"/>
              </w:rPr>
              <w:t>انعقاد ال</w:t>
            </w:r>
            <w:r w:rsidR="00F046AA">
              <w:rPr>
                <w:rFonts w:hint="cs"/>
                <w:i/>
                <w:sz w:val="20"/>
                <w:szCs w:val="20"/>
                <w:rtl/>
                <w:lang w:eastAsia="en-GB" w:bidi="ar-EG"/>
              </w:rPr>
              <w:t xml:space="preserve">مؤتمر </w:t>
            </w:r>
            <w:r w:rsidR="005A64EB">
              <w:rPr>
                <w:rFonts w:hint="cs"/>
                <w:i/>
                <w:sz w:val="20"/>
                <w:szCs w:val="20"/>
                <w:rtl/>
                <w:lang w:eastAsia="en-GB" w:bidi="ar-EG"/>
              </w:rPr>
              <w:t>بالمقارنة مع العامين الأخيرين.</w:t>
            </w:r>
          </w:p>
          <w:p w14:paraId="26A8BA8B" w14:textId="22382F71" w:rsidR="00441080" w:rsidRPr="006E42F0" w:rsidRDefault="005A64EB"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i/>
                <w:sz w:val="20"/>
                <w:szCs w:val="20"/>
                <w:rtl/>
                <w:lang w:val="en-GB" w:eastAsia="en-GB" w:bidi="ar-EG"/>
              </w:rPr>
            </w:pPr>
            <w:r>
              <w:rPr>
                <w:rFonts w:hint="cs"/>
                <w:i/>
                <w:sz w:val="20"/>
                <w:szCs w:val="20"/>
                <w:rtl/>
                <w:lang w:val="en-GB" w:eastAsia="en-GB"/>
              </w:rPr>
              <w:t xml:space="preserve">وفيما يتعلق بالاستعراض والتحديث المطلوب إجراؤهما للوثيقة </w:t>
            </w:r>
            <w:r w:rsidRPr="005A64EB">
              <w:rPr>
                <w:iCs/>
                <w:sz w:val="20"/>
                <w:szCs w:val="20"/>
                <w:lang w:val="en-GB" w:eastAsia="en-GB"/>
              </w:rPr>
              <w:t>C14/INF/4</w:t>
            </w:r>
            <w:r>
              <w:rPr>
                <w:rFonts w:hint="cs"/>
                <w:i/>
                <w:sz w:val="20"/>
                <w:szCs w:val="20"/>
                <w:rtl/>
                <w:lang w:val="en-GB" w:eastAsia="en-GB"/>
              </w:rPr>
              <w:t xml:space="preserve"> التي يتعين تقديمها إلى فريق العمل التابع للمجلس والمعني باللغات، أيد الفريق الاستشاري التحديث المقترح المقدم في ملحق الوثيقة </w:t>
            </w:r>
            <w:r w:rsidR="0015277B" w:rsidRPr="0015277B">
              <w:rPr>
                <w:iCs/>
                <w:sz w:val="20"/>
                <w:szCs w:val="20"/>
                <w:lang w:val="en-GB" w:eastAsia="en-GB"/>
              </w:rPr>
              <w:t>RAG21/26</w:t>
            </w:r>
            <w:r w:rsidR="0015277B">
              <w:rPr>
                <w:rFonts w:hint="cs"/>
                <w:i/>
                <w:sz w:val="20"/>
                <w:szCs w:val="20"/>
                <w:rtl/>
                <w:lang w:val="en-GB" w:eastAsia="en-GB"/>
              </w:rPr>
              <w:t xml:space="preserve"> وأيد أيضاً إضافة </w:t>
            </w:r>
            <w:r w:rsidR="00D52E97">
              <w:rPr>
                <w:rFonts w:hint="cs"/>
                <w:i/>
                <w:sz w:val="20"/>
                <w:szCs w:val="20"/>
                <w:rtl/>
                <w:lang w:val="en-GB" w:eastAsia="en-GB"/>
              </w:rPr>
              <w:t xml:space="preserve">صف </w:t>
            </w:r>
            <w:r w:rsidR="00CE1DC3">
              <w:rPr>
                <w:rFonts w:hint="cs"/>
                <w:i/>
                <w:sz w:val="20"/>
                <w:szCs w:val="20"/>
                <w:rtl/>
                <w:lang w:val="en-GB" w:eastAsia="en-GB"/>
              </w:rPr>
              <w:t>من أجل</w:t>
            </w:r>
            <w:r w:rsidR="00D52E97">
              <w:rPr>
                <w:rFonts w:hint="cs"/>
                <w:i/>
                <w:sz w:val="20"/>
                <w:szCs w:val="20"/>
                <w:rtl/>
                <w:lang w:val="en-GB" w:eastAsia="en-GB"/>
              </w:rPr>
              <w:t xml:space="preserve"> "</w:t>
            </w:r>
            <w:r w:rsidR="004530CB">
              <w:rPr>
                <w:rFonts w:hint="cs"/>
                <w:i/>
                <w:sz w:val="20"/>
                <w:szCs w:val="20"/>
                <w:rtl/>
                <w:lang w:val="en-GB" w:eastAsia="en-GB"/>
              </w:rPr>
              <w:t>الصفحات الإلكترونية"</w:t>
            </w:r>
            <w:r w:rsidR="00E61687">
              <w:rPr>
                <w:rFonts w:hint="cs"/>
                <w:i/>
                <w:sz w:val="20"/>
                <w:szCs w:val="20"/>
                <w:rtl/>
                <w:lang w:val="en-GB" w:eastAsia="en-GB"/>
              </w:rPr>
              <w:t xml:space="preserve">، على النحو المبين في </w:t>
            </w:r>
            <w:r w:rsidR="00082523">
              <w:rPr>
                <w:rFonts w:hint="cs"/>
                <w:i/>
                <w:sz w:val="20"/>
                <w:szCs w:val="20"/>
                <w:rtl/>
                <w:lang w:val="en-GB" w:eastAsia="en-GB"/>
              </w:rPr>
              <w:t xml:space="preserve">الملحق </w:t>
            </w:r>
            <w:r w:rsidR="00082523" w:rsidRPr="00AD276F">
              <w:rPr>
                <w:iCs/>
                <w:sz w:val="20"/>
                <w:szCs w:val="20"/>
                <w:lang w:eastAsia="en-GB"/>
              </w:rPr>
              <w:t>1</w:t>
            </w:r>
            <w:r w:rsidR="00082523">
              <w:rPr>
                <w:rFonts w:hint="cs"/>
                <w:i/>
                <w:sz w:val="20"/>
                <w:szCs w:val="20"/>
                <w:rtl/>
                <w:lang w:eastAsia="en-GB" w:bidi="ar-EG"/>
              </w:rPr>
              <w:t xml:space="preserve"> </w:t>
            </w:r>
            <w:r w:rsidR="006E053D">
              <w:rPr>
                <w:rFonts w:hint="cs"/>
                <w:i/>
                <w:sz w:val="20"/>
                <w:szCs w:val="20"/>
                <w:rtl/>
                <w:lang w:eastAsia="en-GB" w:bidi="ar-EG"/>
              </w:rPr>
              <w:t>بهذه الوثيقة</w:t>
            </w:r>
            <w:r w:rsidR="004767C0">
              <w:rPr>
                <w:rFonts w:hint="cs"/>
                <w:i/>
                <w:sz w:val="20"/>
                <w:szCs w:val="20"/>
                <w:rtl/>
                <w:lang w:eastAsia="en-GB" w:bidi="ar-EG"/>
              </w:rPr>
              <w:t xml:space="preserve">، </w:t>
            </w:r>
            <w:r w:rsidR="0013192F">
              <w:rPr>
                <w:rFonts w:hint="cs"/>
                <w:i/>
                <w:sz w:val="20"/>
                <w:szCs w:val="20"/>
                <w:rtl/>
                <w:lang w:eastAsia="en-GB" w:bidi="ar-EG"/>
              </w:rPr>
              <w:t>إل</w:t>
            </w:r>
            <w:r w:rsidR="00C556A1">
              <w:rPr>
                <w:rFonts w:hint="cs"/>
                <w:i/>
                <w:sz w:val="20"/>
                <w:szCs w:val="20"/>
                <w:rtl/>
                <w:lang w:eastAsia="en-GB" w:bidi="ar-EG"/>
              </w:rPr>
              <w:t>ى ال</w:t>
            </w:r>
            <w:r w:rsidR="00000E99">
              <w:rPr>
                <w:rFonts w:hint="cs"/>
                <w:i/>
                <w:sz w:val="20"/>
                <w:szCs w:val="20"/>
                <w:rtl/>
                <w:lang w:eastAsia="en-GB" w:bidi="ar-EG"/>
              </w:rPr>
              <w:t xml:space="preserve">جدول </w:t>
            </w:r>
            <w:r w:rsidR="00A829BA">
              <w:rPr>
                <w:rFonts w:hint="cs"/>
                <w:i/>
                <w:sz w:val="20"/>
                <w:szCs w:val="20"/>
                <w:rtl/>
                <w:lang w:eastAsia="en-GB" w:bidi="ar-EG"/>
              </w:rPr>
              <w:t xml:space="preserve">لإبراز </w:t>
            </w:r>
            <w:r w:rsidR="002D3B67">
              <w:rPr>
                <w:rFonts w:hint="cs"/>
                <w:i/>
                <w:sz w:val="20"/>
                <w:szCs w:val="20"/>
                <w:rtl/>
                <w:lang w:eastAsia="en-GB" w:bidi="ar-EG"/>
              </w:rPr>
              <w:t>الممارسة المعيارية الحالية في سائر القطاعات</w:t>
            </w:r>
            <w:r w:rsidR="00441080" w:rsidRPr="005A64EB">
              <w:rPr>
                <w:rFonts w:hint="cs"/>
                <w:i/>
                <w:sz w:val="20"/>
                <w:szCs w:val="20"/>
                <w:rtl/>
                <w:lang w:val="en-GB" w:eastAsia="en-GB"/>
              </w:rPr>
              <w:t>.</w:t>
            </w:r>
          </w:p>
          <w:p w14:paraId="6B87B3C0" w14:textId="7B96175C" w:rsidR="00441080" w:rsidRPr="002D3B67" w:rsidRDefault="002D3B67"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i/>
                <w:sz w:val="20"/>
                <w:szCs w:val="20"/>
                <w:rtl/>
                <w:lang w:val="en-GB" w:eastAsia="en-GB"/>
              </w:rPr>
            </w:pPr>
            <w:r>
              <w:rPr>
                <w:rFonts w:hint="cs"/>
                <w:i/>
                <w:sz w:val="20"/>
                <w:szCs w:val="20"/>
                <w:rtl/>
                <w:lang w:val="en-GB" w:eastAsia="en-GB"/>
              </w:rPr>
              <w:t xml:space="preserve">وفيما يتعلق بالمشورة التي طُلب من الفريق الاستشاري إسداؤها إلى المدير بشأن مساهمته في عمل فريق الخبراء المعني بلوائح الاتصالات الدولية </w:t>
            </w:r>
            <w:r w:rsidRPr="002D3B67">
              <w:rPr>
                <w:iCs/>
                <w:sz w:val="20"/>
                <w:szCs w:val="20"/>
                <w:lang w:eastAsia="en-GB"/>
              </w:rPr>
              <w:t>(EG-ITR)</w:t>
            </w:r>
            <w:r w:rsidRPr="002D3B67">
              <w:rPr>
                <w:rFonts w:hint="cs"/>
                <w:i/>
                <w:sz w:val="20"/>
                <w:szCs w:val="20"/>
                <w:rtl/>
                <w:lang w:eastAsia="en-GB"/>
              </w:rPr>
              <w:t xml:space="preserve">، </w:t>
            </w:r>
            <w:r>
              <w:rPr>
                <w:rFonts w:hint="cs"/>
                <w:i/>
                <w:sz w:val="20"/>
                <w:szCs w:val="20"/>
                <w:rtl/>
                <w:lang w:eastAsia="en-GB" w:bidi="ar-EG"/>
              </w:rPr>
              <w:t xml:space="preserve">أشار الفريق الاستشاري على المدير بإمكانية أن يقرر، حسب الاقتضاء، </w:t>
            </w:r>
            <w:r w:rsidR="0044046B">
              <w:rPr>
                <w:rFonts w:hint="cs"/>
                <w:i/>
                <w:sz w:val="20"/>
                <w:szCs w:val="20"/>
                <w:rtl/>
                <w:lang w:eastAsia="en-GB" w:bidi="ar-EG"/>
              </w:rPr>
              <w:t xml:space="preserve">المساهمة التي يقدمها لفريق الخبراء </w:t>
            </w:r>
            <w:r w:rsidR="0044046B">
              <w:rPr>
                <w:rFonts w:hint="cs"/>
                <w:i/>
                <w:sz w:val="20"/>
                <w:szCs w:val="20"/>
                <w:rtl/>
                <w:lang w:val="en-GB" w:eastAsia="en-GB"/>
              </w:rPr>
              <w:t>المعني بلوائح الاتصالات الدولية</w:t>
            </w:r>
            <w:r w:rsidR="00441080" w:rsidRPr="002D3B67">
              <w:rPr>
                <w:rFonts w:hint="cs"/>
                <w:i/>
                <w:sz w:val="20"/>
                <w:szCs w:val="20"/>
                <w:rtl/>
                <w:lang w:val="en-GB" w:eastAsia="en-GB"/>
              </w:rPr>
              <w:t>.</w:t>
            </w:r>
          </w:p>
          <w:p w14:paraId="08B02248" w14:textId="4D21A82E" w:rsidR="00441080" w:rsidRPr="0044046B" w:rsidRDefault="0044046B"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i/>
                <w:sz w:val="20"/>
                <w:szCs w:val="20"/>
                <w:rtl/>
                <w:lang w:val="en-GB" w:eastAsia="en-GB"/>
              </w:rPr>
            </w:pPr>
            <w:r>
              <w:rPr>
                <w:rFonts w:hint="cs"/>
                <w:i/>
                <w:sz w:val="20"/>
                <w:szCs w:val="20"/>
                <w:rtl/>
                <w:lang w:val="en-GB" w:eastAsia="en-GB"/>
              </w:rPr>
              <w:t xml:space="preserve">وأحاط الفريق الاستشاري علماً، مع الموافقة والتقدير، بالآراء المعرب عنها في الوثيقة </w:t>
            </w:r>
            <w:r w:rsidRPr="0044046B">
              <w:rPr>
                <w:iCs/>
                <w:sz w:val="20"/>
                <w:szCs w:val="20"/>
                <w:lang w:val="en-GB" w:eastAsia="en-GB"/>
              </w:rPr>
              <w:t>RAG21/33</w:t>
            </w:r>
            <w:r>
              <w:rPr>
                <w:rFonts w:hint="cs"/>
                <w:iCs/>
                <w:sz w:val="20"/>
                <w:szCs w:val="20"/>
                <w:rtl/>
                <w:lang w:val="en-GB" w:eastAsia="en-GB"/>
              </w:rPr>
              <w:t xml:space="preserve"> </w:t>
            </w:r>
            <w:r w:rsidRPr="0044046B">
              <w:rPr>
                <w:rFonts w:hint="cs"/>
                <w:i/>
                <w:sz w:val="20"/>
                <w:szCs w:val="20"/>
                <w:rtl/>
                <w:lang w:val="en-GB" w:eastAsia="en-GB"/>
              </w:rPr>
              <w:t>التي قدمها وفد الصين</w:t>
            </w:r>
            <w:r w:rsidR="00441080" w:rsidRPr="0044046B">
              <w:rPr>
                <w:rFonts w:hint="cs"/>
                <w:i/>
                <w:sz w:val="20"/>
                <w:szCs w:val="20"/>
                <w:rtl/>
                <w:lang w:val="en-GB" w:eastAsia="en-GB"/>
              </w:rPr>
              <w:t>.</w:t>
            </w:r>
            <w:r>
              <w:rPr>
                <w:rFonts w:hint="cs"/>
                <w:i/>
                <w:sz w:val="20"/>
                <w:szCs w:val="20"/>
                <w:rtl/>
                <w:lang w:val="en-GB" w:eastAsia="en-GB"/>
              </w:rPr>
              <w:t xml:space="preserve"> وأعرب الفريق الاستشاري أيضاً عن تقديره </w:t>
            </w:r>
            <w:r w:rsidR="0064798D">
              <w:rPr>
                <w:rFonts w:hint="cs"/>
                <w:i/>
                <w:sz w:val="20"/>
                <w:szCs w:val="20"/>
                <w:rtl/>
                <w:lang w:val="en-GB" w:eastAsia="en-GB"/>
              </w:rPr>
              <w:t>للتحديثات المقدمة من دائرة خدمات المعلومات بالاتحاد بشأن العديد من منصات الاتحاد الافتراضية المستخدمة في اجتماعات الاتحاد وأحداثه، بما في ذلك قدرات كل منصة</w:t>
            </w:r>
            <w:r w:rsidR="0085131B">
              <w:rPr>
                <w:rFonts w:hint="cs"/>
                <w:i/>
                <w:sz w:val="20"/>
                <w:szCs w:val="20"/>
                <w:rtl/>
                <w:lang w:val="en-GB" w:eastAsia="en-GB"/>
              </w:rPr>
              <w:t xml:space="preserve"> وخصائصها</w:t>
            </w:r>
            <w:r w:rsidR="0064798D">
              <w:rPr>
                <w:rFonts w:hint="cs"/>
                <w:i/>
                <w:sz w:val="20"/>
                <w:szCs w:val="20"/>
                <w:rtl/>
                <w:lang w:val="en-GB" w:eastAsia="en-GB"/>
              </w:rPr>
              <w:t xml:space="preserve"> وأهمية توافر أكثر من حل واحد لضمان استمرارية الأعمال.</w:t>
            </w:r>
          </w:p>
          <w:p w14:paraId="0AF4BD2C" w14:textId="6AAA8038" w:rsidR="00441080" w:rsidRPr="0064798D" w:rsidRDefault="0064798D"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i/>
                <w:sz w:val="20"/>
                <w:szCs w:val="20"/>
                <w:rtl/>
                <w:lang w:val="en-GB" w:eastAsia="en-GB"/>
              </w:rPr>
            </w:pPr>
            <w:r>
              <w:rPr>
                <w:rFonts w:hint="cs"/>
                <w:i/>
                <w:sz w:val="20"/>
                <w:szCs w:val="20"/>
                <w:rtl/>
                <w:lang w:val="en-GB" w:eastAsia="en-GB"/>
              </w:rPr>
              <w:t>وأشارت بعض الإدارات إلى فائدة وجود منصة مشتركة في الاتحاد من أجل الاتساق</w:t>
            </w:r>
            <w:r w:rsidR="00BB4BF6">
              <w:rPr>
                <w:rFonts w:hint="cs"/>
                <w:i/>
                <w:sz w:val="20"/>
                <w:szCs w:val="20"/>
                <w:rtl/>
                <w:lang w:val="en-GB" w:eastAsia="en-GB"/>
              </w:rPr>
              <w:t>،</w:t>
            </w:r>
            <w:r>
              <w:rPr>
                <w:rFonts w:hint="cs"/>
                <w:i/>
                <w:sz w:val="20"/>
                <w:szCs w:val="20"/>
                <w:rtl/>
                <w:lang w:val="en-GB" w:eastAsia="en-GB"/>
              </w:rPr>
              <w:t xml:space="preserve"> وضرورة النظر في </w:t>
            </w:r>
            <w:r w:rsidR="00BB4BF6">
              <w:rPr>
                <w:rFonts w:hint="cs"/>
                <w:i/>
                <w:sz w:val="20"/>
                <w:szCs w:val="20"/>
                <w:rtl/>
                <w:lang w:val="en-GB" w:eastAsia="en-GB"/>
              </w:rPr>
              <w:t>كيفية استمرار هذه المنصات في تيسير العمل بعد الجائحة</w:t>
            </w:r>
            <w:r w:rsidR="00441080" w:rsidRPr="0064798D">
              <w:rPr>
                <w:rFonts w:hint="cs"/>
                <w:i/>
                <w:sz w:val="20"/>
                <w:szCs w:val="20"/>
                <w:rtl/>
                <w:lang w:val="en-GB" w:eastAsia="en-GB"/>
              </w:rPr>
              <w:t>.</w:t>
            </w:r>
          </w:p>
          <w:p w14:paraId="625C5249" w14:textId="2291C2E5" w:rsidR="00441080" w:rsidRPr="00BB4BF6" w:rsidRDefault="00BB4BF6"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i/>
                <w:sz w:val="20"/>
                <w:szCs w:val="20"/>
                <w:highlight w:val="yellow"/>
                <w:lang w:val="en-GB" w:eastAsia="en-GB"/>
              </w:rPr>
            </w:pPr>
            <w:r>
              <w:rPr>
                <w:rFonts w:hint="cs"/>
                <w:i/>
                <w:sz w:val="20"/>
                <w:szCs w:val="20"/>
                <w:rtl/>
                <w:lang w:val="en-GB" w:eastAsia="en-GB"/>
              </w:rPr>
              <w:t xml:space="preserve">وطلب الفريق الاستشاري من مدير مكتب الاتصالات الراديوية أن يحيل الوثيقة </w:t>
            </w:r>
            <w:r w:rsidRPr="0044046B">
              <w:rPr>
                <w:iCs/>
                <w:sz w:val="20"/>
                <w:szCs w:val="20"/>
                <w:lang w:val="en-GB" w:eastAsia="en-GB"/>
              </w:rPr>
              <w:t>RAG21/33</w:t>
            </w:r>
            <w:r w:rsidRPr="00BB4BF6">
              <w:rPr>
                <w:rFonts w:hint="cs"/>
                <w:i/>
                <w:sz w:val="20"/>
                <w:szCs w:val="20"/>
                <w:rtl/>
                <w:lang w:val="en-GB" w:eastAsia="en-GB"/>
              </w:rPr>
              <w:t xml:space="preserve"> إلى</w:t>
            </w:r>
            <w:r>
              <w:rPr>
                <w:rFonts w:hint="cs"/>
                <w:i/>
                <w:sz w:val="20"/>
                <w:szCs w:val="20"/>
                <w:rtl/>
                <w:lang w:val="en-GB" w:eastAsia="en-GB"/>
              </w:rPr>
              <w:t xml:space="preserve"> الفريق المتخصص المعني بمنصات المشاركة عن بُعد للاتحاد وفريق المهام المعني بالتنسيق بين القطاعات في الاتحاد، </w:t>
            </w:r>
            <w:r>
              <w:rPr>
                <w:rFonts w:hint="cs"/>
                <w:i/>
                <w:sz w:val="20"/>
                <w:szCs w:val="20"/>
                <w:rtl/>
                <w:lang w:val="en-GB" w:eastAsia="en-GB" w:bidi="ar-EG"/>
              </w:rPr>
              <w:t>و</w:t>
            </w:r>
            <w:r w:rsidR="0085131B">
              <w:rPr>
                <w:rFonts w:hint="cs"/>
                <w:i/>
                <w:sz w:val="20"/>
                <w:szCs w:val="20"/>
                <w:rtl/>
                <w:lang w:val="en-GB" w:eastAsia="en-GB" w:bidi="ar-EG"/>
              </w:rPr>
              <w:t>ي</w:t>
            </w:r>
            <w:r>
              <w:rPr>
                <w:rFonts w:hint="cs"/>
                <w:i/>
                <w:sz w:val="20"/>
                <w:szCs w:val="20"/>
                <w:rtl/>
                <w:lang w:val="en-GB" w:eastAsia="en-GB" w:bidi="ar-EG"/>
              </w:rPr>
              <w:t>قدم في الاجتماع المقبل للفريق الاستشاري مزيد</w:t>
            </w:r>
            <w:r w:rsidR="0091316D">
              <w:rPr>
                <w:rFonts w:hint="cs"/>
                <w:i/>
                <w:sz w:val="20"/>
                <w:szCs w:val="20"/>
                <w:rtl/>
                <w:lang w:val="en-GB" w:eastAsia="en-GB" w:bidi="ar-EG"/>
              </w:rPr>
              <w:t>اً</w:t>
            </w:r>
            <w:r>
              <w:rPr>
                <w:rFonts w:hint="cs"/>
                <w:i/>
                <w:sz w:val="20"/>
                <w:szCs w:val="20"/>
                <w:rtl/>
                <w:lang w:val="en-GB" w:eastAsia="en-GB" w:bidi="ar-EG"/>
              </w:rPr>
              <w:t xml:space="preserve"> من المعلومات عن منصات المشاركة عن بُعد</w:t>
            </w:r>
            <w:r w:rsidR="00441080" w:rsidRPr="00BB4BF6">
              <w:rPr>
                <w:rFonts w:hint="cs"/>
                <w:i/>
                <w:sz w:val="20"/>
                <w:szCs w:val="20"/>
                <w:rtl/>
                <w:lang w:val="en-GB" w:eastAsia="en-GB"/>
              </w:rPr>
              <w:t>.</w:t>
            </w:r>
          </w:p>
        </w:tc>
      </w:tr>
      <w:tr w:rsidR="00441080" w:rsidRPr="00A52E4C" w14:paraId="48AC1054" w14:textId="77777777" w:rsidTr="00441080">
        <w:trPr>
          <w:jc w:val="center"/>
        </w:trPr>
        <w:tc>
          <w:tcPr>
            <w:tcW w:w="1063" w:type="dxa"/>
          </w:tcPr>
          <w:p w14:paraId="0D0070BE"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t>4</w:t>
            </w:r>
          </w:p>
        </w:tc>
        <w:tc>
          <w:tcPr>
            <w:tcW w:w="3144" w:type="dxa"/>
          </w:tcPr>
          <w:p w14:paraId="64F1DEF8" w14:textId="09DF936E" w:rsidR="00441080" w:rsidRPr="00BD432A" w:rsidRDefault="001F7616" w:rsidP="007D6D9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color w:val="000000"/>
                <w:sz w:val="20"/>
                <w:szCs w:val="20"/>
                <w:shd w:val="clear" w:color="auto" w:fill="FFFFFF"/>
                <w:lang w:eastAsia="en-GB"/>
              </w:rPr>
            </w:pPr>
            <w:r w:rsidRPr="00BD432A">
              <w:rPr>
                <w:rFonts w:hint="cs"/>
                <w:color w:val="000000"/>
                <w:sz w:val="20"/>
                <w:szCs w:val="20"/>
                <w:shd w:val="clear" w:color="auto" w:fill="FFFFFF"/>
                <w:rtl/>
                <w:lang w:eastAsia="en-GB"/>
              </w:rPr>
              <w:t xml:space="preserve">تنفيذ قرارات المؤتمر العالمي للاتصالات الراديوية لعام 2019 </w:t>
            </w:r>
            <w:r w:rsidRPr="00BD432A">
              <w:rPr>
                <w:color w:val="000000"/>
                <w:sz w:val="20"/>
                <w:szCs w:val="20"/>
                <w:shd w:val="clear" w:color="auto" w:fill="FFFFFF"/>
                <w:lang w:eastAsia="en-GB"/>
              </w:rPr>
              <w:t>(WRC-19)</w:t>
            </w:r>
          </w:p>
          <w:p w14:paraId="2E03C7E8" w14:textId="77777777" w:rsidR="00441080" w:rsidRPr="00441080" w:rsidRDefault="00441080" w:rsidP="007D6D9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300" w:lineRule="exact"/>
              <w:jc w:val="left"/>
              <w:rPr>
                <w:color w:val="000000"/>
                <w:sz w:val="20"/>
                <w:szCs w:val="20"/>
                <w:shd w:val="clear" w:color="auto" w:fill="FFFFFF"/>
                <w:lang w:eastAsia="en-GB"/>
              </w:rPr>
            </w:pPr>
          </w:p>
          <w:p w14:paraId="6218D3C4" w14:textId="4C3A51A7" w:rsidR="00441080" w:rsidRPr="007D6D99" w:rsidRDefault="001F7616"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300" w:lineRule="exact"/>
              <w:jc w:val="left"/>
              <w:rPr>
                <w:color w:val="000000"/>
                <w:spacing w:val="-6"/>
                <w:sz w:val="20"/>
                <w:szCs w:val="20"/>
                <w:shd w:val="clear" w:color="auto" w:fill="FFFFFF"/>
                <w:lang w:eastAsia="en-GB"/>
              </w:rPr>
            </w:pPr>
            <w:r w:rsidRPr="007D6D99">
              <w:rPr>
                <w:rFonts w:hint="cs"/>
                <w:color w:val="000000"/>
                <w:spacing w:val="-6"/>
                <w:sz w:val="20"/>
                <w:szCs w:val="20"/>
                <w:shd w:val="clear" w:color="auto" w:fill="FFFFFF"/>
                <w:rtl/>
                <w:lang w:eastAsia="en-GB"/>
              </w:rPr>
              <w:t xml:space="preserve">وثيقة </w:t>
            </w:r>
            <w:r w:rsidR="00220EA5" w:rsidRPr="007D6D99">
              <w:rPr>
                <w:rFonts w:hint="cs"/>
                <w:color w:val="000000"/>
                <w:spacing w:val="-6"/>
                <w:sz w:val="20"/>
                <w:szCs w:val="20"/>
                <w:shd w:val="clear" w:color="auto" w:fill="FFFFFF"/>
                <w:rtl/>
                <w:lang w:eastAsia="en-GB"/>
              </w:rPr>
              <w:t>ا</w:t>
            </w:r>
            <w:r w:rsidRPr="007D6D99">
              <w:rPr>
                <w:rFonts w:hint="cs"/>
                <w:color w:val="000000"/>
                <w:spacing w:val="-6"/>
                <w:sz w:val="20"/>
                <w:szCs w:val="20"/>
                <w:shd w:val="clear" w:color="auto" w:fill="FFFFFF"/>
                <w:rtl/>
                <w:lang w:eastAsia="en-GB"/>
              </w:rPr>
              <w:t>لفريق الاستشاري للاتصالات الراديوية:</w:t>
            </w:r>
          </w:p>
          <w:p w14:paraId="6D80E0CA" w14:textId="5AFAA362" w:rsidR="00441080" w:rsidRPr="00441080" w:rsidRDefault="00441080"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color w:val="000000"/>
                <w:sz w:val="20"/>
                <w:szCs w:val="20"/>
                <w:shd w:val="clear" w:color="auto" w:fill="FFFFFF"/>
                <w:lang w:eastAsia="en-GB"/>
              </w:rPr>
            </w:pPr>
            <w:r w:rsidRPr="00441080">
              <w:rPr>
                <w:color w:val="000000"/>
                <w:sz w:val="20"/>
                <w:szCs w:val="20"/>
                <w:shd w:val="clear" w:color="auto" w:fill="FFFFFF"/>
                <w:lang w:eastAsia="en-GB"/>
              </w:rPr>
              <w:t>26</w:t>
            </w:r>
          </w:p>
        </w:tc>
        <w:tc>
          <w:tcPr>
            <w:tcW w:w="11483" w:type="dxa"/>
          </w:tcPr>
          <w:p w14:paraId="410911B7" w14:textId="118A687B" w:rsidR="00441080" w:rsidRPr="00464D9C" w:rsidRDefault="00333C7A"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lang w:eastAsia="en-GB"/>
              </w:rPr>
            </w:pPr>
            <w:r>
              <w:rPr>
                <w:rFonts w:hint="cs"/>
                <w:sz w:val="20"/>
                <w:szCs w:val="20"/>
                <w:rtl/>
                <w:lang w:eastAsia="en-GB"/>
              </w:rPr>
              <w:t xml:space="preserve">أحاط الفريق الاستشاري علماً بالتقرير المتعلق بالآثار المالية لقرارات المؤتمر </w:t>
            </w:r>
            <w:r w:rsidRPr="00BD432A">
              <w:rPr>
                <w:sz w:val="20"/>
                <w:szCs w:val="20"/>
                <w:lang w:eastAsia="en-GB"/>
              </w:rPr>
              <w:t>WRC-19</w:t>
            </w:r>
            <w:r w:rsidR="00464D9C" w:rsidRPr="00BD432A">
              <w:rPr>
                <w:rFonts w:hint="cs"/>
                <w:sz w:val="20"/>
                <w:szCs w:val="20"/>
                <w:rtl/>
                <w:lang w:eastAsia="en-GB"/>
              </w:rPr>
              <w:t xml:space="preserve"> وبأن تمويل جميع أنشطة تطوير البرمجيات قد تأمن باستخدام الفائض المتوقع من تنفيذ ميزانية المكتب لعام </w:t>
            </w:r>
            <w:r w:rsidR="00464D9C" w:rsidRPr="00BD432A">
              <w:rPr>
                <w:sz w:val="20"/>
                <w:szCs w:val="20"/>
                <w:lang w:eastAsia="en-GB"/>
              </w:rPr>
              <w:t>2020</w:t>
            </w:r>
            <w:r w:rsidR="00464D9C" w:rsidRPr="00BD432A">
              <w:rPr>
                <w:rFonts w:hint="cs"/>
                <w:sz w:val="20"/>
                <w:szCs w:val="20"/>
                <w:rtl/>
                <w:lang w:eastAsia="en-GB"/>
              </w:rPr>
              <w:t xml:space="preserve"> والناتج عن إلغاء البعثات والاجتماعات الحضورية </w:t>
            </w:r>
            <w:r w:rsidR="00705CA5">
              <w:rPr>
                <w:rFonts w:hint="cs"/>
                <w:sz w:val="20"/>
                <w:szCs w:val="20"/>
                <w:rtl/>
                <w:lang w:eastAsia="en-GB"/>
              </w:rPr>
              <w:t>ل</w:t>
            </w:r>
            <w:r w:rsidR="00464D9C" w:rsidRPr="00BD432A">
              <w:rPr>
                <w:rFonts w:hint="cs"/>
                <w:sz w:val="20"/>
                <w:szCs w:val="20"/>
                <w:rtl/>
                <w:lang w:eastAsia="en-GB"/>
              </w:rPr>
              <w:t>قطاع الاتصالات الراديوية.</w:t>
            </w:r>
          </w:p>
          <w:p w14:paraId="3CE0B9FA" w14:textId="4DF1169E" w:rsidR="001F7616" w:rsidRPr="0064094C" w:rsidRDefault="00464D9C"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 xml:space="preserve">وأحاط الفريق الاستشاري علماً أيضاً بأن التمويل اللازم لتغطية التكاليف المقدرة في المؤتمر </w:t>
            </w:r>
            <w:r w:rsidRPr="00BD432A">
              <w:rPr>
                <w:sz w:val="20"/>
                <w:szCs w:val="20"/>
                <w:lang w:eastAsia="en-GB"/>
              </w:rPr>
              <w:t>WRC-19</w:t>
            </w:r>
            <w:r>
              <w:rPr>
                <w:rFonts w:hint="cs"/>
                <w:sz w:val="20"/>
                <w:szCs w:val="20"/>
                <w:rtl/>
                <w:lang w:eastAsia="en-GB"/>
              </w:rPr>
              <w:t xml:space="preserve"> لإعداد بنود معينة تتعلق بجدول أعمال المؤتمر </w:t>
            </w:r>
            <w:r w:rsidRPr="00BD432A">
              <w:rPr>
                <w:sz w:val="20"/>
                <w:szCs w:val="20"/>
                <w:lang w:eastAsia="en-GB"/>
              </w:rPr>
              <w:t>WRC-23</w:t>
            </w:r>
            <w:r w:rsidRPr="00BD432A">
              <w:rPr>
                <w:rFonts w:hint="cs"/>
                <w:sz w:val="20"/>
                <w:szCs w:val="20"/>
                <w:rtl/>
                <w:lang w:eastAsia="en-GB"/>
              </w:rPr>
              <w:t xml:space="preserve"> </w:t>
            </w:r>
            <w:r w:rsidR="003F76F5" w:rsidRPr="00BD432A">
              <w:rPr>
                <w:rFonts w:hint="cs"/>
                <w:sz w:val="20"/>
                <w:szCs w:val="20"/>
                <w:rtl/>
                <w:lang w:eastAsia="en-GB"/>
              </w:rPr>
              <w:t xml:space="preserve">ينبغي تأمينه بناءً على المعلومات الإضافية التي سيقدمها المكتب على النحو الوارد وصفه أدناه. وأحاط الفريق الاستشاري علماً بأن المتطلبات من الميزانية لإعداد هذه البنود المحددة المتعلقة بجدول </w:t>
            </w:r>
            <w:r w:rsidR="003F76F5">
              <w:rPr>
                <w:rFonts w:hint="cs"/>
                <w:sz w:val="20"/>
                <w:szCs w:val="20"/>
                <w:rtl/>
                <w:lang w:eastAsia="en-GB"/>
              </w:rPr>
              <w:t xml:space="preserve">أعمال المؤتمر </w:t>
            </w:r>
            <w:r w:rsidR="003F76F5" w:rsidRPr="00BD432A">
              <w:rPr>
                <w:sz w:val="20"/>
                <w:szCs w:val="20"/>
                <w:lang w:eastAsia="en-GB"/>
              </w:rPr>
              <w:t>WRC-23</w:t>
            </w:r>
            <w:r w:rsidR="003F76F5" w:rsidRPr="00BD432A">
              <w:rPr>
                <w:rFonts w:hint="cs"/>
                <w:sz w:val="20"/>
                <w:szCs w:val="20"/>
                <w:rtl/>
                <w:lang w:eastAsia="en-GB"/>
              </w:rPr>
              <w:t xml:space="preserve"> سيتعين مراجعتها في المستقبل عندما يكون موعد العودة إلى الاجتماعات الحضورية معروفاً.</w:t>
            </w:r>
            <w:r w:rsidR="0064094C" w:rsidRPr="00BD432A">
              <w:rPr>
                <w:rFonts w:hint="cs"/>
                <w:sz w:val="20"/>
                <w:szCs w:val="20"/>
                <w:rtl/>
                <w:lang w:eastAsia="en-GB"/>
              </w:rPr>
              <w:t xml:space="preserve"> واعتُرف أيضاً بأن بنود جدول الأعمال هذه معقدة، وأن بعض لجان الدراسات/فرق العمل أنشأت عدة أفرقة عمل بالمراسلة لمعالجة الجوانب المتعلقة بهذه البنود، </w:t>
            </w:r>
            <w:r w:rsidR="0064094C" w:rsidRPr="00BD432A">
              <w:rPr>
                <w:rFonts w:hint="cs"/>
                <w:sz w:val="20"/>
                <w:szCs w:val="20"/>
                <w:rtl/>
                <w:lang w:eastAsia="en-GB"/>
              </w:rPr>
              <w:lastRenderedPageBreak/>
              <w:t>وأن</w:t>
            </w:r>
            <w:r w:rsidR="00E52199">
              <w:rPr>
                <w:rFonts w:hint="eastAsia"/>
                <w:sz w:val="20"/>
                <w:szCs w:val="20"/>
                <w:rtl/>
                <w:lang w:eastAsia="en-GB"/>
              </w:rPr>
              <w:t> </w:t>
            </w:r>
            <w:r w:rsidR="0064094C" w:rsidRPr="00BD432A">
              <w:rPr>
                <w:rFonts w:hint="cs"/>
                <w:sz w:val="20"/>
                <w:szCs w:val="20"/>
                <w:rtl/>
                <w:lang w:eastAsia="en-GB"/>
              </w:rPr>
              <w:t xml:space="preserve">خصائص نظام </w:t>
            </w:r>
            <w:r w:rsidR="003E561D" w:rsidRPr="00BD432A">
              <w:rPr>
                <w:rFonts w:hint="cs"/>
                <w:sz w:val="20"/>
                <w:szCs w:val="20"/>
                <w:rtl/>
                <w:lang w:eastAsia="en-GB"/>
              </w:rPr>
              <w:t>ا</w:t>
            </w:r>
            <w:r w:rsidR="0064094C" w:rsidRPr="00BD432A">
              <w:rPr>
                <w:rFonts w:hint="cs"/>
                <w:sz w:val="20"/>
                <w:szCs w:val="20"/>
                <w:rtl/>
                <w:lang w:eastAsia="en-GB"/>
              </w:rPr>
              <w:t xml:space="preserve">لدراسات ذات الصلة يجب أن تُحدد </w:t>
            </w:r>
            <w:r w:rsidR="00F966A7" w:rsidRPr="00BD432A">
              <w:rPr>
                <w:rFonts w:hint="cs"/>
                <w:sz w:val="20"/>
                <w:szCs w:val="20"/>
                <w:rtl/>
                <w:lang w:eastAsia="en-GB"/>
              </w:rPr>
              <w:t>بحلول</w:t>
            </w:r>
            <w:r w:rsidR="0064094C" w:rsidRPr="00BD432A">
              <w:rPr>
                <w:rFonts w:hint="cs"/>
                <w:sz w:val="20"/>
                <w:szCs w:val="20"/>
                <w:rtl/>
                <w:lang w:eastAsia="en-GB"/>
              </w:rPr>
              <w:t xml:space="preserve"> منتصف عام </w:t>
            </w:r>
            <w:r w:rsidR="0064094C" w:rsidRPr="00BD432A">
              <w:rPr>
                <w:sz w:val="20"/>
                <w:szCs w:val="20"/>
                <w:lang w:eastAsia="en-GB"/>
              </w:rPr>
              <w:t>2021</w:t>
            </w:r>
            <w:r w:rsidR="0064094C" w:rsidRPr="00BD432A">
              <w:rPr>
                <w:rFonts w:hint="cs"/>
                <w:sz w:val="20"/>
                <w:szCs w:val="20"/>
                <w:rtl/>
                <w:lang w:eastAsia="en-GB"/>
              </w:rPr>
              <w:t>.</w:t>
            </w:r>
            <w:r w:rsidR="00F966A7" w:rsidRPr="00BD432A">
              <w:rPr>
                <w:rFonts w:hint="cs"/>
                <w:sz w:val="20"/>
                <w:szCs w:val="20"/>
                <w:rtl/>
                <w:lang w:eastAsia="en-GB"/>
              </w:rPr>
              <w:t xml:space="preserve"> وبالتالي، يمكن وضع تقديرات أفضل في المستقبل بالاستناد إلى عدة عوامل بما</w:t>
            </w:r>
            <w:r w:rsidR="00B0267C">
              <w:rPr>
                <w:rFonts w:hint="eastAsia"/>
                <w:sz w:val="20"/>
                <w:szCs w:val="20"/>
                <w:rtl/>
                <w:lang w:eastAsia="en-GB"/>
              </w:rPr>
              <w:t> </w:t>
            </w:r>
            <w:r w:rsidR="00F966A7" w:rsidRPr="00BD432A">
              <w:rPr>
                <w:rFonts w:hint="cs"/>
                <w:sz w:val="20"/>
                <w:szCs w:val="20"/>
                <w:rtl/>
                <w:lang w:eastAsia="en-GB"/>
              </w:rPr>
              <w:t xml:space="preserve">فيها الموعد غير المتوقع حالياً لعودة قطاع الاتصالات الراديوية إلى عقد اجتماعات حضورية. </w:t>
            </w:r>
          </w:p>
          <w:p w14:paraId="0568D06C" w14:textId="5B3D9B67" w:rsidR="001F7616" w:rsidRDefault="00F966A7"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 xml:space="preserve">وطلب الفريق الاستشاري من مدير مكتب الاتصالات الراديوية أن يقدم إليه في اجتماعه المقبل معلومات عن التكاليف الفعلية للأنشطة المضطلع بها بالفعل وتقديرات </w:t>
            </w:r>
            <w:r w:rsidR="00220EA5">
              <w:rPr>
                <w:rFonts w:hint="cs"/>
                <w:sz w:val="20"/>
                <w:szCs w:val="20"/>
                <w:rtl/>
                <w:lang w:eastAsia="en-GB"/>
              </w:rPr>
              <w:t>لتكاليف الأنشطة المستقبلية.</w:t>
            </w:r>
          </w:p>
          <w:p w14:paraId="31D80E5F" w14:textId="30941DFA" w:rsidR="001F7616" w:rsidRPr="00441080" w:rsidRDefault="00220EA5"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lang w:eastAsia="en-GB"/>
              </w:rPr>
            </w:pPr>
            <w:r>
              <w:rPr>
                <w:rFonts w:hint="cs"/>
                <w:sz w:val="20"/>
                <w:szCs w:val="20"/>
                <w:rtl/>
                <w:lang w:eastAsia="en-GB"/>
              </w:rPr>
              <w:t xml:space="preserve">وأحاط الفريق الاستشاري علماً مع التقدير بالمعلومات المقدمة بشأن تنفيذ قرارات المؤتمر </w:t>
            </w:r>
            <w:r w:rsidRPr="00BD432A">
              <w:rPr>
                <w:sz w:val="20"/>
                <w:szCs w:val="20"/>
                <w:lang w:eastAsia="en-GB"/>
              </w:rPr>
              <w:t>WRC-19</w:t>
            </w:r>
            <w:r w:rsidRPr="00BD432A">
              <w:rPr>
                <w:rFonts w:hint="cs"/>
                <w:sz w:val="20"/>
                <w:szCs w:val="20"/>
                <w:rtl/>
                <w:lang w:eastAsia="en-GB"/>
              </w:rPr>
              <w:t xml:space="preserve"> ذات الصلة بخدمات الأرض والخدمات الفضائية والإجراءات الأخرى الرامية إلى تنفيذ </w:t>
            </w:r>
            <w:r>
              <w:rPr>
                <w:rFonts w:hint="cs"/>
                <w:sz w:val="20"/>
                <w:szCs w:val="20"/>
                <w:rtl/>
                <w:lang w:eastAsia="en-GB"/>
              </w:rPr>
              <w:t xml:space="preserve">قرارات المؤتمر </w:t>
            </w:r>
            <w:r w:rsidRPr="00BD432A">
              <w:rPr>
                <w:sz w:val="20"/>
                <w:szCs w:val="20"/>
                <w:lang w:eastAsia="en-GB"/>
              </w:rPr>
              <w:t>WRC-19</w:t>
            </w:r>
            <w:r w:rsidR="001F7616">
              <w:rPr>
                <w:rFonts w:hint="cs"/>
                <w:sz w:val="20"/>
                <w:szCs w:val="20"/>
                <w:rtl/>
                <w:lang w:eastAsia="en-GB"/>
              </w:rPr>
              <w:t>.</w:t>
            </w:r>
          </w:p>
        </w:tc>
      </w:tr>
      <w:tr w:rsidR="00441080" w:rsidRPr="00A52E4C" w14:paraId="7FC6E173" w14:textId="77777777" w:rsidTr="00441080">
        <w:trPr>
          <w:jc w:val="center"/>
        </w:trPr>
        <w:tc>
          <w:tcPr>
            <w:tcW w:w="1063" w:type="dxa"/>
          </w:tcPr>
          <w:p w14:paraId="0BFB3ABD"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lastRenderedPageBreak/>
              <w:t>5</w:t>
            </w:r>
          </w:p>
        </w:tc>
        <w:tc>
          <w:tcPr>
            <w:tcW w:w="3144" w:type="dxa"/>
          </w:tcPr>
          <w:p w14:paraId="40091E6E" w14:textId="730F589C" w:rsidR="00441080" w:rsidRPr="00BD432A" w:rsidRDefault="00220EA5"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color w:val="000000"/>
                <w:sz w:val="20"/>
                <w:szCs w:val="20"/>
                <w:shd w:val="clear" w:color="auto" w:fill="FFFFFF"/>
                <w:lang w:eastAsia="en-GB"/>
              </w:rPr>
            </w:pPr>
            <w:r w:rsidRPr="00BD432A">
              <w:rPr>
                <w:rFonts w:hint="cs"/>
                <w:color w:val="000000"/>
                <w:sz w:val="20"/>
                <w:szCs w:val="20"/>
                <w:shd w:val="clear" w:color="auto" w:fill="FFFFFF"/>
                <w:rtl/>
                <w:lang w:eastAsia="en-GB"/>
              </w:rPr>
              <w:t xml:space="preserve">جدول أعمال المؤتمر </w:t>
            </w:r>
            <w:r w:rsidRPr="00BD432A">
              <w:rPr>
                <w:color w:val="000000"/>
                <w:sz w:val="20"/>
                <w:szCs w:val="20"/>
                <w:shd w:val="clear" w:color="auto" w:fill="FFFFFF"/>
                <w:lang w:eastAsia="en-GB"/>
              </w:rPr>
              <w:t>WRC-23</w:t>
            </w:r>
            <w:r w:rsidRPr="00BD432A">
              <w:rPr>
                <w:rFonts w:hint="cs"/>
                <w:color w:val="000000"/>
                <w:sz w:val="20"/>
                <w:szCs w:val="20"/>
                <w:shd w:val="clear" w:color="auto" w:fill="FFFFFF"/>
                <w:rtl/>
                <w:lang w:eastAsia="en-GB"/>
              </w:rPr>
              <w:t xml:space="preserve">، </w:t>
            </w:r>
            <w:r w:rsidR="00457B14">
              <w:rPr>
                <w:rFonts w:hint="cs"/>
                <w:color w:val="000000"/>
                <w:sz w:val="20"/>
                <w:szCs w:val="20"/>
                <w:shd w:val="clear" w:color="auto" w:fill="FFFFFF"/>
                <w:rtl/>
                <w:lang w:eastAsia="en-GB"/>
              </w:rPr>
              <w:t>وموعده</w:t>
            </w:r>
            <w:r w:rsidR="00457B14" w:rsidRPr="00BD432A">
              <w:rPr>
                <w:rFonts w:hint="cs"/>
                <w:color w:val="000000"/>
                <w:sz w:val="20"/>
                <w:szCs w:val="20"/>
                <w:shd w:val="clear" w:color="auto" w:fill="FFFFFF"/>
                <w:rtl/>
                <w:lang w:eastAsia="en-GB"/>
              </w:rPr>
              <w:t xml:space="preserve"> </w:t>
            </w:r>
            <w:r w:rsidRPr="00BD432A">
              <w:rPr>
                <w:rFonts w:hint="cs"/>
                <w:color w:val="000000"/>
                <w:sz w:val="20"/>
                <w:szCs w:val="20"/>
                <w:shd w:val="clear" w:color="auto" w:fill="FFFFFF"/>
                <w:rtl/>
                <w:lang w:eastAsia="en-GB"/>
              </w:rPr>
              <w:t>ومكان انعقاده، والأعمال التحضيرية ذات</w:t>
            </w:r>
            <w:r w:rsidR="00A80F4E">
              <w:rPr>
                <w:rFonts w:hint="eastAsia"/>
                <w:color w:val="000000"/>
                <w:sz w:val="20"/>
                <w:szCs w:val="20"/>
                <w:shd w:val="clear" w:color="auto" w:fill="FFFFFF"/>
                <w:rtl/>
                <w:lang w:eastAsia="en-GB"/>
              </w:rPr>
              <w:t> </w:t>
            </w:r>
            <w:r w:rsidRPr="00BD432A">
              <w:rPr>
                <w:rFonts w:hint="cs"/>
                <w:color w:val="000000"/>
                <w:sz w:val="20"/>
                <w:szCs w:val="20"/>
                <w:shd w:val="clear" w:color="auto" w:fill="FFFFFF"/>
                <w:rtl/>
                <w:lang w:eastAsia="en-GB"/>
              </w:rPr>
              <w:t>الصلة به</w:t>
            </w:r>
          </w:p>
          <w:p w14:paraId="38E13D86" w14:textId="77777777" w:rsidR="00441080" w:rsidRPr="00BD432A"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color w:val="000000"/>
                <w:sz w:val="20"/>
                <w:szCs w:val="20"/>
                <w:shd w:val="clear" w:color="auto" w:fill="FFFFFF"/>
                <w:lang w:eastAsia="en-GB"/>
              </w:rPr>
            </w:pPr>
          </w:p>
          <w:p w14:paraId="3402162C" w14:textId="3AAF9FBA" w:rsidR="00441080" w:rsidRPr="00716E2F" w:rsidRDefault="001F7616"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color w:val="000000"/>
                <w:spacing w:val="-6"/>
                <w:sz w:val="20"/>
                <w:szCs w:val="20"/>
                <w:shd w:val="clear" w:color="auto" w:fill="FFFFFF"/>
                <w:lang w:eastAsia="en-GB"/>
              </w:rPr>
            </w:pPr>
            <w:r w:rsidRPr="00716E2F">
              <w:rPr>
                <w:rFonts w:hint="cs"/>
                <w:color w:val="000000"/>
                <w:spacing w:val="-6"/>
                <w:sz w:val="20"/>
                <w:szCs w:val="20"/>
                <w:shd w:val="clear" w:color="auto" w:fill="FFFFFF"/>
                <w:rtl/>
                <w:lang w:eastAsia="en-GB"/>
              </w:rPr>
              <w:t>وثائق</w:t>
            </w:r>
            <w:r w:rsidR="00220EA5" w:rsidRPr="00716E2F">
              <w:rPr>
                <w:rFonts w:hint="cs"/>
                <w:color w:val="000000"/>
                <w:spacing w:val="-6"/>
                <w:sz w:val="20"/>
                <w:szCs w:val="20"/>
                <w:shd w:val="clear" w:color="auto" w:fill="FFFFFF"/>
                <w:rtl/>
                <w:lang w:eastAsia="en-GB"/>
              </w:rPr>
              <w:t xml:space="preserve"> ا</w:t>
            </w:r>
            <w:r w:rsidRPr="00716E2F">
              <w:rPr>
                <w:rFonts w:hint="cs"/>
                <w:color w:val="000000"/>
                <w:spacing w:val="-6"/>
                <w:sz w:val="20"/>
                <w:szCs w:val="20"/>
                <w:shd w:val="clear" w:color="auto" w:fill="FFFFFF"/>
                <w:rtl/>
                <w:lang w:eastAsia="en-GB"/>
              </w:rPr>
              <w:t>لفريق الاستشاري للاتصالات الراديوية:</w:t>
            </w:r>
          </w:p>
          <w:p w14:paraId="4F195D51" w14:textId="137D921D" w:rsidR="00441080" w:rsidRPr="001F7616" w:rsidRDefault="00441080"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sz w:val="20"/>
                <w:szCs w:val="20"/>
                <w:lang w:eastAsia="en-GB"/>
              </w:rPr>
            </w:pPr>
            <w:r w:rsidRPr="00BD432A">
              <w:rPr>
                <w:color w:val="000000"/>
                <w:sz w:val="20"/>
                <w:szCs w:val="20"/>
                <w:shd w:val="clear" w:color="auto" w:fill="FFFFFF"/>
                <w:lang w:eastAsia="en-GB"/>
              </w:rPr>
              <w:t>26</w:t>
            </w:r>
            <w:r w:rsidR="001F7616" w:rsidRPr="00BD432A">
              <w:rPr>
                <w:rFonts w:hint="cs"/>
                <w:color w:val="000000"/>
                <w:sz w:val="20"/>
                <w:szCs w:val="20"/>
                <w:shd w:val="clear" w:color="auto" w:fill="FFFFFF"/>
                <w:rtl/>
                <w:lang w:eastAsia="en-GB"/>
              </w:rPr>
              <w:t xml:space="preserve"> + التصويب 2</w:t>
            </w:r>
          </w:p>
        </w:tc>
        <w:tc>
          <w:tcPr>
            <w:tcW w:w="11483" w:type="dxa"/>
          </w:tcPr>
          <w:p w14:paraId="09EE9DB0" w14:textId="5123DA29" w:rsidR="001F7616" w:rsidRDefault="004964FF"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 xml:space="preserve">أحاط الفريق الاستشاري علماً بالتقرير المتعلق بالأعمال التحضيرية للمؤتمر </w:t>
            </w:r>
            <w:r w:rsidRPr="00BD432A">
              <w:rPr>
                <w:sz w:val="20"/>
                <w:szCs w:val="20"/>
                <w:lang w:eastAsia="en-GB"/>
              </w:rPr>
              <w:t>WRC-23</w:t>
            </w:r>
            <w:r w:rsidR="001F7616">
              <w:rPr>
                <w:rFonts w:hint="cs"/>
                <w:sz w:val="20"/>
                <w:szCs w:val="20"/>
                <w:rtl/>
                <w:lang w:eastAsia="en-GB"/>
              </w:rPr>
              <w:t>.</w:t>
            </w:r>
          </w:p>
          <w:p w14:paraId="2224301F" w14:textId="727018A7" w:rsidR="001F7616" w:rsidRDefault="004964FF"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و</w:t>
            </w:r>
            <w:r w:rsidR="00BD432A">
              <w:rPr>
                <w:rFonts w:hint="cs"/>
                <w:sz w:val="20"/>
                <w:szCs w:val="20"/>
                <w:rtl/>
                <w:lang w:eastAsia="en-GB"/>
              </w:rPr>
              <w:t>أحاط</w:t>
            </w:r>
            <w:r>
              <w:rPr>
                <w:rFonts w:hint="cs"/>
                <w:sz w:val="20"/>
                <w:szCs w:val="20"/>
                <w:rtl/>
                <w:lang w:eastAsia="en-GB"/>
              </w:rPr>
              <w:t xml:space="preserve"> الفريق الاستشاري</w:t>
            </w:r>
            <w:r w:rsidR="00BD432A">
              <w:rPr>
                <w:rFonts w:hint="cs"/>
                <w:sz w:val="20"/>
                <w:szCs w:val="20"/>
                <w:rtl/>
                <w:lang w:eastAsia="en-GB"/>
              </w:rPr>
              <w:t xml:space="preserve"> علماً</w:t>
            </w:r>
            <w:r>
              <w:rPr>
                <w:rFonts w:hint="cs"/>
                <w:sz w:val="20"/>
                <w:szCs w:val="20"/>
                <w:rtl/>
                <w:lang w:eastAsia="en-GB"/>
              </w:rPr>
              <w:t xml:space="preserve"> </w:t>
            </w:r>
            <w:r w:rsidR="00BD432A">
              <w:rPr>
                <w:rFonts w:hint="cs"/>
                <w:sz w:val="20"/>
                <w:szCs w:val="20"/>
                <w:rtl/>
                <w:lang w:eastAsia="en-GB"/>
              </w:rPr>
              <w:t>ب</w:t>
            </w:r>
            <w:r>
              <w:rPr>
                <w:rFonts w:hint="cs"/>
                <w:sz w:val="20"/>
                <w:szCs w:val="20"/>
                <w:rtl/>
                <w:lang w:eastAsia="en-GB"/>
              </w:rPr>
              <w:t xml:space="preserve">أن المجلس سيقوم في دورته لعام </w:t>
            </w:r>
            <w:r>
              <w:rPr>
                <w:sz w:val="20"/>
                <w:szCs w:val="20"/>
                <w:lang w:eastAsia="en-GB"/>
              </w:rPr>
              <w:t>2021</w:t>
            </w:r>
            <w:r>
              <w:rPr>
                <w:rFonts w:hint="cs"/>
                <w:sz w:val="20"/>
                <w:szCs w:val="20"/>
                <w:rtl/>
                <w:lang w:eastAsia="en-GB"/>
              </w:rPr>
              <w:t xml:space="preserve"> بتحديث القرار </w:t>
            </w:r>
            <w:r>
              <w:rPr>
                <w:sz w:val="20"/>
                <w:szCs w:val="20"/>
                <w:lang w:eastAsia="en-GB"/>
              </w:rPr>
              <w:t>1399</w:t>
            </w:r>
            <w:r>
              <w:rPr>
                <w:rFonts w:hint="cs"/>
                <w:sz w:val="20"/>
                <w:szCs w:val="20"/>
                <w:rtl/>
                <w:lang w:eastAsia="en-GB"/>
              </w:rPr>
              <w:t xml:space="preserve"> لتحديد الموعد الدقيق لانعقاد المؤتمر </w:t>
            </w:r>
            <w:r w:rsidRPr="00BD432A">
              <w:rPr>
                <w:sz w:val="20"/>
                <w:szCs w:val="20"/>
                <w:lang w:eastAsia="en-GB"/>
              </w:rPr>
              <w:t>WRC-23</w:t>
            </w:r>
            <w:r w:rsidRPr="00BD432A">
              <w:rPr>
                <w:rFonts w:hint="cs"/>
                <w:sz w:val="20"/>
                <w:szCs w:val="20"/>
                <w:rtl/>
                <w:lang w:eastAsia="en-GB"/>
              </w:rPr>
              <w:t xml:space="preserve"> وأعرب عن تقديره لدعوة حكومة الإمارات العربية المتحدة لاستضافة المؤتمر</w:t>
            </w:r>
            <w:r w:rsidR="001F7616">
              <w:rPr>
                <w:rFonts w:hint="cs"/>
                <w:sz w:val="20"/>
                <w:szCs w:val="20"/>
                <w:rtl/>
                <w:lang w:eastAsia="en-GB"/>
              </w:rPr>
              <w:t>.</w:t>
            </w:r>
          </w:p>
          <w:p w14:paraId="6156DE2A" w14:textId="0E59143E" w:rsidR="001F7616" w:rsidRDefault="004964FF"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 xml:space="preserve">وأعرب الفريق الاستشاري أيضاً عن تقديره لمكتب الاتصالات الراديوية والمدير ونائب المدير ورؤساء </w:t>
            </w:r>
            <w:r w:rsidR="004E0CE8">
              <w:rPr>
                <w:rFonts w:hint="cs"/>
                <w:sz w:val="20"/>
                <w:szCs w:val="20"/>
                <w:rtl/>
                <w:lang w:eastAsia="en-GB"/>
              </w:rPr>
              <w:t>الدوائر</w:t>
            </w:r>
            <w:r>
              <w:rPr>
                <w:rFonts w:hint="cs"/>
                <w:sz w:val="20"/>
                <w:szCs w:val="20"/>
                <w:rtl/>
                <w:lang w:eastAsia="en-GB"/>
              </w:rPr>
              <w:t xml:space="preserve"> وموظفي المكتب كافةً لجهودهم الدؤوبة القيمة</w:t>
            </w:r>
            <w:r w:rsidR="006367F4">
              <w:rPr>
                <w:rFonts w:hint="cs"/>
                <w:sz w:val="20"/>
                <w:szCs w:val="20"/>
                <w:rtl/>
                <w:lang w:eastAsia="en-GB"/>
              </w:rPr>
              <w:t xml:space="preserve"> التي بذلوها فوق</w:t>
            </w:r>
            <w:r w:rsidR="009F6602">
              <w:rPr>
                <w:rFonts w:hint="cs"/>
                <w:sz w:val="20"/>
                <w:szCs w:val="20"/>
                <w:rtl/>
                <w:lang w:eastAsia="en-GB"/>
              </w:rPr>
              <w:t xml:space="preserve"> ما يمليه عليهم الواجب</w:t>
            </w:r>
            <w:r w:rsidR="001F7616">
              <w:rPr>
                <w:rFonts w:hint="cs"/>
                <w:sz w:val="20"/>
                <w:szCs w:val="20"/>
                <w:rtl/>
                <w:lang w:eastAsia="en-GB"/>
              </w:rPr>
              <w:t>.</w:t>
            </w:r>
          </w:p>
          <w:p w14:paraId="36C6B2D2" w14:textId="02F58422" w:rsidR="00441080" w:rsidRPr="006367F4" w:rsidRDefault="006367F4"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bidi="ar-EG"/>
              </w:rPr>
            </w:pPr>
            <w:r>
              <w:rPr>
                <w:rFonts w:hint="cs"/>
                <w:sz w:val="20"/>
                <w:szCs w:val="20"/>
                <w:rtl/>
                <w:lang w:eastAsia="en-GB"/>
              </w:rPr>
              <w:t xml:space="preserve">وأحاط الفريق الاستشاري علماً بالتحديات التي يطرحها استكمال الدراسات التقنية المتعلقة بالمؤتمر </w:t>
            </w:r>
            <w:r w:rsidRPr="00BD432A">
              <w:rPr>
                <w:sz w:val="20"/>
                <w:szCs w:val="20"/>
                <w:lang w:eastAsia="en-GB"/>
              </w:rPr>
              <w:t>WRC-23</w:t>
            </w:r>
            <w:r w:rsidRPr="00BD432A">
              <w:rPr>
                <w:rFonts w:hint="cs"/>
                <w:sz w:val="20"/>
                <w:szCs w:val="20"/>
                <w:rtl/>
                <w:lang w:eastAsia="en-GB"/>
              </w:rPr>
              <w:t xml:space="preserve"> خلال هذه الفترة حيث لا يمكن عقد اجتماعات حضورية</w:t>
            </w:r>
            <w:r w:rsidR="001F7616">
              <w:rPr>
                <w:rFonts w:hint="cs"/>
                <w:sz w:val="20"/>
                <w:szCs w:val="20"/>
                <w:rtl/>
                <w:lang w:eastAsia="en-GB"/>
              </w:rPr>
              <w:t>.</w:t>
            </w:r>
            <w:r>
              <w:rPr>
                <w:rFonts w:hint="cs"/>
                <w:sz w:val="20"/>
                <w:szCs w:val="20"/>
                <w:rtl/>
                <w:lang w:eastAsia="en-GB"/>
              </w:rPr>
              <w:t xml:space="preserve"> وأخذاً في الاعتبار </w:t>
            </w:r>
            <w:r w:rsidR="00BD432A">
              <w:rPr>
                <w:rFonts w:hint="cs"/>
                <w:sz w:val="20"/>
                <w:szCs w:val="20"/>
                <w:rtl/>
                <w:lang w:eastAsia="en-GB"/>
              </w:rPr>
              <w:t xml:space="preserve">أن </w:t>
            </w:r>
            <w:r>
              <w:rPr>
                <w:rFonts w:hint="cs"/>
                <w:sz w:val="20"/>
                <w:szCs w:val="20"/>
                <w:rtl/>
                <w:lang w:eastAsia="en-GB"/>
              </w:rPr>
              <w:t xml:space="preserve">فترة انعقاد المؤتمر </w:t>
            </w:r>
            <w:r w:rsidRPr="00BD432A">
              <w:rPr>
                <w:sz w:val="20"/>
                <w:szCs w:val="20"/>
                <w:lang w:eastAsia="en-GB"/>
              </w:rPr>
              <w:t>WRC-23</w:t>
            </w:r>
            <w:r w:rsidRPr="00BD432A">
              <w:rPr>
                <w:rFonts w:hint="cs"/>
                <w:sz w:val="20"/>
                <w:szCs w:val="20"/>
                <w:rtl/>
                <w:lang w:eastAsia="en-GB"/>
              </w:rPr>
              <w:t xml:space="preserve"> </w:t>
            </w:r>
            <w:r w:rsidR="00BD432A">
              <w:rPr>
                <w:rFonts w:hint="cs"/>
                <w:sz w:val="20"/>
                <w:szCs w:val="20"/>
                <w:rtl/>
                <w:lang w:eastAsia="en-GB"/>
              </w:rPr>
              <w:t xml:space="preserve">ستكون </w:t>
            </w:r>
            <w:r w:rsidRPr="00BD432A">
              <w:rPr>
                <w:rFonts w:hint="cs"/>
                <w:sz w:val="20"/>
                <w:szCs w:val="20"/>
                <w:rtl/>
                <w:lang w:eastAsia="en-GB"/>
              </w:rPr>
              <w:t xml:space="preserve">في الربع الأخير من عام </w:t>
            </w:r>
            <w:r w:rsidRPr="00BD432A">
              <w:rPr>
                <w:sz w:val="20"/>
                <w:szCs w:val="20"/>
                <w:lang w:eastAsia="en-GB"/>
              </w:rPr>
              <w:t>2023</w:t>
            </w:r>
            <w:r w:rsidRPr="00BD432A">
              <w:rPr>
                <w:rFonts w:hint="cs"/>
                <w:sz w:val="20"/>
                <w:szCs w:val="20"/>
                <w:rtl/>
                <w:lang w:eastAsia="en-GB"/>
              </w:rPr>
              <w:t xml:space="preserve">، دُعي مدير مكتب الاتصالات الراديوية إلى تحديد </w:t>
            </w:r>
            <w:r w:rsidR="004E0CE8" w:rsidRPr="00BD432A">
              <w:rPr>
                <w:rFonts w:hint="cs"/>
                <w:sz w:val="20"/>
                <w:szCs w:val="20"/>
                <w:rtl/>
                <w:lang w:eastAsia="en-GB"/>
              </w:rPr>
              <w:t>الخيارات الممكنة لتحسين الدراسات التحضيرية في حالة ضرورة استمرار الاجتماعات الافتراضية في العام المقبل.</w:t>
            </w:r>
          </w:p>
        </w:tc>
      </w:tr>
      <w:tr w:rsidR="00441080" w:rsidRPr="00A52E4C" w14:paraId="0264941E" w14:textId="77777777" w:rsidTr="00441080">
        <w:trPr>
          <w:jc w:val="center"/>
        </w:trPr>
        <w:tc>
          <w:tcPr>
            <w:tcW w:w="1063" w:type="dxa"/>
          </w:tcPr>
          <w:p w14:paraId="0BC3FDB4"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t>6</w:t>
            </w:r>
          </w:p>
        </w:tc>
        <w:tc>
          <w:tcPr>
            <w:tcW w:w="3144" w:type="dxa"/>
          </w:tcPr>
          <w:p w14:paraId="78E89EDB" w14:textId="31C17265" w:rsidR="00441080" w:rsidRPr="00BD432A" w:rsidRDefault="001F7616"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color w:val="000000"/>
                <w:sz w:val="20"/>
                <w:szCs w:val="20"/>
                <w:shd w:val="clear" w:color="auto" w:fill="FFFFFF"/>
                <w:lang w:eastAsia="en-GB"/>
              </w:rPr>
            </w:pPr>
            <w:r w:rsidRPr="00BD432A">
              <w:rPr>
                <w:color w:val="000000"/>
                <w:sz w:val="20"/>
                <w:szCs w:val="20"/>
                <w:shd w:val="clear" w:color="auto" w:fill="FFFFFF"/>
                <w:rtl/>
                <w:lang w:eastAsia="en-GB"/>
              </w:rPr>
              <w:t>أنشطة لجان الدراسات</w:t>
            </w:r>
          </w:p>
          <w:p w14:paraId="0F2327CE"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iCs/>
                <w:color w:val="000000"/>
                <w:sz w:val="20"/>
                <w:szCs w:val="20"/>
                <w:shd w:val="clear" w:color="auto" w:fill="FFFFFF"/>
                <w:lang w:eastAsia="en-GB"/>
              </w:rPr>
            </w:pPr>
          </w:p>
          <w:p w14:paraId="52BAC135" w14:textId="1C6978F9" w:rsidR="00441080" w:rsidRPr="00CA733A" w:rsidRDefault="001F7616"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iCs/>
                <w:spacing w:val="-6"/>
                <w:sz w:val="20"/>
                <w:szCs w:val="20"/>
                <w:lang w:eastAsia="en-GB"/>
              </w:rPr>
            </w:pPr>
            <w:r w:rsidRPr="00CA733A">
              <w:rPr>
                <w:rFonts w:hint="cs"/>
                <w:color w:val="000000"/>
                <w:spacing w:val="-6"/>
                <w:sz w:val="20"/>
                <w:szCs w:val="20"/>
                <w:shd w:val="clear" w:color="auto" w:fill="FFFFFF"/>
                <w:rtl/>
                <w:lang w:eastAsia="en-GB"/>
              </w:rPr>
              <w:t>وثائق</w:t>
            </w:r>
            <w:r w:rsidR="004E0CE8" w:rsidRPr="00CA733A">
              <w:rPr>
                <w:rFonts w:hint="cs"/>
                <w:color w:val="000000"/>
                <w:spacing w:val="-6"/>
                <w:sz w:val="20"/>
                <w:szCs w:val="20"/>
                <w:shd w:val="clear" w:color="auto" w:fill="FFFFFF"/>
                <w:rtl/>
                <w:lang w:eastAsia="en-GB"/>
              </w:rPr>
              <w:t xml:space="preserve"> ا</w:t>
            </w:r>
            <w:r w:rsidRPr="00CA733A">
              <w:rPr>
                <w:rFonts w:hint="cs"/>
                <w:color w:val="000000"/>
                <w:spacing w:val="-6"/>
                <w:sz w:val="20"/>
                <w:szCs w:val="20"/>
                <w:shd w:val="clear" w:color="auto" w:fill="FFFFFF"/>
                <w:rtl/>
                <w:lang w:eastAsia="en-GB"/>
              </w:rPr>
              <w:t>لفريق الاستشاري للاتصالات الراديوية:</w:t>
            </w:r>
          </w:p>
          <w:p w14:paraId="5D34C300" w14:textId="01625C67" w:rsidR="00441080" w:rsidRPr="00441080" w:rsidRDefault="00441080"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iCs/>
                <w:color w:val="000000"/>
                <w:sz w:val="20"/>
                <w:szCs w:val="20"/>
                <w:shd w:val="clear" w:color="auto" w:fill="FFFFFF"/>
                <w:lang w:eastAsia="en-GB"/>
              </w:rPr>
            </w:pPr>
            <w:r w:rsidRPr="001F7616">
              <w:rPr>
                <w:sz w:val="20"/>
                <w:szCs w:val="20"/>
                <w:lang w:eastAsia="en-GB"/>
              </w:rPr>
              <w:t>26</w:t>
            </w:r>
            <w:r w:rsidR="001F7616" w:rsidRPr="001F7616">
              <w:rPr>
                <w:rFonts w:hint="cs"/>
                <w:sz w:val="20"/>
                <w:szCs w:val="20"/>
                <w:rtl/>
                <w:lang w:eastAsia="en-GB"/>
              </w:rPr>
              <w:t xml:space="preserve">، </w:t>
            </w:r>
            <w:r w:rsidRPr="001F7616">
              <w:rPr>
                <w:sz w:val="20"/>
                <w:szCs w:val="20"/>
                <w:lang w:eastAsia="en-GB"/>
              </w:rPr>
              <w:t>26</w:t>
            </w:r>
            <w:r w:rsidR="001F7616" w:rsidRPr="001F7616">
              <w:rPr>
                <w:rFonts w:hint="cs"/>
                <w:sz w:val="20"/>
                <w:szCs w:val="20"/>
                <w:rtl/>
                <w:lang w:eastAsia="en-GB"/>
              </w:rPr>
              <w:t xml:space="preserve">-الإضافة 1، </w:t>
            </w:r>
            <w:r w:rsidRPr="00441080">
              <w:rPr>
                <w:iCs/>
                <w:sz w:val="20"/>
                <w:szCs w:val="20"/>
                <w:lang w:eastAsia="en-GB"/>
              </w:rPr>
              <w:t>28</w:t>
            </w:r>
            <w:r w:rsidRPr="00441080">
              <w:rPr>
                <w:iCs/>
                <w:color w:val="000000"/>
                <w:sz w:val="20"/>
                <w:szCs w:val="20"/>
                <w:shd w:val="clear" w:color="auto" w:fill="FFFFFF"/>
                <w:lang w:eastAsia="en-GB"/>
              </w:rPr>
              <w:t> </w:t>
            </w:r>
          </w:p>
        </w:tc>
        <w:tc>
          <w:tcPr>
            <w:tcW w:w="11483" w:type="dxa"/>
          </w:tcPr>
          <w:p w14:paraId="08BB6949" w14:textId="08FFE31F" w:rsidR="001F7616" w:rsidRDefault="004E0CE8"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 xml:space="preserve">أحاط الفريق الاستشاري علماً بتقرير دائرة لجان الدراسات لقطاع الاتصالات الراديوية الوارد في الإضافة </w:t>
            </w:r>
            <w:r>
              <w:rPr>
                <w:sz w:val="20"/>
                <w:szCs w:val="20"/>
                <w:lang w:eastAsia="en-GB"/>
              </w:rPr>
              <w:t>1</w:t>
            </w:r>
            <w:r>
              <w:rPr>
                <w:rFonts w:hint="cs"/>
                <w:sz w:val="20"/>
                <w:szCs w:val="20"/>
                <w:rtl/>
                <w:lang w:eastAsia="en-GB" w:bidi="ar-EG"/>
              </w:rPr>
              <w:t xml:space="preserve"> للوثيقة </w:t>
            </w:r>
            <w:r w:rsidRPr="0015277B">
              <w:rPr>
                <w:iCs/>
                <w:sz w:val="20"/>
                <w:szCs w:val="20"/>
                <w:lang w:val="en-GB" w:eastAsia="en-GB"/>
              </w:rPr>
              <w:t>RAG21/26</w:t>
            </w:r>
            <w:r w:rsidR="001F7616">
              <w:rPr>
                <w:rFonts w:hint="cs"/>
                <w:sz w:val="20"/>
                <w:szCs w:val="20"/>
                <w:rtl/>
                <w:lang w:eastAsia="en-GB"/>
              </w:rPr>
              <w:t>.</w:t>
            </w:r>
          </w:p>
          <w:p w14:paraId="18C2D7AF" w14:textId="145E843F" w:rsidR="001F7616" w:rsidRDefault="004E0CE8"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 xml:space="preserve">وأعرب الفريق الاستشاري عن تقديره </w:t>
            </w:r>
            <w:r w:rsidR="000C4776">
              <w:rPr>
                <w:rFonts w:hint="cs"/>
                <w:sz w:val="20"/>
                <w:szCs w:val="20"/>
                <w:rtl/>
                <w:lang w:eastAsia="en-GB"/>
              </w:rPr>
              <w:t>للدعم الممتاز الذي قدمته دائرة لجان الدراسات بمكتب الاتصالات الراديوية وروح المهنية التي تحلت بها، خاصة</w:t>
            </w:r>
            <w:r w:rsidR="00A80F4E">
              <w:rPr>
                <w:rFonts w:hint="cs"/>
                <w:sz w:val="20"/>
                <w:szCs w:val="20"/>
                <w:rtl/>
                <w:lang w:eastAsia="en-GB"/>
              </w:rPr>
              <w:t>ً</w:t>
            </w:r>
            <w:r w:rsidR="000C4776">
              <w:rPr>
                <w:rFonts w:hint="cs"/>
                <w:sz w:val="20"/>
                <w:szCs w:val="20"/>
                <w:rtl/>
                <w:lang w:eastAsia="en-GB"/>
              </w:rPr>
              <w:t xml:space="preserve"> </w:t>
            </w:r>
            <w:r w:rsidR="000C4776" w:rsidRPr="00F24371">
              <w:rPr>
                <w:rFonts w:hint="cs"/>
                <w:sz w:val="20"/>
                <w:szCs w:val="20"/>
                <w:rtl/>
                <w:lang w:eastAsia="en-GB"/>
              </w:rPr>
              <w:t>مستشارو</w:t>
            </w:r>
            <w:r w:rsidR="000C4776">
              <w:rPr>
                <w:rFonts w:hint="cs"/>
                <w:sz w:val="20"/>
                <w:szCs w:val="20"/>
                <w:rtl/>
                <w:lang w:eastAsia="en-GB"/>
              </w:rPr>
              <w:t xml:space="preserve"> لجان الدراسات، ولجهود </w:t>
            </w:r>
            <w:r w:rsidR="003F3FFD">
              <w:rPr>
                <w:rFonts w:hint="cs"/>
                <w:sz w:val="20"/>
                <w:szCs w:val="20"/>
                <w:rtl/>
                <w:lang w:eastAsia="en-GB"/>
              </w:rPr>
              <w:t xml:space="preserve">دائرتي الخدمات الفضائية وخدمات الأرض بمكتب الاتصالات الراديوية لمساهماتهما التقنية بما في ذلك المساهمات القيمة المتعلقة بالإحصاءات، </w:t>
            </w:r>
            <w:r w:rsidR="00B64316">
              <w:rPr>
                <w:rFonts w:hint="cs"/>
                <w:sz w:val="20"/>
                <w:szCs w:val="20"/>
                <w:rtl/>
                <w:lang w:eastAsia="en-GB"/>
              </w:rPr>
              <w:t>خاصة</w:t>
            </w:r>
            <w:r w:rsidR="00AF3DBC">
              <w:rPr>
                <w:rFonts w:hint="cs"/>
                <w:sz w:val="20"/>
                <w:szCs w:val="20"/>
                <w:rtl/>
                <w:lang w:eastAsia="en-GB"/>
              </w:rPr>
              <w:t>ً</w:t>
            </w:r>
            <w:r w:rsidR="00B64316">
              <w:rPr>
                <w:rFonts w:hint="cs"/>
                <w:sz w:val="20"/>
                <w:szCs w:val="20"/>
                <w:rtl/>
                <w:lang w:eastAsia="en-GB"/>
              </w:rPr>
              <w:t xml:space="preserve"> ما يتصل</w:t>
            </w:r>
            <w:r w:rsidR="003F3FFD">
              <w:rPr>
                <w:rFonts w:hint="cs"/>
                <w:sz w:val="20"/>
                <w:szCs w:val="20"/>
                <w:rtl/>
                <w:lang w:eastAsia="en-GB"/>
              </w:rPr>
              <w:t xml:space="preserve"> منها ببنود جدول أعمال المؤتمر </w:t>
            </w:r>
            <w:r w:rsidR="003F3FFD" w:rsidRPr="00B64316">
              <w:rPr>
                <w:sz w:val="20"/>
                <w:szCs w:val="20"/>
                <w:lang w:eastAsia="en-GB"/>
              </w:rPr>
              <w:t>WRC-23</w:t>
            </w:r>
            <w:r w:rsidR="003F3FFD" w:rsidRPr="00B64316">
              <w:rPr>
                <w:rFonts w:hint="cs"/>
                <w:sz w:val="20"/>
                <w:szCs w:val="20"/>
                <w:rtl/>
                <w:lang w:eastAsia="en-GB"/>
              </w:rPr>
              <w:t>، والأعمال ذات الصلة المضطلع بها في لجان دراسات قطاع الاتصالات الراديوية</w:t>
            </w:r>
            <w:r w:rsidR="001F7616">
              <w:rPr>
                <w:rFonts w:hint="cs"/>
                <w:sz w:val="20"/>
                <w:szCs w:val="20"/>
                <w:rtl/>
                <w:lang w:eastAsia="en-GB"/>
              </w:rPr>
              <w:t>.</w:t>
            </w:r>
          </w:p>
          <w:p w14:paraId="05D916F7" w14:textId="0904118C" w:rsidR="001F7616" w:rsidRPr="00343B6B" w:rsidRDefault="003F3FFD"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bidi="ar-EG"/>
              </w:rPr>
            </w:pPr>
            <w:r>
              <w:rPr>
                <w:rFonts w:hint="cs"/>
                <w:sz w:val="20"/>
                <w:szCs w:val="20"/>
                <w:rtl/>
                <w:lang w:eastAsia="en-GB"/>
              </w:rPr>
              <w:t>وناقش الفريق الاستشاري بعض التدابير الرامية إلى تشجيع سير الأعمال السلس لاجتماعات القطاع، خاصة</w:t>
            </w:r>
            <w:r w:rsidR="00AF3DBC">
              <w:rPr>
                <w:rFonts w:hint="cs"/>
                <w:sz w:val="20"/>
                <w:szCs w:val="20"/>
                <w:rtl/>
                <w:lang w:eastAsia="en-GB"/>
              </w:rPr>
              <w:t>ً</w:t>
            </w:r>
            <w:r>
              <w:rPr>
                <w:rFonts w:hint="cs"/>
                <w:sz w:val="20"/>
                <w:szCs w:val="20"/>
                <w:rtl/>
                <w:lang w:eastAsia="en-GB"/>
              </w:rPr>
              <w:t xml:space="preserve"> بنسق افتراضي</w:t>
            </w:r>
            <w:r w:rsidR="001F7616">
              <w:rPr>
                <w:rFonts w:hint="cs"/>
                <w:sz w:val="20"/>
                <w:szCs w:val="20"/>
                <w:rtl/>
                <w:lang w:eastAsia="en-GB"/>
              </w:rPr>
              <w:t>.</w:t>
            </w:r>
            <w:r>
              <w:rPr>
                <w:rFonts w:hint="cs"/>
                <w:sz w:val="20"/>
                <w:szCs w:val="20"/>
                <w:rtl/>
                <w:lang w:eastAsia="en-GB"/>
              </w:rPr>
              <w:t xml:space="preserve"> ومن أمثلة هذه التدابير </w:t>
            </w:r>
            <w:r w:rsidR="00343B6B">
              <w:rPr>
                <w:rFonts w:hint="cs"/>
                <w:sz w:val="20"/>
                <w:szCs w:val="20"/>
                <w:rtl/>
                <w:lang w:eastAsia="en-GB"/>
              </w:rPr>
              <w:t xml:space="preserve">نشر جداول أعمال أفرقة العمل كوثائق إدارية </w:t>
            </w:r>
            <w:r w:rsidR="00343B6B">
              <w:rPr>
                <w:sz w:val="20"/>
                <w:szCs w:val="20"/>
                <w:lang w:eastAsia="en-GB"/>
              </w:rPr>
              <w:t>(ADM)</w:t>
            </w:r>
            <w:r w:rsidR="00343B6B">
              <w:rPr>
                <w:rFonts w:hint="cs"/>
                <w:sz w:val="20"/>
                <w:szCs w:val="20"/>
                <w:rtl/>
                <w:lang w:eastAsia="en-GB" w:bidi="ar-EG"/>
              </w:rPr>
              <w:t xml:space="preserve">، </w:t>
            </w:r>
            <w:r w:rsidR="00276B22">
              <w:rPr>
                <w:rFonts w:hint="cs"/>
                <w:sz w:val="20"/>
                <w:szCs w:val="20"/>
                <w:rtl/>
                <w:lang w:eastAsia="en-GB" w:bidi="ar-EG"/>
              </w:rPr>
              <w:t>قدر المستطاع</w:t>
            </w:r>
            <w:r w:rsidR="00343B6B">
              <w:rPr>
                <w:rFonts w:hint="cs"/>
                <w:sz w:val="20"/>
                <w:szCs w:val="20"/>
                <w:rtl/>
                <w:lang w:eastAsia="en-GB" w:bidi="ar-EG"/>
              </w:rPr>
              <w:t xml:space="preserve"> عملياً.</w:t>
            </w:r>
          </w:p>
          <w:p w14:paraId="17FDD51C" w14:textId="41EAA1BE" w:rsidR="00441080" w:rsidRDefault="00953835" w:rsidP="00B84D9B">
            <w:pPr>
              <w:tabs>
                <w:tab w:val="clear" w:pos="794"/>
              </w:tabs>
              <w:spacing w:before="60" w:after="60" w:line="300" w:lineRule="exact"/>
              <w:rPr>
                <w:sz w:val="20"/>
                <w:szCs w:val="20"/>
                <w:rtl/>
                <w:lang w:eastAsia="en-GB"/>
              </w:rPr>
            </w:pPr>
            <w:r>
              <w:rPr>
                <w:rFonts w:hint="cs"/>
                <w:sz w:val="20"/>
                <w:szCs w:val="20"/>
                <w:rtl/>
                <w:lang w:eastAsia="en-GB"/>
              </w:rPr>
              <w:t xml:space="preserve">وأيد الفريق الاستشاري </w:t>
            </w:r>
            <w:r w:rsidR="00927204">
              <w:rPr>
                <w:rFonts w:hint="cs"/>
                <w:sz w:val="20"/>
                <w:szCs w:val="20"/>
                <w:rtl/>
                <w:lang w:eastAsia="en-GB"/>
              </w:rPr>
              <w:t xml:space="preserve">طلب تشجيع رؤساء لجان دراسات قطاع الاتصالات الراديوية ورؤساء فرق العمل، باستخدام الآليات </w:t>
            </w:r>
            <w:r w:rsidR="007765C3">
              <w:rPr>
                <w:rFonts w:hint="cs"/>
                <w:sz w:val="20"/>
                <w:szCs w:val="20"/>
                <w:rtl/>
                <w:lang w:eastAsia="en-GB"/>
              </w:rPr>
              <w:t>القائمة</w:t>
            </w:r>
            <w:r w:rsidR="00927204">
              <w:rPr>
                <w:rFonts w:hint="cs"/>
                <w:sz w:val="20"/>
                <w:szCs w:val="20"/>
                <w:rtl/>
                <w:lang w:eastAsia="en-GB"/>
              </w:rPr>
              <w:t xml:space="preserve">، </w:t>
            </w:r>
            <w:r w:rsidR="007765C3">
              <w:rPr>
                <w:rFonts w:hint="cs"/>
                <w:sz w:val="20"/>
                <w:szCs w:val="20"/>
                <w:rtl/>
                <w:lang w:eastAsia="en-GB"/>
              </w:rPr>
              <w:t>على تقديم ملخصات الإنجازات التي حققتها مؤخراً لجنة الدراسات أو فرقة العمل التابعة لهم إلى لجان الدراسات ذات الصلة لقطاع تنمية الاتصالات</w:t>
            </w:r>
            <w:r w:rsidR="001F7616">
              <w:rPr>
                <w:rFonts w:hint="cs"/>
                <w:sz w:val="20"/>
                <w:szCs w:val="20"/>
                <w:rtl/>
                <w:lang w:eastAsia="en-GB"/>
              </w:rPr>
              <w:t>.</w:t>
            </w:r>
          </w:p>
          <w:p w14:paraId="7FE54B5D" w14:textId="242F128C" w:rsidR="001F7616" w:rsidRDefault="007765C3"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وأشار الفريق الاستشاري على المدير بإعادة النظر في إمكانية</w:t>
            </w:r>
            <w:r w:rsidR="00457B14">
              <w:rPr>
                <w:rFonts w:hint="cs"/>
                <w:sz w:val="20"/>
                <w:szCs w:val="20"/>
                <w:rtl/>
                <w:lang w:eastAsia="en-GB"/>
              </w:rPr>
              <w:t xml:space="preserve"> صقل</w:t>
            </w:r>
            <w:r>
              <w:rPr>
                <w:rFonts w:hint="cs"/>
                <w:sz w:val="20"/>
                <w:szCs w:val="20"/>
                <w:rtl/>
                <w:lang w:eastAsia="en-GB"/>
              </w:rPr>
              <w:t xml:space="preserve"> المبادئ التوجيهية الحالية لتحسين طريقة عقد الاجتماعات الإلكترونية</w:t>
            </w:r>
            <w:r w:rsidR="001F7616">
              <w:rPr>
                <w:rFonts w:hint="cs"/>
                <w:sz w:val="20"/>
                <w:szCs w:val="20"/>
                <w:rtl/>
                <w:lang w:eastAsia="en-GB"/>
              </w:rPr>
              <w:t>.</w:t>
            </w:r>
          </w:p>
          <w:p w14:paraId="1A8937D5" w14:textId="222CB475" w:rsidR="001F7616" w:rsidRDefault="007765C3"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 xml:space="preserve">وأشار الفريق الاستشاري إلى أن القواعد العامة لمؤتمرات الاتحاد وجمعياته واجتماعاته </w:t>
            </w:r>
            <w:r w:rsidR="0022709D">
              <w:rPr>
                <w:rFonts w:hint="cs"/>
                <w:sz w:val="20"/>
                <w:szCs w:val="20"/>
                <w:rtl/>
                <w:lang w:eastAsia="en-GB"/>
              </w:rPr>
              <w:t>تنطبق على اجتماعات قطاع الاتصالات الراديوية وأن تيسير إح</w:t>
            </w:r>
            <w:r w:rsidR="00B64316">
              <w:rPr>
                <w:rFonts w:hint="cs"/>
                <w:sz w:val="20"/>
                <w:szCs w:val="20"/>
                <w:rtl/>
                <w:lang w:eastAsia="en-GB"/>
              </w:rPr>
              <w:t>راز</w:t>
            </w:r>
            <w:r w:rsidR="0022709D">
              <w:rPr>
                <w:rFonts w:hint="cs"/>
                <w:sz w:val="20"/>
                <w:szCs w:val="20"/>
                <w:rtl/>
                <w:lang w:eastAsia="en-GB"/>
              </w:rPr>
              <w:t xml:space="preserve"> التقدم يقتضي التطبيق الصارم لهذه القواعد.</w:t>
            </w:r>
          </w:p>
          <w:p w14:paraId="1D2FA266" w14:textId="743B08BB" w:rsidR="001F7616" w:rsidRDefault="0022709D"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وطلب الفريق الاستشاري من المكتب المواظبة على تحديث الصفحات الإلكترونية للجان الدراسات</w:t>
            </w:r>
            <w:r w:rsidR="001F7616">
              <w:rPr>
                <w:rFonts w:hint="cs"/>
                <w:sz w:val="20"/>
                <w:szCs w:val="20"/>
                <w:rtl/>
                <w:lang w:eastAsia="en-GB"/>
              </w:rPr>
              <w:t>.</w:t>
            </w:r>
          </w:p>
          <w:p w14:paraId="28208394" w14:textId="00D5645D" w:rsidR="001F7616" w:rsidRPr="00441080" w:rsidRDefault="0022709D" w:rsidP="00B84D9B">
            <w:pPr>
              <w:tabs>
                <w:tab w:val="clear" w:pos="794"/>
              </w:tabs>
              <w:spacing w:before="60" w:after="60" w:line="300" w:lineRule="exact"/>
              <w:rPr>
                <w:sz w:val="20"/>
                <w:szCs w:val="20"/>
                <w:highlight w:val="green"/>
                <w:lang w:eastAsia="en-GB"/>
              </w:rPr>
            </w:pPr>
            <w:r>
              <w:rPr>
                <w:rFonts w:hint="cs"/>
                <w:sz w:val="20"/>
                <w:szCs w:val="20"/>
                <w:rtl/>
                <w:lang w:eastAsia="en-GB"/>
              </w:rPr>
              <w:lastRenderedPageBreak/>
              <w:t xml:space="preserve">وأحاط الفريق الاستشاري علماً بالوثيقة </w:t>
            </w:r>
            <w:r w:rsidRPr="0022709D">
              <w:rPr>
                <w:sz w:val="20"/>
                <w:szCs w:val="20"/>
                <w:lang w:eastAsia="en-GB"/>
              </w:rPr>
              <w:t>RAG21/28</w:t>
            </w:r>
            <w:r>
              <w:rPr>
                <w:rFonts w:hint="cs"/>
                <w:sz w:val="20"/>
                <w:szCs w:val="20"/>
                <w:rtl/>
                <w:lang w:eastAsia="en-GB"/>
              </w:rPr>
              <w:t xml:space="preserve"> بشأن بيانات الاتصال وقرر، عقب مناقشةٍ سلطت الضوء على إيجابيات المقترح وسلبياته، عدم إدخال أي تعديلات على المبادئ التوجيهية فيما يتعلق بموافقة</w:t>
            </w:r>
            <w:r w:rsidR="00B32229">
              <w:rPr>
                <w:rFonts w:hint="cs"/>
                <w:sz w:val="20"/>
                <w:szCs w:val="20"/>
                <w:rtl/>
                <w:lang w:eastAsia="en-GB"/>
              </w:rPr>
              <w:t xml:space="preserve"> فرق العمل</w:t>
            </w:r>
            <w:r>
              <w:rPr>
                <w:rFonts w:hint="cs"/>
                <w:sz w:val="20"/>
                <w:szCs w:val="20"/>
                <w:rtl/>
                <w:lang w:eastAsia="en-GB"/>
              </w:rPr>
              <w:t xml:space="preserve"> على بيانات الاتصال</w:t>
            </w:r>
            <w:r w:rsidR="001F7616">
              <w:rPr>
                <w:rFonts w:hint="cs"/>
                <w:sz w:val="20"/>
                <w:szCs w:val="20"/>
                <w:rtl/>
                <w:lang w:eastAsia="en-GB"/>
              </w:rPr>
              <w:t>.</w:t>
            </w:r>
          </w:p>
        </w:tc>
      </w:tr>
      <w:tr w:rsidR="00441080" w:rsidRPr="00A52E4C" w14:paraId="42B490AC" w14:textId="77777777" w:rsidTr="00441080">
        <w:trPr>
          <w:jc w:val="center"/>
        </w:trPr>
        <w:tc>
          <w:tcPr>
            <w:tcW w:w="1063" w:type="dxa"/>
          </w:tcPr>
          <w:p w14:paraId="67930415"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lastRenderedPageBreak/>
              <w:t>7</w:t>
            </w:r>
          </w:p>
        </w:tc>
        <w:tc>
          <w:tcPr>
            <w:tcW w:w="3144" w:type="dxa"/>
          </w:tcPr>
          <w:p w14:paraId="0E109AE3" w14:textId="6EC72585" w:rsidR="00441080" w:rsidRPr="00B64316" w:rsidRDefault="001F7616"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color w:val="000000"/>
                <w:sz w:val="20"/>
                <w:szCs w:val="20"/>
                <w:shd w:val="clear" w:color="auto" w:fill="FFFFFF"/>
                <w:lang w:eastAsia="en-GB"/>
              </w:rPr>
            </w:pPr>
            <w:r w:rsidRPr="00B64316">
              <w:rPr>
                <w:color w:val="000000"/>
                <w:sz w:val="20"/>
                <w:szCs w:val="20"/>
                <w:shd w:val="clear" w:color="auto" w:fill="FFFFFF"/>
                <w:rtl/>
                <w:lang w:eastAsia="en-GB"/>
              </w:rPr>
              <w:t>الأنشطة المشتركة بين القطاعات</w:t>
            </w:r>
          </w:p>
          <w:p w14:paraId="2E12A73F"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iCs/>
                <w:sz w:val="20"/>
                <w:szCs w:val="20"/>
                <w:lang w:eastAsia="en-GB"/>
              </w:rPr>
            </w:pPr>
          </w:p>
          <w:p w14:paraId="1CA6D8E1" w14:textId="1F440ECB" w:rsidR="00441080" w:rsidRPr="00CA733A" w:rsidRDefault="00BA225E"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iCs/>
                <w:spacing w:val="-6"/>
                <w:sz w:val="20"/>
                <w:szCs w:val="20"/>
                <w:lang w:eastAsia="en-GB"/>
              </w:rPr>
            </w:pPr>
            <w:r>
              <w:rPr>
                <w:rFonts w:hint="cs"/>
                <w:color w:val="000000"/>
                <w:spacing w:val="-6"/>
                <w:sz w:val="20"/>
                <w:szCs w:val="20"/>
                <w:shd w:val="clear" w:color="auto" w:fill="FFFFFF"/>
                <w:rtl/>
                <w:lang w:eastAsia="en-GB"/>
              </w:rPr>
              <w:t>وثيقتا</w:t>
            </w:r>
            <w:r w:rsidR="00B32229" w:rsidRPr="00CA733A">
              <w:rPr>
                <w:rFonts w:hint="cs"/>
                <w:color w:val="000000"/>
                <w:spacing w:val="-6"/>
                <w:sz w:val="20"/>
                <w:szCs w:val="20"/>
                <w:shd w:val="clear" w:color="auto" w:fill="FFFFFF"/>
                <w:rtl/>
                <w:lang w:eastAsia="en-GB"/>
              </w:rPr>
              <w:t xml:space="preserve"> ا</w:t>
            </w:r>
            <w:r w:rsidR="001F7616" w:rsidRPr="00CA733A">
              <w:rPr>
                <w:rFonts w:hint="cs"/>
                <w:color w:val="000000"/>
                <w:spacing w:val="-6"/>
                <w:sz w:val="20"/>
                <w:szCs w:val="20"/>
                <w:shd w:val="clear" w:color="auto" w:fill="FFFFFF"/>
                <w:rtl/>
                <w:lang w:eastAsia="en-GB"/>
              </w:rPr>
              <w:t>لفريق الاستشاري للاتصالات الراديوية:</w:t>
            </w:r>
          </w:p>
          <w:p w14:paraId="47DB0408" w14:textId="626FB062" w:rsidR="00441080" w:rsidRPr="001F7616" w:rsidRDefault="00441080"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color w:val="000000"/>
                <w:sz w:val="20"/>
                <w:szCs w:val="20"/>
                <w:shd w:val="clear" w:color="auto" w:fill="FFFFFF"/>
                <w:lang w:eastAsia="en-GB"/>
              </w:rPr>
            </w:pPr>
            <w:r w:rsidRPr="001F7616">
              <w:rPr>
                <w:sz w:val="20"/>
                <w:szCs w:val="20"/>
                <w:lang w:eastAsia="en-GB"/>
              </w:rPr>
              <w:t>25</w:t>
            </w:r>
            <w:r w:rsidR="001F7616" w:rsidRPr="001F7616">
              <w:rPr>
                <w:rFonts w:hint="cs"/>
                <w:sz w:val="20"/>
                <w:szCs w:val="20"/>
                <w:rtl/>
                <w:lang w:eastAsia="en-GB"/>
              </w:rPr>
              <w:t xml:space="preserve">، </w:t>
            </w:r>
            <w:r w:rsidRPr="001F7616">
              <w:rPr>
                <w:sz w:val="20"/>
                <w:szCs w:val="20"/>
                <w:lang w:eastAsia="en-GB"/>
              </w:rPr>
              <w:t>34</w:t>
            </w:r>
          </w:p>
        </w:tc>
        <w:tc>
          <w:tcPr>
            <w:tcW w:w="11483" w:type="dxa"/>
          </w:tcPr>
          <w:p w14:paraId="0A7FD5A5" w14:textId="707C6628" w:rsidR="001F7616" w:rsidRDefault="00577DED"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 xml:space="preserve">أحاط الفريق الاستشاري علماً، مع الشكر، ببيان الاتصال المقدم في الوثيقة </w:t>
            </w:r>
            <w:r w:rsidRPr="00577DED">
              <w:rPr>
                <w:sz w:val="20"/>
                <w:szCs w:val="20"/>
                <w:lang w:eastAsia="en-GB"/>
              </w:rPr>
              <w:t>RAG21/25</w:t>
            </w:r>
            <w:r>
              <w:rPr>
                <w:rFonts w:hint="cs"/>
                <w:sz w:val="20"/>
                <w:szCs w:val="20"/>
                <w:rtl/>
                <w:lang w:eastAsia="en-GB"/>
              </w:rPr>
              <w:t xml:space="preserve"> ورأى أن المسألة المثارة في هذه الوثيقة قد تم تناولها بالفعل في إطار فرق العمل ذات الصلة.</w:t>
            </w:r>
          </w:p>
          <w:p w14:paraId="6533C520" w14:textId="1482979A" w:rsidR="001F7616" w:rsidRPr="00577DED" w:rsidRDefault="00577DED"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bidi="ar-EG"/>
              </w:rPr>
            </w:pPr>
            <w:r>
              <w:rPr>
                <w:rFonts w:hint="cs"/>
                <w:sz w:val="20"/>
                <w:szCs w:val="20"/>
                <w:rtl/>
                <w:lang w:eastAsia="en-GB"/>
              </w:rPr>
              <w:t xml:space="preserve">وأحاط الفريق الاستشاري علماً ببيان الاتصال المقدم في الوثيقة </w:t>
            </w:r>
            <w:r w:rsidRPr="00577DED">
              <w:rPr>
                <w:sz w:val="20"/>
                <w:szCs w:val="20"/>
                <w:lang w:eastAsia="en-GB"/>
              </w:rPr>
              <w:t>RAG21/</w:t>
            </w:r>
            <w:r>
              <w:rPr>
                <w:sz w:val="20"/>
                <w:szCs w:val="20"/>
                <w:lang w:eastAsia="en-GB"/>
              </w:rPr>
              <w:t>34</w:t>
            </w:r>
            <w:r>
              <w:rPr>
                <w:rFonts w:hint="cs"/>
                <w:sz w:val="20"/>
                <w:szCs w:val="20"/>
                <w:rtl/>
                <w:lang w:eastAsia="en-GB"/>
              </w:rPr>
              <w:t xml:space="preserve"> وشكر السيد فابيو بيجي على التقرير وعلى العمل المضطلع به في فريق التنسيق المشترك بين القطاعات </w:t>
            </w:r>
            <w:r>
              <w:rPr>
                <w:sz w:val="20"/>
                <w:szCs w:val="20"/>
                <w:lang w:eastAsia="en-GB"/>
              </w:rPr>
              <w:t>(ISCG)</w:t>
            </w:r>
            <w:r w:rsidR="001F7616">
              <w:rPr>
                <w:rFonts w:hint="cs"/>
                <w:sz w:val="20"/>
                <w:szCs w:val="20"/>
                <w:rtl/>
                <w:lang w:eastAsia="en-GB"/>
              </w:rPr>
              <w:t>.</w:t>
            </w:r>
            <w:r>
              <w:rPr>
                <w:rFonts w:hint="cs"/>
                <w:sz w:val="20"/>
                <w:szCs w:val="20"/>
                <w:rtl/>
                <w:lang w:eastAsia="en-GB"/>
              </w:rPr>
              <w:t xml:space="preserve"> وفيما يتعلق بتحديث جداول التقابل الواردة في المرفق </w:t>
            </w:r>
            <w:r>
              <w:rPr>
                <w:sz w:val="20"/>
                <w:szCs w:val="20"/>
                <w:lang w:eastAsia="en-GB"/>
              </w:rPr>
              <w:t>2</w:t>
            </w:r>
            <w:r>
              <w:rPr>
                <w:rFonts w:hint="cs"/>
                <w:sz w:val="20"/>
                <w:szCs w:val="20"/>
                <w:rtl/>
                <w:lang w:eastAsia="en-GB" w:bidi="ar-EG"/>
              </w:rPr>
              <w:t xml:space="preserve"> بالوثيقة </w:t>
            </w:r>
            <w:r w:rsidRPr="00577DED">
              <w:rPr>
                <w:sz w:val="20"/>
                <w:szCs w:val="20"/>
                <w:lang w:eastAsia="en-GB"/>
              </w:rPr>
              <w:t>RAG21/</w:t>
            </w:r>
            <w:r>
              <w:rPr>
                <w:sz w:val="20"/>
                <w:szCs w:val="20"/>
                <w:lang w:eastAsia="en-GB"/>
              </w:rPr>
              <w:t>34</w:t>
            </w:r>
            <w:r>
              <w:rPr>
                <w:rFonts w:hint="cs"/>
                <w:sz w:val="20"/>
                <w:szCs w:val="20"/>
                <w:rtl/>
                <w:lang w:eastAsia="en-GB"/>
              </w:rPr>
              <w:t xml:space="preserve">، يقترح الفريق الاستشاري أن يواصل مكتب تنمية الاتصالات ومكتب الاتصالات الراديوية ومكتب تقييس الاتصالات </w:t>
            </w:r>
            <w:r w:rsidR="00D03DD6">
              <w:rPr>
                <w:rFonts w:hint="cs"/>
                <w:sz w:val="20"/>
                <w:szCs w:val="20"/>
                <w:rtl/>
                <w:lang w:eastAsia="en-GB"/>
              </w:rPr>
              <w:t xml:space="preserve">الاضطلاع بالتقابل الحالي بين القطاعات. </w:t>
            </w:r>
          </w:p>
          <w:p w14:paraId="0E1E4095" w14:textId="3CE747EC" w:rsidR="001F7616" w:rsidRDefault="00D03DD6"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 xml:space="preserve">وأحاط الفريق الاستشاري علماً أيضاً بتأكيد السيد </w:t>
            </w:r>
            <w:proofErr w:type="spellStart"/>
            <w:r>
              <w:rPr>
                <w:rFonts w:hint="cs"/>
                <w:sz w:val="20"/>
                <w:szCs w:val="20"/>
                <w:rtl/>
                <w:lang w:eastAsia="en-GB"/>
              </w:rPr>
              <w:t>بونومو</w:t>
            </w:r>
            <w:proofErr w:type="spellEnd"/>
            <w:r>
              <w:rPr>
                <w:rFonts w:hint="cs"/>
                <w:sz w:val="20"/>
                <w:szCs w:val="20"/>
                <w:rtl/>
                <w:lang w:eastAsia="en-GB"/>
              </w:rPr>
              <w:t xml:space="preserve"> أن جدول التقابل الوارد في الوثيقة </w:t>
            </w:r>
            <w:r w:rsidR="001F0F6D" w:rsidRPr="00577DED">
              <w:rPr>
                <w:sz w:val="20"/>
                <w:szCs w:val="20"/>
                <w:lang w:eastAsia="en-GB"/>
              </w:rPr>
              <w:t>RAG21/</w:t>
            </w:r>
            <w:r w:rsidR="001F0F6D">
              <w:rPr>
                <w:sz w:val="20"/>
                <w:szCs w:val="20"/>
                <w:lang w:eastAsia="en-GB"/>
              </w:rPr>
              <w:t>34</w:t>
            </w:r>
            <w:r w:rsidR="00E87FB5">
              <w:rPr>
                <w:rFonts w:hint="cs"/>
                <w:sz w:val="20"/>
                <w:szCs w:val="20"/>
                <w:rtl/>
                <w:lang w:eastAsia="en-GB"/>
              </w:rPr>
              <w:t xml:space="preserve"> يُستعرض بانتظام من جانب دائرة لجان الدراسات بمكتب الاتصالات الراديوية وأنه محدَّث حالياً.</w:t>
            </w:r>
          </w:p>
          <w:p w14:paraId="39A05372" w14:textId="2986EA8E" w:rsidR="001F7616" w:rsidRDefault="004C1739" w:rsidP="00B84D9B">
            <w:pPr>
              <w:tabs>
                <w:tab w:val="clear" w:pos="794"/>
              </w:tabs>
              <w:spacing w:before="60" w:after="60" w:line="300" w:lineRule="exact"/>
              <w:rPr>
                <w:sz w:val="20"/>
                <w:szCs w:val="20"/>
                <w:rtl/>
                <w:lang w:eastAsia="en-GB"/>
              </w:rPr>
            </w:pPr>
            <w:r>
              <w:rPr>
                <w:rFonts w:hint="cs"/>
                <w:sz w:val="20"/>
                <w:szCs w:val="20"/>
                <w:rtl/>
                <w:lang w:eastAsia="en-GB"/>
              </w:rPr>
              <w:t xml:space="preserve">ويدعو الفريق الاستشاري فريق التنسيق المشترك بين القطاعات إلى النظر في المقترحات المقدمة خلال اجتماع الفريق الاستشاري، بما في ذلك تنسيق المبادئ التوجيهية المتعلقة بكيفية تحديد إنجازات/نواتج قطاعي الاتصالات الراديوية وتقييس الاتصالات الرئيسية التي ينبغي توجيهها إلى قطاع تنمية الاتصالات لدعم أنشطته، </w:t>
            </w:r>
            <w:r w:rsidR="00B64316">
              <w:rPr>
                <w:rFonts w:hint="cs"/>
                <w:sz w:val="20"/>
                <w:szCs w:val="20"/>
                <w:rtl/>
                <w:lang w:eastAsia="en-GB"/>
              </w:rPr>
              <w:t>خاصة</w:t>
            </w:r>
            <w:r w:rsidR="00CF3972">
              <w:rPr>
                <w:rFonts w:hint="cs"/>
                <w:sz w:val="20"/>
                <w:szCs w:val="20"/>
                <w:rtl/>
                <w:lang w:eastAsia="en-GB"/>
              </w:rPr>
              <w:t>ً</w:t>
            </w:r>
            <w:r>
              <w:rPr>
                <w:rFonts w:hint="cs"/>
                <w:sz w:val="20"/>
                <w:szCs w:val="20"/>
                <w:rtl/>
                <w:lang w:eastAsia="en-GB"/>
              </w:rPr>
              <w:t xml:space="preserve"> ما يتعلق منها بالمواضيع التي تهم البلدان النامية </w:t>
            </w:r>
            <w:r w:rsidR="00B64316">
              <w:rPr>
                <w:rFonts w:hint="cs"/>
                <w:sz w:val="20"/>
                <w:szCs w:val="20"/>
                <w:rtl/>
                <w:lang w:eastAsia="en-GB"/>
              </w:rPr>
              <w:t>تحديداً</w:t>
            </w:r>
            <w:r w:rsidR="001F7616">
              <w:rPr>
                <w:rFonts w:hint="cs"/>
                <w:sz w:val="20"/>
                <w:szCs w:val="20"/>
                <w:rtl/>
                <w:lang w:eastAsia="en-GB"/>
              </w:rPr>
              <w:t>.</w:t>
            </w:r>
          </w:p>
          <w:p w14:paraId="56AE028C" w14:textId="3C6F96CA" w:rsidR="001F7616" w:rsidRDefault="009077B4"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و</w:t>
            </w:r>
            <w:r w:rsidR="00B64316">
              <w:rPr>
                <w:rFonts w:hint="cs"/>
                <w:sz w:val="20"/>
                <w:szCs w:val="20"/>
                <w:rtl/>
                <w:lang w:eastAsia="en-GB" w:bidi="ar-EG"/>
              </w:rPr>
              <w:t>لاحظ</w:t>
            </w:r>
            <w:r>
              <w:rPr>
                <w:rFonts w:hint="cs"/>
                <w:sz w:val="20"/>
                <w:szCs w:val="20"/>
                <w:rtl/>
                <w:lang w:eastAsia="en-GB"/>
              </w:rPr>
              <w:t xml:space="preserve"> الفريق الاستشاري </w:t>
            </w:r>
            <w:r w:rsidR="00B64316">
              <w:rPr>
                <w:rFonts w:hint="cs"/>
                <w:sz w:val="20"/>
                <w:szCs w:val="20"/>
                <w:rtl/>
                <w:lang w:eastAsia="en-GB"/>
              </w:rPr>
              <w:t>وجود</w:t>
            </w:r>
            <w:r>
              <w:rPr>
                <w:rFonts w:hint="cs"/>
                <w:sz w:val="20"/>
                <w:szCs w:val="20"/>
                <w:rtl/>
                <w:lang w:eastAsia="en-GB"/>
              </w:rPr>
              <w:t xml:space="preserve"> مشاكل </w:t>
            </w:r>
            <w:r w:rsidR="00B64316">
              <w:rPr>
                <w:rFonts w:hint="cs"/>
                <w:sz w:val="20"/>
                <w:szCs w:val="20"/>
                <w:rtl/>
                <w:lang w:eastAsia="en-GB"/>
              </w:rPr>
              <w:t xml:space="preserve">في </w:t>
            </w:r>
            <w:r>
              <w:rPr>
                <w:rFonts w:hint="cs"/>
                <w:sz w:val="20"/>
                <w:szCs w:val="20"/>
                <w:rtl/>
                <w:lang w:eastAsia="en-GB"/>
              </w:rPr>
              <w:t>التسجيل لحضور اجتماع فريق التنسيق المشترك بين القطاعات الذي ع</w:t>
            </w:r>
            <w:r w:rsidR="00CA733A">
              <w:rPr>
                <w:rFonts w:hint="cs"/>
                <w:sz w:val="20"/>
                <w:szCs w:val="20"/>
                <w:rtl/>
                <w:lang w:eastAsia="en-GB"/>
              </w:rPr>
              <w:t>ُ</w:t>
            </w:r>
            <w:r>
              <w:rPr>
                <w:rFonts w:hint="cs"/>
                <w:sz w:val="20"/>
                <w:szCs w:val="20"/>
                <w:rtl/>
                <w:lang w:eastAsia="en-GB"/>
              </w:rPr>
              <w:t xml:space="preserve">قد في </w:t>
            </w:r>
            <w:r>
              <w:rPr>
                <w:sz w:val="20"/>
                <w:szCs w:val="20"/>
                <w:lang w:eastAsia="en-GB"/>
              </w:rPr>
              <w:t>12</w:t>
            </w:r>
            <w:r>
              <w:rPr>
                <w:rFonts w:hint="cs"/>
                <w:sz w:val="20"/>
                <w:szCs w:val="20"/>
                <w:rtl/>
                <w:lang w:eastAsia="en-GB" w:bidi="ar-EG"/>
              </w:rPr>
              <w:t xml:space="preserve"> مارس </w:t>
            </w:r>
            <w:r>
              <w:rPr>
                <w:sz w:val="20"/>
                <w:szCs w:val="20"/>
                <w:lang w:eastAsia="en-GB" w:bidi="ar-EG"/>
              </w:rPr>
              <w:t>2021</w:t>
            </w:r>
            <w:r>
              <w:rPr>
                <w:rFonts w:hint="cs"/>
                <w:sz w:val="20"/>
                <w:szCs w:val="20"/>
                <w:rtl/>
                <w:lang w:eastAsia="en-GB" w:bidi="ar-EG"/>
              </w:rPr>
              <w:t>. وأُبلع الاجتماع بأن الأمانة العامة للاتحاد تعمل على استحداث صفحة إلكترونية لفريق التنسيق</w:t>
            </w:r>
            <w:r w:rsidR="000402F6">
              <w:rPr>
                <w:rFonts w:hint="cs"/>
                <w:sz w:val="20"/>
                <w:szCs w:val="20"/>
                <w:rtl/>
                <w:lang w:eastAsia="en-GB" w:bidi="ar-EG"/>
              </w:rPr>
              <w:t xml:space="preserve"> </w:t>
            </w:r>
            <w:r w:rsidR="000402F6">
              <w:rPr>
                <w:rFonts w:hint="cs"/>
                <w:sz w:val="20"/>
                <w:szCs w:val="20"/>
                <w:rtl/>
                <w:lang w:eastAsia="en-GB"/>
              </w:rPr>
              <w:t>المشترك بين القطاعات</w:t>
            </w:r>
            <w:r>
              <w:rPr>
                <w:rFonts w:hint="cs"/>
                <w:sz w:val="20"/>
                <w:szCs w:val="20"/>
                <w:rtl/>
                <w:lang w:eastAsia="en-GB" w:bidi="ar-EG"/>
              </w:rPr>
              <w:t xml:space="preserve"> وعملية التسجيل لتيسير مشاركة أوسع في اجتماعات فريق التنسيق</w:t>
            </w:r>
            <w:r w:rsidR="001F7616">
              <w:rPr>
                <w:rFonts w:hint="cs"/>
                <w:sz w:val="20"/>
                <w:szCs w:val="20"/>
                <w:rtl/>
                <w:lang w:eastAsia="en-GB"/>
              </w:rPr>
              <w:t>.</w:t>
            </w:r>
            <w:r>
              <w:rPr>
                <w:rFonts w:hint="cs"/>
                <w:sz w:val="20"/>
                <w:szCs w:val="20"/>
                <w:rtl/>
                <w:lang w:eastAsia="en-GB"/>
              </w:rPr>
              <w:t xml:space="preserve"> ورحب الفريق الاستشاري بالدعوة التي وجهها فريق التنسيق إلى أعضاء الفريق الاستشاري للمشاركة في اجتماعه المقبل الذي سيُعقد في </w:t>
            </w:r>
            <w:r>
              <w:rPr>
                <w:sz w:val="20"/>
                <w:szCs w:val="20"/>
                <w:lang w:eastAsia="en-GB"/>
              </w:rPr>
              <w:t>1</w:t>
            </w:r>
            <w:r w:rsidR="0099103B">
              <w:rPr>
                <w:rFonts w:hint="eastAsia"/>
                <w:sz w:val="20"/>
                <w:szCs w:val="20"/>
                <w:rtl/>
                <w:lang w:eastAsia="en-GB" w:bidi="ar-EG"/>
              </w:rPr>
              <w:t> </w:t>
            </w:r>
            <w:r>
              <w:rPr>
                <w:rFonts w:hint="cs"/>
                <w:sz w:val="20"/>
                <w:szCs w:val="20"/>
                <w:rtl/>
                <w:lang w:eastAsia="en-GB" w:bidi="ar-EG"/>
              </w:rPr>
              <w:t>سبتمبر</w:t>
            </w:r>
            <w:r w:rsidR="006359CD">
              <w:rPr>
                <w:rFonts w:hint="eastAsia"/>
                <w:sz w:val="20"/>
                <w:szCs w:val="20"/>
                <w:rtl/>
                <w:lang w:eastAsia="en-GB" w:bidi="ar-EG"/>
              </w:rPr>
              <w:t> </w:t>
            </w:r>
            <w:r>
              <w:rPr>
                <w:sz w:val="20"/>
                <w:szCs w:val="20"/>
                <w:lang w:eastAsia="en-GB" w:bidi="ar-EG"/>
              </w:rPr>
              <w:t>2021</w:t>
            </w:r>
            <w:r>
              <w:rPr>
                <w:rFonts w:hint="cs"/>
                <w:sz w:val="20"/>
                <w:szCs w:val="20"/>
                <w:rtl/>
                <w:lang w:eastAsia="en-GB" w:bidi="ar-EG"/>
              </w:rPr>
              <w:t>، و</w:t>
            </w:r>
            <w:r w:rsidR="000402F6">
              <w:rPr>
                <w:rFonts w:hint="cs"/>
                <w:sz w:val="20"/>
                <w:szCs w:val="20"/>
                <w:rtl/>
                <w:lang w:eastAsia="en-GB" w:bidi="ar-EG"/>
              </w:rPr>
              <w:t xml:space="preserve">التسجيل في القائمة </w:t>
            </w:r>
            <w:r w:rsidR="000402F6">
              <w:rPr>
                <w:rFonts w:hint="cs"/>
                <w:sz w:val="20"/>
                <w:szCs w:val="20"/>
                <w:rtl/>
                <w:lang w:eastAsia="en-GB"/>
              </w:rPr>
              <w:t xml:space="preserve">البريدية لفريق التنسيق المشترك بين القطاعات </w:t>
            </w:r>
            <w:hyperlink r:id="rId15" w:history="1">
              <w:r w:rsidR="000402F6" w:rsidRPr="009B7F71">
                <w:rPr>
                  <w:rStyle w:val="Hyperlink"/>
                  <w:sz w:val="20"/>
                  <w:szCs w:val="20"/>
                  <w:rtl/>
                  <w:lang w:eastAsia="en-GB"/>
                </w:rPr>
                <w:t>هنا</w:t>
              </w:r>
            </w:hyperlink>
            <w:r w:rsidR="000402F6">
              <w:rPr>
                <w:rFonts w:hint="cs"/>
                <w:sz w:val="20"/>
                <w:szCs w:val="20"/>
                <w:rtl/>
                <w:lang w:eastAsia="en-GB"/>
              </w:rPr>
              <w:t>.</w:t>
            </w:r>
          </w:p>
          <w:p w14:paraId="6CA48F4C" w14:textId="06DB50A0" w:rsidR="001F7616" w:rsidRDefault="000402F6"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rPr>
            </w:pPr>
            <w:r>
              <w:rPr>
                <w:rFonts w:hint="cs"/>
                <w:sz w:val="20"/>
                <w:szCs w:val="20"/>
                <w:rtl/>
                <w:lang w:eastAsia="en-GB"/>
              </w:rPr>
              <w:t>وذكّر الفريق الاستشاري بأن ممثليه هم</w:t>
            </w:r>
            <w:r w:rsidR="00C24F5D">
              <w:rPr>
                <w:rFonts w:hint="cs"/>
                <w:sz w:val="20"/>
                <w:szCs w:val="20"/>
                <w:rtl/>
                <w:lang w:eastAsia="en-GB"/>
              </w:rPr>
              <w:t>ا</w:t>
            </w:r>
            <w:r>
              <w:rPr>
                <w:rFonts w:hint="cs"/>
                <w:sz w:val="20"/>
                <w:szCs w:val="20"/>
                <w:rtl/>
                <w:lang w:eastAsia="en-GB"/>
              </w:rPr>
              <w:t xml:space="preserve"> </w:t>
            </w:r>
            <w:r w:rsidR="00C24F5D">
              <w:rPr>
                <w:rFonts w:hint="cs"/>
                <w:sz w:val="20"/>
                <w:szCs w:val="20"/>
                <w:rtl/>
                <w:lang w:eastAsia="en-GB"/>
              </w:rPr>
              <w:t>نائبا الرئيس من الكاميرون والمكسيك</w:t>
            </w:r>
            <w:r w:rsidR="001F7616">
              <w:rPr>
                <w:rFonts w:hint="cs"/>
                <w:sz w:val="20"/>
                <w:szCs w:val="20"/>
                <w:rtl/>
                <w:lang w:eastAsia="en-GB"/>
              </w:rPr>
              <w:t>.</w:t>
            </w:r>
          </w:p>
          <w:p w14:paraId="4326CDDE" w14:textId="0015766C" w:rsidR="00441080" w:rsidRPr="001F7616" w:rsidRDefault="00F24371"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lang w:eastAsia="en-GB"/>
              </w:rPr>
            </w:pPr>
            <w:r>
              <w:rPr>
                <w:rFonts w:hint="cs"/>
                <w:sz w:val="20"/>
                <w:szCs w:val="20"/>
                <w:rtl/>
                <w:lang w:eastAsia="en-GB"/>
              </w:rPr>
              <w:t>وأكد الفريق الاستشاري أهمية التنسيق بين القطاعات وضرورة مواصلة دعم أنشطة فريق التنسيق بين القطاعات</w:t>
            </w:r>
            <w:r w:rsidR="001F7616">
              <w:rPr>
                <w:rFonts w:hint="cs"/>
                <w:sz w:val="20"/>
                <w:szCs w:val="20"/>
                <w:rtl/>
                <w:lang w:eastAsia="en-GB"/>
              </w:rPr>
              <w:t>.</w:t>
            </w:r>
          </w:p>
        </w:tc>
      </w:tr>
      <w:tr w:rsidR="00441080" w:rsidRPr="00A52E4C" w14:paraId="3FC12C84" w14:textId="77777777" w:rsidTr="00441080">
        <w:trPr>
          <w:jc w:val="center"/>
        </w:trPr>
        <w:tc>
          <w:tcPr>
            <w:tcW w:w="1063" w:type="dxa"/>
          </w:tcPr>
          <w:p w14:paraId="241EDF51"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t>8</w:t>
            </w:r>
          </w:p>
        </w:tc>
        <w:tc>
          <w:tcPr>
            <w:tcW w:w="3144" w:type="dxa"/>
          </w:tcPr>
          <w:p w14:paraId="4F69EF2E" w14:textId="4150FF00" w:rsidR="00441080" w:rsidRPr="00CA733A" w:rsidRDefault="00F24371"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rFonts w:eastAsia="Arial Unicode MS"/>
                <w:spacing w:val="-4"/>
                <w:sz w:val="20"/>
                <w:szCs w:val="20"/>
                <w:lang w:eastAsia="en-GB"/>
              </w:rPr>
            </w:pPr>
            <w:r w:rsidRPr="00B64316">
              <w:rPr>
                <w:rFonts w:hint="cs"/>
                <w:sz w:val="20"/>
                <w:szCs w:val="20"/>
                <w:rtl/>
                <w:lang w:eastAsia="en-GB" w:bidi="ar-EG"/>
              </w:rPr>
              <w:t xml:space="preserve">مشروع </w:t>
            </w:r>
            <w:r w:rsidR="001F7616" w:rsidRPr="00B64316">
              <w:rPr>
                <w:rFonts w:hint="cs"/>
                <w:sz w:val="20"/>
                <w:szCs w:val="20"/>
                <w:rtl/>
                <w:lang w:eastAsia="en-GB" w:bidi="ar-EG"/>
              </w:rPr>
              <w:t>الخط</w:t>
            </w:r>
            <w:r w:rsidRPr="00B64316">
              <w:rPr>
                <w:rFonts w:hint="cs"/>
                <w:sz w:val="20"/>
                <w:szCs w:val="20"/>
                <w:rtl/>
                <w:lang w:eastAsia="en-GB" w:bidi="ar-EG"/>
              </w:rPr>
              <w:t>ة</w:t>
            </w:r>
            <w:r w:rsidR="001F7616" w:rsidRPr="00B64316">
              <w:rPr>
                <w:rFonts w:hint="cs"/>
                <w:sz w:val="20"/>
                <w:szCs w:val="20"/>
                <w:rtl/>
                <w:lang w:eastAsia="en-GB" w:bidi="ar-EG"/>
              </w:rPr>
              <w:t xml:space="preserve"> التشغيلي</w:t>
            </w:r>
            <w:r w:rsidRPr="00B64316">
              <w:rPr>
                <w:rFonts w:hint="cs"/>
                <w:sz w:val="20"/>
                <w:szCs w:val="20"/>
                <w:rtl/>
                <w:lang w:eastAsia="en-GB" w:bidi="ar-EG"/>
              </w:rPr>
              <w:t>ة</w:t>
            </w:r>
            <w:r w:rsidR="001F7616" w:rsidRPr="00441080">
              <w:rPr>
                <w:rFonts w:eastAsia="Arial Unicode MS"/>
                <w:sz w:val="20"/>
                <w:szCs w:val="20"/>
                <w:lang w:eastAsia="en-GB"/>
              </w:rPr>
              <w:t xml:space="preserve"> </w:t>
            </w:r>
            <w:r w:rsidR="001F7616">
              <w:rPr>
                <w:rFonts w:eastAsia="Arial Unicode MS"/>
                <w:sz w:val="20"/>
                <w:szCs w:val="20"/>
                <w:rtl/>
                <w:lang w:eastAsia="en-GB"/>
              </w:rPr>
              <w:br/>
            </w:r>
            <w:r w:rsidR="001F7616" w:rsidRPr="00CA733A">
              <w:rPr>
                <w:rFonts w:eastAsia="Arial Unicode MS" w:hint="cs"/>
                <w:spacing w:val="-4"/>
                <w:sz w:val="20"/>
                <w:szCs w:val="20"/>
                <w:rtl/>
                <w:lang w:eastAsia="en-GB"/>
              </w:rPr>
              <w:t>(</w:t>
            </w:r>
            <w:r w:rsidRPr="00CA733A">
              <w:rPr>
                <w:rFonts w:eastAsia="Arial Unicode MS" w:hint="cs"/>
                <w:spacing w:val="-4"/>
                <w:sz w:val="20"/>
                <w:szCs w:val="20"/>
                <w:rtl/>
                <w:lang w:eastAsia="en-GB"/>
              </w:rPr>
              <w:t>القسم الخاص بمكتب الاتصالات الراديوية</w:t>
            </w:r>
            <w:r w:rsidR="001F7616" w:rsidRPr="00CA733A">
              <w:rPr>
                <w:rFonts w:eastAsia="Arial Unicode MS" w:hint="cs"/>
                <w:spacing w:val="-4"/>
                <w:sz w:val="20"/>
                <w:szCs w:val="20"/>
                <w:rtl/>
                <w:lang w:eastAsia="en-GB"/>
              </w:rPr>
              <w:t>)</w:t>
            </w:r>
          </w:p>
          <w:p w14:paraId="2E099FDD"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rFonts w:eastAsia="Arial Unicode MS"/>
                <w:sz w:val="20"/>
                <w:szCs w:val="20"/>
                <w:lang w:eastAsia="en-GB"/>
              </w:rPr>
            </w:pPr>
          </w:p>
          <w:p w14:paraId="4246A732" w14:textId="12C7AAF1" w:rsidR="00441080" w:rsidRPr="00CA733A" w:rsidRDefault="00BA225E" w:rsidP="0066597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iCs/>
                <w:spacing w:val="-6"/>
                <w:sz w:val="20"/>
                <w:szCs w:val="20"/>
                <w:lang w:eastAsia="en-GB"/>
              </w:rPr>
            </w:pPr>
            <w:r>
              <w:rPr>
                <w:rFonts w:hint="cs"/>
                <w:color w:val="000000"/>
                <w:spacing w:val="-6"/>
                <w:sz w:val="20"/>
                <w:szCs w:val="20"/>
                <w:shd w:val="clear" w:color="auto" w:fill="FFFFFF"/>
                <w:rtl/>
                <w:lang w:eastAsia="en-GB"/>
              </w:rPr>
              <w:t>وثيقتا</w:t>
            </w:r>
            <w:r w:rsidR="00F24371" w:rsidRPr="00CA733A">
              <w:rPr>
                <w:rFonts w:hint="cs"/>
                <w:color w:val="000000"/>
                <w:spacing w:val="-6"/>
                <w:sz w:val="20"/>
                <w:szCs w:val="20"/>
                <w:shd w:val="clear" w:color="auto" w:fill="FFFFFF"/>
                <w:rtl/>
                <w:lang w:eastAsia="en-GB"/>
              </w:rPr>
              <w:t xml:space="preserve"> ا</w:t>
            </w:r>
            <w:r w:rsidR="001F7616" w:rsidRPr="00CA733A">
              <w:rPr>
                <w:rFonts w:hint="cs"/>
                <w:color w:val="000000"/>
                <w:spacing w:val="-6"/>
                <w:sz w:val="20"/>
                <w:szCs w:val="20"/>
                <w:shd w:val="clear" w:color="auto" w:fill="FFFFFF"/>
                <w:rtl/>
                <w:lang w:eastAsia="en-GB"/>
              </w:rPr>
              <w:t>لفريق الاستشاري للاتصالات الراديوية:</w:t>
            </w:r>
          </w:p>
          <w:p w14:paraId="2B88EEB3" w14:textId="51469CBA" w:rsidR="00441080" w:rsidRPr="00441080" w:rsidRDefault="00441080" w:rsidP="0066597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color w:val="000000"/>
                <w:sz w:val="20"/>
                <w:szCs w:val="20"/>
                <w:shd w:val="clear" w:color="auto" w:fill="FFFFFF"/>
                <w:lang w:eastAsia="en-GB"/>
              </w:rPr>
            </w:pPr>
            <w:r w:rsidRPr="00441080">
              <w:rPr>
                <w:iCs/>
                <w:sz w:val="20"/>
                <w:szCs w:val="20"/>
                <w:lang w:eastAsia="en-GB"/>
              </w:rPr>
              <w:t>26</w:t>
            </w:r>
            <w:r w:rsidR="001F7616" w:rsidRPr="001F7616">
              <w:rPr>
                <w:rFonts w:hint="cs"/>
                <w:i/>
                <w:sz w:val="20"/>
                <w:szCs w:val="20"/>
                <w:rtl/>
                <w:lang w:eastAsia="en-GB"/>
              </w:rPr>
              <w:t xml:space="preserve">، </w:t>
            </w:r>
            <w:r w:rsidRPr="00441080">
              <w:rPr>
                <w:iCs/>
                <w:sz w:val="20"/>
                <w:szCs w:val="20"/>
                <w:lang w:eastAsia="en-GB"/>
              </w:rPr>
              <w:t>27</w:t>
            </w:r>
          </w:p>
        </w:tc>
        <w:tc>
          <w:tcPr>
            <w:tcW w:w="11483" w:type="dxa"/>
          </w:tcPr>
          <w:p w14:paraId="6A864807" w14:textId="0FBEF204" w:rsidR="00441080" w:rsidRPr="00B64316" w:rsidRDefault="001F7616"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tl/>
                <w:lang w:eastAsia="en-GB" w:bidi="ar-EG"/>
              </w:rPr>
            </w:pPr>
            <w:r w:rsidRPr="00B64316">
              <w:rPr>
                <w:sz w:val="20"/>
                <w:szCs w:val="20"/>
                <w:rtl/>
                <w:lang w:eastAsia="en-GB" w:bidi="ar-EG"/>
              </w:rPr>
              <w:t>أحاط الفريق الاستشاري علماً</w:t>
            </w:r>
            <w:r w:rsidRPr="00B64316">
              <w:rPr>
                <w:rFonts w:hint="cs"/>
                <w:sz w:val="20"/>
                <w:szCs w:val="20"/>
                <w:rtl/>
                <w:lang w:eastAsia="en-GB" w:bidi="ar-EG"/>
              </w:rPr>
              <w:t xml:space="preserve"> بمشروع الخطة التشغيلية المتجددة لقطاع الاتصالات الراديوية للفترة </w:t>
            </w:r>
            <w:r w:rsidRPr="00B64316">
              <w:rPr>
                <w:sz w:val="20"/>
                <w:szCs w:val="20"/>
                <w:lang w:eastAsia="en-GB" w:bidi="ar-EG"/>
              </w:rPr>
              <w:t>202</w:t>
            </w:r>
            <w:r w:rsidR="00F24371" w:rsidRPr="00B64316">
              <w:rPr>
                <w:sz w:val="20"/>
                <w:szCs w:val="20"/>
                <w:lang w:eastAsia="en-GB" w:bidi="ar-EG"/>
              </w:rPr>
              <w:t>5</w:t>
            </w:r>
            <w:r w:rsidRPr="00B64316">
              <w:rPr>
                <w:sz w:val="20"/>
                <w:szCs w:val="20"/>
                <w:lang w:eastAsia="en-GB" w:bidi="ar-EG"/>
              </w:rPr>
              <w:t>-</w:t>
            </w:r>
            <w:r w:rsidR="00085ABB" w:rsidRPr="00B64316">
              <w:rPr>
                <w:sz w:val="20"/>
                <w:szCs w:val="20"/>
                <w:lang w:eastAsia="en-GB" w:bidi="ar-EG"/>
              </w:rPr>
              <w:t>202</w:t>
            </w:r>
            <w:r w:rsidR="00085ABB">
              <w:rPr>
                <w:sz w:val="20"/>
                <w:szCs w:val="20"/>
                <w:lang w:eastAsia="en-GB" w:bidi="ar-EG"/>
              </w:rPr>
              <w:t>2</w:t>
            </w:r>
            <w:r w:rsidRPr="00B64316">
              <w:rPr>
                <w:rFonts w:hint="cs"/>
                <w:sz w:val="20"/>
                <w:szCs w:val="20"/>
                <w:rtl/>
                <w:lang w:eastAsia="en-GB" w:bidi="ar-EG"/>
              </w:rPr>
              <w:t xml:space="preserve">.  </w:t>
            </w:r>
            <w:r w:rsidR="00F24371" w:rsidRPr="00B64316">
              <w:rPr>
                <w:rFonts w:hint="cs"/>
                <w:sz w:val="20"/>
                <w:szCs w:val="20"/>
                <w:rtl/>
                <w:lang w:eastAsia="en-GB" w:bidi="ar-EG"/>
              </w:rPr>
              <w:t xml:space="preserve">وأخذ الفريق الاستشاري علماً </w:t>
            </w:r>
            <w:r w:rsidR="00276B22" w:rsidRPr="00B64316">
              <w:rPr>
                <w:rFonts w:hint="cs"/>
                <w:sz w:val="20"/>
                <w:szCs w:val="20"/>
                <w:rtl/>
                <w:lang w:eastAsia="en-GB" w:bidi="ar-EG"/>
              </w:rPr>
              <w:t xml:space="preserve">أيضاً </w:t>
            </w:r>
            <w:r w:rsidR="00F24371" w:rsidRPr="00B64316">
              <w:rPr>
                <w:rFonts w:hint="cs"/>
                <w:sz w:val="20"/>
                <w:szCs w:val="20"/>
                <w:rtl/>
                <w:lang w:eastAsia="en-GB" w:bidi="ar-EG"/>
              </w:rPr>
              <w:t xml:space="preserve">بتعليقات المدير </w:t>
            </w:r>
            <w:r w:rsidR="00276B22" w:rsidRPr="00B64316">
              <w:rPr>
                <w:rFonts w:hint="cs"/>
                <w:sz w:val="20"/>
                <w:szCs w:val="20"/>
                <w:rtl/>
                <w:lang w:eastAsia="en-GB" w:bidi="ar-EG"/>
              </w:rPr>
              <w:t>التي تفيد بأن هذه الوثيقة موحدة للاتحاد وتتضمن جزءاً خاصاً بقطاع الاتصالات الراديوية</w:t>
            </w:r>
            <w:r w:rsidRPr="00B64316">
              <w:rPr>
                <w:rFonts w:hint="cs"/>
                <w:sz w:val="20"/>
                <w:szCs w:val="20"/>
                <w:rtl/>
                <w:lang w:eastAsia="en-GB" w:bidi="ar-EG"/>
              </w:rPr>
              <w:t>.</w:t>
            </w:r>
          </w:p>
          <w:p w14:paraId="423D2BAC" w14:textId="42A53859" w:rsidR="001F7616" w:rsidRPr="001F7616" w:rsidRDefault="00276B22"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pPr>
            <w:r w:rsidRPr="00B64316">
              <w:rPr>
                <w:rFonts w:hint="cs"/>
                <w:sz w:val="20"/>
                <w:szCs w:val="20"/>
                <w:rtl/>
                <w:lang w:eastAsia="en-GB" w:bidi="ar-EG"/>
              </w:rPr>
              <w:t>وأشار الفريق الاستشاري على المدير بأن ينظر، قدر المستطاع عملياً، في استخدام مؤشرات تُحدَّد على أساس البيانات المستمدة من مصادر مفتوحة (مثل قواعد البيانات والوثائق الخاصة بالاتحاد ووكالات الأمم المتحدة، وغير ذلك من المصادر الموثوقة)</w:t>
            </w:r>
            <w:r w:rsidR="001F7616" w:rsidRPr="00B64316">
              <w:rPr>
                <w:rFonts w:hint="cs"/>
                <w:sz w:val="20"/>
                <w:szCs w:val="20"/>
                <w:rtl/>
                <w:lang w:eastAsia="en-GB" w:bidi="ar-EG"/>
              </w:rPr>
              <w:t>.</w:t>
            </w:r>
          </w:p>
        </w:tc>
      </w:tr>
      <w:tr w:rsidR="00441080" w:rsidRPr="00A52E4C" w14:paraId="769E5F5D" w14:textId="77777777" w:rsidTr="00441080">
        <w:trPr>
          <w:jc w:val="center"/>
        </w:trPr>
        <w:tc>
          <w:tcPr>
            <w:tcW w:w="1063" w:type="dxa"/>
          </w:tcPr>
          <w:p w14:paraId="70D5A548"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t>9</w:t>
            </w:r>
          </w:p>
        </w:tc>
        <w:tc>
          <w:tcPr>
            <w:tcW w:w="3144" w:type="dxa"/>
          </w:tcPr>
          <w:p w14:paraId="4F32B97C" w14:textId="650B8A46" w:rsidR="00441080" w:rsidRPr="00B64316" w:rsidRDefault="001F7616" w:rsidP="008C49A2">
            <w:pPr>
              <w:tabs>
                <w:tab w:val="clear" w:pos="794"/>
              </w:tabs>
              <w:spacing w:before="60" w:after="60" w:line="300" w:lineRule="exact"/>
              <w:jc w:val="left"/>
              <w:rPr>
                <w:rFonts w:eastAsia="Calibri"/>
                <w:color w:val="000000"/>
                <w:sz w:val="20"/>
                <w:szCs w:val="20"/>
                <w:lang w:eastAsia="en-GB"/>
              </w:rPr>
            </w:pPr>
            <w:r w:rsidRPr="00B64316">
              <w:rPr>
                <w:rFonts w:eastAsia="Calibri"/>
                <w:color w:val="000000"/>
                <w:sz w:val="20"/>
                <w:szCs w:val="20"/>
                <w:rtl/>
                <w:lang w:eastAsia="en-GB"/>
              </w:rPr>
              <w:t xml:space="preserve">نظام </w:t>
            </w:r>
            <w:r w:rsidRPr="00B64316">
              <w:rPr>
                <w:rFonts w:eastAsia="Calibri" w:hint="cs"/>
                <w:color w:val="000000"/>
                <w:sz w:val="20"/>
                <w:szCs w:val="20"/>
                <w:rtl/>
                <w:lang w:eastAsia="en-GB"/>
              </w:rPr>
              <w:t>م</w:t>
            </w:r>
            <w:r w:rsidRPr="00B64316">
              <w:rPr>
                <w:rFonts w:eastAsia="Calibri"/>
                <w:color w:val="000000"/>
                <w:sz w:val="20"/>
                <w:szCs w:val="20"/>
                <w:rtl/>
                <w:lang w:eastAsia="en-GB"/>
              </w:rPr>
              <w:t>علومات مكتب الاتصالات الراديوية</w:t>
            </w:r>
          </w:p>
          <w:p w14:paraId="6802AD79"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val="de-CH" w:eastAsia="en-GB"/>
              </w:rPr>
            </w:pPr>
          </w:p>
          <w:p w14:paraId="49C5FC95" w14:textId="7531F2F9" w:rsidR="00441080" w:rsidRPr="0015220A" w:rsidRDefault="00BA225E"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spacing w:val="-6"/>
                <w:sz w:val="20"/>
                <w:szCs w:val="20"/>
                <w:lang w:val="de-CH" w:eastAsia="en-GB"/>
              </w:rPr>
            </w:pPr>
            <w:r>
              <w:rPr>
                <w:rFonts w:hint="cs"/>
                <w:color w:val="000000"/>
                <w:spacing w:val="-6"/>
                <w:sz w:val="20"/>
                <w:szCs w:val="20"/>
                <w:shd w:val="clear" w:color="auto" w:fill="FFFFFF"/>
                <w:rtl/>
                <w:lang w:eastAsia="en-GB"/>
              </w:rPr>
              <w:t>وثيقتا</w:t>
            </w:r>
            <w:r w:rsidR="00276B22" w:rsidRPr="0015220A">
              <w:rPr>
                <w:rFonts w:hint="cs"/>
                <w:color w:val="000000"/>
                <w:spacing w:val="-6"/>
                <w:sz w:val="20"/>
                <w:szCs w:val="20"/>
                <w:shd w:val="clear" w:color="auto" w:fill="FFFFFF"/>
                <w:rtl/>
                <w:lang w:eastAsia="en-GB"/>
              </w:rPr>
              <w:t xml:space="preserve"> ا</w:t>
            </w:r>
            <w:r w:rsidR="001F7616" w:rsidRPr="0015220A">
              <w:rPr>
                <w:rFonts w:hint="cs"/>
                <w:color w:val="000000"/>
                <w:spacing w:val="-6"/>
                <w:sz w:val="20"/>
                <w:szCs w:val="20"/>
                <w:shd w:val="clear" w:color="auto" w:fill="FFFFFF"/>
                <w:rtl/>
                <w:lang w:eastAsia="en-GB"/>
              </w:rPr>
              <w:t>لفريق الاستشاري للاتصالات الراديوية:</w:t>
            </w:r>
          </w:p>
          <w:p w14:paraId="4C84E0FD" w14:textId="73A31D44" w:rsidR="00441080" w:rsidRPr="001F7616" w:rsidRDefault="00441080"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sz w:val="20"/>
                <w:szCs w:val="20"/>
                <w:lang w:val="de-CH" w:eastAsia="en-GB"/>
              </w:rPr>
            </w:pPr>
            <w:r w:rsidRPr="00441080">
              <w:rPr>
                <w:iCs/>
                <w:sz w:val="20"/>
                <w:szCs w:val="20"/>
                <w:lang w:val="fr-CA" w:eastAsia="en-GB"/>
              </w:rPr>
              <w:lastRenderedPageBreak/>
              <w:t>26</w:t>
            </w:r>
            <w:r w:rsidR="001F7616" w:rsidRPr="001F7616">
              <w:rPr>
                <w:rFonts w:hint="cs"/>
                <w:i/>
                <w:sz w:val="20"/>
                <w:szCs w:val="20"/>
                <w:rtl/>
                <w:lang w:val="fr-CA" w:eastAsia="en-GB"/>
              </w:rPr>
              <w:t xml:space="preserve">، </w:t>
            </w:r>
            <w:r w:rsidRPr="00441080">
              <w:rPr>
                <w:iCs/>
                <w:sz w:val="20"/>
                <w:szCs w:val="20"/>
                <w:lang w:val="fr-CA" w:eastAsia="en-GB"/>
              </w:rPr>
              <w:t>29</w:t>
            </w:r>
          </w:p>
        </w:tc>
        <w:tc>
          <w:tcPr>
            <w:tcW w:w="11483" w:type="dxa"/>
          </w:tcPr>
          <w:p w14:paraId="4AFDFE22" w14:textId="1D28E940" w:rsidR="00441080" w:rsidRPr="00BD4727" w:rsidRDefault="00276B22" w:rsidP="00B84D9B">
            <w:pPr>
              <w:tabs>
                <w:tab w:val="clear" w:pos="794"/>
              </w:tabs>
              <w:spacing w:before="60" w:after="60" w:line="300" w:lineRule="exact"/>
              <w:rPr>
                <w:rFonts w:eastAsia="Calibri"/>
                <w:color w:val="000000"/>
                <w:sz w:val="20"/>
                <w:szCs w:val="20"/>
                <w:rtl/>
                <w:lang w:eastAsia="en-GB" w:bidi="ar-EG"/>
              </w:rPr>
            </w:pPr>
            <w:r>
              <w:rPr>
                <w:rFonts w:eastAsia="Calibri" w:hint="cs"/>
                <w:color w:val="000000"/>
                <w:sz w:val="20"/>
                <w:szCs w:val="20"/>
                <w:rtl/>
                <w:lang w:eastAsia="en-GB"/>
              </w:rPr>
              <w:lastRenderedPageBreak/>
              <w:t xml:space="preserve">أحاط الفريق الاستشاري علماً </w:t>
            </w:r>
            <w:r w:rsidR="00BD4727">
              <w:rPr>
                <w:rFonts w:eastAsia="Calibri" w:hint="cs"/>
                <w:color w:val="000000"/>
                <w:sz w:val="20"/>
                <w:szCs w:val="20"/>
                <w:rtl/>
                <w:lang w:eastAsia="en-GB"/>
              </w:rPr>
              <w:t>بالعرض المتعلق بالبرمجيات والأدوات ذات الصلة بخدمات الأرض والبرمجيات والأدوات الأخرى. وشكر الفريق الاستشاري المدير، وخص بالشكر السيد بشار أبو شنب، وجميع موظفي مكتب الاتصالات الراديوية الذي شاركوا في تطوير هذه الأدوات</w:t>
            </w:r>
            <w:r w:rsidR="00185DFD">
              <w:rPr>
                <w:rFonts w:eastAsia="Calibri" w:hint="cs"/>
                <w:color w:val="000000"/>
                <w:sz w:val="20"/>
                <w:szCs w:val="20"/>
                <w:rtl/>
                <w:lang w:eastAsia="en-GB"/>
              </w:rPr>
              <w:t xml:space="preserve"> البرمجية</w:t>
            </w:r>
            <w:r w:rsidR="001F7616">
              <w:rPr>
                <w:rFonts w:eastAsia="Calibri" w:hint="cs"/>
                <w:color w:val="000000"/>
                <w:sz w:val="20"/>
                <w:szCs w:val="20"/>
                <w:rtl/>
                <w:lang w:eastAsia="en-GB"/>
              </w:rPr>
              <w:t>.</w:t>
            </w:r>
            <w:r w:rsidR="00BD4727">
              <w:rPr>
                <w:rFonts w:eastAsia="Calibri" w:hint="cs"/>
                <w:color w:val="000000"/>
                <w:sz w:val="20"/>
                <w:szCs w:val="20"/>
                <w:rtl/>
                <w:lang w:eastAsia="en-GB"/>
              </w:rPr>
              <w:t xml:space="preserve"> وشجع الفريق الاستشاري المدير على مواصلة تحديث جميع هذه الأدوات مع مراعاة لوائح الراديو والقواعد الإجرائية </w:t>
            </w:r>
            <w:r w:rsidR="00BD4727" w:rsidRPr="00000485">
              <w:rPr>
                <w:rFonts w:eastAsia="Calibri"/>
                <w:color w:val="000000"/>
                <w:sz w:val="20"/>
                <w:szCs w:val="20"/>
                <w:lang w:val="de-CH" w:eastAsia="en-GB"/>
              </w:rPr>
              <w:t>(RoP</w:t>
            </w:r>
            <w:r w:rsidR="00BD4727" w:rsidRPr="00000485">
              <w:rPr>
                <w:rFonts w:eastAsia="Calibri"/>
                <w:color w:val="000000"/>
                <w:sz w:val="20"/>
                <w:szCs w:val="20"/>
                <w:lang w:val="de-CH" w:eastAsia="en-GB" w:bidi="ar-EG"/>
              </w:rPr>
              <w:t>)</w:t>
            </w:r>
            <w:r w:rsidR="00BD4727">
              <w:rPr>
                <w:rFonts w:eastAsia="Calibri" w:hint="cs"/>
                <w:color w:val="000000"/>
                <w:sz w:val="20"/>
                <w:szCs w:val="20"/>
                <w:rtl/>
                <w:lang w:eastAsia="en-GB" w:bidi="ar-EG"/>
              </w:rPr>
              <w:t xml:space="preserve"> السارية وكذلك احتياجات المستعملين وملاحظاتهم التقييمية</w:t>
            </w:r>
            <w:r w:rsidR="00B30BC3">
              <w:rPr>
                <w:rFonts w:eastAsia="Calibri" w:hint="cs"/>
                <w:color w:val="000000"/>
                <w:sz w:val="20"/>
                <w:szCs w:val="20"/>
                <w:rtl/>
                <w:lang w:eastAsia="en-GB" w:bidi="ar-EG"/>
              </w:rPr>
              <w:t xml:space="preserve">. وفيما يتعلق </w:t>
            </w:r>
            <w:r w:rsidR="00B30BC3">
              <w:rPr>
                <w:rFonts w:eastAsia="Calibri" w:hint="cs"/>
                <w:color w:val="000000"/>
                <w:sz w:val="20"/>
                <w:szCs w:val="20"/>
                <w:rtl/>
                <w:lang w:eastAsia="en-GB" w:bidi="ar-EG"/>
              </w:rPr>
              <w:lastRenderedPageBreak/>
              <w:t>بالأدوات ذات الصلة بلوائح الراديو، أشار الفريق الاستشاري إلى أن موظفي المكتب</w:t>
            </w:r>
            <w:r w:rsidR="0026203F">
              <w:rPr>
                <w:rFonts w:eastAsia="Calibri" w:hint="cs"/>
                <w:color w:val="000000"/>
                <w:sz w:val="20"/>
                <w:szCs w:val="20"/>
                <w:rtl/>
                <w:lang w:eastAsia="en-GB" w:bidi="ar-EG"/>
              </w:rPr>
              <w:t xml:space="preserve"> بإمكانهم</w:t>
            </w:r>
            <w:r w:rsidR="00B30BC3">
              <w:rPr>
                <w:rFonts w:eastAsia="Calibri" w:hint="cs"/>
                <w:color w:val="000000"/>
                <w:sz w:val="20"/>
                <w:szCs w:val="20"/>
                <w:rtl/>
                <w:lang w:eastAsia="en-GB" w:bidi="ar-EG"/>
              </w:rPr>
              <w:t xml:space="preserve">، كلما </w:t>
            </w:r>
            <w:r w:rsidR="0026203F">
              <w:rPr>
                <w:rFonts w:eastAsia="Calibri" w:hint="cs"/>
                <w:color w:val="000000"/>
                <w:sz w:val="20"/>
                <w:szCs w:val="20"/>
                <w:rtl/>
                <w:lang w:eastAsia="en-GB" w:bidi="ar-EG"/>
              </w:rPr>
              <w:t>أتيح</w:t>
            </w:r>
            <w:r w:rsidR="00B30BC3">
              <w:rPr>
                <w:rFonts w:eastAsia="Calibri" w:hint="cs"/>
                <w:color w:val="000000"/>
                <w:sz w:val="20"/>
                <w:szCs w:val="20"/>
                <w:rtl/>
                <w:lang w:eastAsia="en-GB" w:bidi="ar-EG"/>
              </w:rPr>
              <w:t xml:space="preserve"> ذلك </w:t>
            </w:r>
            <w:r w:rsidR="005F3E63">
              <w:rPr>
                <w:rFonts w:eastAsia="Calibri" w:hint="cs"/>
                <w:color w:val="000000"/>
                <w:sz w:val="20"/>
                <w:szCs w:val="20"/>
                <w:rtl/>
                <w:lang w:eastAsia="en-GB" w:bidi="ar-EG"/>
              </w:rPr>
              <w:t>عملياً</w:t>
            </w:r>
            <w:r w:rsidR="00B30BC3">
              <w:rPr>
                <w:rFonts w:eastAsia="Calibri" w:hint="cs"/>
                <w:color w:val="000000"/>
                <w:sz w:val="20"/>
                <w:szCs w:val="20"/>
                <w:rtl/>
                <w:lang w:eastAsia="en-GB" w:bidi="ar-EG"/>
              </w:rPr>
              <w:t xml:space="preserve">، </w:t>
            </w:r>
            <w:r w:rsidR="0026203F">
              <w:rPr>
                <w:rFonts w:eastAsia="Calibri" w:hint="cs"/>
                <w:color w:val="000000"/>
                <w:sz w:val="20"/>
                <w:szCs w:val="20"/>
                <w:rtl/>
                <w:lang w:eastAsia="en-GB" w:bidi="ar-EG"/>
              </w:rPr>
              <w:t xml:space="preserve">عرض الأدوات والتماس ملاحظات تقييمية لأغراض زيادة التحسين. وأشار الفريق الاستشاري إلى أن المدير أوضح بأن هذه الأدوات تطوِّر </w:t>
            </w:r>
            <w:r w:rsidR="009B0DA9">
              <w:rPr>
                <w:rFonts w:eastAsia="Calibri" w:hint="cs"/>
                <w:color w:val="000000"/>
                <w:sz w:val="20"/>
                <w:szCs w:val="20"/>
                <w:rtl/>
                <w:lang w:eastAsia="en-GB" w:bidi="ar-EG"/>
              </w:rPr>
              <w:t>لتسهِّل على جميع الأعضاء، خاصة البلدان النامية، ال</w:t>
            </w:r>
            <w:r w:rsidR="00984FB6">
              <w:rPr>
                <w:rFonts w:eastAsia="Calibri" w:hint="cs"/>
                <w:color w:val="000000"/>
                <w:sz w:val="20"/>
                <w:szCs w:val="20"/>
                <w:rtl/>
                <w:lang w:eastAsia="en-GB" w:bidi="ar-EG"/>
              </w:rPr>
              <w:t>ن</w:t>
            </w:r>
            <w:r w:rsidR="009B0DA9">
              <w:rPr>
                <w:rFonts w:eastAsia="Calibri" w:hint="cs"/>
                <w:color w:val="000000"/>
                <w:sz w:val="20"/>
                <w:szCs w:val="20"/>
                <w:rtl/>
                <w:lang w:eastAsia="en-GB" w:bidi="ar-EG"/>
              </w:rPr>
              <w:t xml:space="preserve">فاذ إلى موارد الطيف الراديوي طبقاً للوائح الراديو. </w:t>
            </w:r>
            <w:r w:rsidR="00984FB6">
              <w:rPr>
                <w:rFonts w:eastAsia="Calibri" w:hint="cs"/>
                <w:color w:val="000000"/>
                <w:sz w:val="20"/>
                <w:szCs w:val="20"/>
                <w:rtl/>
                <w:lang w:eastAsia="en-GB" w:bidi="ar-EG"/>
              </w:rPr>
              <w:t xml:space="preserve">ويشجع الفريق الاستشاري البلدان النامية، بوجه خاص، على استخدام الأدوات وتقديم ملاحظات تقييمية إلى المكتب. </w:t>
            </w:r>
            <w:r w:rsidR="007B5579">
              <w:rPr>
                <w:rFonts w:eastAsia="Calibri" w:hint="cs"/>
                <w:color w:val="000000"/>
                <w:sz w:val="20"/>
                <w:szCs w:val="20"/>
                <w:rtl/>
                <w:lang w:eastAsia="en-GB"/>
              </w:rPr>
              <w:t>وأخيراً</w:t>
            </w:r>
            <w:r w:rsidR="00984FB6">
              <w:rPr>
                <w:rFonts w:eastAsia="Calibri" w:hint="cs"/>
                <w:color w:val="000000"/>
                <w:sz w:val="20"/>
                <w:szCs w:val="20"/>
                <w:rtl/>
                <w:lang w:eastAsia="en-GB" w:bidi="ar-EG"/>
              </w:rPr>
              <w:t xml:space="preserve">، أشار الفريق الاستشاري إلى ضرورة </w:t>
            </w:r>
            <w:r w:rsidR="00F661A9">
              <w:rPr>
                <w:rFonts w:eastAsia="Calibri" w:hint="cs"/>
                <w:color w:val="000000"/>
                <w:sz w:val="20"/>
                <w:szCs w:val="20"/>
                <w:rtl/>
                <w:lang w:eastAsia="en-GB" w:bidi="ar-EG"/>
              </w:rPr>
              <w:t xml:space="preserve">إصدار </w:t>
            </w:r>
            <w:r w:rsidR="00984FB6">
              <w:rPr>
                <w:rFonts w:eastAsia="Calibri" w:hint="cs"/>
                <w:color w:val="000000"/>
                <w:sz w:val="20"/>
                <w:szCs w:val="20"/>
                <w:rtl/>
                <w:lang w:eastAsia="en-GB" w:bidi="ar-EG"/>
              </w:rPr>
              <w:t>هذه الأدوات باللغات الأخرى للاتحاد.</w:t>
            </w:r>
          </w:p>
          <w:p w14:paraId="4678D4DA" w14:textId="467D2E1A" w:rsidR="001F7616" w:rsidRPr="009F6C83" w:rsidRDefault="00984FB6" w:rsidP="00B84D9B">
            <w:pPr>
              <w:tabs>
                <w:tab w:val="clear" w:pos="794"/>
              </w:tabs>
              <w:spacing w:before="60" w:after="60" w:line="300" w:lineRule="exact"/>
              <w:rPr>
                <w:rFonts w:eastAsia="Calibri"/>
                <w:color w:val="000000"/>
                <w:sz w:val="20"/>
                <w:szCs w:val="20"/>
                <w:rtl/>
                <w:lang w:eastAsia="en-GB" w:bidi="ar-EG"/>
              </w:rPr>
            </w:pPr>
            <w:r>
              <w:rPr>
                <w:rFonts w:eastAsia="Calibri" w:hint="cs"/>
                <w:color w:val="000000"/>
                <w:sz w:val="20"/>
                <w:szCs w:val="20"/>
                <w:rtl/>
                <w:lang w:eastAsia="en-GB"/>
              </w:rPr>
              <w:t xml:space="preserve">وأحاط الفريق الاستشاري علماً بالعرض المتعلق بعمليات تطوير </w:t>
            </w:r>
            <w:r w:rsidR="009F6C83">
              <w:rPr>
                <w:rFonts w:eastAsia="Calibri" w:hint="cs"/>
                <w:color w:val="000000"/>
                <w:sz w:val="20"/>
                <w:szCs w:val="20"/>
                <w:rtl/>
                <w:lang w:eastAsia="en-GB"/>
              </w:rPr>
              <w:t xml:space="preserve">البرمجيات ذات الصلة بالخدمات الفضائية وشكر المدير وشعبة برمجيات التطبيقات الفضائية بمكتب الاتصالات الراديوية على الأدوات المطورة لتنفيذ القرارين </w:t>
            </w:r>
            <w:r w:rsidR="009F6C83">
              <w:rPr>
                <w:rFonts w:eastAsia="Calibri"/>
                <w:color w:val="000000"/>
                <w:sz w:val="20"/>
                <w:szCs w:val="20"/>
                <w:lang w:eastAsia="en-GB"/>
              </w:rPr>
              <w:t>907</w:t>
            </w:r>
            <w:r w:rsidR="009F6C83">
              <w:rPr>
                <w:rFonts w:eastAsia="Calibri" w:hint="cs"/>
                <w:color w:val="000000"/>
                <w:sz w:val="20"/>
                <w:szCs w:val="20"/>
                <w:rtl/>
                <w:lang w:eastAsia="en-GB" w:bidi="ar-EG"/>
              </w:rPr>
              <w:t xml:space="preserve"> و</w:t>
            </w:r>
            <w:r w:rsidR="009F6C83">
              <w:rPr>
                <w:rFonts w:eastAsia="Calibri"/>
                <w:color w:val="000000"/>
                <w:sz w:val="20"/>
                <w:szCs w:val="20"/>
                <w:lang w:eastAsia="en-GB" w:bidi="ar-EG"/>
              </w:rPr>
              <w:t>908</w:t>
            </w:r>
            <w:r w:rsidR="001F7616">
              <w:rPr>
                <w:rFonts w:eastAsia="Calibri" w:hint="cs"/>
                <w:color w:val="000000"/>
                <w:sz w:val="20"/>
                <w:szCs w:val="20"/>
                <w:rtl/>
                <w:lang w:eastAsia="en-GB"/>
              </w:rPr>
              <w:t>.</w:t>
            </w:r>
            <w:r w:rsidR="009F6C83">
              <w:rPr>
                <w:rFonts w:eastAsia="Calibri"/>
                <w:color w:val="000000"/>
                <w:sz w:val="20"/>
                <w:szCs w:val="20"/>
                <w:lang w:eastAsia="en-GB"/>
              </w:rPr>
              <w:t xml:space="preserve"> </w:t>
            </w:r>
            <w:r w:rsidR="009F6C83">
              <w:rPr>
                <w:rFonts w:eastAsia="Calibri" w:hint="cs"/>
                <w:color w:val="000000"/>
                <w:sz w:val="20"/>
                <w:szCs w:val="20"/>
                <w:rtl/>
                <w:lang w:eastAsia="en-GB" w:bidi="ar-EG"/>
              </w:rPr>
              <w:t xml:space="preserve"> وشكر الفريق الاستشاري إدارة اليابان على مساهمتها السخية وعلى إتاحة خبير لتنفيذ القرار </w:t>
            </w:r>
            <w:r w:rsidR="009F6C83">
              <w:rPr>
                <w:rFonts w:eastAsia="Calibri"/>
                <w:color w:val="000000"/>
                <w:sz w:val="20"/>
                <w:szCs w:val="20"/>
                <w:lang w:eastAsia="en-GB" w:bidi="ar-EG"/>
              </w:rPr>
              <w:t>908</w:t>
            </w:r>
            <w:r w:rsidR="009F6C83">
              <w:rPr>
                <w:rFonts w:eastAsia="Calibri" w:hint="cs"/>
                <w:color w:val="000000"/>
                <w:sz w:val="20"/>
                <w:szCs w:val="20"/>
                <w:rtl/>
                <w:lang w:eastAsia="en-GB" w:bidi="ar-EG"/>
              </w:rPr>
              <w:t xml:space="preserve">. وطلب الفريق الاستشاري من المدير مواصلة هذا العمل </w:t>
            </w:r>
            <w:r w:rsidR="00806B17">
              <w:rPr>
                <w:rFonts w:eastAsia="Calibri" w:hint="cs"/>
                <w:color w:val="000000"/>
                <w:sz w:val="20"/>
                <w:szCs w:val="20"/>
                <w:rtl/>
                <w:lang w:eastAsia="en-GB" w:bidi="ar-EG"/>
              </w:rPr>
              <w:t>والحفاظ على جميع الميزات الوظيفية في الأدوات الجديدة.</w:t>
            </w:r>
            <w:r w:rsidR="00993FD2">
              <w:rPr>
                <w:rFonts w:eastAsia="Calibri" w:hint="cs"/>
                <w:color w:val="000000"/>
                <w:sz w:val="20"/>
                <w:szCs w:val="20"/>
                <w:rtl/>
                <w:lang w:eastAsia="en-GB" w:bidi="ar-EG"/>
              </w:rPr>
              <w:t xml:space="preserve"> وعلاوة</w:t>
            </w:r>
            <w:r w:rsidR="002B371B">
              <w:rPr>
                <w:rFonts w:eastAsia="Calibri" w:hint="cs"/>
                <w:color w:val="000000"/>
                <w:sz w:val="20"/>
                <w:szCs w:val="20"/>
                <w:rtl/>
                <w:lang w:eastAsia="en-GB" w:bidi="ar-EG"/>
              </w:rPr>
              <w:t>ً</w:t>
            </w:r>
            <w:r w:rsidR="00993FD2">
              <w:rPr>
                <w:rFonts w:eastAsia="Calibri" w:hint="cs"/>
                <w:color w:val="000000"/>
                <w:sz w:val="20"/>
                <w:szCs w:val="20"/>
                <w:rtl/>
                <w:lang w:eastAsia="en-GB" w:bidi="ar-EG"/>
              </w:rPr>
              <w:t xml:space="preserve"> على ذلك، أشار الفريق الاستشاري على المدير بالتماس ملاحظات تقييمية من الإدارات ولجان الدراسات ومعرفة كيف يمكن لهذه الأدوات تيسير عملها. </w:t>
            </w:r>
            <w:r w:rsidR="00F661A9">
              <w:rPr>
                <w:rFonts w:eastAsia="Calibri" w:hint="cs"/>
                <w:color w:val="000000"/>
                <w:sz w:val="20"/>
                <w:szCs w:val="20"/>
                <w:rtl/>
                <w:lang w:eastAsia="en-GB" w:bidi="ar-EG"/>
              </w:rPr>
              <w:t>وأخيراً</w:t>
            </w:r>
            <w:r w:rsidR="00993FD2">
              <w:rPr>
                <w:rFonts w:eastAsia="Calibri" w:hint="cs"/>
                <w:color w:val="000000"/>
                <w:sz w:val="20"/>
                <w:szCs w:val="20"/>
                <w:rtl/>
                <w:lang w:eastAsia="en-GB" w:bidi="ar-EG"/>
              </w:rPr>
              <w:t xml:space="preserve">، طلب الفريق الاستشاري من المدير </w:t>
            </w:r>
            <w:r w:rsidR="00C25793">
              <w:rPr>
                <w:rFonts w:eastAsia="Calibri" w:hint="cs"/>
                <w:color w:val="000000"/>
                <w:sz w:val="20"/>
                <w:szCs w:val="20"/>
                <w:rtl/>
                <w:lang w:eastAsia="en-GB" w:bidi="ar-EG"/>
              </w:rPr>
              <w:t>إحاطته</w:t>
            </w:r>
            <w:r w:rsidR="00993FD2">
              <w:rPr>
                <w:rFonts w:eastAsia="Calibri" w:hint="cs"/>
                <w:color w:val="000000"/>
                <w:sz w:val="20"/>
                <w:szCs w:val="20"/>
                <w:rtl/>
                <w:lang w:eastAsia="en-GB" w:bidi="ar-EG"/>
              </w:rPr>
              <w:t xml:space="preserve"> </w:t>
            </w:r>
            <w:r w:rsidR="00812AB9">
              <w:rPr>
                <w:rFonts w:eastAsia="Calibri" w:hint="cs"/>
                <w:color w:val="000000"/>
                <w:sz w:val="20"/>
                <w:szCs w:val="20"/>
                <w:rtl/>
                <w:lang w:eastAsia="en-GB" w:bidi="ar-EG"/>
              </w:rPr>
              <w:t xml:space="preserve">في اجتماعه المقبل </w:t>
            </w:r>
            <w:r w:rsidR="00C25793">
              <w:rPr>
                <w:rFonts w:eastAsia="Calibri" w:hint="cs"/>
                <w:color w:val="000000"/>
                <w:sz w:val="20"/>
                <w:szCs w:val="20"/>
                <w:rtl/>
                <w:lang w:eastAsia="en-GB" w:bidi="ar-EG"/>
              </w:rPr>
              <w:t>بمعلومات</w:t>
            </w:r>
            <w:r w:rsidR="00812AB9">
              <w:rPr>
                <w:rFonts w:eastAsia="Calibri" w:hint="cs"/>
                <w:color w:val="000000"/>
                <w:sz w:val="20"/>
                <w:szCs w:val="20"/>
                <w:rtl/>
                <w:lang w:eastAsia="en-GB" w:bidi="ar-EG"/>
              </w:rPr>
              <w:t xml:space="preserve"> </w:t>
            </w:r>
            <w:r w:rsidR="00C25793">
              <w:rPr>
                <w:rFonts w:eastAsia="Calibri" w:hint="cs"/>
                <w:color w:val="000000"/>
                <w:sz w:val="20"/>
                <w:szCs w:val="20"/>
                <w:rtl/>
                <w:lang w:eastAsia="en-GB" w:bidi="ar-EG"/>
              </w:rPr>
              <w:t>عن</w:t>
            </w:r>
            <w:r w:rsidR="00812AB9">
              <w:rPr>
                <w:rFonts w:eastAsia="Calibri" w:hint="cs"/>
                <w:color w:val="000000"/>
                <w:sz w:val="20"/>
                <w:szCs w:val="20"/>
                <w:rtl/>
                <w:lang w:eastAsia="en-GB" w:bidi="ar-EG"/>
              </w:rPr>
              <w:t xml:space="preserve"> استخدام أدوات تحليل البيانات في مكتب الاتصالات الراديوية.</w:t>
            </w:r>
          </w:p>
          <w:p w14:paraId="2A9DE9A6" w14:textId="7F50BF83" w:rsidR="001F7616" w:rsidRDefault="00812AB9" w:rsidP="00B84D9B">
            <w:pPr>
              <w:tabs>
                <w:tab w:val="clear" w:pos="794"/>
              </w:tabs>
              <w:spacing w:before="60" w:after="60" w:line="300" w:lineRule="exact"/>
              <w:rPr>
                <w:rFonts w:eastAsia="Calibri"/>
                <w:color w:val="000000"/>
                <w:sz w:val="20"/>
                <w:szCs w:val="20"/>
                <w:rtl/>
                <w:lang w:eastAsia="en-GB"/>
              </w:rPr>
            </w:pPr>
            <w:r>
              <w:rPr>
                <w:rFonts w:eastAsia="Calibri" w:hint="cs"/>
                <w:color w:val="000000"/>
                <w:sz w:val="20"/>
                <w:szCs w:val="20"/>
                <w:rtl/>
                <w:lang w:eastAsia="en-GB"/>
              </w:rPr>
              <w:t xml:space="preserve">وأحاط الفريق الاستشاري علماً، مع التقدير، بالمعلومات والمقترحات الواردة في الوثيقة </w:t>
            </w:r>
            <w:r w:rsidRPr="00812AB9">
              <w:rPr>
                <w:rFonts w:eastAsia="Calibri"/>
                <w:color w:val="000000"/>
                <w:sz w:val="20"/>
                <w:szCs w:val="20"/>
                <w:lang w:eastAsia="en-GB"/>
              </w:rPr>
              <w:t>RAG21/29</w:t>
            </w:r>
            <w:r>
              <w:rPr>
                <w:rFonts w:eastAsia="Calibri" w:hint="cs"/>
                <w:color w:val="000000"/>
                <w:sz w:val="20"/>
                <w:szCs w:val="20"/>
                <w:rtl/>
                <w:lang w:eastAsia="en-GB"/>
              </w:rPr>
              <w:t xml:space="preserve"> المقدمة من اليابان. ويتفق الفريق الاستشاري مع المدير في</w:t>
            </w:r>
            <w:r w:rsidR="002B371B">
              <w:rPr>
                <w:rFonts w:eastAsia="Calibri" w:hint="eastAsia"/>
                <w:color w:val="000000"/>
                <w:sz w:val="20"/>
                <w:szCs w:val="20"/>
                <w:rtl/>
                <w:lang w:eastAsia="en-GB"/>
              </w:rPr>
              <w:t> </w:t>
            </w:r>
            <w:r w:rsidR="005F5DE1">
              <w:rPr>
                <w:rFonts w:eastAsia="Calibri" w:hint="cs"/>
                <w:color w:val="000000"/>
                <w:sz w:val="20"/>
                <w:szCs w:val="20"/>
                <w:rtl/>
                <w:lang w:eastAsia="en-GB"/>
              </w:rPr>
              <w:t>الاعتراف</w:t>
            </w:r>
            <w:r w:rsidR="00C3606E">
              <w:rPr>
                <w:rFonts w:eastAsia="Calibri" w:hint="cs"/>
                <w:color w:val="000000"/>
                <w:sz w:val="20"/>
                <w:szCs w:val="20"/>
                <w:rtl/>
                <w:lang w:eastAsia="en-GB"/>
              </w:rPr>
              <w:t xml:space="preserve"> </w:t>
            </w:r>
            <w:r w:rsidR="005F5DE1">
              <w:rPr>
                <w:rFonts w:eastAsia="Calibri" w:hint="cs"/>
                <w:color w:val="000000"/>
                <w:sz w:val="20"/>
                <w:szCs w:val="20"/>
                <w:rtl/>
                <w:lang w:eastAsia="en-GB"/>
              </w:rPr>
              <w:t>ب</w:t>
            </w:r>
            <w:r w:rsidR="00C3606E">
              <w:rPr>
                <w:rFonts w:eastAsia="Calibri" w:hint="cs"/>
                <w:color w:val="000000"/>
                <w:sz w:val="20"/>
                <w:szCs w:val="20"/>
                <w:rtl/>
                <w:lang w:eastAsia="en-GB"/>
              </w:rPr>
              <w:t>مساهم</w:t>
            </w:r>
            <w:r w:rsidR="005F5DE1">
              <w:rPr>
                <w:rFonts w:eastAsia="Calibri" w:hint="cs"/>
                <w:color w:val="000000"/>
                <w:sz w:val="20"/>
                <w:szCs w:val="20"/>
                <w:rtl/>
                <w:lang w:eastAsia="en-GB"/>
              </w:rPr>
              <w:t>ة اليابان</w:t>
            </w:r>
            <w:r w:rsidR="00C3606E">
              <w:rPr>
                <w:rFonts w:eastAsia="Calibri" w:hint="cs"/>
                <w:color w:val="000000"/>
                <w:sz w:val="20"/>
                <w:szCs w:val="20"/>
                <w:rtl/>
                <w:lang w:eastAsia="en-GB"/>
              </w:rPr>
              <w:t xml:space="preserve"> في أعمال المكتب منذ سنوات </w:t>
            </w:r>
            <w:r w:rsidR="005F5DE1">
              <w:rPr>
                <w:rFonts w:eastAsia="Calibri" w:hint="cs"/>
                <w:color w:val="000000"/>
                <w:sz w:val="20"/>
                <w:szCs w:val="20"/>
                <w:rtl/>
                <w:lang w:eastAsia="en-GB"/>
              </w:rPr>
              <w:t>عديدة، سواء مالياً أو بإتاحة خبراء متخصصين، وفي الإعراب عن التقدير لذلك</w:t>
            </w:r>
            <w:r w:rsidR="001F7616">
              <w:rPr>
                <w:rFonts w:eastAsia="Calibri" w:hint="cs"/>
                <w:color w:val="000000"/>
                <w:sz w:val="20"/>
                <w:szCs w:val="20"/>
                <w:rtl/>
                <w:lang w:eastAsia="en-GB"/>
              </w:rPr>
              <w:t>.</w:t>
            </w:r>
            <w:r w:rsidR="00741562">
              <w:rPr>
                <w:rFonts w:eastAsia="Calibri" w:hint="cs"/>
                <w:color w:val="000000"/>
                <w:sz w:val="20"/>
                <w:szCs w:val="20"/>
                <w:rtl/>
                <w:lang w:eastAsia="en-GB"/>
              </w:rPr>
              <w:t xml:space="preserve"> ويرى الفريق الاستشاري أن التحسينات الناتجة في أدوات المكتب تساعد البلدان النامية والبلدان المتقدمة على السواء، و</w:t>
            </w:r>
            <w:r w:rsidR="00C25793">
              <w:rPr>
                <w:rFonts w:eastAsia="Calibri" w:hint="cs"/>
                <w:color w:val="000000"/>
                <w:sz w:val="20"/>
                <w:szCs w:val="20"/>
                <w:rtl/>
                <w:lang w:eastAsia="en-GB"/>
              </w:rPr>
              <w:t>ذلك</w:t>
            </w:r>
            <w:r w:rsidR="00741562">
              <w:rPr>
                <w:rFonts w:eastAsia="Calibri" w:hint="cs"/>
                <w:color w:val="000000"/>
                <w:sz w:val="20"/>
                <w:szCs w:val="20"/>
                <w:rtl/>
                <w:lang w:eastAsia="en-GB"/>
              </w:rPr>
              <w:t xml:space="preserve"> ما يركز عليه مكتب</w:t>
            </w:r>
            <w:r w:rsidR="00C25793">
              <w:rPr>
                <w:rFonts w:eastAsia="Calibri" w:hint="cs"/>
                <w:color w:val="000000"/>
                <w:sz w:val="20"/>
                <w:szCs w:val="20"/>
                <w:rtl/>
                <w:lang w:eastAsia="en-GB"/>
              </w:rPr>
              <w:t xml:space="preserve"> الاتصالات الراديوية</w:t>
            </w:r>
            <w:r w:rsidR="00741562">
              <w:rPr>
                <w:rFonts w:eastAsia="Calibri" w:hint="cs"/>
                <w:color w:val="000000"/>
                <w:sz w:val="20"/>
                <w:szCs w:val="20"/>
                <w:rtl/>
                <w:lang w:eastAsia="en-GB"/>
              </w:rPr>
              <w:t>.</w:t>
            </w:r>
          </w:p>
          <w:p w14:paraId="3759444F" w14:textId="0054A12A" w:rsidR="001F7616" w:rsidRPr="00441080" w:rsidRDefault="00741562" w:rsidP="00B84D9B">
            <w:pPr>
              <w:tabs>
                <w:tab w:val="clear" w:pos="794"/>
              </w:tabs>
              <w:spacing w:before="60" w:after="60" w:line="300" w:lineRule="exact"/>
              <w:rPr>
                <w:rFonts w:eastAsia="Calibri"/>
                <w:sz w:val="20"/>
                <w:szCs w:val="20"/>
                <w:lang w:val="en-GB" w:eastAsia="en-GB"/>
              </w:rPr>
            </w:pPr>
            <w:r>
              <w:rPr>
                <w:rFonts w:eastAsia="Calibri" w:hint="cs"/>
                <w:color w:val="000000"/>
                <w:sz w:val="20"/>
                <w:szCs w:val="20"/>
                <w:rtl/>
                <w:lang w:eastAsia="en-GB"/>
              </w:rPr>
              <w:t>وطلب الفريق الاستشاري من مكتب الاتصالات الراديوية أخ</w:t>
            </w:r>
            <w:r w:rsidR="00F661A9">
              <w:rPr>
                <w:rFonts w:eastAsia="Calibri" w:hint="cs"/>
                <w:color w:val="000000"/>
                <w:sz w:val="20"/>
                <w:szCs w:val="20"/>
                <w:rtl/>
                <w:lang w:eastAsia="en-GB"/>
              </w:rPr>
              <w:t>ذ</w:t>
            </w:r>
            <w:r>
              <w:rPr>
                <w:rFonts w:eastAsia="Calibri" w:hint="cs"/>
                <w:color w:val="000000"/>
                <w:sz w:val="20"/>
                <w:szCs w:val="20"/>
                <w:rtl/>
                <w:lang w:eastAsia="en-GB"/>
              </w:rPr>
              <w:t xml:space="preserve"> المقترحات المقدمة من اليابان في الوثيقة </w:t>
            </w:r>
            <w:r w:rsidRPr="00812AB9">
              <w:rPr>
                <w:rFonts w:eastAsia="Calibri"/>
                <w:color w:val="000000"/>
                <w:sz w:val="20"/>
                <w:szCs w:val="20"/>
                <w:lang w:eastAsia="en-GB"/>
              </w:rPr>
              <w:t>RAG21/29</w:t>
            </w:r>
            <w:r>
              <w:rPr>
                <w:rFonts w:eastAsia="Calibri" w:hint="cs"/>
                <w:color w:val="000000"/>
                <w:sz w:val="20"/>
                <w:szCs w:val="20"/>
                <w:rtl/>
                <w:lang w:eastAsia="en-GB"/>
              </w:rPr>
              <w:t xml:space="preserve"> في الاعتبار عند النظر في عبء العمل والأولويات والموارد وتوافر الموظفين واحتياجات البلدان النامية</w:t>
            </w:r>
            <w:r w:rsidR="001F7616">
              <w:rPr>
                <w:rFonts w:eastAsia="Calibri" w:hint="cs"/>
                <w:color w:val="000000"/>
                <w:sz w:val="20"/>
                <w:szCs w:val="20"/>
                <w:rtl/>
                <w:lang w:eastAsia="en-GB"/>
              </w:rPr>
              <w:t>.</w:t>
            </w:r>
            <w:r>
              <w:rPr>
                <w:rFonts w:eastAsia="Calibri" w:hint="cs"/>
                <w:color w:val="000000"/>
                <w:sz w:val="20"/>
                <w:szCs w:val="20"/>
                <w:rtl/>
                <w:lang w:eastAsia="en-GB"/>
              </w:rPr>
              <w:t xml:space="preserve"> </w:t>
            </w:r>
            <w:r w:rsidR="00185DFD">
              <w:rPr>
                <w:rFonts w:eastAsia="Calibri" w:hint="cs"/>
                <w:color w:val="000000"/>
                <w:sz w:val="20"/>
                <w:szCs w:val="20"/>
                <w:rtl/>
                <w:lang w:eastAsia="en-GB"/>
              </w:rPr>
              <w:t>وأشار الفريق الاستشاري أيضاً إلى أن الأعضاء أعربوا عن الحاجة المستمرة إلى أدوات برمجية يمكن استخدامها دون توصيل بالإنترنت، وكذلك أدوات قائمة على الإنترنت بالكامل.</w:t>
            </w:r>
          </w:p>
        </w:tc>
      </w:tr>
      <w:tr w:rsidR="00441080" w:rsidRPr="00A52E4C" w14:paraId="3E373A07" w14:textId="77777777" w:rsidTr="00441080">
        <w:trPr>
          <w:jc w:val="center"/>
        </w:trPr>
        <w:tc>
          <w:tcPr>
            <w:tcW w:w="1063" w:type="dxa"/>
          </w:tcPr>
          <w:p w14:paraId="34BD7CBB"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lastRenderedPageBreak/>
              <w:t>10</w:t>
            </w:r>
          </w:p>
        </w:tc>
        <w:tc>
          <w:tcPr>
            <w:tcW w:w="3144" w:type="dxa"/>
          </w:tcPr>
          <w:p w14:paraId="6466D4D8" w14:textId="2A97F6A1" w:rsidR="00441080" w:rsidRPr="00441080" w:rsidRDefault="00185DFD"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val="en-GB" w:eastAsia="en-GB"/>
              </w:rPr>
            </w:pPr>
            <w:r>
              <w:rPr>
                <w:rFonts w:hint="cs"/>
                <w:sz w:val="20"/>
                <w:szCs w:val="20"/>
                <w:rtl/>
                <w:lang w:val="en-GB" w:eastAsia="en-GB"/>
              </w:rPr>
              <w:t xml:space="preserve">تقرير فريق العمل بالمراسلة رقم 1 التابع للفريق الاستشاري للاتصالات الراديوية </w:t>
            </w:r>
            <w:r w:rsidR="00676A83">
              <w:rPr>
                <w:rFonts w:hint="cs"/>
                <w:sz w:val="20"/>
                <w:szCs w:val="20"/>
                <w:rtl/>
                <w:lang w:val="en-GB" w:eastAsia="en-GB"/>
              </w:rPr>
              <w:t>والمعني</w:t>
            </w:r>
            <w:r>
              <w:rPr>
                <w:rFonts w:hint="cs"/>
                <w:sz w:val="20"/>
                <w:szCs w:val="20"/>
                <w:rtl/>
                <w:lang w:val="en-GB" w:eastAsia="en-GB"/>
              </w:rPr>
              <w:t xml:space="preserve"> </w:t>
            </w:r>
            <w:r w:rsidR="00676A83">
              <w:rPr>
                <w:rFonts w:hint="cs"/>
                <w:sz w:val="20"/>
                <w:szCs w:val="20"/>
                <w:rtl/>
                <w:lang w:val="en-GB" w:eastAsia="en-GB"/>
              </w:rPr>
              <w:t>ب</w:t>
            </w:r>
            <w:r>
              <w:rPr>
                <w:rFonts w:hint="cs"/>
                <w:sz w:val="20"/>
                <w:szCs w:val="20"/>
                <w:rtl/>
                <w:lang w:val="en-GB" w:eastAsia="en-GB"/>
              </w:rPr>
              <w:t>المساواة بين الجنسين</w:t>
            </w:r>
          </w:p>
          <w:p w14:paraId="5800442D"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val="en-GB" w:eastAsia="en-GB"/>
              </w:rPr>
            </w:pPr>
          </w:p>
          <w:p w14:paraId="1D4446CB" w14:textId="5BABF274" w:rsidR="00441080" w:rsidRPr="00610696" w:rsidRDefault="001F7616"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iCs/>
                <w:spacing w:val="-6"/>
                <w:sz w:val="20"/>
                <w:szCs w:val="20"/>
                <w:lang w:eastAsia="en-GB"/>
              </w:rPr>
            </w:pPr>
            <w:r w:rsidRPr="00610696">
              <w:rPr>
                <w:rFonts w:hint="cs"/>
                <w:color w:val="000000"/>
                <w:spacing w:val="-6"/>
                <w:sz w:val="20"/>
                <w:szCs w:val="20"/>
                <w:shd w:val="clear" w:color="auto" w:fill="FFFFFF"/>
                <w:rtl/>
                <w:lang w:eastAsia="en-GB"/>
              </w:rPr>
              <w:t>وثيقة</w:t>
            </w:r>
            <w:r w:rsidR="00185DFD" w:rsidRPr="00610696">
              <w:rPr>
                <w:rFonts w:hint="cs"/>
                <w:color w:val="000000"/>
                <w:spacing w:val="-6"/>
                <w:sz w:val="20"/>
                <w:szCs w:val="20"/>
                <w:shd w:val="clear" w:color="auto" w:fill="FFFFFF"/>
                <w:rtl/>
                <w:lang w:eastAsia="en-GB"/>
              </w:rPr>
              <w:t xml:space="preserve"> ا</w:t>
            </w:r>
            <w:r w:rsidRPr="00610696">
              <w:rPr>
                <w:rFonts w:hint="cs"/>
                <w:color w:val="000000"/>
                <w:spacing w:val="-6"/>
                <w:sz w:val="20"/>
                <w:szCs w:val="20"/>
                <w:shd w:val="clear" w:color="auto" w:fill="FFFFFF"/>
                <w:rtl/>
                <w:lang w:eastAsia="en-GB"/>
              </w:rPr>
              <w:t>لفريق الاستشاري للاتصالات الراديوية:</w:t>
            </w:r>
          </w:p>
          <w:p w14:paraId="00B60670" w14:textId="5118A28F" w:rsidR="00441080" w:rsidRPr="001F7616" w:rsidRDefault="00441080"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i/>
                <w:sz w:val="20"/>
                <w:szCs w:val="20"/>
                <w:lang w:eastAsia="en-GB"/>
              </w:rPr>
            </w:pPr>
            <w:r w:rsidRPr="00441080">
              <w:rPr>
                <w:iCs/>
                <w:sz w:val="20"/>
                <w:szCs w:val="20"/>
                <w:lang w:eastAsia="en-GB"/>
              </w:rPr>
              <w:t>30</w:t>
            </w:r>
          </w:p>
        </w:tc>
        <w:tc>
          <w:tcPr>
            <w:tcW w:w="11483" w:type="dxa"/>
          </w:tcPr>
          <w:p w14:paraId="6C732F18" w14:textId="57E2B0B5" w:rsidR="001F7616" w:rsidRPr="00F558BF" w:rsidRDefault="00185DFD" w:rsidP="00B84D9B">
            <w:pPr>
              <w:tabs>
                <w:tab w:val="clear" w:pos="794"/>
              </w:tabs>
              <w:spacing w:before="60" w:after="60" w:line="300" w:lineRule="exact"/>
              <w:rPr>
                <w:rFonts w:eastAsia="Calibri"/>
                <w:color w:val="000000"/>
                <w:sz w:val="20"/>
                <w:szCs w:val="20"/>
                <w:rtl/>
                <w:lang w:eastAsia="en-GB" w:bidi="ar-EG"/>
              </w:rPr>
            </w:pPr>
            <w:r>
              <w:rPr>
                <w:rFonts w:eastAsia="Calibri" w:hint="cs"/>
                <w:color w:val="000000"/>
                <w:sz w:val="20"/>
                <w:szCs w:val="20"/>
                <w:rtl/>
                <w:lang w:eastAsia="en-GB"/>
              </w:rPr>
              <w:t xml:space="preserve">أحاط الفريق الاستشاري علماً بأنشطة فريق العمل بالمراسلة المعني بتنفيذ </w:t>
            </w:r>
            <w:r w:rsidR="00AC56EB">
              <w:rPr>
                <w:rFonts w:eastAsia="Calibri" w:hint="cs"/>
                <w:color w:val="000000"/>
                <w:sz w:val="20"/>
                <w:szCs w:val="20"/>
                <w:rtl/>
                <w:lang w:eastAsia="en-GB"/>
              </w:rPr>
              <w:t xml:space="preserve">إعلان المساواة بين الجنسين للمؤتمر العالمي للاتصالات الراديوية لعام </w:t>
            </w:r>
            <w:r w:rsidR="00AC56EB">
              <w:rPr>
                <w:rFonts w:eastAsia="Calibri"/>
                <w:color w:val="000000"/>
                <w:sz w:val="20"/>
                <w:szCs w:val="20"/>
                <w:lang w:eastAsia="en-GB"/>
              </w:rPr>
              <w:t>2019</w:t>
            </w:r>
            <w:r w:rsidR="00AC56EB">
              <w:rPr>
                <w:rFonts w:eastAsia="Calibri" w:hint="cs"/>
                <w:color w:val="000000"/>
                <w:sz w:val="20"/>
                <w:szCs w:val="20"/>
                <w:rtl/>
                <w:lang w:eastAsia="en-GB" w:bidi="ar-EG"/>
              </w:rPr>
              <w:t xml:space="preserve">، الواردة في الوثيقة </w:t>
            </w:r>
            <w:r w:rsidR="00AC56EB" w:rsidRPr="00AC56EB">
              <w:rPr>
                <w:rFonts w:eastAsia="Calibri"/>
                <w:color w:val="000000"/>
                <w:sz w:val="20"/>
                <w:szCs w:val="20"/>
                <w:lang w:eastAsia="en-GB" w:bidi="ar-EG"/>
              </w:rPr>
              <w:t>RAG21/30</w:t>
            </w:r>
            <w:r w:rsidR="00AC56EB">
              <w:rPr>
                <w:rFonts w:eastAsia="Calibri" w:hint="cs"/>
                <w:color w:val="000000"/>
                <w:sz w:val="20"/>
                <w:szCs w:val="20"/>
                <w:rtl/>
                <w:lang w:eastAsia="en-GB" w:bidi="ar-EG"/>
              </w:rPr>
              <w:t xml:space="preserve"> وبيان الاتصال المقترح المرفق بها</w:t>
            </w:r>
            <w:r w:rsidR="001F7616">
              <w:rPr>
                <w:rFonts w:eastAsia="Calibri" w:hint="cs"/>
                <w:color w:val="000000"/>
                <w:sz w:val="20"/>
                <w:szCs w:val="20"/>
                <w:rtl/>
                <w:lang w:eastAsia="en-GB"/>
              </w:rPr>
              <w:t>.</w:t>
            </w:r>
            <w:r w:rsidR="00F558BF">
              <w:rPr>
                <w:rFonts w:eastAsia="Calibri" w:hint="cs"/>
                <w:color w:val="000000"/>
                <w:sz w:val="20"/>
                <w:szCs w:val="20"/>
                <w:rtl/>
                <w:lang w:eastAsia="en-GB"/>
              </w:rPr>
              <w:t xml:space="preserve"> وإضافةً إلى النص أدناه، اتُّفق على تزويد مدير مكتب الاتصالات الراديوية بمشروع نص لينظر في إدراجه في الرسالة المعممة المتعلقة بنتائج اجتماع الفريق الاستشاري لعام </w:t>
            </w:r>
            <w:r w:rsidR="00F558BF">
              <w:rPr>
                <w:rFonts w:eastAsia="Calibri"/>
                <w:color w:val="000000"/>
                <w:sz w:val="20"/>
                <w:szCs w:val="20"/>
                <w:lang w:eastAsia="en-GB"/>
              </w:rPr>
              <w:t>2021</w:t>
            </w:r>
            <w:r w:rsidR="00F558BF">
              <w:rPr>
                <w:rFonts w:eastAsia="Calibri" w:hint="cs"/>
                <w:color w:val="000000"/>
                <w:sz w:val="20"/>
                <w:szCs w:val="20"/>
                <w:rtl/>
                <w:lang w:eastAsia="en-GB" w:bidi="ar-EG"/>
              </w:rPr>
              <w:t>، مع مراعاة مناقشات هذا الموضوع في الاجتماع الثامن والعشرين للفريق الاستشاري، فضلاً عن المعلومات الأخرى المتاحة في الموقع الإلكتروني للاتحاد بشأن هذا الموضوع.</w:t>
            </w:r>
          </w:p>
          <w:p w14:paraId="3966F7A5" w14:textId="57CFF222" w:rsidR="00441080" w:rsidRPr="002B371B" w:rsidRDefault="006A2E51" w:rsidP="002B371B">
            <w:pPr>
              <w:tabs>
                <w:tab w:val="clear" w:pos="794"/>
              </w:tabs>
              <w:spacing w:before="60" w:after="60" w:line="300" w:lineRule="exact"/>
              <w:rPr>
                <w:rFonts w:eastAsia="Calibri"/>
                <w:color w:val="000000"/>
                <w:sz w:val="20"/>
                <w:szCs w:val="20"/>
                <w:lang w:eastAsia="en-GB"/>
              </w:rPr>
            </w:pPr>
            <w:r>
              <w:rPr>
                <w:rFonts w:eastAsia="Calibri" w:hint="cs"/>
                <w:color w:val="000000"/>
                <w:sz w:val="20"/>
                <w:szCs w:val="20"/>
                <w:rtl/>
                <w:lang w:eastAsia="en-GB"/>
              </w:rPr>
              <w:t xml:space="preserve">ويدعو الفريق الاستشاري جميع رؤساء لجان الدراسات وفرق العمل إلى الاستمرار، </w:t>
            </w:r>
            <w:r w:rsidR="00676A83">
              <w:rPr>
                <w:rFonts w:eastAsia="Calibri" w:hint="cs"/>
                <w:color w:val="000000"/>
                <w:sz w:val="20"/>
                <w:szCs w:val="20"/>
                <w:rtl/>
                <w:lang w:eastAsia="en-GB"/>
              </w:rPr>
              <w:t>إلى أقصى حد ممكن</w:t>
            </w:r>
            <w:r>
              <w:rPr>
                <w:rFonts w:eastAsia="Calibri" w:hint="cs"/>
                <w:color w:val="000000"/>
                <w:sz w:val="20"/>
                <w:szCs w:val="20"/>
                <w:rtl/>
                <w:lang w:eastAsia="en-GB"/>
              </w:rPr>
              <w:t xml:space="preserve"> عملياً، في دعم المساواة والإنصاف والتكافؤ بين الجنسين ب</w:t>
            </w:r>
            <w:r w:rsidR="00676A83">
              <w:rPr>
                <w:rFonts w:eastAsia="Calibri" w:hint="cs"/>
                <w:color w:val="000000"/>
                <w:sz w:val="20"/>
                <w:szCs w:val="20"/>
                <w:rtl/>
                <w:lang w:eastAsia="en-GB"/>
              </w:rPr>
              <w:t>ال</w:t>
            </w:r>
            <w:r>
              <w:rPr>
                <w:rFonts w:eastAsia="Calibri" w:hint="cs"/>
                <w:color w:val="000000"/>
                <w:sz w:val="20"/>
                <w:szCs w:val="20"/>
                <w:rtl/>
                <w:lang w:eastAsia="en-GB"/>
              </w:rPr>
              <w:t>تشجيع</w:t>
            </w:r>
            <w:r w:rsidR="00676A83">
              <w:rPr>
                <w:rFonts w:eastAsia="Calibri" w:hint="cs"/>
                <w:color w:val="000000"/>
                <w:sz w:val="20"/>
                <w:szCs w:val="20"/>
                <w:rtl/>
                <w:lang w:eastAsia="en-GB"/>
              </w:rPr>
              <w:t xml:space="preserve"> على تعيين</w:t>
            </w:r>
            <w:r>
              <w:rPr>
                <w:rFonts w:eastAsia="Calibri" w:hint="cs"/>
                <w:color w:val="000000"/>
                <w:sz w:val="20"/>
                <w:szCs w:val="20"/>
                <w:rtl/>
                <w:lang w:eastAsia="en-GB"/>
              </w:rPr>
              <w:t xml:space="preserve"> النساء </w:t>
            </w:r>
            <w:r w:rsidR="00676A83">
              <w:rPr>
                <w:rFonts w:eastAsia="Calibri" w:hint="cs"/>
                <w:color w:val="000000"/>
                <w:sz w:val="20"/>
                <w:szCs w:val="20"/>
                <w:rtl/>
                <w:lang w:eastAsia="en-GB"/>
              </w:rPr>
              <w:t>في</w:t>
            </w:r>
            <w:r>
              <w:rPr>
                <w:rFonts w:eastAsia="Calibri" w:hint="cs"/>
                <w:color w:val="000000"/>
                <w:sz w:val="20"/>
                <w:szCs w:val="20"/>
                <w:rtl/>
                <w:lang w:eastAsia="en-GB"/>
              </w:rPr>
              <w:t xml:space="preserve"> مناصب قيادية </w:t>
            </w:r>
            <w:r w:rsidR="00676A83">
              <w:rPr>
                <w:rFonts w:eastAsia="Calibri" w:hint="cs"/>
                <w:color w:val="000000"/>
                <w:sz w:val="20"/>
                <w:szCs w:val="20"/>
                <w:rtl/>
                <w:lang w:eastAsia="en-GB"/>
              </w:rPr>
              <w:t>داخل فرق العمل وأفرقة المقررين، بما يشمل تعيينهن كرئيسات ونائبات رئيس ومقرِّرات</w:t>
            </w:r>
            <w:r w:rsidR="001F7616">
              <w:rPr>
                <w:rFonts w:eastAsia="Calibri" w:hint="cs"/>
                <w:color w:val="000000"/>
                <w:sz w:val="20"/>
                <w:szCs w:val="20"/>
                <w:rtl/>
                <w:lang w:eastAsia="en-GB"/>
              </w:rPr>
              <w:t>.</w:t>
            </w:r>
          </w:p>
        </w:tc>
      </w:tr>
      <w:tr w:rsidR="00441080" w:rsidRPr="00A52E4C" w14:paraId="3BE14872" w14:textId="77777777" w:rsidTr="00441080">
        <w:trPr>
          <w:jc w:val="center"/>
        </w:trPr>
        <w:tc>
          <w:tcPr>
            <w:tcW w:w="1063" w:type="dxa"/>
          </w:tcPr>
          <w:p w14:paraId="67B9E426" w14:textId="77777777" w:rsidR="00441080" w:rsidRPr="00441080" w:rsidRDefault="00441080" w:rsidP="000E463E">
            <w:pPr>
              <w:keepNext/>
              <w:keepLines/>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lastRenderedPageBreak/>
              <w:br w:type="page"/>
              <w:t>11</w:t>
            </w:r>
          </w:p>
        </w:tc>
        <w:tc>
          <w:tcPr>
            <w:tcW w:w="3144" w:type="dxa"/>
          </w:tcPr>
          <w:p w14:paraId="61727C31" w14:textId="66674374" w:rsidR="00441080" w:rsidRPr="00441080" w:rsidRDefault="00676A83" w:rsidP="000E463E">
            <w:pPr>
              <w:keepNext/>
              <w:keepLines/>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Pr>
                <w:rFonts w:hint="cs"/>
                <w:sz w:val="20"/>
                <w:szCs w:val="20"/>
                <w:rtl/>
                <w:lang w:eastAsia="en-GB"/>
              </w:rPr>
              <w:t xml:space="preserve">اختصاصات فريق العمل بالمراسلة رقم 2 </w:t>
            </w:r>
            <w:r>
              <w:rPr>
                <w:rFonts w:hint="cs"/>
                <w:sz w:val="20"/>
                <w:szCs w:val="20"/>
                <w:rtl/>
                <w:lang w:val="en-GB" w:eastAsia="en-GB"/>
              </w:rPr>
              <w:t>التابع للفريق الاستشاري للاتصالات الراديوية والمعني بالمراجع</w:t>
            </w:r>
            <w:r w:rsidR="00075E0E">
              <w:rPr>
                <w:rFonts w:hint="cs"/>
                <w:sz w:val="20"/>
                <w:szCs w:val="20"/>
                <w:rtl/>
                <w:lang w:val="en-GB" w:eastAsia="en-GB"/>
              </w:rPr>
              <w:t>ة</w:t>
            </w:r>
            <w:r>
              <w:rPr>
                <w:rFonts w:hint="cs"/>
                <w:sz w:val="20"/>
                <w:szCs w:val="20"/>
                <w:rtl/>
                <w:lang w:val="en-GB" w:eastAsia="en-GB"/>
              </w:rPr>
              <w:t xml:space="preserve"> الممكنة</w:t>
            </w:r>
            <w:r>
              <w:rPr>
                <w:rFonts w:hint="cs"/>
                <w:sz w:val="20"/>
                <w:szCs w:val="20"/>
                <w:rtl/>
                <w:lang w:eastAsia="en-GB"/>
              </w:rPr>
              <w:t xml:space="preserve"> ل</w:t>
            </w:r>
            <w:r w:rsidR="001F7616">
              <w:rPr>
                <w:rFonts w:hint="cs"/>
                <w:sz w:val="20"/>
                <w:szCs w:val="20"/>
                <w:rtl/>
                <w:lang w:eastAsia="en-GB"/>
              </w:rPr>
              <w:t>لقراري</w:t>
            </w:r>
            <w:r>
              <w:rPr>
                <w:rFonts w:hint="cs"/>
                <w:sz w:val="20"/>
                <w:szCs w:val="20"/>
                <w:rtl/>
                <w:lang w:eastAsia="en-GB"/>
              </w:rPr>
              <w:t xml:space="preserve">ن </w:t>
            </w:r>
            <w:r w:rsidR="00441080" w:rsidRPr="00441080">
              <w:rPr>
                <w:sz w:val="20"/>
                <w:szCs w:val="20"/>
                <w:lang w:eastAsia="en-GB"/>
              </w:rPr>
              <w:t>ITU-R 1-8</w:t>
            </w:r>
            <w:r w:rsidR="001F7616">
              <w:rPr>
                <w:rFonts w:hint="cs"/>
                <w:sz w:val="20"/>
                <w:szCs w:val="20"/>
                <w:rtl/>
                <w:lang w:eastAsia="en-GB"/>
              </w:rPr>
              <w:t xml:space="preserve"> و</w:t>
            </w:r>
            <w:r w:rsidR="001F7616">
              <w:rPr>
                <w:sz w:val="20"/>
                <w:szCs w:val="20"/>
                <w:lang w:eastAsia="en-GB"/>
              </w:rPr>
              <w:t>ITU</w:t>
            </w:r>
            <w:r w:rsidR="001F7616">
              <w:rPr>
                <w:sz w:val="20"/>
                <w:szCs w:val="20"/>
                <w:lang w:eastAsia="en-GB"/>
              </w:rPr>
              <w:noBreakHyphen/>
              <w:t>R </w:t>
            </w:r>
            <w:r w:rsidR="00441080" w:rsidRPr="00441080">
              <w:rPr>
                <w:sz w:val="20"/>
                <w:szCs w:val="20"/>
                <w:lang w:eastAsia="en-GB"/>
              </w:rPr>
              <w:t>15-6</w:t>
            </w:r>
          </w:p>
          <w:p w14:paraId="00133D58" w14:textId="77777777" w:rsidR="00441080" w:rsidRPr="00441080" w:rsidRDefault="00441080" w:rsidP="000E463E">
            <w:pPr>
              <w:keepNext/>
              <w:keepLines/>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p>
          <w:p w14:paraId="7D250EC4" w14:textId="657AC85C" w:rsidR="00441080" w:rsidRPr="002B371B" w:rsidRDefault="001F7616" w:rsidP="00BA225E">
            <w:pPr>
              <w:keepNext/>
              <w:keepLines/>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i/>
                <w:spacing w:val="-6"/>
                <w:sz w:val="20"/>
                <w:szCs w:val="20"/>
                <w:lang w:eastAsia="en-GB"/>
              </w:rPr>
            </w:pPr>
            <w:r w:rsidRPr="002B371B">
              <w:rPr>
                <w:rFonts w:hint="cs"/>
                <w:color w:val="000000"/>
                <w:spacing w:val="-6"/>
                <w:sz w:val="20"/>
                <w:szCs w:val="20"/>
                <w:shd w:val="clear" w:color="auto" w:fill="FFFFFF"/>
                <w:rtl/>
                <w:lang w:eastAsia="en-GB"/>
              </w:rPr>
              <w:t xml:space="preserve">وثيقة </w:t>
            </w:r>
            <w:r w:rsidR="00676A83" w:rsidRPr="002B371B">
              <w:rPr>
                <w:rFonts w:hint="cs"/>
                <w:color w:val="000000"/>
                <w:spacing w:val="-6"/>
                <w:sz w:val="20"/>
                <w:szCs w:val="20"/>
                <w:shd w:val="clear" w:color="auto" w:fill="FFFFFF"/>
                <w:rtl/>
                <w:lang w:eastAsia="en-GB"/>
              </w:rPr>
              <w:t>ا</w:t>
            </w:r>
            <w:r w:rsidRPr="002B371B">
              <w:rPr>
                <w:rFonts w:hint="cs"/>
                <w:color w:val="000000"/>
                <w:spacing w:val="-6"/>
                <w:sz w:val="20"/>
                <w:szCs w:val="20"/>
                <w:shd w:val="clear" w:color="auto" w:fill="FFFFFF"/>
                <w:rtl/>
                <w:lang w:eastAsia="en-GB"/>
              </w:rPr>
              <w:t>لفريق الاستشاري للاتصالات الراديوية:</w:t>
            </w:r>
          </w:p>
          <w:p w14:paraId="11B45F15" w14:textId="77777777" w:rsidR="00441080" w:rsidRPr="00441080" w:rsidRDefault="00441080" w:rsidP="00BA225E">
            <w:pPr>
              <w:keepNext/>
              <w:keepLines/>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i/>
                <w:sz w:val="20"/>
                <w:szCs w:val="20"/>
                <w:lang w:eastAsia="en-GB"/>
              </w:rPr>
            </w:pPr>
            <w:r w:rsidRPr="00441080">
              <w:rPr>
                <w:i/>
                <w:sz w:val="20"/>
                <w:szCs w:val="20"/>
                <w:lang w:eastAsia="en-GB"/>
              </w:rPr>
              <w:t>31</w:t>
            </w:r>
          </w:p>
        </w:tc>
        <w:tc>
          <w:tcPr>
            <w:tcW w:w="11483" w:type="dxa"/>
          </w:tcPr>
          <w:p w14:paraId="4FB05CB4" w14:textId="636D7394" w:rsidR="00441080" w:rsidRPr="005C14FD" w:rsidRDefault="00075E0E" w:rsidP="000E463E">
            <w:pPr>
              <w:keepNext/>
              <w:keepLines/>
              <w:tabs>
                <w:tab w:val="clear" w:pos="794"/>
              </w:tabs>
              <w:spacing w:before="60" w:after="60" w:line="300" w:lineRule="exact"/>
              <w:rPr>
                <w:rFonts w:eastAsia="Calibri"/>
                <w:color w:val="000000"/>
                <w:spacing w:val="-2"/>
                <w:sz w:val="20"/>
                <w:szCs w:val="20"/>
                <w:rtl/>
                <w:lang w:eastAsia="en-GB" w:bidi="ar-EG"/>
              </w:rPr>
            </w:pPr>
            <w:r w:rsidRPr="005C14FD">
              <w:rPr>
                <w:rFonts w:eastAsia="Calibri" w:hint="cs"/>
                <w:color w:val="000000"/>
                <w:spacing w:val="-2"/>
                <w:sz w:val="20"/>
                <w:szCs w:val="20"/>
                <w:rtl/>
                <w:lang w:eastAsia="en-GB"/>
              </w:rPr>
              <w:t xml:space="preserve">وافق الفريق الاستشاري على اختصاصات </w:t>
            </w:r>
            <w:r w:rsidRPr="005C14FD">
              <w:rPr>
                <w:rFonts w:eastAsia="Calibri"/>
                <w:color w:val="000000"/>
                <w:spacing w:val="-2"/>
                <w:sz w:val="20"/>
                <w:szCs w:val="20"/>
                <w:rtl/>
                <w:lang w:eastAsia="en-GB"/>
              </w:rPr>
              <w:t>فريق العمل بالمراسلة رقم 2 التابع للفريق الاستشاري للاتصالات الراديوية والمعني بالمراجع</w:t>
            </w:r>
            <w:r w:rsidRPr="005C14FD">
              <w:rPr>
                <w:rFonts w:eastAsia="Calibri" w:hint="cs"/>
                <w:color w:val="000000"/>
                <w:spacing w:val="-2"/>
                <w:sz w:val="20"/>
                <w:szCs w:val="20"/>
                <w:rtl/>
                <w:lang w:eastAsia="en-GB"/>
              </w:rPr>
              <w:t>ة</w:t>
            </w:r>
            <w:r w:rsidRPr="005C14FD">
              <w:rPr>
                <w:rFonts w:eastAsia="Calibri"/>
                <w:color w:val="000000"/>
                <w:spacing w:val="-2"/>
                <w:sz w:val="20"/>
                <w:szCs w:val="20"/>
                <w:rtl/>
                <w:lang w:eastAsia="en-GB"/>
              </w:rPr>
              <w:t xml:space="preserve"> الممكنة للقرار </w:t>
            </w:r>
            <w:r w:rsidRPr="005C14FD">
              <w:rPr>
                <w:rFonts w:eastAsia="Calibri"/>
                <w:color w:val="000000"/>
                <w:spacing w:val="-2"/>
                <w:sz w:val="20"/>
                <w:szCs w:val="20"/>
                <w:lang w:eastAsia="en-GB"/>
              </w:rPr>
              <w:t>ITU-R 1-8</w:t>
            </w:r>
            <w:r w:rsidRPr="005C14FD">
              <w:rPr>
                <w:rFonts w:eastAsia="Calibri"/>
                <w:color w:val="000000"/>
                <w:spacing w:val="-2"/>
                <w:sz w:val="20"/>
                <w:szCs w:val="20"/>
                <w:rtl/>
                <w:lang w:eastAsia="en-GB"/>
              </w:rPr>
              <w:t xml:space="preserve"> </w:t>
            </w:r>
            <w:r w:rsidRPr="005C14FD">
              <w:rPr>
                <w:rFonts w:eastAsia="Calibri"/>
                <w:color w:val="000000"/>
                <w:spacing w:val="-2"/>
                <w:sz w:val="20"/>
                <w:szCs w:val="20"/>
                <w:lang w:eastAsia="en-GB"/>
              </w:rPr>
              <w:t>(RAG CG-2)</w:t>
            </w:r>
            <w:r w:rsidRPr="005C14FD">
              <w:rPr>
                <w:rFonts w:eastAsia="Calibri" w:hint="cs"/>
                <w:color w:val="000000"/>
                <w:spacing w:val="-2"/>
                <w:sz w:val="20"/>
                <w:szCs w:val="20"/>
                <w:rtl/>
                <w:lang w:eastAsia="en-GB" w:bidi="ar-EG"/>
              </w:rPr>
              <w:t xml:space="preserve"> </w:t>
            </w:r>
            <w:r w:rsidRPr="005C14FD">
              <w:rPr>
                <w:rFonts w:eastAsia="Calibri" w:hint="cs"/>
                <w:color w:val="000000"/>
                <w:spacing w:val="-2"/>
                <w:sz w:val="20"/>
                <w:szCs w:val="20"/>
                <w:rtl/>
                <w:lang w:eastAsia="en-GB"/>
              </w:rPr>
              <w:t xml:space="preserve">على النحو المبين في الملحق </w:t>
            </w:r>
            <w:r w:rsidRPr="005C14FD">
              <w:rPr>
                <w:rFonts w:eastAsia="Calibri"/>
                <w:color w:val="000000"/>
                <w:spacing w:val="-2"/>
                <w:sz w:val="20"/>
                <w:szCs w:val="20"/>
                <w:lang w:eastAsia="en-GB"/>
              </w:rPr>
              <w:t>2</w:t>
            </w:r>
            <w:r w:rsidRPr="005C14FD">
              <w:rPr>
                <w:rFonts w:eastAsia="Calibri" w:hint="cs"/>
                <w:color w:val="000000"/>
                <w:spacing w:val="-2"/>
                <w:sz w:val="20"/>
                <w:szCs w:val="20"/>
                <w:rtl/>
                <w:lang w:eastAsia="en-GB" w:bidi="ar-EG"/>
              </w:rPr>
              <w:t xml:space="preserve"> بهذه الوثيقة.</w:t>
            </w:r>
          </w:p>
        </w:tc>
      </w:tr>
      <w:tr w:rsidR="00441080" w:rsidRPr="00A52E4C" w14:paraId="38F3FCED" w14:textId="77777777" w:rsidTr="00441080">
        <w:trPr>
          <w:jc w:val="center"/>
        </w:trPr>
        <w:tc>
          <w:tcPr>
            <w:tcW w:w="1063" w:type="dxa"/>
          </w:tcPr>
          <w:p w14:paraId="4CA51C33" w14:textId="77777777" w:rsidR="00441080" w:rsidRPr="00441080" w:rsidRDefault="00441080"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t>12</w:t>
            </w:r>
          </w:p>
        </w:tc>
        <w:tc>
          <w:tcPr>
            <w:tcW w:w="3144" w:type="dxa"/>
          </w:tcPr>
          <w:p w14:paraId="7537A1BF" w14:textId="5F797E66" w:rsidR="00441080" w:rsidRPr="00441080" w:rsidRDefault="001F7616" w:rsidP="008C49A2">
            <w:pPr>
              <w:tabs>
                <w:tab w:val="clear" w:pos="794"/>
              </w:tabs>
              <w:spacing w:before="60" w:after="60" w:line="300" w:lineRule="exact"/>
              <w:jc w:val="left"/>
              <w:rPr>
                <w:i/>
                <w:iCs/>
                <w:sz w:val="20"/>
                <w:szCs w:val="20"/>
                <w:highlight w:val="yellow"/>
                <w:lang w:eastAsia="en-GB"/>
              </w:rPr>
            </w:pPr>
            <w:r w:rsidRPr="00A0010B">
              <w:rPr>
                <w:rFonts w:eastAsia="Calibri" w:hint="cs"/>
                <w:color w:val="000000"/>
                <w:sz w:val="20"/>
                <w:szCs w:val="20"/>
                <w:rtl/>
                <w:lang w:eastAsia="en-GB"/>
              </w:rPr>
              <w:t>التواصل</w:t>
            </w:r>
          </w:p>
          <w:p w14:paraId="724518B1" w14:textId="4B58E7E9" w:rsidR="00441080" w:rsidRPr="000C030E" w:rsidRDefault="00441080"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line="300" w:lineRule="exact"/>
              <w:jc w:val="left"/>
              <w:rPr>
                <w:i/>
                <w:spacing w:val="-6"/>
                <w:sz w:val="20"/>
                <w:szCs w:val="20"/>
                <w:lang w:eastAsia="en-GB"/>
              </w:rPr>
            </w:pPr>
            <w:r w:rsidRPr="00441080">
              <w:rPr>
                <w:sz w:val="20"/>
                <w:szCs w:val="20"/>
                <w:lang w:eastAsia="en-GB"/>
              </w:rPr>
              <w:br/>
            </w:r>
            <w:r w:rsidR="001F7616" w:rsidRPr="000C030E">
              <w:rPr>
                <w:rFonts w:hint="cs"/>
                <w:color w:val="000000"/>
                <w:spacing w:val="-6"/>
                <w:sz w:val="20"/>
                <w:szCs w:val="20"/>
                <w:shd w:val="clear" w:color="auto" w:fill="FFFFFF"/>
                <w:rtl/>
                <w:lang w:eastAsia="en-GB"/>
              </w:rPr>
              <w:t xml:space="preserve">وثيقة </w:t>
            </w:r>
            <w:r w:rsidR="00075E0E" w:rsidRPr="000C030E">
              <w:rPr>
                <w:rFonts w:hint="cs"/>
                <w:color w:val="000000"/>
                <w:spacing w:val="-6"/>
                <w:sz w:val="20"/>
                <w:szCs w:val="20"/>
                <w:shd w:val="clear" w:color="auto" w:fill="FFFFFF"/>
                <w:rtl/>
                <w:lang w:eastAsia="en-GB"/>
              </w:rPr>
              <w:t>ا</w:t>
            </w:r>
            <w:r w:rsidR="001F7616" w:rsidRPr="000C030E">
              <w:rPr>
                <w:rFonts w:hint="cs"/>
                <w:color w:val="000000"/>
                <w:spacing w:val="-6"/>
                <w:sz w:val="20"/>
                <w:szCs w:val="20"/>
                <w:shd w:val="clear" w:color="auto" w:fill="FFFFFF"/>
                <w:rtl/>
                <w:lang w:eastAsia="en-GB"/>
              </w:rPr>
              <w:t>لفريق الاستشاري للاتصالات الراديوية:</w:t>
            </w:r>
          </w:p>
          <w:p w14:paraId="5FD12553" w14:textId="77777777" w:rsidR="00441080" w:rsidRPr="00441080" w:rsidRDefault="00441080" w:rsidP="00BA225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jc w:val="left"/>
              <w:rPr>
                <w:i/>
                <w:iCs/>
                <w:sz w:val="20"/>
                <w:szCs w:val="20"/>
                <w:lang w:eastAsia="en-GB"/>
              </w:rPr>
            </w:pPr>
            <w:r w:rsidRPr="00441080">
              <w:rPr>
                <w:i/>
                <w:sz w:val="20"/>
                <w:szCs w:val="20"/>
                <w:lang w:eastAsia="en-GB"/>
              </w:rPr>
              <w:t>26</w:t>
            </w:r>
          </w:p>
        </w:tc>
        <w:tc>
          <w:tcPr>
            <w:tcW w:w="11483" w:type="dxa"/>
          </w:tcPr>
          <w:p w14:paraId="5A7E1502" w14:textId="0E16A1DE" w:rsidR="00441080" w:rsidRDefault="00075E0E" w:rsidP="00B84D9B">
            <w:pPr>
              <w:tabs>
                <w:tab w:val="clear" w:pos="794"/>
              </w:tabs>
              <w:spacing w:before="60" w:after="60" w:line="300" w:lineRule="exact"/>
              <w:rPr>
                <w:rFonts w:eastAsia="Calibri"/>
                <w:color w:val="000000"/>
                <w:sz w:val="20"/>
                <w:szCs w:val="20"/>
                <w:rtl/>
                <w:lang w:eastAsia="en-GB"/>
              </w:rPr>
            </w:pPr>
            <w:r>
              <w:rPr>
                <w:rFonts w:eastAsia="Calibri" w:hint="cs"/>
                <w:color w:val="000000"/>
                <w:sz w:val="20"/>
                <w:szCs w:val="20"/>
                <w:rtl/>
                <w:lang w:eastAsia="en-GB"/>
              </w:rPr>
              <w:t>شكر الفريق الاستشاري مكتب الاتصالات الراديوية على العمل المتعلق بالتواصل وعلى الإجراءات المتخذة لدعم البلدان، خاصة</w:t>
            </w:r>
            <w:r w:rsidR="008D5E5E">
              <w:rPr>
                <w:rFonts w:eastAsia="Calibri" w:hint="cs"/>
                <w:color w:val="000000"/>
                <w:sz w:val="20"/>
                <w:szCs w:val="20"/>
                <w:rtl/>
                <w:lang w:eastAsia="en-GB"/>
              </w:rPr>
              <w:t>ً</w:t>
            </w:r>
            <w:r>
              <w:rPr>
                <w:rFonts w:eastAsia="Calibri" w:hint="cs"/>
                <w:color w:val="000000"/>
                <w:sz w:val="20"/>
                <w:szCs w:val="20"/>
                <w:rtl/>
                <w:lang w:eastAsia="en-GB"/>
              </w:rPr>
              <w:t xml:space="preserve"> في تنفيذ القرار </w:t>
            </w:r>
            <w:r>
              <w:rPr>
                <w:rFonts w:eastAsia="Calibri"/>
                <w:color w:val="000000"/>
                <w:sz w:val="20"/>
                <w:szCs w:val="20"/>
                <w:lang w:eastAsia="en-GB"/>
              </w:rPr>
              <w:t>559</w:t>
            </w:r>
            <w:r>
              <w:rPr>
                <w:rFonts w:eastAsia="Calibri" w:hint="cs"/>
                <w:color w:val="000000"/>
                <w:sz w:val="20"/>
                <w:szCs w:val="20"/>
                <w:rtl/>
                <w:lang w:eastAsia="en-GB" w:bidi="ar-EG"/>
              </w:rPr>
              <w:t>، وطلب منه مواصلة هذا العمل الجيد</w:t>
            </w:r>
            <w:r w:rsidR="001F7616">
              <w:rPr>
                <w:rFonts w:eastAsia="Calibri" w:hint="cs"/>
                <w:color w:val="000000"/>
                <w:sz w:val="20"/>
                <w:szCs w:val="20"/>
                <w:rtl/>
                <w:lang w:eastAsia="en-GB"/>
              </w:rPr>
              <w:t>.</w:t>
            </w:r>
          </w:p>
          <w:p w14:paraId="79B7FA48" w14:textId="0DC122CC" w:rsidR="001F7616" w:rsidRPr="004C64A4" w:rsidRDefault="00075E0E" w:rsidP="00B84D9B">
            <w:pPr>
              <w:tabs>
                <w:tab w:val="clear" w:pos="794"/>
              </w:tabs>
              <w:spacing w:before="60" w:after="60" w:line="300" w:lineRule="exact"/>
              <w:rPr>
                <w:rFonts w:eastAsia="Calibri"/>
                <w:color w:val="000000"/>
                <w:spacing w:val="-2"/>
                <w:sz w:val="20"/>
                <w:szCs w:val="20"/>
                <w:rtl/>
                <w:lang w:eastAsia="en-GB" w:bidi="ar-EG"/>
              </w:rPr>
            </w:pPr>
            <w:r w:rsidRPr="004C64A4">
              <w:rPr>
                <w:rFonts w:eastAsia="Calibri" w:hint="cs"/>
                <w:color w:val="000000"/>
                <w:spacing w:val="-2"/>
                <w:sz w:val="20"/>
                <w:szCs w:val="20"/>
                <w:rtl/>
                <w:lang w:eastAsia="en-GB"/>
              </w:rPr>
              <w:t xml:space="preserve">وأحاط الفريق الاستشاري علماً بالطلب الموجه إلى المكتب بإتاحة نفاذ أسهل إلى </w:t>
            </w:r>
            <w:r w:rsidR="00E751E0" w:rsidRPr="004C64A4">
              <w:rPr>
                <w:rFonts w:eastAsia="Calibri" w:hint="cs"/>
                <w:color w:val="000000"/>
                <w:spacing w:val="-2"/>
                <w:sz w:val="20"/>
                <w:szCs w:val="20"/>
                <w:rtl/>
                <w:lang w:eastAsia="en-GB"/>
              </w:rPr>
              <w:t xml:space="preserve">نسخة </w:t>
            </w:r>
            <w:r w:rsidR="00E751E0" w:rsidRPr="004C64A4">
              <w:rPr>
                <w:rFonts w:eastAsia="Calibri"/>
                <w:color w:val="000000"/>
                <w:spacing w:val="-2"/>
                <w:sz w:val="20"/>
                <w:szCs w:val="20"/>
                <w:lang w:eastAsia="en-GB" w:bidi="ar-EG"/>
              </w:rPr>
              <w:t>MS Word</w:t>
            </w:r>
            <w:r w:rsidR="00E751E0" w:rsidRPr="004C64A4">
              <w:rPr>
                <w:rFonts w:eastAsia="Calibri" w:hint="cs"/>
                <w:color w:val="000000"/>
                <w:spacing w:val="-2"/>
                <w:sz w:val="20"/>
                <w:szCs w:val="20"/>
                <w:rtl/>
                <w:lang w:eastAsia="en-GB"/>
              </w:rPr>
              <w:t xml:space="preserve"> ل</w:t>
            </w:r>
            <w:r w:rsidRPr="004C64A4">
              <w:rPr>
                <w:rFonts w:eastAsia="Calibri" w:hint="cs"/>
                <w:color w:val="000000"/>
                <w:spacing w:val="-2"/>
                <w:sz w:val="20"/>
                <w:szCs w:val="20"/>
                <w:rtl/>
                <w:lang w:eastAsia="en-GB"/>
              </w:rPr>
              <w:t xml:space="preserve">طبعة </w:t>
            </w:r>
            <w:r w:rsidRPr="004C64A4">
              <w:rPr>
                <w:rFonts w:eastAsia="Calibri"/>
                <w:color w:val="000000"/>
                <w:spacing w:val="-2"/>
                <w:sz w:val="20"/>
                <w:szCs w:val="20"/>
                <w:lang w:eastAsia="en-GB"/>
              </w:rPr>
              <w:t>2020</w:t>
            </w:r>
            <w:r w:rsidRPr="004C64A4">
              <w:rPr>
                <w:rFonts w:eastAsia="Calibri" w:hint="cs"/>
                <w:color w:val="000000"/>
                <w:spacing w:val="-2"/>
                <w:sz w:val="20"/>
                <w:szCs w:val="20"/>
                <w:rtl/>
                <w:lang w:eastAsia="en-GB" w:bidi="ar-EG"/>
              </w:rPr>
              <w:t xml:space="preserve"> من لوائح الراديو</w:t>
            </w:r>
            <w:r w:rsidR="007258A6" w:rsidRPr="004C64A4">
              <w:rPr>
                <w:rFonts w:eastAsia="Calibri" w:hint="cs"/>
                <w:color w:val="000000"/>
                <w:spacing w:val="-2"/>
                <w:sz w:val="20"/>
                <w:szCs w:val="20"/>
                <w:rtl/>
                <w:lang w:eastAsia="en-GB" w:bidi="ar-EG"/>
              </w:rPr>
              <w:t>، إضافة</w:t>
            </w:r>
            <w:r w:rsidR="008D5E5E" w:rsidRPr="004C64A4">
              <w:rPr>
                <w:rFonts w:eastAsia="Calibri" w:hint="cs"/>
                <w:color w:val="000000"/>
                <w:spacing w:val="-2"/>
                <w:sz w:val="20"/>
                <w:szCs w:val="20"/>
                <w:rtl/>
                <w:lang w:eastAsia="en-GB" w:bidi="ar-EG"/>
              </w:rPr>
              <w:t>ً</w:t>
            </w:r>
            <w:r w:rsidR="007258A6" w:rsidRPr="004C64A4">
              <w:rPr>
                <w:rFonts w:eastAsia="Calibri" w:hint="cs"/>
                <w:color w:val="000000"/>
                <w:spacing w:val="-2"/>
                <w:sz w:val="20"/>
                <w:szCs w:val="20"/>
                <w:rtl/>
                <w:lang w:eastAsia="en-GB" w:bidi="ar-EG"/>
              </w:rPr>
              <w:t xml:space="preserve"> إلى النسخ المشار إليها سابقاً في الصفحات الإلكترونية </w:t>
            </w:r>
            <w:r w:rsidR="00E751E0" w:rsidRPr="004C64A4">
              <w:rPr>
                <w:rFonts w:eastAsia="Calibri" w:hint="cs"/>
                <w:color w:val="000000"/>
                <w:spacing w:val="-2"/>
                <w:sz w:val="20"/>
                <w:szCs w:val="20"/>
                <w:rtl/>
                <w:lang w:eastAsia="en-GB" w:bidi="ar-EG"/>
              </w:rPr>
              <w:t>للجان الدراسات/فرق العمل لقطاع الاتصالات الراديوية</w:t>
            </w:r>
            <w:r w:rsidR="001F7616" w:rsidRPr="004C64A4">
              <w:rPr>
                <w:rFonts w:eastAsia="Calibri" w:hint="cs"/>
                <w:color w:val="000000"/>
                <w:spacing w:val="-2"/>
                <w:sz w:val="20"/>
                <w:szCs w:val="20"/>
                <w:rtl/>
                <w:lang w:eastAsia="en-GB"/>
              </w:rPr>
              <w:t>.</w:t>
            </w:r>
            <w:r w:rsidR="00E751E0" w:rsidRPr="004C64A4">
              <w:rPr>
                <w:rFonts w:eastAsia="Calibri" w:hint="cs"/>
                <w:color w:val="000000"/>
                <w:spacing w:val="-2"/>
                <w:sz w:val="20"/>
                <w:szCs w:val="20"/>
                <w:rtl/>
                <w:lang w:eastAsia="en-GB"/>
              </w:rPr>
              <w:t xml:space="preserve"> وأشار المدير إلى إمكانية القيام بذلك بعد التشاور مع الأمانة العامة. وخلال </w:t>
            </w:r>
            <w:r w:rsidR="00A667B5" w:rsidRPr="004C64A4">
              <w:rPr>
                <w:rFonts w:eastAsia="Calibri" w:hint="cs"/>
                <w:color w:val="000000"/>
                <w:spacing w:val="-2"/>
                <w:sz w:val="20"/>
                <w:szCs w:val="20"/>
                <w:rtl/>
                <w:lang w:eastAsia="en-GB"/>
              </w:rPr>
              <w:t>ال</w:t>
            </w:r>
            <w:r w:rsidR="00E751E0" w:rsidRPr="004C64A4">
              <w:rPr>
                <w:rFonts w:eastAsia="Calibri" w:hint="cs"/>
                <w:color w:val="000000"/>
                <w:spacing w:val="-2"/>
                <w:sz w:val="20"/>
                <w:szCs w:val="20"/>
                <w:rtl/>
                <w:lang w:eastAsia="en-GB"/>
              </w:rPr>
              <w:t>عرض</w:t>
            </w:r>
            <w:r w:rsidR="00A667B5" w:rsidRPr="004C64A4">
              <w:rPr>
                <w:rFonts w:eastAsia="Calibri" w:hint="cs"/>
                <w:color w:val="000000"/>
                <w:spacing w:val="-2"/>
                <w:sz w:val="20"/>
                <w:szCs w:val="20"/>
                <w:rtl/>
                <w:lang w:eastAsia="en-GB"/>
              </w:rPr>
              <w:t xml:space="preserve"> السابق</w:t>
            </w:r>
            <w:r w:rsidR="00E751E0" w:rsidRPr="004C64A4">
              <w:rPr>
                <w:rFonts w:eastAsia="Calibri" w:hint="cs"/>
                <w:color w:val="000000"/>
                <w:spacing w:val="-2"/>
                <w:sz w:val="20"/>
                <w:szCs w:val="20"/>
                <w:rtl/>
                <w:lang w:eastAsia="en-GB"/>
              </w:rPr>
              <w:t xml:space="preserve"> </w:t>
            </w:r>
            <w:r w:rsidR="00A667B5" w:rsidRPr="004C64A4">
              <w:rPr>
                <w:rFonts w:eastAsia="Calibri" w:hint="cs"/>
                <w:color w:val="000000"/>
                <w:spacing w:val="-2"/>
                <w:sz w:val="20"/>
                <w:szCs w:val="20"/>
                <w:rtl/>
                <w:lang w:eastAsia="en-GB"/>
              </w:rPr>
              <w:t>ل</w:t>
            </w:r>
            <w:r w:rsidR="00E751E0" w:rsidRPr="004C64A4">
              <w:rPr>
                <w:rFonts w:eastAsia="Calibri" w:hint="cs"/>
                <w:color w:val="000000"/>
                <w:spacing w:val="-2"/>
                <w:sz w:val="20"/>
                <w:szCs w:val="20"/>
                <w:rtl/>
                <w:lang w:eastAsia="en-GB"/>
              </w:rPr>
              <w:t xml:space="preserve">لقسم </w:t>
            </w:r>
            <w:r w:rsidR="00E751E0" w:rsidRPr="004C64A4">
              <w:rPr>
                <w:rFonts w:eastAsia="Calibri"/>
                <w:color w:val="000000"/>
                <w:spacing w:val="-2"/>
                <w:sz w:val="20"/>
                <w:szCs w:val="20"/>
                <w:lang w:eastAsia="en-GB"/>
              </w:rPr>
              <w:t>5</w:t>
            </w:r>
            <w:r w:rsidR="00E751E0" w:rsidRPr="004C64A4">
              <w:rPr>
                <w:rFonts w:eastAsia="Calibri" w:hint="cs"/>
                <w:color w:val="000000"/>
                <w:spacing w:val="-2"/>
                <w:sz w:val="20"/>
                <w:szCs w:val="20"/>
                <w:rtl/>
                <w:lang w:eastAsia="en-GB" w:bidi="ar-EG"/>
              </w:rPr>
              <w:t xml:space="preserve"> من الوثيقة </w:t>
            </w:r>
            <w:r w:rsidR="00E751E0" w:rsidRPr="004C64A4">
              <w:rPr>
                <w:rFonts w:eastAsia="Calibri"/>
                <w:color w:val="000000"/>
                <w:spacing w:val="-2"/>
                <w:sz w:val="20"/>
                <w:szCs w:val="20"/>
                <w:lang w:eastAsia="en-GB" w:bidi="ar-EG"/>
              </w:rPr>
              <w:t>RAG21/26</w:t>
            </w:r>
            <w:r w:rsidR="00A667B5" w:rsidRPr="004C64A4">
              <w:rPr>
                <w:rFonts w:eastAsia="Calibri" w:hint="cs"/>
                <w:color w:val="000000"/>
                <w:spacing w:val="-2"/>
                <w:sz w:val="20"/>
                <w:szCs w:val="20"/>
                <w:rtl/>
                <w:lang w:eastAsia="en-GB" w:bidi="ar-EG"/>
              </w:rPr>
              <w:t xml:space="preserve">، </w:t>
            </w:r>
            <w:r w:rsidR="00F630F7" w:rsidRPr="004C64A4">
              <w:rPr>
                <w:rFonts w:eastAsia="Calibri" w:hint="cs"/>
                <w:color w:val="000000"/>
                <w:spacing w:val="-2"/>
                <w:sz w:val="20"/>
                <w:szCs w:val="20"/>
                <w:rtl/>
                <w:lang w:eastAsia="en-GB" w:bidi="ar-EG"/>
              </w:rPr>
              <w:t>أُ</w:t>
            </w:r>
            <w:r w:rsidR="00A667B5" w:rsidRPr="004C64A4">
              <w:rPr>
                <w:rFonts w:eastAsia="Calibri" w:hint="cs"/>
                <w:color w:val="000000"/>
                <w:spacing w:val="-2"/>
                <w:sz w:val="20"/>
                <w:szCs w:val="20"/>
                <w:rtl/>
                <w:lang w:eastAsia="en-GB" w:bidi="ar-EG"/>
              </w:rPr>
              <w:t xml:space="preserve">بلغ المشاركون </w:t>
            </w:r>
            <w:r w:rsidR="00F630F7" w:rsidRPr="004C64A4">
              <w:rPr>
                <w:rFonts w:eastAsia="Calibri" w:hint="cs"/>
                <w:color w:val="000000"/>
                <w:spacing w:val="-2"/>
                <w:sz w:val="20"/>
                <w:szCs w:val="20"/>
                <w:rtl/>
                <w:lang w:eastAsia="en-GB" w:bidi="ar-EG"/>
              </w:rPr>
              <w:t xml:space="preserve">بتوفر </w:t>
            </w:r>
            <w:r w:rsidR="00A667B5" w:rsidRPr="004C64A4">
              <w:rPr>
                <w:rFonts w:eastAsia="Calibri" w:hint="cs"/>
                <w:color w:val="000000"/>
                <w:spacing w:val="-2"/>
                <w:sz w:val="20"/>
                <w:szCs w:val="20"/>
                <w:rtl/>
                <w:lang w:eastAsia="en-GB" w:bidi="ar-EG"/>
              </w:rPr>
              <w:t xml:space="preserve">النسخة الأولية من </w:t>
            </w:r>
            <w:hyperlink r:id="rId16" w:history="1">
              <w:r w:rsidR="00A667B5" w:rsidRPr="004C64A4">
                <w:rPr>
                  <w:rStyle w:val="Hyperlink"/>
                  <w:rFonts w:eastAsia="Calibri" w:hint="cs"/>
                  <w:spacing w:val="-2"/>
                  <w:sz w:val="20"/>
                  <w:szCs w:val="20"/>
                  <w:rtl/>
                  <w:lang w:eastAsia="en-GB" w:bidi="ar-EG"/>
                </w:rPr>
                <w:t xml:space="preserve">أداة واجهة تقديم المقترحات إلى المؤتمر </w:t>
              </w:r>
              <w:r w:rsidR="00A667B5" w:rsidRPr="004C64A4">
                <w:rPr>
                  <w:rStyle w:val="Hyperlink"/>
                  <w:rFonts w:eastAsia="Calibri"/>
                  <w:spacing w:val="-2"/>
                  <w:sz w:val="20"/>
                  <w:szCs w:val="20"/>
                  <w:lang w:eastAsia="en-GB" w:bidi="ar-EG"/>
                </w:rPr>
                <w:t>(CPI)</w:t>
              </w:r>
              <w:r w:rsidR="00A667B5" w:rsidRPr="004C64A4">
                <w:rPr>
                  <w:rStyle w:val="Hyperlink"/>
                  <w:rFonts w:eastAsia="Calibri" w:hint="cs"/>
                  <w:spacing w:val="-2"/>
                  <w:sz w:val="20"/>
                  <w:szCs w:val="20"/>
                  <w:rtl/>
                  <w:lang w:eastAsia="en-GB" w:bidi="ar-EG"/>
                </w:rPr>
                <w:t xml:space="preserve"> الخاصة بالمؤتمر </w:t>
              </w:r>
              <w:r w:rsidR="00A667B5" w:rsidRPr="004C64A4">
                <w:rPr>
                  <w:rStyle w:val="Hyperlink"/>
                  <w:rFonts w:eastAsia="Calibri"/>
                  <w:spacing w:val="-2"/>
                  <w:sz w:val="20"/>
                  <w:szCs w:val="20"/>
                  <w:lang w:eastAsia="en-GB" w:bidi="ar-EG"/>
                </w:rPr>
                <w:t>WRC-23</w:t>
              </w:r>
            </w:hyperlink>
            <w:r w:rsidR="00A667B5" w:rsidRPr="004C64A4">
              <w:rPr>
                <w:rFonts w:eastAsia="Calibri" w:hint="cs"/>
                <w:color w:val="000000"/>
                <w:spacing w:val="-2"/>
                <w:sz w:val="20"/>
                <w:szCs w:val="20"/>
                <w:rtl/>
                <w:lang w:eastAsia="en-GB" w:bidi="ar-EG"/>
              </w:rPr>
              <w:t xml:space="preserve"> (المتاحة</w:t>
            </w:r>
            <w:r w:rsidR="004C64A4">
              <w:rPr>
                <w:rFonts w:eastAsia="Calibri" w:hint="eastAsia"/>
                <w:color w:val="000000"/>
                <w:spacing w:val="-2"/>
                <w:sz w:val="20"/>
                <w:szCs w:val="20"/>
                <w:rtl/>
                <w:lang w:eastAsia="en-GB" w:bidi="ar-EG"/>
              </w:rPr>
              <w:t> </w:t>
            </w:r>
            <w:r w:rsidR="00A667B5" w:rsidRPr="004C64A4">
              <w:rPr>
                <w:rFonts w:eastAsia="Calibri" w:hint="cs"/>
                <w:color w:val="000000"/>
                <w:spacing w:val="-2"/>
                <w:sz w:val="20"/>
                <w:szCs w:val="20"/>
                <w:rtl/>
                <w:lang w:eastAsia="en-GB" w:bidi="ar-EG"/>
              </w:rPr>
              <w:t>في الصفحة الإلكترونية للاجتماع التحضيري للمؤتمر)</w:t>
            </w:r>
            <w:r w:rsidR="00016237" w:rsidRPr="004C64A4">
              <w:rPr>
                <w:rFonts w:eastAsia="Calibri" w:hint="cs"/>
                <w:color w:val="000000"/>
                <w:spacing w:val="-2"/>
                <w:sz w:val="20"/>
                <w:szCs w:val="20"/>
                <w:rtl/>
                <w:lang w:eastAsia="en-GB" w:bidi="ar-EG"/>
              </w:rPr>
              <w:t xml:space="preserve"> التي تمكن من اختيار نصوص من لوائح الراديو </w:t>
            </w:r>
            <w:r w:rsidR="00F630F7" w:rsidRPr="004C64A4">
              <w:rPr>
                <w:rFonts w:eastAsia="Calibri" w:hint="cs"/>
                <w:color w:val="000000"/>
                <w:spacing w:val="-2"/>
                <w:sz w:val="20"/>
                <w:szCs w:val="20"/>
                <w:rtl/>
                <w:lang w:eastAsia="en-GB" w:bidi="ar-EG"/>
              </w:rPr>
              <w:t xml:space="preserve">واستخلاصها </w:t>
            </w:r>
            <w:r w:rsidR="00016237" w:rsidRPr="004C64A4">
              <w:rPr>
                <w:rFonts w:eastAsia="Calibri" w:hint="cs"/>
                <w:color w:val="000000"/>
                <w:spacing w:val="-2"/>
                <w:sz w:val="20"/>
                <w:szCs w:val="20"/>
                <w:rtl/>
                <w:lang w:eastAsia="en-GB" w:bidi="ar-EG"/>
              </w:rPr>
              <w:t xml:space="preserve">في </w:t>
            </w:r>
            <w:r w:rsidR="00CE4D09" w:rsidRPr="004C64A4">
              <w:rPr>
                <w:rFonts w:eastAsia="Calibri" w:hint="cs"/>
                <w:color w:val="000000"/>
                <w:spacing w:val="-2"/>
                <w:sz w:val="20"/>
                <w:szCs w:val="20"/>
                <w:rtl/>
                <w:lang w:eastAsia="en-GB" w:bidi="ar-EG"/>
              </w:rPr>
              <w:t xml:space="preserve">شكل </w:t>
            </w:r>
            <w:r w:rsidR="00016237" w:rsidRPr="004C64A4">
              <w:rPr>
                <w:rFonts w:eastAsia="Calibri" w:hint="cs"/>
                <w:color w:val="000000"/>
                <w:spacing w:val="-2"/>
                <w:sz w:val="20"/>
                <w:szCs w:val="20"/>
                <w:rtl/>
                <w:lang w:eastAsia="en-GB" w:bidi="ar-EG"/>
              </w:rPr>
              <w:t>وثيقة نموذج</w:t>
            </w:r>
            <w:r w:rsidR="00CE4D09" w:rsidRPr="004C64A4">
              <w:rPr>
                <w:rFonts w:eastAsia="Calibri" w:hint="cs"/>
                <w:color w:val="000000"/>
                <w:spacing w:val="-2"/>
                <w:sz w:val="20"/>
                <w:szCs w:val="20"/>
                <w:rtl/>
                <w:lang w:eastAsia="en-GB" w:bidi="ar-EG"/>
              </w:rPr>
              <w:t>ية مناسبة</w:t>
            </w:r>
            <w:r w:rsidR="00016237" w:rsidRPr="004C64A4">
              <w:rPr>
                <w:rFonts w:eastAsia="Calibri" w:hint="cs"/>
                <w:color w:val="000000"/>
                <w:spacing w:val="-2"/>
                <w:sz w:val="20"/>
                <w:szCs w:val="20"/>
                <w:rtl/>
                <w:lang w:eastAsia="en-GB" w:bidi="ar-EG"/>
              </w:rPr>
              <w:t xml:space="preserve"> </w:t>
            </w:r>
            <w:r w:rsidR="00CE4D09" w:rsidRPr="004C64A4">
              <w:rPr>
                <w:rFonts w:eastAsia="Calibri" w:hint="cs"/>
                <w:color w:val="000000"/>
                <w:spacing w:val="-2"/>
                <w:sz w:val="20"/>
                <w:szCs w:val="20"/>
                <w:rtl/>
                <w:lang w:eastAsia="en-GB" w:bidi="ar-EG"/>
              </w:rPr>
              <w:t>ب</w:t>
            </w:r>
            <w:r w:rsidR="00016237" w:rsidRPr="004C64A4">
              <w:rPr>
                <w:rFonts w:eastAsia="Calibri" w:hint="cs"/>
                <w:color w:val="000000"/>
                <w:spacing w:val="-2"/>
                <w:sz w:val="20"/>
                <w:szCs w:val="20"/>
                <w:rtl/>
                <w:lang w:eastAsia="en-GB" w:bidi="ar-EG"/>
              </w:rPr>
              <w:t>نسق</w:t>
            </w:r>
            <w:r w:rsidR="004C64A4">
              <w:rPr>
                <w:rFonts w:eastAsia="Calibri" w:hint="eastAsia"/>
                <w:color w:val="000000"/>
                <w:spacing w:val="-2"/>
                <w:sz w:val="20"/>
                <w:szCs w:val="20"/>
                <w:rtl/>
                <w:lang w:eastAsia="en-GB" w:bidi="ar-EG"/>
              </w:rPr>
              <w:t> </w:t>
            </w:r>
            <w:r w:rsidR="00CE4D09" w:rsidRPr="004C64A4">
              <w:rPr>
                <w:rFonts w:eastAsia="Calibri"/>
                <w:color w:val="000000"/>
                <w:spacing w:val="-2"/>
                <w:sz w:val="20"/>
                <w:szCs w:val="20"/>
                <w:lang w:eastAsia="en-GB" w:bidi="ar-EG"/>
              </w:rPr>
              <w:t>MS</w:t>
            </w:r>
            <w:r w:rsidR="004C64A4">
              <w:rPr>
                <w:rFonts w:eastAsia="Calibri"/>
                <w:color w:val="000000"/>
                <w:spacing w:val="-2"/>
                <w:sz w:val="20"/>
                <w:szCs w:val="20"/>
                <w:lang w:eastAsia="en-GB" w:bidi="ar-EG"/>
              </w:rPr>
              <w:t> </w:t>
            </w:r>
            <w:r w:rsidR="00CE4D09" w:rsidRPr="004C64A4">
              <w:rPr>
                <w:rFonts w:eastAsia="Calibri"/>
                <w:color w:val="000000"/>
                <w:spacing w:val="-2"/>
                <w:sz w:val="20"/>
                <w:szCs w:val="20"/>
                <w:lang w:eastAsia="en-GB" w:bidi="ar-EG"/>
              </w:rPr>
              <w:t>Word</w:t>
            </w:r>
            <w:r w:rsidR="00CE4D09" w:rsidRPr="004C64A4">
              <w:rPr>
                <w:rFonts w:eastAsia="Calibri" w:hint="cs"/>
                <w:color w:val="000000"/>
                <w:spacing w:val="-2"/>
                <w:sz w:val="20"/>
                <w:szCs w:val="20"/>
                <w:rtl/>
                <w:lang w:eastAsia="en-GB" w:bidi="ar-EG"/>
              </w:rPr>
              <w:t xml:space="preserve"> يمكن استخدامها لإعداد المساهمات المقدمة إلى لجان الدراسات والمقترحات المقدمة إلى المؤتمر </w:t>
            </w:r>
            <w:r w:rsidR="000409F5" w:rsidRPr="004C64A4">
              <w:rPr>
                <w:rFonts w:eastAsia="Calibri"/>
                <w:color w:val="000000"/>
                <w:spacing w:val="-2"/>
                <w:sz w:val="20"/>
                <w:szCs w:val="20"/>
                <w:lang w:eastAsia="en-GB" w:bidi="ar-EG"/>
              </w:rPr>
              <w:t>WRC-23</w:t>
            </w:r>
            <w:r w:rsidR="000409F5" w:rsidRPr="004C64A4">
              <w:rPr>
                <w:rFonts w:eastAsia="Calibri" w:hint="cs"/>
                <w:color w:val="000000"/>
                <w:spacing w:val="-2"/>
                <w:sz w:val="20"/>
                <w:szCs w:val="20"/>
                <w:rtl/>
                <w:lang w:eastAsia="en-GB" w:bidi="ar-EG"/>
              </w:rPr>
              <w:t>.</w:t>
            </w:r>
          </w:p>
          <w:p w14:paraId="01190C28" w14:textId="58D3A8A7" w:rsidR="001F7616" w:rsidRPr="00441080" w:rsidRDefault="000409F5" w:rsidP="00B84D9B">
            <w:pPr>
              <w:tabs>
                <w:tab w:val="clear" w:pos="794"/>
              </w:tabs>
              <w:spacing w:before="60" w:after="60" w:line="300" w:lineRule="exact"/>
              <w:rPr>
                <w:i/>
                <w:iCs/>
                <w:sz w:val="20"/>
                <w:szCs w:val="20"/>
                <w:highlight w:val="cyan"/>
                <w:lang w:eastAsia="en-GB"/>
              </w:rPr>
            </w:pPr>
            <w:r>
              <w:rPr>
                <w:rFonts w:eastAsia="Calibri" w:hint="cs"/>
                <w:color w:val="000000"/>
                <w:sz w:val="20"/>
                <w:szCs w:val="20"/>
                <w:rtl/>
                <w:lang w:eastAsia="en-GB"/>
              </w:rPr>
              <w:t xml:space="preserve">ودعا الفريق الاستشاري المدير إلى مواصلة الجهود المتعلقة باستخدام جميع اللغات الرسمية الست للاتحاد على قدم المساواة </w:t>
            </w:r>
            <w:r w:rsidR="005A1D05">
              <w:rPr>
                <w:rFonts w:eastAsia="Calibri" w:hint="cs"/>
                <w:color w:val="000000"/>
                <w:sz w:val="20"/>
                <w:szCs w:val="20"/>
                <w:rtl/>
                <w:lang w:eastAsia="en-GB"/>
              </w:rPr>
              <w:t>مع إيلاء الصفحات الإلكترونية لمكتب الاتصالات الراديوية اهتماماً خاصاً</w:t>
            </w:r>
            <w:r w:rsidR="001F7616">
              <w:rPr>
                <w:rFonts w:eastAsia="Calibri" w:hint="cs"/>
                <w:color w:val="000000"/>
                <w:sz w:val="20"/>
                <w:szCs w:val="20"/>
                <w:rtl/>
                <w:lang w:eastAsia="en-GB"/>
              </w:rPr>
              <w:t>.</w:t>
            </w:r>
            <w:r w:rsidR="005A1D05">
              <w:rPr>
                <w:rFonts w:eastAsia="Calibri" w:hint="cs"/>
                <w:color w:val="000000"/>
                <w:sz w:val="20"/>
                <w:szCs w:val="20"/>
                <w:rtl/>
                <w:lang w:eastAsia="en-GB"/>
              </w:rPr>
              <w:t xml:space="preserve"> وأقر الفريق الاستشاري أيضاً بالتحديات التي أعرب عنها المدير فيما يتعلق بتنسيق الصفحات الإلكترونية ورحب بمساعدة الأعضاء في تحقيق الاتساق.</w:t>
            </w:r>
          </w:p>
        </w:tc>
      </w:tr>
      <w:tr w:rsidR="001F7616" w:rsidRPr="00A52E4C" w14:paraId="434C1C78" w14:textId="77777777" w:rsidTr="00441080">
        <w:trPr>
          <w:jc w:val="center"/>
        </w:trPr>
        <w:tc>
          <w:tcPr>
            <w:tcW w:w="1063" w:type="dxa"/>
          </w:tcPr>
          <w:p w14:paraId="033AD1E4" w14:textId="77777777" w:rsidR="001F7616" w:rsidRPr="00441080" w:rsidRDefault="001F7616" w:rsidP="00162787">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t>13</w:t>
            </w:r>
          </w:p>
        </w:tc>
        <w:tc>
          <w:tcPr>
            <w:tcW w:w="3144" w:type="dxa"/>
          </w:tcPr>
          <w:p w14:paraId="0292C2D7" w14:textId="31716D77" w:rsidR="001F7616" w:rsidRPr="00441080" w:rsidRDefault="001F7616" w:rsidP="00162787">
            <w:pPr>
              <w:tabs>
                <w:tab w:val="clear" w:pos="794"/>
              </w:tabs>
              <w:spacing w:before="60" w:after="60" w:line="300" w:lineRule="exact"/>
              <w:jc w:val="left"/>
              <w:rPr>
                <w:sz w:val="20"/>
                <w:szCs w:val="20"/>
                <w:highlight w:val="yellow"/>
                <w:lang w:eastAsia="en-GB"/>
              </w:rPr>
            </w:pPr>
            <w:r w:rsidRPr="00A0010B">
              <w:rPr>
                <w:rFonts w:eastAsia="Calibri"/>
                <w:color w:val="000000"/>
                <w:sz w:val="20"/>
                <w:szCs w:val="20"/>
                <w:rtl/>
                <w:lang w:eastAsia="en-GB" w:bidi="ar-EG"/>
              </w:rPr>
              <w:t>موعد انعقاد الاجتماع المقبل</w:t>
            </w:r>
          </w:p>
        </w:tc>
        <w:tc>
          <w:tcPr>
            <w:tcW w:w="11483" w:type="dxa"/>
            <w:tcBorders>
              <w:bottom w:val="single" w:sz="6" w:space="0" w:color="auto"/>
            </w:tcBorders>
          </w:tcPr>
          <w:p w14:paraId="53496FA0" w14:textId="56067E77" w:rsidR="001F7616" w:rsidRPr="00441080" w:rsidRDefault="005A1D05" w:rsidP="00162787">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lang w:eastAsia="en-GB"/>
              </w:rPr>
            </w:pPr>
            <w:r>
              <w:rPr>
                <w:rFonts w:eastAsia="Calibri" w:hint="cs"/>
                <w:color w:val="000000"/>
                <w:sz w:val="20"/>
                <w:szCs w:val="20"/>
                <w:rtl/>
                <w:lang w:eastAsia="en-GB"/>
              </w:rPr>
              <w:t xml:space="preserve">سيُعقد اجتماع الفريق الاستشاري للاتصالات الراديوية لعام </w:t>
            </w:r>
            <w:r>
              <w:rPr>
                <w:rFonts w:eastAsia="Calibri"/>
                <w:color w:val="000000"/>
                <w:sz w:val="20"/>
                <w:szCs w:val="20"/>
                <w:lang w:eastAsia="en-GB"/>
              </w:rPr>
              <w:t>2022</w:t>
            </w:r>
            <w:r>
              <w:rPr>
                <w:rFonts w:eastAsia="Calibri" w:hint="cs"/>
                <w:color w:val="000000"/>
                <w:sz w:val="20"/>
                <w:szCs w:val="20"/>
                <w:rtl/>
                <w:lang w:eastAsia="en-GB" w:bidi="ar-EG"/>
              </w:rPr>
              <w:t xml:space="preserve"> في النصف الأول من عام </w:t>
            </w:r>
            <w:r>
              <w:rPr>
                <w:rFonts w:eastAsia="Calibri"/>
                <w:color w:val="000000"/>
                <w:sz w:val="20"/>
                <w:szCs w:val="20"/>
                <w:lang w:eastAsia="en-GB" w:bidi="ar-EG"/>
              </w:rPr>
              <w:t>2022</w:t>
            </w:r>
            <w:r w:rsidR="001F7616" w:rsidRPr="005C1556">
              <w:rPr>
                <w:rFonts w:eastAsia="Calibri" w:hint="cs"/>
                <w:color w:val="000000"/>
                <w:sz w:val="20"/>
                <w:szCs w:val="20"/>
                <w:rtl/>
                <w:lang w:eastAsia="en-GB"/>
              </w:rPr>
              <w:t>.</w:t>
            </w:r>
          </w:p>
        </w:tc>
      </w:tr>
      <w:tr w:rsidR="001F7616" w:rsidRPr="00A52E4C" w14:paraId="2E8F5B58" w14:textId="77777777" w:rsidTr="00441080">
        <w:trPr>
          <w:jc w:val="center"/>
        </w:trPr>
        <w:tc>
          <w:tcPr>
            <w:tcW w:w="1063" w:type="dxa"/>
          </w:tcPr>
          <w:p w14:paraId="59ED0780" w14:textId="77777777" w:rsidR="001F7616" w:rsidRPr="00441080" w:rsidRDefault="001F7616" w:rsidP="008C49A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sz w:val="20"/>
                <w:szCs w:val="20"/>
                <w:lang w:eastAsia="en-GB"/>
              </w:rPr>
            </w:pPr>
            <w:r w:rsidRPr="00441080">
              <w:rPr>
                <w:sz w:val="20"/>
                <w:szCs w:val="20"/>
                <w:lang w:eastAsia="en-GB"/>
              </w:rPr>
              <w:t>14</w:t>
            </w:r>
          </w:p>
        </w:tc>
        <w:tc>
          <w:tcPr>
            <w:tcW w:w="3144" w:type="dxa"/>
          </w:tcPr>
          <w:p w14:paraId="7545A685" w14:textId="614FF5E8" w:rsidR="001F7616" w:rsidRPr="00441080" w:rsidRDefault="001F7616" w:rsidP="008C49A2">
            <w:pPr>
              <w:tabs>
                <w:tab w:val="clear" w:pos="794"/>
              </w:tabs>
              <w:spacing w:before="60" w:after="60" w:line="300" w:lineRule="exact"/>
              <w:jc w:val="left"/>
              <w:rPr>
                <w:sz w:val="20"/>
                <w:szCs w:val="20"/>
                <w:highlight w:val="yellow"/>
                <w:lang w:eastAsia="en-GB"/>
              </w:rPr>
            </w:pPr>
            <w:r w:rsidRPr="00A0010B">
              <w:rPr>
                <w:rFonts w:eastAsia="Calibri"/>
                <w:color w:val="000000"/>
                <w:sz w:val="20"/>
                <w:szCs w:val="20"/>
                <w:rtl/>
                <w:lang w:eastAsia="en-GB" w:bidi="ar-EG"/>
              </w:rPr>
              <w:t>ما يستجد من أعمال</w:t>
            </w:r>
          </w:p>
        </w:tc>
        <w:tc>
          <w:tcPr>
            <w:tcW w:w="11483" w:type="dxa"/>
            <w:tcBorders>
              <w:bottom w:val="single" w:sz="6" w:space="0" w:color="auto"/>
            </w:tcBorders>
          </w:tcPr>
          <w:p w14:paraId="0C12212C" w14:textId="535586FE" w:rsidR="001F7616" w:rsidRPr="00441080" w:rsidRDefault="005A1D05" w:rsidP="00B84D9B">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lang w:eastAsia="en-GB"/>
              </w:rPr>
            </w:pPr>
            <w:r>
              <w:rPr>
                <w:rFonts w:eastAsia="Calibri" w:hint="cs"/>
                <w:color w:val="000000"/>
                <w:sz w:val="20"/>
                <w:szCs w:val="20"/>
                <w:rtl/>
                <w:lang w:eastAsia="en-GB"/>
              </w:rPr>
              <w:t>يشجَّع رؤساء لجان الدراسات و</w:t>
            </w:r>
            <w:r w:rsidR="00590921">
              <w:rPr>
                <w:rFonts w:eastAsia="Calibri" w:hint="cs"/>
                <w:color w:val="000000"/>
                <w:sz w:val="20"/>
                <w:szCs w:val="20"/>
                <w:rtl/>
                <w:lang w:eastAsia="en-GB"/>
              </w:rPr>
              <w:t>فرق العمل ونوابهم على المشاركة في اجتماعات الفريق الاستشاري للاتصالات الراديوية</w:t>
            </w:r>
            <w:r w:rsidR="001F7616" w:rsidRPr="005C1556">
              <w:rPr>
                <w:rFonts w:eastAsia="Calibri" w:hint="cs"/>
                <w:color w:val="000000"/>
                <w:sz w:val="20"/>
                <w:szCs w:val="20"/>
                <w:rtl/>
                <w:lang w:eastAsia="en-GB"/>
              </w:rPr>
              <w:t>.</w:t>
            </w:r>
          </w:p>
        </w:tc>
      </w:tr>
    </w:tbl>
    <w:bookmarkEnd w:id="1"/>
    <w:p w14:paraId="775405EE" w14:textId="200ECA13" w:rsidR="00C80A7D" w:rsidRPr="001F7616" w:rsidRDefault="001F7616" w:rsidP="004C64A4">
      <w:pPr>
        <w:spacing w:before="360"/>
        <w:jc w:val="left"/>
        <w:rPr>
          <w:rFonts w:eastAsia="Times New Roman"/>
          <w:sz w:val="18"/>
          <w:szCs w:val="18"/>
          <w:u w:val="single"/>
          <w:rtl/>
          <w:lang w:eastAsia="en-US"/>
        </w:rPr>
      </w:pPr>
      <w:r w:rsidRPr="001F7616">
        <w:rPr>
          <w:rFonts w:eastAsia="Times New Roman" w:hint="cs"/>
          <w:sz w:val="18"/>
          <w:szCs w:val="18"/>
          <w:u w:val="single"/>
          <w:rtl/>
          <w:lang w:eastAsia="en-US"/>
        </w:rPr>
        <w:t>الملحقات</w:t>
      </w:r>
      <w:r w:rsidRPr="001F7616">
        <w:rPr>
          <w:rFonts w:eastAsia="Times New Roman" w:hint="cs"/>
          <w:sz w:val="18"/>
          <w:szCs w:val="18"/>
          <w:rtl/>
          <w:lang w:eastAsia="en-US"/>
        </w:rPr>
        <w:t>:</w:t>
      </w:r>
    </w:p>
    <w:p w14:paraId="35E3891E" w14:textId="0FC7CC98" w:rsidR="001F7616" w:rsidRDefault="001F7616" w:rsidP="001F7616">
      <w:pPr>
        <w:jc w:val="left"/>
        <w:rPr>
          <w:rFonts w:eastAsia="Times New Roman"/>
          <w:sz w:val="18"/>
          <w:szCs w:val="18"/>
          <w:rtl/>
          <w:lang w:eastAsia="en-US" w:bidi="ar-EG"/>
        </w:rPr>
      </w:pPr>
      <w:r>
        <w:rPr>
          <w:rFonts w:eastAsia="Times New Roman" w:hint="cs"/>
          <w:sz w:val="18"/>
          <w:szCs w:val="18"/>
          <w:rtl/>
          <w:lang w:eastAsia="en-US"/>
        </w:rPr>
        <w:t>الملحق 1:</w:t>
      </w:r>
      <w:r>
        <w:rPr>
          <w:rFonts w:eastAsia="Times New Roman"/>
          <w:sz w:val="18"/>
          <w:szCs w:val="18"/>
          <w:rtl/>
          <w:lang w:eastAsia="en-US"/>
        </w:rPr>
        <w:tab/>
      </w:r>
      <w:r>
        <w:rPr>
          <w:rFonts w:eastAsia="Times New Roman" w:hint="cs"/>
          <w:sz w:val="18"/>
          <w:szCs w:val="18"/>
          <w:rtl/>
          <w:lang w:eastAsia="en-US"/>
        </w:rPr>
        <w:t xml:space="preserve"> </w:t>
      </w:r>
      <w:r w:rsidR="00590921">
        <w:rPr>
          <w:rFonts w:eastAsia="Times New Roman" w:hint="cs"/>
          <w:sz w:val="18"/>
          <w:szCs w:val="18"/>
          <w:rtl/>
          <w:lang w:eastAsia="en-US"/>
        </w:rPr>
        <w:t>تحديث للوثيقة</w:t>
      </w:r>
      <w:r>
        <w:rPr>
          <w:rFonts w:eastAsia="Times New Roman" w:hint="cs"/>
          <w:sz w:val="18"/>
          <w:szCs w:val="18"/>
          <w:rtl/>
          <w:lang w:eastAsia="en-US"/>
        </w:rPr>
        <w:t xml:space="preserve"> </w:t>
      </w:r>
      <w:r>
        <w:rPr>
          <w:rFonts w:eastAsia="Times New Roman"/>
          <w:sz w:val="18"/>
          <w:szCs w:val="18"/>
          <w:lang w:eastAsia="en-US"/>
        </w:rPr>
        <w:t>C14/INF/4</w:t>
      </w:r>
    </w:p>
    <w:p w14:paraId="23678857" w14:textId="1D5F3250" w:rsidR="001F7616" w:rsidRPr="00590921" w:rsidRDefault="001F7616" w:rsidP="00C80A7D">
      <w:pPr>
        <w:jc w:val="left"/>
        <w:rPr>
          <w:rFonts w:eastAsia="Times New Roman"/>
          <w:sz w:val="18"/>
          <w:szCs w:val="18"/>
          <w:rtl/>
          <w:lang w:eastAsia="en-US" w:bidi="ar-EG"/>
        </w:rPr>
        <w:sectPr w:rsidR="001F7616" w:rsidRPr="00590921" w:rsidSect="00441080">
          <w:headerReference w:type="first" r:id="rId17"/>
          <w:footerReference w:type="first" r:id="rId18"/>
          <w:pgSz w:w="16840" w:h="11907" w:orient="landscape" w:code="9"/>
          <w:pgMar w:top="851" w:right="567" w:bottom="567" w:left="567" w:header="709" w:footer="709" w:gutter="0"/>
          <w:cols w:space="708"/>
          <w:titlePg/>
          <w:docGrid w:linePitch="360"/>
        </w:sectPr>
      </w:pPr>
      <w:r>
        <w:rPr>
          <w:rFonts w:eastAsia="Times New Roman" w:hint="cs"/>
          <w:sz w:val="18"/>
          <w:szCs w:val="18"/>
          <w:rtl/>
          <w:lang w:eastAsia="en-US" w:bidi="ar-EG"/>
        </w:rPr>
        <w:t>الملحق 2:</w:t>
      </w:r>
      <w:r>
        <w:rPr>
          <w:rFonts w:eastAsia="Times New Roman"/>
          <w:sz w:val="18"/>
          <w:szCs w:val="18"/>
          <w:rtl/>
          <w:lang w:eastAsia="en-US" w:bidi="ar-EG"/>
        </w:rPr>
        <w:tab/>
      </w:r>
      <w:r w:rsidR="00590921">
        <w:rPr>
          <w:rFonts w:eastAsia="Times New Roman" w:hint="cs"/>
          <w:sz w:val="18"/>
          <w:szCs w:val="18"/>
          <w:rtl/>
          <w:lang w:eastAsia="en-US" w:bidi="ar-EG"/>
        </w:rPr>
        <w:t xml:space="preserve">اختصاصات فريق العمل بالمراسلة رقم </w:t>
      </w:r>
      <w:r w:rsidR="00590921">
        <w:rPr>
          <w:rFonts w:eastAsia="Times New Roman"/>
          <w:sz w:val="18"/>
          <w:szCs w:val="18"/>
          <w:lang w:eastAsia="en-US" w:bidi="ar-EG"/>
        </w:rPr>
        <w:t>2</w:t>
      </w:r>
      <w:r w:rsidR="00590921">
        <w:rPr>
          <w:rFonts w:eastAsia="Times New Roman" w:hint="cs"/>
          <w:sz w:val="18"/>
          <w:szCs w:val="18"/>
          <w:rtl/>
          <w:lang w:eastAsia="en-US" w:bidi="ar-EG"/>
        </w:rPr>
        <w:t xml:space="preserve"> التابع للفريق الاستشاري للاتصالات الراديوية والمعني بالمراجعة الممكنة </w:t>
      </w:r>
      <w:r w:rsidR="00590921" w:rsidRPr="00072327">
        <w:rPr>
          <w:rFonts w:eastAsia="Times New Roman"/>
          <w:sz w:val="18"/>
          <w:szCs w:val="18"/>
          <w:rtl/>
          <w:lang w:eastAsia="en-US" w:bidi="ar-EG"/>
        </w:rPr>
        <w:t xml:space="preserve">للقرار </w:t>
      </w:r>
      <w:r w:rsidR="00590921" w:rsidRPr="00072327">
        <w:rPr>
          <w:rFonts w:eastAsia="Times New Roman"/>
          <w:sz w:val="18"/>
          <w:szCs w:val="18"/>
          <w:lang w:eastAsia="en-US" w:bidi="ar-EG"/>
        </w:rPr>
        <w:t>ITU-R 1-8</w:t>
      </w:r>
      <w:r w:rsidR="00590921" w:rsidRPr="00072327">
        <w:rPr>
          <w:rFonts w:eastAsia="Times New Roman"/>
          <w:sz w:val="18"/>
          <w:szCs w:val="18"/>
          <w:rtl/>
          <w:lang w:eastAsia="en-US" w:bidi="ar-EG"/>
        </w:rPr>
        <w:t xml:space="preserve"> </w:t>
      </w:r>
      <w:r w:rsidR="00590921" w:rsidRPr="00590921">
        <w:rPr>
          <w:rFonts w:eastAsia="Times New Roman"/>
          <w:sz w:val="18"/>
          <w:szCs w:val="18"/>
          <w:lang w:eastAsia="en-US" w:bidi="ar-EG"/>
        </w:rPr>
        <w:t>(RAG CG-2)</w:t>
      </w:r>
    </w:p>
    <w:p w14:paraId="386EBDA4" w14:textId="578C6090" w:rsidR="001F7616" w:rsidRDefault="001F7616" w:rsidP="00FA7FCE">
      <w:pPr>
        <w:pStyle w:val="AnnexNo"/>
        <w:spacing w:before="0"/>
        <w:rPr>
          <w:rtl/>
        </w:rPr>
      </w:pPr>
      <w:r>
        <w:rPr>
          <w:rFonts w:hint="cs"/>
          <w:rtl/>
        </w:rPr>
        <w:lastRenderedPageBreak/>
        <w:t>الملحق 1</w:t>
      </w:r>
    </w:p>
    <w:tbl>
      <w:tblPr>
        <w:bidiVisual/>
        <w:tblW w:w="4940" w:type="pct"/>
        <w:jc w:val="center"/>
        <w:tblCellMar>
          <w:left w:w="0" w:type="dxa"/>
          <w:right w:w="0" w:type="dxa"/>
        </w:tblCellMar>
        <w:tblLook w:val="04A0" w:firstRow="1" w:lastRow="0" w:firstColumn="1" w:lastColumn="0" w:noHBand="0" w:noVBand="1"/>
      </w:tblPr>
      <w:tblGrid>
        <w:gridCol w:w="2988"/>
        <w:gridCol w:w="835"/>
        <w:gridCol w:w="710"/>
        <w:gridCol w:w="760"/>
        <w:gridCol w:w="823"/>
        <w:gridCol w:w="827"/>
        <w:gridCol w:w="777"/>
        <w:gridCol w:w="1784"/>
      </w:tblGrid>
      <w:tr w:rsidR="0092681E" w:rsidRPr="0092681E" w14:paraId="5455F13C" w14:textId="77777777" w:rsidTr="004C64A4">
        <w:trPr>
          <w:cantSplit/>
          <w:tblHeader/>
          <w:jc w:val="center"/>
        </w:trPr>
        <w:tc>
          <w:tcPr>
            <w:tcW w:w="2994" w:type="dxa"/>
            <w:tcBorders>
              <w:top w:val="single" w:sz="8" w:space="0" w:color="auto"/>
              <w:left w:val="single" w:sz="8" w:space="0" w:color="auto"/>
              <w:bottom w:val="nil"/>
              <w:right w:val="single" w:sz="8" w:space="0" w:color="auto"/>
            </w:tcBorders>
            <w:shd w:val="clear" w:color="auto" w:fill="E6E6E6"/>
            <w:tcMar>
              <w:top w:w="0" w:type="dxa"/>
              <w:left w:w="108" w:type="dxa"/>
              <w:bottom w:w="0" w:type="dxa"/>
              <w:right w:w="108" w:type="dxa"/>
            </w:tcMar>
            <w:hideMark/>
          </w:tcPr>
          <w:p w14:paraId="5BC5C310" w14:textId="3FBCB6CD" w:rsidR="0092681E" w:rsidRPr="0092681E" w:rsidRDefault="0092681E" w:rsidP="00CC00B7">
            <w:pPr>
              <w:tabs>
                <w:tab w:val="clear" w:pos="794"/>
              </w:tabs>
              <w:spacing w:after="120" w:line="260" w:lineRule="exact"/>
              <w:jc w:val="center"/>
              <w:rPr>
                <w:b/>
                <w:bCs/>
                <w:sz w:val="20"/>
                <w:szCs w:val="20"/>
                <w:highlight w:val="yellow"/>
                <w:lang w:eastAsia="en-GB"/>
              </w:rPr>
            </w:pPr>
            <w:bookmarkStart w:id="2" w:name="_Hlk68790063"/>
            <w:r w:rsidRPr="0092681E">
              <w:rPr>
                <w:rFonts w:hint="cs"/>
                <w:bCs/>
                <w:sz w:val="20"/>
                <w:szCs w:val="20"/>
                <w:rtl/>
                <w:lang w:val="fr-CH"/>
              </w:rPr>
              <w:t>قطاع الاتصالات الراديوية</w:t>
            </w:r>
          </w:p>
        </w:tc>
        <w:tc>
          <w:tcPr>
            <w:tcW w:w="4732" w:type="dxa"/>
            <w:gridSpan w:val="6"/>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4CD92590" w14:textId="1A389231" w:rsidR="0092681E" w:rsidRPr="0092681E" w:rsidRDefault="0092681E" w:rsidP="00CC00B7">
            <w:pPr>
              <w:keepNext/>
              <w:tabs>
                <w:tab w:val="clear" w:pos="794"/>
              </w:tabs>
              <w:spacing w:after="120" w:line="260" w:lineRule="exact"/>
              <w:jc w:val="center"/>
              <w:rPr>
                <w:b/>
                <w:bCs/>
                <w:i/>
                <w:iCs/>
                <w:sz w:val="20"/>
                <w:szCs w:val="20"/>
                <w:highlight w:val="yellow"/>
                <w:lang w:eastAsia="en-GB"/>
              </w:rPr>
            </w:pPr>
            <w:r w:rsidRPr="0092681E">
              <w:rPr>
                <w:rFonts w:hint="cs"/>
                <w:bCs/>
                <w:iCs/>
                <w:sz w:val="20"/>
                <w:szCs w:val="20"/>
                <w:rtl/>
              </w:rPr>
              <w:t>اللغات</w:t>
            </w:r>
          </w:p>
        </w:tc>
        <w:tc>
          <w:tcPr>
            <w:tcW w:w="17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4182DC9B" w14:textId="367A90D5" w:rsidR="0092681E" w:rsidRPr="0092681E" w:rsidRDefault="0092681E" w:rsidP="00CC00B7">
            <w:pPr>
              <w:keepNext/>
              <w:tabs>
                <w:tab w:val="clear" w:pos="794"/>
              </w:tabs>
              <w:spacing w:after="120" w:line="260" w:lineRule="exact"/>
              <w:jc w:val="left"/>
              <w:rPr>
                <w:b/>
                <w:bCs/>
                <w:i/>
                <w:iCs/>
                <w:sz w:val="20"/>
                <w:szCs w:val="20"/>
                <w:highlight w:val="yellow"/>
                <w:lang w:eastAsia="en-GB"/>
              </w:rPr>
            </w:pPr>
            <w:r w:rsidRPr="0092681E">
              <w:rPr>
                <w:rFonts w:hint="cs"/>
                <w:bCs/>
                <w:iCs/>
                <w:sz w:val="20"/>
                <w:szCs w:val="20"/>
                <w:rtl/>
              </w:rPr>
              <w:t>ملاحظات</w:t>
            </w:r>
          </w:p>
        </w:tc>
      </w:tr>
      <w:tr w:rsidR="0092681E" w:rsidRPr="0092681E" w14:paraId="0DB0C3EC" w14:textId="77777777" w:rsidTr="00CD5AE0">
        <w:trPr>
          <w:tblHeader/>
          <w:jc w:val="center"/>
        </w:trPr>
        <w:tc>
          <w:tcPr>
            <w:tcW w:w="299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00147D37" w14:textId="77777777" w:rsidR="0092681E" w:rsidRPr="0092681E" w:rsidRDefault="0092681E" w:rsidP="00CC00B7">
            <w:pPr>
              <w:tabs>
                <w:tab w:val="clear" w:pos="794"/>
              </w:tabs>
              <w:spacing w:after="120" w:line="260" w:lineRule="exact"/>
              <w:jc w:val="left"/>
              <w:rPr>
                <w:sz w:val="20"/>
                <w:szCs w:val="20"/>
                <w:highlight w:val="yellow"/>
                <w:u w:val="single"/>
                <w:lang w:val="en-GB" w:eastAsia="en-GB"/>
              </w:rPr>
            </w:pPr>
          </w:p>
        </w:tc>
        <w:tc>
          <w:tcPr>
            <w:tcW w:w="83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14:paraId="2D146878" w14:textId="2FD841B8" w:rsidR="0092681E" w:rsidRPr="0092681E" w:rsidRDefault="0092681E" w:rsidP="00CC00B7">
            <w:pPr>
              <w:tabs>
                <w:tab w:val="clear" w:pos="794"/>
              </w:tabs>
              <w:spacing w:after="120" w:line="260" w:lineRule="exact"/>
              <w:ind w:left="136" w:hanging="136"/>
              <w:jc w:val="center"/>
              <w:rPr>
                <w:b/>
                <w:bCs/>
                <w:sz w:val="20"/>
                <w:szCs w:val="20"/>
                <w:highlight w:val="yellow"/>
                <w:lang w:val="de-CH" w:eastAsia="en-GB"/>
              </w:rPr>
            </w:pPr>
            <w:r w:rsidRPr="0092681E">
              <w:rPr>
                <w:rFonts w:hint="cs"/>
                <w:bCs/>
                <w:spacing w:val="-6"/>
                <w:sz w:val="20"/>
                <w:szCs w:val="20"/>
                <w:rtl/>
              </w:rPr>
              <w:t>الإنكليزية</w:t>
            </w:r>
          </w:p>
        </w:tc>
        <w:tc>
          <w:tcPr>
            <w:tcW w:w="7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2F893FF" w14:textId="2CC69CDD" w:rsidR="0092681E" w:rsidRPr="0092681E" w:rsidRDefault="0092681E" w:rsidP="00CC00B7">
            <w:pPr>
              <w:tabs>
                <w:tab w:val="clear" w:pos="794"/>
              </w:tabs>
              <w:spacing w:after="120" w:line="260" w:lineRule="exact"/>
              <w:ind w:left="136" w:hanging="136"/>
              <w:jc w:val="center"/>
              <w:rPr>
                <w:b/>
                <w:bCs/>
                <w:sz w:val="20"/>
                <w:szCs w:val="20"/>
                <w:highlight w:val="yellow"/>
                <w:lang w:val="de-CH" w:eastAsia="en-GB"/>
              </w:rPr>
            </w:pPr>
            <w:r w:rsidRPr="0092681E">
              <w:rPr>
                <w:rFonts w:hint="cs"/>
                <w:bCs/>
                <w:spacing w:val="-6"/>
                <w:sz w:val="20"/>
                <w:szCs w:val="20"/>
                <w:rtl/>
              </w:rPr>
              <w:t>العربية</w:t>
            </w:r>
          </w:p>
        </w:tc>
        <w:tc>
          <w:tcPr>
            <w:tcW w:w="76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15525AEE" w14:textId="7AF90E0F" w:rsidR="0092681E" w:rsidRPr="0092681E" w:rsidRDefault="0092681E" w:rsidP="00CC00B7">
            <w:pPr>
              <w:tabs>
                <w:tab w:val="clear" w:pos="794"/>
              </w:tabs>
              <w:spacing w:after="120" w:line="260" w:lineRule="exact"/>
              <w:ind w:left="136" w:hanging="136"/>
              <w:jc w:val="center"/>
              <w:rPr>
                <w:b/>
                <w:bCs/>
                <w:sz w:val="20"/>
                <w:szCs w:val="20"/>
                <w:highlight w:val="yellow"/>
                <w:lang w:val="de-CH" w:eastAsia="en-GB"/>
              </w:rPr>
            </w:pPr>
            <w:r w:rsidRPr="0092681E">
              <w:rPr>
                <w:rFonts w:hint="cs"/>
                <w:bCs/>
                <w:spacing w:val="-6"/>
                <w:sz w:val="20"/>
                <w:szCs w:val="20"/>
                <w:rtl/>
              </w:rPr>
              <w:t>الصينية</w:t>
            </w:r>
          </w:p>
        </w:tc>
        <w:tc>
          <w:tcPr>
            <w:tcW w:w="82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13772645" w14:textId="13A94572" w:rsidR="0092681E" w:rsidRPr="0092681E" w:rsidRDefault="0092681E" w:rsidP="00CC00B7">
            <w:pPr>
              <w:tabs>
                <w:tab w:val="clear" w:pos="794"/>
              </w:tabs>
              <w:spacing w:after="120" w:line="260" w:lineRule="exact"/>
              <w:ind w:left="136" w:hanging="136"/>
              <w:jc w:val="center"/>
              <w:rPr>
                <w:b/>
                <w:bCs/>
                <w:sz w:val="20"/>
                <w:szCs w:val="20"/>
                <w:highlight w:val="yellow"/>
                <w:lang w:val="de-CH" w:eastAsia="en-GB"/>
              </w:rPr>
            </w:pPr>
            <w:r w:rsidRPr="0092681E">
              <w:rPr>
                <w:rFonts w:hint="cs"/>
                <w:bCs/>
                <w:spacing w:val="-6"/>
                <w:sz w:val="20"/>
                <w:szCs w:val="20"/>
                <w:rtl/>
              </w:rPr>
              <w:t>الإسبانية</w:t>
            </w:r>
          </w:p>
        </w:tc>
        <w:tc>
          <w:tcPr>
            <w:tcW w:w="82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5D03EC52" w14:textId="4790C312" w:rsidR="0092681E" w:rsidRPr="0092681E" w:rsidRDefault="0092681E" w:rsidP="00CC00B7">
            <w:pPr>
              <w:tabs>
                <w:tab w:val="clear" w:pos="794"/>
              </w:tabs>
              <w:spacing w:after="120" w:line="260" w:lineRule="exact"/>
              <w:ind w:left="136" w:hanging="136"/>
              <w:jc w:val="center"/>
              <w:rPr>
                <w:b/>
                <w:bCs/>
                <w:sz w:val="20"/>
                <w:szCs w:val="20"/>
                <w:highlight w:val="yellow"/>
                <w:lang w:val="de-CH" w:eastAsia="en-GB"/>
              </w:rPr>
            </w:pPr>
            <w:r w:rsidRPr="0092681E">
              <w:rPr>
                <w:rFonts w:hint="cs"/>
                <w:bCs/>
                <w:spacing w:val="-6"/>
                <w:sz w:val="20"/>
                <w:szCs w:val="20"/>
                <w:rtl/>
              </w:rPr>
              <w:t>الفرنسية</w:t>
            </w:r>
          </w:p>
        </w:tc>
        <w:tc>
          <w:tcPr>
            <w:tcW w:w="77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A8DFC06" w14:textId="4E9915D9" w:rsidR="0092681E" w:rsidRPr="0092681E" w:rsidRDefault="0092681E" w:rsidP="00CC00B7">
            <w:pPr>
              <w:tabs>
                <w:tab w:val="clear" w:pos="794"/>
              </w:tabs>
              <w:spacing w:after="120" w:line="260" w:lineRule="exact"/>
              <w:ind w:left="136" w:hanging="136"/>
              <w:jc w:val="center"/>
              <w:rPr>
                <w:b/>
                <w:bCs/>
                <w:sz w:val="20"/>
                <w:szCs w:val="20"/>
                <w:highlight w:val="yellow"/>
                <w:lang w:val="de-CH" w:eastAsia="en-GB"/>
              </w:rPr>
            </w:pPr>
            <w:r w:rsidRPr="0092681E">
              <w:rPr>
                <w:rFonts w:hint="cs"/>
                <w:bCs/>
                <w:spacing w:val="-6"/>
                <w:sz w:val="20"/>
                <w:szCs w:val="20"/>
                <w:rtl/>
              </w:rPr>
              <w:t>الروسية</w:t>
            </w:r>
          </w:p>
        </w:tc>
        <w:tc>
          <w:tcPr>
            <w:tcW w:w="178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tcPr>
          <w:p w14:paraId="340A6426" w14:textId="77777777" w:rsidR="0092681E" w:rsidRPr="0092681E" w:rsidRDefault="0092681E" w:rsidP="00CC00B7">
            <w:pPr>
              <w:tabs>
                <w:tab w:val="clear" w:pos="794"/>
              </w:tabs>
              <w:spacing w:after="120" w:line="260" w:lineRule="exact"/>
              <w:jc w:val="left"/>
              <w:rPr>
                <w:sz w:val="20"/>
                <w:szCs w:val="20"/>
                <w:lang w:val="de-CH" w:eastAsia="en-GB"/>
              </w:rPr>
            </w:pPr>
          </w:p>
        </w:tc>
      </w:tr>
      <w:tr w:rsidR="0092681E" w:rsidRPr="0092681E" w14:paraId="236F03CE" w14:textId="77777777" w:rsidTr="00CD5AE0">
        <w:trPr>
          <w:jc w:val="center"/>
        </w:trPr>
        <w:tc>
          <w:tcPr>
            <w:tcW w:w="2994"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5158FE77" w14:textId="05E7CFE6" w:rsidR="0092681E" w:rsidRPr="0092681E" w:rsidRDefault="0092681E" w:rsidP="00C366AA">
            <w:pPr>
              <w:tabs>
                <w:tab w:val="clear" w:pos="794"/>
              </w:tabs>
              <w:spacing w:before="60" w:after="60" w:line="260" w:lineRule="exact"/>
              <w:jc w:val="left"/>
              <w:rPr>
                <w:b/>
                <w:bCs/>
                <w:sz w:val="20"/>
                <w:szCs w:val="20"/>
                <w:highlight w:val="yellow"/>
                <w:u w:val="single"/>
                <w:lang w:val="de-CH" w:eastAsia="en-GB"/>
              </w:rPr>
            </w:pPr>
            <w:r w:rsidRPr="0092681E">
              <w:rPr>
                <w:rFonts w:hint="cs"/>
                <w:b/>
                <w:bCs/>
                <w:sz w:val="20"/>
                <w:szCs w:val="20"/>
                <w:u w:val="single"/>
                <w:rtl/>
              </w:rPr>
              <w:t>1. جمعية الاتصالات الراديوية</w:t>
            </w:r>
          </w:p>
        </w:tc>
        <w:tc>
          <w:tcPr>
            <w:tcW w:w="835"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5E26EAE1"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71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160D96CD"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76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225F00E1"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823"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1B17960"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82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008A3637"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77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514E8364"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178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C1381FF" w14:textId="77777777" w:rsidR="0092681E" w:rsidRPr="0092681E" w:rsidRDefault="0092681E" w:rsidP="00C366AA">
            <w:pPr>
              <w:tabs>
                <w:tab w:val="clear" w:pos="794"/>
              </w:tabs>
              <w:spacing w:before="60" w:after="60" w:line="260" w:lineRule="exact"/>
              <w:jc w:val="left"/>
              <w:rPr>
                <w:b/>
                <w:bCs/>
                <w:sz w:val="20"/>
                <w:szCs w:val="20"/>
                <w:lang w:val="de-CH" w:eastAsia="en-GB"/>
              </w:rPr>
            </w:pPr>
          </w:p>
        </w:tc>
      </w:tr>
      <w:tr w:rsidR="0092681E" w:rsidRPr="0092681E" w14:paraId="59FE9959" w14:textId="77777777" w:rsidTr="00CD5AE0">
        <w:trPr>
          <w:jc w:val="center"/>
        </w:trPr>
        <w:tc>
          <w:tcPr>
            <w:tcW w:w="299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4F1CC73" w14:textId="34615652"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ترجمة شفوية</w:t>
            </w:r>
          </w:p>
        </w:tc>
        <w:tc>
          <w:tcPr>
            <w:tcW w:w="83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B3D571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B428B7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EDD935"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9B292E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2BAA12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CC52AF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30DF862"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62CFD4E0"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4DCBB1" w14:textId="55701E94"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مساهمات</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8C0F6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37D4E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EFB71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502CC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D36B7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CEC0D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CA0287"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000164CE"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267B80" w14:textId="3AD3A013"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 xml:space="preserve">سلسلة </w:t>
            </w:r>
            <w:r w:rsidRPr="0092681E">
              <w:rPr>
                <w:sz w:val="20"/>
                <w:szCs w:val="20"/>
              </w:rPr>
              <w:t>1000</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5CCD7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425021" w14:textId="77777777" w:rsidR="0092681E" w:rsidRPr="0092681E" w:rsidRDefault="0092681E" w:rsidP="00C366AA">
            <w:pPr>
              <w:tabs>
                <w:tab w:val="clear" w:pos="794"/>
              </w:tabs>
              <w:spacing w:before="60" w:after="60" w:line="260" w:lineRule="exact"/>
              <w:jc w:val="center"/>
              <w:rPr>
                <w:sz w:val="20"/>
                <w:szCs w:val="20"/>
                <w:rtl/>
                <w:lang w:val="de-CH" w:eastAsia="en-GB" w:bidi="ar-EG"/>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08C0E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DE341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822BA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D18DD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3A775A"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5859C153"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84F3A6" w14:textId="72448B30" w:rsidR="0092681E" w:rsidRPr="0092681E" w:rsidRDefault="0092681E" w:rsidP="00C366AA">
            <w:pPr>
              <w:tabs>
                <w:tab w:val="clear" w:pos="794"/>
              </w:tabs>
              <w:spacing w:before="60" w:after="60" w:line="260" w:lineRule="exact"/>
              <w:jc w:val="left"/>
              <w:rPr>
                <w:sz w:val="20"/>
                <w:szCs w:val="20"/>
                <w:highlight w:val="yellow"/>
                <w:lang w:val="fr-FR" w:eastAsia="en-GB"/>
              </w:rPr>
            </w:pPr>
            <w:r w:rsidRPr="0092681E">
              <w:rPr>
                <w:rFonts w:hint="cs"/>
                <w:sz w:val="20"/>
                <w:szCs w:val="20"/>
                <w:rtl/>
              </w:rPr>
              <w:t>جداول الأعمال</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8405B8" w14:textId="77777777" w:rsidR="0092681E" w:rsidRPr="0092681E" w:rsidRDefault="0092681E" w:rsidP="00C366AA">
            <w:pPr>
              <w:tabs>
                <w:tab w:val="clear" w:pos="794"/>
              </w:tabs>
              <w:spacing w:before="60" w:after="60" w:line="260" w:lineRule="exact"/>
              <w:jc w:val="center"/>
              <w:rPr>
                <w:sz w:val="20"/>
                <w:szCs w:val="20"/>
                <w:lang w:val="en-GB"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DC201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C7C755"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36CB7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2867E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27C4D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B657F8" w14:textId="77777777" w:rsidR="0092681E" w:rsidRPr="0092681E" w:rsidRDefault="0092681E" w:rsidP="00C366AA">
            <w:pPr>
              <w:tabs>
                <w:tab w:val="clear" w:pos="794"/>
              </w:tabs>
              <w:spacing w:before="60" w:after="60" w:line="260" w:lineRule="exact"/>
              <w:jc w:val="left"/>
              <w:rPr>
                <w:sz w:val="20"/>
                <w:szCs w:val="20"/>
                <w:lang w:val="fr-FR" w:eastAsia="en-GB"/>
              </w:rPr>
            </w:pPr>
          </w:p>
        </w:tc>
      </w:tr>
      <w:tr w:rsidR="0092681E" w:rsidRPr="0092681E" w14:paraId="45E19163"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5A6D4A" w14:textId="74BBFD28" w:rsidR="0092681E" w:rsidRPr="0092681E" w:rsidRDefault="0092681E" w:rsidP="00C366AA">
            <w:pPr>
              <w:tabs>
                <w:tab w:val="clear" w:pos="794"/>
              </w:tabs>
              <w:spacing w:before="60" w:after="60" w:line="260" w:lineRule="exact"/>
              <w:jc w:val="left"/>
              <w:rPr>
                <w:sz w:val="20"/>
                <w:szCs w:val="20"/>
                <w:highlight w:val="yellow"/>
                <w:lang w:val="fr-FR" w:eastAsia="en-GB"/>
              </w:rPr>
            </w:pPr>
            <w:r w:rsidRPr="0092681E">
              <w:rPr>
                <w:rFonts w:hint="cs"/>
                <w:sz w:val="20"/>
                <w:szCs w:val="20"/>
                <w:rtl/>
              </w:rPr>
              <w:t>وثائق المعلومات</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1F6515" w14:textId="77777777" w:rsidR="0092681E" w:rsidRPr="00F9223C" w:rsidRDefault="0092681E" w:rsidP="00C366AA">
            <w:pPr>
              <w:tabs>
                <w:tab w:val="clear" w:pos="794"/>
              </w:tabs>
              <w:spacing w:before="60" w:after="60" w:line="260" w:lineRule="exact"/>
              <w:jc w:val="center"/>
              <w:rPr>
                <w:sz w:val="20"/>
                <w:szCs w:val="20"/>
                <w:highlight w:val="green"/>
                <w:u w:val="single"/>
                <w:rtl/>
                <w:lang w:eastAsia="en-GB" w:bidi="ar-EG"/>
              </w:rPr>
            </w:pPr>
            <w:r w:rsidRPr="00F9223C">
              <w:rPr>
                <w:sz w:val="20"/>
                <w:szCs w:val="20"/>
                <w:u w:val="single"/>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75AF1F" w14:textId="77777777" w:rsidR="0092681E" w:rsidRPr="00CD5AE0" w:rsidRDefault="0092681E" w:rsidP="00C366AA">
            <w:pPr>
              <w:tabs>
                <w:tab w:val="clear" w:pos="794"/>
              </w:tabs>
              <w:spacing w:before="60" w:after="60" w:line="260" w:lineRule="exact"/>
              <w:jc w:val="center"/>
              <w:rPr>
                <w:sz w:val="20"/>
                <w:szCs w:val="20"/>
                <w:highlight w:val="green"/>
                <w:u w:val="single"/>
                <w:lang w:val="de-CH" w:eastAsia="en-GB"/>
              </w:rPr>
            </w:pPr>
            <w:r w:rsidRPr="00CD5AE0">
              <w:rPr>
                <w:sz w:val="20"/>
                <w:szCs w:val="20"/>
                <w:highlight w:val="green"/>
                <w:u w:val="single"/>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CBFF97" w14:textId="77777777" w:rsidR="0092681E" w:rsidRPr="00CD5AE0" w:rsidRDefault="0092681E" w:rsidP="00C366AA">
            <w:pPr>
              <w:tabs>
                <w:tab w:val="clear" w:pos="794"/>
              </w:tabs>
              <w:spacing w:before="60" w:after="60" w:line="260" w:lineRule="exact"/>
              <w:jc w:val="center"/>
              <w:rPr>
                <w:sz w:val="20"/>
                <w:szCs w:val="20"/>
                <w:highlight w:val="green"/>
                <w:u w:val="single"/>
                <w:lang w:val="de-CH" w:eastAsia="en-GB"/>
              </w:rPr>
            </w:pPr>
            <w:r w:rsidRPr="00CD5AE0">
              <w:rPr>
                <w:sz w:val="20"/>
                <w:szCs w:val="20"/>
                <w:highlight w:val="green"/>
                <w:u w:val="single"/>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194110" w14:textId="77777777" w:rsidR="0092681E" w:rsidRPr="00CD5AE0" w:rsidRDefault="0092681E" w:rsidP="00C366AA">
            <w:pPr>
              <w:tabs>
                <w:tab w:val="clear" w:pos="794"/>
              </w:tabs>
              <w:spacing w:before="60" w:after="60" w:line="260" w:lineRule="exact"/>
              <w:jc w:val="center"/>
              <w:rPr>
                <w:sz w:val="20"/>
                <w:szCs w:val="20"/>
                <w:highlight w:val="green"/>
                <w:u w:val="single"/>
                <w:lang w:val="de-CH" w:eastAsia="en-GB"/>
              </w:rPr>
            </w:pPr>
            <w:r w:rsidRPr="00CD5AE0">
              <w:rPr>
                <w:sz w:val="20"/>
                <w:szCs w:val="20"/>
                <w:highlight w:val="green"/>
                <w:u w:val="single"/>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E1CA5E" w14:textId="77777777" w:rsidR="0092681E" w:rsidRPr="00CD5AE0" w:rsidRDefault="0092681E" w:rsidP="00C366AA">
            <w:pPr>
              <w:tabs>
                <w:tab w:val="clear" w:pos="794"/>
              </w:tabs>
              <w:spacing w:before="60" w:after="60" w:line="260" w:lineRule="exact"/>
              <w:jc w:val="center"/>
              <w:rPr>
                <w:sz w:val="20"/>
                <w:szCs w:val="20"/>
                <w:highlight w:val="green"/>
                <w:u w:val="single"/>
                <w:lang w:val="de-CH" w:eastAsia="en-GB"/>
              </w:rPr>
            </w:pPr>
            <w:r w:rsidRPr="00CD5AE0">
              <w:rPr>
                <w:sz w:val="20"/>
                <w:szCs w:val="20"/>
                <w:highlight w:val="green"/>
                <w:u w:val="single"/>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1D63E6" w14:textId="77777777" w:rsidR="0092681E" w:rsidRPr="00CD5AE0" w:rsidRDefault="0092681E" w:rsidP="00C366AA">
            <w:pPr>
              <w:tabs>
                <w:tab w:val="clear" w:pos="794"/>
              </w:tabs>
              <w:spacing w:before="60" w:after="60" w:line="260" w:lineRule="exact"/>
              <w:jc w:val="center"/>
              <w:rPr>
                <w:sz w:val="20"/>
                <w:szCs w:val="20"/>
                <w:highlight w:val="green"/>
                <w:u w:val="single"/>
                <w:lang w:val="de-CH" w:eastAsia="en-GB"/>
              </w:rPr>
            </w:pPr>
            <w:r w:rsidRPr="00CD5AE0">
              <w:rPr>
                <w:sz w:val="20"/>
                <w:szCs w:val="20"/>
                <w:highlight w:val="green"/>
                <w:u w:val="single"/>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8E29AD" w14:textId="4C22A73C" w:rsidR="0092681E" w:rsidRPr="00CD5AE0" w:rsidRDefault="0092681E" w:rsidP="00C366AA">
            <w:pPr>
              <w:tabs>
                <w:tab w:val="clear" w:pos="794"/>
              </w:tabs>
              <w:spacing w:before="60" w:after="60" w:line="260" w:lineRule="exact"/>
              <w:jc w:val="left"/>
              <w:rPr>
                <w:sz w:val="20"/>
                <w:szCs w:val="20"/>
                <w:highlight w:val="green"/>
                <w:u w:val="single"/>
                <w:rtl/>
                <w:lang w:val="de-CH" w:eastAsia="en-GB" w:bidi="ar-EG"/>
              </w:rPr>
            </w:pPr>
            <w:r w:rsidRPr="00CD5AE0">
              <w:rPr>
                <w:rFonts w:hint="cs"/>
                <w:sz w:val="20"/>
                <w:szCs w:val="20"/>
                <w:highlight w:val="green"/>
                <w:u w:val="single"/>
                <w:rtl/>
                <w:lang w:eastAsia="en-GB"/>
              </w:rPr>
              <w:t>حسب المحتويات</w:t>
            </w:r>
          </w:p>
        </w:tc>
      </w:tr>
      <w:tr w:rsidR="0092681E" w:rsidRPr="0092681E" w14:paraId="4CE56822"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935E00" w14:textId="72DEBA64"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قوائم المشاركين</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8A25E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DCEB28"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362803"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A9C3B2"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C55DE2"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AF4EE4"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72459D"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7D929F0F"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D8C0DD" w14:textId="7DC3F8BE"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القرارات</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6B8FF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7EBA9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CA08C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BEA74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2466D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89752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615F52"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2CC3EA39" w14:textId="77777777" w:rsidTr="00CD5AE0">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ECED38" w14:textId="6736EF61" w:rsidR="0092681E" w:rsidRPr="00CD5AE0" w:rsidRDefault="0092681E" w:rsidP="00C366AA">
            <w:pPr>
              <w:tabs>
                <w:tab w:val="clear" w:pos="794"/>
              </w:tabs>
              <w:spacing w:before="60" w:after="60" w:line="260" w:lineRule="exact"/>
              <w:jc w:val="left"/>
              <w:rPr>
                <w:color w:val="0000FF"/>
                <w:sz w:val="20"/>
                <w:szCs w:val="20"/>
                <w:highlight w:val="green"/>
                <w:u w:val="single"/>
                <w:lang w:val="de-CH" w:eastAsia="en-GB"/>
              </w:rPr>
            </w:pPr>
            <w:r w:rsidRPr="00CD5AE0">
              <w:rPr>
                <w:rFonts w:hint="cs"/>
                <w:color w:val="0000FF"/>
                <w:sz w:val="20"/>
                <w:szCs w:val="20"/>
                <w:highlight w:val="green"/>
                <w:u w:val="single"/>
                <w:rtl/>
                <w:lang w:val="de-CH" w:eastAsia="en-GB"/>
              </w:rPr>
              <w:t>ال</w:t>
            </w:r>
            <w:r w:rsidR="00072327" w:rsidRPr="00CD5AE0">
              <w:rPr>
                <w:rFonts w:hint="cs"/>
                <w:color w:val="0000FF"/>
                <w:sz w:val="20"/>
                <w:szCs w:val="20"/>
                <w:highlight w:val="green"/>
                <w:u w:val="single"/>
                <w:rtl/>
                <w:lang w:val="de-CH" w:eastAsia="en-GB"/>
              </w:rPr>
              <w:t>صفحة</w:t>
            </w:r>
            <w:r w:rsidRPr="00CD5AE0">
              <w:rPr>
                <w:rFonts w:hint="cs"/>
                <w:color w:val="0000FF"/>
                <w:sz w:val="20"/>
                <w:szCs w:val="20"/>
                <w:highlight w:val="green"/>
                <w:u w:val="single"/>
                <w:rtl/>
                <w:lang w:val="de-CH" w:eastAsia="en-GB"/>
              </w:rPr>
              <w:t xml:space="preserve"> الإلكتروني</w:t>
            </w:r>
            <w:r w:rsidR="00072327" w:rsidRPr="00CD5AE0">
              <w:rPr>
                <w:rFonts w:hint="cs"/>
                <w:color w:val="0000FF"/>
                <w:sz w:val="20"/>
                <w:szCs w:val="20"/>
                <w:highlight w:val="green"/>
                <w:u w:val="single"/>
                <w:rtl/>
                <w:lang w:val="de-CH" w:eastAsia="en-GB"/>
              </w:rPr>
              <w:t>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557767"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28035"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8D70A2"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26C899"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EA75F0"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BB68A8"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AAC13C"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5FCCB74A" w14:textId="77777777" w:rsidTr="00CD5AE0">
        <w:trPr>
          <w:cantSplit/>
          <w:jc w:val="center"/>
        </w:trPr>
        <w:tc>
          <w:tcPr>
            <w:tcW w:w="2994"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72FD54DC" w14:textId="5336A52E" w:rsidR="0092681E" w:rsidRPr="00CD5AE0" w:rsidRDefault="0092681E" w:rsidP="00C366AA">
            <w:pPr>
              <w:tabs>
                <w:tab w:val="clear" w:pos="794"/>
              </w:tabs>
              <w:spacing w:before="60" w:after="60" w:line="260" w:lineRule="exact"/>
              <w:jc w:val="left"/>
              <w:rPr>
                <w:b/>
                <w:bCs/>
                <w:spacing w:val="-6"/>
                <w:sz w:val="20"/>
                <w:szCs w:val="20"/>
                <w:highlight w:val="yellow"/>
                <w:u w:val="single"/>
                <w:lang w:val="de-CH" w:eastAsia="en-GB"/>
              </w:rPr>
            </w:pPr>
            <w:r w:rsidRPr="00CD5AE0">
              <w:rPr>
                <w:rFonts w:hint="cs"/>
                <w:b/>
                <w:bCs/>
                <w:spacing w:val="-6"/>
                <w:sz w:val="20"/>
                <w:szCs w:val="20"/>
                <w:u w:val="single"/>
                <w:rtl/>
              </w:rPr>
              <w:t>2. المؤتمر العالمي للاتصالات الراديوية</w:t>
            </w:r>
          </w:p>
        </w:tc>
        <w:tc>
          <w:tcPr>
            <w:tcW w:w="835"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7BAD790C" w14:textId="77777777" w:rsidR="0092681E" w:rsidRPr="0092681E" w:rsidRDefault="0092681E" w:rsidP="00C366AA">
            <w:pPr>
              <w:tabs>
                <w:tab w:val="clear" w:pos="794"/>
              </w:tabs>
              <w:spacing w:before="60" w:after="60" w:line="260" w:lineRule="exact"/>
              <w:ind w:left="255" w:hanging="255"/>
              <w:jc w:val="center"/>
              <w:rPr>
                <w:sz w:val="20"/>
                <w:szCs w:val="20"/>
                <w:lang w:eastAsia="en-GB"/>
              </w:rPr>
            </w:pPr>
          </w:p>
        </w:tc>
        <w:tc>
          <w:tcPr>
            <w:tcW w:w="71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909CEC0" w14:textId="77777777" w:rsidR="0092681E" w:rsidRPr="0092681E" w:rsidRDefault="0092681E" w:rsidP="00C366AA">
            <w:pPr>
              <w:tabs>
                <w:tab w:val="clear" w:pos="794"/>
              </w:tabs>
              <w:spacing w:before="60" w:after="60" w:line="260" w:lineRule="exact"/>
              <w:ind w:left="255" w:hanging="255"/>
              <w:jc w:val="center"/>
              <w:rPr>
                <w:sz w:val="20"/>
                <w:szCs w:val="20"/>
                <w:lang w:eastAsia="en-GB"/>
              </w:rPr>
            </w:pPr>
          </w:p>
        </w:tc>
        <w:tc>
          <w:tcPr>
            <w:tcW w:w="76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184D6C4D" w14:textId="77777777" w:rsidR="0092681E" w:rsidRPr="0092681E" w:rsidRDefault="0092681E" w:rsidP="00C366AA">
            <w:pPr>
              <w:tabs>
                <w:tab w:val="clear" w:pos="794"/>
              </w:tabs>
              <w:spacing w:before="60" w:after="60" w:line="260" w:lineRule="exact"/>
              <w:ind w:left="255" w:hanging="255"/>
              <w:jc w:val="center"/>
              <w:rPr>
                <w:sz w:val="20"/>
                <w:szCs w:val="20"/>
                <w:lang w:eastAsia="en-GB"/>
              </w:rPr>
            </w:pPr>
          </w:p>
        </w:tc>
        <w:tc>
          <w:tcPr>
            <w:tcW w:w="823"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6D408390" w14:textId="77777777" w:rsidR="0092681E" w:rsidRPr="0092681E" w:rsidRDefault="0092681E" w:rsidP="00C366AA">
            <w:pPr>
              <w:tabs>
                <w:tab w:val="clear" w:pos="794"/>
              </w:tabs>
              <w:spacing w:before="60" w:after="60" w:line="260" w:lineRule="exact"/>
              <w:ind w:left="255" w:hanging="255"/>
              <w:jc w:val="center"/>
              <w:rPr>
                <w:sz w:val="20"/>
                <w:szCs w:val="20"/>
                <w:lang w:eastAsia="en-GB"/>
              </w:rPr>
            </w:pPr>
          </w:p>
        </w:tc>
        <w:tc>
          <w:tcPr>
            <w:tcW w:w="82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5F0410FD" w14:textId="77777777" w:rsidR="0092681E" w:rsidRPr="0092681E" w:rsidRDefault="0092681E" w:rsidP="00C366AA">
            <w:pPr>
              <w:tabs>
                <w:tab w:val="clear" w:pos="794"/>
              </w:tabs>
              <w:spacing w:before="60" w:after="60" w:line="260" w:lineRule="exact"/>
              <w:ind w:left="255" w:hanging="255"/>
              <w:jc w:val="center"/>
              <w:rPr>
                <w:sz w:val="20"/>
                <w:szCs w:val="20"/>
                <w:lang w:eastAsia="en-GB"/>
              </w:rPr>
            </w:pPr>
          </w:p>
        </w:tc>
        <w:tc>
          <w:tcPr>
            <w:tcW w:w="77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A0CA67B" w14:textId="77777777" w:rsidR="0092681E" w:rsidRPr="0092681E" w:rsidRDefault="0092681E" w:rsidP="00C366AA">
            <w:pPr>
              <w:tabs>
                <w:tab w:val="clear" w:pos="794"/>
              </w:tabs>
              <w:spacing w:before="60" w:after="60" w:line="260" w:lineRule="exact"/>
              <w:ind w:left="255" w:hanging="255"/>
              <w:jc w:val="center"/>
              <w:rPr>
                <w:sz w:val="20"/>
                <w:szCs w:val="20"/>
                <w:lang w:eastAsia="en-GB"/>
              </w:rPr>
            </w:pPr>
          </w:p>
        </w:tc>
        <w:tc>
          <w:tcPr>
            <w:tcW w:w="178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125B9E18" w14:textId="77777777" w:rsidR="0092681E" w:rsidRPr="0092681E" w:rsidRDefault="0092681E" w:rsidP="00C366AA">
            <w:pPr>
              <w:tabs>
                <w:tab w:val="clear" w:pos="794"/>
              </w:tabs>
              <w:spacing w:before="60" w:after="60" w:line="260" w:lineRule="exact"/>
              <w:ind w:left="255" w:hanging="255"/>
              <w:jc w:val="left"/>
              <w:rPr>
                <w:b/>
                <w:bCs/>
                <w:color w:val="0000FF"/>
                <w:sz w:val="20"/>
                <w:szCs w:val="20"/>
                <w:lang w:eastAsia="en-GB"/>
              </w:rPr>
            </w:pPr>
          </w:p>
        </w:tc>
      </w:tr>
      <w:tr w:rsidR="0092681E" w:rsidRPr="0092681E" w14:paraId="6330A141" w14:textId="77777777" w:rsidTr="00CD5AE0">
        <w:trPr>
          <w:cantSplit/>
          <w:trHeight w:val="315"/>
          <w:jc w:val="center"/>
        </w:trPr>
        <w:tc>
          <w:tcPr>
            <w:tcW w:w="299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4BA0710B" w14:textId="2B9BBEF8" w:rsidR="0092681E" w:rsidRPr="0092681E" w:rsidRDefault="0092681E" w:rsidP="00C366AA">
            <w:pPr>
              <w:tabs>
                <w:tab w:val="clear" w:pos="794"/>
              </w:tabs>
              <w:spacing w:before="60" w:after="60" w:line="260" w:lineRule="exact"/>
              <w:jc w:val="left"/>
              <w:rPr>
                <w:sz w:val="20"/>
                <w:szCs w:val="20"/>
                <w:highlight w:val="yellow"/>
                <w:lang w:val="en-GB" w:eastAsia="en-GB"/>
              </w:rPr>
            </w:pPr>
            <w:r w:rsidRPr="0092681E">
              <w:rPr>
                <w:rFonts w:hint="cs"/>
                <w:sz w:val="20"/>
                <w:szCs w:val="20"/>
                <w:rtl/>
              </w:rPr>
              <w:t>ترجمة شفوية</w:t>
            </w:r>
          </w:p>
        </w:tc>
        <w:tc>
          <w:tcPr>
            <w:tcW w:w="83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1D80B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DF145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1D1C9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DF6AE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1619A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E2285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E32F011"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58809B4F"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A715BA" w14:textId="6161FE41"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جدول أعمال المؤتمر</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F9559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6481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18955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4FAC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B465A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AD741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4B72D1"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4039ECFE"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D3084E" w14:textId="22580195"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تقارير/مساهمات/مقترحات</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273A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4C777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8EB10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29E28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E473D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3C05C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B73A06"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0B784A11"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45AD02" w14:textId="5D46ABBB"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وثائق العمل/الوثائق المؤقتة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0AEC4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18709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A3F4D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F3FD5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4A153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1DDF4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0BE5B6"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1438D892"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BE2493" w14:textId="0B3CDC8C"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جداول الأعمال</w:t>
            </w:r>
            <w:r w:rsidRPr="0092681E">
              <w:rPr>
                <w:rFonts w:eastAsia="SimSun" w:hint="cs"/>
                <w:sz w:val="20"/>
                <w:szCs w:val="20"/>
                <w:rtl/>
              </w:rPr>
              <w:t xml:space="preserve"> </w:t>
            </w:r>
            <w:r w:rsidRPr="0092681E">
              <w:rPr>
                <w:rFonts w:hint="cs"/>
                <w:sz w:val="20"/>
                <w:szCs w:val="20"/>
                <w:rtl/>
              </w:rPr>
              <w:t>اليومية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8DF04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4865B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7393C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F8C86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2DF1F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A8479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CED11B" w14:textId="77777777" w:rsidR="0092681E" w:rsidRPr="0092681E" w:rsidRDefault="0092681E" w:rsidP="00C366AA">
            <w:pPr>
              <w:tabs>
                <w:tab w:val="clear" w:pos="794"/>
              </w:tabs>
              <w:spacing w:before="60" w:after="60" w:line="260" w:lineRule="exact"/>
              <w:jc w:val="left"/>
              <w:rPr>
                <w:sz w:val="20"/>
                <w:szCs w:val="20"/>
                <w:lang w:val="fr-FR" w:eastAsia="en-GB"/>
              </w:rPr>
            </w:pPr>
          </w:p>
        </w:tc>
      </w:tr>
      <w:tr w:rsidR="0092681E" w:rsidRPr="0092681E" w14:paraId="5B65D949"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D911C2" w14:textId="5E8382B4" w:rsidR="0092681E" w:rsidRPr="0092681E" w:rsidRDefault="0092681E" w:rsidP="00C366AA">
            <w:pPr>
              <w:tabs>
                <w:tab w:val="clear" w:pos="794"/>
              </w:tabs>
              <w:spacing w:before="60" w:after="60" w:line="260" w:lineRule="exact"/>
              <w:jc w:val="left"/>
              <w:rPr>
                <w:sz w:val="20"/>
                <w:szCs w:val="20"/>
                <w:highlight w:val="yellow"/>
                <w:lang w:val="fr-FR" w:eastAsia="en-GB"/>
              </w:rPr>
            </w:pPr>
            <w:r w:rsidRPr="0092681E">
              <w:rPr>
                <w:rFonts w:hint="cs"/>
                <w:sz w:val="20"/>
                <w:szCs w:val="20"/>
                <w:rtl/>
              </w:rPr>
              <w:t>الوثائق الإدارية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8B2C93" w14:textId="77777777" w:rsidR="0092681E" w:rsidRPr="0092681E" w:rsidRDefault="0092681E" w:rsidP="00C366AA">
            <w:pPr>
              <w:tabs>
                <w:tab w:val="clear" w:pos="794"/>
              </w:tabs>
              <w:spacing w:before="60" w:after="60" w:line="260" w:lineRule="exact"/>
              <w:jc w:val="center"/>
              <w:rPr>
                <w:sz w:val="20"/>
                <w:szCs w:val="20"/>
                <w:lang w:val="en-GB"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39C8D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DB885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0B864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2BC6A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710BF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E438D9" w14:textId="77777777" w:rsidR="0092681E" w:rsidRPr="0092681E" w:rsidRDefault="0092681E" w:rsidP="00C366AA">
            <w:pPr>
              <w:tabs>
                <w:tab w:val="clear" w:pos="794"/>
              </w:tabs>
              <w:spacing w:before="60" w:after="60" w:line="260" w:lineRule="exact"/>
              <w:jc w:val="left"/>
              <w:rPr>
                <w:sz w:val="20"/>
                <w:szCs w:val="20"/>
                <w:lang w:eastAsia="en-GB"/>
              </w:rPr>
            </w:pPr>
          </w:p>
        </w:tc>
      </w:tr>
      <w:tr w:rsidR="0092681E" w:rsidRPr="0092681E" w14:paraId="2BF6E04D"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4DBA7B" w14:textId="2B96280E" w:rsidR="0092681E" w:rsidRPr="0092681E" w:rsidRDefault="0092681E" w:rsidP="00C366AA">
            <w:pPr>
              <w:tabs>
                <w:tab w:val="clear" w:pos="794"/>
              </w:tabs>
              <w:spacing w:before="60" w:after="60" w:line="260" w:lineRule="exact"/>
              <w:jc w:val="left"/>
              <w:rPr>
                <w:sz w:val="20"/>
                <w:szCs w:val="20"/>
                <w:highlight w:val="yellow"/>
                <w:lang w:val="fr-FR" w:eastAsia="en-GB"/>
              </w:rPr>
            </w:pPr>
            <w:r w:rsidRPr="0092681E">
              <w:rPr>
                <w:rFonts w:hint="cs"/>
                <w:sz w:val="20"/>
                <w:szCs w:val="20"/>
                <w:rtl/>
              </w:rPr>
              <w:t xml:space="preserve">وثائق المعلومات </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F7EF47" w14:textId="77777777" w:rsidR="0092681E" w:rsidRPr="0092681E" w:rsidRDefault="0092681E" w:rsidP="00C366AA">
            <w:pPr>
              <w:tabs>
                <w:tab w:val="clear" w:pos="794"/>
              </w:tabs>
              <w:spacing w:before="60" w:after="60" w:line="260" w:lineRule="exact"/>
              <w:jc w:val="center"/>
              <w:rPr>
                <w:sz w:val="20"/>
                <w:szCs w:val="20"/>
                <w:lang w:val="en-GB"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A3548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EEA1C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C1F86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62A96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08F00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EC9402" w14:textId="20FA063C" w:rsidR="0092681E" w:rsidRPr="0092681E" w:rsidRDefault="0092681E" w:rsidP="00C366AA">
            <w:pPr>
              <w:tabs>
                <w:tab w:val="clear" w:pos="794"/>
              </w:tabs>
              <w:spacing w:before="60" w:after="60" w:line="260" w:lineRule="exact"/>
              <w:jc w:val="left"/>
              <w:rPr>
                <w:sz w:val="20"/>
                <w:szCs w:val="20"/>
                <w:lang w:eastAsia="en-GB"/>
              </w:rPr>
            </w:pPr>
            <w:r w:rsidRPr="0092681E">
              <w:rPr>
                <w:rFonts w:hint="cs"/>
                <w:sz w:val="20"/>
                <w:szCs w:val="20"/>
                <w:rtl/>
                <w:lang w:eastAsia="en-GB"/>
              </w:rPr>
              <w:t>حسب المحتويات</w:t>
            </w:r>
          </w:p>
        </w:tc>
      </w:tr>
      <w:tr w:rsidR="0092681E" w:rsidRPr="0092681E" w14:paraId="2956A29F"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07C011" w14:textId="13902C6E" w:rsidR="0092681E" w:rsidRPr="0092681E" w:rsidRDefault="0092681E" w:rsidP="00C366AA">
            <w:pPr>
              <w:tabs>
                <w:tab w:val="clear" w:pos="794"/>
              </w:tabs>
              <w:spacing w:before="60" w:after="60" w:line="260" w:lineRule="exact"/>
              <w:jc w:val="left"/>
              <w:rPr>
                <w:sz w:val="20"/>
                <w:szCs w:val="20"/>
                <w:highlight w:val="yellow"/>
                <w:lang w:val="en-GB" w:eastAsia="en-GB"/>
              </w:rPr>
            </w:pPr>
            <w:r w:rsidRPr="0092681E">
              <w:rPr>
                <w:rFonts w:hint="cs"/>
                <w:sz w:val="20"/>
                <w:szCs w:val="20"/>
                <w:rtl/>
              </w:rPr>
              <w:t>قائمة المشاركين</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601AB3" w14:textId="77777777" w:rsidR="0092681E" w:rsidRPr="0092681E" w:rsidRDefault="0092681E" w:rsidP="00C366AA">
            <w:pPr>
              <w:tabs>
                <w:tab w:val="clear" w:pos="794"/>
              </w:tabs>
              <w:spacing w:before="60" w:after="60" w:line="260" w:lineRule="exact"/>
              <w:jc w:val="center"/>
              <w:rPr>
                <w:sz w:val="20"/>
                <w:szCs w:val="20"/>
                <w:lang w:val="fr-FR" w:eastAsia="en-GB"/>
              </w:rPr>
            </w:pPr>
            <w:proofErr w:type="gramStart"/>
            <w:r w:rsidRPr="0092681E">
              <w:rPr>
                <w:sz w:val="20"/>
                <w:szCs w:val="20"/>
                <w:lang w:val="fr-FR" w:eastAsia="en-GB"/>
              </w:rPr>
              <w:t>x</w:t>
            </w:r>
            <w:proofErr w:type="gramEnd"/>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ED2CA6" w14:textId="77777777" w:rsidR="0092681E" w:rsidRPr="0092681E" w:rsidRDefault="0092681E" w:rsidP="00C366AA">
            <w:pPr>
              <w:tabs>
                <w:tab w:val="clear" w:pos="794"/>
              </w:tabs>
              <w:spacing w:before="60" w:after="60" w:line="260" w:lineRule="exact"/>
              <w:jc w:val="center"/>
              <w:rPr>
                <w:sz w:val="20"/>
                <w:szCs w:val="20"/>
                <w:lang w:val="fr-FR" w:eastAsia="en-GB"/>
              </w:rPr>
            </w:pP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D6E49A" w14:textId="77777777" w:rsidR="0092681E" w:rsidRPr="0092681E" w:rsidRDefault="0092681E" w:rsidP="00C366AA">
            <w:pPr>
              <w:tabs>
                <w:tab w:val="clear" w:pos="794"/>
              </w:tabs>
              <w:spacing w:before="60" w:after="60" w:line="260" w:lineRule="exact"/>
              <w:jc w:val="center"/>
              <w:rPr>
                <w:sz w:val="20"/>
                <w:szCs w:val="20"/>
                <w:lang w:val="fr-FR" w:eastAsia="en-GB"/>
              </w:rPr>
            </w:pP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0CAB01" w14:textId="77777777" w:rsidR="0092681E" w:rsidRPr="0092681E" w:rsidRDefault="0092681E" w:rsidP="00C366AA">
            <w:pPr>
              <w:tabs>
                <w:tab w:val="clear" w:pos="794"/>
              </w:tabs>
              <w:spacing w:before="60" w:after="60" w:line="260" w:lineRule="exact"/>
              <w:jc w:val="center"/>
              <w:rPr>
                <w:sz w:val="20"/>
                <w:szCs w:val="20"/>
                <w:lang w:val="fr-FR" w:eastAsia="en-GB"/>
              </w:rPr>
            </w:pP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093502" w14:textId="77777777" w:rsidR="0092681E" w:rsidRPr="0092681E" w:rsidRDefault="0092681E" w:rsidP="00C366AA">
            <w:pPr>
              <w:tabs>
                <w:tab w:val="clear" w:pos="794"/>
              </w:tabs>
              <w:spacing w:before="60" w:after="60" w:line="260" w:lineRule="exact"/>
              <w:jc w:val="center"/>
              <w:rPr>
                <w:sz w:val="20"/>
                <w:szCs w:val="20"/>
                <w:lang w:val="fr-FR" w:eastAsia="en-GB"/>
              </w:rPr>
            </w:pP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4359ED" w14:textId="77777777" w:rsidR="0092681E" w:rsidRPr="0092681E" w:rsidRDefault="0092681E" w:rsidP="00C366AA">
            <w:pPr>
              <w:tabs>
                <w:tab w:val="clear" w:pos="794"/>
              </w:tabs>
              <w:spacing w:before="60" w:after="60" w:line="260" w:lineRule="exact"/>
              <w:jc w:val="center"/>
              <w:rPr>
                <w:sz w:val="20"/>
                <w:szCs w:val="20"/>
                <w:lang w:val="fr-FR" w:eastAsia="en-GB"/>
              </w:rPr>
            </w:pP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DDCEE4" w14:textId="77777777" w:rsidR="0092681E" w:rsidRPr="0092681E" w:rsidRDefault="0092681E" w:rsidP="00C366AA">
            <w:pPr>
              <w:tabs>
                <w:tab w:val="clear" w:pos="794"/>
              </w:tabs>
              <w:spacing w:before="60" w:after="60" w:line="260" w:lineRule="exact"/>
              <w:jc w:val="left"/>
              <w:rPr>
                <w:sz w:val="20"/>
                <w:szCs w:val="20"/>
                <w:lang w:val="fr-FR" w:eastAsia="en-GB"/>
              </w:rPr>
            </w:pPr>
          </w:p>
        </w:tc>
      </w:tr>
      <w:tr w:rsidR="0092681E" w:rsidRPr="0092681E" w14:paraId="1CD0EEB9"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A98486" w14:textId="698B82ED" w:rsidR="0092681E" w:rsidRPr="0092681E" w:rsidRDefault="0092681E" w:rsidP="00C366AA">
            <w:pPr>
              <w:tabs>
                <w:tab w:val="clear" w:pos="794"/>
              </w:tabs>
              <w:spacing w:before="60" w:after="60" w:line="260" w:lineRule="exact"/>
              <w:jc w:val="left"/>
              <w:rPr>
                <w:sz w:val="20"/>
                <w:szCs w:val="20"/>
                <w:highlight w:val="yellow"/>
                <w:lang w:val="en-GB" w:eastAsia="en-GB"/>
              </w:rPr>
            </w:pPr>
            <w:r w:rsidRPr="0092681E">
              <w:rPr>
                <w:rFonts w:hint="cs"/>
                <w:sz w:val="20"/>
                <w:szCs w:val="20"/>
                <w:rtl/>
              </w:rPr>
              <w:t>محاضر الجلسات</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4E15E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ABC15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25392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0EE52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7B2F9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DE775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94641A"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148D4F66"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62E84E" w14:textId="0A7765C9"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الوثائق الختامية المؤقتة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6BB8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05C11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CCE03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C2E13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47EEF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A8A6E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186FFF"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35C96F69" w14:textId="77777777" w:rsidTr="00CD5AE0">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2BB3A8" w14:textId="579D9206" w:rsidR="0092681E" w:rsidRPr="00CD5AE0" w:rsidRDefault="0092681E" w:rsidP="00C366AA">
            <w:pPr>
              <w:tabs>
                <w:tab w:val="clear" w:pos="794"/>
              </w:tabs>
              <w:spacing w:before="60" w:after="60" w:line="260" w:lineRule="exact"/>
              <w:jc w:val="left"/>
              <w:rPr>
                <w:color w:val="0000FF"/>
                <w:sz w:val="20"/>
                <w:szCs w:val="20"/>
                <w:highlight w:val="green"/>
                <w:u w:val="single"/>
                <w:lang w:val="de-CH" w:eastAsia="en-GB"/>
              </w:rPr>
            </w:pPr>
            <w:r w:rsidRPr="00CD5AE0">
              <w:rPr>
                <w:rFonts w:hint="cs"/>
                <w:color w:val="0000FF"/>
                <w:sz w:val="20"/>
                <w:szCs w:val="20"/>
                <w:highlight w:val="green"/>
                <w:u w:val="single"/>
                <w:rtl/>
                <w:lang w:val="de-CH" w:eastAsia="en-GB"/>
              </w:rPr>
              <w:t>ال</w:t>
            </w:r>
            <w:r w:rsidR="00072327" w:rsidRPr="00CD5AE0">
              <w:rPr>
                <w:rFonts w:hint="cs"/>
                <w:color w:val="0000FF"/>
                <w:sz w:val="20"/>
                <w:szCs w:val="20"/>
                <w:highlight w:val="green"/>
                <w:u w:val="single"/>
                <w:rtl/>
                <w:lang w:val="de-CH" w:eastAsia="en-GB"/>
              </w:rPr>
              <w:t>صفحة</w:t>
            </w:r>
            <w:r w:rsidRPr="00CD5AE0">
              <w:rPr>
                <w:rFonts w:hint="cs"/>
                <w:color w:val="0000FF"/>
                <w:sz w:val="20"/>
                <w:szCs w:val="20"/>
                <w:highlight w:val="green"/>
                <w:u w:val="single"/>
                <w:rtl/>
                <w:lang w:val="de-CH" w:eastAsia="en-GB"/>
              </w:rPr>
              <w:t xml:space="preserve"> الإلكتروني</w:t>
            </w:r>
            <w:r w:rsidR="00072327" w:rsidRPr="00CD5AE0">
              <w:rPr>
                <w:rFonts w:hint="cs"/>
                <w:color w:val="0000FF"/>
                <w:sz w:val="20"/>
                <w:szCs w:val="20"/>
                <w:highlight w:val="green"/>
                <w:u w:val="single"/>
                <w:rtl/>
                <w:lang w:val="de-CH" w:eastAsia="en-GB"/>
              </w:rPr>
              <w:t>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97DEF8"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5186A4"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A72468"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2C9A1A"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2095B7"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1C3EC8"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A16C6C"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5FF9E277" w14:textId="77777777" w:rsidTr="00CD5AE0">
        <w:trPr>
          <w:cantSplit/>
          <w:jc w:val="center"/>
        </w:trPr>
        <w:tc>
          <w:tcPr>
            <w:tcW w:w="2994"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0BC3D282" w14:textId="39CE68DA" w:rsidR="0092681E" w:rsidRPr="0092681E" w:rsidRDefault="0092681E" w:rsidP="00C366AA">
            <w:pPr>
              <w:tabs>
                <w:tab w:val="clear" w:pos="794"/>
              </w:tabs>
              <w:spacing w:before="60" w:after="60" w:line="260" w:lineRule="exact"/>
              <w:jc w:val="left"/>
              <w:rPr>
                <w:b/>
                <w:bCs/>
                <w:sz w:val="20"/>
                <w:szCs w:val="20"/>
                <w:highlight w:val="yellow"/>
                <w:u w:val="single"/>
                <w:lang w:val="de-CH" w:eastAsia="en-GB"/>
              </w:rPr>
            </w:pPr>
            <w:r w:rsidRPr="0092681E">
              <w:rPr>
                <w:rFonts w:hint="cs"/>
                <w:b/>
                <w:bCs/>
                <w:sz w:val="20"/>
                <w:szCs w:val="20"/>
                <w:u w:val="single"/>
                <w:rtl/>
              </w:rPr>
              <w:t>3. جلسات المعلومات في المؤتمر العالمي للاتصالات الراديوية</w:t>
            </w:r>
            <w:r w:rsidRPr="0092681E">
              <w:rPr>
                <w:rStyle w:val="FootnoteReference"/>
                <w:rFonts w:hint="cs"/>
                <w:b/>
                <w:bCs/>
                <w:sz w:val="20"/>
                <w:szCs w:val="20"/>
                <w:rtl/>
              </w:rPr>
              <w:t>[</w:t>
            </w:r>
            <w:r w:rsidRPr="0092681E">
              <w:rPr>
                <w:rStyle w:val="FootnoteReference"/>
                <w:b/>
                <w:bCs/>
                <w:sz w:val="20"/>
                <w:szCs w:val="20"/>
                <w:rtl/>
              </w:rPr>
              <w:footnoteReference w:id="1"/>
            </w:r>
            <w:r w:rsidRPr="0092681E">
              <w:rPr>
                <w:rStyle w:val="FootnoteReference"/>
                <w:rFonts w:hint="cs"/>
                <w:b/>
                <w:bCs/>
                <w:sz w:val="20"/>
                <w:szCs w:val="20"/>
                <w:rtl/>
              </w:rPr>
              <w:t>]</w:t>
            </w:r>
          </w:p>
        </w:tc>
        <w:tc>
          <w:tcPr>
            <w:tcW w:w="835"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726F8404"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1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B286F89"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6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194BABC5"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3"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0709659C"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0E8BB843"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7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2128AAB9"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178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02A4084"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334B8FFC" w14:textId="77777777" w:rsidTr="00CD5AE0">
        <w:trPr>
          <w:jc w:val="center"/>
        </w:trPr>
        <w:tc>
          <w:tcPr>
            <w:tcW w:w="299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071D942" w14:textId="12FFC170"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ترجمة شفوية</w:t>
            </w:r>
          </w:p>
        </w:tc>
        <w:tc>
          <w:tcPr>
            <w:tcW w:w="83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A86D46" w14:textId="77777777" w:rsidR="0092681E" w:rsidRPr="00CD5AE0" w:rsidRDefault="0092681E" w:rsidP="00C366AA">
            <w:pPr>
              <w:tabs>
                <w:tab w:val="clear" w:pos="794"/>
              </w:tabs>
              <w:spacing w:before="60" w:after="60" w:line="260" w:lineRule="exact"/>
              <w:jc w:val="center"/>
              <w:rPr>
                <w:sz w:val="20"/>
                <w:szCs w:val="20"/>
                <w:lang w:eastAsia="en-GB"/>
              </w:rPr>
            </w:pPr>
            <w:r w:rsidRPr="0092681E">
              <w:rPr>
                <w:sz w:val="20"/>
                <w:szCs w:val="20"/>
                <w:lang w:val="de-CH" w:eastAsia="en-GB"/>
              </w:rPr>
              <w:t>x</w:t>
            </w:r>
          </w:p>
        </w:tc>
        <w:tc>
          <w:tcPr>
            <w:tcW w:w="71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750E6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7B5E4D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184BF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727305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76BC9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72CF8A5"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69947177" w14:textId="77777777" w:rsidTr="00CD5AE0">
        <w:trPr>
          <w:cantSplit/>
          <w:jc w:val="center"/>
        </w:trPr>
        <w:tc>
          <w:tcPr>
            <w:tcW w:w="2994"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74DF794E" w14:textId="0EEA440A" w:rsidR="0092681E" w:rsidRPr="00CD5AE0" w:rsidRDefault="0092681E" w:rsidP="00C366AA">
            <w:pPr>
              <w:keepNext/>
              <w:keepLines/>
              <w:tabs>
                <w:tab w:val="clear" w:pos="794"/>
              </w:tabs>
              <w:spacing w:before="60" w:after="60" w:line="260" w:lineRule="exact"/>
              <w:jc w:val="left"/>
              <w:rPr>
                <w:b/>
                <w:bCs/>
                <w:spacing w:val="-10"/>
                <w:sz w:val="20"/>
                <w:szCs w:val="20"/>
                <w:highlight w:val="yellow"/>
                <w:u w:val="single"/>
                <w:lang w:val="de-CH" w:eastAsia="en-GB"/>
              </w:rPr>
            </w:pPr>
            <w:r w:rsidRPr="00CD5AE0">
              <w:rPr>
                <w:rFonts w:hint="cs"/>
                <w:b/>
                <w:bCs/>
                <w:spacing w:val="-10"/>
                <w:sz w:val="20"/>
                <w:szCs w:val="20"/>
                <w:u w:val="single"/>
                <w:rtl/>
              </w:rPr>
              <w:t>4 أ. الفريق الاستشاري للاتصالات الراديوية</w:t>
            </w:r>
          </w:p>
        </w:tc>
        <w:tc>
          <w:tcPr>
            <w:tcW w:w="835"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C3D9F78" w14:textId="77777777" w:rsidR="0092681E" w:rsidRPr="0092681E" w:rsidRDefault="0092681E" w:rsidP="00C366AA">
            <w:pPr>
              <w:keepNext/>
              <w:keepLines/>
              <w:tabs>
                <w:tab w:val="clear" w:pos="794"/>
              </w:tabs>
              <w:spacing w:before="60" w:after="60" w:line="260" w:lineRule="exact"/>
              <w:jc w:val="center"/>
              <w:rPr>
                <w:b/>
                <w:bCs/>
                <w:sz w:val="20"/>
                <w:szCs w:val="20"/>
                <w:lang w:val="de-CH" w:eastAsia="en-GB"/>
              </w:rPr>
            </w:pPr>
          </w:p>
        </w:tc>
        <w:tc>
          <w:tcPr>
            <w:tcW w:w="71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231B9B6F" w14:textId="77777777" w:rsidR="0092681E" w:rsidRPr="0092681E" w:rsidRDefault="0092681E" w:rsidP="00C366AA">
            <w:pPr>
              <w:keepNext/>
              <w:keepLines/>
              <w:tabs>
                <w:tab w:val="clear" w:pos="794"/>
              </w:tabs>
              <w:spacing w:before="60" w:after="60" w:line="260" w:lineRule="exact"/>
              <w:jc w:val="center"/>
              <w:rPr>
                <w:b/>
                <w:bCs/>
                <w:sz w:val="20"/>
                <w:szCs w:val="20"/>
                <w:lang w:val="de-CH" w:eastAsia="en-GB"/>
              </w:rPr>
            </w:pPr>
          </w:p>
        </w:tc>
        <w:tc>
          <w:tcPr>
            <w:tcW w:w="76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7526A6D2" w14:textId="77777777" w:rsidR="0092681E" w:rsidRPr="0092681E" w:rsidRDefault="0092681E" w:rsidP="00C366AA">
            <w:pPr>
              <w:keepNext/>
              <w:keepLines/>
              <w:tabs>
                <w:tab w:val="clear" w:pos="794"/>
              </w:tabs>
              <w:spacing w:before="60" w:after="60" w:line="260" w:lineRule="exact"/>
              <w:jc w:val="center"/>
              <w:rPr>
                <w:b/>
                <w:bCs/>
                <w:sz w:val="20"/>
                <w:szCs w:val="20"/>
                <w:lang w:val="de-CH" w:eastAsia="en-GB"/>
              </w:rPr>
            </w:pPr>
          </w:p>
        </w:tc>
        <w:tc>
          <w:tcPr>
            <w:tcW w:w="823"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66DABAA7" w14:textId="77777777" w:rsidR="0092681E" w:rsidRPr="0092681E" w:rsidRDefault="0092681E" w:rsidP="00C366AA">
            <w:pPr>
              <w:keepNext/>
              <w:keepLines/>
              <w:tabs>
                <w:tab w:val="clear" w:pos="794"/>
              </w:tabs>
              <w:spacing w:before="60" w:after="60" w:line="260" w:lineRule="exact"/>
              <w:jc w:val="center"/>
              <w:rPr>
                <w:b/>
                <w:bCs/>
                <w:sz w:val="20"/>
                <w:szCs w:val="20"/>
                <w:lang w:val="de-CH" w:eastAsia="en-GB"/>
              </w:rPr>
            </w:pPr>
          </w:p>
        </w:tc>
        <w:tc>
          <w:tcPr>
            <w:tcW w:w="82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703775F3" w14:textId="77777777" w:rsidR="0092681E" w:rsidRPr="0092681E" w:rsidRDefault="0092681E" w:rsidP="00C366AA">
            <w:pPr>
              <w:keepNext/>
              <w:keepLines/>
              <w:tabs>
                <w:tab w:val="clear" w:pos="794"/>
              </w:tabs>
              <w:spacing w:before="60" w:after="60" w:line="260" w:lineRule="exact"/>
              <w:jc w:val="center"/>
              <w:rPr>
                <w:b/>
                <w:bCs/>
                <w:sz w:val="20"/>
                <w:szCs w:val="20"/>
                <w:lang w:val="de-CH" w:eastAsia="en-GB"/>
              </w:rPr>
            </w:pPr>
          </w:p>
        </w:tc>
        <w:tc>
          <w:tcPr>
            <w:tcW w:w="77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1AB4F0F4" w14:textId="77777777" w:rsidR="0092681E" w:rsidRPr="0092681E" w:rsidRDefault="0092681E" w:rsidP="00C366AA">
            <w:pPr>
              <w:keepNext/>
              <w:keepLines/>
              <w:tabs>
                <w:tab w:val="clear" w:pos="794"/>
              </w:tabs>
              <w:spacing w:before="60" w:after="60" w:line="260" w:lineRule="exact"/>
              <w:jc w:val="center"/>
              <w:rPr>
                <w:b/>
                <w:bCs/>
                <w:sz w:val="20"/>
                <w:szCs w:val="20"/>
                <w:lang w:val="de-CH" w:eastAsia="en-GB"/>
              </w:rPr>
            </w:pPr>
          </w:p>
        </w:tc>
        <w:tc>
          <w:tcPr>
            <w:tcW w:w="178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2A8C75EB" w14:textId="77777777" w:rsidR="0092681E" w:rsidRPr="0092681E" w:rsidRDefault="0092681E" w:rsidP="00C366AA">
            <w:pPr>
              <w:keepNext/>
              <w:keepLines/>
              <w:tabs>
                <w:tab w:val="clear" w:pos="794"/>
              </w:tabs>
              <w:spacing w:before="60" w:after="60" w:line="260" w:lineRule="exact"/>
              <w:jc w:val="left"/>
              <w:rPr>
                <w:b/>
                <w:bCs/>
                <w:sz w:val="20"/>
                <w:szCs w:val="20"/>
                <w:lang w:val="de-CH" w:eastAsia="en-GB"/>
              </w:rPr>
            </w:pPr>
          </w:p>
        </w:tc>
      </w:tr>
      <w:tr w:rsidR="0092681E" w:rsidRPr="0092681E" w14:paraId="3317BD71" w14:textId="77777777" w:rsidTr="00CD5AE0">
        <w:trPr>
          <w:cantSplit/>
          <w:jc w:val="center"/>
        </w:trPr>
        <w:tc>
          <w:tcPr>
            <w:tcW w:w="299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ED1CBCD" w14:textId="711CECC6"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ترجمة شفوية</w:t>
            </w:r>
          </w:p>
        </w:tc>
        <w:tc>
          <w:tcPr>
            <w:tcW w:w="83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84750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8B5E0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AA3C28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6AC2E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C32C0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B7CA67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80A02BB"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4B8DE661"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CB551E" w14:textId="08D8A278"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 xml:space="preserve">مساهمات </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8D3B2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2376E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94473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7BF82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EB790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8E2C5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483E62"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706AEBC3"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CBFA99" w14:textId="44DFF231"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وثائق مؤقتة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5978F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82EDE8"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EDA403"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B9F2E9"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A8BD2C"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6E035F"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842ACE"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4E944478"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38A41" w14:textId="677CBD0B" w:rsidR="0092681E" w:rsidRPr="0092681E" w:rsidRDefault="0092681E" w:rsidP="00C366AA">
            <w:pPr>
              <w:tabs>
                <w:tab w:val="clear" w:pos="794"/>
              </w:tabs>
              <w:spacing w:before="60" w:after="60" w:line="260" w:lineRule="exact"/>
              <w:jc w:val="left"/>
              <w:rPr>
                <w:sz w:val="20"/>
                <w:szCs w:val="20"/>
                <w:highlight w:val="yellow"/>
                <w:rtl/>
                <w:lang w:val="de-CH" w:eastAsia="en-GB" w:bidi="ar-EG"/>
              </w:rPr>
            </w:pPr>
            <w:r w:rsidRPr="0092681E">
              <w:rPr>
                <w:rFonts w:hint="cs"/>
                <w:sz w:val="20"/>
                <w:szCs w:val="20"/>
                <w:rtl/>
              </w:rPr>
              <w:t>ملخص استنتاجات الفريق الاستشاري للاتصالات الراديوية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3BC78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62D08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E5906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E160F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528BC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C8F7C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D7819E"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556BD4E3" w14:textId="77777777" w:rsidTr="00CD5AE0">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1380AB" w14:textId="623BDCFA" w:rsidR="0092681E" w:rsidRPr="00CD5AE0" w:rsidRDefault="0092681E" w:rsidP="00C366AA">
            <w:pPr>
              <w:tabs>
                <w:tab w:val="clear" w:pos="794"/>
              </w:tabs>
              <w:spacing w:before="60" w:after="60" w:line="260" w:lineRule="exact"/>
              <w:jc w:val="left"/>
              <w:rPr>
                <w:color w:val="0000FF"/>
                <w:sz w:val="20"/>
                <w:szCs w:val="20"/>
                <w:highlight w:val="green"/>
                <w:u w:val="single"/>
                <w:lang w:val="de-CH" w:eastAsia="en-GB"/>
              </w:rPr>
            </w:pPr>
            <w:r w:rsidRPr="00CD5AE0">
              <w:rPr>
                <w:rFonts w:hint="cs"/>
                <w:color w:val="0000FF"/>
                <w:sz w:val="20"/>
                <w:szCs w:val="20"/>
                <w:highlight w:val="green"/>
                <w:u w:val="single"/>
                <w:rtl/>
                <w:lang w:val="de-CH" w:eastAsia="en-GB"/>
              </w:rPr>
              <w:lastRenderedPageBreak/>
              <w:t>ال</w:t>
            </w:r>
            <w:r w:rsidR="00072327" w:rsidRPr="00CD5AE0">
              <w:rPr>
                <w:rFonts w:hint="cs"/>
                <w:color w:val="0000FF"/>
                <w:sz w:val="20"/>
                <w:szCs w:val="20"/>
                <w:highlight w:val="green"/>
                <w:u w:val="single"/>
                <w:rtl/>
                <w:lang w:val="de-CH" w:eastAsia="en-GB"/>
              </w:rPr>
              <w:t>صفحة</w:t>
            </w:r>
            <w:r w:rsidRPr="00CD5AE0">
              <w:rPr>
                <w:rFonts w:hint="cs"/>
                <w:color w:val="0000FF"/>
                <w:sz w:val="20"/>
                <w:szCs w:val="20"/>
                <w:highlight w:val="green"/>
                <w:u w:val="single"/>
                <w:rtl/>
                <w:lang w:val="de-CH" w:eastAsia="en-GB"/>
              </w:rPr>
              <w:t xml:space="preserve"> الإلكتروني</w:t>
            </w:r>
            <w:r w:rsidR="00072327" w:rsidRPr="00CD5AE0">
              <w:rPr>
                <w:rFonts w:hint="cs"/>
                <w:color w:val="0000FF"/>
                <w:sz w:val="20"/>
                <w:szCs w:val="20"/>
                <w:highlight w:val="green"/>
                <w:u w:val="single"/>
                <w:rtl/>
                <w:lang w:val="de-CH" w:eastAsia="en-GB"/>
              </w:rPr>
              <w:t>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3BE820"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4502D1"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89FB0B"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70BD25"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1520B7"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94D204"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49AC81"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4EE409D1" w14:textId="77777777" w:rsidTr="00CD5AE0">
        <w:trPr>
          <w:cantSplit/>
          <w:jc w:val="center"/>
        </w:trPr>
        <w:tc>
          <w:tcPr>
            <w:tcW w:w="2994"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24D2E467" w14:textId="3CF584E4" w:rsidR="0092681E" w:rsidRPr="0092681E" w:rsidRDefault="0092681E" w:rsidP="00C366AA">
            <w:pPr>
              <w:tabs>
                <w:tab w:val="clear" w:pos="794"/>
              </w:tabs>
              <w:spacing w:before="60" w:after="60" w:line="260" w:lineRule="exact"/>
              <w:jc w:val="left"/>
              <w:rPr>
                <w:b/>
                <w:bCs/>
                <w:sz w:val="20"/>
                <w:szCs w:val="20"/>
                <w:highlight w:val="yellow"/>
                <w:u w:val="single"/>
                <w:lang w:val="de-CH" w:eastAsia="en-GB"/>
              </w:rPr>
            </w:pPr>
            <w:r w:rsidRPr="0092681E">
              <w:rPr>
                <w:rFonts w:hint="cs"/>
                <w:b/>
                <w:bCs/>
                <w:sz w:val="20"/>
                <w:szCs w:val="20"/>
                <w:u w:val="single"/>
                <w:rtl/>
              </w:rPr>
              <w:t>4ب. لجان الدراسات</w:t>
            </w:r>
          </w:p>
        </w:tc>
        <w:tc>
          <w:tcPr>
            <w:tcW w:w="835"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9911863"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71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5E61670E"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76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59BB5CCD"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823"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03E400B7"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82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5CFC1098"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77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D158630" w14:textId="77777777" w:rsidR="0092681E" w:rsidRPr="0092681E" w:rsidRDefault="0092681E" w:rsidP="00C366AA">
            <w:pPr>
              <w:tabs>
                <w:tab w:val="clear" w:pos="794"/>
              </w:tabs>
              <w:spacing w:before="60" w:after="60" w:line="260" w:lineRule="exact"/>
              <w:jc w:val="center"/>
              <w:rPr>
                <w:b/>
                <w:bCs/>
                <w:sz w:val="20"/>
                <w:szCs w:val="20"/>
                <w:lang w:val="de-CH" w:eastAsia="en-GB"/>
              </w:rPr>
            </w:pPr>
          </w:p>
        </w:tc>
        <w:tc>
          <w:tcPr>
            <w:tcW w:w="178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DC9B9A7" w14:textId="77777777" w:rsidR="0092681E" w:rsidRPr="0092681E" w:rsidRDefault="0092681E" w:rsidP="00C366AA">
            <w:pPr>
              <w:tabs>
                <w:tab w:val="clear" w:pos="794"/>
              </w:tabs>
              <w:spacing w:before="60" w:after="60" w:line="260" w:lineRule="exact"/>
              <w:jc w:val="left"/>
              <w:rPr>
                <w:b/>
                <w:bCs/>
                <w:sz w:val="20"/>
                <w:szCs w:val="20"/>
                <w:lang w:val="de-CH" w:eastAsia="en-GB"/>
              </w:rPr>
            </w:pPr>
          </w:p>
        </w:tc>
      </w:tr>
      <w:tr w:rsidR="0092681E" w:rsidRPr="0092681E" w14:paraId="46676AFD" w14:textId="77777777" w:rsidTr="00CD5AE0">
        <w:trPr>
          <w:cantSplit/>
          <w:jc w:val="center"/>
        </w:trPr>
        <w:tc>
          <w:tcPr>
            <w:tcW w:w="299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D598213" w14:textId="0FE3771E"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ترجمة شفوية</w:t>
            </w:r>
          </w:p>
        </w:tc>
        <w:tc>
          <w:tcPr>
            <w:tcW w:w="83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DDFE30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14578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46DEE4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5A90F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77A9D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ABBAF1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D37F2B8"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137E04F7"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804634" w14:textId="2F876A0E" w:rsidR="0092681E" w:rsidRPr="0092681E" w:rsidRDefault="0092681E" w:rsidP="00C366AA">
            <w:pPr>
              <w:tabs>
                <w:tab w:val="clear" w:pos="794"/>
              </w:tabs>
              <w:spacing w:before="60" w:after="60" w:line="260" w:lineRule="exact"/>
              <w:jc w:val="left"/>
              <w:rPr>
                <w:sz w:val="20"/>
                <w:szCs w:val="20"/>
                <w:highlight w:val="yellow"/>
                <w:rtl/>
                <w:lang w:val="de-CH" w:eastAsia="en-GB" w:bidi="ar-EG"/>
              </w:rPr>
            </w:pPr>
            <w:r w:rsidRPr="0092681E">
              <w:rPr>
                <w:rFonts w:hint="cs"/>
                <w:sz w:val="20"/>
                <w:szCs w:val="20"/>
                <w:rtl/>
              </w:rPr>
              <w:t>كل أنواع الوثائق</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11E7A5"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F08BF8"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367991"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E28CA9"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3B1931"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4258EC"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5A33B3"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011F3636" w14:textId="77777777" w:rsidTr="00CD5AE0">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912E47" w14:textId="21D4C901" w:rsidR="0092681E" w:rsidRPr="00CD5AE0" w:rsidRDefault="004448BE" w:rsidP="00C366AA">
            <w:pPr>
              <w:tabs>
                <w:tab w:val="clear" w:pos="794"/>
              </w:tabs>
              <w:spacing w:before="60" w:after="60" w:line="260" w:lineRule="exact"/>
              <w:jc w:val="left"/>
              <w:rPr>
                <w:color w:val="0000FF"/>
                <w:sz w:val="20"/>
                <w:szCs w:val="20"/>
                <w:highlight w:val="green"/>
                <w:u w:val="single"/>
                <w:lang w:val="de-CH" w:eastAsia="en-GB"/>
              </w:rPr>
            </w:pPr>
            <w:r>
              <w:rPr>
                <w:rFonts w:hint="cs"/>
                <w:color w:val="0000FF"/>
                <w:sz w:val="20"/>
                <w:szCs w:val="20"/>
                <w:highlight w:val="green"/>
                <w:u w:val="single"/>
                <w:rtl/>
                <w:lang w:val="de-CH" w:eastAsia="en-GB"/>
              </w:rPr>
              <w:t>الصفحة</w:t>
            </w:r>
            <w:r w:rsidR="0092681E" w:rsidRPr="00CD5AE0">
              <w:rPr>
                <w:rFonts w:hint="cs"/>
                <w:color w:val="0000FF"/>
                <w:sz w:val="20"/>
                <w:szCs w:val="20"/>
                <w:highlight w:val="green"/>
                <w:u w:val="single"/>
                <w:rtl/>
                <w:lang w:val="de-CH" w:eastAsia="en-GB"/>
              </w:rPr>
              <w:t xml:space="preserve"> </w:t>
            </w:r>
            <w:r>
              <w:rPr>
                <w:rFonts w:hint="cs"/>
                <w:color w:val="0000FF"/>
                <w:sz w:val="20"/>
                <w:szCs w:val="20"/>
                <w:highlight w:val="green"/>
                <w:u w:val="single"/>
                <w:rtl/>
                <w:lang w:val="de-CH" w:eastAsia="en-GB"/>
              </w:rPr>
              <w:t>الإلكترونية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A93CA0"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879001"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AC53F3"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1D6619"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E2983B"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F716C1"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30C5C1"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0E9E085E" w14:textId="77777777" w:rsidTr="00CD5AE0">
        <w:trPr>
          <w:jc w:val="center"/>
        </w:trPr>
        <w:tc>
          <w:tcPr>
            <w:tcW w:w="2994"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256F78D5" w14:textId="1A393CC5" w:rsidR="0092681E" w:rsidRPr="0092681E" w:rsidRDefault="0092681E" w:rsidP="00C366AA">
            <w:pPr>
              <w:tabs>
                <w:tab w:val="clear" w:pos="794"/>
              </w:tabs>
              <w:spacing w:before="60" w:after="60" w:line="260" w:lineRule="exact"/>
              <w:jc w:val="left"/>
              <w:rPr>
                <w:b/>
                <w:bCs/>
                <w:sz w:val="20"/>
                <w:szCs w:val="20"/>
                <w:highlight w:val="yellow"/>
                <w:u w:val="single"/>
                <w:lang w:val="de-CH" w:eastAsia="en-GB"/>
              </w:rPr>
            </w:pPr>
            <w:r w:rsidRPr="0092681E">
              <w:rPr>
                <w:rFonts w:hint="cs"/>
                <w:b/>
                <w:bCs/>
                <w:sz w:val="20"/>
                <w:szCs w:val="20"/>
                <w:u w:val="single"/>
                <w:rtl/>
              </w:rPr>
              <w:t>5. لجنة لوائح الراديو</w:t>
            </w:r>
          </w:p>
        </w:tc>
        <w:tc>
          <w:tcPr>
            <w:tcW w:w="835"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07B4B3B"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1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5501E48C"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6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4A9A361"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3"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AED95E2"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79BCA2E"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7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EA820B3"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178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52FB52A3"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0FEE515E" w14:textId="77777777" w:rsidTr="00CD5AE0">
        <w:trPr>
          <w:jc w:val="center"/>
        </w:trPr>
        <w:tc>
          <w:tcPr>
            <w:tcW w:w="299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FB3A6C2" w14:textId="5B509A92"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ترجمة شفوية</w:t>
            </w:r>
          </w:p>
        </w:tc>
        <w:tc>
          <w:tcPr>
            <w:tcW w:w="83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A114B8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8C295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1B465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65B5D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5FD00B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08A7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9D2DAF" w14:textId="3792C31D" w:rsidR="0092681E" w:rsidRPr="0092681E" w:rsidRDefault="0092681E" w:rsidP="00C366AA">
            <w:pPr>
              <w:tabs>
                <w:tab w:val="clear" w:pos="794"/>
              </w:tabs>
              <w:spacing w:before="60" w:after="60" w:line="260" w:lineRule="exact"/>
              <w:jc w:val="left"/>
              <w:rPr>
                <w:sz w:val="20"/>
                <w:szCs w:val="20"/>
                <w:highlight w:val="yellow"/>
                <w:lang w:eastAsia="en-GB"/>
              </w:rPr>
            </w:pPr>
            <w:r w:rsidRPr="0092681E">
              <w:rPr>
                <w:sz w:val="20"/>
                <w:szCs w:val="20"/>
                <w:rtl/>
              </w:rPr>
              <w:t>حسب تكوين اللجنة</w:t>
            </w:r>
          </w:p>
        </w:tc>
      </w:tr>
      <w:tr w:rsidR="0092681E" w:rsidRPr="0092681E" w14:paraId="0702DCD0"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B43EDE" w14:textId="39FE12EB"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كل أنواع الوثائق</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DC9B9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49107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09C30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8BD1E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00C6D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D8EED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505612" w14:textId="77777777" w:rsidR="0092681E" w:rsidRPr="0092681E" w:rsidRDefault="0092681E" w:rsidP="00C366AA">
            <w:pPr>
              <w:tabs>
                <w:tab w:val="clear" w:pos="794"/>
              </w:tabs>
              <w:spacing w:before="60" w:after="60" w:line="260" w:lineRule="exact"/>
              <w:jc w:val="left"/>
              <w:rPr>
                <w:sz w:val="20"/>
                <w:szCs w:val="20"/>
                <w:highlight w:val="yellow"/>
                <w:lang w:val="de-CH" w:eastAsia="en-GB"/>
              </w:rPr>
            </w:pPr>
          </w:p>
        </w:tc>
      </w:tr>
      <w:tr w:rsidR="0092681E" w:rsidRPr="0092681E" w14:paraId="4BC63AFD" w14:textId="77777777" w:rsidTr="00CD5AE0">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DDDD19" w14:textId="2E0450B4" w:rsidR="0092681E" w:rsidRPr="00CD5AE0" w:rsidRDefault="00CD5AE0" w:rsidP="00C366AA">
            <w:pPr>
              <w:tabs>
                <w:tab w:val="clear" w:pos="794"/>
              </w:tabs>
              <w:spacing w:before="60" w:after="60" w:line="260" w:lineRule="exact"/>
              <w:jc w:val="left"/>
              <w:rPr>
                <w:color w:val="0000FF"/>
                <w:sz w:val="20"/>
                <w:szCs w:val="20"/>
                <w:highlight w:val="green"/>
                <w:u w:val="single"/>
                <w:lang w:val="de-CH" w:eastAsia="en-GB"/>
              </w:rPr>
            </w:pPr>
            <w:r>
              <w:rPr>
                <w:rFonts w:hint="cs"/>
                <w:color w:val="0000FF"/>
                <w:sz w:val="20"/>
                <w:szCs w:val="20"/>
                <w:highlight w:val="green"/>
                <w:u w:val="single"/>
                <w:rtl/>
                <w:lang w:val="de-CH" w:eastAsia="en-GB"/>
              </w:rPr>
              <w:t>الصفحة</w:t>
            </w:r>
            <w:r w:rsidR="0092681E" w:rsidRPr="00CD5AE0">
              <w:rPr>
                <w:rFonts w:hint="cs"/>
                <w:color w:val="0000FF"/>
                <w:sz w:val="20"/>
                <w:szCs w:val="20"/>
                <w:highlight w:val="green"/>
                <w:u w:val="single"/>
                <w:rtl/>
                <w:lang w:val="de-CH" w:eastAsia="en-GB"/>
              </w:rPr>
              <w:t xml:space="preserve"> </w:t>
            </w:r>
            <w:r>
              <w:rPr>
                <w:rFonts w:hint="cs"/>
                <w:color w:val="0000FF"/>
                <w:sz w:val="20"/>
                <w:szCs w:val="20"/>
                <w:highlight w:val="green"/>
                <w:u w:val="single"/>
                <w:rtl/>
                <w:lang w:val="de-CH" w:eastAsia="en-GB"/>
              </w:rPr>
              <w:t>الإلكترونية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77D123"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9F0960"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3783A9"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C2D7CB"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DD41B7"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2EE173"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8BB5B2" w14:textId="77777777" w:rsidR="0092681E" w:rsidRPr="0092681E" w:rsidRDefault="0092681E" w:rsidP="00C366AA">
            <w:pPr>
              <w:tabs>
                <w:tab w:val="clear" w:pos="794"/>
              </w:tabs>
              <w:spacing w:before="60" w:after="60" w:line="260" w:lineRule="exact"/>
              <w:jc w:val="left"/>
              <w:rPr>
                <w:sz w:val="20"/>
                <w:szCs w:val="20"/>
                <w:highlight w:val="yellow"/>
                <w:lang w:val="de-CH" w:eastAsia="en-GB"/>
              </w:rPr>
            </w:pPr>
          </w:p>
        </w:tc>
      </w:tr>
      <w:tr w:rsidR="0092681E" w:rsidRPr="0092681E" w14:paraId="704C7345" w14:textId="77777777" w:rsidTr="00CD5AE0">
        <w:trPr>
          <w:jc w:val="center"/>
        </w:trPr>
        <w:tc>
          <w:tcPr>
            <w:tcW w:w="2994"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0ED1E723" w14:textId="04E125CA" w:rsidR="0092681E" w:rsidRPr="0092681E" w:rsidRDefault="0092681E" w:rsidP="00C366AA">
            <w:pPr>
              <w:keepNext/>
              <w:tabs>
                <w:tab w:val="clear" w:pos="794"/>
              </w:tabs>
              <w:spacing w:before="60" w:after="60" w:line="260" w:lineRule="exact"/>
              <w:jc w:val="left"/>
              <w:rPr>
                <w:b/>
                <w:bCs/>
                <w:sz w:val="20"/>
                <w:szCs w:val="20"/>
                <w:highlight w:val="yellow"/>
                <w:u w:val="single"/>
                <w:lang w:val="de-CH" w:eastAsia="en-GB"/>
              </w:rPr>
            </w:pPr>
            <w:r w:rsidRPr="0092681E">
              <w:rPr>
                <w:rFonts w:hint="cs"/>
                <w:b/>
                <w:bCs/>
                <w:sz w:val="20"/>
                <w:szCs w:val="20"/>
                <w:u w:val="single"/>
                <w:rtl/>
              </w:rPr>
              <w:t>6</w:t>
            </w:r>
            <w:r w:rsidRPr="0092681E">
              <w:rPr>
                <w:rFonts w:hint="cs"/>
                <w:b/>
                <w:bCs/>
                <w:spacing w:val="-6"/>
                <w:sz w:val="20"/>
                <w:szCs w:val="20"/>
                <w:u w:val="single"/>
                <w:rtl/>
              </w:rPr>
              <w:t>. الحلقات الدراسية العالمية للاتصالات الراديوية</w:t>
            </w:r>
          </w:p>
        </w:tc>
        <w:tc>
          <w:tcPr>
            <w:tcW w:w="835"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259CDA6C" w14:textId="77777777" w:rsidR="0092681E" w:rsidRPr="0092681E" w:rsidRDefault="0092681E" w:rsidP="00C366AA">
            <w:pPr>
              <w:keepNext/>
              <w:tabs>
                <w:tab w:val="clear" w:pos="794"/>
              </w:tabs>
              <w:spacing w:before="60" w:after="60" w:line="260" w:lineRule="exact"/>
              <w:jc w:val="center"/>
              <w:rPr>
                <w:sz w:val="20"/>
                <w:szCs w:val="20"/>
                <w:lang w:val="de-CH" w:eastAsia="en-GB"/>
              </w:rPr>
            </w:pPr>
          </w:p>
        </w:tc>
        <w:tc>
          <w:tcPr>
            <w:tcW w:w="71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0D741743" w14:textId="77777777" w:rsidR="0092681E" w:rsidRPr="0092681E" w:rsidRDefault="0092681E" w:rsidP="00C366AA">
            <w:pPr>
              <w:keepNext/>
              <w:tabs>
                <w:tab w:val="clear" w:pos="794"/>
              </w:tabs>
              <w:spacing w:before="60" w:after="60" w:line="260" w:lineRule="exact"/>
              <w:jc w:val="center"/>
              <w:rPr>
                <w:sz w:val="20"/>
                <w:szCs w:val="20"/>
                <w:lang w:val="de-CH" w:eastAsia="en-GB"/>
              </w:rPr>
            </w:pPr>
          </w:p>
        </w:tc>
        <w:tc>
          <w:tcPr>
            <w:tcW w:w="76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9AD1765" w14:textId="77777777" w:rsidR="0092681E" w:rsidRPr="0092681E" w:rsidRDefault="0092681E" w:rsidP="00C366AA">
            <w:pPr>
              <w:keepNext/>
              <w:tabs>
                <w:tab w:val="clear" w:pos="794"/>
              </w:tabs>
              <w:spacing w:before="60" w:after="60" w:line="260" w:lineRule="exact"/>
              <w:jc w:val="center"/>
              <w:rPr>
                <w:sz w:val="20"/>
                <w:szCs w:val="20"/>
                <w:lang w:val="de-CH" w:eastAsia="en-GB"/>
              </w:rPr>
            </w:pPr>
          </w:p>
        </w:tc>
        <w:tc>
          <w:tcPr>
            <w:tcW w:w="823"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0673E0E" w14:textId="77777777" w:rsidR="0092681E" w:rsidRPr="0092681E" w:rsidRDefault="0092681E" w:rsidP="00C366AA">
            <w:pPr>
              <w:keepNext/>
              <w:tabs>
                <w:tab w:val="clear" w:pos="794"/>
              </w:tabs>
              <w:spacing w:before="60" w:after="60" w:line="260" w:lineRule="exact"/>
              <w:jc w:val="center"/>
              <w:rPr>
                <w:sz w:val="20"/>
                <w:szCs w:val="20"/>
                <w:lang w:val="de-CH" w:eastAsia="en-GB"/>
              </w:rPr>
            </w:pPr>
          </w:p>
        </w:tc>
        <w:tc>
          <w:tcPr>
            <w:tcW w:w="82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53C47A0C" w14:textId="77777777" w:rsidR="0092681E" w:rsidRPr="0092681E" w:rsidRDefault="0092681E" w:rsidP="00C366AA">
            <w:pPr>
              <w:keepNext/>
              <w:tabs>
                <w:tab w:val="clear" w:pos="794"/>
              </w:tabs>
              <w:spacing w:before="60" w:after="60" w:line="260" w:lineRule="exact"/>
              <w:jc w:val="center"/>
              <w:rPr>
                <w:sz w:val="20"/>
                <w:szCs w:val="20"/>
                <w:lang w:val="de-CH" w:eastAsia="en-GB"/>
              </w:rPr>
            </w:pPr>
          </w:p>
        </w:tc>
        <w:tc>
          <w:tcPr>
            <w:tcW w:w="77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38B0BD5" w14:textId="77777777" w:rsidR="0092681E" w:rsidRPr="0092681E" w:rsidRDefault="0092681E" w:rsidP="00C366AA">
            <w:pPr>
              <w:keepNext/>
              <w:tabs>
                <w:tab w:val="clear" w:pos="794"/>
              </w:tabs>
              <w:spacing w:before="60" w:after="60" w:line="260" w:lineRule="exact"/>
              <w:jc w:val="center"/>
              <w:rPr>
                <w:sz w:val="20"/>
                <w:szCs w:val="20"/>
                <w:lang w:val="de-CH" w:eastAsia="en-GB"/>
              </w:rPr>
            </w:pPr>
          </w:p>
        </w:tc>
        <w:tc>
          <w:tcPr>
            <w:tcW w:w="178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7851AC50" w14:textId="77777777" w:rsidR="0092681E" w:rsidRPr="0092681E" w:rsidRDefault="0092681E" w:rsidP="00C366AA">
            <w:pPr>
              <w:keepNext/>
              <w:tabs>
                <w:tab w:val="clear" w:pos="794"/>
              </w:tabs>
              <w:spacing w:before="60" w:after="60" w:line="260" w:lineRule="exact"/>
              <w:jc w:val="left"/>
              <w:rPr>
                <w:sz w:val="20"/>
                <w:szCs w:val="20"/>
                <w:highlight w:val="yellow"/>
                <w:lang w:val="de-CH" w:eastAsia="en-GB"/>
              </w:rPr>
            </w:pPr>
          </w:p>
        </w:tc>
      </w:tr>
      <w:tr w:rsidR="0092681E" w:rsidRPr="0092681E" w14:paraId="671E97A4" w14:textId="77777777" w:rsidTr="00CD5AE0">
        <w:trPr>
          <w:jc w:val="center"/>
        </w:trPr>
        <w:tc>
          <w:tcPr>
            <w:tcW w:w="299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FEF01CC" w14:textId="00388B0D" w:rsidR="0092681E" w:rsidRPr="0092681E" w:rsidRDefault="0092681E" w:rsidP="00C366AA">
            <w:pPr>
              <w:keepNext/>
              <w:tabs>
                <w:tab w:val="clear" w:pos="794"/>
              </w:tabs>
              <w:spacing w:before="60" w:after="60" w:line="260" w:lineRule="exact"/>
              <w:jc w:val="left"/>
              <w:rPr>
                <w:sz w:val="20"/>
                <w:szCs w:val="20"/>
                <w:highlight w:val="yellow"/>
                <w:lang w:val="de-CH" w:eastAsia="en-GB"/>
              </w:rPr>
            </w:pPr>
            <w:r w:rsidRPr="0092681E">
              <w:rPr>
                <w:rFonts w:hint="cs"/>
                <w:sz w:val="20"/>
                <w:szCs w:val="20"/>
                <w:rtl/>
              </w:rPr>
              <w:t>ترجمة شفوية</w:t>
            </w:r>
          </w:p>
        </w:tc>
        <w:tc>
          <w:tcPr>
            <w:tcW w:w="83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F24BFF5" w14:textId="77777777" w:rsidR="0092681E" w:rsidRPr="0092681E" w:rsidRDefault="0092681E" w:rsidP="00C366AA">
            <w:pPr>
              <w:keepNext/>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FE4F378" w14:textId="77777777" w:rsidR="0092681E" w:rsidRPr="0092681E" w:rsidRDefault="0092681E" w:rsidP="00C366AA">
            <w:pPr>
              <w:keepNext/>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D5D17CA" w14:textId="77777777" w:rsidR="0092681E" w:rsidRPr="0092681E" w:rsidRDefault="0092681E" w:rsidP="00C366AA">
            <w:pPr>
              <w:keepNext/>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666804" w14:textId="77777777" w:rsidR="0092681E" w:rsidRPr="0092681E" w:rsidRDefault="0092681E" w:rsidP="00C366AA">
            <w:pPr>
              <w:keepNext/>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EB12DCE" w14:textId="77777777" w:rsidR="0092681E" w:rsidRPr="0092681E" w:rsidRDefault="0092681E" w:rsidP="00C366AA">
            <w:pPr>
              <w:keepNext/>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371531" w14:textId="77777777" w:rsidR="0092681E" w:rsidRPr="0092681E" w:rsidRDefault="0092681E" w:rsidP="00C366AA">
            <w:pPr>
              <w:keepNext/>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2350571" w14:textId="749F1175" w:rsidR="0092681E" w:rsidRPr="00CD5AE0" w:rsidRDefault="0092681E" w:rsidP="00C366AA">
            <w:pPr>
              <w:keepNext/>
              <w:tabs>
                <w:tab w:val="clear" w:pos="794"/>
              </w:tabs>
              <w:spacing w:before="60" w:after="60" w:line="260" w:lineRule="exact"/>
              <w:jc w:val="left"/>
              <w:rPr>
                <w:spacing w:val="-8"/>
                <w:sz w:val="20"/>
                <w:szCs w:val="20"/>
                <w:highlight w:val="yellow"/>
                <w:lang w:val="de-CH" w:eastAsia="en-GB"/>
              </w:rPr>
            </w:pPr>
            <w:r w:rsidRPr="00CD5AE0">
              <w:rPr>
                <w:spacing w:val="-8"/>
                <w:sz w:val="20"/>
                <w:szCs w:val="20"/>
                <w:rtl/>
              </w:rPr>
              <w:t>في الجلسات العامة فقط</w:t>
            </w:r>
          </w:p>
        </w:tc>
      </w:tr>
      <w:tr w:rsidR="0092681E" w:rsidRPr="0092681E" w14:paraId="4B78E2D1"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AC5562" w14:textId="39E1404A"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 xml:space="preserve">وثائق </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544C2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FAF6F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E170C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B005E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DECAE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19E56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82FEE1"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2C5A0769"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A24709" w14:textId="7FC0357A"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عروض</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8C1FA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A80FFB"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79EBBF"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55D6E0"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213D12"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30B261"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382115"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227878AE" w14:textId="77777777" w:rsidTr="00CD5AE0">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DB0663" w14:textId="0D301AC6" w:rsidR="0092681E" w:rsidRPr="00CD5AE0" w:rsidRDefault="00CD5AE0" w:rsidP="00C366AA">
            <w:pPr>
              <w:tabs>
                <w:tab w:val="clear" w:pos="794"/>
              </w:tabs>
              <w:spacing w:before="60" w:after="60" w:line="260" w:lineRule="exact"/>
              <w:jc w:val="left"/>
              <w:rPr>
                <w:color w:val="0000FF"/>
                <w:sz w:val="20"/>
                <w:szCs w:val="20"/>
                <w:highlight w:val="green"/>
                <w:u w:val="single"/>
                <w:lang w:val="de-CH" w:eastAsia="en-GB"/>
              </w:rPr>
            </w:pPr>
            <w:r w:rsidRPr="00CD5AE0">
              <w:rPr>
                <w:rFonts w:hint="cs"/>
                <w:color w:val="0000FF"/>
                <w:sz w:val="20"/>
                <w:szCs w:val="20"/>
                <w:highlight w:val="green"/>
                <w:u w:val="single"/>
                <w:rtl/>
                <w:lang w:val="de-CH" w:eastAsia="en-GB"/>
              </w:rPr>
              <w:t>الصفحة</w:t>
            </w:r>
            <w:r w:rsidR="0092681E" w:rsidRPr="00CD5AE0">
              <w:rPr>
                <w:rFonts w:hint="cs"/>
                <w:color w:val="0000FF"/>
                <w:sz w:val="20"/>
                <w:szCs w:val="20"/>
                <w:highlight w:val="green"/>
                <w:u w:val="single"/>
                <w:rtl/>
                <w:lang w:val="de-CH" w:eastAsia="en-GB"/>
              </w:rPr>
              <w:t xml:space="preserve"> </w:t>
            </w:r>
            <w:r w:rsidRPr="00CD5AE0">
              <w:rPr>
                <w:rFonts w:hint="cs"/>
                <w:color w:val="0000FF"/>
                <w:sz w:val="20"/>
                <w:szCs w:val="20"/>
                <w:highlight w:val="green"/>
                <w:u w:val="single"/>
                <w:rtl/>
                <w:lang w:val="de-CH" w:eastAsia="en-GB"/>
              </w:rPr>
              <w:t>الإلكترونية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90C321"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9AA78D"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1A888A"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F4F870"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EBC685"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2B8A07" w14:textId="77777777" w:rsidR="0092681E" w:rsidRPr="00CD5AE0" w:rsidRDefault="0092681E" w:rsidP="00C366AA">
            <w:pPr>
              <w:tabs>
                <w:tab w:val="clear" w:pos="794"/>
              </w:tabs>
              <w:spacing w:before="60" w:after="60" w:line="260" w:lineRule="exact"/>
              <w:jc w:val="center"/>
              <w:rPr>
                <w:color w:val="0000FF"/>
                <w:sz w:val="20"/>
                <w:szCs w:val="20"/>
                <w:highlight w:val="green"/>
                <w:u w:val="single"/>
                <w:lang w:val="de-CH" w:eastAsia="en-GB"/>
              </w:rPr>
            </w:pPr>
            <w:r w:rsidRPr="00CD5AE0">
              <w:rPr>
                <w:color w:val="0000FF"/>
                <w:sz w:val="20"/>
                <w:szCs w:val="20"/>
                <w:highlight w:val="green"/>
                <w:u w:val="single"/>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5ADA60"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0299839E" w14:textId="77777777" w:rsidTr="00CD5AE0">
        <w:trPr>
          <w:jc w:val="center"/>
        </w:trPr>
        <w:tc>
          <w:tcPr>
            <w:tcW w:w="2994"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02BA82F5" w14:textId="691BEEA3" w:rsidR="0092681E" w:rsidRPr="0092681E" w:rsidRDefault="0092681E" w:rsidP="00C366AA">
            <w:pPr>
              <w:keepNext/>
              <w:tabs>
                <w:tab w:val="clear" w:pos="794"/>
              </w:tabs>
              <w:spacing w:before="60" w:after="60" w:line="260" w:lineRule="exact"/>
              <w:jc w:val="left"/>
              <w:rPr>
                <w:b/>
                <w:bCs/>
                <w:sz w:val="20"/>
                <w:szCs w:val="20"/>
                <w:highlight w:val="yellow"/>
                <w:u w:val="single"/>
                <w:lang w:val="de-CH" w:eastAsia="en-GB"/>
              </w:rPr>
            </w:pPr>
            <w:r w:rsidRPr="0092681E">
              <w:rPr>
                <w:rFonts w:hint="cs"/>
                <w:b/>
                <w:bCs/>
                <w:sz w:val="20"/>
                <w:szCs w:val="20"/>
                <w:u w:val="single"/>
                <w:rtl/>
              </w:rPr>
              <w:t>7. المنشورات</w:t>
            </w:r>
          </w:p>
        </w:tc>
        <w:tc>
          <w:tcPr>
            <w:tcW w:w="835"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83E9904"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1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24810826"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6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05224E2F" w14:textId="77777777" w:rsidR="0092681E" w:rsidRPr="0092681E" w:rsidRDefault="0092681E" w:rsidP="00C366AA">
            <w:pPr>
              <w:tabs>
                <w:tab w:val="clear" w:pos="794"/>
              </w:tabs>
              <w:spacing w:before="60" w:after="60" w:line="260" w:lineRule="exact"/>
              <w:jc w:val="center"/>
              <w:rPr>
                <w:sz w:val="20"/>
                <w:szCs w:val="20"/>
                <w:lang w:val="de-CH" w:eastAsia="en-GB" w:bidi="ar-EG"/>
              </w:rPr>
            </w:pPr>
          </w:p>
        </w:tc>
        <w:tc>
          <w:tcPr>
            <w:tcW w:w="823"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101E1348"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6CD65917"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7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7624C070"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178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7AF776E7"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1C728C92"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5AF613" w14:textId="3A5F95E2" w:rsidR="0092681E" w:rsidRPr="0092681E" w:rsidRDefault="0092681E" w:rsidP="00C366AA">
            <w:pPr>
              <w:keepNext/>
              <w:tabs>
                <w:tab w:val="clear" w:pos="794"/>
              </w:tabs>
              <w:spacing w:before="60" w:after="60" w:line="260" w:lineRule="exact"/>
              <w:jc w:val="left"/>
              <w:rPr>
                <w:sz w:val="20"/>
                <w:szCs w:val="20"/>
                <w:highlight w:val="yellow"/>
                <w:lang w:val="de-CH" w:eastAsia="en-GB"/>
              </w:rPr>
            </w:pPr>
            <w:r w:rsidRPr="0092681E">
              <w:rPr>
                <w:rFonts w:hint="cs"/>
                <w:sz w:val="20"/>
                <w:szCs w:val="20"/>
                <w:rtl/>
              </w:rPr>
              <w:t xml:space="preserve">التوصيات الموافَق عليها </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9F212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C7B56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86066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B0982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C9D7E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6B7FB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0EA8E8" w14:textId="77777777" w:rsidR="0092681E" w:rsidRPr="0092681E" w:rsidRDefault="0092681E" w:rsidP="00C366AA">
            <w:pPr>
              <w:tabs>
                <w:tab w:val="clear" w:pos="794"/>
              </w:tabs>
              <w:spacing w:before="60" w:after="60" w:line="260" w:lineRule="exact"/>
              <w:jc w:val="left"/>
              <w:rPr>
                <w:strike/>
                <w:color w:val="3366FF"/>
                <w:sz w:val="20"/>
                <w:szCs w:val="20"/>
                <w:lang w:val="de-CH" w:eastAsia="en-GB"/>
              </w:rPr>
            </w:pPr>
          </w:p>
        </w:tc>
      </w:tr>
      <w:tr w:rsidR="0092681E" w:rsidRPr="0092681E" w14:paraId="519095F9"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879108" w14:textId="7C631B94" w:rsidR="0092681E" w:rsidRPr="0092681E" w:rsidRDefault="0092681E" w:rsidP="00C366AA">
            <w:pPr>
              <w:keepNext/>
              <w:tabs>
                <w:tab w:val="clear" w:pos="794"/>
              </w:tabs>
              <w:spacing w:before="60" w:after="60" w:line="260" w:lineRule="exact"/>
              <w:jc w:val="left"/>
              <w:rPr>
                <w:sz w:val="20"/>
                <w:szCs w:val="20"/>
                <w:highlight w:val="yellow"/>
                <w:lang w:val="de-CH" w:eastAsia="en-GB"/>
              </w:rPr>
            </w:pPr>
            <w:r w:rsidRPr="0092681E">
              <w:rPr>
                <w:rFonts w:hint="cs"/>
                <w:sz w:val="20"/>
                <w:szCs w:val="20"/>
                <w:rtl/>
              </w:rPr>
              <w:t>تقارير قطاع الاتصالات الراديوية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D3D17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18DD0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E5864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5C448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BEC65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CCC24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45746F" w14:textId="74783940"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lang w:eastAsia="en-GB"/>
              </w:rPr>
              <w:t>حسب المحتويات</w:t>
            </w:r>
          </w:p>
        </w:tc>
      </w:tr>
      <w:tr w:rsidR="0092681E" w:rsidRPr="0092681E" w14:paraId="35FD38AD"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D64E85" w14:textId="2B3E006B" w:rsidR="0092681E" w:rsidRPr="0092681E" w:rsidRDefault="0092681E" w:rsidP="00C366AA">
            <w:pPr>
              <w:keepNext/>
              <w:tabs>
                <w:tab w:val="clear" w:pos="794"/>
              </w:tabs>
              <w:spacing w:before="60" w:after="60" w:line="260" w:lineRule="exact"/>
              <w:jc w:val="left"/>
              <w:rPr>
                <w:sz w:val="20"/>
                <w:szCs w:val="20"/>
                <w:highlight w:val="yellow"/>
                <w:lang w:val="de-CH" w:eastAsia="en-GB"/>
              </w:rPr>
            </w:pPr>
            <w:r w:rsidRPr="0092681E">
              <w:rPr>
                <w:rFonts w:hint="cs"/>
                <w:sz w:val="20"/>
                <w:szCs w:val="20"/>
                <w:rtl/>
              </w:rPr>
              <w:t>الكتيبات</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8F0EB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3490D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A58CC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17889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E0B77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EC290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EFAE43" w14:textId="0445DD36"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lang w:eastAsia="en-GB"/>
              </w:rPr>
              <w:t>حسب المحتويات</w:t>
            </w:r>
          </w:p>
        </w:tc>
      </w:tr>
      <w:tr w:rsidR="0092681E" w:rsidRPr="0092681E" w14:paraId="05E54E3A" w14:textId="77777777" w:rsidTr="004C64A4">
        <w:trPr>
          <w:cantSplit/>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7413E5" w14:textId="69DE41A6" w:rsidR="0092681E" w:rsidRPr="00675A82" w:rsidRDefault="00675A82" w:rsidP="00C366AA">
            <w:pPr>
              <w:keepNext/>
              <w:tabs>
                <w:tab w:val="clear" w:pos="794"/>
              </w:tabs>
              <w:spacing w:before="60" w:after="60" w:line="260" w:lineRule="exact"/>
              <w:jc w:val="left"/>
              <w:rPr>
                <w:sz w:val="20"/>
                <w:szCs w:val="20"/>
                <w:lang w:val="de-CH" w:eastAsia="en-GB"/>
              </w:rPr>
            </w:pPr>
            <w:r w:rsidRPr="00675A82">
              <w:rPr>
                <w:rFonts w:hint="cs"/>
                <w:sz w:val="20"/>
                <w:szCs w:val="20"/>
                <w:rtl/>
                <w:lang w:val="de-CH" w:eastAsia="en-GB"/>
              </w:rPr>
              <w:t>آراء</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2C2A3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5D04C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8E37D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01074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7FFB6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DCF13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1DBCEA"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42EC0EC2"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F6CC3B" w14:textId="687A1538" w:rsidR="0092681E" w:rsidRPr="0092681E" w:rsidRDefault="00675A82"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لوائح الراديو</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05C00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A3FEF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7A303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977A1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33268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5A245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3218BE"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6032665E"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FF0B3B" w14:textId="17BC71CD" w:rsidR="0092681E" w:rsidRPr="00F9223C" w:rsidRDefault="0092681E" w:rsidP="00C366AA">
            <w:pPr>
              <w:tabs>
                <w:tab w:val="clear" w:pos="794"/>
              </w:tabs>
              <w:spacing w:before="60" w:after="60" w:line="260" w:lineRule="exact"/>
              <w:jc w:val="left"/>
              <w:rPr>
                <w:spacing w:val="-6"/>
                <w:sz w:val="20"/>
                <w:szCs w:val="20"/>
                <w:highlight w:val="yellow"/>
                <w:lang w:val="de-CH" w:eastAsia="en-GB"/>
              </w:rPr>
            </w:pPr>
            <w:r w:rsidRPr="00F9223C">
              <w:rPr>
                <w:rFonts w:hint="cs"/>
                <w:spacing w:val="-6"/>
                <w:sz w:val="20"/>
                <w:szCs w:val="20"/>
                <w:rtl/>
                <w:lang w:val="en-GB" w:bidi="ar-EG"/>
              </w:rPr>
              <w:t>النشرة الإعلامية الدولية للترددات، الصادرة عن مكتب الاتصالات الراديوية</w:t>
            </w:r>
            <w:r w:rsidRPr="00F9223C">
              <w:rPr>
                <w:rFonts w:hint="cs"/>
                <w:spacing w:val="-6"/>
                <w:sz w:val="20"/>
                <w:szCs w:val="20"/>
                <w:rtl/>
                <w:lang w:val="en-GB"/>
              </w:rPr>
              <w:t xml:space="preserve"> (</w:t>
            </w:r>
            <w:r w:rsidRPr="00F9223C">
              <w:rPr>
                <w:spacing w:val="-6"/>
                <w:sz w:val="20"/>
                <w:szCs w:val="20"/>
                <w:lang w:val="en-GB"/>
              </w:rPr>
              <w:t>BR-IFIC</w:t>
            </w:r>
            <w:r w:rsidRPr="00F9223C">
              <w:rPr>
                <w:rFonts w:hint="cs"/>
                <w:spacing w:val="-6"/>
                <w:sz w:val="20"/>
                <w:szCs w:val="20"/>
                <w:rtl/>
                <w:lang w:val="en-GB"/>
              </w:rPr>
              <w:t>)</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5EBFB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ED648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36B74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21308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4E69F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438C1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62D92C"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1D8075DA"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8E07E2" w14:textId="00B8CBBC"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مقدمة للقائمة الدولية للترددات</w:t>
            </w:r>
            <w:r w:rsidRPr="0092681E">
              <w:rPr>
                <w:sz w:val="20"/>
                <w:szCs w:val="20"/>
              </w:rPr>
              <w:t xml:space="preserve"> (IFL) </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D1138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E65B1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41344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8081F5"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0663E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327A5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8C4003"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03D87277"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35FFF7" w14:textId="7BA9DF68"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القواعد الإجرائية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A9836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236DC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38015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98B62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90FBE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D229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C5BC5F"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5EDC506E"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ABECB7" w14:textId="1229762A"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الوثائق الختامية</w:t>
            </w:r>
            <w:r w:rsidRPr="0092681E">
              <w:rPr>
                <w:rFonts w:eastAsia="SimSun" w:hint="cs"/>
                <w:sz w:val="20"/>
                <w:szCs w:val="20"/>
                <w:rtl/>
              </w:rPr>
              <w:t xml:space="preserve"> </w:t>
            </w:r>
            <w:r w:rsidRPr="0092681E">
              <w:rPr>
                <w:rFonts w:hint="cs"/>
                <w:sz w:val="20"/>
                <w:szCs w:val="20"/>
                <w:rtl/>
              </w:rPr>
              <w:t>(النهائية)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A4E5C5"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0FA6B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7C50E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8F9F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D9AA0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5DBF9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8AE769"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0F47D3F5"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066906" w14:textId="2C188257"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الجدول الزمني للإذاعة على الموجات الديكامترية </w:t>
            </w:r>
            <w:r w:rsidRPr="0092681E">
              <w:rPr>
                <w:sz w:val="20"/>
                <w:szCs w:val="20"/>
              </w:rPr>
              <w:t>(HFBC)</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F7D59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C99D21"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9DD953"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A712E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8DFCC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26CFEA" w14:textId="77777777" w:rsidR="0092681E" w:rsidRPr="0092681E" w:rsidRDefault="0092681E" w:rsidP="00C366AA">
            <w:pPr>
              <w:tabs>
                <w:tab w:val="clear" w:pos="794"/>
              </w:tabs>
              <w:spacing w:before="60" w:after="60" w:line="260" w:lineRule="exact"/>
              <w:jc w:val="center"/>
              <w:rPr>
                <w:sz w:val="20"/>
                <w:szCs w:val="20"/>
                <w:lang w:val="de-CH" w:eastAsia="en-GB"/>
              </w:rPr>
            </w:pP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02ECEB"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21233A93"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9B16A6" w14:textId="7E6CE73B"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 xml:space="preserve">الدليل البحري </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C0C46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3C9FE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CF48F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301D9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EB806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AA77E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C72D58"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608BD35C"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8AD651" w14:textId="3449CAAF"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المطبوعات الخدمية (البحرية)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4CD51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98A4C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F57D9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E0F9C0"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DA3569"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3FBDE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645E8A"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3363FC65" w14:textId="77777777" w:rsidTr="00AA323F">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385ABE" w14:textId="7FE7FB12"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القوائم</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FE218F"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5A529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1EB34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CFCD5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0608D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8E898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3E12CC" w14:textId="77777777" w:rsidR="0092681E" w:rsidRPr="0092681E" w:rsidRDefault="0092681E" w:rsidP="00C366AA">
            <w:pPr>
              <w:tabs>
                <w:tab w:val="clear" w:pos="794"/>
              </w:tabs>
              <w:spacing w:before="60" w:after="60" w:line="260" w:lineRule="exact"/>
              <w:jc w:val="left"/>
              <w:rPr>
                <w:sz w:val="20"/>
                <w:szCs w:val="20"/>
                <w:lang w:val="de-CH" w:eastAsia="en-GB"/>
              </w:rPr>
            </w:pPr>
          </w:p>
        </w:tc>
      </w:tr>
      <w:tr w:rsidR="0092681E" w:rsidRPr="0092681E" w14:paraId="4E7D6537" w14:textId="77777777" w:rsidTr="00AA323F">
        <w:trPr>
          <w:jc w:val="center"/>
        </w:trPr>
        <w:tc>
          <w:tcPr>
            <w:tcW w:w="2994"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1DD671D4" w14:textId="37A58B43" w:rsidR="0092681E" w:rsidRPr="0092681E" w:rsidRDefault="0092681E" w:rsidP="00F9223C">
            <w:pPr>
              <w:keepNext/>
              <w:keepLines/>
              <w:tabs>
                <w:tab w:val="clear" w:pos="794"/>
              </w:tabs>
              <w:spacing w:before="60" w:after="60" w:line="260" w:lineRule="exact"/>
              <w:jc w:val="left"/>
              <w:rPr>
                <w:b/>
                <w:bCs/>
                <w:sz w:val="20"/>
                <w:szCs w:val="20"/>
                <w:highlight w:val="yellow"/>
                <w:u w:val="single"/>
                <w:lang w:val="de-CH" w:eastAsia="en-GB"/>
              </w:rPr>
            </w:pPr>
            <w:r w:rsidRPr="0092681E">
              <w:rPr>
                <w:rFonts w:hint="cs"/>
                <w:b/>
                <w:bCs/>
                <w:sz w:val="20"/>
                <w:szCs w:val="20"/>
                <w:u w:val="single"/>
                <w:rtl/>
              </w:rPr>
              <w:lastRenderedPageBreak/>
              <w:t>8. الوثائق الإدارية</w:t>
            </w:r>
          </w:p>
        </w:tc>
        <w:tc>
          <w:tcPr>
            <w:tcW w:w="835"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46D9A244"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p>
        </w:tc>
        <w:tc>
          <w:tcPr>
            <w:tcW w:w="71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2632D2C9"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p>
        </w:tc>
        <w:tc>
          <w:tcPr>
            <w:tcW w:w="76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06CD38D2"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p>
        </w:tc>
        <w:tc>
          <w:tcPr>
            <w:tcW w:w="823"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0A0994ED"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p>
        </w:tc>
        <w:tc>
          <w:tcPr>
            <w:tcW w:w="82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2CA30A43"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p>
        </w:tc>
        <w:tc>
          <w:tcPr>
            <w:tcW w:w="77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05CD6EBB"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p>
        </w:tc>
        <w:tc>
          <w:tcPr>
            <w:tcW w:w="1787"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tcPr>
          <w:p w14:paraId="351DACDD" w14:textId="77777777" w:rsidR="0092681E" w:rsidRPr="0092681E" w:rsidRDefault="0092681E" w:rsidP="00F9223C">
            <w:pPr>
              <w:keepNext/>
              <w:keepLines/>
              <w:tabs>
                <w:tab w:val="clear" w:pos="794"/>
              </w:tabs>
              <w:spacing w:before="60" w:after="60" w:line="260" w:lineRule="exact"/>
              <w:jc w:val="left"/>
              <w:rPr>
                <w:sz w:val="20"/>
                <w:szCs w:val="20"/>
                <w:lang w:val="de-CH" w:eastAsia="en-GB"/>
              </w:rPr>
            </w:pPr>
          </w:p>
        </w:tc>
      </w:tr>
      <w:tr w:rsidR="0092681E" w:rsidRPr="009466F0" w14:paraId="3066C959"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A0BB09" w14:textId="7320F803" w:rsidR="0092681E" w:rsidRPr="0092681E" w:rsidRDefault="0092681E" w:rsidP="00F9223C">
            <w:pPr>
              <w:keepNext/>
              <w:keepLines/>
              <w:tabs>
                <w:tab w:val="clear" w:pos="794"/>
              </w:tabs>
              <w:spacing w:before="60" w:after="60" w:line="260" w:lineRule="exact"/>
              <w:jc w:val="left"/>
              <w:rPr>
                <w:sz w:val="20"/>
                <w:szCs w:val="20"/>
                <w:highlight w:val="yellow"/>
                <w:lang w:val="de-CH" w:eastAsia="en-GB"/>
              </w:rPr>
            </w:pPr>
            <w:r w:rsidRPr="0092681E">
              <w:rPr>
                <w:rFonts w:hint="cs"/>
                <w:sz w:val="20"/>
                <w:szCs w:val="20"/>
                <w:rtl/>
              </w:rPr>
              <w:t>الرسائل المعممة</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3409C2"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6727E1"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719265"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09F43F"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EC00A2"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E1287B" w14:textId="77777777" w:rsidR="0092681E" w:rsidRPr="0092681E" w:rsidRDefault="0092681E" w:rsidP="00F9223C">
            <w:pPr>
              <w:keepNext/>
              <w:keepLines/>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DAEA98" w14:textId="72C8CAE5" w:rsidR="0092681E" w:rsidRPr="00000485" w:rsidRDefault="000D3E35" w:rsidP="00F9223C">
            <w:pPr>
              <w:keepNext/>
              <w:keepLines/>
              <w:tabs>
                <w:tab w:val="clear" w:pos="794"/>
              </w:tabs>
              <w:spacing w:before="60" w:after="60" w:line="260" w:lineRule="exact"/>
              <w:jc w:val="left"/>
              <w:rPr>
                <w:strike/>
                <w:sz w:val="20"/>
                <w:szCs w:val="20"/>
                <w:highlight w:val="yellow"/>
                <w:lang w:val="de-CH" w:eastAsia="en-GB"/>
              </w:rPr>
            </w:pPr>
            <w:r w:rsidRPr="00F45E7D">
              <w:rPr>
                <w:rFonts w:hint="cs"/>
                <w:sz w:val="20"/>
                <w:szCs w:val="20"/>
                <w:rtl/>
              </w:rPr>
              <w:t>باستثناء</w:t>
            </w:r>
            <w:r w:rsidR="0092681E" w:rsidRPr="00F45E7D">
              <w:rPr>
                <w:sz w:val="20"/>
                <w:szCs w:val="20"/>
                <w:rtl/>
              </w:rPr>
              <w:t xml:space="preserve"> الرسائل المعممة التي تخص </w:t>
            </w:r>
            <w:r w:rsidR="0092681E" w:rsidRPr="00F45E7D">
              <w:rPr>
                <w:spacing w:val="-8"/>
                <w:sz w:val="20"/>
                <w:szCs w:val="20"/>
                <w:rtl/>
              </w:rPr>
              <w:t>فرق العمل/أفرقة المهام</w:t>
            </w:r>
            <w:r w:rsidR="0092681E" w:rsidRPr="00F45E7D">
              <w:rPr>
                <w:sz w:val="20"/>
                <w:szCs w:val="20"/>
                <w:rtl/>
              </w:rPr>
              <w:t xml:space="preserve"> (بالإنكليزية</w:t>
            </w:r>
            <w:r w:rsidR="00F45E7D" w:rsidRPr="00F45E7D">
              <w:rPr>
                <w:rFonts w:hint="cs"/>
                <w:sz w:val="20"/>
                <w:szCs w:val="20"/>
                <w:rtl/>
              </w:rPr>
              <w:t> </w:t>
            </w:r>
            <w:r w:rsidR="0092681E" w:rsidRPr="00F45E7D">
              <w:rPr>
                <w:sz w:val="20"/>
                <w:szCs w:val="20"/>
                <w:rtl/>
              </w:rPr>
              <w:t>فقط)</w:t>
            </w:r>
          </w:p>
        </w:tc>
      </w:tr>
      <w:tr w:rsidR="0092681E" w:rsidRPr="0092681E" w14:paraId="17348339"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47262F" w14:textId="301EE3FB"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 xml:space="preserve">الملحقات </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90C486"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D00E71"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6BCA7"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FFD9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F0F0DB"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54D3A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49970B" w14:textId="6274517E"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حسب المحتويات</w:t>
            </w:r>
          </w:p>
        </w:tc>
      </w:tr>
      <w:tr w:rsidR="0092681E" w:rsidRPr="0092681E" w14:paraId="7A1D5F36"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9AEFDB" w14:textId="699FB37C"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المواد الترويجية والموقع الإلكتروني</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F08FB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C5E2DA"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9CA5B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8DC26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68E048"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7120B2"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000DC8" w14:textId="48C7329C"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حسب المحتويات</w:t>
            </w:r>
          </w:p>
        </w:tc>
      </w:tr>
      <w:tr w:rsidR="0092681E" w:rsidRPr="0092681E" w14:paraId="1FEF7AD8" w14:textId="77777777" w:rsidTr="004C64A4">
        <w:trPr>
          <w:jc w:val="center"/>
        </w:trPr>
        <w:tc>
          <w:tcPr>
            <w:tcW w:w="2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DA853E" w14:textId="03E566B7"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معلومات عامة للمندوبين</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366CD3"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F99134"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44345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9982CE"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3BDEAC"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DA2B0D" w14:textId="77777777" w:rsidR="0092681E" w:rsidRPr="0092681E" w:rsidRDefault="0092681E" w:rsidP="00C366AA">
            <w:pPr>
              <w:tabs>
                <w:tab w:val="clear" w:pos="794"/>
              </w:tabs>
              <w:spacing w:before="60" w:after="60" w:line="260" w:lineRule="exact"/>
              <w:jc w:val="center"/>
              <w:rPr>
                <w:sz w:val="20"/>
                <w:szCs w:val="20"/>
                <w:lang w:val="de-CH" w:eastAsia="en-GB"/>
              </w:rPr>
            </w:pPr>
            <w:r w:rsidRPr="0092681E">
              <w:rPr>
                <w:sz w:val="20"/>
                <w:szCs w:val="20"/>
                <w:lang w:val="de-CH" w:eastAsia="en-GB"/>
              </w:rPr>
              <w:t>x</w:t>
            </w:r>
          </w:p>
        </w:tc>
        <w:tc>
          <w:tcPr>
            <w:tcW w:w="1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B25EE6" w14:textId="5BD0D4C4" w:rsidR="0092681E" w:rsidRPr="0092681E" w:rsidRDefault="0092681E" w:rsidP="00C366AA">
            <w:pPr>
              <w:tabs>
                <w:tab w:val="clear" w:pos="794"/>
              </w:tabs>
              <w:spacing w:before="60" w:after="60" w:line="260" w:lineRule="exact"/>
              <w:jc w:val="left"/>
              <w:rPr>
                <w:sz w:val="20"/>
                <w:szCs w:val="20"/>
                <w:highlight w:val="yellow"/>
                <w:lang w:val="de-CH" w:eastAsia="en-GB"/>
              </w:rPr>
            </w:pPr>
            <w:r w:rsidRPr="0092681E">
              <w:rPr>
                <w:rFonts w:hint="cs"/>
                <w:sz w:val="20"/>
                <w:szCs w:val="20"/>
                <w:rtl/>
              </w:rPr>
              <w:t>حسب المحتويات</w:t>
            </w:r>
          </w:p>
        </w:tc>
      </w:tr>
      <w:bookmarkEnd w:id="2"/>
    </w:tbl>
    <w:p w14:paraId="27C4A593" w14:textId="3E10BE76" w:rsidR="00C80A7D" w:rsidRPr="00C80A7D" w:rsidRDefault="00C80A7D" w:rsidP="00C80A7D">
      <w:pPr>
        <w:jc w:val="left"/>
        <w:rPr>
          <w:rFonts w:eastAsia="Times New Roman"/>
          <w:sz w:val="18"/>
          <w:szCs w:val="18"/>
          <w:rtl/>
          <w:lang w:eastAsia="en-US"/>
        </w:rPr>
      </w:pPr>
    </w:p>
    <w:p w14:paraId="758FE9D7" w14:textId="77777777" w:rsidR="00FC09E8" w:rsidRDefault="00FC09E8">
      <w:pPr>
        <w:tabs>
          <w:tab w:val="clear" w:pos="794"/>
        </w:tabs>
        <w:bidi w:val="0"/>
        <w:spacing w:before="0" w:after="160" w:line="259" w:lineRule="auto"/>
        <w:jc w:val="left"/>
        <w:rPr>
          <w:rtl/>
        </w:rPr>
      </w:pPr>
      <w:r>
        <w:rPr>
          <w:rtl/>
        </w:rPr>
        <w:br w:type="page"/>
      </w:r>
    </w:p>
    <w:p w14:paraId="57B0F967" w14:textId="7901E5B5" w:rsidR="0092681E" w:rsidRDefault="0092681E" w:rsidP="0092681E">
      <w:pPr>
        <w:pStyle w:val="AnnexNo"/>
        <w:rPr>
          <w:lang w:bidi="ar-EG"/>
        </w:rPr>
      </w:pPr>
      <w:r>
        <w:rPr>
          <w:rFonts w:hint="cs"/>
          <w:rtl/>
        </w:rPr>
        <w:lastRenderedPageBreak/>
        <w:t>الملحق 2</w:t>
      </w:r>
    </w:p>
    <w:p w14:paraId="3B5CC467" w14:textId="7CFD01F2" w:rsidR="0092681E" w:rsidRDefault="0092681E" w:rsidP="0092681E">
      <w:pPr>
        <w:pStyle w:val="Annextitle"/>
        <w:rPr>
          <w:rtl/>
        </w:rPr>
      </w:pPr>
      <w:r>
        <w:rPr>
          <w:rFonts w:hint="cs"/>
          <w:rtl/>
        </w:rPr>
        <w:t xml:space="preserve">اختصاصات فريق العمل بالمراسلة رقم </w:t>
      </w:r>
      <w:r>
        <w:t>2</w:t>
      </w:r>
      <w:r>
        <w:rPr>
          <w:rFonts w:hint="cs"/>
          <w:rtl/>
        </w:rPr>
        <w:t xml:space="preserve"> التابع للفريق الاستشاري للاتصالات الراديوية والمعني ب</w:t>
      </w:r>
      <w:r>
        <w:rPr>
          <w:rFonts w:hint="cs"/>
          <w:rtl/>
          <w:lang w:bidi="ar-SA"/>
        </w:rPr>
        <w:t>ال</w:t>
      </w:r>
      <w:r>
        <w:rPr>
          <w:rFonts w:hint="cs"/>
          <w:rtl/>
        </w:rPr>
        <w:t xml:space="preserve">مراجعة الممكنة للقرار </w:t>
      </w:r>
      <w:r>
        <w:rPr>
          <w:lang w:bidi="ar-EG"/>
        </w:rPr>
        <w:t>ITU-R 1-8</w:t>
      </w:r>
      <w:r>
        <w:rPr>
          <w:rtl/>
        </w:rPr>
        <w:t xml:space="preserve"> </w:t>
      </w:r>
      <w:r>
        <w:rPr>
          <w:lang w:bidi="ar-EG"/>
        </w:rPr>
        <w:t>(RAG CG</w:t>
      </w:r>
      <w:r>
        <w:rPr>
          <w:lang w:bidi="ar-EG"/>
        </w:rPr>
        <w:noBreakHyphen/>
        <w:t>2)</w:t>
      </w:r>
    </w:p>
    <w:p w14:paraId="70E7710B" w14:textId="77777777" w:rsidR="0092681E" w:rsidRDefault="0092681E" w:rsidP="0092681E">
      <w:pPr>
        <w:pStyle w:val="Headingb"/>
        <w:rPr>
          <w:rtl/>
          <w:lang w:bidi="ar-EG"/>
        </w:rPr>
      </w:pPr>
      <w:r>
        <w:rPr>
          <w:rFonts w:hint="cs"/>
          <w:rtl/>
          <w:lang w:bidi="ar-EG"/>
        </w:rPr>
        <w:t>مقدمة</w:t>
      </w:r>
    </w:p>
    <w:p w14:paraId="79E893BA" w14:textId="03D797B0" w:rsidR="0092681E" w:rsidRDefault="0092681E" w:rsidP="0092681E">
      <w:pPr>
        <w:rPr>
          <w:rtl/>
          <w:lang w:bidi="ar-EG"/>
        </w:rPr>
      </w:pPr>
      <w:r>
        <w:rPr>
          <w:rFonts w:hint="cs"/>
          <w:rtl/>
          <w:lang w:bidi="ar-EG"/>
        </w:rPr>
        <w:t xml:space="preserve">طبقاً للفقرات من </w:t>
      </w:r>
      <w:r>
        <w:rPr>
          <w:lang w:bidi="ar-EG"/>
        </w:rPr>
        <w:t>1.4.A1</w:t>
      </w:r>
      <w:r>
        <w:rPr>
          <w:rFonts w:hint="cs"/>
          <w:rtl/>
          <w:lang w:bidi="ar-EG"/>
        </w:rPr>
        <w:t xml:space="preserve"> إلى </w:t>
      </w:r>
      <w:r>
        <w:rPr>
          <w:lang w:bidi="ar-EG"/>
        </w:rPr>
        <w:t>4.4.A1</w:t>
      </w:r>
      <w:r>
        <w:rPr>
          <w:rtl/>
          <w:lang w:bidi="ar-EG"/>
        </w:rPr>
        <w:t xml:space="preserve"> </w:t>
      </w:r>
      <w:r>
        <w:rPr>
          <w:rFonts w:hint="cs"/>
          <w:rtl/>
          <w:lang w:bidi="ar-EG"/>
        </w:rPr>
        <w:t xml:space="preserve">من القرار </w:t>
      </w:r>
      <w:r>
        <w:rPr>
          <w:lang w:bidi="ar-EG"/>
        </w:rPr>
        <w:t>ITU-R 1-8</w:t>
      </w:r>
      <w:r>
        <w:rPr>
          <w:rFonts w:hint="cs"/>
          <w:rtl/>
          <w:lang w:bidi="ar-EG"/>
        </w:rPr>
        <w:t xml:space="preserve">، دعت جمعية الاتصالات الراديوية لعام 2019 في الوثيقة </w:t>
      </w:r>
      <w:hyperlink r:id="rId19" w:history="1">
        <w:r>
          <w:rPr>
            <w:rStyle w:val="Hyperlink"/>
            <w:lang w:bidi="ar-EG"/>
          </w:rPr>
          <w:t>RA19/84</w:t>
        </w:r>
      </w:hyperlink>
      <w:r>
        <w:rPr>
          <w:rFonts w:hint="cs"/>
          <w:rtl/>
          <w:lang w:bidi="ar-EG"/>
        </w:rPr>
        <w:t xml:space="preserve"> "الفريق الاستشاري للاتصالات الراديوية إلى تحديد التعديلات </w:t>
      </w:r>
      <w:r w:rsidR="004612A3">
        <w:rPr>
          <w:rFonts w:hint="cs"/>
          <w:rtl/>
          <w:lang w:bidi="ar-EG"/>
        </w:rPr>
        <w:t>الممكن إدخالها على</w:t>
      </w:r>
      <w:r>
        <w:rPr>
          <w:rFonts w:hint="cs"/>
          <w:rtl/>
          <w:lang w:bidi="ar-EG"/>
        </w:rPr>
        <w:t xml:space="preserve"> </w:t>
      </w:r>
      <w:r>
        <w:rPr>
          <w:lang w:bidi="ar-EG"/>
        </w:rPr>
        <w:t>ITU-R 1</w:t>
      </w:r>
      <w:r>
        <w:rPr>
          <w:rFonts w:hint="cs"/>
          <w:rtl/>
        </w:rPr>
        <w:t xml:space="preserve"> فيما يتعلق بإجراءات الموافقة في</w:t>
      </w:r>
      <w:r w:rsidR="00411E88">
        <w:rPr>
          <w:rFonts w:hint="eastAsia"/>
          <w:rtl/>
        </w:rPr>
        <w:t> </w:t>
      </w:r>
      <w:r>
        <w:rPr>
          <w:rFonts w:hint="cs"/>
          <w:rtl/>
        </w:rPr>
        <w:t>حال اتصال النص قيد النظر بمواضيع تُعنى بها لجان دراسات متعددة" و"</w:t>
      </w:r>
      <w:r>
        <w:rPr>
          <w:rFonts w:hint="cs"/>
          <w:rtl/>
          <w:lang w:bidi="ar-EG"/>
        </w:rPr>
        <w:t xml:space="preserve">باستعراض المدة القصوى لتولي رؤساء فرق </w:t>
      </w:r>
      <w:r w:rsidR="001B4E5E">
        <w:rPr>
          <w:rFonts w:hint="cs"/>
          <w:rtl/>
          <w:lang w:bidi="ar-EG"/>
        </w:rPr>
        <w:t>ال</w:t>
      </w:r>
      <w:r>
        <w:rPr>
          <w:rFonts w:hint="cs"/>
          <w:rtl/>
          <w:lang w:bidi="ar-EG"/>
        </w:rPr>
        <w:t>عمل</w:t>
      </w:r>
      <w:r w:rsidR="001B4E5E">
        <w:rPr>
          <w:rFonts w:hint="cs"/>
          <w:rtl/>
          <w:lang w:bidi="ar-EG"/>
        </w:rPr>
        <w:t xml:space="preserve"> التابعة لقطاع</w:t>
      </w:r>
      <w:r>
        <w:rPr>
          <w:rFonts w:hint="cs"/>
          <w:rtl/>
          <w:lang w:bidi="ar-EG"/>
        </w:rPr>
        <w:t xml:space="preserve"> الاتصالات الراديوية لمناصبهم". واستناداً إلى مقترحات من الدول الأعضاء وأعضاء القطاع وبالتشاور مع رؤساء لجان الدراسات، يدعى فريق العمل بالمراسلة رقم 2 التابع للفريق الاستشاري للاتصالات الراديوية </w:t>
      </w:r>
      <w:r>
        <w:rPr>
          <w:lang w:bidi="ar-EG"/>
        </w:rPr>
        <w:t>(RAG CG-2)</w:t>
      </w:r>
      <w:r>
        <w:rPr>
          <w:rFonts w:hint="cs"/>
          <w:rtl/>
          <w:lang w:bidi="ar-EG"/>
        </w:rPr>
        <w:t xml:space="preserve"> إلى تقديم تعديلات ممكنة للقرارين </w:t>
      </w:r>
      <w:r>
        <w:rPr>
          <w:lang w:bidi="ar-EG"/>
        </w:rPr>
        <w:t>ITU-R 1-8</w:t>
      </w:r>
      <w:r>
        <w:rPr>
          <w:rFonts w:hint="cs"/>
          <w:rtl/>
          <w:lang w:bidi="ar-EG"/>
        </w:rPr>
        <w:t xml:space="preserve"> و</w:t>
      </w:r>
      <w:r>
        <w:rPr>
          <w:lang w:bidi="ar-EG"/>
        </w:rPr>
        <w:t>ITU-R 15-6</w:t>
      </w:r>
      <w:r>
        <w:rPr>
          <w:rFonts w:hint="cs"/>
          <w:rtl/>
          <w:lang w:bidi="ar-EG"/>
        </w:rPr>
        <w:t>، وفقاً للاختصاصات التالية:</w:t>
      </w:r>
    </w:p>
    <w:p w14:paraId="6A783397" w14:textId="25F2DE5A" w:rsidR="0092681E" w:rsidRDefault="0092681E" w:rsidP="0092681E">
      <w:pPr>
        <w:rPr>
          <w:rtl/>
          <w:lang w:bidi="ar-EG"/>
        </w:rPr>
      </w:pPr>
      <w:r>
        <w:t>1</w:t>
      </w:r>
      <w:r>
        <w:rPr>
          <w:rFonts w:hint="cs"/>
          <w:rtl/>
        </w:rPr>
        <w:tab/>
        <w:t xml:space="preserve">مراجعة ممكنة للقرار </w:t>
      </w:r>
      <w:r>
        <w:t>ITU-R 1-8</w:t>
      </w:r>
      <w:r>
        <w:rPr>
          <w:rFonts w:hint="cs"/>
          <w:rtl/>
        </w:rPr>
        <w:t xml:space="preserve"> فيما يتعلق بالقسم </w:t>
      </w:r>
      <w:r>
        <w:t>3.1.2.6.A2</w:t>
      </w:r>
      <w:r w:rsidR="00F86007">
        <w:rPr>
          <w:rFonts w:hint="cs"/>
          <w:rtl/>
          <w:lang w:bidi="ar-EG"/>
        </w:rPr>
        <w:t>:</w:t>
      </w:r>
    </w:p>
    <w:p w14:paraId="20600CC9" w14:textId="2547BAFB" w:rsidR="0092681E" w:rsidRDefault="0092681E" w:rsidP="0092681E">
      <w:pPr>
        <w:pStyle w:val="enumlev2"/>
        <w:rPr>
          <w:lang w:bidi="ar-EG"/>
        </w:rPr>
      </w:pPr>
      <w:r>
        <w:rPr>
          <w:lang w:bidi="ar-EG"/>
        </w:rPr>
        <w:t>1</w:t>
      </w:r>
      <w:r>
        <w:rPr>
          <w:lang w:bidi="ar-EG"/>
        </w:rPr>
        <w:tab/>
      </w:r>
      <w:r>
        <w:rPr>
          <w:rFonts w:hint="cs"/>
          <w:rtl/>
          <w:lang w:bidi="ar-EG"/>
        </w:rPr>
        <w:t>إجراءات</w:t>
      </w:r>
      <w:r>
        <w:rPr>
          <w:rFonts w:hint="cs"/>
          <w:rtl/>
        </w:rPr>
        <w:t xml:space="preserve"> الاعتماد والموافقة في حال اتصال نص بمواضيع تُعنى بها لجان دراسات متعددة</w:t>
      </w:r>
      <w:r>
        <w:rPr>
          <w:rFonts w:hint="cs"/>
          <w:rtl/>
          <w:lang w:bidi="ar-EG"/>
        </w:rPr>
        <w:t>، وكذلك فيما</w:t>
      </w:r>
      <w:r w:rsidR="00CF3767">
        <w:rPr>
          <w:rFonts w:hint="eastAsia"/>
          <w:rtl/>
          <w:lang w:bidi="ar-EG"/>
        </w:rPr>
        <w:t> </w:t>
      </w:r>
      <w:r>
        <w:rPr>
          <w:rFonts w:hint="cs"/>
          <w:rtl/>
          <w:lang w:bidi="ar-EG"/>
        </w:rPr>
        <w:t xml:space="preserve">يتعلق بتعميم </w:t>
      </w:r>
      <w:r>
        <w:rPr>
          <w:rFonts w:hint="cs"/>
          <w:rtl/>
        </w:rPr>
        <w:t>أي اعتراضات ترد أثناء عملية الموافقة؛</w:t>
      </w:r>
    </w:p>
    <w:p w14:paraId="1FD74833" w14:textId="54FBE17C" w:rsidR="0092681E" w:rsidRDefault="0092681E" w:rsidP="0092681E">
      <w:pPr>
        <w:pStyle w:val="enumlev2"/>
        <w:rPr>
          <w:lang w:bidi="ar-EG"/>
        </w:rPr>
      </w:pPr>
      <w:r>
        <w:rPr>
          <w:lang w:bidi="ar-EG"/>
        </w:rPr>
        <w:t>2</w:t>
      </w:r>
      <w:r>
        <w:rPr>
          <w:lang w:bidi="ar-EG"/>
        </w:rPr>
        <w:tab/>
      </w:r>
      <w:r>
        <w:rPr>
          <w:rFonts w:hint="cs"/>
          <w:rtl/>
          <w:lang w:bidi="ar-EG"/>
        </w:rPr>
        <w:t xml:space="preserve">الحاجة إلى إدخال تعديلات، إن وجدت، على أساليب عمل قطاع الاتصالات الراديوية فيما يتعلق </w:t>
      </w:r>
      <w:r w:rsidR="001B4E5E">
        <w:rPr>
          <w:rFonts w:hint="cs"/>
          <w:rtl/>
          <w:lang w:bidi="ar-EG"/>
        </w:rPr>
        <w:t>باعتماد</w:t>
      </w:r>
      <w:r>
        <w:rPr>
          <w:rFonts w:hint="cs"/>
          <w:rtl/>
          <w:lang w:bidi="ar-EG"/>
        </w:rPr>
        <w:t xml:space="preserve"> التوصيات التي تهم لجان دراسات متعددة لقطاع الاتصالات الراديوية</w:t>
      </w:r>
      <w:r w:rsidR="001B4E5E">
        <w:rPr>
          <w:rFonts w:hint="cs"/>
          <w:rtl/>
          <w:lang w:bidi="ar-EG"/>
        </w:rPr>
        <w:t xml:space="preserve"> والموافقة عليها</w:t>
      </w:r>
      <w:r>
        <w:rPr>
          <w:rFonts w:hint="cs"/>
          <w:rtl/>
          <w:lang w:bidi="ar-EG"/>
        </w:rPr>
        <w:t>؛</w:t>
      </w:r>
    </w:p>
    <w:p w14:paraId="20F98374" w14:textId="0E4ADC56" w:rsidR="0092681E" w:rsidRDefault="0092681E" w:rsidP="0092681E">
      <w:pPr>
        <w:pStyle w:val="enumlev2"/>
        <w:rPr>
          <w:rtl/>
          <w:lang w:bidi="ar-EG"/>
        </w:rPr>
      </w:pPr>
      <w:r>
        <w:rPr>
          <w:lang w:bidi="ar-EG"/>
        </w:rPr>
        <w:t>3</w:t>
      </w:r>
      <w:r>
        <w:rPr>
          <w:lang w:bidi="ar-EG"/>
        </w:rPr>
        <w:tab/>
      </w:r>
      <w:r>
        <w:rPr>
          <w:rFonts w:hint="cs"/>
          <w:rtl/>
          <w:lang w:bidi="ar-EG"/>
        </w:rPr>
        <w:t>الحاجة إلى تصويب أي حالات إغفال و/أو تناقض، إن وجدت، في النصوص الحالية.</w:t>
      </w:r>
    </w:p>
    <w:p w14:paraId="68F38530" w14:textId="2AB35AA8" w:rsidR="0092681E" w:rsidRPr="0092681E" w:rsidRDefault="0092681E" w:rsidP="0092681E">
      <w:pPr>
        <w:pStyle w:val="enumlev1"/>
        <w:rPr>
          <w:rtl/>
          <w:lang w:bidi="ar-EG"/>
        </w:rPr>
      </w:pPr>
      <w:r>
        <w:rPr>
          <w:rFonts w:hint="cs"/>
          <w:rtl/>
          <w:lang w:bidi="ar-EG"/>
        </w:rPr>
        <w:t>2</w:t>
      </w:r>
      <w:r>
        <w:rPr>
          <w:rtl/>
          <w:lang w:bidi="ar-EG"/>
        </w:rPr>
        <w:tab/>
      </w:r>
      <w:r w:rsidR="001B4E5E">
        <w:rPr>
          <w:rFonts w:hint="cs"/>
          <w:rtl/>
          <w:lang w:bidi="ar-EG"/>
        </w:rPr>
        <w:t xml:space="preserve">يدعى فريق العمل بالمراسلة أيضاً إلى النظر في إمكانية نقل الجزء ذي الصلة من القرار </w:t>
      </w:r>
      <w:r w:rsidR="001B4E5E">
        <w:rPr>
          <w:lang w:bidi="ar-EG"/>
        </w:rPr>
        <w:t>ITU</w:t>
      </w:r>
      <w:r w:rsidR="00D1486F">
        <w:rPr>
          <w:lang w:bidi="ar-EG"/>
        </w:rPr>
        <w:noBreakHyphen/>
      </w:r>
      <w:r w:rsidR="001B4E5E">
        <w:rPr>
          <w:lang w:bidi="ar-EG"/>
        </w:rPr>
        <w:t>R</w:t>
      </w:r>
      <w:r w:rsidR="00D1486F">
        <w:rPr>
          <w:lang w:bidi="ar-EG"/>
        </w:rPr>
        <w:t> </w:t>
      </w:r>
      <w:r w:rsidR="001B4E5E">
        <w:rPr>
          <w:lang w:bidi="ar-EG"/>
        </w:rPr>
        <w:t>15</w:t>
      </w:r>
      <w:r w:rsidR="00D1486F">
        <w:rPr>
          <w:lang w:bidi="ar-EG"/>
        </w:rPr>
        <w:noBreakHyphen/>
      </w:r>
      <w:r w:rsidR="001B4E5E">
        <w:rPr>
          <w:lang w:bidi="ar-EG"/>
        </w:rPr>
        <w:t>6</w:t>
      </w:r>
      <w:r w:rsidR="001B4E5E">
        <w:rPr>
          <w:rFonts w:hint="cs"/>
          <w:rtl/>
          <w:lang w:bidi="ar-EG"/>
        </w:rPr>
        <w:t xml:space="preserve"> إلى القرار</w:t>
      </w:r>
      <w:r w:rsidR="00A80277">
        <w:rPr>
          <w:rFonts w:hint="eastAsia"/>
          <w:rtl/>
          <w:lang w:bidi="ar-EG"/>
        </w:rPr>
        <w:t> </w:t>
      </w:r>
      <w:r w:rsidR="001B4E5E">
        <w:rPr>
          <w:lang w:bidi="ar-EG"/>
        </w:rPr>
        <w:t>ITU</w:t>
      </w:r>
      <w:r w:rsidR="00A80277">
        <w:rPr>
          <w:lang w:bidi="ar-EG"/>
        </w:rPr>
        <w:noBreakHyphen/>
      </w:r>
      <w:r w:rsidR="001B4E5E">
        <w:rPr>
          <w:lang w:bidi="ar-EG"/>
        </w:rPr>
        <w:t>R</w:t>
      </w:r>
      <w:r w:rsidR="00A80277">
        <w:rPr>
          <w:lang w:bidi="ar-EG"/>
        </w:rPr>
        <w:t> </w:t>
      </w:r>
      <w:r w:rsidR="001B4E5E">
        <w:rPr>
          <w:lang w:bidi="ar-EG"/>
        </w:rPr>
        <w:t>1</w:t>
      </w:r>
      <w:r w:rsidR="00A80277">
        <w:rPr>
          <w:lang w:bidi="ar-EG"/>
        </w:rPr>
        <w:noBreakHyphen/>
      </w:r>
      <w:r w:rsidR="001B4E5E">
        <w:rPr>
          <w:lang w:bidi="ar-EG"/>
        </w:rPr>
        <w:t>8</w:t>
      </w:r>
      <w:r w:rsidR="001B4E5E">
        <w:rPr>
          <w:rFonts w:hint="cs"/>
          <w:rtl/>
          <w:lang w:bidi="ar-EG"/>
        </w:rPr>
        <w:t>، ومدى ملاءمة تحديد مدة قصوى لتولي رؤساء فرق العمل التابعة لقطاع الاتصالات الراديوية لمناصبهم</w:t>
      </w:r>
      <w:r w:rsidR="00300BF1">
        <w:rPr>
          <w:rFonts w:hint="cs"/>
          <w:rtl/>
          <w:lang w:bidi="ar-EG"/>
        </w:rPr>
        <w:t xml:space="preserve">، ويقترح إلغاء القرار </w:t>
      </w:r>
      <w:r w:rsidR="00300BF1">
        <w:rPr>
          <w:lang w:bidi="ar-EG"/>
        </w:rPr>
        <w:t>ITU-R 15-6</w:t>
      </w:r>
      <w:r w:rsidR="00300BF1">
        <w:rPr>
          <w:rFonts w:hint="cs"/>
          <w:rtl/>
          <w:lang w:bidi="ar-EG"/>
        </w:rPr>
        <w:t xml:space="preserve"> وتقديم تقرير إلى الاجتماع المقبل للفريق الاستشاري للاتصالات الراديوية لاتخاذ قرار بشأن هذه المسألة، مع مراعاة المناقشات التي أجريت في الاجتماع الثامن والعشرين للفريق الاستشاري.</w:t>
      </w:r>
    </w:p>
    <w:p w14:paraId="0B96ECF3" w14:textId="154FBD1B" w:rsidR="0092681E" w:rsidRDefault="0092681E" w:rsidP="0092681E">
      <w:pPr>
        <w:rPr>
          <w:lang w:bidi="ar-EG"/>
        </w:rPr>
      </w:pPr>
      <w:r>
        <w:rPr>
          <w:rFonts w:hint="cs"/>
          <w:rtl/>
          <w:lang w:bidi="ar-EG"/>
        </w:rPr>
        <w:t xml:space="preserve">يبدأ </w:t>
      </w:r>
      <w:bookmarkStart w:id="3" w:name="_Hlk42142313"/>
      <w:r w:rsidR="00300BF1">
        <w:rPr>
          <w:rFonts w:hint="cs"/>
          <w:rtl/>
          <w:lang w:bidi="ar-EG"/>
        </w:rPr>
        <w:t>فريق العمل بالمراسلة رقم 2</w:t>
      </w:r>
      <w:r>
        <w:rPr>
          <w:rFonts w:hint="cs"/>
          <w:rtl/>
          <w:lang w:bidi="ar-EG"/>
        </w:rPr>
        <w:t xml:space="preserve"> </w:t>
      </w:r>
      <w:bookmarkEnd w:id="3"/>
      <w:r>
        <w:rPr>
          <w:rFonts w:hint="cs"/>
          <w:rtl/>
          <w:lang w:bidi="ar-EG"/>
        </w:rPr>
        <w:t xml:space="preserve">أعماله أثناء </w:t>
      </w:r>
      <w:bookmarkStart w:id="4" w:name="_Hlk42142290"/>
      <w:r>
        <w:rPr>
          <w:rFonts w:hint="cs"/>
          <w:rtl/>
          <w:lang w:bidi="ar-EG"/>
        </w:rPr>
        <w:t xml:space="preserve">اجتماع الفريق الاستشاري للاتصالات الراديوية لعام 2021 </w:t>
      </w:r>
      <w:bookmarkEnd w:id="4"/>
      <w:r>
        <w:rPr>
          <w:rFonts w:hint="cs"/>
          <w:rtl/>
          <w:lang w:bidi="ar-EG"/>
        </w:rPr>
        <w:t xml:space="preserve">ويقدم نتائج عمله إلى اجتماع الفريق الاستشاري للاتصالات الراديوية لعام 2022 كي ينظر فيها، مع مراعاة المعلومات الواردة في القسم </w:t>
      </w:r>
      <w:r>
        <w:rPr>
          <w:lang w:bidi="ar-EG"/>
        </w:rPr>
        <w:t>1.1.3</w:t>
      </w:r>
      <w:r>
        <w:rPr>
          <w:rFonts w:hint="cs"/>
          <w:rtl/>
          <w:lang w:bidi="ar-EG"/>
        </w:rPr>
        <w:t xml:space="preserve"> من </w:t>
      </w:r>
      <w:hyperlink r:id="rId20" w:history="1">
        <w:r>
          <w:rPr>
            <w:rStyle w:val="Hyperlink"/>
            <w:rFonts w:hint="cs"/>
            <w:rtl/>
            <w:lang w:bidi="ar-EG"/>
          </w:rPr>
          <w:t>الوثيقة </w:t>
        </w:r>
        <w:r>
          <w:rPr>
            <w:rStyle w:val="Hyperlink"/>
            <w:lang w:bidi="ar-EG"/>
          </w:rPr>
          <w:t>RAG20/1(Rev.1)</w:t>
        </w:r>
        <w:r>
          <w:rPr>
            <w:rStyle w:val="Hyperlink"/>
            <w:rFonts w:hint="cs"/>
            <w:rtl/>
            <w:lang w:bidi="ar-EG"/>
          </w:rPr>
          <w:t xml:space="preserve"> (</w:t>
        </w:r>
        <w:r>
          <w:rPr>
            <w:rStyle w:val="Hyperlink"/>
            <w:rFonts w:hint="cs"/>
            <w:rtl/>
          </w:rPr>
          <w:t>تقرير إلى الاجتماع السابع والعشرين للفريق الاستشاري للاتصالات الراديوية - المراجعة 1 - مدير مكتب الاتصالات الراديوية</w:t>
        </w:r>
        <w:r>
          <w:rPr>
            <w:rStyle w:val="Hyperlink"/>
            <w:rFonts w:hint="cs"/>
            <w:rtl/>
            <w:lang w:bidi="ar-EG"/>
          </w:rPr>
          <w:t>)</w:t>
        </w:r>
      </w:hyperlink>
      <w:r>
        <w:rPr>
          <w:rFonts w:hint="cs"/>
          <w:rtl/>
          <w:lang w:bidi="ar-EG"/>
        </w:rPr>
        <w:t xml:space="preserve"> وأي مقترحات أخرى ذات صلة تقدم إلى </w:t>
      </w:r>
      <w:r w:rsidR="00300BF1">
        <w:rPr>
          <w:rFonts w:hint="cs"/>
          <w:rtl/>
          <w:lang w:bidi="ar-EG"/>
        </w:rPr>
        <w:t xml:space="preserve">فريق العمل بالمراسلة رقم </w:t>
      </w:r>
      <w:r w:rsidR="00300BF1">
        <w:rPr>
          <w:lang w:bidi="ar-EG"/>
        </w:rPr>
        <w:t>2</w:t>
      </w:r>
      <w:r>
        <w:rPr>
          <w:rtl/>
          <w:lang w:bidi="ar-EG"/>
        </w:rPr>
        <w:t xml:space="preserve"> </w:t>
      </w:r>
      <w:r>
        <w:rPr>
          <w:rFonts w:hint="cs"/>
          <w:rtl/>
          <w:lang w:bidi="ar-EG"/>
        </w:rPr>
        <w:t xml:space="preserve">في إطار الاختصاصات أعلاه. </w:t>
      </w:r>
    </w:p>
    <w:p w14:paraId="380CE97D" w14:textId="337C655F" w:rsidR="0092681E" w:rsidRDefault="0092681E" w:rsidP="0092681E">
      <w:pPr>
        <w:rPr>
          <w:spacing w:val="-4"/>
          <w:rtl/>
          <w:lang w:bidi="ar-EG"/>
        </w:rPr>
      </w:pPr>
      <w:r>
        <w:rPr>
          <w:rFonts w:hint="cs"/>
          <w:spacing w:val="-4"/>
          <w:rtl/>
          <w:lang w:bidi="ar-EG"/>
        </w:rPr>
        <w:t xml:space="preserve">وينبغي أن يؤدي </w:t>
      </w:r>
      <w:r w:rsidR="00300BF1">
        <w:rPr>
          <w:rFonts w:hint="cs"/>
          <w:spacing w:val="-4"/>
          <w:rtl/>
          <w:lang w:bidi="ar-EG"/>
        </w:rPr>
        <w:t xml:space="preserve">فريق العمل بالمراسلة رقم 2 </w:t>
      </w:r>
      <w:r>
        <w:rPr>
          <w:rFonts w:hint="cs"/>
          <w:spacing w:val="-4"/>
          <w:rtl/>
          <w:lang w:bidi="ar-EG"/>
        </w:rPr>
        <w:t xml:space="preserve">أعماله عن طريق المراسلة، بأقصى قدر ممكن، طبقاً للفقرة </w:t>
      </w:r>
      <w:r>
        <w:rPr>
          <w:spacing w:val="-4"/>
          <w:lang w:bidi="ar-EG"/>
        </w:rPr>
        <w:t>7.2.3.A1</w:t>
      </w:r>
      <w:r>
        <w:rPr>
          <w:rFonts w:hint="cs"/>
          <w:spacing w:val="-4"/>
          <w:rtl/>
          <w:lang w:bidi="ar-EG"/>
        </w:rPr>
        <w:t xml:space="preserve"> من القرار</w:t>
      </w:r>
      <w:r w:rsidR="00E62A3D">
        <w:rPr>
          <w:rFonts w:hint="eastAsia"/>
          <w:spacing w:val="-4"/>
          <w:rtl/>
          <w:lang w:bidi="ar-EG"/>
        </w:rPr>
        <w:t> </w:t>
      </w:r>
      <w:r>
        <w:rPr>
          <w:spacing w:val="-4"/>
          <w:lang w:bidi="ar-EG"/>
        </w:rPr>
        <w:t>ITU</w:t>
      </w:r>
      <w:r w:rsidR="00E62A3D">
        <w:rPr>
          <w:spacing w:val="-4"/>
          <w:lang w:bidi="ar-EG"/>
        </w:rPr>
        <w:noBreakHyphen/>
      </w:r>
      <w:r>
        <w:rPr>
          <w:spacing w:val="-4"/>
          <w:lang w:bidi="ar-EG"/>
        </w:rPr>
        <w:t>R</w:t>
      </w:r>
      <w:r w:rsidR="00E62A3D">
        <w:rPr>
          <w:spacing w:val="-4"/>
          <w:lang w:bidi="ar-EG"/>
        </w:rPr>
        <w:t> </w:t>
      </w:r>
      <w:r>
        <w:rPr>
          <w:spacing w:val="-4"/>
          <w:lang w:bidi="ar-EG"/>
        </w:rPr>
        <w:t>1</w:t>
      </w:r>
      <w:r w:rsidR="00E62A3D">
        <w:rPr>
          <w:spacing w:val="-4"/>
          <w:lang w:bidi="ar-EG"/>
        </w:rPr>
        <w:noBreakHyphen/>
      </w:r>
      <w:r>
        <w:rPr>
          <w:spacing w:val="-4"/>
          <w:lang w:bidi="ar-EG"/>
        </w:rPr>
        <w:t>8</w:t>
      </w:r>
      <w:r>
        <w:rPr>
          <w:rFonts w:hint="cs"/>
          <w:spacing w:val="-4"/>
          <w:rtl/>
          <w:lang w:bidi="ar-EG"/>
        </w:rPr>
        <w:t>.</w:t>
      </w:r>
    </w:p>
    <w:p w14:paraId="626637A0" w14:textId="7B40E5BA" w:rsidR="0092681E" w:rsidRDefault="0092681E" w:rsidP="0092681E">
      <w:pPr>
        <w:rPr>
          <w:rtl/>
          <w:lang w:bidi="ar-EG"/>
        </w:rPr>
      </w:pPr>
      <w:r>
        <w:rPr>
          <w:rFonts w:hint="cs"/>
          <w:rtl/>
          <w:lang w:bidi="ar-EG"/>
        </w:rPr>
        <w:t>ورئيس</w:t>
      </w:r>
      <w:r w:rsidR="004E2D4B">
        <w:rPr>
          <w:rFonts w:hint="cs"/>
          <w:rtl/>
          <w:lang w:bidi="ar-EG"/>
        </w:rPr>
        <w:t>ة</w:t>
      </w:r>
      <w:r>
        <w:rPr>
          <w:rFonts w:hint="cs"/>
          <w:rtl/>
          <w:lang w:bidi="ar-EG"/>
        </w:rPr>
        <w:t xml:space="preserve"> </w:t>
      </w:r>
      <w:r>
        <w:rPr>
          <w:rFonts w:hint="cs"/>
          <w:rtl/>
        </w:rPr>
        <w:t xml:space="preserve">فريق العمل بالمراسلة رقم </w:t>
      </w:r>
      <w:r>
        <w:t>2</w:t>
      </w:r>
      <w:r>
        <w:rPr>
          <w:rFonts w:hint="cs"/>
          <w:rtl/>
        </w:rPr>
        <w:t xml:space="preserve"> التابع للفريق الاستشاري للاتصالات الراديوية والمعني بالمراجعة الممكنة </w:t>
      </w:r>
      <w:r w:rsidRPr="0092681E">
        <w:rPr>
          <w:rFonts w:hint="cs"/>
          <w:rtl/>
        </w:rPr>
        <w:t>للقرار </w:t>
      </w:r>
      <w:r w:rsidRPr="0092681E">
        <w:rPr>
          <w:lang w:bidi="ar-EG"/>
        </w:rPr>
        <w:t>ITU</w:t>
      </w:r>
      <w:r w:rsidRPr="0092681E">
        <w:rPr>
          <w:lang w:bidi="ar-EG"/>
        </w:rPr>
        <w:noBreakHyphen/>
        <w:t>R 1</w:t>
      </w:r>
      <w:r w:rsidRPr="0092681E">
        <w:rPr>
          <w:lang w:bidi="ar-EG"/>
        </w:rPr>
        <w:noBreakHyphen/>
        <w:t>8</w:t>
      </w:r>
      <w:r w:rsidRPr="0092681E">
        <w:rPr>
          <w:rtl/>
        </w:rPr>
        <w:t xml:space="preserve"> </w:t>
      </w:r>
      <w:r w:rsidRPr="0092681E">
        <w:rPr>
          <w:lang w:bidi="ar-EG"/>
        </w:rPr>
        <w:t>(RAG CG</w:t>
      </w:r>
      <w:r w:rsidRPr="0092681E">
        <w:rPr>
          <w:lang w:bidi="ar-EG"/>
        </w:rPr>
        <w:noBreakHyphen/>
        <w:t>2)</w:t>
      </w:r>
      <w:r w:rsidRPr="0092681E">
        <w:rPr>
          <w:rtl/>
          <w:lang w:bidi="ar-EG"/>
        </w:rPr>
        <w:t xml:space="preserve"> </w:t>
      </w:r>
      <w:r w:rsidR="004E2D4B">
        <w:rPr>
          <w:rFonts w:hint="cs"/>
          <w:rtl/>
          <w:lang w:bidi="ar-EG"/>
        </w:rPr>
        <w:t xml:space="preserve">هي إيمي </w:t>
      </w:r>
      <w:proofErr w:type="spellStart"/>
      <w:r w:rsidR="004E2D4B">
        <w:rPr>
          <w:rFonts w:hint="cs"/>
          <w:rtl/>
          <w:lang w:bidi="ar-EG"/>
        </w:rPr>
        <w:t>ساندرز</w:t>
      </w:r>
      <w:proofErr w:type="spellEnd"/>
      <w:r w:rsidR="004E2D4B" w:rsidRPr="0092681E">
        <w:rPr>
          <w:rFonts w:hint="cs"/>
          <w:rtl/>
          <w:lang w:bidi="ar-EG"/>
        </w:rPr>
        <w:t xml:space="preserve"> </w:t>
      </w:r>
      <w:r w:rsidRPr="0092681E">
        <w:rPr>
          <w:rFonts w:hint="cs"/>
          <w:rtl/>
          <w:lang w:bidi="ar-EG"/>
        </w:rPr>
        <w:t xml:space="preserve">(البريد الإلكتروني: </w:t>
      </w:r>
      <w:hyperlink r:id="rId21" w:history="1">
        <w:r w:rsidRPr="0048033D">
          <w:rPr>
            <w:rStyle w:val="Hyperlink"/>
            <w:lang w:val="en-GB" w:bidi="ar-EG"/>
          </w:rPr>
          <w:t>asanders@ntia.gov</w:t>
        </w:r>
      </w:hyperlink>
      <w:r w:rsidRPr="0092681E">
        <w:rPr>
          <w:rFonts w:hint="cs"/>
          <w:rtl/>
          <w:lang w:bidi="ar-EG"/>
        </w:rPr>
        <w:t>).</w:t>
      </w:r>
    </w:p>
    <w:p w14:paraId="4117B67C" w14:textId="5A1BE50D" w:rsidR="0092681E" w:rsidRDefault="004E2D4B" w:rsidP="0092681E">
      <w:pPr>
        <w:rPr>
          <w:rtl/>
        </w:rPr>
      </w:pPr>
      <w:r>
        <w:rPr>
          <w:rFonts w:hint="cs"/>
          <w:rtl/>
        </w:rPr>
        <w:t xml:space="preserve">ونائب رئيسة فريق العمل بالمراسلة رقم 2 التابع للفريق الاستشاري للاتصالات الراديوية والمعني بالمراجعة الممكنة </w:t>
      </w:r>
      <w:r w:rsidRPr="0092681E">
        <w:rPr>
          <w:rFonts w:hint="cs"/>
          <w:rtl/>
        </w:rPr>
        <w:t>للقرار </w:t>
      </w:r>
      <w:r w:rsidRPr="0092681E">
        <w:rPr>
          <w:lang w:bidi="ar-EG"/>
        </w:rPr>
        <w:t>ITU</w:t>
      </w:r>
      <w:r w:rsidRPr="0092681E">
        <w:rPr>
          <w:lang w:bidi="ar-EG"/>
        </w:rPr>
        <w:noBreakHyphen/>
        <w:t>R 1</w:t>
      </w:r>
      <w:r w:rsidRPr="0092681E">
        <w:rPr>
          <w:lang w:bidi="ar-EG"/>
        </w:rPr>
        <w:noBreakHyphen/>
        <w:t>8</w:t>
      </w:r>
      <w:r w:rsidRPr="0092681E">
        <w:rPr>
          <w:rtl/>
        </w:rPr>
        <w:t xml:space="preserve"> </w:t>
      </w:r>
      <w:r w:rsidRPr="0092681E">
        <w:rPr>
          <w:lang w:bidi="ar-EG"/>
        </w:rPr>
        <w:t>(RAG CG</w:t>
      </w:r>
      <w:r w:rsidRPr="0092681E">
        <w:rPr>
          <w:lang w:bidi="ar-EG"/>
        </w:rPr>
        <w:noBreakHyphen/>
        <w:t>2)</w:t>
      </w:r>
      <w:r>
        <w:rPr>
          <w:rFonts w:hint="cs"/>
          <w:rtl/>
          <w:lang w:bidi="ar-EG"/>
        </w:rPr>
        <w:t xml:space="preserve"> هو ألكسندر </w:t>
      </w:r>
      <w:proofErr w:type="spellStart"/>
      <w:r>
        <w:rPr>
          <w:rFonts w:hint="cs"/>
          <w:rtl/>
          <w:lang w:bidi="ar-EG"/>
        </w:rPr>
        <w:t>فاسيلي</w:t>
      </w:r>
      <w:r w:rsidR="008961CA">
        <w:rPr>
          <w:rFonts w:hint="cs"/>
          <w:rtl/>
          <w:lang w:bidi="ar-EG"/>
        </w:rPr>
        <w:t>ي</w:t>
      </w:r>
      <w:r>
        <w:rPr>
          <w:rFonts w:hint="cs"/>
          <w:rtl/>
          <w:lang w:bidi="ar-EG"/>
        </w:rPr>
        <w:t>ف</w:t>
      </w:r>
      <w:proofErr w:type="spellEnd"/>
      <w:r>
        <w:rPr>
          <w:rFonts w:hint="cs"/>
          <w:rtl/>
          <w:lang w:bidi="ar-EG"/>
        </w:rPr>
        <w:t xml:space="preserve"> (البريد الإلكتروني: </w:t>
      </w:r>
      <w:hyperlink r:id="rId22" w:history="1">
        <w:r w:rsidRPr="0048033D">
          <w:rPr>
            <w:rStyle w:val="Hyperlink"/>
            <w:rFonts w:asciiTheme="minorHAnsi" w:hAnsiTheme="minorHAnsi" w:cstheme="minorHAnsi"/>
            <w:szCs w:val="24"/>
            <w:lang w:val="en-GB" w:eastAsia="en-GB"/>
          </w:rPr>
          <w:t>alexandre.vassiliev@mail.ru</w:t>
        </w:r>
      </w:hyperlink>
      <w:r>
        <w:rPr>
          <w:rFonts w:hint="cs"/>
          <w:rtl/>
          <w:lang w:bidi="ar-EG"/>
        </w:rPr>
        <w:t>)</w:t>
      </w:r>
      <w:r w:rsidR="00135E03">
        <w:rPr>
          <w:rFonts w:hint="cs"/>
          <w:rtl/>
          <w:lang w:bidi="ar-EG"/>
        </w:rPr>
        <w:t>.</w:t>
      </w:r>
    </w:p>
    <w:p w14:paraId="0670DF74" w14:textId="62FDE3C4" w:rsidR="0092681E" w:rsidRDefault="0092681E" w:rsidP="0092681E">
      <w:pPr>
        <w:rPr>
          <w:rtl/>
          <w:lang w:bidi="ar-EG"/>
        </w:rPr>
      </w:pPr>
      <w:r>
        <w:rPr>
          <w:rFonts w:hint="cs"/>
          <w:rtl/>
        </w:rPr>
        <w:t xml:space="preserve">ويلزم أن يقدم الفريق تقريره </w:t>
      </w:r>
      <w:r>
        <w:rPr>
          <w:rFonts w:hint="cs"/>
          <w:rtl/>
          <w:lang w:bidi="ar-EG"/>
        </w:rPr>
        <w:t>قبل 45 يوماً من الاجتماع المقبل للفريق الاستشاري للاتصالات الراديوية في 2022.</w:t>
      </w:r>
    </w:p>
    <w:p w14:paraId="33390EF4" w14:textId="77777777" w:rsidR="0092681E" w:rsidRDefault="0092681E" w:rsidP="0092681E">
      <w:pPr>
        <w:rPr>
          <w:rtl/>
          <w:lang w:bidi="ar-EG"/>
        </w:rPr>
      </w:pPr>
      <w:r>
        <w:rPr>
          <w:rFonts w:hint="cs"/>
          <w:rtl/>
          <w:lang w:bidi="ar-EG"/>
        </w:rPr>
        <w:t>وستقدَّم في الصفحة الإلكترونية للفريق الاستشاري معلومات أخرى تتعلق بعمل فريق العمل بالمراسلة.</w:t>
      </w:r>
    </w:p>
    <w:p w14:paraId="600AD8EC"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C80A7D">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A54CF" w14:textId="77777777" w:rsidR="00AF3DBC" w:rsidRDefault="00AF3DBC" w:rsidP="006C3242">
      <w:pPr>
        <w:spacing w:before="0" w:line="240" w:lineRule="auto"/>
      </w:pPr>
      <w:r>
        <w:separator/>
      </w:r>
    </w:p>
  </w:endnote>
  <w:endnote w:type="continuationSeparator" w:id="0">
    <w:p w14:paraId="0C4E9B22" w14:textId="77777777" w:rsidR="00AF3DBC" w:rsidRDefault="00AF3DB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AB4A" w14:textId="77777777" w:rsidR="009466F0" w:rsidRDefault="00946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9750" w14:textId="70DF7E5A" w:rsidR="00AF3DBC" w:rsidRPr="00B84645" w:rsidRDefault="00AF3DBC" w:rsidP="00FE5872">
    <w:pPr>
      <w:pStyle w:val="Footer"/>
      <w:tabs>
        <w:tab w:val="clear" w:pos="4153"/>
        <w:tab w:val="clear" w:pos="8306"/>
        <w:tab w:val="center" w:pos="5103"/>
        <w:tab w:val="right" w:pos="9639"/>
      </w:tabs>
      <w:spacing w:before="120"/>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A73" w14:textId="77777777" w:rsidR="00AF3DBC" w:rsidRPr="00FC09E8" w:rsidRDefault="00AF3DBC"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A604" w14:textId="48FF2A79" w:rsidR="00AF3DBC" w:rsidRPr="005C57C9" w:rsidRDefault="00AF3DBC" w:rsidP="005C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0AE61" w14:textId="77777777" w:rsidR="00AF3DBC" w:rsidRDefault="00AF3DBC" w:rsidP="00C366AA">
      <w:pPr>
        <w:spacing w:before="0"/>
      </w:pPr>
      <w:r>
        <w:separator/>
      </w:r>
    </w:p>
  </w:footnote>
  <w:footnote w:type="continuationSeparator" w:id="0">
    <w:p w14:paraId="19F4500B" w14:textId="77777777" w:rsidR="00AF3DBC" w:rsidRDefault="00AF3DBC" w:rsidP="006C3242">
      <w:pPr>
        <w:spacing w:before="0" w:line="240" w:lineRule="auto"/>
      </w:pPr>
      <w:r>
        <w:continuationSeparator/>
      </w:r>
    </w:p>
  </w:footnote>
  <w:footnote w:id="1">
    <w:p w14:paraId="2B3AF585" w14:textId="77777777" w:rsidR="00AF3DBC" w:rsidRDefault="00AF3DBC">
      <w:pPr>
        <w:pStyle w:val="FootnoteText"/>
        <w:rPr>
          <w:sz w:val="18"/>
          <w:szCs w:val="18"/>
          <w:lang w:eastAsia="en-US"/>
        </w:rPr>
      </w:pPr>
      <w:r>
        <w:rPr>
          <w:rStyle w:val="FootnoteReference"/>
        </w:rPr>
        <w:footnoteRef/>
      </w:r>
      <w:r>
        <w:rPr>
          <w:rtl/>
        </w:rPr>
        <w:t xml:space="preserve"> </w:t>
      </w:r>
      <w:r w:rsidRPr="00072327">
        <w:rPr>
          <w:rFonts w:hint="cs"/>
          <w:szCs w:val="20"/>
          <w:rtl/>
        </w:rPr>
        <w:t>القرار</w:t>
      </w:r>
      <w:r>
        <w:rPr>
          <w:rFonts w:hint="cs"/>
          <w:rtl/>
        </w:rPr>
        <w:t xml:space="preserve"> </w:t>
      </w:r>
      <w:r>
        <w:t>72 (Rev.WRC-07)</w:t>
      </w:r>
      <w:r w:rsidRPr="005E00D2">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662D" w14:textId="77777777" w:rsidR="009466F0" w:rsidRDefault="00946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56408650"/>
      <w:docPartObj>
        <w:docPartGallery w:val="Page Numbers (Top of Page)"/>
        <w:docPartUnique/>
      </w:docPartObj>
    </w:sdtPr>
    <w:sdtEndPr>
      <w:rPr>
        <w:noProof/>
      </w:rPr>
    </w:sdtEndPr>
    <w:sdtContent>
      <w:p w14:paraId="6D1CBAFA" w14:textId="5E5C15A4" w:rsidR="00AF3DBC" w:rsidRPr="009466F0" w:rsidRDefault="009466F0" w:rsidP="009466F0">
        <w:pPr>
          <w:pStyle w:val="Header"/>
          <w:jc w:val="center"/>
        </w:pPr>
        <w:r>
          <w:fldChar w:fldCharType="begin"/>
        </w:r>
        <w:r>
          <w:instrText xml:space="preserve"> PAGE   \* MERGEFORMAT </w:instrText>
        </w:r>
        <w:r>
          <w:fldChar w:fldCharType="separate"/>
        </w:r>
        <w:r>
          <w:rPr>
            <w:noProof/>
          </w:rPr>
          <w:t>2</w:t>
        </w:r>
        <w:r>
          <w:rPr>
            <w:noProof/>
          </w:rPr>
          <w:fldChar w:fldCharType="end"/>
        </w:r>
      </w:p>
      <w:bookmarkStart w:id="0" w:name="_GoBack" w:displacedByCustomXml="next"/>
      <w:bookmarkEnd w:id="0" w:displacedByCustomXml="nex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8B03F" w14:textId="77777777" w:rsidR="00AF3DBC" w:rsidRDefault="00AF3DBC" w:rsidP="00FC09E8">
    <w:pPr>
      <w:pStyle w:val="Header"/>
      <w:jc w:val="center"/>
    </w:pPr>
    <w:r>
      <w:rPr>
        <w:noProof/>
        <w:lang w:val="en-GB" w:eastAsia="en-GB"/>
      </w:rPr>
      <w:drawing>
        <wp:inline distT="0" distB="0" distL="0" distR="0" wp14:anchorId="3F6C4BA4" wp14:editId="389EB0D7">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65907088"/>
      <w:docPartObj>
        <w:docPartGallery w:val="Page Numbers (Top of Page)"/>
        <w:docPartUnique/>
      </w:docPartObj>
    </w:sdtPr>
    <w:sdtEndPr>
      <w:rPr>
        <w:noProof/>
      </w:rPr>
    </w:sdtEndPr>
    <w:sdtContent>
      <w:p w14:paraId="388DB91A" w14:textId="7DF7B3F4" w:rsidR="009466F0" w:rsidRDefault="009466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FDB0EB" w14:textId="46EACB80" w:rsidR="00AF3DBC" w:rsidRPr="00441080" w:rsidRDefault="00AF3DBC" w:rsidP="00441080">
    <w:pPr>
      <w:pStyle w:val="Header"/>
      <w:bidi w:val="0"/>
      <w:spacing w:before="120" w:after="240" w:line="192" w:lineRule="auto"/>
      <w:jc w:val="center"/>
      <w:rPr>
        <w:rFonts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E6"/>
    <w:rsid w:val="00000485"/>
    <w:rsid w:val="00000E99"/>
    <w:rsid w:val="00016237"/>
    <w:rsid w:val="000162D9"/>
    <w:rsid w:val="000402F6"/>
    <w:rsid w:val="000409F5"/>
    <w:rsid w:val="00047A75"/>
    <w:rsid w:val="0006468A"/>
    <w:rsid w:val="00072327"/>
    <w:rsid w:val="00075E0E"/>
    <w:rsid w:val="00082523"/>
    <w:rsid w:val="00085ABB"/>
    <w:rsid w:val="00090574"/>
    <w:rsid w:val="000B6368"/>
    <w:rsid w:val="000C030E"/>
    <w:rsid w:val="000C1C0E"/>
    <w:rsid w:val="000C28D6"/>
    <w:rsid w:val="000C4776"/>
    <w:rsid w:val="000C4E2D"/>
    <w:rsid w:val="000C548A"/>
    <w:rsid w:val="000C5CD7"/>
    <w:rsid w:val="000D3E35"/>
    <w:rsid w:val="000E00C6"/>
    <w:rsid w:val="000E463E"/>
    <w:rsid w:val="000F7BBE"/>
    <w:rsid w:val="0013192F"/>
    <w:rsid w:val="00135E03"/>
    <w:rsid w:val="00150DB9"/>
    <w:rsid w:val="0015220A"/>
    <w:rsid w:val="0015277B"/>
    <w:rsid w:val="00162787"/>
    <w:rsid w:val="00162925"/>
    <w:rsid w:val="00185DFD"/>
    <w:rsid w:val="0019211D"/>
    <w:rsid w:val="001B4E5E"/>
    <w:rsid w:val="001C0169"/>
    <w:rsid w:val="001D1D50"/>
    <w:rsid w:val="001D6745"/>
    <w:rsid w:val="001E446E"/>
    <w:rsid w:val="001F0F6D"/>
    <w:rsid w:val="001F7616"/>
    <w:rsid w:val="002154EE"/>
    <w:rsid w:val="00220EA5"/>
    <w:rsid w:val="0022709D"/>
    <w:rsid w:val="002276D2"/>
    <w:rsid w:val="0023283D"/>
    <w:rsid w:val="0026203F"/>
    <w:rsid w:val="0026373E"/>
    <w:rsid w:val="00271C43"/>
    <w:rsid w:val="00276B22"/>
    <w:rsid w:val="00287CC6"/>
    <w:rsid w:val="00290728"/>
    <w:rsid w:val="002978F4"/>
    <w:rsid w:val="002A19F6"/>
    <w:rsid w:val="002B028D"/>
    <w:rsid w:val="002B371B"/>
    <w:rsid w:val="002D3B67"/>
    <w:rsid w:val="002D61AD"/>
    <w:rsid w:val="002E41E8"/>
    <w:rsid w:val="002E6541"/>
    <w:rsid w:val="002F0E86"/>
    <w:rsid w:val="00300BF1"/>
    <w:rsid w:val="00301D41"/>
    <w:rsid w:val="00326EC7"/>
    <w:rsid w:val="00333C7A"/>
    <w:rsid w:val="00334924"/>
    <w:rsid w:val="003409BC"/>
    <w:rsid w:val="00343B6B"/>
    <w:rsid w:val="00357185"/>
    <w:rsid w:val="003678B8"/>
    <w:rsid w:val="00383829"/>
    <w:rsid w:val="003B5733"/>
    <w:rsid w:val="003E561D"/>
    <w:rsid w:val="003F3FFD"/>
    <w:rsid w:val="003F4B29"/>
    <w:rsid w:val="003F76F5"/>
    <w:rsid w:val="004058DB"/>
    <w:rsid w:val="00411E88"/>
    <w:rsid w:val="0042686F"/>
    <w:rsid w:val="004317D8"/>
    <w:rsid w:val="00434183"/>
    <w:rsid w:val="0044046B"/>
    <w:rsid w:val="00441080"/>
    <w:rsid w:val="00443869"/>
    <w:rsid w:val="004448BE"/>
    <w:rsid w:val="00447F32"/>
    <w:rsid w:val="004530CB"/>
    <w:rsid w:val="00457B14"/>
    <w:rsid w:val="004612A3"/>
    <w:rsid w:val="00464D9C"/>
    <w:rsid w:val="004767C0"/>
    <w:rsid w:val="0048033D"/>
    <w:rsid w:val="004964FF"/>
    <w:rsid w:val="004B233D"/>
    <w:rsid w:val="004C1739"/>
    <w:rsid w:val="004C64A4"/>
    <w:rsid w:val="004E0CE8"/>
    <w:rsid w:val="004E11DC"/>
    <w:rsid w:val="004E2D4B"/>
    <w:rsid w:val="00515DE7"/>
    <w:rsid w:val="00525DDD"/>
    <w:rsid w:val="005409AC"/>
    <w:rsid w:val="00543838"/>
    <w:rsid w:val="00543E3B"/>
    <w:rsid w:val="00546274"/>
    <w:rsid w:val="005547C0"/>
    <w:rsid w:val="0055516A"/>
    <w:rsid w:val="00577DED"/>
    <w:rsid w:val="0058491B"/>
    <w:rsid w:val="00590921"/>
    <w:rsid w:val="00592EA5"/>
    <w:rsid w:val="00595242"/>
    <w:rsid w:val="005A1D05"/>
    <w:rsid w:val="005A3170"/>
    <w:rsid w:val="005A64EB"/>
    <w:rsid w:val="005C14FD"/>
    <w:rsid w:val="005C57C9"/>
    <w:rsid w:val="005E00D2"/>
    <w:rsid w:val="005E6FE6"/>
    <w:rsid w:val="005F3E63"/>
    <w:rsid w:val="005F5DE1"/>
    <w:rsid w:val="00610696"/>
    <w:rsid w:val="0062759D"/>
    <w:rsid w:val="006359CD"/>
    <w:rsid w:val="006367F4"/>
    <w:rsid w:val="0064094C"/>
    <w:rsid w:val="0064798D"/>
    <w:rsid w:val="0066597A"/>
    <w:rsid w:val="00675A82"/>
    <w:rsid w:val="00676A83"/>
    <w:rsid w:val="00677396"/>
    <w:rsid w:val="0069200F"/>
    <w:rsid w:val="006A2E51"/>
    <w:rsid w:val="006A65CB"/>
    <w:rsid w:val="006C3242"/>
    <w:rsid w:val="006C7CC0"/>
    <w:rsid w:val="006E053D"/>
    <w:rsid w:val="006E42F0"/>
    <w:rsid w:val="006E5F73"/>
    <w:rsid w:val="006F63F7"/>
    <w:rsid w:val="007025C7"/>
    <w:rsid w:val="007042C9"/>
    <w:rsid w:val="00705CA5"/>
    <w:rsid w:val="00706D7A"/>
    <w:rsid w:val="00716E2F"/>
    <w:rsid w:val="00722F0D"/>
    <w:rsid w:val="007258A6"/>
    <w:rsid w:val="00741562"/>
    <w:rsid w:val="0074420E"/>
    <w:rsid w:val="007765C3"/>
    <w:rsid w:val="00776AC6"/>
    <w:rsid w:val="00783E26"/>
    <w:rsid w:val="007A26BA"/>
    <w:rsid w:val="007B0EE5"/>
    <w:rsid w:val="007B5579"/>
    <w:rsid w:val="007C3BC7"/>
    <w:rsid w:val="007C3BCD"/>
    <w:rsid w:val="007D4ACF"/>
    <w:rsid w:val="007D6D99"/>
    <w:rsid w:val="007F0787"/>
    <w:rsid w:val="00806B17"/>
    <w:rsid w:val="00810B7B"/>
    <w:rsid w:val="00812AB9"/>
    <w:rsid w:val="0082358A"/>
    <w:rsid w:val="008235CD"/>
    <w:rsid w:val="008247DE"/>
    <w:rsid w:val="00831153"/>
    <w:rsid w:val="00840B10"/>
    <w:rsid w:val="0085131B"/>
    <w:rsid w:val="008513CB"/>
    <w:rsid w:val="008558B7"/>
    <w:rsid w:val="008961CA"/>
    <w:rsid w:val="008A7F84"/>
    <w:rsid w:val="008C49A2"/>
    <w:rsid w:val="008D5E5E"/>
    <w:rsid w:val="009077B4"/>
    <w:rsid w:val="009102E5"/>
    <w:rsid w:val="0091316D"/>
    <w:rsid w:val="0091702E"/>
    <w:rsid w:val="00923B0C"/>
    <w:rsid w:val="0092681E"/>
    <w:rsid w:val="00927204"/>
    <w:rsid w:val="0094021C"/>
    <w:rsid w:val="00946572"/>
    <w:rsid w:val="009466F0"/>
    <w:rsid w:val="00952F86"/>
    <w:rsid w:val="00953441"/>
    <w:rsid w:val="00953835"/>
    <w:rsid w:val="00957FB6"/>
    <w:rsid w:val="0098205D"/>
    <w:rsid w:val="00982B28"/>
    <w:rsid w:val="00984FB6"/>
    <w:rsid w:val="0099103B"/>
    <w:rsid w:val="00993FD2"/>
    <w:rsid w:val="009B0DA9"/>
    <w:rsid w:val="009B7F71"/>
    <w:rsid w:val="009D313F"/>
    <w:rsid w:val="009F326B"/>
    <w:rsid w:val="009F6602"/>
    <w:rsid w:val="009F6C83"/>
    <w:rsid w:val="00A0010B"/>
    <w:rsid w:val="00A20190"/>
    <w:rsid w:val="00A27EB0"/>
    <w:rsid w:val="00A47A5A"/>
    <w:rsid w:val="00A667B5"/>
    <w:rsid w:val="00A6683B"/>
    <w:rsid w:val="00A70374"/>
    <w:rsid w:val="00A80277"/>
    <w:rsid w:val="00A80F4E"/>
    <w:rsid w:val="00A829BA"/>
    <w:rsid w:val="00A90DF6"/>
    <w:rsid w:val="00A97F94"/>
    <w:rsid w:val="00AA323F"/>
    <w:rsid w:val="00AA7EA2"/>
    <w:rsid w:val="00AB1F3E"/>
    <w:rsid w:val="00AC3E9E"/>
    <w:rsid w:val="00AC56EB"/>
    <w:rsid w:val="00AD276F"/>
    <w:rsid w:val="00AF3DBC"/>
    <w:rsid w:val="00B0267C"/>
    <w:rsid w:val="00B03099"/>
    <w:rsid w:val="00B05BC8"/>
    <w:rsid w:val="00B1143A"/>
    <w:rsid w:val="00B30BC3"/>
    <w:rsid w:val="00B32229"/>
    <w:rsid w:val="00B60A50"/>
    <w:rsid w:val="00B64316"/>
    <w:rsid w:val="00B64B47"/>
    <w:rsid w:val="00B84645"/>
    <w:rsid w:val="00B84D9B"/>
    <w:rsid w:val="00BA225E"/>
    <w:rsid w:val="00BB4BF6"/>
    <w:rsid w:val="00BC2E5C"/>
    <w:rsid w:val="00BD432A"/>
    <w:rsid w:val="00BD4727"/>
    <w:rsid w:val="00BF2D60"/>
    <w:rsid w:val="00C002DE"/>
    <w:rsid w:val="00C02133"/>
    <w:rsid w:val="00C052EB"/>
    <w:rsid w:val="00C122A3"/>
    <w:rsid w:val="00C24F5D"/>
    <w:rsid w:val="00C25793"/>
    <w:rsid w:val="00C3606E"/>
    <w:rsid w:val="00C366AA"/>
    <w:rsid w:val="00C502CD"/>
    <w:rsid w:val="00C53BF8"/>
    <w:rsid w:val="00C556A1"/>
    <w:rsid w:val="00C66157"/>
    <w:rsid w:val="00C674FE"/>
    <w:rsid w:val="00C67501"/>
    <w:rsid w:val="00C75633"/>
    <w:rsid w:val="00C80A7D"/>
    <w:rsid w:val="00CA733A"/>
    <w:rsid w:val="00CC00B7"/>
    <w:rsid w:val="00CD5AE0"/>
    <w:rsid w:val="00CE1DC3"/>
    <w:rsid w:val="00CE2EE1"/>
    <w:rsid w:val="00CE3349"/>
    <w:rsid w:val="00CE36E5"/>
    <w:rsid w:val="00CE4D09"/>
    <w:rsid w:val="00CF27F5"/>
    <w:rsid w:val="00CF3767"/>
    <w:rsid w:val="00CF3972"/>
    <w:rsid w:val="00CF3FFD"/>
    <w:rsid w:val="00D03DD6"/>
    <w:rsid w:val="00D10CCF"/>
    <w:rsid w:val="00D1486F"/>
    <w:rsid w:val="00D52E97"/>
    <w:rsid w:val="00D77D0F"/>
    <w:rsid w:val="00D87BB6"/>
    <w:rsid w:val="00DA1CF0"/>
    <w:rsid w:val="00DC1E02"/>
    <w:rsid w:val="00DC24B4"/>
    <w:rsid w:val="00DC5FB0"/>
    <w:rsid w:val="00DF16DC"/>
    <w:rsid w:val="00E45211"/>
    <w:rsid w:val="00E473C5"/>
    <w:rsid w:val="00E52199"/>
    <w:rsid w:val="00E61687"/>
    <w:rsid w:val="00E62A3D"/>
    <w:rsid w:val="00E65BB5"/>
    <w:rsid w:val="00E751E0"/>
    <w:rsid w:val="00E87FB5"/>
    <w:rsid w:val="00E92863"/>
    <w:rsid w:val="00EB796D"/>
    <w:rsid w:val="00F046AA"/>
    <w:rsid w:val="00F058DC"/>
    <w:rsid w:val="00F05BF7"/>
    <w:rsid w:val="00F16820"/>
    <w:rsid w:val="00F24371"/>
    <w:rsid w:val="00F24FC4"/>
    <w:rsid w:val="00F2676C"/>
    <w:rsid w:val="00F45E7D"/>
    <w:rsid w:val="00F558BF"/>
    <w:rsid w:val="00F630F7"/>
    <w:rsid w:val="00F650B6"/>
    <w:rsid w:val="00F661A9"/>
    <w:rsid w:val="00F71D01"/>
    <w:rsid w:val="00F84366"/>
    <w:rsid w:val="00F85089"/>
    <w:rsid w:val="00F86007"/>
    <w:rsid w:val="00F9223C"/>
    <w:rsid w:val="00F966A7"/>
    <w:rsid w:val="00F974C5"/>
    <w:rsid w:val="00FA6F46"/>
    <w:rsid w:val="00FA7FCE"/>
    <w:rsid w:val="00FC09E8"/>
    <w:rsid w:val="00FC452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C45370"/>
  <w15:chartTrackingRefBased/>
  <w15:docId w15:val="{9D3367F6-88E5-4BA6-A839-FFA6C5AA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nhideWhenUsed/>
    <w:qFormat/>
    <w:rsid w:val="002E6541"/>
    <w:pPr>
      <w:spacing w:before="60" w:line="168" w:lineRule="auto"/>
    </w:pPr>
    <w:rPr>
      <w:sz w:val="20"/>
      <w:szCs w:val="26"/>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C80A7D"/>
    <w:rPr>
      <w:color w:val="605E5C"/>
      <w:shd w:val="clear" w:color="auto" w:fill="E1DFDD"/>
    </w:rPr>
  </w:style>
  <w:style w:type="character" w:customStyle="1" w:styleId="AnnextitleChar">
    <w:name w:val="Annex_title Char"/>
    <w:basedOn w:val="DefaultParagraphFont"/>
    <w:link w:val="Annextitle0"/>
    <w:locked/>
    <w:rsid w:val="001F7616"/>
    <w:rPr>
      <w:rFonts w:ascii="Dubai" w:hAnsi="Dubai" w:cs="Dubai"/>
      <w:b/>
      <w:bCs/>
      <w:sz w:val="28"/>
      <w:szCs w:val="28"/>
      <w:lang w:eastAsia="en-US"/>
    </w:rPr>
  </w:style>
  <w:style w:type="paragraph" w:customStyle="1" w:styleId="Annextitle0">
    <w:name w:val="Annex_title"/>
    <w:basedOn w:val="Normal"/>
    <w:next w:val="Normal"/>
    <w:link w:val="AnnextitleChar"/>
    <w:rsid w:val="001F7616"/>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438656">
      <w:bodyDiv w:val="1"/>
      <w:marLeft w:val="0"/>
      <w:marRight w:val="0"/>
      <w:marTop w:val="0"/>
      <w:marBottom w:val="0"/>
      <w:divBdr>
        <w:top w:val="none" w:sz="0" w:space="0" w:color="auto"/>
        <w:left w:val="none" w:sz="0" w:space="0" w:color="auto"/>
        <w:bottom w:val="none" w:sz="0" w:space="0" w:color="auto"/>
        <w:right w:val="none" w:sz="0" w:space="0" w:color="auto"/>
      </w:divBdr>
    </w:div>
    <w:div w:id="21338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asanders@ntia.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net4/proposals/CPI/WRC23/Main" TargetMode="External"/><Relationship Id="rId20" Type="http://schemas.openxmlformats.org/officeDocument/2006/relationships/hyperlink" Target="https://www.itu.int/md/R20-RAG-C-000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CookieAuth.dll?GetLogon?curl=Z2Fnet4Z2FiwmZ2FZ3Fp0Z3D0Z26p11Z3DITUZ26p12Z3DITU-SEP-Cross-sector-SEP-SG&amp;reason=0&amp;formdir=1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tu.int/md/R19-RA19-C-0084/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alexandre.vassiliev@mail.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18CC-A9A4-4871-B182-6CB2B6EB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3892</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GF</cp:lastModifiedBy>
  <cp:revision>72</cp:revision>
  <dcterms:created xsi:type="dcterms:W3CDTF">2021-04-16T06:49:00Z</dcterms:created>
  <dcterms:modified xsi:type="dcterms:W3CDTF">2021-04-19T11:06:00Z</dcterms:modified>
</cp:coreProperties>
</file>