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9230AD" w14:paraId="76F5CE36" w14:textId="77777777" w:rsidTr="00153E23">
        <w:tc>
          <w:tcPr>
            <w:tcW w:w="5000" w:type="pct"/>
            <w:gridSpan w:val="3"/>
            <w:shd w:val="clear" w:color="auto" w:fill="auto"/>
          </w:tcPr>
          <w:p w14:paraId="52581539" w14:textId="46BF9860" w:rsidR="000F7BBE" w:rsidRPr="009230AD" w:rsidRDefault="000F7BBE" w:rsidP="00F16820">
            <w:pPr>
              <w:spacing w:before="240" w:line="340" w:lineRule="exact"/>
              <w:rPr>
                <w:b/>
                <w:bCs/>
                <w:color w:val="808080" w:themeColor="background1" w:themeShade="80"/>
                <w:sz w:val="28"/>
                <w:szCs w:val="28"/>
                <w:rtl/>
                <w:lang w:bidi="ar-EG"/>
              </w:rPr>
            </w:pPr>
            <w:bookmarkStart w:id="0" w:name="_Hlk156306970"/>
            <w:r w:rsidRPr="009230AD">
              <w:rPr>
                <w:b/>
                <w:bCs/>
                <w:color w:val="808080" w:themeColor="background1" w:themeShade="80"/>
                <w:sz w:val="28"/>
                <w:szCs w:val="28"/>
                <w:rtl/>
              </w:rPr>
              <w:t xml:space="preserve">مكتب الاتصالات الراديوية </w:t>
            </w:r>
            <w:r w:rsidRPr="009230AD">
              <w:rPr>
                <w:b/>
                <w:bCs/>
                <w:color w:val="808080" w:themeColor="background1" w:themeShade="80"/>
                <w:sz w:val="28"/>
                <w:szCs w:val="28"/>
                <w:lang w:bidi="ar-EG"/>
              </w:rPr>
              <w:t>(BR)</w:t>
            </w:r>
          </w:p>
          <w:p w14:paraId="1832FBE2" w14:textId="77777777" w:rsidR="000F7BBE" w:rsidRPr="009230AD" w:rsidRDefault="000F7BBE" w:rsidP="000F7BBE">
            <w:pPr>
              <w:rPr>
                <w:b/>
                <w:bCs/>
                <w:rtl/>
                <w:lang w:bidi="ar-EG"/>
              </w:rPr>
            </w:pPr>
          </w:p>
        </w:tc>
      </w:tr>
      <w:tr w:rsidR="000F7BBE" w:rsidRPr="009230AD" w14:paraId="124B30B0" w14:textId="77777777" w:rsidTr="00153E23">
        <w:tc>
          <w:tcPr>
            <w:tcW w:w="2707" w:type="pct"/>
            <w:gridSpan w:val="2"/>
            <w:shd w:val="clear" w:color="auto" w:fill="auto"/>
          </w:tcPr>
          <w:p w14:paraId="4EF4E7E6" w14:textId="14A449E7" w:rsidR="000F7BBE" w:rsidRPr="009230AD" w:rsidRDefault="000F7BBE" w:rsidP="004111FB">
            <w:pPr>
              <w:spacing w:before="80" w:line="300" w:lineRule="exact"/>
              <w:rPr>
                <w:position w:val="2"/>
                <w:lang w:bidi="ar-EG"/>
              </w:rPr>
            </w:pPr>
            <w:r w:rsidRPr="009230AD">
              <w:rPr>
                <w:position w:val="2"/>
                <w:rtl/>
                <w:lang w:bidi="ar-AE"/>
              </w:rPr>
              <w:t>الرسالة الإدارية المعممة</w:t>
            </w:r>
          </w:p>
          <w:p w14:paraId="24714D2E" w14:textId="3CAD5E46" w:rsidR="000F7BBE" w:rsidRPr="009230AD" w:rsidRDefault="00FC09E8" w:rsidP="004111FB">
            <w:pPr>
              <w:spacing w:before="0" w:after="60" w:line="300" w:lineRule="exact"/>
              <w:rPr>
                <w:position w:val="2"/>
                <w:rtl/>
                <w:lang w:bidi="ar-SY"/>
              </w:rPr>
            </w:pPr>
            <w:r w:rsidRPr="009230AD">
              <w:rPr>
                <w:b/>
                <w:bCs/>
                <w:position w:val="2"/>
                <w:lang w:val="en-GB" w:bidi="ar-EG"/>
              </w:rPr>
              <w:t>CA/</w:t>
            </w:r>
            <w:r w:rsidR="007B72E8" w:rsidRPr="009230AD">
              <w:rPr>
                <w:b/>
                <w:bCs/>
                <w:position w:val="2"/>
                <w:lang w:val="en-GB" w:bidi="ar-EG"/>
              </w:rPr>
              <w:t>270</w:t>
            </w:r>
          </w:p>
        </w:tc>
        <w:tc>
          <w:tcPr>
            <w:tcW w:w="2293" w:type="pct"/>
            <w:shd w:val="clear" w:color="auto" w:fill="auto"/>
          </w:tcPr>
          <w:p w14:paraId="29AAA365" w14:textId="4B743C78" w:rsidR="000F7BBE" w:rsidRPr="009230AD" w:rsidRDefault="00BA02B6" w:rsidP="007B72E8">
            <w:pPr>
              <w:jc w:val="right"/>
              <w:rPr>
                <w:position w:val="2"/>
                <w:rtl/>
              </w:rPr>
            </w:pPr>
            <w:r w:rsidRPr="009230AD">
              <w:rPr>
                <w:lang w:val="en-GB"/>
              </w:rPr>
              <w:t>26</w:t>
            </w:r>
            <w:r w:rsidR="007B72E8" w:rsidRPr="009230AD">
              <w:rPr>
                <w:rtl/>
                <w:lang w:val="en-GB"/>
              </w:rPr>
              <w:t xml:space="preserve"> يناير </w:t>
            </w:r>
            <w:r w:rsidR="00E40627" w:rsidRPr="009230AD">
              <w:rPr>
                <w:lang w:val="en-GB"/>
              </w:rPr>
              <w:t>2024</w:t>
            </w:r>
          </w:p>
        </w:tc>
      </w:tr>
      <w:tr w:rsidR="000F7BBE" w:rsidRPr="009230AD" w14:paraId="73EFB2CF" w14:textId="77777777" w:rsidTr="00153E23">
        <w:tc>
          <w:tcPr>
            <w:tcW w:w="5000" w:type="pct"/>
            <w:gridSpan w:val="3"/>
            <w:shd w:val="clear" w:color="auto" w:fill="auto"/>
          </w:tcPr>
          <w:p w14:paraId="69977EFE" w14:textId="77777777" w:rsidR="000F7BBE" w:rsidRPr="009230AD" w:rsidRDefault="000F7BBE" w:rsidP="000B3876">
            <w:pPr>
              <w:spacing w:before="0" w:line="240" w:lineRule="exact"/>
              <w:rPr>
                <w:position w:val="2"/>
                <w:rtl/>
                <w:lang w:bidi="ar-SY"/>
              </w:rPr>
            </w:pPr>
          </w:p>
        </w:tc>
      </w:tr>
      <w:tr w:rsidR="000F7BBE" w:rsidRPr="009230AD" w14:paraId="4A9520DB" w14:textId="77777777" w:rsidTr="00153E23">
        <w:tc>
          <w:tcPr>
            <w:tcW w:w="5000" w:type="pct"/>
            <w:gridSpan w:val="3"/>
            <w:shd w:val="clear" w:color="auto" w:fill="auto"/>
          </w:tcPr>
          <w:p w14:paraId="4DAB958D" w14:textId="77777777" w:rsidR="000F7BBE" w:rsidRPr="009230AD" w:rsidRDefault="000F7BBE" w:rsidP="000B3876">
            <w:pPr>
              <w:spacing w:before="0" w:line="240" w:lineRule="exact"/>
              <w:rPr>
                <w:position w:val="2"/>
                <w:rtl/>
                <w:lang w:bidi="ar-SY"/>
              </w:rPr>
            </w:pPr>
          </w:p>
        </w:tc>
      </w:tr>
      <w:tr w:rsidR="000F7BBE" w:rsidRPr="009230AD" w14:paraId="4C29DE70" w14:textId="77777777" w:rsidTr="00153E23">
        <w:tc>
          <w:tcPr>
            <w:tcW w:w="5000" w:type="pct"/>
            <w:gridSpan w:val="3"/>
            <w:shd w:val="clear" w:color="auto" w:fill="auto"/>
          </w:tcPr>
          <w:p w14:paraId="561A5B35" w14:textId="5B32CFC2" w:rsidR="000F7BBE" w:rsidRPr="009230AD" w:rsidRDefault="00DA3DB3" w:rsidP="00F16820">
            <w:pPr>
              <w:spacing w:before="80" w:after="60" w:line="300" w:lineRule="exact"/>
              <w:jc w:val="left"/>
              <w:rPr>
                <w:b/>
                <w:bCs/>
                <w:position w:val="2"/>
                <w:lang w:bidi="ar-EG"/>
              </w:rPr>
            </w:pPr>
            <w:r w:rsidRPr="009230AD">
              <w:rPr>
                <w:b/>
                <w:bCs/>
                <w:rtl/>
              </w:rPr>
              <w:t>إلى إدارات الدول الأعضاء في الاتحاد وإلى أعضاء قطاع الاتصالات الراديوية</w:t>
            </w:r>
          </w:p>
        </w:tc>
      </w:tr>
      <w:tr w:rsidR="000F7BBE" w:rsidRPr="009230AD" w14:paraId="34907F61" w14:textId="77777777" w:rsidTr="00153E23">
        <w:tc>
          <w:tcPr>
            <w:tcW w:w="5000" w:type="pct"/>
            <w:gridSpan w:val="3"/>
            <w:shd w:val="clear" w:color="auto" w:fill="auto"/>
          </w:tcPr>
          <w:p w14:paraId="7D4754E3" w14:textId="77777777" w:rsidR="000F7BBE" w:rsidRPr="009230AD" w:rsidRDefault="000F7BBE" w:rsidP="000B3876">
            <w:pPr>
              <w:spacing w:before="0" w:line="240" w:lineRule="exact"/>
              <w:rPr>
                <w:position w:val="2"/>
                <w:rtl/>
                <w:lang w:bidi="ar-SY"/>
              </w:rPr>
            </w:pPr>
          </w:p>
        </w:tc>
      </w:tr>
      <w:tr w:rsidR="000F7BBE" w:rsidRPr="009230AD" w14:paraId="34B2AF91" w14:textId="77777777" w:rsidTr="00153E23">
        <w:tc>
          <w:tcPr>
            <w:tcW w:w="5000" w:type="pct"/>
            <w:gridSpan w:val="3"/>
            <w:shd w:val="clear" w:color="auto" w:fill="auto"/>
          </w:tcPr>
          <w:p w14:paraId="267369E8" w14:textId="77777777" w:rsidR="000F7BBE" w:rsidRPr="009230AD" w:rsidRDefault="000F7BBE" w:rsidP="000B3876">
            <w:pPr>
              <w:spacing w:before="0" w:line="240" w:lineRule="exact"/>
              <w:rPr>
                <w:position w:val="2"/>
                <w:rtl/>
                <w:lang w:bidi="ar-SY"/>
              </w:rPr>
            </w:pPr>
          </w:p>
        </w:tc>
      </w:tr>
      <w:tr w:rsidR="00DA3DB3" w:rsidRPr="00D43451" w14:paraId="1BF80612" w14:textId="77777777" w:rsidTr="00153E23">
        <w:trPr>
          <w:trHeight w:val="452"/>
        </w:trPr>
        <w:tc>
          <w:tcPr>
            <w:tcW w:w="699" w:type="pct"/>
            <w:shd w:val="clear" w:color="auto" w:fill="auto"/>
          </w:tcPr>
          <w:p w14:paraId="46060FB0" w14:textId="77777777" w:rsidR="00DA3DB3" w:rsidRPr="009230AD" w:rsidRDefault="00DA3DB3" w:rsidP="00DA3DB3">
            <w:pPr>
              <w:spacing w:before="80" w:after="60" w:line="300" w:lineRule="exact"/>
              <w:rPr>
                <w:position w:val="2"/>
                <w:lang w:val="fr-FR" w:bidi="ar-EG"/>
              </w:rPr>
            </w:pPr>
            <w:r w:rsidRPr="009230AD">
              <w:rPr>
                <w:position w:val="2"/>
                <w:rtl/>
              </w:rPr>
              <w:t>الموضوع</w:t>
            </w:r>
            <w:r w:rsidRPr="009230AD">
              <w:rPr>
                <w:position w:val="2"/>
                <w:lang w:val="en-GB" w:bidi="ar-EG"/>
              </w:rPr>
              <w:t>:</w:t>
            </w:r>
          </w:p>
        </w:tc>
        <w:tc>
          <w:tcPr>
            <w:tcW w:w="4301" w:type="pct"/>
            <w:gridSpan w:val="2"/>
            <w:shd w:val="clear" w:color="auto" w:fill="auto"/>
          </w:tcPr>
          <w:p w14:paraId="2C2B80C6" w14:textId="468C8B31" w:rsidR="00DA3DB3" w:rsidRPr="00BC1432" w:rsidRDefault="00DA3DB3" w:rsidP="00DA3DB3">
            <w:pPr>
              <w:tabs>
                <w:tab w:val="clear" w:pos="794"/>
                <w:tab w:val="left" w:pos="385"/>
              </w:tabs>
              <w:spacing w:before="80" w:after="60" w:line="300" w:lineRule="exact"/>
              <w:ind w:left="385" w:hanging="385"/>
              <w:rPr>
                <w:b/>
                <w:bCs/>
                <w:position w:val="2"/>
                <w:lang w:val="fr-FR" w:bidi="ar-EG"/>
              </w:rPr>
            </w:pPr>
            <w:r w:rsidRPr="009230AD">
              <w:rPr>
                <w:b/>
                <w:bCs/>
                <w:spacing w:val="-2"/>
                <w:rtl/>
              </w:rPr>
              <w:t xml:space="preserve">نتائج الدورة الأولى للاجتماع التحضيري للمؤتمر العالمي للاتصالات الراديوية لعام </w:t>
            </w:r>
            <w:r w:rsidRPr="009230AD">
              <w:rPr>
                <w:b/>
                <w:bCs/>
                <w:spacing w:val="-2"/>
                <w:lang w:val="fr-FR" w:bidi="ar-EG"/>
              </w:rPr>
              <w:t>2027</w:t>
            </w:r>
            <w:r w:rsidRPr="009230AD">
              <w:rPr>
                <w:b/>
                <w:bCs/>
                <w:spacing w:val="-2"/>
                <w:rtl/>
                <w:lang w:bidi="ar-EG"/>
              </w:rPr>
              <w:t xml:space="preserve"> </w:t>
            </w:r>
            <w:r w:rsidRPr="009230AD">
              <w:rPr>
                <w:b/>
                <w:bCs/>
                <w:spacing w:val="-2"/>
                <w:lang w:val="fr-FR" w:bidi="ar-EG"/>
              </w:rPr>
              <w:t>(CPM27-1)</w:t>
            </w:r>
          </w:p>
        </w:tc>
      </w:tr>
      <w:tr w:rsidR="00FC09E8" w:rsidRPr="00D43451" w14:paraId="31178143" w14:textId="77777777" w:rsidTr="00153E23">
        <w:trPr>
          <w:trHeight w:val="452"/>
        </w:trPr>
        <w:tc>
          <w:tcPr>
            <w:tcW w:w="699" w:type="pct"/>
            <w:shd w:val="clear" w:color="auto" w:fill="auto"/>
          </w:tcPr>
          <w:p w14:paraId="150DA7B9" w14:textId="77777777" w:rsidR="00FC09E8" w:rsidRPr="009230AD" w:rsidRDefault="00FC09E8" w:rsidP="000F7BBE">
            <w:pPr>
              <w:spacing w:before="80" w:after="60" w:line="300" w:lineRule="exact"/>
              <w:rPr>
                <w:position w:val="2"/>
                <w:rtl/>
              </w:rPr>
            </w:pPr>
          </w:p>
        </w:tc>
        <w:tc>
          <w:tcPr>
            <w:tcW w:w="4301" w:type="pct"/>
            <w:gridSpan w:val="2"/>
            <w:shd w:val="clear" w:color="auto" w:fill="auto"/>
          </w:tcPr>
          <w:p w14:paraId="47E82D1D" w14:textId="77777777" w:rsidR="00FC09E8" w:rsidRPr="009230AD" w:rsidRDefault="00FC09E8" w:rsidP="00F16820">
            <w:pPr>
              <w:tabs>
                <w:tab w:val="clear" w:pos="794"/>
                <w:tab w:val="left" w:pos="385"/>
              </w:tabs>
              <w:spacing w:before="80" w:after="60" w:line="300" w:lineRule="exact"/>
              <w:ind w:left="385" w:hanging="385"/>
              <w:rPr>
                <w:b/>
                <w:bCs/>
                <w:position w:val="2"/>
                <w:rtl/>
                <w:lang w:bidi="ar-EG"/>
              </w:rPr>
            </w:pPr>
          </w:p>
        </w:tc>
      </w:tr>
    </w:tbl>
    <w:p w14:paraId="0989D8DA" w14:textId="77777777" w:rsidR="00DA3DB3" w:rsidRPr="009230AD" w:rsidRDefault="00DA3DB3" w:rsidP="007B72E8">
      <w:pPr>
        <w:pStyle w:val="Headingb"/>
        <w:rPr>
          <w:rtl/>
        </w:rPr>
      </w:pPr>
      <w:r w:rsidRPr="009230AD">
        <w:rPr>
          <w:rtl/>
        </w:rPr>
        <w:t>مقدمة</w:t>
      </w:r>
    </w:p>
    <w:p w14:paraId="0850D913" w14:textId="47F5DBBF" w:rsidR="00DA3DB3" w:rsidRPr="009230AD" w:rsidRDefault="00DA3DB3" w:rsidP="00DA3DB3">
      <w:pPr>
        <w:rPr>
          <w:spacing w:val="2"/>
          <w:rtl/>
          <w:lang w:bidi="ar-EG"/>
        </w:rPr>
      </w:pPr>
      <w:r w:rsidRPr="009230AD">
        <w:rPr>
          <w:spacing w:val="2"/>
          <w:rtl/>
          <w:lang w:bidi="ar-EG"/>
        </w:rPr>
        <w:t xml:space="preserve">قرر المؤتمر العالمي للاتصالات الراديوية (دبي، </w:t>
      </w:r>
      <w:r w:rsidR="00E40627" w:rsidRPr="009230AD">
        <w:rPr>
          <w:spacing w:val="2"/>
          <w:lang w:val="fr-FR" w:bidi="ar-EG"/>
        </w:rPr>
        <w:t>2023</w:t>
      </w:r>
      <w:r w:rsidRPr="009230AD">
        <w:rPr>
          <w:spacing w:val="2"/>
          <w:rtl/>
          <w:lang w:bidi="ar-EG"/>
        </w:rPr>
        <w:t>) في القرارين </w:t>
      </w:r>
      <w:r w:rsidR="000B3876" w:rsidRPr="00BC1432">
        <w:rPr>
          <w:b/>
          <w:bCs/>
          <w:spacing w:val="2"/>
          <w:lang w:val="fr-FR" w:bidi="ar-EG"/>
        </w:rPr>
        <w:t>813</w:t>
      </w:r>
      <w:r w:rsidR="00BC4F3C" w:rsidRPr="00BC1432">
        <w:rPr>
          <w:b/>
          <w:bCs/>
          <w:spacing w:val="2"/>
          <w:lang w:val="fr-FR" w:bidi="ar-EG"/>
        </w:rPr>
        <w:t xml:space="preserve"> (WRC-23)</w:t>
      </w:r>
      <w:r w:rsidR="00BC4F3C" w:rsidRPr="009230AD">
        <w:rPr>
          <w:spacing w:val="2"/>
          <w:rtl/>
          <w:lang w:bidi="ar-EG"/>
        </w:rPr>
        <w:t xml:space="preserve"> و</w:t>
      </w:r>
      <w:r w:rsidR="000B3876" w:rsidRPr="00BC1432">
        <w:rPr>
          <w:b/>
          <w:bCs/>
          <w:spacing w:val="2"/>
          <w:lang w:val="fr-FR" w:bidi="ar-EG"/>
        </w:rPr>
        <w:t>814</w:t>
      </w:r>
      <w:r w:rsidR="00BC4F3C" w:rsidRPr="00BC1432">
        <w:rPr>
          <w:b/>
          <w:bCs/>
          <w:spacing w:val="2"/>
          <w:lang w:val="fr-FR" w:bidi="ar-EG"/>
        </w:rPr>
        <w:t xml:space="preserve"> (WRC-23)</w:t>
      </w:r>
      <w:r w:rsidRPr="009230AD">
        <w:rPr>
          <w:spacing w:val="2"/>
          <w:rtl/>
          <w:lang w:bidi="ar-EG"/>
        </w:rPr>
        <w:t xml:space="preserve"> أن يوصي المجلس بجدول أعمال المؤتمر العالمي للاتصالات الراديوية لعام </w:t>
      </w:r>
      <w:r w:rsidR="008D7C6C" w:rsidRPr="009230AD">
        <w:rPr>
          <w:spacing w:val="2"/>
          <w:lang w:val="fr-FR" w:bidi="ar-EG"/>
        </w:rPr>
        <w:t>2027</w:t>
      </w:r>
      <w:r w:rsidR="008D7C6C" w:rsidRPr="009230AD">
        <w:rPr>
          <w:spacing w:val="2"/>
          <w:rtl/>
          <w:lang w:bidi="ar-EG"/>
        </w:rPr>
        <w:t xml:space="preserve"> </w:t>
      </w:r>
      <w:r w:rsidRPr="009230AD">
        <w:rPr>
          <w:spacing w:val="2"/>
          <w:lang w:val="fr-FR" w:bidi="ar-EG"/>
        </w:rPr>
        <w:t>(WRC</w:t>
      </w:r>
      <w:r w:rsidRPr="009230AD">
        <w:rPr>
          <w:spacing w:val="2"/>
          <w:lang w:val="fr-FR" w:bidi="ar-EG"/>
        </w:rPr>
        <w:noBreakHyphen/>
      </w:r>
      <w:r w:rsidR="008D7C6C" w:rsidRPr="009230AD">
        <w:rPr>
          <w:spacing w:val="2"/>
          <w:lang w:val="fr-FR" w:bidi="ar-EG"/>
        </w:rPr>
        <w:t>27</w:t>
      </w:r>
      <w:r w:rsidRPr="009230AD">
        <w:rPr>
          <w:spacing w:val="2"/>
          <w:lang w:val="fr-FR" w:bidi="ar-EG"/>
        </w:rPr>
        <w:t>)</w:t>
      </w:r>
      <w:r w:rsidRPr="009230AD">
        <w:rPr>
          <w:spacing w:val="2"/>
          <w:rtl/>
          <w:lang w:bidi="ar-EG"/>
        </w:rPr>
        <w:t xml:space="preserve"> وجدول الأعمال التمهيدي للمؤتمر العالمي للاتصالات الراديوية لعام </w:t>
      </w:r>
      <w:r w:rsidR="008D7C6C" w:rsidRPr="009230AD">
        <w:rPr>
          <w:spacing w:val="2"/>
          <w:lang w:val="fr-FR" w:bidi="ar-EG"/>
        </w:rPr>
        <w:t>2031</w:t>
      </w:r>
      <w:r w:rsidR="008D7C6C" w:rsidRPr="009230AD">
        <w:rPr>
          <w:spacing w:val="2"/>
          <w:rtl/>
          <w:lang w:bidi="ar-EG"/>
        </w:rPr>
        <w:t> </w:t>
      </w:r>
      <w:r w:rsidRPr="009230AD">
        <w:rPr>
          <w:spacing w:val="2"/>
          <w:lang w:val="fr-FR" w:bidi="ar-EG"/>
        </w:rPr>
        <w:t>(WRC</w:t>
      </w:r>
      <w:r w:rsidRPr="009230AD">
        <w:rPr>
          <w:spacing w:val="2"/>
          <w:lang w:val="fr-FR" w:bidi="ar-EG"/>
        </w:rPr>
        <w:noBreakHyphen/>
      </w:r>
      <w:r w:rsidR="008D7C6C" w:rsidRPr="009230AD">
        <w:rPr>
          <w:spacing w:val="2"/>
          <w:lang w:val="fr-FR" w:bidi="ar-EG"/>
        </w:rPr>
        <w:t>31</w:t>
      </w:r>
      <w:r w:rsidRPr="009230AD">
        <w:rPr>
          <w:spacing w:val="2"/>
          <w:lang w:val="fr-FR" w:bidi="ar-EG"/>
        </w:rPr>
        <w:t>)</w:t>
      </w:r>
      <w:r w:rsidRPr="009230AD">
        <w:rPr>
          <w:spacing w:val="2"/>
          <w:rtl/>
          <w:lang w:bidi="ar-EG"/>
        </w:rPr>
        <w:t>. ويرد جدول أعمال كل من المؤتمرين في الملحقين </w:t>
      </w:r>
      <w:r w:rsidRPr="009230AD">
        <w:rPr>
          <w:spacing w:val="2"/>
          <w:lang w:val="fr-FR" w:bidi="ar-EG"/>
        </w:rPr>
        <w:t>1</w:t>
      </w:r>
      <w:r w:rsidRPr="009230AD">
        <w:rPr>
          <w:spacing w:val="2"/>
          <w:rtl/>
          <w:lang w:bidi="ar-EG"/>
        </w:rPr>
        <w:t xml:space="preserve"> و</w:t>
      </w:r>
      <w:r w:rsidRPr="009230AD">
        <w:rPr>
          <w:spacing w:val="2"/>
          <w:lang w:val="fr-FR" w:bidi="ar-EG"/>
        </w:rPr>
        <w:t>2</w:t>
      </w:r>
      <w:r w:rsidRPr="009230AD">
        <w:rPr>
          <w:spacing w:val="2"/>
          <w:rtl/>
          <w:lang w:bidi="ar-EG"/>
        </w:rPr>
        <w:t xml:space="preserve"> بهذه الرسالة</w:t>
      </w:r>
      <w:r w:rsidR="000B6F92" w:rsidRPr="009230AD">
        <w:rPr>
          <w:spacing w:val="2"/>
          <w:rtl/>
          <w:lang w:bidi="ar-EG"/>
        </w:rPr>
        <w:t xml:space="preserve"> الإدارية</w:t>
      </w:r>
      <w:r w:rsidRPr="009230AD">
        <w:rPr>
          <w:spacing w:val="2"/>
          <w:rtl/>
          <w:lang w:bidi="ar-EG"/>
        </w:rPr>
        <w:t xml:space="preserve"> المعممة. وترد في الملحق </w:t>
      </w:r>
      <w:r w:rsidRPr="009230AD">
        <w:rPr>
          <w:spacing w:val="2"/>
          <w:lang w:val="fr-FR" w:bidi="ar-EG"/>
        </w:rPr>
        <w:t>3</w:t>
      </w:r>
      <w:r w:rsidRPr="009230AD">
        <w:rPr>
          <w:spacing w:val="2"/>
          <w:rtl/>
          <w:lang w:bidi="ar-EG"/>
        </w:rPr>
        <w:t xml:space="preserve"> قائمة بالأرقام المؤقتة للقرارات الجديدة الصادرة عن المؤتمر العالمي للاتصالات الراديوية لعام </w:t>
      </w:r>
      <w:r w:rsidR="008D7C6C" w:rsidRPr="009230AD">
        <w:rPr>
          <w:spacing w:val="2"/>
          <w:lang w:val="fr-FR" w:bidi="ar-EG"/>
        </w:rPr>
        <w:t>2023</w:t>
      </w:r>
      <w:r w:rsidR="008D7C6C" w:rsidRPr="009230AD">
        <w:rPr>
          <w:spacing w:val="2"/>
          <w:rtl/>
          <w:lang w:bidi="ar-EG"/>
        </w:rPr>
        <w:t> </w:t>
      </w:r>
      <w:r w:rsidRPr="009230AD">
        <w:rPr>
          <w:spacing w:val="2"/>
          <w:lang w:val="fr-FR" w:bidi="ar-EG"/>
        </w:rPr>
        <w:t>(WRC</w:t>
      </w:r>
      <w:r w:rsidRPr="009230AD">
        <w:rPr>
          <w:spacing w:val="2"/>
          <w:lang w:val="fr-FR" w:bidi="ar-EG"/>
        </w:rPr>
        <w:noBreakHyphen/>
      </w:r>
      <w:r w:rsidR="008D7C6C" w:rsidRPr="009230AD">
        <w:rPr>
          <w:spacing w:val="2"/>
          <w:lang w:val="fr-FR" w:bidi="ar-EG"/>
        </w:rPr>
        <w:t>23</w:t>
      </w:r>
      <w:r w:rsidRPr="009230AD">
        <w:rPr>
          <w:spacing w:val="2"/>
          <w:lang w:val="fr-FR" w:bidi="ar-EG"/>
        </w:rPr>
        <w:t>)</w:t>
      </w:r>
      <w:r w:rsidRPr="009230AD">
        <w:rPr>
          <w:spacing w:val="2"/>
          <w:rtl/>
          <w:lang w:bidi="ar-EG"/>
        </w:rPr>
        <w:t>.</w:t>
      </w:r>
    </w:p>
    <w:p w14:paraId="20A45205" w14:textId="19C47299" w:rsidR="00DA3DB3" w:rsidRPr="00A15121" w:rsidRDefault="00DA3DB3" w:rsidP="00DA3DB3">
      <w:pPr>
        <w:rPr>
          <w:spacing w:val="-6"/>
          <w:rtl/>
          <w:lang w:bidi="ar-EG"/>
        </w:rPr>
      </w:pPr>
      <w:r w:rsidRPr="00A15121">
        <w:rPr>
          <w:spacing w:val="-6"/>
          <w:rtl/>
          <w:lang w:bidi="ar-EG"/>
        </w:rPr>
        <w:t>وأكَّدت جمعية الاتصالات الراديوية لعام </w:t>
      </w:r>
      <w:r w:rsidR="008D7C6C" w:rsidRPr="00A15121">
        <w:rPr>
          <w:spacing w:val="-6"/>
          <w:lang w:bidi="ar-EG"/>
        </w:rPr>
        <w:t>2023</w:t>
      </w:r>
      <w:r w:rsidR="008D7C6C" w:rsidRPr="00A15121">
        <w:rPr>
          <w:spacing w:val="-6"/>
          <w:rtl/>
          <w:lang w:bidi="ar-EG"/>
        </w:rPr>
        <w:t xml:space="preserve"> </w:t>
      </w:r>
      <w:r w:rsidRPr="00A15121">
        <w:rPr>
          <w:spacing w:val="-6"/>
          <w:lang w:bidi="ar-EG"/>
        </w:rPr>
        <w:t>(RA-</w:t>
      </w:r>
      <w:r w:rsidR="008D7C6C" w:rsidRPr="00A15121">
        <w:rPr>
          <w:spacing w:val="-6"/>
          <w:lang w:bidi="ar-EG"/>
        </w:rPr>
        <w:t>23</w:t>
      </w:r>
      <w:r w:rsidRPr="00A15121">
        <w:rPr>
          <w:spacing w:val="-6"/>
          <w:lang w:bidi="ar-EG"/>
        </w:rPr>
        <w:t>)</w:t>
      </w:r>
      <w:r w:rsidRPr="00A15121">
        <w:rPr>
          <w:spacing w:val="-6"/>
          <w:rtl/>
          <w:lang w:bidi="ar-EG"/>
        </w:rPr>
        <w:t xml:space="preserve">، في قرارها </w:t>
      </w:r>
      <w:r w:rsidRPr="00A15121">
        <w:rPr>
          <w:spacing w:val="-6"/>
          <w:lang w:bidi="ar-EG"/>
        </w:rPr>
        <w:t>ITU-R </w:t>
      </w:r>
      <w:r w:rsidR="008D7C6C" w:rsidRPr="00A15121">
        <w:rPr>
          <w:spacing w:val="-6"/>
          <w:lang w:bidi="ar-EG"/>
        </w:rPr>
        <w:t>2-9</w:t>
      </w:r>
      <w:r w:rsidRPr="00A15121">
        <w:rPr>
          <w:spacing w:val="-6"/>
          <w:rtl/>
          <w:lang w:bidi="ar-EG"/>
        </w:rPr>
        <w:t xml:space="preserve"> </w:t>
      </w:r>
      <w:r w:rsidRPr="00A15121">
        <w:rPr>
          <w:spacing w:val="-6"/>
          <w:szCs w:val="24"/>
          <w:lang w:val="en-GB"/>
        </w:rPr>
        <w:t>(</w:t>
      </w:r>
      <w:hyperlink r:id="rId8" w:history="1">
        <w:r w:rsidR="00A15121" w:rsidRPr="00A15121">
          <w:rPr>
            <w:rStyle w:val="Hyperlink"/>
            <w:spacing w:val="-6"/>
            <w:szCs w:val="24"/>
            <w:lang w:val="en-GB"/>
          </w:rPr>
          <w:t>https://www.itu.int/pub/R-RES-R.2-9-2023</w:t>
        </w:r>
      </w:hyperlink>
      <w:r w:rsidRPr="00A15121">
        <w:rPr>
          <w:spacing w:val="-6"/>
          <w:szCs w:val="24"/>
          <w:lang w:val="en-GB"/>
        </w:rPr>
        <w:t>)</w:t>
      </w:r>
      <w:r w:rsidRPr="00A15121">
        <w:rPr>
          <w:spacing w:val="-6"/>
          <w:rtl/>
          <w:lang w:bidi="ar-EG"/>
        </w:rPr>
        <w:t xml:space="preserve"> </w:t>
      </w:r>
      <w:r w:rsidRPr="00A15121">
        <w:rPr>
          <w:spacing w:val="-6"/>
          <w:rtl/>
        </w:rPr>
        <w:t>من جديد على عقد الاجتماع التحضيري للمؤتمر </w:t>
      </w:r>
      <w:r w:rsidRPr="00A15121">
        <w:rPr>
          <w:spacing w:val="-6"/>
        </w:rPr>
        <w:t>(CPM)</w:t>
      </w:r>
      <w:r w:rsidRPr="00A15121">
        <w:rPr>
          <w:spacing w:val="-6"/>
          <w:rtl/>
        </w:rPr>
        <w:t xml:space="preserve"> </w:t>
      </w:r>
      <w:r w:rsidR="000B6F92" w:rsidRPr="00A15121">
        <w:rPr>
          <w:spacing w:val="-6"/>
          <w:rtl/>
        </w:rPr>
        <w:t xml:space="preserve">مع تحديث </w:t>
      </w:r>
      <w:r w:rsidRPr="00A15121">
        <w:rPr>
          <w:spacing w:val="-6"/>
          <w:rtl/>
        </w:rPr>
        <w:t>أساليب عمله. واتفق المؤتمر </w:t>
      </w:r>
      <w:r w:rsidR="008D7C6C" w:rsidRPr="00A15121">
        <w:rPr>
          <w:spacing w:val="-6"/>
        </w:rPr>
        <w:t>WRC-23</w:t>
      </w:r>
      <w:r w:rsidRPr="00A15121">
        <w:rPr>
          <w:spacing w:val="-6"/>
          <w:rtl/>
        </w:rPr>
        <w:t xml:space="preserve"> أيضاً على أن تجري الدراسات التحضيرية للمؤتمر </w:t>
      </w:r>
      <w:r w:rsidR="008D7C6C" w:rsidRPr="00A15121">
        <w:rPr>
          <w:spacing w:val="-6"/>
        </w:rPr>
        <w:t>WRC-27</w:t>
      </w:r>
      <w:r w:rsidRPr="00A15121">
        <w:rPr>
          <w:spacing w:val="-6"/>
          <w:rtl/>
        </w:rPr>
        <w:t xml:space="preserve"> في إطار عملية الاجتماع التحضيري للمؤتمر.</w:t>
      </w:r>
    </w:p>
    <w:p w14:paraId="5AEB526C" w14:textId="395DA807" w:rsidR="00DA3DB3" w:rsidRPr="009230AD" w:rsidRDefault="00DA3DB3" w:rsidP="007B72E8">
      <w:pPr>
        <w:pStyle w:val="Headingb"/>
        <w:rPr>
          <w:rtl/>
        </w:rPr>
      </w:pPr>
      <w:r w:rsidRPr="009230AD">
        <w:rPr>
          <w:rtl/>
        </w:rPr>
        <w:t xml:space="preserve">الدورة الأولى للاجتماع التحضيري للمؤتمر </w:t>
      </w:r>
      <w:r w:rsidRPr="009230AD">
        <w:t>WRC-27</w:t>
      </w:r>
      <w:r w:rsidRPr="009230AD">
        <w:rPr>
          <w:rtl/>
        </w:rPr>
        <w:t xml:space="preserve"> </w:t>
      </w:r>
      <w:r w:rsidRPr="009230AD">
        <w:t>(CPM2</w:t>
      </w:r>
      <w:r w:rsidR="00DF4C0C" w:rsidRPr="009230AD">
        <w:t>7</w:t>
      </w:r>
      <w:r w:rsidRPr="009230AD">
        <w:noBreakHyphen/>
        <w:t>1)</w:t>
      </w:r>
    </w:p>
    <w:p w14:paraId="10C5D374" w14:textId="5903DCB3" w:rsidR="00DA3DB3" w:rsidRPr="009230AD" w:rsidRDefault="00DA3DB3" w:rsidP="00DA3DB3">
      <w:pPr>
        <w:rPr>
          <w:spacing w:val="2"/>
          <w:rtl/>
          <w:lang w:bidi="ar-EG"/>
        </w:rPr>
      </w:pPr>
      <w:r w:rsidRPr="009230AD">
        <w:rPr>
          <w:spacing w:val="2"/>
          <w:rtl/>
          <w:lang w:bidi="ar-EG"/>
        </w:rPr>
        <w:t>عُقِدت الدورة الأولى للاجتماع التحضيري للمؤتمر </w:t>
      </w:r>
      <w:r w:rsidRPr="009230AD">
        <w:rPr>
          <w:spacing w:val="2"/>
          <w:lang w:bidi="ar-EG"/>
        </w:rPr>
        <w:t>(CPM27</w:t>
      </w:r>
      <w:r w:rsidRPr="009230AD">
        <w:rPr>
          <w:spacing w:val="2"/>
          <w:lang w:bidi="ar-EG"/>
        </w:rPr>
        <w:noBreakHyphen/>
        <w:t>1)</w:t>
      </w:r>
      <w:r w:rsidRPr="009230AD">
        <w:rPr>
          <w:spacing w:val="2"/>
          <w:rtl/>
          <w:lang w:bidi="ar-EG"/>
        </w:rPr>
        <w:t xml:space="preserve"> في </w:t>
      </w:r>
      <w:r w:rsidR="000B6F92" w:rsidRPr="009230AD">
        <w:rPr>
          <w:spacing w:val="2"/>
          <w:rtl/>
          <w:lang w:bidi="ar-EG"/>
        </w:rPr>
        <w:t>دبي</w:t>
      </w:r>
      <w:r w:rsidRPr="009230AD">
        <w:rPr>
          <w:spacing w:val="2"/>
          <w:rtl/>
          <w:lang w:bidi="ar-EG"/>
        </w:rPr>
        <w:t xml:space="preserve"> يوم</w:t>
      </w:r>
      <w:r w:rsidR="00DF4C0C" w:rsidRPr="009230AD">
        <w:rPr>
          <w:spacing w:val="2"/>
          <w:rtl/>
          <w:lang w:bidi="ar-EG"/>
        </w:rPr>
        <w:t>َ</w:t>
      </w:r>
      <w:r w:rsidRPr="009230AD">
        <w:rPr>
          <w:spacing w:val="2"/>
          <w:rtl/>
          <w:lang w:bidi="ar-EG"/>
        </w:rPr>
        <w:t xml:space="preserve">ي </w:t>
      </w:r>
      <w:r w:rsidR="000B6F92" w:rsidRPr="009230AD">
        <w:rPr>
          <w:spacing w:val="2"/>
          <w:rtl/>
          <w:lang w:bidi="ar-EG"/>
        </w:rPr>
        <w:t>18 </w:t>
      </w:r>
      <w:r w:rsidR="000B6F92" w:rsidRPr="009230AD">
        <w:rPr>
          <w:spacing w:val="2"/>
          <w:rtl/>
        </w:rPr>
        <w:t>و</w:t>
      </w:r>
      <w:r w:rsidR="000B6F92" w:rsidRPr="009230AD">
        <w:rPr>
          <w:spacing w:val="2"/>
          <w:rtl/>
          <w:lang w:bidi="ar-EG"/>
        </w:rPr>
        <w:t>19 ديسمبر 2023</w:t>
      </w:r>
      <w:r w:rsidRPr="009230AD">
        <w:rPr>
          <w:spacing w:val="2"/>
          <w:rtl/>
          <w:lang w:bidi="ar-EG"/>
        </w:rPr>
        <w:t>. وقام الاجتماع بتنظيم الدراسات التحضيرية للمؤتمر </w:t>
      </w:r>
      <w:r w:rsidRPr="009230AD">
        <w:rPr>
          <w:spacing w:val="2"/>
          <w:lang w:bidi="ar-EG"/>
        </w:rPr>
        <w:t>WRC-27</w:t>
      </w:r>
      <w:r w:rsidRPr="009230AD">
        <w:rPr>
          <w:spacing w:val="2"/>
          <w:rtl/>
          <w:lang w:bidi="ar-EG"/>
        </w:rPr>
        <w:t xml:space="preserve"> واقترح هيكلاً لتقريره إلى المؤتمر. وعلاوةً على ذلك، عمد الاجتماع إلى تسمية </w:t>
      </w:r>
      <w:r w:rsidR="00FA5432" w:rsidRPr="009230AD">
        <w:rPr>
          <w:spacing w:val="2"/>
          <w:rtl/>
          <w:lang w:bidi="ar-EG"/>
        </w:rPr>
        <w:t xml:space="preserve">سبعة </w:t>
      </w:r>
      <w:r w:rsidRPr="009230AD">
        <w:rPr>
          <w:spacing w:val="2"/>
          <w:rtl/>
          <w:lang w:bidi="ar-EG"/>
        </w:rPr>
        <w:t>مقرِّرين ومقرِّرين مشاركين لفصول التقرير لمساعدة الرئيس في إدارة إعداد مشروع التقرير إلى المؤتمر </w:t>
      </w:r>
      <w:r w:rsidR="008D7C6C" w:rsidRPr="009230AD">
        <w:rPr>
          <w:spacing w:val="2"/>
          <w:lang w:bidi="ar-EG"/>
        </w:rPr>
        <w:t>WRC-27</w:t>
      </w:r>
      <w:r w:rsidRPr="009230AD">
        <w:rPr>
          <w:spacing w:val="2"/>
          <w:rtl/>
          <w:lang w:bidi="ar-EG"/>
        </w:rPr>
        <w:t>. ولسوف يُضطلَع بكل الأعمال التحضيرية، حسبما أقرّ الاجتماع في دورته الأولى، ضمن إطار برنامج العمل المتوقع وتنظيم لجان دراسات قطاع الاتصالات الراديوية.</w:t>
      </w:r>
    </w:p>
    <w:p w14:paraId="104DB0EE" w14:textId="6F462F12" w:rsidR="00DA3DB3" w:rsidRPr="009230AD" w:rsidRDefault="00DA3DB3" w:rsidP="00DA3DB3">
      <w:pPr>
        <w:spacing w:after="120"/>
        <w:jc w:val="left"/>
        <w:rPr>
          <w:rtl/>
          <w:lang w:bidi="ar-EG"/>
        </w:rPr>
      </w:pPr>
      <w:r w:rsidRPr="009230AD">
        <w:rPr>
          <w:rtl/>
        </w:rPr>
        <w:br w:type="page"/>
      </w:r>
      <w:r w:rsidRPr="009230AD">
        <w:rPr>
          <w:rtl/>
          <w:lang w:bidi="ar-EG"/>
        </w:rPr>
        <w:lastRenderedPageBreak/>
        <w:t xml:space="preserve">وترد نتائج الدورة الأولى للاجتماع التحضيري للمؤتمر </w:t>
      </w:r>
      <w:r w:rsidRPr="009230AD">
        <w:rPr>
          <w:lang w:bidi="ar-EG"/>
        </w:rPr>
        <w:t>(</w:t>
      </w:r>
      <w:r w:rsidR="008D7C6C" w:rsidRPr="009230AD">
        <w:rPr>
          <w:lang w:bidi="ar-EG"/>
        </w:rPr>
        <w:t>CPM27</w:t>
      </w:r>
      <w:r w:rsidRPr="009230AD">
        <w:rPr>
          <w:lang w:bidi="ar-EG"/>
        </w:rPr>
        <w:noBreakHyphen/>
        <w:t>1)</w:t>
      </w:r>
      <w:r w:rsidRPr="009230AD">
        <w:rPr>
          <w:rtl/>
          <w:lang w:bidi="ar-EG"/>
        </w:rPr>
        <w:t xml:space="preserve"> في الملحقات التالية: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8319"/>
      </w:tblGrid>
      <w:tr w:rsidR="00DA3DB3" w:rsidRPr="009230AD" w14:paraId="3EC67B0E" w14:textId="77777777" w:rsidTr="005F019C">
        <w:tc>
          <w:tcPr>
            <w:tcW w:w="1320" w:type="dxa"/>
          </w:tcPr>
          <w:p w14:paraId="0F895F40" w14:textId="77777777" w:rsidR="00DA3DB3" w:rsidRPr="009230AD" w:rsidRDefault="00DA3DB3" w:rsidP="00153503">
            <w:pPr>
              <w:spacing w:before="60" w:after="60" w:line="340" w:lineRule="exact"/>
              <w:rPr>
                <w:lang w:bidi="ar-EG"/>
              </w:rPr>
            </w:pPr>
            <w:r w:rsidRPr="009230AD">
              <w:rPr>
                <w:rtl/>
                <w:lang w:bidi="ar-EG"/>
              </w:rPr>
              <w:t>الملحق </w:t>
            </w:r>
            <w:r w:rsidRPr="009230AD">
              <w:rPr>
                <w:lang w:bidi="ar-EG"/>
              </w:rPr>
              <w:t>1</w:t>
            </w:r>
          </w:p>
        </w:tc>
        <w:tc>
          <w:tcPr>
            <w:tcW w:w="8319" w:type="dxa"/>
          </w:tcPr>
          <w:p w14:paraId="2417C3FD" w14:textId="32B4E718" w:rsidR="00DA3DB3" w:rsidRPr="009230AD" w:rsidRDefault="00DA3DB3" w:rsidP="00153503">
            <w:pPr>
              <w:spacing w:before="60" w:after="60" w:line="340" w:lineRule="exact"/>
              <w:rPr>
                <w:lang w:bidi="ar-SY"/>
              </w:rPr>
            </w:pPr>
            <w:r w:rsidRPr="009230AD">
              <w:rPr>
                <w:rtl/>
              </w:rPr>
              <w:t xml:space="preserve">القرار </w:t>
            </w:r>
            <w:r w:rsidR="00266385" w:rsidRPr="009230AD">
              <w:rPr>
                <w:b/>
                <w:bCs/>
                <w:lang w:bidi="ar-SY"/>
              </w:rPr>
              <w:t>813</w:t>
            </w:r>
            <w:r w:rsidRPr="009230AD">
              <w:rPr>
                <w:b/>
                <w:bCs/>
                <w:lang w:bidi="ar-SY"/>
              </w:rPr>
              <w:t> (WRC-</w:t>
            </w:r>
            <w:r w:rsidR="005F019C" w:rsidRPr="009230AD">
              <w:rPr>
                <w:b/>
                <w:bCs/>
                <w:lang w:bidi="ar-SY"/>
              </w:rPr>
              <w:t>23</w:t>
            </w:r>
            <w:r w:rsidRPr="009230AD">
              <w:rPr>
                <w:b/>
                <w:bCs/>
                <w:lang w:bidi="ar-SY"/>
              </w:rPr>
              <w:t>)</w:t>
            </w:r>
            <w:r w:rsidRPr="009230AD">
              <w:rPr>
                <w:rtl/>
                <w:lang w:bidi="ar-SY"/>
              </w:rPr>
              <w:t xml:space="preserve"> - جدول أعمال المؤتمر العالمي للاتصالات الراديوية لعام </w:t>
            </w:r>
            <w:r w:rsidR="008D7C6C" w:rsidRPr="009230AD">
              <w:rPr>
                <w:lang w:bidi="ar-SY"/>
              </w:rPr>
              <w:t>2027</w:t>
            </w:r>
          </w:p>
        </w:tc>
      </w:tr>
      <w:tr w:rsidR="00DA3DB3" w:rsidRPr="009230AD" w14:paraId="521BBB94" w14:textId="77777777" w:rsidTr="005F019C">
        <w:tc>
          <w:tcPr>
            <w:tcW w:w="1320" w:type="dxa"/>
          </w:tcPr>
          <w:p w14:paraId="5F6BA020" w14:textId="77777777" w:rsidR="00DA3DB3" w:rsidRPr="009230AD" w:rsidRDefault="00DA3DB3" w:rsidP="00153503">
            <w:pPr>
              <w:spacing w:before="60" w:after="60" w:line="340" w:lineRule="exact"/>
              <w:rPr>
                <w:lang w:bidi="ar-EG"/>
              </w:rPr>
            </w:pPr>
            <w:r w:rsidRPr="009230AD">
              <w:rPr>
                <w:rtl/>
                <w:lang w:bidi="ar-EG"/>
              </w:rPr>
              <w:t>الملحق </w:t>
            </w:r>
            <w:r w:rsidRPr="009230AD">
              <w:rPr>
                <w:lang w:bidi="ar-EG"/>
              </w:rPr>
              <w:t>2</w:t>
            </w:r>
          </w:p>
        </w:tc>
        <w:tc>
          <w:tcPr>
            <w:tcW w:w="8319" w:type="dxa"/>
          </w:tcPr>
          <w:p w14:paraId="3EEAD5E0" w14:textId="0ABB1BCF" w:rsidR="00DA3DB3" w:rsidRPr="009230AD" w:rsidRDefault="00DA3DB3" w:rsidP="00153503">
            <w:pPr>
              <w:spacing w:before="60" w:after="60" w:line="340" w:lineRule="exact"/>
              <w:rPr>
                <w:spacing w:val="-4"/>
                <w:rtl/>
                <w:lang w:bidi="ar-EG"/>
              </w:rPr>
            </w:pPr>
            <w:r w:rsidRPr="009230AD">
              <w:rPr>
                <w:spacing w:val="-4"/>
                <w:rtl/>
              </w:rPr>
              <w:t xml:space="preserve">القرار </w:t>
            </w:r>
            <w:r w:rsidR="00266385" w:rsidRPr="009230AD">
              <w:rPr>
                <w:b/>
                <w:bCs/>
                <w:spacing w:val="-4"/>
                <w:lang w:bidi="ar-EG"/>
              </w:rPr>
              <w:t>814</w:t>
            </w:r>
            <w:r w:rsidRPr="009230AD">
              <w:rPr>
                <w:b/>
                <w:bCs/>
                <w:spacing w:val="-4"/>
                <w:lang w:bidi="ar-EG"/>
              </w:rPr>
              <w:t> (WRC</w:t>
            </w:r>
            <w:r w:rsidRPr="009230AD">
              <w:rPr>
                <w:b/>
                <w:bCs/>
                <w:spacing w:val="-4"/>
                <w:lang w:bidi="ar-EG"/>
              </w:rPr>
              <w:noBreakHyphen/>
            </w:r>
            <w:r w:rsidR="008D7C6C" w:rsidRPr="009230AD">
              <w:rPr>
                <w:b/>
                <w:bCs/>
                <w:spacing w:val="-4"/>
                <w:lang w:bidi="ar-EG"/>
              </w:rPr>
              <w:t>23</w:t>
            </w:r>
            <w:r w:rsidRPr="009230AD">
              <w:rPr>
                <w:b/>
                <w:bCs/>
                <w:spacing w:val="-4"/>
                <w:lang w:bidi="ar-EG"/>
              </w:rPr>
              <w:t>)</w:t>
            </w:r>
            <w:r w:rsidRPr="009230AD">
              <w:rPr>
                <w:spacing w:val="-4"/>
                <w:rtl/>
                <w:lang w:bidi="ar-SY"/>
              </w:rPr>
              <w:t xml:space="preserve"> - جدول الأعمال ال</w:t>
            </w:r>
            <w:r w:rsidR="00297C0F" w:rsidRPr="009230AD">
              <w:rPr>
                <w:spacing w:val="-4"/>
                <w:rtl/>
                <w:lang w:bidi="ar-SY"/>
              </w:rPr>
              <w:t>أولي</w:t>
            </w:r>
            <w:r w:rsidRPr="009230AD">
              <w:rPr>
                <w:spacing w:val="-4"/>
                <w:rtl/>
                <w:lang w:bidi="ar-SY"/>
              </w:rPr>
              <w:t xml:space="preserve"> للمؤتمر العالمي للاتصالات الراديوية لعام </w:t>
            </w:r>
            <w:r w:rsidR="008D7C6C" w:rsidRPr="009230AD">
              <w:rPr>
                <w:spacing w:val="-4"/>
                <w:lang w:bidi="ar-EG"/>
              </w:rPr>
              <w:t>2031</w:t>
            </w:r>
          </w:p>
        </w:tc>
      </w:tr>
      <w:tr w:rsidR="00DA3DB3" w:rsidRPr="009230AD" w14:paraId="316AA3A9" w14:textId="77777777" w:rsidTr="005F019C">
        <w:tc>
          <w:tcPr>
            <w:tcW w:w="1320" w:type="dxa"/>
          </w:tcPr>
          <w:p w14:paraId="0CF8085E" w14:textId="77777777" w:rsidR="00DA3DB3" w:rsidRPr="009230AD" w:rsidRDefault="00DA3DB3" w:rsidP="00153503">
            <w:pPr>
              <w:spacing w:before="60" w:after="60" w:line="340" w:lineRule="exact"/>
              <w:rPr>
                <w:lang w:bidi="ar-EG"/>
              </w:rPr>
            </w:pPr>
            <w:r w:rsidRPr="009230AD">
              <w:rPr>
                <w:rtl/>
                <w:lang w:bidi="ar-EG"/>
              </w:rPr>
              <w:t>الملحق </w:t>
            </w:r>
            <w:r w:rsidRPr="009230AD">
              <w:rPr>
                <w:lang w:bidi="ar-EG"/>
              </w:rPr>
              <w:t>3</w:t>
            </w:r>
          </w:p>
        </w:tc>
        <w:tc>
          <w:tcPr>
            <w:tcW w:w="8319" w:type="dxa"/>
          </w:tcPr>
          <w:p w14:paraId="2265AB55" w14:textId="5E2474C4" w:rsidR="00DA3DB3" w:rsidRPr="009230AD" w:rsidRDefault="00DA3DB3" w:rsidP="00153503">
            <w:pPr>
              <w:spacing w:before="60" w:after="60" w:line="340" w:lineRule="exact"/>
              <w:rPr>
                <w:rtl/>
                <w:lang w:bidi="ar-EG"/>
              </w:rPr>
            </w:pPr>
            <w:r w:rsidRPr="009230AD">
              <w:rPr>
                <w:rtl/>
                <w:lang w:bidi="ar-SY"/>
              </w:rPr>
              <w:t>الأرقام المؤقتة للقرارات الجديدة الصادرة عن المؤتمر </w:t>
            </w:r>
            <w:r w:rsidRPr="009230AD">
              <w:rPr>
                <w:lang w:bidi="ar-EG"/>
              </w:rPr>
              <w:t>WRC-</w:t>
            </w:r>
            <w:r w:rsidR="008D7C6C" w:rsidRPr="009230AD">
              <w:rPr>
                <w:lang w:bidi="ar-EG"/>
              </w:rPr>
              <w:t>23</w:t>
            </w:r>
          </w:p>
        </w:tc>
      </w:tr>
      <w:tr w:rsidR="00DA3DB3" w:rsidRPr="009230AD" w14:paraId="770B0753" w14:textId="77777777" w:rsidTr="005F019C">
        <w:tc>
          <w:tcPr>
            <w:tcW w:w="1320" w:type="dxa"/>
          </w:tcPr>
          <w:p w14:paraId="631564AE" w14:textId="77777777" w:rsidR="00DA3DB3" w:rsidRPr="009230AD" w:rsidRDefault="00DA3DB3" w:rsidP="00153503">
            <w:pPr>
              <w:spacing w:before="60" w:after="60" w:line="340" w:lineRule="exact"/>
              <w:rPr>
                <w:lang w:bidi="ar-EG"/>
              </w:rPr>
            </w:pPr>
            <w:r w:rsidRPr="009230AD">
              <w:rPr>
                <w:rtl/>
                <w:lang w:bidi="ar-EG"/>
              </w:rPr>
              <w:t>الملحق </w:t>
            </w:r>
            <w:r w:rsidRPr="009230AD">
              <w:rPr>
                <w:lang w:bidi="ar-EG"/>
              </w:rPr>
              <w:t>4</w:t>
            </w:r>
          </w:p>
        </w:tc>
        <w:tc>
          <w:tcPr>
            <w:tcW w:w="8319" w:type="dxa"/>
          </w:tcPr>
          <w:p w14:paraId="46C462B1" w14:textId="1AAB359D" w:rsidR="00DA3DB3" w:rsidRPr="009230AD" w:rsidRDefault="00DA3DB3" w:rsidP="00153503">
            <w:pPr>
              <w:spacing w:before="60" w:after="60" w:line="340" w:lineRule="exact"/>
              <w:rPr>
                <w:rtl/>
                <w:lang w:bidi="ar-EG"/>
              </w:rPr>
            </w:pPr>
            <w:r w:rsidRPr="009230AD">
              <w:rPr>
                <w:rtl/>
                <w:lang w:bidi="ar-SY"/>
              </w:rPr>
              <w:t xml:space="preserve">تقرير </w:t>
            </w:r>
            <w:r w:rsidR="00DF673F" w:rsidRPr="009230AD">
              <w:rPr>
                <w:rtl/>
                <w:lang w:bidi="ar-SY"/>
              </w:rPr>
              <w:t xml:space="preserve">الرئيس </w:t>
            </w:r>
            <w:r w:rsidRPr="009230AD">
              <w:rPr>
                <w:rtl/>
                <w:lang w:bidi="ar-SY"/>
              </w:rPr>
              <w:t>عن الدورة الأولى للاجتماع التحضيري للمؤتمر </w:t>
            </w:r>
            <w:r w:rsidRPr="009230AD">
              <w:rPr>
                <w:lang w:bidi="ar-EG"/>
              </w:rPr>
              <w:t>WRC-</w:t>
            </w:r>
            <w:r w:rsidR="008D7C6C" w:rsidRPr="009230AD">
              <w:rPr>
                <w:lang w:bidi="ar-EG"/>
              </w:rPr>
              <w:t>27</w:t>
            </w:r>
          </w:p>
        </w:tc>
      </w:tr>
      <w:tr w:rsidR="00DA3DB3" w:rsidRPr="009230AD" w14:paraId="5CF921CE" w14:textId="77777777" w:rsidTr="005F019C">
        <w:tc>
          <w:tcPr>
            <w:tcW w:w="1320" w:type="dxa"/>
          </w:tcPr>
          <w:p w14:paraId="7D24F1FC" w14:textId="77777777" w:rsidR="00DA3DB3" w:rsidRPr="009230AD" w:rsidRDefault="00DA3DB3" w:rsidP="00153503">
            <w:pPr>
              <w:spacing w:before="60" w:after="60" w:line="340" w:lineRule="exact"/>
              <w:rPr>
                <w:lang w:bidi="ar-EG"/>
              </w:rPr>
            </w:pPr>
            <w:r w:rsidRPr="009230AD">
              <w:rPr>
                <w:rtl/>
                <w:lang w:bidi="ar-EG"/>
              </w:rPr>
              <w:t>الملحق </w:t>
            </w:r>
            <w:r w:rsidRPr="009230AD">
              <w:rPr>
                <w:lang w:bidi="ar-EG"/>
              </w:rPr>
              <w:t>5</w:t>
            </w:r>
          </w:p>
        </w:tc>
        <w:tc>
          <w:tcPr>
            <w:tcW w:w="8319" w:type="dxa"/>
          </w:tcPr>
          <w:p w14:paraId="0D64540D" w14:textId="1C8A4F9D" w:rsidR="00DA3DB3" w:rsidRPr="009230AD" w:rsidRDefault="00DF673F" w:rsidP="00153503">
            <w:pPr>
              <w:spacing w:before="60" w:after="60" w:line="340" w:lineRule="exact"/>
              <w:rPr>
                <w:spacing w:val="-4"/>
                <w:rtl/>
                <w:lang w:bidi="ar-SY"/>
              </w:rPr>
            </w:pPr>
            <w:r w:rsidRPr="009230AD">
              <w:rPr>
                <w:spacing w:val="-4"/>
                <w:rtl/>
                <w:lang w:bidi="ar-EG"/>
              </w:rPr>
              <w:t xml:space="preserve">جدول محتويات </w:t>
            </w:r>
            <w:r w:rsidR="004771C7" w:rsidRPr="009230AD">
              <w:rPr>
                <w:spacing w:val="-4"/>
                <w:rtl/>
                <w:lang w:bidi="ar-EG"/>
              </w:rPr>
              <w:t xml:space="preserve">مشروع </w:t>
            </w:r>
            <w:r w:rsidRPr="009230AD">
              <w:rPr>
                <w:spacing w:val="-4"/>
                <w:rtl/>
                <w:lang w:bidi="ar-EG"/>
              </w:rPr>
              <w:t xml:space="preserve">تقرير الاجتماع التحضيري إلى المؤتمر </w:t>
            </w:r>
            <w:r w:rsidRPr="009230AD">
              <w:rPr>
                <w:spacing w:val="-4"/>
                <w:lang w:bidi="ar-EG"/>
              </w:rPr>
              <w:t>WRC-27</w:t>
            </w:r>
            <w:r w:rsidR="005F019C" w:rsidRPr="009230AD">
              <w:rPr>
                <w:spacing w:val="-4"/>
                <w:rtl/>
                <w:lang w:bidi="ar-EG"/>
              </w:rPr>
              <w:t xml:space="preserve"> </w:t>
            </w:r>
            <w:r w:rsidRPr="009230AD">
              <w:rPr>
                <w:spacing w:val="-4"/>
                <w:rtl/>
                <w:lang w:bidi="ar-SY"/>
              </w:rPr>
              <w:t>و</w:t>
            </w:r>
            <w:r w:rsidR="001A0990" w:rsidRPr="009230AD">
              <w:rPr>
                <w:spacing w:val="-4"/>
                <w:rtl/>
                <w:lang w:bidi="ar-SY"/>
              </w:rPr>
              <w:t>مقرِّرو</w:t>
            </w:r>
            <w:r w:rsidRPr="009230AD">
              <w:rPr>
                <w:spacing w:val="-4"/>
                <w:rtl/>
                <w:lang w:bidi="ar-SY"/>
              </w:rPr>
              <w:t xml:space="preserve"> </w:t>
            </w:r>
            <w:r w:rsidR="00DA3DB3" w:rsidRPr="009230AD">
              <w:rPr>
                <w:spacing w:val="-4"/>
                <w:rtl/>
                <w:lang w:bidi="ar-SY"/>
              </w:rPr>
              <w:t>الفصول</w:t>
            </w:r>
          </w:p>
        </w:tc>
      </w:tr>
      <w:tr w:rsidR="00DA3DB3" w:rsidRPr="009230AD" w14:paraId="0AA8CFE4" w14:textId="77777777" w:rsidTr="005F019C">
        <w:tc>
          <w:tcPr>
            <w:tcW w:w="1320" w:type="dxa"/>
          </w:tcPr>
          <w:p w14:paraId="5C92C6AF" w14:textId="77777777" w:rsidR="00DA3DB3" w:rsidRPr="009230AD" w:rsidRDefault="00DA3DB3" w:rsidP="00153503">
            <w:pPr>
              <w:spacing w:before="60" w:after="60" w:line="340" w:lineRule="exact"/>
              <w:rPr>
                <w:lang w:bidi="ar-EG"/>
              </w:rPr>
            </w:pPr>
            <w:r w:rsidRPr="009230AD">
              <w:rPr>
                <w:rtl/>
                <w:lang w:bidi="ar-EG"/>
              </w:rPr>
              <w:t>الملحق </w:t>
            </w:r>
            <w:r w:rsidRPr="009230AD">
              <w:rPr>
                <w:lang w:bidi="ar-EG"/>
              </w:rPr>
              <w:t>6</w:t>
            </w:r>
          </w:p>
        </w:tc>
        <w:tc>
          <w:tcPr>
            <w:tcW w:w="8319" w:type="dxa"/>
          </w:tcPr>
          <w:p w14:paraId="05DD022B" w14:textId="56A0799E" w:rsidR="00DA3DB3" w:rsidRPr="009230AD" w:rsidRDefault="00DA3DB3" w:rsidP="00153503">
            <w:pPr>
              <w:spacing w:before="60" w:after="60" w:line="340" w:lineRule="exact"/>
              <w:rPr>
                <w:rtl/>
                <w:lang w:bidi="ar-EG"/>
              </w:rPr>
            </w:pPr>
            <w:r w:rsidRPr="009230AD">
              <w:rPr>
                <w:rtl/>
                <w:lang w:bidi="ar-EG"/>
              </w:rPr>
              <w:t xml:space="preserve">هيكل </w:t>
            </w:r>
            <w:r w:rsidR="00DF673F" w:rsidRPr="009230AD">
              <w:rPr>
                <w:rtl/>
                <w:lang w:bidi="ar-EG"/>
              </w:rPr>
              <w:t xml:space="preserve">الفصول وإجراءات العمل الخاصة بالاجتماع التحضيري للمؤتمر وفقاً للقرار </w:t>
            </w:r>
            <w:r w:rsidR="00DF673F" w:rsidRPr="009230AD">
              <w:rPr>
                <w:lang w:bidi="ar-EG"/>
              </w:rPr>
              <w:t>ITU-R 2-9</w:t>
            </w:r>
            <w:r w:rsidR="00FA5432" w:rsidRPr="009230AD">
              <w:rPr>
                <w:rtl/>
                <w:lang w:bidi="ar-EG"/>
              </w:rPr>
              <w:t xml:space="preserve"> </w:t>
            </w:r>
          </w:p>
        </w:tc>
      </w:tr>
      <w:tr w:rsidR="00DA3DB3" w:rsidRPr="009230AD" w14:paraId="69DC85ED" w14:textId="77777777" w:rsidTr="005F019C">
        <w:tc>
          <w:tcPr>
            <w:tcW w:w="1320" w:type="dxa"/>
          </w:tcPr>
          <w:p w14:paraId="093C0E03" w14:textId="77777777" w:rsidR="00DA3DB3" w:rsidRPr="009230AD" w:rsidRDefault="00DA3DB3" w:rsidP="00153503">
            <w:pPr>
              <w:spacing w:before="60" w:after="60" w:line="340" w:lineRule="exact"/>
              <w:rPr>
                <w:lang w:bidi="ar-EG"/>
              </w:rPr>
            </w:pPr>
            <w:r w:rsidRPr="009230AD">
              <w:rPr>
                <w:rtl/>
                <w:lang w:bidi="ar-EG"/>
              </w:rPr>
              <w:t>الملحق </w:t>
            </w:r>
            <w:r w:rsidRPr="009230AD">
              <w:rPr>
                <w:lang w:bidi="ar-EG"/>
              </w:rPr>
              <w:t>7</w:t>
            </w:r>
          </w:p>
        </w:tc>
        <w:tc>
          <w:tcPr>
            <w:tcW w:w="8319" w:type="dxa"/>
          </w:tcPr>
          <w:p w14:paraId="5FF234B2" w14:textId="362F79F4" w:rsidR="00DA3DB3" w:rsidRPr="009230AD" w:rsidRDefault="00DA3DB3" w:rsidP="00153503">
            <w:pPr>
              <w:spacing w:before="60" w:after="60" w:line="340" w:lineRule="exact"/>
              <w:rPr>
                <w:rtl/>
                <w:lang w:bidi="ar-SY"/>
              </w:rPr>
            </w:pPr>
            <w:r w:rsidRPr="009230AD">
              <w:rPr>
                <w:rtl/>
                <w:lang w:bidi="ar-SY"/>
              </w:rPr>
              <w:t>توزيع الأعمال التحضيرية للمؤتمر </w:t>
            </w:r>
            <w:r w:rsidR="008D7C6C" w:rsidRPr="009230AD">
              <w:rPr>
                <w:spacing w:val="2"/>
                <w:lang w:bidi="ar-EG"/>
              </w:rPr>
              <w:t>WRC-27</w:t>
            </w:r>
            <w:r w:rsidRPr="009230AD">
              <w:rPr>
                <w:rtl/>
                <w:lang w:bidi="ar-SY"/>
              </w:rPr>
              <w:t xml:space="preserve"> في قطاع الاتصالات الراديوية</w:t>
            </w:r>
          </w:p>
        </w:tc>
      </w:tr>
      <w:tr w:rsidR="00DA3DB3" w:rsidRPr="009230AD" w14:paraId="261DC256" w14:textId="77777777" w:rsidTr="005F019C">
        <w:tc>
          <w:tcPr>
            <w:tcW w:w="1320" w:type="dxa"/>
          </w:tcPr>
          <w:p w14:paraId="4C0AB934" w14:textId="77777777" w:rsidR="00DA3DB3" w:rsidRPr="009230AD" w:rsidRDefault="00DA3DB3" w:rsidP="00153503">
            <w:pPr>
              <w:spacing w:before="60" w:after="60" w:line="340" w:lineRule="exact"/>
              <w:rPr>
                <w:lang w:bidi="ar-EG"/>
              </w:rPr>
            </w:pPr>
            <w:r w:rsidRPr="009230AD">
              <w:rPr>
                <w:rtl/>
                <w:lang w:bidi="ar-EG"/>
              </w:rPr>
              <w:t>الملحق </w:t>
            </w:r>
            <w:r w:rsidRPr="009230AD">
              <w:rPr>
                <w:lang w:bidi="ar-EG"/>
              </w:rPr>
              <w:t>8</w:t>
            </w:r>
          </w:p>
        </w:tc>
        <w:tc>
          <w:tcPr>
            <w:tcW w:w="8319" w:type="dxa"/>
          </w:tcPr>
          <w:p w14:paraId="526FCD24" w14:textId="56666686" w:rsidR="00DA3DB3" w:rsidRPr="009230AD" w:rsidRDefault="00DA3DB3" w:rsidP="00153503">
            <w:pPr>
              <w:spacing w:before="60" w:after="60" w:line="340" w:lineRule="exact"/>
              <w:rPr>
                <w:rtl/>
                <w:lang w:bidi="ar-SY"/>
              </w:rPr>
            </w:pPr>
            <w:r w:rsidRPr="009230AD">
              <w:rPr>
                <w:rtl/>
                <w:lang w:bidi="ar-SY"/>
              </w:rPr>
              <w:t>توزيع الأعمال التحضيرية للمؤتمر </w:t>
            </w:r>
            <w:r w:rsidR="008D7C6C" w:rsidRPr="009230AD">
              <w:rPr>
                <w:spacing w:val="2"/>
                <w:lang w:bidi="ar-EG"/>
              </w:rPr>
              <w:t>WRC-31</w:t>
            </w:r>
            <w:r w:rsidRPr="009230AD">
              <w:rPr>
                <w:rtl/>
                <w:lang w:bidi="ar-SY"/>
              </w:rPr>
              <w:t xml:space="preserve"> في قطاع الاتصالات الراديوية</w:t>
            </w:r>
          </w:p>
        </w:tc>
      </w:tr>
      <w:tr w:rsidR="00DA3DB3" w:rsidRPr="009230AD" w14:paraId="2F8443AA" w14:textId="77777777" w:rsidTr="005F019C">
        <w:tc>
          <w:tcPr>
            <w:tcW w:w="1320" w:type="dxa"/>
          </w:tcPr>
          <w:p w14:paraId="47CBF2D8" w14:textId="43438F35" w:rsidR="00DA3DB3" w:rsidRPr="009230AD" w:rsidRDefault="00DA3DB3" w:rsidP="00153503">
            <w:pPr>
              <w:spacing w:before="60" w:after="60" w:line="340" w:lineRule="exact"/>
              <w:rPr>
                <w:lang w:bidi="ar-EG"/>
              </w:rPr>
            </w:pPr>
            <w:r w:rsidRPr="009230AD">
              <w:rPr>
                <w:rtl/>
                <w:lang w:bidi="ar-EG"/>
              </w:rPr>
              <w:t>الملحق </w:t>
            </w:r>
            <w:r w:rsidR="008D7C6C" w:rsidRPr="009230AD">
              <w:rPr>
                <w:lang w:bidi="ar-EG"/>
              </w:rPr>
              <w:t>9</w:t>
            </w:r>
          </w:p>
        </w:tc>
        <w:tc>
          <w:tcPr>
            <w:tcW w:w="8319" w:type="dxa"/>
          </w:tcPr>
          <w:p w14:paraId="7630218E" w14:textId="11D9C763" w:rsidR="00DA3DB3" w:rsidRPr="009230AD" w:rsidRDefault="00DA3DB3" w:rsidP="00153503">
            <w:pPr>
              <w:spacing w:before="60" w:after="60" w:line="340" w:lineRule="exact"/>
              <w:rPr>
                <w:rtl/>
                <w:lang w:bidi="ar-SY"/>
              </w:rPr>
            </w:pPr>
            <w:r w:rsidRPr="009230AD">
              <w:rPr>
                <w:rtl/>
                <w:lang w:bidi="ar-EG"/>
              </w:rPr>
              <w:t>مخطط مشروع تقرير الاجتماع التحضيري إلى المؤتمر </w:t>
            </w:r>
            <w:r w:rsidRPr="009230AD">
              <w:rPr>
                <w:lang w:bidi="ar-EG"/>
              </w:rPr>
              <w:t>WRC-</w:t>
            </w:r>
            <w:r w:rsidR="008D7C6C" w:rsidRPr="009230AD">
              <w:rPr>
                <w:lang w:bidi="ar-EG"/>
              </w:rPr>
              <w:t>27</w:t>
            </w:r>
          </w:p>
        </w:tc>
      </w:tr>
      <w:tr w:rsidR="00DA3DB3" w:rsidRPr="009230AD" w14:paraId="1285B082" w14:textId="77777777" w:rsidTr="005F019C">
        <w:tc>
          <w:tcPr>
            <w:tcW w:w="1320" w:type="dxa"/>
          </w:tcPr>
          <w:p w14:paraId="0024AD00" w14:textId="6AC2E05A" w:rsidR="00DA3DB3" w:rsidRPr="009230AD" w:rsidRDefault="00DA3DB3" w:rsidP="00153503">
            <w:pPr>
              <w:spacing w:before="60" w:after="60" w:line="340" w:lineRule="exact"/>
              <w:rPr>
                <w:lang w:bidi="ar-EG"/>
              </w:rPr>
            </w:pPr>
            <w:r w:rsidRPr="009230AD">
              <w:rPr>
                <w:rtl/>
                <w:lang w:bidi="ar-EG"/>
              </w:rPr>
              <w:t>الملحق </w:t>
            </w:r>
            <w:r w:rsidR="008D7C6C" w:rsidRPr="009230AD">
              <w:rPr>
                <w:lang w:bidi="ar-EG"/>
              </w:rPr>
              <w:t>10</w:t>
            </w:r>
          </w:p>
        </w:tc>
        <w:tc>
          <w:tcPr>
            <w:tcW w:w="8319" w:type="dxa"/>
          </w:tcPr>
          <w:p w14:paraId="1A0D7D1E" w14:textId="5125D029" w:rsidR="00DA3DB3" w:rsidRPr="009230AD" w:rsidRDefault="00DA3DB3" w:rsidP="00153503">
            <w:pPr>
              <w:spacing w:before="60" w:after="60" w:line="340" w:lineRule="exact"/>
              <w:rPr>
                <w:rtl/>
                <w:lang w:bidi="ar-EG"/>
              </w:rPr>
            </w:pPr>
            <w:r w:rsidRPr="009230AD">
              <w:rPr>
                <w:rtl/>
                <w:lang w:bidi="ar-SY"/>
              </w:rPr>
              <w:t>الهيكل المفصَّل المقترح لمشروع تقرير الاجتماع التحضيري إلى المؤتمر </w:t>
            </w:r>
            <w:r w:rsidRPr="009230AD">
              <w:rPr>
                <w:lang w:bidi="ar-EG"/>
              </w:rPr>
              <w:t>WRC-</w:t>
            </w:r>
            <w:r w:rsidR="008D7C6C" w:rsidRPr="009230AD">
              <w:rPr>
                <w:lang w:bidi="ar-EG"/>
              </w:rPr>
              <w:t>27</w:t>
            </w:r>
          </w:p>
        </w:tc>
      </w:tr>
      <w:tr w:rsidR="00DA3DB3" w:rsidRPr="009230AD" w14:paraId="5F9A6E35" w14:textId="77777777" w:rsidTr="005F019C">
        <w:tc>
          <w:tcPr>
            <w:tcW w:w="1320" w:type="dxa"/>
          </w:tcPr>
          <w:p w14:paraId="2DD12D72" w14:textId="32AF8B37" w:rsidR="00DA3DB3" w:rsidRPr="009230AD" w:rsidRDefault="00DA3DB3" w:rsidP="00153503">
            <w:pPr>
              <w:spacing w:before="60" w:after="60" w:line="340" w:lineRule="exact"/>
              <w:rPr>
                <w:lang w:bidi="ar-EG"/>
              </w:rPr>
            </w:pPr>
            <w:r w:rsidRPr="009230AD">
              <w:rPr>
                <w:rtl/>
                <w:lang w:bidi="ar-EG"/>
              </w:rPr>
              <w:t>الملحق </w:t>
            </w:r>
            <w:r w:rsidR="008D7C6C" w:rsidRPr="009230AD">
              <w:rPr>
                <w:lang w:bidi="ar-EG"/>
              </w:rPr>
              <w:t>11</w:t>
            </w:r>
          </w:p>
        </w:tc>
        <w:tc>
          <w:tcPr>
            <w:tcW w:w="8319" w:type="dxa"/>
          </w:tcPr>
          <w:p w14:paraId="4CC93F9E" w14:textId="4DFBAA52" w:rsidR="00DA3DB3" w:rsidRPr="009230AD" w:rsidRDefault="00DA3DB3" w:rsidP="00153503">
            <w:pPr>
              <w:spacing w:before="60" w:after="60" w:line="340" w:lineRule="exact"/>
              <w:rPr>
                <w:spacing w:val="-4"/>
                <w:rtl/>
                <w:lang w:bidi="ar-EG"/>
              </w:rPr>
            </w:pPr>
            <w:r w:rsidRPr="009230AD">
              <w:rPr>
                <w:spacing w:val="-4"/>
                <w:rtl/>
                <w:lang w:bidi="ar-SY"/>
              </w:rPr>
              <w:t>معلومات الاتصال الخاصة برئيس الاجتماع التحضيري للمؤتمر </w:t>
            </w:r>
            <w:r w:rsidRPr="009230AD">
              <w:rPr>
                <w:spacing w:val="-4"/>
              </w:rPr>
              <w:t>(CPM</w:t>
            </w:r>
            <w:r w:rsidRPr="009230AD">
              <w:rPr>
                <w:spacing w:val="-4"/>
              </w:rPr>
              <w:noBreakHyphen/>
            </w:r>
            <w:r w:rsidR="008D7C6C" w:rsidRPr="009230AD">
              <w:rPr>
                <w:spacing w:val="-4"/>
              </w:rPr>
              <w:t>27</w:t>
            </w:r>
            <w:r w:rsidRPr="009230AD">
              <w:rPr>
                <w:spacing w:val="-4"/>
              </w:rPr>
              <w:t>)</w:t>
            </w:r>
            <w:r w:rsidRPr="009230AD">
              <w:rPr>
                <w:spacing w:val="-4"/>
                <w:rtl/>
                <w:lang w:bidi="ar-SY"/>
              </w:rPr>
              <w:t xml:space="preserve"> </w:t>
            </w:r>
            <w:r w:rsidRPr="009230AD">
              <w:rPr>
                <w:spacing w:val="-4"/>
                <w:rtl/>
                <w:lang w:bidi="ar-EG"/>
              </w:rPr>
              <w:t>ونواب الرئيس ومقر</w:t>
            </w:r>
            <w:r w:rsidR="001A0990" w:rsidRPr="009230AD">
              <w:rPr>
                <w:spacing w:val="-4"/>
                <w:rtl/>
                <w:lang w:bidi="ar-EG"/>
              </w:rPr>
              <w:t>ِّ</w:t>
            </w:r>
            <w:r w:rsidRPr="009230AD">
              <w:rPr>
                <w:spacing w:val="-4"/>
                <w:rtl/>
                <w:lang w:bidi="ar-EG"/>
              </w:rPr>
              <w:t>ري الفصول</w:t>
            </w:r>
          </w:p>
        </w:tc>
      </w:tr>
    </w:tbl>
    <w:p w14:paraId="4282D0FA" w14:textId="77777777" w:rsidR="00DA3DB3" w:rsidRPr="009230AD" w:rsidRDefault="00DA3DB3" w:rsidP="00003883">
      <w:pPr>
        <w:spacing w:before="1300"/>
        <w:jc w:val="left"/>
        <w:rPr>
          <w:sz w:val="30"/>
          <w:lang w:bidi="ar-EG"/>
        </w:rPr>
      </w:pPr>
      <w:r w:rsidRPr="009230AD">
        <w:rPr>
          <w:sz w:val="30"/>
          <w:rtl/>
          <w:lang w:bidi="ar-EG"/>
        </w:rPr>
        <w:t>ماريو مانيفيتش</w:t>
      </w:r>
      <w:r w:rsidRPr="009230AD">
        <w:rPr>
          <w:sz w:val="30"/>
          <w:rtl/>
          <w:lang w:bidi="ar-EG"/>
        </w:rPr>
        <w:br/>
        <w:t>المدير</w:t>
      </w:r>
    </w:p>
    <w:p w14:paraId="2F97EBFA" w14:textId="77777777" w:rsidR="00DA3DB3" w:rsidRPr="009230AD" w:rsidRDefault="00DA3DB3" w:rsidP="00D43451">
      <w:pPr>
        <w:spacing w:before="3480" w:after="20"/>
        <w:rPr>
          <w:b/>
          <w:bCs/>
          <w:sz w:val="18"/>
          <w:szCs w:val="18"/>
          <w:rtl/>
          <w:lang w:bidi="ar-EG"/>
        </w:rPr>
      </w:pPr>
      <w:r w:rsidRPr="009230AD">
        <w:rPr>
          <w:b/>
          <w:bCs/>
          <w:sz w:val="18"/>
          <w:szCs w:val="18"/>
          <w:rtl/>
        </w:rPr>
        <w:t>التوزيع:</w:t>
      </w:r>
    </w:p>
    <w:p w14:paraId="72449189" w14:textId="25D28331" w:rsidR="00DA3DB3" w:rsidRPr="009230AD" w:rsidRDefault="00DA3DB3" w:rsidP="00DA3DB3">
      <w:pPr>
        <w:tabs>
          <w:tab w:val="left" w:pos="279"/>
        </w:tabs>
        <w:spacing w:before="60"/>
        <w:rPr>
          <w:sz w:val="18"/>
          <w:szCs w:val="18"/>
          <w:rtl/>
          <w:lang w:bidi="ar-EG"/>
        </w:rPr>
      </w:pPr>
      <w:r w:rsidRPr="009230AD">
        <w:rPr>
          <w:sz w:val="18"/>
          <w:szCs w:val="18"/>
          <w:rtl/>
        </w:rPr>
        <w:t>-</w:t>
      </w:r>
      <w:r w:rsidRPr="009230AD">
        <w:rPr>
          <w:sz w:val="18"/>
          <w:szCs w:val="18"/>
          <w:rtl/>
        </w:rPr>
        <w:tab/>
        <w:t xml:space="preserve">إدارات الدول الأعضاء في </w:t>
      </w:r>
      <w:r w:rsidRPr="009230AD">
        <w:rPr>
          <w:sz w:val="18"/>
          <w:szCs w:val="18"/>
          <w:rtl/>
          <w:lang w:bidi="ar-EG"/>
        </w:rPr>
        <w:t>الاتحاد</w:t>
      </w:r>
      <w:r w:rsidR="001A0990" w:rsidRPr="009230AD">
        <w:rPr>
          <w:sz w:val="18"/>
          <w:szCs w:val="18"/>
          <w:rtl/>
          <w:lang w:bidi="ar-EG"/>
        </w:rPr>
        <w:t xml:space="preserve"> الدولي للاتصالات</w:t>
      </w:r>
    </w:p>
    <w:p w14:paraId="4B902C0E" w14:textId="77777777" w:rsidR="00DA3DB3" w:rsidRPr="009230AD" w:rsidRDefault="00DA3DB3" w:rsidP="00DA3DB3">
      <w:pPr>
        <w:tabs>
          <w:tab w:val="left" w:pos="279"/>
        </w:tabs>
        <w:spacing w:before="0"/>
        <w:rPr>
          <w:sz w:val="18"/>
          <w:szCs w:val="18"/>
          <w:rtl/>
          <w:lang w:bidi="ar-EG"/>
        </w:rPr>
      </w:pPr>
      <w:r w:rsidRPr="009230AD">
        <w:rPr>
          <w:sz w:val="18"/>
          <w:szCs w:val="18"/>
          <w:rtl/>
          <w:lang w:bidi="ar-EG"/>
        </w:rPr>
        <w:t>-</w:t>
      </w:r>
      <w:r w:rsidRPr="009230AD">
        <w:rPr>
          <w:sz w:val="18"/>
          <w:szCs w:val="18"/>
          <w:rtl/>
          <w:lang w:bidi="ar-EG"/>
        </w:rPr>
        <w:tab/>
        <w:t>أعضاء قطاع الاتصالات الراديوية</w:t>
      </w:r>
    </w:p>
    <w:p w14:paraId="74F6F584" w14:textId="77777777" w:rsidR="00DA3DB3" w:rsidRPr="009230AD" w:rsidRDefault="00DA3DB3" w:rsidP="00DA3DB3">
      <w:pPr>
        <w:tabs>
          <w:tab w:val="left" w:pos="279"/>
        </w:tabs>
        <w:spacing w:before="0"/>
        <w:rPr>
          <w:sz w:val="18"/>
          <w:szCs w:val="18"/>
          <w:rtl/>
        </w:rPr>
      </w:pPr>
      <w:r w:rsidRPr="009230AD">
        <w:rPr>
          <w:sz w:val="18"/>
          <w:szCs w:val="18"/>
          <w:rtl/>
          <w:lang w:bidi="ar-EG"/>
        </w:rPr>
        <w:t>-</w:t>
      </w:r>
      <w:r w:rsidRPr="009230AD">
        <w:rPr>
          <w:sz w:val="18"/>
          <w:szCs w:val="18"/>
          <w:rtl/>
          <w:lang w:bidi="ar-EG"/>
        </w:rPr>
        <w:tab/>
      </w:r>
      <w:r w:rsidRPr="009230AD">
        <w:rPr>
          <w:sz w:val="18"/>
          <w:szCs w:val="18"/>
          <w:rtl/>
        </w:rPr>
        <w:t>رؤساء لجان دراسات الاتصالات الراديوية ونوابهم</w:t>
      </w:r>
    </w:p>
    <w:p w14:paraId="4135C064" w14:textId="77777777" w:rsidR="00DA3DB3" w:rsidRPr="009230AD" w:rsidRDefault="00DA3DB3" w:rsidP="00DA3DB3">
      <w:pPr>
        <w:tabs>
          <w:tab w:val="left" w:pos="279"/>
        </w:tabs>
        <w:spacing w:before="0"/>
        <w:rPr>
          <w:sz w:val="18"/>
          <w:szCs w:val="18"/>
          <w:rtl/>
        </w:rPr>
      </w:pPr>
      <w:r w:rsidRPr="009230AD">
        <w:rPr>
          <w:sz w:val="18"/>
          <w:szCs w:val="18"/>
          <w:rtl/>
          <w:lang w:bidi="ar-EG"/>
        </w:rPr>
        <w:t>-</w:t>
      </w:r>
      <w:r w:rsidRPr="009230AD">
        <w:rPr>
          <w:sz w:val="18"/>
          <w:szCs w:val="18"/>
          <w:rtl/>
          <w:lang w:bidi="ar-EG"/>
        </w:rPr>
        <w:tab/>
      </w:r>
      <w:r w:rsidRPr="009230AD">
        <w:rPr>
          <w:sz w:val="18"/>
          <w:szCs w:val="18"/>
          <w:rtl/>
        </w:rPr>
        <w:t>رئيس الفريق الاستشاري للاتصالات الراديوية ونوابه</w:t>
      </w:r>
    </w:p>
    <w:p w14:paraId="4622847C" w14:textId="77777777" w:rsidR="00DA3DB3" w:rsidRPr="009230AD" w:rsidRDefault="00DA3DB3" w:rsidP="00DA3DB3">
      <w:pPr>
        <w:tabs>
          <w:tab w:val="left" w:pos="279"/>
        </w:tabs>
        <w:spacing w:before="0"/>
        <w:rPr>
          <w:sz w:val="18"/>
          <w:szCs w:val="18"/>
          <w:rtl/>
          <w:lang w:bidi="ar-EG"/>
        </w:rPr>
      </w:pPr>
      <w:r w:rsidRPr="009230AD">
        <w:rPr>
          <w:sz w:val="18"/>
          <w:szCs w:val="18"/>
          <w:rtl/>
          <w:lang w:bidi="ar-EG"/>
        </w:rPr>
        <w:t>-</w:t>
      </w:r>
      <w:r w:rsidRPr="009230AD">
        <w:rPr>
          <w:sz w:val="18"/>
          <w:szCs w:val="18"/>
          <w:rtl/>
          <w:lang w:bidi="ar-EG"/>
        </w:rPr>
        <w:tab/>
        <w:t>رئيس الاجتماع التحضيري للمؤتمر ونوابه</w:t>
      </w:r>
    </w:p>
    <w:p w14:paraId="35415FD1" w14:textId="77777777" w:rsidR="00DA3DB3" w:rsidRPr="009230AD" w:rsidRDefault="00DA3DB3" w:rsidP="00DA3DB3">
      <w:pPr>
        <w:tabs>
          <w:tab w:val="left" w:pos="279"/>
        </w:tabs>
        <w:spacing w:before="0"/>
        <w:rPr>
          <w:sz w:val="18"/>
          <w:szCs w:val="18"/>
          <w:rtl/>
          <w:lang w:bidi="ar-EG"/>
        </w:rPr>
      </w:pPr>
      <w:r w:rsidRPr="009230AD">
        <w:rPr>
          <w:sz w:val="18"/>
          <w:szCs w:val="18"/>
          <w:rtl/>
          <w:lang w:bidi="ar-EG"/>
        </w:rPr>
        <w:t>-</w:t>
      </w:r>
      <w:r w:rsidRPr="009230AD">
        <w:rPr>
          <w:sz w:val="18"/>
          <w:szCs w:val="18"/>
          <w:rtl/>
          <w:lang w:bidi="ar-EG"/>
        </w:rPr>
        <w:tab/>
        <w:t>أعضاء لجنة لوائح الراديو</w:t>
      </w:r>
    </w:p>
    <w:p w14:paraId="78D997AA" w14:textId="0858F145" w:rsidR="005F019C" w:rsidRPr="009230AD" w:rsidRDefault="00D51593" w:rsidP="00DA3DB3">
      <w:pPr>
        <w:tabs>
          <w:tab w:val="left" w:pos="279"/>
        </w:tabs>
        <w:spacing w:before="0"/>
        <w:rPr>
          <w:sz w:val="18"/>
          <w:szCs w:val="18"/>
          <w:rtl/>
        </w:rPr>
      </w:pPr>
      <w:r w:rsidRPr="009230AD">
        <w:rPr>
          <w:sz w:val="18"/>
          <w:szCs w:val="18"/>
          <w:rtl/>
        </w:rPr>
        <w:t>-</w:t>
      </w:r>
      <w:r w:rsidR="0088179A" w:rsidRPr="009230AD">
        <w:rPr>
          <w:sz w:val="18"/>
          <w:szCs w:val="18"/>
          <w:rtl/>
        </w:rPr>
        <w:tab/>
      </w:r>
      <w:r w:rsidRPr="009230AD">
        <w:rPr>
          <w:sz w:val="18"/>
          <w:szCs w:val="18"/>
          <w:rtl/>
        </w:rPr>
        <w:t>الأمينة العامة للاتحاد ومدير مكتب تقييس الاتصالات ومدير مكتب تنمية الاتصالات</w:t>
      </w:r>
    </w:p>
    <w:p w14:paraId="5DD3868B" w14:textId="0B3F8C75" w:rsidR="005F019C" w:rsidRPr="009230AD" w:rsidRDefault="005F019C" w:rsidP="005F019C">
      <w:pPr>
        <w:rPr>
          <w:rtl/>
        </w:rPr>
      </w:pPr>
      <w:r w:rsidRPr="009230AD">
        <w:rPr>
          <w:rtl/>
        </w:rPr>
        <w:br w:type="page"/>
      </w:r>
    </w:p>
    <w:p w14:paraId="6871D6A4" w14:textId="7743628C" w:rsidR="006A4D9E" w:rsidRPr="009230AD" w:rsidRDefault="006A4D9E" w:rsidP="0088179A">
      <w:pPr>
        <w:pStyle w:val="AnnexNo"/>
        <w:rPr>
          <w:rtl/>
        </w:rPr>
      </w:pPr>
      <w:r w:rsidRPr="009230AD">
        <w:rPr>
          <w:rtl/>
        </w:rPr>
        <w:lastRenderedPageBreak/>
        <w:t xml:space="preserve">الملحق </w:t>
      </w:r>
      <w:r w:rsidRPr="009230AD">
        <w:t>1</w:t>
      </w:r>
      <w:r w:rsidRPr="009230AD">
        <w:rPr>
          <w:rStyle w:val="FootnoteReference"/>
          <w:position w:val="0"/>
          <w:sz w:val="26"/>
          <w:szCs w:val="26"/>
          <w:rtl/>
        </w:rPr>
        <w:footnoteReference w:customMarkFollows="1" w:id="1"/>
        <w:t>*</w:t>
      </w:r>
    </w:p>
    <w:p w14:paraId="75C1B896" w14:textId="555D609D" w:rsidR="009C2ACD" w:rsidRPr="009230AD" w:rsidRDefault="009C2ACD" w:rsidP="0088179A">
      <w:pPr>
        <w:pStyle w:val="ResNo"/>
        <w:rPr>
          <w:rtl/>
        </w:rPr>
      </w:pPr>
      <w:bookmarkStart w:id="1" w:name="_Hlk148433773"/>
      <w:r w:rsidRPr="009230AD">
        <w:rPr>
          <w:rtl/>
        </w:rPr>
        <w:t xml:space="preserve">القرار </w:t>
      </w:r>
      <w:r w:rsidR="0088179A" w:rsidRPr="009230AD">
        <w:t>813</w:t>
      </w:r>
      <w:r w:rsidRPr="009230AD">
        <w:t xml:space="preserve"> (WRC</w:t>
      </w:r>
      <w:r w:rsidRPr="009230AD">
        <w:noBreakHyphen/>
        <w:t>23)</w:t>
      </w:r>
    </w:p>
    <w:p w14:paraId="23D3516C" w14:textId="77777777" w:rsidR="009C2ACD" w:rsidRPr="009230AD" w:rsidRDefault="009C2ACD" w:rsidP="006A4D9E">
      <w:pPr>
        <w:pStyle w:val="Restitle"/>
        <w:rPr>
          <w:rtl/>
        </w:rPr>
      </w:pPr>
      <w:r w:rsidRPr="009230AD">
        <w:rPr>
          <w:rtl/>
        </w:rPr>
        <w:t xml:space="preserve">جدول أعمال المؤتمر العالمي للاتصالات الراديوية لعام </w:t>
      </w:r>
      <w:r w:rsidRPr="009230AD">
        <w:t>2027</w:t>
      </w:r>
    </w:p>
    <w:p w14:paraId="7CE76AAE" w14:textId="77777777" w:rsidR="009C2ACD" w:rsidRPr="009230AD" w:rsidRDefault="009C2ACD" w:rsidP="009C2ACD">
      <w:pPr>
        <w:pStyle w:val="Normalaftertitle"/>
        <w:rPr>
          <w:rtl/>
        </w:rPr>
      </w:pPr>
      <w:r w:rsidRPr="009230AD">
        <w:rPr>
          <w:rtl/>
        </w:rPr>
        <w:t xml:space="preserve">إن المؤتمر العالمي للاتصالات الراديوية (دبي، </w:t>
      </w:r>
      <w:r w:rsidRPr="009230AD">
        <w:t>2023</w:t>
      </w:r>
      <w:r w:rsidRPr="009230AD">
        <w:rPr>
          <w:rtl/>
        </w:rPr>
        <w:t>)،</w:t>
      </w:r>
    </w:p>
    <w:p w14:paraId="54F49C3B" w14:textId="77777777" w:rsidR="009C2ACD" w:rsidRPr="009230AD" w:rsidRDefault="009C2ACD" w:rsidP="009C2ACD">
      <w:pPr>
        <w:pStyle w:val="Call"/>
        <w:rPr>
          <w:rtl/>
        </w:rPr>
      </w:pPr>
      <w:r w:rsidRPr="009230AD">
        <w:rPr>
          <w:rtl/>
        </w:rPr>
        <w:t>إذ يضع في اعتباره</w:t>
      </w:r>
    </w:p>
    <w:bookmarkEnd w:id="1"/>
    <w:p w14:paraId="471A6990" w14:textId="77777777" w:rsidR="009C2ACD" w:rsidRPr="009230AD" w:rsidRDefault="009C2ACD" w:rsidP="009C2ACD">
      <w:pPr>
        <w:rPr>
          <w:rtl/>
        </w:rPr>
      </w:pPr>
      <w:r w:rsidRPr="009230AD">
        <w:rPr>
          <w:i/>
          <w:iCs/>
          <w:rtl/>
        </w:rPr>
        <w:t xml:space="preserve"> </w:t>
      </w:r>
      <w:proofErr w:type="gramStart"/>
      <w:r w:rsidRPr="009230AD">
        <w:rPr>
          <w:i/>
          <w:iCs/>
          <w:rtl/>
        </w:rPr>
        <w:t>أ )</w:t>
      </w:r>
      <w:proofErr w:type="gramEnd"/>
      <w:r w:rsidRPr="009230AD">
        <w:rPr>
          <w:rtl/>
        </w:rPr>
        <w:tab/>
        <w:t xml:space="preserve">أنه ينبغي، وفقاً للرقم </w:t>
      </w:r>
      <w:r w:rsidRPr="009230AD">
        <w:t>118</w:t>
      </w:r>
      <w:r w:rsidRPr="009230AD">
        <w:rPr>
          <w:rtl/>
        </w:rPr>
        <w:t xml:space="preserve"> من اتفاقية الاتحاد الدولي للاتصالات، تحديد الإطار العام لجدول أعمال المؤتمر العالمي للاتصالات الراديوية</w:t>
      </w:r>
      <w:r w:rsidRPr="009230AD">
        <w:rPr>
          <w:rtl/>
          <w:lang w:bidi="ar-EG"/>
        </w:rPr>
        <w:t xml:space="preserve"> </w:t>
      </w:r>
      <w:r w:rsidRPr="009230AD">
        <w:rPr>
          <w:lang w:bidi="ar-EG"/>
        </w:rPr>
        <w:t>(WRC)</w:t>
      </w:r>
      <w:r w:rsidRPr="009230AD">
        <w:rPr>
          <w:rtl/>
        </w:rPr>
        <w:t xml:space="preserve"> قبل المؤتمر بفترة تتراوح بين أربع سنوات وست سنوات وأن على مجلس الاتحاد أن يحدد جدول الأعمال النهائي قبل موعد المؤتمر بسنتين؛</w:t>
      </w:r>
    </w:p>
    <w:p w14:paraId="5B5082E4" w14:textId="77777777" w:rsidR="009C2ACD" w:rsidRPr="009230AD" w:rsidRDefault="009C2ACD" w:rsidP="009C2ACD">
      <w:r w:rsidRPr="009230AD">
        <w:rPr>
          <w:i/>
          <w:iCs/>
          <w:rtl/>
        </w:rPr>
        <w:t>ب)</w:t>
      </w:r>
      <w:r w:rsidRPr="009230AD">
        <w:rPr>
          <w:rtl/>
        </w:rPr>
        <w:tab/>
        <w:t xml:space="preserve">المادة </w:t>
      </w:r>
      <w:r w:rsidRPr="009230AD">
        <w:t>13</w:t>
      </w:r>
      <w:r w:rsidRPr="009230AD">
        <w:rPr>
          <w:rtl/>
        </w:rPr>
        <w:t xml:space="preserve"> من دستور الاتحاد المتعلقة باختصاصات المؤتمرات العالمية للاتصالات الراديوية ومواعيد انعقادها، والمادة </w:t>
      </w:r>
      <w:r w:rsidRPr="009230AD">
        <w:t>7</w:t>
      </w:r>
      <w:r w:rsidRPr="009230AD">
        <w:rPr>
          <w:rtl/>
        </w:rPr>
        <w:t xml:space="preserve"> من الاتفاقية المتعلقة بجداول أعمالها؛</w:t>
      </w:r>
    </w:p>
    <w:p w14:paraId="3ABA4CE7" w14:textId="77777777" w:rsidR="009C2ACD" w:rsidRPr="009230AD" w:rsidRDefault="009C2ACD" w:rsidP="009C2ACD">
      <w:r w:rsidRPr="009230AD">
        <w:rPr>
          <w:i/>
          <w:iCs/>
          <w:rtl/>
        </w:rPr>
        <w:t>ج)</w:t>
      </w:r>
      <w:r w:rsidRPr="009230AD">
        <w:rPr>
          <w:rtl/>
        </w:rPr>
        <w:tab/>
        <w:t xml:space="preserve">القرارات والتوصيات الصادرة عن المؤتمرات الإدارية العالمية للراديو </w:t>
      </w:r>
      <w:r w:rsidRPr="009230AD">
        <w:t>(WARC)</w:t>
      </w:r>
      <w:r w:rsidRPr="009230AD">
        <w:rPr>
          <w:rtl/>
        </w:rPr>
        <w:t xml:space="preserve"> والمؤتمرات العالمية للاتصالات الراديوية السابقة في هذا الصدد،</w:t>
      </w:r>
    </w:p>
    <w:p w14:paraId="18251F39" w14:textId="77777777" w:rsidR="009C2ACD" w:rsidRPr="009230AD" w:rsidRDefault="009C2ACD" w:rsidP="009C2ACD">
      <w:pPr>
        <w:pStyle w:val="Call"/>
        <w:rPr>
          <w:rtl/>
          <w:lang w:bidi="ar-EG"/>
        </w:rPr>
      </w:pPr>
      <w:r w:rsidRPr="009230AD">
        <w:rPr>
          <w:rtl/>
        </w:rPr>
        <w:t>وإذ يدرك</w:t>
      </w:r>
      <w:bookmarkStart w:id="2" w:name="_Hlk151912567"/>
    </w:p>
    <w:bookmarkEnd w:id="2"/>
    <w:p w14:paraId="632B975C" w14:textId="77777777" w:rsidR="009C2ACD" w:rsidRPr="009230AD" w:rsidRDefault="009C2ACD" w:rsidP="009C2ACD">
      <w:pPr>
        <w:rPr>
          <w:rtl/>
        </w:rPr>
      </w:pPr>
      <w:r w:rsidRPr="009230AD">
        <w:rPr>
          <w:i/>
          <w:iCs/>
          <w:rtl/>
        </w:rPr>
        <w:t xml:space="preserve"> </w:t>
      </w:r>
      <w:proofErr w:type="gramStart"/>
      <w:r w:rsidRPr="009230AD">
        <w:rPr>
          <w:i/>
          <w:iCs/>
          <w:rtl/>
        </w:rPr>
        <w:t>أ )</w:t>
      </w:r>
      <w:proofErr w:type="gramEnd"/>
      <w:r w:rsidRPr="009230AD">
        <w:rPr>
          <w:rtl/>
        </w:rPr>
        <w:tab/>
        <w:t xml:space="preserve">أن هذا المؤتمر </w:t>
      </w:r>
      <w:r w:rsidRPr="009230AD">
        <w:rPr>
          <w:rtl/>
          <w:lang w:val="fr-CH" w:bidi="ar-SY"/>
        </w:rPr>
        <w:t xml:space="preserve">قد </w:t>
      </w:r>
      <w:r w:rsidRPr="009230AD">
        <w:rPr>
          <w:rtl/>
        </w:rPr>
        <w:t>حدد عدداً من المسائل العاجلة التي تتطلب مزيداً من الدراسة في المؤتمر العالمي للاتصالات الراديوية لعام </w:t>
      </w:r>
      <w:r w:rsidRPr="009230AD">
        <w:t>2027</w:t>
      </w:r>
      <w:r w:rsidRPr="009230AD">
        <w:rPr>
          <w:rtl/>
        </w:rPr>
        <w:t>؛</w:t>
      </w:r>
    </w:p>
    <w:p w14:paraId="1A5A9378" w14:textId="77777777" w:rsidR="009C2ACD" w:rsidRPr="009230AD" w:rsidRDefault="009C2ACD" w:rsidP="009C2ACD">
      <w:r w:rsidRPr="009230AD">
        <w:rPr>
          <w:i/>
          <w:iCs/>
          <w:rtl/>
        </w:rPr>
        <w:t>ب)</w:t>
      </w:r>
      <w:r w:rsidRPr="009230AD">
        <w:rPr>
          <w:rtl/>
        </w:rPr>
        <w:tab/>
        <w:t xml:space="preserve">أنه لم يكن في المستطاع، لدى إعداد جدول الأعمال هذا، إدراج </w:t>
      </w:r>
      <w:r w:rsidRPr="009230AD">
        <w:rPr>
          <w:rtl/>
          <w:lang w:bidi="ar-EG"/>
        </w:rPr>
        <w:t xml:space="preserve">بعض </w:t>
      </w:r>
      <w:r w:rsidRPr="009230AD">
        <w:rPr>
          <w:rtl/>
        </w:rPr>
        <w:t>من البنود التي اقترحتها الإدارات وكان لا بد من تأجيلها لإدراجها في جداول أعمال مؤتمرات لاحقة،</w:t>
      </w:r>
    </w:p>
    <w:p w14:paraId="1FD81D6A" w14:textId="611256E3" w:rsidR="009C2ACD" w:rsidRPr="009230AD" w:rsidRDefault="009C2ACD" w:rsidP="009C2ACD">
      <w:pPr>
        <w:pStyle w:val="Call"/>
        <w:rPr>
          <w:rtl/>
          <w:lang w:bidi="ar-EG"/>
        </w:rPr>
      </w:pPr>
      <w:r w:rsidRPr="009230AD">
        <w:rPr>
          <w:rtl/>
        </w:rPr>
        <w:t>يقرر</w:t>
      </w:r>
    </w:p>
    <w:p w14:paraId="40ED358A" w14:textId="77777777" w:rsidR="009C2ACD" w:rsidRPr="009230AD" w:rsidRDefault="009C2ACD" w:rsidP="009C2ACD">
      <w:pPr>
        <w:rPr>
          <w:rtl/>
        </w:rPr>
      </w:pPr>
      <w:r w:rsidRPr="009230AD">
        <w:rPr>
          <w:rtl/>
        </w:rPr>
        <w:t xml:space="preserve">أن يوصي المجلس بعقد مؤتمر عالمي للاتصالات الراديوية في عام </w:t>
      </w:r>
      <w:r w:rsidRPr="00BC1432">
        <w:t>2027</w:t>
      </w:r>
      <w:r w:rsidRPr="009230AD">
        <w:rPr>
          <w:rtl/>
        </w:rPr>
        <w:t xml:space="preserve"> لمدة أربعة أسابيع، يكون له جدول الأعمال التالي:</w:t>
      </w:r>
    </w:p>
    <w:p w14:paraId="672BB44A" w14:textId="77777777" w:rsidR="009C2ACD" w:rsidRPr="009230AD" w:rsidRDefault="009C2ACD" w:rsidP="009C2ACD">
      <w:r w:rsidRPr="009230AD">
        <w:t>1</w:t>
      </w:r>
      <w:r w:rsidRPr="009230AD">
        <w:rPr>
          <w:rtl/>
        </w:rPr>
        <w:tab/>
        <w:t xml:space="preserve">النظر في البنود التالية واتخاذ التدابير اللازمة بشأنها، فيما يتعلق بالبنود التالية، وذلك على أساس المقترحات المقدمة من الإدارات، مع مراعاة نتائج المؤتمر العالمي للاتصالات الراديوية لعام </w:t>
      </w:r>
      <w:r w:rsidRPr="009230AD">
        <w:t>2023</w:t>
      </w:r>
      <w:r w:rsidRPr="009230AD">
        <w:rPr>
          <w:rtl/>
        </w:rPr>
        <w:t xml:space="preserve"> وتقرير الاجتماع التحضيري للمؤتمر</w:t>
      </w:r>
      <w:r w:rsidRPr="009230AD">
        <w:rPr>
          <w:rtl/>
          <w:lang w:bidi="ar-EG"/>
        </w:rPr>
        <w:t> </w:t>
      </w:r>
      <w:r w:rsidRPr="009230AD">
        <w:rPr>
          <w:lang w:bidi="ar-EG"/>
        </w:rPr>
        <w:t>(CPM)</w:t>
      </w:r>
      <w:r w:rsidRPr="009230AD">
        <w:rPr>
          <w:rtl/>
        </w:rPr>
        <w:t>، والمراعاة الواجبة لاحتياجات الخدمات القائمة والمستقبلية في نطاقات التردد قيد النظر:</w:t>
      </w:r>
    </w:p>
    <w:p w14:paraId="12B06DD3" w14:textId="77777777" w:rsidR="009C2ACD" w:rsidRPr="009230AD" w:rsidRDefault="009C2ACD" w:rsidP="009C2ACD">
      <w:pPr>
        <w:rPr>
          <w:spacing w:val="-2"/>
          <w:rtl/>
          <w:lang w:bidi="ar-EG"/>
        </w:rPr>
      </w:pPr>
      <w:r w:rsidRPr="009230AD">
        <w:rPr>
          <w:spacing w:val="-2"/>
        </w:rPr>
        <w:t>1.1</w:t>
      </w:r>
      <w:r w:rsidRPr="009230AD">
        <w:rPr>
          <w:spacing w:val="-2"/>
        </w:rPr>
        <w:tab/>
      </w:r>
      <w:r w:rsidRPr="009230AD">
        <w:rPr>
          <w:spacing w:val="-2"/>
          <w:rtl/>
          <w:lang w:bidi="ar-EG"/>
        </w:rPr>
        <w:t xml:space="preserve">دراسة الشروط التقنية والتشغيلية لاستعمال </w:t>
      </w:r>
      <w:r w:rsidRPr="009230AD">
        <w:rPr>
          <w:spacing w:val="-2"/>
          <w:rtl/>
        </w:rPr>
        <w:t>المحطات الأرضية المتحركة للطيران والبحرية التي تتواصل مع محطات فضائية في الخدمة الثابتة الساتلية ل</w:t>
      </w:r>
      <w:r w:rsidRPr="009230AD">
        <w:rPr>
          <w:spacing w:val="-2"/>
          <w:rtl/>
          <w:lang w:bidi="ar-EG"/>
        </w:rPr>
        <w:t xml:space="preserve">نطاقي التردد </w:t>
      </w:r>
      <w:r w:rsidRPr="009230AD">
        <w:rPr>
          <w:spacing w:val="-2"/>
        </w:rPr>
        <w:t>50,2-47,2</w:t>
      </w:r>
      <w:r w:rsidRPr="009230AD">
        <w:rPr>
          <w:spacing w:val="-2"/>
          <w:rtl/>
        </w:rPr>
        <w:t xml:space="preserve"> </w:t>
      </w:r>
      <w:r w:rsidRPr="009230AD">
        <w:rPr>
          <w:spacing w:val="-2"/>
        </w:rPr>
        <w:t>GHz</w:t>
      </w:r>
      <w:r w:rsidRPr="009230AD">
        <w:rPr>
          <w:spacing w:val="-2"/>
          <w:rtl/>
        </w:rPr>
        <w:t xml:space="preserve"> و</w:t>
      </w:r>
      <w:r w:rsidRPr="009230AD">
        <w:rPr>
          <w:spacing w:val="-2"/>
        </w:rPr>
        <w:t>51,4-50,4</w:t>
      </w:r>
      <w:r w:rsidRPr="009230AD">
        <w:rPr>
          <w:spacing w:val="-2"/>
          <w:rtl/>
        </w:rPr>
        <w:t xml:space="preserve"> </w:t>
      </w:r>
      <w:r w:rsidRPr="009230AD">
        <w:rPr>
          <w:spacing w:val="-2"/>
        </w:rPr>
        <w:t>GHz</w:t>
      </w:r>
      <w:r w:rsidRPr="009230AD">
        <w:rPr>
          <w:spacing w:val="-2"/>
          <w:rtl/>
        </w:rPr>
        <w:t xml:space="preserve"> (أرض-فضاء)، </w:t>
      </w:r>
      <w:bookmarkStart w:id="3" w:name="_Hlk153119774"/>
      <w:r w:rsidRPr="009230AD">
        <w:rPr>
          <w:spacing w:val="-2"/>
          <w:rtl/>
        </w:rPr>
        <w:t>أو في أجزاء منهما</w:t>
      </w:r>
      <w:bookmarkEnd w:id="3"/>
      <w:r w:rsidRPr="009230AD">
        <w:rPr>
          <w:spacing w:val="-2"/>
          <w:rtl/>
        </w:rPr>
        <w:t xml:space="preserve">، </w:t>
      </w:r>
      <w:r w:rsidRPr="009230AD">
        <w:rPr>
          <w:spacing w:val="-2"/>
          <w:rtl/>
          <w:lang w:bidi="ar-EG"/>
        </w:rPr>
        <w:t xml:space="preserve">ووضع تدابير تنظيمية، حسب الاقتضاء، لتيسير </w:t>
      </w:r>
      <w:r w:rsidRPr="009230AD">
        <w:rPr>
          <w:spacing w:val="-2"/>
          <w:rtl/>
        </w:rPr>
        <w:t>استعمال المحطات الأرضية المتحركة للطيران والمحطات الأرضية المتحركة البحرية التي تتواصل مع محطات فضائية مستقرة بالنسبة إلى الأرض</w:t>
      </w:r>
      <w:r w:rsidRPr="009230AD">
        <w:rPr>
          <w:spacing w:val="-2"/>
          <w:rtl/>
          <w:lang w:bidi="ar-SY"/>
        </w:rPr>
        <w:t xml:space="preserve"> ومحطات فضائية غير مستقرة بالنسبة إلى الأرض</w:t>
      </w:r>
      <w:r w:rsidRPr="009230AD">
        <w:rPr>
          <w:spacing w:val="-2"/>
          <w:rtl/>
        </w:rPr>
        <w:t xml:space="preserve"> في الخدمة الثابتة الساتلية ل</w:t>
      </w:r>
      <w:r w:rsidRPr="009230AD">
        <w:rPr>
          <w:spacing w:val="-2"/>
          <w:rtl/>
          <w:lang w:bidi="ar-EG"/>
        </w:rPr>
        <w:t xml:space="preserve">نطاقي التردد </w:t>
      </w:r>
      <w:r w:rsidRPr="009230AD">
        <w:rPr>
          <w:spacing w:val="-2"/>
        </w:rPr>
        <w:t>50,2-47,2</w:t>
      </w:r>
      <w:r w:rsidRPr="009230AD">
        <w:rPr>
          <w:spacing w:val="-2"/>
          <w:rtl/>
        </w:rPr>
        <w:t xml:space="preserve"> </w:t>
      </w:r>
      <w:r w:rsidRPr="009230AD">
        <w:rPr>
          <w:spacing w:val="-2"/>
        </w:rPr>
        <w:t>GHz</w:t>
      </w:r>
      <w:r w:rsidRPr="009230AD">
        <w:rPr>
          <w:spacing w:val="-2"/>
          <w:rtl/>
        </w:rPr>
        <w:t xml:space="preserve"> و</w:t>
      </w:r>
      <w:r w:rsidRPr="009230AD">
        <w:rPr>
          <w:spacing w:val="-2"/>
        </w:rPr>
        <w:t>51,4-50,4</w:t>
      </w:r>
      <w:r w:rsidRPr="009230AD">
        <w:rPr>
          <w:spacing w:val="-2"/>
          <w:rtl/>
        </w:rPr>
        <w:t xml:space="preserve"> </w:t>
      </w:r>
      <w:r w:rsidRPr="009230AD">
        <w:rPr>
          <w:spacing w:val="-2"/>
        </w:rPr>
        <w:t>GHz</w:t>
      </w:r>
      <w:r w:rsidRPr="009230AD">
        <w:rPr>
          <w:spacing w:val="-2"/>
          <w:rtl/>
        </w:rPr>
        <w:t xml:space="preserve"> (أرض-فضاء)، أو في أجزاء منهما، </w:t>
      </w:r>
      <w:r w:rsidRPr="009230AD">
        <w:rPr>
          <w:spacing w:val="-2"/>
          <w:rtl/>
          <w:lang w:bidi="ar-EG"/>
        </w:rPr>
        <w:t>وفقاً للقرار </w:t>
      </w:r>
      <w:r w:rsidRPr="009230AD">
        <w:rPr>
          <w:b/>
          <w:bCs/>
          <w:spacing w:val="-2"/>
          <w:rtl/>
          <w:lang w:bidi="ar-EG"/>
        </w:rPr>
        <w:t>(</w:t>
      </w:r>
      <w:r w:rsidRPr="009230AD">
        <w:rPr>
          <w:b/>
          <w:bCs/>
          <w:spacing w:val="-2"/>
          <w:lang w:val="en-GB"/>
        </w:rPr>
        <w:t>Rev.WRC-23</w:t>
      </w:r>
      <w:r w:rsidRPr="009230AD">
        <w:rPr>
          <w:b/>
          <w:bCs/>
          <w:spacing w:val="-2"/>
          <w:rtl/>
          <w:lang w:bidi="ar-EG"/>
        </w:rPr>
        <w:t>) 176</w:t>
      </w:r>
      <w:r w:rsidRPr="009230AD">
        <w:rPr>
          <w:spacing w:val="-2"/>
          <w:rtl/>
          <w:lang w:bidi="ar-EG"/>
        </w:rPr>
        <w:t>؛</w:t>
      </w:r>
    </w:p>
    <w:p w14:paraId="51FF3880" w14:textId="54DEFE54" w:rsidR="009C2ACD" w:rsidRPr="009230AD" w:rsidRDefault="009C2ACD" w:rsidP="009C2ACD">
      <w:pPr>
        <w:rPr>
          <w:rtl/>
          <w:lang w:bidi="ar-EG"/>
        </w:rPr>
      </w:pPr>
      <w:r w:rsidRPr="009230AD">
        <w:t>2.1</w:t>
      </w:r>
      <w:r w:rsidRPr="009230AD">
        <w:tab/>
      </w:r>
      <w:r w:rsidRPr="009230AD">
        <w:rPr>
          <w:rtl/>
          <w:lang w:bidi="ar-EG"/>
        </w:rPr>
        <w:t xml:space="preserve">النظر في إمكانية مراجعة شروط التقاسم في نطاق التردد </w:t>
      </w:r>
      <w:r w:rsidRPr="009230AD">
        <w:t>GHz 14</w:t>
      </w:r>
      <w:r w:rsidRPr="009230AD">
        <w:noBreakHyphen/>
        <w:t>13,75</w:t>
      </w:r>
      <w:r w:rsidRPr="009230AD">
        <w:rPr>
          <w:rtl/>
          <w:lang w:bidi="ar-EG"/>
        </w:rPr>
        <w:t xml:space="preserve"> لتمكين استعمال محطات أرضية ذات أحجام هوائيات أصغر للخدمة الثابتة الساتلية في الوصلة الصاعدة، وفقاً للقرار </w:t>
      </w:r>
      <w:r w:rsidR="0088179A" w:rsidRPr="009230AD">
        <w:rPr>
          <w:b/>
          <w:bCs/>
        </w:rPr>
        <w:t>129</w:t>
      </w:r>
      <w:r w:rsidRPr="009230AD">
        <w:rPr>
          <w:b/>
          <w:bCs/>
        </w:rPr>
        <w:t> (WRC-23)</w:t>
      </w:r>
      <w:r w:rsidRPr="009230AD">
        <w:rPr>
          <w:rtl/>
        </w:rPr>
        <w:t>؛</w:t>
      </w:r>
    </w:p>
    <w:p w14:paraId="47275F24" w14:textId="3042B8BD" w:rsidR="009C2ACD" w:rsidRPr="009230AD" w:rsidRDefault="009C2ACD" w:rsidP="009C2ACD">
      <w:pPr>
        <w:rPr>
          <w:rtl/>
          <w:lang w:bidi="ar-EG"/>
        </w:rPr>
      </w:pPr>
      <w:r w:rsidRPr="009230AD">
        <w:t>3.1</w:t>
      </w:r>
      <w:r w:rsidRPr="009230AD">
        <w:tab/>
      </w:r>
      <w:r w:rsidRPr="009230AD">
        <w:rPr>
          <w:rtl/>
          <w:lang w:bidi="ar-EG"/>
        </w:rPr>
        <w:t xml:space="preserve">النظر في دراسات بشأن استعمال نطاق التردد </w:t>
      </w:r>
      <w:r w:rsidRPr="009230AD">
        <w:t>GHz 52,4-51,4</w:t>
      </w:r>
      <w:r w:rsidRPr="009230AD">
        <w:rPr>
          <w:rtl/>
          <w:lang w:bidi="ar-EG"/>
        </w:rPr>
        <w:t xml:space="preserve"> لتمكين المحطات الأرضية للبوابات المرسِلة إلى أنظمة الخدمة الثابتة الساتلية العاملة في مدارات ساتلية غير مستقرة بالنسبة إلى الأرض (أرض-فضاء) من استعمالها وفقاً للقرار </w:t>
      </w:r>
      <w:r w:rsidR="0088179A" w:rsidRPr="009230AD">
        <w:rPr>
          <w:b/>
          <w:bCs/>
          <w:lang w:val="en-GB"/>
        </w:rPr>
        <w:t>130</w:t>
      </w:r>
      <w:r w:rsidRPr="009230AD">
        <w:rPr>
          <w:b/>
          <w:bCs/>
          <w:lang w:val="en-GB"/>
        </w:rPr>
        <w:t xml:space="preserve"> (WRC-23)</w:t>
      </w:r>
      <w:r w:rsidRPr="009230AD">
        <w:rPr>
          <w:rtl/>
          <w:lang w:bidi="ar-EG"/>
        </w:rPr>
        <w:t>؛</w:t>
      </w:r>
    </w:p>
    <w:p w14:paraId="4C79BD59" w14:textId="2B1029FD" w:rsidR="009C2ACD" w:rsidRPr="009230AD" w:rsidRDefault="009C2ACD" w:rsidP="009C2ACD">
      <w:pPr>
        <w:rPr>
          <w:rtl/>
          <w:lang w:bidi="ar-EG"/>
        </w:rPr>
      </w:pPr>
      <w:r w:rsidRPr="009230AD">
        <w:t>4.1</w:t>
      </w:r>
      <w:r w:rsidRPr="009230AD">
        <w:tab/>
      </w:r>
      <w:r w:rsidRPr="009230AD">
        <w:rPr>
          <w:rtl/>
          <w:lang w:bidi="ar-EG"/>
        </w:rPr>
        <w:t>النظر في توزيع أولي جديد محتمل للخدمة الثابتة الساتلية (فضاء-أرض) في نطاق التردد 17,3</w:t>
      </w:r>
      <w:r w:rsidRPr="009230AD">
        <w:rPr>
          <w:rtl/>
          <w:lang w:bidi="ar-EG"/>
        </w:rPr>
        <w:noBreakHyphen/>
        <w:t>17,7 </w:t>
      </w:r>
      <w:r w:rsidRPr="009230AD">
        <w:t>GHz</w:t>
      </w:r>
      <w:r w:rsidRPr="009230AD">
        <w:rPr>
          <w:rtl/>
          <w:lang w:bidi="ar-EG"/>
        </w:rPr>
        <w:t xml:space="preserve"> وتوزيع أولي جديد محتمل للخدمة الإذاعية الساتلية (فضاء-أرض) في نطاق التردد 17,3</w:t>
      </w:r>
      <w:r w:rsidRPr="009230AD">
        <w:rPr>
          <w:rtl/>
          <w:lang w:bidi="ar-EG"/>
        </w:rPr>
        <w:noBreakHyphen/>
        <w:t>17,8 </w:t>
      </w:r>
      <w:r w:rsidRPr="009230AD">
        <w:t>GHz</w:t>
      </w:r>
      <w:r w:rsidRPr="009230AD">
        <w:rPr>
          <w:rtl/>
          <w:lang w:bidi="ar-EG"/>
        </w:rPr>
        <w:t xml:space="preserve"> في الإقليم 3، مع ضمان حماية التوزيعات الأولية القائمة في نطاقي التردد نفسهما وفي النطاقات المجاورة، </w:t>
      </w:r>
      <w:bookmarkStart w:id="4" w:name="_Hlk153303277"/>
      <w:r w:rsidRPr="009230AD">
        <w:rPr>
          <w:rtl/>
          <w:lang w:bidi="ar-EG"/>
        </w:rPr>
        <w:t>والنظر في وضع حدود لكثافة تدفق القدرة المكافئة (</w:t>
      </w:r>
      <w:r w:rsidRPr="009230AD">
        <w:t>epfd</w:t>
      </w:r>
      <w:r w:rsidRPr="009230AD">
        <w:rPr>
          <w:rtl/>
          <w:lang w:bidi="ar-EG"/>
        </w:rPr>
        <w:t xml:space="preserve">) </w:t>
      </w:r>
      <w:bookmarkEnd w:id="4"/>
      <w:r w:rsidRPr="009230AD">
        <w:rPr>
          <w:rtl/>
          <w:lang w:bidi="ar-EG"/>
        </w:rPr>
        <w:t xml:space="preserve">تنطبق </w:t>
      </w:r>
      <w:r w:rsidRPr="009230AD">
        <w:rPr>
          <w:rtl/>
          <w:lang w:bidi="ar-EG"/>
        </w:rPr>
        <w:lastRenderedPageBreak/>
        <w:t xml:space="preserve">في الإقليمين 1 و3 على الأنظمة الساتلية غير المستقرة بالنسبة إلى الأرض في الخدمة الثابتة الساتلية (فضاء-أرض) في نطاق التردد </w:t>
      </w:r>
      <w:r w:rsidRPr="009230AD">
        <w:t>,3</w:t>
      </w:r>
      <w:r w:rsidRPr="009230AD">
        <w:rPr>
          <w:rtl/>
          <w:lang w:bidi="ar-EG"/>
        </w:rPr>
        <w:t>17-</w:t>
      </w:r>
      <w:r w:rsidRPr="009230AD">
        <w:t>17,7</w:t>
      </w:r>
      <w:r w:rsidRPr="009230AD">
        <w:rPr>
          <w:rtl/>
          <w:lang w:bidi="ar-EG"/>
        </w:rPr>
        <w:t xml:space="preserve"> </w:t>
      </w:r>
      <w:r w:rsidRPr="009230AD">
        <w:t>GHz</w:t>
      </w:r>
      <w:r w:rsidRPr="009230AD">
        <w:rPr>
          <w:rtl/>
          <w:lang w:bidi="ar-EG"/>
        </w:rPr>
        <w:t xml:space="preserve">، وفقاً للقرار </w:t>
      </w:r>
      <w:r w:rsidR="00266385" w:rsidRPr="009230AD">
        <w:rPr>
          <w:b/>
          <w:bCs/>
          <w:lang w:bidi="ar-EG"/>
        </w:rPr>
        <w:t>726</w:t>
      </w:r>
      <w:r w:rsidR="0088179A" w:rsidRPr="009230AD">
        <w:rPr>
          <w:lang w:bidi="ar-EG"/>
        </w:rPr>
        <w:t xml:space="preserve"> </w:t>
      </w:r>
      <w:r w:rsidRPr="009230AD">
        <w:rPr>
          <w:b/>
          <w:bCs/>
        </w:rPr>
        <w:t>(WRC</w:t>
      </w:r>
      <w:r w:rsidRPr="009230AD">
        <w:rPr>
          <w:b/>
          <w:bCs/>
        </w:rPr>
        <w:noBreakHyphen/>
        <w:t>23)</w:t>
      </w:r>
      <w:r w:rsidRPr="009230AD">
        <w:rPr>
          <w:rtl/>
        </w:rPr>
        <w:t>؛</w:t>
      </w:r>
    </w:p>
    <w:p w14:paraId="7561CDEE" w14:textId="14963AC9" w:rsidR="009C2ACD" w:rsidRPr="009230AD" w:rsidRDefault="009C2ACD" w:rsidP="009C2ACD">
      <w:pPr>
        <w:rPr>
          <w:rtl/>
          <w:lang w:bidi="ar-EG"/>
        </w:rPr>
      </w:pPr>
      <w:r w:rsidRPr="009230AD">
        <w:t>5.1</w:t>
      </w:r>
      <w:r w:rsidRPr="009230AD">
        <w:tab/>
      </w:r>
      <w:r w:rsidRPr="009230AD">
        <w:rPr>
          <w:rtl/>
        </w:rPr>
        <w:t xml:space="preserve">النظر </w:t>
      </w:r>
      <w:bookmarkStart w:id="5" w:name="_Hlk152943073"/>
      <w:r w:rsidRPr="009230AD">
        <w:rPr>
          <w:rtl/>
        </w:rPr>
        <w:t>في التدابير التنظيمية وإمكانية تنفيذها للحد من العمليات غير المصرح بها للمحطات الأرضية غير المستقرة بالنسبة إلى الأرض في الخدمة الثابتة الساتلية والخدمة المتنقلة الساتلية والمسائل المتعلقة بها ذات الصلة بمنطقة خدمة الأنظمة الساتلية غير المستقرة بالنسبة إلى الأرض في الخدمة الثابتة الساتلية والخدمة المتنقلة الساتلية وفقاً للقرار</w:t>
      </w:r>
      <w:bookmarkEnd w:id="5"/>
      <w:r w:rsidRPr="009230AD">
        <w:rPr>
          <w:rtl/>
        </w:rPr>
        <w:t> </w:t>
      </w:r>
      <w:r w:rsidR="0088179A" w:rsidRPr="009230AD">
        <w:rPr>
          <w:b/>
          <w:bCs/>
        </w:rPr>
        <w:t>14 </w:t>
      </w:r>
      <w:r w:rsidRPr="009230AD">
        <w:rPr>
          <w:b/>
          <w:bCs/>
        </w:rPr>
        <w:t>(WRC</w:t>
      </w:r>
      <w:r w:rsidR="0088179A" w:rsidRPr="009230AD">
        <w:rPr>
          <w:b/>
          <w:bCs/>
        </w:rPr>
        <w:noBreakHyphen/>
      </w:r>
      <w:r w:rsidRPr="009230AD">
        <w:rPr>
          <w:b/>
          <w:bCs/>
        </w:rPr>
        <w:t>23)</w:t>
      </w:r>
      <w:r w:rsidRPr="009230AD">
        <w:rPr>
          <w:rtl/>
        </w:rPr>
        <w:t>؛</w:t>
      </w:r>
    </w:p>
    <w:p w14:paraId="4426120E" w14:textId="220E23C6" w:rsidR="009C2ACD" w:rsidRPr="009230AD" w:rsidRDefault="009C2ACD" w:rsidP="009C2ACD">
      <w:pPr>
        <w:rPr>
          <w:rtl/>
          <w:lang w:bidi="ar-EG"/>
        </w:rPr>
      </w:pPr>
      <w:r w:rsidRPr="009230AD">
        <w:t>6.1</w:t>
      </w:r>
      <w:r w:rsidRPr="009230AD">
        <w:tab/>
      </w:r>
      <w:r w:rsidRPr="009230AD">
        <w:rPr>
          <w:rtl/>
        </w:rPr>
        <w:t xml:space="preserve">النظر في </w:t>
      </w:r>
      <w:r w:rsidRPr="009230AD">
        <w:rPr>
          <w:rtl/>
          <w:lang w:bidi="ar-EG"/>
        </w:rPr>
        <w:t xml:space="preserve">التدابير </w:t>
      </w:r>
      <w:r w:rsidRPr="009230AD">
        <w:rPr>
          <w:rtl/>
        </w:rPr>
        <w:t>التقنية والتنظيمية للشبكات/الأنظمة الساتلية للخدمة الثابتة الساتلية في نطاقات التردد </w:t>
      </w:r>
      <w:r w:rsidRPr="009230AD">
        <w:t>GHz 42,5</w:t>
      </w:r>
      <w:r w:rsidRPr="009230AD">
        <w:noBreakHyphen/>
        <w:t>37,5</w:t>
      </w:r>
      <w:r w:rsidRPr="009230AD">
        <w:rPr>
          <w:rtl/>
        </w:rPr>
        <w:t xml:space="preserve"> (فضاء-أرض) و</w:t>
      </w:r>
      <w:r w:rsidRPr="009230AD">
        <w:t>GHz 43,5-42,5</w:t>
      </w:r>
      <w:r w:rsidRPr="009230AD">
        <w:rPr>
          <w:rtl/>
        </w:rPr>
        <w:t xml:space="preserve"> (أرض-فضاء) و</w:t>
      </w:r>
      <w:r w:rsidRPr="009230AD">
        <w:t>GHz 50,2-47,2</w:t>
      </w:r>
      <w:r w:rsidRPr="009230AD">
        <w:rPr>
          <w:rtl/>
        </w:rPr>
        <w:t xml:space="preserve"> (أرض-فضاء) و</w:t>
      </w:r>
      <w:r w:rsidRPr="009230AD">
        <w:t>GHz 51,4-50,4</w:t>
      </w:r>
      <w:r w:rsidRPr="009230AD">
        <w:rPr>
          <w:rtl/>
        </w:rPr>
        <w:t xml:space="preserve"> (أرض-فضاء) للنفاذ المنصف إلى نطاقات التردد هذه، وفقاً للقرار </w:t>
      </w:r>
      <w:r w:rsidR="0088179A" w:rsidRPr="009230AD">
        <w:rPr>
          <w:b/>
          <w:bCs/>
        </w:rPr>
        <w:t xml:space="preserve">131 </w:t>
      </w:r>
      <w:r w:rsidRPr="009230AD">
        <w:rPr>
          <w:b/>
        </w:rPr>
        <w:t>(WRC</w:t>
      </w:r>
      <w:r w:rsidRPr="009230AD">
        <w:rPr>
          <w:b/>
        </w:rPr>
        <w:noBreakHyphen/>
        <w:t>23)</w:t>
      </w:r>
      <w:r w:rsidRPr="009230AD">
        <w:rPr>
          <w:rtl/>
        </w:rPr>
        <w:t>؛</w:t>
      </w:r>
    </w:p>
    <w:p w14:paraId="038F80D3" w14:textId="101A21A7" w:rsidR="009C2ACD" w:rsidRPr="009230AD" w:rsidRDefault="009C2ACD" w:rsidP="009C2ACD">
      <w:pPr>
        <w:rPr>
          <w:rtl/>
          <w:lang w:bidi="ar-EG"/>
        </w:rPr>
      </w:pPr>
      <w:r w:rsidRPr="009230AD">
        <w:t>7.1</w:t>
      </w:r>
      <w:r w:rsidRPr="009230AD">
        <w:tab/>
      </w:r>
      <w:r w:rsidRPr="009230AD">
        <w:rPr>
          <w:rtl/>
        </w:rPr>
        <w:t>إجراء دراسات التقاسم والتوافق وتحديد الشروط التقنية لاستخدام الاتصالات المتنقلة الدولية في نطاقي التردد </w:t>
      </w:r>
      <w:r w:rsidRPr="009230AD">
        <w:t>MHz 4 800-4 400</w:t>
      </w:r>
      <w:r w:rsidRPr="009230AD">
        <w:rPr>
          <w:rtl/>
          <w:lang w:bidi="ar-EG"/>
        </w:rPr>
        <w:t xml:space="preserve"> و</w:t>
      </w:r>
      <w:r w:rsidRPr="009230AD">
        <w:rPr>
          <w:lang w:bidi="ar-EG"/>
        </w:rPr>
        <w:t>MHz 8 400-7 125</w:t>
      </w:r>
      <w:r w:rsidRPr="009230AD">
        <w:rPr>
          <w:rtl/>
          <w:lang w:bidi="ar-EG"/>
        </w:rPr>
        <w:t xml:space="preserve"> (أو في أجزاء منهما)، ونطاق التردد </w:t>
      </w:r>
      <w:r w:rsidRPr="009230AD">
        <w:rPr>
          <w:lang w:bidi="ar-EG"/>
        </w:rPr>
        <w:t>GHz 15,35-14,8</w:t>
      </w:r>
      <w:r w:rsidRPr="009230AD">
        <w:rPr>
          <w:rtl/>
          <w:lang w:bidi="ar-EG"/>
        </w:rPr>
        <w:t xml:space="preserve">، مع مراعاة الخدمات الأولية القائمة العاملة في نطاقات التردد هذه وفي النطاقات المجاورة، </w:t>
      </w:r>
      <w:r w:rsidRPr="009230AD">
        <w:rPr>
          <w:rtl/>
        </w:rPr>
        <w:t xml:space="preserve">وفقاً للقرار </w:t>
      </w:r>
      <w:r w:rsidR="0088179A" w:rsidRPr="009230AD">
        <w:rPr>
          <w:b/>
        </w:rPr>
        <w:t xml:space="preserve">256 </w:t>
      </w:r>
      <w:r w:rsidRPr="009230AD">
        <w:rPr>
          <w:b/>
        </w:rPr>
        <w:t>(WRC</w:t>
      </w:r>
      <w:r w:rsidRPr="009230AD">
        <w:rPr>
          <w:b/>
        </w:rPr>
        <w:noBreakHyphen/>
        <w:t>23)</w:t>
      </w:r>
      <w:r w:rsidRPr="009230AD">
        <w:rPr>
          <w:rtl/>
          <w:lang w:bidi="ar-SY"/>
        </w:rPr>
        <w:t>؛</w:t>
      </w:r>
    </w:p>
    <w:p w14:paraId="334DDB0C" w14:textId="77777777" w:rsidR="009C2ACD" w:rsidRPr="009230AD" w:rsidRDefault="009C2ACD" w:rsidP="009C2ACD">
      <w:pPr>
        <w:rPr>
          <w:rtl/>
          <w:lang w:bidi="ar-EG"/>
        </w:rPr>
      </w:pPr>
      <w:r w:rsidRPr="009230AD">
        <w:t>8.1</w:t>
      </w:r>
      <w:r w:rsidRPr="009230AD">
        <w:tab/>
      </w:r>
      <w:r w:rsidRPr="009230AD">
        <w:rPr>
          <w:rtl/>
        </w:rPr>
        <w:t xml:space="preserve">النظر في إمكانية منح توزيعات إضافية من الطيف لخدمة التحديد الراديوي للموقع على أساس أولي في مدى الترددات </w:t>
      </w:r>
      <w:r w:rsidRPr="009230AD">
        <w:t>GHz 275-231,5</w:t>
      </w:r>
      <w:r w:rsidRPr="009230AD">
        <w:rPr>
          <w:rtl/>
        </w:rPr>
        <w:t xml:space="preserve"> مع إمكانية تحديد جديد لتطبيقات التحديد الراديوي للموقع في نطاقات ترددات ضمن مدى الترددات </w:t>
      </w:r>
      <w:r w:rsidRPr="009230AD">
        <w:t>GHz 700-275</w:t>
      </w:r>
      <w:r w:rsidRPr="009230AD">
        <w:rPr>
          <w:rtl/>
        </w:rPr>
        <w:t xml:space="preserve"> من أجل أنظمة التصوير بالموجات المليمترية ودون المليمترية، وفقاً للقرار</w:t>
      </w:r>
      <w:r w:rsidRPr="009230AD">
        <w:rPr>
          <w:rtl/>
          <w:lang w:bidi="ar-EG"/>
        </w:rPr>
        <w:t xml:space="preserve"> </w:t>
      </w:r>
      <w:r w:rsidRPr="009230AD">
        <w:rPr>
          <w:b/>
          <w:bCs/>
        </w:rPr>
        <w:t>663 (Rev.WRC</w:t>
      </w:r>
      <w:r w:rsidRPr="009230AD">
        <w:rPr>
          <w:b/>
          <w:bCs/>
        </w:rPr>
        <w:noBreakHyphen/>
        <w:t>23)</w:t>
      </w:r>
      <w:r w:rsidRPr="009230AD">
        <w:rPr>
          <w:rtl/>
          <w:lang w:bidi="ar-EG"/>
        </w:rPr>
        <w:t>؛</w:t>
      </w:r>
    </w:p>
    <w:p w14:paraId="406B1EC6" w14:textId="299C6286" w:rsidR="009C2ACD" w:rsidRPr="009230AD" w:rsidRDefault="009C2ACD" w:rsidP="00CB4FF3">
      <w:r w:rsidRPr="009230AD">
        <w:t>9.1</w:t>
      </w:r>
      <w:r w:rsidRPr="009230AD">
        <w:tab/>
      </w:r>
      <w:r w:rsidRPr="009230AD">
        <w:rPr>
          <w:rtl/>
        </w:rPr>
        <w:t xml:space="preserve">النظر في الإجراءات التنظيمية المناسبة لتحديث التذييل </w:t>
      </w:r>
      <w:r w:rsidRPr="009230AD">
        <w:rPr>
          <w:b/>
          <w:bCs/>
          <w:rtl/>
        </w:rPr>
        <w:t>26</w:t>
      </w:r>
      <w:r w:rsidRPr="009230AD">
        <w:rPr>
          <w:rtl/>
        </w:rPr>
        <w:t xml:space="preserve"> للوائح الراديو دعماً لتحديث أنظمة الاتصالات المتنقلة للطيران </w:t>
      </w:r>
      <w:r w:rsidRPr="009230AD">
        <w:t>(OR)</w:t>
      </w:r>
      <w:r w:rsidRPr="009230AD">
        <w:rPr>
          <w:rtl/>
        </w:rPr>
        <w:t xml:space="preserve"> على الموجات الديكامترية </w:t>
      </w:r>
      <w:r w:rsidRPr="009230AD">
        <w:t>(HF)</w:t>
      </w:r>
      <w:r w:rsidRPr="009230AD">
        <w:rPr>
          <w:rtl/>
        </w:rPr>
        <w:t xml:space="preserve">، وفقاً للقرار </w:t>
      </w:r>
      <w:r w:rsidR="0088179A" w:rsidRPr="009230AD">
        <w:rPr>
          <w:b/>
          <w:bCs/>
        </w:rPr>
        <w:t xml:space="preserve">411 </w:t>
      </w:r>
      <w:r w:rsidRPr="009230AD">
        <w:rPr>
          <w:b/>
          <w:bCs/>
        </w:rPr>
        <w:t>(</w:t>
      </w:r>
      <w:r w:rsidRPr="009230AD">
        <w:rPr>
          <w:b/>
        </w:rPr>
        <w:t>WRC</w:t>
      </w:r>
      <w:r w:rsidRPr="009230AD">
        <w:rPr>
          <w:b/>
        </w:rPr>
        <w:noBreakHyphen/>
        <w:t>23)</w:t>
      </w:r>
      <w:r w:rsidRPr="009230AD">
        <w:rPr>
          <w:rtl/>
        </w:rPr>
        <w:t>؛</w:t>
      </w:r>
    </w:p>
    <w:p w14:paraId="6888665F" w14:textId="77777777" w:rsidR="009C2ACD" w:rsidRPr="009230AD" w:rsidRDefault="009C2ACD" w:rsidP="009C2ACD">
      <w:pPr>
        <w:rPr>
          <w:rtl/>
        </w:rPr>
      </w:pPr>
      <w:r w:rsidRPr="009230AD">
        <w:t>10.1</w:t>
      </w:r>
      <w:r w:rsidRPr="009230AD">
        <w:tab/>
      </w:r>
      <w:r w:rsidRPr="009230AD">
        <w:rPr>
          <w:rtl/>
        </w:rPr>
        <w:t xml:space="preserve">النظر في وضع حدود لكثافة تدفق القدرة </w:t>
      </w:r>
      <w:r w:rsidRPr="009230AD">
        <w:t>(</w:t>
      </w:r>
      <w:r w:rsidRPr="009230AD">
        <w:rPr>
          <w:lang w:val="en-GB"/>
        </w:rPr>
        <w:t>pfd)</w:t>
      </w:r>
      <w:r w:rsidRPr="009230AD">
        <w:rPr>
          <w:rtl/>
          <w:lang w:bidi="ar-EG"/>
        </w:rPr>
        <w:t xml:space="preserve"> والقدرة المشعة المكافئة المتناحية </w:t>
      </w:r>
      <w:r w:rsidRPr="009230AD">
        <w:rPr>
          <w:lang w:val="en-GB"/>
        </w:rPr>
        <w:t>(</w:t>
      </w:r>
      <w:r w:rsidRPr="009230AD">
        <w:t>e.i.r.p.</w:t>
      </w:r>
      <w:r w:rsidRPr="009230AD">
        <w:rPr>
          <w:lang w:val="en-GB"/>
        </w:rPr>
        <w:t>)</w:t>
      </w:r>
      <w:r w:rsidRPr="009230AD">
        <w:rPr>
          <w:rtl/>
          <w:lang w:bidi="ar-EG"/>
        </w:rPr>
        <w:t xml:space="preserve"> للخدمة الثابتة الساتلية والخدمة المتنقلة الساتلية والخدمة الإذاعية الساتلية لإدراجها</w:t>
      </w:r>
      <w:r w:rsidRPr="009230AD">
        <w:t xml:space="preserve"> </w:t>
      </w:r>
      <w:r w:rsidRPr="009230AD">
        <w:rPr>
          <w:rtl/>
          <w:lang w:bidi="ar-EG"/>
        </w:rPr>
        <w:t xml:space="preserve">في المادة </w:t>
      </w:r>
      <w:r w:rsidRPr="009230AD">
        <w:rPr>
          <w:b/>
          <w:bCs/>
        </w:rPr>
        <w:t>21</w:t>
      </w:r>
      <w:r w:rsidRPr="009230AD">
        <w:rPr>
          <w:rtl/>
          <w:lang w:bidi="ar-EG"/>
        </w:rPr>
        <w:t xml:space="preserve"> </w:t>
      </w:r>
      <w:r w:rsidRPr="009230AD">
        <w:rPr>
          <w:rtl/>
          <w:lang w:bidi="ar-SY"/>
        </w:rPr>
        <w:t>من لوائح الراديو</w:t>
      </w:r>
      <w:r w:rsidRPr="009230AD">
        <w:rPr>
          <w:rtl/>
        </w:rPr>
        <w:t xml:space="preserve"> من أجل </w:t>
      </w:r>
      <w:r w:rsidRPr="009230AD">
        <w:rPr>
          <w:rtl/>
          <w:lang w:bidi="ar-EG"/>
        </w:rPr>
        <w:t>حماية الخدمتين الثابتة والمتنقلة في نطاقي التردد </w:t>
      </w:r>
      <w:r w:rsidRPr="009230AD">
        <w:rPr>
          <w:lang w:val="en-GB"/>
        </w:rPr>
        <w:t>GHz 76-71</w:t>
      </w:r>
      <w:r w:rsidRPr="009230AD">
        <w:rPr>
          <w:rtl/>
          <w:lang w:bidi="ar-EG"/>
        </w:rPr>
        <w:t xml:space="preserve"> و</w:t>
      </w:r>
      <w:r w:rsidRPr="009230AD">
        <w:rPr>
          <w:lang w:val="en-GB"/>
        </w:rPr>
        <w:t>GHz 86-81</w:t>
      </w:r>
      <w:r w:rsidRPr="009230AD">
        <w:rPr>
          <w:rtl/>
          <w:lang w:bidi="ar-EG"/>
        </w:rPr>
        <w:t>، وفقاً للقرار</w:t>
      </w:r>
      <w:r w:rsidRPr="009230AD">
        <w:rPr>
          <w:b/>
          <w:rtl/>
          <w:lang w:bidi="ar-EG"/>
        </w:rPr>
        <w:t xml:space="preserve"> </w:t>
      </w:r>
      <w:r w:rsidRPr="009230AD">
        <w:rPr>
          <w:b/>
          <w:lang w:val="en-GB"/>
        </w:rPr>
        <w:t>775 (Rev.WRC-23)</w:t>
      </w:r>
      <w:r w:rsidRPr="009230AD">
        <w:rPr>
          <w:rtl/>
        </w:rPr>
        <w:t>؛</w:t>
      </w:r>
    </w:p>
    <w:p w14:paraId="53CC3F8C" w14:textId="77777777" w:rsidR="009C2ACD" w:rsidRPr="009230AD" w:rsidRDefault="009C2ACD" w:rsidP="009C2ACD">
      <w:pPr>
        <w:rPr>
          <w:rtl/>
          <w:lang w:bidi="ar-EG"/>
        </w:rPr>
      </w:pPr>
      <w:r w:rsidRPr="009230AD">
        <w:t>11.1</w:t>
      </w:r>
      <w:r w:rsidRPr="009230AD">
        <w:tab/>
      </w:r>
      <w:r w:rsidRPr="009230AD">
        <w:rPr>
          <w:rtl/>
          <w:lang w:bidi="ar-EG"/>
        </w:rPr>
        <w:t xml:space="preserve">النظر في المسائل التقنية والتشغيلية والأحكام التنظيمية، لوصلات فضاء-فضاء بين السواتل غير المستقرة بالنسبة إلى الأرض والمستقرة بالنسبة إلى الأرض في نطاقات الترددات </w:t>
      </w:r>
      <w:r w:rsidRPr="009230AD">
        <w:t>MHz 1 544-1 518</w:t>
      </w:r>
      <w:r w:rsidRPr="009230AD">
        <w:rPr>
          <w:rtl/>
          <w:lang w:bidi="ar-EG"/>
        </w:rPr>
        <w:t xml:space="preserve"> و</w:t>
      </w:r>
      <w:r w:rsidRPr="009230AD">
        <w:t>MHz 1 559</w:t>
      </w:r>
      <w:r w:rsidRPr="009230AD">
        <w:noBreakHyphen/>
        <w:t>1 545</w:t>
      </w:r>
      <w:r w:rsidRPr="009230AD">
        <w:rPr>
          <w:rtl/>
          <w:lang w:bidi="ar-EG"/>
        </w:rPr>
        <w:t xml:space="preserve"> و</w:t>
      </w:r>
      <w:r w:rsidRPr="009230AD">
        <w:t>MHz 1 645,5</w:t>
      </w:r>
      <w:r w:rsidRPr="009230AD">
        <w:noBreakHyphen/>
        <w:t>1 610</w:t>
      </w:r>
      <w:r w:rsidRPr="009230AD">
        <w:rPr>
          <w:rtl/>
          <w:lang w:bidi="ar-EG"/>
        </w:rPr>
        <w:t xml:space="preserve"> و</w:t>
      </w:r>
      <w:r w:rsidRPr="009230AD">
        <w:t>MHz 1 660-1 646,5</w:t>
      </w:r>
      <w:r w:rsidRPr="009230AD">
        <w:rPr>
          <w:rtl/>
          <w:lang w:bidi="ar-EG"/>
        </w:rPr>
        <w:t xml:space="preserve"> و</w:t>
      </w:r>
      <w:r w:rsidRPr="009230AD">
        <w:t>MHz 1 675</w:t>
      </w:r>
      <w:r w:rsidRPr="009230AD">
        <w:noBreakHyphen/>
        <w:t>1 670</w:t>
      </w:r>
      <w:r w:rsidRPr="009230AD">
        <w:rPr>
          <w:rtl/>
          <w:lang w:bidi="ar-EG"/>
        </w:rPr>
        <w:t xml:space="preserve"> و</w:t>
      </w:r>
      <w:r w:rsidRPr="009230AD">
        <w:t>MHz 2 500</w:t>
      </w:r>
      <w:r w:rsidRPr="009230AD">
        <w:noBreakHyphen/>
        <w:t>2 483,5</w:t>
      </w:r>
      <w:r w:rsidRPr="009230AD">
        <w:rPr>
          <w:rtl/>
          <w:lang w:bidi="ar-SY"/>
        </w:rPr>
        <w:t xml:space="preserve"> </w:t>
      </w:r>
      <w:r w:rsidRPr="009230AD">
        <w:rPr>
          <w:rtl/>
          <w:lang w:bidi="ar-EG"/>
        </w:rPr>
        <w:t xml:space="preserve">الموزَّعة للخدمة المتنقلة الساتلية، </w:t>
      </w:r>
      <w:r w:rsidRPr="009230AD">
        <w:rPr>
          <w:cs/>
          <w:lang w:bidi="ar-EG"/>
        </w:rPr>
        <w:t>‎</w:t>
      </w:r>
      <w:r w:rsidRPr="009230AD">
        <w:rPr>
          <w:rtl/>
          <w:lang w:bidi="ar-EG"/>
        </w:rPr>
        <w:t xml:space="preserve">وفقاً للقرار </w:t>
      </w:r>
      <w:r w:rsidRPr="009230AD">
        <w:rPr>
          <w:b/>
          <w:bCs/>
          <w:lang w:val="en-GB"/>
        </w:rPr>
        <w:t>249</w:t>
      </w:r>
      <w:r w:rsidRPr="009230AD">
        <w:rPr>
          <w:lang w:val="en-GB"/>
        </w:rPr>
        <w:t xml:space="preserve"> </w:t>
      </w:r>
      <w:r w:rsidRPr="009230AD">
        <w:rPr>
          <w:b/>
          <w:lang w:val="en-GB"/>
        </w:rPr>
        <w:t>(Rev.WRC</w:t>
      </w:r>
      <w:r w:rsidRPr="009230AD">
        <w:rPr>
          <w:b/>
          <w:lang w:val="en-GB"/>
        </w:rPr>
        <w:noBreakHyphen/>
        <w:t>23)</w:t>
      </w:r>
      <w:r w:rsidRPr="009230AD">
        <w:rPr>
          <w:rtl/>
        </w:rPr>
        <w:t>؛</w:t>
      </w:r>
    </w:p>
    <w:p w14:paraId="5DAED36C" w14:textId="57C7E37B" w:rsidR="009C2ACD" w:rsidRPr="009230AD" w:rsidRDefault="009C2ACD" w:rsidP="009C2ACD">
      <w:pPr>
        <w:rPr>
          <w:rtl/>
          <w:lang w:bidi="ar-EG"/>
        </w:rPr>
      </w:pPr>
      <w:r w:rsidRPr="009230AD">
        <w:t>12.1</w:t>
      </w:r>
      <w:r w:rsidRPr="009230AD">
        <w:tab/>
      </w:r>
      <w:r w:rsidRPr="009230AD">
        <w:rPr>
          <w:rtl/>
        </w:rPr>
        <w:t xml:space="preserve">النظر، استناداً إلى نتائج الدراسات، في التوزيعات </w:t>
      </w:r>
      <w:bookmarkStart w:id="6" w:name="_Hlk152925447"/>
      <w:r w:rsidRPr="009230AD">
        <w:rPr>
          <w:rtl/>
        </w:rPr>
        <w:t xml:space="preserve">الممكنة </w:t>
      </w:r>
      <w:bookmarkEnd w:id="6"/>
      <w:r w:rsidRPr="009230AD">
        <w:rPr>
          <w:rtl/>
        </w:rPr>
        <w:t>للخدمة المتنقلة الساتلية والإجراءات التنظيمية الممكنة في نطاقات الترددات</w:t>
      </w:r>
      <w:r w:rsidRPr="009230AD">
        <w:rPr>
          <w:b/>
          <w:bCs/>
          <w:rtl/>
        </w:rPr>
        <w:t xml:space="preserve"> </w:t>
      </w:r>
      <w:r w:rsidRPr="009230AD">
        <w:t>MHz 1 432-1 427</w:t>
      </w:r>
      <w:r w:rsidRPr="009230AD">
        <w:rPr>
          <w:rtl/>
          <w:lang w:bidi="ar-EG"/>
        </w:rPr>
        <w:t xml:space="preserve"> (فضاء-أرض) و</w:t>
      </w:r>
      <w:r w:rsidRPr="009230AD">
        <w:t>MHz 1 646,5-1 645,5</w:t>
      </w:r>
      <w:r w:rsidRPr="009230AD">
        <w:rPr>
          <w:rtl/>
          <w:lang w:bidi="ar-EG"/>
        </w:rPr>
        <w:t xml:space="preserve"> (فضاء-أرض) (أرض</w:t>
      </w:r>
      <w:r w:rsidRPr="009230AD">
        <w:rPr>
          <w:rtl/>
          <w:lang w:bidi="ar-EG"/>
        </w:rPr>
        <w:noBreakHyphen/>
        <w:t>فضاء) و</w:t>
      </w:r>
      <w:r w:rsidRPr="009230AD">
        <w:t>MHz 1 920</w:t>
      </w:r>
      <w:r w:rsidRPr="009230AD">
        <w:noBreakHyphen/>
        <w:t>1 880</w:t>
      </w:r>
      <w:r w:rsidRPr="009230AD">
        <w:rPr>
          <w:rtl/>
          <w:lang w:bidi="ar-EG"/>
        </w:rPr>
        <w:t xml:space="preserve"> (فضاء</w:t>
      </w:r>
      <w:r w:rsidRPr="009230AD">
        <w:rPr>
          <w:rtl/>
          <w:lang w:bidi="ar-EG"/>
        </w:rPr>
        <w:noBreakHyphen/>
        <w:t>أرض) (أرض-فضاء) و</w:t>
      </w:r>
      <w:r w:rsidRPr="009230AD">
        <w:t>MHz 2 025-2 010</w:t>
      </w:r>
      <w:r w:rsidRPr="009230AD">
        <w:rPr>
          <w:rtl/>
          <w:lang w:bidi="ar-EG"/>
        </w:rPr>
        <w:t xml:space="preserve"> (فضاء-أرض) (أرض-فضاء) </w:t>
      </w:r>
      <w:r w:rsidRPr="009230AD">
        <w:rPr>
          <w:rtl/>
        </w:rPr>
        <w:t xml:space="preserve">المطلوبة في المستقبل لتطوير أنظمة متنقلة ساتلية غير مستقرة بالنسبة إلى الأرض ذات معدل بيانات منخفض، </w:t>
      </w:r>
      <w:r w:rsidRPr="009230AD">
        <w:rPr>
          <w:rtl/>
          <w:lang w:bidi="ar-EG"/>
        </w:rPr>
        <w:t xml:space="preserve">وفقاً للقرار </w:t>
      </w:r>
      <w:r w:rsidR="0088179A" w:rsidRPr="009230AD">
        <w:rPr>
          <w:b/>
          <w:lang w:val="en-GB"/>
        </w:rPr>
        <w:t xml:space="preserve">252 </w:t>
      </w:r>
      <w:r w:rsidRPr="009230AD">
        <w:rPr>
          <w:b/>
          <w:lang w:val="en-GB"/>
        </w:rPr>
        <w:t>(WRC</w:t>
      </w:r>
      <w:r w:rsidRPr="009230AD">
        <w:rPr>
          <w:b/>
          <w:lang w:val="en-GB"/>
        </w:rPr>
        <w:noBreakHyphen/>
        <w:t>23)</w:t>
      </w:r>
      <w:r w:rsidRPr="009230AD">
        <w:rPr>
          <w:rtl/>
        </w:rPr>
        <w:t>؛</w:t>
      </w:r>
    </w:p>
    <w:p w14:paraId="16F1AFDA" w14:textId="6ACBA379" w:rsidR="009C2ACD" w:rsidRPr="009230AD" w:rsidRDefault="009C2ACD" w:rsidP="009C2ACD">
      <w:pPr>
        <w:rPr>
          <w:rtl/>
          <w:lang w:bidi="ar-EG"/>
        </w:rPr>
      </w:pPr>
      <w:r w:rsidRPr="009230AD">
        <w:t>13.1</w:t>
      </w:r>
      <w:r w:rsidRPr="009230AD">
        <w:tab/>
      </w:r>
      <w:r w:rsidRPr="009230AD">
        <w:rPr>
          <w:rtl/>
        </w:rPr>
        <w:t xml:space="preserve">النظر في الدراسات المتعلقة بالتوزيعات الجديدة المحتملة للخدمة المتنقلة الساتلية لتوفير توصيلية مباشرة بين محطات فضائية ومعدات مستعملي الاتصالات المتنقلة الدولية من أجل إكمال نطاق التغطية الذي توفره شبكة الاتصالات المتنقلة الدولية الأرضية، وفقاً للقرار </w:t>
      </w:r>
      <w:r w:rsidR="0088179A" w:rsidRPr="009230AD">
        <w:rPr>
          <w:b/>
          <w:bCs/>
        </w:rPr>
        <w:t xml:space="preserve">253 </w:t>
      </w:r>
      <w:r w:rsidRPr="009230AD">
        <w:rPr>
          <w:b/>
          <w:bCs/>
        </w:rPr>
        <w:t>(WRC-23)</w:t>
      </w:r>
      <w:r w:rsidRPr="009230AD">
        <w:rPr>
          <w:rtl/>
        </w:rPr>
        <w:t>؛</w:t>
      </w:r>
    </w:p>
    <w:p w14:paraId="50F3FAF6" w14:textId="40779FF3" w:rsidR="009C2ACD" w:rsidRPr="009230AD" w:rsidRDefault="009C2ACD" w:rsidP="009C2ACD">
      <w:pPr>
        <w:rPr>
          <w:rtl/>
          <w:lang w:bidi="ar-EG"/>
        </w:rPr>
      </w:pPr>
      <w:r w:rsidRPr="009230AD">
        <w:t>14.1</w:t>
      </w:r>
      <w:r w:rsidRPr="009230AD">
        <w:tab/>
      </w:r>
      <w:r w:rsidRPr="009230AD">
        <w:rPr>
          <w:rtl/>
          <w:lang w:bidi="ar-EG"/>
        </w:rPr>
        <w:t xml:space="preserve">النظر في إمكانية إدراج توزيعات إضافية في الخدمة </w:t>
      </w:r>
      <w:r w:rsidR="00313D0B" w:rsidRPr="009230AD">
        <w:rPr>
          <w:rtl/>
          <w:lang w:bidi="ar-EG"/>
        </w:rPr>
        <w:t xml:space="preserve">المتنقلة </w:t>
      </w:r>
      <w:r w:rsidRPr="009230AD">
        <w:rPr>
          <w:rtl/>
          <w:lang w:bidi="ar-EG"/>
        </w:rPr>
        <w:t xml:space="preserve">الساتلية، وفقاً للقرار </w:t>
      </w:r>
      <w:r w:rsidR="003F32CA" w:rsidRPr="009230AD">
        <w:rPr>
          <w:b/>
          <w:lang w:val="en-GB"/>
        </w:rPr>
        <w:t xml:space="preserve">254 </w:t>
      </w:r>
      <w:r w:rsidRPr="009230AD">
        <w:rPr>
          <w:b/>
          <w:lang w:val="en-GB"/>
        </w:rPr>
        <w:t>(WRC</w:t>
      </w:r>
      <w:r w:rsidRPr="009230AD">
        <w:rPr>
          <w:b/>
          <w:lang w:val="en-GB"/>
        </w:rPr>
        <w:noBreakHyphen/>
        <w:t>23)</w:t>
      </w:r>
      <w:r w:rsidRPr="009230AD">
        <w:rPr>
          <w:rtl/>
        </w:rPr>
        <w:t>؛</w:t>
      </w:r>
    </w:p>
    <w:p w14:paraId="3AEF951F" w14:textId="4D20D0BD" w:rsidR="009C2ACD" w:rsidRPr="009230AD" w:rsidRDefault="009C2ACD" w:rsidP="009C2ACD">
      <w:pPr>
        <w:rPr>
          <w:rtl/>
          <w:lang w:bidi="ar-EG"/>
        </w:rPr>
      </w:pPr>
      <w:r w:rsidRPr="009230AD">
        <w:t>15.1</w:t>
      </w:r>
      <w:r w:rsidRPr="009230AD">
        <w:tab/>
      </w:r>
      <w:r w:rsidRPr="009230AD">
        <w:rPr>
          <w:rtl/>
        </w:rPr>
        <w:t xml:space="preserve">النظر في الدراسات المتعلقة بالمسائل ذات الصلة بالترددات، بما في ذلك التوزيعات الممكنة </w:t>
      </w:r>
      <w:r w:rsidRPr="009230AD">
        <w:rPr>
          <w:rtl/>
          <w:lang w:bidi="ar-EG"/>
        </w:rPr>
        <w:t>أ</w:t>
      </w:r>
      <w:r w:rsidRPr="009230AD">
        <w:rPr>
          <w:rtl/>
        </w:rPr>
        <w:t xml:space="preserve">و الجديدة أو المعدّلة لخدمة الأبحاث الفضائية (فضاء-فضاء) من أجل التطوير المستقبلي للاتصالات على سطح القمر وبين مدار القمر وسطح القمر </w:t>
      </w:r>
      <w:r w:rsidRPr="009230AD">
        <w:rPr>
          <w:rtl/>
          <w:lang w:bidi="ar-EG"/>
        </w:rPr>
        <w:t xml:space="preserve">وفقاً للقرار </w:t>
      </w:r>
      <w:r w:rsidR="003F32CA" w:rsidRPr="009230AD">
        <w:rPr>
          <w:b/>
          <w:bCs/>
          <w:lang w:val="en-GB"/>
        </w:rPr>
        <w:t xml:space="preserve">680 </w:t>
      </w:r>
      <w:r w:rsidRPr="009230AD">
        <w:rPr>
          <w:b/>
          <w:bCs/>
          <w:lang w:val="en-GB"/>
        </w:rPr>
        <w:t>(WRC-23)</w:t>
      </w:r>
      <w:r w:rsidRPr="009230AD">
        <w:rPr>
          <w:rtl/>
        </w:rPr>
        <w:t>؛</w:t>
      </w:r>
    </w:p>
    <w:p w14:paraId="1438935E" w14:textId="18B5691C" w:rsidR="009C2ACD" w:rsidRPr="009230AD" w:rsidRDefault="009C2ACD" w:rsidP="009C2ACD">
      <w:pPr>
        <w:rPr>
          <w:rtl/>
          <w:lang w:bidi="ar-EG"/>
        </w:rPr>
      </w:pPr>
      <w:r w:rsidRPr="009230AD">
        <w:t>16.1</w:t>
      </w:r>
      <w:r w:rsidRPr="009230AD">
        <w:tab/>
      </w:r>
      <w:r w:rsidRPr="009230AD">
        <w:rPr>
          <w:rtl/>
          <w:lang w:bidi="ar-AE"/>
        </w:rPr>
        <w:t>‏النظر في الدراسات المتعلقة بالأحكام التقنية والتنظيمية اللازمة لحماية خدمة الفلك الراديوي (</w:t>
      </w:r>
      <w:r w:rsidRPr="009230AD">
        <w:t>RAS</w:t>
      </w:r>
      <w:r w:rsidRPr="009230AD">
        <w:rPr>
          <w:rtl/>
          <w:lang w:bidi="ar-AE"/>
        </w:rPr>
        <w:t>) العاملة في مناطق صمت راديوي محددة، وفي نطاقات التردد الموزَّعة على أساس أولي لخدمة الفلك الراديوي على الصعيد العالمي، من التداخل الكلي للترددات الراديوية الذي تسببه الأنظمة غير المستقرة بالنسبة إلى الأرض،</w:t>
      </w:r>
      <w:r w:rsidRPr="009230AD">
        <w:rPr>
          <w:cs/>
          <w:lang w:bidi="ar-AE"/>
        </w:rPr>
        <w:t>‎</w:t>
      </w:r>
      <w:r w:rsidRPr="009230AD">
        <w:rPr>
          <w:rtl/>
          <w:lang w:bidi="ar-AE"/>
        </w:rPr>
        <w:t xml:space="preserve"> وفقاً للقرار </w:t>
      </w:r>
      <w:r w:rsidR="003F32CA" w:rsidRPr="009230AD">
        <w:rPr>
          <w:b/>
          <w:bCs/>
        </w:rPr>
        <w:t xml:space="preserve">681 </w:t>
      </w:r>
      <w:r w:rsidRPr="009230AD">
        <w:rPr>
          <w:b/>
          <w:bCs/>
        </w:rPr>
        <w:t>(WRC</w:t>
      </w:r>
      <w:r w:rsidRPr="009230AD">
        <w:rPr>
          <w:b/>
          <w:bCs/>
        </w:rPr>
        <w:noBreakHyphen/>
        <w:t>23)</w:t>
      </w:r>
      <w:r w:rsidRPr="009230AD">
        <w:rPr>
          <w:rtl/>
        </w:rPr>
        <w:t>؛</w:t>
      </w:r>
    </w:p>
    <w:p w14:paraId="597A2D1A" w14:textId="0246C758" w:rsidR="009C2ACD" w:rsidRPr="009230AD" w:rsidRDefault="009C2ACD" w:rsidP="009C2ACD">
      <w:pPr>
        <w:rPr>
          <w:rtl/>
          <w:lang w:bidi="ar-EG"/>
        </w:rPr>
      </w:pPr>
      <w:r w:rsidRPr="009230AD">
        <w:t>17.1</w:t>
      </w:r>
      <w:r w:rsidRPr="009230AD">
        <w:tab/>
      </w:r>
      <w:r w:rsidRPr="009230AD">
        <w:rPr>
          <w:rtl/>
          <w:lang w:bidi="ar-EG"/>
        </w:rPr>
        <w:t>النظر في الأحكام التنظيمية لأجهزة استشعار الأحوال الجوية الفضائية العاملة بأسلوب الاستقبال فقط وحمايتها في لوائح الراديو، مع مراعاة نتائج دراسات قطاع الاتصالات الراديوية بالاتحاد،</w:t>
      </w:r>
      <w:r w:rsidRPr="009230AD">
        <w:rPr>
          <w:cs/>
          <w:lang w:bidi="ar-EG"/>
        </w:rPr>
        <w:t>‎</w:t>
      </w:r>
      <w:r w:rsidRPr="009230AD">
        <w:rPr>
          <w:rtl/>
          <w:lang w:bidi="ar-EG"/>
        </w:rPr>
        <w:t xml:space="preserve"> وفقاً للقرار </w:t>
      </w:r>
      <w:r w:rsidR="003F32CA" w:rsidRPr="009230AD">
        <w:rPr>
          <w:b/>
          <w:bCs/>
          <w:lang w:val="en-GB"/>
        </w:rPr>
        <w:t xml:space="preserve">682 </w:t>
      </w:r>
      <w:r w:rsidRPr="009230AD">
        <w:rPr>
          <w:b/>
          <w:bCs/>
          <w:lang w:val="en-GB"/>
        </w:rPr>
        <w:t>(WRC</w:t>
      </w:r>
      <w:r w:rsidRPr="009230AD">
        <w:rPr>
          <w:b/>
          <w:bCs/>
          <w:lang w:val="en-GB"/>
        </w:rPr>
        <w:noBreakHyphen/>
        <w:t>23)</w:t>
      </w:r>
      <w:r w:rsidRPr="009230AD">
        <w:rPr>
          <w:rtl/>
        </w:rPr>
        <w:t>؛</w:t>
      </w:r>
    </w:p>
    <w:p w14:paraId="3F2121E0" w14:textId="38A2D687" w:rsidR="009C2ACD" w:rsidRPr="009230AD" w:rsidRDefault="009C2ACD" w:rsidP="009C2ACD">
      <w:pPr>
        <w:rPr>
          <w:spacing w:val="2"/>
          <w:rtl/>
          <w:lang w:bidi="ar-EG"/>
        </w:rPr>
      </w:pPr>
      <w:r w:rsidRPr="009230AD">
        <w:rPr>
          <w:spacing w:val="2"/>
        </w:rPr>
        <w:lastRenderedPageBreak/>
        <w:t>18.1</w:t>
      </w:r>
      <w:r w:rsidRPr="009230AD">
        <w:rPr>
          <w:spacing w:val="2"/>
        </w:rPr>
        <w:tab/>
      </w:r>
      <w:r w:rsidRPr="009230AD">
        <w:rPr>
          <w:b/>
          <w:spacing w:val="2"/>
          <w:rtl/>
        </w:rPr>
        <w:t>النظر، استناداً إلى نتائج دراسات قطاع الاتصالات الراديوية بالاتحاد، في التدابير التنظيمية الممكنة فيما يتعلق بحماية خدمة استكشاف الأرض الساتلية (المنفعلة) وخدمة الفلك الراديوي في نطاقات تردد معينة فوق</w:t>
      </w:r>
      <w:r w:rsidRPr="009230AD">
        <w:rPr>
          <w:bCs/>
          <w:spacing w:val="2"/>
          <w:rtl/>
        </w:rPr>
        <w:t xml:space="preserve"> </w:t>
      </w:r>
      <w:r w:rsidRPr="009230AD">
        <w:rPr>
          <w:bCs/>
          <w:spacing w:val="2"/>
        </w:rPr>
        <w:t>GHz 76</w:t>
      </w:r>
      <w:r w:rsidRPr="009230AD">
        <w:rPr>
          <w:b/>
          <w:spacing w:val="2"/>
          <w:rtl/>
        </w:rPr>
        <w:t xml:space="preserve"> من البث غير المرغوب من الخدمات النشيطة، وفقاً للقرار </w:t>
      </w:r>
      <w:r w:rsidR="003F32CA" w:rsidRPr="009230AD">
        <w:rPr>
          <w:b/>
          <w:spacing w:val="2"/>
        </w:rPr>
        <w:t xml:space="preserve">712 </w:t>
      </w:r>
      <w:r w:rsidRPr="009230AD">
        <w:rPr>
          <w:b/>
          <w:spacing w:val="2"/>
        </w:rPr>
        <w:t>(WRC-23)</w:t>
      </w:r>
      <w:r w:rsidRPr="009230AD">
        <w:rPr>
          <w:spacing w:val="2"/>
          <w:rtl/>
        </w:rPr>
        <w:t>؛</w:t>
      </w:r>
    </w:p>
    <w:p w14:paraId="046A7533" w14:textId="2B961666" w:rsidR="009C2ACD" w:rsidRPr="009230AD" w:rsidRDefault="009C2ACD" w:rsidP="00CB4FF3">
      <w:r w:rsidRPr="009230AD">
        <w:rPr>
          <w:spacing w:val="2"/>
          <w:rtl/>
          <w:lang w:bidi="ar-EG"/>
        </w:rPr>
        <w:t>19.1</w:t>
      </w:r>
      <w:r w:rsidRPr="009230AD">
        <w:rPr>
          <w:spacing w:val="2"/>
          <w:rtl/>
          <w:lang w:bidi="ar-EG"/>
        </w:rPr>
        <w:tab/>
        <w:t xml:space="preserve">النظر في التوزيعات الأولية الممكنة في جميع الأقاليم لخدمة استكشاف الأرض الساتلية (المنفعلة) في نطاقي التردد </w:t>
      </w:r>
      <w:r w:rsidRPr="009230AD">
        <w:rPr>
          <w:spacing w:val="2"/>
          <w:lang w:bidi="ar-EG"/>
        </w:rPr>
        <w:t>MHz 4 400-4 200</w:t>
      </w:r>
      <w:r w:rsidRPr="009230AD">
        <w:rPr>
          <w:spacing w:val="2"/>
          <w:rtl/>
          <w:lang w:bidi="ar-EG"/>
        </w:rPr>
        <w:t xml:space="preserve"> و</w:t>
      </w:r>
      <w:r w:rsidRPr="009230AD">
        <w:rPr>
          <w:spacing w:val="2"/>
          <w:lang w:bidi="ar-EG"/>
        </w:rPr>
        <w:t>MHz 8 500-8 400</w:t>
      </w:r>
      <w:r w:rsidRPr="009230AD">
        <w:rPr>
          <w:spacing w:val="2"/>
          <w:rtl/>
          <w:lang w:bidi="ar-EG"/>
        </w:rPr>
        <w:t xml:space="preserve">، وفقاً للقرار </w:t>
      </w:r>
      <w:r w:rsidR="003F32CA" w:rsidRPr="009230AD">
        <w:rPr>
          <w:b/>
          <w:bCs/>
          <w:spacing w:val="2"/>
          <w:lang w:val="en-GB"/>
        </w:rPr>
        <w:t>674</w:t>
      </w:r>
      <w:r w:rsidRPr="009230AD">
        <w:rPr>
          <w:b/>
          <w:spacing w:val="2"/>
        </w:rPr>
        <w:t xml:space="preserve"> (WRC-23)</w:t>
      </w:r>
      <w:r w:rsidRPr="009230AD">
        <w:rPr>
          <w:b/>
          <w:spacing w:val="2"/>
          <w:rtl/>
        </w:rPr>
        <w:t>؛</w:t>
      </w:r>
    </w:p>
    <w:p w14:paraId="031ED70F" w14:textId="77777777" w:rsidR="009C2ACD" w:rsidRPr="009230AD" w:rsidRDefault="009C2ACD" w:rsidP="009C2ACD">
      <w:r w:rsidRPr="009230AD">
        <w:t>2</w:t>
      </w:r>
      <w:r w:rsidRPr="009230AD">
        <w:rPr>
          <w:rtl/>
        </w:rPr>
        <w:tab/>
        <w:t xml:space="preserve">تفحص توصيات قطاع الاتصالات الراديوية بالاتحاد </w:t>
      </w:r>
      <w:r w:rsidRPr="009230AD">
        <w:t>(ITU-R)</w:t>
      </w:r>
      <w:r w:rsidRPr="009230AD">
        <w:rPr>
          <w:rtl/>
          <w:lang w:bidi="ar-EG"/>
        </w:rPr>
        <w:t xml:space="preserve"> </w:t>
      </w:r>
      <w:r w:rsidRPr="009230AD">
        <w:rPr>
          <w:rtl/>
        </w:rPr>
        <w:t>المراجَعة والمضمّنة بالإحالة في لوائح الراديو، والتي تقدمت بها جمعية الاتصالات الراديوية، وفقاً للفقرة "</w:t>
      </w:r>
      <w:r w:rsidRPr="009230AD">
        <w:rPr>
          <w:i/>
          <w:iCs/>
          <w:rtl/>
        </w:rPr>
        <w:t>يقرر كذلك</w:t>
      </w:r>
      <w:r w:rsidRPr="009230AD">
        <w:rPr>
          <w:rtl/>
        </w:rPr>
        <w:t>"</w:t>
      </w:r>
      <w:r w:rsidRPr="009230AD">
        <w:rPr>
          <w:i/>
          <w:iCs/>
          <w:rtl/>
        </w:rPr>
        <w:t xml:space="preserve"> </w:t>
      </w:r>
      <w:r w:rsidRPr="009230AD">
        <w:rPr>
          <w:rtl/>
        </w:rPr>
        <w:t xml:space="preserve">من القرار </w:t>
      </w:r>
      <w:r w:rsidRPr="009230AD">
        <w:rPr>
          <w:b/>
          <w:bCs/>
        </w:rPr>
        <w:t>27 (Rev.WRC</w:t>
      </w:r>
      <w:r w:rsidRPr="009230AD">
        <w:rPr>
          <w:b/>
          <w:bCs/>
          <w:lang w:val="en-GB"/>
        </w:rPr>
        <w:noBreakHyphen/>
        <w:t>19</w:t>
      </w:r>
      <w:r w:rsidRPr="009230AD">
        <w:rPr>
          <w:b/>
          <w:bCs/>
        </w:rPr>
        <w:t>)</w:t>
      </w:r>
      <w:r w:rsidRPr="009230AD">
        <w:rPr>
          <w:rtl/>
        </w:rPr>
        <w:t>، والبت في ضرورة تحديث الإحالات ذات الصلة في لوائح الراديو، وفقاً للمبادئ الواردة تحت "</w:t>
      </w:r>
      <w:r w:rsidRPr="009230AD">
        <w:rPr>
          <w:i/>
          <w:iCs/>
          <w:rtl/>
        </w:rPr>
        <w:t>يقرر</w:t>
      </w:r>
      <w:r w:rsidRPr="009230AD">
        <w:rPr>
          <w:rtl/>
        </w:rPr>
        <w:t>"</w:t>
      </w:r>
      <w:r w:rsidRPr="009230AD">
        <w:rPr>
          <w:i/>
          <w:iCs/>
          <w:rtl/>
        </w:rPr>
        <w:t xml:space="preserve"> </w:t>
      </w:r>
      <w:r w:rsidRPr="009230AD">
        <w:rPr>
          <w:rtl/>
        </w:rPr>
        <w:t>من ذلك القرار؛</w:t>
      </w:r>
    </w:p>
    <w:p w14:paraId="512D1066" w14:textId="77777777" w:rsidR="009C2ACD" w:rsidRPr="009230AD" w:rsidRDefault="009C2ACD" w:rsidP="009C2ACD">
      <w:r w:rsidRPr="009230AD">
        <w:t>3</w:t>
      </w:r>
      <w:r w:rsidRPr="009230AD">
        <w:rPr>
          <w:rtl/>
        </w:rPr>
        <w:tab/>
        <w:t>النظر فيما قد يترتب من تغييرات أو تعديلات ضرورية في لوائح الراديو نتيجة للقرارات التي يتخذها المؤتمر؛</w:t>
      </w:r>
    </w:p>
    <w:p w14:paraId="48DAEA81" w14:textId="77777777" w:rsidR="009C2ACD" w:rsidRPr="009230AD" w:rsidRDefault="009C2ACD" w:rsidP="009C2ACD">
      <w:r w:rsidRPr="009230AD">
        <w:t>4</w:t>
      </w:r>
      <w:r w:rsidRPr="009230AD">
        <w:rPr>
          <w:rtl/>
        </w:rPr>
        <w:tab/>
        <w:t xml:space="preserve">استعراض القرارات والتوصيات الصادرة عن المؤتمرات السابقة، وفقاً للقرار </w:t>
      </w:r>
      <w:r w:rsidRPr="009230AD">
        <w:rPr>
          <w:b/>
          <w:bCs/>
        </w:rPr>
        <w:t>95 (Rev.WRC</w:t>
      </w:r>
      <w:r w:rsidRPr="009230AD">
        <w:rPr>
          <w:b/>
          <w:bCs/>
          <w:lang w:val="en-GB"/>
        </w:rPr>
        <w:noBreakHyphen/>
        <w:t>19</w:t>
      </w:r>
      <w:r w:rsidRPr="009230AD">
        <w:rPr>
          <w:b/>
          <w:bCs/>
        </w:rPr>
        <w:t>)</w:t>
      </w:r>
      <w:r w:rsidRPr="009230AD">
        <w:rPr>
          <w:rtl/>
        </w:rPr>
        <w:t>، للنظر في إمكانية مراجعتها أو استبدالها أو إلغائها؛</w:t>
      </w:r>
    </w:p>
    <w:p w14:paraId="1163325B" w14:textId="77777777" w:rsidR="009C2ACD" w:rsidRPr="009230AD" w:rsidRDefault="009C2ACD" w:rsidP="009C2ACD">
      <w:r w:rsidRPr="009230AD">
        <w:t>5</w:t>
      </w:r>
      <w:r w:rsidRPr="009230AD">
        <w:rPr>
          <w:rtl/>
        </w:rPr>
        <w:tab/>
        <w:t xml:space="preserve">استعراض تقرير جمعية الاتصالات الراديوية المقدم وفقاً للرقمين </w:t>
      </w:r>
      <w:r w:rsidRPr="009230AD">
        <w:t>135</w:t>
      </w:r>
      <w:r w:rsidRPr="009230AD">
        <w:rPr>
          <w:rtl/>
        </w:rPr>
        <w:t xml:space="preserve"> و</w:t>
      </w:r>
      <w:r w:rsidRPr="009230AD">
        <w:t>136</w:t>
      </w:r>
      <w:r w:rsidRPr="009230AD">
        <w:rPr>
          <w:rtl/>
        </w:rPr>
        <w:t xml:space="preserve"> من اتفاقية الاتحاد واتخاذ التدابير المناسبة بشأنه؛</w:t>
      </w:r>
    </w:p>
    <w:p w14:paraId="258F7838" w14:textId="77777777" w:rsidR="009C2ACD" w:rsidRPr="009230AD" w:rsidRDefault="009C2ACD" w:rsidP="009C2ACD">
      <w:pPr>
        <w:rPr>
          <w:rtl/>
        </w:rPr>
      </w:pPr>
      <w:r w:rsidRPr="009230AD">
        <w:t>6</w:t>
      </w:r>
      <w:r w:rsidRPr="009230AD">
        <w:rPr>
          <w:rtl/>
        </w:rPr>
        <w:tab/>
        <w:t>تحديد البنود التي تتطلب من لجان دراسات الاتصالات الراديوية اتخاذ تدابير عاجلة بشأنها تحضيراً للمؤتمر العالمي التالي للاتصالات الراديوية؛</w:t>
      </w:r>
    </w:p>
    <w:p w14:paraId="0C03C7CD" w14:textId="77777777" w:rsidR="009C2ACD" w:rsidRPr="009230AD" w:rsidRDefault="009C2ACD" w:rsidP="009C2ACD">
      <w:pPr>
        <w:rPr>
          <w:rtl/>
        </w:rPr>
      </w:pPr>
      <w:r w:rsidRPr="009230AD">
        <w:t>7</w:t>
      </w:r>
      <w:r w:rsidRPr="009230AD">
        <w:rPr>
          <w:rtl/>
        </w:rPr>
        <w:tab/>
        <w:t xml:space="preserve">النظر في أي تغييرات قد يلزم إجراؤها، تطبيقاً للقرار </w:t>
      </w:r>
      <w:r w:rsidRPr="009230AD">
        <w:t>86</w:t>
      </w:r>
      <w:r w:rsidRPr="009230AD">
        <w:rPr>
          <w:rtl/>
        </w:rPr>
        <w:t xml:space="preserve"> (المراجَع في مراكش، </w:t>
      </w:r>
      <w:r w:rsidRPr="009230AD">
        <w:t>(2002</w:t>
      </w:r>
      <w:r w:rsidRPr="009230AD">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9230AD">
        <w:rPr>
          <w:b/>
          <w:bCs/>
        </w:rPr>
        <w:t>86 (Rev.WRC</w:t>
      </w:r>
      <w:r w:rsidRPr="009230AD">
        <w:rPr>
          <w:b/>
          <w:bCs/>
          <w:lang w:val="en-GB"/>
        </w:rPr>
        <w:noBreakHyphen/>
        <w:t>07</w:t>
      </w:r>
      <w:r w:rsidRPr="009230AD">
        <w:rPr>
          <w:b/>
          <w:bCs/>
        </w:rPr>
        <w:t>)</w:t>
      </w:r>
      <w:r w:rsidRPr="009230AD">
        <w:rPr>
          <w:rtl/>
        </w:rPr>
        <w:t>، تيسيراً للاستعمال الرشيد والفعّال والاقتصادي للترددات الراديوية وأي مدارات مرتبطة بها، بما فيها مدار السواتل المستقرة بالنسبة للأرض؛</w:t>
      </w:r>
    </w:p>
    <w:p w14:paraId="0814B395" w14:textId="77777777" w:rsidR="009C2ACD" w:rsidRPr="009230AD" w:rsidRDefault="009C2ACD" w:rsidP="009C2ACD">
      <w:pPr>
        <w:rPr>
          <w:rtl/>
        </w:rPr>
      </w:pPr>
      <w:r w:rsidRPr="009230AD">
        <w:t>8</w:t>
      </w:r>
      <w:r w:rsidRPr="009230AD">
        <w:rPr>
          <w:rtl/>
        </w:rPr>
        <w:tab/>
        <w:t xml:space="preserve">النظر في طلبات الإدارات التي ترغب في حذف الحواشي الخاصة ببلدانها أو حذف أسماء بلدانها من الحواشي إذا لم تَعد مطلوبة، مع مراعاة القرار </w:t>
      </w:r>
      <w:r w:rsidRPr="009230AD">
        <w:rPr>
          <w:b/>
          <w:bCs/>
        </w:rPr>
        <w:t>26 (Rev.WRC</w:t>
      </w:r>
      <w:r w:rsidRPr="009230AD">
        <w:rPr>
          <w:b/>
          <w:bCs/>
          <w:lang w:val="en-GB"/>
        </w:rPr>
        <w:noBreakHyphen/>
        <w:t>23</w:t>
      </w:r>
      <w:r w:rsidRPr="009230AD">
        <w:rPr>
          <w:b/>
          <w:bCs/>
        </w:rPr>
        <w:t>)</w:t>
      </w:r>
      <w:r w:rsidRPr="009230AD">
        <w:rPr>
          <w:rtl/>
        </w:rPr>
        <w:t xml:space="preserve">، واتخاذ التدابير المناسبة </w:t>
      </w:r>
      <w:r w:rsidRPr="009230AD">
        <w:rPr>
          <w:rtl/>
          <w:lang w:val="fr-CH" w:bidi="ar-SY"/>
        </w:rPr>
        <w:t>بشأن تلك الطلبات</w:t>
      </w:r>
      <w:r w:rsidRPr="009230AD">
        <w:rPr>
          <w:rtl/>
        </w:rPr>
        <w:t>؛</w:t>
      </w:r>
    </w:p>
    <w:p w14:paraId="1D39FFC5" w14:textId="77777777" w:rsidR="009C2ACD" w:rsidRPr="009230AD" w:rsidRDefault="009C2ACD" w:rsidP="009C2ACD">
      <w:pPr>
        <w:rPr>
          <w:rtl/>
        </w:rPr>
      </w:pPr>
      <w:r w:rsidRPr="009230AD">
        <w:t>9</w:t>
      </w:r>
      <w:r w:rsidRPr="009230AD">
        <w:rPr>
          <w:rtl/>
        </w:rPr>
        <w:tab/>
        <w:t xml:space="preserve">النظر في تقرير مدير مكتب الاتصالات الراديوية وإقراره، وفقاً للمادة </w:t>
      </w:r>
      <w:r w:rsidRPr="009230AD">
        <w:t>7</w:t>
      </w:r>
      <w:r w:rsidRPr="009230AD">
        <w:rPr>
          <w:rtl/>
        </w:rPr>
        <w:t xml:space="preserve"> من اتفاقية الاتحاد:</w:t>
      </w:r>
    </w:p>
    <w:p w14:paraId="5515FB96" w14:textId="77777777" w:rsidR="009C2ACD" w:rsidRPr="009230AD" w:rsidRDefault="009C2ACD" w:rsidP="009C2ACD">
      <w:pPr>
        <w:rPr>
          <w:rtl/>
          <w:lang w:bidi="ar-EG"/>
        </w:rPr>
      </w:pPr>
      <w:r w:rsidRPr="009230AD">
        <w:t>1.9</w:t>
      </w:r>
      <w:r w:rsidRPr="009230AD">
        <w:rPr>
          <w:rtl/>
        </w:rPr>
        <w:tab/>
        <w:t xml:space="preserve">بشأن أنشطة قطاع الاتصالات الراديوية بالاتحاد منذ انعقاد المؤتمر العالمي للاتصالات الراديوية لعام </w:t>
      </w:r>
      <w:r w:rsidRPr="009230AD">
        <w:t>2023</w:t>
      </w:r>
      <w:r w:rsidRPr="009230AD">
        <w:rPr>
          <w:rStyle w:val="FootnoteReference"/>
          <w:rtl/>
        </w:rPr>
        <w:footnoteReference w:customMarkFollows="1" w:id="2"/>
        <w:t>1</w:t>
      </w:r>
      <w:r w:rsidRPr="009230AD">
        <w:rPr>
          <w:rtl/>
          <w:lang w:bidi="ar-EG"/>
        </w:rPr>
        <w:t>؛</w:t>
      </w:r>
    </w:p>
    <w:p w14:paraId="0473947C" w14:textId="5B2092D3" w:rsidR="009C2ACD" w:rsidRPr="009230AD" w:rsidRDefault="009C2ACD" w:rsidP="00CB4FF3">
      <w:r w:rsidRPr="009230AD">
        <w:t>2.9</w:t>
      </w:r>
      <w:r w:rsidRPr="009230AD">
        <w:rPr>
          <w:rtl/>
        </w:rPr>
        <w:tab/>
        <w:t>بشأن أي صعوبات أو حالات تضارب ووجهت في تطبيق لوائح الراديو</w:t>
      </w:r>
      <w:r w:rsidRPr="009230AD">
        <w:rPr>
          <w:rStyle w:val="FootnoteReference"/>
          <w:rtl/>
        </w:rPr>
        <w:footnoteReference w:customMarkFollows="1" w:id="3"/>
        <w:t>2</w:t>
      </w:r>
      <w:r w:rsidRPr="009230AD">
        <w:rPr>
          <w:rtl/>
          <w:lang w:val="fr-CH" w:bidi="ar-SY"/>
        </w:rPr>
        <w:t>؛</w:t>
      </w:r>
    </w:p>
    <w:p w14:paraId="6114052E" w14:textId="77777777" w:rsidR="009C2ACD" w:rsidRPr="009230AD" w:rsidRDefault="009C2ACD" w:rsidP="009C2ACD">
      <w:pPr>
        <w:rPr>
          <w:rtl/>
        </w:rPr>
      </w:pPr>
      <w:r w:rsidRPr="009230AD">
        <w:t>3.9</w:t>
      </w:r>
      <w:r w:rsidRPr="009230AD">
        <w:rPr>
          <w:rtl/>
        </w:rPr>
        <w:tab/>
        <w:t xml:space="preserve">بشأن اتخاذ تدابير استجابة للقرار </w:t>
      </w:r>
      <w:r w:rsidRPr="009230AD">
        <w:rPr>
          <w:b/>
          <w:bCs/>
        </w:rPr>
        <w:t>80 (Rev.WRC</w:t>
      </w:r>
      <w:r w:rsidRPr="009230AD">
        <w:rPr>
          <w:b/>
          <w:bCs/>
          <w:iCs/>
          <w:lang w:val="en-GB"/>
        </w:rPr>
        <w:t>-07</w:t>
      </w:r>
      <w:r w:rsidRPr="009230AD">
        <w:rPr>
          <w:b/>
          <w:bCs/>
        </w:rPr>
        <w:t>)</w:t>
      </w:r>
      <w:r w:rsidRPr="009230AD">
        <w:rPr>
          <w:rtl/>
        </w:rPr>
        <w:t>؛</w:t>
      </w:r>
    </w:p>
    <w:p w14:paraId="58178F06" w14:textId="77777777" w:rsidR="009C2ACD" w:rsidRPr="009230AD" w:rsidRDefault="009C2ACD" w:rsidP="009C2ACD">
      <w:pPr>
        <w:rPr>
          <w:rtl/>
        </w:rPr>
      </w:pPr>
      <w:r w:rsidRPr="009230AD">
        <w:t>10</w:t>
      </w:r>
      <w:r w:rsidRPr="009230AD">
        <w:rPr>
          <w:rtl/>
        </w:rPr>
        <w:tab/>
        <w:t>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المقبلة، وفقاً للمادة </w:t>
      </w:r>
      <w:r w:rsidRPr="009230AD">
        <w:t>7</w:t>
      </w:r>
      <w:r w:rsidRPr="009230AD">
        <w:rPr>
          <w:rtl/>
        </w:rPr>
        <w:t xml:space="preserve"> من اتفاقية الاتحاد والقرار </w:t>
      </w:r>
      <w:r w:rsidRPr="009230AD">
        <w:rPr>
          <w:b/>
          <w:bCs/>
          <w:iCs/>
        </w:rPr>
        <w:t>(Rev.WRC</w:t>
      </w:r>
      <w:r w:rsidRPr="009230AD">
        <w:rPr>
          <w:b/>
          <w:bCs/>
          <w:lang w:val="en-GB"/>
        </w:rPr>
        <w:noBreakHyphen/>
        <w:t>23</w:t>
      </w:r>
      <w:r w:rsidRPr="009230AD">
        <w:rPr>
          <w:b/>
          <w:bCs/>
          <w:iCs/>
        </w:rPr>
        <w:t>)</w:t>
      </w:r>
      <w:r w:rsidRPr="009230AD">
        <w:rPr>
          <w:b/>
          <w:bCs/>
          <w:i/>
          <w:rtl/>
        </w:rPr>
        <w:t> </w:t>
      </w:r>
      <w:r w:rsidRPr="009230AD">
        <w:rPr>
          <w:b/>
          <w:bCs/>
          <w:iCs/>
          <w:lang w:val="en-GB"/>
        </w:rPr>
        <w:t>804</w:t>
      </w:r>
      <w:r w:rsidRPr="009230AD">
        <w:rPr>
          <w:rtl/>
        </w:rPr>
        <w:t>،</w:t>
      </w:r>
    </w:p>
    <w:p w14:paraId="1AD6C6CD" w14:textId="77777777" w:rsidR="009C2ACD" w:rsidRPr="009230AD" w:rsidRDefault="009C2ACD" w:rsidP="009C2ACD">
      <w:pPr>
        <w:pStyle w:val="Call"/>
        <w:rPr>
          <w:rtl/>
        </w:rPr>
      </w:pPr>
      <w:r w:rsidRPr="009230AD">
        <w:rPr>
          <w:rtl/>
        </w:rPr>
        <w:t>يقرر كذلك</w:t>
      </w:r>
    </w:p>
    <w:p w14:paraId="3C957659" w14:textId="77777777" w:rsidR="009C2ACD" w:rsidRPr="009230AD" w:rsidRDefault="009C2ACD" w:rsidP="009C2ACD">
      <w:pPr>
        <w:rPr>
          <w:rtl/>
        </w:rPr>
      </w:pPr>
      <w:r w:rsidRPr="009230AD">
        <w:rPr>
          <w:rtl/>
        </w:rPr>
        <w:t xml:space="preserve">أن تبدأ أعمال الاجتماع التحضيري للمؤتمر </w:t>
      </w:r>
      <w:r w:rsidRPr="009230AD">
        <w:t>(CPM)</w:t>
      </w:r>
      <w:r w:rsidRPr="009230AD">
        <w:rPr>
          <w:rtl/>
        </w:rPr>
        <w:t>،</w:t>
      </w:r>
    </w:p>
    <w:p w14:paraId="4CE9FFEF" w14:textId="179C3422" w:rsidR="009C2ACD" w:rsidRPr="009230AD" w:rsidRDefault="009C2ACD" w:rsidP="009C2ACD">
      <w:pPr>
        <w:pStyle w:val="Call"/>
        <w:rPr>
          <w:rtl/>
        </w:rPr>
      </w:pPr>
      <w:r w:rsidRPr="009230AD">
        <w:rPr>
          <w:rtl/>
        </w:rPr>
        <w:t>يدعو مجلس الاتحاد</w:t>
      </w:r>
    </w:p>
    <w:p w14:paraId="480C583A" w14:textId="77777777" w:rsidR="009C2ACD" w:rsidRPr="009230AD" w:rsidRDefault="009C2ACD" w:rsidP="009C2ACD">
      <w:pPr>
        <w:rPr>
          <w:rtl/>
        </w:rPr>
      </w:pPr>
      <w:r w:rsidRPr="009230AD">
        <w:rPr>
          <w:rtl/>
        </w:rPr>
        <w:t xml:space="preserve">إلى أن يضع الصيغة النهائية لجدول أعمال المؤتمر العالمي للاتصالات الراديوية لعام </w:t>
      </w:r>
      <w:r w:rsidRPr="009230AD">
        <w:t>2027</w:t>
      </w:r>
      <w:r w:rsidRPr="009230AD">
        <w:rPr>
          <w:rtl/>
        </w:rPr>
        <w:t xml:space="preserve"> وأن يتّخذ الترتيبات اللازمة للدعوة إلى عقده وأن يشرع في أقرب وقت ممكن في إجراء المشاورات اللازمة مع الدول الأعضاء،</w:t>
      </w:r>
    </w:p>
    <w:p w14:paraId="1CA19232" w14:textId="77777777" w:rsidR="009C2ACD" w:rsidRPr="009230AD" w:rsidRDefault="009C2ACD" w:rsidP="009C2ACD">
      <w:pPr>
        <w:pStyle w:val="Call"/>
        <w:rPr>
          <w:rtl/>
        </w:rPr>
      </w:pPr>
      <w:r w:rsidRPr="009230AD">
        <w:rPr>
          <w:rtl/>
        </w:rPr>
        <w:lastRenderedPageBreak/>
        <w:t>يكلف مدير مكتب الاتصالات الراديوية</w:t>
      </w:r>
    </w:p>
    <w:p w14:paraId="7D725BEE" w14:textId="77777777" w:rsidR="009C2ACD" w:rsidRPr="009230AD" w:rsidRDefault="009C2ACD" w:rsidP="009C2ACD">
      <w:pPr>
        <w:rPr>
          <w:rtl/>
          <w:lang w:bidi="ar-EG"/>
        </w:rPr>
      </w:pPr>
      <w:r w:rsidRPr="009230AD">
        <w:rPr>
          <w:spacing w:val="-4"/>
        </w:rPr>
        <w:t>1</w:t>
      </w:r>
      <w:r w:rsidRPr="009230AD">
        <w:rPr>
          <w:spacing w:val="-4"/>
        </w:rPr>
        <w:tab/>
      </w:r>
      <w:r w:rsidRPr="009230AD">
        <w:rPr>
          <w:rtl/>
        </w:rPr>
        <w:t xml:space="preserve">باتخاذ الترتيبات اللازمة لعقد دورتي الاجتماع التحضيري للمؤتمر </w:t>
      </w:r>
      <w:r w:rsidRPr="009230AD">
        <w:t>(CPM)</w:t>
      </w:r>
      <w:r w:rsidRPr="009230AD">
        <w:rPr>
          <w:rtl/>
        </w:rPr>
        <w:t xml:space="preserve"> وإعداد تقرير لرفعه إلى المؤتمر العالمي للاتصالات الراديوية لعام </w:t>
      </w:r>
      <w:r w:rsidRPr="009230AD">
        <w:t>2027</w:t>
      </w:r>
      <w:r w:rsidRPr="009230AD">
        <w:rPr>
          <w:rtl/>
        </w:rPr>
        <w:t>؛</w:t>
      </w:r>
    </w:p>
    <w:p w14:paraId="273DBC83" w14:textId="77777777" w:rsidR="009C2ACD" w:rsidRPr="009230AD" w:rsidRDefault="009C2ACD" w:rsidP="009C2ACD">
      <w:pPr>
        <w:rPr>
          <w:rtl/>
        </w:rPr>
      </w:pPr>
      <w:r w:rsidRPr="009230AD">
        <w:rPr>
          <w:lang w:bidi="ar-EG"/>
        </w:rPr>
        <w:t>2</w:t>
      </w:r>
      <w:r w:rsidRPr="009230AD">
        <w:rPr>
          <w:lang w:bidi="ar-EG"/>
        </w:rPr>
        <w:tab/>
      </w:r>
      <w:r w:rsidRPr="009230AD">
        <w:rPr>
          <w:rtl/>
          <w:lang w:bidi="ar-EG"/>
        </w:rPr>
        <w:t>بتقديم مشروع التقرير المتعلق بأي صعوبات أو حالات تضارب وُوجهت في تطبيق لوائح الراديو، المشار إليه في البند </w:t>
      </w:r>
      <w:r w:rsidRPr="009230AD">
        <w:rPr>
          <w:lang w:val="en-GB" w:bidi="ar-EG"/>
        </w:rPr>
        <w:t>2.9</w:t>
      </w:r>
      <w:r w:rsidRPr="009230AD">
        <w:rPr>
          <w:rtl/>
          <w:lang w:val="es-ES" w:bidi="ar-EG"/>
        </w:rPr>
        <w:t xml:space="preserve"> من جدول الأعمال،</w:t>
      </w:r>
      <w:r w:rsidRPr="009230AD">
        <w:rPr>
          <w:rtl/>
          <w:lang w:bidi="ar-EG"/>
        </w:rPr>
        <w:t xml:space="preserve"> إلى الدورة الثانية للاجتماع التحضيري للمؤتمر وتقديم التقرير النهائي قبل انعقاد المؤتمر العالمي التالي للاتصالات الراديوية بفترة لا تقل عن خمسة أشهر،</w:t>
      </w:r>
    </w:p>
    <w:p w14:paraId="0675BB98" w14:textId="77777777" w:rsidR="009C2ACD" w:rsidRPr="009230AD" w:rsidRDefault="009C2ACD" w:rsidP="009C2ACD">
      <w:pPr>
        <w:pStyle w:val="Call"/>
        <w:spacing w:before="120"/>
        <w:rPr>
          <w:rtl/>
        </w:rPr>
      </w:pPr>
      <w:r w:rsidRPr="009230AD">
        <w:rPr>
          <w:rtl/>
        </w:rPr>
        <w:t>يكلف الأمين العام</w:t>
      </w:r>
    </w:p>
    <w:p w14:paraId="6DAA6D10" w14:textId="545F33F8" w:rsidR="00CB4FF3" w:rsidRPr="009230AD" w:rsidRDefault="009C2ACD" w:rsidP="009C2ACD">
      <w:pPr>
        <w:rPr>
          <w:rtl/>
        </w:rPr>
      </w:pPr>
      <w:r w:rsidRPr="009230AD">
        <w:rPr>
          <w:rtl/>
        </w:rPr>
        <w:t>بإحاطة المنظمات الدولية والإقليمية المعنية علماً بهذا القرار.</w:t>
      </w:r>
    </w:p>
    <w:p w14:paraId="1CE69141" w14:textId="6F8B4541" w:rsidR="00CB4FF3" w:rsidRPr="009230AD" w:rsidRDefault="00CB4FF3" w:rsidP="003F32CA">
      <w:pPr>
        <w:rPr>
          <w:rtl/>
        </w:rPr>
      </w:pPr>
      <w:r w:rsidRPr="009230AD">
        <w:rPr>
          <w:rtl/>
        </w:rPr>
        <w:br w:type="page"/>
      </w:r>
    </w:p>
    <w:p w14:paraId="32CA050E" w14:textId="77777777" w:rsidR="00CB4FF3" w:rsidRPr="009230AD" w:rsidRDefault="00CB4FF3" w:rsidP="00CB4FF3">
      <w:pPr>
        <w:pStyle w:val="AnnexNo"/>
      </w:pPr>
      <w:r w:rsidRPr="009230AD">
        <w:rPr>
          <w:rtl/>
        </w:rPr>
        <w:lastRenderedPageBreak/>
        <w:t xml:space="preserve">الملحق </w:t>
      </w:r>
      <w:r w:rsidRPr="009230AD">
        <w:t>2</w:t>
      </w:r>
      <w:r w:rsidRPr="009230AD">
        <w:rPr>
          <w:rStyle w:val="FootnoteReference"/>
          <w:rtl/>
        </w:rPr>
        <w:footnoteReference w:customMarkFollows="1" w:id="4"/>
        <w:t>**</w:t>
      </w:r>
    </w:p>
    <w:p w14:paraId="2A9ACF72" w14:textId="5FCB7705" w:rsidR="00882EEA" w:rsidRPr="009230AD" w:rsidRDefault="00882EEA" w:rsidP="00882EEA">
      <w:pPr>
        <w:pStyle w:val="ResNo"/>
      </w:pPr>
      <w:r w:rsidRPr="009230AD">
        <w:rPr>
          <w:rtl/>
        </w:rPr>
        <w:t xml:space="preserve">القرار </w:t>
      </w:r>
      <w:bookmarkStart w:id="7" w:name="_Hlk144920048"/>
      <w:r w:rsidR="00133D7F" w:rsidRPr="009230AD">
        <w:t xml:space="preserve">814 </w:t>
      </w:r>
      <w:r w:rsidRPr="009230AD">
        <w:t>(WRC</w:t>
      </w:r>
      <w:r w:rsidRPr="009230AD">
        <w:noBreakHyphen/>
        <w:t>23)</w:t>
      </w:r>
      <w:bookmarkEnd w:id="7"/>
    </w:p>
    <w:p w14:paraId="10150E66" w14:textId="77777777" w:rsidR="00882EEA" w:rsidRPr="009230AD" w:rsidRDefault="00882EEA" w:rsidP="00882EEA">
      <w:pPr>
        <w:pStyle w:val="Restitle"/>
        <w:rPr>
          <w:rtl/>
        </w:rPr>
      </w:pPr>
      <w:r w:rsidRPr="009230AD">
        <w:rPr>
          <w:rtl/>
        </w:rPr>
        <w:t xml:space="preserve">جدول الأعمال الأولي للمؤتمر العالمي للاتصالات الراديوية لعام </w:t>
      </w:r>
      <w:r w:rsidRPr="009230AD">
        <w:t>2031</w:t>
      </w:r>
      <w:r w:rsidRPr="009230AD">
        <w:rPr>
          <w:rStyle w:val="FootnoteReference"/>
          <w:b w:val="0"/>
          <w:bCs w:val="0"/>
          <w:rtl/>
        </w:rPr>
        <w:footnoteReference w:customMarkFollows="1" w:id="5"/>
        <w:t>*</w:t>
      </w:r>
    </w:p>
    <w:p w14:paraId="12D62B8F" w14:textId="77777777" w:rsidR="00882EEA" w:rsidRPr="009230AD" w:rsidRDefault="00882EEA" w:rsidP="00882EEA">
      <w:pPr>
        <w:pStyle w:val="Normalaftertitle"/>
        <w:spacing w:line="185" w:lineRule="auto"/>
        <w:rPr>
          <w:rtl/>
        </w:rPr>
      </w:pPr>
      <w:r w:rsidRPr="009230AD">
        <w:rPr>
          <w:rtl/>
        </w:rPr>
        <w:t xml:space="preserve">إن المؤتمر العالمي للاتصالات الراديوية (دبي، </w:t>
      </w:r>
      <w:r w:rsidRPr="009230AD">
        <w:t>2023</w:t>
      </w:r>
      <w:r w:rsidRPr="009230AD">
        <w:rPr>
          <w:rtl/>
        </w:rPr>
        <w:t>)،</w:t>
      </w:r>
    </w:p>
    <w:p w14:paraId="3D51D1E2" w14:textId="77777777" w:rsidR="00882EEA" w:rsidRPr="009230AD" w:rsidRDefault="00882EEA" w:rsidP="00882EEA">
      <w:pPr>
        <w:pStyle w:val="Call"/>
        <w:spacing w:line="185" w:lineRule="auto"/>
        <w:rPr>
          <w:rtl/>
        </w:rPr>
      </w:pPr>
      <w:r w:rsidRPr="009230AD">
        <w:rPr>
          <w:rtl/>
        </w:rPr>
        <w:t>إذ يضع في اعتباره</w:t>
      </w:r>
    </w:p>
    <w:p w14:paraId="06EDA924" w14:textId="77777777" w:rsidR="00882EEA" w:rsidRPr="009230AD" w:rsidRDefault="00882EEA" w:rsidP="00882EEA">
      <w:pPr>
        <w:rPr>
          <w:rtl/>
        </w:rPr>
      </w:pPr>
      <w:r w:rsidRPr="009230AD">
        <w:rPr>
          <w:i/>
          <w:iCs/>
          <w:rtl/>
        </w:rPr>
        <w:t xml:space="preserve"> </w:t>
      </w:r>
      <w:proofErr w:type="gramStart"/>
      <w:r w:rsidRPr="009230AD">
        <w:rPr>
          <w:i/>
          <w:iCs/>
          <w:rtl/>
        </w:rPr>
        <w:t>أ )</w:t>
      </w:r>
      <w:proofErr w:type="gramEnd"/>
      <w:r w:rsidRPr="009230AD">
        <w:rPr>
          <w:rtl/>
        </w:rPr>
        <w:tab/>
        <w:t xml:space="preserve">أنه ينبغي، وفقاً للرقم </w:t>
      </w:r>
      <w:r w:rsidRPr="009230AD">
        <w:t>118</w:t>
      </w:r>
      <w:r w:rsidRPr="009230AD">
        <w:rPr>
          <w:rtl/>
        </w:rPr>
        <w:t xml:space="preserve"> من اتفاقية الاتحاد الدولي للاتصالات، تحديد الإطار العام لجدول أعمال المؤتمر العالمي للاتصالات الراديوية لعام </w:t>
      </w:r>
      <w:r w:rsidRPr="009230AD">
        <w:t>2031</w:t>
      </w:r>
      <w:r w:rsidRPr="009230AD">
        <w:rPr>
          <w:rtl/>
        </w:rPr>
        <w:t xml:space="preserve"> قبل انعقاد المؤتمر بفترة تتراوح بين أربع سنوات وست سنوات؛</w:t>
      </w:r>
    </w:p>
    <w:p w14:paraId="667E7BFA" w14:textId="77777777" w:rsidR="00882EEA" w:rsidRPr="009230AD" w:rsidRDefault="00882EEA" w:rsidP="00882EEA">
      <w:r w:rsidRPr="009230AD">
        <w:rPr>
          <w:i/>
          <w:iCs/>
          <w:rtl/>
        </w:rPr>
        <w:t>ب)</w:t>
      </w:r>
      <w:r w:rsidRPr="009230AD">
        <w:rPr>
          <w:rtl/>
        </w:rPr>
        <w:tab/>
        <w:t xml:space="preserve">المادة </w:t>
      </w:r>
      <w:r w:rsidRPr="009230AD">
        <w:t>13</w:t>
      </w:r>
      <w:r w:rsidRPr="009230AD">
        <w:rPr>
          <w:rtl/>
        </w:rPr>
        <w:t xml:space="preserve"> من دستور الاتحاد المتعلقة باختصاصات المؤتمرات العالمية للاتصالات الراديوية</w:t>
      </w:r>
      <w:r w:rsidRPr="009230AD">
        <w:rPr>
          <w:rtl/>
          <w:lang w:bidi="ar-EG"/>
        </w:rPr>
        <w:t> </w:t>
      </w:r>
      <w:r w:rsidRPr="009230AD">
        <w:rPr>
          <w:lang w:bidi="ar-EG"/>
        </w:rPr>
        <w:t>(WRC)</w:t>
      </w:r>
      <w:r w:rsidRPr="009230AD">
        <w:rPr>
          <w:rtl/>
        </w:rPr>
        <w:t xml:space="preserve"> ومواعيد انعقادها، والمادة </w:t>
      </w:r>
      <w:r w:rsidRPr="009230AD">
        <w:t>7</w:t>
      </w:r>
      <w:r w:rsidRPr="009230AD">
        <w:rPr>
          <w:rtl/>
        </w:rPr>
        <w:t xml:space="preserve"> من الاتفاقية المتعلقة بجداول أعمالها؛</w:t>
      </w:r>
    </w:p>
    <w:p w14:paraId="1D6724FA" w14:textId="77777777" w:rsidR="00882EEA" w:rsidRPr="009230AD" w:rsidRDefault="00882EEA" w:rsidP="00882EEA">
      <w:r w:rsidRPr="009230AD">
        <w:rPr>
          <w:i/>
          <w:iCs/>
          <w:rtl/>
        </w:rPr>
        <w:t>ج)</w:t>
      </w:r>
      <w:r w:rsidRPr="009230AD">
        <w:rPr>
          <w:rtl/>
        </w:rPr>
        <w:tab/>
        <w:t xml:space="preserve">القرارات والتوصيات ذات الصلة الصادرة عن المؤتمرات الإدارية العالمية للراديو </w:t>
      </w:r>
      <w:r w:rsidRPr="009230AD">
        <w:t>(WARC)</w:t>
      </w:r>
      <w:r w:rsidRPr="009230AD">
        <w:rPr>
          <w:rtl/>
        </w:rPr>
        <w:t xml:space="preserve"> والمؤتمرات العالمية للاتصالات الراديوية السابقة في هذا الصدد،</w:t>
      </w:r>
    </w:p>
    <w:p w14:paraId="190247AA" w14:textId="5E88C4E1" w:rsidR="00882EEA" w:rsidRPr="009230AD" w:rsidRDefault="00882EEA" w:rsidP="00882EEA">
      <w:pPr>
        <w:pStyle w:val="Call"/>
        <w:spacing w:line="185" w:lineRule="auto"/>
        <w:rPr>
          <w:rtl/>
        </w:rPr>
      </w:pPr>
      <w:r w:rsidRPr="009230AD">
        <w:rPr>
          <w:rtl/>
        </w:rPr>
        <w:t>يقرر إبداء وجهة النظر التالية</w:t>
      </w:r>
    </w:p>
    <w:p w14:paraId="07840B1F" w14:textId="77777777" w:rsidR="00882EEA" w:rsidRPr="009230AD" w:rsidRDefault="00882EEA" w:rsidP="00882EEA">
      <w:r w:rsidRPr="009230AD">
        <w:rPr>
          <w:rtl/>
        </w:rPr>
        <w:t xml:space="preserve">ينبغي إدراج البنود التالية في جدول الأعمال الأولي للمؤتمر العالمي للاتصالات الراديوية لعام </w:t>
      </w:r>
      <w:r w:rsidRPr="009230AD">
        <w:t>2031</w:t>
      </w:r>
      <w:r w:rsidRPr="009230AD">
        <w:rPr>
          <w:rtl/>
        </w:rPr>
        <w:t>:</w:t>
      </w:r>
    </w:p>
    <w:p w14:paraId="6FAB46E0" w14:textId="77777777" w:rsidR="00882EEA" w:rsidRPr="009230AD" w:rsidRDefault="00882EEA" w:rsidP="00882EEA">
      <w:pPr>
        <w:rPr>
          <w:spacing w:val="-2"/>
          <w:rtl/>
        </w:rPr>
      </w:pPr>
      <w:r w:rsidRPr="009230AD">
        <w:rPr>
          <w:spacing w:val="-2"/>
        </w:rPr>
        <w:t>1</w:t>
      </w:r>
      <w:r w:rsidRPr="009230AD">
        <w:rPr>
          <w:spacing w:val="-2"/>
        </w:rPr>
        <w:tab/>
      </w:r>
      <w:r w:rsidRPr="009230AD">
        <w:rPr>
          <w:rtl/>
        </w:rPr>
        <w:t xml:space="preserve">اتخاذ التدابير المناسبة بشأن المسائل العاجلة التي طلب المؤتمر العالمي للاتصالات الراديوية لعام </w:t>
      </w:r>
      <w:r w:rsidRPr="009230AD">
        <w:t>2027</w:t>
      </w:r>
      <w:r w:rsidRPr="009230AD">
        <w:rPr>
          <w:rtl/>
        </w:rPr>
        <w:t>، على وجه التحديد، النظر فيها؛</w:t>
      </w:r>
    </w:p>
    <w:p w14:paraId="18CAFC6F" w14:textId="77777777" w:rsidR="00882EEA" w:rsidRPr="009230AD" w:rsidRDefault="00882EEA" w:rsidP="00882EEA">
      <w:r w:rsidRPr="009230AD">
        <w:t>2</w:t>
      </w:r>
      <w:r w:rsidRPr="009230AD">
        <w:rPr>
          <w:rtl/>
        </w:rPr>
        <w:tab/>
        <w:t xml:space="preserve">النظر في البنود التالية، على أساس مقترحات الإدارات وتقرير الاجتماع التحضيري للمؤتمر </w:t>
      </w:r>
      <w:r w:rsidRPr="009230AD">
        <w:t>(CPM)</w:t>
      </w:r>
      <w:r w:rsidRPr="009230AD">
        <w:rPr>
          <w:rtl/>
        </w:rPr>
        <w:t xml:space="preserve">، مع مراعاة نتائج المؤتمر العالمي للاتصالات الراديوية لعام </w:t>
      </w:r>
      <w:r w:rsidRPr="009230AD">
        <w:t>2027</w:t>
      </w:r>
      <w:r w:rsidRPr="009230AD">
        <w:rPr>
          <w:rtl/>
        </w:rPr>
        <w:t xml:space="preserve"> واتخاذ التدابير اللازمة بشأنها</w:t>
      </w:r>
      <w:r w:rsidRPr="009230AD">
        <w:rPr>
          <w:rtl/>
          <w:lang w:bidi="ar-EG"/>
        </w:rPr>
        <w:t>:</w:t>
      </w:r>
    </w:p>
    <w:p w14:paraId="3E42E7F2" w14:textId="3328B875" w:rsidR="00882EEA" w:rsidRPr="009230AD" w:rsidRDefault="00882EEA" w:rsidP="00882EEA">
      <w:pPr>
        <w:rPr>
          <w:rtl/>
          <w:lang w:val="es-ES"/>
        </w:rPr>
      </w:pPr>
      <w:r w:rsidRPr="009230AD">
        <w:t>1.2</w:t>
      </w:r>
      <w:r w:rsidRPr="009230AD">
        <w:tab/>
      </w:r>
      <w:r w:rsidRPr="009230AD">
        <w:rPr>
          <w:rtl/>
        </w:rPr>
        <w:t xml:space="preserve">النظر في التوزيعات الجديدة المحتملة </w:t>
      </w:r>
      <w:bookmarkStart w:id="8" w:name="_Hlk152923288"/>
      <w:r w:rsidRPr="009230AD">
        <w:rPr>
          <w:rtl/>
        </w:rPr>
        <w:t xml:space="preserve">للخدمة الثابتة والخدمة المتنقلة وخدمة التحديد الراديوي للموقع وخدمة الهواة وخدمة الهواة الساتلية وخدمة الفلك الراديوي وخدمة استكشاف الأرض الساتلية (المنفعلة والنشيطة) وخدمة الأبحاث الفضائية (المنفعلة) </w:t>
      </w:r>
      <w:bookmarkEnd w:id="8"/>
      <w:r w:rsidRPr="009230AD">
        <w:rPr>
          <w:rtl/>
        </w:rPr>
        <w:t xml:space="preserve">في مدى التردد </w:t>
      </w:r>
      <w:r w:rsidRPr="009230AD">
        <w:t>325-275</w:t>
      </w:r>
      <w:r w:rsidRPr="009230AD">
        <w:rPr>
          <w:rtl/>
        </w:rPr>
        <w:t xml:space="preserve"> </w:t>
      </w:r>
      <w:r w:rsidRPr="009230AD">
        <w:t>GHz</w:t>
      </w:r>
      <w:r w:rsidRPr="009230AD">
        <w:rPr>
          <w:rtl/>
        </w:rPr>
        <w:t xml:space="preserve"> في جدول توزيع نطاقات التردد الوارد في لوائح الراديو، مع ما يترتب عن ذلك من تحديث للأرقام</w:t>
      </w:r>
      <w:r w:rsidRPr="009230AD">
        <w:rPr>
          <w:rtl/>
          <w:lang w:bidi="ar-EG"/>
        </w:rPr>
        <w:t xml:space="preserve"> </w:t>
      </w:r>
      <w:r w:rsidRPr="009230AD">
        <w:rPr>
          <w:rStyle w:val="Artref"/>
          <w:b/>
          <w:bCs/>
        </w:rPr>
        <w:t>149.5</w:t>
      </w:r>
      <w:r w:rsidRPr="009230AD">
        <w:rPr>
          <w:rtl/>
          <w:lang w:bidi="ar-EG"/>
        </w:rPr>
        <w:t xml:space="preserve"> </w:t>
      </w:r>
      <w:r w:rsidRPr="009230AD">
        <w:rPr>
          <w:rtl/>
        </w:rPr>
        <w:t>و</w:t>
      </w:r>
      <w:r w:rsidRPr="009230AD">
        <w:rPr>
          <w:rStyle w:val="Artref"/>
          <w:b/>
          <w:bCs/>
        </w:rPr>
        <w:t>340.5</w:t>
      </w:r>
      <w:r w:rsidRPr="009230AD">
        <w:rPr>
          <w:rtl/>
          <w:lang w:bidi="ar-EG"/>
        </w:rPr>
        <w:t xml:space="preserve"> </w:t>
      </w:r>
      <w:r w:rsidRPr="009230AD">
        <w:rPr>
          <w:rtl/>
        </w:rPr>
        <w:t>و</w:t>
      </w:r>
      <w:r w:rsidRPr="009230AD">
        <w:rPr>
          <w:rStyle w:val="Artref"/>
          <w:b/>
          <w:bCs/>
        </w:rPr>
        <w:t>564A.5</w:t>
      </w:r>
      <w:r w:rsidRPr="009230AD">
        <w:rPr>
          <w:rtl/>
          <w:lang w:bidi="ar-EG"/>
        </w:rPr>
        <w:t xml:space="preserve"> </w:t>
      </w:r>
      <w:r w:rsidRPr="009230AD">
        <w:rPr>
          <w:rtl/>
        </w:rPr>
        <w:t>و</w:t>
      </w:r>
      <w:r w:rsidRPr="009230AD">
        <w:rPr>
          <w:rStyle w:val="Artref"/>
          <w:b/>
          <w:bCs/>
        </w:rPr>
        <w:t>565.5</w:t>
      </w:r>
      <w:r w:rsidRPr="009230AD">
        <w:rPr>
          <w:rtl/>
          <w:lang w:bidi="ar-EG"/>
        </w:rPr>
        <w:t xml:space="preserve">، وفقاً للقرار </w:t>
      </w:r>
      <w:r w:rsidR="00133D7F" w:rsidRPr="009230AD">
        <w:rPr>
          <w:b/>
          <w:bCs/>
        </w:rPr>
        <w:t xml:space="preserve">721 </w:t>
      </w:r>
      <w:r w:rsidRPr="009230AD">
        <w:rPr>
          <w:b/>
          <w:lang w:eastAsia="ko-KR"/>
        </w:rPr>
        <w:t>(WRC</w:t>
      </w:r>
      <w:r w:rsidRPr="009230AD">
        <w:rPr>
          <w:b/>
          <w:lang w:eastAsia="ko-KR"/>
        </w:rPr>
        <w:noBreakHyphen/>
        <w:t>23)</w:t>
      </w:r>
      <w:r w:rsidRPr="009230AD">
        <w:rPr>
          <w:rtl/>
        </w:rPr>
        <w:t>؛</w:t>
      </w:r>
    </w:p>
    <w:p w14:paraId="648D1ADD" w14:textId="4F3E0428" w:rsidR="00882EEA" w:rsidRPr="009230AD" w:rsidRDefault="00882EEA" w:rsidP="00882EEA">
      <w:r w:rsidRPr="009230AD">
        <w:rPr>
          <w:lang w:val="en-GB"/>
        </w:rPr>
        <w:t>2.2</w:t>
      </w:r>
      <w:r w:rsidRPr="009230AD">
        <w:rPr>
          <w:rtl/>
          <w:lang w:val="en-GB"/>
        </w:rPr>
        <w:tab/>
      </w:r>
      <w:r w:rsidRPr="009230AD">
        <w:rPr>
          <w:rtl/>
          <w:lang w:val="en-GB" w:bidi="ar-EG"/>
        </w:rPr>
        <w:t xml:space="preserve">[النظر في [نطاقات التردد] الممكنة لإرسال الطاقة لاسلكياً </w:t>
      </w:r>
      <w:r w:rsidRPr="009230AD">
        <w:t>(WPT)</w:t>
      </w:r>
      <w:r w:rsidRPr="009230AD">
        <w:rPr>
          <w:rtl/>
          <w:lang w:val="en-GB" w:bidi="ar-AE"/>
        </w:rPr>
        <w:t xml:space="preserve"> </w:t>
      </w:r>
      <w:r w:rsidRPr="009230AD">
        <w:rPr>
          <w:rtl/>
          <w:lang w:val="en-GB" w:bidi="ar-EG"/>
        </w:rPr>
        <w:t>[بطريقة لا</w:t>
      </w:r>
      <w:r w:rsidRPr="009230AD">
        <w:rPr>
          <w:rtl/>
          <w:lang w:val="en-GB"/>
        </w:rPr>
        <w:t> </w:t>
      </w:r>
      <w:r w:rsidRPr="009230AD">
        <w:rPr>
          <w:rtl/>
          <w:lang w:val="en-GB" w:bidi="ar-EG"/>
        </w:rPr>
        <w:t xml:space="preserve">حُزمية وحُزمية] لتجنُّب التداخل الضار بخدمات الاتصالات الراديوية الذي يسببه إرسال الطاقة لاسلكياً، وفقاً للقرار </w:t>
      </w:r>
      <w:r w:rsidR="00133D7F" w:rsidRPr="009230AD">
        <w:rPr>
          <w:b/>
          <w:bCs/>
        </w:rPr>
        <w:t xml:space="preserve">910 </w:t>
      </w:r>
      <w:r w:rsidRPr="009230AD">
        <w:rPr>
          <w:b/>
          <w:lang w:eastAsia="ko-KR"/>
        </w:rPr>
        <w:t>(WRC</w:t>
      </w:r>
      <w:r w:rsidRPr="009230AD">
        <w:rPr>
          <w:b/>
          <w:lang w:eastAsia="ko-KR"/>
        </w:rPr>
        <w:noBreakHyphen/>
        <w:t>23)</w:t>
      </w:r>
      <w:r w:rsidRPr="009230AD">
        <w:rPr>
          <w:rtl/>
        </w:rPr>
        <w:t>]؛</w:t>
      </w:r>
    </w:p>
    <w:p w14:paraId="144C7D3C" w14:textId="768F4964" w:rsidR="00882EEA" w:rsidRPr="009230AD" w:rsidRDefault="00882EEA" w:rsidP="00882EEA">
      <w:pPr>
        <w:rPr>
          <w:rtl/>
        </w:rPr>
      </w:pPr>
      <w:r w:rsidRPr="009230AD">
        <w:t>3.2</w:t>
      </w:r>
      <w:r w:rsidRPr="009230AD">
        <w:rPr>
          <w:rtl/>
        </w:rPr>
        <w:tab/>
        <w:t>النظر في استعمال المحطات الأرضية المتحركة للطيران والمحطات الأرضية المتحركة البحرية</w:t>
      </w:r>
      <w:r w:rsidRPr="009230AD">
        <w:rPr>
          <w:rtl/>
          <w:lang w:bidi="ar-EG"/>
        </w:rPr>
        <w:t xml:space="preserve"> التي تتواصل </w:t>
      </w:r>
      <w:r w:rsidRPr="009230AD">
        <w:rPr>
          <w:rtl/>
        </w:rPr>
        <w:t xml:space="preserve">مع المحطات الفضائية غير المستقرة بالنسبة إلى الأرض في الخدمة الثابتة الساتلية (أرض-فضاء) في </w:t>
      </w:r>
      <w:r w:rsidRPr="009230AD">
        <w:rPr>
          <w:rtl/>
          <w:lang w:bidi="ar-EG"/>
        </w:rPr>
        <w:t xml:space="preserve">نطاق التردد </w:t>
      </w:r>
      <w:r w:rsidRPr="009230AD">
        <w:t>GHz 13,25</w:t>
      </w:r>
      <w:r w:rsidRPr="009230AD">
        <w:noBreakHyphen/>
        <w:t>12,75</w:t>
      </w:r>
      <w:r w:rsidRPr="009230AD">
        <w:rPr>
          <w:rtl/>
          <w:lang w:bidi="ar-EG"/>
        </w:rPr>
        <w:t xml:space="preserve">، وفقاً </w:t>
      </w:r>
      <w:r w:rsidRPr="009230AD">
        <w:rPr>
          <w:rtl/>
        </w:rPr>
        <w:t xml:space="preserve">للقرار </w:t>
      </w:r>
      <w:r w:rsidR="00133D7F" w:rsidRPr="009230AD">
        <w:rPr>
          <w:b/>
          <w:bCs/>
          <w:szCs w:val="24"/>
        </w:rPr>
        <w:t xml:space="preserve">133 </w:t>
      </w:r>
      <w:r w:rsidRPr="009230AD">
        <w:rPr>
          <w:b/>
          <w:bCs/>
        </w:rPr>
        <w:t>(WRC</w:t>
      </w:r>
      <w:r w:rsidRPr="009230AD">
        <w:rPr>
          <w:b/>
          <w:bCs/>
        </w:rPr>
        <w:noBreakHyphen/>
        <w:t>23)</w:t>
      </w:r>
      <w:r w:rsidRPr="009230AD">
        <w:rPr>
          <w:rtl/>
        </w:rPr>
        <w:t>؛</w:t>
      </w:r>
    </w:p>
    <w:p w14:paraId="556D1E51" w14:textId="241A428B" w:rsidR="00882EEA" w:rsidRPr="009230AD" w:rsidRDefault="00882EEA" w:rsidP="00882EEA">
      <w:pPr>
        <w:rPr>
          <w:b/>
          <w:rtl/>
        </w:rPr>
      </w:pPr>
      <w:r w:rsidRPr="009230AD">
        <w:t>4.2</w:t>
      </w:r>
      <w:r w:rsidRPr="009230AD">
        <w:rPr>
          <w:rtl/>
          <w:lang w:bidi="ar-EG"/>
        </w:rPr>
        <w:tab/>
      </w:r>
      <w:r w:rsidRPr="009230AD">
        <w:rPr>
          <w:rtl/>
          <w:lang w:bidi="ar-SY"/>
        </w:rPr>
        <w:t xml:space="preserve">النظر، استناداً إلى نتائج دراسات قطاع الاتصالات الراديوية بالاتحاد، في دعم التوزيعات لخدمة ما بين السواتل في نطاقي التردد </w:t>
      </w:r>
      <w:r w:rsidRPr="009230AD">
        <w:rPr>
          <w:lang w:bidi="ar-SY"/>
        </w:rPr>
        <w:t>MHz 4 200-3 700</w:t>
      </w:r>
      <w:r w:rsidRPr="009230AD">
        <w:rPr>
          <w:rtl/>
          <w:lang w:bidi="ar-SY"/>
        </w:rPr>
        <w:t xml:space="preserve"> و</w:t>
      </w:r>
      <w:r w:rsidRPr="009230AD">
        <w:rPr>
          <w:lang w:bidi="ar-SY"/>
        </w:rPr>
        <w:t>MHz 6 425-5 925</w:t>
      </w:r>
      <w:r w:rsidRPr="009230AD">
        <w:rPr>
          <w:rtl/>
          <w:lang w:bidi="ar-SY"/>
        </w:rPr>
        <w:t xml:space="preserve">، والأحكام التنظيمية المرتبطة بها، لتمكين الوصلات بين السواتل </w:t>
      </w:r>
      <w:bookmarkStart w:id="9" w:name="_Hlk153049744"/>
      <w:r w:rsidRPr="009230AD">
        <w:rPr>
          <w:rtl/>
          <w:lang w:bidi="ar-SY"/>
        </w:rPr>
        <w:t xml:space="preserve">العاملة في مدار السواتل </w:t>
      </w:r>
      <w:bookmarkEnd w:id="9"/>
      <w:r w:rsidRPr="009230AD">
        <w:rPr>
          <w:rtl/>
          <w:lang w:bidi="ar-SY"/>
        </w:rPr>
        <w:t xml:space="preserve">غير المستقرة بالنسبة إلى الأرض والسواتل العاملة في مدار السواتل المستقرة بالنسبة إلى الأرض، </w:t>
      </w:r>
      <w:bookmarkStart w:id="10" w:name="_Hlk153051591"/>
      <w:r w:rsidRPr="009230AD">
        <w:rPr>
          <w:rtl/>
          <w:lang w:bidi="ar-SY"/>
        </w:rPr>
        <w:t xml:space="preserve">وفقاً للقرار </w:t>
      </w:r>
      <w:bookmarkEnd w:id="10"/>
      <w:r w:rsidR="00133D7F" w:rsidRPr="009230AD">
        <w:rPr>
          <w:b/>
        </w:rPr>
        <w:t xml:space="preserve">683 </w:t>
      </w:r>
      <w:r w:rsidRPr="009230AD">
        <w:rPr>
          <w:b/>
        </w:rPr>
        <w:t>(WRC</w:t>
      </w:r>
      <w:r w:rsidRPr="009230AD">
        <w:rPr>
          <w:b/>
        </w:rPr>
        <w:noBreakHyphen/>
        <w:t>23)</w:t>
      </w:r>
      <w:r w:rsidRPr="009230AD">
        <w:rPr>
          <w:rtl/>
        </w:rPr>
        <w:t>؛</w:t>
      </w:r>
    </w:p>
    <w:p w14:paraId="5630FA1E" w14:textId="6BB94005" w:rsidR="00882EEA" w:rsidRPr="009230AD" w:rsidRDefault="00882EEA" w:rsidP="00882EEA">
      <w:r w:rsidRPr="009230AD">
        <w:t>5.2</w:t>
      </w:r>
      <w:r w:rsidRPr="009230AD">
        <w:tab/>
      </w:r>
      <w:r w:rsidRPr="009230AD">
        <w:rPr>
          <w:rtl/>
        </w:rPr>
        <w:t xml:space="preserve">النظر في توزيع أولي محتمل </w:t>
      </w:r>
      <w:r w:rsidRPr="009230AD">
        <w:rPr>
          <w:rtl/>
          <w:lang w:bidi="ar-LB"/>
        </w:rPr>
        <w:t xml:space="preserve">للخدمة المتنقلة للطيران </w:t>
      </w:r>
      <w:r w:rsidRPr="009230AD">
        <w:t>(AMS)</w:t>
      </w:r>
      <w:r w:rsidRPr="009230AD">
        <w:rPr>
          <w:rtl/>
          <w:lang w:bidi="ar-LB"/>
        </w:rPr>
        <w:t xml:space="preserve"> </w:t>
      </w:r>
      <w:r w:rsidRPr="009230AD">
        <w:rPr>
          <w:rtl/>
        </w:rPr>
        <w:t>لكامل أو لجزء من نطاقات التردد [</w:t>
      </w:r>
      <w:r w:rsidRPr="009230AD">
        <w:t>MHz 960</w:t>
      </w:r>
      <w:r w:rsidRPr="009230AD">
        <w:noBreakHyphen/>
        <w:t>694</w:t>
      </w:r>
      <w:r w:rsidRPr="009230AD">
        <w:rPr>
          <w:rtl/>
          <w:lang w:bidi="ar-LB"/>
        </w:rPr>
        <w:t xml:space="preserve"> في الإقليم </w:t>
      </w:r>
      <w:r w:rsidRPr="009230AD">
        <w:rPr>
          <w:lang w:bidi="ar-LB"/>
        </w:rPr>
        <w:t>1</w:t>
      </w:r>
      <w:r w:rsidRPr="009230AD">
        <w:rPr>
          <w:rtl/>
          <w:lang w:bidi="ar-LB"/>
        </w:rPr>
        <w:t>] و</w:t>
      </w:r>
      <w:r w:rsidRPr="009230AD">
        <w:t>MHz 942-890</w:t>
      </w:r>
      <w:r w:rsidRPr="009230AD">
        <w:rPr>
          <w:rtl/>
          <w:lang w:bidi="ar-LB"/>
        </w:rPr>
        <w:t xml:space="preserve"> في الإقليم </w:t>
      </w:r>
      <w:r w:rsidRPr="009230AD">
        <w:rPr>
          <w:lang w:bidi="ar-LB"/>
        </w:rPr>
        <w:t>2</w:t>
      </w:r>
      <w:r w:rsidRPr="009230AD">
        <w:rPr>
          <w:rtl/>
          <w:lang w:bidi="ar-LB"/>
        </w:rPr>
        <w:t xml:space="preserve"> [و</w:t>
      </w:r>
      <w:r w:rsidRPr="009230AD">
        <w:t>MHz 3 700-3 400</w:t>
      </w:r>
      <w:r w:rsidRPr="009230AD">
        <w:rPr>
          <w:rtl/>
          <w:lang w:bidi="ar-LB"/>
        </w:rPr>
        <w:t xml:space="preserve"> في الإقليم </w:t>
      </w:r>
      <w:r w:rsidRPr="009230AD">
        <w:rPr>
          <w:lang w:bidi="ar-LB"/>
        </w:rPr>
        <w:t>3</w:t>
      </w:r>
      <w:r w:rsidRPr="009230AD">
        <w:rPr>
          <w:rtl/>
          <w:lang w:bidi="ar-LB"/>
        </w:rPr>
        <w:t xml:space="preserve">] من أجل استعمال التطبيقات غير المتعلقة </w:t>
      </w:r>
      <w:r w:rsidRPr="009230AD">
        <w:rPr>
          <w:rtl/>
          <w:lang w:bidi="ar-LB"/>
        </w:rPr>
        <w:lastRenderedPageBreak/>
        <w:t xml:space="preserve">بالسلامة لمعدات المستعملين للاتصالات المتنقلة الدولية في شبكات الاتصالات </w:t>
      </w:r>
      <w:r w:rsidR="00C04210" w:rsidRPr="009230AD">
        <w:rPr>
          <w:rtl/>
          <w:lang w:bidi="ar-LB"/>
        </w:rPr>
        <w:t xml:space="preserve">المتنقلة </w:t>
      </w:r>
      <w:r w:rsidRPr="009230AD">
        <w:rPr>
          <w:rtl/>
          <w:lang w:bidi="ar-LB"/>
        </w:rPr>
        <w:t>الدولية</w:t>
      </w:r>
      <w:r w:rsidRPr="009230AD">
        <w:rPr>
          <w:rtl/>
        </w:rPr>
        <w:t xml:space="preserve"> الأرضية،</w:t>
      </w:r>
      <w:r w:rsidRPr="009230AD">
        <w:rPr>
          <w:rtl/>
          <w:lang w:bidi="ar-LB"/>
        </w:rPr>
        <w:t xml:space="preserve"> وفقاً</w:t>
      </w:r>
      <w:r w:rsidRPr="009230AD">
        <w:rPr>
          <w:rtl/>
        </w:rPr>
        <w:t xml:space="preserve"> </w:t>
      </w:r>
      <w:r w:rsidRPr="009230AD">
        <w:rPr>
          <w:rtl/>
          <w:lang w:bidi="ar-EG"/>
        </w:rPr>
        <w:t xml:space="preserve">للقرار </w:t>
      </w:r>
      <w:r w:rsidRPr="009230AD">
        <w:rPr>
          <w:b/>
          <w:bCs/>
        </w:rPr>
        <w:t>251 (Rev.WRC</w:t>
      </w:r>
      <w:r w:rsidRPr="009230AD">
        <w:rPr>
          <w:b/>
          <w:bCs/>
        </w:rPr>
        <w:noBreakHyphen/>
        <w:t>23)</w:t>
      </w:r>
      <w:r w:rsidRPr="009230AD">
        <w:rPr>
          <w:rtl/>
        </w:rPr>
        <w:t>؛</w:t>
      </w:r>
    </w:p>
    <w:p w14:paraId="2FF831EF" w14:textId="56554472" w:rsidR="00882EEA" w:rsidRPr="009230AD" w:rsidRDefault="00882EEA" w:rsidP="00882EEA">
      <w:pPr>
        <w:rPr>
          <w:rtl/>
        </w:rPr>
      </w:pPr>
      <w:r w:rsidRPr="009230AD">
        <w:rPr>
          <w:bCs/>
        </w:rPr>
        <w:t>6.2</w:t>
      </w:r>
      <w:r w:rsidRPr="009230AD">
        <w:rPr>
          <w:bCs/>
        </w:rPr>
        <w:tab/>
      </w:r>
      <w:r w:rsidRPr="009230AD">
        <w:rPr>
          <w:rtl/>
          <w:lang w:bidi="ar-EG"/>
        </w:rPr>
        <w:t xml:space="preserve">النظر في </w:t>
      </w:r>
      <w:r w:rsidRPr="009230AD">
        <w:rPr>
          <w:rtl/>
        </w:rPr>
        <w:t xml:space="preserve">تحديد </w:t>
      </w:r>
      <w:r w:rsidRPr="009230AD">
        <w:rPr>
          <w:rtl/>
          <w:lang w:bidi="ar-EG"/>
        </w:rPr>
        <w:t>نطاقات التردد [</w:t>
      </w:r>
      <w:r w:rsidRPr="009230AD">
        <w:t>GHz 109,5-102</w:t>
      </w:r>
      <w:r w:rsidRPr="009230AD">
        <w:rPr>
          <w:rtl/>
          <w:lang w:bidi="ar-SY"/>
        </w:rPr>
        <w:t xml:space="preserve"> و</w:t>
      </w:r>
      <w:r w:rsidRPr="009230AD">
        <w:t>GHz 164-151,5</w:t>
      </w:r>
      <w:r w:rsidRPr="009230AD">
        <w:rPr>
          <w:rtl/>
          <w:lang w:bidi="ar-SY"/>
        </w:rPr>
        <w:t xml:space="preserve"> و</w:t>
      </w:r>
      <w:r w:rsidRPr="009230AD">
        <w:t>GHz 174,8-167</w:t>
      </w:r>
      <w:r w:rsidRPr="009230AD">
        <w:rPr>
          <w:rtl/>
          <w:lang w:bidi="ar-SY"/>
        </w:rPr>
        <w:t xml:space="preserve"> و</w:t>
      </w:r>
      <w:r w:rsidRPr="009230AD">
        <w:t>GHz 226-209</w:t>
      </w:r>
      <w:r w:rsidRPr="009230AD">
        <w:rPr>
          <w:rtl/>
        </w:rPr>
        <w:t xml:space="preserve"> و</w:t>
      </w:r>
      <w:r w:rsidRPr="009230AD">
        <w:t>GHz 275-252</w:t>
      </w:r>
      <w:r w:rsidRPr="009230AD">
        <w:rPr>
          <w:rtl/>
        </w:rPr>
        <w:t>]</w:t>
      </w:r>
      <w:r w:rsidRPr="009230AD">
        <w:rPr>
          <w:rtl/>
          <w:lang w:bidi="ar-EG"/>
        </w:rPr>
        <w:t xml:space="preserve"> للاتصالات المتنقلة الدولية </w:t>
      </w:r>
      <w:r w:rsidRPr="009230AD">
        <w:rPr>
          <w:rtl/>
          <w:lang w:bidi="ar-SY"/>
        </w:rPr>
        <w:t xml:space="preserve">وفقاً للقرار </w:t>
      </w:r>
      <w:r w:rsidR="00133D7F" w:rsidRPr="009230AD">
        <w:rPr>
          <w:b/>
        </w:rPr>
        <w:t xml:space="preserve">255 </w:t>
      </w:r>
      <w:r w:rsidRPr="009230AD">
        <w:rPr>
          <w:b/>
        </w:rPr>
        <w:t>(WRC</w:t>
      </w:r>
      <w:r w:rsidRPr="009230AD">
        <w:rPr>
          <w:b/>
        </w:rPr>
        <w:noBreakHyphen/>
        <w:t>23)</w:t>
      </w:r>
      <w:r w:rsidRPr="009230AD">
        <w:rPr>
          <w:rtl/>
        </w:rPr>
        <w:t>؛</w:t>
      </w:r>
    </w:p>
    <w:p w14:paraId="5FA059EA" w14:textId="75B44ADB" w:rsidR="00882EEA" w:rsidRPr="009230AD" w:rsidRDefault="00882EEA" w:rsidP="00882EEA">
      <w:pPr>
        <w:rPr>
          <w:rtl/>
        </w:rPr>
      </w:pPr>
      <w:r w:rsidRPr="009230AD">
        <w:rPr>
          <w:bCs/>
        </w:rPr>
        <w:t>7.2</w:t>
      </w:r>
      <w:r w:rsidRPr="009230AD">
        <w:rPr>
          <w:bCs/>
        </w:rPr>
        <w:tab/>
      </w:r>
      <w:r w:rsidRPr="009230AD">
        <w:rPr>
          <w:rtl/>
          <w:lang w:bidi="ar-EG"/>
        </w:rPr>
        <w:t xml:space="preserve">النظر في تحسين استعمال الاتصالات الراديوية البحرية في نطاق الموجات المترية </w:t>
      </w:r>
      <w:r w:rsidRPr="009230AD">
        <w:rPr>
          <w:lang w:bidi="ar-EG"/>
        </w:rPr>
        <w:t>(VHF)</w:t>
      </w:r>
      <w:r w:rsidRPr="009230AD">
        <w:rPr>
          <w:rtl/>
          <w:lang w:bidi="ar-EG"/>
        </w:rPr>
        <w:t>، وفقاً للقرار</w:t>
      </w:r>
      <w:r w:rsidR="00133D7F" w:rsidRPr="009230AD">
        <w:rPr>
          <w:rtl/>
          <w:lang w:bidi="ar-EG"/>
        </w:rPr>
        <w:t> </w:t>
      </w:r>
      <w:r w:rsidRPr="009230AD">
        <w:rPr>
          <w:rFonts w:eastAsia="SimSun"/>
          <w:b/>
        </w:rPr>
        <w:t>363 (Rev.WRC</w:t>
      </w:r>
      <w:r w:rsidRPr="009230AD">
        <w:rPr>
          <w:rFonts w:eastAsia="SimSun"/>
          <w:b/>
        </w:rPr>
        <w:noBreakHyphen/>
        <w:t>23)</w:t>
      </w:r>
      <w:r w:rsidRPr="009230AD">
        <w:rPr>
          <w:rtl/>
        </w:rPr>
        <w:t>؛</w:t>
      </w:r>
    </w:p>
    <w:p w14:paraId="25A659C6" w14:textId="7EE979AC" w:rsidR="00882EEA" w:rsidRPr="009230AD" w:rsidRDefault="00882EEA" w:rsidP="00882EEA">
      <w:pPr>
        <w:rPr>
          <w:rtl/>
        </w:rPr>
      </w:pPr>
      <w:r w:rsidRPr="009230AD">
        <w:rPr>
          <w:bCs/>
        </w:rPr>
        <w:t>8.2</w:t>
      </w:r>
      <w:r w:rsidRPr="009230AD">
        <w:rPr>
          <w:bCs/>
        </w:rPr>
        <w:tab/>
      </w:r>
      <w:r w:rsidRPr="009230AD">
        <w:rPr>
          <w:rtl/>
          <w:lang w:bidi="ar-EG"/>
        </w:rPr>
        <w:t xml:space="preserve">النظر في تحسين استعمال وترتيب قنوات الاتصالات الراديوية البحرية في </w:t>
      </w:r>
      <w:r w:rsidRPr="009230AD">
        <w:rPr>
          <w:rtl/>
        </w:rPr>
        <w:t xml:space="preserve">نطاقات الموجات الهكتومترية </w:t>
      </w:r>
      <w:r w:rsidRPr="009230AD">
        <w:rPr>
          <w:lang w:bidi="ar-EG"/>
        </w:rPr>
        <w:t>(MF)</w:t>
      </w:r>
      <w:r w:rsidRPr="009230AD">
        <w:rPr>
          <w:rtl/>
          <w:lang w:bidi="ar-EG"/>
        </w:rPr>
        <w:t xml:space="preserve"> </w:t>
      </w:r>
      <w:r w:rsidRPr="009230AD">
        <w:rPr>
          <w:rtl/>
        </w:rPr>
        <w:t xml:space="preserve">والديكامترية </w:t>
      </w:r>
      <w:r w:rsidRPr="009230AD">
        <w:rPr>
          <w:lang w:bidi="ar-EG"/>
        </w:rPr>
        <w:t>(HF)</w:t>
      </w:r>
      <w:r w:rsidRPr="009230AD">
        <w:rPr>
          <w:rtl/>
          <w:lang w:bidi="ar-EG"/>
        </w:rPr>
        <w:t xml:space="preserve">، بما في ذلك إمكانية مراجعة المادة </w:t>
      </w:r>
      <w:r w:rsidRPr="009230AD">
        <w:rPr>
          <w:rStyle w:val="Artref"/>
          <w:b/>
          <w:bCs/>
        </w:rPr>
        <w:t>52</w:t>
      </w:r>
      <w:r w:rsidRPr="009230AD">
        <w:rPr>
          <w:rtl/>
          <w:lang w:bidi="ar-EG"/>
        </w:rPr>
        <w:t xml:space="preserve"> والتذييل </w:t>
      </w:r>
      <w:r w:rsidRPr="009230AD">
        <w:rPr>
          <w:b/>
          <w:bCs/>
        </w:rPr>
        <w:t>17</w:t>
      </w:r>
      <w:r w:rsidRPr="009230AD">
        <w:rPr>
          <w:rtl/>
          <w:lang w:bidi="ar-EG"/>
        </w:rPr>
        <w:t xml:space="preserve">، وفقاً للقرار </w:t>
      </w:r>
      <w:r w:rsidR="00133D7F" w:rsidRPr="009230AD">
        <w:rPr>
          <w:rFonts w:eastAsia="SimSun"/>
          <w:b/>
        </w:rPr>
        <w:t xml:space="preserve">366 </w:t>
      </w:r>
      <w:r w:rsidRPr="009230AD">
        <w:rPr>
          <w:rFonts w:eastAsia="SimSun"/>
          <w:b/>
        </w:rPr>
        <w:t>(WRC</w:t>
      </w:r>
      <w:r w:rsidRPr="009230AD">
        <w:rPr>
          <w:rFonts w:eastAsia="SimSun"/>
          <w:b/>
        </w:rPr>
        <w:noBreakHyphen/>
        <w:t>23)</w:t>
      </w:r>
      <w:r w:rsidRPr="009230AD">
        <w:rPr>
          <w:rtl/>
        </w:rPr>
        <w:t>؛</w:t>
      </w:r>
    </w:p>
    <w:p w14:paraId="79CECCC1" w14:textId="3F274B2E" w:rsidR="00882EEA" w:rsidRPr="009230AD" w:rsidRDefault="00882EEA" w:rsidP="00882EEA">
      <w:pPr>
        <w:rPr>
          <w:rtl/>
        </w:rPr>
      </w:pPr>
      <w:r w:rsidRPr="009230AD">
        <w:rPr>
          <w:bCs/>
        </w:rPr>
        <w:t>9.2</w:t>
      </w:r>
      <w:r w:rsidRPr="009230AD">
        <w:rPr>
          <w:bCs/>
        </w:rPr>
        <w:tab/>
      </w:r>
      <w:r w:rsidRPr="009230AD">
        <w:rPr>
          <w:rtl/>
        </w:rPr>
        <w:t>النظر</w:t>
      </w:r>
      <w:r w:rsidRPr="009230AD">
        <w:rPr>
          <w:lang w:bidi="ar-EG"/>
        </w:rPr>
        <w:t xml:space="preserve"> </w:t>
      </w:r>
      <w:r w:rsidRPr="009230AD">
        <w:rPr>
          <w:rtl/>
        </w:rPr>
        <w:t>في إمكانية منح توزيعات لخدمة الملاحة الراديوية الساتلية (</w:t>
      </w:r>
      <w:r w:rsidRPr="009230AD">
        <w:rPr>
          <w:lang w:bidi="ar-EG"/>
        </w:rPr>
        <w:t>RNSS</w:t>
      </w:r>
      <w:r w:rsidRPr="009230AD">
        <w:rPr>
          <w:rtl/>
        </w:rPr>
        <w:t>) (فضاء</w:t>
      </w:r>
      <w:r w:rsidRPr="009230AD">
        <w:rPr>
          <w:rtl/>
        </w:rPr>
        <w:noBreakHyphen/>
        <w:t>أرض) في نطاقي التردد [</w:t>
      </w:r>
      <w:r w:rsidRPr="009230AD">
        <w:rPr>
          <w:lang w:bidi="ar-EG"/>
        </w:rPr>
        <w:t>MHz 5 150</w:t>
      </w:r>
      <w:r w:rsidRPr="009230AD">
        <w:rPr>
          <w:lang w:bidi="ar-EG"/>
        </w:rPr>
        <w:noBreakHyphen/>
        <w:t>5 030</w:t>
      </w:r>
      <w:r w:rsidRPr="009230AD">
        <w:rPr>
          <w:rtl/>
        </w:rPr>
        <w:t xml:space="preserve"> و</w:t>
      </w:r>
      <w:r w:rsidRPr="009230AD">
        <w:rPr>
          <w:lang w:bidi="ar-EG"/>
        </w:rPr>
        <w:t>MHz 5 250-5 150</w:t>
      </w:r>
      <w:r w:rsidRPr="009230AD">
        <w:rPr>
          <w:rtl/>
        </w:rPr>
        <w:t xml:space="preserve">] أو أجزاء منهما، وفقاً للقرار </w:t>
      </w:r>
      <w:r w:rsidR="00133D7F" w:rsidRPr="009230AD">
        <w:rPr>
          <w:b/>
          <w:bCs/>
          <w:szCs w:val="24"/>
        </w:rPr>
        <w:t xml:space="preserve">684 </w:t>
      </w:r>
      <w:r w:rsidRPr="009230AD">
        <w:rPr>
          <w:b/>
          <w:szCs w:val="24"/>
        </w:rPr>
        <w:t>(WRC</w:t>
      </w:r>
      <w:r w:rsidRPr="009230AD">
        <w:rPr>
          <w:b/>
          <w:szCs w:val="24"/>
        </w:rPr>
        <w:noBreakHyphen/>
        <w:t>23)</w:t>
      </w:r>
      <w:r w:rsidRPr="009230AD">
        <w:rPr>
          <w:rtl/>
        </w:rPr>
        <w:t>؛</w:t>
      </w:r>
    </w:p>
    <w:p w14:paraId="0D92016D" w14:textId="77777777" w:rsidR="00882EEA" w:rsidRPr="009230AD" w:rsidRDefault="00882EEA" w:rsidP="00882EEA">
      <w:pPr>
        <w:rPr>
          <w:rtl/>
        </w:rPr>
      </w:pPr>
      <w:r w:rsidRPr="009230AD">
        <w:t>10.2</w:t>
      </w:r>
      <w:r w:rsidRPr="009230AD">
        <w:tab/>
      </w:r>
      <w:r w:rsidRPr="009230AD">
        <w:rPr>
          <w:rtl/>
          <w:lang w:bidi="ar-EG"/>
        </w:rPr>
        <w:t xml:space="preserve">النظر في </w:t>
      </w:r>
      <w:r w:rsidRPr="009230AD">
        <w:rPr>
          <w:rtl/>
          <w:lang w:bidi="ar-SY"/>
        </w:rPr>
        <w:t xml:space="preserve">إمكانية منح </w:t>
      </w:r>
      <w:r w:rsidRPr="009230AD">
        <w:rPr>
          <w:rtl/>
          <w:lang w:bidi="ar-EG"/>
        </w:rPr>
        <w:t xml:space="preserve">توزيع أولي جديد لخدمة استكشاف الأرض الساتلية (أرض-فضاء) في نطاق التردد </w:t>
      </w:r>
      <w:r w:rsidRPr="009230AD">
        <w:rPr>
          <w:lang w:val="en-GB"/>
        </w:rPr>
        <w:t>GHz 23,15</w:t>
      </w:r>
      <w:r w:rsidRPr="009230AD">
        <w:rPr>
          <w:lang w:val="en-GB"/>
        </w:rPr>
        <w:noBreakHyphen/>
        <w:t>22,55</w:t>
      </w:r>
      <w:r w:rsidRPr="009230AD">
        <w:rPr>
          <w:rtl/>
          <w:lang w:bidi="ar-EG"/>
        </w:rPr>
        <w:t xml:space="preserve">، وفقاً للقرار </w:t>
      </w:r>
      <w:r w:rsidRPr="009230AD">
        <w:rPr>
          <w:b/>
          <w:bCs/>
          <w:rtl/>
          <w:lang w:bidi="ar-EG"/>
        </w:rPr>
        <w:t>(</w:t>
      </w:r>
      <w:r w:rsidRPr="009230AD">
        <w:rPr>
          <w:b/>
          <w:bCs/>
          <w:lang w:val="en-GB"/>
        </w:rPr>
        <w:t>Rev.WRC-23</w:t>
      </w:r>
      <w:r w:rsidRPr="009230AD">
        <w:rPr>
          <w:b/>
          <w:bCs/>
          <w:rtl/>
          <w:lang w:bidi="ar-EG"/>
        </w:rPr>
        <w:t xml:space="preserve">) </w:t>
      </w:r>
      <w:r w:rsidRPr="009230AD">
        <w:rPr>
          <w:b/>
          <w:bCs/>
          <w:lang w:bidi="ar-EG"/>
        </w:rPr>
        <w:t>664</w:t>
      </w:r>
      <w:r w:rsidRPr="009230AD">
        <w:rPr>
          <w:rtl/>
          <w:lang w:bidi="ar-EG"/>
        </w:rPr>
        <w:t>؛</w:t>
      </w:r>
    </w:p>
    <w:p w14:paraId="354D6912" w14:textId="50B08FC9" w:rsidR="00882EEA" w:rsidRPr="009230AD" w:rsidRDefault="00882EEA" w:rsidP="00882EEA">
      <w:pPr>
        <w:rPr>
          <w:rtl/>
        </w:rPr>
      </w:pPr>
      <w:r w:rsidRPr="009230AD">
        <w:t>11.2</w:t>
      </w:r>
      <w:r w:rsidRPr="009230AD">
        <w:tab/>
      </w:r>
      <w:r w:rsidRPr="009230AD">
        <w:rPr>
          <w:rtl/>
        </w:rPr>
        <w:t xml:space="preserve">النظر في رفع وضع التوزيع الثانوي لخدمة استكشاف الأرض الساتلية (فضاء-أرض) في النطاق </w:t>
      </w:r>
      <w:r w:rsidRPr="009230AD">
        <w:t>[GHz 40,5</w:t>
      </w:r>
      <w:r w:rsidRPr="009230AD">
        <w:noBreakHyphen/>
        <w:t>37,5]</w:t>
      </w:r>
      <w:r w:rsidRPr="009230AD">
        <w:rPr>
          <w:rtl/>
        </w:rPr>
        <w:t xml:space="preserve"> أو في إمكانية منح توزيعات تردد جديدة على الصعيد العالمي على أساس أولي لخدمة استكشاف الأرض الساتلية (فضاء</w:t>
      </w:r>
      <w:r w:rsidRPr="009230AD">
        <w:rPr>
          <w:rtl/>
        </w:rPr>
        <w:noBreakHyphen/>
        <w:t xml:space="preserve">أرض) في بعض نطاقات التردد ضمن مدى التردد </w:t>
      </w:r>
      <w:r w:rsidRPr="009230AD">
        <w:t>[GHz 52,4-40,5]</w:t>
      </w:r>
      <w:r w:rsidRPr="009230AD">
        <w:rPr>
          <w:rtl/>
        </w:rPr>
        <w:t xml:space="preserve">، وفقاً للقرار </w:t>
      </w:r>
      <w:r w:rsidR="00133D7F" w:rsidRPr="009230AD">
        <w:rPr>
          <w:b/>
        </w:rPr>
        <w:t xml:space="preserve">685 </w:t>
      </w:r>
      <w:r w:rsidRPr="009230AD">
        <w:rPr>
          <w:b/>
        </w:rPr>
        <w:t>(WRC</w:t>
      </w:r>
      <w:r w:rsidRPr="009230AD">
        <w:rPr>
          <w:b/>
        </w:rPr>
        <w:noBreakHyphen/>
        <w:t>23)</w:t>
      </w:r>
      <w:r w:rsidRPr="009230AD">
        <w:rPr>
          <w:rtl/>
        </w:rPr>
        <w:t>؛</w:t>
      </w:r>
    </w:p>
    <w:p w14:paraId="1623446C" w14:textId="25BA51AA" w:rsidR="00882EEA" w:rsidRPr="009230AD" w:rsidRDefault="00882EEA" w:rsidP="00882EEA">
      <w:r w:rsidRPr="009230AD">
        <w:rPr>
          <w:bCs/>
        </w:rPr>
        <w:t>12.2</w:t>
      </w:r>
      <w:r w:rsidRPr="009230AD">
        <w:rPr>
          <w:bCs/>
        </w:rPr>
        <w:tab/>
      </w:r>
      <w:r w:rsidRPr="009230AD">
        <w:rPr>
          <w:rtl/>
          <w:lang w:bidi="ar-SY"/>
        </w:rPr>
        <w:t xml:space="preserve">النظر في إمكانية منح توزيعات جديدة لخدمة استكشاف الأرض الساتلية (النشيطة) في نطاقي التردد </w:t>
      </w:r>
      <w:r w:rsidR="00D86519" w:rsidRPr="009230AD">
        <w:rPr>
          <w:lang w:bidi="ar-SY"/>
        </w:rPr>
        <w:t>[</w:t>
      </w:r>
      <w:r w:rsidRPr="009230AD">
        <w:t>MHz 3 100</w:t>
      </w:r>
      <w:r w:rsidRPr="009230AD">
        <w:noBreakHyphen/>
        <w:t>3 000</w:t>
      </w:r>
      <w:r w:rsidR="00D86519" w:rsidRPr="009230AD">
        <w:t>]</w:t>
      </w:r>
      <w:r w:rsidRPr="009230AD">
        <w:rPr>
          <w:rtl/>
          <w:lang w:bidi="ar-SY"/>
        </w:rPr>
        <w:t xml:space="preserve"> و</w:t>
      </w:r>
      <w:r w:rsidR="00D86519" w:rsidRPr="009230AD">
        <w:rPr>
          <w:lang w:bidi="ar-SY"/>
        </w:rPr>
        <w:t>[</w:t>
      </w:r>
      <w:r w:rsidRPr="009230AD">
        <w:t>MHz 3 400-3 300</w:t>
      </w:r>
      <w:r w:rsidR="00D86519" w:rsidRPr="009230AD">
        <w:t>]</w:t>
      </w:r>
      <w:r w:rsidRPr="009230AD">
        <w:rPr>
          <w:rtl/>
          <w:lang w:bidi="ar-SY"/>
        </w:rPr>
        <w:t xml:space="preserve"> على أساس ثانوي، وفقاً للقرار </w:t>
      </w:r>
      <w:r w:rsidR="00133D7F" w:rsidRPr="009230AD">
        <w:rPr>
          <w:b/>
          <w:bCs/>
        </w:rPr>
        <w:t xml:space="preserve">686 </w:t>
      </w:r>
      <w:r w:rsidRPr="009230AD">
        <w:rPr>
          <w:b/>
          <w:bCs/>
        </w:rPr>
        <w:t>(WRC</w:t>
      </w:r>
      <w:r w:rsidRPr="009230AD">
        <w:rPr>
          <w:b/>
          <w:bCs/>
        </w:rPr>
        <w:noBreakHyphen/>
        <w:t>23)</w:t>
      </w:r>
      <w:r w:rsidRPr="009230AD">
        <w:rPr>
          <w:rtl/>
        </w:rPr>
        <w:t>؛</w:t>
      </w:r>
    </w:p>
    <w:p w14:paraId="62049A28" w14:textId="1B7AA477" w:rsidR="00882EEA" w:rsidRPr="009230AD" w:rsidRDefault="00882EEA" w:rsidP="00882EEA">
      <w:r w:rsidRPr="009230AD">
        <w:t>13.2</w:t>
      </w:r>
      <w:r w:rsidRPr="009230AD">
        <w:tab/>
      </w:r>
      <w:r w:rsidRPr="009230AD">
        <w:rPr>
          <w:rtl/>
        </w:rPr>
        <w:t xml:space="preserve">النظر في الدراسات المتعلقة بالتعايش بين الرادارات ذات الفتحة التركيبية </w:t>
      </w:r>
      <w:r w:rsidRPr="009230AD">
        <w:t>(SAR)</w:t>
      </w:r>
      <w:r w:rsidRPr="009230AD">
        <w:rPr>
          <w:rtl/>
          <w:lang w:bidi="ar-EG"/>
        </w:rPr>
        <w:t xml:space="preserve"> </w:t>
      </w:r>
      <w:r w:rsidRPr="009230AD">
        <w:rPr>
          <w:rtl/>
        </w:rPr>
        <w:t xml:space="preserve">المحمولة في الفضاء العاملة في خدمة استكشاف الأرض الساتلية (النشيطة) وخدمة الاستدلال الراديوي في نطاق التردد </w:t>
      </w:r>
      <w:r w:rsidRPr="009230AD">
        <w:t>MHz 10 400</w:t>
      </w:r>
      <w:r w:rsidRPr="009230AD">
        <w:noBreakHyphen/>
        <w:t>9 200</w:t>
      </w:r>
      <w:r w:rsidRPr="009230AD">
        <w:rPr>
          <w:rtl/>
        </w:rPr>
        <w:t xml:space="preserve">، مع الإجراءات الممكنة حسب الاقتضاء، وفقاً للقرار </w:t>
      </w:r>
      <w:r w:rsidR="00133D7F" w:rsidRPr="009230AD">
        <w:rPr>
          <w:b/>
        </w:rPr>
        <w:t xml:space="preserve">722 </w:t>
      </w:r>
      <w:r w:rsidRPr="009230AD">
        <w:rPr>
          <w:b/>
        </w:rPr>
        <w:t>(WRC</w:t>
      </w:r>
      <w:r w:rsidRPr="009230AD">
        <w:rPr>
          <w:b/>
        </w:rPr>
        <w:noBreakHyphen/>
        <w:t>23)</w:t>
      </w:r>
      <w:r w:rsidRPr="009230AD">
        <w:rPr>
          <w:rtl/>
        </w:rPr>
        <w:t>؛</w:t>
      </w:r>
    </w:p>
    <w:p w14:paraId="659ACFD7" w14:textId="77777777" w:rsidR="00882EEA" w:rsidRPr="009230AD" w:rsidRDefault="00882EEA" w:rsidP="00882EEA">
      <w:pPr>
        <w:rPr>
          <w:rtl/>
          <w:lang w:bidi="ar-EG"/>
        </w:rPr>
      </w:pPr>
      <w:r w:rsidRPr="009230AD">
        <w:t>14.2</w:t>
      </w:r>
      <w:r w:rsidRPr="009230AD">
        <w:tab/>
      </w:r>
      <w:r w:rsidRPr="009230AD">
        <w:rPr>
          <w:rtl/>
          <w:lang w:bidi="ar-EG"/>
        </w:rPr>
        <w:t xml:space="preserve">استعراض استعمال الطيف والاحتياجات من الطيف لتطبيقات الخدمتين الإذاعية والمتنقلة والنظر في التدابير التنظيمية الممكنة في نطاق التردد </w:t>
      </w:r>
      <w:r w:rsidRPr="009230AD">
        <w:rPr>
          <w:lang w:bidi="ar-EG"/>
        </w:rPr>
        <w:t>MHz 694-470</w:t>
      </w:r>
      <w:r w:rsidRPr="009230AD">
        <w:rPr>
          <w:rtl/>
          <w:lang w:bidi="ar-EG"/>
        </w:rPr>
        <w:t xml:space="preserve"> أو أجزاء منه، وفقاً للقرار </w:t>
      </w:r>
      <w:r w:rsidRPr="009230AD">
        <w:rPr>
          <w:b/>
          <w:bCs/>
          <w:lang w:bidi="ar-EG"/>
        </w:rPr>
        <w:t>235 (Rev.WRC-23)</w:t>
      </w:r>
      <w:r w:rsidRPr="009230AD">
        <w:rPr>
          <w:rtl/>
          <w:lang w:bidi="ar-EG"/>
        </w:rPr>
        <w:t>؛</w:t>
      </w:r>
    </w:p>
    <w:p w14:paraId="7F2446BD" w14:textId="77777777" w:rsidR="00882EEA" w:rsidRPr="009230AD" w:rsidRDefault="00882EEA" w:rsidP="00882EEA">
      <w:pPr>
        <w:spacing w:line="185" w:lineRule="auto"/>
      </w:pPr>
      <w:r w:rsidRPr="009230AD">
        <w:t>3</w:t>
      </w:r>
      <w:r w:rsidRPr="009230AD">
        <w:rPr>
          <w:rtl/>
        </w:rPr>
        <w:tab/>
        <w:t xml:space="preserve">تفحص توصيات قطاع الاتصالات الراديوية بالاتحاد </w:t>
      </w:r>
      <w:r w:rsidRPr="009230AD">
        <w:t>(ITU-R)</w:t>
      </w:r>
      <w:r w:rsidRPr="009230AD">
        <w:rPr>
          <w:rtl/>
          <w:lang w:bidi="ar-EG"/>
        </w:rPr>
        <w:t xml:space="preserve"> </w:t>
      </w:r>
      <w:r w:rsidRPr="009230AD">
        <w:rPr>
          <w:rtl/>
        </w:rPr>
        <w:t>المراجَعة والمضمنة بالإحالة في لوائح الراديو، والتي تقدمت بها جمعية الاتصالات الراديوية، وفقاً للفقرة "</w:t>
      </w:r>
      <w:r w:rsidRPr="009230AD">
        <w:rPr>
          <w:i/>
          <w:iCs/>
          <w:rtl/>
        </w:rPr>
        <w:t>يقرر كذلك</w:t>
      </w:r>
      <w:r w:rsidRPr="009230AD">
        <w:rPr>
          <w:rtl/>
        </w:rPr>
        <w:t>"</w:t>
      </w:r>
      <w:r w:rsidRPr="009230AD">
        <w:rPr>
          <w:i/>
          <w:iCs/>
          <w:rtl/>
        </w:rPr>
        <w:t xml:space="preserve"> </w:t>
      </w:r>
      <w:r w:rsidRPr="009230AD">
        <w:rPr>
          <w:rtl/>
        </w:rPr>
        <w:t xml:space="preserve">من القرار </w:t>
      </w:r>
      <w:r w:rsidRPr="009230AD">
        <w:rPr>
          <w:b/>
          <w:bCs/>
        </w:rPr>
        <w:t>27 (Rev.WRC</w:t>
      </w:r>
      <w:r w:rsidRPr="009230AD">
        <w:rPr>
          <w:b/>
          <w:bCs/>
          <w:lang w:val="en-GB"/>
        </w:rPr>
        <w:noBreakHyphen/>
        <w:t>19</w:t>
      </w:r>
      <w:r w:rsidRPr="009230AD">
        <w:rPr>
          <w:b/>
          <w:bCs/>
        </w:rPr>
        <w:t>)</w:t>
      </w:r>
      <w:r w:rsidRPr="009230AD">
        <w:rPr>
          <w:rtl/>
        </w:rPr>
        <w:t>، والبت في ضرورة تحديث الإحالات ذات الصلة في لوائح الراديو، وفقاً للمبادئ الواردة تحت "</w:t>
      </w:r>
      <w:r w:rsidRPr="009230AD">
        <w:rPr>
          <w:i/>
          <w:iCs/>
          <w:rtl/>
        </w:rPr>
        <w:t>يقرر</w:t>
      </w:r>
      <w:r w:rsidRPr="009230AD">
        <w:rPr>
          <w:rtl/>
        </w:rPr>
        <w:t>"</w:t>
      </w:r>
      <w:r w:rsidRPr="009230AD">
        <w:rPr>
          <w:i/>
          <w:iCs/>
          <w:rtl/>
        </w:rPr>
        <w:t xml:space="preserve"> </w:t>
      </w:r>
      <w:r w:rsidRPr="009230AD">
        <w:rPr>
          <w:rtl/>
        </w:rPr>
        <w:t>من ذلك القرار؛</w:t>
      </w:r>
    </w:p>
    <w:p w14:paraId="2DBAC67C" w14:textId="77777777" w:rsidR="00882EEA" w:rsidRPr="009230AD" w:rsidRDefault="00882EEA" w:rsidP="00882EEA">
      <w:r w:rsidRPr="009230AD">
        <w:t>4</w:t>
      </w:r>
      <w:r w:rsidRPr="009230AD">
        <w:rPr>
          <w:rtl/>
        </w:rPr>
        <w:tab/>
        <w:t>النظر فيما قد يترتب من تغييرات أو تعديلات ضرورية في لوائح الراديو نتيجة للقرارات التي يتخذها المؤتمر؛</w:t>
      </w:r>
    </w:p>
    <w:p w14:paraId="715D4668" w14:textId="77777777" w:rsidR="00882EEA" w:rsidRPr="009230AD" w:rsidRDefault="00882EEA" w:rsidP="00882EEA">
      <w:r w:rsidRPr="009230AD">
        <w:t>5</w:t>
      </w:r>
      <w:r w:rsidRPr="009230AD">
        <w:rPr>
          <w:rtl/>
        </w:rPr>
        <w:tab/>
        <w:t xml:space="preserve">استعراض القرارات والتوصيات الصادرة عن المؤتمرات السابقة، وفقاً للقرار </w:t>
      </w:r>
      <w:r w:rsidRPr="009230AD">
        <w:rPr>
          <w:b/>
          <w:bCs/>
        </w:rPr>
        <w:t>95 (Rev.WRC</w:t>
      </w:r>
      <w:r w:rsidRPr="009230AD">
        <w:rPr>
          <w:b/>
          <w:bCs/>
          <w:lang w:val="en-GB"/>
        </w:rPr>
        <w:noBreakHyphen/>
        <w:t>19</w:t>
      </w:r>
      <w:r w:rsidRPr="009230AD">
        <w:rPr>
          <w:b/>
          <w:bCs/>
        </w:rPr>
        <w:t>)</w:t>
      </w:r>
      <w:r w:rsidRPr="009230AD">
        <w:rPr>
          <w:rtl/>
        </w:rPr>
        <w:t>، للنظر في إمكانية مراجعتها أو استبدالها أو إلغائها؛</w:t>
      </w:r>
    </w:p>
    <w:p w14:paraId="2262E8F0" w14:textId="77777777" w:rsidR="00882EEA" w:rsidRPr="009230AD" w:rsidRDefault="00882EEA" w:rsidP="00882EEA">
      <w:r w:rsidRPr="009230AD">
        <w:t>6</w:t>
      </w:r>
      <w:r w:rsidRPr="009230AD">
        <w:rPr>
          <w:rtl/>
        </w:rPr>
        <w:tab/>
        <w:t xml:space="preserve">استعراض تقرير جمعية الاتصالات الراديوية المقدم وفقاً للرقمين </w:t>
      </w:r>
      <w:r w:rsidRPr="009230AD">
        <w:t>135</w:t>
      </w:r>
      <w:r w:rsidRPr="009230AD">
        <w:rPr>
          <w:rtl/>
        </w:rPr>
        <w:t xml:space="preserve"> و</w:t>
      </w:r>
      <w:r w:rsidRPr="009230AD">
        <w:t>136</w:t>
      </w:r>
      <w:r w:rsidRPr="009230AD">
        <w:rPr>
          <w:rtl/>
        </w:rPr>
        <w:t xml:space="preserve"> من اتفاقية الاتحاد واتخاذ التدابير المناسبة بشأنه؛</w:t>
      </w:r>
    </w:p>
    <w:p w14:paraId="478EFB0E" w14:textId="77777777" w:rsidR="00882EEA" w:rsidRPr="009230AD" w:rsidRDefault="00882EEA" w:rsidP="00882EEA">
      <w:pPr>
        <w:rPr>
          <w:rtl/>
        </w:rPr>
      </w:pPr>
      <w:r w:rsidRPr="009230AD">
        <w:t>7</w:t>
      </w:r>
      <w:r w:rsidRPr="009230AD">
        <w:rPr>
          <w:rtl/>
        </w:rPr>
        <w:tab/>
        <w:t>تحديد البنود التي تتطلب من لجان دراسات الاتصالات الراديوية اتخاذ تدابير عاجلة بشأنها؛</w:t>
      </w:r>
    </w:p>
    <w:p w14:paraId="534226F2" w14:textId="77777777" w:rsidR="00882EEA" w:rsidRPr="009230AD" w:rsidRDefault="00882EEA" w:rsidP="00882EEA">
      <w:pPr>
        <w:rPr>
          <w:rtl/>
        </w:rPr>
      </w:pPr>
      <w:r w:rsidRPr="009230AD">
        <w:t>8</w:t>
      </w:r>
      <w:r w:rsidRPr="009230AD">
        <w:rPr>
          <w:rtl/>
        </w:rPr>
        <w:tab/>
        <w:t xml:space="preserve">النظر في أي تغييرات قد يلزم إجراؤها، تطبيقاً للقرار </w:t>
      </w:r>
      <w:r w:rsidRPr="009230AD">
        <w:t>86</w:t>
      </w:r>
      <w:r w:rsidRPr="009230AD">
        <w:rPr>
          <w:rtl/>
        </w:rPr>
        <w:t xml:space="preserve"> (المراجَع في مراكش، </w:t>
      </w:r>
      <w:r w:rsidRPr="009230AD">
        <w:t>(2002</w:t>
      </w:r>
      <w:r w:rsidRPr="009230AD">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9230AD">
        <w:rPr>
          <w:b/>
          <w:bCs/>
        </w:rPr>
        <w:t>86 (Rev.WRC</w:t>
      </w:r>
      <w:r w:rsidRPr="009230AD">
        <w:rPr>
          <w:b/>
          <w:bCs/>
          <w:lang w:val="en-GB"/>
        </w:rPr>
        <w:noBreakHyphen/>
        <w:t>07</w:t>
      </w:r>
      <w:r w:rsidRPr="009230AD">
        <w:rPr>
          <w:b/>
          <w:bCs/>
        </w:rPr>
        <w:t>)</w:t>
      </w:r>
      <w:r w:rsidRPr="009230AD">
        <w:rPr>
          <w:rtl/>
        </w:rPr>
        <w:t>، تيسيراً للاستعمال الرشيد والفعّال والاقتصادي للترددات الراديوية وأي مدارات مرتبطة بها، بما فيها مدار السواتل المستقرة بالنسبة للأرض؛</w:t>
      </w:r>
    </w:p>
    <w:p w14:paraId="2BDCEA1B" w14:textId="77777777" w:rsidR="00882EEA" w:rsidRPr="009230AD" w:rsidRDefault="00882EEA" w:rsidP="00882EEA">
      <w:pPr>
        <w:rPr>
          <w:rtl/>
        </w:rPr>
      </w:pPr>
      <w:r w:rsidRPr="009230AD">
        <w:t>9</w:t>
      </w:r>
      <w:r w:rsidRPr="009230AD">
        <w:rPr>
          <w:rtl/>
        </w:rPr>
        <w:tab/>
        <w:t xml:space="preserve">النظر في طلبات الإدارات التي ترغب في حذف الحواشي الخاصة ببلدانها أو حذف أسماء بلدانها من الحواشي إذا لم تَعد مطلوبة، مع مراعاة القرار </w:t>
      </w:r>
      <w:r w:rsidRPr="009230AD">
        <w:rPr>
          <w:b/>
          <w:bCs/>
        </w:rPr>
        <w:t>26 (Rev.WRC</w:t>
      </w:r>
      <w:r w:rsidRPr="009230AD">
        <w:rPr>
          <w:b/>
          <w:bCs/>
          <w:lang w:val="en-GB"/>
        </w:rPr>
        <w:noBreakHyphen/>
        <w:t>23</w:t>
      </w:r>
      <w:r w:rsidRPr="009230AD">
        <w:rPr>
          <w:b/>
          <w:bCs/>
        </w:rPr>
        <w:t>)</w:t>
      </w:r>
      <w:r w:rsidRPr="009230AD">
        <w:rPr>
          <w:rtl/>
        </w:rPr>
        <w:t>، واتخاذ التدابير المناسبة بشأنها؛</w:t>
      </w:r>
    </w:p>
    <w:p w14:paraId="550DDFA1" w14:textId="77777777" w:rsidR="00882EEA" w:rsidRPr="009230AD" w:rsidRDefault="00882EEA" w:rsidP="00882EEA">
      <w:pPr>
        <w:rPr>
          <w:rtl/>
        </w:rPr>
      </w:pPr>
      <w:r w:rsidRPr="009230AD">
        <w:t>10</w:t>
      </w:r>
      <w:r w:rsidRPr="009230AD">
        <w:rPr>
          <w:rtl/>
        </w:rPr>
        <w:tab/>
        <w:t xml:space="preserve">النظر في تقرير مدير مكتب الاتصالات الراديوية وإقراره، وفقاً للمادة </w:t>
      </w:r>
      <w:r w:rsidRPr="009230AD">
        <w:t>7</w:t>
      </w:r>
      <w:r w:rsidRPr="009230AD">
        <w:rPr>
          <w:rtl/>
        </w:rPr>
        <w:t xml:space="preserve"> من اتفاقية الاتحاد؛</w:t>
      </w:r>
    </w:p>
    <w:p w14:paraId="5D30B9E8" w14:textId="50DB81E2" w:rsidR="00882EEA" w:rsidRPr="009230AD" w:rsidRDefault="00882EEA" w:rsidP="00882EEA">
      <w:r w:rsidRPr="009230AD">
        <w:lastRenderedPageBreak/>
        <w:t>1.10</w:t>
      </w:r>
      <w:r w:rsidRPr="009230AD">
        <w:rPr>
          <w:rtl/>
        </w:rPr>
        <w:tab/>
        <w:t xml:space="preserve">بشأن أنشطة قطاع الاتصالات الراديوية منذ المؤتمر العالمي للاتصالات الراديوية لعام </w:t>
      </w:r>
      <w:r w:rsidRPr="009230AD">
        <w:t>2027</w:t>
      </w:r>
      <w:r w:rsidRPr="009230AD">
        <w:rPr>
          <w:sz w:val="2"/>
          <w:szCs w:val="2"/>
          <w:rtl/>
        </w:rPr>
        <w:t> </w:t>
      </w:r>
      <w:r w:rsidRPr="009230AD">
        <w:rPr>
          <w:rStyle w:val="FootnoteReference"/>
          <w:rtl/>
        </w:rPr>
        <w:footnoteReference w:customMarkFollows="1" w:id="6"/>
        <w:t>1</w:t>
      </w:r>
      <w:r w:rsidRPr="009230AD">
        <w:rPr>
          <w:rtl/>
        </w:rPr>
        <w:t>؛</w:t>
      </w:r>
    </w:p>
    <w:p w14:paraId="3158EC26" w14:textId="77777777" w:rsidR="00882EEA" w:rsidRPr="009230AD" w:rsidRDefault="00882EEA" w:rsidP="00882EEA">
      <w:r w:rsidRPr="009230AD">
        <w:t>2.10</w:t>
      </w:r>
      <w:r w:rsidRPr="009230AD">
        <w:rPr>
          <w:rtl/>
        </w:rPr>
        <w:tab/>
        <w:t>بشأن أي صعوبات أو حالات تضارب وُوجهت في تطبيق لوائح الراديو</w:t>
      </w:r>
      <w:r w:rsidRPr="009230AD">
        <w:rPr>
          <w:rStyle w:val="FootnoteReference"/>
          <w:rtl/>
        </w:rPr>
        <w:footnoteReference w:customMarkFollows="1" w:id="7"/>
        <w:t>2</w:t>
      </w:r>
      <w:r w:rsidRPr="009230AD">
        <w:rPr>
          <w:rtl/>
        </w:rPr>
        <w:t>؛</w:t>
      </w:r>
    </w:p>
    <w:p w14:paraId="3B6832BD" w14:textId="77777777" w:rsidR="00882EEA" w:rsidRPr="009230AD" w:rsidRDefault="00882EEA" w:rsidP="00882EEA">
      <w:pPr>
        <w:rPr>
          <w:rtl/>
        </w:rPr>
      </w:pPr>
      <w:r w:rsidRPr="009230AD">
        <w:t>3.10</w:t>
      </w:r>
      <w:r w:rsidRPr="009230AD">
        <w:rPr>
          <w:rtl/>
        </w:rPr>
        <w:tab/>
        <w:t xml:space="preserve">بشأن اتخاذ تدابير استجابة للقرار </w:t>
      </w:r>
      <w:r w:rsidRPr="009230AD">
        <w:rPr>
          <w:b/>
          <w:bCs/>
        </w:rPr>
        <w:t>80 (Rev.WRC</w:t>
      </w:r>
      <w:r w:rsidRPr="009230AD">
        <w:rPr>
          <w:b/>
          <w:bCs/>
          <w:iCs/>
          <w:lang w:val="en-GB"/>
        </w:rPr>
        <w:t>-07</w:t>
      </w:r>
      <w:r w:rsidRPr="009230AD">
        <w:rPr>
          <w:b/>
          <w:bCs/>
        </w:rPr>
        <w:t>)</w:t>
      </w:r>
      <w:r w:rsidRPr="009230AD">
        <w:rPr>
          <w:rtl/>
        </w:rPr>
        <w:t>؛</w:t>
      </w:r>
    </w:p>
    <w:p w14:paraId="276F5AB2" w14:textId="77777777" w:rsidR="00882EEA" w:rsidRPr="009230AD" w:rsidRDefault="00882EEA" w:rsidP="00882EEA">
      <w:pPr>
        <w:rPr>
          <w:rtl/>
        </w:rPr>
      </w:pPr>
      <w:r w:rsidRPr="009230AD">
        <w:t>11</w:t>
      </w:r>
      <w:r w:rsidRPr="009230AD">
        <w:rPr>
          <w:rtl/>
        </w:rPr>
        <w:tab/>
        <w:t xml:space="preserve">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9230AD">
        <w:t>7</w:t>
      </w:r>
      <w:r w:rsidRPr="009230AD">
        <w:rPr>
          <w:rtl/>
        </w:rPr>
        <w:t xml:space="preserve"> من اتفاقية الاتحاد والقرار </w:t>
      </w:r>
      <w:r w:rsidRPr="009230AD">
        <w:rPr>
          <w:b/>
          <w:bCs/>
          <w:iCs/>
        </w:rPr>
        <w:t>(Rev.WRC</w:t>
      </w:r>
      <w:r w:rsidRPr="009230AD">
        <w:rPr>
          <w:b/>
          <w:bCs/>
          <w:lang w:val="en-GB"/>
        </w:rPr>
        <w:noBreakHyphen/>
        <w:t>23</w:t>
      </w:r>
      <w:r w:rsidRPr="009230AD">
        <w:rPr>
          <w:b/>
          <w:bCs/>
          <w:iCs/>
        </w:rPr>
        <w:t>)</w:t>
      </w:r>
      <w:r w:rsidRPr="009230AD">
        <w:rPr>
          <w:b/>
          <w:bCs/>
          <w:i/>
          <w:rtl/>
        </w:rPr>
        <w:t xml:space="preserve"> </w:t>
      </w:r>
      <w:r w:rsidRPr="009230AD">
        <w:rPr>
          <w:b/>
          <w:bCs/>
          <w:iCs/>
          <w:lang w:val="en-GB"/>
        </w:rPr>
        <w:t>804</w:t>
      </w:r>
      <w:r w:rsidRPr="009230AD">
        <w:rPr>
          <w:rtl/>
        </w:rPr>
        <w:t>،</w:t>
      </w:r>
    </w:p>
    <w:p w14:paraId="75F736ED" w14:textId="3FF5E559" w:rsidR="00882EEA" w:rsidRPr="009230AD" w:rsidRDefault="00882EEA" w:rsidP="00882EEA">
      <w:pPr>
        <w:pStyle w:val="Call"/>
        <w:rPr>
          <w:rtl/>
        </w:rPr>
      </w:pPr>
      <w:r w:rsidRPr="009230AD">
        <w:rPr>
          <w:rtl/>
        </w:rPr>
        <w:t>يدعو مجلس الاتحاد</w:t>
      </w:r>
    </w:p>
    <w:p w14:paraId="28032141" w14:textId="77777777" w:rsidR="00882EEA" w:rsidRPr="009230AD" w:rsidRDefault="00882EEA" w:rsidP="00882EEA">
      <w:pPr>
        <w:rPr>
          <w:rtl/>
        </w:rPr>
      </w:pPr>
      <w:r w:rsidRPr="009230AD">
        <w:rPr>
          <w:rtl/>
        </w:rPr>
        <w:t xml:space="preserve">إلى أن يضع الصيغة النهائية لجدول أعمال المؤتمر العالمي للاتصالات الراديوية لعام </w:t>
      </w:r>
      <w:r w:rsidRPr="009230AD">
        <w:t>2031</w:t>
      </w:r>
      <w:r w:rsidRPr="009230AD">
        <w:rPr>
          <w:rtl/>
        </w:rPr>
        <w:t xml:space="preserve"> وأن يتّخذ الترتيبات اللازمة للدعوة إلى عقده وأن يشرع في أقرب وقت ممكن في إجراء المشاورات اللازمة مع الدول الأعضاء،</w:t>
      </w:r>
    </w:p>
    <w:p w14:paraId="1B1F7788" w14:textId="77777777" w:rsidR="00882EEA" w:rsidRPr="009230AD" w:rsidRDefault="00882EEA" w:rsidP="00882EEA">
      <w:pPr>
        <w:pStyle w:val="Call"/>
        <w:rPr>
          <w:spacing w:val="-4"/>
          <w:rtl/>
        </w:rPr>
      </w:pPr>
      <w:r w:rsidRPr="009230AD">
        <w:rPr>
          <w:spacing w:val="-4"/>
          <w:rtl/>
        </w:rPr>
        <w:t>يكلف مدير مكتب الاتصالات الراديوية</w:t>
      </w:r>
    </w:p>
    <w:p w14:paraId="213969BC" w14:textId="77777777" w:rsidR="00882EEA" w:rsidRPr="009230AD" w:rsidRDefault="00882EEA" w:rsidP="00882EEA">
      <w:pPr>
        <w:rPr>
          <w:rtl/>
          <w:lang w:bidi="ar-EG"/>
        </w:rPr>
      </w:pPr>
      <w:r w:rsidRPr="009230AD">
        <w:t>1</w:t>
      </w:r>
      <w:r w:rsidRPr="009230AD">
        <w:tab/>
      </w:r>
      <w:r w:rsidRPr="009230AD">
        <w:rPr>
          <w:rtl/>
        </w:rPr>
        <w:t xml:space="preserve">باتخاذ الترتيبات اللازمة لعقد دورتي الاجتماع التحضيري للمؤتمر </w:t>
      </w:r>
      <w:r w:rsidRPr="009230AD">
        <w:t>(CPM)</w:t>
      </w:r>
      <w:r w:rsidRPr="009230AD">
        <w:rPr>
          <w:rtl/>
        </w:rPr>
        <w:t xml:space="preserve"> وإعداد تقرير لرفعه إلى المؤتمر العالمي للاتصالات الراديوية لعام </w:t>
      </w:r>
      <w:r w:rsidRPr="009230AD">
        <w:t>2031</w:t>
      </w:r>
      <w:r w:rsidRPr="009230AD">
        <w:rPr>
          <w:rtl/>
        </w:rPr>
        <w:t>؛</w:t>
      </w:r>
    </w:p>
    <w:p w14:paraId="329A1628" w14:textId="77777777" w:rsidR="00882EEA" w:rsidRPr="009230AD" w:rsidRDefault="00882EEA" w:rsidP="00882EEA">
      <w:pPr>
        <w:rPr>
          <w:rtl/>
          <w:lang w:bidi="ar-EG"/>
        </w:rPr>
      </w:pPr>
      <w:r w:rsidRPr="009230AD">
        <w:rPr>
          <w:lang w:bidi="ar-EG"/>
        </w:rPr>
        <w:t>2</w:t>
      </w:r>
      <w:r w:rsidRPr="009230AD">
        <w:rPr>
          <w:lang w:bidi="ar-EG"/>
        </w:rPr>
        <w:tab/>
      </w:r>
      <w:r w:rsidRPr="009230AD">
        <w:rPr>
          <w:rtl/>
          <w:lang w:bidi="ar-EG"/>
        </w:rPr>
        <w:t>بتقديم مشروع التقرير المتعلق بأي صعوبات أو حالات تضارب وُوجهت في تطبيق لوائح الراديو، على النحو المشار إليه في البند </w:t>
      </w:r>
      <w:r w:rsidRPr="009230AD">
        <w:rPr>
          <w:lang w:val="en-GB" w:bidi="ar-EG"/>
        </w:rPr>
        <w:t>2.10</w:t>
      </w:r>
      <w:r w:rsidRPr="009230AD">
        <w:rPr>
          <w:rtl/>
          <w:lang w:val="es-ES" w:bidi="ar-EG"/>
        </w:rPr>
        <w:t xml:space="preserve"> من جدول الأعمال،</w:t>
      </w:r>
      <w:r w:rsidRPr="009230AD">
        <w:rPr>
          <w:rtl/>
          <w:lang w:bidi="ar-EG"/>
        </w:rPr>
        <w:t xml:space="preserve"> إلى الدورة الثانية للاجتماع التحضيري للمؤتمر وتقديم التقرير النهائي قبل انعقاد المؤتمر العالمي التالي للاتصالات الراديوية بفترة لا تقل عن خمسة أشهر،</w:t>
      </w:r>
    </w:p>
    <w:p w14:paraId="5C50D399" w14:textId="77777777" w:rsidR="00882EEA" w:rsidRPr="009230AD" w:rsidRDefault="00882EEA" w:rsidP="00882EEA">
      <w:pPr>
        <w:pStyle w:val="Call"/>
        <w:spacing w:before="120"/>
        <w:rPr>
          <w:spacing w:val="-4"/>
          <w:rtl/>
        </w:rPr>
      </w:pPr>
      <w:r w:rsidRPr="009230AD">
        <w:rPr>
          <w:spacing w:val="-4"/>
          <w:rtl/>
        </w:rPr>
        <w:t>يكلف الأمين العام</w:t>
      </w:r>
    </w:p>
    <w:p w14:paraId="23D270F8" w14:textId="77777777" w:rsidR="00882EEA" w:rsidRPr="009230AD" w:rsidRDefault="00882EEA" w:rsidP="00882EEA">
      <w:r w:rsidRPr="009230AD">
        <w:rPr>
          <w:rtl/>
        </w:rPr>
        <w:t>بإحاطة المنظمات الدولية والإقليمية المعنية علماً بهذا القرار.</w:t>
      </w:r>
    </w:p>
    <w:p w14:paraId="5B44B282" w14:textId="77777777" w:rsidR="00882EEA" w:rsidRPr="009230AD" w:rsidRDefault="00882EEA" w:rsidP="00882EEA">
      <w:pPr>
        <w:pStyle w:val="Reasons"/>
      </w:pPr>
    </w:p>
    <w:p w14:paraId="75810BF3" w14:textId="77777777" w:rsidR="00882EEA" w:rsidRPr="009230AD" w:rsidRDefault="00882EEA" w:rsidP="00882EEA">
      <w:pPr>
        <w:rPr>
          <w:lang w:bidi="ar-EG"/>
        </w:rPr>
      </w:pPr>
      <w:r w:rsidRPr="009230AD">
        <w:br w:type="page"/>
      </w:r>
    </w:p>
    <w:p w14:paraId="7CA7F4FB" w14:textId="77777777" w:rsidR="00D772B3" w:rsidRPr="009230AD" w:rsidRDefault="00D772B3" w:rsidP="00D772B3">
      <w:pPr>
        <w:pStyle w:val="AnnexNo"/>
        <w:rPr>
          <w:rtl/>
        </w:rPr>
      </w:pPr>
      <w:bookmarkStart w:id="11" w:name="_Toc437609159"/>
      <w:r w:rsidRPr="009230AD">
        <w:rPr>
          <w:rtl/>
        </w:rPr>
        <w:lastRenderedPageBreak/>
        <w:t xml:space="preserve">الملحق </w:t>
      </w:r>
      <w:r w:rsidRPr="009230AD">
        <w:t>3</w:t>
      </w:r>
      <w:bookmarkEnd w:id="11"/>
    </w:p>
    <w:p w14:paraId="526E3A7E" w14:textId="4C234C2E" w:rsidR="00D772B3" w:rsidRPr="009230AD" w:rsidRDefault="00D772B3" w:rsidP="00850B82">
      <w:pPr>
        <w:pStyle w:val="Annextitle"/>
        <w:rPr>
          <w:rtl/>
        </w:rPr>
      </w:pPr>
      <w:bookmarkStart w:id="12" w:name="_Toc437609160"/>
      <w:r w:rsidRPr="009230AD">
        <w:rPr>
          <w:rtl/>
        </w:rPr>
        <w:t xml:space="preserve">الأرقام المؤقتة للقرارات الجديدة الصادرة عن المؤتمر </w:t>
      </w:r>
      <w:r w:rsidRPr="009230AD">
        <w:t>WRC-</w:t>
      </w:r>
      <w:bookmarkEnd w:id="12"/>
      <w:r w:rsidR="00003883" w:rsidRPr="009230AD">
        <w:t>23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717"/>
        <w:gridCol w:w="1472"/>
        <w:gridCol w:w="1741"/>
        <w:gridCol w:w="1448"/>
        <w:gridCol w:w="1765"/>
      </w:tblGrid>
      <w:tr w:rsidR="00D67D39" w:rsidRPr="009230AD" w14:paraId="6556D4F8" w14:textId="77777777" w:rsidTr="00D67D39">
        <w:trPr>
          <w:jc w:val="center"/>
        </w:trPr>
        <w:tc>
          <w:tcPr>
            <w:tcW w:w="1486" w:type="dxa"/>
          </w:tcPr>
          <w:p w14:paraId="69554A9B" w14:textId="59311C5F" w:rsidR="00D67D39" w:rsidRPr="009230AD" w:rsidRDefault="00D67D39" w:rsidP="00D67D39">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b/>
                <w:bCs/>
                <w:sz w:val="20"/>
                <w:szCs w:val="20"/>
              </w:rPr>
            </w:pPr>
            <w:r w:rsidRPr="009230AD">
              <w:rPr>
                <w:b/>
                <w:bCs/>
                <w:sz w:val="20"/>
                <w:szCs w:val="20"/>
                <w:rtl/>
              </w:rPr>
              <w:t>رقم القرار</w:t>
            </w:r>
          </w:p>
        </w:tc>
        <w:tc>
          <w:tcPr>
            <w:tcW w:w="1717" w:type="dxa"/>
          </w:tcPr>
          <w:p w14:paraId="081C03F0" w14:textId="28841072" w:rsidR="00D67D39" w:rsidRPr="009230AD" w:rsidRDefault="00D67D39" w:rsidP="00D67D39">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b/>
                <w:bCs/>
                <w:sz w:val="20"/>
                <w:szCs w:val="20"/>
              </w:rPr>
            </w:pPr>
            <w:r w:rsidRPr="009230AD">
              <w:rPr>
                <w:b/>
                <w:bCs/>
                <w:sz w:val="20"/>
                <w:szCs w:val="20"/>
                <w:rtl/>
              </w:rPr>
              <w:t>الرقم المؤقت</w:t>
            </w:r>
          </w:p>
        </w:tc>
        <w:tc>
          <w:tcPr>
            <w:tcW w:w="1472" w:type="dxa"/>
          </w:tcPr>
          <w:p w14:paraId="35CFC9AE" w14:textId="20DACCDF" w:rsidR="00D67D39" w:rsidRPr="009230AD" w:rsidRDefault="00D67D39" w:rsidP="00D67D39">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b/>
                <w:bCs/>
                <w:sz w:val="20"/>
                <w:szCs w:val="20"/>
              </w:rPr>
            </w:pPr>
            <w:r w:rsidRPr="009230AD">
              <w:rPr>
                <w:b/>
                <w:bCs/>
                <w:sz w:val="20"/>
                <w:szCs w:val="20"/>
                <w:rtl/>
              </w:rPr>
              <w:t>رقم القرار</w:t>
            </w:r>
          </w:p>
        </w:tc>
        <w:tc>
          <w:tcPr>
            <w:tcW w:w="1741" w:type="dxa"/>
          </w:tcPr>
          <w:p w14:paraId="7F78FA97" w14:textId="5F7AB3E3" w:rsidR="00D67D39" w:rsidRPr="009230AD" w:rsidRDefault="00D67D39" w:rsidP="00D67D39">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b/>
                <w:bCs/>
                <w:sz w:val="20"/>
                <w:szCs w:val="20"/>
              </w:rPr>
            </w:pPr>
            <w:r w:rsidRPr="009230AD">
              <w:rPr>
                <w:b/>
                <w:bCs/>
                <w:sz w:val="20"/>
                <w:szCs w:val="20"/>
                <w:rtl/>
              </w:rPr>
              <w:t>الرقم المؤقت</w:t>
            </w:r>
          </w:p>
        </w:tc>
        <w:tc>
          <w:tcPr>
            <w:tcW w:w="1448" w:type="dxa"/>
          </w:tcPr>
          <w:p w14:paraId="5F325FA6" w14:textId="0B31ABC5" w:rsidR="00D67D39" w:rsidRPr="009230AD" w:rsidRDefault="00D67D39" w:rsidP="00D67D39">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b/>
                <w:bCs/>
                <w:sz w:val="20"/>
                <w:szCs w:val="20"/>
              </w:rPr>
            </w:pPr>
            <w:r w:rsidRPr="009230AD">
              <w:rPr>
                <w:b/>
                <w:bCs/>
                <w:sz w:val="20"/>
                <w:szCs w:val="20"/>
                <w:rtl/>
              </w:rPr>
              <w:t>رقم القرار</w:t>
            </w:r>
          </w:p>
        </w:tc>
        <w:tc>
          <w:tcPr>
            <w:tcW w:w="1765" w:type="dxa"/>
          </w:tcPr>
          <w:p w14:paraId="2A8C599E" w14:textId="47F13CFB" w:rsidR="00D67D39" w:rsidRPr="009230AD" w:rsidRDefault="00D67D39" w:rsidP="00D67D39">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b/>
                <w:bCs/>
                <w:sz w:val="20"/>
                <w:szCs w:val="20"/>
              </w:rPr>
            </w:pPr>
            <w:r w:rsidRPr="009230AD">
              <w:rPr>
                <w:b/>
                <w:bCs/>
                <w:sz w:val="20"/>
                <w:szCs w:val="20"/>
                <w:rtl/>
              </w:rPr>
              <w:t>الرقم المؤقت</w:t>
            </w:r>
          </w:p>
        </w:tc>
      </w:tr>
      <w:tr w:rsidR="00D67D39" w:rsidRPr="009230AD" w14:paraId="6A968BDE" w14:textId="77777777" w:rsidTr="00D67D39">
        <w:trPr>
          <w:jc w:val="center"/>
        </w:trPr>
        <w:tc>
          <w:tcPr>
            <w:tcW w:w="1486" w:type="dxa"/>
            <w:tcBorders>
              <w:bottom w:val="single" w:sz="4" w:space="0" w:color="auto"/>
            </w:tcBorders>
          </w:tcPr>
          <w:p w14:paraId="4F350E60"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COM4/1</w:t>
            </w:r>
          </w:p>
        </w:tc>
        <w:tc>
          <w:tcPr>
            <w:tcW w:w="1717" w:type="dxa"/>
            <w:tcBorders>
              <w:bottom w:val="single" w:sz="4" w:space="0" w:color="auto"/>
            </w:tcBorders>
          </w:tcPr>
          <w:p w14:paraId="41756260"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u w:val="double"/>
              </w:rPr>
            </w:pPr>
            <w:r w:rsidRPr="009230AD">
              <w:rPr>
                <w:sz w:val="20"/>
                <w:szCs w:val="20"/>
              </w:rPr>
              <w:t>364</w:t>
            </w:r>
          </w:p>
        </w:tc>
        <w:tc>
          <w:tcPr>
            <w:tcW w:w="1472" w:type="dxa"/>
            <w:tcBorders>
              <w:bottom w:val="single" w:sz="4" w:space="0" w:color="auto"/>
            </w:tcBorders>
          </w:tcPr>
          <w:p w14:paraId="4F4BCD1F"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COM5/7</w:t>
            </w:r>
          </w:p>
        </w:tc>
        <w:tc>
          <w:tcPr>
            <w:tcW w:w="1741" w:type="dxa"/>
            <w:tcBorders>
              <w:bottom w:val="single" w:sz="4" w:space="0" w:color="auto"/>
            </w:tcBorders>
          </w:tcPr>
          <w:p w14:paraId="2A090CB5"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678</w:t>
            </w:r>
          </w:p>
        </w:tc>
        <w:tc>
          <w:tcPr>
            <w:tcW w:w="1448" w:type="dxa"/>
          </w:tcPr>
          <w:p w14:paraId="38394B8E"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COM6/12</w:t>
            </w:r>
          </w:p>
        </w:tc>
        <w:tc>
          <w:tcPr>
            <w:tcW w:w="1765" w:type="dxa"/>
          </w:tcPr>
          <w:p w14:paraId="09144B39"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682</w:t>
            </w:r>
          </w:p>
        </w:tc>
      </w:tr>
      <w:tr w:rsidR="00D67D39" w:rsidRPr="009230AD" w14:paraId="1F6A5832"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shd w:val="clear" w:color="auto" w:fill="auto"/>
          </w:tcPr>
          <w:p w14:paraId="2C80AC66"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COM4/2</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5F629C58"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406</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6514CD42"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COM5/8</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6A134F64"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679</w:t>
            </w:r>
          </w:p>
        </w:tc>
        <w:tc>
          <w:tcPr>
            <w:tcW w:w="1448" w:type="dxa"/>
            <w:tcBorders>
              <w:top w:val="single" w:sz="4" w:space="0" w:color="auto"/>
              <w:bottom w:val="single" w:sz="4" w:space="0" w:color="auto"/>
              <w:right w:val="single" w:sz="4" w:space="0" w:color="auto"/>
            </w:tcBorders>
          </w:tcPr>
          <w:p w14:paraId="01D9972F"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COM6/13</w:t>
            </w:r>
          </w:p>
        </w:tc>
        <w:tc>
          <w:tcPr>
            <w:tcW w:w="1765" w:type="dxa"/>
            <w:tcBorders>
              <w:top w:val="single" w:sz="4" w:space="0" w:color="auto"/>
              <w:left w:val="single" w:sz="4" w:space="0" w:color="auto"/>
              <w:bottom w:val="single" w:sz="4" w:space="0" w:color="auto"/>
              <w:right w:val="single" w:sz="4" w:space="0" w:color="auto"/>
            </w:tcBorders>
          </w:tcPr>
          <w:p w14:paraId="1389901D"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721</w:t>
            </w:r>
          </w:p>
        </w:tc>
      </w:tr>
      <w:tr w:rsidR="00D67D39" w:rsidRPr="009230AD" w14:paraId="625762BB"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tcPr>
          <w:p w14:paraId="4DC62E5C"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COM4/3</w:t>
            </w:r>
          </w:p>
        </w:tc>
        <w:tc>
          <w:tcPr>
            <w:tcW w:w="1717" w:type="dxa"/>
            <w:tcBorders>
              <w:top w:val="single" w:sz="4" w:space="0" w:color="auto"/>
              <w:left w:val="single" w:sz="4" w:space="0" w:color="auto"/>
              <w:bottom w:val="single" w:sz="4" w:space="0" w:color="auto"/>
              <w:right w:val="single" w:sz="4" w:space="0" w:color="auto"/>
            </w:tcBorders>
          </w:tcPr>
          <w:p w14:paraId="46ED621A"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213</w:t>
            </w:r>
          </w:p>
        </w:tc>
        <w:tc>
          <w:tcPr>
            <w:tcW w:w="1472" w:type="dxa"/>
            <w:tcBorders>
              <w:top w:val="single" w:sz="4" w:space="0" w:color="auto"/>
              <w:left w:val="single" w:sz="4" w:space="0" w:color="auto"/>
              <w:bottom w:val="single" w:sz="4" w:space="0" w:color="auto"/>
              <w:right w:val="single" w:sz="4" w:space="0" w:color="auto"/>
            </w:tcBorders>
          </w:tcPr>
          <w:p w14:paraId="1BD961C1"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COM5/9</w:t>
            </w:r>
          </w:p>
        </w:tc>
        <w:tc>
          <w:tcPr>
            <w:tcW w:w="1741" w:type="dxa"/>
            <w:tcBorders>
              <w:top w:val="single" w:sz="4" w:space="0" w:color="auto"/>
              <w:left w:val="single" w:sz="4" w:space="0" w:color="auto"/>
              <w:bottom w:val="single" w:sz="4" w:space="0" w:color="auto"/>
              <w:right w:val="single" w:sz="4" w:space="0" w:color="auto"/>
            </w:tcBorders>
          </w:tcPr>
          <w:p w14:paraId="7D87E893"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126</w:t>
            </w:r>
          </w:p>
        </w:tc>
        <w:tc>
          <w:tcPr>
            <w:tcW w:w="1448" w:type="dxa"/>
            <w:tcBorders>
              <w:top w:val="single" w:sz="4" w:space="0" w:color="auto"/>
              <w:bottom w:val="single" w:sz="4" w:space="0" w:color="auto"/>
              <w:right w:val="single" w:sz="4" w:space="0" w:color="auto"/>
            </w:tcBorders>
          </w:tcPr>
          <w:p w14:paraId="61F249D5"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COM6/14</w:t>
            </w:r>
          </w:p>
        </w:tc>
        <w:tc>
          <w:tcPr>
            <w:tcW w:w="1765" w:type="dxa"/>
            <w:tcBorders>
              <w:top w:val="single" w:sz="4" w:space="0" w:color="auto"/>
              <w:left w:val="single" w:sz="4" w:space="0" w:color="auto"/>
              <w:bottom w:val="single" w:sz="4" w:space="0" w:color="auto"/>
              <w:right w:val="single" w:sz="4" w:space="0" w:color="auto"/>
            </w:tcBorders>
          </w:tcPr>
          <w:p w14:paraId="27076917"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910</w:t>
            </w:r>
          </w:p>
        </w:tc>
      </w:tr>
      <w:tr w:rsidR="00D67D39" w:rsidRPr="009230AD" w14:paraId="6B398659"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tcPr>
          <w:p w14:paraId="4D7395CC"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COM4/4</w:t>
            </w:r>
          </w:p>
        </w:tc>
        <w:tc>
          <w:tcPr>
            <w:tcW w:w="1717" w:type="dxa"/>
            <w:tcBorders>
              <w:top w:val="single" w:sz="4" w:space="0" w:color="auto"/>
              <w:left w:val="single" w:sz="4" w:space="0" w:color="auto"/>
              <w:bottom w:val="single" w:sz="4" w:space="0" w:color="auto"/>
              <w:right w:val="single" w:sz="4" w:space="0" w:color="auto"/>
            </w:tcBorders>
          </w:tcPr>
          <w:p w14:paraId="6646823B"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218</w:t>
            </w:r>
          </w:p>
        </w:tc>
        <w:tc>
          <w:tcPr>
            <w:tcW w:w="147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9FF0A72"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840784E"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p>
        </w:tc>
        <w:tc>
          <w:tcPr>
            <w:tcW w:w="1448" w:type="dxa"/>
            <w:tcBorders>
              <w:top w:val="single" w:sz="4" w:space="0" w:color="auto"/>
              <w:bottom w:val="single" w:sz="4" w:space="0" w:color="auto"/>
              <w:right w:val="single" w:sz="4" w:space="0" w:color="auto"/>
            </w:tcBorders>
          </w:tcPr>
          <w:p w14:paraId="2C54075A"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COM6/15</w:t>
            </w:r>
          </w:p>
        </w:tc>
        <w:tc>
          <w:tcPr>
            <w:tcW w:w="1765" w:type="dxa"/>
            <w:tcBorders>
              <w:top w:val="single" w:sz="4" w:space="0" w:color="auto"/>
              <w:left w:val="single" w:sz="4" w:space="0" w:color="auto"/>
              <w:bottom w:val="single" w:sz="4" w:space="0" w:color="auto"/>
              <w:right w:val="single" w:sz="4" w:space="0" w:color="auto"/>
            </w:tcBorders>
          </w:tcPr>
          <w:p w14:paraId="2EAAD852"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133</w:t>
            </w:r>
          </w:p>
        </w:tc>
      </w:tr>
      <w:tr w:rsidR="00D67D39" w:rsidRPr="009230AD" w14:paraId="5831F0AB"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tcPr>
          <w:p w14:paraId="18E3E5E4"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COM4/5</w:t>
            </w:r>
          </w:p>
        </w:tc>
        <w:tc>
          <w:tcPr>
            <w:tcW w:w="1717" w:type="dxa"/>
            <w:tcBorders>
              <w:top w:val="single" w:sz="4" w:space="0" w:color="auto"/>
              <w:left w:val="single" w:sz="4" w:space="0" w:color="auto"/>
              <w:bottom w:val="single" w:sz="4" w:space="0" w:color="auto"/>
              <w:right w:val="single" w:sz="4" w:space="0" w:color="auto"/>
            </w:tcBorders>
          </w:tcPr>
          <w:p w14:paraId="79F7227B"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365</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18F2D3E7"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36B80B47"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129</w:t>
            </w:r>
          </w:p>
        </w:tc>
        <w:tc>
          <w:tcPr>
            <w:tcW w:w="1448" w:type="dxa"/>
            <w:tcBorders>
              <w:top w:val="single" w:sz="4" w:space="0" w:color="auto"/>
              <w:bottom w:val="single" w:sz="4" w:space="0" w:color="auto"/>
              <w:right w:val="single" w:sz="4" w:space="0" w:color="auto"/>
            </w:tcBorders>
          </w:tcPr>
          <w:p w14:paraId="4D956BC6"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COM6/16</w:t>
            </w:r>
          </w:p>
        </w:tc>
        <w:tc>
          <w:tcPr>
            <w:tcW w:w="1765" w:type="dxa"/>
            <w:tcBorders>
              <w:top w:val="single" w:sz="4" w:space="0" w:color="auto"/>
              <w:left w:val="single" w:sz="4" w:space="0" w:color="auto"/>
              <w:bottom w:val="single" w:sz="4" w:space="0" w:color="auto"/>
              <w:right w:val="single" w:sz="4" w:space="0" w:color="auto"/>
            </w:tcBorders>
          </w:tcPr>
          <w:p w14:paraId="7854619E"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683</w:t>
            </w:r>
          </w:p>
        </w:tc>
      </w:tr>
      <w:tr w:rsidR="00D67D39" w:rsidRPr="009230AD" w14:paraId="3463A8D0"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tcPr>
          <w:p w14:paraId="0EEABD25"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COM4/6</w:t>
            </w:r>
          </w:p>
        </w:tc>
        <w:tc>
          <w:tcPr>
            <w:tcW w:w="1717" w:type="dxa"/>
            <w:tcBorders>
              <w:top w:val="single" w:sz="4" w:space="0" w:color="auto"/>
              <w:left w:val="single" w:sz="4" w:space="0" w:color="auto"/>
              <w:bottom w:val="single" w:sz="4" w:space="0" w:color="auto"/>
              <w:right w:val="single" w:sz="4" w:space="0" w:color="auto"/>
            </w:tcBorders>
          </w:tcPr>
          <w:p w14:paraId="5E66F2EE"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219</w:t>
            </w:r>
          </w:p>
        </w:tc>
        <w:tc>
          <w:tcPr>
            <w:tcW w:w="1472" w:type="dxa"/>
            <w:tcBorders>
              <w:top w:val="single" w:sz="4" w:space="0" w:color="auto"/>
              <w:left w:val="single" w:sz="4" w:space="0" w:color="auto"/>
              <w:bottom w:val="single" w:sz="4" w:space="0" w:color="auto"/>
              <w:right w:val="single" w:sz="4" w:space="0" w:color="auto"/>
            </w:tcBorders>
          </w:tcPr>
          <w:p w14:paraId="2E828109"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COM6/2</w:t>
            </w:r>
          </w:p>
        </w:tc>
        <w:tc>
          <w:tcPr>
            <w:tcW w:w="1741" w:type="dxa"/>
            <w:tcBorders>
              <w:top w:val="single" w:sz="4" w:space="0" w:color="auto"/>
              <w:left w:val="single" w:sz="4" w:space="0" w:color="auto"/>
              <w:bottom w:val="single" w:sz="4" w:space="0" w:color="auto"/>
              <w:right w:val="single" w:sz="4" w:space="0" w:color="auto"/>
            </w:tcBorders>
          </w:tcPr>
          <w:p w14:paraId="5F9CF150"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411</w:t>
            </w:r>
          </w:p>
        </w:tc>
        <w:tc>
          <w:tcPr>
            <w:tcW w:w="1448" w:type="dxa"/>
            <w:tcBorders>
              <w:top w:val="single" w:sz="4" w:space="0" w:color="auto"/>
              <w:bottom w:val="single" w:sz="4" w:space="0" w:color="auto"/>
              <w:right w:val="single" w:sz="4" w:space="0" w:color="auto"/>
            </w:tcBorders>
          </w:tcPr>
          <w:p w14:paraId="22E26900"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COM6/17</w:t>
            </w:r>
          </w:p>
        </w:tc>
        <w:tc>
          <w:tcPr>
            <w:tcW w:w="1765" w:type="dxa"/>
            <w:tcBorders>
              <w:top w:val="single" w:sz="4" w:space="0" w:color="auto"/>
              <w:left w:val="single" w:sz="4" w:space="0" w:color="auto"/>
              <w:bottom w:val="single" w:sz="4" w:space="0" w:color="auto"/>
              <w:right w:val="single" w:sz="4" w:space="0" w:color="auto"/>
            </w:tcBorders>
          </w:tcPr>
          <w:p w14:paraId="62E2DDCB"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255</w:t>
            </w:r>
          </w:p>
        </w:tc>
      </w:tr>
      <w:tr w:rsidR="00D67D39" w:rsidRPr="009230AD" w14:paraId="562A6C2A"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tcPr>
          <w:p w14:paraId="6E4FF4E6"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COM4/7</w:t>
            </w:r>
          </w:p>
        </w:tc>
        <w:tc>
          <w:tcPr>
            <w:tcW w:w="1717" w:type="dxa"/>
            <w:tcBorders>
              <w:top w:val="single" w:sz="4" w:space="0" w:color="auto"/>
              <w:left w:val="single" w:sz="4" w:space="0" w:color="auto"/>
              <w:bottom w:val="single" w:sz="4" w:space="0" w:color="auto"/>
              <w:right w:val="single" w:sz="4" w:space="0" w:color="auto"/>
            </w:tcBorders>
          </w:tcPr>
          <w:p w14:paraId="0C730462"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220</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337BDB93"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COM6/3</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31A3642E"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130</w:t>
            </w:r>
          </w:p>
        </w:tc>
        <w:tc>
          <w:tcPr>
            <w:tcW w:w="1448" w:type="dxa"/>
            <w:tcBorders>
              <w:top w:val="single" w:sz="4" w:space="0" w:color="auto"/>
              <w:bottom w:val="single" w:sz="4" w:space="0" w:color="auto"/>
              <w:right w:val="single" w:sz="4" w:space="0" w:color="auto"/>
            </w:tcBorders>
          </w:tcPr>
          <w:p w14:paraId="64470104"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COM6/18</w:t>
            </w:r>
          </w:p>
        </w:tc>
        <w:tc>
          <w:tcPr>
            <w:tcW w:w="1765" w:type="dxa"/>
            <w:tcBorders>
              <w:top w:val="single" w:sz="4" w:space="0" w:color="auto"/>
              <w:left w:val="single" w:sz="4" w:space="0" w:color="auto"/>
              <w:bottom w:val="single" w:sz="4" w:space="0" w:color="auto"/>
              <w:right w:val="single" w:sz="4" w:space="0" w:color="auto"/>
            </w:tcBorders>
          </w:tcPr>
          <w:p w14:paraId="12FEDB29"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366</w:t>
            </w:r>
          </w:p>
        </w:tc>
      </w:tr>
      <w:tr w:rsidR="00D67D39" w:rsidRPr="009230AD" w14:paraId="2BBC3447"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shd w:val="clear" w:color="auto" w:fill="auto"/>
          </w:tcPr>
          <w:p w14:paraId="348470E8"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COM4/8</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57EC5277"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674</w:t>
            </w:r>
          </w:p>
        </w:tc>
        <w:tc>
          <w:tcPr>
            <w:tcW w:w="1472" w:type="dxa"/>
            <w:tcBorders>
              <w:top w:val="single" w:sz="4" w:space="0" w:color="auto"/>
              <w:left w:val="single" w:sz="4" w:space="0" w:color="auto"/>
              <w:bottom w:val="single" w:sz="4" w:space="0" w:color="auto"/>
              <w:right w:val="single" w:sz="4" w:space="0" w:color="auto"/>
            </w:tcBorders>
          </w:tcPr>
          <w:p w14:paraId="2024856F"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COM6/4</w:t>
            </w:r>
          </w:p>
        </w:tc>
        <w:tc>
          <w:tcPr>
            <w:tcW w:w="1741" w:type="dxa"/>
            <w:tcBorders>
              <w:top w:val="single" w:sz="4" w:space="0" w:color="auto"/>
              <w:left w:val="single" w:sz="4" w:space="0" w:color="auto"/>
              <w:bottom w:val="single" w:sz="4" w:space="0" w:color="auto"/>
              <w:right w:val="single" w:sz="4" w:space="0" w:color="auto"/>
            </w:tcBorders>
          </w:tcPr>
          <w:p w14:paraId="341FC3E0"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680</w:t>
            </w:r>
          </w:p>
        </w:tc>
        <w:tc>
          <w:tcPr>
            <w:tcW w:w="1448" w:type="dxa"/>
            <w:tcBorders>
              <w:top w:val="single" w:sz="4" w:space="0" w:color="auto"/>
              <w:bottom w:val="single" w:sz="4" w:space="0" w:color="auto"/>
              <w:right w:val="single" w:sz="4" w:space="0" w:color="auto"/>
            </w:tcBorders>
          </w:tcPr>
          <w:p w14:paraId="41AA25F7"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COM6/19</w:t>
            </w:r>
          </w:p>
        </w:tc>
        <w:tc>
          <w:tcPr>
            <w:tcW w:w="1765" w:type="dxa"/>
            <w:tcBorders>
              <w:top w:val="single" w:sz="4" w:space="0" w:color="auto"/>
              <w:left w:val="single" w:sz="4" w:space="0" w:color="auto"/>
              <w:bottom w:val="single" w:sz="4" w:space="0" w:color="auto"/>
              <w:right w:val="single" w:sz="4" w:space="0" w:color="auto"/>
            </w:tcBorders>
          </w:tcPr>
          <w:p w14:paraId="377F5A69"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684</w:t>
            </w:r>
          </w:p>
        </w:tc>
      </w:tr>
      <w:tr w:rsidR="00D67D39" w:rsidRPr="009230AD" w14:paraId="54BFE10A"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2E623B"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p>
        </w:tc>
        <w:tc>
          <w:tcPr>
            <w:tcW w:w="171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7B547E"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14:paraId="0A651E59"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COM6/5</w:t>
            </w:r>
          </w:p>
        </w:tc>
        <w:tc>
          <w:tcPr>
            <w:tcW w:w="1741" w:type="dxa"/>
            <w:tcBorders>
              <w:top w:val="single" w:sz="4" w:space="0" w:color="auto"/>
              <w:left w:val="single" w:sz="4" w:space="0" w:color="auto"/>
              <w:bottom w:val="single" w:sz="4" w:space="0" w:color="auto"/>
              <w:right w:val="single" w:sz="4" w:space="0" w:color="auto"/>
            </w:tcBorders>
          </w:tcPr>
          <w:p w14:paraId="6449F520"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712</w:t>
            </w:r>
          </w:p>
        </w:tc>
        <w:tc>
          <w:tcPr>
            <w:tcW w:w="1448" w:type="dxa"/>
            <w:tcBorders>
              <w:top w:val="single" w:sz="4" w:space="0" w:color="auto"/>
              <w:bottom w:val="single" w:sz="4" w:space="0" w:color="auto"/>
              <w:right w:val="single" w:sz="4" w:space="0" w:color="auto"/>
            </w:tcBorders>
            <w:shd w:val="clear" w:color="auto" w:fill="auto"/>
          </w:tcPr>
          <w:p w14:paraId="044DC0B1"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COM6/20</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5E607A4"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685</w:t>
            </w:r>
          </w:p>
        </w:tc>
      </w:tr>
      <w:tr w:rsidR="00D67D39" w:rsidRPr="009230AD" w14:paraId="68BDD32C"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tcPr>
          <w:p w14:paraId="60291AE4"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COM5/1</w:t>
            </w:r>
          </w:p>
        </w:tc>
        <w:tc>
          <w:tcPr>
            <w:tcW w:w="1717" w:type="dxa"/>
            <w:tcBorders>
              <w:top w:val="single" w:sz="4" w:space="0" w:color="auto"/>
              <w:left w:val="single" w:sz="4" w:space="0" w:color="auto"/>
              <w:bottom w:val="single" w:sz="4" w:space="0" w:color="auto"/>
              <w:right w:val="single" w:sz="4" w:space="0" w:color="auto"/>
            </w:tcBorders>
          </w:tcPr>
          <w:p w14:paraId="23F98A00"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675</w:t>
            </w:r>
          </w:p>
        </w:tc>
        <w:tc>
          <w:tcPr>
            <w:tcW w:w="1472" w:type="dxa"/>
            <w:tcBorders>
              <w:top w:val="single" w:sz="4" w:space="0" w:color="auto"/>
              <w:left w:val="single" w:sz="4" w:space="0" w:color="auto"/>
              <w:bottom w:val="single" w:sz="4" w:space="0" w:color="auto"/>
              <w:right w:val="single" w:sz="4" w:space="0" w:color="auto"/>
            </w:tcBorders>
          </w:tcPr>
          <w:p w14:paraId="372FEE6D"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COM6/6</w:t>
            </w:r>
          </w:p>
        </w:tc>
        <w:tc>
          <w:tcPr>
            <w:tcW w:w="1741" w:type="dxa"/>
            <w:tcBorders>
              <w:top w:val="single" w:sz="4" w:space="0" w:color="auto"/>
              <w:left w:val="single" w:sz="4" w:space="0" w:color="auto"/>
              <w:bottom w:val="single" w:sz="4" w:space="0" w:color="auto"/>
              <w:right w:val="single" w:sz="4" w:space="0" w:color="auto"/>
            </w:tcBorders>
          </w:tcPr>
          <w:p w14:paraId="44DAAFED"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14</w:t>
            </w:r>
          </w:p>
        </w:tc>
        <w:tc>
          <w:tcPr>
            <w:tcW w:w="1448" w:type="dxa"/>
            <w:tcBorders>
              <w:top w:val="single" w:sz="4" w:space="0" w:color="auto"/>
              <w:bottom w:val="single" w:sz="4" w:space="0" w:color="auto"/>
              <w:right w:val="single" w:sz="4" w:space="0" w:color="auto"/>
            </w:tcBorders>
          </w:tcPr>
          <w:p w14:paraId="149BF942"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COM6/21</w:t>
            </w:r>
          </w:p>
        </w:tc>
        <w:tc>
          <w:tcPr>
            <w:tcW w:w="1765" w:type="dxa"/>
            <w:tcBorders>
              <w:top w:val="single" w:sz="4" w:space="0" w:color="auto"/>
              <w:left w:val="single" w:sz="4" w:space="0" w:color="auto"/>
              <w:bottom w:val="single" w:sz="4" w:space="0" w:color="auto"/>
              <w:right w:val="single" w:sz="4" w:space="0" w:color="auto"/>
            </w:tcBorders>
          </w:tcPr>
          <w:p w14:paraId="3EB60A81"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686</w:t>
            </w:r>
          </w:p>
        </w:tc>
      </w:tr>
      <w:tr w:rsidR="00D67D39" w:rsidRPr="009230AD" w14:paraId="5FEF22A2"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shd w:val="clear" w:color="auto" w:fill="auto"/>
          </w:tcPr>
          <w:p w14:paraId="555B36CB"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COM5/2</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2751F498"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121</w:t>
            </w:r>
          </w:p>
        </w:tc>
        <w:tc>
          <w:tcPr>
            <w:tcW w:w="1472" w:type="dxa"/>
            <w:tcBorders>
              <w:top w:val="single" w:sz="4" w:space="0" w:color="auto"/>
              <w:left w:val="single" w:sz="4" w:space="0" w:color="auto"/>
              <w:bottom w:val="single" w:sz="4" w:space="0" w:color="auto"/>
              <w:right w:val="single" w:sz="4" w:space="0" w:color="auto"/>
            </w:tcBorders>
          </w:tcPr>
          <w:p w14:paraId="0E2145CF"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COM6/7</w:t>
            </w:r>
          </w:p>
        </w:tc>
        <w:tc>
          <w:tcPr>
            <w:tcW w:w="1741" w:type="dxa"/>
            <w:tcBorders>
              <w:top w:val="single" w:sz="4" w:space="0" w:color="auto"/>
              <w:left w:val="single" w:sz="4" w:space="0" w:color="auto"/>
              <w:bottom w:val="single" w:sz="4" w:space="0" w:color="auto"/>
              <w:right w:val="single" w:sz="4" w:space="0" w:color="auto"/>
            </w:tcBorders>
          </w:tcPr>
          <w:p w14:paraId="2D7FE0D4"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131</w:t>
            </w:r>
          </w:p>
        </w:tc>
        <w:tc>
          <w:tcPr>
            <w:tcW w:w="1448" w:type="dxa"/>
            <w:tcBorders>
              <w:top w:val="single" w:sz="4" w:space="0" w:color="auto"/>
              <w:bottom w:val="single" w:sz="4" w:space="0" w:color="auto"/>
              <w:right w:val="single" w:sz="4" w:space="0" w:color="auto"/>
            </w:tcBorders>
          </w:tcPr>
          <w:p w14:paraId="1DE0FB8F"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COM6/22</w:t>
            </w:r>
          </w:p>
        </w:tc>
        <w:tc>
          <w:tcPr>
            <w:tcW w:w="1765" w:type="dxa"/>
            <w:tcBorders>
              <w:top w:val="single" w:sz="4" w:space="0" w:color="auto"/>
              <w:left w:val="single" w:sz="4" w:space="0" w:color="auto"/>
              <w:bottom w:val="single" w:sz="4" w:space="0" w:color="auto"/>
              <w:right w:val="single" w:sz="4" w:space="0" w:color="auto"/>
            </w:tcBorders>
          </w:tcPr>
          <w:p w14:paraId="5B1F6EEB"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722</w:t>
            </w:r>
          </w:p>
        </w:tc>
      </w:tr>
      <w:tr w:rsidR="00D67D39" w:rsidRPr="009230AD" w14:paraId="13CF8010"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tcPr>
          <w:p w14:paraId="741084F4"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COM5/3</w:t>
            </w:r>
          </w:p>
        </w:tc>
        <w:tc>
          <w:tcPr>
            <w:tcW w:w="1717" w:type="dxa"/>
            <w:tcBorders>
              <w:top w:val="single" w:sz="4" w:space="0" w:color="auto"/>
              <w:left w:val="single" w:sz="4" w:space="0" w:color="auto"/>
              <w:bottom w:val="single" w:sz="4" w:space="0" w:color="auto"/>
              <w:right w:val="single" w:sz="4" w:space="0" w:color="auto"/>
            </w:tcBorders>
          </w:tcPr>
          <w:p w14:paraId="38C97841"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123</w:t>
            </w:r>
          </w:p>
        </w:tc>
        <w:tc>
          <w:tcPr>
            <w:tcW w:w="1472" w:type="dxa"/>
            <w:tcBorders>
              <w:top w:val="single" w:sz="4" w:space="0" w:color="auto"/>
              <w:left w:val="single" w:sz="4" w:space="0" w:color="auto"/>
              <w:bottom w:val="single" w:sz="4" w:space="0" w:color="auto"/>
              <w:right w:val="single" w:sz="4" w:space="0" w:color="auto"/>
            </w:tcBorders>
          </w:tcPr>
          <w:p w14:paraId="241739F2"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COM6/8</w:t>
            </w:r>
          </w:p>
        </w:tc>
        <w:tc>
          <w:tcPr>
            <w:tcW w:w="1741" w:type="dxa"/>
            <w:tcBorders>
              <w:top w:val="single" w:sz="4" w:space="0" w:color="auto"/>
              <w:left w:val="single" w:sz="4" w:space="0" w:color="auto"/>
              <w:bottom w:val="single" w:sz="4" w:space="0" w:color="auto"/>
              <w:right w:val="single" w:sz="4" w:space="0" w:color="auto"/>
            </w:tcBorders>
          </w:tcPr>
          <w:p w14:paraId="2A16B4B5"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252</w:t>
            </w:r>
          </w:p>
        </w:tc>
        <w:tc>
          <w:tcPr>
            <w:tcW w:w="1448" w:type="dxa"/>
            <w:tcBorders>
              <w:top w:val="single" w:sz="4" w:space="0" w:color="auto"/>
              <w:bottom w:val="single" w:sz="4" w:space="0" w:color="auto"/>
              <w:right w:val="single" w:sz="4" w:space="0" w:color="auto"/>
            </w:tcBorders>
            <w:shd w:val="clear" w:color="auto" w:fill="auto"/>
          </w:tcPr>
          <w:p w14:paraId="441F5BA5"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COM6/23</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020BA542"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bookmarkStart w:id="13" w:name="_Hlk156296844"/>
            <w:r w:rsidRPr="009230AD">
              <w:rPr>
                <w:sz w:val="20"/>
                <w:szCs w:val="20"/>
              </w:rPr>
              <w:t>813</w:t>
            </w:r>
            <w:bookmarkEnd w:id="13"/>
          </w:p>
        </w:tc>
      </w:tr>
      <w:tr w:rsidR="00D67D39" w:rsidRPr="009230AD" w14:paraId="52251003"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tcPr>
          <w:p w14:paraId="1A70AA4D"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COM5/4</w:t>
            </w:r>
          </w:p>
        </w:tc>
        <w:tc>
          <w:tcPr>
            <w:tcW w:w="1717" w:type="dxa"/>
            <w:tcBorders>
              <w:top w:val="single" w:sz="4" w:space="0" w:color="auto"/>
              <w:left w:val="single" w:sz="4" w:space="0" w:color="auto"/>
              <w:bottom w:val="single" w:sz="4" w:space="0" w:color="auto"/>
              <w:right w:val="single" w:sz="4" w:space="0" w:color="auto"/>
            </w:tcBorders>
          </w:tcPr>
          <w:p w14:paraId="6F421733"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8</w:t>
            </w:r>
          </w:p>
        </w:tc>
        <w:tc>
          <w:tcPr>
            <w:tcW w:w="1472" w:type="dxa"/>
            <w:tcBorders>
              <w:top w:val="single" w:sz="4" w:space="0" w:color="auto"/>
              <w:left w:val="single" w:sz="4" w:space="0" w:color="auto"/>
              <w:bottom w:val="single" w:sz="4" w:space="0" w:color="auto"/>
              <w:right w:val="single" w:sz="4" w:space="0" w:color="auto"/>
            </w:tcBorders>
          </w:tcPr>
          <w:p w14:paraId="5580E774"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COM6/9</w:t>
            </w:r>
          </w:p>
        </w:tc>
        <w:tc>
          <w:tcPr>
            <w:tcW w:w="1741" w:type="dxa"/>
            <w:tcBorders>
              <w:top w:val="single" w:sz="4" w:space="0" w:color="auto"/>
              <w:left w:val="single" w:sz="4" w:space="0" w:color="auto"/>
              <w:bottom w:val="single" w:sz="4" w:space="0" w:color="auto"/>
              <w:right w:val="single" w:sz="4" w:space="0" w:color="auto"/>
            </w:tcBorders>
          </w:tcPr>
          <w:p w14:paraId="4D3C2495"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253</w:t>
            </w:r>
          </w:p>
        </w:tc>
        <w:tc>
          <w:tcPr>
            <w:tcW w:w="1448" w:type="dxa"/>
            <w:tcBorders>
              <w:top w:val="single" w:sz="4" w:space="0" w:color="auto"/>
              <w:bottom w:val="single" w:sz="4" w:space="0" w:color="auto"/>
              <w:right w:val="single" w:sz="4" w:space="0" w:color="auto"/>
            </w:tcBorders>
            <w:shd w:val="clear" w:color="auto" w:fill="auto"/>
          </w:tcPr>
          <w:p w14:paraId="175440FF"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COM6/24</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64E3A73"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726</w:t>
            </w:r>
          </w:p>
        </w:tc>
      </w:tr>
      <w:tr w:rsidR="00D67D39" w:rsidRPr="009230AD" w14:paraId="38BAEB1C"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shd w:val="clear" w:color="auto" w:fill="auto"/>
          </w:tcPr>
          <w:p w14:paraId="72E432CE"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COM5/5</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377E025F"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676</w:t>
            </w:r>
          </w:p>
        </w:tc>
        <w:tc>
          <w:tcPr>
            <w:tcW w:w="1472" w:type="dxa"/>
            <w:tcBorders>
              <w:top w:val="single" w:sz="4" w:space="0" w:color="auto"/>
              <w:left w:val="single" w:sz="4" w:space="0" w:color="auto"/>
              <w:bottom w:val="single" w:sz="4" w:space="0" w:color="auto"/>
              <w:right w:val="single" w:sz="4" w:space="0" w:color="auto"/>
            </w:tcBorders>
          </w:tcPr>
          <w:p w14:paraId="782DC1F6"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COM6/10</w:t>
            </w:r>
          </w:p>
        </w:tc>
        <w:tc>
          <w:tcPr>
            <w:tcW w:w="1741" w:type="dxa"/>
            <w:tcBorders>
              <w:top w:val="single" w:sz="4" w:space="0" w:color="auto"/>
              <w:left w:val="single" w:sz="4" w:space="0" w:color="auto"/>
              <w:bottom w:val="single" w:sz="4" w:space="0" w:color="auto"/>
              <w:right w:val="single" w:sz="4" w:space="0" w:color="auto"/>
            </w:tcBorders>
          </w:tcPr>
          <w:p w14:paraId="0E76F733"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254</w:t>
            </w:r>
          </w:p>
        </w:tc>
        <w:tc>
          <w:tcPr>
            <w:tcW w:w="1448" w:type="dxa"/>
            <w:tcBorders>
              <w:top w:val="single" w:sz="4" w:space="0" w:color="auto"/>
              <w:bottom w:val="single" w:sz="4" w:space="0" w:color="auto"/>
              <w:right w:val="single" w:sz="4" w:space="0" w:color="auto"/>
            </w:tcBorders>
          </w:tcPr>
          <w:p w14:paraId="04F62AAF"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COM6/25</w:t>
            </w:r>
          </w:p>
        </w:tc>
        <w:tc>
          <w:tcPr>
            <w:tcW w:w="1765" w:type="dxa"/>
            <w:tcBorders>
              <w:top w:val="single" w:sz="4" w:space="0" w:color="auto"/>
              <w:left w:val="single" w:sz="4" w:space="0" w:color="auto"/>
              <w:bottom w:val="single" w:sz="4" w:space="0" w:color="auto"/>
              <w:right w:val="single" w:sz="4" w:space="0" w:color="auto"/>
            </w:tcBorders>
          </w:tcPr>
          <w:p w14:paraId="72D0362A"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814</w:t>
            </w:r>
          </w:p>
        </w:tc>
      </w:tr>
      <w:tr w:rsidR="00D67D39" w:rsidRPr="009230AD" w14:paraId="3EBE5A8C" w14:textId="77777777" w:rsidTr="00D67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86" w:type="dxa"/>
            <w:tcBorders>
              <w:top w:val="single" w:sz="4" w:space="0" w:color="auto"/>
              <w:left w:val="single" w:sz="4" w:space="0" w:color="auto"/>
              <w:bottom w:val="single" w:sz="4" w:space="0" w:color="auto"/>
              <w:right w:val="single" w:sz="4" w:space="0" w:color="auto"/>
            </w:tcBorders>
          </w:tcPr>
          <w:p w14:paraId="75DA62C4"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COM5/6</w:t>
            </w:r>
          </w:p>
        </w:tc>
        <w:tc>
          <w:tcPr>
            <w:tcW w:w="1717" w:type="dxa"/>
            <w:tcBorders>
              <w:top w:val="single" w:sz="4" w:space="0" w:color="auto"/>
              <w:left w:val="single" w:sz="4" w:space="0" w:color="auto"/>
              <w:bottom w:val="single" w:sz="4" w:space="0" w:color="auto"/>
              <w:right w:val="single" w:sz="4" w:space="0" w:color="auto"/>
            </w:tcBorders>
          </w:tcPr>
          <w:p w14:paraId="560BF1FD"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677</w:t>
            </w:r>
          </w:p>
        </w:tc>
        <w:tc>
          <w:tcPr>
            <w:tcW w:w="1472" w:type="dxa"/>
            <w:tcBorders>
              <w:top w:val="single" w:sz="4" w:space="0" w:color="auto"/>
              <w:left w:val="single" w:sz="4" w:space="0" w:color="auto"/>
              <w:bottom w:val="single" w:sz="4" w:space="0" w:color="auto"/>
              <w:right w:val="single" w:sz="4" w:space="0" w:color="auto"/>
            </w:tcBorders>
          </w:tcPr>
          <w:p w14:paraId="234F4942"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COM6/11</w:t>
            </w:r>
          </w:p>
        </w:tc>
        <w:tc>
          <w:tcPr>
            <w:tcW w:w="1741" w:type="dxa"/>
            <w:tcBorders>
              <w:top w:val="single" w:sz="4" w:space="0" w:color="auto"/>
              <w:left w:val="single" w:sz="4" w:space="0" w:color="auto"/>
              <w:bottom w:val="single" w:sz="4" w:space="0" w:color="auto"/>
              <w:right w:val="single" w:sz="4" w:space="0" w:color="auto"/>
            </w:tcBorders>
          </w:tcPr>
          <w:p w14:paraId="33BA345B"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681</w:t>
            </w:r>
          </w:p>
        </w:tc>
        <w:tc>
          <w:tcPr>
            <w:tcW w:w="1448" w:type="dxa"/>
            <w:tcBorders>
              <w:top w:val="single" w:sz="4" w:space="0" w:color="auto"/>
              <w:bottom w:val="single" w:sz="4" w:space="0" w:color="auto"/>
              <w:right w:val="single" w:sz="4" w:space="0" w:color="auto"/>
            </w:tcBorders>
          </w:tcPr>
          <w:p w14:paraId="09775690"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lang w:val="ru-RU"/>
              </w:rPr>
            </w:pPr>
            <w:r w:rsidRPr="009230AD">
              <w:rPr>
                <w:sz w:val="20"/>
                <w:szCs w:val="20"/>
              </w:rPr>
              <w:t>COM6/26</w:t>
            </w:r>
          </w:p>
        </w:tc>
        <w:tc>
          <w:tcPr>
            <w:tcW w:w="1765" w:type="dxa"/>
            <w:tcBorders>
              <w:top w:val="single" w:sz="4" w:space="0" w:color="auto"/>
              <w:left w:val="single" w:sz="4" w:space="0" w:color="auto"/>
              <w:bottom w:val="single" w:sz="4" w:space="0" w:color="auto"/>
              <w:right w:val="single" w:sz="4" w:space="0" w:color="auto"/>
            </w:tcBorders>
          </w:tcPr>
          <w:p w14:paraId="42407B13" w14:textId="77777777" w:rsidR="00D67D39" w:rsidRPr="009230AD" w:rsidRDefault="00D67D39" w:rsidP="00D67D3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exact"/>
              <w:jc w:val="center"/>
              <w:rPr>
                <w:sz w:val="20"/>
                <w:szCs w:val="20"/>
              </w:rPr>
            </w:pPr>
            <w:r w:rsidRPr="009230AD">
              <w:rPr>
                <w:sz w:val="20"/>
                <w:szCs w:val="20"/>
              </w:rPr>
              <w:t>256</w:t>
            </w:r>
          </w:p>
        </w:tc>
      </w:tr>
    </w:tbl>
    <w:p w14:paraId="467D47E8" w14:textId="77777777" w:rsidR="00D772B3" w:rsidRPr="009230AD" w:rsidRDefault="00D772B3" w:rsidP="00D772B3">
      <w:pPr>
        <w:rPr>
          <w:rtl/>
        </w:rPr>
      </w:pPr>
      <w:r w:rsidRPr="009230AD">
        <w:rPr>
          <w:rtl/>
        </w:rPr>
        <w:br w:type="page"/>
      </w:r>
    </w:p>
    <w:p w14:paraId="4F3C7855" w14:textId="77777777" w:rsidR="00D772B3" w:rsidRPr="009230AD" w:rsidRDefault="00D772B3" w:rsidP="00D772B3">
      <w:pPr>
        <w:pStyle w:val="AnnexNo"/>
        <w:rPr>
          <w:rtl/>
        </w:rPr>
      </w:pPr>
      <w:r w:rsidRPr="009230AD">
        <w:rPr>
          <w:rtl/>
        </w:rPr>
        <w:lastRenderedPageBreak/>
        <w:t xml:space="preserve">الملحق </w:t>
      </w:r>
      <w:r w:rsidRPr="009230AD">
        <w:t>4</w:t>
      </w:r>
    </w:p>
    <w:p w14:paraId="5DE121AE" w14:textId="5FEEB19B" w:rsidR="00D772B3" w:rsidRPr="009230AD" w:rsidRDefault="00D772B3" w:rsidP="007B15BB">
      <w:pPr>
        <w:pStyle w:val="Annextitle"/>
        <w:spacing w:after="0"/>
        <w:rPr>
          <w:rtl/>
        </w:rPr>
      </w:pPr>
      <w:bookmarkStart w:id="14" w:name="_Toc437609162"/>
      <w:r w:rsidRPr="007B15BB">
        <w:rPr>
          <w:rtl/>
        </w:rPr>
        <w:t xml:space="preserve">تقرير </w:t>
      </w:r>
      <w:r w:rsidR="00761D41" w:rsidRPr="007B15BB">
        <w:rPr>
          <w:rtl/>
        </w:rPr>
        <w:t xml:space="preserve">الرئيس </w:t>
      </w:r>
      <w:r w:rsidRPr="007B15BB">
        <w:rPr>
          <w:rtl/>
        </w:rPr>
        <w:t xml:space="preserve">عن الدورة الأولى للاجتماع التحضيري </w:t>
      </w:r>
      <w:r w:rsidRPr="007B15BB">
        <w:rPr>
          <w:rtl/>
        </w:rPr>
        <w:br/>
        <w:t>للمؤتمر العالمي للاتصالات الراديوية لعام </w:t>
      </w:r>
      <w:r w:rsidRPr="007B15BB">
        <w:t>202</w:t>
      </w:r>
      <w:r w:rsidR="003C474A" w:rsidRPr="007B15BB">
        <w:t>7</w:t>
      </w:r>
      <w:r w:rsidRPr="007B15BB">
        <w:rPr>
          <w:rtl/>
        </w:rPr>
        <w:t xml:space="preserve"> </w:t>
      </w:r>
      <w:r w:rsidRPr="007B15BB">
        <w:t>(WRC-</w:t>
      </w:r>
      <w:bookmarkEnd w:id="14"/>
      <w:r w:rsidR="007F3C6D" w:rsidRPr="007B15BB">
        <w:t>27</w:t>
      </w:r>
      <w:r w:rsidRPr="007B15BB">
        <w:t>)</w:t>
      </w:r>
    </w:p>
    <w:p w14:paraId="0A2C847F" w14:textId="77777777" w:rsidR="0057498C" w:rsidRPr="009230AD" w:rsidRDefault="00297C0F" w:rsidP="00850B82">
      <w:pPr>
        <w:pStyle w:val="Annextitle"/>
        <w:rPr>
          <w:b w:val="0"/>
          <w:bCs w:val="0"/>
          <w:sz w:val="22"/>
          <w:szCs w:val="22"/>
          <w:rtl/>
        </w:rPr>
      </w:pPr>
      <w:r w:rsidRPr="009230AD">
        <w:rPr>
          <w:b w:val="0"/>
          <w:bCs w:val="0"/>
          <w:sz w:val="22"/>
          <w:szCs w:val="22"/>
          <w:rtl/>
        </w:rPr>
        <w:t>(دبي، الإمارات العربية المتحدة،</w:t>
      </w:r>
      <w:r w:rsidRPr="009230AD">
        <w:rPr>
          <w:b w:val="0"/>
          <w:bCs w:val="0"/>
          <w:sz w:val="22"/>
          <w:szCs w:val="22"/>
          <w:rtl/>
          <w:lang w:bidi="ar-EG"/>
        </w:rPr>
        <w:t xml:space="preserve"> 18-19 ديسمبر 2023)</w:t>
      </w:r>
    </w:p>
    <w:p w14:paraId="5B11F240" w14:textId="5F52E51D" w:rsidR="00D772B3" w:rsidRPr="009230AD" w:rsidRDefault="00746F4D" w:rsidP="00746F4D">
      <w:pPr>
        <w:pStyle w:val="Heading1"/>
        <w:rPr>
          <w:lang w:bidi="ar-EG"/>
        </w:rPr>
      </w:pPr>
      <w:r w:rsidRPr="009230AD">
        <w:rPr>
          <w:lang w:bidi="ar-EG"/>
        </w:rPr>
        <w:t>1</w:t>
      </w:r>
      <w:r w:rsidRPr="009230AD">
        <w:rPr>
          <w:lang w:bidi="ar-EG"/>
        </w:rPr>
        <w:tab/>
      </w:r>
      <w:r w:rsidR="00297C0F" w:rsidRPr="009230AD">
        <w:rPr>
          <w:rtl/>
          <w:lang w:bidi="ar-EG"/>
        </w:rPr>
        <w:t>مقدمة</w:t>
      </w:r>
    </w:p>
    <w:p w14:paraId="4315DBF7" w14:textId="3FDBBDD2" w:rsidR="00746F4D" w:rsidRPr="009230AD" w:rsidRDefault="00297C0F" w:rsidP="00976A31">
      <w:pPr>
        <w:rPr>
          <w:lang w:bidi="ar-EG"/>
        </w:rPr>
      </w:pPr>
      <w:r w:rsidRPr="008C5525">
        <w:rPr>
          <w:rtl/>
          <w:lang w:bidi="ar-EG"/>
        </w:rPr>
        <w:t>عقد الاجتماع التحضيري لمؤتمر عام 2027 (</w:t>
      </w:r>
      <w:r w:rsidRPr="008C5525">
        <w:rPr>
          <w:lang w:bidi="ar-EG"/>
        </w:rPr>
        <w:t>CPM-27</w:t>
      </w:r>
      <w:r w:rsidRPr="008C5525">
        <w:rPr>
          <w:rtl/>
          <w:lang w:bidi="ar-EG"/>
        </w:rPr>
        <w:t>)، برئاسة السيد ألكسندر كوهن (ألمانيا)، دورته الأولى (</w:t>
      </w:r>
      <w:r w:rsidRPr="008C5525">
        <w:rPr>
          <w:lang w:bidi="ar-EG"/>
        </w:rPr>
        <w:t>CPM27-1</w:t>
      </w:r>
      <w:r w:rsidRPr="008C5525">
        <w:rPr>
          <w:rtl/>
          <w:lang w:bidi="ar-EG"/>
        </w:rPr>
        <w:t>) في</w:t>
      </w:r>
      <w:r w:rsidR="00976A31" w:rsidRPr="008C5525">
        <w:rPr>
          <w:rtl/>
          <w:lang w:bidi="ar-EG"/>
        </w:rPr>
        <w:t> </w:t>
      </w:r>
      <w:r w:rsidRPr="008C5525">
        <w:rPr>
          <w:rtl/>
          <w:lang w:bidi="ar-EG"/>
        </w:rPr>
        <w:t>دبي</w:t>
      </w:r>
      <w:r w:rsidR="007B15BB">
        <w:rPr>
          <w:rFonts w:hint="cs"/>
          <w:rtl/>
          <w:lang w:bidi="ar-EG"/>
        </w:rPr>
        <w:t>،</w:t>
      </w:r>
      <w:r w:rsidRPr="008C5525">
        <w:rPr>
          <w:rtl/>
          <w:lang w:bidi="ar-EG"/>
        </w:rPr>
        <w:t xml:space="preserve"> يومي 18 و19 ديسمبر 2023، بناءً على دعوة كريمة من إدارة دولة الإمارات العربية المتحدة. وحضر الاجتماع 345 مشاركاً يمثلون 76 دولة عضواً، و10 وكالات تشغيل معترف بها، و15 منظمة علمية أو صناعية، ومؤسسة مالية أو إنمائية واحدة، و4</w:t>
      </w:r>
      <w:r w:rsidR="008C5525">
        <w:rPr>
          <w:rFonts w:hint="cs"/>
          <w:rtl/>
          <w:lang w:bidi="ar-EG"/>
        </w:rPr>
        <w:t> </w:t>
      </w:r>
      <w:r w:rsidRPr="008C5525">
        <w:rPr>
          <w:rtl/>
          <w:lang w:bidi="ar-EG"/>
        </w:rPr>
        <w:t xml:space="preserve">منظمات إقليمية ودولية أخرى، و3 منظمات إقليمية للاتصالات، ومنظمة حكومية دولية واحدة لتشغيل الأنظمة الساتلية، وموظفي الاتحاد الدولي للاتصالات. (انظر القائمة الواردة في الوثيقة </w:t>
      </w:r>
      <w:hyperlink r:id="rId9" w:history="1">
        <w:r w:rsidRPr="008C5525">
          <w:rPr>
            <w:rStyle w:val="Hyperlink"/>
            <w:lang w:bidi="ar-EG"/>
          </w:rPr>
          <w:t>CPM27-1/9(Rev.</w:t>
        </w:r>
        <w:r w:rsidR="00BC1432">
          <w:rPr>
            <w:rStyle w:val="Hyperlink"/>
            <w:lang w:bidi="ar-EG"/>
          </w:rPr>
          <w:t>2</w:t>
        </w:r>
        <w:r w:rsidRPr="008C5525">
          <w:rPr>
            <w:rStyle w:val="Hyperlink"/>
            <w:lang w:bidi="ar-EG"/>
          </w:rPr>
          <w:t>)</w:t>
        </w:r>
      </w:hyperlink>
      <w:r w:rsidRPr="008C5525">
        <w:rPr>
          <w:rtl/>
          <w:lang w:bidi="ar-EG"/>
        </w:rPr>
        <w:t>).</w:t>
      </w:r>
    </w:p>
    <w:p w14:paraId="30D04703" w14:textId="2878835A" w:rsidR="00BB6AF7" w:rsidRPr="009230AD" w:rsidRDefault="00BB6AF7" w:rsidP="00976A31">
      <w:pPr>
        <w:rPr>
          <w:rtl/>
          <w:lang w:bidi="ar-EG"/>
        </w:rPr>
      </w:pPr>
      <w:r w:rsidRPr="009230AD">
        <w:rPr>
          <w:rtl/>
          <w:lang w:bidi="ar-EG"/>
        </w:rPr>
        <w:t xml:space="preserve">في بداية الجلسة العامة الافتتاحية للدورة </w:t>
      </w:r>
      <w:r w:rsidRPr="009230AD">
        <w:rPr>
          <w:lang w:bidi="ar-EG"/>
        </w:rPr>
        <w:t>CPM27-1</w:t>
      </w:r>
      <w:r w:rsidRPr="009230AD">
        <w:rPr>
          <w:rtl/>
          <w:lang w:bidi="ar-EG"/>
        </w:rPr>
        <w:t xml:space="preserve"> المنعقدة في 18 ديسمبر، رحب مدير مكتب الاتصالات الراديوية </w:t>
      </w:r>
      <w:r w:rsidRPr="009230AD">
        <w:rPr>
          <w:lang w:bidi="ar-EG"/>
        </w:rPr>
        <w:t>(BR)</w:t>
      </w:r>
      <w:r w:rsidRPr="009230AD">
        <w:rPr>
          <w:rtl/>
          <w:lang w:bidi="ar-EG"/>
        </w:rPr>
        <w:t xml:space="preserve"> بجميع المشاركين بعد الأيام الأخيرة للمؤتمر العالمي للاتصالات الراديوية لعام 2023. وهنأ الرئيس وسلط الضوء على النتائج وروح التعاون الطيبة والتضافر في جمعية الاتصالات الراديوية لعام 2023 (</w:t>
      </w:r>
      <w:r w:rsidRPr="009230AD">
        <w:rPr>
          <w:lang w:bidi="ar-EG"/>
        </w:rPr>
        <w:t>RA-23</w:t>
      </w:r>
      <w:r w:rsidRPr="009230AD">
        <w:rPr>
          <w:rtl/>
          <w:lang w:bidi="ar-EG"/>
        </w:rPr>
        <w:t>) والمؤتمر العالمي للاتصالات الراديوية لعام</w:t>
      </w:r>
      <w:r w:rsidR="007B15BB">
        <w:rPr>
          <w:rFonts w:hint="cs"/>
          <w:rtl/>
          <w:lang w:bidi="ar-EG"/>
        </w:rPr>
        <w:t> </w:t>
      </w:r>
      <w:r w:rsidRPr="009230AD">
        <w:rPr>
          <w:rtl/>
          <w:lang w:bidi="ar-EG"/>
        </w:rPr>
        <w:t>2023 (</w:t>
      </w:r>
      <w:r w:rsidRPr="009230AD">
        <w:rPr>
          <w:lang w:bidi="ar-EG"/>
        </w:rPr>
        <w:t>WRC-23</w:t>
      </w:r>
      <w:r w:rsidRPr="009230AD">
        <w:rPr>
          <w:rtl/>
          <w:lang w:bidi="ar-EG"/>
        </w:rPr>
        <w:t xml:space="preserve">) اللذين سبقا هذا الاجتماع، وحدد بما يتفق مع القرارين </w:t>
      </w:r>
      <w:r w:rsidRPr="009230AD">
        <w:rPr>
          <w:lang w:bidi="ar-EG"/>
        </w:rPr>
        <w:t>ITU-R 1</w:t>
      </w:r>
      <w:r w:rsidRPr="009230AD">
        <w:rPr>
          <w:rtl/>
          <w:lang w:bidi="ar-EG"/>
        </w:rPr>
        <w:t xml:space="preserve"> و</w:t>
      </w:r>
      <w:r w:rsidRPr="009230AD">
        <w:rPr>
          <w:lang w:bidi="ar-EG"/>
        </w:rPr>
        <w:t>ITU-R 2</w:t>
      </w:r>
      <w:r w:rsidRPr="009230AD">
        <w:rPr>
          <w:rtl/>
          <w:lang w:bidi="ar-EG"/>
        </w:rPr>
        <w:t xml:space="preserve"> المنقحين، وكذلك مع جدول أعمال المؤتمر </w:t>
      </w:r>
      <w:r w:rsidRPr="009230AD">
        <w:rPr>
          <w:lang w:bidi="ar-EG"/>
        </w:rPr>
        <w:t>WRC-27</w:t>
      </w:r>
      <w:r w:rsidRPr="009230AD">
        <w:rPr>
          <w:rtl/>
          <w:lang w:bidi="ar-EG"/>
        </w:rPr>
        <w:t xml:space="preserve"> وجدول الأعمال الأولي للمؤتمر </w:t>
      </w:r>
      <w:r w:rsidRPr="009230AD">
        <w:rPr>
          <w:lang w:bidi="ar-EG"/>
        </w:rPr>
        <w:t>WRC-31</w:t>
      </w:r>
      <w:r w:rsidRPr="009230AD">
        <w:rPr>
          <w:rtl/>
          <w:lang w:bidi="ar-EG"/>
        </w:rPr>
        <w:t xml:space="preserve">، الإطار لبدء فترة دراسية جديدة. وأشار أيضاً إلى التعديلات التي أدخلت على القرار </w:t>
      </w:r>
      <w:r w:rsidRPr="009230AD">
        <w:rPr>
          <w:b/>
          <w:bCs/>
          <w:lang w:bidi="ar-EG"/>
        </w:rPr>
        <w:t>804 (Rev.WRC-23)</w:t>
      </w:r>
      <w:r w:rsidRPr="009230AD">
        <w:rPr>
          <w:rtl/>
          <w:lang w:bidi="ar-EG"/>
        </w:rPr>
        <w:t xml:space="preserve"> وعبر عن رغبته في أن يتعاون الأعضاء بشكل نشط ومتسق مع تطبيق هذا الإطار الجديد. كما أعرب عن ثقته في قدرة الأعضاء على إيجاد حلول توفيقية دائماً طوال الفترة الدراسية. وأخيراً، أبلغ الاجتماع بشأن قرار جمعية الاتصالات الراديوية لعام 2023 بأن يبدأ الفريق الاستشاري للاتصالات الراديوية (</w:t>
      </w:r>
      <w:r w:rsidRPr="009230AD">
        <w:rPr>
          <w:lang w:bidi="ar-EG"/>
        </w:rPr>
        <w:t>RAG</w:t>
      </w:r>
      <w:r w:rsidRPr="009230AD">
        <w:rPr>
          <w:rtl/>
          <w:lang w:bidi="ar-EG"/>
        </w:rPr>
        <w:t>) النظر في إجراء مزيد من</w:t>
      </w:r>
      <w:r w:rsidR="003C5794">
        <w:rPr>
          <w:rFonts w:hint="cs"/>
          <w:rtl/>
          <w:lang w:bidi="ar-EG"/>
        </w:rPr>
        <w:t> </w:t>
      </w:r>
      <w:r w:rsidRPr="009230AD">
        <w:rPr>
          <w:rtl/>
          <w:lang w:bidi="ar-EG"/>
        </w:rPr>
        <w:t xml:space="preserve">المراجعة للقرار </w:t>
      </w:r>
      <w:r w:rsidRPr="009230AD">
        <w:rPr>
          <w:lang w:bidi="ar-EG"/>
        </w:rPr>
        <w:t>ITU-R 2</w:t>
      </w:r>
      <w:r w:rsidRPr="009230AD">
        <w:rPr>
          <w:rtl/>
          <w:lang w:bidi="ar-EG"/>
        </w:rPr>
        <w:t>، لا سيما فيما يتعلق بطول ونطاق الدورة الثانية للاجتماع التحضيري للمؤتمر.</w:t>
      </w:r>
    </w:p>
    <w:p w14:paraId="2616F714" w14:textId="40A328C9" w:rsidR="000B2852" w:rsidRPr="009230AD" w:rsidRDefault="000B2852" w:rsidP="00976A31">
      <w:pPr>
        <w:rPr>
          <w:rtl/>
          <w:lang w:bidi="ar-EG"/>
        </w:rPr>
      </w:pPr>
      <w:r w:rsidRPr="009230AD">
        <w:rPr>
          <w:rtl/>
          <w:lang w:bidi="ar-EG"/>
        </w:rPr>
        <w:t>ورحب الرئيس بجميع المشاركين وشدد في كلمته الافتتاحية على ضرورة التوصل إلى فهم مشترك بشأن بنود جدول الأعمال والدراسات الخاصة بها. و</w:t>
      </w:r>
      <w:r w:rsidR="00D350D8" w:rsidRPr="009230AD">
        <w:rPr>
          <w:rtl/>
          <w:lang w:bidi="ar-EG"/>
        </w:rPr>
        <w:t>أعلن عن اعتقاده</w:t>
      </w:r>
      <w:r w:rsidRPr="009230AD">
        <w:rPr>
          <w:rtl/>
          <w:lang w:bidi="ar-EG"/>
        </w:rPr>
        <w:t xml:space="preserve"> </w:t>
      </w:r>
      <w:r w:rsidR="00D350D8" w:rsidRPr="009230AD">
        <w:rPr>
          <w:rtl/>
          <w:lang w:bidi="ar-EG"/>
        </w:rPr>
        <w:t>ب</w:t>
      </w:r>
      <w:r w:rsidRPr="009230AD">
        <w:rPr>
          <w:rtl/>
          <w:lang w:bidi="ar-EG"/>
        </w:rPr>
        <w:t xml:space="preserve">أن أعضاء قطاع الاتصالات الراديوية سيُظهرون مرة أخرى قدرتهم على التوصل إلى استنتاجات وتوافق في الآراء بشأن مختلف المسائل التي يثيرها جدول أعمال المؤتمر </w:t>
      </w:r>
      <w:r w:rsidRPr="009230AD">
        <w:rPr>
          <w:lang w:bidi="ar-EG"/>
        </w:rPr>
        <w:t>WRC-27</w:t>
      </w:r>
      <w:r w:rsidRPr="009230AD">
        <w:rPr>
          <w:rtl/>
          <w:lang w:bidi="ar-EG"/>
        </w:rPr>
        <w:t xml:space="preserve"> وأشار إلى دور الاجتماع التحضيري للمؤتمر في تقديم معلومات حول الدراسات وأن تقرير الاجتماع التحضيري للمؤتمر مخصص</w:t>
      </w:r>
      <w:r w:rsidR="00D350D8" w:rsidRPr="009230AD">
        <w:rPr>
          <w:rtl/>
          <w:lang w:bidi="ar-EG"/>
        </w:rPr>
        <w:t xml:space="preserve"> ل</w:t>
      </w:r>
      <w:r w:rsidRPr="009230AD">
        <w:rPr>
          <w:rtl/>
          <w:lang w:bidi="ar-EG"/>
        </w:rPr>
        <w:t xml:space="preserve">لجهات غير القادرة على متابعة جميع </w:t>
      </w:r>
      <w:r w:rsidR="00D350D8" w:rsidRPr="009230AD">
        <w:rPr>
          <w:rtl/>
          <w:lang w:bidi="ar-EG"/>
        </w:rPr>
        <w:t>عمليات البحث</w:t>
      </w:r>
      <w:r w:rsidRPr="009230AD">
        <w:rPr>
          <w:rtl/>
          <w:lang w:bidi="ar-EG"/>
        </w:rPr>
        <w:t xml:space="preserve"> داخل مختلف فرق العمل (</w:t>
      </w:r>
      <w:r w:rsidRPr="009230AD">
        <w:rPr>
          <w:lang w:bidi="ar-EG"/>
        </w:rPr>
        <w:t>WP</w:t>
      </w:r>
      <w:r w:rsidRPr="009230AD">
        <w:rPr>
          <w:rtl/>
          <w:lang w:bidi="ar-EG"/>
        </w:rPr>
        <w:t>) ولجان الدراسات (</w:t>
      </w:r>
      <w:r w:rsidRPr="009230AD">
        <w:rPr>
          <w:lang w:bidi="ar-EG"/>
        </w:rPr>
        <w:t>SG</w:t>
      </w:r>
      <w:r w:rsidRPr="009230AD">
        <w:rPr>
          <w:rtl/>
          <w:lang w:bidi="ar-EG"/>
        </w:rPr>
        <w:t xml:space="preserve">) التابعة لقطاع الاتصالات الراديوية. ودعا جميع الأعضاء إلى التعاون في وصف الأفكار والآراء المتباينة في مشاريع نصوص </w:t>
      </w:r>
      <w:r w:rsidR="00D350D8" w:rsidRPr="009230AD">
        <w:rPr>
          <w:rtl/>
          <w:lang w:bidi="ar-EG"/>
        </w:rPr>
        <w:t xml:space="preserve">تقرير </w:t>
      </w:r>
      <w:r w:rsidRPr="009230AD">
        <w:rPr>
          <w:rtl/>
          <w:lang w:bidi="ar-EG"/>
        </w:rPr>
        <w:t>الاجتماع التحضيري للمؤتمر.</w:t>
      </w:r>
    </w:p>
    <w:p w14:paraId="179B6664" w14:textId="738E43E5" w:rsidR="005C0CBF" w:rsidRPr="009230AD" w:rsidRDefault="005C0CBF" w:rsidP="00976A31">
      <w:pPr>
        <w:rPr>
          <w:rtl/>
          <w:lang w:bidi="ar-EG"/>
        </w:rPr>
      </w:pPr>
      <w:r w:rsidRPr="009230AD">
        <w:rPr>
          <w:rtl/>
          <w:lang w:bidi="ar-EG"/>
        </w:rPr>
        <w:t>كما قدم كلاهما التهنئة للرؤساء الجدد للجان دراسات قطاع الاتصالات الراديوية والفريق الاستشاري للاتصالات الراديوية ولجنة تنسيق المفردات (</w:t>
      </w:r>
      <w:r w:rsidRPr="009230AD">
        <w:rPr>
          <w:lang w:bidi="ar-EG"/>
        </w:rPr>
        <w:t>CCV</w:t>
      </w:r>
      <w:r w:rsidRPr="009230AD">
        <w:rPr>
          <w:rtl/>
          <w:lang w:bidi="ar-EG"/>
        </w:rPr>
        <w:t>) على تعيينهم.</w:t>
      </w:r>
    </w:p>
    <w:p w14:paraId="3FB3D8C7" w14:textId="0C8D8C9D" w:rsidR="005C0CBF" w:rsidRPr="009230AD" w:rsidRDefault="005C0CBF" w:rsidP="00976A31">
      <w:pPr>
        <w:rPr>
          <w:rtl/>
          <w:lang w:bidi="ar-EG"/>
        </w:rPr>
      </w:pPr>
      <w:r w:rsidRPr="009230AD">
        <w:rPr>
          <w:rtl/>
          <w:lang w:bidi="ar-EG"/>
        </w:rPr>
        <w:t>وقدم مستشار مكتب الاتصالات الراديوية للاجتماع التحضيري للمؤتمر وممثل الإمارات العربية المتحدة المزيد من المعلومات العملية حول الاجتماع.</w:t>
      </w:r>
    </w:p>
    <w:p w14:paraId="71902AF3" w14:textId="27BDE5C5" w:rsidR="005C0CBF" w:rsidRPr="009230AD" w:rsidRDefault="005C0CBF" w:rsidP="00976A31">
      <w:pPr>
        <w:rPr>
          <w:rtl/>
          <w:lang w:bidi="ar-EG"/>
        </w:rPr>
      </w:pPr>
      <w:r w:rsidRPr="009230AD">
        <w:rPr>
          <w:rtl/>
          <w:lang w:bidi="ar-EG"/>
        </w:rPr>
        <w:t xml:space="preserve">وتمت الموافقة على جدول أعمال الاجتماع الوارد في الوثيقة </w:t>
      </w:r>
      <w:hyperlink r:id="rId10" w:history="1">
        <w:r w:rsidRPr="003C5794">
          <w:rPr>
            <w:rStyle w:val="Hyperlink"/>
            <w:lang w:bidi="ar-EG"/>
          </w:rPr>
          <w:t>CPM27-1/ADM/1</w:t>
        </w:r>
      </w:hyperlink>
      <w:r w:rsidRPr="009230AD">
        <w:rPr>
          <w:rtl/>
          <w:lang w:bidi="ar-EG"/>
        </w:rPr>
        <w:t>، وتم إصدار المراجعة 1 والموافقة عليها أيضاً في بداية اليوم الثاني.</w:t>
      </w:r>
    </w:p>
    <w:p w14:paraId="3BD7BE22" w14:textId="77C14F3C" w:rsidR="00746F4D" w:rsidRPr="00C71CE5" w:rsidRDefault="005C0CBF" w:rsidP="00976A31">
      <w:pPr>
        <w:rPr>
          <w:lang w:bidi="ar-EG"/>
        </w:rPr>
      </w:pPr>
      <w:r w:rsidRPr="009230AD">
        <w:rPr>
          <w:rtl/>
          <w:lang w:bidi="ar-EG"/>
        </w:rPr>
        <w:t>وتناول الاجتماع 7 وثائق مدخلات وبعد النظر فيها، تمت الموافقة على 4 وثائق مخرجات تتعلق بما يلي:</w:t>
      </w:r>
    </w:p>
    <w:p w14:paraId="781C0159" w14:textId="19D1A615" w:rsidR="005C0CBF" w:rsidRPr="009230AD" w:rsidRDefault="00746F4D" w:rsidP="00976A31">
      <w:pPr>
        <w:pStyle w:val="enumlev1"/>
        <w:rPr>
          <w:rtl/>
        </w:rPr>
      </w:pPr>
      <w:r w:rsidRPr="009230AD">
        <w:t>-</w:t>
      </w:r>
      <w:r w:rsidRPr="009230AD">
        <w:tab/>
      </w:r>
      <w:r w:rsidR="005C0CBF" w:rsidRPr="009230AD">
        <w:rPr>
          <w:rtl/>
        </w:rPr>
        <w:t xml:space="preserve">توزيع الأعمال التحضيرية للمؤتمر </w:t>
      </w:r>
      <w:r w:rsidR="005C0CBF" w:rsidRPr="009230AD">
        <w:t>WRC-27</w:t>
      </w:r>
      <w:r w:rsidR="00337FFC" w:rsidRPr="009230AD">
        <w:rPr>
          <w:rtl/>
        </w:rPr>
        <w:t xml:space="preserve"> في قطاع الاتصالات الراديوية</w:t>
      </w:r>
      <w:r w:rsidR="005C0CBF" w:rsidRPr="009230AD">
        <w:rPr>
          <w:rtl/>
        </w:rPr>
        <w:t>؛</w:t>
      </w:r>
    </w:p>
    <w:p w14:paraId="1EAF5AD9" w14:textId="08CA2017" w:rsidR="00746F4D" w:rsidRPr="009230AD" w:rsidRDefault="00746F4D" w:rsidP="00976A31">
      <w:pPr>
        <w:pStyle w:val="enumlev1"/>
      </w:pPr>
      <w:r w:rsidRPr="009230AD">
        <w:t>-</w:t>
      </w:r>
      <w:r w:rsidRPr="009230AD">
        <w:tab/>
      </w:r>
      <w:r w:rsidR="005C0CBF" w:rsidRPr="009230AD">
        <w:rPr>
          <w:rtl/>
        </w:rPr>
        <w:t xml:space="preserve">توزيع الأعمال التحضيرية للمؤتمر </w:t>
      </w:r>
      <w:r w:rsidR="005C0CBF" w:rsidRPr="009230AD">
        <w:t>WRC-31</w:t>
      </w:r>
      <w:r w:rsidR="00337FFC" w:rsidRPr="009230AD">
        <w:rPr>
          <w:rtl/>
        </w:rPr>
        <w:t xml:space="preserve"> في قطاع الاتصالات الراديوية</w:t>
      </w:r>
      <w:r w:rsidR="005C0CBF" w:rsidRPr="009230AD">
        <w:rPr>
          <w:rtl/>
        </w:rPr>
        <w:t>؛</w:t>
      </w:r>
    </w:p>
    <w:p w14:paraId="023F46ED" w14:textId="6550BFB5" w:rsidR="0057498C" w:rsidRPr="009230AD" w:rsidRDefault="00746F4D" w:rsidP="00976A31">
      <w:pPr>
        <w:pStyle w:val="enumlev1"/>
        <w:rPr>
          <w:rtl/>
        </w:rPr>
      </w:pPr>
      <w:r w:rsidRPr="009230AD">
        <w:t>-</w:t>
      </w:r>
      <w:r w:rsidRPr="009230AD">
        <w:tab/>
      </w:r>
      <w:r w:rsidR="005C0CBF" w:rsidRPr="009230AD">
        <w:rPr>
          <w:rtl/>
        </w:rPr>
        <w:t xml:space="preserve">هيكل/جدول محتويات تقرير الاجتماع التحضيري للمؤتمر إلى المؤتمر </w:t>
      </w:r>
      <w:r w:rsidR="005C0CBF" w:rsidRPr="009230AD">
        <w:t>WRC-27</w:t>
      </w:r>
      <w:r w:rsidR="005C0CBF" w:rsidRPr="009230AD">
        <w:rPr>
          <w:rtl/>
        </w:rPr>
        <w:t xml:space="preserve"> ومقر</w:t>
      </w:r>
      <w:r w:rsidR="006243B8">
        <w:rPr>
          <w:rFonts w:hint="cs"/>
          <w:rtl/>
        </w:rPr>
        <w:t>ِّ</w:t>
      </w:r>
      <w:r w:rsidR="005C0CBF" w:rsidRPr="009230AD">
        <w:rPr>
          <w:rtl/>
        </w:rPr>
        <w:t xml:space="preserve">ري الفصول ومخطط مشروع تقرير الاجتماع التحضيري للمؤتمر إلى المؤتمر </w:t>
      </w:r>
      <w:r w:rsidR="005C0CBF" w:rsidRPr="009230AD">
        <w:t>WRC-27</w:t>
      </w:r>
      <w:r w:rsidR="005C0CBF" w:rsidRPr="009230AD">
        <w:rPr>
          <w:rtl/>
        </w:rPr>
        <w:t>؛</w:t>
      </w:r>
    </w:p>
    <w:p w14:paraId="649F42BD" w14:textId="68E3B262" w:rsidR="00746F4D" w:rsidRPr="009230AD" w:rsidRDefault="00746F4D" w:rsidP="00976A31">
      <w:pPr>
        <w:pStyle w:val="enumlev1"/>
      </w:pPr>
      <w:r w:rsidRPr="009230AD">
        <w:t>-</w:t>
      </w:r>
      <w:r w:rsidRPr="009230AD">
        <w:tab/>
      </w:r>
      <w:r w:rsidR="005C0CBF" w:rsidRPr="009230AD">
        <w:rPr>
          <w:rtl/>
        </w:rPr>
        <w:t xml:space="preserve">الهيكل المقترح للفصول وإجراءات عمل الاجتماع التحضيري للمؤتمر وفقاً للقرار </w:t>
      </w:r>
      <w:r w:rsidR="005C0CBF" w:rsidRPr="009230AD">
        <w:t>ITU-R 2-9</w:t>
      </w:r>
      <w:r w:rsidR="005C0CBF" w:rsidRPr="009230AD">
        <w:rPr>
          <w:rtl/>
        </w:rPr>
        <w:t>.</w:t>
      </w:r>
    </w:p>
    <w:p w14:paraId="6E0F7BD3" w14:textId="65D76A4E" w:rsidR="006E5ED0" w:rsidRPr="009230AD" w:rsidRDefault="006E5ED0" w:rsidP="006E5ED0">
      <w:pPr>
        <w:rPr>
          <w:rtl/>
          <w:lang w:bidi="ar-EG"/>
        </w:rPr>
      </w:pPr>
      <w:r w:rsidRPr="009230AD">
        <w:rPr>
          <w:rtl/>
          <w:lang w:bidi="ar-EG"/>
        </w:rPr>
        <w:t>علاوة</w:t>
      </w:r>
      <w:r w:rsidR="006243B8">
        <w:rPr>
          <w:rFonts w:hint="cs"/>
          <w:rtl/>
          <w:lang w:bidi="ar-EG"/>
        </w:rPr>
        <w:t>ً</w:t>
      </w:r>
      <w:r w:rsidRPr="009230AD">
        <w:rPr>
          <w:rtl/>
          <w:lang w:bidi="ar-EG"/>
        </w:rPr>
        <w:t xml:space="preserve"> على ذلك، عين الاجتماع خمسة نواب لرئيس الاجتماع </w:t>
      </w:r>
      <w:r w:rsidRPr="009230AD">
        <w:rPr>
          <w:lang w:bidi="ar-EG"/>
        </w:rPr>
        <w:t>CPM-27</w:t>
      </w:r>
      <w:r w:rsidRPr="009230AD">
        <w:rPr>
          <w:rtl/>
          <w:lang w:bidi="ar-EG"/>
        </w:rPr>
        <w:t>، حسب تكليف جمعية الاتصالات الراديوية لعام 2023، وذلك بعد مزيد من المشاورات غير الرسمية بتوجيه من مدير مكتب الاتصالات الراديوية.</w:t>
      </w:r>
    </w:p>
    <w:p w14:paraId="630E4696" w14:textId="36D6ED0C" w:rsidR="006E5ED0" w:rsidRPr="009230AD" w:rsidRDefault="006E5ED0" w:rsidP="006E5ED0">
      <w:pPr>
        <w:rPr>
          <w:rtl/>
          <w:lang w:bidi="ar-EG"/>
        </w:rPr>
      </w:pPr>
      <w:r w:rsidRPr="009230AD">
        <w:rPr>
          <w:rtl/>
          <w:lang w:bidi="ar-EG"/>
        </w:rPr>
        <w:lastRenderedPageBreak/>
        <w:t xml:space="preserve">وخلص الاجتماع أيضاً إلى أن نتائج الدورة الأولى للاجتماع التحضيري للمؤتمر </w:t>
      </w:r>
      <w:r w:rsidRPr="009230AD">
        <w:rPr>
          <w:lang w:bidi="ar-EG"/>
        </w:rPr>
        <w:t>(CPM27-1)</w:t>
      </w:r>
      <w:r w:rsidRPr="009230AD">
        <w:rPr>
          <w:rtl/>
          <w:lang w:bidi="ar-EG"/>
        </w:rPr>
        <w:t xml:space="preserve"> سيتم تقديمها في هذه الرسالة الإدارية المعممة ودعا رؤساء لجان الدراسات والرؤساء المعينين لفرق العمل وكذلك مقر</w:t>
      </w:r>
      <w:r w:rsidR="006243B8">
        <w:rPr>
          <w:rFonts w:hint="cs"/>
          <w:rtl/>
          <w:lang w:bidi="ar-EG"/>
        </w:rPr>
        <w:t>ِّ</w:t>
      </w:r>
      <w:r w:rsidRPr="009230AD">
        <w:rPr>
          <w:rtl/>
          <w:lang w:bidi="ar-EG"/>
        </w:rPr>
        <w:t xml:space="preserve">ري فصول الاجتماع التحضيري </w:t>
      </w:r>
      <w:r w:rsidRPr="009230AD">
        <w:rPr>
          <w:lang w:bidi="ar-EG"/>
        </w:rPr>
        <w:t>CPM-27</w:t>
      </w:r>
      <w:r w:rsidRPr="009230AD">
        <w:rPr>
          <w:rtl/>
          <w:lang w:bidi="ar-EG"/>
        </w:rPr>
        <w:t xml:space="preserve"> إلى</w:t>
      </w:r>
      <w:r w:rsidR="003C5794">
        <w:rPr>
          <w:rFonts w:hint="cs"/>
          <w:rtl/>
          <w:lang w:bidi="ar-EG"/>
        </w:rPr>
        <w:t> </w:t>
      </w:r>
      <w:r w:rsidR="006243B8">
        <w:rPr>
          <w:rFonts w:hint="cs"/>
          <w:rtl/>
          <w:lang w:bidi="ar-EG"/>
        </w:rPr>
        <w:t>استعمال</w:t>
      </w:r>
      <w:r w:rsidRPr="009230AD">
        <w:rPr>
          <w:rtl/>
          <w:lang w:bidi="ar-EG"/>
        </w:rPr>
        <w:t xml:space="preserve"> هذه المعلومات وهذه القرارات.</w:t>
      </w:r>
    </w:p>
    <w:p w14:paraId="5ACEA858" w14:textId="7F306473" w:rsidR="00746F4D" w:rsidRPr="003C5794" w:rsidRDefault="006E5ED0" w:rsidP="006E5ED0">
      <w:pPr>
        <w:rPr>
          <w:spacing w:val="-2"/>
          <w:lang w:bidi="ar-EG"/>
        </w:rPr>
      </w:pPr>
      <w:r w:rsidRPr="003C5794">
        <w:rPr>
          <w:spacing w:val="-2"/>
          <w:rtl/>
          <w:lang w:bidi="ar-EG"/>
        </w:rPr>
        <w:t xml:space="preserve">وأخيراً، قدم المستشار معلومات أولية عن الجدول الزمني للدورة الثانية للاجتماع التحضيري </w:t>
      </w:r>
      <w:r w:rsidRPr="003C5794">
        <w:rPr>
          <w:spacing w:val="-2"/>
          <w:lang w:bidi="ar-EG"/>
        </w:rPr>
        <w:t>CPM-27</w:t>
      </w:r>
      <w:r w:rsidRPr="003C5794">
        <w:rPr>
          <w:spacing w:val="-2"/>
          <w:rtl/>
          <w:lang w:bidi="ar-EG"/>
        </w:rPr>
        <w:t xml:space="preserve"> وفقاً للقرار </w:t>
      </w:r>
      <w:r w:rsidRPr="003C5794">
        <w:rPr>
          <w:spacing w:val="-2"/>
          <w:lang w:bidi="ar-EG"/>
        </w:rPr>
        <w:t>ITU-R 2-9</w:t>
      </w:r>
      <w:r w:rsidRPr="003C5794">
        <w:rPr>
          <w:spacing w:val="-2"/>
          <w:rtl/>
          <w:lang w:bidi="ar-EG"/>
        </w:rPr>
        <w:t>.</w:t>
      </w:r>
    </w:p>
    <w:p w14:paraId="044ABF63" w14:textId="3497A35A" w:rsidR="00746F4D" w:rsidRPr="009230AD" w:rsidRDefault="00746F4D" w:rsidP="00746F4D">
      <w:pPr>
        <w:pStyle w:val="Heading1"/>
        <w:rPr>
          <w:lang w:bidi="ar-EG"/>
        </w:rPr>
      </w:pPr>
      <w:r w:rsidRPr="009230AD">
        <w:rPr>
          <w:lang w:bidi="ar-EG"/>
        </w:rPr>
        <w:t>2</w:t>
      </w:r>
      <w:r w:rsidRPr="009230AD">
        <w:rPr>
          <w:lang w:bidi="ar-EG"/>
        </w:rPr>
        <w:tab/>
      </w:r>
      <w:r w:rsidR="006E5ED0" w:rsidRPr="009230AD">
        <w:rPr>
          <w:rtl/>
          <w:lang w:bidi="ar-EG"/>
        </w:rPr>
        <w:t xml:space="preserve">استعراض المخرجات ذات الصلة الصادرة عن الجمعية </w:t>
      </w:r>
      <w:r w:rsidR="006E5ED0" w:rsidRPr="009230AD">
        <w:rPr>
          <w:lang w:bidi="ar-EG"/>
        </w:rPr>
        <w:t>RA-23</w:t>
      </w:r>
      <w:r w:rsidR="006E5ED0" w:rsidRPr="009230AD">
        <w:rPr>
          <w:rtl/>
          <w:lang w:bidi="ar-EG"/>
        </w:rPr>
        <w:t xml:space="preserve"> والمؤتمر </w:t>
      </w:r>
      <w:r w:rsidR="006E5ED0" w:rsidRPr="009230AD">
        <w:rPr>
          <w:lang w:bidi="ar-EG"/>
        </w:rPr>
        <w:t>WRC-23</w:t>
      </w:r>
    </w:p>
    <w:p w14:paraId="429CF5A8" w14:textId="67D3CE95" w:rsidR="00746F4D" w:rsidRPr="009230AD" w:rsidRDefault="00746F4D" w:rsidP="00976A31">
      <w:pPr>
        <w:pStyle w:val="Heading2"/>
      </w:pPr>
      <w:r w:rsidRPr="009230AD">
        <w:t>1.2</w:t>
      </w:r>
      <w:r w:rsidRPr="009230AD">
        <w:tab/>
      </w:r>
      <w:r w:rsidR="006E5ED0" w:rsidRPr="009230AD">
        <w:rPr>
          <w:rtl/>
        </w:rPr>
        <w:t xml:space="preserve">المخرجات الصادرة عن الجمعية </w:t>
      </w:r>
      <w:r w:rsidR="006E5ED0" w:rsidRPr="009230AD">
        <w:t>RA-23</w:t>
      </w:r>
    </w:p>
    <w:p w14:paraId="63123268" w14:textId="4623FFE2" w:rsidR="006206E7" w:rsidRPr="009230AD" w:rsidRDefault="006206E7" w:rsidP="00976A31">
      <w:pPr>
        <w:rPr>
          <w:rtl/>
          <w:lang w:bidi="ar-EG"/>
        </w:rPr>
      </w:pPr>
      <w:r w:rsidRPr="003C5794">
        <w:rPr>
          <w:u w:val="single"/>
          <w:rtl/>
          <w:lang w:bidi="ar-EG"/>
        </w:rPr>
        <w:t>وثائق المدخلات</w:t>
      </w:r>
      <w:r w:rsidRPr="009230AD">
        <w:rPr>
          <w:rtl/>
          <w:lang w:bidi="ar-EG"/>
        </w:rPr>
        <w:t xml:space="preserve">: القرار </w:t>
      </w:r>
      <w:hyperlink r:id="rId11" w:history="1">
        <w:r w:rsidRPr="003C5794">
          <w:rPr>
            <w:rStyle w:val="Hyperlink"/>
            <w:lang w:bidi="ar-EG"/>
          </w:rPr>
          <w:t>ITU-R 1</w:t>
        </w:r>
      </w:hyperlink>
      <w:r w:rsidR="006243B8">
        <w:rPr>
          <w:rStyle w:val="Hyperlink"/>
          <w:lang w:bidi="ar-EG"/>
        </w:rPr>
        <w:t>-</w:t>
      </w:r>
      <w:hyperlink r:id="rId12" w:history="1">
        <w:r w:rsidRPr="003C5794">
          <w:rPr>
            <w:rStyle w:val="Hyperlink"/>
            <w:lang w:bidi="ar-EG"/>
          </w:rPr>
          <w:t>9</w:t>
        </w:r>
      </w:hyperlink>
      <w:r w:rsidRPr="009230AD">
        <w:rPr>
          <w:rtl/>
          <w:lang w:bidi="ar-EG"/>
        </w:rPr>
        <w:t xml:space="preserve">؛ القرار </w:t>
      </w:r>
      <w:hyperlink r:id="rId13" w:history="1">
        <w:r w:rsidRPr="003C5794">
          <w:rPr>
            <w:rStyle w:val="Hyperlink"/>
            <w:lang w:bidi="ar-EG"/>
          </w:rPr>
          <w:t>ITU-R 2</w:t>
        </w:r>
      </w:hyperlink>
      <w:r w:rsidR="006243B8">
        <w:rPr>
          <w:rStyle w:val="Hyperlink"/>
          <w:lang w:bidi="ar-EG"/>
        </w:rPr>
        <w:t>-</w:t>
      </w:r>
      <w:hyperlink r:id="rId14" w:history="1">
        <w:r w:rsidRPr="003C5794">
          <w:rPr>
            <w:rStyle w:val="Hyperlink"/>
            <w:lang w:bidi="ar-EG"/>
          </w:rPr>
          <w:t>9</w:t>
        </w:r>
      </w:hyperlink>
      <w:r w:rsidRPr="009230AD">
        <w:rPr>
          <w:rtl/>
          <w:lang w:bidi="ar-EG"/>
        </w:rPr>
        <w:t xml:space="preserve">؛ الوثيقة </w:t>
      </w:r>
      <w:hyperlink r:id="rId15" w:history="1">
        <w:r w:rsidRPr="003C5794">
          <w:rPr>
            <w:rStyle w:val="Hyperlink"/>
            <w:lang w:bidi="ar-EG"/>
          </w:rPr>
          <w:t>CPM27-1/1</w:t>
        </w:r>
      </w:hyperlink>
      <w:r w:rsidRPr="009230AD">
        <w:rPr>
          <w:rtl/>
          <w:lang w:bidi="ar-EG"/>
        </w:rPr>
        <w:t xml:space="preserve">، الوثيقة </w:t>
      </w:r>
      <w:hyperlink r:id="rId16" w:history="1">
        <w:r w:rsidRPr="003C5794">
          <w:rPr>
            <w:rStyle w:val="Hyperlink"/>
            <w:lang w:bidi="ar-EG"/>
          </w:rPr>
          <w:t>CPM27-1/2</w:t>
        </w:r>
      </w:hyperlink>
    </w:p>
    <w:p w14:paraId="4C249978" w14:textId="2F800C11" w:rsidR="006206E7" w:rsidRPr="009230AD" w:rsidRDefault="006206E7" w:rsidP="00976A31">
      <w:pPr>
        <w:rPr>
          <w:rtl/>
          <w:lang w:bidi="ar-EG"/>
        </w:rPr>
      </w:pPr>
      <w:r w:rsidRPr="009230AD">
        <w:rPr>
          <w:rtl/>
          <w:lang w:bidi="ar-EG"/>
        </w:rPr>
        <w:t>أُطلع الاجتماع على الرؤساء المعينين حديثاً للجان دراسات قطاع الاتصالات الراديوية والفريق الاستشاري للاتصالات الراديوية ولجنة التنسيق المفردات.</w:t>
      </w:r>
    </w:p>
    <w:p w14:paraId="33207AB1" w14:textId="3166ACEC" w:rsidR="006206E7" w:rsidRPr="009230AD" w:rsidRDefault="00F01278" w:rsidP="00976A31">
      <w:pPr>
        <w:rPr>
          <w:rtl/>
          <w:lang w:bidi="ar-EG"/>
        </w:rPr>
      </w:pPr>
      <w:r w:rsidRPr="009230AD">
        <w:rPr>
          <w:rtl/>
          <w:lang w:bidi="ar-EG"/>
        </w:rPr>
        <w:t>و</w:t>
      </w:r>
      <w:r w:rsidR="006206E7" w:rsidRPr="009230AD">
        <w:rPr>
          <w:rtl/>
          <w:lang w:bidi="ar-EG"/>
        </w:rPr>
        <w:t>قدم الرئيس التعديلات والت</w:t>
      </w:r>
      <w:r w:rsidR="00F8494A" w:rsidRPr="009230AD">
        <w:rPr>
          <w:rtl/>
          <w:lang w:bidi="ar-EG"/>
        </w:rPr>
        <w:t xml:space="preserve">نقيحات </w:t>
      </w:r>
      <w:r w:rsidR="006206E7" w:rsidRPr="009230AD">
        <w:rPr>
          <w:rtl/>
          <w:lang w:bidi="ar-EG"/>
        </w:rPr>
        <w:t xml:space="preserve">ذات الصلة التي تمت الموافقة عليها في جمعية الاتصالات الراديوية لعام 2023 على أساليب عمل جمعية الاتصالات الراديوية ولجان الدراسات والفريق الاستشاري للاتصالات الراديوية وغيرها من أفرقة قطاع الاتصالات الراديوية، </w:t>
      </w:r>
      <w:r w:rsidR="00F8494A" w:rsidRPr="009230AD">
        <w:rPr>
          <w:rtl/>
          <w:lang w:bidi="ar-EG"/>
        </w:rPr>
        <w:t>الواردة</w:t>
      </w:r>
      <w:r w:rsidR="006206E7" w:rsidRPr="009230AD">
        <w:rPr>
          <w:rtl/>
          <w:lang w:bidi="ar-EG"/>
        </w:rPr>
        <w:t xml:space="preserve"> في القرار </w:t>
      </w:r>
      <w:r w:rsidR="006206E7" w:rsidRPr="009230AD">
        <w:rPr>
          <w:lang w:bidi="ar-EG"/>
        </w:rPr>
        <w:t>ITU R 1-9</w:t>
      </w:r>
      <w:r w:rsidR="006206E7" w:rsidRPr="009230AD">
        <w:rPr>
          <w:rtl/>
          <w:lang w:bidi="ar-EG"/>
        </w:rPr>
        <w:t xml:space="preserve">. وتم لفت الانتباه بشكل خاص إلى أحكام محددة تتعلق باعتماد </w:t>
      </w:r>
      <w:r w:rsidR="00F8494A" w:rsidRPr="009230AD">
        <w:rPr>
          <w:rtl/>
          <w:lang w:bidi="ar-EG"/>
        </w:rPr>
        <w:t>المؤتمر ل</w:t>
      </w:r>
      <w:r w:rsidR="006206E7" w:rsidRPr="009230AD">
        <w:rPr>
          <w:rtl/>
          <w:lang w:bidi="ar-EG"/>
        </w:rPr>
        <w:t>لدراسات ومشاريع ال</w:t>
      </w:r>
      <w:r w:rsidR="00F8494A" w:rsidRPr="009230AD">
        <w:rPr>
          <w:rtl/>
          <w:lang w:bidi="ar-EG"/>
        </w:rPr>
        <w:t>مخرجات ذات الصلة</w:t>
      </w:r>
      <w:r w:rsidR="006206E7" w:rsidRPr="009230AD">
        <w:rPr>
          <w:rtl/>
          <w:lang w:bidi="ar-EG"/>
        </w:rPr>
        <w:t>.</w:t>
      </w:r>
    </w:p>
    <w:p w14:paraId="000FB9F0" w14:textId="6B092CD3" w:rsidR="006206E7" w:rsidRPr="009230AD" w:rsidRDefault="006206E7" w:rsidP="00976A31">
      <w:pPr>
        <w:rPr>
          <w:rtl/>
          <w:lang w:bidi="ar-EG"/>
        </w:rPr>
      </w:pPr>
      <w:r w:rsidRPr="009230AD">
        <w:rPr>
          <w:rtl/>
          <w:lang w:bidi="ar-EG"/>
        </w:rPr>
        <w:t>وعرض الرئيس أيضاً التعديلات وال</w:t>
      </w:r>
      <w:r w:rsidR="00F01278" w:rsidRPr="009230AD">
        <w:rPr>
          <w:rtl/>
          <w:lang w:bidi="ar-EG"/>
        </w:rPr>
        <w:t xml:space="preserve">تنقيحات </w:t>
      </w:r>
      <w:r w:rsidRPr="009230AD">
        <w:rPr>
          <w:rtl/>
          <w:lang w:bidi="ar-EG"/>
        </w:rPr>
        <w:t>التي تمت الموافقة عليها في جمعية الاتصالات الراديوية</w:t>
      </w:r>
      <w:r w:rsidR="00F01278" w:rsidRPr="009230AD">
        <w:rPr>
          <w:rtl/>
          <w:lang w:bidi="ar-EG"/>
        </w:rPr>
        <w:t xml:space="preserve"> لعام 2023</w:t>
      </w:r>
      <w:r w:rsidRPr="009230AD">
        <w:rPr>
          <w:rtl/>
          <w:lang w:bidi="ar-EG"/>
        </w:rPr>
        <w:t xml:space="preserve"> على الاجتماع التحضيري للمؤتمر، </w:t>
      </w:r>
      <w:r w:rsidR="00F01278" w:rsidRPr="009230AD">
        <w:rPr>
          <w:rtl/>
          <w:lang w:bidi="ar-EG"/>
        </w:rPr>
        <w:t>والواردة</w:t>
      </w:r>
      <w:r w:rsidRPr="009230AD">
        <w:rPr>
          <w:rtl/>
          <w:lang w:bidi="ar-EG"/>
        </w:rPr>
        <w:t xml:space="preserve"> في القرار </w:t>
      </w:r>
      <w:r w:rsidRPr="009230AD">
        <w:rPr>
          <w:lang w:bidi="ar-EG"/>
        </w:rPr>
        <w:t>ITU-R 2-9</w:t>
      </w:r>
      <w:r w:rsidRPr="009230AD">
        <w:rPr>
          <w:rtl/>
          <w:lang w:bidi="ar-EG"/>
        </w:rPr>
        <w:t xml:space="preserve">، </w:t>
      </w:r>
      <w:r w:rsidR="00F01278" w:rsidRPr="009230AD">
        <w:rPr>
          <w:rtl/>
          <w:lang w:bidi="ar-EG"/>
        </w:rPr>
        <w:t xml:space="preserve">وأعلن عن </w:t>
      </w:r>
      <w:r w:rsidRPr="009230AD">
        <w:rPr>
          <w:rtl/>
          <w:lang w:bidi="ar-EG"/>
        </w:rPr>
        <w:t xml:space="preserve">الاعتبارات المتعلقة بعملية الاجتماع التحضيري للمؤتمر في جمعية الاتصالات الراديوية </w:t>
      </w:r>
      <w:r w:rsidR="00F01278" w:rsidRPr="009230AD">
        <w:rPr>
          <w:rtl/>
          <w:lang w:bidi="ar-EG"/>
        </w:rPr>
        <w:t>لعام 2023.</w:t>
      </w:r>
    </w:p>
    <w:p w14:paraId="62E4074B" w14:textId="48D523C5" w:rsidR="002D263D" w:rsidRPr="009230AD" w:rsidRDefault="006206E7" w:rsidP="00976A31">
      <w:pPr>
        <w:rPr>
          <w:rtl/>
          <w:lang w:bidi="ar-EG"/>
        </w:rPr>
      </w:pPr>
      <w:r w:rsidRPr="009230AD">
        <w:rPr>
          <w:rtl/>
          <w:lang w:bidi="ar-EG"/>
        </w:rPr>
        <w:t>وأحاط الاجتماع علماً بهذه المعلومات فضلاً عن هيكل لجان الدراسات لقطاع الاتصالات الراديوية ال</w:t>
      </w:r>
      <w:r w:rsidR="00D02DEF" w:rsidRPr="009230AD">
        <w:rPr>
          <w:rtl/>
          <w:lang w:bidi="ar-EG"/>
        </w:rPr>
        <w:t>ذ</w:t>
      </w:r>
      <w:r w:rsidRPr="009230AD">
        <w:rPr>
          <w:rtl/>
          <w:lang w:bidi="ar-EG"/>
        </w:rPr>
        <w:t>ي تمت الموافقة عليه في</w:t>
      </w:r>
      <w:r w:rsidR="00976A31" w:rsidRPr="009230AD">
        <w:rPr>
          <w:rtl/>
          <w:lang w:bidi="ar-EG"/>
        </w:rPr>
        <w:t> </w:t>
      </w:r>
      <w:r w:rsidR="002D263D" w:rsidRPr="009230AD">
        <w:rPr>
          <w:rtl/>
          <w:lang w:bidi="ar-EG"/>
        </w:rPr>
        <w:t xml:space="preserve">جمعية الاتصالات الراديوية لعام 2023 </w:t>
      </w:r>
      <w:r w:rsidRPr="009230AD">
        <w:rPr>
          <w:rtl/>
          <w:lang w:bidi="ar-EG"/>
        </w:rPr>
        <w:t xml:space="preserve">(انظر الوثيقة </w:t>
      </w:r>
      <w:hyperlink r:id="rId17" w:history="1">
        <w:r w:rsidRPr="003C5794">
          <w:rPr>
            <w:rStyle w:val="Hyperlink"/>
            <w:lang w:bidi="ar-EG"/>
          </w:rPr>
          <w:t>CPM27-1/1</w:t>
        </w:r>
      </w:hyperlink>
      <w:r w:rsidRPr="009230AD">
        <w:rPr>
          <w:rtl/>
          <w:lang w:bidi="ar-EG"/>
        </w:rPr>
        <w:t>).</w:t>
      </w:r>
    </w:p>
    <w:p w14:paraId="075E13C5" w14:textId="7D9AF1D4" w:rsidR="002D263D" w:rsidRPr="003C5794" w:rsidRDefault="002D263D" w:rsidP="00263FE4">
      <w:pPr>
        <w:rPr>
          <w:rtl/>
          <w:lang w:bidi="ar-EG"/>
        </w:rPr>
      </w:pPr>
      <w:r w:rsidRPr="003C5794">
        <w:rPr>
          <w:rtl/>
          <w:lang w:bidi="ar-EG"/>
        </w:rPr>
        <w:t xml:space="preserve">كما قدم الرئيس القائمة الصادرة عن جمعية الاتصالات الراديوية لعام 2023 بأسماء نواب الرئيس للاجتماع التحضيري </w:t>
      </w:r>
      <w:r w:rsidRPr="003C5794">
        <w:rPr>
          <w:lang w:bidi="ar-EG"/>
        </w:rPr>
        <w:t>CPM</w:t>
      </w:r>
      <w:r w:rsidR="00263FE4">
        <w:rPr>
          <w:lang w:bidi="ar-EG"/>
        </w:rPr>
        <w:noBreakHyphen/>
      </w:r>
      <w:r w:rsidRPr="003C5794">
        <w:rPr>
          <w:lang w:bidi="ar-EG"/>
        </w:rPr>
        <w:t>27</w:t>
      </w:r>
      <w:r w:rsidRPr="003C5794">
        <w:rPr>
          <w:rtl/>
          <w:lang w:bidi="ar-EG"/>
        </w:rPr>
        <w:t xml:space="preserve"> (الوثيقة </w:t>
      </w:r>
      <w:r w:rsidRPr="003C5794">
        <w:rPr>
          <w:lang w:bidi="ar-EG"/>
        </w:rPr>
        <w:t>CPM27</w:t>
      </w:r>
      <w:r w:rsidR="006243B8">
        <w:rPr>
          <w:lang w:bidi="ar-EG"/>
        </w:rPr>
        <w:t>-</w:t>
      </w:r>
      <w:r w:rsidRPr="003C5794">
        <w:rPr>
          <w:lang w:bidi="ar-EG"/>
        </w:rPr>
        <w:t>1/2</w:t>
      </w:r>
      <w:r w:rsidRPr="003C5794">
        <w:rPr>
          <w:rtl/>
          <w:lang w:bidi="ar-EG"/>
        </w:rPr>
        <w:t>). وبعد دراسة أولية مكثفة بشأن التعيين، لم يتم التوصل إلى توافق فوري في الآراء. وتقرر السماح بإجراء مشاورات غير رسمية بتوجيه من مدير مكتب الاتصالات الراديوية من أجل إيجاد حل لهذه القضية.</w:t>
      </w:r>
    </w:p>
    <w:p w14:paraId="3F29158D" w14:textId="54E0514A" w:rsidR="002D263D" w:rsidRPr="009230AD" w:rsidRDefault="002D263D" w:rsidP="00976A31">
      <w:pPr>
        <w:rPr>
          <w:rtl/>
          <w:lang w:bidi="ar-EG"/>
        </w:rPr>
      </w:pPr>
      <w:r w:rsidRPr="009230AD">
        <w:rPr>
          <w:rtl/>
          <w:lang w:bidi="ar-EG"/>
        </w:rPr>
        <w:t xml:space="preserve">وفي 19 ديسمبر، أعلن المدير عن تعديل القائمة (انظر الوثيقة </w:t>
      </w:r>
      <w:hyperlink r:id="rId18" w:history="1">
        <w:r w:rsidRPr="003C5794">
          <w:rPr>
            <w:rStyle w:val="Hyperlink"/>
            <w:lang w:bidi="ar-EG"/>
          </w:rPr>
          <w:t>CPM27</w:t>
        </w:r>
        <w:r w:rsidR="006243B8">
          <w:rPr>
            <w:rStyle w:val="Hyperlink"/>
            <w:lang w:bidi="ar-EG"/>
          </w:rPr>
          <w:t>-</w:t>
        </w:r>
        <w:r w:rsidRPr="003C5794">
          <w:rPr>
            <w:rStyle w:val="Hyperlink"/>
            <w:lang w:bidi="ar-EG"/>
          </w:rPr>
          <w:t>1/2(Rev.1)</w:t>
        </w:r>
      </w:hyperlink>
      <w:r w:rsidRPr="009230AD">
        <w:rPr>
          <w:rtl/>
          <w:lang w:bidi="ar-EG"/>
        </w:rPr>
        <w:t>)، والتي وافق عليها الاجتماع بعد ذلك بتوافق الآراء.</w:t>
      </w:r>
    </w:p>
    <w:p w14:paraId="775E230B" w14:textId="1F5676F1" w:rsidR="00746F4D" w:rsidRPr="009230AD" w:rsidRDefault="002D263D" w:rsidP="00976A31">
      <w:pPr>
        <w:rPr>
          <w:lang w:bidi="ar-EG"/>
        </w:rPr>
      </w:pPr>
      <w:r w:rsidRPr="009230AD">
        <w:rPr>
          <w:rtl/>
          <w:lang w:bidi="ar-EG"/>
        </w:rPr>
        <w:t xml:space="preserve">وشكر الرئيس المدير وجميع الأعضاء المشاركين على روح التعاون والتوافق التي أبدوها وهنأ نواب الرئيس المعينين للاجتماع التحضيري </w:t>
      </w:r>
      <w:r w:rsidRPr="009230AD">
        <w:rPr>
          <w:lang w:bidi="ar-EG"/>
        </w:rPr>
        <w:t>CPM-27</w:t>
      </w:r>
      <w:r w:rsidRPr="009230AD">
        <w:rPr>
          <w:rtl/>
          <w:lang w:bidi="ar-EG"/>
        </w:rPr>
        <w:t>.</w:t>
      </w:r>
    </w:p>
    <w:p w14:paraId="34C7C5CB" w14:textId="79534700" w:rsidR="00746F4D" w:rsidRPr="009230AD" w:rsidRDefault="0047175D" w:rsidP="00746F4D">
      <w:pPr>
        <w:pStyle w:val="Heading2"/>
        <w:rPr>
          <w:lang w:bidi="ar-EG"/>
        </w:rPr>
      </w:pPr>
      <w:r w:rsidRPr="009230AD">
        <w:rPr>
          <w:lang w:bidi="ar-EG"/>
        </w:rPr>
        <w:t>2</w:t>
      </w:r>
      <w:r w:rsidR="00746F4D" w:rsidRPr="009230AD">
        <w:rPr>
          <w:lang w:bidi="ar-EG"/>
        </w:rPr>
        <w:t>.2</w:t>
      </w:r>
      <w:r w:rsidR="00746F4D" w:rsidRPr="009230AD">
        <w:rPr>
          <w:lang w:bidi="ar-EG"/>
        </w:rPr>
        <w:tab/>
      </w:r>
      <w:r w:rsidR="000F6AA4" w:rsidRPr="009230AD">
        <w:rPr>
          <w:rtl/>
          <w:lang w:bidi="ar-EG"/>
        </w:rPr>
        <w:t xml:space="preserve">المخرجات الصادرة عن المؤتمر </w:t>
      </w:r>
      <w:r w:rsidR="000F6AA4" w:rsidRPr="009230AD">
        <w:rPr>
          <w:lang w:bidi="ar-EG"/>
        </w:rPr>
        <w:t>WRC-23</w:t>
      </w:r>
    </w:p>
    <w:p w14:paraId="6EFBD143" w14:textId="1DB628C0" w:rsidR="00746F4D" w:rsidRPr="006B40C6" w:rsidRDefault="00DD6B49" w:rsidP="005E3C06">
      <w:pPr>
        <w:rPr>
          <w:spacing w:val="-4"/>
          <w:rtl/>
          <w:lang w:bidi="ar-EG"/>
        </w:rPr>
      </w:pPr>
      <w:r w:rsidRPr="00C71CE5">
        <w:rPr>
          <w:spacing w:val="-4"/>
          <w:u w:val="single"/>
          <w:rtl/>
          <w:lang w:bidi="ar-EG"/>
        </w:rPr>
        <w:t>وثائق المدخلات</w:t>
      </w:r>
      <w:r w:rsidRPr="00C71CE5">
        <w:rPr>
          <w:spacing w:val="-4"/>
          <w:rtl/>
          <w:lang w:bidi="ar-EG"/>
        </w:rPr>
        <w:t>: القرار</w:t>
      </w:r>
      <w:r w:rsidR="00746F4D" w:rsidRPr="00C71CE5">
        <w:rPr>
          <w:spacing w:val="-4"/>
          <w:rtl/>
          <w:lang w:bidi="ar-EG"/>
        </w:rPr>
        <w:t xml:space="preserve"> </w:t>
      </w:r>
      <w:hyperlink r:id="rId19" w:history="1">
        <w:r w:rsidR="00746F4D" w:rsidRPr="00C71CE5">
          <w:rPr>
            <w:rStyle w:val="Hyperlink"/>
            <w:b/>
            <w:bCs/>
            <w:spacing w:val="-4"/>
          </w:rPr>
          <w:t>COM6/23 (WRC-23)</w:t>
        </w:r>
      </w:hyperlink>
      <w:r w:rsidR="00263FE4" w:rsidRPr="00C71CE5">
        <w:rPr>
          <w:rStyle w:val="FootnoteReference"/>
          <w:rtl/>
        </w:rPr>
        <w:footnoteReference w:customMarkFollows="1" w:id="8"/>
        <w:t>*</w:t>
      </w:r>
      <w:r w:rsidR="00A734A1" w:rsidRPr="00C71CE5">
        <w:rPr>
          <w:rFonts w:hint="cs"/>
          <w:spacing w:val="-4"/>
          <w:rtl/>
        </w:rPr>
        <w:t xml:space="preserve"> </w:t>
      </w:r>
      <w:r w:rsidRPr="00C71CE5">
        <w:rPr>
          <w:rFonts w:hint="cs"/>
          <w:spacing w:val="-4"/>
          <w:rtl/>
        </w:rPr>
        <w:t>والقرار</w:t>
      </w:r>
      <w:r w:rsidR="0057498C" w:rsidRPr="00C71CE5">
        <w:rPr>
          <w:rFonts w:hint="cs"/>
          <w:spacing w:val="-4"/>
          <w:rtl/>
        </w:rPr>
        <w:t xml:space="preserve"> </w:t>
      </w:r>
      <w:hyperlink r:id="rId20" w:history="1">
        <w:r w:rsidR="00746F4D" w:rsidRPr="00C71CE5">
          <w:rPr>
            <w:rStyle w:val="Hyperlink"/>
            <w:spacing w:val="-4"/>
            <w:position w:val="6"/>
          </w:rPr>
          <w:footnoteReference w:customMarkFollows="1" w:id="9"/>
          <w:t>**</w:t>
        </w:r>
        <w:r w:rsidR="00746F4D" w:rsidRPr="00C71CE5">
          <w:rPr>
            <w:rStyle w:val="Hyperlink"/>
            <w:b/>
            <w:bCs/>
            <w:spacing w:val="-4"/>
          </w:rPr>
          <w:t>COM6/25 (WRC-23)</w:t>
        </w:r>
        <w:r w:rsidR="00746F4D" w:rsidRPr="00C71CE5">
          <w:rPr>
            <w:rStyle w:val="Hyperlink"/>
            <w:spacing w:val="-4"/>
            <w:rtl/>
          </w:rPr>
          <w:t xml:space="preserve"> </w:t>
        </w:r>
        <w:r w:rsidRPr="00C71CE5">
          <w:rPr>
            <w:rStyle w:val="Hyperlink"/>
            <w:rFonts w:hint="cs"/>
            <w:spacing w:val="-4"/>
            <w:rtl/>
          </w:rPr>
          <w:t>والقرارات ذات الصلة</w:t>
        </w:r>
      </w:hyperlink>
      <w:r w:rsidRPr="00C71CE5">
        <w:rPr>
          <w:spacing w:val="-4"/>
          <w:rtl/>
        </w:rPr>
        <w:t>، والوثيقة</w:t>
      </w:r>
      <w:r w:rsidR="00976A31" w:rsidRPr="00C71CE5">
        <w:rPr>
          <w:spacing w:val="-4"/>
          <w:rtl/>
        </w:rPr>
        <w:t> </w:t>
      </w:r>
      <w:hyperlink r:id="rId21" w:history="1">
        <w:r w:rsidRPr="00C71CE5">
          <w:rPr>
            <w:rStyle w:val="Hyperlink"/>
            <w:spacing w:val="-4"/>
          </w:rPr>
          <w:t>CPM271/3</w:t>
        </w:r>
      </w:hyperlink>
    </w:p>
    <w:p w14:paraId="4FE50D8B" w14:textId="489AED6C" w:rsidR="00746F4D" w:rsidRPr="009230AD" w:rsidRDefault="00DD6B49" w:rsidP="005E3C06">
      <w:pPr>
        <w:rPr>
          <w:spacing w:val="-4"/>
          <w:rtl/>
          <w:lang w:bidi="ar-EG"/>
        </w:rPr>
      </w:pPr>
      <w:r w:rsidRPr="009230AD">
        <w:rPr>
          <w:spacing w:val="-4"/>
          <w:rtl/>
          <w:lang w:bidi="ar-EG"/>
        </w:rPr>
        <w:t xml:space="preserve">قدم الرئيس باختصار جدول أعمال المؤتمر </w:t>
      </w:r>
      <w:r w:rsidRPr="009230AD">
        <w:rPr>
          <w:spacing w:val="-4"/>
          <w:lang w:bidi="ar-EG"/>
        </w:rPr>
        <w:t>WRC-27</w:t>
      </w:r>
      <w:r w:rsidRPr="009230AD">
        <w:rPr>
          <w:spacing w:val="-4"/>
          <w:rtl/>
          <w:lang w:bidi="ar-EG"/>
        </w:rPr>
        <w:t xml:space="preserve"> (القرار</w:t>
      </w:r>
      <w:r w:rsidR="0057498C" w:rsidRPr="009230AD">
        <w:rPr>
          <w:spacing w:val="-4"/>
          <w:rtl/>
          <w:lang w:bidi="ar-EG"/>
        </w:rPr>
        <w:t xml:space="preserve"> </w:t>
      </w:r>
      <w:r w:rsidR="00A734A1">
        <w:rPr>
          <w:spacing w:val="-4"/>
          <w:position w:val="6"/>
        </w:rPr>
        <w:t>*</w:t>
      </w:r>
      <w:r w:rsidRPr="00A734A1">
        <w:rPr>
          <w:b/>
          <w:bCs/>
          <w:spacing w:val="-4"/>
        </w:rPr>
        <w:t>COM6/23 (WRC-23)</w:t>
      </w:r>
      <w:r w:rsidRPr="009230AD">
        <w:rPr>
          <w:spacing w:val="-4"/>
          <w:rtl/>
          <w:lang w:bidi="ar-EG"/>
        </w:rPr>
        <w:t xml:space="preserve">) وجدول الأعمال الأولي للمؤتمر </w:t>
      </w:r>
      <w:r w:rsidRPr="009230AD">
        <w:rPr>
          <w:spacing w:val="-4"/>
          <w:lang w:bidi="ar-EG"/>
        </w:rPr>
        <w:t>WRC-31</w:t>
      </w:r>
      <w:r w:rsidRPr="009230AD">
        <w:rPr>
          <w:spacing w:val="-4"/>
          <w:rtl/>
          <w:lang w:bidi="ar-EG"/>
        </w:rPr>
        <w:t xml:space="preserve"> (القرار </w:t>
      </w:r>
      <w:r w:rsidR="00A734A1">
        <w:rPr>
          <w:rStyle w:val="FootnoteReference"/>
          <w:spacing w:val="-4"/>
          <w:sz w:val="22"/>
          <w:szCs w:val="22"/>
        </w:rPr>
        <w:t>*</w:t>
      </w:r>
      <w:r w:rsidR="00A734A1" w:rsidRPr="00A734A1">
        <w:rPr>
          <w:rStyle w:val="FootnoteReference"/>
          <w:spacing w:val="-4"/>
          <w:sz w:val="22"/>
          <w:szCs w:val="22"/>
        </w:rPr>
        <w:t>*</w:t>
      </w:r>
      <w:r w:rsidRPr="00A734A1">
        <w:rPr>
          <w:b/>
          <w:bCs/>
          <w:spacing w:val="-4"/>
        </w:rPr>
        <w:t>COM6/25 (WRC-23)</w:t>
      </w:r>
      <w:r w:rsidRPr="009230AD">
        <w:rPr>
          <w:spacing w:val="-4"/>
          <w:rtl/>
          <w:lang w:bidi="ar-EG"/>
        </w:rPr>
        <w:t>).</w:t>
      </w:r>
    </w:p>
    <w:p w14:paraId="56900743" w14:textId="02CE1AFB" w:rsidR="0047175D" w:rsidRPr="009230AD" w:rsidRDefault="0047175D" w:rsidP="00715C81">
      <w:pPr>
        <w:rPr>
          <w:rtl/>
          <w:lang w:bidi="ar-EG"/>
        </w:rPr>
      </w:pPr>
      <w:r w:rsidRPr="009230AD">
        <w:rPr>
          <w:rtl/>
          <w:lang w:bidi="ar-EG"/>
        </w:rPr>
        <w:t>وعلاوة</w:t>
      </w:r>
      <w:r w:rsidR="00C71CE5">
        <w:rPr>
          <w:rFonts w:hint="cs"/>
          <w:rtl/>
          <w:lang w:bidi="ar-EG"/>
        </w:rPr>
        <w:t>ً</w:t>
      </w:r>
      <w:r w:rsidRPr="009230AD">
        <w:rPr>
          <w:rtl/>
          <w:lang w:bidi="ar-EG"/>
        </w:rPr>
        <w:t xml:space="preserve"> على ذلك، تم إطلاع الاجتماع على عمليات البحث التي جرت في المؤتمر </w:t>
      </w:r>
      <w:r w:rsidRPr="009230AD">
        <w:rPr>
          <w:lang w:bidi="ar-EG"/>
        </w:rPr>
        <w:t>WRC-23</w:t>
      </w:r>
      <w:r w:rsidRPr="009230AD">
        <w:rPr>
          <w:rtl/>
          <w:lang w:bidi="ar-EG"/>
        </w:rPr>
        <w:t xml:space="preserve"> بشأن تحسين عملية الدراسات التحضيرية للمؤتمر العالمي للاتصالات الراديوية (انظر الوثيقة </w:t>
      </w:r>
      <w:hyperlink r:id="rId22" w:history="1">
        <w:r w:rsidRPr="00B10045">
          <w:rPr>
            <w:rStyle w:val="Hyperlink"/>
            <w:lang w:bidi="ar-EG"/>
          </w:rPr>
          <w:t>CPM27-1/3</w:t>
        </w:r>
      </w:hyperlink>
      <w:r w:rsidRPr="009230AD">
        <w:rPr>
          <w:rtl/>
          <w:lang w:bidi="ar-EG"/>
        </w:rPr>
        <w:t>). ونظر الاجتماع في العناصر المختلفة المبينة في</w:t>
      </w:r>
      <w:r w:rsidR="00B55C24" w:rsidRPr="009230AD">
        <w:rPr>
          <w:rtl/>
          <w:lang w:bidi="ar-EG"/>
        </w:rPr>
        <w:t> </w:t>
      </w:r>
      <w:r w:rsidRPr="009230AD">
        <w:rPr>
          <w:rtl/>
          <w:lang w:bidi="ar-EG"/>
        </w:rPr>
        <w:t>هذا</w:t>
      </w:r>
      <w:r w:rsidR="00B55C24" w:rsidRPr="009230AD">
        <w:rPr>
          <w:rtl/>
          <w:lang w:bidi="ar-EG"/>
        </w:rPr>
        <w:t> </w:t>
      </w:r>
      <w:r w:rsidRPr="009230AD">
        <w:rPr>
          <w:rtl/>
          <w:lang w:bidi="ar-EG"/>
        </w:rPr>
        <w:t xml:space="preserve">النص من محضر الجلسة العامة للمؤتمر </w:t>
      </w:r>
      <w:r w:rsidRPr="009230AD">
        <w:rPr>
          <w:lang w:bidi="ar-EG"/>
        </w:rPr>
        <w:t>WRC-23</w:t>
      </w:r>
      <w:r w:rsidRPr="009230AD">
        <w:rPr>
          <w:rtl/>
          <w:lang w:bidi="ar-EG"/>
        </w:rPr>
        <w:t xml:space="preserve"> وما إذا كانت الأفرقة المساهمة بحاجة إلى مزيد من المبادئ التوجيهية/الالتزامات من أجل إعداد دراسات مقبولة بشكل عام فيما يتعلق ببند محدد من جدول الأعمال. وتم توضيح أن</w:t>
      </w:r>
      <w:r w:rsidR="0020241B" w:rsidRPr="009230AD">
        <w:rPr>
          <w:rtl/>
          <w:lang w:bidi="ar-EG"/>
        </w:rPr>
        <w:t> </w:t>
      </w:r>
      <w:r w:rsidRPr="009230AD">
        <w:rPr>
          <w:rtl/>
          <w:lang w:bidi="ar-EG"/>
        </w:rPr>
        <w:t>تحديد مبادئ توجيهية أو التزامات مشتركة من ق</w:t>
      </w:r>
      <w:r w:rsidR="006F69D4">
        <w:rPr>
          <w:rFonts w:hint="cs"/>
          <w:rtl/>
          <w:lang w:bidi="ar-EG"/>
        </w:rPr>
        <w:t>ِ</w:t>
      </w:r>
      <w:r w:rsidRPr="009230AD">
        <w:rPr>
          <w:rtl/>
          <w:lang w:bidi="ar-EG"/>
        </w:rPr>
        <w:t xml:space="preserve">بل </w:t>
      </w:r>
      <w:r w:rsidR="006F69D4">
        <w:rPr>
          <w:rFonts w:hint="cs"/>
          <w:rtl/>
          <w:lang w:bidi="ar-EG"/>
        </w:rPr>
        <w:t>ا</w:t>
      </w:r>
      <w:r w:rsidRPr="009230AD">
        <w:rPr>
          <w:rtl/>
          <w:lang w:bidi="ar-EG"/>
        </w:rPr>
        <w:t xml:space="preserve">لاجتماع التحضيري للمؤتمر قد لا يكون مناسباً لخصوصيات أي بند من بنود جدول الأعمال. وخلُص في نهاية المطاف إلى أن الأفرقة المسؤولة والمساهمة يجب أن تعمل قدر الإمكان على تحديد معلمات </w:t>
      </w:r>
      <w:r w:rsidRPr="009230AD">
        <w:rPr>
          <w:rtl/>
          <w:lang w:bidi="ar-EG"/>
        </w:rPr>
        <w:lastRenderedPageBreak/>
        <w:t xml:space="preserve">وخصائص ومنهجيات مشتركة في الدراسات التحضيرية بشأن أي بند من بنود جدول الأعمال. فإذا كانت المعايير أو العناصر الأخرى ذات الصلة يتم تقديمها من قبل </w:t>
      </w:r>
      <w:r w:rsidR="00AE1D36" w:rsidRPr="009230AD">
        <w:rPr>
          <w:rtl/>
          <w:lang w:bidi="ar-EG"/>
        </w:rPr>
        <w:t>أي فريق</w:t>
      </w:r>
      <w:r w:rsidRPr="009230AD">
        <w:rPr>
          <w:rtl/>
          <w:lang w:bidi="ar-EG"/>
        </w:rPr>
        <w:t xml:space="preserve"> مساهم، </w:t>
      </w:r>
      <w:r w:rsidR="00AE1D36" w:rsidRPr="009230AD">
        <w:rPr>
          <w:rtl/>
          <w:lang w:bidi="ar-EG"/>
        </w:rPr>
        <w:t>ف</w:t>
      </w:r>
      <w:r w:rsidRPr="009230AD">
        <w:rPr>
          <w:rtl/>
          <w:lang w:bidi="ar-EG"/>
        </w:rPr>
        <w:t>يجب على ال</w:t>
      </w:r>
      <w:r w:rsidR="00AE1D36" w:rsidRPr="009230AD">
        <w:rPr>
          <w:rtl/>
          <w:lang w:bidi="ar-EG"/>
        </w:rPr>
        <w:t>أفرقة</w:t>
      </w:r>
      <w:r w:rsidRPr="009230AD">
        <w:rPr>
          <w:rtl/>
          <w:lang w:bidi="ar-EG"/>
        </w:rPr>
        <w:t xml:space="preserve"> المسؤولة أن تأخذها بعين الاعتبار.</w:t>
      </w:r>
    </w:p>
    <w:p w14:paraId="0090AD37" w14:textId="0FEC49AD" w:rsidR="00AE1D36" w:rsidRPr="009230AD" w:rsidRDefault="00AE1D36" w:rsidP="002E7E86">
      <w:pPr>
        <w:rPr>
          <w:b/>
          <w:bCs/>
          <w:rtl/>
          <w:lang w:bidi="ar-EG"/>
        </w:rPr>
      </w:pPr>
      <w:r w:rsidRPr="009230AD">
        <w:rPr>
          <w:rtl/>
          <w:lang w:bidi="ar-EG"/>
        </w:rPr>
        <w:t>ونظر الاجتماع مجدداً في المواعيد النهائية والإجراءات المحددة في حالة عدم تمكن أي من الأفرقة المساهمة من الوفاء بالموعد النهائي المحدد لتقديم مساهمته. وقد تم تقديم العديد من المقترحات بشأن المواعيد النهائية والنظر فيها. كان خيار البداية هو</w:t>
      </w:r>
      <w:r w:rsidR="00B10045">
        <w:rPr>
          <w:rFonts w:hint="cs"/>
          <w:rtl/>
          <w:lang w:bidi="ar-EG"/>
        </w:rPr>
        <w:t> </w:t>
      </w:r>
      <w:r w:rsidRPr="009230AD">
        <w:rPr>
          <w:rtl/>
          <w:lang w:bidi="ar-EG"/>
        </w:rPr>
        <w:t>موعد نهائي عام في نهاية عام 2024 وموعد نهائي مطلق لتقديم ال</w:t>
      </w:r>
      <w:r w:rsidR="00CA6C2E" w:rsidRPr="009230AD">
        <w:rPr>
          <w:rtl/>
          <w:lang w:bidi="ar-EG"/>
        </w:rPr>
        <w:t>أفرقة</w:t>
      </w:r>
      <w:r w:rsidRPr="009230AD">
        <w:rPr>
          <w:rtl/>
          <w:lang w:bidi="ar-EG"/>
        </w:rPr>
        <w:t xml:space="preserve"> المساهمة </w:t>
      </w:r>
      <w:r w:rsidR="00CA6C2E" w:rsidRPr="009230AD">
        <w:rPr>
          <w:rtl/>
          <w:lang w:bidi="ar-EG"/>
        </w:rPr>
        <w:t xml:space="preserve">مساهماتها </w:t>
      </w:r>
      <w:r w:rsidRPr="009230AD">
        <w:rPr>
          <w:rtl/>
          <w:lang w:bidi="ar-EG"/>
        </w:rPr>
        <w:t>في منتصف عام 2025 تقريبا</w:t>
      </w:r>
      <w:r w:rsidR="00CA6C2E" w:rsidRPr="009230AD">
        <w:rPr>
          <w:rtl/>
          <w:lang w:bidi="ar-EG"/>
        </w:rPr>
        <w:t>ً</w:t>
      </w:r>
      <w:r w:rsidRPr="009230AD">
        <w:rPr>
          <w:rtl/>
          <w:lang w:bidi="ar-EG"/>
        </w:rPr>
        <w:t>. وكان هناك خيار آخر يتمثل في تحديد موعد نهائي نسبي لل</w:t>
      </w:r>
      <w:r w:rsidR="003B6663" w:rsidRPr="009230AD">
        <w:rPr>
          <w:rtl/>
          <w:lang w:bidi="ar-EG"/>
        </w:rPr>
        <w:t>أفرقة</w:t>
      </w:r>
      <w:r w:rsidRPr="009230AD">
        <w:rPr>
          <w:rtl/>
          <w:lang w:bidi="ar-EG"/>
        </w:rPr>
        <w:t xml:space="preserve"> المساهمة في اجتماعها الثاني أو الثالث. </w:t>
      </w:r>
      <w:r w:rsidR="003B6663" w:rsidRPr="009230AD">
        <w:rPr>
          <w:rtl/>
          <w:lang w:bidi="ar-EG"/>
        </w:rPr>
        <w:t>و</w:t>
      </w:r>
      <w:r w:rsidRPr="009230AD">
        <w:rPr>
          <w:rtl/>
          <w:lang w:bidi="ar-EG"/>
        </w:rPr>
        <w:t>بسبب الاختلافات في</w:t>
      </w:r>
      <w:r w:rsidR="00B10045">
        <w:rPr>
          <w:rFonts w:hint="cs"/>
          <w:rtl/>
          <w:lang w:bidi="ar-EG"/>
        </w:rPr>
        <w:t> </w:t>
      </w:r>
      <w:r w:rsidRPr="009230AD">
        <w:rPr>
          <w:rtl/>
          <w:lang w:bidi="ar-EG"/>
        </w:rPr>
        <w:t>عدد الاجتماعات، على سبيل المثال</w:t>
      </w:r>
      <w:r w:rsidR="003B6663" w:rsidRPr="009230AD">
        <w:rPr>
          <w:rtl/>
          <w:lang w:bidi="ar-EG"/>
        </w:rPr>
        <w:t>، ف</w:t>
      </w:r>
      <w:r w:rsidRPr="009230AD">
        <w:rPr>
          <w:rtl/>
          <w:lang w:bidi="ar-EG"/>
        </w:rPr>
        <w:t>رق</w:t>
      </w:r>
      <w:r w:rsidR="003B6663" w:rsidRPr="009230AD">
        <w:rPr>
          <w:rtl/>
          <w:lang w:bidi="ar-EG"/>
        </w:rPr>
        <w:t xml:space="preserve"> </w:t>
      </w:r>
      <w:r w:rsidRPr="009230AD">
        <w:rPr>
          <w:rtl/>
          <w:lang w:bidi="ar-EG"/>
        </w:rPr>
        <w:t xml:space="preserve">العمل </w:t>
      </w:r>
      <w:r w:rsidR="003B6663" w:rsidRPr="009230AD">
        <w:rPr>
          <w:rtl/>
          <w:lang w:bidi="ar-EG"/>
        </w:rPr>
        <w:t>التابعة للجنتي</w:t>
      </w:r>
      <w:r w:rsidRPr="009230AD">
        <w:rPr>
          <w:rtl/>
          <w:lang w:bidi="ar-EG"/>
        </w:rPr>
        <w:t xml:space="preserve"> الدراسات 3 و1، لم ي</w:t>
      </w:r>
      <w:r w:rsidR="003B6663" w:rsidRPr="009230AD">
        <w:rPr>
          <w:rtl/>
          <w:lang w:bidi="ar-EG"/>
        </w:rPr>
        <w:t>ُنظر</w:t>
      </w:r>
      <w:r w:rsidRPr="009230AD">
        <w:rPr>
          <w:rtl/>
          <w:lang w:bidi="ar-EG"/>
        </w:rPr>
        <w:t xml:space="preserve"> </w:t>
      </w:r>
      <w:r w:rsidR="003B6663" w:rsidRPr="009230AD">
        <w:rPr>
          <w:rtl/>
          <w:lang w:bidi="ar-EG"/>
        </w:rPr>
        <w:t>في</w:t>
      </w:r>
      <w:r w:rsidRPr="009230AD">
        <w:rPr>
          <w:rtl/>
          <w:lang w:bidi="ar-EG"/>
        </w:rPr>
        <w:t xml:space="preserve"> الخيار ال</w:t>
      </w:r>
      <w:r w:rsidR="003B6663" w:rsidRPr="009230AD">
        <w:rPr>
          <w:rtl/>
          <w:lang w:bidi="ar-EG"/>
        </w:rPr>
        <w:t>ثاني</w:t>
      </w:r>
      <w:r w:rsidRPr="009230AD">
        <w:rPr>
          <w:rtl/>
          <w:lang w:bidi="ar-EG"/>
        </w:rPr>
        <w:t xml:space="preserve"> </w:t>
      </w:r>
      <w:r w:rsidR="003B6663" w:rsidRPr="009230AD">
        <w:rPr>
          <w:rtl/>
          <w:lang w:bidi="ar-EG"/>
        </w:rPr>
        <w:t>بشكل جدي</w:t>
      </w:r>
      <w:r w:rsidRPr="009230AD">
        <w:rPr>
          <w:rtl/>
          <w:lang w:bidi="ar-EG"/>
        </w:rPr>
        <w:t xml:space="preserve">. </w:t>
      </w:r>
      <w:r w:rsidR="003B6663" w:rsidRPr="009230AD">
        <w:rPr>
          <w:rtl/>
          <w:lang w:bidi="ar-EG"/>
        </w:rPr>
        <w:t>و</w:t>
      </w:r>
      <w:r w:rsidRPr="009230AD">
        <w:rPr>
          <w:rtl/>
          <w:lang w:bidi="ar-EG"/>
        </w:rPr>
        <w:t xml:space="preserve">وافق الاجتماع </w:t>
      </w:r>
      <w:r w:rsidR="003B6663" w:rsidRPr="009230AD">
        <w:rPr>
          <w:rtl/>
          <w:lang w:bidi="ar-EG"/>
        </w:rPr>
        <w:t>في نهاية المطاف</w:t>
      </w:r>
      <w:r w:rsidRPr="009230AD">
        <w:rPr>
          <w:rtl/>
          <w:lang w:bidi="ar-EG"/>
        </w:rPr>
        <w:t xml:space="preserve"> على تحديد موعد نهائي عام </w:t>
      </w:r>
      <w:r w:rsidR="003B6663" w:rsidRPr="009230AD">
        <w:rPr>
          <w:rtl/>
          <w:lang w:bidi="ar-EG"/>
        </w:rPr>
        <w:t>فيما يتعلق با</w:t>
      </w:r>
      <w:r w:rsidRPr="009230AD">
        <w:rPr>
          <w:rtl/>
          <w:lang w:bidi="ar-EG"/>
        </w:rPr>
        <w:t xml:space="preserve">لمعايير والخصائص والمنهجيات في 31 ديسمبر 2024. وينطبق هذا بشكل خاص على المواد الموجودة التي يجب </w:t>
      </w:r>
      <w:r w:rsidR="003B6663" w:rsidRPr="009230AD">
        <w:rPr>
          <w:rtl/>
          <w:lang w:bidi="ar-EG"/>
        </w:rPr>
        <w:t>دراستها</w:t>
      </w:r>
      <w:r w:rsidRPr="009230AD">
        <w:rPr>
          <w:rtl/>
          <w:lang w:bidi="ar-EG"/>
        </w:rPr>
        <w:t xml:space="preserve"> وتجميعها من قبل ال</w:t>
      </w:r>
      <w:r w:rsidR="003B6663" w:rsidRPr="009230AD">
        <w:rPr>
          <w:rtl/>
          <w:lang w:bidi="ar-EG"/>
        </w:rPr>
        <w:t>أفرقة</w:t>
      </w:r>
      <w:r w:rsidRPr="009230AD">
        <w:rPr>
          <w:rtl/>
          <w:lang w:bidi="ar-EG"/>
        </w:rPr>
        <w:t xml:space="preserve"> المساهمة. ويجوز تمديد هذا</w:t>
      </w:r>
      <w:r w:rsidR="00B10045">
        <w:rPr>
          <w:rFonts w:hint="cs"/>
          <w:rtl/>
          <w:lang w:bidi="ar-EG"/>
        </w:rPr>
        <w:t> </w:t>
      </w:r>
      <w:r w:rsidRPr="009230AD">
        <w:rPr>
          <w:rtl/>
          <w:lang w:bidi="ar-EG"/>
        </w:rPr>
        <w:t xml:space="preserve">الموعد النهائي حتى 1 يوليو 2025 من قبل اللجنة التوجيهية للاجتماع </w:t>
      </w:r>
      <w:r w:rsidRPr="009230AD">
        <w:rPr>
          <w:lang w:bidi="ar-EG"/>
        </w:rPr>
        <w:t>CPM-27</w:t>
      </w:r>
      <w:r w:rsidRPr="009230AD">
        <w:rPr>
          <w:rtl/>
          <w:lang w:bidi="ar-EG"/>
        </w:rPr>
        <w:t xml:space="preserve"> بناءً على المعلومات المقدمة من </w:t>
      </w:r>
      <w:r w:rsidR="003B6663" w:rsidRPr="009230AD">
        <w:rPr>
          <w:rtl/>
          <w:lang w:bidi="ar-EG"/>
        </w:rPr>
        <w:t>أي فريق مساهم</w:t>
      </w:r>
      <w:r w:rsidRPr="009230AD">
        <w:rPr>
          <w:rtl/>
          <w:lang w:bidi="ar-EG"/>
        </w:rPr>
        <w:t xml:space="preserve">. </w:t>
      </w:r>
      <w:r w:rsidR="00227DCD" w:rsidRPr="009230AD">
        <w:rPr>
          <w:rtl/>
          <w:lang w:bidi="ar-EG"/>
        </w:rPr>
        <w:t xml:space="preserve">وقد </w:t>
      </w:r>
      <w:r w:rsidRPr="009230AD">
        <w:rPr>
          <w:rtl/>
          <w:lang w:bidi="ar-EG"/>
        </w:rPr>
        <w:t>تم تكليف مقر</w:t>
      </w:r>
      <w:r w:rsidR="002E7E86">
        <w:rPr>
          <w:rFonts w:hint="cs"/>
          <w:rtl/>
          <w:lang w:bidi="ar-EG"/>
        </w:rPr>
        <w:t>ِّ</w:t>
      </w:r>
      <w:r w:rsidRPr="009230AD">
        <w:rPr>
          <w:rtl/>
          <w:lang w:bidi="ar-EG"/>
        </w:rPr>
        <w:t xml:space="preserve">ري </w:t>
      </w:r>
      <w:r w:rsidR="00227DCD" w:rsidRPr="009230AD">
        <w:rPr>
          <w:rtl/>
          <w:lang w:bidi="ar-EG"/>
        </w:rPr>
        <w:t xml:space="preserve">فصول تقرير الاجتماع </w:t>
      </w:r>
      <w:r w:rsidR="00227DCD" w:rsidRPr="009230AD">
        <w:rPr>
          <w:lang w:bidi="ar-EG"/>
        </w:rPr>
        <w:t>CPM-27</w:t>
      </w:r>
      <w:r w:rsidRPr="009230AD">
        <w:rPr>
          <w:rtl/>
          <w:lang w:bidi="ar-EG"/>
        </w:rPr>
        <w:t xml:space="preserve"> بتذكير ال</w:t>
      </w:r>
      <w:r w:rsidR="00227DCD" w:rsidRPr="009230AD">
        <w:rPr>
          <w:rtl/>
          <w:lang w:bidi="ar-EG"/>
        </w:rPr>
        <w:t>أفرقة</w:t>
      </w:r>
      <w:r w:rsidRPr="009230AD">
        <w:rPr>
          <w:rtl/>
          <w:lang w:bidi="ar-EG"/>
        </w:rPr>
        <w:t xml:space="preserve"> المساهمة ذات الصلة بالموعد النهائي.</w:t>
      </w:r>
    </w:p>
    <w:p w14:paraId="5B61F7AD" w14:textId="1546BBC3" w:rsidR="00746F4D" w:rsidRPr="009230AD" w:rsidRDefault="00746F4D" w:rsidP="00746F4D">
      <w:pPr>
        <w:pStyle w:val="Heading1"/>
        <w:rPr>
          <w:lang w:bidi="ar-EG"/>
        </w:rPr>
      </w:pPr>
      <w:r w:rsidRPr="009230AD">
        <w:rPr>
          <w:rtl/>
          <w:lang w:bidi="ar-EG"/>
        </w:rPr>
        <w:t>3</w:t>
      </w:r>
      <w:r w:rsidRPr="009230AD">
        <w:rPr>
          <w:lang w:bidi="ar-EG"/>
        </w:rPr>
        <w:tab/>
      </w:r>
      <w:r w:rsidR="00227DCD" w:rsidRPr="009230AD">
        <w:rPr>
          <w:rtl/>
          <w:lang w:bidi="ar-EG"/>
        </w:rPr>
        <w:t xml:space="preserve">تنظيم الدراسات التحضيرية وفقاً لجدول أعمال المؤتمر </w:t>
      </w:r>
      <w:r w:rsidR="00227DCD" w:rsidRPr="009230AD">
        <w:rPr>
          <w:lang w:bidi="ar-EG"/>
        </w:rPr>
        <w:t>WRC-27</w:t>
      </w:r>
    </w:p>
    <w:p w14:paraId="58679864" w14:textId="1DCD0D02" w:rsidR="00746F4D" w:rsidRPr="009230AD" w:rsidRDefault="00227DCD" w:rsidP="005E3C06">
      <w:r w:rsidRPr="00B10045">
        <w:rPr>
          <w:u w:val="single"/>
          <w:rtl/>
          <w:lang w:bidi="ar-EG"/>
        </w:rPr>
        <w:t>وثائق المدخلات</w:t>
      </w:r>
      <w:r w:rsidRPr="009230AD">
        <w:rPr>
          <w:rtl/>
          <w:lang w:bidi="ar-EG"/>
        </w:rPr>
        <w:t>:</w:t>
      </w:r>
      <w:r w:rsidR="000F53A6" w:rsidRPr="009230AD">
        <w:rPr>
          <w:rtl/>
          <w:lang w:bidi="ar-EG"/>
        </w:rPr>
        <w:t xml:space="preserve"> </w:t>
      </w:r>
      <w:hyperlink r:id="rId23" w:history="1">
        <w:r w:rsidR="000F53A6" w:rsidRPr="009230AD">
          <w:rPr>
            <w:rStyle w:val="Hyperlink"/>
          </w:rPr>
          <w:t>CPM27-1/5</w:t>
        </w:r>
        <w:r w:rsidR="000F53A6" w:rsidRPr="009230AD">
          <w:rPr>
            <w:rStyle w:val="Hyperlink"/>
            <w:rtl/>
          </w:rPr>
          <w:t xml:space="preserve"> (الملحق 1)</w:t>
        </w:r>
      </w:hyperlink>
      <w:bookmarkStart w:id="15" w:name="_Ref153730416"/>
      <w:r w:rsidR="000F53A6" w:rsidRPr="009230AD">
        <w:rPr>
          <w:rtl/>
        </w:rPr>
        <w:t xml:space="preserve">، </w:t>
      </w:r>
      <w:hyperlink r:id="rId24" w:history="1">
        <w:r w:rsidR="000F53A6" w:rsidRPr="009230AD">
          <w:rPr>
            <w:rStyle w:val="Hyperlink"/>
          </w:rPr>
          <w:footnoteReference w:customMarkFollows="1" w:id="10"/>
          <w:t>*</w:t>
        </w:r>
        <w:bookmarkEnd w:id="15"/>
        <w:r w:rsidR="000F53A6" w:rsidRPr="009230AD">
          <w:rPr>
            <w:rStyle w:val="Hyperlink"/>
          </w:rPr>
          <w:t>CPM27-1/6</w:t>
        </w:r>
        <w:r w:rsidR="002E7E86">
          <w:rPr>
            <w:rStyle w:val="Hyperlink"/>
            <w:rFonts w:hint="cs"/>
            <w:rtl/>
          </w:rPr>
          <w:t xml:space="preserve"> </w:t>
        </w:r>
        <w:r w:rsidR="000F53A6" w:rsidRPr="009230AD">
          <w:rPr>
            <w:rStyle w:val="Hyperlink"/>
            <w:rtl/>
          </w:rPr>
          <w:t>(الملحق 4)</w:t>
        </w:r>
      </w:hyperlink>
      <w:r w:rsidR="000F53A6" w:rsidRPr="009230AD">
        <w:rPr>
          <w:rtl/>
        </w:rPr>
        <w:t xml:space="preserve">، </w:t>
      </w:r>
      <w:hyperlink r:id="rId25" w:history="1">
        <w:r w:rsidR="000F53A6" w:rsidRPr="009230AD">
          <w:rPr>
            <w:rStyle w:val="Hyperlink"/>
          </w:rPr>
          <w:t>*CPM27-1/7</w:t>
        </w:r>
        <w:r w:rsidR="000F53A6" w:rsidRPr="009230AD">
          <w:rPr>
            <w:rStyle w:val="Hyperlink"/>
            <w:rtl/>
          </w:rPr>
          <w:t xml:space="preserve"> (الملحق)</w:t>
        </w:r>
      </w:hyperlink>
    </w:p>
    <w:p w14:paraId="05212588" w14:textId="4EAF7BE5" w:rsidR="00227DCD" w:rsidRPr="009230AD" w:rsidRDefault="00227DCD" w:rsidP="00227DCD">
      <w:pPr>
        <w:rPr>
          <w:rtl/>
          <w:lang w:bidi="ar-EG"/>
        </w:rPr>
      </w:pPr>
      <w:r w:rsidRPr="009230AD">
        <w:rPr>
          <w:rtl/>
          <w:lang w:bidi="ar-EG"/>
        </w:rPr>
        <w:t xml:space="preserve">أبلغ الرئيس الاجتماع بشأن اجتماع فريق توجيه الاجتماع </w:t>
      </w:r>
      <w:r w:rsidRPr="009230AD">
        <w:rPr>
          <w:lang w:bidi="ar-EG"/>
        </w:rPr>
        <w:t>CPM-27</w:t>
      </w:r>
      <w:r w:rsidRPr="009230AD">
        <w:rPr>
          <w:rtl/>
          <w:lang w:bidi="ar-EG"/>
        </w:rPr>
        <w:t xml:space="preserve"> الذي انعقد في 15 ديسمبر 2023، والذي حضره رؤساء لجان الدراسات والفريق الاستشاري للاتصالات الراديوية ولجنة تنسيق المفردات بالإضافة إلى بعض الرؤساء المعينين/السابقين لفرق العمل بدعوة من الرئيس. ووضع اجتماع فريق التوجيه هذا أفكاراً أولية بشأن تنظيم الدراسات التحضيرية وفقاً لجدول أعمال المؤتمر </w:t>
      </w:r>
      <w:r w:rsidRPr="009230AD">
        <w:rPr>
          <w:lang w:bidi="ar-EG"/>
        </w:rPr>
        <w:t>WRC-27</w:t>
      </w:r>
      <w:r w:rsidRPr="009230AD">
        <w:rPr>
          <w:rtl/>
          <w:lang w:bidi="ar-EG"/>
        </w:rPr>
        <w:t xml:space="preserve"> وجدول الأعمال الأولي للمؤتمر </w:t>
      </w:r>
      <w:r w:rsidRPr="009230AD">
        <w:rPr>
          <w:lang w:bidi="ar-EG"/>
        </w:rPr>
        <w:t>WRC-31</w:t>
      </w:r>
      <w:r w:rsidRPr="009230AD">
        <w:rPr>
          <w:rtl/>
          <w:lang w:bidi="ar-EG"/>
        </w:rPr>
        <w:t xml:space="preserve"> (انظر الوثيقة </w:t>
      </w:r>
      <w:r w:rsidRPr="009230AD">
        <w:rPr>
          <w:lang w:bidi="ar-EG"/>
        </w:rPr>
        <w:t>CPM27-1/5</w:t>
      </w:r>
      <w:r w:rsidRPr="009230AD">
        <w:rPr>
          <w:rtl/>
          <w:lang w:bidi="ar-EG"/>
        </w:rPr>
        <w:t>).</w:t>
      </w:r>
    </w:p>
    <w:p w14:paraId="63A9861B" w14:textId="4251DD07" w:rsidR="00227DCD" w:rsidRPr="009230AD" w:rsidRDefault="00227DCD" w:rsidP="00227DCD">
      <w:pPr>
        <w:rPr>
          <w:rtl/>
          <w:lang w:bidi="ar-EG"/>
        </w:rPr>
      </w:pPr>
      <w:r w:rsidRPr="009230AD">
        <w:rPr>
          <w:rtl/>
          <w:lang w:bidi="ar-EG"/>
        </w:rPr>
        <w:t xml:space="preserve">وقدمت الولايات المتحدة وفرنسا بإيجاز مساهمتيهما بشأن تنظيم الدراسات التحضيرية (انظر الجزء ذي الصلة من الوثيقتين </w:t>
      </w:r>
      <w:r w:rsidRPr="009230AD">
        <w:rPr>
          <w:lang w:bidi="ar-EG"/>
        </w:rPr>
        <w:t>CPM27-1/6</w:t>
      </w:r>
      <w:r w:rsidRPr="009230AD">
        <w:rPr>
          <w:rtl/>
          <w:lang w:bidi="ar-EG"/>
        </w:rPr>
        <w:t xml:space="preserve"> و</w:t>
      </w:r>
      <w:r w:rsidRPr="009230AD">
        <w:rPr>
          <w:lang w:bidi="ar-EG"/>
        </w:rPr>
        <w:t>CPM27-1/7</w:t>
      </w:r>
      <w:r w:rsidRPr="009230AD">
        <w:rPr>
          <w:rtl/>
          <w:lang w:bidi="ar-EG"/>
        </w:rPr>
        <w:t>).</w:t>
      </w:r>
    </w:p>
    <w:p w14:paraId="64E774F1" w14:textId="77A8332B" w:rsidR="00227DCD" w:rsidRPr="009230AD" w:rsidRDefault="00227DCD" w:rsidP="00227DCD">
      <w:pPr>
        <w:rPr>
          <w:rtl/>
          <w:lang w:bidi="ar-EG"/>
        </w:rPr>
      </w:pPr>
      <w:r w:rsidRPr="009230AD">
        <w:rPr>
          <w:rtl/>
          <w:lang w:bidi="ar-EG"/>
        </w:rPr>
        <w:t>وعلى الرغم من وجود توافق عام في الآراء بشأن الأفرقة المسؤولة بشأن العديد من بنود جدول الأعمال، فقد نظر الاجتماع في</w:t>
      </w:r>
      <w:r w:rsidR="00B10045">
        <w:rPr>
          <w:rFonts w:hint="cs"/>
          <w:rtl/>
          <w:lang w:bidi="ar-EG"/>
        </w:rPr>
        <w:t> </w:t>
      </w:r>
      <w:r w:rsidRPr="009230AD">
        <w:rPr>
          <w:rtl/>
          <w:lang w:bidi="ar-EG"/>
        </w:rPr>
        <w:t xml:space="preserve">نُهج مختلفة للبنود 2.1 و10.1 و12.1 و13.1 و18.1 من جدول أعمال المؤتمر </w:t>
      </w:r>
      <w:r w:rsidRPr="009230AD">
        <w:rPr>
          <w:lang w:bidi="ar-EG"/>
        </w:rPr>
        <w:t>WRC-27</w:t>
      </w:r>
      <w:r w:rsidRPr="009230AD">
        <w:rPr>
          <w:rtl/>
          <w:lang w:bidi="ar-EG"/>
        </w:rPr>
        <w:t>.</w:t>
      </w:r>
    </w:p>
    <w:p w14:paraId="547FACD0" w14:textId="41A82F73" w:rsidR="00425CFE" w:rsidRPr="009230AD" w:rsidRDefault="00425CFE" w:rsidP="00425CFE">
      <w:pPr>
        <w:rPr>
          <w:rtl/>
          <w:lang w:bidi="ar-EG"/>
        </w:rPr>
      </w:pPr>
      <w:r w:rsidRPr="009230AD">
        <w:rPr>
          <w:rtl/>
          <w:lang w:bidi="ar-EG"/>
        </w:rPr>
        <w:t xml:space="preserve">وفيما يتعلق بالأفرقة المساهمة، تم إجراء العديد من التعديلات مقارنة بمقترحات فريق التوجيه. وقد تم ربط العديد منها بـفرق العمل </w:t>
      </w:r>
      <w:r w:rsidRPr="009230AD">
        <w:rPr>
          <w:lang w:bidi="ar-EG"/>
        </w:rPr>
        <w:t>1A</w:t>
      </w:r>
      <w:r w:rsidRPr="009230AD">
        <w:rPr>
          <w:rtl/>
          <w:lang w:bidi="ar-EG"/>
        </w:rPr>
        <w:t xml:space="preserve"> و</w:t>
      </w:r>
      <w:r w:rsidRPr="009230AD">
        <w:rPr>
          <w:lang w:bidi="ar-EG"/>
        </w:rPr>
        <w:t>3K</w:t>
      </w:r>
      <w:r w:rsidRPr="009230AD">
        <w:rPr>
          <w:rtl/>
          <w:lang w:bidi="ar-EG"/>
        </w:rPr>
        <w:t xml:space="preserve"> و</w:t>
      </w:r>
      <w:r w:rsidRPr="009230AD">
        <w:rPr>
          <w:lang w:bidi="ar-EG"/>
        </w:rPr>
        <w:t>3L</w:t>
      </w:r>
      <w:r w:rsidRPr="009230AD">
        <w:rPr>
          <w:rtl/>
          <w:lang w:bidi="ar-EG"/>
        </w:rPr>
        <w:t xml:space="preserve"> و</w:t>
      </w:r>
      <w:r w:rsidRPr="009230AD">
        <w:rPr>
          <w:lang w:bidi="ar-EG"/>
        </w:rPr>
        <w:t>3M</w:t>
      </w:r>
      <w:r w:rsidRPr="009230AD">
        <w:rPr>
          <w:rtl/>
          <w:lang w:bidi="ar-EG"/>
        </w:rPr>
        <w:t>. وأوضح رئيسا لجنتي الدراسات 1 و3 فهمهما لسبب ضرورة تقديم مساهمات من فرق العمل تلك.</w:t>
      </w:r>
    </w:p>
    <w:p w14:paraId="0C6C299B" w14:textId="45EA07D0" w:rsidR="00425CFE" w:rsidRPr="009230AD" w:rsidRDefault="00425CFE" w:rsidP="00425CFE">
      <w:pPr>
        <w:rPr>
          <w:rtl/>
          <w:lang w:bidi="ar-EG"/>
        </w:rPr>
      </w:pPr>
      <w:r w:rsidRPr="009230AD">
        <w:rPr>
          <w:rtl/>
          <w:lang w:bidi="ar-EG"/>
        </w:rPr>
        <w:t xml:space="preserve">ووفقاً للممارسات السابقة، أشار الرئيس إلى أنه، بعد الدورة الأولى للاجتماع التحضيري للمؤتمر </w:t>
      </w:r>
      <w:r w:rsidRPr="009230AD">
        <w:rPr>
          <w:lang w:bidi="ar-EG"/>
        </w:rPr>
        <w:t>(CPM27-1)</w:t>
      </w:r>
      <w:r w:rsidRPr="009230AD">
        <w:rPr>
          <w:rtl/>
          <w:lang w:bidi="ar-EG"/>
        </w:rPr>
        <w:t xml:space="preserve">، يمكن للجنة التوجيهية و/أو فريق الإدارة للاجتماع </w:t>
      </w:r>
      <w:r w:rsidRPr="009230AD">
        <w:rPr>
          <w:lang w:bidi="ar-EG"/>
        </w:rPr>
        <w:t>CPM-27</w:t>
      </w:r>
      <w:r w:rsidRPr="009230AD">
        <w:rPr>
          <w:rtl/>
          <w:lang w:bidi="ar-EG"/>
        </w:rPr>
        <w:t xml:space="preserve"> النظر دائماً في طلب مبرر من رئيس أي من لجان الدراسات أو فرق العمل لإضافة فرقة العمل هذه كفريق مساهم آخر إلى الدراسات المتعلقة بأحد بنود جدول الأعمال.</w:t>
      </w:r>
    </w:p>
    <w:p w14:paraId="3D254323" w14:textId="1610B154" w:rsidR="00535265" w:rsidRPr="009230AD" w:rsidRDefault="00535265" w:rsidP="00535265">
      <w:pPr>
        <w:rPr>
          <w:rtl/>
          <w:lang w:bidi="ar-EG"/>
        </w:rPr>
      </w:pPr>
      <w:r w:rsidRPr="009230AD">
        <w:rPr>
          <w:rtl/>
          <w:lang w:bidi="ar-EG"/>
        </w:rPr>
        <w:t xml:space="preserve">واتفق الاجتماع على دعوة جميع الأفرقة المسؤولة والمساهمة إلى النظر في أنشطة الاتصال مع فرقة العمل </w:t>
      </w:r>
      <w:r w:rsidRPr="009230AD">
        <w:rPr>
          <w:lang w:bidi="ar-EG"/>
        </w:rPr>
        <w:t>1A</w:t>
      </w:r>
      <w:r w:rsidRPr="009230AD">
        <w:rPr>
          <w:rtl/>
          <w:lang w:bidi="ar-EG"/>
        </w:rPr>
        <w:t xml:space="preserve"> في حالات عدم</w:t>
      </w:r>
      <w:r w:rsidR="00B10045">
        <w:rPr>
          <w:rFonts w:hint="cs"/>
          <w:rtl/>
          <w:lang w:bidi="ar-EG"/>
        </w:rPr>
        <w:t> </w:t>
      </w:r>
      <w:r w:rsidRPr="009230AD">
        <w:rPr>
          <w:rtl/>
          <w:lang w:bidi="ar-EG"/>
        </w:rPr>
        <w:t>اليقين بشأن عناصر هندسة الطيف التي يتم تناولها في الدراسات التحضيرية.</w:t>
      </w:r>
    </w:p>
    <w:p w14:paraId="598D64C3" w14:textId="6B96F222" w:rsidR="00535265" w:rsidRPr="009230AD" w:rsidRDefault="00535265" w:rsidP="00535265">
      <w:pPr>
        <w:rPr>
          <w:rtl/>
          <w:lang w:bidi="ar-EG"/>
        </w:rPr>
      </w:pPr>
      <w:r w:rsidRPr="009230AD">
        <w:rPr>
          <w:rtl/>
          <w:lang w:bidi="ar-EG"/>
        </w:rPr>
        <w:t>وبالنسبة لفرق عمل لجنة الدراسات 3، تم الاتفاق على أن إرسال المعلومات ذات الصلة بالدراسات التحضيرية إلى إحدى فرق عمل لجنة الدراسات 3 سيكون كافياً لأن هيكل لجنة الدراسات 3 سيسمح بمشاركة فرق عمل لجنة الدراسات 3 الأخرى في</w:t>
      </w:r>
      <w:r w:rsidR="00B10045">
        <w:rPr>
          <w:rFonts w:hint="cs"/>
          <w:rtl/>
          <w:lang w:bidi="ar-EG"/>
        </w:rPr>
        <w:t> </w:t>
      </w:r>
      <w:r w:rsidRPr="009230AD">
        <w:rPr>
          <w:rtl/>
          <w:lang w:bidi="ar-EG"/>
        </w:rPr>
        <w:t>نفس الاجتماعات. وعلاوة على ذلك، ونظراً للأعمال التحضيرية المحددة بشأن منهجيات ومعايير الانتشار الضرورية، أضيفت</w:t>
      </w:r>
      <w:r w:rsidR="00B10045">
        <w:rPr>
          <w:rFonts w:hint="cs"/>
          <w:rtl/>
          <w:lang w:bidi="ar-EG"/>
        </w:rPr>
        <w:t> </w:t>
      </w:r>
      <w:r w:rsidRPr="009230AD">
        <w:rPr>
          <w:rtl/>
          <w:lang w:bidi="ar-EG"/>
        </w:rPr>
        <w:t xml:space="preserve">ملاحظة بشأن البند 18.1 من جدول أعمال المؤتمر </w:t>
      </w:r>
      <w:r w:rsidRPr="009230AD">
        <w:rPr>
          <w:lang w:bidi="ar-EG"/>
        </w:rPr>
        <w:t>WRC-27</w:t>
      </w:r>
      <w:r w:rsidRPr="009230AD">
        <w:rPr>
          <w:rtl/>
          <w:lang w:bidi="ar-EG"/>
        </w:rPr>
        <w:t xml:space="preserve"> في الجدول المتعلق بتنظيم الدراسات التحضيرية.</w:t>
      </w:r>
    </w:p>
    <w:p w14:paraId="205F7EE2" w14:textId="3CD9B94E" w:rsidR="00535265" w:rsidRPr="009230AD" w:rsidRDefault="00535265" w:rsidP="00535265">
      <w:pPr>
        <w:rPr>
          <w:rtl/>
          <w:lang w:bidi="ar-EG"/>
        </w:rPr>
      </w:pPr>
      <w:r w:rsidRPr="009230AD">
        <w:rPr>
          <w:rtl/>
          <w:lang w:bidi="ar-EG"/>
        </w:rPr>
        <w:t>وفيما يتعلق بهذه البنود من جدول الأعمال، أجريت مشاورات خارج الإنترنت بين الأطراف المعنية خلال الاجتماع، أدت إلى إضافة ملاحظات في الجدول الخاص بتنظيم الدراسات التحضيرية.</w:t>
      </w:r>
    </w:p>
    <w:p w14:paraId="72F55E7D" w14:textId="12B8CEEA" w:rsidR="00535265" w:rsidRPr="009230AD" w:rsidRDefault="00535265" w:rsidP="00535265">
      <w:pPr>
        <w:rPr>
          <w:rtl/>
          <w:lang w:bidi="ar-EG"/>
        </w:rPr>
      </w:pPr>
      <w:r w:rsidRPr="009230AD">
        <w:rPr>
          <w:rtl/>
          <w:lang w:bidi="ar-EG"/>
        </w:rPr>
        <w:t xml:space="preserve">وعلى هذا الأساس، وافق الاجتماع بتوافق الآراء على جدول توزيع الأعمال التحضيرية للمؤتمر </w:t>
      </w:r>
      <w:r w:rsidRPr="009230AD">
        <w:rPr>
          <w:lang w:bidi="ar-EG"/>
        </w:rPr>
        <w:t>WRC-27</w:t>
      </w:r>
      <w:r w:rsidRPr="009230AD">
        <w:rPr>
          <w:rtl/>
          <w:lang w:bidi="ar-EG"/>
        </w:rPr>
        <w:t xml:space="preserve"> على قطاع الاتصالات الراديوية، على النحو المبين في الملحق 7 بهذه الرسالة الإدارية المعممة.</w:t>
      </w:r>
    </w:p>
    <w:p w14:paraId="6176C4F8" w14:textId="16E1D557" w:rsidR="000F53A6" w:rsidRPr="009230AD" w:rsidRDefault="00434309" w:rsidP="00434309">
      <w:pPr>
        <w:rPr>
          <w:rtl/>
          <w:lang w:bidi="ar-EG"/>
        </w:rPr>
      </w:pPr>
      <w:r w:rsidRPr="009230AD">
        <w:rPr>
          <w:rtl/>
          <w:lang w:val="en-GB"/>
        </w:rPr>
        <w:t xml:space="preserve">ووافق الاجتماع كذلك على أن يُدرج في تقرير الرئيس بنود جدول أعمال المؤتمر </w:t>
      </w:r>
      <w:r w:rsidRPr="009230AD">
        <w:t>WRC-27</w:t>
      </w:r>
      <w:r w:rsidRPr="009230AD">
        <w:rPr>
          <w:rtl/>
          <w:lang w:bidi="ar-EG"/>
        </w:rPr>
        <w:t xml:space="preserve"> التي تضم </w:t>
      </w:r>
      <w:r w:rsidR="000F53A6" w:rsidRPr="009230AD">
        <w:rPr>
          <w:rtl/>
          <w:lang w:val="en-GB"/>
        </w:rPr>
        <w:t>نطاقات تردد متراكبة.</w:t>
      </w:r>
      <w:r w:rsidRPr="009230AD">
        <w:rPr>
          <w:rtl/>
          <w:lang w:val="en-GB"/>
        </w:rPr>
        <w:t xml:space="preserve"> وتُقدم القائمة للعلم في الجدول 1 أدناه.</w:t>
      </w:r>
      <w:r w:rsidR="000F53A6" w:rsidRPr="009230AD">
        <w:rPr>
          <w:rtl/>
          <w:lang w:val="en-GB"/>
        </w:rPr>
        <w:t xml:space="preserve"> و</w:t>
      </w:r>
      <w:r w:rsidRPr="009230AD">
        <w:rPr>
          <w:rtl/>
          <w:lang w:val="en-GB"/>
        </w:rPr>
        <w:t xml:space="preserve">طبقاً للممارسات السابقة، </w:t>
      </w:r>
      <w:r w:rsidR="000F53A6" w:rsidRPr="009230AD">
        <w:rPr>
          <w:rtl/>
          <w:lang w:val="en-GB"/>
        </w:rPr>
        <w:t xml:space="preserve">تُدعى الأفرقة المسؤولة إلى تبادل الخصائص والمعلمات ومعايير الحماية اللازمة </w:t>
      </w:r>
      <w:r w:rsidRPr="009230AD">
        <w:rPr>
          <w:rtl/>
          <w:lang w:val="en-GB"/>
        </w:rPr>
        <w:t xml:space="preserve">بأسرع وقت ممكن </w:t>
      </w:r>
      <w:r w:rsidR="000F53A6" w:rsidRPr="009230AD">
        <w:rPr>
          <w:rtl/>
          <w:lang w:val="en-GB"/>
        </w:rPr>
        <w:t xml:space="preserve">لاستكمال الدراسات التي تعالج مسألة </w:t>
      </w:r>
      <w:r w:rsidR="000F53A6" w:rsidRPr="009230AD">
        <w:rPr>
          <w:color w:val="000000"/>
          <w:rtl/>
        </w:rPr>
        <w:t xml:space="preserve">التوافق المتبادل وإمكانية التقاسم </w:t>
      </w:r>
      <w:r w:rsidR="000F53A6" w:rsidRPr="009230AD">
        <w:rPr>
          <w:color w:val="000000"/>
          <w:rtl/>
        </w:rPr>
        <w:lastRenderedPageBreak/>
        <w:t>بين</w:t>
      </w:r>
      <w:r w:rsidR="00B10045">
        <w:rPr>
          <w:rFonts w:hint="cs"/>
          <w:color w:val="000000"/>
          <w:rtl/>
        </w:rPr>
        <w:t> </w:t>
      </w:r>
      <w:r w:rsidR="000F53A6" w:rsidRPr="009230AD">
        <w:rPr>
          <w:color w:val="000000"/>
          <w:rtl/>
        </w:rPr>
        <w:t>الخدمات/التطبيقات</w:t>
      </w:r>
      <w:r w:rsidR="000F53A6" w:rsidRPr="009230AD">
        <w:rPr>
          <w:rtl/>
          <w:lang w:val="en-GB"/>
        </w:rPr>
        <w:t xml:space="preserve"> ال</w:t>
      </w:r>
      <w:r w:rsidRPr="009230AD">
        <w:rPr>
          <w:rtl/>
          <w:lang w:val="en-GB"/>
        </w:rPr>
        <w:t>قائم</w:t>
      </w:r>
      <w:r w:rsidR="000F53A6" w:rsidRPr="009230AD">
        <w:rPr>
          <w:rtl/>
          <w:lang w:val="en-GB"/>
        </w:rPr>
        <w:t>ة. وينبغي أن تنسق أعمالها وأن تستعرض، حسب الاقتضاء، تقدم الدراسات بحيث يمكن معالجة أي صعوبات محتملة.</w:t>
      </w:r>
      <w:r w:rsidRPr="009230AD">
        <w:rPr>
          <w:rtl/>
          <w:lang w:val="en-GB"/>
        </w:rPr>
        <w:t xml:space="preserve"> وفي حال وجود صعوبات، تُدعى الأفرقة المسؤولة إلى إحاطة فريق توجيه الاجتماع </w:t>
      </w:r>
      <w:r w:rsidRPr="009230AD">
        <w:t>CPM-27</w:t>
      </w:r>
      <w:r w:rsidRPr="009230AD">
        <w:rPr>
          <w:rtl/>
          <w:lang w:bidi="ar-EG"/>
        </w:rPr>
        <w:t xml:space="preserve"> لالتماس المزيد من التوجيه.</w:t>
      </w:r>
    </w:p>
    <w:p w14:paraId="5D82AF91" w14:textId="7D500A97" w:rsidR="000F53A6" w:rsidRPr="009230AD" w:rsidRDefault="000F53A6" w:rsidP="000F53A6">
      <w:pPr>
        <w:pStyle w:val="TableNo"/>
        <w:rPr>
          <w:rtl/>
          <w:lang w:val="en-GB"/>
        </w:rPr>
      </w:pPr>
      <w:r w:rsidRPr="009230AD">
        <w:rPr>
          <w:rtl/>
          <w:lang w:val="en-GB"/>
        </w:rPr>
        <w:t>الجدول 1</w:t>
      </w:r>
    </w:p>
    <w:p w14:paraId="430A4047" w14:textId="2F0C227E" w:rsidR="00746F4D" w:rsidRPr="009230AD" w:rsidRDefault="008B6AA4" w:rsidP="000F53A6">
      <w:pPr>
        <w:pStyle w:val="Tabletitle"/>
        <w:rPr>
          <w:rtl/>
          <w:lang w:bidi="ar-EG"/>
        </w:rPr>
      </w:pPr>
      <w:r w:rsidRPr="009230AD">
        <w:rPr>
          <w:rtl/>
        </w:rPr>
        <w:t xml:space="preserve">بنود جدول أعمال المؤتمر </w:t>
      </w:r>
      <w:r w:rsidRPr="009230AD">
        <w:t>WRC-27</w:t>
      </w:r>
      <w:r w:rsidRPr="009230AD">
        <w:rPr>
          <w:rtl/>
          <w:lang w:bidi="ar-EG"/>
        </w:rPr>
        <w:t xml:space="preserve"> التي تضم نطاقات تردد متراكبة</w:t>
      </w:r>
    </w:p>
    <w:tbl>
      <w:tblPr>
        <w:tblStyle w:val="TableGrid"/>
        <w:bidiVisual/>
        <w:tblW w:w="9634" w:type="dxa"/>
        <w:jc w:val="center"/>
        <w:tblLook w:val="04A0" w:firstRow="1" w:lastRow="0" w:firstColumn="1" w:lastColumn="0" w:noHBand="0" w:noVBand="1"/>
      </w:tblPr>
      <w:tblGrid>
        <w:gridCol w:w="3965"/>
        <w:gridCol w:w="5669"/>
      </w:tblGrid>
      <w:tr w:rsidR="00D31862" w:rsidRPr="009230AD" w14:paraId="138A0423" w14:textId="77777777" w:rsidTr="002A306E">
        <w:trPr>
          <w:jc w:val="center"/>
        </w:trPr>
        <w:tc>
          <w:tcPr>
            <w:tcW w:w="3965" w:type="dxa"/>
          </w:tcPr>
          <w:p w14:paraId="073E5306" w14:textId="3B60FFB4" w:rsidR="00D31862" w:rsidRPr="009230AD" w:rsidRDefault="008B6AA4" w:rsidP="00D31862">
            <w:pPr>
              <w:pStyle w:val="TableHead1"/>
              <w:bidi/>
              <w:rPr>
                <w:b w:val="0"/>
                <w:bCs/>
                <w:lang w:eastAsia="zh-CN"/>
              </w:rPr>
            </w:pPr>
            <w:r w:rsidRPr="009230AD">
              <w:rPr>
                <w:b w:val="0"/>
                <w:bCs/>
                <w:rtl/>
                <w:lang w:eastAsia="zh-CN"/>
              </w:rPr>
              <w:t>نطاقات التردد</w:t>
            </w:r>
          </w:p>
        </w:tc>
        <w:tc>
          <w:tcPr>
            <w:tcW w:w="5669" w:type="dxa"/>
          </w:tcPr>
          <w:p w14:paraId="7D03BD81" w14:textId="34223467" w:rsidR="00D31862" w:rsidRPr="009230AD" w:rsidRDefault="008B6AA4" w:rsidP="00D31862">
            <w:pPr>
              <w:pStyle w:val="TableHead1"/>
              <w:bidi/>
              <w:rPr>
                <w:rtl/>
                <w:lang w:eastAsia="zh-CN" w:bidi="ar-EG"/>
              </w:rPr>
            </w:pPr>
            <w:r w:rsidRPr="009230AD">
              <w:rPr>
                <w:b w:val="0"/>
                <w:bCs/>
                <w:rtl/>
                <w:lang w:eastAsia="zh-CN"/>
              </w:rPr>
              <w:t>بنود جدول أعمال المؤتمر</w:t>
            </w:r>
            <w:r w:rsidRPr="009230AD">
              <w:rPr>
                <w:rtl/>
                <w:lang w:eastAsia="zh-CN"/>
              </w:rPr>
              <w:t xml:space="preserve"> </w:t>
            </w:r>
            <w:r w:rsidRPr="009230AD">
              <w:rPr>
                <w:lang w:eastAsia="zh-CN"/>
              </w:rPr>
              <w:t>WRC-27</w:t>
            </w:r>
            <w:r w:rsidRPr="009230AD">
              <w:rPr>
                <w:rtl/>
                <w:lang w:eastAsia="zh-CN" w:bidi="ar-EG"/>
              </w:rPr>
              <w:t xml:space="preserve"> </w:t>
            </w:r>
            <w:r w:rsidRPr="009230AD">
              <w:rPr>
                <w:b w:val="0"/>
                <w:bCs/>
                <w:rtl/>
                <w:lang w:eastAsia="zh-CN" w:bidi="ar-EG"/>
              </w:rPr>
              <w:t>(الأفرقة المسؤولة)</w:t>
            </w:r>
          </w:p>
        </w:tc>
      </w:tr>
      <w:tr w:rsidR="00D31862" w:rsidRPr="009230AD" w14:paraId="4584DA5B" w14:textId="77777777" w:rsidTr="002A306E">
        <w:trPr>
          <w:jc w:val="center"/>
        </w:trPr>
        <w:tc>
          <w:tcPr>
            <w:tcW w:w="3965" w:type="dxa"/>
          </w:tcPr>
          <w:p w14:paraId="30CD7960" w14:textId="6B62F111" w:rsidR="00D31862" w:rsidRPr="009230AD" w:rsidRDefault="00D31862" w:rsidP="00D31862">
            <w:pPr>
              <w:pStyle w:val="TableText0"/>
              <w:bidi/>
              <w:rPr>
                <w:lang w:eastAsia="zh-CN"/>
              </w:rPr>
            </w:pPr>
            <w:r w:rsidRPr="009230AD">
              <w:rPr>
                <w:lang w:eastAsia="zh-CN"/>
              </w:rPr>
              <w:t>1 427</w:t>
            </w:r>
            <w:r w:rsidRPr="009230AD">
              <w:rPr>
                <w:rtl/>
                <w:lang w:eastAsia="zh-CN"/>
              </w:rPr>
              <w:t>-</w:t>
            </w:r>
            <w:r w:rsidRPr="009230AD">
              <w:rPr>
                <w:lang w:eastAsia="zh-CN"/>
              </w:rPr>
              <w:t>1 432</w:t>
            </w:r>
            <w:r w:rsidRPr="009230AD">
              <w:rPr>
                <w:rtl/>
                <w:lang w:eastAsia="zh-CN"/>
              </w:rPr>
              <w:t xml:space="preserve"> </w:t>
            </w:r>
            <w:r w:rsidRPr="009230AD">
              <w:rPr>
                <w:lang w:eastAsia="zh-CN"/>
              </w:rPr>
              <w:t>MHz</w:t>
            </w:r>
            <w:r w:rsidRPr="009230AD">
              <w:rPr>
                <w:rtl/>
                <w:lang w:eastAsia="zh-CN"/>
              </w:rPr>
              <w:t xml:space="preserve">؛ </w:t>
            </w:r>
            <w:r w:rsidRPr="009230AD">
              <w:rPr>
                <w:lang w:eastAsia="zh-CN"/>
              </w:rPr>
              <w:t>1 645,5</w:t>
            </w:r>
            <w:r w:rsidRPr="009230AD">
              <w:rPr>
                <w:rtl/>
                <w:lang w:eastAsia="zh-CN"/>
              </w:rPr>
              <w:t>-</w:t>
            </w:r>
            <w:r w:rsidRPr="009230AD">
              <w:rPr>
                <w:lang w:eastAsia="zh-CN"/>
              </w:rPr>
              <w:t>1 646,5</w:t>
            </w:r>
            <w:r w:rsidRPr="009230AD">
              <w:rPr>
                <w:rtl/>
                <w:lang w:eastAsia="zh-CN"/>
              </w:rPr>
              <w:t> </w:t>
            </w:r>
            <w:r w:rsidRPr="009230AD">
              <w:rPr>
                <w:lang w:eastAsia="zh-CN"/>
              </w:rPr>
              <w:t>MHz</w:t>
            </w:r>
            <w:r w:rsidRPr="009230AD">
              <w:rPr>
                <w:rtl/>
                <w:lang w:eastAsia="zh-CN"/>
              </w:rPr>
              <w:t>؛</w:t>
            </w:r>
            <w:r w:rsidRPr="009230AD">
              <w:rPr>
                <w:lang w:eastAsia="zh-CN"/>
              </w:rPr>
              <w:br/>
              <w:t>1 880</w:t>
            </w:r>
            <w:r w:rsidRPr="009230AD">
              <w:rPr>
                <w:rtl/>
                <w:lang w:eastAsia="zh-CN"/>
              </w:rPr>
              <w:t>-</w:t>
            </w:r>
            <w:r w:rsidRPr="009230AD">
              <w:rPr>
                <w:lang w:eastAsia="zh-CN"/>
              </w:rPr>
              <w:t>1 920</w:t>
            </w:r>
            <w:r w:rsidRPr="009230AD">
              <w:rPr>
                <w:rtl/>
                <w:lang w:eastAsia="zh-CN"/>
              </w:rPr>
              <w:t> </w:t>
            </w:r>
            <w:r w:rsidRPr="009230AD">
              <w:rPr>
                <w:lang w:eastAsia="zh-CN"/>
              </w:rPr>
              <w:t>MHz</w:t>
            </w:r>
          </w:p>
        </w:tc>
        <w:tc>
          <w:tcPr>
            <w:tcW w:w="5669" w:type="dxa"/>
          </w:tcPr>
          <w:p w14:paraId="55B6165D" w14:textId="7C9D114F"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12</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13</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p>
        </w:tc>
      </w:tr>
      <w:tr w:rsidR="00D31862" w:rsidRPr="00BC1432" w14:paraId="2F20746B" w14:textId="77777777" w:rsidTr="002A306E">
        <w:trPr>
          <w:jc w:val="center"/>
        </w:trPr>
        <w:tc>
          <w:tcPr>
            <w:tcW w:w="3965" w:type="dxa"/>
          </w:tcPr>
          <w:p w14:paraId="14B9B678" w14:textId="7791C226" w:rsidR="00D31862" w:rsidRPr="009230AD" w:rsidRDefault="00D31862" w:rsidP="00D31862">
            <w:pPr>
              <w:pStyle w:val="TableText0"/>
              <w:bidi/>
              <w:rPr>
                <w:lang w:val="de-DE" w:eastAsia="zh-CN"/>
              </w:rPr>
            </w:pPr>
            <w:r w:rsidRPr="009230AD">
              <w:rPr>
                <w:lang w:val="de-DE" w:eastAsia="zh-CN"/>
              </w:rPr>
              <w:t>1 518</w:t>
            </w:r>
            <w:r w:rsidRPr="009230AD">
              <w:rPr>
                <w:rtl/>
                <w:lang w:val="de-DE" w:eastAsia="zh-CN"/>
              </w:rPr>
              <w:t>-</w:t>
            </w:r>
            <w:r w:rsidRPr="009230AD">
              <w:rPr>
                <w:lang w:val="de-DE" w:eastAsia="zh-CN"/>
              </w:rPr>
              <w:t>1 544</w:t>
            </w:r>
            <w:r w:rsidRPr="009230AD">
              <w:rPr>
                <w:rtl/>
                <w:lang w:val="de-DE" w:eastAsia="zh-CN"/>
              </w:rPr>
              <w:t> </w:t>
            </w:r>
            <w:r w:rsidRPr="009230AD">
              <w:rPr>
                <w:lang w:val="de-DE" w:eastAsia="zh-CN"/>
              </w:rPr>
              <w:t>MHz</w:t>
            </w:r>
            <w:r w:rsidRPr="009230AD">
              <w:rPr>
                <w:rtl/>
                <w:lang w:val="de-DE" w:eastAsia="zh-CN"/>
              </w:rPr>
              <w:t xml:space="preserve">؛ </w:t>
            </w:r>
            <w:r w:rsidRPr="009230AD">
              <w:rPr>
                <w:lang w:val="de-DE" w:eastAsia="zh-CN"/>
              </w:rPr>
              <w:t>1 545</w:t>
            </w:r>
            <w:r w:rsidRPr="009230AD">
              <w:rPr>
                <w:rtl/>
                <w:lang w:val="de-DE" w:eastAsia="zh-CN"/>
              </w:rPr>
              <w:t>-</w:t>
            </w:r>
            <w:r w:rsidRPr="009230AD">
              <w:rPr>
                <w:lang w:val="de-DE" w:eastAsia="zh-CN"/>
              </w:rPr>
              <w:t>1 559</w:t>
            </w:r>
            <w:r w:rsidRPr="009230AD">
              <w:rPr>
                <w:rtl/>
                <w:lang w:val="de-DE" w:eastAsia="zh-CN"/>
              </w:rPr>
              <w:t> </w:t>
            </w:r>
            <w:r w:rsidRPr="009230AD">
              <w:rPr>
                <w:lang w:val="de-DE" w:eastAsia="zh-CN"/>
              </w:rPr>
              <w:t>MHz</w:t>
            </w:r>
            <w:r w:rsidRPr="009230AD">
              <w:rPr>
                <w:rtl/>
                <w:lang w:val="de-DE" w:eastAsia="zh-CN"/>
              </w:rPr>
              <w:t>؛</w:t>
            </w:r>
            <w:r w:rsidRPr="009230AD">
              <w:rPr>
                <w:lang w:val="de-DE" w:eastAsia="zh-CN"/>
              </w:rPr>
              <w:br/>
              <w:t>1 610</w:t>
            </w:r>
            <w:r w:rsidRPr="009230AD">
              <w:rPr>
                <w:rtl/>
                <w:lang w:val="de-DE" w:eastAsia="zh-CN"/>
              </w:rPr>
              <w:t>-</w:t>
            </w:r>
            <w:r w:rsidRPr="009230AD">
              <w:rPr>
                <w:lang w:val="de-DE" w:eastAsia="zh-CN"/>
              </w:rPr>
              <w:t>1 645,5</w:t>
            </w:r>
            <w:r w:rsidRPr="009230AD">
              <w:rPr>
                <w:rtl/>
                <w:lang w:val="de-DE" w:eastAsia="zh-CN"/>
              </w:rPr>
              <w:t> </w:t>
            </w:r>
            <w:r w:rsidRPr="009230AD">
              <w:rPr>
                <w:lang w:val="de-DE" w:eastAsia="zh-CN"/>
              </w:rPr>
              <w:t>MHz</w:t>
            </w:r>
            <w:r w:rsidRPr="009230AD">
              <w:rPr>
                <w:rtl/>
                <w:lang w:val="de-DE" w:eastAsia="zh-CN"/>
              </w:rPr>
              <w:t xml:space="preserve">؛ </w:t>
            </w:r>
            <w:r w:rsidRPr="009230AD">
              <w:rPr>
                <w:lang w:val="de-DE" w:eastAsia="zh-CN"/>
              </w:rPr>
              <w:t>1 646,5</w:t>
            </w:r>
            <w:r w:rsidRPr="009230AD">
              <w:rPr>
                <w:rtl/>
                <w:lang w:val="de-DE" w:eastAsia="zh-CN"/>
              </w:rPr>
              <w:t>-</w:t>
            </w:r>
            <w:r w:rsidRPr="009230AD">
              <w:rPr>
                <w:lang w:val="de-DE" w:eastAsia="zh-CN"/>
              </w:rPr>
              <w:t>1 660</w:t>
            </w:r>
            <w:r w:rsidRPr="009230AD">
              <w:rPr>
                <w:rtl/>
                <w:lang w:val="de-DE" w:eastAsia="zh-CN"/>
              </w:rPr>
              <w:t> </w:t>
            </w:r>
            <w:r w:rsidRPr="009230AD">
              <w:rPr>
                <w:lang w:val="de-DE" w:eastAsia="zh-CN"/>
              </w:rPr>
              <w:t>MHz</w:t>
            </w:r>
            <w:r w:rsidRPr="009230AD">
              <w:rPr>
                <w:rtl/>
                <w:lang w:val="de-DE" w:eastAsia="zh-CN"/>
              </w:rPr>
              <w:t>؛</w:t>
            </w:r>
            <w:r w:rsidRPr="009230AD">
              <w:rPr>
                <w:lang w:val="de-DE" w:eastAsia="zh-CN"/>
              </w:rPr>
              <w:br/>
              <w:t>1 670</w:t>
            </w:r>
            <w:r w:rsidRPr="009230AD">
              <w:rPr>
                <w:rtl/>
                <w:lang w:val="de-DE" w:eastAsia="zh-CN"/>
              </w:rPr>
              <w:t>-</w:t>
            </w:r>
            <w:r w:rsidRPr="009230AD">
              <w:rPr>
                <w:lang w:val="de-DE" w:eastAsia="zh-CN"/>
              </w:rPr>
              <w:t>1 675</w:t>
            </w:r>
            <w:r w:rsidRPr="009230AD">
              <w:rPr>
                <w:rtl/>
                <w:lang w:val="de-DE" w:eastAsia="zh-CN"/>
              </w:rPr>
              <w:t> </w:t>
            </w:r>
            <w:r w:rsidRPr="009230AD">
              <w:rPr>
                <w:lang w:val="de-DE" w:eastAsia="zh-CN"/>
              </w:rPr>
              <w:t>MHz</w:t>
            </w:r>
          </w:p>
        </w:tc>
        <w:tc>
          <w:tcPr>
            <w:tcW w:w="5669" w:type="dxa"/>
          </w:tcPr>
          <w:p w14:paraId="3399D22A" w14:textId="1AD3783B" w:rsidR="00D31862" w:rsidRPr="009230AD" w:rsidRDefault="00D31862" w:rsidP="00D31862">
            <w:pPr>
              <w:pStyle w:val="TableText0"/>
              <w:bidi/>
              <w:rPr>
                <w:rtl/>
                <w:lang w:eastAsia="zh-CN"/>
              </w:rPr>
            </w:pPr>
            <w:r w:rsidRPr="00BC1432">
              <w:rPr>
                <w:lang w:val="de-DE" w:eastAsia="zh-CN"/>
              </w:rPr>
              <w:t>1</w:t>
            </w:r>
            <w:r w:rsidRPr="009230AD">
              <w:rPr>
                <w:rtl/>
                <w:lang w:eastAsia="zh-CN"/>
              </w:rPr>
              <w:t>.</w:t>
            </w:r>
            <w:r w:rsidRPr="00BC1432">
              <w:rPr>
                <w:lang w:val="de-DE" w:eastAsia="zh-CN"/>
              </w:rPr>
              <w:t>11</w:t>
            </w:r>
            <w:r w:rsidRPr="009230AD">
              <w:rPr>
                <w:rtl/>
                <w:lang w:eastAsia="zh-CN"/>
              </w:rPr>
              <w:t xml:space="preserve"> </w:t>
            </w:r>
            <w:r w:rsidR="002A306E">
              <w:rPr>
                <w:rtl/>
                <w:lang w:eastAsia="zh-CN"/>
              </w:rPr>
              <w:t xml:space="preserve">(فرقة العمل </w:t>
            </w:r>
            <w:r w:rsidRPr="00BC1432">
              <w:rPr>
                <w:lang w:val="de-DE" w:eastAsia="zh-CN"/>
              </w:rPr>
              <w:t>4</w:t>
            </w:r>
            <w:r w:rsidR="002A306E" w:rsidRPr="00BC1432">
              <w:rPr>
                <w:lang w:val="de-DE" w:eastAsia="zh-CN"/>
              </w:rPr>
              <w:t>C</w:t>
            </w:r>
            <w:r w:rsidR="002A306E">
              <w:rPr>
                <w:rtl/>
                <w:lang w:eastAsia="zh-CN"/>
              </w:rPr>
              <w:t>)</w:t>
            </w:r>
            <w:r w:rsidRPr="009230AD">
              <w:rPr>
                <w:rtl/>
                <w:lang w:eastAsia="zh-CN"/>
              </w:rPr>
              <w:t xml:space="preserve">؛ </w:t>
            </w:r>
            <w:r w:rsidRPr="00BC1432">
              <w:rPr>
                <w:lang w:val="de-DE" w:eastAsia="zh-CN"/>
              </w:rPr>
              <w:t>1</w:t>
            </w:r>
            <w:r w:rsidRPr="009230AD">
              <w:rPr>
                <w:rtl/>
                <w:lang w:eastAsia="zh-CN"/>
              </w:rPr>
              <w:t>.</w:t>
            </w:r>
            <w:r w:rsidRPr="00BC1432">
              <w:rPr>
                <w:lang w:val="de-DE" w:eastAsia="zh-CN"/>
              </w:rPr>
              <w:t>13</w:t>
            </w:r>
            <w:r w:rsidRPr="009230AD">
              <w:rPr>
                <w:rtl/>
                <w:lang w:eastAsia="zh-CN"/>
              </w:rPr>
              <w:t xml:space="preserve"> </w:t>
            </w:r>
            <w:r w:rsidR="002A306E">
              <w:rPr>
                <w:rtl/>
                <w:lang w:eastAsia="zh-CN"/>
              </w:rPr>
              <w:t xml:space="preserve">(فرقة العمل </w:t>
            </w:r>
            <w:r w:rsidRPr="00BC1432">
              <w:rPr>
                <w:lang w:val="de-DE" w:eastAsia="zh-CN"/>
              </w:rPr>
              <w:t>4</w:t>
            </w:r>
            <w:r w:rsidR="002A306E" w:rsidRPr="00BC1432">
              <w:rPr>
                <w:lang w:val="de-DE" w:eastAsia="zh-CN"/>
              </w:rPr>
              <w:t>C</w:t>
            </w:r>
            <w:r w:rsidR="002A306E">
              <w:rPr>
                <w:rtl/>
                <w:lang w:eastAsia="zh-CN"/>
              </w:rPr>
              <w:t>)</w:t>
            </w:r>
          </w:p>
        </w:tc>
      </w:tr>
      <w:tr w:rsidR="00D31862" w:rsidRPr="009230AD" w14:paraId="40602D7C" w14:textId="77777777" w:rsidTr="002A306E">
        <w:trPr>
          <w:jc w:val="center"/>
        </w:trPr>
        <w:tc>
          <w:tcPr>
            <w:tcW w:w="3965" w:type="dxa"/>
          </w:tcPr>
          <w:p w14:paraId="0B1EFA93" w14:textId="77777777" w:rsidR="00D31862" w:rsidRPr="009230AD" w:rsidRDefault="00D31862" w:rsidP="00D31862">
            <w:pPr>
              <w:pStyle w:val="TableText0"/>
              <w:bidi/>
              <w:rPr>
                <w:lang w:eastAsia="zh-CN"/>
              </w:rPr>
            </w:pPr>
            <w:r w:rsidRPr="009230AD">
              <w:rPr>
                <w:lang w:eastAsia="zh-CN"/>
              </w:rPr>
              <w:t>2 010</w:t>
            </w:r>
            <w:r w:rsidRPr="009230AD">
              <w:rPr>
                <w:rtl/>
                <w:lang w:eastAsia="zh-CN"/>
              </w:rPr>
              <w:t>-</w:t>
            </w:r>
            <w:r w:rsidRPr="009230AD">
              <w:rPr>
                <w:lang w:eastAsia="zh-CN"/>
              </w:rPr>
              <w:t>2 025</w:t>
            </w:r>
            <w:r w:rsidRPr="009230AD">
              <w:rPr>
                <w:rtl/>
                <w:lang w:eastAsia="zh-CN"/>
              </w:rPr>
              <w:t> </w:t>
            </w:r>
            <w:r w:rsidRPr="009230AD">
              <w:rPr>
                <w:lang w:eastAsia="zh-CN"/>
              </w:rPr>
              <w:t>MHz</w:t>
            </w:r>
          </w:p>
        </w:tc>
        <w:tc>
          <w:tcPr>
            <w:tcW w:w="5669" w:type="dxa"/>
          </w:tcPr>
          <w:p w14:paraId="3E7F9ABE" w14:textId="2C89A527"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12</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13</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14</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p>
        </w:tc>
      </w:tr>
      <w:tr w:rsidR="00D31862" w:rsidRPr="009230AD" w14:paraId="67007CA7" w14:textId="77777777" w:rsidTr="002A306E">
        <w:trPr>
          <w:jc w:val="center"/>
        </w:trPr>
        <w:tc>
          <w:tcPr>
            <w:tcW w:w="3965" w:type="dxa"/>
          </w:tcPr>
          <w:p w14:paraId="44BDCC4F" w14:textId="6F6703B6" w:rsidR="00D31862" w:rsidRPr="009230AD" w:rsidRDefault="00D31862" w:rsidP="00D31862">
            <w:pPr>
              <w:pStyle w:val="TableText0"/>
              <w:bidi/>
              <w:rPr>
                <w:lang w:eastAsia="zh-CN"/>
              </w:rPr>
            </w:pPr>
            <w:r w:rsidRPr="009230AD">
              <w:rPr>
                <w:lang w:eastAsia="zh-CN"/>
              </w:rPr>
              <w:t>2 120</w:t>
            </w:r>
            <w:r w:rsidRPr="009230AD">
              <w:rPr>
                <w:rtl/>
                <w:lang w:eastAsia="zh-CN"/>
              </w:rPr>
              <w:t>-</w:t>
            </w:r>
            <w:r w:rsidRPr="009230AD">
              <w:rPr>
                <w:lang w:eastAsia="zh-CN"/>
              </w:rPr>
              <w:t>2 160</w:t>
            </w:r>
            <w:r w:rsidRPr="009230AD">
              <w:rPr>
                <w:rtl/>
                <w:lang w:eastAsia="zh-CN"/>
              </w:rPr>
              <w:t> </w:t>
            </w:r>
            <w:r w:rsidRPr="009230AD">
              <w:rPr>
                <w:lang w:eastAsia="zh-CN"/>
              </w:rPr>
              <w:t>MHz</w:t>
            </w:r>
            <w:r w:rsidRPr="009230AD">
              <w:rPr>
                <w:rtl/>
                <w:lang w:eastAsia="zh-CN"/>
              </w:rPr>
              <w:t xml:space="preserve">؛ </w:t>
            </w:r>
            <w:r w:rsidRPr="009230AD">
              <w:rPr>
                <w:lang w:eastAsia="zh-CN"/>
              </w:rPr>
              <w:t>2 160</w:t>
            </w:r>
            <w:r w:rsidRPr="009230AD">
              <w:rPr>
                <w:rtl/>
                <w:lang w:eastAsia="zh-CN"/>
              </w:rPr>
              <w:t>-</w:t>
            </w:r>
            <w:r w:rsidRPr="009230AD">
              <w:rPr>
                <w:lang w:eastAsia="zh-CN"/>
              </w:rPr>
              <w:t>2 170</w:t>
            </w:r>
            <w:r w:rsidRPr="009230AD">
              <w:rPr>
                <w:rtl/>
                <w:lang w:eastAsia="zh-CN"/>
              </w:rPr>
              <w:t> </w:t>
            </w:r>
            <w:r w:rsidRPr="009230AD">
              <w:rPr>
                <w:lang w:eastAsia="zh-CN"/>
              </w:rPr>
              <w:t>MHz</w:t>
            </w:r>
          </w:p>
        </w:tc>
        <w:tc>
          <w:tcPr>
            <w:tcW w:w="5669" w:type="dxa"/>
          </w:tcPr>
          <w:p w14:paraId="4053B982" w14:textId="007D1899"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13</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14</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p>
        </w:tc>
      </w:tr>
      <w:tr w:rsidR="00D31862" w:rsidRPr="009230AD" w14:paraId="0EB421A4" w14:textId="77777777" w:rsidTr="002A306E">
        <w:trPr>
          <w:jc w:val="center"/>
        </w:trPr>
        <w:tc>
          <w:tcPr>
            <w:tcW w:w="3965" w:type="dxa"/>
          </w:tcPr>
          <w:p w14:paraId="18BAF700" w14:textId="27829CAD" w:rsidR="00D31862" w:rsidRPr="009230AD" w:rsidRDefault="00D31862" w:rsidP="00D31862">
            <w:pPr>
              <w:pStyle w:val="TableText0"/>
              <w:bidi/>
              <w:rPr>
                <w:lang w:eastAsia="zh-CN"/>
              </w:rPr>
            </w:pPr>
            <w:r w:rsidRPr="009230AD">
              <w:rPr>
                <w:lang w:eastAsia="zh-CN"/>
              </w:rPr>
              <w:t>2 483,5</w:t>
            </w:r>
            <w:r w:rsidRPr="009230AD">
              <w:rPr>
                <w:rtl/>
                <w:lang w:eastAsia="zh-CN"/>
              </w:rPr>
              <w:t>-</w:t>
            </w:r>
            <w:r w:rsidRPr="009230AD">
              <w:rPr>
                <w:lang w:eastAsia="zh-CN"/>
              </w:rPr>
              <w:t>2 500</w:t>
            </w:r>
            <w:r w:rsidRPr="009230AD">
              <w:rPr>
                <w:rtl/>
                <w:lang w:eastAsia="zh-CN"/>
              </w:rPr>
              <w:t> </w:t>
            </w:r>
            <w:r w:rsidRPr="009230AD">
              <w:rPr>
                <w:lang w:eastAsia="zh-CN"/>
              </w:rPr>
              <w:t>MHz</w:t>
            </w:r>
          </w:p>
        </w:tc>
        <w:tc>
          <w:tcPr>
            <w:tcW w:w="5669" w:type="dxa"/>
          </w:tcPr>
          <w:p w14:paraId="57A276CB" w14:textId="65820299"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11</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13</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15</w:t>
            </w:r>
            <w:r w:rsidRPr="009230AD">
              <w:rPr>
                <w:rtl/>
                <w:lang w:eastAsia="zh-CN"/>
              </w:rPr>
              <w:t xml:space="preserve"> </w:t>
            </w:r>
            <w:r w:rsidR="002A306E">
              <w:rPr>
                <w:rtl/>
                <w:lang w:eastAsia="zh-CN"/>
              </w:rPr>
              <w:t xml:space="preserve">(فرقة العمل </w:t>
            </w:r>
            <w:r w:rsidRPr="009230AD">
              <w:rPr>
                <w:lang w:eastAsia="zh-CN"/>
              </w:rPr>
              <w:t>7B</w:t>
            </w:r>
            <w:r w:rsidR="002A306E">
              <w:rPr>
                <w:rFonts w:hint="cs"/>
                <w:rtl/>
                <w:lang w:eastAsia="zh-CN"/>
              </w:rPr>
              <w:t>)</w:t>
            </w:r>
          </w:p>
        </w:tc>
      </w:tr>
      <w:tr w:rsidR="00D31862" w:rsidRPr="009230AD" w14:paraId="6260F842" w14:textId="77777777" w:rsidTr="002A306E">
        <w:trPr>
          <w:jc w:val="center"/>
        </w:trPr>
        <w:tc>
          <w:tcPr>
            <w:tcW w:w="3965" w:type="dxa"/>
          </w:tcPr>
          <w:p w14:paraId="2F7B4687" w14:textId="0491BEC3" w:rsidR="002A306E" w:rsidRPr="009230AD" w:rsidRDefault="002A306E" w:rsidP="002A306E">
            <w:pPr>
              <w:pStyle w:val="TableText0"/>
              <w:bidi/>
              <w:rPr>
                <w:rtl/>
                <w:lang w:eastAsia="zh-CN" w:bidi="ar-EG"/>
              </w:rPr>
            </w:pPr>
            <w:r>
              <w:rPr>
                <w:lang w:eastAsia="zh-CN"/>
              </w:rPr>
              <w:t>MHz 2 483,5-2 400</w:t>
            </w:r>
            <w:r>
              <w:rPr>
                <w:rFonts w:hint="cs"/>
                <w:rtl/>
                <w:lang w:eastAsia="zh-CN" w:bidi="ar-EG"/>
              </w:rPr>
              <w:t xml:space="preserve">؛ </w:t>
            </w:r>
            <w:r>
              <w:rPr>
                <w:lang w:eastAsia="zh-CN" w:bidi="ar-EG"/>
              </w:rPr>
              <w:t>MHz 2 690-2 500</w:t>
            </w:r>
          </w:p>
        </w:tc>
        <w:tc>
          <w:tcPr>
            <w:tcW w:w="5669" w:type="dxa"/>
          </w:tcPr>
          <w:p w14:paraId="274D7A7E" w14:textId="2D62EBAA"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13</w:t>
            </w:r>
            <w:r w:rsidRPr="009230AD">
              <w:rPr>
                <w:rtl/>
                <w:lang w:eastAsia="zh-CN"/>
              </w:rPr>
              <w:t xml:space="preserve"> </w:t>
            </w:r>
            <w:r w:rsidR="002A306E">
              <w:rPr>
                <w:rtl/>
                <w:lang w:eastAsia="zh-CN"/>
              </w:rPr>
              <w:t xml:space="preserve">(فرقة العمل </w:t>
            </w:r>
            <w:r w:rsidRPr="009230AD">
              <w:rPr>
                <w:lang w:eastAsia="zh-CN"/>
              </w:rPr>
              <w:t>4</w:t>
            </w:r>
            <w:r w:rsidR="002A306E">
              <w:rPr>
                <w:lang w:eastAsia="zh-CN"/>
              </w:rPr>
              <w:t>C</w:t>
            </w:r>
            <w:r w:rsidR="002A306E">
              <w:rPr>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15</w:t>
            </w:r>
            <w:r w:rsidRPr="009230AD">
              <w:rPr>
                <w:rtl/>
                <w:lang w:eastAsia="zh-CN"/>
              </w:rPr>
              <w:t xml:space="preserve"> </w:t>
            </w:r>
            <w:r w:rsidR="002A306E">
              <w:rPr>
                <w:rtl/>
                <w:lang w:eastAsia="zh-CN"/>
              </w:rPr>
              <w:t xml:space="preserve">(فرقة العمل </w:t>
            </w:r>
            <w:r w:rsidRPr="009230AD">
              <w:rPr>
                <w:lang w:eastAsia="zh-CN"/>
              </w:rPr>
              <w:t>7B</w:t>
            </w:r>
            <w:r w:rsidR="002A306E">
              <w:rPr>
                <w:rFonts w:hint="cs"/>
                <w:rtl/>
                <w:lang w:eastAsia="zh-CN"/>
              </w:rPr>
              <w:t>)</w:t>
            </w:r>
          </w:p>
        </w:tc>
      </w:tr>
      <w:tr w:rsidR="00D31862" w:rsidRPr="009230AD" w14:paraId="7D26DDE0" w14:textId="77777777" w:rsidTr="002A306E">
        <w:trPr>
          <w:jc w:val="center"/>
        </w:trPr>
        <w:tc>
          <w:tcPr>
            <w:tcW w:w="3965" w:type="dxa"/>
          </w:tcPr>
          <w:p w14:paraId="3D20D691" w14:textId="77777777" w:rsidR="00D31862" w:rsidRPr="009230AD" w:rsidRDefault="00D31862" w:rsidP="00D31862">
            <w:pPr>
              <w:pStyle w:val="TableText0"/>
              <w:bidi/>
              <w:rPr>
                <w:lang w:eastAsia="zh-CN"/>
              </w:rPr>
            </w:pPr>
            <w:r w:rsidRPr="009230AD">
              <w:rPr>
                <w:lang w:eastAsia="zh-CN"/>
              </w:rPr>
              <w:t>7 190</w:t>
            </w:r>
            <w:r w:rsidRPr="009230AD">
              <w:rPr>
                <w:rtl/>
                <w:lang w:eastAsia="zh-CN"/>
              </w:rPr>
              <w:t>-</w:t>
            </w:r>
            <w:r w:rsidRPr="009230AD">
              <w:rPr>
                <w:lang w:eastAsia="zh-CN"/>
              </w:rPr>
              <w:t>7 235</w:t>
            </w:r>
            <w:r w:rsidRPr="009230AD">
              <w:rPr>
                <w:rtl/>
                <w:lang w:eastAsia="zh-CN"/>
              </w:rPr>
              <w:t> </w:t>
            </w:r>
            <w:r w:rsidRPr="009230AD">
              <w:rPr>
                <w:lang w:eastAsia="zh-CN"/>
              </w:rPr>
              <w:t>MHz</w:t>
            </w:r>
          </w:p>
        </w:tc>
        <w:tc>
          <w:tcPr>
            <w:tcW w:w="5669" w:type="dxa"/>
          </w:tcPr>
          <w:p w14:paraId="2FD4434E" w14:textId="582F1CE6"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7</w:t>
            </w:r>
            <w:r w:rsidRPr="009230AD">
              <w:rPr>
                <w:rtl/>
                <w:lang w:eastAsia="zh-CN"/>
              </w:rPr>
              <w:t xml:space="preserve"> </w:t>
            </w:r>
            <w:r w:rsidR="002A306E">
              <w:rPr>
                <w:rtl/>
                <w:lang w:eastAsia="zh-CN"/>
              </w:rPr>
              <w:t xml:space="preserve">(فرقة العمل </w:t>
            </w:r>
            <w:r w:rsidRPr="009230AD">
              <w:rPr>
                <w:lang w:eastAsia="zh-CN"/>
              </w:rPr>
              <w:t>5D</w:t>
            </w:r>
            <w:r w:rsidR="002A306E">
              <w:rPr>
                <w:rFonts w:hint="cs"/>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15</w:t>
            </w:r>
            <w:r w:rsidRPr="009230AD">
              <w:rPr>
                <w:rtl/>
                <w:lang w:eastAsia="zh-CN"/>
              </w:rPr>
              <w:t xml:space="preserve"> </w:t>
            </w:r>
            <w:r w:rsidR="002A306E">
              <w:rPr>
                <w:rtl/>
                <w:lang w:eastAsia="zh-CN"/>
              </w:rPr>
              <w:t xml:space="preserve">(فرقة العمل </w:t>
            </w:r>
            <w:r w:rsidRPr="009230AD">
              <w:rPr>
                <w:lang w:eastAsia="zh-CN"/>
              </w:rPr>
              <w:t>7B</w:t>
            </w:r>
            <w:r w:rsidR="002A306E">
              <w:rPr>
                <w:rFonts w:hint="cs"/>
                <w:rtl/>
                <w:lang w:eastAsia="zh-CN"/>
              </w:rPr>
              <w:t>)</w:t>
            </w:r>
          </w:p>
        </w:tc>
      </w:tr>
      <w:tr w:rsidR="00D31862" w:rsidRPr="009230AD" w14:paraId="4AD9C04C" w14:textId="77777777" w:rsidTr="002A306E">
        <w:trPr>
          <w:jc w:val="center"/>
        </w:trPr>
        <w:tc>
          <w:tcPr>
            <w:tcW w:w="3965" w:type="dxa"/>
          </w:tcPr>
          <w:p w14:paraId="571AD2B5" w14:textId="77777777" w:rsidR="00D31862" w:rsidRPr="009230AD" w:rsidRDefault="00D31862" w:rsidP="00D31862">
            <w:pPr>
              <w:pStyle w:val="TableText0"/>
              <w:bidi/>
              <w:rPr>
                <w:lang w:eastAsia="zh-CN"/>
              </w:rPr>
            </w:pPr>
            <w:r w:rsidRPr="009230AD">
              <w:rPr>
                <w:lang w:eastAsia="zh-CN"/>
              </w:rPr>
              <w:t>8 450</w:t>
            </w:r>
            <w:r w:rsidRPr="009230AD">
              <w:rPr>
                <w:rtl/>
                <w:lang w:eastAsia="zh-CN"/>
              </w:rPr>
              <w:t>-</w:t>
            </w:r>
            <w:r w:rsidRPr="009230AD">
              <w:rPr>
                <w:lang w:eastAsia="zh-CN"/>
              </w:rPr>
              <w:t>8 500</w:t>
            </w:r>
            <w:r w:rsidRPr="009230AD">
              <w:rPr>
                <w:rtl/>
                <w:lang w:eastAsia="zh-CN"/>
              </w:rPr>
              <w:t> </w:t>
            </w:r>
            <w:r w:rsidRPr="009230AD">
              <w:rPr>
                <w:lang w:eastAsia="zh-CN"/>
              </w:rPr>
              <w:t>MHz</w:t>
            </w:r>
          </w:p>
        </w:tc>
        <w:tc>
          <w:tcPr>
            <w:tcW w:w="5669" w:type="dxa"/>
          </w:tcPr>
          <w:p w14:paraId="3B125F2B" w14:textId="6E84A91D"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15</w:t>
            </w:r>
            <w:r w:rsidRPr="009230AD">
              <w:rPr>
                <w:rtl/>
                <w:lang w:eastAsia="zh-CN"/>
              </w:rPr>
              <w:t xml:space="preserve"> </w:t>
            </w:r>
            <w:r w:rsidR="002A306E">
              <w:rPr>
                <w:rtl/>
                <w:lang w:eastAsia="zh-CN"/>
              </w:rPr>
              <w:t xml:space="preserve">(فرقة العمل </w:t>
            </w:r>
            <w:r w:rsidRPr="009230AD">
              <w:rPr>
                <w:lang w:eastAsia="zh-CN"/>
              </w:rPr>
              <w:t>7B</w:t>
            </w:r>
            <w:r w:rsidR="002A306E">
              <w:rPr>
                <w:rFonts w:hint="cs"/>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19</w:t>
            </w:r>
            <w:r w:rsidRPr="009230AD">
              <w:rPr>
                <w:rtl/>
                <w:lang w:eastAsia="zh-CN"/>
              </w:rPr>
              <w:t xml:space="preserve"> </w:t>
            </w:r>
            <w:r w:rsidR="002A306E">
              <w:rPr>
                <w:rtl/>
                <w:lang w:eastAsia="zh-CN"/>
              </w:rPr>
              <w:t xml:space="preserve">(فرقة العمل </w:t>
            </w:r>
            <w:r w:rsidRPr="009230AD">
              <w:rPr>
                <w:lang w:eastAsia="zh-CN"/>
              </w:rPr>
              <w:t>7</w:t>
            </w:r>
            <w:r w:rsidR="002A306E">
              <w:rPr>
                <w:lang w:eastAsia="zh-CN"/>
              </w:rPr>
              <w:t>C</w:t>
            </w:r>
            <w:r w:rsidR="002A306E">
              <w:rPr>
                <w:rtl/>
                <w:lang w:eastAsia="zh-CN"/>
              </w:rPr>
              <w:t>)</w:t>
            </w:r>
          </w:p>
        </w:tc>
      </w:tr>
      <w:tr w:rsidR="00D31862" w:rsidRPr="009230AD" w14:paraId="39A53D95" w14:textId="77777777" w:rsidTr="002A306E">
        <w:trPr>
          <w:jc w:val="center"/>
        </w:trPr>
        <w:tc>
          <w:tcPr>
            <w:tcW w:w="3965" w:type="dxa"/>
          </w:tcPr>
          <w:p w14:paraId="1EB30EFC" w14:textId="1D69E651" w:rsidR="00D31862" w:rsidRPr="009230AD" w:rsidRDefault="00D31862" w:rsidP="00D31862">
            <w:pPr>
              <w:pStyle w:val="TableText0"/>
              <w:bidi/>
              <w:rPr>
                <w:lang w:eastAsia="zh-CN"/>
              </w:rPr>
            </w:pPr>
            <w:r w:rsidRPr="009230AD">
              <w:rPr>
                <w:lang w:eastAsia="zh-CN"/>
              </w:rPr>
              <w:t>42,5</w:t>
            </w:r>
            <w:r w:rsidRPr="009230AD">
              <w:rPr>
                <w:rtl/>
                <w:lang w:eastAsia="zh-CN"/>
              </w:rPr>
              <w:t>-</w:t>
            </w:r>
            <w:r w:rsidRPr="009230AD">
              <w:rPr>
                <w:lang w:eastAsia="zh-CN"/>
              </w:rPr>
              <w:t>43,5</w:t>
            </w:r>
            <w:r w:rsidRPr="009230AD">
              <w:rPr>
                <w:rtl/>
                <w:lang w:eastAsia="zh-CN"/>
              </w:rPr>
              <w:t> </w:t>
            </w:r>
            <w:r w:rsidRPr="009230AD">
              <w:rPr>
                <w:lang w:eastAsia="zh-CN"/>
              </w:rPr>
              <w:t>GHz</w:t>
            </w:r>
          </w:p>
        </w:tc>
        <w:tc>
          <w:tcPr>
            <w:tcW w:w="5669" w:type="dxa"/>
          </w:tcPr>
          <w:p w14:paraId="56529830" w14:textId="4F182891"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6</w:t>
            </w:r>
            <w:r w:rsidRPr="009230AD">
              <w:rPr>
                <w:rtl/>
                <w:lang w:eastAsia="zh-CN"/>
              </w:rPr>
              <w:t xml:space="preserve"> </w:t>
            </w:r>
            <w:r w:rsidR="002A306E">
              <w:rPr>
                <w:rtl/>
                <w:lang w:eastAsia="zh-CN"/>
              </w:rPr>
              <w:t xml:space="preserve">(فرقة العمل </w:t>
            </w:r>
            <w:r w:rsidRPr="009230AD">
              <w:rPr>
                <w:lang w:eastAsia="zh-CN"/>
              </w:rPr>
              <w:t>4A</w:t>
            </w:r>
            <w:r w:rsidR="002A306E">
              <w:rPr>
                <w:rFonts w:hint="cs"/>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16</w:t>
            </w:r>
            <w:r w:rsidRPr="009230AD">
              <w:rPr>
                <w:rtl/>
                <w:lang w:eastAsia="zh-CN"/>
              </w:rPr>
              <w:t xml:space="preserve"> </w:t>
            </w:r>
            <w:r w:rsidR="002A306E">
              <w:rPr>
                <w:rtl/>
                <w:lang w:eastAsia="zh-CN"/>
              </w:rPr>
              <w:t xml:space="preserve">(فرقة العمل </w:t>
            </w:r>
            <w:r w:rsidRPr="009230AD">
              <w:rPr>
                <w:lang w:eastAsia="zh-CN"/>
              </w:rPr>
              <w:t>7D</w:t>
            </w:r>
            <w:r w:rsidR="002A306E">
              <w:rPr>
                <w:rFonts w:hint="cs"/>
                <w:rtl/>
                <w:lang w:eastAsia="zh-CN"/>
              </w:rPr>
              <w:t>)</w:t>
            </w:r>
          </w:p>
        </w:tc>
      </w:tr>
      <w:tr w:rsidR="00D31862" w:rsidRPr="009230AD" w14:paraId="5FD43493" w14:textId="77777777" w:rsidTr="002A306E">
        <w:trPr>
          <w:jc w:val="center"/>
        </w:trPr>
        <w:tc>
          <w:tcPr>
            <w:tcW w:w="3965" w:type="dxa"/>
          </w:tcPr>
          <w:p w14:paraId="1338564C" w14:textId="1F2A5FA8" w:rsidR="00D31862" w:rsidRPr="009230AD" w:rsidRDefault="00D31862" w:rsidP="00D31862">
            <w:pPr>
              <w:pStyle w:val="TableText0"/>
              <w:bidi/>
              <w:rPr>
                <w:lang w:eastAsia="zh-CN"/>
              </w:rPr>
            </w:pPr>
            <w:r w:rsidRPr="009230AD">
              <w:rPr>
                <w:lang w:eastAsia="zh-CN"/>
              </w:rPr>
              <w:t>47,2</w:t>
            </w:r>
            <w:r w:rsidRPr="009230AD">
              <w:rPr>
                <w:rtl/>
                <w:lang w:eastAsia="zh-CN"/>
              </w:rPr>
              <w:t>-</w:t>
            </w:r>
            <w:r w:rsidRPr="009230AD">
              <w:rPr>
                <w:lang w:eastAsia="zh-CN"/>
              </w:rPr>
              <w:t>50,2</w:t>
            </w:r>
            <w:r w:rsidRPr="009230AD">
              <w:rPr>
                <w:rtl/>
                <w:lang w:eastAsia="zh-CN"/>
              </w:rPr>
              <w:t> </w:t>
            </w:r>
            <w:r w:rsidRPr="009230AD">
              <w:rPr>
                <w:lang w:eastAsia="zh-CN"/>
              </w:rPr>
              <w:t>GHz</w:t>
            </w:r>
            <w:r w:rsidRPr="009230AD">
              <w:rPr>
                <w:rtl/>
                <w:lang w:eastAsia="zh-CN"/>
              </w:rPr>
              <w:t xml:space="preserve">؛ </w:t>
            </w:r>
            <w:r w:rsidRPr="009230AD">
              <w:rPr>
                <w:lang w:eastAsia="zh-CN"/>
              </w:rPr>
              <w:t>50,4</w:t>
            </w:r>
            <w:r w:rsidRPr="009230AD">
              <w:rPr>
                <w:rtl/>
                <w:lang w:eastAsia="zh-CN"/>
              </w:rPr>
              <w:t>-</w:t>
            </w:r>
            <w:r w:rsidRPr="009230AD">
              <w:rPr>
                <w:lang w:eastAsia="zh-CN"/>
              </w:rPr>
              <w:t>51,4</w:t>
            </w:r>
            <w:r w:rsidRPr="009230AD">
              <w:rPr>
                <w:rtl/>
                <w:lang w:eastAsia="zh-CN"/>
              </w:rPr>
              <w:t> </w:t>
            </w:r>
            <w:r w:rsidRPr="009230AD">
              <w:rPr>
                <w:lang w:eastAsia="zh-CN"/>
              </w:rPr>
              <w:t>GHz</w:t>
            </w:r>
          </w:p>
        </w:tc>
        <w:tc>
          <w:tcPr>
            <w:tcW w:w="5669" w:type="dxa"/>
          </w:tcPr>
          <w:p w14:paraId="73535AED" w14:textId="5E9B1778"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1</w:t>
            </w:r>
            <w:r w:rsidRPr="009230AD">
              <w:rPr>
                <w:rtl/>
                <w:lang w:eastAsia="zh-CN"/>
              </w:rPr>
              <w:t xml:space="preserve"> </w:t>
            </w:r>
            <w:r w:rsidR="002A306E">
              <w:rPr>
                <w:rtl/>
                <w:lang w:eastAsia="zh-CN"/>
              </w:rPr>
              <w:t xml:space="preserve">(فرقة العمل </w:t>
            </w:r>
            <w:r w:rsidRPr="009230AD">
              <w:rPr>
                <w:lang w:eastAsia="zh-CN"/>
              </w:rPr>
              <w:t>4A</w:t>
            </w:r>
            <w:r w:rsidR="002A306E">
              <w:rPr>
                <w:rFonts w:hint="cs"/>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6</w:t>
            </w:r>
            <w:r w:rsidRPr="009230AD">
              <w:rPr>
                <w:rtl/>
                <w:lang w:eastAsia="zh-CN"/>
              </w:rPr>
              <w:t xml:space="preserve"> </w:t>
            </w:r>
            <w:r w:rsidR="002A306E">
              <w:rPr>
                <w:rtl/>
                <w:lang w:eastAsia="zh-CN"/>
              </w:rPr>
              <w:t xml:space="preserve">(فرقة العمل </w:t>
            </w:r>
            <w:r w:rsidRPr="009230AD">
              <w:rPr>
                <w:lang w:eastAsia="zh-CN"/>
              </w:rPr>
              <w:t>4A</w:t>
            </w:r>
            <w:r w:rsidR="002A306E">
              <w:rPr>
                <w:rFonts w:hint="cs"/>
                <w:rtl/>
                <w:lang w:eastAsia="zh-CN"/>
              </w:rPr>
              <w:t>)</w:t>
            </w:r>
          </w:p>
        </w:tc>
      </w:tr>
      <w:tr w:rsidR="00D31862" w:rsidRPr="009230AD" w14:paraId="115A3E98" w14:textId="77777777" w:rsidTr="002A306E">
        <w:trPr>
          <w:jc w:val="center"/>
        </w:trPr>
        <w:tc>
          <w:tcPr>
            <w:tcW w:w="3965" w:type="dxa"/>
          </w:tcPr>
          <w:p w14:paraId="6AF1DC9E" w14:textId="77777777" w:rsidR="00D31862" w:rsidRPr="009230AD" w:rsidRDefault="00D31862" w:rsidP="00D31862">
            <w:pPr>
              <w:pStyle w:val="TableText0"/>
              <w:bidi/>
              <w:rPr>
                <w:lang w:eastAsia="zh-CN"/>
              </w:rPr>
            </w:pPr>
            <w:r w:rsidRPr="009230AD">
              <w:rPr>
                <w:lang w:eastAsia="zh-CN"/>
              </w:rPr>
              <w:t>71</w:t>
            </w:r>
            <w:r w:rsidRPr="009230AD">
              <w:rPr>
                <w:rtl/>
                <w:lang w:eastAsia="zh-CN"/>
              </w:rPr>
              <w:t>-</w:t>
            </w:r>
            <w:r w:rsidRPr="009230AD">
              <w:rPr>
                <w:lang w:eastAsia="zh-CN"/>
              </w:rPr>
              <w:t>76</w:t>
            </w:r>
            <w:r w:rsidRPr="009230AD">
              <w:rPr>
                <w:rtl/>
                <w:lang w:eastAsia="zh-CN"/>
              </w:rPr>
              <w:t> </w:t>
            </w:r>
            <w:r w:rsidRPr="009230AD">
              <w:rPr>
                <w:lang w:eastAsia="zh-CN"/>
              </w:rPr>
              <w:t>GHz</w:t>
            </w:r>
          </w:p>
        </w:tc>
        <w:tc>
          <w:tcPr>
            <w:tcW w:w="5669" w:type="dxa"/>
          </w:tcPr>
          <w:p w14:paraId="5BA984D8" w14:textId="7E5AAE31" w:rsidR="00D31862" w:rsidRPr="009230AD" w:rsidRDefault="00D31862" w:rsidP="002A306E">
            <w:pPr>
              <w:pStyle w:val="TableText0"/>
              <w:bidi/>
              <w:jc w:val="both"/>
              <w:rPr>
                <w:rtl/>
                <w:lang w:eastAsia="zh-CN"/>
              </w:rPr>
            </w:pPr>
            <w:r w:rsidRPr="009230AD">
              <w:rPr>
                <w:lang w:eastAsia="zh-CN"/>
              </w:rPr>
              <w:t>1</w:t>
            </w:r>
            <w:r w:rsidRPr="009230AD">
              <w:rPr>
                <w:rtl/>
                <w:lang w:eastAsia="zh-CN"/>
              </w:rPr>
              <w:t>.</w:t>
            </w:r>
            <w:r w:rsidRPr="009230AD">
              <w:rPr>
                <w:lang w:eastAsia="zh-CN"/>
              </w:rPr>
              <w:t>10</w:t>
            </w:r>
            <w:r w:rsidRPr="009230AD">
              <w:rPr>
                <w:rtl/>
                <w:lang w:eastAsia="zh-CN"/>
              </w:rPr>
              <w:t xml:space="preserve"> </w:t>
            </w:r>
            <w:r w:rsidR="002A306E">
              <w:rPr>
                <w:rtl/>
                <w:lang w:eastAsia="zh-CN"/>
              </w:rPr>
              <w:t xml:space="preserve">(فرقة العمل </w:t>
            </w:r>
            <w:r w:rsidRPr="009230AD">
              <w:rPr>
                <w:lang w:eastAsia="zh-CN"/>
              </w:rPr>
              <w:t>5</w:t>
            </w:r>
            <w:r w:rsidR="002A306E">
              <w:rPr>
                <w:lang w:eastAsia="zh-CN"/>
              </w:rPr>
              <w:t>C</w:t>
            </w:r>
            <w:r w:rsidR="002A306E">
              <w:rPr>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16</w:t>
            </w:r>
            <w:r w:rsidRPr="009230AD">
              <w:rPr>
                <w:rtl/>
                <w:lang w:eastAsia="zh-CN"/>
              </w:rPr>
              <w:t xml:space="preserve"> </w:t>
            </w:r>
            <w:r w:rsidR="002A306E">
              <w:rPr>
                <w:rtl/>
                <w:lang w:eastAsia="zh-CN"/>
              </w:rPr>
              <w:t xml:space="preserve">(فرقة العمل </w:t>
            </w:r>
            <w:r w:rsidRPr="009230AD">
              <w:rPr>
                <w:lang w:eastAsia="zh-CN"/>
              </w:rPr>
              <w:t>7D</w:t>
            </w:r>
            <w:r w:rsidR="002A306E">
              <w:rPr>
                <w:rFonts w:hint="cs"/>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18</w:t>
            </w:r>
            <w:r w:rsidRPr="009230AD">
              <w:rPr>
                <w:rtl/>
                <w:lang w:eastAsia="zh-CN"/>
              </w:rPr>
              <w:t xml:space="preserve"> </w:t>
            </w:r>
            <w:r w:rsidR="002A306E">
              <w:rPr>
                <w:rFonts w:hint="cs"/>
                <w:rtl/>
                <w:lang w:eastAsia="zh-CN"/>
              </w:rPr>
              <w:t>(فرقتا العمل</w:t>
            </w:r>
            <w:r w:rsidR="002A306E">
              <w:rPr>
                <w:rFonts w:hint="eastAsia"/>
                <w:rtl/>
                <w:lang w:eastAsia="zh-CN"/>
              </w:rPr>
              <w:t> </w:t>
            </w:r>
            <w:r w:rsidRPr="009230AD">
              <w:rPr>
                <w:lang w:eastAsia="zh-CN"/>
              </w:rPr>
              <w:t>7</w:t>
            </w:r>
            <w:r w:rsidR="001905E6">
              <w:rPr>
                <w:lang w:eastAsia="zh-CN"/>
              </w:rPr>
              <w:t>D</w:t>
            </w:r>
            <w:r w:rsidR="002A306E">
              <w:rPr>
                <w:rFonts w:hint="cs"/>
                <w:rtl/>
                <w:lang w:eastAsia="zh-CN"/>
              </w:rPr>
              <w:t xml:space="preserve"> و</w:t>
            </w:r>
            <w:r w:rsidRPr="009230AD">
              <w:rPr>
                <w:lang w:eastAsia="zh-CN"/>
              </w:rPr>
              <w:t>7</w:t>
            </w:r>
            <w:r w:rsidR="002A306E">
              <w:rPr>
                <w:lang w:eastAsia="zh-CN"/>
              </w:rPr>
              <w:t>C</w:t>
            </w:r>
            <w:r w:rsidR="002A306E">
              <w:rPr>
                <w:rtl/>
                <w:lang w:eastAsia="zh-CN"/>
              </w:rPr>
              <w:t>)</w:t>
            </w:r>
          </w:p>
        </w:tc>
      </w:tr>
      <w:tr w:rsidR="00D31862" w:rsidRPr="009230AD" w14:paraId="7D67429D" w14:textId="77777777" w:rsidTr="002A306E">
        <w:trPr>
          <w:jc w:val="center"/>
        </w:trPr>
        <w:tc>
          <w:tcPr>
            <w:tcW w:w="3965" w:type="dxa"/>
          </w:tcPr>
          <w:p w14:paraId="4E2004D1" w14:textId="77777777" w:rsidR="00D31862" w:rsidRPr="009230AD" w:rsidRDefault="00D31862" w:rsidP="00D31862">
            <w:pPr>
              <w:pStyle w:val="TableText0"/>
              <w:bidi/>
              <w:rPr>
                <w:lang w:eastAsia="zh-CN"/>
              </w:rPr>
            </w:pPr>
            <w:r w:rsidRPr="009230AD">
              <w:rPr>
                <w:lang w:eastAsia="zh-CN"/>
              </w:rPr>
              <w:t>81</w:t>
            </w:r>
            <w:r w:rsidRPr="009230AD">
              <w:rPr>
                <w:rtl/>
                <w:lang w:eastAsia="zh-CN"/>
              </w:rPr>
              <w:t>-</w:t>
            </w:r>
            <w:r w:rsidRPr="009230AD">
              <w:rPr>
                <w:lang w:eastAsia="zh-CN"/>
              </w:rPr>
              <w:t>86</w:t>
            </w:r>
            <w:r w:rsidRPr="009230AD">
              <w:rPr>
                <w:rtl/>
                <w:lang w:eastAsia="zh-CN"/>
              </w:rPr>
              <w:t> </w:t>
            </w:r>
            <w:r w:rsidRPr="009230AD">
              <w:rPr>
                <w:lang w:eastAsia="zh-CN"/>
              </w:rPr>
              <w:t>GHz</w:t>
            </w:r>
          </w:p>
        </w:tc>
        <w:tc>
          <w:tcPr>
            <w:tcW w:w="5669" w:type="dxa"/>
          </w:tcPr>
          <w:p w14:paraId="3D659739" w14:textId="2F378666"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10</w:t>
            </w:r>
            <w:r w:rsidRPr="009230AD">
              <w:rPr>
                <w:rtl/>
                <w:lang w:eastAsia="zh-CN"/>
              </w:rPr>
              <w:t xml:space="preserve"> </w:t>
            </w:r>
            <w:r w:rsidR="002A306E">
              <w:rPr>
                <w:rtl/>
                <w:lang w:eastAsia="zh-CN"/>
              </w:rPr>
              <w:t xml:space="preserve">(فرقة العمل </w:t>
            </w:r>
            <w:r w:rsidRPr="009230AD">
              <w:rPr>
                <w:lang w:eastAsia="zh-CN"/>
              </w:rPr>
              <w:t>5</w:t>
            </w:r>
            <w:r w:rsidR="002A306E">
              <w:rPr>
                <w:lang w:eastAsia="zh-CN"/>
              </w:rPr>
              <w:t>C</w:t>
            </w:r>
            <w:r w:rsidR="002A306E">
              <w:rPr>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18</w:t>
            </w:r>
            <w:r w:rsidRPr="009230AD">
              <w:rPr>
                <w:rtl/>
                <w:lang w:eastAsia="zh-CN"/>
              </w:rPr>
              <w:t xml:space="preserve"> </w:t>
            </w:r>
            <w:r w:rsidR="002A306E">
              <w:rPr>
                <w:rtl/>
                <w:lang w:eastAsia="zh-CN"/>
              </w:rPr>
              <w:t>(فرق</w:t>
            </w:r>
            <w:r w:rsidR="002A306E">
              <w:rPr>
                <w:rFonts w:hint="cs"/>
                <w:rtl/>
                <w:lang w:eastAsia="zh-CN"/>
              </w:rPr>
              <w:t>تا</w:t>
            </w:r>
            <w:r w:rsidR="002A306E">
              <w:rPr>
                <w:rtl/>
                <w:lang w:eastAsia="zh-CN"/>
              </w:rPr>
              <w:t xml:space="preserve"> العمل </w:t>
            </w:r>
            <w:r w:rsidRPr="009230AD">
              <w:rPr>
                <w:lang w:eastAsia="zh-CN"/>
              </w:rPr>
              <w:t>7</w:t>
            </w:r>
            <w:r w:rsidR="001905E6">
              <w:rPr>
                <w:lang w:eastAsia="zh-CN"/>
              </w:rPr>
              <w:t>D</w:t>
            </w:r>
            <w:r w:rsidR="002A306E">
              <w:rPr>
                <w:rFonts w:hint="cs"/>
                <w:rtl/>
                <w:lang w:eastAsia="zh-CN"/>
              </w:rPr>
              <w:t xml:space="preserve"> و</w:t>
            </w:r>
            <w:r w:rsidRPr="009230AD">
              <w:rPr>
                <w:lang w:eastAsia="zh-CN"/>
              </w:rPr>
              <w:t>7</w:t>
            </w:r>
            <w:r w:rsidR="002A306E">
              <w:rPr>
                <w:lang w:eastAsia="zh-CN"/>
              </w:rPr>
              <w:t>C</w:t>
            </w:r>
            <w:r w:rsidR="002A306E">
              <w:rPr>
                <w:rtl/>
                <w:lang w:eastAsia="zh-CN"/>
              </w:rPr>
              <w:t>)</w:t>
            </w:r>
          </w:p>
        </w:tc>
      </w:tr>
      <w:tr w:rsidR="00D31862" w:rsidRPr="009230AD" w14:paraId="6A769197" w14:textId="77777777" w:rsidTr="002A306E">
        <w:trPr>
          <w:jc w:val="center"/>
        </w:trPr>
        <w:tc>
          <w:tcPr>
            <w:tcW w:w="3965" w:type="dxa"/>
          </w:tcPr>
          <w:p w14:paraId="7D738A3A" w14:textId="2787A9F7" w:rsidR="00D31862" w:rsidRPr="009230AD" w:rsidRDefault="00D31862" w:rsidP="00D31862">
            <w:pPr>
              <w:pStyle w:val="TableText0"/>
              <w:bidi/>
              <w:rPr>
                <w:lang w:eastAsia="zh-CN"/>
              </w:rPr>
            </w:pPr>
            <w:r w:rsidRPr="009230AD">
              <w:rPr>
                <w:lang w:eastAsia="zh-CN"/>
              </w:rPr>
              <w:t>114,25</w:t>
            </w:r>
            <w:r w:rsidRPr="009230AD">
              <w:rPr>
                <w:rtl/>
                <w:lang w:eastAsia="zh-CN"/>
              </w:rPr>
              <w:t>-</w:t>
            </w:r>
            <w:r w:rsidRPr="009230AD">
              <w:rPr>
                <w:lang w:eastAsia="zh-CN"/>
              </w:rPr>
              <w:t>116</w:t>
            </w:r>
            <w:r w:rsidRPr="009230AD">
              <w:rPr>
                <w:rtl/>
                <w:lang w:eastAsia="zh-CN"/>
              </w:rPr>
              <w:t> </w:t>
            </w:r>
            <w:r w:rsidRPr="009230AD">
              <w:rPr>
                <w:lang w:eastAsia="zh-CN"/>
              </w:rPr>
              <w:t>GHz</w:t>
            </w:r>
            <w:r w:rsidRPr="009230AD">
              <w:rPr>
                <w:rtl/>
                <w:lang w:eastAsia="zh-CN"/>
              </w:rPr>
              <w:t xml:space="preserve">؛ </w:t>
            </w:r>
            <w:r w:rsidRPr="009230AD">
              <w:rPr>
                <w:lang w:eastAsia="zh-CN"/>
              </w:rPr>
              <w:t>130</w:t>
            </w:r>
            <w:r w:rsidRPr="009230AD">
              <w:rPr>
                <w:rtl/>
                <w:lang w:eastAsia="zh-CN"/>
              </w:rPr>
              <w:t>-</w:t>
            </w:r>
            <w:r w:rsidRPr="009230AD">
              <w:rPr>
                <w:lang w:eastAsia="zh-CN"/>
              </w:rPr>
              <w:t>134</w:t>
            </w:r>
            <w:r w:rsidRPr="009230AD">
              <w:rPr>
                <w:rtl/>
                <w:lang w:eastAsia="zh-CN"/>
              </w:rPr>
              <w:t> </w:t>
            </w:r>
            <w:r w:rsidRPr="009230AD">
              <w:rPr>
                <w:lang w:eastAsia="zh-CN"/>
              </w:rPr>
              <w:t>GHz</w:t>
            </w:r>
          </w:p>
        </w:tc>
        <w:tc>
          <w:tcPr>
            <w:tcW w:w="5669" w:type="dxa"/>
          </w:tcPr>
          <w:p w14:paraId="548AC363" w14:textId="3BB0CBA9" w:rsidR="00D31862" w:rsidRPr="009230AD" w:rsidRDefault="00D31862" w:rsidP="00D31862">
            <w:pPr>
              <w:pStyle w:val="TableText0"/>
              <w:bidi/>
              <w:rPr>
                <w:rtl/>
                <w:lang w:eastAsia="zh-CN"/>
              </w:rPr>
            </w:pPr>
            <w:r w:rsidRPr="009230AD">
              <w:rPr>
                <w:lang w:eastAsia="zh-CN"/>
              </w:rPr>
              <w:t>1</w:t>
            </w:r>
            <w:r w:rsidRPr="009230AD">
              <w:rPr>
                <w:rtl/>
                <w:lang w:eastAsia="zh-CN"/>
              </w:rPr>
              <w:t>.</w:t>
            </w:r>
            <w:r w:rsidRPr="009230AD">
              <w:rPr>
                <w:lang w:eastAsia="zh-CN"/>
              </w:rPr>
              <w:t>16</w:t>
            </w:r>
            <w:r w:rsidRPr="009230AD">
              <w:rPr>
                <w:rtl/>
                <w:lang w:eastAsia="zh-CN"/>
              </w:rPr>
              <w:t xml:space="preserve"> </w:t>
            </w:r>
            <w:r w:rsidR="002A306E">
              <w:rPr>
                <w:rtl/>
                <w:lang w:eastAsia="zh-CN"/>
              </w:rPr>
              <w:t xml:space="preserve">(فرقة العمل </w:t>
            </w:r>
            <w:r w:rsidRPr="009230AD">
              <w:rPr>
                <w:lang w:eastAsia="zh-CN"/>
              </w:rPr>
              <w:t>7D</w:t>
            </w:r>
            <w:r w:rsidR="002A306E">
              <w:rPr>
                <w:rFonts w:hint="cs"/>
                <w:rtl/>
                <w:lang w:eastAsia="zh-CN"/>
              </w:rPr>
              <w:t>)</w:t>
            </w:r>
            <w:r w:rsidRPr="009230AD">
              <w:rPr>
                <w:rtl/>
                <w:lang w:eastAsia="zh-CN"/>
              </w:rPr>
              <w:t xml:space="preserve">؛ </w:t>
            </w:r>
            <w:r w:rsidRPr="009230AD">
              <w:rPr>
                <w:lang w:eastAsia="zh-CN"/>
              </w:rPr>
              <w:t>1</w:t>
            </w:r>
            <w:r w:rsidRPr="009230AD">
              <w:rPr>
                <w:rtl/>
                <w:lang w:eastAsia="zh-CN"/>
              </w:rPr>
              <w:t>.</w:t>
            </w:r>
            <w:r w:rsidRPr="009230AD">
              <w:rPr>
                <w:lang w:eastAsia="zh-CN"/>
              </w:rPr>
              <w:t>18</w:t>
            </w:r>
            <w:r w:rsidRPr="009230AD">
              <w:rPr>
                <w:rtl/>
                <w:lang w:eastAsia="zh-CN"/>
              </w:rPr>
              <w:t xml:space="preserve"> </w:t>
            </w:r>
            <w:r w:rsidR="002A306E">
              <w:rPr>
                <w:rtl/>
                <w:lang w:eastAsia="zh-CN"/>
              </w:rPr>
              <w:t>(فرق</w:t>
            </w:r>
            <w:r w:rsidR="002A306E">
              <w:rPr>
                <w:rFonts w:hint="cs"/>
                <w:rtl/>
                <w:lang w:eastAsia="zh-CN"/>
              </w:rPr>
              <w:t>تا</w:t>
            </w:r>
            <w:r w:rsidR="002A306E">
              <w:rPr>
                <w:rtl/>
                <w:lang w:eastAsia="zh-CN"/>
              </w:rPr>
              <w:t xml:space="preserve"> العمل </w:t>
            </w:r>
            <w:r w:rsidR="002A306E" w:rsidRPr="009230AD">
              <w:rPr>
                <w:lang w:eastAsia="zh-CN"/>
              </w:rPr>
              <w:t>7</w:t>
            </w:r>
            <w:r w:rsidR="002A306E">
              <w:rPr>
                <w:lang w:eastAsia="zh-CN"/>
              </w:rPr>
              <w:t>D</w:t>
            </w:r>
            <w:r w:rsidR="002A306E">
              <w:rPr>
                <w:rFonts w:hint="cs"/>
                <w:rtl/>
                <w:lang w:eastAsia="zh-CN"/>
              </w:rPr>
              <w:t xml:space="preserve"> و</w:t>
            </w:r>
            <w:r w:rsidR="002A306E" w:rsidRPr="009230AD">
              <w:rPr>
                <w:lang w:eastAsia="zh-CN"/>
              </w:rPr>
              <w:t>7</w:t>
            </w:r>
            <w:r w:rsidR="002A306E">
              <w:rPr>
                <w:lang w:eastAsia="zh-CN"/>
              </w:rPr>
              <w:t>C</w:t>
            </w:r>
            <w:r w:rsidR="002A306E">
              <w:rPr>
                <w:rtl/>
                <w:lang w:eastAsia="zh-CN"/>
              </w:rPr>
              <w:t>)</w:t>
            </w:r>
          </w:p>
        </w:tc>
      </w:tr>
    </w:tbl>
    <w:p w14:paraId="45977D49" w14:textId="0B8159FA" w:rsidR="00F85C4F" w:rsidRPr="009230AD" w:rsidRDefault="00F85C4F" w:rsidP="00F85C4F">
      <w:pPr>
        <w:pStyle w:val="Heading1"/>
        <w:rPr>
          <w:rtl/>
          <w:lang w:bidi="ar-EG"/>
        </w:rPr>
      </w:pPr>
      <w:r w:rsidRPr="00357F32">
        <w:rPr>
          <w:rtl/>
          <w:lang w:bidi="ar-EG"/>
        </w:rPr>
        <w:t>4</w:t>
      </w:r>
      <w:r w:rsidRPr="00357F32">
        <w:rPr>
          <w:lang w:bidi="ar-EG"/>
        </w:rPr>
        <w:tab/>
      </w:r>
      <w:r w:rsidR="00763497" w:rsidRPr="00357F32">
        <w:rPr>
          <w:rtl/>
          <w:lang w:bidi="ar-EG"/>
        </w:rPr>
        <w:t xml:space="preserve">تنظيم الدراسات التحضيرية للمؤتمر العالمي للاتصالات الراديوية اللاحق </w:t>
      </w:r>
      <w:r w:rsidR="00763497" w:rsidRPr="00357F32">
        <w:rPr>
          <w:lang w:bidi="ar-EG"/>
        </w:rPr>
        <w:t>(WRC-31)</w:t>
      </w:r>
    </w:p>
    <w:p w14:paraId="5FAE2F16" w14:textId="41BD5CBB" w:rsidR="00F85C4F" w:rsidRPr="009230AD" w:rsidRDefault="0032036C" w:rsidP="005E3C06">
      <w:r w:rsidRPr="009F570A">
        <w:rPr>
          <w:u w:val="single"/>
          <w:rtl/>
          <w:lang w:bidi="ar-EG"/>
        </w:rPr>
        <w:t>وثائق المدخلات</w:t>
      </w:r>
      <w:r w:rsidRPr="009230AD">
        <w:rPr>
          <w:rtl/>
          <w:lang w:bidi="ar-EG"/>
        </w:rPr>
        <w:t>:</w:t>
      </w:r>
      <w:r w:rsidR="00F85C4F" w:rsidRPr="009230AD">
        <w:rPr>
          <w:rtl/>
          <w:lang w:bidi="ar-EG"/>
        </w:rPr>
        <w:t xml:space="preserve"> </w:t>
      </w:r>
      <w:hyperlink r:id="rId26" w:history="1">
        <w:r w:rsidR="00F85C4F" w:rsidRPr="009230AD">
          <w:rPr>
            <w:rStyle w:val="Hyperlink"/>
          </w:rPr>
          <w:t>CPM27-1/5</w:t>
        </w:r>
        <w:r w:rsidR="00F85C4F" w:rsidRPr="009230AD">
          <w:rPr>
            <w:rStyle w:val="Hyperlink"/>
            <w:rtl/>
          </w:rPr>
          <w:t xml:space="preserve"> (الملحق2)</w:t>
        </w:r>
      </w:hyperlink>
      <w:r w:rsidR="00F85C4F" w:rsidRPr="009230AD">
        <w:rPr>
          <w:rtl/>
        </w:rPr>
        <w:t>،</w:t>
      </w:r>
      <w:hyperlink r:id="rId27" w:history="1">
        <w:r w:rsidR="00F85C4F" w:rsidRPr="009230AD">
          <w:rPr>
            <w:rStyle w:val="Hyperlink"/>
          </w:rPr>
          <w:t xml:space="preserve"> *CPM27-1/6 </w:t>
        </w:r>
        <w:r w:rsidR="00F85C4F" w:rsidRPr="009230AD">
          <w:rPr>
            <w:rStyle w:val="Hyperlink"/>
            <w:rtl/>
          </w:rPr>
          <w:t>(الملحق 5)</w:t>
        </w:r>
      </w:hyperlink>
    </w:p>
    <w:p w14:paraId="5B544D57" w14:textId="7F764400" w:rsidR="004C0CB5" w:rsidRPr="009230AD" w:rsidRDefault="004C0CB5" w:rsidP="004C0CB5">
      <w:pPr>
        <w:rPr>
          <w:spacing w:val="4"/>
          <w:rtl/>
          <w:lang w:bidi="ar-EG"/>
        </w:rPr>
      </w:pPr>
      <w:r w:rsidRPr="009230AD">
        <w:rPr>
          <w:spacing w:val="4"/>
          <w:rtl/>
          <w:lang w:bidi="ar-EG"/>
        </w:rPr>
        <w:t xml:space="preserve">تم بإيجاز تقديم الأجزاء ذات الصلة من الوثيقتين </w:t>
      </w:r>
      <w:r w:rsidRPr="009230AD">
        <w:rPr>
          <w:spacing w:val="4"/>
          <w:lang w:bidi="ar-EG"/>
        </w:rPr>
        <w:t>CPM27-1/5</w:t>
      </w:r>
      <w:r w:rsidRPr="009230AD">
        <w:rPr>
          <w:spacing w:val="4"/>
          <w:rtl/>
          <w:lang w:bidi="ar-EG"/>
        </w:rPr>
        <w:t xml:space="preserve"> و</w:t>
      </w:r>
      <w:r w:rsidRPr="009230AD">
        <w:rPr>
          <w:spacing w:val="4"/>
          <w:lang w:bidi="ar-EG"/>
        </w:rPr>
        <w:t>CPM27-1/6</w:t>
      </w:r>
      <w:r w:rsidRPr="009230AD">
        <w:rPr>
          <w:spacing w:val="4"/>
          <w:rtl/>
          <w:lang w:bidi="ar-EG"/>
        </w:rPr>
        <w:t xml:space="preserve"> بشأن تنظيم الدراسات التحضيرية للمؤتمر </w:t>
      </w:r>
      <w:r w:rsidRPr="009230AD">
        <w:rPr>
          <w:spacing w:val="4"/>
          <w:lang w:bidi="ar-EG"/>
        </w:rPr>
        <w:t>WRC-31</w:t>
      </w:r>
      <w:r w:rsidRPr="009230AD">
        <w:rPr>
          <w:spacing w:val="4"/>
          <w:rtl/>
          <w:lang w:bidi="ar-EG"/>
        </w:rPr>
        <w:t>.</w:t>
      </w:r>
    </w:p>
    <w:p w14:paraId="4C27D6C0" w14:textId="607D8E6B" w:rsidR="004C0CB5" w:rsidRPr="009230AD" w:rsidRDefault="004C0CB5" w:rsidP="004C0CB5">
      <w:pPr>
        <w:rPr>
          <w:rtl/>
          <w:lang w:bidi="ar-EG"/>
        </w:rPr>
      </w:pPr>
      <w:r w:rsidRPr="009230AD">
        <w:rPr>
          <w:rtl/>
          <w:lang w:bidi="ar-EG"/>
        </w:rPr>
        <w:t xml:space="preserve">وكان هناك توافق عام في الآراء على أنه بالنسبة لبنود جدول الأعمال الأولي للمؤتمر </w:t>
      </w:r>
      <w:r w:rsidRPr="009230AD">
        <w:rPr>
          <w:lang w:bidi="ar-EG"/>
        </w:rPr>
        <w:t>WRC-31</w:t>
      </w:r>
      <w:r w:rsidRPr="009230AD">
        <w:rPr>
          <w:rtl/>
          <w:lang w:bidi="ar-EG"/>
        </w:rPr>
        <w:t xml:space="preserve">، يكفي تحديد فريق واحد ليكون جامعاً لمعلومات الدراسات وليس من الضروري تحديد أفرقة مساهمة (باستثناء البند 14.2 من جدول الأعمال الأولي). وبالإضافة إلى ذلك، تم إجراء بعض المشاورات خارج الإنترنت لتوضيح المسؤوليات المتعلقة بالبند </w:t>
      </w:r>
      <w:r w:rsidRPr="009230AD">
        <w:rPr>
          <w:lang w:bidi="ar-EG"/>
        </w:rPr>
        <w:t>13.2</w:t>
      </w:r>
      <w:r w:rsidRPr="009230AD">
        <w:rPr>
          <w:rtl/>
          <w:lang w:bidi="ar-EG"/>
        </w:rPr>
        <w:t xml:space="preserve"> من جدول الأعمال الأولي كما</w:t>
      </w:r>
      <w:r w:rsidR="0020241B" w:rsidRPr="009230AD">
        <w:rPr>
          <w:rtl/>
          <w:lang w:bidi="ar-EG"/>
        </w:rPr>
        <w:t> </w:t>
      </w:r>
      <w:r w:rsidRPr="009230AD">
        <w:rPr>
          <w:rtl/>
          <w:lang w:bidi="ar-EG"/>
        </w:rPr>
        <w:t>هو</w:t>
      </w:r>
      <w:r w:rsidR="0020241B" w:rsidRPr="009230AD">
        <w:rPr>
          <w:rtl/>
          <w:lang w:bidi="ar-EG"/>
        </w:rPr>
        <w:t> </w:t>
      </w:r>
      <w:r w:rsidRPr="009230AD">
        <w:rPr>
          <w:rtl/>
          <w:lang w:bidi="ar-EG"/>
        </w:rPr>
        <w:t>مبين في الملاحظة المضافة إلى الجدول المتعلق بتنظيم الدراسات التحضيرية. وأضيفت ملاحظة أيضاً إلى هذا الجدول للتأكيد على أهمية أنشطة فرق عمل لجنة الدراسات 3 فيما يتعلق بالبند 6.2 من جدول الأعمال الأولي.</w:t>
      </w:r>
    </w:p>
    <w:p w14:paraId="2D242718" w14:textId="5D4F68AA" w:rsidR="00F85C4F" w:rsidRPr="009230AD" w:rsidRDefault="004C0CB5" w:rsidP="000016A2">
      <w:pPr>
        <w:rPr>
          <w:lang w:bidi="ar-EG"/>
        </w:rPr>
      </w:pPr>
      <w:r w:rsidRPr="009230AD">
        <w:rPr>
          <w:rtl/>
          <w:lang w:bidi="ar-EG"/>
        </w:rPr>
        <w:t xml:space="preserve">وعلى هذا الأساس، وافق الاجتماع بتوافق الآراء على جدول </w:t>
      </w:r>
      <w:r w:rsidR="00674454" w:rsidRPr="009230AD">
        <w:rPr>
          <w:rtl/>
          <w:lang w:bidi="ar-EG"/>
        </w:rPr>
        <w:t>توزيع</w:t>
      </w:r>
      <w:r w:rsidRPr="009230AD">
        <w:rPr>
          <w:rtl/>
          <w:lang w:bidi="ar-EG"/>
        </w:rPr>
        <w:t xml:space="preserve"> الأعمال التحضيرية </w:t>
      </w:r>
      <w:bookmarkStart w:id="16" w:name="_Hlk156904043"/>
      <w:r w:rsidRPr="009230AD">
        <w:rPr>
          <w:rtl/>
          <w:lang w:bidi="ar-EG"/>
        </w:rPr>
        <w:t xml:space="preserve">لقطاع الاتصالات الراديوية </w:t>
      </w:r>
      <w:bookmarkEnd w:id="16"/>
      <w:r w:rsidRPr="009230AD">
        <w:rPr>
          <w:rtl/>
          <w:lang w:bidi="ar-EG"/>
        </w:rPr>
        <w:t>للمؤتمر</w:t>
      </w:r>
      <w:r w:rsidR="00357F32">
        <w:rPr>
          <w:rFonts w:hint="cs"/>
          <w:rtl/>
          <w:lang w:bidi="ar-EG"/>
        </w:rPr>
        <w:t> </w:t>
      </w:r>
      <w:r w:rsidRPr="009230AD">
        <w:rPr>
          <w:lang w:bidi="ar-EG"/>
        </w:rPr>
        <w:t>WRC</w:t>
      </w:r>
      <w:r w:rsidR="00357F32">
        <w:rPr>
          <w:lang w:bidi="ar-EG"/>
        </w:rPr>
        <w:noBreakHyphen/>
      </w:r>
      <w:r w:rsidRPr="009230AD">
        <w:rPr>
          <w:lang w:bidi="ar-EG"/>
        </w:rPr>
        <w:t>31</w:t>
      </w:r>
      <w:r w:rsidR="00674454" w:rsidRPr="009230AD">
        <w:rPr>
          <w:rtl/>
          <w:lang w:bidi="ar-EG"/>
        </w:rPr>
        <w:t xml:space="preserve"> على قطاع الاتصالات الراديوية</w:t>
      </w:r>
      <w:r w:rsidRPr="009230AD">
        <w:rPr>
          <w:rtl/>
          <w:lang w:bidi="ar-EG"/>
        </w:rPr>
        <w:t>، على النحو المبين في الملحق 8 بهذه ال</w:t>
      </w:r>
      <w:r w:rsidR="00674454" w:rsidRPr="009230AD">
        <w:rPr>
          <w:rtl/>
          <w:lang w:bidi="ar-EG"/>
        </w:rPr>
        <w:t xml:space="preserve">رسالة </w:t>
      </w:r>
      <w:r w:rsidRPr="009230AD">
        <w:rPr>
          <w:rtl/>
          <w:lang w:bidi="ar-EG"/>
        </w:rPr>
        <w:t>الإدارية</w:t>
      </w:r>
      <w:r w:rsidR="00674454" w:rsidRPr="009230AD">
        <w:rPr>
          <w:rtl/>
          <w:lang w:bidi="ar-EG"/>
        </w:rPr>
        <w:t xml:space="preserve"> المعممة</w:t>
      </w:r>
      <w:r w:rsidRPr="009230AD">
        <w:rPr>
          <w:rtl/>
          <w:lang w:bidi="ar-EG"/>
        </w:rPr>
        <w:t>.</w:t>
      </w:r>
    </w:p>
    <w:p w14:paraId="02398688" w14:textId="6734586A" w:rsidR="00F85C4F" w:rsidRPr="009230AD" w:rsidRDefault="00F85C4F" w:rsidP="00F85C4F">
      <w:pPr>
        <w:pStyle w:val="Heading1"/>
        <w:rPr>
          <w:lang w:bidi="ar-EG"/>
        </w:rPr>
      </w:pPr>
      <w:r w:rsidRPr="009230AD">
        <w:rPr>
          <w:rtl/>
          <w:lang w:bidi="ar-EG"/>
        </w:rPr>
        <w:lastRenderedPageBreak/>
        <w:t>5</w:t>
      </w:r>
      <w:r w:rsidRPr="009230AD">
        <w:rPr>
          <w:lang w:bidi="ar-EG"/>
        </w:rPr>
        <w:tab/>
      </w:r>
      <w:r w:rsidR="000016A2" w:rsidRPr="009230AD">
        <w:rPr>
          <w:rtl/>
          <w:lang w:bidi="ar-EG"/>
        </w:rPr>
        <w:t xml:space="preserve">الهيكل/جدول المحتويات المقترح ومخطط مشروع تقرير الاجتماع التحضيري للمؤتمر المقدم إلى المؤتمر </w:t>
      </w:r>
      <w:r w:rsidR="000016A2" w:rsidRPr="009230AD">
        <w:rPr>
          <w:lang w:bidi="ar-EG"/>
        </w:rPr>
        <w:t>WRC-27</w:t>
      </w:r>
    </w:p>
    <w:p w14:paraId="58999A32" w14:textId="53E1B5A3" w:rsidR="00746F4D" w:rsidRPr="009230AD" w:rsidRDefault="002F354A" w:rsidP="005E3C06">
      <w:pPr>
        <w:rPr>
          <w:lang w:bidi="ar-EG"/>
        </w:rPr>
      </w:pPr>
      <w:r w:rsidRPr="009F570A">
        <w:rPr>
          <w:u w:val="single"/>
          <w:rtl/>
          <w:lang w:bidi="ar-EG"/>
        </w:rPr>
        <w:t>وثائق المدخلات</w:t>
      </w:r>
      <w:r w:rsidRPr="009230AD">
        <w:rPr>
          <w:rtl/>
          <w:lang w:bidi="ar-EG"/>
        </w:rPr>
        <w:t>:</w:t>
      </w:r>
      <w:r w:rsidR="00F85C4F" w:rsidRPr="009230AD">
        <w:rPr>
          <w:rtl/>
          <w:lang w:bidi="ar-EG"/>
        </w:rPr>
        <w:t xml:space="preserve"> </w:t>
      </w:r>
      <w:r w:rsidR="00F85C4F" w:rsidRPr="009230AD">
        <w:rPr>
          <w:rtl/>
          <w:lang w:val="en-GB"/>
        </w:rPr>
        <w:t xml:space="preserve">القرار </w:t>
      </w:r>
      <w:hyperlink r:id="rId28" w:history="1">
        <w:r w:rsidR="00F85C4F" w:rsidRPr="009230AD">
          <w:rPr>
            <w:rStyle w:val="Hyperlink"/>
            <w:lang w:val="en-GB"/>
          </w:rPr>
          <w:t>*ITU-R 2-9</w:t>
        </w:r>
      </w:hyperlink>
      <w:r w:rsidR="00F85C4F" w:rsidRPr="009230AD">
        <w:rPr>
          <w:rtl/>
          <w:lang w:val="en-GB"/>
        </w:rPr>
        <w:t xml:space="preserve">، </w:t>
      </w:r>
      <w:hyperlink r:id="rId29" w:history="1">
        <w:r w:rsidR="00F85C4F" w:rsidRPr="009230AD">
          <w:rPr>
            <w:rStyle w:val="Hyperlink"/>
            <w:lang w:val="en-GB"/>
          </w:rPr>
          <w:t>CPM27-1/4</w:t>
        </w:r>
      </w:hyperlink>
      <w:r w:rsidR="00F85C4F" w:rsidRPr="009230AD">
        <w:rPr>
          <w:rtl/>
          <w:lang w:val="en-GB"/>
        </w:rPr>
        <w:t xml:space="preserve">، </w:t>
      </w:r>
      <w:hyperlink r:id="rId30" w:history="1">
        <w:r w:rsidR="00F85C4F" w:rsidRPr="009230AD">
          <w:rPr>
            <w:rStyle w:val="Hyperlink"/>
            <w:lang w:val="en-GB"/>
          </w:rPr>
          <w:t>*CPM27-1/6</w:t>
        </w:r>
        <w:r w:rsidR="00F85C4F" w:rsidRPr="009230AD">
          <w:rPr>
            <w:rStyle w:val="Hyperlink"/>
            <w:rtl/>
            <w:lang w:val="en-GB"/>
          </w:rPr>
          <w:t xml:space="preserve"> (الملحق</w:t>
        </w:r>
        <w:r w:rsidR="00357F32">
          <w:rPr>
            <w:rStyle w:val="Hyperlink"/>
            <w:rFonts w:hint="cs"/>
            <w:rtl/>
            <w:lang w:val="en-GB"/>
          </w:rPr>
          <w:t>ان</w:t>
        </w:r>
        <w:r w:rsidR="00F85C4F" w:rsidRPr="009230AD">
          <w:rPr>
            <w:rStyle w:val="Hyperlink"/>
            <w:rtl/>
            <w:lang w:val="en-GB"/>
          </w:rPr>
          <w:t xml:space="preserve"> 2 و3)</w:t>
        </w:r>
      </w:hyperlink>
      <w:r w:rsidR="00F85C4F" w:rsidRPr="009230AD">
        <w:rPr>
          <w:rtl/>
          <w:lang w:val="en-GB"/>
        </w:rPr>
        <w:t xml:space="preserve">، </w:t>
      </w:r>
      <w:hyperlink r:id="rId31" w:history="1">
        <w:r w:rsidR="00F85C4F" w:rsidRPr="009230AD">
          <w:rPr>
            <w:rStyle w:val="Hyperlink"/>
            <w:lang w:val="en-GB"/>
          </w:rPr>
          <w:t>*CPM27-1/7</w:t>
        </w:r>
      </w:hyperlink>
    </w:p>
    <w:p w14:paraId="5AE821A9" w14:textId="7382C6C6" w:rsidR="001F1913" w:rsidRPr="009F570A" w:rsidRDefault="001F1913" w:rsidP="001F1913">
      <w:pPr>
        <w:rPr>
          <w:spacing w:val="-2"/>
          <w:rtl/>
          <w:lang w:bidi="ar-EG"/>
        </w:rPr>
      </w:pPr>
      <w:r w:rsidRPr="009F570A">
        <w:rPr>
          <w:spacing w:val="-2"/>
          <w:rtl/>
          <w:lang w:bidi="ar-EG"/>
        </w:rPr>
        <w:t xml:space="preserve">ونظر الاجتماع في المقترحات المقدمة إلى الاجتماع وفي ضوء الاستنتاجات التي تم التوصل إليها بشأن تنظيم الدراسات التحضيرية للمؤتمرين </w:t>
      </w:r>
      <w:r w:rsidRPr="009F570A">
        <w:rPr>
          <w:spacing w:val="-2"/>
          <w:lang w:bidi="ar-EG"/>
        </w:rPr>
        <w:t>WRC-27</w:t>
      </w:r>
      <w:r w:rsidRPr="009F570A">
        <w:rPr>
          <w:spacing w:val="-2"/>
          <w:rtl/>
          <w:lang w:bidi="ar-EG"/>
        </w:rPr>
        <w:t xml:space="preserve"> و</w:t>
      </w:r>
      <w:r w:rsidRPr="009F570A">
        <w:rPr>
          <w:spacing w:val="-2"/>
          <w:lang w:bidi="ar-EG"/>
        </w:rPr>
        <w:t>WRC-31</w:t>
      </w:r>
      <w:r w:rsidRPr="009F570A">
        <w:rPr>
          <w:spacing w:val="-2"/>
          <w:rtl/>
          <w:lang w:bidi="ar-EG"/>
        </w:rPr>
        <w:t xml:space="preserve"> (انظر القسمين 3 و4 أعلاه)، تمت الموافقة على جدول محتويات مشروع تقرير الاجتماع التحضيري للمؤتمر الذي اقترحه الرئيس مع تعديلات طفيفة. ويمكن الاطلاع عليه في الملحق 5 بهذه الرسالة الإدارية المعممة.</w:t>
      </w:r>
    </w:p>
    <w:p w14:paraId="166038EC" w14:textId="3669218D" w:rsidR="001F1913" w:rsidRPr="009230AD" w:rsidRDefault="001F1913" w:rsidP="001F1913">
      <w:pPr>
        <w:rPr>
          <w:rtl/>
          <w:lang w:bidi="ar-EG"/>
        </w:rPr>
      </w:pPr>
      <w:r w:rsidRPr="009230AD">
        <w:rPr>
          <w:rtl/>
          <w:lang w:bidi="ar-EG"/>
        </w:rPr>
        <w:t>علاوة على ذلك، عُقدت جلسة غير رسمية بين ممثلي المجموعات الإقليمية للنظر في ترشيحات مقر</w:t>
      </w:r>
      <w:r w:rsidR="00357F32">
        <w:rPr>
          <w:rFonts w:hint="cs"/>
          <w:rtl/>
          <w:lang w:bidi="ar-EG"/>
        </w:rPr>
        <w:t>ِّ</w:t>
      </w:r>
      <w:r w:rsidRPr="009230AD">
        <w:rPr>
          <w:rtl/>
          <w:lang w:bidi="ar-EG"/>
        </w:rPr>
        <w:t>ري ف</w:t>
      </w:r>
      <w:r w:rsidR="00235757" w:rsidRPr="009230AD">
        <w:rPr>
          <w:rtl/>
          <w:lang w:bidi="ar-EG"/>
        </w:rPr>
        <w:t>صول تقرير الاجتماع</w:t>
      </w:r>
      <w:r w:rsidR="00357F32">
        <w:rPr>
          <w:rFonts w:hint="cs"/>
          <w:rtl/>
          <w:lang w:bidi="ar-EG"/>
        </w:rPr>
        <w:t> </w:t>
      </w:r>
      <w:r w:rsidR="00235757" w:rsidRPr="009230AD">
        <w:rPr>
          <w:lang w:bidi="ar-EG"/>
        </w:rPr>
        <w:t>CPM-27</w:t>
      </w:r>
      <w:r w:rsidR="00235757" w:rsidRPr="009230AD">
        <w:rPr>
          <w:rtl/>
          <w:lang w:bidi="ar-EG"/>
        </w:rPr>
        <w:t>.</w:t>
      </w:r>
      <w:r w:rsidRPr="009230AD">
        <w:rPr>
          <w:rtl/>
          <w:lang w:bidi="ar-EG"/>
        </w:rPr>
        <w:t xml:space="preserve"> وقد عرض الرئيس نتائج هذه الجلسة على الاجتماع وتمت الموافقة عليها بالإجماع، كما هو مبين </w:t>
      </w:r>
      <w:r w:rsidR="00235757" w:rsidRPr="009230AD">
        <w:rPr>
          <w:rtl/>
          <w:lang w:bidi="ar-EG"/>
        </w:rPr>
        <w:t>في الملحق</w:t>
      </w:r>
      <w:r w:rsidR="00357F32">
        <w:rPr>
          <w:rFonts w:hint="cs"/>
          <w:rtl/>
          <w:lang w:bidi="ar-EG"/>
        </w:rPr>
        <w:t> </w:t>
      </w:r>
      <w:r w:rsidR="00235757" w:rsidRPr="009230AD">
        <w:rPr>
          <w:rtl/>
          <w:lang w:bidi="ar-EG"/>
        </w:rPr>
        <w:t>5 بهذه</w:t>
      </w:r>
      <w:r w:rsidR="009F570A">
        <w:rPr>
          <w:rFonts w:hint="cs"/>
          <w:rtl/>
          <w:lang w:bidi="ar-EG"/>
        </w:rPr>
        <w:t> </w:t>
      </w:r>
      <w:r w:rsidR="00235757" w:rsidRPr="009230AD">
        <w:rPr>
          <w:rtl/>
          <w:lang w:bidi="ar-EG"/>
        </w:rPr>
        <w:t>الرسالة الإدارية المعممة.</w:t>
      </w:r>
    </w:p>
    <w:p w14:paraId="3C40064E" w14:textId="6B9E245C" w:rsidR="00235757" w:rsidRPr="009230AD" w:rsidRDefault="001F1913" w:rsidP="001F1913">
      <w:pPr>
        <w:rPr>
          <w:rtl/>
          <w:lang w:bidi="ar-EG"/>
        </w:rPr>
      </w:pPr>
      <w:r w:rsidRPr="009230AD">
        <w:rPr>
          <w:rtl/>
          <w:lang w:bidi="ar-EG"/>
        </w:rPr>
        <w:t>وأعرب الرئيس عن امتنانه للممثلين والمرشحين. وهنأ مقر</w:t>
      </w:r>
      <w:r w:rsidR="003A3121">
        <w:rPr>
          <w:rFonts w:hint="cs"/>
          <w:rtl/>
          <w:lang w:bidi="ar-EG"/>
        </w:rPr>
        <w:t>ِّ</w:t>
      </w:r>
      <w:r w:rsidRPr="009230AD">
        <w:rPr>
          <w:rtl/>
          <w:lang w:bidi="ar-EG"/>
        </w:rPr>
        <w:t>ري الفصول المعينين.</w:t>
      </w:r>
    </w:p>
    <w:p w14:paraId="62C5F4D6" w14:textId="2A32177C" w:rsidR="00F85C4F" w:rsidRPr="009230AD" w:rsidRDefault="00235757" w:rsidP="005E3C06">
      <w:pPr>
        <w:rPr>
          <w:lang w:bidi="ar-EG"/>
        </w:rPr>
      </w:pPr>
      <w:r w:rsidRPr="009230AD">
        <w:rPr>
          <w:rtl/>
          <w:lang w:bidi="ar-EG"/>
        </w:rPr>
        <w:t xml:space="preserve">وتم الاتفاق على وضع مخطط مشروع تقرير الاجتماع التحضيري للمؤتمر المقدم إلى المؤتمر </w:t>
      </w:r>
      <w:r w:rsidRPr="009230AD">
        <w:rPr>
          <w:lang w:bidi="ar-EG"/>
        </w:rPr>
        <w:t>WRC-27</w:t>
      </w:r>
      <w:r w:rsidRPr="009230AD">
        <w:rPr>
          <w:rtl/>
          <w:lang w:bidi="ar-EG"/>
        </w:rPr>
        <w:t xml:space="preserve"> بعد الاجتماع استناداً إلى الاستنتاجات التي تم التوصل إليها بشأن تنظيم الدراسات التحضيرية لـلمؤتمرين </w:t>
      </w:r>
      <w:r w:rsidRPr="009230AD">
        <w:rPr>
          <w:lang w:bidi="ar-EG"/>
        </w:rPr>
        <w:t>WRC-27</w:t>
      </w:r>
      <w:r w:rsidRPr="009230AD">
        <w:rPr>
          <w:rtl/>
          <w:lang w:bidi="ar-EG"/>
        </w:rPr>
        <w:t xml:space="preserve"> و</w:t>
      </w:r>
      <w:r w:rsidRPr="009230AD">
        <w:rPr>
          <w:lang w:bidi="ar-EG"/>
        </w:rPr>
        <w:t>WRC-31</w:t>
      </w:r>
      <w:r w:rsidRPr="009230AD">
        <w:rPr>
          <w:rtl/>
          <w:lang w:bidi="ar-EG"/>
        </w:rPr>
        <w:t xml:space="preserve"> (انظر</w:t>
      </w:r>
      <w:r w:rsidR="009F570A">
        <w:rPr>
          <w:rFonts w:hint="cs"/>
          <w:rtl/>
          <w:lang w:bidi="ar-EG"/>
        </w:rPr>
        <w:t> </w:t>
      </w:r>
      <w:r w:rsidRPr="009230AD">
        <w:rPr>
          <w:rtl/>
          <w:lang w:bidi="ar-EG"/>
        </w:rPr>
        <w:t>القسمين</w:t>
      </w:r>
      <w:r w:rsidR="009F570A">
        <w:rPr>
          <w:rFonts w:hint="cs"/>
          <w:rtl/>
          <w:lang w:bidi="ar-EG"/>
        </w:rPr>
        <w:t> </w:t>
      </w:r>
      <w:r w:rsidRPr="009230AD">
        <w:rPr>
          <w:rtl/>
          <w:lang w:bidi="ar-EG"/>
        </w:rPr>
        <w:t>3</w:t>
      </w:r>
      <w:r w:rsidR="0020241B" w:rsidRPr="009230AD">
        <w:rPr>
          <w:rtl/>
          <w:lang w:bidi="ar-EG"/>
        </w:rPr>
        <w:t> </w:t>
      </w:r>
      <w:r w:rsidRPr="009230AD">
        <w:rPr>
          <w:rtl/>
          <w:lang w:bidi="ar-EG"/>
        </w:rPr>
        <w:t>و4 أعلاه)، وعلى جدول محتويات مشروع تقرير الاجتماع التحضيري للمؤتمر (كما هو موضح أعلاه) وهيكل الفصول (انظر</w:t>
      </w:r>
      <w:r w:rsidR="009F570A">
        <w:rPr>
          <w:rFonts w:hint="cs"/>
          <w:rtl/>
          <w:lang w:bidi="ar-EG"/>
        </w:rPr>
        <w:t> </w:t>
      </w:r>
      <w:r w:rsidRPr="009230AD">
        <w:rPr>
          <w:rtl/>
          <w:lang w:bidi="ar-EG"/>
        </w:rPr>
        <w:t>القسم 6 أدناه).</w:t>
      </w:r>
      <w:r w:rsidR="00F85C4F" w:rsidRPr="009230AD">
        <w:rPr>
          <w:rtl/>
          <w:lang w:bidi="ar-EG"/>
        </w:rPr>
        <w:t xml:space="preserve"> </w:t>
      </w:r>
      <w:r w:rsidR="00F85C4F" w:rsidRPr="009230AD">
        <w:rPr>
          <w:rtl/>
        </w:rPr>
        <w:t>ويمكن الاطلاع على مخطط مشروع تقرير الاجتماع التحضيري</w:t>
      </w:r>
      <w:r w:rsidRPr="009230AD">
        <w:rPr>
          <w:rtl/>
        </w:rPr>
        <w:t xml:space="preserve"> المقدم</w:t>
      </w:r>
      <w:r w:rsidR="00F85C4F" w:rsidRPr="009230AD">
        <w:rPr>
          <w:rtl/>
        </w:rPr>
        <w:t xml:space="preserve"> إلى المؤتمر </w:t>
      </w:r>
      <w:r w:rsidR="00F85C4F" w:rsidRPr="009230AD">
        <w:t>WRC-23</w:t>
      </w:r>
      <w:r w:rsidR="00F85C4F" w:rsidRPr="009230AD">
        <w:rPr>
          <w:rtl/>
          <w:lang w:bidi="ar-EG"/>
        </w:rPr>
        <w:t xml:space="preserve"> </w:t>
      </w:r>
      <w:r w:rsidRPr="009230AD">
        <w:rPr>
          <w:rtl/>
          <w:lang w:bidi="ar-EG"/>
        </w:rPr>
        <w:t xml:space="preserve">الناتج </w:t>
      </w:r>
      <w:r w:rsidR="00F85C4F" w:rsidRPr="009230AD">
        <w:rPr>
          <w:rtl/>
          <w:lang w:bidi="ar-EG"/>
        </w:rPr>
        <w:t>في الملحق 9 بهذه الرسالة الإدارية المعممة.</w:t>
      </w:r>
    </w:p>
    <w:p w14:paraId="1689EC9F" w14:textId="39F55AF3" w:rsidR="00F85C4F" w:rsidRPr="009230AD" w:rsidRDefault="00F85C4F" w:rsidP="00F85C4F">
      <w:pPr>
        <w:pStyle w:val="Heading1"/>
        <w:rPr>
          <w:rtl/>
          <w:lang w:bidi="ar-EG"/>
        </w:rPr>
      </w:pPr>
      <w:r w:rsidRPr="009230AD">
        <w:rPr>
          <w:rtl/>
          <w:lang w:bidi="ar-EG"/>
        </w:rPr>
        <w:t>6</w:t>
      </w:r>
      <w:r w:rsidRPr="009230AD">
        <w:rPr>
          <w:lang w:bidi="ar-EG"/>
        </w:rPr>
        <w:tab/>
      </w:r>
      <w:r w:rsidR="00EA0001" w:rsidRPr="009230AD">
        <w:rPr>
          <w:rtl/>
          <w:lang w:bidi="ar-EG"/>
        </w:rPr>
        <w:t xml:space="preserve">مخطط الفصول وإجراءات عمل الاجتماع </w:t>
      </w:r>
      <w:r w:rsidR="00EA0001" w:rsidRPr="009230AD">
        <w:rPr>
          <w:lang w:bidi="ar-EG"/>
        </w:rPr>
        <w:t>CPM-27</w:t>
      </w:r>
    </w:p>
    <w:p w14:paraId="44475046" w14:textId="1D4BCE38" w:rsidR="00F85C4F" w:rsidRPr="009230AD" w:rsidRDefault="0068564B" w:rsidP="005E3C06">
      <w:pPr>
        <w:rPr>
          <w:lang w:bidi="ar-EG"/>
        </w:rPr>
      </w:pPr>
      <w:r w:rsidRPr="009F570A">
        <w:rPr>
          <w:u w:val="single"/>
          <w:rtl/>
          <w:lang w:bidi="ar-EG"/>
        </w:rPr>
        <w:t>وثائق المدخلات</w:t>
      </w:r>
      <w:r w:rsidRPr="009230AD">
        <w:rPr>
          <w:rtl/>
          <w:lang w:bidi="ar-EG"/>
        </w:rPr>
        <w:t>:</w:t>
      </w:r>
      <w:r w:rsidR="00F85C4F" w:rsidRPr="009230AD">
        <w:rPr>
          <w:rtl/>
          <w:lang w:bidi="ar-EG"/>
        </w:rPr>
        <w:t xml:space="preserve"> </w:t>
      </w:r>
      <w:r w:rsidR="00F85C4F" w:rsidRPr="009230AD">
        <w:rPr>
          <w:rtl/>
          <w:lang w:val="en-GB"/>
        </w:rPr>
        <w:t xml:space="preserve">القرار </w:t>
      </w:r>
      <w:hyperlink r:id="rId32" w:history="1">
        <w:r w:rsidR="00F85C4F" w:rsidRPr="009230AD">
          <w:rPr>
            <w:rStyle w:val="Hyperlink"/>
            <w:lang w:val="en-GB"/>
          </w:rPr>
          <w:t>*ITU-R 2-9</w:t>
        </w:r>
      </w:hyperlink>
      <w:r w:rsidR="00F85C4F" w:rsidRPr="009230AD">
        <w:rPr>
          <w:rtl/>
          <w:lang w:val="en-GB"/>
        </w:rPr>
        <w:t xml:space="preserve">، </w:t>
      </w:r>
      <w:hyperlink r:id="rId33" w:history="1">
        <w:r w:rsidR="00F85C4F" w:rsidRPr="009230AD">
          <w:rPr>
            <w:rStyle w:val="Hyperlink"/>
            <w:lang w:val="en-GB"/>
          </w:rPr>
          <w:t>*CPM27-1/6</w:t>
        </w:r>
        <w:r w:rsidR="00F85C4F" w:rsidRPr="009230AD">
          <w:rPr>
            <w:rStyle w:val="Hyperlink"/>
            <w:rtl/>
            <w:lang w:val="en-GB"/>
          </w:rPr>
          <w:t xml:space="preserve"> (الملحق 1)</w:t>
        </w:r>
      </w:hyperlink>
    </w:p>
    <w:p w14:paraId="1FBB86D1" w14:textId="3A74FC0D" w:rsidR="001B2D1A" w:rsidRPr="009230AD" w:rsidRDefault="001B2D1A" w:rsidP="003A3121">
      <w:pPr>
        <w:rPr>
          <w:b/>
          <w:bCs/>
          <w:rtl/>
        </w:rPr>
      </w:pPr>
      <w:r w:rsidRPr="009230AD">
        <w:rPr>
          <w:rtl/>
        </w:rPr>
        <w:t xml:space="preserve">وقد بحث الاجتماع باستفاضة المقترح المقدم إلى الاجتماع وأقره مع بعض التعديلات الطفيفة. ويمكن الاطلاع على هيكل الفصول وإجراءات عمل الاجتماع التحضيري للمؤتمر وفقاً للقرار </w:t>
      </w:r>
      <w:r w:rsidRPr="009230AD">
        <w:t>ITU-R 2-9</w:t>
      </w:r>
      <w:r w:rsidRPr="009230AD">
        <w:rPr>
          <w:rtl/>
        </w:rPr>
        <w:t xml:space="preserve"> في الملحق 6 بهذه الرسالة الإدارية المعممة.</w:t>
      </w:r>
    </w:p>
    <w:p w14:paraId="4D627CCE" w14:textId="17CFE05F" w:rsidR="005E3C06" w:rsidRPr="009230AD" w:rsidRDefault="005E3C06" w:rsidP="005E3C06">
      <w:pPr>
        <w:pStyle w:val="Heading1"/>
        <w:rPr>
          <w:lang w:bidi="ar-EG"/>
        </w:rPr>
      </w:pPr>
      <w:r w:rsidRPr="009230AD">
        <w:rPr>
          <w:lang w:bidi="ar-EG"/>
        </w:rPr>
        <w:t>7</w:t>
      </w:r>
      <w:r w:rsidRPr="009230AD">
        <w:rPr>
          <w:lang w:bidi="ar-EG"/>
        </w:rPr>
        <w:tab/>
      </w:r>
      <w:r w:rsidR="001B2D1A" w:rsidRPr="009230AD">
        <w:rPr>
          <w:rtl/>
          <w:lang w:bidi="ar-EG"/>
        </w:rPr>
        <w:t>ما يُستجد من أعمال</w:t>
      </w:r>
    </w:p>
    <w:p w14:paraId="09F49BC0" w14:textId="127AF359" w:rsidR="005E3C06" w:rsidRPr="009230AD" w:rsidRDefault="001B2D1A" w:rsidP="005E3C06">
      <w:r w:rsidRPr="009230AD">
        <w:rPr>
          <w:rtl/>
        </w:rPr>
        <w:t>لا توجد.</w:t>
      </w:r>
    </w:p>
    <w:p w14:paraId="0341BDE9" w14:textId="039600FD" w:rsidR="005E3C06" w:rsidRPr="009230AD" w:rsidRDefault="005E3C06" w:rsidP="005E3C06">
      <w:pPr>
        <w:pStyle w:val="Heading1"/>
        <w:rPr>
          <w:lang w:bidi="ar-EG"/>
        </w:rPr>
      </w:pPr>
      <w:r w:rsidRPr="009230AD">
        <w:rPr>
          <w:lang w:bidi="ar-EG"/>
        </w:rPr>
        <w:t>8</w:t>
      </w:r>
      <w:r w:rsidRPr="009230AD">
        <w:rPr>
          <w:lang w:bidi="ar-EG"/>
        </w:rPr>
        <w:tab/>
      </w:r>
      <w:r w:rsidR="006B26E1" w:rsidRPr="009230AD">
        <w:rPr>
          <w:rtl/>
          <w:lang w:bidi="ar-EG"/>
        </w:rPr>
        <w:t xml:space="preserve">اختتام الدورة الأولى للاجتماع التحضيري للمؤتمر </w:t>
      </w:r>
      <w:r w:rsidR="006B26E1" w:rsidRPr="009230AD">
        <w:rPr>
          <w:lang w:bidi="ar-EG"/>
        </w:rPr>
        <w:t>(CPM27-1)</w:t>
      </w:r>
    </w:p>
    <w:p w14:paraId="5EA6E54F" w14:textId="692FC228" w:rsidR="00D8154D" w:rsidRPr="009230AD" w:rsidRDefault="00D8154D" w:rsidP="00D8154D">
      <w:pPr>
        <w:rPr>
          <w:rtl/>
          <w:lang w:bidi="ar-EG"/>
        </w:rPr>
      </w:pPr>
      <w:r w:rsidRPr="009230AD">
        <w:rPr>
          <w:rtl/>
          <w:lang w:bidi="ar-EG"/>
        </w:rPr>
        <w:t xml:space="preserve">شكر الرئيس جميع المشاركين على روح التوافق والتعاون الطيبة التي تحلوا بها. وأعرب عن رغبته في أن يستمر ذلك بنفس الطريقة طوال الفترة الدراسية. وتقدم بالشكر الجزيل لمضيف الدورة الأولى للاجتماع </w:t>
      </w:r>
      <w:r w:rsidRPr="009230AD">
        <w:rPr>
          <w:lang w:bidi="ar-EG"/>
        </w:rPr>
        <w:t>CPM-27</w:t>
      </w:r>
      <w:r w:rsidRPr="009230AD">
        <w:rPr>
          <w:rtl/>
          <w:lang w:bidi="ar-EG"/>
        </w:rPr>
        <w:t xml:space="preserve"> وأخيراً وليس آخراً للمدير والمترجمين الشفويين وموظفي الاتحاد ومستشار مكتب الاتصالات الراديوية للاجتماع </w:t>
      </w:r>
      <w:r w:rsidRPr="009230AD">
        <w:rPr>
          <w:lang w:bidi="ar-EG"/>
        </w:rPr>
        <w:t>CPM</w:t>
      </w:r>
      <w:r w:rsidRPr="009230AD">
        <w:rPr>
          <w:rtl/>
          <w:lang w:bidi="ar-EG"/>
        </w:rPr>
        <w:t>، السيد فيليب أوبينو، على عمله الممتاز والاستثنائي.</w:t>
      </w:r>
    </w:p>
    <w:p w14:paraId="07017C9C" w14:textId="0266D23D" w:rsidR="003A3121" w:rsidRDefault="00D8154D" w:rsidP="00D8154D">
      <w:pPr>
        <w:rPr>
          <w:rtl/>
          <w:lang w:bidi="ar-EG"/>
        </w:rPr>
      </w:pPr>
      <w:r w:rsidRPr="009230AD">
        <w:rPr>
          <w:rtl/>
          <w:lang w:bidi="ar-EG"/>
        </w:rPr>
        <w:t xml:space="preserve">واختتمت الدورة الأولى للاجتماع </w:t>
      </w:r>
      <w:r w:rsidRPr="009230AD">
        <w:rPr>
          <w:lang w:bidi="ar-EG"/>
        </w:rPr>
        <w:t>CPM-27</w:t>
      </w:r>
      <w:r w:rsidRPr="009230AD">
        <w:rPr>
          <w:rtl/>
          <w:lang w:bidi="ar-EG"/>
        </w:rPr>
        <w:t xml:space="preserve"> في 19 ديسمبر 2023 الساعة </w:t>
      </w:r>
      <w:r w:rsidR="003A3121">
        <w:rPr>
          <w:lang w:bidi="ar-EG"/>
        </w:rPr>
        <w:t>15:00</w:t>
      </w:r>
      <w:r w:rsidRPr="009230AD">
        <w:rPr>
          <w:rtl/>
          <w:lang w:bidi="ar-EG"/>
        </w:rPr>
        <w:t>.</w:t>
      </w:r>
    </w:p>
    <w:p w14:paraId="18825A85" w14:textId="2CE5CD4B" w:rsidR="00D772B3" w:rsidRPr="009230AD" w:rsidRDefault="00D772B3" w:rsidP="00D8154D">
      <w:pPr>
        <w:rPr>
          <w:rtl/>
          <w:lang w:bidi="ar-EG"/>
        </w:rPr>
      </w:pPr>
      <w:r w:rsidRPr="009230AD">
        <w:rPr>
          <w:rtl/>
          <w:lang w:bidi="ar-EG"/>
        </w:rPr>
        <w:br w:type="page"/>
      </w:r>
    </w:p>
    <w:p w14:paraId="3B704F92" w14:textId="22C6D4C5" w:rsidR="00D772B3" w:rsidRPr="009230AD" w:rsidRDefault="00D772B3" w:rsidP="00D772B3">
      <w:pPr>
        <w:pStyle w:val="AnnexNo"/>
        <w:rPr>
          <w:rtl/>
        </w:rPr>
      </w:pPr>
      <w:r w:rsidRPr="009230AD">
        <w:rPr>
          <w:rtl/>
        </w:rPr>
        <w:lastRenderedPageBreak/>
        <w:t xml:space="preserve">الملحق </w:t>
      </w:r>
      <w:r w:rsidRPr="009230AD">
        <w:t>5</w:t>
      </w:r>
    </w:p>
    <w:p w14:paraId="06E26DFA" w14:textId="5095AA90" w:rsidR="00D772B3" w:rsidRPr="009230AD" w:rsidRDefault="00761D41" w:rsidP="00850B82">
      <w:pPr>
        <w:pStyle w:val="Annextitle"/>
        <w:rPr>
          <w:rtl/>
        </w:rPr>
      </w:pPr>
      <w:bookmarkStart w:id="17" w:name="_Toc437609164"/>
      <w:r w:rsidRPr="009230AD">
        <w:rPr>
          <w:rtl/>
        </w:rPr>
        <w:t xml:space="preserve">جدول محتويات </w:t>
      </w:r>
      <w:r w:rsidR="004771C7" w:rsidRPr="009230AD">
        <w:rPr>
          <w:rtl/>
        </w:rPr>
        <w:t xml:space="preserve">مشروع </w:t>
      </w:r>
      <w:r w:rsidRPr="009230AD">
        <w:rPr>
          <w:rtl/>
        </w:rPr>
        <w:t xml:space="preserve">تقرير الاجتماع التحضيري إلى المؤتمر </w:t>
      </w:r>
      <w:r w:rsidRPr="009230AD">
        <w:t>WRC-27</w:t>
      </w:r>
      <w:r w:rsidRPr="009230AD">
        <w:rPr>
          <w:rtl/>
          <w:lang w:bidi="ar-EG"/>
        </w:rPr>
        <w:t xml:space="preserve"> ومقر</w:t>
      </w:r>
      <w:r w:rsidR="00D14AA0" w:rsidRPr="009230AD">
        <w:rPr>
          <w:rtl/>
          <w:lang w:bidi="ar-EG"/>
        </w:rPr>
        <w:t>ِّ</w:t>
      </w:r>
      <w:r w:rsidRPr="009230AD">
        <w:rPr>
          <w:rtl/>
          <w:lang w:bidi="ar-EG"/>
        </w:rPr>
        <w:t>رو الفصول</w:t>
      </w:r>
      <w:bookmarkEnd w:id="17"/>
    </w:p>
    <w:p w14:paraId="19DCF01C" w14:textId="76572B56" w:rsidR="00D772B3" w:rsidRPr="009230AD" w:rsidRDefault="00D772B3" w:rsidP="003C474A">
      <w:pPr>
        <w:pStyle w:val="Headingb"/>
        <w:tabs>
          <w:tab w:val="clear" w:pos="794"/>
          <w:tab w:val="left" w:pos="1701"/>
        </w:tabs>
        <w:ind w:left="1701" w:hanging="1701"/>
      </w:pPr>
      <w:r w:rsidRPr="009230AD">
        <w:rPr>
          <w:rtl/>
        </w:rPr>
        <w:t>الفصل 1</w:t>
      </w:r>
      <w:r w:rsidR="00C851C6" w:rsidRPr="009230AD">
        <w:tab/>
      </w:r>
      <w:r w:rsidR="00761D41" w:rsidRPr="009230AD">
        <w:rPr>
          <w:rtl/>
          <w:lang w:bidi="ar-EG"/>
        </w:rPr>
        <w:t>المسائل المتعلقة بالخدمتين الثابتة الساتلية والإذاعية الساتلية</w:t>
      </w:r>
    </w:p>
    <w:p w14:paraId="4BF4338B" w14:textId="0C0D451F" w:rsidR="00D772B3" w:rsidRPr="009230AD" w:rsidRDefault="00D772B3" w:rsidP="00C851C6">
      <w:pPr>
        <w:tabs>
          <w:tab w:val="clear" w:pos="794"/>
          <w:tab w:val="left" w:pos="1275"/>
        </w:tabs>
        <w:ind w:left="1701" w:hanging="1701"/>
        <w:rPr>
          <w:rtl/>
          <w:lang w:val="en-GB" w:bidi="ar-EG"/>
        </w:rPr>
      </w:pPr>
      <w:r w:rsidRPr="009230AD">
        <w:rPr>
          <w:rtl/>
          <w:lang w:bidi="ar-EG"/>
        </w:rPr>
        <w:t>بنود جدول الأعمال</w:t>
      </w:r>
      <w:r w:rsidR="003C474A" w:rsidRPr="009230AD">
        <w:rPr>
          <w:rtl/>
          <w:lang w:bidi="ar-EG"/>
        </w:rPr>
        <w:t>:</w:t>
      </w:r>
      <w:r w:rsidR="003C474A" w:rsidRPr="009230AD">
        <w:rPr>
          <w:rtl/>
          <w:lang w:bidi="ar-EG"/>
        </w:rPr>
        <w:tab/>
      </w:r>
      <w:r w:rsidR="00C851C6" w:rsidRPr="009230AD">
        <w:rPr>
          <w:rtl/>
          <w:lang w:val="en-GB" w:bidi="ar-EG"/>
        </w:rPr>
        <w:t>1.1</w:t>
      </w:r>
      <w:r w:rsidR="00D14AA0" w:rsidRPr="009230AD">
        <w:rPr>
          <w:rtl/>
          <w:lang w:val="en-GB" w:bidi="ar-EG"/>
        </w:rPr>
        <w:t xml:space="preserve"> و</w:t>
      </w:r>
      <w:r w:rsidR="00C851C6" w:rsidRPr="009230AD">
        <w:rPr>
          <w:rtl/>
          <w:lang w:val="en-GB" w:bidi="ar-EG"/>
        </w:rPr>
        <w:t>2.1</w:t>
      </w:r>
      <w:r w:rsidR="00D14AA0" w:rsidRPr="009230AD">
        <w:rPr>
          <w:rtl/>
          <w:lang w:val="en-GB" w:bidi="ar-EG"/>
        </w:rPr>
        <w:t xml:space="preserve"> و</w:t>
      </w:r>
      <w:r w:rsidR="00C851C6" w:rsidRPr="009230AD">
        <w:rPr>
          <w:rtl/>
          <w:lang w:val="en-GB" w:bidi="ar-EG"/>
        </w:rPr>
        <w:t>3.1</w:t>
      </w:r>
      <w:r w:rsidR="00D14AA0" w:rsidRPr="009230AD">
        <w:rPr>
          <w:rtl/>
          <w:lang w:val="en-GB" w:bidi="ar-EG"/>
        </w:rPr>
        <w:t xml:space="preserve"> و</w:t>
      </w:r>
      <w:r w:rsidR="00C851C6" w:rsidRPr="009230AD">
        <w:rPr>
          <w:rtl/>
          <w:lang w:val="en-GB" w:bidi="ar-EG"/>
        </w:rPr>
        <w:t>4.1</w:t>
      </w:r>
      <w:r w:rsidR="00D14AA0" w:rsidRPr="009230AD">
        <w:rPr>
          <w:rtl/>
          <w:lang w:val="en-GB" w:bidi="ar-EG"/>
        </w:rPr>
        <w:t xml:space="preserve"> و</w:t>
      </w:r>
      <w:r w:rsidR="00C851C6" w:rsidRPr="009230AD">
        <w:rPr>
          <w:rtl/>
          <w:lang w:val="en-GB" w:bidi="ar-EG"/>
        </w:rPr>
        <w:t>5.1</w:t>
      </w:r>
      <w:r w:rsidR="00D14AA0" w:rsidRPr="009230AD">
        <w:rPr>
          <w:rtl/>
          <w:lang w:val="en-GB" w:bidi="ar-EG"/>
        </w:rPr>
        <w:t xml:space="preserve"> و</w:t>
      </w:r>
      <w:r w:rsidR="00C851C6" w:rsidRPr="009230AD">
        <w:rPr>
          <w:rtl/>
          <w:lang w:val="en-GB" w:bidi="ar-EG"/>
        </w:rPr>
        <w:t>6.1</w:t>
      </w:r>
      <w:r w:rsidR="00D14AA0" w:rsidRPr="009230AD">
        <w:rPr>
          <w:rtl/>
          <w:lang w:val="en-GB" w:bidi="ar-EG"/>
        </w:rPr>
        <w:t xml:space="preserve"> و</w:t>
      </w:r>
      <w:r w:rsidR="00E226FD" w:rsidRPr="009230AD">
        <w:rPr>
          <w:rtl/>
          <w:lang w:val="en-GB" w:bidi="ar-EG"/>
        </w:rPr>
        <w:t>7</w:t>
      </w:r>
    </w:p>
    <w:p w14:paraId="726A3F5F" w14:textId="1F7F5CDD" w:rsidR="00D772B3" w:rsidRPr="009230AD" w:rsidRDefault="00D772B3" w:rsidP="00C851C6">
      <w:pPr>
        <w:tabs>
          <w:tab w:val="clear" w:pos="794"/>
          <w:tab w:val="left" w:pos="1275"/>
        </w:tabs>
        <w:ind w:left="1701" w:hanging="1701"/>
        <w:rPr>
          <w:lang w:val="en-GB"/>
        </w:rPr>
      </w:pPr>
      <w:r w:rsidRPr="009230AD">
        <w:rPr>
          <w:rtl/>
          <w:lang w:bidi="ar-EG"/>
        </w:rPr>
        <w:t>المقر</w:t>
      </w:r>
      <w:r w:rsidR="00D14AA0" w:rsidRPr="009230AD">
        <w:rPr>
          <w:rtl/>
          <w:lang w:bidi="ar-EG"/>
        </w:rPr>
        <w:t>ِّ</w:t>
      </w:r>
      <w:r w:rsidRPr="009230AD">
        <w:rPr>
          <w:rtl/>
          <w:lang w:bidi="ar-EG"/>
        </w:rPr>
        <w:t>ر</w:t>
      </w:r>
      <w:r w:rsidR="00E226FD" w:rsidRPr="009230AD">
        <w:rPr>
          <w:rtl/>
          <w:lang w:bidi="ar-EG"/>
        </w:rPr>
        <w:t>ان</w:t>
      </w:r>
      <w:r w:rsidRPr="009230AD">
        <w:rPr>
          <w:rtl/>
          <w:lang w:bidi="ar-EG"/>
        </w:rPr>
        <w:t xml:space="preserve"> المشارك</w:t>
      </w:r>
      <w:r w:rsidR="00E226FD" w:rsidRPr="009230AD">
        <w:rPr>
          <w:rtl/>
          <w:lang w:bidi="ar-EG"/>
        </w:rPr>
        <w:t>ان</w:t>
      </w:r>
      <w:r w:rsidRPr="009230AD">
        <w:rPr>
          <w:lang w:bidi="ar-EG"/>
        </w:rPr>
        <w:t>:</w:t>
      </w:r>
      <w:r w:rsidR="00C851C6" w:rsidRPr="009230AD">
        <w:rPr>
          <w:lang w:bidi="ar-EG"/>
        </w:rPr>
        <w:tab/>
      </w:r>
      <w:r w:rsidR="00D14AA0" w:rsidRPr="009230AD">
        <w:rPr>
          <w:rtl/>
          <w:lang w:val="en-GB" w:bidi="ar-EG"/>
        </w:rPr>
        <w:t xml:space="preserve">السيد </w:t>
      </w:r>
      <w:r w:rsidR="00E226FD" w:rsidRPr="009230AD">
        <w:rPr>
          <w:lang w:val="en-GB" w:bidi="ar-EG"/>
        </w:rPr>
        <w:t>Andrew PEGUES</w:t>
      </w:r>
      <w:r w:rsidR="00D14AA0" w:rsidRPr="009230AD">
        <w:rPr>
          <w:rtl/>
          <w:lang w:val="en-GB" w:bidi="ar-EG"/>
        </w:rPr>
        <w:t xml:space="preserve"> </w:t>
      </w:r>
      <w:r w:rsidR="00E226FD" w:rsidRPr="009230AD">
        <w:rPr>
          <w:rtl/>
          <w:lang w:val="en-GB" w:bidi="ar-EG"/>
        </w:rPr>
        <w:t>(للبنود 1.1</w:t>
      </w:r>
      <w:r w:rsidR="00D14AA0" w:rsidRPr="009230AD">
        <w:rPr>
          <w:rtl/>
          <w:lang w:val="en-GB" w:bidi="ar-EG"/>
        </w:rPr>
        <w:t xml:space="preserve"> و</w:t>
      </w:r>
      <w:r w:rsidR="00E226FD" w:rsidRPr="009230AD">
        <w:rPr>
          <w:rtl/>
          <w:lang w:val="en-GB" w:bidi="ar-EG"/>
        </w:rPr>
        <w:t>2.1</w:t>
      </w:r>
      <w:r w:rsidR="00D14AA0" w:rsidRPr="009230AD">
        <w:rPr>
          <w:rtl/>
          <w:lang w:val="en-GB" w:bidi="ar-EG"/>
        </w:rPr>
        <w:t xml:space="preserve"> و</w:t>
      </w:r>
      <w:r w:rsidR="00E226FD" w:rsidRPr="009230AD">
        <w:rPr>
          <w:rtl/>
          <w:lang w:val="en-GB" w:bidi="ar-EG"/>
        </w:rPr>
        <w:t>3.1</w:t>
      </w:r>
      <w:r w:rsidR="00D14AA0" w:rsidRPr="009230AD">
        <w:rPr>
          <w:rtl/>
          <w:lang w:val="en-GB" w:bidi="ar-EG"/>
        </w:rPr>
        <w:t xml:space="preserve"> و</w:t>
      </w:r>
      <w:r w:rsidR="00E226FD" w:rsidRPr="009230AD">
        <w:rPr>
          <w:rtl/>
          <w:lang w:val="en-GB" w:bidi="ar-EG"/>
        </w:rPr>
        <w:t>4.1</w:t>
      </w:r>
      <w:r w:rsidR="00D14AA0" w:rsidRPr="009230AD">
        <w:rPr>
          <w:rtl/>
          <w:lang w:val="en-GB" w:bidi="ar-EG"/>
        </w:rPr>
        <w:t xml:space="preserve"> و</w:t>
      </w:r>
      <w:r w:rsidR="00E226FD" w:rsidRPr="009230AD">
        <w:rPr>
          <w:rtl/>
          <w:lang w:val="en-GB" w:bidi="ar-EG"/>
        </w:rPr>
        <w:t>6.1)</w:t>
      </w:r>
    </w:p>
    <w:p w14:paraId="710E2495" w14:textId="634CD409" w:rsidR="00D772B3" w:rsidRPr="009230AD" w:rsidRDefault="00C851C6" w:rsidP="003C474A">
      <w:pPr>
        <w:tabs>
          <w:tab w:val="clear" w:pos="794"/>
          <w:tab w:val="left" w:pos="1701"/>
        </w:tabs>
        <w:ind w:left="1701" w:hanging="1701"/>
        <w:rPr>
          <w:lang w:val="en-GB"/>
        </w:rPr>
      </w:pPr>
      <w:r w:rsidRPr="009230AD">
        <w:rPr>
          <w:lang w:val="en-GB"/>
        </w:rPr>
        <w:tab/>
      </w:r>
      <w:r w:rsidR="00D14AA0" w:rsidRPr="009230AD">
        <w:rPr>
          <w:rtl/>
          <w:lang w:val="en-GB" w:bidi="ar-EG"/>
        </w:rPr>
        <w:t xml:space="preserve">السيد </w:t>
      </w:r>
      <w:r w:rsidR="00E226FD" w:rsidRPr="009230AD">
        <w:rPr>
          <w:lang w:val="en-GB" w:bidi="ar-EG"/>
        </w:rPr>
        <w:t>Mostafa MOUSA</w:t>
      </w:r>
      <w:r w:rsidR="00D14AA0" w:rsidRPr="009230AD">
        <w:rPr>
          <w:rtl/>
          <w:lang w:val="en-GB" w:bidi="ar-EG"/>
        </w:rPr>
        <w:t xml:space="preserve"> </w:t>
      </w:r>
      <w:r w:rsidR="00E226FD" w:rsidRPr="009230AD">
        <w:rPr>
          <w:rtl/>
          <w:lang w:val="en-GB" w:bidi="ar-EG"/>
        </w:rPr>
        <w:t xml:space="preserve">(للبندين </w:t>
      </w:r>
      <w:r w:rsidR="00E226FD" w:rsidRPr="009230AD">
        <w:rPr>
          <w:lang w:bidi="ar-EG"/>
        </w:rPr>
        <w:t>5.1</w:t>
      </w:r>
      <w:r w:rsidR="00E226FD" w:rsidRPr="009230AD">
        <w:rPr>
          <w:rtl/>
          <w:lang w:bidi="ar-EG"/>
        </w:rPr>
        <w:t xml:space="preserve"> </w:t>
      </w:r>
      <w:r w:rsidR="00D14AA0" w:rsidRPr="009230AD">
        <w:rPr>
          <w:rtl/>
          <w:lang w:bidi="ar-EG"/>
        </w:rPr>
        <w:t>و</w:t>
      </w:r>
      <w:r w:rsidR="00E226FD" w:rsidRPr="009230AD">
        <w:rPr>
          <w:rtl/>
          <w:lang w:bidi="ar-EG"/>
        </w:rPr>
        <w:t>7)</w:t>
      </w:r>
    </w:p>
    <w:p w14:paraId="469E58BF" w14:textId="3BE5CE01" w:rsidR="00D772B3" w:rsidRPr="009230AD" w:rsidRDefault="00D772B3" w:rsidP="003C474A">
      <w:pPr>
        <w:pStyle w:val="Headingb"/>
        <w:tabs>
          <w:tab w:val="clear" w:pos="794"/>
          <w:tab w:val="left" w:pos="1701"/>
        </w:tabs>
        <w:ind w:left="1701" w:hanging="1701"/>
      </w:pPr>
      <w:r w:rsidRPr="009230AD">
        <w:rPr>
          <w:rtl/>
        </w:rPr>
        <w:t>الفصل 2</w:t>
      </w:r>
      <w:r w:rsidR="00C851C6" w:rsidRPr="009230AD">
        <w:tab/>
      </w:r>
      <w:r w:rsidR="00744A10" w:rsidRPr="009230AD">
        <w:rPr>
          <w:rtl/>
        </w:rPr>
        <w:t xml:space="preserve">المسائل </w:t>
      </w:r>
      <w:r w:rsidR="00744A10" w:rsidRPr="009230AD">
        <w:rPr>
          <w:rtl/>
          <w:lang w:bidi="ar-EG"/>
        </w:rPr>
        <w:t>المتعلقة</w:t>
      </w:r>
      <w:r w:rsidR="00744A10" w:rsidRPr="009230AD">
        <w:rPr>
          <w:rtl/>
        </w:rPr>
        <w:t xml:space="preserve"> </w:t>
      </w:r>
      <w:r w:rsidR="00BD6651" w:rsidRPr="009230AD">
        <w:rPr>
          <w:rtl/>
        </w:rPr>
        <w:t>بالخدمة</w:t>
      </w:r>
      <w:r w:rsidR="00744A10" w:rsidRPr="009230AD">
        <w:rPr>
          <w:rtl/>
        </w:rPr>
        <w:t xml:space="preserve"> الثابتة و</w:t>
      </w:r>
      <w:r w:rsidR="00BD6651" w:rsidRPr="009230AD">
        <w:rPr>
          <w:rtl/>
          <w:lang w:bidi="ar-EG"/>
        </w:rPr>
        <w:t xml:space="preserve">الخدمة </w:t>
      </w:r>
      <w:r w:rsidR="00744A10" w:rsidRPr="009230AD">
        <w:rPr>
          <w:rtl/>
        </w:rPr>
        <w:t>المتنقلة و</w:t>
      </w:r>
      <w:r w:rsidR="00BD6651" w:rsidRPr="009230AD">
        <w:rPr>
          <w:rtl/>
        </w:rPr>
        <w:t xml:space="preserve">خدمة </w:t>
      </w:r>
      <w:r w:rsidR="00744A10" w:rsidRPr="009230AD">
        <w:rPr>
          <w:rtl/>
        </w:rPr>
        <w:t>التحديد الراديوي للموقع</w:t>
      </w:r>
    </w:p>
    <w:p w14:paraId="43BF7187" w14:textId="31CB0330" w:rsidR="00D772B3" w:rsidRPr="009230AD" w:rsidRDefault="00D772B3" w:rsidP="00C851C6">
      <w:pPr>
        <w:tabs>
          <w:tab w:val="clear" w:pos="794"/>
          <w:tab w:val="left" w:pos="1275"/>
        </w:tabs>
        <w:ind w:left="1701" w:hanging="1701"/>
        <w:rPr>
          <w:rtl/>
          <w:lang w:val="en-GB" w:bidi="ar-EG"/>
        </w:rPr>
      </w:pPr>
      <w:r w:rsidRPr="009230AD">
        <w:rPr>
          <w:rtl/>
          <w:lang w:bidi="ar-EG"/>
        </w:rPr>
        <w:t>بنود جدول الأعمال</w:t>
      </w:r>
      <w:r w:rsidRPr="009230AD">
        <w:rPr>
          <w:lang w:bidi="ar-EG"/>
        </w:rPr>
        <w:t>:</w:t>
      </w:r>
      <w:r w:rsidR="00C851C6" w:rsidRPr="009230AD">
        <w:rPr>
          <w:rtl/>
          <w:lang w:val="en-GB"/>
        </w:rPr>
        <w:tab/>
      </w:r>
      <w:r w:rsidR="00C61D1D" w:rsidRPr="009230AD">
        <w:rPr>
          <w:rtl/>
          <w:lang w:val="en-GB" w:bidi="ar-EG"/>
        </w:rPr>
        <w:t>7.1</w:t>
      </w:r>
      <w:r w:rsidR="00D14AA0" w:rsidRPr="009230AD">
        <w:rPr>
          <w:rtl/>
          <w:lang w:val="en-GB" w:bidi="ar-EG"/>
        </w:rPr>
        <w:t xml:space="preserve"> و</w:t>
      </w:r>
      <w:r w:rsidR="00C61D1D" w:rsidRPr="009230AD">
        <w:rPr>
          <w:rtl/>
          <w:lang w:val="en-GB" w:bidi="ar-EG"/>
        </w:rPr>
        <w:t>8.1</w:t>
      </w:r>
      <w:r w:rsidR="00D14AA0" w:rsidRPr="009230AD">
        <w:rPr>
          <w:rtl/>
          <w:lang w:val="en-GB" w:bidi="ar-EG"/>
        </w:rPr>
        <w:t xml:space="preserve"> و</w:t>
      </w:r>
      <w:r w:rsidR="00C61D1D" w:rsidRPr="009230AD">
        <w:rPr>
          <w:rtl/>
          <w:lang w:val="en-GB" w:bidi="ar-EG"/>
        </w:rPr>
        <w:t>9.1</w:t>
      </w:r>
      <w:r w:rsidR="00D14AA0" w:rsidRPr="009230AD">
        <w:rPr>
          <w:rtl/>
          <w:lang w:val="en-GB" w:bidi="ar-EG"/>
        </w:rPr>
        <w:t xml:space="preserve"> و</w:t>
      </w:r>
      <w:r w:rsidR="00C61D1D" w:rsidRPr="009230AD">
        <w:rPr>
          <w:rtl/>
          <w:lang w:val="en-GB" w:bidi="ar-EG"/>
        </w:rPr>
        <w:t>10.1</w:t>
      </w:r>
    </w:p>
    <w:p w14:paraId="22730F3A" w14:textId="3E817843" w:rsidR="00D772B3" w:rsidRPr="009230AD" w:rsidRDefault="00D772B3" w:rsidP="00C851C6">
      <w:pPr>
        <w:tabs>
          <w:tab w:val="clear" w:pos="794"/>
          <w:tab w:val="left" w:pos="1275"/>
        </w:tabs>
        <w:ind w:left="1701" w:hanging="1701"/>
        <w:rPr>
          <w:lang w:val="en-GB"/>
        </w:rPr>
      </w:pPr>
      <w:r w:rsidRPr="009230AD">
        <w:rPr>
          <w:rtl/>
          <w:lang w:bidi="ar-EG"/>
        </w:rPr>
        <w:t>المقر</w:t>
      </w:r>
      <w:r w:rsidR="00D14AA0" w:rsidRPr="009230AD">
        <w:rPr>
          <w:rtl/>
          <w:lang w:bidi="ar-EG"/>
        </w:rPr>
        <w:t>ِّ</w:t>
      </w:r>
      <w:r w:rsidRPr="009230AD">
        <w:rPr>
          <w:rtl/>
          <w:lang w:bidi="ar-EG"/>
        </w:rPr>
        <w:t>ر</w:t>
      </w:r>
      <w:r w:rsidR="004771C7" w:rsidRPr="009230AD">
        <w:rPr>
          <w:rtl/>
          <w:lang w:bidi="ar-EG"/>
        </w:rPr>
        <w:t>ان</w:t>
      </w:r>
      <w:r w:rsidRPr="009230AD">
        <w:rPr>
          <w:rtl/>
          <w:lang w:bidi="ar-EG"/>
        </w:rPr>
        <w:t xml:space="preserve"> المشارك</w:t>
      </w:r>
      <w:r w:rsidR="004771C7" w:rsidRPr="009230AD">
        <w:rPr>
          <w:rtl/>
          <w:lang w:bidi="ar-EG"/>
        </w:rPr>
        <w:t>ان</w:t>
      </w:r>
      <w:r w:rsidRPr="009230AD">
        <w:rPr>
          <w:lang w:bidi="ar-EG"/>
        </w:rPr>
        <w:t>:</w:t>
      </w:r>
      <w:r w:rsidRPr="009230AD">
        <w:rPr>
          <w:lang w:val="en-GB"/>
        </w:rPr>
        <w:tab/>
      </w:r>
      <w:r w:rsidR="00D14AA0" w:rsidRPr="009230AD">
        <w:rPr>
          <w:rtl/>
          <w:lang w:val="en-GB" w:bidi="ar-EG"/>
        </w:rPr>
        <w:t xml:space="preserve">السيد </w:t>
      </w:r>
      <w:r w:rsidR="004771C7" w:rsidRPr="009230AD">
        <w:rPr>
          <w:lang w:val="en-GB" w:bidi="ar-EG"/>
        </w:rPr>
        <w:t>Richard MAKGOTLHO</w:t>
      </w:r>
      <w:r w:rsidR="004771C7" w:rsidRPr="009230AD">
        <w:rPr>
          <w:rtl/>
          <w:lang w:val="en-GB" w:bidi="ar-EG"/>
        </w:rPr>
        <w:t xml:space="preserve"> (للبندين </w:t>
      </w:r>
      <w:r w:rsidR="004771C7" w:rsidRPr="009230AD">
        <w:rPr>
          <w:lang w:bidi="ar-EG"/>
        </w:rPr>
        <w:t>8.1</w:t>
      </w:r>
      <w:r w:rsidR="004771C7" w:rsidRPr="009230AD">
        <w:rPr>
          <w:rtl/>
          <w:lang w:bidi="ar-EG"/>
        </w:rPr>
        <w:t xml:space="preserve"> </w:t>
      </w:r>
      <w:r w:rsidR="00D14AA0" w:rsidRPr="009230AD">
        <w:rPr>
          <w:rtl/>
          <w:lang w:bidi="ar-EG"/>
        </w:rPr>
        <w:t>و</w:t>
      </w:r>
      <w:r w:rsidR="004771C7" w:rsidRPr="009230AD">
        <w:rPr>
          <w:lang w:bidi="ar-EG"/>
        </w:rPr>
        <w:t>9.1</w:t>
      </w:r>
      <w:r w:rsidR="004771C7" w:rsidRPr="009230AD">
        <w:rPr>
          <w:rtl/>
          <w:lang w:bidi="ar-EG"/>
        </w:rPr>
        <w:t>)</w:t>
      </w:r>
    </w:p>
    <w:p w14:paraId="331BECFA" w14:textId="0750FB59" w:rsidR="00D772B3" w:rsidRPr="009230AD" w:rsidRDefault="00C851C6" w:rsidP="003C474A">
      <w:pPr>
        <w:tabs>
          <w:tab w:val="clear" w:pos="794"/>
          <w:tab w:val="left" w:pos="1701"/>
        </w:tabs>
        <w:ind w:left="1701" w:hanging="1701"/>
        <w:rPr>
          <w:lang w:val="en-GB"/>
        </w:rPr>
      </w:pPr>
      <w:r w:rsidRPr="009230AD">
        <w:rPr>
          <w:rtl/>
          <w:lang w:val="en-GB"/>
        </w:rPr>
        <w:tab/>
      </w:r>
      <w:r w:rsidR="00D14AA0" w:rsidRPr="009230AD">
        <w:rPr>
          <w:rtl/>
          <w:lang w:val="en-GB" w:bidi="ar-EG"/>
        </w:rPr>
        <w:t xml:space="preserve">السيد </w:t>
      </w:r>
      <w:r w:rsidR="004771C7" w:rsidRPr="009230AD">
        <w:rPr>
          <w:lang w:val="en-GB" w:bidi="ar-EG"/>
        </w:rPr>
        <w:t>Abdulla JABER</w:t>
      </w:r>
      <w:r w:rsidR="004771C7" w:rsidRPr="009230AD">
        <w:rPr>
          <w:rtl/>
          <w:lang w:val="en-GB" w:bidi="ar-EG"/>
        </w:rPr>
        <w:t xml:space="preserve"> (للبندين </w:t>
      </w:r>
      <w:r w:rsidR="004771C7" w:rsidRPr="009230AD">
        <w:rPr>
          <w:lang w:bidi="ar-EG"/>
        </w:rPr>
        <w:t>7.1</w:t>
      </w:r>
      <w:r w:rsidR="004771C7" w:rsidRPr="009230AD">
        <w:rPr>
          <w:rtl/>
          <w:lang w:bidi="ar-EG"/>
        </w:rPr>
        <w:t xml:space="preserve"> </w:t>
      </w:r>
      <w:r w:rsidR="00D14AA0" w:rsidRPr="009230AD">
        <w:rPr>
          <w:rtl/>
          <w:lang w:bidi="ar-EG"/>
        </w:rPr>
        <w:t>و</w:t>
      </w:r>
      <w:r w:rsidR="004771C7" w:rsidRPr="009230AD">
        <w:rPr>
          <w:lang w:bidi="ar-EG"/>
        </w:rPr>
        <w:t>10.1</w:t>
      </w:r>
      <w:r w:rsidR="004771C7" w:rsidRPr="009230AD">
        <w:rPr>
          <w:rtl/>
          <w:lang w:bidi="ar-EG"/>
        </w:rPr>
        <w:t>)</w:t>
      </w:r>
    </w:p>
    <w:p w14:paraId="515F028B" w14:textId="3C6332D8" w:rsidR="00D772B3" w:rsidRPr="009230AD" w:rsidRDefault="00D772B3" w:rsidP="003C474A">
      <w:pPr>
        <w:pStyle w:val="Headingb"/>
        <w:tabs>
          <w:tab w:val="clear" w:pos="794"/>
          <w:tab w:val="left" w:pos="1701"/>
        </w:tabs>
        <w:ind w:left="1701" w:hanging="1701"/>
      </w:pPr>
      <w:r w:rsidRPr="009230AD">
        <w:rPr>
          <w:rtl/>
        </w:rPr>
        <w:t>الفصل 3</w:t>
      </w:r>
      <w:r w:rsidR="00C851C6" w:rsidRPr="009230AD">
        <w:tab/>
      </w:r>
      <w:r w:rsidR="00855D9A" w:rsidRPr="009230AD">
        <w:rPr>
          <w:rtl/>
        </w:rPr>
        <w:t>المسائل المتعلقة بالخدمة المتنقلة الساتلية</w:t>
      </w:r>
    </w:p>
    <w:p w14:paraId="44F17286" w14:textId="47845A8C" w:rsidR="00D772B3" w:rsidRPr="009230AD" w:rsidRDefault="00D772B3" w:rsidP="00C851C6">
      <w:pPr>
        <w:tabs>
          <w:tab w:val="clear" w:pos="794"/>
          <w:tab w:val="left" w:pos="1275"/>
        </w:tabs>
        <w:ind w:left="1701" w:hanging="1701"/>
        <w:rPr>
          <w:lang w:val="en-GB"/>
        </w:rPr>
      </w:pPr>
      <w:r w:rsidRPr="009230AD">
        <w:rPr>
          <w:rtl/>
          <w:lang w:bidi="ar-EG"/>
        </w:rPr>
        <w:t>بنود جدول الأعمال</w:t>
      </w:r>
      <w:r w:rsidRPr="009230AD">
        <w:rPr>
          <w:lang w:bidi="ar-EG"/>
        </w:rPr>
        <w:t>:</w:t>
      </w:r>
      <w:r w:rsidR="00C851C6" w:rsidRPr="009230AD">
        <w:rPr>
          <w:rtl/>
          <w:lang w:val="en-GB"/>
        </w:rPr>
        <w:tab/>
      </w:r>
      <w:r w:rsidR="00C61D1D" w:rsidRPr="009230AD">
        <w:rPr>
          <w:rtl/>
          <w:lang w:val="en-GB"/>
        </w:rPr>
        <w:t>11.1</w:t>
      </w:r>
      <w:r w:rsidR="00D14AA0" w:rsidRPr="009230AD">
        <w:rPr>
          <w:rtl/>
          <w:lang w:val="en-GB"/>
        </w:rPr>
        <w:t xml:space="preserve"> و</w:t>
      </w:r>
      <w:r w:rsidR="00C61D1D" w:rsidRPr="009230AD">
        <w:rPr>
          <w:rtl/>
          <w:lang w:val="en-GB"/>
        </w:rPr>
        <w:t>12.1</w:t>
      </w:r>
      <w:r w:rsidR="00D14AA0" w:rsidRPr="009230AD">
        <w:rPr>
          <w:rtl/>
          <w:lang w:val="en-GB"/>
        </w:rPr>
        <w:t xml:space="preserve"> و</w:t>
      </w:r>
      <w:r w:rsidR="00C61D1D" w:rsidRPr="009230AD">
        <w:rPr>
          <w:rtl/>
          <w:lang w:val="en-GB"/>
        </w:rPr>
        <w:t>13.1</w:t>
      </w:r>
      <w:r w:rsidR="00D14AA0" w:rsidRPr="009230AD">
        <w:rPr>
          <w:rtl/>
          <w:lang w:val="en-GB"/>
        </w:rPr>
        <w:t xml:space="preserve"> و</w:t>
      </w:r>
      <w:r w:rsidR="00C61D1D" w:rsidRPr="009230AD">
        <w:rPr>
          <w:rtl/>
          <w:lang w:val="en-GB"/>
        </w:rPr>
        <w:t>14.1</w:t>
      </w:r>
    </w:p>
    <w:p w14:paraId="7DC36B52" w14:textId="6162FC20" w:rsidR="00D772B3" w:rsidRPr="009230AD" w:rsidRDefault="00C851C6" w:rsidP="003C474A">
      <w:pPr>
        <w:tabs>
          <w:tab w:val="clear" w:pos="794"/>
          <w:tab w:val="left" w:pos="1701"/>
        </w:tabs>
        <w:ind w:left="1701" w:hanging="1701"/>
        <w:rPr>
          <w:lang w:val="en-GB"/>
        </w:rPr>
      </w:pPr>
      <w:r w:rsidRPr="009230AD">
        <w:rPr>
          <w:rtl/>
          <w:lang w:bidi="ar-EG"/>
        </w:rPr>
        <w:t>المقر</w:t>
      </w:r>
      <w:r w:rsidR="00D14AA0" w:rsidRPr="009230AD">
        <w:rPr>
          <w:rtl/>
          <w:lang w:bidi="ar-EG"/>
        </w:rPr>
        <w:t>ِّ</w:t>
      </w:r>
      <w:r w:rsidRPr="009230AD">
        <w:rPr>
          <w:rtl/>
          <w:lang w:bidi="ar-EG"/>
        </w:rPr>
        <w:t>ر</w:t>
      </w:r>
      <w:r w:rsidRPr="009230AD">
        <w:rPr>
          <w:lang w:bidi="ar-EG"/>
        </w:rPr>
        <w:t>:</w:t>
      </w:r>
      <w:r w:rsidRPr="009230AD">
        <w:rPr>
          <w:rtl/>
          <w:lang w:val="en-GB"/>
        </w:rPr>
        <w:tab/>
      </w:r>
      <w:r w:rsidR="00D14AA0" w:rsidRPr="009230AD">
        <w:rPr>
          <w:rtl/>
          <w:lang w:val="en-GB" w:bidi="ar-EG"/>
        </w:rPr>
        <w:t xml:space="preserve">السيد </w:t>
      </w:r>
      <w:r w:rsidR="00855D9A" w:rsidRPr="009230AD">
        <w:rPr>
          <w:lang w:val="en-GB" w:bidi="ar-EG"/>
        </w:rPr>
        <w:t>Sergey S. UVAROV</w:t>
      </w:r>
    </w:p>
    <w:p w14:paraId="4CF93787" w14:textId="0841C075" w:rsidR="00D772B3" w:rsidRPr="009230AD" w:rsidRDefault="00D772B3" w:rsidP="003C474A">
      <w:pPr>
        <w:pStyle w:val="Headingb"/>
        <w:tabs>
          <w:tab w:val="clear" w:pos="794"/>
          <w:tab w:val="left" w:pos="1701"/>
        </w:tabs>
        <w:ind w:left="1701" w:hanging="1701"/>
      </w:pPr>
      <w:r w:rsidRPr="009230AD">
        <w:rPr>
          <w:rtl/>
        </w:rPr>
        <w:t>الفصل 4</w:t>
      </w:r>
      <w:r w:rsidR="00C851C6" w:rsidRPr="009230AD">
        <w:tab/>
      </w:r>
      <w:r w:rsidR="00855D9A" w:rsidRPr="009230AD">
        <w:rPr>
          <w:rtl/>
          <w:lang w:bidi="ar-EG"/>
        </w:rPr>
        <w:t>المسائل</w:t>
      </w:r>
      <w:r w:rsidR="00855D9A" w:rsidRPr="009230AD">
        <w:rPr>
          <w:rtl/>
        </w:rPr>
        <w:t xml:space="preserve"> المتعلقة بخدمات العلوم</w:t>
      </w:r>
    </w:p>
    <w:p w14:paraId="0FD410EF" w14:textId="2A73AB0B" w:rsidR="00D772B3" w:rsidRPr="009230AD" w:rsidRDefault="00D772B3" w:rsidP="00C851C6">
      <w:pPr>
        <w:tabs>
          <w:tab w:val="clear" w:pos="794"/>
          <w:tab w:val="left" w:pos="1275"/>
        </w:tabs>
        <w:ind w:left="1701" w:hanging="1701"/>
        <w:rPr>
          <w:lang w:val="en-GB"/>
        </w:rPr>
      </w:pPr>
      <w:r w:rsidRPr="009230AD">
        <w:rPr>
          <w:rtl/>
          <w:lang w:bidi="ar-EG"/>
        </w:rPr>
        <w:t>بنود جدول الأعمال</w:t>
      </w:r>
      <w:r w:rsidRPr="009230AD">
        <w:rPr>
          <w:lang w:bidi="ar-EG"/>
        </w:rPr>
        <w:t>:</w:t>
      </w:r>
      <w:r w:rsidR="00C851C6" w:rsidRPr="009230AD">
        <w:rPr>
          <w:rtl/>
          <w:lang w:val="en-GB"/>
        </w:rPr>
        <w:tab/>
      </w:r>
      <w:r w:rsidR="00C61D1D" w:rsidRPr="009230AD">
        <w:rPr>
          <w:rtl/>
          <w:lang w:val="en-GB"/>
        </w:rPr>
        <w:t>15.1</w:t>
      </w:r>
      <w:r w:rsidR="00D14AA0" w:rsidRPr="009230AD">
        <w:rPr>
          <w:rtl/>
          <w:lang w:val="en-GB"/>
        </w:rPr>
        <w:t xml:space="preserve"> و</w:t>
      </w:r>
      <w:r w:rsidR="00C61D1D" w:rsidRPr="009230AD">
        <w:rPr>
          <w:rtl/>
          <w:lang w:val="en-GB"/>
        </w:rPr>
        <w:t>16.1</w:t>
      </w:r>
      <w:r w:rsidR="00D14AA0" w:rsidRPr="009230AD">
        <w:rPr>
          <w:rtl/>
          <w:lang w:val="en-GB"/>
        </w:rPr>
        <w:t xml:space="preserve"> و</w:t>
      </w:r>
      <w:r w:rsidR="00C61D1D" w:rsidRPr="009230AD">
        <w:rPr>
          <w:rtl/>
          <w:lang w:val="en-GB"/>
        </w:rPr>
        <w:t>17.1</w:t>
      </w:r>
      <w:r w:rsidR="00D14AA0" w:rsidRPr="009230AD">
        <w:rPr>
          <w:rtl/>
          <w:lang w:val="en-GB"/>
        </w:rPr>
        <w:t xml:space="preserve"> و</w:t>
      </w:r>
      <w:r w:rsidR="00C61D1D" w:rsidRPr="009230AD">
        <w:rPr>
          <w:rtl/>
          <w:lang w:val="en-GB"/>
        </w:rPr>
        <w:t>18.1</w:t>
      </w:r>
      <w:r w:rsidR="00D14AA0" w:rsidRPr="009230AD">
        <w:rPr>
          <w:rtl/>
          <w:lang w:val="en-GB"/>
        </w:rPr>
        <w:t xml:space="preserve"> و</w:t>
      </w:r>
      <w:r w:rsidR="00C61D1D" w:rsidRPr="009230AD">
        <w:rPr>
          <w:rtl/>
          <w:lang w:val="en-GB"/>
        </w:rPr>
        <w:t>19.1</w:t>
      </w:r>
    </w:p>
    <w:p w14:paraId="559A60F6" w14:textId="4A479F7F" w:rsidR="00D772B3" w:rsidRPr="00BC1432" w:rsidRDefault="00C851C6" w:rsidP="003C474A">
      <w:pPr>
        <w:tabs>
          <w:tab w:val="clear" w:pos="794"/>
          <w:tab w:val="left" w:pos="1701"/>
        </w:tabs>
        <w:ind w:left="1701" w:hanging="1701"/>
        <w:rPr>
          <w:lang w:val="en-GB"/>
        </w:rPr>
      </w:pPr>
      <w:r w:rsidRPr="009230AD">
        <w:rPr>
          <w:rtl/>
          <w:lang w:bidi="ar-EG"/>
        </w:rPr>
        <w:t>المقر</w:t>
      </w:r>
      <w:r w:rsidR="00CC3C95" w:rsidRPr="009230AD">
        <w:rPr>
          <w:rtl/>
          <w:lang w:bidi="ar-EG"/>
        </w:rPr>
        <w:t>ِّ</w:t>
      </w:r>
      <w:r w:rsidRPr="009230AD">
        <w:rPr>
          <w:rtl/>
          <w:lang w:bidi="ar-EG"/>
        </w:rPr>
        <w:t>ر</w:t>
      </w:r>
      <w:r w:rsidRPr="009230AD">
        <w:rPr>
          <w:lang w:bidi="ar-EG"/>
        </w:rPr>
        <w:t>:</w:t>
      </w:r>
      <w:r w:rsidRPr="00BC1432">
        <w:rPr>
          <w:lang w:val="en-GB"/>
        </w:rPr>
        <w:tab/>
      </w:r>
      <w:r w:rsidR="00D14AA0" w:rsidRPr="009230AD">
        <w:rPr>
          <w:rtl/>
          <w:lang w:val="en-GB" w:bidi="ar-EG"/>
        </w:rPr>
        <w:t xml:space="preserve">السيد </w:t>
      </w:r>
      <w:r w:rsidR="00855D9A" w:rsidRPr="009230AD">
        <w:rPr>
          <w:lang w:val="en-GB" w:bidi="ar-EG"/>
        </w:rPr>
        <w:t>Jean PLA</w:t>
      </w:r>
    </w:p>
    <w:p w14:paraId="1E86A9CA" w14:textId="142EE476" w:rsidR="00D772B3" w:rsidRPr="009230AD" w:rsidRDefault="00D772B3" w:rsidP="003C474A">
      <w:pPr>
        <w:pStyle w:val="Headingb"/>
        <w:tabs>
          <w:tab w:val="clear" w:pos="794"/>
          <w:tab w:val="left" w:pos="1701"/>
        </w:tabs>
        <w:ind w:left="1701" w:hanging="1701"/>
      </w:pPr>
      <w:r w:rsidRPr="009230AD">
        <w:rPr>
          <w:rtl/>
        </w:rPr>
        <w:t>الفصل 5</w:t>
      </w:r>
      <w:r w:rsidR="00C851C6" w:rsidRPr="009230AD">
        <w:tab/>
      </w:r>
      <w:r w:rsidR="00855D9A" w:rsidRPr="009230AD">
        <w:rPr>
          <w:rtl/>
          <w:lang w:bidi="ar-EG"/>
        </w:rPr>
        <w:t>مسائل</w:t>
      </w:r>
      <w:r w:rsidR="00855D9A" w:rsidRPr="009230AD">
        <w:rPr>
          <w:rtl/>
        </w:rPr>
        <w:t xml:space="preserve"> عامة</w:t>
      </w:r>
    </w:p>
    <w:p w14:paraId="2F2C7DDB" w14:textId="25069F45" w:rsidR="00D772B3" w:rsidRPr="009230AD" w:rsidRDefault="00855D9A" w:rsidP="00C851C6">
      <w:pPr>
        <w:tabs>
          <w:tab w:val="clear" w:pos="794"/>
          <w:tab w:val="left" w:pos="1275"/>
          <w:tab w:val="left" w:pos="2552"/>
          <w:tab w:val="left" w:pos="3119"/>
          <w:tab w:val="left" w:pos="3686"/>
          <w:tab w:val="left" w:pos="4253"/>
          <w:tab w:val="left" w:pos="4536"/>
          <w:tab w:val="left" w:pos="4820"/>
          <w:tab w:val="left" w:pos="5387"/>
        </w:tabs>
        <w:ind w:left="1701" w:hanging="1701"/>
        <w:rPr>
          <w:lang w:val="en-GB"/>
        </w:rPr>
      </w:pPr>
      <w:r w:rsidRPr="009230AD">
        <w:rPr>
          <w:rtl/>
          <w:lang w:bidi="ar-EG"/>
        </w:rPr>
        <w:t xml:space="preserve">بندا </w:t>
      </w:r>
      <w:r w:rsidR="00D772B3" w:rsidRPr="009230AD">
        <w:rPr>
          <w:rtl/>
          <w:lang w:bidi="ar-EG"/>
        </w:rPr>
        <w:t>جدول الأعمال</w:t>
      </w:r>
      <w:r w:rsidR="00D772B3" w:rsidRPr="009230AD">
        <w:rPr>
          <w:lang w:bidi="ar-EG"/>
        </w:rPr>
        <w:t>:</w:t>
      </w:r>
      <w:r w:rsidR="00C851C6" w:rsidRPr="009230AD">
        <w:rPr>
          <w:rtl/>
          <w:lang w:val="en-GB"/>
        </w:rPr>
        <w:tab/>
      </w:r>
      <w:r w:rsidR="00C61D1D" w:rsidRPr="009230AD">
        <w:rPr>
          <w:rtl/>
          <w:lang w:val="en-GB"/>
        </w:rPr>
        <w:t>2 و4</w:t>
      </w:r>
    </w:p>
    <w:p w14:paraId="58E4FB5F" w14:textId="02F75194" w:rsidR="00D772B3" w:rsidRPr="009230AD" w:rsidRDefault="00C851C6" w:rsidP="003C474A">
      <w:pPr>
        <w:tabs>
          <w:tab w:val="clear" w:pos="794"/>
          <w:tab w:val="left" w:pos="1701"/>
        </w:tabs>
        <w:ind w:left="1701" w:hanging="1701"/>
        <w:rPr>
          <w:lang w:val="en-GB"/>
        </w:rPr>
      </w:pPr>
      <w:r w:rsidRPr="009230AD">
        <w:rPr>
          <w:rtl/>
          <w:lang w:bidi="ar-EG"/>
        </w:rPr>
        <w:t>المقر</w:t>
      </w:r>
      <w:r w:rsidR="00CC3C95" w:rsidRPr="009230AD">
        <w:rPr>
          <w:rtl/>
          <w:lang w:bidi="ar-EG"/>
        </w:rPr>
        <w:t>ِّ</w:t>
      </w:r>
      <w:r w:rsidRPr="009230AD">
        <w:rPr>
          <w:rtl/>
          <w:lang w:bidi="ar-EG"/>
        </w:rPr>
        <w:t>ر</w:t>
      </w:r>
      <w:r w:rsidRPr="009230AD">
        <w:rPr>
          <w:lang w:bidi="ar-EG"/>
        </w:rPr>
        <w:t>:</w:t>
      </w:r>
      <w:r w:rsidRPr="009230AD">
        <w:rPr>
          <w:rtl/>
          <w:lang w:val="en-GB"/>
        </w:rPr>
        <w:tab/>
      </w:r>
      <w:r w:rsidR="00D14AA0" w:rsidRPr="009230AD">
        <w:rPr>
          <w:rtl/>
          <w:lang w:val="en-GB" w:bidi="ar-EG"/>
        </w:rPr>
        <w:t xml:space="preserve">السيد </w:t>
      </w:r>
      <w:r w:rsidR="00855D9A" w:rsidRPr="009230AD">
        <w:rPr>
          <w:lang w:val="en-GB" w:bidi="ar-EG"/>
        </w:rPr>
        <w:t>Bin LIU</w:t>
      </w:r>
    </w:p>
    <w:p w14:paraId="638C49EB" w14:textId="5665F629" w:rsidR="00D772B3" w:rsidRPr="009230AD" w:rsidRDefault="00D772B3" w:rsidP="003C474A">
      <w:pPr>
        <w:pStyle w:val="Headingb"/>
        <w:tabs>
          <w:tab w:val="clear" w:pos="794"/>
          <w:tab w:val="left" w:pos="1701"/>
        </w:tabs>
        <w:ind w:left="1701" w:hanging="1701"/>
      </w:pPr>
      <w:r w:rsidRPr="009230AD">
        <w:rPr>
          <w:rtl/>
        </w:rPr>
        <w:t>الملحق 1</w:t>
      </w:r>
      <w:r w:rsidR="00C851C6" w:rsidRPr="009230AD">
        <w:rPr>
          <w:rtl/>
          <w:lang w:val="en-GB"/>
        </w:rPr>
        <w:tab/>
      </w:r>
      <w:bookmarkStart w:id="18" w:name="_Hlk156384876"/>
      <w:r w:rsidR="00855D9A" w:rsidRPr="009230AD">
        <w:rPr>
          <w:rtl/>
          <w:lang w:bidi="ar-EG"/>
        </w:rPr>
        <w:t>معلومات</w:t>
      </w:r>
      <w:r w:rsidR="00855D9A" w:rsidRPr="009230AD">
        <w:rPr>
          <w:rtl/>
          <w:lang w:val="en-GB" w:bidi="ar-EG"/>
        </w:rPr>
        <w:t xml:space="preserve"> عن البند 10 من جدول أعمال المؤتمر </w:t>
      </w:r>
      <w:r w:rsidR="00855D9A" w:rsidRPr="009230AD">
        <w:rPr>
          <w:lang w:bidi="ar-EG"/>
        </w:rPr>
        <w:t>WRC-27</w:t>
      </w:r>
    </w:p>
    <w:bookmarkEnd w:id="18"/>
    <w:p w14:paraId="7F01689B" w14:textId="411EA247" w:rsidR="0074252D" w:rsidRPr="009230AD" w:rsidRDefault="00D772B3" w:rsidP="003C474A">
      <w:pPr>
        <w:pStyle w:val="Headingb"/>
        <w:tabs>
          <w:tab w:val="clear" w:pos="794"/>
          <w:tab w:val="left" w:pos="1701"/>
        </w:tabs>
        <w:ind w:left="1701" w:hanging="1701"/>
        <w:rPr>
          <w:lang w:val="en-GB" w:bidi="ar-EG"/>
        </w:rPr>
      </w:pPr>
      <w:r w:rsidRPr="009230AD">
        <w:rPr>
          <w:rtl/>
        </w:rPr>
        <w:t>الملحق 2</w:t>
      </w:r>
      <w:r w:rsidR="00C851C6" w:rsidRPr="009230AD">
        <w:rPr>
          <w:lang w:val="en-GB"/>
        </w:rPr>
        <w:tab/>
      </w:r>
      <w:r w:rsidR="00855D9A" w:rsidRPr="009230AD">
        <w:rPr>
          <w:rtl/>
          <w:lang w:bidi="ar-EG"/>
        </w:rPr>
        <w:t>معلومات</w:t>
      </w:r>
      <w:r w:rsidR="00855D9A" w:rsidRPr="009230AD">
        <w:rPr>
          <w:rtl/>
          <w:lang w:val="en-GB" w:bidi="ar-EG"/>
        </w:rPr>
        <w:t xml:space="preserve"> عن البند 8 من جدول أعمال المؤتمر </w:t>
      </w:r>
      <w:r w:rsidR="00855D9A" w:rsidRPr="009230AD">
        <w:rPr>
          <w:lang w:val="en-GB" w:bidi="ar-EG"/>
        </w:rPr>
        <w:t>WRC-27</w:t>
      </w:r>
    </w:p>
    <w:p w14:paraId="62A3B26E" w14:textId="71DB9D39" w:rsidR="0074252D" w:rsidRPr="009230AD" w:rsidRDefault="0074252D" w:rsidP="0074252D">
      <w:pPr>
        <w:rPr>
          <w:rtl/>
          <w:lang w:val="en-GB"/>
        </w:rPr>
      </w:pPr>
      <w:r w:rsidRPr="009230AD">
        <w:rPr>
          <w:rtl/>
          <w:lang w:val="en-GB"/>
        </w:rPr>
        <w:br w:type="page"/>
      </w:r>
    </w:p>
    <w:p w14:paraId="6DC49D8E" w14:textId="576C599A" w:rsidR="0074252D" w:rsidRPr="009230AD" w:rsidRDefault="0074252D" w:rsidP="0074252D">
      <w:pPr>
        <w:pStyle w:val="AnnexNo"/>
        <w:rPr>
          <w:rtl/>
        </w:rPr>
      </w:pPr>
      <w:bookmarkStart w:id="19" w:name="_Toc437609165"/>
      <w:r w:rsidRPr="009230AD">
        <w:rPr>
          <w:rtl/>
        </w:rPr>
        <w:lastRenderedPageBreak/>
        <w:t xml:space="preserve">الملحق </w:t>
      </w:r>
      <w:r w:rsidRPr="009230AD">
        <w:t>6</w:t>
      </w:r>
      <w:bookmarkEnd w:id="19"/>
    </w:p>
    <w:p w14:paraId="112B8FB7" w14:textId="08B876DF" w:rsidR="00D772B3" w:rsidRPr="009230AD" w:rsidRDefault="00EE2891" w:rsidP="003C474A">
      <w:pPr>
        <w:pStyle w:val="Annextitle"/>
      </w:pPr>
      <w:bookmarkStart w:id="20" w:name="_Toc437609166"/>
      <w:r w:rsidRPr="009230AD">
        <w:rPr>
          <w:rtl/>
        </w:rPr>
        <w:t xml:space="preserve">هيكل الفصول وإجراءات العمل الخاصة بالاجتماع التحضيري للمؤتمر وفقاً للقرار </w:t>
      </w:r>
      <w:r w:rsidRPr="009230AD">
        <w:t>ITU-R 2-9</w:t>
      </w:r>
      <w:bookmarkEnd w:id="20"/>
    </w:p>
    <w:p w14:paraId="501BD164" w14:textId="23985455" w:rsidR="0074252D" w:rsidRPr="009230AD" w:rsidRDefault="0074252D" w:rsidP="0074252D">
      <w:pPr>
        <w:pStyle w:val="Heading1"/>
        <w:rPr>
          <w:rtl/>
          <w:lang w:bidi="ar-SY"/>
        </w:rPr>
      </w:pPr>
      <w:r w:rsidRPr="009230AD">
        <w:rPr>
          <w:rtl/>
          <w:lang w:bidi="ar-SY"/>
        </w:rPr>
        <w:t>1</w:t>
      </w:r>
      <w:r w:rsidRPr="009230AD">
        <w:rPr>
          <w:rtl/>
          <w:lang w:bidi="ar-SY"/>
        </w:rPr>
        <w:tab/>
      </w:r>
      <w:r w:rsidR="00E251C5" w:rsidRPr="009230AD">
        <w:rPr>
          <w:rtl/>
          <w:lang w:bidi="ar-EG"/>
        </w:rPr>
        <w:t>هيكل الفصول لبنود جدول الأعمال خلاف البند 10</w:t>
      </w:r>
    </w:p>
    <w:p w14:paraId="1BE20ABD" w14:textId="1BB047FE" w:rsidR="0074252D" w:rsidRPr="009230AD" w:rsidRDefault="0074252D" w:rsidP="0074252D">
      <w:pPr>
        <w:rPr>
          <w:rtl/>
          <w:lang w:bidi="ar-EG"/>
        </w:rPr>
      </w:pPr>
      <w:r w:rsidRPr="009230AD">
        <w:rPr>
          <w:rtl/>
          <w:lang w:bidi="ar-SY"/>
        </w:rPr>
        <w:t>1.1</w:t>
      </w:r>
      <w:r w:rsidRPr="009230AD">
        <w:rPr>
          <w:rtl/>
          <w:lang w:bidi="ar-SY"/>
        </w:rPr>
        <w:tab/>
      </w:r>
      <w:r w:rsidR="00AF3FDB" w:rsidRPr="009230AD">
        <w:rPr>
          <w:rtl/>
          <w:lang w:bidi="ar-EG"/>
        </w:rPr>
        <w:t xml:space="preserve">البند </w:t>
      </w:r>
      <w:r w:rsidR="00AF3FDB" w:rsidRPr="009230AD">
        <w:rPr>
          <w:lang w:bidi="ar-EG"/>
        </w:rPr>
        <w:t>xx.X</w:t>
      </w:r>
      <w:r w:rsidR="00AF3FDB" w:rsidRPr="009230AD">
        <w:rPr>
          <w:rtl/>
          <w:lang w:bidi="ar-EG"/>
        </w:rPr>
        <w:t xml:space="preserve"> من جدول أعمال المؤتمر العالمي للاتصالات الراديوية، </w:t>
      </w:r>
      <w:r w:rsidR="00AF3FDB" w:rsidRPr="009230AD">
        <w:rPr>
          <w:i/>
          <w:iCs/>
          <w:rtl/>
          <w:lang w:bidi="ar-EG"/>
        </w:rPr>
        <w:t>يُدرج نص بند جدول الأعمال ذي الصلة</w:t>
      </w:r>
      <w:r w:rsidR="00AF3FDB" w:rsidRPr="009230AD">
        <w:rPr>
          <w:rtl/>
          <w:lang w:bidi="ar-EG"/>
        </w:rPr>
        <w:t>.</w:t>
      </w:r>
    </w:p>
    <w:p w14:paraId="6C7B4E21" w14:textId="39EA0753" w:rsidR="0074252D" w:rsidRPr="009230AD" w:rsidRDefault="0074252D" w:rsidP="0074252D">
      <w:pPr>
        <w:rPr>
          <w:spacing w:val="-2"/>
          <w:rtl/>
          <w:lang w:bidi="ar-SY"/>
        </w:rPr>
      </w:pPr>
      <w:r w:rsidRPr="009230AD">
        <w:rPr>
          <w:spacing w:val="-2"/>
          <w:rtl/>
          <w:lang w:bidi="ar-SY"/>
        </w:rPr>
        <w:t>2.1</w:t>
      </w:r>
      <w:r w:rsidRPr="009230AD">
        <w:rPr>
          <w:spacing w:val="-2"/>
          <w:rtl/>
          <w:lang w:bidi="ar-SY"/>
        </w:rPr>
        <w:tab/>
      </w:r>
      <w:r w:rsidR="00AF3FDB" w:rsidRPr="009230AD">
        <w:rPr>
          <w:spacing w:val="-2"/>
          <w:rtl/>
          <w:lang w:bidi="ar-EG"/>
        </w:rPr>
        <w:t>ملخص تنفيذي يشرح بإيجاز الغرض من هذا البند من جدول الأعمال، ويلخص نتائج الدراسات التي تم إجراؤها، والأهم من ذلك، تقديم وصف موجز للأسلوب (الأساليب) الذي تم تحديده (التي تم تحديدها) ل</w:t>
      </w:r>
      <w:r w:rsidR="00DE2609" w:rsidRPr="009230AD">
        <w:rPr>
          <w:spacing w:val="-2"/>
          <w:rtl/>
          <w:lang w:bidi="ar-EG"/>
        </w:rPr>
        <w:t>لوفاء</w:t>
      </w:r>
      <w:r w:rsidR="00AF3FDB" w:rsidRPr="009230AD">
        <w:rPr>
          <w:spacing w:val="-2"/>
          <w:rtl/>
          <w:lang w:bidi="ar-EG"/>
        </w:rPr>
        <w:t xml:space="preserve"> </w:t>
      </w:r>
      <w:r w:rsidR="00DE2609" w:rsidRPr="009230AD">
        <w:rPr>
          <w:spacing w:val="-2"/>
          <w:rtl/>
          <w:lang w:bidi="ar-EG"/>
        </w:rPr>
        <w:t>ب</w:t>
      </w:r>
      <w:r w:rsidR="00AF3FDB" w:rsidRPr="009230AD">
        <w:rPr>
          <w:spacing w:val="-2"/>
          <w:rtl/>
          <w:lang w:bidi="ar-EG"/>
        </w:rPr>
        <w:t>هذا البند من جدول الأعمال.</w:t>
      </w:r>
    </w:p>
    <w:p w14:paraId="51714797" w14:textId="77C06E23" w:rsidR="0074252D" w:rsidRPr="009230AD" w:rsidRDefault="0074252D" w:rsidP="0074252D">
      <w:pPr>
        <w:rPr>
          <w:rtl/>
          <w:lang w:bidi="ar-SY"/>
        </w:rPr>
      </w:pPr>
      <w:r w:rsidRPr="009230AD">
        <w:rPr>
          <w:rtl/>
          <w:lang w:bidi="ar-SY"/>
        </w:rPr>
        <w:t>3.1</w:t>
      </w:r>
      <w:r w:rsidRPr="009230AD">
        <w:rPr>
          <w:rtl/>
          <w:lang w:bidi="ar-SY"/>
        </w:rPr>
        <w:tab/>
      </w:r>
      <w:r w:rsidR="00AF3FDB" w:rsidRPr="009230AD">
        <w:rPr>
          <w:rtl/>
          <w:lang w:bidi="ar-EG"/>
        </w:rPr>
        <w:t>قسم المعلومات الأساسية</w:t>
      </w:r>
      <w:r w:rsidRPr="009230AD">
        <w:rPr>
          <w:rStyle w:val="FootnoteReference"/>
          <w:lang w:bidi="ar-EG"/>
        </w:rPr>
        <w:footnoteReference w:id="11"/>
      </w:r>
      <w:r w:rsidRPr="009230AD">
        <w:rPr>
          <w:rtl/>
          <w:lang w:bidi="ar-SY"/>
        </w:rPr>
        <w:t xml:space="preserve"> </w:t>
      </w:r>
      <w:r w:rsidR="00AF3FDB" w:rsidRPr="009230AD">
        <w:rPr>
          <w:rtl/>
          <w:lang w:bidi="ar-SY"/>
        </w:rPr>
        <w:t>ل</w:t>
      </w:r>
      <w:r w:rsidR="00AF3FDB" w:rsidRPr="009230AD">
        <w:rPr>
          <w:rtl/>
          <w:lang w:bidi="ar-EG"/>
        </w:rPr>
        <w:t>تقديم معلومات عامة بطريقة موجزة، من أجل وصف الأساس المنطقي لبنود جدول الأعمال (أو المسألة (المسائل)).</w:t>
      </w:r>
    </w:p>
    <w:p w14:paraId="01D45296" w14:textId="47BC32DD" w:rsidR="0074252D" w:rsidRPr="009230AD" w:rsidRDefault="0074252D" w:rsidP="0074252D">
      <w:pPr>
        <w:rPr>
          <w:rtl/>
          <w:lang w:bidi="ar-SY"/>
        </w:rPr>
      </w:pPr>
      <w:r w:rsidRPr="009230AD">
        <w:rPr>
          <w:rtl/>
          <w:lang w:bidi="ar-SY"/>
        </w:rPr>
        <w:t>4.1</w:t>
      </w:r>
      <w:r w:rsidRPr="009230AD">
        <w:rPr>
          <w:rtl/>
          <w:lang w:bidi="ar-SY"/>
        </w:rPr>
        <w:tab/>
      </w:r>
      <w:r w:rsidR="00AF3FDB" w:rsidRPr="009230AD">
        <w:rPr>
          <w:rtl/>
          <w:lang w:bidi="ar-EG"/>
        </w:rPr>
        <w:t>ملخص الدراسات التقنية والتشغيلية، بما في ذلك قائمة بتوصيات قطاع الاتصالات الراديوية ذات الصلة.</w:t>
      </w:r>
    </w:p>
    <w:p w14:paraId="06D052ED" w14:textId="77777777" w:rsidR="009F2F92" w:rsidRPr="009230AD" w:rsidRDefault="0074252D" w:rsidP="00AF3FDB">
      <w:pPr>
        <w:rPr>
          <w:rtl/>
          <w:lang w:bidi="ar-EG"/>
        </w:rPr>
      </w:pPr>
      <w:r w:rsidRPr="009230AD">
        <w:rPr>
          <w:rtl/>
          <w:lang w:bidi="ar-SY"/>
        </w:rPr>
        <w:t>5.1</w:t>
      </w:r>
      <w:r w:rsidRPr="009230AD">
        <w:rPr>
          <w:rtl/>
          <w:lang w:bidi="ar-SY"/>
        </w:rPr>
        <w:tab/>
      </w:r>
      <w:r w:rsidR="00AF3FDB" w:rsidRPr="009230AD">
        <w:rPr>
          <w:rtl/>
          <w:lang w:bidi="ar-EG"/>
        </w:rPr>
        <w:t xml:space="preserve">تحليل نتائج الدراسات المتعلقة </w:t>
      </w:r>
      <w:r w:rsidR="00DE2609" w:rsidRPr="009230AD">
        <w:rPr>
          <w:rtl/>
          <w:lang w:bidi="ar-EG"/>
        </w:rPr>
        <w:t>بالأساليب المحتملة للوفاء</w:t>
      </w:r>
      <w:r w:rsidR="00AF3FDB" w:rsidRPr="009230AD">
        <w:rPr>
          <w:rtl/>
          <w:lang w:bidi="ar-EG"/>
        </w:rPr>
        <w:t xml:space="preserve"> </w:t>
      </w:r>
      <w:r w:rsidR="00DE2609" w:rsidRPr="009230AD">
        <w:rPr>
          <w:rtl/>
          <w:lang w:bidi="ar-EG"/>
        </w:rPr>
        <w:t>ب</w:t>
      </w:r>
      <w:r w:rsidR="00AF3FDB" w:rsidRPr="009230AD">
        <w:rPr>
          <w:rtl/>
          <w:lang w:bidi="ar-EG"/>
        </w:rPr>
        <w:t>هذا البند من جدول الأعمال.</w:t>
      </w:r>
    </w:p>
    <w:p w14:paraId="0E10D4D5" w14:textId="1E964B38" w:rsidR="0074252D" w:rsidRPr="009230AD" w:rsidRDefault="0074252D" w:rsidP="00AF3FDB">
      <w:pPr>
        <w:rPr>
          <w:rtl/>
          <w:lang w:bidi="ar-SY"/>
        </w:rPr>
      </w:pPr>
      <w:r w:rsidRPr="009230AD">
        <w:rPr>
          <w:rtl/>
          <w:lang w:bidi="ar-SY"/>
        </w:rPr>
        <w:t>6.1</w:t>
      </w:r>
      <w:r w:rsidRPr="009230AD">
        <w:rPr>
          <w:rtl/>
          <w:lang w:bidi="ar-SY"/>
        </w:rPr>
        <w:tab/>
      </w:r>
      <w:r w:rsidR="00DE2609" w:rsidRPr="009230AD">
        <w:rPr>
          <w:rtl/>
          <w:lang w:bidi="ar-EG"/>
        </w:rPr>
        <w:t>أساليب الوفاء ببند جدول الأعمال.</w:t>
      </w:r>
    </w:p>
    <w:p w14:paraId="42575F24" w14:textId="77777777" w:rsidR="009F2F92" w:rsidRPr="009230AD" w:rsidRDefault="0074252D" w:rsidP="00DE2609">
      <w:pPr>
        <w:rPr>
          <w:rtl/>
          <w:lang w:bidi="ar-EG"/>
        </w:rPr>
      </w:pPr>
      <w:r w:rsidRPr="009230AD">
        <w:rPr>
          <w:rtl/>
          <w:lang w:bidi="ar-SY"/>
        </w:rPr>
        <w:t>7.1</w:t>
      </w:r>
      <w:r w:rsidRPr="009230AD">
        <w:rPr>
          <w:rtl/>
          <w:lang w:bidi="ar-SY"/>
        </w:rPr>
        <w:tab/>
      </w:r>
      <w:r w:rsidR="00DE2609" w:rsidRPr="009230AD">
        <w:rPr>
          <w:rtl/>
          <w:lang w:bidi="ar-EG"/>
        </w:rPr>
        <w:t>الاعتبارات التنظيمية والإجرائية</w:t>
      </w:r>
      <w:r w:rsidR="009F2F92" w:rsidRPr="009230AD">
        <w:rPr>
          <w:rtl/>
          <w:lang w:bidi="ar-EG"/>
        </w:rPr>
        <w:t>.</w:t>
      </w:r>
    </w:p>
    <w:p w14:paraId="5EE8DFC8" w14:textId="0975F3F0" w:rsidR="0074252D" w:rsidRPr="009230AD" w:rsidRDefault="0074252D" w:rsidP="009F2F92">
      <w:pPr>
        <w:pStyle w:val="Heading1"/>
        <w:rPr>
          <w:rtl/>
          <w:lang w:bidi="ar-SY"/>
        </w:rPr>
      </w:pPr>
      <w:r w:rsidRPr="009230AD">
        <w:rPr>
          <w:rtl/>
          <w:lang w:bidi="ar-SY"/>
        </w:rPr>
        <w:t>2</w:t>
      </w:r>
      <w:r w:rsidRPr="009230AD">
        <w:rPr>
          <w:rtl/>
          <w:lang w:bidi="ar-SY"/>
        </w:rPr>
        <w:tab/>
      </w:r>
      <w:r w:rsidR="00DE2609" w:rsidRPr="009230AD">
        <w:rPr>
          <w:rtl/>
          <w:lang w:bidi="ar-EG"/>
        </w:rPr>
        <w:t>هيكل ملحق البند 10 من جدول الأعمال</w:t>
      </w:r>
    </w:p>
    <w:p w14:paraId="26DDDC3E" w14:textId="68203CCB" w:rsidR="0074252D" w:rsidRPr="009230AD" w:rsidRDefault="0074252D" w:rsidP="0074252D">
      <w:pPr>
        <w:rPr>
          <w:lang w:bidi="ar-EG"/>
        </w:rPr>
      </w:pPr>
      <w:r w:rsidRPr="009230AD">
        <w:rPr>
          <w:rtl/>
          <w:lang w:bidi="ar-SY"/>
        </w:rPr>
        <w:t>1.2</w:t>
      </w:r>
      <w:r w:rsidRPr="009230AD">
        <w:rPr>
          <w:rtl/>
          <w:lang w:bidi="ar-SY"/>
        </w:rPr>
        <w:tab/>
      </w:r>
      <w:r w:rsidR="00DE2609" w:rsidRPr="009230AD">
        <w:rPr>
          <w:rtl/>
          <w:lang w:bidi="ar-EG"/>
        </w:rPr>
        <w:t>بند جدول الأعمال المقترح للمؤتمر العالمي للاتصالات الراديوية</w:t>
      </w:r>
      <w:r w:rsidR="006D3D48" w:rsidRPr="009230AD">
        <w:rPr>
          <w:rtl/>
          <w:lang w:bidi="ar-EG"/>
        </w:rPr>
        <w:t xml:space="preserve"> </w:t>
      </w:r>
      <w:r w:rsidR="00CC3C95" w:rsidRPr="009230AD">
        <w:rPr>
          <w:rtl/>
          <w:lang w:bidi="ar-EG"/>
        </w:rPr>
        <w:t xml:space="preserve">لعام </w:t>
      </w:r>
      <w:r w:rsidR="006D3D48" w:rsidRPr="009230AD">
        <w:rPr>
          <w:rtl/>
          <w:lang w:bidi="ar-EG"/>
        </w:rPr>
        <w:t xml:space="preserve">2023 </w:t>
      </w:r>
      <w:r w:rsidR="00CC3C95" w:rsidRPr="009230AD">
        <w:rPr>
          <w:lang w:bidi="ar-EG"/>
        </w:rPr>
        <w:t>(</w:t>
      </w:r>
      <w:r w:rsidR="006D3D48" w:rsidRPr="009230AD">
        <w:rPr>
          <w:lang w:bidi="ar-EG"/>
        </w:rPr>
        <w:t>WRC-23</w:t>
      </w:r>
      <w:r w:rsidR="00CC3C95" w:rsidRPr="009230AD">
        <w:rPr>
          <w:lang w:bidi="ar-EG"/>
        </w:rPr>
        <w:t>)</w:t>
      </w:r>
      <w:r w:rsidR="00DE2609" w:rsidRPr="009230AD">
        <w:rPr>
          <w:rtl/>
          <w:lang w:bidi="ar-EG"/>
        </w:rPr>
        <w:t xml:space="preserve"> </w:t>
      </w:r>
      <w:r w:rsidR="00DE2609" w:rsidRPr="009230AD">
        <w:rPr>
          <w:lang w:bidi="ar-EG"/>
        </w:rPr>
        <w:t>xx.X</w:t>
      </w:r>
      <w:r w:rsidR="00DE2609" w:rsidRPr="009230AD">
        <w:rPr>
          <w:rtl/>
          <w:lang w:bidi="ar-EG"/>
        </w:rPr>
        <w:t xml:space="preserve"> – القرار </w:t>
      </w:r>
      <w:r w:rsidR="00DE2609" w:rsidRPr="009230AD">
        <w:rPr>
          <w:lang w:bidi="ar-EG"/>
        </w:rPr>
        <w:t>XXX</w:t>
      </w:r>
    </w:p>
    <w:p w14:paraId="2856EF2C" w14:textId="7DDD2342" w:rsidR="0074252D" w:rsidRPr="009230AD" w:rsidRDefault="0074252D" w:rsidP="0074252D">
      <w:pPr>
        <w:rPr>
          <w:rtl/>
          <w:lang w:bidi="ar-EG"/>
        </w:rPr>
      </w:pPr>
      <w:r w:rsidRPr="009230AD">
        <w:rPr>
          <w:rtl/>
          <w:lang w:bidi="ar-SY"/>
        </w:rPr>
        <w:t>2.2</w:t>
      </w:r>
      <w:r w:rsidRPr="009230AD">
        <w:rPr>
          <w:rtl/>
          <w:lang w:bidi="ar-SY"/>
        </w:rPr>
        <w:tab/>
      </w:r>
      <w:r w:rsidR="002C12BF" w:rsidRPr="009230AD">
        <w:rPr>
          <w:i/>
          <w:iCs/>
          <w:rtl/>
          <w:lang w:bidi="ar-EG"/>
        </w:rPr>
        <w:t>بالنسبة لبنود جدول الأعمال التمهيدي:</w:t>
      </w:r>
      <w:r w:rsidR="002C12BF" w:rsidRPr="009230AD">
        <w:rPr>
          <w:rtl/>
          <w:lang w:bidi="ar-EG"/>
        </w:rPr>
        <w:t xml:space="preserve"> ملخص قصير لدراسات قطاع الاتصالات الراديوية التي أُنجزت في إطار بند جدول الأعمال التمهيدي للعلم فقط.</w:t>
      </w:r>
    </w:p>
    <w:p w14:paraId="13CEB5D9" w14:textId="279E84ED" w:rsidR="0074252D" w:rsidRPr="009230AD" w:rsidRDefault="0074252D" w:rsidP="0074252D">
      <w:pPr>
        <w:rPr>
          <w:rtl/>
          <w:lang w:bidi="ar-SY"/>
        </w:rPr>
      </w:pPr>
      <w:r w:rsidRPr="009230AD">
        <w:rPr>
          <w:rtl/>
          <w:lang w:bidi="ar-EG"/>
        </w:rPr>
        <w:tab/>
      </w:r>
      <w:r w:rsidR="00552B95" w:rsidRPr="009230AD">
        <w:rPr>
          <w:i/>
          <w:iCs/>
          <w:rtl/>
          <w:lang w:bidi="ar-EG"/>
        </w:rPr>
        <w:t>بالنسبة لبنود جدول الأعمال الجديدة المقبلة:</w:t>
      </w:r>
      <w:r w:rsidR="00552B95" w:rsidRPr="009230AD">
        <w:rPr>
          <w:rtl/>
          <w:lang w:bidi="ar-EG"/>
        </w:rPr>
        <w:t xml:space="preserve"> ملخصات تنفيذية تعدها الدول الأعضاء المساهمة، ولا تزيد عن نصف صفحة، للعلم فقط.</w:t>
      </w:r>
    </w:p>
    <w:p w14:paraId="6DDA2A0C" w14:textId="0157B346" w:rsidR="0074252D" w:rsidRPr="009230AD" w:rsidRDefault="0074252D" w:rsidP="00003883">
      <w:pPr>
        <w:pStyle w:val="Heading1"/>
        <w:rPr>
          <w:rtl/>
        </w:rPr>
      </w:pPr>
      <w:r w:rsidRPr="009230AD">
        <w:rPr>
          <w:rtl/>
        </w:rPr>
        <w:t>3</w:t>
      </w:r>
      <w:r w:rsidRPr="009230AD">
        <w:rPr>
          <w:rtl/>
        </w:rPr>
        <w:tab/>
        <w:t>مهام مقرِّري الفصول</w:t>
      </w:r>
    </w:p>
    <w:p w14:paraId="658BF742" w14:textId="1B2689AE" w:rsidR="0074252D" w:rsidRPr="009230AD" w:rsidRDefault="0074252D" w:rsidP="0074252D">
      <w:pPr>
        <w:rPr>
          <w:rtl/>
          <w:lang w:bidi="ar-EG"/>
        </w:rPr>
      </w:pPr>
      <w:r w:rsidRPr="009230AD">
        <w:rPr>
          <w:rtl/>
          <w:lang w:bidi="ar-EG"/>
        </w:rPr>
        <w:t>1.3</w:t>
      </w:r>
      <w:r w:rsidRPr="009230AD">
        <w:rPr>
          <w:rtl/>
          <w:lang w:bidi="ar-EG"/>
        </w:rPr>
        <w:tab/>
      </w:r>
      <w:r w:rsidRPr="009230AD">
        <w:rPr>
          <w:color w:val="000000"/>
          <w:rtl/>
        </w:rPr>
        <w:t>العمل بالنيابة عن رئيس الاجتماع التحضيري للمؤتمر ل</w:t>
      </w:r>
      <w:r w:rsidRPr="009230AD">
        <w:rPr>
          <w:rtl/>
          <w:lang w:bidi="ar-EG"/>
        </w:rPr>
        <w:t xml:space="preserve">ضمان تحقيق الاتساق من حيث النسق والهيكل ومراعاة المبادئ التوجيهية </w:t>
      </w:r>
      <w:r w:rsidRPr="009230AD">
        <w:rPr>
          <w:color w:val="000000"/>
          <w:rtl/>
        </w:rPr>
        <w:t>المتعلقة بحجم النصوص</w:t>
      </w:r>
      <w:r w:rsidRPr="009230AD">
        <w:rPr>
          <w:rtl/>
          <w:lang w:bidi="ar-EG"/>
        </w:rPr>
        <w:t>.</w:t>
      </w:r>
    </w:p>
    <w:p w14:paraId="45998434" w14:textId="7CA76A5F" w:rsidR="0074252D" w:rsidRPr="009230AD" w:rsidRDefault="0074252D" w:rsidP="0074252D">
      <w:r w:rsidRPr="009230AD">
        <w:rPr>
          <w:rtl/>
          <w:lang w:bidi="ar-EG"/>
        </w:rPr>
        <w:t>2.3</w:t>
      </w:r>
      <w:r w:rsidRPr="009230AD">
        <w:rPr>
          <w:rtl/>
          <w:lang w:bidi="ar-EG"/>
        </w:rPr>
        <w:tab/>
        <w:t>ضمان إدماج أحدث النصوص الصادرة عن فرق العمل في النص الموحَّد ل</w:t>
      </w:r>
      <w:r w:rsidR="00AE37BA" w:rsidRPr="009230AD">
        <w:rPr>
          <w:rtl/>
          <w:lang w:bidi="ar-EG"/>
        </w:rPr>
        <w:t xml:space="preserve">مشروع </w:t>
      </w:r>
      <w:r w:rsidRPr="009230AD">
        <w:rPr>
          <w:rtl/>
          <w:lang w:bidi="ar-EG"/>
        </w:rPr>
        <w:t>تقرير الاجتماع التحضيري للمؤتمر وذلك بالتشاور مع رؤساء فرق العمل، أو التماس المساعدة منهم، حرصاً على اكتمال عمل الاجتماع التحضيري للمؤتمر في الوقت المحدد.</w:t>
      </w:r>
    </w:p>
    <w:p w14:paraId="2D71A7F1" w14:textId="3A6A1276" w:rsidR="0074252D" w:rsidRPr="009230AD" w:rsidRDefault="0074252D" w:rsidP="0074252D">
      <w:pPr>
        <w:pStyle w:val="Heading1"/>
        <w:rPr>
          <w:rtl/>
        </w:rPr>
      </w:pPr>
      <w:r w:rsidRPr="009230AD">
        <w:rPr>
          <w:rtl/>
        </w:rPr>
        <w:t>4</w:t>
      </w:r>
      <w:r w:rsidRPr="009230AD">
        <w:rPr>
          <w:rtl/>
        </w:rPr>
        <w:tab/>
      </w:r>
      <w:r w:rsidRPr="009230AD">
        <w:rPr>
          <w:spacing w:val="-6"/>
          <w:rtl/>
        </w:rPr>
        <w:t>إجراءات العمل الخاصة بالاجتماع التحضيري للمؤتمر</w:t>
      </w:r>
    </w:p>
    <w:p w14:paraId="7C449559" w14:textId="1452A5D9" w:rsidR="0074252D" w:rsidRPr="009230AD" w:rsidRDefault="0074252D" w:rsidP="0074252D">
      <w:pPr>
        <w:rPr>
          <w:rtl/>
          <w:lang w:bidi="ar-SY"/>
        </w:rPr>
      </w:pPr>
      <w:r w:rsidRPr="009230AD">
        <w:rPr>
          <w:rtl/>
          <w:lang w:bidi="ar-EG"/>
        </w:rPr>
        <w:t>1.4</w:t>
      </w:r>
      <w:r w:rsidRPr="009230AD">
        <w:rPr>
          <w:rtl/>
          <w:lang w:bidi="ar-SY"/>
        </w:rPr>
        <w:tab/>
      </w:r>
      <w:r w:rsidRPr="009230AD">
        <w:rPr>
          <w:rtl/>
          <w:lang w:bidi="ar-EG"/>
        </w:rPr>
        <w:t xml:space="preserve">يحدد لكل بند من بنود جدول الأعمال لجنة دراسات أو فرقة عمل واحدة </w:t>
      </w:r>
      <w:r w:rsidRPr="009230AD">
        <w:rPr>
          <w:i/>
          <w:iCs/>
          <w:rtl/>
          <w:lang w:bidi="ar-EG"/>
        </w:rPr>
        <w:t>مسؤولة</w:t>
      </w:r>
      <w:r w:rsidRPr="009230AD">
        <w:rPr>
          <w:rtl/>
          <w:lang w:bidi="ar-EG"/>
        </w:rPr>
        <w:t xml:space="preserve"> مسؤولية كاملة عن هذا البند. ويجوز أيضاً أن يُعين فريق </w:t>
      </w:r>
      <w:r w:rsidRPr="009230AD">
        <w:rPr>
          <w:i/>
          <w:iCs/>
          <w:rtl/>
          <w:lang w:bidi="ar-EG"/>
        </w:rPr>
        <w:t>مسؤول</w:t>
      </w:r>
      <w:r w:rsidRPr="009230AD">
        <w:rPr>
          <w:rtl/>
          <w:lang w:bidi="ar-EG"/>
        </w:rPr>
        <w:t xml:space="preserve"> عن </w:t>
      </w:r>
      <w:r w:rsidR="006D3D48" w:rsidRPr="009230AD">
        <w:rPr>
          <w:rtl/>
        </w:rPr>
        <w:t xml:space="preserve">كل </w:t>
      </w:r>
      <w:r w:rsidRPr="009230AD">
        <w:rPr>
          <w:rtl/>
          <w:lang w:bidi="ar-EG"/>
        </w:rPr>
        <w:t>بند فرعي لبند من بنود جدول الأعمال عندما يسهل تقسيم البند إلى مجموعات عمل متماسكة، فيما يتعلق مثلاً بقرار محدد أو توصية محددة أو جزء</w:t>
      </w:r>
      <w:r w:rsidR="006D3D48" w:rsidRPr="009230AD">
        <w:rPr>
          <w:rtl/>
          <w:lang w:bidi="ar-EG"/>
        </w:rPr>
        <w:t xml:space="preserve"> (أجزاء)</w:t>
      </w:r>
      <w:r w:rsidRPr="009230AD">
        <w:rPr>
          <w:rtl/>
          <w:lang w:bidi="ar-EG"/>
        </w:rPr>
        <w:t xml:space="preserve"> منهما.</w:t>
      </w:r>
    </w:p>
    <w:p w14:paraId="6E227E80" w14:textId="4CABB3BA" w:rsidR="0074252D" w:rsidRPr="009230AD" w:rsidRDefault="0074252D" w:rsidP="0074252D">
      <w:pPr>
        <w:rPr>
          <w:rtl/>
          <w:lang w:bidi="ar-EG"/>
        </w:rPr>
      </w:pPr>
      <w:r w:rsidRPr="009230AD">
        <w:rPr>
          <w:rtl/>
          <w:lang w:bidi="ar-SY"/>
        </w:rPr>
        <w:t>2.4</w:t>
      </w:r>
      <w:r w:rsidRPr="009230AD">
        <w:rPr>
          <w:rtl/>
          <w:lang w:bidi="ar-EG"/>
        </w:rPr>
        <w:tab/>
      </w:r>
      <w:r w:rsidRPr="009230AD">
        <w:rPr>
          <w:rtl/>
          <w:lang w:bidi="ar-SY"/>
        </w:rPr>
        <w:t xml:space="preserve">يقع على عاتق لجنة الدراسات أو فرقة العمل </w:t>
      </w:r>
      <w:r w:rsidRPr="009230AD">
        <w:rPr>
          <w:i/>
          <w:iCs/>
          <w:rtl/>
          <w:lang w:bidi="ar-SY"/>
        </w:rPr>
        <w:t>المسؤولة</w:t>
      </w:r>
      <w:r w:rsidRPr="009230AD">
        <w:rPr>
          <w:rtl/>
          <w:lang w:bidi="ar-SY"/>
        </w:rPr>
        <w:t xml:space="preserve"> مسؤولية إعداد مشروع عنصر تقرير الاجتماع التحضيري للمؤتمر الذي يتناول البند أو البند الفرعي المحدد في جدول الأعمال والذي يكون لها المسؤولية الرئيسية عنه. وينبغي للجنة الدراسات أو فرقة العمل أن تضمن إجراء التنسيق اللازم مع الأفرقة </w:t>
      </w:r>
      <w:r w:rsidRPr="009230AD">
        <w:rPr>
          <w:i/>
          <w:iCs/>
          <w:rtl/>
          <w:lang w:bidi="ar-SY"/>
        </w:rPr>
        <w:t>المساه</w:t>
      </w:r>
      <w:r w:rsidR="006D3D48" w:rsidRPr="009230AD">
        <w:rPr>
          <w:i/>
          <w:iCs/>
          <w:rtl/>
          <w:lang w:bidi="ar-SY"/>
        </w:rPr>
        <w:t>ِ</w:t>
      </w:r>
      <w:r w:rsidRPr="009230AD">
        <w:rPr>
          <w:i/>
          <w:iCs/>
          <w:rtl/>
          <w:lang w:bidi="ar-SY"/>
        </w:rPr>
        <w:t>مة</w:t>
      </w:r>
      <w:r w:rsidRPr="009230AD">
        <w:rPr>
          <w:rtl/>
          <w:lang w:bidi="ar-SY"/>
        </w:rPr>
        <w:t>.</w:t>
      </w:r>
    </w:p>
    <w:p w14:paraId="3C5BE86A" w14:textId="07EF86D6" w:rsidR="0074252D" w:rsidRPr="009230AD" w:rsidRDefault="0074252D" w:rsidP="0074252D">
      <w:pPr>
        <w:rPr>
          <w:rtl/>
        </w:rPr>
      </w:pPr>
      <w:r w:rsidRPr="009230AD">
        <w:rPr>
          <w:rtl/>
          <w:lang w:bidi="ar-EG"/>
        </w:rPr>
        <w:lastRenderedPageBreak/>
        <w:t>3.4</w:t>
      </w:r>
      <w:r w:rsidRPr="009230AD">
        <w:rPr>
          <w:rtl/>
          <w:lang w:bidi="ar-EG"/>
        </w:rPr>
        <w:tab/>
        <w:t xml:space="preserve">لدى إعداد تقرير الاجتماع التحضيري للمؤتمر، يتعيَّن توفيق أي فروق في النهج ترد في المواد الأصل وذلك إلى أقصى حد ممكن. </w:t>
      </w:r>
      <w:r w:rsidRPr="009230AD">
        <w:rPr>
          <w:color w:val="000000"/>
          <w:rtl/>
        </w:rPr>
        <w:t>وفي الحالات التي يتم فيها استنفاد جميع جهود التوفيق بين الاختلافات، يمكن إدراج نهج بديلة ومسوغاتها</w:t>
      </w:r>
      <w:r w:rsidR="00D63F7F" w:rsidRPr="009230AD">
        <w:rPr>
          <w:color w:val="000000"/>
          <w:rtl/>
        </w:rPr>
        <w:t xml:space="preserve"> (</w:t>
      </w:r>
      <w:r w:rsidR="006D3D48" w:rsidRPr="009230AD">
        <w:rPr>
          <w:color w:val="000000"/>
          <w:rtl/>
        </w:rPr>
        <w:t>ا</w:t>
      </w:r>
      <w:r w:rsidR="00D63F7F" w:rsidRPr="009230AD">
        <w:rPr>
          <w:color w:val="000000"/>
          <w:rtl/>
        </w:rPr>
        <w:t xml:space="preserve">نظر القسمين </w:t>
      </w:r>
      <w:r w:rsidR="00D63F7F" w:rsidRPr="009230AD">
        <w:rPr>
          <w:color w:val="000000"/>
        </w:rPr>
        <w:t>3.A2</w:t>
      </w:r>
      <w:r w:rsidR="00D63F7F" w:rsidRPr="009230AD">
        <w:rPr>
          <w:color w:val="000000"/>
          <w:rtl/>
          <w:lang w:bidi="ar-EG"/>
        </w:rPr>
        <w:t xml:space="preserve"> و</w:t>
      </w:r>
      <w:proofErr w:type="gramStart"/>
      <w:r w:rsidR="007B0950" w:rsidRPr="009230AD">
        <w:rPr>
          <w:color w:val="000000"/>
          <w:lang w:bidi="ar-EG"/>
        </w:rPr>
        <w:t>4.A</w:t>
      </w:r>
      <w:proofErr w:type="gramEnd"/>
      <w:r w:rsidR="007B0950" w:rsidRPr="009230AD">
        <w:rPr>
          <w:color w:val="000000"/>
          <w:lang w:bidi="ar-EG"/>
        </w:rPr>
        <w:t>2</w:t>
      </w:r>
      <w:r w:rsidR="00D63F7F" w:rsidRPr="009230AD">
        <w:rPr>
          <w:color w:val="000000"/>
          <w:rtl/>
          <w:lang w:bidi="ar-EG"/>
        </w:rPr>
        <w:t xml:space="preserve"> من القرار </w:t>
      </w:r>
      <w:r w:rsidR="00D63F7F" w:rsidRPr="009230AD">
        <w:rPr>
          <w:color w:val="000000"/>
          <w:lang w:bidi="ar-EG"/>
        </w:rPr>
        <w:t>ITU-R 2-9</w:t>
      </w:r>
      <w:r w:rsidR="00D63F7F" w:rsidRPr="009230AD">
        <w:rPr>
          <w:color w:val="000000"/>
          <w:rtl/>
          <w:lang w:bidi="ar-EG"/>
        </w:rPr>
        <w:t>)</w:t>
      </w:r>
      <w:r w:rsidRPr="009230AD">
        <w:rPr>
          <w:color w:val="000000"/>
          <w:rtl/>
        </w:rPr>
        <w:t>.</w:t>
      </w:r>
    </w:p>
    <w:p w14:paraId="2CF00459" w14:textId="024FD78C" w:rsidR="0074252D" w:rsidRPr="009230AD" w:rsidRDefault="0074252D" w:rsidP="0074252D">
      <w:pPr>
        <w:rPr>
          <w:spacing w:val="-2"/>
          <w:rtl/>
          <w:lang w:bidi="ar-EG"/>
        </w:rPr>
      </w:pPr>
      <w:r w:rsidRPr="009230AD">
        <w:rPr>
          <w:rtl/>
          <w:lang w:bidi="ar-EG"/>
        </w:rPr>
        <w:t>4.4</w:t>
      </w:r>
      <w:r w:rsidRPr="009230AD">
        <w:rPr>
          <w:rtl/>
          <w:lang w:bidi="ar-EG"/>
        </w:rPr>
        <w:tab/>
      </w:r>
      <w:r w:rsidRPr="009230AD">
        <w:rPr>
          <w:spacing w:val="-2"/>
          <w:rtl/>
          <w:lang w:bidi="ar-EG"/>
        </w:rPr>
        <w:t xml:space="preserve">لا تقدم لجان الدراسات أو فرق العمل </w:t>
      </w:r>
      <w:r w:rsidRPr="009230AD">
        <w:rPr>
          <w:i/>
          <w:iCs/>
          <w:spacing w:val="-2"/>
          <w:rtl/>
          <w:lang w:bidi="ar-EG"/>
        </w:rPr>
        <w:t>المساه</w:t>
      </w:r>
      <w:r w:rsidR="00B25250" w:rsidRPr="009230AD">
        <w:rPr>
          <w:i/>
          <w:iCs/>
          <w:spacing w:val="-2"/>
          <w:rtl/>
          <w:lang w:bidi="ar-EG"/>
        </w:rPr>
        <w:t>ِ</w:t>
      </w:r>
      <w:r w:rsidRPr="009230AD">
        <w:rPr>
          <w:i/>
          <w:iCs/>
          <w:spacing w:val="-2"/>
          <w:rtl/>
          <w:lang w:bidi="ar-EG"/>
        </w:rPr>
        <w:t>مة</w:t>
      </w:r>
      <w:r w:rsidRPr="009230AD">
        <w:rPr>
          <w:spacing w:val="-2"/>
          <w:rtl/>
          <w:lang w:bidi="ar-EG"/>
        </w:rPr>
        <w:t xml:space="preserve"> فيما يتعلق بأي بند أو بند فرعي مساهمتها مباشرةً إلى الاجتماع التحضيري للمؤتمر، وإنما يمكن لها أن تسهم في أعمال الفريق </w:t>
      </w:r>
      <w:r w:rsidRPr="009230AD">
        <w:rPr>
          <w:i/>
          <w:iCs/>
          <w:spacing w:val="-2"/>
          <w:rtl/>
        </w:rPr>
        <w:t>المسؤول</w:t>
      </w:r>
      <w:r w:rsidRPr="009230AD">
        <w:rPr>
          <w:spacing w:val="-2"/>
          <w:rtl/>
          <w:lang w:bidi="ar-EG"/>
        </w:rPr>
        <w:t xml:space="preserve"> عن ذلك البند أو البند الفرعي وذلك باتباع الأساليب التالية:</w:t>
      </w:r>
    </w:p>
    <w:p w14:paraId="0EE39C02" w14:textId="4C0CC19E" w:rsidR="0074252D" w:rsidRPr="009230AD" w:rsidRDefault="0074252D" w:rsidP="00003883">
      <w:pPr>
        <w:pStyle w:val="enumlev1"/>
        <w:rPr>
          <w:rtl/>
        </w:rPr>
      </w:pPr>
      <w:r w:rsidRPr="009230AD">
        <w:rPr>
          <w:rtl/>
        </w:rPr>
        <w:t>-</w:t>
      </w:r>
      <w:r w:rsidRPr="009230AD">
        <w:rPr>
          <w:rtl/>
        </w:rPr>
        <w:tab/>
        <w:t xml:space="preserve">مشاركة أعضاء الأفرقة </w:t>
      </w:r>
      <w:r w:rsidRPr="009230AD">
        <w:rPr>
          <w:i/>
          <w:iCs/>
          <w:rtl/>
        </w:rPr>
        <w:t>المساه</w:t>
      </w:r>
      <w:r w:rsidR="00B25250" w:rsidRPr="009230AD">
        <w:rPr>
          <w:i/>
          <w:iCs/>
          <w:rtl/>
        </w:rPr>
        <w:t>ِ</w:t>
      </w:r>
      <w:r w:rsidRPr="009230AD">
        <w:rPr>
          <w:i/>
          <w:iCs/>
          <w:rtl/>
        </w:rPr>
        <w:t>مة</w:t>
      </w:r>
      <w:r w:rsidRPr="009230AD">
        <w:rPr>
          <w:rtl/>
        </w:rPr>
        <w:t xml:space="preserve"> في أعمال واجتماعات الفريق </w:t>
      </w:r>
      <w:r w:rsidRPr="009230AD">
        <w:rPr>
          <w:i/>
          <w:iCs/>
          <w:rtl/>
        </w:rPr>
        <w:t>المسؤول</w:t>
      </w:r>
      <w:r w:rsidRPr="009230AD">
        <w:rPr>
          <w:rtl/>
        </w:rPr>
        <w:t>؛</w:t>
      </w:r>
    </w:p>
    <w:p w14:paraId="4CE4ABC1" w14:textId="77777777" w:rsidR="0074252D" w:rsidRPr="009230AD" w:rsidRDefault="0074252D" w:rsidP="00003883">
      <w:pPr>
        <w:pStyle w:val="enumlev1"/>
        <w:rPr>
          <w:rtl/>
        </w:rPr>
      </w:pPr>
      <w:r w:rsidRPr="009230AD">
        <w:rPr>
          <w:rtl/>
        </w:rPr>
        <w:t>-</w:t>
      </w:r>
      <w:r w:rsidRPr="009230AD">
        <w:rPr>
          <w:rtl/>
        </w:rPr>
        <w:tab/>
        <w:t xml:space="preserve">تعيين مقرِّرين لتمثيل مصالحهم في أعمال واجتماعات الفريق </w:t>
      </w:r>
      <w:r w:rsidRPr="009230AD">
        <w:rPr>
          <w:i/>
          <w:iCs/>
          <w:rtl/>
        </w:rPr>
        <w:t>المسؤول</w:t>
      </w:r>
      <w:r w:rsidRPr="009230AD">
        <w:rPr>
          <w:rtl/>
        </w:rPr>
        <w:t>؛</w:t>
      </w:r>
    </w:p>
    <w:p w14:paraId="7B9DD956" w14:textId="17BEA81F" w:rsidR="0074252D" w:rsidRPr="009230AD" w:rsidRDefault="0074252D" w:rsidP="00003883">
      <w:pPr>
        <w:pStyle w:val="enumlev1"/>
        <w:rPr>
          <w:rtl/>
        </w:rPr>
      </w:pPr>
      <w:r w:rsidRPr="009230AD">
        <w:rPr>
          <w:rtl/>
        </w:rPr>
        <w:t>-</w:t>
      </w:r>
      <w:r w:rsidRPr="009230AD">
        <w:rPr>
          <w:rtl/>
        </w:rPr>
        <w:tab/>
        <w:t>بيانات الاتصال.</w:t>
      </w:r>
    </w:p>
    <w:p w14:paraId="483F5779" w14:textId="1C9E0087" w:rsidR="0074252D" w:rsidRPr="009230AD" w:rsidRDefault="0074252D" w:rsidP="0074252D">
      <w:pPr>
        <w:rPr>
          <w:rtl/>
          <w:lang w:bidi="ar-EG"/>
        </w:rPr>
      </w:pPr>
      <w:r w:rsidRPr="009230AD">
        <w:rPr>
          <w:rtl/>
          <w:lang w:bidi="ar-EG"/>
        </w:rPr>
        <w:t>5.4</w:t>
      </w:r>
      <w:r w:rsidRPr="009230AD">
        <w:rPr>
          <w:rtl/>
          <w:lang w:bidi="ar-EG"/>
        </w:rPr>
        <w:tab/>
        <w:t xml:space="preserve">تُقدم </w:t>
      </w:r>
      <w:r w:rsidR="0050080B" w:rsidRPr="009230AD">
        <w:rPr>
          <w:rtl/>
          <w:lang w:bidi="ar-EG"/>
        </w:rPr>
        <w:t>مخرجات</w:t>
      </w:r>
      <w:r w:rsidR="00B25250" w:rsidRPr="009230AD">
        <w:rPr>
          <w:rtl/>
          <w:lang w:bidi="ar-EG"/>
        </w:rPr>
        <w:t xml:space="preserve"> </w:t>
      </w:r>
      <w:r w:rsidR="0050080B" w:rsidRPr="009230AD">
        <w:rPr>
          <w:rtl/>
          <w:lang w:bidi="ar-EG"/>
        </w:rPr>
        <w:t>ا</w:t>
      </w:r>
      <w:r w:rsidRPr="009230AD">
        <w:rPr>
          <w:rtl/>
          <w:lang w:bidi="ar-EG"/>
        </w:rPr>
        <w:t xml:space="preserve">لفريق </w:t>
      </w:r>
      <w:r w:rsidRPr="009230AD">
        <w:rPr>
          <w:i/>
          <w:iCs/>
          <w:rtl/>
          <w:lang w:bidi="ar-EG"/>
        </w:rPr>
        <w:t>المسؤول</w:t>
      </w:r>
      <w:r w:rsidRPr="009230AD">
        <w:rPr>
          <w:rtl/>
          <w:lang w:bidi="ar-EG"/>
        </w:rPr>
        <w:t xml:space="preserve"> إلى الاجتماع التحضيري للمؤتمر، وفقاً لأحكام القرار </w:t>
      </w:r>
      <w:r w:rsidRPr="009230AD">
        <w:rPr>
          <w:lang w:bidi="ar-EG"/>
        </w:rPr>
        <w:t>ITU</w:t>
      </w:r>
      <w:r w:rsidRPr="009230AD">
        <w:rPr>
          <w:lang w:bidi="ar-EG"/>
        </w:rPr>
        <w:noBreakHyphen/>
        <w:t>R 2-</w:t>
      </w:r>
      <w:r w:rsidR="00556C66" w:rsidRPr="009230AD">
        <w:rPr>
          <w:lang w:bidi="ar-EG"/>
        </w:rPr>
        <w:t>9</w:t>
      </w:r>
      <w:r w:rsidRPr="009230AD">
        <w:rPr>
          <w:rtl/>
          <w:lang w:bidi="ar-EG"/>
        </w:rPr>
        <w:t xml:space="preserve"> وأساليب عمله المبينة في الملحق </w:t>
      </w:r>
      <w:r w:rsidRPr="009230AD">
        <w:rPr>
          <w:lang w:val="en-GB" w:bidi="ar-EG"/>
        </w:rPr>
        <w:t>1</w:t>
      </w:r>
      <w:r w:rsidRPr="009230AD">
        <w:rPr>
          <w:rtl/>
        </w:rPr>
        <w:t xml:space="preserve"> ب</w:t>
      </w:r>
      <w:r w:rsidR="00556C66" w:rsidRPr="009230AD">
        <w:rPr>
          <w:rtl/>
        </w:rPr>
        <w:t xml:space="preserve">هذا </w:t>
      </w:r>
      <w:r w:rsidRPr="009230AD">
        <w:rPr>
          <w:rtl/>
        </w:rPr>
        <w:t>القرار</w:t>
      </w:r>
      <w:r w:rsidRPr="009230AD">
        <w:rPr>
          <w:rtl/>
          <w:lang w:bidi="ar-EG"/>
        </w:rPr>
        <w:t>.</w:t>
      </w:r>
    </w:p>
    <w:p w14:paraId="410BA4E2" w14:textId="314C1099" w:rsidR="0074252D" w:rsidRPr="009230AD" w:rsidRDefault="0074252D" w:rsidP="0074252D">
      <w:pPr>
        <w:rPr>
          <w:rtl/>
        </w:rPr>
      </w:pPr>
      <w:r w:rsidRPr="009230AD">
        <w:rPr>
          <w:lang w:bidi="ar-EG"/>
        </w:rPr>
        <w:t>6.4</w:t>
      </w:r>
      <w:r w:rsidRPr="009230AD">
        <w:rPr>
          <w:rtl/>
        </w:rPr>
        <w:tab/>
        <w:t>يقوم فريق الإدارة التابع للاجتماع التحضيري للمؤتمر ويساعده في ذلك حسب الاقتضاء رؤساء لجان الدراسات أو فرق العمل، بإعداد مشروع موحد لتقرير الاجتماع التحضيري للمؤتمر من أجل إرساله إلى الدول الأعضاء وأعضاء قطاع</w:t>
      </w:r>
      <w:r w:rsidR="00D10370" w:rsidRPr="009230AD">
        <w:rPr>
          <w:rtl/>
        </w:rPr>
        <w:t xml:space="preserve"> الاتصالات الراديوية</w:t>
      </w:r>
      <w:r w:rsidRPr="009230AD">
        <w:rPr>
          <w:rtl/>
        </w:rPr>
        <w:t xml:space="preserve"> في وقت مناسب قبل الدورة الثانية للاجتماع التحضيري للمؤتمر.</w:t>
      </w:r>
    </w:p>
    <w:p w14:paraId="2F911910" w14:textId="5997F575" w:rsidR="0074252D" w:rsidRPr="009230AD" w:rsidRDefault="0074252D" w:rsidP="006E0EF0">
      <w:pPr>
        <w:pStyle w:val="Note"/>
        <w:rPr>
          <w:spacing w:val="-4"/>
          <w:rtl/>
        </w:rPr>
      </w:pPr>
      <w:r w:rsidRPr="009230AD">
        <w:rPr>
          <w:b/>
          <w:bCs/>
          <w:spacing w:val="-4"/>
          <w:rtl/>
        </w:rPr>
        <w:t>ملاحظة</w:t>
      </w:r>
      <w:r w:rsidRPr="009230AD">
        <w:rPr>
          <w:spacing w:val="-4"/>
          <w:rtl/>
        </w:rPr>
        <w:t xml:space="preserve"> - </w:t>
      </w:r>
      <w:r w:rsidR="00D10370" w:rsidRPr="009230AD">
        <w:rPr>
          <w:spacing w:val="-4"/>
          <w:rtl/>
        </w:rPr>
        <w:t xml:space="preserve">يطلق على </w:t>
      </w:r>
      <w:r w:rsidRPr="009230AD">
        <w:rPr>
          <w:spacing w:val="-4"/>
          <w:rtl/>
        </w:rPr>
        <w:t xml:space="preserve">الرئيس ونواب الرئيس </w:t>
      </w:r>
      <w:r w:rsidR="00D10370" w:rsidRPr="009230AD">
        <w:rPr>
          <w:spacing w:val="-4"/>
          <w:rtl/>
        </w:rPr>
        <w:t>ومق</w:t>
      </w:r>
      <w:r w:rsidR="00CC3C95" w:rsidRPr="009230AD">
        <w:rPr>
          <w:spacing w:val="-4"/>
          <w:rtl/>
        </w:rPr>
        <w:t>رِّ</w:t>
      </w:r>
      <w:r w:rsidR="00D10370" w:rsidRPr="009230AD">
        <w:rPr>
          <w:spacing w:val="-4"/>
          <w:rtl/>
        </w:rPr>
        <w:t xml:space="preserve">ري </w:t>
      </w:r>
      <w:r w:rsidRPr="009230AD">
        <w:rPr>
          <w:spacing w:val="-4"/>
          <w:rtl/>
        </w:rPr>
        <w:t xml:space="preserve">الفصول </w:t>
      </w:r>
      <w:r w:rsidR="00D10370" w:rsidRPr="009230AD">
        <w:rPr>
          <w:spacing w:val="-4"/>
          <w:rtl/>
        </w:rPr>
        <w:t xml:space="preserve">وأمين </w:t>
      </w:r>
      <w:r w:rsidRPr="009230AD">
        <w:rPr>
          <w:spacing w:val="-4"/>
          <w:rtl/>
        </w:rPr>
        <w:t>الاجتماع التحضيري للمؤتمر اللجنة التوجيهية للاجتماع التحضيري للمؤتمر.</w:t>
      </w:r>
    </w:p>
    <w:p w14:paraId="3B547EA3" w14:textId="03C34101" w:rsidR="0074252D" w:rsidRPr="009230AD" w:rsidRDefault="0074252D" w:rsidP="00CC3C95">
      <w:pPr>
        <w:rPr>
          <w:sz w:val="20"/>
          <w:szCs w:val="20"/>
          <w:rtl/>
        </w:rPr>
      </w:pPr>
      <w:r w:rsidRPr="009230AD">
        <w:rPr>
          <w:rtl/>
        </w:rPr>
        <w:br w:type="page"/>
      </w:r>
    </w:p>
    <w:p w14:paraId="592685F8" w14:textId="72B653B7" w:rsidR="00EA13F0" w:rsidRPr="009230AD" w:rsidRDefault="00EA13F0" w:rsidP="00EA13F0">
      <w:pPr>
        <w:pStyle w:val="AnnexNo"/>
        <w:rPr>
          <w:rtl/>
          <w:lang w:bidi="ar-EG"/>
        </w:rPr>
      </w:pPr>
      <w:bookmarkStart w:id="21" w:name="_Toc437609167"/>
      <w:r w:rsidRPr="009230AD">
        <w:rPr>
          <w:rtl/>
        </w:rPr>
        <w:lastRenderedPageBreak/>
        <w:t xml:space="preserve">الملحق </w:t>
      </w:r>
      <w:r w:rsidRPr="009230AD">
        <w:t>7</w:t>
      </w:r>
      <w:bookmarkEnd w:id="21"/>
      <w:r w:rsidRPr="009230AD">
        <w:rPr>
          <w:rStyle w:val="FootnoteReference"/>
          <w:rtl/>
        </w:rPr>
        <w:footnoteReference w:customMarkFollows="1" w:id="12"/>
        <w:t>**</w:t>
      </w:r>
    </w:p>
    <w:p w14:paraId="35EE566F" w14:textId="3BB872AA" w:rsidR="00EA13F0" w:rsidRPr="009230AD" w:rsidRDefault="00EA13F0" w:rsidP="00EA13F0">
      <w:pPr>
        <w:pStyle w:val="Annextitle"/>
        <w:rPr>
          <w:rtl/>
        </w:rPr>
      </w:pPr>
      <w:bookmarkStart w:id="22" w:name="_Toc437609168"/>
      <w:r w:rsidRPr="009230AD">
        <w:rPr>
          <w:rtl/>
        </w:rPr>
        <w:t>توزيع الأعمال التحضيرية للمؤتمر العالمي للاتصالات الراديوية لعام </w:t>
      </w:r>
      <w:r w:rsidRPr="009230AD">
        <w:t>2027</w:t>
      </w:r>
      <w:r w:rsidRPr="009230AD">
        <w:rPr>
          <w:rtl/>
        </w:rPr>
        <w:t xml:space="preserve"> </w:t>
      </w:r>
      <w:r w:rsidRPr="009230AD">
        <w:t>(WRC-27)</w:t>
      </w:r>
      <w:r w:rsidRPr="009230AD">
        <w:rPr>
          <w:rtl/>
        </w:rPr>
        <w:t xml:space="preserve"> في قطاع الاتصالات الراديوية</w:t>
      </w:r>
      <w:bookmarkEnd w:id="22"/>
    </w:p>
    <w:p w14:paraId="1376A3EA" w14:textId="072BE791" w:rsidR="00EA13F0" w:rsidRPr="009230AD" w:rsidRDefault="00EA13F0" w:rsidP="00EA13F0">
      <w:pPr>
        <w:rPr>
          <w:rtl/>
          <w:lang w:bidi="ar-EG"/>
        </w:rPr>
      </w:pPr>
      <w:r w:rsidRPr="009230AD">
        <w:rPr>
          <w:rtl/>
          <w:lang w:bidi="ar-EG"/>
        </w:rPr>
        <w:t>يتضمن الجدول المرفق توزيع الأعمال التحضيرية بشأن بنود جدول أعمال المؤتمر </w:t>
      </w:r>
      <w:r w:rsidRPr="009230AD">
        <w:rPr>
          <w:lang w:bidi="ar-EG"/>
        </w:rPr>
        <w:t>WRC</w:t>
      </w:r>
      <w:r w:rsidRPr="009230AD">
        <w:rPr>
          <w:lang w:bidi="ar-EG"/>
        </w:rPr>
        <w:noBreakHyphen/>
        <w:t>27</w:t>
      </w:r>
      <w:r w:rsidRPr="009230AD">
        <w:rPr>
          <w:rtl/>
          <w:lang w:bidi="ar-EG"/>
        </w:rPr>
        <w:t xml:space="preserve"> في قطاع الاتصالات الراديوية، وفقاً لما هو مقترح في القرار </w:t>
      </w:r>
      <w:r w:rsidR="006E0EF0" w:rsidRPr="009230AD">
        <w:rPr>
          <w:b/>
          <w:bCs/>
          <w:lang w:bidi="ar-EG"/>
        </w:rPr>
        <w:t>813</w:t>
      </w:r>
      <w:r w:rsidRPr="009230AD">
        <w:rPr>
          <w:b/>
          <w:bCs/>
          <w:lang w:bidi="ar-EG"/>
        </w:rPr>
        <w:t> (WRC</w:t>
      </w:r>
      <w:r w:rsidRPr="009230AD">
        <w:rPr>
          <w:b/>
          <w:bCs/>
          <w:lang w:bidi="ar-EG"/>
        </w:rPr>
        <w:noBreakHyphen/>
        <w:t>23)</w:t>
      </w:r>
      <w:r w:rsidRPr="009230AD">
        <w:rPr>
          <w:rtl/>
          <w:lang w:bidi="ar-EG"/>
        </w:rPr>
        <w:t>.</w:t>
      </w:r>
    </w:p>
    <w:p w14:paraId="497AF557" w14:textId="2655DEF9" w:rsidR="00EA13F0" w:rsidRPr="009230AD" w:rsidRDefault="00EA13F0" w:rsidP="00EA13F0">
      <w:pPr>
        <w:rPr>
          <w:rtl/>
          <w:lang w:bidi="ar-EG"/>
        </w:rPr>
      </w:pPr>
      <w:r w:rsidRPr="009230AD">
        <w:rPr>
          <w:rtl/>
          <w:lang w:bidi="ar-EG"/>
        </w:rPr>
        <w:t>ويشمل الجدول بيانات تحدد "الأفرقة المسؤولة" و"الأفرقة المسا</w:t>
      </w:r>
      <w:r w:rsidR="00B25250" w:rsidRPr="009230AD">
        <w:rPr>
          <w:rtl/>
          <w:lang w:bidi="ar-EG"/>
        </w:rPr>
        <w:t>هِ</w:t>
      </w:r>
      <w:r w:rsidRPr="009230AD">
        <w:rPr>
          <w:rtl/>
          <w:lang w:bidi="ar-EG"/>
        </w:rPr>
        <w:t>مة" في قطاع الاتصالات الراديوية بشأن بنود جدول أعمال المؤتمر </w:t>
      </w:r>
      <w:r w:rsidRPr="009230AD">
        <w:rPr>
          <w:lang w:bidi="ar-EG"/>
        </w:rPr>
        <w:t>WRC-27</w:t>
      </w:r>
      <w:r w:rsidRPr="009230AD">
        <w:rPr>
          <w:rtl/>
          <w:lang w:bidi="ar-EG"/>
        </w:rPr>
        <w:t>.</w:t>
      </w:r>
    </w:p>
    <w:p w14:paraId="0D22E054" w14:textId="7DA5D6BB" w:rsidR="00EA13F0" w:rsidRPr="009230AD" w:rsidRDefault="00EA13F0" w:rsidP="00EA13F0">
      <w:pPr>
        <w:pStyle w:val="Note"/>
        <w:rPr>
          <w:rtl/>
        </w:rPr>
      </w:pPr>
      <w:r w:rsidRPr="009230AD">
        <w:rPr>
          <w:b/>
          <w:bCs/>
          <w:rtl/>
        </w:rPr>
        <w:t xml:space="preserve">الملاحظة </w:t>
      </w:r>
      <w:r w:rsidRPr="009230AD">
        <w:rPr>
          <w:b/>
          <w:bCs/>
        </w:rPr>
        <w:t>1</w:t>
      </w:r>
      <w:r w:rsidRPr="009230AD">
        <w:rPr>
          <w:rtl/>
        </w:rPr>
        <w:t xml:space="preserve"> - جرى تحديد فرق عمل قطاع الاتصالات الراديوية المدرجة في الجدول التالي على أساس هيكل لجان دراسات القطاع الوارد في الوثيقة </w:t>
      </w:r>
      <w:hyperlink r:id="rId34" w:history="1">
        <w:r w:rsidRPr="009230AD">
          <w:rPr>
            <w:rStyle w:val="Hyperlink"/>
            <w:szCs w:val="24"/>
            <w:lang w:val="en-GB"/>
          </w:rPr>
          <w:t>CPM27</w:t>
        </w:r>
        <w:r w:rsidRPr="009230AD">
          <w:rPr>
            <w:rStyle w:val="Hyperlink"/>
            <w:szCs w:val="24"/>
            <w:lang w:val="en-GB"/>
          </w:rPr>
          <w:noBreakHyphen/>
          <w:t>1/1</w:t>
        </w:r>
      </w:hyperlink>
      <w:r w:rsidRPr="009230AD">
        <w:rPr>
          <w:rtl/>
        </w:rPr>
        <w:t>.</w:t>
      </w:r>
    </w:p>
    <w:p w14:paraId="14D9FAE8" w14:textId="4757AE0E" w:rsidR="00B67213" w:rsidRPr="009230AD" w:rsidRDefault="00EA13F0" w:rsidP="00B67213">
      <w:pPr>
        <w:pStyle w:val="Note"/>
        <w:rPr>
          <w:rtl/>
        </w:rPr>
      </w:pPr>
      <w:r w:rsidRPr="009230AD">
        <w:rPr>
          <w:b/>
          <w:bCs/>
          <w:rtl/>
        </w:rPr>
        <w:t xml:space="preserve">الملاحظة </w:t>
      </w:r>
      <w:r w:rsidRPr="009230AD">
        <w:rPr>
          <w:b/>
          <w:bCs/>
        </w:rPr>
        <w:t>2</w:t>
      </w:r>
      <w:r w:rsidRPr="009230AD">
        <w:rPr>
          <w:rtl/>
        </w:rPr>
        <w:t xml:space="preserve"> - تدعى الأفرقة المسؤولة إلى الإبلاغ بانتظام عن تقدم ونتائج دراساتها إلى الأفرقة المساه</w:t>
      </w:r>
      <w:r w:rsidR="00B25250" w:rsidRPr="009230AD">
        <w:rPr>
          <w:rtl/>
        </w:rPr>
        <w:t>ِ</w:t>
      </w:r>
      <w:r w:rsidRPr="009230AD">
        <w:rPr>
          <w:rtl/>
        </w:rPr>
        <w:t>مة.</w:t>
      </w:r>
    </w:p>
    <w:p w14:paraId="1C7B1B03" w14:textId="77777777" w:rsidR="003853D2" w:rsidRPr="009230AD" w:rsidRDefault="003853D2" w:rsidP="003853D2">
      <w:pPr>
        <w:tabs>
          <w:tab w:val="clear" w:pos="794"/>
        </w:tabs>
        <w:spacing w:before="0" w:after="160" w:line="259" w:lineRule="auto"/>
        <w:jc w:val="left"/>
        <w:rPr>
          <w:rtl/>
        </w:rPr>
        <w:sectPr w:rsidR="003853D2" w:rsidRPr="009230AD" w:rsidSect="006C3242">
          <w:headerReference w:type="default" r:id="rId35"/>
          <w:headerReference w:type="first" r:id="rId36"/>
          <w:footerReference w:type="first" r:id="rId37"/>
          <w:type w:val="oddPage"/>
          <w:pgSz w:w="11907" w:h="16840" w:code="9"/>
          <w:pgMar w:top="1418" w:right="1134" w:bottom="1134" w:left="1134" w:header="709" w:footer="709" w:gutter="0"/>
          <w:cols w:space="708"/>
          <w:titlePg/>
          <w:docGrid w:linePitch="360"/>
        </w:sect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5"/>
        <w:gridCol w:w="8"/>
        <w:gridCol w:w="1603"/>
        <w:gridCol w:w="27"/>
        <w:gridCol w:w="7777"/>
        <w:gridCol w:w="1408"/>
      </w:tblGrid>
      <w:tr w:rsidR="003853D2" w:rsidRPr="009230AD" w14:paraId="506195AF" w14:textId="77777777" w:rsidTr="006E7C78">
        <w:trPr>
          <w:tblHeader/>
          <w:jc w:val="center"/>
        </w:trPr>
        <w:tc>
          <w:tcPr>
            <w:tcW w:w="14278" w:type="dxa"/>
            <w:gridSpan w:val="6"/>
          </w:tcPr>
          <w:p w14:paraId="75581D1B" w14:textId="11D228B3" w:rsidR="003853D2" w:rsidRPr="009230AD" w:rsidRDefault="003853D2" w:rsidP="006E7C78">
            <w:pPr>
              <w:pStyle w:val="TableHead"/>
              <w:keepNext w:val="0"/>
              <w:spacing w:before="40" w:after="40" w:line="192" w:lineRule="auto"/>
              <w:rPr>
                <w:rtl/>
              </w:rPr>
            </w:pPr>
            <w:r w:rsidRPr="009230AD">
              <w:rPr>
                <w:rtl/>
              </w:rPr>
              <w:lastRenderedPageBreak/>
              <w:t xml:space="preserve">توزيع الأعمال التحضيرية للمؤتمر العالمي للاتصالات الراديوية لعام </w:t>
            </w:r>
            <w:r w:rsidR="00F61E46" w:rsidRPr="009230AD">
              <w:t>2027</w:t>
            </w:r>
            <w:r w:rsidRPr="009230AD">
              <w:rPr>
                <w:rtl/>
              </w:rPr>
              <w:t xml:space="preserve"> </w:t>
            </w:r>
            <w:r w:rsidRPr="009230AD">
              <w:t>(WRC</w:t>
            </w:r>
            <w:r w:rsidRPr="009230AD">
              <w:noBreakHyphen/>
            </w:r>
            <w:r w:rsidR="00F61E46" w:rsidRPr="009230AD">
              <w:t>27</w:t>
            </w:r>
            <w:r w:rsidRPr="009230AD">
              <w:t>)</w:t>
            </w:r>
            <w:r w:rsidRPr="009230AD">
              <w:rPr>
                <w:rtl/>
              </w:rPr>
              <w:t xml:space="preserve"> في قطاع الاتصالات الراديوية</w:t>
            </w:r>
          </w:p>
        </w:tc>
      </w:tr>
      <w:tr w:rsidR="003853D2" w:rsidRPr="009230AD" w14:paraId="07C376F2" w14:textId="77777777" w:rsidTr="006E7C78">
        <w:trPr>
          <w:tblHeader/>
          <w:jc w:val="center"/>
        </w:trPr>
        <w:tc>
          <w:tcPr>
            <w:tcW w:w="3455" w:type="dxa"/>
          </w:tcPr>
          <w:p w14:paraId="4AB84499" w14:textId="77777777" w:rsidR="003853D2" w:rsidRPr="009230AD" w:rsidRDefault="003853D2" w:rsidP="006E7C78">
            <w:pPr>
              <w:pStyle w:val="TableHead"/>
              <w:keepNext w:val="0"/>
              <w:spacing w:before="40" w:after="40" w:line="192" w:lineRule="auto"/>
            </w:pPr>
            <w:r w:rsidRPr="009230AD">
              <w:rPr>
                <w:rtl/>
              </w:rPr>
              <w:t>الموضوع</w:t>
            </w:r>
          </w:p>
        </w:tc>
        <w:tc>
          <w:tcPr>
            <w:tcW w:w="1638" w:type="dxa"/>
            <w:gridSpan w:val="3"/>
          </w:tcPr>
          <w:p w14:paraId="1A2C7C3F" w14:textId="77777777" w:rsidR="003853D2" w:rsidRPr="009230AD" w:rsidRDefault="003853D2" w:rsidP="006E7C78">
            <w:pPr>
              <w:pStyle w:val="TableHead"/>
              <w:keepNext w:val="0"/>
              <w:spacing w:before="40" w:after="40" w:line="192" w:lineRule="auto"/>
            </w:pPr>
            <w:r w:rsidRPr="009230AD">
              <w:rPr>
                <w:rtl/>
              </w:rPr>
              <w:t>الفريق المسؤول</w:t>
            </w:r>
          </w:p>
        </w:tc>
        <w:tc>
          <w:tcPr>
            <w:tcW w:w="7777" w:type="dxa"/>
          </w:tcPr>
          <w:p w14:paraId="37A74E7C" w14:textId="77777777" w:rsidR="003853D2" w:rsidRPr="009230AD" w:rsidRDefault="003853D2" w:rsidP="006E7C78">
            <w:pPr>
              <w:pStyle w:val="TableHead"/>
              <w:keepNext w:val="0"/>
              <w:spacing w:before="40" w:after="40" w:line="192" w:lineRule="auto"/>
            </w:pPr>
            <w:r w:rsidRPr="009230AD">
              <w:rPr>
                <w:rtl/>
              </w:rPr>
              <w:t>الإجراء الذي ينبغي أن يتخذه الفريق</w:t>
            </w:r>
          </w:p>
        </w:tc>
        <w:tc>
          <w:tcPr>
            <w:tcW w:w="1408" w:type="dxa"/>
          </w:tcPr>
          <w:p w14:paraId="287ABD78" w14:textId="77777777" w:rsidR="003853D2" w:rsidRPr="009230AD" w:rsidRDefault="003853D2" w:rsidP="006E7C78">
            <w:pPr>
              <w:pStyle w:val="TableHead"/>
              <w:keepNext w:val="0"/>
              <w:spacing w:before="40" w:after="40" w:line="192" w:lineRule="auto"/>
            </w:pPr>
            <w:r w:rsidRPr="009230AD">
              <w:rPr>
                <w:rtl/>
              </w:rPr>
              <w:t>الفريق المساهم</w:t>
            </w:r>
          </w:p>
        </w:tc>
      </w:tr>
      <w:tr w:rsidR="003853D2" w:rsidRPr="009230AD" w14:paraId="2EFA67F6" w14:textId="77777777" w:rsidTr="006E7C78">
        <w:trPr>
          <w:jc w:val="center"/>
        </w:trPr>
        <w:tc>
          <w:tcPr>
            <w:tcW w:w="14278" w:type="dxa"/>
            <w:gridSpan w:val="6"/>
            <w:vAlign w:val="center"/>
          </w:tcPr>
          <w:p w14:paraId="70B6C6ED" w14:textId="041ED41C" w:rsidR="003853D2" w:rsidRPr="009230AD" w:rsidRDefault="003853D2" w:rsidP="006E7C78">
            <w:pPr>
              <w:spacing w:before="40" w:after="40"/>
              <w:rPr>
                <w:position w:val="2"/>
                <w:sz w:val="20"/>
                <w:szCs w:val="20"/>
                <w:lang w:bidi="ar-EG"/>
              </w:rPr>
            </w:pPr>
            <w:r w:rsidRPr="009230AD">
              <w:rPr>
                <w:position w:val="2"/>
                <w:sz w:val="20"/>
                <w:szCs w:val="20"/>
              </w:rPr>
              <w:t>1</w:t>
            </w:r>
            <w:r w:rsidRPr="009230AD">
              <w:rPr>
                <w:position w:val="2"/>
                <w:sz w:val="20"/>
                <w:szCs w:val="20"/>
                <w:rtl/>
              </w:rPr>
              <w:tab/>
            </w:r>
            <w:r w:rsidR="00F61E46" w:rsidRPr="009230AD">
              <w:rPr>
                <w:position w:val="2"/>
                <w:sz w:val="20"/>
                <w:szCs w:val="20"/>
                <w:rtl/>
              </w:rPr>
              <w:t>النظر في البنود التالية واتخاذ التدابير اللازمة بشأنها، فيما يتعلق بالبنود التالية، وذلك على أساس المقترحات المقدمة من الإدارات، مع مراعاة نتائج المؤتمر العالمي للاتصالات الراديوية لعام</w:t>
            </w:r>
            <w:r w:rsidR="006E7C78" w:rsidRPr="009230AD">
              <w:rPr>
                <w:position w:val="2"/>
                <w:sz w:val="20"/>
                <w:szCs w:val="20"/>
                <w:rtl/>
              </w:rPr>
              <w:t> </w:t>
            </w:r>
            <w:r w:rsidR="00F61E46" w:rsidRPr="009230AD">
              <w:rPr>
                <w:position w:val="2"/>
                <w:sz w:val="20"/>
                <w:szCs w:val="20"/>
                <w:rtl/>
              </w:rPr>
              <w:t>2023 وتقرير الاجتماع التحضيري للمؤتمر (</w:t>
            </w:r>
            <w:r w:rsidR="00F61E46" w:rsidRPr="009230AD">
              <w:rPr>
                <w:position w:val="2"/>
                <w:sz w:val="20"/>
                <w:szCs w:val="20"/>
              </w:rPr>
              <w:t>CPM</w:t>
            </w:r>
            <w:r w:rsidR="00F61E46" w:rsidRPr="009230AD">
              <w:rPr>
                <w:position w:val="2"/>
                <w:sz w:val="20"/>
                <w:szCs w:val="20"/>
                <w:rtl/>
              </w:rPr>
              <w:t>)، والمراعاة الواجبة لاحتياجات الخدمات القائمة والمستقبلية في نطاقات التردد قيد النظر</w:t>
            </w:r>
            <w:r w:rsidRPr="009230AD">
              <w:rPr>
                <w:position w:val="2"/>
                <w:sz w:val="20"/>
                <w:szCs w:val="20"/>
                <w:rtl/>
              </w:rPr>
              <w:t>:</w:t>
            </w:r>
          </w:p>
        </w:tc>
      </w:tr>
      <w:tr w:rsidR="003853D2" w:rsidRPr="009230AD" w14:paraId="755BEF49" w14:textId="77777777" w:rsidTr="006E7C78">
        <w:trPr>
          <w:jc w:val="center"/>
        </w:trPr>
        <w:tc>
          <w:tcPr>
            <w:tcW w:w="14278" w:type="dxa"/>
            <w:gridSpan w:val="6"/>
          </w:tcPr>
          <w:p w14:paraId="57731791" w14:textId="4E69752F" w:rsidR="003853D2" w:rsidRPr="009230AD" w:rsidRDefault="003853D2" w:rsidP="006E7C78">
            <w:pPr>
              <w:spacing w:before="40" w:after="40"/>
              <w:rPr>
                <w:spacing w:val="-4"/>
                <w:position w:val="2"/>
                <w:sz w:val="20"/>
                <w:szCs w:val="20"/>
                <w:lang w:bidi="ar-EG"/>
              </w:rPr>
            </w:pPr>
            <w:r w:rsidRPr="009230AD">
              <w:rPr>
                <w:spacing w:val="-4"/>
                <w:position w:val="2"/>
                <w:sz w:val="20"/>
                <w:szCs w:val="20"/>
              </w:rPr>
              <w:t>1.1</w:t>
            </w:r>
            <w:r w:rsidRPr="009230AD">
              <w:rPr>
                <w:spacing w:val="-4"/>
                <w:position w:val="2"/>
                <w:sz w:val="20"/>
                <w:szCs w:val="20"/>
              </w:rPr>
              <w:tab/>
            </w:r>
            <w:r w:rsidR="00CF33F4" w:rsidRPr="009230AD">
              <w:rPr>
                <w:rFonts w:eastAsia="SimSun"/>
                <w:spacing w:val="-4"/>
                <w:position w:val="2"/>
                <w:sz w:val="20"/>
                <w:szCs w:val="20"/>
                <w:rtl/>
              </w:rPr>
              <w:t xml:space="preserve">دراسة الشروط التقنية والتشغيلية لاستعمال المحطات الأرضية المتحركة للطيران والبحرية التي تتواصل مع محطات فضائية في الخدمة الثابتة الساتلية لنطاقي التردد </w:t>
            </w:r>
            <w:r w:rsidR="006E7C78" w:rsidRPr="009230AD">
              <w:rPr>
                <w:rFonts w:eastAsia="SimSun"/>
                <w:spacing w:val="-4"/>
                <w:position w:val="2"/>
                <w:sz w:val="20"/>
                <w:szCs w:val="20"/>
              </w:rPr>
              <w:t>50,2-47,2</w:t>
            </w:r>
            <w:r w:rsidR="00CF33F4" w:rsidRPr="009230AD">
              <w:rPr>
                <w:rFonts w:eastAsia="SimSun"/>
                <w:spacing w:val="-4"/>
                <w:position w:val="2"/>
                <w:sz w:val="20"/>
                <w:szCs w:val="20"/>
                <w:rtl/>
              </w:rPr>
              <w:t xml:space="preserve"> </w:t>
            </w:r>
            <w:r w:rsidR="00CF33F4" w:rsidRPr="009230AD">
              <w:rPr>
                <w:rFonts w:eastAsia="SimSun"/>
                <w:spacing w:val="-4"/>
                <w:position w:val="2"/>
                <w:sz w:val="20"/>
                <w:szCs w:val="20"/>
              </w:rPr>
              <w:t>GHz</w:t>
            </w:r>
            <w:r w:rsidR="00CF33F4" w:rsidRPr="009230AD">
              <w:rPr>
                <w:rFonts w:eastAsia="SimSun"/>
                <w:spacing w:val="-4"/>
                <w:position w:val="2"/>
                <w:sz w:val="20"/>
                <w:szCs w:val="20"/>
                <w:rtl/>
              </w:rPr>
              <w:t xml:space="preserve"> </w:t>
            </w:r>
            <w:r w:rsidR="006E7C78" w:rsidRPr="009230AD">
              <w:rPr>
                <w:rFonts w:eastAsia="SimSun"/>
                <w:spacing w:val="-4"/>
                <w:position w:val="2"/>
                <w:sz w:val="20"/>
                <w:szCs w:val="20"/>
                <w:rtl/>
                <w:lang w:bidi="ar-SY"/>
              </w:rPr>
              <w:t>و</w:t>
            </w:r>
            <w:r w:rsidR="006E7C78" w:rsidRPr="009230AD">
              <w:rPr>
                <w:rFonts w:eastAsia="SimSun"/>
                <w:spacing w:val="-4"/>
                <w:position w:val="2"/>
                <w:sz w:val="20"/>
                <w:szCs w:val="20"/>
                <w:lang w:bidi="ar-SY"/>
              </w:rPr>
              <w:t>GHz 51,4</w:t>
            </w:r>
            <w:r w:rsidR="006E7C78" w:rsidRPr="009230AD">
              <w:rPr>
                <w:rFonts w:eastAsia="SimSun"/>
                <w:spacing w:val="-4"/>
                <w:position w:val="2"/>
                <w:sz w:val="20"/>
                <w:szCs w:val="20"/>
                <w:lang w:bidi="ar-SY"/>
              </w:rPr>
              <w:noBreakHyphen/>
              <w:t>50,4</w:t>
            </w:r>
            <w:r w:rsidR="006E7C78" w:rsidRPr="009230AD">
              <w:rPr>
                <w:rFonts w:eastAsia="SimSun"/>
                <w:spacing w:val="-4"/>
                <w:position w:val="2"/>
                <w:sz w:val="20"/>
                <w:szCs w:val="20"/>
                <w:rtl/>
                <w:lang w:bidi="ar-SY"/>
              </w:rPr>
              <w:t xml:space="preserve"> </w:t>
            </w:r>
            <w:r w:rsidR="00CF33F4" w:rsidRPr="009230AD">
              <w:rPr>
                <w:rFonts w:eastAsia="SimSun"/>
                <w:spacing w:val="-4"/>
                <w:position w:val="2"/>
                <w:sz w:val="20"/>
                <w:szCs w:val="20"/>
                <w:rtl/>
              </w:rPr>
              <w:t xml:space="preserve">(أرض-فضاء)، أو في أجزاء منهما، ووضع تدابير تنظيمية، حسب الاقتضاء، لتيسير استعمال المحطات الأرضية المتحركة للطيران والمحطات الأرضية المتحركة البحرية التي تتواصل مع محطات فضائية مستقرة بالنسبة إلى الأرض ومحطات فضائية غير مستقرة بالنسبة إلى الأرض في الخدمة الثابتة الساتلية لنطاقي التردد </w:t>
            </w:r>
            <w:r w:rsidR="006E7C78" w:rsidRPr="009230AD">
              <w:rPr>
                <w:rFonts w:eastAsia="SimSun"/>
                <w:spacing w:val="-4"/>
                <w:position w:val="2"/>
                <w:sz w:val="20"/>
                <w:szCs w:val="20"/>
              </w:rPr>
              <w:t>50,2-47,2</w:t>
            </w:r>
            <w:r w:rsidR="006E7C78" w:rsidRPr="009230AD">
              <w:rPr>
                <w:rFonts w:eastAsia="SimSun"/>
                <w:spacing w:val="-4"/>
                <w:position w:val="2"/>
                <w:sz w:val="20"/>
                <w:szCs w:val="20"/>
                <w:rtl/>
              </w:rPr>
              <w:t xml:space="preserve"> </w:t>
            </w:r>
            <w:r w:rsidR="006E7C78" w:rsidRPr="009230AD">
              <w:rPr>
                <w:rFonts w:eastAsia="SimSun"/>
                <w:spacing w:val="-4"/>
                <w:position w:val="2"/>
                <w:sz w:val="20"/>
                <w:szCs w:val="20"/>
              </w:rPr>
              <w:t>GHz</w:t>
            </w:r>
            <w:r w:rsidR="006E7C78" w:rsidRPr="009230AD">
              <w:rPr>
                <w:rFonts w:eastAsia="SimSun"/>
                <w:spacing w:val="-4"/>
                <w:position w:val="2"/>
                <w:sz w:val="20"/>
                <w:szCs w:val="20"/>
                <w:rtl/>
              </w:rPr>
              <w:t xml:space="preserve"> </w:t>
            </w:r>
            <w:r w:rsidR="006E7C78" w:rsidRPr="009230AD">
              <w:rPr>
                <w:rFonts w:eastAsia="SimSun"/>
                <w:spacing w:val="-4"/>
                <w:position w:val="2"/>
                <w:sz w:val="20"/>
                <w:szCs w:val="20"/>
                <w:rtl/>
                <w:lang w:bidi="ar-SY"/>
              </w:rPr>
              <w:t>و</w:t>
            </w:r>
            <w:r w:rsidR="006E7C78" w:rsidRPr="009230AD">
              <w:rPr>
                <w:rFonts w:eastAsia="SimSun"/>
                <w:spacing w:val="-4"/>
                <w:position w:val="2"/>
                <w:sz w:val="20"/>
                <w:szCs w:val="20"/>
                <w:lang w:bidi="ar-SY"/>
              </w:rPr>
              <w:t>GHz 51,4</w:t>
            </w:r>
            <w:r w:rsidR="006E7C78" w:rsidRPr="009230AD">
              <w:rPr>
                <w:rFonts w:eastAsia="SimSun"/>
                <w:spacing w:val="-4"/>
                <w:position w:val="2"/>
                <w:sz w:val="20"/>
                <w:szCs w:val="20"/>
                <w:lang w:bidi="ar-SY"/>
              </w:rPr>
              <w:noBreakHyphen/>
              <w:t>50,4</w:t>
            </w:r>
            <w:r w:rsidR="00CF33F4" w:rsidRPr="009230AD">
              <w:rPr>
                <w:rFonts w:eastAsia="SimSun"/>
                <w:spacing w:val="-4"/>
                <w:position w:val="2"/>
                <w:sz w:val="20"/>
                <w:szCs w:val="20"/>
                <w:rtl/>
              </w:rPr>
              <w:t xml:space="preserve"> (أرض-فضاء)، أو في أجزاء منهما، وفقاً للقرار </w:t>
            </w:r>
            <w:r w:rsidR="00872469" w:rsidRPr="009230AD">
              <w:rPr>
                <w:b/>
                <w:bCs/>
                <w:sz w:val="20"/>
                <w:szCs w:val="20"/>
                <w:lang w:val="en-GB"/>
              </w:rPr>
              <w:t>176 (Rev.WRC-23)</w:t>
            </w:r>
            <w:r w:rsidR="00CF33F4" w:rsidRPr="009230AD">
              <w:rPr>
                <w:rFonts w:eastAsia="SimSun"/>
                <w:spacing w:val="-4"/>
                <w:position w:val="2"/>
                <w:sz w:val="20"/>
                <w:szCs w:val="20"/>
                <w:rtl/>
              </w:rPr>
              <w:t>؛</w:t>
            </w:r>
          </w:p>
        </w:tc>
      </w:tr>
      <w:tr w:rsidR="00500F2F" w:rsidRPr="009230AD" w14:paraId="12D1D100" w14:textId="77777777" w:rsidTr="006E7C78">
        <w:trPr>
          <w:jc w:val="center"/>
        </w:trPr>
        <w:tc>
          <w:tcPr>
            <w:tcW w:w="3463" w:type="dxa"/>
            <w:gridSpan w:val="2"/>
          </w:tcPr>
          <w:p w14:paraId="62F7CD03" w14:textId="7029384B" w:rsidR="00500F2F" w:rsidRPr="009230AD" w:rsidRDefault="00500F2F" w:rsidP="006E7C78">
            <w:pPr>
              <w:pStyle w:val="Tabletext"/>
              <w:spacing w:before="40" w:after="40" w:line="192" w:lineRule="auto"/>
              <w:jc w:val="both"/>
              <w:rPr>
                <w:rFonts w:ascii="Dubai" w:hAnsi="Dubai" w:cs="Dubai"/>
                <w:position w:val="2"/>
                <w:szCs w:val="20"/>
                <w:lang w:val="en-US"/>
              </w:rPr>
            </w:pPr>
            <w:r w:rsidRPr="009230AD">
              <w:rPr>
                <w:rFonts w:ascii="Dubai" w:hAnsi="Dubai" w:cs="Dubai"/>
                <w:position w:val="2"/>
                <w:szCs w:val="20"/>
                <w:rtl/>
              </w:rPr>
              <w:t xml:space="preserve">القرار </w:t>
            </w:r>
            <w:r w:rsidRPr="009230AD">
              <w:rPr>
                <w:rFonts w:ascii="Dubai" w:hAnsi="Dubai" w:cs="Dubai"/>
                <w:b/>
                <w:position w:val="2"/>
                <w:szCs w:val="20"/>
                <w:lang w:val="en-US"/>
              </w:rPr>
              <w:t>176 (Rev.WRC</w:t>
            </w:r>
            <w:r w:rsidRPr="009230AD">
              <w:rPr>
                <w:rFonts w:ascii="Dubai" w:hAnsi="Dubai" w:cs="Dubai"/>
                <w:b/>
                <w:position w:val="2"/>
                <w:szCs w:val="20"/>
                <w:lang w:val="en-US"/>
              </w:rPr>
              <w:noBreakHyphen/>
              <w:t>23)</w:t>
            </w:r>
          </w:p>
          <w:p w14:paraId="5780D1EB" w14:textId="3D2A68C1" w:rsidR="00500F2F" w:rsidRPr="009230AD" w:rsidRDefault="00500F2F" w:rsidP="006E7C78">
            <w:pPr>
              <w:pStyle w:val="Tabletext"/>
              <w:spacing w:before="40" w:after="40" w:line="192" w:lineRule="auto"/>
              <w:jc w:val="both"/>
              <w:rPr>
                <w:rFonts w:ascii="Dubai" w:hAnsi="Dubai" w:cs="Dubai"/>
                <w:b/>
                <w:position w:val="2"/>
                <w:szCs w:val="20"/>
                <w:highlight w:val="yellow"/>
                <w:lang w:val="en-US"/>
              </w:rPr>
            </w:pPr>
            <w:r w:rsidRPr="009230AD">
              <w:rPr>
                <w:rFonts w:ascii="Dubai" w:hAnsi="Dubai" w:cs="Dubai"/>
                <w:position w:val="2"/>
                <w:szCs w:val="20"/>
                <w:rtl/>
              </w:rPr>
              <w:t xml:space="preserve">دراسات بشأن استعمال المحطات الأرضية المتحركة للطيران والبحرية في الخدمة الثابتة الساتلية لنطاقي التردد </w:t>
            </w:r>
            <w:r w:rsidRPr="00BC1432">
              <w:rPr>
                <w:rFonts w:ascii="Dubai" w:hAnsi="Dubai" w:cs="Dubai"/>
                <w:position w:val="2"/>
                <w:szCs w:val="20"/>
                <w:lang w:val="en-US"/>
              </w:rPr>
              <w:t>GHz 50,2 47,2</w:t>
            </w:r>
            <w:r w:rsidRPr="009230AD">
              <w:rPr>
                <w:rFonts w:ascii="Dubai" w:hAnsi="Dubai" w:cs="Dubai"/>
                <w:position w:val="2"/>
                <w:szCs w:val="20"/>
                <w:rtl/>
              </w:rPr>
              <w:t xml:space="preserve"> (أرض-فضاء) و</w:t>
            </w:r>
            <w:r w:rsidRPr="00BC1432">
              <w:rPr>
                <w:rFonts w:ascii="Dubai" w:hAnsi="Dubai" w:cs="Dubai"/>
                <w:position w:val="2"/>
                <w:szCs w:val="20"/>
                <w:lang w:val="en-US"/>
              </w:rPr>
              <w:t>GHz 51,4 50,4</w:t>
            </w:r>
            <w:r w:rsidRPr="009230AD">
              <w:rPr>
                <w:rFonts w:ascii="Dubai" w:hAnsi="Dubai" w:cs="Dubai"/>
                <w:position w:val="2"/>
                <w:szCs w:val="20"/>
                <w:rtl/>
              </w:rPr>
              <w:t xml:space="preserve"> (أرض-فضاء) أو في أجزاء منهما</w:t>
            </w:r>
          </w:p>
        </w:tc>
        <w:tc>
          <w:tcPr>
            <w:tcW w:w="1603" w:type="dxa"/>
          </w:tcPr>
          <w:p w14:paraId="0401F872" w14:textId="2A5F0FBE" w:rsidR="00500F2F" w:rsidRPr="009230AD" w:rsidRDefault="00822433" w:rsidP="006E7C78">
            <w:pPr>
              <w:pStyle w:val="Tabletext"/>
              <w:spacing w:before="40" w:after="40" w:line="192" w:lineRule="auto"/>
              <w:rPr>
                <w:rFonts w:ascii="Dubai" w:hAnsi="Dubai" w:cs="Dubai"/>
                <w:position w:val="2"/>
                <w:szCs w:val="20"/>
                <w:lang w:val="en-US" w:bidi="ar-SA"/>
              </w:rPr>
            </w:pPr>
            <w:r w:rsidRPr="009230AD">
              <w:rPr>
                <w:rFonts w:ascii="Dubai" w:hAnsi="Dubai" w:cs="Dubai"/>
                <w:b/>
                <w:bCs/>
                <w:position w:val="2"/>
                <w:szCs w:val="20"/>
                <w:rtl/>
              </w:rPr>
              <w:t>فرقة العمل</w:t>
            </w:r>
            <w:r w:rsidR="00500F2F" w:rsidRPr="009230AD">
              <w:rPr>
                <w:rFonts w:ascii="Dubai" w:hAnsi="Dubai" w:cs="Dubai"/>
                <w:b/>
                <w:bCs/>
                <w:position w:val="2"/>
                <w:szCs w:val="20"/>
                <w:rtl/>
              </w:rPr>
              <w:t xml:space="preserve"> </w:t>
            </w:r>
            <w:r w:rsidR="00500F2F" w:rsidRPr="009230AD">
              <w:rPr>
                <w:rFonts w:ascii="Dubai" w:hAnsi="Dubai" w:cs="Dubai"/>
                <w:b/>
                <w:bCs/>
                <w:position w:val="2"/>
                <w:szCs w:val="20"/>
                <w:lang w:val="en-US"/>
              </w:rPr>
              <w:t>4A</w:t>
            </w:r>
          </w:p>
          <w:p w14:paraId="5AA4D93F" w14:textId="11133DBE" w:rsidR="00500F2F" w:rsidRPr="009230AD" w:rsidRDefault="00500F2F" w:rsidP="006E7C78">
            <w:pPr>
              <w:pStyle w:val="Tabletext"/>
              <w:spacing w:before="40" w:after="40" w:line="192" w:lineRule="auto"/>
              <w:rPr>
                <w:rFonts w:ascii="Dubai" w:hAnsi="Dubai" w:cs="Dubai"/>
                <w:position w:val="2"/>
                <w:szCs w:val="20"/>
                <w:rtl/>
                <w:lang w:val="en-GB" w:bidi="ar-SA"/>
              </w:rPr>
            </w:pPr>
          </w:p>
        </w:tc>
        <w:tc>
          <w:tcPr>
            <w:tcW w:w="7804" w:type="dxa"/>
            <w:gridSpan w:val="2"/>
          </w:tcPr>
          <w:p w14:paraId="795948FC" w14:textId="77777777" w:rsidR="00681B61" w:rsidRPr="009230AD" w:rsidRDefault="00681B61" w:rsidP="006E7C78">
            <w:pPr>
              <w:pStyle w:val="Call"/>
              <w:keepNext w:val="0"/>
              <w:spacing w:before="40" w:after="40"/>
              <w:rPr>
                <w:sz w:val="20"/>
                <w:szCs w:val="20"/>
                <w:rtl/>
              </w:rPr>
            </w:pPr>
            <w:r w:rsidRPr="009230AD">
              <w:rPr>
                <w:sz w:val="20"/>
                <w:szCs w:val="20"/>
                <w:rtl/>
              </w:rPr>
              <w:t>إذ يضع في اعتباره</w:t>
            </w:r>
          </w:p>
          <w:p w14:paraId="7151F124" w14:textId="77777777" w:rsidR="00681B61" w:rsidRPr="009230AD" w:rsidRDefault="00681B61" w:rsidP="006E7C78">
            <w:pPr>
              <w:spacing w:before="40" w:after="40"/>
              <w:rPr>
                <w:sz w:val="20"/>
                <w:szCs w:val="20"/>
                <w:rtl/>
                <w:lang w:bidi="ar-EG"/>
              </w:rPr>
            </w:pPr>
            <w:r w:rsidRPr="009230AD">
              <w:rPr>
                <w:i/>
                <w:iCs/>
                <w:sz w:val="20"/>
                <w:szCs w:val="20"/>
                <w:rtl/>
                <w:lang w:bidi="ar-EG"/>
              </w:rPr>
              <w:t xml:space="preserve"> </w:t>
            </w:r>
            <w:proofErr w:type="gramStart"/>
            <w:r w:rsidRPr="009230AD">
              <w:rPr>
                <w:i/>
                <w:iCs/>
                <w:sz w:val="20"/>
                <w:szCs w:val="20"/>
                <w:rtl/>
                <w:lang w:bidi="ar-EG"/>
              </w:rPr>
              <w:t>أ )</w:t>
            </w:r>
            <w:proofErr w:type="gramEnd"/>
            <w:r w:rsidRPr="009230AD">
              <w:rPr>
                <w:i/>
                <w:iCs/>
                <w:sz w:val="20"/>
                <w:szCs w:val="20"/>
                <w:rtl/>
                <w:lang w:bidi="ar-EG"/>
              </w:rPr>
              <w:tab/>
            </w:r>
            <w:r w:rsidRPr="009230AD">
              <w:rPr>
                <w:spacing w:val="-6"/>
                <w:sz w:val="20"/>
                <w:szCs w:val="20"/>
                <w:rtl/>
                <w:lang w:bidi="ar-EG"/>
              </w:rPr>
              <w:t xml:space="preserve">أن </w:t>
            </w:r>
            <w:r w:rsidRPr="009230AD">
              <w:rPr>
                <w:sz w:val="20"/>
                <w:szCs w:val="20"/>
                <w:rtl/>
              </w:rPr>
              <w:t xml:space="preserve">نطاقي التردد </w:t>
            </w:r>
            <w:r w:rsidRPr="009230AD">
              <w:rPr>
                <w:sz w:val="20"/>
                <w:szCs w:val="20"/>
              </w:rPr>
              <w:t>50,2-47,2</w:t>
            </w:r>
            <w:r w:rsidRPr="009230AD">
              <w:rPr>
                <w:sz w:val="20"/>
                <w:szCs w:val="20"/>
                <w:rtl/>
              </w:rPr>
              <w:t xml:space="preserve"> </w:t>
            </w:r>
            <w:r w:rsidRPr="009230AD">
              <w:rPr>
                <w:sz w:val="20"/>
                <w:szCs w:val="20"/>
              </w:rPr>
              <w:t>GHz</w:t>
            </w:r>
            <w:r w:rsidRPr="009230AD">
              <w:rPr>
                <w:sz w:val="20"/>
                <w:szCs w:val="20"/>
                <w:rtl/>
              </w:rPr>
              <w:t xml:space="preserve"> (أرض-فضاء) و</w:t>
            </w:r>
            <w:r w:rsidRPr="009230AD">
              <w:rPr>
                <w:sz w:val="20"/>
                <w:szCs w:val="20"/>
              </w:rPr>
              <w:t>51,4-50,4</w:t>
            </w:r>
            <w:r w:rsidRPr="009230AD">
              <w:rPr>
                <w:sz w:val="20"/>
                <w:szCs w:val="20"/>
                <w:rtl/>
              </w:rPr>
              <w:t xml:space="preserve"> </w:t>
            </w:r>
            <w:r w:rsidRPr="009230AD">
              <w:rPr>
                <w:sz w:val="20"/>
                <w:szCs w:val="20"/>
              </w:rPr>
              <w:t>GHz</w:t>
            </w:r>
            <w:r w:rsidRPr="009230AD">
              <w:rPr>
                <w:sz w:val="20"/>
                <w:szCs w:val="20"/>
                <w:rtl/>
              </w:rPr>
              <w:t xml:space="preserve"> (أرض-فضاء) </w:t>
            </w:r>
            <w:r w:rsidRPr="009230AD">
              <w:rPr>
                <w:sz w:val="20"/>
                <w:szCs w:val="20"/>
                <w:rtl/>
                <w:lang w:bidi="ar-EG"/>
              </w:rPr>
              <w:t xml:space="preserve">موزعان على الصعيد العالمي على أساس أولي للخدمة الثابتة الساتلية </w:t>
            </w:r>
            <w:r w:rsidRPr="009230AD">
              <w:rPr>
                <w:sz w:val="20"/>
                <w:szCs w:val="20"/>
                <w:lang w:bidi="ar-EG"/>
              </w:rPr>
              <w:t>(FSS)</w:t>
            </w:r>
            <w:r w:rsidRPr="009230AD">
              <w:rPr>
                <w:sz w:val="20"/>
                <w:szCs w:val="20"/>
                <w:rtl/>
                <w:lang w:bidi="ar-EG"/>
              </w:rPr>
              <w:t>؛</w:t>
            </w:r>
          </w:p>
          <w:p w14:paraId="2A606B1E" w14:textId="77777777" w:rsidR="00500F2F" w:rsidRPr="009230AD" w:rsidRDefault="00681B61" w:rsidP="006E7C78">
            <w:pPr>
              <w:spacing w:before="40" w:after="40"/>
              <w:rPr>
                <w:color w:val="000000"/>
                <w:position w:val="2"/>
                <w:sz w:val="20"/>
                <w:szCs w:val="20"/>
                <w:rtl/>
                <w:lang w:bidi="ar-EG"/>
              </w:rPr>
            </w:pPr>
            <w:r w:rsidRPr="009230AD">
              <w:rPr>
                <w:color w:val="000000"/>
                <w:position w:val="2"/>
                <w:sz w:val="20"/>
                <w:szCs w:val="20"/>
                <w:rtl/>
                <w:lang w:bidi="ar-EG"/>
              </w:rPr>
              <w:t>...</w:t>
            </w:r>
          </w:p>
          <w:p w14:paraId="34D0EA3E" w14:textId="77777777" w:rsidR="00681B61" w:rsidRPr="009230AD" w:rsidRDefault="00681B61" w:rsidP="002F2E85">
            <w:pPr>
              <w:pStyle w:val="Call"/>
              <w:keepNext w:val="0"/>
              <w:spacing w:before="40" w:after="40"/>
              <w:rPr>
                <w:sz w:val="20"/>
                <w:szCs w:val="20"/>
                <w:lang w:bidi="ar-EG"/>
              </w:rPr>
            </w:pPr>
            <w:r w:rsidRPr="009230AD">
              <w:rPr>
                <w:sz w:val="20"/>
                <w:szCs w:val="20"/>
                <w:rtl/>
                <w:lang w:bidi="ar-EG"/>
              </w:rPr>
              <w:t>يقرر أن يدعو قطاع الاتصالات الراديوية بالاتحاد</w:t>
            </w:r>
            <w:r w:rsidRPr="009230AD">
              <w:rPr>
                <w:sz w:val="20"/>
                <w:szCs w:val="20"/>
                <w:rtl/>
              </w:rPr>
              <w:t xml:space="preserve"> إلى أن ينجز في الوقت المناسب قبل المؤتمر العالمي للاتصالات الراديوية لعام 2027</w:t>
            </w:r>
          </w:p>
          <w:p w14:paraId="4DB716A1" w14:textId="1FBC0C20" w:rsidR="00681B61" w:rsidRPr="009230AD" w:rsidRDefault="00681B61" w:rsidP="006E7C78">
            <w:pPr>
              <w:spacing w:before="40" w:after="40"/>
              <w:rPr>
                <w:sz w:val="20"/>
                <w:szCs w:val="20"/>
                <w:rtl/>
              </w:rPr>
            </w:pPr>
            <w:r w:rsidRPr="009230AD">
              <w:rPr>
                <w:sz w:val="20"/>
                <w:szCs w:val="20"/>
              </w:rPr>
              <w:t>1</w:t>
            </w:r>
            <w:r w:rsidRPr="009230AD">
              <w:rPr>
                <w:sz w:val="20"/>
                <w:szCs w:val="20"/>
              </w:rPr>
              <w:tab/>
            </w:r>
            <w:r w:rsidRPr="009230AD">
              <w:rPr>
                <w:sz w:val="20"/>
                <w:szCs w:val="20"/>
                <w:rtl/>
              </w:rPr>
              <w:t>دراسات بشأن الاحتياجات من الطيف والخصائص التقنية والتشغيلية للمحطات الأرضية المتحركة للطيران والبحرية المخطط لها أن تعمل ضمن توزيعات الخدمة الثابتة الساتلية في </w:t>
            </w:r>
            <w:r w:rsidRPr="009230AD">
              <w:rPr>
                <w:spacing w:val="-2"/>
                <w:sz w:val="20"/>
                <w:szCs w:val="20"/>
                <w:rtl/>
                <w:lang w:bidi="ar"/>
              </w:rPr>
              <w:t>نطاقات التردد</w:t>
            </w:r>
            <w:r w:rsidRPr="009230AD">
              <w:rPr>
                <w:sz w:val="20"/>
                <w:szCs w:val="20"/>
                <w:rtl/>
              </w:rPr>
              <w:t xml:space="preserve"> </w:t>
            </w:r>
            <w:r w:rsidRPr="009230AD">
              <w:rPr>
                <w:spacing w:val="-2"/>
                <w:sz w:val="20"/>
                <w:szCs w:val="20"/>
                <w:rtl/>
              </w:rPr>
              <w:t>المذكورة في الفقرة</w:t>
            </w:r>
            <w:r w:rsidR="0032504C" w:rsidRPr="009230AD">
              <w:rPr>
                <w:spacing w:val="-2"/>
                <w:sz w:val="20"/>
                <w:szCs w:val="20"/>
                <w:rtl/>
              </w:rPr>
              <w:t xml:space="preserve"> </w:t>
            </w:r>
            <w:r w:rsidRPr="009230AD">
              <w:rPr>
                <w:i/>
                <w:iCs/>
                <w:spacing w:val="-2"/>
                <w:sz w:val="20"/>
                <w:szCs w:val="20"/>
                <w:rtl/>
              </w:rPr>
              <w:t>أ</w:t>
            </w:r>
            <w:r w:rsidR="0032504C" w:rsidRPr="009230AD">
              <w:rPr>
                <w:i/>
                <w:iCs/>
                <w:spacing w:val="-2"/>
                <w:sz w:val="20"/>
                <w:szCs w:val="20"/>
                <w:rtl/>
              </w:rPr>
              <w:t xml:space="preserve"> </w:t>
            </w:r>
            <w:r w:rsidRPr="009230AD">
              <w:rPr>
                <w:i/>
                <w:iCs/>
                <w:spacing w:val="-2"/>
                <w:sz w:val="20"/>
                <w:szCs w:val="20"/>
                <w:rtl/>
              </w:rPr>
              <w:t>)</w:t>
            </w:r>
            <w:r w:rsidRPr="009230AD">
              <w:rPr>
                <w:spacing w:val="-2"/>
                <w:sz w:val="20"/>
                <w:szCs w:val="20"/>
                <w:rtl/>
              </w:rPr>
              <w:t xml:space="preserve"> من "</w:t>
            </w:r>
            <w:r w:rsidRPr="009230AD">
              <w:rPr>
                <w:spacing w:val="-2"/>
                <w:sz w:val="20"/>
                <w:szCs w:val="20"/>
                <w:rtl/>
                <w:lang w:bidi="ar-EG"/>
              </w:rPr>
              <w:t> </w:t>
            </w:r>
            <w:r w:rsidRPr="009230AD">
              <w:rPr>
                <w:i/>
                <w:iCs/>
                <w:spacing w:val="-2"/>
                <w:sz w:val="20"/>
                <w:szCs w:val="20"/>
                <w:rtl/>
              </w:rPr>
              <w:t>إذ يضع في اعتباره</w:t>
            </w:r>
            <w:r w:rsidRPr="009230AD">
              <w:rPr>
                <w:spacing w:val="-2"/>
                <w:sz w:val="20"/>
                <w:szCs w:val="20"/>
                <w:rtl/>
              </w:rPr>
              <w:t>"</w:t>
            </w:r>
            <w:r w:rsidR="002910C1" w:rsidRPr="009230AD">
              <w:rPr>
                <w:spacing w:val="-2"/>
                <w:sz w:val="20"/>
                <w:szCs w:val="20"/>
                <w:rtl/>
              </w:rPr>
              <w:t xml:space="preserve"> </w:t>
            </w:r>
            <w:r w:rsidRPr="009230AD">
              <w:rPr>
                <w:spacing w:val="-2"/>
                <w:sz w:val="20"/>
                <w:szCs w:val="20"/>
                <w:rtl/>
              </w:rPr>
              <w:t>أو في أجزاء منها</w:t>
            </w:r>
            <w:r w:rsidRPr="009230AD">
              <w:rPr>
                <w:sz w:val="20"/>
                <w:szCs w:val="20"/>
                <w:rtl/>
              </w:rPr>
              <w:t>؛</w:t>
            </w:r>
          </w:p>
          <w:p w14:paraId="03EBEA9F" w14:textId="30591E0F" w:rsidR="00681B61" w:rsidRPr="009230AD" w:rsidRDefault="00681B61" w:rsidP="006E7C78">
            <w:pPr>
              <w:spacing w:before="40" w:after="40"/>
              <w:rPr>
                <w:sz w:val="20"/>
                <w:szCs w:val="20"/>
                <w:rtl/>
              </w:rPr>
            </w:pPr>
            <w:r w:rsidRPr="009230AD">
              <w:rPr>
                <w:spacing w:val="4"/>
                <w:sz w:val="20"/>
                <w:szCs w:val="20"/>
              </w:rPr>
              <w:t>2</w:t>
            </w:r>
            <w:r w:rsidRPr="009230AD">
              <w:rPr>
                <w:spacing w:val="4"/>
                <w:sz w:val="20"/>
                <w:szCs w:val="20"/>
              </w:rPr>
              <w:tab/>
            </w:r>
            <w:r w:rsidRPr="009230AD">
              <w:rPr>
                <w:sz w:val="20"/>
                <w:szCs w:val="20"/>
                <w:rtl/>
              </w:rPr>
              <w:t>دراسات بشأن إمكانية التقاسم والتوافق بين المحطات الأرضية المتحركة للطيران والبحرية التي تتواصل مع محطات فضائية في الخدمة الثابتة الساتلية في </w:t>
            </w:r>
            <w:r w:rsidRPr="009230AD">
              <w:rPr>
                <w:sz w:val="20"/>
                <w:szCs w:val="20"/>
                <w:rtl/>
                <w:lang w:bidi="ar"/>
              </w:rPr>
              <w:t>نطاقات التردد</w:t>
            </w:r>
            <w:r w:rsidRPr="009230AD">
              <w:rPr>
                <w:spacing w:val="-2"/>
                <w:sz w:val="20"/>
                <w:szCs w:val="20"/>
                <w:rtl/>
              </w:rPr>
              <w:t xml:space="preserve"> المذكورة في الفقرة</w:t>
            </w:r>
            <w:r w:rsidR="002F2E85" w:rsidRPr="009230AD">
              <w:rPr>
                <w:spacing w:val="-2"/>
                <w:sz w:val="20"/>
                <w:szCs w:val="20"/>
                <w:rtl/>
              </w:rPr>
              <w:t xml:space="preserve"> </w:t>
            </w:r>
            <w:r w:rsidRPr="009230AD">
              <w:rPr>
                <w:i/>
                <w:iCs/>
                <w:spacing w:val="-2"/>
                <w:sz w:val="20"/>
                <w:szCs w:val="20"/>
                <w:rtl/>
              </w:rPr>
              <w:t>أ)</w:t>
            </w:r>
            <w:r w:rsidRPr="009230AD">
              <w:rPr>
                <w:spacing w:val="-2"/>
                <w:sz w:val="20"/>
                <w:szCs w:val="20"/>
                <w:rtl/>
              </w:rPr>
              <w:t xml:space="preserve"> من " </w:t>
            </w:r>
            <w:r w:rsidRPr="009230AD">
              <w:rPr>
                <w:i/>
                <w:iCs/>
                <w:spacing w:val="-2"/>
                <w:sz w:val="20"/>
                <w:szCs w:val="20"/>
                <w:rtl/>
              </w:rPr>
              <w:t>إذ يضع في اعتباره</w:t>
            </w:r>
            <w:r w:rsidRPr="009230AD">
              <w:rPr>
                <w:spacing w:val="-2"/>
                <w:sz w:val="20"/>
                <w:szCs w:val="20"/>
                <w:rtl/>
              </w:rPr>
              <w:t xml:space="preserve">"، أو في أجزاء منها، </w:t>
            </w:r>
            <w:r w:rsidRPr="009230AD">
              <w:rPr>
                <w:sz w:val="20"/>
                <w:szCs w:val="20"/>
                <w:rtl/>
              </w:rPr>
              <w:t>ومحطات الخدمات الأولية التي لديها توزيع في نطاقات التردد هذه وفي نطاقات التردد المجاورة،</w:t>
            </w:r>
            <w:r w:rsidRPr="009230AD" w:rsidDel="00E51021">
              <w:rPr>
                <w:sz w:val="20"/>
                <w:szCs w:val="20"/>
                <w:rtl/>
              </w:rPr>
              <w:t xml:space="preserve"> </w:t>
            </w:r>
            <w:r w:rsidRPr="009230AD">
              <w:rPr>
                <w:sz w:val="20"/>
                <w:szCs w:val="20"/>
                <w:rtl/>
              </w:rPr>
              <w:t>بما في ذلك الخدمات المنفعلة في نطاقات التردد المجاورة والنطاقات المجاورة القريبة، من أجل ضمان الحماية لتلك الخدمات وعدم فرض قيود لا داعي لها عليها؛</w:t>
            </w:r>
          </w:p>
          <w:p w14:paraId="0C9477DC" w14:textId="77777777" w:rsidR="00681B61" w:rsidRPr="009230AD" w:rsidRDefault="00681B61" w:rsidP="006E7C78">
            <w:pPr>
              <w:spacing w:before="40" w:after="40"/>
              <w:rPr>
                <w:sz w:val="20"/>
                <w:szCs w:val="20"/>
                <w:rtl/>
              </w:rPr>
            </w:pPr>
            <w:r w:rsidRPr="009230AD">
              <w:rPr>
                <w:sz w:val="20"/>
                <w:szCs w:val="20"/>
              </w:rPr>
              <w:t>3</w:t>
            </w:r>
            <w:r w:rsidRPr="009230AD">
              <w:rPr>
                <w:sz w:val="20"/>
                <w:szCs w:val="20"/>
              </w:rPr>
              <w:tab/>
            </w:r>
            <w:r w:rsidRPr="009230AD">
              <w:rPr>
                <w:sz w:val="20"/>
                <w:szCs w:val="20"/>
                <w:rtl/>
              </w:rPr>
              <w:t>وضع شروط تقنية لتشغيل المحطات الأرضية المتحركة للطيران والبحرية مع مراعاة نتائج الدراسات المذكورة أعلاه؛</w:t>
            </w:r>
          </w:p>
          <w:p w14:paraId="36C6D8D6" w14:textId="77777777" w:rsidR="00681B61" w:rsidRPr="009230AD" w:rsidRDefault="00681B61" w:rsidP="006E7C78">
            <w:pPr>
              <w:spacing w:before="40" w:after="40"/>
              <w:rPr>
                <w:sz w:val="20"/>
                <w:szCs w:val="20"/>
                <w:rtl/>
              </w:rPr>
            </w:pPr>
            <w:r w:rsidRPr="009230AD">
              <w:rPr>
                <w:sz w:val="20"/>
                <w:szCs w:val="20"/>
                <w:rtl/>
              </w:rPr>
              <w:t>4</w:t>
            </w:r>
            <w:r w:rsidRPr="009230AD">
              <w:rPr>
                <w:sz w:val="20"/>
                <w:szCs w:val="20"/>
                <w:rtl/>
              </w:rPr>
              <w:tab/>
              <w:t>وضع أحكام تنظيمية لتشغيل المحطات الأرضية المتحركة البحرية وللطيران التي تتواصل مع شبكات مستقرة بالنسبة إلى الأرض</w:t>
            </w:r>
            <w:r w:rsidRPr="009230AD">
              <w:rPr>
                <w:sz w:val="20"/>
                <w:szCs w:val="20"/>
                <w:rtl/>
                <w:lang w:bidi="ar-SY"/>
              </w:rPr>
              <w:t xml:space="preserve"> </w:t>
            </w:r>
            <w:r w:rsidRPr="009230AD">
              <w:rPr>
                <w:sz w:val="20"/>
                <w:szCs w:val="20"/>
                <w:rtl/>
              </w:rPr>
              <w:t>وأنظمة غير مستقرة بالنسبة إلى الأرض، مع مراعاة نتائج الدراسات المذكورة أعلاه؛</w:t>
            </w:r>
          </w:p>
          <w:p w14:paraId="05796023" w14:textId="77777777" w:rsidR="00681B61" w:rsidRPr="009230AD" w:rsidRDefault="00681B61" w:rsidP="006E7C78">
            <w:pPr>
              <w:spacing w:before="40" w:after="40"/>
              <w:rPr>
                <w:sz w:val="20"/>
                <w:szCs w:val="20"/>
                <w:rtl/>
              </w:rPr>
            </w:pPr>
            <w:r w:rsidRPr="009230AD">
              <w:rPr>
                <w:sz w:val="20"/>
                <w:szCs w:val="20"/>
                <w:rtl/>
              </w:rPr>
              <w:t>5</w:t>
            </w:r>
            <w:r w:rsidRPr="009230AD">
              <w:rPr>
                <w:sz w:val="20"/>
                <w:szCs w:val="20"/>
                <w:rtl/>
              </w:rPr>
              <w:tab/>
              <w:t>النظر في نتائج الدراسات التي أجراها قطاع الاتصالات الراديوية بالاتحاد من أجل وضع توصية جديدة لمركز لمراقبة ورصد الشبكات لعمليات المحطات الأرضية المتحركة؛</w:t>
            </w:r>
          </w:p>
          <w:p w14:paraId="1C69E2C1" w14:textId="77777777" w:rsidR="00681B61" w:rsidRPr="009230AD" w:rsidRDefault="00681B61" w:rsidP="006E7C78">
            <w:pPr>
              <w:spacing w:before="40" w:after="40"/>
              <w:rPr>
                <w:sz w:val="20"/>
                <w:szCs w:val="20"/>
                <w:rtl/>
              </w:rPr>
            </w:pPr>
            <w:r w:rsidRPr="009230AD">
              <w:rPr>
                <w:sz w:val="20"/>
                <w:szCs w:val="20"/>
                <w:rtl/>
              </w:rPr>
              <w:t>6</w:t>
            </w:r>
            <w:r w:rsidRPr="009230AD">
              <w:rPr>
                <w:sz w:val="20"/>
                <w:szCs w:val="20"/>
                <w:rtl/>
              </w:rPr>
              <w:tab/>
              <w:t>دراسات عن مسؤولية الإدارات المشاركة في عمليات المحطات الأرضية للطيران والبحرية التي يتناولها هذا القرار،</w:t>
            </w:r>
          </w:p>
          <w:p w14:paraId="252CB6E5" w14:textId="77777777" w:rsidR="00681B61" w:rsidRPr="009230AD" w:rsidRDefault="00681B61" w:rsidP="006E7C78">
            <w:pPr>
              <w:pStyle w:val="Call"/>
              <w:keepNext w:val="0"/>
              <w:spacing w:before="40" w:after="40"/>
              <w:rPr>
                <w:sz w:val="20"/>
                <w:szCs w:val="20"/>
                <w:rtl/>
              </w:rPr>
            </w:pPr>
            <w:r w:rsidRPr="009230AD">
              <w:rPr>
                <w:sz w:val="20"/>
                <w:szCs w:val="20"/>
                <w:rtl/>
              </w:rPr>
              <w:lastRenderedPageBreak/>
              <w:t>يقرر كذلك أن يدعو قطاع الاتصالات الراديوية بالاتحاد إلى أن ينجز في الوقت المناسب قبل المؤتمر العالمي للاتصالات الراديوية لعام 2027</w:t>
            </w:r>
          </w:p>
          <w:p w14:paraId="3F712C2F" w14:textId="77777777" w:rsidR="00681B61" w:rsidRPr="009230AD" w:rsidRDefault="00681B61" w:rsidP="006E7C78">
            <w:pPr>
              <w:spacing w:before="40" w:after="40"/>
              <w:rPr>
                <w:sz w:val="20"/>
                <w:szCs w:val="20"/>
                <w:rtl/>
              </w:rPr>
            </w:pPr>
            <w:r w:rsidRPr="009230AD">
              <w:rPr>
                <w:sz w:val="20"/>
                <w:szCs w:val="20"/>
                <w:rtl/>
              </w:rPr>
              <w:t>وضع أحكام تنظيمية لتشغيل المحطات الأرضية المتحركة البحرية وللطيران التي تتواصل مع</w:t>
            </w:r>
            <w:r w:rsidRPr="009230AD">
              <w:rPr>
                <w:sz w:val="20"/>
                <w:szCs w:val="20"/>
                <w:rtl/>
                <w:lang w:bidi="ar-EG"/>
              </w:rPr>
              <w:t xml:space="preserve"> شبكات</w:t>
            </w:r>
            <w:r w:rsidRPr="009230AD">
              <w:rPr>
                <w:sz w:val="20"/>
                <w:szCs w:val="20"/>
                <w:rtl/>
              </w:rPr>
              <w:t xml:space="preserve"> مستقرة بالنسبة إلى الأرض أو أنظمة غير مستقرة بالنسبة إلى الأرض، مع مراعاة نتائج الدراسات أعلاه،</w:t>
            </w:r>
          </w:p>
          <w:p w14:paraId="73B8DB5E" w14:textId="77777777" w:rsidR="00681B61" w:rsidRPr="009230AD" w:rsidRDefault="00681B61" w:rsidP="006E7C78">
            <w:pPr>
              <w:pStyle w:val="Call"/>
              <w:keepNext w:val="0"/>
              <w:spacing w:before="40" w:after="40"/>
              <w:rPr>
                <w:sz w:val="20"/>
                <w:szCs w:val="20"/>
                <w:rtl/>
              </w:rPr>
            </w:pPr>
            <w:r w:rsidRPr="009230AD">
              <w:rPr>
                <w:sz w:val="20"/>
                <w:szCs w:val="20"/>
                <w:rtl/>
              </w:rPr>
              <w:t xml:space="preserve">يدعو المؤتمر العالمي للاتصالات الراديوية لعام </w:t>
            </w:r>
            <w:r w:rsidRPr="009230AD">
              <w:rPr>
                <w:sz w:val="20"/>
                <w:szCs w:val="20"/>
              </w:rPr>
              <w:t>2027</w:t>
            </w:r>
          </w:p>
          <w:p w14:paraId="22E04BED" w14:textId="4C90A694" w:rsidR="00681B61" w:rsidRPr="009230AD" w:rsidRDefault="00681B61" w:rsidP="006E7C78">
            <w:pPr>
              <w:spacing w:before="40" w:after="40"/>
              <w:rPr>
                <w:spacing w:val="2"/>
                <w:sz w:val="20"/>
                <w:szCs w:val="20"/>
              </w:rPr>
            </w:pPr>
            <w:r w:rsidRPr="009230AD">
              <w:rPr>
                <w:spacing w:val="2"/>
                <w:sz w:val="20"/>
                <w:szCs w:val="20"/>
                <w:rtl/>
              </w:rPr>
              <w:t xml:space="preserve">إلى النظر في نتائج الدراسات المذكورة أعلاه واتخاذ التدابير الضرورية، فيما يتعلق بالمحطات </w:t>
            </w:r>
            <w:r w:rsidRPr="009230AD">
              <w:rPr>
                <w:sz w:val="20"/>
                <w:szCs w:val="20"/>
              </w:rPr>
              <w:t>GSO ESIM</w:t>
            </w:r>
            <w:r w:rsidRPr="009230AD">
              <w:rPr>
                <w:sz w:val="20"/>
                <w:szCs w:val="20"/>
                <w:rtl/>
              </w:rPr>
              <w:t xml:space="preserve"> والمحطات </w:t>
            </w:r>
            <w:r w:rsidRPr="009230AD">
              <w:rPr>
                <w:sz w:val="20"/>
                <w:szCs w:val="20"/>
                <w:lang w:val="fr-CH"/>
              </w:rPr>
              <w:t>non</w:t>
            </w:r>
            <w:r w:rsidRPr="009230AD">
              <w:rPr>
                <w:sz w:val="20"/>
                <w:szCs w:val="20"/>
                <w:lang w:val="fr-CH"/>
              </w:rPr>
              <w:noBreakHyphen/>
              <w:t>GSO ESIM</w:t>
            </w:r>
            <w:r w:rsidRPr="009230AD">
              <w:rPr>
                <w:spacing w:val="2"/>
                <w:sz w:val="20"/>
                <w:szCs w:val="20"/>
                <w:rtl/>
              </w:rPr>
              <w:t>، حسب الاقتضاء، على أن تكون نتائج الدراسات المشار إليها في فقرة "</w:t>
            </w:r>
            <w:r w:rsidRPr="009230AD">
              <w:rPr>
                <w:i/>
                <w:iCs/>
                <w:spacing w:val="2"/>
                <w:sz w:val="20"/>
                <w:szCs w:val="20"/>
                <w:rtl/>
              </w:rPr>
              <w:t xml:space="preserve">يقرر أن يدعو قطاع الاتصالات الراديوية بالاتحاد إلى أن </w:t>
            </w:r>
            <w:r w:rsidRPr="009230AD">
              <w:rPr>
                <w:i/>
                <w:iCs/>
                <w:sz w:val="20"/>
                <w:szCs w:val="20"/>
                <w:rtl/>
              </w:rPr>
              <w:t>ينجز</w:t>
            </w:r>
            <w:r w:rsidRPr="009230AD">
              <w:rPr>
                <w:sz w:val="20"/>
                <w:szCs w:val="20"/>
                <w:rtl/>
              </w:rPr>
              <w:t xml:space="preserve"> </w:t>
            </w:r>
            <w:r w:rsidRPr="009230AD">
              <w:rPr>
                <w:i/>
                <w:iCs/>
                <w:spacing w:val="2"/>
                <w:sz w:val="20"/>
                <w:szCs w:val="20"/>
                <w:rtl/>
              </w:rPr>
              <w:t>في الوقت المناسب قبل المؤتمر العالمي للاتصالات الراديوية لعام 2027</w:t>
            </w:r>
            <w:r w:rsidRPr="009230AD">
              <w:rPr>
                <w:spacing w:val="2"/>
                <w:sz w:val="20"/>
                <w:szCs w:val="20"/>
                <w:rtl/>
              </w:rPr>
              <w:t>" كاملة وأن تكون لجان الدراسات في قطاع الاتصالات الراديوية قد وافقت عليها.</w:t>
            </w:r>
          </w:p>
        </w:tc>
        <w:tc>
          <w:tcPr>
            <w:tcW w:w="1408" w:type="dxa"/>
          </w:tcPr>
          <w:p w14:paraId="754F88F3" w14:textId="75E44081" w:rsidR="00500F2F" w:rsidRPr="009230AD" w:rsidRDefault="00500F2F"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lastRenderedPageBreak/>
              <w:t>فرق</w:t>
            </w:r>
            <w:r w:rsidR="00822433" w:rsidRPr="009230AD">
              <w:rPr>
                <w:rFonts w:ascii="Dubai" w:eastAsia="Calibri" w:hAnsi="Dubai" w:cs="Dubai"/>
                <w:b/>
                <w:bCs/>
                <w:szCs w:val="20"/>
                <w:rtl/>
                <w:lang w:val="en-GB"/>
              </w:rPr>
              <w:t>ة</w:t>
            </w:r>
            <w:r w:rsidRPr="009230AD">
              <w:rPr>
                <w:rFonts w:ascii="Dubai" w:eastAsia="Calibri" w:hAnsi="Dubai" w:cs="Dubai"/>
                <w:b/>
                <w:bCs/>
                <w:szCs w:val="20"/>
                <w:rtl/>
                <w:lang w:val="en-GB"/>
              </w:rPr>
              <w:t xml:space="preserve"> العمل </w:t>
            </w:r>
            <w:r w:rsidRPr="009230AD">
              <w:rPr>
                <w:rFonts w:ascii="Dubai" w:eastAsia="Calibri" w:hAnsi="Dubai" w:cs="Dubai"/>
                <w:b/>
                <w:bCs/>
                <w:szCs w:val="20"/>
                <w:lang w:val="en-GB"/>
              </w:rPr>
              <w:t>3M</w:t>
            </w:r>
          </w:p>
          <w:p w14:paraId="0745C047" w14:textId="317640A6" w:rsidR="00500F2F"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00F2F" w:rsidRPr="009230AD">
              <w:rPr>
                <w:rFonts w:ascii="Dubai" w:eastAsia="Calibri" w:hAnsi="Dubai" w:cs="Dubai"/>
                <w:b/>
                <w:bCs/>
                <w:szCs w:val="20"/>
                <w:lang w:val="en-GB"/>
              </w:rPr>
              <w:t>4C</w:t>
            </w:r>
          </w:p>
          <w:p w14:paraId="19EE09C9" w14:textId="7310FF68" w:rsidR="00500F2F"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00F2F" w:rsidRPr="009230AD">
              <w:rPr>
                <w:rFonts w:ascii="Dubai" w:eastAsia="Calibri" w:hAnsi="Dubai" w:cs="Dubai"/>
                <w:b/>
                <w:bCs/>
                <w:szCs w:val="20"/>
                <w:lang w:val="en-GB"/>
              </w:rPr>
              <w:t>5A</w:t>
            </w:r>
          </w:p>
          <w:p w14:paraId="5BFA1B04" w14:textId="55908CD9" w:rsidR="00500F2F"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00F2F" w:rsidRPr="009230AD">
              <w:rPr>
                <w:rFonts w:ascii="Dubai" w:eastAsia="Calibri" w:hAnsi="Dubai" w:cs="Dubai"/>
                <w:b/>
                <w:bCs/>
                <w:szCs w:val="20"/>
                <w:lang w:val="en-GB"/>
              </w:rPr>
              <w:t>5B</w:t>
            </w:r>
          </w:p>
          <w:p w14:paraId="24EB4EBB" w14:textId="12A310D0" w:rsidR="00500F2F"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00F2F" w:rsidRPr="009230AD">
              <w:rPr>
                <w:rFonts w:ascii="Dubai" w:eastAsia="Calibri" w:hAnsi="Dubai" w:cs="Dubai"/>
                <w:b/>
                <w:bCs/>
                <w:szCs w:val="20"/>
                <w:lang w:val="en-GB"/>
              </w:rPr>
              <w:t>5C</w:t>
            </w:r>
          </w:p>
          <w:p w14:paraId="72383372" w14:textId="718E28B3" w:rsidR="00500F2F"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00F2F" w:rsidRPr="009230AD">
              <w:rPr>
                <w:rFonts w:ascii="Dubai" w:eastAsia="Calibri" w:hAnsi="Dubai" w:cs="Dubai"/>
                <w:b/>
                <w:bCs/>
                <w:szCs w:val="20"/>
                <w:lang w:val="en-GB"/>
              </w:rPr>
              <w:t>5D</w:t>
            </w:r>
          </w:p>
          <w:p w14:paraId="711AA29C" w14:textId="53F3CFFA" w:rsidR="00500F2F"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00F2F" w:rsidRPr="009230AD">
              <w:rPr>
                <w:rFonts w:ascii="Dubai" w:eastAsia="Calibri" w:hAnsi="Dubai" w:cs="Dubai"/>
                <w:b/>
                <w:bCs/>
                <w:szCs w:val="20"/>
                <w:lang w:val="en-GB"/>
              </w:rPr>
              <w:t>7B</w:t>
            </w:r>
          </w:p>
          <w:p w14:paraId="25DD20CD" w14:textId="4F31C034" w:rsidR="00500F2F"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00F2F" w:rsidRPr="009230AD">
              <w:rPr>
                <w:rFonts w:ascii="Dubai" w:eastAsia="Calibri" w:hAnsi="Dubai" w:cs="Dubai"/>
                <w:b/>
                <w:bCs/>
                <w:szCs w:val="20"/>
                <w:lang w:val="en-GB"/>
              </w:rPr>
              <w:t>7C</w:t>
            </w:r>
          </w:p>
          <w:p w14:paraId="11CD7A19" w14:textId="2D42CF6A" w:rsidR="00500F2F" w:rsidRPr="009230AD" w:rsidRDefault="00822433" w:rsidP="006E7C78">
            <w:pPr>
              <w:pStyle w:val="Tabletext"/>
              <w:spacing w:before="40" w:after="40" w:line="192" w:lineRule="auto"/>
              <w:rPr>
                <w:rFonts w:ascii="Dubai" w:hAnsi="Dubai" w:cs="Dubai"/>
                <w:b/>
                <w:bCs/>
                <w:position w:val="2"/>
                <w:szCs w:val="20"/>
                <w:rtl/>
              </w:rPr>
            </w:pPr>
            <w:r w:rsidRPr="009230AD">
              <w:rPr>
                <w:rFonts w:ascii="Dubai" w:eastAsia="Calibri" w:hAnsi="Dubai" w:cs="Dubai"/>
                <w:b/>
                <w:bCs/>
                <w:szCs w:val="20"/>
                <w:rtl/>
                <w:lang w:val="en-GB"/>
              </w:rPr>
              <w:t xml:space="preserve">فرقة العمل </w:t>
            </w:r>
            <w:r w:rsidR="00500F2F" w:rsidRPr="009230AD">
              <w:rPr>
                <w:rFonts w:ascii="Dubai" w:eastAsia="Calibri" w:hAnsi="Dubai" w:cs="Dubai"/>
                <w:b/>
                <w:bCs/>
                <w:szCs w:val="20"/>
                <w:lang w:val="en-GB"/>
              </w:rPr>
              <w:t>7D</w:t>
            </w:r>
          </w:p>
        </w:tc>
      </w:tr>
      <w:tr w:rsidR="003853D2" w:rsidRPr="009230AD" w14:paraId="6DFF1E00" w14:textId="77777777" w:rsidTr="006E7C78">
        <w:trPr>
          <w:jc w:val="center"/>
        </w:trPr>
        <w:tc>
          <w:tcPr>
            <w:tcW w:w="14278" w:type="dxa"/>
            <w:gridSpan w:val="6"/>
          </w:tcPr>
          <w:p w14:paraId="164B9E28" w14:textId="505AE4C1" w:rsidR="003853D2" w:rsidRPr="009230AD" w:rsidRDefault="00AE1E49" w:rsidP="006E7C78">
            <w:pPr>
              <w:pStyle w:val="Tabletexte"/>
              <w:spacing w:before="40" w:after="40" w:line="192" w:lineRule="auto"/>
              <w:rPr>
                <w:spacing w:val="-4"/>
                <w:lang w:val="en-GB"/>
              </w:rPr>
            </w:pPr>
            <w:r w:rsidRPr="009230AD">
              <w:t>2.1</w:t>
            </w:r>
            <w:r w:rsidRPr="009230AD">
              <w:tab/>
            </w:r>
            <w:r w:rsidRPr="009230AD">
              <w:rPr>
                <w:rtl/>
              </w:rPr>
              <w:t xml:space="preserve">النظر في إمكانية مراجعة شروط التقاسم في نطاق التردد </w:t>
            </w:r>
            <w:r w:rsidRPr="009230AD">
              <w:t>GHz 14</w:t>
            </w:r>
            <w:r w:rsidRPr="009230AD">
              <w:noBreakHyphen/>
              <w:t>13,75</w:t>
            </w:r>
            <w:r w:rsidRPr="009230AD">
              <w:rPr>
                <w:rtl/>
              </w:rPr>
              <w:t xml:space="preserve"> لتمكين استعمال محطات أرضية ذات أحجام هوائيات أصغر للخدمة الثابتة الساتلية في الوصلة الصاعدة، وفقاً للقرار </w:t>
            </w:r>
            <w:r w:rsidR="00CB18BE" w:rsidRPr="009230AD">
              <w:rPr>
                <w:b/>
                <w:bCs/>
              </w:rPr>
              <w:t>129</w:t>
            </w:r>
            <w:r w:rsidRPr="009230AD">
              <w:rPr>
                <w:b/>
                <w:bCs/>
              </w:rPr>
              <w:t> (WRC-23)</w:t>
            </w:r>
            <w:r w:rsidRPr="009230AD">
              <w:rPr>
                <w:rtl/>
              </w:rPr>
              <w:t>؛</w:t>
            </w:r>
          </w:p>
        </w:tc>
      </w:tr>
      <w:tr w:rsidR="0032504C" w:rsidRPr="009230AD" w14:paraId="5DCB23A3" w14:textId="77777777" w:rsidTr="006E7C78">
        <w:trPr>
          <w:jc w:val="center"/>
        </w:trPr>
        <w:tc>
          <w:tcPr>
            <w:tcW w:w="3463" w:type="dxa"/>
            <w:gridSpan w:val="2"/>
          </w:tcPr>
          <w:p w14:paraId="45BF4D58" w14:textId="79D6BA07" w:rsidR="0032504C" w:rsidRPr="009230AD" w:rsidRDefault="0032504C" w:rsidP="006E7C78">
            <w:pPr>
              <w:pStyle w:val="Tabletexte"/>
              <w:spacing w:before="40" w:after="40" w:line="192" w:lineRule="auto"/>
            </w:pPr>
            <w:r w:rsidRPr="009230AD">
              <w:rPr>
                <w:rtl/>
              </w:rPr>
              <w:t xml:space="preserve">القرار </w:t>
            </w:r>
            <w:r w:rsidR="00CB18BE" w:rsidRPr="009230AD">
              <w:rPr>
                <w:b/>
                <w:bCs/>
              </w:rPr>
              <w:t xml:space="preserve">129 </w:t>
            </w:r>
            <w:r w:rsidRPr="009230AD">
              <w:rPr>
                <w:b/>
                <w:bCs/>
              </w:rPr>
              <w:t>(WRC-23)</w:t>
            </w:r>
          </w:p>
          <w:p w14:paraId="70597989" w14:textId="14066FB0" w:rsidR="0032504C" w:rsidRPr="009230AD" w:rsidRDefault="0032504C" w:rsidP="006E7C78">
            <w:pPr>
              <w:pStyle w:val="Tabletexte"/>
              <w:spacing w:before="40" w:after="40" w:line="192" w:lineRule="auto"/>
              <w:rPr>
                <w:spacing w:val="-4"/>
                <w:rtl/>
                <w:lang w:val="en-GB" w:bidi="ar-SA"/>
              </w:rPr>
            </w:pPr>
            <w:r w:rsidRPr="009230AD">
              <w:rPr>
                <w:spacing w:val="-4"/>
                <w:rtl/>
              </w:rPr>
              <w:t xml:space="preserve">دراسات بشأن إمكانية مراجعة شروط التقاسم في نطاق التردد </w:t>
            </w:r>
            <w:r w:rsidRPr="009230AD">
              <w:rPr>
                <w:spacing w:val="-4"/>
              </w:rPr>
              <w:t>GHz 14-13,75</w:t>
            </w:r>
            <w:r w:rsidRPr="009230AD">
              <w:rPr>
                <w:spacing w:val="-4"/>
                <w:rtl/>
              </w:rPr>
              <w:t xml:space="preserve"> لتمكين استعمال محطات أرضية ذات أحجام هوائيات أصغر للخدمة الثابتة الساتلية من أجل الوصلة الصاعدة</w:t>
            </w:r>
          </w:p>
        </w:tc>
        <w:tc>
          <w:tcPr>
            <w:tcW w:w="1603" w:type="dxa"/>
          </w:tcPr>
          <w:p w14:paraId="339875A1" w14:textId="3F4EDE3E" w:rsidR="0032504C" w:rsidRPr="009230AD" w:rsidRDefault="00822433" w:rsidP="006E7C78">
            <w:pPr>
              <w:pStyle w:val="Tabletexte"/>
              <w:spacing w:before="40" w:after="40" w:line="192" w:lineRule="auto"/>
            </w:pPr>
            <w:r w:rsidRPr="009230AD">
              <w:rPr>
                <w:b/>
                <w:bCs/>
                <w:rtl/>
                <w:lang w:val="en-GB"/>
              </w:rPr>
              <w:t>فرقة العمل</w:t>
            </w:r>
            <w:r w:rsidR="0032504C" w:rsidRPr="009230AD">
              <w:rPr>
                <w:rtl/>
                <w:lang w:val="en-GB"/>
              </w:rPr>
              <w:t xml:space="preserve"> </w:t>
            </w:r>
            <w:r w:rsidR="0032504C" w:rsidRPr="009230AD">
              <w:rPr>
                <w:rStyle w:val="FootnoteReference"/>
                <w:b/>
                <w:bCs/>
                <w:sz w:val="20"/>
                <w:szCs w:val="20"/>
                <w:lang w:val="en-GB"/>
              </w:rPr>
              <w:footnoteReference w:customMarkFollows="1" w:id="13"/>
              <w:sym w:font="Symbol" w:char="F02A"/>
            </w:r>
            <w:r w:rsidR="0032504C" w:rsidRPr="009230AD">
              <w:rPr>
                <w:b/>
                <w:bCs/>
                <w:lang w:val="en-GB"/>
              </w:rPr>
              <w:t>4A</w:t>
            </w:r>
          </w:p>
        </w:tc>
        <w:tc>
          <w:tcPr>
            <w:tcW w:w="7804" w:type="dxa"/>
            <w:gridSpan w:val="2"/>
          </w:tcPr>
          <w:p w14:paraId="01C22BB0" w14:textId="77777777" w:rsidR="0032504C" w:rsidRPr="009230AD" w:rsidRDefault="0032504C" w:rsidP="006E7C78">
            <w:pPr>
              <w:pStyle w:val="Call"/>
              <w:keepNext w:val="0"/>
              <w:spacing w:before="40" w:after="40"/>
              <w:rPr>
                <w:sz w:val="20"/>
                <w:szCs w:val="20"/>
              </w:rPr>
            </w:pPr>
            <w:r w:rsidRPr="009230AD">
              <w:rPr>
                <w:sz w:val="20"/>
                <w:szCs w:val="20"/>
                <w:rtl/>
              </w:rPr>
              <w:t xml:space="preserve">يقرر أن يدعو قطاع الاتصالات الراديوية بالاتحاد إلى أن ينجز في الوقت المناسب قبل المؤتمر العالمي للاتصالات الراديوية لعام </w:t>
            </w:r>
            <w:r w:rsidRPr="009230AD">
              <w:rPr>
                <w:sz w:val="20"/>
                <w:szCs w:val="20"/>
              </w:rPr>
              <w:t>2027</w:t>
            </w:r>
          </w:p>
          <w:p w14:paraId="1112A66E" w14:textId="77777777" w:rsidR="0032504C" w:rsidRPr="009230AD" w:rsidRDefault="0032504C" w:rsidP="006E7C78">
            <w:pPr>
              <w:pStyle w:val="Tabletexte"/>
              <w:spacing w:before="40" w:after="40" w:line="192" w:lineRule="auto"/>
              <w:rPr>
                <w:spacing w:val="-2"/>
                <w:rtl/>
                <w:lang w:bidi="ar-EG"/>
              </w:rPr>
            </w:pPr>
            <w:r w:rsidRPr="009230AD">
              <w:rPr>
                <w:spacing w:val="-2"/>
              </w:rPr>
              <w:t>1</w:t>
            </w:r>
            <w:r w:rsidRPr="009230AD">
              <w:rPr>
                <w:spacing w:val="-2"/>
              </w:rPr>
              <w:tab/>
            </w:r>
            <w:r w:rsidRPr="009230AD">
              <w:rPr>
                <w:spacing w:val="-2"/>
                <w:rtl/>
                <w:lang w:bidi="ar-EG"/>
              </w:rPr>
              <w:t>دراسات عن الحدود التقنية والتشغيلية المتعلقة بالحد الأدنى لحجم الهوائيات وحدود القدرة المرتبطة بها للمحطات الأرضية المستقرة بالنسبة إلى الأرض (</w:t>
            </w:r>
            <w:r w:rsidRPr="009230AD">
              <w:rPr>
                <w:spacing w:val="-2"/>
                <w:lang w:bidi="ar-EG"/>
              </w:rPr>
              <w:t>GSO</w:t>
            </w:r>
            <w:r w:rsidRPr="009230AD">
              <w:rPr>
                <w:spacing w:val="-2"/>
                <w:rtl/>
                <w:lang w:bidi="ar-EG"/>
              </w:rPr>
              <w:t xml:space="preserve">) وغير المستقرة بالنسبة إلى الأرض </w:t>
            </w:r>
            <w:r w:rsidRPr="009230AD">
              <w:rPr>
                <w:spacing w:val="-2"/>
                <w:lang w:val="en-CA" w:bidi="ar-EG"/>
              </w:rPr>
              <w:t>(non</w:t>
            </w:r>
            <w:r w:rsidRPr="009230AD">
              <w:rPr>
                <w:spacing w:val="-2"/>
                <w:lang w:val="en-CA" w:bidi="ar-EG"/>
              </w:rPr>
              <w:noBreakHyphen/>
              <w:t>GSO)</w:t>
            </w:r>
            <w:r w:rsidRPr="009230AD">
              <w:rPr>
                <w:spacing w:val="-2"/>
                <w:rtl/>
                <w:lang w:val="en-CA" w:bidi="ar-EG"/>
              </w:rPr>
              <w:t xml:space="preserve"> </w:t>
            </w:r>
            <w:r w:rsidRPr="009230AD">
              <w:rPr>
                <w:spacing w:val="-2"/>
                <w:rtl/>
                <w:lang w:bidi="ar-EG"/>
              </w:rPr>
              <w:t xml:space="preserve">في الخدمة الثابتة الساتلية في نطاق التردد </w:t>
            </w:r>
            <w:r w:rsidRPr="009230AD">
              <w:rPr>
                <w:spacing w:val="-2"/>
                <w:lang w:bidi="ar-EG"/>
              </w:rPr>
              <w:t>GHz 14-13,75</w:t>
            </w:r>
            <w:r w:rsidRPr="009230AD">
              <w:rPr>
                <w:spacing w:val="-2"/>
                <w:rtl/>
                <w:lang w:bidi="ar-EG"/>
              </w:rPr>
              <w:t xml:space="preserve"> (أرض-فضاء)، مع ضمان حماية الخدمات المنصوص عليها في </w:t>
            </w:r>
            <w:r w:rsidRPr="009230AD">
              <w:rPr>
                <w:spacing w:val="-2"/>
                <w:rtl/>
                <w:lang w:val="en-GB"/>
              </w:rPr>
              <w:t xml:space="preserve">الرقمين </w:t>
            </w:r>
            <w:r w:rsidRPr="009230AD">
              <w:rPr>
                <w:rStyle w:val="Artref"/>
                <w:b/>
                <w:bCs/>
                <w:spacing w:val="-2"/>
              </w:rPr>
              <w:t>502.5</w:t>
            </w:r>
            <w:r w:rsidRPr="009230AD">
              <w:rPr>
                <w:rStyle w:val="Artref"/>
                <w:b/>
                <w:bCs/>
                <w:spacing w:val="-2"/>
                <w:rtl/>
              </w:rPr>
              <w:t xml:space="preserve"> </w:t>
            </w:r>
            <w:r w:rsidRPr="009230AD">
              <w:rPr>
                <w:spacing w:val="-2"/>
                <w:rtl/>
                <w:lang w:val="en-GB"/>
              </w:rPr>
              <w:t>و</w:t>
            </w:r>
            <w:r w:rsidRPr="009230AD">
              <w:rPr>
                <w:rStyle w:val="Artref"/>
                <w:b/>
                <w:bCs/>
                <w:spacing w:val="-2"/>
              </w:rPr>
              <w:t>503.5</w:t>
            </w:r>
            <w:r w:rsidRPr="009230AD">
              <w:rPr>
                <w:spacing w:val="-2"/>
                <w:rtl/>
                <w:lang w:bidi="ar-EG"/>
              </w:rPr>
              <w:t>؛</w:t>
            </w:r>
          </w:p>
          <w:p w14:paraId="138772E1" w14:textId="77777777" w:rsidR="0032504C" w:rsidRPr="009230AD" w:rsidRDefault="0032504C" w:rsidP="006E7C78">
            <w:pPr>
              <w:pStyle w:val="Tabletexte"/>
              <w:spacing w:before="40" w:after="40" w:line="192" w:lineRule="auto"/>
              <w:rPr>
                <w:spacing w:val="-2"/>
              </w:rPr>
            </w:pPr>
            <w:r w:rsidRPr="009230AD">
              <w:rPr>
                <w:spacing w:val="-2"/>
              </w:rPr>
              <w:t>2</w:t>
            </w:r>
            <w:r w:rsidRPr="009230AD">
              <w:rPr>
                <w:spacing w:val="-2"/>
              </w:rPr>
              <w:tab/>
            </w:r>
            <w:r w:rsidRPr="009230AD">
              <w:rPr>
                <w:spacing w:val="-2"/>
                <w:rtl/>
                <w:lang w:bidi="ar-EG"/>
              </w:rPr>
              <w:t xml:space="preserve">دراسات بشأن التغييرات المحتمل إدخالها على </w:t>
            </w:r>
            <w:r w:rsidRPr="009230AD">
              <w:rPr>
                <w:spacing w:val="-2"/>
                <w:rtl/>
                <w:lang w:val="en-GB"/>
              </w:rPr>
              <w:t xml:space="preserve">الرقمين </w:t>
            </w:r>
            <w:r w:rsidRPr="009230AD">
              <w:rPr>
                <w:rStyle w:val="Artref"/>
                <w:b/>
                <w:bCs/>
                <w:spacing w:val="-2"/>
              </w:rPr>
              <w:t>502.5</w:t>
            </w:r>
            <w:r w:rsidRPr="009230AD">
              <w:rPr>
                <w:spacing w:val="-2"/>
                <w:rtl/>
                <w:lang w:val="en-GB"/>
              </w:rPr>
              <w:t xml:space="preserve"> و</w:t>
            </w:r>
            <w:r w:rsidRPr="009230AD">
              <w:rPr>
                <w:rStyle w:val="Artref"/>
                <w:b/>
                <w:bCs/>
                <w:spacing w:val="-2"/>
              </w:rPr>
              <w:t>503.5</w:t>
            </w:r>
            <w:r w:rsidRPr="009230AD">
              <w:rPr>
                <w:rStyle w:val="Artref"/>
                <w:b/>
                <w:bCs/>
                <w:spacing w:val="-2"/>
                <w:rtl/>
              </w:rPr>
              <w:t xml:space="preserve"> </w:t>
            </w:r>
            <w:r w:rsidRPr="009230AD">
              <w:rPr>
                <w:spacing w:val="-2"/>
                <w:rtl/>
                <w:lang w:bidi="ar-EG"/>
              </w:rPr>
              <w:t>والتدابير التنظيمية المحتملة المرتبطة بها،</w:t>
            </w:r>
          </w:p>
          <w:p w14:paraId="28162BD0" w14:textId="77777777" w:rsidR="0032504C" w:rsidRPr="009230AD" w:rsidRDefault="0032504C" w:rsidP="006E7C78">
            <w:pPr>
              <w:pStyle w:val="Tabletexte"/>
              <w:spacing w:before="40" w:after="40" w:line="192" w:lineRule="auto"/>
            </w:pPr>
            <w:r w:rsidRPr="009230AD">
              <w:t>...</w:t>
            </w:r>
          </w:p>
          <w:p w14:paraId="7CBEACF2" w14:textId="77777777" w:rsidR="0032504C" w:rsidRPr="009230AD" w:rsidRDefault="0032504C" w:rsidP="006E7C78">
            <w:pPr>
              <w:pStyle w:val="Call"/>
              <w:keepNext w:val="0"/>
              <w:spacing w:before="40" w:after="40"/>
              <w:rPr>
                <w:sz w:val="20"/>
                <w:szCs w:val="20"/>
                <w:rtl/>
                <w:lang w:val="en-GB" w:eastAsia="en-GB"/>
              </w:rPr>
            </w:pPr>
            <w:r w:rsidRPr="009230AD">
              <w:rPr>
                <w:sz w:val="20"/>
                <w:szCs w:val="20"/>
                <w:rtl/>
                <w:lang w:val="en-GB" w:eastAsia="en-GB"/>
              </w:rPr>
              <w:t xml:space="preserve">يدعو المؤتمر العالمي للاتصالات الراديوية لعام </w:t>
            </w:r>
            <w:r w:rsidRPr="009230AD">
              <w:rPr>
                <w:sz w:val="20"/>
                <w:szCs w:val="20"/>
              </w:rPr>
              <w:t>2027</w:t>
            </w:r>
          </w:p>
          <w:p w14:paraId="7FD6975B" w14:textId="425AC27B" w:rsidR="0032504C" w:rsidRPr="009230AD" w:rsidRDefault="0032504C" w:rsidP="006E7C78">
            <w:pPr>
              <w:spacing w:before="40" w:after="40"/>
              <w:rPr>
                <w:sz w:val="20"/>
                <w:szCs w:val="20"/>
                <w:lang w:bidi="ar-EG"/>
              </w:rPr>
            </w:pPr>
            <w:r w:rsidRPr="009230AD">
              <w:rPr>
                <w:sz w:val="20"/>
                <w:szCs w:val="20"/>
                <w:rtl/>
                <w:lang w:bidi="ar-EG"/>
              </w:rPr>
              <w:t xml:space="preserve">إلى النظر، استناداً إلى نتائج الدراسات المذكورة أعلاه، في الحد الأدنى لحجم الهوائيات وحدود القدرة المرتبطة بها للمحطات الأرضية المستقرة بالنسبة إلى الأرض وغير المستقرة بالنسبة إلى الأرض في الخدمة الثابتة الساتلية </w:t>
            </w:r>
            <w:r w:rsidRPr="009230AD">
              <w:rPr>
                <w:sz w:val="20"/>
                <w:szCs w:val="20"/>
                <w:rtl/>
                <w:lang w:bidi="ar-EG"/>
              </w:rPr>
              <w:lastRenderedPageBreak/>
              <w:t xml:space="preserve">في نطاق التردد </w:t>
            </w:r>
            <w:r w:rsidRPr="009230AD">
              <w:rPr>
                <w:sz w:val="20"/>
                <w:szCs w:val="20"/>
                <w:lang w:bidi="ar-EG"/>
              </w:rPr>
              <w:t>GHz 14-13,75</w:t>
            </w:r>
            <w:r w:rsidRPr="009230AD">
              <w:rPr>
                <w:sz w:val="20"/>
                <w:szCs w:val="20"/>
                <w:rtl/>
                <w:lang w:bidi="ar-EG"/>
              </w:rPr>
              <w:t xml:space="preserve"> (أرض-فضاء)، والتغييرات المحتمل إدخالها على </w:t>
            </w:r>
            <w:r w:rsidRPr="009230AD">
              <w:rPr>
                <w:sz w:val="20"/>
                <w:szCs w:val="20"/>
                <w:rtl/>
                <w:lang w:val="en-GB"/>
              </w:rPr>
              <w:t xml:space="preserve">الرقمين </w:t>
            </w:r>
            <w:r w:rsidRPr="009230AD">
              <w:rPr>
                <w:rStyle w:val="Artref"/>
                <w:b/>
                <w:bCs/>
                <w:sz w:val="20"/>
                <w:szCs w:val="20"/>
              </w:rPr>
              <w:t>502.5</w:t>
            </w:r>
            <w:r w:rsidRPr="009230AD">
              <w:rPr>
                <w:sz w:val="20"/>
                <w:szCs w:val="20"/>
                <w:rtl/>
                <w:lang w:val="en-GB"/>
              </w:rPr>
              <w:t xml:space="preserve"> و</w:t>
            </w:r>
            <w:r w:rsidRPr="009230AD">
              <w:rPr>
                <w:rStyle w:val="Artref"/>
                <w:b/>
                <w:bCs/>
                <w:sz w:val="20"/>
                <w:szCs w:val="20"/>
              </w:rPr>
              <w:t>503.5</w:t>
            </w:r>
            <w:r w:rsidRPr="009230AD">
              <w:rPr>
                <w:sz w:val="20"/>
                <w:szCs w:val="20"/>
                <w:rtl/>
                <w:lang w:bidi="ar-EG"/>
              </w:rPr>
              <w:t>، والتدابير التنظيمية اللاحقة.</w:t>
            </w:r>
          </w:p>
        </w:tc>
        <w:tc>
          <w:tcPr>
            <w:tcW w:w="1408" w:type="dxa"/>
          </w:tcPr>
          <w:p w14:paraId="19E57CFE" w14:textId="3C365B80" w:rsidR="0032504C" w:rsidRPr="009230AD" w:rsidRDefault="00822433" w:rsidP="006E7C78">
            <w:pPr>
              <w:pStyle w:val="Tabletexte"/>
              <w:spacing w:before="40" w:after="40" w:line="192" w:lineRule="auto"/>
              <w:rPr>
                <w:b/>
                <w:bCs/>
                <w:lang w:val="en-GB"/>
              </w:rPr>
            </w:pPr>
            <w:r w:rsidRPr="009230AD">
              <w:rPr>
                <w:rFonts w:eastAsia="Calibri"/>
                <w:b/>
                <w:bCs/>
                <w:rtl/>
                <w:lang w:val="en-GB"/>
              </w:rPr>
              <w:lastRenderedPageBreak/>
              <w:t>فرقة العمل</w:t>
            </w:r>
            <w:r w:rsidR="0032504C" w:rsidRPr="009230AD">
              <w:rPr>
                <w:rFonts w:eastAsia="Calibri"/>
                <w:b/>
                <w:bCs/>
                <w:rtl/>
                <w:lang w:val="en-GB"/>
              </w:rPr>
              <w:t xml:space="preserve"> </w:t>
            </w:r>
            <w:r w:rsidR="0032504C" w:rsidRPr="009230AD">
              <w:rPr>
                <w:b/>
                <w:bCs/>
                <w:lang w:val="en-GB"/>
              </w:rPr>
              <w:t>3M</w:t>
            </w:r>
          </w:p>
          <w:p w14:paraId="13F8CDE1" w14:textId="419DAE4A" w:rsidR="0032504C" w:rsidRPr="009230AD" w:rsidRDefault="00822433" w:rsidP="006E7C78">
            <w:pPr>
              <w:pStyle w:val="Tabletexte"/>
              <w:spacing w:before="40" w:after="40" w:line="192" w:lineRule="auto"/>
              <w:rPr>
                <w:b/>
                <w:bCs/>
                <w:lang w:val="en-GB"/>
              </w:rPr>
            </w:pPr>
            <w:r w:rsidRPr="009230AD">
              <w:rPr>
                <w:b/>
                <w:bCs/>
                <w:rtl/>
                <w:lang w:val="en-GB"/>
              </w:rPr>
              <w:t xml:space="preserve">فرقة العمل </w:t>
            </w:r>
            <w:r w:rsidR="0032504C" w:rsidRPr="009230AD">
              <w:rPr>
                <w:b/>
                <w:bCs/>
                <w:lang w:val="en-GB"/>
              </w:rPr>
              <w:t>5A</w:t>
            </w:r>
          </w:p>
          <w:p w14:paraId="4AFEEDA8" w14:textId="40AD19A8" w:rsidR="0032504C" w:rsidRPr="009230AD" w:rsidRDefault="00822433" w:rsidP="006E7C78">
            <w:pPr>
              <w:pStyle w:val="Tabletexte"/>
              <w:spacing w:before="40" w:after="40" w:line="192" w:lineRule="auto"/>
              <w:rPr>
                <w:b/>
                <w:bCs/>
                <w:spacing w:val="-4"/>
                <w:lang w:val="en-GB"/>
              </w:rPr>
            </w:pPr>
            <w:r w:rsidRPr="009230AD">
              <w:rPr>
                <w:b/>
                <w:bCs/>
                <w:spacing w:val="-4"/>
                <w:rtl/>
                <w:lang w:val="en-GB"/>
              </w:rPr>
              <w:t xml:space="preserve">فرقة العمل </w:t>
            </w:r>
            <w:r w:rsidR="002910C1" w:rsidRPr="009230AD">
              <w:rPr>
                <w:b/>
                <w:bCs/>
                <w:spacing w:val="-4"/>
                <w:lang w:val="en-GB"/>
              </w:rPr>
              <w:t>*</w:t>
            </w:r>
            <w:r w:rsidR="0032504C" w:rsidRPr="009230AD">
              <w:rPr>
                <w:b/>
                <w:bCs/>
                <w:spacing w:val="-4"/>
                <w:lang w:val="en-GB"/>
              </w:rPr>
              <w:t>5B</w:t>
            </w:r>
          </w:p>
          <w:p w14:paraId="30F0135C" w14:textId="5523A3FF" w:rsidR="0032504C" w:rsidRPr="009230AD" w:rsidRDefault="00822433" w:rsidP="006E7C78">
            <w:pPr>
              <w:pStyle w:val="Tabletexte"/>
              <w:spacing w:before="40" w:after="40" w:line="192" w:lineRule="auto"/>
              <w:rPr>
                <w:b/>
                <w:bCs/>
                <w:lang w:val="en-GB"/>
              </w:rPr>
            </w:pPr>
            <w:r w:rsidRPr="009230AD">
              <w:rPr>
                <w:b/>
                <w:bCs/>
                <w:rtl/>
                <w:lang w:val="en-GB"/>
              </w:rPr>
              <w:t xml:space="preserve">فرقة العمل </w:t>
            </w:r>
            <w:r w:rsidR="0032504C" w:rsidRPr="009230AD">
              <w:rPr>
                <w:b/>
                <w:bCs/>
                <w:lang w:val="en-GB"/>
              </w:rPr>
              <w:t>5C</w:t>
            </w:r>
          </w:p>
          <w:p w14:paraId="05237549" w14:textId="576C18D6" w:rsidR="0032504C" w:rsidRPr="009230AD" w:rsidRDefault="00822433" w:rsidP="006E7C78">
            <w:pPr>
              <w:pStyle w:val="Tabletexte"/>
              <w:spacing w:before="40" w:after="40" w:line="192" w:lineRule="auto"/>
              <w:rPr>
                <w:b/>
                <w:bCs/>
                <w:lang w:val="en-GB"/>
              </w:rPr>
            </w:pPr>
            <w:r w:rsidRPr="009230AD">
              <w:rPr>
                <w:b/>
                <w:bCs/>
                <w:rtl/>
                <w:lang w:val="en-GB"/>
              </w:rPr>
              <w:t xml:space="preserve">فرقة العمل </w:t>
            </w:r>
            <w:r w:rsidR="0032504C" w:rsidRPr="009230AD">
              <w:rPr>
                <w:b/>
                <w:bCs/>
                <w:lang w:val="en-GB"/>
              </w:rPr>
              <w:t>7A</w:t>
            </w:r>
          </w:p>
          <w:p w14:paraId="3C572239" w14:textId="7E4C640A" w:rsidR="0032504C" w:rsidRPr="009230AD" w:rsidRDefault="00822433" w:rsidP="006E7C78">
            <w:pPr>
              <w:pStyle w:val="Tabletexte"/>
              <w:spacing w:before="40" w:after="40" w:line="192" w:lineRule="auto"/>
              <w:rPr>
                <w:b/>
                <w:bCs/>
                <w:lang w:val="en-GB"/>
              </w:rPr>
            </w:pPr>
            <w:r w:rsidRPr="009230AD">
              <w:rPr>
                <w:b/>
                <w:bCs/>
                <w:rtl/>
                <w:lang w:val="en-GB"/>
              </w:rPr>
              <w:t xml:space="preserve">فرقة العمل </w:t>
            </w:r>
            <w:r w:rsidR="0032504C" w:rsidRPr="009230AD">
              <w:rPr>
                <w:b/>
                <w:bCs/>
                <w:lang w:val="en-GB"/>
              </w:rPr>
              <w:t>7B</w:t>
            </w:r>
          </w:p>
          <w:p w14:paraId="66797D5C" w14:textId="421F4A3B" w:rsidR="0032504C" w:rsidRPr="009230AD" w:rsidRDefault="00822433" w:rsidP="006E7C78">
            <w:pPr>
              <w:pStyle w:val="Tabletexte"/>
              <w:spacing w:before="40" w:after="40" w:line="192" w:lineRule="auto"/>
              <w:rPr>
                <w:b/>
                <w:bCs/>
              </w:rPr>
            </w:pPr>
            <w:r w:rsidRPr="009230AD">
              <w:rPr>
                <w:b/>
                <w:bCs/>
                <w:rtl/>
                <w:lang w:val="en-GB"/>
              </w:rPr>
              <w:t xml:space="preserve">فرقة العمل </w:t>
            </w:r>
            <w:r w:rsidR="0032504C" w:rsidRPr="009230AD">
              <w:rPr>
                <w:b/>
                <w:bCs/>
                <w:lang w:val="en-GB"/>
              </w:rPr>
              <w:t>7C</w:t>
            </w:r>
          </w:p>
        </w:tc>
      </w:tr>
      <w:tr w:rsidR="0032504C" w:rsidRPr="009230AD" w14:paraId="3D1CB25E" w14:textId="77777777" w:rsidTr="006E7C78">
        <w:trPr>
          <w:jc w:val="center"/>
        </w:trPr>
        <w:tc>
          <w:tcPr>
            <w:tcW w:w="14278" w:type="dxa"/>
            <w:gridSpan w:val="6"/>
          </w:tcPr>
          <w:p w14:paraId="55230FA9" w14:textId="4F2B1941" w:rsidR="0032504C" w:rsidRPr="009230AD" w:rsidRDefault="0032504C" w:rsidP="006E7C78">
            <w:pPr>
              <w:spacing w:before="40" w:after="40"/>
              <w:rPr>
                <w:sz w:val="20"/>
                <w:szCs w:val="20"/>
                <w:lang w:bidi="ar-EG"/>
              </w:rPr>
            </w:pPr>
            <w:r w:rsidRPr="009230AD">
              <w:rPr>
                <w:sz w:val="20"/>
                <w:szCs w:val="20"/>
              </w:rPr>
              <w:t>3.1</w:t>
            </w:r>
            <w:r w:rsidRPr="009230AD">
              <w:rPr>
                <w:sz w:val="20"/>
                <w:szCs w:val="20"/>
              </w:rPr>
              <w:tab/>
            </w:r>
            <w:r w:rsidRPr="009230AD">
              <w:rPr>
                <w:sz w:val="20"/>
                <w:szCs w:val="20"/>
                <w:rtl/>
                <w:lang w:bidi="ar-EG"/>
              </w:rPr>
              <w:t xml:space="preserve">النظر في دراسات بشأن استعمال نطاق التردد </w:t>
            </w:r>
            <w:r w:rsidRPr="009230AD">
              <w:rPr>
                <w:sz w:val="20"/>
                <w:szCs w:val="20"/>
              </w:rPr>
              <w:t>GHz 52,4-51,4</w:t>
            </w:r>
            <w:r w:rsidRPr="009230AD">
              <w:rPr>
                <w:sz w:val="20"/>
                <w:szCs w:val="20"/>
                <w:rtl/>
                <w:lang w:bidi="ar-EG"/>
              </w:rPr>
              <w:t xml:space="preserve"> لتمكين المحطات الأرضية للبوابات المرسِلة إلى أنظمة الخدمة الثابتة الساتلية العاملة في مدارات ساتلية غير مستقرة بالنسبة إلى الأرض (أرض-فضاء) من استعمالها وفقاً للقرار </w:t>
            </w:r>
            <w:r w:rsidR="00CB18BE" w:rsidRPr="009230AD">
              <w:rPr>
                <w:b/>
                <w:bCs/>
                <w:sz w:val="20"/>
                <w:szCs w:val="20"/>
                <w:lang w:val="en-GB"/>
              </w:rPr>
              <w:t xml:space="preserve">130 </w:t>
            </w:r>
            <w:r w:rsidRPr="009230AD">
              <w:rPr>
                <w:b/>
                <w:bCs/>
                <w:sz w:val="20"/>
                <w:szCs w:val="20"/>
                <w:lang w:val="en-GB"/>
              </w:rPr>
              <w:t>(WRC-23)</w:t>
            </w:r>
            <w:r w:rsidRPr="009230AD">
              <w:rPr>
                <w:sz w:val="20"/>
                <w:szCs w:val="20"/>
                <w:rtl/>
                <w:lang w:bidi="ar-EG"/>
              </w:rPr>
              <w:t>؛</w:t>
            </w:r>
          </w:p>
        </w:tc>
      </w:tr>
      <w:tr w:rsidR="0032504C" w:rsidRPr="009230AD" w14:paraId="5BC968A5" w14:textId="77777777" w:rsidTr="006E7C78">
        <w:trPr>
          <w:jc w:val="center"/>
        </w:trPr>
        <w:tc>
          <w:tcPr>
            <w:tcW w:w="3463" w:type="dxa"/>
            <w:gridSpan w:val="2"/>
          </w:tcPr>
          <w:p w14:paraId="5DC2DA87" w14:textId="264E9426" w:rsidR="0032504C" w:rsidRPr="009230AD" w:rsidRDefault="0032504C" w:rsidP="006E7C78">
            <w:pPr>
              <w:spacing w:before="40" w:after="40"/>
              <w:rPr>
                <w:sz w:val="20"/>
                <w:szCs w:val="20"/>
                <w:rtl/>
              </w:rPr>
            </w:pPr>
            <w:r w:rsidRPr="009230AD">
              <w:rPr>
                <w:sz w:val="20"/>
                <w:szCs w:val="20"/>
                <w:rtl/>
              </w:rPr>
              <w:t xml:space="preserve">القرار </w:t>
            </w:r>
            <w:r w:rsidR="00004111" w:rsidRPr="009230AD">
              <w:rPr>
                <w:b/>
                <w:bCs/>
                <w:sz w:val="20"/>
                <w:szCs w:val="20"/>
              </w:rPr>
              <w:t xml:space="preserve">130 </w:t>
            </w:r>
            <w:r w:rsidRPr="009230AD">
              <w:rPr>
                <w:b/>
                <w:bCs/>
                <w:sz w:val="20"/>
                <w:szCs w:val="20"/>
              </w:rPr>
              <w:t>(WRC-23)</w:t>
            </w:r>
          </w:p>
          <w:p w14:paraId="6AEEC185" w14:textId="0A875D7D" w:rsidR="0032504C" w:rsidRPr="009230AD" w:rsidRDefault="0032504C" w:rsidP="006E7C78">
            <w:pPr>
              <w:spacing w:before="40" w:after="40"/>
              <w:rPr>
                <w:sz w:val="20"/>
                <w:szCs w:val="20"/>
              </w:rPr>
            </w:pPr>
            <w:r w:rsidRPr="009230AD">
              <w:rPr>
                <w:sz w:val="20"/>
                <w:szCs w:val="20"/>
                <w:rtl/>
              </w:rPr>
              <w:t xml:space="preserve">دراسات بشأن استعمال نطاق التردد </w:t>
            </w:r>
            <w:r w:rsidRPr="009230AD">
              <w:rPr>
                <w:sz w:val="20"/>
                <w:szCs w:val="20"/>
              </w:rPr>
              <w:t>GHz 52,4-51,4</w:t>
            </w:r>
            <w:r w:rsidRPr="009230AD">
              <w:rPr>
                <w:sz w:val="20"/>
                <w:szCs w:val="20"/>
                <w:rtl/>
              </w:rPr>
              <w:t xml:space="preserve"> من جانب المحطات الأرضية للبوابات المرسِلة إلى أنظمة في مدارات ساتلية غير مستقرة بالنسبة إلى الأرض في الخدمة الثابتة الساتلية (أرض-فضاء)</w:t>
            </w:r>
          </w:p>
        </w:tc>
        <w:tc>
          <w:tcPr>
            <w:tcW w:w="1603" w:type="dxa"/>
          </w:tcPr>
          <w:p w14:paraId="64830DD7" w14:textId="4AC6552D" w:rsidR="0032504C" w:rsidRPr="009230AD" w:rsidRDefault="00822433" w:rsidP="006E7C78">
            <w:pPr>
              <w:pStyle w:val="Tabletext"/>
              <w:spacing w:before="40" w:after="40" w:line="192" w:lineRule="auto"/>
              <w:rPr>
                <w:rFonts w:ascii="Dubai" w:hAnsi="Dubai" w:cs="Dubai"/>
                <w:position w:val="2"/>
                <w:szCs w:val="20"/>
                <w:lang w:val="en-US" w:bidi="ar-SA"/>
              </w:rPr>
            </w:pPr>
            <w:r w:rsidRPr="009230AD">
              <w:rPr>
                <w:rFonts w:ascii="Dubai" w:hAnsi="Dubai" w:cs="Dubai"/>
                <w:b/>
                <w:bCs/>
                <w:position w:val="2"/>
                <w:szCs w:val="20"/>
                <w:rtl/>
              </w:rPr>
              <w:t>فرقة العمل</w:t>
            </w:r>
            <w:r w:rsidR="0032504C" w:rsidRPr="009230AD">
              <w:rPr>
                <w:rFonts w:ascii="Dubai" w:hAnsi="Dubai" w:cs="Dubai"/>
                <w:b/>
                <w:bCs/>
                <w:position w:val="2"/>
                <w:szCs w:val="20"/>
                <w:rtl/>
              </w:rPr>
              <w:t xml:space="preserve"> </w:t>
            </w:r>
            <w:r w:rsidR="0032504C" w:rsidRPr="009230AD">
              <w:rPr>
                <w:rFonts w:ascii="Dubai" w:hAnsi="Dubai" w:cs="Dubai"/>
                <w:b/>
                <w:bCs/>
                <w:position w:val="2"/>
                <w:szCs w:val="20"/>
                <w:lang w:val="en-US"/>
              </w:rPr>
              <w:t>4A</w:t>
            </w:r>
          </w:p>
        </w:tc>
        <w:tc>
          <w:tcPr>
            <w:tcW w:w="7804" w:type="dxa"/>
            <w:gridSpan w:val="2"/>
          </w:tcPr>
          <w:p w14:paraId="61A9705A" w14:textId="77777777" w:rsidR="0032504C" w:rsidRPr="009230AD" w:rsidRDefault="0032504C" w:rsidP="006E7C78">
            <w:pPr>
              <w:pStyle w:val="Call"/>
              <w:keepNext w:val="0"/>
              <w:spacing w:before="40" w:after="40"/>
              <w:ind w:left="1128" w:firstLine="6"/>
              <w:rPr>
                <w:sz w:val="20"/>
                <w:szCs w:val="20"/>
              </w:rPr>
            </w:pPr>
            <w:r w:rsidRPr="009230AD">
              <w:rPr>
                <w:sz w:val="20"/>
                <w:szCs w:val="20"/>
                <w:rtl/>
              </w:rPr>
              <w:t xml:space="preserve">يقرر أن يدعو قطاع الاتصالات الراديوية بالاتحاد إلى أن ينجز في الوقت المناسب قبل المؤتمر العالمي للاتصالات الراديوية لعام </w:t>
            </w:r>
            <w:r w:rsidRPr="009230AD">
              <w:rPr>
                <w:sz w:val="20"/>
                <w:szCs w:val="20"/>
              </w:rPr>
              <w:t>2027</w:t>
            </w:r>
          </w:p>
          <w:p w14:paraId="3C481033" w14:textId="77777777" w:rsidR="0032504C" w:rsidRPr="009230AD" w:rsidRDefault="0032504C" w:rsidP="006E7C78">
            <w:pPr>
              <w:spacing w:before="40" w:after="40"/>
              <w:rPr>
                <w:sz w:val="20"/>
                <w:szCs w:val="20"/>
                <w:rtl/>
                <w:lang w:bidi="ar-EG"/>
              </w:rPr>
            </w:pPr>
            <w:r w:rsidRPr="009230AD">
              <w:rPr>
                <w:sz w:val="20"/>
                <w:szCs w:val="20"/>
                <w:lang w:bidi="ar-SY"/>
              </w:rPr>
              <w:t>1</w:t>
            </w:r>
            <w:r w:rsidRPr="009230AD">
              <w:rPr>
                <w:sz w:val="20"/>
                <w:szCs w:val="20"/>
                <w:lang w:bidi="ar-SY"/>
              </w:rPr>
              <w:tab/>
            </w:r>
            <w:r w:rsidRPr="009230AD">
              <w:rPr>
                <w:sz w:val="20"/>
                <w:szCs w:val="20"/>
                <w:rtl/>
                <w:lang w:bidi="ar-SY"/>
              </w:rPr>
              <w:t xml:space="preserve">دراسات بشأن التقاسم والتوافق مع الخدمات القائمة، في نطاقات منها النطاقات المجاورة، بما في ذلك بشأن حماية الخدمتين الثابتة والمتنقلة، والدراسات المتعلقة بمدى ملاءمة مراجعة الشروط المرتبطة بالتوزيع الأولي للخدمة الثابتة الساتلية في نطاق التردد </w:t>
            </w:r>
            <w:r w:rsidRPr="009230AD">
              <w:rPr>
                <w:sz w:val="20"/>
                <w:szCs w:val="20"/>
                <w:lang w:bidi="ar-SY"/>
              </w:rPr>
              <w:t>GHz 52,4-51,4</w:t>
            </w:r>
            <w:r w:rsidRPr="009230AD">
              <w:rPr>
                <w:sz w:val="20"/>
                <w:szCs w:val="20"/>
                <w:rtl/>
                <w:lang w:bidi="ar-SY"/>
              </w:rPr>
              <w:t xml:space="preserve"> (أرض-فضاء) لتمكين المحطات الأرضية للبوابات من استعمال أنظمة الخدمة الثابتة الساتلية غير المستقرة بالنسبة إلى الأرض (أرض-فضاء)، والدراسات التنظيمية ذات الصلة</w:t>
            </w:r>
            <w:r w:rsidRPr="009230AD">
              <w:rPr>
                <w:sz w:val="20"/>
                <w:szCs w:val="20"/>
                <w:rtl/>
                <w:lang w:bidi="ar-EG"/>
              </w:rPr>
              <w:t>؛</w:t>
            </w:r>
          </w:p>
          <w:p w14:paraId="33A256C2" w14:textId="77777777" w:rsidR="0032504C" w:rsidRPr="009230AD" w:rsidRDefault="0032504C" w:rsidP="006E7C78">
            <w:pPr>
              <w:spacing w:before="40" w:after="40"/>
              <w:rPr>
                <w:sz w:val="20"/>
                <w:szCs w:val="20"/>
                <w:rtl/>
                <w:lang w:bidi="ar-EG"/>
              </w:rPr>
            </w:pPr>
            <w:r w:rsidRPr="009230AD">
              <w:rPr>
                <w:sz w:val="20"/>
                <w:szCs w:val="20"/>
                <w:rtl/>
                <w:lang w:bidi="ar-EG"/>
              </w:rPr>
              <w:t>2</w:t>
            </w:r>
            <w:r w:rsidRPr="009230AD">
              <w:rPr>
                <w:sz w:val="20"/>
                <w:szCs w:val="20"/>
                <w:rtl/>
                <w:lang w:bidi="ar-EG"/>
              </w:rPr>
              <w:tab/>
              <w:t xml:space="preserve">دراسات بشأن التوافق بين بوابات الخدمة الثابتة الساتلية غير المستقرة بالنسبة إلى الأرض العاملة في نطاق التردد </w:t>
            </w:r>
            <w:r w:rsidRPr="009230AD">
              <w:rPr>
                <w:sz w:val="20"/>
                <w:szCs w:val="20"/>
                <w:lang w:bidi="ar-EG"/>
              </w:rPr>
              <w:t>GHz 52,4-51,4</w:t>
            </w:r>
            <w:r w:rsidRPr="009230AD">
              <w:rPr>
                <w:sz w:val="20"/>
                <w:szCs w:val="20"/>
                <w:rtl/>
                <w:lang w:bidi="ar-EG"/>
              </w:rPr>
              <w:t xml:space="preserve"> والخدمات المنفعلة الأولية العاملة في نطاق التردد </w:t>
            </w:r>
            <w:r w:rsidRPr="009230AD">
              <w:rPr>
                <w:sz w:val="20"/>
                <w:szCs w:val="20"/>
                <w:lang w:bidi="ar-EG"/>
              </w:rPr>
              <w:t>GHz 54,25-52,6</w:t>
            </w:r>
            <w:r w:rsidRPr="009230AD">
              <w:rPr>
                <w:sz w:val="20"/>
                <w:szCs w:val="20"/>
                <w:rtl/>
                <w:lang w:bidi="ar-EG"/>
              </w:rPr>
              <w:t xml:space="preserve"> بغية استعراض ومراجعة </w:t>
            </w:r>
            <w:r w:rsidRPr="009230AD">
              <w:rPr>
                <w:sz w:val="20"/>
                <w:szCs w:val="20"/>
                <w:rtl/>
              </w:rPr>
              <w:t>القرار </w:t>
            </w:r>
            <w:r w:rsidRPr="009230AD">
              <w:rPr>
                <w:b/>
                <w:bCs/>
                <w:sz w:val="20"/>
                <w:szCs w:val="20"/>
                <w:lang w:bidi="ar-EG"/>
              </w:rPr>
              <w:t>750 (Rev.WRC-19)</w:t>
            </w:r>
            <w:r w:rsidRPr="009230AD">
              <w:rPr>
                <w:sz w:val="20"/>
                <w:szCs w:val="20"/>
                <w:rtl/>
                <w:lang w:bidi="ar-EG"/>
              </w:rPr>
              <w:t xml:space="preserve"> لحماية </w:t>
            </w:r>
            <w:r w:rsidRPr="009230AD">
              <w:rPr>
                <w:sz w:val="20"/>
                <w:szCs w:val="20"/>
                <w:rtl/>
              </w:rPr>
              <w:t>خدمة استكشاف الأرض الساتلية (المنفعلة)، مع مراعاة التداخل المجمَّع من المحطات الأرضية للبوابات المستقرة بالنسبة إلى الأرض والمحطات الأرضية لبوابات الخدمة الثابتة الساتلية غير المستقرة بالنسبة إلى الأرض</w:t>
            </w:r>
            <w:r w:rsidRPr="009230AD">
              <w:rPr>
                <w:sz w:val="20"/>
                <w:szCs w:val="20"/>
                <w:cs/>
              </w:rPr>
              <w:t>‎</w:t>
            </w:r>
            <w:r w:rsidRPr="009230AD">
              <w:rPr>
                <w:sz w:val="20"/>
                <w:szCs w:val="20"/>
                <w:rtl/>
                <w:cs/>
              </w:rPr>
              <w:t xml:space="preserve"> ومع مراعاة</w:t>
            </w:r>
            <w:r w:rsidRPr="009230AD">
              <w:rPr>
                <w:sz w:val="20"/>
                <w:szCs w:val="20"/>
                <w:rtl/>
              </w:rPr>
              <w:t xml:space="preserve"> </w:t>
            </w:r>
            <w:r w:rsidRPr="009230AD">
              <w:rPr>
                <w:sz w:val="20"/>
                <w:szCs w:val="20"/>
                <w:rtl/>
                <w:cs/>
              </w:rPr>
              <w:t>أن</w:t>
            </w:r>
            <w:r w:rsidRPr="009230AD">
              <w:rPr>
                <w:sz w:val="20"/>
                <w:szCs w:val="20"/>
                <w:rtl/>
              </w:rPr>
              <w:t xml:space="preserve"> الحدود القائمة المفروضة على شبكات الخدمة الثابتة الساتلية المستقرة بالنسبة إلى الأرض لحماية خدمة استكشاف الأرض الساتلية (المنفعلة) العاملة في نطاق الترددات </w:t>
            </w:r>
            <w:r w:rsidRPr="009230AD">
              <w:rPr>
                <w:sz w:val="20"/>
                <w:szCs w:val="20"/>
                <w:cs/>
              </w:rPr>
              <w:t>‎</w:t>
            </w:r>
            <w:r w:rsidRPr="009230AD">
              <w:rPr>
                <w:sz w:val="20"/>
                <w:szCs w:val="20"/>
              </w:rPr>
              <w:t>GHz 54,25-52,6</w:t>
            </w:r>
            <w:r w:rsidRPr="009230AD">
              <w:rPr>
                <w:sz w:val="20"/>
                <w:szCs w:val="20"/>
                <w:rtl/>
              </w:rPr>
              <w:t xml:space="preserve"> ‏والتي ينص عليها القرار </w:t>
            </w:r>
            <w:r w:rsidRPr="009230AD">
              <w:rPr>
                <w:b/>
                <w:bCs/>
                <w:sz w:val="20"/>
                <w:szCs w:val="20"/>
                <w:lang w:bidi="ar-EG"/>
              </w:rPr>
              <w:t>750 (Rev.WRC</w:t>
            </w:r>
            <w:r w:rsidRPr="009230AD">
              <w:rPr>
                <w:b/>
                <w:bCs/>
                <w:sz w:val="20"/>
                <w:szCs w:val="20"/>
                <w:lang w:bidi="ar-EG"/>
              </w:rPr>
              <w:noBreakHyphen/>
              <w:t>19)</w:t>
            </w:r>
            <w:r w:rsidRPr="009230AD">
              <w:rPr>
                <w:sz w:val="20"/>
                <w:szCs w:val="20"/>
                <w:rtl/>
              </w:rPr>
              <w:t xml:space="preserve"> يتواصل تطبيقها على شبكات الخدمة الثابتة الساتلية المستقرة بالنسبة إلى الأرض التي بُلِّغ عنها/وُضعت في الخدمة قبل تاريخ يُحدد في المؤتمر </w:t>
            </w:r>
            <w:r w:rsidRPr="009230AD">
              <w:rPr>
                <w:sz w:val="20"/>
                <w:szCs w:val="20"/>
                <w:cs/>
              </w:rPr>
              <w:t>‎</w:t>
            </w:r>
            <w:r w:rsidRPr="009230AD">
              <w:rPr>
                <w:sz w:val="20"/>
                <w:szCs w:val="20"/>
              </w:rPr>
              <w:t>WRC-27</w:t>
            </w:r>
            <w:r w:rsidRPr="009230AD">
              <w:rPr>
                <w:sz w:val="20"/>
                <w:szCs w:val="20"/>
                <w:rtl/>
                <w:lang w:bidi="ar-EG"/>
              </w:rPr>
              <w:t>؛</w:t>
            </w:r>
          </w:p>
          <w:p w14:paraId="75E72F55" w14:textId="77777777" w:rsidR="0032504C" w:rsidRPr="009230AD" w:rsidRDefault="0032504C" w:rsidP="006E7C78">
            <w:pPr>
              <w:spacing w:before="40" w:after="40"/>
              <w:rPr>
                <w:sz w:val="20"/>
                <w:szCs w:val="20"/>
                <w:rtl/>
                <w:lang w:bidi="ar-EG"/>
              </w:rPr>
            </w:pPr>
            <w:r w:rsidRPr="009230AD">
              <w:rPr>
                <w:sz w:val="20"/>
                <w:szCs w:val="20"/>
                <w:rtl/>
                <w:lang w:bidi="ar-EG"/>
              </w:rPr>
              <w:t>3</w:t>
            </w:r>
            <w:r w:rsidRPr="009230AD">
              <w:rPr>
                <w:sz w:val="20"/>
                <w:szCs w:val="20"/>
                <w:rtl/>
                <w:lang w:bidi="ar-EG"/>
              </w:rPr>
              <w:tab/>
              <w:t>دراسات بشأن التقاسم والتوافق بين تشغيل بوابات الخدمة الثابتة الساتلية غير المستقرة بالنسبة إلى الأرض في نطاق التردد 51,4-52,4 </w:t>
            </w:r>
            <w:r w:rsidRPr="009230AD">
              <w:rPr>
                <w:sz w:val="20"/>
                <w:szCs w:val="20"/>
                <w:lang w:bidi="ar-EG"/>
              </w:rPr>
              <w:t>GHz</w:t>
            </w:r>
            <w:r w:rsidRPr="009230AD">
              <w:rPr>
                <w:sz w:val="20"/>
                <w:szCs w:val="20"/>
                <w:rtl/>
                <w:lang w:bidi="ar-EG"/>
              </w:rPr>
              <w:t xml:space="preserve"> وعمليات رصد الفلك الراديوي المنفذة في نطاق التردد </w:t>
            </w:r>
            <w:r w:rsidRPr="009230AD">
              <w:rPr>
                <w:sz w:val="20"/>
                <w:szCs w:val="20"/>
                <w:lang w:bidi="ar-EG"/>
              </w:rPr>
              <w:t>GHz 52,4</w:t>
            </w:r>
            <w:r w:rsidRPr="009230AD">
              <w:rPr>
                <w:sz w:val="20"/>
                <w:szCs w:val="20"/>
                <w:lang w:bidi="ar-EG"/>
              </w:rPr>
              <w:noBreakHyphen/>
              <w:t>51,4</w:t>
            </w:r>
            <w:r w:rsidRPr="009230AD">
              <w:rPr>
                <w:sz w:val="20"/>
                <w:szCs w:val="20"/>
                <w:rtl/>
                <w:lang w:bidi="ar-EG"/>
              </w:rPr>
              <w:t xml:space="preserve"> طبقاً للرقم </w:t>
            </w:r>
            <w:r w:rsidRPr="009230AD">
              <w:rPr>
                <w:rStyle w:val="Artref"/>
                <w:b/>
                <w:bCs/>
                <w:sz w:val="20"/>
                <w:szCs w:val="20"/>
                <w:rtl/>
              </w:rPr>
              <w:t>556.5</w:t>
            </w:r>
            <w:r w:rsidRPr="009230AD">
              <w:rPr>
                <w:sz w:val="20"/>
                <w:szCs w:val="20"/>
                <w:rtl/>
                <w:lang w:bidi="ar-EG"/>
              </w:rPr>
              <w:t>، وذلك لتحديد الشروط اللازمة لضمان حماية عمليات الرصد هذه؛</w:t>
            </w:r>
          </w:p>
          <w:p w14:paraId="410FCE6F" w14:textId="77777777" w:rsidR="0032504C" w:rsidRPr="009230AD" w:rsidRDefault="0032504C" w:rsidP="006E7C78">
            <w:pPr>
              <w:spacing w:before="40" w:after="40"/>
              <w:rPr>
                <w:spacing w:val="4"/>
                <w:sz w:val="20"/>
                <w:szCs w:val="20"/>
                <w:rtl/>
                <w:lang w:bidi="ar-EG"/>
              </w:rPr>
            </w:pPr>
            <w:r w:rsidRPr="009230AD">
              <w:rPr>
                <w:sz w:val="20"/>
                <w:szCs w:val="20"/>
                <w:rtl/>
                <w:lang w:bidi="ar-EG"/>
              </w:rPr>
              <w:t>4</w:t>
            </w:r>
            <w:r w:rsidRPr="009230AD">
              <w:rPr>
                <w:sz w:val="20"/>
                <w:szCs w:val="20"/>
                <w:rtl/>
                <w:lang w:bidi="ar-EG"/>
              </w:rPr>
              <w:tab/>
              <w:t xml:space="preserve">دراسات بشأن حماية المحطات الفضائية للخدمة الثابتة الساتلية المستقرة بالنسبة إلى الأرض من إرسالات المحطات الأرضية لبوابات الخدمة الثابتة الساتلية غير المستقرة بالنسبة إلى الأرض والبوابات المرتبطة بها، بما في ذلك الإجراءات التنظيمية </w:t>
            </w:r>
            <w:r w:rsidRPr="009230AD">
              <w:rPr>
                <w:sz w:val="20"/>
                <w:szCs w:val="20"/>
                <w:rtl/>
                <w:lang w:bidi="ar-SY"/>
              </w:rPr>
              <w:t>الممكنة</w:t>
            </w:r>
            <w:r w:rsidRPr="009230AD">
              <w:rPr>
                <w:sz w:val="20"/>
                <w:szCs w:val="20"/>
                <w:rtl/>
                <w:lang w:bidi="ar-EG"/>
              </w:rPr>
              <w:t xml:space="preserve"> المرتبطة بها وإمكانية إدراج نطاق التردد </w:t>
            </w:r>
            <w:r w:rsidRPr="009230AD">
              <w:rPr>
                <w:sz w:val="20"/>
                <w:szCs w:val="20"/>
                <w:lang w:bidi="ar-EG"/>
              </w:rPr>
              <w:t>GHz 52,4-51,4</w:t>
            </w:r>
            <w:r w:rsidRPr="009230AD">
              <w:rPr>
                <w:sz w:val="20"/>
                <w:szCs w:val="20"/>
                <w:rtl/>
                <w:lang w:bidi="ar-EG"/>
              </w:rPr>
              <w:t xml:space="preserve"> ضمن نطاق القرارين </w:t>
            </w:r>
            <w:r w:rsidRPr="009230AD">
              <w:rPr>
                <w:b/>
                <w:bCs/>
                <w:sz w:val="20"/>
                <w:szCs w:val="20"/>
                <w:rtl/>
                <w:lang w:bidi="ar-EG"/>
              </w:rPr>
              <w:t>(</w:t>
            </w:r>
            <w:r w:rsidRPr="009230AD">
              <w:rPr>
                <w:b/>
                <w:bCs/>
                <w:sz w:val="20"/>
                <w:szCs w:val="20"/>
                <w:lang w:bidi="ar-EG"/>
              </w:rPr>
              <w:t>WRC-19</w:t>
            </w:r>
            <w:r w:rsidRPr="009230AD">
              <w:rPr>
                <w:b/>
                <w:bCs/>
                <w:sz w:val="20"/>
                <w:szCs w:val="20"/>
                <w:rtl/>
                <w:lang w:bidi="ar-EG"/>
              </w:rPr>
              <w:t>) 769</w:t>
            </w:r>
            <w:r w:rsidRPr="009230AD">
              <w:rPr>
                <w:sz w:val="20"/>
                <w:szCs w:val="20"/>
                <w:lang w:bidi="ar-EG"/>
              </w:rPr>
              <w:t xml:space="preserve"> </w:t>
            </w:r>
            <w:r w:rsidRPr="009230AD">
              <w:rPr>
                <w:sz w:val="20"/>
                <w:szCs w:val="20"/>
                <w:rtl/>
                <w:lang w:bidi="ar-EG"/>
              </w:rPr>
              <w:t>و</w:t>
            </w:r>
            <w:r w:rsidRPr="009230AD">
              <w:rPr>
                <w:b/>
                <w:bCs/>
                <w:spacing w:val="4"/>
                <w:sz w:val="20"/>
                <w:szCs w:val="20"/>
                <w:lang w:bidi="ar-EG"/>
              </w:rPr>
              <w:t>(Rev.WRC-23)</w:t>
            </w:r>
            <w:r w:rsidRPr="009230AD">
              <w:rPr>
                <w:b/>
                <w:bCs/>
                <w:sz w:val="20"/>
                <w:szCs w:val="20"/>
                <w:rtl/>
                <w:lang w:bidi="ar-EG"/>
              </w:rPr>
              <w:t xml:space="preserve"> </w:t>
            </w:r>
            <w:r w:rsidRPr="009230AD">
              <w:rPr>
                <w:b/>
                <w:bCs/>
                <w:sz w:val="20"/>
                <w:szCs w:val="20"/>
                <w:lang w:val="fr-CH" w:bidi="ar-EG"/>
              </w:rPr>
              <w:t>770</w:t>
            </w:r>
            <w:r w:rsidRPr="009230AD">
              <w:rPr>
                <w:sz w:val="20"/>
                <w:szCs w:val="20"/>
                <w:rtl/>
                <w:lang w:bidi="ar-EG"/>
              </w:rPr>
              <w:t>،</w:t>
            </w:r>
          </w:p>
          <w:p w14:paraId="6660D0E4" w14:textId="77777777" w:rsidR="0032504C" w:rsidRPr="009230AD" w:rsidRDefault="0032504C" w:rsidP="006E7C78">
            <w:pPr>
              <w:spacing w:before="40" w:after="40"/>
              <w:rPr>
                <w:position w:val="2"/>
                <w:sz w:val="20"/>
                <w:szCs w:val="20"/>
                <w:rtl/>
              </w:rPr>
            </w:pPr>
            <w:r w:rsidRPr="009230AD">
              <w:rPr>
                <w:position w:val="2"/>
                <w:sz w:val="20"/>
                <w:szCs w:val="20"/>
                <w:rtl/>
              </w:rPr>
              <w:t>...</w:t>
            </w:r>
          </w:p>
          <w:p w14:paraId="54D218BB" w14:textId="2AE86EB3" w:rsidR="0032504C" w:rsidRPr="009230AD" w:rsidRDefault="0032504C" w:rsidP="003A3121">
            <w:pPr>
              <w:pStyle w:val="Call"/>
              <w:spacing w:before="40" w:after="40"/>
              <w:rPr>
                <w:sz w:val="20"/>
                <w:szCs w:val="20"/>
                <w:rtl/>
              </w:rPr>
            </w:pPr>
            <w:r w:rsidRPr="009230AD">
              <w:rPr>
                <w:sz w:val="20"/>
                <w:szCs w:val="20"/>
                <w:rtl/>
              </w:rPr>
              <w:lastRenderedPageBreak/>
              <w:t xml:space="preserve">يدعو المؤتمر العالمي للاتصالات الراديوية لعام </w:t>
            </w:r>
            <w:r w:rsidRPr="009230AD">
              <w:rPr>
                <w:sz w:val="20"/>
                <w:szCs w:val="20"/>
              </w:rPr>
              <w:t>2027</w:t>
            </w:r>
          </w:p>
          <w:p w14:paraId="666402D5" w14:textId="304CFFD8" w:rsidR="0032504C" w:rsidRPr="009230AD" w:rsidRDefault="0032504C" w:rsidP="006E7C78">
            <w:pPr>
              <w:spacing w:before="40" w:after="40"/>
              <w:rPr>
                <w:sz w:val="20"/>
                <w:szCs w:val="20"/>
                <w:lang w:bidi="ar-EG"/>
              </w:rPr>
            </w:pPr>
            <w:r w:rsidRPr="009230AD">
              <w:rPr>
                <w:sz w:val="20"/>
                <w:szCs w:val="20"/>
                <w:rtl/>
                <w:lang w:bidi="ar-EG"/>
              </w:rPr>
              <w:t xml:space="preserve">للنظر، استناداً إلى نتائج دراسات قطاع الاتصالات الراديوية، في إمكانية مراجعة الشروط ذات الصلة بالتوزيع للخدمة الثابتة الساتلية في نطاق التردد </w:t>
            </w:r>
            <w:r w:rsidRPr="009230AD">
              <w:rPr>
                <w:sz w:val="20"/>
                <w:szCs w:val="20"/>
              </w:rPr>
              <w:t>GHz 52,4</w:t>
            </w:r>
            <w:r w:rsidRPr="009230AD">
              <w:rPr>
                <w:sz w:val="20"/>
                <w:szCs w:val="20"/>
              </w:rPr>
              <w:noBreakHyphen/>
              <w:t>51,4</w:t>
            </w:r>
            <w:r w:rsidRPr="009230AD">
              <w:rPr>
                <w:sz w:val="20"/>
                <w:szCs w:val="20"/>
                <w:rtl/>
                <w:lang w:bidi="ar-EG"/>
              </w:rPr>
              <w:t xml:space="preserve"> لتمكين استعمالها من جانب </w:t>
            </w:r>
            <w:r w:rsidRPr="009230AD">
              <w:rPr>
                <w:spacing w:val="4"/>
                <w:sz w:val="20"/>
                <w:szCs w:val="20"/>
                <w:rtl/>
                <w:lang w:bidi="ar-EG"/>
              </w:rPr>
              <w:t>المحطات الأرضية لبوابات الخدمة الثابتة الساتلية غير المستقرة بالنسبة إلى الأرض</w:t>
            </w:r>
            <w:r w:rsidRPr="009230AD">
              <w:rPr>
                <w:spacing w:val="4"/>
                <w:sz w:val="20"/>
                <w:szCs w:val="20"/>
                <w:rtl/>
                <w:cs/>
              </w:rPr>
              <w:t xml:space="preserve"> </w:t>
            </w:r>
            <w:r w:rsidRPr="009230AD">
              <w:rPr>
                <w:sz w:val="20"/>
                <w:szCs w:val="20"/>
                <w:rtl/>
                <w:lang w:bidi="ar-EG"/>
              </w:rPr>
              <w:t>على أساس أولي، وأي أحكام تنظيمية أخرى ذات صلة.</w:t>
            </w:r>
          </w:p>
        </w:tc>
        <w:tc>
          <w:tcPr>
            <w:tcW w:w="1408" w:type="dxa"/>
          </w:tcPr>
          <w:p w14:paraId="3B8A96D7" w14:textId="4B3AE8A3" w:rsidR="0032504C" w:rsidRPr="009230AD" w:rsidRDefault="0032504C"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lastRenderedPageBreak/>
              <w:t>فرق</w:t>
            </w:r>
            <w:r w:rsidR="00822433" w:rsidRPr="009230AD">
              <w:rPr>
                <w:rFonts w:ascii="Dubai" w:eastAsia="Calibri" w:hAnsi="Dubai" w:cs="Dubai"/>
                <w:b/>
                <w:bCs/>
                <w:szCs w:val="20"/>
                <w:rtl/>
                <w:lang w:val="en-GB"/>
              </w:rPr>
              <w:t>ة</w:t>
            </w:r>
            <w:r w:rsidRPr="009230AD">
              <w:rPr>
                <w:rFonts w:ascii="Dubai" w:eastAsia="Calibri" w:hAnsi="Dubai" w:cs="Dubai"/>
                <w:b/>
                <w:bCs/>
                <w:szCs w:val="20"/>
                <w:rtl/>
                <w:lang w:val="en-GB"/>
              </w:rPr>
              <w:t xml:space="preserve"> العمل </w:t>
            </w:r>
            <w:r w:rsidRPr="009230AD">
              <w:rPr>
                <w:rFonts w:ascii="Dubai" w:hAnsi="Dubai" w:cs="Dubai"/>
                <w:b/>
                <w:bCs/>
                <w:szCs w:val="20"/>
                <w:lang w:val="en-GB"/>
              </w:rPr>
              <w:t>3M</w:t>
            </w:r>
          </w:p>
          <w:p w14:paraId="4EC97F62" w14:textId="1AC81F9E" w:rsidR="0032504C"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32504C" w:rsidRPr="009230AD">
              <w:rPr>
                <w:rFonts w:ascii="Dubai" w:eastAsia="Calibri" w:hAnsi="Dubai" w:cs="Dubai"/>
                <w:b/>
                <w:bCs/>
                <w:szCs w:val="20"/>
                <w:lang w:val="en-GB"/>
              </w:rPr>
              <w:t>5A</w:t>
            </w:r>
          </w:p>
          <w:p w14:paraId="2328C52B" w14:textId="47F00B49" w:rsidR="0032504C"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32504C" w:rsidRPr="009230AD">
              <w:rPr>
                <w:rFonts w:ascii="Dubai" w:eastAsia="Calibri" w:hAnsi="Dubai" w:cs="Dubai"/>
                <w:b/>
                <w:bCs/>
                <w:szCs w:val="20"/>
                <w:lang w:val="en-GB"/>
              </w:rPr>
              <w:t>5C</w:t>
            </w:r>
          </w:p>
          <w:p w14:paraId="6E20D20B" w14:textId="6588E69D" w:rsidR="0032504C"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32504C" w:rsidRPr="009230AD">
              <w:rPr>
                <w:rFonts w:ascii="Dubai" w:eastAsia="Calibri" w:hAnsi="Dubai" w:cs="Dubai"/>
                <w:b/>
                <w:bCs/>
                <w:szCs w:val="20"/>
                <w:lang w:val="en-GB"/>
              </w:rPr>
              <w:t>7C</w:t>
            </w:r>
          </w:p>
          <w:p w14:paraId="25CD9B3E" w14:textId="46AFC258" w:rsidR="0032504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eastAsia="Calibri" w:hAnsi="Dubai" w:cs="Dubai"/>
                <w:b/>
                <w:bCs/>
                <w:szCs w:val="20"/>
                <w:rtl/>
                <w:lang w:val="en-GB"/>
              </w:rPr>
              <w:t xml:space="preserve">فرقة العمل </w:t>
            </w:r>
            <w:r w:rsidR="0032504C" w:rsidRPr="009230AD">
              <w:rPr>
                <w:rFonts w:ascii="Dubai" w:eastAsia="Calibri" w:hAnsi="Dubai" w:cs="Dubai"/>
                <w:b/>
                <w:bCs/>
                <w:szCs w:val="20"/>
                <w:lang w:val="en-GB"/>
              </w:rPr>
              <w:t>7D</w:t>
            </w:r>
          </w:p>
        </w:tc>
      </w:tr>
      <w:tr w:rsidR="0032504C" w:rsidRPr="009230AD" w14:paraId="6B39A387" w14:textId="77777777" w:rsidTr="006E7C78">
        <w:trPr>
          <w:jc w:val="center"/>
        </w:trPr>
        <w:tc>
          <w:tcPr>
            <w:tcW w:w="14278" w:type="dxa"/>
            <w:gridSpan w:val="6"/>
          </w:tcPr>
          <w:p w14:paraId="58C07AF3" w14:textId="26DFF38E" w:rsidR="0032504C" w:rsidRPr="009230AD" w:rsidRDefault="005B7349" w:rsidP="006E7C78">
            <w:pPr>
              <w:spacing w:before="40" w:after="40"/>
              <w:rPr>
                <w:sz w:val="20"/>
                <w:szCs w:val="20"/>
                <w:lang w:bidi="ar-EG"/>
              </w:rPr>
            </w:pPr>
            <w:r w:rsidRPr="009230AD">
              <w:rPr>
                <w:sz w:val="20"/>
                <w:szCs w:val="20"/>
              </w:rPr>
              <w:t>4.1</w:t>
            </w:r>
            <w:r w:rsidRPr="009230AD">
              <w:rPr>
                <w:sz w:val="20"/>
                <w:szCs w:val="20"/>
              </w:rPr>
              <w:tab/>
            </w:r>
            <w:r w:rsidRPr="009230AD">
              <w:rPr>
                <w:sz w:val="20"/>
                <w:szCs w:val="20"/>
                <w:rtl/>
                <w:lang w:bidi="ar-EG"/>
              </w:rPr>
              <w:t>النظر في توزيع أولي جديد محتمل للخدمة الثابتة الساتلية (فضاء-أرض) في نطاق التردد 17,3</w:t>
            </w:r>
            <w:r w:rsidRPr="009230AD">
              <w:rPr>
                <w:sz w:val="20"/>
                <w:szCs w:val="20"/>
                <w:rtl/>
                <w:lang w:bidi="ar-EG"/>
              </w:rPr>
              <w:noBreakHyphen/>
              <w:t>17,7 </w:t>
            </w:r>
            <w:r w:rsidRPr="009230AD">
              <w:rPr>
                <w:sz w:val="20"/>
                <w:szCs w:val="20"/>
              </w:rPr>
              <w:t>GHz</w:t>
            </w:r>
            <w:r w:rsidRPr="009230AD">
              <w:rPr>
                <w:sz w:val="20"/>
                <w:szCs w:val="20"/>
                <w:rtl/>
                <w:lang w:bidi="ar-EG"/>
              </w:rPr>
              <w:t xml:space="preserve"> وتوزيع أولي جديد محتمل للخدمة الإذاعية الساتلية (فضاء-أرض) في نطاق التردد 17,3</w:t>
            </w:r>
            <w:r w:rsidRPr="009230AD">
              <w:rPr>
                <w:sz w:val="20"/>
                <w:szCs w:val="20"/>
                <w:rtl/>
                <w:lang w:bidi="ar-EG"/>
              </w:rPr>
              <w:noBreakHyphen/>
              <w:t>17,8 </w:t>
            </w:r>
            <w:r w:rsidRPr="009230AD">
              <w:rPr>
                <w:sz w:val="20"/>
                <w:szCs w:val="20"/>
              </w:rPr>
              <w:t>GHz</w:t>
            </w:r>
            <w:r w:rsidRPr="009230AD">
              <w:rPr>
                <w:sz w:val="20"/>
                <w:szCs w:val="20"/>
                <w:rtl/>
                <w:lang w:bidi="ar-EG"/>
              </w:rPr>
              <w:t xml:space="preserve"> في الإقليم 3، مع ضمان حماية التوزيعات الأولية القائمة في نطاقي التردد نفسهما وفي النطاقات المجاورة، والنظر في وضع حدود لكثافة تدفق القدرة المكافئة (</w:t>
            </w:r>
            <w:r w:rsidRPr="009230AD">
              <w:rPr>
                <w:sz w:val="20"/>
                <w:szCs w:val="20"/>
              </w:rPr>
              <w:t>epfd</w:t>
            </w:r>
            <w:r w:rsidRPr="009230AD">
              <w:rPr>
                <w:sz w:val="20"/>
                <w:szCs w:val="20"/>
                <w:rtl/>
                <w:lang w:bidi="ar-EG"/>
              </w:rPr>
              <w:t xml:space="preserve">) تنطبق في الإقليمين 1 و3 على الأنظمة الساتلية غير المستقرة بالنسبة إلى الأرض في الخدمة الثابتة الساتلية (فضاء-أرض) في نطاق التردد </w:t>
            </w:r>
            <w:r w:rsidRPr="009230AD">
              <w:rPr>
                <w:sz w:val="20"/>
                <w:szCs w:val="20"/>
              </w:rPr>
              <w:t>,3</w:t>
            </w:r>
            <w:r w:rsidRPr="009230AD">
              <w:rPr>
                <w:sz w:val="20"/>
                <w:szCs w:val="20"/>
                <w:rtl/>
                <w:lang w:bidi="ar-EG"/>
              </w:rPr>
              <w:t>17-</w:t>
            </w:r>
            <w:r w:rsidRPr="009230AD">
              <w:rPr>
                <w:sz w:val="20"/>
                <w:szCs w:val="20"/>
              </w:rPr>
              <w:t>17,7</w:t>
            </w:r>
            <w:r w:rsidRPr="009230AD">
              <w:rPr>
                <w:sz w:val="20"/>
                <w:szCs w:val="20"/>
                <w:rtl/>
                <w:lang w:bidi="ar-EG"/>
              </w:rPr>
              <w:t xml:space="preserve"> </w:t>
            </w:r>
            <w:r w:rsidRPr="009230AD">
              <w:rPr>
                <w:sz w:val="20"/>
                <w:szCs w:val="20"/>
              </w:rPr>
              <w:t>GHz</w:t>
            </w:r>
            <w:r w:rsidRPr="009230AD">
              <w:rPr>
                <w:sz w:val="20"/>
                <w:szCs w:val="20"/>
                <w:rtl/>
                <w:lang w:bidi="ar-EG"/>
              </w:rPr>
              <w:t xml:space="preserve">، وفقاً للقرار </w:t>
            </w:r>
            <w:r w:rsidR="00004111" w:rsidRPr="009230AD">
              <w:rPr>
                <w:b/>
                <w:bCs/>
                <w:sz w:val="20"/>
                <w:szCs w:val="20"/>
              </w:rPr>
              <w:t xml:space="preserve">726 </w:t>
            </w:r>
            <w:r w:rsidRPr="009230AD">
              <w:rPr>
                <w:b/>
                <w:bCs/>
                <w:sz w:val="20"/>
                <w:szCs w:val="20"/>
              </w:rPr>
              <w:t>(WRC</w:t>
            </w:r>
            <w:r w:rsidRPr="009230AD">
              <w:rPr>
                <w:b/>
                <w:bCs/>
                <w:sz w:val="20"/>
                <w:szCs w:val="20"/>
              </w:rPr>
              <w:noBreakHyphen/>
              <w:t>23)</w:t>
            </w:r>
            <w:r w:rsidRPr="009230AD">
              <w:rPr>
                <w:sz w:val="20"/>
                <w:szCs w:val="20"/>
                <w:rtl/>
              </w:rPr>
              <w:t>؛</w:t>
            </w:r>
          </w:p>
        </w:tc>
      </w:tr>
      <w:tr w:rsidR="005B7349" w:rsidRPr="009230AD" w14:paraId="617ED284" w14:textId="77777777" w:rsidTr="006E7C78">
        <w:trPr>
          <w:jc w:val="center"/>
        </w:trPr>
        <w:tc>
          <w:tcPr>
            <w:tcW w:w="3463" w:type="dxa"/>
            <w:gridSpan w:val="2"/>
          </w:tcPr>
          <w:p w14:paraId="65E8DF21" w14:textId="625B28D9" w:rsidR="005B7349" w:rsidRPr="009230AD" w:rsidRDefault="005B7349" w:rsidP="006E7C78">
            <w:pPr>
              <w:spacing w:before="40" w:after="40"/>
              <w:rPr>
                <w:sz w:val="20"/>
                <w:szCs w:val="20"/>
              </w:rPr>
            </w:pPr>
            <w:r w:rsidRPr="009230AD">
              <w:rPr>
                <w:sz w:val="20"/>
                <w:szCs w:val="20"/>
                <w:rtl/>
              </w:rPr>
              <w:t xml:space="preserve">القرار </w:t>
            </w:r>
            <w:bookmarkStart w:id="23" w:name="_Hlk147823077"/>
            <w:r w:rsidR="00004111" w:rsidRPr="009230AD">
              <w:rPr>
                <w:b/>
                <w:bCs/>
                <w:sz w:val="20"/>
                <w:szCs w:val="20"/>
                <w:lang w:val="en-GB"/>
              </w:rPr>
              <w:t xml:space="preserve">726 </w:t>
            </w:r>
            <w:r w:rsidRPr="009230AD">
              <w:rPr>
                <w:b/>
                <w:bCs/>
                <w:sz w:val="20"/>
                <w:szCs w:val="20"/>
                <w:lang w:val="en-GB"/>
              </w:rPr>
              <w:t>(WRC-23)</w:t>
            </w:r>
            <w:bookmarkEnd w:id="23"/>
          </w:p>
          <w:p w14:paraId="3B7D9AEF" w14:textId="30584E1C" w:rsidR="005B7349" w:rsidRPr="009230AD" w:rsidRDefault="005B7349" w:rsidP="006E7C78">
            <w:pPr>
              <w:spacing w:before="40" w:after="40"/>
              <w:rPr>
                <w:sz w:val="20"/>
                <w:szCs w:val="20"/>
              </w:rPr>
            </w:pPr>
            <w:r w:rsidRPr="009230AD">
              <w:rPr>
                <w:sz w:val="20"/>
                <w:szCs w:val="20"/>
                <w:rtl/>
              </w:rPr>
              <w:t>توزيع أولي جديد محتمل للخدمة الثابتة الساتلية (فضاء-أرض) في نطاق التردد 17,3</w:t>
            </w:r>
            <w:r w:rsidR="00004111" w:rsidRPr="009230AD">
              <w:rPr>
                <w:sz w:val="20"/>
                <w:szCs w:val="20"/>
              </w:rPr>
              <w:noBreakHyphen/>
            </w:r>
            <w:r w:rsidRPr="009230AD">
              <w:rPr>
                <w:sz w:val="20"/>
                <w:szCs w:val="20"/>
                <w:rtl/>
              </w:rPr>
              <w:t xml:space="preserve">17,7 </w:t>
            </w:r>
            <w:r w:rsidRPr="009230AD">
              <w:rPr>
                <w:sz w:val="20"/>
                <w:szCs w:val="20"/>
                <w:lang w:bidi="ar-EG"/>
              </w:rPr>
              <w:t>GHz</w:t>
            </w:r>
            <w:r w:rsidRPr="009230AD">
              <w:rPr>
                <w:sz w:val="20"/>
                <w:szCs w:val="20"/>
                <w:rtl/>
                <w:lang w:bidi="ar-EG"/>
              </w:rPr>
              <w:t xml:space="preserve"> </w:t>
            </w:r>
            <w:r w:rsidRPr="009230AD">
              <w:rPr>
                <w:sz w:val="20"/>
                <w:szCs w:val="20"/>
                <w:rtl/>
              </w:rPr>
              <w:t xml:space="preserve">وتوزيع أولي جديد محتمل للخدمة الإذاعية الساتلية (فضاء-أرض) في نطاق التردد 17,3-17,8 </w:t>
            </w:r>
            <w:r w:rsidRPr="009230AD">
              <w:rPr>
                <w:sz w:val="20"/>
                <w:szCs w:val="20"/>
                <w:lang w:bidi="ar-EG"/>
              </w:rPr>
              <w:t>GHz</w:t>
            </w:r>
            <w:r w:rsidRPr="009230AD">
              <w:rPr>
                <w:sz w:val="20"/>
                <w:szCs w:val="20"/>
                <w:rtl/>
                <w:lang w:bidi="ar-EG"/>
              </w:rPr>
              <w:t xml:space="preserve"> </w:t>
            </w:r>
            <w:r w:rsidRPr="009230AD">
              <w:rPr>
                <w:sz w:val="20"/>
                <w:szCs w:val="20"/>
                <w:rtl/>
              </w:rPr>
              <w:t xml:space="preserve">في الإقليم 3، </w:t>
            </w:r>
            <w:r w:rsidRPr="009230AD">
              <w:rPr>
                <w:sz w:val="20"/>
                <w:szCs w:val="20"/>
                <w:rtl/>
                <w:lang w:bidi="ar-EG"/>
              </w:rPr>
              <w:t>والنظر في وضع حدود لكثافة تدفق القدرة المكافئة (</w:t>
            </w:r>
            <w:r w:rsidRPr="009230AD">
              <w:rPr>
                <w:sz w:val="20"/>
                <w:szCs w:val="20"/>
              </w:rPr>
              <w:t>epfd</w:t>
            </w:r>
            <w:r w:rsidRPr="009230AD">
              <w:rPr>
                <w:sz w:val="20"/>
                <w:szCs w:val="20"/>
                <w:rtl/>
                <w:lang w:bidi="ar-EG"/>
              </w:rPr>
              <w:t>) تنطبق في الإقليمين 1 و3 على الأنظمة الساتلية غير المستقرة بالنسبة إلى الأرض في الخدمة الثابتة الساتلية (فضاء-أرض)</w:t>
            </w:r>
            <w:r w:rsidRPr="009230AD" w:rsidDel="006156B5">
              <w:rPr>
                <w:sz w:val="20"/>
                <w:szCs w:val="20"/>
                <w:rtl/>
              </w:rPr>
              <w:t xml:space="preserve"> </w:t>
            </w:r>
            <w:r w:rsidRPr="009230AD">
              <w:rPr>
                <w:sz w:val="20"/>
                <w:szCs w:val="20"/>
                <w:rtl/>
              </w:rPr>
              <w:t xml:space="preserve">في نطاق التردد 17,3-17,7 </w:t>
            </w:r>
            <w:r w:rsidRPr="009230AD">
              <w:rPr>
                <w:sz w:val="20"/>
                <w:szCs w:val="20"/>
              </w:rPr>
              <w:t>GHz</w:t>
            </w:r>
          </w:p>
        </w:tc>
        <w:tc>
          <w:tcPr>
            <w:tcW w:w="1603" w:type="dxa"/>
          </w:tcPr>
          <w:p w14:paraId="5CAD8E5A" w14:textId="6589EBA3" w:rsidR="005B7349"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position w:val="2"/>
                <w:szCs w:val="20"/>
                <w:rtl/>
              </w:rPr>
              <w:t>فرقة العمل</w:t>
            </w:r>
            <w:r w:rsidR="005B7349" w:rsidRPr="009230AD">
              <w:rPr>
                <w:rFonts w:ascii="Dubai" w:hAnsi="Dubai" w:cs="Dubai"/>
                <w:b/>
                <w:bCs/>
                <w:position w:val="2"/>
                <w:szCs w:val="20"/>
                <w:rtl/>
              </w:rPr>
              <w:t xml:space="preserve"> </w:t>
            </w:r>
            <w:r w:rsidR="005B7349" w:rsidRPr="009230AD">
              <w:rPr>
                <w:rFonts w:ascii="Dubai" w:hAnsi="Dubai" w:cs="Dubai"/>
                <w:b/>
                <w:bCs/>
                <w:position w:val="2"/>
                <w:szCs w:val="20"/>
                <w:lang w:val="en-US"/>
              </w:rPr>
              <w:t>4A</w:t>
            </w:r>
          </w:p>
        </w:tc>
        <w:tc>
          <w:tcPr>
            <w:tcW w:w="7804" w:type="dxa"/>
            <w:gridSpan w:val="2"/>
          </w:tcPr>
          <w:p w14:paraId="0A14CDF7" w14:textId="77777777" w:rsidR="00814479" w:rsidRPr="00BC1432" w:rsidRDefault="00814479" w:rsidP="006E7C78">
            <w:pPr>
              <w:pStyle w:val="Call"/>
              <w:keepNext w:val="0"/>
              <w:spacing w:before="40" w:after="40"/>
              <w:rPr>
                <w:sz w:val="20"/>
                <w:szCs w:val="20"/>
                <w:lang w:val="fr-FR"/>
              </w:rPr>
            </w:pPr>
            <w:r w:rsidRPr="009230AD">
              <w:rPr>
                <w:sz w:val="20"/>
                <w:szCs w:val="20"/>
                <w:rtl/>
              </w:rPr>
              <w:t>يقرر</w:t>
            </w:r>
          </w:p>
          <w:p w14:paraId="5B2E2125" w14:textId="77777777" w:rsidR="00814479" w:rsidRPr="009230AD" w:rsidRDefault="00814479" w:rsidP="006E7C78">
            <w:pPr>
              <w:spacing w:before="40" w:after="40"/>
              <w:rPr>
                <w:sz w:val="20"/>
                <w:szCs w:val="20"/>
                <w:rtl/>
              </w:rPr>
            </w:pPr>
            <w:r w:rsidRPr="009230AD">
              <w:rPr>
                <w:sz w:val="20"/>
                <w:szCs w:val="20"/>
                <w:rtl/>
              </w:rPr>
              <w:t>أنه يتعيّن في الدراسات المشار إليها في قسم "</w:t>
            </w:r>
            <w:r w:rsidRPr="009230AD">
              <w:rPr>
                <w:i/>
                <w:iCs/>
                <w:sz w:val="20"/>
                <w:szCs w:val="20"/>
                <w:rtl/>
              </w:rPr>
              <w:t>يقرر أن يدعو قطاع الاتصالات الراديوية إلى أن ينجز في وقت مناسب قبل المؤتمر العالمي للاتصالات الراديوية لعام 2027</w:t>
            </w:r>
            <w:r w:rsidRPr="009230AD">
              <w:rPr>
                <w:sz w:val="20"/>
                <w:szCs w:val="20"/>
                <w:rtl/>
              </w:rPr>
              <w:t>"</w:t>
            </w:r>
            <w:r w:rsidRPr="00BC1432">
              <w:rPr>
                <w:i/>
                <w:iCs/>
                <w:sz w:val="20"/>
                <w:szCs w:val="20"/>
                <w:lang w:val="fr-FR"/>
              </w:rPr>
              <w:t xml:space="preserve"> </w:t>
            </w:r>
            <w:r w:rsidRPr="009230AD">
              <w:rPr>
                <w:sz w:val="20"/>
                <w:szCs w:val="20"/>
                <w:rtl/>
              </w:rPr>
              <w:t>أدناه توفير الحماية لخدمات الاتصالات الراديوية الموزع لها نطاق التردد على أساس أولي، بما فيها الخدمات الثابتة والمتنقلة، ولا سيما تخصيصات وصلات التغذية للخدمة الإذاعية الساتلية الواردة في </w:t>
            </w:r>
            <w:r w:rsidRPr="009230AD">
              <w:rPr>
                <w:spacing w:val="2"/>
                <w:sz w:val="20"/>
                <w:szCs w:val="20"/>
                <w:rtl/>
              </w:rPr>
              <w:t>التذييل </w:t>
            </w:r>
            <w:r w:rsidRPr="00BC1432">
              <w:rPr>
                <w:rStyle w:val="Appref"/>
                <w:sz w:val="20"/>
                <w:szCs w:val="20"/>
                <w:lang w:val="fr-FR"/>
              </w:rPr>
              <w:t>30A</w:t>
            </w:r>
            <w:r w:rsidRPr="009230AD">
              <w:rPr>
                <w:sz w:val="20"/>
                <w:szCs w:val="20"/>
                <w:rtl/>
              </w:rPr>
              <w:t>،</w:t>
            </w:r>
          </w:p>
          <w:p w14:paraId="13BA6CEC" w14:textId="77777777" w:rsidR="00814479" w:rsidRPr="009230AD" w:rsidRDefault="00814479" w:rsidP="006E7C78">
            <w:pPr>
              <w:pStyle w:val="Call"/>
              <w:keepNext w:val="0"/>
              <w:spacing w:before="40" w:after="40"/>
              <w:rPr>
                <w:sz w:val="20"/>
                <w:szCs w:val="20"/>
              </w:rPr>
            </w:pPr>
            <w:r w:rsidRPr="009230AD">
              <w:rPr>
                <w:sz w:val="20"/>
                <w:szCs w:val="20"/>
                <w:rtl/>
              </w:rPr>
              <w:t>يدعو قطاع الاتصالات الراديوية إلى أن ينجز في وقت مناسب قبل المؤتمر العالمي للاتصالات الراديوية لعام 2027</w:t>
            </w:r>
          </w:p>
          <w:p w14:paraId="71F16376" w14:textId="77777777" w:rsidR="00814479" w:rsidRPr="009230AD" w:rsidRDefault="00814479" w:rsidP="006E7C78">
            <w:pPr>
              <w:spacing w:before="40" w:after="40"/>
              <w:rPr>
                <w:sz w:val="20"/>
                <w:szCs w:val="20"/>
              </w:rPr>
            </w:pPr>
            <w:r w:rsidRPr="009230AD">
              <w:rPr>
                <w:sz w:val="20"/>
                <w:szCs w:val="20"/>
              </w:rPr>
              <w:t>1</w:t>
            </w:r>
            <w:r w:rsidRPr="009230AD">
              <w:rPr>
                <w:sz w:val="20"/>
                <w:szCs w:val="20"/>
              </w:rPr>
              <w:tab/>
            </w:r>
            <w:r w:rsidRPr="009230AD">
              <w:rPr>
                <w:sz w:val="20"/>
                <w:szCs w:val="20"/>
                <w:rtl/>
              </w:rPr>
              <w:t xml:space="preserve">من دراسات التقاسم والتوافق بين الخدمة الثابتة الساتلية (فضاء-أرض) والخدمة الإذاعية الساتلية (فضاء-أرض) والخدمة الثابتة الساتلية (أرض-فضاء) المحددة في الرقم </w:t>
            </w:r>
            <w:r w:rsidRPr="009230AD">
              <w:rPr>
                <w:rStyle w:val="Artref"/>
                <w:b/>
                <w:bCs/>
                <w:sz w:val="20"/>
                <w:szCs w:val="20"/>
                <w:rtl/>
              </w:rPr>
              <w:t>516.5</w:t>
            </w:r>
            <w:r w:rsidRPr="009230AD">
              <w:rPr>
                <w:sz w:val="20"/>
                <w:szCs w:val="20"/>
                <w:rtl/>
              </w:rPr>
              <w:t xml:space="preserve">، من أجل النظر في توزيع أولي جديد محتمل للخدمة الثابتة الساتلية (فضاء-أرض) في نطاق التردد 17,3-17,7 </w:t>
            </w:r>
            <w:r w:rsidRPr="009230AD">
              <w:rPr>
                <w:sz w:val="20"/>
                <w:szCs w:val="20"/>
              </w:rPr>
              <w:t>GHz</w:t>
            </w:r>
            <w:r w:rsidRPr="009230AD">
              <w:rPr>
                <w:sz w:val="20"/>
                <w:szCs w:val="20"/>
                <w:rtl/>
              </w:rPr>
              <w:t xml:space="preserve"> للإقليم 3 والخدمة الإذاعية الساتلية (فضاء-أرض) في نطاق التردد 17,3</w:t>
            </w:r>
            <w:r w:rsidRPr="009230AD">
              <w:rPr>
                <w:sz w:val="20"/>
                <w:szCs w:val="20"/>
                <w:rtl/>
              </w:rPr>
              <w:noBreakHyphen/>
              <w:t>17,8 </w:t>
            </w:r>
            <w:r w:rsidRPr="009230AD">
              <w:rPr>
                <w:sz w:val="20"/>
                <w:szCs w:val="20"/>
              </w:rPr>
              <w:t>GHz</w:t>
            </w:r>
            <w:r w:rsidRPr="009230AD">
              <w:rPr>
                <w:sz w:val="20"/>
                <w:szCs w:val="20"/>
                <w:rtl/>
              </w:rPr>
              <w:t xml:space="preserve"> للإقليم 3، مع ضمان حماية التوزيعات الأولية الحالية في نطاقات التردد نفسها وفي النطاقات المجاورة، ودون التأثير سلباً على التوزيعات الحالية للخدمة الثابتة الساتلية (أرض-فضاء) المحددة في الرقم </w:t>
            </w:r>
            <w:r w:rsidRPr="009230AD">
              <w:rPr>
                <w:rStyle w:val="Artref"/>
                <w:b/>
                <w:bCs/>
                <w:sz w:val="20"/>
                <w:szCs w:val="20"/>
                <w:rtl/>
              </w:rPr>
              <w:t>516.5</w:t>
            </w:r>
            <w:r w:rsidRPr="009230AD">
              <w:rPr>
                <w:sz w:val="20"/>
                <w:szCs w:val="20"/>
                <w:rtl/>
              </w:rPr>
              <w:t xml:space="preserve">، بما في ذلك تخصيصات وصلات التغذية للخدمة الإذاعية الساتلية الواردة في </w:t>
            </w:r>
            <w:r w:rsidRPr="009230AD">
              <w:rPr>
                <w:spacing w:val="2"/>
                <w:sz w:val="20"/>
                <w:szCs w:val="20"/>
                <w:rtl/>
              </w:rPr>
              <w:t xml:space="preserve">التذييل </w:t>
            </w:r>
            <w:r w:rsidRPr="009230AD">
              <w:rPr>
                <w:rStyle w:val="Appref"/>
                <w:sz w:val="20"/>
                <w:szCs w:val="20"/>
              </w:rPr>
              <w:t>30A</w:t>
            </w:r>
            <w:r w:rsidRPr="009230AD">
              <w:rPr>
                <w:sz w:val="20"/>
                <w:szCs w:val="20"/>
                <w:rtl/>
              </w:rPr>
              <w:t>؛</w:t>
            </w:r>
          </w:p>
          <w:p w14:paraId="54819BE1" w14:textId="77777777" w:rsidR="00814479" w:rsidRPr="009230AD" w:rsidRDefault="00814479" w:rsidP="006E7C78">
            <w:pPr>
              <w:spacing w:before="40" w:after="40"/>
              <w:rPr>
                <w:sz w:val="20"/>
                <w:szCs w:val="20"/>
                <w:rtl/>
                <w:lang w:bidi="ar-EG"/>
              </w:rPr>
            </w:pPr>
            <w:r w:rsidRPr="009230AD">
              <w:rPr>
                <w:sz w:val="20"/>
                <w:szCs w:val="20"/>
              </w:rPr>
              <w:t>2</w:t>
            </w:r>
            <w:r w:rsidRPr="009230AD">
              <w:rPr>
                <w:sz w:val="20"/>
                <w:szCs w:val="20"/>
              </w:rPr>
              <w:tab/>
            </w:r>
            <w:r w:rsidRPr="009230AD">
              <w:rPr>
                <w:sz w:val="20"/>
                <w:szCs w:val="20"/>
                <w:rtl/>
                <w:lang w:bidi="ar-EG"/>
              </w:rPr>
              <w:t xml:space="preserve">النظر في إمكانية تطبيق حدود الكثافة </w:t>
            </w:r>
            <w:r w:rsidRPr="009230AD">
              <w:rPr>
                <w:sz w:val="20"/>
                <w:szCs w:val="20"/>
                <w:lang w:bidi="ar-EG"/>
              </w:rPr>
              <w:t>epfd</w:t>
            </w:r>
            <w:r w:rsidRPr="009230AD">
              <w:rPr>
                <w:sz w:val="20"/>
                <w:szCs w:val="20"/>
                <w:rtl/>
                <w:lang w:bidi="ar-EG"/>
              </w:rPr>
              <w:t xml:space="preserve"> للخدمة الثابتة الساتلية غير المستقرة بالنسبة إلى الأرض في الإقليم 2 (انظر الفقرة </w:t>
            </w:r>
            <w:r w:rsidRPr="009230AD">
              <w:rPr>
                <w:iCs/>
                <w:sz w:val="20"/>
                <w:szCs w:val="20"/>
                <w:rtl/>
                <w:lang w:bidi="ar-EG"/>
              </w:rPr>
              <w:t>هـ)</w:t>
            </w:r>
            <w:r w:rsidRPr="009230AD">
              <w:rPr>
                <w:sz w:val="20"/>
                <w:szCs w:val="20"/>
                <w:rtl/>
                <w:lang w:bidi="ar-EG"/>
              </w:rPr>
              <w:t xml:space="preserve"> من "</w:t>
            </w:r>
            <w:r w:rsidRPr="009230AD">
              <w:rPr>
                <w:i/>
                <w:iCs/>
                <w:sz w:val="20"/>
                <w:szCs w:val="20"/>
                <w:rtl/>
                <w:lang w:bidi="ar-EG"/>
              </w:rPr>
              <w:t>وإذ يلاحظ</w:t>
            </w:r>
            <w:r w:rsidRPr="009230AD">
              <w:rPr>
                <w:sz w:val="20"/>
                <w:szCs w:val="20"/>
                <w:rtl/>
                <w:lang w:bidi="ar-EG"/>
              </w:rPr>
              <w:t xml:space="preserve">") والتي تتعلق بنطاق التردد 17,3-17,7 </w:t>
            </w:r>
            <w:r w:rsidRPr="009230AD">
              <w:rPr>
                <w:sz w:val="20"/>
                <w:szCs w:val="20"/>
                <w:lang w:bidi="ar-EG"/>
              </w:rPr>
              <w:t>GHz</w:t>
            </w:r>
            <w:r w:rsidRPr="009230AD">
              <w:rPr>
                <w:sz w:val="20"/>
                <w:szCs w:val="20"/>
                <w:rtl/>
                <w:lang w:bidi="ar-EG"/>
              </w:rPr>
              <w:t>، على الإقليمين 1 و3، وذلك لضمان حماية الشبكات المستقرة بالنسبة إلى الأرض،</w:t>
            </w:r>
          </w:p>
          <w:p w14:paraId="0B45E3E1" w14:textId="77777777" w:rsidR="00814479" w:rsidRPr="009230AD" w:rsidRDefault="00814479" w:rsidP="006E7C78">
            <w:pPr>
              <w:pStyle w:val="Call"/>
              <w:keepNext w:val="0"/>
              <w:spacing w:before="40" w:after="40"/>
              <w:rPr>
                <w:sz w:val="20"/>
                <w:szCs w:val="20"/>
              </w:rPr>
            </w:pPr>
            <w:r w:rsidRPr="009230AD">
              <w:rPr>
                <w:sz w:val="20"/>
                <w:szCs w:val="20"/>
                <w:rtl/>
              </w:rPr>
              <w:t>يدعو المؤتمر العالمي للاتصالات الراديوية لعام 2027</w:t>
            </w:r>
          </w:p>
          <w:p w14:paraId="1343D9C0" w14:textId="77777777" w:rsidR="00814479" w:rsidRPr="009230AD" w:rsidRDefault="00814479" w:rsidP="006E7C78">
            <w:pPr>
              <w:spacing w:before="40" w:after="40"/>
              <w:rPr>
                <w:sz w:val="20"/>
                <w:szCs w:val="20"/>
                <w:rtl/>
                <w:lang w:bidi="ar-EG"/>
              </w:rPr>
            </w:pPr>
            <w:r w:rsidRPr="009230AD">
              <w:rPr>
                <w:sz w:val="20"/>
                <w:szCs w:val="20"/>
                <w:rtl/>
                <w:lang w:bidi="ar-EG"/>
              </w:rPr>
              <w:t>إلى النظر في نتائج دراسات قطاع الاتصالات الراديوية المذكورة أعلاه واتخاذ الإجراءات اللازمة، حسب الاقتضاء، فيما يتعلق بالمسائل التالية:</w:t>
            </w:r>
          </w:p>
          <w:p w14:paraId="2D055845" w14:textId="77777777" w:rsidR="00814479" w:rsidRPr="009230AD" w:rsidRDefault="00814479" w:rsidP="006508AD">
            <w:pPr>
              <w:rPr>
                <w:spacing w:val="-4"/>
                <w:sz w:val="20"/>
                <w:szCs w:val="20"/>
                <w:rtl/>
                <w:lang w:bidi="ar-EG"/>
              </w:rPr>
            </w:pPr>
            <w:r w:rsidRPr="009230AD">
              <w:rPr>
                <w:sz w:val="20"/>
                <w:szCs w:val="20"/>
              </w:rPr>
              <w:lastRenderedPageBreak/>
              <w:t>1</w:t>
            </w:r>
            <w:r w:rsidRPr="009230AD">
              <w:rPr>
                <w:sz w:val="20"/>
                <w:szCs w:val="20"/>
              </w:rPr>
              <w:tab/>
            </w:r>
            <w:r w:rsidRPr="009230AD">
              <w:rPr>
                <w:spacing w:val="-4"/>
                <w:sz w:val="20"/>
                <w:szCs w:val="20"/>
                <w:rtl/>
              </w:rPr>
              <w:t xml:space="preserve">إمكانية منح توزيع أولي جديد للخدمة الثابتة الساتلية (فضاء-أرض) في نطاق التردد 17,3-17,7 </w:t>
            </w:r>
            <w:r w:rsidRPr="009230AD">
              <w:rPr>
                <w:spacing w:val="-4"/>
                <w:sz w:val="20"/>
                <w:szCs w:val="20"/>
              </w:rPr>
              <w:t>GHz</w:t>
            </w:r>
            <w:r w:rsidRPr="009230AD">
              <w:rPr>
                <w:spacing w:val="-4"/>
                <w:sz w:val="20"/>
                <w:szCs w:val="20"/>
                <w:rtl/>
              </w:rPr>
              <w:t xml:space="preserve"> للإقليم 3؛</w:t>
            </w:r>
          </w:p>
          <w:p w14:paraId="4118076A" w14:textId="77777777" w:rsidR="00814479" w:rsidRPr="009230AD" w:rsidRDefault="00814479" w:rsidP="006508AD">
            <w:pPr>
              <w:rPr>
                <w:spacing w:val="-4"/>
                <w:sz w:val="20"/>
                <w:szCs w:val="20"/>
              </w:rPr>
            </w:pPr>
            <w:r w:rsidRPr="009230AD">
              <w:rPr>
                <w:spacing w:val="-4"/>
                <w:sz w:val="20"/>
                <w:szCs w:val="20"/>
              </w:rPr>
              <w:t>2</w:t>
            </w:r>
            <w:r w:rsidRPr="009230AD">
              <w:rPr>
                <w:spacing w:val="-4"/>
                <w:sz w:val="20"/>
                <w:szCs w:val="20"/>
              </w:rPr>
              <w:tab/>
            </w:r>
            <w:r w:rsidRPr="009230AD">
              <w:rPr>
                <w:spacing w:val="-4"/>
                <w:sz w:val="20"/>
                <w:szCs w:val="20"/>
                <w:rtl/>
              </w:rPr>
              <w:t xml:space="preserve">إمكانية منح توزيع أولي جديد للخدمة الإذاعية الساتلية (فضاء-أرض) في نطاق التردد 17,3-17,8 </w:t>
            </w:r>
            <w:r w:rsidRPr="009230AD">
              <w:rPr>
                <w:spacing w:val="-4"/>
                <w:sz w:val="20"/>
                <w:szCs w:val="20"/>
              </w:rPr>
              <w:t>GHz</w:t>
            </w:r>
            <w:r w:rsidRPr="009230AD">
              <w:rPr>
                <w:spacing w:val="-4"/>
                <w:sz w:val="20"/>
                <w:szCs w:val="20"/>
                <w:rtl/>
              </w:rPr>
              <w:t xml:space="preserve"> للإقليم 3؛</w:t>
            </w:r>
          </w:p>
          <w:p w14:paraId="51E137C3" w14:textId="423611E7" w:rsidR="00814479" w:rsidRPr="009230AD" w:rsidRDefault="00814479" w:rsidP="006508AD">
            <w:pPr>
              <w:rPr>
                <w:spacing w:val="-2"/>
                <w:sz w:val="20"/>
                <w:szCs w:val="20"/>
                <w:rtl/>
              </w:rPr>
            </w:pPr>
            <w:r w:rsidRPr="009230AD">
              <w:rPr>
                <w:spacing w:val="-2"/>
                <w:sz w:val="20"/>
                <w:szCs w:val="20"/>
              </w:rPr>
              <w:t>3</w:t>
            </w:r>
            <w:r w:rsidRPr="009230AD">
              <w:rPr>
                <w:spacing w:val="-2"/>
                <w:sz w:val="20"/>
                <w:szCs w:val="20"/>
              </w:rPr>
              <w:tab/>
            </w:r>
            <w:r w:rsidRPr="009230AD">
              <w:rPr>
                <w:spacing w:val="-2"/>
                <w:sz w:val="20"/>
                <w:szCs w:val="20"/>
                <w:rtl/>
              </w:rPr>
              <w:t xml:space="preserve">ضمان حماية التوزيعات الأولية القائمة في نطاقات التردد نفسها وفي النطاقات المجاورة، وذلك دون التأثير سلباً على التوزيعات الحالية للخدمتين الثابتة والمتنقلة في </w:t>
            </w:r>
            <w:r w:rsidRPr="009230AD">
              <w:rPr>
                <w:spacing w:val="-2"/>
                <w:sz w:val="20"/>
                <w:szCs w:val="20"/>
                <w:rtl/>
                <w:lang w:bidi="ar-EG"/>
              </w:rPr>
              <w:t xml:space="preserve">نطاق التردد </w:t>
            </w:r>
            <w:r w:rsidRPr="009230AD">
              <w:rPr>
                <w:spacing w:val="-2"/>
                <w:sz w:val="20"/>
                <w:szCs w:val="20"/>
              </w:rPr>
              <w:t>GHz 17,8-17,7</w:t>
            </w:r>
            <w:r w:rsidRPr="009230AD">
              <w:rPr>
                <w:spacing w:val="-2"/>
                <w:sz w:val="20"/>
                <w:szCs w:val="20"/>
                <w:rtl/>
                <w:lang w:bidi="ar-EG"/>
              </w:rPr>
              <w:t xml:space="preserve"> و</w:t>
            </w:r>
            <w:r w:rsidRPr="009230AD">
              <w:rPr>
                <w:spacing w:val="-2"/>
                <w:sz w:val="20"/>
                <w:szCs w:val="20"/>
                <w:rtl/>
              </w:rPr>
              <w:t xml:space="preserve">الخدمة الثابتة الساتلية (أرض-فضاء) المحددة في الرقم </w:t>
            </w:r>
            <w:r w:rsidRPr="009230AD">
              <w:rPr>
                <w:rStyle w:val="Artref"/>
                <w:b/>
                <w:bCs/>
                <w:spacing w:val="-2"/>
                <w:sz w:val="20"/>
                <w:szCs w:val="20"/>
                <w:rtl/>
              </w:rPr>
              <w:t>516.5</w:t>
            </w:r>
            <w:r w:rsidRPr="009230AD">
              <w:rPr>
                <w:spacing w:val="-2"/>
                <w:sz w:val="20"/>
                <w:szCs w:val="20"/>
                <w:rtl/>
              </w:rPr>
              <w:t>، بما في ذلك تخصيصات وصلات التغذية للخدمة الإذاعية الساتلية الواردة في التذييل </w:t>
            </w:r>
            <w:r w:rsidRPr="009230AD">
              <w:rPr>
                <w:rStyle w:val="Appref"/>
                <w:spacing w:val="-2"/>
                <w:sz w:val="20"/>
                <w:szCs w:val="20"/>
              </w:rPr>
              <w:t>30A</w:t>
            </w:r>
            <w:r w:rsidRPr="009230AD">
              <w:rPr>
                <w:spacing w:val="-2"/>
                <w:sz w:val="20"/>
                <w:szCs w:val="20"/>
                <w:rtl/>
              </w:rPr>
              <w:t>؛</w:t>
            </w:r>
          </w:p>
          <w:p w14:paraId="52460C7B" w14:textId="1B25AC73" w:rsidR="005B7349" w:rsidRPr="009230AD" w:rsidRDefault="00814479" w:rsidP="006508AD">
            <w:r w:rsidRPr="009230AD">
              <w:rPr>
                <w:sz w:val="20"/>
                <w:szCs w:val="20"/>
                <w:rtl/>
              </w:rPr>
              <w:t>4</w:t>
            </w:r>
            <w:r w:rsidRPr="009230AD">
              <w:rPr>
                <w:sz w:val="20"/>
                <w:szCs w:val="20"/>
                <w:rtl/>
              </w:rPr>
              <w:tab/>
            </w:r>
            <w:r w:rsidRPr="009230AD">
              <w:rPr>
                <w:sz w:val="20"/>
                <w:szCs w:val="20"/>
                <w:rtl/>
                <w:lang w:bidi="ar-EG"/>
              </w:rPr>
              <w:t xml:space="preserve">النظر في تطبيق حدود الكثافة </w:t>
            </w:r>
            <w:r w:rsidRPr="009230AD">
              <w:rPr>
                <w:sz w:val="20"/>
                <w:szCs w:val="20"/>
              </w:rPr>
              <w:t>epfd</w:t>
            </w:r>
            <w:r w:rsidRPr="009230AD">
              <w:rPr>
                <w:sz w:val="20"/>
                <w:szCs w:val="20"/>
                <w:rtl/>
              </w:rPr>
              <w:t xml:space="preserve"> </w:t>
            </w:r>
            <w:r w:rsidRPr="009230AD">
              <w:rPr>
                <w:sz w:val="20"/>
                <w:szCs w:val="20"/>
                <w:rtl/>
                <w:lang w:bidi="ar-EG"/>
              </w:rPr>
              <w:t xml:space="preserve">الخاصة بالإقليم 2 على الأنظمة الساتلية غير المستقرة بالنسبة إلى الأرض في الخدمة الثابتة الساتلية (على النحو المحدد في الفقرة </w:t>
            </w:r>
            <w:r w:rsidRPr="009230AD">
              <w:rPr>
                <w:i/>
                <w:iCs/>
                <w:sz w:val="20"/>
                <w:szCs w:val="20"/>
                <w:rtl/>
                <w:lang w:bidi="ar-EG"/>
              </w:rPr>
              <w:t>هـ)</w:t>
            </w:r>
            <w:r w:rsidRPr="009230AD">
              <w:rPr>
                <w:sz w:val="20"/>
                <w:szCs w:val="20"/>
                <w:rtl/>
                <w:lang w:bidi="ar-EG"/>
              </w:rPr>
              <w:t xml:space="preserve"> من "</w:t>
            </w:r>
            <w:r w:rsidRPr="009230AD">
              <w:rPr>
                <w:i/>
                <w:iCs/>
                <w:sz w:val="20"/>
                <w:szCs w:val="20"/>
                <w:rtl/>
                <w:lang w:bidi="ar-EG"/>
              </w:rPr>
              <w:t>وإذ يلاحظ</w:t>
            </w:r>
            <w:r w:rsidRPr="009230AD">
              <w:rPr>
                <w:sz w:val="20"/>
                <w:szCs w:val="20"/>
                <w:rtl/>
                <w:lang w:bidi="ar-EG"/>
              </w:rPr>
              <w:t>") والتي تعمل في نطاق التردد</w:t>
            </w:r>
            <w:r w:rsidRPr="009230AD">
              <w:rPr>
                <w:sz w:val="20"/>
                <w:szCs w:val="20"/>
                <w:rtl/>
              </w:rPr>
              <w:t xml:space="preserve"> نطاق التردد 17,3-17,7 </w:t>
            </w:r>
            <w:r w:rsidRPr="009230AD">
              <w:rPr>
                <w:sz w:val="20"/>
                <w:szCs w:val="20"/>
              </w:rPr>
              <w:t>GHz</w:t>
            </w:r>
            <w:r w:rsidRPr="009230AD">
              <w:rPr>
                <w:sz w:val="20"/>
                <w:szCs w:val="20"/>
                <w:rtl/>
              </w:rPr>
              <w:t xml:space="preserve"> في الإقليمين 1 و3،</w:t>
            </w:r>
          </w:p>
        </w:tc>
        <w:tc>
          <w:tcPr>
            <w:tcW w:w="1408" w:type="dxa"/>
          </w:tcPr>
          <w:p w14:paraId="04D8D9CC" w14:textId="2DFB9D11" w:rsidR="005B7349" w:rsidRPr="009230AD" w:rsidRDefault="005B7349" w:rsidP="006E7C78">
            <w:pPr>
              <w:pStyle w:val="Tabletext"/>
              <w:spacing w:before="40" w:after="40" w:line="192" w:lineRule="auto"/>
              <w:rPr>
                <w:rFonts w:ascii="Dubai" w:hAnsi="Dubai" w:cs="Dubai"/>
                <w:b/>
                <w:bCs/>
                <w:szCs w:val="20"/>
                <w:lang w:val="en-GB"/>
              </w:rPr>
            </w:pPr>
            <w:r w:rsidRPr="009230AD">
              <w:rPr>
                <w:rFonts w:ascii="Dubai" w:eastAsia="Calibri" w:hAnsi="Dubai" w:cs="Dubai"/>
                <w:b/>
                <w:bCs/>
                <w:szCs w:val="20"/>
                <w:rtl/>
                <w:lang w:val="en-GB"/>
              </w:rPr>
              <w:lastRenderedPageBreak/>
              <w:t>فرق</w:t>
            </w:r>
            <w:r w:rsidR="00822433" w:rsidRPr="009230AD">
              <w:rPr>
                <w:rFonts w:ascii="Dubai" w:eastAsia="Calibri" w:hAnsi="Dubai" w:cs="Dubai"/>
                <w:b/>
                <w:bCs/>
                <w:szCs w:val="20"/>
                <w:rtl/>
                <w:lang w:val="en-GB"/>
              </w:rPr>
              <w:t>ة</w:t>
            </w:r>
            <w:r w:rsidRPr="009230AD">
              <w:rPr>
                <w:rFonts w:ascii="Dubai" w:eastAsia="Calibri" w:hAnsi="Dubai" w:cs="Dubai"/>
                <w:b/>
                <w:bCs/>
                <w:szCs w:val="20"/>
                <w:rtl/>
                <w:lang w:val="en-GB"/>
              </w:rPr>
              <w:t xml:space="preserve"> العمل </w:t>
            </w:r>
            <w:r w:rsidRPr="009230AD">
              <w:rPr>
                <w:rFonts w:ascii="Dubai" w:hAnsi="Dubai" w:cs="Dubai"/>
                <w:b/>
                <w:bCs/>
                <w:szCs w:val="20"/>
                <w:lang w:val="en-GB"/>
              </w:rPr>
              <w:t>3M</w:t>
            </w:r>
          </w:p>
          <w:p w14:paraId="0E2818CA" w14:textId="37D68E6C" w:rsidR="005B7349"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B7349" w:rsidRPr="009230AD">
              <w:rPr>
                <w:rFonts w:ascii="Dubai" w:eastAsia="Calibri" w:hAnsi="Dubai" w:cs="Dubai"/>
                <w:b/>
                <w:bCs/>
                <w:szCs w:val="20"/>
                <w:lang w:val="en-GB"/>
              </w:rPr>
              <w:t>4B</w:t>
            </w:r>
          </w:p>
          <w:p w14:paraId="334BC145" w14:textId="71800D21" w:rsidR="005B7349"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B7349" w:rsidRPr="009230AD">
              <w:rPr>
                <w:rFonts w:ascii="Dubai" w:eastAsia="Calibri" w:hAnsi="Dubai" w:cs="Dubai"/>
                <w:b/>
                <w:bCs/>
                <w:szCs w:val="20"/>
                <w:lang w:val="en-GB"/>
              </w:rPr>
              <w:t>5A</w:t>
            </w:r>
          </w:p>
          <w:p w14:paraId="7C423D45" w14:textId="700DBD92" w:rsidR="005B7349"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B7349" w:rsidRPr="009230AD">
              <w:rPr>
                <w:rFonts w:ascii="Dubai" w:eastAsia="Calibri" w:hAnsi="Dubai" w:cs="Dubai"/>
                <w:b/>
                <w:bCs/>
                <w:szCs w:val="20"/>
                <w:lang w:val="en-GB"/>
              </w:rPr>
              <w:t>5B</w:t>
            </w:r>
          </w:p>
          <w:p w14:paraId="14356BAB" w14:textId="41F3D250" w:rsidR="005B7349" w:rsidRPr="009230AD" w:rsidRDefault="00822433" w:rsidP="006E7C78">
            <w:pPr>
              <w:pStyle w:val="Tabletext"/>
              <w:spacing w:before="40" w:after="40" w:line="192" w:lineRule="auto"/>
              <w:rPr>
                <w:rFonts w:ascii="Dubai" w:hAnsi="Dubai" w:cs="Dubai"/>
                <w:b/>
                <w:bCs/>
                <w:szCs w:val="20"/>
                <w:lang w:val="en-GB"/>
              </w:rPr>
            </w:pPr>
            <w:r w:rsidRPr="009230AD">
              <w:rPr>
                <w:rFonts w:ascii="Dubai" w:eastAsia="Calibri" w:hAnsi="Dubai" w:cs="Dubai"/>
                <w:b/>
                <w:bCs/>
                <w:szCs w:val="20"/>
                <w:rtl/>
                <w:lang w:val="en-GB"/>
              </w:rPr>
              <w:t xml:space="preserve">فرقة العمل </w:t>
            </w:r>
            <w:r w:rsidR="005B7349" w:rsidRPr="009230AD">
              <w:rPr>
                <w:rFonts w:ascii="Dubai" w:eastAsia="Calibri" w:hAnsi="Dubai" w:cs="Dubai"/>
                <w:b/>
                <w:bCs/>
                <w:szCs w:val="20"/>
                <w:lang w:val="en-GB"/>
              </w:rPr>
              <w:t>5C</w:t>
            </w:r>
          </w:p>
          <w:p w14:paraId="60702C4D" w14:textId="1D0E1D19" w:rsidR="005B7349"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 xml:space="preserve">فرقة العمل </w:t>
            </w:r>
            <w:r w:rsidR="005B7349" w:rsidRPr="009230AD">
              <w:rPr>
                <w:rFonts w:ascii="Dubai" w:eastAsia="Calibri" w:hAnsi="Dubai" w:cs="Dubai"/>
                <w:b/>
                <w:bCs/>
                <w:szCs w:val="20"/>
                <w:lang w:val="en-GB"/>
              </w:rPr>
              <w:t>6B</w:t>
            </w:r>
          </w:p>
          <w:p w14:paraId="6459BB99" w14:textId="4320251C" w:rsidR="005B7349"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eastAsia="Calibri" w:hAnsi="Dubai" w:cs="Dubai"/>
                <w:b/>
                <w:bCs/>
                <w:szCs w:val="20"/>
                <w:rtl/>
                <w:lang w:val="en-GB"/>
              </w:rPr>
              <w:t xml:space="preserve">فرقة العمل </w:t>
            </w:r>
            <w:r w:rsidR="005B7349" w:rsidRPr="009230AD">
              <w:rPr>
                <w:rFonts w:ascii="Dubai" w:eastAsia="Calibri" w:hAnsi="Dubai" w:cs="Dubai"/>
                <w:b/>
                <w:bCs/>
                <w:szCs w:val="20"/>
                <w:lang w:val="en-GB"/>
              </w:rPr>
              <w:t>7C</w:t>
            </w:r>
          </w:p>
        </w:tc>
      </w:tr>
      <w:bookmarkEnd w:id="0"/>
      <w:tr w:rsidR="00814479" w:rsidRPr="009230AD" w14:paraId="132F8D42" w14:textId="77777777" w:rsidTr="006E7C78">
        <w:trPr>
          <w:jc w:val="center"/>
        </w:trPr>
        <w:tc>
          <w:tcPr>
            <w:tcW w:w="14278" w:type="dxa"/>
            <w:gridSpan w:val="6"/>
          </w:tcPr>
          <w:p w14:paraId="27BCDB23" w14:textId="3C2F07B1" w:rsidR="00814479" w:rsidRPr="009230AD" w:rsidRDefault="00814479" w:rsidP="006E7C78">
            <w:pPr>
              <w:spacing w:before="40" w:after="40"/>
              <w:rPr>
                <w:sz w:val="20"/>
                <w:szCs w:val="20"/>
                <w:lang w:bidi="ar-EG"/>
              </w:rPr>
            </w:pPr>
            <w:r w:rsidRPr="009230AD">
              <w:rPr>
                <w:sz w:val="20"/>
                <w:szCs w:val="20"/>
              </w:rPr>
              <w:t>5.1</w:t>
            </w:r>
            <w:r w:rsidRPr="009230AD">
              <w:rPr>
                <w:sz w:val="20"/>
                <w:szCs w:val="20"/>
              </w:rPr>
              <w:tab/>
            </w:r>
            <w:r w:rsidRPr="009230AD">
              <w:rPr>
                <w:sz w:val="20"/>
                <w:szCs w:val="20"/>
                <w:rtl/>
              </w:rPr>
              <w:t>النظر في التدابير التنظيمية وإمكانية تنفيذها للحد من العمليات غير المصرح بها للمحطات الأرضية غير المستقرة بالنسبة إلى الأرض في الخدمة الثابتة الساتلية والخدمة المتنقلة الساتلية والمسائل المتعلقة بها ذات الصلة بمنطقة خدمة الأنظمة الساتلية غير المستقرة بالنسبة إلى الأرض في الخدمة الثابتة الساتلية والخدمة المتنقلة الساتلية وفقاً للقرار </w:t>
            </w:r>
            <w:r w:rsidR="00004111" w:rsidRPr="009230AD">
              <w:rPr>
                <w:b/>
                <w:bCs/>
                <w:sz w:val="20"/>
                <w:szCs w:val="20"/>
              </w:rPr>
              <w:t xml:space="preserve">14 </w:t>
            </w:r>
            <w:r w:rsidRPr="009230AD">
              <w:rPr>
                <w:b/>
                <w:bCs/>
                <w:sz w:val="20"/>
                <w:szCs w:val="20"/>
              </w:rPr>
              <w:t>(WRC-23)</w:t>
            </w:r>
            <w:r w:rsidRPr="009230AD">
              <w:rPr>
                <w:sz w:val="20"/>
                <w:szCs w:val="20"/>
                <w:rtl/>
              </w:rPr>
              <w:t>؛</w:t>
            </w:r>
          </w:p>
        </w:tc>
      </w:tr>
      <w:tr w:rsidR="007017AC" w:rsidRPr="009230AD" w14:paraId="2F02272B" w14:textId="77777777" w:rsidTr="006E7C78">
        <w:trPr>
          <w:jc w:val="center"/>
        </w:trPr>
        <w:tc>
          <w:tcPr>
            <w:tcW w:w="3463" w:type="dxa"/>
            <w:gridSpan w:val="2"/>
          </w:tcPr>
          <w:p w14:paraId="6A3403DE" w14:textId="7A5E0986" w:rsidR="007017AC" w:rsidRPr="009230AD" w:rsidRDefault="007017AC" w:rsidP="006E7C78">
            <w:pPr>
              <w:spacing w:before="40" w:after="40"/>
              <w:rPr>
                <w:sz w:val="20"/>
                <w:szCs w:val="20"/>
                <w:lang w:bidi="ar-SY"/>
              </w:rPr>
            </w:pPr>
            <w:r w:rsidRPr="009230AD">
              <w:rPr>
                <w:sz w:val="20"/>
                <w:szCs w:val="20"/>
                <w:rtl/>
              </w:rPr>
              <w:t xml:space="preserve">القرار </w:t>
            </w:r>
            <w:r w:rsidR="00004111" w:rsidRPr="009230AD">
              <w:rPr>
                <w:b/>
                <w:bCs/>
                <w:sz w:val="20"/>
                <w:szCs w:val="20"/>
              </w:rPr>
              <w:t xml:space="preserve">14 </w:t>
            </w:r>
            <w:r w:rsidRPr="009230AD">
              <w:rPr>
                <w:b/>
                <w:bCs/>
                <w:sz w:val="20"/>
                <w:szCs w:val="20"/>
              </w:rPr>
              <w:t>(WRC-23)</w:t>
            </w:r>
          </w:p>
          <w:p w14:paraId="2B59C1BF" w14:textId="688544B2" w:rsidR="007017AC" w:rsidRPr="009230AD" w:rsidRDefault="007017AC" w:rsidP="006E7C78">
            <w:pPr>
              <w:spacing w:before="40" w:after="40"/>
              <w:rPr>
                <w:sz w:val="20"/>
                <w:szCs w:val="20"/>
              </w:rPr>
            </w:pPr>
            <w:r w:rsidRPr="009230AD">
              <w:rPr>
                <w:sz w:val="20"/>
                <w:szCs w:val="20"/>
                <w:rtl/>
              </w:rPr>
              <w:t>دراسات بشأن وضع تدابير تنظيمية وإمكانية تنفيذها للحد من العمليات غير المصرح بها للمحطات الأرضية غير المستقرة بالنسبة إلى الأرض في الخدمة الثابتة الساتلية والخدمة المتنقلة الساتلية والمسائل المتعلقة بها ذات الصلة بمنطقة خدمة الأنظمة الساتلية غير المستقرة بالنسبة إلى الأرض في الخدمة الثابتة الساتلية والخدمة المتنقلة الساتلية</w:t>
            </w:r>
          </w:p>
        </w:tc>
        <w:tc>
          <w:tcPr>
            <w:tcW w:w="1603" w:type="dxa"/>
          </w:tcPr>
          <w:p w14:paraId="2D6A7A34" w14:textId="621FCAEB"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eastAsia="Calibri" w:hAnsi="Dubai" w:cs="Dubai"/>
                <w:b/>
                <w:bCs/>
                <w:szCs w:val="20"/>
                <w:rtl/>
                <w:lang w:val="en-GB" w:bidi="ar-SA"/>
              </w:rPr>
              <w:t>فرقة العمل</w:t>
            </w:r>
            <w:r w:rsidR="007017AC" w:rsidRPr="009230AD">
              <w:rPr>
                <w:rFonts w:ascii="Dubai" w:eastAsia="Calibri" w:hAnsi="Dubai" w:cs="Dubai"/>
                <w:b/>
                <w:bCs/>
                <w:szCs w:val="20"/>
                <w:rtl/>
                <w:lang w:val="en-GB"/>
              </w:rPr>
              <w:t xml:space="preserve"> </w:t>
            </w:r>
            <w:r w:rsidR="007017AC" w:rsidRPr="009230AD">
              <w:rPr>
                <w:rFonts w:ascii="Dubai" w:eastAsia="Calibri" w:hAnsi="Dubai" w:cs="Dubai"/>
                <w:b/>
                <w:bCs/>
                <w:szCs w:val="20"/>
                <w:lang w:val="en-GB"/>
              </w:rPr>
              <w:t>4A</w:t>
            </w:r>
          </w:p>
        </w:tc>
        <w:tc>
          <w:tcPr>
            <w:tcW w:w="7804" w:type="dxa"/>
            <w:gridSpan w:val="2"/>
          </w:tcPr>
          <w:p w14:paraId="4BA80382" w14:textId="77777777" w:rsidR="007017AC" w:rsidRPr="009230AD" w:rsidRDefault="007017AC" w:rsidP="006E7C78">
            <w:pPr>
              <w:pStyle w:val="Call"/>
              <w:keepNext w:val="0"/>
              <w:spacing w:before="40" w:after="40"/>
              <w:rPr>
                <w:sz w:val="20"/>
                <w:szCs w:val="20"/>
                <w:rtl/>
                <w:lang w:bidi="ar-EG"/>
              </w:rPr>
            </w:pPr>
            <w:r w:rsidRPr="009230AD">
              <w:rPr>
                <w:sz w:val="20"/>
                <w:szCs w:val="20"/>
                <w:rtl/>
                <w:lang w:bidi="ar-EG"/>
              </w:rPr>
              <w:t xml:space="preserve">يقرر أن يدعو قطاع الاتصالات الراديوية بالاتحاد إلى أن ينجز في وقت مناسب قبل المؤتمر العالمي للاتصالات الراديوية لعام </w:t>
            </w:r>
            <w:r w:rsidRPr="00BC1432">
              <w:rPr>
                <w:sz w:val="20"/>
                <w:szCs w:val="20"/>
                <w:lang w:val="fr-FR" w:bidi="ar-EG"/>
              </w:rPr>
              <w:t>2027</w:t>
            </w:r>
          </w:p>
          <w:p w14:paraId="079B6D45" w14:textId="77777777" w:rsidR="007017AC" w:rsidRPr="009230AD" w:rsidRDefault="007017AC" w:rsidP="006E7C78">
            <w:pPr>
              <w:spacing w:before="40" w:after="40"/>
              <w:rPr>
                <w:sz w:val="20"/>
                <w:szCs w:val="20"/>
                <w:rtl/>
                <w:lang w:bidi="ar-EG"/>
              </w:rPr>
            </w:pPr>
            <w:r w:rsidRPr="009230AD">
              <w:rPr>
                <w:sz w:val="20"/>
                <w:szCs w:val="20"/>
                <w:rtl/>
                <w:lang w:bidi="ar-EG"/>
              </w:rPr>
              <w:t>1</w:t>
            </w:r>
            <w:r w:rsidRPr="009230AD">
              <w:rPr>
                <w:sz w:val="20"/>
                <w:szCs w:val="20"/>
                <w:rtl/>
                <w:lang w:bidi="ar-EG"/>
              </w:rPr>
              <w:tab/>
              <w:t>دراسات بشأن التدابير التنظيمية للحد من العمليات غير المصرح بها للمحطات الأرضية غير المستقرة بالنسبة إلى الأرض في الخدمة الثابتة الساتلية والخدمة المتنقلة الساتلية في الاتجاه أرض-فضاء من أجل معالجة هذه العمليات ووقفها، مع مراعاة الجوانب التقنية والتشغيلية، حسب الاقتضاء؛</w:t>
            </w:r>
          </w:p>
          <w:p w14:paraId="70BB97C7" w14:textId="77777777" w:rsidR="007017AC" w:rsidRPr="009230AD" w:rsidRDefault="007017AC" w:rsidP="006E7C78">
            <w:pPr>
              <w:spacing w:before="40" w:after="40"/>
              <w:rPr>
                <w:i/>
                <w:sz w:val="20"/>
                <w:szCs w:val="20"/>
                <w:lang w:bidi="ar-EG"/>
              </w:rPr>
            </w:pPr>
            <w:r w:rsidRPr="009230AD">
              <w:rPr>
                <w:sz w:val="20"/>
                <w:szCs w:val="20"/>
                <w:lang w:val="en-CA" w:bidi="ar-EG"/>
              </w:rPr>
              <w:t>2</w:t>
            </w:r>
            <w:r w:rsidRPr="009230AD">
              <w:rPr>
                <w:sz w:val="20"/>
                <w:szCs w:val="20"/>
                <w:rtl/>
                <w:lang w:val="en-CA" w:bidi="ar-EG"/>
              </w:rPr>
              <w:tab/>
            </w:r>
            <w:r w:rsidRPr="009230AD">
              <w:rPr>
                <w:sz w:val="20"/>
                <w:szCs w:val="20"/>
                <w:rtl/>
                <w:lang w:bidi="ar-EG"/>
              </w:rPr>
              <w:t xml:space="preserve">دراسات بشأن </w:t>
            </w:r>
            <w:r w:rsidRPr="009230AD">
              <w:rPr>
                <w:i/>
                <w:sz w:val="20"/>
                <w:szCs w:val="20"/>
                <w:rtl/>
                <w:lang w:bidi="ar-EG"/>
              </w:rPr>
              <w:t xml:space="preserve">التدابير التنظيمية، مع مراعاة الفقرة </w:t>
            </w:r>
            <w:r w:rsidRPr="009230AD">
              <w:rPr>
                <w:iCs/>
                <w:sz w:val="20"/>
                <w:szCs w:val="20"/>
                <w:rtl/>
                <w:lang w:bidi="ar-EG"/>
              </w:rPr>
              <w:t xml:space="preserve">ج) </w:t>
            </w:r>
            <w:r w:rsidRPr="009230AD">
              <w:rPr>
                <w:i/>
                <w:sz w:val="20"/>
                <w:szCs w:val="20"/>
                <w:rtl/>
                <w:lang w:bidi="ar-EG"/>
              </w:rPr>
              <w:t>من "</w:t>
            </w:r>
            <w:r w:rsidRPr="009230AD">
              <w:rPr>
                <w:iCs/>
                <w:sz w:val="20"/>
                <w:szCs w:val="20"/>
                <w:rtl/>
                <w:lang w:bidi="ar-EG"/>
              </w:rPr>
              <w:t>وإذ يدرك</w:t>
            </w:r>
            <w:r w:rsidRPr="009230AD">
              <w:rPr>
                <w:i/>
                <w:sz w:val="20"/>
                <w:szCs w:val="20"/>
                <w:rtl/>
                <w:lang w:bidi="ar-EG"/>
              </w:rPr>
              <w:t>" فيما يتعلق بالأنظمة الساتلية غير المستقرة بالنسبة إلى الأرض في الخدمة الثابتة الساتلية والخدمة المتنقلة الساتلية، وإمكانية تنفيذ هذه التدابير دون التأثير سلباً على تقديم الخدمة في بقية منطقة الخدمة للنظام الساتلي غير المستقر بالنسبة إلى الأرض،</w:t>
            </w:r>
          </w:p>
          <w:p w14:paraId="61E24C6E" w14:textId="081622B3" w:rsidR="007017AC" w:rsidRPr="009230AD" w:rsidRDefault="007017AC" w:rsidP="006E7C78">
            <w:pPr>
              <w:spacing w:before="40" w:after="40"/>
              <w:rPr>
                <w:i/>
                <w:sz w:val="20"/>
                <w:szCs w:val="20"/>
                <w:rtl/>
                <w:lang w:bidi="ar-EG"/>
              </w:rPr>
            </w:pPr>
            <w:r w:rsidRPr="009230AD">
              <w:rPr>
                <w:i/>
                <w:sz w:val="20"/>
                <w:szCs w:val="20"/>
                <w:lang w:bidi="ar-EG"/>
              </w:rPr>
              <w:t>...</w:t>
            </w:r>
          </w:p>
          <w:p w14:paraId="67BA9178" w14:textId="3DEA62E5" w:rsidR="007017AC" w:rsidRPr="009230AD" w:rsidRDefault="007017AC" w:rsidP="006E7C78">
            <w:pPr>
              <w:pStyle w:val="Call"/>
              <w:keepNext w:val="0"/>
              <w:spacing w:before="40" w:after="40"/>
              <w:rPr>
                <w:sz w:val="20"/>
                <w:szCs w:val="20"/>
                <w:rtl/>
              </w:rPr>
            </w:pPr>
            <w:r w:rsidRPr="009230AD">
              <w:rPr>
                <w:sz w:val="20"/>
                <w:szCs w:val="20"/>
                <w:rtl/>
              </w:rPr>
              <w:t>يدعو</w:t>
            </w:r>
            <w:r w:rsidRPr="009230AD">
              <w:rPr>
                <w:sz w:val="20"/>
                <w:szCs w:val="20"/>
                <w:rtl/>
                <w:lang w:bidi="ar-EG"/>
              </w:rPr>
              <w:t xml:space="preserve"> المؤتمر العالمي للاتصالات الراديوية لعام </w:t>
            </w:r>
            <w:r w:rsidRPr="009230AD">
              <w:rPr>
                <w:sz w:val="20"/>
                <w:szCs w:val="20"/>
              </w:rPr>
              <w:t>2027</w:t>
            </w:r>
          </w:p>
          <w:p w14:paraId="3446EB13" w14:textId="7B6BA340" w:rsidR="007017AC" w:rsidRPr="009230AD" w:rsidRDefault="007017AC" w:rsidP="00DE74B5">
            <w:pPr>
              <w:rPr>
                <w:sz w:val="20"/>
                <w:szCs w:val="20"/>
              </w:rPr>
            </w:pPr>
            <w:r w:rsidRPr="009230AD">
              <w:rPr>
                <w:spacing w:val="-2"/>
                <w:sz w:val="20"/>
                <w:szCs w:val="20"/>
                <w:rtl/>
              </w:rPr>
              <w:t xml:space="preserve">إلى النظر في نتائج الدراسات المذكورة أعلاه وفقاً لفقرة "يقرر أن يدعو قطاع الاتصالات الراديوية بالاتحاد إلى أن ينجز في وقت مناسب قبل المؤتمر العالمي للاتصالات الراديوية لعام </w:t>
            </w:r>
            <w:r w:rsidRPr="009230AD">
              <w:rPr>
                <w:spacing w:val="-2"/>
                <w:sz w:val="20"/>
                <w:szCs w:val="20"/>
              </w:rPr>
              <w:t>2027</w:t>
            </w:r>
            <w:r w:rsidRPr="009230AD">
              <w:rPr>
                <w:spacing w:val="-2"/>
                <w:sz w:val="20"/>
                <w:szCs w:val="20"/>
                <w:rtl/>
              </w:rPr>
              <w:t>" واتخاذ الإجراء المناسب.</w:t>
            </w:r>
          </w:p>
        </w:tc>
        <w:tc>
          <w:tcPr>
            <w:tcW w:w="1408" w:type="dxa"/>
          </w:tcPr>
          <w:p w14:paraId="6EF73C0A" w14:textId="050847ED" w:rsidR="007017AC" w:rsidRPr="009230AD" w:rsidRDefault="00822433" w:rsidP="006E7C78">
            <w:pPr>
              <w:pStyle w:val="Tabletext"/>
              <w:spacing w:before="40" w:after="40" w:line="192" w:lineRule="auto"/>
              <w:rPr>
                <w:rFonts w:ascii="Dubai" w:eastAsia="Calibri" w:hAnsi="Dubai" w:cs="Dubai"/>
                <w:b/>
                <w:bCs/>
                <w:szCs w:val="20"/>
                <w:lang w:val="en-GB"/>
              </w:rPr>
            </w:pPr>
            <w:r w:rsidRPr="009230AD">
              <w:rPr>
                <w:rFonts w:ascii="Dubai" w:eastAsia="Calibri" w:hAnsi="Dubai" w:cs="Dubai"/>
                <w:b/>
                <w:bCs/>
                <w:szCs w:val="20"/>
                <w:rtl/>
                <w:lang w:val="en-GB"/>
              </w:rPr>
              <w:t>فرقة العمل</w:t>
            </w:r>
            <w:r w:rsidR="007017AC" w:rsidRPr="009230AD">
              <w:rPr>
                <w:rFonts w:ascii="Dubai" w:eastAsia="Calibri" w:hAnsi="Dubai" w:cs="Dubai"/>
                <w:b/>
                <w:bCs/>
                <w:szCs w:val="20"/>
                <w:rtl/>
                <w:lang w:val="en-GB"/>
              </w:rPr>
              <w:t xml:space="preserve"> </w:t>
            </w:r>
            <w:r w:rsidR="007017AC" w:rsidRPr="009230AD">
              <w:rPr>
                <w:rFonts w:ascii="Dubai" w:hAnsi="Dubai" w:cs="Dubai"/>
                <w:b/>
                <w:bCs/>
                <w:szCs w:val="20"/>
                <w:lang w:val="en-GB"/>
              </w:rPr>
              <w:t>1B</w:t>
            </w:r>
          </w:p>
          <w:p w14:paraId="7CA3B275" w14:textId="0495FBDB"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4C</w:t>
            </w:r>
          </w:p>
        </w:tc>
      </w:tr>
      <w:tr w:rsidR="007017AC" w:rsidRPr="009230AD" w14:paraId="64B963FD" w14:textId="77777777" w:rsidTr="006E7C78">
        <w:trPr>
          <w:jc w:val="center"/>
        </w:trPr>
        <w:tc>
          <w:tcPr>
            <w:tcW w:w="14278" w:type="dxa"/>
            <w:gridSpan w:val="6"/>
          </w:tcPr>
          <w:p w14:paraId="46206B18" w14:textId="4A76A104" w:rsidR="007017AC" w:rsidRPr="009230AD" w:rsidRDefault="007017AC" w:rsidP="00DE74B5">
            <w:pPr>
              <w:keepNext/>
              <w:spacing w:before="40" w:after="40"/>
              <w:rPr>
                <w:sz w:val="20"/>
                <w:szCs w:val="20"/>
                <w:lang w:bidi="ar-EG"/>
              </w:rPr>
            </w:pPr>
            <w:r w:rsidRPr="009230AD">
              <w:rPr>
                <w:sz w:val="20"/>
                <w:szCs w:val="20"/>
              </w:rPr>
              <w:lastRenderedPageBreak/>
              <w:t>6.1</w:t>
            </w:r>
            <w:r w:rsidRPr="009230AD">
              <w:rPr>
                <w:sz w:val="20"/>
                <w:szCs w:val="20"/>
              </w:rPr>
              <w:tab/>
            </w:r>
            <w:r w:rsidRPr="009230AD">
              <w:rPr>
                <w:sz w:val="20"/>
                <w:szCs w:val="20"/>
                <w:rtl/>
              </w:rPr>
              <w:t xml:space="preserve">النظر في </w:t>
            </w:r>
            <w:r w:rsidRPr="009230AD">
              <w:rPr>
                <w:sz w:val="20"/>
                <w:szCs w:val="20"/>
                <w:rtl/>
                <w:lang w:bidi="ar-EG"/>
              </w:rPr>
              <w:t xml:space="preserve">التدابير </w:t>
            </w:r>
            <w:r w:rsidRPr="009230AD">
              <w:rPr>
                <w:sz w:val="20"/>
                <w:szCs w:val="20"/>
                <w:rtl/>
              </w:rPr>
              <w:t>التقنية والتنظيمية للشبكات/الأنظمة الساتلية للخدمة الثابتة الساتلية في نطاقات التردد </w:t>
            </w:r>
            <w:r w:rsidRPr="009230AD">
              <w:rPr>
                <w:sz w:val="20"/>
                <w:szCs w:val="20"/>
              </w:rPr>
              <w:t>GHz 42,5</w:t>
            </w:r>
            <w:r w:rsidRPr="009230AD">
              <w:rPr>
                <w:sz w:val="20"/>
                <w:szCs w:val="20"/>
              </w:rPr>
              <w:noBreakHyphen/>
              <w:t>37,5</w:t>
            </w:r>
            <w:r w:rsidRPr="009230AD">
              <w:rPr>
                <w:sz w:val="20"/>
                <w:szCs w:val="20"/>
                <w:rtl/>
              </w:rPr>
              <w:t xml:space="preserve"> (فضاء-أرض) و</w:t>
            </w:r>
            <w:r w:rsidRPr="009230AD">
              <w:rPr>
                <w:sz w:val="20"/>
                <w:szCs w:val="20"/>
              </w:rPr>
              <w:t>GHz 43,5-42,5</w:t>
            </w:r>
            <w:r w:rsidRPr="009230AD">
              <w:rPr>
                <w:sz w:val="20"/>
                <w:szCs w:val="20"/>
                <w:rtl/>
              </w:rPr>
              <w:t xml:space="preserve"> (أرض-فضاء) و</w:t>
            </w:r>
            <w:r w:rsidRPr="009230AD">
              <w:rPr>
                <w:sz w:val="20"/>
                <w:szCs w:val="20"/>
              </w:rPr>
              <w:t>GHz 50,2-47,2</w:t>
            </w:r>
            <w:r w:rsidRPr="009230AD">
              <w:rPr>
                <w:sz w:val="20"/>
                <w:szCs w:val="20"/>
                <w:rtl/>
              </w:rPr>
              <w:t xml:space="preserve"> (أرض-فضاء) و</w:t>
            </w:r>
            <w:r w:rsidRPr="009230AD">
              <w:rPr>
                <w:sz w:val="20"/>
                <w:szCs w:val="20"/>
              </w:rPr>
              <w:t>GHz 51,4-50,4</w:t>
            </w:r>
            <w:r w:rsidRPr="009230AD">
              <w:rPr>
                <w:sz w:val="20"/>
                <w:szCs w:val="20"/>
                <w:rtl/>
              </w:rPr>
              <w:t xml:space="preserve"> (أرض-فضاء) للنفاذ المنصف إلى نطاقات التردد هذه، وفقاً للقرار </w:t>
            </w:r>
            <w:r w:rsidR="00004111" w:rsidRPr="009230AD">
              <w:rPr>
                <w:b/>
                <w:bCs/>
                <w:sz w:val="20"/>
                <w:szCs w:val="20"/>
              </w:rPr>
              <w:t xml:space="preserve">131 </w:t>
            </w:r>
            <w:r w:rsidRPr="009230AD">
              <w:rPr>
                <w:b/>
                <w:sz w:val="20"/>
                <w:szCs w:val="20"/>
              </w:rPr>
              <w:t>(WRC</w:t>
            </w:r>
            <w:r w:rsidRPr="009230AD">
              <w:rPr>
                <w:b/>
                <w:sz w:val="20"/>
                <w:szCs w:val="20"/>
              </w:rPr>
              <w:noBreakHyphen/>
              <w:t>23)</w:t>
            </w:r>
            <w:r w:rsidRPr="009230AD">
              <w:rPr>
                <w:sz w:val="20"/>
                <w:szCs w:val="20"/>
                <w:rtl/>
              </w:rPr>
              <w:t>؛</w:t>
            </w:r>
          </w:p>
        </w:tc>
      </w:tr>
      <w:tr w:rsidR="007017AC" w:rsidRPr="009230AD" w14:paraId="0547C561" w14:textId="77777777" w:rsidTr="006E7C78">
        <w:trPr>
          <w:jc w:val="center"/>
        </w:trPr>
        <w:tc>
          <w:tcPr>
            <w:tcW w:w="3463" w:type="dxa"/>
            <w:gridSpan w:val="2"/>
          </w:tcPr>
          <w:p w14:paraId="02D73D9D" w14:textId="5215F104" w:rsidR="007017AC" w:rsidRPr="009230AD" w:rsidRDefault="007017AC" w:rsidP="00DE74B5">
            <w:pPr>
              <w:keepNext/>
              <w:keepLines/>
              <w:spacing w:before="40" w:after="40"/>
              <w:rPr>
                <w:sz w:val="20"/>
                <w:szCs w:val="20"/>
              </w:rPr>
            </w:pPr>
            <w:r w:rsidRPr="009230AD">
              <w:rPr>
                <w:sz w:val="20"/>
                <w:szCs w:val="20"/>
                <w:rtl/>
              </w:rPr>
              <w:t xml:space="preserve">القرار </w:t>
            </w:r>
            <w:r w:rsidR="00004111" w:rsidRPr="009230AD">
              <w:rPr>
                <w:b/>
                <w:bCs/>
                <w:sz w:val="20"/>
                <w:szCs w:val="20"/>
              </w:rPr>
              <w:t xml:space="preserve">131 </w:t>
            </w:r>
            <w:r w:rsidRPr="009230AD">
              <w:rPr>
                <w:b/>
                <w:bCs/>
                <w:sz w:val="20"/>
                <w:szCs w:val="20"/>
              </w:rPr>
              <w:t>(WRC-23)</w:t>
            </w:r>
          </w:p>
          <w:p w14:paraId="373DCCCF" w14:textId="56F2065E" w:rsidR="007017AC" w:rsidRPr="009230AD" w:rsidRDefault="007017AC" w:rsidP="00DE74B5">
            <w:pPr>
              <w:keepLines/>
              <w:spacing w:before="40" w:after="40"/>
              <w:rPr>
                <w:sz w:val="20"/>
                <w:szCs w:val="20"/>
              </w:rPr>
            </w:pPr>
            <w:r w:rsidRPr="009230AD">
              <w:rPr>
                <w:sz w:val="20"/>
                <w:szCs w:val="20"/>
                <w:rtl/>
              </w:rPr>
              <w:t>النظر في التدابير التقنية والتنظيمية للشبكات/الأنظمة الساتلية للخدمة الثابتة الساتلية في</w:t>
            </w:r>
            <w:r w:rsidRPr="009230AD">
              <w:rPr>
                <w:sz w:val="20"/>
                <w:szCs w:val="20"/>
                <w:rtl/>
                <w:lang w:bidi="ar-EG"/>
              </w:rPr>
              <w:t> </w:t>
            </w:r>
            <w:r w:rsidRPr="009230AD">
              <w:rPr>
                <w:sz w:val="20"/>
                <w:szCs w:val="20"/>
                <w:rtl/>
              </w:rPr>
              <w:t xml:space="preserve">نطاقات التردد </w:t>
            </w:r>
            <w:r w:rsidRPr="009230AD">
              <w:rPr>
                <w:sz w:val="20"/>
                <w:szCs w:val="20"/>
              </w:rPr>
              <w:t>GHz 42,5-37,5</w:t>
            </w:r>
            <w:r w:rsidRPr="009230AD">
              <w:rPr>
                <w:sz w:val="20"/>
                <w:szCs w:val="20"/>
                <w:rtl/>
              </w:rPr>
              <w:t xml:space="preserve"> (فضاء-أرض) و</w:t>
            </w:r>
            <w:r w:rsidRPr="009230AD">
              <w:rPr>
                <w:sz w:val="20"/>
                <w:szCs w:val="20"/>
              </w:rPr>
              <w:t>GHz 43,5-42,5</w:t>
            </w:r>
            <w:r w:rsidRPr="009230AD">
              <w:rPr>
                <w:sz w:val="20"/>
                <w:szCs w:val="20"/>
                <w:rtl/>
              </w:rPr>
              <w:t xml:space="preserve"> (أرض-فضاء)</w:t>
            </w:r>
            <w:r w:rsidRPr="009230AD">
              <w:rPr>
                <w:sz w:val="20"/>
                <w:szCs w:val="20"/>
              </w:rPr>
              <w:t xml:space="preserve"> </w:t>
            </w:r>
            <w:r w:rsidRPr="009230AD">
              <w:rPr>
                <w:sz w:val="20"/>
                <w:szCs w:val="20"/>
                <w:rtl/>
              </w:rPr>
              <w:t>و</w:t>
            </w:r>
            <w:r w:rsidRPr="009230AD">
              <w:rPr>
                <w:sz w:val="20"/>
                <w:szCs w:val="20"/>
              </w:rPr>
              <w:t>GHz 50,2-47,2</w:t>
            </w:r>
            <w:r w:rsidRPr="009230AD">
              <w:rPr>
                <w:sz w:val="20"/>
                <w:szCs w:val="20"/>
                <w:rtl/>
              </w:rPr>
              <w:t xml:space="preserve"> (أرض-فضاء) و</w:t>
            </w:r>
            <w:r w:rsidRPr="009230AD">
              <w:rPr>
                <w:sz w:val="20"/>
                <w:szCs w:val="20"/>
              </w:rPr>
              <w:t>GHz</w:t>
            </w:r>
            <w:r w:rsidR="00DE74B5" w:rsidRPr="009230AD">
              <w:rPr>
                <w:sz w:val="20"/>
                <w:szCs w:val="20"/>
              </w:rPr>
              <w:t> </w:t>
            </w:r>
            <w:r w:rsidRPr="009230AD">
              <w:rPr>
                <w:sz w:val="20"/>
                <w:szCs w:val="20"/>
              </w:rPr>
              <w:t>51,4</w:t>
            </w:r>
            <w:r w:rsidR="00DE74B5" w:rsidRPr="009230AD">
              <w:rPr>
                <w:sz w:val="20"/>
                <w:szCs w:val="20"/>
              </w:rPr>
              <w:noBreakHyphen/>
            </w:r>
            <w:r w:rsidRPr="009230AD">
              <w:rPr>
                <w:sz w:val="20"/>
                <w:szCs w:val="20"/>
              </w:rPr>
              <w:t>50,4</w:t>
            </w:r>
            <w:r w:rsidRPr="009230AD">
              <w:rPr>
                <w:sz w:val="20"/>
                <w:szCs w:val="20"/>
                <w:rtl/>
              </w:rPr>
              <w:t xml:space="preserve"> (أرض-فضاء) من أجل النفاذ المنصف إلى نطاقات التردد هذه</w:t>
            </w:r>
          </w:p>
        </w:tc>
        <w:tc>
          <w:tcPr>
            <w:tcW w:w="1603" w:type="dxa"/>
          </w:tcPr>
          <w:p w14:paraId="58E6EA41" w14:textId="5A02CF70"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4A</w:t>
            </w:r>
          </w:p>
        </w:tc>
        <w:tc>
          <w:tcPr>
            <w:tcW w:w="7804" w:type="dxa"/>
            <w:gridSpan w:val="2"/>
          </w:tcPr>
          <w:p w14:paraId="34A77FFC" w14:textId="77777777" w:rsidR="007017AC" w:rsidRPr="009230AD" w:rsidRDefault="007017AC" w:rsidP="006E7C78">
            <w:pPr>
              <w:pStyle w:val="Call"/>
              <w:keepNext w:val="0"/>
              <w:spacing w:before="40" w:after="40"/>
              <w:rPr>
                <w:sz w:val="20"/>
                <w:szCs w:val="20"/>
                <w:rtl/>
              </w:rPr>
            </w:pPr>
            <w:r w:rsidRPr="009230AD">
              <w:rPr>
                <w:sz w:val="20"/>
                <w:szCs w:val="20"/>
                <w:rtl/>
              </w:rPr>
              <w:t>يقرر أن يدعو قطاع الاتصالات الراديوية بالاتحاد</w:t>
            </w:r>
            <w:bookmarkStart w:id="24" w:name="_Hlk153064836"/>
            <w:r w:rsidRPr="009230AD">
              <w:rPr>
                <w:sz w:val="20"/>
                <w:szCs w:val="20"/>
                <w:rtl/>
              </w:rPr>
              <w:t xml:space="preserve"> إلى أن ينجز ما يلي قبل المؤتمر العالمي للاتصالات الراديوية لعام 2027</w:t>
            </w:r>
            <w:bookmarkEnd w:id="24"/>
          </w:p>
          <w:p w14:paraId="18E5A7AA" w14:textId="77777777" w:rsidR="007017AC" w:rsidRPr="009230AD" w:rsidRDefault="007017AC" w:rsidP="006E7C78">
            <w:pPr>
              <w:spacing w:before="40" w:after="40"/>
              <w:rPr>
                <w:sz w:val="20"/>
                <w:szCs w:val="20"/>
                <w:rtl/>
                <w:lang w:bidi="ar-SY"/>
              </w:rPr>
            </w:pPr>
            <w:r w:rsidRPr="009230AD">
              <w:rPr>
                <w:sz w:val="20"/>
                <w:szCs w:val="20"/>
                <w:rtl/>
                <w:lang w:bidi="ar-SY"/>
              </w:rPr>
              <w:t xml:space="preserve">دراسة التدابير التقنية والتنظيمية للشبكات/الأنظمة الساتلية للخدمة الثابتة الساتلية في نطاقات التردد </w:t>
            </w:r>
            <w:r w:rsidRPr="009230AD">
              <w:rPr>
                <w:sz w:val="20"/>
                <w:szCs w:val="20"/>
                <w:lang w:bidi="ar-SY"/>
              </w:rPr>
              <w:t>GHz 42,5-37,5</w:t>
            </w:r>
            <w:r w:rsidRPr="009230AD">
              <w:rPr>
                <w:sz w:val="20"/>
                <w:szCs w:val="20"/>
                <w:rtl/>
                <w:lang w:bidi="ar-SY"/>
              </w:rPr>
              <w:t xml:space="preserve"> (فضاء-أرض) و</w:t>
            </w:r>
            <w:r w:rsidRPr="009230AD">
              <w:rPr>
                <w:sz w:val="20"/>
                <w:szCs w:val="20"/>
                <w:lang w:bidi="ar-SY"/>
              </w:rPr>
              <w:t>GHz 43,5-42,5</w:t>
            </w:r>
            <w:r w:rsidRPr="009230AD">
              <w:rPr>
                <w:sz w:val="20"/>
                <w:szCs w:val="20"/>
                <w:rtl/>
                <w:lang w:bidi="ar-SY"/>
              </w:rPr>
              <w:t xml:space="preserve"> (أرض-فضاء) و</w:t>
            </w:r>
            <w:r w:rsidRPr="009230AD">
              <w:rPr>
                <w:sz w:val="20"/>
                <w:szCs w:val="20"/>
                <w:lang w:bidi="ar-SY"/>
              </w:rPr>
              <w:t>GHz 50,2-47,2</w:t>
            </w:r>
            <w:r w:rsidRPr="009230AD">
              <w:rPr>
                <w:sz w:val="20"/>
                <w:szCs w:val="20"/>
                <w:rtl/>
                <w:lang w:bidi="ar-SY"/>
              </w:rPr>
              <w:t xml:space="preserve"> (أرض-فضاء) و</w:t>
            </w:r>
            <w:r w:rsidRPr="009230AD">
              <w:rPr>
                <w:sz w:val="20"/>
                <w:szCs w:val="20"/>
                <w:lang w:bidi="ar-SY"/>
              </w:rPr>
              <w:t>GHz 51,4-50,4</w:t>
            </w:r>
            <w:r w:rsidRPr="009230AD">
              <w:rPr>
                <w:sz w:val="20"/>
                <w:szCs w:val="20"/>
                <w:rtl/>
                <w:lang w:bidi="ar-SY"/>
              </w:rPr>
              <w:t xml:space="preserve"> (أرض-فضاء)، أو أجزاء منها، من أجل النفاذ المنصف إلى نطاقات التردد هذه، مع الحرص في الوقت نفسه على حماية الخدمات الأولية القائمة التي يوزّع لها النطاق في النطاقات نفسها وفي النطاقات المجاورة، مع مراعاة الاحتياجات الخاصة للبلدان النامية:</w:t>
            </w:r>
          </w:p>
          <w:p w14:paraId="3D5DD251" w14:textId="7BE285CE" w:rsidR="007017AC" w:rsidRPr="009230AD" w:rsidRDefault="007017AC" w:rsidP="00DE74B5">
            <w:pPr>
              <w:pStyle w:val="enumlev1"/>
              <w:rPr>
                <w:sz w:val="20"/>
                <w:szCs w:val="20"/>
                <w:rtl/>
              </w:rPr>
            </w:pPr>
            <w:r w:rsidRPr="009230AD">
              <w:rPr>
                <w:sz w:val="20"/>
                <w:szCs w:val="20"/>
                <w:rtl/>
              </w:rPr>
              <w:t>–</w:t>
            </w:r>
            <w:r w:rsidRPr="009230AD">
              <w:rPr>
                <w:sz w:val="20"/>
                <w:szCs w:val="20"/>
                <w:rtl/>
              </w:rPr>
              <w:tab/>
              <w:t>دون التأثير سلباً على تلك الخدمات، وتحديداً تشغيل الشبكات والأنظمة الساتلية في هذه</w:t>
            </w:r>
            <w:r w:rsidR="00433273" w:rsidRPr="009230AD">
              <w:rPr>
                <w:sz w:val="20"/>
                <w:szCs w:val="20"/>
                <w:rtl/>
                <w:lang w:bidi="ar-EG"/>
              </w:rPr>
              <w:t> </w:t>
            </w:r>
            <w:r w:rsidRPr="009230AD">
              <w:rPr>
                <w:sz w:val="20"/>
                <w:szCs w:val="20"/>
                <w:rtl/>
              </w:rPr>
              <w:t>النطاقات؛</w:t>
            </w:r>
          </w:p>
          <w:p w14:paraId="535A31AF" w14:textId="77777777" w:rsidR="007017AC" w:rsidRPr="009230AD" w:rsidRDefault="007017AC" w:rsidP="00DE74B5">
            <w:pPr>
              <w:pStyle w:val="enumlev1"/>
              <w:rPr>
                <w:sz w:val="20"/>
                <w:szCs w:val="20"/>
                <w:rtl/>
              </w:rPr>
            </w:pPr>
            <w:r w:rsidRPr="009230AD">
              <w:rPr>
                <w:sz w:val="20"/>
                <w:szCs w:val="20"/>
                <w:rtl/>
              </w:rPr>
              <w:t>–</w:t>
            </w:r>
            <w:r w:rsidRPr="009230AD">
              <w:rPr>
                <w:sz w:val="20"/>
                <w:szCs w:val="20"/>
                <w:rtl/>
              </w:rPr>
              <w:tab/>
              <w:t>دون تغيير التدابير الرامية إلى حماية خدمات الأرض من التداخلات غير المقبولة،</w:t>
            </w:r>
          </w:p>
          <w:p w14:paraId="4630F29F" w14:textId="77777777" w:rsidR="007017AC" w:rsidRPr="009230AD" w:rsidRDefault="007017AC" w:rsidP="006E7C78">
            <w:pPr>
              <w:pStyle w:val="Call"/>
              <w:keepNext w:val="0"/>
              <w:spacing w:before="40" w:after="40"/>
              <w:rPr>
                <w:sz w:val="20"/>
                <w:szCs w:val="20"/>
                <w:lang w:bidi="ar-SY"/>
              </w:rPr>
            </w:pPr>
            <w:r w:rsidRPr="009230AD">
              <w:rPr>
                <w:sz w:val="20"/>
                <w:szCs w:val="20"/>
                <w:rtl/>
              </w:rPr>
              <w:t>يدعو المؤتمر العالمي للاتصالات الراديوية لعام 2027</w:t>
            </w:r>
          </w:p>
          <w:p w14:paraId="5ED894C0" w14:textId="5ED66EE7" w:rsidR="007017AC" w:rsidRPr="009230AD" w:rsidRDefault="007017AC" w:rsidP="006E7C78">
            <w:pPr>
              <w:spacing w:before="40" w:after="40"/>
              <w:rPr>
                <w:sz w:val="20"/>
                <w:szCs w:val="20"/>
                <w:rtl/>
                <w:lang w:bidi="ar-EG"/>
              </w:rPr>
            </w:pPr>
            <w:r w:rsidRPr="009230AD">
              <w:rPr>
                <w:sz w:val="20"/>
                <w:szCs w:val="20"/>
                <w:rtl/>
                <w:lang w:bidi="ar-SY"/>
              </w:rPr>
              <w:t>إلى استعراض نتائج الدراسات وفقا</w:t>
            </w:r>
            <w:r w:rsidR="00CB0A1B" w:rsidRPr="009230AD">
              <w:rPr>
                <w:sz w:val="20"/>
                <w:szCs w:val="20"/>
                <w:rtl/>
                <w:lang w:bidi="ar-SY"/>
              </w:rPr>
              <w:t>ً</w:t>
            </w:r>
            <w:r w:rsidRPr="009230AD">
              <w:rPr>
                <w:sz w:val="20"/>
                <w:szCs w:val="20"/>
                <w:rtl/>
                <w:lang w:bidi="ar-SY"/>
              </w:rPr>
              <w:t xml:space="preserve"> للفقرة "</w:t>
            </w:r>
            <w:r w:rsidRPr="009230AD">
              <w:rPr>
                <w:i/>
                <w:iCs/>
                <w:sz w:val="20"/>
                <w:szCs w:val="20"/>
                <w:rtl/>
                <w:lang w:bidi="ar-SY"/>
              </w:rPr>
              <w:t>يقرر أن يدعو قطاع الاتصالات الراديوية بالاتحاد إلى أن ينجز ما يلي قبل المؤتمر العالمي للاتصالات الراديوية لعام 2027</w:t>
            </w:r>
            <w:r w:rsidRPr="009230AD">
              <w:rPr>
                <w:sz w:val="20"/>
                <w:szCs w:val="20"/>
                <w:rtl/>
                <w:lang w:bidi="ar-SY"/>
              </w:rPr>
              <w:t xml:space="preserve">" أعلاه وإلى اتخاذ الإجراءات المناسبة بشأن استعمال نطاقات التردد </w:t>
            </w:r>
            <w:r w:rsidRPr="009230AD">
              <w:rPr>
                <w:sz w:val="20"/>
                <w:szCs w:val="20"/>
                <w:lang w:bidi="ar-SY"/>
              </w:rPr>
              <w:t>GHz 42,5-37,5</w:t>
            </w:r>
            <w:r w:rsidRPr="009230AD">
              <w:rPr>
                <w:sz w:val="20"/>
                <w:szCs w:val="20"/>
                <w:rtl/>
                <w:lang w:bidi="ar-SY"/>
              </w:rPr>
              <w:t xml:space="preserve"> (فضاء-أرض) و</w:t>
            </w:r>
            <w:r w:rsidRPr="009230AD">
              <w:rPr>
                <w:sz w:val="20"/>
                <w:szCs w:val="20"/>
                <w:lang w:bidi="ar-SY"/>
              </w:rPr>
              <w:t>GHz 43,5-42,5</w:t>
            </w:r>
            <w:r w:rsidRPr="009230AD">
              <w:rPr>
                <w:sz w:val="20"/>
                <w:szCs w:val="20"/>
                <w:rtl/>
                <w:lang w:bidi="ar-SY"/>
              </w:rPr>
              <w:t xml:space="preserve"> (أرض-فضاء) و</w:t>
            </w:r>
            <w:r w:rsidRPr="009230AD">
              <w:rPr>
                <w:sz w:val="20"/>
                <w:szCs w:val="20"/>
                <w:lang w:bidi="ar-SY"/>
              </w:rPr>
              <w:t>GHz 50,2-47,2</w:t>
            </w:r>
            <w:r w:rsidRPr="009230AD">
              <w:rPr>
                <w:sz w:val="20"/>
                <w:szCs w:val="20"/>
                <w:rtl/>
                <w:lang w:bidi="ar-SY"/>
              </w:rPr>
              <w:t xml:space="preserve"> (أرض-فضاء) و</w:t>
            </w:r>
            <w:r w:rsidRPr="009230AD">
              <w:rPr>
                <w:sz w:val="20"/>
                <w:szCs w:val="20"/>
                <w:lang w:bidi="ar-SY"/>
              </w:rPr>
              <w:t>GHz 51,4-50,4</w:t>
            </w:r>
            <w:r w:rsidRPr="009230AD">
              <w:rPr>
                <w:sz w:val="20"/>
                <w:szCs w:val="20"/>
                <w:rtl/>
                <w:lang w:bidi="ar-SY"/>
              </w:rPr>
              <w:t xml:space="preserve"> (أرض-فضاء) من أجل النفاذ المنصف للشبكات/الأنظمة الساتلية في الخدمة الثابتة الساتلية إلى نطاقات التردد هذه،</w:t>
            </w:r>
          </w:p>
          <w:p w14:paraId="2DB59D46" w14:textId="535C916C" w:rsidR="007017AC" w:rsidRPr="009230AD" w:rsidRDefault="007017AC" w:rsidP="006E7C78">
            <w:pPr>
              <w:spacing w:before="40" w:after="40"/>
              <w:rPr>
                <w:sz w:val="20"/>
                <w:szCs w:val="20"/>
              </w:rPr>
            </w:pPr>
            <w:r w:rsidRPr="009230AD">
              <w:rPr>
                <w:sz w:val="20"/>
                <w:szCs w:val="20"/>
              </w:rPr>
              <w:t>...</w:t>
            </w:r>
          </w:p>
        </w:tc>
        <w:tc>
          <w:tcPr>
            <w:tcW w:w="1408" w:type="dxa"/>
          </w:tcPr>
          <w:p w14:paraId="44F648F4" w14:textId="2D1A6ECF"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فرقة العمل</w:t>
            </w:r>
            <w:r w:rsidR="007017AC" w:rsidRPr="009230AD">
              <w:rPr>
                <w:rFonts w:eastAsia="Calibri"/>
                <w:b/>
                <w:bCs/>
                <w:sz w:val="20"/>
                <w:szCs w:val="20"/>
                <w:rtl/>
                <w:lang w:val="en-GB"/>
              </w:rPr>
              <w:t xml:space="preserve"> </w:t>
            </w:r>
            <w:r w:rsidR="007017AC" w:rsidRPr="009230AD">
              <w:rPr>
                <w:rFonts w:eastAsia="Calibri"/>
                <w:b/>
                <w:bCs/>
                <w:sz w:val="20"/>
                <w:szCs w:val="20"/>
                <w:lang w:val="en-GB"/>
              </w:rPr>
              <w:t>1B</w:t>
            </w:r>
          </w:p>
          <w:p w14:paraId="3759A177" w14:textId="414D7E64"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3M</w:t>
            </w:r>
          </w:p>
          <w:p w14:paraId="0494307F" w14:textId="121D02F4"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4B</w:t>
            </w:r>
          </w:p>
          <w:p w14:paraId="44151895" w14:textId="6F21419E"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4C</w:t>
            </w:r>
          </w:p>
          <w:p w14:paraId="785CD88D" w14:textId="33DC631C"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5A</w:t>
            </w:r>
          </w:p>
          <w:p w14:paraId="1CECA3EB" w14:textId="41D3FF83"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5B</w:t>
            </w:r>
          </w:p>
          <w:p w14:paraId="3D592A3D" w14:textId="3C7A8CC7"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5C</w:t>
            </w:r>
          </w:p>
          <w:p w14:paraId="20B64506" w14:textId="3A633E5E"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5D</w:t>
            </w:r>
          </w:p>
          <w:p w14:paraId="0B82A903" w14:textId="50331316"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6A</w:t>
            </w:r>
          </w:p>
          <w:p w14:paraId="2E9A838D" w14:textId="2DD1AE43"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7B</w:t>
            </w:r>
          </w:p>
          <w:p w14:paraId="78B5792F" w14:textId="6F0F8281"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bCs/>
                <w:sz w:val="20"/>
                <w:szCs w:val="20"/>
                <w:lang w:val="en-GB"/>
              </w:rPr>
              <w:t>7C</w:t>
            </w:r>
          </w:p>
          <w:p w14:paraId="2B5F6238" w14:textId="64C7659D"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eastAsia="Calibri" w:hAnsi="Dubai" w:cs="Dubai"/>
                <w:b/>
                <w:bCs/>
                <w:szCs w:val="20"/>
                <w:rtl/>
                <w:lang w:val="en-GB"/>
              </w:rPr>
              <w:t xml:space="preserve">فرقة العمل </w:t>
            </w:r>
            <w:r w:rsidR="007017AC" w:rsidRPr="009230AD">
              <w:rPr>
                <w:rFonts w:ascii="Dubai" w:eastAsia="Calibri" w:hAnsi="Dubai" w:cs="Dubai"/>
                <w:b/>
                <w:bCs/>
                <w:szCs w:val="20"/>
                <w:lang w:val="en-GB"/>
              </w:rPr>
              <w:t>7D</w:t>
            </w:r>
          </w:p>
        </w:tc>
      </w:tr>
      <w:tr w:rsidR="007017AC" w:rsidRPr="009230AD" w14:paraId="36BD3FBF" w14:textId="77777777" w:rsidTr="006E7C78">
        <w:trPr>
          <w:jc w:val="center"/>
        </w:trPr>
        <w:tc>
          <w:tcPr>
            <w:tcW w:w="14278" w:type="dxa"/>
            <w:gridSpan w:val="6"/>
          </w:tcPr>
          <w:p w14:paraId="1D5A92C5" w14:textId="27BF2629" w:rsidR="007017AC" w:rsidRPr="009230AD" w:rsidRDefault="007017AC" w:rsidP="006E7C78">
            <w:pPr>
              <w:spacing w:before="40" w:after="40"/>
              <w:rPr>
                <w:sz w:val="20"/>
                <w:szCs w:val="20"/>
                <w:lang w:bidi="ar-EG"/>
              </w:rPr>
            </w:pPr>
            <w:r w:rsidRPr="009230AD">
              <w:rPr>
                <w:sz w:val="20"/>
                <w:szCs w:val="20"/>
              </w:rPr>
              <w:t>7.1</w:t>
            </w:r>
            <w:r w:rsidRPr="009230AD">
              <w:rPr>
                <w:sz w:val="20"/>
                <w:szCs w:val="20"/>
              </w:rPr>
              <w:tab/>
            </w:r>
            <w:r w:rsidRPr="009230AD">
              <w:rPr>
                <w:sz w:val="20"/>
                <w:szCs w:val="20"/>
                <w:rtl/>
              </w:rPr>
              <w:t>إجراء دراسات التقاسم والتوافق وتحديد الشروط التقنية لاستخدام الاتصالات المتنقلة الدولية في نطاقي التردد </w:t>
            </w:r>
            <w:r w:rsidRPr="009230AD">
              <w:rPr>
                <w:sz w:val="20"/>
                <w:szCs w:val="20"/>
              </w:rPr>
              <w:t>MHz 4 800-4 400</w:t>
            </w:r>
            <w:r w:rsidRPr="009230AD">
              <w:rPr>
                <w:sz w:val="20"/>
                <w:szCs w:val="20"/>
                <w:rtl/>
                <w:lang w:bidi="ar-EG"/>
              </w:rPr>
              <w:t xml:space="preserve"> و</w:t>
            </w:r>
            <w:r w:rsidRPr="009230AD">
              <w:rPr>
                <w:sz w:val="20"/>
                <w:szCs w:val="20"/>
                <w:lang w:bidi="ar-EG"/>
              </w:rPr>
              <w:t>MHz 8 400-7 125</w:t>
            </w:r>
            <w:r w:rsidRPr="009230AD">
              <w:rPr>
                <w:sz w:val="20"/>
                <w:szCs w:val="20"/>
                <w:rtl/>
                <w:lang w:bidi="ar-EG"/>
              </w:rPr>
              <w:t xml:space="preserve"> (أو في أجزاء منهما)، ونطاق التردد </w:t>
            </w:r>
            <w:r w:rsidRPr="009230AD">
              <w:rPr>
                <w:sz w:val="20"/>
                <w:szCs w:val="20"/>
                <w:lang w:bidi="ar-EG"/>
              </w:rPr>
              <w:t>GHz 15,35-14,8</w:t>
            </w:r>
            <w:r w:rsidRPr="009230AD">
              <w:rPr>
                <w:sz w:val="20"/>
                <w:szCs w:val="20"/>
                <w:rtl/>
                <w:lang w:bidi="ar-EG"/>
              </w:rPr>
              <w:t xml:space="preserve">، مع مراعاة الخدمات الأولية القائمة العاملة في نطاقات التردد هذه وفي النطاقات المجاورة، </w:t>
            </w:r>
            <w:r w:rsidRPr="009230AD">
              <w:rPr>
                <w:sz w:val="20"/>
                <w:szCs w:val="20"/>
                <w:rtl/>
              </w:rPr>
              <w:t xml:space="preserve">وفقاً للقرار </w:t>
            </w:r>
            <w:r w:rsidR="00004111" w:rsidRPr="009230AD">
              <w:rPr>
                <w:b/>
                <w:sz w:val="20"/>
                <w:szCs w:val="20"/>
              </w:rPr>
              <w:t xml:space="preserve">256 </w:t>
            </w:r>
            <w:r w:rsidRPr="009230AD">
              <w:rPr>
                <w:b/>
                <w:sz w:val="20"/>
                <w:szCs w:val="20"/>
              </w:rPr>
              <w:t>(WRC</w:t>
            </w:r>
            <w:r w:rsidRPr="009230AD">
              <w:rPr>
                <w:b/>
                <w:sz w:val="20"/>
                <w:szCs w:val="20"/>
              </w:rPr>
              <w:noBreakHyphen/>
              <w:t>23)</w:t>
            </w:r>
            <w:r w:rsidRPr="009230AD">
              <w:rPr>
                <w:sz w:val="20"/>
                <w:szCs w:val="20"/>
                <w:rtl/>
                <w:lang w:bidi="ar-SY"/>
              </w:rPr>
              <w:t>؛</w:t>
            </w:r>
          </w:p>
        </w:tc>
      </w:tr>
      <w:tr w:rsidR="007017AC" w:rsidRPr="009230AD" w14:paraId="72B59A61" w14:textId="77777777" w:rsidTr="006E7C78">
        <w:trPr>
          <w:jc w:val="center"/>
        </w:trPr>
        <w:tc>
          <w:tcPr>
            <w:tcW w:w="3463" w:type="dxa"/>
            <w:gridSpan w:val="2"/>
          </w:tcPr>
          <w:p w14:paraId="5D7E6648" w14:textId="2E107F2D" w:rsidR="006D07B8" w:rsidRPr="009230AD" w:rsidRDefault="006D07B8" w:rsidP="006E7C78">
            <w:pPr>
              <w:spacing w:before="40" w:after="40"/>
              <w:rPr>
                <w:sz w:val="20"/>
                <w:szCs w:val="20"/>
                <w:rtl/>
              </w:rPr>
            </w:pPr>
            <w:r w:rsidRPr="009230AD">
              <w:rPr>
                <w:sz w:val="20"/>
                <w:szCs w:val="20"/>
                <w:rtl/>
              </w:rPr>
              <w:t xml:space="preserve">القرار </w:t>
            </w:r>
            <w:r w:rsidR="00004111" w:rsidRPr="009230AD">
              <w:rPr>
                <w:rStyle w:val="href"/>
                <w:b/>
                <w:bCs/>
                <w:sz w:val="20"/>
                <w:szCs w:val="20"/>
              </w:rPr>
              <w:t xml:space="preserve">256 </w:t>
            </w:r>
            <w:r w:rsidRPr="009230AD">
              <w:rPr>
                <w:b/>
                <w:bCs/>
                <w:sz w:val="20"/>
                <w:szCs w:val="20"/>
              </w:rPr>
              <w:t>(WRC-23)</w:t>
            </w:r>
          </w:p>
          <w:p w14:paraId="1543545C" w14:textId="423B2957" w:rsidR="007017AC" w:rsidRPr="009230AD" w:rsidRDefault="006D07B8" w:rsidP="006E7C78">
            <w:pPr>
              <w:spacing w:before="40" w:after="40"/>
              <w:rPr>
                <w:spacing w:val="4"/>
                <w:sz w:val="20"/>
                <w:szCs w:val="20"/>
                <w:lang w:bidi="ar-EG"/>
              </w:rPr>
            </w:pPr>
            <w:r w:rsidRPr="009230AD">
              <w:rPr>
                <w:spacing w:val="4"/>
                <w:sz w:val="20"/>
                <w:szCs w:val="20"/>
                <w:rtl/>
                <w:lang w:bidi="ar-EG"/>
              </w:rPr>
              <w:t xml:space="preserve">دراسات </w:t>
            </w:r>
            <w:r w:rsidRPr="009230AD">
              <w:rPr>
                <w:spacing w:val="4"/>
                <w:sz w:val="20"/>
                <w:szCs w:val="20"/>
                <w:rtl/>
              </w:rPr>
              <w:t xml:space="preserve">التقاسم والتوافق وتحديد الشروط التقنية لاستخدام الاتصالات المتنقلة الدولية في نطاقي التردد </w:t>
            </w:r>
            <w:r w:rsidRPr="009230AD">
              <w:rPr>
                <w:spacing w:val="4"/>
                <w:sz w:val="20"/>
                <w:szCs w:val="20"/>
                <w:lang w:bidi="ar-EG"/>
              </w:rPr>
              <w:t>MHz</w:t>
            </w:r>
            <w:r w:rsidR="00433273" w:rsidRPr="009230AD">
              <w:rPr>
                <w:spacing w:val="4"/>
                <w:sz w:val="20"/>
                <w:szCs w:val="20"/>
                <w:lang w:bidi="ar-EG"/>
              </w:rPr>
              <w:t> </w:t>
            </w:r>
            <w:r w:rsidRPr="009230AD">
              <w:rPr>
                <w:spacing w:val="4"/>
                <w:sz w:val="20"/>
                <w:szCs w:val="20"/>
                <w:lang w:bidi="ar-EG"/>
              </w:rPr>
              <w:t>4</w:t>
            </w:r>
            <w:r w:rsidR="00433273" w:rsidRPr="009230AD">
              <w:rPr>
                <w:spacing w:val="4"/>
                <w:sz w:val="20"/>
                <w:szCs w:val="20"/>
                <w:lang w:bidi="ar-EG"/>
              </w:rPr>
              <w:t> </w:t>
            </w:r>
            <w:r w:rsidRPr="009230AD">
              <w:rPr>
                <w:spacing w:val="4"/>
                <w:sz w:val="20"/>
                <w:szCs w:val="20"/>
                <w:lang w:bidi="ar-EG"/>
              </w:rPr>
              <w:t>800-4</w:t>
            </w:r>
            <w:r w:rsidR="00433273" w:rsidRPr="009230AD">
              <w:rPr>
                <w:spacing w:val="4"/>
                <w:sz w:val="20"/>
                <w:szCs w:val="20"/>
                <w:lang w:bidi="ar-EG"/>
              </w:rPr>
              <w:t> </w:t>
            </w:r>
            <w:r w:rsidRPr="009230AD">
              <w:rPr>
                <w:spacing w:val="4"/>
                <w:sz w:val="20"/>
                <w:szCs w:val="20"/>
                <w:lang w:bidi="ar-EG"/>
              </w:rPr>
              <w:t>400</w:t>
            </w:r>
            <w:r w:rsidRPr="009230AD">
              <w:rPr>
                <w:spacing w:val="4"/>
                <w:sz w:val="20"/>
                <w:szCs w:val="20"/>
                <w:rtl/>
                <w:lang w:bidi="ar-EG"/>
              </w:rPr>
              <w:t xml:space="preserve"> و</w:t>
            </w:r>
            <w:r w:rsidRPr="009230AD">
              <w:rPr>
                <w:spacing w:val="4"/>
                <w:sz w:val="20"/>
                <w:szCs w:val="20"/>
                <w:lang w:bidi="ar-EG"/>
              </w:rPr>
              <w:t>MHz</w:t>
            </w:r>
            <w:r w:rsidR="00433273" w:rsidRPr="009230AD">
              <w:rPr>
                <w:spacing w:val="4"/>
                <w:sz w:val="20"/>
                <w:szCs w:val="20"/>
                <w:lang w:bidi="ar-EG"/>
              </w:rPr>
              <w:t> </w:t>
            </w:r>
            <w:r w:rsidRPr="009230AD">
              <w:rPr>
                <w:spacing w:val="4"/>
                <w:sz w:val="20"/>
                <w:szCs w:val="20"/>
                <w:lang w:bidi="ar-EG"/>
              </w:rPr>
              <w:t>8</w:t>
            </w:r>
            <w:r w:rsidR="00433273" w:rsidRPr="009230AD">
              <w:rPr>
                <w:spacing w:val="4"/>
                <w:sz w:val="20"/>
                <w:szCs w:val="20"/>
                <w:lang w:bidi="ar-EG"/>
              </w:rPr>
              <w:t> </w:t>
            </w:r>
            <w:r w:rsidRPr="009230AD">
              <w:rPr>
                <w:spacing w:val="4"/>
                <w:sz w:val="20"/>
                <w:szCs w:val="20"/>
                <w:lang w:bidi="ar-EG"/>
              </w:rPr>
              <w:t>400-7</w:t>
            </w:r>
            <w:r w:rsidR="00433273" w:rsidRPr="009230AD">
              <w:rPr>
                <w:spacing w:val="4"/>
                <w:sz w:val="20"/>
                <w:szCs w:val="20"/>
                <w:lang w:bidi="ar-EG"/>
              </w:rPr>
              <w:t> </w:t>
            </w:r>
            <w:r w:rsidRPr="009230AD">
              <w:rPr>
                <w:spacing w:val="4"/>
                <w:sz w:val="20"/>
                <w:szCs w:val="20"/>
                <w:lang w:bidi="ar-EG"/>
              </w:rPr>
              <w:t>125</w:t>
            </w:r>
            <w:r w:rsidRPr="009230AD">
              <w:rPr>
                <w:spacing w:val="4"/>
                <w:sz w:val="20"/>
                <w:szCs w:val="20"/>
                <w:rtl/>
                <w:lang w:bidi="ar-EG"/>
              </w:rPr>
              <w:t xml:space="preserve"> (أو في أجزاء منهما)، ونطاق التردد </w:t>
            </w:r>
            <w:r w:rsidRPr="009230AD">
              <w:rPr>
                <w:spacing w:val="4"/>
                <w:sz w:val="20"/>
                <w:szCs w:val="20"/>
                <w:lang w:bidi="ar-EG"/>
              </w:rPr>
              <w:t>GHz</w:t>
            </w:r>
            <w:r w:rsidR="00433273" w:rsidRPr="009230AD">
              <w:rPr>
                <w:spacing w:val="4"/>
                <w:sz w:val="20"/>
                <w:szCs w:val="20"/>
                <w:lang w:bidi="ar-EG"/>
              </w:rPr>
              <w:t> </w:t>
            </w:r>
            <w:r w:rsidRPr="009230AD">
              <w:rPr>
                <w:spacing w:val="4"/>
                <w:sz w:val="20"/>
                <w:szCs w:val="20"/>
                <w:lang w:bidi="ar-EG"/>
              </w:rPr>
              <w:t>15,35-14.8</w:t>
            </w:r>
            <w:r w:rsidRPr="009230AD">
              <w:rPr>
                <w:spacing w:val="4"/>
                <w:sz w:val="20"/>
                <w:szCs w:val="20"/>
                <w:rtl/>
                <w:lang w:bidi="ar-EG"/>
              </w:rPr>
              <w:t xml:space="preserve"> للمكون الأرضي للاتصالات المتنقلة الدولية</w:t>
            </w:r>
          </w:p>
        </w:tc>
        <w:tc>
          <w:tcPr>
            <w:tcW w:w="1603" w:type="dxa"/>
          </w:tcPr>
          <w:p w14:paraId="53081C52" w14:textId="0F033F29"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eastAsia="Calibri" w:hAnsi="Dubai" w:cs="Dubai"/>
                <w:b/>
                <w:bCs/>
                <w:szCs w:val="20"/>
                <w:rtl/>
                <w:lang w:val="en-GB" w:bidi="ar-SA"/>
              </w:rPr>
              <w:t>فرقة العمل</w:t>
            </w:r>
            <w:r w:rsidR="007017AC" w:rsidRPr="009230AD">
              <w:rPr>
                <w:rFonts w:ascii="Dubai" w:eastAsia="Calibri" w:hAnsi="Dubai" w:cs="Dubai"/>
                <w:b/>
                <w:bCs/>
                <w:szCs w:val="20"/>
                <w:rtl/>
                <w:lang w:val="en-GB"/>
              </w:rPr>
              <w:t xml:space="preserve"> </w:t>
            </w:r>
            <w:r w:rsidR="007017AC" w:rsidRPr="009230AD">
              <w:rPr>
                <w:rFonts w:ascii="Dubai" w:hAnsi="Dubai" w:cs="Dubai"/>
                <w:b/>
                <w:bCs/>
                <w:szCs w:val="20"/>
                <w:lang w:val="en-GB"/>
              </w:rPr>
              <w:t>5D</w:t>
            </w:r>
          </w:p>
        </w:tc>
        <w:tc>
          <w:tcPr>
            <w:tcW w:w="7804" w:type="dxa"/>
            <w:gridSpan w:val="2"/>
          </w:tcPr>
          <w:p w14:paraId="5087548B" w14:textId="57B68D76" w:rsidR="006D07B8" w:rsidRPr="009230AD" w:rsidRDefault="006D07B8" w:rsidP="006E7C78">
            <w:pPr>
              <w:pStyle w:val="Call"/>
              <w:keepNext w:val="0"/>
              <w:spacing w:before="40" w:after="40"/>
              <w:rPr>
                <w:sz w:val="20"/>
                <w:szCs w:val="20"/>
                <w:rtl/>
              </w:rPr>
            </w:pPr>
            <w:r w:rsidRPr="009230AD">
              <w:rPr>
                <w:sz w:val="20"/>
                <w:szCs w:val="20"/>
                <w:rtl/>
              </w:rPr>
              <w:t>يقرر أن يدعو قطاع الاتصالات الراديوية بالاتحاد إلى أن ينجز في وقت مناسب قبل المؤتمر العالمي للاتصالات الراديوية لعام 2027</w:t>
            </w:r>
          </w:p>
          <w:p w14:paraId="72C33EFF" w14:textId="115DDCFC" w:rsidR="006D07B8" w:rsidRPr="009230AD" w:rsidRDefault="006D07B8" w:rsidP="006E7C78">
            <w:pPr>
              <w:spacing w:before="40" w:after="40"/>
              <w:rPr>
                <w:i/>
                <w:iCs/>
                <w:sz w:val="20"/>
                <w:szCs w:val="20"/>
                <w:rtl/>
              </w:rPr>
            </w:pPr>
            <w:r w:rsidRPr="009230AD">
              <w:rPr>
                <w:sz w:val="20"/>
                <w:szCs w:val="20"/>
                <w:rtl/>
              </w:rPr>
              <w:t>1</w:t>
            </w:r>
            <w:r w:rsidRPr="009230AD">
              <w:rPr>
                <w:sz w:val="20"/>
                <w:szCs w:val="20"/>
                <w:rtl/>
              </w:rPr>
              <w:tab/>
              <w:t xml:space="preserve">الدراسات المناسبة </w:t>
            </w:r>
            <w:r w:rsidRPr="009230AD">
              <w:rPr>
                <w:sz w:val="20"/>
                <w:szCs w:val="20"/>
                <w:rtl/>
                <w:lang w:val="es-ES" w:bidi="ar-EG"/>
              </w:rPr>
              <w:t xml:space="preserve">بشأن المسائل التقنية والتشغيلية والتنظيمية المتعلقة بإمكانية استخدام </w:t>
            </w:r>
            <w:r w:rsidRPr="009230AD">
              <w:rPr>
                <w:sz w:val="20"/>
                <w:szCs w:val="20"/>
                <w:rtl/>
              </w:rPr>
              <w:t>المكوّن الأرضي للاتصالات المتنقلة الدولية في نطاقات التردد</w:t>
            </w:r>
            <w:r w:rsidRPr="009230AD">
              <w:rPr>
                <w:sz w:val="20"/>
                <w:szCs w:val="20"/>
                <w:rtl/>
                <w:lang w:val="es-ES" w:bidi="ar-EG"/>
              </w:rPr>
              <w:t xml:space="preserve"> المذكورة في الفقرة 2 من </w:t>
            </w:r>
            <w:r w:rsidRPr="009230AD">
              <w:rPr>
                <w:sz w:val="20"/>
                <w:szCs w:val="20"/>
                <w:rtl/>
              </w:rPr>
              <w:t>"</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 2027</w:t>
            </w:r>
            <w:r w:rsidRPr="009230AD">
              <w:rPr>
                <w:sz w:val="20"/>
                <w:szCs w:val="20"/>
                <w:rtl/>
              </w:rPr>
              <w:t>"، مع مراعاة:</w:t>
            </w:r>
          </w:p>
          <w:p w14:paraId="4754A90F" w14:textId="77777777" w:rsidR="006D07B8" w:rsidRPr="009230AD" w:rsidRDefault="006D07B8" w:rsidP="00DE74B5">
            <w:pPr>
              <w:pStyle w:val="enumlev1"/>
              <w:rPr>
                <w:sz w:val="20"/>
                <w:szCs w:val="20"/>
                <w:rtl/>
              </w:rPr>
            </w:pPr>
            <w:r w:rsidRPr="009230AD">
              <w:rPr>
                <w:sz w:val="20"/>
                <w:szCs w:val="20"/>
                <w:rtl/>
              </w:rPr>
              <w:t>-</w:t>
            </w:r>
            <w:r w:rsidRPr="009230AD">
              <w:rPr>
                <w:sz w:val="20"/>
                <w:szCs w:val="20"/>
                <w:rtl/>
              </w:rPr>
              <w:tab/>
              <w:t>الاحتياجات المتزايدة لتلبية الطلب على الاتصالات المتنقلة الدولية؛</w:t>
            </w:r>
          </w:p>
          <w:p w14:paraId="15E677FF" w14:textId="77777777" w:rsidR="006D07B8" w:rsidRPr="009230AD" w:rsidRDefault="006D07B8" w:rsidP="00DE74B5">
            <w:pPr>
              <w:pStyle w:val="enumlev1"/>
              <w:rPr>
                <w:sz w:val="20"/>
                <w:szCs w:val="20"/>
                <w:rtl/>
              </w:rPr>
            </w:pPr>
            <w:r w:rsidRPr="009230AD">
              <w:rPr>
                <w:sz w:val="20"/>
                <w:szCs w:val="20"/>
                <w:rtl/>
              </w:rPr>
              <w:lastRenderedPageBreak/>
              <w:t>-</w:t>
            </w:r>
            <w:r w:rsidRPr="009230AD">
              <w:rPr>
                <w:sz w:val="20"/>
                <w:szCs w:val="20"/>
                <w:rtl/>
              </w:rPr>
              <w:tab/>
              <w:t>الخصائص التقنية والتشغيلية لأنظمة الاتصالات المتنقلة الدولية الأرضية التي ستُشغل في نطاقات التردد المحددة هذه، بما في ذلك تطور الاتصالات المتنقلة الدولية من خلال تطورات التكنولوجيا وتقنيات كفاءة استعمال الطيف؛</w:t>
            </w:r>
          </w:p>
          <w:p w14:paraId="4596396B" w14:textId="77777777" w:rsidR="006D07B8" w:rsidRPr="009230AD" w:rsidRDefault="006D07B8" w:rsidP="00DE74B5">
            <w:pPr>
              <w:pStyle w:val="enumlev1"/>
              <w:rPr>
                <w:spacing w:val="-4"/>
                <w:sz w:val="20"/>
                <w:szCs w:val="20"/>
                <w:rtl/>
              </w:rPr>
            </w:pPr>
            <w:r w:rsidRPr="009230AD">
              <w:rPr>
                <w:spacing w:val="-4"/>
                <w:sz w:val="20"/>
                <w:szCs w:val="20"/>
                <w:rtl/>
              </w:rPr>
              <w:t>-</w:t>
            </w:r>
            <w:r w:rsidRPr="009230AD">
              <w:rPr>
                <w:spacing w:val="-4"/>
                <w:sz w:val="20"/>
                <w:szCs w:val="20"/>
                <w:rtl/>
              </w:rPr>
              <w:tab/>
              <w:t>سيناريوهات النشر المتوخاة لأنظمة الاتصالات المتنقلة الدولية وما يتعلق بها من متطلبات توازن التغطية والسعة؛</w:t>
            </w:r>
          </w:p>
          <w:p w14:paraId="2F259829" w14:textId="77777777" w:rsidR="006D07B8" w:rsidRPr="009230AD" w:rsidRDefault="006D07B8" w:rsidP="00DE74B5">
            <w:pPr>
              <w:pStyle w:val="enumlev1"/>
              <w:rPr>
                <w:sz w:val="20"/>
                <w:szCs w:val="20"/>
              </w:rPr>
            </w:pPr>
            <w:r w:rsidRPr="009230AD">
              <w:rPr>
                <w:sz w:val="20"/>
                <w:szCs w:val="20"/>
                <w:rtl/>
              </w:rPr>
              <w:t>-</w:t>
            </w:r>
            <w:r w:rsidRPr="009230AD">
              <w:rPr>
                <w:sz w:val="20"/>
                <w:szCs w:val="20"/>
              </w:rPr>
              <w:tab/>
            </w:r>
            <w:r w:rsidRPr="009230AD">
              <w:rPr>
                <w:sz w:val="20"/>
                <w:szCs w:val="20"/>
                <w:rtl/>
              </w:rPr>
              <w:t>احتياجات البلدان النامية؛</w:t>
            </w:r>
          </w:p>
          <w:p w14:paraId="504B3203" w14:textId="77777777" w:rsidR="006D07B8" w:rsidRPr="009230AD" w:rsidRDefault="006D07B8" w:rsidP="00DE74B5">
            <w:pPr>
              <w:pStyle w:val="enumlev1"/>
              <w:rPr>
                <w:sz w:val="20"/>
                <w:szCs w:val="20"/>
                <w:rtl/>
              </w:rPr>
            </w:pPr>
            <w:r w:rsidRPr="009230AD">
              <w:rPr>
                <w:sz w:val="20"/>
                <w:szCs w:val="20"/>
                <w:rtl/>
              </w:rPr>
              <w:t>-</w:t>
            </w:r>
            <w:r w:rsidRPr="009230AD">
              <w:rPr>
                <w:sz w:val="20"/>
                <w:szCs w:val="20"/>
                <w:rtl/>
              </w:rPr>
              <w:tab/>
              <w:t>الإطار الزمني للاحتياجات من الطيف،</w:t>
            </w:r>
          </w:p>
          <w:p w14:paraId="6FCA841D" w14:textId="77777777" w:rsidR="006D07B8" w:rsidRPr="009230AD" w:rsidRDefault="006D07B8" w:rsidP="006E7C78">
            <w:pPr>
              <w:spacing w:before="40" w:after="40"/>
              <w:rPr>
                <w:sz w:val="20"/>
                <w:szCs w:val="20"/>
                <w:rtl/>
                <w:lang w:val="en-GB" w:bidi="ar-EG"/>
              </w:rPr>
            </w:pPr>
            <w:r w:rsidRPr="009230AD">
              <w:rPr>
                <w:sz w:val="20"/>
                <w:szCs w:val="20"/>
                <w:rtl/>
                <w:lang w:val="en-GB" w:bidi="ar-SY"/>
              </w:rPr>
              <w:t>2</w:t>
            </w:r>
            <w:r w:rsidRPr="009230AD">
              <w:rPr>
                <w:sz w:val="20"/>
                <w:szCs w:val="20"/>
                <w:rtl/>
                <w:lang w:val="en-GB" w:bidi="ar-SY"/>
              </w:rPr>
              <w:tab/>
            </w:r>
            <w:r w:rsidRPr="009230AD">
              <w:rPr>
                <w:sz w:val="20"/>
                <w:szCs w:val="20"/>
                <w:rtl/>
                <w:lang w:val="es-ES" w:bidi="ar-EG"/>
              </w:rPr>
              <w:t xml:space="preserve">إجراء </w:t>
            </w:r>
            <w:r w:rsidRPr="009230AD">
              <w:rPr>
                <w:sz w:val="20"/>
                <w:szCs w:val="20"/>
                <w:rtl/>
              </w:rPr>
              <w:t>دراسات التقاسم والتوافق</w:t>
            </w:r>
            <w:r w:rsidRPr="009230AD">
              <w:rPr>
                <w:sz w:val="20"/>
                <w:szCs w:val="20"/>
                <w:rtl/>
                <w:lang w:bidi="ar-EG"/>
              </w:rPr>
              <w:t xml:space="preserve">، بهدف ضمان الحماية للخدمات الموزع لها نطاق التردد على أساس أولي، بما في ذلك حماية المحطات العاملة </w:t>
            </w:r>
            <w:r w:rsidRPr="009230AD">
              <w:rPr>
                <w:sz w:val="20"/>
                <w:szCs w:val="20"/>
                <w:rtl/>
              </w:rPr>
              <w:t>في المياه الدولية</w:t>
            </w:r>
            <w:r w:rsidRPr="009230AD">
              <w:rPr>
                <w:sz w:val="20"/>
                <w:szCs w:val="20"/>
                <w:rtl/>
                <w:lang w:bidi="ar-EG"/>
              </w:rPr>
              <w:t xml:space="preserve"> أو في </w:t>
            </w:r>
            <w:r w:rsidRPr="009230AD">
              <w:rPr>
                <w:sz w:val="20"/>
                <w:szCs w:val="20"/>
                <w:rtl/>
              </w:rPr>
              <w:t>المجال الجوي الدولي والتي لا يمكن تسجيلها في السجل الأساسي الدولي للترددات</w:t>
            </w:r>
            <w:r w:rsidRPr="009230AD">
              <w:rPr>
                <w:sz w:val="20"/>
                <w:szCs w:val="20"/>
                <w:rtl/>
                <w:lang w:bidi="ar-EG"/>
              </w:rPr>
              <w:t xml:space="preserve">، دون </w:t>
            </w:r>
            <w:r w:rsidRPr="009230AD">
              <w:rPr>
                <w:sz w:val="20"/>
                <w:szCs w:val="20"/>
                <w:rtl/>
                <w:lang w:val="en-GB" w:bidi="ar-EG"/>
              </w:rPr>
              <w:t>فرض قيود تنظيمية أو تقنية إضافية على تلك الخدمات، وأيضاً على الخدمات في النطاقات المجاورة، وذلك فيما يتعلق بنطاقات الترددات التالية:</w:t>
            </w:r>
          </w:p>
          <w:p w14:paraId="473B435F" w14:textId="77777777" w:rsidR="006D07B8" w:rsidRPr="009230AD" w:rsidRDefault="006D07B8" w:rsidP="00BD7EAB">
            <w:pPr>
              <w:rPr>
                <w:sz w:val="20"/>
                <w:szCs w:val="20"/>
                <w:lang w:bidi="ar-SY"/>
              </w:rPr>
            </w:pPr>
            <w:r w:rsidRPr="009230AD">
              <w:rPr>
                <w:sz w:val="20"/>
                <w:szCs w:val="20"/>
                <w:rtl/>
                <w:lang w:bidi="ar-SY"/>
              </w:rPr>
              <w:t>-</w:t>
            </w:r>
            <w:r w:rsidRPr="009230AD">
              <w:rPr>
                <w:sz w:val="20"/>
                <w:szCs w:val="20"/>
                <w:rtl/>
                <w:lang w:bidi="ar-SY"/>
              </w:rPr>
              <w:tab/>
            </w:r>
            <w:r w:rsidRPr="009230AD">
              <w:rPr>
                <w:sz w:val="20"/>
                <w:szCs w:val="20"/>
                <w:lang w:bidi="ar-SY"/>
              </w:rPr>
              <w:t>MHz 4 800-4 400</w:t>
            </w:r>
            <w:r w:rsidRPr="009230AD">
              <w:rPr>
                <w:sz w:val="20"/>
                <w:szCs w:val="20"/>
                <w:rtl/>
                <w:lang w:bidi="ar-SY"/>
              </w:rPr>
              <w:t>؛</w:t>
            </w:r>
          </w:p>
          <w:p w14:paraId="479470A6" w14:textId="77777777" w:rsidR="006D07B8" w:rsidRPr="009230AD" w:rsidRDefault="006D07B8" w:rsidP="00BD7EAB">
            <w:pPr>
              <w:rPr>
                <w:sz w:val="20"/>
                <w:szCs w:val="20"/>
                <w:lang w:bidi="ar-SY"/>
              </w:rPr>
            </w:pPr>
            <w:r w:rsidRPr="009230AD">
              <w:rPr>
                <w:sz w:val="20"/>
                <w:szCs w:val="20"/>
                <w:rtl/>
                <w:lang w:bidi="ar-SY"/>
              </w:rPr>
              <w:t>-</w:t>
            </w:r>
            <w:r w:rsidRPr="009230AD">
              <w:rPr>
                <w:sz w:val="20"/>
                <w:szCs w:val="20"/>
                <w:lang w:bidi="ar-SY"/>
              </w:rPr>
              <w:tab/>
            </w:r>
            <w:r w:rsidRPr="009230AD">
              <w:rPr>
                <w:sz w:val="20"/>
                <w:szCs w:val="20"/>
                <w:rtl/>
                <w:lang w:bidi="ar-EG"/>
              </w:rPr>
              <w:t>و</w:t>
            </w:r>
            <w:r w:rsidRPr="009230AD">
              <w:rPr>
                <w:sz w:val="20"/>
                <w:szCs w:val="20"/>
                <w:lang w:bidi="ar-SY"/>
              </w:rPr>
              <w:t>MHz 8 400-7 125</w:t>
            </w:r>
            <w:r w:rsidRPr="009230AD">
              <w:rPr>
                <w:sz w:val="20"/>
                <w:szCs w:val="20"/>
                <w:rtl/>
                <w:lang w:bidi="ar-SY"/>
              </w:rPr>
              <w:t>؛</w:t>
            </w:r>
          </w:p>
          <w:p w14:paraId="24B261AE" w14:textId="77777777" w:rsidR="006D07B8" w:rsidRPr="009230AD" w:rsidRDefault="006D07B8" w:rsidP="00BD7EAB">
            <w:pPr>
              <w:rPr>
                <w:lang w:bidi="ar-SY"/>
              </w:rPr>
            </w:pPr>
            <w:r w:rsidRPr="009230AD">
              <w:rPr>
                <w:sz w:val="20"/>
                <w:szCs w:val="20"/>
                <w:rtl/>
                <w:lang w:bidi="ar-SY"/>
              </w:rPr>
              <w:t>-</w:t>
            </w:r>
            <w:r w:rsidRPr="009230AD">
              <w:rPr>
                <w:sz w:val="20"/>
                <w:szCs w:val="20"/>
                <w:lang w:bidi="ar-SY"/>
              </w:rPr>
              <w:tab/>
            </w:r>
            <w:r w:rsidRPr="009230AD">
              <w:rPr>
                <w:sz w:val="20"/>
                <w:szCs w:val="20"/>
                <w:rtl/>
                <w:lang w:bidi="ar-SY"/>
              </w:rPr>
              <w:t>و</w:t>
            </w:r>
            <w:r w:rsidRPr="009230AD">
              <w:rPr>
                <w:sz w:val="20"/>
                <w:szCs w:val="20"/>
                <w:lang w:bidi="ar-SY"/>
              </w:rPr>
              <w:t>GHz 15,35-14,8</w:t>
            </w:r>
            <w:r w:rsidRPr="009230AD">
              <w:rPr>
                <w:sz w:val="20"/>
                <w:szCs w:val="20"/>
                <w:rtl/>
                <w:lang w:bidi="ar-SY"/>
              </w:rPr>
              <w:t>،</w:t>
            </w:r>
          </w:p>
          <w:p w14:paraId="72475ADF" w14:textId="77777777" w:rsidR="007017AC" w:rsidRPr="009230AD" w:rsidRDefault="006D07B8" w:rsidP="006E7C78">
            <w:pPr>
              <w:pStyle w:val="enumlev10"/>
              <w:spacing w:before="40" w:after="40"/>
              <w:rPr>
                <w:rFonts w:ascii="Dubai" w:hAnsi="Dubai" w:cs="Dubai"/>
                <w:sz w:val="20"/>
                <w:szCs w:val="20"/>
                <w:rtl/>
              </w:rPr>
            </w:pPr>
            <w:r w:rsidRPr="009230AD">
              <w:rPr>
                <w:rFonts w:ascii="Dubai" w:hAnsi="Dubai" w:cs="Dubai"/>
                <w:sz w:val="20"/>
                <w:szCs w:val="20"/>
                <w:rtl/>
              </w:rPr>
              <w:t>...</w:t>
            </w:r>
          </w:p>
          <w:p w14:paraId="6D57F086" w14:textId="77777777" w:rsidR="006D07B8" w:rsidRPr="009230AD" w:rsidRDefault="006D07B8" w:rsidP="006E7C78">
            <w:pPr>
              <w:pStyle w:val="Call"/>
              <w:keepNext w:val="0"/>
              <w:spacing w:before="40" w:after="40"/>
              <w:rPr>
                <w:sz w:val="20"/>
                <w:szCs w:val="20"/>
              </w:rPr>
            </w:pPr>
            <w:r w:rsidRPr="009230AD">
              <w:rPr>
                <w:sz w:val="20"/>
                <w:szCs w:val="20"/>
                <w:rtl/>
              </w:rPr>
              <w:t>يدعو المؤتمر العالمي للاتصالات الراديوية لعام 2027</w:t>
            </w:r>
          </w:p>
          <w:p w14:paraId="61B33FDC" w14:textId="77777777" w:rsidR="006D07B8" w:rsidRPr="009230AD" w:rsidRDefault="006D07B8" w:rsidP="006E7C78">
            <w:pPr>
              <w:spacing w:before="40" w:after="40"/>
              <w:rPr>
                <w:sz w:val="20"/>
                <w:szCs w:val="20"/>
                <w:lang w:bidi="ar-SY"/>
              </w:rPr>
            </w:pPr>
            <w:r w:rsidRPr="009230AD">
              <w:rPr>
                <w:sz w:val="20"/>
                <w:szCs w:val="20"/>
                <w:rtl/>
                <w:lang w:bidi="ar-SY"/>
              </w:rPr>
              <w:t>إلى أن ينظر، استناداً إلى نتائج الدراسات، في تحديد نطاقات التردد التالية:</w:t>
            </w:r>
          </w:p>
          <w:p w14:paraId="34A5CC70" w14:textId="77777777" w:rsidR="006D07B8" w:rsidRPr="009230AD" w:rsidRDefault="006D07B8" w:rsidP="00BD7EAB">
            <w:pPr>
              <w:rPr>
                <w:sz w:val="20"/>
                <w:szCs w:val="20"/>
                <w:rtl/>
                <w:lang w:bidi="ar-EG"/>
              </w:rPr>
            </w:pPr>
            <w:r w:rsidRPr="009230AD">
              <w:rPr>
                <w:spacing w:val="2"/>
                <w:sz w:val="20"/>
                <w:szCs w:val="20"/>
                <w:rtl/>
                <w:lang w:bidi="ar-SY"/>
              </w:rPr>
              <w:t>-</w:t>
            </w:r>
            <w:r w:rsidRPr="009230AD">
              <w:rPr>
                <w:spacing w:val="2"/>
                <w:sz w:val="20"/>
                <w:szCs w:val="20"/>
                <w:lang w:bidi="ar-SY"/>
              </w:rPr>
              <w:tab/>
            </w:r>
            <w:r w:rsidRPr="009230AD">
              <w:rPr>
                <w:sz w:val="20"/>
                <w:szCs w:val="20"/>
                <w:lang w:bidi="ar-SY"/>
              </w:rPr>
              <w:t>MHz 4 800-4 400</w:t>
            </w:r>
            <w:r w:rsidRPr="009230AD">
              <w:rPr>
                <w:sz w:val="20"/>
                <w:szCs w:val="20"/>
                <w:rtl/>
                <w:lang w:bidi="ar-SY"/>
              </w:rPr>
              <w:t>،</w:t>
            </w:r>
            <w:r w:rsidRPr="009230AD">
              <w:rPr>
                <w:sz w:val="20"/>
                <w:szCs w:val="20"/>
                <w:rtl/>
                <w:lang w:bidi="ar-EG"/>
              </w:rPr>
              <w:t xml:space="preserve"> أو أجزاء منه، في الإقليمين 1 و3؛</w:t>
            </w:r>
          </w:p>
          <w:p w14:paraId="57A0C5A5" w14:textId="77777777" w:rsidR="006D07B8" w:rsidRPr="009230AD" w:rsidRDefault="006D07B8" w:rsidP="00BD7EAB">
            <w:pPr>
              <w:rPr>
                <w:sz w:val="20"/>
                <w:szCs w:val="20"/>
                <w:rtl/>
                <w:lang w:bidi="ar-EG"/>
              </w:rPr>
            </w:pPr>
            <w:r w:rsidRPr="009230AD">
              <w:rPr>
                <w:sz w:val="20"/>
                <w:szCs w:val="20"/>
                <w:rtl/>
                <w:lang w:bidi="ar-EG"/>
              </w:rPr>
              <w:t>-</w:t>
            </w:r>
            <w:r w:rsidRPr="009230AD">
              <w:rPr>
                <w:sz w:val="20"/>
                <w:szCs w:val="20"/>
                <w:rtl/>
                <w:lang w:bidi="ar-EG"/>
              </w:rPr>
              <w:tab/>
            </w:r>
            <w:r w:rsidRPr="009230AD">
              <w:rPr>
                <w:sz w:val="20"/>
                <w:szCs w:val="20"/>
                <w:lang w:bidi="ar-SY"/>
              </w:rPr>
              <w:t>MHz 8 400-7 125</w:t>
            </w:r>
            <w:r w:rsidRPr="009230AD">
              <w:rPr>
                <w:sz w:val="20"/>
                <w:szCs w:val="20"/>
                <w:rtl/>
                <w:lang w:bidi="ar-SY"/>
              </w:rPr>
              <w:t>،</w:t>
            </w:r>
            <w:r w:rsidRPr="009230AD">
              <w:rPr>
                <w:sz w:val="20"/>
                <w:szCs w:val="20"/>
                <w:rtl/>
                <w:lang w:bidi="ar-EG"/>
              </w:rPr>
              <w:t xml:space="preserve"> أو أجزاء منه، في الإقليمين 2 و3؛</w:t>
            </w:r>
          </w:p>
          <w:p w14:paraId="4DCB266E" w14:textId="77777777" w:rsidR="006D07B8" w:rsidRPr="009230AD" w:rsidRDefault="006D07B8" w:rsidP="00BD7EAB">
            <w:pPr>
              <w:rPr>
                <w:spacing w:val="2"/>
                <w:sz w:val="20"/>
                <w:szCs w:val="20"/>
                <w:rtl/>
                <w:lang w:bidi="ar-EG"/>
              </w:rPr>
            </w:pPr>
            <w:r w:rsidRPr="009230AD">
              <w:rPr>
                <w:spacing w:val="2"/>
                <w:sz w:val="20"/>
                <w:szCs w:val="20"/>
                <w:rtl/>
                <w:lang w:bidi="ar-SY"/>
              </w:rPr>
              <w:t>-</w:t>
            </w:r>
            <w:r w:rsidRPr="009230AD">
              <w:rPr>
                <w:spacing w:val="2"/>
                <w:sz w:val="20"/>
                <w:szCs w:val="20"/>
                <w:rtl/>
                <w:lang w:bidi="ar-SY"/>
              </w:rPr>
              <w:tab/>
            </w:r>
            <w:r w:rsidRPr="009230AD">
              <w:rPr>
                <w:spacing w:val="2"/>
                <w:sz w:val="20"/>
                <w:szCs w:val="20"/>
                <w:lang w:bidi="ar-SY"/>
              </w:rPr>
              <w:t>MHz 7 250-7 125</w:t>
            </w:r>
            <w:r w:rsidRPr="009230AD">
              <w:rPr>
                <w:spacing w:val="2"/>
                <w:sz w:val="20"/>
                <w:szCs w:val="20"/>
                <w:rtl/>
                <w:lang w:bidi="ar-SY"/>
              </w:rPr>
              <w:t xml:space="preserve"> </w:t>
            </w:r>
            <w:r w:rsidRPr="009230AD">
              <w:rPr>
                <w:spacing w:val="2"/>
                <w:sz w:val="20"/>
                <w:szCs w:val="20"/>
                <w:rtl/>
                <w:lang w:bidi="ar-EG"/>
              </w:rPr>
              <w:t>و</w:t>
            </w:r>
            <w:r w:rsidRPr="009230AD">
              <w:rPr>
                <w:spacing w:val="2"/>
                <w:sz w:val="20"/>
                <w:szCs w:val="20"/>
                <w:lang w:bidi="ar-EG"/>
              </w:rPr>
              <w:t>MHz 8 400-7 750</w:t>
            </w:r>
            <w:r w:rsidRPr="009230AD">
              <w:rPr>
                <w:spacing w:val="2"/>
                <w:sz w:val="20"/>
                <w:szCs w:val="20"/>
                <w:rtl/>
                <w:lang w:bidi="ar-EG"/>
              </w:rPr>
              <w:t>، أو أجزاء منهما، في الإقليم 1؛</w:t>
            </w:r>
          </w:p>
          <w:p w14:paraId="058E1B7D" w14:textId="77777777" w:rsidR="006D07B8" w:rsidRPr="009230AD" w:rsidRDefault="006D07B8" w:rsidP="00BD7EAB">
            <w:pPr>
              <w:rPr>
                <w:rtl/>
                <w:lang w:bidi="ar-EG"/>
              </w:rPr>
            </w:pPr>
            <w:r w:rsidRPr="009230AD">
              <w:rPr>
                <w:spacing w:val="2"/>
                <w:sz w:val="20"/>
                <w:szCs w:val="20"/>
                <w:rtl/>
                <w:lang w:bidi="ar-SY"/>
              </w:rPr>
              <w:t>-</w:t>
            </w:r>
            <w:r w:rsidRPr="009230AD">
              <w:rPr>
                <w:spacing w:val="2"/>
                <w:sz w:val="20"/>
                <w:szCs w:val="20"/>
                <w:rtl/>
                <w:lang w:bidi="ar-SY"/>
              </w:rPr>
              <w:tab/>
            </w:r>
            <w:r w:rsidRPr="009230AD">
              <w:rPr>
                <w:sz w:val="20"/>
                <w:szCs w:val="20"/>
                <w:lang w:bidi="ar-SY"/>
              </w:rPr>
              <w:t>GHz 15,35-14,8</w:t>
            </w:r>
            <w:r w:rsidRPr="009230AD">
              <w:rPr>
                <w:sz w:val="20"/>
                <w:szCs w:val="20"/>
                <w:rtl/>
                <w:lang w:bidi="ar-SY"/>
              </w:rPr>
              <w:t>،</w:t>
            </w:r>
          </w:p>
          <w:p w14:paraId="793359E4" w14:textId="69565821" w:rsidR="006D07B8" w:rsidRPr="009230AD" w:rsidRDefault="006D07B8" w:rsidP="006E7C78">
            <w:pPr>
              <w:spacing w:before="40" w:after="40"/>
              <w:rPr>
                <w:sz w:val="20"/>
                <w:szCs w:val="20"/>
              </w:rPr>
            </w:pPr>
            <w:r w:rsidRPr="009230AD">
              <w:rPr>
                <w:sz w:val="20"/>
                <w:szCs w:val="20"/>
                <w:rtl/>
              </w:rPr>
              <w:t>للمكون الأرضي للاتصالات المتنقلة الدولية.</w:t>
            </w:r>
          </w:p>
        </w:tc>
        <w:tc>
          <w:tcPr>
            <w:tcW w:w="1408" w:type="dxa"/>
          </w:tcPr>
          <w:p w14:paraId="7D87E57E" w14:textId="78DB7729"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lastRenderedPageBreak/>
              <w:t>فرقة العمل</w:t>
            </w:r>
            <w:r w:rsidR="007017AC" w:rsidRPr="009230AD">
              <w:rPr>
                <w:rFonts w:eastAsia="Calibri"/>
                <w:b/>
                <w:bCs/>
                <w:sz w:val="20"/>
                <w:szCs w:val="20"/>
                <w:rtl/>
                <w:lang w:val="en-GB"/>
              </w:rPr>
              <w:t xml:space="preserve"> </w:t>
            </w:r>
            <w:r w:rsidR="007017AC" w:rsidRPr="009230AD">
              <w:rPr>
                <w:b/>
                <w:bCs/>
                <w:sz w:val="20"/>
                <w:szCs w:val="20"/>
                <w:lang w:val="en-GB"/>
              </w:rPr>
              <w:t>1B</w:t>
            </w:r>
          </w:p>
          <w:p w14:paraId="617C1C31" w14:textId="1CD6460D"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3K</w:t>
            </w:r>
          </w:p>
          <w:p w14:paraId="715262BB" w14:textId="2F6DF23D"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3M</w:t>
            </w:r>
          </w:p>
          <w:p w14:paraId="00A2A576" w14:textId="7A66EB01"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فرقة العمل</w:t>
            </w:r>
            <w:r w:rsidR="007017AC" w:rsidRPr="009230AD">
              <w:rPr>
                <w:rFonts w:eastAsia="Calibri"/>
                <w:b/>
                <w:bCs/>
                <w:sz w:val="20"/>
                <w:szCs w:val="20"/>
                <w:rtl/>
                <w:lang w:val="en-GB"/>
              </w:rPr>
              <w:t xml:space="preserve"> </w:t>
            </w:r>
            <w:r w:rsidR="007017AC" w:rsidRPr="009230AD">
              <w:rPr>
                <w:b/>
                <w:bCs/>
                <w:sz w:val="20"/>
                <w:szCs w:val="20"/>
                <w:lang w:val="en-GB"/>
              </w:rPr>
              <w:t>4A</w:t>
            </w:r>
          </w:p>
          <w:p w14:paraId="7AB2475A" w14:textId="2B8D4741"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4C</w:t>
            </w:r>
          </w:p>
          <w:p w14:paraId="24683D56" w14:textId="40DEDE4F"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5A</w:t>
            </w:r>
          </w:p>
          <w:p w14:paraId="4E05D200" w14:textId="39AB4BD4"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5B</w:t>
            </w:r>
          </w:p>
          <w:p w14:paraId="505627F6" w14:textId="4D07487B"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5C</w:t>
            </w:r>
          </w:p>
          <w:p w14:paraId="1447D9AB" w14:textId="2C559EA1" w:rsidR="007017AC" w:rsidRPr="009230AD" w:rsidRDefault="00822433" w:rsidP="006E7C78">
            <w:pPr>
              <w:spacing w:before="40" w:after="40"/>
              <w:jc w:val="center"/>
              <w:rPr>
                <w:b/>
                <w:bCs/>
                <w:sz w:val="20"/>
                <w:szCs w:val="20"/>
                <w:lang w:val="en-GB"/>
              </w:rPr>
            </w:pPr>
            <w:r w:rsidRPr="009230AD">
              <w:rPr>
                <w:b/>
                <w:bCs/>
                <w:sz w:val="20"/>
                <w:szCs w:val="20"/>
                <w:rtl/>
                <w:lang w:val="en-GB"/>
              </w:rPr>
              <w:lastRenderedPageBreak/>
              <w:t xml:space="preserve">فرقة العمل </w:t>
            </w:r>
            <w:r w:rsidR="007017AC" w:rsidRPr="009230AD">
              <w:rPr>
                <w:b/>
                <w:bCs/>
                <w:sz w:val="20"/>
                <w:szCs w:val="20"/>
                <w:lang w:val="en-GB"/>
              </w:rPr>
              <w:t>7B</w:t>
            </w:r>
          </w:p>
          <w:p w14:paraId="23762BAC" w14:textId="5ABA113D"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7C</w:t>
            </w:r>
          </w:p>
          <w:p w14:paraId="420C7371" w14:textId="024DCF0D"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7D</w:t>
            </w:r>
          </w:p>
        </w:tc>
      </w:tr>
      <w:tr w:rsidR="007017AC" w:rsidRPr="009230AD" w14:paraId="1E761F48" w14:textId="77777777" w:rsidTr="006E7C78">
        <w:trPr>
          <w:jc w:val="center"/>
        </w:trPr>
        <w:tc>
          <w:tcPr>
            <w:tcW w:w="14278" w:type="dxa"/>
            <w:gridSpan w:val="6"/>
          </w:tcPr>
          <w:p w14:paraId="02D0C730" w14:textId="26614306" w:rsidR="007017AC" w:rsidRPr="009230AD" w:rsidRDefault="007017AC" w:rsidP="00DE74B5">
            <w:pPr>
              <w:keepNext/>
              <w:spacing w:before="40" w:after="40"/>
              <w:rPr>
                <w:sz w:val="20"/>
                <w:szCs w:val="20"/>
                <w:lang w:bidi="ar-EG"/>
              </w:rPr>
            </w:pPr>
            <w:r w:rsidRPr="009230AD">
              <w:rPr>
                <w:sz w:val="20"/>
                <w:szCs w:val="20"/>
              </w:rPr>
              <w:lastRenderedPageBreak/>
              <w:t>8.1</w:t>
            </w:r>
            <w:r w:rsidRPr="009230AD">
              <w:rPr>
                <w:sz w:val="20"/>
                <w:szCs w:val="20"/>
              </w:rPr>
              <w:tab/>
            </w:r>
            <w:r w:rsidRPr="009230AD">
              <w:rPr>
                <w:sz w:val="20"/>
                <w:szCs w:val="20"/>
                <w:rtl/>
              </w:rPr>
              <w:t xml:space="preserve">النظر في إمكانية منح توزيعات إضافية من الطيف لخدمة التحديد الراديوي للموقع على أساس أولي في مدى الترددات </w:t>
            </w:r>
            <w:r w:rsidRPr="009230AD">
              <w:rPr>
                <w:sz w:val="20"/>
                <w:szCs w:val="20"/>
              </w:rPr>
              <w:t>GHz 275-231,5</w:t>
            </w:r>
            <w:r w:rsidRPr="009230AD">
              <w:rPr>
                <w:sz w:val="20"/>
                <w:szCs w:val="20"/>
                <w:rtl/>
              </w:rPr>
              <w:t xml:space="preserve"> مع إمكانية تحديد جديد لتطبيقات التحديد الراديوي للموقع في نطاقات ترددات ضمن مدى الترددات </w:t>
            </w:r>
            <w:r w:rsidRPr="009230AD">
              <w:rPr>
                <w:sz w:val="20"/>
                <w:szCs w:val="20"/>
              </w:rPr>
              <w:t>GHz 700-275</w:t>
            </w:r>
            <w:r w:rsidRPr="009230AD">
              <w:rPr>
                <w:sz w:val="20"/>
                <w:szCs w:val="20"/>
                <w:rtl/>
              </w:rPr>
              <w:t xml:space="preserve"> من أجل أنظمة التصوير بالموجات المليمترية ودون المليمترية، وفقاً للقرار</w:t>
            </w:r>
            <w:r w:rsidRPr="009230AD">
              <w:rPr>
                <w:sz w:val="20"/>
                <w:szCs w:val="20"/>
                <w:rtl/>
                <w:lang w:bidi="ar-EG"/>
              </w:rPr>
              <w:t xml:space="preserve"> </w:t>
            </w:r>
            <w:r w:rsidRPr="009230AD">
              <w:rPr>
                <w:b/>
                <w:bCs/>
                <w:sz w:val="20"/>
                <w:szCs w:val="20"/>
              </w:rPr>
              <w:t>663 (Rev.WRC</w:t>
            </w:r>
            <w:r w:rsidRPr="009230AD">
              <w:rPr>
                <w:b/>
                <w:bCs/>
                <w:sz w:val="20"/>
                <w:szCs w:val="20"/>
              </w:rPr>
              <w:noBreakHyphen/>
              <w:t>23)</w:t>
            </w:r>
            <w:r w:rsidRPr="009230AD">
              <w:rPr>
                <w:sz w:val="20"/>
                <w:szCs w:val="20"/>
                <w:rtl/>
                <w:lang w:bidi="ar-EG"/>
              </w:rPr>
              <w:t>؛</w:t>
            </w:r>
          </w:p>
        </w:tc>
      </w:tr>
      <w:tr w:rsidR="007017AC" w:rsidRPr="009230AD" w14:paraId="02D851A9" w14:textId="77777777" w:rsidTr="006E7C78">
        <w:trPr>
          <w:jc w:val="center"/>
        </w:trPr>
        <w:tc>
          <w:tcPr>
            <w:tcW w:w="3463" w:type="dxa"/>
            <w:gridSpan w:val="2"/>
          </w:tcPr>
          <w:p w14:paraId="7BC19BAC" w14:textId="0BD4DD05" w:rsidR="006D07B8" w:rsidRPr="009230AD" w:rsidRDefault="006D07B8" w:rsidP="006E7C78">
            <w:pPr>
              <w:spacing w:before="40" w:after="40"/>
              <w:rPr>
                <w:sz w:val="20"/>
                <w:szCs w:val="20"/>
              </w:rPr>
            </w:pPr>
            <w:bookmarkStart w:id="25" w:name="_Toc36038433"/>
            <w:bookmarkStart w:id="26" w:name="_Toc40075929"/>
            <w:r w:rsidRPr="009230AD">
              <w:rPr>
                <w:sz w:val="20"/>
                <w:szCs w:val="20"/>
                <w:rtl/>
              </w:rPr>
              <w:t xml:space="preserve">القرار </w:t>
            </w:r>
            <w:r w:rsidRPr="009230AD">
              <w:rPr>
                <w:rStyle w:val="href"/>
                <w:b/>
                <w:bCs/>
                <w:sz w:val="20"/>
                <w:szCs w:val="20"/>
              </w:rPr>
              <w:t>663</w:t>
            </w:r>
            <w:r w:rsidRPr="009230AD">
              <w:rPr>
                <w:b/>
                <w:bCs/>
                <w:sz w:val="20"/>
                <w:szCs w:val="20"/>
                <w:lang w:val="en-GB"/>
              </w:rPr>
              <w:t xml:space="preserve"> (R</w:t>
            </w:r>
            <w:r w:rsidR="00D6403C" w:rsidRPr="009230AD">
              <w:rPr>
                <w:b/>
                <w:bCs/>
                <w:sz w:val="20"/>
                <w:szCs w:val="20"/>
                <w:lang w:val="en-GB"/>
              </w:rPr>
              <w:t>ev</w:t>
            </w:r>
            <w:r w:rsidRPr="009230AD">
              <w:rPr>
                <w:b/>
                <w:bCs/>
                <w:sz w:val="20"/>
                <w:szCs w:val="20"/>
                <w:lang w:val="en-GB"/>
              </w:rPr>
              <w:t>.WRC-23)</w:t>
            </w:r>
            <w:bookmarkEnd w:id="25"/>
            <w:bookmarkEnd w:id="26"/>
          </w:p>
          <w:p w14:paraId="349AD265" w14:textId="635B2017" w:rsidR="007017AC" w:rsidRPr="00BC1432" w:rsidRDefault="006D07B8" w:rsidP="006E7C78">
            <w:pPr>
              <w:spacing w:before="40" w:after="40"/>
              <w:rPr>
                <w:sz w:val="20"/>
                <w:szCs w:val="20"/>
              </w:rPr>
            </w:pPr>
            <w:bookmarkStart w:id="27" w:name="_Toc36038434"/>
            <w:bookmarkStart w:id="28" w:name="_Toc40075930"/>
            <w:r w:rsidRPr="009230AD">
              <w:rPr>
                <w:sz w:val="20"/>
                <w:szCs w:val="20"/>
                <w:rtl/>
              </w:rPr>
              <w:t xml:space="preserve">دراسات بشأن توزيعات إضافية </w:t>
            </w:r>
            <w:r w:rsidRPr="009230AD">
              <w:rPr>
                <w:sz w:val="20"/>
                <w:szCs w:val="20"/>
                <w:rtl/>
                <w:lang w:bidi="ar"/>
              </w:rPr>
              <w:t xml:space="preserve">جديدة ممكنة لخدمة التحديد الراديوي للموقع على أساس أولي في مدى التردد </w:t>
            </w:r>
            <w:r w:rsidRPr="009230AD">
              <w:rPr>
                <w:sz w:val="20"/>
                <w:szCs w:val="20"/>
                <w:lang w:bidi="ar"/>
              </w:rPr>
              <w:t>GHz 275-231,5</w:t>
            </w:r>
            <w:r w:rsidRPr="009230AD">
              <w:rPr>
                <w:sz w:val="20"/>
                <w:szCs w:val="20"/>
                <w:rtl/>
                <w:lang w:bidi="ar"/>
              </w:rPr>
              <w:t xml:space="preserve">، وتحديدات جديدة ممكنة لتطبيقات خدمة التحديد الراديوي للموقع في نطاقات التردد ضمن مدى التردد </w:t>
            </w:r>
            <w:r w:rsidRPr="009230AD">
              <w:rPr>
                <w:sz w:val="20"/>
                <w:szCs w:val="20"/>
              </w:rPr>
              <w:t>GHz </w:t>
            </w:r>
            <w:r w:rsidRPr="009230AD">
              <w:rPr>
                <w:sz w:val="20"/>
                <w:szCs w:val="20"/>
                <w:lang w:val="en-GB"/>
              </w:rPr>
              <w:t>700-27</w:t>
            </w:r>
            <w:r w:rsidRPr="00BC1432">
              <w:rPr>
                <w:sz w:val="20"/>
                <w:szCs w:val="20"/>
              </w:rPr>
              <w:t>5</w:t>
            </w:r>
            <w:bookmarkEnd w:id="27"/>
            <w:bookmarkEnd w:id="28"/>
          </w:p>
        </w:tc>
        <w:tc>
          <w:tcPr>
            <w:tcW w:w="1603" w:type="dxa"/>
          </w:tcPr>
          <w:p w14:paraId="328630E1" w14:textId="6EE4A83B"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5B</w:t>
            </w:r>
          </w:p>
        </w:tc>
        <w:tc>
          <w:tcPr>
            <w:tcW w:w="7804" w:type="dxa"/>
            <w:gridSpan w:val="2"/>
          </w:tcPr>
          <w:p w14:paraId="5E393EA7" w14:textId="77777777" w:rsidR="006D07B8" w:rsidRPr="009230AD" w:rsidRDefault="006D07B8" w:rsidP="00DE74B5">
            <w:pPr>
              <w:pStyle w:val="Call"/>
              <w:spacing w:before="40" w:after="40"/>
              <w:rPr>
                <w:spacing w:val="-4"/>
                <w:sz w:val="20"/>
                <w:szCs w:val="20"/>
                <w:rtl/>
                <w:lang w:bidi="ar-SY"/>
              </w:rPr>
            </w:pPr>
            <w:r w:rsidRPr="009230AD">
              <w:rPr>
                <w:spacing w:val="-4"/>
                <w:sz w:val="20"/>
                <w:szCs w:val="20"/>
                <w:rtl/>
                <w:lang w:val="fr-CH" w:bidi="ar-SY"/>
              </w:rPr>
              <w:t xml:space="preserve">يقرر أن يدعو قطاع الاتصالات الراديوية بالاتحاد </w:t>
            </w:r>
            <w:r w:rsidRPr="009230AD">
              <w:rPr>
                <w:spacing w:val="-4"/>
                <w:sz w:val="20"/>
                <w:szCs w:val="20"/>
                <w:rtl/>
                <w:lang w:bidi="ar-SY"/>
              </w:rPr>
              <w:t>إلى أن ينجز في الوقت المناسب قبل المؤتمر العالمي للاتصالات الراديوية لعام 2027</w:t>
            </w:r>
          </w:p>
          <w:p w14:paraId="552586F3" w14:textId="77777777" w:rsidR="006D07B8" w:rsidRPr="009230AD" w:rsidRDefault="006D07B8" w:rsidP="006E7C78">
            <w:pPr>
              <w:spacing w:before="40" w:after="40"/>
              <w:rPr>
                <w:sz w:val="20"/>
                <w:szCs w:val="20"/>
                <w:rtl/>
                <w:lang w:bidi="ar-SY"/>
              </w:rPr>
            </w:pPr>
            <w:r w:rsidRPr="009230AD">
              <w:rPr>
                <w:sz w:val="20"/>
                <w:szCs w:val="20"/>
                <w:rtl/>
                <w:lang w:bidi="ar-SY"/>
              </w:rPr>
              <w:t>1</w:t>
            </w:r>
            <w:r w:rsidRPr="009230AD">
              <w:rPr>
                <w:sz w:val="20"/>
                <w:szCs w:val="20"/>
                <w:rtl/>
                <w:lang w:bidi="ar-SY"/>
              </w:rPr>
              <w:tab/>
              <w:t xml:space="preserve">‏وصف الخصائص التقنية والتشغيلية، بما في ذلك معايير الحماية المطلوبة، لأنظمة وتطبيقات التحديد الراديوي العاملة بالموجات المليمترية ودون المليمترية بأسلوب الاستقبال حصراً وبالأسلوب النشط في الفئات المذكورة في الفقرة </w:t>
            </w:r>
            <w:r w:rsidRPr="009230AD">
              <w:rPr>
                <w:i/>
                <w:iCs/>
                <w:sz w:val="20"/>
                <w:szCs w:val="20"/>
                <w:rtl/>
                <w:lang w:bidi="ar-SY"/>
              </w:rPr>
              <w:t>أ)</w:t>
            </w:r>
            <w:r w:rsidRPr="009230AD">
              <w:rPr>
                <w:sz w:val="20"/>
                <w:szCs w:val="20"/>
                <w:rtl/>
                <w:lang w:bidi="ar-SY"/>
              </w:rPr>
              <w:t xml:space="preserve"> من "</w:t>
            </w:r>
            <w:r w:rsidRPr="009230AD">
              <w:rPr>
                <w:i/>
                <w:iCs/>
                <w:sz w:val="20"/>
                <w:szCs w:val="20"/>
                <w:rtl/>
                <w:lang w:bidi="ar-SY"/>
              </w:rPr>
              <w:t>وإذ يدرك</w:t>
            </w:r>
            <w:r w:rsidRPr="009230AD">
              <w:rPr>
                <w:sz w:val="20"/>
                <w:szCs w:val="20"/>
                <w:rtl/>
                <w:lang w:bidi="ar-SY"/>
              </w:rPr>
              <w:t>"؛</w:t>
            </w:r>
          </w:p>
          <w:p w14:paraId="1BB702E7" w14:textId="77777777" w:rsidR="006D07B8" w:rsidRPr="009230AD" w:rsidRDefault="006D07B8" w:rsidP="006E7C78">
            <w:pPr>
              <w:spacing w:before="40" w:after="40"/>
              <w:rPr>
                <w:spacing w:val="-4"/>
                <w:sz w:val="20"/>
                <w:szCs w:val="20"/>
                <w:rtl/>
              </w:rPr>
            </w:pPr>
            <w:r w:rsidRPr="009230AD">
              <w:rPr>
                <w:spacing w:val="-4"/>
                <w:sz w:val="20"/>
                <w:szCs w:val="20"/>
                <w:rtl/>
                <w:lang w:bidi="ar-SY"/>
              </w:rPr>
              <w:t>2</w:t>
            </w:r>
            <w:r w:rsidRPr="009230AD">
              <w:rPr>
                <w:spacing w:val="-4"/>
                <w:sz w:val="20"/>
                <w:szCs w:val="20"/>
                <w:lang w:bidi="ar-SY"/>
              </w:rPr>
              <w:tab/>
            </w:r>
            <w:r w:rsidRPr="009230AD">
              <w:rPr>
                <w:spacing w:val="-4"/>
                <w:sz w:val="20"/>
                <w:szCs w:val="20"/>
                <w:rtl/>
                <w:lang w:bidi="ar"/>
              </w:rPr>
              <w:t>دراسات للطيف المنسق عالمياً لخدمة التحديد الراديوي للموقع، ولا سيما لأنظمة وتطبيقات التحديد الراديوي للموقع</w:t>
            </w:r>
            <w:r w:rsidRPr="009230AD" w:rsidDel="00687317">
              <w:rPr>
                <w:spacing w:val="-4"/>
                <w:sz w:val="20"/>
                <w:szCs w:val="20"/>
                <w:rtl/>
                <w:lang w:bidi="ar"/>
              </w:rPr>
              <w:t xml:space="preserve"> </w:t>
            </w:r>
            <w:r w:rsidRPr="009230AD">
              <w:rPr>
                <w:spacing w:val="-4"/>
                <w:sz w:val="20"/>
                <w:szCs w:val="20"/>
                <w:rtl/>
                <w:lang w:bidi="ar"/>
              </w:rPr>
              <w:t xml:space="preserve">العاملة بالموجات المليمترية ودون المليمترية فوق </w:t>
            </w:r>
            <w:r w:rsidRPr="009230AD">
              <w:rPr>
                <w:spacing w:val="-4"/>
                <w:sz w:val="20"/>
                <w:szCs w:val="20"/>
                <w:lang w:bidi="ar"/>
              </w:rPr>
              <w:t>GHz 231,5</w:t>
            </w:r>
            <w:r w:rsidRPr="009230AD">
              <w:rPr>
                <w:spacing w:val="-4"/>
                <w:sz w:val="20"/>
                <w:szCs w:val="20"/>
                <w:rtl/>
              </w:rPr>
              <w:t>؛</w:t>
            </w:r>
          </w:p>
          <w:p w14:paraId="56F71D9A" w14:textId="77777777" w:rsidR="006D07B8" w:rsidRPr="009230AD" w:rsidRDefault="006D07B8" w:rsidP="006E7C78">
            <w:pPr>
              <w:spacing w:before="40" w:after="40"/>
              <w:rPr>
                <w:sz w:val="20"/>
                <w:szCs w:val="20"/>
                <w:rtl/>
                <w:lang w:val="en-GB" w:bidi="ar-SY"/>
              </w:rPr>
            </w:pPr>
            <w:r w:rsidRPr="009230AD">
              <w:rPr>
                <w:spacing w:val="2"/>
                <w:sz w:val="20"/>
                <w:szCs w:val="20"/>
                <w:rtl/>
                <w:lang w:bidi="ar-SY"/>
              </w:rPr>
              <w:t>3</w:t>
            </w:r>
            <w:r w:rsidRPr="009230AD">
              <w:rPr>
                <w:spacing w:val="2"/>
                <w:sz w:val="20"/>
                <w:szCs w:val="20"/>
                <w:lang w:bidi="ar-SY"/>
              </w:rPr>
              <w:tab/>
            </w:r>
            <w:r w:rsidRPr="009230AD">
              <w:rPr>
                <w:spacing w:val="2"/>
                <w:sz w:val="20"/>
                <w:szCs w:val="20"/>
                <w:rtl/>
                <w:lang w:bidi="ar-SY"/>
              </w:rPr>
              <w:t xml:space="preserve">دراسات التقاسم والتوافق (ضمن النطاق والنطاقات المجاورة) </w:t>
            </w:r>
            <w:r w:rsidRPr="009230AD">
              <w:rPr>
                <w:spacing w:val="2"/>
                <w:sz w:val="20"/>
                <w:szCs w:val="20"/>
                <w:rtl/>
                <w:lang w:bidi="ar"/>
              </w:rPr>
              <w:t>لأنظمة وتطبيقات الموجات المليمترية ودون المليمترية</w:t>
            </w:r>
            <w:r w:rsidRPr="009230AD">
              <w:rPr>
                <w:sz w:val="20"/>
                <w:szCs w:val="20"/>
                <w:rtl/>
                <w:lang w:bidi="ar"/>
              </w:rPr>
              <w:t xml:space="preserve"> مع الأنظمة الأخرى في مدى التردد </w:t>
            </w:r>
            <w:r w:rsidRPr="009230AD">
              <w:rPr>
                <w:sz w:val="20"/>
                <w:szCs w:val="20"/>
                <w:lang w:bidi="ar"/>
              </w:rPr>
              <w:t>GHz 275-231,5</w:t>
            </w:r>
            <w:r w:rsidRPr="009230AD">
              <w:rPr>
                <w:sz w:val="20"/>
                <w:szCs w:val="20"/>
                <w:rtl/>
                <w:lang w:bidi="ar"/>
              </w:rPr>
              <w:t>،</w:t>
            </w:r>
            <w:r w:rsidRPr="009230AD">
              <w:rPr>
                <w:sz w:val="20"/>
                <w:szCs w:val="20"/>
                <w:rtl/>
                <w:lang w:val="en-GB" w:bidi="ar-SY"/>
              </w:rPr>
              <w:t xml:space="preserve"> مع ضمان حماية</w:t>
            </w:r>
            <w:r w:rsidRPr="009230AD">
              <w:rPr>
                <w:sz w:val="20"/>
                <w:szCs w:val="20"/>
                <w:rtl/>
                <w:lang w:val="en-GB" w:bidi="ar-EG"/>
              </w:rPr>
              <w:t xml:space="preserve"> </w:t>
            </w:r>
            <w:r w:rsidRPr="009230AD">
              <w:rPr>
                <w:sz w:val="20"/>
                <w:szCs w:val="20"/>
                <w:rtl/>
                <w:lang w:val="en-GB"/>
              </w:rPr>
              <w:t>الاستعمال الحالي والتطوير المستقبلي للخدمات القائمة التي لها توزيعات في مدى التردد هذا</w:t>
            </w:r>
            <w:r w:rsidRPr="009230AD">
              <w:rPr>
                <w:sz w:val="20"/>
                <w:szCs w:val="20"/>
                <w:rtl/>
                <w:lang w:val="en-GB" w:bidi="ar-SY"/>
              </w:rPr>
              <w:t>؛</w:t>
            </w:r>
          </w:p>
          <w:p w14:paraId="613773EF" w14:textId="77777777" w:rsidR="006D07B8" w:rsidRPr="009230AD" w:rsidRDefault="006D07B8" w:rsidP="006E7C78">
            <w:pPr>
              <w:spacing w:before="40" w:after="40"/>
              <w:rPr>
                <w:sz w:val="20"/>
                <w:szCs w:val="20"/>
                <w:rtl/>
                <w:lang w:bidi="ar-EG"/>
              </w:rPr>
            </w:pPr>
            <w:r w:rsidRPr="009230AD">
              <w:rPr>
                <w:sz w:val="20"/>
                <w:szCs w:val="20"/>
                <w:lang w:val="en-GB" w:bidi="ar-SY"/>
              </w:rPr>
              <w:t>4</w:t>
            </w:r>
            <w:r w:rsidRPr="009230AD">
              <w:rPr>
                <w:sz w:val="20"/>
                <w:szCs w:val="20"/>
                <w:lang w:val="en-GB" w:bidi="ar-SY"/>
              </w:rPr>
              <w:tab/>
            </w:r>
            <w:r w:rsidRPr="009230AD">
              <w:rPr>
                <w:sz w:val="20"/>
                <w:szCs w:val="20"/>
                <w:rtl/>
                <w:lang w:val="en-GB" w:bidi="ar-SY"/>
              </w:rPr>
              <w:t xml:space="preserve">دراسات التقاسم والتوافق (ضمن النطاق والنطاقات المجاورة) لتطبيقات خدمة التحديد الراديوي للموقع مع تطبيقات خدمة استكشاف الأرض الساتلية (المنفعلة) وخدمة الأبحاث الفضائية (المنفعلة) وتطبيقات الفلك الراديوي في </w:t>
            </w:r>
            <w:r w:rsidRPr="009230AD">
              <w:rPr>
                <w:sz w:val="20"/>
                <w:szCs w:val="20"/>
                <w:rtl/>
                <w:lang w:val="en-GB"/>
              </w:rPr>
              <w:t>مدى التردد</w:t>
            </w:r>
            <w:r w:rsidRPr="009230AD">
              <w:rPr>
                <w:sz w:val="20"/>
                <w:szCs w:val="20"/>
                <w:rtl/>
                <w:lang w:val="en-GB" w:bidi="ar-SY"/>
              </w:rPr>
              <w:t xml:space="preserve"> </w:t>
            </w:r>
            <w:r w:rsidRPr="009230AD">
              <w:rPr>
                <w:sz w:val="20"/>
                <w:szCs w:val="20"/>
                <w:lang w:val="en-GB" w:bidi="ar-SY"/>
              </w:rPr>
              <w:t>GHz 700</w:t>
            </w:r>
            <w:r w:rsidRPr="009230AD">
              <w:rPr>
                <w:sz w:val="20"/>
                <w:szCs w:val="20"/>
                <w:lang w:val="en-GB" w:bidi="ar-SY"/>
              </w:rPr>
              <w:noBreakHyphen/>
              <w:t>275</w:t>
            </w:r>
            <w:r w:rsidRPr="009230AD">
              <w:rPr>
                <w:sz w:val="20"/>
                <w:szCs w:val="20"/>
                <w:rtl/>
                <w:lang w:val="en-GB" w:bidi="ar-SY"/>
              </w:rPr>
              <w:t xml:space="preserve">، مع الحفاظ على حماية تطبيقات الخدمات المنفعلة المحددة في الرقم </w:t>
            </w:r>
            <w:r w:rsidRPr="009230AD">
              <w:rPr>
                <w:rStyle w:val="Artref"/>
                <w:b/>
                <w:bCs/>
                <w:sz w:val="20"/>
                <w:szCs w:val="20"/>
              </w:rPr>
              <w:t>565.5</w:t>
            </w:r>
            <w:r w:rsidRPr="009230AD">
              <w:rPr>
                <w:sz w:val="20"/>
                <w:szCs w:val="20"/>
                <w:rtl/>
                <w:lang w:val="en-GB" w:bidi="ar-SY"/>
              </w:rPr>
              <w:t>؛</w:t>
            </w:r>
          </w:p>
          <w:p w14:paraId="2767939C" w14:textId="77777777" w:rsidR="006D07B8" w:rsidRPr="009230AD" w:rsidRDefault="006D07B8" w:rsidP="006E7C78">
            <w:pPr>
              <w:spacing w:before="40" w:after="40"/>
              <w:rPr>
                <w:sz w:val="20"/>
                <w:szCs w:val="20"/>
                <w:rtl/>
                <w:lang w:val="en-GB" w:bidi="ar-SY"/>
              </w:rPr>
            </w:pPr>
            <w:r w:rsidRPr="009230AD">
              <w:rPr>
                <w:sz w:val="20"/>
                <w:szCs w:val="20"/>
                <w:lang w:val="en-GB" w:bidi="ar-SY"/>
              </w:rPr>
              <w:t>5</w:t>
            </w:r>
            <w:r w:rsidRPr="009230AD">
              <w:rPr>
                <w:sz w:val="20"/>
                <w:szCs w:val="20"/>
                <w:lang w:bidi="ar-SY"/>
              </w:rPr>
              <w:tab/>
            </w:r>
            <w:r w:rsidRPr="009230AD">
              <w:rPr>
                <w:sz w:val="20"/>
                <w:szCs w:val="20"/>
                <w:rtl/>
                <w:lang w:bidi="ar"/>
              </w:rPr>
              <w:t xml:space="preserve">دراسات التقاسم والتوافق </w:t>
            </w:r>
            <w:r w:rsidRPr="009230AD">
              <w:rPr>
                <w:sz w:val="20"/>
                <w:szCs w:val="20"/>
                <w:rtl/>
                <w:lang w:bidi="ar-SY"/>
              </w:rPr>
              <w:t xml:space="preserve">(ضمن النطاق والنطاقات المجاورة) </w:t>
            </w:r>
            <w:r w:rsidRPr="009230AD">
              <w:rPr>
                <w:sz w:val="20"/>
                <w:szCs w:val="20"/>
                <w:rtl/>
                <w:lang w:bidi="ar"/>
              </w:rPr>
              <w:t xml:space="preserve">لتطبيقات </w:t>
            </w:r>
            <w:r w:rsidRPr="009230AD">
              <w:rPr>
                <w:sz w:val="20"/>
                <w:szCs w:val="20"/>
                <w:rtl/>
                <w:lang w:bidi="ar-SY"/>
              </w:rPr>
              <w:t>خدمة التحديد الراديوي للموقع</w:t>
            </w:r>
            <w:r w:rsidRPr="009230AD" w:rsidDel="009C1BBC">
              <w:rPr>
                <w:sz w:val="20"/>
                <w:szCs w:val="20"/>
                <w:rtl/>
                <w:lang w:bidi="ar"/>
              </w:rPr>
              <w:t xml:space="preserve"> </w:t>
            </w:r>
            <w:r w:rsidRPr="009230AD">
              <w:rPr>
                <w:sz w:val="20"/>
                <w:szCs w:val="20"/>
                <w:rtl/>
                <w:lang w:bidi="ar"/>
              </w:rPr>
              <w:t xml:space="preserve">مع تطبيقات الخدمة الثابتة والخدمة المتنقلة البرية في مدى التردد بين </w:t>
            </w:r>
            <w:r w:rsidRPr="009230AD">
              <w:rPr>
                <w:sz w:val="20"/>
                <w:szCs w:val="20"/>
                <w:lang w:bidi="ar"/>
              </w:rPr>
              <w:t>GHz 450</w:t>
            </w:r>
            <w:r w:rsidRPr="009230AD">
              <w:rPr>
                <w:sz w:val="20"/>
                <w:szCs w:val="20"/>
                <w:lang w:bidi="ar"/>
              </w:rPr>
              <w:noBreakHyphen/>
              <w:t>275</w:t>
            </w:r>
            <w:r w:rsidRPr="009230AD">
              <w:rPr>
                <w:sz w:val="20"/>
                <w:szCs w:val="20"/>
                <w:rtl/>
                <w:lang w:val="en-GB" w:bidi="ar-SY"/>
              </w:rPr>
              <w:t xml:space="preserve"> على النحو المحدد في الرقم </w:t>
            </w:r>
            <w:r w:rsidRPr="009230AD">
              <w:rPr>
                <w:rStyle w:val="Artref"/>
                <w:b/>
                <w:bCs/>
                <w:sz w:val="20"/>
                <w:szCs w:val="20"/>
              </w:rPr>
              <w:t>564A.5</w:t>
            </w:r>
            <w:r w:rsidRPr="009230AD">
              <w:rPr>
                <w:sz w:val="20"/>
                <w:szCs w:val="20"/>
                <w:rtl/>
                <w:lang w:val="en-GB" w:bidi="ar-SY"/>
              </w:rPr>
              <w:t>،</w:t>
            </w:r>
          </w:p>
          <w:p w14:paraId="4B967DD8" w14:textId="77777777" w:rsidR="006D07B8" w:rsidRPr="009230AD" w:rsidRDefault="006D07B8" w:rsidP="006E7C78">
            <w:pPr>
              <w:pStyle w:val="Call"/>
              <w:keepNext w:val="0"/>
              <w:spacing w:before="40" w:after="40"/>
              <w:rPr>
                <w:sz w:val="20"/>
                <w:szCs w:val="20"/>
                <w:rtl/>
                <w:lang w:val="fr-CH" w:bidi="ar-SY"/>
              </w:rPr>
            </w:pPr>
            <w:r w:rsidRPr="009230AD">
              <w:rPr>
                <w:sz w:val="20"/>
                <w:szCs w:val="20"/>
                <w:rtl/>
                <w:lang w:val="fr-CH" w:bidi="ar-SY"/>
              </w:rPr>
              <w:t xml:space="preserve">يدعو المؤتمر العالمي للاتصالات الراديوية لعام </w:t>
            </w:r>
            <w:r w:rsidRPr="009230AD">
              <w:rPr>
                <w:sz w:val="20"/>
                <w:szCs w:val="20"/>
                <w:lang w:val="fr-CH" w:bidi="ar-SY"/>
              </w:rPr>
              <w:t>2027</w:t>
            </w:r>
            <w:r w:rsidRPr="009230AD">
              <w:rPr>
                <w:spacing w:val="-4"/>
                <w:sz w:val="20"/>
                <w:szCs w:val="20"/>
                <w:rtl/>
              </w:rPr>
              <w:t xml:space="preserve"> إلى</w:t>
            </w:r>
          </w:p>
          <w:p w14:paraId="6766ADD2" w14:textId="77777777" w:rsidR="006D07B8" w:rsidRPr="009230AD" w:rsidRDefault="006D07B8" w:rsidP="006E7C78">
            <w:pPr>
              <w:spacing w:before="40" w:after="40"/>
              <w:rPr>
                <w:spacing w:val="-4"/>
                <w:sz w:val="20"/>
                <w:szCs w:val="20"/>
                <w:rtl/>
                <w:lang w:val="fr-CH" w:bidi="ar-SY"/>
              </w:rPr>
            </w:pPr>
            <w:r w:rsidRPr="009230AD">
              <w:rPr>
                <w:spacing w:val="-4"/>
                <w:sz w:val="20"/>
                <w:szCs w:val="20"/>
                <w:rtl/>
                <w:lang w:val="fr-CH" w:bidi="ar-SY"/>
              </w:rPr>
              <w:t>1</w:t>
            </w:r>
            <w:r w:rsidRPr="009230AD">
              <w:rPr>
                <w:spacing w:val="-4"/>
                <w:sz w:val="20"/>
                <w:szCs w:val="20"/>
                <w:rtl/>
                <w:lang w:val="fr-CH" w:bidi="ar-SY"/>
              </w:rPr>
              <w:tab/>
            </w:r>
            <w:r w:rsidRPr="009230AD">
              <w:rPr>
                <w:spacing w:val="-4"/>
                <w:sz w:val="20"/>
                <w:szCs w:val="20"/>
                <w:rtl/>
              </w:rPr>
              <w:t>أن</w:t>
            </w:r>
            <w:r w:rsidRPr="009230AD">
              <w:rPr>
                <w:spacing w:val="-4"/>
                <w:sz w:val="20"/>
                <w:szCs w:val="20"/>
                <w:rtl/>
                <w:lang w:val="fr-CH" w:bidi="ar-SY"/>
              </w:rPr>
              <w:t xml:space="preserve"> يحدد، استناداً إلى نتائج دراسات قطاع الاتصالات الراديوية الموصوفة في فقرة "</w:t>
            </w:r>
            <w:r w:rsidRPr="009230AD">
              <w:rPr>
                <w:i/>
                <w:iCs/>
                <w:spacing w:val="-4"/>
                <w:sz w:val="20"/>
                <w:szCs w:val="20"/>
                <w:rtl/>
                <w:lang w:val="fr-CH" w:bidi="ar-SY"/>
              </w:rPr>
              <w:t>يقرر أن</w:t>
            </w:r>
            <w:r w:rsidRPr="009230AD">
              <w:rPr>
                <w:spacing w:val="-4"/>
                <w:sz w:val="20"/>
                <w:szCs w:val="20"/>
                <w:rtl/>
                <w:lang w:val="fr-CH" w:bidi="ar-SY"/>
              </w:rPr>
              <w:t xml:space="preserve"> </w:t>
            </w:r>
            <w:r w:rsidRPr="009230AD">
              <w:rPr>
                <w:i/>
                <w:iCs/>
                <w:spacing w:val="-4"/>
                <w:sz w:val="20"/>
                <w:szCs w:val="20"/>
                <w:rtl/>
                <w:lang w:val="fr-CH" w:bidi="ar-SY"/>
              </w:rPr>
              <w:t xml:space="preserve">يدعو قطاع الاتصالات الراديوية بالاتحاد إلى أن ينجز في الوقت المناسب قبل المؤتمر العالمي للاتصالات الراديوية لعام </w:t>
            </w:r>
            <w:r w:rsidRPr="009230AD">
              <w:rPr>
                <w:i/>
                <w:iCs/>
                <w:spacing w:val="-4"/>
                <w:sz w:val="20"/>
                <w:szCs w:val="20"/>
                <w:cs/>
                <w:lang w:val="fr-CH" w:bidi="ar-SY"/>
              </w:rPr>
              <w:t>‎</w:t>
            </w:r>
            <w:r w:rsidRPr="009230AD">
              <w:rPr>
                <w:i/>
                <w:iCs/>
                <w:spacing w:val="-4"/>
                <w:sz w:val="20"/>
                <w:szCs w:val="20"/>
                <w:rtl/>
                <w:lang w:val="fr-CH" w:bidi="ar-SY"/>
              </w:rPr>
              <w:t>2027</w:t>
            </w:r>
            <w:r w:rsidRPr="009230AD">
              <w:rPr>
                <w:spacing w:val="-4"/>
                <w:sz w:val="20"/>
                <w:szCs w:val="20"/>
                <w:rtl/>
                <w:lang w:val="fr-CH" w:bidi="ar-SY"/>
              </w:rPr>
              <w:t>"</w:t>
            </w:r>
            <w:r w:rsidRPr="009230AD">
              <w:rPr>
                <w:i/>
                <w:iCs/>
                <w:spacing w:val="-4"/>
                <w:sz w:val="20"/>
                <w:szCs w:val="20"/>
                <w:rtl/>
                <w:lang w:val="fr-CH" w:bidi="ar-SY"/>
              </w:rPr>
              <w:t>‏</w:t>
            </w:r>
            <w:r w:rsidRPr="009230AD">
              <w:rPr>
                <w:spacing w:val="-4"/>
                <w:sz w:val="20"/>
                <w:szCs w:val="20"/>
                <w:rtl/>
                <w:lang w:val="fr-CH" w:bidi="ar-SY"/>
              </w:rPr>
              <w:t xml:space="preserve">، التوزيعات الجديدة الممكنة لخدمة التحديد الراديوي للموقع في مدى التردد </w:t>
            </w:r>
            <w:r w:rsidRPr="009230AD">
              <w:rPr>
                <w:spacing w:val="-4"/>
                <w:sz w:val="20"/>
                <w:szCs w:val="20"/>
                <w:cs/>
                <w:lang w:val="fr-CH" w:bidi="ar-SY"/>
              </w:rPr>
              <w:t>‎</w:t>
            </w:r>
            <w:r w:rsidRPr="009230AD">
              <w:rPr>
                <w:spacing w:val="-4"/>
                <w:sz w:val="20"/>
                <w:szCs w:val="20"/>
                <w:lang w:val="fr-CH" w:bidi="ar-SY"/>
              </w:rPr>
              <w:t>GHz 275-231,5</w:t>
            </w:r>
            <w:r w:rsidRPr="009230AD">
              <w:rPr>
                <w:spacing w:val="-4"/>
                <w:sz w:val="20"/>
                <w:szCs w:val="20"/>
                <w:rtl/>
                <w:lang w:val="fr-CH" w:bidi="ar-SY"/>
              </w:rPr>
              <w:t xml:space="preserve"> ‏على أساس أولي، مع أخذ التدابير التنظيمية المطلوبة بعين الاعتبار ومع مراعاة وضمان حماية الاستعمال الحالي للخدمات القائمة ومواصلة تطويرها في نطاقات التردد قيد النظر وفي نطاقات التردد المجاورة؛</w:t>
            </w:r>
          </w:p>
          <w:p w14:paraId="610DE674" w14:textId="4CCF8294" w:rsidR="007017AC" w:rsidRPr="009230AD" w:rsidRDefault="006D07B8" w:rsidP="006E7C78">
            <w:pPr>
              <w:spacing w:before="40" w:after="40"/>
              <w:rPr>
                <w:sz w:val="20"/>
                <w:szCs w:val="20"/>
                <w:lang w:val="fr-CH" w:bidi="ar-SY"/>
              </w:rPr>
            </w:pPr>
            <w:r w:rsidRPr="009230AD">
              <w:rPr>
                <w:sz w:val="20"/>
                <w:szCs w:val="20"/>
                <w:rtl/>
                <w:lang w:val="fr-CH" w:bidi="ar-SY"/>
              </w:rPr>
              <w:t>2</w:t>
            </w:r>
            <w:r w:rsidRPr="009230AD">
              <w:rPr>
                <w:sz w:val="20"/>
                <w:szCs w:val="20"/>
                <w:rtl/>
                <w:lang w:val="fr-CH" w:bidi="ar-SY"/>
              </w:rPr>
              <w:tab/>
            </w:r>
            <w:r w:rsidRPr="009230AD">
              <w:rPr>
                <w:spacing w:val="-2"/>
                <w:sz w:val="20"/>
                <w:szCs w:val="20"/>
                <w:rtl/>
                <w:lang w:val="fr-CH" w:bidi="ar-SY"/>
              </w:rPr>
              <w:t>أن يحدد، استناداً إلى نتائج دراسات قطاع الاتصالات الراديوية الموصوفة في فقرة "</w:t>
            </w:r>
            <w:r w:rsidRPr="009230AD">
              <w:rPr>
                <w:i/>
                <w:iCs/>
                <w:spacing w:val="-2"/>
                <w:sz w:val="20"/>
                <w:szCs w:val="20"/>
                <w:rtl/>
                <w:lang w:val="fr-CH" w:bidi="ar-SY"/>
              </w:rPr>
              <w:t>يقرر أن</w:t>
            </w:r>
            <w:r w:rsidRPr="009230AD">
              <w:rPr>
                <w:spacing w:val="-2"/>
                <w:sz w:val="20"/>
                <w:szCs w:val="20"/>
                <w:rtl/>
                <w:lang w:val="fr-CH" w:bidi="ar-SY"/>
              </w:rPr>
              <w:t xml:space="preserve"> </w:t>
            </w:r>
            <w:r w:rsidRPr="009230AD">
              <w:rPr>
                <w:i/>
                <w:iCs/>
                <w:spacing w:val="-2"/>
                <w:sz w:val="20"/>
                <w:szCs w:val="20"/>
                <w:rtl/>
                <w:lang w:val="fr-CH" w:bidi="ar-SY"/>
              </w:rPr>
              <w:t xml:space="preserve">يدعو قطاع الاتصالات الراديوية بالاتحاد إلى أن ينجز في الوقت المناسب قبل المؤتمر العالمي للاتصالات الراديوية لعام </w:t>
            </w:r>
            <w:r w:rsidRPr="009230AD">
              <w:rPr>
                <w:i/>
                <w:iCs/>
                <w:spacing w:val="-2"/>
                <w:sz w:val="20"/>
                <w:szCs w:val="20"/>
                <w:cs/>
                <w:lang w:val="fr-CH" w:bidi="ar-SY"/>
              </w:rPr>
              <w:t>‎</w:t>
            </w:r>
            <w:r w:rsidRPr="009230AD">
              <w:rPr>
                <w:i/>
                <w:iCs/>
                <w:spacing w:val="-2"/>
                <w:sz w:val="20"/>
                <w:szCs w:val="20"/>
                <w:lang w:val="fr-CH" w:bidi="ar-SY"/>
              </w:rPr>
              <w:t>2027</w:t>
            </w:r>
            <w:r w:rsidRPr="009230AD">
              <w:rPr>
                <w:spacing w:val="-2"/>
                <w:sz w:val="20"/>
                <w:szCs w:val="20"/>
                <w:rtl/>
                <w:lang w:val="fr-CH" w:bidi="ar-SY"/>
              </w:rPr>
              <w:t>"‏،</w:t>
            </w:r>
            <w:r w:rsidRPr="009230AD">
              <w:rPr>
                <w:i/>
                <w:iCs/>
                <w:spacing w:val="-2"/>
                <w:sz w:val="20"/>
                <w:szCs w:val="20"/>
                <w:rtl/>
                <w:lang w:val="fr-CH" w:bidi="ar-SY"/>
              </w:rPr>
              <w:t xml:space="preserve"> </w:t>
            </w:r>
            <w:r w:rsidRPr="009230AD">
              <w:rPr>
                <w:spacing w:val="-2"/>
                <w:sz w:val="20"/>
                <w:szCs w:val="20"/>
                <w:rtl/>
                <w:lang w:val="fr-CH" w:bidi="ar-SY"/>
              </w:rPr>
              <w:t>التحديدات الممكنة لنطاقات التردد في</w:t>
            </w:r>
            <w:r w:rsidRPr="009230AD">
              <w:rPr>
                <w:spacing w:val="-2"/>
                <w:sz w:val="20"/>
                <w:szCs w:val="20"/>
                <w:rtl/>
                <w:lang w:val="fr-CH" w:bidi="ar-EG"/>
              </w:rPr>
              <w:t> </w:t>
            </w:r>
            <w:r w:rsidRPr="009230AD">
              <w:rPr>
                <w:spacing w:val="-2"/>
                <w:sz w:val="20"/>
                <w:szCs w:val="20"/>
                <w:rtl/>
                <w:lang w:val="fr-CH" w:bidi="ar-SY"/>
              </w:rPr>
              <w:t xml:space="preserve">مدى التردد </w:t>
            </w:r>
            <w:r w:rsidRPr="009230AD">
              <w:rPr>
                <w:spacing w:val="-2"/>
                <w:sz w:val="20"/>
                <w:szCs w:val="20"/>
                <w:cs/>
                <w:lang w:val="fr-CH" w:bidi="ar-SY"/>
              </w:rPr>
              <w:t>‎</w:t>
            </w:r>
            <w:r w:rsidRPr="009230AD">
              <w:rPr>
                <w:spacing w:val="-2"/>
                <w:sz w:val="20"/>
                <w:szCs w:val="20"/>
                <w:lang w:val="fr-CH" w:bidi="ar-SY"/>
              </w:rPr>
              <w:t>GHz 700-275</w:t>
            </w:r>
            <w:r w:rsidRPr="009230AD">
              <w:rPr>
                <w:spacing w:val="-2"/>
                <w:sz w:val="20"/>
                <w:szCs w:val="20"/>
                <w:rtl/>
                <w:lang w:val="fr-CH" w:bidi="ar-SY"/>
              </w:rPr>
              <w:t xml:space="preserve"> ‏لاستعمال تطبيقات خدمة التحديد الراديوي للموقع، مع أخذ التدابير التنظيمية المطلوبة بعين الاعتبار ومع ضمان حماية التطبيقات المحددة في الرقمين </w:t>
            </w:r>
            <w:r w:rsidRPr="009230AD">
              <w:rPr>
                <w:rStyle w:val="Artref"/>
                <w:b/>
                <w:bCs/>
                <w:spacing w:val="-2"/>
                <w:sz w:val="20"/>
                <w:szCs w:val="20"/>
              </w:rPr>
              <w:t>564A.5</w:t>
            </w:r>
            <w:r w:rsidRPr="009230AD">
              <w:rPr>
                <w:rStyle w:val="Artref"/>
                <w:spacing w:val="-2"/>
                <w:sz w:val="20"/>
                <w:szCs w:val="20"/>
                <w:rtl/>
              </w:rPr>
              <w:t xml:space="preserve"> </w:t>
            </w:r>
            <w:r w:rsidRPr="009230AD">
              <w:rPr>
                <w:spacing w:val="-2"/>
                <w:sz w:val="20"/>
                <w:szCs w:val="20"/>
                <w:rtl/>
              </w:rPr>
              <w:t>و</w:t>
            </w:r>
            <w:r w:rsidRPr="009230AD">
              <w:rPr>
                <w:rStyle w:val="Artref"/>
                <w:b/>
                <w:bCs/>
                <w:spacing w:val="-2"/>
                <w:sz w:val="20"/>
                <w:szCs w:val="20"/>
              </w:rPr>
              <w:t>565.5</w:t>
            </w:r>
            <w:r w:rsidRPr="009230AD">
              <w:rPr>
                <w:spacing w:val="-2"/>
                <w:sz w:val="20"/>
                <w:szCs w:val="20"/>
                <w:rtl/>
                <w:lang w:val="fr-CH" w:bidi="ar-SY"/>
              </w:rPr>
              <w:t xml:space="preserve"> في نطاقات التردد قيد النظر، وحسب الاقتضاء، في نطاقات التردد المجاورة.</w:t>
            </w:r>
          </w:p>
        </w:tc>
        <w:tc>
          <w:tcPr>
            <w:tcW w:w="1408" w:type="dxa"/>
          </w:tcPr>
          <w:p w14:paraId="26852858" w14:textId="4CAD0B14" w:rsidR="007017AC" w:rsidRPr="00BC1432" w:rsidRDefault="00822433" w:rsidP="006E7C78">
            <w:pPr>
              <w:spacing w:before="40" w:after="40"/>
              <w:jc w:val="center"/>
              <w:rPr>
                <w:b/>
                <w:bCs/>
                <w:sz w:val="20"/>
                <w:szCs w:val="20"/>
                <w:lang w:val="fr-CH"/>
              </w:rPr>
            </w:pPr>
            <w:r w:rsidRPr="009230AD">
              <w:rPr>
                <w:rFonts w:eastAsia="Calibri"/>
                <w:b/>
                <w:bCs/>
                <w:sz w:val="20"/>
                <w:szCs w:val="20"/>
                <w:rtl/>
                <w:lang w:val="en-GB"/>
              </w:rPr>
              <w:t>فرقة العمل</w:t>
            </w:r>
            <w:r w:rsidR="007017AC" w:rsidRPr="009230AD">
              <w:rPr>
                <w:rFonts w:eastAsia="Calibri"/>
                <w:b/>
                <w:bCs/>
                <w:sz w:val="20"/>
                <w:szCs w:val="20"/>
                <w:rtl/>
                <w:lang w:val="en-GB"/>
              </w:rPr>
              <w:t xml:space="preserve"> </w:t>
            </w:r>
            <w:r w:rsidR="007017AC" w:rsidRPr="00BC1432">
              <w:rPr>
                <w:b/>
                <w:bCs/>
                <w:sz w:val="20"/>
                <w:szCs w:val="20"/>
                <w:lang w:val="fr-CH"/>
              </w:rPr>
              <w:t>3J</w:t>
            </w:r>
          </w:p>
          <w:p w14:paraId="5D697436" w14:textId="2FDFD4BC" w:rsidR="007017AC" w:rsidRPr="00BC1432" w:rsidRDefault="00822433" w:rsidP="006E7C78">
            <w:pPr>
              <w:spacing w:before="40" w:after="40"/>
              <w:jc w:val="center"/>
              <w:rPr>
                <w:b/>
                <w:bCs/>
                <w:sz w:val="20"/>
                <w:szCs w:val="20"/>
                <w:lang w:val="fr-CH"/>
              </w:rPr>
            </w:pPr>
            <w:r w:rsidRPr="009230AD">
              <w:rPr>
                <w:b/>
                <w:bCs/>
                <w:sz w:val="20"/>
                <w:szCs w:val="20"/>
                <w:rtl/>
                <w:lang w:val="en-GB"/>
              </w:rPr>
              <w:t xml:space="preserve">فرقة العمل </w:t>
            </w:r>
            <w:r w:rsidR="007017AC" w:rsidRPr="00BC1432">
              <w:rPr>
                <w:b/>
                <w:bCs/>
                <w:sz w:val="20"/>
                <w:szCs w:val="20"/>
                <w:lang w:val="fr-CH"/>
              </w:rPr>
              <w:t>3K</w:t>
            </w:r>
          </w:p>
          <w:p w14:paraId="319C16F5" w14:textId="11D3F5C1" w:rsidR="007017AC" w:rsidRPr="00BC1432" w:rsidRDefault="00822433" w:rsidP="006E7C78">
            <w:pPr>
              <w:spacing w:before="40" w:after="40"/>
              <w:jc w:val="center"/>
              <w:rPr>
                <w:b/>
                <w:bCs/>
                <w:sz w:val="20"/>
                <w:szCs w:val="20"/>
                <w:lang w:val="fr-CH"/>
              </w:rPr>
            </w:pPr>
            <w:r w:rsidRPr="009230AD">
              <w:rPr>
                <w:b/>
                <w:bCs/>
                <w:sz w:val="20"/>
                <w:szCs w:val="20"/>
                <w:rtl/>
                <w:lang w:val="en-GB"/>
              </w:rPr>
              <w:t xml:space="preserve">فرقة العمل </w:t>
            </w:r>
            <w:r w:rsidR="007017AC" w:rsidRPr="00BC1432">
              <w:rPr>
                <w:b/>
                <w:bCs/>
                <w:sz w:val="20"/>
                <w:szCs w:val="20"/>
                <w:lang w:val="fr-CH"/>
              </w:rPr>
              <w:t>3M</w:t>
            </w:r>
          </w:p>
          <w:p w14:paraId="4C297897" w14:textId="6BE6A102" w:rsidR="007017AC" w:rsidRPr="00BC1432" w:rsidRDefault="00822433" w:rsidP="006E7C78">
            <w:pPr>
              <w:spacing w:before="40" w:after="40"/>
              <w:jc w:val="center"/>
              <w:rPr>
                <w:b/>
                <w:bCs/>
                <w:sz w:val="20"/>
                <w:szCs w:val="20"/>
                <w:lang w:val="fr-CH"/>
              </w:rPr>
            </w:pPr>
            <w:r w:rsidRPr="009230AD">
              <w:rPr>
                <w:b/>
                <w:bCs/>
                <w:sz w:val="20"/>
                <w:szCs w:val="20"/>
                <w:rtl/>
                <w:lang w:val="en-GB"/>
              </w:rPr>
              <w:t xml:space="preserve">فرقة العمل </w:t>
            </w:r>
            <w:r w:rsidR="007017AC" w:rsidRPr="00BC1432">
              <w:rPr>
                <w:b/>
                <w:bCs/>
                <w:sz w:val="20"/>
                <w:szCs w:val="20"/>
                <w:lang w:val="fr-CH"/>
              </w:rPr>
              <w:t>4A</w:t>
            </w:r>
          </w:p>
          <w:p w14:paraId="6E040C8C" w14:textId="045B3FEB" w:rsidR="007017AC" w:rsidRPr="00BC1432" w:rsidRDefault="00822433" w:rsidP="006E7C78">
            <w:pPr>
              <w:spacing w:before="40" w:after="40"/>
              <w:jc w:val="center"/>
              <w:rPr>
                <w:b/>
                <w:bCs/>
                <w:sz w:val="20"/>
                <w:szCs w:val="20"/>
                <w:lang w:val="fr-CH"/>
              </w:rPr>
            </w:pPr>
            <w:r w:rsidRPr="009230AD">
              <w:rPr>
                <w:b/>
                <w:bCs/>
                <w:sz w:val="20"/>
                <w:szCs w:val="20"/>
                <w:rtl/>
                <w:lang w:val="en-GB"/>
              </w:rPr>
              <w:t xml:space="preserve">فرقة العمل </w:t>
            </w:r>
            <w:r w:rsidR="007017AC" w:rsidRPr="00BC1432">
              <w:rPr>
                <w:b/>
                <w:bCs/>
                <w:sz w:val="20"/>
                <w:szCs w:val="20"/>
                <w:lang w:val="fr-CH"/>
              </w:rPr>
              <w:t>4C</w:t>
            </w:r>
          </w:p>
          <w:p w14:paraId="2C6252F1" w14:textId="6305A92A" w:rsidR="007017AC" w:rsidRPr="00BC1432" w:rsidRDefault="00822433" w:rsidP="006E7C78">
            <w:pPr>
              <w:spacing w:before="40" w:after="40"/>
              <w:jc w:val="center"/>
              <w:rPr>
                <w:b/>
                <w:bCs/>
                <w:sz w:val="20"/>
                <w:szCs w:val="20"/>
                <w:lang w:val="fr-CH"/>
              </w:rPr>
            </w:pPr>
            <w:r w:rsidRPr="009230AD">
              <w:rPr>
                <w:b/>
                <w:bCs/>
                <w:sz w:val="20"/>
                <w:szCs w:val="20"/>
                <w:rtl/>
                <w:lang w:val="en-GB"/>
              </w:rPr>
              <w:t xml:space="preserve">فرقة العمل </w:t>
            </w:r>
            <w:r w:rsidR="007017AC" w:rsidRPr="00BC1432">
              <w:rPr>
                <w:b/>
                <w:bCs/>
                <w:sz w:val="20"/>
                <w:szCs w:val="20"/>
                <w:lang w:val="fr-CH"/>
              </w:rPr>
              <w:t>5A</w:t>
            </w:r>
          </w:p>
          <w:p w14:paraId="5314B999" w14:textId="50E422C6" w:rsidR="007017AC" w:rsidRPr="00BC1432" w:rsidRDefault="00822433" w:rsidP="006E7C78">
            <w:pPr>
              <w:spacing w:before="40" w:after="40"/>
              <w:jc w:val="center"/>
              <w:rPr>
                <w:b/>
                <w:bCs/>
                <w:sz w:val="20"/>
                <w:szCs w:val="20"/>
                <w:lang w:val="fr-CH"/>
              </w:rPr>
            </w:pPr>
            <w:r w:rsidRPr="009230AD">
              <w:rPr>
                <w:b/>
                <w:bCs/>
                <w:sz w:val="20"/>
                <w:szCs w:val="20"/>
                <w:rtl/>
                <w:lang w:val="en-GB"/>
              </w:rPr>
              <w:t xml:space="preserve">فرقة العمل </w:t>
            </w:r>
            <w:r w:rsidR="007017AC" w:rsidRPr="00BC1432">
              <w:rPr>
                <w:b/>
                <w:bCs/>
                <w:sz w:val="20"/>
                <w:szCs w:val="20"/>
                <w:lang w:val="fr-CH"/>
              </w:rPr>
              <w:t>5C</w:t>
            </w:r>
          </w:p>
          <w:p w14:paraId="5D20F873" w14:textId="185C9130" w:rsidR="007017AC" w:rsidRPr="00BC1432" w:rsidRDefault="00822433" w:rsidP="006E7C78">
            <w:pPr>
              <w:spacing w:before="40" w:after="40"/>
              <w:jc w:val="center"/>
              <w:rPr>
                <w:b/>
                <w:bCs/>
                <w:sz w:val="20"/>
                <w:szCs w:val="20"/>
                <w:lang w:val="fr-CH"/>
              </w:rPr>
            </w:pPr>
            <w:r w:rsidRPr="009230AD">
              <w:rPr>
                <w:b/>
                <w:bCs/>
                <w:sz w:val="20"/>
                <w:szCs w:val="20"/>
                <w:rtl/>
                <w:lang w:val="en-GB"/>
              </w:rPr>
              <w:t xml:space="preserve">فرقة العمل </w:t>
            </w:r>
            <w:r w:rsidR="007017AC" w:rsidRPr="00BC1432">
              <w:rPr>
                <w:b/>
                <w:bCs/>
                <w:sz w:val="20"/>
                <w:szCs w:val="20"/>
                <w:lang w:val="fr-CH"/>
              </w:rPr>
              <w:t>7C</w:t>
            </w:r>
          </w:p>
          <w:p w14:paraId="6D4ECB40" w14:textId="0EAE70A5"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7D</w:t>
            </w:r>
          </w:p>
        </w:tc>
      </w:tr>
      <w:tr w:rsidR="007017AC" w:rsidRPr="009230AD" w14:paraId="44C48049" w14:textId="77777777" w:rsidTr="006E7C78">
        <w:trPr>
          <w:jc w:val="center"/>
        </w:trPr>
        <w:tc>
          <w:tcPr>
            <w:tcW w:w="14278" w:type="dxa"/>
            <w:gridSpan w:val="6"/>
          </w:tcPr>
          <w:p w14:paraId="34BFFFC9" w14:textId="05EDC49E" w:rsidR="007017AC" w:rsidRPr="009230AD" w:rsidRDefault="007017AC" w:rsidP="006E7C78">
            <w:pPr>
              <w:spacing w:before="40" w:after="40"/>
              <w:rPr>
                <w:spacing w:val="4"/>
                <w:sz w:val="20"/>
                <w:szCs w:val="20"/>
              </w:rPr>
            </w:pPr>
            <w:r w:rsidRPr="009230AD">
              <w:rPr>
                <w:spacing w:val="4"/>
                <w:sz w:val="20"/>
                <w:szCs w:val="20"/>
              </w:rPr>
              <w:lastRenderedPageBreak/>
              <w:t>9.1</w:t>
            </w:r>
            <w:r w:rsidRPr="009230AD">
              <w:rPr>
                <w:spacing w:val="4"/>
                <w:sz w:val="20"/>
                <w:szCs w:val="20"/>
              </w:rPr>
              <w:tab/>
            </w:r>
            <w:r w:rsidRPr="009230AD">
              <w:rPr>
                <w:spacing w:val="4"/>
                <w:sz w:val="20"/>
                <w:szCs w:val="20"/>
                <w:rtl/>
              </w:rPr>
              <w:t xml:space="preserve">النظر في الإجراءات التنظيمية المناسبة لتحديث التذييل </w:t>
            </w:r>
            <w:r w:rsidRPr="009230AD">
              <w:rPr>
                <w:b/>
                <w:bCs/>
                <w:spacing w:val="4"/>
                <w:sz w:val="20"/>
                <w:szCs w:val="20"/>
                <w:rtl/>
              </w:rPr>
              <w:t>26</w:t>
            </w:r>
            <w:r w:rsidRPr="009230AD">
              <w:rPr>
                <w:spacing w:val="4"/>
                <w:sz w:val="20"/>
                <w:szCs w:val="20"/>
                <w:rtl/>
              </w:rPr>
              <w:t xml:space="preserve"> للوائح الراديو دعماً لتحديث أنظمة الاتصالات المتنقلة للطيران </w:t>
            </w:r>
            <w:r w:rsidRPr="009230AD">
              <w:rPr>
                <w:spacing w:val="4"/>
                <w:sz w:val="20"/>
                <w:szCs w:val="20"/>
              </w:rPr>
              <w:t>(OR)</w:t>
            </w:r>
            <w:r w:rsidRPr="009230AD">
              <w:rPr>
                <w:spacing w:val="4"/>
                <w:sz w:val="20"/>
                <w:szCs w:val="20"/>
                <w:rtl/>
              </w:rPr>
              <w:t xml:space="preserve"> على الموجات الديكامترية </w:t>
            </w:r>
            <w:r w:rsidRPr="009230AD">
              <w:rPr>
                <w:spacing w:val="4"/>
                <w:sz w:val="20"/>
                <w:szCs w:val="20"/>
              </w:rPr>
              <w:t>(HF)</w:t>
            </w:r>
            <w:r w:rsidRPr="009230AD">
              <w:rPr>
                <w:spacing w:val="4"/>
                <w:sz w:val="20"/>
                <w:szCs w:val="20"/>
                <w:rtl/>
              </w:rPr>
              <w:t xml:space="preserve">، وفقاً للقرار </w:t>
            </w:r>
            <w:r w:rsidR="00004111" w:rsidRPr="009230AD">
              <w:rPr>
                <w:b/>
                <w:bCs/>
                <w:spacing w:val="4"/>
                <w:sz w:val="20"/>
                <w:szCs w:val="20"/>
              </w:rPr>
              <w:t>411 </w:t>
            </w:r>
            <w:r w:rsidRPr="009230AD">
              <w:rPr>
                <w:b/>
                <w:bCs/>
                <w:spacing w:val="4"/>
                <w:sz w:val="20"/>
                <w:szCs w:val="20"/>
              </w:rPr>
              <w:t>(</w:t>
            </w:r>
            <w:r w:rsidRPr="009230AD">
              <w:rPr>
                <w:b/>
                <w:spacing w:val="4"/>
                <w:sz w:val="20"/>
                <w:szCs w:val="20"/>
              </w:rPr>
              <w:t>WRC</w:t>
            </w:r>
            <w:r w:rsidRPr="009230AD">
              <w:rPr>
                <w:b/>
                <w:spacing w:val="4"/>
                <w:sz w:val="20"/>
                <w:szCs w:val="20"/>
              </w:rPr>
              <w:noBreakHyphen/>
              <w:t>23)</w:t>
            </w:r>
            <w:r w:rsidRPr="009230AD">
              <w:rPr>
                <w:spacing w:val="4"/>
                <w:sz w:val="20"/>
                <w:szCs w:val="20"/>
                <w:rtl/>
              </w:rPr>
              <w:t>؛</w:t>
            </w:r>
          </w:p>
        </w:tc>
      </w:tr>
      <w:tr w:rsidR="007017AC" w:rsidRPr="009230AD" w14:paraId="225DA21C" w14:textId="77777777" w:rsidTr="006E7C78">
        <w:trPr>
          <w:jc w:val="center"/>
        </w:trPr>
        <w:tc>
          <w:tcPr>
            <w:tcW w:w="3463" w:type="dxa"/>
            <w:gridSpan w:val="2"/>
          </w:tcPr>
          <w:p w14:paraId="779F57E7" w14:textId="6741A7E3" w:rsidR="006D07B8" w:rsidRPr="009230AD" w:rsidRDefault="006D07B8" w:rsidP="006E7C78">
            <w:pPr>
              <w:spacing w:before="40" w:after="40"/>
              <w:rPr>
                <w:sz w:val="20"/>
                <w:szCs w:val="20"/>
                <w:rtl/>
                <w:lang w:bidi="ar-SY"/>
              </w:rPr>
            </w:pPr>
            <w:r w:rsidRPr="009230AD">
              <w:rPr>
                <w:sz w:val="20"/>
                <w:szCs w:val="20"/>
                <w:rtl/>
              </w:rPr>
              <w:t xml:space="preserve">القرار </w:t>
            </w:r>
            <w:r w:rsidR="00004111" w:rsidRPr="009230AD">
              <w:rPr>
                <w:b/>
                <w:bCs/>
                <w:sz w:val="20"/>
                <w:szCs w:val="20"/>
              </w:rPr>
              <w:t xml:space="preserve">411 </w:t>
            </w:r>
            <w:r w:rsidRPr="009230AD">
              <w:rPr>
                <w:b/>
                <w:bCs/>
                <w:sz w:val="20"/>
                <w:szCs w:val="20"/>
              </w:rPr>
              <w:t>(WRC-23)</w:t>
            </w:r>
          </w:p>
          <w:p w14:paraId="417A4830" w14:textId="1E970F50" w:rsidR="007017AC" w:rsidRPr="009230AD" w:rsidRDefault="006D07B8" w:rsidP="006E7C78">
            <w:pPr>
              <w:spacing w:before="40" w:after="40"/>
              <w:rPr>
                <w:sz w:val="20"/>
                <w:szCs w:val="20"/>
              </w:rPr>
            </w:pPr>
            <w:r w:rsidRPr="009230AD">
              <w:rPr>
                <w:sz w:val="20"/>
                <w:szCs w:val="20"/>
                <w:rtl/>
              </w:rPr>
              <w:t xml:space="preserve">النظر في </w:t>
            </w:r>
            <w:r w:rsidRPr="009230AD">
              <w:rPr>
                <w:color w:val="000000"/>
                <w:sz w:val="20"/>
                <w:szCs w:val="20"/>
                <w:rtl/>
              </w:rPr>
              <w:t xml:space="preserve">الأحكام التنظيمية المناسبة لتحديث التذييل </w:t>
            </w:r>
            <w:r w:rsidRPr="009230AD">
              <w:rPr>
                <w:rStyle w:val="Appref"/>
                <w:sz w:val="20"/>
                <w:szCs w:val="20"/>
                <w:rtl/>
              </w:rPr>
              <w:t>26</w:t>
            </w:r>
            <w:r w:rsidRPr="009230AD">
              <w:rPr>
                <w:color w:val="000000"/>
                <w:sz w:val="18"/>
                <w:szCs w:val="18"/>
                <w:rtl/>
              </w:rPr>
              <w:t xml:space="preserve"> </w:t>
            </w:r>
            <w:r w:rsidRPr="009230AD">
              <w:rPr>
                <w:color w:val="000000"/>
                <w:sz w:val="20"/>
                <w:szCs w:val="20"/>
                <w:rtl/>
              </w:rPr>
              <w:t xml:space="preserve">دعماً لتحديث </w:t>
            </w:r>
            <w:r w:rsidRPr="009230AD">
              <w:rPr>
                <w:color w:val="000000"/>
                <w:sz w:val="20"/>
                <w:szCs w:val="20"/>
                <w:rtl/>
                <w:lang w:bidi="ar-EG"/>
              </w:rPr>
              <w:t xml:space="preserve">استعمال نطاق الموجات الديكامترية </w:t>
            </w:r>
            <w:r w:rsidRPr="009230AD">
              <w:rPr>
                <w:color w:val="000000"/>
                <w:sz w:val="20"/>
                <w:szCs w:val="20"/>
              </w:rPr>
              <w:t>(HF)</w:t>
            </w:r>
            <w:r w:rsidRPr="009230AD">
              <w:rPr>
                <w:color w:val="000000"/>
                <w:sz w:val="20"/>
                <w:szCs w:val="20"/>
                <w:rtl/>
              </w:rPr>
              <w:t xml:space="preserve"> </w:t>
            </w:r>
            <w:r w:rsidRPr="009230AD">
              <w:rPr>
                <w:color w:val="000000"/>
                <w:sz w:val="20"/>
                <w:szCs w:val="20"/>
                <w:rtl/>
                <w:lang w:bidi="ar-EG"/>
              </w:rPr>
              <w:t xml:space="preserve">في </w:t>
            </w:r>
            <w:r w:rsidRPr="009230AD">
              <w:rPr>
                <w:color w:val="000000"/>
                <w:sz w:val="20"/>
                <w:szCs w:val="20"/>
                <w:rtl/>
              </w:rPr>
              <w:t>الخدمة المتنقلة للطيران</w:t>
            </w:r>
            <w:r w:rsidRPr="009230AD">
              <w:rPr>
                <w:color w:val="000000"/>
                <w:sz w:val="20"/>
                <w:szCs w:val="20"/>
                <w:rtl/>
                <w:lang w:bidi="ar-EG"/>
              </w:rPr>
              <w:t xml:space="preserve"> </w:t>
            </w:r>
            <w:r w:rsidRPr="009230AD">
              <w:rPr>
                <w:color w:val="000000"/>
                <w:sz w:val="20"/>
                <w:szCs w:val="20"/>
                <w:rtl/>
              </w:rPr>
              <w:t>(</w:t>
            </w:r>
            <w:r w:rsidRPr="009230AD">
              <w:rPr>
                <w:color w:val="000000"/>
                <w:sz w:val="20"/>
                <w:szCs w:val="20"/>
              </w:rPr>
              <w:t>OR</w:t>
            </w:r>
            <w:r w:rsidRPr="009230AD">
              <w:rPr>
                <w:color w:val="000000"/>
                <w:sz w:val="20"/>
                <w:szCs w:val="20"/>
                <w:rtl/>
              </w:rPr>
              <w:t>)</w:t>
            </w:r>
          </w:p>
        </w:tc>
        <w:tc>
          <w:tcPr>
            <w:tcW w:w="1603" w:type="dxa"/>
          </w:tcPr>
          <w:p w14:paraId="0B3020D9" w14:textId="672CDD60"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5B</w:t>
            </w:r>
          </w:p>
        </w:tc>
        <w:tc>
          <w:tcPr>
            <w:tcW w:w="7804" w:type="dxa"/>
            <w:gridSpan w:val="2"/>
          </w:tcPr>
          <w:p w14:paraId="1EB4B40A" w14:textId="77777777" w:rsidR="00822CBF" w:rsidRPr="009230AD" w:rsidRDefault="00822CBF" w:rsidP="006E7C78">
            <w:pPr>
              <w:pStyle w:val="Call"/>
              <w:keepNext w:val="0"/>
              <w:spacing w:before="40" w:after="40"/>
              <w:rPr>
                <w:sz w:val="20"/>
                <w:szCs w:val="20"/>
                <w:rtl/>
              </w:rPr>
            </w:pPr>
            <w:r w:rsidRPr="009230AD">
              <w:rPr>
                <w:sz w:val="20"/>
                <w:szCs w:val="20"/>
                <w:rtl/>
              </w:rPr>
              <w:t>وإذ يدرك</w:t>
            </w:r>
          </w:p>
          <w:p w14:paraId="54508573" w14:textId="77777777" w:rsidR="007017AC" w:rsidRPr="009230AD" w:rsidRDefault="00822CBF" w:rsidP="006E7C78">
            <w:pPr>
              <w:pStyle w:val="enumlev10"/>
              <w:spacing w:before="40" w:after="40"/>
              <w:rPr>
                <w:rFonts w:ascii="Dubai" w:hAnsi="Dubai" w:cs="Dubai"/>
                <w:sz w:val="20"/>
                <w:szCs w:val="20"/>
                <w:rtl/>
              </w:rPr>
            </w:pPr>
            <w:r w:rsidRPr="009230AD">
              <w:rPr>
                <w:rFonts w:ascii="Dubai" w:hAnsi="Dubai" w:cs="Dubai"/>
                <w:sz w:val="20"/>
                <w:szCs w:val="20"/>
                <w:rtl/>
              </w:rPr>
              <w:t>...</w:t>
            </w:r>
          </w:p>
          <w:p w14:paraId="7A25B5EE" w14:textId="77777777" w:rsidR="00822CBF" w:rsidRPr="009230AD" w:rsidRDefault="00822CBF" w:rsidP="006E7C78">
            <w:pPr>
              <w:spacing w:before="40" w:after="40"/>
              <w:rPr>
                <w:sz w:val="20"/>
                <w:szCs w:val="20"/>
                <w:rtl/>
              </w:rPr>
            </w:pPr>
            <w:r w:rsidRPr="009230AD">
              <w:rPr>
                <w:i/>
                <w:iCs/>
                <w:sz w:val="20"/>
                <w:szCs w:val="20"/>
                <w:rtl/>
              </w:rPr>
              <w:t>ج)</w:t>
            </w:r>
            <w:r w:rsidRPr="009230AD">
              <w:rPr>
                <w:sz w:val="20"/>
                <w:szCs w:val="20"/>
                <w:rtl/>
              </w:rPr>
              <w:tab/>
            </w:r>
            <w:r w:rsidRPr="009230AD">
              <w:rPr>
                <w:spacing w:val="4"/>
                <w:sz w:val="20"/>
                <w:szCs w:val="20"/>
                <w:rtl/>
                <w:lang w:bidi="ar-EG"/>
              </w:rPr>
              <w:t>أن</w:t>
            </w:r>
            <w:r w:rsidRPr="009230AD">
              <w:rPr>
                <w:spacing w:val="4"/>
                <w:sz w:val="20"/>
                <w:szCs w:val="20"/>
                <w:rtl/>
              </w:rPr>
              <w:t>ه لأغراض هذا القرار، يشير</w:t>
            </w:r>
            <w:r w:rsidRPr="009230AD">
              <w:rPr>
                <w:spacing w:val="4"/>
                <w:sz w:val="20"/>
                <w:szCs w:val="20"/>
                <w:rtl/>
                <w:lang w:bidi="ar-EG"/>
              </w:rPr>
              <w:t xml:space="preserve"> المصطلح "واسعة النطاق"، في سياق الاتصالات بالموجات الديكامترية </w:t>
            </w:r>
            <w:r w:rsidRPr="00BC1432">
              <w:rPr>
                <w:sz w:val="20"/>
                <w:szCs w:val="20"/>
                <w:lang w:val="fr-FR"/>
              </w:rPr>
              <w:t>(HF)</w:t>
            </w:r>
            <w:r w:rsidRPr="009230AD">
              <w:rPr>
                <w:spacing w:val="4"/>
                <w:sz w:val="20"/>
                <w:szCs w:val="20"/>
                <w:rtl/>
                <w:lang w:bidi="ar-EG"/>
              </w:rPr>
              <w:t xml:space="preserve">، إلى تجميع إرسالات يفوق عرض نطاقها القنوات البالغة </w:t>
            </w:r>
            <w:r w:rsidRPr="00BC1432">
              <w:rPr>
                <w:spacing w:val="4"/>
                <w:sz w:val="20"/>
                <w:szCs w:val="20"/>
                <w:lang w:val="fr-FR" w:bidi="ar-EG"/>
              </w:rPr>
              <w:t>kHz 3</w:t>
            </w:r>
            <w:r w:rsidRPr="009230AD">
              <w:rPr>
                <w:spacing w:val="4"/>
                <w:sz w:val="20"/>
                <w:szCs w:val="20"/>
                <w:rtl/>
                <w:lang w:bidi="ar-EG"/>
              </w:rPr>
              <w:t>؛</w:t>
            </w:r>
          </w:p>
          <w:p w14:paraId="13C160BA" w14:textId="77777777" w:rsidR="00822CBF" w:rsidRPr="009230AD" w:rsidRDefault="00822CBF" w:rsidP="006E7C78">
            <w:pPr>
              <w:spacing w:before="40" w:after="40"/>
              <w:rPr>
                <w:spacing w:val="-2"/>
                <w:sz w:val="20"/>
                <w:szCs w:val="20"/>
                <w:rtl/>
              </w:rPr>
            </w:pPr>
            <w:bookmarkStart w:id="29" w:name="_Hlk152909828"/>
            <w:proofErr w:type="gramStart"/>
            <w:r w:rsidRPr="009230AD">
              <w:rPr>
                <w:i/>
                <w:iCs/>
                <w:spacing w:val="-2"/>
                <w:sz w:val="20"/>
                <w:szCs w:val="20"/>
                <w:rtl/>
              </w:rPr>
              <w:t>د )</w:t>
            </w:r>
            <w:proofErr w:type="gramEnd"/>
            <w:r w:rsidRPr="009230AD">
              <w:rPr>
                <w:spacing w:val="-2"/>
                <w:sz w:val="20"/>
                <w:szCs w:val="20"/>
                <w:rtl/>
              </w:rPr>
              <w:tab/>
            </w:r>
            <w:bookmarkEnd w:id="29"/>
            <w:r w:rsidRPr="009230AD">
              <w:rPr>
                <w:spacing w:val="-2"/>
                <w:sz w:val="20"/>
                <w:szCs w:val="20"/>
                <w:rtl/>
              </w:rPr>
              <w:t>أن التشغيل عريض النطاق يمكن تحقيقه من خلال الإرسالات أحادية الموجة الحاملة أو متعددة الموجات الحاملة؛</w:t>
            </w:r>
          </w:p>
          <w:p w14:paraId="7CA87D62" w14:textId="77777777" w:rsidR="00822CBF" w:rsidRPr="009230AD" w:rsidRDefault="00822CBF" w:rsidP="006E7C78">
            <w:pPr>
              <w:spacing w:before="40" w:after="40"/>
              <w:rPr>
                <w:sz w:val="20"/>
                <w:szCs w:val="20"/>
                <w:rtl/>
              </w:rPr>
            </w:pPr>
            <w:proofErr w:type="gramStart"/>
            <w:r w:rsidRPr="009230AD">
              <w:rPr>
                <w:i/>
                <w:iCs/>
                <w:sz w:val="20"/>
                <w:szCs w:val="20"/>
                <w:rtl/>
              </w:rPr>
              <w:t>هـ )</w:t>
            </w:r>
            <w:proofErr w:type="gramEnd"/>
            <w:r w:rsidRPr="009230AD">
              <w:rPr>
                <w:sz w:val="20"/>
                <w:szCs w:val="20"/>
                <w:rtl/>
              </w:rPr>
              <w:tab/>
              <w:t>أن التشغيل عريض النطاق قد يتحقق من خلال تجميع قنوات متلاصقة أو غير متلاصقة للإرسالات متعددة الموجات الحاملة؛</w:t>
            </w:r>
          </w:p>
          <w:p w14:paraId="66DF132F" w14:textId="77777777" w:rsidR="00822CBF" w:rsidRPr="009230AD" w:rsidRDefault="00822CBF" w:rsidP="006E7C78">
            <w:pPr>
              <w:spacing w:before="40" w:after="40"/>
              <w:rPr>
                <w:sz w:val="20"/>
                <w:szCs w:val="20"/>
                <w:rtl/>
                <w:lang w:bidi="ar-SY"/>
              </w:rPr>
            </w:pPr>
            <w:proofErr w:type="gramStart"/>
            <w:r w:rsidRPr="009230AD">
              <w:rPr>
                <w:i/>
                <w:iCs/>
                <w:sz w:val="20"/>
                <w:szCs w:val="20"/>
                <w:rtl/>
              </w:rPr>
              <w:t>و )</w:t>
            </w:r>
            <w:proofErr w:type="gramEnd"/>
            <w:r w:rsidRPr="009230AD">
              <w:rPr>
                <w:sz w:val="20"/>
                <w:szCs w:val="20"/>
                <w:rtl/>
              </w:rPr>
              <w:tab/>
              <w:t>أن استعمال التعيينات القائمة للترددات والمناطق في نطاقات التردد الموزعة للخدمة المتنقلة للطيران (</w:t>
            </w:r>
            <w:r w:rsidRPr="009230AD">
              <w:rPr>
                <w:sz w:val="20"/>
                <w:szCs w:val="20"/>
              </w:rPr>
              <w:t>OR</w:t>
            </w:r>
            <w:r w:rsidRPr="009230AD">
              <w:rPr>
                <w:sz w:val="20"/>
                <w:szCs w:val="20"/>
                <w:rtl/>
              </w:rPr>
              <w:t>) </w:t>
            </w:r>
            <w:r w:rsidRPr="009230AD">
              <w:rPr>
                <w:sz w:val="20"/>
                <w:szCs w:val="20"/>
              </w:rPr>
              <w:t>(AM(OR)S)</w:t>
            </w:r>
            <w:r w:rsidRPr="009230AD">
              <w:rPr>
                <w:sz w:val="20"/>
                <w:szCs w:val="20"/>
                <w:rtl/>
              </w:rPr>
              <w:t xml:space="preserve"> بين </w:t>
            </w:r>
            <w:r w:rsidRPr="009230AD">
              <w:rPr>
                <w:sz w:val="20"/>
                <w:szCs w:val="20"/>
              </w:rPr>
              <w:t>3 025</w:t>
            </w:r>
            <w:r w:rsidRPr="009230AD">
              <w:rPr>
                <w:sz w:val="20"/>
                <w:szCs w:val="20"/>
                <w:rtl/>
              </w:rPr>
              <w:t xml:space="preserve"> </w:t>
            </w:r>
            <w:r w:rsidRPr="009230AD">
              <w:rPr>
                <w:sz w:val="20"/>
                <w:szCs w:val="20"/>
              </w:rPr>
              <w:t>kHz</w:t>
            </w:r>
            <w:r w:rsidRPr="009230AD">
              <w:rPr>
                <w:sz w:val="20"/>
                <w:szCs w:val="20"/>
                <w:rtl/>
              </w:rPr>
              <w:t xml:space="preserve"> و</w:t>
            </w:r>
            <w:r w:rsidRPr="009230AD">
              <w:rPr>
                <w:sz w:val="20"/>
                <w:szCs w:val="20"/>
              </w:rPr>
              <w:t>18 030</w:t>
            </w:r>
            <w:r w:rsidRPr="009230AD">
              <w:rPr>
                <w:sz w:val="20"/>
                <w:szCs w:val="20"/>
                <w:rtl/>
              </w:rPr>
              <w:t xml:space="preserve"> </w:t>
            </w:r>
            <w:r w:rsidRPr="009230AD">
              <w:rPr>
                <w:sz w:val="20"/>
                <w:szCs w:val="20"/>
              </w:rPr>
              <w:t>kHz</w:t>
            </w:r>
            <w:r w:rsidRPr="009230AD">
              <w:rPr>
                <w:sz w:val="20"/>
                <w:szCs w:val="20"/>
                <w:rtl/>
              </w:rPr>
              <w:t xml:space="preserve"> تنظمه أحكام التذييل </w:t>
            </w:r>
            <w:r w:rsidRPr="009230AD">
              <w:rPr>
                <w:rStyle w:val="Appref"/>
                <w:sz w:val="20"/>
                <w:szCs w:val="20"/>
                <w:rtl/>
              </w:rPr>
              <w:t>26</w:t>
            </w:r>
            <w:r w:rsidRPr="009230AD">
              <w:rPr>
                <w:sz w:val="20"/>
                <w:szCs w:val="20"/>
                <w:rtl/>
              </w:rPr>
              <w:t>،</w:t>
            </w:r>
          </w:p>
          <w:p w14:paraId="16EFD236" w14:textId="77777777" w:rsidR="00822CBF" w:rsidRPr="009230AD" w:rsidRDefault="00822CBF" w:rsidP="006E7C78">
            <w:pPr>
              <w:pStyle w:val="Call"/>
              <w:keepNext w:val="0"/>
              <w:spacing w:before="40" w:after="40"/>
              <w:rPr>
                <w:sz w:val="20"/>
                <w:szCs w:val="20"/>
              </w:rPr>
            </w:pPr>
            <w:r w:rsidRPr="009230AD">
              <w:rPr>
                <w:sz w:val="20"/>
                <w:szCs w:val="20"/>
                <w:rtl/>
              </w:rPr>
              <w:t>يقرر أن يدعو قطاع الاتصالات الراديوية بالاتحاد إلى أن ينجز في الوقت المناسب قبل المؤتمر العالمي للاتصالات الراديوية لعام 2027</w:t>
            </w:r>
          </w:p>
          <w:p w14:paraId="096016D2" w14:textId="77777777" w:rsidR="00822CBF" w:rsidRPr="009230AD" w:rsidRDefault="00822CBF" w:rsidP="006E7C78">
            <w:pPr>
              <w:spacing w:before="40" w:after="40"/>
              <w:rPr>
                <w:sz w:val="20"/>
                <w:szCs w:val="20"/>
                <w:rtl/>
                <w:lang w:bidi="ar-EG"/>
              </w:rPr>
            </w:pPr>
            <w:r w:rsidRPr="009230AD">
              <w:rPr>
                <w:sz w:val="20"/>
                <w:szCs w:val="20"/>
              </w:rPr>
              <w:t>1</w:t>
            </w:r>
            <w:r w:rsidRPr="009230AD">
              <w:rPr>
                <w:sz w:val="20"/>
                <w:szCs w:val="20"/>
              </w:rPr>
              <w:tab/>
            </w:r>
            <w:r w:rsidRPr="009230AD">
              <w:rPr>
                <w:sz w:val="20"/>
                <w:szCs w:val="20"/>
                <w:rtl/>
                <w:lang w:bidi="ar-SY"/>
              </w:rPr>
              <w:t xml:space="preserve">دراسات بشأن إدخال تكنولوجيات جديدة تعزز الأداء، تشمل على سبيل المثال لا الحصر، أصنافاً جديدة من الإرسال والأنظمة العريضة النطاق (انظر الفقرات </w:t>
            </w:r>
            <w:r w:rsidRPr="009230AD">
              <w:rPr>
                <w:i/>
                <w:iCs/>
                <w:sz w:val="20"/>
                <w:szCs w:val="20"/>
                <w:rtl/>
                <w:lang w:bidi="ar-SY"/>
              </w:rPr>
              <w:t>ج)</w:t>
            </w:r>
            <w:r w:rsidRPr="009230AD">
              <w:rPr>
                <w:sz w:val="20"/>
                <w:szCs w:val="20"/>
                <w:rtl/>
                <w:lang w:bidi="ar-SY"/>
              </w:rPr>
              <w:t xml:space="preserve"> و</w:t>
            </w:r>
            <w:r w:rsidRPr="009230AD">
              <w:rPr>
                <w:i/>
                <w:iCs/>
                <w:sz w:val="20"/>
                <w:szCs w:val="20"/>
                <w:rtl/>
                <w:lang w:bidi="ar-SY"/>
              </w:rPr>
              <w:t>د)</w:t>
            </w:r>
            <w:r w:rsidRPr="009230AD">
              <w:rPr>
                <w:sz w:val="20"/>
                <w:szCs w:val="20"/>
                <w:rtl/>
                <w:lang w:bidi="ar-SY"/>
              </w:rPr>
              <w:t xml:space="preserve"> و</w:t>
            </w:r>
            <w:r w:rsidRPr="009230AD">
              <w:rPr>
                <w:i/>
                <w:iCs/>
                <w:sz w:val="20"/>
                <w:szCs w:val="20"/>
                <w:rtl/>
                <w:lang w:bidi="ar-SY"/>
              </w:rPr>
              <w:t>هـ)</w:t>
            </w:r>
            <w:r w:rsidRPr="009230AD">
              <w:rPr>
                <w:sz w:val="20"/>
                <w:szCs w:val="20"/>
                <w:rtl/>
                <w:lang w:bidi="ar-SY"/>
              </w:rPr>
              <w:t xml:space="preserve"> من "</w:t>
            </w:r>
            <w:r w:rsidRPr="009230AD">
              <w:rPr>
                <w:i/>
                <w:iCs/>
                <w:sz w:val="20"/>
                <w:szCs w:val="20"/>
                <w:rtl/>
                <w:lang w:bidi="ar-SY"/>
              </w:rPr>
              <w:t>وإذ يدرك</w:t>
            </w:r>
            <w:r w:rsidRPr="009230AD">
              <w:rPr>
                <w:sz w:val="20"/>
                <w:szCs w:val="20"/>
                <w:rtl/>
                <w:lang w:bidi="ar-SY"/>
              </w:rPr>
              <w:t>")، وغيرها، في أنظمة الخدمة المتنقلة للطيران (</w:t>
            </w:r>
            <w:r w:rsidRPr="009230AD">
              <w:rPr>
                <w:sz w:val="20"/>
                <w:szCs w:val="20"/>
                <w:lang w:bidi="ar-SY"/>
              </w:rPr>
              <w:t>OR</w:t>
            </w:r>
            <w:r w:rsidRPr="009230AD">
              <w:rPr>
                <w:sz w:val="20"/>
                <w:szCs w:val="20"/>
                <w:rtl/>
                <w:lang w:bidi="ar-SY"/>
              </w:rPr>
              <w:t xml:space="preserve">) في مديات التردد المشار إليها في التذييل </w:t>
            </w:r>
            <w:r w:rsidRPr="009230AD">
              <w:rPr>
                <w:sz w:val="20"/>
                <w:szCs w:val="20"/>
                <w:cs/>
                <w:lang w:bidi="ar-SY"/>
              </w:rPr>
              <w:t>‎</w:t>
            </w:r>
            <w:r w:rsidRPr="009230AD">
              <w:rPr>
                <w:rStyle w:val="Appref"/>
                <w:sz w:val="20"/>
                <w:szCs w:val="20"/>
                <w:rtl/>
              </w:rPr>
              <w:t>26</w:t>
            </w:r>
            <w:r w:rsidRPr="009230AD">
              <w:rPr>
                <w:sz w:val="20"/>
                <w:szCs w:val="20"/>
                <w:rtl/>
                <w:lang w:bidi="ar-SY"/>
              </w:rPr>
              <w:t>‏؛</w:t>
            </w:r>
          </w:p>
          <w:p w14:paraId="4658286B" w14:textId="77777777" w:rsidR="00822CBF" w:rsidRPr="009230AD" w:rsidRDefault="00822CBF" w:rsidP="006E7C78">
            <w:pPr>
              <w:spacing w:before="40" w:after="40"/>
              <w:rPr>
                <w:sz w:val="20"/>
                <w:szCs w:val="20"/>
                <w:rtl/>
              </w:rPr>
            </w:pPr>
            <w:r w:rsidRPr="009230AD">
              <w:rPr>
                <w:sz w:val="20"/>
                <w:szCs w:val="20"/>
              </w:rPr>
              <w:t>2</w:t>
            </w:r>
            <w:r w:rsidRPr="009230AD">
              <w:rPr>
                <w:sz w:val="20"/>
                <w:szCs w:val="20"/>
              </w:rPr>
              <w:tab/>
            </w:r>
            <w:r w:rsidRPr="009230AD">
              <w:rPr>
                <w:sz w:val="20"/>
                <w:szCs w:val="20"/>
                <w:rtl/>
                <w:lang w:bidi="ar-SY"/>
              </w:rPr>
              <w:t>للاضطلاع بما تنص عليه الفقرة 1 من</w:t>
            </w:r>
            <w:r w:rsidRPr="009230AD">
              <w:rPr>
                <w:i/>
                <w:iCs/>
                <w:sz w:val="20"/>
                <w:szCs w:val="20"/>
                <w:rtl/>
                <w:lang w:bidi="ar-SY"/>
              </w:rPr>
              <w:t xml:space="preserve"> </w:t>
            </w:r>
            <w:r w:rsidRPr="009230AD">
              <w:rPr>
                <w:sz w:val="20"/>
                <w:szCs w:val="20"/>
                <w:rtl/>
                <w:lang w:bidi="ar-SY"/>
              </w:rPr>
              <w:t>"</w:t>
            </w:r>
            <w:r w:rsidRPr="009230AD">
              <w:rPr>
                <w:i/>
                <w:iCs/>
                <w:sz w:val="20"/>
                <w:szCs w:val="20"/>
                <w:rtl/>
              </w:rPr>
              <w:t>يقرر أن يدعو قطاع الاتصالات الراديوية بالاتحاد إلى أن ينجز في الوقت المناسب قبل انعقاد المؤتمر العالمي للاتصالات الراديوية لعام 2027</w:t>
            </w:r>
            <w:r w:rsidRPr="009230AD">
              <w:rPr>
                <w:sz w:val="20"/>
                <w:szCs w:val="20"/>
                <w:rtl/>
              </w:rPr>
              <w:t>"، تحديد الخصائص التقنية والتشغيلية ذات الصلة وإجراء دراسات التقاسم والتوافق مع أنظمة الخدمة المتنقلة للطيران (</w:t>
            </w:r>
            <w:r w:rsidRPr="009230AD">
              <w:rPr>
                <w:sz w:val="20"/>
                <w:szCs w:val="20"/>
              </w:rPr>
              <w:t>OR</w:t>
            </w:r>
            <w:r w:rsidRPr="009230AD">
              <w:rPr>
                <w:sz w:val="20"/>
                <w:szCs w:val="20"/>
                <w:rtl/>
              </w:rPr>
              <w:t>) ومع الخدمات القائمة التي لها توزيعات على أساس أولي في نفس نطاقات التردد أو في نطاقات تردد مجاورة؛</w:t>
            </w:r>
          </w:p>
          <w:p w14:paraId="3F135834" w14:textId="77777777" w:rsidR="00822CBF" w:rsidRPr="009230AD" w:rsidRDefault="00822CBF" w:rsidP="006E7C78">
            <w:pPr>
              <w:spacing w:before="40" w:after="40"/>
              <w:rPr>
                <w:sz w:val="20"/>
                <w:szCs w:val="20"/>
                <w:rtl/>
                <w:cs/>
                <w:lang w:bidi="ar-SY"/>
              </w:rPr>
            </w:pPr>
            <w:r w:rsidRPr="009230AD">
              <w:rPr>
                <w:sz w:val="20"/>
                <w:szCs w:val="20"/>
              </w:rPr>
              <w:t>3</w:t>
            </w:r>
            <w:r w:rsidRPr="009230AD">
              <w:rPr>
                <w:sz w:val="20"/>
                <w:szCs w:val="20"/>
              </w:rPr>
              <w:tab/>
            </w:r>
            <w:r w:rsidRPr="009230AD">
              <w:rPr>
                <w:sz w:val="20"/>
                <w:szCs w:val="20"/>
                <w:rtl/>
                <w:lang w:bidi="ar-SY"/>
              </w:rPr>
              <w:t xml:space="preserve">استناداً إلى دراسات قطاع الاتصالات الراديوية بالاتحاد، تحديد أي تعديلات يحتمل إدخالها على التذييل </w:t>
            </w:r>
            <w:r w:rsidRPr="009230AD">
              <w:rPr>
                <w:rStyle w:val="Appref"/>
                <w:sz w:val="20"/>
                <w:szCs w:val="20"/>
                <w:rtl/>
              </w:rPr>
              <w:t>26</w:t>
            </w:r>
            <w:r w:rsidRPr="009230AD">
              <w:rPr>
                <w:sz w:val="20"/>
                <w:szCs w:val="20"/>
                <w:rtl/>
                <w:lang w:bidi="ar-SY"/>
              </w:rPr>
              <w:t xml:space="preserve">، دون تعديل تعيينات المناطق الحالية في الفقرة </w:t>
            </w:r>
            <w:r w:rsidRPr="009230AD">
              <w:rPr>
                <w:i/>
                <w:iCs/>
                <w:sz w:val="20"/>
                <w:szCs w:val="20"/>
                <w:rtl/>
                <w:lang w:bidi="ar-SY"/>
              </w:rPr>
              <w:t>و)</w:t>
            </w:r>
            <w:r w:rsidRPr="009230AD">
              <w:rPr>
                <w:sz w:val="20"/>
                <w:szCs w:val="20"/>
                <w:rtl/>
                <w:lang w:bidi="ar-SY"/>
              </w:rPr>
              <w:t xml:space="preserve"> من "</w:t>
            </w:r>
            <w:r w:rsidRPr="009230AD">
              <w:rPr>
                <w:i/>
                <w:iCs/>
                <w:sz w:val="20"/>
                <w:szCs w:val="20"/>
                <w:rtl/>
                <w:lang w:bidi="ar-SY"/>
              </w:rPr>
              <w:t>وإذ يدرك</w:t>
            </w:r>
            <w:r w:rsidRPr="009230AD">
              <w:rPr>
                <w:sz w:val="20"/>
                <w:szCs w:val="20"/>
                <w:rtl/>
                <w:lang w:bidi="ar-SY"/>
              </w:rPr>
              <w:t xml:space="preserve">"، ومع مراعاة أن الاستعمال الحالي للأنظمة ضيقة النطاق سيبقى بدون تغيير ويجب ألا يتأثر أو يُستبعد من خلال مراجعة التذييل </w:t>
            </w:r>
            <w:r w:rsidRPr="009230AD">
              <w:rPr>
                <w:sz w:val="20"/>
                <w:szCs w:val="20"/>
                <w:cs/>
                <w:lang w:bidi="ar-SY"/>
              </w:rPr>
              <w:t>‎</w:t>
            </w:r>
            <w:r w:rsidRPr="009230AD">
              <w:rPr>
                <w:rStyle w:val="Appref"/>
                <w:sz w:val="20"/>
                <w:szCs w:val="20"/>
                <w:rtl/>
              </w:rPr>
              <w:t>26</w:t>
            </w:r>
            <w:r w:rsidRPr="009230AD">
              <w:rPr>
                <w:sz w:val="20"/>
                <w:szCs w:val="20"/>
                <w:rtl/>
                <w:lang w:bidi="ar-SY"/>
              </w:rPr>
              <w:t>‏،</w:t>
            </w:r>
            <w:r w:rsidRPr="009230AD">
              <w:rPr>
                <w:sz w:val="20"/>
                <w:szCs w:val="20"/>
                <w:cs/>
                <w:lang w:bidi="ar-SY"/>
              </w:rPr>
              <w:t>‎</w:t>
            </w:r>
          </w:p>
          <w:p w14:paraId="091D5F0C" w14:textId="06C7FDE4" w:rsidR="00822CBF" w:rsidRPr="009230AD" w:rsidRDefault="00822CBF" w:rsidP="006E7C78">
            <w:pPr>
              <w:spacing w:before="40" w:after="40"/>
              <w:rPr>
                <w:sz w:val="20"/>
                <w:szCs w:val="20"/>
                <w:rtl/>
                <w:lang w:bidi="ar-SY"/>
              </w:rPr>
            </w:pPr>
            <w:r w:rsidRPr="009230AD">
              <w:rPr>
                <w:sz w:val="20"/>
                <w:szCs w:val="20"/>
                <w:rtl/>
                <w:cs/>
                <w:lang w:bidi="ar-SY"/>
              </w:rPr>
              <w:t>...</w:t>
            </w:r>
          </w:p>
          <w:p w14:paraId="7D09EA14" w14:textId="77777777" w:rsidR="00822CBF" w:rsidRPr="009230AD" w:rsidRDefault="00822CBF" w:rsidP="006E7C78">
            <w:pPr>
              <w:pStyle w:val="Call"/>
              <w:keepNext w:val="0"/>
              <w:spacing w:before="40" w:after="40"/>
              <w:rPr>
                <w:sz w:val="20"/>
                <w:szCs w:val="20"/>
              </w:rPr>
            </w:pPr>
            <w:r w:rsidRPr="009230AD">
              <w:rPr>
                <w:sz w:val="20"/>
                <w:szCs w:val="20"/>
                <w:rtl/>
              </w:rPr>
              <w:t>يدعو المؤتمر العالمي للاتصالات الراديوية لعام 2027</w:t>
            </w:r>
          </w:p>
          <w:p w14:paraId="5068DC47" w14:textId="78C28101" w:rsidR="00822CBF" w:rsidRPr="009230AD" w:rsidRDefault="00822CBF" w:rsidP="006E7C78">
            <w:pPr>
              <w:spacing w:before="40" w:after="40"/>
              <w:rPr>
                <w:sz w:val="20"/>
                <w:szCs w:val="20"/>
                <w:lang w:bidi="ar-EG"/>
              </w:rPr>
            </w:pPr>
            <w:r w:rsidRPr="009230AD">
              <w:rPr>
                <w:sz w:val="20"/>
                <w:szCs w:val="20"/>
                <w:rtl/>
                <w:lang w:bidi="ar-SY"/>
              </w:rPr>
              <w:t xml:space="preserve">إلى النظر في التغييرات اللازم إجراؤها، حسب الاقتضاء، في التذييل </w:t>
            </w:r>
            <w:r w:rsidRPr="009230AD">
              <w:rPr>
                <w:rStyle w:val="Appref"/>
                <w:sz w:val="20"/>
                <w:szCs w:val="20"/>
              </w:rPr>
              <w:t>26</w:t>
            </w:r>
            <w:r w:rsidRPr="009230AD">
              <w:rPr>
                <w:rStyle w:val="Appref"/>
                <w:sz w:val="20"/>
                <w:szCs w:val="20"/>
                <w:rtl/>
              </w:rPr>
              <w:t xml:space="preserve">، </w:t>
            </w:r>
            <w:r w:rsidRPr="009230AD">
              <w:rPr>
                <w:sz w:val="20"/>
                <w:szCs w:val="20"/>
                <w:rtl/>
                <w:lang w:bidi="ar-SY"/>
              </w:rPr>
              <w:t>على أساس الدراسات المضطلع بها</w:t>
            </w:r>
            <w:r w:rsidRPr="009230AD">
              <w:rPr>
                <w:sz w:val="20"/>
                <w:szCs w:val="20"/>
                <w:rtl/>
                <w:lang w:bidi="ar-EG"/>
              </w:rPr>
              <w:t xml:space="preserve"> </w:t>
            </w:r>
            <w:r w:rsidRPr="009230AD">
              <w:rPr>
                <w:sz w:val="20"/>
                <w:szCs w:val="20"/>
                <w:rtl/>
                <w:lang w:bidi="ar-SY"/>
              </w:rPr>
              <w:t>بموجب القسم</w:t>
            </w:r>
            <w:r w:rsidRPr="009230AD">
              <w:rPr>
                <w:sz w:val="20"/>
                <w:szCs w:val="20"/>
                <w:rtl/>
                <w:lang w:bidi="ar-AE"/>
              </w:rPr>
              <w:t xml:space="preserve"> </w:t>
            </w:r>
            <w:r w:rsidRPr="009230AD">
              <w:rPr>
                <w:sz w:val="20"/>
                <w:szCs w:val="20"/>
                <w:rtl/>
                <w:lang w:bidi="ar-SY"/>
              </w:rPr>
              <w:t>"</w:t>
            </w:r>
            <w:r w:rsidRPr="009230AD">
              <w:rPr>
                <w:i/>
                <w:iCs/>
                <w:sz w:val="20"/>
                <w:szCs w:val="20"/>
                <w:rtl/>
                <w:lang w:bidi="ar-SY"/>
              </w:rPr>
              <w:t xml:space="preserve">يقرر أن يدعو قطاع الاتصالات الراديوية بالاتحاد إلى أن </w:t>
            </w:r>
            <w:r w:rsidRPr="009230AD">
              <w:rPr>
                <w:i/>
                <w:iCs/>
                <w:sz w:val="20"/>
                <w:szCs w:val="20"/>
                <w:rtl/>
              </w:rPr>
              <w:t>ينجز في الوقت المناسب قبل المؤتمر العالمي للاتصالات الراديوية لعام 2027</w:t>
            </w:r>
            <w:r w:rsidRPr="009230AD">
              <w:rPr>
                <w:sz w:val="20"/>
                <w:szCs w:val="20"/>
                <w:rtl/>
                <w:lang w:bidi="ar-SY"/>
              </w:rPr>
              <w:t>" أعلاه.</w:t>
            </w:r>
          </w:p>
        </w:tc>
        <w:tc>
          <w:tcPr>
            <w:tcW w:w="1408" w:type="dxa"/>
          </w:tcPr>
          <w:p w14:paraId="71667F20" w14:textId="71E60DEC"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فرقة العمل</w:t>
            </w:r>
            <w:r w:rsidR="007017AC" w:rsidRPr="009230AD">
              <w:rPr>
                <w:rFonts w:eastAsia="Calibri"/>
                <w:b/>
                <w:bCs/>
                <w:sz w:val="20"/>
                <w:szCs w:val="20"/>
                <w:rtl/>
                <w:lang w:val="en-GB"/>
              </w:rPr>
              <w:t xml:space="preserve"> </w:t>
            </w:r>
            <w:r w:rsidR="007017AC" w:rsidRPr="009230AD">
              <w:rPr>
                <w:b/>
                <w:bCs/>
                <w:sz w:val="20"/>
                <w:szCs w:val="20"/>
                <w:lang w:val="en-GB"/>
              </w:rPr>
              <w:t>3L</w:t>
            </w:r>
          </w:p>
          <w:p w14:paraId="0427F43A" w14:textId="19930EDA"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5C</w:t>
            </w:r>
          </w:p>
          <w:p w14:paraId="0BD10374" w14:textId="52780D15"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6A</w:t>
            </w:r>
          </w:p>
          <w:p w14:paraId="61D77984" w14:textId="63FCECC4"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7A</w:t>
            </w:r>
          </w:p>
        </w:tc>
      </w:tr>
      <w:tr w:rsidR="007017AC" w:rsidRPr="009230AD" w14:paraId="0627203A" w14:textId="77777777" w:rsidTr="006E7C78">
        <w:trPr>
          <w:jc w:val="center"/>
        </w:trPr>
        <w:tc>
          <w:tcPr>
            <w:tcW w:w="14278" w:type="dxa"/>
            <w:gridSpan w:val="6"/>
          </w:tcPr>
          <w:p w14:paraId="5F24142E" w14:textId="477D1479" w:rsidR="007017AC" w:rsidRPr="009230AD" w:rsidRDefault="007017AC" w:rsidP="006E7C78">
            <w:pPr>
              <w:spacing w:before="40" w:after="40"/>
              <w:rPr>
                <w:sz w:val="20"/>
                <w:szCs w:val="20"/>
              </w:rPr>
            </w:pPr>
            <w:r w:rsidRPr="009230AD">
              <w:rPr>
                <w:sz w:val="20"/>
                <w:szCs w:val="20"/>
              </w:rPr>
              <w:lastRenderedPageBreak/>
              <w:t>10.1</w:t>
            </w:r>
            <w:r w:rsidRPr="009230AD">
              <w:rPr>
                <w:sz w:val="20"/>
                <w:szCs w:val="20"/>
              </w:rPr>
              <w:tab/>
            </w:r>
            <w:r w:rsidRPr="009230AD">
              <w:rPr>
                <w:sz w:val="20"/>
                <w:szCs w:val="20"/>
                <w:rtl/>
              </w:rPr>
              <w:t xml:space="preserve">النظر في وضع حدود لكثافة تدفق القدرة </w:t>
            </w:r>
            <w:r w:rsidRPr="009230AD">
              <w:rPr>
                <w:sz w:val="20"/>
                <w:szCs w:val="20"/>
              </w:rPr>
              <w:t>(</w:t>
            </w:r>
            <w:r w:rsidRPr="009230AD">
              <w:rPr>
                <w:sz w:val="20"/>
                <w:szCs w:val="20"/>
                <w:lang w:val="en-GB"/>
              </w:rPr>
              <w:t>pfd)</w:t>
            </w:r>
            <w:r w:rsidRPr="009230AD">
              <w:rPr>
                <w:sz w:val="20"/>
                <w:szCs w:val="20"/>
                <w:rtl/>
                <w:lang w:bidi="ar-EG"/>
              </w:rPr>
              <w:t xml:space="preserve"> والقدرة المشعة المكافئة المتناحية </w:t>
            </w:r>
            <w:r w:rsidRPr="009230AD">
              <w:rPr>
                <w:sz w:val="20"/>
                <w:szCs w:val="20"/>
                <w:lang w:val="en-GB"/>
              </w:rPr>
              <w:t>(</w:t>
            </w:r>
            <w:r w:rsidRPr="009230AD">
              <w:rPr>
                <w:sz w:val="20"/>
                <w:szCs w:val="20"/>
              </w:rPr>
              <w:t>e.i.r.p.</w:t>
            </w:r>
            <w:r w:rsidRPr="009230AD">
              <w:rPr>
                <w:sz w:val="20"/>
                <w:szCs w:val="20"/>
                <w:lang w:val="en-GB"/>
              </w:rPr>
              <w:t>)</w:t>
            </w:r>
            <w:r w:rsidRPr="009230AD">
              <w:rPr>
                <w:sz w:val="20"/>
                <w:szCs w:val="20"/>
                <w:rtl/>
                <w:lang w:bidi="ar-EG"/>
              </w:rPr>
              <w:t xml:space="preserve"> للخدمة الثابتة الساتلية والخدمة المتنقلة الساتلية والخدمة الإذاعية الساتلية لإدراجها</w:t>
            </w:r>
            <w:r w:rsidRPr="009230AD">
              <w:rPr>
                <w:sz w:val="20"/>
                <w:szCs w:val="20"/>
              </w:rPr>
              <w:t xml:space="preserve"> </w:t>
            </w:r>
            <w:r w:rsidRPr="009230AD">
              <w:rPr>
                <w:sz w:val="20"/>
                <w:szCs w:val="20"/>
                <w:rtl/>
                <w:lang w:bidi="ar-EG"/>
              </w:rPr>
              <w:t xml:space="preserve">في المادة </w:t>
            </w:r>
            <w:r w:rsidRPr="009230AD">
              <w:rPr>
                <w:b/>
                <w:bCs/>
                <w:sz w:val="20"/>
                <w:szCs w:val="20"/>
              </w:rPr>
              <w:t>21</w:t>
            </w:r>
            <w:r w:rsidRPr="009230AD">
              <w:rPr>
                <w:sz w:val="20"/>
                <w:szCs w:val="20"/>
                <w:rtl/>
                <w:lang w:bidi="ar-EG"/>
              </w:rPr>
              <w:t xml:space="preserve"> </w:t>
            </w:r>
            <w:r w:rsidRPr="009230AD">
              <w:rPr>
                <w:sz w:val="20"/>
                <w:szCs w:val="20"/>
                <w:rtl/>
                <w:lang w:bidi="ar-SY"/>
              </w:rPr>
              <w:t>من لوائح الراديو</w:t>
            </w:r>
            <w:r w:rsidRPr="009230AD">
              <w:rPr>
                <w:sz w:val="20"/>
                <w:szCs w:val="20"/>
                <w:rtl/>
              </w:rPr>
              <w:t xml:space="preserve"> من أجل </w:t>
            </w:r>
            <w:r w:rsidRPr="009230AD">
              <w:rPr>
                <w:sz w:val="20"/>
                <w:szCs w:val="20"/>
                <w:rtl/>
                <w:lang w:bidi="ar-EG"/>
              </w:rPr>
              <w:t>حماية الخدمتين الثابتة والمتنقلة في نطاقي التردد </w:t>
            </w:r>
            <w:r w:rsidRPr="009230AD">
              <w:rPr>
                <w:sz w:val="20"/>
                <w:szCs w:val="20"/>
                <w:lang w:val="en-GB"/>
              </w:rPr>
              <w:t>GHz 76-71</w:t>
            </w:r>
            <w:r w:rsidRPr="009230AD">
              <w:rPr>
                <w:sz w:val="20"/>
                <w:szCs w:val="20"/>
                <w:rtl/>
                <w:lang w:bidi="ar-EG"/>
              </w:rPr>
              <w:t xml:space="preserve"> و</w:t>
            </w:r>
            <w:r w:rsidRPr="009230AD">
              <w:rPr>
                <w:sz w:val="20"/>
                <w:szCs w:val="20"/>
                <w:lang w:val="en-GB"/>
              </w:rPr>
              <w:t>GHz 86-81</w:t>
            </w:r>
            <w:r w:rsidRPr="009230AD">
              <w:rPr>
                <w:sz w:val="20"/>
                <w:szCs w:val="20"/>
                <w:rtl/>
                <w:lang w:bidi="ar-EG"/>
              </w:rPr>
              <w:t>، وفقاً للقرار</w:t>
            </w:r>
            <w:r w:rsidRPr="009230AD">
              <w:rPr>
                <w:b/>
                <w:sz w:val="20"/>
                <w:szCs w:val="20"/>
                <w:rtl/>
                <w:lang w:bidi="ar-EG"/>
              </w:rPr>
              <w:t xml:space="preserve"> </w:t>
            </w:r>
            <w:r w:rsidRPr="009230AD">
              <w:rPr>
                <w:b/>
                <w:sz w:val="20"/>
                <w:szCs w:val="20"/>
                <w:lang w:val="en-GB"/>
              </w:rPr>
              <w:t>775 (Rev.WRC-23)</w:t>
            </w:r>
            <w:r w:rsidRPr="009230AD">
              <w:rPr>
                <w:sz w:val="20"/>
                <w:szCs w:val="20"/>
                <w:rtl/>
              </w:rPr>
              <w:t>؛</w:t>
            </w:r>
          </w:p>
        </w:tc>
      </w:tr>
      <w:tr w:rsidR="007017AC" w:rsidRPr="009230AD" w14:paraId="3C5E5C7E" w14:textId="77777777" w:rsidTr="006E7C78">
        <w:trPr>
          <w:jc w:val="center"/>
        </w:trPr>
        <w:tc>
          <w:tcPr>
            <w:tcW w:w="3463" w:type="dxa"/>
            <w:gridSpan w:val="2"/>
          </w:tcPr>
          <w:p w14:paraId="2D357389" w14:textId="4279D95E" w:rsidR="00371FF2" w:rsidRPr="009230AD" w:rsidRDefault="00371FF2" w:rsidP="006E7C78">
            <w:pPr>
              <w:spacing w:before="40" w:after="40"/>
              <w:rPr>
                <w:sz w:val="20"/>
                <w:szCs w:val="20"/>
                <w:rtl/>
                <w:lang w:val="en-CA"/>
              </w:rPr>
            </w:pPr>
            <w:bookmarkStart w:id="30" w:name="_Toc36038465"/>
            <w:bookmarkStart w:id="31" w:name="_Toc40075987"/>
            <w:r w:rsidRPr="009230AD">
              <w:rPr>
                <w:sz w:val="20"/>
                <w:szCs w:val="20"/>
                <w:rtl/>
              </w:rPr>
              <w:t xml:space="preserve">القرار </w:t>
            </w:r>
            <w:r w:rsidRPr="009230AD">
              <w:rPr>
                <w:rStyle w:val="href"/>
                <w:b/>
                <w:bCs/>
                <w:sz w:val="20"/>
                <w:szCs w:val="20"/>
              </w:rPr>
              <w:t>775</w:t>
            </w:r>
            <w:r w:rsidRPr="009230AD">
              <w:rPr>
                <w:b/>
                <w:bCs/>
                <w:sz w:val="20"/>
                <w:szCs w:val="20"/>
                <w:lang w:val="en-CA"/>
              </w:rPr>
              <w:t xml:space="preserve"> (</w:t>
            </w:r>
            <w:r w:rsidRPr="009230AD">
              <w:rPr>
                <w:b/>
                <w:bCs/>
                <w:sz w:val="20"/>
                <w:szCs w:val="20"/>
              </w:rPr>
              <w:t>R</w:t>
            </w:r>
            <w:r w:rsidR="00D6403C" w:rsidRPr="009230AD">
              <w:rPr>
                <w:b/>
                <w:bCs/>
                <w:sz w:val="20"/>
                <w:szCs w:val="20"/>
              </w:rPr>
              <w:t>ev</w:t>
            </w:r>
            <w:r w:rsidRPr="009230AD">
              <w:rPr>
                <w:b/>
                <w:bCs/>
                <w:sz w:val="20"/>
                <w:szCs w:val="20"/>
              </w:rPr>
              <w:t>.</w:t>
            </w:r>
            <w:r w:rsidRPr="009230AD">
              <w:rPr>
                <w:b/>
                <w:bCs/>
                <w:sz w:val="20"/>
                <w:szCs w:val="20"/>
                <w:lang w:val="en-CA"/>
              </w:rPr>
              <w:t>WRC</w:t>
            </w:r>
            <w:r w:rsidRPr="009230AD">
              <w:rPr>
                <w:b/>
                <w:bCs/>
                <w:sz w:val="20"/>
                <w:szCs w:val="20"/>
                <w:lang w:val="en-CA"/>
              </w:rPr>
              <w:noBreakHyphen/>
              <w:t>23)</w:t>
            </w:r>
            <w:bookmarkEnd w:id="30"/>
            <w:bookmarkEnd w:id="31"/>
          </w:p>
          <w:p w14:paraId="260BF9AF" w14:textId="009137E2" w:rsidR="007017AC" w:rsidRPr="009230AD" w:rsidRDefault="00371FF2" w:rsidP="006E7C78">
            <w:pPr>
              <w:spacing w:before="40" w:after="40"/>
              <w:rPr>
                <w:sz w:val="20"/>
                <w:szCs w:val="20"/>
                <w:lang w:bidi="ar-SY"/>
              </w:rPr>
            </w:pPr>
            <w:bookmarkStart w:id="32" w:name="_Toc36038466"/>
            <w:bookmarkStart w:id="33" w:name="_Toc40075988"/>
            <w:r w:rsidRPr="009230AD">
              <w:rPr>
                <w:sz w:val="20"/>
                <w:szCs w:val="20"/>
                <w:rtl/>
              </w:rPr>
              <w:t xml:space="preserve">إدراج حدود لكثافة تدفق القدرة والقدرة المشعة المكافئة المتناحية من أجل الخدمة الثابتة الساتلية والخدمة المتنقلة الساتلية والخدمة الإذاعية الساتلية في المادة </w:t>
            </w:r>
            <w:r w:rsidRPr="009230AD">
              <w:rPr>
                <w:rStyle w:val="Artref"/>
                <w:b/>
                <w:bCs/>
                <w:sz w:val="20"/>
                <w:szCs w:val="20"/>
                <w:rtl/>
              </w:rPr>
              <w:t>21</w:t>
            </w:r>
            <w:r w:rsidRPr="009230AD">
              <w:rPr>
                <w:sz w:val="18"/>
                <w:szCs w:val="18"/>
                <w:rtl/>
              </w:rPr>
              <w:t xml:space="preserve"> </w:t>
            </w:r>
            <w:r w:rsidRPr="009230AD">
              <w:rPr>
                <w:sz w:val="20"/>
                <w:szCs w:val="20"/>
                <w:rtl/>
              </w:rPr>
              <w:t xml:space="preserve">من لوائح الراديو من أجل حماية الخدمتين الثابتة والمتنقلة في نطاقي التردد </w:t>
            </w:r>
            <w:r w:rsidRPr="009230AD">
              <w:rPr>
                <w:sz w:val="20"/>
                <w:szCs w:val="20"/>
              </w:rPr>
              <w:t>GHz 76-71</w:t>
            </w:r>
            <w:r w:rsidRPr="009230AD">
              <w:rPr>
                <w:sz w:val="20"/>
                <w:szCs w:val="20"/>
                <w:rtl/>
              </w:rPr>
              <w:t xml:space="preserve"> و</w:t>
            </w:r>
            <w:r w:rsidRPr="009230AD">
              <w:rPr>
                <w:sz w:val="20"/>
                <w:szCs w:val="20"/>
              </w:rPr>
              <w:t>GHz 86-81</w:t>
            </w:r>
            <w:bookmarkEnd w:id="32"/>
            <w:bookmarkEnd w:id="33"/>
          </w:p>
        </w:tc>
        <w:tc>
          <w:tcPr>
            <w:tcW w:w="1603" w:type="dxa"/>
          </w:tcPr>
          <w:p w14:paraId="34767349" w14:textId="08C3F0B1"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Style w:val="FootnoteReference"/>
                <w:b/>
                <w:bCs/>
                <w:sz w:val="20"/>
                <w:szCs w:val="20"/>
                <w:lang w:val="en-GB"/>
              </w:rPr>
              <w:footnoteReference w:customMarkFollows="1" w:id="14"/>
              <w:sym w:font="Symbol" w:char="F02A"/>
            </w:r>
            <w:r w:rsidR="007017AC" w:rsidRPr="009230AD">
              <w:rPr>
                <w:rFonts w:ascii="Dubai" w:hAnsi="Dubai" w:cs="Dubai"/>
                <w:b/>
                <w:bCs/>
                <w:szCs w:val="20"/>
                <w:lang w:val="en-GB"/>
              </w:rPr>
              <w:t>5C</w:t>
            </w:r>
          </w:p>
        </w:tc>
        <w:tc>
          <w:tcPr>
            <w:tcW w:w="7804" w:type="dxa"/>
            <w:gridSpan w:val="2"/>
          </w:tcPr>
          <w:p w14:paraId="5506BB61" w14:textId="77777777" w:rsidR="00371FF2" w:rsidRPr="009230AD" w:rsidRDefault="00371FF2" w:rsidP="006E7C78">
            <w:pPr>
              <w:pStyle w:val="Call"/>
              <w:keepNext w:val="0"/>
              <w:spacing w:before="40" w:after="40"/>
              <w:rPr>
                <w:sz w:val="20"/>
                <w:szCs w:val="20"/>
                <w:rtl/>
                <w:lang w:val="es-ES" w:bidi="ar-EG"/>
              </w:rPr>
            </w:pPr>
            <w:r w:rsidRPr="009230AD">
              <w:rPr>
                <w:sz w:val="20"/>
                <w:szCs w:val="20"/>
                <w:rtl/>
                <w:lang w:val="fr-CH" w:bidi="ar-SY"/>
              </w:rPr>
              <w:t>يقرر أن يدعو قطاع الاتصالات الراديوية بالاتحاد إلى أن ينجز في الوقت المناسب قبل المؤتمر العالمي للاتصالات الراديوية لعام 2027</w:t>
            </w:r>
          </w:p>
          <w:p w14:paraId="7E4F591E" w14:textId="4471AC46" w:rsidR="00371FF2" w:rsidRPr="009230AD" w:rsidRDefault="00371FF2" w:rsidP="006E7C78">
            <w:pPr>
              <w:spacing w:before="40" w:after="40"/>
              <w:rPr>
                <w:sz w:val="20"/>
                <w:szCs w:val="20"/>
                <w:rtl/>
                <w:lang w:val="en-GB" w:bidi="ar-EG"/>
              </w:rPr>
            </w:pPr>
            <w:r w:rsidRPr="009230AD">
              <w:rPr>
                <w:sz w:val="20"/>
                <w:szCs w:val="20"/>
                <w:rtl/>
                <w:lang w:val="es-ES" w:bidi="ar-EG"/>
              </w:rPr>
              <w:t xml:space="preserve">الدراسات المناسبة كي تُدرَج في المادة </w:t>
            </w:r>
            <w:r w:rsidRPr="009230AD">
              <w:rPr>
                <w:rStyle w:val="Artref"/>
                <w:b/>
                <w:bCs/>
                <w:sz w:val="20"/>
                <w:szCs w:val="20"/>
              </w:rPr>
              <w:t>21</w:t>
            </w:r>
            <w:r w:rsidRPr="009230AD">
              <w:rPr>
                <w:sz w:val="20"/>
                <w:szCs w:val="20"/>
                <w:rtl/>
                <w:lang w:val="es-ES" w:bidi="ar-EG"/>
              </w:rPr>
              <w:t xml:space="preserve"> حدود لكثافة تدفق القدرة </w:t>
            </w:r>
            <w:r w:rsidRPr="009230AD">
              <w:rPr>
                <w:sz w:val="20"/>
                <w:szCs w:val="20"/>
                <w:lang w:val="fr-FR" w:bidi="ar-EG"/>
              </w:rPr>
              <w:t>(pfd)</w:t>
            </w:r>
            <w:r w:rsidRPr="009230AD">
              <w:rPr>
                <w:sz w:val="20"/>
                <w:szCs w:val="20"/>
                <w:rtl/>
                <w:lang w:val="fr-CH" w:bidi="ar-SY"/>
              </w:rPr>
              <w:t xml:space="preserve"> </w:t>
            </w:r>
            <w:r w:rsidRPr="009230AD">
              <w:rPr>
                <w:sz w:val="20"/>
                <w:szCs w:val="20"/>
                <w:rtl/>
                <w:lang w:val="es-ES" w:bidi="ar-EG"/>
              </w:rPr>
              <w:t>والقدرة المشعة المتناحية المكافئة </w:t>
            </w:r>
            <w:r w:rsidRPr="009230AD">
              <w:rPr>
                <w:sz w:val="20"/>
                <w:szCs w:val="20"/>
                <w:lang w:val="de-CH" w:bidi="ar-EG"/>
              </w:rPr>
              <w:t>(e.i.r.p</w:t>
            </w:r>
            <w:r w:rsidRPr="009230AD">
              <w:rPr>
                <w:sz w:val="20"/>
                <w:szCs w:val="20"/>
                <w:lang w:bidi="ar-EG"/>
              </w:rPr>
              <w:t>.</w:t>
            </w:r>
            <w:r w:rsidRPr="009230AD">
              <w:rPr>
                <w:sz w:val="20"/>
                <w:szCs w:val="20"/>
                <w:lang w:val="de-CH" w:bidi="ar-EG"/>
              </w:rPr>
              <w:t>)</w:t>
            </w:r>
            <w:r w:rsidRPr="009230AD">
              <w:rPr>
                <w:sz w:val="20"/>
                <w:szCs w:val="20"/>
                <w:rtl/>
                <w:lang w:val="es-ES" w:bidi="ar-EG"/>
              </w:rPr>
              <w:t xml:space="preserve"> للخدمات الساتلية </w:t>
            </w:r>
            <w:r w:rsidRPr="009230AD">
              <w:rPr>
                <w:sz w:val="20"/>
                <w:szCs w:val="20"/>
                <w:rtl/>
                <w:lang w:bidi="ar-EG"/>
              </w:rPr>
              <w:t>(الخدمة الثابتة الساتلية والخدمة المتنقلة الساتلية والخدمة الإذاعية الساتلية</w:t>
            </w:r>
            <w:r w:rsidRPr="009230AD">
              <w:rPr>
                <w:sz w:val="20"/>
                <w:szCs w:val="20"/>
                <w:rtl/>
                <w:lang w:val="es-ES" w:bidi="ar-EG"/>
              </w:rPr>
              <w:t>)</w:t>
            </w:r>
            <w:r w:rsidRPr="009230AD">
              <w:rPr>
                <w:sz w:val="20"/>
                <w:szCs w:val="20"/>
                <w:rtl/>
                <w:lang w:val="en-GB" w:bidi="ar-EG"/>
              </w:rPr>
              <w:t xml:space="preserve"> من أجل حماية الخدمة الثابتة </w:t>
            </w:r>
            <w:r w:rsidRPr="009230AD">
              <w:rPr>
                <w:sz w:val="20"/>
                <w:szCs w:val="20"/>
                <w:rtl/>
                <w:lang w:bidi="ar-EG"/>
              </w:rPr>
              <w:t>والخدمة المتنقلة</w:t>
            </w:r>
            <w:r w:rsidRPr="009230AD">
              <w:rPr>
                <w:sz w:val="20"/>
                <w:szCs w:val="20"/>
                <w:rtl/>
                <w:lang w:val="en-GB" w:bidi="ar-EG"/>
              </w:rPr>
              <w:t xml:space="preserve"> الحاليتين والمخطط لهما في نطاقي التردد</w:t>
            </w:r>
            <w:r w:rsidRPr="009230AD">
              <w:rPr>
                <w:sz w:val="20"/>
                <w:szCs w:val="20"/>
                <w:rtl/>
                <w:lang w:val="es-ES" w:bidi="ar-EG"/>
              </w:rPr>
              <w:t xml:space="preserve"> </w:t>
            </w:r>
            <w:r w:rsidRPr="009230AD">
              <w:rPr>
                <w:sz w:val="20"/>
                <w:szCs w:val="20"/>
                <w:lang w:bidi="ar-EG"/>
              </w:rPr>
              <w:t>GHz 76</w:t>
            </w:r>
            <w:r w:rsidR="00A736EF" w:rsidRPr="009230AD">
              <w:rPr>
                <w:sz w:val="20"/>
                <w:szCs w:val="20"/>
                <w:lang w:bidi="ar-EG"/>
              </w:rPr>
              <w:noBreakHyphen/>
            </w:r>
            <w:r w:rsidRPr="009230AD">
              <w:rPr>
                <w:sz w:val="20"/>
                <w:szCs w:val="20"/>
                <w:lang w:bidi="ar-EG"/>
              </w:rPr>
              <w:t>71</w:t>
            </w:r>
            <w:r w:rsidRPr="009230AD">
              <w:rPr>
                <w:sz w:val="20"/>
                <w:szCs w:val="20"/>
                <w:rtl/>
                <w:lang w:val="es-ES" w:bidi="ar-EG"/>
              </w:rPr>
              <w:t xml:space="preserve"> و</w:t>
            </w:r>
            <w:r w:rsidRPr="009230AD">
              <w:rPr>
                <w:sz w:val="20"/>
                <w:szCs w:val="20"/>
                <w:lang w:bidi="ar-EG"/>
              </w:rPr>
              <w:t>GHz 86-81</w:t>
            </w:r>
            <w:r w:rsidRPr="009230AD">
              <w:rPr>
                <w:sz w:val="20"/>
                <w:szCs w:val="20"/>
                <w:rtl/>
                <w:lang w:val="en-GB" w:bidi="ar-EG"/>
              </w:rPr>
              <w:t>،</w:t>
            </w:r>
          </w:p>
          <w:p w14:paraId="42E4FB74" w14:textId="3770897B" w:rsidR="00371FF2" w:rsidRPr="009230AD" w:rsidRDefault="00371FF2" w:rsidP="006E7C78">
            <w:pPr>
              <w:spacing w:before="40" w:after="40"/>
              <w:rPr>
                <w:sz w:val="20"/>
                <w:szCs w:val="20"/>
                <w:lang w:val="fr-CH" w:bidi="ar-SY"/>
              </w:rPr>
            </w:pPr>
            <w:r w:rsidRPr="009230AD">
              <w:rPr>
                <w:sz w:val="20"/>
                <w:szCs w:val="20"/>
                <w:rtl/>
                <w:lang w:val="en-GB" w:bidi="ar-EG"/>
              </w:rPr>
              <w:t>...</w:t>
            </w:r>
          </w:p>
          <w:p w14:paraId="451ACEC8" w14:textId="172DAD83" w:rsidR="00371FF2" w:rsidRPr="009230AD" w:rsidRDefault="00371FF2" w:rsidP="006E7C78">
            <w:pPr>
              <w:pStyle w:val="Call"/>
              <w:keepNext w:val="0"/>
              <w:spacing w:before="40" w:after="40"/>
              <w:rPr>
                <w:sz w:val="20"/>
                <w:szCs w:val="20"/>
                <w:rtl/>
                <w:lang w:val="fr-CH" w:bidi="ar-SY"/>
              </w:rPr>
            </w:pPr>
            <w:r w:rsidRPr="009230AD">
              <w:rPr>
                <w:sz w:val="20"/>
                <w:szCs w:val="20"/>
                <w:rtl/>
                <w:lang w:val="fr-CH" w:bidi="ar-SY"/>
              </w:rPr>
              <w:t>يدعو</w:t>
            </w:r>
            <w:r w:rsidR="005C4FB5" w:rsidRPr="009230AD">
              <w:rPr>
                <w:sz w:val="20"/>
                <w:szCs w:val="20"/>
                <w:rtl/>
                <w:lang w:val="fr-CH" w:bidi="ar-SY"/>
              </w:rPr>
              <w:t xml:space="preserve"> </w:t>
            </w:r>
            <w:r w:rsidRPr="009230AD">
              <w:rPr>
                <w:sz w:val="20"/>
                <w:szCs w:val="20"/>
                <w:rtl/>
                <w:lang w:val="fr-CH" w:bidi="ar-SY"/>
              </w:rPr>
              <w:t>المؤتمر العالمي للاتصالات الراديوية لعام 2027</w:t>
            </w:r>
          </w:p>
          <w:p w14:paraId="3F3180A6" w14:textId="735714A3" w:rsidR="007017AC" w:rsidRPr="009230AD" w:rsidRDefault="00371FF2" w:rsidP="006E7C78">
            <w:pPr>
              <w:spacing w:before="40" w:after="40"/>
              <w:rPr>
                <w:sz w:val="20"/>
                <w:szCs w:val="20"/>
                <w:lang w:bidi="ar-EG"/>
              </w:rPr>
            </w:pPr>
            <w:r w:rsidRPr="009230AD">
              <w:rPr>
                <w:sz w:val="20"/>
                <w:szCs w:val="20"/>
                <w:rtl/>
                <w:lang w:val="fr-CH" w:bidi="ar-EG"/>
              </w:rPr>
              <w:t xml:space="preserve">إلى النظر، على أساس نتائج الدراسات، في إدراج </w:t>
            </w:r>
            <w:r w:rsidRPr="009230AD">
              <w:rPr>
                <w:sz w:val="20"/>
                <w:szCs w:val="20"/>
                <w:rtl/>
                <w:lang w:val="es-ES" w:bidi="ar-EG"/>
              </w:rPr>
              <w:t xml:space="preserve">حدود كثافة تدفق القدرة </w:t>
            </w:r>
            <w:r w:rsidRPr="009230AD">
              <w:rPr>
                <w:sz w:val="20"/>
                <w:szCs w:val="20"/>
                <w:lang w:val="fr-FR" w:bidi="ar-EG"/>
              </w:rPr>
              <w:t>(pfd)</w:t>
            </w:r>
            <w:r w:rsidRPr="009230AD">
              <w:rPr>
                <w:sz w:val="20"/>
                <w:szCs w:val="20"/>
                <w:rtl/>
                <w:lang w:val="fr-CH" w:bidi="ar-SY"/>
              </w:rPr>
              <w:t xml:space="preserve"> </w:t>
            </w:r>
            <w:r w:rsidRPr="009230AD">
              <w:rPr>
                <w:sz w:val="20"/>
                <w:szCs w:val="20"/>
                <w:rtl/>
                <w:lang w:val="es-ES" w:bidi="ar-EG"/>
              </w:rPr>
              <w:t xml:space="preserve">والقدرة المشعة المتناحية المكافئة </w:t>
            </w:r>
            <w:r w:rsidRPr="009230AD">
              <w:rPr>
                <w:sz w:val="20"/>
                <w:szCs w:val="20"/>
                <w:lang w:val="de-CH" w:bidi="ar-EG"/>
              </w:rPr>
              <w:t>(e.i.r.p</w:t>
            </w:r>
            <w:r w:rsidRPr="009230AD">
              <w:rPr>
                <w:sz w:val="20"/>
                <w:szCs w:val="20"/>
                <w:lang w:bidi="ar-EG"/>
              </w:rPr>
              <w:t>.</w:t>
            </w:r>
            <w:r w:rsidRPr="009230AD">
              <w:rPr>
                <w:sz w:val="20"/>
                <w:szCs w:val="20"/>
                <w:lang w:val="de-CH" w:bidi="ar-EG"/>
              </w:rPr>
              <w:t>)</w:t>
            </w:r>
            <w:r w:rsidRPr="009230AD">
              <w:rPr>
                <w:sz w:val="20"/>
                <w:szCs w:val="20"/>
                <w:rtl/>
                <w:lang w:val="es-ES" w:bidi="ar-EG"/>
              </w:rPr>
              <w:t xml:space="preserve"> ل</w:t>
            </w:r>
            <w:r w:rsidRPr="009230AD">
              <w:rPr>
                <w:sz w:val="20"/>
                <w:szCs w:val="20"/>
                <w:rtl/>
                <w:lang w:bidi="ar-EG"/>
              </w:rPr>
              <w:t>لخدمة الثابتة الساتلية والخدمة المتنقلة الساتلية والخدمة الإذاعية الساتلية</w:t>
            </w:r>
            <w:r w:rsidRPr="009230AD">
              <w:rPr>
                <w:sz w:val="20"/>
                <w:szCs w:val="20"/>
                <w:rtl/>
                <w:lang w:val="es-ES" w:bidi="ar-EG"/>
              </w:rPr>
              <w:t xml:space="preserve"> </w:t>
            </w:r>
            <w:r w:rsidRPr="009230AD">
              <w:rPr>
                <w:sz w:val="20"/>
                <w:szCs w:val="20"/>
                <w:rtl/>
                <w:lang w:bidi="ar-EG"/>
              </w:rPr>
              <w:t xml:space="preserve">في المادة </w:t>
            </w:r>
            <w:r w:rsidRPr="009230AD">
              <w:rPr>
                <w:rStyle w:val="Artref"/>
                <w:b/>
                <w:bCs/>
                <w:sz w:val="20"/>
                <w:szCs w:val="20"/>
                <w:rtl/>
              </w:rPr>
              <w:t>21</w:t>
            </w:r>
            <w:r w:rsidRPr="009230AD">
              <w:rPr>
                <w:sz w:val="20"/>
                <w:szCs w:val="20"/>
                <w:rtl/>
                <w:lang w:bidi="ar-EG"/>
              </w:rPr>
              <w:t xml:space="preserve"> </w:t>
            </w:r>
            <w:r w:rsidRPr="009230AD">
              <w:rPr>
                <w:sz w:val="20"/>
                <w:szCs w:val="20"/>
                <w:rtl/>
                <w:lang w:val="en-GB" w:bidi="ar-EG"/>
              </w:rPr>
              <w:t>من أجل حماية الخدمة الثابتة والخدمة المتنقلة الحاليتين والمخطط لهما في نطاقي التردد</w:t>
            </w:r>
            <w:r w:rsidRPr="009230AD">
              <w:rPr>
                <w:sz w:val="20"/>
                <w:szCs w:val="20"/>
                <w:rtl/>
                <w:lang w:val="es-ES" w:bidi="ar-EG"/>
              </w:rPr>
              <w:t xml:space="preserve"> </w:t>
            </w:r>
            <w:r w:rsidRPr="009230AD">
              <w:rPr>
                <w:sz w:val="20"/>
                <w:szCs w:val="20"/>
                <w:lang w:bidi="ar-EG"/>
              </w:rPr>
              <w:t>GHz 76-71</w:t>
            </w:r>
            <w:r w:rsidRPr="009230AD">
              <w:rPr>
                <w:sz w:val="20"/>
                <w:szCs w:val="20"/>
                <w:rtl/>
                <w:lang w:val="es-ES" w:bidi="ar-EG"/>
              </w:rPr>
              <w:t xml:space="preserve"> و</w:t>
            </w:r>
            <w:r w:rsidRPr="009230AD">
              <w:rPr>
                <w:sz w:val="20"/>
                <w:szCs w:val="20"/>
                <w:lang w:bidi="ar-EG"/>
              </w:rPr>
              <w:t>GHz 86</w:t>
            </w:r>
            <w:r w:rsidRPr="009230AD">
              <w:rPr>
                <w:sz w:val="20"/>
                <w:szCs w:val="20"/>
                <w:lang w:bidi="ar-EG"/>
              </w:rPr>
              <w:noBreakHyphen/>
              <w:t>81</w:t>
            </w:r>
            <w:r w:rsidRPr="009230AD">
              <w:rPr>
                <w:sz w:val="20"/>
                <w:szCs w:val="20"/>
                <w:rtl/>
                <w:lang w:bidi="ar-EG"/>
              </w:rPr>
              <w:t>.</w:t>
            </w:r>
          </w:p>
        </w:tc>
        <w:tc>
          <w:tcPr>
            <w:tcW w:w="1408" w:type="dxa"/>
          </w:tcPr>
          <w:p w14:paraId="167B07FE" w14:textId="1DB655CF"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فرقة العمل</w:t>
            </w:r>
            <w:r w:rsidR="007017AC" w:rsidRPr="009230AD">
              <w:rPr>
                <w:rFonts w:eastAsia="Calibri"/>
                <w:b/>
                <w:bCs/>
                <w:sz w:val="20"/>
                <w:szCs w:val="20"/>
                <w:rtl/>
                <w:lang w:val="en-GB"/>
              </w:rPr>
              <w:t xml:space="preserve"> </w:t>
            </w:r>
            <w:r w:rsidR="007017AC" w:rsidRPr="009230AD">
              <w:rPr>
                <w:b/>
                <w:bCs/>
                <w:sz w:val="20"/>
                <w:szCs w:val="20"/>
                <w:lang w:val="en-GB"/>
              </w:rPr>
              <w:t>1A</w:t>
            </w:r>
          </w:p>
          <w:p w14:paraId="08EE618F" w14:textId="2E809716"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3J</w:t>
            </w:r>
          </w:p>
          <w:p w14:paraId="3C216CF6" w14:textId="7110BC03"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3M</w:t>
            </w:r>
          </w:p>
          <w:p w14:paraId="695DF42E" w14:textId="53BA2975" w:rsidR="007017AC" w:rsidRPr="009230AD" w:rsidRDefault="00822433" w:rsidP="006E7C78">
            <w:pPr>
              <w:spacing w:before="40" w:after="40"/>
              <w:jc w:val="center"/>
              <w:rPr>
                <w:b/>
                <w:bCs/>
                <w:spacing w:val="-4"/>
                <w:sz w:val="20"/>
                <w:szCs w:val="20"/>
                <w:lang w:val="en-GB"/>
              </w:rPr>
            </w:pPr>
            <w:r w:rsidRPr="009230AD">
              <w:rPr>
                <w:b/>
                <w:bCs/>
                <w:spacing w:val="-4"/>
                <w:sz w:val="20"/>
                <w:szCs w:val="20"/>
                <w:rtl/>
                <w:lang w:val="en-GB"/>
              </w:rPr>
              <w:t xml:space="preserve">فرقة العمل </w:t>
            </w:r>
            <w:r w:rsidR="00371FF2" w:rsidRPr="009230AD">
              <w:rPr>
                <w:b/>
                <w:bCs/>
                <w:spacing w:val="-4"/>
                <w:sz w:val="20"/>
                <w:szCs w:val="20"/>
                <w:lang w:val="en-GB"/>
              </w:rPr>
              <w:t>*</w:t>
            </w:r>
            <w:r w:rsidR="007017AC" w:rsidRPr="009230AD">
              <w:rPr>
                <w:b/>
                <w:bCs/>
                <w:spacing w:val="-4"/>
                <w:sz w:val="20"/>
                <w:szCs w:val="20"/>
                <w:lang w:val="en-GB"/>
              </w:rPr>
              <w:t>4A</w:t>
            </w:r>
          </w:p>
          <w:p w14:paraId="546D683E" w14:textId="3C94A757"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4B</w:t>
            </w:r>
          </w:p>
          <w:p w14:paraId="04450312" w14:textId="31D538A2" w:rsidR="007017AC" w:rsidRPr="009230AD" w:rsidRDefault="00822433" w:rsidP="006E7C78">
            <w:pPr>
              <w:spacing w:before="40" w:after="40"/>
              <w:jc w:val="center"/>
              <w:rPr>
                <w:b/>
                <w:bCs/>
                <w:spacing w:val="-4"/>
                <w:sz w:val="20"/>
                <w:szCs w:val="20"/>
                <w:lang w:val="en-GB"/>
              </w:rPr>
            </w:pPr>
            <w:r w:rsidRPr="009230AD">
              <w:rPr>
                <w:b/>
                <w:bCs/>
                <w:spacing w:val="-4"/>
                <w:sz w:val="20"/>
                <w:szCs w:val="20"/>
                <w:rtl/>
                <w:lang w:val="en-GB"/>
              </w:rPr>
              <w:t xml:space="preserve">فرقة العمل </w:t>
            </w:r>
            <w:r w:rsidR="00371FF2" w:rsidRPr="009230AD">
              <w:rPr>
                <w:b/>
                <w:bCs/>
                <w:spacing w:val="-4"/>
                <w:sz w:val="20"/>
                <w:szCs w:val="20"/>
                <w:lang w:val="en-GB"/>
              </w:rPr>
              <w:t>*</w:t>
            </w:r>
            <w:r w:rsidR="007017AC" w:rsidRPr="009230AD">
              <w:rPr>
                <w:b/>
                <w:bCs/>
                <w:spacing w:val="-4"/>
                <w:sz w:val="20"/>
                <w:szCs w:val="20"/>
                <w:lang w:val="en-GB"/>
              </w:rPr>
              <w:t>4C</w:t>
            </w:r>
          </w:p>
          <w:p w14:paraId="66937645" w14:textId="4C6458A3" w:rsidR="007017AC" w:rsidRPr="009230AD" w:rsidRDefault="00822433" w:rsidP="006E7C78">
            <w:pPr>
              <w:spacing w:before="40" w:after="40"/>
              <w:jc w:val="center"/>
              <w:rPr>
                <w:b/>
                <w:bCs/>
                <w:spacing w:val="-4"/>
                <w:sz w:val="20"/>
                <w:szCs w:val="20"/>
                <w:lang w:val="en-GB"/>
              </w:rPr>
            </w:pPr>
            <w:r w:rsidRPr="009230AD">
              <w:rPr>
                <w:b/>
                <w:bCs/>
                <w:spacing w:val="-4"/>
                <w:sz w:val="20"/>
                <w:szCs w:val="20"/>
                <w:rtl/>
                <w:lang w:val="en-GB"/>
              </w:rPr>
              <w:t xml:space="preserve">فرقة العمل </w:t>
            </w:r>
            <w:r w:rsidR="00371FF2" w:rsidRPr="009230AD">
              <w:rPr>
                <w:b/>
                <w:bCs/>
                <w:spacing w:val="-4"/>
                <w:sz w:val="20"/>
                <w:szCs w:val="20"/>
                <w:lang w:val="en-GB"/>
              </w:rPr>
              <w:t>*</w:t>
            </w:r>
            <w:r w:rsidR="007017AC" w:rsidRPr="009230AD">
              <w:rPr>
                <w:b/>
                <w:bCs/>
                <w:spacing w:val="-4"/>
                <w:sz w:val="20"/>
                <w:szCs w:val="20"/>
                <w:lang w:val="en-GB"/>
              </w:rPr>
              <w:t>5A</w:t>
            </w:r>
          </w:p>
          <w:p w14:paraId="422D1FC4" w14:textId="38F5E179"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5B</w:t>
            </w:r>
          </w:p>
          <w:p w14:paraId="58286EDB" w14:textId="2C9A2A23"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6A</w:t>
            </w:r>
          </w:p>
          <w:p w14:paraId="22319A6E" w14:textId="4BD07114"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7C</w:t>
            </w:r>
          </w:p>
          <w:p w14:paraId="692144EE" w14:textId="0218D741"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7D</w:t>
            </w:r>
          </w:p>
        </w:tc>
      </w:tr>
      <w:tr w:rsidR="007017AC" w:rsidRPr="009230AD" w14:paraId="3B7D97C9" w14:textId="77777777" w:rsidTr="006E7C78">
        <w:trPr>
          <w:jc w:val="center"/>
        </w:trPr>
        <w:tc>
          <w:tcPr>
            <w:tcW w:w="14278" w:type="dxa"/>
            <w:gridSpan w:val="6"/>
          </w:tcPr>
          <w:p w14:paraId="5C72CF0A" w14:textId="3FED0B6F" w:rsidR="007017AC" w:rsidRPr="009230AD" w:rsidRDefault="007017AC" w:rsidP="006E7C78">
            <w:pPr>
              <w:spacing w:before="40" w:after="40"/>
              <w:rPr>
                <w:sz w:val="20"/>
                <w:szCs w:val="20"/>
                <w:lang w:bidi="ar-EG"/>
              </w:rPr>
            </w:pPr>
            <w:r w:rsidRPr="009230AD">
              <w:rPr>
                <w:sz w:val="20"/>
                <w:szCs w:val="20"/>
              </w:rPr>
              <w:t>11.1</w:t>
            </w:r>
            <w:r w:rsidRPr="009230AD">
              <w:rPr>
                <w:sz w:val="20"/>
                <w:szCs w:val="20"/>
              </w:rPr>
              <w:tab/>
            </w:r>
            <w:r w:rsidRPr="009230AD">
              <w:rPr>
                <w:sz w:val="20"/>
                <w:szCs w:val="20"/>
                <w:rtl/>
                <w:lang w:bidi="ar-EG"/>
              </w:rPr>
              <w:t xml:space="preserve">النظر في المسائل التقنية والتشغيلية والأحكام التنظيمية، لوصلات فضاء-فضاء بين السواتل غير المستقرة بالنسبة إلى الأرض والمستقرة بالنسبة إلى الأرض في نطاقات الترددات </w:t>
            </w:r>
            <w:r w:rsidRPr="009230AD">
              <w:rPr>
                <w:sz w:val="20"/>
                <w:szCs w:val="20"/>
              </w:rPr>
              <w:t>MHz 1 544-1 518</w:t>
            </w:r>
            <w:r w:rsidRPr="009230AD">
              <w:rPr>
                <w:sz w:val="20"/>
                <w:szCs w:val="20"/>
                <w:rtl/>
                <w:lang w:bidi="ar-EG"/>
              </w:rPr>
              <w:t xml:space="preserve"> و</w:t>
            </w:r>
            <w:r w:rsidRPr="009230AD">
              <w:rPr>
                <w:sz w:val="20"/>
                <w:szCs w:val="20"/>
              </w:rPr>
              <w:t>MHz 1 559</w:t>
            </w:r>
            <w:r w:rsidRPr="009230AD">
              <w:rPr>
                <w:sz w:val="20"/>
                <w:szCs w:val="20"/>
              </w:rPr>
              <w:noBreakHyphen/>
              <w:t>1 545</w:t>
            </w:r>
            <w:r w:rsidRPr="009230AD">
              <w:rPr>
                <w:sz w:val="20"/>
                <w:szCs w:val="20"/>
                <w:rtl/>
                <w:lang w:bidi="ar-EG"/>
              </w:rPr>
              <w:t xml:space="preserve"> و</w:t>
            </w:r>
            <w:r w:rsidRPr="009230AD">
              <w:rPr>
                <w:sz w:val="20"/>
                <w:szCs w:val="20"/>
              </w:rPr>
              <w:t>MHz 1 645,5</w:t>
            </w:r>
            <w:r w:rsidRPr="009230AD">
              <w:rPr>
                <w:sz w:val="20"/>
                <w:szCs w:val="20"/>
              </w:rPr>
              <w:noBreakHyphen/>
              <w:t>1 610</w:t>
            </w:r>
            <w:r w:rsidRPr="009230AD">
              <w:rPr>
                <w:sz w:val="20"/>
                <w:szCs w:val="20"/>
                <w:rtl/>
                <w:lang w:bidi="ar-EG"/>
              </w:rPr>
              <w:t xml:space="preserve"> و</w:t>
            </w:r>
            <w:r w:rsidRPr="009230AD">
              <w:rPr>
                <w:sz w:val="20"/>
                <w:szCs w:val="20"/>
              </w:rPr>
              <w:t>MHz 1 660-1 646,5</w:t>
            </w:r>
            <w:r w:rsidRPr="009230AD">
              <w:rPr>
                <w:sz w:val="20"/>
                <w:szCs w:val="20"/>
                <w:rtl/>
                <w:lang w:bidi="ar-EG"/>
              </w:rPr>
              <w:t xml:space="preserve"> و</w:t>
            </w:r>
            <w:r w:rsidRPr="009230AD">
              <w:rPr>
                <w:sz w:val="20"/>
                <w:szCs w:val="20"/>
              </w:rPr>
              <w:t>MHz 1 675</w:t>
            </w:r>
            <w:r w:rsidRPr="009230AD">
              <w:rPr>
                <w:sz w:val="20"/>
                <w:szCs w:val="20"/>
              </w:rPr>
              <w:noBreakHyphen/>
              <w:t>1 670</w:t>
            </w:r>
            <w:r w:rsidRPr="009230AD">
              <w:rPr>
                <w:sz w:val="20"/>
                <w:szCs w:val="20"/>
                <w:rtl/>
                <w:lang w:bidi="ar-EG"/>
              </w:rPr>
              <w:t xml:space="preserve"> و</w:t>
            </w:r>
            <w:r w:rsidRPr="009230AD">
              <w:rPr>
                <w:sz w:val="20"/>
                <w:szCs w:val="20"/>
              </w:rPr>
              <w:t>MHz 2 500</w:t>
            </w:r>
            <w:r w:rsidRPr="009230AD">
              <w:rPr>
                <w:sz w:val="20"/>
                <w:szCs w:val="20"/>
              </w:rPr>
              <w:noBreakHyphen/>
              <w:t>2 483,5</w:t>
            </w:r>
            <w:r w:rsidRPr="009230AD">
              <w:rPr>
                <w:sz w:val="20"/>
                <w:szCs w:val="20"/>
                <w:rtl/>
                <w:lang w:bidi="ar-SY"/>
              </w:rPr>
              <w:t xml:space="preserve"> </w:t>
            </w:r>
            <w:r w:rsidRPr="009230AD">
              <w:rPr>
                <w:sz w:val="20"/>
                <w:szCs w:val="20"/>
                <w:rtl/>
                <w:lang w:bidi="ar-EG"/>
              </w:rPr>
              <w:t xml:space="preserve">الموزَّعة للخدمة المتنقلة الساتلية، </w:t>
            </w:r>
            <w:r w:rsidRPr="009230AD">
              <w:rPr>
                <w:sz w:val="20"/>
                <w:szCs w:val="20"/>
                <w:cs/>
                <w:lang w:bidi="ar-EG"/>
              </w:rPr>
              <w:t>‎</w:t>
            </w:r>
            <w:r w:rsidRPr="009230AD">
              <w:rPr>
                <w:sz w:val="20"/>
                <w:szCs w:val="20"/>
                <w:rtl/>
                <w:lang w:bidi="ar-EG"/>
              </w:rPr>
              <w:t xml:space="preserve">وفقاً للقرار </w:t>
            </w:r>
            <w:r w:rsidRPr="009230AD">
              <w:rPr>
                <w:b/>
                <w:bCs/>
                <w:sz w:val="20"/>
                <w:szCs w:val="20"/>
                <w:lang w:val="en-GB"/>
              </w:rPr>
              <w:t>249</w:t>
            </w:r>
            <w:r w:rsidRPr="009230AD">
              <w:rPr>
                <w:sz w:val="20"/>
                <w:szCs w:val="20"/>
                <w:lang w:val="en-GB"/>
              </w:rPr>
              <w:t xml:space="preserve"> </w:t>
            </w:r>
            <w:r w:rsidRPr="009230AD">
              <w:rPr>
                <w:b/>
                <w:sz w:val="20"/>
                <w:szCs w:val="20"/>
                <w:lang w:val="en-GB"/>
              </w:rPr>
              <w:t>(Rev.WRC</w:t>
            </w:r>
            <w:r w:rsidRPr="009230AD">
              <w:rPr>
                <w:b/>
                <w:sz w:val="20"/>
                <w:szCs w:val="20"/>
                <w:lang w:val="en-GB"/>
              </w:rPr>
              <w:noBreakHyphen/>
              <w:t>23)</w:t>
            </w:r>
            <w:r w:rsidRPr="009230AD">
              <w:rPr>
                <w:sz w:val="20"/>
                <w:szCs w:val="20"/>
                <w:rtl/>
              </w:rPr>
              <w:t>؛</w:t>
            </w:r>
          </w:p>
        </w:tc>
      </w:tr>
      <w:tr w:rsidR="007017AC" w:rsidRPr="009230AD" w14:paraId="0B5233D9" w14:textId="77777777" w:rsidTr="006E7C78">
        <w:trPr>
          <w:jc w:val="center"/>
        </w:trPr>
        <w:tc>
          <w:tcPr>
            <w:tcW w:w="3463" w:type="dxa"/>
            <w:gridSpan w:val="2"/>
          </w:tcPr>
          <w:p w14:paraId="6399B751" w14:textId="3768E866" w:rsidR="00371FF2" w:rsidRPr="009230AD" w:rsidRDefault="00371FF2" w:rsidP="006E7C78">
            <w:pPr>
              <w:spacing w:before="40" w:after="40"/>
              <w:rPr>
                <w:sz w:val="20"/>
                <w:szCs w:val="20"/>
              </w:rPr>
            </w:pPr>
            <w:bookmarkStart w:id="34" w:name="_Toc36038367"/>
            <w:bookmarkStart w:id="35" w:name="_Toc40075820"/>
            <w:r w:rsidRPr="009230AD">
              <w:rPr>
                <w:sz w:val="20"/>
                <w:szCs w:val="20"/>
                <w:rtl/>
              </w:rPr>
              <w:t xml:space="preserve">القرار </w:t>
            </w:r>
            <w:r w:rsidRPr="009230AD">
              <w:rPr>
                <w:rStyle w:val="href"/>
                <w:b/>
                <w:bCs/>
                <w:sz w:val="20"/>
                <w:szCs w:val="20"/>
              </w:rPr>
              <w:t>249</w:t>
            </w:r>
            <w:r w:rsidRPr="009230AD">
              <w:rPr>
                <w:b/>
                <w:bCs/>
                <w:sz w:val="20"/>
                <w:szCs w:val="20"/>
                <w:lang w:val="en-GB"/>
              </w:rPr>
              <w:t xml:space="preserve"> (R</w:t>
            </w:r>
            <w:r w:rsidR="00D6403C" w:rsidRPr="009230AD">
              <w:rPr>
                <w:b/>
                <w:bCs/>
                <w:sz w:val="20"/>
                <w:szCs w:val="20"/>
                <w:lang w:val="en-GB"/>
              </w:rPr>
              <w:t>ev.</w:t>
            </w:r>
            <w:r w:rsidRPr="009230AD">
              <w:rPr>
                <w:b/>
                <w:bCs/>
                <w:sz w:val="20"/>
                <w:szCs w:val="20"/>
                <w:lang w:val="en-GB"/>
              </w:rPr>
              <w:t>WRC-23)</w:t>
            </w:r>
            <w:bookmarkEnd w:id="34"/>
            <w:bookmarkEnd w:id="35"/>
          </w:p>
          <w:p w14:paraId="5C34DC19" w14:textId="3C03D9AE" w:rsidR="007017AC" w:rsidRPr="009230AD" w:rsidRDefault="00371FF2" w:rsidP="006E7C78">
            <w:pPr>
              <w:spacing w:before="40" w:after="40"/>
              <w:rPr>
                <w:sz w:val="20"/>
                <w:szCs w:val="20"/>
                <w:lang w:bidi="ar-EG"/>
              </w:rPr>
            </w:pPr>
            <w:bookmarkStart w:id="36" w:name="_Toc36038368"/>
            <w:bookmarkStart w:id="37" w:name="_Toc40075821"/>
            <w:r w:rsidRPr="009230AD">
              <w:rPr>
                <w:sz w:val="20"/>
                <w:szCs w:val="20"/>
                <w:rtl/>
                <w:lang w:bidi="ar-EG"/>
              </w:rPr>
              <w:t xml:space="preserve">دراسة المسائل التقنية والتشغيلية والأحكام التنظيمية </w:t>
            </w:r>
            <w:r w:rsidRPr="009230AD">
              <w:rPr>
                <w:sz w:val="20"/>
                <w:szCs w:val="20"/>
                <w:rtl/>
              </w:rPr>
              <w:t xml:space="preserve">لإرسالات فضاء-فضاء </w:t>
            </w:r>
            <w:r w:rsidRPr="009230AD">
              <w:rPr>
                <w:sz w:val="20"/>
                <w:szCs w:val="20"/>
                <w:rtl/>
                <w:lang w:bidi="ar-EG"/>
              </w:rPr>
              <w:t xml:space="preserve">في نطاقات الترددات </w:t>
            </w:r>
            <w:r w:rsidRPr="009230AD">
              <w:rPr>
                <w:sz w:val="20"/>
                <w:szCs w:val="20"/>
                <w:lang w:bidi="ar-EG"/>
              </w:rPr>
              <w:t>MHz 1 544-1 518</w:t>
            </w:r>
            <w:r w:rsidRPr="009230AD">
              <w:rPr>
                <w:sz w:val="20"/>
                <w:szCs w:val="20"/>
                <w:rtl/>
                <w:lang w:bidi="ar-EG"/>
              </w:rPr>
              <w:t xml:space="preserve"> و</w:t>
            </w:r>
            <w:r w:rsidRPr="009230AD">
              <w:rPr>
                <w:sz w:val="20"/>
                <w:szCs w:val="20"/>
                <w:lang w:bidi="ar-EG"/>
              </w:rPr>
              <w:t>MHz 1 559-1 545</w:t>
            </w:r>
            <w:r w:rsidRPr="009230AD">
              <w:rPr>
                <w:sz w:val="20"/>
                <w:szCs w:val="20"/>
                <w:rtl/>
                <w:lang w:bidi="ar-EG"/>
              </w:rPr>
              <w:t xml:space="preserve"> و</w:t>
            </w:r>
            <w:r w:rsidRPr="009230AD">
              <w:rPr>
                <w:sz w:val="20"/>
                <w:szCs w:val="20"/>
                <w:lang w:bidi="ar-EG"/>
              </w:rPr>
              <w:t>MHz 1 645,5</w:t>
            </w:r>
            <w:r w:rsidR="00004111" w:rsidRPr="009230AD">
              <w:rPr>
                <w:sz w:val="20"/>
                <w:szCs w:val="20"/>
                <w:lang w:bidi="ar-EG"/>
              </w:rPr>
              <w:noBreakHyphen/>
            </w:r>
            <w:r w:rsidRPr="009230AD">
              <w:rPr>
                <w:sz w:val="20"/>
                <w:szCs w:val="20"/>
                <w:lang w:bidi="ar-EG"/>
              </w:rPr>
              <w:t>1 610</w:t>
            </w:r>
            <w:r w:rsidRPr="009230AD">
              <w:rPr>
                <w:sz w:val="20"/>
                <w:szCs w:val="20"/>
                <w:rtl/>
                <w:lang w:bidi="ar-EG"/>
              </w:rPr>
              <w:t xml:space="preserve"> و</w:t>
            </w:r>
            <w:r w:rsidRPr="009230AD">
              <w:rPr>
                <w:sz w:val="20"/>
                <w:szCs w:val="20"/>
                <w:lang w:bidi="ar-EG"/>
              </w:rPr>
              <w:t>MHz 1 660</w:t>
            </w:r>
            <w:r w:rsidRPr="009230AD">
              <w:rPr>
                <w:sz w:val="20"/>
                <w:szCs w:val="20"/>
                <w:lang w:bidi="ar-EG"/>
              </w:rPr>
              <w:noBreakHyphen/>
              <w:t>1 646,5</w:t>
            </w:r>
            <w:r w:rsidRPr="009230AD">
              <w:rPr>
                <w:sz w:val="20"/>
                <w:szCs w:val="20"/>
                <w:rtl/>
                <w:lang w:bidi="ar-EG"/>
              </w:rPr>
              <w:t xml:space="preserve"> و</w:t>
            </w:r>
            <w:r w:rsidRPr="009230AD">
              <w:rPr>
                <w:sz w:val="20"/>
                <w:szCs w:val="20"/>
                <w:lang w:bidi="ar-EG"/>
              </w:rPr>
              <w:t>MHz 1 675</w:t>
            </w:r>
            <w:r w:rsidR="00004111" w:rsidRPr="009230AD">
              <w:rPr>
                <w:sz w:val="20"/>
                <w:szCs w:val="20"/>
                <w:lang w:bidi="ar-EG"/>
              </w:rPr>
              <w:noBreakHyphen/>
            </w:r>
            <w:r w:rsidRPr="009230AD">
              <w:rPr>
                <w:sz w:val="20"/>
                <w:szCs w:val="20"/>
                <w:lang w:bidi="ar-EG"/>
              </w:rPr>
              <w:t>1 670</w:t>
            </w:r>
            <w:r w:rsidRPr="009230AD">
              <w:rPr>
                <w:sz w:val="20"/>
                <w:szCs w:val="20"/>
                <w:rtl/>
                <w:lang w:bidi="ar-EG"/>
              </w:rPr>
              <w:t xml:space="preserve"> و</w:t>
            </w:r>
            <w:r w:rsidRPr="009230AD">
              <w:rPr>
                <w:sz w:val="20"/>
                <w:szCs w:val="20"/>
                <w:lang w:bidi="ar-EG"/>
              </w:rPr>
              <w:t>MHz 2 500</w:t>
            </w:r>
            <w:r w:rsidR="00004111" w:rsidRPr="009230AD">
              <w:rPr>
                <w:sz w:val="20"/>
                <w:szCs w:val="20"/>
                <w:lang w:bidi="ar-EG"/>
              </w:rPr>
              <w:noBreakHyphen/>
            </w:r>
            <w:r w:rsidRPr="009230AD">
              <w:rPr>
                <w:sz w:val="20"/>
                <w:szCs w:val="20"/>
                <w:lang w:bidi="ar-EG"/>
              </w:rPr>
              <w:t>2 483,5</w:t>
            </w:r>
            <w:bookmarkEnd w:id="36"/>
            <w:bookmarkEnd w:id="37"/>
          </w:p>
        </w:tc>
        <w:tc>
          <w:tcPr>
            <w:tcW w:w="1603" w:type="dxa"/>
          </w:tcPr>
          <w:p w14:paraId="72ECA25D" w14:textId="6580221C"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4C</w:t>
            </w:r>
          </w:p>
        </w:tc>
        <w:tc>
          <w:tcPr>
            <w:tcW w:w="7804" w:type="dxa"/>
            <w:gridSpan w:val="2"/>
          </w:tcPr>
          <w:p w14:paraId="101941A4" w14:textId="77777777" w:rsidR="00371FF2" w:rsidRPr="009230AD" w:rsidRDefault="00371FF2" w:rsidP="006E7C78">
            <w:pPr>
              <w:pStyle w:val="Call"/>
              <w:keepNext w:val="0"/>
              <w:spacing w:before="40" w:after="40"/>
              <w:rPr>
                <w:i w:val="0"/>
                <w:iCs w:val="0"/>
                <w:sz w:val="20"/>
                <w:szCs w:val="20"/>
                <w:rtl/>
              </w:rPr>
            </w:pPr>
            <w:r w:rsidRPr="009230AD">
              <w:rPr>
                <w:sz w:val="20"/>
                <w:szCs w:val="20"/>
                <w:rtl/>
              </w:rPr>
              <w:t>وإذ يدرك كذلك</w:t>
            </w:r>
          </w:p>
          <w:p w14:paraId="4018BD0C" w14:textId="6C7CC1B9" w:rsidR="00371FF2" w:rsidRPr="009230AD" w:rsidRDefault="00371FF2" w:rsidP="006E7C78">
            <w:pPr>
              <w:spacing w:before="40" w:after="40"/>
              <w:rPr>
                <w:sz w:val="20"/>
                <w:szCs w:val="20"/>
                <w:rtl/>
                <w:lang w:bidi="ar-EG"/>
              </w:rPr>
            </w:pPr>
            <w:r w:rsidRPr="009230AD">
              <w:rPr>
                <w:sz w:val="20"/>
                <w:szCs w:val="20"/>
                <w:rtl/>
                <w:lang w:bidi="ar-EG"/>
              </w:rPr>
              <w:t>...</w:t>
            </w:r>
          </w:p>
          <w:p w14:paraId="02907FE2" w14:textId="344E6F83" w:rsidR="00371FF2" w:rsidRPr="009230AD" w:rsidRDefault="00371FF2" w:rsidP="006E7C78">
            <w:pPr>
              <w:spacing w:before="40" w:after="40"/>
              <w:rPr>
                <w:sz w:val="20"/>
                <w:szCs w:val="20"/>
                <w:rtl/>
                <w:lang w:bidi="ar-EG"/>
              </w:rPr>
            </w:pPr>
            <w:proofErr w:type="gramStart"/>
            <w:r w:rsidRPr="009230AD">
              <w:rPr>
                <w:i/>
                <w:iCs/>
                <w:sz w:val="20"/>
                <w:szCs w:val="20"/>
                <w:rtl/>
                <w:lang w:bidi="ar-EG"/>
              </w:rPr>
              <w:t>هـ )</w:t>
            </w:r>
            <w:proofErr w:type="gramEnd"/>
            <w:r w:rsidRPr="009230AD">
              <w:rPr>
                <w:i/>
                <w:iCs/>
                <w:sz w:val="20"/>
                <w:szCs w:val="20"/>
                <w:rtl/>
                <w:lang w:bidi="ar-EG"/>
              </w:rPr>
              <w:tab/>
            </w:r>
            <w:r w:rsidRPr="009230AD">
              <w:rPr>
                <w:sz w:val="20"/>
                <w:szCs w:val="20"/>
                <w:rtl/>
                <w:lang w:bidi="ar-EG"/>
              </w:rPr>
              <w:t xml:space="preserve">أن الرقمين </w:t>
            </w:r>
            <w:r w:rsidRPr="00BC1432">
              <w:rPr>
                <w:b/>
                <w:bCs/>
                <w:sz w:val="20"/>
                <w:szCs w:val="20"/>
                <w:lang w:val="fr-FR" w:bidi="ar-EG"/>
              </w:rPr>
              <w:t>357A.5</w:t>
            </w:r>
            <w:r w:rsidRPr="009230AD">
              <w:rPr>
                <w:b/>
                <w:bCs/>
                <w:sz w:val="20"/>
                <w:szCs w:val="20"/>
                <w:rtl/>
              </w:rPr>
              <w:t xml:space="preserve"> </w:t>
            </w:r>
            <w:r w:rsidRPr="009230AD">
              <w:rPr>
                <w:sz w:val="20"/>
                <w:szCs w:val="20"/>
                <w:rtl/>
                <w:lang w:bidi="ar-AE"/>
              </w:rPr>
              <w:t>و</w:t>
            </w:r>
            <w:r w:rsidRPr="00BC1432">
              <w:rPr>
                <w:b/>
                <w:bCs/>
                <w:sz w:val="20"/>
                <w:szCs w:val="20"/>
                <w:lang w:val="fr-FR" w:bidi="ar-EG"/>
              </w:rPr>
              <w:t>362A.5</w:t>
            </w:r>
            <w:r w:rsidRPr="009230AD">
              <w:rPr>
                <w:sz w:val="20"/>
                <w:szCs w:val="20"/>
                <w:rtl/>
                <w:lang w:bidi="ar-AE"/>
              </w:rPr>
              <w:t xml:space="preserve"> </w:t>
            </w:r>
            <w:r w:rsidRPr="009230AD">
              <w:rPr>
                <w:sz w:val="20"/>
                <w:szCs w:val="20"/>
                <w:rtl/>
                <w:lang w:bidi="ar-LB"/>
              </w:rPr>
              <w:t xml:space="preserve">يعطيان الأولوية لتلبية المتطلبات الطيفية للخدمة المتنقلة </w:t>
            </w:r>
            <w:r w:rsidRPr="00BC1432">
              <w:rPr>
                <w:sz w:val="20"/>
                <w:szCs w:val="20"/>
                <w:lang w:val="fr-FR" w:bidi="ar-EG"/>
              </w:rPr>
              <w:t>(R)</w:t>
            </w:r>
            <w:r w:rsidRPr="009230AD">
              <w:rPr>
                <w:sz w:val="20"/>
                <w:szCs w:val="20"/>
                <w:rtl/>
                <w:lang w:bidi="ar-LB"/>
              </w:rPr>
              <w:t xml:space="preserve"> الساتلية للطيران في نطاقات </w:t>
            </w:r>
            <w:r w:rsidRPr="009230AD">
              <w:rPr>
                <w:sz w:val="20"/>
                <w:szCs w:val="20"/>
                <w:rtl/>
                <w:lang w:bidi="ar-SY"/>
              </w:rPr>
              <w:t>التردد</w:t>
            </w:r>
            <w:r w:rsidRPr="009230AD">
              <w:rPr>
                <w:sz w:val="20"/>
                <w:szCs w:val="20"/>
                <w:rtl/>
                <w:lang w:bidi="ar-EG"/>
              </w:rPr>
              <w:t> </w:t>
            </w:r>
            <w:r w:rsidRPr="00BC1432">
              <w:rPr>
                <w:sz w:val="20"/>
                <w:szCs w:val="20"/>
                <w:lang w:val="fr-FR" w:bidi="ar-EG"/>
              </w:rPr>
              <w:t>MHz 1 555</w:t>
            </w:r>
            <w:r w:rsidRPr="00BC1432">
              <w:rPr>
                <w:sz w:val="20"/>
                <w:szCs w:val="20"/>
                <w:lang w:val="fr-FR" w:bidi="ar-EG"/>
              </w:rPr>
              <w:noBreakHyphen/>
              <w:t>1 545</w:t>
            </w:r>
            <w:r w:rsidRPr="009230AD">
              <w:rPr>
                <w:sz w:val="20"/>
                <w:szCs w:val="20"/>
                <w:rtl/>
                <w:lang w:bidi="ar-EG"/>
              </w:rPr>
              <w:t xml:space="preserve"> و</w:t>
            </w:r>
            <w:r w:rsidRPr="00BC1432">
              <w:rPr>
                <w:sz w:val="20"/>
                <w:szCs w:val="20"/>
                <w:lang w:val="fr-FR" w:bidi="ar-EG"/>
              </w:rPr>
              <w:t>MHz 1 656,5</w:t>
            </w:r>
            <w:r w:rsidRPr="00BC1432">
              <w:rPr>
                <w:sz w:val="20"/>
                <w:szCs w:val="20"/>
                <w:lang w:val="fr-FR" w:bidi="ar-EG"/>
              </w:rPr>
              <w:noBreakHyphen/>
              <w:t>1 646,5</w:t>
            </w:r>
            <w:r w:rsidRPr="009230AD">
              <w:rPr>
                <w:sz w:val="20"/>
                <w:szCs w:val="20"/>
                <w:rtl/>
                <w:lang w:bidi="ar-EG"/>
              </w:rPr>
              <w:t xml:space="preserve"> و</w:t>
            </w:r>
            <w:r w:rsidRPr="00BC1432">
              <w:rPr>
                <w:sz w:val="20"/>
                <w:szCs w:val="20"/>
                <w:lang w:val="fr-FR" w:bidi="ar-EG"/>
              </w:rPr>
              <w:t>MHz 1 559</w:t>
            </w:r>
            <w:r w:rsidRPr="00BC1432">
              <w:rPr>
                <w:sz w:val="20"/>
                <w:szCs w:val="20"/>
                <w:lang w:val="fr-FR" w:bidi="ar-EG"/>
              </w:rPr>
              <w:noBreakHyphen/>
              <w:t>1 555</w:t>
            </w:r>
            <w:r w:rsidRPr="009230AD">
              <w:rPr>
                <w:sz w:val="20"/>
                <w:szCs w:val="20"/>
                <w:rtl/>
                <w:lang w:bidi="ar-EG"/>
              </w:rPr>
              <w:t xml:space="preserve"> و</w:t>
            </w:r>
            <w:r w:rsidRPr="00BC1432">
              <w:rPr>
                <w:sz w:val="20"/>
                <w:szCs w:val="20"/>
                <w:lang w:val="fr-FR" w:bidi="ar-EG"/>
              </w:rPr>
              <w:t>MHz 1 660,5</w:t>
            </w:r>
            <w:r w:rsidRPr="00BC1432">
              <w:rPr>
                <w:sz w:val="20"/>
                <w:szCs w:val="20"/>
                <w:lang w:val="fr-FR" w:bidi="ar-EG"/>
              </w:rPr>
              <w:noBreakHyphen/>
              <w:t>1 656,5</w:t>
            </w:r>
            <w:r w:rsidRPr="009230AD">
              <w:rPr>
                <w:sz w:val="20"/>
                <w:szCs w:val="20"/>
                <w:rtl/>
                <w:lang w:bidi="ar-LB"/>
              </w:rPr>
              <w:t>، على التوالي</w:t>
            </w:r>
            <w:r w:rsidRPr="009230AD">
              <w:rPr>
                <w:sz w:val="20"/>
                <w:szCs w:val="20"/>
                <w:rtl/>
                <w:lang w:bidi="ar-EG"/>
              </w:rPr>
              <w:t>،</w:t>
            </w:r>
          </w:p>
          <w:p w14:paraId="7C86B0FA" w14:textId="77777777" w:rsidR="00371FF2" w:rsidRPr="009230AD" w:rsidRDefault="00371FF2" w:rsidP="006E7C78">
            <w:pPr>
              <w:spacing w:before="40" w:after="40"/>
              <w:rPr>
                <w:sz w:val="20"/>
                <w:szCs w:val="20"/>
                <w:rtl/>
                <w:lang w:bidi="ar-EG"/>
              </w:rPr>
            </w:pPr>
            <w:proofErr w:type="gramStart"/>
            <w:r w:rsidRPr="009230AD">
              <w:rPr>
                <w:i/>
                <w:iCs/>
                <w:sz w:val="20"/>
                <w:szCs w:val="20"/>
                <w:rtl/>
                <w:lang w:bidi="ar-EG"/>
              </w:rPr>
              <w:t>و )</w:t>
            </w:r>
            <w:proofErr w:type="gramEnd"/>
            <w:r w:rsidRPr="009230AD">
              <w:rPr>
                <w:sz w:val="20"/>
                <w:szCs w:val="20"/>
                <w:rtl/>
                <w:lang w:bidi="ar-EG"/>
              </w:rPr>
              <w:tab/>
              <w:t xml:space="preserve">‏أن الرقم </w:t>
            </w:r>
            <w:r w:rsidRPr="009230AD">
              <w:rPr>
                <w:sz w:val="20"/>
                <w:szCs w:val="20"/>
                <w:cs/>
                <w:lang w:bidi="ar-EG"/>
              </w:rPr>
              <w:t>‎</w:t>
            </w:r>
            <w:r w:rsidRPr="009230AD">
              <w:rPr>
                <w:rStyle w:val="Artref"/>
                <w:b/>
                <w:bCs/>
                <w:sz w:val="20"/>
                <w:szCs w:val="20"/>
              </w:rPr>
              <w:t>353A.5</w:t>
            </w:r>
            <w:r w:rsidRPr="009230AD">
              <w:rPr>
                <w:sz w:val="20"/>
                <w:szCs w:val="20"/>
                <w:rtl/>
                <w:lang w:bidi="ar-EG"/>
              </w:rPr>
              <w:t xml:space="preserve"> ‏يمنح الأولوية لاتصالات الاستغاثة والطوارئ والسلامة في </w:t>
            </w:r>
            <w:r w:rsidRPr="009230AD">
              <w:rPr>
                <w:sz w:val="20"/>
                <w:szCs w:val="20"/>
                <w:cs/>
                <w:lang w:bidi="ar-EG"/>
              </w:rPr>
              <w:t>‎</w:t>
            </w:r>
            <w:r w:rsidRPr="009230AD">
              <w:rPr>
                <w:sz w:val="20"/>
                <w:szCs w:val="20"/>
                <w:rtl/>
              </w:rPr>
              <w:t xml:space="preserve"> </w:t>
            </w:r>
            <w:r w:rsidRPr="009230AD">
              <w:rPr>
                <w:sz w:val="20"/>
                <w:szCs w:val="20"/>
                <w:rtl/>
                <w:lang w:bidi="ar-EG"/>
              </w:rPr>
              <w:t xml:space="preserve">النظام العالمي للاستغاثة والسلامة في البحر ‏في نطاقي التردد </w:t>
            </w:r>
            <w:r w:rsidRPr="009230AD">
              <w:rPr>
                <w:sz w:val="20"/>
                <w:szCs w:val="20"/>
                <w:cs/>
                <w:lang w:bidi="ar-EG"/>
              </w:rPr>
              <w:t>‎</w:t>
            </w:r>
            <w:r w:rsidRPr="009230AD">
              <w:rPr>
                <w:sz w:val="20"/>
                <w:szCs w:val="20"/>
                <w:lang w:bidi="ar-EG"/>
              </w:rPr>
              <w:t>MHz 1 544-1 530</w:t>
            </w:r>
            <w:r w:rsidRPr="009230AD">
              <w:rPr>
                <w:sz w:val="20"/>
                <w:szCs w:val="20"/>
                <w:rtl/>
                <w:lang w:bidi="ar-EG"/>
              </w:rPr>
              <w:t xml:space="preserve"> ‏و</w:t>
            </w:r>
            <w:r w:rsidRPr="009230AD">
              <w:rPr>
                <w:sz w:val="20"/>
                <w:szCs w:val="20"/>
                <w:cs/>
                <w:lang w:bidi="ar-EG"/>
              </w:rPr>
              <w:t>‎</w:t>
            </w:r>
            <w:r w:rsidRPr="009230AD">
              <w:rPr>
                <w:sz w:val="20"/>
                <w:szCs w:val="20"/>
                <w:lang w:bidi="ar-EG"/>
              </w:rPr>
              <w:t>MHz 1 645,5-1 626,5</w:t>
            </w:r>
            <w:r w:rsidRPr="009230AD">
              <w:rPr>
                <w:sz w:val="20"/>
                <w:szCs w:val="20"/>
                <w:rtl/>
                <w:lang w:bidi="ar-EG"/>
              </w:rPr>
              <w:t>؛</w:t>
            </w:r>
          </w:p>
          <w:p w14:paraId="375FBB8E" w14:textId="77777777" w:rsidR="007017AC" w:rsidRPr="009230AD" w:rsidRDefault="00371FF2" w:rsidP="006E7C78">
            <w:pPr>
              <w:pStyle w:val="enumlev10"/>
              <w:spacing w:before="40" w:after="40"/>
              <w:rPr>
                <w:rFonts w:ascii="Dubai" w:hAnsi="Dubai" w:cs="Dubai"/>
                <w:sz w:val="20"/>
                <w:szCs w:val="20"/>
                <w:rtl/>
                <w:lang w:bidi="ar-EG"/>
              </w:rPr>
            </w:pPr>
            <w:r w:rsidRPr="009230AD">
              <w:rPr>
                <w:rFonts w:ascii="Dubai" w:hAnsi="Dubai" w:cs="Dubai"/>
                <w:sz w:val="20"/>
                <w:szCs w:val="20"/>
                <w:rtl/>
                <w:lang w:bidi="ar-EG"/>
              </w:rPr>
              <w:t>...</w:t>
            </w:r>
          </w:p>
          <w:p w14:paraId="178FC544" w14:textId="77777777" w:rsidR="00D31BE8" w:rsidRPr="009230AD" w:rsidRDefault="00D31BE8" w:rsidP="004B4AFF">
            <w:pPr>
              <w:pStyle w:val="Call"/>
              <w:spacing w:before="40" w:after="40"/>
              <w:rPr>
                <w:spacing w:val="-2"/>
                <w:sz w:val="20"/>
                <w:szCs w:val="20"/>
                <w:rtl/>
                <w:lang w:val="es-ES" w:bidi="ar-EG"/>
              </w:rPr>
            </w:pPr>
            <w:r w:rsidRPr="009230AD">
              <w:rPr>
                <w:spacing w:val="-2"/>
                <w:sz w:val="20"/>
                <w:szCs w:val="20"/>
                <w:rtl/>
                <w:lang w:val="es-ES" w:bidi="ar-EG"/>
              </w:rPr>
              <w:lastRenderedPageBreak/>
              <w:t xml:space="preserve">يقرر </w:t>
            </w:r>
            <w:r w:rsidRPr="009230AD">
              <w:rPr>
                <w:spacing w:val="-2"/>
                <w:sz w:val="20"/>
                <w:szCs w:val="20"/>
                <w:rtl/>
              </w:rPr>
              <w:t>أن يدعو</w:t>
            </w:r>
            <w:r w:rsidRPr="009230AD">
              <w:rPr>
                <w:spacing w:val="-2"/>
                <w:sz w:val="20"/>
                <w:szCs w:val="20"/>
                <w:rtl/>
                <w:lang w:val="es-ES" w:bidi="ar-EG"/>
              </w:rPr>
              <w:t xml:space="preserve"> قطاع الاتصالات الراديوية بالاتحاد</w:t>
            </w:r>
            <w:r w:rsidRPr="009230AD">
              <w:rPr>
                <w:spacing w:val="-2"/>
                <w:sz w:val="20"/>
                <w:szCs w:val="20"/>
                <w:rtl/>
                <w:lang w:bidi="ar-EG"/>
              </w:rPr>
              <w:t xml:space="preserve"> إلى أن ينجز قبل المؤتمر العالمي للاتصالات الراديوية لعام 2027</w:t>
            </w:r>
          </w:p>
          <w:p w14:paraId="018F8358" w14:textId="77777777" w:rsidR="00D31BE8" w:rsidRPr="009230AD" w:rsidRDefault="00D31BE8" w:rsidP="006E7C78">
            <w:pPr>
              <w:spacing w:before="40" w:after="40"/>
              <w:rPr>
                <w:sz w:val="20"/>
                <w:szCs w:val="20"/>
                <w:rtl/>
              </w:rPr>
            </w:pPr>
            <w:r w:rsidRPr="009230AD">
              <w:rPr>
                <w:sz w:val="20"/>
                <w:szCs w:val="20"/>
                <w:lang w:bidi="ar-EG"/>
              </w:rPr>
              <w:t>1</w:t>
            </w:r>
            <w:r w:rsidRPr="009230AD">
              <w:rPr>
                <w:sz w:val="20"/>
                <w:szCs w:val="20"/>
                <w:rtl/>
                <w:lang w:bidi="ar-EG"/>
              </w:rPr>
              <w:tab/>
              <w:t>دراسات بشأن الخصائص التقنية والتشغيلية لمختلف أنواع المحطات الفضائية غير المستقرة بالنسبة إلى الأرض التي تشغِّل أو تخطط لتشغيل وصلات فضاء-فضاء مع شبكات ساتلية مستقرة بالنسبة إلى الأرض في نطاقات التردد التالية،</w:t>
            </w:r>
            <w:r w:rsidRPr="009230AD">
              <w:rPr>
                <w:sz w:val="20"/>
                <w:szCs w:val="20"/>
                <w:rtl/>
              </w:rPr>
              <w:t xml:space="preserve"> </w:t>
            </w:r>
            <w:r w:rsidRPr="009230AD">
              <w:rPr>
                <w:sz w:val="20"/>
                <w:szCs w:val="20"/>
                <w:rtl/>
                <w:lang w:bidi="ar-EG"/>
              </w:rPr>
              <w:t>‏بتقييد يقضي بألا تعمل الوصلات فضاء-فضاء هذه إلا في نفس الاتجاه الذي تعمل به التوزيعات الحالية للخدمة المتنقلة الساتلية</w:t>
            </w:r>
            <w:r w:rsidRPr="009230AD">
              <w:rPr>
                <w:sz w:val="20"/>
                <w:szCs w:val="20"/>
                <w:cs/>
                <w:lang w:bidi="ar-EG"/>
              </w:rPr>
              <w:t>‎</w:t>
            </w:r>
            <w:r w:rsidRPr="009230AD">
              <w:rPr>
                <w:sz w:val="20"/>
                <w:szCs w:val="20"/>
                <w:rtl/>
                <w:lang w:bidi="ar-EG"/>
              </w:rPr>
              <w:t>:</w:t>
            </w:r>
          </w:p>
          <w:p w14:paraId="79AE7EF0" w14:textId="77777777" w:rsidR="00D31BE8" w:rsidRPr="009230AD" w:rsidRDefault="00D31BE8" w:rsidP="00A736EF">
            <w:pPr>
              <w:pStyle w:val="enumlev1"/>
              <w:rPr>
                <w:sz w:val="20"/>
                <w:szCs w:val="20"/>
                <w:rtl/>
              </w:rPr>
            </w:pPr>
            <w:r w:rsidRPr="009230AD">
              <w:rPr>
                <w:sz w:val="20"/>
                <w:szCs w:val="20"/>
                <w:rtl/>
              </w:rPr>
              <w:t xml:space="preserve"> </w:t>
            </w:r>
            <w:proofErr w:type="gramStart"/>
            <w:r w:rsidRPr="009230AD">
              <w:rPr>
                <w:sz w:val="20"/>
                <w:szCs w:val="20"/>
                <w:rtl/>
              </w:rPr>
              <w:t>أ )</w:t>
            </w:r>
            <w:proofErr w:type="gramEnd"/>
            <w:r w:rsidRPr="009230AD">
              <w:rPr>
                <w:sz w:val="20"/>
                <w:szCs w:val="20"/>
                <w:rtl/>
              </w:rPr>
              <w:tab/>
              <w:t xml:space="preserve">الاتجاه أرض-فضاء في نطاقي التردد </w:t>
            </w:r>
            <w:r w:rsidRPr="009230AD">
              <w:rPr>
                <w:sz w:val="20"/>
                <w:szCs w:val="20"/>
              </w:rPr>
              <w:t>MHz 1 645,5</w:t>
            </w:r>
            <w:r w:rsidRPr="009230AD">
              <w:rPr>
                <w:sz w:val="20"/>
                <w:szCs w:val="20"/>
                <w:lang w:val="en-GB"/>
              </w:rPr>
              <w:noBreakHyphen/>
            </w:r>
            <w:r w:rsidRPr="009230AD">
              <w:rPr>
                <w:sz w:val="20"/>
                <w:szCs w:val="20"/>
              </w:rPr>
              <w:t>1 626,5</w:t>
            </w:r>
            <w:r w:rsidRPr="009230AD">
              <w:rPr>
                <w:sz w:val="20"/>
                <w:szCs w:val="20"/>
                <w:rtl/>
              </w:rPr>
              <w:t xml:space="preserve"> و</w:t>
            </w:r>
            <w:r w:rsidRPr="009230AD">
              <w:rPr>
                <w:sz w:val="20"/>
                <w:szCs w:val="20"/>
              </w:rPr>
              <w:t>MHz 1 660</w:t>
            </w:r>
            <w:r w:rsidRPr="009230AD">
              <w:rPr>
                <w:sz w:val="20"/>
                <w:szCs w:val="20"/>
                <w:lang w:val="en-GB"/>
              </w:rPr>
              <w:noBreakHyphen/>
            </w:r>
            <w:r w:rsidRPr="009230AD">
              <w:rPr>
                <w:sz w:val="20"/>
                <w:szCs w:val="20"/>
              </w:rPr>
              <w:t>1 646,5</w:t>
            </w:r>
            <w:r w:rsidRPr="009230AD">
              <w:rPr>
                <w:sz w:val="20"/>
                <w:szCs w:val="20"/>
                <w:rtl/>
              </w:rPr>
              <w:t>؛</w:t>
            </w:r>
          </w:p>
          <w:p w14:paraId="3648B154" w14:textId="77777777" w:rsidR="00D31BE8" w:rsidRPr="009230AD" w:rsidRDefault="00D31BE8" w:rsidP="00A736EF">
            <w:pPr>
              <w:pStyle w:val="enumlev1"/>
              <w:rPr>
                <w:sz w:val="20"/>
                <w:szCs w:val="20"/>
                <w:rtl/>
              </w:rPr>
            </w:pPr>
            <w:r w:rsidRPr="009230AD">
              <w:rPr>
                <w:sz w:val="20"/>
                <w:szCs w:val="20"/>
                <w:rtl/>
                <w:lang w:val="fr-CH"/>
              </w:rPr>
              <w:t>ب)</w:t>
            </w:r>
            <w:r w:rsidRPr="009230AD">
              <w:rPr>
                <w:sz w:val="20"/>
                <w:szCs w:val="20"/>
                <w:rtl/>
                <w:lang w:val="fr-CH"/>
              </w:rPr>
              <w:tab/>
              <w:t>و</w:t>
            </w:r>
            <w:r w:rsidRPr="009230AD">
              <w:rPr>
                <w:sz w:val="20"/>
                <w:szCs w:val="20"/>
                <w:rtl/>
              </w:rPr>
              <w:t xml:space="preserve">الاتجاه فضاء-أرض في نطاقي التردد </w:t>
            </w:r>
            <w:r w:rsidRPr="009230AD">
              <w:rPr>
                <w:sz w:val="20"/>
                <w:szCs w:val="20"/>
              </w:rPr>
              <w:t>MHz 1 544</w:t>
            </w:r>
            <w:r w:rsidRPr="009230AD">
              <w:rPr>
                <w:sz w:val="20"/>
                <w:szCs w:val="20"/>
                <w:lang w:val="en-GB"/>
              </w:rPr>
              <w:noBreakHyphen/>
            </w:r>
            <w:r w:rsidRPr="009230AD">
              <w:rPr>
                <w:sz w:val="20"/>
                <w:szCs w:val="20"/>
              </w:rPr>
              <w:t>1 525</w:t>
            </w:r>
            <w:r w:rsidRPr="009230AD">
              <w:rPr>
                <w:sz w:val="20"/>
                <w:szCs w:val="20"/>
                <w:rtl/>
              </w:rPr>
              <w:t xml:space="preserve"> و</w:t>
            </w:r>
            <w:r w:rsidRPr="009230AD">
              <w:rPr>
                <w:sz w:val="20"/>
                <w:szCs w:val="20"/>
              </w:rPr>
              <w:t>MHz 1 559</w:t>
            </w:r>
            <w:r w:rsidRPr="009230AD">
              <w:rPr>
                <w:sz w:val="20"/>
                <w:szCs w:val="20"/>
                <w:lang w:val="en-GB"/>
              </w:rPr>
              <w:noBreakHyphen/>
            </w:r>
            <w:r w:rsidRPr="009230AD">
              <w:rPr>
                <w:sz w:val="20"/>
                <w:szCs w:val="20"/>
              </w:rPr>
              <w:t>1 545</w:t>
            </w:r>
            <w:r w:rsidRPr="009230AD">
              <w:rPr>
                <w:sz w:val="20"/>
                <w:szCs w:val="20"/>
                <w:rtl/>
              </w:rPr>
              <w:t>؛</w:t>
            </w:r>
          </w:p>
          <w:p w14:paraId="1DC7B75D" w14:textId="77777777" w:rsidR="00D31BE8" w:rsidRPr="009230AD" w:rsidRDefault="00D31BE8" w:rsidP="006E7C78">
            <w:pPr>
              <w:spacing w:before="40" w:after="40"/>
              <w:rPr>
                <w:sz w:val="20"/>
                <w:szCs w:val="20"/>
                <w:rtl/>
                <w:lang w:bidi="ar-SY"/>
              </w:rPr>
            </w:pPr>
            <w:r w:rsidRPr="009230AD">
              <w:rPr>
                <w:sz w:val="20"/>
                <w:szCs w:val="20"/>
                <w:lang w:bidi="ar-SY"/>
              </w:rPr>
              <w:t>2</w:t>
            </w:r>
            <w:r w:rsidRPr="009230AD">
              <w:rPr>
                <w:sz w:val="20"/>
                <w:szCs w:val="20"/>
                <w:lang w:bidi="ar-SY"/>
              </w:rPr>
              <w:tab/>
            </w:r>
            <w:r w:rsidRPr="009230AD">
              <w:rPr>
                <w:sz w:val="20"/>
                <w:szCs w:val="20"/>
                <w:rtl/>
                <w:lang w:bidi="ar-SY"/>
              </w:rPr>
              <w:t xml:space="preserve">دراسات بشأن الخصائص التقنية والتشغيلية، لمختلف أنماط المحطات الفضائية غير المستقرة بالنسبة إلى الأرض التي </w:t>
            </w:r>
            <w:r w:rsidRPr="009230AD">
              <w:rPr>
                <w:sz w:val="20"/>
                <w:szCs w:val="20"/>
                <w:rtl/>
                <w:lang w:bidi="ar-EG"/>
              </w:rPr>
              <w:t xml:space="preserve">تشغِّل أو تخطط لتشغيل </w:t>
            </w:r>
            <w:r w:rsidRPr="009230AD">
              <w:rPr>
                <w:sz w:val="20"/>
                <w:szCs w:val="20"/>
                <w:rtl/>
                <w:lang w:bidi="ar-SY"/>
              </w:rPr>
              <w:t xml:space="preserve">وصلات فضاء-فضاء مع أنظمة غير مستقرة بالنسبة إلى الأرض أو شبكات مستقرة بالنسبة على الأرض في نطاقات التردد التالية، </w:t>
            </w:r>
            <w:r w:rsidRPr="009230AD">
              <w:rPr>
                <w:sz w:val="20"/>
                <w:szCs w:val="20"/>
                <w:rtl/>
                <w:lang w:bidi="ar-EG"/>
              </w:rPr>
              <w:t>‏بتقييد يقضي بألا تعمل الوصلات فضاء-فضاء هذه إلا في نفس الاتجاه الذي تعمل به التوزيعات الحالية للخدمة المتنقلة الساتلية</w:t>
            </w:r>
            <w:r w:rsidRPr="009230AD">
              <w:rPr>
                <w:sz w:val="20"/>
                <w:szCs w:val="20"/>
                <w:rtl/>
                <w:lang w:bidi="ar-SY"/>
              </w:rPr>
              <w:t>:</w:t>
            </w:r>
          </w:p>
          <w:p w14:paraId="11D22814" w14:textId="77777777" w:rsidR="00D31BE8" w:rsidRPr="009230AD" w:rsidRDefault="00D31BE8" w:rsidP="00A736EF">
            <w:pPr>
              <w:pStyle w:val="enumlev1"/>
              <w:rPr>
                <w:sz w:val="20"/>
                <w:szCs w:val="20"/>
                <w:rtl/>
              </w:rPr>
            </w:pPr>
            <w:r w:rsidRPr="009230AD">
              <w:rPr>
                <w:sz w:val="18"/>
                <w:szCs w:val="18"/>
                <w:rtl/>
              </w:rPr>
              <w:t xml:space="preserve"> </w:t>
            </w:r>
            <w:proofErr w:type="gramStart"/>
            <w:r w:rsidRPr="009230AD">
              <w:rPr>
                <w:sz w:val="18"/>
                <w:szCs w:val="18"/>
                <w:rtl/>
              </w:rPr>
              <w:t>أ )</w:t>
            </w:r>
            <w:proofErr w:type="gramEnd"/>
            <w:r w:rsidRPr="009230AD">
              <w:rPr>
                <w:sz w:val="20"/>
                <w:szCs w:val="20"/>
                <w:rtl/>
              </w:rPr>
              <w:tab/>
              <w:t xml:space="preserve">الاتجاه أرض-فضاء في نطاقي التردد </w:t>
            </w:r>
            <w:r w:rsidRPr="009230AD">
              <w:rPr>
                <w:sz w:val="20"/>
                <w:szCs w:val="20"/>
              </w:rPr>
              <w:t>MHz 1 626,5</w:t>
            </w:r>
            <w:r w:rsidRPr="009230AD">
              <w:rPr>
                <w:sz w:val="20"/>
                <w:szCs w:val="20"/>
              </w:rPr>
              <w:noBreakHyphen/>
              <w:t>1 610</w:t>
            </w:r>
            <w:r w:rsidRPr="009230AD">
              <w:rPr>
                <w:sz w:val="20"/>
                <w:szCs w:val="20"/>
                <w:rtl/>
              </w:rPr>
              <w:t xml:space="preserve"> و670 1-675 1 </w:t>
            </w:r>
            <w:r w:rsidRPr="009230AD">
              <w:rPr>
                <w:sz w:val="20"/>
                <w:szCs w:val="20"/>
              </w:rPr>
              <w:t>MHz</w:t>
            </w:r>
            <w:r w:rsidRPr="009230AD">
              <w:rPr>
                <w:sz w:val="20"/>
                <w:szCs w:val="20"/>
                <w:rtl/>
              </w:rPr>
              <w:t>؛</w:t>
            </w:r>
          </w:p>
          <w:p w14:paraId="46585112" w14:textId="77777777" w:rsidR="00D31BE8" w:rsidRPr="009230AD" w:rsidRDefault="00D31BE8" w:rsidP="00A736EF">
            <w:pPr>
              <w:pStyle w:val="enumlev1"/>
              <w:rPr>
                <w:sz w:val="20"/>
                <w:szCs w:val="20"/>
                <w:rtl/>
              </w:rPr>
            </w:pPr>
            <w:r w:rsidRPr="009230AD">
              <w:rPr>
                <w:sz w:val="18"/>
                <w:szCs w:val="18"/>
                <w:rtl/>
              </w:rPr>
              <w:t>ب)</w:t>
            </w:r>
            <w:r w:rsidRPr="009230AD">
              <w:rPr>
                <w:sz w:val="20"/>
                <w:szCs w:val="20"/>
                <w:rtl/>
              </w:rPr>
              <w:tab/>
              <w:t xml:space="preserve">والاتجاه فضاء-أرض في نطاقات التردد </w:t>
            </w:r>
            <w:r w:rsidRPr="009230AD">
              <w:rPr>
                <w:sz w:val="20"/>
                <w:szCs w:val="20"/>
              </w:rPr>
              <w:t>MHz 1 525-1 518</w:t>
            </w:r>
            <w:r w:rsidRPr="009230AD">
              <w:rPr>
                <w:sz w:val="20"/>
                <w:szCs w:val="20"/>
                <w:rtl/>
              </w:rPr>
              <w:t xml:space="preserve"> و</w:t>
            </w:r>
            <w:r w:rsidRPr="009230AD">
              <w:rPr>
                <w:sz w:val="20"/>
                <w:szCs w:val="20"/>
              </w:rPr>
              <w:t>MHz 1 626,5</w:t>
            </w:r>
            <w:r w:rsidRPr="009230AD">
              <w:rPr>
                <w:sz w:val="20"/>
                <w:szCs w:val="20"/>
              </w:rPr>
              <w:noBreakHyphen/>
              <w:t>1 613,8</w:t>
            </w:r>
            <w:r w:rsidRPr="009230AD">
              <w:rPr>
                <w:sz w:val="20"/>
                <w:szCs w:val="20"/>
                <w:rtl/>
              </w:rPr>
              <w:t xml:space="preserve"> و</w:t>
            </w:r>
            <w:r w:rsidRPr="009230AD">
              <w:rPr>
                <w:sz w:val="20"/>
                <w:szCs w:val="20"/>
              </w:rPr>
              <w:t>MHz 2 500</w:t>
            </w:r>
            <w:r w:rsidRPr="009230AD">
              <w:rPr>
                <w:sz w:val="20"/>
                <w:szCs w:val="20"/>
              </w:rPr>
              <w:noBreakHyphen/>
              <w:t>2 483,5</w:t>
            </w:r>
            <w:r w:rsidRPr="009230AD">
              <w:rPr>
                <w:sz w:val="20"/>
                <w:szCs w:val="20"/>
                <w:rtl/>
              </w:rPr>
              <w:t>؛</w:t>
            </w:r>
          </w:p>
          <w:p w14:paraId="452AF628" w14:textId="1780A50A" w:rsidR="00D31BE8" w:rsidRPr="009230AD" w:rsidRDefault="00D31BE8" w:rsidP="006E7C78">
            <w:pPr>
              <w:spacing w:before="40" w:after="40"/>
              <w:rPr>
                <w:sz w:val="20"/>
                <w:szCs w:val="20"/>
                <w:rtl/>
              </w:rPr>
            </w:pPr>
            <w:r w:rsidRPr="009230AD">
              <w:rPr>
                <w:sz w:val="20"/>
                <w:szCs w:val="20"/>
                <w:lang w:bidi="ar-EG"/>
              </w:rPr>
              <w:t>3</w:t>
            </w:r>
            <w:r w:rsidRPr="009230AD">
              <w:rPr>
                <w:sz w:val="20"/>
                <w:szCs w:val="20"/>
                <w:lang w:bidi="ar-EG"/>
              </w:rPr>
              <w:tab/>
            </w:r>
            <w:r w:rsidRPr="009230AD">
              <w:rPr>
                <w:sz w:val="20"/>
                <w:szCs w:val="20"/>
                <w:rtl/>
                <w:lang w:bidi="ar-EG"/>
              </w:rPr>
              <w:t xml:space="preserve">دراسات بشأن التقاسم والتوافق بين الوصلات فضاء-فضاء في الحالات الموصوفة في الفقرتين </w:t>
            </w:r>
            <w:r w:rsidRPr="009230AD">
              <w:rPr>
                <w:sz w:val="20"/>
                <w:szCs w:val="20"/>
                <w:lang w:val="en-GB" w:bidi="ar-EG"/>
              </w:rPr>
              <w:t>1</w:t>
            </w:r>
            <w:r w:rsidRPr="009230AD">
              <w:rPr>
                <w:sz w:val="20"/>
                <w:szCs w:val="20"/>
                <w:rtl/>
                <w:lang w:val="en-GB"/>
              </w:rPr>
              <w:t xml:space="preserve"> و</w:t>
            </w:r>
            <w:r w:rsidRPr="009230AD">
              <w:rPr>
                <w:sz w:val="20"/>
                <w:szCs w:val="20"/>
                <w:lang w:val="en-GB"/>
              </w:rPr>
              <w:t>2</w:t>
            </w:r>
            <w:r w:rsidRPr="009230AD">
              <w:rPr>
                <w:sz w:val="20"/>
                <w:szCs w:val="20"/>
                <w:rtl/>
                <w:lang w:bidi="ar-EG"/>
              </w:rPr>
              <w:t xml:space="preserve"> من "</w:t>
            </w:r>
            <w:r w:rsidRPr="009230AD">
              <w:rPr>
                <w:i/>
                <w:iCs/>
                <w:spacing w:val="-2"/>
                <w:sz w:val="20"/>
                <w:szCs w:val="20"/>
                <w:rtl/>
                <w:lang w:val="es-ES" w:bidi="ar-EG"/>
              </w:rPr>
              <w:t xml:space="preserve">يقرر </w:t>
            </w:r>
            <w:r w:rsidRPr="009230AD">
              <w:rPr>
                <w:i/>
                <w:iCs/>
                <w:spacing w:val="-2"/>
                <w:sz w:val="20"/>
                <w:szCs w:val="20"/>
                <w:rtl/>
              </w:rPr>
              <w:t>أن يدعو</w:t>
            </w:r>
            <w:r w:rsidRPr="009230AD">
              <w:rPr>
                <w:i/>
                <w:iCs/>
                <w:spacing w:val="-2"/>
                <w:sz w:val="20"/>
                <w:szCs w:val="20"/>
                <w:rtl/>
                <w:lang w:val="es-ES" w:bidi="ar-EG"/>
              </w:rPr>
              <w:t xml:space="preserve"> قطاع الاتصالات الراديوية بالاتحاد</w:t>
            </w:r>
            <w:r w:rsidRPr="009230AD">
              <w:rPr>
                <w:i/>
                <w:iCs/>
                <w:spacing w:val="-2"/>
                <w:sz w:val="20"/>
                <w:szCs w:val="20"/>
                <w:rtl/>
                <w:lang w:bidi="ar-EG"/>
              </w:rPr>
              <w:t xml:space="preserve"> إلى أن ينجز قبل المؤتمر العالمي للاتصالات الراديوية لعام</w:t>
            </w:r>
            <w:r w:rsidR="00004111" w:rsidRPr="009230AD">
              <w:rPr>
                <w:i/>
                <w:iCs/>
                <w:spacing w:val="-2"/>
                <w:sz w:val="20"/>
                <w:szCs w:val="20"/>
                <w:rtl/>
                <w:lang w:bidi="ar-EG"/>
              </w:rPr>
              <w:t> </w:t>
            </w:r>
            <w:r w:rsidRPr="009230AD">
              <w:rPr>
                <w:i/>
                <w:iCs/>
                <w:spacing w:val="-2"/>
                <w:sz w:val="20"/>
                <w:szCs w:val="20"/>
                <w:rtl/>
                <w:lang w:bidi="ar-EG"/>
              </w:rPr>
              <w:t>2027</w:t>
            </w:r>
            <w:r w:rsidRPr="009230AD">
              <w:rPr>
                <w:sz w:val="20"/>
                <w:szCs w:val="20"/>
                <w:rtl/>
                <w:lang w:bidi="ar-EG"/>
              </w:rPr>
              <w:t>":</w:t>
            </w:r>
          </w:p>
          <w:p w14:paraId="1C323579" w14:textId="77777777" w:rsidR="00D31BE8" w:rsidRPr="009230AD" w:rsidRDefault="00D31BE8" w:rsidP="00A736EF">
            <w:pPr>
              <w:pStyle w:val="enumlev1"/>
              <w:rPr>
                <w:sz w:val="20"/>
                <w:szCs w:val="20"/>
                <w:rtl/>
              </w:rPr>
            </w:pPr>
            <w:r w:rsidRPr="009230AD">
              <w:rPr>
                <w:sz w:val="20"/>
                <w:szCs w:val="20"/>
                <w:lang w:val="en-GB"/>
              </w:rPr>
              <w:t>–</w:t>
            </w:r>
            <w:r w:rsidRPr="009230AD">
              <w:rPr>
                <w:sz w:val="20"/>
                <w:szCs w:val="20"/>
                <w:rtl/>
              </w:rPr>
              <w:tab/>
              <w:t xml:space="preserve">والمحطات الحالية والمخطط لها في الخدمة المتنقلة الساتلية، مع مراعاة ما ورد في الفقرتين </w:t>
            </w:r>
            <w:r w:rsidRPr="009230AD">
              <w:rPr>
                <w:i/>
                <w:iCs/>
                <w:sz w:val="20"/>
                <w:szCs w:val="20"/>
                <w:rtl/>
              </w:rPr>
              <w:t>هـ)</w:t>
            </w:r>
            <w:r w:rsidRPr="009230AD">
              <w:rPr>
                <w:sz w:val="20"/>
                <w:szCs w:val="20"/>
                <w:rtl/>
              </w:rPr>
              <w:t xml:space="preserve"> و</w:t>
            </w:r>
            <w:r w:rsidRPr="009230AD">
              <w:rPr>
                <w:i/>
                <w:iCs/>
                <w:sz w:val="20"/>
                <w:szCs w:val="20"/>
                <w:rtl/>
              </w:rPr>
              <w:t>و)</w:t>
            </w:r>
            <w:r w:rsidRPr="009230AD">
              <w:rPr>
                <w:sz w:val="20"/>
                <w:szCs w:val="20"/>
                <w:rtl/>
              </w:rPr>
              <w:t xml:space="preserve"> من "</w:t>
            </w:r>
            <w:r w:rsidRPr="009230AD">
              <w:rPr>
                <w:i/>
                <w:iCs/>
                <w:sz w:val="20"/>
                <w:szCs w:val="20"/>
                <w:rtl/>
              </w:rPr>
              <w:t>وإذ يدرك كذلك</w:t>
            </w:r>
            <w:r w:rsidRPr="009230AD">
              <w:rPr>
                <w:sz w:val="20"/>
                <w:szCs w:val="20"/>
                <w:rtl/>
              </w:rPr>
              <w:t>"، بشكل خاص؛</w:t>
            </w:r>
          </w:p>
          <w:p w14:paraId="4D3A2DBC" w14:textId="77777777" w:rsidR="00D31BE8" w:rsidRPr="009230AD" w:rsidRDefault="00D31BE8" w:rsidP="00A736EF">
            <w:pPr>
              <w:pStyle w:val="enumlev1"/>
              <w:rPr>
                <w:sz w:val="20"/>
                <w:szCs w:val="20"/>
                <w:rtl/>
              </w:rPr>
            </w:pPr>
            <w:r w:rsidRPr="009230AD">
              <w:rPr>
                <w:sz w:val="20"/>
                <w:szCs w:val="20"/>
                <w:lang w:val="en-GB"/>
              </w:rPr>
              <w:t>–</w:t>
            </w:r>
            <w:r w:rsidRPr="009230AD">
              <w:rPr>
                <w:sz w:val="20"/>
                <w:szCs w:val="20"/>
                <w:rtl/>
              </w:rPr>
              <w:tab/>
              <w:t>والخدمات الأولية القائمة الأخرى التي لديها توزيعات في نطاقات التردد ذاتها؛</w:t>
            </w:r>
          </w:p>
          <w:p w14:paraId="4BF969C6" w14:textId="77777777" w:rsidR="00D31BE8" w:rsidRPr="009230AD" w:rsidRDefault="00D31BE8" w:rsidP="00A736EF">
            <w:pPr>
              <w:pStyle w:val="enumlev1"/>
              <w:rPr>
                <w:sz w:val="20"/>
                <w:szCs w:val="20"/>
                <w:rtl/>
              </w:rPr>
            </w:pPr>
            <w:r w:rsidRPr="009230AD">
              <w:rPr>
                <w:sz w:val="20"/>
                <w:szCs w:val="20"/>
                <w:lang w:val="en-GB"/>
              </w:rPr>
              <w:t>–</w:t>
            </w:r>
            <w:r w:rsidRPr="009230AD">
              <w:rPr>
                <w:sz w:val="20"/>
                <w:szCs w:val="20"/>
                <w:rtl/>
              </w:rPr>
              <w:tab/>
              <w:t>والخدمات الأولية القائمة الأخرى التي لديها توزيعات في نطاقات التردد المجاورة؛</w:t>
            </w:r>
          </w:p>
          <w:p w14:paraId="3A5BC106" w14:textId="77777777" w:rsidR="00D31BE8" w:rsidRPr="009230AD" w:rsidRDefault="00D31BE8" w:rsidP="00A736EF">
            <w:pPr>
              <w:pStyle w:val="enumlev1"/>
              <w:rPr>
                <w:sz w:val="20"/>
                <w:szCs w:val="20"/>
                <w:rtl/>
              </w:rPr>
            </w:pPr>
            <w:r w:rsidRPr="009230AD">
              <w:rPr>
                <w:sz w:val="20"/>
                <w:szCs w:val="20"/>
                <w:lang w:val="en-GB"/>
              </w:rPr>
              <w:t>–</w:t>
            </w:r>
            <w:r w:rsidRPr="009230AD">
              <w:rPr>
                <w:sz w:val="20"/>
                <w:szCs w:val="20"/>
                <w:rtl/>
              </w:rPr>
              <w:tab/>
              <w:t>والخدمات المنفعلة القائمة التي لديها توزيعات في نطاقات التردد المجاورة،</w:t>
            </w:r>
          </w:p>
          <w:p w14:paraId="6D08D2D3" w14:textId="77777777" w:rsidR="00D31BE8" w:rsidRPr="009230AD" w:rsidRDefault="00D31BE8" w:rsidP="006E7C78">
            <w:pPr>
              <w:spacing w:before="40" w:after="40"/>
              <w:rPr>
                <w:sz w:val="20"/>
                <w:szCs w:val="20"/>
                <w:lang w:bidi="ar-EG"/>
              </w:rPr>
            </w:pPr>
            <w:r w:rsidRPr="009230AD">
              <w:rPr>
                <w:sz w:val="20"/>
                <w:szCs w:val="20"/>
                <w:rtl/>
                <w:lang w:bidi="ar-EG"/>
              </w:rPr>
              <w:t>من أجل ضمان حماية عمليات التشغيل الأخرى للخدمة المتنقلة الساتلية والخدمات الأخرى التي لديها توزيعات في نطاقات التردد هذه وفي نطاقات التردد المجاورة، مع مراعاة</w:t>
            </w:r>
            <w:r w:rsidRPr="009230AD">
              <w:rPr>
                <w:sz w:val="20"/>
                <w:szCs w:val="20"/>
                <w:rtl/>
                <w:lang w:bidi="ar-SY"/>
              </w:rPr>
              <w:t xml:space="preserve"> الفقرات من</w:t>
            </w:r>
            <w:r w:rsidRPr="009230AD">
              <w:rPr>
                <w:sz w:val="20"/>
                <w:szCs w:val="20"/>
                <w:rtl/>
                <w:lang w:bidi="ar-EG"/>
              </w:rPr>
              <w:t xml:space="preserve"> </w:t>
            </w:r>
            <w:proofErr w:type="gramStart"/>
            <w:r w:rsidRPr="009230AD">
              <w:rPr>
                <w:i/>
                <w:iCs/>
                <w:sz w:val="20"/>
                <w:szCs w:val="20"/>
                <w:rtl/>
                <w:lang w:bidi="ar-EG"/>
              </w:rPr>
              <w:t>أ )</w:t>
            </w:r>
            <w:proofErr w:type="gramEnd"/>
            <w:r w:rsidRPr="009230AD">
              <w:rPr>
                <w:sz w:val="20"/>
                <w:szCs w:val="20"/>
                <w:rtl/>
                <w:lang w:bidi="ar-EG"/>
              </w:rPr>
              <w:t xml:space="preserve"> إلى </w:t>
            </w:r>
            <w:r w:rsidRPr="009230AD">
              <w:rPr>
                <w:i/>
                <w:iCs/>
                <w:sz w:val="20"/>
                <w:szCs w:val="20"/>
                <w:rtl/>
                <w:lang w:bidi="ar-EG"/>
              </w:rPr>
              <w:t>م)</w:t>
            </w:r>
            <w:r w:rsidRPr="009230AD">
              <w:rPr>
                <w:sz w:val="20"/>
                <w:szCs w:val="20"/>
                <w:rtl/>
                <w:lang w:bidi="ar-EG"/>
              </w:rPr>
              <w:t xml:space="preserve"> من "</w:t>
            </w:r>
            <w:r w:rsidRPr="009230AD">
              <w:rPr>
                <w:i/>
                <w:iCs/>
                <w:sz w:val="20"/>
                <w:szCs w:val="20"/>
                <w:rtl/>
                <w:lang w:bidi="ar-EG"/>
              </w:rPr>
              <w:t>وإذ يدرك كذلك</w:t>
            </w:r>
            <w:r w:rsidRPr="009230AD">
              <w:rPr>
                <w:sz w:val="20"/>
                <w:szCs w:val="20"/>
                <w:rtl/>
                <w:lang w:bidi="ar-EG"/>
              </w:rPr>
              <w:t>"؛</w:t>
            </w:r>
          </w:p>
          <w:p w14:paraId="068CEC15" w14:textId="24762C37" w:rsidR="00D31BE8" w:rsidRPr="009230AD" w:rsidRDefault="00D31BE8" w:rsidP="006E7C78">
            <w:pPr>
              <w:spacing w:before="40" w:after="40"/>
              <w:rPr>
                <w:sz w:val="20"/>
                <w:szCs w:val="20"/>
                <w:rtl/>
                <w:lang w:bidi="ar-EG"/>
              </w:rPr>
            </w:pPr>
            <w:r w:rsidRPr="009230AD">
              <w:rPr>
                <w:sz w:val="20"/>
                <w:szCs w:val="20"/>
                <w:lang w:bidi="ar-EG"/>
              </w:rPr>
              <w:t>4</w:t>
            </w:r>
            <w:r w:rsidRPr="009230AD">
              <w:rPr>
                <w:sz w:val="20"/>
                <w:szCs w:val="20"/>
                <w:lang w:bidi="ar-EG"/>
              </w:rPr>
              <w:tab/>
            </w:r>
            <w:r w:rsidRPr="009230AD">
              <w:rPr>
                <w:sz w:val="20"/>
                <w:szCs w:val="20"/>
                <w:rtl/>
                <w:lang w:bidi="ar-EG"/>
              </w:rPr>
              <w:t xml:space="preserve">وضع شروط تقنية وأحكام تنظيمية لتشغيل الوصلات فضاء-فضاء في نطاقات التردد هذه، بما في ذلك توزيعات للخدمة المتنقلة الساتلية (فضاء-فضاء) أو إضافة توزيعات للخدمة ما بين السواتل </w:t>
            </w:r>
            <w:r w:rsidRPr="009230AD">
              <w:rPr>
                <w:sz w:val="20"/>
                <w:szCs w:val="20"/>
                <w:lang w:bidi="ar-EG"/>
              </w:rPr>
              <w:t>(ISS)</w:t>
            </w:r>
            <w:r w:rsidRPr="009230AD">
              <w:rPr>
                <w:sz w:val="20"/>
                <w:szCs w:val="20"/>
                <w:rtl/>
                <w:lang w:bidi="ar-EG"/>
              </w:rPr>
              <w:t xml:space="preserve"> في جميع نطاقات التردد المحددة، أو في أجزاء منها، في الفقرتين 1 و2 من "</w:t>
            </w:r>
            <w:r w:rsidRPr="009230AD">
              <w:rPr>
                <w:i/>
                <w:iCs/>
                <w:sz w:val="20"/>
                <w:szCs w:val="20"/>
                <w:rtl/>
                <w:lang w:bidi="ar-EG"/>
              </w:rPr>
              <w:t xml:space="preserve">يقرر </w:t>
            </w:r>
            <w:r w:rsidRPr="009230AD">
              <w:rPr>
                <w:i/>
                <w:iCs/>
                <w:sz w:val="20"/>
                <w:szCs w:val="20"/>
                <w:rtl/>
              </w:rPr>
              <w:t>أن يدعو</w:t>
            </w:r>
            <w:r w:rsidRPr="009230AD">
              <w:rPr>
                <w:i/>
                <w:iCs/>
                <w:sz w:val="20"/>
                <w:szCs w:val="20"/>
                <w:rtl/>
                <w:lang w:bidi="ar-EG"/>
              </w:rPr>
              <w:t xml:space="preserve"> قطاع الاتصالات الراديوية بالاتحاد إلى أن ينجز قبل المؤتمر العالمي للاتصالات الراديوية لعام 2027</w:t>
            </w:r>
            <w:r w:rsidRPr="009230AD">
              <w:rPr>
                <w:sz w:val="20"/>
                <w:szCs w:val="20"/>
                <w:rtl/>
                <w:lang w:bidi="ar-EG"/>
              </w:rPr>
              <w:t>" أعلاه،</w:t>
            </w:r>
            <w:r w:rsidRPr="009230AD">
              <w:rPr>
                <w:sz w:val="20"/>
                <w:szCs w:val="20"/>
                <w:rtl/>
                <w:lang w:bidi="ar-SY"/>
              </w:rPr>
              <w:t xml:space="preserve"> </w:t>
            </w:r>
            <w:r w:rsidRPr="009230AD">
              <w:rPr>
                <w:sz w:val="20"/>
                <w:szCs w:val="20"/>
                <w:rtl/>
                <w:lang w:bidi="ar-EG"/>
              </w:rPr>
              <w:t xml:space="preserve">بشرط ألا تسبب المحطات العاملة في الخدمة المتنقلة الساتلية (فضاء-فضاء) أو التوزيعات للخدمة ما بين السواتل تداخلاً ضاراً بالخدمة </w:t>
            </w:r>
            <w:r w:rsidRPr="009230AD">
              <w:rPr>
                <w:sz w:val="20"/>
                <w:szCs w:val="20"/>
                <w:rtl/>
                <w:lang w:bidi="ar-EG"/>
              </w:rPr>
              <w:lastRenderedPageBreak/>
              <w:t xml:space="preserve">المتنقلة الساتلية (فضاء-أرض) أو الخدمة المتنقلة الساتلية (أرض-فضاء) وألا تطالب بالحماية منها، </w:t>
            </w:r>
            <w:r w:rsidRPr="009230AD">
              <w:rPr>
                <w:sz w:val="20"/>
                <w:szCs w:val="20"/>
                <w:rtl/>
                <w:lang w:bidi="ar-SY"/>
              </w:rPr>
              <w:t xml:space="preserve">مع ضمان حماية الخدمات الأخرى التي لديها توزيعات في نطاقات التردد هذه وفي نطاقات التردد المجاورة، مع مراعاة نتائج الدراسات التي تدعو إليها الفقرات </w:t>
            </w:r>
            <w:r w:rsidRPr="009230AD">
              <w:rPr>
                <w:sz w:val="20"/>
                <w:szCs w:val="20"/>
                <w:lang w:val="en-GB" w:bidi="ar-SY"/>
              </w:rPr>
              <w:t>1</w:t>
            </w:r>
            <w:r w:rsidRPr="009230AD">
              <w:rPr>
                <w:sz w:val="20"/>
                <w:szCs w:val="20"/>
                <w:rtl/>
                <w:lang w:val="en-GB"/>
              </w:rPr>
              <w:t xml:space="preserve"> و</w:t>
            </w:r>
            <w:r w:rsidRPr="009230AD">
              <w:rPr>
                <w:sz w:val="20"/>
                <w:szCs w:val="20"/>
                <w:lang w:val="en-GB"/>
              </w:rPr>
              <w:t>2</w:t>
            </w:r>
            <w:r w:rsidRPr="009230AD">
              <w:rPr>
                <w:sz w:val="20"/>
                <w:szCs w:val="20"/>
                <w:rtl/>
                <w:lang w:bidi="ar-EG"/>
              </w:rPr>
              <w:t xml:space="preserve"> و</w:t>
            </w:r>
            <w:r w:rsidRPr="009230AD">
              <w:rPr>
                <w:sz w:val="20"/>
                <w:szCs w:val="20"/>
                <w:lang w:val="en-GB" w:bidi="ar-EG"/>
              </w:rPr>
              <w:t>3</w:t>
            </w:r>
            <w:r w:rsidRPr="009230AD">
              <w:rPr>
                <w:sz w:val="20"/>
                <w:szCs w:val="20"/>
                <w:rtl/>
                <w:lang w:val="en-GB"/>
              </w:rPr>
              <w:t xml:space="preserve"> من "</w:t>
            </w:r>
            <w:r w:rsidRPr="009230AD">
              <w:rPr>
                <w:i/>
                <w:iCs/>
                <w:sz w:val="20"/>
                <w:szCs w:val="20"/>
                <w:rtl/>
                <w:lang w:val="en-GB"/>
              </w:rPr>
              <w:t>يقرر</w:t>
            </w:r>
            <w:r w:rsidRPr="009230AD">
              <w:rPr>
                <w:sz w:val="20"/>
                <w:szCs w:val="20"/>
                <w:rtl/>
                <w:lang w:val="en-GB"/>
              </w:rPr>
              <w:t xml:space="preserve"> </w:t>
            </w:r>
            <w:r w:rsidRPr="009230AD">
              <w:rPr>
                <w:i/>
                <w:iCs/>
                <w:sz w:val="20"/>
                <w:szCs w:val="20"/>
                <w:rtl/>
                <w:lang w:val="en-GB"/>
              </w:rPr>
              <w:t>أن يدعو قطاع الاتصالات الراديوية بالاتحاد</w:t>
            </w:r>
            <w:r w:rsidRPr="009230AD">
              <w:rPr>
                <w:i/>
                <w:iCs/>
                <w:sz w:val="20"/>
                <w:szCs w:val="20"/>
                <w:rtl/>
                <w:lang w:bidi="ar-EG"/>
              </w:rPr>
              <w:t xml:space="preserve"> إلى أن ينجز قبل المؤتمر العالمي للاتصالات الراديوية لعام 2027</w:t>
            </w:r>
            <w:r w:rsidRPr="009230AD">
              <w:rPr>
                <w:sz w:val="20"/>
                <w:szCs w:val="20"/>
                <w:rtl/>
                <w:lang w:val="en-GB"/>
              </w:rPr>
              <w:t>" أعلاه</w:t>
            </w:r>
            <w:r w:rsidRPr="009230AD">
              <w:rPr>
                <w:sz w:val="20"/>
                <w:szCs w:val="20"/>
                <w:rtl/>
                <w:lang w:bidi="ar-EG"/>
              </w:rPr>
              <w:t>،</w:t>
            </w:r>
          </w:p>
          <w:p w14:paraId="08ED966D" w14:textId="29538A8A" w:rsidR="00D31BE8" w:rsidRPr="009230AD" w:rsidRDefault="00D31BE8" w:rsidP="006E7C78">
            <w:pPr>
              <w:spacing w:before="40" w:after="40"/>
              <w:rPr>
                <w:sz w:val="20"/>
                <w:szCs w:val="20"/>
                <w:rtl/>
              </w:rPr>
            </w:pPr>
            <w:r w:rsidRPr="009230AD">
              <w:rPr>
                <w:sz w:val="20"/>
                <w:szCs w:val="20"/>
                <w:rtl/>
                <w:lang w:bidi="ar-EG"/>
              </w:rPr>
              <w:t>...</w:t>
            </w:r>
          </w:p>
          <w:p w14:paraId="674985D1" w14:textId="77777777" w:rsidR="00D31BE8" w:rsidRPr="009230AD" w:rsidRDefault="00D31BE8" w:rsidP="006E7C78">
            <w:pPr>
              <w:pStyle w:val="Call"/>
              <w:keepNext w:val="0"/>
              <w:spacing w:before="40" w:after="40"/>
              <w:rPr>
                <w:sz w:val="20"/>
                <w:szCs w:val="20"/>
                <w:rtl/>
              </w:rPr>
            </w:pPr>
            <w:r w:rsidRPr="009230AD">
              <w:rPr>
                <w:sz w:val="20"/>
                <w:szCs w:val="20"/>
                <w:rtl/>
              </w:rPr>
              <w:t xml:space="preserve">يدعو المؤتمر العالمي للاتصالات الراديوية لعام </w:t>
            </w:r>
            <w:r w:rsidRPr="009230AD">
              <w:rPr>
                <w:sz w:val="20"/>
                <w:szCs w:val="20"/>
              </w:rPr>
              <w:t>2027</w:t>
            </w:r>
          </w:p>
          <w:p w14:paraId="7B1DD094" w14:textId="04F6A6C1" w:rsidR="00371FF2" w:rsidRPr="009230AD" w:rsidRDefault="00D31BE8" w:rsidP="006E7C78">
            <w:pPr>
              <w:spacing w:before="40" w:after="40"/>
              <w:rPr>
                <w:sz w:val="20"/>
                <w:szCs w:val="20"/>
                <w:lang w:bidi="ar-EG"/>
              </w:rPr>
            </w:pPr>
            <w:r w:rsidRPr="009230AD">
              <w:rPr>
                <w:sz w:val="20"/>
                <w:szCs w:val="20"/>
                <w:rtl/>
              </w:rPr>
              <w:t>إلى النظر في نتائج الدراسات المذكورة أعلاه واتخاذ التدابير التنظيمية اللازمة، حسب الاقتضاء.</w:t>
            </w:r>
          </w:p>
        </w:tc>
        <w:tc>
          <w:tcPr>
            <w:tcW w:w="1408" w:type="dxa"/>
          </w:tcPr>
          <w:p w14:paraId="205C450C" w14:textId="532874AF"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lastRenderedPageBreak/>
              <w:t>فرقة العمل</w:t>
            </w:r>
            <w:r w:rsidR="007017AC" w:rsidRPr="009230AD">
              <w:rPr>
                <w:rFonts w:eastAsia="Calibri"/>
                <w:b/>
                <w:bCs/>
                <w:sz w:val="20"/>
                <w:szCs w:val="20"/>
                <w:rtl/>
                <w:lang w:val="en-GB"/>
              </w:rPr>
              <w:t xml:space="preserve"> </w:t>
            </w:r>
            <w:r w:rsidR="007017AC" w:rsidRPr="009230AD">
              <w:rPr>
                <w:b/>
                <w:bCs/>
                <w:sz w:val="20"/>
                <w:szCs w:val="20"/>
                <w:lang w:val="en-GB"/>
              </w:rPr>
              <w:t>3L</w:t>
            </w:r>
          </w:p>
          <w:p w14:paraId="0ED1AAB0" w14:textId="045B9FCC"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3M</w:t>
            </w:r>
          </w:p>
          <w:p w14:paraId="1C8DE6CD" w14:textId="1797523A"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4A</w:t>
            </w:r>
          </w:p>
          <w:p w14:paraId="0ADBF72E" w14:textId="0C434993"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4B</w:t>
            </w:r>
          </w:p>
          <w:p w14:paraId="33A655BC" w14:textId="6499FB77"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5A</w:t>
            </w:r>
          </w:p>
          <w:p w14:paraId="0F33E5B7" w14:textId="78A84D8E"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5B</w:t>
            </w:r>
          </w:p>
          <w:p w14:paraId="55005DD8" w14:textId="7AE4A820"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5C</w:t>
            </w:r>
          </w:p>
          <w:p w14:paraId="0A1D026F" w14:textId="379D9D0F"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5D</w:t>
            </w:r>
          </w:p>
          <w:p w14:paraId="15F3236F" w14:textId="58E79790"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b/>
                <w:bCs/>
                <w:sz w:val="20"/>
                <w:szCs w:val="20"/>
                <w:lang w:val="en-GB"/>
              </w:rPr>
              <w:t>6A</w:t>
            </w:r>
          </w:p>
          <w:p w14:paraId="2BA31B43" w14:textId="03675849"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7B</w:t>
            </w:r>
          </w:p>
          <w:p w14:paraId="2B59AD30" w14:textId="141D4290" w:rsidR="007017AC" w:rsidRPr="009230AD" w:rsidRDefault="00822433" w:rsidP="006E7C78">
            <w:pPr>
              <w:spacing w:before="40" w:after="40"/>
              <w:jc w:val="center"/>
              <w:rPr>
                <w:b/>
                <w:bCs/>
                <w:sz w:val="20"/>
                <w:szCs w:val="20"/>
                <w:lang w:val="en-GB"/>
              </w:rPr>
            </w:pPr>
            <w:r w:rsidRPr="009230AD">
              <w:rPr>
                <w:b/>
                <w:bCs/>
                <w:sz w:val="20"/>
                <w:szCs w:val="20"/>
                <w:rtl/>
                <w:lang w:val="en-GB"/>
              </w:rPr>
              <w:lastRenderedPageBreak/>
              <w:t xml:space="preserve">فرقة العمل </w:t>
            </w:r>
            <w:r w:rsidR="007017AC" w:rsidRPr="009230AD">
              <w:rPr>
                <w:b/>
                <w:bCs/>
                <w:sz w:val="20"/>
                <w:szCs w:val="20"/>
                <w:lang w:val="en-GB"/>
              </w:rPr>
              <w:t>7C</w:t>
            </w:r>
          </w:p>
          <w:p w14:paraId="41D7B547" w14:textId="31C73DF1"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7D</w:t>
            </w:r>
          </w:p>
        </w:tc>
      </w:tr>
      <w:tr w:rsidR="007017AC" w:rsidRPr="009230AD" w14:paraId="107659B2" w14:textId="77777777" w:rsidTr="006E7C78">
        <w:trPr>
          <w:jc w:val="center"/>
        </w:trPr>
        <w:tc>
          <w:tcPr>
            <w:tcW w:w="14278" w:type="dxa"/>
            <w:gridSpan w:val="6"/>
          </w:tcPr>
          <w:p w14:paraId="2C4FE7A4" w14:textId="1F8ED5AC" w:rsidR="007017AC" w:rsidRPr="009230AD" w:rsidRDefault="007017AC" w:rsidP="006E7C78">
            <w:pPr>
              <w:spacing w:before="40" w:after="40"/>
              <w:rPr>
                <w:sz w:val="20"/>
                <w:szCs w:val="20"/>
              </w:rPr>
            </w:pPr>
            <w:r w:rsidRPr="009230AD">
              <w:rPr>
                <w:sz w:val="20"/>
                <w:szCs w:val="20"/>
              </w:rPr>
              <w:lastRenderedPageBreak/>
              <w:t>12.1</w:t>
            </w:r>
            <w:r w:rsidRPr="009230AD">
              <w:rPr>
                <w:sz w:val="20"/>
                <w:szCs w:val="20"/>
              </w:rPr>
              <w:tab/>
            </w:r>
            <w:r w:rsidRPr="009230AD">
              <w:rPr>
                <w:sz w:val="20"/>
                <w:szCs w:val="20"/>
                <w:rtl/>
              </w:rPr>
              <w:t>النظر، استناداً إلى نتائج الدراسات، في التوزيعات الممكنة للخدمة المتنقلة الساتلية والإجراءات التنظيمية الممكنة في نطاقات الترددات</w:t>
            </w:r>
            <w:r w:rsidRPr="009230AD">
              <w:rPr>
                <w:b/>
                <w:bCs/>
                <w:sz w:val="20"/>
                <w:szCs w:val="20"/>
                <w:rtl/>
              </w:rPr>
              <w:t xml:space="preserve"> </w:t>
            </w:r>
            <w:r w:rsidRPr="009230AD">
              <w:rPr>
                <w:sz w:val="20"/>
                <w:szCs w:val="20"/>
              </w:rPr>
              <w:t>MHz 1 432-1 427</w:t>
            </w:r>
            <w:r w:rsidRPr="009230AD">
              <w:rPr>
                <w:sz w:val="20"/>
                <w:szCs w:val="20"/>
                <w:rtl/>
                <w:lang w:bidi="ar-EG"/>
              </w:rPr>
              <w:t xml:space="preserve"> (فضاء-أرض) و</w:t>
            </w:r>
            <w:r w:rsidRPr="009230AD">
              <w:rPr>
                <w:sz w:val="20"/>
                <w:szCs w:val="20"/>
              </w:rPr>
              <w:t>MHz 1 646,5-1 645,5</w:t>
            </w:r>
            <w:r w:rsidRPr="009230AD">
              <w:rPr>
                <w:sz w:val="20"/>
                <w:szCs w:val="20"/>
                <w:rtl/>
                <w:lang w:bidi="ar-EG"/>
              </w:rPr>
              <w:t xml:space="preserve"> (فضاء-أرض) (أرض</w:t>
            </w:r>
            <w:r w:rsidRPr="009230AD">
              <w:rPr>
                <w:sz w:val="20"/>
                <w:szCs w:val="20"/>
                <w:rtl/>
                <w:lang w:bidi="ar-EG"/>
              </w:rPr>
              <w:noBreakHyphen/>
              <w:t>فضاء) و</w:t>
            </w:r>
            <w:r w:rsidRPr="009230AD">
              <w:rPr>
                <w:sz w:val="20"/>
                <w:szCs w:val="20"/>
              </w:rPr>
              <w:t>MHz 1 920</w:t>
            </w:r>
            <w:r w:rsidRPr="009230AD">
              <w:rPr>
                <w:sz w:val="20"/>
                <w:szCs w:val="20"/>
              </w:rPr>
              <w:noBreakHyphen/>
              <w:t>1 880</w:t>
            </w:r>
            <w:r w:rsidRPr="009230AD">
              <w:rPr>
                <w:sz w:val="20"/>
                <w:szCs w:val="20"/>
                <w:rtl/>
                <w:lang w:bidi="ar-EG"/>
              </w:rPr>
              <w:t xml:space="preserve"> (فضاء</w:t>
            </w:r>
            <w:r w:rsidRPr="009230AD">
              <w:rPr>
                <w:sz w:val="20"/>
                <w:szCs w:val="20"/>
                <w:rtl/>
                <w:lang w:bidi="ar-EG"/>
              </w:rPr>
              <w:noBreakHyphen/>
              <w:t>أرض) (أرض-فضاء) و</w:t>
            </w:r>
            <w:r w:rsidRPr="009230AD">
              <w:rPr>
                <w:sz w:val="20"/>
                <w:szCs w:val="20"/>
              </w:rPr>
              <w:t>MHz 2 025-2 010</w:t>
            </w:r>
            <w:r w:rsidRPr="009230AD">
              <w:rPr>
                <w:sz w:val="20"/>
                <w:szCs w:val="20"/>
                <w:rtl/>
                <w:lang w:bidi="ar-EG"/>
              </w:rPr>
              <w:t xml:space="preserve"> (فضاء-أرض) (أرض-فضاء) </w:t>
            </w:r>
            <w:r w:rsidRPr="009230AD">
              <w:rPr>
                <w:sz w:val="20"/>
                <w:szCs w:val="20"/>
                <w:rtl/>
              </w:rPr>
              <w:t xml:space="preserve">المطلوبة في المستقبل لتطوير أنظمة متنقلة ساتلية غير مستقرة بالنسبة إلى الأرض ذات معدل بيانات منخفض، </w:t>
            </w:r>
            <w:r w:rsidRPr="009230AD">
              <w:rPr>
                <w:sz w:val="20"/>
                <w:szCs w:val="20"/>
                <w:rtl/>
                <w:lang w:bidi="ar-EG"/>
              </w:rPr>
              <w:t xml:space="preserve">وفقاً للقرار </w:t>
            </w:r>
            <w:r w:rsidR="00004111" w:rsidRPr="009230AD">
              <w:rPr>
                <w:b/>
                <w:sz w:val="20"/>
                <w:szCs w:val="20"/>
                <w:lang w:val="en-GB"/>
              </w:rPr>
              <w:t xml:space="preserve">252 </w:t>
            </w:r>
            <w:r w:rsidRPr="009230AD">
              <w:rPr>
                <w:b/>
                <w:sz w:val="20"/>
                <w:szCs w:val="20"/>
                <w:lang w:val="en-GB"/>
              </w:rPr>
              <w:t>(WRC</w:t>
            </w:r>
            <w:r w:rsidRPr="009230AD">
              <w:rPr>
                <w:b/>
                <w:sz w:val="20"/>
                <w:szCs w:val="20"/>
                <w:lang w:val="en-GB"/>
              </w:rPr>
              <w:noBreakHyphen/>
              <w:t>23)</w:t>
            </w:r>
            <w:r w:rsidRPr="009230AD">
              <w:rPr>
                <w:sz w:val="20"/>
                <w:szCs w:val="20"/>
                <w:rtl/>
              </w:rPr>
              <w:t>؛</w:t>
            </w:r>
          </w:p>
        </w:tc>
      </w:tr>
      <w:tr w:rsidR="007017AC" w:rsidRPr="009230AD" w14:paraId="165ED57A" w14:textId="77777777" w:rsidTr="006E7C78">
        <w:trPr>
          <w:jc w:val="center"/>
        </w:trPr>
        <w:tc>
          <w:tcPr>
            <w:tcW w:w="3463" w:type="dxa"/>
            <w:gridSpan w:val="2"/>
          </w:tcPr>
          <w:p w14:paraId="621BEC52" w14:textId="18F0E116" w:rsidR="00D31BE8" w:rsidRPr="009230AD" w:rsidRDefault="00D31BE8" w:rsidP="006E7C78">
            <w:pPr>
              <w:spacing w:before="40" w:after="40"/>
              <w:rPr>
                <w:sz w:val="20"/>
                <w:szCs w:val="20"/>
              </w:rPr>
            </w:pPr>
            <w:r w:rsidRPr="009230AD">
              <w:rPr>
                <w:sz w:val="20"/>
                <w:szCs w:val="20"/>
                <w:rtl/>
              </w:rPr>
              <w:t xml:space="preserve">القرار </w:t>
            </w:r>
            <w:r w:rsidR="00004111" w:rsidRPr="009230AD">
              <w:rPr>
                <w:b/>
                <w:bCs/>
                <w:sz w:val="20"/>
                <w:szCs w:val="20"/>
                <w:lang w:val="en-GB"/>
              </w:rPr>
              <w:t xml:space="preserve">252 </w:t>
            </w:r>
            <w:r w:rsidRPr="009230AD">
              <w:rPr>
                <w:b/>
                <w:bCs/>
                <w:sz w:val="20"/>
                <w:szCs w:val="20"/>
                <w:lang w:val="en-GB"/>
              </w:rPr>
              <w:t>(WRC</w:t>
            </w:r>
            <w:r w:rsidRPr="009230AD">
              <w:rPr>
                <w:b/>
                <w:bCs/>
                <w:sz w:val="20"/>
                <w:szCs w:val="20"/>
                <w:lang w:val="en-GB"/>
              </w:rPr>
              <w:noBreakHyphen/>
              <w:t>23)</w:t>
            </w:r>
          </w:p>
          <w:p w14:paraId="275BB059" w14:textId="77D54A41" w:rsidR="007017AC" w:rsidRPr="009230AD" w:rsidRDefault="00D31BE8" w:rsidP="006E7C78">
            <w:pPr>
              <w:spacing w:before="40" w:after="40"/>
              <w:rPr>
                <w:sz w:val="20"/>
                <w:szCs w:val="20"/>
                <w:lang w:bidi="ar-SY"/>
              </w:rPr>
            </w:pPr>
            <w:r w:rsidRPr="009230AD">
              <w:rPr>
                <w:sz w:val="20"/>
                <w:szCs w:val="20"/>
                <w:rtl/>
              </w:rPr>
              <w:t xml:space="preserve">دراسات بشأن التوزيعات الجديدة المحتملة، والإجراءات التنظيمية، للخدمة المتنقلة الساتلية في نطاقات الترددات </w:t>
            </w:r>
            <w:r w:rsidRPr="009230AD">
              <w:rPr>
                <w:sz w:val="20"/>
                <w:szCs w:val="20"/>
              </w:rPr>
              <w:t>MHz 1 432-1 427</w:t>
            </w:r>
            <w:r w:rsidRPr="009230AD">
              <w:rPr>
                <w:sz w:val="20"/>
                <w:szCs w:val="20"/>
                <w:rtl/>
              </w:rPr>
              <w:t xml:space="preserve"> (فضاء-أرض) و</w:t>
            </w:r>
            <w:r w:rsidRPr="009230AD">
              <w:rPr>
                <w:sz w:val="20"/>
                <w:szCs w:val="20"/>
              </w:rPr>
              <w:t>MHz 1 646,5-1 645,5</w:t>
            </w:r>
            <w:r w:rsidRPr="009230AD">
              <w:rPr>
                <w:sz w:val="20"/>
                <w:szCs w:val="20"/>
                <w:rtl/>
              </w:rPr>
              <w:t xml:space="preserve"> (فضاء</w:t>
            </w:r>
            <w:r w:rsidRPr="009230AD">
              <w:rPr>
                <w:sz w:val="20"/>
                <w:szCs w:val="20"/>
                <w:rtl/>
              </w:rPr>
              <w:noBreakHyphen/>
              <w:t>أرض) (أرض</w:t>
            </w:r>
            <w:r w:rsidRPr="009230AD">
              <w:rPr>
                <w:sz w:val="20"/>
                <w:szCs w:val="20"/>
                <w:rtl/>
              </w:rPr>
              <w:noBreakHyphen/>
              <w:t>فضاء) و</w:t>
            </w:r>
            <w:r w:rsidRPr="009230AD">
              <w:rPr>
                <w:sz w:val="20"/>
                <w:szCs w:val="20"/>
              </w:rPr>
              <w:t>MHz 1 920-1 880</w:t>
            </w:r>
            <w:r w:rsidRPr="009230AD">
              <w:rPr>
                <w:sz w:val="20"/>
                <w:szCs w:val="20"/>
                <w:rtl/>
              </w:rPr>
              <w:t xml:space="preserve"> (فضاء-أرض) (أرض-فضاء) و</w:t>
            </w:r>
            <w:r w:rsidRPr="009230AD">
              <w:rPr>
                <w:sz w:val="20"/>
                <w:szCs w:val="20"/>
              </w:rPr>
              <w:t>MHz 2 025-2 010</w:t>
            </w:r>
            <w:r w:rsidRPr="009230AD">
              <w:rPr>
                <w:sz w:val="20"/>
                <w:szCs w:val="20"/>
                <w:rtl/>
              </w:rPr>
              <w:t xml:space="preserve"> (فضاء-أرض) (أرض-فضاء) المطلوبة في المستقبل لتطوير أنظمة متنقلة ساتلية غير مستقرة بالنسبة إلى الأرض ذات معدل بيانات منخفض</w:t>
            </w:r>
          </w:p>
        </w:tc>
        <w:tc>
          <w:tcPr>
            <w:tcW w:w="1603" w:type="dxa"/>
          </w:tcPr>
          <w:p w14:paraId="03890008" w14:textId="226D5F3C"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4C</w:t>
            </w:r>
          </w:p>
        </w:tc>
        <w:tc>
          <w:tcPr>
            <w:tcW w:w="7804" w:type="dxa"/>
            <w:gridSpan w:val="2"/>
          </w:tcPr>
          <w:p w14:paraId="2134D77E" w14:textId="77777777" w:rsidR="002910C1" w:rsidRPr="009230AD" w:rsidRDefault="00D31BE8" w:rsidP="00004111">
            <w:pPr>
              <w:pStyle w:val="Call"/>
              <w:keepNext w:val="0"/>
              <w:spacing w:before="40" w:after="40"/>
              <w:rPr>
                <w:sz w:val="20"/>
                <w:szCs w:val="20"/>
                <w:rtl/>
              </w:rPr>
            </w:pPr>
            <w:r w:rsidRPr="009230AD">
              <w:rPr>
                <w:sz w:val="20"/>
                <w:szCs w:val="20"/>
                <w:rtl/>
              </w:rPr>
              <w:t>يقرر أن يدعو قطاع الاتصالات الراديوية بالاتحاد إلى أن ينجز ما يلي في وقت مناسب قبل المؤتمر العالمي للاتصالات الراديوية لعام 2027</w:t>
            </w:r>
          </w:p>
          <w:p w14:paraId="2A5AE23C" w14:textId="0D661B60" w:rsidR="00D31BE8" w:rsidRPr="009230AD" w:rsidRDefault="00D31BE8" w:rsidP="006E7C78">
            <w:pPr>
              <w:spacing w:before="40" w:after="40"/>
              <w:rPr>
                <w:sz w:val="20"/>
                <w:szCs w:val="20"/>
                <w:rtl/>
              </w:rPr>
            </w:pPr>
            <w:r w:rsidRPr="009230AD">
              <w:rPr>
                <w:sz w:val="20"/>
                <w:szCs w:val="20"/>
                <w:rtl/>
              </w:rPr>
              <w:t>1</w:t>
            </w:r>
            <w:r w:rsidRPr="009230AD">
              <w:rPr>
                <w:sz w:val="20"/>
                <w:szCs w:val="20"/>
                <w:rtl/>
              </w:rPr>
              <w:tab/>
              <w:t>‏دراسات بشأن المتطلبات من الطيف والخصائص التقنية والتشغيلية وشروط أنظمة الخدمة المتنقلة الساتلية غير المستقرة بالنسبة إلى الأرض ذات معدل البيانات المنخفض، بما في ذلك تقنيات التخفيف، التي تسمح بتعايش هذه الأنظمة في نطاقات الترددات نفسها؛</w:t>
            </w:r>
          </w:p>
          <w:p w14:paraId="7BA5EB0A" w14:textId="77777777" w:rsidR="00D31BE8" w:rsidRPr="009230AD" w:rsidRDefault="00D31BE8" w:rsidP="006E7C78">
            <w:pPr>
              <w:spacing w:before="40" w:after="40"/>
              <w:rPr>
                <w:sz w:val="20"/>
                <w:szCs w:val="20"/>
              </w:rPr>
            </w:pPr>
            <w:r w:rsidRPr="009230AD">
              <w:rPr>
                <w:spacing w:val="-4"/>
                <w:sz w:val="20"/>
                <w:szCs w:val="20"/>
                <w:rtl/>
              </w:rPr>
              <w:t>2</w:t>
            </w:r>
            <w:r w:rsidRPr="009230AD">
              <w:rPr>
                <w:spacing w:val="-4"/>
                <w:sz w:val="20"/>
                <w:szCs w:val="20"/>
                <w:rtl/>
              </w:rPr>
              <w:tab/>
            </w:r>
            <w:r w:rsidRPr="009230AD">
              <w:rPr>
                <w:sz w:val="20"/>
                <w:szCs w:val="20"/>
                <w:rtl/>
              </w:rPr>
              <w:t xml:space="preserve">دراسات بشأن التقاسم في والتوافق بين أنظمة الخدمة المتنقلة الساتلية غير المستقرة بالنسبة إلى الأرض ذات معدل البيانات المنخفض والخدمات الأولية القائمة العاملة في نطاقات الترددات </w:t>
            </w:r>
            <w:r w:rsidRPr="009230AD">
              <w:rPr>
                <w:sz w:val="20"/>
                <w:szCs w:val="20"/>
              </w:rPr>
              <w:t>MHz 1 432-1 427</w:t>
            </w:r>
            <w:r w:rsidRPr="009230AD">
              <w:rPr>
                <w:sz w:val="20"/>
                <w:szCs w:val="20"/>
                <w:rtl/>
                <w:lang w:bidi="ar-EG"/>
              </w:rPr>
              <w:t xml:space="preserve"> (فضاء-أرض) و</w:t>
            </w:r>
            <w:r w:rsidRPr="009230AD">
              <w:rPr>
                <w:sz w:val="20"/>
                <w:szCs w:val="20"/>
              </w:rPr>
              <w:t>MHz 1 646,5</w:t>
            </w:r>
            <w:r w:rsidRPr="009230AD">
              <w:rPr>
                <w:sz w:val="20"/>
                <w:szCs w:val="20"/>
              </w:rPr>
              <w:noBreakHyphen/>
              <w:t>1 645,5</w:t>
            </w:r>
            <w:r w:rsidRPr="009230AD">
              <w:rPr>
                <w:sz w:val="20"/>
                <w:szCs w:val="20"/>
                <w:rtl/>
                <w:lang w:bidi="ar-EG"/>
              </w:rPr>
              <w:t xml:space="preserve"> (فضاء-أرض)</w:t>
            </w:r>
            <w:r w:rsidRPr="009230AD">
              <w:rPr>
                <w:sz w:val="20"/>
                <w:szCs w:val="20"/>
                <w:rtl/>
              </w:rPr>
              <w:t xml:space="preserve"> و(أرض</w:t>
            </w:r>
            <w:r w:rsidRPr="009230AD">
              <w:rPr>
                <w:sz w:val="20"/>
                <w:szCs w:val="20"/>
                <w:rtl/>
              </w:rPr>
              <w:noBreakHyphen/>
              <w:t>فضاء)</w:t>
            </w:r>
            <w:r w:rsidRPr="009230AD">
              <w:rPr>
                <w:sz w:val="20"/>
                <w:szCs w:val="20"/>
                <w:rtl/>
                <w:lang w:bidi="ar-EG"/>
              </w:rPr>
              <w:t xml:space="preserve"> و</w:t>
            </w:r>
            <w:r w:rsidRPr="009230AD">
              <w:rPr>
                <w:sz w:val="20"/>
                <w:szCs w:val="20"/>
              </w:rPr>
              <w:t>MHz 1 920-1 880</w:t>
            </w:r>
            <w:r w:rsidRPr="009230AD">
              <w:rPr>
                <w:sz w:val="20"/>
                <w:szCs w:val="20"/>
                <w:rtl/>
                <w:lang w:bidi="ar-EG"/>
              </w:rPr>
              <w:t xml:space="preserve"> (فضاء-أرض) و(أرض-فضاء) و</w:t>
            </w:r>
            <w:r w:rsidRPr="009230AD">
              <w:rPr>
                <w:sz w:val="20"/>
                <w:szCs w:val="20"/>
              </w:rPr>
              <w:t>MHz 2 025</w:t>
            </w:r>
            <w:r w:rsidRPr="009230AD">
              <w:rPr>
                <w:sz w:val="20"/>
                <w:szCs w:val="20"/>
              </w:rPr>
              <w:noBreakHyphen/>
              <w:t>2 010</w:t>
            </w:r>
            <w:r w:rsidRPr="009230AD">
              <w:rPr>
                <w:sz w:val="20"/>
                <w:szCs w:val="20"/>
                <w:rtl/>
                <w:lang w:bidi="ar-EG"/>
              </w:rPr>
              <w:t xml:space="preserve"> (فضاء</w:t>
            </w:r>
            <w:r w:rsidRPr="009230AD">
              <w:rPr>
                <w:sz w:val="20"/>
                <w:szCs w:val="20"/>
                <w:rtl/>
                <w:lang w:bidi="ar-EG"/>
              </w:rPr>
              <w:noBreakHyphen/>
              <w:t>أرض) و(أرض-فضاء) وفي نطاقات الترددات المجاورة لضمان حماية الخدمات القائمة</w:t>
            </w:r>
            <w:r w:rsidRPr="009230AD">
              <w:rPr>
                <w:sz w:val="20"/>
                <w:szCs w:val="20"/>
                <w:rtl/>
              </w:rPr>
              <w:t>،</w:t>
            </w:r>
          </w:p>
          <w:p w14:paraId="0B0366E4" w14:textId="1A3737B1" w:rsidR="00D31BE8" w:rsidRPr="009230AD" w:rsidRDefault="00D31BE8" w:rsidP="006E7C78">
            <w:pPr>
              <w:spacing w:before="40" w:after="40"/>
              <w:rPr>
                <w:spacing w:val="-4"/>
                <w:sz w:val="20"/>
                <w:szCs w:val="20"/>
                <w:rtl/>
              </w:rPr>
            </w:pPr>
            <w:r w:rsidRPr="009230AD">
              <w:rPr>
                <w:sz w:val="20"/>
                <w:szCs w:val="20"/>
              </w:rPr>
              <w:t>...</w:t>
            </w:r>
          </w:p>
          <w:p w14:paraId="2736D745" w14:textId="77777777" w:rsidR="00D31BE8" w:rsidRPr="009230AD" w:rsidRDefault="00D31BE8" w:rsidP="006E7C78">
            <w:pPr>
              <w:pStyle w:val="Call"/>
              <w:keepNext w:val="0"/>
              <w:spacing w:before="40" w:after="40"/>
              <w:rPr>
                <w:sz w:val="20"/>
                <w:szCs w:val="20"/>
                <w:rtl/>
              </w:rPr>
            </w:pPr>
            <w:r w:rsidRPr="009230AD">
              <w:rPr>
                <w:sz w:val="20"/>
                <w:szCs w:val="20"/>
                <w:rtl/>
              </w:rPr>
              <w:t>يدعو المؤتمر العالمي للاتصالات الراديوية لعام 2027</w:t>
            </w:r>
          </w:p>
          <w:p w14:paraId="39D2E123" w14:textId="56D02217" w:rsidR="007017AC" w:rsidRPr="009230AD" w:rsidRDefault="00D31BE8" w:rsidP="006E7C78">
            <w:pPr>
              <w:spacing w:before="40" w:after="40"/>
              <w:rPr>
                <w:sz w:val="20"/>
                <w:szCs w:val="20"/>
              </w:rPr>
            </w:pPr>
            <w:r w:rsidRPr="009230AD">
              <w:rPr>
                <w:sz w:val="20"/>
                <w:szCs w:val="20"/>
                <w:rtl/>
                <w:lang w:bidi="ar-EG"/>
              </w:rPr>
              <w:t>إلى النظر، استناداً إلى نتائج الدراسات، في التوزيعات الممكنة للخدمة المتنقلة الساتلية والإجراءات التنظيمية الممكنة في نطاقات الترددات المشار إليها في فقرة "</w:t>
            </w:r>
            <w:r w:rsidRPr="009230AD">
              <w:rPr>
                <w:i/>
                <w:iCs/>
                <w:sz w:val="20"/>
                <w:szCs w:val="20"/>
                <w:rtl/>
              </w:rPr>
              <w:t>يقرر أن يدعو قطاع الاتصالات الراديوية بالاتحاد إلى أن ينجز ما يلي في وقت مناسب قبل المؤتمر العالمي للاتصالات الراديوية لعام 2027</w:t>
            </w:r>
            <w:r w:rsidRPr="009230AD">
              <w:rPr>
                <w:sz w:val="20"/>
                <w:szCs w:val="20"/>
                <w:rtl/>
                <w:lang w:bidi="ar-EG"/>
              </w:rPr>
              <w:t>"</w:t>
            </w:r>
            <w:r w:rsidRPr="009230AD">
              <w:rPr>
                <w:i/>
                <w:iCs/>
                <w:sz w:val="20"/>
                <w:szCs w:val="20"/>
                <w:rtl/>
                <w:lang w:bidi="ar-EG"/>
              </w:rPr>
              <w:t>.</w:t>
            </w:r>
          </w:p>
        </w:tc>
        <w:tc>
          <w:tcPr>
            <w:tcW w:w="1408" w:type="dxa"/>
          </w:tcPr>
          <w:p w14:paraId="2AB0019F" w14:textId="79487206" w:rsidR="007017AC" w:rsidRPr="009230AD" w:rsidRDefault="00822433" w:rsidP="006E7C78">
            <w:pPr>
              <w:spacing w:before="40" w:after="40"/>
              <w:jc w:val="center"/>
              <w:rPr>
                <w:b/>
                <w:sz w:val="20"/>
                <w:szCs w:val="20"/>
                <w:lang w:val="en-GB"/>
              </w:rPr>
            </w:pPr>
            <w:r w:rsidRPr="009230AD">
              <w:rPr>
                <w:rFonts w:eastAsia="Calibri"/>
                <w:b/>
                <w:bCs/>
                <w:sz w:val="20"/>
                <w:szCs w:val="20"/>
                <w:rtl/>
                <w:lang w:val="en-GB"/>
              </w:rPr>
              <w:t>فرقة العمل</w:t>
            </w:r>
            <w:r w:rsidR="007017AC" w:rsidRPr="009230AD">
              <w:rPr>
                <w:rFonts w:eastAsia="Calibri"/>
                <w:b/>
                <w:bCs/>
                <w:sz w:val="20"/>
                <w:szCs w:val="20"/>
                <w:rtl/>
                <w:lang w:val="en-GB"/>
              </w:rPr>
              <w:t xml:space="preserve"> </w:t>
            </w:r>
            <w:r w:rsidR="007017AC" w:rsidRPr="009230AD">
              <w:rPr>
                <w:b/>
                <w:sz w:val="20"/>
                <w:szCs w:val="20"/>
                <w:lang w:val="en-GB"/>
              </w:rPr>
              <w:t>3L</w:t>
            </w:r>
          </w:p>
          <w:p w14:paraId="3D3AF59F" w14:textId="09EA8944" w:rsidR="007017AC" w:rsidRPr="009230AD" w:rsidRDefault="000A7EDE" w:rsidP="006E7C78">
            <w:pPr>
              <w:spacing w:before="40" w:after="40"/>
              <w:jc w:val="center"/>
              <w:rPr>
                <w:b/>
                <w:sz w:val="20"/>
                <w:szCs w:val="20"/>
                <w:lang w:val="en-GB"/>
              </w:rPr>
            </w:pPr>
            <w:r w:rsidRPr="009230AD">
              <w:rPr>
                <w:bCs/>
                <w:sz w:val="20"/>
                <w:szCs w:val="20"/>
                <w:rtl/>
                <w:lang w:val="en-GB"/>
              </w:rPr>
              <w:t>فرقة العمل</w:t>
            </w:r>
            <w:r w:rsidRPr="009230AD">
              <w:rPr>
                <w:b/>
                <w:sz w:val="20"/>
                <w:szCs w:val="20"/>
                <w:rtl/>
                <w:lang w:val="en-GB"/>
              </w:rPr>
              <w:t xml:space="preserve"> </w:t>
            </w:r>
            <w:r w:rsidR="007017AC" w:rsidRPr="009230AD">
              <w:rPr>
                <w:b/>
                <w:sz w:val="20"/>
                <w:szCs w:val="20"/>
                <w:lang w:val="en-GB"/>
              </w:rPr>
              <w:t>3M</w:t>
            </w:r>
          </w:p>
          <w:p w14:paraId="19EDABD5" w14:textId="47A0195E" w:rsidR="007017AC" w:rsidRPr="009230AD" w:rsidRDefault="00822433" w:rsidP="006E7C78">
            <w:pPr>
              <w:spacing w:before="40" w:after="40"/>
              <w:jc w:val="center"/>
              <w:rPr>
                <w:rFonts w:eastAsia="Calibri"/>
                <w:b/>
                <w:sz w:val="20"/>
                <w:szCs w:val="20"/>
                <w:lang w:val="en-GB"/>
              </w:rPr>
            </w:pPr>
            <w:r w:rsidRPr="009230AD">
              <w:rPr>
                <w:rFonts w:eastAsia="Calibri"/>
                <w:bCs/>
                <w:sz w:val="20"/>
                <w:szCs w:val="20"/>
                <w:rtl/>
                <w:lang w:val="en-GB"/>
              </w:rPr>
              <w:t>فرقة العمل</w:t>
            </w:r>
            <w:r w:rsidRPr="009230AD">
              <w:rPr>
                <w:rFonts w:eastAsia="Calibri"/>
                <w:b/>
                <w:sz w:val="20"/>
                <w:szCs w:val="20"/>
                <w:rtl/>
                <w:lang w:val="en-GB"/>
              </w:rPr>
              <w:t xml:space="preserve"> </w:t>
            </w:r>
            <w:r w:rsidR="007017AC" w:rsidRPr="009230AD">
              <w:rPr>
                <w:rFonts w:eastAsia="Calibri"/>
                <w:b/>
                <w:sz w:val="20"/>
                <w:szCs w:val="20"/>
                <w:lang w:val="en-GB"/>
              </w:rPr>
              <w:t>4B</w:t>
            </w:r>
          </w:p>
          <w:p w14:paraId="5840E92C" w14:textId="77777777" w:rsidR="0057498C" w:rsidRPr="009230AD" w:rsidRDefault="0050080B" w:rsidP="0050080B">
            <w:pPr>
              <w:spacing w:before="40" w:after="40"/>
              <w:jc w:val="left"/>
              <w:rPr>
                <w:rFonts w:eastAsia="Calibri"/>
                <w:bCs/>
                <w:sz w:val="20"/>
                <w:szCs w:val="20"/>
                <w:rtl/>
                <w:lang w:val="en-GB"/>
              </w:rPr>
            </w:pPr>
            <w:r w:rsidRPr="009230AD">
              <w:rPr>
                <w:rFonts w:eastAsia="Calibri"/>
                <w:b/>
                <w:sz w:val="20"/>
                <w:szCs w:val="20"/>
                <w:rtl/>
                <w:lang w:val="en-GB" w:bidi="ar-EG"/>
              </w:rPr>
              <w:t xml:space="preserve">(مطلوب من فرقة العمل </w:t>
            </w:r>
            <w:r w:rsidRPr="009230AD">
              <w:rPr>
                <w:rFonts w:eastAsia="Calibri"/>
                <w:bCs/>
                <w:sz w:val="20"/>
                <w:szCs w:val="20"/>
                <w:lang w:bidi="ar-EG"/>
              </w:rPr>
              <w:t>4B</w:t>
            </w:r>
            <w:r w:rsidRPr="009230AD">
              <w:rPr>
                <w:rFonts w:eastAsia="Calibri"/>
                <w:b/>
                <w:sz w:val="20"/>
                <w:szCs w:val="20"/>
                <w:rtl/>
                <w:lang w:val="en-GB" w:bidi="ar-EG"/>
              </w:rPr>
              <w:t xml:space="preserve"> تقديم معلومات عن التطوير المستقبلي للأنظمة غير المستقرة بالنسبة إلى الأرض في الخدمة المتنقلة الساتلية ذات معدلات البيانات المنخفضة)</w:t>
            </w:r>
          </w:p>
          <w:p w14:paraId="021307D6" w14:textId="5090A619" w:rsidR="007017AC" w:rsidRPr="009230AD" w:rsidRDefault="00822433" w:rsidP="0050080B">
            <w:pPr>
              <w:spacing w:before="40" w:after="40"/>
              <w:jc w:val="center"/>
              <w:rPr>
                <w:rFonts w:eastAsia="Calibri"/>
                <w:b/>
                <w:sz w:val="20"/>
                <w:szCs w:val="20"/>
                <w:lang w:val="en-GB"/>
              </w:rPr>
            </w:pPr>
            <w:r w:rsidRPr="009230AD">
              <w:rPr>
                <w:rFonts w:eastAsia="Calibri"/>
                <w:bCs/>
                <w:sz w:val="20"/>
                <w:szCs w:val="20"/>
                <w:rtl/>
                <w:lang w:val="en-GB"/>
              </w:rPr>
              <w:t>فرقة العمل</w:t>
            </w:r>
            <w:r w:rsidRPr="009230AD">
              <w:rPr>
                <w:rFonts w:eastAsia="Calibri"/>
                <w:b/>
                <w:sz w:val="20"/>
                <w:szCs w:val="20"/>
                <w:rtl/>
                <w:lang w:val="en-GB"/>
              </w:rPr>
              <w:t xml:space="preserve"> </w:t>
            </w:r>
            <w:r w:rsidR="007017AC" w:rsidRPr="009230AD">
              <w:rPr>
                <w:rFonts w:eastAsia="Calibri"/>
                <w:b/>
                <w:sz w:val="20"/>
                <w:szCs w:val="20"/>
                <w:lang w:val="en-GB"/>
              </w:rPr>
              <w:t>5A</w:t>
            </w:r>
          </w:p>
          <w:p w14:paraId="2F205D1B" w14:textId="03271A93" w:rsidR="007017AC" w:rsidRPr="009230AD" w:rsidRDefault="00822433" w:rsidP="006E7C78">
            <w:pPr>
              <w:spacing w:before="40" w:after="40"/>
              <w:jc w:val="center"/>
              <w:rPr>
                <w:b/>
                <w:sz w:val="20"/>
                <w:szCs w:val="20"/>
                <w:lang w:val="en-GB"/>
              </w:rPr>
            </w:pPr>
            <w:r w:rsidRPr="009230AD">
              <w:rPr>
                <w:bCs/>
                <w:sz w:val="20"/>
                <w:szCs w:val="20"/>
                <w:rtl/>
                <w:lang w:val="en-GB"/>
              </w:rPr>
              <w:t>فرقة العمل</w:t>
            </w:r>
            <w:r w:rsidRPr="009230AD">
              <w:rPr>
                <w:b/>
                <w:sz w:val="20"/>
                <w:szCs w:val="20"/>
                <w:rtl/>
                <w:lang w:val="en-GB"/>
              </w:rPr>
              <w:t xml:space="preserve"> </w:t>
            </w:r>
            <w:r w:rsidR="007017AC" w:rsidRPr="009230AD">
              <w:rPr>
                <w:b/>
                <w:sz w:val="20"/>
                <w:szCs w:val="20"/>
                <w:lang w:val="en-GB"/>
              </w:rPr>
              <w:t>5B</w:t>
            </w:r>
          </w:p>
          <w:p w14:paraId="07A0AFC7" w14:textId="5B1FB2FE" w:rsidR="007017AC" w:rsidRPr="009230AD" w:rsidRDefault="00822433" w:rsidP="006E7C78">
            <w:pPr>
              <w:spacing w:before="40" w:after="40"/>
              <w:jc w:val="center"/>
              <w:rPr>
                <w:b/>
                <w:sz w:val="20"/>
                <w:szCs w:val="20"/>
                <w:lang w:val="en-GB"/>
              </w:rPr>
            </w:pPr>
            <w:r w:rsidRPr="009230AD">
              <w:rPr>
                <w:bCs/>
                <w:sz w:val="20"/>
                <w:szCs w:val="20"/>
                <w:rtl/>
                <w:lang w:val="en-GB"/>
              </w:rPr>
              <w:t>فرقة العمل</w:t>
            </w:r>
            <w:r w:rsidRPr="009230AD">
              <w:rPr>
                <w:b/>
                <w:sz w:val="20"/>
                <w:szCs w:val="20"/>
                <w:rtl/>
                <w:lang w:val="en-GB"/>
              </w:rPr>
              <w:t xml:space="preserve"> </w:t>
            </w:r>
            <w:r w:rsidR="007017AC" w:rsidRPr="009230AD">
              <w:rPr>
                <w:b/>
                <w:sz w:val="20"/>
                <w:szCs w:val="20"/>
                <w:lang w:val="en-GB"/>
              </w:rPr>
              <w:t>5C</w:t>
            </w:r>
          </w:p>
          <w:p w14:paraId="3A841D0A" w14:textId="4AD57700" w:rsidR="007017AC" w:rsidRPr="009230AD" w:rsidRDefault="00822433" w:rsidP="006E7C78">
            <w:pPr>
              <w:spacing w:before="40" w:after="40"/>
              <w:jc w:val="center"/>
              <w:rPr>
                <w:b/>
                <w:sz w:val="20"/>
                <w:szCs w:val="20"/>
                <w:lang w:val="en-GB"/>
              </w:rPr>
            </w:pPr>
            <w:r w:rsidRPr="009230AD">
              <w:rPr>
                <w:bCs/>
                <w:sz w:val="20"/>
                <w:szCs w:val="20"/>
                <w:rtl/>
                <w:lang w:val="en-GB"/>
              </w:rPr>
              <w:lastRenderedPageBreak/>
              <w:t>فرقة العمل</w:t>
            </w:r>
            <w:r w:rsidRPr="009230AD">
              <w:rPr>
                <w:b/>
                <w:sz w:val="20"/>
                <w:szCs w:val="20"/>
                <w:rtl/>
                <w:lang w:val="en-GB"/>
              </w:rPr>
              <w:t xml:space="preserve"> </w:t>
            </w:r>
            <w:r w:rsidR="007017AC" w:rsidRPr="009230AD">
              <w:rPr>
                <w:b/>
                <w:sz w:val="20"/>
                <w:szCs w:val="20"/>
                <w:lang w:val="en-GB"/>
              </w:rPr>
              <w:t>5D</w:t>
            </w:r>
          </w:p>
          <w:p w14:paraId="795AE7DD" w14:textId="7C327A60" w:rsidR="007017AC" w:rsidRPr="009230AD" w:rsidRDefault="00822433" w:rsidP="006E7C78">
            <w:pPr>
              <w:spacing w:before="40" w:after="40"/>
              <w:jc w:val="center"/>
              <w:rPr>
                <w:rFonts w:eastAsia="Calibri"/>
                <w:b/>
                <w:sz w:val="20"/>
                <w:szCs w:val="20"/>
                <w:lang w:val="en-GB"/>
              </w:rPr>
            </w:pPr>
            <w:r w:rsidRPr="009230AD">
              <w:rPr>
                <w:bCs/>
                <w:sz w:val="20"/>
                <w:szCs w:val="20"/>
                <w:rtl/>
                <w:lang w:val="en-GB"/>
              </w:rPr>
              <w:t>فرقة العمل</w:t>
            </w:r>
            <w:r w:rsidRPr="009230AD">
              <w:rPr>
                <w:b/>
                <w:sz w:val="20"/>
                <w:szCs w:val="20"/>
                <w:rtl/>
                <w:lang w:val="en-GB"/>
              </w:rPr>
              <w:t xml:space="preserve"> </w:t>
            </w:r>
            <w:r w:rsidR="007017AC" w:rsidRPr="009230AD">
              <w:rPr>
                <w:b/>
                <w:sz w:val="20"/>
                <w:szCs w:val="20"/>
                <w:lang w:val="en-GB"/>
              </w:rPr>
              <w:t>7B</w:t>
            </w:r>
          </w:p>
          <w:p w14:paraId="2F7E0452" w14:textId="51B09A4A" w:rsidR="007017AC" w:rsidRPr="009230AD" w:rsidRDefault="00822433" w:rsidP="006E7C78">
            <w:pPr>
              <w:spacing w:before="40" w:after="40"/>
              <w:jc w:val="center"/>
              <w:rPr>
                <w:b/>
                <w:sz w:val="20"/>
                <w:szCs w:val="20"/>
                <w:lang w:val="en-GB"/>
              </w:rPr>
            </w:pPr>
            <w:r w:rsidRPr="009230AD">
              <w:rPr>
                <w:bCs/>
                <w:sz w:val="20"/>
                <w:szCs w:val="20"/>
                <w:rtl/>
                <w:lang w:val="en-GB"/>
              </w:rPr>
              <w:t>فرقة العمل</w:t>
            </w:r>
            <w:r w:rsidRPr="009230AD">
              <w:rPr>
                <w:b/>
                <w:sz w:val="20"/>
                <w:szCs w:val="20"/>
                <w:rtl/>
                <w:lang w:val="en-GB"/>
              </w:rPr>
              <w:t xml:space="preserve"> </w:t>
            </w:r>
            <w:r w:rsidR="007017AC" w:rsidRPr="009230AD">
              <w:rPr>
                <w:b/>
                <w:sz w:val="20"/>
                <w:szCs w:val="20"/>
                <w:lang w:val="en-GB"/>
              </w:rPr>
              <w:t>7C</w:t>
            </w:r>
          </w:p>
          <w:p w14:paraId="6A13D853" w14:textId="6C17C1E7"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Cs/>
                <w:szCs w:val="20"/>
                <w:rtl/>
                <w:lang w:val="en-GB"/>
              </w:rPr>
              <w:t>فرقة العمل</w:t>
            </w:r>
            <w:r w:rsidRPr="009230AD">
              <w:rPr>
                <w:rFonts w:ascii="Dubai" w:hAnsi="Dubai" w:cs="Dubai"/>
                <w:b/>
                <w:szCs w:val="20"/>
                <w:rtl/>
                <w:lang w:val="en-GB"/>
              </w:rPr>
              <w:t xml:space="preserve"> </w:t>
            </w:r>
            <w:r w:rsidR="007017AC" w:rsidRPr="009230AD">
              <w:rPr>
                <w:rFonts w:ascii="Dubai" w:hAnsi="Dubai" w:cs="Dubai"/>
                <w:b/>
                <w:szCs w:val="20"/>
                <w:lang w:val="en-GB"/>
              </w:rPr>
              <w:t>7D</w:t>
            </w:r>
          </w:p>
        </w:tc>
      </w:tr>
      <w:tr w:rsidR="007017AC" w:rsidRPr="009230AD" w14:paraId="4DD89D01" w14:textId="77777777" w:rsidTr="006E7C78">
        <w:trPr>
          <w:jc w:val="center"/>
        </w:trPr>
        <w:tc>
          <w:tcPr>
            <w:tcW w:w="14278" w:type="dxa"/>
            <w:gridSpan w:val="6"/>
          </w:tcPr>
          <w:p w14:paraId="7370EA47" w14:textId="5A479020" w:rsidR="007017AC" w:rsidRPr="009230AD" w:rsidRDefault="007017AC" w:rsidP="002065F7">
            <w:pPr>
              <w:keepNext/>
              <w:spacing w:before="40" w:after="40"/>
              <w:rPr>
                <w:sz w:val="20"/>
                <w:szCs w:val="20"/>
                <w:lang w:bidi="ar-EG"/>
              </w:rPr>
            </w:pPr>
            <w:r w:rsidRPr="009230AD">
              <w:rPr>
                <w:sz w:val="20"/>
                <w:szCs w:val="20"/>
              </w:rPr>
              <w:lastRenderedPageBreak/>
              <w:t>13.1</w:t>
            </w:r>
            <w:r w:rsidRPr="009230AD">
              <w:rPr>
                <w:sz w:val="20"/>
                <w:szCs w:val="20"/>
              </w:rPr>
              <w:tab/>
            </w:r>
            <w:r w:rsidRPr="009230AD">
              <w:rPr>
                <w:sz w:val="20"/>
                <w:szCs w:val="20"/>
                <w:rtl/>
              </w:rPr>
              <w:t xml:space="preserve">النظر في الدراسات المتعلقة بالتوزيعات الجديدة المحتملة للخدمة المتنقلة الساتلية لتوفير توصيلية مباشرة بين محطات فضائية ومعدات مستعملي الاتصالات المتنقلة الدولية من أجل إكمال نطاق التغطية الذي توفره شبكة الاتصالات المتنقلة الدولية الأرضية، وفقاً للقرار </w:t>
            </w:r>
            <w:r w:rsidR="00004111" w:rsidRPr="009230AD">
              <w:rPr>
                <w:b/>
                <w:bCs/>
                <w:sz w:val="20"/>
                <w:szCs w:val="20"/>
              </w:rPr>
              <w:t xml:space="preserve">253 </w:t>
            </w:r>
            <w:r w:rsidRPr="009230AD">
              <w:rPr>
                <w:b/>
                <w:bCs/>
                <w:sz w:val="20"/>
                <w:szCs w:val="20"/>
              </w:rPr>
              <w:t>(WRC-23)</w:t>
            </w:r>
            <w:r w:rsidRPr="009230AD">
              <w:rPr>
                <w:sz w:val="20"/>
                <w:szCs w:val="20"/>
                <w:rtl/>
              </w:rPr>
              <w:t>؛</w:t>
            </w:r>
          </w:p>
        </w:tc>
      </w:tr>
      <w:tr w:rsidR="007017AC" w:rsidRPr="009230AD" w14:paraId="31D860AD" w14:textId="77777777" w:rsidTr="006E7C78">
        <w:trPr>
          <w:jc w:val="center"/>
        </w:trPr>
        <w:tc>
          <w:tcPr>
            <w:tcW w:w="3463" w:type="dxa"/>
            <w:gridSpan w:val="2"/>
          </w:tcPr>
          <w:p w14:paraId="15C9216E" w14:textId="40472B8C" w:rsidR="00D31BE8" w:rsidRPr="009230AD" w:rsidRDefault="00D31BE8" w:rsidP="006E7C78">
            <w:pPr>
              <w:spacing w:before="40" w:after="40"/>
              <w:rPr>
                <w:sz w:val="20"/>
                <w:szCs w:val="20"/>
                <w:rtl/>
                <w:lang w:val="en-GB"/>
              </w:rPr>
            </w:pPr>
            <w:r w:rsidRPr="009230AD">
              <w:rPr>
                <w:sz w:val="20"/>
                <w:szCs w:val="20"/>
                <w:rtl/>
                <w:lang w:val="en-GB"/>
              </w:rPr>
              <w:t xml:space="preserve">القرار </w:t>
            </w:r>
            <w:r w:rsidR="00004111" w:rsidRPr="009230AD">
              <w:rPr>
                <w:b/>
                <w:bCs/>
                <w:sz w:val="20"/>
                <w:szCs w:val="20"/>
              </w:rPr>
              <w:t xml:space="preserve">253 </w:t>
            </w:r>
            <w:r w:rsidRPr="009230AD">
              <w:rPr>
                <w:b/>
                <w:bCs/>
                <w:sz w:val="20"/>
                <w:szCs w:val="20"/>
              </w:rPr>
              <w:t>(WRC</w:t>
            </w:r>
            <w:r w:rsidRPr="009230AD">
              <w:rPr>
                <w:b/>
                <w:bCs/>
                <w:sz w:val="20"/>
                <w:szCs w:val="20"/>
              </w:rPr>
              <w:noBreakHyphen/>
              <w:t>23)</w:t>
            </w:r>
          </w:p>
          <w:p w14:paraId="0A0C08E8" w14:textId="2695F090" w:rsidR="007017AC" w:rsidRPr="009230AD" w:rsidRDefault="00D31BE8" w:rsidP="006E7C78">
            <w:pPr>
              <w:spacing w:before="40" w:after="40"/>
              <w:rPr>
                <w:sz w:val="20"/>
                <w:szCs w:val="20"/>
                <w:lang w:bidi="ar-SY"/>
              </w:rPr>
            </w:pPr>
            <w:r w:rsidRPr="009230AD">
              <w:rPr>
                <w:sz w:val="20"/>
                <w:szCs w:val="20"/>
                <w:rtl/>
              </w:rPr>
              <w:t>إجراء دراسات بشأن توزيعات جديدة محتملة للخدمة المتنقلة الساتلية لتوفير توصيل</w:t>
            </w:r>
            <w:r w:rsidRPr="009230AD">
              <w:rPr>
                <w:sz w:val="20"/>
                <w:szCs w:val="20"/>
                <w:rtl/>
                <w:lang w:bidi="ar-EG"/>
              </w:rPr>
              <w:t>ي</w:t>
            </w:r>
            <w:r w:rsidRPr="009230AD">
              <w:rPr>
                <w:sz w:val="20"/>
                <w:szCs w:val="20"/>
                <w:rtl/>
              </w:rPr>
              <w:t>ة مباشرة بين محطات فضائية ومعدات مستعملي الاتصالات المتنقلة الدولية من أجل إكمال نطاق التغطية الذي توفره شبكة الاتصالات المتنقلة الدولية الأرضية</w:t>
            </w:r>
          </w:p>
        </w:tc>
        <w:tc>
          <w:tcPr>
            <w:tcW w:w="1603" w:type="dxa"/>
          </w:tcPr>
          <w:p w14:paraId="0ABE6215" w14:textId="56ADC025"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Style w:val="FootnoteReference"/>
                <w:b/>
                <w:bCs/>
                <w:sz w:val="20"/>
                <w:szCs w:val="20"/>
                <w:lang w:val="en-GB"/>
              </w:rPr>
              <w:footnoteReference w:customMarkFollows="1" w:id="15"/>
              <w:sym w:font="Symbol" w:char="F02A"/>
            </w:r>
            <w:r w:rsidR="007017AC" w:rsidRPr="009230AD">
              <w:rPr>
                <w:rFonts w:ascii="Dubai" w:hAnsi="Dubai" w:cs="Dubai"/>
                <w:b/>
                <w:bCs/>
                <w:szCs w:val="20"/>
                <w:lang w:val="en-GB"/>
              </w:rPr>
              <w:t>4C</w:t>
            </w:r>
          </w:p>
        </w:tc>
        <w:tc>
          <w:tcPr>
            <w:tcW w:w="7804" w:type="dxa"/>
            <w:gridSpan w:val="2"/>
          </w:tcPr>
          <w:p w14:paraId="491BDDF9" w14:textId="77777777" w:rsidR="00D31BE8" w:rsidRPr="009230AD" w:rsidRDefault="00D31BE8" w:rsidP="006E7C78">
            <w:pPr>
              <w:pStyle w:val="Call"/>
              <w:keepNext w:val="0"/>
              <w:spacing w:before="40" w:after="40"/>
              <w:rPr>
                <w:sz w:val="20"/>
                <w:szCs w:val="20"/>
                <w:rtl/>
              </w:rPr>
            </w:pPr>
            <w:bookmarkStart w:id="38" w:name="_Hlk156397339"/>
            <w:r w:rsidRPr="009230AD">
              <w:rPr>
                <w:sz w:val="20"/>
                <w:szCs w:val="20"/>
                <w:rtl/>
              </w:rPr>
              <w:t xml:space="preserve">يقرر أن يدعو قطاع الاتصالات الراديوية بالاتحاد إلى أن ينجز ما يلي وقت مناسب </w:t>
            </w:r>
            <w:r w:rsidRPr="009230AD">
              <w:rPr>
                <w:sz w:val="20"/>
                <w:szCs w:val="20"/>
                <w:rtl/>
                <w:lang w:val="en-GB"/>
              </w:rPr>
              <w:t>قبل انعقاد المؤتمر العالمي للاتصالات الراديوية لعام 2027</w:t>
            </w:r>
          </w:p>
          <w:bookmarkEnd w:id="38"/>
          <w:p w14:paraId="4D1F6BF4" w14:textId="2F55A78E" w:rsidR="00D31BE8" w:rsidRPr="009230AD" w:rsidRDefault="00D31BE8" w:rsidP="006E7C78">
            <w:pPr>
              <w:spacing w:before="40" w:after="40"/>
              <w:rPr>
                <w:sz w:val="20"/>
                <w:szCs w:val="20"/>
              </w:rPr>
            </w:pPr>
            <w:r w:rsidRPr="009230AD">
              <w:rPr>
                <w:sz w:val="20"/>
                <w:szCs w:val="20"/>
                <w:rtl/>
              </w:rPr>
              <w:t>1</w:t>
            </w:r>
            <w:r w:rsidRPr="009230AD">
              <w:rPr>
                <w:sz w:val="20"/>
                <w:szCs w:val="20"/>
                <w:rtl/>
              </w:rPr>
              <w:tab/>
              <w:t xml:space="preserve">دراسات بشأن التوزيعات المحتملة للخدمة المتنقلة الساتلية في مدى التردد بين </w:t>
            </w:r>
            <w:r w:rsidRPr="009230AD">
              <w:rPr>
                <w:sz w:val="20"/>
                <w:szCs w:val="20"/>
              </w:rPr>
              <w:t>698/694</w:t>
            </w:r>
            <w:r w:rsidRPr="009230AD">
              <w:rPr>
                <w:sz w:val="20"/>
                <w:szCs w:val="20"/>
                <w:rtl/>
              </w:rPr>
              <w:t> </w:t>
            </w:r>
            <w:r w:rsidRPr="009230AD">
              <w:rPr>
                <w:sz w:val="20"/>
                <w:szCs w:val="20"/>
              </w:rPr>
              <w:t>MHz</w:t>
            </w:r>
            <w:r w:rsidRPr="009230AD">
              <w:rPr>
                <w:sz w:val="20"/>
                <w:szCs w:val="20"/>
                <w:rtl/>
              </w:rPr>
              <w:t xml:space="preserve"> </w:t>
            </w:r>
            <w:r w:rsidRPr="009230AD">
              <w:rPr>
                <w:sz w:val="20"/>
                <w:szCs w:val="20"/>
                <w:rtl/>
                <w:lang w:bidi="ar-EG"/>
              </w:rPr>
              <w:t>و</w:t>
            </w:r>
            <w:r w:rsidRPr="009230AD">
              <w:rPr>
                <w:sz w:val="20"/>
                <w:szCs w:val="20"/>
                <w:rtl/>
              </w:rPr>
              <w:t>2,7</w:t>
            </w:r>
            <w:r w:rsidR="0057498C" w:rsidRPr="009230AD">
              <w:rPr>
                <w:sz w:val="20"/>
                <w:szCs w:val="20"/>
                <w:rtl/>
                <w:lang w:bidi="ar-EG"/>
              </w:rPr>
              <w:t> </w:t>
            </w:r>
            <w:r w:rsidRPr="009230AD">
              <w:rPr>
                <w:sz w:val="20"/>
                <w:szCs w:val="20"/>
              </w:rPr>
              <w:t>GHz</w:t>
            </w:r>
            <w:r w:rsidR="0057498C" w:rsidRPr="009230AD">
              <w:rPr>
                <w:sz w:val="20"/>
                <w:szCs w:val="20"/>
                <w:rtl/>
              </w:rPr>
              <w:t xml:space="preserve"> </w:t>
            </w:r>
            <w:r w:rsidRPr="009230AD">
              <w:rPr>
                <w:sz w:val="20"/>
                <w:szCs w:val="20"/>
                <w:rtl/>
              </w:rPr>
              <w:t>مع مراعاة الترتيبات المتعلقة بترددات الاتصالات المتنقلة الدولية التي تتناولها</w:t>
            </w:r>
            <w:r w:rsidRPr="009230AD">
              <w:rPr>
                <w:sz w:val="20"/>
                <w:szCs w:val="20"/>
                <w:rtl/>
                <w:lang w:bidi="ar-LB"/>
              </w:rPr>
              <w:t xml:space="preserve"> أحدث صيغة </w:t>
            </w:r>
            <w:r w:rsidRPr="009230AD">
              <w:rPr>
                <w:sz w:val="20"/>
                <w:szCs w:val="20"/>
                <w:rtl/>
              </w:rPr>
              <w:t xml:space="preserve">للتوصية </w:t>
            </w:r>
            <w:r w:rsidRPr="009230AD">
              <w:rPr>
                <w:sz w:val="20"/>
                <w:szCs w:val="20"/>
              </w:rPr>
              <w:t>ITU-R M.1036</w:t>
            </w:r>
            <w:r w:rsidRPr="009230AD">
              <w:rPr>
                <w:sz w:val="20"/>
                <w:szCs w:val="20"/>
                <w:rtl/>
              </w:rPr>
              <w:t>؛</w:t>
            </w:r>
          </w:p>
          <w:p w14:paraId="497D48F4" w14:textId="40E724E8" w:rsidR="00D31BE8" w:rsidRPr="009230AD" w:rsidRDefault="00D31BE8" w:rsidP="006E7C78">
            <w:pPr>
              <w:spacing w:before="40" w:after="40"/>
              <w:rPr>
                <w:sz w:val="20"/>
                <w:szCs w:val="20"/>
                <w:rtl/>
                <w:lang w:val="en-GB"/>
              </w:rPr>
            </w:pPr>
            <w:r w:rsidRPr="009230AD">
              <w:rPr>
                <w:sz w:val="20"/>
                <w:szCs w:val="20"/>
                <w:rtl/>
              </w:rPr>
              <w:t>2</w:t>
            </w:r>
            <w:r w:rsidRPr="009230AD">
              <w:rPr>
                <w:sz w:val="20"/>
                <w:szCs w:val="20"/>
                <w:rtl/>
              </w:rPr>
              <w:tab/>
              <w:t>دراسات بشأن متطلبات الطيف والمسائل التقنية والتشغيلية والتنظيمية المتصلة بتشغيل الخدمة المتنقلة الساتلية لتوفير التوصيلية المباشرة لمعدات مستعملي الاتصالات المتنقلة الدولية من أجل إكمال نطاق التغطية الذي توفره شبكة الاتصالات المتنقلة الدولية الأرضية</w:t>
            </w:r>
            <w:r w:rsidRPr="009230AD">
              <w:rPr>
                <w:sz w:val="20"/>
                <w:szCs w:val="20"/>
                <w:rtl/>
                <w:lang w:val="en-GB"/>
              </w:rPr>
              <w:t>،</w:t>
            </w:r>
          </w:p>
          <w:p w14:paraId="26204952" w14:textId="77777777" w:rsidR="002065F7" w:rsidRPr="009230AD" w:rsidRDefault="002065F7" w:rsidP="002065F7">
            <w:pPr>
              <w:pStyle w:val="Call"/>
              <w:keepNext w:val="0"/>
              <w:spacing w:before="40" w:after="40"/>
              <w:rPr>
                <w:sz w:val="20"/>
                <w:szCs w:val="20"/>
                <w:rtl/>
              </w:rPr>
            </w:pPr>
            <w:r w:rsidRPr="009230AD">
              <w:rPr>
                <w:sz w:val="20"/>
                <w:szCs w:val="20"/>
                <w:rtl/>
              </w:rPr>
              <w:t>يقرر كذلك</w:t>
            </w:r>
          </w:p>
          <w:p w14:paraId="3FA9A362" w14:textId="77045F90" w:rsidR="002065F7" w:rsidRPr="009230AD" w:rsidRDefault="002065F7" w:rsidP="002065F7">
            <w:pPr>
              <w:spacing w:before="40" w:after="40"/>
              <w:rPr>
                <w:sz w:val="20"/>
                <w:szCs w:val="20"/>
                <w:rtl/>
                <w:lang w:val="en-GB"/>
              </w:rPr>
            </w:pPr>
            <w:r w:rsidRPr="009230AD">
              <w:rPr>
                <w:sz w:val="20"/>
                <w:szCs w:val="20"/>
                <w:rtl/>
                <w:lang w:val="en-GB"/>
              </w:rPr>
              <w:t>1</w:t>
            </w:r>
            <w:r w:rsidRPr="009230AD">
              <w:rPr>
                <w:sz w:val="20"/>
                <w:szCs w:val="20"/>
                <w:rtl/>
                <w:lang w:val="en-GB"/>
              </w:rPr>
              <w:tab/>
              <w:t>إجراء دراسات بشأن التقاسم والتوافق مع الخدمات القائمة، بما في ذلك في نطاقات التردد المجاورة، بما يضمن حماية الخدمات القائمة وفقاً للوائح الراديو؛</w:t>
            </w:r>
          </w:p>
          <w:p w14:paraId="69EDC336" w14:textId="77777777" w:rsidR="002065F7" w:rsidRPr="009230AD" w:rsidRDefault="002065F7" w:rsidP="002065F7">
            <w:pPr>
              <w:spacing w:before="40" w:after="40"/>
              <w:rPr>
                <w:sz w:val="20"/>
                <w:szCs w:val="20"/>
              </w:rPr>
            </w:pPr>
            <w:r w:rsidRPr="009230AD">
              <w:rPr>
                <w:sz w:val="20"/>
                <w:szCs w:val="20"/>
              </w:rPr>
              <w:t>2</w:t>
            </w:r>
            <w:r w:rsidRPr="009230AD">
              <w:rPr>
                <w:sz w:val="20"/>
                <w:szCs w:val="20"/>
                <w:rtl/>
                <w:lang w:val="en-GB"/>
              </w:rPr>
              <w:tab/>
              <w:t>دراسة التدابير التقنية والتشغيلية الممكنة لضمان ألا تتسبب المحطات في الخدمة المتنقلة الساتلية في تداخل ضار بالمحطات العاملة في الخدمة المتنقلة وألا تطالب بالحماية منها،</w:t>
            </w:r>
          </w:p>
          <w:p w14:paraId="6664A642" w14:textId="77777777" w:rsidR="00D31BE8" w:rsidRPr="009230AD" w:rsidRDefault="00D31BE8" w:rsidP="000340F8">
            <w:pPr>
              <w:pStyle w:val="Call"/>
              <w:spacing w:before="40" w:after="40"/>
              <w:rPr>
                <w:sz w:val="20"/>
                <w:szCs w:val="20"/>
                <w:rtl/>
              </w:rPr>
            </w:pPr>
            <w:r w:rsidRPr="009230AD">
              <w:rPr>
                <w:sz w:val="20"/>
                <w:szCs w:val="20"/>
                <w:rtl/>
              </w:rPr>
              <w:lastRenderedPageBreak/>
              <w:t>يدعو المؤتمر العالمي للاتصالات الراديوية لعام 2027</w:t>
            </w:r>
          </w:p>
          <w:p w14:paraId="44C58324" w14:textId="40CD3AE2" w:rsidR="007017AC" w:rsidRPr="009230AD" w:rsidRDefault="00D31BE8" w:rsidP="006E7C78">
            <w:pPr>
              <w:spacing w:before="40" w:after="40"/>
              <w:rPr>
                <w:sz w:val="20"/>
                <w:szCs w:val="20"/>
              </w:rPr>
            </w:pPr>
            <w:r w:rsidRPr="009230AD">
              <w:rPr>
                <w:sz w:val="20"/>
                <w:szCs w:val="20"/>
                <w:rtl/>
              </w:rPr>
              <w:t>إلى النظر، استنادا</w:t>
            </w:r>
            <w:r w:rsidR="00CB0A1B" w:rsidRPr="009230AD">
              <w:rPr>
                <w:sz w:val="20"/>
                <w:szCs w:val="20"/>
                <w:rtl/>
              </w:rPr>
              <w:t>ً</w:t>
            </w:r>
            <w:r w:rsidRPr="009230AD">
              <w:rPr>
                <w:sz w:val="20"/>
                <w:szCs w:val="20"/>
                <w:rtl/>
              </w:rPr>
              <w:t xml:space="preserve"> إلى نتائج الدراسات، في الإجراءات التنظيمية المناسبة، بما في ذلك إمكانية منح توزيعات جديدة للخدمة المتنقلة الساتلية لتوفير توصيلية مباشرة بين محطات فضائية ومعدات مستعملي الاتصالات المتنقلة الدولية من أجل إكمال نطاق التغطية الذي توفره شبكة الاتصالات المتنقلة الدولية للأرض.</w:t>
            </w:r>
          </w:p>
        </w:tc>
        <w:tc>
          <w:tcPr>
            <w:tcW w:w="1408" w:type="dxa"/>
          </w:tcPr>
          <w:p w14:paraId="1A4762C5" w14:textId="3F9D3C49"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eastAsia="Calibri" w:hAnsi="Dubai" w:cs="Dubai"/>
                <w:b/>
                <w:bCs/>
                <w:szCs w:val="20"/>
                <w:rtl/>
                <w:lang w:val="en-GB"/>
              </w:rPr>
              <w:lastRenderedPageBreak/>
              <w:t>فرقة العمل</w:t>
            </w:r>
            <w:r w:rsidR="007017AC" w:rsidRPr="009230AD">
              <w:rPr>
                <w:rFonts w:ascii="Dubai" w:eastAsia="Calibri" w:hAnsi="Dubai" w:cs="Dubai"/>
                <w:b/>
                <w:bCs/>
                <w:szCs w:val="20"/>
                <w:rtl/>
                <w:lang w:val="en-GB"/>
              </w:rPr>
              <w:t xml:space="preserve"> </w:t>
            </w:r>
            <w:r w:rsidR="007017AC" w:rsidRPr="009230AD">
              <w:rPr>
                <w:rFonts w:ascii="Dubai" w:hAnsi="Dubai" w:cs="Dubai"/>
                <w:b/>
                <w:bCs/>
                <w:szCs w:val="20"/>
                <w:lang w:val="en-GB"/>
              </w:rPr>
              <w:t>3L</w:t>
            </w:r>
          </w:p>
          <w:p w14:paraId="3FA4E673" w14:textId="4589A3F5"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eastAsia="Calibri" w:hAnsi="Dubai" w:cs="Dubai"/>
                <w:b/>
                <w:bCs/>
                <w:szCs w:val="20"/>
                <w:rtl/>
                <w:lang w:val="en-GB"/>
              </w:rPr>
              <w:t>فرقة العمل</w:t>
            </w:r>
            <w:r w:rsidR="007017AC" w:rsidRPr="009230AD">
              <w:rPr>
                <w:rFonts w:ascii="Dubai" w:eastAsia="Calibri" w:hAnsi="Dubai" w:cs="Dubai"/>
                <w:b/>
                <w:bCs/>
                <w:szCs w:val="20"/>
                <w:rtl/>
                <w:lang w:val="en-GB"/>
              </w:rPr>
              <w:t xml:space="preserve"> </w:t>
            </w:r>
            <w:r w:rsidR="007017AC" w:rsidRPr="009230AD">
              <w:rPr>
                <w:rFonts w:ascii="Dubai" w:hAnsi="Dubai" w:cs="Dubai"/>
                <w:b/>
                <w:bCs/>
                <w:szCs w:val="20"/>
                <w:lang w:val="en-GB"/>
              </w:rPr>
              <w:t>3M</w:t>
            </w:r>
          </w:p>
          <w:p w14:paraId="34299D2C" w14:textId="106CB4A0"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4A</w:t>
            </w:r>
          </w:p>
          <w:p w14:paraId="3B7F8131" w14:textId="5AFD7724"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4B</w:t>
            </w:r>
          </w:p>
          <w:p w14:paraId="258C1755" w14:textId="052EEC84"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5A</w:t>
            </w:r>
          </w:p>
          <w:p w14:paraId="0A67EC40" w14:textId="115C32DA"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5B</w:t>
            </w:r>
          </w:p>
          <w:p w14:paraId="4FDF1AF5" w14:textId="39A0609A"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5C</w:t>
            </w:r>
          </w:p>
          <w:p w14:paraId="3D19FC53" w14:textId="10E9B870" w:rsidR="007017AC" w:rsidRPr="009230AD" w:rsidRDefault="00822433" w:rsidP="006E7C78">
            <w:pPr>
              <w:pStyle w:val="Tabletext"/>
              <w:spacing w:before="40" w:after="40" w:line="192" w:lineRule="auto"/>
              <w:rPr>
                <w:rFonts w:ascii="Dubai" w:hAnsi="Dubai" w:cs="Dubai"/>
                <w:spacing w:val="-4"/>
                <w:szCs w:val="20"/>
                <w:lang w:val="en-GB"/>
              </w:rPr>
            </w:pPr>
            <w:r w:rsidRPr="009230AD">
              <w:rPr>
                <w:rFonts w:ascii="Dubai" w:hAnsi="Dubai" w:cs="Dubai"/>
                <w:b/>
                <w:bCs/>
                <w:spacing w:val="-4"/>
                <w:szCs w:val="20"/>
                <w:rtl/>
                <w:lang w:val="en-GB"/>
              </w:rPr>
              <w:t xml:space="preserve">فرقة العمل </w:t>
            </w:r>
            <w:r w:rsidR="002F654F" w:rsidRPr="009230AD">
              <w:rPr>
                <w:rFonts w:ascii="Dubai" w:hAnsi="Dubai" w:cs="Dubai"/>
                <w:b/>
                <w:bCs/>
                <w:spacing w:val="-4"/>
                <w:szCs w:val="20"/>
                <w:lang w:val="en-GB"/>
              </w:rPr>
              <w:t>*</w:t>
            </w:r>
            <w:r w:rsidR="007017AC" w:rsidRPr="009230AD">
              <w:rPr>
                <w:rFonts w:ascii="Dubai" w:hAnsi="Dubai" w:cs="Dubai"/>
                <w:b/>
                <w:bCs/>
                <w:spacing w:val="-4"/>
                <w:szCs w:val="20"/>
                <w:lang w:val="en-GB"/>
              </w:rPr>
              <w:t>5D</w:t>
            </w:r>
          </w:p>
          <w:p w14:paraId="28F1D565" w14:textId="72E39168"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6A</w:t>
            </w:r>
          </w:p>
          <w:p w14:paraId="609443FA" w14:textId="19020892"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7B</w:t>
            </w:r>
          </w:p>
          <w:p w14:paraId="3300C82E" w14:textId="36841EF5" w:rsidR="007017AC" w:rsidRPr="009230AD" w:rsidRDefault="00822433" w:rsidP="006E7C78">
            <w:pPr>
              <w:pStyle w:val="Tabletext"/>
              <w:spacing w:before="40" w:after="40" w:line="192" w:lineRule="auto"/>
              <w:rPr>
                <w:rFonts w:ascii="Dubai" w:hAnsi="Dubai" w:cs="Dubai"/>
                <w:b/>
                <w:bCs/>
                <w:szCs w:val="20"/>
                <w:lang w:val="en-GB"/>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7C</w:t>
            </w:r>
          </w:p>
          <w:p w14:paraId="6844C8CD" w14:textId="10B256AE"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7D</w:t>
            </w:r>
          </w:p>
        </w:tc>
      </w:tr>
      <w:tr w:rsidR="007017AC" w:rsidRPr="009230AD" w14:paraId="0500D6F1" w14:textId="77777777" w:rsidTr="006E7C78">
        <w:trPr>
          <w:jc w:val="center"/>
        </w:trPr>
        <w:tc>
          <w:tcPr>
            <w:tcW w:w="14278" w:type="dxa"/>
            <w:gridSpan w:val="6"/>
          </w:tcPr>
          <w:p w14:paraId="258546FB" w14:textId="68F05F94" w:rsidR="007017AC" w:rsidRPr="009230AD" w:rsidRDefault="007017AC" w:rsidP="002065F7">
            <w:pPr>
              <w:keepNext/>
              <w:spacing w:before="40" w:after="40"/>
              <w:rPr>
                <w:sz w:val="20"/>
                <w:szCs w:val="20"/>
              </w:rPr>
            </w:pPr>
            <w:r w:rsidRPr="009230AD">
              <w:rPr>
                <w:sz w:val="20"/>
                <w:szCs w:val="20"/>
              </w:rPr>
              <w:t>14.1</w:t>
            </w:r>
            <w:r w:rsidRPr="009230AD">
              <w:rPr>
                <w:sz w:val="20"/>
                <w:szCs w:val="20"/>
              </w:rPr>
              <w:tab/>
            </w:r>
            <w:r w:rsidRPr="009230AD">
              <w:rPr>
                <w:sz w:val="20"/>
                <w:szCs w:val="20"/>
                <w:rtl/>
                <w:lang w:bidi="ar-EG"/>
              </w:rPr>
              <w:t xml:space="preserve">النظر في إمكانية إدراج توزيعات إضافية في الخدمة الثابتة الساتلية، وفقاً للقرار </w:t>
            </w:r>
            <w:r w:rsidR="00280BCB" w:rsidRPr="009230AD">
              <w:rPr>
                <w:b/>
                <w:sz w:val="20"/>
                <w:szCs w:val="20"/>
                <w:lang w:val="en-GB"/>
              </w:rPr>
              <w:t xml:space="preserve">254 </w:t>
            </w:r>
            <w:r w:rsidRPr="009230AD">
              <w:rPr>
                <w:b/>
                <w:sz w:val="20"/>
                <w:szCs w:val="20"/>
                <w:lang w:val="en-GB"/>
              </w:rPr>
              <w:t>(WRC</w:t>
            </w:r>
            <w:r w:rsidRPr="009230AD">
              <w:rPr>
                <w:b/>
                <w:sz w:val="20"/>
                <w:szCs w:val="20"/>
                <w:lang w:val="en-GB"/>
              </w:rPr>
              <w:noBreakHyphen/>
              <w:t>23)</w:t>
            </w:r>
            <w:r w:rsidRPr="009230AD">
              <w:rPr>
                <w:sz w:val="20"/>
                <w:szCs w:val="20"/>
                <w:rtl/>
              </w:rPr>
              <w:t>؛</w:t>
            </w:r>
          </w:p>
        </w:tc>
      </w:tr>
      <w:tr w:rsidR="007017AC" w:rsidRPr="009230AD" w14:paraId="2C5B4126" w14:textId="77777777" w:rsidTr="006E7C78">
        <w:trPr>
          <w:jc w:val="center"/>
        </w:trPr>
        <w:tc>
          <w:tcPr>
            <w:tcW w:w="3463" w:type="dxa"/>
            <w:gridSpan w:val="2"/>
          </w:tcPr>
          <w:p w14:paraId="6C853176" w14:textId="56910D4B" w:rsidR="002F654F" w:rsidRPr="009230AD" w:rsidRDefault="002F654F" w:rsidP="006E7C78">
            <w:pPr>
              <w:spacing w:before="40" w:after="40"/>
              <w:rPr>
                <w:sz w:val="20"/>
                <w:szCs w:val="20"/>
              </w:rPr>
            </w:pPr>
            <w:r w:rsidRPr="009230AD">
              <w:rPr>
                <w:sz w:val="20"/>
                <w:szCs w:val="20"/>
                <w:rtl/>
              </w:rPr>
              <w:t xml:space="preserve">القرار </w:t>
            </w:r>
            <w:r w:rsidR="00280BCB" w:rsidRPr="009230AD">
              <w:rPr>
                <w:b/>
                <w:bCs/>
                <w:sz w:val="20"/>
                <w:szCs w:val="20"/>
                <w:lang w:val="en-GB"/>
              </w:rPr>
              <w:t xml:space="preserve">254 </w:t>
            </w:r>
            <w:r w:rsidRPr="009230AD">
              <w:rPr>
                <w:b/>
                <w:bCs/>
                <w:sz w:val="20"/>
                <w:szCs w:val="20"/>
              </w:rPr>
              <w:t>(WRC-23)</w:t>
            </w:r>
          </w:p>
          <w:p w14:paraId="0C42812B" w14:textId="4FDA5EA6" w:rsidR="007017AC" w:rsidRPr="009230AD" w:rsidRDefault="002F654F" w:rsidP="006E7C78">
            <w:pPr>
              <w:spacing w:before="40" w:after="40"/>
              <w:rPr>
                <w:spacing w:val="-4"/>
                <w:sz w:val="20"/>
                <w:szCs w:val="20"/>
              </w:rPr>
            </w:pPr>
            <w:r w:rsidRPr="009230AD">
              <w:rPr>
                <w:spacing w:val="-4"/>
                <w:sz w:val="20"/>
                <w:szCs w:val="20"/>
                <w:rtl/>
              </w:rPr>
              <w:t>دراسات بشأن توزيعات الترددات الجديدة المحتملة للخدمة المتنقلة الساتلية في نطاقي التردد</w:t>
            </w:r>
            <w:r w:rsidRPr="009230AD">
              <w:rPr>
                <w:spacing w:val="-4"/>
                <w:sz w:val="20"/>
                <w:szCs w:val="20"/>
                <w:rtl/>
                <w:lang w:bidi="ar-EG"/>
              </w:rPr>
              <w:t xml:space="preserve"> </w:t>
            </w:r>
            <w:r w:rsidRPr="009230AD">
              <w:rPr>
                <w:spacing w:val="-4"/>
                <w:sz w:val="20"/>
                <w:szCs w:val="20"/>
              </w:rPr>
              <w:t>MHz 2 025</w:t>
            </w:r>
            <w:r w:rsidRPr="009230AD">
              <w:rPr>
                <w:spacing w:val="-4"/>
                <w:sz w:val="20"/>
                <w:szCs w:val="20"/>
              </w:rPr>
              <w:noBreakHyphen/>
              <w:t>2 010</w:t>
            </w:r>
            <w:r w:rsidRPr="009230AD">
              <w:rPr>
                <w:spacing w:val="-4"/>
                <w:sz w:val="20"/>
                <w:szCs w:val="20"/>
                <w:rtl/>
              </w:rPr>
              <w:t xml:space="preserve"> (أرض-فضاء) و</w:t>
            </w:r>
            <w:r w:rsidRPr="009230AD">
              <w:rPr>
                <w:spacing w:val="-4"/>
                <w:sz w:val="20"/>
                <w:szCs w:val="20"/>
              </w:rPr>
              <w:t>MHz 2170-2 160</w:t>
            </w:r>
            <w:r w:rsidRPr="009230AD">
              <w:rPr>
                <w:spacing w:val="-4"/>
                <w:sz w:val="20"/>
                <w:szCs w:val="20"/>
                <w:rtl/>
              </w:rPr>
              <w:t xml:space="preserve"> (فضاء-أرض) في الإقليمين 1 و3،</w:t>
            </w:r>
            <w:r w:rsidRPr="009230AD">
              <w:rPr>
                <w:spacing w:val="-4"/>
                <w:sz w:val="20"/>
                <w:szCs w:val="20"/>
                <w:rtl/>
                <w:lang w:bidi="ar-EG"/>
              </w:rPr>
              <w:t xml:space="preserve"> </w:t>
            </w:r>
            <w:r w:rsidRPr="009230AD">
              <w:rPr>
                <w:spacing w:val="-4"/>
                <w:sz w:val="20"/>
                <w:szCs w:val="20"/>
                <w:rtl/>
              </w:rPr>
              <w:t xml:space="preserve">ونطاق التردد </w:t>
            </w:r>
            <w:r w:rsidRPr="009230AD">
              <w:rPr>
                <w:spacing w:val="-4"/>
                <w:sz w:val="20"/>
                <w:szCs w:val="20"/>
              </w:rPr>
              <w:t>MHz 2 160</w:t>
            </w:r>
            <w:r w:rsidRPr="009230AD">
              <w:rPr>
                <w:spacing w:val="-4"/>
                <w:sz w:val="20"/>
                <w:szCs w:val="20"/>
              </w:rPr>
              <w:noBreakHyphen/>
              <w:t>2 120</w:t>
            </w:r>
            <w:r w:rsidRPr="009230AD">
              <w:rPr>
                <w:spacing w:val="-4"/>
                <w:sz w:val="20"/>
                <w:szCs w:val="20"/>
                <w:rtl/>
              </w:rPr>
              <w:t xml:space="preserve"> (فضاء-أرض) في جميع الأقاليم</w:t>
            </w:r>
          </w:p>
        </w:tc>
        <w:tc>
          <w:tcPr>
            <w:tcW w:w="1603" w:type="dxa"/>
          </w:tcPr>
          <w:p w14:paraId="6E620923" w14:textId="44C160DB"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4C</w:t>
            </w:r>
          </w:p>
        </w:tc>
        <w:tc>
          <w:tcPr>
            <w:tcW w:w="7804" w:type="dxa"/>
            <w:gridSpan w:val="2"/>
          </w:tcPr>
          <w:p w14:paraId="792B841A" w14:textId="77777777" w:rsidR="002D69D9" w:rsidRPr="009230AD" w:rsidRDefault="002D69D9" w:rsidP="00280BCB">
            <w:pPr>
              <w:pStyle w:val="Call"/>
              <w:keepNext w:val="0"/>
              <w:spacing w:before="40" w:after="40"/>
              <w:rPr>
                <w:sz w:val="20"/>
                <w:szCs w:val="20"/>
                <w:rtl/>
              </w:rPr>
            </w:pPr>
            <w:r w:rsidRPr="009230AD">
              <w:rPr>
                <w:sz w:val="20"/>
                <w:szCs w:val="20"/>
                <w:rtl/>
              </w:rPr>
              <w:t xml:space="preserve">يقرر أن يدعو قطاع الاتصالات الراديوية بالاتحاد إلى أن ينجز في الوقت المناسب قبل المؤتمر العالمي للاتصالات الراديوية لعام 2027 </w:t>
            </w:r>
            <w:r w:rsidRPr="00BC1432">
              <w:rPr>
                <w:sz w:val="20"/>
                <w:szCs w:val="20"/>
                <w:lang w:val="fr-FR"/>
              </w:rPr>
              <w:t>(WRC-27)</w:t>
            </w:r>
            <w:r w:rsidRPr="009230AD">
              <w:rPr>
                <w:sz w:val="20"/>
                <w:szCs w:val="20"/>
                <w:rtl/>
              </w:rPr>
              <w:t xml:space="preserve"> </w:t>
            </w:r>
            <w:r w:rsidRPr="009230AD">
              <w:rPr>
                <w:spacing w:val="-4"/>
                <w:sz w:val="20"/>
                <w:szCs w:val="20"/>
                <w:rtl/>
                <w:lang w:bidi="ar-EG"/>
              </w:rPr>
              <w:t>إلى</w:t>
            </w:r>
          </w:p>
          <w:p w14:paraId="1577C665" w14:textId="1F4B216E" w:rsidR="002D69D9" w:rsidRPr="009230AD" w:rsidRDefault="002D69D9" w:rsidP="006E7C78">
            <w:pPr>
              <w:spacing w:before="40" w:after="40"/>
              <w:rPr>
                <w:sz w:val="20"/>
                <w:szCs w:val="20"/>
                <w:rtl/>
              </w:rPr>
            </w:pPr>
            <w:r w:rsidRPr="009230AD">
              <w:rPr>
                <w:sz w:val="20"/>
                <w:szCs w:val="20"/>
                <w:lang w:bidi="ar-EG"/>
              </w:rPr>
              <w:t>1</w:t>
            </w:r>
            <w:r w:rsidRPr="009230AD">
              <w:rPr>
                <w:sz w:val="20"/>
                <w:szCs w:val="20"/>
                <w:lang w:bidi="ar-EG"/>
              </w:rPr>
              <w:tab/>
            </w:r>
            <w:r w:rsidRPr="009230AD">
              <w:rPr>
                <w:sz w:val="20"/>
                <w:szCs w:val="20"/>
                <w:rtl/>
                <w:lang w:bidi="ar-EG"/>
              </w:rPr>
              <w:t>إجراء دراسات بشأن</w:t>
            </w:r>
            <w:r w:rsidRPr="009230AD">
              <w:rPr>
                <w:sz w:val="20"/>
                <w:szCs w:val="20"/>
                <w:rtl/>
                <w:lang w:bidi="ar-LB"/>
              </w:rPr>
              <w:t xml:space="preserve"> الاحتياجات من الطيف ذات الصلة </w:t>
            </w:r>
            <w:r w:rsidRPr="009230AD">
              <w:rPr>
                <w:sz w:val="20"/>
                <w:szCs w:val="20"/>
                <w:rtl/>
                <w:lang w:bidi="ar-EG"/>
              </w:rPr>
              <w:t xml:space="preserve">والمسائل التقنية والتشغيلية والتنظيمية للخدمة المتنقلة الساتلية، فيما يتعلق بإمكانية منح توزيعات جديدة للخدمة المتنقلة الساتلية في نطاقي التردد </w:t>
            </w:r>
            <w:r w:rsidRPr="009230AD">
              <w:rPr>
                <w:sz w:val="20"/>
                <w:szCs w:val="20"/>
                <w:lang w:bidi="ar-EG"/>
              </w:rPr>
              <w:t>MHz 2 025-2 010</w:t>
            </w:r>
            <w:r w:rsidRPr="009230AD">
              <w:rPr>
                <w:sz w:val="20"/>
                <w:szCs w:val="20"/>
                <w:rtl/>
                <w:lang w:bidi="ar-EG"/>
              </w:rPr>
              <w:t xml:space="preserve"> (أرض-فضاء) و</w:t>
            </w:r>
            <w:r w:rsidRPr="009230AD">
              <w:rPr>
                <w:sz w:val="20"/>
                <w:szCs w:val="20"/>
                <w:lang w:bidi="ar-EG"/>
              </w:rPr>
              <w:t>MHz 2 170-2 160</w:t>
            </w:r>
            <w:r w:rsidRPr="009230AD">
              <w:rPr>
                <w:sz w:val="20"/>
                <w:szCs w:val="20"/>
                <w:rtl/>
                <w:lang w:bidi="ar-EG"/>
              </w:rPr>
              <w:t xml:space="preserve"> (فضاء-أرض) في الإقليمين 1 و3 ونطاق التردد </w:t>
            </w:r>
            <w:r w:rsidRPr="009230AD">
              <w:rPr>
                <w:sz w:val="20"/>
                <w:szCs w:val="20"/>
                <w:lang w:bidi="ar-EG"/>
              </w:rPr>
              <w:t>MHz 2 160</w:t>
            </w:r>
            <w:r w:rsidRPr="009230AD">
              <w:rPr>
                <w:sz w:val="20"/>
                <w:szCs w:val="20"/>
                <w:lang w:bidi="ar-EG"/>
              </w:rPr>
              <w:noBreakHyphen/>
              <w:t>2 120</w:t>
            </w:r>
            <w:r w:rsidRPr="009230AD">
              <w:rPr>
                <w:sz w:val="20"/>
                <w:szCs w:val="20"/>
                <w:rtl/>
                <w:lang w:bidi="ar-EG"/>
              </w:rPr>
              <w:t xml:space="preserve"> (فضاء-أرض) في جميع الأقاليم</w:t>
            </w:r>
            <w:r w:rsidRPr="009230AD">
              <w:rPr>
                <w:sz w:val="20"/>
                <w:szCs w:val="20"/>
                <w:rtl/>
              </w:rPr>
              <w:t>؛</w:t>
            </w:r>
          </w:p>
          <w:p w14:paraId="2F02C85D" w14:textId="6E7861FD" w:rsidR="002D69D9" w:rsidRPr="009230AD" w:rsidRDefault="002D69D9" w:rsidP="006E7C78">
            <w:pPr>
              <w:spacing w:before="40" w:after="40"/>
              <w:rPr>
                <w:spacing w:val="-3"/>
                <w:sz w:val="20"/>
                <w:szCs w:val="20"/>
                <w:rtl/>
              </w:rPr>
            </w:pPr>
            <w:r w:rsidRPr="009230AD">
              <w:rPr>
                <w:spacing w:val="-3"/>
                <w:sz w:val="20"/>
                <w:szCs w:val="20"/>
                <w:lang w:bidi="ar-EG"/>
              </w:rPr>
              <w:t>2</w:t>
            </w:r>
            <w:r w:rsidRPr="009230AD">
              <w:rPr>
                <w:spacing w:val="-3"/>
                <w:sz w:val="20"/>
                <w:szCs w:val="20"/>
                <w:lang w:bidi="ar-EG"/>
              </w:rPr>
              <w:tab/>
            </w:r>
            <w:r w:rsidRPr="009230AD">
              <w:rPr>
                <w:spacing w:val="-3"/>
                <w:sz w:val="20"/>
                <w:szCs w:val="20"/>
                <w:rtl/>
                <w:lang w:bidi="ar-EG"/>
              </w:rPr>
              <w:t>إجراء دراسات التقاسم والتوافق المناسبة بشأن التوزيعات الجديدة المحتملة للخدمة المتنقلة الساتلية في</w:t>
            </w:r>
            <w:r w:rsidRPr="009230AD">
              <w:rPr>
                <w:spacing w:val="-3"/>
                <w:sz w:val="20"/>
                <w:szCs w:val="20"/>
                <w:lang w:bidi="ar-EG"/>
              </w:rPr>
              <w:t> </w:t>
            </w:r>
            <w:r w:rsidRPr="009230AD">
              <w:rPr>
                <w:spacing w:val="-3"/>
                <w:sz w:val="20"/>
                <w:szCs w:val="20"/>
                <w:rtl/>
                <w:lang w:bidi="ar-EG"/>
              </w:rPr>
              <w:t xml:space="preserve">نطاقات التردد قيد الدراسة وذلك من أجل ضمان حماية الخدمات الحالية الموزعة على أساس أولي وكذلك في نطاقات التردد المجاورة، دون </w:t>
            </w:r>
            <w:r w:rsidR="005C6635" w:rsidRPr="009230AD">
              <w:rPr>
                <w:spacing w:val="-3"/>
                <w:sz w:val="20"/>
                <w:szCs w:val="20"/>
                <w:rtl/>
                <w:lang w:bidi="ar-EG"/>
              </w:rPr>
              <w:t>أن</w:t>
            </w:r>
            <w:r w:rsidRPr="009230AD">
              <w:rPr>
                <w:spacing w:val="-3"/>
                <w:sz w:val="20"/>
                <w:szCs w:val="20"/>
                <w:rtl/>
                <w:lang w:bidi="ar-EG"/>
              </w:rPr>
              <w:t xml:space="preserve"> تؤثر سلباً على هذه الخدمات</w:t>
            </w:r>
            <w:r w:rsidRPr="009230AD">
              <w:rPr>
                <w:spacing w:val="-3"/>
                <w:sz w:val="20"/>
                <w:szCs w:val="20"/>
                <w:rtl/>
              </w:rPr>
              <w:t>؛</w:t>
            </w:r>
          </w:p>
          <w:p w14:paraId="18CD700E" w14:textId="77777777" w:rsidR="002D69D9" w:rsidRPr="009230AD" w:rsidRDefault="002D69D9" w:rsidP="006E7C78">
            <w:pPr>
              <w:spacing w:before="40" w:after="40"/>
              <w:rPr>
                <w:spacing w:val="-3"/>
                <w:sz w:val="20"/>
                <w:szCs w:val="20"/>
                <w:rtl/>
                <w:lang w:bidi="ar-SY"/>
              </w:rPr>
            </w:pPr>
            <w:r w:rsidRPr="009230AD">
              <w:rPr>
                <w:spacing w:val="-3"/>
                <w:sz w:val="20"/>
                <w:szCs w:val="20"/>
                <w:lang w:bidi="ar-EG"/>
              </w:rPr>
              <w:t>3</w:t>
            </w:r>
            <w:r w:rsidRPr="009230AD">
              <w:rPr>
                <w:spacing w:val="-3"/>
                <w:sz w:val="20"/>
                <w:szCs w:val="20"/>
                <w:rtl/>
                <w:lang w:bidi="ar-EG"/>
              </w:rPr>
              <w:tab/>
            </w:r>
            <w:r w:rsidRPr="009230AD">
              <w:rPr>
                <w:spacing w:val="-3"/>
                <w:sz w:val="20"/>
                <w:szCs w:val="20"/>
                <w:rtl/>
                <w:lang w:bidi="ar-SY"/>
              </w:rPr>
              <w:t>إجراء دراسات بشأن التدابير التقنية والتشغيلية والتنظيمية الممكنة التي تضمن حماية الخدمات الحالية واستمرار تشغيلها وتطويرها مستقبلاً دون فرض قيود تنظيمية أو تقنية إضافية على هذه الخدمات، مع ضمان حمايتها من التداخلات الضارة، عند النظر في التوزيعات الإضافية المحتملة للخدمة المتنقلة الساتلية،</w:t>
            </w:r>
          </w:p>
          <w:p w14:paraId="127A43CE" w14:textId="44D5F439" w:rsidR="002D69D9" w:rsidRPr="009230AD" w:rsidRDefault="002D69D9" w:rsidP="006E7C78">
            <w:pPr>
              <w:spacing w:before="40" w:after="40"/>
              <w:rPr>
                <w:spacing w:val="-3"/>
                <w:sz w:val="20"/>
                <w:szCs w:val="20"/>
                <w:lang w:bidi="ar-SY"/>
              </w:rPr>
            </w:pPr>
            <w:r w:rsidRPr="009230AD">
              <w:rPr>
                <w:spacing w:val="-3"/>
                <w:sz w:val="20"/>
                <w:szCs w:val="20"/>
                <w:rtl/>
                <w:lang w:bidi="ar-SY"/>
              </w:rPr>
              <w:t>...</w:t>
            </w:r>
          </w:p>
          <w:p w14:paraId="1C507B84" w14:textId="77777777" w:rsidR="002D69D9" w:rsidRPr="009230AD" w:rsidRDefault="002D69D9" w:rsidP="006E7C78">
            <w:pPr>
              <w:pStyle w:val="Call"/>
              <w:keepNext w:val="0"/>
              <w:spacing w:before="40" w:after="40"/>
              <w:rPr>
                <w:sz w:val="20"/>
                <w:szCs w:val="20"/>
                <w:rtl/>
              </w:rPr>
            </w:pPr>
            <w:r w:rsidRPr="009230AD">
              <w:rPr>
                <w:sz w:val="20"/>
                <w:szCs w:val="20"/>
                <w:rtl/>
              </w:rPr>
              <w:t>يدعو المؤتمر العالمي للاتصالات الراديوية لعام 2027</w:t>
            </w:r>
          </w:p>
          <w:p w14:paraId="42057E99" w14:textId="5F070147" w:rsidR="007017AC" w:rsidRPr="009230AD" w:rsidRDefault="002D69D9" w:rsidP="006E7C78">
            <w:pPr>
              <w:spacing w:before="40" w:after="40"/>
              <w:rPr>
                <w:sz w:val="20"/>
                <w:szCs w:val="20"/>
              </w:rPr>
            </w:pPr>
            <w:r w:rsidRPr="009230AD">
              <w:rPr>
                <w:sz w:val="20"/>
                <w:szCs w:val="20"/>
                <w:rtl/>
              </w:rPr>
              <w:t>إلى النظر استناداً إلى نتائج الدراسات التي أجريت في فقرة "</w:t>
            </w:r>
            <w:r w:rsidRPr="009230AD">
              <w:rPr>
                <w:i/>
                <w:iCs/>
                <w:sz w:val="20"/>
                <w:szCs w:val="20"/>
                <w:rtl/>
              </w:rPr>
              <w:t>يقرر أن يدعو قطاع الاتصالات الراديوية بالاتحاد في الوقت المناسب قبل المؤتمر العالمي للاتصالات الراديوية لعام 2027</w:t>
            </w:r>
            <w:r w:rsidRPr="009230AD">
              <w:rPr>
                <w:i/>
                <w:sz w:val="20"/>
                <w:szCs w:val="20"/>
                <w:rtl/>
              </w:rPr>
              <w:t xml:space="preserve">" </w:t>
            </w:r>
            <w:r w:rsidRPr="009230AD">
              <w:rPr>
                <w:sz w:val="20"/>
                <w:szCs w:val="20"/>
                <w:rtl/>
              </w:rPr>
              <w:t>أعلاه، في أمكانية منح توزيعات جديدة وفي الشروط المرتبطة بها للخدمة المتنقلة الساتلية مع ضمان حماية الخدمات الأولية القائمة.</w:t>
            </w:r>
          </w:p>
        </w:tc>
        <w:tc>
          <w:tcPr>
            <w:tcW w:w="1408" w:type="dxa"/>
          </w:tcPr>
          <w:p w14:paraId="651572C3" w14:textId="2B07BA5E" w:rsidR="007017AC" w:rsidRPr="009230AD" w:rsidRDefault="00822433" w:rsidP="006E7C78">
            <w:pPr>
              <w:spacing w:before="40" w:after="40"/>
              <w:jc w:val="center"/>
              <w:rPr>
                <w:rFonts w:eastAsia="Calibri"/>
                <w:b/>
                <w:sz w:val="20"/>
                <w:szCs w:val="20"/>
                <w:lang w:val="en-GB"/>
              </w:rPr>
            </w:pPr>
            <w:r w:rsidRPr="009230AD">
              <w:rPr>
                <w:rFonts w:eastAsia="Calibri"/>
                <w:b/>
                <w:bCs/>
                <w:sz w:val="20"/>
                <w:szCs w:val="20"/>
                <w:rtl/>
                <w:lang w:val="en-GB"/>
              </w:rPr>
              <w:t>فرقة العمل</w:t>
            </w:r>
            <w:r w:rsidR="007017AC" w:rsidRPr="009230AD">
              <w:rPr>
                <w:rFonts w:eastAsia="Calibri"/>
                <w:b/>
                <w:bCs/>
                <w:sz w:val="20"/>
                <w:szCs w:val="20"/>
                <w:rtl/>
                <w:lang w:val="en-GB"/>
              </w:rPr>
              <w:t xml:space="preserve"> </w:t>
            </w:r>
            <w:r w:rsidR="007017AC" w:rsidRPr="009230AD">
              <w:rPr>
                <w:rFonts w:eastAsia="Calibri"/>
                <w:b/>
                <w:sz w:val="20"/>
                <w:szCs w:val="20"/>
                <w:lang w:val="en-GB"/>
              </w:rPr>
              <w:t>3L</w:t>
            </w:r>
          </w:p>
          <w:p w14:paraId="02E09A21" w14:textId="14A857B6" w:rsidR="007017AC" w:rsidRPr="009230AD" w:rsidRDefault="00822433" w:rsidP="006E7C78">
            <w:pPr>
              <w:spacing w:before="40" w:after="40"/>
              <w:jc w:val="center"/>
              <w:rPr>
                <w:rFonts w:eastAsia="Calibri"/>
                <w:b/>
                <w:sz w:val="20"/>
                <w:szCs w:val="20"/>
                <w:lang w:val="en-GB"/>
              </w:rPr>
            </w:pPr>
            <w:r w:rsidRPr="009230AD">
              <w:rPr>
                <w:rFonts w:eastAsia="Calibri"/>
                <w:b/>
                <w:bCs/>
                <w:sz w:val="20"/>
                <w:szCs w:val="20"/>
                <w:rtl/>
                <w:lang w:val="en-GB"/>
              </w:rPr>
              <w:t xml:space="preserve">فرقة العمل </w:t>
            </w:r>
            <w:r w:rsidR="007017AC" w:rsidRPr="009230AD">
              <w:rPr>
                <w:rFonts w:eastAsia="Calibri"/>
                <w:b/>
                <w:sz w:val="20"/>
                <w:szCs w:val="20"/>
                <w:lang w:val="en-GB"/>
              </w:rPr>
              <w:t>4B</w:t>
            </w:r>
          </w:p>
          <w:p w14:paraId="7D859E0E" w14:textId="5114BC3E" w:rsidR="007017AC" w:rsidRPr="009230AD" w:rsidRDefault="00822433" w:rsidP="006E7C78">
            <w:pPr>
              <w:spacing w:before="40" w:after="40"/>
              <w:jc w:val="center"/>
              <w:rPr>
                <w:rFonts w:eastAsia="Calibri"/>
                <w:b/>
                <w:sz w:val="20"/>
                <w:szCs w:val="20"/>
                <w:lang w:val="en-GB"/>
              </w:rPr>
            </w:pPr>
            <w:r w:rsidRPr="009230AD">
              <w:rPr>
                <w:rFonts w:eastAsia="Calibri"/>
                <w:b/>
                <w:bCs/>
                <w:sz w:val="20"/>
                <w:szCs w:val="20"/>
                <w:rtl/>
                <w:lang w:val="en-GB"/>
              </w:rPr>
              <w:t xml:space="preserve">فرقة العمل </w:t>
            </w:r>
            <w:r w:rsidR="007017AC" w:rsidRPr="009230AD">
              <w:rPr>
                <w:rFonts w:eastAsia="Calibri"/>
                <w:b/>
                <w:sz w:val="20"/>
                <w:szCs w:val="20"/>
                <w:lang w:val="en-GB"/>
              </w:rPr>
              <w:t>5A</w:t>
            </w:r>
          </w:p>
          <w:p w14:paraId="0A0D7687" w14:textId="7A297394" w:rsidR="007017AC" w:rsidRPr="009230AD" w:rsidRDefault="00822433" w:rsidP="006E7C78">
            <w:pPr>
              <w:spacing w:before="40" w:after="40"/>
              <w:jc w:val="center"/>
              <w:rPr>
                <w:rFonts w:eastAsia="Calibri"/>
                <w:b/>
                <w:sz w:val="20"/>
                <w:szCs w:val="20"/>
                <w:lang w:val="en-GB"/>
              </w:rPr>
            </w:pPr>
            <w:r w:rsidRPr="009230AD">
              <w:rPr>
                <w:rFonts w:eastAsia="Calibri"/>
                <w:b/>
                <w:bCs/>
                <w:sz w:val="20"/>
                <w:szCs w:val="20"/>
                <w:rtl/>
                <w:lang w:val="en-GB"/>
              </w:rPr>
              <w:t xml:space="preserve">فرقة العمل </w:t>
            </w:r>
            <w:r w:rsidR="007017AC" w:rsidRPr="009230AD">
              <w:rPr>
                <w:rFonts w:eastAsia="Calibri"/>
                <w:b/>
                <w:sz w:val="20"/>
                <w:szCs w:val="20"/>
                <w:lang w:val="en-GB"/>
              </w:rPr>
              <w:t>5C</w:t>
            </w:r>
          </w:p>
          <w:p w14:paraId="4188D1C4" w14:textId="02197442" w:rsidR="007017AC" w:rsidRPr="009230AD" w:rsidRDefault="00822433" w:rsidP="006E7C78">
            <w:pPr>
              <w:spacing w:before="40" w:after="40"/>
              <w:jc w:val="center"/>
              <w:rPr>
                <w:rFonts w:eastAsia="Calibri"/>
                <w:b/>
                <w:sz w:val="20"/>
                <w:szCs w:val="20"/>
                <w:lang w:val="en-GB"/>
              </w:rPr>
            </w:pPr>
            <w:r w:rsidRPr="009230AD">
              <w:rPr>
                <w:rFonts w:eastAsia="Calibri"/>
                <w:b/>
                <w:bCs/>
                <w:sz w:val="20"/>
                <w:szCs w:val="20"/>
                <w:rtl/>
                <w:lang w:val="en-GB"/>
              </w:rPr>
              <w:t xml:space="preserve">فرقة العمل </w:t>
            </w:r>
            <w:r w:rsidR="007017AC" w:rsidRPr="009230AD">
              <w:rPr>
                <w:rFonts w:eastAsia="Calibri"/>
                <w:b/>
                <w:sz w:val="20"/>
                <w:szCs w:val="20"/>
                <w:lang w:val="en-GB"/>
              </w:rPr>
              <w:t>5D</w:t>
            </w:r>
          </w:p>
          <w:p w14:paraId="38E412F0" w14:textId="4BD2A67E" w:rsidR="007017AC" w:rsidRPr="009230AD" w:rsidRDefault="00822433" w:rsidP="006E7C78">
            <w:pPr>
              <w:spacing w:before="40" w:after="40"/>
              <w:jc w:val="center"/>
              <w:rPr>
                <w:rFonts w:eastAsia="Calibri"/>
                <w:b/>
                <w:sz w:val="20"/>
                <w:szCs w:val="20"/>
                <w:lang w:val="en-GB"/>
              </w:rPr>
            </w:pPr>
            <w:r w:rsidRPr="009230AD">
              <w:rPr>
                <w:rFonts w:eastAsia="Calibri"/>
                <w:b/>
                <w:bCs/>
                <w:sz w:val="20"/>
                <w:szCs w:val="20"/>
                <w:rtl/>
                <w:lang w:val="en-GB"/>
              </w:rPr>
              <w:t xml:space="preserve">فرقة العمل </w:t>
            </w:r>
            <w:r w:rsidR="007017AC" w:rsidRPr="009230AD">
              <w:rPr>
                <w:rFonts w:eastAsia="Calibri"/>
                <w:b/>
                <w:sz w:val="20"/>
                <w:szCs w:val="20"/>
                <w:lang w:val="en-GB"/>
              </w:rPr>
              <w:t>7B</w:t>
            </w:r>
          </w:p>
          <w:p w14:paraId="67D68939" w14:textId="12BB9992"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eastAsia="Calibri" w:hAnsi="Dubai" w:cs="Dubai"/>
                <w:b/>
                <w:bCs/>
                <w:szCs w:val="20"/>
                <w:rtl/>
                <w:lang w:val="en-GB"/>
              </w:rPr>
              <w:t xml:space="preserve">فرقة العمل </w:t>
            </w:r>
            <w:r w:rsidR="007017AC" w:rsidRPr="009230AD">
              <w:rPr>
                <w:rFonts w:ascii="Dubai" w:eastAsia="Calibri" w:hAnsi="Dubai" w:cs="Dubai"/>
                <w:b/>
                <w:szCs w:val="20"/>
                <w:lang w:val="en-GB"/>
              </w:rPr>
              <w:t>7C</w:t>
            </w:r>
          </w:p>
        </w:tc>
      </w:tr>
      <w:tr w:rsidR="007017AC" w:rsidRPr="009230AD" w14:paraId="43E18F3A" w14:textId="77777777" w:rsidTr="006E7C78">
        <w:trPr>
          <w:jc w:val="center"/>
        </w:trPr>
        <w:tc>
          <w:tcPr>
            <w:tcW w:w="14278" w:type="dxa"/>
            <w:gridSpan w:val="6"/>
          </w:tcPr>
          <w:p w14:paraId="49B51B35" w14:textId="6D384241" w:rsidR="007017AC" w:rsidRPr="009230AD" w:rsidRDefault="007017AC" w:rsidP="000340F8">
            <w:pPr>
              <w:pageBreakBefore/>
              <w:spacing w:before="40" w:after="40"/>
              <w:rPr>
                <w:sz w:val="20"/>
                <w:szCs w:val="20"/>
                <w:lang w:bidi="ar-EG"/>
              </w:rPr>
            </w:pPr>
            <w:r w:rsidRPr="009230AD">
              <w:rPr>
                <w:sz w:val="20"/>
                <w:szCs w:val="20"/>
              </w:rPr>
              <w:lastRenderedPageBreak/>
              <w:t>15.1</w:t>
            </w:r>
            <w:r w:rsidRPr="009230AD">
              <w:rPr>
                <w:sz w:val="20"/>
                <w:szCs w:val="20"/>
              </w:rPr>
              <w:tab/>
            </w:r>
            <w:r w:rsidRPr="009230AD">
              <w:rPr>
                <w:sz w:val="20"/>
                <w:szCs w:val="20"/>
                <w:rtl/>
              </w:rPr>
              <w:t xml:space="preserve">النظر في الدراسات المتعلقة بالمسائل ذات الصلة بالترددات، بما في ذلك التوزيعات الممكنة </w:t>
            </w:r>
            <w:r w:rsidRPr="009230AD">
              <w:rPr>
                <w:sz w:val="20"/>
                <w:szCs w:val="20"/>
                <w:rtl/>
                <w:lang w:bidi="ar-EG"/>
              </w:rPr>
              <w:t>أ</w:t>
            </w:r>
            <w:r w:rsidRPr="009230AD">
              <w:rPr>
                <w:sz w:val="20"/>
                <w:szCs w:val="20"/>
                <w:rtl/>
              </w:rPr>
              <w:t xml:space="preserve">و الجديدة أو المعدّلة لخدمة الأبحاث الفضائية (فضاء-فضاء) من أجل التطوير المستقبلي للاتصالات على سطح القمر وبين مدار القمر وسطح القمر </w:t>
            </w:r>
            <w:r w:rsidRPr="009230AD">
              <w:rPr>
                <w:sz w:val="20"/>
                <w:szCs w:val="20"/>
                <w:rtl/>
                <w:lang w:bidi="ar-EG"/>
              </w:rPr>
              <w:t xml:space="preserve">وفقاً للقرار </w:t>
            </w:r>
            <w:r w:rsidR="00280BCB" w:rsidRPr="009230AD">
              <w:rPr>
                <w:b/>
                <w:bCs/>
                <w:sz w:val="20"/>
                <w:szCs w:val="20"/>
                <w:lang w:val="en-GB"/>
              </w:rPr>
              <w:t xml:space="preserve">680 </w:t>
            </w:r>
            <w:r w:rsidRPr="009230AD">
              <w:rPr>
                <w:b/>
                <w:bCs/>
                <w:sz w:val="20"/>
                <w:szCs w:val="20"/>
                <w:lang w:val="en-GB"/>
              </w:rPr>
              <w:t>(WRC-23)</w:t>
            </w:r>
            <w:r w:rsidRPr="009230AD">
              <w:rPr>
                <w:sz w:val="20"/>
                <w:szCs w:val="20"/>
                <w:rtl/>
              </w:rPr>
              <w:t>؛</w:t>
            </w:r>
          </w:p>
        </w:tc>
      </w:tr>
      <w:tr w:rsidR="007017AC" w:rsidRPr="009230AD" w14:paraId="34C557CA" w14:textId="77777777" w:rsidTr="006E7C78">
        <w:trPr>
          <w:jc w:val="center"/>
        </w:trPr>
        <w:tc>
          <w:tcPr>
            <w:tcW w:w="3463" w:type="dxa"/>
            <w:gridSpan w:val="2"/>
          </w:tcPr>
          <w:p w14:paraId="29B2A46F" w14:textId="507FF2C8" w:rsidR="00106D90" w:rsidRPr="009230AD" w:rsidRDefault="00106D90" w:rsidP="006E7C78">
            <w:pPr>
              <w:spacing w:before="40" w:after="40"/>
              <w:rPr>
                <w:sz w:val="20"/>
                <w:szCs w:val="20"/>
              </w:rPr>
            </w:pPr>
            <w:r w:rsidRPr="009230AD">
              <w:rPr>
                <w:sz w:val="20"/>
                <w:szCs w:val="20"/>
                <w:rtl/>
              </w:rPr>
              <w:t xml:space="preserve">القرار </w:t>
            </w:r>
            <w:r w:rsidR="00280BCB" w:rsidRPr="009230AD">
              <w:rPr>
                <w:b/>
                <w:bCs/>
                <w:sz w:val="20"/>
                <w:szCs w:val="20"/>
                <w:lang w:val="en-GB"/>
              </w:rPr>
              <w:t xml:space="preserve">680 </w:t>
            </w:r>
            <w:r w:rsidRPr="009230AD">
              <w:rPr>
                <w:b/>
                <w:bCs/>
                <w:sz w:val="20"/>
                <w:szCs w:val="20"/>
                <w:lang w:val="en-GB"/>
              </w:rPr>
              <w:t>(WRC-23)</w:t>
            </w:r>
          </w:p>
          <w:p w14:paraId="3F408F25" w14:textId="398C2017" w:rsidR="007017AC" w:rsidRPr="009230AD" w:rsidRDefault="00106D90" w:rsidP="006E7C78">
            <w:pPr>
              <w:spacing w:before="40" w:after="40"/>
              <w:rPr>
                <w:sz w:val="20"/>
                <w:szCs w:val="20"/>
                <w:lang w:bidi="ar-SY"/>
              </w:rPr>
            </w:pPr>
            <w:r w:rsidRPr="009230AD">
              <w:rPr>
                <w:sz w:val="20"/>
                <w:szCs w:val="20"/>
                <w:rtl/>
              </w:rPr>
              <w:t>دراسات بشأن الأمور ذات الصلة بالترددات، بما في ذلك التوزيعات الممكنة أو الجديدة أو المعدلة لخدمة الأبحاث الفضائية (فضاء-فضاء) من أجل التطوير المستقبلي للاتصالات على سطح القمر وبين مدار القمر وسطح القمر</w:t>
            </w:r>
          </w:p>
        </w:tc>
        <w:tc>
          <w:tcPr>
            <w:tcW w:w="1603" w:type="dxa"/>
          </w:tcPr>
          <w:p w14:paraId="2AC04793" w14:textId="2475BAF3"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7B</w:t>
            </w:r>
          </w:p>
        </w:tc>
        <w:tc>
          <w:tcPr>
            <w:tcW w:w="7804" w:type="dxa"/>
            <w:gridSpan w:val="2"/>
          </w:tcPr>
          <w:p w14:paraId="068FC08C" w14:textId="77777777" w:rsidR="00106D90" w:rsidRPr="009230AD" w:rsidRDefault="00106D90" w:rsidP="006E7C78">
            <w:pPr>
              <w:pStyle w:val="Call"/>
              <w:keepNext w:val="0"/>
              <w:spacing w:before="40" w:after="40"/>
              <w:rPr>
                <w:sz w:val="20"/>
                <w:szCs w:val="20"/>
                <w:rtl/>
              </w:rPr>
            </w:pPr>
            <w:r w:rsidRPr="009230AD">
              <w:rPr>
                <w:sz w:val="20"/>
                <w:szCs w:val="20"/>
                <w:rtl/>
              </w:rPr>
              <w:t>إذ يضع في اعتباره</w:t>
            </w:r>
          </w:p>
          <w:p w14:paraId="6DA74C7E" w14:textId="7B82B673" w:rsidR="00106D90" w:rsidRPr="009230AD" w:rsidRDefault="00106D90" w:rsidP="006E7C78">
            <w:pPr>
              <w:spacing w:before="40" w:after="40"/>
              <w:rPr>
                <w:sz w:val="20"/>
                <w:szCs w:val="20"/>
                <w:rtl/>
              </w:rPr>
            </w:pPr>
            <w:r w:rsidRPr="009230AD">
              <w:rPr>
                <w:sz w:val="20"/>
                <w:szCs w:val="20"/>
                <w:rtl/>
              </w:rPr>
              <w:t>...</w:t>
            </w:r>
          </w:p>
          <w:p w14:paraId="53DA67D1" w14:textId="77777777" w:rsidR="00106D90" w:rsidRPr="00BC1432" w:rsidRDefault="00106D90" w:rsidP="006E7C78">
            <w:pPr>
              <w:spacing w:before="40" w:after="40"/>
              <w:rPr>
                <w:sz w:val="20"/>
                <w:szCs w:val="20"/>
                <w:lang w:val="fr-FR"/>
              </w:rPr>
            </w:pPr>
            <w:r w:rsidRPr="009230AD">
              <w:rPr>
                <w:i/>
                <w:iCs/>
                <w:sz w:val="20"/>
                <w:szCs w:val="20"/>
                <w:rtl/>
              </w:rPr>
              <w:t>ح)</w:t>
            </w:r>
            <w:r w:rsidRPr="009230AD">
              <w:rPr>
                <w:i/>
                <w:iCs/>
                <w:sz w:val="20"/>
                <w:szCs w:val="20"/>
                <w:rtl/>
              </w:rPr>
              <w:tab/>
            </w:r>
            <w:r w:rsidRPr="009230AD">
              <w:rPr>
                <w:sz w:val="20"/>
                <w:szCs w:val="20"/>
                <w:rtl/>
              </w:rPr>
              <w:t>أن الأنشطة العملية وأنشطة استكشاف القمر يمكن أن تنهض بتطوير أنشطة فضائية محتملة في المستقبل تتجاوز الأبحاث الفضائية التي قد تشمل في المستقبل خدمات اتصالات راديوية أخرى ذات صلة بالاتصالات القمرية،</w:t>
            </w:r>
          </w:p>
          <w:p w14:paraId="7CCD9629" w14:textId="77777777" w:rsidR="00106D90" w:rsidRPr="009230AD" w:rsidRDefault="00106D90" w:rsidP="006E7C78">
            <w:pPr>
              <w:pStyle w:val="Call"/>
              <w:keepNext w:val="0"/>
              <w:spacing w:before="40" w:after="40"/>
              <w:rPr>
                <w:sz w:val="20"/>
                <w:szCs w:val="20"/>
                <w:rtl/>
                <w:lang w:bidi="ar-EG"/>
              </w:rPr>
            </w:pPr>
            <w:r w:rsidRPr="009230AD">
              <w:rPr>
                <w:sz w:val="20"/>
                <w:szCs w:val="20"/>
                <w:rtl/>
                <w:lang w:bidi="ar-EG"/>
              </w:rPr>
              <w:t>وإذ يلاحظ</w:t>
            </w:r>
          </w:p>
          <w:p w14:paraId="7606AFE8" w14:textId="77777777" w:rsidR="00106D90" w:rsidRPr="009230AD" w:rsidRDefault="00106D90" w:rsidP="006E7C78">
            <w:pPr>
              <w:spacing w:before="40" w:after="40"/>
              <w:rPr>
                <w:sz w:val="20"/>
                <w:szCs w:val="20"/>
                <w:rtl/>
              </w:rPr>
            </w:pPr>
            <w:r w:rsidRPr="009230AD">
              <w:rPr>
                <w:i/>
                <w:iCs/>
                <w:sz w:val="20"/>
                <w:szCs w:val="20"/>
                <w:rtl/>
              </w:rPr>
              <w:t> </w:t>
            </w:r>
            <w:proofErr w:type="gramStart"/>
            <w:r w:rsidRPr="009230AD">
              <w:rPr>
                <w:i/>
                <w:iCs/>
                <w:sz w:val="20"/>
                <w:szCs w:val="20"/>
                <w:rtl/>
              </w:rPr>
              <w:t>أ )</w:t>
            </w:r>
            <w:proofErr w:type="gramEnd"/>
            <w:r w:rsidRPr="009230AD">
              <w:rPr>
                <w:sz w:val="20"/>
                <w:szCs w:val="20"/>
                <w:rtl/>
              </w:rPr>
              <w:tab/>
            </w:r>
            <w:r w:rsidRPr="009230AD">
              <w:rPr>
                <w:spacing w:val="-4"/>
                <w:sz w:val="20"/>
                <w:szCs w:val="20"/>
                <w:rtl/>
                <w:lang w:bidi="ar-EG"/>
              </w:rPr>
              <w:t xml:space="preserve">أن القسم الخامس من المادة </w:t>
            </w:r>
            <w:r w:rsidRPr="009230AD">
              <w:rPr>
                <w:rStyle w:val="Artref"/>
                <w:b/>
                <w:bCs/>
                <w:spacing w:val="-4"/>
                <w:sz w:val="20"/>
                <w:szCs w:val="20"/>
                <w:rtl/>
              </w:rPr>
              <w:t>22</w:t>
            </w:r>
            <w:r w:rsidRPr="009230AD">
              <w:rPr>
                <w:spacing w:val="-4"/>
                <w:sz w:val="20"/>
                <w:szCs w:val="20"/>
                <w:rtl/>
                <w:lang w:bidi="ar-EG"/>
              </w:rPr>
              <w:t xml:space="preserve"> يتناول حماية علم الفلك الراديوي في المنطقة المحجوبة من القمر</w:t>
            </w:r>
            <w:r w:rsidRPr="009230AD">
              <w:rPr>
                <w:spacing w:val="-4"/>
                <w:sz w:val="20"/>
                <w:szCs w:val="20"/>
                <w:rtl/>
              </w:rPr>
              <w:t>؛</w:t>
            </w:r>
          </w:p>
          <w:p w14:paraId="799751C9" w14:textId="77777777" w:rsidR="00106D90" w:rsidRPr="009230AD" w:rsidRDefault="00106D90" w:rsidP="006E7C78">
            <w:pPr>
              <w:spacing w:before="40" w:after="40"/>
              <w:rPr>
                <w:sz w:val="20"/>
                <w:szCs w:val="20"/>
                <w:rtl/>
              </w:rPr>
            </w:pPr>
            <w:r w:rsidRPr="009230AD">
              <w:rPr>
                <w:i/>
                <w:iCs/>
                <w:sz w:val="20"/>
                <w:szCs w:val="20"/>
                <w:rtl/>
              </w:rPr>
              <w:t>ب)</w:t>
            </w:r>
            <w:r w:rsidRPr="009230AD">
              <w:rPr>
                <w:sz w:val="20"/>
                <w:szCs w:val="20"/>
                <w:rtl/>
              </w:rPr>
              <w:tab/>
              <w:t xml:space="preserve">أن التوصية </w:t>
            </w:r>
            <w:r w:rsidRPr="009230AD">
              <w:rPr>
                <w:sz w:val="20"/>
                <w:szCs w:val="20"/>
              </w:rPr>
              <w:t>ITU-R RA.479-5</w:t>
            </w:r>
            <w:r w:rsidRPr="009230AD">
              <w:rPr>
                <w:sz w:val="20"/>
                <w:szCs w:val="20"/>
                <w:rtl/>
                <w:lang w:bidi="ar-LB"/>
              </w:rPr>
              <w:t xml:space="preserve"> تتعلق بحماية الترددات الخاصة بقياسات علم الفلك الراديوي في المنطقة المحجوبة من القمر، بهدف الحفاظ على القدرات الفريدة لعلم الفلك الراديوي في هذه المنطقة</w:t>
            </w:r>
            <w:r w:rsidRPr="009230AD">
              <w:rPr>
                <w:sz w:val="20"/>
                <w:szCs w:val="20"/>
                <w:rtl/>
              </w:rPr>
              <w:t>؛</w:t>
            </w:r>
          </w:p>
          <w:p w14:paraId="3D298B9F" w14:textId="77777777" w:rsidR="00106D90" w:rsidRPr="009230AD" w:rsidRDefault="00106D90" w:rsidP="006E7C78">
            <w:pPr>
              <w:spacing w:before="40" w:after="40"/>
              <w:rPr>
                <w:sz w:val="20"/>
                <w:szCs w:val="20"/>
                <w:lang w:bidi="ar-EG"/>
              </w:rPr>
            </w:pPr>
            <w:r w:rsidRPr="009230AD">
              <w:rPr>
                <w:i/>
                <w:iCs/>
                <w:sz w:val="20"/>
                <w:szCs w:val="20"/>
                <w:rtl/>
              </w:rPr>
              <w:t>ج)</w:t>
            </w:r>
            <w:r w:rsidRPr="009230AD">
              <w:rPr>
                <w:sz w:val="20"/>
                <w:szCs w:val="20"/>
                <w:rtl/>
              </w:rPr>
              <w:tab/>
              <w:t xml:space="preserve">أنه ينبغي تقييم أثر الإشعاعات الكهرمغنطيسية للأنظمة الكهربائية والإلكترونية على مستقبلات علم الفلك الراديوي (انظر المسألة </w:t>
            </w:r>
            <w:r w:rsidRPr="009230AD">
              <w:rPr>
                <w:sz w:val="20"/>
                <w:szCs w:val="20"/>
              </w:rPr>
              <w:t>ITU-R 243/1</w:t>
            </w:r>
            <w:r w:rsidRPr="009230AD">
              <w:rPr>
                <w:sz w:val="20"/>
                <w:szCs w:val="20"/>
                <w:rtl/>
              </w:rPr>
              <w:t>)،</w:t>
            </w:r>
          </w:p>
          <w:p w14:paraId="79B05808" w14:textId="77777777" w:rsidR="007017AC" w:rsidRPr="009230AD" w:rsidRDefault="00106D90" w:rsidP="006E7C78">
            <w:pPr>
              <w:pStyle w:val="enumlev10"/>
              <w:spacing w:before="40" w:after="40"/>
              <w:rPr>
                <w:rFonts w:ascii="Dubai" w:hAnsi="Dubai" w:cs="Dubai"/>
                <w:sz w:val="20"/>
                <w:szCs w:val="20"/>
                <w:rtl/>
              </w:rPr>
            </w:pPr>
            <w:r w:rsidRPr="009230AD">
              <w:rPr>
                <w:rFonts w:ascii="Dubai" w:hAnsi="Dubai" w:cs="Dubai"/>
                <w:sz w:val="20"/>
                <w:szCs w:val="20"/>
                <w:rtl/>
              </w:rPr>
              <w:t>...</w:t>
            </w:r>
          </w:p>
          <w:p w14:paraId="02552E61" w14:textId="77777777" w:rsidR="00106D90" w:rsidRPr="009230AD" w:rsidRDefault="00106D90" w:rsidP="006E7C78">
            <w:pPr>
              <w:pStyle w:val="Call"/>
              <w:keepNext w:val="0"/>
              <w:spacing w:before="40" w:after="40"/>
              <w:rPr>
                <w:sz w:val="20"/>
                <w:szCs w:val="20"/>
                <w:rtl/>
              </w:rPr>
            </w:pPr>
            <w:r w:rsidRPr="009230AD">
              <w:rPr>
                <w:sz w:val="20"/>
                <w:szCs w:val="20"/>
                <w:rtl/>
              </w:rPr>
              <w:t>يقرر أن يدعو قطاع الاتصالات الراديوية بالاتحاد إلى أن ينجز في وقت مناسب قبل المؤتمر العالمي للاتصالات الراديوية لعام 2027</w:t>
            </w:r>
          </w:p>
          <w:p w14:paraId="18E100F4" w14:textId="77777777" w:rsidR="00106D90" w:rsidRPr="009230AD" w:rsidRDefault="00106D90" w:rsidP="006E7C78">
            <w:pPr>
              <w:spacing w:before="40" w:after="40"/>
              <w:rPr>
                <w:sz w:val="20"/>
                <w:szCs w:val="20"/>
                <w:rtl/>
              </w:rPr>
            </w:pPr>
            <w:r w:rsidRPr="009230AD">
              <w:rPr>
                <w:sz w:val="20"/>
                <w:szCs w:val="20"/>
              </w:rPr>
              <w:t>1</w:t>
            </w:r>
            <w:r w:rsidRPr="009230AD">
              <w:rPr>
                <w:sz w:val="20"/>
                <w:szCs w:val="20"/>
              </w:rPr>
              <w:tab/>
            </w:r>
            <w:r w:rsidRPr="009230AD">
              <w:rPr>
                <w:sz w:val="20"/>
                <w:szCs w:val="20"/>
                <w:rtl/>
              </w:rPr>
              <w:t xml:space="preserve">دراسات بشأن الاحتياجات من الطيف لأنظمة خدمة الأبحاث الفضائية التي قد تعمل على سطح القمر، أو الأنظمة الموجودة في مدار القمر والتي تتواصل مع الأنظمة الموجودة على سطح القمر، في مديات التردد التالية </w:t>
            </w:r>
            <w:r w:rsidRPr="009230AD">
              <w:rPr>
                <w:sz w:val="20"/>
                <w:szCs w:val="20"/>
                <w:rtl/>
                <w:lang w:bidi="ar-LB"/>
              </w:rPr>
              <w:t>أو في أجزاء منها، م</w:t>
            </w:r>
            <w:r w:rsidRPr="009230AD">
              <w:rPr>
                <w:sz w:val="20"/>
                <w:szCs w:val="20"/>
                <w:rtl/>
                <w:lang w:bidi="ar-EG"/>
              </w:rPr>
              <w:t>ع</w:t>
            </w:r>
            <w:r w:rsidRPr="009230AD">
              <w:rPr>
                <w:sz w:val="20"/>
                <w:szCs w:val="20"/>
                <w:rtl/>
                <w:lang w:bidi="ar-LB"/>
              </w:rPr>
              <w:t xml:space="preserve"> مراعاة الفقرات </w:t>
            </w:r>
            <w:r w:rsidRPr="009230AD">
              <w:rPr>
                <w:i/>
                <w:iCs/>
                <w:sz w:val="20"/>
                <w:szCs w:val="20"/>
                <w:rtl/>
                <w:lang w:bidi="ar-LB"/>
              </w:rPr>
              <w:t xml:space="preserve">أ) </w:t>
            </w:r>
            <w:r w:rsidRPr="009230AD">
              <w:rPr>
                <w:sz w:val="20"/>
                <w:szCs w:val="20"/>
                <w:rtl/>
                <w:lang w:bidi="ar-LB"/>
              </w:rPr>
              <w:t>و</w:t>
            </w:r>
            <w:r w:rsidRPr="009230AD">
              <w:rPr>
                <w:i/>
                <w:iCs/>
                <w:sz w:val="20"/>
                <w:szCs w:val="20"/>
                <w:rtl/>
                <w:lang w:bidi="ar-LB"/>
              </w:rPr>
              <w:t xml:space="preserve">ب) </w:t>
            </w:r>
            <w:r w:rsidRPr="009230AD">
              <w:rPr>
                <w:sz w:val="20"/>
                <w:szCs w:val="20"/>
                <w:rtl/>
                <w:lang w:bidi="ar-LB"/>
              </w:rPr>
              <w:t>و</w:t>
            </w:r>
            <w:r w:rsidRPr="009230AD">
              <w:rPr>
                <w:i/>
                <w:iCs/>
                <w:sz w:val="20"/>
                <w:szCs w:val="20"/>
                <w:rtl/>
                <w:lang w:bidi="ar-LB"/>
              </w:rPr>
              <w:t>ج)</w:t>
            </w:r>
            <w:r w:rsidRPr="009230AD">
              <w:rPr>
                <w:sz w:val="20"/>
                <w:szCs w:val="20"/>
                <w:rtl/>
                <w:lang w:bidi="ar-LB"/>
              </w:rPr>
              <w:t xml:space="preserve"> من "</w:t>
            </w:r>
            <w:r w:rsidRPr="009230AD">
              <w:rPr>
                <w:i/>
                <w:iCs/>
                <w:sz w:val="20"/>
                <w:szCs w:val="20"/>
                <w:rtl/>
                <w:lang w:bidi="ar-LB"/>
              </w:rPr>
              <w:t>وإذ يلاحظ</w:t>
            </w:r>
            <w:r w:rsidRPr="009230AD">
              <w:rPr>
                <w:sz w:val="20"/>
                <w:szCs w:val="20"/>
                <w:rtl/>
                <w:lang w:bidi="ar-LB"/>
              </w:rPr>
              <w:t>"</w:t>
            </w:r>
            <w:r w:rsidRPr="009230AD">
              <w:rPr>
                <w:sz w:val="20"/>
                <w:szCs w:val="20"/>
                <w:rtl/>
              </w:rPr>
              <w:t>:</w:t>
            </w:r>
          </w:p>
          <w:p w14:paraId="0AEE4F96" w14:textId="77777777" w:rsidR="00106D90" w:rsidRPr="009230AD" w:rsidRDefault="00106D90" w:rsidP="004B4AFF">
            <w:pPr>
              <w:pStyle w:val="enumlev1"/>
              <w:rPr>
                <w:sz w:val="20"/>
                <w:szCs w:val="20"/>
                <w:rtl/>
              </w:rPr>
            </w:pPr>
            <w:r w:rsidRPr="009230AD">
              <w:rPr>
                <w:sz w:val="20"/>
                <w:szCs w:val="20"/>
                <w:rtl/>
              </w:rPr>
              <w:t>-</w:t>
            </w:r>
            <w:r w:rsidRPr="009230AD">
              <w:rPr>
                <w:sz w:val="20"/>
                <w:szCs w:val="20"/>
                <w:rtl/>
              </w:rPr>
              <w:tab/>
            </w:r>
            <w:r w:rsidRPr="009230AD">
              <w:rPr>
                <w:sz w:val="20"/>
                <w:szCs w:val="20"/>
              </w:rPr>
              <w:t>MHz 406,1-390</w:t>
            </w:r>
            <w:r w:rsidRPr="009230AD">
              <w:rPr>
                <w:sz w:val="20"/>
                <w:szCs w:val="20"/>
                <w:rtl/>
              </w:rPr>
              <w:t xml:space="preserve"> و</w:t>
            </w:r>
            <w:r w:rsidRPr="009230AD">
              <w:rPr>
                <w:sz w:val="20"/>
                <w:szCs w:val="20"/>
              </w:rPr>
              <w:t>MHz 430-420</w:t>
            </w:r>
            <w:r w:rsidRPr="009230AD">
              <w:rPr>
                <w:sz w:val="20"/>
                <w:szCs w:val="20"/>
                <w:rtl/>
              </w:rPr>
              <w:t xml:space="preserve"> و</w:t>
            </w:r>
            <w:r w:rsidRPr="009230AD">
              <w:rPr>
                <w:sz w:val="20"/>
                <w:szCs w:val="20"/>
              </w:rPr>
              <w:t>MHz 450-440</w:t>
            </w:r>
            <w:r w:rsidRPr="009230AD">
              <w:rPr>
                <w:sz w:val="20"/>
                <w:szCs w:val="20"/>
                <w:rtl/>
              </w:rPr>
              <w:t>، على أن تقتصر على المنطقة خارج المنطقة المحجوبة</w:t>
            </w:r>
            <w:r w:rsidRPr="009230AD">
              <w:rPr>
                <w:sz w:val="20"/>
                <w:szCs w:val="20"/>
              </w:rPr>
              <w:t> </w:t>
            </w:r>
            <w:r w:rsidRPr="009230AD">
              <w:rPr>
                <w:sz w:val="20"/>
                <w:szCs w:val="20"/>
                <w:rtl/>
              </w:rPr>
              <w:t xml:space="preserve">من القمر </w:t>
            </w:r>
            <w:r w:rsidRPr="009230AD">
              <w:rPr>
                <w:sz w:val="20"/>
                <w:szCs w:val="20"/>
              </w:rPr>
              <w:t>(SZM)</w:t>
            </w:r>
            <w:r w:rsidRPr="009230AD">
              <w:rPr>
                <w:sz w:val="20"/>
                <w:szCs w:val="20"/>
                <w:rtl/>
              </w:rPr>
              <w:t>؛</w:t>
            </w:r>
          </w:p>
          <w:p w14:paraId="736FE7C9" w14:textId="77777777" w:rsidR="00106D90" w:rsidRPr="009230AD" w:rsidRDefault="00106D90" w:rsidP="004B4AFF">
            <w:pPr>
              <w:pStyle w:val="enumlev1"/>
              <w:rPr>
                <w:sz w:val="20"/>
                <w:szCs w:val="20"/>
                <w:rtl/>
              </w:rPr>
            </w:pPr>
            <w:r w:rsidRPr="009230AD">
              <w:rPr>
                <w:sz w:val="20"/>
                <w:szCs w:val="20"/>
                <w:rtl/>
              </w:rPr>
              <w:t>-</w:t>
            </w:r>
            <w:r w:rsidRPr="009230AD">
              <w:rPr>
                <w:sz w:val="20"/>
                <w:szCs w:val="20"/>
                <w:rtl/>
              </w:rPr>
              <w:tab/>
            </w:r>
            <w:r w:rsidRPr="009230AD">
              <w:rPr>
                <w:sz w:val="20"/>
                <w:szCs w:val="20"/>
              </w:rPr>
              <w:t>MHz 2 690-2 400</w:t>
            </w:r>
            <w:r w:rsidRPr="009230AD">
              <w:rPr>
                <w:sz w:val="20"/>
                <w:szCs w:val="20"/>
                <w:rtl/>
              </w:rPr>
              <w:t xml:space="preserve"> و</w:t>
            </w:r>
            <w:r w:rsidRPr="009230AD">
              <w:rPr>
                <w:sz w:val="20"/>
                <w:szCs w:val="20"/>
              </w:rPr>
              <w:t>MHz 3 800-3 500</w:t>
            </w:r>
            <w:r w:rsidRPr="009230AD">
              <w:rPr>
                <w:sz w:val="20"/>
                <w:szCs w:val="20"/>
                <w:rtl/>
              </w:rPr>
              <w:t xml:space="preserve"> و</w:t>
            </w:r>
            <w:r w:rsidRPr="009230AD">
              <w:rPr>
                <w:sz w:val="20"/>
                <w:szCs w:val="20"/>
              </w:rPr>
              <w:t>MHz 5 570-5 150</w:t>
            </w:r>
            <w:r w:rsidRPr="009230AD">
              <w:rPr>
                <w:sz w:val="20"/>
                <w:szCs w:val="20"/>
                <w:rtl/>
              </w:rPr>
              <w:t xml:space="preserve"> و</w:t>
            </w:r>
            <w:r w:rsidRPr="009230AD">
              <w:rPr>
                <w:sz w:val="20"/>
                <w:szCs w:val="20"/>
              </w:rPr>
              <w:t>MHz 5 725-5 570</w:t>
            </w:r>
            <w:r w:rsidRPr="009230AD">
              <w:rPr>
                <w:sz w:val="20"/>
                <w:szCs w:val="20"/>
                <w:rtl/>
              </w:rPr>
              <w:t xml:space="preserve"> و</w:t>
            </w:r>
            <w:r w:rsidRPr="009230AD">
              <w:rPr>
                <w:sz w:val="20"/>
                <w:szCs w:val="20"/>
              </w:rPr>
              <w:t>MHz 5 925-5 775</w:t>
            </w:r>
            <w:r w:rsidRPr="009230AD">
              <w:rPr>
                <w:sz w:val="20"/>
                <w:szCs w:val="20"/>
                <w:rtl/>
              </w:rPr>
              <w:t xml:space="preserve"> و</w:t>
            </w:r>
            <w:r w:rsidRPr="009230AD">
              <w:rPr>
                <w:sz w:val="20"/>
                <w:szCs w:val="20"/>
              </w:rPr>
              <w:t>MHz 7 235-7 190</w:t>
            </w:r>
            <w:r w:rsidRPr="009230AD">
              <w:rPr>
                <w:sz w:val="20"/>
                <w:szCs w:val="20"/>
                <w:rtl/>
              </w:rPr>
              <w:t xml:space="preserve"> و</w:t>
            </w:r>
            <w:r w:rsidRPr="009230AD">
              <w:rPr>
                <w:sz w:val="20"/>
                <w:szCs w:val="20"/>
              </w:rPr>
              <w:t>MHz 8 500-8 450</w:t>
            </w:r>
            <w:r w:rsidRPr="009230AD">
              <w:rPr>
                <w:sz w:val="20"/>
                <w:szCs w:val="20"/>
                <w:rtl/>
              </w:rPr>
              <w:t xml:space="preserve"> و</w:t>
            </w:r>
            <w:r w:rsidRPr="009230AD">
              <w:rPr>
                <w:sz w:val="20"/>
                <w:szCs w:val="20"/>
              </w:rPr>
              <w:t>GHz 28,35-25,25</w:t>
            </w:r>
            <w:r w:rsidRPr="009230AD">
              <w:rPr>
                <w:sz w:val="20"/>
                <w:szCs w:val="20"/>
                <w:rtl/>
              </w:rPr>
              <w:t>؛</w:t>
            </w:r>
          </w:p>
          <w:p w14:paraId="271BF000" w14:textId="77777777" w:rsidR="00106D90" w:rsidRPr="009230AD" w:rsidRDefault="00106D90" w:rsidP="006E7C78">
            <w:pPr>
              <w:spacing w:before="40" w:after="40"/>
              <w:rPr>
                <w:sz w:val="20"/>
                <w:szCs w:val="20"/>
                <w:rtl/>
              </w:rPr>
            </w:pPr>
            <w:r w:rsidRPr="009230AD">
              <w:rPr>
                <w:sz w:val="20"/>
                <w:szCs w:val="20"/>
              </w:rPr>
              <w:t>2</w:t>
            </w:r>
            <w:r w:rsidRPr="009230AD">
              <w:rPr>
                <w:sz w:val="20"/>
                <w:szCs w:val="20"/>
              </w:rPr>
              <w:tab/>
            </w:r>
            <w:r w:rsidRPr="009230AD">
              <w:rPr>
                <w:sz w:val="20"/>
                <w:szCs w:val="20"/>
                <w:rtl/>
              </w:rPr>
              <w:t xml:space="preserve">دراسات بشأن الخصائص التقنية والتشغيلية، وكذلك معايير الحماية، لأنظمة الخدمة </w:t>
            </w:r>
            <w:r w:rsidRPr="009230AD">
              <w:rPr>
                <w:sz w:val="20"/>
                <w:szCs w:val="20"/>
              </w:rPr>
              <w:t>SRS</w:t>
            </w:r>
            <w:r w:rsidRPr="009230AD">
              <w:rPr>
                <w:sz w:val="20"/>
                <w:szCs w:val="20"/>
                <w:rtl/>
                <w:lang w:bidi="ar-LB"/>
              </w:rPr>
              <w:t xml:space="preserve"> </w:t>
            </w:r>
            <w:r w:rsidRPr="009230AD">
              <w:rPr>
                <w:sz w:val="20"/>
                <w:szCs w:val="20"/>
                <w:rtl/>
              </w:rPr>
              <w:t>المخطط تشغيلها في نطاقات التردد الواردة في الفقرة 1 من "</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 2027</w:t>
            </w:r>
            <w:r w:rsidRPr="009230AD">
              <w:rPr>
                <w:sz w:val="20"/>
                <w:szCs w:val="20"/>
                <w:rtl/>
              </w:rPr>
              <w:t xml:space="preserve">" بالإضافة إلى معايير الحماية المقرر تطبيقها لحماية خدمة علم الفلك الراديوي، وأجهزة استشعار الخدمة </w:t>
            </w:r>
            <w:r w:rsidRPr="009230AD">
              <w:rPr>
                <w:sz w:val="20"/>
                <w:szCs w:val="20"/>
              </w:rPr>
              <w:t>SRS</w:t>
            </w:r>
            <w:r w:rsidRPr="009230AD">
              <w:rPr>
                <w:sz w:val="20"/>
                <w:szCs w:val="20"/>
                <w:rtl/>
                <w:lang w:bidi="ar-LB"/>
              </w:rPr>
              <w:t xml:space="preserve"> النشيطة والمنفعلة على سطح القمر وفي مدار القمر</w:t>
            </w:r>
            <w:r w:rsidRPr="009230AD">
              <w:rPr>
                <w:sz w:val="20"/>
                <w:szCs w:val="20"/>
                <w:rtl/>
              </w:rPr>
              <w:t>؛</w:t>
            </w:r>
          </w:p>
          <w:p w14:paraId="75D2EBB7" w14:textId="77777777" w:rsidR="00106D90" w:rsidRPr="009230AD" w:rsidRDefault="00106D90" w:rsidP="006E7C78">
            <w:pPr>
              <w:spacing w:before="40" w:after="40"/>
              <w:rPr>
                <w:sz w:val="20"/>
                <w:szCs w:val="20"/>
                <w:rtl/>
              </w:rPr>
            </w:pPr>
            <w:r w:rsidRPr="009230AD">
              <w:rPr>
                <w:sz w:val="20"/>
                <w:szCs w:val="20"/>
                <w:rtl/>
              </w:rPr>
              <w:lastRenderedPageBreak/>
              <w:t>3</w:t>
            </w:r>
            <w:r w:rsidRPr="009230AD">
              <w:rPr>
                <w:sz w:val="20"/>
                <w:szCs w:val="20"/>
                <w:rtl/>
              </w:rPr>
              <w:tab/>
              <w:t>دراسات بشأن اعتبارات الانتشار للأنظمة الموجودة على سطح القمر والأنظمة التي تدور حول القمر العاملة في مديات التردد الواردة في الفقرة 1 من "</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 2027</w:t>
            </w:r>
            <w:r w:rsidRPr="009230AD">
              <w:rPr>
                <w:sz w:val="20"/>
                <w:szCs w:val="20"/>
                <w:rtl/>
              </w:rPr>
              <w:t>"؛</w:t>
            </w:r>
          </w:p>
          <w:p w14:paraId="37A9C2C4" w14:textId="77777777" w:rsidR="00106D90" w:rsidRPr="009230AD" w:rsidRDefault="00106D90" w:rsidP="006E7C78">
            <w:pPr>
              <w:spacing w:before="40" w:after="40"/>
              <w:rPr>
                <w:sz w:val="20"/>
                <w:szCs w:val="20"/>
                <w:rtl/>
              </w:rPr>
            </w:pPr>
            <w:r w:rsidRPr="009230AD">
              <w:rPr>
                <w:sz w:val="20"/>
                <w:szCs w:val="20"/>
                <w:rtl/>
              </w:rPr>
              <w:t>4</w:t>
            </w:r>
            <w:r w:rsidRPr="009230AD">
              <w:rPr>
                <w:sz w:val="20"/>
                <w:szCs w:val="20"/>
                <w:rtl/>
              </w:rPr>
              <w:tab/>
              <w:t>دراسات بشأن التقاسم والتوافق فيما يتعلق بالأنظمة في خدمة الأبحاث الفضائية المخطط لها لتشغيلها في مديات التردد</w:t>
            </w:r>
            <w:r w:rsidRPr="009230AD">
              <w:rPr>
                <w:i/>
                <w:iCs/>
                <w:sz w:val="20"/>
                <w:szCs w:val="20"/>
                <w:rtl/>
              </w:rPr>
              <w:t xml:space="preserve"> </w:t>
            </w:r>
            <w:r w:rsidRPr="009230AD">
              <w:rPr>
                <w:sz w:val="20"/>
                <w:szCs w:val="20"/>
                <w:rtl/>
              </w:rPr>
              <w:t>المحددة في الفقرة 1 من "</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 2027</w:t>
            </w:r>
            <w:r w:rsidRPr="009230AD">
              <w:rPr>
                <w:sz w:val="20"/>
                <w:szCs w:val="20"/>
                <w:rtl/>
              </w:rPr>
              <w:t>" من أجل ضمان حماية ما يلي؛</w:t>
            </w:r>
          </w:p>
          <w:p w14:paraId="06A1B9A4" w14:textId="77777777" w:rsidR="00106D90" w:rsidRPr="009230AD" w:rsidRDefault="00106D90" w:rsidP="004B4AFF">
            <w:pPr>
              <w:pStyle w:val="enumlev1"/>
              <w:rPr>
                <w:sz w:val="20"/>
                <w:szCs w:val="20"/>
                <w:rtl/>
              </w:rPr>
            </w:pPr>
            <w:r w:rsidRPr="009230AD">
              <w:rPr>
                <w:sz w:val="20"/>
                <w:szCs w:val="20"/>
                <w:rtl/>
              </w:rPr>
              <w:t>-</w:t>
            </w:r>
            <w:r w:rsidRPr="009230AD">
              <w:rPr>
                <w:sz w:val="20"/>
                <w:szCs w:val="20"/>
                <w:rtl/>
              </w:rPr>
              <w:tab/>
              <w:t xml:space="preserve">خدمات الاتصالات الراديوية، على النحو المحدد في الفقرات من </w:t>
            </w:r>
            <w:r w:rsidRPr="009230AD">
              <w:rPr>
                <w:i/>
                <w:iCs/>
                <w:sz w:val="20"/>
                <w:szCs w:val="20"/>
                <w:rtl/>
              </w:rPr>
              <w:t>ز)</w:t>
            </w:r>
            <w:r w:rsidRPr="009230AD">
              <w:rPr>
                <w:sz w:val="20"/>
                <w:szCs w:val="20"/>
                <w:rtl/>
              </w:rPr>
              <w:t xml:space="preserve"> إلى </w:t>
            </w:r>
            <w:r w:rsidRPr="009230AD">
              <w:rPr>
                <w:i/>
                <w:iCs/>
                <w:sz w:val="20"/>
                <w:szCs w:val="20"/>
                <w:rtl/>
              </w:rPr>
              <w:t>ن)</w:t>
            </w:r>
            <w:r w:rsidRPr="009230AD">
              <w:rPr>
                <w:sz w:val="20"/>
                <w:szCs w:val="20"/>
                <w:rtl/>
              </w:rPr>
              <w:t xml:space="preserve"> من "</w:t>
            </w:r>
            <w:r w:rsidRPr="009230AD">
              <w:rPr>
                <w:i/>
                <w:iCs/>
                <w:sz w:val="20"/>
                <w:szCs w:val="20"/>
                <w:rtl/>
              </w:rPr>
              <w:t>وإذ يدرك</w:t>
            </w:r>
            <w:r w:rsidRPr="009230AD">
              <w:rPr>
                <w:sz w:val="20"/>
                <w:szCs w:val="20"/>
                <w:rtl/>
              </w:rPr>
              <w:t>"،</w:t>
            </w:r>
          </w:p>
          <w:p w14:paraId="055B734B" w14:textId="77777777" w:rsidR="00106D90" w:rsidRPr="009230AD" w:rsidRDefault="00106D90" w:rsidP="004B4AFF">
            <w:pPr>
              <w:pStyle w:val="enumlev1"/>
              <w:rPr>
                <w:sz w:val="20"/>
                <w:szCs w:val="20"/>
                <w:rtl/>
              </w:rPr>
            </w:pPr>
            <w:r w:rsidRPr="009230AD">
              <w:rPr>
                <w:sz w:val="20"/>
                <w:szCs w:val="20"/>
                <w:rtl/>
              </w:rPr>
              <w:t>-</w:t>
            </w:r>
            <w:r w:rsidRPr="009230AD">
              <w:rPr>
                <w:sz w:val="20"/>
                <w:szCs w:val="20"/>
                <w:rtl/>
              </w:rPr>
              <w:tab/>
              <w:t>خدمة الفلك الراديوي على الأرض وفي المنطقة المحجوبة من القمر في نفس النطاقات أو النطاقات المجاورة أو النطاقات القريبة؛</w:t>
            </w:r>
          </w:p>
          <w:p w14:paraId="2062A5E4" w14:textId="77777777" w:rsidR="00106D90" w:rsidRPr="009230AD" w:rsidRDefault="00106D90" w:rsidP="006E7C78">
            <w:pPr>
              <w:spacing w:before="40" w:after="40"/>
              <w:rPr>
                <w:sz w:val="20"/>
                <w:szCs w:val="20"/>
                <w:rtl/>
              </w:rPr>
            </w:pPr>
            <w:r w:rsidRPr="009230AD">
              <w:rPr>
                <w:sz w:val="20"/>
                <w:szCs w:val="20"/>
                <w:rtl/>
              </w:rPr>
              <w:t>5</w:t>
            </w:r>
            <w:r w:rsidRPr="009230AD">
              <w:rPr>
                <w:sz w:val="20"/>
                <w:szCs w:val="20"/>
                <w:rtl/>
              </w:rPr>
              <w:tab/>
            </w:r>
            <w:r w:rsidRPr="009230AD">
              <w:rPr>
                <w:spacing w:val="-4"/>
                <w:sz w:val="20"/>
                <w:szCs w:val="20"/>
                <w:rtl/>
              </w:rPr>
              <w:t>دراسة إمكانية منح و/أو تحديد توزيعات تردد جديدة أو معدلة لخدمة الأبحاث الفضائية مع الأحكام التنظيمية المناسبة للاتصالات على سطح القمر أو الموجودة في المدار القمري أو التي تتواصل مع الأنظمة الموجودة على سطح القمر،</w:t>
            </w:r>
          </w:p>
          <w:p w14:paraId="0382E4AA" w14:textId="77777777" w:rsidR="00106D90" w:rsidRPr="009230AD" w:rsidRDefault="00106D90" w:rsidP="006E7C78">
            <w:pPr>
              <w:pStyle w:val="Call"/>
              <w:keepNext w:val="0"/>
              <w:spacing w:before="40" w:after="40"/>
              <w:rPr>
                <w:sz w:val="20"/>
                <w:szCs w:val="20"/>
                <w:rtl/>
              </w:rPr>
            </w:pPr>
            <w:r w:rsidRPr="009230AD">
              <w:rPr>
                <w:sz w:val="20"/>
                <w:szCs w:val="20"/>
                <w:rtl/>
              </w:rPr>
              <w:t>يدعو قطاع الاتصالات الراديوية بالاتحاد إلى</w:t>
            </w:r>
          </w:p>
          <w:p w14:paraId="4F8AF026" w14:textId="77777777" w:rsidR="00106D90" w:rsidRPr="009230AD" w:rsidRDefault="00106D90" w:rsidP="006E7C78">
            <w:pPr>
              <w:spacing w:before="40" w:after="40"/>
              <w:rPr>
                <w:sz w:val="20"/>
                <w:szCs w:val="20"/>
                <w:rtl/>
                <w:lang w:bidi="ar-EG"/>
              </w:rPr>
            </w:pPr>
            <w:r w:rsidRPr="009230AD">
              <w:rPr>
                <w:sz w:val="20"/>
                <w:szCs w:val="20"/>
                <w:rtl/>
                <w:lang w:bidi="ar-EG"/>
              </w:rPr>
              <w:t>1</w:t>
            </w:r>
            <w:r w:rsidRPr="009230AD">
              <w:rPr>
                <w:sz w:val="20"/>
                <w:szCs w:val="20"/>
                <w:rtl/>
                <w:lang w:bidi="ar-EG"/>
              </w:rPr>
              <w:tab/>
              <w:t xml:space="preserve">بدء دراسة، مع مراعاة الفقرة </w:t>
            </w:r>
            <w:r w:rsidRPr="009230AD">
              <w:rPr>
                <w:i/>
                <w:iCs/>
                <w:sz w:val="20"/>
                <w:szCs w:val="20"/>
                <w:rtl/>
                <w:lang w:bidi="ar-EG"/>
              </w:rPr>
              <w:t>ح)</w:t>
            </w:r>
            <w:r w:rsidRPr="009230AD">
              <w:rPr>
                <w:sz w:val="20"/>
                <w:szCs w:val="20"/>
                <w:rtl/>
                <w:lang w:bidi="ar-EG"/>
              </w:rPr>
              <w:t xml:space="preserve"> من " </w:t>
            </w:r>
            <w:r w:rsidRPr="009230AD">
              <w:rPr>
                <w:i/>
                <w:iCs/>
                <w:sz w:val="20"/>
                <w:szCs w:val="20"/>
                <w:rtl/>
                <w:lang w:bidi="ar-EG"/>
              </w:rPr>
              <w:t>إذ يضع في اعتباره</w:t>
            </w:r>
            <w:r w:rsidRPr="009230AD">
              <w:rPr>
                <w:sz w:val="20"/>
                <w:szCs w:val="20"/>
                <w:rtl/>
                <w:lang w:bidi="ar-EG"/>
              </w:rPr>
              <w:t>"، الاحتياجات من الطيف في المستقبل للاتصالات والأجهزة القمرية، بما يتجاوز تلك المحددة في الفقرة 1 من</w:t>
            </w:r>
            <w:r w:rsidRPr="009230AD" w:rsidDel="0053556E">
              <w:rPr>
                <w:sz w:val="20"/>
                <w:szCs w:val="20"/>
                <w:rtl/>
                <w:lang w:bidi="ar-EG"/>
              </w:rPr>
              <w:t xml:space="preserve"> </w:t>
            </w:r>
            <w:r w:rsidRPr="009230AD">
              <w:rPr>
                <w:sz w:val="20"/>
                <w:szCs w:val="20"/>
                <w:rtl/>
              </w:rPr>
              <w:t>"</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 2027</w:t>
            </w:r>
            <w:r w:rsidRPr="009230AD">
              <w:rPr>
                <w:sz w:val="20"/>
                <w:szCs w:val="20"/>
                <w:rtl/>
              </w:rPr>
              <w:t xml:space="preserve">"، </w:t>
            </w:r>
            <w:r w:rsidRPr="009230AD">
              <w:rPr>
                <w:sz w:val="20"/>
                <w:szCs w:val="20"/>
                <w:rtl/>
                <w:lang w:bidi="ar-EG"/>
              </w:rPr>
              <w:t>والتي قد تحتاج إليها الاتصالات بين الأرض والسواتل التي تدور حول القمر وسطح القمر؛</w:t>
            </w:r>
          </w:p>
          <w:p w14:paraId="202BC9F5" w14:textId="77777777" w:rsidR="00106D90" w:rsidRPr="009230AD" w:rsidRDefault="00106D90" w:rsidP="006E7C78">
            <w:pPr>
              <w:spacing w:before="40" w:after="40"/>
              <w:rPr>
                <w:sz w:val="20"/>
                <w:szCs w:val="20"/>
                <w:rtl/>
                <w:lang w:bidi="ar-EG"/>
              </w:rPr>
            </w:pPr>
            <w:r w:rsidRPr="009230AD">
              <w:rPr>
                <w:sz w:val="20"/>
                <w:szCs w:val="20"/>
                <w:rtl/>
                <w:lang w:bidi="ar-EG"/>
              </w:rPr>
              <w:t>2</w:t>
            </w:r>
            <w:r w:rsidRPr="009230AD">
              <w:rPr>
                <w:sz w:val="20"/>
                <w:szCs w:val="20"/>
                <w:rtl/>
                <w:lang w:bidi="ar-EG"/>
              </w:rPr>
              <w:tab/>
              <w:t xml:space="preserve">دراسة ما إذا كان يمكن استيعاب الاتصالات الراديوية المقبلة على مقربة من القمر، على النحو الموصوف في الفقرة </w:t>
            </w:r>
            <w:r w:rsidRPr="009230AD">
              <w:rPr>
                <w:i/>
                <w:iCs/>
                <w:sz w:val="20"/>
                <w:szCs w:val="20"/>
                <w:rtl/>
                <w:lang w:bidi="ar-EG"/>
              </w:rPr>
              <w:t xml:space="preserve">ح) </w:t>
            </w:r>
            <w:r w:rsidRPr="009230AD">
              <w:rPr>
                <w:sz w:val="20"/>
                <w:szCs w:val="20"/>
                <w:rtl/>
                <w:lang w:bidi="ar-EG"/>
              </w:rPr>
              <w:t>من " </w:t>
            </w:r>
            <w:r w:rsidRPr="009230AD">
              <w:rPr>
                <w:i/>
                <w:iCs/>
                <w:sz w:val="20"/>
                <w:szCs w:val="20"/>
                <w:rtl/>
                <w:lang w:bidi="ar-EG"/>
              </w:rPr>
              <w:t>إذ يضع في اعتباره</w:t>
            </w:r>
            <w:r w:rsidRPr="009230AD">
              <w:rPr>
                <w:sz w:val="20"/>
                <w:szCs w:val="20"/>
                <w:rtl/>
                <w:lang w:bidi="ar-EG"/>
              </w:rPr>
              <w:t>"، في خدمات الاتصالات الراديوية الفضائية القائمة، وما إذا كانت الأحكام التنظيمية الموصوفة في لوائح الراديو كافية</w:t>
            </w:r>
            <w:r w:rsidRPr="009230AD">
              <w:rPr>
                <w:sz w:val="20"/>
                <w:szCs w:val="20"/>
                <w:rtl/>
              </w:rPr>
              <w:t>،</w:t>
            </w:r>
          </w:p>
          <w:p w14:paraId="3F5D760D" w14:textId="77777777" w:rsidR="00106D90" w:rsidRPr="009230AD" w:rsidRDefault="00106D90" w:rsidP="006E7C78">
            <w:pPr>
              <w:spacing w:before="40" w:after="40"/>
              <w:rPr>
                <w:sz w:val="20"/>
                <w:szCs w:val="20"/>
                <w:rtl/>
                <w:lang w:eastAsia="en-US"/>
              </w:rPr>
            </w:pPr>
            <w:r w:rsidRPr="009230AD">
              <w:rPr>
                <w:sz w:val="20"/>
                <w:szCs w:val="20"/>
                <w:rtl/>
                <w:lang w:eastAsia="en-US"/>
              </w:rPr>
              <w:t>...</w:t>
            </w:r>
          </w:p>
          <w:p w14:paraId="4C163F70" w14:textId="77777777" w:rsidR="00106D90" w:rsidRPr="009230AD" w:rsidRDefault="00106D90" w:rsidP="006E7C78">
            <w:pPr>
              <w:pStyle w:val="Call"/>
              <w:keepNext w:val="0"/>
              <w:spacing w:before="40" w:after="40"/>
              <w:rPr>
                <w:sz w:val="20"/>
                <w:szCs w:val="20"/>
                <w:rtl/>
              </w:rPr>
            </w:pPr>
            <w:r w:rsidRPr="009230AD">
              <w:rPr>
                <w:sz w:val="20"/>
                <w:szCs w:val="20"/>
                <w:rtl/>
              </w:rPr>
              <w:t>يدعو المؤتمر العالمي للاتصالات الراديوية لعام 2027</w:t>
            </w:r>
          </w:p>
          <w:p w14:paraId="0C8C7858" w14:textId="77777777" w:rsidR="00106D90" w:rsidRPr="009230AD" w:rsidRDefault="00106D90" w:rsidP="006E7C78">
            <w:pPr>
              <w:spacing w:before="40" w:after="40"/>
              <w:rPr>
                <w:sz w:val="20"/>
                <w:szCs w:val="20"/>
                <w:rtl/>
              </w:rPr>
            </w:pPr>
            <w:r w:rsidRPr="009230AD">
              <w:rPr>
                <w:sz w:val="20"/>
                <w:szCs w:val="20"/>
                <w:rtl/>
              </w:rPr>
              <w:t>إلى النظر، استناداً إلى نتائج الدراسات المذكورة أعلاه في الفقرات 1 إلى 5 من "</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 2027</w:t>
            </w:r>
            <w:r w:rsidRPr="009230AD">
              <w:rPr>
                <w:sz w:val="20"/>
                <w:szCs w:val="20"/>
                <w:rtl/>
              </w:rPr>
              <w:t>"، في منح توزيعات و/أو تحديدات ممكنة جديدة أو معدلة في خدمة الأبحاث الفضائية لكامل أو لجزء من نطاقات التردد المدرجة في الفقرة 1 من "</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 2027</w:t>
            </w:r>
            <w:r w:rsidRPr="009230AD">
              <w:rPr>
                <w:sz w:val="20"/>
                <w:szCs w:val="20"/>
                <w:rtl/>
              </w:rPr>
              <w:t>"</w:t>
            </w:r>
            <w:r w:rsidRPr="009230AD">
              <w:rPr>
                <w:i/>
                <w:iCs/>
                <w:sz w:val="20"/>
                <w:szCs w:val="20"/>
                <w:rtl/>
              </w:rPr>
              <w:t xml:space="preserve"> </w:t>
            </w:r>
            <w:r w:rsidRPr="009230AD">
              <w:rPr>
                <w:sz w:val="20"/>
                <w:szCs w:val="20"/>
                <w:rtl/>
              </w:rPr>
              <w:t>أعلاه، من أجل استعمالها على مقربة من القمر،</w:t>
            </w:r>
          </w:p>
          <w:p w14:paraId="03F1747B" w14:textId="77777777" w:rsidR="00106D90" w:rsidRPr="009230AD" w:rsidRDefault="00106D90" w:rsidP="000340F8">
            <w:pPr>
              <w:pStyle w:val="Call"/>
              <w:spacing w:before="40" w:after="40"/>
              <w:rPr>
                <w:sz w:val="20"/>
                <w:szCs w:val="20"/>
                <w:rtl/>
                <w:lang w:bidi="ar-EG"/>
              </w:rPr>
            </w:pPr>
            <w:r w:rsidRPr="009230AD">
              <w:rPr>
                <w:sz w:val="20"/>
                <w:szCs w:val="20"/>
                <w:rtl/>
              </w:rPr>
              <w:lastRenderedPageBreak/>
              <w:t>يكلف مدير مكتب الاتصالات الراديوية</w:t>
            </w:r>
          </w:p>
          <w:p w14:paraId="610E421D" w14:textId="77777777" w:rsidR="00106D90" w:rsidRPr="009230AD" w:rsidRDefault="00106D90" w:rsidP="006E7C78">
            <w:pPr>
              <w:spacing w:before="40" w:after="40"/>
              <w:rPr>
                <w:sz w:val="20"/>
                <w:szCs w:val="20"/>
                <w:rtl/>
              </w:rPr>
            </w:pPr>
            <w:r w:rsidRPr="009230AD">
              <w:rPr>
                <w:sz w:val="20"/>
                <w:szCs w:val="20"/>
                <w:rtl/>
              </w:rPr>
              <w:t>بأن يقدم تقريراً عن التقدم المحرز في الدراسات المذكورة في الفقرتين 1 و2 من "</w:t>
            </w:r>
            <w:r w:rsidRPr="009230AD">
              <w:rPr>
                <w:i/>
                <w:iCs/>
                <w:sz w:val="20"/>
                <w:szCs w:val="20"/>
                <w:rtl/>
              </w:rPr>
              <w:t>يقرر كذلك أن يدعو قطاع الاتصالات الراديوية بالاتحاد إلى</w:t>
            </w:r>
            <w:r w:rsidRPr="009230AD">
              <w:rPr>
                <w:sz w:val="20"/>
                <w:szCs w:val="20"/>
                <w:rtl/>
              </w:rPr>
              <w:t>"</w:t>
            </w:r>
            <w:r w:rsidRPr="009230AD">
              <w:rPr>
                <w:spacing w:val="-4"/>
                <w:sz w:val="20"/>
                <w:szCs w:val="20"/>
                <w:rtl/>
              </w:rPr>
              <w:t xml:space="preserve"> أعلاه،</w:t>
            </w:r>
          </w:p>
          <w:p w14:paraId="7B0B2B8C" w14:textId="0630F814" w:rsidR="00106D90" w:rsidRPr="009230AD" w:rsidRDefault="00106D90" w:rsidP="006E7C78">
            <w:pPr>
              <w:pStyle w:val="Call"/>
              <w:keepNext w:val="0"/>
              <w:spacing w:before="40" w:after="40"/>
              <w:rPr>
                <w:spacing w:val="-4"/>
                <w:sz w:val="20"/>
                <w:szCs w:val="20"/>
              </w:rPr>
            </w:pPr>
            <w:r w:rsidRPr="009230AD">
              <w:rPr>
                <w:spacing w:val="-4"/>
                <w:sz w:val="20"/>
                <w:szCs w:val="20"/>
                <w:rtl/>
              </w:rPr>
              <w:t>يدعو المؤتمرات العالمية المقبلة المختصة للاتصالات الراديوية بعد المؤتمر العالمي للاتصالات الراديوية</w:t>
            </w:r>
            <w:r w:rsidR="005C6635" w:rsidRPr="009230AD">
              <w:rPr>
                <w:spacing w:val="-4"/>
                <w:sz w:val="20"/>
                <w:szCs w:val="20"/>
                <w:rtl/>
                <w:lang w:bidi="ar-EG"/>
              </w:rPr>
              <w:t> </w:t>
            </w:r>
            <w:r w:rsidRPr="009230AD">
              <w:rPr>
                <w:spacing w:val="-4"/>
                <w:sz w:val="20"/>
                <w:szCs w:val="20"/>
                <w:rtl/>
              </w:rPr>
              <w:t xml:space="preserve">لعام </w:t>
            </w:r>
            <w:r w:rsidRPr="009230AD">
              <w:rPr>
                <w:spacing w:val="-4"/>
                <w:sz w:val="20"/>
                <w:szCs w:val="20"/>
              </w:rPr>
              <w:t>2027</w:t>
            </w:r>
          </w:p>
          <w:p w14:paraId="2D8690AB" w14:textId="648936E3" w:rsidR="00106D90" w:rsidRPr="00BC1432" w:rsidRDefault="00106D90" w:rsidP="006E7C78">
            <w:pPr>
              <w:spacing w:before="40" w:after="40"/>
              <w:rPr>
                <w:spacing w:val="2"/>
                <w:sz w:val="20"/>
                <w:szCs w:val="20"/>
                <w:lang w:bidi="ar-EG"/>
              </w:rPr>
            </w:pPr>
            <w:r w:rsidRPr="009230AD">
              <w:rPr>
                <w:spacing w:val="2"/>
                <w:sz w:val="20"/>
                <w:szCs w:val="20"/>
                <w:rtl/>
              </w:rPr>
              <w:t>إلى النظر، حسب الاقتضاء، في الإجراءات التنظيمية المناسبة استناداً إلى الدراسات التي دعي إلى إجرائها في الفقرتين 1 و2 من "</w:t>
            </w:r>
            <w:r w:rsidRPr="009230AD">
              <w:rPr>
                <w:i/>
                <w:iCs/>
                <w:spacing w:val="2"/>
                <w:sz w:val="20"/>
                <w:szCs w:val="20"/>
                <w:rtl/>
              </w:rPr>
              <w:t>يدعو قطاع الاتصالات الراديوية بالاتحاد إلى</w:t>
            </w:r>
            <w:r w:rsidRPr="009230AD">
              <w:rPr>
                <w:spacing w:val="2"/>
                <w:sz w:val="20"/>
                <w:szCs w:val="20"/>
                <w:rtl/>
              </w:rPr>
              <w:t>" أعلاه.</w:t>
            </w:r>
          </w:p>
        </w:tc>
        <w:tc>
          <w:tcPr>
            <w:tcW w:w="1408" w:type="dxa"/>
          </w:tcPr>
          <w:p w14:paraId="3B8481C2" w14:textId="3312C409"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lastRenderedPageBreak/>
              <w:t>فرقة العمل</w:t>
            </w:r>
            <w:r w:rsidR="007017AC" w:rsidRPr="009230AD">
              <w:rPr>
                <w:rFonts w:eastAsia="Calibri"/>
                <w:b/>
                <w:bCs/>
                <w:sz w:val="20"/>
                <w:szCs w:val="20"/>
                <w:rtl/>
                <w:lang w:val="en-GB"/>
              </w:rPr>
              <w:t xml:space="preserve"> </w:t>
            </w:r>
            <w:r w:rsidR="007017AC" w:rsidRPr="009230AD">
              <w:rPr>
                <w:b/>
                <w:bCs/>
                <w:sz w:val="20"/>
                <w:szCs w:val="20"/>
                <w:lang w:val="en-GB"/>
              </w:rPr>
              <w:t>1B</w:t>
            </w:r>
          </w:p>
          <w:p w14:paraId="6572C890" w14:textId="6EE7FB3C"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3J</w:t>
            </w:r>
          </w:p>
          <w:p w14:paraId="7F853B63" w14:textId="520917FE"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4A</w:t>
            </w:r>
          </w:p>
          <w:p w14:paraId="35444791" w14:textId="53B7D7B7"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4C</w:t>
            </w:r>
          </w:p>
          <w:p w14:paraId="177A503B" w14:textId="51B2B2A4"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5A</w:t>
            </w:r>
          </w:p>
          <w:p w14:paraId="4A64B702" w14:textId="677E4B53"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5B</w:t>
            </w:r>
          </w:p>
          <w:p w14:paraId="24F38CC4" w14:textId="2BA308B6" w:rsidR="002910C1"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5C</w:t>
            </w:r>
          </w:p>
          <w:p w14:paraId="2F2C4FD1" w14:textId="01BBBC8C"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5D</w:t>
            </w:r>
          </w:p>
          <w:p w14:paraId="51FEC630" w14:textId="2FFACB51"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7A</w:t>
            </w:r>
          </w:p>
          <w:p w14:paraId="3606014B" w14:textId="6D2320AE"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7C</w:t>
            </w:r>
          </w:p>
          <w:p w14:paraId="1E68C7CA" w14:textId="430A2A0D"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7D</w:t>
            </w:r>
          </w:p>
        </w:tc>
      </w:tr>
      <w:tr w:rsidR="007017AC" w:rsidRPr="009230AD" w14:paraId="004E0177" w14:textId="77777777" w:rsidTr="006E7C78">
        <w:trPr>
          <w:jc w:val="center"/>
        </w:trPr>
        <w:tc>
          <w:tcPr>
            <w:tcW w:w="14278" w:type="dxa"/>
            <w:gridSpan w:val="6"/>
          </w:tcPr>
          <w:p w14:paraId="26AAC4D6" w14:textId="406F7F72" w:rsidR="007017AC" w:rsidRPr="009230AD" w:rsidRDefault="007017AC" w:rsidP="004B4AFF">
            <w:pPr>
              <w:keepNext/>
              <w:spacing w:before="40" w:after="40"/>
              <w:rPr>
                <w:sz w:val="20"/>
                <w:szCs w:val="20"/>
                <w:lang w:bidi="ar-EG"/>
              </w:rPr>
            </w:pPr>
            <w:r w:rsidRPr="009230AD">
              <w:rPr>
                <w:sz w:val="20"/>
                <w:szCs w:val="20"/>
              </w:rPr>
              <w:lastRenderedPageBreak/>
              <w:t>16.1</w:t>
            </w:r>
            <w:r w:rsidRPr="009230AD">
              <w:rPr>
                <w:sz w:val="20"/>
                <w:szCs w:val="20"/>
              </w:rPr>
              <w:tab/>
            </w:r>
            <w:r w:rsidRPr="009230AD">
              <w:rPr>
                <w:sz w:val="20"/>
                <w:szCs w:val="20"/>
                <w:rtl/>
                <w:lang w:bidi="ar-AE"/>
              </w:rPr>
              <w:t>‏النظر في الدراسات المتعلقة بالأحكام التقنية والتنظيمية اللازمة لحماية خدمة الفلك الراديوي (</w:t>
            </w:r>
            <w:r w:rsidRPr="009230AD">
              <w:rPr>
                <w:sz w:val="20"/>
                <w:szCs w:val="20"/>
              </w:rPr>
              <w:t>RAS</w:t>
            </w:r>
            <w:r w:rsidRPr="009230AD">
              <w:rPr>
                <w:sz w:val="20"/>
                <w:szCs w:val="20"/>
                <w:rtl/>
                <w:lang w:bidi="ar-AE"/>
              </w:rPr>
              <w:t>) العاملة في مناطق صمت راديوي محددة، وفي نطاقات التردد الموزَّعة على أساس أولي لخدمة الفلك الراديوي على الصعيد العالمي، من التداخل الكلي للترددات الراديوية الذي تسببه الأنظمة غير المستقرة بالنسبة إلى الأرض،</w:t>
            </w:r>
            <w:r w:rsidRPr="009230AD">
              <w:rPr>
                <w:sz w:val="20"/>
                <w:szCs w:val="20"/>
                <w:cs/>
                <w:lang w:bidi="ar-AE"/>
              </w:rPr>
              <w:t>‎</w:t>
            </w:r>
            <w:r w:rsidRPr="009230AD">
              <w:rPr>
                <w:sz w:val="20"/>
                <w:szCs w:val="20"/>
                <w:rtl/>
                <w:lang w:bidi="ar-AE"/>
              </w:rPr>
              <w:t xml:space="preserve"> وفقاً للقرار </w:t>
            </w:r>
            <w:r w:rsidR="00280BCB" w:rsidRPr="009230AD">
              <w:rPr>
                <w:b/>
                <w:bCs/>
                <w:sz w:val="20"/>
                <w:szCs w:val="20"/>
              </w:rPr>
              <w:t xml:space="preserve">681 </w:t>
            </w:r>
            <w:r w:rsidRPr="009230AD">
              <w:rPr>
                <w:b/>
                <w:bCs/>
                <w:sz w:val="20"/>
                <w:szCs w:val="20"/>
              </w:rPr>
              <w:t>(WRC</w:t>
            </w:r>
            <w:r w:rsidRPr="009230AD">
              <w:rPr>
                <w:b/>
                <w:bCs/>
                <w:sz w:val="20"/>
                <w:szCs w:val="20"/>
              </w:rPr>
              <w:noBreakHyphen/>
              <w:t>23)</w:t>
            </w:r>
            <w:r w:rsidRPr="009230AD">
              <w:rPr>
                <w:sz w:val="20"/>
                <w:szCs w:val="20"/>
                <w:rtl/>
              </w:rPr>
              <w:t>؛</w:t>
            </w:r>
          </w:p>
        </w:tc>
      </w:tr>
      <w:tr w:rsidR="007017AC" w:rsidRPr="009230AD" w14:paraId="5560F890" w14:textId="77777777" w:rsidTr="004B4AFF">
        <w:trPr>
          <w:trHeight w:val="598"/>
          <w:jc w:val="center"/>
        </w:trPr>
        <w:tc>
          <w:tcPr>
            <w:tcW w:w="3463" w:type="dxa"/>
            <w:gridSpan w:val="2"/>
          </w:tcPr>
          <w:p w14:paraId="7BA3A4C0" w14:textId="7D7824D3" w:rsidR="00106D90" w:rsidRPr="009230AD" w:rsidRDefault="00106D90" w:rsidP="006E7C78">
            <w:pPr>
              <w:spacing w:before="40" w:after="40"/>
              <w:rPr>
                <w:sz w:val="20"/>
                <w:szCs w:val="20"/>
              </w:rPr>
            </w:pPr>
            <w:r w:rsidRPr="009230AD">
              <w:rPr>
                <w:sz w:val="20"/>
                <w:szCs w:val="20"/>
                <w:rtl/>
              </w:rPr>
              <w:t xml:space="preserve">القرار </w:t>
            </w:r>
            <w:r w:rsidR="00280BCB" w:rsidRPr="009230AD">
              <w:rPr>
                <w:b/>
                <w:sz w:val="20"/>
                <w:szCs w:val="20"/>
              </w:rPr>
              <w:t xml:space="preserve">681 </w:t>
            </w:r>
            <w:r w:rsidRPr="009230AD">
              <w:rPr>
                <w:b/>
                <w:sz w:val="20"/>
                <w:szCs w:val="20"/>
              </w:rPr>
              <w:t>(WRC-23)</w:t>
            </w:r>
          </w:p>
          <w:p w14:paraId="4B9ADCCA" w14:textId="51490B46" w:rsidR="007017AC" w:rsidRPr="009230AD" w:rsidRDefault="00106D90" w:rsidP="006E7C78">
            <w:pPr>
              <w:spacing w:before="40" w:after="40"/>
              <w:rPr>
                <w:sz w:val="20"/>
                <w:szCs w:val="20"/>
                <w:lang w:bidi="ar-SY"/>
              </w:rPr>
            </w:pPr>
            <w:r w:rsidRPr="009230AD">
              <w:rPr>
                <w:sz w:val="20"/>
                <w:szCs w:val="20"/>
                <w:rtl/>
              </w:rPr>
              <w:t>دراسات الأحكام التقنية والتنظيمية اللازمة لحماية خدمة</w:t>
            </w:r>
            <w:r w:rsidRPr="009230AD">
              <w:rPr>
                <w:sz w:val="20"/>
                <w:szCs w:val="20"/>
                <w:rtl/>
                <w:lang w:bidi="ar-EG"/>
              </w:rPr>
              <w:t xml:space="preserve"> </w:t>
            </w:r>
            <w:r w:rsidRPr="009230AD">
              <w:rPr>
                <w:sz w:val="20"/>
                <w:szCs w:val="20"/>
                <w:rtl/>
              </w:rPr>
              <w:t xml:space="preserve">الفلك الراديوي العاملة في مناطق صمت راديوي محددة وفي </w:t>
            </w:r>
            <w:r w:rsidRPr="009230AD">
              <w:rPr>
                <w:sz w:val="20"/>
                <w:szCs w:val="20"/>
                <w:rtl/>
                <w:lang w:bidi="ar-AE"/>
              </w:rPr>
              <w:t>نطاقات الترددات الموزَّعة على أساس أولي لخدمة الفلك الراديوي على الصعيد العالمي</w:t>
            </w:r>
            <w:r w:rsidRPr="009230AD" w:rsidDel="00A7501C">
              <w:rPr>
                <w:sz w:val="20"/>
                <w:szCs w:val="20"/>
                <w:rtl/>
              </w:rPr>
              <w:t xml:space="preserve"> </w:t>
            </w:r>
            <w:r w:rsidRPr="009230AD">
              <w:rPr>
                <w:sz w:val="20"/>
                <w:szCs w:val="20"/>
                <w:rtl/>
              </w:rPr>
              <w:t>من التداخل الكلي للترددات الراديوية الناجم عن الأنظمة غير المستقرة بالنسبة إلى الأرض</w:t>
            </w:r>
          </w:p>
        </w:tc>
        <w:tc>
          <w:tcPr>
            <w:tcW w:w="1603" w:type="dxa"/>
          </w:tcPr>
          <w:p w14:paraId="0F1511D2" w14:textId="197D34DA"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7D</w:t>
            </w:r>
          </w:p>
        </w:tc>
        <w:tc>
          <w:tcPr>
            <w:tcW w:w="7804" w:type="dxa"/>
            <w:gridSpan w:val="2"/>
          </w:tcPr>
          <w:p w14:paraId="7513E33E" w14:textId="77777777" w:rsidR="00106D90" w:rsidRPr="009230AD" w:rsidRDefault="00106D90" w:rsidP="006E7C78">
            <w:pPr>
              <w:pStyle w:val="Call"/>
              <w:keepNext w:val="0"/>
              <w:spacing w:before="40" w:after="40"/>
              <w:rPr>
                <w:sz w:val="20"/>
                <w:szCs w:val="20"/>
                <w:rtl/>
              </w:rPr>
            </w:pPr>
            <w:r w:rsidRPr="009230AD">
              <w:rPr>
                <w:sz w:val="20"/>
                <w:szCs w:val="20"/>
                <w:rtl/>
              </w:rPr>
              <w:t>إذ يضع في اعتباره</w:t>
            </w:r>
          </w:p>
          <w:p w14:paraId="0930B14B" w14:textId="16ECED1C" w:rsidR="00106D90" w:rsidRPr="009230AD" w:rsidRDefault="00106D90" w:rsidP="006E7C78">
            <w:pPr>
              <w:spacing w:before="40" w:after="40"/>
              <w:rPr>
                <w:sz w:val="20"/>
                <w:szCs w:val="20"/>
                <w:rtl/>
              </w:rPr>
            </w:pPr>
            <w:r w:rsidRPr="009230AD">
              <w:rPr>
                <w:sz w:val="20"/>
                <w:szCs w:val="20"/>
                <w:rtl/>
              </w:rPr>
              <w:t>...</w:t>
            </w:r>
          </w:p>
          <w:p w14:paraId="1701B0DF" w14:textId="25C81DEC" w:rsidR="00106D90" w:rsidRPr="009230AD" w:rsidRDefault="00106D90" w:rsidP="006E7C78">
            <w:pPr>
              <w:spacing w:before="40" w:after="40"/>
              <w:rPr>
                <w:sz w:val="20"/>
                <w:szCs w:val="20"/>
                <w:rtl/>
              </w:rPr>
            </w:pPr>
            <w:r w:rsidRPr="009230AD">
              <w:rPr>
                <w:i/>
                <w:iCs/>
                <w:sz w:val="20"/>
                <w:szCs w:val="20"/>
                <w:rtl/>
              </w:rPr>
              <w:t>ي)</w:t>
            </w:r>
            <w:r w:rsidRPr="009230AD">
              <w:rPr>
                <w:sz w:val="20"/>
                <w:szCs w:val="20"/>
                <w:rtl/>
              </w:rPr>
              <w:tab/>
              <w:t xml:space="preserve">أن لعدد صغير من محطات خدمة الفلك الراديوي البعيدة أهمية قصوى </w:t>
            </w:r>
            <w:r w:rsidRPr="009230AD">
              <w:rPr>
                <w:sz w:val="20"/>
                <w:szCs w:val="20"/>
                <w:rtl/>
                <w:lang w:bidi="ar-EG"/>
              </w:rPr>
              <w:t xml:space="preserve">نظراً </w:t>
            </w:r>
            <w:r w:rsidRPr="009230AD">
              <w:rPr>
                <w:sz w:val="20"/>
                <w:szCs w:val="20"/>
                <w:rtl/>
              </w:rPr>
              <w:t>لأنها مصممة لإجراء عمليات مراقبة مهمة، مما يؤدي إلى معرفة جديدة بالظواهر الفلكية، والتي قد تتطلب عمليات مراقبة لأجسام لم تتم دراستها من قبل، أو مراقبة الأجسام بدقة أكبر؛</w:t>
            </w:r>
          </w:p>
          <w:p w14:paraId="36EB0B7E" w14:textId="77777777" w:rsidR="00106D90" w:rsidRPr="009230AD" w:rsidRDefault="00106D90" w:rsidP="006E7C78">
            <w:pPr>
              <w:spacing w:before="40" w:after="40"/>
              <w:rPr>
                <w:sz w:val="20"/>
                <w:szCs w:val="20"/>
                <w:rtl/>
              </w:rPr>
            </w:pPr>
            <w:r w:rsidRPr="009230AD">
              <w:rPr>
                <w:i/>
                <w:iCs/>
                <w:sz w:val="20"/>
                <w:szCs w:val="20"/>
                <w:rtl/>
              </w:rPr>
              <w:t>ك)</w:t>
            </w:r>
            <w:r w:rsidRPr="009230AD">
              <w:rPr>
                <w:sz w:val="20"/>
                <w:szCs w:val="20"/>
                <w:rtl/>
              </w:rPr>
              <w:tab/>
            </w:r>
            <w:r w:rsidRPr="009230AD">
              <w:rPr>
                <w:spacing w:val="-2"/>
                <w:sz w:val="20"/>
                <w:szCs w:val="20"/>
                <w:rtl/>
              </w:rPr>
              <w:t xml:space="preserve">أن المرافق التي تندرج حالياً ضمن الفئة المحددة في الفقرة </w:t>
            </w:r>
            <w:r w:rsidRPr="009230AD">
              <w:rPr>
                <w:i/>
                <w:iCs/>
                <w:spacing w:val="-2"/>
                <w:sz w:val="20"/>
                <w:szCs w:val="20"/>
                <w:rtl/>
              </w:rPr>
              <w:t xml:space="preserve">ي) </w:t>
            </w:r>
            <w:r w:rsidRPr="009230AD">
              <w:rPr>
                <w:spacing w:val="-2"/>
                <w:sz w:val="20"/>
                <w:szCs w:val="20"/>
                <w:rtl/>
              </w:rPr>
              <w:t>من</w:t>
            </w:r>
            <w:r w:rsidRPr="009230AD">
              <w:rPr>
                <w:i/>
                <w:iCs/>
                <w:spacing w:val="-2"/>
                <w:sz w:val="20"/>
                <w:szCs w:val="20"/>
                <w:rtl/>
              </w:rPr>
              <w:t xml:space="preserve"> </w:t>
            </w:r>
            <w:r w:rsidRPr="009230AD">
              <w:rPr>
                <w:i/>
                <w:spacing w:val="-2"/>
                <w:sz w:val="20"/>
                <w:szCs w:val="20"/>
                <w:rtl/>
              </w:rPr>
              <w:t>" </w:t>
            </w:r>
            <w:r w:rsidRPr="009230AD">
              <w:rPr>
                <w:i/>
                <w:iCs/>
                <w:spacing w:val="-2"/>
                <w:sz w:val="20"/>
                <w:szCs w:val="20"/>
                <w:rtl/>
              </w:rPr>
              <w:t>إذ يضع في اعتباره</w:t>
            </w:r>
            <w:r w:rsidRPr="009230AD">
              <w:rPr>
                <w:spacing w:val="-2"/>
                <w:sz w:val="20"/>
                <w:szCs w:val="20"/>
                <w:rtl/>
              </w:rPr>
              <w:t>"، لأغراض هذا القرار، هي</w:t>
            </w:r>
            <w:r w:rsidRPr="009230AD">
              <w:rPr>
                <w:spacing w:val="-2"/>
                <w:sz w:val="20"/>
                <w:szCs w:val="20"/>
              </w:rPr>
              <w:t>:</w:t>
            </w:r>
          </w:p>
          <w:p w14:paraId="7224A841" w14:textId="77777777" w:rsidR="00106D90" w:rsidRPr="009230AD" w:rsidRDefault="00106D90" w:rsidP="00C351ED">
            <w:pPr>
              <w:rPr>
                <w:sz w:val="20"/>
                <w:szCs w:val="20"/>
                <w:rtl/>
              </w:rPr>
            </w:pPr>
            <w:r w:rsidRPr="009230AD">
              <w:rPr>
                <w:sz w:val="20"/>
                <w:szCs w:val="20"/>
                <w:rtl/>
              </w:rPr>
              <w:t>–</w:t>
            </w:r>
            <w:r w:rsidRPr="009230AD">
              <w:rPr>
                <w:sz w:val="20"/>
                <w:szCs w:val="20"/>
                <w:rtl/>
              </w:rPr>
              <w:tab/>
              <w:t>مرصد صفيف الكيلومتر المربع في جنوب إفريقيا؛</w:t>
            </w:r>
          </w:p>
          <w:p w14:paraId="0357AA65" w14:textId="77777777" w:rsidR="00106D90" w:rsidRPr="009230AD" w:rsidRDefault="00106D90" w:rsidP="00C351ED">
            <w:pPr>
              <w:rPr>
                <w:rtl/>
              </w:rPr>
            </w:pPr>
            <w:r w:rsidRPr="009230AD">
              <w:rPr>
                <w:sz w:val="20"/>
                <w:szCs w:val="20"/>
                <w:rtl/>
              </w:rPr>
              <w:t>–</w:t>
            </w:r>
            <w:r w:rsidRPr="009230AD">
              <w:rPr>
                <w:sz w:val="20"/>
                <w:szCs w:val="20"/>
                <w:rtl/>
              </w:rPr>
              <w:tab/>
              <w:t>الصفيف الملليمتري/دون الملليمتري الكبير في أتاكاما في شيلي؛</w:t>
            </w:r>
          </w:p>
          <w:p w14:paraId="2E43CA1E" w14:textId="77777777" w:rsidR="007017AC" w:rsidRPr="009230AD" w:rsidRDefault="00106D90" w:rsidP="006E7C78">
            <w:pPr>
              <w:pStyle w:val="enumlev10"/>
              <w:spacing w:before="40" w:after="40"/>
              <w:rPr>
                <w:rFonts w:ascii="Dubai" w:hAnsi="Dubai" w:cs="Dubai"/>
                <w:sz w:val="20"/>
                <w:szCs w:val="20"/>
                <w:rtl/>
              </w:rPr>
            </w:pPr>
            <w:r w:rsidRPr="009230AD">
              <w:rPr>
                <w:rFonts w:ascii="Dubai" w:hAnsi="Dubai" w:cs="Dubai"/>
                <w:sz w:val="20"/>
                <w:szCs w:val="20"/>
                <w:rtl/>
              </w:rPr>
              <w:t>...</w:t>
            </w:r>
          </w:p>
          <w:p w14:paraId="25CB19D0" w14:textId="77777777" w:rsidR="00106D90" w:rsidRPr="009230AD" w:rsidRDefault="00106D90" w:rsidP="00BC5372">
            <w:pPr>
              <w:pStyle w:val="Call"/>
              <w:keepNext w:val="0"/>
              <w:spacing w:before="40" w:after="40"/>
              <w:rPr>
                <w:sz w:val="20"/>
                <w:szCs w:val="20"/>
                <w:rtl/>
              </w:rPr>
            </w:pPr>
            <w:r w:rsidRPr="009230AD">
              <w:rPr>
                <w:sz w:val="20"/>
                <w:szCs w:val="20"/>
                <w:rtl/>
              </w:rPr>
              <w:t>يقرر أن يدعو قطاع الاتصالات الراديوي بالاتحاد إلى أن ينجز ما يلي في الوقت المناسب قبل المؤتمر العالمي للاتصالات الراديوية لعام 2027</w:t>
            </w:r>
          </w:p>
          <w:p w14:paraId="7BA9F7A2" w14:textId="77777777" w:rsidR="00106D90" w:rsidRPr="009230AD" w:rsidRDefault="00106D90" w:rsidP="006E7C78">
            <w:pPr>
              <w:spacing w:before="40" w:after="40"/>
              <w:rPr>
                <w:sz w:val="20"/>
                <w:szCs w:val="20"/>
              </w:rPr>
            </w:pPr>
            <w:r w:rsidRPr="009230AD">
              <w:rPr>
                <w:sz w:val="20"/>
                <w:szCs w:val="20"/>
              </w:rPr>
              <w:t>1</w:t>
            </w:r>
            <w:r w:rsidRPr="009230AD">
              <w:rPr>
                <w:sz w:val="20"/>
                <w:szCs w:val="20"/>
                <w:rtl/>
                <w:lang w:bidi="ar-SY"/>
              </w:rPr>
              <w:tab/>
            </w:r>
            <w:r w:rsidRPr="009230AD">
              <w:rPr>
                <w:sz w:val="20"/>
                <w:szCs w:val="20"/>
                <w:rtl/>
              </w:rPr>
              <w:t xml:space="preserve">دراسات بشأن كيف يؤثر التداخل الناجم عن الإرسالات غير المرغوب فيها للأنظمة الساتلية غير المستقرة بالنسبة إلى الأرض الفردية العاملة في نطاقات التردد المجاورة والقريبة الواردة في الجدول 1 تؤثر على تشغيل محطات خدمة الفلك الراديوي في نطاقات التردد الموزَّعة لخدمة الفلك الراديوي، على أساس أولي في الجدول </w:t>
            </w:r>
            <w:r w:rsidRPr="009230AD">
              <w:rPr>
                <w:sz w:val="20"/>
                <w:szCs w:val="20"/>
                <w:cs/>
              </w:rPr>
              <w:t>‎</w:t>
            </w:r>
            <w:r w:rsidRPr="009230AD">
              <w:rPr>
                <w:sz w:val="20"/>
                <w:szCs w:val="20"/>
              </w:rPr>
              <w:t>1</w:t>
            </w:r>
            <w:r w:rsidRPr="009230AD">
              <w:rPr>
                <w:sz w:val="20"/>
                <w:szCs w:val="20"/>
                <w:rtl/>
              </w:rPr>
              <w:t>‏؛</w:t>
            </w:r>
          </w:p>
          <w:p w14:paraId="428DEF19" w14:textId="77777777" w:rsidR="00106D90" w:rsidRPr="009230AD" w:rsidRDefault="00106D90" w:rsidP="006E7C78">
            <w:pPr>
              <w:spacing w:before="40" w:after="40"/>
              <w:rPr>
                <w:sz w:val="20"/>
                <w:szCs w:val="20"/>
                <w:rtl/>
              </w:rPr>
            </w:pPr>
            <w:r w:rsidRPr="009230AD">
              <w:rPr>
                <w:sz w:val="20"/>
                <w:szCs w:val="20"/>
                <w:rtl/>
              </w:rPr>
              <w:t>2</w:t>
            </w:r>
            <w:r w:rsidRPr="009230AD">
              <w:rPr>
                <w:sz w:val="20"/>
                <w:szCs w:val="20"/>
                <w:rtl/>
              </w:rPr>
              <w:tab/>
              <w:t xml:space="preserve">‏دراسات بشأن الكيفية التي يؤثر بها التداخل الكلي الناجم عن الإرسالات غير المطلوبة لأنظمة ساتلية متعددة غير مستقرة بالنسبة إلى الأرض تعمل في نطاقات الترددات المجاورة والقريبة الواردة في الجدول </w:t>
            </w:r>
            <w:r w:rsidRPr="009230AD">
              <w:rPr>
                <w:sz w:val="20"/>
                <w:szCs w:val="20"/>
                <w:cs/>
              </w:rPr>
              <w:lastRenderedPageBreak/>
              <w:t>‎</w:t>
            </w:r>
            <w:r w:rsidRPr="009230AD">
              <w:rPr>
                <w:sz w:val="20"/>
                <w:szCs w:val="20"/>
              </w:rPr>
              <w:t>1</w:t>
            </w:r>
            <w:r w:rsidRPr="009230AD">
              <w:rPr>
                <w:sz w:val="20"/>
                <w:szCs w:val="20"/>
                <w:rtl/>
              </w:rPr>
              <w:t xml:space="preserve"> ‏على تشغيل محطات خدمة الفلك الراديوي في نطاقات التردد الموزَّعة لخدمة الفلك الراديوي على أساس أولي في الجدول </w:t>
            </w:r>
            <w:r w:rsidRPr="009230AD">
              <w:rPr>
                <w:sz w:val="20"/>
                <w:szCs w:val="20"/>
                <w:cs/>
              </w:rPr>
              <w:t>‎</w:t>
            </w:r>
            <w:r w:rsidRPr="009230AD">
              <w:rPr>
                <w:sz w:val="20"/>
                <w:szCs w:val="20"/>
              </w:rPr>
              <w:t>1</w:t>
            </w:r>
            <w:r w:rsidRPr="009230AD">
              <w:rPr>
                <w:sz w:val="20"/>
                <w:szCs w:val="20"/>
                <w:rtl/>
              </w:rPr>
              <w:t>؛</w:t>
            </w:r>
          </w:p>
          <w:p w14:paraId="5A1A65A0" w14:textId="77777777" w:rsidR="00106D90" w:rsidRPr="009230AD" w:rsidRDefault="00106D90" w:rsidP="006E7C78">
            <w:pPr>
              <w:spacing w:before="40" w:after="40"/>
              <w:rPr>
                <w:sz w:val="20"/>
                <w:szCs w:val="20"/>
                <w:rtl/>
              </w:rPr>
            </w:pPr>
            <w:r w:rsidRPr="009230AD">
              <w:rPr>
                <w:sz w:val="20"/>
                <w:szCs w:val="20"/>
                <w:rtl/>
              </w:rPr>
              <w:t>3</w:t>
            </w:r>
            <w:r w:rsidRPr="009230AD">
              <w:rPr>
                <w:sz w:val="20"/>
                <w:szCs w:val="20"/>
                <w:rtl/>
              </w:rPr>
              <w:tab/>
              <w:t>دراسات بشأن إمكانية الاعتراف بمناطق الصمت الراديوي في الفقرة</w:t>
            </w:r>
            <w:r w:rsidRPr="009230AD">
              <w:rPr>
                <w:i/>
                <w:iCs/>
                <w:sz w:val="20"/>
                <w:szCs w:val="20"/>
                <w:rtl/>
              </w:rPr>
              <w:t xml:space="preserve"> ك)</w:t>
            </w:r>
            <w:r w:rsidRPr="009230AD">
              <w:rPr>
                <w:sz w:val="20"/>
                <w:szCs w:val="20"/>
                <w:rtl/>
              </w:rPr>
              <w:t xml:space="preserve"> من " </w:t>
            </w:r>
            <w:r w:rsidRPr="009230AD">
              <w:rPr>
                <w:i/>
                <w:iCs/>
                <w:sz w:val="20"/>
                <w:szCs w:val="20"/>
                <w:rtl/>
              </w:rPr>
              <w:t>إذ يضع في اعتباره</w:t>
            </w:r>
            <w:r w:rsidRPr="009230AD">
              <w:rPr>
                <w:sz w:val="20"/>
                <w:szCs w:val="20"/>
                <w:rtl/>
              </w:rPr>
              <w:t>" أعلاه، استناداً إلى خصائصها والدراسات الحالية لقطاع الاتصالات الراديوية؛</w:t>
            </w:r>
          </w:p>
          <w:p w14:paraId="41B99945" w14:textId="77777777" w:rsidR="00106D90" w:rsidRPr="009230AD" w:rsidRDefault="00106D90" w:rsidP="006E7C78">
            <w:pPr>
              <w:spacing w:before="40" w:after="40"/>
              <w:rPr>
                <w:sz w:val="20"/>
                <w:szCs w:val="20"/>
              </w:rPr>
            </w:pPr>
            <w:r w:rsidRPr="009230AD">
              <w:rPr>
                <w:sz w:val="20"/>
                <w:szCs w:val="20"/>
                <w:rtl/>
              </w:rPr>
              <w:t>4</w:t>
            </w:r>
            <w:r w:rsidRPr="009230AD">
              <w:rPr>
                <w:sz w:val="20"/>
                <w:szCs w:val="20"/>
                <w:rtl/>
                <w:lang w:bidi="ar-SY"/>
              </w:rPr>
              <w:tab/>
            </w:r>
            <w:r w:rsidRPr="009230AD">
              <w:rPr>
                <w:spacing w:val="-4"/>
                <w:sz w:val="20"/>
                <w:szCs w:val="20"/>
                <w:rtl/>
              </w:rPr>
              <w:t>دراسات بشأن كيف يؤثر التداخل الكلي الناجم عن الأنظمة الساتلية غير المستقرة بالنسبة إلى الأرض الفردية والمتعددة على تشغيل محطات خدمة الفلك الراديوي في مناطق الصمت الراديوي المحددة</w:t>
            </w:r>
            <w:r w:rsidRPr="009230AD">
              <w:rPr>
                <w:i/>
                <w:iCs/>
                <w:spacing w:val="-4"/>
                <w:sz w:val="20"/>
                <w:szCs w:val="20"/>
                <w:rtl/>
              </w:rPr>
              <w:t xml:space="preserve"> </w:t>
            </w:r>
            <w:r w:rsidRPr="009230AD">
              <w:rPr>
                <w:spacing w:val="-4"/>
                <w:sz w:val="20"/>
                <w:szCs w:val="20"/>
                <w:rtl/>
              </w:rPr>
              <w:t>في</w:t>
            </w:r>
            <w:r w:rsidRPr="009230AD">
              <w:rPr>
                <w:i/>
                <w:iCs/>
                <w:spacing w:val="-4"/>
                <w:sz w:val="20"/>
                <w:szCs w:val="20"/>
                <w:rtl/>
              </w:rPr>
              <w:t xml:space="preserve"> </w:t>
            </w:r>
            <w:r w:rsidRPr="009230AD">
              <w:rPr>
                <w:spacing w:val="-4"/>
                <w:sz w:val="20"/>
                <w:szCs w:val="20"/>
                <w:rtl/>
              </w:rPr>
              <w:t>الفقرة</w:t>
            </w:r>
            <w:r w:rsidRPr="009230AD">
              <w:rPr>
                <w:i/>
                <w:iCs/>
                <w:spacing w:val="-4"/>
                <w:sz w:val="20"/>
                <w:szCs w:val="20"/>
                <w:rtl/>
              </w:rPr>
              <w:t xml:space="preserve"> ك) </w:t>
            </w:r>
            <w:r w:rsidRPr="009230AD">
              <w:rPr>
                <w:spacing w:val="-4"/>
                <w:sz w:val="20"/>
                <w:szCs w:val="20"/>
                <w:rtl/>
              </w:rPr>
              <w:t>من</w:t>
            </w:r>
            <w:r w:rsidRPr="009230AD">
              <w:rPr>
                <w:i/>
                <w:iCs/>
                <w:spacing w:val="-4"/>
                <w:sz w:val="20"/>
                <w:szCs w:val="20"/>
                <w:rtl/>
              </w:rPr>
              <w:t xml:space="preserve"> </w:t>
            </w:r>
            <w:r w:rsidRPr="009230AD">
              <w:rPr>
                <w:spacing w:val="-4"/>
                <w:sz w:val="20"/>
                <w:szCs w:val="20"/>
                <w:rtl/>
              </w:rPr>
              <w:t>" </w:t>
            </w:r>
            <w:r w:rsidRPr="009230AD">
              <w:rPr>
                <w:i/>
                <w:iCs/>
                <w:spacing w:val="-4"/>
                <w:sz w:val="20"/>
                <w:szCs w:val="20"/>
                <w:rtl/>
              </w:rPr>
              <w:t>إذ يضع في</w:t>
            </w:r>
            <w:r w:rsidRPr="009230AD">
              <w:rPr>
                <w:i/>
                <w:iCs/>
                <w:spacing w:val="-4"/>
                <w:sz w:val="20"/>
                <w:szCs w:val="20"/>
              </w:rPr>
              <w:t> </w:t>
            </w:r>
            <w:r w:rsidRPr="009230AD">
              <w:rPr>
                <w:i/>
                <w:iCs/>
                <w:spacing w:val="-4"/>
                <w:sz w:val="20"/>
                <w:szCs w:val="20"/>
                <w:rtl/>
              </w:rPr>
              <w:t>اعتباره</w:t>
            </w:r>
            <w:r w:rsidRPr="009230AD">
              <w:rPr>
                <w:spacing w:val="-4"/>
                <w:sz w:val="20"/>
                <w:szCs w:val="20"/>
              </w:rPr>
              <w:t>"</w:t>
            </w:r>
            <w:r w:rsidRPr="009230AD">
              <w:rPr>
                <w:spacing w:val="-4"/>
                <w:sz w:val="20"/>
                <w:szCs w:val="20"/>
                <w:rtl/>
              </w:rPr>
              <w:t>؛</w:t>
            </w:r>
          </w:p>
          <w:p w14:paraId="0839C65C" w14:textId="77777777" w:rsidR="00106D90" w:rsidRPr="009230AD" w:rsidRDefault="00106D90" w:rsidP="006E7C78">
            <w:pPr>
              <w:spacing w:before="40" w:after="40"/>
              <w:rPr>
                <w:sz w:val="20"/>
                <w:szCs w:val="20"/>
              </w:rPr>
            </w:pPr>
            <w:r w:rsidRPr="009230AD">
              <w:rPr>
                <w:sz w:val="20"/>
                <w:szCs w:val="20"/>
                <w:rtl/>
              </w:rPr>
              <w:t>5</w:t>
            </w:r>
            <w:r w:rsidRPr="009230AD">
              <w:rPr>
                <w:sz w:val="20"/>
                <w:szCs w:val="20"/>
                <w:rtl/>
                <w:lang w:bidi="ar-SY"/>
              </w:rPr>
              <w:tab/>
            </w:r>
            <w:r w:rsidRPr="009230AD">
              <w:rPr>
                <w:sz w:val="20"/>
                <w:szCs w:val="20"/>
                <w:rtl/>
              </w:rPr>
              <w:t>دراسات بشأن تدابير التعايش الجديدة بين الأنظمة الساتلية غير المستقرة بالنسبة إلى الأرض ومحطات خدمة الفلك الراديوي في مديات التردد المحمية بمناطق الصمت الراديوي الوطنية المحددة في</w:t>
            </w:r>
            <w:r w:rsidRPr="009230AD">
              <w:rPr>
                <w:i/>
                <w:iCs/>
                <w:sz w:val="20"/>
                <w:szCs w:val="20"/>
                <w:rtl/>
              </w:rPr>
              <w:t xml:space="preserve"> </w:t>
            </w:r>
            <w:r w:rsidRPr="009230AD">
              <w:rPr>
                <w:sz w:val="20"/>
                <w:szCs w:val="20"/>
                <w:rtl/>
              </w:rPr>
              <w:t>الفقرة</w:t>
            </w:r>
            <w:r w:rsidRPr="009230AD">
              <w:rPr>
                <w:i/>
                <w:iCs/>
                <w:sz w:val="20"/>
                <w:szCs w:val="20"/>
                <w:rtl/>
              </w:rPr>
              <w:t xml:space="preserve"> ك) </w:t>
            </w:r>
            <w:r w:rsidRPr="009230AD">
              <w:rPr>
                <w:sz w:val="20"/>
                <w:szCs w:val="20"/>
                <w:rtl/>
              </w:rPr>
              <w:t>من</w:t>
            </w:r>
            <w:r w:rsidRPr="009230AD">
              <w:rPr>
                <w:i/>
                <w:iCs/>
                <w:sz w:val="20"/>
                <w:szCs w:val="20"/>
                <w:rtl/>
              </w:rPr>
              <w:t xml:space="preserve"> </w:t>
            </w:r>
            <w:r w:rsidRPr="009230AD">
              <w:rPr>
                <w:sz w:val="20"/>
                <w:szCs w:val="20"/>
                <w:rtl/>
              </w:rPr>
              <w:t>" </w:t>
            </w:r>
            <w:r w:rsidRPr="009230AD">
              <w:rPr>
                <w:i/>
                <w:iCs/>
                <w:sz w:val="20"/>
                <w:szCs w:val="20"/>
                <w:rtl/>
              </w:rPr>
              <w:t>إذ يضع في اعتباره</w:t>
            </w:r>
            <w:r w:rsidRPr="009230AD">
              <w:rPr>
                <w:sz w:val="20"/>
                <w:szCs w:val="20"/>
              </w:rPr>
              <w:t>"</w:t>
            </w:r>
            <w:r w:rsidRPr="009230AD">
              <w:rPr>
                <w:sz w:val="20"/>
                <w:szCs w:val="20"/>
                <w:rtl/>
              </w:rPr>
              <w:t>؛</w:t>
            </w:r>
          </w:p>
          <w:p w14:paraId="2B7B662E" w14:textId="77777777" w:rsidR="00106D90" w:rsidRPr="009230AD" w:rsidRDefault="00106D90" w:rsidP="006E7C78">
            <w:pPr>
              <w:spacing w:before="40" w:after="40"/>
              <w:rPr>
                <w:sz w:val="20"/>
                <w:szCs w:val="20"/>
                <w:rtl/>
              </w:rPr>
            </w:pPr>
            <w:r w:rsidRPr="009230AD">
              <w:rPr>
                <w:sz w:val="20"/>
                <w:szCs w:val="20"/>
                <w:rtl/>
              </w:rPr>
              <w:t>6</w:t>
            </w:r>
            <w:r w:rsidRPr="009230AD">
              <w:rPr>
                <w:sz w:val="20"/>
                <w:szCs w:val="20"/>
                <w:rtl/>
                <w:lang w:bidi="ar-SY"/>
              </w:rPr>
              <w:tab/>
            </w:r>
            <w:r w:rsidRPr="009230AD">
              <w:rPr>
                <w:sz w:val="20"/>
                <w:szCs w:val="20"/>
                <w:rtl/>
              </w:rPr>
              <w:t xml:space="preserve">دراسة أساليب لحساب مسافات الفصل اللازمة بين بوابات الأنظمة غير المستقرة بالنسبة إلى الأرض العاملة في نطاقات مجاورة أو قريبة لتوزيعات خدمة الفلك الراديوي ومحطات الفلك الراديوي المحمية بمناطق الصمت الراديوي ‏المحددة في الفقرة </w:t>
            </w:r>
            <w:r w:rsidRPr="009230AD">
              <w:rPr>
                <w:i/>
                <w:iCs/>
                <w:sz w:val="20"/>
                <w:szCs w:val="20"/>
                <w:rtl/>
              </w:rPr>
              <w:t xml:space="preserve">ك) </w:t>
            </w:r>
            <w:r w:rsidRPr="009230AD">
              <w:rPr>
                <w:sz w:val="20"/>
                <w:szCs w:val="20"/>
                <w:rtl/>
              </w:rPr>
              <w:t>من</w:t>
            </w:r>
            <w:r w:rsidRPr="009230AD">
              <w:rPr>
                <w:i/>
                <w:iCs/>
                <w:sz w:val="20"/>
                <w:szCs w:val="20"/>
                <w:rtl/>
              </w:rPr>
              <w:t xml:space="preserve"> </w:t>
            </w:r>
            <w:r w:rsidRPr="009230AD">
              <w:rPr>
                <w:sz w:val="20"/>
                <w:szCs w:val="20"/>
                <w:rtl/>
              </w:rPr>
              <w:t>" </w:t>
            </w:r>
            <w:r w:rsidRPr="009230AD">
              <w:rPr>
                <w:i/>
                <w:iCs/>
                <w:sz w:val="20"/>
                <w:szCs w:val="20"/>
                <w:rtl/>
              </w:rPr>
              <w:t>إذ يضع في اعتباره</w:t>
            </w:r>
            <w:r w:rsidRPr="009230AD">
              <w:rPr>
                <w:sz w:val="20"/>
                <w:szCs w:val="20"/>
                <w:rtl/>
              </w:rPr>
              <w:t>"،</w:t>
            </w:r>
          </w:p>
          <w:p w14:paraId="380BB360" w14:textId="77777777" w:rsidR="00106D90" w:rsidRPr="009230AD" w:rsidRDefault="00106D90" w:rsidP="006E7C78">
            <w:pPr>
              <w:pStyle w:val="Call"/>
              <w:keepNext w:val="0"/>
              <w:spacing w:before="40" w:after="40"/>
              <w:rPr>
                <w:sz w:val="20"/>
                <w:szCs w:val="20"/>
                <w:rtl/>
              </w:rPr>
            </w:pPr>
            <w:r w:rsidRPr="009230AD">
              <w:rPr>
                <w:sz w:val="20"/>
                <w:szCs w:val="20"/>
                <w:rtl/>
              </w:rPr>
              <w:t>يدعو الإدارات</w:t>
            </w:r>
          </w:p>
          <w:p w14:paraId="33ED3A59" w14:textId="77777777" w:rsidR="00106D90" w:rsidRPr="009230AD" w:rsidRDefault="00106D90" w:rsidP="006E7C78">
            <w:pPr>
              <w:spacing w:before="40" w:after="40"/>
              <w:rPr>
                <w:sz w:val="20"/>
                <w:szCs w:val="20"/>
                <w:rtl/>
              </w:rPr>
            </w:pPr>
            <w:r w:rsidRPr="009230AD">
              <w:rPr>
                <w:sz w:val="20"/>
                <w:szCs w:val="20"/>
                <w:rtl/>
              </w:rPr>
              <w:t>إلى المشاركة بنشاط في الدراسات وتوفير الخصائص التقنية والتشغيلية للأنظمة المعنية والمعلومات الأخرى اللازمة للدراسات من خلال تقديم مساهمات إلى قطاع الاتصالات الراديوية،</w:t>
            </w:r>
          </w:p>
          <w:p w14:paraId="2EE44552" w14:textId="77777777" w:rsidR="00106D90" w:rsidRPr="009230AD" w:rsidRDefault="00106D90" w:rsidP="006E7C78">
            <w:pPr>
              <w:pStyle w:val="Call"/>
              <w:keepNext w:val="0"/>
              <w:spacing w:before="40" w:after="40"/>
              <w:rPr>
                <w:sz w:val="20"/>
                <w:szCs w:val="20"/>
                <w:rtl/>
              </w:rPr>
            </w:pPr>
            <w:r w:rsidRPr="009230AD">
              <w:rPr>
                <w:sz w:val="20"/>
                <w:szCs w:val="20"/>
                <w:rtl/>
              </w:rPr>
              <w:t>يدعو المؤتمر العالمي للاتصالات الراديوية لعام 2027 إلى</w:t>
            </w:r>
          </w:p>
          <w:p w14:paraId="06441E3A" w14:textId="77777777" w:rsidR="00106D90" w:rsidRPr="009230AD" w:rsidRDefault="00106D90" w:rsidP="006E7C78">
            <w:pPr>
              <w:spacing w:before="40" w:after="40"/>
              <w:rPr>
                <w:sz w:val="20"/>
                <w:szCs w:val="20"/>
              </w:rPr>
            </w:pPr>
            <w:r w:rsidRPr="009230AD">
              <w:rPr>
                <w:sz w:val="20"/>
                <w:szCs w:val="20"/>
              </w:rPr>
              <w:t>1</w:t>
            </w:r>
            <w:r w:rsidRPr="009230AD">
              <w:rPr>
                <w:sz w:val="20"/>
                <w:szCs w:val="20"/>
                <w:rtl/>
                <w:lang w:bidi="ar-SY"/>
              </w:rPr>
              <w:tab/>
            </w:r>
            <w:bookmarkStart w:id="39" w:name="_Hlk153033313"/>
            <w:r w:rsidRPr="009230AD">
              <w:rPr>
                <w:sz w:val="20"/>
                <w:szCs w:val="20"/>
                <w:rtl/>
              </w:rPr>
              <w:t>النظر</w:t>
            </w:r>
            <w:bookmarkEnd w:id="39"/>
            <w:r w:rsidRPr="009230AD">
              <w:rPr>
                <w:sz w:val="20"/>
                <w:szCs w:val="20"/>
                <w:rtl/>
              </w:rPr>
              <w:t xml:space="preserve"> في الإجراءات التنظيمية المناسبة استناداً إلى نتائج الدراسات المذكورة في الفقرة 1 من "</w:t>
            </w:r>
            <w:r w:rsidRPr="009230AD">
              <w:rPr>
                <w:i/>
                <w:iCs/>
                <w:sz w:val="20"/>
                <w:szCs w:val="20"/>
                <w:rtl/>
              </w:rPr>
              <w:t>يقرر</w:t>
            </w:r>
            <w:r w:rsidRPr="009230AD">
              <w:rPr>
                <w:sz w:val="20"/>
                <w:szCs w:val="20"/>
                <w:rtl/>
              </w:rPr>
              <w:t>"؛</w:t>
            </w:r>
          </w:p>
          <w:p w14:paraId="7E485CD3" w14:textId="77777777" w:rsidR="00106D90" w:rsidRPr="009230AD" w:rsidRDefault="00106D90" w:rsidP="006E7C78">
            <w:pPr>
              <w:spacing w:before="40" w:after="40"/>
              <w:rPr>
                <w:sz w:val="20"/>
                <w:szCs w:val="20"/>
              </w:rPr>
            </w:pPr>
            <w:r w:rsidRPr="009230AD">
              <w:rPr>
                <w:sz w:val="20"/>
                <w:szCs w:val="20"/>
              </w:rPr>
              <w:t>2</w:t>
            </w:r>
            <w:r w:rsidRPr="009230AD">
              <w:rPr>
                <w:sz w:val="20"/>
                <w:szCs w:val="20"/>
                <w:rtl/>
                <w:lang w:bidi="ar-SY"/>
              </w:rPr>
              <w:tab/>
            </w:r>
            <w:r w:rsidRPr="009230AD">
              <w:rPr>
                <w:sz w:val="20"/>
                <w:szCs w:val="20"/>
                <w:rtl/>
              </w:rPr>
              <w:t>النظر، إذا اقتضى الأمر ذلك، واستناداً إلى الدراسات المذكورة في الفقرات 3 و4 و5 و6 من "</w:t>
            </w:r>
            <w:r w:rsidRPr="009230AD">
              <w:rPr>
                <w:i/>
                <w:iCs/>
                <w:sz w:val="20"/>
                <w:szCs w:val="20"/>
                <w:rtl/>
              </w:rPr>
              <w:t>يقرر</w:t>
            </w:r>
            <w:r w:rsidRPr="009230AD">
              <w:rPr>
                <w:sz w:val="20"/>
                <w:szCs w:val="20"/>
                <w:rtl/>
              </w:rPr>
              <w:t xml:space="preserve">"، في حلول محتملة لتحديد خصائص مناطق الصمت الراديوي بموجب الفقرة </w:t>
            </w:r>
            <w:r w:rsidRPr="009230AD">
              <w:rPr>
                <w:i/>
                <w:iCs/>
                <w:sz w:val="20"/>
                <w:szCs w:val="20"/>
                <w:rtl/>
              </w:rPr>
              <w:t>ك)</w:t>
            </w:r>
            <w:r w:rsidRPr="009230AD">
              <w:rPr>
                <w:sz w:val="20"/>
                <w:szCs w:val="20"/>
                <w:rtl/>
              </w:rPr>
              <w:t xml:space="preserve"> من " </w:t>
            </w:r>
            <w:r w:rsidRPr="009230AD">
              <w:rPr>
                <w:i/>
                <w:iCs/>
                <w:sz w:val="20"/>
                <w:szCs w:val="20"/>
                <w:rtl/>
              </w:rPr>
              <w:t>إذ يضع في اعتباره</w:t>
            </w:r>
            <w:r w:rsidRPr="009230AD">
              <w:rPr>
                <w:sz w:val="20"/>
                <w:szCs w:val="20"/>
                <w:rtl/>
              </w:rPr>
              <w:t>" في لوائح الراديو و/أو في قرار صادر عن المؤتمر العالمي للاتصالات الراديوية،</w:t>
            </w:r>
          </w:p>
          <w:p w14:paraId="391E0EFA" w14:textId="77777777" w:rsidR="00106D90" w:rsidRPr="009230AD" w:rsidRDefault="00106D90" w:rsidP="006E7C78">
            <w:pPr>
              <w:pStyle w:val="Call"/>
              <w:keepNext w:val="0"/>
              <w:spacing w:before="40" w:after="40"/>
              <w:rPr>
                <w:sz w:val="20"/>
                <w:szCs w:val="20"/>
                <w:rtl/>
              </w:rPr>
            </w:pPr>
            <w:r w:rsidRPr="009230AD">
              <w:rPr>
                <w:sz w:val="20"/>
                <w:szCs w:val="20"/>
                <w:rtl/>
              </w:rPr>
              <w:t>يكلف الأمين العام</w:t>
            </w:r>
          </w:p>
          <w:p w14:paraId="51315E44" w14:textId="5BA71580" w:rsidR="00106D90" w:rsidRDefault="00106D90" w:rsidP="006E7C78">
            <w:pPr>
              <w:spacing w:before="40" w:after="40"/>
              <w:rPr>
                <w:sz w:val="20"/>
                <w:szCs w:val="20"/>
                <w:rtl/>
              </w:rPr>
            </w:pPr>
            <w:r w:rsidRPr="009230AD">
              <w:rPr>
                <w:sz w:val="20"/>
                <w:szCs w:val="20"/>
                <w:rtl/>
              </w:rPr>
              <w:t>بإحاطة لجنة الأمم المتحدة لاستخدام الفضاء الخارجي في الأغراض السلمية وغيرها من المنظمات الدولية والإقليمية المعنية علماً بهذا القرار</w:t>
            </w:r>
            <w:r w:rsidRPr="009230AD">
              <w:rPr>
                <w:sz w:val="20"/>
                <w:szCs w:val="20"/>
              </w:rPr>
              <w:t>.</w:t>
            </w:r>
          </w:p>
          <w:p w14:paraId="33F0ADC3" w14:textId="77777777" w:rsidR="000340F8" w:rsidRPr="009230AD" w:rsidRDefault="000340F8" w:rsidP="006E7C78">
            <w:pPr>
              <w:spacing w:before="40" w:after="40"/>
              <w:rPr>
                <w:sz w:val="20"/>
                <w:szCs w:val="20"/>
              </w:rPr>
            </w:pPr>
          </w:p>
          <w:p w14:paraId="6DFA418C" w14:textId="77777777" w:rsidR="00106D90" w:rsidRPr="009230AD" w:rsidRDefault="00106D90" w:rsidP="000340F8">
            <w:pPr>
              <w:pStyle w:val="TableNo0"/>
              <w:bidi/>
              <w:spacing w:before="40" w:after="40" w:line="192" w:lineRule="auto"/>
              <w:rPr>
                <w:rFonts w:ascii="Dubai" w:hAnsi="Dubai" w:cs="Dubai"/>
                <w:rtl/>
              </w:rPr>
            </w:pPr>
            <w:r w:rsidRPr="009230AD">
              <w:rPr>
                <w:rFonts w:ascii="Dubai" w:hAnsi="Dubai" w:cs="Dubai"/>
                <w:rtl/>
              </w:rPr>
              <w:lastRenderedPageBreak/>
              <w:t>الجدول 1</w:t>
            </w:r>
          </w:p>
          <w:p w14:paraId="34B198D0" w14:textId="77777777" w:rsidR="00106D90" w:rsidRPr="009230AD" w:rsidRDefault="00106D90" w:rsidP="000340F8">
            <w:pPr>
              <w:pStyle w:val="Tabletitle0"/>
              <w:keepLines w:val="0"/>
              <w:bidi/>
              <w:spacing w:before="40" w:after="40" w:line="192" w:lineRule="auto"/>
              <w:rPr>
                <w:rFonts w:ascii="Dubai" w:hAnsi="Dubai" w:cs="Dubai"/>
              </w:rPr>
            </w:pPr>
            <w:r w:rsidRPr="009230AD">
              <w:rPr>
                <w:rFonts w:ascii="Dubai" w:hAnsi="Dubai" w:cs="Dubai"/>
                <w:rtl/>
              </w:rPr>
              <w:t xml:space="preserve">‏نطاقات تردد </w:t>
            </w:r>
            <w:r w:rsidRPr="009230AD">
              <w:rPr>
                <w:rFonts w:ascii="Dubai" w:hAnsi="Dubai" w:cs="Dubai"/>
                <w:cs/>
              </w:rPr>
              <w:t>‎</w:t>
            </w:r>
            <w:r w:rsidRPr="009230AD">
              <w:rPr>
                <w:rFonts w:ascii="Dubai" w:hAnsi="Dubai" w:cs="Dubai"/>
                <w:rtl/>
              </w:rPr>
              <w:t xml:space="preserve"> الفلك الراديوي ‏التي تتعين دراستها والخدمات النشيطة المقابلة التي يتعين إدراجها</w:t>
            </w:r>
            <w:r w:rsidRPr="009230AD">
              <w:rPr>
                <w:rFonts w:ascii="Dubai" w:hAnsi="Dubai" w:cs="Dubai"/>
                <w:cs/>
              </w:rPr>
              <w:t>‎</w:t>
            </w:r>
          </w:p>
          <w:tbl>
            <w:tblPr>
              <w:bidiVisual/>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733"/>
              <w:gridCol w:w="1697"/>
              <w:gridCol w:w="2124"/>
            </w:tblGrid>
            <w:tr w:rsidR="00106D90" w:rsidRPr="009230AD" w14:paraId="56F0F040" w14:textId="77777777" w:rsidTr="00CC25C7">
              <w:trPr>
                <w:trHeight w:val="276"/>
                <w:jc w:val="center"/>
              </w:trPr>
              <w:tc>
                <w:tcPr>
                  <w:tcW w:w="1918" w:type="dxa"/>
                </w:tcPr>
                <w:p w14:paraId="1C402E45" w14:textId="77777777" w:rsidR="00106D90" w:rsidRPr="009230AD" w:rsidRDefault="00106D90" w:rsidP="000340F8">
                  <w:pPr>
                    <w:pStyle w:val="Tablehead0"/>
                    <w:spacing w:before="40" w:after="40" w:line="192" w:lineRule="auto"/>
                    <w:rPr>
                      <w:rFonts w:ascii="Dubai" w:hAnsi="Dubai" w:cs="Dubai"/>
                      <w:szCs w:val="20"/>
                      <w:lang w:val="en-GB"/>
                    </w:rPr>
                  </w:pPr>
                  <w:r w:rsidRPr="009230AD">
                    <w:rPr>
                      <w:rFonts w:ascii="Dubai" w:hAnsi="Dubai" w:cs="Dubai"/>
                      <w:szCs w:val="20"/>
                      <w:rtl/>
                      <w:lang w:val="en-GB"/>
                    </w:rPr>
                    <w:t xml:space="preserve">نطاق ترددات </w:t>
                  </w:r>
                  <w:r w:rsidRPr="009230AD">
                    <w:rPr>
                      <w:rFonts w:ascii="Dubai" w:hAnsi="Dubai" w:cs="Dubai"/>
                      <w:szCs w:val="20"/>
                      <w:cs/>
                      <w:lang w:val="en-GB"/>
                    </w:rPr>
                    <w:t>‎</w:t>
                  </w:r>
                  <w:r w:rsidRPr="009230AD">
                    <w:rPr>
                      <w:rFonts w:ascii="Dubai" w:hAnsi="Dubai" w:cs="Dubai"/>
                      <w:szCs w:val="20"/>
                      <w:rtl/>
                      <w:lang w:val="en-GB"/>
                    </w:rPr>
                    <w:t xml:space="preserve"> الفلك الرديوي</w:t>
                  </w:r>
                </w:p>
              </w:tc>
              <w:tc>
                <w:tcPr>
                  <w:tcW w:w="1733" w:type="dxa"/>
                </w:tcPr>
                <w:p w14:paraId="653BC436" w14:textId="77777777" w:rsidR="00106D90" w:rsidRPr="009230AD" w:rsidRDefault="00106D90" w:rsidP="000340F8">
                  <w:pPr>
                    <w:pStyle w:val="Tablehead0"/>
                    <w:bidi/>
                    <w:spacing w:before="40" w:after="40" w:line="192" w:lineRule="auto"/>
                    <w:rPr>
                      <w:rFonts w:ascii="Dubai" w:hAnsi="Dubai" w:cs="Dubai"/>
                      <w:szCs w:val="20"/>
                      <w:lang w:val="en-GB"/>
                    </w:rPr>
                  </w:pPr>
                  <w:r w:rsidRPr="009230AD">
                    <w:rPr>
                      <w:rFonts w:ascii="Dubai" w:hAnsi="Dubai" w:cs="Dubai"/>
                      <w:szCs w:val="20"/>
                      <w:rtl/>
                      <w:lang w:val="en-GB"/>
                    </w:rPr>
                    <w:t>الخدمة الفضائية النشطة العاملة في نطاق التردد المجاور أو القريب</w:t>
                  </w:r>
                </w:p>
              </w:tc>
              <w:tc>
                <w:tcPr>
                  <w:tcW w:w="1697" w:type="dxa"/>
                </w:tcPr>
                <w:p w14:paraId="40E33FD5" w14:textId="77777777" w:rsidR="00106D90" w:rsidRPr="009230AD" w:rsidRDefault="00106D90" w:rsidP="000340F8">
                  <w:pPr>
                    <w:pStyle w:val="Tablehead0"/>
                    <w:keepLines/>
                    <w:spacing w:before="40" w:after="40" w:line="192" w:lineRule="auto"/>
                    <w:rPr>
                      <w:rFonts w:ascii="Dubai" w:hAnsi="Dubai" w:cs="Dubai"/>
                      <w:szCs w:val="20"/>
                      <w:lang w:val="en-GB"/>
                    </w:rPr>
                  </w:pPr>
                  <w:r w:rsidRPr="009230AD">
                    <w:rPr>
                      <w:rFonts w:ascii="Dubai" w:hAnsi="Dubai" w:cs="Dubai"/>
                      <w:szCs w:val="20"/>
                      <w:rtl/>
                      <w:lang w:val="en-GB"/>
                    </w:rPr>
                    <w:t xml:space="preserve">الخدمة الفضائية النشطة </w:t>
                  </w:r>
                  <w:r w:rsidRPr="009230AD">
                    <w:rPr>
                      <w:rFonts w:ascii="Dubai" w:hAnsi="Dubai" w:cs="Dubai"/>
                      <w:szCs w:val="20"/>
                      <w:rtl/>
                      <w:lang w:val="en-GB"/>
                    </w:rPr>
                    <w:br/>
                    <w:t>(فضاء-أرض)</w:t>
                  </w:r>
                </w:p>
              </w:tc>
              <w:tc>
                <w:tcPr>
                  <w:tcW w:w="2124" w:type="dxa"/>
                </w:tcPr>
                <w:p w14:paraId="69149DA7" w14:textId="77777777" w:rsidR="00106D90" w:rsidRPr="009230AD" w:rsidRDefault="00106D90" w:rsidP="000340F8">
                  <w:pPr>
                    <w:pStyle w:val="Tablehead0"/>
                    <w:spacing w:before="40" w:after="40" w:line="192" w:lineRule="auto"/>
                    <w:rPr>
                      <w:rFonts w:ascii="Dubai" w:hAnsi="Dubai" w:cs="Dubai"/>
                      <w:szCs w:val="20"/>
                      <w:lang w:val="en-GB"/>
                    </w:rPr>
                  </w:pPr>
                  <w:r w:rsidRPr="009230AD">
                    <w:rPr>
                      <w:rFonts w:ascii="Dubai" w:hAnsi="Dubai" w:cs="Dubai"/>
                      <w:szCs w:val="20"/>
                      <w:rtl/>
                      <w:lang w:val="en-GB"/>
                    </w:rPr>
                    <w:t>الفقرات</w:t>
                  </w:r>
                </w:p>
              </w:tc>
            </w:tr>
            <w:tr w:rsidR="00106D90" w:rsidRPr="009230AD" w14:paraId="607869C5" w14:textId="77777777" w:rsidTr="00CC25C7">
              <w:trPr>
                <w:trHeight w:val="276"/>
                <w:jc w:val="center"/>
              </w:trPr>
              <w:tc>
                <w:tcPr>
                  <w:tcW w:w="1918" w:type="dxa"/>
                  <w:shd w:val="clear" w:color="auto" w:fill="auto"/>
                </w:tcPr>
                <w:p w14:paraId="743DA642" w14:textId="77777777" w:rsidR="00106D90" w:rsidRPr="009230AD" w:rsidRDefault="00106D90" w:rsidP="000340F8">
                  <w:pPr>
                    <w:pStyle w:val="Tabletext"/>
                    <w:keepNext/>
                    <w:spacing w:before="40" w:after="40" w:line="192" w:lineRule="auto"/>
                    <w:rPr>
                      <w:rFonts w:ascii="Dubai" w:hAnsi="Dubai" w:cs="Dubai"/>
                      <w:szCs w:val="20"/>
                    </w:rPr>
                  </w:pPr>
                  <w:r w:rsidRPr="009230AD">
                    <w:rPr>
                      <w:rFonts w:ascii="Dubai" w:hAnsi="Dubai" w:cs="Dubai"/>
                      <w:szCs w:val="20"/>
                      <w:rtl/>
                      <w:lang w:val="en-GB"/>
                    </w:rPr>
                    <w:t>10,6-10,7 </w:t>
                  </w:r>
                  <w:r w:rsidRPr="009230AD">
                    <w:rPr>
                      <w:rFonts w:ascii="Dubai" w:hAnsi="Dubai" w:cs="Dubai"/>
                      <w:szCs w:val="20"/>
                    </w:rPr>
                    <w:t>GHz</w:t>
                  </w:r>
                </w:p>
              </w:tc>
              <w:tc>
                <w:tcPr>
                  <w:tcW w:w="1733" w:type="dxa"/>
                  <w:shd w:val="clear" w:color="auto" w:fill="auto"/>
                </w:tcPr>
                <w:p w14:paraId="7C20181A" w14:textId="77777777" w:rsidR="00106D90" w:rsidRPr="009230AD" w:rsidRDefault="00106D90" w:rsidP="000340F8">
                  <w:pPr>
                    <w:pStyle w:val="Tabletext"/>
                    <w:keepNext/>
                    <w:spacing w:before="40" w:after="40" w:line="192" w:lineRule="auto"/>
                    <w:rPr>
                      <w:rFonts w:ascii="Dubai" w:hAnsi="Dubai" w:cs="Dubai"/>
                      <w:szCs w:val="20"/>
                    </w:rPr>
                  </w:pPr>
                  <w:r w:rsidRPr="009230AD">
                    <w:rPr>
                      <w:rFonts w:ascii="Dubai" w:hAnsi="Dubai" w:cs="Dubai"/>
                      <w:szCs w:val="20"/>
                      <w:rtl/>
                      <w:lang w:val="en-GB"/>
                    </w:rPr>
                    <w:t>10,7-10,95</w:t>
                  </w:r>
                  <w:r w:rsidRPr="009230AD">
                    <w:rPr>
                      <w:rFonts w:ascii="Dubai" w:hAnsi="Dubai" w:cs="Dubai"/>
                      <w:szCs w:val="20"/>
                    </w:rPr>
                    <w:t>GHz </w:t>
                  </w:r>
                </w:p>
              </w:tc>
              <w:tc>
                <w:tcPr>
                  <w:tcW w:w="1697" w:type="dxa"/>
                  <w:shd w:val="clear" w:color="auto" w:fill="auto"/>
                </w:tcPr>
                <w:p w14:paraId="76498D76"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lang w:val="en-GB"/>
                    </w:rPr>
                    <w:t>FSS</w:t>
                  </w:r>
                </w:p>
              </w:tc>
              <w:tc>
                <w:tcPr>
                  <w:tcW w:w="2124" w:type="dxa"/>
                </w:tcPr>
                <w:p w14:paraId="7EC4D6FB" w14:textId="77777777" w:rsidR="00106D90" w:rsidRPr="009230AD" w:rsidRDefault="00106D90" w:rsidP="000340F8">
                  <w:pPr>
                    <w:pStyle w:val="Tabletext"/>
                    <w:keepNext/>
                    <w:spacing w:before="40" w:after="40" w:line="192" w:lineRule="auto"/>
                    <w:jc w:val="left"/>
                    <w:rPr>
                      <w:rFonts w:ascii="Dubai" w:hAnsi="Dubai" w:cs="Dubai"/>
                      <w:i/>
                      <w:iCs/>
                      <w:szCs w:val="20"/>
                      <w:lang w:val="en-GB"/>
                    </w:rPr>
                  </w:pPr>
                  <w:r w:rsidRPr="009230AD">
                    <w:rPr>
                      <w:rFonts w:ascii="Dubai" w:hAnsi="Dubai" w:cs="Dubai"/>
                      <w:szCs w:val="20"/>
                      <w:rtl/>
                      <w:lang w:val="en-GB"/>
                    </w:rPr>
                    <w:t xml:space="preserve">الفقرات </w:t>
                  </w:r>
                  <w:r w:rsidRPr="009230AD">
                    <w:rPr>
                      <w:rFonts w:ascii="Dubai" w:hAnsi="Dubai" w:cs="Dubai"/>
                      <w:szCs w:val="20"/>
                      <w:rtl/>
                    </w:rPr>
                    <w:t>...</w:t>
                  </w:r>
                  <w:r w:rsidRPr="009230AD">
                    <w:rPr>
                      <w:rFonts w:ascii="Dubai" w:hAnsi="Dubai" w:cs="Dubai"/>
                      <w:szCs w:val="20"/>
                      <w:rtl/>
                      <w:lang w:bidi="ar-SY"/>
                    </w:rPr>
                    <w:t xml:space="preserve"> و</w:t>
                  </w:r>
                  <w:r w:rsidRPr="009230AD">
                    <w:rPr>
                      <w:rFonts w:ascii="Dubai" w:hAnsi="Dubai" w:cs="Dubai"/>
                      <w:szCs w:val="20"/>
                      <w:lang w:bidi="ar-SY"/>
                    </w:rPr>
                    <w:t>2</w:t>
                  </w:r>
                  <w:r w:rsidRPr="009230AD">
                    <w:rPr>
                      <w:rFonts w:ascii="Dubai" w:hAnsi="Dubai" w:cs="Dubai"/>
                      <w:szCs w:val="20"/>
                      <w:rtl/>
                      <w:lang w:bidi="ar-SY"/>
                    </w:rPr>
                    <w:t xml:space="preserve"> من "</w:t>
                  </w:r>
                  <w:r w:rsidRPr="009230AD">
                    <w:rPr>
                      <w:rFonts w:ascii="Dubai" w:hAnsi="Dubai" w:cs="Dubai"/>
                      <w:i/>
                      <w:iCs/>
                      <w:szCs w:val="20"/>
                      <w:rtl/>
                      <w:lang w:bidi="ar-SY"/>
                    </w:rPr>
                    <w:t>يقرر</w:t>
                  </w:r>
                  <w:r w:rsidRPr="009230AD">
                    <w:rPr>
                      <w:rFonts w:ascii="Dubai" w:hAnsi="Dubai" w:cs="Dubai"/>
                      <w:szCs w:val="20"/>
                      <w:rtl/>
                      <w:lang w:bidi="ar-SY"/>
                    </w:rPr>
                    <w:t>"</w:t>
                  </w:r>
                </w:p>
              </w:tc>
            </w:tr>
            <w:tr w:rsidR="00106D90" w:rsidRPr="009230AD" w14:paraId="23824911" w14:textId="77777777" w:rsidTr="00CC25C7">
              <w:trPr>
                <w:trHeight w:val="276"/>
                <w:jc w:val="center"/>
              </w:trPr>
              <w:tc>
                <w:tcPr>
                  <w:tcW w:w="1918" w:type="dxa"/>
                  <w:shd w:val="clear" w:color="auto" w:fill="auto"/>
                </w:tcPr>
                <w:p w14:paraId="067E9DE3" w14:textId="77777777" w:rsidR="00106D90" w:rsidRPr="009230AD" w:rsidRDefault="00106D90" w:rsidP="000340F8">
                  <w:pPr>
                    <w:pStyle w:val="Tabletext"/>
                    <w:keepNext/>
                    <w:spacing w:before="40" w:after="40" w:line="192" w:lineRule="auto"/>
                    <w:rPr>
                      <w:rFonts w:ascii="Dubai" w:hAnsi="Dubai" w:cs="Dubai"/>
                      <w:szCs w:val="20"/>
                    </w:rPr>
                  </w:pPr>
                  <w:r w:rsidRPr="009230AD">
                    <w:rPr>
                      <w:rFonts w:ascii="Dubai" w:hAnsi="Dubai" w:cs="Dubai"/>
                      <w:szCs w:val="20"/>
                      <w:rtl/>
                      <w:lang w:val="en-GB"/>
                    </w:rPr>
                    <w:t>42,5-43,5 </w:t>
                  </w:r>
                  <w:r w:rsidRPr="009230AD">
                    <w:rPr>
                      <w:rFonts w:ascii="Dubai" w:hAnsi="Dubai" w:cs="Dubai"/>
                      <w:szCs w:val="20"/>
                    </w:rPr>
                    <w:t>GHz</w:t>
                  </w:r>
                </w:p>
              </w:tc>
              <w:tc>
                <w:tcPr>
                  <w:tcW w:w="1733" w:type="dxa"/>
                  <w:shd w:val="clear" w:color="auto" w:fill="auto"/>
                </w:tcPr>
                <w:p w14:paraId="427BAF7C"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rtl/>
                      <w:lang w:val="en-GB"/>
                    </w:rPr>
                    <w:t>42-42,5 </w:t>
                  </w:r>
                  <w:r w:rsidRPr="009230AD">
                    <w:rPr>
                      <w:rFonts w:ascii="Dubai" w:hAnsi="Dubai" w:cs="Dubai"/>
                      <w:szCs w:val="20"/>
                    </w:rPr>
                    <w:t>GHz</w:t>
                  </w:r>
                </w:p>
              </w:tc>
              <w:tc>
                <w:tcPr>
                  <w:tcW w:w="1697" w:type="dxa"/>
                  <w:shd w:val="clear" w:color="auto" w:fill="auto"/>
                </w:tcPr>
                <w:p w14:paraId="1E07ED5C"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lang w:val="en-GB"/>
                    </w:rPr>
                    <w:t>FSS</w:t>
                  </w:r>
                </w:p>
              </w:tc>
              <w:tc>
                <w:tcPr>
                  <w:tcW w:w="2124" w:type="dxa"/>
                </w:tcPr>
                <w:p w14:paraId="31299693" w14:textId="77777777" w:rsidR="00106D90" w:rsidRPr="009230AD" w:rsidRDefault="00106D90" w:rsidP="000340F8">
                  <w:pPr>
                    <w:pStyle w:val="Tabletext"/>
                    <w:keepNext/>
                    <w:spacing w:before="40" w:after="40" w:line="192" w:lineRule="auto"/>
                    <w:jc w:val="left"/>
                    <w:rPr>
                      <w:rFonts w:ascii="Dubai" w:hAnsi="Dubai" w:cs="Dubai"/>
                      <w:szCs w:val="20"/>
                      <w:lang w:val="en-GB"/>
                    </w:rPr>
                  </w:pPr>
                  <w:r w:rsidRPr="009230AD">
                    <w:rPr>
                      <w:rFonts w:ascii="Dubai" w:hAnsi="Dubai" w:cs="Dubai"/>
                      <w:szCs w:val="20"/>
                      <w:rtl/>
                      <w:lang w:val="en-GB"/>
                    </w:rPr>
                    <w:t xml:space="preserve">الفقرة </w:t>
                  </w:r>
                  <w:r w:rsidRPr="009230AD">
                    <w:rPr>
                      <w:rFonts w:ascii="Dubai" w:hAnsi="Dubai" w:cs="Dubai"/>
                      <w:szCs w:val="20"/>
                      <w:lang w:bidi="ar-SY"/>
                    </w:rPr>
                    <w:t>2</w:t>
                  </w:r>
                  <w:r w:rsidRPr="009230AD">
                    <w:rPr>
                      <w:rFonts w:ascii="Dubai" w:hAnsi="Dubai" w:cs="Dubai"/>
                      <w:szCs w:val="20"/>
                      <w:rtl/>
                      <w:lang w:bidi="ar-SY"/>
                    </w:rPr>
                    <w:t xml:space="preserve"> من "</w:t>
                  </w:r>
                  <w:r w:rsidRPr="009230AD">
                    <w:rPr>
                      <w:rFonts w:ascii="Dubai" w:hAnsi="Dubai" w:cs="Dubai"/>
                      <w:i/>
                      <w:iCs/>
                      <w:szCs w:val="20"/>
                      <w:rtl/>
                      <w:lang w:bidi="ar-SY"/>
                    </w:rPr>
                    <w:t>يقرر</w:t>
                  </w:r>
                  <w:r w:rsidRPr="009230AD">
                    <w:rPr>
                      <w:rFonts w:ascii="Dubai" w:hAnsi="Dubai" w:cs="Dubai"/>
                      <w:szCs w:val="20"/>
                      <w:rtl/>
                      <w:lang w:bidi="ar-SY"/>
                    </w:rPr>
                    <w:t>"</w:t>
                  </w:r>
                </w:p>
              </w:tc>
            </w:tr>
            <w:tr w:rsidR="00106D90" w:rsidRPr="009230AD" w14:paraId="3EE64D2C" w14:textId="77777777" w:rsidTr="00CC25C7">
              <w:trPr>
                <w:trHeight w:val="276"/>
                <w:jc w:val="center"/>
              </w:trPr>
              <w:tc>
                <w:tcPr>
                  <w:tcW w:w="1918" w:type="dxa"/>
                  <w:shd w:val="clear" w:color="auto" w:fill="auto"/>
                </w:tcPr>
                <w:p w14:paraId="5839C579"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rtl/>
                      <w:lang w:val="en-GB"/>
                    </w:rPr>
                    <w:t>76-77,5 </w:t>
                  </w:r>
                  <w:r w:rsidRPr="009230AD">
                    <w:rPr>
                      <w:rFonts w:ascii="Dubai" w:hAnsi="Dubai" w:cs="Dubai"/>
                      <w:szCs w:val="20"/>
                    </w:rPr>
                    <w:t>GHz</w:t>
                  </w:r>
                </w:p>
              </w:tc>
              <w:tc>
                <w:tcPr>
                  <w:tcW w:w="1733" w:type="dxa"/>
                  <w:shd w:val="clear" w:color="auto" w:fill="auto"/>
                </w:tcPr>
                <w:p w14:paraId="3B59AAEB"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rtl/>
                      <w:lang w:val="en-GB"/>
                    </w:rPr>
                    <w:t>74-76 </w:t>
                  </w:r>
                  <w:r w:rsidRPr="009230AD">
                    <w:rPr>
                      <w:rFonts w:ascii="Dubai" w:hAnsi="Dubai" w:cs="Dubai"/>
                      <w:szCs w:val="20"/>
                    </w:rPr>
                    <w:t>GHz</w:t>
                  </w:r>
                </w:p>
              </w:tc>
              <w:tc>
                <w:tcPr>
                  <w:tcW w:w="1697" w:type="dxa"/>
                  <w:shd w:val="clear" w:color="auto" w:fill="auto"/>
                </w:tcPr>
                <w:p w14:paraId="79FECBCA"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lang w:val="en-GB"/>
                    </w:rPr>
                    <w:t>FSS</w:t>
                  </w:r>
                  <w:r w:rsidRPr="009230AD">
                    <w:rPr>
                      <w:rFonts w:ascii="Dubai" w:hAnsi="Dubai" w:cs="Dubai"/>
                      <w:szCs w:val="20"/>
                      <w:rtl/>
                      <w:lang w:val="en-GB"/>
                    </w:rPr>
                    <w:t xml:space="preserve">، </w:t>
                  </w:r>
                  <w:r w:rsidRPr="009230AD">
                    <w:rPr>
                      <w:rFonts w:ascii="Dubai" w:hAnsi="Dubai" w:cs="Dubai"/>
                      <w:szCs w:val="20"/>
                      <w:lang w:val="en-GB"/>
                    </w:rPr>
                    <w:t>MSS</w:t>
                  </w:r>
                </w:p>
              </w:tc>
              <w:tc>
                <w:tcPr>
                  <w:tcW w:w="2124" w:type="dxa"/>
                </w:tcPr>
                <w:p w14:paraId="3EDCFD18" w14:textId="77777777" w:rsidR="00106D90" w:rsidRPr="009230AD" w:rsidRDefault="00106D90" w:rsidP="000340F8">
                  <w:pPr>
                    <w:pStyle w:val="Tabletext"/>
                    <w:keepNext/>
                    <w:spacing w:before="40" w:after="40" w:line="192" w:lineRule="auto"/>
                    <w:jc w:val="left"/>
                    <w:rPr>
                      <w:rFonts w:ascii="Dubai" w:hAnsi="Dubai" w:cs="Dubai"/>
                      <w:szCs w:val="20"/>
                      <w:lang w:val="en-GB"/>
                    </w:rPr>
                  </w:pPr>
                  <w:r w:rsidRPr="009230AD">
                    <w:rPr>
                      <w:rFonts w:ascii="Dubai" w:hAnsi="Dubai" w:cs="Dubai"/>
                      <w:szCs w:val="20"/>
                      <w:rtl/>
                      <w:lang w:val="en-GB"/>
                    </w:rPr>
                    <w:t xml:space="preserve">الفقرة </w:t>
                  </w:r>
                  <w:r w:rsidRPr="009230AD">
                    <w:rPr>
                      <w:rFonts w:ascii="Dubai" w:hAnsi="Dubai" w:cs="Dubai"/>
                      <w:szCs w:val="20"/>
                      <w:lang w:bidi="ar-SY"/>
                    </w:rPr>
                    <w:t>2</w:t>
                  </w:r>
                  <w:r w:rsidRPr="009230AD">
                    <w:rPr>
                      <w:rFonts w:ascii="Dubai" w:hAnsi="Dubai" w:cs="Dubai"/>
                      <w:szCs w:val="20"/>
                      <w:rtl/>
                      <w:lang w:bidi="ar-SY"/>
                    </w:rPr>
                    <w:t xml:space="preserve"> من "</w:t>
                  </w:r>
                  <w:r w:rsidRPr="009230AD">
                    <w:rPr>
                      <w:rFonts w:ascii="Dubai" w:hAnsi="Dubai" w:cs="Dubai"/>
                      <w:i/>
                      <w:iCs/>
                      <w:szCs w:val="20"/>
                      <w:rtl/>
                      <w:lang w:bidi="ar-SY"/>
                    </w:rPr>
                    <w:t>يقرر</w:t>
                  </w:r>
                  <w:r w:rsidRPr="009230AD">
                    <w:rPr>
                      <w:rFonts w:ascii="Dubai" w:hAnsi="Dubai" w:cs="Dubai"/>
                      <w:szCs w:val="20"/>
                      <w:rtl/>
                      <w:lang w:bidi="ar-SY"/>
                    </w:rPr>
                    <w:t>"</w:t>
                  </w:r>
                </w:p>
              </w:tc>
            </w:tr>
            <w:tr w:rsidR="00106D90" w:rsidRPr="009230AD" w14:paraId="015B8E5C" w14:textId="77777777" w:rsidTr="00CC25C7">
              <w:trPr>
                <w:trHeight w:val="276"/>
                <w:jc w:val="center"/>
              </w:trPr>
              <w:tc>
                <w:tcPr>
                  <w:tcW w:w="1918" w:type="dxa"/>
                  <w:shd w:val="clear" w:color="auto" w:fill="auto"/>
                </w:tcPr>
                <w:p w14:paraId="242B6774"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rtl/>
                      <w:lang w:val="en-GB"/>
                    </w:rPr>
                    <w:t>94,1-95 </w:t>
                  </w:r>
                  <w:r w:rsidRPr="009230AD">
                    <w:rPr>
                      <w:rFonts w:ascii="Dubai" w:hAnsi="Dubai" w:cs="Dubai"/>
                      <w:szCs w:val="20"/>
                    </w:rPr>
                    <w:t>GHz</w:t>
                  </w:r>
                </w:p>
              </w:tc>
              <w:tc>
                <w:tcPr>
                  <w:tcW w:w="1733" w:type="dxa"/>
                  <w:shd w:val="clear" w:color="auto" w:fill="auto"/>
                </w:tcPr>
                <w:p w14:paraId="302C9825"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rtl/>
                      <w:lang w:val="en-GB"/>
                    </w:rPr>
                    <w:t>95-100 </w:t>
                  </w:r>
                  <w:r w:rsidRPr="009230AD">
                    <w:rPr>
                      <w:rFonts w:ascii="Dubai" w:hAnsi="Dubai" w:cs="Dubai"/>
                      <w:szCs w:val="20"/>
                    </w:rPr>
                    <w:t>GHz</w:t>
                  </w:r>
                </w:p>
              </w:tc>
              <w:tc>
                <w:tcPr>
                  <w:tcW w:w="1697" w:type="dxa"/>
                  <w:shd w:val="clear" w:color="auto" w:fill="auto"/>
                </w:tcPr>
                <w:p w14:paraId="39D59676"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lang w:val="en-GB"/>
                    </w:rPr>
                    <w:t>RNSS</w:t>
                  </w:r>
                  <w:r w:rsidRPr="009230AD">
                    <w:rPr>
                      <w:rFonts w:ascii="Dubai" w:hAnsi="Dubai" w:cs="Dubai"/>
                      <w:szCs w:val="20"/>
                      <w:rtl/>
                      <w:lang w:val="en-GB"/>
                    </w:rPr>
                    <w:t xml:space="preserve">، </w:t>
                  </w:r>
                  <w:r w:rsidRPr="009230AD">
                    <w:rPr>
                      <w:rFonts w:ascii="Dubai" w:hAnsi="Dubai" w:cs="Dubai"/>
                      <w:szCs w:val="20"/>
                      <w:lang w:val="en-GB"/>
                    </w:rPr>
                    <w:t>MSS</w:t>
                  </w:r>
                </w:p>
              </w:tc>
              <w:tc>
                <w:tcPr>
                  <w:tcW w:w="2124" w:type="dxa"/>
                </w:tcPr>
                <w:p w14:paraId="51FA1099" w14:textId="77777777" w:rsidR="00106D90" w:rsidRPr="009230AD" w:rsidRDefault="00106D90" w:rsidP="000340F8">
                  <w:pPr>
                    <w:pStyle w:val="Tabletext"/>
                    <w:keepNext/>
                    <w:spacing w:before="40" w:after="40" w:line="192" w:lineRule="auto"/>
                    <w:jc w:val="left"/>
                    <w:rPr>
                      <w:rFonts w:ascii="Dubai" w:hAnsi="Dubai" w:cs="Dubai"/>
                      <w:szCs w:val="20"/>
                      <w:lang w:val="en-GB"/>
                    </w:rPr>
                  </w:pPr>
                  <w:r w:rsidRPr="009230AD">
                    <w:rPr>
                      <w:rFonts w:ascii="Dubai" w:hAnsi="Dubai" w:cs="Dubai"/>
                      <w:szCs w:val="20"/>
                      <w:rtl/>
                      <w:lang w:val="en-GB"/>
                    </w:rPr>
                    <w:t xml:space="preserve">الفقرة </w:t>
                  </w:r>
                  <w:r w:rsidRPr="009230AD">
                    <w:rPr>
                      <w:rFonts w:ascii="Dubai" w:hAnsi="Dubai" w:cs="Dubai"/>
                      <w:szCs w:val="20"/>
                      <w:lang w:bidi="ar-SY"/>
                    </w:rPr>
                    <w:t>2</w:t>
                  </w:r>
                  <w:r w:rsidRPr="009230AD">
                    <w:rPr>
                      <w:rFonts w:ascii="Dubai" w:hAnsi="Dubai" w:cs="Dubai"/>
                      <w:szCs w:val="20"/>
                      <w:rtl/>
                      <w:lang w:bidi="ar-SY"/>
                    </w:rPr>
                    <w:t xml:space="preserve"> من "</w:t>
                  </w:r>
                  <w:r w:rsidRPr="009230AD">
                    <w:rPr>
                      <w:rFonts w:ascii="Dubai" w:hAnsi="Dubai" w:cs="Dubai"/>
                      <w:i/>
                      <w:iCs/>
                      <w:szCs w:val="20"/>
                      <w:rtl/>
                      <w:lang w:bidi="ar-SY"/>
                    </w:rPr>
                    <w:t>يقرر</w:t>
                  </w:r>
                  <w:r w:rsidRPr="009230AD">
                    <w:rPr>
                      <w:rFonts w:ascii="Dubai" w:hAnsi="Dubai" w:cs="Dubai"/>
                      <w:szCs w:val="20"/>
                      <w:rtl/>
                      <w:lang w:bidi="ar-SY"/>
                    </w:rPr>
                    <w:t>"</w:t>
                  </w:r>
                </w:p>
              </w:tc>
            </w:tr>
            <w:tr w:rsidR="00106D90" w:rsidRPr="009230AD" w14:paraId="20A9A256" w14:textId="77777777" w:rsidTr="00CC25C7">
              <w:trPr>
                <w:trHeight w:val="276"/>
                <w:jc w:val="center"/>
              </w:trPr>
              <w:tc>
                <w:tcPr>
                  <w:tcW w:w="1918" w:type="dxa"/>
                  <w:shd w:val="clear" w:color="auto" w:fill="auto"/>
                </w:tcPr>
                <w:p w14:paraId="30710B8E" w14:textId="77777777" w:rsidR="00106D90" w:rsidRPr="009230AD" w:rsidRDefault="00106D90" w:rsidP="000340F8">
                  <w:pPr>
                    <w:pStyle w:val="Tabletext"/>
                    <w:keepNext/>
                    <w:spacing w:before="40" w:after="40" w:line="192" w:lineRule="auto"/>
                    <w:rPr>
                      <w:rFonts w:ascii="Dubai" w:hAnsi="Dubai" w:cs="Dubai"/>
                      <w:szCs w:val="20"/>
                    </w:rPr>
                  </w:pPr>
                  <w:r w:rsidRPr="009230AD">
                    <w:rPr>
                      <w:rFonts w:ascii="Dubai" w:hAnsi="Dubai" w:cs="Dubai"/>
                      <w:szCs w:val="20"/>
                      <w:rtl/>
                      <w:lang w:val="en-GB"/>
                    </w:rPr>
                    <w:t>100-102 </w:t>
                  </w:r>
                  <w:r w:rsidRPr="009230AD">
                    <w:rPr>
                      <w:rFonts w:ascii="Dubai" w:hAnsi="Dubai" w:cs="Dubai"/>
                      <w:szCs w:val="20"/>
                    </w:rPr>
                    <w:t>GHz</w:t>
                  </w:r>
                </w:p>
              </w:tc>
              <w:tc>
                <w:tcPr>
                  <w:tcW w:w="1733" w:type="dxa"/>
                  <w:shd w:val="clear" w:color="auto" w:fill="auto"/>
                </w:tcPr>
                <w:p w14:paraId="7BD51FE6" w14:textId="77777777" w:rsidR="00106D90" w:rsidRPr="009230AD" w:rsidRDefault="00106D90" w:rsidP="000340F8">
                  <w:pPr>
                    <w:pStyle w:val="Tabletext"/>
                    <w:keepNext/>
                    <w:spacing w:before="40" w:after="40" w:line="192" w:lineRule="auto"/>
                    <w:rPr>
                      <w:rFonts w:ascii="Dubai" w:hAnsi="Dubai" w:cs="Dubai"/>
                      <w:szCs w:val="20"/>
                    </w:rPr>
                  </w:pPr>
                  <w:r w:rsidRPr="009230AD">
                    <w:rPr>
                      <w:rFonts w:ascii="Dubai" w:hAnsi="Dubai" w:cs="Dubai"/>
                      <w:szCs w:val="20"/>
                      <w:rtl/>
                      <w:lang w:val="en-GB"/>
                    </w:rPr>
                    <w:t>95-100 </w:t>
                  </w:r>
                  <w:r w:rsidRPr="009230AD">
                    <w:rPr>
                      <w:rFonts w:ascii="Dubai" w:hAnsi="Dubai" w:cs="Dubai"/>
                      <w:szCs w:val="20"/>
                    </w:rPr>
                    <w:t>GHz</w:t>
                  </w:r>
                </w:p>
              </w:tc>
              <w:tc>
                <w:tcPr>
                  <w:tcW w:w="1697" w:type="dxa"/>
                  <w:shd w:val="clear" w:color="auto" w:fill="auto"/>
                </w:tcPr>
                <w:p w14:paraId="3A35B3AD"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lang w:val="en-GB"/>
                    </w:rPr>
                    <w:t>RNSS</w:t>
                  </w:r>
                  <w:r w:rsidRPr="009230AD">
                    <w:rPr>
                      <w:rFonts w:ascii="Dubai" w:hAnsi="Dubai" w:cs="Dubai"/>
                      <w:szCs w:val="20"/>
                      <w:rtl/>
                      <w:lang w:val="en-GB"/>
                    </w:rPr>
                    <w:t xml:space="preserve">، </w:t>
                  </w:r>
                  <w:r w:rsidRPr="009230AD">
                    <w:rPr>
                      <w:rFonts w:ascii="Dubai" w:hAnsi="Dubai" w:cs="Dubai"/>
                      <w:szCs w:val="20"/>
                      <w:lang w:val="en-GB"/>
                    </w:rPr>
                    <w:t>MSS</w:t>
                  </w:r>
                </w:p>
              </w:tc>
              <w:tc>
                <w:tcPr>
                  <w:tcW w:w="2124" w:type="dxa"/>
                </w:tcPr>
                <w:p w14:paraId="393AD27C" w14:textId="77777777" w:rsidR="00106D90" w:rsidRPr="009230AD" w:rsidRDefault="00106D90" w:rsidP="000340F8">
                  <w:pPr>
                    <w:pStyle w:val="Tabletext"/>
                    <w:keepNext/>
                    <w:spacing w:before="40" w:after="40" w:line="192" w:lineRule="auto"/>
                    <w:jc w:val="left"/>
                    <w:rPr>
                      <w:rFonts w:ascii="Dubai" w:hAnsi="Dubai" w:cs="Dubai"/>
                      <w:szCs w:val="20"/>
                      <w:lang w:val="en-GB"/>
                    </w:rPr>
                  </w:pPr>
                  <w:r w:rsidRPr="009230AD">
                    <w:rPr>
                      <w:rFonts w:ascii="Dubai" w:hAnsi="Dubai" w:cs="Dubai"/>
                      <w:szCs w:val="20"/>
                      <w:rtl/>
                      <w:lang w:val="en-GB"/>
                    </w:rPr>
                    <w:t xml:space="preserve">الفقرات ... </w:t>
                  </w:r>
                  <w:r w:rsidRPr="009230AD">
                    <w:rPr>
                      <w:rFonts w:ascii="Dubai" w:hAnsi="Dubai" w:cs="Dubai"/>
                      <w:szCs w:val="20"/>
                      <w:rtl/>
                      <w:lang w:bidi="ar-SY"/>
                    </w:rPr>
                    <w:t>و</w:t>
                  </w:r>
                  <w:r w:rsidRPr="009230AD">
                    <w:rPr>
                      <w:rFonts w:ascii="Dubai" w:hAnsi="Dubai" w:cs="Dubai"/>
                      <w:szCs w:val="20"/>
                      <w:lang w:bidi="ar-SY"/>
                    </w:rPr>
                    <w:t>2</w:t>
                  </w:r>
                  <w:r w:rsidRPr="009230AD">
                    <w:rPr>
                      <w:rFonts w:ascii="Dubai" w:hAnsi="Dubai" w:cs="Dubai"/>
                      <w:szCs w:val="20"/>
                      <w:rtl/>
                      <w:lang w:bidi="ar-SY"/>
                    </w:rPr>
                    <w:t xml:space="preserve"> من "</w:t>
                  </w:r>
                  <w:r w:rsidRPr="009230AD">
                    <w:rPr>
                      <w:rFonts w:ascii="Dubai" w:hAnsi="Dubai" w:cs="Dubai"/>
                      <w:i/>
                      <w:iCs/>
                      <w:szCs w:val="20"/>
                      <w:rtl/>
                      <w:lang w:bidi="ar-SY"/>
                    </w:rPr>
                    <w:t>يقرر</w:t>
                  </w:r>
                  <w:r w:rsidRPr="009230AD">
                    <w:rPr>
                      <w:rFonts w:ascii="Dubai" w:hAnsi="Dubai" w:cs="Dubai"/>
                      <w:szCs w:val="20"/>
                      <w:rtl/>
                      <w:lang w:bidi="ar-SY"/>
                    </w:rPr>
                    <w:t>"</w:t>
                  </w:r>
                </w:p>
              </w:tc>
            </w:tr>
            <w:tr w:rsidR="00106D90" w:rsidRPr="009230AD" w14:paraId="6B5036B4" w14:textId="77777777" w:rsidTr="00CC25C7">
              <w:trPr>
                <w:trHeight w:val="276"/>
                <w:jc w:val="center"/>
              </w:trPr>
              <w:tc>
                <w:tcPr>
                  <w:tcW w:w="1918" w:type="dxa"/>
                  <w:shd w:val="clear" w:color="auto" w:fill="auto"/>
                </w:tcPr>
                <w:p w14:paraId="26C57511" w14:textId="77777777" w:rsidR="00106D90" w:rsidRPr="009230AD" w:rsidRDefault="00106D90" w:rsidP="000340F8">
                  <w:pPr>
                    <w:pStyle w:val="Tabletext"/>
                    <w:keepNext/>
                    <w:spacing w:before="40" w:after="40" w:line="192" w:lineRule="auto"/>
                    <w:rPr>
                      <w:rFonts w:ascii="Dubai" w:hAnsi="Dubai" w:cs="Dubai"/>
                      <w:szCs w:val="20"/>
                    </w:rPr>
                  </w:pPr>
                  <w:r w:rsidRPr="009230AD">
                    <w:rPr>
                      <w:rFonts w:ascii="Dubai" w:hAnsi="Dubai" w:cs="Dubai"/>
                      <w:szCs w:val="20"/>
                      <w:rtl/>
                      <w:lang w:val="en-GB"/>
                    </w:rPr>
                    <w:t>114,25-116 </w:t>
                  </w:r>
                  <w:r w:rsidRPr="009230AD">
                    <w:rPr>
                      <w:rFonts w:ascii="Dubai" w:hAnsi="Dubai" w:cs="Dubai"/>
                      <w:szCs w:val="20"/>
                    </w:rPr>
                    <w:t>GHz</w:t>
                  </w:r>
                </w:p>
              </w:tc>
              <w:tc>
                <w:tcPr>
                  <w:tcW w:w="1733" w:type="dxa"/>
                  <w:shd w:val="clear" w:color="auto" w:fill="auto"/>
                </w:tcPr>
                <w:p w14:paraId="0028CD05" w14:textId="77777777" w:rsidR="00106D90" w:rsidRPr="009230AD" w:rsidRDefault="00106D90" w:rsidP="000340F8">
                  <w:pPr>
                    <w:pStyle w:val="Tabletext"/>
                    <w:keepNext/>
                    <w:spacing w:before="40" w:after="40" w:line="192" w:lineRule="auto"/>
                    <w:rPr>
                      <w:rFonts w:ascii="Dubai" w:hAnsi="Dubai" w:cs="Dubai"/>
                      <w:szCs w:val="20"/>
                    </w:rPr>
                  </w:pPr>
                  <w:r w:rsidRPr="009230AD">
                    <w:rPr>
                      <w:rFonts w:ascii="Dubai" w:hAnsi="Dubai" w:cs="Dubai"/>
                      <w:szCs w:val="20"/>
                      <w:rtl/>
                      <w:lang w:val="en-GB"/>
                    </w:rPr>
                    <w:t>116-119,98 </w:t>
                  </w:r>
                  <w:r w:rsidRPr="009230AD">
                    <w:rPr>
                      <w:rFonts w:ascii="Dubai" w:hAnsi="Dubai" w:cs="Dubai"/>
                      <w:szCs w:val="20"/>
                    </w:rPr>
                    <w:t>GHz</w:t>
                  </w:r>
                </w:p>
              </w:tc>
              <w:tc>
                <w:tcPr>
                  <w:tcW w:w="1697" w:type="dxa"/>
                  <w:shd w:val="clear" w:color="auto" w:fill="auto"/>
                </w:tcPr>
                <w:p w14:paraId="384DE300" w14:textId="77777777" w:rsidR="00106D90" w:rsidRPr="009230AD" w:rsidRDefault="00106D90" w:rsidP="000340F8">
                  <w:pPr>
                    <w:pStyle w:val="Tabletext"/>
                    <w:keepNext/>
                    <w:spacing w:before="40" w:after="40" w:line="192" w:lineRule="auto"/>
                    <w:rPr>
                      <w:rFonts w:ascii="Dubai" w:hAnsi="Dubai" w:cs="Dubai"/>
                      <w:szCs w:val="20"/>
                      <w:lang w:val="en-GB"/>
                    </w:rPr>
                  </w:pPr>
                  <w:r w:rsidRPr="009230AD">
                    <w:rPr>
                      <w:rFonts w:ascii="Dubai" w:hAnsi="Dubai" w:cs="Dubai"/>
                      <w:szCs w:val="20"/>
                      <w:lang w:val="en-GB"/>
                    </w:rPr>
                    <w:t>ISS</w:t>
                  </w:r>
                </w:p>
              </w:tc>
              <w:tc>
                <w:tcPr>
                  <w:tcW w:w="2124" w:type="dxa"/>
                </w:tcPr>
                <w:p w14:paraId="1F0A5AF5" w14:textId="32D6BD9D" w:rsidR="00106D90" w:rsidRPr="009230AD" w:rsidRDefault="00106D90" w:rsidP="000340F8">
                  <w:pPr>
                    <w:pStyle w:val="Tabletext"/>
                    <w:keepNext/>
                    <w:spacing w:before="40" w:after="40" w:line="192" w:lineRule="auto"/>
                    <w:jc w:val="left"/>
                    <w:rPr>
                      <w:rFonts w:ascii="Dubai" w:hAnsi="Dubai" w:cs="Dubai"/>
                      <w:szCs w:val="20"/>
                      <w:lang w:val="en-GB"/>
                    </w:rPr>
                  </w:pPr>
                  <w:r w:rsidRPr="009230AD">
                    <w:rPr>
                      <w:rFonts w:ascii="Dubai" w:hAnsi="Dubai" w:cs="Dubai"/>
                      <w:szCs w:val="20"/>
                      <w:rtl/>
                      <w:lang w:val="en-GB"/>
                    </w:rPr>
                    <w:t>الفقرات ...</w:t>
                  </w:r>
                  <w:r w:rsidRPr="009230AD">
                    <w:rPr>
                      <w:rFonts w:ascii="Dubai" w:hAnsi="Dubai" w:cs="Dubai"/>
                      <w:szCs w:val="20"/>
                      <w:rtl/>
                      <w:lang w:bidi="ar-SY"/>
                    </w:rPr>
                    <w:t xml:space="preserve"> و</w:t>
                  </w:r>
                  <w:r w:rsidRPr="009230AD">
                    <w:rPr>
                      <w:rFonts w:ascii="Dubai" w:hAnsi="Dubai" w:cs="Dubai"/>
                      <w:szCs w:val="20"/>
                      <w:lang w:bidi="ar-SY"/>
                    </w:rPr>
                    <w:t>2</w:t>
                  </w:r>
                  <w:r w:rsidRPr="009230AD">
                    <w:rPr>
                      <w:rFonts w:ascii="Dubai" w:hAnsi="Dubai" w:cs="Dubai"/>
                      <w:szCs w:val="20"/>
                      <w:rtl/>
                      <w:lang w:bidi="ar-SY"/>
                    </w:rPr>
                    <w:t xml:space="preserve"> من "</w:t>
                  </w:r>
                  <w:r w:rsidRPr="009230AD">
                    <w:rPr>
                      <w:rFonts w:ascii="Dubai" w:hAnsi="Dubai" w:cs="Dubai"/>
                      <w:i/>
                      <w:iCs/>
                      <w:szCs w:val="20"/>
                      <w:rtl/>
                      <w:lang w:bidi="ar-SY"/>
                    </w:rPr>
                    <w:t>يقرر</w:t>
                  </w:r>
                  <w:r w:rsidRPr="009230AD">
                    <w:rPr>
                      <w:rFonts w:ascii="Dubai" w:hAnsi="Dubai" w:cs="Dubai"/>
                      <w:szCs w:val="20"/>
                      <w:rtl/>
                      <w:lang w:bidi="ar-SY"/>
                    </w:rPr>
                    <w:t>"</w:t>
                  </w:r>
                </w:p>
              </w:tc>
            </w:tr>
            <w:tr w:rsidR="00106D90" w:rsidRPr="009230AD" w14:paraId="0C208A06" w14:textId="77777777" w:rsidTr="00CC25C7">
              <w:trPr>
                <w:trHeight w:val="276"/>
                <w:jc w:val="center"/>
              </w:trPr>
              <w:tc>
                <w:tcPr>
                  <w:tcW w:w="1918" w:type="dxa"/>
                  <w:shd w:val="clear" w:color="auto" w:fill="auto"/>
                </w:tcPr>
                <w:p w14:paraId="7F4F7F16" w14:textId="77777777" w:rsidR="00106D90" w:rsidRPr="009230AD" w:rsidRDefault="00106D90" w:rsidP="006E7C78">
                  <w:pPr>
                    <w:pStyle w:val="Tabletext"/>
                    <w:spacing w:before="40" w:after="40" w:line="192" w:lineRule="auto"/>
                    <w:rPr>
                      <w:rFonts w:ascii="Dubai" w:hAnsi="Dubai" w:cs="Dubai"/>
                      <w:szCs w:val="20"/>
                      <w:lang w:val="en-GB"/>
                    </w:rPr>
                  </w:pPr>
                  <w:r w:rsidRPr="009230AD">
                    <w:rPr>
                      <w:rFonts w:ascii="Dubai" w:hAnsi="Dubai" w:cs="Dubai"/>
                      <w:szCs w:val="20"/>
                      <w:rtl/>
                      <w:lang w:val="en-GB"/>
                    </w:rPr>
                    <w:t>130-134 </w:t>
                  </w:r>
                  <w:r w:rsidRPr="009230AD">
                    <w:rPr>
                      <w:rFonts w:ascii="Dubai" w:hAnsi="Dubai" w:cs="Dubai"/>
                      <w:szCs w:val="20"/>
                    </w:rPr>
                    <w:t>GHz</w:t>
                  </w:r>
                </w:p>
              </w:tc>
              <w:tc>
                <w:tcPr>
                  <w:tcW w:w="1733" w:type="dxa"/>
                  <w:shd w:val="clear" w:color="auto" w:fill="auto"/>
                </w:tcPr>
                <w:p w14:paraId="27CB7E2F" w14:textId="77777777" w:rsidR="00106D90" w:rsidRPr="009230AD" w:rsidRDefault="00106D90" w:rsidP="006E7C78">
                  <w:pPr>
                    <w:pStyle w:val="Tabletext"/>
                    <w:spacing w:before="40" w:after="40" w:line="192" w:lineRule="auto"/>
                    <w:rPr>
                      <w:rFonts w:ascii="Dubai" w:hAnsi="Dubai" w:cs="Dubai"/>
                      <w:szCs w:val="20"/>
                      <w:lang w:val="en-GB"/>
                    </w:rPr>
                  </w:pPr>
                  <w:r w:rsidRPr="009230AD">
                    <w:rPr>
                      <w:rFonts w:ascii="Dubai" w:hAnsi="Dubai" w:cs="Dubai"/>
                      <w:szCs w:val="20"/>
                      <w:rtl/>
                      <w:lang w:val="en-GB"/>
                    </w:rPr>
                    <w:t>123-130 </w:t>
                  </w:r>
                  <w:r w:rsidRPr="009230AD">
                    <w:rPr>
                      <w:rFonts w:ascii="Dubai" w:hAnsi="Dubai" w:cs="Dubai"/>
                      <w:szCs w:val="20"/>
                    </w:rPr>
                    <w:t>GHz</w:t>
                  </w:r>
                </w:p>
              </w:tc>
              <w:tc>
                <w:tcPr>
                  <w:tcW w:w="1697" w:type="dxa"/>
                  <w:shd w:val="clear" w:color="auto" w:fill="auto"/>
                </w:tcPr>
                <w:p w14:paraId="44B4890C" w14:textId="77777777" w:rsidR="00106D90" w:rsidRPr="009230AD" w:rsidRDefault="00106D90" w:rsidP="006E7C78">
                  <w:pPr>
                    <w:pStyle w:val="Tabletext"/>
                    <w:spacing w:before="40" w:after="40" w:line="192" w:lineRule="auto"/>
                    <w:jc w:val="left"/>
                    <w:rPr>
                      <w:rFonts w:ascii="Dubai" w:hAnsi="Dubai" w:cs="Dubai"/>
                      <w:szCs w:val="20"/>
                      <w:lang w:val="en-GB"/>
                    </w:rPr>
                  </w:pPr>
                  <w:r w:rsidRPr="009230AD">
                    <w:rPr>
                      <w:rFonts w:ascii="Dubai" w:hAnsi="Dubai" w:cs="Dubai"/>
                      <w:szCs w:val="20"/>
                      <w:lang w:val="en-GB"/>
                    </w:rPr>
                    <w:t>FSS</w:t>
                  </w:r>
                  <w:r w:rsidRPr="009230AD">
                    <w:rPr>
                      <w:rFonts w:ascii="Dubai" w:hAnsi="Dubai" w:cs="Dubai"/>
                      <w:szCs w:val="20"/>
                      <w:rtl/>
                      <w:lang w:val="en-GB"/>
                    </w:rPr>
                    <w:t xml:space="preserve">، </w:t>
                  </w:r>
                  <w:r w:rsidRPr="009230AD">
                    <w:rPr>
                      <w:rFonts w:ascii="Dubai" w:hAnsi="Dubai" w:cs="Dubai"/>
                      <w:szCs w:val="20"/>
                      <w:lang w:val="en-GB"/>
                    </w:rPr>
                    <w:t>MSS</w:t>
                  </w:r>
                  <w:r w:rsidRPr="009230AD">
                    <w:rPr>
                      <w:rFonts w:ascii="Dubai" w:hAnsi="Dubai" w:cs="Dubai"/>
                      <w:szCs w:val="20"/>
                      <w:rtl/>
                      <w:lang w:val="en-GB"/>
                    </w:rPr>
                    <w:t xml:space="preserve">، </w:t>
                  </w:r>
                  <w:r w:rsidRPr="009230AD">
                    <w:rPr>
                      <w:rFonts w:ascii="Dubai" w:hAnsi="Dubai" w:cs="Dubai"/>
                      <w:szCs w:val="20"/>
                      <w:lang w:val="en-GB"/>
                    </w:rPr>
                    <w:t>RNSS</w:t>
                  </w:r>
                </w:p>
              </w:tc>
              <w:tc>
                <w:tcPr>
                  <w:tcW w:w="2124" w:type="dxa"/>
                </w:tcPr>
                <w:p w14:paraId="5CFA5F22" w14:textId="77777777" w:rsidR="00106D90" w:rsidRPr="009230AD" w:rsidRDefault="00106D90" w:rsidP="006E7C78">
                  <w:pPr>
                    <w:pStyle w:val="Tabletext"/>
                    <w:spacing w:before="40" w:after="40" w:line="192" w:lineRule="auto"/>
                    <w:jc w:val="left"/>
                    <w:rPr>
                      <w:rFonts w:ascii="Dubai" w:hAnsi="Dubai" w:cs="Dubai"/>
                      <w:szCs w:val="20"/>
                      <w:lang w:val="en-GB"/>
                    </w:rPr>
                  </w:pPr>
                  <w:r w:rsidRPr="009230AD">
                    <w:rPr>
                      <w:rFonts w:ascii="Dubai" w:hAnsi="Dubai" w:cs="Dubai"/>
                      <w:szCs w:val="20"/>
                      <w:rtl/>
                      <w:lang w:val="en-GB"/>
                    </w:rPr>
                    <w:t xml:space="preserve">الفقرة </w:t>
                  </w:r>
                  <w:r w:rsidRPr="009230AD">
                    <w:rPr>
                      <w:rFonts w:ascii="Dubai" w:hAnsi="Dubai" w:cs="Dubai"/>
                      <w:szCs w:val="20"/>
                      <w:lang w:bidi="ar-SY"/>
                    </w:rPr>
                    <w:t>2</w:t>
                  </w:r>
                  <w:r w:rsidRPr="009230AD">
                    <w:rPr>
                      <w:rFonts w:ascii="Dubai" w:hAnsi="Dubai" w:cs="Dubai"/>
                      <w:szCs w:val="20"/>
                      <w:rtl/>
                      <w:lang w:bidi="ar-SY"/>
                    </w:rPr>
                    <w:t xml:space="preserve"> من "</w:t>
                  </w:r>
                  <w:r w:rsidRPr="009230AD">
                    <w:rPr>
                      <w:rFonts w:ascii="Dubai" w:hAnsi="Dubai" w:cs="Dubai"/>
                      <w:i/>
                      <w:iCs/>
                      <w:szCs w:val="20"/>
                      <w:rtl/>
                      <w:lang w:bidi="ar-SY"/>
                    </w:rPr>
                    <w:t>يقرر</w:t>
                  </w:r>
                  <w:r w:rsidRPr="009230AD">
                    <w:rPr>
                      <w:rFonts w:ascii="Dubai" w:hAnsi="Dubai" w:cs="Dubai"/>
                      <w:szCs w:val="20"/>
                      <w:rtl/>
                      <w:lang w:bidi="ar-SY"/>
                    </w:rPr>
                    <w:t>"</w:t>
                  </w:r>
                </w:p>
              </w:tc>
            </w:tr>
          </w:tbl>
          <w:p w14:paraId="36595E63" w14:textId="49E32717" w:rsidR="00106D90" w:rsidRPr="009230AD" w:rsidRDefault="00106D90" w:rsidP="006E7C78">
            <w:pPr>
              <w:spacing w:before="40" w:after="40"/>
              <w:rPr>
                <w:sz w:val="20"/>
                <w:szCs w:val="20"/>
                <w:lang w:eastAsia="en-US"/>
              </w:rPr>
            </w:pPr>
          </w:p>
        </w:tc>
        <w:tc>
          <w:tcPr>
            <w:tcW w:w="1408" w:type="dxa"/>
          </w:tcPr>
          <w:p w14:paraId="4B53D9DE" w14:textId="3BB4296A"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lastRenderedPageBreak/>
              <w:t>فرقة العمل</w:t>
            </w:r>
            <w:r w:rsidR="007017AC" w:rsidRPr="009230AD">
              <w:rPr>
                <w:rFonts w:eastAsia="Calibri"/>
                <w:b/>
                <w:bCs/>
                <w:sz w:val="20"/>
                <w:szCs w:val="20"/>
                <w:rtl/>
                <w:lang w:val="en-GB"/>
              </w:rPr>
              <w:t xml:space="preserve"> </w:t>
            </w:r>
            <w:r w:rsidR="007017AC" w:rsidRPr="009230AD">
              <w:rPr>
                <w:b/>
                <w:bCs/>
                <w:sz w:val="20"/>
                <w:szCs w:val="20"/>
                <w:lang w:val="en-GB"/>
              </w:rPr>
              <w:t>1B</w:t>
            </w:r>
          </w:p>
          <w:p w14:paraId="6AD9F13D" w14:textId="03EB932C"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3J</w:t>
            </w:r>
          </w:p>
          <w:p w14:paraId="460897F6" w14:textId="792DBCA4"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3M</w:t>
            </w:r>
          </w:p>
          <w:p w14:paraId="52BA9A4C" w14:textId="3885CB56"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4A</w:t>
            </w:r>
          </w:p>
          <w:p w14:paraId="5BBE3EF5" w14:textId="5F3B47A4"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4C</w:t>
            </w:r>
          </w:p>
          <w:p w14:paraId="2C8225AE" w14:textId="08DBE6E8"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5A</w:t>
            </w:r>
          </w:p>
          <w:p w14:paraId="17EC5489" w14:textId="705F2E50"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5B</w:t>
            </w:r>
          </w:p>
          <w:p w14:paraId="1D86BF2E" w14:textId="798F9347"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5D</w:t>
            </w:r>
          </w:p>
        </w:tc>
      </w:tr>
      <w:tr w:rsidR="007017AC" w:rsidRPr="009230AD" w14:paraId="6F943EF8" w14:textId="77777777" w:rsidTr="006E7C78">
        <w:trPr>
          <w:jc w:val="center"/>
        </w:trPr>
        <w:tc>
          <w:tcPr>
            <w:tcW w:w="14278" w:type="dxa"/>
            <w:gridSpan w:val="6"/>
          </w:tcPr>
          <w:p w14:paraId="1A70AC72" w14:textId="4DCCFB2F" w:rsidR="007017AC" w:rsidRPr="009230AD" w:rsidRDefault="007017AC" w:rsidP="004B4AFF">
            <w:pPr>
              <w:pageBreakBefore/>
              <w:spacing w:before="40" w:after="40"/>
              <w:rPr>
                <w:sz w:val="20"/>
                <w:szCs w:val="20"/>
                <w:lang w:bidi="ar-EG"/>
              </w:rPr>
            </w:pPr>
            <w:r w:rsidRPr="009230AD">
              <w:rPr>
                <w:sz w:val="20"/>
                <w:szCs w:val="20"/>
              </w:rPr>
              <w:lastRenderedPageBreak/>
              <w:t>17.1</w:t>
            </w:r>
            <w:r w:rsidRPr="009230AD">
              <w:rPr>
                <w:sz w:val="20"/>
                <w:szCs w:val="20"/>
              </w:rPr>
              <w:tab/>
            </w:r>
            <w:r w:rsidRPr="009230AD">
              <w:rPr>
                <w:sz w:val="20"/>
                <w:szCs w:val="20"/>
                <w:rtl/>
                <w:lang w:bidi="ar-EG"/>
              </w:rPr>
              <w:t>النظر في الأحكام التنظيمية لأجهزة استشعار الأحوال الجوية الفضائية العاملة بأسلوب الاستقبال فقط وحمايتها في لوائح الراديو، مع مراعاة نتائج دراسات قطاع الاتصالات الراديوية بالاتحاد،</w:t>
            </w:r>
            <w:r w:rsidRPr="009230AD">
              <w:rPr>
                <w:sz w:val="20"/>
                <w:szCs w:val="20"/>
                <w:cs/>
                <w:lang w:bidi="ar-EG"/>
              </w:rPr>
              <w:t>‎</w:t>
            </w:r>
            <w:r w:rsidRPr="009230AD">
              <w:rPr>
                <w:sz w:val="20"/>
                <w:szCs w:val="20"/>
                <w:rtl/>
                <w:lang w:bidi="ar-EG"/>
              </w:rPr>
              <w:t xml:space="preserve"> وفقاً للقرار </w:t>
            </w:r>
            <w:r w:rsidR="00BC5372" w:rsidRPr="009230AD">
              <w:rPr>
                <w:b/>
                <w:bCs/>
                <w:sz w:val="20"/>
                <w:szCs w:val="20"/>
                <w:lang w:val="en-GB"/>
              </w:rPr>
              <w:t xml:space="preserve">682 </w:t>
            </w:r>
            <w:r w:rsidRPr="009230AD">
              <w:rPr>
                <w:b/>
                <w:bCs/>
                <w:sz w:val="20"/>
                <w:szCs w:val="20"/>
                <w:lang w:val="en-GB"/>
              </w:rPr>
              <w:t>(WRC</w:t>
            </w:r>
            <w:r w:rsidRPr="009230AD">
              <w:rPr>
                <w:b/>
                <w:bCs/>
                <w:sz w:val="20"/>
                <w:szCs w:val="20"/>
                <w:lang w:val="en-GB"/>
              </w:rPr>
              <w:noBreakHyphen/>
              <w:t>23)</w:t>
            </w:r>
            <w:r w:rsidRPr="009230AD">
              <w:rPr>
                <w:sz w:val="20"/>
                <w:szCs w:val="20"/>
                <w:rtl/>
              </w:rPr>
              <w:t>؛</w:t>
            </w:r>
          </w:p>
        </w:tc>
      </w:tr>
      <w:tr w:rsidR="007017AC" w:rsidRPr="009230AD" w14:paraId="6EECD6AD" w14:textId="77777777" w:rsidTr="006E7C78">
        <w:trPr>
          <w:jc w:val="center"/>
        </w:trPr>
        <w:tc>
          <w:tcPr>
            <w:tcW w:w="3463" w:type="dxa"/>
            <w:gridSpan w:val="2"/>
          </w:tcPr>
          <w:p w14:paraId="6A7178C1" w14:textId="669DBED8" w:rsidR="00106D90" w:rsidRPr="009230AD" w:rsidRDefault="00106D90" w:rsidP="004B4AFF">
            <w:pPr>
              <w:spacing w:before="40" w:after="40"/>
              <w:rPr>
                <w:sz w:val="20"/>
                <w:szCs w:val="20"/>
              </w:rPr>
            </w:pPr>
            <w:r w:rsidRPr="009230AD">
              <w:rPr>
                <w:sz w:val="20"/>
                <w:szCs w:val="20"/>
                <w:rtl/>
              </w:rPr>
              <w:t xml:space="preserve">القرار </w:t>
            </w:r>
            <w:r w:rsidR="00BC5372" w:rsidRPr="009230AD">
              <w:rPr>
                <w:b/>
                <w:bCs/>
                <w:sz w:val="20"/>
                <w:szCs w:val="20"/>
                <w:lang w:val="en-GB"/>
              </w:rPr>
              <w:t xml:space="preserve">682 </w:t>
            </w:r>
            <w:r w:rsidRPr="009230AD">
              <w:rPr>
                <w:b/>
                <w:bCs/>
                <w:sz w:val="20"/>
                <w:szCs w:val="20"/>
                <w:lang w:val="en-GB"/>
              </w:rPr>
              <w:t>(WRC</w:t>
            </w:r>
            <w:r w:rsidRPr="009230AD">
              <w:rPr>
                <w:b/>
                <w:bCs/>
                <w:sz w:val="20"/>
                <w:szCs w:val="20"/>
                <w:lang w:val="en-GB"/>
              </w:rPr>
              <w:noBreakHyphen/>
              <w:t>23)</w:t>
            </w:r>
          </w:p>
          <w:p w14:paraId="25409AB8" w14:textId="6116A733" w:rsidR="007017AC" w:rsidRPr="009230AD" w:rsidRDefault="00106D90" w:rsidP="004B4AFF">
            <w:pPr>
              <w:spacing w:before="40" w:after="40"/>
              <w:rPr>
                <w:sz w:val="20"/>
                <w:szCs w:val="20"/>
              </w:rPr>
            </w:pPr>
            <w:r w:rsidRPr="009230AD">
              <w:rPr>
                <w:sz w:val="20"/>
                <w:szCs w:val="20"/>
                <w:rtl/>
              </w:rPr>
              <w:t>‏النظر في الأحكام التنظيمية وتوزيعات محتملة لخدمة مساعدات الأرصاد الجوية الأولية (الأحوال الجوية الفضائية) لاستيعاب تطبيقات أجهزة استشعار الأحوال الجوية الفضائية العاملة بأسلوب الاستقبال فقط</w:t>
            </w:r>
            <w:r w:rsidRPr="009230AD" w:rsidDel="0071002C">
              <w:rPr>
                <w:sz w:val="20"/>
                <w:szCs w:val="20"/>
                <w:rtl/>
              </w:rPr>
              <w:t xml:space="preserve"> </w:t>
            </w:r>
            <w:r w:rsidRPr="009230AD">
              <w:rPr>
                <w:sz w:val="20"/>
                <w:szCs w:val="20"/>
                <w:rtl/>
              </w:rPr>
              <w:t>في لوائح الراديو</w:t>
            </w:r>
            <w:r w:rsidRPr="009230AD">
              <w:rPr>
                <w:sz w:val="20"/>
                <w:szCs w:val="20"/>
                <w:cs/>
              </w:rPr>
              <w:t>‎</w:t>
            </w:r>
          </w:p>
        </w:tc>
        <w:tc>
          <w:tcPr>
            <w:tcW w:w="1603" w:type="dxa"/>
          </w:tcPr>
          <w:p w14:paraId="3A7C4A9A" w14:textId="79CB1E2A" w:rsidR="007017AC" w:rsidRPr="009230AD" w:rsidRDefault="00822433" w:rsidP="004B4AFF">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7C</w:t>
            </w:r>
          </w:p>
        </w:tc>
        <w:tc>
          <w:tcPr>
            <w:tcW w:w="7804" w:type="dxa"/>
            <w:gridSpan w:val="2"/>
          </w:tcPr>
          <w:p w14:paraId="609737F2" w14:textId="77777777" w:rsidR="00106D90" w:rsidRPr="009230AD" w:rsidRDefault="00106D90" w:rsidP="004B4AFF">
            <w:pPr>
              <w:pStyle w:val="Call"/>
              <w:keepNext w:val="0"/>
              <w:spacing w:before="40" w:after="40"/>
              <w:rPr>
                <w:sz w:val="20"/>
                <w:szCs w:val="20"/>
                <w:rtl/>
                <w:lang w:bidi="ar-EG"/>
              </w:rPr>
            </w:pPr>
            <w:r w:rsidRPr="009230AD">
              <w:rPr>
                <w:sz w:val="20"/>
                <w:szCs w:val="20"/>
                <w:rtl/>
              </w:rPr>
              <w:t>وإذ يلاحظ</w:t>
            </w:r>
          </w:p>
          <w:p w14:paraId="244A3A53" w14:textId="77824CD0" w:rsidR="00106D90" w:rsidRPr="009230AD" w:rsidRDefault="00106D90" w:rsidP="004B4AFF">
            <w:pPr>
              <w:spacing w:before="40" w:after="40"/>
              <w:rPr>
                <w:sz w:val="20"/>
                <w:szCs w:val="20"/>
                <w:rtl/>
                <w:lang w:bidi="ar-EG"/>
              </w:rPr>
            </w:pPr>
            <w:r w:rsidRPr="009230AD">
              <w:rPr>
                <w:i/>
                <w:iCs/>
                <w:sz w:val="20"/>
                <w:szCs w:val="20"/>
                <w:rtl/>
                <w:lang w:bidi="ar-EG"/>
              </w:rPr>
              <w:t xml:space="preserve"> </w:t>
            </w:r>
            <w:proofErr w:type="gramStart"/>
            <w:r w:rsidRPr="009230AD">
              <w:rPr>
                <w:i/>
                <w:iCs/>
                <w:sz w:val="20"/>
                <w:szCs w:val="20"/>
                <w:rtl/>
                <w:lang w:bidi="ar-EG"/>
              </w:rPr>
              <w:t>أ )</w:t>
            </w:r>
            <w:proofErr w:type="gramEnd"/>
            <w:r w:rsidRPr="009230AD">
              <w:rPr>
                <w:sz w:val="20"/>
                <w:szCs w:val="20"/>
                <w:rtl/>
                <w:lang w:bidi="ar-EG"/>
              </w:rPr>
              <w:tab/>
              <w:t xml:space="preserve">أن القرار </w:t>
            </w:r>
            <w:r w:rsidR="00BC5372" w:rsidRPr="00BC1432">
              <w:rPr>
                <w:b/>
                <w:bCs/>
                <w:sz w:val="20"/>
                <w:szCs w:val="20"/>
                <w:lang w:val="fr-FR" w:bidi="ar-EG"/>
              </w:rPr>
              <w:t xml:space="preserve">675 </w:t>
            </w:r>
            <w:r w:rsidRPr="00BC1432">
              <w:rPr>
                <w:b/>
                <w:bCs/>
                <w:iCs/>
                <w:sz w:val="20"/>
                <w:szCs w:val="20"/>
                <w:lang w:val="fr-FR" w:bidi="ar-EG"/>
              </w:rPr>
              <w:t>(WRC-23)</w:t>
            </w:r>
            <w:r w:rsidRPr="009230AD">
              <w:rPr>
                <w:sz w:val="20"/>
                <w:szCs w:val="20"/>
                <w:rtl/>
                <w:lang w:bidi="ar-EG"/>
              </w:rPr>
              <w:t>:</w:t>
            </w:r>
          </w:p>
          <w:p w14:paraId="4EAC3BD9" w14:textId="77777777" w:rsidR="00106D90" w:rsidRPr="009230AD" w:rsidRDefault="00106D90" w:rsidP="004B4AFF">
            <w:pPr>
              <w:pStyle w:val="enumlev1"/>
              <w:rPr>
                <w:sz w:val="20"/>
                <w:szCs w:val="20"/>
                <w:rtl/>
              </w:rPr>
            </w:pPr>
            <w:r w:rsidRPr="009230AD">
              <w:rPr>
                <w:sz w:val="20"/>
                <w:szCs w:val="20"/>
                <w:rtl/>
              </w:rPr>
              <w:t>–</w:t>
            </w:r>
            <w:r w:rsidRPr="009230AD">
              <w:rPr>
                <w:sz w:val="20"/>
                <w:szCs w:val="20"/>
                <w:rtl/>
              </w:rPr>
              <w:tab/>
              <w:t>يعرِّف الأحوال الجوية الفضائية؛</w:t>
            </w:r>
          </w:p>
          <w:p w14:paraId="4080C86D" w14:textId="77777777" w:rsidR="00106D90" w:rsidRPr="009230AD" w:rsidRDefault="00106D90" w:rsidP="004B4AFF">
            <w:pPr>
              <w:pStyle w:val="enumlev1"/>
              <w:rPr>
                <w:sz w:val="20"/>
                <w:szCs w:val="20"/>
                <w:rtl/>
              </w:rPr>
            </w:pPr>
            <w:r w:rsidRPr="009230AD">
              <w:rPr>
                <w:sz w:val="20"/>
                <w:szCs w:val="20"/>
                <w:rtl/>
              </w:rPr>
              <w:t>–</w:t>
            </w:r>
            <w:r w:rsidRPr="009230AD">
              <w:rPr>
                <w:sz w:val="20"/>
                <w:szCs w:val="20"/>
                <w:rtl/>
              </w:rPr>
              <w:tab/>
              <w:t>‏يصنّف أجهزة استشعار الأحوال الجوية الفضائية لخدمة مساعدات الأرصاد الجوية في مجموعة فرعية من مساعدات الأرصاد الجوية (الأحوال الجوية الفضائية)</w:t>
            </w:r>
            <w:r w:rsidRPr="009230AD">
              <w:rPr>
                <w:sz w:val="20"/>
                <w:szCs w:val="20"/>
                <w:cs/>
              </w:rPr>
              <w:t>‎</w:t>
            </w:r>
            <w:r w:rsidRPr="009230AD">
              <w:rPr>
                <w:sz w:val="20"/>
                <w:szCs w:val="20"/>
                <w:rtl/>
              </w:rPr>
              <w:t>؛</w:t>
            </w:r>
          </w:p>
          <w:p w14:paraId="75F18232" w14:textId="77777777" w:rsidR="007017AC" w:rsidRPr="009230AD" w:rsidRDefault="00106D90" w:rsidP="004B4AFF">
            <w:pPr>
              <w:pStyle w:val="enumlev10"/>
              <w:spacing w:before="40" w:after="40"/>
              <w:rPr>
                <w:rFonts w:ascii="Dubai" w:hAnsi="Dubai" w:cs="Dubai"/>
                <w:sz w:val="20"/>
                <w:szCs w:val="20"/>
                <w:lang w:bidi="ar-EG"/>
              </w:rPr>
            </w:pPr>
            <w:r w:rsidRPr="009230AD">
              <w:rPr>
                <w:rFonts w:ascii="Dubai" w:hAnsi="Dubai" w:cs="Dubai"/>
                <w:sz w:val="20"/>
                <w:szCs w:val="20"/>
                <w:lang w:bidi="ar-EG"/>
              </w:rPr>
              <w:t>...</w:t>
            </w:r>
          </w:p>
          <w:p w14:paraId="4A6588FE" w14:textId="77777777" w:rsidR="00106D90" w:rsidRPr="009230AD" w:rsidRDefault="00106D90" w:rsidP="004B4AFF">
            <w:pPr>
              <w:pStyle w:val="Call"/>
              <w:keepNext w:val="0"/>
              <w:spacing w:before="40" w:after="40"/>
              <w:rPr>
                <w:sz w:val="20"/>
                <w:szCs w:val="20"/>
                <w:rtl/>
                <w:lang w:val="en-GB" w:bidi="ar-EG"/>
              </w:rPr>
            </w:pPr>
            <w:r w:rsidRPr="009230AD">
              <w:rPr>
                <w:sz w:val="20"/>
                <w:szCs w:val="20"/>
                <w:rtl/>
              </w:rPr>
              <w:t>يقرر أن يدعو قطاع الاتصالات الراديوية إلى أن ينجز في وقت مناسب قبل المؤتمر العالمي للاتصالات الراديوية لعام 2027</w:t>
            </w:r>
          </w:p>
          <w:p w14:paraId="34455902" w14:textId="77777777" w:rsidR="00106D90" w:rsidRPr="009230AD" w:rsidRDefault="00106D90" w:rsidP="004B4AFF">
            <w:pPr>
              <w:spacing w:before="40" w:after="40"/>
              <w:rPr>
                <w:sz w:val="20"/>
                <w:szCs w:val="20"/>
              </w:rPr>
            </w:pPr>
            <w:r w:rsidRPr="009230AD">
              <w:rPr>
                <w:sz w:val="20"/>
                <w:szCs w:val="20"/>
              </w:rPr>
              <w:t>1</w:t>
            </w:r>
            <w:r w:rsidRPr="009230AD">
              <w:rPr>
                <w:sz w:val="20"/>
                <w:szCs w:val="20"/>
              </w:rPr>
              <w:tab/>
            </w:r>
            <w:r w:rsidRPr="009230AD">
              <w:rPr>
                <w:sz w:val="20"/>
                <w:szCs w:val="20"/>
                <w:rtl/>
                <w:lang w:bidi="ar-EG"/>
              </w:rPr>
              <w:t xml:space="preserve">‏‏دراسات بشأن الاحتياجات من الطيف ومعايير الحماية المناسبة لأجهزة استشعار الأحوال الجوية الفضائية </w:t>
            </w:r>
            <w:r w:rsidRPr="009230AD">
              <w:rPr>
                <w:sz w:val="20"/>
                <w:szCs w:val="20"/>
                <w:rtl/>
              </w:rPr>
              <w:t>العاملة بأسلوب الاستقبال فقط</w:t>
            </w:r>
            <w:r w:rsidRPr="009230AD" w:rsidDel="00C300C6">
              <w:rPr>
                <w:sz w:val="20"/>
                <w:szCs w:val="20"/>
                <w:rtl/>
                <w:lang w:bidi="ar-EG"/>
              </w:rPr>
              <w:t xml:space="preserve"> </w:t>
            </w:r>
            <w:r w:rsidRPr="009230AD">
              <w:rPr>
                <w:sz w:val="20"/>
                <w:szCs w:val="20"/>
                <w:rtl/>
                <w:lang w:bidi="ar-EG"/>
              </w:rPr>
              <w:t xml:space="preserve">فضلاً عن خصائص النظام، حسب الاقتضاء، مع مراعاة الفقرة </w:t>
            </w:r>
            <w:r w:rsidRPr="009230AD">
              <w:rPr>
                <w:i/>
                <w:iCs/>
                <w:sz w:val="20"/>
                <w:szCs w:val="20"/>
                <w:rtl/>
                <w:lang w:bidi="ar-EG"/>
              </w:rPr>
              <w:t>أ)</w:t>
            </w:r>
            <w:r w:rsidRPr="009230AD">
              <w:rPr>
                <w:sz w:val="20"/>
                <w:szCs w:val="20"/>
                <w:rtl/>
                <w:lang w:bidi="ar-EG"/>
              </w:rPr>
              <w:t xml:space="preserve"> من "</w:t>
            </w:r>
            <w:r w:rsidRPr="009230AD">
              <w:rPr>
                <w:i/>
                <w:iCs/>
                <w:sz w:val="20"/>
                <w:szCs w:val="20"/>
                <w:rtl/>
                <w:lang w:bidi="ar-EG"/>
              </w:rPr>
              <w:t>وإذ يلاحظ</w:t>
            </w:r>
            <w:r w:rsidRPr="009230AD">
              <w:rPr>
                <w:sz w:val="20"/>
                <w:szCs w:val="20"/>
                <w:rtl/>
                <w:lang w:bidi="ar-EG"/>
              </w:rPr>
              <w:t>"؛</w:t>
            </w:r>
          </w:p>
          <w:p w14:paraId="6374684F" w14:textId="451A0142" w:rsidR="00106D90" w:rsidRPr="009230AD" w:rsidRDefault="00106D90" w:rsidP="004B4AFF">
            <w:pPr>
              <w:spacing w:before="40" w:after="40"/>
              <w:rPr>
                <w:sz w:val="20"/>
                <w:szCs w:val="20"/>
                <w:rtl/>
                <w:lang w:bidi="ar-EG"/>
              </w:rPr>
            </w:pPr>
            <w:r w:rsidRPr="009230AD">
              <w:rPr>
                <w:sz w:val="20"/>
                <w:szCs w:val="20"/>
                <w:lang w:bidi="ar-EG"/>
              </w:rPr>
              <w:lastRenderedPageBreak/>
              <w:t>2</w:t>
            </w:r>
            <w:r w:rsidRPr="009230AD">
              <w:rPr>
                <w:sz w:val="20"/>
                <w:szCs w:val="20"/>
                <w:lang w:bidi="ar-EG"/>
              </w:rPr>
              <w:tab/>
            </w:r>
            <w:r w:rsidRPr="009230AD">
              <w:rPr>
                <w:sz w:val="20"/>
                <w:szCs w:val="20"/>
                <w:rtl/>
                <w:lang w:bidi="ar-EG"/>
              </w:rPr>
              <w:t xml:space="preserve">‏دراسات بشأن التقاسم والتوافق المتعلقة بالتوزيعات الأولية المحتملة لخدمة مساعدات الأرصاد الجوية (الأحوال الجوية الفضائية) في نطاقات ترددات أجهزة الاستشعار </w:t>
            </w:r>
            <w:r w:rsidRPr="009230AD">
              <w:rPr>
                <w:sz w:val="20"/>
                <w:szCs w:val="20"/>
                <w:rtl/>
              </w:rPr>
              <w:t>العاملة بأسلوب الاستقبال فقط</w:t>
            </w:r>
            <w:r w:rsidR="002910C1" w:rsidRPr="009230AD">
              <w:rPr>
                <w:sz w:val="20"/>
                <w:szCs w:val="20"/>
                <w:rtl/>
                <w:lang w:bidi="ar-EG"/>
              </w:rPr>
              <w:t>،</w:t>
            </w:r>
            <w:r w:rsidRPr="009230AD">
              <w:rPr>
                <w:sz w:val="20"/>
                <w:szCs w:val="20"/>
                <w:rtl/>
                <w:lang w:bidi="ar-EG"/>
              </w:rPr>
              <w:t xml:space="preserve"> مع مراعاة الفقرة </w:t>
            </w:r>
            <w:r w:rsidRPr="009230AD">
              <w:rPr>
                <w:sz w:val="20"/>
                <w:szCs w:val="20"/>
                <w:cs/>
                <w:lang w:bidi="ar-EG"/>
              </w:rPr>
              <w:t>‎</w:t>
            </w:r>
            <w:r w:rsidRPr="009230AD">
              <w:rPr>
                <w:sz w:val="20"/>
                <w:szCs w:val="20"/>
                <w:lang w:bidi="ar-EG"/>
              </w:rPr>
              <w:t>2</w:t>
            </w:r>
            <w:r w:rsidRPr="009230AD">
              <w:rPr>
                <w:sz w:val="20"/>
                <w:szCs w:val="20"/>
                <w:rtl/>
                <w:lang w:bidi="ar-EG"/>
              </w:rPr>
              <w:t xml:space="preserve"> ‏من "</w:t>
            </w:r>
            <w:r w:rsidRPr="009230AD">
              <w:rPr>
                <w:i/>
                <w:iCs/>
                <w:sz w:val="20"/>
                <w:szCs w:val="20"/>
                <w:rtl/>
                <w:lang w:bidi="ar-EG"/>
              </w:rPr>
              <w:t>يقرر</w:t>
            </w:r>
            <w:r w:rsidRPr="009230AD">
              <w:rPr>
                <w:sz w:val="20"/>
                <w:szCs w:val="20"/>
                <w:rtl/>
                <w:lang w:bidi="ar-EG"/>
              </w:rPr>
              <w:t>":</w:t>
            </w:r>
            <w:r w:rsidRPr="009230AD">
              <w:rPr>
                <w:sz w:val="20"/>
                <w:szCs w:val="20"/>
                <w:cs/>
                <w:lang w:bidi="ar-EG"/>
              </w:rPr>
              <w:t>‎</w:t>
            </w:r>
          </w:p>
          <w:p w14:paraId="03D27C97" w14:textId="77777777" w:rsidR="00106D90" w:rsidRPr="009230AD" w:rsidRDefault="00106D90" w:rsidP="004B4AFF">
            <w:pPr>
              <w:pStyle w:val="enumlev1"/>
              <w:rPr>
                <w:sz w:val="20"/>
                <w:szCs w:val="20"/>
              </w:rPr>
            </w:pPr>
            <w:r w:rsidRPr="009230AD">
              <w:rPr>
                <w:sz w:val="20"/>
                <w:szCs w:val="20"/>
                <w:rtl/>
              </w:rPr>
              <w:t>–</w:t>
            </w:r>
            <w:r w:rsidRPr="009230AD">
              <w:rPr>
                <w:sz w:val="20"/>
                <w:szCs w:val="20"/>
                <w:rtl/>
              </w:rPr>
              <w:tab/>
            </w:r>
            <w:r w:rsidRPr="009230AD">
              <w:rPr>
                <w:sz w:val="20"/>
                <w:szCs w:val="20"/>
              </w:rPr>
              <w:t>MHz 28,0-27,5</w:t>
            </w:r>
            <w:r w:rsidRPr="009230AD">
              <w:rPr>
                <w:sz w:val="20"/>
                <w:szCs w:val="20"/>
                <w:rtl/>
              </w:rPr>
              <w:t>؛</w:t>
            </w:r>
          </w:p>
          <w:p w14:paraId="3D0250D2" w14:textId="77777777" w:rsidR="00106D90" w:rsidRPr="009230AD" w:rsidRDefault="00106D90" w:rsidP="004B4AFF">
            <w:pPr>
              <w:pStyle w:val="enumlev1"/>
              <w:rPr>
                <w:sz w:val="20"/>
                <w:szCs w:val="20"/>
              </w:rPr>
            </w:pPr>
            <w:r w:rsidRPr="009230AD">
              <w:rPr>
                <w:sz w:val="20"/>
                <w:szCs w:val="20"/>
                <w:rtl/>
              </w:rPr>
              <w:t>–</w:t>
            </w:r>
            <w:r w:rsidRPr="009230AD">
              <w:rPr>
                <w:sz w:val="20"/>
                <w:szCs w:val="20"/>
                <w:rtl/>
              </w:rPr>
              <w:tab/>
            </w:r>
            <w:r w:rsidRPr="009230AD">
              <w:rPr>
                <w:sz w:val="20"/>
                <w:szCs w:val="20"/>
              </w:rPr>
              <w:t>MHz 30,2-29,7</w:t>
            </w:r>
            <w:r w:rsidRPr="009230AD">
              <w:rPr>
                <w:sz w:val="20"/>
                <w:szCs w:val="20"/>
                <w:rtl/>
              </w:rPr>
              <w:t>؛</w:t>
            </w:r>
          </w:p>
          <w:p w14:paraId="1CE36953" w14:textId="77777777" w:rsidR="00106D90" w:rsidRPr="009230AD" w:rsidRDefault="00106D90" w:rsidP="004B4AFF">
            <w:pPr>
              <w:pStyle w:val="enumlev1"/>
              <w:rPr>
                <w:sz w:val="20"/>
                <w:szCs w:val="20"/>
                <w:rtl/>
              </w:rPr>
            </w:pPr>
            <w:r w:rsidRPr="009230AD">
              <w:rPr>
                <w:sz w:val="20"/>
                <w:szCs w:val="20"/>
                <w:rtl/>
              </w:rPr>
              <w:t>–</w:t>
            </w:r>
            <w:r w:rsidRPr="009230AD">
              <w:rPr>
                <w:sz w:val="20"/>
                <w:szCs w:val="20"/>
                <w:rtl/>
              </w:rPr>
              <w:tab/>
            </w:r>
            <w:r w:rsidRPr="009230AD">
              <w:rPr>
                <w:sz w:val="20"/>
                <w:szCs w:val="20"/>
              </w:rPr>
              <w:t>MHz 32,6-32,2</w:t>
            </w:r>
            <w:r w:rsidRPr="009230AD">
              <w:rPr>
                <w:sz w:val="20"/>
                <w:szCs w:val="20"/>
                <w:rtl/>
              </w:rPr>
              <w:t>؛</w:t>
            </w:r>
          </w:p>
          <w:p w14:paraId="5B4C513E" w14:textId="77777777" w:rsidR="00106D90" w:rsidRPr="009230AD" w:rsidRDefault="00106D90" w:rsidP="004B4AFF">
            <w:pPr>
              <w:pStyle w:val="enumlev1"/>
              <w:rPr>
                <w:sz w:val="20"/>
                <w:szCs w:val="20"/>
              </w:rPr>
            </w:pPr>
            <w:r w:rsidRPr="009230AD">
              <w:rPr>
                <w:sz w:val="20"/>
                <w:szCs w:val="20"/>
                <w:rtl/>
              </w:rPr>
              <w:t>–</w:t>
            </w:r>
            <w:r w:rsidRPr="009230AD">
              <w:rPr>
                <w:sz w:val="20"/>
                <w:szCs w:val="20"/>
                <w:rtl/>
              </w:rPr>
              <w:tab/>
            </w:r>
            <w:r w:rsidRPr="009230AD">
              <w:rPr>
                <w:sz w:val="20"/>
                <w:szCs w:val="20"/>
              </w:rPr>
              <w:t>MHz 38,325-37,5</w:t>
            </w:r>
            <w:r w:rsidRPr="009230AD">
              <w:rPr>
                <w:sz w:val="20"/>
                <w:szCs w:val="20"/>
                <w:rtl/>
              </w:rPr>
              <w:t>؛</w:t>
            </w:r>
          </w:p>
          <w:p w14:paraId="19D5AB4A" w14:textId="77777777" w:rsidR="00106D90" w:rsidRPr="009230AD" w:rsidRDefault="00106D90" w:rsidP="004B4AFF">
            <w:pPr>
              <w:pStyle w:val="enumlev1"/>
              <w:rPr>
                <w:sz w:val="20"/>
                <w:szCs w:val="20"/>
              </w:rPr>
            </w:pPr>
            <w:r w:rsidRPr="009230AD">
              <w:rPr>
                <w:sz w:val="20"/>
                <w:szCs w:val="20"/>
                <w:rtl/>
              </w:rPr>
              <w:t>–</w:t>
            </w:r>
            <w:r w:rsidRPr="009230AD">
              <w:rPr>
                <w:sz w:val="20"/>
                <w:szCs w:val="20"/>
                <w:rtl/>
              </w:rPr>
              <w:tab/>
            </w:r>
            <w:r w:rsidRPr="009230AD">
              <w:rPr>
                <w:sz w:val="20"/>
                <w:szCs w:val="20"/>
              </w:rPr>
              <w:t>MHz 74,6-73,0</w:t>
            </w:r>
            <w:r w:rsidRPr="009230AD">
              <w:rPr>
                <w:sz w:val="20"/>
                <w:szCs w:val="20"/>
                <w:rtl/>
              </w:rPr>
              <w:t>،</w:t>
            </w:r>
          </w:p>
          <w:p w14:paraId="351901B6" w14:textId="6799C2D5" w:rsidR="00106D90" w:rsidRPr="009230AD" w:rsidRDefault="002910C1" w:rsidP="004B4AFF">
            <w:pPr>
              <w:pStyle w:val="enumlev1"/>
              <w:rPr>
                <w:sz w:val="20"/>
                <w:szCs w:val="20"/>
              </w:rPr>
            </w:pPr>
            <w:r w:rsidRPr="009230AD">
              <w:rPr>
                <w:sz w:val="20"/>
                <w:szCs w:val="20"/>
                <w:rtl/>
              </w:rPr>
              <w:t>–</w:t>
            </w:r>
            <w:r w:rsidR="00106D90" w:rsidRPr="009230AD">
              <w:rPr>
                <w:sz w:val="20"/>
                <w:szCs w:val="20"/>
                <w:rtl/>
              </w:rPr>
              <w:tab/>
            </w:r>
            <w:r w:rsidR="00106D90" w:rsidRPr="009230AD">
              <w:rPr>
                <w:sz w:val="20"/>
                <w:szCs w:val="20"/>
              </w:rPr>
              <w:t>MHz 614-608</w:t>
            </w:r>
            <w:r w:rsidR="00106D90" w:rsidRPr="009230AD">
              <w:rPr>
                <w:sz w:val="20"/>
                <w:szCs w:val="20"/>
                <w:rtl/>
              </w:rPr>
              <w:t>؛</w:t>
            </w:r>
          </w:p>
          <w:p w14:paraId="1B637611" w14:textId="77777777" w:rsidR="00106D90" w:rsidRPr="009230AD" w:rsidRDefault="00106D90" w:rsidP="004B4AFF">
            <w:pPr>
              <w:spacing w:before="40" w:after="40"/>
              <w:rPr>
                <w:sz w:val="20"/>
                <w:szCs w:val="20"/>
                <w:rtl/>
                <w:lang w:bidi="ar-EG"/>
              </w:rPr>
            </w:pPr>
            <w:r w:rsidRPr="009230AD">
              <w:rPr>
                <w:sz w:val="20"/>
                <w:szCs w:val="20"/>
                <w:rtl/>
                <w:lang w:bidi="ar-EG"/>
              </w:rPr>
              <w:t>3</w:t>
            </w:r>
            <w:r w:rsidRPr="009230AD">
              <w:rPr>
                <w:sz w:val="20"/>
                <w:szCs w:val="20"/>
                <w:lang w:bidi="ar-EG"/>
              </w:rPr>
              <w:tab/>
            </w:r>
            <w:r w:rsidRPr="009230AD">
              <w:rPr>
                <w:sz w:val="20"/>
                <w:szCs w:val="20"/>
                <w:rtl/>
                <w:lang w:bidi="ar-EG"/>
              </w:rPr>
              <w:t>دراسات للأحكام التنظيمية المحتملة للوائح الراديو لمراعاة إمكانية إدراج أي إدارة ترغب في التبليغ عن محطة استشعار للأحوال الجوية الفضائية عاملة بأسلوب الاستقبال فقط في السجل الأساسي،</w:t>
            </w:r>
          </w:p>
          <w:p w14:paraId="51B52093" w14:textId="77777777" w:rsidR="00106D90" w:rsidRPr="009230AD" w:rsidRDefault="00106D90" w:rsidP="004B4AFF">
            <w:pPr>
              <w:pStyle w:val="Call"/>
              <w:keepNext w:val="0"/>
              <w:spacing w:before="40" w:after="40"/>
              <w:rPr>
                <w:sz w:val="20"/>
                <w:szCs w:val="20"/>
                <w:rtl/>
                <w:lang w:bidi="ar-EG"/>
              </w:rPr>
            </w:pPr>
            <w:r w:rsidRPr="009230AD">
              <w:rPr>
                <w:sz w:val="20"/>
                <w:szCs w:val="20"/>
                <w:rtl/>
              </w:rPr>
              <w:t>يقرر كذلك</w:t>
            </w:r>
          </w:p>
          <w:p w14:paraId="2CAF7C4C" w14:textId="77777777" w:rsidR="00106D90" w:rsidRPr="009230AD" w:rsidRDefault="00106D90" w:rsidP="004B4AFF">
            <w:pPr>
              <w:spacing w:before="40" w:after="40"/>
              <w:rPr>
                <w:sz w:val="20"/>
                <w:szCs w:val="20"/>
                <w:rtl/>
                <w:lang w:bidi="ar-EG"/>
              </w:rPr>
            </w:pPr>
            <w:r w:rsidRPr="009230AD">
              <w:rPr>
                <w:sz w:val="20"/>
                <w:szCs w:val="20"/>
                <w:lang w:bidi="ar-EG"/>
              </w:rPr>
              <w:t>1</w:t>
            </w:r>
            <w:r w:rsidRPr="009230AD">
              <w:rPr>
                <w:sz w:val="20"/>
                <w:szCs w:val="20"/>
                <w:lang w:bidi="ar-EG"/>
              </w:rPr>
              <w:tab/>
            </w:r>
            <w:r w:rsidRPr="009230AD">
              <w:rPr>
                <w:sz w:val="20"/>
                <w:szCs w:val="20"/>
                <w:rtl/>
                <w:lang w:bidi="ar-EG"/>
              </w:rPr>
              <w:t xml:space="preserve">‏ألا تقوم الإدارات بالتبليغ عن تخصيصات ترددات محطة تُستخدم لرصد الأحوال الجوية الفضائية في إطار خدمة مساعدات الأرصاد الجوية (الأحوال الجوية الفضائية) إلى أن يستحدث المؤتمر </w:t>
            </w:r>
            <w:r w:rsidRPr="009230AD">
              <w:rPr>
                <w:sz w:val="20"/>
                <w:szCs w:val="20"/>
                <w:cs/>
                <w:lang w:bidi="ar-EG"/>
              </w:rPr>
              <w:t>‎</w:t>
            </w:r>
            <w:r w:rsidRPr="009230AD">
              <w:rPr>
                <w:sz w:val="20"/>
                <w:szCs w:val="20"/>
                <w:lang w:bidi="ar-EG"/>
              </w:rPr>
              <w:t>WRC-27</w:t>
            </w:r>
            <w:r w:rsidRPr="009230AD">
              <w:rPr>
                <w:sz w:val="20"/>
                <w:szCs w:val="20"/>
                <w:rtl/>
                <w:lang w:bidi="ar-EG"/>
              </w:rPr>
              <w:t xml:space="preserve"> ‏التوزيعات الموافقة في المادة </w:t>
            </w:r>
            <w:r w:rsidRPr="009230AD">
              <w:rPr>
                <w:sz w:val="20"/>
                <w:szCs w:val="20"/>
                <w:cs/>
                <w:lang w:bidi="ar-EG"/>
              </w:rPr>
              <w:t>‎</w:t>
            </w:r>
            <w:r w:rsidRPr="009230AD">
              <w:rPr>
                <w:b/>
                <w:bCs/>
                <w:sz w:val="20"/>
                <w:szCs w:val="20"/>
                <w:lang w:bidi="ar-EG"/>
              </w:rPr>
              <w:t>5</w:t>
            </w:r>
            <w:r w:rsidRPr="009230AD">
              <w:rPr>
                <w:sz w:val="20"/>
                <w:szCs w:val="20"/>
                <w:rtl/>
                <w:lang w:bidi="ar-EG"/>
              </w:rPr>
              <w:t>‏؛</w:t>
            </w:r>
            <w:r w:rsidRPr="009230AD">
              <w:rPr>
                <w:sz w:val="20"/>
                <w:szCs w:val="20"/>
                <w:cs/>
                <w:lang w:bidi="ar-EG"/>
              </w:rPr>
              <w:t>‎</w:t>
            </w:r>
          </w:p>
          <w:p w14:paraId="634041BB" w14:textId="77777777" w:rsidR="00106D90" w:rsidRPr="009230AD" w:rsidRDefault="00106D90" w:rsidP="004B4AFF">
            <w:pPr>
              <w:spacing w:before="40" w:after="40"/>
              <w:rPr>
                <w:sz w:val="20"/>
                <w:szCs w:val="20"/>
                <w:rtl/>
                <w:lang w:bidi="ar-EG"/>
              </w:rPr>
            </w:pPr>
            <w:r w:rsidRPr="009230AD">
              <w:rPr>
                <w:sz w:val="20"/>
                <w:szCs w:val="20"/>
                <w:lang w:bidi="ar-EG"/>
              </w:rPr>
              <w:t>2</w:t>
            </w:r>
            <w:r w:rsidRPr="009230AD">
              <w:rPr>
                <w:sz w:val="20"/>
                <w:szCs w:val="20"/>
                <w:lang w:bidi="ar-EG"/>
              </w:rPr>
              <w:tab/>
            </w:r>
            <w:r w:rsidRPr="009230AD">
              <w:rPr>
                <w:spacing w:val="-2"/>
                <w:sz w:val="20"/>
                <w:szCs w:val="20"/>
                <w:rtl/>
                <w:lang w:bidi="ar-EG"/>
              </w:rPr>
              <w:t xml:space="preserve">‏ألا تطالب أي توزيعات أولية جديدة محتملة لخدمة مساعدات الأرصاد الجوية (الأحوال الجوية الفضائية)، توزَّع بموجب فقرة </w:t>
            </w:r>
            <w:r w:rsidRPr="009230AD">
              <w:rPr>
                <w:spacing w:val="-2"/>
                <w:sz w:val="20"/>
                <w:szCs w:val="20"/>
                <w:lang w:bidi="ar-EG"/>
              </w:rPr>
              <w:t>"</w:t>
            </w:r>
            <w:r w:rsidRPr="009230AD">
              <w:rPr>
                <w:i/>
                <w:iCs/>
                <w:spacing w:val="-2"/>
                <w:sz w:val="20"/>
                <w:szCs w:val="20"/>
                <w:rtl/>
              </w:rPr>
              <w:t>يقرر أن يدعو قطاع الاتصالات الراديوية بالاتحاد إلى أن ينجز في وقت مناسب قبل المؤتمر العالمي للاتصالات الراديوية لعام 2027</w:t>
            </w:r>
            <w:r w:rsidRPr="009230AD">
              <w:rPr>
                <w:i/>
                <w:iCs/>
                <w:spacing w:val="-2"/>
                <w:sz w:val="20"/>
                <w:szCs w:val="20"/>
              </w:rPr>
              <w:t>"</w:t>
            </w:r>
            <w:r w:rsidRPr="009230AD">
              <w:rPr>
                <w:spacing w:val="-2"/>
                <w:sz w:val="20"/>
                <w:szCs w:val="20"/>
                <w:rtl/>
              </w:rPr>
              <w:t xml:space="preserve">، </w:t>
            </w:r>
            <w:r w:rsidRPr="009230AD">
              <w:rPr>
                <w:spacing w:val="-2"/>
                <w:sz w:val="20"/>
                <w:szCs w:val="20"/>
                <w:rtl/>
                <w:lang w:bidi="ar-EG"/>
              </w:rPr>
              <w:t>بالحماية من الخدمات القائمة ضمن نطاقات التردد والنطاقات المجاورة وألا تقومَ بتقييد تطويرها في المستقبل</w:t>
            </w:r>
            <w:r w:rsidRPr="009230AD">
              <w:rPr>
                <w:spacing w:val="-2"/>
                <w:sz w:val="20"/>
                <w:szCs w:val="20"/>
                <w:cs/>
                <w:lang w:bidi="ar-EG"/>
              </w:rPr>
              <w:t>‎</w:t>
            </w:r>
            <w:r w:rsidRPr="009230AD">
              <w:rPr>
                <w:spacing w:val="-2"/>
                <w:sz w:val="20"/>
                <w:szCs w:val="20"/>
                <w:rtl/>
                <w:cs/>
                <w:lang w:bidi="ar-EG"/>
              </w:rPr>
              <w:t>،</w:t>
            </w:r>
          </w:p>
          <w:p w14:paraId="614A2F7F" w14:textId="77777777" w:rsidR="00106D90" w:rsidRPr="009230AD" w:rsidRDefault="00106D90" w:rsidP="004B4AFF">
            <w:pPr>
              <w:spacing w:before="40" w:after="40"/>
              <w:rPr>
                <w:sz w:val="20"/>
                <w:szCs w:val="20"/>
                <w:lang w:eastAsia="en-US" w:bidi="ar-EG"/>
              </w:rPr>
            </w:pPr>
            <w:r w:rsidRPr="009230AD">
              <w:rPr>
                <w:sz w:val="20"/>
                <w:szCs w:val="20"/>
                <w:lang w:eastAsia="en-US" w:bidi="ar-EG"/>
              </w:rPr>
              <w:t>...</w:t>
            </w:r>
          </w:p>
          <w:p w14:paraId="2AE93165" w14:textId="77777777" w:rsidR="00106D90" w:rsidRPr="009230AD" w:rsidRDefault="00106D90" w:rsidP="004B4AFF">
            <w:pPr>
              <w:pStyle w:val="Call"/>
              <w:keepNext w:val="0"/>
              <w:spacing w:before="40" w:after="40"/>
              <w:rPr>
                <w:sz w:val="20"/>
                <w:szCs w:val="20"/>
                <w:rtl/>
                <w:lang w:bidi="ar-EG"/>
              </w:rPr>
            </w:pPr>
            <w:r w:rsidRPr="009230AD">
              <w:rPr>
                <w:sz w:val="20"/>
                <w:szCs w:val="20"/>
                <w:rtl/>
              </w:rPr>
              <w:t>يدعو المؤتمر العالمي للاتصالات الراديوية لعام 2027</w:t>
            </w:r>
          </w:p>
          <w:p w14:paraId="072E8ACE" w14:textId="77777777" w:rsidR="00106D90" w:rsidRPr="009230AD" w:rsidRDefault="00106D90" w:rsidP="004B4AFF">
            <w:pPr>
              <w:spacing w:before="40" w:after="40"/>
              <w:rPr>
                <w:sz w:val="20"/>
                <w:szCs w:val="20"/>
                <w:rtl/>
              </w:rPr>
            </w:pPr>
            <w:r w:rsidRPr="009230AD">
              <w:rPr>
                <w:sz w:val="20"/>
                <w:szCs w:val="20"/>
                <w:rtl/>
                <w:lang w:bidi="ar-EG"/>
              </w:rPr>
              <w:t xml:space="preserve">‏إلى اتخاذ الإجراءات المناسبة، بما في ذلك التوزيعات الأولية الجديدة المحتملة للاستقبال فقط لخدمة مساعدات الأرصاد الجوية (الأحوال الجوية الفضائية)، استناداً إلى نتائج الدراسات الجارية بموجب فقرة </w:t>
            </w:r>
            <w:r w:rsidRPr="009230AD">
              <w:rPr>
                <w:sz w:val="20"/>
                <w:szCs w:val="20"/>
                <w:lang w:bidi="ar-EG"/>
              </w:rPr>
              <w:t>"</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w:t>
            </w:r>
            <w:r w:rsidR="004B4AFF" w:rsidRPr="009230AD">
              <w:rPr>
                <w:i/>
                <w:iCs/>
                <w:sz w:val="20"/>
                <w:szCs w:val="20"/>
                <w:rtl/>
              </w:rPr>
              <w:t> </w:t>
            </w:r>
            <w:r w:rsidRPr="009230AD">
              <w:rPr>
                <w:i/>
                <w:iCs/>
                <w:sz w:val="20"/>
                <w:szCs w:val="20"/>
                <w:rtl/>
              </w:rPr>
              <w:t>2027</w:t>
            </w:r>
            <w:r w:rsidRPr="009230AD">
              <w:rPr>
                <w:sz w:val="20"/>
                <w:szCs w:val="20"/>
              </w:rPr>
              <w:t>"</w:t>
            </w:r>
            <w:r w:rsidRPr="009230AD">
              <w:rPr>
                <w:sz w:val="20"/>
                <w:szCs w:val="20"/>
                <w:rtl/>
              </w:rPr>
              <w:t>، مع مراعاة الفقرة 2 من "</w:t>
            </w:r>
            <w:r w:rsidRPr="009230AD">
              <w:rPr>
                <w:i/>
                <w:iCs/>
                <w:sz w:val="20"/>
                <w:szCs w:val="20"/>
                <w:rtl/>
              </w:rPr>
              <w:t>يقرر</w:t>
            </w:r>
            <w:r w:rsidRPr="009230AD">
              <w:rPr>
                <w:sz w:val="20"/>
                <w:szCs w:val="20"/>
                <w:rtl/>
              </w:rPr>
              <w:t>"،</w:t>
            </w:r>
          </w:p>
          <w:p w14:paraId="4D46D3E8" w14:textId="637C0259" w:rsidR="004B4AFF" w:rsidRPr="009230AD" w:rsidRDefault="004B4AFF" w:rsidP="004B4AFF">
            <w:pPr>
              <w:spacing w:before="40" w:after="40"/>
              <w:rPr>
                <w:sz w:val="20"/>
                <w:szCs w:val="20"/>
                <w:lang w:bidi="ar-EG"/>
              </w:rPr>
            </w:pPr>
            <w:r w:rsidRPr="009230AD">
              <w:rPr>
                <w:sz w:val="20"/>
                <w:szCs w:val="20"/>
                <w:rtl/>
              </w:rPr>
              <w:t>...</w:t>
            </w:r>
          </w:p>
        </w:tc>
        <w:tc>
          <w:tcPr>
            <w:tcW w:w="1408" w:type="dxa"/>
          </w:tcPr>
          <w:p w14:paraId="47E26F06" w14:textId="2F2947AA" w:rsidR="007017AC" w:rsidRPr="009230AD" w:rsidRDefault="00822433" w:rsidP="004B4AFF">
            <w:pPr>
              <w:spacing w:before="40" w:after="40"/>
              <w:jc w:val="center"/>
              <w:rPr>
                <w:b/>
                <w:bCs/>
                <w:sz w:val="20"/>
                <w:szCs w:val="20"/>
                <w:lang w:val="en-GB"/>
              </w:rPr>
            </w:pPr>
            <w:r w:rsidRPr="009230AD">
              <w:rPr>
                <w:rFonts w:eastAsia="Calibri"/>
                <w:b/>
                <w:bCs/>
                <w:sz w:val="20"/>
                <w:szCs w:val="20"/>
                <w:rtl/>
                <w:lang w:val="en-GB"/>
              </w:rPr>
              <w:lastRenderedPageBreak/>
              <w:t>فرقة العمل</w:t>
            </w:r>
            <w:r w:rsidR="007017AC" w:rsidRPr="009230AD">
              <w:rPr>
                <w:rFonts w:eastAsia="Calibri"/>
                <w:b/>
                <w:bCs/>
                <w:sz w:val="20"/>
                <w:szCs w:val="20"/>
                <w:rtl/>
                <w:lang w:val="en-GB"/>
              </w:rPr>
              <w:t xml:space="preserve"> </w:t>
            </w:r>
            <w:r w:rsidR="007017AC" w:rsidRPr="009230AD">
              <w:rPr>
                <w:b/>
                <w:bCs/>
                <w:sz w:val="20"/>
                <w:szCs w:val="20"/>
                <w:lang w:val="en-GB"/>
              </w:rPr>
              <w:t>3L</w:t>
            </w:r>
          </w:p>
          <w:p w14:paraId="54CA0694" w14:textId="22691605" w:rsidR="007017AC" w:rsidRPr="009230AD" w:rsidRDefault="00822433" w:rsidP="004B4AFF">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3M</w:t>
            </w:r>
          </w:p>
          <w:p w14:paraId="656B4DF4" w14:textId="71881F05" w:rsidR="007017AC" w:rsidRPr="009230AD" w:rsidRDefault="00822433" w:rsidP="004B4AFF">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4A</w:t>
            </w:r>
          </w:p>
          <w:p w14:paraId="609A82F3" w14:textId="20EDF400" w:rsidR="007017AC" w:rsidRPr="009230AD" w:rsidRDefault="00822433" w:rsidP="004B4AFF">
            <w:pPr>
              <w:spacing w:before="40" w:after="40"/>
              <w:jc w:val="center"/>
              <w:rPr>
                <w:b/>
                <w:bCs/>
                <w:sz w:val="20"/>
                <w:szCs w:val="20"/>
                <w:lang w:val="en-GB"/>
              </w:rPr>
            </w:pPr>
            <w:r w:rsidRPr="009230AD">
              <w:rPr>
                <w:rFonts w:eastAsia="Calibri"/>
                <w:b/>
                <w:bCs/>
                <w:sz w:val="20"/>
                <w:szCs w:val="20"/>
                <w:rtl/>
                <w:lang w:val="en-GB"/>
              </w:rPr>
              <w:t>فرقة العمل</w:t>
            </w:r>
            <w:r w:rsidR="007017AC" w:rsidRPr="009230AD">
              <w:rPr>
                <w:rFonts w:eastAsia="Calibri"/>
                <w:b/>
                <w:bCs/>
                <w:sz w:val="20"/>
                <w:szCs w:val="20"/>
                <w:rtl/>
                <w:lang w:val="en-GB"/>
              </w:rPr>
              <w:t xml:space="preserve"> </w:t>
            </w:r>
            <w:r w:rsidR="007017AC" w:rsidRPr="009230AD">
              <w:rPr>
                <w:b/>
                <w:bCs/>
                <w:sz w:val="20"/>
                <w:szCs w:val="20"/>
                <w:lang w:val="en-GB"/>
              </w:rPr>
              <w:t>4C</w:t>
            </w:r>
          </w:p>
          <w:p w14:paraId="229E810A" w14:textId="3AD18546" w:rsidR="007017AC" w:rsidRPr="009230AD" w:rsidRDefault="00822433" w:rsidP="004B4AFF">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5A</w:t>
            </w:r>
          </w:p>
          <w:p w14:paraId="35C93187" w14:textId="02480F94" w:rsidR="007017AC" w:rsidRPr="009230AD" w:rsidRDefault="00822433" w:rsidP="004B4AFF">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5B</w:t>
            </w:r>
          </w:p>
          <w:p w14:paraId="027DDA2B" w14:textId="52EE3EC6" w:rsidR="007017AC" w:rsidRPr="009230AD" w:rsidRDefault="00822433" w:rsidP="004B4AFF">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5C</w:t>
            </w:r>
          </w:p>
          <w:p w14:paraId="31275A18" w14:textId="0E853B58" w:rsidR="007017AC" w:rsidRPr="009230AD" w:rsidRDefault="00822433" w:rsidP="004B4AFF">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5D</w:t>
            </w:r>
          </w:p>
          <w:p w14:paraId="4DB82695" w14:textId="115688A0" w:rsidR="007017AC" w:rsidRPr="009230AD" w:rsidRDefault="00822433" w:rsidP="004B4AFF">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6A</w:t>
            </w:r>
          </w:p>
          <w:p w14:paraId="2CAD0722" w14:textId="6396E2EC" w:rsidR="007017AC" w:rsidRPr="009230AD" w:rsidRDefault="00822433" w:rsidP="004B4AFF">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7B</w:t>
            </w:r>
          </w:p>
          <w:p w14:paraId="313C3C94" w14:textId="5A166F92" w:rsidR="007017AC" w:rsidRPr="009230AD" w:rsidRDefault="00822433" w:rsidP="004B4AFF">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7D</w:t>
            </w:r>
          </w:p>
        </w:tc>
      </w:tr>
      <w:tr w:rsidR="007017AC" w:rsidRPr="009230AD" w14:paraId="3FB95543" w14:textId="77777777" w:rsidTr="006E7C78">
        <w:trPr>
          <w:jc w:val="center"/>
        </w:trPr>
        <w:tc>
          <w:tcPr>
            <w:tcW w:w="14278" w:type="dxa"/>
            <w:gridSpan w:val="6"/>
          </w:tcPr>
          <w:p w14:paraId="3A1B2DD0" w14:textId="63C59F66" w:rsidR="007017AC" w:rsidRPr="009230AD" w:rsidRDefault="007017AC" w:rsidP="004B4AFF">
            <w:pPr>
              <w:keepNext/>
              <w:pageBreakBefore/>
              <w:spacing w:before="40" w:after="40"/>
              <w:rPr>
                <w:sz w:val="20"/>
                <w:szCs w:val="20"/>
                <w:lang w:bidi="ar-EG"/>
              </w:rPr>
            </w:pPr>
            <w:r w:rsidRPr="009230AD">
              <w:rPr>
                <w:spacing w:val="2"/>
                <w:sz w:val="20"/>
                <w:szCs w:val="20"/>
              </w:rPr>
              <w:lastRenderedPageBreak/>
              <w:t>18.1</w:t>
            </w:r>
            <w:r w:rsidRPr="009230AD">
              <w:rPr>
                <w:spacing w:val="2"/>
                <w:sz w:val="20"/>
                <w:szCs w:val="20"/>
              </w:rPr>
              <w:tab/>
            </w:r>
            <w:r w:rsidRPr="009230AD">
              <w:rPr>
                <w:b/>
                <w:spacing w:val="2"/>
                <w:sz w:val="20"/>
                <w:szCs w:val="20"/>
                <w:rtl/>
              </w:rPr>
              <w:t>النظر، استناداً إلى نتائج دراسات قطاع الاتصالات الراديوية بالاتحاد، في التدابير التنظيمية الممكنة فيما يتعلق بحماية خدمة استكشاف الأرض الساتلية (المنفعلة) وخدمة الفلك الراديوي في نطاقات تردد معينة فوق</w:t>
            </w:r>
            <w:r w:rsidRPr="009230AD">
              <w:rPr>
                <w:bCs/>
                <w:spacing w:val="2"/>
                <w:sz w:val="20"/>
                <w:szCs w:val="20"/>
                <w:rtl/>
              </w:rPr>
              <w:t xml:space="preserve"> </w:t>
            </w:r>
            <w:r w:rsidRPr="009230AD">
              <w:rPr>
                <w:bCs/>
                <w:spacing w:val="2"/>
                <w:sz w:val="20"/>
                <w:szCs w:val="20"/>
              </w:rPr>
              <w:t>GHz 76</w:t>
            </w:r>
            <w:r w:rsidRPr="009230AD">
              <w:rPr>
                <w:b/>
                <w:spacing w:val="2"/>
                <w:sz w:val="20"/>
                <w:szCs w:val="20"/>
                <w:rtl/>
              </w:rPr>
              <w:t xml:space="preserve"> من البث غير المرغوب من الخدمات النشيطة، وفقاً للقرار </w:t>
            </w:r>
            <w:r w:rsidR="00BC5372" w:rsidRPr="009230AD">
              <w:rPr>
                <w:b/>
                <w:bCs/>
                <w:spacing w:val="2"/>
                <w:sz w:val="20"/>
                <w:szCs w:val="20"/>
                <w:lang w:val="en-GB"/>
              </w:rPr>
              <w:t xml:space="preserve">712 </w:t>
            </w:r>
            <w:r w:rsidRPr="009230AD">
              <w:rPr>
                <w:b/>
                <w:spacing w:val="2"/>
                <w:sz w:val="20"/>
                <w:szCs w:val="20"/>
              </w:rPr>
              <w:t>(WRC-23)</w:t>
            </w:r>
            <w:r w:rsidRPr="009230AD">
              <w:rPr>
                <w:spacing w:val="2"/>
                <w:sz w:val="20"/>
                <w:szCs w:val="20"/>
                <w:rtl/>
              </w:rPr>
              <w:t>؛</w:t>
            </w:r>
          </w:p>
        </w:tc>
      </w:tr>
      <w:tr w:rsidR="007017AC" w:rsidRPr="009230AD" w14:paraId="4D921BD9" w14:textId="77777777" w:rsidTr="006E7C78">
        <w:trPr>
          <w:jc w:val="center"/>
        </w:trPr>
        <w:tc>
          <w:tcPr>
            <w:tcW w:w="3463" w:type="dxa"/>
            <w:gridSpan w:val="2"/>
          </w:tcPr>
          <w:p w14:paraId="39CF1AB6" w14:textId="162599F9" w:rsidR="00DD1D4B" w:rsidRPr="009230AD" w:rsidRDefault="00DD1D4B" w:rsidP="004B4AFF">
            <w:pPr>
              <w:spacing w:before="40" w:after="40"/>
              <w:rPr>
                <w:sz w:val="20"/>
                <w:szCs w:val="20"/>
              </w:rPr>
            </w:pPr>
            <w:r w:rsidRPr="009230AD">
              <w:rPr>
                <w:sz w:val="20"/>
                <w:szCs w:val="20"/>
                <w:rtl/>
              </w:rPr>
              <w:t xml:space="preserve">القرار </w:t>
            </w:r>
            <w:r w:rsidR="00BC5372" w:rsidRPr="009230AD">
              <w:rPr>
                <w:b/>
                <w:bCs/>
                <w:sz w:val="20"/>
                <w:szCs w:val="20"/>
              </w:rPr>
              <w:t xml:space="preserve">712 </w:t>
            </w:r>
            <w:r w:rsidRPr="009230AD">
              <w:rPr>
                <w:b/>
                <w:bCs/>
                <w:sz w:val="20"/>
                <w:szCs w:val="20"/>
              </w:rPr>
              <w:t>(WRC-23)</w:t>
            </w:r>
          </w:p>
          <w:p w14:paraId="4408B6DE" w14:textId="4C6DB9CB" w:rsidR="007017AC" w:rsidRPr="009230AD" w:rsidRDefault="00DD1D4B" w:rsidP="004B4AFF">
            <w:pPr>
              <w:spacing w:before="40" w:after="40"/>
              <w:rPr>
                <w:sz w:val="20"/>
                <w:szCs w:val="20"/>
              </w:rPr>
            </w:pPr>
            <w:r w:rsidRPr="009230AD">
              <w:rPr>
                <w:sz w:val="20"/>
                <w:szCs w:val="20"/>
                <w:rtl/>
              </w:rPr>
              <w:t xml:space="preserve">دراسات بشأن التوافق بين خدمة استكشاف الأرض الساتلية (المنفعلة) وخدمة علم الفلك الراديوي في نطاقات معينة فوق </w:t>
            </w:r>
            <w:r w:rsidRPr="009230AD">
              <w:rPr>
                <w:sz w:val="20"/>
                <w:szCs w:val="20"/>
              </w:rPr>
              <w:t>GHz 76</w:t>
            </w:r>
            <w:r w:rsidRPr="009230AD">
              <w:rPr>
                <w:sz w:val="20"/>
                <w:szCs w:val="20"/>
                <w:rtl/>
              </w:rPr>
              <w:t>، والخدمات النشيطة في نطاقات التردد المجاورة أو القريبة</w:t>
            </w:r>
          </w:p>
        </w:tc>
        <w:tc>
          <w:tcPr>
            <w:tcW w:w="1603" w:type="dxa"/>
          </w:tcPr>
          <w:p w14:paraId="20F2B4E9" w14:textId="2B486A7F" w:rsidR="007017AC" w:rsidRPr="009230AD" w:rsidRDefault="00822433" w:rsidP="004B4AFF">
            <w:pPr>
              <w:pStyle w:val="Tabletext"/>
              <w:spacing w:before="40" w:after="40" w:line="192" w:lineRule="auto"/>
              <w:rPr>
                <w:rFonts w:ascii="Dubai" w:hAnsi="Dubai" w:cs="Dubai"/>
                <w:szCs w:val="20"/>
                <w:lang w:val="en-GB"/>
              </w:rPr>
            </w:pPr>
            <w:r w:rsidRPr="009230AD">
              <w:rPr>
                <w:rFonts w:ascii="Dubai" w:eastAsia="Calibri" w:hAnsi="Dubai" w:cs="Dubai"/>
                <w:b/>
                <w:bCs/>
                <w:szCs w:val="20"/>
                <w:rtl/>
                <w:lang w:val="en-GB" w:bidi="ar-SA"/>
              </w:rPr>
              <w:t>فرقة العمل</w:t>
            </w:r>
            <w:r w:rsidR="007017AC" w:rsidRPr="009230AD">
              <w:rPr>
                <w:rFonts w:ascii="Dubai" w:eastAsia="Calibri" w:hAnsi="Dubai" w:cs="Dubai"/>
                <w:b/>
                <w:bCs/>
                <w:szCs w:val="20"/>
                <w:rtl/>
                <w:lang w:val="en-GB"/>
              </w:rPr>
              <w:t xml:space="preserve"> </w:t>
            </w:r>
            <w:r w:rsidR="007017AC" w:rsidRPr="009230AD">
              <w:rPr>
                <w:rFonts w:ascii="Dubai" w:hAnsi="Dubai" w:cs="Dubai"/>
                <w:b/>
                <w:bCs/>
                <w:szCs w:val="20"/>
                <w:lang w:val="en-GB"/>
              </w:rPr>
              <w:t xml:space="preserve">7C </w:t>
            </w:r>
            <w:r w:rsidR="007017AC" w:rsidRPr="009230AD">
              <w:rPr>
                <w:rFonts w:ascii="Dubai" w:hAnsi="Dubai" w:cs="Dubai"/>
                <w:szCs w:val="20"/>
                <w:rtl/>
                <w:lang w:val="en-GB"/>
              </w:rPr>
              <w:t>(</w:t>
            </w:r>
            <w:r w:rsidR="00BC5372" w:rsidRPr="009230AD">
              <w:rPr>
                <w:rFonts w:ascii="Dubai" w:hAnsi="Dubai" w:cs="Dubai"/>
                <w:szCs w:val="20"/>
                <w:rtl/>
                <w:lang w:val="en-GB" w:bidi="ar-SY"/>
              </w:rPr>
              <w:t xml:space="preserve">الفقرة </w:t>
            </w:r>
            <w:r w:rsidR="00BC5372" w:rsidRPr="009230AD">
              <w:rPr>
                <w:rFonts w:ascii="Dubai" w:hAnsi="Dubai" w:cs="Dubai"/>
                <w:szCs w:val="20"/>
                <w:lang w:val="en-US" w:bidi="ar-SY"/>
              </w:rPr>
              <w:t>1</w:t>
            </w:r>
            <w:r w:rsidR="00BC5372" w:rsidRPr="009230AD">
              <w:rPr>
                <w:rFonts w:ascii="Dubai" w:hAnsi="Dubai" w:cs="Dubai"/>
                <w:szCs w:val="20"/>
                <w:rtl/>
                <w:lang w:val="en-US" w:bidi="ar-SY"/>
              </w:rPr>
              <w:t xml:space="preserve"> من "</w:t>
            </w:r>
            <w:r w:rsidR="00BC5372" w:rsidRPr="009230AD">
              <w:rPr>
                <w:rFonts w:ascii="Dubai" w:hAnsi="Dubai" w:cs="Dubai"/>
                <w:i/>
                <w:iCs/>
                <w:szCs w:val="20"/>
                <w:rtl/>
                <w:lang w:val="en-US" w:bidi="ar-SY"/>
              </w:rPr>
              <w:t>يقرر</w:t>
            </w:r>
            <w:r w:rsidR="00BC5372" w:rsidRPr="009230AD">
              <w:rPr>
                <w:rFonts w:ascii="Dubai" w:hAnsi="Dubai" w:cs="Dubai"/>
                <w:szCs w:val="20"/>
                <w:rtl/>
                <w:lang w:val="en-US" w:bidi="ar-SY"/>
              </w:rPr>
              <w:t>"</w:t>
            </w:r>
            <w:r w:rsidR="007017AC" w:rsidRPr="009230AD">
              <w:rPr>
                <w:rFonts w:ascii="Dubai" w:hAnsi="Dubai" w:cs="Dubai"/>
                <w:szCs w:val="20"/>
                <w:rtl/>
                <w:lang w:val="en-GB"/>
              </w:rPr>
              <w:t>)</w:t>
            </w:r>
          </w:p>
          <w:p w14:paraId="1A1312C2" w14:textId="372086E8" w:rsidR="007017AC" w:rsidRPr="009230AD" w:rsidRDefault="00822433" w:rsidP="004B4AFF">
            <w:pPr>
              <w:pStyle w:val="Tabletext"/>
              <w:spacing w:before="40" w:after="40" w:line="192" w:lineRule="auto"/>
              <w:rPr>
                <w:rFonts w:ascii="Dubai" w:hAnsi="Dubai" w:cs="Dubai"/>
                <w:b/>
                <w:bCs/>
                <w:szCs w:val="20"/>
                <w:lang w:val="en-GB"/>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7D</w:t>
            </w:r>
          </w:p>
          <w:p w14:paraId="68C35439" w14:textId="679A3593" w:rsidR="007017AC" w:rsidRPr="009230AD" w:rsidRDefault="00BC5372" w:rsidP="004B4AFF">
            <w:pPr>
              <w:pStyle w:val="Tabletext"/>
              <w:spacing w:before="40" w:after="40" w:line="192" w:lineRule="auto"/>
              <w:rPr>
                <w:rFonts w:ascii="Dubai" w:hAnsi="Dubai" w:cs="Dubai"/>
                <w:szCs w:val="20"/>
                <w:rtl/>
                <w:lang w:val="en-GB"/>
              </w:rPr>
            </w:pPr>
            <w:r w:rsidRPr="009230AD">
              <w:rPr>
                <w:rFonts w:ascii="Dubai" w:hAnsi="Dubai" w:cs="Dubai"/>
                <w:szCs w:val="20"/>
                <w:rtl/>
                <w:lang w:val="en-GB"/>
              </w:rPr>
              <w:t>(</w:t>
            </w:r>
            <w:r w:rsidRPr="009230AD">
              <w:rPr>
                <w:rFonts w:ascii="Dubai" w:hAnsi="Dubai" w:cs="Dubai"/>
                <w:szCs w:val="20"/>
                <w:rtl/>
                <w:lang w:val="en-GB" w:bidi="ar-SY"/>
              </w:rPr>
              <w:t xml:space="preserve">الفقرة </w:t>
            </w:r>
            <w:r w:rsidRPr="009230AD">
              <w:rPr>
                <w:rFonts w:ascii="Dubai" w:hAnsi="Dubai" w:cs="Dubai"/>
                <w:szCs w:val="20"/>
                <w:lang w:val="en-US" w:bidi="ar-SY"/>
              </w:rPr>
              <w:t>2</w:t>
            </w:r>
            <w:r w:rsidRPr="009230AD">
              <w:rPr>
                <w:rFonts w:ascii="Dubai" w:hAnsi="Dubai" w:cs="Dubai"/>
                <w:szCs w:val="20"/>
                <w:rtl/>
                <w:lang w:val="en-US" w:bidi="ar-SY"/>
              </w:rPr>
              <w:t xml:space="preserve"> من "</w:t>
            </w:r>
            <w:r w:rsidRPr="009230AD">
              <w:rPr>
                <w:rFonts w:ascii="Dubai" w:hAnsi="Dubai" w:cs="Dubai"/>
                <w:i/>
                <w:iCs/>
                <w:szCs w:val="20"/>
                <w:rtl/>
                <w:lang w:val="en-US" w:bidi="ar-SY"/>
              </w:rPr>
              <w:t>يقرر</w:t>
            </w:r>
            <w:r w:rsidRPr="009230AD">
              <w:rPr>
                <w:rFonts w:ascii="Dubai" w:hAnsi="Dubai" w:cs="Dubai"/>
                <w:szCs w:val="20"/>
                <w:rtl/>
                <w:lang w:val="en-US" w:bidi="ar-SY"/>
              </w:rPr>
              <w:t>"</w:t>
            </w:r>
            <w:r w:rsidRPr="009230AD">
              <w:rPr>
                <w:rFonts w:ascii="Dubai" w:hAnsi="Dubai" w:cs="Dubai"/>
                <w:szCs w:val="20"/>
                <w:rtl/>
                <w:lang w:val="en-GB"/>
              </w:rPr>
              <w:t>)</w:t>
            </w:r>
          </w:p>
          <w:p w14:paraId="1D5C4016" w14:textId="43BB04D8" w:rsidR="007017AC" w:rsidRPr="009230AD" w:rsidRDefault="00634690" w:rsidP="004B4AFF">
            <w:pPr>
              <w:spacing w:before="40" w:after="40"/>
              <w:jc w:val="center"/>
              <w:rPr>
                <w:b/>
                <w:position w:val="2"/>
                <w:sz w:val="20"/>
                <w:szCs w:val="20"/>
                <w:rtl/>
              </w:rPr>
            </w:pPr>
            <w:r w:rsidRPr="009230AD">
              <w:rPr>
                <w:sz w:val="20"/>
                <w:szCs w:val="20"/>
                <w:rtl/>
                <w:lang w:val="en-GB"/>
              </w:rPr>
              <w:t>(</w:t>
            </w:r>
            <w:r w:rsidRPr="009230AD">
              <w:rPr>
                <w:sz w:val="20"/>
                <w:szCs w:val="20"/>
                <w:u w:val="single"/>
                <w:rtl/>
                <w:lang w:val="en-GB"/>
              </w:rPr>
              <w:t>ملاحظة</w:t>
            </w:r>
            <w:r w:rsidRPr="009230AD">
              <w:rPr>
                <w:sz w:val="20"/>
                <w:szCs w:val="20"/>
                <w:rtl/>
                <w:lang w:val="en-GB"/>
              </w:rPr>
              <w:t xml:space="preserve">: </w:t>
            </w:r>
            <w:r w:rsidR="008A3566" w:rsidRPr="009230AD">
              <w:rPr>
                <w:sz w:val="20"/>
                <w:szCs w:val="20"/>
                <w:rtl/>
                <w:lang w:val="en-GB"/>
              </w:rPr>
              <w:t xml:space="preserve">مشروع تقرير الاجتماع التحضيري للمؤتمر </w:t>
            </w:r>
            <w:r w:rsidR="00176034" w:rsidRPr="009230AD">
              <w:rPr>
                <w:sz w:val="20"/>
                <w:szCs w:val="20"/>
                <w:rtl/>
                <w:lang w:val="en-GB"/>
              </w:rPr>
              <w:t>الذي تعده فرقتا</w:t>
            </w:r>
            <w:r w:rsidR="008A3566" w:rsidRPr="009230AD">
              <w:rPr>
                <w:sz w:val="20"/>
                <w:szCs w:val="20"/>
                <w:rtl/>
                <w:lang w:val="en-GB"/>
              </w:rPr>
              <w:t xml:space="preserve"> العمل </w:t>
            </w:r>
            <w:r w:rsidR="008A3566" w:rsidRPr="009230AD">
              <w:rPr>
                <w:sz w:val="20"/>
                <w:szCs w:val="20"/>
              </w:rPr>
              <w:t>7C</w:t>
            </w:r>
            <w:r w:rsidR="008A3566" w:rsidRPr="009230AD">
              <w:rPr>
                <w:sz w:val="20"/>
                <w:szCs w:val="20"/>
                <w:rtl/>
                <w:lang w:bidi="ar-EG"/>
              </w:rPr>
              <w:t xml:space="preserve"> و</w:t>
            </w:r>
            <w:r w:rsidR="008A3566" w:rsidRPr="009230AD">
              <w:rPr>
                <w:sz w:val="20"/>
                <w:szCs w:val="20"/>
                <w:lang w:bidi="ar-EG"/>
              </w:rPr>
              <w:t>7D</w:t>
            </w:r>
            <w:r w:rsidR="008A3566" w:rsidRPr="009230AD">
              <w:rPr>
                <w:sz w:val="20"/>
                <w:szCs w:val="20"/>
                <w:rtl/>
                <w:lang w:bidi="ar-EG"/>
              </w:rPr>
              <w:t xml:space="preserve"> ستقدمه فرقة العمل </w:t>
            </w:r>
            <w:r w:rsidR="008A3566" w:rsidRPr="009230AD">
              <w:rPr>
                <w:sz w:val="20"/>
                <w:szCs w:val="20"/>
                <w:lang w:bidi="ar-EG"/>
              </w:rPr>
              <w:t>7C</w:t>
            </w:r>
            <w:r w:rsidRPr="009230AD">
              <w:rPr>
                <w:sz w:val="20"/>
                <w:szCs w:val="20"/>
                <w:rtl/>
                <w:lang w:val="en-GB"/>
              </w:rPr>
              <w:t>)</w:t>
            </w:r>
          </w:p>
        </w:tc>
        <w:tc>
          <w:tcPr>
            <w:tcW w:w="7804" w:type="dxa"/>
            <w:gridSpan w:val="2"/>
          </w:tcPr>
          <w:p w14:paraId="380DEAA5" w14:textId="77777777" w:rsidR="00814D4D" w:rsidRPr="009230AD" w:rsidRDefault="00814D4D" w:rsidP="004B4AFF">
            <w:pPr>
              <w:pStyle w:val="Call"/>
              <w:keepNext w:val="0"/>
              <w:spacing w:before="40" w:after="40"/>
              <w:rPr>
                <w:sz w:val="20"/>
                <w:szCs w:val="20"/>
                <w:lang w:bidi="ar-SY"/>
              </w:rPr>
            </w:pPr>
            <w:r w:rsidRPr="009230AD">
              <w:rPr>
                <w:sz w:val="20"/>
                <w:szCs w:val="20"/>
                <w:rtl/>
              </w:rPr>
              <w:t xml:space="preserve">يقرر أن يدعو قطاع الاتصالات الراديوية بالاتحاد إلى أن ينجز في وقت مناسب قبل المؤتمر العالمي للاتصالات الراديوية لعام </w:t>
            </w:r>
            <w:r w:rsidRPr="009230AD">
              <w:rPr>
                <w:sz w:val="20"/>
                <w:szCs w:val="20"/>
              </w:rPr>
              <w:t>2027</w:t>
            </w:r>
          </w:p>
          <w:p w14:paraId="08EF9961" w14:textId="77777777" w:rsidR="00814D4D" w:rsidRPr="009230AD" w:rsidRDefault="00814D4D" w:rsidP="004B4AFF">
            <w:pPr>
              <w:spacing w:before="40" w:after="40"/>
              <w:rPr>
                <w:sz w:val="20"/>
                <w:szCs w:val="20"/>
                <w:rtl/>
                <w:lang w:bidi="ar-SY"/>
              </w:rPr>
            </w:pPr>
            <w:r w:rsidRPr="009230AD">
              <w:rPr>
                <w:sz w:val="20"/>
                <w:szCs w:val="20"/>
                <w:rtl/>
                <w:lang w:bidi="ar-SY"/>
              </w:rPr>
              <w:t>1</w:t>
            </w:r>
            <w:r w:rsidRPr="009230AD">
              <w:rPr>
                <w:sz w:val="20"/>
                <w:szCs w:val="20"/>
                <w:rtl/>
                <w:lang w:bidi="ar-SY"/>
              </w:rPr>
              <w:tab/>
              <w:t>دراسات بشأن التوافق بين خدمة استكشاف الأرض الساتلية (المنفعلة) والخدمات النشيطة المقابلة في نطاقات التردد المجاورة على النحو المبين في الجدول 1 أدناه:</w:t>
            </w:r>
          </w:p>
          <w:p w14:paraId="6ADBE51E" w14:textId="77777777" w:rsidR="00814D4D" w:rsidRPr="009230AD" w:rsidRDefault="00814D4D" w:rsidP="004B4AFF">
            <w:pPr>
              <w:pStyle w:val="TableNo0"/>
              <w:keepNext w:val="0"/>
              <w:bidi/>
              <w:spacing w:before="40" w:after="40" w:line="192" w:lineRule="auto"/>
              <w:rPr>
                <w:rFonts w:ascii="Dubai" w:hAnsi="Dubai" w:cs="Dubai"/>
                <w:rtl/>
              </w:rPr>
            </w:pPr>
            <w:r w:rsidRPr="009230AD">
              <w:rPr>
                <w:rFonts w:ascii="Dubai" w:hAnsi="Dubai" w:cs="Dubai"/>
                <w:rtl/>
              </w:rPr>
              <w:t>الجدول 1</w:t>
            </w:r>
          </w:p>
          <w:p w14:paraId="10F1A9A9" w14:textId="77777777" w:rsidR="00814D4D" w:rsidRPr="009230AD" w:rsidRDefault="00814D4D" w:rsidP="004B4AFF">
            <w:pPr>
              <w:pStyle w:val="Tabletitle0"/>
              <w:keepNext w:val="0"/>
              <w:keepLines w:val="0"/>
              <w:bidi/>
              <w:spacing w:before="40" w:after="40" w:line="192" w:lineRule="auto"/>
              <w:rPr>
                <w:rFonts w:ascii="Dubai" w:hAnsi="Dubai" w:cs="Dubai"/>
                <w:b w:val="0"/>
                <w:bCs/>
                <w:rtl/>
              </w:rPr>
            </w:pPr>
            <w:r w:rsidRPr="009230AD">
              <w:rPr>
                <w:rFonts w:ascii="Dubai" w:hAnsi="Dubai" w:cs="Dubai"/>
                <w:b w:val="0"/>
                <w:bCs/>
                <w:rtl/>
              </w:rPr>
              <w:t>نطاقات تردد خدمة استكشاف الأرض الساتلية (المنفعلة) التي يتعين دراستها</w:t>
            </w:r>
            <w:r w:rsidRPr="009230AD">
              <w:rPr>
                <w:rFonts w:ascii="Dubai" w:hAnsi="Dubai" w:cs="Dubai"/>
                <w:b w:val="0"/>
                <w:bCs/>
                <w:rtl/>
              </w:rPr>
              <w:br/>
              <w:t>والخدمات النشيطة المقابلة التي يتعين إدراجها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800"/>
              <w:gridCol w:w="3873"/>
            </w:tblGrid>
            <w:tr w:rsidR="00814D4D" w:rsidRPr="009230AD" w14:paraId="7D038077" w14:textId="77777777" w:rsidTr="00814D4D">
              <w:trPr>
                <w:jc w:val="center"/>
              </w:trPr>
              <w:tc>
                <w:tcPr>
                  <w:tcW w:w="2405" w:type="dxa"/>
                </w:tcPr>
                <w:p w14:paraId="22067251" w14:textId="77777777" w:rsidR="00814D4D" w:rsidRPr="009230AD" w:rsidRDefault="00814D4D" w:rsidP="004B4AFF">
                  <w:pPr>
                    <w:pStyle w:val="Tablehead0"/>
                    <w:keepNext w:val="0"/>
                    <w:bidi/>
                    <w:spacing w:before="40" w:after="40" w:line="192" w:lineRule="auto"/>
                    <w:rPr>
                      <w:rFonts w:ascii="Dubai" w:hAnsi="Dubai" w:cs="Dubai"/>
                      <w:b w:val="0"/>
                      <w:bCs/>
                      <w:szCs w:val="20"/>
                    </w:rPr>
                  </w:pPr>
                  <w:r w:rsidRPr="009230AD">
                    <w:rPr>
                      <w:rFonts w:ascii="Dubai" w:hAnsi="Dubai" w:cs="Dubai"/>
                      <w:b w:val="0"/>
                      <w:bCs/>
                      <w:szCs w:val="20"/>
                      <w:rtl/>
                    </w:rPr>
                    <w:t xml:space="preserve">نطاق تردد </w:t>
                  </w:r>
                  <w:r w:rsidRPr="009230AD">
                    <w:rPr>
                      <w:rFonts w:ascii="Dubai" w:hAnsi="Dubai" w:cs="Dubai"/>
                      <w:szCs w:val="20"/>
                    </w:rPr>
                    <w:t>EESS</w:t>
                  </w:r>
                  <w:r w:rsidRPr="009230AD">
                    <w:rPr>
                      <w:rFonts w:ascii="Dubai" w:hAnsi="Dubai" w:cs="Dubai"/>
                      <w:b w:val="0"/>
                      <w:bCs/>
                      <w:szCs w:val="20"/>
                      <w:rtl/>
                    </w:rPr>
                    <w:t xml:space="preserve"> (المنفعلة)</w:t>
                  </w:r>
                </w:p>
              </w:tc>
              <w:tc>
                <w:tcPr>
                  <w:tcW w:w="2268" w:type="dxa"/>
                </w:tcPr>
                <w:p w14:paraId="6C5C508F" w14:textId="77777777" w:rsidR="00814D4D" w:rsidRPr="009230AD" w:rsidRDefault="00814D4D" w:rsidP="004B4AFF">
                  <w:pPr>
                    <w:pStyle w:val="Tablehead0"/>
                    <w:keepNext w:val="0"/>
                    <w:bidi/>
                    <w:spacing w:before="40" w:after="40" w:line="192" w:lineRule="auto"/>
                    <w:rPr>
                      <w:rFonts w:ascii="Dubai" w:hAnsi="Dubai" w:cs="Dubai"/>
                      <w:b w:val="0"/>
                      <w:bCs/>
                      <w:szCs w:val="20"/>
                    </w:rPr>
                  </w:pPr>
                  <w:r w:rsidRPr="009230AD">
                    <w:rPr>
                      <w:rFonts w:ascii="Dubai" w:hAnsi="Dubai" w:cs="Dubai"/>
                      <w:b w:val="0"/>
                      <w:bCs/>
                      <w:szCs w:val="20"/>
                      <w:rtl/>
                    </w:rPr>
                    <w:t>نطاق تردد الخدمة النشيطة</w:t>
                  </w:r>
                </w:p>
              </w:tc>
              <w:tc>
                <w:tcPr>
                  <w:tcW w:w="4961" w:type="dxa"/>
                </w:tcPr>
                <w:p w14:paraId="2C8B7490" w14:textId="77777777" w:rsidR="00814D4D" w:rsidRPr="009230AD" w:rsidRDefault="00814D4D" w:rsidP="004B4AFF">
                  <w:pPr>
                    <w:pStyle w:val="Tablehead0"/>
                    <w:keepNext w:val="0"/>
                    <w:bidi/>
                    <w:spacing w:before="40" w:after="40" w:line="192" w:lineRule="auto"/>
                    <w:rPr>
                      <w:rFonts w:ascii="Dubai" w:hAnsi="Dubai" w:cs="Dubai"/>
                      <w:b w:val="0"/>
                      <w:bCs/>
                      <w:szCs w:val="20"/>
                    </w:rPr>
                  </w:pPr>
                  <w:r w:rsidRPr="009230AD">
                    <w:rPr>
                      <w:rFonts w:ascii="Dubai" w:hAnsi="Dubai" w:cs="Dubai"/>
                      <w:b w:val="0"/>
                      <w:bCs/>
                      <w:szCs w:val="20"/>
                      <w:rtl/>
                    </w:rPr>
                    <w:t>الخدمة النشيطة</w:t>
                  </w:r>
                </w:p>
              </w:tc>
            </w:tr>
            <w:tr w:rsidR="00814D4D" w:rsidRPr="00BC1432" w14:paraId="60B29A3C" w14:textId="77777777" w:rsidTr="00814D4D">
              <w:trPr>
                <w:trHeight w:val="141"/>
                <w:jc w:val="center"/>
              </w:trPr>
              <w:tc>
                <w:tcPr>
                  <w:tcW w:w="2405" w:type="dxa"/>
                  <w:vMerge w:val="restart"/>
                </w:tcPr>
                <w:p w14:paraId="0A64525D"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92-86</w:t>
                  </w:r>
                </w:p>
              </w:tc>
              <w:tc>
                <w:tcPr>
                  <w:tcW w:w="2268" w:type="dxa"/>
                </w:tcPr>
                <w:p w14:paraId="45B87A73"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86-81</w:t>
                  </w:r>
                </w:p>
              </w:tc>
              <w:tc>
                <w:tcPr>
                  <w:tcW w:w="4961" w:type="dxa"/>
                </w:tcPr>
                <w:p w14:paraId="513E5E40"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الخدمة الثابتة الساتلية (</w:t>
                  </w:r>
                  <w:r w:rsidRPr="009230AD">
                    <w:rPr>
                      <w:rFonts w:ascii="Dubai" w:hAnsi="Dubai" w:cs="Dubai"/>
                      <w:szCs w:val="20"/>
                    </w:rPr>
                    <w:t>FSS</w:t>
                  </w:r>
                  <w:r w:rsidRPr="009230AD">
                    <w:rPr>
                      <w:rFonts w:ascii="Dubai" w:hAnsi="Dubai" w:cs="Dubai"/>
                      <w:szCs w:val="20"/>
                      <w:rtl/>
                    </w:rPr>
                    <w:t>) (أرض-فضاء)، الخدمة المتنقلة (</w:t>
                  </w:r>
                  <w:r w:rsidRPr="009230AD">
                    <w:rPr>
                      <w:rFonts w:ascii="Dubai" w:hAnsi="Dubai" w:cs="Dubai"/>
                      <w:szCs w:val="20"/>
                    </w:rPr>
                    <w:t>MS</w:t>
                  </w:r>
                  <w:r w:rsidRPr="009230AD">
                    <w:rPr>
                      <w:rFonts w:ascii="Dubai" w:hAnsi="Dubai" w:cs="Dubai"/>
                      <w:szCs w:val="20"/>
                      <w:rtl/>
                    </w:rPr>
                    <w:t>)</w:t>
                  </w:r>
                </w:p>
              </w:tc>
            </w:tr>
            <w:tr w:rsidR="00814D4D" w:rsidRPr="00BC1432" w14:paraId="19AF3EFA" w14:textId="77777777" w:rsidTr="00814D4D">
              <w:trPr>
                <w:trHeight w:val="118"/>
                <w:jc w:val="center"/>
              </w:trPr>
              <w:tc>
                <w:tcPr>
                  <w:tcW w:w="2405" w:type="dxa"/>
                  <w:vMerge/>
                </w:tcPr>
                <w:p w14:paraId="3ED3D999" w14:textId="77777777" w:rsidR="00814D4D" w:rsidRPr="009230AD" w:rsidRDefault="00814D4D" w:rsidP="004B4AFF">
                  <w:pPr>
                    <w:pStyle w:val="Tabletext"/>
                    <w:spacing w:before="40" w:after="40" w:line="192" w:lineRule="auto"/>
                    <w:jc w:val="left"/>
                    <w:rPr>
                      <w:rFonts w:ascii="Dubai" w:hAnsi="Dubai" w:cs="Dubai"/>
                      <w:szCs w:val="20"/>
                    </w:rPr>
                  </w:pPr>
                </w:p>
              </w:tc>
              <w:tc>
                <w:tcPr>
                  <w:tcW w:w="2268" w:type="dxa"/>
                </w:tcPr>
                <w:p w14:paraId="604F8857"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94-92</w:t>
                  </w:r>
                </w:p>
              </w:tc>
              <w:tc>
                <w:tcPr>
                  <w:tcW w:w="4961" w:type="dxa"/>
                </w:tcPr>
                <w:p w14:paraId="662E4F90"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الخدمة المتنقلة (</w:t>
                  </w:r>
                  <w:r w:rsidRPr="00BC1432">
                    <w:rPr>
                      <w:rFonts w:ascii="Dubai" w:hAnsi="Dubai" w:cs="Dubai"/>
                      <w:szCs w:val="20"/>
                    </w:rPr>
                    <w:t>MS</w:t>
                  </w:r>
                  <w:r w:rsidRPr="009230AD">
                    <w:rPr>
                      <w:rFonts w:ascii="Dubai" w:hAnsi="Dubai" w:cs="Dubai"/>
                      <w:szCs w:val="20"/>
                      <w:rtl/>
                    </w:rPr>
                    <w:t>)، خدمة تحديد الموقع الراديوي (</w:t>
                  </w:r>
                  <w:r w:rsidRPr="009230AD">
                    <w:rPr>
                      <w:rFonts w:ascii="Dubai" w:hAnsi="Dubai" w:cs="Dubai"/>
                      <w:szCs w:val="20"/>
                    </w:rPr>
                    <w:t>RLS</w:t>
                  </w:r>
                  <w:r w:rsidRPr="009230AD">
                    <w:rPr>
                      <w:rFonts w:ascii="Dubai" w:hAnsi="Dubai" w:cs="Dubai"/>
                      <w:szCs w:val="20"/>
                      <w:rtl/>
                    </w:rPr>
                    <w:t>)</w:t>
                  </w:r>
                </w:p>
              </w:tc>
            </w:tr>
            <w:tr w:rsidR="00814D4D" w:rsidRPr="00BC1432" w14:paraId="3D16C545" w14:textId="77777777" w:rsidTr="00814D4D">
              <w:trPr>
                <w:trHeight w:val="347"/>
                <w:jc w:val="center"/>
              </w:trPr>
              <w:tc>
                <w:tcPr>
                  <w:tcW w:w="2405" w:type="dxa"/>
                </w:tcPr>
                <w:p w14:paraId="730FB35E"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116-114,25</w:t>
                  </w:r>
                </w:p>
              </w:tc>
              <w:tc>
                <w:tcPr>
                  <w:tcW w:w="2268" w:type="dxa"/>
                </w:tcPr>
                <w:p w14:paraId="3C60FFFB"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114,25-111,8</w:t>
                  </w:r>
                </w:p>
              </w:tc>
              <w:tc>
                <w:tcPr>
                  <w:tcW w:w="4961" w:type="dxa"/>
                </w:tcPr>
                <w:p w14:paraId="70490A23"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الخدمة الثابتة (</w:t>
                  </w:r>
                  <w:r w:rsidRPr="00BC1432">
                    <w:rPr>
                      <w:rFonts w:ascii="Dubai" w:hAnsi="Dubai" w:cs="Dubai"/>
                      <w:szCs w:val="20"/>
                    </w:rPr>
                    <w:t>FS</w:t>
                  </w:r>
                  <w:r w:rsidRPr="009230AD">
                    <w:rPr>
                      <w:rFonts w:ascii="Dubai" w:hAnsi="Dubai" w:cs="Dubai"/>
                      <w:szCs w:val="20"/>
                      <w:rtl/>
                    </w:rPr>
                    <w:t>)، الخدمة المتنقلة (</w:t>
                  </w:r>
                  <w:r w:rsidRPr="00BC1432">
                    <w:rPr>
                      <w:rFonts w:ascii="Dubai" w:hAnsi="Dubai" w:cs="Dubai"/>
                      <w:szCs w:val="20"/>
                    </w:rPr>
                    <w:t>MS</w:t>
                  </w:r>
                  <w:r w:rsidRPr="009230AD">
                    <w:rPr>
                      <w:rFonts w:ascii="Dubai" w:hAnsi="Dubai" w:cs="Dubai"/>
                      <w:szCs w:val="20"/>
                      <w:rtl/>
                    </w:rPr>
                    <w:t>)</w:t>
                  </w:r>
                </w:p>
              </w:tc>
            </w:tr>
            <w:tr w:rsidR="00814D4D" w:rsidRPr="00BC1432" w14:paraId="4822ACCD" w14:textId="77777777" w:rsidTr="00814D4D">
              <w:trPr>
                <w:trHeight w:val="194"/>
                <w:jc w:val="center"/>
              </w:trPr>
              <w:tc>
                <w:tcPr>
                  <w:tcW w:w="2405" w:type="dxa"/>
                  <w:vMerge w:val="restart"/>
                </w:tcPr>
                <w:p w14:paraId="2D9AB8EA"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167-164</w:t>
                  </w:r>
                </w:p>
              </w:tc>
              <w:tc>
                <w:tcPr>
                  <w:tcW w:w="2268" w:type="dxa"/>
                </w:tcPr>
                <w:p w14:paraId="23B4C279"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164-158,5</w:t>
                  </w:r>
                </w:p>
              </w:tc>
              <w:tc>
                <w:tcPr>
                  <w:tcW w:w="4961" w:type="dxa"/>
                </w:tcPr>
                <w:p w14:paraId="68957126" w14:textId="77777777" w:rsidR="00814D4D" w:rsidRPr="009230AD" w:rsidRDefault="00814D4D" w:rsidP="004B4AFF">
                  <w:pPr>
                    <w:pStyle w:val="Tabletext"/>
                    <w:spacing w:before="40" w:after="40" w:line="192" w:lineRule="auto"/>
                    <w:jc w:val="left"/>
                    <w:rPr>
                      <w:rFonts w:ascii="Dubai" w:hAnsi="Dubai" w:cs="Dubai"/>
                      <w:szCs w:val="20"/>
                      <w:rtl/>
                    </w:rPr>
                  </w:pPr>
                  <w:r w:rsidRPr="009230AD">
                    <w:rPr>
                      <w:rFonts w:ascii="Dubai" w:hAnsi="Dubai" w:cs="Dubai"/>
                      <w:szCs w:val="20"/>
                      <w:rtl/>
                    </w:rPr>
                    <w:t>الخدمة الثابتة (</w:t>
                  </w:r>
                  <w:r w:rsidRPr="00BC1432">
                    <w:rPr>
                      <w:rFonts w:ascii="Dubai" w:hAnsi="Dubai" w:cs="Dubai"/>
                      <w:szCs w:val="20"/>
                    </w:rPr>
                    <w:t>FS</w:t>
                  </w:r>
                  <w:r w:rsidRPr="009230AD">
                    <w:rPr>
                      <w:rFonts w:ascii="Dubai" w:hAnsi="Dubai" w:cs="Dubai"/>
                      <w:szCs w:val="20"/>
                      <w:rtl/>
                    </w:rPr>
                    <w:t>)، الخدمة الثابتة الساتلية</w:t>
                  </w:r>
                  <w:r w:rsidRPr="009230AD">
                    <w:rPr>
                      <w:rFonts w:ascii="Dubai" w:hAnsi="Dubai" w:cs="Dubai"/>
                      <w:szCs w:val="20"/>
                      <w:rtl/>
                      <w:lang w:bidi="ar-SY"/>
                    </w:rPr>
                    <w:t xml:space="preserve"> (</w:t>
                  </w:r>
                  <w:r w:rsidRPr="00BC1432">
                    <w:rPr>
                      <w:rFonts w:ascii="Dubai" w:hAnsi="Dubai" w:cs="Dubai"/>
                      <w:szCs w:val="20"/>
                      <w:lang w:bidi="ar-SY"/>
                    </w:rPr>
                    <w:t>FSS</w:t>
                  </w:r>
                  <w:r w:rsidRPr="009230AD">
                    <w:rPr>
                      <w:rFonts w:ascii="Dubai" w:hAnsi="Dubai" w:cs="Dubai"/>
                      <w:szCs w:val="20"/>
                      <w:rtl/>
                      <w:lang w:bidi="ar-SY"/>
                    </w:rPr>
                    <w:t>)</w:t>
                  </w:r>
                  <w:r w:rsidRPr="009230AD">
                    <w:rPr>
                      <w:rFonts w:ascii="Dubai" w:hAnsi="Dubai" w:cs="Dubai"/>
                      <w:szCs w:val="20"/>
                      <w:rtl/>
                    </w:rPr>
                    <w:t xml:space="preserve"> (فضاء-أرض)، الخدمة المتنقلة (</w:t>
                  </w:r>
                  <w:r w:rsidRPr="00BC1432">
                    <w:rPr>
                      <w:rFonts w:ascii="Dubai" w:hAnsi="Dubai" w:cs="Dubai"/>
                      <w:szCs w:val="20"/>
                    </w:rPr>
                    <w:t>MS</w:t>
                  </w:r>
                  <w:r w:rsidRPr="009230AD">
                    <w:rPr>
                      <w:rFonts w:ascii="Dubai" w:hAnsi="Dubai" w:cs="Dubai"/>
                      <w:szCs w:val="20"/>
                      <w:rtl/>
                    </w:rPr>
                    <w:t>)، الخدمة المتنقلة الساتلية (</w:t>
                  </w:r>
                  <w:r w:rsidRPr="009230AD">
                    <w:rPr>
                      <w:rFonts w:ascii="Dubai" w:hAnsi="Dubai" w:cs="Dubai"/>
                      <w:szCs w:val="20"/>
                    </w:rPr>
                    <w:t>MSS</w:t>
                  </w:r>
                  <w:r w:rsidRPr="009230AD">
                    <w:rPr>
                      <w:rFonts w:ascii="Dubai" w:hAnsi="Dubai" w:cs="Dubai"/>
                      <w:szCs w:val="20"/>
                      <w:rtl/>
                    </w:rPr>
                    <w:t>) (فضاء</w:t>
                  </w:r>
                  <w:r w:rsidRPr="009230AD">
                    <w:rPr>
                      <w:rFonts w:ascii="Dubai" w:hAnsi="Dubai" w:cs="Dubai"/>
                      <w:szCs w:val="20"/>
                      <w:rtl/>
                    </w:rPr>
                    <w:noBreakHyphen/>
                    <w:t>أرض)</w:t>
                  </w:r>
                </w:p>
              </w:tc>
            </w:tr>
            <w:tr w:rsidR="00814D4D" w:rsidRPr="00BC1432" w14:paraId="46255E7B" w14:textId="77777777" w:rsidTr="00814D4D">
              <w:trPr>
                <w:trHeight w:val="194"/>
                <w:jc w:val="center"/>
              </w:trPr>
              <w:tc>
                <w:tcPr>
                  <w:tcW w:w="2405" w:type="dxa"/>
                  <w:vMerge/>
                </w:tcPr>
                <w:p w14:paraId="754C00D2" w14:textId="77777777" w:rsidR="00814D4D" w:rsidRPr="009230AD" w:rsidRDefault="00814D4D" w:rsidP="004B4AFF">
                  <w:pPr>
                    <w:pStyle w:val="Tabletext"/>
                    <w:spacing w:before="40" w:after="40" w:line="192" w:lineRule="auto"/>
                    <w:jc w:val="left"/>
                    <w:rPr>
                      <w:rFonts w:ascii="Dubai" w:hAnsi="Dubai" w:cs="Dubai"/>
                      <w:szCs w:val="20"/>
                    </w:rPr>
                  </w:pPr>
                </w:p>
              </w:tc>
              <w:tc>
                <w:tcPr>
                  <w:tcW w:w="2268" w:type="dxa"/>
                </w:tcPr>
                <w:p w14:paraId="7FC87C02"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174,5-167</w:t>
                  </w:r>
                </w:p>
              </w:tc>
              <w:tc>
                <w:tcPr>
                  <w:tcW w:w="4961" w:type="dxa"/>
                </w:tcPr>
                <w:p w14:paraId="494A6584" w14:textId="77777777" w:rsidR="00814D4D" w:rsidRPr="009230AD" w:rsidRDefault="00814D4D" w:rsidP="004B4AFF">
                  <w:pPr>
                    <w:pStyle w:val="Tabletext"/>
                    <w:spacing w:before="40" w:after="40" w:line="192" w:lineRule="auto"/>
                    <w:jc w:val="left"/>
                    <w:rPr>
                      <w:rFonts w:ascii="Dubai" w:hAnsi="Dubai" w:cs="Dubai"/>
                      <w:szCs w:val="20"/>
                      <w:lang w:bidi="ar-SY"/>
                    </w:rPr>
                  </w:pPr>
                  <w:r w:rsidRPr="009230AD">
                    <w:rPr>
                      <w:rFonts w:ascii="Dubai" w:hAnsi="Dubai" w:cs="Dubai"/>
                      <w:szCs w:val="20"/>
                      <w:rtl/>
                    </w:rPr>
                    <w:t>الخدمة الثابتة (</w:t>
                  </w:r>
                  <w:r w:rsidRPr="00BC1432">
                    <w:rPr>
                      <w:rFonts w:ascii="Dubai" w:hAnsi="Dubai" w:cs="Dubai"/>
                      <w:szCs w:val="20"/>
                    </w:rPr>
                    <w:t>FS</w:t>
                  </w:r>
                  <w:r w:rsidRPr="009230AD">
                    <w:rPr>
                      <w:rFonts w:ascii="Dubai" w:hAnsi="Dubai" w:cs="Dubai"/>
                      <w:szCs w:val="20"/>
                      <w:rtl/>
                    </w:rPr>
                    <w:t>)، الخدمة الثابتة الساتلية</w:t>
                  </w:r>
                  <w:r w:rsidRPr="009230AD">
                    <w:rPr>
                      <w:rFonts w:ascii="Dubai" w:hAnsi="Dubai" w:cs="Dubai"/>
                      <w:szCs w:val="20"/>
                      <w:rtl/>
                      <w:lang w:bidi="ar-SY"/>
                    </w:rPr>
                    <w:t xml:space="preserve"> (</w:t>
                  </w:r>
                  <w:r w:rsidRPr="00BC1432">
                    <w:rPr>
                      <w:rFonts w:ascii="Dubai" w:hAnsi="Dubai" w:cs="Dubai"/>
                      <w:szCs w:val="20"/>
                      <w:lang w:bidi="ar-SY"/>
                    </w:rPr>
                    <w:t>FSS</w:t>
                  </w:r>
                  <w:r w:rsidRPr="009230AD">
                    <w:rPr>
                      <w:rFonts w:ascii="Dubai" w:hAnsi="Dubai" w:cs="Dubai"/>
                      <w:szCs w:val="20"/>
                      <w:rtl/>
                      <w:lang w:bidi="ar-SY"/>
                    </w:rPr>
                    <w:t>)</w:t>
                  </w:r>
                  <w:r w:rsidRPr="009230AD">
                    <w:rPr>
                      <w:rFonts w:ascii="Dubai" w:hAnsi="Dubai" w:cs="Dubai"/>
                      <w:szCs w:val="20"/>
                      <w:rtl/>
                    </w:rPr>
                    <w:t xml:space="preserve"> (فضاء-أرض)، الخدمة ما بين السواتل (</w:t>
                  </w:r>
                  <w:r w:rsidRPr="009230AD">
                    <w:rPr>
                      <w:rFonts w:ascii="Dubai" w:hAnsi="Dubai" w:cs="Dubai"/>
                      <w:szCs w:val="20"/>
                    </w:rPr>
                    <w:t>ISS</w:t>
                  </w:r>
                  <w:r w:rsidRPr="009230AD">
                    <w:rPr>
                      <w:rFonts w:ascii="Dubai" w:hAnsi="Dubai" w:cs="Dubai"/>
                      <w:szCs w:val="20"/>
                      <w:rtl/>
                    </w:rPr>
                    <w:t>)، الخدمة المتنقلة</w:t>
                  </w:r>
                  <w:r w:rsidRPr="009230AD">
                    <w:rPr>
                      <w:rFonts w:ascii="Dubai" w:hAnsi="Dubai" w:cs="Dubai"/>
                      <w:szCs w:val="20"/>
                      <w:rtl/>
                      <w:lang w:bidi="ar-SY"/>
                    </w:rPr>
                    <w:t xml:space="preserve"> (</w:t>
                  </w:r>
                  <w:r w:rsidRPr="00BC1432">
                    <w:rPr>
                      <w:rFonts w:ascii="Dubai" w:hAnsi="Dubai" w:cs="Dubai"/>
                      <w:szCs w:val="20"/>
                      <w:lang w:bidi="ar-SY"/>
                    </w:rPr>
                    <w:t>MS</w:t>
                  </w:r>
                  <w:r w:rsidRPr="009230AD">
                    <w:rPr>
                      <w:rFonts w:ascii="Dubai" w:hAnsi="Dubai" w:cs="Dubai"/>
                      <w:szCs w:val="20"/>
                      <w:rtl/>
                      <w:lang w:bidi="ar-SY"/>
                    </w:rPr>
                    <w:t>)</w:t>
                  </w:r>
                </w:p>
              </w:tc>
            </w:tr>
            <w:tr w:rsidR="00814D4D" w:rsidRPr="00BC1432" w14:paraId="39FFD0FE" w14:textId="77777777" w:rsidTr="00814D4D">
              <w:trPr>
                <w:trHeight w:val="338"/>
                <w:jc w:val="center"/>
              </w:trPr>
              <w:tc>
                <w:tcPr>
                  <w:tcW w:w="2405" w:type="dxa"/>
                  <w:vMerge w:val="restart"/>
                </w:tcPr>
                <w:p w14:paraId="22A6733F"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209-200</w:t>
                  </w:r>
                </w:p>
              </w:tc>
              <w:tc>
                <w:tcPr>
                  <w:tcW w:w="2268" w:type="dxa"/>
                  <w:tcBorders>
                    <w:bottom w:val="single" w:sz="4" w:space="0" w:color="auto"/>
                  </w:tcBorders>
                </w:tcPr>
                <w:p w14:paraId="669FF434"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200-191,8</w:t>
                  </w:r>
                </w:p>
              </w:tc>
              <w:tc>
                <w:tcPr>
                  <w:tcW w:w="4961" w:type="dxa"/>
                </w:tcPr>
                <w:p w14:paraId="21685133" w14:textId="0BD3F37B"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الخدمة الثابتة (</w:t>
                  </w:r>
                  <w:r w:rsidRPr="00BC1432">
                    <w:rPr>
                      <w:rFonts w:ascii="Dubai" w:hAnsi="Dubai" w:cs="Dubai"/>
                      <w:szCs w:val="20"/>
                    </w:rPr>
                    <w:t>FS</w:t>
                  </w:r>
                  <w:r w:rsidRPr="009230AD">
                    <w:rPr>
                      <w:rFonts w:ascii="Dubai" w:hAnsi="Dubai" w:cs="Dubai"/>
                      <w:szCs w:val="20"/>
                      <w:rtl/>
                    </w:rPr>
                    <w:t>)، الخدمة ما بين السواتل (</w:t>
                  </w:r>
                  <w:r w:rsidRPr="009230AD">
                    <w:rPr>
                      <w:rFonts w:ascii="Dubai" w:hAnsi="Dubai" w:cs="Dubai"/>
                      <w:szCs w:val="20"/>
                    </w:rPr>
                    <w:t>ISS</w:t>
                  </w:r>
                  <w:r w:rsidRPr="009230AD">
                    <w:rPr>
                      <w:rFonts w:ascii="Dubai" w:hAnsi="Dubai" w:cs="Dubai"/>
                      <w:szCs w:val="20"/>
                      <w:rtl/>
                    </w:rPr>
                    <w:t>)، الخدمة المتنقلة</w:t>
                  </w:r>
                  <w:r w:rsidRPr="009230AD">
                    <w:rPr>
                      <w:rFonts w:ascii="Dubai" w:hAnsi="Dubai" w:cs="Dubai"/>
                      <w:szCs w:val="20"/>
                      <w:rtl/>
                      <w:lang w:bidi="ar-SY"/>
                    </w:rPr>
                    <w:t> (</w:t>
                  </w:r>
                  <w:r w:rsidRPr="00BC1432">
                    <w:rPr>
                      <w:rFonts w:ascii="Dubai" w:hAnsi="Dubai" w:cs="Dubai"/>
                      <w:szCs w:val="20"/>
                      <w:lang w:bidi="ar-SY"/>
                    </w:rPr>
                    <w:t>MS</w:t>
                  </w:r>
                  <w:r w:rsidRPr="009230AD">
                    <w:rPr>
                      <w:rFonts w:ascii="Dubai" w:hAnsi="Dubai" w:cs="Dubai"/>
                      <w:szCs w:val="20"/>
                      <w:rtl/>
                      <w:lang w:bidi="ar-SY"/>
                    </w:rPr>
                    <w:t>)</w:t>
                  </w:r>
                  <w:r w:rsidRPr="009230AD">
                    <w:rPr>
                      <w:rFonts w:ascii="Dubai" w:hAnsi="Dubai" w:cs="Dubai"/>
                      <w:szCs w:val="20"/>
                      <w:rtl/>
                    </w:rPr>
                    <w:t xml:space="preserve">، الخدمة المتنقلة </w:t>
                  </w:r>
                  <w:r w:rsidRPr="009230AD">
                    <w:rPr>
                      <w:rFonts w:ascii="Dubai" w:hAnsi="Dubai" w:cs="Dubai"/>
                      <w:szCs w:val="20"/>
                      <w:rtl/>
                    </w:rPr>
                    <w:lastRenderedPageBreak/>
                    <w:t>الساتلية</w:t>
                  </w:r>
                  <w:r w:rsidR="007D2837" w:rsidRPr="009230AD">
                    <w:rPr>
                      <w:rFonts w:ascii="Dubai" w:hAnsi="Dubai" w:cs="Dubai"/>
                      <w:szCs w:val="20"/>
                      <w:rtl/>
                    </w:rPr>
                    <w:t> </w:t>
                  </w:r>
                  <w:r w:rsidRPr="009230AD">
                    <w:rPr>
                      <w:rFonts w:ascii="Dubai" w:hAnsi="Dubai" w:cs="Dubai"/>
                      <w:szCs w:val="20"/>
                      <w:rtl/>
                    </w:rPr>
                    <w:t>(</w:t>
                  </w:r>
                  <w:r w:rsidRPr="00BC1432">
                    <w:rPr>
                      <w:rFonts w:ascii="Dubai" w:hAnsi="Dubai" w:cs="Dubai"/>
                      <w:szCs w:val="20"/>
                    </w:rPr>
                    <w:t>MSS</w:t>
                  </w:r>
                  <w:r w:rsidRPr="009230AD">
                    <w:rPr>
                      <w:rFonts w:ascii="Dubai" w:hAnsi="Dubai" w:cs="Dubai"/>
                      <w:szCs w:val="20"/>
                      <w:rtl/>
                    </w:rPr>
                    <w:t>)، خدمة الملاحة الراديوية (</w:t>
                  </w:r>
                  <w:r w:rsidRPr="009230AD">
                    <w:rPr>
                      <w:rFonts w:ascii="Dubai" w:hAnsi="Dubai" w:cs="Dubai"/>
                      <w:szCs w:val="20"/>
                    </w:rPr>
                    <w:t>RNS</w:t>
                  </w:r>
                  <w:r w:rsidRPr="009230AD">
                    <w:rPr>
                      <w:rFonts w:ascii="Dubai" w:hAnsi="Dubai" w:cs="Dubai"/>
                      <w:szCs w:val="20"/>
                      <w:rtl/>
                    </w:rPr>
                    <w:t>)، خدمة الملاحة الراديوية الساتلية (</w:t>
                  </w:r>
                  <w:r w:rsidRPr="009230AD">
                    <w:rPr>
                      <w:rFonts w:ascii="Dubai" w:hAnsi="Dubai" w:cs="Dubai"/>
                      <w:szCs w:val="20"/>
                    </w:rPr>
                    <w:t>RNSS</w:t>
                  </w:r>
                  <w:r w:rsidRPr="009230AD">
                    <w:rPr>
                      <w:rFonts w:ascii="Dubai" w:hAnsi="Dubai" w:cs="Dubai"/>
                      <w:szCs w:val="20"/>
                      <w:rtl/>
                    </w:rPr>
                    <w:t>)</w:t>
                  </w:r>
                </w:p>
              </w:tc>
            </w:tr>
            <w:tr w:rsidR="00814D4D" w:rsidRPr="00BC1432" w14:paraId="3F8E268E" w14:textId="77777777" w:rsidTr="00814D4D">
              <w:trPr>
                <w:trHeight w:val="338"/>
                <w:jc w:val="center"/>
              </w:trPr>
              <w:tc>
                <w:tcPr>
                  <w:tcW w:w="2405" w:type="dxa"/>
                  <w:vMerge/>
                  <w:tcBorders>
                    <w:bottom w:val="single" w:sz="4" w:space="0" w:color="auto"/>
                  </w:tcBorders>
                </w:tcPr>
                <w:p w14:paraId="26017458" w14:textId="77777777" w:rsidR="00814D4D" w:rsidRPr="009230AD" w:rsidRDefault="00814D4D" w:rsidP="004B4AFF">
                  <w:pPr>
                    <w:pStyle w:val="Tabletext"/>
                    <w:spacing w:before="40" w:after="40" w:line="192" w:lineRule="auto"/>
                    <w:jc w:val="left"/>
                    <w:rPr>
                      <w:rFonts w:ascii="Dubai" w:hAnsi="Dubai" w:cs="Dubai"/>
                      <w:bCs/>
                      <w:szCs w:val="20"/>
                    </w:rPr>
                  </w:pPr>
                </w:p>
              </w:tc>
              <w:tc>
                <w:tcPr>
                  <w:tcW w:w="2268" w:type="dxa"/>
                  <w:tcBorders>
                    <w:bottom w:val="single" w:sz="4" w:space="0" w:color="auto"/>
                  </w:tcBorders>
                </w:tcPr>
                <w:p w14:paraId="20D9262B"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Pr>
                    <w:t>GHz 217-209</w:t>
                  </w:r>
                </w:p>
              </w:tc>
              <w:tc>
                <w:tcPr>
                  <w:tcW w:w="4961" w:type="dxa"/>
                  <w:tcBorders>
                    <w:bottom w:val="single" w:sz="4" w:space="0" w:color="auto"/>
                  </w:tcBorders>
                </w:tcPr>
                <w:p w14:paraId="4599FD10" w14:textId="77777777" w:rsidR="00814D4D" w:rsidRPr="009230AD" w:rsidRDefault="00814D4D" w:rsidP="004B4AFF">
                  <w:pPr>
                    <w:pStyle w:val="Tabletext"/>
                    <w:spacing w:before="40" w:after="40" w:line="192" w:lineRule="auto"/>
                    <w:jc w:val="left"/>
                    <w:rPr>
                      <w:rFonts w:ascii="Dubai" w:hAnsi="Dubai" w:cs="Dubai"/>
                      <w:szCs w:val="20"/>
                      <w:rtl/>
                      <w:lang w:bidi="ar-SY"/>
                    </w:rPr>
                  </w:pPr>
                  <w:r w:rsidRPr="009230AD">
                    <w:rPr>
                      <w:rFonts w:ascii="Dubai" w:hAnsi="Dubai" w:cs="Dubai"/>
                      <w:szCs w:val="20"/>
                      <w:rtl/>
                    </w:rPr>
                    <w:t>الخدمة الثابتة</w:t>
                  </w:r>
                  <w:r w:rsidRPr="009230AD">
                    <w:rPr>
                      <w:rFonts w:ascii="Dubai" w:hAnsi="Dubai" w:cs="Dubai"/>
                      <w:szCs w:val="20"/>
                      <w:rtl/>
                      <w:lang w:bidi="ar-SY"/>
                    </w:rPr>
                    <w:t xml:space="preserve"> (</w:t>
                  </w:r>
                  <w:r w:rsidRPr="00BC1432">
                    <w:rPr>
                      <w:rFonts w:ascii="Dubai" w:hAnsi="Dubai" w:cs="Dubai"/>
                      <w:szCs w:val="20"/>
                      <w:lang w:bidi="ar-SY"/>
                    </w:rPr>
                    <w:t>FS</w:t>
                  </w:r>
                  <w:r w:rsidRPr="009230AD">
                    <w:rPr>
                      <w:rFonts w:ascii="Dubai" w:hAnsi="Dubai" w:cs="Dubai"/>
                      <w:szCs w:val="20"/>
                      <w:rtl/>
                      <w:lang w:bidi="ar-SY"/>
                    </w:rPr>
                    <w:t>)</w:t>
                  </w:r>
                  <w:r w:rsidRPr="009230AD">
                    <w:rPr>
                      <w:rFonts w:ascii="Dubai" w:hAnsi="Dubai" w:cs="Dubai"/>
                      <w:szCs w:val="20"/>
                      <w:rtl/>
                    </w:rPr>
                    <w:t>، الخدمة الثابتة الساتلية</w:t>
                  </w:r>
                  <w:r w:rsidRPr="009230AD">
                    <w:rPr>
                      <w:rFonts w:ascii="Dubai" w:hAnsi="Dubai" w:cs="Dubai"/>
                      <w:szCs w:val="20"/>
                      <w:rtl/>
                      <w:lang w:bidi="ar-SY"/>
                    </w:rPr>
                    <w:t xml:space="preserve"> (</w:t>
                  </w:r>
                  <w:r w:rsidRPr="00BC1432">
                    <w:rPr>
                      <w:rFonts w:ascii="Dubai" w:hAnsi="Dubai" w:cs="Dubai"/>
                      <w:szCs w:val="20"/>
                      <w:lang w:bidi="ar-SY"/>
                    </w:rPr>
                    <w:t>FSS</w:t>
                  </w:r>
                  <w:r w:rsidRPr="009230AD">
                    <w:rPr>
                      <w:rFonts w:ascii="Dubai" w:hAnsi="Dubai" w:cs="Dubai"/>
                      <w:szCs w:val="20"/>
                      <w:rtl/>
                      <w:lang w:bidi="ar-SY"/>
                    </w:rPr>
                    <w:t>)</w:t>
                  </w:r>
                  <w:r w:rsidRPr="009230AD">
                    <w:rPr>
                      <w:rFonts w:ascii="Dubai" w:hAnsi="Dubai" w:cs="Dubai"/>
                      <w:szCs w:val="20"/>
                      <w:rtl/>
                    </w:rPr>
                    <w:t xml:space="preserve"> (أرض-فضاء)، </w:t>
                  </w:r>
                  <w:r w:rsidRPr="009230AD">
                    <w:rPr>
                      <w:rFonts w:ascii="Dubai" w:hAnsi="Dubai" w:cs="Dubai"/>
                      <w:szCs w:val="20"/>
                      <w:rtl/>
                      <w:lang w:bidi="ar-SY"/>
                    </w:rPr>
                    <w:t>الخدمة المتنقلة (</w:t>
                  </w:r>
                  <w:r w:rsidRPr="009230AD">
                    <w:rPr>
                      <w:rFonts w:ascii="Dubai" w:hAnsi="Dubai" w:cs="Dubai"/>
                      <w:szCs w:val="20"/>
                    </w:rPr>
                    <w:t>MS</w:t>
                  </w:r>
                  <w:r w:rsidRPr="009230AD">
                    <w:rPr>
                      <w:rFonts w:ascii="Dubai" w:hAnsi="Dubai" w:cs="Dubai"/>
                      <w:szCs w:val="20"/>
                      <w:rtl/>
                      <w:lang w:bidi="ar-SY"/>
                    </w:rPr>
                    <w:t>)</w:t>
                  </w:r>
                </w:p>
              </w:tc>
            </w:tr>
          </w:tbl>
          <w:p w14:paraId="385B2E0F" w14:textId="77777777" w:rsidR="00814D4D" w:rsidRPr="009230AD" w:rsidRDefault="00814D4D" w:rsidP="004B4AFF">
            <w:pPr>
              <w:spacing w:before="40" w:after="40"/>
              <w:rPr>
                <w:sz w:val="20"/>
                <w:szCs w:val="20"/>
                <w:rtl/>
                <w:lang w:bidi="ar-SY"/>
              </w:rPr>
            </w:pPr>
            <w:r w:rsidRPr="00BC1432">
              <w:rPr>
                <w:sz w:val="20"/>
                <w:szCs w:val="20"/>
                <w:lang w:val="fr-FR"/>
              </w:rPr>
              <w:t>2</w:t>
            </w:r>
            <w:r w:rsidRPr="009230AD">
              <w:rPr>
                <w:sz w:val="20"/>
                <w:szCs w:val="20"/>
                <w:rtl/>
              </w:rPr>
              <w:tab/>
              <w:t xml:space="preserve">دراسات بشأن التوافق بين خدمة الفلك الراديوي والخدمات الساتلية النشيطة في بعض نطاقات التردد المجاورة والقريبة المُدرجة في الجدول 2 أدناه سعياً إلى تحديد سويات العتبة ذات الصلة من أجل البث غير المرغوب من أي محطة فضائية مستقرة بالنسبة إلى الأرض وأي محطة فضائية غير مستقرة بالنسبة إلى الأرض وإلى استعراض وتحديث القرار </w:t>
            </w:r>
            <w:r w:rsidRPr="00BC1432">
              <w:rPr>
                <w:b/>
                <w:bCs/>
                <w:sz w:val="20"/>
                <w:szCs w:val="20"/>
                <w:lang w:val="fr-FR"/>
              </w:rPr>
              <w:t>739 (Rev.WRC-19)</w:t>
            </w:r>
            <w:r w:rsidRPr="009230AD">
              <w:rPr>
                <w:sz w:val="20"/>
                <w:szCs w:val="20"/>
                <w:rtl/>
                <w:lang w:bidi="ar-SY"/>
              </w:rPr>
              <w:t xml:space="preserve"> تبعاً لذلك:</w:t>
            </w:r>
          </w:p>
          <w:p w14:paraId="1D02B930" w14:textId="77777777" w:rsidR="00814D4D" w:rsidRPr="009230AD" w:rsidRDefault="00814D4D" w:rsidP="004B4AFF">
            <w:pPr>
              <w:pStyle w:val="TableNo0"/>
              <w:keepNext w:val="0"/>
              <w:bidi/>
              <w:spacing w:before="40" w:after="40" w:line="192" w:lineRule="auto"/>
              <w:rPr>
                <w:rFonts w:ascii="Dubai" w:hAnsi="Dubai" w:cs="Dubai"/>
                <w:lang w:bidi="ar-EG"/>
              </w:rPr>
            </w:pPr>
            <w:r w:rsidRPr="009230AD">
              <w:rPr>
                <w:rFonts w:ascii="Dubai" w:hAnsi="Dubai" w:cs="Dubai"/>
                <w:rtl/>
                <w:lang w:bidi="ar-EG"/>
              </w:rPr>
              <w:t>الجدول 2</w:t>
            </w:r>
          </w:p>
          <w:p w14:paraId="0C8721B6" w14:textId="77777777" w:rsidR="00814D4D" w:rsidRPr="009230AD" w:rsidRDefault="00814D4D" w:rsidP="004B4AFF">
            <w:pPr>
              <w:pStyle w:val="Tabletitle0"/>
              <w:keepNext w:val="0"/>
              <w:keepLines w:val="0"/>
              <w:bidi/>
              <w:spacing w:before="40" w:after="40" w:line="192" w:lineRule="auto"/>
              <w:rPr>
                <w:rFonts w:ascii="Dubai" w:hAnsi="Dubai" w:cs="Dubai"/>
                <w:rtl/>
              </w:rPr>
            </w:pPr>
            <w:r w:rsidRPr="009230AD">
              <w:rPr>
                <w:rFonts w:ascii="Dubai" w:hAnsi="Dubai" w:cs="Dubai"/>
                <w:rtl/>
              </w:rPr>
              <w:t>نطاقات تردد خدمة الفلك الراديوي التي يتعين دراستها والخدمات النشيطة المقابلة التي يتعين إدراجها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898"/>
              <w:gridCol w:w="3795"/>
            </w:tblGrid>
            <w:tr w:rsidR="00814D4D" w:rsidRPr="009230AD" w14:paraId="09A51B1E" w14:textId="77777777">
              <w:trPr>
                <w:trHeight w:val="276"/>
                <w:jc w:val="center"/>
              </w:trPr>
              <w:tc>
                <w:tcPr>
                  <w:tcW w:w="1244" w:type="pct"/>
                </w:tcPr>
                <w:p w14:paraId="3724EA3B" w14:textId="77777777" w:rsidR="00814D4D" w:rsidRPr="009230AD" w:rsidRDefault="00814D4D" w:rsidP="004B4AFF">
                  <w:pPr>
                    <w:pStyle w:val="Tablehead0"/>
                    <w:keepNext w:val="0"/>
                    <w:bidi/>
                    <w:spacing w:before="40" w:after="40" w:line="192" w:lineRule="auto"/>
                    <w:rPr>
                      <w:rFonts w:ascii="Dubai" w:hAnsi="Dubai" w:cs="Dubai"/>
                      <w:b w:val="0"/>
                      <w:bCs/>
                      <w:szCs w:val="20"/>
                    </w:rPr>
                  </w:pPr>
                  <w:r w:rsidRPr="009230AD">
                    <w:rPr>
                      <w:rFonts w:ascii="Dubai" w:hAnsi="Dubai" w:cs="Dubai"/>
                      <w:b w:val="0"/>
                      <w:bCs/>
                      <w:szCs w:val="20"/>
                      <w:rtl/>
                    </w:rPr>
                    <w:t>نطاق تردد خدمة الفلك الراديوي</w:t>
                  </w:r>
                </w:p>
              </w:tc>
              <w:tc>
                <w:tcPr>
                  <w:tcW w:w="1252" w:type="pct"/>
                </w:tcPr>
                <w:p w14:paraId="1E3AAC3B" w14:textId="77777777" w:rsidR="00814D4D" w:rsidRPr="009230AD" w:rsidRDefault="00814D4D" w:rsidP="004B4AFF">
                  <w:pPr>
                    <w:pStyle w:val="Tablehead0"/>
                    <w:keepNext w:val="0"/>
                    <w:bidi/>
                    <w:spacing w:before="40" w:after="40" w:line="192" w:lineRule="auto"/>
                    <w:rPr>
                      <w:rFonts w:ascii="Dubai" w:hAnsi="Dubai" w:cs="Dubai"/>
                      <w:b w:val="0"/>
                      <w:bCs/>
                      <w:szCs w:val="20"/>
                    </w:rPr>
                  </w:pPr>
                  <w:r w:rsidRPr="009230AD">
                    <w:rPr>
                      <w:rFonts w:ascii="Dubai" w:hAnsi="Dubai" w:cs="Dubai"/>
                      <w:b w:val="0"/>
                      <w:bCs/>
                      <w:szCs w:val="20"/>
                      <w:rtl/>
                    </w:rPr>
                    <w:t>نطاق تردد الخدمة الساتلية النشيطة</w:t>
                  </w:r>
                </w:p>
              </w:tc>
              <w:tc>
                <w:tcPr>
                  <w:tcW w:w="2504" w:type="pct"/>
                </w:tcPr>
                <w:p w14:paraId="4BEE2242" w14:textId="77777777" w:rsidR="00814D4D" w:rsidRPr="009230AD" w:rsidRDefault="00814D4D" w:rsidP="004B4AFF">
                  <w:pPr>
                    <w:pStyle w:val="Tablehead0"/>
                    <w:keepNext w:val="0"/>
                    <w:bidi/>
                    <w:spacing w:before="40" w:after="40" w:line="192" w:lineRule="auto"/>
                    <w:rPr>
                      <w:rFonts w:ascii="Dubai" w:hAnsi="Dubai" w:cs="Dubai"/>
                      <w:b w:val="0"/>
                      <w:bCs/>
                      <w:szCs w:val="20"/>
                    </w:rPr>
                  </w:pPr>
                  <w:r w:rsidRPr="009230AD">
                    <w:rPr>
                      <w:rFonts w:ascii="Dubai" w:hAnsi="Dubai" w:cs="Dubai"/>
                      <w:b w:val="0"/>
                      <w:bCs/>
                      <w:szCs w:val="20"/>
                      <w:rtl/>
                    </w:rPr>
                    <w:t>الخدمة الساتلية النشيطة</w:t>
                  </w:r>
                  <w:r w:rsidRPr="009230AD">
                    <w:rPr>
                      <w:rFonts w:ascii="Dubai" w:hAnsi="Dubai" w:cs="Dubai"/>
                      <w:b w:val="0"/>
                      <w:bCs/>
                      <w:szCs w:val="20"/>
                      <w:rtl/>
                    </w:rPr>
                    <w:br/>
                    <w:t>(فضاء-أرض)</w:t>
                  </w:r>
                </w:p>
              </w:tc>
            </w:tr>
            <w:tr w:rsidR="00814D4D" w:rsidRPr="00BC1432" w14:paraId="0AF6DB91" w14:textId="77777777">
              <w:trPr>
                <w:trHeight w:val="276"/>
                <w:jc w:val="center"/>
              </w:trPr>
              <w:tc>
                <w:tcPr>
                  <w:tcW w:w="1244" w:type="pct"/>
                  <w:shd w:val="clear" w:color="auto" w:fill="auto"/>
                </w:tcPr>
                <w:p w14:paraId="1E0DF8E9"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 xml:space="preserve">76-81 </w:t>
                  </w:r>
                  <w:r w:rsidRPr="009230AD">
                    <w:rPr>
                      <w:rFonts w:ascii="Dubai" w:hAnsi="Dubai" w:cs="Dubai"/>
                      <w:szCs w:val="20"/>
                    </w:rPr>
                    <w:t>GHz</w:t>
                  </w:r>
                </w:p>
              </w:tc>
              <w:tc>
                <w:tcPr>
                  <w:tcW w:w="1252" w:type="pct"/>
                  <w:shd w:val="clear" w:color="auto" w:fill="auto"/>
                </w:tcPr>
                <w:p w14:paraId="1912C02A" w14:textId="6018093D"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7</w:t>
                  </w:r>
                  <w:r w:rsidR="002079A6" w:rsidRPr="009230AD">
                    <w:rPr>
                      <w:rFonts w:ascii="Dubai" w:hAnsi="Dubai" w:cs="Dubai"/>
                      <w:szCs w:val="20"/>
                      <w:rtl/>
                    </w:rPr>
                    <w:t>1</w:t>
                  </w:r>
                  <w:r w:rsidRPr="009230AD">
                    <w:rPr>
                      <w:rFonts w:ascii="Dubai" w:hAnsi="Dubai" w:cs="Dubai"/>
                      <w:szCs w:val="20"/>
                      <w:rtl/>
                    </w:rPr>
                    <w:t xml:space="preserve">-76 </w:t>
                  </w:r>
                  <w:r w:rsidRPr="009230AD">
                    <w:rPr>
                      <w:rFonts w:ascii="Dubai" w:hAnsi="Dubai" w:cs="Dubai"/>
                      <w:szCs w:val="20"/>
                    </w:rPr>
                    <w:t>GHz</w:t>
                  </w:r>
                </w:p>
              </w:tc>
              <w:tc>
                <w:tcPr>
                  <w:tcW w:w="2504" w:type="pct"/>
                  <w:shd w:val="clear" w:color="auto" w:fill="auto"/>
                </w:tcPr>
                <w:p w14:paraId="7F62C39A"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الخدمة الثابتة الساتلية</w:t>
                  </w:r>
                  <w:r w:rsidRPr="009230AD">
                    <w:rPr>
                      <w:rFonts w:ascii="Dubai" w:hAnsi="Dubai" w:cs="Dubai"/>
                      <w:szCs w:val="20"/>
                      <w:rtl/>
                      <w:lang w:bidi="ar-SY"/>
                    </w:rPr>
                    <w:t xml:space="preserve"> (</w:t>
                  </w:r>
                  <w:r w:rsidRPr="00BC1432">
                    <w:rPr>
                      <w:rFonts w:ascii="Dubai" w:hAnsi="Dubai" w:cs="Dubai"/>
                      <w:szCs w:val="20"/>
                      <w:lang w:bidi="ar-SY"/>
                    </w:rPr>
                    <w:t>FSS</w:t>
                  </w:r>
                  <w:r w:rsidRPr="009230AD">
                    <w:rPr>
                      <w:rFonts w:ascii="Dubai" w:hAnsi="Dubai" w:cs="Dubai"/>
                      <w:szCs w:val="20"/>
                      <w:rtl/>
                      <w:lang w:bidi="ar-SY"/>
                    </w:rPr>
                    <w:t xml:space="preserve">)، </w:t>
                  </w:r>
                  <w:r w:rsidRPr="009230AD">
                    <w:rPr>
                      <w:rFonts w:ascii="Dubai" w:hAnsi="Dubai" w:cs="Dubai"/>
                      <w:szCs w:val="20"/>
                      <w:rtl/>
                    </w:rPr>
                    <w:t>الخدمة المتنقلة الساتلية (</w:t>
                  </w:r>
                  <w:r w:rsidRPr="00BC1432">
                    <w:rPr>
                      <w:rFonts w:ascii="Dubai" w:hAnsi="Dubai" w:cs="Dubai"/>
                      <w:szCs w:val="20"/>
                    </w:rPr>
                    <w:t>MSS</w:t>
                  </w:r>
                  <w:r w:rsidRPr="009230AD">
                    <w:rPr>
                      <w:rFonts w:ascii="Dubai" w:hAnsi="Dubai" w:cs="Dubai"/>
                      <w:szCs w:val="20"/>
                      <w:rtl/>
                    </w:rPr>
                    <w:t xml:space="preserve">)، الخدمة الإذاعية الساتلية </w:t>
                  </w:r>
                  <w:r w:rsidRPr="009230AD">
                    <w:rPr>
                      <w:rFonts w:ascii="Dubai" w:hAnsi="Dubai" w:cs="Dubai"/>
                      <w:szCs w:val="20"/>
                    </w:rPr>
                    <w:t>(BSS)</w:t>
                  </w:r>
                </w:p>
              </w:tc>
            </w:tr>
            <w:tr w:rsidR="00814D4D" w:rsidRPr="00BC1432" w14:paraId="14E3E62D" w14:textId="77777777">
              <w:trPr>
                <w:trHeight w:val="276"/>
                <w:jc w:val="center"/>
              </w:trPr>
              <w:tc>
                <w:tcPr>
                  <w:tcW w:w="1244" w:type="pct"/>
                  <w:shd w:val="clear" w:color="auto" w:fill="auto"/>
                </w:tcPr>
                <w:p w14:paraId="3B51FD74"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 xml:space="preserve">130-134 </w:t>
                  </w:r>
                  <w:r w:rsidRPr="009230AD">
                    <w:rPr>
                      <w:rFonts w:ascii="Dubai" w:hAnsi="Dubai" w:cs="Dubai"/>
                      <w:szCs w:val="20"/>
                    </w:rPr>
                    <w:t>GHz</w:t>
                  </w:r>
                </w:p>
              </w:tc>
              <w:tc>
                <w:tcPr>
                  <w:tcW w:w="1252" w:type="pct"/>
                  <w:shd w:val="clear" w:color="auto" w:fill="auto"/>
                </w:tcPr>
                <w:p w14:paraId="53751252"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 xml:space="preserve">123-130 </w:t>
                  </w:r>
                  <w:r w:rsidRPr="009230AD">
                    <w:rPr>
                      <w:rFonts w:ascii="Dubai" w:hAnsi="Dubai" w:cs="Dubai"/>
                      <w:szCs w:val="20"/>
                    </w:rPr>
                    <w:t>GHz</w:t>
                  </w:r>
                </w:p>
              </w:tc>
              <w:tc>
                <w:tcPr>
                  <w:tcW w:w="2504" w:type="pct"/>
                  <w:shd w:val="clear" w:color="auto" w:fill="auto"/>
                </w:tcPr>
                <w:p w14:paraId="4D4CC30F"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الخدمة الثابتة الساتلية</w:t>
                  </w:r>
                  <w:r w:rsidRPr="009230AD">
                    <w:rPr>
                      <w:rFonts w:ascii="Dubai" w:hAnsi="Dubai" w:cs="Dubai"/>
                      <w:szCs w:val="20"/>
                      <w:rtl/>
                      <w:lang w:bidi="ar-SY"/>
                    </w:rPr>
                    <w:t xml:space="preserve"> (</w:t>
                  </w:r>
                  <w:r w:rsidRPr="00BC1432">
                    <w:rPr>
                      <w:rFonts w:ascii="Dubai" w:hAnsi="Dubai" w:cs="Dubai"/>
                      <w:szCs w:val="20"/>
                      <w:lang w:bidi="ar-SY"/>
                    </w:rPr>
                    <w:t>FSS</w:t>
                  </w:r>
                  <w:r w:rsidRPr="009230AD">
                    <w:rPr>
                      <w:rFonts w:ascii="Dubai" w:hAnsi="Dubai" w:cs="Dubai"/>
                      <w:szCs w:val="20"/>
                      <w:rtl/>
                      <w:lang w:bidi="ar-SY"/>
                    </w:rPr>
                    <w:t>)</w:t>
                  </w:r>
                  <w:r w:rsidRPr="009230AD">
                    <w:rPr>
                      <w:rFonts w:ascii="Dubai" w:hAnsi="Dubai" w:cs="Dubai"/>
                      <w:szCs w:val="20"/>
                      <w:rtl/>
                    </w:rPr>
                    <w:t>، الخدمة المتنقلة الساتلية (</w:t>
                  </w:r>
                  <w:r w:rsidRPr="00BC1432">
                    <w:rPr>
                      <w:rFonts w:ascii="Dubai" w:hAnsi="Dubai" w:cs="Dubai"/>
                      <w:szCs w:val="20"/>
                    </w:rPr>
                    <w:t>MSS</w:t>
                  </w:r>
                  <w:r w:rsidRPr="009230AD">
                    <w:rPr>
                      <w:rFonts w:ascii="Dubai" w:hAnsi="Dubai" w:cs="Dubai"/>
                      <w:szCs w:val="20"/>
                      <w:rtl/>
                    </w:rPr>
                    <w:t>)، خدمة الملاحة الراديوية الساتلية (</w:t>
                  </w:r>
                  <w:r w:rsidRPr="009230AD">
                    <w:rPr>
                      <w:rFonts w:ascii="Dubai" w:hAnsi="Dubai" w:cs="Dubai"/>
                      <w:szCs w:val="20"/>
                    </w:rPr>
                    <w:t>RNSS</w:t>
                  </w:r>
                  <w:r w:rsidRPr="009230AD">
                    <w:rPr>
                      <w:rFonts w:ascii="Dubai" w:hAnsi="Dubai" w:cs="Dubai"/>
                      <w:szCs w:val="20"/>
                      <w:rtl/>
                    </w:rPr>
                    <w:t>)</w:t>
                  </w:r>
                </w:p>
              </w:tc>
            </w:tr>
            <w:tr w:rsidR="00814D4D" w:rsidRPr="00BC1432" w14:paraId="0387AE4D" w14:textId="77777777">
              <w:trPr>
                <w:trHeight w:val="276"/>
                <w:jc w:val="center"/>
              </w:trPr>
              <w:tc>
                <w:tcPr>
                  <w:tcW w:w="1244" w:type="pct"/>
                  <w:shd w:val="clear" w:color="auto" w:fill="auto"/>
                </w:tcPr>
                <w:p w14:paraId="06020A04"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 xml:space="preserve">164-167 </w:t>
                  </w:r>
                  <w:r w:rsidRPr="009230AD">
                    <w:rPr>
                      <w:rFonts w:ascii="Dubai" w:hAnsi="Dubai" w:cs="Dubai"/>
                      <w:szCs w:val="20"/>
                    </w:rPr>
                    <w:t>GHz</w:t>
                  </w:r>
                </w:p>
              </w:tc>
              <w:tc>
                <w:tcPr>
                  <w:tcW w:w="1252" w:type="pct"/>
                  <w:shd w:val="clear" w:color="auto" w:fill="auto"/>
                </w:tcPr>
                <w:p w14:paraId="174701BD"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 xml:space="preserve">167-174,5 </w:t>
                  </w:r>
                  <w:r w:rsidRPr="009230AD">
                    <w:rPr>
                      <w:rFonts w:ascii="Dubai" w:hAnsi="Dubai" w:cs="Dubai"/>
                      <w:szCs w:val="20"/>
                    </w:rPr>
                    <w:t>GHz</w:t>
                  </w:r>
                </w:p>
              </w:tc>
              <w:tc>
                <w:tcPr>
                  <w:tcW w:w="2504" w:type="pct"/>
                  <w:shd w:val="clear" w:color="auto" w:fill="auto"/>
                </w:tcPr>
                <w:p w14:paraId="1A1A71AD"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الخدمة الثابتة الساتلية</w:t>
                  </w:r>
                  <w:r w:rsidRPr="009230AD">
                    <w:rPr>
                      <w:rFonts w:ascii="Dubai" w:hAnsi="Dubai" w:cs="Dubai"/>
                      <w:szCs w:val="20"/>
                      <w:rtl/>
                      <w:lang w:bidi="ar-SY"/>
                    </w:rPr>
                    <w:t xml:space="preserve"> (</w:t>
                  </w:r>
                  <w:r w:rsidRPr="00BC1432">
                    <w:rPr>
                      <w:rFonts w:ascii="Dubai" w:hAnsi="Dubai" w:cs="Dubai"/>
                      <w:szCs w:val="20"/>
                      <w:lang w:bidi="ar-SY"/>
                    </w:rPr>
                    <w:t>FSS</w:t>
                  </w:r>
                  <w:r w:rsidRPr="009230AD">
                    <w:rPr>
                      <w:rFonts w:ascii="Dubai" w:hAnsi="Dubai" w:cs="Dubai"/>
                      <w:szCs w:val="20"/>
                      <w:rtl/>
                      <w:lang w:bidi="ar-SY"/>
                    </w:rPr>
                    <w:t>)</w:t>
                  </w:r>
                </w:p>
              </w:tc>
            </w:tr>
            <w:tr w:rsidR="00814D4D" w:rsidRPr="00BC1432" w14:paraId="0AE02443" w14:textId="77777777">
              <w:trPr>
                <w:trHeight w:val="276"/>
                <w:jc w:val="center"/>
              </w:trPr>
              <w:tc>
                <w:tcPr>
                  <w:tcW w:w="1244" w:type="pct"/>
                  <w:shd w:val="clear" w:color="auto" w:fill="auto"/>
                </w:tcPr>
                <w:p w14:paraId="07367926" w14:textId="77777777" w:rsidR="00814D4D" w:rsidRPr="009230AD" w:rsidRDefault="00814D4D" w:rsidP="004B4AFF">
                  <w:pPr>
                    <w:pStyle w:val="Tabletext"/>
                    <w:spacing w:before="40" w:after="40" w:line="192" w:lineRule="auto"/>
                    <w:jc w:val="left"/>
                    <w:rPr>
                      <w:rFonts w:ascii="Dubai" w:hAnsi="Dubai" w:cs="Dubai"/>
                      <w:szCs w:val="20"/>
                      <w:rtl/>
                    </w:rPr>
                  </w:pPr>
                  <w:r w:rsidRPr="009230AD">
                    <w:rPr>
                      <w:rFonts w:ascii="Dubai" w:hAnsi="Dubai" w:cs="Dubai"/>
                      <w:szCs w:val="20"/>
                      <w:rtl/>
                    </w:rPr>
                    <w:t xml:space="preserve">226-231,5 </w:t>
                  </w:r>
                  <w:r w:rsidRPr="009230AD">
                    <w:rPr>
                      <w:rFonts w:ascii="Dubai" w:hAnsi="Dubai" w:cs="Dubai"/>
                      <w:szCs w:val="20"/>
                    </w:rPr>
                    <w:t>GHz</w:t>
                  </w:r>
                </w:p>
              </w:tc>
              <w:tc>
                <w:tcPr>
                  <w:tcW w:w="1252" w:type="pct"/>
                  <w:shd w:val="clear" w:color="auto" w:fill="auto"/>
                </w:tcPr>
                <w:p w14:paraId="4FD24A9F"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 xml:space="preserve">232-235 </w:t>
                  </w:r>
                  <w:r w:rsidRPr="009230AD">
                    <w:rPr>
                      <w:rFonts w:ascii="Dubai" w:hAnsi="Dubai" w:cs="Dubai"/>
                      <w:szCs w:val="20"/>
                    </w:rPr>
                    <w:t>GHz</w:t>
                  </w:r>
                </w:p>
              </w:tc>
              <w:tc>
                <w:tcPr>
                  <w:tcW w:w="2504" w:type="pct"/>
                  <w:shd w:val="clear" w:color="auto" w:fill="auto"/>
                </w:tcPr>
                <w:p w14:paraId="518588DB" w14:textId="77777777" w:rsidR="00814D4D" w:rsidRPr="009230AD" w:rsidRDefault="00814D4D" w:rsidP="004B4AFF">
                  <w:pPr>
                    <w:pStyle w:val="Tabletext"/>
                    <w:spacing w:before="40" w:after="40" w:line="192" w:lineRule="auto"/>
                    <w:jc w:val="left"/>
                    <w:rPr>
                      <w:rFonts w:ascii="Dubai" w:hAnsi="Dubai" w:cs="Dubai"/>
                      <w:szCs w:val="20"/>
                    </w:rPr>
                  </w:pPr>
                  <w:r w:rsidRPr="009230AD">
                    <w:rPr>
                      <w:rFonts w:ascii="Dubai" w:hAnsi="Dubai" w:cs="Dubai"/>
                      <w:szCs w:val="20"/>
                      <w:rtl/>
                    </w:rPr>
                    <w:t>الخدمة الثابتة الساتلية</w:t>
                  </w:r>
                  <w:r w:rsidRPr="009230AD">
                    <w:rPr>
                      <w:rFonts w:ascii="Dubai" w:hAnsi="Dubai" w:cs="Dubai"/>
                      <w:szCs w:val="20"/>
                      <w:rtl/>
                      <w:lang w:bidi="ar-SY"/>
                    </w:rPr>
                    <w:t xml:space="preserve"> (</w:t>
                  </w:r>
                  <w:r w:rsidRPr="00BC1432">
                    <w:rPr>
                      <w:rFonts w:ascii="Dubai" w:hAnsi="Dubai" w:cs="Dubai"/>
                      <w:szCs w:val="20"/>
                      <w:lang w:bidi="ar-SY"/>
                    </w:rPr>
                    <w:t>FSS</w:t>
                  </w:r>
                  <w:r w:rsidRPr="009230AD">
                    <w:rPr>
                      <w:rFonts w:ascii="Dubai" w:hAnsi="Dubai" w:cs="Dubai"/>
                      <w:szCs w:val="20"/>
                      <w:rtl/>
                      <w:lang w:bidi="ar-SY"/>
                    </w:rPr>
                    <w:t>)</w:t>
                  </w:r>
                </w:p>
              </w:tc>
            </w:tr>
          </w:tbl>
          <w:p w14:paraId="53DBC4A1" w14:textId="56240CAE" w:rsidR="00814D4D" w:rsidRPr="00BC1432" w:rsidRDefault="00814D4D" w:rsidP="004B4AFF">
            <w:pPr>
              <w:pStyle w:val="Tablefin"/>
              <w:bidi/>
              <w:spacing w:before="40" w:after="40" w:line="192" w:lineRule="auto"/>
              <w:rPr>
                <w:rFonts w:ascii="Dubai" w:hAnsi="Dubai" w:cs="Dubai"/>
                <w:lang w:val="fr-FR"/>
              </w:rPr>
            </w:pPr>
            <w:r w:rsidRPr="009230AD">
              <w:rPr>
                <w:rFonts w:ascii="Dubai" w:hAnsi="Dubai" w:cs="Dubai"/>
                <w:rtl/>
                <w:lang w:val="en-US"/>
              </w:rPr>
              <w:t>...</w:t>
            </w:r>
          </w:p>
          <w:p w14:paraId="3113275C" w14:textId="77777777" w:rsidR="00814D4D" w:rsidRPr="009230AD" w:rsidRDefault="00814D4D" w:rsidP="004B4AFF">
            <w:pPr>
              <w:pStyle w:val="Call"/>
              <w:keepNext w:val="0"/>
              <w:spacing w:before="40" w:after="40"/>
              <w:rPr>
                <w:sz w:val="20"/>
                <w:szCs w:val="20"/>
                <w:rtl/>
              </w:rPr>
            </w:pPr>
            <w:r w:rsidRPr="009230AD">
              <w:rPr>
                <w:sz w:val="20"/>
                <w:szCs w:val="20"/>
                <w:rtl/>
              </w:rPr>
              <w:t>يدعو المؤتمر العالمي للاتصالات الراديوية لعام 2027 إلى</w:t>
            </w:r>
          </w:p>
          <w:p w14:paraId="46D9CA37" w14:textId="77777777" w:rsidR="00814D4D" w:rsidRPr="009230AD" w:rsidRDefault="00814D4D" w:rsidP="004B4AFF">
            <w:pPr>
              <w:spacing w:before="40" w:after="40"/>
              <w:rPr>
                <w:sz w:val="20"/>
                <w:szCs w:val="20"/>
                <w:rtl/>
              </w:rPr>
            </w:pPr>
            <w:r w:rsidRPr="009230AD">
              <w:rPr>
                <w:sz w:val="20"/>
                <w:szCs w:val="20"/>
                <w:rtl/>
              </w:rPr>
              <w:t>1</w:t>
            </w:r>
            <w:r w:rsidRPr="009230AD">
              <w:rPr>
                <w:sz w:val="20"/>
                <w:szCs w:val="20"/>
                <w:rtl/>
              </w:rPr>
              <w:tab/>
              <w:t xml:space="preserve">تحديد، استناداً إلى نتائج الدراسات، أي تدابير تنظيمية مطلوبة فيما يتعلق بحماية خدمة استكشاف الأرض الساتلية (المنفعلة) في نطاقات التردد المدرجة في الجدول 1 أعلاه من البث غير المرغوب من الخدمات النشيطة وتحديث القرار </w:t>
            </w:r>
            <w:r w:rsidRPr="009230AD">
              <w:rPr>
                <w:b/>
                <w:bCs/>
                <w:sz w:val="20"/>
                <w:szCs w:val="20"/>
                <w:rtl/>
              </w:rPr>
              <w:t>(</w:t>
            </w:r>
            <w:r w:rsidRPr="009230AD">
              <w:rPr>
                <w:b/>
                <w:bCs/>
                <w:sz w:val="20"/>
                <w:szCs w:val="20"/>
              </w:rPr>
              <w:t>Rev.WRC-19</w:t>
            </w:r>
            <w:r w:rsidRPr="009230AD">
              <w:rPr>
                <w:b/>
                <w:bCs/>
                <w:sz w:val="20"/>
                <w:szCs w:val="20"/>
                <w:rtl/>
              </w:rPr>
              <w:t>)</w:t>
            </w:r>
            <w:r w:rsidRPr="009230AD">
              <w:rPr>
                <w:b/>
                <w:bCs/>
                <w:sz w:val="20"/>
                <w:szCs w:val="20"/>
              </w:rPr>
              <w:t> </w:t>
            </w:r>
            <w:r w:rsidRPr="009230AD">
              <w:rPr>
                <w:b/>
                <w:bCs/>
                <w:sz w:val="20"/>
                <w:szCs w:val="20"/>
                <w:rtl/>
              </w:rPr>
              <w:t>750</w:t>
            </w:r>
            <w:r w:rsidRPr="009230AD">
              <w:rPr>
                <w:sz w:val="20"/>
                <w:szCs w:val="20"/>
                <w:rtl/>
              </w:rPr>
              <w:t xml:space="preserve"> تبعاً لذلك؛</w:t>
            </w:r>
          </w:p>
          <w:p w14:paraId="2C2F78FF" w14:textId="77777777" w:rsidR="00814D4D" w:rsidRPr="009230AD" w:rsidRDefault="00814D4D" w:rsidP="004B4AFF">
            <w:pPr>
              <w:spacing w:before="40" w:after="40"/>
              <w:rPr>
                <w:sz w:val="20"/>
                <w:szCs w:val="20"/>
                <w:rtl/>
              </w:rPr>
            </w:pPr>
            <w:r w:rsidRPr="009230AD">
              <w:rPr>
                <w:sz w:val="20"/>
                <w:szCs w:val="20"/>
                <w:rtl/>
              </w:rPr>
              <w:t>2</w:t>
            </w:r>
            <w:r w:rsidRPr="009230AD">
              <w:rPr>
                <w:sz w:val="20"/>
                <w:szCs w:val="20"/>
                <w:rtl/>
              </w:rPr>
              <w:tab/>
              <w:t xml:space="preserve">تحديد، استناداً إلى نتائج الدراسات، أي تدابير تنظيمية مطلوبة فيما يتعلق بحماية خدمة الفلك الراديوي في نطاقات التردد المدرجة في الجدول 2 أعلاه وتحديث القرار </w:t>
            </w:r>
            <w:r w:rsidRPr="009230AD">
              <w:rPr>
                <w:b/>
                <w:bCs/>
                <w:sz w:val="20"/>
                <w:szCs w:val="20"/>
                <w:rtl/>
              </w:rPr>
              <w:t>(</w:t>
            </w:r>
            <w:r w:rsidRPr="009230AD">
              <w:rPr>
                <w:b/>
                <w:bCs/>
                <w:sz w:val="20"/>
                <w:szCs w:val="20"/>
              </w:rPr>
              <w:t>Rev.WRC-19</w:t>
            </w:r>
            <w:r w:rsidRPr="009230AD">
              <w:rPr>
                <w:b/>
                <w:bCs/>
                <w:sz w:val="20"/>
                <w:szCs w:val="20"/>
                <w:rtl/>
              </w:rPr>
              <w:t>)</w:t>
            </w:r>
            <w:r w:rsidRPr="009230AD">
              <w:rPr>
                <w:b/>
                <w:bCs/>
                <w:sz w:val="20"/>
                <w:szCs w:val="20"/>
              </w:rPr>
              <w:t> </w:t>
            </w:r>
            <w:r w:rsidRPr="009230AD">
              <w:rPr>
                <w:b/>
                <w:bCs/>
                <w:sz w:val="20"/>
                <w:szCs w:val="20"/>
                <w:rtl/>
              </w:rPr>
              <w:t xml:space="preserve">739 </w:t>
            </w:r>
            <w:r w:rsidRPr="009230AD">
              <w:rPr>
                <w:sz w:val="20"/>
                <w:szCs w:val="20"/>
                <w:rtl/>
              </w:rPr>
              <w:t>تبعاً لذلك؛</w:t>
            </w:r>
          </w:p>
          <w:p w14:paraId="3441A062" w14:textId="77777777" w:rsidR="00814D4D" w:rsidRPr="009230AD" w:rsidRDefault="00814D4D" w:rsidP="004B4AFF">
            <w:pPr>
              <w:pStyle w:val="Call"/>
              <w:keepNext w:val="0"/>
              <w:spacing w:before="40" w:after="40"/>
              <w:rPr>
                <w:spacing w:val="-4"/>
                <w:sz w:val="20"/>
                <w:szCs w:val="20"/>
                <w:rtl/>
              </w:rPr>
            </w:pPr>
            <w:r w:rsidRPr="009230AD">
              <w:rPr>
                <w:spacing w:val="-4"/>
                <w:sz w:val="20"/>
                <w:szCs w:val="20"/>
                <w:rtl/>
              </w:rPr>
              <w:t>يكلف الأمين العام</w:t>
            </w:r>
          </w:p>
          <w:p w14:paraId="771352DF" w14:textId="0433B291" w:rsidR="007017AC" w:rsidRPr="009230AD" w:rsidRDefault="00814D4D" w:rsidP="004B4AFF">
            <w:pPr>
              <w:spacing w:before="40" w:after="40"/>
              <w:rPr>
                <w:spacing w:val="-4"/>
                <w:sz w:val="20"/>
                <w:szCs w:val="20"/>
                <w:lang w:bidi="ar-EG"/>
              </w:rPr>
            </w:pPr>
            <w:r w:rsidRPr="009230AD">
              <w:rPr>
                <w:spacing w:val="-4"/>
                <w:sz w:val="20"/>
                <w:szCs w:val="20"/>
                <w:rtl/>
                <w:lang w:bidi="ar-EG"/>
              </w:rPr>
              <w:t>بأن يحيط المنظمات الدولية والإقليمية المعنية علماً بهذا القرار.</w:t>
            </w:r>
          </w:p>
        </w:tc>
        <w:tc>
          <w:tcPr>
            <w:tcW w:w="1408" w:type="dxa"/>
          </w:tcPr>
          <w:p w14:paraId="757B787D" w14:textId="669FA579" w:rsidR="007017AC" w:rsidRPr="009230AD" w:rsidRDefault="00822433" w:rsidP="004B4AFF">
            <w:pPr>
              <w:spacing w:before="40" w:after="40"/>
              <w:jc w:val="center"/>
              <w:rPr>
                <w:rFonts w:eastAsia="Calibri"/>
                <w:b/>
                <w:spacing w:val="-4"/>
                <w:sz w:val="20"/>
                <w:szCs w:val="20"/>
                <w:lang w:val="en-GB"/>
              </w:rPr>
            </w:pPr>
            <w:r w:rsidRPr="009230AD">
              <w:rPr>
                <w:rFonts w:eastAsia="Calibri"/>
                <w:b/>
                <w:bCs/>
                <w:spacing w:val="-4"/>
                <w:sz w:val="20"/>
                <w:szCs w:val="20"/>
                <w:rtl/>
                <w:lang w:val="en-GB"/>
              </w:rPr>
              <w:lastRenderedPageBreak/>
              <w:t>فرقة العمل</w:t>
            </w:r>
            <w:r w:rsidR="007017AC" w:rsidRPr="009230AD">
              <w:rPr>
                <w:rFonts w:eastAsia="Calibri"/>
                <w:b/>
                <w:bCs/>
                <w:spacing w:val="-4"/>
                <w:sz w:val="20"/>
                <w:szCs w:val="20"/>
                <w:rtl/>
                <w:lang w:val="en-GB"/>
              </w:rPr>
              <w:t xml:space="preserve"> </w:t>
            </w:r>
            <w:r w:rsidR="00634690" w:rsidRPr="009230AD">
              <w:rPr>
                <w:rStyle w:val="FootnoteReference"/>
                <w:rFonts w:eastAsia="Calibri"/>
                <w:b/>
                <w:spacing w:val="-4"/>
                <w:sz w:val="20"/>
                <w:szCs w:val="20"/>
                <w:lang w:val="en-GB"/>
              </w:rPr>
              <w:footnoteReference w:customMarkFollows="1" w:id="16"/>
              <w:sym w:font="Symbol" w:char="F02A"/>
            </w:r>
            <w:r w:rsidR="007017AC" w:rsidRPr="009230AD">
              <w:rPr>
                <w:rFonts w:eastAsia="Calibri"/>
                <w:b/>
                <w:spacing w:val="-4"/>
                <w:sz w:val="20"/>
                <w:szCs w:val="20"/>
                <w:lang w:val="en-GB"/>
              </w:rPr>
              <w:t>3J</w:t>
            </w:r>
          </w:p>
          <w:p w14:paraId="1CCA4767" w14:textId="5B62FD94" w:rsidR="007017AC" w:rsidRPr="009230AD" w:rsidRDefault="00822433" w:rsidP="004B4AFF">
            <w:pPr>
              <w:spacing w:before="40" w:after="40"/>
              <w:jc w:val="center"/>
              <w:rPr>
                <w:rFonts w:eastAsia="Calibri"/>
                <w:b/>
                <w:spacing w:val="-6"/>
                <w:sz w:val="20"/>
                <w:szCs w:val="20"/>
                <w:lang w:val="en-GB"/>
              </w:rPr>
            </w:pPr>
            <w:r w:rsidRPr="009230AD">
              <w:rPr>
                <w:rFonts w:eastAsia="Calibri"/>
                <w:b/>
                <w:bCs/>
                <w:spacing w:val="-6"/>
                <w:sz w:val="20"/>
                <w:szCs w:val="20"/>
                <w:rtl/>
                <w:lang w:val="en-GB"/>
              </w:rPr>
              <w:t xml:space="preserve">فرقة العمل </w:t>
            </w:r>
            <w:r w:rsidR="00634690" w:rsidRPr="009230AD">
              <w:rPr>
                <w:rFonts w:eastAsia="Calibri"/>
                <w:b/>
                <w:spacing w:val="-6"/>
                <w:sz w:val="20"/>
                <w:szCs w:val="20"/>
                <w:lang w:val="en-GB"/>
              </w:rPr>
              <w:t>*</w:t>
            </w:r>
            <w:r w:rsidR="007017AC" w:rsidRPr="009230AD">
              <w:rPr>
                <w:rFonts w:eastAsia="Calibri"/>
                <w:b/>
                <w:spacing w:val="-6"/>
                <w:sz w:val="20"/>
                <w:szCs w:val="20"/>
                <w:lang w:val="en-GB"/>
              </w:rPr>
              <w:t>3M</w:t>
            </w:r>
          </w:p>
          <w:p w14:paraId="1721F4CA" w14:textId="44B3A199" w:rsidR="007017AC" w:rsidRPr="009230AD" w:rsidRDefault="00822433" w:rsidP="004B4AFF">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sz w:val="20"/>
                <w:szCs w:val="20"/>
                <w:lang w:val="en-GB"/>
              </w:rPr>
              <w:t>4A</w:t>
            </w:r>
          </w:p>
          <w:p w14:paraId="0CB8AFF8" w14:textId="74FFAFBB" w:rsidR="007017AC" w:rsidRPr="009230AD" w:rsidRDefault="00822433" w:rsidP="004B4AFF">
            <w:pPr>
              <w:spacing w:before="40" w:after="40"/>
              <w:jc w:val="center"/>
              <w:rPr>
                <w:rFonts w:eastAsia="Calibri"/>
                <w:b/>
                <w:sz w:val="20"/>
                <w:szCs w:val="20"/>
                <w:lang w:val="en-GB"/>
              </w:rPr>
            </w:pPr>
            <w:r w:rsidRPr="009230AD">
              <w:rPr>
                <w:rFonts w:eastAsia="Calibri"/>
                <w:b/>
                <w:bCs/>
                <w:sz w:val="20"/>
                <w:szCs w:val="20"/>
                <w:rtl/>
                <w:lang w:val="en-GB"/>
              </w:rPr>
              <w:t xml:space="preserve">فرقة العمل </w:t>
            </w:r>
            <w:r w:rsidR="007017AC" w:rsidRPr="009230AD">
              <w:rPr>
                <w:rFonts w:eastAsia="Calibri"/>
                <w:b/>
                <w:sz w:val="20"/>
                <w:szCs w:val="20"/>
                <w:lang w:val="en-GB"/>
              </w:rPr>
              <w:t>4C</w:t>
            </w:r>
          </w:p>
          <w:p w14:paraId="2443749E" w14:textId="400A79E5" w:rsidR="007017AC" w:rsidRPr="009230AD" w:rsidRDefault="00822433" w:rsidP="004B4AFF">
            <w:pPr>
              <w:spacing w:before="40" w:after="40"/>
              <w:jc w:val="center"/>
              <w:rPr>
                <w:b/>
                <w:bCs/>
                <w:sz w:val="20"/>
                <w:szCs w:val="20"/>
                <w:lang w:val="en-GB"/>
              </w:rPr>
            </w:pPr>
            <w:r w:rsidRPr="009230AD">
              <w:rPr>
                <w:rFonts w:eastAsia="Calibri"/>
                <w:b/>
                <w:bCs/>
                <w:sz w:val="20"/>
                <w:szCs w:val="20"/>
                <w:rtl/>
                <w:lang w:val="en-GB"/>
              </w:rPr>
              <w:t xml:space="preserve">فرقة العمل </w:t>
            </w:r>
            <w:r w:rsidR="007017AC" w:rsidRPr="009230AD">
              <w:rPr>
                <w:rFonts w:eastAsia="Calibri"/>
                <w:b/>
                <w:sz w:val="20"/>
                <w:szCs w:val="20"/>
                <w:lang w:val="en-GB"/>
              </w:rPr>
              <w:t>5A</w:t>
            </w:r>
          </w:p>
          <w:p w14:paraId="4ADD9BBA" w14:textId="46F27B23" w:rsidR="007017AC" w:rsidRPr="009230AD" w:rsidRDefault="00822433" w:rsidP="004B4AFF">
            <w:pPr>
              <w:spacing w:before="40" w:after="40"/>
              <w:jc w:val="center"/>
              <w:rPr>
                <w:rFonts w:eastAsia="Calibri"/>
                <w:b/>
                <w:sz w:val="20"/>
                <w:szCs w:val="20"/>
                <w:lang w:val="en-GB"/>
              </w:rPr>
            </w:pPr>
            <w:r w:rsidRPr="009230AD">
              <w:rPr>
                <w:rFonts w:eastAsia="Calibri"/>
                <w:b/>
                <w:bCs/>
                <w:sz w:val="20"/>
                <w:szCs w:val="20"/>
                <w:rtl/>
                <w:lang w:val="en-GB"/>
              </w:rPr>
              <w:t xml:space="preserve">فرقة العمل </w:t>
            </w:r>
            <w:r w:rsidR="007017AC" w:rsidRPr="009230AD">
              <w:rPr>
                <w:rFonts w:eastAsia="Calibri"/>
                <w:b/>
                <w:sz w:val="20"/>
                <w:szCs w:val="20"/>
                <w:lang w:val="en-GB"/>
              </w:rPr>
              <w:t>5B</w:t>
            </w:r>
          </w:p>
          <w:p w14:paraId="3B5F2EC5" w14:textId="1F50DA6E" w:rsidR="007017AC" w:rsidRPr="009230AD" w:rsidRDefault="00822433" w:rsidP="004B4AFF">
            <w:pPr>
              <w:pStyle w:val="Tabletext"/>
              <w:spacing w:before="40" w:after="40" w:line="192" w:lineRule="auto"/>
              <w:rPr>
                <w:rFonts w:ascii="Dubai" w:hAnsi="Dubai" w:cs="Dubai"/>
                <w:b/>
                <w:bCs/>
                <w:position w:val="2"/>
                <w:szCs w:val="20"/>
                <w:lang w:val="en-US"/>
              </w:rPr>
            </w:pPr>
            <w:r w:rsidRPr="009230AD">
              <w:rPr>
                <w:rFonts w:ascii="Dubai" w:eastAsia="Calibri" w:hAnsi="Dubai" w:cs="Dubai"/>
                <w:b/>
                <w:bCs/>
                <w:szCs w:val="20"/>
                <w:rtl/>
                <w:lang w:val="en-GB"/>
              </w:rPr>
              <w:t xml:space="preserve">فرقة العمل </w:t>
            </w:r>
            <w:r w:rsidR="007017AC" w:rsidRPr="009230AD">
              <w:rPr>
                <w:rFonts w:ascii="Dubai" w:eastAsia="Calibri" w:hAnsi="Dubai" w:cs="Dubai"/>
                <w:b/>
                <w:szCs w:val="20"/>
                <w:lang w:val="en-GB"/>
              </w:rPr>
              <w:t>5C</w:t>
            </w:r>
          </w:p>
        </w:tc>
      </w:tr>
      <w:tr w:rsidR="007017AC" w:rsidRPr="009230AD" w14:paraId="163FDA36" w14:textId="77777777" w:rsidTr="006E7C78">
        <w:trPr>
          <w:jc w:val="center"/>
        </w:trPr>
        <w:tc>
          <w:tcPr>
            <w:tcW w:w="14278" w:type="dxa"/>
            <w:gridSpan w:val="6"/>
          </w:tcPr>
          <w:p w14:paraId="1B1BD826" w14:textId="0D4C2EDD" w:rsidR="007017AC" w:rsidRPr="009230AD" w:rsidRDefault="007017AC" w:rsidP="006E7C78">
            <w:pPr>
              <w:spacing w:before="40" w:after="40"/>
              <w:rPr>
                <w:sz w:val="20"/>
                <w:szCs w:val="20"/>
              </w:rPr>
            </w:pPr>
            <w:r w:rsidRPr="009230AD">
              <w:rPr>
                <w:spacing w:val="2"/>
                <w:sz w:val="20"/>
                <w:szCs w:val="20"/>
                <w:rtl/>
                <w:lang w:bidi="ar-EG"/>
              </w:rPr>
              <w:lastRenderedPageBreak/>
              <w:t>19.1</w:t>
            </w:r>
            <w:r w:rsidRPr="009230AD">
              <w:rPr>
                <w:spacing w:val="2"/>
                <w:sz w:val="20"/>
                <w:szCs w:val="20"/>
                <w:rtl/>
                <w:lang w:bidi="ar-EG"/>
              </w:rPr>
              <w:tab/>
              <w:t xml:space="preserve">النظر في التوزيعات الأولية الممكنة في جميع الأقاليم لخدمة استكشاف الأرض الساتلية (المنفعلة) في نطاقي التردد </w:t>
            </w:r>
            <w:r w:rsidRPr="009230AD">
              <w:rPr>
                <w:spacing w:val="2"/>
                <w:sz w:val="20"/>
                <w:szCs w:val="20"/>
                <w:lang w:bidi="ar-EG"/>
              </w:rPr>
              <w:t>MHz 4 400-4 200</w:t>
            </w:r>
            <w:r w:rsidRPr="009230AD">
              <w:rPr>
                <w:spacing w:val="2"/>
                <w:sz w:val="20"/>
                <w:szCs w:val="20"/>
                <w:rtl/>
                <w:lang w:bidi="ar-EG"/>
              </w:rPr>
              <w:t xml:space="preserve"> و</w:t>
            </w:r>
            <w:r w:rsidRPr="009230AD">
              <w:rPr>
                <w:spacing w:val="2"/>
                <w:sz w:val="20"/>
                <w:szCs w:val="20"/>
                <w:lang w:bidi="ar-EG"/>
              </w:rPr>
              <w:t>MHz 8 500-8 400</w:t>
            </w:r>
            <w:r w:rsidRPr="009230AD">
              <w:rPr>
                <w:spacing w:val="2"/>
                <w:sz w:val="20"/>
                <w:szCs w:val="20"/>
                <w:rtl/>
                <w:lang w:bidi="ar-EG"/>
              </w:rPr>
              <w:t xml:space="preserve">، وفقاً للقرار </w:t>
            </w:r>
            <w:r w:rsidR="00D1699D" w:rsidRPr="009230AD">
              <w:rPr>
                <w:b/>
                <w:bCs/>
                <w:spacing w:val="2"/>
                <w:sz w:val="20"/>
                <w:szCs w:val="20"/>
                <w:lang w:val="en-GB"/>
              </w:rPr>
              <w:t>674 </w:t>
            </w:r>
            <w:r w:rsidRPr="009230AD">
              <w:rPr>
                <w:b/>
                <w:spacing w:val="2"/>
                <w:sz w:val="20"/>
                <w:szCs w:val="20"/>
              </w:rPr>
              <w:t>(WRC</w:t>
            </w:r>
            <w:r w:rsidR="00D1699D" w:rsidRPr="009230AD">
              <w:rPr>
                <w:b/>
                <w:spacing w:val="2"/>
                <w:sz w:val="20"/>
                <w:szCs w:val="20"/>
              </w:rPr>
              <w:noBreakHyphen/>
            </w:r>
            <w:r w:rsidRPr="009230AD">
              <w:rPr>
                <w:b/>
                <w:spacing w:val="2"/>
                <w:sz w:val="20"/>
                <w:szCs w:val="20"/>
              </w:rPr>
              <w:t>23)</w:t>
            </w:r>
            <w:r w:rsidRPr="009230AD">
              <w:rPr>
                <w:b/>
                <w:spacing w:val="2"/>
                <w:sz w:val="20"/>
                <w:szCs w:val="20"/>
                <w:rtl/>
              </w:rPr>
              <w:t>؛</w:t>
            </w:r>
          </w:p>
        </w:tc>
      </w:tr>
      <w:tr w:rsidR="007017AC" w:rsidRPr="009230AD" w14:paraId="738BF97E" w14:textId="77777777" w:rsidTr="006E7C78">
        <w:trPr>
          <w:jc w:val="center"/>
        </w:trPr>
        <w:tc>
          <w:tcPr>
            <w:tcW w:w="3463" w:type="dxa"/>
            <w:gridSpan w:val="2"/>
          </w:tcPr>
          <w:p w14:paraId="719443D0" w14:textId="0CAD7F89" w:rsidR="0092687B" w:rsidRPr="009230AD" w:rsidRDefault="0092687B" w:rsidP="006E7C78">
            <w:pPr>
              <w:spacing w:before="40" w:after="40"/>
              <w:rPr>
                <w:sz w:val="20"/>
                <w:szCs w:val="20"/>
              </w:rPr>
            </w:pPr>
            <w:r w:rsidRPr="009230AD">
              <w:rPr>
                <w:sz w:val="20"/>
                <w:szCs w:val="20"/>
                <w:rtl/>
              </w:rPr>
              <w:t xml:space="preserve">القرار </w:t>
            </w:r>
            <w:r w:rsidR="00D1699D" w:rsidRPr="009230AD">
              <w:rPr>
                <w:b/>
                <w:bCs/>
                <w:sz w:val="20"/>
                <w:szCs w:val="20"/>
              </w:rPr>
              <w:t>674</w:t>
            </w:r>
            <w:r w:rsidRPr="009230AD">
              <w:rPr>
                <w:b/>
                <w:bCs/>
                <w:sz w:val="20"/>
                <w:szCs w:val="20"/>
              </w:rPr>
              <w:t xml:space="preserve"> (WRC-23)</w:t>
            </w:r>
          </w:p>
          <w:p w14:paraId="2AA30A22" w14:textId="7ED643A7" w:rsidR="007017AC" w:rsidRPr="009230AD" w:rsidRDefault="0092687B" w:rsidP="00D1699D">
            <w:pPr>
              <w:spacing w:before="40" w:after="40"/>
              <w:jc w:val="left"/>
              <w:rPr>
                <w:sz w:val="20"/>
                <w:szCs w:val="20"/>
                <w:lang w:bidi="ar-SY"/>
              </w:rPr>
            </w:pPr>
            <w:r w:rsidRPr="009230AD">
              <w:rPr>
                <w:sz w:val="20"/>
                <w:szCs w:val="20"/>
                <w:rtl/>
              </w:rPr>
              <w:t xml:space="preserve">دراسات بشأن التوزيعات المحتملة لخدمة استكشاف الأرض الساتلية (المنفعلة) في نطاقي التردد </w:t>
            </w:r>
            <w:r w:rsidRPr="009230AD">
              <w:rPr>
                <w:sz w:val="20"/>
                <w:szCs w:val="20"/>
                <w:cs/>
              </w:rPr>
              <w:t>‎</w:t>
            </w:r>
            <w:r w:rsidRPr="009230AD">
              <w:rPr>
                <w:sz w:val="20"/>
                <w:szCs w:val="20"/>
              </w:rPr>
              <w:t>MHz 4 400-4 200</w:t>
            </w:r>
            <w:r w:rsidRPr="009230AD">
              <w:rPr>
                <w:sz w:val="20"/>
                <w:szCs w:val="20"/>
                <w:rtl/>
              </w:rPr>
              <w:t xml:space="preserve"> ‏و</w:t>
            </w:r>
            <w:r w:rsidRPr="009230AD">
              <w:rPr>
                <w:sz w:val="20"/>
                <w:szCs w:val="20"/>
                <w:cs/>
              </w:rPr>
              <w:t>MH</w:t>
            </w:r>
            <w:r w:rsidRPr="009230AD">
              <w:rPr>
                <w:sz w:val="20"/>
                <w:szCs w:val="20"/>
              </w:rPr>
              <w:t>z</w:t>
            </w:r>
            <w:r w:rsidR="00D1699D" w:rsidRPr="009230AD">
              <w:rPr>
                <w:sz w:val="20"/>
                <w:szCs w:val="20"/>
              </w:rPr>
              <w:t> </w:t>
            </w:r>
            <w:r w:rsidRPr="009230AD">
              <w:rPr>
                <w:sz w:val="20"/>
                <w:szCs w:val="20"/>
              </w:rPr>
              <w:t>8</w:t>
            </w:r>
            <w:r w:rsidR="00D1699D" w:rsidRPr="009230AD">
              <w:rPr>
                <w:sz w:val="20"/>
                <w:szCs w:val="20"/>
              </w:rPr>
              <w:t> </w:t>
            </w:r>
            <w:r w:rsidRPr="009230AD">
              <w:rPr>
                <w:sz w:val="20"/>
                <w:szCs w:val="20"/>
              </w:rPr>
              <w:t>500</w:t>
            </w:r>
            <w:r w:rsidR="00D1699D" w:rsidRPr="009230AD">
              <w:rPr>
                <w:sz w:val="20"/>
                <w:szCs w:val="20"/>
              </w:rPr>
              <w:noBreakHyphen/>
            </w:r>
            <w:r w:rsidRPr="009230AD">
              <w:rPr>
                <w:sz w:val="20"/>
                <w:szCs w:val="20"/>
              </w:rPr>
              <w:t>8</w:t>
            </w:r>
            <w:r w:rsidR="00D1699D" w:rsidRPr="009230AD">
              <w:rPr>
                <w:sz w:val="20"/>
                <w:szCs w:val="20"/>
              </w:rPr>
              <w:t> </w:t>
            </w:r>
            <w:r w:rsidRPr="009230AD">
              <w:rPr>
                <w:sz w:val="20"/>
                <w:szCs w:val="20"/>
              </w:rPr>
              <w:t>400</w:t>
            </w:r>
          </w:p>
        </w:tc>
        <w:tc>
          <w:tcPr>
            <w:tcW w:w="1603" w:type="dxa"/>
          </w:tcPr>
          <w:p w14:paraId="4BC87CE3" w14:textId="63778BE8" w:rsidR="007017AC" w:rsidRPr="009230AD" w:rsidRDefault="007017AC"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w:t>
            </w:r>
            <w:r w:rsidR="00A16D63" w:rsidRPr="009230AD">
              <w:rPr>
                <w:rFonts w:ascii="Dubai" w:hAnsi="Dubai" w:cs="Dubai"/>
                <w:b/>
                <w:bCs/>
                <w:szCs w:val="20"/>
                <w:rtl/>
                <w:lang w:val="en-GB" w:bidi="ar-SA"/>
              </w:rPr>
              <w:t>ة</w:t>
            </w:r>
            <w:r w:rsidRPr="009230AD">
              <w:rPr>
                <w:rFonts w:ascii="Dubai" w:hAnsi="Dubai" w:cs="Dubai"/>
                <w:b/>
                <w:bCs/>
                <w:szCs w:val="20"/>
                <w:rtl/>
                <w:lang w:val="en-GB" w:bidi="ar-SA"/>
              </w:rPr>
              <w:t xml:space="preserve"> العمل</w:t>
            </w:r>
            <w:r w:rsidRPr="009230AD">
              <w:rPr>
                <w:rFonts w:ascii="Dubai" w:hAnsi="Dubai" w:cs="Dubai"/>
                <w:b/>
                <w:bCs/>
                <w:szCs w:val="20"/>
                <w:rtl/>
                <w:lang w:val="en-GB"/>
              </w:rPr>
              <w:t xml:space="preserve"> </w:t>
            </w:r>
            <w:r w:rsidRPr="009230AD">
              <w:rPr>
                <w:rFonts w:ascii="Dubai" w:hAnsi="Dubai" w:cs="Dubai"/>
                <w:b/>
                <w:bCs/>
                <w:szCs w:val="20"/>
                <w:lang w:val="en-GB"/>
              </w:rPr>
              <w:t>7C</w:t>
            </w:r>
          </w:p>
        </w:tc>
        <w:tc>
          <w:tcPr>
            <w:tcW w:w="7804" w:type="dxa"/>
            <w:gridSpan w:val="2"/>
          </w:tcPr>
          <w:p w14:paraId="02E73528" w14:textId="77777777" w:rsidR="002910C1" w:rsidRPr="009230AD" w:rsidRDefault="0092687B" w:rsidP="00D1699D">
            <w:pPr>
              <w:pStyle w:val="Call"/>
              <w:keepNext w:val="0"/>
              <w:spacing w:before="40" w:after="40"/>
              <w:rPr>
                <w:sz w:val="20"/>
                <w:szCs w:val="20"/>
                <w:rtl/>
                <w:lang w:bidi="ar-EG"/>
              </w:rPr>
            </w:pPr>
            <w:r w:rsidRPr="009230AD">
              <w:rPr>
                <w:sz w:val="20"/>
                <w:szCs w:val="20"/>
                <w:rtl/>
                <w:lang w:bidi="ar-EG"/>
              </w:rPr>
              <w:t>يقرر أن يدعو قطاع الاتصالات الراديوية بالاتحاد إلى أن ينجز في وقت مناسب قبل المؤتمر العالمي للاتصالات الراديوية لعام 2027</w:t>
            </w:r>
          </w:p>
          <w:p w14:paraId="408B517E" w14:textId="11AF0889" w:rsidR="0092687B" w:rsidRPr="009230AD" w:rsidRDefault="0092687B" w:rsidP="006E7C78">
            <w:pPr>
              <w:spacing w:before="40" w:after="40"/>
              <w:rPr>
                <w:sz w:val="20"/>
                <w:szCs w:val="20"/>
                <w:rtl/>
              </w:rPr>
            </w:pPr>
            <w:r w:rsidRPr="009230AD">
              <w:rPr>
                <w:sz w:val="20"/>
                <w:szCs w:val="20"/>
                <w:rtl/>
                <w:lang w:bidi="ar-EG"/>
              </w:rPr>
              <w:t xml:space="preserve">دراسات بشأن التقاسم والتوافق لتحديد إمكانية منح توزيع في المستقبل لخدمة استكشاف الأرض الساتلية (المنفعلة) في نطاقي التردد </w:t>
            </w:r>
            <w:r w:rsidRPr="009230AD">
              <w:rPr>
                <w:sz w:val="20"/>
                <w:szCs w:val="20"/>
                <w:cs/>
                <w:lang w:bidi="ar-EG"/>
              </w:rPr>
              <w:t>‎</w:t>
            </w:r>
            <w:r w:rsidRPr="009230AD">
              <w:rPr>
                <w:sz w:val="20"/>
                <w:szCs w:val="20"/>
                <w:lang w:val="en-CA"/>
              </w:rPr>
              <w:t xml:space="preserve"> MHz</w:t>
            </w:r>
            <w:r w:rsidR="002910C1" w:rsidRPr="009230AD">
              <w:rPr>
                <w:sz w:val="20"/>
                <w:szCs w:val="20"/>
                <w:lang w:val="en-CA"/>
              </w:rPr>
              <w:t xml:space="preserve"> </w:t>
            </w:r>
            <w:r w:rsidRPr="009230AD">
              <w:rPr>
                <w:sz w:val="20"/>
                <w:szCs w:val="20"/>
                <w:lang w:bidi="ar-EG"/>
              </w:rPr>
              <w:t>4 400-4 200</w:t>
            </w:r>
            <w:r w:rsidRPr="009230AD">
              <w:rPr>
                <w:sz w:val="20"/>
                <w:szCs w:val="20"/>
                <w:rtl/>
                <w:lang w:bidi="ar-EG"/>
              </w:rPr>
              <w:t xml:space="preserve"> ‏و</w:t>
            </w:r>
            <w:r w:rsidRPr="009230AD">
              <w:rPr>
                <w:sz w:val="20"/>
                <w:szCs w:val="20"/>
                <w:lang w:val="en-CA"/>
              </w:rPr>
              <w:t>MHz</w:t>
            </w:r>
            <w:r w:rsidRPr="009230AD">
              <w:rPr>
                <w:sz w:val="20"/>
                <w:szCs w:val="20"/>
                <w:lang w:bidi="ar-EG"/>
              </w:rPr>
              <w:t xml:space="preserve"> 8 500-8 400</w:t>
            </w:r>
            <w:r w:rsidRPr="009230AD">
              <w:rPr>
                <w:sz w:val="20"/>
                <w:szCs w:val="20"/>
                <w:rtl/>
                <w:lang w:bidi="ar-EG"/>
              </w:rPr>
              <w:t>‏،</w:t>
            </w:r>
            <w:r w:rsidRPr="009230AD">
              <w:rPr>
                <w:sz w:val="20"/>
                <w:szCs w:val="20"/>
                <w:cs/>
                <w:lang w:bidi="ar-EG"/>
              </w:rPr>
              <w:t>‎</w:t>
            </w:r>
          </w:p>
          <w:p w14:paraId="626AF854" w14:textId="5142C71B" w:rsidR="0092687B" w:rsidRPr="009230AD" w:rsidRDefault="0092687B" w:rsidP="006E7C78">
            <w:pPr>
              <w:spacing w:before="40" w:after="40"/>
              <w:rPr>
                <w:sz w:val="20"/>
                <w:szCs w:val="20"/>
                <w:rtl/>
              </w:rPr>
            </w:pPr>
            <w:r w:rsidRPr="009230AD">
              <w:rPr>
                <w:sz w:val="20"/>
                <w:szCs w:val="20"/>
                <w:rtl/>
              </w:rPr>
              <w:t>...</w:t>
            </w:r>
          </w:p>
          <w:p w14:paraId="3BC21714" w14:textId="01E251DB" w:rsidR="0092687B" w:rsidRPr="009230AD" w:rsidRDefault="0092687B" w:rsidP="006E7C78">
            <w:pPr>
              <w:pStyle w:val="Call"/>
              <w:keepNext w:val="0"/>
              <w:spacing w:before="40" w:after="40"/>
              <w:rPr>
                <w:sz w:val="20"/>
                <w:szCs w:val="20"/>
                <w:rtl/>
              </w:rPr>
            </w:pPr>
            <w:r w:rsidRPr="009230AD">
              <w:rPr>
                <w:sz w:val="20"/>
                <w:szCs w:val="20"/>
                <w:rtl/>
              </w:rPr>
              <w:t xml:space="preserve">يدعو </w:t>
            </w:r>
            <w:r w:rsidRPr="009230AD">
              <w:rPr>
                <w:sz w:val="20"/>
                <w:szCs w:val="20"/>
                <w:rtl/>
                <w:lang w:bidi="ar-EG"/>
              </w:rPr>
              <w:t>المؤتمر العالمي للاتصالات الراديوية لعام 2027</w:t>
            </w:r>
          </w:p>
          <w:p w14:paraId="656BF5B1" w14:textId="09DD2E7B" w:rsidR="007017AC" w:rsidRPr="009230AD" w:rsidRDefault="0092687B" w:rsidP="006E7C78">
            <w:pPr>
              <w:spacing w:before="40" w:after="40"/>
              <w:rPr>
                <w:sz w:val="20"/>
                <w:szCs w:val="20"/>
              </w:rPr>
            </w:pPr>
            <w:r w:rsidRPr="009230AD">
              <w:rPr>
                <w:sz w:val="20"/>
                <w:szCs w:val="20"/>
                <w:rtl/>
              </w:rPr>
              <w:t xml:space="preserve">إلى دراسة نتائج هذه الدراسات بهدف النظر في توزيع أولي جديد في جميع الأقاليم لخدمة استكشاف الأرض الساتلية (المنفعلة) في نطاقي التردد </w:t>
            </w:r>
            <w:r w:rsidRPr="009230AD">
              <w:rPr>
                <w:sz w:val="20"/>
                <w:szCs w:val="20"/>
                <w:cs/>
              </w:rPr>
              <w:t>‎</w:t>
            </w:r>
            <w:r w:rsidRPr="009230AD">
              <w:rPr>
                <w:sz w:val="20"/>
                <w:szCs w:val="20"/>
                <w:lang w:val="en-CA"/>
              </w:rPr>
              <w:t xml:space="preserve"> MHz</w:t>
            </w:r>
            <w:r w:rsidRPr="009230AD">
              <w:rPr>
                <w:sz w:val="20"/>
                <w:szCs w:val="20"/>
              </w:rPr>
              <w:t xml:space="preserve"> 4 400-4 200</w:t>
            </w:r>
            <w:r w:rsidRPr="009230AD">
              <w:rPr>
                <w:sz w:val="20"/>
                <w:szCs w:val="20"/>
                <w:rtl/>
              </w:rPr>
              <w:t xml:space="preserve"> ‏و</w:t>
            </w:r>
            <w:r w:rsidRPr="009230AD">
              <w:rPr>
                <w:sz w:val="20"/>
                <w:szCs w:val="20"/>
                <w:cs/>
              </w:rPr>
              <w:t>‎</w:t>
            </w:r>
            <w:r w:rsidRPr="009230AD">
              <w:rPr>
                <w:sz w:val="20"/>
                <w:szCs w:val="20"/>
                <w:lang w:val="en-CA"/>
              </w:rPr>
              <w:t xml:space="preserve"> MHz</w:t>
            </w:r>
            <w:r w:rsidRPr="009230AD">
              <w:rPr>
                <w:sz w:val="20"/>
                <w:szCs w:val="20"/>
              </w:rPr>
              <w:t xml:space="preserve"> 8 500-8 400</w:t>
            </w:r>
            <w:r w:rsidRPr="009230AD">
              <w:rPr>
                <w:sz w:val="20"/>
                <w:szCs w:val="20"/>
                <w:rtl/>
              </w:rPr>
              <w:t xml:space="preserve"> ‏دون الاستفادة من حماية من الخدمات القائمة في نطاقي التردد هذين وفي النطاقات المجاورة.</w:t>
            </w:r>
            <w:r w:rsidRPr="009230AD">
              <w:rPr>
                <w:sz w:val="20"/>
                <w:szCs w:val="20"/>
                <w:cs/>
              </w:rPr>
              <w:t>‎</w:t>
            </w:r>
          </w:p>
        </w:tc>
        <w:tc>
          <w:tcPr>
            <w:tcW w:w="1408" w:type="dxa"/>
          </w:tcPr>
          <w:p w14:paraId="120F475C" w14:textId="7C13449C" w:rsidR="007017AC" w:rsidRPr="009230AD" w:rsidRDefault="00822433" w:rsidP="006E7C78">
            <w:pPr>
              <w:spacing w:before="40" w:after="40"/>
              <w:jc w:val="center"/>
              <w:rPr>
                <w:b/>
                <w:bCs/>
                <w:sz w:val="20"/>
                <w:szCs w:val="20"/>
                <w:lang w:val="en-GB"/>
              </w:rPr>
            </w:pPr>
            <w:r w:rsidRPr="009230AD">
              <w:rPr>
                <w:rFonts w:eastAsia="Calibri"/>
                <w:b/>
                <w:bCs/>
                <w:sz w:val="20"/>
                <w:szCs w:val="20"/>
                <w:rtl/>
                <w:lang w:val="en-GB"/>
              </w:rPr>
              <w:t>فرقة العمل</w:t>
            </w:r>
            <w:r w:rsidR="007017AC" w:rsidRPr="009230AD">
              <w:rPr>
                <w:rFonts w:eastAsia="Calibri"/>
                <w:b/>
                <w:bCs/>
                <w:sz w:val="20"/>
                <w:szCs w:val="20"/>
                <w:rtl/>
                <w:lang w:val="en-GB"/>
              </w:rPr>
              <w:t xml:space="preserve"> </w:t>
            </w:r>
            <w:r w:rsidR="007017AC" w:rsidRPr="009230AD">
              <w:rPr>
                <w:b/>
                <w:bCs/>
                <w:sz w:val="20"/>
                <w:szCs w:val="20"/>
                <w:lang w:val="en-GB"/>
              </w:rPr>
              <w:t>3M</w:t>
            </w:r>
          </w:p>
          <w:p w14:paraId="6F313C82" w14:textId="2EE291B0"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4A</w:t>
            </w:r>
          </w:p>
          <w:p w14:paraId="4EEB27E2" w14:textId="0F2A4DF6"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5A</w:t>
            </w:r>
          </w:p>
          <w:p w14:paraId="2E65EF3B" w14:textId="6BA6EBC5"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5B</w:t>
            </w:r>
          </w:p>
          <w:p w14:paraId="17977404" w14:textId="5EAED97C"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5C</w:t>
            </w:r>
          </w:p>
          <w:p w14:paraId="284A7F2B" w14:textId="74C728FF" w:rsidR="007017AC" w:rsidRPr="009230AD" w:rsidRDefault="00822433" w:rsidP="006E7C78">
            <w:pPr>
              <w:spacing w:before="40" w:after="40"/>
              <w:jc w:val="center"/>
              <w:rPr>
                <w:b/>
                <w:bCs/>
                <w:sz w:val="20"/>
                <w:szCs w:val="20"/>
                <w:lang w:val="en-GB"/>
              </w:rPr>
            </w:pPr>
            <w:r w:rsidRPr="009230AD">
              <w:rPr>
                <w:b/>
                <w:bCs/>
                <w:sz w:val="20"/>
                <w:szCs w:val="20"/>
                <w:rtl/>
                <w:lang w:val="en-GB"/>
              </w:rPr>
              <w:t xml:space="preserve">فرقة العمل </w:t>
            </w:r>
            <w:r w:rsidR="007017AC" w:rsidRPr="009230AD">
              <w:rPr>
                <w:b/>
                <w:bCs/>
                <w:sz w:val="20"/>
                <w:szCs w:val="20"/>
                <w:lang w:val="en-GB"/>
              </w:rPr>
              <w:t>5D</w:t>
            </w:r>
          </w:p>
          <w:p w14:paraId="79BD7059" w14:textId="2522AD57" w:rsidR="007017AC" w:rsidRPr="009230AD" w:rsidRDefault="00822433" w:rsidP="006E7C78">
            <w:pPr>
              <w:pStyle w:val="Tabletext"/>
              <w:spacing w:before="40" w:after="40" w:line="192" w:lineRule="auto"/>
              <w:rPr>
                <w:rFonts w:ascii="Dubai" w:hAnsi="Dubai" w:cs="Dubai"/>
                <w:b/>
                <w:bCs/>
                <w:position w:val="2"/>
                <w:szCs w:val="20"/>
                <w:lang w:val="en-US"/>
              </w:rPr>
            </w:pPr>
            <w:r w:rsidRPr="009230AD">
              <w:rPr>
                <w:rFonts w:ascii="Dubai" w:hAnsi="Dubai" w:cs="Dubai"/>
                <w:b/>
                <w:bCs/>
                <w:szCs w:val="20"/>
                <w:rtl/>
                <w:lang w:val="en-GB"/>
              </w:rPr>
              <w:t xml:space="preserve">فرقة العمل </w:t>
            </w:r>
            <w:r w:rsidR="007017AC" w:rsidRPr="009230AD">
              <w:rPr>
                <w:rFonts w:ascii="Dubai" w:hAnsi="Dubai" w:cs="Dubai"/>
                <w:b/>
                <w:bCs/>
                <w:szCs w:val="20"/>
                <w:lang w:val="en-GB"/>
              </w:rPr>
              <w:t>7B</w:t>
            </w:r>
          </w:p>
        </w:tc>
      </w:tr>
      <w:tr w:rsidR="007017AC" w:rsidRPr="009230AD" w14:paraId="2A271B6F" w14:textId="77777777" w:rsidTr="006E7C78">
        <w:trPr>
          <w:jc w:val="center"/>
        </w:trPr>
        <w:tc>
          <w:tcPr>
            <w:tcW w:w="14278" w:type="dxa"/>
            <w:gridSpan w:val="6"/>
          </w:tcPr>
          <w:p w14:paraId="7C5A2AC1" w14:textId="4B4E4D6B" w:rsidR="007017AC" w:rsidRPr="009230AD" w:rsidRDefault="007017AC" w:rsidP="006E7C78">
            <w:pPr>
              <w:spacing w:before="40" w:after="40"/>
              <w:rPr>
                <w:sz w:val="20"/>
                <w:szCs w:val="20"/>
                <w:lang w:bidi="ar-EG"/>
              </w:rPr>
            </w:pPr>
            <w:r w:rsidRPr="009230AD">
              <w:rPr>
                <w:sz w:val="20"/>
                <w:szCs w:val="20"/>
              </w:rPr>
              <w:t>2</w:t>
            </w:r>
            <w:r w:rsidRPr="009230AD">
              <w:rPr>
                <w:sz w:val="20"/>
                <w:szCs w:val="20"/>
                <w:rtl/>
              </w:rPr>
              <w:tab/>
              <w:t xml:space="preserve">تفحص توصيات قطاع الاتصالات الراديوية بالاتحاد </w:t>
            </w:r>
            <w:r w:rsidRPr="009230AD">
              <w:rPr>
                <w:sz w:val="20"/>
                <w:szCs w:val="20"/>
              </w:rPr>
              <w:t>(ITU-R)</w:t>
            </w:r>
            <w:r w:rsidRPr="009230AD">
              <w:rPr>
                <w:sz w:val="20"/>
                <w:szCs w:val="20"/>
                <w:rtl/>
                <w:lang w:bidi="ar-EG"/>
              </w:rPr>
              <w:t xml:space="preserve"> </w:t>
            </w:r>
            <w:r w:rsidRPr="009230AD">
              <w:rPr>
                <w:sz w:val="20"/>
                <w:szCs w:val="20"/>
                <w:rtl/>
              </w:rPr>
              <w:t>المراجَعة والمضمّنة بالإحالة في لوائح الراديو، والتي تقدمت بها جمعية الاتصالات الراديوية، وفقاً للفقرة "</w:t>
            </w:r>
            <w:r w:rsidRPr="009230AD">
              <w:rPr>
                <w:i/>
                <w:iCs/>
                <w:sz w:val="20"/>
                <w:szCs w:val="20"/>
                <w:rtl/>
              </w:rPr>
              <w:t>يقرر كذلك</w:t>
            </w:r>
            <w:r w:rsidRPr="009230AD">
              <w:rPr>
                <w:sz w:val="20"/>
                <w:szCs w:val="20"/>
                <w:rtl/>
              </w:rPr>
              <w:t>"</w:t>
            </w:r>
            <w:r w:rsidRPr="009230AD">
              <w:rPr>
                <w:i/>
                <w:iCs/>
                <w:sz w:val="20"/>
                <w:szCs w:val="20"/>
                <w:rtl/>
              </w:rPr>
              <w:t xml:space="preserve"> </w:t>
            </w:r>
            <w:r w:rsidRPr="009230AD">
              <w:rPr>
                <w:sz w:val="20"/>
                <w:szCs w:val="20"/>
                <w:rtl/>
              </w:rPr>
              <w:t xml:space="preserve">من القرار </w:t>
            </w:r>
            <w:r w:rsidRPr="009230AD">
              <w:rPr>
                <w:b/>
                <w:bCs/>
                <w:sz w:val="20"/>
                <w:szCs w:val="20"/>
              </w:rPr>
              <w:t>27 (Rev.WRC</w:t>
            </w:r>
            <w:r w:rsidRPr="009230AD">
              <w:rPr>
                <w:b/>
                <w:bCs/>
                <w:sz w:val="20"/>
                <w:szCs w:val="20"/>
                <w:lang w:val="en-GB"/>
              </w:rPr>
              <w:noBreakHyphen/>
              <w:t>19</w:t>
            </w:r>
            <w:r w:rsidRPr="009230AD">
              <w:rPr>
                <w:b/>
                <w:bCs/>
                <w:sz w:val="20"/>
                <w:szCs w:val="20"/>
              </w:rPr>
              <w:t>)</w:t>
            </w:r>
            <w:r w:rsidRPr="009230AD">
              <w:rPr>
                <w:sz w:val="20"/>
                <w:szCs w:val="20"/>
                <w:rtl/>
              </w:rPr>
              <w:t>، والبت في ضرورة تحديث الإحالات ذات الصلة في لوائح الراديو، وفقاً للمبادئ الواردة تحت "</w:t>
            </w:r>
            <w:r w:rsidRPr="009230AD">
              <w:rPr>
                <w:i/>
                <w:iCs/>
                <w:sz w:val="20"/>
                <w:szCs w:val="20"/>
                <w:rtl/>
              </w:rPr>
              <w:t>يقرر</w:t>
            </w:r>
            <w:r w:rsidRPr="009230AD">
              <w:rPr>
                <w:sz w:val="20"/>
                <w:szCs w:val="20"/>
                <w:rtl/>
              </w:rPr>
              <w:t>"</w:t>
            </w:r>
            <w:r w:rsidRPr="009230AD">
              <w:rPr>
                <w:i/>
                <w:iCs/>
                <w:sz w:val="20"/>
                <w:szCs w:val="20"/>
                <w:rtl/>
              </w:rPr>
              <w:t xml:space="preserve"> </w:t>
            </w:r>
            <w:r w:rsidRPr="009230AD">
              <w:rPr>
                <w:sz w:val="20"/>
                <w:szCs w:val="20"/>
                <w:rtl/>
              </w:rPr>
              <w:t>من ذلك القرار؛</w:t>
            </w:r>
          </w:p>
        </w:tc>
      </w:tr>
      <w:tr w:rsidR="007017AC" w:rsidRPr="009230AD" w14:paraId="77AD2CE2" w14:textId="77777777" w:rsidTr="006E7C78">
        <w:trPr>
          <w:jc w:val="center"/>
        </w:trPr>
        <w:tc>
          <w:tcPr>
            <w:tcW w:w="3463" w:type="dxa"/>
            <w:gridSpan w:val="2"/>
          </w:tcPr>
          <w:p w14:paraId="6FBBEEE9" w14:textId="58F35F5A" w:rsidR="007D5919" w:rsidRPr="009230AD" w:rsidRDefault="007D5919" w:rsidP="006E7C78">
            <w:pPr>
              <w:spacing w:before="40" w:after="40"/>
              <w:rPr>
                <w:sz w:val="20"/>
                <w:szCs w:val="20"/>
              </w:rPr>
            </w:pPr>
            <w:bookmarkStart w:id="40" w:name="_Toc327956536"/>
            <w:bookmarkStart w:id="41" w:name="_Toc40075674"/>
            <w:r w:rsidRPr="009230AD">
              <w:rPr>
                <w:sz w:val="20"/>
                <w:szCs w:val="20"/>
                <w:rtl/>
              </w:rPr>
              <w:t xml:space="preserve">القرار </w:t>
            </w:r>
            <w:r w:rsidRPr="009230AD">
              <w:rPr>
                <w:rStyle w:val="href"/>
                <w:b/>
                <w:bCs/>
                <w:sz w:val="20"/>
                <w:szCs w:val="20"/>
              </w:rPr>
              <w:t>27</w:t>
            </w:r>
            <w:r w:rsidRPr="009230AD">
              <w:rPr>
                <w:b/>
                <w:bCs/>
                <w:sz w:val="20"/>
                <w:szCs w:val="20"/>
              </w:rPr>
              <w:t> (R</w:t>
            </w:r>
            <w:r w:rsidR="00640BDB" w:rsidRPr="009230AD">
              <w:rPr>
                <w:b/>
                <w:bCs/>
                <w:sz w:val="20"/>
                <w:szCs w:val="20"/>
              </w:rPr>
              <w:t>ev</w:t>
            </w:r>
            <w:r w:rsidRPr="009230AD">
              <w:rPr>
                <w:b/>
                <w:bCs/>
                <w:sz w:val="20"/>
                <w:szCs w:val="20"/>
              </w:rPr>
              <w:t>.WRC-19)</w:t>
            </w:r>
            <w:bookmarkEnd w:id="40"/>
            <w:bookmarkEnd w:id="41"/>
          </w:p>
          <w:p w14:paraId="39544BC3" w14:textId="75C78A33" w:rsidR="007017AC" w:rsidRPr="009230AD" w:rsidRDefault="007D5919" w:rsidP="006E7C78">
            <w:pPr>
              <w:spacing w:before="40" w:after="40"/>
              <w:rPr>
                <w:sz w:val="20"/>
                <w:szCs w:val="20"/>
                <w:lang w:bidi="ar-SY"/>
              </w:rPr>
            </w:pPr>
            <w:bookmarkStart w:id="42" w:name="_Toc36038282"/>
            <w:bookmarkStart w:id="43" w:name="_Toc40075675"/>
            <w:r w:rsidRPr="009230AD">
              <w:rPr>
                <w:sz w:val="20"/>
                <w:szCs w:val="20"/>
                <w:rtl/>
              </w:rPr>
              <w:t>استعمال التضمين بالإحالة في لوائح الراديو</w:t>
            </w:r>
            <w:bookmarkEnd w:id="42"/>
            <w:bookmarkEnd w:id="43"/>
          </w:p>
        </w:tc>
        <w:tc>
          <w:tcPr>
            <w:tcW w:w="1603" w:type="dxa"/>
          </w:tcPr>
          <w:p w14:paraId="71EB5AE4" w14:textId="1F4B2D7D" w:rsidR="007017AC" w:rsidRPr="009230AD" w:rsidRDefault="007017AC" w:rsidP="006E7C78">
            <w:pPr>
              <w:pStyle w:val="Tabletext"/>
              <w:spacing w:before="40" w:after="40" w:line="192" w:lineRule="auto"/>
              <w:rPr>
                <w:rFonts w:ascii="Dubai" w:hAnsi="Dubai" w:cs="Dubai"/>
                <w:b/>
                <w:position w:val="2"/>
                <w:szCs w:val="20"/>
              </w:rPr>
            </w:pPr>
            <w:r w:rsidRPr="009230AD">
              <w:rPr>
                <w:rFonts w:ascii="Dubai" w:hAnsi="Dubai" w:cs="Dubai"/>
                <w:b/>
                <w:bCs/>
                <w:szCs w:val="20"/>
                <w:lang w:val="en-GB"/>
              </w:rPr>
              <w:t>CPM27</w:t>
            </w:r>
            <w:r w:rsidRPr="009230AD">
              <w:rPr>
                <w:rFonts w:ascii="Dubai" w:hAnsi="Dubai" w:cs="Dubai"/>
                <w:b/>
                <w:bCs/>
                <w:szCs w:val="20"/>
                <w:lang w:val="en-GB"/>
              </w:rPr>
              <w:noBreakHyphen/>
              <w:t>2</w:t>
            </w:r>
          </w:p>
        </w:tc>
        <w:tc>
          <w:tcPr>
            <w:tcW w:w="7804" w:type="dxa"/>
            <w:gridSpan w:val="2"/>
          </w:tcPr>
          <w:p w14:paraId="31BEF4E8" w14:textId="0B9DD531" w:rsidR="007D5919" w:rsidRPr="009230AD" w:rsidRDefault="007D5919" w:rsidP="006E7C78">
            <w:pPr>
              <w:pStyle w:val="Call"/>
              <w:keepNext w:val="0"/>
              <w:spacing w:before="40" w:after="40"/>
              <w:rPr>
                <w:sz w:val="20"/>
                <w:szCs w:val="20"/>
                <w:rtl/>
              </w:rPr>
            </w:pPr>
            <w:r w:rsidRPr="009230AD">
              <w:rPr>
                <w:sz w:val="20"/>
                <w:szCs w:val="20"/>
                <w:rtl/>
              </w:rPr>
              <w:t>يقرر</w:t>
            </w:r>
          </w:p>
          <w:p w14:paraId="05C636E3" w14:textId="77777777" w:rsidR="007D5919" w:rsidRPr="009230AD" w:rsidRDefault="007D5919" w:rsidP="006E7C78">
            <w:pPr>
              <w:spacing w:before="40" w:after="40"/>
              <w:rPr>
                <w:spacing w:val="-4"/>
                <w:sz w:val="20"/>
                <w:szCs w:val="20"/>
                <w:rtl/>
                <w:lang w:bidi="ar-EG"/>
              </w:rPr>
            </w:pPr>
            <w:r w:rsidRPr="00BC1432">
              <w:rPr>
                <w:spacing w:val="-4"/>
                <w:sz w:val="20"/>
                <w:szCs w:val="20"/>
                <w:lang w:val="fr-FR" w:bidi="ar-EG"/>
              </w:rPr>
              <w:t>1</w:t>
            </w:r>
            <w:r w:rsidRPr="009230AD">
              <w:rPr>
                <w:spacing w:val="-4"/>
                <w:sz w:val="20"/>
                <w:szCs w:val="20"/>
                <w:rtl/>
                <w:lang w:bidi="ar-EG"/>
              </w:rPr>
              <w:tab/>
              <w:t>أنه لأغراض لوائح الراديو لا ينطبق مصطلح "التضمين بالإحالة" إلا على الإحالات ذات الصفة الإلزامية؛</w:t>
            </w:r>
          </w:p>
          <w:p w14:paraId="20344456" w14:textId="77777777" w:rsidR="007D5919" w:rsidRPr="009230AD" w:rsidRDefault="007D5919" w:rsidP="006E7C78">
            <w:pPr>
              <w:spacing w:before="40" w:after="40"/>
              <w:rPr>
                <w:sz w:val="20"/>
                <w:szCs w:val="20"/>
                <w:rtl/>
                <w:lang w:bidi="ar-EG"/>
              </w:rPr>
            </w:pPr>
            <w:r w:rsidRPr="009230AD">
              <w:rPr>
                <w:sz w:val="20"/>
                <w:szCs w:val="20"/>
                <w:lang w:bidi="ar-EG"/>
              </w:rPr>
              <w:t>2</w:t>
            </w:r>
            <w:r w:rsidRPr="009230AD">
              <w:rPr>
                <w:sz w:val="20"/>
                <w:szCs w:val="20"/>
                <w:rtl/>
                <w:lang w:bidi="ar-EG"/>
              </w:rPr>
              <w:tab/>
              <w:t>أن يتمتع النص المضمّن بالإحالة بنفس صفة المعاهدة التي تتمتع بها لوائح الراديو ذاتها؛</w:t>
            </w:r>
            <w:r w:rsidRPr="009230AD">
              <w:rPr>
                <w:sz w:val="20"/>
                <w:szCs w:val="20"/>
                <w:rtl/>
                <w:lang w:bidi="ar-EG"/>
              </w:rPr>
              <w:br w:type="page"/>
            </w:r>
          </w:p>
          <w:p w14:paraId="102E4E9E" w14:textId="77777777" w:rsidR="007D5919" w:rsidRPr="009230AD" w:rsidRDefault="007D5919" w:rsidP="006E7C78">
            <w:pPr>
              <w:spacing w:before="40" w:after="40"/>
              <w:rPr>
                <w:sz w:val="20"/>
                <w:szCs w:val="20"/>
                <w:rtl/>
                <w:lang w:bidi="ar-EG"/>
              </w:rPr>
            </w:pPr>
            <w:r w:rsidRPr="009230AD">
              <w:rPr>
                <w:sz w:val="20"/>
                <w:szCs w:val="20"/>
                <w:lang w:bidi="ar-EG"/>
              </w:rPr>
              <w:t>3</w:t>
            </w:r>
            <w:r w:rsidRPr="009230AD">
              <w:rPr>
                <w:sz w:val="20"/>
                <w:szCs w:val="20"/>
                <w:rtl/>
                <w:lang w:bidi="ar-EG"/>
              </w:rPr>
              <w:tab/>
              <w:t>أن تكون الإحالة صريحة وأن تحدد جزءاً من النص بعينه (حسب الاقتضاء) ورقم الصيغة أو الإصدار؛</w:t>
            </w:r>
          </w:p>
          <w:p w14:paraId="5B8ABFCA" w14:textId="410875F1" w:rsidR="007D5919" w:rsidRPr="009230AD" w:rsidRDefault="007D5919" w:rsidP="006E7C78">
            <w:pPr>
              <w:spacing w:before="40" w:after="40"/>
              <w:rPr>
                <w:spacing w:val="-2"/>
                <w:sz w:val="20"/>
                <w:szCs w:val="20"/>
                <w:rtl/>
                <w:lang w:bidi="ar-EG"/>
              </w:rPr>
            </w:pPr>
            <w:r w:rsidRPr="009230AD">
              <w:rPr>
                <w:spacing w:val="-2"/>
                <w:sz w:val="20"/>
                <w:szCs w:val="20"/>
                <w:lang w:bidi="ar-EG"/>
              </w:rPr>
              <w:t>4</w:t>
            </w:r>
            <w:r w:rsidRPr="009230AD">
              <w:rPr>
                <w:spacing w:val="-2"/>
                <w:sz w:val="20"/>
                <w:szCs w:val="20"/>
                <w:rtl/>
                <w:lang w:bidi="ar-EG"/>
              </w:rPr>
              <w:tab/>
              <w:t>عندما تكون هناك إحالة إلزامية إلى توصية من توصيات قطاع الاتصالات الراديوية، أو أجزاء منها، مدرجة في الفقرة "</w:t>
            </w:r>
            <w:r w:rsidRPr="009230AD">
              <w:rPr>
                <w:i/>
                <w:iCs/>
                <w:spacing w:val="-2"/>
                <w:sz w:val="20"/>
                <w:szCs w:val="20"/>
                <w:rtl/>
                <w:lang w:bidi="ar-EG"/>
              </w:rPr>
              <w:t>يقرر</w:t>
            </w:r>
            <w:r w:rsidRPr="009230AD">
              <w:rPr>
                <w:spacing w:val="-2"/>
                <w:sz w:val="20"/>
                <w:szCs w:val="20"/>
                <w:rtl/>
                <w:lang w:bidi="ar-EG"/>
              </w:rPr>
              <w:t>" من قرار لمؤتمر عالمي للاتصالات الراديوية، يكون هو ذاته مستشهداً به في حكم أو حاشية في لوائح الراديو باستخدام صيغة إلزامية (أي المضارع الملزِم أو "يجب")، يجب كذلك اعتبار هذه التوصية أو الأجزاء المذكورة منها مضمّنة بالإحالة؛</w:t>
            </w:r>
          </w:p>
          <w:p w14:paraId="74EC91A7" w14:textId="77777777" w:rsidR="007D5919" w:rsidRPr="009230AD" w:rsidRDefault="007D5919" w:rsidP="006E7C78">
            <w:pPr>
              <w:spacing w:before="40" w:after="40"/>
              <w:rPr>
                <w:sz w:val="20"/>
                <w:szCs w:val="20"/>
                <w:rtl/>
                <w:lang w:bidi="ar-EG"/>
              </w:rPr>
            </w:pPr>
            <w:r w:rsidRPr="009230AD">
              <w:rPr>
                <w:sz w:val="20"/>
                <w:szCs w:val="20"/>
                <w:lang w:bidi="ar-EG"/>
              </w:rPr>
              <w:t>5</w:t>
            </w:r>
            <w:r w:rsidRPr="009230AD">
              <w:rPr>
                <w:sz w:val="20"/>
                <w:szCs w:val="20"/>
                <w:rtl/>
                <w:lang w:bidi="ar-EG"/>
              </w:rPr>
              <w:tab/>
              <w:t>ألا ينظر في استعمال التضمين بالإحالة إذا كانت النصوص ذات طابع غير إلزامي أو كانت تحيل إلى نصوص أخرى ذات طابع غير إلزامي؛</w:t>
            </w:r>
          </w:p>
          <w:p w14:paraId="329CBBBD" w14:textId="77777777" w:rsidR="007D5919" w:rsidRPr="009230AD" w:rsidRDefault="007D5919" w:rsidP="006E7C78">
            <w:pPr>
              <w:spacing w:before="40" w:after="40"/>
              <w:rPr>
                <w:sz w:val="20"/>
                <w:szCs w:val="20"/>
                <w:rtl/>
                <w:lang w:bidi="ar-EG"/>
              </w:rPr>
            </w:pPr>
            <w:r w:rsidRPr="009230AD">
              <w:rPr>
                <w:sz w:val="20"/>
                <w:szCs w:val="20"/>
                <w:lang w:bidi="ar-EG"/>
              </w:rPr>
              <w:t>6</w:t>
            </w:r>
            <w:r w:rsidRPr="009230AD">
              <w:rPr>
                <w:sz w:val="20"/>
                <w:szCs w:val="20"/>
                <w:rtl/>
                <w:lang w:bidi="ar-EG"/>
              </w:rPr>
              <w:tab/>
              <w:t>أنه عند النظر في إدخال حالات جديدة من التضمين بالإحالة، يجب أن يكون هذا التضمين في أضيق الحدود وأن يجري على أساس المعايير التالية:</w:t>
            </w:r>
          </w:p>
          <w:p w14:paraId="41DB161B" w14:textId="77777777" w:rsidR="007D5919" w:rsidRPr="009230AD" w:rsidRDefault="007D5919" w:rsidP="00C351ED">
            <w:pPr>
              <w:rPr>
                <w:sz w:val="20"/>
                <w:szCs w:val="20"/>
                <w:rtl/>
              </w:rPr>
            </w:pPr>
            <w:r w:rsidRPr="009230AD">
              <w:rPr>
                <w:sz w:val="20"/>
                <w:szCs w:val="20"/>
              </w:rPr>
              <w:t>1.6</w:t>
            </w:r>
            <w:r w:rsidRPr="009230AD">
              <w:rPr>
                <w:sz w:val="20"/>
                <w:szCs w:val="20"/>
                <w:rtl/>
              </w:rPr>
              <w:tab/>
              <w:t>لا يجوز النظر إلا في النصوص ذات الصلة ببنود محددة من جداول أعمال المؤتمرات العالمية للاتصالات الراديوية؛</w:t>
            </w:r>
          </w:p>
          <w:p w14:paraId="0CEBD87D" w14:textId="77777777" w:rsidR="007D5919" w:rsidRPr="009230AD" w:rsidRDefault="007D5919" w:rsidP="00C351ED">
            <w:pPr>
              <w:rPr>
                <w:sz w:val="20"/>
                <w:szCs w:val="20"/>
                <w:rtl/>
                <w:lang w:bidi="ar-EG"/>
              </w:rPr>
            </w:pPr>
            <w:r w:rsidRPr="009230AD">
              <w:rPr>
                <w:sz w:val="20"/>
                <w:szCs w:val="20"/>
              </w:rPr>
              <w:t>2.6</w:t>
            </w:r>
            <w:r w:rsidRPr="009230AD">
              <w:rPr>
                <w:sz w:val="20"/>
                <w:szCs w:val="20"/>
                <w:rtl/>
                <w:lang w:bidi="ar-EG"/>
              </w:rPr>
              <w:tab/>
              <w:t>عندما تكون النصوص ذات الصلة قصيرة ينبغي إدراج النص موضع الإحالة في متن لوائح الراديو بدلاً من استعمال التضمين بالإحالة؛</w:t>
            </w:r>
          </w:p>
          <w:p w14:paraId="4EDCDC3F" w14:textId="77777777" w:rsidR="007D5919" w:rsidRPr="009230AD" w:rsidRDefault="007D5919" w:rsidP="00C351ED">
            <w:pPr>
              <w:rPr>
                <w:spacing w:val="-2"/>
                <w:rtl/>
              </w:rPr>
            </w:pPr>
            <w:r w:rsidRPr="009230AD">
              <w:rPr>
                <w:spacing w:val="-2"/>
                <w:sz w:val="20"/>
                <w:szCs w:val="20"/>
              </w:rPr>
              <w:lastRenderedPageBreak/>
              <w:t>3.6</w:t>
            </w:r>
            <w:r w:rsidRPr="009230AD">
              <w:rPr>
                <w:spacing w:val="-2"/>
                <w:sz w:val="20"/>
                <w:szCs w:val="20"/>
                <w:rtl/>
              </w:rPr>
              <w:tab/>
              <w:t xml:space="preserve">تطبَّق الإرشادات الواردة في الملحق </w:t>
            </w:r>
            <w:r w:rsidRPr="009230AD">
              <w:rPr>
                <w:spacing w:val="-2"/>
                <w:sz w:val="20"/>
                <w:szCs w:val="20"/>
              </w:rPr>
              <w:t>1</w:t>
            </w:r>
            <w:r w:rsidRPr="009230AD">
              <w:rPr>
                <w:spacing w:val="-2"/>
                <w:sz w:val="20"/>
                <w:szCs w:val="20"/>
                <w:rtl/>
              </w:rPr>
              <w:t xml:space="preserve"> بهذا القرار لضمان استعمال الطريقة الصحيحة للإحالة للوفاء بالغرض المطلوب؛</w:t>
            </w:r>
          </w:p>
          <w:p w14:paraId="09FA3681" w14:textId="77777777" w:rsidR="007D5919" w:rsidRPr="009230AD" w:rsidRDefault="007D5919" w:rsidP="006E7C78">
            <w:pPr>
              <w:spacing w:before="40" w:after="40"/>
              <w:rPr>
                <w:sz w:val="20"/>
                <w:szCs w:val="20"/>
                <w:rtl/>
                <w:lang w:bidi="ar-EG"/>
              </w:rPr>
            </w:pPr>
            <w:r w:rsidRPr="009230AD">
              <w:rPr>
                <w:spacing w:val="-2"/>
                <w:sz w:val="20"/>
                <w:szCs w:val="20"/>
                <w:lang w:bidi="ar-EG"/>
              </w:rPr>
              <w:t>7</w:t>
            </w:r>
            <w:r w:rsidRPr="009230AD">
              <w:rPr>
                <w:spacing w:val="-2"/>
                <w:sz w:val="20"/>
                <w:szCs w:val="20"/>
                <w:rtl/>
                <w:lang w:bidi="ar-EG"/>
              </w:rPr>
              <w:tab/>
            </w:r>
            <w:r w:rsidRPr="009230AD">
              <w:rPr>
                <w:sz w:val="20"/>
                <w:szCs w:val="20"/>
                <w:rtl/>
                <w:lang w:bidi="ar-EG"/>
              </w:rPr>
              <w:t xml:space="preserve">أنه يجب تقديم النص الذي سيضمّن بالإحالة إلى مؤتمر عالمي مختص للاتصالات الراديوية لاعتماده، وتطبيق الإجراءات الموصوفة في الملحق </w:t>
            </w:r>
            <w:r w:rsidRPr="009230AD">
              <w:rPr>
                <w:sz w:val="20"/>
                <w:szCs w:val="20"/>
                <w:lang w:bidi="ar-EG"/>
              </w:rPr>
              <w:t>2</w:t>
            </w:r>
            <w:r w:rsidRPr="009230AD">
              <w:rPr>
                <w:sz w:val="20"/>
                <w:szCs w:val="20"/>
                <w:rtl/>
                <w:lang w:bidi="ar-EG"/>
              </w:rPr>
              <w:t xml:space="preserve"> بهذا القرار للموافقة على التضمين بالإحالة لتوصيات قطاع الاتصالات الراديوية أو لأجزاء منها؛</w:t>
            </w:r>
          </w:p>
          <w:p w14:paraId="5F09AFA1" w14:textId="77777777" w:rsidR="007D5919" w:rsidRPr="009230AD" w:rsidRDefault="007D5919" w:rsidP="006E7C78">
            <w:pPr>
              <w:spacing w:before="40" w:after="40"/>
              <w:rPr>
                <w:sz w:val="20"/>
                <w:szCs w:val="20"/>
                <w:rtl/>
                <w:lang w:bidi="ar-EG"/>
              </w:rPr>
            </w:pPr>
            <w:r w:rsidRPr="009230AD">
              <w:rPr>
                <w:sz w:val="20"/>
                <w:szCs w:val="20"/>
                <w:lang w:bidi="ar-EG"/>
              </w:rPr>
              <w:t>8</w:t>
            </w:r>
            <w:r w:rsidRPr="009230AD">
              <w:rPr>
                <w:sz w:val="20"/>
                <w:szCs w:val="20"/>
                <w:rtl/>
                <w:lang w:bidi="ar-EG"/>
              </w:rPr>
              <w:tab/>
              <w:t xml:space="preserve">استعراض الإحالات القائمة لتوصيات قطاع الاتصالات الراديوية لتوضيح ما إذا كانت الإحالة إلى نص إلزامي أو غير إلزامي طبقاً للملحق </w:t>
            </w:r>
            <w:r w:rsidRPr="009230AD">
              <w:rPr>
                <w:sz w:val="20"/>
                <w:szCs w:val="20"/>
                <w:lang w:bidi="ar-EG"/>
              </w:rPr>
              <w:t>1</w:t>
            </w:r>
            <w:r w:rsidRPr="009230AD">
              <w:rPr>
                <w:sz w:val="20"/>
                <w:szCs w:val="20"/>
                <w:rtl/>
                <w:lang w:bidi="ar-EG"/>
              </w:rPr>
              <w:t xml:space="preserve"> بهذا القرار؛</w:t>
            </w:r>
          </w:p>
          <w:p w14:paraId="11A3993E" w14:textId="77777777" w:rsidR="007D5919" w:rsidRPr="009230AD" w:rsidRDefault="007D5919" w:rsidP="006E7C78">
            <w:pPr>
              <w:spacing w:before="40" w:after="40"/>
              <w:rPr>
                <w:sz w:val="20"/>
                <w:szCs w:val="20"/>
                <w:rtl/>
                <w:lang w:bidi="ar-EG"/>
              </w:rPr>
            </w:pPr>
            <w:r w:rsidRPr="009230AD">
              <w:rPr>
                <w:sz w:val="20"/>
                <w:szCs w:val="20"/>
                <w:lang w:bidi="ar-EG"/>
              </w:rPr>
              <w:t>9</w:t>
            </w:r>
            <w:r w:rsidRPr="009230AD">
              <w:rPr>
                <w:sz w:val="20"/>
                <w:szCs w:val="20"/>
                <w:rtl/>
                <w:lang w:bidi="ar-EG"/>
              </w:rPr>
              <w:tab/>
              <w:t xml:space="preserve">تجميع توصيات قطاع الاتصالات الراديوية، أو أجزاء منها، التي يتم تضمينها بالإحالة في نهاية كل مؤتمر عالمي للاتصالات الراديوية، وكذلك قائمة الإحالات المرجعية للأحكام التنظيمية، بما في ذلك الحواشي والقرارات، التي تتضمن بالإحالة توصيات قطاع الاتصالات الراديوية، ونشرها في أحد مجلدات لوائح الراديو (انظر الملحق </w:t>
            </w:r>
            <w:r w:rsidRPr="009230AD">
              <w:rPr>
                <w:sz w:val="20"/>
                <w:szCs w:val="20"/>
                <w:lang w:bidi="ar-EG"/>
              </w:rPr>
              <w:t>2</w:t>
            </w:r>
            <w:r w:rsidRPr="009230AD">
              <w:rPr>
                <w:sz w:val="20"/>
                <w:szCs w:val="20"/>
                <w:rtl/>
                <w:lang w:bidi="ar-EG"/>
              </w:rPr>
              <w:t xml:space="preserve"> بهذا القرار)؛</w:t>
            </w:r>
          </w:p>
          <w:p w14:paraId="4C3AACA0" w14:textId="77777777" w:rsidR="007D5919" w:rsidRPr="009230AD" w:rsidRDefault="007D5919" w:rsidP="006E7C78">
            <w:pPr>
              <w:spacing w:before="40" w:after="40"/>
              <w:rPr>
                <w:sz w:val="20"/>
                <w:szCs w:val="20"/>
                <w:rtl/>
                <w:lang w:bidi="ar-EG"/>
              </w:rPr>
            </w:pPr>
            <w:r w:rsidRPr="009230AD">
              <w:rPr>
                <w:sz w:val="20"/>
                <w:szCs w:val="20"/>
                <w:lang w:bidi="ar-EG"/>
              </w:rPr>
              <w:t>10</w:t>
            </w:r>
            <w:r w:rsidRPr="009230AD">
              <w:rPr>
                <w:sz w:val="20"/>
                <w:szCs w:val="20"/>
                <w:rtl/>
                <w:lang w:bidi="ar-EG"/>
              </w:rPr>
              <w:tab/>
              <w:t>إذا تم، بين مؤتمرين عالميين للاتصالات الراديوية، تحديث نص مضمّن بالإحالة (مثل توصية لقطاع الاتصالات الراديوية) يستمر انطباق الإحالة الواردة في لوائح الراديو على الصيغة السابقة المضمّنة بالإحالة إلى أن يوافق مؤتمر عالمي مختص للاتصالات الراديوية على تضمين الصيغة الجديدة؛ وترد الآلية الخاصة للنظر في هذه الخطوة في القسم "</w:t>
            </w:r>
            <w:r w:rsidRPr="009230AD">
              <w:rPr>
                <w:i/>
                <w:iCs/>
                <w:sz w:val="20"/>
                <w:szCs w:val="20"/>
                <w:rtl/>
                <w:lang w:bidi="ar-EG"/>
              </w:rPr>
              <w:t>يقرر كذلك</w:t>
            </w:r>
            <w:r w:rsidRPr="009230AD">
              <w:rPr>
                <w:sz w:val="20"/>
                <w:szCs w:val="20"/>
                <w:rtl/>
                <w:lang w:bidi="ar-EG"/>
              </w:rPr>
              <w:t>" من هذا القرار،</w:t>
            </w:r>
          </w:p>
          <w:p w14:paraId="01FD4C72" w14:textId="77777777" w:rsidR="007D5919" w:rsidRPr="009230AD" w:rsidRDefault="007D5919" w:rsidP="006E7C78">
            <w:pPr>
              <w:pStyle w:val="Call"/>
              <w:keepNext w:val="0"/>
              <w:spacing w:before="40" w:after="40"/>
              <w:rPr>
                <w:sz w:val="20"/>
                <w:szCs w:val="20"/>
                <w:rtl/>
                <w:lang w:bidi="ar-EG"/>
              </w:rPr>
            </w:pPr>
            <w:r w:rsidRPr="009230AD">
              <w:rPr>
                <w:sz w:val="20"/>
                <w:szCs w:val="20"/>
                <w:rtl/>
                <w:lang w:bidi="ar-EG"/>
              </w:rPr>
              <w:t>يقرر كذلك</w:t>
            </w:r>
          </w:p>
          <w:p w14:paraId="6D6A6E7A" w14:textId="77777777" w:rsidR="007D5919" w:rsidRPr="009230AD" w:rsidRDefault="007D5919" w:rsidP="006E7C78">
            <w:pPr>
              <w:spacing w:before="40" w:after="40"/>
              <w:rPr>
                <w:sz w:val="20"/>
                <w:szCs w:val="20"/>
                <w:rtl/>
              </w:rPr>
            </w:pPr>
            <w:r w:rsidRPr="009230AD">
              <w:rPr>
                <w:sz w:val="20"/>
                <w:szCs w:val="20"/>
              </w:rPr>
              <w:t>1</w:t>
            </w:r>
            <w:r w:rsidRPr="009230AD">
              <w:rPr>
                <w:sz w:val="20"/>
                <w:szCs w:val="20"/>
                <w:rtl/>
              </w:rPr>
              <w:tab/>
              <w:t>أن تقدم كل جمعية للاتصالات الراديوية إلى المؤتمر العالمي التالي للاتصالات الراديوية قائمة بتوصيات قطاع الاتصالات الراديوية المضمّنة بالإحالة في لوائح الراديو والتي تمت مراجعتها والموافقة عليها خلال فترة الدراسة المنقضية؛</w:t>
            </w:r>
          </w:p>
          <w:p w14:paraId="271D3FF3" w14:textId="77777777" w:rsidR="007D5919" w:rsidRPr="009230AD" w:rsidRDefault="007D5919" w:rsidP="006E7C78">
            <w:pPr>
              <w:spacing w:before="40" w:after="40"/>
              <w:rPr>
                <w:sz w:val="20"/>
                <w:szCs w:val="20"/>
                <w:rtl/>
              </w:rPr>
            </w:pPr>
            <w:r w:rsidRPr="009230AD">
              <w:rPr>
                <w:sz w:val="20"/>
                <w:szCs w:val="20"/>
              </w:rPr>
              <w:t>2</w:t>
            </w:r>
            <w:r w:rsidRPr="009230AD">
              <w:rPr>
                <w:sz w:val="20"/>
                <w:szCs w:val="20"/>
                <w:rtl/>
              </w:rPr>
              <w:tab/>
              <w:t>أن يُدعى المؤتمر العالمي للاتصالات الراديوية، استناداً إلى ذلك، إلى أن يفحص تلك التوصيات المراجعة وأن يتخذ قراراً بشأن تحديث الإحالات المقابلة في لوائح الراديو أو عدم تحديثها؛</w:t>
            </w:r>
            <w:r w:rsidRPr="009230AD">
              <w:rPr>
                <w:sz w:val="20"/>
                <w:szCs w:val="20"/>
                <w:rtl/>
              </w:rPr>
              <w:br w:type="page"/>
            </w:r>
          </w:p>
          <w:p w14:paraId="282B20F9" w14:textId="77777777" w:rsidR="007D5919" w:rsidRPr="009230AD" w:rsidRDefault="007D5919" w:rsidP="006E7C78">
            <w:pPr>
              <w:spacing w:before="40" w:after="40"/>
              <w:rPr>
                <w:sz w:val="20"/>
                <w:szCs w:val="20"/>
                <w:rtl/>
              </w:rPr>
            </w:pPr>
            <w:r w:rsidRPr="009230AD">
              <w:rPr>
                <w:sz w:val="20"/>
                <w:szCs w:val="20"/>
              </w:rPr>
              <w:t>3</w:t>
            </w:r>
            <w:r w:rsidRPr="009230AD">
              <w:rPr>
                <w:sz w:val="20"/>
                <w:szCs w:val="20"/>
                <w:rtl/>
              </w:rPr>
              <w:tab/>
              <w:t>أنه، إذا قرر المؤتمر عدم تحديث الإحالات المقابلة فإن الصيغة موضع الإحالة الحالية تظل قائمة في لوائح الراديو؛</w:t>
            </w:r>
          </w:p>
          <w:p w14:paraId="199CC62D" w14:textId="77777777" w:rsidR="007D5919" w:rsidRPr="009230AD" w:rsidRDefault="007D5919" w:rsidP="006E7C78">
            <w:pPr>
              <w:spacing w:before="40" w:after="40"/>
              <w:rPr>
                <w:sz w:val="20"/>
                <w:szCs w:val="20"/>
                <w:rtl/>
              </w:rPr>
            </w:pPr>
            <w:r w:rsidRPr="009230AD">
              <w:rPr>
                <w:sz w:val="20"/>
                <w:szCs w:val="20"/>
              </w:rPr>
              <w:t>4</w:t>
            </w:r>
            <w:r w:rsidRPr="009230AD">
              <w:rPr>
                <w:sz w:val="20"/>
                <w:szCs w:val="20"/>
                <w:rtl/>
              </w:rPr>
              <w:tab/>
              <w:t xml:space="preserve">أن يدعو المؤتمرات العالمية المقبلة للاتصالات الراديوية إلى أن تدرج بنداً دائماً في جدول الأعمال يتناول بحث توصيات قطاع الاتصالات الراديوية المراجَعة طبقاً للفقرتين </w:t>
            </w:r>
            <w:r w:rsidRPr="009230AD">
              <w:rPr>
                <w:bCs/>
                <w:sz w:val="20"/>
                <w:szCs w:val="20"/>
              </w:rPr>
              <w:t>1</w:t>
            </w:r>
            <w:r w:rsidRPr="009230AD">
              <w:rPr>
                <w:sz w:val="20"/>
                <w:szCs w:val="20"/>
                <w:rtl/>
              </w:rPr>
              <w:t xml:space="preserve"> و</w:t>
            </w:r>
            <w:r w:rsidRPr="009230AD">
              <w:rPr>
                <w:bCs/>
                <w:sz w:val="20"/>
                <w:szCs w:val="20"/>
              </w:rPr>
              <w:t>2</w:t>
            </w:r>
            <w:r w:rsidRPr="009230AD">
              <w:rPr>
                <w:sz w:val="20"/>
                <w:szCs w:val="20"/>
                <w:rtl/>
              </w:rPr>
              <w:t xml:space="preserve"> من "</w:t>
            </w:r>
            <w:r w:rsidRPr="009230AD">
              <w:rPr>
                <w:i/>
                <w:iCs/>
                <w:sz w:val="20"/>
                <w:szCs w:val="20"/>
                <w:rtl/>
              </w:rPr>
              <w:t>يقرر كذلك</w:t>
            </w:r>
            <w:r w:rsidRPr="009230AD">
              <w:rPr>
                <w:sz w:val="20"/>
                <w:szCs w:val="20"/>
                <w:rtl/>
              </w:rPr>
              <w:t>" في هذا القرار،</w:t>
            </w:r>
          </w:p>
          <w:p w14:paraId="2E6B7E65" w14:textId="77777777" w:rsidR="007D5919" w:rsidRPr="009230AD" w:rsidRDefault="007D5919" w:rsidP="006E7C78">
            <w:pPr>
              <w:pStyle w:val="Call"/>
              <w:keepNext w:val="0"/>
              <w:spacing w:before="40" w:after="40"/>
              <w:rPr>
                <w:sz w:val="20"/>
                <w:szCs w:val="20"/>
                <w:rtl/>
              </w:rPr>
            </w:pPr>
            <w:r w:rsidRPr="009230AD">
              <w:rPr>
                <w:sz w:val="20"/>
                <w:szCs w:val="20"/>
                <w:rtl/>
              </w:rPr>
              <w:t>يكلف مدير مكتب الاتصالات الراديوية</w:t>
            </w:r>
          </w:p>
          <w:p w14:paraId="6CDCBE8F" w14:textId="77777777" w:rsidR="007D5919" w:rsidRPr="009230AD" w:rsidRDefault="007D5919" w:rsidP="006E7C78">
            <w:pPr>
              <w:spacing w:before="40" w:after="40"/>
              <w:rPr>
                <w:sz w:val="20"/>
                <w:szCs w:val="20"/>
                <w:rtl/>
                <w:lang w:bidi="ar-EG"/>
              </w:rPr>
            </w:pPr>
            <w:r w:rsidRPr="009230AD">
              <w:rPr>
                <w:sz w:val="20"/>
                <w:szCs w:val="20"/>
                <w:lang w:bidi="ar-EG"/>
              </w:rPr>
              <w:t>1</w:t>
            </w:r>
            <w:r w:rsidRPr="009230AD">
              <w:rPr>
                <w:sz w:val="20"/>
                <w:szCs w:val="20"/>
                <w:rtl/>
                <w:lang w:bidi="ar-EG"/>
              </w:rPr>
              <w:tab/>
              <w:t>بإحاطة جمعية الاتصالات الراديوية ولجان دراسات الاتصالات الراديوية علماً بهذا القرار؛</w:t>
            </w:r>
          </w:p>
          <w:p w14:paraId="6B8753EE" w14:textId="77777777" w:rsidR="007D5919" w:rsidRPr="009230AD" w:rsidRDefault="007D5919" w:rsidP="006E7C78">
            <w:pPr>
              <w:spacing w:before="40" w:after="40"/>
              <w:rPr>
                <w:spacing w:val="-4"/>
                <w:sz w:val="20"/>
                <w:szCs w:val="20"/>
                <w:rtl/>
                <w:lang w:bidi="ar-EG"/>
              </w:rPr>
            </w:pPr>
            <w:r w:rsidRPr="009230AD">
              <w:rPr>
                <w:spacing w:val="-4"/>
                <w:sz w:val="20"/>
                <w:szCs w:val="20"/>
                <w:lang w:bidi="ar-EG"/>
              </w:rPr>
              <w:lastRenderedPageBreak/>
              <w:t>2</w:t>
            </w:r>
            <w:r w:rsidRPr="009230AD">
              <w:rPr>
                <w:spacing w:val="-4"/>
                <w:sz w:val="20"/>
                <w:szCs w:val="20"/>
                <w:lang w:bidi="ar-EG"/>
              </w:rPr>
              <w:tab/>
            </w:r>
            <w:r w:rsidRPr="009230AD">
              <w:rPr>
                <w:spacing w:val="-4"/>
                <w:sz w:val="20"/>
                <w:szCs w:val="20"/>
                <w:rtl/>
                <w:lang w:bidi="ar-EG"/>
              </w:rPr>
              <w:t xml:space="preserve">بأن يحدد أحكام وحواشي لوائح الراديو التي تتضمن إحالات إلى توصيات قطاع الاتصالات الراديوية وأن يقدم اقتراحات بشأن أي تدابير أخرى إلى الدورة الثانية للاجتماع التحضيري للمؤتمر </w:t>
            </w:r>
            <w:r w:rsidRPr="009230AD">
              <w:rPr>
                <w:spacing w:val="-4"/>
                <w:sz w:val="20"/>
                <w:szCs w:val="20"/>
                <w:lang w:bidi="ar-EG"/>
              </w:rPr>
              <w:t>(CPM)</w:t>
            </w:r>
            <w:r w:rsidRPr="009230AD">
              <w:rPr>
                <w:spacing w:val="-4"/>
                <w:sz w:val="20"/>
                <w:szCs w:val="20"/>
                <w:rtl/>
                <w:lang w:bidi="ar-EG"/>
              </w:rPr>
              <w:t xml:space="preserve"> للنظر فيها وإدراجها في تقرير الاجتماع التحضيري للمؤتمر؛</w:t>
            </w:r>
          </w:p>
          <w:p w14:paraId="41ABC586" w14:textId="77777777" w:rsidR="007D5919" w:rsidRPr="009230AD" w:rsidRDefault="007D5919" w:rsidP="006E7C78">
            <w:pPr>
              <w:spacing w:before="40" w:after="40"/>
              <w:rPr>
                <w:sz w:val="20"/>
                <w:szCs w:val="20"/>
                <w:rtl/>
                <w:lang w:bidi="ar-EG"/>
              </w:rPr>
            </w:pPr>
            <w:r w:rsidRPr="009230AD">
              <w:rPr>
                <w:sz w:val="20"/>
                <w:szCs w:val="20"/>
                <w:lang w:bidi="ar-EG"/>
              </w:rPr>
              <w:t>3</w:t>
            </w:r>
            <w:r w:rsidRPr="009230AD">
              <w:rPr>
                <w:sz w:val="20"/>
                <w:szCs w:val="20"/>
                <w:rtl/>
                <w:lang w:bidi="ar-EG"/>
              </w:rPr>
              <w:tab/>
            </w:r>
            <w:r w:rsidRPr="009230AD">
              <w:rPr>
                <w:spacing w:val="-2"/>
                <w:sz w:val="20"/>
                <w:szCs w:val="20"/>
                <w:rtl/>
                <w:lang w:bidi="ar-EG"/>
              </w:rPr>
              <w:t>بأن يحدد أحكام وحواشي لوائح الراديو التي تتضمن إحالات إلى قرارات المؤتمرات العالمية للاتصالات الراديوية التي تتضمن إحالات إلى توصيات قطاع الاتصالات الراديوية وأن يقدم اقتراحات بشأن أي تدابير أخرى إلى الدورة الثانية للاجتماع التحضيري للمؤتمر للنظر فيها وإدراجها في تقرير الاجتماع التحضيري للمؤتمر؛</w:t>
            </w:r>
          </w:p>
          <w:p w14:paraId="75C58D74" w14:textId="77777777" w:rsidR="007D5919" w:rsidRPr="009230AD" w:rsidRDefault="007D5919" w:rsidP="006E7C78">
            <w:pPr>
              <w:spacing w:before="40" w:after="40"/>
              <w:rPr>
                <w:sz w:val="20"/>
                <w:szCs w:val="20"/>
                <w:rtl/>
                <w:lang w:bidi="ar-EG"/>
              </w:rPr>
            </w:pPr>
            <w:r w:rsidRPr="009230AD">
              <w:rPr>
                <w:sz w:val="20"/>
                <w:szCs w:val="20"/>
                <w:lang w:bidi="ar-EG"/>
              </w:rPr>
              <w:t>4</w:t>
            </w:r>
            <w:r w:rsidRPr="009230AD">
              <w:rPr>
                <w:sz w:val="20"/>
                <w:szCs w:val="20"/>
                <w:rtl/>
                <w:lang w:bidi="ar-EG"/>
              </w:rPr>
              <w:tab/>
              <w:t>بأن يقدم إلى الدورة الثانية للاجتماع التحضيري للمؤتمر قائمة بتوصيات القطاع التي تحتوي على نصوص مضمّنة بالإحالة تمت مراجعتها أو الموافقة عليها منذ المؤتمر العالمي السابق أو التي قد تتم مراجعتها قبل المؤتمر التالي وذلك لإدراج هذه القائمة في تقرير الاجتماع التحضيري،</w:t>
            </w:r>
          </w:p>
          <w:p w14:paraId="36D08AEF" w14:textId="77777777" w:rsidR="007D5919" w:rsidRPr="009230AD" w:rsidRDefault="007D5919" w:rsidP="006E7C78">
            <w:pPr>
              <w:pStyle w:val="Call"/>
              <w:keepNext w:val="0"/>
              <w:spacing w:before="40" w:after="40"/>
              <w:rPr>
                <w:sz w:val="20"/>
                <w:szCs w:val="20"/>
                <w:rtl/>
                <w:lang w:bidi="ar-EG"/>
              </w:rPr>
            </w:pPr>
            <w:r w:rsidRPr="009230AD">
              <w:rPr>
                <w:sz w:val="20"/>
                <w:szCs w:val="20"/>
                <w:rtl/>
              </w:rPr>
              <w:t>يدعو الإدارات</w:t>
            </w:r>
          </w:p>
          <w:p w14:paraId="796ECCF6" w14:textId="77777777" w:rsidR="007D5919" w:rsidRPr="009230AD" w:rsidRDefault="007D5919" w:rsidP="006E7C78">
            <w:pPr>
              <w:spacing w:before="40" w:after="40"/>
              <w:rPr>
                <w:sz w:val="20"/>
                <w:szCs w:val="20"/>
                <w:rtl/>
                <w:lang w:bidi="ar-EG"/>
              </w:rPr>
            </w:pPr>
            <w:r w:rsidRPr="009230AD">
              <w:rPr>
                <w:sz w:val="20"/>
                <w:szCs w:val="20"/>
                <w:lang w:bidi="ar-EG"/>
              </w:rPr>
              <w:t>1</w:t>
            </w:r>
            <w:r w:rsidRPr="009230AD">
              <w:rPr>
                <w:sz w:val="20"/>
                <w:szCs w:val="20"/>
                <w:rtl/>
                <w:lang w:bidi="ar-EG"/>
              </w:rPr>
              <w:tab/>
            </w:r>
            <w:r w:rsidRPr="009230AD">
              <w:rPr>
                <w:sz w:val="20"/>
                <w:szCs w:val="20"/>
                <w:rtl/>
              </w:rPr>
              <w:t>إلى</w:t>
            </w:r>
            <w:r w:rsidRPr="009230AD">
              <w:rPr>
                <w:sz w:val="20"/>
                <w:szCs w:val="20"/>
                <w:rtl/>
                <w:lang w:bidi="ar-EG"/>
              </w:rPr>
              <w:t xml:space="preserve"> إعداد مقترحات لعرضها على المؤتمرات القادمة، مع مراعاة تقرير الاجتماع التحضيري للمؤتمر، لتوضيح صفة الإحالات التي ما زالت ملتبسة من حيث الصفة الإلزامية أو غير الإلزامية للإحالات المعنية بغية تعديل الإحالات:</w:t>
            </w:r>
          </w:p>
          <w:p w14:paraId="2AB9E6EA" w14:textId="77777777" w:rsidR="007D5919" w:rsidRPr="009230AD" w:rsidRDefault="007D5919" w:rsidP="00C351ED">
            <w:pPr>
              <w:rPr>
                <w:sz w:val="20"/>
                <w:szCs w:val="20"/>
                <w:rtl/>
              </w:rPr>
            </w:pPr>
            <w:r w:rsidRPr="009230AD">
              <w:rPr>
                <w:sz w:val="20"/>
                <w:szCs w:val="20"/>
              </w:rPr>
              <w:t>‘1’</w:t>
            </w:r>
            <w:r w:rsidRPr="009230AD">
              <w:rPr>
                <w:sz w:val="20"/>
                <w:szCs w:val="20"/>
                <w:rtl/>
              </w:rPr>
              <w:tab/>
              <w:t xml:space="preserve">التي تبدو أنها ذات صفة إلزامية، وتحديد هذه الإحالات على أنها مضمنة بالإحالة وذلك باستخدام صياغة ربط واضحة وفقاً للملحق </w:t>
            </w:r>
            <w:r w:rsidRPr="009230AD">
              <w:rPr>
                <w:sz w:val="20"/>
                <w:szCs w:val="20"/>
              </w:rPr>
              <w:t>1</w:t>
            </w:r>
            <w:r w:rsidRPr="009230AD">
              <w:rPr>
                <w:sz w:val="20"/>
                <w:szCs w:val="20"/>
                <w:rtl/>
              </w:rPr>
              <w:t xml:space="preserve"> بهذا القرار؛</w:t>
            </w:r>
          </w:p>
          <w:p w14:paraId="38DC6810" w14:textId="77777777" w:rsidR="007D5919" w:rsidRPr="009230AD" w:rsidRDefault="007D5919" w:rsidP="00C351ED">
            <w:pPr>
              <w:rPr>
                <w:rtl/>
              </w:rPr>
            </w:pPr>
            <w:r w:rsidRPr="009230AD">
              <w:rPr>
                <w:sz w:val="20"/>
                <w:szCs w:val="20"/>
              </w:rPr>
              <w:t>‘2’</w:t>
            </w:r>
            <w:r w:rsidRPr="009230AD">
              <w:rPr>
                <w:sz w:val="20"/>
                <w:szCs w:val="20"/>
              </w:rPr>
              <w:tab/>
            </w:r>
            <w:r w:rsidRPr="009230AD">
              <w:rPr>
                <w:sz w:val="20"/>
                <w:szCs w:val="20"/>
                <w:rtl/>
              </w:rPr>
              <w:t>ذات الصفة غير الإلزامية، بحيث تكون الإحالة إلى "آخر صيغة" من التوصيات؛</w:t>
            </w:r>
          </w:p>
          <w:p w14:paraId="7A910B78" w14:textId="77777777" w:rsidR="007D5919" w:rsidRPr="009230AD" w:rsidRDefault="007D5919" w:rsidP="006E7C78">
            <w:pPr>
              <w:spacing w:before="40" w:after="40"/>
              <w:rPr>
                <w:sz w:val="20"/>
                <w:szCs w:val="20"/>
                <w:rtl/>
              </w:rPr>
            </w:pPr>
            <w:r w:rsidRPr="009230AD">
              <w:rPr>
                <w:sz w:val="20"/>
                <w:szCs w:val="20"/>
              </w:rPr>
              <w:t>2</w:t>
            </w:r>
            <w:r w:rsidRPr="009230AD">
              <w:rPr>
                <w:sz w:val="20"/>
                <w:szCs w:val="20"/>
                <w:rtl/>
                <w:lang w:bidi="ar-EG"/>
              </w:rPr>
              <w:tab/>
            </w:r>
            <w:r w:rsidRPr="009230AD">
              <w:rPr>
                <w:sz w:val="20"/>
                <w:szCs w:val="20"/>
                <w:rtl/>
              </w:rPr>
              <w:t>إلى المشاركة بنشاط في أعمال لجان دراسات الاتصالات الراديوية وجمعية الاتصالات الراديوية فيما يتعلق بمراجعة التوصيات التي تتضمن لوائح الراديو إحالة إلزامية إليها؛</w:t>
            </w:r>
          </w:p>
          <w:p w14:paraId="6D0AE1F9" w14:textId="1378E5EB" w:rsidR="007017AC" w:rsidRPr="009230AD" w:rsidRDefault="007D5919" w:rsidP="006E7C78">
            <w:pPr>
              <w:spacing w:before="40" w:after="40"/>
              <w:rPr>
                <w:sz w:val="20"/>
                <w:szCs w:val="20"/>
              </w:rPr>
            </w:pPr>
            <w:r w:rsidRPr="009230AD">
              <w:rPr>
                <w:sz w:val="20"/>
                <w:szCs w:val="20"/>
                <w:lang w:bidi="ar-EG"/>
              </w:rPr>
              <w:t>3</w:t>
            </w:r>
            <w:r w:rsidRPr="009230AD">
              <w:rPr>
                <w:sz w:val="20"/>
                <w:szCs w:val="20"/>
                <w:rtl/>
                <w:lang w:bidi="ar-EG"/>
              </w:rPr>
              <w:tab/>
            </w:r>
            <w:r w:rsidRPr="009230AD">
              <w:rPr>
                <w:sz w:val="20"/>
                <w:szCs w:val="20"/>
                <w:rtl/>
              </w:rPr>
              <w:t>إلى تفحص أي مراجعات مذكورة لتوصيات القطاع التي تحتوي على نص مضمّن بالإحالة وإعداد مقترحات بشأن إمكانية تحديث الإحالات ذات الصلة في لوائح الراديو.</w:t>
            </w:r>
          </w:p>
        </w:tc>
        <w:tc>
          <w:tcPr>
            <w:tcW w:w="1408" w:type="dxa"/>
          </w:tcPr>
          <w:p w14:paraId="558C051E" w14:textId="2E511DCB" w:rsidR="007017AC" w:rsidRPr="009230AD" w:rsidRDefault="007017AC" w:rsidP="006E7C78">
            <w:pPr>
              <w:pStyle w:val="Tabletext"/>
              <w:spacing w:before="40" w:after="40" w:line="192" w:lineRule="auto"/>
              <w:rPr>
                <w:rFonts w:ascii="Dubai" w:hAnsi="Dubai" w:cs="Dubai"/>
                <w:b/>
                <w:bCs/>
                <w:position w:val="2"/>
                <w:szCs w:val="20"/>
                <w:lang w:val="en-US"/>
              </w:rPr>
            </w:pPr>
            <w:r w:rsidRPr="009230AD">
              <w:rPr>
                <w:rFonts w:ascii="Dubai" w:hAnsi="Dubai" w:cs="Dubai"/>
                <w:szCs w:val="20"/>
                <w:lang w:val="en-GB"/>
              </w:rPr>
              <w:lastRenderedPageBreak/>
              <w:t>–</w:t>
            </w:r>
          </w:p>
        </w:tc>
      </w:tr>
      <w:tr w:rsidR="007017AC" w:rsidRPr="009230AD" w14:paraId="6501C27F" w14:textId="77777777" w:rsidTr="006E7C78">
        <w:trPr>
          <w:jc w:val="center"/>
        </w:trPr>
        <w:tc>
          <w:tcPr>
            <w:tcW w:w="14278" w:type="dxa"/>
            <w:gridSpan w:val="6"/>
          </w:tcPr>
          <w:p w14:paraId="4276DCCF" w14:textId="14AF94C5" w:rsidR="007017AC" w:rsidRPr="009230AD" w:rsidRDefault="007017AC" w:rsidP="007D2837">
            <w:pPr>
              <w:pageBreakBefore/>
              <w:spacing w:before="40" w:after="40"/>
              <w:rPr>
                <w:sz w:val="20"/>
                <w:szCs w:val="20"/>
                <w:lang w:bidi="ar-EG"/>
              </w:rPr>
            </w:pPr>
            <w:r w:rsidRPr="009230AD">
              <w:rPr>
                <w:sz w:val="20"/>
                <w:szCs w:val="20"/>
              </w:rPr>
              <w:lastRenderedPageBreak/>
              <w:t>3</w:t>
            </w:r>
            <w:r w:rsidRPr="009230AD">
              <w:rPr>
                <w:sz w:val="20"/>
                <w:szCs w:val="20"/>
                <w:rtl/>
              </w:rPr>
              <w:tab/>
              <w:t>النظر فيما قد يترتب من تغييرات أو تعديلات ضرورية في لوائح الراديو نتيجة للقرارات التي يتخذها المؤتمر؛</w:t>
            </w:r>
          </w:p>
        </w:tc>
      </w:tr>
      <w:tr w:rsidR="007017AC" w:rsidRPr="009230AD" w14:paraId="41DFC441" w14:textId="77777777" w:rsidTr="006E7C78">
        <w:trPr>
          <w:jc w:val="center"/>
        </w:trPr>
        <w:tc>
          <w:tcPr>
            <w:tcW w:w="14278" w:type="dxa"/>
            <w:gridSpan w:val="6"/>
          </w:tcPr>
          <w:p w14:paraId="6A9A70A1" w14:textId="1A1FEFCE" w:rsidR="007017AC" w:rsidRPr="009230AD" w:rsidRDefault="007017AC" w:rsidP="006E7C78">
            <w:pPr>
              <w:spacing w:before="40" w:after="40"/>
              <w:rPr>
                <w:sz w:val="20"/>
                <w:szCs w:val="20"/>
              </w:rPr>
            </w:pPr>
            <w:r w:rsidRPr="009230AD">
              <w:rPr>
                <w:sz w:val="20"/>
                <w:szCs w:val="20"/>
              </w:rPr>
              <w:t>4</w:t>
            </w:r>
            <w:r w:rsidRPr="009230AD">
              <w:rPr>
                <w:sz w:val="20"/>
                <w:szCs w:val="20"/>
                <w:rtl/>
              </w:rPr>
              <w:tab/>
              <w:t xml:space="preserve">استعراض القرارات والتوصيات الصادرة عن المؤتمرات السابقة، وفقاً للقرار </w:t>
            </w:r>
            <w:r w:rsidRPr="009230AD">
              <w:rPr>
                <w:b/>
                <w:bCs/>
                <w:sz w:val="20"/>
                <w:szCs w:val="20"/>
              </w:rPr>
              <w:t>95 (Rev.WRC</w:t>
            </w:r>
            <w:r w:rsidRPr="009230AD">
              <w:rPr>
                <w:b/>
                <w:bCs/>
                <w:sz w:val="20"/>
                <w:szCs w:val="20"/>
                <w:lang w:val="en-GB"/>
              </w:rPr>
              <w:noBreakHyphen/>
              <w:t>19</w:t>
            </w:r>
            <w:r w:rsidRPr="009230AD">
              <w:rPr>
                <w:b/>
                <w:bCs/>
                <w:sz w:val="20"/>
                <w:szCs w:val="20"/>
              </w:rPr>
              <w:t>)</w:t>
            </w:r>
            <w:r w:rsidRPr="009230AD">
              <w:rPr>
                <w:sz w:val="20"/>
                <w:szCs w:val="20"/>
                <w:rtl/>
              </w:rPr>
              <w:t>، للنظر في إمكانية مراجعتها أو استبدالها أو إلغائها؛</w:t>
            </w:r>
          </w:p>
        </w:tc>
      </w:tr>
      <w:tr w:rsidR="007017AC" w:rsidRPr="009230AD" w14:paraId="0DD68225" w14:textId="77777777" w:rsidTr="006E7C78">
        <w:trPr>
          <w:jc w:val="center"/>
        </w:trPr>
        <w:tc>
          <w:tcPr>
            <w:tcW w:w="3463" w:type="dxa"/>
            <w:gridSpan w:val="2"/>
          </w:tcPr>
          <w:p w14:paraId="7A8C3A24" w14:textId="7CA180C7" w:rsidR="007D5919" w:rsidRPr="009230AD" w:rsidRDefault="007D5919" w:rsidP="006E7C78">
            <w:pPr>
              <w:spacing w:before="40" w:after="40"/>
              <w:rPr>
                <w:sz w:val="20"/>
                <w:szCs w:val="20"/>
                <w:rtl/>
              </w:rPr>
            </w:pPr>
            <w:bookmarkStart w:id="44" w:name="_Toc36038299"/>
            <w:bookmarkStart w:id="45" w:name="_Toc40075708"/>
            <w:r w:rsidRPr="009230AD">
              <w:rPr>
                <w:sz w:val="20"/>
                <w:szCs w:val="20"/>
                <w:rtl/>
              </w:rPr>
              <w:t xml:space="preserve">القرار </w:t>
            </w:r>
            <w:r w:rsidRPr="009230AD">
              <w:rPr>
                <w:rStyle w:val="href"/>
                <w:b/>
                <w:bCs/>
                <w:sz w:val="20"/>
                <w:szCs w:val="20"/>
              </w:rPr>
              <w:t>95</w:t>
            </w:r>
            <w:r w:rsidRPr="009230AD">
              <w:rPr>
                <w:b/>
                <w:bCs/>
                <w:sz w:val="20"/>
                <w:szCs w:val="20"/>
              </w:rPr>
              <w:t xml:space="preserve"> (R</w:t>
            </w:r>
            <w:r w:rsidR="00640BDB" w:rsidRPr="009230AD">
              <w:rPr>
                <w:b/>
                <w:bCs/>
                <w:sz w:val="20"/>
                <w:szCs w:val="20"/>
              </w:rPr>
              <w:t>ev</w:t>
            </w:r>
            <w:r w:rsidRPr="009230AD">
              <w:rPr>
                <w:b/>
                <w:bCs/>
                <w:sz w:val="20"/>
                <w:szCs w:val="20"/>
              </w:rPr>
              <w:t>.WRC-19)</w:t>
            </w:r>
            <w:bookmarkEnd w:id="44"/>
            <w:bookmarkEnd w:id="45"/>
          </w:p>
          <w:p w14:paraId="4078BD71" w14:textId="6FC541DA" w:rsidR="007017AC" w:rsidRPr="009230AD" w:rsidRDefault="007D5919" w:rsidP="006E7C78">
            <w:pPr>
              <w:spacing w:before="40" w:after="40"/>
              <w:rPr>
                <w:sz w:val="20"/>
                <w:szCs w:val="20"/>
                <w:lang w:bidi="ar-SY"/>
              </w:rPr>
            </w:pPr>
            <w:bookmarkStart w:id="46" w:name="_Toc36038300"/>
            <w:bookmarkStart w:id="47" w:name="_Toc40075709"/>
            <w:r w:rsidRPr="009230AD">
              <w:rPr>
                <w:sz w:val="20"/>
                <w:szCs w:val="20"/>
                <w:rtl/>
              </w:rPr>
              <w:t>استعراض عام للقرارات والتوصيات الصادرة عن المؤتمرات الإدارية العالمية للراديو والمؤتمرات العالمية للاتصالات الراديوية</w:t>
            </w:r>
            <w:bookmarkEnd w:id="46"/>
            <w:bookmarkEnd w:id="47"/>
          </w:p>
        </w:tc>
        <w:tc>
          <w:tcPr>
            <w:tcW w:w="1603" w:type="dxa"/>
          </w:tcPr>
          <w:p w14:paraId="73086AFE" w14:textId="176822D6" w:rsidR="007017AC" w:rsidRPr="009230AD" w:rsidRDefault="007017AC" w:rsidP="006E7C78">
            <w:pPr>
              <w:pStyle w:val="Tabletext"/>
              <w:spacing w:before="40" w:after="40" w:line="192" w:lineRule="auto"/>
              <w:rPr>
                <w:rFonts w:ascii="Dubai" w:hAnsi="Dubai" w:cs="Dubai"/>
                <w:b/>
                <w:position w:val="2"/>
                <w:szCs w:val="20"/>
              </w:rPr>
            </w:pPr>
            <w:r w:rsidRPr="009230AD">
              <w:rPr>
                <w:rFonts w:ascii="Dubai" w:hAnsi="Dubai" w:cs="Dubai"/>
                <w:b/>
                <w:bCs/>
                <w:szCs w:val="20"/>
                <w:lang w:val="en-GB"/>
              </w:rPr>
              <w:t>CPM27</w:t>
            </w:r>
            <w:r w:rsidRPr="009230AD">
              <w:rPr>
                <w:rFonts w:ascii="Dubai" w:hAnsi="Dubai" w:cs="Dubai"/>
                <w:b/>
                <w:bCs/>
                <w:szCs w:val="20"/>
                <w:lang w:val="en-GB"/>
              </w:rPr>
              <w:noBreakHyphen/>
              <w:t>2</w:t>
            </w:r>
          </w:p>
        </w:tc>
        <w:tc>
          <w:tcPr>
            <w:tcW w:w="7804" w:type="dxa"/>
            <w:gridSpan w:val="2"/>
          </w:tcPr>
          <w:p w14:paraId="32ACEBD5" w14:textId="77777777" w:rsidR="007D5919" w:rsidRPr="009230AD" w:rsidRDefault="007D5919" w:rsidP="006E7C78">
            <w:pPr>
              <w:pStyle w:val="Call"/>
              <w:keepNext w:val="0"/>
              <w:spacing w:before="40" w:after="40"/>
              <w:rPr>
                <w:sz w:val="20"/>
                <w:szCs w:val="20"/>
                <w:rtl/>
              </w:rPr>
            </w:pPr>
            <w:r w:rsidRPr="009230AD">
              <w:rPr>
                <w:sz w:val="20"/>
                <w:szCs w:val="20"/>
                <w:rtl/>
              </w:rPr>
              <w:t>يقرر</w:t>
            </w:r>
          </w:p>
          <w:p w14:paraId="2EE01276" w14:textId="77777777" w:rsidR="007D5919" w:rsidRPr="009230AD" w:rsidRDefault="007D5919" w:rsidP="006E7C78">
            <w:pPr>
              <w:spacing w:before="40" w:after="40"/>
              <w:rPr>
                <w:sz w:val="20"/>
                <w:szCs w:val="20"/>
                <w:rtl/>
                <w:lang w:bidi="ar-EG"/>
              </w:rPr>
            </w:pPr>
            <w:r w:rsidRPr="009230AD">
              <w:rPr>
                <w:sz w:val="20"/>
                <w:szCs w:val="20"/>
                <w:rtl/>
                <w:lang w:bidi="ar-EG"/>
              </w:rPr>
              <w:t>أن تتضمن جداول الأعمال الموصى بها للمؤتمرات العالمية المقبلة للاتصالات الراديوية بنداً دائماً بشأن استعراض قرارات المؤتمرات السابقة وتوصياتها غير المتصلة بأي بند آخر في جدول أعمال المؤتمر بغية:</w:t>
            </w:r>
          </w:p>
          <w:p w14:paraId="653108AA" w14:textId="77777777" w:rsidR="007D5919" w:rsidRPr="009230AD" w:rsidRDefault="007D5919" w:rsidP="007D2837">
            <w:pPr>
              <w:pStyle w:val="enumlev1"/>
              <w:rPr>
                <w:sz w:val="20"/>
                <w:szCs w:val="20"/>
                <w:rtl/>
              </w:rPr>
            </w:pPr>
            <w:r w:rsidRPr="009230AD">
              <w:rPr>
                <w:sz w:val="20"/>
                <w:szCs w:val="20"/>
                <w:rtl/>
              </w:rPr>
              <w:t>-</w:t>
            </w:r>
            <w:r w:rsidRPr="009230AD">
              <w:rPr>
                <w:sz w:val="20"/>
                <w:szCs w:val="20"/>
                <w:rtl/>
              </w:rPr>
              <w:tab/>
              <w:t>إلغاء تلك القرارات والتوصيات التي انتهى الغرض منها أو التي لم تعد ضرورية؛</w:t>
            </w:r>
          </w:p>
          <w:p w14:paraId="25264CC2" w14:textId="77777777" w:rsidR="007D5919" w:rsidRPr="009230AD" w:rsidRDefault="007D5919" w:rsidP="007D2837">
            <w:pPr>
              <w:pStyle w:val="enumlev1"/>
              <w:rPr>
                <w:sz w:val="20"/>
                <w:szCs w:val="20"/>
                <w:rtl/>
              </w:rPr>
            </w:pPr>
            <w:r w:rsidRPr="009230AD">
              <w:rPr>
                <w:sz w:val="20"/>
                <w:szCs w:val="20"/>
                <w:rtl/>
              </w:rPr>
              <w:t>-</w:t>
            </w:r>
            <w:r w:rsidRPr="009230AD">
              <w:rPr>
                <w:sz w:val="20"/>
                <w:szCs w:val="20"/>
                <w:rtl/>
              </w:rPr>
              <w:tab/>
            </w:r>
            <w:r w:rsidRPr="009230AD">
              <w:rPr>
                <w:spacing w:val="-4"/>
                <w:sz w:val="20"/>
                <w:szCs w:val="20"/>
                <w:rtl/>
              </w:rPr>
              <w:t>استعراض الحاجة إلى تلك القرارات والتوصيات، أو أجزاء منها، التي تطلب من قطاع الاتصالات الراديوية بالاتحاد </w:t>
            </w:r>
            <w:r w:rsidRPr="009230AD">
              <w:rPr>
                <w:spacing w:val="-4"/>
                <w:sz w:val="20"/>
                <w:szCs w:val="20"/>
              </w:rPr>
              <w:t>(ITU-R)</w:t>
            </w:r>
            <w:r w:rsidRPr="009230AD">
              <w:rPr>
                <w:spacing w:val="-4"/>
                <w:sz w:val="20"/>
                <w:szCs w:val="20"/>
                <w:rtl/>
              </w:rPr>
              <w:t xml:space="preserve"> إجراء دراسات لم يحرز أي تقدم بشأنها خلال الفترتين الأخيرتين بين المؤتمرات؛</w:t>
            </w:r>
          </w:p>
          <w:p w14:paraId="495B70A3" w14:textId="77777777" w:rsidR="007D5919" w:rsidRPr="009230AD" w:rsidRDefault="007D5919" w:rsidP="007D2837">
            <w:pPr>
              <w:pStyle w:val="enumlev1"/>
              <w:rPr>
                <w:sz w:val="20"/>
                <w:szCs w:val="20"/>
                <w:rtl/>
              </w:rPr>
            </w:pPr>
            <w:r w:rsidRPr="009230AD">
              <w:rPr>
                <w:sz w:val="20"/>
                <w:szCs w:val="20"/>
                <w:rtl/>
              </w:rPr>
              <w:t>-</w:t>
            </w:r>
            <w:r w:rsidRPr="009230AD">
              <w:rPr>
                <w:sz w:val="20"/>
                <w:szCs w:val="20"/>
                <w:rtl/>
              </w:rPr>
              <w:tab/>
              <w:t>تحديث وتعديل القرارات والتوصيات، أو أجزاء منها، التي تجاوزها الزمن، وتصويب الحالات الواضحة من الإغفال أو التعارض أو اللبس أو أخطاء الصياغة، وإدخال أي تعديل ضروري لتأمين اتساقها،</w:t>
            </w:r>
          </w:p>
          <w:p w14:paraId="53FD05F7" w14:textId="77777777" w:rsidR="007D5919" w:rsidRPr="009230AD" w:rsidRDefault="007D5919" w:rsidP="006E7C78">
            <w:pPr>
              <w:pStyle w:val="Call"/>
              <w:keepNext w:val="0"/>
              <w:spacing w:before="40" w:after="40"/>
              <w:rPr>
                <w:sz w:val="20"/>
                <w:szCs w:val="20"/>
                <w:rtl/>
              </w:rPr>
            </w:pPr>
            <w:r w:rsidRPr="009230AD">
              <w:rPr>
                <w:sz w:val="20"/>
                <w:szCs w:val="20"/>
                <w:rtl/>
              </w:rPr>
              <w:t>يدعو المؤتمرات العالمية المختصة المقبلة للاتصالات الراديوية إلى</w:t>
            </w:r>
          </w:p>
          <w:p w14:paraId="2CDAAC06" w14:textId="77777777" w:rsidR="007D5919" w:rsidRPr="009230AD" w:rsidRDefault="007D5919" w:rsidP="006E7C78">
            <w:pPr>
              <w:spacing w:before="40" w:after="40"/>
              <w:rPr>
                <w:sz w:val="20"/>
                <w:szCs w:val="20"/>
                <w:rtl/>
                <w:lang w:bidi="ar-EG"/>
              </w:rPr>
            </w:pPr>
            <w:r w:rsidRPr="009230AD">
              <w:rPr>
                <w:sz w:val="20"/>
                <w:szCs w:val="20"/>
              </w:rPr>
              <w:t>1</w:t>
            </w:r>
            <w:r w:rsidRPr="009230AD">
              <w:rPr>
                <w:sz w:val="20"/>
                <w:szCs w:val="20"/>
                <w:rtl/>
              </w:rPr>
              <w:tab/>
              <w:t>استعراض قرارات المؤتمرات السابقة وتوصياتها المتصلة ببنود جدول أعمال المؤتمر الأخرى، غير البند</w:t>
            </w:r>
            <w:r w:rsidRPr="009230AD">
              <w:rPr>
                <w:sz w:val="20"/>
                <w:szCs w:val="20"/>
                <w:rtl/>
                <w:lang w:val="es-ES" w:bidi="ar-EG"/>
              </w:rPr>
              <w:t xml:space="preserve"> الدائم </w:t>
            </w:r>
            <w:r w:rsidRPr="009230AD">
              <w:rPr>
                <w:sz w:val="20"/>
                <w:szCs w:val="20"/>
                <w:rtl/>
              </w:rPr>
              <w:t xml:space="preserve">المذكور في فقرة </w:t>
            </w:r>
            <w:r w:rsidRPr="009230AD">
              <w:rPr>
                <w:sz w:val="20"/>
                <w:szCs w:val="20"/>
                <w:rtl/>
                <w:lang w:val="es-ES" w:bidi="ar-EG"/>
              </w:rPr>
              <w:t>"</w:t>
            </w:r>
            <w:r w:rsidRPr="009230AD">
              <w:rPr>
                <w:i/>
                <w:iCs/>
                <w:sz w:val="20"/>
                <w:szCs w:val="20"/>
                <w:rtl/>
                <w:lang w:val="es-ES" w:bidi="ar-EG"/>
              </w:rPr>
              <w:t>يقرر</w:t>
            </w:r>
            <w:r w:rsidRPr="009230AD">
              <w:rPr>
                <w:sz w:val="20"/>
                <w:szCs w:val="20"/>
                <w:rtl/>
                <w:lang w:val="es-ES" w:bidi="ar-EG"/>
              </w:rPr>
              <w:t>"، في إطار بنود جدول الأعمال المحددة تلك بغية النظر</w:t>
            </w:r>
            <w:r w:rsidRPr="009230AD">
              <w:rPr>
                <w:sz w:val="20"/>
                <w:szCs w:val="20"/>
                <w:rtl/>
              </w:rPr>
              <w:t xml:space="preserve"> في إمكانية مراجعتها أو الاستعاضة عنها أو إلغائها، واتخاذ التدابير المناسبة؛</w:t>
            </w:r>
          </w:p>
          <w:p w14:paraId="5C062D1B" w14:textId="77777777" w:rsidR="007D5919" w:rsidRPr="009230AD" w:rsidRDefault="007D5919" w:rsidP="007D2837">
            <w:pPr>
              <w:spacing w:before="40" w:after="40"/>
              <w:rPr>
                <w:sz w:val="20"/>
                <w:szCs w:val="20"/>
                <w:rtl/>
              </w:rPr>
            </w:pPr>
            <w:r w:rsidRPr="009230AD">
              <w:rPr>
                <w:sz w:val="20"/>
                <w:szCs w:val="20"/>
              </w:rPr>
              <w:t>2</w:t>
            </w:r>
            <w:r w:rsidRPr="009230AD">
              <w:rPr>
                <w:sz w:val="20"/>
                <w:szCs w:val="20"/>
                <w:rtl/>
              </w:rPr>
              <w:tab/>
              <w:t>أن يعمد كل مؤتمر في بدايته إلى تحديد أي لجنة في إطار المؤتمر تضطلع بالمسؤولية الأولى عن استعراض كل من قرارات وتوصيات المؤتمرات السابقة،</w:t>
            </w:r>
            <w:r w:rsidRPr="009230AD">
              <w:rPr>
                <w:sz w:val="20"/>
                <w:szCs w:val="20"/>
                <w:rtl/>
              </w:rPr>
              <w:br w:type="page"/>
            </w:r>
          </w:p>
          <w:p w14:paraId="73FD5739" w14:textId="77777777" w:rsidR="007D5919" w:rsidRPr="009230AD" w:rsidRDefault="007D5919" w:rsidP="006E7C78">
            <w:pPr>
              <w:pStyle w:val="Call"/>
              <w:keepNext w:val="0"/>
              <w:spacing w:before="40" w:after="40"/>
              <w:rPr>
                <w:sz w:val="20"/>
                <w:szCs w:val="20"/>
                <w:rtl/>
              </w:rPr>
            </w:pPr>
            <w:r w:rsidRPr="009230AD">
              <w:rPr>
                <w:sz w:val="20"/>
                <w:szCs w:val="20"/>
                <w:rtl/>
              </w:rPr>
              <w:t>يكلف مدير مكتب الاتصالات الراديوية</w:t>
            </w:r>
          </w:p>
          <w:p w14:paraId="59080D8E" w14:textId="77777777" w:rsidR="007D5919" w:rsidRPr="009230AD" w:rsidRDefault="007D5919" w:rsidP="006E7C78">
            <w:pPr>
              <w:spacing w:before="40" w:after="40"/>
              <w:rPr>
                <w:sz w:val="20"/>
                <w:szCs w:val="20"/>
                <w:rtl/>
                <w:lang w:bidi="ar-EG"/>
              </w:rPr>
            </w:pPr>
            <w:r w:rsidRPr="009230AD">
              <w:rPr>
                <w:sz w:val="20"/>
                <w:szCs w:val="20"/>
              </w:rPr>
              <w:t>1</w:t>
            </w:r>
            <w:r w:rsidRPr="009230AD">
              <w:rPr>
                <w:sz w:val="20"/>
                <w:szCs w:val="20"/>
                <w:rtl/>
              </w:rPr>
              <w:tab/>
              <w:t xml:space="preserve">بأن يجري استعراضاً عاماً لقرارات المؤتمرات السابقة وتوصياتها ويقدم، بعد التشاور مع الفريق الاستشاري للاتصالات </w:t>
            </w:r>
            <w:r w:rsidRPr="009230AD">
              <w:rPr>
                <w:spacing w:val="2"/>
                <w:sz w:val="20"/>
                <w:szCs w:val="20"/>
                <w:rtl/>
              </w:rPr>
              <w:t>الراديوية ورؤساء لجان دراسات الاتصالات الراديوية ونواب رؤسائها، تقريراً بشأن فقرة</w:t>
            </w:r>
            <w:r w:rsidRPr="009230AD">
              <w:rPr>
                <w:spacing w:val="2"/>
                <w:sz w:val="20"/>
                <w:szCs w:val="20"/>
                <w:rtl/>
                <w:lang w:val="en-GB" w:bidi="ar-EG"/>
              </w:rPr>
              <w:t xml:space="preserve"> "</w:t>
            </w:r>
            <w:r w:rsidRPr="009230AD">
              <w:rPr>
                <w:i/>
                <w:iCs/>
                <w:spacing w:val="2"/>
                <w:sz w:val="20"/>
                <w:szCs w:val="20"/>
                <w:rtl/>
                <w:lang w:val="en-GB" w:bidi="ar-EG"/>
              </w:rPr>
              <w:t>يقرر</w:t>
            </w:r>
            <w:r w:rsidRPr="009230AD">
              <w:rPr>
                <w:spacing w:val="2"/>
                <w:sz w:val="20"/>
                <w:szCs w:val="20"/>
                <w:rtl/>
                <w:lang w:val="en-GB" w:bidi="ar-EG"/>
              </w:rPr>
              <w:t xml:space="preserve">" والفقرة </w:t>
            </w:r>
            <w:r w:rsidRPr="009230AD">
              <w:rPr>
                <w:spacing w:val="2"/>
                <w:sz w:val="20"/>
                <w:szCs w:val="20"/>
                <w:lang w:bidi="ar-EG"/>
              </w:rPr>
              <w:t>1</w:t>
            </w:r>
            <w:r w:rsidRPr="009230AD">
              <w:rPr>
                <w:spacing w:val="2"/>
                <w:sz w:val="20"/>
                <w:szCs w:val="20"/>
                <w:rtl/>
                <w:lang w:bidi="ar-EG"/>
              </w:rPr>
              <w:t xml:space="preserve"> من</w:t>
            </w:r>
            <w:r w:rsidRPr="009230AD">
              <w:rPr>
                <w:i/>
                <w:iCs/>
                <w:spacing w:val="2"/>
                <w:sz w:val="20"/>
                <w:szCs w:val="20"/>
                <w:rtl/>
                <w:lang w:bidi="ar-EG"/>
              </w:rPr>
              <w:t xml:space="preserve"> </w:t>
            </w:r>
            <w:r w:rsidRPr="009230AD">
              <w:rPr>
                <w:spacing w:val="2"/>
                <w:sz w:val="20"/>
                <w:szCs w:val="20"/>
                <w:rtl/>
                <w:lang w:bidi="ar-EG"/>
              </w:rPr>
              <w:t>"</w:t>
            </w:r>
            <w:r w:rsidRPr="009230AD">
              <w:rPr>
                <w:i/>
                <w:iCs/>
                <w:spacing w:val="2"/>
                <w:sz w:val="20"/>
                <w:szCs w:val="20"/>
                <w:rtl/>
                <w:lang w:bidi="ar-EG"/>
              </w:rPr>
              <w:t>يدعو المؤتمرات العالمية المختصة المقبلة للاتصالات الراديوية</w:t>
            </w:r>
            <w:r w:rsidRPr="009230AD">
              <w:rPr>
                <w:spacing w:val="2"/>
                <w:sz w:val="20"/>
                <w:szCs w:val="20"/>
                <w:rtl/>
                <w:lang w:bidi="ar-EG"/>
              </w:rPr>
              <w:t>"</w:t>
            </w:r>
            <w:r w:rsidRPr="009230AD">
              <w:rPr>
                <w:spacing w:val="2"/>
                <w:sz w:val="20"/>
                <w:szCs w:val="20"/>
                <w:rtl/>
              </w:rPr>
              <w:t>إلى الدورة الثانية للاجتماع التحضيري للمؤتمر </w:t>
            </w:r>
            <w:r w:rsidRPr="009230AD">
              <w:rPr>
                <w:spacing w:val="2"/>
                <w:sz w:val="20"/>
                <w:szCs w:val="20"/>
                <w:lang w:val="en-GB"/>
              </w:rPr>
              <w:t>(CPM)</w:t>
            </w:r>
            <w:r w:rsidRPr="009230AD">
              <w:rPr>
                <w:sz w:val="20"/>
                <w:szCs w:val="20"/>
                <w:rtl/>
                <w:lang w:bidi="ar-EG"/>
              </w:rPr>
              <w:t>، بما في ذلك إشارة إلى بنود جدول الأعمال ذات الصلة؛</w:t>
            </w:r>
          </w:p>
          <w:p w14:paraId="24FCF780" w14:textId="77777777" w:rsidR="007D5919" w:rsidRPr="009230AD" w:rsidRDefault="007D5919" w:rsidP="006E7C78">
            <w:pPr>
              <w:spacing w:before="40" w:after="40"/>
              <w:rPr>
                <w:sz w:val="20"/>
                <w:szCs w:val="20"/>
                <w:rtl/>
                <w:lang w:bidi="ar-EG"/>
              </w:rPr>
            </w:pPr>
            <w:r w:rsidRPr="009230AD">
              <w:rPr>
                <w:sz w:val="20"/>
                <w:szCs w:val="20"/>
              </w:rPr>
              <w:t>2</w:t>
            </w:r>
            <w:r w:rsidRPr="009230AD">
              <w:rPr>
                <w:sz w:val="20"/>
                <w:szCs w:val="20"/>
                <w:rtl/>
                <w:lang w:bidi="ar-EG"/>
              </w:rPr>
              <w:tab/>
              <w:t>بأن يضمّن التقرير المذكور أعلاه، بالتعاون مع رؤساء لجان دراسات الاتصالات الراديوية، التقارير المرحلية لدراسات قطاع الاتصالات الراديوية بشأن موضوعات تكون قد طلبتها قرارات المؤتمرات السابقة وتوصياتها ولكنها لم تدرج في جدولي أعمال المؤتمرين القادمين،</w:t>
            </w:r>
          </w:p>
          <w:p w14:paraId="17AFA718" w14:textId="77777777" w:rsidR="007D5919" w:rsidRPr="009230AD" w:rsidRDefault="007D5919" w:rsidP="006E7C78">
            <w:pPr>
              <w:pStyle w:val="Call"/>
              <w:keepNext w:val="0"/>
              <w:spacing w:before="40" w:after="40"/>
              <w:rPr>
                <w:sz w:val="20"/>
                <w:szCs w:val="20"/>
                <w:rtl/>
              </w:rPr>
            </w:pPr>
            <w:r w:rsidRPr="009230AD">
              <w:rPr>
                <w:sz w:val="20"/>
                <w:szCs w:val="20"/>
                <w:rtl/>
              </w:rPr>
              <w:t>يدعو الإدارات</w:t>
            </w:r>
          </w:p>
          <w:p w14:paraId="48AA0308" w14:textId="77777777" w:rsidR="007D5919" w:rsidRPr="009230AD" w:rsidRDefault="007D5919" w:rsidP="006E7C78">
            <w:pPr>
              <w:spacing w:before="40" w:after="40"/>
              <w:rPr>
                <w:sz w:val="20"/>
                <w:szCs w:val="20"/>
                <w:rtl/>
                <w:lang w:val="fr-FR" w:bidi="ar-EG"/>
              </w:rPr>
            </w:pPr>
            <w:r w:rsidRPr="009230AD">
              <w:rPr>
                <w:sz w:val="20"/>
                <w:szCs w:val="20"/>
                <w:rtl/>
                <w:lang w:bidi="ar-EG"/>
              </w:rPr>
              <w:t>إلى تقديم مساهمات بشأن تنفيذ هذا القرار</w:t>
            </w:r>
            <w:r w:rsidRPr="009230AD">
              <w:rPr>
                <w:sz w:val="20"/>
                <w:szCs w:val="20"/>
                <w:rtl/>
                <w:lang w:val="fr-FR" w:bidi="ar-EG"/>
              </w:rPr>
              <w:t xml:space="preserve"> إلى الدورة الثانية للاجتماع التحضيري للمؤتمر وإلى المؤتمر،</w:t>
            </w:r>
          </w:p>
          <w:p w14:paraId="3D433667" w14:textId="77777777" w:rsidR="007D5919" w:rsidRPr="009230AD" w:rsidRDefault="007D5919" w:rsidP="007D2837">
            <w:pPr>
              <w:pStyle w:val="Call"/>
              <w:spacing w:before="40" w:after="40"/>
              <w:rPr>
                <w:sz w:val="20"/>
                <w:szCs w:val="20"/>
                <w:rtl/>
              </w:rPr>
            </w:pPr>
            <w:r w:rsidRPr="009230AD">
              <w:rPr>
                <w:sz w:val="20"/>
                <w:szCs w:val="20"/>
                <w:rtl/>
              </w:rPr>
              <w:lastRenderedPageBreak/>
              <w:t>يدعو الاجتماع التحضيري للمؤتمر</w:t>
            </w:r>
          </w:p>
          <w:p w14:paraId="24FD9566" w14:textId="39FE7DE2" w:rsidR="007017AC" w:rsidRPr="009230AD" w:rsidRDefault="007D5919" w:rsidP="006E7C78">
            <w:pPr>
              <w:spacing w:before="40" w:after="40"/>
              <w:rPr>
                <w:sz w:val="20"/>
                <w:szCs w:val="20"/>
                <w:lang w:bidi="ar-EG"/>
              </w:rPr>
            </w:pPr>
            <w:r w:rsidRPr="009230AD">
              <w:rPr>
                <w:sz w:val="20"/>
                <w:szCs w:val="20"/>
                <w:rtl/>
                <w:lang w:bidi="ar-EG"/>
              </w:rPr>
              <w:t>إلى إدراج نتائج الاستعراض العام لقرارات المؤتمرات السابقة وتوصياتها في تقريره استناداً إلى المساهمات المقدمة من الإدارات إلى الدورة الثانية للاجتماع التحضيري للمؤتمر وتقرير المدير المذكور أعلاه بغية تيسير عملية المتابعة من جانب المؤتمر.</w:t>
            </w:r>
          </w:p>
        </w:tc>
        <w:tc>
          <w:tcPr>
            <w:tcW w:w="1408" w:type="dxa"/>
          </w:tcPr>
          <w:p w14:paraId="2F593F1A" w14:textId="07882E8A" w:rsidR="007017AC" w:rsidRPr="009230AD" w:rsidRDefault="007017AC" w:rsidP="006E7C78">
            <w:pPr>
              <w:pStyle w:val="Tabletext"/>
              <w:spacing w:before="40" w:after="40" w:line="192" w:lineRule="auto"/>
              <w:rPr>
                <w:rFonts w:ascii="Dubai" w:hAnsi="Dubai" w:cs="Dubai"/>
                <w:b/>
                <w:bCs/>
                <w:position w:val="2"/>
                <w:szCs w:val="20"/>
                <w:lang w:val="en-US"/>
              </w:rPr>
            </w:pPr>
            <w:r w:rsidRPr="009230AD">
              <w:rPr>
                <w:rFonts w:ascii="Dubai" w:hAnsi="Dubai" w:cs="Dubai"/>
                <w:szCs w:val="20"/>
                <w:lang w:val="en-GB"/>
              </w:rPr>
              <w:lastRenderedPageBreak/>
              <w:t>–</w:t>
            </w:r>
          </w:p>
        </w:tc>
      </w:tr>
      <w:tr w:rsidR="007017AC" w:rsidRPr="009230AD" w14:paraId="71F141FE" w14:textId="77777777" w:rsidTr="006E7C78">
        <w:trPr>
          <w:jc w:val="center"/>
        </w:trPr>
        <w:tc>
          <w:tcPr>
            <w:tcW w:w="14278" w:type="dxa"/>
            <w:gridSpan w:val="6"/>
          </w:tcPr>
          <w:p w14:paraId="71700809" w14:textId="258565B2" w:rsidR="007017AC" w:rsidRPr="009230AD" w:rsidRDefault="007017AC" w:rsidP="006E7C78">
            <w:pPr>
              <w:spacing w:before="40" w:after="40"/>
              <w:rPr>
                <w:sz w:val="20"/>
                <w:szCs w:val="20"/>
                <w:lang w:bidi="ar-EG"/>
              </w:rPr>
            </w:pPr>
            <w:r w:rsidRPr="009230AD">
              <w:rPr>
                <w:sz w:val="20"/>
                <w:szCs w:val="20"/>
              </w:rPr>
              <w:t>5</w:t>
            </w:r>
            <w:r w:rsidRPr="009230AD">
              <w:rPr>
                <w:sz w:val="20"/>
                <w:szCs w:val="20"/>
                <w:rtl/>
              </w:rPr>
              <w:tab/>
              <w:t xml:space="preserve">استعراض تقرير جمعية الاتصالات الراديوية المقدم وفقاً للرقمين </w:t>
            </w:r>
            <w:r w:rsidRPr="009230AD">
              <w:rPr>
                <w:sz w:val="20"/>
                <w:szCs w:val="20"/>
              </w:rPr>
              <w:t>135</w:t>
            </w:r>
            <w:r w:rsidRPr="009230AD">
              <w:rPr>
                <w:sz w:val="20"/>
                <w:szCs w:val="20"/>
                <w:rtl/>
              </w:rPr>
              <w:t xml:space="preserve"> و</w:t>
            </w:r>
            <w:r w:rsidRPr="009230AD">
              <w:rPr>
                <w:sz w:val="20"/>
                <w:szCs w:val="20"/>
              </w:rPr>
              <w:t>136</w:t>
            </w:r>
            <w:r w:rsidRPr="009230AD">
              <w:rPr>
                <w:sz w:val="20"/>
                <w:szCs w:val="20"/>
                <w:rtl/>
              </w:rPr>
              <w:t xml:space="preserve"> من اتفاقية الاتحاد واتخاذ التدابير المناسبة بشأنه؛</w:t>
            </w:r>
          </w:p>
        </w:tc>
      </w:tr>
      <w:tr w:rsidR="007017AC" w:rsidRPr="009230AD" w14:paraId="73C024F5" w14:textId="77777777" w:rsidTr="006E7C78">
        <w:trPr>
          <w:jc w:val="center"/>
        </w:trPr>
        <w:tc>
          <w:tcPr>
            <w:tcW w:w="14278" w:type="dxa"/>
            <w:gridSpan w:val="6"/>
          </w:tcPr>
          <w:p w14:paraId="71200080" w14:textId="03775428" w:rsidR="007017AC" w:rsidRPr="009230AD" w:rsidRDefault="007017AC" w:rsidP="006E7C78">
            <w:pPr>
              <w:spacing w:before="40" w:after="40"/>
              <w:rPr>
                <w:sz w:val="20"/>
                <w:szCs w:val="20"/>
                <w:lang w:bidi="ar-EG"/>
              </w:rPr>
            </w:pPr>
            <w:r w:rsidRPr="009230AD">
              <w:rPr>
                <w:sz w:val="20"/>
                <w:szCs w:val="20"/>
              </w:rPr>
              <w:t>6</w:t>
            </w:r>
            <w:r w:rsidRPr="009230AD">
              <w:rPr>
                <w:sz w:val="20"/>
                <w:szCs w:val="20"/>
                <w:rtl/>
              </w:rPr>
              <w:tab/>
              <w:t>تحديد البنود التي تتطلب من لجان دراسات الاتصالات الراديوية اتخاذ تدابير عاجلة بشأنها تحضيراً للمؤتمر العالمي التالي للاتصالات الراديوية؛</w:t>
            </w:r>
          </w:p>
        </w:tc>
      </w:tr>
      <w:tr w:rsidR="007017AC" w:rsidRPr="009230AD" w14:paraId="68E92B1E" w14:textId="77777777" w:rsidTr="006E7C78">
        <w:trPr>
          <w:jc w:val="center"/>
        </w:trPr>
        <w:tc>
          <w:tcPr>
            <w:tcW w:w="14278" w:type="dxa"/>
            <w:gridSpan w:val="6"/>
          </w:tcPr>
          <w:p w14:paraId="218E3DE4" w14:textId="47C7ED94" w:rsidR="007017AC" w:rsidRPr="009230AD" w:rsidRDefault="007017AC" w:rsidP="006E7C78">
            <w:pPr>
              <w:spacing w:before="40" w:after="40"/>
              <w:rPr>
                <w:sz w:val="20"/>
                <w:szCs w:val="20"/>
                <w:lang w:bidi="ar-EG"/>
              </w:rPr>
            </w:pPr>
            <w:r w:rsidRPr="009230AD">
              <w:rPr>
                <w:sz w:val="20"/>
                <w:szCs w:val="20"/>
              </w:rPr>
              <w:t>7</w:t>
            </w:r>
            <w:r w:rsidRPr="009230AD">
              <w:rPr>
                <w:sz w:val="20"/>
                <w:szCs w:val="20"/>
                <w:rtl/>
              </w:rPr>
              <w:tab/>
              <w:t xml:space="preserve">النظر في أي تغييرات قد يلزم إجراؤها، تطبيقاً للقرار </w:t>
            </w:r>
            <w:r w:rsidRPr="009230AD">
              <w:rPr>
                <w:sz w:val="20"/>
                <w:szCs w:val="20"/>
              </w:rPr>
              <w:t>86</w:t>
            </w:r>
            <w:r w:rsidRPr="009230AD">
              <w:rPr>
                <w:sz w:val="20"/>
                <w:szCs w:val="20"/>
                <w:rtl/>
              </w:rPr>
              <w:t xml:space="preserve"> (المراجَع في مراكش، </w:t>
            </w:r>
            <w:r w:rsidRPr="009230AD">
              <w:rPr>
                <w:sz w:val="20"/>
                <w:szCs w:val="20"/>
              </w:rPr>
              <w:t>(2002</w:t>
            </w:r>
            <w:r w:rsidRPr="009230AD">
              <w:rPr>
                <w:sz w:val="20"/>
                <w:szCs w:val="20"/>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9230AD">
              <w:rPr>
                <w:b/>
                <w:bCs/>
                <w:sz w:val="20"/>
                <w:szCs w:val="20"/>
              </w:rPr>
              <w:t>86 (Rev.WRC</w:t>
            </w:r>
            <w:r w:rsidRPr="009230AD">
              <w:rPr>
                <w:b/>
                <w:bCs/>
                <w:sz w:val="20"/>
                <w:szCs w:val="20"/>
                <w:lang w:val="en-GB"/>
              </w:rPr>
              <w:noBreakHyphen/>
              <w:t>07</w:t>
            </w:r>
            <w:r w:rsidRPr="009230AD">
              <w:rPr>
                <w:b/>
                <w:bCs/>
                <w:sz w:val="20"/>
                <w:szCs w:val="20"/>
              </w:rPr>
              <w:t>)</w:t>
            </w:r>
            <w:r w:rsidRPr="009230AD">
              <w:rPr>
                <w:sz w:val="20"/>
                <w:szCs w:val="20"/>
                <w:rtl/>
              </w:rPr>
              <w:t>، تيسيراً للاستعمال الرشيد والفعّال والاقتصادي للترددات الراديوية وأي مدارات مرتبطة بها، بما فيها مدار السواتل المستقرة بالنسبة للأرض؛</w:t>
            </w:r>
          </w:p>
        </w:tc>
      </w:tr>
      <w:tr w:rsidR="007017AC" w:rsidRPr="009230AD" w14:paraId="1269ED7F" w14:textId="77777777" w:rsidTr="006E7C78">
        <w:trPr>
          <w:jc w:val="center"/>
        </w:trPr>
        <w:tc>
          <w:tcPr>
            <w:tcW w:w="3463" w:type="dxa"/>
            <w:gridSpan w:val="2"/>
          </w:tcPr>
          <w:p w14:paraId="18F7FCFA" w14:textId="277012B8" w:rsidR="007D5919" w:rsidRPr="009230AD" w:rsidRDefault="007D5919" w:rsidP="006E7C78">
            <w:pPr>
              <w:spacing w:before="40" w:after="40"/>
              <w:rPr>
                <w:sz w:val="20"/>
                <w:szCs w:val="20"/>
              </w:rPr>
            </w:pPr>
            <w:bookmarkStart w:id="48" w:name="_Toc327956573"/>
            <w:bookmarkStart w:id="49" w:name="_Toc40075706"/>
            <w:r w:rsidRPr="009230AD">
              <w:rPr>
                <w:sz w:val="20"/>
                <w:szCs w:val="20"/>
                <w:rtl/>
              </w:rPr>
              <w:t xml:space="preserve">القرار </w:t>
            </w:r>
            <w:r w:rsidRPr="009230AD">
              <w:rPr>
                <w:rStyle w:val="href"/>
                <w:b/>
                <w:bCs/>
                <w:sz w:val="20"/>
                <w:szCs w:val="20"/>
              </w:rPr>
              <w:t>86</w:t>
            </w:r>
            <w:r w:rsidRPr="009230AD">
              <w:rPr>
                <w:b/>
                <w:bCs/>
                <w:sz w:val="20"/>
                <w:szCs w:val="20"/>
              </w:rPr>
              <w:t xml:space="preserve"> (R</w:t>
            </w:r>
            <w:r w:rsidR="00640BDB" w:rsidRPr="009230AD">
              <w:rPr>
                <w:b/>
                <w:bCs/>
                <w:sz w:val="20"/>
                <w:szCs w:val="20"/>
              </w:rPr>
              <w:t>ev</w:t>
            </w:r>
            <w:r w:rsidRPr="009230AD">
              <w:rPr>
                <w:b/>
                <w:bCs/>
                <w:sz w:val="20"/>
                <w:szCs w:val="20"/>
              </w:rPr>
              <w:t>.WRC-07)</w:t>
            </w:r>
            <w:bookmarkEnd w:id="48"/>
            <w:bookmarkEnd w:id="49"/>
          </w:p>
          <w:p w14:paraId="54280F30" w14:textId="38170421" w:rsidR="007017AC" w:rsidRPr="009230AD" w:rsidRDefault="007D5919" w:rsidP="006E7C78">
            <w:pPr>
              <w:spacing w:before="40" w:after="40"/>
              <w:rPr>
                <w:sz w:val="20"/>
                <w:szCs w:val="20"/>
                <w:lang w:bidi="ar-SY"/>
              </w:rPr>
            </w:pPr>
            <w:bookmarkStart w:id="50" w:name="_Toc327956574"/>
            <w:bookmarkStart w:id="51" w:name="_Toc40075707"/>
            <w:r w:rsidRPr="009230AD">
              <w:rPr>
                <w:sz w:val="20"/>
                <w:szCs w:val="20"/>
                <w:rtl/>
              </w:rPr>
              <w:t xml:space="preserve">تنفيذ القرار </w:t>
            </w:r>
            <w:r w:rsidRPr="009230AD">
              <w:rPr>
                <w:sz w:val="20"/>
                <w:szCs w:val="20"/>
              </w:rPr>
              <w:t>86</w:t>
            </w:r>
            <w:r w:rsidRPr="009230AD">
              <w:rPr>
                <w:sz w:val="20"/>
                <w:szCs w:val="20"/>
                <w:rtl/>
              </w:rPr>
              <w:t xml:space="preserve"> (المراج</w:t>
            </w:r>
            <w:r w:rsidR="007D2837" w:rsidRPr="009230AD">
              <w:rPr>
                <w:sz w:val="20"/>
                <w:szCs w:val="20"/>
                <w:rtl/>
              </w:rPr>
              <w:t>َ</w:t>
            </w:r>
            <w:r w:rsidRPr="009230AD">
              <w:rPr>
                <w:sz w:val="20"/>
                <w:szCs w:val="20"/>
                <w:rtl/>
              </w:rPr>
              <w:t xml:space="preserve">ع في مراكش، </w:t>
            </w:r>
            <w:r w:rsidRPr="009230AD">
              <w:rPr>
                <w:sz w:val="20"/>
                <w:szCs w:val="20"/>
              </w:rPr>
              <w:t>2002</w:t>
            </w:r>
            <w:r w:rsidRPr="009230AD">
              <w:rPr>
                <w:sz w:val="20"/>
                <w:szCs w:val="20"/>
                <w:rtl/>
              </w:rPr>
              <w:t>) لمؤتمر المندوبين المفوضين</w:t>
            </w:r>
            <w:bookmarkEnd w:id="50"/>
            <w:bookmarkEnd w:id="51"/>
          </w:p>
        </w:tc>
        <w:tc>
          <w:tcPr>
            <w:tcW w:w="1603" w:type="dxa"/>
          </w:tcPr>
          <w:p w14:paraId="1FDB96DB" w14:textId="4719C437" w:rsidR="007017AC" w:rsidRPr="009230AD" w:rsidRDefault="00822433" w:rsidP="006E7C78">
            <w:pPr>
              <w:pStyle w:val="Tabletext"/>
              <w:spacing w:before="40" w:after="40" w:line="192" w:lineRule="auto"/>
              <w:rPr>
                <w:rFonts w:ascii="Dubai" w:hAnsi="Dubai" w:cs="Dubai"/>
                <w:b/>
                <w:position w:val="2"/>
                <w:szCs w:val="20"/>
              </w:rPr>
            </w:pPr>
            <w:r w:rsidRPr="009230AD">
              <w:rPr>
                <w:rFonts w:ascii="Dubai" w:hAnsi="Dubai" w:cs="Dubai"/>
                <w:b/>
                <w:bCs/>
                <w:szCs w:val="20"/>
                <w:rtl/>
                <w:lang w:val="en-GB" w:bidi="ar-SA"/>
              </w:rPr>
              <w:t>فرقة العمل</w:t>
            </w:r>
            <w:r w:rsidR="007017AC" w:rsidRPr="009230AD">
              <w:rPr>
                <w:rFonts w:ascii="Dubai" w:hAnsi="Dubai" w:cs="Dubai"/>
                <w:b/>
                <w:bCs/>
                <w:szCs w:val="20"/>
                <w:rtl/>
                <w:lang w:val="en-GB"/>
              </w:rPr>
              <w:t xml:space="preserve"> </w:t>
            </w:r>
            <w:r w:rsidR="007017AC" w:rsidRPr="009230AD">
              <w:rPr>
                <w:rFonts w:ascii="Dubai" w:hAnsi="Dubai" w:cs="Dubai"/>
                <w:b/>
                <w:bCs/>
                <w:szCs w:val="20"/>
                <w:lang w:val="en-GB"/>
              </w:rPr>
              <w:t>4A</w:t>
            </w:r>
          </w:p>
        </w:tc>
        <w:tc>
          <w:tcPr>
            <w:tcW w:w="7804" w:type="dxa"/>
            <w:gridSpan w:val="2"/>
          </w:tcPr>
          <w:p w14:paraId="501CF33A" w14:textId="5AD65784" w:rsidR="0052632C" w:rsidRPr="009230AD" w:rsidRDefault="0052632C" w:rsidP="006E7C78">
            <w:pPr>
              <w:pStyle w:val="Call"/>
              <w:keepNext w:val="0"/>
              <w:spacing w:before="40" w:after="40"/>
              <w:rPr>
                <w:sz w:val="20"/>
                <w:szCs w:val="20"/>
                <w:rtl/>
              </w:rPr>
            </w:pPr>
            <w:r w:rsidRPr="009230AD">
              <w:rPr>
                <w:sz w:val="20"/>
                <w:szCs w:val="20"/>
                <w:rtl/>
              </w:rPr>
              <w:t>يقرر دعوة المؤتمرات العالمية المقبلة للاتصالات الراديوية</w:t>
            </w:r>
          </w:p>
          <w:p w14:paraId="01ABD25D" w14:textId="77777777" w:rsidR="0052632C" w:rsidRPr="009230AD" w:rsidRDefault="0052632C" w:rsidP="006E7C78">
            <w:pPr>
              <w:spacing w:before="40" w:after="40"/>
              <w:rPr>
                <w:sz w:val="20"/>
                <w:szCs w:val="20"/>
                <w:rtl/>
                <w:lang w:bidi="ar-EG"/>
              </w:rPr>
            </w:pPr>
            <w:r w:rsidRPr="009230AD">
              <w:rPr>
                <w:sz w:val="20"/>
                <w:szCs w:val="20"/>
                <w:lang w:bidi="ar-EG"/>
              </w:rPr>
              <w:t>1</w:t>
            </w:r>
            <w:r w:rsidRPr="009230AD">
              <w:rPr>
                <w:sz w:val="20"/>
                <w:szCs w:val="20"/>
                <w:rtl/>
                <w:lang w:bidi="ar-EG"/>
              </w:rPr>
              <w:tab/>
              <w:t>إلى النظر في أي مقترحات تتعلق بالثغرات أو التحسينات في إجراءات النشر المسبق والتنسيق والتبليغ والتسجيل، المنصوص عليها في لوائح الراديو لتخصيصات الترددات المتعلقة بالخدمات الفضائية، سواء تقدمت بها لجنة لوائح الراديو وأدرجتها في القواعد الإجرائية، أو تقدمت بها الإدارات أو مكتب الاتصالات الراديوية، حسب الحالة؛</w:t>
            </w:r>
          </w:p>
          <w:p w14:paraId="37B1E88B" w14:textId="77777777" w:rsidR="0052632C" w:rsidRPr="009230AD" w:rsidRDefault="0052632C" w:rsidP="006E7C78">
            <w:pPr>
              <w:spacing w:before="40" w:after="40"/>
              <w:rPr>
                <w:sz w:val="20"/>
                <w:szCs w:val="20"/>
                <w:rtl/>
                <w:lang w:bidi="ar-EG"/>
              </w:rPr>
            </w:pPr>
            <w:r w:rsidRPr="009230AD">
              <w:rPr>
                <w:sz w:val="20"/>
                <w:szCs w:val="20"/>
                <w:lang w:bidi="ar-EG"/>
              </w:rPr>
              <w:t>2</w:t>
            </w:r>
            <w:r w:rsidRPr="009230AD">
              <w:rPr>
                <w:sz w:val="20"/>
                <w:szCs w:val="20"/>
                <w:rtl/>
                <w:lang w:bidi="ar-EG"/>
              </w:rPr>
              <w:tab/>
            </w:r>
            <w:r w:rsidRPr="009230AD">
              <w:rPr>
                <w:spacing w:val="10"/>
                <w:sz w:val="20"/>
                <w:szCs w:val="20"/>
                <w:rtl/>
                <w:lang w:bidi="ar-EG"/>
              </w:rPr>
              <w:t xml:space="preserve">إلى التأكد من أن هذه الإجراءات والتذييلات ذات الصلة في لوائح الراديو تواكب أحدث التكنولوجيات </w:t>
            </w:r>
            <w:r w:rsidRPr="009230AD">
              <w:rPr>
                <w:sz w:val="20"/>
                <w:szCs w:val="20"/>
                <w:rtl/>
                <w:lang w:bidi="ar-EG"/>
              </w:rPr>
              <w:t>قدر المستطاع،</w:t>
            </w:r>
          </w:p>
          <w:p w14:paraId="3F32DD29" w14:textId="77777777" w:rsidR="0052632C" w:rsidRPr="009230AD" w:rsidRDefault="0052632C" w:rsidP="006E7C78">
            <w:pPr>
              <w:pStyle w:val="Call"/>
              <w:keepNext w:val="0"/>
              <w:spacing w:before="40" w:after="40"/>
              <w:rPr>
                <w:sz w:val="20"/>
                <w:szCs w:val="20"/>
                <w:rtl/>
              </w:rPr>
            </w:pPr>
            <w:r w:rsidRPr="009230AD">
              <w:rPr>
                <w:sz w:val="20"/>
                <w:szCs w:val="20"/>
                <w:rtl/>
              </w:rPr>
              <w:t>يدعو الإدارات</w:t>
            </w:r>
          </w:p>
          <w:p w14:paraId="4637110C" w14:textId="1693DCFA" w:rsidR="007017AC" w:rsidRPr="009230AD" w:rsidRDefault="0052632C" w:rsidP="00C351ED">
            <w:pPr>
              <w:spacing w:before="40" w:after="40"/>
              <w:rPr>
                <w:sz w:val="20"/>
                <w:szCs w:val="20"/>
                <w:lang w:bidi="ar-EG"/>
              </w:rPr>
            </w:pPr>
            <w:r w:rsidRPr="009230AD">
              <w:rPr>
                <w:sz w:val="20"/>
                <w:szCs w:val="20"/>
                <w:rtl/>
                <w:lang w:bidi="ar-EG"/>
              </w:rPr>
              <w:t xml:space="preserve">إلى أن تنظر، في إطار الأعمال التحضيرية لمؤتمر المندوبين المفوضين لعام </w:t>
            </w:r>
            <w:r w:rsidRPr="009230AD">
              <w:rPr>
                <w:sz w:val="20"/>
                <w:szCs w:val="20"/>
                <w:lang w:bidi="ar-EG"/>
              </w:rPr>
              <w:t>2010</w:t>
            </w:r>
            <w:r w:rsidRPr="009230AD">
              <w:rPr>
                <w:sz w:val="20"/>
                <w:szCs w:val="20"/>
                <w:rtl/>
                <w:lang w:bidi="ar-EG"/>
              </w:rPr>
              <w:t xml:space="preserve">، في اتخاذ تدابير ملائمة بشأن القرار </w:t>
            </w:r>
            <w:r w:rsidRPr="009230AD">
              <w:rPr>
                <w:sz w:val="20"/>
                <w:szCs w:val="20"/>
                <w:lang w:bidi="ar-EG"/>
              </w:rPr>
              <w:t>86</w:t>
            </w:r>
            <w:r w:rsidRPr="009230AD">
              <w:rPr>
                <w:sz w:val="20"/>
                <w:szCs w:val="20"/>
                <w:rtl/>
                <w:lang w:bidi="ar-EG"/>
              </w:rPr>
              <w:t xml:space="preserve"> (المراجَع في مراكش، </w:t>
            </w:r>
            <w:r w:rsidRPr="009230AD">
              <w:rPr>
                <w:sz w:val="20"/>
                <w:szCs w:val="20"/>
                <w:lang w:bidi="ar-EG"/>
              </w:rPr>
              <w:t>2002</w:t>
            </w:r>
            <w:r w:rsidRPr="009230AD">
              <w:rPr>
                <w:sz w:val="20"/>
                <w:szCs w:val="20"/>
                <w:rtl/>
                <w:lang w:bidi="ar-EG"/>
              </w:rPr>
              <w:t>).</w:t>
            </w:r>
          </w:p>
        </w:tc>
        <w:tc>
          <w:tcPr>
            <w:tcW w:w="1408" w:type="dxa"/>
          </w:tcPr>
          <w:p w14:paraId="4995C9C2" w14:textId="47018002" w:rsidR="007017AC" w:rsidRPr="009230AD" w:rsidRDefault="007017AC" w:rsidP="006E7C78">
            <w:pPr>
              <w:pStyle w:val="Tabletext"/>
              <w:spacing w:before="40" w:after="40" w:line="192" w:lineRule="auto"/>
              <w:rPr>
                <w:rFonts w:ascii="Dubai" w:hAnsi="Dubai" w:cs="Dubai"/>
                <w:b/>
                <w:bCs/>
                <w:position w:val="2"/>
                <w:szCs w:val="20"/>
                <w:lang w:val="en-US"/>
              </w:rPr>
            </w:pPr>
            <w:r w:rsidRPr="009230AD">
              <w:rPr>
                <w:rFonts w:ascii="Dubai" w:hAnsi="Dubai" w:cs="Dubai"/>
                <w:szCs w:val="20"/>
                <w:lang w:val="en-GB"/>
              </w:rPr>
              <w:t>–</w:t>
            </w:r>
          </w:p>
        </w:tc>
      </w:tr>
      <w:tr w:rsidR="007017AC" w:rsidRPr="009230AD" w14:paraId="2A93BA0D" w14:textId="77777777" w:rsidTr="006E7C78">
        <w:trPr>
          <w:jc w:val="center"/>
        </w:trPr>
        <w:tc>
          <w:tcPr>
            <w:tcW w:w="14278" w:type="dxa"/>
            <w:gridSpan w:val="6"/>
          </w:tcPr>
          <w:p w14:paraId="04C8E8B2" w14:textId="1C46488F" w:rsidR="007017AC" w:rsidRPr="009230AD" w:rsidRDefault="007017AC" w:rsidP="006E7C78">
            <w:pPr>
              <w:spacing w:before="40" w:after="40"/>
              <w:rPr>
                <w:sz w:val="20"/>
                <w:szCs w:val="20"/>
                <w:lang w:bidi="ar-EG"/>
              </w:rPr>
            </w:pPr>
            <w:r w:rsidRPr="009230AD">
              <w:rPr>
                <w:sz w:val="20"/>
                <w:szCs w:val="20"/>
              </w:rPr>
              <w:t>8</w:t>
            </w:r>
            <w:r w:rsidRPr="009230AD">
              <w:rPr>
                <w:sz w:val="20"/>
                <w:szCs w:val="20"/>
                <w:rtl/>
              </w:rPr>
              <w:tab/>
              <w:t xml:space="preserve">النظر في طلبات الإدارات التي ترغب في حذف الحواشي الخاصة ببلدانها أو حذف أسماء بلدانها من الحواشي إذا لم تَعد مطلوبة، مع مراعاة القرار </w:t>
            </w:r>
            <w:r w:rsidRPr="009230AD">
              <w:rPr>
                <w:b/>
                <w:bCs/>
                <w:sz w:val="20"/>
                <w:szCs w:val="20"/>
              </w:rPr>
              <w:t>26 (Rev.WRC</w:t>
            </w:r>
            <w:r w:rsidRPr="009230AD">
              <w:rPr>
                <w:b/>
                <w:bCs/>
                <w:sz w:val="20"/>
                <w:szCs w:val="20"/>
                <w:lang w:val="en-GB"/>
              </w:rPr>
              <w:noBreakHyphen/>
              <w:t>23</w:t>
            </w:r>
            <w:r w:rsidRPr="009230AD">
              <w:rPr>
                <w:b/>
                <w:bCs/>
                <w:sz w:val="20"/>
                <w:szCs w:val="20"/>
              </w:rPr>
              <w:t>)</w:t>
            </w:r>
            <w:r w:rsidRPr="009230AD">
              <w:rPr>
                <w:sz w:val="20"/>
                <w:szCs w:val="20"/>
                <w:rtl/>
              </w:rPr>
              <w:t xml:space="preserve">، واتخاذ التدابير المناسبة </w:t>
            </w:r>
            <w:r w:rsidRPr="009230AD">
              <w:rPr>
                <w:sz w:val="20"/>
                <w:szCs w:val="20"/>
                <w:rtl/>
                <w:lang w:val="fr-CH" w:bidi="ar-SY"/>
              </w:rPr>
              <w:t>بشأن تلك الطلبات</w:t>
            </w:r>
            <w:r w:rsidRPr="009230AD">
              <w:rPr>
                <w:sz w:val="20"/>
                <w:szCs w:val="20"/>
                <w:rtl/>
              </w:rPr>
              <w:t>؛</w:t>
            </w:r>
          </w:p>
        </w:tc>
      </w:tr>
      <w:tr w:rsidR="007017AC" w:rsidRPr="009230AD" w14:paraId="3DA16C24" w14:textId="77777777" w:rsidTr="006E7C78">
        <w:trPr>
          <w:jc w:val="center"/>
        </w:trPr>
        <w:tc>
          <w:tcPr>
            <w:tcW w:w="3463" w:type="dxa"/>
            <w:gridSpan w:val="2"/>
          </w:tcPr>
          <w:p w14:paraId="300E26D7" w14:textId="118ADEDC" w:rsidR="0052632C" w:rsidRPr="009230AD" w:rsidRDefault="0052632C" w:rsidP="006E7C78">
            <w:pPr>
              <w:spacing w:before="40" w:after="40"/>
              <w:rPr>
                <w:sz w:val="20"/>
                <w:szCs w:val="20"/>
                <w:rtl/>
              </w:rPr>
            </w:pPr>
            <w:bookmarkStart w:id="52" w:name="_Toc327956534"/>
            <w:bookmarkStart w:id="53" w:name="_Toc36038279"/>
            <w:bookmarkStart w:id="54" w:name="_Toc40075672"/>
            <w:r w:rsidRPr="009230AD">
              <w:rPr>
                <w:sz w:val="20"/>
                <w:szCs w:val="20"/>
                <w:rtl/>
              </w:rPr>
              <w:t xml:space="preserve">القرار </w:t>
            </w:r>
            <w:r w:rsidRPr="009230AD">
              <w:rPr>
                <w:rStyle w:val="href"/>
                <w:b/>
                <w:bCs/>
                <w:sz w:val="20"/>
                <w:szCs w:val="20"/>
              </w:rPr>
              <w:t>26</w:t>
            </w:r>
            <w:r w:rsidRPr="009230AD">
              <w:rPr>
                <w:b/>
                <w:bCs/>
                <w:sz w:val="20"/>
                <w:szCs w:val="20"/>
              </w:rPr>
              <w:t> (R</w:t>
            </w:r>
            <w:r w:rsidR="00640BDB" w:rsidRPr="009230AD">
              <w:rPr>
                <w:b/>
                <w:bCs/>
                <w:sz w:val="20"/>
                <w:szCs w:val="20"/>
              </w:rPr>
              <w:t>ev</w:t>
            </w:r>
            <w:r w:rsidRPr="009230AD">
              <w:rPr>
                <w:b/>
                <w:bCs/>
                <w:sz w:val="20"/>
                <w:szCs w:val="20"/>
              </w:rPr>
              <w:t>.WRC-23)</w:t>
            </w:r>
            <w:bookmarkEnd w:id="52"/>
            <w:bookmarkEnd w:id="53"/>
            <w:bookmarkEnd w:id="54"/>
          </w:p>
          <w:p w14:paraId="00553FD8" w14:textId="7FAC0EF2" w:rsidR="007017AC" w:rsidRPr="009230AD" w:rsidRDefault="0052632C" w:rsidP="006E7C78">
            <w:pPr>
              <w:spacing w:before="40" w:after="40"/>
              <w:rPr>
                <w:sz w:val="20"/>
                <w:szCs w:val="20"/>
                <w:lang w:bidi="ar-SY"/>
              </w:rPr>
            </w:pPr>
            <w:bookmarkStart w:id="55" w:name="_Toc327956535"/>
            <w:bookmarkStart w:id="56" w:name="_Toc36038280"/>
            <w:bookmarkStart w:id="57" w:name="_Toc40075673"/>
            <w:r w:rsidRPr="009230AD">
              <w:rPr>
                <w:sz w:val="20"/>
                <w:szCs w:val="20"/>
                <w:rtl/>
              </w:rPr>
              <w:t>حواشي جدول توزيع نطاقات التردد في المادة</w:t>
            </w:r>
            <w:r w:rsidR="007D2837" w:rsidRPr="009230AD">
              <w:rPr>
                <w:sz w:val="20"/>
                <w:szCs w:val="20"/>
                <w:rtl/>
              </w:rPr>
              <w:t> </w:t>
            </w:r>
            <w:r w:rsidRPr="009230AD">
              <w:rPr>
                <w:rStyle w:val="Artref"/>
                <w:b/>
                <w:bCs/>
                <w:sz w:val="20"/>
                <w:szCs w:val="20"/>
              </w:rPr>
              <w:t>5</w:t>
            </w:r>
            <w:r w:rsidRPr="009230AD">
              <w:rPr>
                <w:sz w:val="18"/>
                <w:szCs w:val="18"/>
                <w:rtl/>
              </w:rPr>
              <w:t xml:space="preserve"> </w:t>
            </w:r>
            <w:r w:rsidRPr="009230AD">
              <w:rPr>
                <w:sz w:val="20"/>
                <w:szCs w:val="20"/>
                <w:rtl/>
              </w:rPr>
              <w:t>من لوائح الراديو</w:t>
            </w:r>
            <w:bookmarkEnd w:id="55"/>
            <w:bookmarkEnd w:id="56"/>
            <w:bookmarkEnd w:id="57"/>
          </w:p>
        </w:tc>
        <w:tc>
          <w:tcPr>
            <w:tcW w:w="1603" w:type="dxa"/>
          </w:tcPr>
          <w:p w14:paraId="3B3BCE83" w14:textId="77777777" w:rsidR="00B628E0" w:rsidRPr="009230AD" w:rsidRDefault="007017AC" w:rsidP="006E7C78">
            <w:pPr>
              <w:pStyle w:val="Tabletext"/>
              <w:spacing w:before="40" w:after="40" w:line="192" w:lineRule="auto"/>
              <w:rPr>
                <w:rFonts w:ascii="Dubai" w:hAnsi="Dubai" w:cs="Dubai"/>
                <w:b/>
                <w:bCs/>
                <w:szCs w:val="20"/>
                <w:lang w:val="en-GB"/>
              </w:rPr>
            </w:pPr>
            <w:r w:rsidRPr="009230AD">
              <w:rPr>
                <w:rFonts w:ascii="Dubai" w:hAnsi="Dubai" w:cs="Dubai"/>
                <w:b/>
                <w:bCs/>
                <w:szCs w:val="20"/>
                <w:lang w:val="en-GB"/>
              </w:rPr>
              <w:t>CPM27-2</w:t>
            </w:r>
          </w:p>
          <w:p w14:paraId="617F0102" w14:textId="61E5780F" w:rsidR="007017AC" w:rsidRPr="009230AD" w:rsidRDefault="002910C1" w:rsidP="006E7C78">
            <w:pPr>
              <w:pStyle w:val="Tabletext"/>
              <w:spacing w:before="40" w:after="40" w:line="192" w:lineRule="auto"/>
              <w:rPr>
                <w:rFonts w:ascii="Dubai" w:hAnsi="Dubai" w:cs="Dubai"/>
                <w:b/>
                <w:position w:val="2"/>
                <w:szCs w:val="20"/>
              </w:rPr>
            </w:pPr>
            <w:r w:rsidRPr="009230AD">
              <w:rPr>
                <w:rFonts w:ascii="Dubai" w:hAnsi="Dubai" w:cs="Dubai"/>
                <w:b/>
                <w:bCs/>
                <w:szCs w:val="20"/>
                <w:lang w:val="en-GB"/>
              </w:rPr>
              <w:t xml:space="preserve"> </w:t>
            </w:r>
            <w:r w:rsidR="002310C4" w:rsidRPr="009230AD">
              <w:rPr>
                <w:rFonts w:ascii="Dubai" w:hAnsi="Dubai" w:cs="Dubai"/>
                <w:b/>
                <w:bCs/>
                <w:szCs w:val="20"/>
                <w:rtl/>
                <w:lang w:val="en-GB"/>
              </w:rPr>
              <w:t>للعلم فقط</w:t>
            </w:r>
          </w:p>
        </w:tc>
        <w:tc>
          <w:tcPr>
            <w:tcW w:w="7804" w:type="dxa"/>
            <w:gridSpan w:val="2"/>
          </w:tcPr>
          <w:p w14:paraId="2194716C" w14:textId="6BE83B4B" w:rsidR="0052632C" w:rsidRPr="009230AD" w:rsidRDefault="0052632C" w:rsidP="006E7C78">
            <w:pPr>
              <w:pStyle w:val="Call"/>
              <w:keepNext w:val="0"/>
              <w:spacing w:before="40" w:after="40"/>
              <w:rPr>
                <w:sz w:val="20"/>
                <w:szCs w:val="20"/>
                <w:rtl/>
              </w:rPr>
            </w:pPr>
            <w:r w:rsidRPr="009230AD">
              <w:rPr>
                <w:sz w:val="20"/>
                <w:szCs w:val="20"/>
                <w:rtl/>
              </w:rPr>
              <w:t>يقرر</w:t>
            </w:r>
          </w:p>
          <w:p w14:paraId="56CFF0E8" w14:textId="77777777" w:rsidR="0052632C" w:rsidRPr="009230AD" w:rsidRDefault="0052632C" w:rsidP="006E7C78">
            <w:pPr>
              <w:spacing w:before="40" w:after="40"/>
              <w:rPr>
                <w:sz w:val="20"/>
                <w:szCs w:val="20"/>
                <w:rtl/>
              </w:rPr>
            </w:pPr>
            <w:r w:rsidRPr="00BC1432">
              <w:rPr>
                <w:sz w:val="20"/>
                <w:szCs w:val="20"/>
                <w:lang w:val="fr-FR"/>
              </w:rPr>
              <w:t>1</w:t>
            </w:r>
            <w:r w:rsidRPr="009230AD">
              <w:rPr>
                <w:sz w:val="20"/>
                <w:szCs w:val="20"/>
                <w:rtl/>
              </w:rPr>
              <w:tab/>
              <w:t xml:space="preserve">أنه ينبغي قدر الإمكان أن تقتصر حواشي جدول توزيع نطاقات التردد على تعديل التوزيعات ذات الصلة أو تحديدها أو تغييرها </w:t>
            </w:r>
            <w:r w:rsidRPr="009230AD">
              <w:rPr>
                <w:sz w:val="20"/>
                <w:szCs w:val="20"/>
                <w:rtl/>
                <w:lang w:bidi="ar-EG"/>
              </w:rPr>
              <w:t>بأي شكل وألا</w:t>
            </w:r>
            <w:r w:rsidRPr="009230AD">
              <w:rPr>
                <w:sz w:val="20"/>
                <w:szCs w:val="20"/>
                <w:rtl/>
              </w:rPr>
              <w:t xml:space="preserve"> تتناول تشغيل المحطات أو تخصيص الترددات أو أموراً أخرى؛</w:t>
            </w:r>
          </w:p>
          <w:p w14:paraId="0259E8B9" w14:textId="77777777" w:rsidR="0052632C" w:rsidRPr="009230AD" w:rsidRDefault="0052632C" w:rsidP="006E7C78">
            <w:pPr>
              <w:spacing w:before="40" w:after="40"/>
              <w:rPr>
                <w:sz w:val="20"/>
                <w:szCs w:val="20"/>
                <w:rtl/>
              </w:rPr>
            </w:pPr>
            <w:r w:rsidRPr="009230AD">
              <w:rPr>
                <w:sz w:val="20"/>
                <w:szCs w:val="20"/>
              </w:rPr>
              <w:t>2</w:t>
            </w:r>
            <w:r w:rsidRPr="009230AD">
              <w:rPr>
                <w:sz w:val="20"/>
                <w:szCs w:val="20"/>
                <w:rtl/>
              </w:rPr>
              <w:tab/>
              <w:t>أنه ينبغي ألا يتضمن جدول توزيع نطاقات التردد سوى الحواشي التي يترتب عليها آثار دولية بالنسبة إلى استعمال طيف الترددات الراديوية؛</w:t>
            </w:r>
          </w:p>
          <w:p w14:paraId="4E41BF06" w14:textId="77777777" w:rsidR="0052632C" w:rsidRPr="009230AD" w:rsidRDefault="0052632C" w:rsidP="006E7C78">
            <w:pPr>
              <w:spacing w:before="40" w:after="40"/>
              <w:rPr>
                <w:sz w:val="20"/>
                <w:szCs w:val="20"/>
                <w:rtl/>
              </w:rPr>
            </w:pPr>
            <w:r w:rsidRPr="009230AD">
              <w:rPr>
                <w:sz w:val="20"/>
                <w:szCs w:val="20"/>
              </w:rPr>
              <w:t>3</w:t>
            </w:r>
            <w:r w:rsidRPr="009230AD">
              <w:rPr>
                <w:sz w:val="20"/>
                <w:szCs w:val="20"/>
                <w:rtl/>
              </w:rPr>
              <w:tab/>
              <w:t>أنه ينبغي ألا تُعتمد حواشٍ جديدة لجدول توزيع نطاقات التردد إلا للأسباب التالية:</w:t>
            </w:r>
          </w:p>
          <w:p w14:paraId="4B4A1D67" w14:textId="77777777" w:rsidR="0052632C" w:rsidRPr="009230AD" w:rsidRDefault="0052632C" w:rsidP="00C351ED">
            <w:pPr>
              <w:rPr>
                <w:sz w:val="20"/>
                <w:szCs w:val="20"/>
                <w:rtl/>
              </w:rPr>
            </w:pPr>
            <w:r w:rsidRPr="009230AD">
              <w:rPr>
                <w:sz w:val="20"/>
                <w:szCs w:val="20"/>
                <w:rtl/>
              </w:rPr>
              <w:t xml:space="preserve"> </w:t>
            </w:r>
            <w:proofErr w:type="gramStart"/>
            <w:r w:rsidRPr="009230AD">
              <w:rPr>
                <w:sz w:val="20"/>
                <w:szCs w:val="20"/>
                <w:rtl/>
              </w:rPr>
              <w:t>أ )</w:t>
            </w:r>
            <w:proofErr w:type="gramEnd"/>
            <w:r w:rsidRPr="009230AD">
              <w:rPr>
                <w:sz w:val="20"/>
                <w:szCs w:val="20"/>
                <w:rtl/>
              </w:rPr>
              <w:tab/>
              <w:t>تحقيق مرونة في جدول توزيع نطاقات التردد؛</w:t>
            </w:r>
          </w:p>
          <w:p w14:paraId="7556C930" w14:textId="77777777" w:rsidR="0052632C" w:rsidRPr="009230AD" w:rsidRDefault="0052632C" w:rsidP="00C351ED">
            <w:pPr>
              <w:rPr>
                <w:sz w:val="20"/>
                <w:szCs w:val="20"/>
                <w:rtl/>
              </w:rPr>
            </w:pPr>
            <w:r w:rsidRPr="009230AD">
              <w:rPr>
                <w:sz w:val="20"/>
                <w:szCs w:val="20"/>
                <w:rtl/>
              </w:rPr>
              <w:t>ب)</w:t>
            </w:r>
            <w:r w:rsidRPr="009230AD">
              <w:rPr>
                <w:sz w:val="20"/>
                <w:szCs w:val="20"/>
                <w:rtl/>
              </w:rPr>
              <w:tab/>
              <w:t xml:space="preserve">أو حماية التوزيعات ذات الصلة الواردة في الجدول وفي حواشٍ أخرى وفقاً للقسم </w:t>
            </w:r>
            <w:r w:rsidRPr="009230AD">
              <w:rPr>
                <w:sz w:val="20"/>
                <w:szCs w:val="20"/>
              </w:rPr>
              <w:t>II</w:t>
            </w:r>
            <w:r w:rsidRPr="009230AD">
              <w:rPr>
                <w:sz w:val="20"/>
                <w:szCs w:val="20"/>
                <w:rtl/>
              </w:rPr>
              <w:t xml:space="preserve"> من المادة </w:t>
            </w:r>
            <w:r w:rsidRPr="009230AD">
              <w:rPr>
                <w:rStyle w:val="Artref"/>
                <w:b/>
                <w:bCs/>
                <w:sz w:val="20"/>
                <w:szCs w:val="20"/>
              </w:rPr>
              <w:t>5</w:t>
            </w:r>
            <w:r w:rsidRPr="009230AD">
              <w:rPr>
                <w:sz w:val="20"/>
                <w:szCs w:val="20"/>
                <w:rtl/>
              </w:rPr>
              <w:t>؛</w:t>
            </w:r>
          </w:p>
          <w:p w14:paraId="1D712F4D" w14:textId="77777777" w:rsidR="0052632C" w:rsidRPr="009230AD" w:rsidRDefault="0052632C" w:rsidP="00C351ED">
            <w:pPr>
              <w:rPr>
                <w:sz w:val="20"/>
                <w:szCs w:val="20"/>
                <w:rtl/>
              </w:rPr>
            </w:pPr>
            <w:r w:rsidRPr="009230AD">
              <w:rPr>
                <w:sz w:val="20"/>
                <w:szCs w:val="20"/>
                <w:rtl/>
              </w:rPr>
              <w:lastRenderedPageBreak/>
              <w:t>ج)</w:t>
            </w:r>
            <w:r w:rsidRPr="009230AD">
              <w:rPr>
                <w:sz w:val="20"/>
                <w:szCs w:val="20"/>
                <w:rtl/>
              </w:rPr>
              <w:tab/>
              <w:t>أو إدخال تقييدات مؤقتة أو دائمة على خدمة جديدة لتحقيق التوافق؛</w:t>
            </w:r>
          </w:p>
          <w:p w14:paraId="1A305000" w14:textId="77777777" w:rsidR="0052632C" w:rsidRPr="009230AD" w:rsidRDefault="0052632C" w:rsidP="00C351ED">
            <w:pPr>
              <w:rPr>
                <w:rtl/>
              </w:rPr>
            </w:pPr>
            <w:proofErr w:type="gramStart"/>
            <w:r w:rsidRPr="009230AD">
              <w:rPr>
                <w:sz w:val="20"/>
                <w:szCs w:val="20"/>
                <w:rtl/>
              </w:rPr>
              <w:t>د )</w:t>
            </w:r>
            <w:proofErr w:type="gramEnd"/>
            <w:r w:rsidRPr="009230AD">
              <w:rPr>
                <w:sz w:val="20"/>
                <w:szCs w:val="20"/>
                <w:rtl/>
              </w:rPr>
              <w:tab/>
            </w:r>
            <w:r w:rsidRPr="009230AD">
              <w:rPr>
                <w:spacing w:val="-4"/>
                <w:sz w:val="20"/>
                <w:szCs w:val="20"/>
                <w:rtl/>
              </w:rPr>
              <w:t>أو تلبية المتطلبات المحددة لبلد ما أو منطقة ما إذا كان جدول توزيع نطاقات التردد لا يسمح بتلبيتها بطريقة أخرى؛</w:t>
            </w:r>
          </w:p>
          <w:p w14:paraId="4A79DE3A" w14:textId="77777777" w:rsidR="0052632C" w:rsidRPr="009230AD" w:rsidRDefault="0052632C" w:rsidP="006E7C78">
            <w:pPr>
              <w:spacing w:before="40" w:after="40"/>
              <w:rPr>
                <w:sz w:val="20"/>
                <w:szCs w:val="20"/>
                <w:rtl/>
              </w:rPr>
            </w:pPr>
            <w:r w:rsidRPr="009230AD">
              <w:rPr>
                <w:sz w:val="20"/>
                <w:szCs w:val="20"/>
              </w:rPr>
              <w:t>4</w:t>
            </w:r>
            <w:r w:rsidRPr="009230AD">
              <w:rPr>
                <w:sz w:val="20"/>
                <w:szCs w:val="20"/>
                <w:rtl/>
              </w:rPr>
              <w:tab/>
              <w:t>أنه ينبغي أن يكون للحواشي ذات الغرض المشترك نسق مشترك وأن تجمّع كلما أمكن ذلك في حاشية واحدة مع الإحالة الملائمة إلى نطاقات التردد ذات الصلة،</w:t>
            </w:r>
          </w:p>
          <w:p w14:paraId="404F22D3" w14:textId="77777777" w:rsidR="0052632C" w:rsidRPr="009230AD" w:rsidRDefault="0052632C" w:rsidP="006E7C78">
            <w:pPr>
              <w:pStyle w:val="Call"/>
              <w:keepNext w:val="0"/>
              <w:spacing w:before="40" w:after="40"/>
              <w:rPr>
                <w:sz w:val="20"/>
                <w:szCs w:val="20"/>
                <w:rtl/>
              </w:rPr>
            </w:pPr>
            <w:r w:rsidRPr="009230AD">
              <w:rPr>
                <w:sz w:val="20"/>
                <w:szCs w:val="20"/>
                <w:rtl/>
              </w:rPr>
              <w:t>يقرر كذلك</w:t>
            </w:r>
          </w:p>
          <w:p w14:paraId="36F7C4A1" w14:textId="77777777" w:rsidR="0052632C" w:rsidRPr="009230AD" w:rsidRDefault="0052632C" w:rsidP="006E7C78">
            <w:pPr>
              <w:spacing w:before="40" w:after="40"/>
              <w:rPr>
                <w:sz w:val="20"/>
                <w:szCs w:val="20"/>
                <w:rtl/>
              </w:rPr>
            </w:pPr>
            <w:r w:rsidRPr="009230AD">
              <w:rPr>
                <w:sz w:val="20"/>
                <w:szCs w:val="20"/>
              </w:rPr>
              <w:t>1</w:t>
            </w:r>
            <w:r w:rsidRPr="009230AD">
              <w:rPr>
                <w:sz w:val="20"/>
                <w:szCs w:val="20"/>
                <w:rtl/>
              </w:rPr>
              <w:tab/>
              <w:t>أنه ينبغي ألا ينظر أي مؤتمر عالمي للاتصالات الراديوية في إضافة حاشية جديدة أو تعديل حاشية موجودة إلا إذا:</w:t>
            </w:r>
          </w:p>
          <w:p w14:paraId="5A3F355F" w14:textId="77777777" w:rsidR="0052632C" w:rsidRPr="009230AD" w:rsidRDefault="0052632C" w:rsidP="00C351ED">
            <w:pPr>
              <w:rPr>
                <w:sz w:val="20"/>
                <w:szCs w:val="20"/>
                <w:rtl/>
              </w:rPr>
            </w:pPr>
            <w:r w:rsidRPr="009230AD">
              <w:rPr>
                <w:sz w:val="20"/>
                <w:szCs w:val="20"/>
                <w:rtl/>
              </w:rPr>
              <w:t xml:space="preserve"> </w:t>
            </w:r>
            <w:proofErr w:type="gramStart"/>
            <w:r w:rsidRPr="009230AD">
              <w:rPr>
                <w:sz w:val="20"/>
                <w:szCs w:val="20"/>
                <w:rtl/>
              </w:rPr>
              <w:t>أ )</w:t>
            </w:r>
            <w:proofErr w:type="gramEnd"/>
            <w:r w:rsidRPr="009230AD">
              <w:rPr>
                <w:sz w:val="20"/>
                <w:szCs w:val="20"/>
                <w:rtl/>
              </w:rPr>
              <w:tab/>
              <w:t>تضمن جدول أعمال هذا المؤتمر على نحو صريح نطاق التردد الذي تتعلق به الإضافة أو التعديل المقترحان لهذه الحاشية؛</w:t>
            </w:r>
          </w:p>
          <w:p w14:paraId="45EF5208" w14:textId="77777777" w:rsidR="0052632C" w:rsidRPr="009230AD" w:rsidRDefault="0052632C" w:rsidP="00C351ED">
            <w:pPr>
              <w:rPr>
                <w:sz w:val="20"/>
                <w:szCs w:val="20"/>
                <w:rtl/>
              </w:rPr>
            </w:pPr>
            <w:r w:rsidRPr="009230AD">
              <w:rPr>
                <w:sz w:val="20"/>
                <w:szCs w:val="20"/>
                <w:rtl/>
              </w:rPr>
              <w:t>ب)</w:t>
            </w:r>
            <w:r w:rsidRPr="009230AD">
              <w:rPr>
                <w:sz w:val="20"/>
                <w:szCs w:val="20"/>
                <w:rtl/>
              </w:rPr>
              <w:tab/>
              <w:t>أو نظر المؤتمر في نطاقات التردد التي تتعلق بها الإضافات أو التعديلات المرغوب إجراؤها في الحواشي وقرر المؤتمر إجراء تعديلات في نطاقات التردد هذه؛</w:t>
            </w:r>
          </w:p>
          <w:p w14:paraId="092AD28E" w14:textId="77777777" w:rsidR="0052632C" w:rsidRPr="009230AD" w:rsidRDefault="0052632C" w:rsidP="00C351ED">
            <w:pPr>
              <w:rPr>
                <w:rtl/>
              </w:rPr>
            </w:pPr>
            <w:r w:rsidRPr="009230AD">
              <w:rPr>
                <w:sz w:val="20"/>
                <w:szCs w:val="20"/>
                <w:rtl/>
              </w:rPr>
              <w:t>ج)</w:t>
            </w:r>
            <w:r w:rsidRPr="009230AD">
              <w:rPr>
                <w:sz w:val="20"/>
                <w:szCs w:val="20"/>
                <w:rtl/>
              </w:rPr>
              <w:tab/>
              <w:t>أو وردت الإضافة أو التعديل في الحواشي على نحو صريح في جدول أعمال المؤتمر كنتيجة للنظر في المقترحات التي تقدمها إدارة أو عدة إدارات مهتمة؛</w:t>
            </w:r>
          </w:p>
          <w:p w14:paraId="4ADC364D" w14:textId="77777777" w:rsidR="0052632C" w:rsidRPr="009230AD" w:rsidRDefault="0052632C" w:rsidP="006E7C78">
            <w:pPr>
              <w:spacing w:before="40" w:after="40"/>
              <w:rPr>
                <w:sz w:val="20"/>
                <w:szCs w:val="20"/>
                <w:rtl/>
              </w:rPr>
            </w:pPr>
            <w:r w:rsidRPr="009230AD">
              <w:rPr>
                <w:sz w:val="20"/>
                <w:szCs w:val="20"/>
              </w:rPr>
              <w:t>2</w:t>
            </w:r>
            <w:r w:rsidRPr="009230AD">
              <w:rPr>
                <w:sz w:val="20"/>
                <w:szCs w:val="20"/>
                <w:rtl/>
              </w:rPr>
              <w:tab/>
              <w:t>أنه ينبغي أن تتضمن جداول الأعمال الموصى بها الخاصة بالمؤتمرات العالمية للاتصالات الراديوية بنداً دائماً يتيح النظر في مقترحات الإدارات الرامية إلى حذف حواشي البلدان أو أسماء البلدان في هذه الحواشي إذا لم تَعد مطلوبة</w:t>
            </w:r>
            <w:r w:rsidRPr="009230AD">
              <w:rPr>
                <w:rStyle w:val="FootnoteReference"/>
                <w:rtl/>
              </w:rPr>
              <w:footnoteReference w:customMarkFollows="1" w:id="17"/>
              <w:t>1</w:t>
            </w:r>
            <w:r w:rsidRPr="009230AD">
              <w:rPr>
                <w:sz w:val="20"/>
                <w:szCs w:val="20"/>
                <w:rtl/>
              </w:rPr>
              <w:t>؛</w:t>
            </w:r>
          </w:p>
          <w:p w14:paraId="7D1C01F5" w14:textId="77777777" w:rsidR="0052632C" w:rsidRPr="009230AD" w:rsidRDefault="0052632C" w:rsidP="006E7C78">
            <w:pPr>
              <w:spacing w:before="40" w:after="40"/>
              <w:rPr>
                <w:sz w:val="20"/>
                <w:szCs w:val="20"/>
                <w:rtl/>
              </w:rPr>
            </w:pPr>
            <w:r w:rsidRPr="009230AD">
              <w:rPr>
                <w:sz w:val="20"/>
                <w:szCs w:val="20"/>
              </w:rPr>
              <w:t>3</w:t>
            </w:r>
            <w:r w:rsidRPr="009230AD">
              <w:rPr>
                <w:sz w:val="20"/>
                <w:szCs w:val="20"/>
                <w:rtl/>
              </w:rPr>
              <w:tab/>
              <w:t xml:space="preserve">أنه في الحالات التي لا تغطيها الفقرتان </w:t>
            </w:r>
            <w:r w:rsidRPr="009230AD">
              <w:rPr>
                <w:sz w:val="20"/>
                <w:szCs w:val="20"/>
              </w:rPr>
              <w:t>1</w:t>
            </w:r>
            <w:r w:rsidRPr="009230AD">
              <w:rPr>
                <w:sz w:val="20"/>
                <w:szCs w:val="20"/>
                <w:rtl/>
                <w:lang w:bidi="ar-EG"/>
              </w:rPr>
              <w:t xml:space="preserve"> و</w:t>
            </w:r>
            <w:r w:rsidRPr="009230AD">
              <w:rPr>
                <w:sz w:val="20"/>
                <w:szCs w:val="20"/>
                <w:lang w:bidi="ar-EG"/>
              </w:rPr>
              <w:t>2</w:t>
            </w:r>
            <w:r w:rsidRPr="009230AD">
              <w:rPr>
                <w:sz w:val="20"/>
                <w:szCs w:val="20"/>
                <w:rtl/>
                <w:lang w:bidi="ar-EG"/>
              </w:rPr>
              <w:t xml:space="preserve"> من</w:t>
            </w:r>
            <w:r w:rsidRPr="009230AD">
              <w:rPr>
                <w:sz w:val="20"/>
                <w:szCs w:val="20"/>
                <w:rtl/>
              </w:rPr>
              <w:t xml:space="preserve"> "</w:t>
            </w:r>
            <w:r w:rsidRPr="009230AD">
              <w:rPr>
                <w:i/>
                <w:iCs/>
                <w:sz w:val="20"/>
                <w:szCs w:val="20"/>
                <w:rtl/>
              </w:rPr>
              <w:t>يقرر كذلك</w:t>
            </w:r>
            <w:r w:rsidRPr="009230AD">
              <w:rPr>
                <w:sz w:val="20"/>
                <w:szCs w:val="20"/>
                <w:rtl/>
              </w:rPr>
              <w:t xml:space="preserve">" يمكن النظر، بصورة استثنائية، في مقترحات تتعلق بحواشٍ جديدة أو بإجراء تعديلات على حواشٍ موجودة في مؤتمر عالمي للاتصالات الراديوية إذا تعلقت بإجراء تصحيح لحالات واضحة من نقص أو تضارب أو لبس أو أخطاء صياغية وتكون قد قدّمت إلى الاتحاد وفقاً لما ينص عليه الرقم </w:t>
            </w:r>
            <w:r w:rsidRPr="009230AD">
              <w:rPr>
                <w:sz w:val="20"/>
                <w:szCs w:val="20"/>
              </w:rPr>
              <w:t>40</w:t>
            </w:r>
            <w:r w:rsidRPr="009230AD">
              <w:rPr>
                <w:sz w:val="20"/>
                <w:szCs w:val="20"/>
                <w:rtl/>
                <w:lang w:bidi="ar-EG"/>
              </w:rPr>
              <w:t xml:space="preserve"> من القواعد العامة لمؤتمرات الاتحاد وجمعياته واجتماعاته</w:t>
            </w:r>
            <w:r w:rsidRPr="009230AD">
              <w:rPr>
                <w:sz w:val="20"/>
                <w:szCs w:val="20"/>
                <w:rtl/>
              </w:rPr>
              <w:t>،</w:t>
            </w:r>
          </w:p>
          <w:p w14:paraId="368419FA" w14:textId="77777777" w:rsidR="0052632C" w:rsidRPr="009230AD" w:rsidRDefault="0052632C" w:rsidP="006E7C78">
            <w:pPr>
              <w:pStyle w:val="Call"/>
              <w:keepNext w:val="0"/>
              <w:spacing w:before="40" w:after="40"/>
              <w:rPr>
                <w:sz w:val="20"/>
                <w:szCs w:val="20"/>
                <w:rtl/>
              </w:rPr>
            </w:pPr>
            <w:r w:rsidRPr="009230AD">
              <w:rPr>
                <w:sz w:val="20"/>
                <w:szCs w:val="20"/>
                <w:rtl/>
              </w:rPr>
              <w:t>يحث الإدارات</w:t>
            </w:r>
          </w:p>
          <w:p w14:paraId="04E55CF9" w14:textId="77777777" w:rsidR="0052632C" w:rsidRPr="009230AD" w:rsidRDefault="0052632C" w:rsidP="006E7C78">
            <w:pPr>
              <w:spacing w:before="40" w:after="40"/>
              <w:rPr>
                <w:spacing w:val="-2"/>
                <w:sz w:val="20"/>
                <w:szCs w:val="20"/>
                <w:rtl/>
              </w:rPr>
            </w:pPr>
            <w:r w:rsidRPr="009230AD">
              <w:rPr>
                <w:sz w:val="20"/>
                <w:szCs w:val="20"/>
              </w:rPr>
              <w:t>1</w:t>
            </w:r>
            <w:r w:rsidRPr="009230AD">
              <w:rPr>
                <w:sz w:val="20"/>
                <w:szCs w:val="20"/>
                <w:rtl/>
              </w:rPr>
              <w:tab/>
            </w:r>
            <w:r w:rsidRPr="009230AD">
              <w:rPr>
                <w:spacing w:val="-2"/>
                <w:sz w:val="20"/>
                <w:szCs w:val="20"/>
                <w:rtl/>
              </w:rPr>
              <w:t xml:space="preserve">على مراجعة الحواشي دورياً واقتراح حذف حواشي البلدان الخاصة بها أو أسماء </w:t>
            </w:r>
            <w:r w:rsidRPr="009230AD">
              <w:rPr>
                <w:spacing w:val="-2"/>
                <w:sz w:val="20"/>
                <w:szCs w:val="20"/>
                <w:rtl/>
                <w:lang w:bidi="ar-EG"/>
              </w:rPr>
              <w:t>بلدانها</w:t>
            </w:r>
            <w:r w:rsidRPr="009230AD">
              <w:rPr>
                <w:spacing w:val="-2"/>
                <w:sz w:val="20"/>
                <w:szCs w:val="20"/>
                <w:rtl/>
              </w:rPr>
              <w:t xml:space="preserve"> من الحواشي، حسب الحالة؛</w:t>
            </w:r>
          </w:p>
          <w:p w14:paraId="6E2C6511" w14:textId="77777777" w:rsidR="0052632C" w:rsidRPr="009230AD" w:rsidRDefault="0052632C" w:rsidP="006E7C78">
            <w:pPr>
              <w:spacing w:before="40" w:after="40"/>
              <w:rPr>
                <w:sz w:val="20"/>
                <w:szCs w:val="20"/>
                <w:rtl/>
              </w:rPr>
            </w:pPr>
            <w:r w:rsidRPr="009230AD">
              <w:rPr>
                <w:sz w:val="20"/>
                <w:szCs w:val="20"/>
              </w:rPr>
              <w:lastRenderedPageBreak/>
              <w:t>2</w:t>
            </w:r>
            <w:r w:rsidRPr="009230AD">
              <w:rPr>
                <w:sz w:val="20"/>
                <w:szCs w:val="20"/>
                <w:rtl/>
              </w:rPr>
              <w:tab/>
              <w:t>على أن تأخذ في الاعتبار الفقرة "</w:t>
            </w:r>
            <w:r w:rsidRPr="009230AD">
              <w:rPr>
                <w:i/>
                <w:iCs/>
                <w:sz w:val="20"/>
                <w:szCs w:val="20"/>
                <w:rtl/>
              </w:rPr>
              <w:t>يقرر كذلك</w:t>
            </w:r>
            <w:r w:rsidRPr="009230AD">
              <w:rPr>
                <w:sz w:val="20"/>
                <w:szCs w:val="20"/>
                <w:rtl/>
              </w:rPr>
              <w:t>" الواردة أعلاه عند تقديم مقترحات إلى المؤتمرات العالمية للاتصالات الراديوية فيما يتعلق بالحواشي أو أسماء البلدان في الحواشي؛</w:t>
            </w:r>
          </w:p>
          <w:p w14:paraId="382E2840" w14:textId="77777777" w:rsidR="0052632C" w:rsidRPr="009230AD" w:rsidRDefault="0052632C" w:rsidP="006E7C78">
            <w:pPr>
              <w:spacing w:before="40" w:after="40"/>
              <w:rPr>
                <w:sz w:val="20"/>
                <w:szCs w:val="20"/>
                <w:rtl/>
                <w:lang w:bidi="ar-SY"/>
              </w:rPr>
            </w:pPr>
            <w:r w:rsidRPr="009230AD">
              <w:rPr>
                <w:sz w:val="20"/>
                <w:szCs w:val="20"/>
              </w:rPr>
              <w:t>3</w:t>
            </w:r>
            <w:r w:rsidRPr="009230AD">
              <w:rPr>
                <w:sz w:val="20"/>
                <w:szCs w:val="20"/>
              </w:rPr>
              <w:tab/>
            </w:r>
            <w:r w:rsidRPr="009230AD">
              <w:rPr>
                <w:sz w:val="20"/>
                <w:szCs w:val="20"/>
                <w:rtl/>
              </w:rPr>
              <w:t xml:space="preserve">على </w:t>
            </w:r>
            <w:r w:rsidRPr="009230AD">
              <w:rPr>
                <w:sz w:val="20"/>
                <w:szCs w:val="20"/>
                <w:rtl/>
                <w:lang w:bidi="ar-SY"/>
              </w:rPr>
              <w:t>تقديم مقترحاتها إلى مؤتمر عالمي للاتصالات الراديوية في الحالات التي تتناولها الفقرة 1 من "</w:t>
            </w:r>
            <w:r w:rsidRPr="009230AD">
              <w:rPr>
                <w:i/>
                <w:iCs/>
                <w:sz w:val="20"/>
                <w:szCs w:val="20"/>
                <w:rtl/>
                <w:lang w:bidi="ar-SY"/>
              </w:rPr>
              <w:t>يقرر كذلك</w:t>
            </w:r>
            <w:r w:rsidRPr="009230AD">
              <w:rPr>
                <w:sz w:val="20"/>
                <w:szCs w:val="20"/>
                <w:rtl/>
                <w:lang w:bidi="ar-SY"/>
              </w:rPr>
              <w:t xml:space="preserve">"، في إطار بنود جدول أعمال المؤتمر ذات الصلة، حسب الاقتضاء (انظر القسم </w:t>
            </w:r>
            <w:r w:rsidRPr="009230AD">
              <w:rPr>
                <w:sz w:val="20"/>
                <w:szCs w:val="20"/>
                <w:lang w:bidi="ar-SY"/>
              </w:rPr>
              <w:t>B</w:t>
            </w:r>
            <w:r w:rsidRPr="009230AD">
              <w:rPr>
                <w:sz w:val="20"/>
                <w:szCs w:val="20"/>
                <w:rtl/>
                <w:lang w:bidi="ar-SY"/>
              </w:rPr>
              <w:t xml:space="preserve"> من الملحق 1 بهذا القرار)؛</w:t>
            </w:r>
          </w:p>
          <w:p w14:paraId="605684C4" w14:textId="5DCAE874" w:rsidR="007017AC" w:rsidRPr="009230AD" w:rsidRDefault="0052632C" w:rsidP="00C351ED">
            <w:pPr>
              <w:spacing w:before="40" w:after="40"/>
              <w:rPr>
                <w:sz w:val="20"/>
                <w:szCs w:val="20"/>
              </w:rPr>
            </w:pPr>
            <w:r w:rsidRPr="009230AD">
              <w:rPr>
                <w:spacing w:val="-2"/>
                <w:sz w:val="20"/>
                <w:szCs w:val="20"/>
                <w:rtl/>
              </w:rPr>
              <w:t>4</w:t>
            </w:r>
            <w:r w:rsidRPr="009230AD">
              <w:rPr>
                <w:spacing w:val="-2"/>
                <w:sz w:val="20"/>
                <w:szCs w:val="20"/>
                <w:rtl/>
              </w:rPr>
              <w:tab/>
            </w:r>
            <w:r w:rsidRPr="009230AD">
              <w:rPr>
                <w:spacing w:val="-2"/>
                <w:sz w:val="20"/>
                <w:szCs w:val="20"/>
                <w:rtl/>
                <w:lang w:val="fr-CH" w:bidi="ar-SY"/>
              </w:rPr>
              <w:t xml:space="preserve">على </w:t>
            </w:r>
            <w:r w:rsidRPr="009230AD">
              <w:rPr>
                <w:spacing w:val="-2"/>
                <w:sz w:val="20"/>
                <w:szCs w:val="20"/>
                <w:rtl/>
              </w:rPr>
              <w:t xml:space="preserve">تقديم </w:t>
            </w:r>
            <w:r w:rsidRPr="009230AD">
              <w:rPr>
                <w:sz w:val="20"/>
                <w:szCs w:val="20"/>
                <w:rtl/>
                <w:lang w:bidi="ar-SY"/>
              </w:rPr>
              <w:t>مقترحاتها</w:t>
            </w:r>
            <w:r w:rsidRPr="009230AD">
              <w:rPr>
                <w:spacing w:val="-2"/>
                <w:sz w:val="20"/>
                <w:szCs w:val="20"/>
                <w:rtl/>
              </w:rPr>
              <w:t xml:space="preserve"> في إطار البند الدائم من جدول أعمال المؤتمر العالمي للاتصالات الراديوية المبين في الفقرة 2 من "</w:t>
            </w:r>
            <w:r w:rsidRPr="009230AD">
              <w:rPr>
                <w:i/>
                <w:iCs/>
                <w:spacing w:val="-2"/>
                <w:sz w:val="20"/>
                <w:szCs w:val="20"/>
                <w:rtl/>
              </w:rPr>
              <w:t>يقرر كذلك</w:t>
            </w:r>
            <w:r w:rsidRPr="009230AD">
              <w:rPr>
                <w:spacing w:val="-2"/>
                <w:sz w:val="20"/>
                <w:szCs w:val="20"/>
                <w:rtl/>
              </w:rPr>
              <w:t>" إلى الدورة الثانية للاجتماع التحضيري ذي الصلة للمؤتمر، للعلم</w:t>
            </w:r>
            <w:r w:rsidRPr="009230AD">
              <w:rPr>
                <w:spacing w:val="-2"/>
                <w:sz w:val="20"/>
                <w:szCs w:val="20"/>
                <w:rtl/>
                <w:lang w:bidi="ar-EG"/>
              </w:rPr>
              <w:t xml:space="preserve"> فقط</w:t>
            </w:r>
            <w:r w:rsidRPr="009230AD">
              <w:rPr>
                <w:spacing w:val="-2"/>
                <w:sz w:val="20"/>
                <w:szCs w:val="20"/>
                <w:rtl/>
              </w:rPr>
              <w:t>، إن أمكن، لإتاحة الفرصة لمناقشتها مع الإدارات المتأثرة.</w:t>
            </w:r>
          </w:p>
        </w:tc>
        <w:tc>
          <w:tcPr>
            <w:tcW w:w="1408" w:type="dxa"/>
          </w:tcPr>
          <w:p w14:paraId="72302FA9" w14:textId="5DBDB79A" w:rsidR="007017AC" w:rsidRPr="009230AD" w:rsidRDefault="007017AC" w:rsidP="006E7C78">
            <w:pPr>
              <w:pStyle w:val="Tabletext"/>
              <w:spacing w:before="40" w:after="40" w:line="192" w:lineRule="auto"/>
              <w:rPr>
                <w:rFonts w:ascii="Dubai" w:hAnsi="Dubai" w:cs="Dubai"/>
                <w:b/>
                <w:bCs/>
                <w:position w:val="2"/>
                <w:szCs w:val="20"/>
                <w:lang w:val="en-US"/>
              </w:rPr>
            </w:pPr>
            <w:r w:rsidRPr="009230AD">
              <w:rPr>
                <w:rFonts w:ascii="Dubai" w:hAnsi="Dubai" w:cs="Dubai"/>
                <w:szCs w:val="20"/>
                <w:lang w:val="en-GB"/>
              </w:rPr>
              <w:lastRenderedPageBreak/>
              <w:t>–</w:t>
            </w:r>
          </w:p>
        </w:tc>
      </w:tr>
      <w:tr w:rsidR="007017AC" w:rsidRPr="009230AD" w14:paraId="4BD18BC8" w14:textId="77777777" w:rsidTr="006E7C78">
        <w:trPr>
          <w:trHeight w:val="859"/>
          <w:jc w:val="center"/>
        </w:trPr>
        <w:tc>
          <w:tcPr>
            <w:tcW w:w="14278" w:type="dxa"/>
            <w:gridSpan w:val="6"/>
          </w:tcPr>
          <w:p w14:paraId="2FCB38D0" w14:textId="3DF7D43F" w:rsidR="007017AC" w:rsidRPr="009230AD" w:rsidRDefault="007017AC" w:rsidP="008228B0">
            <w:pPr>
              <w:keepNext/>
              <w:keepLines/>
              <w:spacing w:before="40" w:after="40"/>
              <w:rPr>
                <w:sz w:val="20"/>
                <w:szCs w:val="20"/>
                <w:lang w:bidi="ar-EG"/>
              </w:rPr>
            </w:pPr>
            <w:r w:rsidRPr="009230AD">
              <w:rPr>
                <w:sz w:val="20"/>
                <w:szCs w:val="20"/>
              </w:rPr>
              <w:lastRenderedPageBreak/>
              <w:t>9</w:t>
            </w:r>
            <w:r w:rsidRPr="009230AD">
              <w:rPr>
                <w:sz w:val="20"/>
                <w:szCs w:val="20"/>
                <w:rtl/>
              </w:rPr>
              <w:tab/>
              <w:t xml:space="preserve">النظر في تقرير مدير مكتب الاتصالات الراديوية وإقراره، وفقاً للمادة </w:t>
            </w:r>
            <w:r w:rsidRPr="009230AD">
              <w:rPr>
                <w:sz w:val="20"/>
                <w:szCs w:val="20"/>
              </w:rPr>
              <w:t>7</w:t>
            </w:r>
            <w:r w:rsidRPr="009230AD">
              <w:rPr>
                <w:sz w:val="20"/>
                <w:szCs w:val="20"/>
                <w:rtl/>
              </w:rPr>
              <w:t xml:space="preserve"> من اتفاقية الاتحاد:</w:t>
            </w:r>
          </w:p>
          <w:p w14:paraId="74BE83C1" w14:textId="224F5829" w:rsidR="007017AC" w:rsidRPr="009230AD" w:rsidRDefault="007017AC" w:rsidP="008228B0">
            <w:pPr>
              <w:keepNext/>
              <w:keepLines/>
              <w:spacing w:before="40" w:after="40"/>
              <w:rPr>
                <w:sz w:val="20"/>
                <w:szCs w:val="20"/>
                <w:lang w:bidi="ar-EG"/>
              </w:rPr>
            </w:pPr>
            <w:r w:rsidRPr="009230AD">
              <w:rPr>
                <w:sz w:val="20"/>
                <w:szCs w:val="20"/>
              </w:rPr>
              <w:t>1.9</w:t>
            </w:r>
            <w:r w:rsidRPr="009230AD">
              <w:rPr>
                <w:sz w:val="20"/>
                <w:szCs w:val="20"/>
                <w:rtl/>
              </w:rPr>
              <w:tab/>
              <w:t xml:space="preserve">بشأن أنشطة قطاع الاتصالات الراديوية بالاتحاد منذ انعقاد المؤتمر العالمي للاتصالات الراديوية لعام </w:t>
            </w:r>
            <w:r w:rsidRPr="009230AD">
              <w:rPr>
                <w:sz w:val="20"/>
                <w:szCs w:val="20"/>
              </w:rPr>
              <w:t>2023</w:t>
            </w:r>
            <w:r w:rsidRPr="009230AD">
              <w:rPr>
                <w:rStyle w:val="FootnoteReference"/>
                <w:rtl/>
              </w:rPr>
              <w:footnoteReference w:customMarkFollows="1" w:id="18"/>
              <w:t>1</w:t>
            </w:r>
            <w:r w:rsidRPr="009230AD">
              <w:rPr>
                <w:sz w:val="20"/>
                <w:szCs w:val="20"/>
                <w:rtl/>
                <w:lang w:bidi="ar-EG"/>
              </w:rPr>
              <w:t>؛</w:t>
            </w:r>
          </w:p>
        </w:tc>
      </w:tr>
      <w:tr w:rsidR="007017AC" w:rsidRPr="009230AD" w14:paraId="755FEA78" w14:textId="77777777" w:rsidTr="006E7C78">
        <w:trPr>
          <w:jc w:val="center"/>
        </w:trPr>
        <w:tc>
          <w:tcPr>
            <w:tcW w:w="3463" w:type="dxa"/>
            <w:gridSpan w:val="2"/>
          </w:tcPr>
          <w:p w14:paraId="1AC52186" w14:textId="07DC60FB" w:rsidR="007017AC" w:rsidRPr="009230AD" w:rsidRDefault="007017AC" w:rsidP="006E7C78">
            <w:pPr>
              <w:spacing w:before="40" w:after="40"/>
              <w:rPr>
                <w:sz w:val="20"/>
                <w:szCs w:val="20"/>
              </w:rPr>
            </w:pPr>
            <w:r w:rsidRPr="009230AD">
              <w:rPr>
                <w:sz w:val="20"/>
                <w:szCs w:val="20"/>
                <w:lang w:val="en-GB"/>
              </w:rPr>
              <w:t>–</w:t>
            </w:r>
          </w:p>
        </w:tc>
        <w:tc>
          <w:tcPr>
            <w:tcW w:w="1603" w:type="dxa"/>
          </w:tcPr>
          <w:p w14:paraId="17A3CCF3" w14:textId="2C813F7F" w:rsidR="007017AC" w:rsidRPr="009230AD" w:rsidRDefault="007017AC" w:rsidP="006E7C78">
            <w:pPr>
              <w:pStyle w:val="Tabletext"/>
              <w:spacing w:before="40" w:after="40" w:line="192" w:lineRule="auto"/>
              <w:rPr>
                <w:rFonts w:ascii="Dubai" w:hAnsi="Dubai" w:cs="Dubai"/>
                <w:position w:val="2"/>
                <w:szCs w:val="20"/>
              </w:rPr>
            </w:pPr>
            <w:r w:rsidRPr="009230AD">
              <w:rPr>
                <w:rFonts w:ascii="Dubai" w:hAnsi="Dubai" w:cs="Dubai"/>
                <w:szCs w:val="20"/>
                <w:lang w:val="en-GB"/>
              </w:rPr>
              <w:t>–</w:t>
            </w:r>
          </w:p>
        </w:tc>
        <w:tc>
          <w:tcPr>
            <w:tcW w:w="7804" w:type="dxa"/>
            <w:gridSpan w:val="2"/>
          </w:tcPr>
          <w:p w14:paraId="01FA53C2" w14:textId="756DBB75" w:rsidR="007017AC" w:rsidRPr="009230AD" w:rsidRDefault="007017AC" w:rsidP="006E7C78">
            <w:pPr>
              <w:pStyle w:val="enumlev10"/>
              <w:spacing w:before="40" w:after="40"/>
              <w:rPr>
                <w:rFonts w:ascii="Dubai" w:hAnsi="Dubai" w:cs="Dubai"/>
                <w:sz w:val="20"/>
                <w:szCs w:val="20"/>
              </w:rPr>
            </w:pPr>
            <w:r w:rsidRPr="009230AD">
              <w:rPr>
                <w:rFonts w:ascii="Dubai" w:hAnsi="Dubai" w:cs="Dubai"/>
                <w:sz w:val="20"/>
                <w:szCs w:val="20"/>
                <w:lang w:val="en-GB"/>
              </w:rPr>
              <w:t>–</w:t>
            </w:r>
          </w:p>
        </w:tc>
        <w:tc>
          <w:tcPr>
            <w:tcW w:w="1408" w:type="dxa"/>
          </w:tcPr>
          <w:p w14:paraId="7B6BE5E8" w14:textId="0DBD6CEC" w:rsidR="007017AC" w:rsidRPr="009230AD" w:rsidRDefault="007017AC" w:rsidP="006E7C78">
            <w:pPr>
              <w:pStyle w:val="Tabletext"/>
              <w:spacing w:before="40" w:after="40" w:line="192" w:lineRule="auto"/>
              <w:rPr>
                <w:rFonts w:ascii="Dubai" w:hAnsi="Dubai" w:cs="Dubai"/>
                <w:position w:val="2"/>
                <w:szCs w:val="20"/>
                <w:lang w:val="en-US"/>
              </w:rPr>
            </w:pPr>
            <w:r w:rsidRPr="009230AD">
              <w:rPr>
                <w:rFonts w:ascii="Dubai" w:hAnsi="Dubai" w:cs="Dubai"/>
                <w:szCs w:val="20"/>
                <w:lang w:val="en-GB"/>
              </w:rPr>
              <w:t>–</w:t>
            </w:r>
          </w:p>
        </w:tc>
      </w:tr>
      <w:tr w:rsidR="007017AC" w:rsidRPr="009230AD" w14:paraId="1AF3618D" w14:textId="77777777" w:rsidTr="006E7C78">
        <w:trPr>
          <w:jc w:val="center"/>
        </w:trPr>
        <w:tc>
          <w:tcPr>
            <w:tcW w:w="14278" w:type="dxa"/>
            <w:gridSpan w:val="6"/>
          </w:tcPr>
          <w:p w14:paraId="7BB2F1CE" w14:textId="57F643AE" w:rsidR="007017AC" w:rsidRPr="009230AD" w:rsidRDefault="007017AC" w:rsidP="006E7C78">
            <w:pPr>
              <w:spacing w:before="40" w:after="40"/>
              <w:rPr>
                <w:sz w:val="20"/>
                <w:szCs w:val="20"/>
              </w:rPr>
            </w:pPr>
            <w:r w:rsidRPr="009230AD">
              <w:rPr>
                <w:sz w:val="20"/>
                <w:szCs w:val="20"/>
              </w:rPr>
              <w:t>2.9</w:t>
            </w:r>
            <w:r w:rsidRPr="009230AD">
              <w:rPr>
                <w:sz w:val="20"/>
                <w:szCs w:val="20"/>
                <w:rtl/>
              </w:rPr>
              <w:tab/>
              <w:t>بشأن أي صعوبات أو حالات تضارب ووجهت في تطبيق لوائح الراديو</w:t>
            </w:r>
            <w:r w:rsidRPr="009230AD">
              <w:rPr>
                <w:rStyle w:val="FootnoteReference"/>
                <w:sz w:val="20"/>
                <w:szCs w:val="20"/>
                <w:rtl/>
              </w:rPr>
              <w:footnoteReference w:customMarkFollows="1" w:id="19"/>
              <w:t>2</w:t>
            </w:r>
            <w:r w:rsidRPr="009230AD">
              <w:rPr>
                <w:sz w:val="20"/>
                <w:szCs w:val="20"/>
                <w:rtl/>
                <w:lang w:val="fr-CH" w:bidi="ar-SY"/>
              </w:rPr>
              <w:t>؛</w:t>
            </w:r>
          </w:p>
        </w:tc>
      </w:tr>
      <w:tr w:rsidR="007017AC" w:rsidRPr="009230AD" w14:paraId="7B8E92BA" w14:textId="77777777" w:rsidTr="006E7C78">
        <w:trPr>
          <w:jc w:val="center"/>
        </w:trPr>
        <w:tc>
          <w:tcPr>
            <w:tcW w:w="3463" w:type="dxa"/>
            <w:gridSpan w:val="2"/>
          </w:tcPr>
          <w:p w14:paraId="05F21F7D" w14:textId="057D01C4" w:rsidR="007017AC" w:rsidRPr="009230AD" w:rsidRDefault="007017AC" w:rsidP="006E7C78">
            <w:pPr>
              <w:spacing w:before="40" w:after="40"/>
              <w:rPr>
                <w:sz w:val="20"/>
                <w:szCs w:val="20"/>
              </w:rPr>
            </w:pPr>
            <w:r w:rsidRPr="009230AD">
              <w:rPr>
                <w:sz w:val="20"/>
                <w:szCs w:val="20"/>
                <w:lang w:val="en-GB"/>
              </w:rPr>
              <w:t>–</w:t>
            </w:r>
          </w:p>
        </w:tc>
        <w:tc>
          <w:tcPr>
            <w:tcW w:w="1603" w:type="dxa"/>
          </w:tcPr>
          <w:p w14:paraId="34AEB9E7" w14:textId="27B9815D" w:rsidR="007017AC" w:rsidRPr="009230AD" w:rsidRDefault="007017AC" w:rsidP="006E7C78">
            <w:pPr>
              <w:pStyle w:val="Tabletext"/>
              <w:spacing w:before="40" w:after="40" w:line="192" w:lineRule="auto"/>
              <w:rPr>
                <w:rFonts w:ascii="Dubai" w:hAnsi="Dubai" w:cs="Dubai"/>
                <w:b/>
                <w:position w:val="2"/>
                <w:szCs w:val="20"/>
              </w:rPr>
            </w:pPr>
            <w:r w:rsidRPr="009230AD">
              <w:rPr>
                <w:rFonts w:ascii="Dubai" w:hAnsi="Dubai" w:cs="Dubai"/>
                <w:szCs w:val="20"/>
                <w:lang w:val="en-GB"/>
              </w:rPr>
              <w:t>–</w:t>
            </w:r>
          </w:p>
        </w:tc>
        <w:tc>
          <w:tcPr>
            <w:tcW w:w="7804" w:type="dxa"/>
            <w:gridSpan w:val="2"/>
          </w:tcPr>
          <w:p w14:paraId="2E1EB54D" w14:textId="12A4995D" w:rsidR="007017AC" w:rsidRPr="009230AD" w:rsidRDefault="007017AC" w:rsidP="006E7C78">
            <w:pPr>
              <w:pStyle w:val="enumlev10"/>
              <w:spacing w:before="40" w:after="40"/>
              <w:rPr>
                <w:rFonts w:ascii="Dubai" w:hAnsi="Dubai" w:cs="Dubai"/>
                <w:sz w:val="20"/>
                <w:szCs w:val="20"/>
              </w:rPr>
            </w:pPr>
            <w:r w:rsidRPr="009230AD">
              <w:rPr>
                <w:rFonts w:ascii="Dubai" w:hAnsi="Dubai" w:cs="Dubai"/>
                <w:sz w:val="20"/>
                <w:szCs w:val="20"/>
                <w:lang w:val="en-GB"/>
              </w:rPr>
              <w:t>–</w:t>
            </w:r>
          </w:p>
        </w:tc>
        <w:tc>
          <w:tcPr>
            <w:tcW w:w="1408" w:type="dxa"/>
          </w:tcPr>
          <w:p w14:paraId="6B1E1167" w14:textId="4F9C50B0" w:rsidR="007017AC" w:rsidRPr="009230AD" w:rsidRDefault="007017AC" w:rsidP="006E7C78">
            <w:pPr>
              <w:pStyle w:val="Tabletext"/>
              <w:spacing w:before="40" w:after="40" w:line="192" w:lineRule="auto"/>
              <w:rPr>
                <w:rFonts w:ascii="Dubai" w:hAnsi="Dubai" w:cs="Dubai"/>
                <w:b/>
                <w:bCs/>
                <w:position w:val="2"/>
                <w:szCs w:val="20"/>
                <w:lang w:val="en-US"/>
              </w:rPr>
            </w:pPr>
            <w:r w:rsidRPr="009230AD">
              <w:rPr>
                <w:rFonts w:ascii="Dubai" w:hAnsi="Dubai" w:cs="Dubai"/>
                <w:szCs w:val="20"/>
                <w:lang w:val="en-GB"/>
              </w:rPr>
              <w:t>–</w:t>
            </w:r>
          </w:p>
        </w:tc>
      </w:tr>
      <w:tr w:rsidR="007017AC" w:rsidRPr="009230AD" w14:paraId="3BC42F18" w14:textId="77777777" w:rsidTr="006E7C78">
        <w:trPr>
          <w:jc w:val="center"/>
        </w:trPr>
        <w:tc>
          <w:tcPr>
            <w:tcW w:w="14278" w:type="dxa"/>
            <w:gridSpan w:val="6"/>
          </w:tcPr>
          <w:p w14:paraId="279FE295" w14:textId="1BF61B1D" w:rsidR="007017AC" w:rsidRPr="009230AD" w:rsidRDefault="007017AC" w:rsidP="006E7C78">
            <w:pPr>
              <w:spacing w:before="40" w:after="40"/>
              <w:rPr>
                <w:sz w:val="20"/>
                <w:szCs w:val="20"/>
                <w:lang w:bidi="ar-EG"/>
              </w:rPr>
            </w:pPr>
            <w:r w:rsidRPr="009230AD">
              <w:rPr>
                <w:sz w:val="20"/>
                <w:szCs w:val="20"/>
              </w:rPr>
              <w:t>3.9</w:t>
            </w:r>
            <w:r w:rsidRPr="009230AD">
              <w:rPr>
                <w:sz w:val="20"/>
                <w:szCs w:val="20"/>
                <w:rtl/>
              </w:rPr>
              <w:tab/>
              <w:t xml:space="preserve">بشأن اتخاذ تدابير استجابة للقرار </w:t>
            </w:r>
            <w:r w:rsidRPr="009230AD">
              <w:rPr>
                <w:b/>
                <w:bCs/>
                <w:sz w:val="20"/>
                <w:szCs w:val="20"/>
              </w:rPr>
              <w:t>80 (Rev.WRC</w:t>
            </w:r>
            <w:r w:rsidRPr="009230AD">
              <w:rPr>
                <w:b/>
                <w:bCs/>
                <w:iCs/>
                <w:sz w:val="20"/>
                <w:szCs w:val="20"/>
                <w:lang w:val="en-GB"/>
              </w:rPr>
              <w:t>-07</w:t>
            </w:r>
            <w:r w:rsidRPr="009230AD">
              <w:rPr>
                <w:b/>
                <w:bCs/>
                <w:sz w:val="20"/>
                <w:szCs w:val="20"/>
              </w:rPr>
              <w:t>)</w:t>
            </w:r>
            <w:r w:rsidRPr="009230AD">
              <w:rPr>
                <w:sz w:val="20"/>
                <w:szCs w:val="20"/>
                <w:rtl/>
              </w:rPr>
              <w:t>؛</w:t>
            </w:r>
          </w:p>
        </w:tc>
      </w:tr>
      <w:tr w:rsidR="007017AC" w:rsidRPr="009230AD" w14:paraId="43245A8D" w14:textId="77777777" w:rsidTr="006E7C78">
        <w:trPr>
          <w:jc w:val="center"/>
        </w:trPr>
        <w:tc>
          <w:tcPr>
            <w:tcW w:w="3463" w:type="dxa"/>
            <w:gridSpan w:val="2"/>
          </w:tcPr>
          <w:p w14:paraId="3D129836" w14:textId="17945260" w:rsidR="002910C1" w:rsidRPr="009230AD" w:rsidRDefault="007F3C6D" w:rsidP="006E7C78">
            <w:pPr>
              <w:spacing w:before="40" w:after="40"/>
              <w:rPr>
                <w:b/>
                <w:bCs/>
                <w:sz w:val="20"/>
                <w:szCs w:val="20"/>
              </w:rPr>
            </w:pPr>
            <w:bookmarkStart w:id="58" w:name="_Toc40075700"/>
            <w:r w:rsidRPr="009230AD">
              <w:rPr>
                <w:sz w:val="20"/>
                <w:szCs w:val="20"/>
                <w:rtl/>
              </w:rPr>
              <w:t>القرار</w:t>
            </w:r>
            <w:r w:rsidRPr="009230AD">
              <w:rPr>
                <w:rStyle w:val="href"/>
                <w:b/>
                <w:bCs/>
                <w:sz w:val="20"/>
                <w:szCs w:val="20"/>
              </w:rPr>
              <w:t>80</w:t>
            </w:r>
            <w:r w:rsidRPr="009230AD">
              <w:rPr>
                <w:b/>
                <w:bCs/>
                <w:sz w:val="20"/>
                <w:szCs w:val="20"/>
              </w:rPr>
              <w:t xml:space="preserve"> (R</w:t>
            </w:r>
            <w:r w:rsidR="00640BDB" w:rsidRPr="009230AD">
              <w:rPr>
                <w:b/>
                <w:bCs/>
                <w:sz w:val="20"/>
                <w:szCs w:val="20"/>
              </w:rPr>
              <w:t>ev</w:t>
            </w:r>
            <w:r w:rsidRPr="009230AD">
              <w:rPr>
                <w:b/>
                <w:bCs/>
                <w:sz w:val="20"/>
                <w:szCs w:val="20"/>
              </w:rPr>
              <w:t>.WRC-07)</w:t>
            </w:r>
            <w:bookmarkEnd w:id="58"/>
          </w:p>
          <w:p w14:paraId="704F71B3" w14:textId="7AEEFAA5" w:rsidR="007017AC" w:rsidRPr="009230AD" w:rsidRDefault="007F3C6D" w:rsidP="006E7C78">
            <w:pPr>
              <w:spacing w:before="40" w:after="40"/>
              <w:rPr>
                <w:sz w:val="20"/>
                <w:szCs w:val="20"/>
                <w:lang w:bidi="ar-SY"/>
              </w:rPr>
            </w:pPr>
            <w:bookmarkStart w:id="59" w:name="_Toc327956568"/>
            <w:bookmarkStart w:id="60" w:name="_Toc40075701"/>
            <w:r w:rsidRPr="009230AD">
              <w:rPr>
                <w:sz w:val="20"/>
                <w:szCs w:val="20"/>
                <w:rtl/>
              </w:rPr>
              <w:t>الاحتياط الواجب في تطبيق المبادئ التي يتضمنها الدستور</w:t>
            </w:r>
            <w:bookmarkEnd w:id="59"/>
            <w:bookmarkEnd w:id="60"/>
          </w:p>
        </w:tc>
        <w:tc>
          <w:tcPr>
            <w:tcW w:w="1603" w:type="dxa"/>
          </w:tcPr>
          <w:p w14:paraId="32C9D2E5" w14:textId="656B9FF8" w:rsidR="007017AC" w:rsidRPr="009230AD" w:rsidRDefault="007017AC" w:rsidP="006E7C78">
            <w:pPr>
              <w:pStyle w:val="Tabletext"/>
              <w:spacing w:before="40" w:after="40" w:line="192" w:lineRule="auto"/>
              <w:rPr>
                <w:rFonts w:ascii="Dubai" w:hAnsi="Dubai" w:cs="Dubai"/>
                <w:b/>
                <w:position w:val="2"/>
                <w:szCs w:val="20"/>
              </w:rPr>
            </w:pPr>
            <w:r w:rsidRPr="009230AD">
              <w:rPr>
                <w:rFonts w:ascii="Dubai" w:hAnsi="Dubai" w:cs="Dubai"/>
                <w:szCs w:val="20"/>
                <w:lang w:val="en-GB"/>
              </w:rPr>
              <w:t>–</w:t>
            </w:r>
          </w:p>
        </w:tc>
        <w:tc>
          <w:tcPr>
            <w:tcW w:w="7804" w:type="dxa"/>
            <w:gridSpan w:val="2"/>
          </w:tcPr>
          <w:p w14:paraId="13E25B0C" w14:textId="47378C01" w:rsidR="007F3C6D" w:rsidRPr="009230AD" w:rsidRDefault="007F3C6D" w:rsidP="006E7C78">
            <w:pPr>
              <w:pStyle w:val="Call"/>
              <w:keepNext w:val="0"/>
              <w:spacing w:before="40" w:after="40"/>
              <w:rPr>
                <w:sz w:val="20"/>
                <w:szCs w:val="20"/>
                <w:rtl/>
              </w:rPr>
            </w:pPr>
            <w:r w:rsidRPr="009230AD">
              <w:rPr>
                <w:sz w:val="20"/>
                <w:szCs w:val="20"/>
                <w:rtl/>
              </w:rPr>
              <w:t>يقرر</w:t>
            </w:r>
          </w:p>
          <w:p w14:paraId="6DCBA04A" w14:textId="77777777" w:rsidR="007F3C6D" w:rsidRPr="009230AD" w:rsidRDefault="007F3C6D" w:rsidP="006E7C78">
            <w:pPr>
              <w:spacing w:before="40" w:after="40"/>
              <w:rPr>
                <w:sz w:val="20"/>
                <w:szCs w:val="20"/>
                <w:rtl/>
                <w:lang w:bidi="ar-EG"/>
              </w:rPr>
            </w:pPr>
            <w:r w:rsidRPr="00BC1432">
              <w:rPr>
                <w:sz w:val="20"/>
                <w:szCs w:val="20"/>
                <w:lang w:val="fr-FR"/>
              </w:rPr>
              <w:t>1</w:t>
            </w:r>
            <w:r w:rsidRPr="009230AD">
              <w:rPr>
                <w:sz w:val="20"/>
                <w:szCs w:val="20"/>
                <w:rtl/>
                <w:lang w:bidi="ar-EG"/>
              </w:rPr>
              <w:tab/>
              <w:t xml:space="preserve">تكليف قطاع الاتصالات الراديوية، وفقاً للرقم </w:t>
            </w:r>
            <w:r w:rsidRPr="00BC1432">
              <w:rPr>
                <w:sz w:val="20"/>
                <w:szCs w:val="20"/>
                <w:lang w:val="fr-FR" w:bidi="ar-EG"/>
              </w:rPr>
              <w:t>1</w:t>
            </w:r>
            <w:r w:rsidRPr="009230AD">
              <w:rPr>
                <w:sz w:val="20"/>
                <w:szCs w:val="20"/>
                <w:rtl/>
                <w:lang w:bidi="ar-EG"/>
              </w:rPr>
              <w:t xml:space="preserve"> من المادة </w:t>
            </w:r>
            <w:r w:rsidRPr="00BC1432">
              <w:rPr>
                <w:sz w:val="20"/>
                <w:szCs w:val="20"/>
                <w:lang w:val="fr-FR" w:bidi="ar-EG"/>
              </w:rPr>
              <w:t>12</w:t>
            </w:r>
            <w:r w:rsidRPr="009230AD">
              <w:rPr>
                <w:sz w:val="20"/>
                <w:szCs w:val="20"/>
                <w:rtl/>
                <w:lang w:bidi="ar-EG"/>
              </w:rPr>
              <w:t xml:space="preserve"> من الدستور، بإجراء دراسات عن الإجراءات التي تسمح بقياس وتحليل تطبيق المبادئ الأساسية الواردة في المادة </w:t>
            </w:r>
            <w:r w:rsidRPr="00BC1432">
              <w:rPr>
                <w:sz w:val="20"/>
                <w:szCs w:val="20"/>
                <w:lang w:val="fr-FR" w:bidi="ar-EG"/>
              </w:rPr>
              <w:t>44</w:t>
            </w:r>
            <w:r w:rsidRPr="009230AD">
              <w:rPr>
                <w:sz w:val="20"/>
                <w:szCs w:val="20"/>
                <w:rtl/>
                <w:lang w:val="fr-FR" w:bidi="ar-EG"/>
              </w:rPr>
              <w:t xml:space="preserve"> من الدستور</w:t>
            </w:r>
            <w:r w:rsidRPr="009230AD">
              <w:rPr>
                <w:sz w:val="20"/>
                <w:szCs w:val="20"/>
                <w:rtl/>
                <w:lang w:bidi="ar-EG"/>
              </w:rPr>
              <w:t>؛</w:t>
            </w:r>
          </w:p>
          <w:p w14:paraId="37D13B48" w14:textId="77777777" w:rsidR="007F3C6D" w:rsidRPr="009230AD" w:rsidRDefault="007F3C6D" w:rsidP="006E7C78">
            <w:pPr>
              <w:spacing w:before="40" w:after="40"/>
              <w:rPr>
                <w:spacing w:val="-4"/>
                <w:sz w:val="20"/>
                <w:szCs w:val="20"/>
                <w:rtl/>
                <w:lang w:bidi="ar-EG"/>
              </w:rPr>
            </w:pPr>
            <w:r w:rsidRPr="009230AD">
              <w:rPr>
                <w:spacing w:val="-4"/>
                <w:sz w:val="20"/>
                <w:szCs w:val="20"/>
              </w:rPr>
              <w:t>2</w:t>
            </w:r>
            <w:r w:rsidRPr="009230AD">
              <w:rPr>
                <w:spacing w:val="-4"/>
                <w:sz w:val="20"/>
                <w:szCs w:val="20"/>
                <w:rtl/>
                <w:lang w:bidi="ar-EG"/>
              </w:rPr>
              <w:tab/>
              <w:t xml:space="preserve">تكليف لجنة لوائح الراديو </w:t>
            </w:r>
            <w:r w:rsidRPr="009230AD">
              <w:rPr>
                <w:spacing w:val="-4"/>
                <w:sz w:val="20"/>
                <w:szCs w:val="20"/>
                <w:lang w:bidi="ar-EG"/>
              </w:rPr>
              <w:t>(RRB)</w:t>
            </w:r>
            <w:r w:rsidRPr="009230AD">
              <w:rPr>
                <w:spacing w:val="-4"/>
                <w:sz w:val="20"/>
                <w:szCs w:val="20"/>
                <w:rtl/>
                <w:lang w:bidi="ar-EG"/>
              </w:rPr>
              <w:t xml:space="preserve"> بالنظر في مشاريع توصيات ومشاريع أحكام من شأنها أن تربط </w:t>
            </w:r>
            <w:r w:rsidRPr="009230AD">
              <w:rPr>
                <w:spacing w:val="-2"/>
                <w:sz w:val="20"/>
                <w:szCs w:val="20"/>
                <w:rtl/>
                <w:lang w:bidi="ar-EG"/>
              </w:rPr>
              <w:t xml:space="preserve">الإجراءات الرسمية للتبليغ والتنسيق والتسجيل بالمبادئ الواردة في المادة </w:t>
            </w:r>
            <w:r w:rsidRPr="009230AD">
              <w:rPr>
                <w:spacing w:val="-2"/>
                <w:sz w:val="20"/>
                <w:szCs w:val="20"/>
              </w:rPr>
              <w:t>44</w:t>
            </w:r>
            <w:r w:rsidRPr="009230AD">
              <w:rPr>
                <w:spacing w:val="-2"/>
                <w:sz w:val="20"/>
                <w:szCs w:val="20"/>
                <w:rtl/>
                <w:lang w:bidi="ar-EG"/>
              </w:rPr>
              <w:t xml:space="preserve"> من الدستور وفي الرقم </w:t>
            </w:r>
            <w:r w:rsidRPr="009230AD">
              <w:rPr>
                <w:rStyle w:val="Artref"/>
                <w:b/>
                <w:bCs/>
                <w:spacing w:val="-2"/>
                <w:sz w:val="20"/>
                <w:szCs w:val="20"/>
              </w:rPr>
              <w:t>3.0</w:t>
            </w:r>
            <w:r w:rsidRPr="009230AD">
              <w:rPr>
                <w:spacing w:val="-2"/>
                <w:sz w:val="20"/>
                <w:szCs w:val="20"/>
                <w:rtl/>
                <w:lang w:bidi="ar-EG"/>
              </w:rPr>
              <w:t xml:space="preserve"> من ديباجة لوائح الراديو واستعراض هذه المشاريع وتقديم تقرير إلى كل مؤتمر عالمي مقبل للاتصالات الراديوية في صدد هذا القرار؛</w:t>
            </w:r>
          </w:p>
          <w:p w14:paraId="03AC6034" w14:textId="5474C92C" w:rsidR="007017AC" w:rsidRPr="009230AD" w:rsidRDefault="007F3C6D" w:rsidP="006E7C78">
            <w:pPr>
              <w:spacing w:before="40" w:after="40"/>
              <w:rPr>
                <w:sz w:val="20"/>
                <w:szCs w:val="20"/>
                <w:lang w:bidi="ar-EG"/>
              </w:rPr>
            </w:pPr>
            <w:r w:rsidRPr="009230AD">
              <w:rPr>
                <w:sz w:val="20"/>
                <w:szCs w:val="20"/>
              </w:rPr>
              <w:lastRenderedPageBreak/>
              <w:t>3</w:t>
            </w:r>
            <w:r w:rsidRPr="009230AD">
              <w:rPr>
                <w:sz w:val="20"/>
                <w:szCs w:val="20"/>
                <w:rtl/>
                <w:lang w:bidi="ar-EG"/>
              </w:rPr>
              <w:tab/>
              <w:t>تكليف مدير مكتب الاتصالات الراديوية بتقديم تقرير مرحلي تفصيلي إلى كل مؤتمر عالمي مقبل للاتصالات الراديوية عن الإجراءات المتخذة في صدد هذا القرار،</w:t>
            </w:r>
          </w:p>
        </w:tc>
        <w:tc>
          <w:tcPr>
            <w:tcW w:w="1408" w:type="dxa"/>
          </w:tcPr>
          <w:p w14:paraId="06F36989" w14:textId="44572DD4" w:rsidR="007017AC" w:rsidRPr="009230AD" w:rsidRDefault="007017AC" w:rsidP="006E7C78">
            <w:pPr>
              <w:pStyle w:val="Tabletext"/>
              <w:spacing w:before="40" w:after="40" w:line="192" w:lineRule="auto"/>
              <w:rPr>
                <w:rFonts w:ascii="Dubai" w:hAnsi="Dubai" w:cs="Dubai"/>
                <w:b/>
                <w:bCs/>
                <w:position w:val="2"/>
                <w:szCs w:val="20"/>
                <w:lang w:val="en-US"/>
              </w:rPr>
            </w:pPr>
            <w:r w:rsidRPr="009230AD">
              <w:rPr>
                <w:rFonts w:ascii="Dubai" w:eastAsia="Calibri" w:hAnsi="Dubai" w:cs="Dubai"/>
                <w:b/>
                <w:bCs/>
                <w:szCs w:val="20"/>
                <w:rtl/>
                <w:lang w:val="en-GB"/>
              </w:rPr>
              <w:lastRenderedPageBreak/>
              <w:t xml:space="preserve">فرقة العمل </w:t>
            </w:r>
            <w:r w:rsidRPr="009230AD">
              <w:rPr>
                <w:rFonts w:ascii="Dubai" w:hAnsi="Dubai" w:cs="Dubai"/>
                <w:b/>
                <w:bCs/>
                <w:szCs w:val="20"/>
                <w:lang w:val="en-GB"/>
              </w:rPr>
              <w:t>4A</w:t>
            </w:r>
          </w:p>
        </w:tc>
      </w:tr>
      <w:tr w:rsidR="007017AC" w:rsidRPr="009230AD" w14:paraId="358C31A6" w14:textId="77777777" w:rsidTr="006E7C78">
        <w:trPr>
          <w:jc w:val="center"/>
        </w:trPr>
        <w:tc>
          <w:tcPr>
            <w:tcW w:w="14278" w:type="dxa"/>
            <w:gridSpan w:val="6"/>
          </w:tcPr>
          <w:p w14:paraId="64B2AC63" w14:textId="75CB4C60" w:rsidR="007017AC" w:rsidRPr="009230AD" w:rsidRDefault="007017AC" w:rsidP="006E7C78">
            <w:pPr>
              <w:spacing w:before="40" w:after="40"/>
              <w:rPr>
                <w:sz w:val="20"/>
                <w:szCs w:val="20"/>
              </w:rPr>
            </w:pPr>
            <w:r w:rsidRPr="009230AD">
              <w:rPr>
                <w:sz w:val="20"/>
                <w:szCs w:val="20"/>
              </w:rPr>
              <w:t>10</w:t>
            </w:r>
            <w:r w:rsidRPr="009230AD">
              <w:rPr>
                <w:sz w:val="20"/>
                <w:szCs w:val="20"/>
                <w:rtl/>
              </w:rPr>
              <w:tab/>
              <w:t>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المقبلة، وفقاً للمادة </w:t>
            </w:r>
            <w:r w:rsidRPr="009230AD">
              <w:rPr>
                <w:sz w:val="20"/>
                <w:szCs w:val="20"/>
              </w:rPr>
              <w:t>7</w:t>
            </w:r>
            <w:r w:rsidRPr="009230AD">
              <w:rPr>
                <w:sz w:val="20"/>
                <w:szCs w:val="20"/>
                <w:rtl/>
              </w:rPr>
              <w:t xml:space="preserve"> من اتفاقية الاتحاد والقرار </w:t>
            </w:r>
            <w:r w:rsidRPr="009230AD">
              <w:rPr>
                <w:b/>
                <w:bCs/>
                <w:iCs/>
                <w:sz w:val="20"/>
                <w:szCs w:val="20"/>
              </w:rPr>
              <w:t>(Rev.WRC</w:t>
            </w:r>
            <w:r w:rsidRPr="009230AD">
              <w:rPr>
                <w:b/>
                <w:bCs/>
                <w:sz w:val="20"/>
                <w:szCs w:val="20"/>
                <w:lang w:val="en-GB"/>
              </w:rPr>
              <w:noBreakHyphen/>
              <w:t>23</w:t>
            </w:r>
            <w:r w:rsidRPr="009230AD">
              <w:rPr>
                <w:b/>
                <w:bCs/>
                <w:iCs/>
                <w:sz w:val="20"/>
                <w:szCs w:val="20"/>
              </w:rPr>
              <w:t>)</w:t>
            </w:r>
            <w:r w:rsidRPr="009230AD">
              <w:rPr>
                <w:b/>
                <w:bCs/>
                <w:i/>
                <w:sz w:val="20"/>
                <w:szCs w:val="20"/>
                <w:rtl/>
              </w:rPr>
              <w:t> </w:t>
            </w:r>
            <w:r w:rsidRPr="009230AD">
              <w:rPr>
                <w:b/>
                <w:bCs/>
                <w:iCs/>
                <w:sz w:val="20"/>
                <w:szCs w:val="20"/>
                <w:lang w:val="en-GB"/>
              </w:rPr>
              <w:t>804</w:t>
            </w:r>
            <w:r w:rsidRPr="009230AD">
              <w:rPr>
                <w:sz w:val="20"/>
                <w:szCs w:val="20"/>
                <w:rtl/>
              </w:rPr>
              <w:t>،</w:t>
            </w:r>
          </w:p>
        </w:tc>
      </w:tr>
      <w:tr w:rsidR="007017AC" w:rsidRPr="009230AD" w14:paraId="03782D6C" w14:textId="77777777" w:rsidTr="006E7C78">
        <w:trPr>
          <w:jc w:val="center"/>
        </w:trPr>
        <w:tc>
          <w:tcPr>
            <w:tcW w:w="3463" w:type="dxa"/>
            <w:gridSpan w:val="2"/>
          </w:tcPr>
          <w:p w14:paraId="6AC17100" w14:textId="3028E60C" w:rsidR="007F3C6D" w:rsidRPr="009230AD" w:rsidRDefault="007F3C6D" w:rsidP="006E7C78">
            <w:pPr>
              <w:spacing w:before="40" w:after="40"/>
              <w:rPr>
                <w:sz w:val="20"/>
                <w:szCs w:val="20"/>
              </w:rPr>
            </w:pPr>
            <w:bookmarkStart w:id="61" w:name="_Toc36038469"/>
            <w:bookmarkStart w:id="62" w:name="_Toc40075991"/>
            <w:r w:rsidRPr="009230AD">
              <w:rPr>
                <w:sz w:val="20"/>
                <w:szCs w:val="20"/>
                <w:rtl/>
              </w:rPr>
              <w:t xml:space="preserve">القرار </w:t>
            </w:r>
            <w:r w:rsidRPr="009230AD">
              <w:rPr>
                <w:rStyle w:val="href"/>
                <w:b/>
                <w:bCs/>
                <w:sz w:val="20"/>
                <w:szCs w:val="20"/>
              </w:rPr>
              <w:t>804</w:t>
            </w:r>
            <w:r w:rsidRPr="009230AD">
              <w:rPr>
                <w:b/>
                <w:bCs/>
                <w:sz w:val="20"/>
                <w:szCs w:val="20"/>
              </w:rPr>
              <w:t> (R</w:t>
            </w:r>
            <w:r w:rsidR="00640BDB" w:rsidRPr="009230AD">
              <w:rPr>
                <w:b/>
                <w:bCs/>
                <w:sz w:val="20"/>
                <w:szCs w:val="20"/>
              </w:rPr>
              <w:t>ev</w:t>
            </w:r>
            <w:r w:rsidRPr="009230AD">
              <w:rPr>
                <w:b/>
                <w:bCs/>
                <w:sz w:val="20"/>
                <w:szCs w:val="20"/>
              </w:rPr>
              <w:t>.WRC-23)</w:t>
            </w:r>
            <w:bookmarkEnd w:id="61"/>
            <w:bookmarkEnd w:id="62"/>
          </w:p>
          <w:p w14:paraId="5E59856B" w14:textId="7B7A8A9E" w:rsidR="007017AC" w:rsidRPr="009230AD" w:rsidRDefault="007F3C6D" w:rsidP="006E7C78">
            <w:pPr>
              <w:spacing w:before="40" w:after="40"/>
              <w:rPr>
                <w:sz w:val="20"/>
                <w:szCs w:val="20"/>
                <w:lang w:bidi="ar-SY"/>
              </w:rPr>
            </w:pPr>
            <w:bookmarkStart w:id="63" w:name="_Toc327956786"/>
            <w:bookmarkStart w:id="64" w:name="_Toc36038470"/>
            <w:bookmarkStart w:id="65" w:name="_Toc40075992"/>
            <w:r w:rsidRPr="009230AD">
              <w:rPr>
                <w:sz w:val="20"/>
                <w:szCs w:val="20"/>
                <w:rtl/>
              </w:rPr>
              <w:t>المبادئ الناظمة لإعداد جداول أعمال المؤتمرات العالمية</w:t>
            </w:r>
            <w:r w:rsidRPr="009230AD">
              <w:rPr>
                <w:sz w:val="20"/>
                <w:szCs w:val="20"/>
                <w:rtl/>
                <w:lang w:bidi="ar-EG"/>
              </w:rPr>
              <w:t xml:space="preserve"> </w:t>
            </w:r>
            <w:r w:rsidRPr="009230AD">
              <w:rPr>
                <w:sz w:val="20"/>
                <w:szCs w:val="20"/>
                <w:rtl/>
              </w:rPr>
              <w:t>للاتصالات الراديوية</w:t>
            </w:r>
            <w:bookmarkEnd w:id="63"/>
            <w:bookmarkEnd w:id="64"/>
            <w:bookmarkEnd w:id="65"/>
          </w:p>
        </w:tc>
        <w:tc>
          <w:tcPr>
            <w:tcW w:w="1603" w:type="dxa"/>
          </w:tcPr>
          <w:p w14:paraId="2B604B17" w14:textId="6E1B2563" w:rsidR="007017AC" w:rsidRPr="009230AD" w:rsidRDefault="007017AC" w:rsidP="006E7C78">
            <w:pPr>
              <w:pStyle w:val="Tabletext"/>
              <w:spacing w:before="40" w:after="40" w:line="192" w:lineRule="auto"/>
              <w:rPr>
                <w:rFonts w:ascii="Dubai" w:hAnsi="Dubai" w:cs="Dubai"/>
                <w:b/>
                <w:position w:val="2"/>
                <w:szCs w:val="20"/>
              </w:rPr>
            </w:pPr>
            <w:r w:rsidRPr="009230AD">
              <w:rPr>
                <w:rFonts w:ascii="Dubai" w:hAnsi="Dubai" w:cs="Dubai"/>
                <w:b/>
                <w:bCs/>
                <w:szCs w:val="20"/>
                <w:lang w:val="en-GB"/>
              </w:rPr>
              <w:t>CPM27-2</w:t>
            </w:r>
            <w:r w:rsidR="00787546" w:rsidRPr="009230AD">
              <w:rPr>
                <w:rFonts w:ascii="Dubai" w:hAnsi="Dubai" w:cs="Dubai"/>
                <w:b/>
                <w:bCs/>
                <w:szCs w:val="20"/>
                <w:rtl/>
                <w:lang w:val="en-GB"/>
              </w:rPr>
              <w:t xml:space="preserve"> </w:t>
            </w:r>
            <w:r w:rsidR="00C2355A">
              <w:rPr>
                <w:rFonts w:ascii="Dubai" w:hAnsi="Dubai" w:cs="Dubai"/>
                <w:b/>
                <w:bCs/>
                <w:szCs w:val="20"/>
                <w:rtl/>
                <w:lang w:val="en-GB"/>
              </w:rPr>
              <w:br/>
            </w:r>
            <w:r w:rsidR="00705156" w:rsidRPr="009230AD">
              <w:rPr>
                <w:rFonts w:ascii="Dubai" w:hAnsi="Dubai" w:cs="Dubai"/>
                <w:b/>
                <w:bCs/>
                <w:szCs w:val="20"/>
                <w:rtl/>
                <w:lang w:val="en-GB"/>
              </w:rPr>
              <w:t>للعلم فقط</w:t>
            </w:r>
          </w:p>
        </w:tc>
        <w:tc>
          <w:tcPr>
            <w:tcW w:w="7804" w:type="dxa"/>
            <w:gridSpan w:val="2"/>
          </w:tcPr>
          <w:p w14:paraId="3F7F8870" w14:textId="6D655BDD" w:rsidR="007F3C6D" w:rsidRPr="00BC1432" w:rsidRDefault="007F3C6D" w:rsidP="006E7C78">
            <w:pPr>
              <w:pStyle w:val="Call"/>
              <w:keepNext w:val="0"/>
              <w:spacing w:before="40" w:after="40"/>
              <w:rPr>
                <w:sz w:val="20"/>
                <w:szCs w:val="20"/>
                <w:lang w:val="fr-FR"/>
              </w:rPr>
            </w:pPr>
            <w:r w:rsidRPr="009230AD">
              <w:rPr>
                <w:sz w:val="20"/>
                <w:szCs w:val="20"/>
                <w:rtl/>
              </w:rPr>
              <w:t>يقرر</w:t>
            </w:r>
          </w:p>
          <w:p w14:paraId="1AA20955" w14:textId="77777777" w:rsidR="007F3C6D" w:rsidRPr="00BC1432" w:rsidRDefault="007F3C6D" w:rsidP="006E7C78">
            <w:pPr>
              <w:spacing w:before="40" w:after="40"/>
              <w:rPr>
                <w:sz w:val="20"/>
                <w:szCs w:val="20"/>
                <w:lang w:val="fr-FR" w:bidi="ar-EG"/>
              </w:rPr>
            </w:pPr>
            <w:r w:rsidRPr="00BC1432">
              <w:rPr>
                <w:sz w:val="20"/>
                <w:szCs w:val="20"/>
                <w:lang w:val="fr-FR" w:bidi="ar-EG"/>
              </w:rPr>
              <w:t>1</w:t>
            </w:r>
            <w:r w:rsidRPr="00BC1432">
              <w:rPr>
                <w:sz w:val="20"/>
                <w:szCs w:val="20"/>
                <w:lang w:val="fr-FR" w:bidi="ar-EG"/>
              </w:rPr>
              <w:tab/>
            </w:r>
            <w:r w:rsidRPr="009230AD">
              <w:rPr>
                <w:sz w:val="20"/>
                <w:szCs w:val="20"/>
                <w:rtl/>
                <w:lang w:bidi="ar-EG"/>
              </w:rPr>
              <w:t>أن تتضمن جداول الأعمال الموصى بها للمؤتمرات العالمية المقبلة للاتصالات الراديوية بنداً دائماً في جدول الأعمال بشأن وضع جداول أعمال أولية للمؤتمرات العالمية اللاحقة للاتصالات الراديوية؛</w:t>
            </w:r>
          </w:p>
          <w:p w14:paraId="554CB0C8" w14:textId="77777777" w:rsidR="007F3C6D" w:rsidRPr="009230AD" w:rsidRDefault="007F3C6D" w:rsidP="006E7C78">
            <w:pPr>
              <w:spacing w:before="40" w:after="40"/>
              <w:rPr>
                <w:sz w:val="20"/>
                <w:szCs w:val="20"/>
                <w:rtl/>
                <w:lang w:bidi="ar-EG"/>
              </w:rPr>
            </w:pPr>
            <w:r w:rsidRPr="009230AD">
              <w:rPr>
                <w:sz w:val="20"/>
                <w:szCs w:val="20"/>
                <w:rtl/>
                <w:lang w:bidi="ar-EG"/>
              </w:rPr>
              <w:t>2</w:t>
            </w:r>
            <w:r w:rsidRPr="009230AD">
              <w:rPr>
                <w:sz w:val="20"/>
                <w:szCs w:val="20"/>
                <w:rtl/>
                <w:lang w:bidi="ar-EG"/>
              </w:rPr>
              <w:tab/>
              <w:t>أن يراعى مسار العمل المحدد في هذا القرار عند إعداد جداول أعمال المؤتمرات العالمية المقبلة للاتصالات الراديوية واتخاذ قرار بشأنها؛</w:t>
            </w:r>
          </w:p>
          <w:p w14:paraId="7A26DD9E" w14:textId="77777777" w:rsidR="007F3C6D" w:rsidRPr="009230AD" w:rsidRDefault="007F3C6D" w:rsidP="006E7C78">
            <w:pPr>
              <w:spacing w:before="40" w:after="40"/>
              <w:rPr>
                <w:sz w:val="20"/>
                <w:szCs w:val="20"/>
                <w:rtl/>
                <w:lang w:bidi="ar-EG"/>
              </w:rPr>
            </w:pPr>
            <w:bookmarkStart w:id="66" w:name="_Hlk148604363"/>
            <w:r w:rsidRPr="009230AD">
              <w:rPr>
                <w:sz w:val="20"/>
                <w:szCs w:val="20"/>
                <w:rtl/>
                <w:lang w:bidi="ar-EG"/>
              </w:rPr>
              <w:t>3</w:t>
            </w:r>
            <w:r w:rsidRPr="009230AD">
              <w:rPr>
                <w:sz w:val="20"/>
                <w:szCs w:val="20"/>
                <w:lang w:bidi="ar-EG"/>
              </w:rPr>
              <w:tab/>
            </w:r>
            <w:r w:rsidRPr="009230AD">
              <w:rPr>
                <w:sz w:val="20"/>
                <w:szCs w:val="20"/>
                <w:rtl/>
                <w:lang w:bidi="ar-EG"/>
              </w:rPr>
              <w:t xml:space="preserve">ضرورة مراعاة </w:t>
            </w:r>
            <w:r w:rsidRPr="009230AD">
              <w:rPr>
                <w:sz w:val="20"/>
                <w:szCs w:val="20"/>
                <w:rtl/>
              </w:rPr>
              <w:t xml:space="preserve">المبادئ الواردة في الملحق </w:t>
            </w:r>
            <w:r w:rsidRPr="009230AD">
              <w:rPr>
                <w:sz w:val="20"/>
                <w:szCs w:val="20"/>
              </w:rPr>
              <w:t>1</w:t>
            </w:r>
            <w:r w:rsidRPr="009230AD">
              <w:rPr>
                <w:sz w:val="20"/>
                <w:szCs w:val="20"/>
                <w:rtl/>
              </w:rPr>
              <w:t xml:space="preserve"> بهذا القرار عند وضع جداول أعمال المؤتمرات العالمية المقبلة للاتصالات الراديوية</w:t>
            </w:r>
            <w:r w:rsidRPr="009230AD">
              <w:rPr>
                <w:sz w:val="20"/>
                <w:szCs w:val="20"/>
                <w:rtl/>
                <w:lang w:bidi="ar-EG"/>
              </w:rPr>
              <w:t>؛</w:t>
            </w:r>
          </w:p>
          <w:bookmarkEnd w:id="66"/>
          <w:p w14:paraId="4010E4FE" w14:textId="77777777" w:rsidR="007F3C6D" w:rsidRPr="009230AD" w:rsidRDefault="007F3C6D" w:rsidP="006E7C78">
            <w:pPr>
              <w:spacing w:before="40" w:after="40"/>
              <w:rPr>
                <w:sz w:val="20"/>
                <w:szCs w:val="20"/>
              </w:rPr>
            </w:pPr>
            <w:r w:rsidRPr="009230AD">
              <w:rPr>
                <w:sz w:val="20"/>
                <w:szCs w:val="20"/>
                <w:lang w:bidi="ar-EG"/>
              </w:rPr>
              <w:t>4</w:t>
            </w:r>
            <w:r w:rsidRPr="009230AD">
              <w:rPr>
                <w:sz w:val="20"/>
                <w:szCs w:val="20"/>
                <w:rtl/>
                <w:lang w:bidi="ar-EG"/>
              </w:rPr>
              <w:tab/>
            </w:r>
            <w:r w:rsidRPr="009230AD">
              <w:rPr>
                <w:sz w:val="20"/>
                <w:szCs w:val="20"/>
                <w:rtl/>
              </w:rPr>
              <w:t xml:space="preserve">ضرورة اتباع الإرشادات الواردة في الملحق </w:t>
            </w:r>
            <w:r w:rsidRPr="009230AD">
              <w:rPr>
                <w:sz w:val="20"/>
                <w:szCs w:val="20"/>
              </w:rPr>
              <w:t>2</w:t>
            </w:r>
            <w:r w:rsidRPr="009230AD">
              <w:rPr>
                <w:sz w:val="20"/>
                <w:szCs w:val="20"/>
                <w:rtl/>
              </w:rPr>
              <w:t xml:space="preserve"> بهذا القرار عند وضع بنود جداول أعمال المؤتمرات العالمية المقبلة للاتصالات الراديوية والقرارات الداعمة لها</w:t>
            </w:r>
            <w:r w:rsidRPr="009230AD">
              <w:rPr>
                <w:spacing w:val="-6"/>
                <w:sz w:val="20"/>
                <w:szCs w:val="20"/>
                <w:rtl/>
              </w:rPr>
              <w:t>؛</w:t>
            </w:r>
          </w:p>
          <w:p w14:paraId="632DC202" w14:textId="77777777" w:rsidR="007F3C6D" w:rsidRPr="009230AD" w:rsidRDefault="007F3C6D" w:rsidP="006E7C78">
            <w:pPr>
              <w:spacing w:before="40" w:after="40"/>
              <w:rPr>
                <w:sz w:val="20"/>
                <w:szCs w:val="20"/>
                <w:rtl/>
              </w:rPr>
            </w:pPr>
            <w:r w:rsidRPr="009230AD">
              <w:rPr>
                <w:sz w:val="20"/>
                <w:szCs w:val="20"/>
                <w:rtl/>
                <w:lang w:bidi="ar-EG"/>
              </w:rPr>
              <w:t>5</w:t>
            </w:r>
            <w:r w:rsidRPr="009230AD">
              <w:rPr>
                <w:sz w:val="20"/>
                <w:szCs w:val="20"/>
                <w:lang w:bidi="ar-EG"/>
              </w:rPr>
              <w:tab/>
            </w:r>
            <w:r w:rsidRPr="009230AD">
              <w:rPr>
                <w:sz w:val="20"/>
                <w:szCs w:val="20"/>
                <w:rtl/>
                <w:lang w:bidi="ar-EG"/>
              </w:rPr>
              <w:t xml:space="preserve">تشجيع الإدارات ومنظمات الاتصالات الإقليمية على أن تقدم، قدر الإمكان عملياً، معلومات عن البنود/الموضوعات المحتمل إدراجها في جداول أعمال المؤتمرات العالمية المقبلة للاتصالات الراديوية بموجب البند الدائم من جدول أعمال المؤتمر العالمي للاتصالات الراديوية المذكور في </w:t>
            </w:r>
            <w:bookmarkStart w:id="67" w:name="_Hlk129942116"/>
            <w:r w:rsidRPr="009230AD">
              <w:rPr>
                <w:sz w:val="20"/>
                <w:szCs w:val="20"/>
                <w:rtl/>
                <w:lang w:bidi="ar-EG"/>
              </w:rPr>
              <w:t xml:space="preserve">الفقرة </w:t>
            </w:r>
            <w:r w:rsidRPr="009230AD">
              <w:rPr>
                <w:sz w:val="20"/>
                <w:szCs w:val="20"/>
                <w:lang w:bidi="ar-EG"/>
              </w:rPr>
              <w:t>1</w:t>
            </w:r>
            <w:r w:rsidRPr="009230AD">
              <w:rPr>
                <w:sz w:val="20"/>
                <w:szCs w:val="20"/>
                <w:rtl/>
                <w:lang w:bidi="ar-EG"/>
              </w:rPr>
              <w:t xml:space="preserve"> من "</w:t>
            </w:r>
            <w:r w:rsidRPr="009230AD">
              <w:rPr>
                <w:i/>
                <w:iCs/>
                <w:sz w:val="20"/>
                <w:szCs w:val="20"/>
                <w:rtl/>
                <w:lang w:bidi="ar-EG"/>
              </w:rPr>
              <w:t>يقرر</w:t>
            </w:r>
            <w:r w:rsidRPr="009230AD">
              <w:rPr>
                <w:sz w:val="20"/>
                <w:szCs w:val="20"/>
                <w:rtl/>
                <w:lang w:bidi="ar-EG"/>
              </w:rPr>
              <w:t xml:space="preserve">" </w:t>
            </w:r>
            <w:bookmarkEnd w:id="67"/>
            <w:r w:rsidRPr="009230AD">
              <w:rPr>
                <w:sz w:val="20"/>
                <w:szCs w:val="20"/>
                <w:rtl/>
                <w:lang w:bidi="ar-EG"/>
              </w:rPr>
              <w:t>إلى الدورة الثانية للاجتماع التحضيري للمؤتمر،</w:t>
            </w:r>
          </w:p>
          <w:p w14:paraId="6D78A97B" w14:textId="77777777" w:rsidR="007F3C6D" w:rsidRPr="009230AD" w:rsidRDefault="007F3C6D" w:rsidP="006E7C78">
            <w:pPr>
              <w:pStyle w:val="Call"/>
              <w:keepNext w:val="0"/>
              <w:spacing w:before="40" w:after="40"/>
              <w:rPr>
                <w:sz w:val="20"/>
                <w:szCs w:val="20"/>
                <w:rtl/>
              </w:rPr>
            </w:pPr>
            <w:r w:rsidRPr="009230AD">
              <w:rPr>
                <w:sz w:val="20"/>
                <w:szCs w:val="20"/>
                <w:rtl/>
              </w:rPr>
              <w:t xml:space="preserve">يدعو الإدارات </w:t>
            </w:r>
            <w:r w:rsidRPr="009230AD">
              <w:rPr>
                <w:sz w:val="20"/>
                <w:szCs w:val="20"/>
                <w:rtl/>
                <w:lang w:bidi="ar-SY"/>
              </w:rPr>
              <w:t>إلى</w:t>
            </w:r>
          </w:p>
          <w:p w14:paraId="490ABCF5" w14:textId="77777777" w:rsidR="007F3C6D" w:rsidRPr="009230AD" w:rsidRDefault="007F3C6D" w:rsidP="006E7C78">
            <w:pPr>
              <w:spacing w:before="40" w:after="40"/>
              <w:rPr>
                <w:sz w:val="20"/>
                <w:szCs w:val="20"/>
                <w:rtl/>
              </w:rPr>
            </w:pPr>
            <w:r w:rsidRPr="009230AD">
              <w:rPr>
                <w:spacing w:val="-4"/>
                <w:sz w:val="20"/>
                <w:szCs w:val="20"/>
              </w:rPr>
              <w:t>1</w:t>
            </w:r>
            <w:r w:rsidRPr="009230AD">
              <w:rPr>
                <w:spacing w:val="-4"/>
                <w:sz w:val="20"/>
                <w:szCs w:val="20"/>
                <w:rtl/>
              </w:rPr>
              <w:tab/>
            </w:r>
            <w:r w:rsidRPr="009230AD">
              <w:rPr>
                <w:sz w:val="20"/>
                <w:szCs w:val="20"/>
                <w:rtl/>
              </w:rPr>
              <w:t>اتباع الإرشادات الواردة في الملحق </w:t>
            </w:r>
            <w:r w:rsidRPr="009230AD">
              <w:rPr>
                <w:sz w:val="20"/>
                <w:szCs w:val="20"/>
              </w:rPr>
              <w:t>2</w:t>
            </w:r>
            <w:r w:rsidRPr="009230AD">
              <w:rPr>
                <w:sz w:val="20"/>
                <w:szCs w:val="20"/>
                <w:rtl/>
              </w:rPr>
              <w:t xml:space="preserve"> بهذا القرار عند إعداد بنود جداول أعمال المؤتمرات العالمية المقبلة للاتصالات الراديوية والقرارات الداعمة لها؛</w:t>
            </w:r>
          </w:p>
          <w:p w14:paraId="3BFFE4C9" w14:textId="77777777" w:rsidR="007F3C6D" w:rsidRPr="009230AD" w:rsidRDefault="007F3C6D" w:rsidP="006E7C78">
            <w:pPr>
              <w:spacing w:before="40" w:after="40"/>
              <w:rPr>
                <w:sz w:val="20"/>
                <w:szCs w:val="20"/>
                <w:rtl/>
                <w:lang w:bidi="ar-EG"/>
              </w:rPr>
            </w:pPr>
            <w:r w:rsidRPr="009230AD">
              <w:rPr>
                <w:sz w:val="20"/>
                <w:szCs w:val="20"/>
              </w:rPr>
              <w:t>2</w:t>
            </w:r>
            <w:r w:rsidRPr="009230AD">
              <w:rPr>
                <w:sz w:val="20"/>
                <w:szCs w:val="20"/>
                <w:rtl/>
              </w:rPr>
              <w:tab/>
            </w:r>
            <w:r w:rsidRPr="009230AD">
              <w:rPr>
                <w:sz w:val="20"/>
                <w:szCs w:val="20"/>
                <w:rtl/>
                <w:lang w:bidi="ar-EG"/>
              </w:rPr>
              <w:t xml:space="preserve">استعمال </w:t>
            </w:r>
            <w:r w:rsidRPr="009230AD">
              <w:rPr>
                <w:sz w:val="20"/>
                <w:szCs w:val="20"/>
                <w:rtl/>
              </w:rPr>
              <w:t>النموذج الوارد في الملحق 3 بهذا القرار لدى اقتراح بنود جداول أعمال المؤتمرات العالمية المقبلة للاتصالات الراديوية؛</w:t>
            </w:r>
          </w:p>
          <w:p w14:paraId="62F8CE6E" w14:textId="77777777" w:rsidR="007F3C6D" w:rsidRPr="009230AD" w:rsidRDefault="007F3C6D" w:rsidP="006E7C78">
            <w:pPr>
              <w:pStyle w:val="Call"/>
              <w:keepNext w:val="0"/>
              <w:spacing w:before="40" w:after="40"/>
              <w:rPr>
                <w:sz w:val="20"/>
                <w:szCs w:val="20"/>
                <w:rtl/>
              </w:rPr>
            </w:pPr>
            <w:r w:rsidRPr="009230AD">
              <w:rPr>
                <w:sz w:val="20"/>
                <w:szCs w:val="20"/>
                <w:rtl/>
              </w:rPr>
              <w:t>يدعو الإدارات كذلك</w:t>
            </w:r>
          </w:p>
          <w:p w14:paraId="7E1442E0" w14:textId="77777777" w:rsidR="007F3C6D" w:rsidRPr="009230AD" w:rsidRDefault="007F3C6D" w:rsidP="006E7C78">
            <w:pPr>
              <w:spacing w:before="40" w:after="40"/>
              <w:rPr>
                <w:sz w:val="20"/>
                <w:szCs w:val="20"/>
                <w:rtl/>
              </w:rPr>
            </w:pPr>
            <w:r w:rsidRPr="009230AD">
              <w:rPr>
                <w:sz w:val="20"/>
                <w:szCs w:val="20"/>
                <w:rtl/>
              </w:rPr>
              <w:t>إلى المشاركة في الأنشطة الإقليمية لإعداد جداول أعمال المؤتمرات العالمية المقبلة للاتصالات الراديوية،</w:t>
            </w:r>
          </w:p>
          <w:p w14:paraId="6A56814F" w14:textId="77777777" w:rsidR="007F3C6D" w:rsidRPr="009230AD" w:rsidRDefault="007F3C6D" w:rsidP="006E7C78">
            <w:pPr>
              <w:pStyle w:val="Call"/>
              <w:keepNext w:val="0"/>
              <w:spacing w:before="40" w:after="40"/>
              <w:rPr>
                <w:sz w:val="20"/>
                <w:szCs w:val="20"/>
                <w:rtl/>
                <w:lang w:bidi="ar-EG"/>
              </w:rPr>
            </w:pPr>
            <w:r w:rsidRPr="009230AD">
              <w:rPr>
                <w:sz w:val="20"/>
                <w:szCs w:val="20"/>
                <w:rtl/>
                <w:lang w:bidi="ar-EG"/>
              </w:rPr>
              <w:t>يدعو مكتب الاتصالات الراديوية</w:t>
            </w:r>
          </w:p>
          <w:p w14:paraId="282D7671" w14:textId="25612CF9" w:rsidR="007017AC" w:rsidRPr="009230AD" w:rsidRDefault="007F3C6D" w:rsidP="006E7C78">
            <w:pPr>
              <w:spacing w:before="40" w:after="40"/>
              <w:rPr>
                <w:sz w:val="20"/>
                <w:szCs w:val="20"/>
                <w:lang w:bidi="ar-EG"/>
              </w:rPr>
            </w:pPr>
            <w:r w:rsidRPr="009230AD">
              <w:rPr>
                <w:sz w:val="20"/>
                <w:szCs w:val="20"/>
                <w:rtl/>
                <w:lang w:bidi="ar-EG"/>
              </w:rPr>
              <w:t>إلى إجراء استعراض وتقديم تعقيبات، قدر الإمكان، عندما تقوم إدارات باستشارته، بشأن وضع بنود جداول أعمال المؤتمرات العالمية المقبلة للاتصالات الراديوية مع السعي إلى ضمان الاتساق مع الأحكام ذات الصلة للوائح الراديو وممارسات المكتب.</w:t>
            </w:r>
          </w:p>
        </w:tc>
        <w:tc>
          <w:tcPr>
            <w:tcW w:w="1408" w:type="dxa"/>
          </w:tcPr>
          <w:p w14:paraId="732592A8" w14:textId="1979C3B3" w:rsidR="007017AC" w:rsidRPr="009230AD" w:rsidRDefault="007017AC" w:rsidP="006E7C78">
            <w:pPr>
              <w:pStyle w:val="Tabletext"/>
              <w:spacing w:before="40" w:after="40" w:line="192" w:lineRule="auto"/>
              <w:rPr>
                <w:rFonts w:ascii="Dubai" w:hAnsi="Dubai" w:cs="Dubai"/>
                <w:b/>
                <w:bCs/>
                <w:position w:val="2"/>
                <w:szCs w:val="20"/>
                <w:lang w:val="en-US"/>
              </w:rPr>
            </w:pPr>
            <w:r w:rsidRPr="009230AD">
              <w:rPr>
                <w:rFonts w:ascii="Dubai" w:hAnsi="Dubai" w:cs="Dubai"/>
                <w:szCs w:val="20"/>
                <w:lang w:val="en-GB"/>
              </w:rPr>
              <w:t>–</w:t>
            </w:r>
          </w:p>
        </w:tc>
      </w:tr>
    </w:tbl>
    <w:p w14:paraId="06A1C46C" w14:textId="77777777" w:rsidR="00814479" w:rsidRPr="009230AD" w:rsidRDefault="00814479" w:rsidP="00814479">
      <w:pPr>
        <w:rPr>
          <w:sz w:val="14"/>
          <w:szCs w:val="14"/>
        </w:rPr>
      </w:pPr>
    </w:p>
    <w:p w14:paraId="58AE4600" w14:textId="77777777" w:rsidR="00814479" w:rsidRPr="009230AD" w:rsidRDefault="00814479" w:rsidP="00814479">
      <w:pPr>
        <w:sectPr w:rsidR="00814479" w:rsidRPr="009230AD" w:rsidSect="006E0EF0">
          <w:headerReference w:type="default" r:id="rId38"/>
          <w:footerReference w:type="default" r:id="rId39"/>
          <w:headerReference w:type="first" r:id="rId40"/>
          <w:pgSz w:w="16840" w:h="11907" w:orient="landscape" w:code="9"/>
          <w:pgMar w:top="1134" w:right="1134" w:bottom="1134" w:left="1418" w:header="709" w:footer="709" w:gutter="0"/>
          <w:cols w:space="708"/>
          <w:docGrid w:linePitch="360"/>
        </w:sectPr>
      </w:pPr>
    </w:p>
    <w:p w14:paraId="109609CE" w14:textId="3E957F40" w:rsidR="00E119DD" w:rsidRPr="009230AD" w:rsidRDefault="00E119DD" w:rsidP="00E119DD">
      <w:pPr>
        <w:pStyle w:val="AnnexNo"/>
        <w:rPr>
          <w:rtl/>
          <w:lang w:val="fr-FR" w:bidi="ar-EG"/>
        </w:rPr>
      </w:pPr>
      <w:bookmarkStart w:id="68" w:name="_Toc437609169"/>
      <w:r w:rsidRPr="009230AD">
        <w:rPr>
          <w:rtl/>
        </w:rPr>
        <w:lastRenderedPageBreak/>
        <w:t xml:space="preserve">الملحق </w:t>
      </w:r>
      <w:bookmarkEnd w:id="68"/>
      <w:r w:rsidRPr="00BC1432">
        <w:t>8</w:t>
      </w:r>
      <w:r w:rsidRPr="009230AD">
        <w:rPr>
          <w:rStyle w:val="FootnoteReference"/>
          <w:rtl/>
          <w:lang w:val="fr-FR"/>
        </w:rPr>
        <w:footnoteReference w:customMarkFollows="1" w:id="20"/>
        <w:t>**</w:t>
      </w:r>
    </w:p>
    <w:p w14:paraId="6702EE63" w14:textId="3EFB6ACF" w:rsidR="00E119DD" w:rsidRPr="009230AD" w:rsidRDefault="00E119DD" w:rsidP="00226CBF">
      <w:pPr>
        <w:pStyle w:val="Annextitle"/>
      </w:pPr>
      <w:bookmarkStart w:id="69" w:name="_Toc437609170"/>
      <w:r w:rsidRPr="009230AD">
        <w:rPr>
          <w:rtl/>
        </w:rPr>
        <w:t>توزيع الأعمال التحضيرية للمؤتمر العالمي للاتصالات الراديوية لعام </w:t>
      </w:r>
      <w:r w:rsidRPr="009230AD">
        <w:t>2031</w:t>
      </w:r>
      <w:r w:rsidRPr="009230AD">
        <w:rPr>
          <w:rtl/>
        </w:rPr>
        <w:t xml:space="preserve"> </w:t>
      </w:r>
      <w:r w:rsidRPr="009230AD">
        <w:t>(WRC</w:t>
      </w:r>
      <w:r w:rsidRPr="009230AD">
        <w:noBreakHyphen/>
        <w:t>31)</w:t>
      </w:r>
      <w:r w:rsidRPr="009230AD">
        <w:rPr>
          <w:rtl/>
        </w:rPr>
        <w:t xml:space="preserve"> في</w:t>
      </w:r>
      <w:r w:rsidR="00226CBF" w:rsidRPr="009230AD">
        <w:rPr>
          <w:rtl/>
        </w:rPr>
        <w:t> </w:t>
      </w:r>
      <w:r w:rsidRPr="009230AD">
        <w:rPr>
          <w:rtl/>
        </w:rPr>
        <w:t>قطاع الاتصالات الراديوية</w:t>
      </w:r>
      <w:bookmarkEnd w:id="69"/>
    </w:p>
    <w:p w14:paraId="194C1A42" w14:textId="575DCC9D" w:rsidR="00E119DD" w:rsidRPr="009230AD" w:rsidRDefault="00E119DD" w:rsidP="00E119DD">
      <w:pPr>
        <w:rPr>
          <w:rtl/>
        </w:rPr>
      </w:pPr>
      <w:r w:rsidRPr="009230AD">
        <w:rPr>
          <w:rtl/>
        </w:rPr>
        <w:t>يتضمن الجدول المرفق التوزيع المؤقت للأعمال التحضيرية بشأن بنود جدول الأعمال التمهيدي للمؤتمر </w:t>
      </w:r>
      <w:r w:rsidR="00B23297" w:rsidRPr="009230AD">
        <w:t>WRC-31</w:t>
      </w:r>
      <w:r w:rsidRPr="009230AD">
        <w:rPr>
          <w:rtl/>
        </w:rPr>
        <w:t xml:space="preserve"> في قطاع الاتصالات الراديوية، وفقاً لما هو مقترح في القرار </w:t>
      </w:r>
      <w:r w:rsidR="00226CBF" w:rsidRPr="009230AD">
        <w:rPr>
          <w:b/>
          <w:bCs/>
        </w:rPr>
        <w:t>814</w:t>
      </w:r>
      <w:r w:rsidR="00B23297" w:rsidRPr="009230AD">
        <w:rPr>
          <w:b/>
          <w:bCs/>
        </w:rPr>
        <w:t xml:space="preserve"> (WRC-23)</w:t>
      </w:r>
      <w:r w:rsidRPr="009230AD">
        <w:rPr>
          <w:b/>
          <w:bCs/>
          <w:rtl/>
        </w:rPr>
        <w:t>.</w:t>
      </w:r>
    </w:p>
    <w:p w14:paraId="17981811" w14:textId="2420D271" w:rsidR="00E119DD" w:rsidRPr="009230AD" w:rsidRDefault="00E119DD" w:rsidP="00E119DD">
      <w:pPr>
        <w:rPr>
          <w:rtl/>
        </w:rPr>
      </w:pPr>
      <w:r w:rsidRPr="009230AD">
        <w:rPr>
          <w:rtl/>
        </w:rPr>
        <w:t>ويشمل الجدول بيانات تحدد "الأفرقة المسؤولة" و"الأفرقة المساهمة" بقطاع الاتصالات الراديوية بشأن بنود جدول أعمال المؤتمر </w:t>
      </w:r>
      <w:r w:rsidRPr="009230AD">
        <w:t>WRC</w:t>
      </w:r>
      <w:r w:rsidRPr="009230AD">
        <w:noBreakHyphen/>
      </w:r>
      <w:r w:rsidR="00B23297" w:rsidRPr="009230AD">
        <w:t>31</w:t>
      </w:r>
      <w:r w:rsidRPr="009230AD">
        <w:rPr>
          <w:rtl/>
        </w:rPr>
        <w:t>.</w:t>
      </w:r>
    </w:p>
    <w:p w14:paraId="40DFFF98" w14:textId="2F0FEAD3" w:rsidR="00E119DD" w:rsidRPr="009230AD" w:rsidRDefault="00E119DD" w:rsidP="00E119DD">
      <w:pPr>
        <w:pStyle w:val="Note"/>
        <w:rPr>
          <w:rtl/>
        </w:rPr>
      </w:pPr>
      <w:r w:rsidRPr="009230AD">
        <w:rPr>
          <w:b/>
          <w:bCs/>
          <w:rtl/>
        </w:rPr>
        <w:t>الملاحظة</w:t>
      </w:r>
      <w:r w:rsidRPr="009230AD">
        <w:rPr>
          <w:rtl/>
        </w:rPr>
        <w:t xml:space="preserve"> </w:t>
      </w:r>
      <w:r w:rsidRPr="009230AD">
        <w:rPr>
          <w:b/>
          <w:bCs/>
        </w:rPr>
        <w:t>1</w:t>
      </w:r>
      <w:r w:rsidRPr="009230AD">
        <w:rPr>
          <w:rtl/>
        </w:rPr>
        <w:t xml:space="preserve"> - جرى تحديد فرق العمل التابعة لقطاع الاتصالات الراديوية المدرجة في الجدول التالي على أساس هيكل لجان دراسات القطاع الوارد في الوثيقة </w:t>
      </w:r>
      <w:hyperlink r:id="rId41" w:history="1">
        <w:r w:rsidRPr="009230AD">
          <w:rPr>
            <w:rStyle w:val="Hyperlink"/>
            <w:szCs w:val="24"/>
            <w:lang w:val="en-GB"/>
          </w:rPr>
          <w:t>CPM27</w:t>
        </w:r>
        <w:r w:rsidRPr="009230AD">
          <w:rPr>
            <w:rStyle w:val="Hyperlink"/>
            <w:szCs w:val="24"/>
            <w:lang w:val="en-GB"/>
          </w:rPr>
          <w:noBreakHyphen/>
          <w:t>1/1</w:t>
        </w:r>
      </w:hyperlink>
      <w:r w:rsidR="00226CBF" w:rsidRPr="009230AD">
        <w:rPr>
          <w:rtl/>
        </w:rPr>
        <w:t>.</w:t>
      </w:r>
    </w:p>
    <w:p w14:paraId="6C5D45A1" w14:textId="4DB56ABA" w:rsidR="00E119DD" w:rsidRPr="009230AD" w:rsidRDefault="00E119DD" w:rsidP="00E119DD">
      <w:pPr>
        <w:pStyle w:val="Note"/>
        <w:rPr>
          <w:rtl/>
        </w:rPr>
      </w:pPr>
      <w:r w:rsidRPr="009230AD">
        <w:rPr>
          <w:b/>
          <w:bCs/>
          <w:rtl/>
        </w:rPr>
        <w:t xml:space="preserve">الملاحظة </w:t>
      </w:r>
      <w:r w:rsidRPr="009230AD">
        <w:rPr>
          <w:b/>
          <w:bCs/>
        </w:rPr>
        <w:t>2</w:t>
      </w:r>
      <w:r w:rsidRPr="009230AD">
        <w:rPr>
          <w:rtl/>
        </w:rPr>
        <w:t xml:space="preserve"> – نظراً إلى الطبيعة المؤقتة لجدول أعمال التمهيدي </w:t>
      </w:r>
      <w:r w:rsidR="00B23297" w:rsidRPr="009230AD">
        <w:rPr>
          <w:rtl/>
        </w:rPr>
        <w:t>ا</w:t>
      </w:r>
      <w:r w:rsidRPr="009230AD">
        <w:rPr>
          <w:rtl/>
        </w:rPr>
        <w:t xml:space="preserve">لمؤتمر </w:t>
      </w:r>
      <w:r w:rsidRPr="009230AD">
        <w:t>WRC-</w:t>
      </w:r>
      <w:r w:rsidR="00B23297" w:rsidRPr="009230AD">
        <w:t>31</w:t>
      </w:r>
      <w:r w:rsidRPr="009230AD">
        <w:rPr>
          <w:rtl/>
        </w:rPr>
        <w:t xml:space="preserve">، </w:t>
      </w:r>
      <w:r w:rsidR="00B23297" w:rsidRPr="009230AD">
        <w:rPr>
          <w:rtl/>
          <w:lang w:bidi="ar-EG"/>
        </w:rPr>
        <w:t xml:space="preserve">لم تُحدد أي أفرقة مساهمة، فيما عدا للبند </w:t>
      </w:r>
      <w:r w:rsidR="00B23297" w:rsidRPr="009230AD">
        <w:rPr>
          <w:lang w:bidi="ar-EG"/>
        </w:rPr>
        <w:t>14.2</w:t>
      </w:r>
      <w:r w:rsidR="00B23297" w:rsidRPr="009230AD">
        <w:rPr>
          <w:rtl/>
          <w:lang w:bidi="ar-EG"/>
        </w:rPr>
        <w:t>.</w:t>
      </w:r>
    </w:p>
    <w:p w14:paraId="0DD43372" w14:textId="77777777" w:rsidR="00E119DD" w:rsidRPr="009230AD" w:rsidRDefault="00E119DD" w:rsidP="00814479"/>
    <w:p w14:paraId="30C045F8" w14:textId="77777777" w:rsidR="00E119DD" w:rsidRPr="009230AD" w:rsidRDefault="00E119DD" w:rsidP="00814479">
      <w:pPr>
        <w:sectPr w:rsidR="00E119DD" w:rsidRPr="009230AD" w:rsidSect="00814479">
          <w:headerReference w:type="first" r:id="rId42"/>
          <w:footerReference w:type="first" r:id="rId43"/>
          <w:pgSz w:w="11907" w:h="16840" w:code="9"/>
          <w:pgMar w:top="1418" w:right="1134" w:bottom="1134" w:left="1134" w:header="709" w:footer="709" w:gutter="0"/>
          <w:cols w:space="708"/>
          <w:titlePg/>
          <w:docGrid w:linePitch="360"/>
        </w:sect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2716"/>
        <w:gridCol w:w="6989"/>
        <w:gridCol w:w="1386"/>
      </w:tblGrid>
      <w:tr w:rsidR="00ED74B0" w:rsidRPr="009230AD" w14:paraId="0C4F7DB2" w14:textId="77777777" w:rsidTr="00855FAE">
        <w:trPr>
          <w:tblHeader/>
          <w:jc w:val="center"/>
        </w:trPr>
        <w:tc>
          <w:tcPr>
            <w:tcW w:w="14288" w:type="dxa"/>
            <w:gridSpan w:val="4"/>
            <w:tcBorders>
              <w:top w:val="nil"/>
              <w:left w:val="nil"/>
              <w:right w:val="nil"/>
            </w:tcBorders>
          </w:tcPr>
          <w:p w14:paraId="77F1A4E3" w14:textId="31FCCD27" w:rsidR="00ED74B0" w:rsidRPr="009230AD" w:rsidRDefault="00ED74B0" w:rsidP="00855FAE">
            <w:pPr>
              <w:pStyle w:val="TableHead"/>
              <w:spacing w:before="40" w:after="40" w:line="192" w:lineRule="auto"/>
              <w:rPr>
                <w:highlight w:val="green"/>
              </w:rPr>
            </w:pPr>
            <w:r w:rsidRPr="009230AD">
              <w:rPr>
                <w:rtl/>
              </w:rPr>
              <w:lastRenderedPageBreak/>
              <w:t xml:space="preserve">توزيع الأعمال التحضيرية للمؤتمر </w:t>
            </w:r>
            <w:r w:rsidRPr="009230AD">
              <w:t>WRC</w:t>
            </w:r>
            <w:r w:rsidRPr="009230AD">
              <w:noBreakHyphen/>
              <w:t>31</w:t>
            </w:r>
            <w:r w:rsidRPr="009230AD">
              <w:rPr>
                <w:rtl/>
              </w:rPr>
              <w:t xml:space="preserve"> في قطاع الاتصالات الراديوية</w:t>
            </w:r>
          </w:p>
        </w:tc>
      </w:tr>
      <w:tr w:rsidR="00ED74B0" w:rsidRPr="009230AD" w14:paraId="1D39803D" w14:textId="77777777" w:rsidTr="00855FAE">
        <w:trPr>
          <w:tblHeader/>
          <w:jc w:val="center"/>
        </w:trPr>
        <w:tc>
          <w:tcPr>
            <w:tcW w:w="3197" w:type="dxa"/>
          </w:tcPr>
          <w:p w14:paraId="6095D86C" w14:textId="77777777" w:rsidR="00ED74B0" w:rsidRPr="009230AD" w:rsidRDefault="00ED74B0" w:rsidP="00855FAE">
            <w:pPr>
              <w:pStyle w:val="TableHead"/>
              <w:spacing w:before="40" w:after="40" w:line="192" w:lineRule="auto"/>
              <w:rPr>
                <w:highlight w:val="yellow"/>
              </w:rPr>
            </w:pPr>
            <w:r w:rsidRPr="009230AD">
              <w:rPr>
                <w:rtl/>
              </w:rPr>
              <w:t>الموضوع</w:t>
            </w:r>
          </w:p>
        </w:tc>
        <w:tc>
          <w:tcPr>
            <w:tcW w:w="2716" w:type="dxa"/>
          </w:tcPr>
          <w:p w14:paraId="6F9CA15D" w14:textId="77777777" w:rsidR="00ED74B0" w:rsidRPr="009230AD" w:rsidRDefault="00ED74B0" w:rsidP="00855FAE">
            <w:pPr>
              <w:pStyle w:val="TableHead"/>
              <w:spacing w:before="40" w:after="40" w:line="192" w:lineRule="auto"/>
              <w:rPr>
                <w:highlight w:val="yellow"/>
              </w:rPr>
            </w:pPr>
            <w:r w:rsidRPr="009230AD">
              <w:rPr>
                <w:rtl/>
              </w:rPr>
              <w:t>الفريق المسؤول</w:t>
            </w:r>
          </w:p>
        </w:tc>
        <w:tc>
          <w:tcPr>
            <w:tcW w:w="6989" w:type="dxa"/>
          </w:tcPr>
          <w:p w14:paraId="66E76FD5" w14:textId="77777777" w:rsidR="00ED74B0" w:rsidRPr="009230AD" w:rsidRDefault="00ED74B0" w:rsidP="00855FAE">
            <w:pPr>
              <w:pStyle w:val="TableHead"/>
              <w:spacing w:before="40" w:after="40" w:line="192" w:lineRule="auto"/>
              <w:rPr>
                <w:highlight w:val="yellow"/>
              </w:rPr>
            </w:pPr>
            <w:r w:rsidRPr="009230AD">
              <w:rPr>
                <w:rtl/>
              </w:rPr>
              <w:t>الإجراء الذي ينبغي أن يتخذه الفريق</w:t>
            </w:r>
          </w:p>
        </w:tc>
        <w:tc>
          <w:tcPr>
            <w:tcW w:w="1386" w:type="dxa"/>
            <w:vAlign w:val="center"/>
          </w:tcPr>
          <w:p w14:paraId="57BA32BE" w14:textId="77777777" w:rsidR="00ED74B0" w:rsidRPr="009230AD" w:rsidRDefault="00ED74B0" w:rsidP="00855FAE">
            <w:pPr>
              <w:pStyle w:val="TableHead"/>
              <w:spacing w:before="40" w:after="40" w:line="192" w:lineRule="auto"/>
            </w:pPr>
            <w:r w:rsidRPr="009230AD">
              <w:rPr>
                <w:rtl/>
              </w:rPr>
              <w:t>الفريق المساهم</w:t>
            </w:r>
          </w:p>
        </w:tc>
      </w:tr>
      <w:tr w:rsidR="00ED74B0" w:rsidRPr="009230AD" w14:paraId="156A5C7A" w14:textId="77777777" w:rsidTr="00855FAE">
        <w:trPr>
          <w:jc w:val="center"/>
        </w:trPr>
        <w:tc>
          <w:tcPr>
            <w:tcW w:w="14288" w:type="dxa"/>
            <w:gridSpan w:val="4"/>
          </w:tcPr>
          <w:p w14:paraId="41F95623" w14:textId="10BE03FF" w:rsidR="00ED74B0" w:rsidRPr="009230AD" w:rsidRDefault="00ED74B0" w:rsidP="00855FAE">
            <w:pPr>
              <w:spacing w:before="40" w:after="40"/>
              <w:rPr>
                <w:position w:val="2"/>
                <w:sz w:val="20"/>
                <w:szCs w:val="20"/>
                <w:highlight w:val="lightGray"/>
              </w:rPr>
            </w:pPr>
            <w:r w:rsidRPr="009230AD">
              <w:rPr>
                <w:position w:val="2"/>
                <w:sz w:val="20"/>
                <w:szCs w:val="20"/>
              </w:rPr>
              <w:t>1</w:t>
            </w:r>
            <w:r w:rsidRPr="009230AD">
              <w:rPr>
                <w:position w:val="2"/>
                <w:sz w:val="20"/>
                <w:szCs w:val="20"/>
                <w:rtl/>
              </w:rPr>
              <w:tab/>
              <w:t xml:space="preserve">اتخاذ التدابير المناسبة بشأن المسائل العاجلة التي طلب المؤتمر العالمي للاتصالات الراديوية لعام </w:t>
            </w:r>
            <w:r w:rsidRPr="009230AD">
              <w:rPr>
                <w:position w:val="2"/>
                <w:sz w:val="20"/>
                <w:szCs w:val="20"/>
              </w:rPr>
              <w:t>2027</w:t>
            </w:r>
            <w:r w:rsidRPr="009230AD">
              <w:rPr>
                <w:position w:val="2"/>
                <w:sz w:val="20"/>
                <w:szCs w:val="20"/>
                <w:rtl/>
              </w:rPr>
              <w:t xml:space="preserve"> على وجه التحديد، النظر فيها؛</w:t>
            </w:r>
          </w:p>
        </w:tc>
      </w:tr>
      <w:tr w:rsidR="00ED74B0" w:rsidRPr="009230AD" w14:paraId="09E605BB" w14:textId="77777777" w:rsidTr="00855FAE">
        <w:trPr>
          <w:jc w:val="center"/>
        </w:trPr>
        <w:tc>
          <w:tcPr>
            <w:tcW w:w="14288" w:type="dxa"/>
            <w:gridSpan w:val="4"/>
          </w:tcPr>
          <w:p w14:paraId="2C6A6D0B" w14:textId="77777777" w:rsidR="00ED74B0" w:rsidRPr="00BC1432" w:rsidRDefault="00ED74B0" w:rsidP="00855FAE">
            <w:pPr>
              <w:pStyle w:val="Tabletext"/>
              <w:spacing w:before="40" w:after="40" w:line="192" w:lineRule="auto"/>
              <w:jc w:val="both"/>
              <w:rPr>
                <w:rFonts w:ascii="Dubai" w:hAnsi="Dubai" w:cs="Dubai"/>
                <w:position w:val="2"/>
                <w:szCs w:val="20"/>
                <w:highlight w:val="lightGray"/>
                <w:lang w:val="en-US"/>
              </w:rPr>
            </w:pPr>
            <w:r w:rsidRPr="00BC1432">
              <w:rPr>
                <w:rFonts w:ascii="Dubai" w:hAnsi="Dubai" w:cs="Dubai"/>
                <w:position w:val="2"/>
                <w:szCs w:val="20"/>
                <w:lang w:val="en-US"/>
              </w:rPr>
              <w:t>2</w:t>
            </w:r>
            <w:r w:rsidRPr="009230AD">
              <w:rPr>
                <w:rFonts w:ascii="Dubai" w:hAnsi="Dubai" w:cs="Dubai"/>
                <w:position w:val="2"/>
                <w:szCs w:val="20"/>
                <w:rtl/>
              </w:rPr>
              <w:tab/>
              <w:t xml:space="preserve">النظر في البنود التالية، على أساس مقترحات الإدارات وتقرير الاجتماع التحضيري للمؤتمر، مع مراعاة نتائج المؤتمر العالمي للاتصالات الراديوية لعام </w:t>
            </w:r>
            <w:r w:rsidRPr="00BC1432">
              <w:rPr>
                <w:rFonts w:ascii="Dubai" w:hAnsi="Dubai" w:cs="Dubai"/>
                <w:position w:val="2"/>
                <w:szCs w:val="20"/>
                <w:lang w:val="en-US"/>
              </w:rPr>
              <w:t>2023</w:t>
            </w:r>
            <w:r w:rsidRPr="009230AD">
              <w:rPr>
                <w:rFonts w:ascii="Dubai" w:hAnsi="Dubai" w:cs="Dubai"/>
                <w:position w:val="2"/>
                <w:szCs w:val="20"/>
                <w:rtl/>
              </w:rPr>
              <w:t>، واتخاذ التدابير اللازمة بشأنها:</w:t>
            </w:r>
          </w:p>
        </w:tc>
      </w:tr>
      <w:tr w:rsidR="00ED74B0" w:rsidRPr="009230AD" w14:paraId="595A90C7" w14:textId="77777777" w:rsidTr="00855FAE">
        <w:trPr>
          <w:jc w:val="center"/>
        </w:trPr>
        <w:tc>
          <w:tcPr>
            <w:tcW w:w="14288" w:type="dxa"/>
            <w:gridSpan w:val="4"/>
          </w:tcPr>
          <w:p w14:paraId="58769C64" w14:textId="357B4330" w:rsidR="00ED74B0" w:rsidRPr="00BC1432" w:rsidRDefault="00ED74B0" w:rsidP="00855FAE">
            <w:pPr>
              <w:pStyle w:val="Tabletext"/>
              <w:spacing w:before="40" w:after="40" w:line="192" w:lineRule="auto"/>
              <w:jc w:val="both"/>
              <w:rPr>
                <w:rFonts w:ascii="Dubai" w:hAnsi="Dubai" w:cs="Dubai"/>
                <w:position w:val="2"/>
                <w:szCs w:val="20"/>
                <w:lang w:val="en-US"/>
              </w:rPr>
            </w:pPr>
            <w:r w:rsidRPr="00BC1432">
              <w:rPr>
                <w:rFonts w:ascii="Dubai" w:hAnsi="Dubai" w:cs="Dubai"/>
                <w:position w:val="2"/>
                <w:szCs w:val="20"/>
                <w:lang w:val="en-US"/>
              </w:rPr>
              <w:t>1.2</w:t>
            </w:r>
            <w:r w:rsidRPr="009230AD">
              <w:rPr>
                <w:rFonts w:ascii="Dubai" w:hAnsi="Dubai" w:cs="Dubai"/>
                <w:position w:val="2"/>
                <w:szCs w:val="20"/>
                <w:rtl/>
              </w:rPr>
              <w:tab/>
            </w:r>
            <w:r w:rsidRPr="009230AD">
              <w:rPr>
                <w:rFonts w:ascii="Dubai" w:hAnsi="Dubai" w:cs="Dubai"/>
                <w:szCs w:val="20"/>
                <w:rtl/>
              </w:rPr>
              <w:t xml:space="preserve">النظر في التوزيعات الجديدة المحتملة للخدمة الثابتة والخدمة المتنقلة وخدمة التحديد الراديوي للموقع وخدمة الهواة وخدمة الهواة الساتلية وخدمة الفلك الراديوي وخدمة استكشاف الأرض الساتلية (المنفعلة والنشيطة) وخدمة الأبحاث الفضائية (المنفعلة) في مدى التردد </w:t>
            </w:r>
            <w:r w:rsidRPr="00BC1432">
              <w:rPr>
                <w:rFonts w:ascii="Dubai" w:hAnsi="Dubai" w:cs="Dubai"/>
                <w:szCs w:val="20"/>
                <w:lang w:val="en-US"/>
              </w:rPr>
              <w:t>325-275</w:t>
            </w:r>
            <w:r w:rsidRPr="009230AD">
              <w:rPr>
                <w:rFonts w:ascii="Dubai" w:hAnsi="Dubai" w:cs="Dubai"/>
                <w:szCs w:val="20"/>
                <w:rtl/>
              </w:rPr>
              <w:t xml:space="preserve"> </w:t>
            </w:r>
            <w:r w:rsidRPr="00BC1432">
              <w:rPr>
                <w:rFonts w:ascii="Dubai" w:hAnsi="Dubai" w:cs="Dubai"/>
                <w:szCs w:val="20"/>
                <w:lang w:val="en-US"/>
              </w:rPr>
              <w:t>GHz</w:t>
            </w:r>
            <w:r w:rsidRPr="009230AD">
              <w:rPr>
                <w:rFonts w:ascii="Dubai" w:hAnsi="Dubai" w:cs="Dubai"/>
                <w:szCs w:val="20"/>
                <w:rtl/>
              </w:rPr>
              <w:t xml:space="preserve"> في جدول توزيع نطاقات التردد الوارد في لوائح الراديو، مع ما يترتب عن ذلك من تحديث للأرقام </w:t>
            </w:r>
            <w:r w:rsidRPr="00BC1432">
              <w:rPr>
                <w:rStyle w:val="Artref"/>
                <w:b/>
                <w:bCs/>
                <w:szCs w:val="20"/>
                <w:lang w:val="en-US"/>
              </w:rPr>
              <w:t>149.5</w:t>
            </w:r>
            <w:r w:rsidRPr="009230AD">
              <w:rPr>
                <w:rFonts w:ascii="Dubai" w:hAnsi="Dubai" w:cs="Dubai"/>
                <w:szCs w:val="20"/>
                <w:rtl/>
              </w:rPr>
              <w:t xml:space="preserve"> و</w:t>
            </w:r>
            <w:r w:rsidRPr="00BC1432">
              <w:rPr>
                <w:rStyle w:val="Artref"/>
                <w:b/>
                <w:bCs/>
                <w:szCs w:val="20"/>
                <w:lang w:val="en-US"/>
              </w:rPr>
              <w:t>340.5</w:t>
            </w:r>
            <w:r w:rsidRPr="009230AD">
              <w:rPr>
                <w:rFonts w:ascii="Dubai" w:hAnsi="Dubai" w:cs="Dubai"/>
                <w:szCs w:val="20"/>
                <w:rtl/>
              </w:rPr>
              <w:t xml:space="preserve"> و</w:t>
            </w:r>
            <w:r w:rsidRPr="00BC1432">
              <w:rPr>
                <w:rStyle w:val="Artref"/>
                <w:b/>
                <w:bCs/>
                <w:szCs w:val="20"/>
                <w:lang w:val="en-US"/>
              </w:rPr>
              <w:t>564A.5</w:t>
            </w:r>
            <w:r w:rsidRPr="009230AD">
              <w:rPr>
                <w:rFonts w:ascii="Dubai" w:hAnsi="Dubai" w:cs="Dubai"/>
                <w:szCs w:val="20"/>
                <w:rtl/>
              </w:rPr>
              <w:t xml:space="preserve"> و</w:t>
            </w:r>
            <w:r w:rsidRPr="00BC1432">
              <w:rPr>
                <w:rStyle w:val="Artref"/>
                <w:b/>
                <w:bCs/>
                <w:szCs w:val="20"/>
                <w:lang w:val="en-US"/>
              </w:rPr>
              <w:t>565.5</w:t>
            </w:r>
            <w:r w:rsidRPr="009230AD">
              <w:rPr>
                <w:rFonts w:ascii="Dubai" w:hAnsi="Dubai" w:cs="Dubai"/>
                <w:szCs w:val="20"/>
                <w:rtl/>
              </w:rPr>
              <w:t xml:space="preserve">، وفقاً للقرار </w:t>
            </w:r>
            <w:r w:rsidR="00226CBF" w:rsidRPr="00BC1432">
              <w:rPr>
                <w:rFonts w:ascii="Dubai" w:hAnsi="Dubai" w:cs="Dubai"/>
                <w:b/>
                <w:bCs/>
                <w:szCs w:val="20"/>
                <w:lang w:val="en-US"/>
              </w:rPr>
              <w:t xml:space="preserve">721 </w:t>
            </w:r>
            <w:r w:rsidRPr="00BC1432">
              <w:rPr>
                <w:rFonts w:ascii="Dubai" w:hAnsi="Dubai" w:cs="Dubai"/>
                <w:b/>
                <w:szCs w:val="20"/>
                <w:lang w:val="en-US" w:eastAsia="ko-KR"/>
              </w:rPr>
              <w:t>(WRC</w:t>
            </w:r>
            <w:r w:rsidRPr="00BC1432">
              <w:rPr>
                <w:rFonts w:ascii="Dubai" w:hAnsi="Dubai" w:cs="Dubai"/>
                <w:b/>
                <w:szCs w:val="20"/>
                <w:lang w:val="en-US" w:eastAsia="ko-KR"/>
              </w:rPr>
              <w:noBreakHyphen/>
              <w:t>23)</w:t>
            </w:r>
            <w:r w:rsidRPr="009230AD">
              <w:rPr>
                <w:rFonts w:ascii="Dubai" w:hAnsi="Dubai" w:cs="Dubai"/>
                <w:szCs w:val="20"/>
                <w:rtl/>
              </w:rPr>
              <w:t>؛</w:t>
            </w:r>
          </w:p>
        </w:tc>
      </w:tr>
      <w:tr w:rsidR="00ED74B0" w:rsidRPr="009230AD" w14:paraId="14FA6328" w14:textId="77777777" w:rsidTr="00855FAE">
        <w:trPr>
          <w:jc w:val="center"/>
        </w:trPr>
        <w:tc>
          <w:tcPr>
            <w:tcW w:w="3197" w:type="dxa"/>
          </w:tcPr>
          <w:p w14:paraId="28BB37FC" w14:textId="25B2896E" w:rsidR="00ED74B0" w:rsidRPr="009230AD" w:rsidRDefault="00ED74B0" w:rsidP="00855FAE">
            <w:pPr>
              <w:spacing w:before="40" w:after="40"/>
              <w:rPr>
                <w:sz w:val="20"/>
                <w:szCs w:val="20"/>
              </w:rPr>
            </w:pPr>
            <w:bookmarkStart w:id="70" w:name="_Hlk26796563"/>
            <w:r w:rsidRPr="009230AD">
              <w:rPr>
                <w:sz w:val="20"/>
                <w:szCs w:val="20"/>
                <w:rtl/>
              </w:rPr>
              <w:t xml:space="preserve">القرار </w:t>
            </w:r>
            <w:r w:rsidR="00226CBF" w:rsidRPr="009230AD">
              <w:rPr>
                <w:b/>
                <w:bCs/>
                <w:sz w:val="20"/>
                <w:szCs w:val="20"/>
                <w:lang w:val="en-GB"/>
              </w:rPr>
              <w:t xml:space="preserve">721 </w:t>
            </w:r>
            <w:r w:rsidRPr="009230AD">
              <w:rPr>
                <w:b/>
                <w:bCs/>
                <w:sz w:val="20"/>
                <w:szCs w:val="20"/>
                <w:lang w:val="en-GB"/>
              </w:rPr>
              <w:t>(WRC-23)</w:t>
            </w:r>
          </w:p>
          <w:p w14:paraId="44B62851" w14:textId="2AE74163" w:rsidR="00ED74B0" w:rsidRPr="009230AD" w:rsidRDefault="00ED74B0" w:rsidP="00855FAE">
            <w:pPr>
              <w:spacing w:before="40" w:after="40"/>
              <w:rPr>
                <w:sz w:val="20"/>
                <w:szCs w:val="20"/>
                <w:lang w:bidi="ar-EG"/>
              </w:rPr>
            </w:pPr>
            <w:r w:rsidRPr="009230AD">
              <w:rPr>
                <w:sz w:val="20"/>
                <w:szCs w:val="20"/>
                <w:rtl/>
                <w:lang w:bidi="ar-EG"/>
              </w:rPr>
              <w:t xml:space="preserve">إجراء دراسات بشأن التوزيعات الجديدة المحتملة </w:t>
            </w:r>
            <w:r w:rsidRPr="009230AD">
              <w:rPr>
                <w:sz w:val="20"/>
                <w:szCs w:val="20"/>
                <w:rtl/>
                <w:lang w:val="en-GB"/>
              </w:rPr>
              <w:t xml:space="preserve">للخدمة الثابتة والخدمة المتنقلة وخدمة التحديد الراديوي للموقع وخدمة الهواة وخدمة الهواة الساتلية وخدمة الفلك الراديوي وخدمة استكشاف الأرض الساتلية (المنفعلة والنشيطة) وخدمة الأبحاث الفضائية (المنفعلة) </w:t>
            </w:r>
            <w:r w:rsidRPr="009230AD">
              <w:rPr>
                <w:sz w:val="20"/>
                <w:szCs w:val="20"/>
                <w:rtl/>
                <w:lang w:bidi="ar-EG"/>
              </w:rPr>
              <w:t xml:space="preserve">في مدى التردد 275-325 </w:t>
            </w:r>
            <w:r w:rsidRPr="009230AD">
              <w:rPr>
                <w:sz w:val="20"/>
                <w:szCs w:val="20"/>
                <w:lang w:bidi="ar-EG"/>
              </w:rPr>
              <w:t>GHz</w:t>
            </w:r>
            <w:r w:rsidR="00A44DAA" w:rsidRPr="009230AD">
              <w:rPr>
                <w:sz w:val="20"/>
                <w:szCs w:val="20"/>
                <w:rtl/>
                <w:lang w:bidi="ar-EG"/>
              </w:rPr>
              <w:t>،</w:t>
            </w:r>
            <w:r w:rsidRPr="009230AD">
              <w:rPr>
                <w:sz w:val="20"/>
                <w:szCs w:val="20"/>
                <w:rtl/>
                <w:lang w:bidi="ar-EG"/>
              </w:rPr>
              <w:t xml:space="preserve"> مع ما يترتب على ذلك من تحديث </w:t>
            </w:r>
            <w:r w:rsidRPr="009230AD">
              <w:rPr>
                <w:sz w:val="20"/>
                <w:szCs w:val="20"/>
                <w:rtl/>
              </w:rPr>
              <w:t xml:space="preserve">للأرقام </w:t>
            </w:r>
            <w:r w:rsidRPr="009230AD">
              <w:rPr>
                <w:rStyle w:val="Artref"/>
                <w:b/>
                <w:bCs/>
                <w:sz w:val="20"/>
                <w:szCs w:val="20"/>
              </w:rPr>
              <w:t>149.5</w:t>
            </w:r>
            <w:r w:rsidRPr="009230AD">
              <w:rPr>
                <w:rStyle w:val="Artref"/>
                <w:b/>
                <w:bCs/>
                <w:sz w:val="20"/>
                <w:szCs w:val="20"/>
                <w:rtl/>
              </w:rPr>
              <w:t xml:space="preserve"> </w:t>
            </w:r>
            <w:r w:rsidRPr="009230AD">
              <w:rPr>
                <w:sz w:val="20"/>
                <w:szCs w:val="20"/>
                <w:rtl/>
                <w:lang w:bidi="ar-EG"/>
              </w:rPr>
              <w:t>و</w:t>
            </w:r>
            <w:r w:rsidRPr="009230AD">
              <w:rPr>
                <w:rStyle w:val="Artref"/>
                <w:b/>
                <w:bCs/>
                <w:sz w:val="20"/>
                <w:szCs w:val="20"/>
              </w:rPr>
              <w:t>340.5</w:t>
            </w:r>
            <w:r w:rsidRPr="009230AD">
              <w:rPr>
                <w:sz w:val="20"/>
                <w:szCs w:val="20"/>
                <w:rtl/>
                <w:lang w:bidi="ar-EG"/>
              </w:rPr>
              <w:t xml:space="preserve"> و</w:t>
            </w:r>
            <w:r w:rsidRPr="009230AD">
              <w:rPr>
                <w:rStyle w:val="Artref"/>
                <w:b/>
                <w:bCs/>
                <w:sz w:val="20"/>
                <w:szCs w:val="20"/>
              </w:rPr>
              <w:t>564A.5</w:t>
            </w:r>
            <w:r w:rsidRPr="009230AD">
              <w:rPr>
                <w:sz w:val="20"/>
                <w:szCs w:val="20"/>
                <w:rtl/>
                <w:lang w:bidi="ar-EG"/>
              </w:rPr>
              <w:t xml:space="preserve"> و</w:t>
            </w:r>
            <w:r w:rsidRPr="009230AD">
              <w:rPr>
                <w:rStyle w:val="Artref"/>
                <w:b/>
                <w:bCs/>
                <w:sz w:val="20"/>
                <w:szCs w:val="20"/>
              </w:rPr>
              <w:t>565.5</w:t>
            </w:r>
          </w:p>
        </w:tc>
        <w:tc>
          <w:tcPr>
            <w:tcW w:w="2716" w:type="dxa"/>
          </w:tcPr>
          <w:p w14:paraId="1B3575FC" w14:textId="14C30065" w:rsidR="00ED74B0" w:rsidRPr="009230AD" w:rsidRDefault="00855FAE" w:rsidP="00855FAE">
            <w:pPr>
              <w:pStyle w:val="Tabletext"/>
              <w:spacing w:before="40" w:after="40" w:line="192" w:lineRule="auto"/>
              <w:rPr>
                <w:rFonts w:ascii="Dubai" w:hAnsi="Dubai" w:cs="Dubai"/>
                <w:position w:val="2"/>
                <w:szCs w:val="20"/>
              </w:rPr>
            </w:pPr>
            <w:r w:rsidRPr="009230AD">
              <w:rPr>
                <w:rFonts w:ascii="Dubai" w:hAnsi="Dubai" w:cs="Dubai"/>
                <w:b/>
                <w:bCs/>
                <w:szCs w:val="20"/>
                <w:rtl/>
                <w:lang w:val="en-GB"/>
              </w:rPr>
              <w:t xml:space="preserve">فرقة العمل </w:t>
            </w:r>
            <w:r w:rsidR="00ED74B0" w:rsidRPr="009230AD">
              <w:rPr>
                <w:rFonts w:ascii="Dubai" w:hAnsi="Dubai" w:cs="Dubai"/>
                <w:b/>
                <w:bCs/>
                <w:szCs w:val="20"/>
                <w:lang w:val="en-GB"/>
              </w:rPr>
              <w:t>1A</w:t>
            </w:r>
          </w:p>
        </w:tc>
        <w:tc>
          <w:tcPr>
            <w:tcW w:w="6989" w:type="dxa"/>
          </w:tcPr>
          <w:p w14:paraId="446F3388" w14:textId="083F9DD5" w:rsidR="00ED74B0" w:rsidRPr="009230AD" w:rsidRDefault="00ED74B0" w:rsidP="0040000A">
            <w:pPr>
              <w:pStyle w:val="Call"/>
              <w:spacing w:before="40" w:after="40"/>
              <w:rPr>
                <w:sz w:val="20"/>
                <w:szCs w:val="20"/>
                <w:rtl/>
              </w:rPr>
            </w:pPr>
            <w:r w:rsidRPr="009230AD">
              <w:rPr>
                <w:sz w:val="20"/>
                <w:szCs w:val="20"/>
                <w:rtl/>
              </w:rPr>
              <w:t>يقرر أن يدعو قطاع الاتصالات الراديوية بالاتحاد إلى أن ينجز في وقت مناسب قبل المؤتمر العالمي للاتصالات الراديوية لعام 2031</w:t>
            </w:r>
          </w:p>
          <w:p w14:paraId="7918B820" w14:textId="32FA2329" w:rsidR="00ED74B0" w:rsidRPr="009230AD" w:rsidRDefault="00ED74B0" w:rsidP="00855FAE">
            <w:pPr>
              <w:spacing w:before="40" w:after="40"/>
              <w:rPr>
                <w:sz w:val="20"/>
                <w:szCs w:val="20"/>
                <w:rtl/>
                <w:lang w:bidi="ar-SY"/>
              </w:rPr>
            </w:pPr>
            <w:r w:rsidRPr="009230AD">
              <w:rPr>
                <w:sz w:val="20"/>
                <w:szCs w:val="20"/>
                <w:rtl/>
                <w:lang w:bidi="ar-SY"/>
              </w:rPr>
              <w:t>1</w:t>
            </w:r>
            <w:r w:rsidRPr="009230AD">
              <w:rPr>
                <w:sz w:val="20"/>
                <w:szCs w:val="20"/>
                <w:rtl/>
                <w:lang w:bidi="ar-SY"/>
              </w:rPr>
              <w:tab/>
              <w:t xml:space="preserve">دراسات بشأن الاحتياجات من الطيف للخدمة الثابتة والخدمة المتنقلة وخدمة التحديد الراديوي للموقع وخدمة الهواة وخدمة الهواة الساتلية وخدمة الفلك الراديوي وخدمة استكشاف الأرض الساتلية (المنفعلة والنشيطة) وخدمة الأبحاث الفضائية (المنفعلة) في مدى التردد </w:t>
            </w:r>
            <w:r w:rsidRPr="009230AD">
              <w:rPr>
                <w:sz w:val="20"/>
                <w:szCs w:val="20"/>
                <w:lang w:bidi="ar-SY"/>
              </w:rPr>
              <w:t>325</w:t>
            </w:r>
            <w:r w:rsidR="0040000A" w:rsidRPr="009230AD">
              <w:rPr>
                <w:sz w:val="20"/>
                <w:szCs w:val="20"/>
                <w:lang w:bidi="ar-SY"/>
              </w:rPr>
              <w:noBreakHyphen/>
            </w:r>
            <w:r w:rsidRPr="009230AD">
              <w:rPr>
                <w:sz w:val="20"/>
                <w:szCs w:val="20"/>
                <w:lang w:bidi="ar-SY"/>
              </w:rPr>
              <w:t>275</w:t>
            </w:r>
            <w:r w:rsidRPr="009230AD">
              <w:rPr>
                <w:sz w:val="20"/>
                <w:szCs w:val="20"/>
                <w:rtl/>
              </w:rPr>
              <w:t xml:space="preserve"> </w:t>
            </w:r>
            <w:r w:rsidRPr="009230AD">
              <w:rPr>
                <w:sz w:val="20"/>
                <w:szCs w:val="20"/>
              </w:rPr>
              <w:t>GHz</w:t>
            </w:r>
            <w:r w:rsidRPr="009230AD">
              <w:rPr>
                <w:sz w:val="20"/>
                <w:szCs w:val="20"/>
                <w:rtl/>
                <w:lang w:bidi="ar-SY"/>
              </w:rPr>
              <w:t>؛</w:t>
            </w:r>
          </w:p>
          <w:p w14:paraId="445CAE05" w14:textId="0B96B738" w:rsidR="00ED74B0" w:rsidRPr="009230AD" w:rsidRDefault="00ED74B0" w:rsidP="00855FAE">
            <w:pPr>
              <w:spacing w:before="40" w:after="40"/>
              <w:rPr>
                <w:sz w:val="20"/>
                <w:szCs w:val="20"/>
                <w:rtl/>
              </w:rPr>
            </w:pPr>
            <w:r w:rsidRPr="009230AD">
              <w:rPr>
                <w:sz w:val="20"/>
                <w:szCs w:val="20"/>
                <w:rtl/>
                <w:lang w:bidi="ar-SY"/>
              </w:rPr>
              <w:t>2</w:t>
            </w:r>
            <w:r w:rsidRPr="009230AD">
              <w:rPr>
                <w:sz w:val="20"/>
                <w:szCs w:val="20"/>
                <w:rtl/>
                <w:lang w:bidi="ar-SY"/>
              </w:rPr>
              <w:tab/>
              <w:t>دراسات بشأن التقاسم والتوافق بين الخدمات المشار إليها في الفقرة 1 من "</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 2031</w:t>
            </w:r>
            <w:r w:rsidRPr="009230AD">
              <w:rPr>
                <w:sz w:val="20"/>
                <w:szCs w:val="20"/>
                <w:rtl/>
                <w:lang w:bidi="ar-SY"/>
              </w:rPr>
              <w:t>"؛</w:t>
            </w:r>
          </w:p>
          <w:p w14:paraId="328CBC2D" w14:textId="2C0E248A" w:rsidR="00ED74B0" w:rsidRPr="009230AD" w:rsidRDefault="00ED74B0" w:rsidP="00855FAE">
            <w:pPr>
              <w:spacing w:before="40" w:after="40"/>
              <w:rPr>
                <w:sz w:val="20"/>
                <w:szCs w:val="20"/>
                <w:rtl/>
                <w:lang w:bidi="ar-SY"/>
              </w:rPr>
            </w:pPr>
            <w:r w:rsidRPr="009230AD">
              <w:rPr>
                <w:sz w:val="20"/>
                <w:szCs w:val="20"/>
                <w:rtl/>
                <w:lang w:bidi="ar-SY"/>
              </w:rPr>
              <w:t>3</w:t>
            </w:r>
            <w:r w:rsidRPr="009230AD">
              <w:rPr>
                <w:sz w:val="20"/>
                <w:szCs w:val="20"/>
                <w:rtl/>
                <w:lang w:bidi="ar-SY"/>
              </w:rPr>
              <w:tab/>
              <w:t>دراسات بشأن إمكانية منح توزيعات جديدة للخدمات المشار إليها في الفقرة 1 من "</w:t>
            </w:r>
            <w:r w:rsidRPr="009230AD">
              <w:rPr>
                <w:i/>
                <w:iCs/>
                <w:sz w:val="20"/>
                <w:szCs w:val="20"/>
                <w:rtl/>
              </w:rPr>
              <w:t>يقرر أن يدعو قطاع الاتصالات الراديوية بالاتحاد إلى أن ينجز في الوقت المناسب قبل المؤتمر العالمي للاتصالات الراديوية لعام 2031</w:t>
            </w:r>
            <w:r w:rsidRPr="009230AD">
              <w:rPr>
                <w:sz w:val="20"/>
                <w:szCs w:val="20"/>
                <w:rtl/>
                <w:lang w:bidi="ar-SY"/>
              </w:rPr>
              <w:t xml:space="preserve">‏"، مع ضمان حماية الخدمات المنفعلة في مدى التردد </w:t>
            </w:r>
            <w:r w:rsidRPr="009230AD">
              <w:rPr>
                <w:sz w:val="20"/>
                <w:szCs w:val="20"/>
                <w:cs/>
                <w:lang w:bidi="ar-SY"/>
              </w:rPr>
              <w:t>‎</w:t>
            </w:r>
            <w:r w:rsidRPr="009230AD">
              <w:rPr>
                <w:sz w:val="20"/>
                <w:szCs w:val="20"/>
                <w:lang w:bidi="ar-SY"/>
              </w:rPr>
              <w:t>GHz 325-275</w:t>
            </w:r>
            <w:r w:rsidRPr="009230AD">
              <w:rPr>
                <w:sz w:val="20"/>
                <w:szCs w:val="20"/>
                <w:rtl/>
                <w:lang w:bidi="ar-SY"/>
              </w:rPr>
              <w:t xml:space="preserve"> ‏ونطاقات التردد المجاورة، مع مراعاة نطاقات التردد المحددة في الرقمين </w:t>
            </w:r>
            <w:r w:rsidRPr="009230AD">
              <w:rPr>
                <w:sz w:val="20"/>
                <w:szCs w:val="20"/>
                <w:cs/>
                <w:lang w:bidi="ar-SY"/>
              </w:rPr>
              <w:t>‎</w:t>
            </w:r>
            <w:r w:rsidRPr="009230AD">
              <w:rPr>
                <w:b/>
                <w:bCs/>
                <w:sz w:val="20"/>
                <w:szCs w:val="20"/>
                <w:lang w:bidi="ar-SY"/>
              </w:rPr>
              <w:t>564A.5</w:t>
            </w:r>
            <w:r w:rsidRPr="009230AD">
              <w:rPr>
                <w:sz w:val="20"/>
                <w:szCs w:val="20"/>
                <w:rtl/>
                <w:lang w:bidi="ar-SY"/>
              </w:rPr>
              <w:t xml:space="preserve"> ‏و</w:t>
            </w:r>
            <w:r w:rsidRPr="009230AD">
              <w:rPr>
                <w:sz w:val="20"/>
                <w:szCs w:val="20"/>
                <w:cs/>
                <w:lang w:bidi="ar-SY"/>
              </w:rPr>
              <w:t>‎</w:t>
            </w:r>
            <w:r w:rsidRPr="009230AD">
              <w:rPr>
                <w:b/>
                <w:bCs/>
                <w:sz w:val="20"/>
                <w:szCs w:val="20"/>
                <w:lang w:bidi="ar-SY"/>
              </w:rPr>
              <w:t>565.5</w:t>
            </w:r>
            <w:r w:rsidRPr="009230AD">
              <w:rPr>
                <w:sz w:val="20"/>
                <w:szCs w:val="20"/>
                <w:rtl/>
                <w:lang w:bidi="ar-SY"/>
              </w:rPr>
              <w:t>‏، ونتائج الدراسات بموجب الفقر</w:t>
            </w:r>
            <w:r w:rsidRPr="009230AD">
              <w:rPr>
                <w:sz w:val="20"/>
                <w:szCs w:val="20"/>
                <w:rtl/>
              </w:rPr>
              <w:t>تين 1 و2 من</w:t>
            </w:r>
            <w:r w:rsidRPr="009230AD">
              <w:rPr>
                <w:sz w:val="20"/>
                <w:szCs w:val="20"/>
                <w:rtl/>
                <w:lang w:bidi="ar-SY"/>
              </w:rPr>
              <w:t xml:space="preserve"> "</w:t>
            </w:r>
            <w:r w:rsidRPr="009230AD">
              <w:rPr>
                <w:i/>
                <w:iCs/>
                <w:sz w:val="20"/>
                <w:szCs w:val="20"/>
                <w:rtl/>
              </w:rPr>
              <w:t xml:space="preserve"> يقرر أن يدعو قطاع الاتصالات الراديوية بالاتحاد إلى أن ينجز في وقت مناسب قبل المؤتمر العالمي للاتصالات الراديوية لعام 2031"</w:t>
            </w:r>
            <w:r w:rsidRPr="009230AD">
              <w:rPr>
                <w:sz w:val="20"/>
                <w:szCs w:val="20"/>
                <w:rtl/>
              </w:rPr>
              <w:t>،</w:t>
            </w:r>
          </w:p>
          <w:p w14:paraId="5FEC8575" w14:textId="77777777" w:rsidR="00ED74B0" w:rsidRPr="009230AD" w:rsidRDefault="00ED74B0" w:rsidP="00855FAE">
            <w:pPr>
              <w:pStyle w:val="Call"/>
              <w:spacing w:before="40" w:after="40"/>
              <w:rPr>
                <w:sz w:val="20"/>
                <w:szCs w:val="20"/>
                <w:rtl/>
                <w:lang w:bidi="ar-SY"/>
              </w:rPr>
            </w:pPr>
            <w:r w:rsidRPr="009230AD">
              <w:rPr>
                <w:sz w:val="20"/>
                <w:szCs w:val="20"/>
                <w:rtl/>
                <w:lang w:bidi="ar-SY"/>
              </w:rPr>
              <w:t xml:space="preserve">يدعو المؤتمر العالمي للاتصالات الراديوية لعام </w:t>
            </w:r>
            <w:r w:rsidRPr="009230AD">
              <w:rPr>
                <w:sz w:val="20"/>
                <w:szCs w:val="20"/>
                <w:lang w:bidi="ar-SY"/>
              </w:rPr>
              <w:t>2031</w:t>
            </w:r>
            <w:r w:rsidRPr="009230AD">
              <w:rPr>
                <w:sz w:val="20"/>
                <w:szCs w:val="20"/>
                <w:rtl/>
                <w:lang w:bidi="ar-SY"/>
              </w:rPr>
              <w:t xml:space="preserve"> إلى</w:t>
            </w:r>
          </w:p>
          <w:p w14:paraId="0FC8D4C4" w14:textId="32086CC4" w:rsidR="00ED74B0" w:rsidRPr="009230AD" w:rsidRDefault="00ED74B0" w:rsidP="00855FAE">
            <w:pPr>
              <w:spacing w:before="40" w:after="40"/>
              <w:rPr>
                <w:i/>
                <w:iCs/>
                <w:sz w:val="20"/>
                <w:szCs w:val="20"/>
              </w:rPr>
            </w:pPr>
            <w:r w:rsidRPr="009230AD">
              <w:rPr>
                <w:sz w:val="20"/>
                <w:szCs w:val="20"/>
                <w:rtl/>
                <w:lang w:bidi="ar-SY"/>
              </w:rPr>
              <w:t xml:space="preserve">إلى أن ينظر، استناداً إلى نتائج الدراسات، في التوزيعات الجديدة المحتملة في مدى التردد </w:t>
            </w:r>
            <w:r w:rsidRPr="009230AD">
              <w:rPr>
                <w:sz w:val="20"/>
                <w:szCs w:val="20"/>
                <w:lang w:bidi="ar-SY"/>
              </w:rPr>
              <w:t>GHz</w:t>
            </w:r>
            <w:r w:rsidR="00B259B9" w:rsidRPr="009230AD">
              <w:rPr>
                <w:sz w:val="20"/>
                <w:szCs w:val="20"/>
                <w:lang w:bidi="ar-SY"/>
              </w:rPr>
              <w:t> </w:t>
            </w:r>
            <w:r w:rsidRPr="009230AD">
              <w:rPr>
                <w:sz w:val="20"/>
                <w:szCs w:val="20"/>
                <w:lang w:bidi="ar-SY"/>
              </w:rPr>
              <w:t>325</w:t>
            </w:r>
            <w:r w:rsidR="00B259B9" w:rsidRPr="009230AD">
              <w:rPr>
                <w:sz w:val="20"/>
                <w:szCs w:val="20"/>
                <w:lang w:bidi="ar-SY"/>
              </w:rPr>
              <w:noBreakHyphen/>
            </w:r>
            <w:r w:rsidRPr="009230AD">
              <w:rPr>
                <w:sz w:val="20"/>
                <w:szCs w:val="20"/>
                <w:lang w:bidi="ar-SY"/>
              </w:rPr>
              <w:t>275</w:t>
            </w:r>
            <w:r w:rsidRPr="009230AD">
              <w:rPr>
                <w:sz w:val="20"/>
                <w:szCs w:val="20"/>
                <w:rtl/>
                <w:lang w:bidi="ar-SY"/>
              </w:rPr>
              <w:t xml:space="preserve"> لخدمات الاتصالات الراديوية المشار إليها في الفقرة 1 من </w:t>
            </w:r>
            <w:r w:rsidRPr="009230AD">
              <w:rPr>
                <w:i/>
                <w:iCs/>
                <w:sz w:val="20"/>
                <w:szCs w:val="20"/>
                <w:rtl/>
                <w:lang w:bidi="ar-SY"/>
              </w:rPr>
              <w:t>"</w:t>
            </w:r>
            <w:r w:rsidRPr="009230AD">
              <w:rPr>
                <w:i/>
                <w:iCs/>
                <w:sz w:val="20"/>
                <w:szCs w:val="20"/>
                <w:rtl/>
              </w:rPr>
              <w:t>يقرر أن يدعو قطاع الاتصالات الراديوية بالاتحاد إلى أن ينجز في وقت مناسب قبل المؤتمر العالمي للاتصالات الراديوية لعام</w:t>
            </w:r>
            <w:r w:rsidR="007D2837" w:rsidRPr="009230AD">
              <w:rPr>
                <w:i/>
                <w:iCs/>
                <w:sz w:val="20"/>
                <w:szCs w:val="20"/>
                <w:rtl/>
              </w:rPr>
              <w:t> </w:t>
            </w:r>
            <w:r w:rsidRPr="009230AD">
              <w:rPr>
                <w:i/>
                <w:iCs/>
                <w:sz w:val="20"/>
                <w:szCs w:val="20"/>
                <w:rtl/>
              </w:rPr>
              <w:t>2031</w:t>
            </w:r>
            <w:r w:rsidRPr="009230AD">
              <w:rPr>
                <w:sz w:val="20"/>
                <w:szCs w:val="20"/>
                <w:rtl/>
              </w:rPr>
              <w:t>"</w:t>
            </w:r>
            <w:r w:rsidRPr="009230AD">
              <w:rPr>
                <w:sz w:val="20"/>
                <w:szCs w:val="20"/>
                <w:rtl/>
                <w:lang w:bidi="ar-SY"/>
              </w:rPr>
              <w:t xml:space="preserve">، وتحديث </w:t>
            </w:r>
            <w:r w:rsidRPr="009230AD">
              <w:rPr>
                <w:sz w:val="20"/>
                <w:szCs w:val="20"/>
                <w:rtl/>
              </w:rPr>
              <w:t xml:space="preserve">الأرقام </w:t>
            </w:r>
            <w:r w:rsidRPr="009230AD">
              <w:rPr>
                <w:rStyle w:val="Artref"/>
                <w:b/>
                <w:bCs/>
                <w:sz w:val="20"/>
                <w:szCs w:val="20"/>
              </w:rPr>
              <w:t>149.5</w:t>
            </w:r>
            <w:r w:rsidRPr="009230AD">
              <w:rPr>
                <w:b/>
                <w:bCs/>
                <w:sz w:val="18"/>
                <w:szCs w:val="18"/>
                <w:rtl/>
                <w:lang w:bidi="ar-EG"/>
              </w:rPr>
              <w:t xml:space="preserve"> </w:t>
            </w:r>
            <w:r w:rsidRPr="009230AD">
              <w:rPr>
                <w:sz w:val="20"/>
                <w:szCs w:val="20"/>
                <w:rtl/>
                <w:lang w:bidi="ar-EG"/>
              </w:rPr>
              <w:t>و</w:t>
            </w:r>
            <w:r w:rsidRPr="009230AD">
              <w:rPr>
                <w:rStyle w:val="Artref"/>
                <w:b/>
                <w:bCs/>
                <w:sz w:val="20"/>
                <w:szCs w:val="20"/>
              </w:rPr>
              <w:t>340.5</w:t>
            </w:r>
            <w:r w:rsidRPr="009230AD">
              <w:rPr>
                <w:b/>
                <w:bCs/>
                <w:sz w:val="20"/>
                <w:szCs w:val="20"/>
                <w:rtl/>
                <w:lang w:bidi="ar-EG"/>
              </w:rPr>
              <w:t xml:space="preserve"> </w:t>
            </w:r>
            <w:r w:rsidRPr="009230AD">
              <w:rPr>
                <w:sz w:val="20"/>
                <w:szCs w:val="20"/>
                <w:rtl/>
                <w:lang w:bidi="ar-EG"/>
              </w:rPr>
              <w:t>و</w:t>
            </w:r>
            <w:r w:rsidRPr="009230AD">
              <w:rPr>
                <w:rStyle w:val="Artref"/>
                <w:b/>
                <w:bCs/>
                <w:sz w:val="20"/>
                <w:szCs w:val="20"/>
              </w:rPr>
              <w:t>564A.5</w:t>
            </w:r>
            <w:r w:rsidRPr="009230AD">
              <w:rPr>
                <w:b/>
                <w:bCs/>
                <w:sz w:val="20"/>
                <w:szCs w:val="20"/>
                <w:rtl/>
                <w:lang w:bidi="ar-EG"/>
              </w:rPr>
              <w:t xml:space="preserve"> </w:t>
            </w:r>
            <w:r w:rsidRPr="009230AD">
              <w:rPr>
                <w:sz w:val="20"/>
                <w:szCs w:val="20"/>
                <w:rtl/>
                <w:lang w:bidi="ar-EG"/>
              </w:rPr>
              <w:t>و</w:t>
            </w:r>
            <w:r w:rsidRPr="009230AD">
              <w:rPr>
                <w:rStyle w:val="Artref"/>
                <w:b/>
                <w:bCs/>
                <w:sz w:val="20"/>
                <w:szCs w:val="20"/>
              </w:rPr>
              <w:t>565.5</w:t>
            </w:r>
            <w:r w:rsidRPr="009230AD">
              <w:rPr>
                <w:sz w:val="20"/>
                <w:szCs w:val="20"/>
                <w:rtl/>
                <w:lang w:bidi="ar-EG"/>
              </w:rPr>
              <w:t>، حسب الاقتضاء،</w:t>
            </w:r>
          </w:p>
          <w:p w14:paraId="3DBD1586" w14:textId="7B328911" w:rsidR="00ED74B0" w:rsidRPr="009230AD" w:rsidRDefault="00ED74B0" w:rsidP="00855FAE">
            <w:pPr>
              <w:spacing w:before="40" w:after="40"/>
              <w:rPr>
                <w:position w:val="2"/>
                <w:sz w:val="20"/>
                <w:szCs w:val="20"/>
                <w:lang w:bidi="ar-SY"/>
              </w:rPr>
            </w:pPr>
            <w:r w:rsidRPr="009230AD">
              <w:rPr>
                <w:position w:val="2"/>
                <w:sz w:val="20"/>
                <w:szCs w:val="20"/>
                <w:lang w:bidi="ar-SY"/>
              </w:rPr>
              <w:t>...</w:t>
            </w:r>
          </w:p>
        </w:tc>
        <w:tc>
          <w:tcPr>
            <w:tcW w:w="1386" w:type="dxa"/>
          </w:tcPr>
          <w:p w14:paraId="19EF8628" w14:textId="4B1B68EF" w:rsidR="00ED74B0" w:rsidRPr="009230AD" w:rsidRDefault="00ED74B0" w:rsidP="00855FAE">
            <w:pPr>
              <w:pStyle w:val="Tabletext"/>
              <w:spacing w:before="40" w:after="40" w:line="192" w:lineRule="auto"/>
              <w:rPr>
                <w:rFonts w:ascii="Dubai" w:hAnsi="Dubai" w:cs="Dubai"/>
                <w:position w:val="2"/>
                <w:szCs w:val="20"/>
              </w:rPr>
            </w:pPr>
            <w:r w:rsidRPr="009230AD">
              <w:rPr>
                <w:rFonts w:ascii="Dubai" w:hAnsi="Dubai" w:cs="Dubai"/>
                <w:b/>
                <w:szCs w:val="20"/>
                <w:lang w:val="en-GB"/>
              </w:rPr>
              <w:t>–</w:t>
            </w:r>
          </w:p>
        </w:tc>
      </w:tr>
      <w:bookmarkEnd w:id="70"/>
      <w:tr w:rsidR="00ED74B0" w:rsidRPr="009230AD" w14:paraId="6A56C7DA" w14:textId="77777777" w:rsidTr="00855FAE">
        <w:trPr>
          <w:jc w:val="center"/>
        </w:trPr>
        <w:tc>
          <w:tcPr>
            <w:tcW w:w="14288" w:type="dxa"/>
            <w:gridSpan w:val="4"/>
          </w:tcPr>
          <w:p w14:paraId="6B0DF0C2" w14:textId="77777777" w:rsidR="00305E44" w:rsidRPr="009230AD" w:rsidRDefault="00305E44" w:rsidP="00855FAE">
            <w:pPr>
              <w:spacing w:before="40" w:after="40"/>
              <w:rPr>
                <w:sz w:val="20"/>
                <w:szCs w:val="20"/>
                <w:rtl/>
                <w:lang w:val="en-GB"/>
              </w:rPr>
            </w:pPr>
          </w:p>
          <w:p w14:paraId="64BAB8F7" w14:textId="2D2EE7A9" w:rsidR="00ED74B0" w:rsidRPr="009230AD" w:rsidRDefault="00163305" w:rsidP="00855FAE">
            <w:pPr>
              <w:spacing w:before="40" w:after="40"/>
              <w:rPr>
                <w:sz w:val="20"/>
                <w:szCs w:val="20"/>
                <w:lang w:val="en-GB"/>
              </w:rPr>
            </w:pPr>
            <w:r w:rsidRPr="009230AD">
              <w:rPr>
                <w:sz w:val="20"/>
                <w:szCs w:val="20"/>
                <w:lang w:val="en-GB"/>
              </w:rPr>
              <w:lastRenderedPageBreak/>
              <w:t>2.2</w:t>
            </w:r>
            <w:r w:rsidRPr="009230AD">
              <w:rPr>
                <w:sz w:val="20"/>
                <w:szCs w:val="20"/>
                <w:rtl/>
                <w:lang w:val="en-GB"/>
              </w:rPr>
              <w:tab/>
            </w:r>
            <w:r w:rsidRPr="009230AD">
              <w:rPr>
                <w:sz w:val="20"/>
                <w:szCs w:val="20"/>
                <w:rtl/>
                <w:lang w:val="en-GB" w:bidi="ar-EG"/>
              </w:rPr>
              <w:t xml:space="preserve">[النظر في [نطاقات التردد] الممكنة لإرسال الطاقة لاسلكياً </w:t>
            </w:r>
            <w:r w:rsidRPr="009230AD">
              <w:rPr>
                <w:sz w:val="20"/>
                <w:szCs w:val="20"/>
              </w:rPr>
              <w:t>(WPT)</w:t>
            </w:r>
            <w:r w:rsidRPr="009230AD">
              <w:rPr>
                <w:sz w:val="20"/>
                <w:szCs w:val="20"/>
                <w:rtl/>
                <w:lang w:val="en-GB" w:bidi="ar-AE"/>
              </w:rPr>
              <w:t xml:space="preserve"> </w:t>
            </w:r>
            <w:r w:rsidRPr="009230AD">
              <w:rPr>
                <w:sz w:val="20"/>
                <w:szCs w:val="20"/>
                <w:rtl/>
                <w:lang w:val="en-GB" w:bidi="ar-EG"/>
              </w:rPr>
              <w:t xml:space="preserve">[بطريقة لاحُزمية وحُزمية] لتجنُّب التداخل الضار بخدمات الاتصالات الراديوية الذي يسببه إرسال الطاقة لاسلكياً، وفقاً للقرار </w:t>
            </w:r>
            <w:r w:rsidR="00305E44" w:rsidRPr="009230AD">
              <w:rPr>
                <w:b/>
                <w:bCs/>
                <w:sz w:val="20"/>
                <w:szCs w:val="20"/>
              </w:rPr>
              <w:t xml:space="preserve">910 </w:t>
            </w:r>
            <w:r w:rsidRPr="009230AD">
              <w:rPr>
                <w:b/>
                <w:sz w:val="20"/>
                <w:szCs w:val="20"/>
                <w:lang w:eastAsia="ko-KR"/>
              </w:rPr>
              <w:t>(WRC</w:t>
            </w:r>
            <w:r w:rsidRPr="009230AD">
              <w:rPr>
                <w:b/>
                <w:sz w:val="20"/>
                <w:szCs w:val="20"/>
                <w:lang w:eastAsia="ko-KR"/>
              </w:rPr>
              <w:noBreakHyphen/>
              <w:t>23)</w:t>
            </w:r>
            <w:r w:rsidRPr="009230AD">
              <w:rPr>
                <w:sz w:val="20"/>
                <w:szCs w:val="20"/>
                <w:rtl/>
              </w:rPr>
              <w:t>]؛</w:t>
            </w:r>
          </w:p>
        </w:tc>
      </w:tr>
      <w:tr w:rsidR="00163305" w:rsidRPr="009230AD" w14:paraId="5AC37070" w14:textId="77777777" w:rsidTr="00855FAE">
        <w:trPr>
          <w:jc w:val="center"/>
        </w:trPr>
        <w:tc>
          <w:tcPr>
            <w:tcW w:w="3197" w:type="dxa"/>
          </w:tcPr>
          <w:p w14:paraId="0025B6F5" w14:textId="6ACC701C" w:rsidR="005E5159" w:rsidRPr="009230AD" w:rsidRDefault="005E5159" w:rsidP="00855FAE">
            <w:pPr>
              <w:spacing w:before="40" w:after="40"/>
              <w:rPr>
                <w:sz w:val="20"/>
                <w:szCs w:val="20"/>
              </w:rPr>
            </w:pPr>
            <w:r w:rsidRPr="009230AD">
              <w:rPr>
                <w:sz w:val="20"/>
                <w:szCs w:val="20"/>
                <w:rtl/>
              </w:rPr>
              <w:lastRenderedPageBreak/>
              <w:t xml:space="preserve">القرار </w:t>
            </w:r>
            <w:r w:rsidR="00305E44" w:rsidRPr="009230AD">
              <w:rPr>
                <w:b/>
                <w:bCs/>
                <w:sz w:val="20"/>
                <w:szCs w:val="20"/>
              </w:rPr>
              <w:t xml:space="preserve">910 </w:t>
            </w:r>
            <w:r w:rsidRPr="009230AD">
              <w:rPr>
                <w:b/>
                <w:bCs/>
                <w:sz w:val="20"/>
                <w:szCs w:val="20"/>
                <w:lang w:val="en-GB"/>
              </w:rPr>
              <w:t>(WRC-23)</w:t>
            </w:r>
          </w:p>
          <w:p w14:paraId="4500D3D4" w14:textId="5056CE23" w:rsidR="00163305" w:rsidRPr="009230AD" w:rsidRDefault="005E5159" w:rsidP="00855FAE">
            <w:pPr>
              <w:spacing w:before="40" w:after="40"/>
              <w:rPr>
                <w:position w:val="2"/>
                <w:sz w:val="20"/>
                <w:szCs w:val="20"/>
                <w:highlight w:val="yellow"/>
              </w:rPr>
            </w:pPr>
            <w:r w:rsidRPr="009230AD">
              <w:rPr>
                <w:sz w:val="20"/>
                <w:szCs w:val="20"/>
                <w:rtl/>
              </w:rPr>
              <w:t xml:space="preserve">[دراسات بشأن </w:t>
            </w:r>
            <w:r w:rsidRPr="009230AD">
              <w:rPr>
                <w:sz w:val="20"/>
                <w:szCs w:val="20"/>
                <w:rtl/>
                <w:lang w:val="en-GB" w:bidi="ar-EG"/>
              </w:rPr>
              <w:t xml:space="preserve">[نطاقات التردد] الممكنة لإرسال الطاقة لاسلكياً </w:t>
            </w:r>
            <w:r w:rsidRPr="009230AD">
              <w:rPr>
                <w:sz w:val="20"/>
                <w:szCs w:val="20"/>
                <w:lang w:bidi="ar-EG"/>
              </w:rPr>
              <w:t>(WPT)</w:t>
            </w:r>
            <w:r w:rsidRPr="009230AD">
              <w:rPr>
                <w:sz w:val="20"/>
                <w:szCs w:val="20"/>
                <w:rtl/>
                <w:lang w:val="en-GB" w:bidi="ar-AE"/>
              </w:rPr>
              <w:t xml:space="preserve"> </w:t>
            </w:r>
            <w:r w:rsidRPr="009230AD">
              <w:rPr>
                <w:sz w:val="20"/>
                <w:szCs w:val="20"/>
                <w:rtl/>
                <w:lang w:val="en-GB" w:bidi="ar-EG"/>
              </w:rPr>
              <w:t>[بطريقة لاحُزمية وحُزمية] لتجنُّب التداخل الضار بخدمات الاتصالات الراديوية الذي يتسبَّب به إرسال الطاقة لاسلكياً</w:t>
            </w:r>
            <w:r w:rsidRPr="009230AD">
              <w:rPr>
                <w:sz w:val="20"/>
                <w:szCs w:val="20"/>
                <w:rtl/>
              </w:rPr>
              <w:t>]</w:t>
            </w:r>
            <w:r w:rsidRPr="009230AD">
              <w:rPr>
                <w:rStyle w:val="FootnoteReference"/>
                <w:rtl/>
              </w:rPr>
              <w:footnoteReference w:customMarkFollows="1" w:id="21"/>
              <w:t>1</w:t>
            </w:r>
          </w:p>
        </w:tc>
        <w:tc>
          <w:tcPr>
            <w:tcW w:w="2716" w:type="dxa"/>
          </w:tcPr>
          <w:p w14:paraId="4BCB48ED" w14:textId="5B709162" w:rsidR="00163305" w:rsidRPr="009230AD" w:rsidRDefault="00855FAE" w:rsidP="00855FAE">
            <w:pPr>
              <w:pStyle w:val="Tabletext"/>
              <w:spacing w:before="40" w:after="40" w:line="192" w:lineRule="auto"/>
              <w:rPr>
                <w:rFonts w:ascii="Dubai" w:hAnsi="Dubai" w:cs="Dubai"/>
                <w:position w:val="2"/>
                <w:szCs w:val="20"/>
                <w:rtl/>
                <w:lang w:val="en-US"/>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1A</w:t>
            </w:r>
          </w:p>
        </w:tc>
        <w:tc>
          <w:tcPr>
            <w:tcW w:w="6989" w:type="dxa"/>
          </w:tcPr>
          <w:p w14:paraId="7CE471D8" w14:textId="77777777" w:rsidR="005E5159" w:rsidRPr="009230AD" w:rsidRDefault="005E5159" w:rsidP="00305E44">
            <w:pPr>
              <w:pStyle w:val="Call"/>
              <w:spacing w:before="40" w:after="40"/>
              <w:rPr>
                <w:sz w:val="20"/>
                <w:szCs w:val="20"/>
                <w:rtl/>
                <w:lang w:bidi="ar-AE"/>
              </w:rPr>
            </w:pPr>
            <w:r w:rsidRPr="009230AD">
              <w:rPr>
                <w:sz w:val="20"/>
                <w:szCs w:val="20"/>
                <w:rtl/>
                <w:lang w:bidi="ar-EG"/>
              </w:rPr>
              <w:t>يقرر أن يدعو قطاع الاتصالات الراديوية إلى أن ينجز في وقت مناسب قبل المؤتمر العالمي للاتصالات الراديوية لعام 2031</w:t>
            </w:r>
          </w:p>
          <w:p w14:paraId="62F07868" w14:textId="77777777" w:rsidR="005E5159" w:rsidRPr="009230AD" w:rsidRDefault="005E5159" w:rsidP="00855FAE">
            <w:pPr>
              <w:spacing w:before="40" w:after="40"/>
              <w:rPr>
                <w:sz w:val="20"/>
                <w:szCs w:val="20"/>
                <w:rtl/>
              </w:rPr>
            </w:pPr>
            <w:r w:rsidRPr="009230AD">
              <w:rPr>
                <w:sz w:val="20"/>
                <w:szCs w:val="20"/>
                <w:rtl/>
              </w:rPr>
              <w:t>1</w:t>
            </w:r>
            <w:r w:rsidRPr="009230AD">
              <w:rPr>
                <w:sz w:val="20"/>
                <w:szCs w:val="20"/>
                <w:rtl/>
              </w:rPr>
              <w:tab/>
              <w:t>الدراسات التقنية والتشغيلية ودراسات التأثير، مع الأخذ في الاعتبار نتائج الدراسات المتاحة بالفعل، للنظر في مديات التردد المناسبة للعمليات المنسقة لإرسال الطاقة لاسلكياً؛</w:t>
            </w:r>
          </w:p>
          <w:p w14:paraId="3E48213F" w14:textId="77777777" w:rsidR="005E5159" w:rsidRPr="009230AD" w:rsidRDefault="005E5159" w:rsidP="00855FAE">
            <w:pPr>
              <w:spacing w:before="40" w:after="40"/>
              <w:rPr>
                <w:sz w:val="20"/>
                <w:szCs w:val="20"/>
                <w:rtl/>
              </w:rPr>
            </w:pPr>
            <w:r w:rsidRPr="009230AD">
              <w:rPr>
                <w:sz w:val="20"/>
                <w:szCs w:val="20"/>
                <w:rtl/>
              </w:rPr>
              <w:t>2</w:t>
            </w:r>
            <w:r w:rsidRPr="009230AD">
              <w:rPr>
                <w:sz w:val="20"/>
                <w:szCs w:val="20"/>
                <w:rtl/>
              </w:rPr>
              <w:tab/>
              <w:t>النظر في المسائل المتعلقة بالطيف اللازمة لضمان حماية خدمات الاتصالات الراديوية وخدمة علم الفلك الراديوي التي وُزّعت لها نطاقات التردد على أساس أولي وثانوي، فضلاً عن الخدمات في النطاقات المجاورة والمتأثرة بالتوافقيات،</w:t>
            </w:r>
          </w:p>
          <w:p w14:paraId="0B0A6B37" w14:textId="5DAAF933" w:rsidR="005E5159" w:rsidRPr="009230AD" w:rsidRDefault="005E5159" w:rsidP="00855FAE">
            <w:pPr>
              <w:spacing w:before="40" w:after="40"/>
              <w:rPr>
                <w:sz w:val="20"/>
                <w:szCs w:val="20"/>
                <w:rtl/>
              </w:rPr>
            </w:pPr>
            <w:r w:rsidRPr="009230AD">
              <w:rPr>
                <w:sz w:val="20"/>
                <w:szCs w:val="20"/>
                <w:rtl/>
              </w:rPr>
              <w:t>...</w:t>
            </w:r>
          </w:p>
          <w:p w14:paraId="70304434" w14:textId="2B5C3282" w:rsidR="005E5159" w:rsidRPr="009230AD" w:rsidRDefault="005E5159" w:rsidP="00855FAE">
            <w:pPr>
              <w:pStyle w:val="Call"/>
              <w:spacing w:before="40" w:after="40"/>
              <w:rPr>
                <w:sz w:val="20"/>
                <w:szCs w:val="20"/>
                <w:rtl/>
              </w:rPr>
            </w:pPr>
            <w:r w:rsidRPr="009230AD">
              <w:rPr>
                <w:sz w:val="20"/>
                <w:szCs w:val="20"/>
                <w:rtl/>
              </w:rPr>
              <w:t>يدعو المؤتمر العالمي للاتصالات الراديوية لعام 2031</w:t>
            </w:r>
          </w:p>
          <w:p w14:paraId="2ED1DABA" w14:textId="69E14FE8" w:rsidR="00163305" w:rsidRPr="009230AD" w:rsidRDefault="005E5159" w:rsidP="00B259B9">
            <w:pPr>
              <w:spacing w:before="40" w:after="40"/>
              <w:rPr>
                <w:spacing w:val="-2"/>
                <w:position w:val="2"/>
                <w:sz w:val="20"/>
                <w:szCs w:val="20"/>
              </w:rPr>
            </w:pPr>
            <w:r w:rsidRPr="009230AD">
              <w:rPr>
                <w:spacing w:val="-6"/>
                <w:sz w:val="20"/>
                <w:szCs w:val="20"/>
                <w:rtl/>
              </w:rPr>
              <w:t>إلى النظر، بالاستناد إلى دراسات قطاع الاتصالات الراديوية، في نطاقات التردد الممكنة لإرسال الطاقة لاسلكياً على أساس تجنُّب التداخل الضار بخدمات الاتصالات الراديوية التي يسبّبها إرسال الطاقة لاسلكياً.</w:t>
            </w:r>
          </w:p>
        </w:tc>
        <w:tc>
          <w:tcPr>
            <w:tcW w:w="1386" w:type="dxa"/>
          </w:tcPr>
          <w:p w14:paraId="43C0E950" w14:textId="08E2DC9D" w:rsidR="00163305" w:rsidRPr="009230AD" w:rsidRDefault="00163305" w:rsidP="00855FAE">
            <w:pPr>
              <w:pStyle w:val="Tabletext"/>
              <w:spacing w:before="40" w:after="40" w:line="192" w:lineRule="auto"/>
              <w:rPr>
                <w:rFonts w:ascii="Dubai" w:hAnsi="Dubai" w:cs="Dubai"/>
                <w:position w:val="2"/>
                <w:szCs w:val="20"/>
              </w:rPr>
            </w:pPr>
            <w:r w:rsidRPr="009230AD">
              <w:rPr>
                <w:rFonts w:ascii="Dubai" w:hAnsi="Dubai" w:cs="Dubai"/>
                <w:b/>
                <w:szCs w:val="20"/>
                <w:lang w:val="en-GB"/>
              </w:rPr>
              <w:t>–</w:t>
            </w:r>
          </w:p>
        </w:tc>
      </w:tr>
      <w:tr w:rsidR="00163305" w:rsidRPr="009230AD" w14:paraId="780E16F8" w14:textId="77777777" w:rsidTr="00855FAE">
        <w:trPr>
          <w:jc w:val="center"/>
        </w:trPr>
        <w:tc>
          <w:tcPr>
            <w:tcW w:w="14288" w:type="dxa"/>
            <w:gridSpan w:val="4"/>
          </w:tcPr>
          <w:p w14:paraId="16BD5261" w14:textId="154B8B08" w:rsidR="00163305" w:rsidRPr="009230AD" w:rsidRDefault="00163305" w:rsidP="00855FAE">
            <w:pPr>
              <w:spacing w:before="40" w:after="40"/>
              <w:rPr>
                <w:sz w:val="20"/>
                <w:szCs w:val="20"/>
              </w:rPr>
            </w:pPr>
            <w:r w:rsidRPr="009230AD">
              <w:rPr>
                <w:sz w:val="20"/>
                <w:szCs w:val="20"/>
              </w:rPr>
              <w:t>3.2</w:t>
            </w:r>
            <w:r w:rsidRPr="009230AD">
              <w:rPr>
                <w:sz w:val="20"/>
                <w:szCs w:val="20"/>
                <w:rtl/>
              </w:rPr>
              <w:tab/>
              <w:t>النظر في استعمال المحطات الأرضية المتحركة للطيران والمحطات الأرضية المتحركة البحرية</w:t>
            </w:r>
            <w:r w:rsidRPr="009230AD">
              <w:rPr>
                <w:sz w:val="20"/>
                <w:szCs w:val="20"/>
                <w:rtl/>
                <w:lang w:bidi="ar-EG"/>
              </w:rPr>
              <w:t xml:space="preserve"> التي تتواصل </w:t>
            </w:r>
            <w:r w:rsidRPr="009230AD">
              <w:rPr>
                <w:sz w:val="20"/>
                <w:szCs w:val="20"/>
                <w:rtl/>
              </w:rPr>
              <w:t xml:space="preserve">مع المحطات الفضائية غير المستقرة بالنسبة إلى الأرض في الخدمة الثابتة الساتلية (أرض-فضاء) في </w:t>
            </w:r>
            <w:r w:rsidRPr="009230AD">
              <w:rPr>
                <w:sz w:val="20"/>
                <w:szCs w:val="20"/>
                <w:rtl/>
                <w:lang w:bidi="ar-EG"/>
              </w:rPr>
              <w:t xml:space="preserve">نطاق التردد </w:t>
            </w:r>
            <w:r w:rsidRPr="009230AD">
              <w:rPr>
                <w:sz w:val="20"/>
                <w:szCs w:val="20"/>
              </w:rPr>
              <w:t>GHz 13,25</w:t>
            </w:r>
            <w:r w:rsidRPr="009230AD">
              <w:rPr>
                <w:sz w:val="20"/>
                <w:szCs w:val="20"/>
              </w:rPr>
              <w:noBreakHyphen/>
              <w:t>12,75</w:t>
            </w:r>
            <w:r w:rsidRPr="009230AD">
              <w:rPr>
                <w:sz w:val="20"/>
                <w:szCs w:val="20"/>
                <w:rtl/>
                <w:lang w:bidi="ar-EG"/>
              </w:rPr>
              <w:t xml:space="preserve">، وفقاً </w:t>
            </w:r>
            <w:r w:rsidRPr="009230AD">
              <w:rPr>
                <w:sz w:val="20"/>
                <w:szCs w:val="20"/>
                <w:rtl/>
              </w:rPr>
              <w:t xml:space="preserve">للقرار </w:t>
            </w:r>
            <w:r w:rsidR="00305E44" w:rsidRPr="009230AD">
              <w:rPr>
                <w:b/>
                <w:bCs/>
                <w:sz w:val="20"/>
                <w:szCs w:val="20"/>
              </w:rPr>
              <w:t xml:space="preserve">133 </w:t>
            </w:r>
            <w:r w:rsidRPr="009230AD">
              <w:rPr>
                <w:b/>
                <w:bCs/>
                <w:sz w:val="20"/>
                <w:szCs w:val="20"/>
              </w:rPr>
              <w:t>(WRC</w:t>
            </w:r>
            <w:r w:rsidRPr="009230AD">
              <w:rPr>
                <w:b/>
                <w:bCs/>
                <w:sz w:val="20"/>
                <w:szCs w:val="20"/>
              </w:rPr>
              <w:noBreakHyphen/>
              <w:t>23)</w:t>
            </w:r>
            <w:r w:rsidRPr="009230AD">
              <w:rPr>
                <w:sz w:val="20"/>
                <w:szCs w:val="20"/>
                <w:rtl/>
              </w:rPr>
              <w:t>؛</w:t>
            </w:r>
          </w:p>
        </w:tc>
      </w:tr>
      <w:tr w:rsidR="00163305" w:rsidRPr="009230AD" w14:paraId="02E53B57" w14:textId="77777777" w:rsidTr="00855FAE">
        <w:trPr>
          <w:jc w:val="center"/>
        </w:trPr>
        <w:tc>
          <w:tcPr>
            <w:tcW w:w="3197" w:type="dxa"/>
          </w:tcPr>
          <w:p w14:paraId="47EB579A" w14:textId="15FC0186" w:rsidR="00CC5003" w:rsidRPr="009230AD" w:rsidRDefault="00CC5003" w:rsidP="00855FAE">
            <w:pPr>
              <w:spacing w:before="40" w:after="40"/>
              <w:rPr>
                <w:sz w:val="20"/>
                <w:szCs w:val="20"/>
              </w:rPr>
            </w:pPr>
            <w:r w:rsidRPr="009230AD">
              <w:rPr>
                <w:sz w:val="20"/>
                <w:szCs w:val="20"/>
                <w:rtl/>
              </w:rPr>
              <w:t xml:space="preserve">القرار </w:t>
            </w:r>
            <w:r w:rsidR="00305E44" w:rsidRPr="009230AD">
              <w:rPr>
                <w:b/>
                <w:bCs/>
                <w:sz w:val="20"/>
                <w:szCs w:val="20"/>
              </w:rPr>
              <w:t xml:space="preserve">133 </w:t>
            </w:r>
            <w:r w:rsidRPr="009230AD">
              <w:rPr>
                <w:b/>
                <w:bCs/>
                <w:sz w:val="20"/>
                <w:szCs w:val="20"/>
              </w:rPr>
              <w:t>(WRC-23)</w:t>
            </w:r>
          </w:p>
          <w:p w14:paraId="0305AFE9" w14:textId="2782CADE" w:rsidR="00163305" w:rsidRPr="009230AD" w:rsidRDefault="00CC5003" w:rsidP="00855FAE">
            <w:pPr>
              <w:spacing w:before="40" w:after="40"/>
              <w:rPr>
                <w:spacing w:val="-4"/>
                <w:sz w:val="20"/>
                <w:szCs w:val="20"/>
                <w:lang w:bidi="ar-EG"/>
              </w:rPr>
            </w:pPr>
            <w:r w:rsidRPr="009230AD">
              <w:rPr>
                <w:spacing w:val="-4"/>
                <w:sz w:val="20"/>
                <w:szCs w:val="20"/>
                <w:rtl/>
                <w:lang w:val="en-GB"/>
              </w:rPr>
              <w:t>دراسة إمكانية استخدام</w:t>
            </w:r>
            <w:r w:rsidRPr="009230AD">
              <w:rPr>
                <w:spacing w:val="-4"/>
                <w:sz w:val="20"/>
                <w:szCs w:val="20"/>
                <w:rtl/>
              </w:rPr>
              <w:t xml:space="preserve"> </w:t>
            </w:r>
            <w:r w:rsidRPr="009230AD">
              <w:rPr>
                <w:spacing w:val="-4"/>
                <w:sz w:val="20"/>
                <w:szCs w:val="20"/>
                <w:rtl/>
                <w:lang w:val="en-GB"/>
              </w:rPr>
              <w:t xml:space="preserve">المحطات الأرضية المتحركة للطيران والمحطات الأرضية المتحركة البحرية التي تتواصل مع المحطات الفضائية غير المستقرة بالنسبة إلى الأرض في الخدمة الثابتة الساتلية (أرض-فضاء) لنطاق التردد </w:t>
            </w:r>
            <w:r w:rsidRPr="009230AD">
              <w:rPr>
                <w:spacing w:val="-4"/>
                <w:sz w:val="20"/>
                <w:szCs w:val="20"/>
              </w:rPr>
              <w:t>GHz 13,25</w:t>
            </w:r>
            <w:r w:rsidRPr="009230AD">
              <w:rPr>
                <w:spacing w:val="-4"/>
                <w:sz w:val="20"/>
                <w:szCs w:val="20"/>
              </w:rPr>
              <w:noBreakHyphen/>
              <w:t>12,75</w:t>
            </w:r>
          </w:p>
        </w:tc>
        <w:tc>
          <w:tcPr>
            <w:tcW w:w="2716" w:type="dxa"/>
          </w:tcPr>
          <w:p w14:paraId="0C3A310D" w14:textId="24588B62" w:rsidR="00163305" w:rsidRPr="009230AD" w:rsidRDefault="00855FAE" w:rsidP="00855FAE">
            <w:pPr>
              <w:pStyle w:val="Tabletext"/>
              <w:spacing w:before="40" w:after="40" w:line="192" w:lineRule="auto"/>
              <w:rPr>
                <w:rFonts w:ascii="Dubai" w:hAnsi="Dubai" w:cs="Dubai"/>
                <w:position w:val="2"/>
                <w:szCs w:val="20"/>
                <w:rtl/>
                <w:lang w:val="en-US"/>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4A</w:t>
            </w:r>
          </w:p>
        </w:tc>
        <w:tc>
          <w:tcPr>
            <w:tcW w:w="6989" w:type="dxa"/>
          </w:tcPr>
          <w:p w14:paraId="5E833EAF" w14:textId="77777777" w:rsidR="00CC5003" w:rsidRPr="009230AD" w:rsidRDefault="00CC5003" w:rsidP="00305E44">
            <w:pPr>
              <w:pStyle w:val="Call"/>
              <w:spacing w:before="40" w:after="40"/>
              <w:rPr>
                <w:sz w:val="20"/>
                <w:szCs w:val="20"/>
                <w:rtl/>
                <w:lang w:val="en-GB"/>
              </w:rPr>
            </w:pPr>
            <w:r w:rsidRPr="009230AD">
              <w:rPr>
                <w:sz w:val="20"/>
                <w:szCs w:val="20"/>
                <w:rtl/>
                <w:lang w:val="en-GB"/>
              </w:rPr>
              <w:t>يقرر أن يدعو قطاع الاتصالات الراديوية بالاتحاد إلى أن ينجز في وقت مناسب قبل المؤتمر العالمي للاتصالات الراديوية لعام 2031</w:t>
            </w:r>
          </w:p>
          <w:p w14:paraId="6C08A9E5" w14:textId="77777777" w:rsidR="00CC5003" w:rsidRPr="009230AD" w:rsidRDefault="00CC5003" w:rsidP="00855FAE">
            <w:pPr>
              <w:spacing w:before="40" w:after="40"/>
              <w:rPr>
                <w:sz w:val="20"/>
                <w:szCs w:val="20"/>
                <w:rtl/>
                <w:lang w:val="en-GB"/>
              </w:rPr>
            </w:pPr>
            <w:r w:rsidRPr="009230AD">
              <w:rPr>
                <w:sz w:val="20"/>
                <w:szCs w:val="20"/>
                <w:rtl/>
                <w:lang w:val="en-GB"/>
              </w:rPr>
              <w:t>1</w:t>
            </w:r>
            <w:r w:rsidRPr="009230AD">
              <w:rPr>
                <w:sz w:val="20"/>
                <w:szCs w:val="20"/>
                <w:rtl/>
                <w:lang w:val="en-GB"/>
              </w:rPr>
              <w:tab/>
              <w:t>دراسات عن الخصائص التقنية والتشغيلية للمحطات الأرضية المتحركة للطيران والمحطات الأرضية المتحركة البحرية التي تعتزم التواصل مع المحطات الفضائية غير المستقرة بالنسبة إلى الأرض في الخدمة الثابتة الساتلية في نطاق التردد</w:t>
            </w:r>
            <w:r w:rsidRPr="009230AD">
              <w:rPr>
                <w:sz w:val="20"/>
                <w:szCs w:val="20"/>
                <w:rtl/>
                <w:lang w:val="en-GB" w:bidi="ar-SY"/>
              </w:rPr>
              <w:t xml:space="preserve"> </w:t>
            </w:r>
            <w:r w:rsidRPr="009230AD">
              <w:rPr>
                <w:sz w:val="20"/>
                <w:szCs w:val="20"/>
                <w:lang w:bidi="ar-SY"/>
              </w:rPr>
              <w:t>GHz 13,25</w:t>
            </w:r>
            <w:r w:rsidRPr="009230AD">
              <w:rPr>
                <w:sz w:val="20"/>
                <w:szCs w:val="20"/>
                <w:lang w:bidi="ar-SY"/>
              </w:rPr>
              <w:noBreakHyphen/>
              <w:t>12,75</w:t>
            </w:r>
            <w:r w:rsidRPr="009230AD">
              <w:rPr>
                <w:sz w:val="20"/>
                <w:szCs w:val="20"/>
                <w:rtl/>
                <w:lang w:bidi="ar-SY"/>
              </w:rPr>
              <w:t xml:space="preserve"> (أرض-فضاء)؛</w:t>
            </w:r>
          </w:p>
          <w:p w14:paraId="236AACBB" w14:textId="77777777" w:rsidR="00CC5003" w:rsidRPr="009230AD" w:rsidRDefault="00CC5003" w:rsidP="00855FAE">
            <w:pPr>
              <w:spacing w:before="40" w:after="40"/>
              <w:rPr>
                <w:sz w:val="20"/>
                <w:szCs w:val="20"/>
                <w:rtl/>
                <w:lang w:val="en-GB"/>
              </w:rPr>
            </w:pPr>
            <w:r w:rsidRPr="009230AD">
              <w:rPr>
                <w:sz w:val="20"/>
                <w:szCs w:val="20"/>
                <w:rtl/>
                <w:lang w:val="en-GB"/>
              </w:rPr>
              <w:t>2</w:t>
            </w:r>
            <w:r w:rsidRPr="009230AD">
              <w:rPr>
                <w:sz w:val="20"/>
                <w:szCs w:val="20"/>
                <w:rtl/>
                <w:lang w:val="en-GB"/>
              </w:rPr>
              <w:tab/>
              <w:t>دراسات عن التقاسم والتوافق بين المحطات الأرضية المتحركة للطيران والمحطات الأرضية المتحركة البحرية التي تتواصل مع المحطات الفضائية غير المستقرة بالنسبة إلى الأرض في الخدمة الثابتة الساتلية والمحطات الحالية والمخططة للخدمات القائمة التي لها توزيعات في</w:t>
            </w:r>
            <w:r w:rsidRPr="009230AD">
              <w:rPr>
                <w:sz w:val="20"/>
                <w:szCs w:val="20"/>
                <w:rtl/>
                <w:lang w:val="en-GB" w:bidi="ar-SY"/>
              </w:rPr>
              <w:t xml:space="preserve"> نطاق التردد </w:t>
            </w:r>
            <w:r w:rsidRPr="009230AD">
              <w:rPr>
                <w:sz w:val="20"/>
                <w:szCs w:val="20"/>
                <w:lang w:bidi="ar-SY"/>
              </w:rPr>
              <w:t>GHz 13,25</w:t>
            </w:r>
            <w:r w:rsidRPr="009230AD">
              <w:rPr>
                <w:sz w:val="20"/>
                <w:szCs w:val="20"/>
                <w:lang w:bidi="ar-SY"/>
              </w:rPr>
              <w:noBreakHyphen/>
              <w:t>12,75</w:t>
            </w:r>
            <w:r w:rsidRPr="009230AD">
              <w:rPr>
                <w:sz w:val="20"/>
                <w:szCs w:val="20"/>
                <w:rtl/>
                <w:lang w:bidi="ar-SY"/>
              </w:rPr>
              <w:t xml:space="preserve"> </w:t>
            </w:r>
            <w:r w:rsidRPr="009230AD">
              <w:rPr>
                <w:sz w:val="20"/>
                <w:szCs w:val="20"/>
                <w:rtl/>
                <w:lang w:val="en-GB"/>
              </w:rPr>
              <w:t>لضمان ألا تطالب المحطات الأرضية المتحركة بمزيد من الحماية أو تسبب تداخلاً أكبر مما تسببه المحطات الأرضية النمطية القائمة؛</w:t>
            </w:r>
          </w:p>
          <w:p w14:paraId="4E714332" w14:textId="77777777" w:rsidR="00CC5003" w:rsidRPr="009230AD" w:rsidRDefault="00CC5003" w:rsidP="00855FAE">
            <w:pPr>
              <w:spacing w:before="40" w:after="40"/>
              <w:rPr>
                <w:sz w:val="20"/>
                <w:szCs w:val="20"/>
                <w:rtl/>
                <w:lang w:bidi="ar-SY"/>
              </w:rPr>
            </w:pPr>
            <w:r w:rsidRPr="009230AD">
              <w:rPr>
                <w:sz w:val="20"/>
                <w:szCs w:val="20"/>
                <w:rtl/>
                <w:lang w:val="en-GB"/>
              </w:rPr>
              <w:lastRenderedPageBreak/>
              <w:t>3</w:t>
            </w:r>
            <w:r w:rsidRPr="009230AD">
              <w:rPr>
                <w:sz w:val="20"/>
                <w:szCs w:val="20"/>
                <w:rtl/>
                <w:lang w:val="en-GB"/>
              </w:rPr>
              <w:tab/>
              <w:t>وضع الشروط التقنية والأحكام التنظيمية لتشغيل المحطات الأرضية المتحركة للطيران والمحطات الأرضية المتحركة البحرية التي تتواصل مع المحطات الفضائية غير المستقرة بالنسبة إلى الأرض في الخدمة الثابتة الساتلية التي تعمل في</w:t>
            </w:r>
            <w:r w:rsidRPr="009230AD">
              <w:rPr>
                <w:sz w:val="20"/>
                <w:szCs w:val="20"/>
                <w:rtl/>
                <w:lang w:val="en-GB" w:bidi="ar-SY"/>
              </w:rPr>
              <w:t xml:space="preserve"> نطاق التردد </w:t>
            </w:r>
            <w:r w:rsidRPr="009230AD">
              <w:rPr>
                <w:sz w:val="20"/>
                <w:szCs w:val="20"/>
                <w:lang w:bidi="ar-SY"/>
              </w:rPr>
              <w:t>GHz 13,25</w:t>
            </w:r>
            <w:r w:rsidRPr="009230AD">
              <w:rPr>
                <w:sz w:val="20"/>
                <w:szCs w:val="20"/>
                <w:lang w:bidi="ar-SY"/>
              </w:rPr>
              <w:noBreakHyphen/>
              <w:t>12,75</w:t>
            </w:r>
            <w:r w:rsidRPr="009230AD">
              <w:rPr>
                <w:sz w:val="20"/>
                <w:szCs w:val="20"/>
                <w:rtl/>
                <w:lang w:bidi="ar-SY"/>
              </w:rPr>
              <w:t xml:space="preserve"> (أرض-فضاء) مع مراعاة نتائج الدراسات المبينة في الفقرتين 1 و2 من "</w:t>
            </w:r>
            <w:r w:rsidRPr="009230AD">
              <w:rPr>
                <w:i/>
                <w:iCs/>
                <w:sz w:val="20"/>
                <w:szCs w:val="20"/>
                <w:rtl/>
                <w:lang w:bidi="ar-SY"/>
              </w:rPr>
              <w:t>يقرر أن يدعو قطاع الاتصالات الراديوية بالاتحاد</w:t>
            </w:r>
            <w:r w:rsidRPr="009230AD">
              <w:rPr>
                <w:sz w:val="20"/>
                <w:szCs w:val="20"/>
                <w:rtl/>
              </w:rPr>
              <w:t xml:space="preserve"> </w:t>
            </w:r>
            <w:r w:rsidRPr="009230AD">
              <w:rPr>
                <w:i/>
                <w:iCs/>
                <w:sz w:val="20"/>
                <w:szCs w:val="20"/>
                <w:rtl/>
                <w:lang w:bidi="ar-SY"/>
              </w:rPr>
              <w:t>إلى أن ينجز في وقت مناسب قبل المؤتمر العالمي للاتصالات الراديوية لعام 2031</w:t>
            </w:r>
            <w:r w:rsidRPr="009230AD">
              <w:rPr>
                <w:sz w:val="20"/>
                <w:szCs w:val="20"/>
                <w:rtl/>
                <w:lang w:bidi="ar-SY"/>
              </w:rPr>
              <w:t>"، مع ضمان حماية الخدمات القائمة؛</w:t>
            </w:r>
          </w:p>
          <w:p w14:paraId="6A2BB705" w14:textId="77777777" w:rsidR="00CC5003" w:rsidRPr="009230AD" w:rsidRDefault="00CC5003" w:rsidP="00855FAE">
            <w:pPr>
              <w:spacing w:before="40" w:after="40"/>
              <w:rPr>
                <w:sz w:val="20"/>
                <w:szCs w:val="20"/>
                <w:rtl/>
                <w:lang w:val="en-GB" w:bidi="ar-AE"/>
              </w:rPr>
            </w:pPr>
            <w:r w:rsidRPr="009230AD">
              <w:rPr>
                <w:sz w:val="20"/>
                <w:szCs w:val="20"/>
                <w:rtl/>
                <w:lang w:bidi="ar-SY"/>
              </w:rPr>
              <w:t>4</w:t>
            </w:r>
            <w:r w:rsidRPr="009230AD">
              <w:rPr>
                <w:sz w:val="20"/>
                <w:szCs w:val="20"/>
                <w:rtl/>
                <w:lang w:bidi="ar-SY"/>
              </w:rPr>
              <w:tab/>
              <w:t xml:space="preserve">دراسات بشأن التقاسم والتوافق للاتصالات فيما بين المحطات الفضائية غير المستقرة بالنسبة إلى الأرض في الخدمة الثابتة الساتلية والمحطات الأرضية المتحركة فيما يتعلق بخدمة استكشاف الأرض الساتلية </w:t>
            </w:r>
            <w:r w:rsidRPr="009230AD">
              <w:rPr>
                <w:sz w:val="20"/>
                <w:szCs w:val="20"/>
                <w:lang w:bidi="ar-SY"/>
              </w:rPr>
              <w:t>(EESS)</w:t>
            </w:r>
            <w:r w:rsidRPr="009230AD">
              <w:rPr>
                <w:sz w:val="20"/>
                <w:szCs w:val="20"/>
                <w:rtl/>
                <w:lang w:val="en-GB" w:bidi="ar-AE"/>
              </w:rPr>
              <w:t xml:space="preserve"> (المنفعلة) الموزَّعة في نطاق التردد المجاور المشار إليه في الفقرة </w:t>
            </w:r>
            <w:r w:rsidRPr="009230AD">
              <w:rPr>
                <w:i/>
                <w:iCs/>
                <w:sz w:val="20"/>
                <w:szCs w:val="20"/>
                <w:rtl/>
                <w:lang w:val="en-GB" w:bidi="ar-AE"/>
              </w:rPr>
              <w:t>و)</w:t>
            </w:r>
            <w:r w:rsidRPr="009230AD">
              <w:rPr>
                <w:sz w:val="20"/>
                <w:szCs w:val="20"/>
                <w:rtl/>
                <w:lang w:val="en-GB" w:bidi="ar-AE"/>
              </w:rPr>
              <w:t xml:space="preserve"> من "</w:t>
            </w:r>
            <w:r w:rsidRPr="009230AD">
              <w:rPr>
                <w:i/>
                <w:iCs/>
                <w:sz w:val="20"/>
                <w:szCs w:val="20"/>
                <w:rtl/>
                <w:lang w:val="en-GB" w:bidi="ar-AE"/>
              </w:rPr>
              <w:t>وإذ يدرك</w:t>
            </w:r>
            <w:r w:rsidRPr="009230AD">
              <w:rPr>
                <w:sz w:val="20"/>
                <w:szCs w:val="20"/>
                <w:rtl/>
                <w:lang w:val="en-GB" w:bidi="ar-AE"/>
              </w:rPr>
              <w:t>"؛</w:t>
            </w:r>
          </w:p>
          <w:p w14:paraId="2A191D33" w14:textId="77777777" w:rsidR="00CC5003" w:rsidRPr="009230AD" w:rsidRDefault="00CC5003" w:rsidP="00855FAE">
            <w:pPr>
              <w:spacing w:before="40" w:after="40"/>
              <w:rPr>
                <w:sz w:val="20"/>
                <w:szCs w:val="20"/>
                <w:rtl/>
                <w:lang w:val="en-GB" w:bidi="ar-AE"/>
              </w:rPr>
            </w:pPr>
            <w:r w:rsidRPr="009230AD">
              <w:rPr>
                <w:sz w:val="20"/>
                <w:szCs w:val="20"/>
                <w:rtl/>
                <w:lang w:val="en-GB" w:bidi="ar-AE"/>
              </w:rPr>
              <w:t>5</w:t>
            </w:r>
            <w:r w:rsidRPr="009230AD">
              <w:rPr>
                <w:sz w:val="20"/>
                <w:szCs w:val="20"/>
                <w:rtl/>
                <w:lang w:val="en-GB" w:bidi="ar-AE"/>
              </w:rPr>
              <w:tab/>
              <w:t xml:space="preserve">دراسات بشأن وضع توصية جديدة </w:t>
            </w:r>
            <w:r w:rsidRPr="009230AD">
              <w:rPr>
                <w:sz w:val="20"/>
                <w:szCs w:val="20"/>
                <w:rtl/>
              </w:rPr>
              <w:t xml:space="preserve">لوظيفية </w:t>
            </w:r>
            <w:r w:rsidRPr="009230AD">
              <w:rPr>
                <w:sz w:val="20"/>
                <w:szCs w:val="20"/>
                <w:rtl/>
                <w:lang w:val="en-GB" w:bidi="ar-AE"/>
              </w:rPr>
              <w:t xml:space="preserve">مركز رصد ومراقبة الشبكات </w:t>
            </w:r>
            <w:r w:rsidRPr="009230AD">
              <w:rPr>
                <w:sz w:val="20"/>
                <w:szCs w:val="20"/>
                <w:lang w:bidi="ar-AE"/>
              </w:rPr>
              <w:t>(NCMC)</w:t>
            </w:r>
            <w:r w:rsidRPr="009230AD">
              <w:rPr>
                <w:sz w:val="20"/>
                <w:szCs w:val="20"/>
                <w:rtl/>
                <w:lang w:val="en-GB" w:bidi="ar-AE"/>
              </w:rPr>
              <w:t xml:space="preserve"> لتشغيل المحطات الأرضية المتحركة؛</w:t>
            </w:r>
          </w:p>
          <w:p w14:paraId="2081F3F6" w14:textId="77777777" w:rsidR="00CC5003" w:rsidRPr="009230AD" w:rsidRDefault="00CC5003" w:rsidP="00855FAE">
            <w:pPr>
              <w:spacing w:before="40" w:after="40"/>
              <w:rPr>
                <w:sz w:val="20"/>
                <w:szCs w:val="20"/>
                <w:rtl/>
                <w:lang w:val="en-GB" w:bidi="ar-AE"/>
              </w:rPr>
            </w:pPr>
            <w:r w:rsidRPr="009230AD">
              <w:rPr>
                <w:sz w:val="20"/>
                <w:szCs w:val="20"/>
                <w:rtl/>
                <w:lang w:val="en-GB" w:bidi="ar-AE"/>
              </w:rPr>
              <w:t>6</w:t>
            </w:r>
            <w:r w:rsidRPr="009230AD">
              <w:rPr>
                <w:sz w:val="20"/>
                <w:szCs w:val="20"/>
                <w:rtl/>
                <w:lang w:val="en-GB" w:bidi="ar-AE"/>
              </w:rPr>
              <w:tab/>
              <w:t>دراسات بشأن مسؤولية الكيانات المشاركة في تشغيل</w:t>
            </w:r>
            <w:r w:rsidRPr="009230AD">
              <w:rPr>
                <w:sz w:val="20"/>
                <w:szCs w:val="20"/>
                <w:rtl/>
              </w:rPr>
              <w:t xml:space="preserve"> </w:t>
            </w:r>
            <w:r w:rsidRPr="009230AD">
              <w:rPr>
                <w:sz w:val="20"/>
                <w:szCs w:val="20"/>
                <w:rtl/>
                <w:lang w:val="en-GB" w:bidi="ar-AE"/>
              </w:rPr>
              <w:t>المحطات الأرضية المتحركة للطيران والمحطات الأرضية المتحركة البحرية والتي تتناولها هذه التوصية،</w:t>
            </w:r>
          </w:p>
          <w:p w14:paraId="38C06D9D" w14:textId="377607B9" w:rsidR="00CC5003" w:rsidRPr="009230AD" w:rsidRDefault="00CC5003" w:rsidP="00855FAE">
            <w:pPr>
              <w:spacing w:before="40" w:after="40"/>
              <w:rPr>
                <w:sz w:val="20"/>
                <w:szCs w:val="20"/>
                <w:rtl/>
                <w:lang w:val="en-GB"/>
              </w:rPr>
            </w:pPr>
            <w:r w:rsidRPr="009230AD">
              <w:rPr>
                <w:sz w:val="20"/>
                <w:szCs w:val="20"/>
                <w:rtl/>
                <w:lang w:val="en-GB"/>
              </w:rPr>
              <w:t>...</w:t>
            </w:r>
          </w:p>
          <w:p w14:paraId="3478F451" w14:textId="4E694D1F" w:rsidR="00CC5003" w:rsidRPr="009230AD" w:rsidRDefault="00CC5003" w:rsidP="00855FAE">
            <w:pPr>
              <w:pStyle w:val="Call"/>
              <w:spacing w:before="40" w:after="40"/>
              <w:rPr>
                <w:sz w:val="20"/>
                <w:szCs w:val="20"/>
              </w:rPr>
            </w:pPr>
            <w:r w:rsidRPr="009230AD">
              <w:rPr>
                <w:sz w:val="20"/>
                <w:szCs w:val="20"/>
                <w:rtl/>
                <w:lang w:val="en-GB"/>
              </w:rPr>
              <w:t xml:space="preserve">يدعو مؤتمر الاتصالات الراديوية لعام </w:t>
            </w:r>
            <w:r w:rsidRPr="009230AD">
              <w:rPr>
                <w:sz w:val="20"/>
                <w:szCs w:val="20"/>
              </w:rPr>
              <w:t>2031</w:t>
            </w:r>
          </w:p>
          <w:p w14:paraId="6B5CF6A4" w14:textId="5F334EF7" w:rsidR="00163305" w:rsidRPr="009230AD" w:rsidRDefault="00CC5003" w:rsidP="00855FAE">
            <w:pPr>
              <w:spacing w:before="40" w:after="40"/>
              <w:rPr>
                <w:sz w:val="20"/>
                <w:szCs w:val="20"/>
                <w:lang w:val="en-GB"/>
              </w:rPr>
            </w:pPr>
            <w:r w:rsidRPr="009230AD">
              <w:rPr>
                <w:sz w:val="20"/>
                <w:szCs w:val="20"/>
                <w:rtl/>
                <w:lang w:val="en-GB"/>
              </w:rPr>
              <w:t>إلى النظر في نتائج الدراسات المذكورة أعلاه واعتماد الإجراءات اللازمة بناءً عليها.</w:t>
            </w:r>
          </w:p>
        </w:tc>
        <w:tc>
          <w:tcPr>
            <w:tcW w:w="1386" w:type="dxa"/>
          </w:tcPr>
          <w:p w14:paraId="686EEF75" w14:textId="343FA9C7"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lastRenderedPageBreak/>
              <w:t>–</w:t>
            </w:r>
          </w:p>
        </w:tc>
      </w:tr>
      <w:tr w:rsidR="00163305" w:rsidRPr="009230AD" w14:paraId="4ED67E39" w14:textId="77777777" w:rsidTr="00855FAE">
        <w:trPr>
          <w:jc w:val="center"/>
        </w:trPr>
        <w:tc>
          <w:tcPr>
            <w:tcW w:w="14288" w:type="dxa"/>
            <w:gridSpan w:val="4"/>
          </w:tcPr>
          <w:p w14:paraId="2F22384C" w14:textId="4C013DC3" w:rsidR="00163305" w:rsidRPr="009230AD" w:rsidRDefault="00163305" w:rsidP="000340F8">
            <w:pPr>
              <w:pageBreakBefore/>
              <w:spacing w:before="40" w:after="40"/>
              <w:rPr>
                <w:position w:val="2"/>
                <w:sz w:val="20"/>
                <w:szCs w:val="20"/>
                <w:lang w:bidi="ar-EG"/>
              </w:rPr>
            </w:pPr>
            <w:r w:rsidRPr="009230AD">
              <w:rPr>
                <w:sz w:val="20"/>
                <w:szCs w:val="20"/>
              </w:rPr>
              <w:lastRenderedPageBreak/>
              <w:t>4.2</w:t>
            </w:r>
            <w:r w:rsidRPr="009230AD">
              <w:rPr>
                <w:sz w:val="20"/>
                <w:szCs w:val="20"/>
                <w:rtl/>
                <w:lang w:bidi="ar-EG"/>
              </w:rPr>
              <w:tab/>
            </w:r>
            <w:r w:rsidRPr="009230AD">
              <w:rPr>
                <w:sz w:val="20"/>
                <w:szCs w:val="20"/>
                <w:rtl/>
                <w:lang w:bidi="ar-SY"/>
              </w:rPr>
              <w:t xml:space="preserve">النظر، استناداً إلى نتائج دراسات قطاع الاتصالات الراديوية بالاتحاد، في دعم التوزيعات لخدمة ما بين السواتل في نطاقي التردد </w:t>
            </w:r>
            <w:r w:rsidRPr="009230AD">
              <w:rPr>
                <w:sz w:val="20"/>
                <w:szCs w:val="20"/>
                <w:lang w:bidi="ar-SY"/>
              </w:rPr>
              <w:t>MHz 4 200-3 700</w:t>
            </w:r>
            <w:r w:rsidRPr="009230AD">
              <w:rPr>
                <w:sz w:val="20"/>
                <w:szCs w:val="20"/>
                <w:rtl/>
                <w:lang w:bidi="ar-SY"/>
              </w:rPr>
              <w:t xml:space="preserve"> و</w:t>
            </w:r>
            <w:r w:rsidRPr="009230AD">
              <w:rPr>
                <w:sz w:val="20"/>
                <w:szCs w:val="20"/>
                <w:lang w:bidi="ar-SY"/>
              </w:rPr>
              <w:t>MHz 6 425-5 925</w:t>
            </w:r>
            <w:r w:rsidRPr="009230AD">
              <w:rPr>
                <w:sz w:val="20"/>
                <w:szCs w:val="20"/>
                <w:rtl/>
                <w:lang w:bidi="ar-SY"/>
              </w:rPr>
              <w:t xml:space="preserve">، والأحكام التنظيمية المرتبطة بها، لتمكين الوصلات بين السواتل العاملة في مدار السواتل غير المستقرة بالنسبة إلى الأرض والسواتل العاملة في مدار السواتل المستقرة بالنسبة إلى الأرض، وفقاً للقرار </w:t>
            </w:r>
            <w:r w:rsidR="00305E44" w:rsidRPr="009230AD">
              <w:rPr>
                <w:b/>
                <w:sz w:val="20"/>
                <w:szCs w:val="20"/>
              </w:rPr>
              <w:t xml:space="preserve">683 </w:t>
            </w:r>
            <w:r w:rsidRPr="009230AD">
              <w:rPr>
                <w:b/>
                <w:sz w:val="20"/>
                <w:szCs w:val="20"/>
              </w:rPr>
              <w:t>(WRC</w:t>
            </w:r>
            <w:r w:rsidRPr="009230AD">
              <w:rPr>
                <w:b/>
                <w:sz w:val="20"/>
                <w:szCs w:val="20"/>
              </w:rPr>
              <w:noBreakHyphen/>
              <w:t>23)</w:t>
            </w:r>
            <w:r w:rsidRPr="009230AD">
              <w:rPr>
                <w:sz w:val="20"/>
                <w:szCs w:val="20"/>
                <w:rtl/>
              </w:rPr>
              <w:t>؛</w:t>
            </w:r>
          </w:p>
        </w:tc>
      </w:tr>
      <w:tr w:rsidR="00163305" w:rsidRPr="009230AD" w14:paraId="0181A4C9" w14:textId="77777777" w:rsidTr="00855FAE">
        <w:trPr>
          <w:jc w:val="center"/>
        </w:trPr>
        <w:tc>
          <w:tcPr>
            <w:tcW w:w="3197" w:type="dxa"/>
          </w:tcPr>
          <w:p w14:paraId="4AF08EA4" w14:textId="07A72349" w:rsidR="00CC5003" w:rsidRPr="009230AD" w:rsidRDefault="00CC5003" w:rsidP="00855FAE">
            <w:pPr>
              <w:spacing w:before="40" w:after="40"/>
              <w:rPr>
                <w:sz w:val="20"/>
                <w:szCs w:val="20"/>
              </w:rPr>
            </w:pPr>
            <w:r w:rsidRPr="009230AD">
              <w:rPr>
                <w:sz w:val="20"/>
                <w:szCs w:val="20"/>
                <w:rtl/>
              </w:rPr>
              <w:t xml:space="preserve">القرار </w:t>
            </w:r>
            <w:r w:rsidR="00305E44" w:rsidRPr="009230AD">
              <w:rPr>
                <w:b/>
                <w:sz w:val="20"/>
                <w:szCs w:val="20"/>
              </w:rPr>
              <w:t xml:space="preserve">683 </w:t>
            </w:r>
            <w:r w:rsidRPr="009230AD">
              <w:rPr>
                <w:b/>
                <w:bCs/>
                <w:sz w:val="20"/>
                <w:szCs w:val="20"/>
                <w:lang w:val="en-GB"/>
              </w:rPr>
              <w:t>(WRC-23)</w:t>
            </w:r>
          </w:p>
          <w:p w14:paraId="62A1095B" w14:textId="1C1362E5" w:rsidR="00163305" w:rsidRPr="009230AD" w:rsidRDefault="00CC5003" w:rsidP="00855FAE">
            <w:pPr>
              <w:spacing w:before="40" w:after="40"/>
              <w:rPr>
                <w:b/>
                <w:spacing w:val="-6"/>
                <w:sz w:val="20"/>
                <w:szCs w:val="20"/>
              </w:rPr>
            </w:pPr>
            <w:r w:rsidRPr="009230AD">
              <w:rPr>
                <w:spacing w:val="-6"/>
                <w:sz w:val="20"/>
                <w:szCs w:val="20"/>
                <w:rtl/>
                <w:lang w:bidi="ar-EG"/>
              </w:rPr>
              <w:t xml:space="preserve">دراسة المسائل التقنية والتشغيلية والأحكام التنظيمية لدعم إرسالات خدمة ما بين السواتل في نطاقي التردد </w:t>
            </w:r>
            <w:r w:rsidRPr="009230AD">
              <w:rPr>
                <w:spacing w:val="-6"/>
                <w:sz w:val="20"/>
                <w:szCs w:val="20"/>
              </w:rPr>
              <w:t>MHz</w:t>
            </w:r>
            <w:r w:rsidR="00B259B9" w:rsidRPr="009230AD">
              <w:rPr>
                <w:spacing w:val="-6"/>
                <w:sz w:val="20"/>
                <w:szCs w:val="20"/>
              </w:rPr>
              <w:t> </w:t>
            </w:r>
            <w:r w:rsidRPr="009230AD">
              <w:rPr>
                <w:spacing w:val="-6"/>
                <w:sz w:val="20"/>
                <w:szCs w:val="20"/>
              </w:rPr>
              <w:t>4</w:t>
            </w:r>
            <w:r w:rsidR="00B259B9" w:rsidRPr="009230AD">
              <w:rPr>
                <w:spacing w:val="-6"/>
                <w:sz w:val="20"/>
                <w:szCs w:val="20"/>
              </w:rPr>
              <w:t> </w:t>
            </w:r>
            <w:r w:rsidRPr="009230AD">
              <w:rPr>
                <w:spacing w:val="-6"/>
                <w:sz w:val="20"/>
                <w:szCs w:val="20"/>
              </w:rPr>
              <w:t>200</w:t>
            </w:r>
            <w:r w:rsidR="00B259B9" w:rsidRPr="009230AD">
              <w:rPr>
                <w:spacing w:val="-6"/>
                <w:sz w:val="20"/>
                <w:szCs w:val="20"/>
              </w:rPr>
              <w:noBreakHyphen/>
            </w:r>
            <w:r w:rsidRPr="009230AD">
              <w:rPr>
                <w:spacing w:val="-6"/>
                <w:sz w:val="20"/>
                <w:szCs w:val="20"/>
              </w:rPr>
              <w:t>3</w:t>
            </w:r>
            <w:r w:rsidR="00B259B9" w:rsidRPr="009230AD">
              <w:rPr>
                <w:spacing w:val="-6"/>
                <w:sz w:val="20"/>
                <w:szCs w:val="20"/>
              </w:rPr>
              <w:t> </w:t>
            </w:r>
            <w:r w:rsidRPr="009230AD">
              <w:rPr>
                <w:spacing w:val="-6"/>
                <w:sz w:val="20"/>
                <w:szCs w:val="20"/>
              </w:rPr>
              <w:t>700</w:t>
            </w:r>
            <w:r w:rsidRPr="009230AD">
              <w:rPr>
                <w:spacing w:val="-6"/>
                <w:sz w:val="20"/>
                <w:szCs w:val="20"/>
                <w:rtl/>
                <w:lang w:bidi="ar-EG"/>
              </w:rPr>
              <w:t xml:space="preserve"> و</w:t>
            </w:r>
            <w:r w:rsidRPr="009230AD">
              <w:rPr>
                <w:spacing w:val="-6"/>
                <w:sz w:val="20"/>
                <w:szCs w:val="20"/>
              </w:rPr>
              <w:t>MHz</w:t>
            </w:r>
            <w:r w:rsidR="00B259B9" w:rsidRPr="009230AD">
              <w:rPr>
                <w:spacing w:val="-6"/>
                <w:sz w:val="20"/>
                <w:szCs w:val="20"/>
              </w:rPr>
              <w:t> </w:t>
            </w:r>
            <w:r w:rsidRPr="009230AD">
              <w:rPr>
                <w:spacing w:val="-6"/>
                <w:sz w:val="20"/>
                <w:szCs w:val="20"/>
              </w:rPr>
              <w:t>6</w:t>
            </w:r>
            <w:r w:rsidR="00B259B9" w:rsidRPr="009230AD">
              <w:rPr>
                <w:spacing w:val="-6"/>
                <w:sz w:val="20"/>
                <w:szCs w:val="20"/>
              </w:rPr>
              <w:t> </w:t>
            </w:r>
            <w:r w:rsidRPr="009230AD">
              <w:rPr>
                <w:spacing w:val="-6"/>
                <w:sz w:val="20"/>
                <w:szCs w:val="20"/>
              </w:rPr>
              <w:t>425</w:t>
            </w:r>
            <w:r w:rsidR="00B259B9" w:rsidRPr="009230AD">
              <w:rPr>
                <w:spacing w:val="-6"/>
                <w:sz w:val="20"/>
                <w:szCs w:val="20"/>
              </w:rPr>
              <w:noBreakHyphen/>
            </w:r>
            <w:r w:rsidRPr="009230AD">
              <w:rPr>
                <w:spacing w:val="-6"/>
                <w:sz w:val="20"/>
                <w:szCs w:val="20"/>
              </w:rPr>
              <w:t>5</w:t>
            </w:r>
            <w:r w:rsidR="00B259B9" w:rsidRPr="009230AD">
              <w:rPr>
                <w:spacing w:val="-6"/>
                <w:sz w:val="20"/>
                <w:szCs w:val="20"/>
              </w:rPr>
              <w:t> </w:t>
            </w:r>
            <w:r w:rsidRPr="009230AD">
              <w:rPr>
                <w:spacing w:val="-6"/>
                <w:sz w:val="20"/>
                <w:szCs w:val="20"/>
              </w:rPr>
              <w:t>925</w:t>
            </w:r>
            <w:r w:rsidRPr="009230AD">
              <w:rPr>
                <w:spacing w:val="-6"/>
                <w:sz w:val="20"/>
                <w:szCs w:val="20"/>
                <w:rtl/>
                <w:lang w:bidi="ar-EG"/>
              </w:rPr>
              <w:t xml:space="preserve"> للمحطات الفضائية </w:t>
            </w:r>
            <w:r w:rsidRPr="009230AD">
              <w:rPr>
                <w:spacing w:val="-2"/>
                <w:sz w:val="20"/>
                <w:szCs w:val="20"/>
                <w:rtl/>
                <w:lang w:bidi="ar-EG"/>
              </w:rPr>
              <w:t>غير المستقرة بالنسبة إلى الأرض التي تتواصل مع المحطات الفضائية المستقرة بالنسبة إلى الأرض</w:t>
            </w:r>
          </w:p>
        </w:tc>
        <w:tc>
          <w:tcPr>
            <w:tcW w:w="2716" w:type="dxa"/>
          </w:tcPr>
          <w:p w14:paraId="56F0DC6C" w14:textId="23CFF44F" w:rsidR="00163305" w:rsidRPr="009230AD" w:rsidRDefault="00855FAE" w:rsidP="00855FAE">
            <w:pPr>
              <w:pStyle w:val="Tabletext"/>
              <w:spacing w:before="40" w:after="40" w:line="192" w:lineRule="auto"/>
              <w:rPr>
                <w:rFonts w:ascii="Dubai" w:hAnsi="Dubai" w:cs="Dubai"/>
                <w:position w:val="2"/>
                <w:szCs w:val="20"/>
                <w:rtl/>
                <w:lang w:val="en-US"/>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4A</w:t>
            </w:r>
          </w:p>
        </w:tc>
        <w:tc>
          <w:tcPr>
            <w:tcW w:w="6989" w:type="dxa"/>
            <w:tcBorders>
              <w:bottom w:val="nil"/>
            </w:tcBorders>
          </w:tcPr>
          <w:p w14:paraId="7E235A90" w14:textId="77777777" w:rsidR="00CC5003" w:rsidRPr="009230AD" w:rsidRDefault="00CC5003" w:rsidP="00855FAE">
            <w:pPr>
              <w:pStyle w:val="Call"/>
              <w:spacing w:before="40" w:after="40"/>
              <w:rPr>
                <w:sz w:val="20"/>
                <w:szCs w:val="20"/>
                <w:rtl/>
              </w:rPr>
            </w:pPr>
            <w:r w:rsidRPr="009230AD">
              <w:rPr>
                <w:sz w:val="20"/>
                <w:szCs w:val="20"/>
                <w:rtl/>
              </w:rPr>
              <w:t>يقرر أن يدعو قطاع الاتصالات الراديوية بالاتحاد إلى أن ينجز ما يلي في وقت مناسب قبل المؤتمر العالمي للاتصالات الراديوية لعام 2031</w:t>
            </w:r>
          </w:p>
          <w:p w14:paraId="2D563D60" w14:textId="57F7037A" w:rsidR="00CC5003" w:rsidRPr="009230AD" w:rsidRDefault="00CC5003" w:rsidP="00855FAE">
            <w:pPr>
              <w:spacing w:before="40" w:after="40"/>
              <w:rPr>
                <w:spacing w:val="-4"/>
                <w:sz w:val="20"/>
                <w:szCs w:val="20"/>
                <w:rtl/>
                <w:lang w:bidi="ar-EG"/>
              </w:rPr>
            </w:pPr>
            <w:r w:rsidRPr="009230AD">
              <w:rPr>
                <w:sz w:val="20"/>
                <w:szCs w:val="20"/>
                <w:lang w:bidi="ar-EG"/>
              </w:rPr>
              <w:t>1</w:t>
            </w:r>
            <w:r w:rsidRPr="009230AD">
              <w:rPr>
                <w:sz w:val="20"/>
                <w:szCs w:val="20"/>
                <w:lang w:bidi="ar-EG"/>
              </w:rPr>
              <w:tab/>
            </w:r>
            <w:r w:rsidRPr="009230AD">
              <w:rPr>
                <w:spacing w:val="-4"/>
                <w:sz w:val="20"/>
                <w:szCs w:val="20"/>
                <w:rtl/>
                <w:lang w:bidi="ar-EG"/>
              </w:rPr>
              <w:t>دراسات بشأن متطلبات الطيف والخصائص التقنية والتشغيلية، ودراسات بشأن التقاسم والتوافق، مع الخدمات القائمة [</w:t>
            </w:r>
            <w:r w:rsidR="00FB6C4C" w:rsidRPr="009230AD">
              <w:rPr>
                <w:rStyle w:val="FootnoteReference"/>
                <w:lang w:val="en-GB"/>
              </w:rPr>
              <w:footnoteReference w:customMarkFollows="1" w:id="22"/>
              <w:t>*</w:t>
            </w:r>
            <w:r w:rsidR="00B259B9" w:rsidRPr="009230AD">
              <w:rPr>
                <w:rStyle w:val="FootnoteReference"/>
                <w:rtl/>
              </w:rPr>
              <w:t>،</w:t>
            </w:r>
            <w:r w:rsidR="00FB6C4C" w:rsidRPr="009230AD">
              <w:rPr>
                <w:rStyle w:val="FootnoteReference"/>
                <w:lang w:val="en-GB"/>
              </w:rPr>
              <w:footnoteReference w:customMarkFollows="1" w:id="23"/>
              <w:t>**</w:t>
            </w:r>
            <w:r w:rsidRPr="009230AD">
              <w:rPr>
                <w:spacing w:val="-4"/>
                <w:sz w:val="20"/>
                <w:szCs w:val="20"/>
                <w:rtl/>
                <w:lang w:bidi="ar-EG"/>
              </w:rPr>
              <w:t xml:space="preserve">، بما فيها الثانوية]، مع مراعاة الفقرات من </w:t>
            </w:r>
            <w:r w:rsidRPr="009230AD">
              <w:rPr>
                <w:i/>
                <w:iCs/>
                <w:spacing w:val="-4"/>
                <w:sz w:val="20"/>
                <w:szCs w:val="20"/>
                <w:rtl/>
                <w:lang w:bidi="ar-EG"/>
              </w:rPr>
              <w:t>أ)</w:t>
            </w:r>
            <w:r w:rsidRPr="009230AD">
              <w:rPr>
                <w:spacing w:val="-4"/>
                <w:sz w:val="20"/>
                <w:szCs w:val="20"/>
                <w:rtl/>
                <w:lang w:bidi="ar-EG"/>
              </w:rPr>
              <w:t xml:space="preserve"> إلى </w:t>
            </w:r>
            <w:r w:rsidRPr="009230AD">
              <w:rPr>
                <w:i/>
                <w:iCs/>
                <w:spacing w:val="-4"/>
                <w:sz w:val="20"/>
                <w:szCs w:val="20"/>
                <w:rtl/>
                <w:lang w:bidi="ar-EG"/>
              </w:rPr>
              <w:t>ط)</w:t>
            </w:r>
            <w:r w:rsidRPr="009230AD">
              <w:rPr>
                <w:spacing w:val="-4"/>
                <w:sz w:val="20"/>
                <w:szCs w:val="20"/>
                <w:rtl/>
                <w:lang w:bidi="ar-EG"/>
              </w:rPr>
              <w:t xml:space="preserve"> من "</w:t>
            </w:r>
            <w:r w:rsidRPr="009230AD">
              <w:rPr>
                <w:i/>
                <w:iCs/>
                <w:spacing w:val="-4"/>
                <w:sz w:val="20"/>
                <w:szCs w:val="20"/>
                <w:rtl/>
                <w:lang w:bidi="ar-EG"/>
              </w:rPr>
              <w:t>وإذ</w:t>
            </w:r>
            <w:r w:rsidR="00B259B9" w:rsidRPr="009230AD">
              <w:rPr>
                <w:i/>
                <w:iCs/>
                <w:spacing w:val="-4"/>
                <w:sz w:val="20"/>
                <w:szCs w:val="20"/>
                <w:rtl/>
                <w:lang w:bidi="ar-EG"/>
              </w:rPr>
              <w:t> </w:t>
            </w:r>
            <w:r w:rsidRPr="009230AD">
              <w:rPr>
                <w:i/>
                <w:iCs/>
                <w:spacing w:val="-4"/>
                <w:sz w:val="20"/>
                <w:szCs w:val="20"/>
                <w:rtl/>
                <w:lang w:bidi="ar-EG"/>
              </w:rPr>
              <w:t>يلاحظ</w:t>
            </w:r>
            <w:r w:rsidRPr="009230AD">
              <w:rPr>
                <w:spacing w:val="-4"/>
                <w:sz w:val="20"/>
                <w:szCs w:val="20"/>
                <w:rtl/>
                <w:lang w:bidi="ar-EG"/>
              </w:rPr>
              <w:t>"، فيما يتعلق بالمحطات الفضائية غير المستقرة بالنسبة إلى الأرض التي تشغّل أو تخطط لأن تشغّل وصلات خدمة ما بين السواتل مع الشبكات غير المستقرة بالنسبة إلى الأرض في الخدمة الثابتة الساتلية في نطاقي التردد التاليين:</w:t>
            </w:r>
          </w:p>
          <w:p w14:paraId="607D577A" w14:textId="77777777" w:rsidR="00CC5003" w:rsidRPr="009230AD" w:rsidRDefault="00CC5003" w:rsidP="00054C7C">
            <w:pPr>
              <w:rPr>
                <w:sz w:val="20"/>
                <w:szCs w:val="20"/>
                <w:rtl/>
              </w:rPr>
            </w:pPr>
            <w:r w:rsidRPr="009230AD">
              <w:rPr>
                <w:sz w:val="20"/>
                <w:szCs w:val="20"/>
                <w:rtl/>
              </w:rPr>
              <w:t xml:space="preserve"> </w:t>
            </w:r>
            <w:proofErr w:type="gramStart"/>
            <w:r w:rsidRPr="009230AD">
              <w:rPr>
                <w:sz w:val="20"/>
                <w:szCs w:val="20"/>
                <w:rtl/>
              </w:rPr>
              <w:t>أ )</w:t>
            </w:r>
            <w:proofErr w:type="gramEnd"/>
            <w:r w:rsidRPr="009230AD">
              <w:rPr>
                <w:sz w:val="20"/>
                <w:szCs w:val="20"/>
                <w:rtl/>
              </w:rPr>
              <w:tab/>
              <w:t xml:space="preserve">في الاتجاه أرض-فضاء في نطاق التردد </w:t>
            </w:r>
            <w:r w:rsidRPr="009230AD">
              <w:rPr>
                <w:sz w:val="20"/>
                <w:szCs w:val="20"/>
              </w:rPr>
              <w:t>MHz 6 425-5 925</w:t>
            </w:r>
            <w:r w:rsidRPr="009230AD">
              <w:rPr>
                <w:sz w:val="20"/>
                <w:szCs w:val="20"/>
                <w:rtl/>
              </w:rPr>
              <w:t xml:space="preserve">، للإرسالات من المحطات الفضائية </w:t>
            </w:r>
            <w:r w:rsidRPr="009230AD">
              <w:rPr>
                <w:sz w:val="20"/>
                <w:szCs w:val="20"/>
                <w:rtl/>
                <w:lang w:val="fr-FR" w:bidi="ar-SY"/>
              </w:rPr>
              <w:t xml:space="preserve">للمستعملين </w:t>
            </w:r>
            <w:r w:rsidRPr="009230AD">
              <w:rPr>
                <w:sz w:val="20"/>
                <w:szCs w:val="20"/>
                <w:rtl/>
              </w:rPr>
              <w:t>غير المستقرة بالنسبة إلى الأرض العاملة على ارتفاعات مدارية منخفضة والتي تتواصل مع المحطات الفضائية لمورّد الخدمة الثابتة الساتلية المستقرة بالنسبة إلى الأرض؛</w:t>
            </w:r>
          </w:p>
          <w:p w14:paraId="4391C7B9" w14:textId="77777777" w:rsidR="00CC5003" w:rsidRPr="009230AD" w:rsidRDefault="00CC5003" w:rsidP="00054C7C">
            <w:pPr>
              <w:rPr>
                <w:rtl/>
              </w:rPr>
            </w:pPr>
            <w:r w:rsidRPr="009230AD">
              <w:rPr>
                <w:sz w:val="20"/>
                <w:szCs w:val="20"/>
                <w:rtl/>
                <w:lang w:val="fr-CH" w:bidi="ar-SY"/>
              </w:rPr>
              <w:t>ب)</w:t>
            </w:r>
            <w:r w:rsidRPr="009230AD">
              <w:rPr>
                <w:sz w:val="20"/>
                <w:szCs w:val="20"/>
                <w:rtl/>
                <w:lang w:val="fr-CH" w:bidi="ar-SY"/>
              </w:rPr>
              <w:tab/>
              <w:t xml:space="preserve">في الاتجاه فضاء-أرض في نطاق التردد </w:t>
            </w:r>
            <w:r w:rsidRPr="009230AD">
              <w:rPr>
                <w:sz w:val="20"/>
                <w:szCs w:val="20"/>
                <w:lang w:val="fr-CH" w:bidi="ar-SY"/>
              </w:rPr>
              <w:t>MHz 4 200-3 700</w:t>
            </w:r>
            <w:r w:rsidRPr="009230AD">
              <w:rPr>
                <w:sz w:val="20"/>
                <w:szCs w:val="20"/>
                <w:rtl/>
                <w:lang w:val="fr-CH" w:bidi="ar-SY"/>
              </w:rPr>
              <w:t>، للإرسالات من المحطات الفضائية لمورّد الخدمة الثابتة الساتلية المستقرة بالنسبة إلى الأرض نحو المحطات الفضائية للمستعملين غير المستقرة بالنسبة إلى الأرض</w:t>
            </w:r>
            <w:r w:rsidRPr="009230AD">
              <w:rPr>
                <w:sz w:val="20"/>
                <w:szCs w:val="20"/>
                <w:rtl/>
              </w:rPr>
              <w:t>؛</w:t>
            </w:r>
          </w:p>
          <w:p w14:paraId="4AA7ED55" w14:textId="77777777" w:rsidR="00CC5003" w:rsidRPr="009230AD" w:rsidRDefault="00CC5003" w:rsidP="00855FAE">
            <w:pPr>
              <w:spacing w:before="40" w:after="40"/>
              <w:rPr>
                <w:spacing w:val="-4"/>
                <w:sz w:val="20"/>
                <w:szCs w:val="20"/>
                <w:lang w:val="en-GB" w:bidi="ar-SY"/>
              </w:rPr>
            </w:pPr>
            <w:r w:rsidRPr="009230AD">
              <w:rPr>
                <w:spacing w:val="-4"/>
                <w:sz w:val="20"/>
                <w:szCs w:val="20"/>
                <w:lang w:bidi="ar-EG"/>
              </w:rPr>
              <w:t>2</w:t>
            </w:r>
            <w:r w:rsidRPr="009230AD">
              <w:rPr>
                <w:spacing w:val="-4"/>
                <w:sz w:val="20"/>
                <w:szCs w:val="20"/>
                <w:lang w:bidi="ar-EG"/>
              </w:rPr>
              <w:tab/>
            </w:r>
            <w:r w:rsidRPr="009230AD">
              <w:rPr>
                <w:spacing w:val="-4"/>
                <w:sz w:val="20"/>
                <w:szCs w:val="20"/>
                <w:rtl/>
                <w:lang w:bidi="ar-EG"/>
              </w:rPr>
              <w:t>تحديد الشروط التقنية والأحكام التنظيمية التي تضمن حماية الخدمات الأخرى التي لها توزيعات في نطاقي التردد هذين لتشغيل وصلات خدمة ما بين السواتل، مع مراعاة نتائج الدراسات التي دعي إلى إعدادها في الفقرة 1 من "</w:t>
            </w:r>
            <w:r w:rsidRPr="009230AD">
              <w:rPr>
                <w:i/>
                <w:iCs/>
                <w:spacing w:val="-4"/>
                <w:sz w:val="20"/>
                <w:szCs w:val="20"/>
                <w:rtl/>
                <w:lang w:bidi="ar-EG"/>
              </w:rPr>
              <w:t>يقرر أن يدعو قطاع الاتصالات الراديوية بالاتحاد إلى أن ينجز ما يلي في وقت مناسب قبل المؤتمر العالمي للاتصالات الراديوية لعام 2031</w:t>
            </w:r>
            <w:r w:rsidRPr="009230AD">
              <w:rPr>
                <w:spacing w:val="-4"/>
                <w:sz w:val="20"/>
                <w:szCs w:val="20"/>
                <w:rtl/>
                <w:lang w:bidi="ar-EG"/>
              </w:rPr>
              <w:t>" أعلاه،</w:t>
            </w:r>
          </w:p>
          <w:p w14:paraId="0A179D8E" w14:textId="6748E4C1" w:rsidR="00CC5003" w:rsidRPr="009230AD" w:rsidRDefault="00CC5003" w:rsidP="00855FAE">
            <w:pPr>
              <w:spacing w:before="40" w:after="40"/>
              <w:rPr>
                <w:sz w:val="20"/>
                <w:szCs w:val="20"/>
                <w:rtl/>
              </w:rPr>
            </w:pPr>
            <w:r w:rsidRPr="009230AD">
              <w:rPr>
                <w:sz w:val="20"/>
                <w:szCs w:val="20"/>
                <w:rtl/>
              </w:rPr>
              <w:t>...</w:t>
            </w:r>
          </w:p>
          <w:p w14:paraId="2748A9A7" w14:textId="45207AE6" w:rsidR="00CC5003" w:rsidRPr="009230AD" w:rsidRDefault="00CC5003" w:rsidP="00855FAE">
            <w:pPr>
              <w:pStyle w:val="Call"/>
              <w:spacing w:before="40" w:after="40"/>
              <w:rPr>
                <w:sz w:val="20"/>
                <w:szCs w:val="20"/>
                <w:rtl/>
                <w:lang w:bidi="ar-LB"/>
              </w:rPr>
            </w:pPr>
            <w:r w:rsidRPr="009230AD">
              <w:rPr>
                <w:sz w:val="20"/>
                <w:szCs w:val="20"/>
                <w:rtl/>
              </w:rPr>
              <w:t xml:space="preserve">يدعو المؤتمر العالمي للاتصالات الراديوية لعام </w:t>
            </w:r>
            <w:r w:rsidRPr="009230AD">
              <w:rPr>
                <w:sz w:val="20"/>
                <w:szCs w:val="20"/>
              </w:rPr>
              <w:t>2031</w:t>
            </w:r>
          </w:p>
          <w:p w14:paraId="6FA3487A" w14:textId="693C9E33" w:rsidR="00163305" w:rsidRPr="009230AD" w:rsidRDefault="00CC5003" w:rsidP="00305E44">
            <w:pPr>
              <w:spacing w:before="40" w:after="40"/>
              <w:rPr>
                <w:sz w:val="20"/>
                <w:szCs w:val="20"/>
                <w:lang w:bidi="ar-EG"/>
              </w:rPr>
            </w:pPr>
            <w:r w:rsidRPr="009230AD">
              <w:rPr>
                <w:sz w:val="20"/>
                <w:szCs w:val="20"/>
                <w:rtl/>
                <w:lang w:bidi="ar-EG"/>
              </w:rPr>
              <w:t xml:space="preserve">إلى النظر، استناداً إلى نتائج دراسات قطاع الاتصالات الراديوية، في دعم التوزيعات لخدمة ما بين السواتل في نطاقي التردد </w:t>
            </w:r>
            <w:r w:rsidRPr="009230AD">
              <w:rPr>
                <w:sz w:val="20"/>
                <w:szCs w:val="20"/>
                <w:lang w:bidi="ar-EG"/>
              </w:rPr>
              <w:t>MHz 4 200-3 700</w:t>
            </w:r>
            <w:r w:rsidRPr="009230AD">
              <w:rPr>
                <w:sz w:val="20"/>
                <w:szCs w:val="20"/>
                <w:rtl/>
                <w:lang w:bidi="ar-EG"/>
              </w:rPr>
              <w:t xml:space="preserve"> و</w:t>
            </w:r>
            <w:r w:rsidRPr="009230AD">
              <w:rPr>
                <w:sz w:val="20"/>
                <w:szCs w:val="20"/>
                <w:lang w:bidi="ar-EG"/>
              </w:rPr>
              <w:t>MHz 6 425-5 925</w:t>
            </w:r>
            <w:r w:rsidRPr="009230AD">
              <w:rPr>
                <w:sz w:val="20"/>
                <w:szCs w:val="20"/>
                <w:rtl/>
                <w:lang w:bidi="ar-EG"/>
              </w:rPr>
              <w:t>، والأحكام التنظيمية المرتبطة بها، لتمكين الوصلات بين السواتل غير المستقرة بالنسبة إلى الأرض والسواتل المستقرة بالنسبة إلى الأرض.</w:t>
            </w:r>
          </w:p>
        </w:tc>
        <w:tc>
          <w:tcPr>
            <w:tcW w:w="1386" w:type="dxa"/>
          </w:tcPr>
          <w:p w14:paraId="6620559F" w14:textId="595BB2A9"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t>–</w:t>
            </w:r>
          </w:p>
        </w:tc>
      </w:tr>
      <w:tr w:rsidR="00163305" w:rsidRPr="009230AD" w14:paraId="1325A56E" w14:textId="77777777" w:rsidTr="00855FAE">
        <w:trPr>
          <w:jc w:val="center"/>
        </w:trPr>
        <w:tc>
          <w:tcPr>
            <w:tcW w:w="14288" w:type="dxa"/>
            <w:gridSpan w:val="4"/>
          </w:tcPr>
          <w:p w14:paraId="659B5556" w14:textId="00247CD3" w:rsidR="00163305" w:rsidRPr="009230AD" w:rsidRDefault="00163305" w:rsidP="00B259B9">
            <w:pPr>
              <w:keepNext/>
              <w:pageBreakBefore/>
              <w:spacing w:before="40" w:after="40"/>
              <w:rPr>
                <w:position w:val="2"/>
                <w:sz w:val="20"/>
                <w:szCs w:val="20"/>
                <w:lang w:bidi="ar-EG"/>
              </w:rPr>
            </w:pPr>
            <w:r w:rsidRPr="009230AD">
              <w:rPr>
                <w:sz w:val="20"/>
                <w:szCs w:val="20"/>
              </w:rPr>
              <w:lastRenderedPageBreak/>
              <w:t>5.2</w:t>
            </w:r>
            <w:r w:rsidRPr="009230AD">
              <w:rPr>
                <w:sz w:val="20"/>
                <w:szCs w:val="20"/>
              </w:rPr>
              <w:tab/>
            </w:r>
            <w:r w:rsidRPr="009230AD">
              <w:rPr>
                <w:sz w:val="20"/>
                <w:szCs w:val="20"/>
                <w:rtl/>
              </w:rPr>
              <w:t xml:space="preserve">النظر في توزيع أولي محتمل </w:t>
            </w:r>
            <w:r w:rsidRPr="009230AD">
              <w:rPr>
                <w:sz w:val="20"/>
                <w:szCs w:val="20"/>
                <w:rtl/>
                <w:lang w:bidi="ar-LB"/>
              </w:rPr>
              <w:t xml:space="preserve">للخدمة المتنقلة للطيران </w:t>
            </w:r>
            <w:r w:rsidRPr="009230AD">
              <w:rPr>
                <w:sz w:val="20"/>
                <w:szCs w:val="20"/>
              </w:rPr>
              <w:t>(AMS)</w:t>
            </w:r>
            <w:r w:rsidRPr="009230AD">
              <w:rPr>
                <w:sz w:val="20"/>
                <w:szCs w:val="20"/>
                <w:rtl/>
                <w:lang w:bidi="ar-LB"/>
              </w:rPr>
              <w:t xml:space="preserve"> </w:t>
            </w:r>
            <w:r w:rsidRPr="009230AD">
              <w:rPr>
                <w:sz w:val="20"/>
                <w:szCs w:val="20"/>
                <w:rtl/>
              </w:rPr>
              <w:t>لكامل أو لجزء من نطاقات التردد [</w:t>
            </w:r>
            <w:r w:rsidRPr="009230AD">
              <w:rPr>
                <w:sz w:val="20"/>
                <w:szCs w:val="20"/>
              </w:rPr>
              <w:t>MHz 960</w:t>
            </w:r>
            <w:r w:rsidRPr="009230AD">
              <w:rPr>
                <w:sz w:val="20"/>
                <w:szCs w:val="20"/>
              </w:rPr>
              <w:noBreakHyphen/>
              <w:t>694</w:t>
            </w:r>
            <w:r w:rsidRPr="009230AD">
              <w:rPr>
                <w:sz w:val="20"/>
                <w:szCs w:val="20"/>
                <w:rtl/>
                <w:lang w:bidi="ar-LB"/>
              </w:rPr>
              <w:t xml:space="preserve"> في الإقليم </w:t>
            </w:r>
            <w:r w:rsidRPr="009230AD">
              <w:rPr>
                <w:sz w:val="20"/>
                <w:szCs w:val="20"/>
                <w:lang w:bidi="ar-LB"/>
              </w:rPr>
              <w:t>1</w:t>
            </w:r>
            <w:r w:rsidRPr="009230AD">
              <w:rPr>
                <w:sz w:val="20"/>
                <w:szCs w:val="20"/>
                <w:rtl/>
                <w:lang w:bidi="ar-LB"/>
              </w:rPr>
              <w:t>] و</w:t>
            </w:r>
            <w:r w:rsidRPr="009230AD">
              <w:rPr>
                <w:sz w:val="20"/>
                <w:szCs w:val="20"/>
              </w:rPr>
              <w:t>MHz 942-890</w:t>
            </w:r>
            <w:r w:rsidRPr="009230AD">
              <w:rPr>
                <w:sz w:val="20"/>
                <w:szCs w:val="20"/>
                <w:rtl/>
                <w:lang w:bidi="ar-LB"/>
              </w:rPr>
              <w:t xml:space="preserve"> في الإقليم </w:t>
            </w:r>
            <w:r w:rsidRPr="009230AD">
              <w:rPr>
                <w:sz w:val="20"/>
                <w:szCs w:val="20"/>
                <w:lang w:bidi="ar-LB"/>
              </w:rPr>
              <w:t>2</w:t>
            </w:r>
            <w:r w:rsidRPr="009230AD">
              <w:rPr>
                <w:sz w:val="20"/>
                <w:szCs w:val="20"/>
                <w:rtl/>
                <w:lang w:bidi="ar-LB"/>
              </w:rPr>
              <w:t xml:space="preserve"> [و</w:t>
            </w:r>
            <w:r w:rsidRPr="009230AD">
              <w:rPr>
                <w:sz w:val="20"/>
                <w:szCs w:val="20"/>
              </w:rPr>
              <w:t>MHz 3 700-3 400</w:t>
            </w:r>
            <w:r w:rsidRPr="009230AD">
              <w:rPr>
                <w:sz w:val="20"/>
                <w:szCs w:val="20"/>
                <w:rtl/>
                <w:lang w:bidi="ar-LB"/>
              </w:rPr>
              <w:t xml:space="preserve"> في الإقليم</w:t>
            </w:r>
            <w:r w:rsidR="00B259B9" w:rsidRPr="009230AD">
              <w:rPr>
                <w:sz w:val="20"/>
                <w:szCs w:val="20"/>
                <w:rtl/>
                <w:lang w:bidi="ar-LB"/>
              </w:rPr>
              <w:t> </w:t>
            </w:r>
            <w:r w:rsidRPr="009230AD">
              <w:rPr>
                <w:sz w:val="20"/>
                <w:szCs w:val="20"/>
                <w:lang w:bidi="ar-LB"/>
              </w:rPr>
              <w:t>3</w:t>
            </w:r>
            <w:r w:rsidRPr="009230AD">
              <w:rPr>
                <w:sz w:val="20"/>
                <w:szCs w:val="20"/>
                <w:rtl/>
                <w:lang w:bidi="ar-LB"/>
              </w:rPr>
              <w:t>] من أجل استعمال التطبيقات غير المتعلقة بالسلامة لمعدات المستعملين للاتصالات المتنقلة الدولية في شبكات الاتصالات الدولية</w:t>
            </w:r>
            <w:r w:rsidRPr="009230AD">
              <w:rPr>
                <w:sz w:val="20"/>
                <w:szCs w:val="20"/>
                <w:rtl/>
              </w:rPr>
              <w:t xml:space="preserve"> الأرضية،</w:t>
            </w:r>
            <w:r w:rsidRPr="009230AD">
              <w:rPr>
                <w:sz w:val="20"/>
                <w:szCs w:val="20"/>
                <w:rtl/>
                <w:lang w:bidi="ar-LB"/>
              </w:rPr>
              <w:t xml:space="preserve"> وفقاً</w:t>
            </w:r>
            <w:r w:rsidRPr="009230AD">
              <w:rPr>
                <w:sz w:val="20"/>
                <w:szCs w:val="20"/>
                <w:rtl/>
              </w:rPr>
              <w:t xml:space="preserve"> </w:t>
            </w:r>
            <w:r w:rsidRPr="009230AD">
              <w:rPr>
                <w:sz w:val="20"/>
                <w:szCs w:val="20"/>
                <w:rtl/>
                <w:lang w:bidi="ar-EG"/>
              </w:rPr>
              <w:t xml:space="preserve">للقرار </w:t>
            </w:r>
            <w:r w:rsidRPr="009230AD">
              <w:rPr>
                <w:b/>
                <w:bCs/>
                <w:sz w:val="20"/>
                <w:szCs w:val="20"/>
              </w:rPr>
              <w:t>251 (Rev.WRC</w:t>
            </w:r>
            <w:r w:rsidRPr="009230AD">
              <w:rPr>
                <w:b/>
                <w:bCs/>
                <w:sz w:val="20"/>
                <w:szCs w:val="20"/>
              </w:rPr>
              <w:noBreakHyphen/>
              <w:t>23)</w:t>
            </w:r>
            <w:r w:rsidRPr="009230AD">
              <w:rPr>
                <w:sz w:val="20"/>
                <w:szCs w:val="20"/>
                <w:rtl/>
              </w:rPr>
              <w:t>؛</w:t>
            </w:r>
          </w:p>
        </w:tc>
      </w:tr>
      <w:tr w:rsidR="00163305" w:rsidRPr="009230AD" w14:paraId="77E0BE6A" w14:textId="77777777" w:rsidTr="00855FAE">
        <w:trPr>
          <w:jc w:val="center"/>
        </w:trPr>
        <w:tc>
          <w:tcPr>
            <w:tcW w:w="3197" w:type="dxa"/>
          </w:tcPr>
          <w:p w14:paraId="585DB775" w14:textId="73A9D2DD" w:rsidR="00CC5003" w:rsidRPr="009230AD" w:rsidRDefault="00CC5003" w:rsidP="00855FAE">
            <w:pPr>
              <w:spacing w:before="40" w:after="40"/>
              <w:rPr>
                <w:sz w:val="20"/>
                <w:szCs w:val="20"/>
              </w:rPr>
            </w:pPr>
            <w:bookmarkStart w:id="71" w:name="_Toc36038371"/>
            <w:bookmarkStart w:id="72" w:name="_Toc40075824"/>
            <w:r w:rsidRPr="009230AD">
              <w:rPr>
                <w:sz w:val="20"/>
                <w:szCs w:val="20"/>
                <w:rtl/>
              </w:rPr>
              <w:t xml:space="preserve">القرار </w:t>
            </w:r>
            <w:r w:rsidRPr="009230AD">
              <w:rPr>
                <w:rStyle w:val="href"/>
                <w:b/>
                <w:bCs/>
                <w:sz w:val="20"/>
                <w:szCs w:val="20"/>
              </w:rPr>
              <w:t>251</w:t>
            </w:r>
            <w:r w:rsidRPr="009230AD">
              <w:rPr>
                <w:b/>
                <w:bCs/>
                <w:sz w:val="20"/>
                <w:szCs w:val="20"/>
              </w:rPr>
              <w:t xml:space="preserve"> (R</w:t>
            </w:r>
            <w:r w:rsidR="00640BDB" w:rsidRPr="009230AD">
              <w:rPr>
                <w:b/>
                <w:bCs/>
                <w:sz w:val="20"/>
                <w:szCs w:val="20"/>
              </w:rPr>
              <w:t>ev</w:t>
            </w:r>
            <w:r w:rsidRPr="009230AD">
              <w:rPr>
                <w:b/>
                <w:bCs/>
                <w:sz w:val="20"/>
                <w:szCs w:val="20"/>
              </w:rPr>
              <w:t>.WRC-23)</w:t>
            </w:r>
            <w:bookmarkEnd w:id="71"/>
            <w:bookmarkEnd w:id="72"/>
          </w:p>
          <w:p w14:paraId="376A81DC" w14:textId="11133A6D" w:rsidR="00163305" w:rsidRPr="009230AD" w:rsidRDefault="00CC5003" w:rsidP="00855FAE">
            <w:pPr>
              <w:spacing w:before="40" w:after="40"/>
              <w:rPr>
                <w:spacing w:val="-6"/>
                <w:sz w:val="20"/>
                <w:szCs w:val="20"/>
                <w:lang w:bidi="ar-EG"/>
              </w:rPr>
            </w:pPr>
            <w:bookmarkStart w:id="73" w:name="_Toc36038372"/>
            <w:bookmarkStart w:id="74" w:name="_Toc40075825"/>
            <w:r w:rsidRPr="009230AD">
              <w:rPr>
                <w:spacing w:val="-6"/>
                <w:sz w:val="20"/>
                <w:szCs w:val="20"/>
                <w:rtl/>
                <w:lang w:bidi="ar-LB"/>
              </w:rPr>
              <w:t xml:space="preserve">دراسات للنظر في إمكانية توزيع أولي في نطاقات التردد </w:t>
            </w:r>
            <w:r w:rsidRPr="009230AD">
              <w:rPr>
                <w:spacing w:val="-6"/>
                <w:sz w:val="20"/>
                <w:szCs w:val="20"/>
                <w:rtl/>
              </w:rPr>
              <w:t>[</w:t>
            </w:r>
            <w:r w:rsidRPr="009230AD">
              <w:rPr>
                <w:spacing w:val="-6"/>
                <w:sz w:val="20"/>
                <w:szCs w:val="20"/>
              </w:rPr>
              <w:t>MHz 960-694</w:t>
            </w:r>
            <w:r w:rsidRPr="009230AD">
              <w:rPr>
                <w:spacing w:val="-6"/>
                <w:sz w:val="20"/>
                <w:szCs w:val="20"/>
                <w:rtl/>
              </w:rPr>
              <w:t>،</w:t>
            </w:r>
            <w:r w:rsidRPr="009230AD">
              <w:rPr>
                <w:spacing w:val="-6"/>
                <w:sz w:val="20"/>
                <w:szCs w:val="20"/>
                <w:rtl/>
                <w:lang w:bidi="ar-LB"/>
              </w:rPr>
              <w:t xml:space="preserve"> أو في أجزاء منه، في الإقليم 1] و</w:t>
            </w:r>
            <w:r w:rsidRPr="009230AD">
              <w:rPr>
                <w:spacing w:val="-6"/>
                <w:sz w:val="20"/>
                <w:szCs w:val="20"/>
                <w:lang w:bidi="ar-LB"/>
              </w:rPr>
              <w:t>MHz 942-890</w:t>
            </w:r>
            <w:r w:rsidRPr="009230AD">
              <w:rPr>
                <w:spacing w:val="-6"/>
                <w:sz w:val="20"/>
                <w:szCs w:val="20"/>
                <w:rtl/>
                <w:lang w:bidi="ar-LB"/>
              </w:rPr>
              <w:t>، أو في أجزاء منه، في الإقليم 2 و</w:t>
            </w:r>
            <w:r w:rsidRPr="009230AD">
              <w:rPr>
                <w:spacing w:val="-6"/>
                <w:sz w:val="20"/>
                <w:szCs w:val="20"/>
                <w:lang w:bidi="ar-LB"/>
              </w:rPr>
              <w:t>MHz</w:t>
            </w:r>
            <w:r w:rsidR="00B259B9" w:rsidRPr="009230AD">
              <w:rPr>
                <w:spacing w:val="-6"/>
                <w:sz w:val="20"/>
                <w:szCs w:val="20"/>
                <w:lang w:bidi="ar-LB"/>
              </w:rPr>
              <w:t> </w:t>
            </w:r>
            <w:r w:rsidRPr="009230AD">
              <w:rPr>
                <w:spacing w:val="-6"/>
                <w:sz w:val="20"/>
                <w:szCs w:val="20"/>
                <w:lang w:bidi="ar-LB"/>
              </w:rPr>
              <w:t>3</w:t>
            </w:r>
            <w:r w:rsidR="00B259B9" w:rsidRPr="009230AD">
              <w:rPr>
                <w:spacing w:val="-6"/>
                <w:sz w:val="20"/>
                <w:szCs w:val="20"/>
                <w:lang w:bidi="ar-LB"/>
              </w:rPr>
              <w:t> </w:t>
            </w:r>
            <w:r w:rsidRPr="009230AD">
              <w:rPr>
                <w:spacing w:val="-6"/>
                <w:sz w:val="20"/>
                <w:szCs w:val="20"/>
                <w:lang w:bidi="ar-LB"/>
              </w:rPr>
              <w:t>700</w:t>
            </w:r>
            <w:r w:rsidR="00B259B9" w:rsidRPr="009230AD">
              <w:rPr>
                <w:spacing w:val="-6"/>
                <w:sz w:val="20"/>
                <w:szCs w:val="20"/>
                <w:lang w:bidi="ar-LB"/>
              </w:rPr>
              <w:noBreakHyphen/>
            </w:r>
            <w:r w:rsidRPr="009230AD">
              <w:rPr>
                <w:spacing w:val="-6"/>
                <w:sz w:val="20"/>
                <w:szCs w:val="20"/>
                <w:lang w:bidi="ar-LB"/>
              </w:rPr>
              <w:t>3 400]</w:t>
            </w:r>
            <w:r w:rsidRPr="009230AD">
              <w:rPr>
                <w:spacing w:val="-6"/>
                <w:sz w:val="20"/>
                <w:szCs w:val="20"/>
                <w:rtl/>
                <w:lang w:bidi="ar-LB"/>
              </w:rPr>
              <w:t xml:space="preserve">، أو في أجزاء منه، في الإقليم 3] للخدمة المتنقلة للطيران </w:t>
            </w:r>
            <w:r w:rsidRPr="009230AD">
              <w:rPr>
                <w:spacing w:val="-6"/>
                <w:sz w:val="20"/>
                <w:szCs w:val="20"/>
                <w:rtl/>
              </w:rPr>
              <w:t xml:space="preserve">من أجل </w:t>
            </w:r>
            <w:r w:rsidRPr="009230AD">
              <w:rPr>
                <w:spacing w:val="-6"/>
                <w:sz w:val="20"/>
                <w:szCs w:val="20"/>
                <w:rtl/>
                <w:lang w:bidi="ar-EG"/>
              </w:rPr>
              <w:t xml:space="preserve">استعمال </w:t>
            </w:r>
            <w:r w:rsidRPr="009230AD">
              <w:rPr>
                <w:spacing w:val="-6"/>
                <w:sz w:val="20"/>
                <w:szCs w:val="20"/>
                <w:rtl/>
              </w:rPr>
              <w:t xml:space="preserve">التطبيقات غير المتعلقة بالسلامة لمعدات المستعملين للاتصالات المتنقلة الدولية </w:t>
            </w:r>
            <w:r w:rsidRPr="009230AD">
              <w:rPr>
                <w:spacing w:val="-6"/>
                <w:sz w:val="20"/>
                <w:szCs w:val="20"/>
                <w:lang w:bidi="ar-EG"/>
              </w:rPr>
              <w:t>(IMT)</w:t>
            </w:r>
            <w:r w:rsidRPr="009230AD">
              <w:rPr>
                <w:spacing w:val="-6"/>
                <w:sz w:val="20"/>
                <w:szCs w:val="20"/>
                <w:rtl/>
                <w:lang w:bidi="ar-EG"/>
              </w:rPr>
              <w:t xml:space="preserve"> </w:t>
            </w:r>
            <w:r w:rsidRPr="009230AD">
              <w:rPr>
                <w:spacing w:val="-6"/>
                <w:sz w:val="20"/>
                <w:szCs w:val="20"/>
                <w:rtl/>
              </w:rPr>
              <w:t>في شبكات الاتصالات المتنقلة الدولية</w:t>
            </w:r>
            <w:bookmarkEnd w:id="73"/>
            <w:bookmarkEnd w:id="74"/>
            <w:r w:rsidRPr="009230AD">
              <w:rPr>
                <w:spacing w:val="-6"/>
                <w:sz w:val="20"/>
                <w:szCs w:val="20"/>
                <w:rtl/>
              </w:rPr>
              <w:t xml:space="preserve"> </w:t>
            </w:r>
            <w:r w:rsidRPr="009230AD">
              <w:rPr>
                <w:spacing w:val="-6"/>
                <w:sz w:val="20"/>
                <w:szCs w:val="20"/>
                <w:rtl/>
                <w:lang w:bidi="ar-EG"/>
              </w:rPr>
              <w:t>الأرضية</w:t>
            </w:r>
            <w:r w:rsidRPr="009230AD">
              <w:rPr>
                <w:rStyle w:val="FootnoteReference"/>
                <w:spacing w:val="-6"/>
                <w:sz w:val="20"/>
                <w:szCs w:val="20"/>
                <w:rtl/>
                <w:lang w:bidi="ar-EG"/>
              </w:rPr>
              <w:footnoteReference w:customMarkFollows="1" w:id="24"/>
              <w:t>*</w:t>
            </w:r>
          </w:p>
        </w:tc>
        <w:tc>
          <w:tcPr>
            <w:tcW w:w="2716" w:type="dxa"/>
          </w:tcPr>
          <w:p w14:paraId="0C04B728" w14:textId="49FDF958" w:rsidR="00163305" w:rsidRPr="009230AD" w:rsidRDefault="00855FAE" w:rsidP="00855FAE">
            <w:pPr>
              <w:pStyle w:val="Tabletext"/>
              <w:spacing w:before="40" w:after="40" w:line="192" w:lineRule="auto"/>
              <w:rPr>
                <w:rFonts w:ascii="Dubai" w:hAnsi="Dubai" w:cs="Dubai"/>
                <w:b/>
                <w:bCs/>
                <w:position w:val="2"/>
                <w:szCs w:val="20"/>
                <w:highlight w:val="green"/>
              </w:rPr>
            </w:pPr>
            <w:r w:rsidRPr="009230AD">
              <w:rPr>
                <w:rFonts w:ascii="Dubai" w:eastAsia="Calibri" w:hAnsi="Dubai" w:cs="Dubai"/>
                <w:b/>
                <w:bCs/>
                <w:szCs w:val="20"/>
                <w:rtl/>
                <w:lang w:val="en-GB"/>
              </w:rPr>
              <w:t xml:space="preserve">فرقة العمل </w:t>
            </w:r>
            <w:r w:rsidR="00163305" w:rsidRPr="009230AD">
              <w:rPr>
                <w:rFonts w:ascii="Dubai" w:hAnsi="Dubai" w:cs="Dubai"/>
                <w:b/>
                <w:bCs/>
                <w:szCs w:val="20"/>
                <w:lang w:val="en-GB"/>
              </w:rPr>
              <w:t>5D</w:t>
            </w:r>
          </w:p>
        </w:tc>
        <w:tc>
          <w:tcPr>
            <w:tcW w:w="6989" w:type="dxa"/>
          </w:tcPr>
          <w:p w14:paraId="001BAA4D" w14:textId="77777777" w:rsidR="00CC5003" w:rsidRPr="009230AD" w:rsidRDefault="00CC5003" w:rsidP="00305E44">
            <w:pPr>
              <w:pStyle w:val="Call"/>
              <w:spacing w:before="40" w:after="40"/>
              <w:rPr>
                <w:sz w:val="20"/>
                <w:szCs w:val="20"/>
                <w:rtl/>
              </w:rPr>
            </w:pPr>
            <w:r w:rsidRPr="009230AD">
              <w:rPr>
                <w:sz w:val="20"/>
                <w:szCs w:val="20"/>
                <w:rtl/>
              </w:rPr>
              <w:t xml:space="preserve">يقرر أن يدعو قطاع الاتصالات الراديوية بالاتحاد إلى أن ينجز في وقت مناسب قبل المؤتمر العالمي للاتصالات الراديوية لعام </w:t>
            </w:r>
            <w:r w:rsidRPr="00BC1432">
              <w:rPr>
                <w:sz w:val="20"/>
                <w:szCs w:val="20"/>
                <w:lang w:val="fr-FR"/>
              </w:rPr>
              <w:t>2031</w:t>
            </w:r>
            <w:r w:rsidRPr="009230AD">
              <w:rPr>
                <w:sz w:val="20"/>
                <w:szCs w:val="20"/>
                <w:rtl/>
              </w:rPr>
              <w:t xml:space="preserve"> ما يلي</w:t>
            </w:r>
          </w:p>
          <w:p w14:paraId="4060E97F" w14:textId="77777777" w:rsidR="00CC5003" w:rsidRPr="009230AD" w:rsidRDefault="00CC5003" w:rsidP="00855FAE">
            <w:pPr>
              <w:spacing w:before="40" w:after="40"/>
              <w:rPr>
                <w:spacing w:val="-4"/>
                <w:sz w:val="20"/>
                <w:szCs w:val="20"/>
                <w:rtl/>
                <w:lang w:bidi="ar-EG"/>
              </w:rPr>
            </w:pPr>
            <w:r w:rsidRPr="009230AD">
              <w:rPr>
                <w:sz w:val="20"/>
                <w:szCs w:val="20"/>
              </w:rPr>
              <w:t>1</w:t>
            </w:r>
            <w:r w:rsidRPr="009230AD">
              <w:rPr>
                <w:sz w:val="20"/>
                <w:szCs w:val="20"/>
                <w:rtl/>
                <w:lang w:bidi="ar-EG"/>
              </w:rPr>
              <w:tab/>
            </w:r>
            <w:r w:rsidRPr="009230AD">
              <w:rPr>
                <w:spacing w:val="-4"/>
                <w:sz w:val="20"/>
                <w:szCs w:val="20"/>
                <w:rtl/>
                <w:lang w:bidi="ar-EG"/>
              </w:rPr>
              <w:t>تقييم سيناريوهات الخدمة المتنقلة للطيران ذات الصلة لكي تتناول دراسات التوافق والتقاسم التوصيلية من أجل معدات المستعمل المحمولة جواً في شبكات الاتصالات المتنقلة الدولية؛</w:t>
            </w:r>
          </w:p>
          <w:p w14:paraId="60EA7657" w14:textId="4428A1FC" w:rsidR="00CC5003" w:rsidRPr="009230AD" w:rsidRDefault="00CC5003" w:rsidP="00855FAE">
            <w:pPr>
              <w:spacing w:before="40" w:after="40"/>
              <w:rPr>
                <w:spacing w:val="-4"/>
                <w:sz w:val="20"/>
                <w:szCs w:val="20"/>
                <w:rtl/>
                <w:lang w:bidi="ar-EG"/>
              </w:rPr>
            </w:pPr>
            <w:r w:rsidRPr="009230AD">
              <w:rPr>
                <w:spacing w:val="-4"/>
                <w:sz w:val="20"/>
                <w:szCs w:val="20"/>
                <w:lang w:bidi="ar-EG"/>
              </w:rPr>
              <w:t>2</w:t>
            </w:r>
            <w:r w:rsidRPr="009230AD">
              <w:rPr>
                <w:spacing w:val="-4"/>
                <w:sz w:val="20"/>
                <w:szCs w:val="20"/>
                <w:rtl/>
                <w:lang w:bidi="ar-EG"/>
              </w:rPr>
              <w:tab/>
            </w:r>
            <w:r w:rsidRPr="009230AD">
              <w:rPr>
                <w:sz w:val="20"/>
                <w:szCs w:val="20"/>
                <w:rtl/>
              </w:rPr>
              <w:t>تحديد المعلمات التقنية ذات الصلة المرتبطة بالأنظمة المتنقلة للطيران لاستعماله في</w:t>
            </w:r>
            <w:r w:rsidR="00B259B9" w:rsidRPr="009230AD">
              <w:rPr>
                <w:sz w:val="20"/>
                <w:szCs w:val="20"/>
                <w:rtl/>
              </w:rPr>
              <w:t> </w:t>
            </w:r>
            <w:r w:rsidRPr="009230AD">
              <w:rPr>
                <w:sz w:val="20"/>
                <w:szCs w:val="20"/>
                <w:rtl/>
              </w:rPr>
              <w:t>الدراسات؛</w:t>
            </w:r>
          </w:p>
          <w:p w14:paraId="1DCAE197" w14:textId="77777777" w:rsidR="00CC5003" w:rsidRPr="009230AD" w:rsidRDefault="00CC5003" w:rsidP="00855FAE">
            <w:pPr>
              <w:spacing w:before="40" w:after="40"/>
              <w:rPr>
                <w:sz w:val="20"/>
                <w:szCs w:val="20"/>
                <w:rtl/>
                <w:lang w:bidi="ar-EG"/>
              </w:rPr>
            </w:pPr>
            <w:r w:rsidRPr="009230AD">
              <w:rPr>
                <w:sz w:val="20"/>
                <w:szCs w:val="20"/>
                <w:lang w:bidi="ar-EG"/>
              </w:rPr>
              <w:t>3</w:t>
            </w:r>
            <w:r w:rsidRPr="009230AD">
              <w:rPr>
                <w:sz w:val="20"/>
                <w:szCs w:val="20"/>
                <w:rtl/>
                <w:lang w:bidi="ar-EG"/>
              </w:rPr>
              <w:tab/>
              <w:t>إجراء دراسات التقاسم والتوافق مع الخدمات القائمة، بما في ذلك في نطاقات التردد وفي النطاقات المجاورة وبين الأقاليم المتجاورة؛ لتحديد مدى ملاءمة التوزيعات الأولية الجديدة للخدمة المتنقلة للطيران في النطاقات التالية، ‏في البلدان التي يوجد لها تحديد للاتصالات المتنقلة الدولية، من أجل استعمال التطبيقات غير المتعلقة بالسلامة لمعدات المستعملين في الاتصالات المتنقلة الدولية:</w:t>
            </w:r>
          </w:p>
          <w:p w14:paraId="0B3D2C9C" w14:textId="77777777" w:rsidR="00CC5003" w:rsidRPr="009230AD" w:rsidRDefault="00CC5003" w:rsidP="00B259B9">
            <w:pPr>
              <w:pStyle w:val="enumlev1"/>
              <w:rPr>
                <w:sz w:val="20"/>
                <w:szCs w:val="20"/>
                <w:rtl/>
              </w:rPr>
            </w:pPr>
            <w:r w:rsidRPr="009230AD">
              <w:rPr>
                <w:sz w:val="20"/>
                <w:szCs w:val="20"/>
                <w:rtl/>
              </w:rPr>
              <w:t>-</w:t>
            </w:r>
            <w:r w:rsidRPr="009230AD">
              <w:rPr>
                <w:sz w:val="20"/>
                <w:szCs w:val="20"/>
                <w:rtl/>
              </w:rPr>
              <w:tab/>
              <w:t>[</w:t>
            </w:r>
            <w:r w:rsidRPr="009230AD">
              <w:rPr>
                <w:sz w:val="20"/>
                <w:szCs w:val="20"/>
              </w:rPr>
              <w:t>MHz 960-694</w:t>
            </w:r>
            <w:r w:rsidRPr="009230AD">
              <w:rPr>
                <w:sz w:val="20"/>
                <w:szCs w:val="20"/>
                <w:rtl/>
              </w:rPr>
              <w:t>، أو في جزء منه، في الإقليم 1]؛</w:t>
            </w:r>
          </w:p>
          <w:p w14:paraId="44E50C7A" w14:textId="77777777" w:rsidR="00CC5003" w:rsidRPr="009230AD" w:rsidRDefault="00CC5003" w:rsidP="00B259B9">
            <w:pPr>
              <w:pStyle w:val="enumlev1"/>
              <w:rPr>
                <w:sz w:val="20"/>
                <w:szCs w:val="20"/>
                <w:rtl/>
              </w:rPr>
            </w:pPr>
            <w:r w:rsidRPr="009230AD">
              <w:rPr>
                <w:sz w:val="20"/>
                <w:szCs w:val="20"/>
                <w:rtl/>
              </w:rPr>
              <w:t>-</w:t>
            </w:r>
            <w:r w:rsidRPr="009230AD">
              <w:rPr>
                <w:sz w:val="20"/>
                <w:szCs w:val="20"/>
                <w:rtl/>
              </w:rPr>
              <w:tab/>
            </w:r>
            <w:r w:rsidRPr="009230AD">
              <w:rPr>
                <w:sz w:val="20"/>
                <w:szCs w:val="20"/>
              </w:rPr>
              <w:t>MHz 942-890</w:t>
            </w:r>
            <w:r w:rsidRPr="009230AD">
              <w:rPr>
                <w:sz w:val="20"/>
                <w:szCs w:val="20"/>
                <w:rtl/>
              </w:rPr>
              <w:t>، أو في جزء منه، في الإقليم 2؛</w:t>
            </w:r>
          </w:p>
          <w:p w14:paraId="221C79D1" w14:textId="77777777" w:rsidR="00CC5003" w:rsidRPr="009230AD" w:rsidRDefault="00CC5003" w:rsidP="00B259B9">
            <w:pPr>
              <w:pStyle w:val="enumlev1"/>
              <w:rPr>
                <w:sz w:val="20"/>
                <w:szCs w:val="20"/>
                <w:rtl/>
              </w:rPr>
            </w:pPr>
            <w:r w:rsidRPr="009230AD">
              <w:rPr>
                <w:sz w:val="20"/>
                <w:szCs w:val="20"/>
                <w:rtl/>
              </w:rPr>
              <w:t>-</w:t>
            </w:r>
            <w:r w:rsidRPr="009230AD">
              <w:rPr>
                <w:sz w:val="20"/>
                <w:szCs w:val="20"/>
                <w:rtl/>
              </w:rPr>
              <w:tab/>
              <w:t>[</w:t>
            </w:r>
            <w:r w:rsidRPr="009230AD">
              <w:rPr>
                <w:sz w:val="20"/>
                <w:szCs w:val="20"/>
              </w:rPr>
              <w:t>MHz 3 700-3 400</w:t>
            </w:r>
            <w:r w:rsidRPr="009230AD">
              <w:rPr>
                <w:sz w:val="20"/>
                <w:szCs w:val="20"/>
                <w:rtl/>
              </w:rPr>
              <w:t>، أو في جزء منه، في الإقليم 3]،</w:t>
            </w:r>
          </w:p>
          <w:p w14:paraId="008D74BF" w14:textId="37A06D4C" w:rsidR="00CC5003" w:rsidRPr="009230AD" w:rsidRDefault="00CC5003" w:rsidP="00855FAE">
            <w:pPr>
              <w:spacing w:before="40" w:after="40"/>
              <w:rPr>
                <w:sz w:val="20"/>
                <w:szCs w:val="20"/>
                <w:rtl/>
                <w:lang w:bidi="ar-EG"/>
              </w:rPr>
            </w:pPr>
            <w:r w:rsidRPr="009230AD">
              <w:rPr>
                <w:sz w:val="20"/>
                <w:szCs w:val="20"/>
                <w:rtl/>
                <w:lang w:bidi="ar-EG"/>
              </w:rPr>
              <w:t>.</w:t>
            </w:r>
            <w:r w:rsidRPr="009230AD">
              <w:rPr>
                <w:sz w:val="20"/>
                <w:szCs w:val="20"/>
                <w:rtl/>
              </w:rPr>
              <w:t>..</w:t>
            </w:r>
          </w:p>
          <w:p w14:paraId="397A0411" w14:textId="7CDE8B28" w:rsidR="00CC5003" w:rsidRPr="009230AD" w:rsidRDefault="00CC5003" w:rsidP="00855FAE">
            <w:pPr>
              <w:pStyle w:val="Call"/>
              <w:spacing w:before="40" w:after="40"/>
              <w:rPr>
                <w:sz w:val="20"/>
                <w:szCs w:val="20"/>
                <w:rtl/>
                <w:lang w:bidi="ar-EG"/>
              </w:rPr>
            </w:pPr>
            <w:r w:rsidRPr="009230AD">
              <w:rPr>
                <w:sz w:val="20"/>
                <w:szCs w:val="20"/>
                <w:rtl/>
                <w:lang w:bidi="ar-EG"/>
              </w:rPr>
              <w:t xml:space="preserve">يدعو المؤتمر العالمي للاتصالات الراديوية لعام </w:t>
            </w:r>
            <w:r w:rsidRPr="009230AD">
              <w:rPr>
                <w:sz w:val="20"/>
                <w:szCs w:val="20"/>
                <w:lang w:bidi="ar-EG"/>
              </w:rPr>
              <w:t>2031</w:t>
            </w:r>
          </w:p>
          <w:p w14:paraId="2EA99A97" w14:textId="208DC152" w:rsidR="00163305" w:rsidRPr="009230AD" w:rsidRDefault="00CC5003" w:rsidP="00855FAE">
            <w:pPr>
              <w:spacing w:before="40" w:after="40"/>
              <w:rPr>
                <w:position w:val="2"/>
                <w:sz w:val="20"/>
                <w:szCs w:val="20"/>
              </w:rPr>
            </w:pPr>
            <w:r w:rsidRPr="009230AD">
              <w:rPr>
                <w:sz w:val="20"/>
                <w:szCs w:val="20"/>
                <w:rtl/>
              </w:rPr>
              <w:t>إلى النظر، استناداً إلى نتائج الدراسات، في توزيعات محتملة على أساس أولي للخدمة المتنقلة للطيران،</w:t>
            </w:r>
            <w:r w:rsidRPr="009230AD">
              <w:rPr>
                <w:sz w:val="20"/>
                <w:szCs w:val="20"/>
                <w:rtl/>
                <w:lang w:bidi="ar-EG"/>
              </w:rPr>
              <w:t xml:space="preserve"> في البلدان التي يوجد لها تحديد للاتصالات المتنقلة الدولية،</w:t>
            </w:r>
            <w:r w:rsidRPr="009230AD">
              <w:rPr>
                <w:sz w:val="20"/>
                <w:szCs w:val="20"/>
                <w:rtl/>
              </w:rPr>
              <w:t xml:space="preserve"> لكامل أو لجزء من نطاقات التردد المذكورة في الفقرة 3 من قسم "</w:t>
            </w:r>
            <w:r w:rsidRPr="009230AD">
              <w:rPr>
                <w:i/>
                <w:iCs/>
                <w:sz w:val="20"/>
                <w:szCs w:val="20"/>
                <w:rtl/>
              </w:rPr>
              <w:t xml:space="preserve">يقرر أن يدعو قطاع الاتصالات الراديوية بالاتحاد أن ينجز في وقت مناسب قبل المؤتمر العالمي للاتصالات الراديوية لعام </w:t>
            </w:r>
            <w:r w:rsidRPr="009230AD">
              <w:rPr>
                <w:i/>
                <w:iCs/>
                <w:sz w:val="20"/>
                <w:szCs w:val="20"/>
              </w:rPr>
              <w:t>2031</w:t>
            </w:r>
            <w:r w:rsidRPr="009230AD">
              <w:rPr>
                <w:i/>
                <w:iCs/>
                <w:sz w:val="20"/>
                <w:szCs w:val="20"/>
                <w:rtl/>
              </w:rPr>
              <w:t xml:space="preserve"> بما يلي</w:t>
            </w:r>
            <w:r w:rsidRPr="009230AD">
              <w:rPr>
                <w:sz w:val="20"/>
                <w:szCs w:val="20"/>
                <w:rtl/>
              </w:rPr>
              <w:t>"</w:t>
            </w:r>
            <w:r w:rsidRPr="009230AD">
              <w:rPr>
                <w:i/>
                <w:iCs/>
                <w:sz w:val="20"/>
                <w:szCs w:val="20"/>
                <w:rtl/>
              </w:rPr>
              <w:t xml:space="preserve"> </w:t>
            </w:r>
            <w:r w:rsidRPr="009230AD">
              <w:rPr>
                <w:sz w:val="20"/>
                <w:szCs w:val="20"/>
                <w:rtl/>
              </w:rPr>
              <w:t>من أجل</w:t>
            </w:r>
            <w:r w:rsidRPr="009230AD">
              <w:rPr>
                <w:sz w:val="20"/>
                <w:szCs w:val="20"/>
                <w:rtl/>
                <w:lang w:bidi="ar-EG"/>
              </w:rPr>
              <w:t xml:space="preserve"> استعمال التطبيقات غير المتعلقة بالسلامة لمعدات مستعملي الاتصالات المتنقلة الدولية</w:t>
            </w:r>
            <w:r w:rsidRPr="009230AD">
              <w:rPr>
                <w:sz w:val="20"/>
                <w:szCs w:val="20"/>
                <w:rtl/>
                <w:lang w:bidi="ar-LB"/>
              </w:rPr>
              <w:t xml:space="preserve"> في شبكات الاتصالات المتنقلة الدولية الأرضية، و/أو أي أحكام تنظيمية أخرى</w:t>
            </w:r>
            <w:r w:rsidRPr="009230AD">
              <w:rPr>
                <w:sz w:val="20"/>
                <w:szCs w:val="20"/>
                <w:rtl/>
                <w:lang w:bidi="ar-EG"/>
              </w:rPr>
              <w:t>.</w:t>
            </w:r>
          </w:p>
        </w:tc>
        <w:tc>
          <w:tcPr>
            <w:tcW w:w="1386" w:type="dxa"/>
          </w:tcPr>
          <w:p w14:paraId="3B9C57CA" w14:textId="23115A9F"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t>–</w:t>
            </w:r>
          </w:p>
        </w:tc>
      </w:tr>
      <w:tr w:rsidR="00163305" w:rsidRPr="009230AD" w14:paraId="0BB102A9" w14:textId="77777777" w:rsidTr="00855FAE">
        <w:trPr>
          <w:jc w:val="center"/>
        </w:trPr>
        <w:tc>
          <w:tcPr>
            <w:tcW w:w="14288" w:type="dxa"/>
            <w:gridSpan w:val="4"/>
          </w:tcPr>
          <w:p w14:paraId="03F5E724" w14:textId="60C4CE34" w:rsidR="00163305" w:rsidRPr="009230AD" w:rsidRDefault="00163305" w:rsidP="00B259B9">
            <w:pPr>
              <w:keepNext/>
              <w:spacing w:before="40" w:after="40"/>
              <w:jc w:val="left"/>
              <w:rPr>
                <w:position w:val="2"/>
                <w:sz w:val="20"/>
                <w:szCs w:val="20"/>
                <w:lang w:bidi="ar-EG"/>
              </w:rPr>
            </w:pPr>
            <w:r w:rsidRPr="009230AD">
              <w:rPr>
                <w:bCs/>
                <w:sz w:val="20"/>
                <w:szCs w:val="20"/>
              </w:rPr>
              <w:lastRenderedPageBreak/>
              <w:t>6.2</w:t>
            </w:r>
            <w:r w:rsidRPr="009230AD">
              <w:rPr>
                <w:bCs/>
                <w:sz w:val="20"/>
                <w:szCs w:val="20"/>
              </w:rPr>
              <w:tab/>
            </w:r>
            <w:r w:rsidRPr="009230AD">
              <w:rPr>
                <w:sz w:val="20"/>
                <w:szCs w:val="20"/>
                <w:rtl/>
                <w:lang w:bidi="ar-EG"/>
              </w:rPr>
              <w:t xml:space="preserve">النظر في </w:t>
            </w:r>
            <w:r w:rsidRPr="009230AD">
              <w:rPr>
                <w:sz w:val="20"/>
                <w:szCs w:val="20"/>
                <w:rtl/>
              </w:rPr>
              <w:t xml:space="preserve">تحديد </w:t>
            </w:r>
            <w:r w:rsidRPr="009230AD">
              <w:rPr>
                <w:sz w:val="20"/>
                <w:szCs w:val="20"/>
                <w:rtl/>
                <w:lang w:bidi="ar-EG"/>
              </w:rPr>
              <w:t>نطاقات التردد [</w:t>
            </w:r>
            <w:r w:rsidRPr="009230AD">
              <w:rPr>
                <w:sz w:val="20"/>
                <w:szCs w:val="20"/>
              </w:rPr>
              <w:t>GHz 109,5-102</w:t>
            </w:r>
            <w:r w:rsidRPr="009230AD">
              <w:rPr>
                <w:sz w:val="20"/>
                <w:szCs w:val="20"/>
                <w:rtl/>
                <w:lang w:bidi="ar-SY"/>
              </w:rPr>
              <w:t xml:space="preserve"> و</w:t>
            </w:r>
            <w:r w:rsidRPr="009230AD">
              <w:rPr>
                <w:sz w:val="20"/>
                <w:szCs w:val="20"/>
              </w:rPr>
              <w:t>GHz 164-151,5</w:t>
            </w:r>
            <w:r w:rsidRPr="009230AD">
              <w:rPr>
                <w:sz w:val="20"/>
                <w:szCs w:val="20"/>
                <w:rtl/>
                <w:lang w:bidi="ar-SY"/>
              </w:rPr>
              <w:t xml:space="preserve"> و</w:t>
            </w:r>
            <w:r w:rsidRPr="009230AD">
              <w:rPr>
                <w:sz w:val="20"/>
                <w:szCs w:val="20"/>
              </w:rPr>
              <w:t>GHz 174,8-167</w:t>
            </w:r>
            <w:r w:rsidRPr="009230AD">
              <w:rPr>
                <w:sz w:val="20"/>
                <w:szCs w:val="20"/>
                <w:rtl/>
                <w:lang w:bidi="ar-SY"/>
              </w:rPr>
              <w:t xml:space="preserve"> و</w:t>
            </w:r>
            <w:r w:rsidRPr="009230AD">
              <w:rPr>
                <w:sz w:val="20"/>
                <w:szCs w:val="20"/>
              </w:rPr>
              <w:t>GHz 226-209</w:t>
            </w:r>
            <w:r w:rsidRPr="009230AD">
              <w:rPr>
                <w:sz w:val="20"/>
                <w:szCs w:val="20"/>
                <w:rtl/>
              </w:rPr>
              <w:t xml:space="preserve"> و</w:t>
            </w:r>
            <w:r w:rsidRPr="009230AD">
              <w:rPr>
                <w:sz w:val="20"/>
                <w:szCs w:val="20"/>
              </w:rPr>
              <w:t>GHz 275-252</w:t>
            </w:r>
            <w:r w:rsidRPr="009230AD">
              <w:rPr>
                <w:sz w:val="20"/>
                <w:szCs w:val="20"/>
                <w:rtl/>
              </w:rPr>
              <w:t>]</w:t>
            </w:r>
            <w:r w:rsidRPr="009230AD">
              <w:rPr>
                <w:sz w:val="20"/>
                <w:szCs w:val="20"/>
                <w:rtl/>
                <w:lang w:bidi="ar-EG"/>
              </w:rPr>
              <w:t xml:space="preserve"> للاتصالات المتنقلة الدولية </w:t>
            </w:r>
            <w:r w:rsidRPr="009230AD">
              <w:rPr>
                <w:sz w:val="20"/>
                <w:szCs w:val="20"/>
                <w:rtl/>
                <w:lang w:bidi="ar-SY"/>
              </w:rPr>
              <w:t xml:space="preserve">وفقاً للقرار </w:t>
            </w:r>
            <w:r w:rsidR="00305E44" w:rsidRPr="009230AD">
              <w:rPr>
                <w:b/>
                <w:sz w:val="20"/>
                <w:szCs w:val="20"/>
              </w:rPr>
              <w:t xml:space="preserve">255 </w:t>
            </w:r>
            <w:r w:rsidRPr="009230AD">
              <w:rPr>
                <w:b/>
                <w:sz w:val="20"/>
                <w:szCs w:val="20"/>
              </w:rPr>
              <w:t>(WRC</w:t>
            </w:r>
            <w:r w:rsidRPr="009230AD">
              <w:rPr>
                <w:b/>
                <w:sz w:val="20"/>
                <w:szCs w:val="20"/>
              </w:rPr>
              <w:noBreakHyphen/>
              <w:t>23)</w:t>
            </w:r>
            <w:r w:rsidRPr="009230AD">
              <w:rPr>
                <w:sz w:val="20"/>
                <w:szCs w:val="20"/>
                <w:rtl/>
              </w:rPr>
              <w:t>؛</w:t>
            </w:r>
          </w:p>
        </w:tc>
      </w:tr>
      <w:tr w:rsidR="00855FAE" w:rsidRPr="009230AD" w14:paraId="05C62ED8" w14:textId="77777777" w:rsidTr="00855FAE">
        <w:trPr>
          <w:jc w:val="center"/>
        </w:trPr>
        <w:tc>
          <w:tcPr>
            <w:tcW w:w="3197" w:type="dxa"/>
          </w:tcPr>
          <w:p w14:paraId="4C49DA8C" w14:textId="533A956A" w:rsidR="00855FAE" w:rsidRPr="009230AD" w:rsidRDefault="00855FAE" w:rsidP="00855FAE">
            <w:pPr>
              <w:spacing w:before="40" w:after="40"/>
              <w:rPr>
                <w:sz w:val="20"/>
                <w:szCs w:val="20"/>
              </w:rPr>
            </w:pPr>
            <w:bookmarkStart w:id="75" w:name="_Hlk26795652"/>
            <w:r w:rsidRPr="009230AD">
              <w:rPr>
                <w:sz w:val="20"/>
                <w:szCs w:val="20"/>
                <w:rtl/>
              </w:rPr>
              <w:t xml:space="preserve">القرار </w:t>
            </w:r>
            <w:r w:rsidR="00305E44" w:rsidRPr="009230AD">
              <w:rPr>
                <w:b/>
                <w:sz w:val="20"/>
                <w:szCs w:val="20"/>
              </w:rPr>
              <w:t xml:space="preserve">255 </w:t>
            </w:r>
            <w:r w:rsidRPr="009230AD">
              <w:rPr>
                <w:b/>
                <w:bCs/>
                <w:sz w:val="20"/>
                <w:szCs w:val="20"/>
                <w:lang w:val="en-GB"/>
              </w:rPr>
              <w:t>(WRC-23)</w:t>
            </w:r>
          </w:p>
          <w:p w14:paraId="751536AD" w14:textId="3665FA9C" w:rsidR="00855FAE" w:rsidRPr="009230AD" w:rsidRDefault="00855FAE" w:rsidP="00855FAE">
            <w:pPr>
              <w:spacing w:before="40" w:after="40"/>
              <w:rPr>
                <w:b/>
                <w:spacing w:val="2"/>
                <w:sz w:val="20"/>
                <w:szCs w:val="20"/>
                <w:lang w:bidi="ar-SY"/>
              </w:rPr>
            </w:pPr>
            <w:r w:rsidRPr="009230AD">
              <w:rPr>
                <w:spacing w:val="2"/>
                <w:sz w:val="20"/>
                <w:szCs w:val="20"/>
                <w:rtl/>
              </w:rPr>
              <w:t>دراسات بشأن الأمور المتعلقة بالترددات لتحديد الاتصالات المتنقلة الدولية</w:t>
            </w:r>
            <w:r w:rsidRPr="009230AD">
              <w:rPr>
                <w:spacing w:val="2"/>
                <w:sz w:val="20"/>
                <w:szCs w:val="20"/>
                <w:rtl/>
                <w:lang w:bidi="ar-EG"/>
              </w:rPr>
              <w:t xml:space="preserve"> </w:t>
            </w:r>
            <w:r w:rsidRPr="009230AD">
              <w:rPr>
                <w:spacing w:val="2"/>
                <w:sz w:val="20"/>
                <w:szCs w:val="20"/>
              </w:rPr>
              <w:t>(IMT)</w:t>
            </w:r>
            <w:r w:rsidRPr="009230AD">
              <w:rPr>
                <w:spacing w:val="2"/>
                <w:sz w:val="20"/>
                <w:szCs w:val="20"/>
                <w:rtl/>
                <w:lang w:bidi="ar-EG"/>
              </w:rPr>
              <w:t xml:space="preserve"> </w:t>
            </w:r>
            <w:r w:rsidRPr="009230AD">
              <w:rPr>
                <w:spacing w:val="2"/>
                <w:sz w:val="20"/>
                <w:szCs w:val="20"/>
                <w:rtl/>
              </w:rPr>
              <w:t>في نطاقات التردد [</w:t>
            </w:r>
            <w:r w:rsidRPr="009230AD">
              <w:rPr>
                <w:spacing w:val="2"/>
                <w:sz w:val="20"/>
                <w:szCs w:val="20"/>
              </w:rPr>
              <w:t>GHz 109,5-102</w:t>
            </w:r>
            <w:r w:rsidRPr="009230AD">
              <w:rPr>
                <w:spacing w:val="2"/>
                <w:sz w:val="20"/>
                <w:szCs w:val="20"/>
                <w:rtl/>
              </w:rPr>
              <w:t xml:space="preserve"> و</w:t>
            </w:r>
            <w:r w:rsidRPr="009230AD">
              <w:rPr>
                <w:spacing w:val="2"/>
                <w:sz w:val="20"/>
                <w:szCs w:val="20"/>
              </w:rPr>
              <w:t>GHz 164-151,5</w:t>
            </w:r>
            <w:r w:rsidRPr="009230AD">
              <w:rPr>
                <w:spacing w:val="2"/>
                <w:sz w:val="20"/>
                <w:szCs w:val="20"/>
                <w:rtl/>
              </w:rPr>
              <w:t xml:space="preserve"> و</w:t>
            </w:r>
            <w:r w:rsidRPr="009230AD">
              <w:rPr>
                <w:spacing w:val="2"/>
                <w:sz w:val="20"/>
                <w:szCs w:val="20"/>
              </w:rPr>
              <w:t>GHz 174,8-167</w:t>
            </w:r>
            <w:r w:rsidRPr="009230AD">
              <w:rPr>
                <w:spacing w:val="2"/>
                <w:sz w:val="20"/>
                <w:szCs w:val="20"/>
                <w:rtl/>
              </w:rPr>
              <w:t xml:space="preserve"> و</w:t>
            </w:r>
            <w:r w:rsidRPr="009230AD">
              <w:rPr>
                <w:spacing w:val="2"/>
                <w:sz w:val="20"/>
                <w:szCs w:val="20"/>
              </w:rPr>
              <w:t>GHz 226-209</w:t>
            </w:r>
            <w:r w:rsidRPr="009230AD">
              <w:rPr>
                <w:spacing w:val="2"/>
                <w:sz w:val="20"/>
                <w:szCs w:val="20"/>
                <w:rtl/>
              </w:rPr>
              <w:t xml:space="preserve"> و</w:t>
            </w:r>
            <w:r w:rsidRPr="009230AD">
              <w:rPr>
                <w:spacing w:val="2"/>
                <w:sz w:val="20"/>
                <w:szCs w:val="20"/>
              </w:rPr>
              <w:t>GHz 275-252</w:t>
            </w:r>
            <w:r w:rsidRPr="009230AD">
              <w:rPr>
                <w:spacing w:val="2"/>
                <w:sz w:val="20"/>
                <w:szCs w:val="20"/>
                <w:rtl/>
              </w:rPr>
              <w:t>] من أجل التطوير المستقبلي للاتصالات</w:t>
            </w:r>
            <w:r w:rsidR="00B259B9" w:rsidRPr="009230AD">
              <w:rPr>
                <w:spacing w:val="2"/>
                <w:sz w:val="20"/>
                <w:szCs w:val="20"/>
                <w:rtl/>
              </w:rPr>
              <w:t xml:space="preserve"> </w:t>
            </w:r>
            <w:r w:rsidRPr="009230AD">
              <w:rPr>
                <w:spacing w:val="2"/>
                <w:sz w:val="20"/>
                <w:szCs w:val="20"/>
                <w:rtl/>
              </w:rPr>
              <w:t>المتنقلة الدولية</w:t>
            </w:r>
            <w:r w:rsidRPr="009230AD">
              <w:rPr>
                <w:rStyle w:val="FootnoteReference"/>
                <w:spacing w:val="2"/>
                <w:sz w:val="20"/>
                <w:szCs w:val="20"/>
                <w:rtl/>
              </w:rPr>
              <w:footnoteReference w:customMarkFollows="1" w:id="25"/>
              <w:t>*</w:t>
            </w:r>
          </w:p>
        </w:tc>
        <w:tc>
          <w:tcPr>
            <w:tcW w:w="2716" w:type="dxa"/>
          </w:tcPr>
          <w:p w14:paraId="49DF7AF1" w14:textId="6702F20F" w:rsidR="00855FAE" w:rsidRPr="009230AD" w:rsidRDefault="00855FAE" w:rsidP="00855FAE">
            <w:pPr>
              <w:pStyle w:val="Tabletext"/>
              <w:spacing w:before="40" w:after="40" w:line="192" w:lineRule="auto"/>
              <w:rPr>
                <w:rFonts w:ascii="Dubai" w:hAnsi="Dubai" w:cs="Dubai"/>
                <w:b/>
                <w:bCs/>
                <w:position w:val="2"/>
                <w:szCs w:val="20"/>
                <w:highlight w:val="green"/>
                <w:lang w:val="en-GB"/>
              </w:rPr>
            </w:pPr>
            <w:r w:rsidRPr="009230AD">
              <w:rPr>
                <w:rFonts w:ascii="Dubai" w:hAnsi="Dubai" w:cs="Dubai"/>
                <w:b/>
                <w:bCs/>
                <w:szCs w:val="20"/>
                <w:rtl/>
                <w:lang w:val="en-GB"/>
              </w:rPr>
              <w:t>فرقة العمل</w:t>
            </w:r>
            <w:r w:rsidRPr="009230AD">
              <w:rPr>
                <w:rFonts w:ascii="Dubai" w:hAnsi="Dubai" w:cs="Dubai"/>
                <w:b/>
                <w:bCs/>
                <w:rtl/>
                <w:lang w:val="en-GB"/>
              </w:rPr>
              <w:t xml:space="preserve"> </w:t>
            </w:r>
            <w:r w:rsidRPr="009230AD">
              <w:rPr>
                <w:rFonts w:ascii="Dubai" w:hAnsi="Dubai" w:cs="Dubai"/>
                <w:b/>
                <w:bCs/>
                <w:lang w:val="en-GB"/>
              </w:rPr>
              <w:t>5D</w:t>
            </w:r>
            <w:r w:rsidR="0069207B">
              <w:rPr>
                <w:rStyle w:val="FootnoteReference"/>
                <w:b/>
                <w:bCs/>
                <w:rtl/>
                <w:lang w:val="en-GB"/>
              </w:rPr>
              <w:footnoteReference w:customMarkFollows="1" w:id="26"/>
              <w:t>**</w:t>
            </w:r>
          </w:p>
        </w:tc>
        <w:tc>
          <w:tcPr>
            <w:tcW w:w="6989" w:type="dxa"/>
          </w:tcPr>
          <w:p w14:paraId="71206950" w14:textId="04DED473" w:rsidR="00855FAE" w:rsidRPr="009230AD" w:rsidRDefault="00855FAE" w:rsidP="00305E44">
            <w:pPr>
              <w:pStyle w:val="Call"/>
              <w:spacing w:before="40" w:after="40"/>
              <w:rPr>
                <w:sz w:val="20"/>
                <w:szCs w:val="20"/>
                <w:rtl/>
              </w:rPr>
            </w:pPr>
            <w:r w:rsidRPr="009230AD">
              <w:rPr>
                <w:sz w:val="20"/>
                <w:szCs w:val="20"/>
                <w:rtl/>
              </w:rPr>
              <w:t>يقرر أن يدعو قطاع الاتصالات الراديوية بالاتحاد إلى أن ينجز في وقت مناسب قبل المؤتمر العالمي للاتصالات الراديوية لعام 2031</w:t>
            </w:r>
          </w:p>
          <w:p w14:paraId="03750A71" w14:textId="77777777" w:rsidR="00855FAE" w:rsidRPr="009230AD" w:rsidRDefault="00855FAE" w:rsidP="00855FAE">
            <w:pPr>
              <w:spacing w:before="40" w:after="40"/>
              <w:rPr>
                <w:spacing w:val="-2"/>
                <w:sz w:val="20"/>
                <w:szCs w:val="20"/>
                <w:rtl/>
              </w:rPr>
            </w:pPr>
            <w:r w:rsidRPr="009230AD">
              <w:rPr>
                <w:spacing w:val="-2"/>
                <w:sz w:val="20"/>
                <w:szCs w:val="20"/>
              </w:rPr>
              <w:t>1</w:t>
            </w:r>
            <w:r w:rsidRPr="009230AD">
              <w:rPr>
                <w:spacing w:val="-2"/>
                <w:sz w:val="20"/>
                <w:szCs w:val="20"/>
                <w:rtl/>
              </w:rPr>
              <w:tab/>
            </w:r>
            <w:r w:rsidRPr="009230AD">
              <w:rPr>
                <w:color w:val="000000"/>
                <w:spacing w:val="-2"/>
                <w:sz w:val="20"/>
                <w:szCs w:val="20"/>
                <w:rtl/>
              </w:rPr>
              <w:t xml:space="preserve">الدراسات </w:t>
            </w:r>
            <w:r w:rsidRPr="009230AD">
              <w:rPr>
                <w:spacing w:val="-2"/>
                <w:sz w:val="20"/>
                <w:szCs w:val="20"/>
                <w:rtl/>
              </w:rPr>
              <w:t>المناسبة بغية تحديد الاحتياجات من الطيف للمكون الأرضي للاتصالات المتنقلة الدولية في نطاقات التردد</w:t>
            </w:r>
            <w:r w:rsidRPr="009230AD">
              <w:rPr>
                <w:color w:val="000000"/>
                <w:spacing w:val="-2"/>
                <w:sz w:val="20"/>
                <w:szCs w:val="20"/>
                <w:rtl/>
              </w:rPr>
              <w:t xml:space="preserve"> المدرجة في </w:t>
            </w:r>
            <w:r w:rsidRPr="009230AD">
              <w:rPr>
                <w:sz w:val="20"/>
                <w:szCs w:val="20"/>
                <w:rtl/>
                <w:lang w:bidi="ar-SY"/>
              </w:rPr>
              <w:t>الفقرة 2 من "</w:t>
            </w:r>
            <w:r w:rsidRPr="009230AD">
              <w:rPr>
                <w:i/>
                <w:iCs/>
                <w:sz w:val="20"/>
                <w:szCs w:val="20"/>
                <w:rtl/>
                <w:lang w:bidi="ar-SY"/>
              </w:rPr>
              <w:t>يقرر أن يدعو قطاع الاتصالات الراديوية بالاتحاد إلى أن ينجز في وقت مناسب قبل المؤتمر العالمي للاتصالات الراديوية لعام 2031</w:t>
            </w:r>
            <w:r w:rsidRPr="009230AD">
              <w:rPr>
                <w:sz w:val="20"/>
                <w:szCs w:val="20"/>
                <w:rtl/>
                <w:lang w:bidi="ar-SY"/>
              </w:rPr>
              <w:t>"</w:t>
            </w:r>
            <w:r w:rsidRPr="009230AD">
              <w:rPr>
                <w:color w:val="000000"/>
                <w:spacing w:val="-2"/>
                <w:sz w:val="20"/>
                <w:szCs w:val="20"/>
                <w:rtl/>
              </w:rPr>
              <w:t>، مع مراعاة:</w:t>
            </w:r>
          </w:p>
          <w:p w14:paraId="3C1E4593" w14:textId="77777777" w:rsidR="00855FAE" w:rsidRPr="009230AD" w:rsidRDefault="00855FAE" w:rsidP="00B259B9">
            <w:pPr>
              <w:pStyle w:val="enumlev1"/>
              <w:rPr>
                <w:sz w:val="20"/>
                <w:szCs w:val="20"/>
                <w:rtl/>
              </w:rPr>
            </w:pPr>
            <w:r w:rsidRPr="009230AD">
              <w:rPr>
                <w:sz w:val="20"/>
                <w:szCs w:val="20"/>
                <w:rtl/>
              </w:rPr>
              <w:t>-</w:t>
            </w:r>
            <w:r w:rsidRPr="009230AD">
              <w:rPr>
                <w:sz w:val="20"/>
                <w:szCs w:val="20"/>
                <w:rtl/>
              </w:rPr>
              <w:tab/>
              <w:t xml:space="preserve">الخصائص التقنية والتشغيلية لأنظمة </w:t>
            </w:r>
            <w:r w:rsidRPr="009230AD">
              <w:rPr>
                <w:color w:val="000000"/>
                <w:sz w:val="20"/>
                <w:szCs w:val="20"/>
                <w:rtl/>
              </w:rPr>
              <w:t xml:space="preserve">الاتصالات المتنقلة الدولية الأرضية التي ستعمل في نطاقات التردد هذه، </w:t>
            </w:r>
            <w:r w:rsidRPr="009230AD">
              <w:rPr>
                <w:sz w:val="20"/>
                <w:szCs w:val="20"/>
                <w:rtl/>
              </w:rPr>
              <w:t>بما في ذلك تطور الاتصالات المتنقلة الدولية من خلال التقدم في التكنولوجيا وتقنيات كفاءة استعمال الطيف؛</w:t>
            </w:r>
          </w:p>
          <w:p w14:paraId="705FFEE7" w14:textId="77777777" w:rsidR="00855FAE" w:rsidRPr="009230AD" w:rsidRDefault="00855FAE" w:rsidP="00B259B9">
            <w:pPr>
              <w:pStyle w:val="enumlev1"/>
              <w:rPr>
                <w:sz w:val="20"/>
                <w:szCs w:val="20"/>
                <w:rtl/>
              </w:rPr>
            </w:pPr>
            <w:r w:rsidRPr="009230AD">
              <w:rPr>
                <w:sz w:val="20"/>
                <w:szCs w:val="20"/>
                <w:rtl/>
              </w:rPr>
              <w:t>-</w:t>
            </w:r>
            <w:r w:rsidRPr="009230AD">
              <w:rPr>
                <w:sz w:val="20"/>
                <w:szCs w:val="20"/>
                <w:rtl/>
              </w:rPr>
              <w:tab/>
            </w:r>
            <w:r w:rsidRPr="009230AD">
              <w:rPr>
                <w:spacing w:val="-4"/>
                <w:sz w:val="20"/>
                <w:szCs w:val="20"/>
                <w:rtl/>
              </w:rPr>
              <w:t xml:space="preserve">سيناريوهات النشر المتوخاة لأنظمة الاتصالات المتنقلة الدولية لعام </w:t>
            </w:r>
            <w:r w:rsidRPr="009230AD">
              <w:rPr>
                <w:spacing w:val="-4"/>
                <w:sz w:val="20"/>
                <w:szCs w:val="20"/>
              </w:rPr>
              <w:t>2030</w:t>
            </w:r>
            <w:r w:rsidRPr="009230AD">
              <w:rPr>
                <w:spacing w:val="-4"/>
                <w:sz w:val="20"/>
                <w:szCs w:val="20"/>
                <w:rtl/>
              </w:rPr>
              <w:t xml:space="preserve"> </w:t>
            </w:r>
            <w:r w:rsidRPr="009230AD">
              <w:rPr>
                <w:color w:val="000000"/>
                <w:spacing w:val="-4"/>
                <w:sz w:val="20"/>
                <w:szCs w:val="20"/>
                <w:rtl/>
              </w:rPr>
              <w:t>وما يتعلق بها من متطلبات لحركة بيانات عالية، مثل المناطق الحضرية المكتظة و/أو أوقات الذروة؛</w:t>
            </w:r>
          </w:p>
          <w:p w14:paraId="2DC2D057" w14:textId="77777777" w:rsidR="00855FAE" w:rsidRPr="009230AD" w:rsidRDefault="00855FAE" w:rsidP="00B259B9">
            <w:pPr>
              <w:pStyle w:val="enumlev1"/>
              <w:rPr>
                <w:sz w:val="20"/>
                <w:szCs w:val="20"/>
                <w:rtl/>
              </w:rPr>
            </w:pPr>
            <w:r w:rsidRPr="009230AD">
              <w:rPr>
                <w:sz w:val="20"/>
                <w:szCs w:val="20"/>
                <w:rtl/>
              </w:rPr>
              <w:t>-</w:t>
            </w:r>
            <w:r w:rsidRPr="009230AD">
              <w:rPr>
                <w:sz w:val="20"/>
                <w:szCs w:val="20"/>
              </w:rPr>
              <w:tab/>
            </w:r>
            <w:r w:rsidRPr="009230AD">
              <w:rPr>
                <w:sz w:val="20"/>
                <w:szCs w:val="20"/>
                <w:rtl/>
              </w:rPr>
              <w:t>احتياجات البلدان النامية والإطار الزمني للاحتياجات من الطيف،</w:t>
            </w:r>
          </w:p>
          <w:p w14:paraId="25BF6D27" w14:textId="77777777" w:rsidR="00855FAE" w:rsidRPr="009230AD" w:rsidRDefault="00855FAE" w:rsidP="00855FAE">
            <w:pPr>
              <w:spacing w:before="40" w:after="40"/>
              <w:rPr>
                <w:spacing w:val="-2"/>
                <w:sz w:val="20"/>
                <w:szCs w:val="20"/>
                <w:rtl/>
              </w:rPr>
            </w:pPr>
            <w:r w:rsidRPr="009230AD">
              <w:rPr>
                <w:spacing w:val="-2"/>
                <w:sz w:val="20"/>
                <w:szCs w:val="20"/>
              </w:rPr>
              <w:t>2</w:t>
            </w:r>
            <w:r w:rsidRPr="009230AD">
              <w:rPr>
                <w:b/>
                <w:bCs/>
                <w:spacing w:val="-2"/>
                <w:sz w:val="20"/>
                <w:szCs w:val="20"/>
                <w:rtl/>
              </w:rPr>
              <w:tab/>
            </w:r>
            <w:r w:rsidRPr="009230AD">
              <w:rPr>
                <w:spacing w:val="-2"/>
                <w:sz w:val="20"/>
                <w:szCs w:val="20"/>
                <w:rtl/>
              </w:rPr>
              <w:t>الدراسات المناسبة بشأن التقاسم والتوافق</w:t>
            </w:r>
            <w:r w:rsidRPr="009230AD">
              <w:rPr>
                <w:rStyle w:val="FootnoteReference"/>
                <w:rtl/>
              </w:rPr>
              <w:footnoteReference w:customMarkFollows="1" w:id="27"/>
              <w:t>1</w:t>
            </w:r>
            <w:r w:rsidRPr="009230AD">
              <w:rPr>
                <w:spacing w:val="-2"/>
                <w:sz w:val="20"/>
                <w:szCs w:val="20"/>
                <w:rtl/>
              </w:rPr>
              <w:t>، مع مراعاة حماية الخدمات الموزع لها النطاق على أساس أولي، بالنسبة لنطاقات التردد التالية:</w:t>
            </w:r>
          </w:p>
          <w:p w14:paraId="3BCB38F3" w14:textId="3AD23881" w:rsidR="00855FAE" w:rsidRPr="009230AD" w:rsidRDefault="00855FAE" w:rsidP="00B259B9">
            <w:pPr>
              <w:pStyle w:val="enumlev1"/>
              <w:rPr>
                <w:color w:val="000000"/>
                <w:sz w:val="20"/>
                <w:szCs w:val="20"/>
                <w:rtl/>
                <w:lang w:bidi="ar-EG"/>
              </w:rPr>
            </w:pPr>
            <w:r w:rsidRPr="009230AD">
              <w:rPr>
                <w:sz w:val="20"/>
                <w:szCs w:val="20"/>
                <w:rtl/>
              </w:rPr>
              <w:t>-</w:t>
            </w:r>
            <w:r w:rsidRPr="009230AD">
              <w:rPr>
                <w:sz w:val="20"/>
                <w:szCs w:val="20"/>
                <w:rtl/>
              </w:rPr>
              <w:tab/>
              <w:t>[</w:t>
            </w:r>
            <w:r w:rsidRPr="009230AD">
              <w:rPr>
                <w:sz w:val="20"/>
                <w:szCs w:val="20"/>
              </w:rPr>
              <w:t>GHz 109,5-102</w:t>
            </w:r>
            <w:r w:rsidRPr="009230AD">
              <w:rPr>
                <w:sz w:val="20"/>
                <w:szCs w:val="20"/>
                <w:rtl/>
              </w:rPr>
              <w:t xml:space="preserve"> و</w:t>
            </w:r>
            <w:r w:rsidRPr="009230AD">
              <w:rPr>
                <w:sz w:val="20"/>
                <w:szCs w:val="20"/>
              </w:rPr>
              <w:t>GHz 164-151,5</w:t>
            </w:r>
            <w:r w:rsidRPr="009230AD">
              <w:rPr>
                <w:sz w:val="20"/>
                <w:szCs w:val="20"/>
                <w:rtl/>
              </w:rPr>
              <w:t xml:space="preserve"> و</w:t>
            </w:r>
            <w:r w:rsidRPr="009230AD">
              <w:rPr>
                <w:sz w:val="20"/>
                <w:szCs w:val="20"/>
              </w:rPr>
              <w:t>GHz 174,8-167</w:t>
            </w:r>
            <w:r w:rsidRPr="009230AD">
              <w:rPr>
                <w:sz w:val="20"/>
                <w:szCs w:val="20"/>
                <w:rtl/>
              </w:rPr>
              <w:t xml:space="preserve"> و</w:t>
            </w:r>
            <w:r w:rsidRPr="009230AD">
              <w:rPr>
                <w:sz w:val="20"/>
                <w:szCs w:val="20"/>
              </w:rPr>
              <w:t>GHz 226-209</w:t>
            </w:r>
            <w:r w:rsidRPr="009230AD">
              <w:rPr>
                <w:sz w:val="20"/>
                <w:szCs w:val="20"/>
                <w:rtl/>
              </w:rPr>
              <w:t xml:space="preserve"> و</w:t>
            </w:r>
            <w:r w:rsidRPr="009230AD">
              <w:rPr>
                <w:sz w:val="20"/>
                <w:szCs w:val="20"/>
              </w:rPr>
              <w:t>GHz</w:t>
            </w:r>
            <w:r w:rsidR="00B259B9" w:rsidRPr="009230AD">
              <w:rPr>
                <w:sz w:val="20"/>
                <w:szCs w:val="20"/>
              </w:rPr>
              <w:t> </w:t>
            </w:r>
            <w:r w:rsidRPr="009230AD">
              <w:rPr>
                <w:sz w:val="20"/>
                <w:szCs w:val="20"/>
              </w:rPr>
              <w:t>275-252</w:t>
            </w:r>
            <w:r w:rsidRPr="009230AD">
              <w:rPr>
                <w:sz w:val="20"/>
                <w:szCs w:val="20"/>
                <w:rtl/>
              </w:rPr>
              <w:t>]</w:t>
            </w:r>
            <w:r w:rsidRPr="009230AD">
              <w:rPr>
                <w:color w:val="000000"/>
                <w:sz w:val="20"/>
                <w:szCs w:val="20"/>
                <w:rtl/>
                <w:lang w:bidi="ar-EG"/>
              </w:rPr>
              <w:t>،</w:t>
            </w:r>
          </w:p>
          <w:p w14:paraId="3CB59688" w14:textId="5D6453D5" w:rsidR="00855FAE" w:rsidRPr="009230AD" w:rsidRDefault="00855FAE" w:rsidP="00855FAE">
            <w:pPr>
              <w:spacing w:before="40" w:after="40"/>
              <w:rPr>
                <w:sz w:val="20"/>
                <w:szCs w:val="20"/>
                <w:rtl/>
                <w:lang w:eastAsia="en-US" w:bidi="ar-EG"/>
              </w:rPr>
            </w:pPr>
            <w:r w:rsidRPr="009230AD">
              <w:rPr>
                <w:sz w:val="20"/>
                <w:szCs w:val="20"/>
                <w:rtl/>
                <w:lang w:eastAsia="en-US" w:bidi="ar-EG"/>
              </w:rPr>
              <w:t>...</w:t>
            </w:r>
          </w:p>
          <w:p w14:paraId="7E549C90" w14:textId="77777777" w:rsidR="00855FAE" w:rsidRPr="009230AD" w:rsidRDefault="00855FAE" w:rsidP="00855FAE">
            <w:pPr>
              <w:pStyle w:val="Call"/>
              <w:spacing w:before="40" w:after="40"/>
              <w:rPr>
                <w:sz w:val="20"/>
                <w:szCs w:val="20"/>
                <w:lang w:bidi="ar-EG"/>
              </w:rPr>
            </w:pPr>
            <w:r w:rsidRPr="009230AD">
              <w:rPr>
                <w:sz w:val="20"/>
                <w:szCs w:val="20"/>
                <w:rtl/>
              </w:rPr>
              <w:t>يدعو المؤتمر العالمي للاتصالات الراديوية لعام 2031</w:t>
            </w:r>
          </w:p>
          <w:p w14:paraId="4328582D" w14:textId="7388EC35" w:rsidR="00855FAE" w:rsidRPr="009230AD" w:rsidRDefault="00855FAE" w:rsidP="00855FAE">
            <w:pPr>
              <w:spacing w:before="40" w:after="40"/>
              <w:rPr>
                <w:sz w:val="20"/>
                <w:szCs w:val="20"/>
                <w:lang w:bidi="ar-EG"/>
              </w:rPr>
            </w:pPr>
            <w:r w:rsidRPr="009230AD">
              <w:rPr>
                <w:sz w:val="20"/>
                <w:szCs w:val="20"/>
                <w:rtl/>
              </w:rPr>
              <w:t xml:space="preserve">إلى أن ينظر، استناداً إلى نتائج الدراسات، في تحديد نطاقات التردد للمكون الأرضي للاتصالات المتنقلة الدولية؛ علماً بأن النطاقات التي يتعين النظر فيها تقتصر على جميع النطاقات الواردة </w:t>
            </w:r>
            <w:r w:rsidRPr="009230AD">
              <w:rPr>
                <w:sz w:val="20"/>
                <w:szCs w:val="20"/>
                <w:rtl/>
              </w:rPr>
              <w:lastRenderedPageBreak/>
              <w:t xml:space="preserve">في الفقرة </w:t>
            </w:r>
            <w:r w:rsidRPr="009230AD">
              <w:rPr>
                <w:sz w:val="20"/>
                <w:szCs w:val="20"/>
              </w:rPr>
              <w:t>2</w:t>
            </w:r>
            <w:r w:rsidRPr="009230AD">
              <w:rPr>
                <w:sz w:val="20"/>
                <w:szCs w:val="20"/>
                <w:rtl/>
              </w:rPr>
              <w:t xml:space="preserve"> من "</w:t>
            </w:r>
            <w:r w:rsidRPr="009230AD">
              <w:rPr>
                <w:i/>
                <w:iCs/>
                <w:sz w:val="20"/>
                <w:szCs w:val="20"/>
                <w:rtl/>
              </w:rPr>
              <w:t xml:space="preserve">يقرر أن يدعو قطاع الاتصالات الراديوية بالاتحاد إلى </w:t>
            </w:r>
            <w:r w:rsidRPr="009230AD">
              <w:rPr>
                <w:i/>
                <w:iCs/>
                <w:spacing w:val="-4"/>
                <w:sz w:val="20"/>
                <w:szCs w:val="20"/>
                <w:rtl/>
                <w:lang w:bidi="ar-SY"/>
              </w:rPr>
              <w:t>أن ينجز في وقت مناسب قبل المؤتمر العالمي للاتصالات الراديوية لعام 2031</w:t>
            </w:r>
            <w:r w:rsidRPr="009230AD">
              <w:rPr>
                <w:sz w:val="20"/>
                <w:szCs w:val="20"/>
                <w:rtl/>
              </w:rPr>
              <w:t>"، أو أجزاء من هذه النطاقات.</w:t>
            </w:r>
          </w:p>
        </w:tc>
        <w:tc>
          <w:tcPr>
            <w:tcW w:w="1386" w:type="dxa"/>
          </w:tcPr>
          <w:p w14:paraId="7DCB92A8" w14:textId="09605C00" w:rsidR="00855FAE" w:rsidRPr="009230AD" w:rsidRDefault="00855FAE"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lastRenderedPageBreak/>
              <w:t>–</w:t>
            </w:r>
          </w:p>
        </w:tc>
      </w:tr>
      <w:bookmarkEnd w:id="75"/>
      <w:tr w:rsidR="00163305" w:rsidRPr="009230AD" w14:paraId="5835C319" w14:textId="77777777" w:rsidTr="00855FAE">
        <w:trPr>
          <w:jc w:val="center"/>
        </w:trPr>
        <w:tc>
          <w:tcPr>
            <w:tcW w:w="14288" w:type="dxa"/>
            <w:gridSpan w:val="4"/>
          </w:tcPr>
          <w:p w14:paraId="1EFFD908" w14:textId="45F47B7E" w:rsidR="00163305" w:rsidRPr="009230AD" w:rsidRDefault="00163305" w:rsidP="00855FAE">
            <w:pPr>
              <w:spacing w:before="40" w:after="40"/>
              <w:rPr>
                <w:position w:val="2"/>
                <w:sz w:val="20"/>
                <w:szCs w:val="20"/>
              </w:rPr>
            </w:pPr>
            <w:r w:rsidRPr="009230AD">
              <w:rPr>
                <w:bCs/>
                <w:sz w:val="20"/>
                <w:szCs w:val="20"/>
              </w:rPr>
              <w:t>7.2</w:t>
            </w:r>
            <w:r w:rsidRPr="009230AD">
              <w:rPr>
                <w:bCs/>
                <w:sz w:val="20"/>
                <w:szCs w:val="20"/>
              </w:rPr>
              <w:tab/>
            </w:r>
            <w:r w:rsidRPr="009230AD">
              <w:rPr>
                <w:sz w:val="20"/>
                <w:szCs w:val="20"/>
                <w:rtl/>
                <w:lang w:bidi="ar-EG"/>
              </w:rPr>
              <w:t xml:space="preserve">النظر في تحسين استعمال الاتصالات الراديوية البحرية في نطاق الموجات المترية </w:t>
            </w:r>
            <w:r w:rsidRPr="009230AD">
              <w:rPr>
                <w:sz w:val="20"/>
                <w:szCs w:val="20"/>
                <w:lang w:bidi="ar-EG"/>
              </w:rPr>
              <w:t>(VHF)</w:t>
            </w:r>
            <w:r w:rsidRPr="009230AD">
              <w:rPr>
                <w:sz w:val="20"/>
                <w:szCs w:val="20"/>
                <w:rtl/>
                <w:lang w:bidi="ar-EG"/>
              </w:rPr>
              <w:t xml:space="preserve">، وفقاً للقرار </w:t>
            </w:r>
            <w:r w:rsidRPr="009230AD">
              <w:rPr>
                <w:rFonts w:eastAsia="SimSun"/>
                <w:b/>
                <w:sz w:val="20"/>
                <w:szCs w:val="20"/>
              </w:rPr>
              <w:t>363 (Rev.WRC</w:t>
            </w:r>
            <w:r w:rsidRPr="009230AD">
              <w:rPr>
                <w:rFonts w:eastAsia="SimSun"/>
                <w:b/>
                <w:sz w:val="20"/>
                <w:szCs w:val="20"/>
              </w:rPr>
              <w:noBreakHyphen/>
              <w:t>23)</w:t>
            </w:r>
            <w:r w:rsidRPr="009230AD">
              <w:rPr>
                <w:sz w:val="20"/>
                <w:szCs w:val="20"/>
                <w:rtl/>
              </w:rPr>
              <w:t>؛</w:t>
            </w:r>
          </w:p>
        </w:tc>
      </w:tr>
      <w:tr w:rsidR="00163305" w:rsidRPr="009230AD" w14:paraId="37602E0D" w14:textId="77777777" w:rsidTr="00855FAE">
        <w:trPr>
          <w:jc w:val="center"/>
        </w:trPr>
        <w:tc>
          <w:tcPr>
            <w:tcW w:w="3197" w:type="dxa"/>
          </w:tcPr>
          <w:p w14:paraId="037160A8" w14:textId="324D6ACC" w:rsidR="00D87592" w:rsidRPr="009230AD" w:rsidRDefault="00D87592" w:rsidP="00855FAE">
            <w:pPr>
              <w:spacing w:before="40" w:after="40"/>
              <w:rPr>
                <w:caps/>
                <w:sz w:val="20"/>
                <w:szCs w:val="20"/>
              </w:rPr>
            </w:pPr>
            <w:bookmarkStart w:id="76" w:name="_Toc36038381"/>
            <w:bookmarkStart w:id="77" w:name="_Toc40075844"/>
            <w:bookmarkStart w:id="78" w:name="_Hlk26795133"/>
            <w:r w:rsidRPr="009230AD">
              <w:rPr>
                <w:caps/>
                <w:sz w:val="20"/>
                <w:szCs w:val="20"/>
                <w:rtl/>
              </w:rPr>
              <w:t xml:space="preserve">القرار </w:t>
            </w:r>
            <w:bookmarkEnd w:id="76"/>
            <w:bookmarkEnd w:id="77"/>
            <w:r w:rsidRPr="009230AD">
              <w:rPr>
                <w:b/>
                <w:bCs/>
                <w:sz w:val="20"/>
                <w:szCs w:val="20"/>
                <w:lang w:val="en-GB"/>
              </w:rPr>
              <w:t>363 (R</w:t>
            </w:r>
            <w:r w:rsidR="00BD0DAA" w:rsidRPr="009230AD">
              <w:rPr>
                <w:b/>
                <w:bCs/>
                <w:sz w:val="20"/>
                <w:szCs w:val="20"/>
                <w:lang w:val="en-GB"/>
              </w:rPr>
              <w:t>ev</w:t>
            </w:r>
            <w:r w:rsidRPr="009230AD">
              <w:rPr>
                <w:b/>
                <w:bCs/>
                <w:sz w:val="20"/>
                <w:szCs w:val="20"/>
                <w:lang w:val="en-GB"/>
              </w:rPr>
              <w:t>.WRC</w:t>
            </w:r>
            <w:r w:rsidRPr="009230AD">
              <w:rPr>
                <w:b/>
                <w:bCs/>
                <w:sz w:val="20"/>
                <w:szCs w:val="20"/>
                <w:lang w:val="en-GB"/>
              </w:rPr>
              <w:noBreakHyphen/>
              <w:t>23)</w:t>
            </w:r>
          </w:p>
          <w:p w14:paraId="59CEA18E" w14:textId="62E16CBC" w:rsidR="00163305" w:rsidRPr="00BC1432" w:rsidRDefault="00D87592" w:rsidP="00855FAE">
            <w:pPr>
              <w:spacing w:before="40" w:after="40"/>
              <w:rPr>
                <w:sz w:val="20"/>
                <w:szCs w:val="20"/>
                <w:lang w:bidi="ar-EG"/>
              </w:rPr>
            </w:pPr>
            <w:r w:rsidRPr="009230AD">
              <w:rPr>
                <w:sz w:val="20"/>
                <w:szCs w:val="20"/>
                <w:rtl/>
              </w:rPr>
              <w:t xml:space="preserve">تحسين استعمال نطاق الموجات المترية للخدمة المتنقلة البحرية </w:t>
            </w:r>
          </w:p>
        </w:tc>
        <w:tc>
          <w:tcPr>
            <w:tcW w:w="2716" w:type="dxa"/>
          </w:tcPr>
          <w:p w14:paraId="6718B966" w14:textId="40D75D7F" w:rsidR="00163305" w:rsidRPr="009230AD" w:rsidRDefault="00855FAE" w:rsidP="00855FAE">
            <w:pPr>
              <w:pStyle w:val="Tabletext"/>
              <w:spacing w:before="40" w:after="40" w:line="192" w:lineRule="auto"/>
              <w:rPr>
                <w:rFonts w:ascii="Dubai" w:hAnsi="Dubai" w:cs="Dubai"/>
                <w:b/>
                <w:bCs/>
                <w:position w:val="2"/>
                <w:szCs w:val="20"/>
                <w:rtl/>
                <w:lang w:val="en-US"/>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5B</w:t>
            </w:r>
          </w:p>
        </w:tc>
        <w:tc>
          <w:tcPr>
            <w:tcW w:w="6989" w:type="dxa"/>
          </w:tcPr>
          <w:p w14:paraId="5DB43016" w14:textId="77777777" w:rsidR="00D87592" w:rsidRPr="009230AD" w:rsidRDefault="00D87592" w:rsidP="00855FAE">
            <w:pPr>
              <w:pStyle w:val="Call"/>
              <w:spacing w:before="40" w:after="40"/>
              <w:rPr>
                <w:sz w:val="20"/>
                <w:szCs w:val="20"/>
                <w:rtl/>
                <w:lang w:bidi="ar-EG"/>
              </w:rPr>
            </w:pPr>
            <w:r w:rsidRPr="009230AD">
              <w:rPr>
                <w:sz w:val="20"/>
                <w:szCs w:val="20"/>
                <w:rtl/>
                <w:lang w:bidi="ar-EG"/>
              </w:rPr>
              <w:t xml:space="preserve">يقرر أن </w:t>
            </w:r>
            <w:r w:rsidRPr="009230AD" w:rsidDel="00281358">
              <w:rPr>
                <w:sz w:val="20"/>
                <w:szCs w:val="20"/>
                <w:rtl/>
              </w:rPr>
              <w:t>يدعو قطاع الاتصالات الراديوية</w:t>
            </w:r>
            <w:r w:rsidRPr="009230AD" w:rsidDel="00281358">
              <w:rPr>
                <w:sz w:val="20"/>
                <w:szCs w:val="20"/>
                <w:rtl/>
                <w:lang w:bidi="ar-EG"/>
              </w:rPr>
              <w:t xml:space="preserve"> بالاتحاد</w:t>
            </w:r>
            <w:r w:rsidRPr="009230AD">
              <w:rPr>
                <w:sz w:val="20"/>
                <w:szCs w:val="20"/>
                <w:rtl/>
                <w:lang w:bidi="ar-EG"/>
              </w:rPr>
              <w:t xml:space="preserve"> إلى أن يُنجز في وقت مناسب قبل المؤتمر العالمي للاتصالات الراديوية لعام 2031</w:t>
            </w:r>
          </w:p>
          <w:p w14:paraId="64A5A484" w14:textId="77777777" w:rsidR="00D87592" w:rsidRPr="009230AD" w:rsidRDefault="00D87592" w:rsidP="00855FAE">
            <w:pPr>
              <w:spacing w:before="40" w:after="40"/>
              <w:rPr>
                <w:i/>
                <w:iCs/>
                <w:sz w:val="20"/>
                <w:szCs w:val="20"/>
              </w:rPr>
            </w:pPr>
            <w:r w:rsidRPr="009230AD">
              <w:rPr>
                <w:sz w:val="20"/>
                <w:szCs w:val="20"/>
                <w:lang w:bidi="ar"/>
              </w:rPr>
              <w:t>1</w:t>
            </w:r>
            <w:r w:rsidRPr="009230AD">
              <w:rPr>
                <w:sz w:val="20"/>
                <w:szCs w:val="20"/>
                <w:lang w:bidi="ar"/>
              </w:rPr>
              <w:tab/>
            </w:r>
            <w:r w:rsidRPr="009230AD">
              <w:rPr>
                <w:spacing w:val="-4"/>
                <w:sz w:val="20"/>
                <w:szCs w:val="20"/>
                <w:rtl/>
                <w:lang w:bidi="ar-EG"/>
              </w:rPr>
              <w:t xml:space="preserve">دراسات بشأن التقاسم والتوافق مع الخدمات القائمة التي لها توزيعات على أساس أولي في نفس نطاقات التردد والنطاقات المجاورة ودراسات بشأن الاحتياجات من الطيف والترتيبات الانتقالية والتغييرات المحتملة على الخدمة المتنقلة البحرية في النطاقات </w:t>
            </w:r>
            <w:r w:rsidRPr="009230AD">
              <w:rPr>
                <w:spacing w:val="-4"/>
                <w:sz w:val="20"/>
                <w:szCs w:val="20"/>
                <w:lang w:bidi="ar-EG"/>
              </w:rPr>
              <w:t>VHF</w:t>
            </w:r>
            <w:r w:rsidRPr="009230AD">
              <w:rPr>
                <w:spacing w:val="-4"/>
                <w:sz w:val="20"/>
                <w:szCs w:val="20"/>
                <w:rtl/>
                <w:lang w:bidi="ar-EG"/>
              </w:rPr>
              <w:t xml:space="preserve">، من أجل تطوير تكنولوجيات الصوت والبيانات الرقمية في الخدمة المتنقلة البحرية، مع مراعاة الفقرتين </w:t>
            </w:r>
            <w:r w:rsidRPr="009230AD">
              <w:rPr>
                <w:i/>
                <w:iCs/>
                <w:spacing w:val="-4"/>
                <w:sz w:val="20"/>
                <w:szCs w:val="20"/>
                <w:rtl/>
                <w:lang w:bidi="ar-EG"/>
              </w:rPr>
              <w:t>ب)</w:t>
            </w:r>
            <w:r w:rsidRPr="009230AD">
              <w:rPr>
                <w:spacing w:val="-4"/>
                <w:sz w:val="20"/>
                <w:szCs w:val="20"/>
                <w:rtl/>
                <w:lang w:bidi="ar-EG"/>
              </w:rPr>
              <w:t xml:space="preserve"> و</w:t>
            </w:r>
            <w:r w:rsidRPr="009230AD">
              <w:rPr>
                <w:i/>
                <w:iCs/>
                <w:spacing w:val="-4"/>
                <w:sz w:val="20"/>
                <w:szCs w:val="20"/>
                <w:rtl/>
                <w:lang w:bidi="ar-EG"/>
              </w:rPr>
              <w:t>ج)</w:t>
            </w:r>
            <w:r w:rsidRPr="009230AD">
              <w:rPr>
                <w:spacing w:val="-4"/>
                <w:sz w:val="20"/>
                <w:szCs w:val="20"/>
                <w:rtl/>
                <w:lang w:bidi="ar-EG"/>
              </w:rPr>
              <w:t xml:space="preserve"> من </w:t>
            </w:r>
            <w:r w:rsidRPr="009230AD">
              <w:rPr>
                <w:spacing w:val="-4"/>
                <w:sz w:val="20"/>
                <w:szCs w:val="20"/>
                <w:rtl/>
              </w:rPr>
              <w:t>"</w:t>
            </w:r>
            <w:r w:rsidRPr="009230AD">
              <w:rPr>
                <w:i/>
                <w:iCs/>
                <w:spacing w:val="-4"/>
                <w:sz w:val="20"/>
                <w:szCs w:val="20"/>
                <w:rtl/>
              </w:rPr>
              <w:t>وإذ يدرك</w:t>
            </w:r>
            <w:r w:rsidRPr="009230AD">
              <w:rPr>
                <w:spacing w:val="-4"/>
                <w:sz w:val="20"/>
                <w:szCs w:val="20"/>
                <w:rtl/>
              </w:rPr>
              <w:t>"</w:t>
            </w:r>
            <w:r w:rsidRPr="009230AD">
              <w:rPr>
                <w:spacing w:val="-4"/>
                <w:sz w:val="20"/>
                <w:szCs w:val="20"/>
                <w:rtl/>
                <w:lang w:bidi="ar-EG"/>
              </w:rPr>
              <w:t>؛</w:t>
            </w:r>
          </w:p>
          <w:p w14:paraId="41A544B4" w14:textId="51346CFF" w:rsidR="00D87592" w:rsidRPr="009230AD" w:rsidRDefault="00D87592" w:rsidP="00855FAE">
            <w:pPr>
              <w:spacing w:before="40" w:after="40"/>
              <w:rPr>
                <w:sz w:val="20"/>
                <w:szCs w:val="20"/>
              </w:rPr>
            </w:pPr>
            <w:r w:rsidRPr="009230AD">
              <w:rPr>
                <w:sz w:val="20"/>
                <w:szCs w:val="20"/>
                <w:rtl/>
                <w:lang w:bidi="ar-EG"/>
              </w:rPr>
              <w:t>2</w:t>
            </w:r>
            <w:r w:rsidRPr="009230AD">
              <w:rPr>
                <w:sz w:val="20"/>
                <w:szCs w:val="20"/>
                <w:rtl/>
                <w:lang w:bidi="ar-EG"/>
              </w:rPr>
              <w:tab/>
              <w:t xml:space="preserve">دراسات بشأن التوافق، تقتصر على الترددات المحددة في التذييل </w:t>
            </w:r>
            <w:r w:rsidRPr="009230AD">
              <w:rPr>
                <w:rStyle w:val="Appref"/>
                <w:sz w:val="20"/>
                <w:szCs w:val="20"/>
                <w:rtl/>
              </w:rPr>
              <w:t>18</w:t>
            </w:r>
            <w:r w:rsidRPr="009230AD">
              <w:rPr>
                <w:sz w:val="20"/>
                <w:szCs w:val="20"/>
                <w:rtl/>
                <w:lang w:bidi="ar-EG"/>
              </w:rPr>
              <w:t xml:space="preserve"> للنظام </w:t>
            </w:r>
            <w:r w:rsidRPr="009230AD">
              <w:rPr>
                <w:sz w:val="20"/>
                <w:szCs w:val="20"/>
                <w:lang w:bidi="ar-EG"/>
              </w:rPr>
              <w:t>VDES</w:t>
            </w:r>
            <w:r w:rsidRPr="009230AD">
              <w:rPr>
                <w:sz w:val="20"/>
                <w:szCs w:val="20"/>
                <w:rtl/>
                <w:lang w:bidi="ar-EG"/>
              </w:rPr>
              <w:t xml:space="preserve">، من أجل توزيع جديد لخدمة الملاحة الراديوية البحرية في المادة </w:t>
            </w:r>
            <w:r w:rsidRPr="009230AD">
              <w:rPr>
                <w:rStyle w:val="Artref"/>
                <w:b/>
                <w:bCs/>
                <w:sz w:val="20"/>
                <w:szCs w:val="20"/>
                <w:rtl/>
              </w:rPr>
              <w:t>5</w:t>
            </w:r>
            <w:r w:rsidRPr="009230AD">
              <w:rPr>
                <w:sz w:val="20"/>
                <w:szCs w:val="20"/>
                <w:rtl/>
                <w:lang w:bidi="ar-EG"/>
              </w:rPr>
              <w:t xml:space="preserve"> وفي إطار الخدمة المتنقلة البحرية الحالية الحالي لتنفيذ</w:t>
            </w:r>
            <w:r w:rsidRPr="009230AD">
              <w:rPr>
                <w:sz w:val="20"/>
                <w:szCs w:val="20"/>
                <w:lang w:bidi="ar-EG"/>
              </w:rPr>
              <w:t> </w:t>
            </w:r>
            <w:r w:rsidRPr="009230AD">
              <w:rPr>
                <w:sz w:val="20"/>
                <w:szCs w:val="20"/>
                <w:rtl/>
              </w:rPr>
              <w:t>أسلوب تحديد المدى</w:t>
            </w:r>
            <w:r w:rsidR="002079A6" w:rsidRPr="009230AD">
              <w:rPr>
                <w:sz w:val="20"/>
                <w:szCs w:val="20"/>
                <w:rtl/>
              </w:rPr>
              <w:t xml:space="preserve"> </w:t>
            </w:r>
            <w:r w:rsidRPr="009230AD">
              <w:rPr>
                <w:sz w:val="20"/>
                <w:szCs w:val="20"/>
                <w:lang w:bidi="ar-EG"/>
              </w:rPr>
              <w:t>(R-Mode)</w:t>
            </w:r>
            <w:r w:rsidRPr="009230AD">
              <w:rPr>
                <w:sz w:val="20"/>
                <w:szCs w:val="20"/>
                <w:rtl/>
                <w:lang w:bidi="ar-EG"/>
              </w:rPr>
              <w:t>،</w:t>
            </w:r>
          </w:p>
          <w:p w14:paraId="4B5E7A73" w14:textId="3439B202" w:rsidR="00D87592" w:rsidRPr="009230AD" w:rsidRDefault="00D87592" w:rsidP="00855FAE">
            <w:pPr>
              <w:spacing w:before="40" w:after="40"/>
              <w:rPr>
                <w:sz w:val="20"/>
                <w:szCs w:val="20"/>
                <w:rtl/>
              </w:rPr>
            </w:pPr>
            <w:r w:rsidRPr="009230AD">
              <w:rPr>
                <w:sz w:val="20"/>
                <w:szCs w:val="20"/>
                <w:rtl/>
              </w:rPr>
              <w:t>...</w:t>
            </w:r>
          </w:p>
          <w:p w14:paraId="7C4984AE" w14:textId="4B2DA6A7" w:rsidR="00D87592" w:rsidRPr="009230AD" w:rsidRDefault="00D87592" w:rsidP="00855FAE">
            <w:pPr>
              <w:pStyle w:val="Call"/>
              <w:spacing w:before="40" w:after="40"/>
              <w:rPr>
                <w:sz w:val="20"/>
                <w:szCs w:val="20"/>
                <w:rtl/>
                <w:lang w:bidi="ar-EG"/>
              </w:rPr>
            </w:pPr>
            <w:r w:rsidRPr="009230AD">
              <w:rPr>
                <w:sz w:val="20"/>
                <w:szCs w:val="20"/>
                <w:rtl/>
              </w:rPr>
              <w:t xml:space="preserve">يدعو المؤتمر العالمي للاتصالات الراديوية لعام 2031 </w:t>
            </w:r>
            <w:r w:rsidRPr="009230AD">
              <w:rPr>
                <w:sz w:val="20"/>
                <w:szCs w:val="20"/>
                <w:rtl/>
                <w:lang w:bidi="ar-EG"/>
              </w:rPr>
              <w:t>إلى</w:t>
            </w:r>
          </w:p>
          <w:p w14:paraId="2B73F881" w14:textId="77777777" w:rsidR="00D87592" w:rsidRPr="009230AD" w:rsidRDefault="00D87592" w:rsidP="00855FAE">
            <w:pPr>
              <w:spacing w:before="40" w:after="40"/>
              <w:rPr>
                <w:sz w:val="20"/>
                <w:szCs w:val="20"/>
                <w:rtl/>
                <w:lang w:bidi="ar"/>
              </w:rPr>
            </w:pPr>
            <w:r w:rsidRPr="009230AD">
              <w:rPr>
                <w:sz w:val="20"/>
                <w:szCs w:val="20"/>
                <w:lang w:bidi="ar"/>
              </w:rPr>
              <w:t>1</w:t>
            </w:r>
            <w:r w:rsidRPr="009230AD">
              <w:rPr>
                <w:sz w:val="20"/>
                <w:szCs w:val="20"/>
                <w:lang w:bidi="ar"/>
              </w:rPr>
              <w:tab/>
            </w:r>
            <w:r w:rsidRPr="009230AD">
              <w:rPr>
                <w:spacing w:val="-4"/>
                <w:sz w:val="20"/>
                <w:szCs w:val="20"/>
                <w:rtl/>
              </w:rPr>
              <w:t xml:space="preserve">النظر، استناداً إلى نتائج الدراسات، </w:t>
            </w:r>
            <w:r w:rsidRPr="009230AD">
              <w:rPr>
                <w:spacing w:val="-4"/>
                <w:sz w:val="20"/>
                <w:szCs w:val="20"/>
                <w:rtl/>
                <w:lang w:bidi="ar-EG"/>
              </w:rPr>
              <w:t xml:space="preserve">وفي إطار لوائح الراديو، مع استبعاد </w:t>
            </w:r>
            <w:bookmarkStart w:id="79" w:name="_Hlk152771597"/>
            <w:r w:rsidRPr="009230AD">
              <w:rPr>
                <w:spacing w:val="-4"/>
                <w:sz w:val="20"/>
                <w:szCs w:val="20"/>
                <w:rtl/>
                <w:lang w:bidi="ar-EG"/>
              </w:rPr>
              <w:t xml:space="preserve">منح توزيعات جديدة في المادة </w:t>
            </w:r>
            <w:r w:rsidRPr="009230AD">
              <w:rPr>
                <w:rStyle w:val="Artref"/>
                <w:b/>
                <w:bCs/>
                <w:spacing w:val="-4"/>
                <w:sz w:val="20"/>
                <w:szCs w:val="20"/>
                <w:rtl/>
              </w:rPr>
              <w:t>5</w:t>
            </w:r>
            <w:bookmarkEnd w:id="79"/>
            <w:r w:rsidRPr="009230AD">
              <w:rPr>
                <w:spacing w:val="-4"/>
                <w:sz w:val="20"/>
                <w:szCs w:val="20"/>
                <w:rtl/>
                <w:lang w:bidi="ar-EG"/>
              </w:rPr>
              <w:t>، في تغييرات تنظيمية ممكنة من أجل</w:t>
            </w:r>
            <w:r w:rsidRPr="009230AD">
              <w:rPr>
                <w:spacing w:val="-4"/>
                <w:sz w:val="20"/>
                <w:szCs w:val="20"/>
                <w:rtl/>
              </w:rPr>
              <w:t xml:space="preserve"> تطوير تكنولوجيات الصوت والبيانات الرقمية في الخدمة المتنقلة البحرية في نطاق الخدمة المتنقلة البحرية في نطاقات الموجات المترية؛</w:t>
            </w:r>
          </w:p>
          <w:p w14:paraId="1B1138EB" w14:textId="77777777" w:rsidR="00D87592" w:rsidRPr="009230AD" w:rsidRDefault="00D87592" w:rsidP="00855FAE">
            <w:pPr>
              <w:spacing w:before="40" w:after="40"/>
              <w:rPr>
                <w:sz w:val="20"/>
                <w:szCs w:val="20"/>
                <w:rtl/>
                <w:lang w:val="en-GB" w:bidi="ar-EG"/>
              </w:rPr>
            </w:pPr>
            <w:r w:rsidRPr="009230AD">
              <w:rPr>
                <w:sz w:val="20"/>
                <w:szCs w:val="20"/>
                <w:lang w:bidi="ar"/>
              </w:rPr>
              <w:t>2</w:t>
            </w:r>
            <w:r w:rsidRPr="009230AD">
              <w:rPr>
                <w:sz w:val="20"/>
                <w:szCs w:val="20"/>
                <w:rtl/>
                <w:lang w:bidi="ar-EG"/>
              </w:rPr>
              <w:tab/>
              <w:t xml:space="preserve">النظر، </w:t>
            </w:r>
            <w:r w:rsidRPr="009230AD">
              <w:rPr>
                <w:sz w:val="20"/>
                <w:szCs w:val="20"/>
                <w:rtl/>
              </w:rPr>
              <w:t>استناداً</w:t>
            </w:r>
            <w:r w:rsidRPr="009230AD">
              <w:rPr>
                <w:sz w:val="20"/>
                <w:szCs w:val="20"/>
                <w:rtl/>
                <w:lang w:bidi="ar-EG"/>
              </w:rPr>
              <w:t xml:space="preserve"> إلى نتائج الدراسات، في المراجعات الممكنة للوائح الراديو، بما في ذلك منح توزيعات جديدة في المادة </w:t>
            </w:r>
            <w:r w:rsidRPr="009230AD">
              <w:rPr>
                <w:rStyle w:val="Artref"/>
                <w:b/>
                <w:bCs/>
                <w:sz w:val="20"/>
                <w:szCs w:val="20"/>
                <w:rtl/>
              </w:rPr>
              <w:t>5</w:t>
            </w:r>
            <w:r w:rsidRPr="009230AD">
              <w:rPr>
                <w:sz w:val="20"/>
                <w:szCs w:val="20"/>
                <w:rtl/>
                <w:lang w:bidi="ar-EG"/>
              </w:rPr>
              <w:t xml:space="preserve">، تقتصر على الترددات المحددة في التذييل </w:t>
            </w:r>
            <w:r w:rsidRPr="009230AD">
              <w:rPr>
                <w:rStyle w:val="Appref"/>
                <w:sz w:val="20"/>
                <w:szCs w:val="20"/>
                <w:rtl/>
              </w:rPr>
              <w:t>18</w:t>
            </w:r>
            <w:r w:rsidRPr="009230AD">
              <w:rPr>
                <w:sz w:val="20"/>
                <w:szCs w:val="20"/>
                <w:rtl/>
                <w:lang w:bidi="ar-EG"/>
              </w:rPr>
              <w:t xml:space="preserve"> للنظام </w:t>
            </w:r>
            <w:r w:rsidRPr="009230AD">
              <w:rPr>
                <w:sz w:val="20"/>
                <w:szCs w:val="20"/>
                <w:lang w:bidi="ar-EG"/>
              </w:rPr>
              <w:t>VDES</w:t>
            </w:r>
            <w:r w:rsidRPr="009230AD">
              <w:rPr>
                <w:sz w:val="20"/>
                <w:szCs w:val="20"/>
                <w:rtl/>
                <w:lang w:bidi="ar-EG"/>
              </w:rPr>
              <w:t xml:space="preserve">، من أجل تنفيذ </w:t>
            </w:r>
            <w:r w:rsidRPr="009230AD">
              <w:rPr>
                <w:sz w:val="20"/>
                <w:szCs w:val="20"/>
                <w:rtl/>
              </w:rPr>
              <w:t xml:space="preserve">الأسلوب </w:t>
            </w:r>
            <w:r w:rsidRPr="009230AD">
              <w:rPr>
                <w:sz w:val="20"/>
                <w:szCs w:val="20"/>
                <w:lang w:val="en-GB" w:bidi="ar-EG"/>
              </w:rPr>
              <w:t>R-Mode</w:t>
            </w:r>
            <w:r w:rsidRPr="009230AD">
              <w:rPr>
                <w:sz w:val="20"/>
                <w:szCs w:val="20"/>
                <w:rtl/>
                <w:lang w:bidi="ar-EG"/>
              </w:rPr>
              <w:t xml:space="preserve"> كخدمة ملاحة راديوية بحرية جديدة،</w:t>
            </w:r>
          </w:p>
          <w:p w14:paraId="5D435A65" w14:textId="1005F54C" w:rsidR="00163305" w:rsidRPr="009230AD" w:rsidRDefault="00D87592" w:rsidP="00855FAE">
            <w:pPr>
              <w:spacing w:before="40" w:after="40"/>
              <w:rPr>
                <w:position w:val="2"/>
                <w:sz w:val="20"/>
                <w:szCs w:val="20"/>
                <w:lang w:bidi="ar-EG"/>
              </w:rPr>
            </w:pPr>
            <w:r w:rsidRPr="009230AD">
              <w:rPr>
                <w:position w:val="2"/>
                <w:sz w:val="20"/>
                <w:szCs w:val="20"/>
                <w:rtl/>
                <w:lang w:bidi="ar-EG"/>
              </w:rPr>
              <w:t>...</w:t>
            </w:r>
          </w:p>
        </w:tc>
        <w:tc>
          <w:tcPr>
            <w:tcW w:w="1386" w:type="dxa"/>
          </w:tcPr>
          <w:p w14:paraId="7BEFBE30" w14:textId="48CC1B44"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t>–</w:t>
            </w:r>
          </w:p>
        </w:tc>
      </w:tr>
      <w:bookmarkEnd w:id="78"/>
      <w:tr w:rsidR="00163305" w:rsidRPr="009230AD" w14:paraId="6D9E3E81" w14:textId="77777777" w:rsidTr="00855FAE">
        <w:trPr>
          <w:jc w:val="center"/>
        </w:trPr>
        <w:tc>
          <w:tcPr>
            <w:tcW w:w="14288" w:type="dxa"/>
            <w:gridSpan w:val="4"/>
          </w:tcPr>
          <w:p w14:paraId="7FD370E0" w14:textId="5A5B9869" w:rsidR="00163305" w:rsidRPr="009230AD" w:rsidRDefault="00163305" w:rsidP="00B259B9">
            <w:pPr>
              <w:pageBreakBefore/>
              <w:spacing w:before="40" w:after="40"/>
              <w:rPr>
                <w:position w:val="2"/>
                <w:sz w:val="20"/>
                <w:szCs w:val="20"/>
                <w:lang w:bidi="ar-EG"/>
              </w:rPr>
            </w:pPr>
            <w:r w:rsidRPr="009230AD">
              <w:rPr>
                <w:bCs/>
                <w:sz w:val="20"/>
                <w:szCs w:val="20"/>
              </w:rPr>
              <w:lastRenderedPageBreak/>
              <w:t>8.2</w:t>
            </w:r>
            <w:r w:rsidRPr="009230AD">
              <w:rPr>
                <w:bCs/>
                <w:sz w:val="20"/>
                <w:szCs w:val="20"/>
              </w:rPr>
              <w:tab/>
            </w:r>
            <w:r w:rsidRPr="009230AD">
              <w:rPr>
                <w:sz w:val="20"/>
                <w:szCs w:val="20"/>
                <w:rtl/>
                <w:lang w:bidi="ar-EG"/>
              </w:rPr>
              <w:t xml:space="preserve">النظر في تحسين استعمال وترتيب قنوات الاتصالات الراديوية البحرية في </w:t>
            </w:r>
            <w:r w:rsidRPr="009230AD">
              <w:rPr>
                <w:sz w:val="20"/>
                <w:szCs w:val="20"/>
                <w:rtl/>
              </w:rPr>
              <w:t xml:space="preserve">نطاقات الموجات الهكتومترية </w:t>
            </w:r>
            <w:r w:rsidRPr="009230AD">
              <w:rPr>
                <w:sz w:val="20"/>
                <w:szCs w:val="20"/>
                <w:lang w:bidi="ar-EG"/>
              </w:rPr>
              <w:t>(MF)</w:t>
            </w:r>
            <w:r w:rsidRPr="009230AD">
              <w:rPr>
                <w:sz w:val="20"/>
                <w:szCs w:val="20"/>
                <w:rtl/>
                <w:lang w:bidi="ar-EG"/>
              </w:rPr>
              <w:t xml:space="preserve"> </w:t>
            </w:r>
            <w:r w:rsidRPr="009230AD">
              <w:rPr>
                <w:sz w:val="20"/>
                <w:szCs w:val="20"/>
                <w:rtl/>
              </w:rPr>
              <w:t xml:space="preserve">والديكامترية </w:t>
            </w:r>
            <w:r w:rsidRPr="009230AD">
              <w:rPr>
                <w:sz w:val="20"/>
                <w:szCs w:val="20"/>
                <w:lang w:bidi="ar-EG"/>
              </w:rPr>
              <w:t>(HF)</w:t>
            </w:r>
            <w:r w:rsidRPr="009230AD">
              <w:rPr>
                <w:sz w:val="20"/>
                <w:szCs w:val="20"/>
                <w:rtl/>
                <w:lang w:bidi="ar-EG"/>
              </w:rPr>
              <w:t xml:space="preserve">، بما في ذلك إمكانية مراجعة المادة </w:t>
            </w:r>
            <w:r w:rsidRPr="009230AD">
              <w:rPr>
                <w:rStyle w:val="Artref"/>
                <w:b/>
                <w:bCs/>
                <w:sz w:val="20"/>
                <w:szCs w:val="20"/>
              </w:rPr>
              <w:t>52</w:t>
            </w:r>
            <w:r w:rsidRPr="009230AD">
              <w:rPr>
                <w:sz w:val="20"/>
                <w:szCs w:val="20"/>
                <w:rtl/>
                <w:lang w:bidi="ar-EG"/>
              </w:rPr>
              <w:t xml:space="preserve"> والتذييل </w:t>
            </w:r>
            <w:r w:rsidRPr="009230AD">
              <w:rPr>
                <w:b/>
                <w:bCs/>
                <w:sz w:val="20"/>
                <w:szCs w:val="20"/>
              </w:rPr>
              <w:t>17</w:t>
            </w:r>
            <w:r w:rsidRPr="009230AD">
              <w:rPr>
                <w:sz w:val="20"/>
                <w:szCs w:val="20"/>
                <w:rtl/>
                <w:lang w:bidi="ar-EG"/>
              </w:rPr>
              <w:t>، وفقاً</w:t>
            </w:r>
            <w:r w:rsidR="002D52B8" w:rsidRPr="009230AD">
              <w:rPr>
                <w:sz w:val="20"/>
                <w:szCs w:val="20"/>
                <w:rtl/>
                <w:lang w:bidi="ar-EG"/>
              </w:rPr>
              <w:t> </w:t>
            </w:r>
            <w:r w:rsidRPr="009230AD">
              <w:rPr>
                <w:sz w:val="20"/>
                <w:szCs w:val="20"/>
                <w:rtl/>
                <w:lang w:bidi="ar-EG"/>
              </w:rPr>
              <w:t>للقرار</w:t>
            </w:r>
            <w:r w:rsidR="002D52B8" w:rsidRPr="009230AD">
              <w:rPr>
                <w:sz w:val="20"/>
                <w:szCs w:val="20"/>
                <w:rtl/>
                <w:lang w:bidi="ar-EG"/>
              </w:rPr>
              <w:t> </w:t>
            </w:r>
            <w:r w:rsidR="00305E44" w:rsidRPr="009230AD">
              <w:rPr>
                <w:rFonts w:eastAsia="SimSun"/>
                <w:b/>
                <w:sz w:val="20"/>
                <w:szCs w:val="20"/>
              </w:rPr>
              <w:t xml:space="preserve">366 </w:t>
            </w:r>
            <w:r w:rsidRPr="009230AD">
              <w:rPr>
                <w:rFonts w:eastAsia="SimSun"/>
                <w:b/>
                <w:sz w:val="20"/>
                <w:szCs w:val="20"/>
              </w:rPr>
              <w:t>(WRC</w:t>
            </w:r>
            <w:r w:rsidRPr="009230AD">
              <w:rPr>
                <w:rFonts w:eastAsia="SimSun"/>
                <w:b/>
                <w:sz w:val="20"/>
                <w:szCs w:val="20"/>
              </w:rPr>
              <w:noBreakHyphen/>
              <w:t>23)</w:t>
            </w:r>
            <w:r w:rsidRPr="009230AD">
              <w:rPr>
                <w:sz w:val="20"/>
                <w:szCs w:val="20"/>
                <w:rtl/>
              </w:rPr>
              <w:t>؛</w:t>
            </w:r>
          </w:p>
        </w:tc>
      </w:tr>
      <w:tr w:rsidR="00163305" w:rsidRPr="009230AD" w14:paraId="4B4CC334" w14:textId="77777777" w:rsidTr="00855FAE">
        <w:trPr>
          <w:jc w:val="center"/>
        </w:trPr>
        <w:tc>
          <w:tcPr>
            <w:tcW w:w="3197" w:type="dxa"/>
          </w:tcPr>
          <w:p w14:paraId="130EFF36" w14:textId="70ACE37E" w:rsidR="00D87592" w:rsidRPr="009230AD" w:rsidRDefault="00D87592" w:rsidP="00855FAE">
            <w:pPr>
              <w:spacing w:before="40" w:after="40"/>
              <w:rPr>
                <w:sz w:val="20"/>
                <w:szCs w:val="20"/>
              </w:rPr>
            </w:pPr>
            <w:r w:rsidRPr="009230AD">
              <w:rPr>
                <w:sz w:val="20"/>
                <w:szCs w:val="20"/>
                <w:rtl/>
              </w:rPr>
              <w:t xml:space="preserve">القرار </w:t>
            </w:r>
            <w:r w:rsidR="00305E44" w:rsidRPr="009230AD">
              <w:rPr>
                <w:rFonts w:eastAsia="SimSun"/>
                <w:b/>
                <w:sz w:val="20"/>
                <w:szCs w:val="20"/>
              </w:rPr>
              <w:t xml:space="preserve">366 </w:t>
            </w:r>
            <w:r w:rsidRPr="009230AD">
              <w:rPr>
                <w:b/>
                <w:bCs/>
                <w:sz w:val="20"/>
                <w:szCs w:val="20"/>
              </w:rPr>
              <w:t>(WRC</w:t>
            </w:r>
            <w:r w:rsidRPr="009230AD">
              <w:rPr>
                <w:b/>
                <w:bCs/>
                <w:sz w:val="20"/>
                <w:szCs w:val="20"/>
              </w:rPr>
              <w:noBreakHyphen/>
              <w:t>23)</w:t>
            </w:r>
          </w:p>
          <w:p w14:paraId="65AB1860" w14:textId="5EEC78B1" w:rsidR="00163305" w:rsidRPr="009230AD" w:rsidRDefault="00D87592" w:rsidP="00855FAE">
            <w:pPr>
              <w:spacing w:before="40" w:after="40"/>
              <w:rPr>
                <w:sz w:val="20"/>
                <w:szCs w:val="20"/>
              </w:rPr>
            </w:pPr>
            <w:bookmarkStart w:id="80" w:name="_Toc36038382"/>
            <w:bookmarkStart w:id="81" w:name="_Toc40075845"/>
            <w:r w:rsidRPr="009230AD">
              <w:rPr>
                <w:sz w:val="20"/>
                <w:szCs w:val="20"/>
                <w:rtl/>
              </w:rPr>
              <w:t>تحسين استعمال وترتيب قنوات الاتصالات الراديوية البحرية في نطاقات الموجات الهكتومترية </w:t>
            </w:r>
            <w:r w:rsidRPr="009230AD">
              <w:rPr>
                <w:sz w:val="20"/>
                <w:szCs w:val="20"/>
              </w:rPr>
              <w:t>(MF)</w:t>
            </w:r>
            <w:r w:rsidRPr="009230AD">
              <w:rPr>
                <w:sz w:val="20"/>
                <w:szCs w:val="20"/>
                <w:rtl/>
              </w:rPr>
              <w:t xml:space="preserve"> والديكامترية </w:t>
            </w:r>
            <w:r w:rsidRPr="009230AD">
              <w:rPr>
                <w:sz w:val="20"/>
                <w:szCs w:val="20"/>
              </w:rPr>
              <w:t>(HF)</w:t>
            </w:r>
            <w:r w:rsidRPr="009230AD">
              <w:rPr>
                <w:sz w:val="20"/>
                <w:szCs w:val="20"/>
                <w:rtl/>
              </w:rPr>
              <w:t xml:space="preserve"> بما في ذلك إمكانية مراجعة المادة </w:t>
            </w:r>
            <w:r w:rsidRPr="009230AD">
              <w:rPr>
                <w:rStyle w:val="ArtrefBold"/>
                <w:sz w:val="20"/>
                <w:szCs w:val="20"/>
                <w:rtl/>
              </w:rPr>
              <w:t>52</w:t>
            </w:r>
            <w:r w:rsidRPr="009230AD">
              <w:rPr>
                <w:sz w:val="20"/>
                <w:szCs w:val="20"/>
                <w:rtl/>
              </w:rPr>
              <w:t xml:space="preserve"> والتذييل</w:t>
            </w:r>
            <w:r w:rsidR="004904A4" w:rsidRPr="009230AD">
              <w:rPr>
                <w:sz w:val="20"/>
                <w:szCs w:val="20"/>
                <w:rtl/>
              </w:rPr>
              <w:t> </w:t>
            </w:r>
            <w:r w:rsidRPr="009230AD">
              <w:rPr>
                <w:rStyle w:val="ApprefBold"/>
                <w:sz w:val="20"/>
                <w:szCs w:val="20"/>
                <w:rtl/>
              </w:rPr>
              <w:t>17</w:t>
            </w:r>
            <w:bookmarkEnd w:id="80"/>
            <w:bookmarkEnd w:id="81"/>
          </w:p>
        </w:tc>
        <w:tc>
          <w:tcPr>
            <w:tcW w:w="2716" w:type="dxa"/>
          </w:tcPr>
          <w:p w14:paraId="6FD2FEE7" w14:textId="7CC00C8F" w:rsidR="00163305" w:rsidRPr="009230AD" w:rsidRDefault="00855FAE" w:rsidP="00855FAE">
            <w:pPr>
              <w:pStyle w:val="Tabletext"/>
              <w:spacing w:before="40" w:after="40" w:line="192" w:lineRule="auto"/>
              <w:rPr>
                <w:rFonts w:ascii="Dubai" w:hAnsi="Dubai" w:cs="Dubai"/>
                <w:b/>
                <w:bCs/>
                <w:position w:val="2"/>
                <w:szCs w:val="20"/>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5B</w:t>
            </w:r>
          </w:p>
        </w:tc>
        <w:tc>
          <w:tcPr>
            <w:tcW w:w="6989" w:type="dxa"/>
          </w:tcPr>
          <w:p w14:paraId="3417EE5F" w14:textId="77777777" w:rsidR="00D87592" w:rsidRPr="009230AD" w:rsidRDefault="00D87592" w:rsidP="00305E44">
            <w:pPr>
              <w:pStyle w:val="Call"/>
              <w:spacing w:before="40" w:after="40"/>
              <w:rPr>
                <w:sz w:val="20"/>
                <w:szCs w:val="20"/>
                <w:rtl/>
                <w:lang w:bidi="ar-EG"/>
              </w:rPr>
            </w:pPr>
            <w:r w:rsidRPr="009230AD">
              <w:rPr>
                <w:sz w:val="20"/>
                <w:szCs w:val="20"/>
                <w:rtl/>
                <w:lang w:bidi="ar-EG"/>
              </w:rPr>
              <w:t>يقرر أن يدعو قطاع الاتصالات الراديوية إلى أن ينجز في وقت مناسب قبل المؤتمر العالمي للاتصالات الراديوية لعام </w:t>
            </w:r>
            <w:r w:rsidRPr="00BC1432">
              <w:rPr>
                <w:sz w:val="20"/>
                <w:szCs w:val="20"/>
                <w:lang w:val="fr-FR" w:bidi="ar-EG"/>
              </w:rPr>
              <w:t>2031</w:t>
            </w:r>
          </w:p>
          <w:p w14:paraId="15207DF8" w14:textId="77777777" w:rsidR="00D87592" w:rsidRPr="009230AD" w:rsidRDefault="00D87592" w:rsidP="00855FAE">
            <w:pPr>
              <w:spacing w:before="40" w:after="40"/>
              <w:rPr>
                <w:sz w:val="20"/>
                <w:szCs w:val="20"/>
                <w:rtl/>
                <w:lang w:bidi="ar-EG"/>
              </w:rPr>
            </w:pPr>
            <w:r w:rsidRPr="009230AD">
              <w:rPr>
                <w:sz w:val="20"/>
                <w:szCs w:val="20"/>
                <w:rtl/>
                <w:lang w:bidi="ar-EG"/>
              </w:rPr>
              <w:t xml:space="preserve">دراسات عن المراجعة المحتملة لخطط القنوات بالمادة </w:t>
            </w:r>
            <w:r w:rsidRPr="009230AD">
              <w:rPr>
                <w:rStyle w:val="Artref"/>
                <w:b/>
                <w:bCs/>
                <w:sz w:val="20"/>
                <w:szCs w:val="20"/>
                <w:rtl/>
              </w:rPr>
              <w:t>52</w:t>
            </w:r>
            <w:r w:rsidRPr="009230AD">
              <w:rPr>
                <w:sz w:val="20"/>
                <w:szCs w:val="20"/>
                <w:rtl/>
                <w:lang w:bidi="ar-EG"/>
              </w:rPr>
              <w:t xml:space="preserve"> والتذييل </w:t>
            </w:r>
            <w:r w:rsidRPr="009230AD">
              <w:rPr>
                <w:rStyle w:val="Appref"/>
                <w:sz w:val="20"/>
                <w:szCs w:val="20"/>
                <w:rtl/>
              </w:rPr>
              <w:t>17</w:t>
            </w:r>
            <w:r w:rsidRPr="009230AD">
              <w:rPr>
                <w:sz w:val="20"/>
                <w:szCs w:val="20"/>
                <w:rtl/>
                <w:lang w:bidi="ar-EG"/>
              </w:rPr>
              <w:t xml:space="preserve"> لتحديد قنوات عمل إضافية على أساس دولي لتحسين استخدام الاتصالات الراديوية البحرية في نطاقات الموجات الهكتومترية والديكامترية،</w:t>
            </w:r>
          </w:p>
          <w:p w14:paraId="1A8D4333" w14:textId="77777777" w:rsidR="00D87592" w:rsidRPr="009230AD" w:rsidRDefault="00D87592" w:rsidP="00855FAE">
            <w:pPr>
              <w:pStyle w:val="Call"/>
              <w:spacing w:before="40" w:after="40"/>
              <w:rPr>
                <w:sz w:val="20"/>
                <w:szCs w:val="20"/>
                <w:rtl/>
                <w:lang w:bidi="ar-EG"/>
              </w:rPr>
            </w:pPr>
            <w:r w:rsidRPr="009230AD">
              <w:rPr>
                <w:sz w:val="20"/>
                <w:szCs w:val="20"/>
                <w:rtl/>
                <w:lang w:bidi="ar-EG"/>
              </w:rPr>
              <w:t xml:space="preserve">يدعو المؤتمر العالمي للاتصالات الراديوية لعام </w:t>
            </w:r>
            <w:r w:rsidRPr="009230AD">
              <w:rPr>
                <w:sz w:val="20"/>
                <w:szCs w:val="20"/>
                <w:lang w:bidi="ar-EG"/>
              </w:rPr>
              <w:t>2031</w:t>
            </w:r>
          </w:p>
          <w:p w14:paraId="3857C688" w14:textId="77777777" w:rsidR="00D87592" w:rsidRPr="009230AD" w:rsidRDefault="00D87592" w:rsidP="00855FAE">
            <w:pPr>
              <w:spacing w:before="40" w:after="40"/>
              <w:rPr>
                <w:sz w:val="20"/>
                <w:szCs w:val="20"/>
                <w:rtl/>
                <w:lang w:bidi="ar-EG"/>
              </w:rPr>
            </w:pPr>
            <w:r w:rsidRPr="009230AD">
              <w:rPr>
                <w:sz w:val="20"/>
                <w:szCs w:val="20"/>
                <w:rtl/>
                <w:lang w:bidi="ar-EG"/>
              </w:rPr>
              <w:t xml:space="preserve">إلى النظر، استناداً إلى نتائج الدراسات، في المراجعة المحتملة لخطط القنوات في المادة </w:t>
            </w:r>
            <w:r w:rsidRPr="009230AD">
              <w:rPr>
                <w:rStyle w:val="Artref"/>
                <w:sz w:val="20"/>
                <w:szCs w:val="20"/>
                <w:rtl/>
              </w:rPr>
              <w:t>52</w:t>
            </w:r>
            <w:r w:rsidRPr="009230AD">
              <w:rPr>
                <w:sz w:val="20"/>
                <w:szCs w:val="20"/>
                <w:rtl/>
                <w:lang w:bidi="ar-EG"/>
              </w:rPr>
              <w:t xml:space="preserve"> والتذييل </w:t>
            </w:r>
            <w:r w:rsidRPr="009230AD">
              <w:rPr>
                <w:rStyle w:val="Appref"/>
                <w:b w:val="0"/>
                <w:bCs w:val="0"/>
                <w:sz w:val="20"/>
                <w:szCs w:val="20"/>
                <w:rtl/>
              </w:rPr>
              <w:t>17</w:t>
            </w:r>
            <w:r w:rsidRPr="009230AD">
              <w:rPr>
                <w:sz w:val="20"/>
                <w:szCs w:val="20"/>
                <w:rtl/>
                <w:lang w:bidi="ar-EG"/>
              </w:rPr>
              <w:t xml:space="preserve"> في نطاقات الموجات الهكتومترية (</w:t>
            </w:r>
            <w:r w:rsidRPr="009230AD">
              <w:rPr>
                <w:sz w:val="20"/>
                <w:szCs w:val="20"/>
                <w:lang w:bidi="ar-EG"/>
              </w:rPr>
              <w:t>MF</w:t>
            </w:r>
            <w:r w:rsidRPr="009230AD">
              <w:rPr>
                <w:sz w:val="20"/>
                <w:szCs w:val="20"/>
                <w:rtl/>
                <w:lang w:bidi="ar-EG"/>
              </w:rPr>
              <w:t>) والديكامترية (</w:t>
            </w:r>
            <w:r w:rsidRPr="009230AD">
              <w:rPr>
                <w:sz w:val="20"/>
                <w:szCs w:val="20"/>
                <w:lang w:bidi="ar-EG"/>
              </w:rPr>
              <w:t>HF</w:t>
            </w:r>
            <w:r w:rsidRPr="009230AD">
              <w:rPr>
                <w:sz w:val="20"/>
                <w:szCs w:val="20"/>
                <w:rtl/>
                <w:lang w:bidi="ar-EG"/>
              </w:rPr>
              <w:t>) للخدمة المتنقلة البحرية لتحسين الاستخدام والكفاءة،</w:t>
            </w:r>
          </w:p>
          <w:p w14:paraId="547CD187" w14:textId="25CD3B9C" w:rsidR="00163305" w:rsidRPr="009230AD" w:rsidRDefault="00D87592" w:rsidP="00855FAE">
            <w:pPr>
              <w:spacing w:before="40" w:after="40"/>
              <w:rPr>
                <w:position w:val="2"/>
                <w:sz w:val="20"/>
                <w:szCs w:val="20"/>
                <w:lang w:bidi="ar-EG"/>
              </w:rPr>
            </w:pPr>
            <w:r w:rsidRPr="009230AD">
              <w:rPr>
                <w:position w:val="2"/>
                <w:sz w:val="20"/>
                <w:szCs w:val="20"/>
                <w:rtl/>
                <w:lang w:bidi="ar-EG"/>
              </w:rPr>
              <w:t>...</w:t>
            </w:r>
          </w:p>
        </w:tc>
        <w:tc>
          <w:tcPr>
            <w:tcW w:w="1386" w:type="dxa"/>
          </w:tcPr>
          <w:p w14:paraId="537F076D" w14:textId="6B919D97"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t>–</w:t>
            </w:r>
          </w:p>
        </w:tc>
      </w:tr>
      <w:tr w:rsidR="00163305" w:rsidRPr="009230AD" w14:paraId="4A760405" w14:textId="77777777" w:rsidTr="00855FAE">
        <w:trPr>
          <w:jc w:val="center"/>
        </w:trPr>
        <w:tc>
          <w:tcPr>
            <w:tcW w:w="14288" w:type="dxa"/>
            <w:gridSpan w:val="4"/>
          </w:tcPr>
          <w:p w14:paraId="5AE97D3A" w14:textId="4E745AFE" w:rsidR="00163305" w:rsidRPr="009230AD" w:rsidRDefault="00163305" w:rsidP="00280267">
            <w:pPr>
              <w:spacing w:before="40" w:after="40"/>
              <w:rPr>
                <w:position w:val="2"/>
                <w:sz w:val="20"/>
                <w:szCs w:val="20"/>
                <w:lang w:bidi="ar-EG"/>
              </w:rPr>
            </w:pPr>
            <w:r w:rsidRPr="009230AD">
              <w:rPr>
                <w:bCs/>
                <w:sz w:val="20"/>
                <w:szCs w:val="20"/>
              </w:rPr>
              <w:t>9.2</w:t>
            </w:r>
            <w:r w:rsidRPr="009230AD">
              <w:rPr>
                <w:bCs/>
                <w:sz w:val="20"/>
                <w:szCs w:val="20"/>
              </w:rPr>
              <w:tab/>
            </w:r>
            <w:r w:rsidRPr="009230AD">
              <w:rPr>
                <w:sz w:val="20"/>
                <w:szCs w:val="20"/>
                <w:rtl/>
              </w:rPr>
              <w:t>النظر</w:t>
            </w:r>
            <w:r w:rsidRPr="009230AD">
              <w:rPr>
                <w:sz w:val="20"/>
                <w:szCs w:val="20"/>
                <w:lang w:bidi="ar-EG"/>
              </w:rPr>
              <w:t xml:space="preserve"> </w:t>
            </w:r>
            <w:r w:rsidRPr="009230AD">
              <w:rPr>
                <w:sz w:val="20"/>
                <w:szCs w:val="20"/>
                <w:rtl/>
              </w:rPr>
              <w:t>في إمكانية منح توزيعات لخدمة الملاحة الراديوية الساتلية (</w:t>
            </w:r>
            <w:r w:rsidRPr="009230AD">
              <w:rPr>
                <w:sz w:val="20"/>
                <w:szCs w:val="20"/>
                <w:lang w:bidi="ar-EG"/>
              </w:rPr>
              <w:t>RNSS</w:t>
            </w:r>
            <w:r w:rsidRPr="009230AD">
              <w:rPr>
                <w:sz w:val="20"/>
                <w:szCs w:val="20"/>
                <w:rtl/>
              </w:rPr>
              <w:t>) (فضاء</w:t>
            </w:r>
            <w:r w:rsidRPr="009230AD">
              <w:rPr>
                <w:sz w:val="20"/>
                <w:szCs w:val="20"/>
                <w:rtl/>
              </w:rPr>
              <w:noBreakHyphen/>
              <w:t>أرض) في نطاقي التردد [</w:t>
            </w:r>
            <w:r w:rsidRPr="009230AD">
              <w:rPr>
                <w:sz w:val="20"/>
                <w:szCs w:val="20"/>
                <w:lang w:bidi="ar-EG"/>
              </w:rPr>
              <w:t>MHz 5 150</w:t>
            </w:r>
            <w:r w:rsidRPr="009230AD">
              <w:rPr>
                <w:sz w:val="20"/>
                <w:szCs w:val="20"/>
                <w:lang w:bidi="ar-EG"/>
              </w:rPr>
              <w:noBreakHyphen/>
              <w:t>5 030</w:t>
            </w:r>
            <w:r w:rsidRPr="009230AD">
              <w:rPr>
                <w:sz w:val="20"/>
                <w:szCs w:val="20"/>
                <w:rtl/>
              </w:rPr>
              <w:t xml:space="preserve"> و</w:t>
            </w:r>
            <w:r w:rsidRPr="009230AD">
              <w:rPr>
                <w:sz w:val="20"/>
                <w:szCs w:val="20"/>
                <w:lang w:bidi="ar-EG"/>
              </w:rPr>
              <w:t>MHz 5 250-5 150</w:t>
            </w:r>
            <w:r w:rsidRPr="009230AD">
              <w:rPr>
                <w:sz w:val="20"/>
                <w:szCs w:val="20"/>
                <w:rtl/>
              </w:rPr>
              <w:t>] أو أجزاء منهما، وفقاً</w:t>
            </w:r>
            <w:r w:rsidR="00280267" w:rsidRPr="009230AD">
              <w:rPr>
                <w:sz w:val="20"/>
                <w:szCs w:val="20"/>
                <w:rtl/>
              </w:rPr>
              <w:t> </w:t>
            </w:r>
            <w:r w:rsidRPr="009230AD">
              <w:rPr>
                <w:sz w:val="20"/>
                <w:szCs w:val="20"/>
                <w:rtl/>
              </w:rPr>
              <w:t>للقرار</w:t>
            </w:r>
            <w:r w:rsidR="004904A4" w:rsidRPr="009230AD">
              <w:rPr>
                <w:sz w:val="20"/>
                <w:szCs w:val="20"/>
                <w:rtl/>
              </w:rPr>
              <w:t> </w:t>
            </w:r>
            <w:r w:rsidR="00305E44" w:rsidRPr="009230AD">
              <w:rPr>
                <w:b/>
                <w:bCs/>
                <w:sz w:val="20"/>
                <w:szCs w:val="20"/>
              </w:rPr>
              <w:t>684 </w:t>
            </w:r>
            <w:r w:rsidRPr="009230AD">
              <w:rPr>
                <w:b/>
                <w:sz w:val="20"/>
                <w:szCs w:val="20"/>
              </w:rPr>
              <w:t>(WRC</w:t>
            </w:r>
            <w:r w:rsidRPr="009230AD">
              <w:rPr>
                <w:b/>
                <w:sz w:val="20"/>
                <w:szCs w:val="20"/>
              </w:rPr>
              <w:noBreakHyphen/>
              <w:t>23)</w:t>
            </w:r>
            <w:r w:rsidRPr="009230AD">
              <w:rPr>
                <w:sz w:val="20"/>
                <w:szCs w:val="20"/>
                <w:rtl/>
              </w:rPr>
              <w:t>؛</w:t>
            </w:r>
          </w:p>
        </w:tc>
      </w:tr>
      <w:tr w:rsidR="00163305" w:rsidRPr="009230AD" w14:paraId="1079DA3E" w14:textId="77777777" w:rsidTr="00855FAE">
        <w:trPr>
          <w:jc w:val="center"/>
        </w:trPr>
        <w:tc>
          <w:tcPr>
            <w:tcW w:w="3197" w:type="dxa"/>
          </w:tcPr>
          <w:p w14:paraId="7C9DC828" w14:textId="27BE90D4" w:rsidR="00D87592" w:rsidRPr="009230AD" w:rsidRDefault="00D87592" w:rsidP="00855FAE">
            <w:pPr>
              <w:spacing w:before="40" w:after="40"/>
              <w:rPr>
                <w:b/>
                <w:bCs/>
                <w:sz w:val="20"/>
                <w:szCs w:val="20"/>
              </w:rPr>
            </w:pPr>
            <w:r w:rsidRPr="009230AD">
              <w:rPr>
                <w:sz w:val="20"/>
                <w:szCs w:val="20"/>
                <w:rtl/>
              </w:rPr>
              <w:t xml:space="preserve">القرار </w:t>
            </w:r>
            <w:r w:rsidR="00305E44" w:rsidRPr="009230AD">
              <w:rPr>
                <w:b/>
                <w:bCs/>
                <w:sz w:val="20"/>
                <w:szCs w:val="20"/>
              </w:rPr>
              <w:t>684 </w:t>
            </w:r>
            <w:r w:rsidRPr="009230AD">
              <w:rPr>
                <w:b/>
                <w:bCs/>
                <w:sz w:val="20"/>
                <w:szCs w:val="20"/>
              </w:rPr>
              <w:t>(WRC</w:t>
            </w:r>
            <w:r w:rsidRPr="009230AD">
              <w:rPr>
                <w:b/>
                <w:bCs/>
                <w:sz w:val="20"/>
                <w:szCs w:val="20"/>
              </w:rPr>
              <w:noBreakHyphen/>
              <w:t>23)</w:t>
            </w:r>
          </w:p>
          <w:p w14:paraId="067E0250" w14:textId="083F050C" w:rsidR="00163305" w:rsidRPr="009230AD" w:rsidRDefault="00D87592" w:rsidP="00855FAE">
            <w:pPr>
              <w:spacing w:before="40" w:after="40"/>
              <w:rPr>
                <w:sz w:val="20"/>
                <w:szCs w:val="20"/>
                <w:lang w:bidi="ar-EG"/>
              </w:rPr>
            </w:pPr>
            <w:r w:rsidRPr="009230AD">
              <w:rPr>
                <w:sz w:val="20"/>
                <w:szCs w:val="20"/>
                <w:rtl/>
                <w:lang w:bidi="ar-EG"/>
              </w:rPr>
              <w:t>دراسات بشأن إمكانية منح توزيعات جديدة لخدمة الملاحة الراديوية الساتلية (فضاء-أرض) في نطاقي التردد [</w:t>
            </w:r>
            <w:r w:rsidRPr="009230AD">
              <w:rPr>
                <w:sz w:val="20"/>
                <w:szCs w:val="20"/>
                <w:lang w:bidi="ar-EG"/>
              </w:rPr>
              <w:t>MHz 5 150-5 030</w:t>
            </w:r>
            <w:r w:rsidRPr="009230AD">
              <w:rPr>
                <w:sz w:val="20"/>
                <w:szCs w:val="20"/>
                <w:rtl/>
                <w:lang w:bidi="ar-EG"/>
              </w:rPr>
              <w:t xml:space="preserve"> و</w:t>
            </w:r>
            <w:r w:rsidRPr="009230AD">
              <w:rPr>
                <w:sz w:val="20"/>
                <w:szCs w:val="20"/>
                <w:lang w:bidi="ar-EG"/>
              </w:rPr>
              <w:t>MHz 5 250-5 150</w:t>
            </w:r>
            <w:r w:rsidRPr="009230AD">
              <w:rPr>
                <w:sz w:val="20"/>
                <w:szCs w:val="20"/>
                <w:rtl/>
                <w:lang w:bidi="ar-EG"/>
              </w:rPr>
              <w:t>] أو أجزاء منهما</w:t>
            </w:r>
            <w:r w:rsidRPr="009230AD">
              <w:rPr>
                <w:rStyle w:val="FootnoteReference"/>
                <w:sz w:val="20"/>
                <w:szCs w:val="20"/>
                <w:rtl/>
              </w:rPr>
              <w:footnoteReference w:customMarkFollows="1" w:id="28"/>
              <w:t>*</w:t>
            </w:r>
          </w:p>
        </w:tc>
        <w:tc>
          <w:tcPr>
            <w:tcW w:w="2716" w:type="dxa"/>
          </w:tcPr>
          <w:p w14:paraId="2B2B62BF" w14:textId="40DEDF50" w:rsidR="00163305" w:rsidRPr="009230AD" w:rsidRDefault="00855FAE" w:rsidP="00855FAE">
            <w:pPr>
              <w:pStyle w:val="Tabletext"/>
              <w:spacing w:before="40" w:after="40" w:line="192" w:lineRule="auto"/>
              <w:rPr>
                <w:rFonts w:ascii="Dubai" w:hAnsi="Dubai" w:cs="Dubai"/>
                <w:b/>
                <w:bCs/>
                <w:position w:val="2"/>
                <w:szCs w:val="20"/>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4C</w:t>
            </w:r>
          </w:p>
        </w:tc>
        <w:tc>
          <w:tcPr>
            <w:tcW w:w="6989" w:type="dxa"/>
          </w:tcPr>
          <w:p w14:paraId="7681E3C7" w14:textId="77777777" w:rsidR="00D87592" w:rsidRPr="009230AD" w:rsidRDefault="00D87592" w:rsidP="00305E44">
            <w:pPr>
              <w:pStyle w:val="Call"/>
              <w:spacing w:before="40" w:after="40"/>
              <w:rPr>
                <w:sz w:val="20"/>
                <w:szCs w:val="20"/>
                <w:rtl/>
              </w:rPr>
            </w:pPr>
            <w:r w:rsidRPr="009230AD">
              <w:rPr>
                <w:sz w:val="20"/>
                <w:szCs w:val="20"/>
                <w:rtl/>
              </w:rPr>
              <w:t xml:space="preserve">يقرر أن </w:t>
            </w:r>
            <w:r w:rsidRPr="009230AD">
              <w:rPr>
                <w:sz w:val="20"/>
                <w:szCs w:val="20"/>
                <w:rtl/>
                <w:lang w:bidi="ar-EG"/>
              </w:rPr>
              <w:t>يدعو</w:t>
            </w:r>
            <w:r w:rsidRPr="009230AD">
              <w:rPr>
                <w:sz w:val="20"/>
                <w:szCs w:val="20"/>
                <w:rtl/>
              </w:rPr>
              <w:t xml:space="preserve"> قطاع الاتصالات الراديوية إلى أن ينجز في وقت مناسب قبل المؤتمر العالمي للاتصالات الراديوية لعام 2031</w:t>
            </w:r>
          </w:p>
          <w:p w14:paraId="700C2E4B" w14:textId="77777777" w:rsidR="00D87592" w:rsidRPr="009230AD" w:rsidRDefault="00D87592" w:rsidP="00855FAE">
            <w:pPr>
              <w:spacing w:before="40" w:after="40"/>
              <w:rPr>
                <w:sz w:val="20"/>
                <w:szCs w:val="20"/>
                <w:rtl/>
              </w:rPr>
            </w:pPr>
            <w:r w:rsidRPr="009230AD">
              <w:rPr>
                <w:sz w:val="20"/>
                <w:szCs w:val="20"/>
                <w:rtl/>
              </w:rPr>
              <w:t>1</w:t>
            </w:r>
            <w:r w:rsidRPr="009230AD">
              <w:rPr>
                <w:sz w:val="20"/>
                <w:szCs w:val="20"/>
                <w:rtl/>
              </w:rPr>
              <w:tab/>
              <w:t>دراسات بشأن الاحتياجات من الطيف والخصائص التقنية والتشغيلية ذات الصلة لخدمة الملاحة الراديوية الساتلية، لا سيما في الاتجاه فضاء</w:t>
            </w:r>
            <w:r w:rsidRPr="009230AD">
              <w:rPr>
                <w:sz w:val="20"/>
                <w:szCs w:val="20"/>
                <w:rtl/>
              </w:rPr>
              <w:noBreakHyphen/>
              <w:t>أرض بين [</w:t>
            </w:r>
            <w:r w:rsidRPr="009230AD">
              <w:rPr>
                <w:sz w:val="20"/>
                <w:szCs w:val="20"/>
                <w:lang w:val="en-CA"/>
              </w:rPr>
              <w:t>MHz 5 030</w:t>
            </w:r>
            <w:r w:rsidRPr="009230AD">
              <w:rPr>
                <w:sz w:val="20"/>
                <w:szCs w:val="20"/>
                <w:rtl/>
                <w:lang w:val="en-CA" w:bidi="ar-EG"/>
              </w:rPr>
              <w:t xml:space="preserve"> و</w:t>
            </w:r>
            <w:r w:rsidRPr="009230AD">
              <w:rPr>
                <w:sz w:val="20"/>
                <w:szCs w:val="20"/>
                <w:lang w:val="en-CA" w:bidi="ar-EG"/>
              </w:rPr>
              <w:t>MHz 5 250</w:t>
            </w:r>
            <w:r w:rsidRPr="009230AD">
              <w:rPr>
                <w:sz w:val="20"/>
                <w:szCs w:val="20"/>
                <w:rtl/>
                <w:lang w:val="en-CA" w:bidi="ar-EG"/>
              </w:rPr>
              <w:t>]</w:t>
            </w:r>
            <w:r w:rsidRPr="009230AD">
              <w:rPr>
                <w:sz w:val="20"/>
                <w:szCs w:val="20"/>
                <w:rtl/>
              </w:rPr>
              <w:t>؛</w:t>
            </w:r>
          </w:p>
          <w:p w14:paraId="1E58EDC2" w14:textId="3DA26D8D" w:rsidR="00D87592" w:rsidRPr="009230AD" w:rsidRDefault="00D87592" w:rsidP="00855FAE">
            <w:pPr>
              <w:spacing w:before="40" w:after="40"/>
              <w:rPr>
                <w:sz w:val="20"/>
                <w:szCs w:val="20"/>
                <w:rtl/>
              </w:rPr>
            </w:pPr>
            <w:r w:rsidRPr="009230AD">
              <w:rPr>
                <w:sz w:val="20"/>
                <w:szCs w:val="20"/>
                <w:rtl/>
              </w:rPr>
              <w:t>2</w:t>
            </w:r>
            <w:r w:rsidRPr="009230AD">
              <w:rPr>
                <w:sz w:val="20"/>
                <w:szCs w:val="20"/>
                <w:rtl/>
              </w:rPr>
              <w:tab/>
              <w:t xml:space="preserve">دراسات بشأن التقاسم والتوافق بين خدمة الملاحة الراديوية الساتلية والخدمات القائمة التي لها توزيعات في مدى التردد </w:t>
            </w:r>
            <w:r w:rsidRPr="009230AD">
              <w:rPr>
                <w:sz w:val="20"/>
                <w:szCs w:val="20"/>
                <w:lang w:val="en-CA"/>
              </w:rPr>
              <w:t>[</w:t>
            </w:r>
            <w:r w:rsidRPr="009230AD">
              <w:rPr>
                <w:sz w:val="20"/>
                <w:szCs w:val="20"/>
              </w:rPr>
              <w:t>MHz 5 250-5 030]</w:t>
            </w:r>
            <w:r w:rsidRPr="009230AD">
              <w:rPr>
                <w:sz w:val="20"/>
                <w:szCs w:val="20"/>
                <w:rtl/>
              </w:rPr>
              <w:t xml:space="preserve">، والخدمات في النطاقات المجاورة، ودراسات متعلقة بحماية خدمة </w:t>
            </w:r>
            <w:r w:rsidRPr="009230AD">
              <w:rPr>
                <w:sz w:val="20"/>
                <w:szCs w:val="20"/>
                <w:rtl/>
                <w:lang w:bidi="ar-EG"/>
              </w:rPr>
              <w:t xml:space="preserve">الفلك الراديوي في نطاق التردد </w:t>
            </w:r>
            <w:r w:rsidRPr="009230AD">
              <w:rPr>
                <w:sz w:val="20"/>
                <w:szCs w:val="20"/>
                <w:lang w:val="en-CA" w:bidi="ar-EG"/>
              </w:rPr>
              <w:t>MHz 5 0</w:t>
            </w:r>
            <w:r w:rsidR="002079A6" w:rsidRPr="009230AD">
              <w:rPr>
                <w:sz w:val="20"/>
                <w:szCs w:val="20"/>
                <w:lang w:bidi="ar-EG"/>
              </w:rPr>
              <w:t>0</w:t>
            </w:r>
            <w:r w:rsidRPr="009230AD">
              <w:rPr>
                <w:sz w:val="20"/>
                <w:szCs w:val="20"/>
                <w:lang w:val="en-CA" w:bidi="ar-EG"/>
              </w:rPr>
              <w:t>0</w:t>
            </w:r>
            <w:r w:rsidRPr="009230AD">
              <w:rPr>
                <w:sz w:val="20"/>
                <w:szCs w:val="20"/>
                <w:lang w:val="en-CA" w:bidi="ar-EG"/>
              </w:rPr>
              <w:noBreakHyphen/>
              <w:t>4 990</w:t>
            </w:r>
            <w:r w:rsidRPr="009230AD">
              <w:rPr>
                <w:sz w:val="20"/>
                <w:szCs w:val="20"/>
                <w:rtl/>
                <w:lang w:bidi="ar-EG"/>
              </w:rPr>
              <w:t xml:space="preserve"> مع مراعاة الفقرة </w:t>
            </w:r>
            <w:r w:rsidRPr="009230AD">
              <w:rPr>
                <w:i/>
                <w:iCs/>
                <w:sz w:val="20"/>
                <w:szCs w:val="20"/>
                <w:rtl/>
                <w:lang w:bidi="ar-EG"/>
              </w:rPr>
              <w:t xml:space="preserve">أ) من </w:t>
            </w:r>
            <w:r w:rsidRPr="009230AD">
              <w:rPr>
                <w:sz w:val="20"/>
                <w:szCs w:val="20"/>
                <w:rtl/>
                <w:lang w:bidi="ar-EG"/>
              </w:rPr>
              <w:t>"</w:t>
            </w:r>
            <w:r w:rsidRPr="009230AD">
              <w:rPr>
                <w:i/>
                <w:iCs/>
                <w:sz w:val="20"/>
                <w:szCs w:val="20"/>
                <w:rtl/>
                <w:lang w:bidi="ar-EG"/>
              </w:rPr>
              <w:t>وإذ يدرك</w:t>
            </w:r>
            <w:r w:rsidRPr="009230AD">
              <w:rPr>
                <w:sz w:val="20"/>
                <w:szCs w:val="20"/>
                <w:rtl/>
                <w:lang w:bidi="ar-EG"/>
              </w:rPr>
              <w:t>"</w:t>
            </w:r>
            <w:r w:rsidRPr="009230AD">
              <w:rPr>
                <w:sz w:val="20"/>
                <w:szCs w:val="20"/>
                <w:rtl/>
              </w:rPr>
              <w:t>،</w:t>
            </w:r>
          </w:p>
          <w:p w14:paraId="54A5DE5A" w14:textId="77777777" w:rsidR="00D87592" w:rsidRPr="009230AD" w:rsidRDefault="00D87592" w:rsidP="00855FAE">
            <w:pPr>
              <w:pStyle w:val="Call"/>
              <w:spacing w:before="40" w:after="40"/>
              <w:rPr>
                <w:sz w:val="20"/>
                <w:szCs w:val="20"/>
                <w:rtl/>
              </w:rPr>
            </w:pPr>
            <w:r w:rsidRPr="009230AD">
              <w:rPr>
                <w:sz w:val="20"/>
                <w:szCs w:val="20"/>
                <w:rtl/>
              </w:rPr>
              <w:t>يدعو المؤتمر العالمي للاتصالات الراديوية لعام 2031</w:t>
            </w:r>
          </w:p>
          <w:p w14:paraId="7A500958" w14:textId="77777777" w:rsidR="00D87592" w:rsidRPr="009230AD" w:rsidRDefault="00D87592" w:rsidP="00855FAE">
            <w:pPr>
              <w:spacing w:before="40" w:after="40"/>
              <w:rPr>
                <w:sz w:val="20"/>
                <w:szCs w:val="20"/>
                <w:rtl/>
              </w:rPr>
            </w:pPr>
            <w:r w:rsidRPr="009230AD">
              <w:rPr>
                <w:sz w:val="20"/>
                <w:szCs w:val="20"/>
                <w:rtl/>
              </w:rPr>
              <w:t>إلى النظر، استناداً إلى نتائج الدراسات، في إمكانية منح توزيعات لخدمة الملاحة الراديوية الساتلية (فضاء-أرض) في نطاقي التردد [</w:t>
            </w:r>
            <w:r w:rsidRPr="009230AD">
              <w:rPr>
                <w:sz w:val="20"/>
                <w:szCs w:val="20"/>
              </w:rPr>
              <w:t>MHz 5 150-5 030</w:t>
            </w:r>
            <w:r w:rsidRPr="009230AD">
              <w:rPr>
                <w:sz w:val="20"/>
                <w:szCs w:val="20"/>
                <w:rtl/>
              </w:rPr>
              <w:t xml:space="preserve"> و</w:t>
            </w:r>
            <w:r w:rsidRPr="009230AD">
              <w:rPr>
                <w:sz w:val="20"/>
                <w:szCs w:val="20"/>
              </w:rPr>
              <w:t>MHz 5 250</w:t>
            </w:r>
            <w:r w:rsidRPr="009230AD">
              <w:rPr>
                <w:sz w:val="20"/>
                <w:szCs w:val="20"/>
              </w:rPr>
              <w:noBreakHyphen/>
              <w:t>5 150</w:t>
            </w:r>
            <w:r w:rsidRPr="009230AD">
              <w:rPr>
                <w:sz w:val="20"/>
                <w:szCs w:val="20"/>
                <w:rtl/>
              </w:rPr>
              <w:t>] أو أجزاء منهما،</w:t>
            </w:r>
          </w:p>
          <w:p w14:paraId="7AE47FA8" w14:textId="62EDD7DD" w:rsidR="00163305" w:rsidRPr="009230AD" w:rsidRDefault="00D87592" w:rsidP="00855FAE">
            <w:pPr>
              <w:spacing w:before="40" w:after="40"/>
              <w:rPr>
                <w:position w:val="2"/>
                <w:sz w:val="20"/>
                <w:szCs w:val="20"/>
              </w:rPr>
            </w:pPr>
            <w:r w:rsidRPr="009230AD">
              <w:rPr>
                <w:position w:val="2"/>
                <w:sz w:val="20"/>
                <w:szCs w:val="20"/>
              </w:rPr>
              <w:lastRenderedPageBreak/>
              <w:t>...</w:t>
            </w:r>
          </w:p>
        </w:tc>
        <w:tc>
          <w:tcPr>
            <w:tcW w:w="1386" w:type="dxa"/>
          </w:tcPr>
          <w:p w14:paraId="2B0240BA" w14:textId="3460E6DC"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lastRenderedPageBreak/>
              <w:t>–</w:t>
            </w:r>
          </w:p>
        </w:tc>
      </w:tr>
      <w:tr w:rsidR="00163305" w:rsidRPr="009230AD" w14:paraId="42A6D2CD" w14:textId="77777777" w:rsidTr="00855FAE">
        <w:trPr>
          <w:jc w:val="center"/>
        </w:trPr>
        <w:tc>
          <w:tcPr>
            <w:tcW w:w="14288" w:type="dxa"/>
            <w:gridSpan w:val="4"/>
          </w:tcPr>
          <w:p w14:paraId="2DB6389E" w14:textId="35AC0177" w:rsidR="00163305" w:rsidRPr="009230AD" w:rsidRDefault="00163305" w:rsidP="00855FAE">
            <w:pPr>
              <w:keepNext/>
              <w:spacing w:before="40" w:after="40"/>
              <w:rPr>
                <w:position w:val="2"/>
                <w:sz w:val="20"/>
                <w:szCs w:val="20"/>
                <w:lang w:bidi="ar-EG"/>
              </w:rPr>
            </w:pPr>
            <w:r w:rsidRPr="009230AD">
              <w:rPr>
                <w:sz w:val="20"/>
                <w:szCs w:val="20"/>
              </w:rPr>
              <w:t>10.2</w:t>
            </w:r>
            <w:r w:rsidRPr="009230AD">
              <w:rPr>
                <w:sz w:val="20"/>
                <w:szCs w:val="20"/>
              </w:rPr>
              <w:tab/>
            </w:r>
            <w:r w:rsidRPr="009230AD">
              <w:rPr>
                <w:sz w:val="20"/>
                <w:szCs w:val="20"/>
                <w:rtl/>
                <w:lang w:bidi="ar-EG"/>
              </w:rPr>
              <w:t xml:space="preserve">النظر في </w:t>
            </w:r>
            <w:r w:rsidRPr="009230AD">
              <w:rPr>
                <w:sz w:val="20"/>
                <w:szCs w:val="20"/>
                <w:rtl/>
                <w:lang w:bidi="ar-SY"/>
              </w:rPr>
              <w:t xml:space="preserve">إمكانية منح </w:t>
            </w:r>
            <w:r w:rsidRPr="009230AD">
              <w:rPr>
                <w:sz w:val="20"/>
                <w:szCs w:val="20"/>
                <w:rtl/>
                <w:lang w:bidi="ar-EG"/>
              </w:rPr>
              <w:t xml:space="preserve">توزيع أولي جديد لخدمة استكشاف الأرض الساتلية (أرض-فضاء) في نطاق التردد </w:t>
            </w:r>
            <w:r w:rsidRPr="009230AD">
              <w:rPr>
                <w:sz w:val="20"/>
                <w:szCs w:val="20"/>
                <w:lang w:val="en-GB"/>
              </w:rPr>
              <w:t>GHz 23,15</w:t>
            </w:r>
            <w:r w:rsidRPr="009230AD">
              <w:rPr>
                <w:sz w:val="20"/>
                <w:szCs w:val="20"/>
                <w:lang w:val="en-GB"/>
              </w:rPr>
              <w:noBreakHyphen/>
              <w:t>22,55</w:t>
            </w:r>
            <w:r w:rsidRPr="009230AD">
              <w:rPr>
                <w:sz w:val="20"/>
                <w:szCs w:val="20"/>
                <w:rtl/>
                <w:lang w:bidi="ar-EG"/>
              </w:rPr>
              <w:t xml:space="preserve">، وفقاً للقرار </w:t>
            </w:r>
            <w:r w:rsidRPr="009230AD">
              <w:rPr>
                <w:b/>
                <w:bCs/>
                <w:sz w:val="20"/>
                <w:szCs w:val="20"/>
                <w:rtl/>
                <w:lang w:bidi="ar-EG"/>
              </w:rPr>
              <w:t>(</w:t>
            </w:r>
            <w:r w:rsidRPr="009230AD">
              <w:rPr>
                <w:b/>
                <w:bCs/>
                <w:sz w:val="20"/>
                <w:szCs w:val="20"/>
                <w:lang w:val="en-GB"/>
              </w:rPr>
              <w:t>Rev.WRC-23</w:t>
            </w:r>
            <w:r w:rsidRPr="009230AD">
              <w:rPr>
                <w:b/>
                <w:bCs/>
                <w:sz w:val="20"/>
                <w:szCs w:val="20"/>
                <w:rtl/>
                <w:lang w:bidi="ar-EG"/>
              </w:rPr>
              <w:t xml:space="preserve">) </w:t>
            </w:r>
            <w:r w:rsidRPr="009230AD">
              <w:rPr>
                <w:b/>
                <w:bCs/>
                <w:sz w:val="20"/>
                <w:szCs w:val="20"/>
                <w:lang w:bidi="ar-EG"/>
              </w:rPr>
              <w:t>664</w:t>
            </w:r>
            <w:r w:rsidRPr="009230AD">
              <w:rPr>
                <w:sz w:val="20"/>
                <w:szCs w:val="20"/>
                <w:rtl/>
                <w:lang w:bidi="ar-EG"/>
              </w:rPr>
              <w:t>؛</w:t>
            </w:r>
          </w:p>
        </w:tc>
      </w:tr>
      <w:tr w:rsidR="00163305" w:rsidRPr="009230AD" w14:paraId="0FEC2788" w14:textId="77777777" w:rsidTr="00855FAE">
        <w:trPr>
          <w:jc w:val="center"/>
        </w:trPr>
        <w:tc>
          <w:tcPr>
            <w:tcW w:w="3197" w:type="dxa"/>
          </w:tcPr>
          <w:p w14:paraId="4C8C7815" w14:textId="4D497CBB" w:rsidR="00D87592" w:rsidRPr="009230AD" w:rsidRDefault="00D87592" w:rsidP="00855FAE">
            <w:pPr>
              <w:spacing w:before="40" w:after="40"/>
              <w:rPr>
                <w:sz w:val="20"/>
                <w:szCs w:val="20"/>
              </w:rPr>
            </w:pPr>
            <w:bookmarkStart w:id="82" w:name="_Toc36038435"/>
            <w:bookmarkStart w:id="83" w:name="_Toc40075931"/>
            <w:r w:rsidRPr="009230AD">
              <w:rPr>
                <w:sz w:val="20"/>
                <w:szCs w:val="20"/>
                <w:rtl/>
              </w:rPr>
              <w:t xml:space="preserve">القرار </w:t>
            </w:r>
            <w:r w:rsidRPr="009230AD">
              <w:rPr>
                <w:rStyle w:val="href"/>
                <w:b/>
                <w:bCs/>
                <w:sz w:val="20"/>
                <w:szCs w:val="20"/>
              </w:rPr>
              <w:t>664</w:t>
            </w:r>
            <w:r w:rsidRPr="009230AD">
              <w:rPr>
                <w:b/>
                <w:bCs/>
                <w:sz w:val="20"/>
                <w:szCs w:val="20"/>
                <w:lang w:val="en-GB"/>
              </w:rPr>
              <w:t xml:space="preserve"> (</w:t>
            </w:r>
            <w:r w:rsidRPr="009230AD">
              <w:rPr>
                <w:b/>
                <w:bCs/>
                <w:sz w:val="20"/>
                <w:szCs w:val="20"/>
              </w:rPr>
              <w:t>R</w:t>
            </w:r>
            <w:r w:rsidR="00360850" w:rsidRPr="009230AD">
              <w:rPr>
                <w:b/>
                <w:bCs/>
                <w:sz w:val="20"/>
                <w:szCs w:val="20"/>
              </w:rPr>
              <w:t>ev</w:t>
            </w:r>
            <w:r w:rsidRPr="009230AD">
              <w:rPr>
                <w:b/>
                <w:bCs/>
                <w:sz w:val="20"/>
                <w:szCs w:val="20"/>
              </w:rPr>
              <w:t>.</w:t>
            </w:r>
            <w:r w:rsidRPr="009230AD">
              <w:rPr>
                <w:b/>
                <w:bCs/>
                <w:sz w:val="20"/>
                <w:szCs w:val="20"/>
                <w:lang w:val="en-GB"/>
              </w:rPr>
              <w:t>WRC-23)</w:t>
            </w:r>
            <w:bookmarkEnd w:id="82"/>
            <w:bookmarkEnd w:id="83"/>
          </w:p>
          <w:p w14:paraId="1B8432EC" w14:textId="7DE4B900" w:rsidR="00163305" w:rsidRPr="009230AD" w:rsidRDefault="00D87592" w:rsidP="00855FAE">
            <w:pPr>
              <w:spacing w:before="40" w:after="40"/>
              <w:rPr>
                <w:sz w:val="20"/>
                <w:szCs w:val="20"/>
                <w:lang w:bidi="ar-EG"/>
              </w:rPr>
            </w:pPr>
            <w:bookmarkStart w:id="84" w:name="_Toc36038436"/>
            <w:bookmarkStart w:id="85" w:name="_Toc40075932"/>
            <w:r w:rsidRPr="009230AD">
              <w:rPr>
                <w:sz w:val="20"/>
                <w:szCs w:val="20"/>
                <w:rtl/>
                <w:lang w:bidi="ar-EG"/>
              </w:rPr>
              <w:t xml:space="preserve">دراسات بشأن إمكانية منح توزيع جديد على أساس أولي لخدمة استكشاف الأرض الساتلية (أرض-فضاء) في نطاق </w:t>
            </w:r>
            <w:r w:rsidRPr="009230AD">
              <w:rPr>
                <w:sz w:val="20"/>
                <w:szCs w:val="20"/>
                <w:rtl/>
              </w:rPr>
              <w:t>التردد </w:t>
            </w:r>
            <w:r w:rsidRPr="009230AD">
              <w:rPr>
                <w:sz w:val="20"/>
                <w:szCs w:val="20"/>
              </w:rPr>
              <w:t>GHz 23,15</w:t>
            </w:r>
            <w:r w:rsidRPr="009230AD">
              <w:rPr>
                <w:sz w:val="20"/>
                <w:szCs w:val="20"/>
              </w:rPr>
              <w:noBreakHyphen/>
              <w:t>22,55</w:t>
            </w:r>
            <w:bookmarkEnd w:id="84"/>
            <w:bookmarkEnd w:id="85"/>
          </w:p>
        </w:tc>
        <w:tc>
          <w:tcPr>
            <w:tcW w:w="2716" w:type="dxa"/>
          </w:tcPr>
          <w:p w14:paraId="39A23E22" w14:textId="7F3CF1B4" w:rsidR="00163305" w:rsidRPr="009230AD" w:rsidRDefault="00855FAE" w:rsidP="00855FAE">
            <w:pPr>
              <w:pStyle w:val="Tabletext"/>
              <w:spacing w:before="40" w:after="40" w:line="192" w:lineRule="auto"/>
              <w:rPr>
                <w:rFonts w:ascii="Dubai" w:hAnsi="Dubai" w:cs="Dubai"/>
                <w:b/>
                <w:bCs/>
                <w:position w:val="2"/>
                <w:szCs w:val="20"/>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7B</w:t>
            </w:r>
          </w:p>
        </w:tc>
        <w:tc>
          <w:tcPr>
            <w:tcW w:w="6989" w:type="dxa"/>
          </w:tcPr>
          <w:p w14:paraId="1E7BF670" w14:textId="77777777" w:rsidR="00D87592" w:rsidRPr="009230AD" w:rsidRDefault="00D87592" w:rsidP="00D95FED">
            <w:pPr>
              <w:pStyle w:val="Call"/>
              <w:spacing w:before="40" w:after="40"/>
              <w:rPr>
                <w:sz w:val="20"/>
                <w:szCs w:val="20"/>
                <w:rtl/>
              </w:rPr>
            </w:pPr>
            <w:r w:rsidRPr="009230AD">
              <w:rPr>
                <w:sz w:val="20"/>
                <w:szCs w:val="20"/>
                <w:rtl/>
              </w:rPr>
              <w:t xml:space="preserve">يقرر أن يدعو قطاع الاتصالات الراديوية بالاتحاد إلى أن ينجز ما يلي في وقت مناسب قبل المؤتمر العالمي </w:t>
            </w:r>
            <w:r w:rsidRPr="009230AD">
              <w:rPr>
                <w:sz w:val="20"/>
                <w:szCs w:val="20"/>
                <w:rtl/>
                <w:lang w:bidi="ar-EG"/>
              </w:rPr>
              <w:t>للاتصالات</w:t>
            </w:r>
            <w:r w:rsidRPr="009230AD">
              <w:rPr>
                <w:sz w:val="20"/>
                <w:szCs w:val="20"/>
                <w:rtl/>
              </w:rPr>
              <w:t xml:space="preserve"> الراديوية لعام 2031</w:t>
            </w:r>
          </w:p>
          <w:p w14:paraId="14A9FB22" w14:textId="7BC37609" w:rsidR="00D87592" w:rsidRPr="009230AD" w:rsidRDefault="00D87592" w:rsidP="00855FAE">
            <w:pPr>
              <w:spacing w:before="40" w:after="40"/>
              <w:rPr>
                <w:sz w:val="20"/>
                <w:szCs w:val="20"/>
              </w:rPr>
            </w:pPr>
            <w:r w:rsidRPr="009230AD">
              <w:rPr>
                <w:sz w:val="20"/>
                <w:szCs w:val="20"/>
                <w:rtl/>
              </w:rPr>
              <w:t xml:space="preserve">دراسات بشأن الاحتياجات من الطيف ودراسات بشأن التقاسم والتوافق بين خدمة استكشاف الأرض الساتلية (أرض-فضاء) والخدمات القائمة مع مراعاة الفقرات من </w:t>
            </w:r>
            <w:proofErr w:type="gramStart"/>
            <w:r w:rsidRPr="009230AD">
              <w:rPr>
                <w:i/>
                <w:iCs/>
                <w:sz w:val="20"/>
                <w:szCs w:val="20"/>
                <w:rtl/>
              </w:rPr>
              <w:t>أ )</w:t>
            </w:r>
            <w:proofErr w:type="gramEnd"/>
            <w:r w:rsidRPr="009230AD">
              <w:rPr>
                <w:sz w:val="20"/>
                <w:szCs w:val="20"/>
                <w:rtl/>
              </w:rPr>
              <w:t xml:space="preserve"> إلى </w:t>
            </w:r>
            <w:r w:rsidRPr="009230AD">
              <w:rPr>
                <w:i/>
                <w:iCs/>
                <w:sz w:val="20"/>
                <w:szCs w:val="20"/>
                <w:rtl/>
              </w:rPr>
              <w:t>ھ)</w:t>
            </w:r>
            <w:r w:rsidRPr="009230AD">
              <w:rPr>
                <w:sz w:val="20"/>
                <w:szCs w:val="20"/>
                <w:rtl/>
              </w:rPr>
              <w:t xml:space="preserve"> من "</w:t>
            </w:r>
            <w:r w:rsidRPr="009230AD">
              <w:rPr>
                <w:i/>
                <w:iCs/>
                <w:sz w:val="20"/>
                <w:szCs w:val="20"/>
                <w:rtl/>
              </w:rPr>
              <w:t>وإذ</w:t>
            </w:r>
            <w:r w:rsidR="004904A4" w:rsidRPr="009230AD">
              <w:rPr>
                <w:i/>
                <w:iCs/>
                <w:sz w:val="20"/>
                <w:szCs w:val="20"/>
                <w:rtl/>
              </w:rPr>
              <w:t> </w:t>
            </w:r>
            <w:r w:rsidRPr="009230AD">
              <w:rPr>
                <w:i/>
                <w:iCs/>
                <w:sz w:val="20"/>
                <w:szCs w:val="20"/>
                <w:rtl/>
              </w:rPr>
              <w:t>يلاحظ</w:t>
            </w:r>
            <w:r w:rsidRPr="009230AD">
              <w:rPr>
                <w:sz w:val="20"/>
                <w:szCs w:val="20"/>
                <w:rtl/>
              </w:rPr>
              <w:t>"، مع ضمان حماية هذه الخدمات، باستخدام المعلمات التقنية والتشغيلية ذات الصلة باستعمالها الحالي والمستقبلي،</w:t>
            </w:r>
          </w:p>
          <w:p w14:paraId="5F86C101" w14:textId="2F75B26E" w:rsidR="00D87592" w:rsidRPr="009230AD" w:rsidRDefault="00D87592" w:rsidP="00855FAE">
            <w:pPr>
              <w:spacing w:before="40" w:after="40"/>
              <w:rPr>
                <w:sz w:val="20"/>
                <w:szCs w:val="20"/>
                <w:rtl/>
                <w:lang w:bidi="ar-EG"/>
              </w:rPr>
            </w:pPr>
            <w:r w:rsidRPr="009230AD">
              <w:rPr>
                <w:sz w:val="20"/>
                <w:szCs w:val="20"/>
                <w:lang w:bidi="ar-EG"/>
              </w:rPr>
              <w:t>...</w:t>
            </w:r>
          </w:p>
          <w:p w14:paraId="58141606" w14:textId="315F2E49" w:rsidR="00D87592" w:rsidRPr="009230AD" w:rsidRDefault="00D87592" w:rsidP="00855FAE">
            <w:pPr>
              <w:pStyle w:val="Call"/>
              <w:spacing w:before="40" w:after="40"/>
              <w:rPr>
                <w:sz w:val="20"/>
                <w:szCs w:val="20"/>
                <w:rtl/>
              </w:rPr>
            </w:pPr>
            <w:r w:rsidRPr="009230AD">
              <w:rPr>
                <w:sz w:val="20"/>
                <w:szCs w:val="20"/>
                <w:rtl/>
              </w:rPr>
              <w:t>يدعو المؤتمر العالمي للاتصالات الراديوية لعام 2031</w:t>
            </w:r>
          </w:p>
          <w:p w14:paraId="159DD9BF" w14:textId="77777777" w:rsidR="00D87592" w:rsidRPr="009230AD" w:rsidRDefault="00D87592" w:rsidP="00855FAE">
            <w:pPr>
              <w:spacing w:before="40" w:after="40"/>
              <w:rPr>
                <w:sz w:val="20"/>
                <w:szCs w:val="20"/>
                <w:rtl/>
                <w:lang w:bidi="ar-EG"/>
              </w:rPr>
            </w:pPr>
            <w:r w:rsidRPr="009230AD">
              <w:rPr>
                <w:sz w:val="20"/>
                <w:szCs w:val="20"/>
                <w:rtl/>
                <w:lang w:bidi="ar-EG"/>
              </w:rPr>
              <w:t>إلى النظر، بناء على نتائج الدراسات المذكورة في فقرة "</w:t>
            </w:r>
            <w:r w:rsidRPr="009230AD">
              <w:rPr>
                <w:i/>
                <w:iCs/>
                <w:sz w:val="20"/>
                <w:szCs w:val="20"/>
                <w:rtl/>
                <w:lang w:bidi="ar-EG"/>
              </w:rPr>
              <w:t>يقرر أن يدعو قطاع الاتصالات الراديوية بالاتحاد إلى أن ينجز ما يلي في وقت مناسب قبل المؤتمر العالمي للاتصالات الراديوية لعام 2031</w:t>
            </w:r>
            <w:r w:rsidRPr="009230AD">
              <w:rPr>
                <w:sz w:val="20"/>
                <w:szCs w:val="20"/>
                <w:rtl/>
                <w:lang w:bidi="ar-EG"/>
              </w:rPr>
              <w:t xml:space="preserve">"، في توزيع عالمي جديد على أساس أولي لخدمة استكشاف الأرض الساتلية (أرض-فضاء) في نطاق التردد </w:t>
            </w:r>
            <w:r w:rsidRPr="009230AD">
              <w:rPr>
                <w:sz w:val="20"/>
                <w:szCs w:val="20"/>
              </w:rPr>
              <w:t>GHz 23,15</w:t>
            </w:r>
            <w:r w:rsidRPr="009230AD">
              <w:rPr>
                <w:sz w:val="20"/>
                <w:szCs w:val="20"/>
              </w:rPr>
              <w:noBreakHyphen/>
              <w:t>22,55</w:t>
            </w:r>
            <w:r w:rsidRPr="009230AD">
              <w:rPr>
                <w:sz w:val="20"/>
                <w:szCs w:val="20"/>
                <w:rtl/>
                <w:lang w:bidi="ar-EG"/>
              </w:rPr>
              <w:t>،</w:t>
            </w:r>
          </w:p>
          <w:p w14:paraId="15CB7496" w14:textId="2A8A3360" w:rsidR="00163305" w:rsidRPr="009230AD" w:rsidRDefault="00D87592" w:rsidP="00855FAE">
            <w:pPr>
              <w:spacing w:before="40" w:after="40"/>
              <w:rPr>
                <w:position w:val="2"/>
                <w:sz w:val="20"/>
                <w:szCs w:val="20"/>
                <w:lang w:bidi="ar-EG"/>
              </w:rPr>
            </w:pPr>
            <w:r w:rsidRPr="009230AD">
              <w:rPr>
                <w:position w:val="2"/>
                <w:sz w:val="20"/>
                <w:szCs w:val="20"/>
                <w:lang w:bidi="ar-EG"/>
              </w:rPr>
              <w:t>...</w:t>
            </w:r>
          </w:p>
        </w:tc>
        <w:tc>
          <w:tcPr>
            <w:tcW w:w="1386" w:type="dxa"/>
          </w:tcPr>
          <w:p w14:paraId="3944653A" w14:textId="3517B081"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t>–</w:t>
            </w:r>
          </w:p>
        </w:tc>
      </w:tr>
      <w:tr w:rsidR="00163305" w:rsidRPr="009230AD" w14:paraId="0EEAA3BB" w14:textId="77777777" w:rsidTr="00855FAE">
        <w:trPr>
          <w:jc w:val="center"/>
        </w:trPr>
        <w:tc>
          <w:tcPr>
            <w:tcW w:w="14288" w:type="dxa"/>
            <w:gridSpan w:val="4"/>
          </w:tcPr>
          <w:p w14:paraId="7BA548E6" w14:textId="380622F8" w:rsidR="00163305" w:rsidRPr="009230AD" w:rsidRDefault="00163305" w:rsidP="00855FAE">
            <w:pPr>
              <w:keepNext/>
              <w:spacing w:before="40" w:after="40"/>
              <w:rPr>
                <w:position w:val="2"/>
                <w:sz w:val="20"/>
                <w:szCs w:val="20"/>
                <w:lang w:bidi="ar-EG"/>
              </w:rPr>
            </w:pPr>
            <w:r w:rsidRPr="009230AD">
              <w:rPr>
                <w:sz w:val="20"/>
                <w:szCs w:val="20"/>
              </w:rPr>
              <w:t>11.2</w:t>
            </w:r>
            <w:r w:rsidRPr="009230AD">
              <w:rPr>
                <w:sz w:val="20"/>
                <w:szCs w:val="20"/>
              </w:rPr>
              <w:tab/>
            </w:r>
            <w:r w:rsidRPr="009230AD">
              <w:rPr>
                <w:sz w:val="20"/>
                <w:szCs w:val="20"/>
                <w:rtl/>
              </w:rPr>
              <w:t xml:space="preserve">النظر في رفع وضع التوزيع الثانوي لخدمة استكشاف الأرض الساتلية (فضاء-أرض) في النطاق </w:t>
            </w:r>
            <w:r w:rsidRPr="009230AD">
              <w:rPr>
                <w:sz w:val="20"/>
                <w:szCs w:val="20"/>
              </w:rPr>
              <w:t>[GHz 40,5</w:t>
            </w:r>
            <w:r w:rsidRPr="009230AD">
              <w:rPr>
                <w:sz w:val="20"/>
                <w:szCs w:val="20"/>
              </w:rPr>
              <w:noBreakHyphen/>
              <w:t>37,5]</w:t>
            </w:r>
            <w:r w:rsidRPr="009230AD">
              <w:rPr>
                <w:sz w:val="20"/>
                <w:szCs w:val="20"/>
                <w:rtl/>
              </w:rPr>
              <w:t xml:space="preserve"> أو في إمكانية منح توزيعات تردد جديدة على الصعيد العالمي على أساس أولي لخدمة استكشاف الأرض الساتلية (فضاء</w:t>
            </w:r>
            <w:r w:rsidRPr="009230AD">
              <w:rPr>
                <w:sz w:val="20"/>
                <w:szCs w:val="20"/>
                <w:rtl/>
              </w:rPr>
              <w:noBreakHyphen/>
              <w:t xml:space="preserve">أرض) في بعض نطاقات التردد ضمن مدى التردد </w:t>
            </w:r>
            <w:r w:rsidRPr="009230AD">
              <w:rPr>
                <w:sz w:val="20"/>
                <w:szCs w:val="20"/>
              </w:rPr>
              <w:t>[GHz 52,4-40,5]</w:t>
            </w:r>
            <w:r w:rsidRPr="009230AD">
              <w:rPr>
                <w:sz w:val="20"/>
                <w:szCs w:val="20"/>
                <w:rtl/>
              </w:rPr>
              <w:t xml:space="preserve">، وفقاً للقرار </w:t>
            </w:r>
            <w:r w:rsidR="00305E44" w:rsidRPr="009230AD">
              <w:rPr>
                <w:b/>
                <w:sz w:val="20"/>
                <w:szCs w:val="20"/>
              </w:rPr>
              <w:t xml:space="preserve">685 </w:t>
            </w:r>
            <w:r w:rsidRPr="009230AD">
              <w:rPr>
                <w:b/>
                <w:sz w:val="20"/>
                <w:szCs w:val="20"/>
              </w:rPr>
              <w:t>(WRC</w:t>
            </w:r>
            <w:r w:rsidRPr="009230AD">
              <w:rPr>
                <w:b/>
                <w:sz w:val="20"/>
                <w:szCs w:val="20"/>
              </w:rPr>
              <w:noBreakHyphen/>
              <w:t>23)</w:t>
            </w:r>
            <w:r w:rsidRPr="009230AD">
              <w:rPr>
                <w:sz w:val="20"/>
                <w:szCs w:val="20"/>
                <w:rtl/>
              </w:rPr>
              <w:t>؛</w:t>
            </w:r>
          </w:p>
        </w:tc>
      </w:tr>
      <w:tr w:rsidR="00163305" w:rsidRPr="009230AD" w14:paraId="4EEC2DA6" w14:textId="77777777" w:rsidTr="00855FAE">
        <w:trPr>
          <w:jc w:val="center"/>
        </w:trPr>
        <w:tc>
          <w:tcPr>
            <w:tcW w:w="3197" w:type="dxa"/>
          </w:tcPr>
          <w:p w14:paraId="18848265" w14:textId="68B27101" w:rsidR="00D87592" w:rsidRPr="009230AD" w:rsidRDefault="00D87592" w:rsidP="00855FAE">
            <w:pPr>
              <w:spacing w:before="40" w:after="40"/>
              <w:rPr>
                <w:sz w:val="20"/>
                <w:szCs w:val="20"/>
              </w:rPr>
            </w:pPr>
            <w:r w:rsidRPr="009230AD">
              <w:rPr>
                <w:sz w:val="20"/>
                <w:szCs w:val="20"/>
                <w:rtl/>
              </w:rPr>
              <w:t xml:space="preserve">القرار </w:t>
            </w:r>
            <w:r w:rsidR="00305E44" w:rsidRPr="009230AD">
              <w:rPr>
                <w:b/>
                <w:sz w:val="20"/>
                <w:szCs w:val="20"/>
              </w:rPr>
              <w:t xml:space="preserve">685 </w:t>
            </w:r>
            <w:r w:rsidRPr="009230AD">
              <w:rPr>
                <w:b/>
                <w:bCs/>
                <w:sz w:val="20"/>
                <w:szCs w:val="20"/>
              </w:rPr>
              <w:t>(WRC-23)</w:t>
            </w:r>
          </w:p>
          <w:p w14:paraId="5A98004B" w14:textId="74DF1060" w:rsidR="00163305" w:rsidRPr="009230AD" w:rsidRDefault="00D87592" w:rsidP="00855FAE">
            <w:pPr>
              <w:spacing w:before="40" w:after="40"/>
              <w:rPr>
                <w:spacing w:val="-6"/>
                <w:sz w:val="20"/>
                <w:szCs w:val="20"/>
              </w:rPr>
            </w:pPr>
            <w:r w:rsidRPr="009230AD">
              <w:rPr>
                <w:spacing w:val="-6"/>
                <w:sz w:val="20"/>
                <w:szCs w:val="20"/>
                <w:rtl/>
              </w:rPr>
              <w:t>دراسات لمنح توزيعات تردد لخدمة استكشاف الأرض الساتلية (فضاء-أرض)</w:t>
            </w:r>
            <w:r w:rsidRPr="009230AD">
              <w:rPr>
                <w:spacing w:val="-6"/>
                <w:sz w:val="20"/>
                <w:szCs w:val="20"/>
              </w:rPr>
              <w:t xml:space="preserve"> </w:t>
            </w:r>
            <w:r w:rsidRPr="009230AD">
              <w:rPr>
                <w:spacing w:val="-6"/>
                <w:sz w:val="20"/>
                <w:szCs w:val="20"/>
                <w:rtl/>
              </w:rPr>
              <w:t xml:space="preserve">في مدى التردد </w:t>
            </w:r>
            <w:r w:rsidRPr="009230AD">
              <w:rPr>
                <w:spacing w:val="-6"/>
                <w:sz w:val="20"/>
                <w:szCs w:val="20"/>
              </w:rPr>
              <w:t>[GHz 52,4-37,5]</w:t>
            </w:r>
            <w:r w:rsidRPr="009230AD">
              <w:rPr>
                <w:rStyle w:val="FootnoteReference"/>
                <w:spacing w:val="-6"/>
                <w:sz w:val="20"/>
                <w:szCs w:val="20"/>
                <w:rtl/>
              </w:rPr>
              <w:footnoteReference w:customMarkFollows="1" w:id="29"/>
              <w:t>*</w:t>
            </w:r>
          </w:p>
        </w:tc>
        <w:tc>
          <w:tcPr>
            <w:tcW w:w="2716" w:type="dxa"/>
          </w:tcPr>
          <w:p w14:paraId="14502267" w14:textId="1D25B2CB" w:rsidR="00163305" w:rsidRPr="009230AD" w:rsidRDefault="00855FAE" w:rsidP="00855FAE">
            <w:pPr>
              <w:pStyle w:val="Tabletext"/>
              <w:spacing w:before="40" w:after="40" w:line="192" w:lineRule="auto"/>
              <w:rPr>
                <w:rFonts w:ascii="Dubai" w:hAnsi="Dubai" w:cs="Dubai"/>
                <w:b/>
                <w:bCs/>
                <w:position w:val="2"/>
                <w:szCs w:val="20"/>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7B</w:t>
            </w:r>
          </w:p>
        </w:tc>
        <w:tc>
          <w:tcPr>
            <w:tcW w:w="6989" w:type="dxa"/>
          </w:tcPr>
          <w:p w14:paraId="57285D82" w14:textId="77777777" w:rsidR="0091338D" w:rsidRPr="009230AD" w:rsidRDefault="0091338D" w:rsidP="00305E44">
            <w:pPr>
              <w:pStyle w:val="Call"/>
              <w:spacing w:before="40" w:after="40"/>
              <w:rPr>
                <w:sz w:val="20"/>
                <w:szCs w:val="20"/>
                <w:rtl/>
              </w:rPr>
            </w:pPr>
            <w:r w:rsidRPr="009230AD">
              <w:rPr>
                <w:sz w:val="20"/>
                <w:szCs w:val="20"/>
                <w:rtl/>
              </w:rPr>
              <w:t xml:space="preserve">يقرر أن يدعو قطاع </w:t>
            </w:r>
            <w:r w:rsidRPr="009230AD">
              <w:rPr>
                <w:sz w:val="20"/>
                <w:szCs w:val="20"/>
                <w:rtl/>
                <w:lang w:bidi="ar-EG"/>
              </w:rPr>
              <w:t>الاتصالات</w:t>
            </w:r>
            <w:r w:rsidRPr="009230AD">
              <w:rPr>
                <w:sz w:val="20"/>
                <w:szCs w:val="20"/>
                <w:rtl/>
              </w:rPr>
              <w:t xml:space="preserve"> الراديوية بالاتحاد إلى أن ينجز ما يلي في وقت مناسب قبل المؤتمر العالمي للاتصالات الراديوية لعام 2031</w:t>
            </w:r>
          </w:p>
          <w:p w14:paraId="42982196" w14:textId="77777777" w:rsidR="0091338D" w:rsidRPr="009230AD" w:rsidRDefault="0091338D" w:rsidP="00855FAE">
            <w:pPr>
              <w:spacing w:before="40" w:after="40"/>
              <w:rPr>
                <w:sz w:val="20"/>
                <w:szCs w:val="20"/>
                <w:rtl/>
              </w:rPr>
            </w:pPr>
            <w:r w:rsidRPr="009230AD">
              <w:rPr>
                <w:sz w:val="20"/>
                <w:szCs w:val="20"/>
                <w:rtl/>
              </w:rPr>
              <w:t>1</w:t>
            </w:r>
            <w:r w:rsidRPr="009230AD">
              <w:rPr>
                <w:sz w:val="20"/>
                <w:szCs w:val="20"/>
                <w:rtl/>
              </w:rPr>
              <w:tab/>
              <w:t xml:space="preserve">استعراض التوزيع الحالي لخدمة استكشاف الأرض الساتلية (فضاء-أرض) في نطاق التردد </w:t>
            </w:r>
            <w:r w:rsidRPr="009230AD">
              <w:rPr>
                <w:sz w:val="20"/>
                <w:szCs w:val="20"/>
              </w:rPr>
              <w:t>[GHz 40,5-37,5]</w:t>
            </w:r>
            <w:r w:rsidRPr="009230AD">
              <w:rPr>
                <w:sz w:val="20"/>
                <w:szCs w:val="20"/>
                <w:rtl/>
              </w:rPr>
              <w:t xml:space="preserve"> ودراسات بشأن التقاسم والتوافق حسب الاقتضاء، من أجل تحديد مدى إمكانية رفع وضع توزيع التردد هذا إلى الوضع الأولي، مع ضمان حماية الخدمات الأولية؛</w:t>
            </w:r>
          </w:p>
          <w:p w14:paraId="614D5DC5" w14:textId="77777777" w:rsidR="0091338D" w:rsidRPr="009230AD" w:rsidRDefault="0091338D" w:rsidP="00855FAE">
            <w:pPr>
              <w:spacing w:before="40" w:after="40"/>
              <w:rPr>
                <w:sz w:val="20"/>
                <w:szCs w:val="20"/>
                <w:rtl/>
              </w:rPr>
            </w:pPr>
            <w:r w:rsidRPr="009230AD">
              <w:rPr>
                <w:sz w:val="20"/>
                <w:szCs w:val="20"/>
                <w:rtl/>
              </w:rPr>
              <w:t>2</w:t>
            </w:r>
            <w:r w:rsidRPr="009230AD">
              <w:rPr>
                <w:sz w:val="20"/>
                <w:szCs w:val="20"/>
                <w:rtl/>
              </w:rPr>
              <w:tab/>
              <w:t xml:space="preserve">تحديد نطاقات التردد ضمن مدى التردد </w:t>
            </w:r>
            <w:r w:rsidRPr="009230AD">
              <w:rPr>
                <w:sz w:val="20"/>
                <w:szCs w:val="20"/>
              </w:rPr>
              <w:t>[GHz 52,4-40,5]</w:t>
            </w:r>
            <w:r w:rsidRPr="009230AD">
              <w:rPr>
                <w:sz w:val="20"/>
                <w:szCs w:val="20"/>
                <w:rtl/>
              </w:rPr>
              <w:t>، ودراسات بشأن التقاسم والتوافق عند الضرورة، من أجل تحديد مدى إمكانية إجراء توزيعات أولية جديدة لخدمة استكشاف الأرض الساتلية (فضاء-أرض) في هذه النطاقات، مع ضمان حماية الخدمات الأولية،</w:t>
            </w:r>
          </w:p>
          <w:p w14:paraId="53E08D5C" w14:textId="0D238F39" w:rsidR="0091338D" w:rsidRPr="009230AD" w:rsidRDefault="0091338D" w:rsidP="00855FAE">
            <w:pPr>
              <w:spacing w:before="40" w:after="40"/>
              <w:rPr>
                <w:sz w:val="20"/>
                <w:szCs w:val="20"/>
              </w:rPr>
            </w:pPr>
            <w:r w:rsidRPr="009230AD">
              <w:rPr>
                <w:sz w:val="20"/>
                <w:szCs w:val="20"/>
              </w:rPr>
              <w:lastRenderedPageBreak/>
              <w:t>...</w:t>
            </w:r>
          </w:p>
          <w:p w14:paraId="70132614" w14:textId="2A352531" w:rsidR="0091338D" w:rsidRPr="009230AD" w:rsidRDefault="0091338D" w:rsidP="00855FAE">
            <w:pPr>
              <w:pStyle w:val="Call"/>
              <w:spacing w:before="40" w:after="40"/>
              <w:rPr>
                <w:sz w:val="20"/>
                <w:szCs w:val="20"/>
                <w:rtl/>
              </w:rPr>
            </w:pPr>
            <w:r w:rsidRPr="009230AD">
              <w:rPr>
                <w:sz w:val="20"/>
                <w:szCs w:val="20"/>
                <w:rtl/>
              </w:rPr>
              <w:t>يدعو المؤتمر العالمي للاتصالات الراديوية لعام 2031</w:t>
            </w:r>
          </w:p>
          <w:p w14:paraId="29A8D377" w14:textId="77777777" w:rsidR="0091338D" w:rsidRPr="009230AD" w:rsidRDefault="0091338D" w:rsidP="00855FAE">
            <w:pPr>
              <w:spacing w:before="40" w:after="40"/>
              <w:rPr>
                <w:sz w:val="20"/>
                <w:szCs w:val="20"/>
                <w:rtl/>
              </w:rPr>
            </w:pPr>
            <w:r w:rsidRPr="009230AD">
              <w:rPr>
                <w:sz w:val="20"/>
                <w:szCs w:val="20"/>
                <w:rtl/>
              </w:rPr>
              <w:t>إلى النظر، استناداً إلى نتائج الدراسات، في الارتقاء بالتوزيع الثانوي لخدمة استكشاف الأرض الساتلية (فضاء</w:t>
            </w:r>
            <w:r w:rsidRPr="009230AD">
              <w:rPr>
                <w:i/>
                <w:iCs/>
                <w:sz w:val="20"/>
                <w:szCs w:val="20"/>
              </w:rPr>
              <w:noBreakHyphen/>
            </w:r>
            <w:r w:rsidRPr="009230AD">
              <w:rPr>
                <w:sz w:val="20"/>
                <w:szCs w:val="20"/>
                <w:rtl/>
              </w:rPr>
              <w:t xml:space="preserve">أرض) في نطاق التردد </w:t>
            </w:r>
            <w:r w:rsidRPr="009230AD">
              <w:rPr>
                <w:sz w:val="20"/>
                <w:szCs w:val="20"/>
              </w:rPr>
              <w:t>[GHz 40,5-37,5]</w:t>
            </w:r>
            <w:r w:rsidRPr="009230AD">
              <w:rPr>
                <w:sz w:val="20"/>
                <w:szCs w:val="20"/>
                <w:rtl/>
              </w:rPr>
              <w:t xml:space="preserve"> أو في إمكانية منح توزيعات جديدة على الصعيد العالمي لخدمة استكشاف الأرض الساتلية (فضاء</w:t>
            </w:r>
            <w:r w:rsidRPr="009230AD">
              <w:rPr>
                <w:sz w:val="20"/>
                <w:szCs w:val="20"/>
                <w:rtl/>
              </w:rPr>
              <w:noBreakHyphen/>
              <w:t xml:space="preserve">أرض) على أساس أولي في بعض نطاقات التردد ضمن مدى التردد </w:t>
            </w:r>
            <w:r w:rsidRPr="009230AD">
              <w:rPr>
                <w:sz w:val="20"/>
                <w:szCs w:val="20"/>
              </w:rPr>
              <w:t>[GHz 52,4-40,5]</w:t>
            </w:r>
            <w:r w:rsidRPr="009230AD">
              <w:rPr>
                <w:sz w:val="20"/>
                <w:szCs w:val="20"/>
                <w:rtl/>
              </w:rPr>
              <w:t>،</w:t>
            </w:r>
          </w:p>
          <w:p w14:paraId="61448522" w14:textId="290B1BC5" w:rsidR="00163305" w:rsidRPr="009230AD" w:rsidRDefault="0091338D" w:rsidP="00855FAE">
            <w:pPr>
              <w:spacing w:before="40" w:after="40"/>
              <w:rPr>
                <w:position w:val="2"/>
                <w:sz w:val="20"/>
                <w:szCs w:val="20"/>
              </w:rPr>
            </w:pPr>
            <w:r w:rsidRPr="009230AD">
              <w:rPr>
                <w:position w:val="2"/>
                <w:sz w:val="20"/>
                <w:szCs w:val="20"/>
              </w:rPr>
              <w:t>...</w:t>
            </w:r>
          </w:p>
        </w:tc>
        <w:tc>
          <w:tcPr>
            <w:tcW w:w="1386" w:type="dxa"/>
          </w:tcPr>
          <w:p w14:paraId="1CB460A4" w14:textId="500BC875"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lastRenderedPageBreak/>
              <w:t>–</w:t>
            </w:r>
          </w:p>
        </w:tc>
      </w:tr>
      <w:tr w:rsidR="00163305" w:rsidRPr="009230AD" w14:paraId="575564BB" w14:textId="77777777" w:rsidTr="00855FAE">
        <w:trPr>
          <w:jc w:val="center"/>
        </w:trPr>
        <w:tc>
          <w:tcPr>
            <w:tcW w:w="14288" w:type="dxa"/>
            <w:gridSpan w:val="4"/>
          </w:tcPr>
          <w:p w14:paraId="12E0DB9A" w14:textId="133A40E6" w:rsidR="00163305" w:rsidRPr="009230AD" w:rsidRDefault="00163305" w:rsidP="00855FAE">
            <w:pPr>
              <w:keepNext/>
              <w:spacing w:before="40" w:after="40"/>
              <w:rPr>
                <w:position w:val="2"/>
                <w:sz w:val="20"/>
                <w:szCs w:val="20"/>
                <w:lang w:bidi="ar-EG"/>
              </w:rPr>
            </w:pPr>
            <w:r w:rsidRPr="009230AD">
              <w:rPr>
                <w:bCs/>
                <w:sz w:val="20"/>
                <w:szCs w:val="20"/>
              </w:rPr>
              <w:t>12.2</w:t>
            </w:r>
            <w:r w:rsidRPr="009230AD">
              <w:rPr>
                <w:bCs/>
                <w:sz w:val="20"/>
                <w:szCs w:val="20"/>
              </w:rPr>
              <w:tab/>
            </w:r>
            <w:r w:rsidRPr="009230AD">
              <w:rPr>
                <w:sz w:val="20"/>
                <w:szCs w:val="20"/>
                <w:rtl/>
                <w:lang w:bidi="ar-SY"/>
              </w:rPr>
              <w:t xml:space="preserve">النظر في إمكانية منح توزيعات جديدة لخدمة استكشاف الأرض الساتلية (النشيطة) في نطاقي التردد </w:t>
            </w:r>
            <w:r w:rsidRPr="009230AD">
              <w:rPr>
                <w:sz w:val="20"/>
                <w:szCs w:val="20"/>
              </w:rPr>
              <w:t>MHz 3 100</w:t>
            </w:r>
            <w:r w:rsidRPr="009230AD">
              <w:rPr>
                <w:sz w:val="20"/>
                <w:szCs w:val="20"/>
              </w:rPr>
              <w:noBreakHyphen/>
              <w:t>3 000</w:t>
            </w:r>
            <w:r w:rsidRPr="009230AD">
              <w:rPr>
                <w:sz w:val="20"/>
                <w:szCs w:val="20"/>
                <w:rtl/>
                <w:lang w:bidi="ar-SY"/>
              </w:rPr>
              <w:t xml:space="preserve"> و</w:t>
            </w:r>
            <w:r w:rsidRPr="009230AD">
              <w:rPr>
                <w:sz w:val="20"/>
                <w:szCs w:val="20"/>
              </w:rPr>
              <w:t>MHz 3 400-3 300</w:t>
            </w:r>
            <w:r w:rsidRPr="009230AD">
              <w:rPr>
                <w:sz w:val="20"/>
                <w:szCs w:val="20"/>
                <w:rtl/>
                <w:lang w:bidi="ar-SY"/>
              </w:rPr>
              <w:t xml:space="preserve"> على أساس ثانوي، وفقاً للقرار </w:t>
            </w:r>
            <w:r w:rsidR="003A2735" w:rsidRPr="009230AD">
              <w:rPr>
                <w:b/>
                <w:bCs/>
                <w:sz w:val="20"/>
                <w:szCs w:val="20"/>
              </w:rPr>
              <w:t>686 </w:t>
            </w:r>
            <w:r w:rsidRPr="009230AD">
              <w:rPr>
                <w:b/>
                <w:bCs/>
                <w:sz w:val="20"/>
                <w:szCs w:val="20"/>
              </w:rPr>
              <w:t>(WRC</w:t>
            </w:r>
            <w:r w:rsidRPr="009230AD">
              <w:rPr>
                <w:b/>
                <w:bCs/>
                <w:sz w:val="20"/>
                <w:szCs w:val="20"/>
              </w:rPr>
              <w:noBreakHyphen/>
              <w:t>23)</w:t>
            </w:r>
            <w:r w:rsidRPr="009230AD">
              <w:rPr>
                <w:sz w:val="20"/>
                <w:szCs w:val="20"/>
                <w:rtl/>
              </w:rPr>
              <w:t>؛</w:t>
            </w:r>
          </w:p>
        </w:tc>
      </w:tr>
      <w:tr w:rsidR="00163305" w:rsidRPr="009230AD" w14:paraId="13FAAA7E" w14:textId="77777777" w:rsidTr="00855FAE">
        <w:trPr>
          <w:jc w:val="center"/>
        </w:trPr>
        <w:tc>
          <w:tcPr>
            <w:tcW w:w="3197" w:type="dxa"/>
          </w:tcPr>
          <w:p w14:paraId="7BB79B31" w14:textId="0CF574BF" w:rsidR="00291780" w:rsidRPr="009230AD" w:rsidRDefault="00291780" w:rsidP="00855FAE">
            <w:pPr>
              <w:spacing w:before="40" w:after="40"/>
              <w:rPr>
                <w:sz w:val="20"/>
                <w:szCs w:val="20"/>
              </w:rPr>
            </w:pPr>
            <w:r w:rsidRPr="009230AD">
              <w:rPr>
                <w:sz w:val="20"/>
                <w:szCs w:val="20"/>
                <w:rtl/>
              </w:rPr>
              <w:t xml:space="preserve">القرار </w:t>
            </w:r>
            <w:r w:rsidR="003A2735" w:rsidRPr="009230AD">
              <w:rPr>
                <w:b/>
                <w:bCs/>
                <w:sz w:val="20"/>
                <w:szCs w:val="20"/>
              </w:rPr>
              <w:t xml:space="preserve">686 </w:t>
            </w:r>
            <w:r w:rsidRPr="009230AD">
              <w:rPr>
                <w:b/>
                <w:bCs/>
                <w:sz w:val="20"/>
                <w:szCs w:val="20"/>
              </w:rPr>
              <w:t>(WRC</w:t>
            </w:r>
            <w:r w:rsidRPr="009230AD">
              <w:rPr>
                <w:b/>
                <w:bCs/>
                <w:sz w:val="20"/>
                <w:szCs w:val="20"/>
              </w:rPr>
              <w:noBreakHyphen/>
              <w:t>23)</w:t>
            </w:r>
          </w:p>
          <w:p w14:paraId="02064636" w14:textId="6DF1BEB1" w:rsidR="00163305" w:rsidRPr="009230AD" w:rsidRDefault="00291780" w:rsidP="00855FAE">
            <w:pPr>
              <w:spacing w:before="40" w:after="40"/>
              <w:rPr>
                <w:spacing w:val="-4"/>
                <w:sz w:val="20"/>
                <w:szCs w:val="20"/>
                <w:lang w:bidi="ar-SY"/>
              </w:rPr>
            </w:pPr>
            <w:bookmarkStart w:id="86" w:name="_Toc36038424"/>
            <w:bookmarkStart w:id="87" w:name="_Toc40075920"/>
            <w:r w:rsidRPr="009230AD">
              <w:rPr>
                <w:spacing w:val="-4"/>
                <w:sz w:val="20"/>
                <w:szCs w:val="20"/>
                <w:rtl/>
              </w:rPr>
              <w:t>إمكانية منح توزيع على أساس ثانوي لخدمة استكشاف الأرض الساتلية (النشيطة)</w:t>
            </w:r>
            <w:r w:rsidRPr="009230AD">
              <w:rPr>
                <w:spacing w:val="-4"/>
                <w:sz w:val="20"/>
                <w:szCs w:val="20"/>
              </w:rPr>
              <w:t xml:space="preserve"> </w:t>
            </w:r>
            <w:r w:rsidRPr="009230AD">
              <w:rPr>
                <w:spacing w:val="-4"/>
                <w:sz w:val="20"/>
                <w:szCs w:val="20"/>
                <w:rtl/>
              </w:rPr>
              <w:t xml:space="preserve">في نطاقي التردد </w:t>
            </w:r>
            <w:bookmarkEnd w:id="86"/>
            <w:bookmarkEnd w:id="87"/>
            <w:r w:rsidRPr="009230AD">
              <w:rPr>
                <w:spacing w:val="-4"/>
                <w:sz w:val="20"/>
                <w:szCs w:val="20"/>
                <w:lang w:bidi="ar-SY"/>
              </w:rPr>
              <w:t>[MHz 3 100</w:t>
            </w:r>
            <w:r w:rsidRPr="009230AD">
              <w:rPr>
                <w:spacing w:val="-4"/>
                <w:sz w:val="20"/>
                <w:szCs w:val="20"/>
                <w:lang w:bidi="ar-SY"/>
              </w:rPr>
              <w:noBreakHyphen/>
              <w:t>3 000]</w:t>
            </w:r>
            <w:r w:rsidRPr="009230AD">
              <w:rPr>
                <w:spacing w:val="-4"/>
                <w:sz w:val="20"/>
                <w:szCs w:val="20"/>
                <w:rtl/>
                <w:lang w:bidi="ar-SY"/>
              </w:rPr>
              <w:t xml:space="preserve"> و</w:t>
            </w:r>
            <w:r w:rsidRPr="009230AD">
              <w:rPr>
                <w:spacing w:val="-4"/>
                <w:sz w:val="20"/>
                <w:szCs w:val="20"/>
                <w:lang w:bidi="ar-SY"/>
              </w:rPr>
              <w:t>[MHz</w:t>
            </w:r>
            <w:r w:rsidR="004904A4" w:rsidRPr="009230AD">
              <w:rPr>
                <w:spacing w:val="-4"/>
                <w:sz w:val="20"/>
                <w:szCs w:val="20"/>
                <w:lang w:bidi="ar-SY"/>
              </w:rPr>
              <w:t> </w:t>
            </w:r>
            <w:r w:rsidRPr="009230AD">
              <w:rPr>
                <w:spacing w:val="-4"/>
                <w:sz w:val="20"/>
                <w:szCs w:val="20"/>
                <w:lang w:bidi="ar-SY"/>
              </w:rPr>
              <w:t>3</w:t>
            </w:r>
            <w:r w:rsidR="004904A4" w:rsidRPr="009230AD">
              <w:rPr>
                <w:spacing w:val="-4"/>
                <w:sz w:val="20"/>
                <w:szCs w:val="20"/>
                <w:lang w:bidi="ar-SY"/>
              </w:rPr>
              <w:t> </w:t>
            </w:r>
            <w:r w:rsidRPr="009230AD">
              <w:rPr>
                <w:spacing w:val="-4"/>
                <w:sz w:val="20"/>
                <w:szCs w:val="20"/>
                <w:lang w:bidi="ar-SY"/>
              </w:rPr>
              <w:t>400</w:t>
            </w:r>
            <w:r w:rsidR="004904A4" w:rsidRPr="009230AD">
              <w:rPr>
                <w:spacing w:val="-4"/>
                <w:sz w:val="20"/>
                <w:szCs w:val="20"/>
                <w:lang w:bidi="ar-SY"/>
              </w:rPr>
              <w:noBreakHyphen/>
            </w:r>
            <w:r w:rsidRPr="009230AD">
              <w:rPr>
                <w:spacing w:val="-4"/>
                <w:sz w:val="20"/>
                <w:szCs w:val="20"/>
                <w:lang w:bidi="ar-SY"/>
              </w:rPr>
              <w:t>3</w:t>
            </w:r>
            <w:r w:rsidR="00226AAF" w:rsidRPr="009230AD">
              <w:rPr>
                <w:spacing w:val="-4"/>
                <w:sz w:val="20"/>
                <w:szCs w:val="20"/>
                <w:lang w:bidi="ar-SY"/>
              </w:rPr>
              <w:t> </w:t>
            </w:r>
            <w:r w:rsidRPr="009230AD">
              <w:rPr>
                <w:spacing w:val="-4"/>
                <w:sz w:val="20"/>
                <w:szCs w:val="20"/>
                <w:lang w:bidi="ar-SY"/>
              </w:rPr>
              <w:t>300]</w:t>
            </w:r>
            <w:r w:rsidRPr="009230AD">
              <w:rPr>
                <w:rStyle w:val="FootnoteReference"/>
                <w:spacing w:val="-4"/>
                <w:sz w:val="20"/>
                <w:szCs w:val="20"/>
                <w:rtl/>
              </w:rPr>
              <w:footnoteReference w:customMarkFollows="1" w:id="30"/>
              <w:t>*</w:t>
            </w:r>
          </w:p>
        </w:tc>
        <w:tc>
          <w:tcPr>
            <w:tcW w:w="2716" w:type="dxa"/>
          </w:tcPr>
          <w:p w14:paraId="45C024CA" w14:textId="67BAE617" w:rsidR="00163305" w:rsidRPr="009230AD" w:rsidRDefault="00855FAE" w:rsidP="00855FAE">
            <w:pPr>
              <w:pStyle w:val="Tabletext"/>
              <w:spacing w:before="40" w:after="40" w:line="192" w:lineRule="auto"/>
              <w:rPr>
                <w:rFonts w:ascii="Dubai" w:hAnsi="Dubai" w:cs="Dubai"/>
                <w:b/>
                <w:bCs/>
                <w:position w:val="2"/>
                <w:szCs w:val="20"/>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7C</w:t>
            </w:r>
          </w:p>
        </w:tc>
        <w:tc>
          <w:tcPr>
            <w:tcW w:w="6989" w:type="dxa"/>
          </w:tcPr>
          <w:p w14:paraId="028EA06C" w14:textId="77777777" w:rsidR="00291780" w:rsidRPr="009230AD" w:rsidRDefault="00291780" w:rsidP="00855FAE">
            <w:pPr>
              <w:pStyle w:val="Call"/>
              <w:spacing w:before="40" w:after="40"/>
              <w:rPr>
                <w:sz w:val="20"/>
                <w:szCs w:val="20"/>
                <w:rtl/>
              </w:rPr>
            </w:pPr>
            <w:r w:rsidRPr="009230AD">
              <w:rPr>
                <w:sz w:val="20"/>
                <w:szCs w:val="20"/>
                <w:rtl/>
              </w:rPr>
              <w:t xml:space="preserve">يقرر أن يدعو قطاع الاتصالات الراديوية بالاتحاد إلى أن ينجز في وقت مناسب قبل المؤتمر العالمي للاتصالات الراديوية لعام </w:t>
            </w:r>
            <w:r w:rsidRPr="00BC1432">
              <w:rPr>
                <w:sz w:val="20"/>
                <w:szCs w:val="20"/>
                <w:lang w:val="fr-FR"/>
              </w:rPr>
              <w:t>2031</w:t>
            </w:r>
          </w:p>
          <w:p w14:paraId="34AD0CD4" w14:textId="2148A44D" w:rsidR="00291780" w:rsidRPr="009230AD" w:rsidRDefault="00291780" w:rsidP="00855FAE">
            <w:pPr>
              <w:spacing w:before="40" w:after="40"/>
              <w:rPr>
                <w:sz w:val="20"/>
                <w:szCs w:val="20"/>
                <w:rtl/>
              </w:rPr>
            </w:pPr>
            <w:r w:rsidRPr="009230AD">
              <w:rPr>
                <w:spacing w:val="-2"/>
                <w:sz w:val="20"/>
                <w:szCs w:val="20"/>
                <w:rtl/>
                <w:lang w:val="en-GB"/>
              </w:rPr>
              <w:t>دراسات بشأن الاحتياجات من الطيف</w:t>
            </w:r>
            <w:r w:rsidRPr="009230AD">
              <w:rPr>
                <w:spacing w:val="-2"/>
                <w:sz w:val="20"/>
                <w:szCs w:val="20"/>
                <w:rtl/>
              </w:rPr>
              <w:t xml:space="preserve"> ودراسات بشأن إمكانية التقاسم بين خدمة استكشاف الأرض الساتلية (النشيطة)</w:t>
            </w:r>
            <w:r w:rsidRPr="009230AD">
              <w:rPr>
                <w:spacing w:val="-2"/>
                <w:sz w:val="20"/>
                <w:szCs w:val="20"/>
                <w:rtl/>
                <w:lang w:val="fr-CH"/>
              </w:rPr>
              <w:t xml:space="preserve"> والخدمات الراديوية القائمة </w:t>
            </w:r>
            <w:r w:rsidRPr="009230AD">
              <w:rPr>
                <w:spacing w:val="-2"/>
                <w:sz w:val="20"/>
                <w:szCs w:val="20"/>
                <w:rtl/>
              </w:rPr>
              <w:t xml:space="preserve">في نطاقي التردد </w:t>
            </w:r>
            <w:r w:rsidRPr="009230AD">
              <w:rPr>
                <w:spacing w:val="-2"/>
                <w:sz w:val="20"/>
                <w:szCs w:val="20"/>
                <w:lang w:bidi="ar-EG"/>
              </w:rPr>
              <w:t>[MHz 3 100</w:t>
            </w:r>
            <w:r w:rsidRPr="009230AD">
              <w:rPr>
                <w:spacing w:val="-2"/>
                <w:sz w:val="20"/>
                <w:szCs w:val="20"/>
                <w:lang w:bidi="ar-EG"/>
              </w:rPr>
              <w:noBreakHyphen/>
              <w:t>3 000]</w:t>
            </w:r>
            <w:r w:rsidRPr="009230AD">
              <w:rPr>
                <w:spacing w:val="-2"/>
                <w:sz w:val="20"/>
                <w:szCs w:val="20"/>
                <w:rtl/>
                <w:lang w:bidi="ar-SY"/>
              </w:rPr>
              <w:t xml:space="preserve"> و</w:t>
            </w:r>
            <w:r w:rsidRPr="009230AD">
              <w:rPr>
                <w:spacing w:val="-2"/>
                <w:sz w:val="20"/>
                <w:szCs w:val="20"/>
                <w:lang w:bidi="ar-EG"/>
              </w:rPr>
              <w:t>MHz</w:t>
            </w:r>
            <w:r w:rsidR="004904A4" w:rsidRPr="009230AD">
              <w:rPr>
                <w:spacing w:val="-2"/>
                <w:sz w:val="20"/>
                <w:szCs w:val="20"/>
                <w:lang w:bidi="ar-EG"/>
              </w:rPr>
              <w:t> </w:t>
            </w:r>
            <w:r w:rsidRPr="009230AD">
              <w:rPr>
                <w:spacing w:val="-2"/>
                <w:sz w:val="20"/>
                <w:szCs w:val="20"/>
                <w:lang w:bidi="ar-EG"/>
              </w:rPr>
              <w:t>3</w:t>
            </w:r>
            <w:r w:rsidR="004904A4" w:rsidRPr="009230AD">
              <w:rPr>
                <w:spacing w:val="-2"/>
                <w:sz w:val="20"/>
                <w:szCs w:val="20"/>
                <w:lang w:bidi="ar-EG"/>
              </w:rPr>
              <w:t> </w:t>
            </w:r>
            <w:r w:rsidRPr="009230AD">
              <w:rPr>
                <w:spacing w:val="-2"/>
                <w:sz w:val="20"/>
                <w:szCs w:val="20"/>
                <w:lang w:bidi="ar-EG"/>
              </w:rPr>
              <w:t>400-3 300]</w:t>
            </w:r>
            <w:r w:rsidRPr="009230AD">
              <w:rPr>
                <w:spacing w:val="-2"/>
                <w:sz w:val="20"/>
                <w:szCs w:val="20"/>
                <w:rtl/>
                <w:lang w:val="en-GB"/>
              </w:rPr>
              <w:t>،</w:t>
            </w:r>
            <w:r w:rsidRPr="009230AD">
              <w:rPr>
                <w:spacing w:val="-2"/>
                <w:sz w:val="20"/>
                <w:szCs w:val="20"/>
                <w:rtl/>
              </w:rPr>
              <w:t>]</w:t>
            </w:r>
          </w:p>
          <w:p w14:paraId="6DD1E054" w14:textId="77777777" w:rsidR="00291780" w:rsidRPr="009230AD" w:rsidRDefault="00291780" w:rsidP="00855FAE">
            <w:pPr>
              <w:pStyle w:val="Call"/>
              <w:spacing w:before="40" w:after="40"/>
              <w:rPr>
                <w:sz w:val="20"/>
                <w:szCs w:val="20"/>
                <w:rtl/>
                <w:lang w:bidi="ar-SY"/>
              </w:rPr>
            </w:pPr>
            <w:r w:rsidRPr="009230AD">
              <w:rPr>
                <w:sz w:val="20"/>
                <w:szCs w:val="20"/>
                <w:rtl/>
              </w:rPr>
              <w:t>يدعو المؤتمر العالمي للاتصالات الراديوية لعام </w:t>
            </w:r>
            <w:r w:rsidRPr="009230AD">
              <w:rPr>
                <w:sz w:val="20"/>
                <w:szCs w:val="20"/>
              </w:rPr>
              <w:t>2031</w:t>
            </w:r>
          </w:p>
          <w:p w14:paraId="2797FA04" w14:textId="77777777" w:rsidR="00291780" w:rsidRPr="009230AD" w:rsidRDefault="00291780" w:rsidP="00855FAE">
            <w:pPr>
              <w:spacing w:before="40" w:after="40"/>
              <w:rPr>
                <w:spacing w:val="-2"/>
                <w:sz w:val="20"/>
                <w:szCs w:val="20"/>
                <w:rtl/>
                <w:lang w:val="en-GB" w:bidi="ar-EG"/>
              </w:rPr>
            </w:pPr>
            <w:r w:rsidRPr="009230AD">
              <w:rPr>
                <w:spacing w:val="-2"/>
                <w:sz w:val="20"/>
                <w:szCs w:val="20"/>
                <w:rtl/>
              </w:rPr>
              <w:t xml:space="preserve">إلى </w:t>
            </w:r>
            <w:r w:rsidRPr="009230AD">
              <w:rPr>
                <w:spacing w:val="-2"/>
                <w:sz w:val="20"/>
                <w:szCs w:val="20"/>
                <w:rtl/>
                <w:lang w:val="en-GB"/>
              </w:rPr>
              <w:t xml:space="preserve">النظر في نتائج الدراسات </w:t>
            </w:r>
            <w:r w:rsidRPr="009230AD">
              <w:rPr>
                <w:spacing w:val="-2"/>
                <w:sz w:val="20"/>
                <w:szCs w:val="20"/>
                <w:rtl/>
              </w:rPr>
              <w:t xml:space="preserve">من أجل بحث إمكانية منح توزيع جديد على أساس ثانوي لخدمة استكشاف الأرض الساتلية (النشيطة) فيما يخص الرادارات ذات الفتحات التركيبية المحمولة في الفضاء في نطاقي التردد </w:t>
            </w:r>
            <w:r w:rsidRPr="009230AD">
              <w:rPr>
                <w:spacing w:val="-2"/>
                <w:sz w:val="20"/>
                <w:szCs w:val="20"/>
                <w:rtl/>
                <w:lang w:bidi="ar-SY"/>
              </w:rPr>
              <w:t>[</w:t>
            </w:r>
            <w:r w:rsidRPr="009230AD">
              <w:rPr>
                <w:spacing w:val="-2"/>
                <w:sz w:val="20"/>
                <w:szCs w:val="20"/>
              </w:rPr>
              <w:t>MHz 3 100</w:t>
            </w:r>
            <w:r w:rsidRPr="009230AD">
              <w:rPr>
                <w:spacing w:val="-2"/>
                <w:sz w:val="20"/>
                <w:szCs w:val="20"/>
              </w:rPr>
              <w:noBreakHyphen/>
              <w:t>3 000</w:t>
            </w:r>
            <w:r w:rsidRPr="009230AD">
              <w:rPr>
                <w:spacing w:val="-2"/>
                <w:sz w:val="20"/>
                <w:szCs w:val="20"/>
                <w:rtl/>
              </w:rPr>
              <w:t>]</w:t>
            </w:r>
            <w:r w:rsidRPr="009230AD">
              <w:rPr>
                <w:spacing w:val="-2"/>
                <w:sz w:val="20"/>
                <w:szCs w:val="20"/>
                <w:rtl/>
                <w:lang w:bidi="ar-EG"/>
              </w:rPr>
              <w:t xml:space="preserve"> و[</w:t>
            </w:r>
            <w:r w:rsidRPr="009230AD">
              <w:rPr>
                <w:spacing w:val="-2"/>
                <w:sz w:val="20"/>
                <w:szCs w:val="20"/>
                <w:lang w:bidi="ar-EG"/>
              </w:rPr>
              <w:t>MHz 3 400-3 300</w:t>
            </w:r>
            <w:r w:rsidRPr="009230AD">
              <w:rPr>
                <w:spacing w:val="-2"/>
                <w:sz w:val="20"/>
                <w:szCs w:val="20"/>
                <w:rtl/>
                <w:lang w:bidi="ar-EG"/>
              </w:rPr>
              <w:t>]</w:t>
            </w:r>
            <w:r w:rsidRPr="009230AD">
              <w:rPr>
                <w:spacing w:val="-2"/>
                <w:sz w:val="20"/>
                <w:szCs w:val="20"/>
                <w:rtl/>
                <w:lang w:val="en-GB"/>
              </w:rPr>
              <w:t xml:space="preserve">، </w:t>
            </w:r>
            <w:r w:rsidRPr="009230AD">
              <w:rPr>
                <w:spacing w:val="-2"/>
                <w:sz w:val="20"/>
                <w:szCs w:val="20"/>
                <w:rtl/>
              </w:rPr>
              <w:t>مع مراعاة حماية الخدمات القائمة واتخاذ التدابير المناسبة،</w:t>
            </w:r>
          </w:p>
          <w:p w14:paraId="77502270" w14:textId="59911934" w:rsidR="00163305" w:rsidRPr="009230AD" w:rsidRDefault="00291780" w:rsidP="00855FAE">
            <w:pPr>
              <w:spacing w:before="40" w:after="40"/>
              <w:rPr>
                <w:position w:val="2"/>
                <w:sz w:val="20"/>
                <w:szCs w:val="20"/>
                <w:lang w:bidi="ar-EG"/>
              </w:rPr>
            </w:pPr>
            <w:r w:rsidRPr="009230AD">
              <w:rPr>
                <w:position w:val="2"/>
                <w:sz w:val="20"/>
                <w:szCs w:val="20"/>
                <w:lang w:bidi="ar-EG"/>
              </w:rPr>
              <w:t>...</w:t>
            </w:r>
          </w:p>
        </w:tc>
        <w:tc>
          <w:tcPr>
            <w:tcW w:w="1386" w:type="dxa"/>
          </w:tcPr>
          <w:p w14:paraId="5846175A" w14:textId="0ADAF7DA"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t>–</w:t>
            </w:r>
          </w:p>
        </w:tc>
      </w:tr>
      <w:tr w:rsidR="00163305" w:rsidRPr="009230AD" w14:paraId="2BFE49DD" w14:textId="77777777" w:rsidTr="00855FAE">
        <w:trPr>
          <w:jc w:val="center"/>
        </w:trPr>
        <w:tc>
          <w:tcPr>
            <w:tcW w:w="14288" w:type="dxa"/>
            <w:gridSpan w:val="4"/>
          </w:tcPr>
          <w:p w14:paraId="1EAB4838" w14:textId="6B4B2AFE" w:rsidR="00163305" w:rsidRPr="009230AD" w:rsidRDefault="00163305" w:rsidP="004904A4">
            <w:pPr>
              <w:keepNext/>
              <w:spacing w:before="40" w:after="40"/>
              <w:rPr>
                <w:sz w:val="20"/>
                <w:szCs w:val="20"/>
              </w:rPr>
            </w:pPr>
            <w:r w:rsidRPr="009230AD">
              <w:rPr>
                <w:sz w:val="20"/>
                <w:szCs w:val="20"/>
              </w:rPr>
              <w:lastRenderedPageBreak/>
              <w:t>13.2</w:t>
            </w:r>
            <w:r w:rsidRPr="009230AD">
              <w:rPr>
                <w:sz w:val="20"/>
                <w:szCs w:val="20"/>
              </w:rPr>
              <w:tab/>
            </w:r>
            <w:r w:rsidRPr="009230AD">
              <w:rPr>
                <w:sz w:val="20"/>
                <w:szCs w:val="20"/>
                <w:rtl/>
              </w:rPr>
              <w:t xml:space="preserve">النظر في الدراسات المتعلقة بالتعايش بين الرادارات ذات الفتحة التركيبية </w:t>
            </w:r>
            <w:r w:rsidRPr="009230AD">
              <w:rPr>
                <w:sz w:val="20"/>
                <w:szCs w:val="20"/>
              </w:rPr>
              <w:t>(SAR)</w:t>
            </w:r>
            <w:r w:rsidRPr="009230AD">
              <w:rPr>
                <w:sz w:val="20"/>
                <w:szCs w:val="20"/>
                <w:rtl/>
                <w:lang w:bidi="ar-EG"/>
              </w:rPr>
              <w:t xml:space="preserve"> </w:t>
            </w:r>
            <w:r w:rsidRPr="009230AD">
              <w:rPr>
                <w:sz w:val="20"/>
                <w:szCs w:val="20"/>
                <w:rtl/>
              </w:rPr>
              <w:t xml:space="preserve">المحمولة في الفضاء العاملة في خدمة استكشاف الأرض الساتلية (النشيطة) وخدمة الاستدلال الراديوي في نطاق التردد </w:t>
            </w:r>
            <w:r w:rsidRPr="009230AD">
              <w:rPr>
                <w:sz w:val="20"/>
                <w:szCs w:val="20"/>
              </w:rPr>
              <w:t>MHz 10 400</w:t>
            </w:r>
            <w:r w:rsidRPr="009230AD">
              <w:rPr>
                <w:sz w:val="20"/>
                <w:szCs w:val="20"/>
              </w:rPr>
              <w:noBreakHyphen/>
              <w:t>9 200</w:t>
            </w:r>
            <w:r w:rsidRPr="009230AD">
              <w:rPr>
                <w:sz w:val="20"/>
                <w:szCs w:val="20"/>
                <w:rtl/>
              </w:rPr>
              <w:t xml:space="preserve">، مع الإجراءات الممكنة حسب الاقتضاء، وفقاً للقرار </w:t>
            </w:r>
            <w:r w:rsidR="00841396" w:rsidRPr="009230AD">
              <w:rPr>
                <w:b/>
                <w:sz w:val="20"/>
                <w:szCs w:val="20"/>
              </w:rPr>
              <w:t xml:space="preserve">722 </w:t>
            </w:r>
            <w:r w:rsidRPr="009230AD">
              <w:rPr>
                <w:b/>
                <w:sz w:val="20"/>
                <w:szCs w:val="20"/>
              </w:rPr>
              <w:t>(WRC</w:t>
            </w:r>
            <w:r w:rsidRPr="009230AD">
              <w:rPr>
                <w:b/>
                <w:sz w:val="20"/>
                <w:szCs w:val="20"/>
              </w:rPr>
              <w:noBreakHyphen/>
              <w:t>23)</w:t>
            </w:r>
            <w:r w:rsidRPr="009230AD">
              <w:rPr>
                <w:sz w:val="20"/>
                <w:szCs w:val="20"/>
                <w:rtl/>
              </w:rPr>
              <w:t>؛</w:t>
            </w:r>
          </w:p>
        </w:tc>
      </w:tr>
      <w:tr w:rsidR="00163305" w:rsidRPr="009230AD" w14:paraId="66DE47E2" w14:textId="77777777" w:rsidTr="00855FAE">
        <w:trPr>
          <w:jc w:val="center"/>
        </w:trPr>
        <w:tc>
          <w:tcPr>
            <w:tcW w:w="3197" w:type="dxa"/>
          </w:tcPr>
          <w:p w14:paraId="75BD57C7" w14:textId="77777777" w:rsidR="0057498C" w:rsidRPr="009230AD" w:rsidRDefault="00291780" w:rsidP="00855FAE">
            <w:pPr>
              <w:spacing w:before="40" w:after="40"/>
              <w:rPr>
                <w:b/>
                <w:sz w:val="20"/>
                <w:szCs w:val="20"/>
              </w:rPr>
            </w:pPr>
            <w:r w:rsidRPr="009230AD">
              <w:rPr>
                <w:sz w:val="20"/>
                <w:szCs w:val="20"/>
                <w:rtl/>
              </w:rPr>
              <w:t>القرار</w:t>
            </w:r>
            <w:r w:rsidR="0057498C" w:rsidRPr="009230AD">
              <w:rPr>
                <w:sz w:val="20"/>
                <w:szCs w:val="20"/>
                <w:rtl/>
                <w:lang w:bidi="ar-EG"/>
              </w:rPr>
              <w:t xml:space="preserve"> </w:t>
            </w:r>
            <w:r w:rsidR="00841396" w:rsidRPr="009230AD">
              <w:rPr>
                <w:b/>
                <w:sz w:val="20"/>
                <w:szCs w:val="20"/>
              </w:rPr>
              <w:t xml:space="preserve">722 </w:t>
            </w:r>
            <w:r w:rsidRPr="009230AD">
              <w:rPr>
                <w:b/>
                <w:sz w:val="20"/>
                <w:szCs w:val="20"/>
              </w:rPr>
              <w:t>(WRC</w:t>
            </w:r>
            <w:r w:rsidRPr="009230AD">
              <w:rPr>
                <w:b/>
                <w:sz w:val="20"/>
                <w:szCs w:val="20"/>
              </w:rPr>
              <w:noBreakHyphen/>
              <w:t>23)</w:t>
            </w:r>
          </w:p>
          <w:p w14:paraId="55645BA1" w14:textId="057BB437" w:rsidR="00163305" w:rsidRPr="009230AD" w:rsidRDefault="00291780" w:rsidP="00855FAE">
            <w:pPr>
              <w:spacing w:before="40" w:after="40"/>
              <w:rPr>
                <w:spacing w:val="4"/>
                <w:sz w:val="20"/>
                <w:szCs w:val="20"/>
                <w:lang w:val="en-GB" w:bidi="ar-SY"/>
              </w:rPr>
            </w:pPr>
            <w:r w:rsidRPr="009230AD">
              <w:rPr>
                <w:spacing w:val="4"/>
                <w:sz w:val="20"/>
                <w:szCs w:val="20"/>
                <w:rtl/>
                <w:lang w:bidi="ar-EG"/>
              </w:rPr>
              <w:t xml:space="preserve">دراسات </w:t>
            </w:r>
            <w:r w:rsidRPr="009230AD">
              <w:rPr>
                <w:spacing w:val="4"/>
                <w:sz w:val="20"/>
                <w:szCs w:val="20"/>
                <w:rtl/>
              </w:rPr>
              <w:t xml:space="preserve">بشأن </w:t>
            </w:r>
            <w:r w:rsidRPr="009230AD">
              <w:rPr>
                <w:spacing w:val="4"/>
                <w:sz w:val="20"/>
                <w:szCs w:val="20"/>
                <w:rtl/>
                <w:lang w:bidi="ar-EG"/>
              </w:rPr>
              <w:t>التعايش بين الرادارات ذات الفتحات التركيبية المحمولة في الفضاء</w:t>
            </w:r>
            <w:r w:rsidRPr="009230AD">
              <w:rPr>
                <w:spacing w:val="4"/>
                <w:sz w:val="20"/>
                <w:szCs w:val="20"/>
                <w:rtl/>
              </w:rPr>
              <w:t xml:space="preserve"> </w:t>
            </w:r>
            <w:r w:rsidRPr="009230AD">
              <w:rPr>
                <w:spacing w:val="4"/>
                <w:sz w:val="20"/>
                <w:szCs w:val="20"/>
                <w:rtl/>
                <w:lang w:bidi="ar-EG"/>
              </w:rPr>
              <w:t xml:space="preserve">العاملة في خدمة استكشاف الأرض الساتلية (النشيطة) </w:t>
            </w:r>
            <w:r w:rsidRPr="009230AD">
              <w:rPr>
                <w:spacing w:val="4"/>
                <w:sz w:val="20"/>
                <w:szCs w:val="20"/>
                <w:rtl/>
                <w:lang w:bidi="ar-LB"/>
              </w:rPr>
              <w:t>و</w:t>
            </w:r>
            <w:r w:rsidRPr="009230AD">
              <w:rPr>
                <w:spacing w:val="4"/>
                <w:sz w:val="20"/>
                <w:szCs w:val="20"/>
                <w:rtl/>
                <w:lang w:bidi="ar-EG"/>
              </w:rPr>
              <w:t xml:space="preserve">خدمة الاستدلال الراديوي في نطاق التردد </w:t>
            </w:r>
            <w:r w:rsidRPr="009230AD">
              <w:rPr>
                <w:spacing w:val="4"/>
                <w:sz w:val="20"/>
                <w:szCs w:val="20"/>
                <w:lang w:val="en-GB" w:bidi="ar-EG"/>
              </w:rPr>
              <w:t>10 400-9 200]</w:t>
            </w:r>
            <w:r w:rsidRPr="009230AD">
              <w:rPr>
                <w:spacing w:val="4"/>
                <w:sz w:val="20"/>
                <w:szCs w:val="20"/>
                <w:rtl/>
                <w:lang w:val="en-GB"/>
              </w:rPr>
              <w:t> </w:t>
            </w:r>
            <w:r w:rsidRPr="009230AD">
              <w:rPr>
                <w:spacing w:val="4"/>
                <w:sz w:val="20"/>
                <w:szCs w:val="20"/>
                <w:lang w:val="en-GB"/>
              </w:rPr>
              <w:t>MHz</w:t>
            </w:r>
            <w:r w:rsidRPr="009230AD">
              <w:rPr>
                <w:spacing w:val="4"/>
                <w:sz w:val="20"/>
                <w:szCs w:val="20"/>
                <w:rtl/>
                <w:lang w:val="en-GB"/>
              </w:rPr>
              <w:t>]</w:t>
            </w:r>
            <w:r w:rsidRPr="009230AD">
              <w:rPr>
                <w:rStyle w:val="FootnoteReference"/>
                <w:spacing w:val="4"/>
                <w:sz w:val="20"/>
                <w:szCs w:val="20"/>
                <w:rtl/>
              </w:rPr>
              <w:footnoteReference w:customMarkFollows="1" w:id="31"/>
              <w:t>*</w:t>
            </w:r>
          </w:p>
        </w:tc>
        <w:tc>
          <w:tcPr>
            <w:tcW w:w="2716" w:type="dxa"/>
          </w:tcPr>
          <w:p w14:paraId="061C201C" w14:textId="03DD1EB8" w:rsidR="00163305" w:rsidRPr="009230AD" w:rsidRDefault="00855FAE" w:rsidP="00855FAE">
            <w:pPr>
              <w:pStyle w:val="Tabletext"/>
              <w:spacing w:before="40" w:after="40" w:line="192" w:lineRule="auto"/>
              <w:rPr>
                <w:rFonts w:ascii="Dubai" w:hAnsi="Dubai" w:cs="Dubai"/>
                <w:b/>
                <w:bCs/>
                <w:position w:val="2"/>
                <w:szCs w:val="20"/>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7C</w:t>
            </w:r>
            <w:r w:rsidR="00CC295E">
              <w:rPr>
                <w:rStyle w:val="FootnoteReference"/>
                <w:b/>
                <w:bCs/>
                <w:rtl/>
                <w:lang w:val="en-GB"/>
              </w:rPr>
              <w:footnoteReference w:customMarkFollows="1" w:id="32"/>
              <w:t>**</w:t>
            </w:r>
          </w:p>
        </w:tc>
        <w:tc>
          <w:tcPr>
            <w:tcW w:w="6989" w:type="dxa"/>
          </w:tcPr>
          <w:p w14:paraId="2A4A2164" w14:textId="77777777" w:rsidR="00DD053B" w:rsidRPr="009230AD" w:rsidRDefault="00DD053B" w:rsidP="00841396">
            <w:pPr>
              <w:pStyle w:val="Call"/>
              <w:spacing w:before="40" w:after="40"/>
              <w:rPr>
                <w:sz w:val="20"/>
                <w:szCs w:val="20"/>
                <w:rtl/>
                <w:lang w:val="en-GB" w:bidi="ar-AE"/>
              </w:rPr>
            </w:pPr>
            <w:r w:rsidRPr="009230AD">
              <w:rPr>
                <w:sz w:val="20"/>
                <w:szCs w:val="20"/>
                <w:rtl/>
                <w:lang w:bidi="ar-EG"/>
              </w:rPr>
              <w:t>يقرر أن يدعو قطاع الاتصالات الراديوية بالاتحاد إلى أن ينجز ما يلي قبل المؤتمر العالمي للاتصالات الراديوية لعام </w:t>
            </w:r>
            <w:r w:rsidRPr="00BC1432">
              <w:rPr>
                <w:sz w:val="20"/>
                <w:szCs w:val="20"/>
                <w:lang w:val="fr-FR" w:bidi="ar-EG"/>
              </w:rPr>
              <w:t>2031</w:t>
            </w:r>
          </w:p>
          <w:p w14:paraId="78EFBEB5" w14:textId="77777777" w:rsidR="00DD053B" w:rsidRPr="009230AD" w:rsidRDefault="00DD053B" w:rsidP="00855FAE">
            <w:pPr>
              <w:spacing w:before="40" w:after="40"/>
              <w:rPr>
                <w:sz w:val="20"/>
                <w:szCs w:val="20"/>
                <w:rtl/>
                <w:lang w:val="en-GB"/>
              </w:rPr>
            </w:pPr>
            <w:r w:rsidRPr="009230AD">
              <w:rPr>
                <w:sz w:val="20"/>
                <w:szCs w:val="20"/>
                <w:rtl/>
                <w:lang w:bidi="ar-SY"/>
              </w:rPr>
              <w:t>1</w:t>
            </w:r>
            <w:r w:rsidRPr="009230AD">
              <w:rPr>
                <w:sz w:val="20"/>
                <w:szCs w:val="20"/>
                <w:rtl/>
                <w:lang w:bidi="ar-EG"/>
              </w:rPr>
              <w:tab/>
              <w:t xml:space="preserve">‏دراسات بشأن الخصائص التقنية والتشغيلية للرادارات ذات الفتحات التركيبية </w:t>
            </w:r>
            <w:r w:rsidRPr="009230AD">
              <w:rPr>
                <w:sz w:val="20"/>
                <w:szCs w:val="20"/>
                <w:lang w:val="en-GB" w:bidi="ar-EG"/>
              </w:rPr>
              <w:t>(SAR)</w:t>
            </w:r>
            <w:r w:rsidRPr="009230AD">
              <w:rPr>
                <w:sz w:val="20"/>
                <w:szCs w:val="20"/>
                <w:rtl/>
                <w:lang w:val="en-GB"/>
              </w:rPr>
              <w:t xml:space="preserve"> </w:t>
            </w:r>
            <w:r w:rsidRPr="009230AD">
              <w:rPr>
                <w:sz w:val="20"/>
                <w:szCs w:val="20"/>
                <w:rtl/>
                <w:lang w:bidi="ar-EG"/>
              </w:rPr>
              <w:t xml:space="preserve">في خدمة استكشاف الأرض الساتلية (النشيطة) في </w:t>
            </w:r>
            <w:r w:rsidRPr="009230AD">
              <w:rPr>
                <w:sz w:val="20"/>
                <w:szCs w:val="20"/>
                <w:rtl/>
                <w:lang w:val="en-GB"/>
              </w:rPr>
              <w:t xml:space="preserve">نطاق التردد </w:t>
            </w:r>
            <w:r w:rsidRPr="009230AD">
              <w:rPr>
                <w:sz w:val="20"/>
                <w:szCs w:val="20"/>
                <w:lang w:val="en-GB"/>
              </w:rPr>
              <w:t>10 400-9 200</w:t>
            </w:r>
            <w:r w:rsidRPr="009230AD">
              <w:rPr>
                <w:sz w:val="20"/>
                <w:szCs w:val="20"/>
                <w:rtl/>
                <w:lang w:val="en-GB"/>
              </w:rPr>
              <w:t> </w:t>
            </w:r>
            <w:r w:rsidRPr="009230AD">
              <w:rPr>
                <w:sz w:val="20"/>
                <w:szCs w:val="20"/>
                <w:lang w:val="en-GB"/>
              </w:rPr>
              <w:t>MHz</w:t>
            </w:r>
            <w:r w:rsidRPr="009230AD">
              <w:rPr>
                <w:sz w:val="20"/>
                <w:szCs w:val="20"/>
                <w:rtl/>
                <w:lang w:val="en-GB"/>
              </w:rPr>
              <w:t>؛</w:t>
            </w:r>
          </w:p>
          <w:p w14:paraId="20742D9A" w14:textId="77777777" w:rsidR="00DD053B" w:rsidRPr="009230AD" w:rsidRDefault="00DD053B" w:rsidP="00855FAE">
            <w:pPr>
              <w:spacing w:before="40" w:after="40"/>
              <w:rPr>
                <w:spacing w:val="4"/>
                <w:sz w:val="20"/>
                <w:szCs w:val="20"/>
                <w:rtl/>
              </w:rPr>
            </w:pPr>
            <w:r w:rsidRPr="009230AD">
              <w:rPr>
                <w:spacing w:val="4"/>
                <w:sz w:val="20"/>
                <w:szCs w:val="20"/>
                <w:lang w:bidi="ar-EG"/>
              </w:rPr>
              <w:t>2</w:t>
            </w:r>
            <w:r w:rsidRPr="009230AD">
              <w:rPr>
                <w:spacing w:val="4"/>
                <w:sz w:val="20"/>
                <w:szCs w:val="20"/>
                <w:rtl/>
                <w:lang w:bidi="ar-EG"/>
              </w:rPr>
              <w:tab/>
              <w:t xml:space="preserve">دراسات </w:t>
            </w:r>
            <w:r w:rsidRPr="009230AD">
              <w:rPr>
                <w:spacing w:val="4"/>
                <w:sz w:val="20"/>
                <w:szCs w:val="20"/>
                <w:rtl/>
                <w:lang w:val="en-GB"/>
              </w:rPr>
              <w:t xml:space="preserve">بشأن التعايش بين الرادارات ذات الفتحات التركيبية </w:t>
            </w:r>
            <w:r w:rsidRPr="009230AD">
              <w:rPr>
                <w:spacing w:val="4"/>
                <w:sz w:val="20"/>
                <w:szCs w:val="20"/>
                <w:lang w:val="en-GB"/>
              </w:rPr>
              <w:t>(SAR)</w:t>
            </w:r>
            <w:r w:rsidRPr="009230AD">
              <w:rPr>
                <w:spacing w:val="4"/>
                <w:sz w:val="20"/>
                <w:szCs w:val="20"/>
                <w:rtl/>
                <w:lang w:val="en-GB"/>
              </w:rPr>
              <w:t xml:space="preserve"> العاملة في خدمة استكشاف الأرض الساتلية (النشيطة) وخدمة الاستدلال الراديوي في نطاق التردد </w:t>
            </w:r>
            <w:r w:rsidRPr="009230AD">
              <w:rPr>
                <w:spacing w:val="4"/>
                <w:sz w:val="20"/>
                <w:szCs w:val="20"/>
                <w:lang w:val="en-GB"/>
              </w:rPr>
              <w:t>10 400-9 200</w:t>
            </w:r>
            <w:r w:rsidRPr="009230AD">
              <w:rPr>
                <w:spacing w:val="4"/>
                <w:sz w:val="20"/>
                <w:szCs w:val="20"/>
                <w:rtl/>
                <w:lang w:val="en-GB"/>
              </w:rPr>
              <w:t> </w:t>
            </w:r>
            <w:r w:rsidRPr="009230AD">
              <w:rPr>
                <w:spacing w:val="4"/>
                <w:sz w:val="20"/>
                <w:szCs w:val="20"/>
                <w:lang w:val="en-GB"/>
              </w:rPr>
              <w:t>MHz</w:t>
            </w:r>
            <w:r w:rsidRPr="009230AD">
              <w:rPr>
                <w:spacing w:val="4"/>
                <w:sz w:val="20"/>
                <w:szCs w:val="20"/>
                <w:rtl/>
                <w:lang w:val="en-GB"/>
              </w:rPr>
              <w:t>،</w:t>
            </w:r>
          </w:p>
          <w:p w14:paraId="55EF77A5" w14:textId="6098E3B6" w:rsidR="00DD053B" w:rsidRPr="009230AD" w:rsidRDefault="00DD053B" w:rsidP="00855FAE">
            <w:pPr>
              <w:spacing w:before="40" w:after="40"/>
              <w:rPr>
                <w:sz w:val="20"/>
                <w:szCs w:val="20"/>
              </w:rPr>
            </w:pPr>
            <w:r w:rsidRPr="009230AD">
              <w:rPr>
                <w:sz w:val="20"/>
                <w:szCs w:val="20"/>
              </w:rPr>
              <w:t>...</w:t>
            </w:r>
          </w:p>
          <w:p w14:paraId="24062C90" w14:textId="1C53CD16" w:rsidR="00DD053B" w:rsidRPr="009230AD" w:rsidRDefault="00DD053B" w:rsidP="00855FAE">
            <w:pPr>
              <w:pStyle w:val="Call"/>
              <w:spacing w:before="40" w:after="40"/>
              <w:rPr>
                <w:sz w:val="20"/>
                <w:szCs w:val="20"/>
                <w:rtl/>
              </w:rPr>
            </w:pPr>
            <w:r w:rsidRPr="009230AD">
              <w:rPr>
                <w:sz w:val="20"/>
                <w:szCs w:val="20"/>
                <w:rtl/>
              </w:rPr>
              <w:t xml:space="preserve">يقرر أن يدعو المؤتمر العالمي للاتصالات الراديوية لعام </w:t>
            </w:r>
            <w:r w:rsidRPr="009230AD">
              <w:rPr>
                <w:sz w:val="20"/>
                <w:szCs w:val="20"/>
              </w:rPr>
              <w:t>2031</w:t>
            </w:r>
          </w:p>
          <w:p w14:paraId="000885E0" w14:textId="4E63ACB5" w:rsidR="00163305" w:rsidRPr="009230AD" w:rsidRDefault="00DD053B" w:rsidP="00855FAE">
            <w:pPr>
              <w:spacing w:before="40" w:after="40"/>
              <w:rPr>
                <w:spacing w:val="-4"/>
                <w:sz w:val="20"/>
                <w:szCs w:val="20"/>
              </w:rPr>
            </w:pPr>
            <w:r w:rsidRPr="009230AD">
              <w:rPr>
                <w:spacing w:val="-4"/>
                <w:sz w:val="20"/>
                <w:szCs w:val="20"/>
                <w:rtl/>
              </w:rPr>
              <w:t>‏</w:t>
            </w:r>
            <w:r w:rsidRPr="009230AD">
              <w:rPr>
                <w:spacing w:val="2"/>
                <w:sz w:val="20"/>
                <w:szCs w:val="20"/>
                <w:rtl/>
              </w:rPr>
              <w:t>إلى النظر في نتائج دراسات قطاع الاتصالات الراديوية المذكورة أعلاه واتخاذ إجراءات، حسب</w:t>
            </w:r>
            <w:r w:rsidR="00156504" w:rsidRPr="009230AD">
              <w:rPr>
                <w:spacing w:val="2"/>
                <w:sz w:val="20"/>
                <w:szCs w:val="20"/>
                <w:rtl/>
                <w:lang w:bidi="ar-EG"/>
              </w:rPr>
              <w:t> </w:t>
            </w:r>
            <w:r w:rsidRPr="009230AD">
              <w:rPr>
                <w:spacing w:val="2"/>
                <w:sz w:val="20"/>
                <w:szCs w:val="20"/>
                <w:rtl/>
              </w:rPr>
              <w:t>الاقتضاء.</w:t>
            </w:r>
          </w:p>
        </w:tc>
        <w:tc>
          <w:tcPr>
            <w:tcW w:w="1386" w:type="dxa"/>
          </w:tcPr>
          <w:p w14:paraId="6204A296" w14:textId="4E362055" w:rsidR="00163305" w:rsidRPr="009230AD" w:rsidRDefault="00163305" w:rsidP="00855FAE">
            <w:pPr>
              <w:pStyle w:val="Tabletext"/>
              <w:spacing w:before="40" w:after="40" w:line="192" w:lineRule="auto"/>
              <w:rPr>
                <w:rFonts w:ascii="Dubai" w:hAnsi="Dubai" w:cs="Dubai"/>
                <w:b/>
                <w:bCs/>
                <w:position w:val="2"/>
                <w:szCs w:val="20"/>
              </w:rPr>
            </w:pPr>
            <w:r w:rsidRPr="009230AD">
              <w:rPr>
                <w:rFonts w:ascii="Dubai" w:hAnsi="Dubai" w:cs="Dubai"/>
                <w:b/>
                <w:szCs w:val="20"/>
                <w:lang w:val="en-GB"/>
              </w:rPr>
              <w:t>–</w:t>
            </w:r>
          </w:p>
        </w:tc>
      </w:tr>
      <w:tr w:rsidR="00163305" w:rsidRPr="009230AD" w14:paraId="19FC3AD3" w14:textId="77777777" w:rsidTr="00855FAE">
        <w:trPr>
          <w:jc w:val="center"/>
        </w:trPr>
        <w:tc>
          <w:tcPr>
            <w:tcW w:w="14288" w:type="dxa"/>
            <w:gridSpan w:val="4"/>
          </w:tcPr>
          <w:p w14:paraId="637BA881" w14:textId="3D357822" w:rsidR="00163305" w:rsidRPr="009230AD" w:rsidRDefault="00163305" w:rsidP="00855FAE">
            <w:pPr>
              <w:keepNext/>
              <w:spacing w:before="40" w:after="40"/>
              <w:rPr>
                <w:position w:val="2"/>
                <w:sz w:val="20"/>
                <w:szCs w:val="20"/>
                <w:lang w:bidi="ar-EG"/>
              </w:rPr>
            </w:pPr>
            <w:r w:rsidRPr="009230AD">
              <w:rPr>
                <w:sz w:val="20"/>
                <w:szCs w:val="20"/>
              </w:rPr>
              <w:t>14.2</w:t>
            </w:r>
            <w:r w:rsidRPr="009230AD">
              <w:rPr>
                <w:sz w:val="20"/>
                <w:szCs w:val="20"/>
              </w:rPr>
              <w:tab/>
            </w:r>
            <w:r w:rsidRPr="009230AD">
              <w:rPr>
                <w:sz w:val="20"/>
                <w:szCs w:val="20"/>
                <w:rtl/>
                <w:lang w:bidi="ar-EG"/>
              </w:rPr>
              <w:t xml:space="preserve">استعراض استعمال الطيف والاحتياجات من الطيف لتطبيقات الخدمتين الإذاعية والمتنقلة والنظر في التدابير التنظيمية الممكنة في نطاق التردد </w:t>
            </w:r>
            <w:r w:rsidRPr="009230AD">
              <w:rPr>
                <w:sz w:val="20"/>
                <w:szCs w:val="20"/>
                <w:lang w:bidi="ar-EG"/>
              </w:rPr>
              <w:t>MHz 694-470</w:t>
            </w:r>
            <w:r w:rsidRPr="009230AD">
              <w:rPr>
                <w:sz w:val="20"/>
                <w:szCs w:val="20"/>
                <w:rtl/>
                <w:lang w:bidi="ar-EG"/>
              </w:rPr>
              <w:t xml:space="preserve"> أو أجزاء منه، وفقاً للقرار </w:t>
            </w:r>
            <w:r w:rsidRPr="009230AD">
              <w:rPr>
                <w:b/>
                <w:bCs/>
                <w:sz w:val="20"/>
                <w:szCs w:val="20"/>
                <w:lang w:bidi="ar-EG"/>
              </w:rPr>
              <w:t>235</w:t>
            </w:r>
            <w:r w:rsidR="00D95FED" w:rsidRPr="009230AD">
              <w:rPr>
                <w:b/>
                <w:bCs/>
                <w:sz w:val="20"/>
                <w:szCs w:val="20"/>
                <w:lang w:bidi="ar-EG"/>
              </w:rPr>
              <w:t> </w:t>
            </w:r>
            <w:r w:rsidRPr="009230AD">
              <w:rPr>
                <w:b/>
                <w:bCs/>
                <w:sz w:val="20"/>
                <w:szCs w:val="20"/>
                <w:lang w:bidi="ar-EG"/>
              </w:rPr>
              <w:t>(Rev.WRC-23)</w:t>
            </w:r>
            <w:r w:rsidRPr="009230AD">
              <w:rPr>
                <w:sz w:val="20"/>
                <w:szCs w:val="20"/>
                <w:rtl/>
                <w:lang w:bidi="ar-EG"/>
              </w:rPr>
              <w:t>؛</w:t>
            </w:r>
          </w:p>
        </w:tc>
      </w:tr>
      <w:tr w:rsidR="00163305" w:rsidRPr="009230AD" w14:paraId="145A0960" w14:textId="77777777" w:rsidTr="00855FAE">
        <w:trPr>
          <w:jc w:val="center"/>
        </w:trPr>
        <w:tc>
          <w:tcPr>
            <w:tcW w:w="3197" w:type="dxa"/>
          </w:tcPr>
          <w:p w14:paraId="7565D96B" w14:textId="77777777" w:rsidR="0057498C" w:rsidRPr="009230AD" w:rsidRDefault="00855FAE" w:rsidP="00855FAE">
            <w:pPr>
              <w:spacing w:before="40" w:after="40"/>
              <w:rPr>
                <w:b/>
                <w:bCs/>
                <w:sz w:val="20"/>
                <w:szCs w:val="20"/>
                <w:rtl/>
              </w:rPr>
            </w:pPr>
            <w:r w:rsidRPr="009230AD">
              <w:rPr>
                <w:sz w:val="20"/>
                <w:szCs w:val="20"/>
                <w:rtl/>
              </w:rPr>
              <w:t xml:space="preserve">القرار </w:t>
            </w:r>
            <w:r w:rsidRPr="009230AD">
              <w:rPr>
                <w:rStyle w:val="href"/>
                <w:b/>
                <w:bCs/>
                <w:sz w:val="20"/>
                <w:szCs w:val="20"/>
              </w:rPr>
              <w:t>235</w:t>
            </w:r>
            <w:r w:rsidRPr="009230AD">
              <w:rPr>
                <w:b/>
                <w:bCs/>
                <w:sz w:val="20"/>
                <w:szCs w:val="20"/>
              </w:rPr>
              <w:t> (R</w:t>
            </w:r>
            <w:r w:rsidR="00640BDB" w:rsidRPr="009230AD">
              <w:rPr>
                <w:b/>
                <w:bCs/>
                <w:sz w:val="20"/>
                <w:szCs w:val="20"/>
              </w:rPr>
              <w:t>ev</w:t>
            </w:r>
            <w:r w:rsidRPr="009230AD">
              <w:rPr>
                <w:b/>
                <w:bCs/>
                <w:sz w:val="20"/>
                <w:szCs w:val="20"/>
              </w:rPr>
              <w:t>.WRC</w:t>
            </w:r>
            <w:r w:rsidRPr="009230AD">
              <w:rPr>
                <w:b/>
                <w:bCs/>
                <w:sz w:val="20"/>
                <w:szCs w:val="20"/>
              </w:rPr>
              <w:noBreakHyphen/>
              <w:t>23)</w:t>
            </w:r>
          </w:p>
          <w:p w14:paraId="7C6981F2" w14:textId="7BDD572A" w:rsidR="00163305" w:rsidRPr="009230AD" w:rsidRDefault="00855FAE" w:rsidP="00855FAE">
            <w:pPr>
              <w:spacing w:before="40" w:after="40"/>
              <w:rPr>
                <w:sz w:val="20"/>
                <w:szCs w:val="20"/>
                <w:lang w:bidi="ar-SY"/>
              </w:rPr>
            </w:pPr>
            <w:r w:rsidRPr="009230AD">
              <w:rPr>
                <w:sz w:val="20"/>
                <w:szCs w:val="20"/>
                <w:rtl/>
              </w:rPr>
              <w:t xml:space="preserve">استعراض استعمال الطيف لنطاق التردد </w:t>
            </w:r>
            <w:r w:rsidRPr="009230AD">
              <w:rPr>
                <w:sz w:val="20"/>
                <w:szCs w:val="20"/>
              </w:rPr>
              <w:t>MHz 694-470</w:t>
            </w:r>
            <w:r w:rsidRPr="009230AD">
              <w:rPr>
                <w:sz w:val="20"/>
                <w:szCs w:val="20"/>
                <w:rtl/>
              </w:rPr>
              <w:t xml:space="preserve"> أو </w:t>
            </w:r>
            <w:r w:rsidRPr="009230AD">
              <w:rPr>
                <w:sz w:val="20"/>
                <w:szCs w:val="20"/>
                <w:rtl/>
                <w:lang w:bidi="ar-EG"/>
              </w:rPr>
              <w:t>أ</w:t>
            </w:r>
            <w:r w:rsidRPr="009230AD">
              <w:rPr>
                <w:sz w:val="20"/>
                <w:szCs w:val="20"/>
                <w:rtl/>
              </w:rPr>
              <w:t xml:space="preserve">جزاء منه </w:t>
            </w:r>
            <w:r w:rsidRPr="009230AD">
              <w:rPr>
                <w:sz w:val="20"/>
                <w:szCs w:val="20"/>
                <w:rtl/>
                <w:lang w:bidi="ar-EG"/>
              </w:rPr>
              <w:t>لبعض البلدان</w:t>
            </w:r>
            <w:r w:rsidRPr="009230AD">
              <w:rPr>
                <w:sz w:val="20"/>
                <w:szCs w:val="20"/>
                <w:rtl/>
              </w:rPr>
              <w:t xml:space="preserve"> في الإقليم </w:t>
            </w:r>
            <w:r w:rsidRPr="009230AD">
              <w:rPr>
                <w:sz w:val="20"/>
                <w:szCs w:val="20"/>
              </w:rPr>
              <w:t>1</w:t>
            </w:r>
          </w:p>
        </w:tc>
        <w:tc>
          <w:tcPr>
            <w:tcW w:w="2716" w:type="dxa"/>
          </w:tcPr>
          <w:p w14:paraId="76AB242F" w14:textId="008B400A" w:rsidR="00163305" w:rsidRPr="009230AD" w:rsidRDefault="00855FAE" w:rsidP="00855FAE">
            <w:pPr>
              <w:pStyle w:val="Tabletext"/>
              <w:spacing w:before="40" w:after="40" w:line="192" w:lineRule="auto"/>
              <w:rPr>
                <w:rFonts w:ascii="Dubai" w:hAnsi="Dubai" w:cs="Dubai"/>
                <w:b/>
                <w:bCs/>
                <w:position w:val="2"/>
                <w:szCs w:val="20"/>
              </w:rPr>
            </w:pPr>
            <w:r w:rsidRPr="009230AD">
              <w:rPr>
                <w:rFonts w:ascii="Dubai" w:hAnsi="Dubai" w:cs="Dubai"/>
                <w:b/>
                <w:bCs/>
                <w:szCs w:val="20"/>
                <w:rtl/>
                <w:lang w:val="en-GB"/>
              </w:rPr>
              <w:t xml:space="preserve">فرقة العمل </w:t>
            </w:r>
            <w:r w:rsidR="00163305" w:rsidRPr="009230AD">
              <w:rPr>
                <w:rFonts w:ascii="Dubai" w:hAnsi="Dubai" w:cs="Dubai"/>
                <w:b/>
                <w:bCs/>
                <w:szCs w:val="20"/>
                <w:lang w:val="en-GB"/>
              </w:rPr>
              <w:t>6A</w:t>
            </w:r>
          </w:p>
        </w:tc>
        <w:tc>
          <w:tcPr>
            <w:tcW w:w="6989" w:type="dxa"/>
          </w:tcPr>
          <w:p w14:paraId="4360F270" w14:textId="77777777" w:rsidR="00855FAE" w:rsidRPr="009230AD" w:rsidRDefault="00855FAE" w:rsidP="00855FAE">
            <w:pPr>
              <w:pStyle w:val="Call"/>
              <w:spacing w:before="40" w:after="40"/>
              <w:rPr>
                <w:sz w:val="20"/>
                <w:szCs w:val="20"/>
                <w:rtl/>
              </w:rPr>
            </w:pPr>
            <w:r w:rsidRPr="009230AD">
              <w:rPr>
                <w:sz w:val="20"/>
                <w:szCs w:val="20"/>
                <w:rtl/>
              </w:rPr>
              <w:t>وإذ يدرك</w:t>
            </w:r>
          </w:p>
          <w:p w14:paraId="01C8D94D" w14:textId="234459C1" w:rsidR="00855FAE" w:rsidRPr="00BC1432" w:rsidRDefault="00855FAE" w:rsidP="00855FAE">
            <w:pPr>
              <w:spacing w:before="40" w:after="40"/>
              <w:rPr>
                <w:sz w:val="20"/>
                <w:szCs w:val="20"/>
                <w:lang w:val="fr-FR"/>
              </w:rPr>
            </w:pPr>
            <w:r w:rsidRPr="009230AD">
              <w:rPr>
                <w:sz w:val="20"/>
                <w:szCs w:val="20"/>
                <w:rtl/>
              </w:rPr>
              <w:t>...</w:t>
            </w:r>
          </w:p>
          <w:p w14:paraId="794188A1" w14:textId="54C6D0CF" w:rsidR="00855FAE" w:rsidRPr="009230AD" w:rsidRDefault="00855FAE" w:rsidP="00855FAE">
            <w:pPr>
              <w:spacing w:before="40" w:after="40"/>
              <w:rPr>
                <w:spacing w:val="2"/>
                <w:sz w:val="20"/>
                <w:szCs w:val="20"/>
                <w:rtl/>
              </w:rPr>
            </w:pPr>
            <w:proofErr w:type="gramStart"/>
            <w:r w:rsidRPr="009230AD">
              <w:rPr>
                <w:i/>
                <w:iCs/>
                <w:spacing w:val="2"/>
                <w:sz w:val="20"/>
                <w:szCs w:val="20"/>
                <w:rtl/>
              </w:rPr>
              <w:t>ز )</w:t>
            </w:r>
            <w:proofErr w:type="gramEnd"/>
            <w:r w:rsidRPr="009230AD">
              <w:rPr>
                <w:spacing w:val="2"/>
                <w:sz w:val="20"/>
                <w:szCs w:val="20"/>
                <w:rtl/>
              </w:rPr>
              <w:tab/>
              <w:t xml:space="preserve">أن الاحتياجات المستمرة للخدمة المتنقلة البرية الموزعة على أساس ثانوي والمستخدمة للتطبيقات المساعدة للإذاعة وصناعة البرامج في الرقم </w:t>
            </w:r>
            <w:r w:rsidRPr="00BC1432">
              <w:rPr>
                <w:rStyle w:val="Artref"/>
                <w:b/>
                <w:bCs/>
                <w:sz w:val="20"/>
                <w:szCs w:val="20"/>
                <w:lang w:val="fr-FR"/>
              </w:rPr>
              <w:t>296.5</w:t>
            </w:r>
            <w:r w:rsidRPr="009230AD">
              <w:rPr>
                <w:spacing w:val="2"/>
                <w:sz w:val="20"/>
                <w:szCs w:val="20"/>
                <w:rtl/>
              </w:rPr>
              <w:t xml:space="preserve"> في نطاق التردد </w:t>
            </w:r>
            <w:r w:rsidRPr="00BC1432">
              <w:rPr>
                <w:spacing w:val="2"/>
                <w:sz w:val="20"/>
                <w:szCs w:val="20"/>
                <w:lang w:val="fr-FR"/>
              </w:rPr>
              <w:t>MHz 694-470</w:t>
            </w:r>
            <w:r w:rsidRPr="009230AD">
              <w:rPr>
                <w:spacing w:val="2"/>
                <w:sz w:val="20"/>
                <w:szCs w:val="20"/>
                <w:rtl/>
              </w:rPr>
              <w:t>، وأن محطات الخدمة المتنقلة البرية في البلدان المدرجة في هذه الحاشية يجب ألا تسبب تداخلاً ضاراً في المحطات الأخرى القائمة أو المخططة، مع مراعاة الحاجة إلى تقييم الطلب على هذه التطبيقات في مختلف الإدارات،</w:t>
            </w:r>
          </w:p>
          <w:p w14:paraId="6410A846" w14:textId="77777777" w:rsidR="00163305" w:rsidRPr="009230AD" w:rsidRDefault="00855FAE" w:rsidP="00855FAE">
            <w:pPr>
              <w:spacing w:before="40" w:after="40"/>
              <w:rPr>
                <w:position w:val="2"/>
                <w:sz w:val="20"/>
                <w:szCs w:val="20"/>
                <w:rtl/>
              </w:rPr>
            </w:pPr>
            <w:r w:rsidRPr="009230AD">
              <w:rPr>
                <w:position w:val="2"/>
                <w:sz w:val="20"/>
                <w:szCs w:val="20"/>
                <w:rtl/>
              </w:rPr>
              <w:lastRenderedPageBreak/>
              <w:t>...</w:t>
            </w:r>
          </w:p>
          <w:p w14:paraId="320FE522" w14:textId="77777777" w:rsidR="00855FAE" w:rsidRPr="009230AD" w:rsidRDefault="00855FAE" w:rsidP="00C07C14">
            <w:pPr>
              <w:pStyle w:val="Call"/>
              <w:spacing w:before="40" w:after="40"/>
              <w:rPr>
                <w:sz w:val="20"/>
                <w:szCs w:val="20"/>
                <w:rtl/>
              </w:rPr>
            </w:pPr>
            <w:r w:rsidRPr="009230AD">
              <w:rPr>
                <w:sz w:val="20"/>
                <w:szCs w:val="20"/>
                <w:rtl/>
              </w:rPr>
              <w:t>يقرر أن يدعو قطاع الاتصالات الراديوية بالاتحاد، بعد هذا المؤتمر وفي وقت مناسب قبل المؤتمر العالمي للاتصالات الراديوية لعام </w:t>
            </w:r>
            <w:r w:rsidRPr="009230AD">
              <w:rPr>
                <w:sz w:val="20"/>
                <w:szCs w:val="20"/>
              </w:rPr>
              <w:t>2031</w:t>
            </w:r>
            <w:r w:rsidRPr="009230AD">
              <w:rPr>
                <w:sz w:val="20"/>
                <w:szCs w:val="20"/>
                <w:rtl/>
              </w:rPr>
              <w:t xml:space="preserve"> إلى</w:t>
            </w:r>
          </w:p>
          <w:p w14:paraId="26D6266A" w14:textId="060023AD" w:rsidR="00855FAE" w:rsidRPr="009230AD" w:rsidRDefault="00855FAE" w:rsidP="00855FAE">
            <w:pPr>
              <w:spacing w:before="40" w:after="40"/>
              <w:rPr>
                <w:sz w:val="20"/>
                <w:szCs w:val="20"/>
              </w:rPr>
            </w:pPr>
            <w:r w:rsidRPr="009230AD">
              <w:rPr>
                <w:sz w:val="20"/>
                <w:szCs w:val="20"/>
              </w:rPr>
              <w:t>1</w:t>
            </w:r>
            <w:r w:rsidRPr="009230AD">
              <w:rPr>
                <w:sz w:val="20"/>
                <w:szCs w:val="20"/>
              </w:rPr>
              <w:tab/>
            </w:r>
            <w:r w:rsidRPr="009230AD">
              <w:rPr>
                <w:sz w:val="20"/>
                <w:szCs w:val="20"/>
                <w:rtl/>
              </w:rPr>
              <w:t>استعراض استعمال الطيف واحتياجات تطبيقات الخدمتين الإذاعية والمتنقلة منه</w:t>
            </w:r>
            <w:r w:rsidRPr="009230AD">
              <w:rPr>
                <w:rStyle w:val="ArtrefBold"/>
                <w:sz w:val="20"/>
                <w:szCs w:val="20"/>
                <w:rtl/>
              </w:rPr>
              <w:t xml:space="preserve"> </w:t>
            </w:r>
            <w:r w:rsidRPr="009230AD">
              <w:rPr>
                <w:rStyle w:val="ArtrefBold"/>
                <w:b w:val="0"/>
                <w:bCs w:val="0"/>
                <w:sz w:val="20"/>
                <w:szCs w:val="20"/>
                <w:rtl/>
              </w:rPr>
              <w:t xml:space="preserve">مع مراعاة الفقرة </w:t>
            </w:r>
            <w:r w:rsidRPr="009230AD">
              <w:rPr>
                <w:rStyle w:val="ArtrefBold"/>
                <w:b w:val="0"/>
                <w:bCs w:val="0"/>
                <w:i/>
                <w:iCs/>
                <w:sz w:val="20"/>
                <w:szCs w:val="20"/>
                <w:rtl/>
              </w:rPr>
              <w:t>ز)</w:t>
            </w:r>
            <w:r w:rsidRPr="009230AD">
              <w:rPr>
                <w:rStyle w:val="ArtrefBold"/>
                <w:b w:val="0"/>
                <w:bCs w:val="0"/>
                <w:sz w:val="20"/>
                <w:szCs w:val="20"/>
                <w:rtl/>
              </w:rPr>
              <w:t xml:space="preserve"> من "</w:t>
            </w:r>
            <w:r w:rsidR="004904A4" w:rsidRPr="009230AD">
              <w:rPr>
                <w:rStyle w:val="ArtrefBold"/>
                <w:b w:val="0"/>
                <w:bCs w:val="0"/>
                <w:sz w:val="20"/>
                <w:szCs w:val="20"/>
                <w:rtl/>
              </w:rPr>
              <w:t> </w:t>
            </w:r>
            <w:r w:rsidR="004904A4" w:rsidRPr="009230AD">
              <w:rPr>
                <w:rStyle w:val="ArtrefBold"/>
                <w:b w:val="0"/>
                <w:bCs w:val="0"/>
                <w:i/>
                <w:iCs/>
                <w:sz w:val="20"/>
                <w:szCs w:val="20"/>
                <w:rtl/>
                <w:lang w:bidi="ar-EG"/>
              </w:rPr>
              <w:t>و</w:t>
            </w:r>
            <w:r w:rsidRPr="009230AD">
              <w:rPr>
                <w:rStyle w:val="ArtrefBold"/>
                <w:b w:val="0"/>
                <w:bCs w:val="0"/>
                <w:i/>
                <w:iCs/>
                <w:sz w:val="20"/>
                <w:szCs w:val="20"/>
                <w:rtl/>
              </w:rPr>
              <w:t>إذ يدرك</w:t>
            </w:r>
            <w:r w:rsidRPr="009230AD">
              <w:rPr>
                <w:rStyle w:val="ArtrefBold"/>
                <w:b w:val="0"/>
                <w:bCs w:val="0"/>
                <w:sz w:val="20"/>
                <w:szCs w:val="20"/>
                <w:rtl/>
              </w:rPr>
              <w:t>"</w:t>
            </w:r>
            <w:r w:rsidRPr="009230AD">
              <w:rPr>
                <w:sz w:val="20"/>
                <w:szCs w:val="20"/>
                <w:rtl/>
                <w:lang w:bidi="ar-EG"/>
              </w:rPr>
              <w:t xml:space="preserve">، في نطاق التردد </w:t>
            </w:r>
            <w:r w:rsidRPr="009230AD">
              <w:rPr>
                <w:sz w:val="20"/>
                <w:szCs w:val="20"/>
              </w:rPr>
              <w:t>MHz 694-470</w:t>
            </w:r>
            <w:r w:rsidRPr="009230AD">
              <w:rPr>
                <w:sz w:val="20"/>
                <w:szCs w:val="20"/>
                <w:rtl/>
              </w:rPr>
              <w:t xml:space="preserve"> أو أجزاء منه </w:t>
            </w:r>
            <w:r w:rsidRPr="009230AD">
              <w:rPr>
                <w:sz w:val="20"/>
                <w:szCs w:val="20"/>
                <w:rtl/>
                <w:lang w:bidi="ar-EG"/>
              </w:rPr>
              <w:t>للبلدان المذكورة في الرقم</w:t>
            </w:r>
            <w:r w:rsidRPr="009230AD">
              <w:rPr>
                <w:sz w:val="20"/>
                <w:szCs w:val="20"/>
                <w:rtl/>
              </w:rPr>
              <w:t xml:space="preserve"> </w:t>
            </w:r>
            <w:r w:rsidRPr="009230AD">
              <w:rPr>
                <w:rStyle w:val="Artref"/>
                <w:b/>
                <w:bCs/>
                <w:sz w:val="20"/>
                <w:szCs w:val="20"/>
              </w:rPr>
              <w:t>15A.5</w:t>
            </w:r>
            <w:r w:rsidRPr="009230AD">
              <w:rPr>
                <w:sz w:val="20"/>
                <w:szCs w:val="20"/>
                <w:rtl/>
              </w:rPr>
              <w:t>؛</w:t>
            </w:r>
          </w:p>
          <w:p w14:paraId="008C7AEA" w14:textId="6E31F137" w:rsidR="00855FAE" w:rsidRPr="009230AD" w:rsidRDefault="00855FAE" w:rsidP="00855FAE">
            <w:pPr>
              <w:spacing w:before="40" w:after="40"/>
              <w:rPr>
                <w:sz w:val="20"/>
                <w:szCs w:val="20"/>
                <w:rtl/>
              </w:rPr>
            </w:pPr>
            <w:r w:rsidRPr="009230AD">
              <w:rPr>
                <w:sz w:val="20"/>
                <w:szCs w:val="20"/>
              </w:rPr>
              <w:t>2</w:t>
            </w:r>
            <w:r w:rsidRPr="009230AD">
              <w:rPr>
                <w:sz w:val="20"/>
                <w:szCs w:val="20"/>
              </w:rPr>
              <w:tab/>
            </w:r>
            <w:r w:rsidRPr="009230AD">
              <w:rPr>
                <w:sz w:val="20"/>
                <w:szCs w:val="20"/>
                <w:rtl/>
              </w:rPr>
              <w:t xml:space="preserve">العمل، استناداً إلى الاستعراض المشار إليه في الفقرة </w:t>
            </w:r>
            <w:r w:rsidRPr="009230AD">
              <w:rPr>
                <w:sz w:val="20"/>
                <w:szCs w:val="20"/>
              </w:rPr>
              <w:t>1</w:t>
            </w:r>
            <w:r w:rsidRPr="009230AD">
              <w:rPr>
                <w:sz w:val="20"/>
                <w:szCs w:val="20"/>
                <w:rtl/>
                <w:lang w:bidi="ar-EG"/>
              </w:rPr>
              <w:t xml:space="preserve"> من "</w:t>
            </w:r>
            <w:r w:rsidRPr="009230AD">
              <w:rPr>
                <w:i/>
                <w:iCs/>
                <w:sz w:val="20"/>
                <w:szCs w:val="20"/>
                <w:rtl/>
                <w:lang w:bidi="ar-EG"/>
              </w:rPr>
              <w:t>يقرر</w:t>
            </w:r>
            <w:r w:rsidRPr="009230AD">
              <w:rPr>
                <w:i/>
                <w:iCs/>
                <w:sz w:val="20"/>
                <w:szCs w:val="20"/>
                <w:rtl/>
              </w:rPr>
              <w:t xml:space="preserve"> أن يدعو قطاع الاتصالات الراديوية بالاتحاد، بعد هذا المؤتمر وفي وقت مناسب قبل المؤتمر العالمي للاتصالات الراديوية لعام </w:t>
            </w:r>
            <w:r w:rsidRPr="009230AD">
              <w:rPr>
                <w:i/>
                <w:iCs/>
                <w:sz w:val="20"/>
                <w:szCs w:val="20"/>
              </w:rPr>
              <w:t>2031</w:t>
            </w:r>
            <w:r w:rsidRPr="009230AD">
              <w:rPr>
                <w:sz w:val="20"/>
                <w:szCs w:val="20"/>
                <w:rtl/>
                <w:lang w:bidi="ar-EG"/>
              </w:rPr>
              <w:t>"، على تحديث</w:t>
            </w:r>
            <w:r w:rsidRPr="009230AD">
              <w:rPr>
                <w:sz w:val="20"/>
                <w:szCs w:val="20"/>
                <w:rtl/>
              </w:rPr>
              <w:t xml:space="preserve"> دراسات التقاسم والتوافق المتعلقة بشروط التعايش، وإجراء دراسات جديدة حسب الاقتضاء مع مراعاة الخدمات الأولية والثانوية القائمة،</w:t>
            </w:r>
            <w:r w:rsidRPr="009230AD">
              <w:rPr>
                <w:sz w:val="20"/>
                <w:szCs w:val="20"/>
                <w:rtl/>
                <w:lang w:bidi="ar-EG"/>
              </w:rPr>
              <w:t xml:space="preserve"> والرقم </w:t>
            </w:r>
            <w:r w:rsidR="003C2388" w:rsidRPr="009230AD">
              <w:rPr>
                <w:rStyle w:val="Artref"/>
                <w:b/>
                <w:bCs/>
                <w:sz w:val="20"/>
                <w:szCs w:val="20"/>
              </w:rPr>
              <w:t>15A.5</w:t>
            </w:r>
            <w:r w:rsidRPr="009230AD">
              <w:rPr>
                <w:rStyle w:val="Artref"/>
                <w:sz w:val="20"/>
                <w:szCs w:val="20"/>
                <w:rtl/>
              </w:rPr>
              <w:t>،</w:t>
            </w:r>
            <w:r w:rsidRPr="009230AD">
              <w:rPr>
                <w:sz w:val="20"/>
                <w:szCs w:val="20"/>
                <w:rtl/>
                <w:lang w:bidi="ar-EG"/>
              </w:rPr>
              <w:t xml:space="preserve"> </w:t>
            </w:r>
            <w:r w:rsidRPr="009230AD">
              <w:rPr>
                <w:sz w:val="20"/>
                <w:szCs w:val="20"/>
                <w:rtl/>
              </w:rPr>
              <w:t xml:space="preserve">واقتراح </w:t>
            </w:r>
            <w:r w:rsidRPr="009230AD">
              <w:rPr>
                <w:sz w:val="20"/>
                <w:szCs w:val="20"/>
                <w:rtl/>
                <w:lang w:bidi="ar-EG"/>
              </w:rPr>
              <w:t>شروط تقنية وتنظيمية</w:t>
            </w:r>
            <w:r w:rsidRPr="009230AD">
              <w:rPr>
                <w:sz w:val="20"/>
                <w:szCs w:val="20"/>
                <w:rtl/>
              </w:rPr>
              <w:t>،</w:t>
            </w:r>
          </w:p>
          <w:p w14:paraId="285424A6" w14:textId="77777777" w:rsidR="00855FAE" w:rsidRPr="009230AD" w:rsidRDefault="00855FAE" w:rsidP="00855FAE">
            <w:pPr>
              <w:pStyle w:val="Call"/>
              <w:spacing w:before="40" w:after="40"/>
              <w:rPr>
                <w:sz w:val="20"/>
                <w:szCs w:val="20"/>
                <w:rtl/>
              </w:rPr>
            </w:pPr>
            <w:r w:rsidRPr="009230AD">
              <w:rPr>
                <w:sz w:val="20"/>
                <w:szCs w:val="20"/>
                <w:rtl/>
              </w:rPr>
              <w:t>يشجع الإدارات</w:t>
            </w:r>
          </w:p>
          <w:p w14:paraId="3F0EAC47" w14:textId="77777777" w:rsidR="00855FAE" w:rsidRPr="009230AD" w:rsidRDefault="00855FAE" w:rsidP="00855FAE">
            <w:pPr>
              <w:spacing w:before="40" w:after="40"/>
              <w:rPr>
                <w:sz w:val="20"/>
                <w:szCs w:val="20"/>
                <w:rtl/>
              </w:rPr>
            </w:pPr>
            <w:r w:rsidRPr="009230AD">
              <w:rPr>
                <w:sz w:val="20"/>
                <w:szCs w:val="20"/>
                <w:rtl/>
              </w:rPr>
              <w:t>1</w:t>
            </w:r>
            <w:r w:rsidRPr="009230AD">
              <w:rPr>
                <w:sz w:val="20"/>
                <w:szCs w:val="20"/>
                <w:rtl/>
              </w:rPr>
              <w:tab/>
              <w:t>إلى المشاركة في هذه الدراسات من خلال تقديم مساهمات إلى قطاع الاتصالات الراديوية؛</w:t>
            </w:r>
          </w:p>
          <w:p w14:paraId="30F3F912" w14:textId="77777777" w:rsidR="00855FAE" w:rsidRPr="009230AD" w:rsidRDefault="00855FAE" w:rsidP="00855FAE">
            <w:pPr>
              <w:spacing w:before="40" w:after="40"/>
              <w:rPr>
                <w:sz w:val="20"/>
                <w:szCs w:val="20"/>
                <w:rtl/>
              </w:rPr>
            </w:pPr>
            <w:r w:rsidRPr="009230AD">
              <w:rPr>
                <w:sz w:val="20"/>
                <w:szCs w:val="20"/>
                <w:rtl/>
              </w:rPr>
              <w:t>2</w:t>
            </w:r>
            <w:r w:rsidRPr="009230AD">
              <w:rPr>
                <w:sz w:val="20"/>
                <w:szCs w:val="20"/>
                <w:rtl/>
              </w:rPr>
              <w:tab/>
              <w:t>النظر في إتاحة الطيف لاستمرار تشغيل الخدمات المساعدة للإذاعة وإعداد البرامج (</w:t>
            </w:r>
            <w:r w:rsidRPr="009230AD">
              <w:rPr>
                <w:sz w:val="20"/>
                <w:szCs w:val="20"/>
              </w:rPr>
              <w:t>SAB/SAP</w:t>
            </w:r>
            <w:r w:rsidRPr="009230AD">
              <w:rPr>
                <w:sz w:val="20"/>
                <w:szCs w:val="20"/>
                <w:rtl/>
              </w:rPr>
              <w:t xml:space="preserve">)، مع مراعاة القرار </w:t>
            </w:r>
            <w:r w:rsidRPr="009230AD">
              <w:rPr>
                <w:sz w:val="20"/>
                <w:szCs w:val="20"/>
              </w:rPr>
              <w:t>ITU-R 59</w:t>
            </w:r>
            <w:r w:rsidRPr="009230AD">
              <w:rPr>
                <w:sz w:val="20"/>
                <w:szCs w:val="20"/>
                <w:rtl/>
              </w:rPr>
              <w:t>؛</w:t>
            </w:r>
          </w:p>
          <w:p w14:paraId="5AFB11BC" w14:textId="274A7719" w:rsidR="002401CE" w:rsidRPr="009230AD" w:rsidRDefault="00855FAE" w:rsidP="002401CE">
            <w:pPr>
              <w:spacing w:before="40" w:after="40"/>
              <w:rPr>
                <w:sz w:val="20"/>
                <w:szCs w:val="20"/>
                <w:rtl/>
              </w:rPr>
            </w:pPr>
            <w:r w:rsidRPr="009230AD">
              <w:rPr>
                <w:sz w:val="20"/>
                <w:szCs w:val="20"/>
                <w:rtl/>
              </w:rPr>
              <w:t>3</w:t>
            </w:r>
            <w:r w:rsidRPr="009230AD">
              <w:rPr>
                <w:sz w:val="20"/>
                <w:szCs w:val="20"/>
                <w:rtl/>
              </w:rPr>
              <w:tab/>
              <w:t xml:space="preserve">اتخاذ التدابير المناسبة لحماية محطات خدمة الفلك الراديوي (انظر الرقمين </w:t>
            </w:r>
            <w:r w:rsidRPr="009230AD">
              <w:rPr>
                <w:rStyle w:val="Artref"/>
                <w:b/>
                <w:bCs/>
                <w:sz w:val="20"/>
                <w:szCs w:val="20"/>
                <w:rtl/>
              </w:rPr>
              <w:t>304.5</w:t>
            </w:r>
            <w:r w:rsidRPr="009230AD">
              <w:rPr>
                <w:sz w:val="20"/>
                <w:szCs w:val="20"/>
                <w:rtl/>
                <w:lang w:val="en-CA" w:bidi="ar-EG"/>
              </w:rPr>
              <w:t xml:space="preserve"> و</w:t>
            </w:r>
            <w:r w:rsidRPr="009230AD">
              <w:rPr>
                <w:rStyle w:val="Artref"/>
                <w:b/>
                <w:bCs/>
                <w:sz w:val="20"/>
                <w:szCs w:val="20"/>
                <w:rtl/>
              </w:rPr>
              <w:t>306.5</w:t>
            </w:r>
            <w:r w:rsidRPr="009230AD">
              <w:rPr>
                <w:sz w:val="20"/>
                <w:szCs w:val="20"/>
                <w:rtl/>
                <w:lang w:val="en-CA" w:bidi="ar-EG"/>
              </w:rPr>
              <w:t>)</w:t>
            </w:r>
            <w:r w:rsidRPr="009230AD">
              <w:rPr>
                <w:sz w:val="20"/>
                <w:szCs w:val="20"/>
                <w:rtl/>
              </w:rPr>
              <w:t xml:space="preserve"> من المحطات في</w:t>
            </w:r>
            <w:r w:rsidRPr="009230AD">
              <w:rPr>
                <w:sz w:val="20"/>
                <w:szCs w:val="20"/>
                <w:rtl/>
                <w:lang w:bidi="ar-EG"/>
              </w:rPr>
              <w:t> </w:t>
            </w:r>
            <w:r w:rsidRPr="009230AD">
              <w:rPr>
                <w:sz w:val="20"/>
                <w:szCs w:val="20"/>
                <w:rtl/>
              </w:rPr>
              <w:t>الخدمة المتنقلة وفقاً للوائح الراديو،</w:t>
            </w:r>
          </w:p>
          <w:p w14:paraId="137C9CF5" w14:textId="7310D3D4" w:rsidR="00855FAE" w:rsidRPr="009230AD" w:rsidRDefault="00855FAE" w:rsidP="00855FAE">
            <w:pPr>
              <w:pStyle w:val="Call"/>
              <w:spacing w:before="40" w:after="40"/>
              <w:rPr>
                <w:sz w:val="20"/>
                <w:szCs w:val="20"/>
                <w:rtl/>
              </w:rPr>
            </w:pPr>
            <w:r w:rsidRPr="009230AD">
              <w:rPr>
                <w:sz w:val="20"/>
                <w:szCs w:val="20"/>
                <w:rtl/>
              </w:rPr>
              <w:t>يدعو</w:t>
            </w:r>
            <w:r w:rsidR="00263C3B" w:rsidRPr="009230AD">
              <w:rPr>
                <w:sz w:val="20"/>
                <w:szCs w:val="20"/>
                <w:rtl/>
              </w:rPr>
              <w:t xml:space="preserve"> </w:t>
            </w:r>
            <w:r w:rsidRPr="009230AD">
              <w:rPr>
                <w:sz w:val="20"/>
                <w:szCs w:val="20"/>
                <w:rtl/>
              </w:rPr>
              <w:t>المؤتمر العالمي للاتصالات الراديوية لعام 2031</w:t>
            </w:r>
          </w:p>
          <w:p w14:paraId="2E9E1D4D" w14:textId="77777777" w:rsidR="00855FAE" w:rsidRPr="009230AD" w:rsidRDefault="00855FAE" w:rsidP="00855FAE">
            <w:pPr>
              <w:spacing w:before="40" w:after="40"/>
              <w:rPr>
                <w:sz w:val="20"/>
                <w:szCs w:val="20"/>
                <w:rtl/>
              </w:rPr>
            </w:pPr>
            <w:r w:rsidRPr="009230AD">
              <w:rPr>
                <w:sz w:val="20"/>
                <w:szCs w:val="20"/>
                <w:rtl/>
              </w:rPr>
              <w:t>إلى أن ينظر، استناداً إلى نتائج دراسات قطاع الاتصالات الراديوية:</w:t>
            </w:r>
          </w:p>
          <w:p w14:paraId="02D6D297" w14:textId="6B44F702" w:rsidR="00855FAE" w:rsidRPr="009230AD" w:rsidRDefault="00855FAE" w:rsidP="004904A4">
            <w:pPr>
              <w:pStyle w:val="enumlev1"/>
              <w:rPr>
                <w:sz w:val="20"/>
                <w:szCs w:val="20"/>
              </w:rPr>
            </w:pPr>
            <w:r w:rsidRPr="009230AD">
              <w:rPr>
                <w:sz w:val="20"/>
                <w:szCs w:val="20"/>
                <w:rtl/>
              </w:rPr>
              <w:t xml:space="preserve"> </w:t>
            </w:r>
            <w:proofErr w:type="gramStart"/>
            <w:r w:rsidRPr="009230AD">
              <w:rPr>
                <w:sz w:val="20"/>
                <w:szCs w:val="20"/>
                <w:rtl/>
              </w:rPr>
              <w:t>أ )</w:t>
            </w:r>
            <w:proofErr w:type="gramEnd"/>
            <w:r w:rsidRPr="009230AD">
              <w:rPr>
                <w:sz w:val="20"/>
                <w:szCs w:val="20"/>
                <w:rtl/>
              </w:rPr>
              <w:tab/>
              <w:t xml:space="preserve">في الإجراءات التنظيمية المحتملة، بما في ذلك مراجعة توزيع نطاق التردد </w:t>
            </w:r>
            <w:r w:rsidRPr="009230AD">
              <w:rPr>
                <w:sz w:val="20"/>
                <w:szCs w:val="20"/>
              </w:rPr>
              <w:t>MHz</w:t>
            </w:r>
            <w:r w:rsidR="00AC3FD5" w:rsidRPr="009230AD">
              <w:rPr>
                <w:sz w:val="20"/>
                <w:szCs w:val="20"/>
              </w:rPr>
              <w:t> </w:t>
            </w:r>
            <w:r w:rsidRPr="009230AD">
              <w:rPr>
                <w:sz w:val="20"/>
                <w:szCs w:val="20"/>
              </w:rPr>
              <w:t>694-614</w:t>
            </w:r>
            <w:r w:rsidRPr="009230AD">
              <w:rPr>
                <w:sz w:val="20"/>
                <w:szCs w:val="20"/>
                <w:rtl/>
              </w:rPr>
              <w:t xml:space="preserve"> للخدمة المتنقلة في البلدان المذكورة في الرقم </w:t>
            </w:r>
            <w:r w:rsidR="003C2388" w:rsidRPr="009230AD">
              <w:rPr>
                <w:rStyle w:val="Artref"/>
                <w:b/>
                <w:bCs/>
                <w:sz w:val="18"/>
                <w:szCs w:val="18"/>
              </w:rPr>
              <w:t>15A.5</w:t>
            </w:r>
            <w:r w:rsidRPr="009230AD">
              <w:rPr>
                <w:sz w:val="20"/>
                <w:szCs w:val="20"/>
                <w:rtl/>
              </w:rPr>
              <w:t>؛</w:t>
            </w:r>
          </w:p>
          <w:p w14:paraId="0659A681" w14:textId="77777777" w:rsidR="00855FAE" w:rsidRPr="009230AD" w:rsidRDefault="00855FAE" w:rsidP="004904A4">
            <w:pPr>
              <w:pStyle w:val="enumlev1"/>
              <w:rPr>
                <w:sz w:val="20"/>
                <w:szCs w:val="20"/>
                <w:rtl/>
              </w:rPr>
            </w:pPr>
            <w:r w:rsidRPr="009230AD">
              <w:rPr>
                <w:sz w:val="20"/>
                <w:szCs w:val="20"/>
                <w:rtl/>
              </w:rPr>
              <w:t>ب)</w:t>
            </w:r>
            <w:r w:rsidRPr="009230AD">
              <w:rPr>
                <w:sz w:val="20"/>
                <w:szCs w:val="20"/>
                <w:rtl/>
              </w:rPr>
              <w:tab/>
              <w:t xml:space="preserve">ومن ثم أيضاً في إجراء تنظيمي محتمل </w:t>
            </w:r>
            <w:r w:rsidRPr="009230AD">
              <w:rPr>
                <w:sz w:val="20"/>
                <w:szCs w:val="20"/>
                <w:rtl/>
                <w:lang w:bidi="ar-EG"/>
              </w:rPr>
              <w:t>لحماية خدمات الفلك الراديوي في</w:t>
            </w:r>
            <w:r w:rsidRPr="009230AD">
              <w:rPr>
                <w:sz w:val="20"/>
                <w:szCs w:val="20"/>
                <w:rtl/>
              </w:rPr>
              <w:t xml:space="preserve"> نطاق التردد </w:t>
            </w:r>
            <w:r w:rsidRPr="009230AD">
              <w:rPr>
                <w:sz w:val="20"/>
                <w:szCs w:val="20"/>
              </w:rPr>
              <w:t>MHz 614-608</w:t>
            </w:r>
            <w:r w:rsidRPr="009230AD">
              <w:rPr>
                <w:sz w:val="20"/>
                <w:szCs w:val="20"/>
                <w:rtl/>
              </w:rPr>
              <w:t xml:space="preserve"> الموزع في بعض البلدان في الإقليم </w:t>
            </w:r>
            <w:r w:rsidRPr="009230AD">
              <w:rPr>
                <w:sz w:val="20"/>
                <w:szCs w:val="20"/>
              </w:rPr>
              <w:t>1</w:t>
            </w:r>
            <w:r w:rsidRPr="009230AD">
              <w:rPr>
                <w:sz w:val="20"/>
                <w:szCs w:val="20"/>
                <w:rtl/>
              </w:rPr>
              <w:t xml:space="preserve">، مع مراعاة نتائج الفقرة </w:t>
            </w:r>
            <w:r w:rsidRPr="009230AD">
              <w:rPr>
                <w:i/>
                <w:iCs/>
                <w:sz w:val="20"/>
                <w:szCs w:val="20"/>
                <w:rtl/>
              </w:rPr>
              <w:t>أ)</w:t>
            </w:r>
            <w:r w:rsidRPr="009230AD">
              <w:rPr>
                <w:sz w:val="20"/>
                <w:szCs w:val="20"/>
                <w:rtl/>
              </w:rPr>
              <w:t xml:space="preserve"> أعلاه،</w:t>
            </w:r>
          </w:p>
          <w:p w14:paraId="38554675" w14:textId="77777777" w:rsidR="00855FAE" w:rsidRPr="009230AD" w:rsidRDefault="00855FAE" w:rsidP="00855FAE">
            <w:pPr>
              <w:pStyle w:val="Call"/>
              <w:spacing w:before="40" w:after="40"/>
              <w:rPr>
                <w:sz w:val="20"/>
                <w:szCs w:val="20"/>
                <w:rtl/>
              </w:rPr>
            </w:pPr>
            <w:r w:rsidRPr="009230AD">
              <w:rPr>
                <w:sz w:val="20"/>
                <w:szCs w:val="20"/>
                <w:rtl/>
              </w:rPr>
              <w:t>يدعو كذلك قطاع الاتصالات الراديوية</w:t>
            </w:r>
          </w:p>
          <w:p w14:paraId="1E982845" w14:textId="542D30CC" w:rsidR="00855FAE" w:rsidRPr="009230AD" w:rsidRDefault="00855FAE" w:rsidP="00855FAE">
            <w:pPr>
              <w:spacing w:before="40" w:after="40"/>
              <w:rPr>
                <w:sz w:val="20"/>
                <w:szCs w:val="20"/>
                <w:lang w:bidi="ar-EG"/>
              </w:rPr>
            </w:pPr>
            <w:r w:rsidRPr="009230AD">
              <w:rPr>
                <w:sz w:val="20"/>
                <w:szCs w:val="20"/>
                <w:rtl/>
              </w:rPr>
              <w:t>إلى ضمان التعاون مع قطاع تنمية الاتصالات لتنفيذ هذا القرار.</w:t>
            </w:r>
          </w:p>
        </w:tc>
        <w:tc>
          <w:tcPr>
            <w:tcW w:w="1386" w:type="dxa"/>
          </w:tcPr>
          <w:p w14:paraId="4E4DA905" w14:textId="264D06BC" w:rsidR="00163305" w:rsidRPr="009230AD" w:rsidRDefault="00163305" w:rsidP="00D95FED">
            <w:pPr>
              <w:pStyle w:val="TableText0"/>
              <w:bidi/>
              <w:spacing w:before="40" w:after="40" w:line="192" w:lineRule="auto"/>
              <w:jc w:val="center"/>
              <w:rPr>
                <w:b/>
                <w:bCs/>
                <w:position w:val="2"/>
              </w:rPr>
            </w:pPr>
            <w:r w:rsidRPr="009230AD">
              <w:rPr>
                <w:b/>
                <w:bCs/>
                <w:rtl/>
                <w:lang w:val="en-GB"/>
              </w:rPr>
              <w:lastRenderedPageBreak/>
              <w:t xml:space="preserve">لجنتا الدراسات </w:t>
            </w:r>
            <w:r w:rsidRPr="009230AD">
              <w:rPr>
                <w:b/>
                <w:bCs/>
                <w:lang w:val="en-GB"/>
              </w:rPr>
              <w:t>5</w:t>
            </w:r>
            <w:r w:rsidR="00D95FED" w:rsidRPr="009230AD">
              <w:rPr>
                <w:b/>
                <w:bCs/>
                <w:rtl/>
                <w:lang w:val="en-GB"/>
              </w:rPr>
              <w:t xml:space="preserve"> </w:t>
            </w:r>
            <w:r w:rsidRPr="009230AD">
              <w:rPr>
                <w:b/>
                <w:bCs/>
                <w:rtl/>
                <w:lang w:val="en-GB"/>
              </w:rPr>
              <w:t>و</w:t>
            </w:r>
            <w:r w:rsidRPr="009230AD">
              <w:rPr>
                <w:b/>
                <w:bCs/>
                <w:lang w:val="en-GB"/>
              </w:rPr>
              <w:t>7</w:t>
            </w:r>
          </w:p>
        </w:tc>
      </w:tr>
    </w:tbl>
    <w:p w14:paraId="02973080" w14:textId="77777777" w:rsidR="00E119DD" w:rsidRPr="009230AD" w:rsidRDefault="00E119DD" w:rsidP="00814479">
      <w:pPr>
        <w:rPr>
          <w:rtl/>
        </w:rPr>
      </w:pPr>
    </w:p>
    <w:p w14:paraId="5B48F802" w14:textId="77777777" w:rsidR="00E119DD" w:rsidRPr="009230AD" w:rsidRDefault="00E119DD" w:rsidP="00814479">
      <w:pPr>
        <w:rPr>
          <w:rtl/>
        </w:rPr>
        <w:sectPr w:rsidR="00E119DD" w:rsidRPr="009230AD" w:rsidSect="003853D2">
          <w:headerReference w:type="default" r:id="rId44"/>
          <w:footerReference w:type="default" r:id="rId45"/>
          <w:headerReference w:type="first" r:id="rId46"/>
          <w:footerReference w:type="first" r:id="rId47"/>
          <w:pgSz w:w="16840" w:h="11907" w:orient="landscape" w:code="9"/>
          <w:pgMar w:top="1134" w:right="1134" w:bottom="1134" w:left="1418" w:header="709" w:footer="709" w:gutter="0"/>
          <w:cols w:space="708"/>
          <w:titlePg/>
          <w:docGrid w:linePitch="360"/>
        </w:sectPr>
      </w:pPr>
    </w:p>
    <w:p w14:paraId="5B5F76B9" w14:textId="1FBAC86E" w:rsidR="00226AAF" w:rsidRPr="009230AD" w:rsidRDefault="00226AAF" w:rsidP="00226AAF">
      <w:pPr>
        <w:pStyle w:val="AnnexNo"/>
        <w:rPr>
          <w:rtl/>
        </w:rPr>
      </w:pPr>
      <w:bookmarkStart w:id="88" w:name="_Toc437609173"/>
      <w:r w:rsidRPr="009230AD">
        <w:rPr>
          <w:rtl/>
        </w:rPr>
        <w:lastRenderedPageBreak/>
        <w:t xml:space="preserve">الملحق </w:t>
      </w:r>
      <w:bookmarkEnd w:id="88"/>
      <w:r w:rsidR="00430232" w:rsidRPr="009230AD">
        <w:t>9</w:t>
      </w:r>
    </w:p>
    <w:p w14:paraId="21B2F794" w14:textId="0A502C92" w:rsidR="00814479" w:rsidRPr="009230AD" w:rsidRDefault="00226AAF" w:rsidP="00226AAF">
      <w:pPr>
        <w:pStyle w:val="Annextitle"/>
      </w:pPr>
      <w:r w:rsidRPr="009230AD">
        <w:rPr>
          <w:rtl/>
        </w:rPr>
        <w:t xml:space="preserve">مخطط مشروع تقرير الاجتماع التحضيري إلى المؤتمر </w:t>
      </w:r>
      <w:r w:rsidRPr="009230AD">
        <w:t>WRC</w:t>
      </w:r>
      <w:r w:rsidRPr="009230AD">
        <w:noBreakHyphen/>
        <w:t>27</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31"/>
        <w:gridCol w:w="4355"/>
        <w:gridCol w:w="1853"/>
        <w:gridCol w:w="1400"/>
      </w:tblGrid>
      <w:tr w:rsidR="00226AAF" w:rsidRPr="009230AD" w14:paraId="0F6AD9ED" w14:textId="77777777" w:rsidTr="004904A4">
        <w:trPr>
          <w:tblHeader/>
          <w:jc w:val="center"/>
        </w:trPr>
        <w:tc>
          <w:tcPr>
            <w:tcW w:w="990" w:type="dxa"/>
            <w:vMerge w:val="restart"/>
            <w:vAlign w:val="center"/>
          </w:tcPr>
          <w:p w14:paraId="350F31BF" w14:textId="77777777" w:rsidR="00226AAF" w:rsidRPr="009230AD" w:rsidRDefault="00226AAF" w:rsidP="004904A4">
            <w:pPr>
              <w:pStyle w:val="TableHead"/>
              <w:rPr>
                <w:highlight w:val="yellow"/>
                <w:rtl/>
              </w:rPr>
            </w:pPr>
            <w:r w:rsidRPr="009230AD">
              <w:rPr>
                <w:rtl/>
              </w:rPr>
              <w:t xml:space="preserve">بند جدول أعمال المؤتمر </w:t>
            </w:r>
            <w:r w:rsidRPr="009230AD">
              <w:t>WRC</w:t>
            </w:r>
            <w:r w:rsidRPr="009230AD">
              <w:noBreakHyphen/>
              <w:t>23</w:t>
            </w:r>
          </w:p>
        </w:tc>
        <w:tc>
          <w:tcPr>
            <w:tcW w:w="8639" w:type="dxa"/>
            <w:gridSpan w:val="4"/>
            <w:vAlign w:val="center"/>
          </w:tcPr>
          <w:p w14:paraId="22F440E8" w14:textId="5E516032" w:rsidR="00226AAF" w:rsidRPr="009230AD" w:rsidRDefault="00226AAF" w:rsidP="004904A4">
            <w:pPr>
              <w:pStyle w:val="TableHead"/>
              <w:rPr>
                <w:highlight w:val="yellow"/>
                <w:rtl/>
              </w:rPr>
            </w:pPr>
            <w:r w:rsidRPr="009230AD">
              <w:rPr>
                <w:rtl/>
              </w:rPr>
              <w:t xml:space="preserve">مشروع تقرير الاجتماع التحضير إلى المؤتمر </w:t>
            </w:r>
            <w:r w:rsidRPr="009230AD">
              <w:t>WRC-</w:t>
            </w:r>
            <w:r w:rsidR="001E7ACF" w:rsidRPr="009230AD">
              <w:t>27</w:t>
            </w:r>
          </w:p>
        </w:tc>
      </w:tr>
      <w:tr w:rsidR="00226AAF" w:rsidRPr="009230AD" w14:paraId="2F4FC092" w14:textId="77777777" w:rsidTr="004904A4">
        <w:trPr>
          <w:tblHeader/>
          <w:jc w:val="center"/>
        </w:trPr>
        <w:tc>
          <w:tcPr>
            <w:tcW w:w="990" w:type="dxa"/>
            <w:vMerge/>
            <w:vAlign w:val="center"/>
          </w:tcPr>
          <w:p w14:paraId="1137242E" w14:textId="77777777" w:rsidR="00226AAF" w:rsidRPr="009230AD" w:rsidRDefault="00226AAF" w:rsidP="004904A4">
            <w:pPr>
              <w:pStyle w:val="TableHead"/>
              <w:bidi w:val="0"/>
              <w:rPr>
                <w:highlight w:val="yellow"/>
              </w:rPr>
            </w:pPr>
          </w:p>
        </w:tc>
        <w:tc>
          <w:tcPr>
            <w:tcW w:w="1031" w:type="dxa"/>
            <w:vAlign w:val="center"/>
          </w:tcPr>
          <w:p w14:paraId="0B73AC57" w14:textId="77777777" w:rsidR="00226AAF" w:rsidRPr="009230AD" w:rsidRDefault="00226AAF" w:rsidP="004904A4">
            <w:pPr>
              <w:pStyle w:val="TableHead"/>
              <w:bidi w:val="0"/>
              <w:rPr>
                <w:highlight w:val="yellow"/>
              </w:rPr>
            </w:pPr>
            <w:r w:rsidRPr="009230AD">
              <w:rPr>
                <w:rtl/>
              </w:rPr>
              <w:t>القسم</w:t>
            </w:r>
          </w:p>
        </w:tc>
        <w:tc>
          <w:tcPr>
            <w:tcW w:w="4355" w:type="dxa"/>
            <w:vAlign w:val="center"/>
          </w:tcPr>
          <w:p w14:paraId="6FA73ED9" w14:textId="77777777" w:rsidR="00226AAF" w:rsidRPr="009230AD" w:rsidRDefault="00226AAF" w:rsidP="004904A4">
            <w:pPr>
              <w:pStyle w:val="TableHead"/>
              <w:bidi w:val="0"/>
              <w:rPr>
                <w:highlight w:val="yellow"/>
              </w:rPr>
            </w:pPr>
            <w:r w:rsidRPr="009230AD">
              <w:rPr>
                <w:rtl/>
              </w:rPr>
              <w:t>بند جدول الأعمال/الموضوع</w:t>
            </w:r>
          </w:p>
        </w:tc>
        <w:tc>
          <w:tcPr>
            <w:tcW w:w="1853" w:type="dxa"/>
            <w:vAlign w:val="center"/>
          </w:tcPr>
          <w:p w14:paraId="7E230257" w14:textId="77777777" w:rsidR="00226AAF" w:rsidRPr="009230AD" w:rsidRDefault="00226AAF" w:rsidP="004904A4">
            <w:pPr>
              <w:pStyle w:val="TableHead"/>
              <w:bidi w:val="0"/>
              <w:rPr>
                <w:highlight w:val="yellow"/>
              </w:rPr>
            </w:pPr>
            <w:r w:rsidRPr="009230AD">
              <w:rPr>
                <w:rtl/>
              </w:rPr>
              <w:t>المراجع</w:t>
            </w:r>
          </w:p>
        </w:tc>
        <w:tc>
          <w:tcPr>
            <w:tcW w:w="1400" w:type="dxa"/>
            <w:vAlign w:val="center"/>
          </w:tcPr>
          <w:p w14:paraId="201DB905" w14:textId="77777777" w:rsidR="00226AAF" w:rsidRPr="009230AD" w:rsidRDefault="00226AAF" w:rsidP="004904A4">
            <w:pPr>
              <w:pStyle w:val="TableHead"/>
              <w:bidi w:val="0"/>
              <w:rPr>
                <w:highlight w:val="yellow"/>
              </w:rPr>
            </w:pPr>
            <w:r w:rsidRPr="009230AD">
              <w:rPr>
                <w:rtl/>
              </w:rPr>
              <w:t>الفريق المسؤول</w:t>
            </w:r>
          </w:p>
        </w:tc>
      </w:tr>
      <w:tr w:rsidR="00226AAF" w:rsidRPr="009230AD" w14:paraId="62B21355" w14:textId="77777777" w:rsidTr="004904A4">
        <w:trPr>
          <w:jc w:val="center"/>
        </w:trPr>
        <w:tc>
          <w:tcPr>
            <w:tcW w:w="9629" w:type="dxa"/>
            <w:gridSpan w:val="5"/>
          </w:tcPr>
          <w:p w14:paraId="7FBA71A0" w14:textId="77777777" w:rsidR="00226AAF" w:rsidRPr="009230AD" w:rsidRDefault="00226AAF" w:rsidP="004904A4">
            <w:pPr>
              <w:pStyle w:val="Tabletexte"/>
              <w:jc w:val="center"/>
              <w:rPr>
                <w:b/>
                <w:bCs/>
              </w:rPr>
            </w:pPr>
            <w:r w:rsidRPr="009230AD">
              <w:rPr>
                <w:b/>
                <w:bCs/>
                <w:rtl/>
              </w:rPr>
              <w:t xml:space="preserve">الفصل </w:t>
            </w:r>
            <w:r w:rsidRPr="009230AD">
              <w:rPr>
                <w:b/>
                <w:bCs/>
              </w:rPr>
              <w:t>1</w:t>
            </w:r>
          </w:p>
          <w:p w14:paraId="219B6D05" w14:textId="36B2E26A" w:rsidR="00226AAF" w:rsidRPr="009230AD" w:rsidRDefault="00BD3903" w:rsidP="004904A4">
            <w:pPr>
              <w:pStyle w:val="Tabletexte"/>
              <w:jc w:val="center"/>
              <w:rPr>
                <w:b/>
                <w:bCs/>
                <w:rtl/>
              </w:rPr>
            </w:pPr>
            <w:r w:rsidRPr="009230AD">
              <w:rPr>
                <w:b/>
                <w:bCs/>
                <w:rtl/>
                <w:lang w:bidi="ar-EG"/>
              </w:rPr>
              <w:t>المسائل المتعلقة بالخدمتين الثابتة الساتلية والإذاعية الساتلية</w:t>
            </w:r>
          </w:p>
        </w:tc>
      </w:tr>
      <w:tr w:rsidR="003E3AC8" w:rsidRPr="009230AD" w14:paraId="1C97D368" w14:textId="77777777" w:rsidTr="004904A4">
        <w:trPr>
          <w:jc w:val="center"/>
        </w:trPr>
        <w:tc>
          <w:tcPr>
            <w:tcW w:w="990" w:type="dxa"/>
          </w:tcPr>
          <w:p w14:paraId="649C9EC2" w14:textId="31D3EC01" w:rsidR="003E3AC8" w:rsidRPr="009230AD" w:rsidRDefault="003E3AC8" w:rsidP="004904A4">
            <w:pPr>
              <w:pStyle w:val="Tabletexte"/>
              <w:jc w:val="center"/>
              <w:rPr>
                <w:rtl/>
              </w:rPr>
            </w:pPr>
            <w:r w:rsidRPr="009230AD">
              <w:rPr>
                <w:rtl/>
                <w:lang w:val="en-GB"/>
              </w:rPr>
              <w:t>1.1</w:t>
            </w:r>
          </w:p>
        </w:tc>
        <w:tc>
          <w:tcPr>
            <w:tcW w:w="1031" w:type="dxa"/>
          </w:tcPr>
          <w:p w14:paraId="6783747B" w14:textId="05873590" w:rsidR="003E3AC8" w:rsidRPr="009230AD" w:rsidRDefault="003E3AC8" w:rsidP="004904A4">
            <w:pPr>
              <w:pStyle w:val="Tabletexte"/>
              <w:jc w:val="center"/>
            </w:pPr>
            <w:r w:rsidRPr="009230AD">
              <w:rPr>
                <w:lang w:val="en-GB"/>
              </w:rPr>
              <w:t>/1</w:t>
            </w:r>
            <w:r w:rsidRPr="009230AD">
              <w:rPr>
                <w:rtl/>
                <w:lang w:val="en-GB"/>
              </w:rPr>
              <w:t>1.1</w:t>
            </w:r>
          </w:p>
        </w:tc>
        <w:tc>
          <w:tcPr>
            <w:tcW w:w="4355" w:type="dxa"/>
          </w:tcPr>
          <w:p w14:paraId="39188420" w14:textId="5706B0B7" w:rsidR="003E3AC8" w:rsidRPr="009230AD" w:rsidRDefault="00D139BE" w:rsidP="004904A4">
            <w:pPr>
              <w:pStyle w:val="Tabletexte"/>
              <w:rPr>
                <w:lang w:bidi="ar-EG"/>
              </w:rPr>
            </w:pPr>
            <w:r w:rsidRPr="009230AD">
              <w:rPr>
                <w:rtl/>
                <w:lang w:bidi="ar-EG"/>
              </w:rPr>
              <w:t xml:space="preserve">دراسة الشروط التقنية والتشغيلية لاستعمال </w:t>
            </w:r>
            <w:r w:rsidRPr="009230AD">
              <w:rPr>
                <w:rtl/>
              </w:rPr>
              <w:t>المحطات الأرضية المتحركة للطيران والبحرية التي تتواصل مع محطات فضائية في الخدمة الثابتة الساتلية ل</w:t>
            </w:r>
            <w:r w:rsidRPr="009230AD">
              <w:rPr>
                <w:rtl/>
                <w:lang w:bidi="ar-EG"/>
              </w:rPr>
              <w:t xml:space="preserve">نطاقي التردد </w:t>
            </w:r>
            <w:r w:rsidRPr="009230AD">
              <w:t>50,2-47,2</w:t>
            </w:r>
            <w:r w:rsidRPr="009230AD">
              <w:rPr>
                <w:rtl/>
              </w:rPr>
              <w:t xml:space="preserve"> </w:t>
            </w:r>
            <w:r w:rsidRPr="009230AD">
              <w:t>GHz</w:t>
            </w:r>
            <w:r w:rsidRPr="009230AD">
              <w:rPr>
                <w:rtl/>
              </w:rPr>
              <w:t xml:space="preserve"> و</w:t>
            </w:r>
            <w:r w:rsidRPr="009230AD">
              <w:t>51,4-50,4</w:t>
            </w:r>
            <w:r w:rsidRPr="009230AD">
              <w:rPr>
                <w:rtl/>
              </w:rPr>
              <w:t xml:space="preserve"> </w:t>
            </w:r>
            <w:r w:rsidRPr="009230AD">
              <w:t>GHz</w:t>
            </w:r>
            <w:r w:rsidRPr="009230AD">
              <w:rPr>
                <w:rtl/>
              </w:rPr>
              <w:t xml:space="preserve"> (أرض-فضاء)، أو في أجزاء منهما، </w:t>
            </w:r>
            <w:r w:rsidRPr="009230AD">
              <w:rPr>
                <w:rtl/>
                <w:lang w:bidi="ar-EG"/>
              </w:rPr>
              <w:t xml:space="preserve">ووضع تدابير تنظيمية، حسب الاقتضاء، لتيسير </w:t>
            </w:r>
            <w:r w:rsidRPr="009230AD">
              <w:rPr>
                <w:rtl/>
              </w:rPr>
              <w:t>استعمال المحطات الأرضية المتحركة للطيران والمحطات الأرضية المتحركة البحرية التي تتواصل مع محطات فضائية مستقرة بالنسبة إلى الأرض ومحطات فضائية غير مستقرة بالنسبة إلى الأرض في الخدمة الثابتة الساتلية ل</w:t>
            </w:r>
            <w:r w:rsidRPr="009230AD">
              <w:rPr>
                <w:rtl/>
                <w:lang w:bidi="ar-EG"/>
              </w:rPr>
              <w:t xml:space="preserve">نطاقي التردد </w:t>
            </w:r>
            <w:r w:rsidRPr="009230AD">
              <w:t>50,2-47,2</w:t>
            </w:r>
            <w:r w:rsidRPr="009230AD">
              <w:rPr>
                <w:rtl/>
              </w:rPr>
              <w:t xml:space="preserve"> </w:t>
            </w:r>
            <w:r w:rsidRPr="009230AD">
              <w:t>GHz</w:t>
            </w:r>
            <w:r w:rsidRPr="009230AD">
              <w:rPr>
                <w:rtl/>
              </w:rPr>
              <w:t xml:space="preserve"> و</w:t>
            </w:r>
            <w:r w:rsidRPr="009230AD">
              <w:t>51,4-50,4</w:t>
            </w:r>
            <w:r w:rsidRPr="009230AD">
              <w:rPr>
                <w:rtl/>
              </w:rPr>
              <w:t xml:space="preserve"> </w:t>
            </w:r>
            <w:r w:rsidRPr="009230AD">
              <w:t>GHz</w:t>
            </w:r>
            <w:r w:rsidRPr="009230AD">
              <w:rPr>
                <w:rtl/>
              </w:rPr>
              <w:t xml:space="preserve"> (أرض-فضاء)، أو في أجزاء منهما، </w:t>
            </w:r>
            <w:r w:rsidRPr="009230AD">
              <w:rPr>
                <w:rtl/>
                <w:lang w:bidi="ar-EG"/>
              </w:rPr>
              <w:t>وفقاً للقرار </w:t>
            </w:r>
            <w:r w:rsidRPr="009230AD">
              <w:rPr>
                <w:b/>
                <w:bCs/>
                <w:rtl/>
                <w:lang w:bidi="ar-EG"/>
              </w:rPr>
              <w:t>(</w:t>
            </w:r>
            <w:r w:rsidRPr="009230AD">
              <w:rPr>
                <w:b/>
                <w:bCs/>
                <w:lang w:val="en-GB"/>
              </w:rPr>
              <w:t>Rev.WRC-23</w:t>
            </w:r>
            <w:r w:rsidRPr="009230AD">
              <w:rPr>
                <w:b/>
                <w:bCs/>
                <w:rtl/>
                <w:lang w:bidi="ar-EG"/>
              </w:rPr>
              <w:t>) 176</w:t>
            </w:r>
          </w:p>
        </w:tc>
        <w:tc>
          <w:tcPr>
            <w:tcW w:w="1853" w:type="dxa"/>
          </w:tcPr>
          <w:p w14:paraId="7C91999C" w14:textId="7A367681" w:rsidR="003E3AC8" w:rsidRPr="009230AD" w:rsidRDefault="003E3AC8" w:rsidP="004904A4">
            <w:pPr>
              <w:pStyle w:val="Tabletexte"/>
              <w:jc w:val="center"/>
            </w:pPr>
            <w:r w:rsidRPr="009230AD">
              <w:rPr>
                <w:rtl/>
                <w:lang w:val="en-GB"/>
              </w:rPr>
              <w:t xml:space="preserve">القرار </w:t>
            </w:r>
            <w:r w:rsidR="004904A4" w:rsidRPr="009230AD">
              <w:rPr>
                <w:lang w:val="en-GB"/>
              </w:rPr>
              <w:br/>
            </w:r>
            <w:r w:rsidRPr="009230AD">
              <w:rPr>
                <w:b/>
                <w:bCs/>
                <w:lang w:val="en-GB"/>
              </w:rPr>
              <w:t>176 (Rev.WRC-23)</w:t>
            </w:r>
          </w:p>
        </w:tc>
        <w:tc>
          <w:tcPr>
            <w:tcW w:w="1400" w:type="dxa"/>
          </w:tcPr>
          <w:p w14:paraId="51C8BA17" w14:textId="6BACF353" w:rsidR="003E3AC8" w:rsidRPr="009230AD" w:rsidRDefault="003F407B" w:rsidP="004904A4">
            <w:pPr>
              <w:pStyle w:val="Tabletexte"/>
              <w:jc w:val="center"/>
              <w:rPr>
                <w:rtl/>
                <w:lang w:val="en-GB"/>
              </w:rPr>
            </w:pPr>
            <w:r w:rsidRPr="009230AD">
              <w:rPr>
                <w:b/>
                <w:bCs/>
                <w:rtl/>
                <w:lang w:val="en-GB"/>
              </w:rPr>
              <w:t xml:space="preserve">فرقة العمل </w:t>
            </w:r>
            <w:r w:rsidR="003E3AC8" w:rsidRPr="009230AD">
              <w:rPr>
                <w:b/>
                <w:bCs/>
                <w:lang w:val="en-GB"/>
              </w:rPr>
              <w:t>4A</w:t>
            </w:r>
          </w:p>
        </w:tc>
      </w:tr>
      <w:tr w:rsidR="003E3AC8" w:rsidRPr="009230AD" w14:paraId="677E44E2" w14:textId="77777777" w:rsidTr="004904A4">
        <w:trPr>
          <w:jc w:val="center"/>
        </w:trPr>
        <w:tc>
          <w:tcPr>
            <w:tcW w:w="990" w:type="dxa"/>
          </w:tcPr>
          <w:p w14:paraId="07960876" w14:textId="58712B84" w:rsidR="003E3AC8" w:rsidRPr="009230AD" w:rsidRDefault="003E3AC8" w:rsidP="004904A4">
            <w:pPr>
              <w:pStyle w:val="Tabletexte"/>
              <w:jc w:val="center"/>
            </w:pPr>
            <w:r w:rsidRPr="009230AD">
              <w:t>2.1</w:t>
            </w:r>
          </w:p>
        </w:tc>
        <w:tc>
          <w:tcPr>
            <w:tcW w:w="1031" w:type="dxa"/>
          </w:tcPr>
          <w:p w14:paraId="21CF5BE1" w14:textId="63885D5E" w:rsidR="003E3AC8" w:rsidRPr="009230AD" w:rsidRDefault="003E3AC8" w:rsidP="004904A4">
            <w:pPr>
              <w:pStyle w:val="Tabletexte"/>
              <w:jc w:val="center"/>
            </w:pPr>
            <w:r w:rsidRPr="009230AD">
              <w:t>2.1/1</w:t>
            </w:r>
          </w:p>
        </w:tc>
        <w:tc>
          <w:tcPr>
            <w:tcW w:w="4355" w:type="dxa"/>
          </w:tcPr>
          <w:p w14:paraId="2B048561" w14:textId="106811A6" w:rsidR="003E3AC8" w:rsidRPr="009230AD" w:rsidRDefault="00D139BE" w:rsidP="004904A4">
            <w:pPr>
              <w:rPr>
                <w:sz w:val="20"/>
                <w:szCs w:val="20"/>
                <w:lang w:bidi="ar-EG"/>
              </w:rPr>
            </w:pPr>
            <w:r w:rsidRPr="009230AD">
              <w:rPr>
                <w:sz w:val="20"/>
                <w:szCs w:val="20"/>
                <w:rtl/>
                <w:lang w:bidi="ar-EG"/>
              </w:rPr>
              <w:t xml:space="preserve">النظر في إمكانية مراجعة شروط التقاسم في نطاق التردد </w:t>
            </w:r>
            <w:r w:rsidRPr="009230AD">
              <w:rPr>
                <w:sz w:val="20"/>
                <w:szCs w:val="20"/>
              </w:rPr>
              <w:t>GHz 14</w:t>
            </w:r>
            <w:r w:rsidRPr="009230AD">
              <w:rPr>
                <w:sz w:val="20"/>
                <w:szCs w:val="20"/>
              </w:rPr>
              <w:noBreakHyphen/>
              <w:t>13,75</w:t>
            </w:r>
            <w:r w:rsidRPr="009230AD">
              <w:rPr>
                <w:sz w:val="20"/>
                <w:szCs w:val="20"/>
                <w:rtl/>
                <w:lang w:bidi="ar-EG"/>
              </w:rPr>
              <w:t xml:space="preserve"> لتمكين استعمال محطات أرضية ذات أحجام هوائيات أصغر للخدمة الثابتة الساتلية في الوصلة الصاعدة، وفقاً للقرار </w:t>
            </w:r>
            <w:r w:rsidR="00AC3FD5" w:rsidRPr="009230AD">
              <w:rPr>
                <w:b/>
                <w:bCs/>
                <w:sz w:val="20"/>
                <w:szCs w:val="20"/>
              </w:rPr>
              <w:t xml:space="preserve">129 </w:t>
            </w:r>
            <w:r w:rsidRPr="009230AD">
              <w:rPr>
                <w:b/>
                <w:bCs/>
                <w:sz w:val="20"/>
                <w:szCs w:val="20"/>
              </w:rPr>
              <w:t>(WRC-23)</w:t>
            </w:r>
          </w:p>
        </w:tc>
        <w:tc>
          <w:tcPr>
            <w:tcW w:w="1853" w:type="dxa"/>
          </w:tcPr>
          <w:p w14:paraId="677DAE61" w14:textId="0BE0485A" w:rsidR="003E3AC8" w:rsidRPr="009230AD" w:rsidRDefault="003E3AC8" w:rsidP="004904A4">
            <w:pPr>
              <w:pStyle w:val="Tabletexte"/>
              <w:jc w:val="center"/>
            </w:pPr>
            <w:r w:rsidRPr="009230AD">
              <w:rPr>
                <w:rtl/>
                <w:lang w:val="en-GB"/>
              </w:rPr>
              <w:t xml:space="preserve">القرار </w:t>
            </w:r>
            <w:r w:rsidR="00E71109">
              <w:rPr>
                <w:rtl/>
                <w:lang w:val="en-GB"/>
              </w:rPr>
              <w:br/>
            </w:r>
            <w:r w:rsidR="00AC3FD5" w:rsidRPr="009230AD">
              <w:rPr>
                <w:b/>
                <w:bCs/>
                <w:lang w:val="en-GB"/>
              </w:rPr>
              <w:t>129 </w:t>
            </w:r>
            <w:r w:rsidRPr="009230AD">
              <w:rPr>
                <w:b/>
                <w:bCs/>
                <w:lang w:val="en-GB"/>
              </w:rPr>
              <w:t>(WRC-23)</w:t>
            </w:r>
          </w:p>
        </w:tc>
        <w:tc>
          <w:tcPr>
            <w:tcW w:w="1400" w:type="dxa"/>
          </w:tcPr>
          <w:p w14:paraId="5B97BEC4" w14:textId="0627F545" w:rsidR="003E3AC8" w:rsidRPr="009230AD" w:rsidRDefault="003F407B" w:rsidP="004904A4">
            <w:pPr>
              <w:pStyle w:val="Tabletexte"/>
              <w:jc w:val="center"/>
              <w:rPr>
                <w:b/>
                <w:spacing w:val="-4"/>
              </w:rPr>
            </w:pPr>
            <w:r w:rsidRPr="009230AD">
              <w:rPr>
                <w:b/>
                <w:bCs/>
                <w:spacing w:val="-4"/>
                <w:rtl/>
                <w:lang w:val="en-GB"/>
              </w:rPr>
              <w:t xml:space="preserve">فرقة العمل </w:t>
            </w:r>
            <w:r w:rsidRPr="009230AD">
              <w:rPr>
                <w:b/>
                <w:bCs/>
                <w:spacing w:val="-4"/>
                <w:lang w:val="en-GB"/>
              </w:rPr>
              <w:t>*</w:t>
            </w:r>
            <w:r w:rsidR="003E3AC8" w:rsidRPr="009230AD">
              <w:rPr>
                <w:b/>
                <w:bCs/>
                <w:spacing w:val="-4"/>
                <w:lang w:val="en-GB"/>
              </w:rPr>
              <w:t>4A</w:t>
            </w:r>
          </w:p>
        </w:tc>
      </w:tr>
      <w:tr w:rsidR="003E3AC8" w:rsidRPr="009230AD" w14:paraId="62BBBC4F" w14:textId="77777777" w:rsidTr="004904A4">
        <w:trPr>
          <w:jc w:val="center"/>
        </w:trPr>
        <w:tc>
          <w:tcPr>
            <w:tcW w:w="9629" w:type="dxa"/>
            <w:gridSpan w:val="5"/>
          </w:tcPr>
          <w:p w14:paraId="057132EF" w14:textId="3816E591" w:rsidR="003E3AC8" w:rsidRPr="009230AD" w:rsidRDefault="003E3AC8" w:rsidP="000340F8">
            <w:pPr>
              <w:pStyle w:val="Tabletexte"/>
              <w:tabs>
                <w:tab w:val="clear" w:pos="794"/>
                <w:tab w:val="left" w:pos="303"/>
              </w:tabs>
              <w:rPr>
                <w:b/>
                <w:bCs/>
              </w:rPr>
            </w:pPr>
            <w:r w:rsidRPr="009230AD">
              <w:rPr>
                <w:rtl/>
              </w:rPr>
              <w:t>*</w:t>
            </w:r>
            <w:r w:rsidR="000340F8">
              <w:rPr>
                <w:rtl/>
              </w:rPr>
              <w:tab/>
            </w:r>
            <w:r w:rsidR="00BD3903" w:rsidRPr="009230AD">
              <w:rPr>
                <w:rtl/>
                <w:lang w:bidi="ar-EG"/>
              </w:rPr>
              <w:t xml:space="preserve">استناداً إلى التجارب السابقة بشأن الدراسات المتعلقة بنطاق التردد هذا ومدى تعقيد هذه المسألة، ينبغي إيلاء اهتمام خاص للتفاعل بين فرقتي العمل </w:t>
            </w:r>
            <w:r w:rsidR="00BD3903" w:rsidRPr="009230AD">
              <w:rPr>
                <w:lang w:bidi="ar-EG"/>
              </w:rPr>
              <w:t>4A</w:t>
            </w:r>
            <w:r w:rsidR="00BD3903" w:rsidRPr="009230AD">
              <w:rPr>
                <w:rtl/>
                <w:lang w:bidi="ar-EG"/>
              </w:rPr>
              <w:t xml:space="preserve"> و</w:t>
            </w:r>
            <w:r w:rsidR="00BD3903" w:rsidRPr="009230AD">
              <w:rPr>
                <w:lang w:bidi="ar-EG"/>
              </w:rPr>
              <w:t>5B</w:t>
            </w:r>
            <w:r w:rsidR="00BD3903" w:rsidRPr="009230AD">
              <w:rPr>
                <w:rtl/>
                <w:lang w:bidi="ar-EG"/>
              </w:rPr>
              <w:t xml:space="preserve">. ولذلك يتعين على فرقة العمل </w:t>
            </w:r>
            <w:r w:rsidR="00BD3903" w:rsidRPr="009230AD">
              <w:rPr>
                <w:lang w:bidi="ar-EG"/>
              </w:rPr>
              <w:t>4A</w:t>
            </w:r>
            <w:r w:rsidR="00BD3903" w:rsidRPr="009230AD">
              <w:rPr>
                <w:rtl/>
                <w:lang w:bidi="ar-EG"/>
              </w:rPr>
              <w:t xml:space="preserve"> أن تأخذ في الاعتبار معلومات وخصائص التحديث المحتملة</w:t>
            </w:r>
            <w:r w:rsidR="00574806" w:rsidRPr="009230AD">
              <w:rPr>
                <w:rtl/>
                <w:lang w:bidi="ar-EG"/>
              </w:rPr>
              <w:t>، كما وردت،</w:t>
            </w:r>
            <w:r w:rsidR="00BD3903" w:rsidRPr="009230AD">
              <w:rPr>
                <w:rtl/>
                <w:lang w:bidi="ar-EG"/>
              </w:rPr>
              <w:t xml:space="preserve"> بشأن حماية وتشغيل خدمة التحديد الراديوي للموقع على النحو الذي توفره فرقة العمل</w:t>
            </w:r>
            <w:r w:rsidR="00012300" w:rsidRPr="009230AD">
              <w:rPr>
                <w:rtl/>
                <w:lang w:bidi="ar-EG"/>
              </w:rPr>
              <w:t xml:space="preserve"> </w:t>
            </w:r>
            <w:r w:rsidR="00BD3903" w:rsidRPr="009230AD">
              <w:rPr>
                <w:lang w:bidi="ar-EG"/>
              </w:rPr>
              <w:t>5B</w:t>
            </w:r>
            <w:r w:rsidR="00012300" w:rsidRPr="009230AD">
              <w:rPr>
                <w:rtl/>
                <w:lang w:bidi="ar-EG"/>
              </w:rPr>
              <w:t xml:space="preserve"> </w:t>
            </w:r>
            <w:r w:rsidR="00BD3903" w:rsidRPr="009230AD">
              <w:rPr>
                <w:rtl/>
                <w:lang w:bidi="ar-EG"/>
              </w:rPr>
              <w:t xml:space="preserve">على النحو الواجب، من أجل إجراء دراسات التقاسم ذات الصلة. واستناداً إلى التقدم المحرز في الدراسات في فرقة العمل </w:t>
            </w:r>
            <w:r w:rsidR="00BD3903" w:rsidRPr="009230AD">
              <w:rPr>
                <w:lang w:bidi="ar-EG"/>
              </w:rPr>
              <w:t>4A</w:t>
            </w:r>
            <w:r w:rsidR="00BD3903" w:rsidRPr="009230AD">
              <w:rPr>
                <w:rtl/>
                <w:lang w:bidi="ar-EG"/>
              </w:rPr>
              <w:t xml:space="preserve">، وفي حالة الضرورة، ينبغي تنظيم اجتماعات مشتركة لفرقتي العمل </w:t>
            </w:r>
            <w:r w:rsidR="00BD3903" w:rsidRPr="009230AD">
              <w:rPr>
                <w:lang w:bidi="ar-EG"/>
              </w:rPr>
              <w:t>4A</w:t>
            </w:r>
            <w:r w:rsidR="00BD3903" w:rsidRPr="009230AD">
              <w:rPr>
                <w:rtl/>
                <w:lang w:bidi="ar-EG"/>
              </w:rPr>
              <w:t xml:space="preserve"> و</w:t>
            </w:r>
            <w:r w:rsidR="00BD3903" w:rsidRPr="009230AD">
              <w:rPr>
                <w:lang w:bidi="ar-EG"/>
              </w:rPr>
              <w:t>5B</w:t>
            </w:r>
            <w:r w:rsidR="00BD3903" w:rsidRPr="009230AD">
              <w:rPr>
                <w:rtl/>
                <w:lang w:bidi="ar-EG"/>
              </w:rPr>
              <w:t xml:space="preserve"> لتسهيل التعاون بين فرقتي العمل بشأن المسألة المتعلقة بحماية خدمة التحديد الراديوي للموقع.</w:t>
            </w:r>
          </w:p>
        </w:tc>
      </w:tr>
      <w:tr w:rsidR="003E3AC8" w:rsidRPr="009230AD" w14:paraId="1FEEFAA7" w14:textId="77777777" w:rsidTr="004904A4">
        <w:trPr>
          <w:jc w:val="center"/>
        </w:trPr>
        <w:tc>
          <w:tcPr>
            <w:tcW w:w="990" w:type="dxa"/>
          </w:tcPr>
          <w:p w14:paraId="57341976" w14:textId="2F051D3A" w:rsidR="003E3AC8" w:rsidRPr="009230AD" w:rsidRDefault="003E3AC8" w:rsidP="004904A4">
            <w:pPr>
              <w:pStyle w:val="Tabletexte"/>
              <w:jc w:val="center"/>
            </w:pPr>
            <w:r w:rsidRPr="009230AD">
              <w:rPr>
                <w:lang w:val="en-GB"/>
              </w:rPr>
              <w:t>3.1</w:t>
            </w:r>
          </w:p>
        </w:tc>
        <w:tc>
          <w:tcPr>
            <w:tcW w:w="1031" w:type="dxa"/>
          </w:tcPr>
          <w:p w14:paraId="04C199E4" w14:textId="70361168" w:rsidR="003E3AC8" w:rsidRPr="009230AD" w:rsidRDefault="003E3AC8" w:rsidP="004904A4">
            <w:pPr>
              <w:pStyle w:val="Tabletexte"/>
              <w:jc w:val="center"/>
            </w:pPr>
            <w:r w:rsidRPr="009230AD">
              <w:rPr>
                <w:lang w:val="en-GB"/>
              </w:rPr>
              <w:t>3.1/1</w:t>
            </w:r>
          </w:p>
        </w:tc>
        <w:tc>
          <w:tcPr>
            <w:tcW w:w="4355" w:type="dxa"/>
          </w:tcPr>
          <w:p w14:paraId="12396106" w14:textId="62B23061" w:rsidR="003E3AC8" w:rsidRPr="009230AD" w:rsidRDefault="00D139BE" w:rsidP="004904A4">
            <w:pPr>
              <w:rPr>
                <w:sz w:val="20"/>
                <w:szCs w:val="20"/>
                <w:lang w:bidi="ar-EG"/>
              </w:rPr>
            </w:pPr>
            <w:r w:rsidRPr="009230AD">
              <w:rPr>
                <w:sz w:val="20"/>
                <w:szCs w:val="20"/>
                <w:rtl/>
                <w:lang w:bidi="ar-EG"/>
              </w:rPr>
              <w:t xml:space="preserve">النظر في دراسات بشأن استعمال نطاق التردد </w:t>
            </w:r>
            <w:r w:rsidRPr="009230AD">
              <w:rPr>
                <w:sz w:val="20"/>
                <w:szCs w:val="20"/>
              </w:rPr>
              <w:t>GHz</w:t>
            </w:r>
            <w:r w:rsidR="00012300" w:rsidRPr="009230AD">
              <w:rPr>
                <w:sz w:val="20"/>
                <w:szCs w:val="20"/>
              </w:rPr>
              <w:t> </w:t>
            </w:r>
            <w:r w:rsidRPr="009230AD">
              <w:rPr>
                <w:sz w:val="20"/>
                <w:szCs w:val="20"/>
              </w:rPr>
              <w:t>52,4</w:t>
            </w:r>
            <w:r w:rsidR="00012300" w:rsidRPr="009230AD">
              <w:rPr>
                <w:sz w:val="20"/>
                <w:szCs w:val="20"/>
              </w:rPr>
              <w:noBreakHyphen/>
            </w:r>
            <w:r w:rsidRPr="009230AD">
              <w:rPr>
                <w:sz w:val="20"/>
                <w:szCs w:val="20"/>
              </w:rPr>
              <w:t>51,4</w:t>
            </w:r>
            <w:r w:rsidRPr="009230AD">
              <w:rPr>
                <w:sz w:val="20"/>
                <w:szCs w:val="20"/>
                <w:rtl/>
                <w:lang w:bidi="ar-EG"/>
              </w:rPr>
              <w:t xml:space="preserve"> لتمكين المحطات الأرضية للبوابات المرسِلة إلى أنظمة الخدمة الثابتة الساتلية العاملة في مدارات ساتلية غير مستقرة بالنسبة إلى الأرض (أرض-فضاء) من استعمالها وفقاً للقرار </w:t>
            </w:r>
            <w:r w:rsidR="00012300" w:rsidRPr="009230AD">
              <w:rPr>
                <w:b/>
                <w:bCs/>
                <w:sz w:val="20"/>
                <w:szCs w:val="20"/>
                <w:lang w:val="en-GB"/>
              </w:rPr>
              <w:t xml:space="preserve">130 </w:t>
            </w:r>
            <w:r w:rsidRPr="009230AD">
              <w:rPr>
                <w:b/>
                <w:bCs/>
                <w:sz w:val="20"/>
                <w:szCs w:val="20"/>
                <w:lang w:val="en-GB"/>
              </w:rPr>
              <w:t>(WRC-23)</w:t>
            </w:r>
          </w:p>
        </w:tc>
        <w:tc>
          <w:tcPr>
            <w:tcW w:w="1853" w:type="dxa"/>
          </w:tcPr>
          <w:p w14:paraId="3E4BE890" w14:textId="36445600" w:rsidR="003E3AC8" w:rsidRPr="009230AD" w:rsidRDefault="003E3AC8" w:rsidP="004904A4">
            <w:pPr>
              <w:pStyle w:val="Tabletexte"/>
              <w:jc w:val="center"/>
            </w:pPr>
            <w:r w:rsidRPr="009230AD">
              <w:rPr>
                <w:rtl/>
                <w:lang w:val="en-GB"/>
              </w:rPr>
              <w:t xml:space="preserve">القرار </w:t>
            </w:r>
            <w:r w:rsidR="00E71109">
              <w:rPr>
                <w:rtl/>
                <w:lang w:val="en-GB"/>
              </w:rPr>
              <w:br/>
            </w:r>
            <w:r w:rsidR="00012300" w:rsidRPr="009230AD">
              <w:rPr>
                <w:b/>
                <w:bCs/>
                <w:lang w:val="en-GB"/>
              </w:rPr>
              <w:t>130</w:t>
            </w:r>
            <w:r w:rsidRPr="009230AD">
              <w:rPr>
                <w:b/>
                <w:bCs/>
                <w:lang w:val="en-GB"/>
              </w:rPr>
              <w:t xml:space="preserve"> (WRC</w:t>
            </w:r>
            <w:r w:rsidRPr="009230AD">
              <w:rPr>
                <w:b/>
                <w:bCs/>
                <w:lang w:val="en-GB"/>
              </w:rPr>
              <w:noBreakHyphen/>
              <w:t>23)</w:t>
            </w:r>
          </w:p>
        </w:tc>
        <w:tc>
          <w:tcPr>
            <w:tcW w:w="1400" w:type="dxa"/>
          </w:tcPr>
          <w:p w14:paraId="0125BDCC" w14:textId="5BAC4A1E" w:rsidR="003E3AC8" w:rsidRPr="009230AD" w:rsidRDefault="003F407B" w:rsidP="004904A4">
            <w:pPr>
              <w:pStyle w:val="Tabletexte"/>
              <w:jc w:val="center"/>
              <w:rPr>
                <w:b/>
                <w:bCs/>
              </w:rPr>
            </w:pPr>
            <w:r w:rsidRPr="009230AD">
              <w:rPr>
                <w:b/>
                <w:bCs/>
                <w:rtl/>
                <w:lang w:val="en-GB"/>
              </w:rPr>
              <w:t xml:space="preserve">فرقة العمل </w:t>
            </w:r>
            <w:r w:rsidR="003E3AC8" w:rsidRPr="009230AD">
              <w:rPr>
                <w:b/>
                <w:bCs/>
                <w:lang w:val="en-GB"/>
              </w:rPr>
              <w:t>4A</w:t>
            </w:r>
          </w:p>
        </w:tc>
      </w:tr>
      <w:tr w:rsidR="003E3AC8" w:rsidRPr="009230AD" w14:paraId="6C33B385" w14:textId="77777777" w:rsidTr="004904A4">
        <w:trPr>
          <w:jc w:val="center"/>
        </w:trPr>
        <w:tc>
          <w:tcPr>
            <w:tcW w:w="990" w:type="dxa"/>
          </w:tcPr>
          <w:p w14:paraId="2E128D58" w14:textId="28628FED" w:rsidR="003E3AC8" w:rsidRPr="009230AD" w:rsidRDefault="003E3AC8" w:rsidP="004904A4">
            <w:pPr>
              <w:pStyle w:val="Tabletexte"/>
              <w:jc w:val="center"/>
            </w:pPr>
            <w:r w:rsidRPr="009230AD">
              <w:rPr>
                <w:lang w:val="en-GB"/>
              </w:rPr>
              <w:t>4.1</w:t>
            </w:r>
          </w:p>
        </w:tc>
        <w:tc>
          <w:tcPr>
            <w:tcW w:w="1031" w:type="dxa"/>
          </w:tcPr>
          <w:p w14:paraId="18C5428C" w14:textId="645A4A65" w:rsidR="003E3AC8" w:rsidRPr="009230AD" w:rsidRDefault="003E3AC8" w:rsidP="004904A4">
            <w:pPr>
              <w:pStyle w:val="Tabletexte"/>
              <w:jc w:val="center"/>
            </w:pPr>
            <w:r w:rsidRPr="009230AD">
              <w:rPr>
                <w:lang w:val="en-GB"/>
              </w:rPr>
              <w:t>4.1</w:t>
            </w:r>
            <w:r w:rsidRPr="009230AD">
              <w:t>/1</w:t>
            </w:r>
          </w:p>
        </w:tc>
        <w:tc>
          <w:tcPr>
            <w:tcW w:w="4355" w:type="dxa"/>
          </w:tcPr>
          <w:p w14:paraId="6296C152" w14:textId="21E85C5C" w:rsidR="003E3AC8" w:rsidRPr="009230AD" w:rsidRDefault="00D139BE" w:rsidP="004904A4">
            <w:pPr>
              <w:pStyle w:val="Tabletexte"/>
              <w:rPr>
                <w:lang w:val="en-GB"/>
              </w:rPr>
            </w:pPr>
            <w:r w:rsidRPr="009230AD">
              <w:rPr>
                <w:rtl/>
                <w:lang w:bidi="ar-EG"/>
              </w:rPr>
              <w:t>النظر في توزيع أولي جديد محتمل للخدمة الثابتة الساتلية (فضاء-أرض) في نطاق التردد 17,3</w:t>
            </w:r>
            <w:r w:rsidRPr="009230AD">
              <w:rPr>
                <w:rtl/>
                <w:lang w:bidi="ar-EG"/>
              </w:rPr>
              <w:noBreakHyphen/>
              <w:t>17,7 </w:t>
            </w:r>
            <w:r w:rsidRPr="009230AD">
              <w:t>GHz</w:t>
            </w:r>
            <w:r w:rsidRPr="009230AD">
              <w:rPr>
                <w:rtl/>
                <w:lang w:bidi="ar-EG"/>
              </w:rPr>
              <w:t xml:space="preserve"> وتوزيع أولي جديد محتمل للخدمة الإذاعية الساتلية (فضاء-أرض) في نطاق التردد 17,3</w:t>
            </w:r>
            <w:r w:rsidRPr="009230AD">
              <w:rPr>
                <w:rtl/>
                <w:lang w:bidi="ar-EG"/>
              </w:rPr>
              <w:noBreakHyphen/>
              <w:t>17,8 </w:t>
            </w:r>
            <w:r w:rsidRPr="009230AD">
              <w:t>GHz</w:t>
            </w:r>
            <w:r w:rsidRPr="009230AD">
              <w:rPr>
                <w:rtl/>
                <w:lang w:bidi="ar-EG"/>
              </w:rPr>
              <w:t xml:space="preserve"> في الإقليم 3، مع ضمان حماية التوزيعات الأولية القائمة في نطاقي التردد نفسهما وفي النطاقات المجاورة، والنظر في وضع حدود لكثافة تدفق القدرة المكافئة (</w:t>
            </w:r>
            <w:r w:rsidRPr="009230AD">
              <w:t>epfd</w:t>
            </w:r>
            <w:r w:rsidRPr="009230AD">
              <w:rPr>
                <w:rtl/>
                <w:lang w:bidi="ar-EG"/>
              </w:rPr>
              <w:t xml:space="preserve">) تنطبق في الإقليمين 1 و3 على الأنظمة الساتلية غير المستقرة بالنسبة إلى الأرض في الخدمة الثابتة الساتلية (فضاء-أرض) في نطاق التردد </w:t>
            </w:r>
            <w:r w:rsidRPr="009230AD">
              <w:t>,3</w:t>
            </w:r>
            <w:r w:rsidRPr="009230AD">
              <w:rPr>
                <w:rtl/>
                <w:lang w:bidi="ar-EG"/>
              </w:rPr>
              <w:t>17</w:t>
            </w:r>
            <w:r w:rsidR="00012300" w:rsidRPr="009230AD">
              <w:rPr>
                <w:rtl/>
                <w:lang w:bidi="ar-EG"/>
              </w:rPr>
              <w:noBreakHyphen/>
            </w:r>
            <w:r w:rsidRPr="009230AD">
              <w:t>17,7</w:t>
            </w:r>
            <w:r w:rsidR="00012300" w:rsidRPr="009230AD">
              <w:rPr>
                <w:rtl/>
                <w:lang w:bidi="ar-EG"/>
              </w:rPr>
              <w:t> </w:t>
            </w:r>
            <w:r w:rsidRPr="009230AD">
              <w:t>GHz</w:t>
            </w:r>
            <w:r w:rsidRPr="009230AD">
              <w:rPr>
                <w:rtl/>
                <w:lang w:bidi="ar-EG"/>
              </w:rPr>
              <w:t xml:space="preserve">، وفقاً للقرار </w:t>
            </w:r>
            <w:r w:rsidR="00012300" w:rsidRPr="009230AD">
              <w:rPr>
                <w:b/>
                <w:bCs/>
              </w:rPr>
              <w:t>726</w:t>
            </w:r>
            <w:r w:rsidRPr="009230AD">
              <w:rPr>
                <w:b/>
                <w:bCs/>
              </w:rPr>
              <w:t xml:space="preserve"> (WRC</w:t>
            </w:r>
            <w:r w:rsidRPr="009230AD">
              <w:rPr>
                <w:b/>
                <w:bCs/>
              </w:rPr>
              <w:noBreakHyphen/>
              <w:t>23)</w:t>
            </w:r>
          </w:p>
        </w:tc>
        <w:tc>
          <w:tcPr>
            <w:tcW w:w="1853" w:type="dxa"/>
          </w:tcPr>
          <w:p w14:paraId="4C8361C9" w14:textId="76A40567" w:rsidR="003E3AC8" w:rsidRPr="009230AD" w:rsidRDefault="003E3AC8" w:rsidP="004904A4">
            <w:pPr>
              <w:pStyle w:val="Tabletexte"/>
              <w:jc w:val="center"/>
            </w:pPr>
            <w:r w:rsidRPr="009230AD">
              <w:rPr>
                <w:rtl/>
                <w:lang w:val="en-GB"/>
              </w:rPr>
              <w:t xml:space="preserve">القرار </w:t>
            </w:r>
            <w:r w:rsidR="00E71109">
              <w:rPr>
                <w:rtl/>
                <w:lang w:val="en-GB"/>
              </w:rPr>
              <w:br/>
            </w:r>
            <w:r w:rsidR="00012300" w:rsidRPr="009230AD">
              <w:rPr>
                <w:b/>
                <w:lang w:val="en-GB"/>
              </w:rPr>
              <w:t xml:space="preserve">726 </w:t>
            </w:r>
            <w:r w:rsidRPr="009230AD">
              <w:rPr>
                <w:b/>
                <w:lang w:val="en-GB"/>
              </w:rPr>
              <w:t>(WRC</w:t>
            </w:r>
            <w:r w:rsidRPr="009230AD">
              <w:rPr>
                <w:b/>
                <w:lang w:val="en-GB"/>
              </w:rPr>
              <w:noBreakHyphen/>
              <w:t>23)</w:t>
            </w:r>
          </w:p>
        </w:tc>
        <w:tc>
          <w:tcPr>
            <w:tcW w:w="1400" w:type="dxa"/>
          </w:tcPr>
          <w:p w14:paraId="496CC0F8" w14:textId="6B22A024" w:rsidR="003E3AC8" w:rsidRPr="009230AD" w:rsidRDefault="003F407B" w:rsidP="004904A4">
            <w:pPr>
              <w:pStyle w:val="Tabletexte"/>
              <w:jc w:val="center"/>
              <w:rPr>
                <w:rtl/>
                <w:lang w:val="en-GB"/>
              </w:rPr>
            </w:pPr>
            <w:r w:rsidRPr="009230AD">
              <w:rPr>
                <w:b/>
                <w:bCs/>
                <w:rtl/>
                <w:lang w:val="en-GB"/>
              </w:rPr>
              <w:t xml:space="preserve">فرقة العمل </w:t>
            </w:r>
            <w:r w:rsidR="003E3AC8" w:rsidRPr="009230AD">
              <w:rPr>
                <w:b/>
                <w:bCs/>
                <w:lang w:val="en-GB"/>
              </w:rPr>
              <w:t>4A</w:t>
            </w:r>
          </w:p>
        </w:tc>
      </w:tr>
      <w:tr w:rsidR="003E3AC8" w:rsidRPr="009230AD" w14:paraId="6D0985CF" w14:textId="77777777" w:rsidTr="004904A4">
        <w:trPr>
          <w:jc w:val="center"/>
        </w:trPr>
        <w:tc>
          <w:tcPr>
            <w:tcW w:w="990" w:type="dxa"/>
          </w:tcPr>
          <w:p w14:paraId="0042CE67" w14:textId="5A4AB8C9" w:rsidR="003E3AC8" w:rsidRPr="009230AD" w:rsidRDefault="003E3AC8" w:rsidP="004904A4">
            <w:pPr>
              <w:pStyle w:val="Tabletexte"/>
              <w:jc w:val="center"/>
            </w:pPr>
            <w:r w:rsidRPr="009230AD">
              <w:rPr>
                <w:lang w:val="en-GB"/>
              </w:rPr>
              <w:lastRenderedPageBreak/>
              <w:t>5.1</w:t>
            </w:r>
          </w:p>
        </w:tc>
        <w:tc>
          <w:tcPr>
            <w:tcW w:w="1031" w:type="dxa"/>
          </w:tcPr>
          <w:p w14:paraId="1DF4FED1" w14:textId="76E4FD53" w:rsidR="003E3AC8" w:rsidRPr="009230AD" w:rsidRDefault="003E3AC8" w:rsidP="004904A4">
            <w:pPr>
              <w:pStyle w:val="Tabletexte"/>
              <w:jc w:val="center"/>
            </w:pPr>
            <w:r w:rsidRPr="009230AD">
              <w:rPr>
                <w:lang w:val="en-GB"/>
              </w:rPr>
              <w:t>5.1</w:t>
            </w:r>
            <w:r w:rsidRPr="009230AD">
              <w:t>/1</w:t>
            </w:r>
          </w:p>
        </w:tc>
        <w:tc>
          <w:tcPr>
            <w:tcW w:w="4355" w:type="dxa"/>
          </w:tcPr>
          <w:p w14:paraId="5AE050A6" w14:textId="0352CEB4" w:rsidR="003E3AC8" w:rsidRPr="009230AD" w:rsidRDefault="00D139BE" w:rsidP="004904A4">
            <w:pPr>
              <w:keepLines/>
              <w:rPr>
                <w:sz w:val="20"/>
                <w:szCs w:val="20"/>
                <w:lang w:bidi="ar-EG"/>
              </w:rPr>
            </w:pPr>
            <w:r w:rsidRPr="009230AD">
              <w:rPr>
                <w:sz w:val="20"/>
                <w:szCs w:val="20"/>
                <w:rtl/>
              </w:rPr>
              <w:t>النظر في التدابير التنظيمية وإمكانية تنفيذها للحد من العمليات غير المصرح بها للمحطات الأرضية غير المستقرة بالنسبة إلى الأرض في الخدمة الثابتة الساتلية والخدمة المتنقلة الساتلية والمسائل المتعلقة بها ذات الصلة بمنطقة خدمة الأنظمة الساتلية غير المستقرة بالنسبة إلى الأرض في الخدمة الثابتة الساتلية والخدمة المتنقلة الساتلية وفقاً للقرار </w:t>
            </w:r>
            <w:r w:rsidR="001E7ACF" w:rsidRPr="009230AD">
              <w:rPr>
                <w:b/>
                <w:bCs/>
                <w:sz w:val="20"/>
                <w:szCs w:val="20"/>
              </w:rPr>
              <w:t xml:space="preserve">14 </w:t>
            </w:r>
            <w:r w:rsidRPr="009230AD">
              <w:rPr>
                <w:b/>
                <w:bCs/>
                <w:sz w:val="20"/>
                <w:szCs w:val="20"/>
              </w:rPr>
              <w:t>(WRC-23)</w:t>
            </w:r>
          </w:p>
        </w:tc>
        <w:tc>
          <w:tcPr>
            <w:tcW w:w="1853" w:type="dxa"/>
          </w:tcPr>
          <w:p w14:paraId="6A82C56C" w14:textId="0D704498" w:rsidR="003E3AC8" w:rsidRPr="009230AD" w:rsidRDefault="003E3AC8" w:rsidP="004904A4">
            <w:pPr>
              <w:pStyle w:val="Tabletexte"/>
              <w:jc w:val="center"/>
            </w:pPr>
            <w:r w:rsidRPr="009230AD">
              <w:rPr>
                <w:rtl/>
                <w:lang w:val="en-GB"/>
              </w:rPr>
              <w:t xml:space="preserve">القرار </w:t>
            </w:r>
            <w:r w:rsidR="00E71109">
              <w:rPr>
                <w:rtl/>
                <w:lang w:val="en-GB"/>
              </w:rPr>
              <w:br/>
            </w:r>
            <w:r w:rsidR="001E7ACF" w:rsidRPr="009230AD">
              <w:rPr>
                <w:b/>
                <w:bCs/>
                <w:lang w:val="en-GB"/>
              </w:rPr>
              <w:t xml:space="preserve">14 </w:t>
            </w:r>
            <w:r w:rsidRPr="009230AD">
              <w:rPr>
                <w:b/>
                <w:bCs/>
                <w:lang w:val="en-GB"/>
              </w:rPr>
              <w:t>(WRC</w:t>
            </w:r>
            <w:r w:rsidRPr="009230AD">
              <w:rPr>
                <w:b/>
                <w:bCs/>
                <w:lang w:val="en-GB"/>
              </w:rPr>
              <w:noBreakHyphen/>
              <w:t>23)</w:t>
            </w:r>
          </w:p>
        </w:tc>
        <w:tc>
          <w:tcPr>
            <w:tcW w:w="1400" w:type="dxa"/>
          </w:tcPr>
          <w:p w14:paraId="35DCA743" w14:textId="39F72E32" w:rsidR="003E3AC8" w:rsidRPr="009230AD" w:rsidRDefault="003F407B" w:rsidP="004904A4">
            <w:pPr>
              <w:pStyle w:val="Tabletexte"/>
              <w:jc w:val="center"/>
              <w:rPr>
                <w:b/>
              </w:rPr>
            </w:pPr>
            <w:r w:rsidRPr="009230AD">
              <w:rPr>
                <w:rFonts w:eastAsia="Calibri"/>
                <w:b/>
                <w:bCs/>
                <w:rtl/>
                <w:lang w:val="en-GB"/>
              </w:rPr>
              <w:t xml:space="preserve">فرقة العمل </w:t>
            </w:r>
            <w:r w:rsidR="003E3AC8" w:rsidRPr="009230AD">
              <w:rPr>
                <w:rFonts w:eastAsia="Calibri"/>
                <w:b/>
                <w:bCs/>
                <w:lang w:val="en-GB"/>
              </w:rPr>
              <w:t>4A</w:t>
            </w:r>
          </w:p>
        </w:tc>
      </w:tr>
      <w:tr w:rsidR="003E3AC8" w:rsidRPr="009230AD" w14:paraId="0E7F47C0" w14:textId="77777777" w:rsidTr="004904A4">
        <w:trPr>
          <w:jc w:val="center"/>
        </w:trPr>
        <w:tc>
          <w:tcPr>
            <w:tcW w:w="990" w:type="dxa"/>
          </w:tcPr>
          <w:p w14:paraId="215F598D" w14:textId="5647C2CF" w:rsidR="003E3AC8" w:rsidRPr="009230AD" w:rsidRDefault="003E3AC8" w:rsidP="004904A4">
            <w:pPr>
              <w:pStyle w:val="Tabletexte"/>
              <w:jc w:val="center"/>
            </w:pPr>
            <w:r w:rsidRPr="009230AD">
              <w:rPr>
                <w:lang w:val="en-GB"/>
              </w:rPr>
              <w:t>6.1</w:t>
            </w:r>
          </w:p>
        </w:tc>
        <w:tc>
          <w:tcPr>
            <w:tcW w:w="1031" w:type="dxa"/>
          </w:tcPr>
          <w:p w14:paraId="61FB39BB" w14:textId="49D743ED" w:rsidR="003E3AC8" w:rsidRPr="009230AD" w:rsidRDefault="003E3AC8" w:rsidP="004904A4">
            <w:pPr>
              <w:pStyle w:val="Tabletexte"/>
              <w:jc w:val="center"/>
            </w:pPr>
            <w:r w:rsidRPr="009230AD">
              <w:rPr>
                <w:lang w:val="en-GB"/>
              </w:rPr>
              <w:t>6.1</w:t>
            </w:r>
            <w:r w:rsidRPr="009230AD">
              <w:t>/1</w:t>
            </w:r>
          </w:p>
        </w:tc>
        <w:tc>
          <w:tcPr>
            <w:tcW w:w="4355" w:type="dxa"/>
          </w:tcPr>
          <w:p w14:paraId="7DE2AE05" w14:textId="729E39D7" w:rsidR="003E3AC8" w:rsidRPr="009230AD" w:rsidRDefault="00D139BE" w:rsidP="004904A4">
            <w:pPr>
              <w:pStyle w:val="Tabletexte"/>
              <w:rPr>
                <w:lang w:val="en-GB"/>
              </w:rPr>
            </w:pPr>
            <w:r w:rsidRPr="009230AD">
              <w:rPr>
                <w:rtl/>
              </w:rPr>
              <w:t xml:space="preserve">النظر في </w:t>
            </w:r>
            <w:r w:rsidRPr="009230AD">
              <w:rPr>
                <w:rtl/>
                <w:lang w:bidi="ar-EG"/>
              </w:rPr>
              <w:t xml:space="preserve">التدابير </w:t>
            </w:r>
            <w:r w:rsidRPr="009230AD">
              <w:rPr>
                <w:rtl/>
              </w:rPr>
              <w:t>التقنية والتنظيمية للشبكات/الأنظمة الساتلية للخدمة الثابتة الساتلية في نطاقات التردد </w:t>
            </w:r>
            <w:r w:rsidRPr="009230AD">
              <w:t>GHz 42,5</w:t>
            </w:r>
            <w:r w:rsidRPr="009230AD">
              <w:noBreakHyphen/>
              <w:t>37,5</w:t>
            </w:r>
            <w:r w:rsidRPr="009230AD">
              <w:rPr>
                <w:rtl/>
              </w:rPr>
              <w:t xml:space="preserve"> (فضاء-أرض) و</w:t>
            </w:r>
            <w:r w:rsidRPr="009230AD">
              <w:t>GHz 43,5-42,5</w:t>
            </w:r>
            <w:r w:rsidRPr="009230AD">
              <w:rPr>
                <w:rtl/>
              </w:rPr>
              <w:t xml:space="preserve"> (أرض-فضاء) و</w:t>
            </w:r>
            <w:r w:rsidRPr="009230AD">
              <w:t>GHz 50,2-47,2</w:t>
            </w:r>
            <w:r w:rsidRPr="009230AD">
              <w:rPr>
                <w:rtl/>
              </w:rPr>
              <w:t xml:space="preserve"> (أرض-فضاء) و</w:t>
            </w:r>
            <w:r w:rsidRPr="009230AD">
              <w:t>GHz 51,4-50,4</w:t>
            </w:r>
            <w:r w:rsidRPr="009230AD">
              <w:rPr>
                <w:rtl/>
              </w:rPr>
              <w:t xml:space="preserve"> (أرض-فضاء) للنفاذ المنصف إلى نطاقات التردد هذه، وفقاً للقرار </w:t>
            </w:r>
            <w:r w:rsidR="00FF62B3" w:rsidRPr="009230AD">
              <w:rPr>
                <w:b/>
                <w:bCs/>
              </w:rPr>
              <w:t>131</w:t>
            </w:r>
            <w:r w:rsidR="001E7ACF" w:rsidRPr="009230AD">
              <w:rPr>
                <w:b/>
                <w:bCs/>
              </w:rPr>
              <w:t xml:space="preserve"> </w:t>
            </w:r>
            <w:r w:rsidRPr="009230AD">
              <w:rPr>
                <w:b/>
              </w:rPr>
              <w:t>(WRC</w:t>
            </w:r>
            <w:r w:rsidRPr="009230AD">
              <w:rPr>
                <w:b/>
              </w:rPr>
              <w:noBreakHyphen/>
              <w:t>23)</w:t>
            </w:r>
          </w:p>
        </w:tc>
        <w:tc>
          <w:tcPr>
            <w:tcW w:w="1853" w:type="dxa"/>
          </w:tcPr>
          <w:p w14:paraId="7C3AF604" w14:textId="441C4718" w:rsidR="003E3AC8" w:rsidRPr="009230AD" w:rsidRDefault="003E3AC8" w:rsidP="004904A4">
            <w:pPr>
              <w:pStyle w:val="Tabletexte"/>
              <w:jc w:val="center"/>
            </w:pPr>
            <w:r w:rsidRPr="009230AD">
              <w:rPr>
                <w:rtl/>
                <w:lang w:val="en-GB"/>
              </w:rPr>
              <w:t xml:space="preserve">القرار </w:t>
            </w:r>
            <w:r w:rsidR="00E71109">
              <w:rPr>
                <w:rtl/>
                <w:lang w:val="en-GB"/>
              </w:rPr>
              <w:br/>
            </w:r>
            <w:r w:rsidR="001E7ACF" w:rsidRPr="009230AD">
              <w:rPr>
                <w:b/>
                <w:bCs/>
                <w:lang w:val="en-GB"/>
              </w:rPr>
              <w:t xml:space="preserve">131 </w:t>
            </w:r>
            <w:r w:rsidRPr="009230AD">
              <w:rPr>
                <w:b/>
                <w:lang w:val="en-GB"/>
              </w:rPr>
              <w:t>(WRC</w:t>
            </w:r>
            <w:r w:rsidRPr="009230AD">
              <w:rPr>
                <w:b/>
                <w:lang w:val="en-GB"/>
              </w:rPr>
              <w:noBreakHyphen/>
              <w:t>23)</w:t>
            </w:r>
          </w:p>
        </w:tc>
        <w:tc>
          <w:tcPr>
            <w:tcW w:w="1400" w:type="dxa"/>
          </w:tcPr>
          <w:p w14:paraId="7CFCEF8F" w14:textId="49F15DDE" w:rsidR="003E3AC8" w:rsidRPr="009230AD" w:rsidRDefault="003F407B" w:rsidP="004904A4">
            <w:pPr>
              <w:pStyle w:val="Tabletexte"/>
              <w:jc w:val="center"/>
              <w:rPr>
                <w:b/>
                <w:bCs/>
              </w:rPr>
            </w:pPr>
            <w:r w:rsidRPr="009230AD">
              <w:rPr>
                <w:b/>
                <w:bCs/>
                <w:rtl/>
                <w:lang w:val="en-GB"/>
              </w:rPr>
              <w:t xml:space="preserve">فرقة العمل </w:t>
            </w:r>
            <w:r w:rsidR="003E3AC8" w:rsidRPr="009230AD">
              <w:rPr>
                <w:b/>
                <w:bCs/>
                <w:lang w:val="en-GB"/>
              </w:rPr>
              <w:t>4A</w:t>
            </w:r>
          </w:p>
        </w:tc>
      </w:tr>
      <w:tr w:rsidR="003E3AC8" w:rsidRPr="009230AD" w14:paraId="6DC01031" w14:textId="77777777" w:rsidTr="004904A4">
        <w:trPr>
          <w:jc w:val="center"/>
        </w:trPr>
        <w:tc>
          <w:tcPr>
            <w:tcW w:w="990" w:type="dxa"/>
          </w:tcPr>
          <w:p w14:paraId="43F03B89" w14:textId="4761C6F7" w:rsidR="003E3AC8" w:rsidRPr="009230AD" w:rsidRDefault="003E3AC8" w:rsidP="004904A4">
            <w:pPr>
              <w:pStyle w:val="Tabletexte"/>
              <w:jc w:val="center"/>
            </w:pPr>
            <w:r w:rsidRPr="009230AD">
              <w:rPr>
                <w:lang w:val="en-GB"/>
              </w:rPr>
              <w:t>7</w:t>
            </w:r>
          </w:p>
        </w:tc>
        <w:tc>
          <w:tcPr>
            <w:tcW w:w="1031" w:type="dxa"/>
          </w:tcPr>
          <w:p w14:paraId="7228C5BE" w14:textId="6255AECA" w:rsidR="003E3AC8" w:rsidRPr="009230AD" w:rsidRDefault="003E3AC8" w:rsidP="004904A4">
            <w:pPr>
              <w:pStyle w:val="Tabletexte"/>
              <w:jc w:val="center"/>
            </w:pPr>
            <w:r w:rsidRPr="009230AD">
              <w:rPr>
                <w:lang w:val="en-GB"/>
              </w:rPr>
              <w:t>7</w:t>
            </w:r>
            <w:r w:rsidRPr="009230AD">
              <w:t>/1</w:t>
            </w:r>
          </w:p>
        </w:tc>
        <w:tc>
          <w:tcPr>
            <w:tcW w:w="4355" w:type="dxa"/>
          </w:tcPr>
          <w:p w14:paraId="2136F519" w14:textId="77A4A4D4" w:rsidR="003E3AC8" w:rsidRPr="009230AD" w:rsidRDefault="009A3F6A" w:rsidP="004904A4">
            <w:pPr>
              <w:pStyle w:val="Tabletexte"/>
              <w:rPr>
                <w:lang w:val="en-GB" w:bidi="ar-SA"/>
              </w:rPr>
            </w:pPr>
            <w:r w:rsidRPr="009230AD">
              <w:rPr>
                <w:rtl/>
                <w:lang w:val="en-GB" w:bidi="ar-SA"/>
              </w:rPr>
              <w:t xml:space="preserve">النظر في أي تغييرات قد يلزم إجراؤها، تطبيقاً للقرار </w:t>
            </w:r>
            <w:r w:rsidRPr="009230AD">
              <w:rPr>
                <w:lang w:bidi="ar-SA"/>
              </w:rPr>
              <w:t>86</w:t>
            </w:r>
            <w:r w:rsidRPr="009230AD">
              <w:rPr>
                <w:rtl/>
                <w:lang w:val="en-GB" w:bidi="ar-SA"/>
              </w:rPr>
              <w:t xml:space="preserve"> (المراجَع في مراكش، </w:t>
            </w:r>
            <w:r w:rsidRPr="009230AD">
              <w:rPr>
                <w:lang w:bidi="ar-SA"/>
              </w:rPr>
              <w:t>(2002</w:t>
            </w:r>
            <w:r w:rsidRPr="009230AD">
              <w:rPr>
                <w:rtl/>
                <w:lang w:val="en-GB" w:bidi="ar-SA"/>
              </w:rPr>
              <w:t xml:space="preserve"> لمؤتمر المندوبين المفوضين، بشأن "إجراءات النشر المسبق والتنسيق والتبليغ والتسجيل لتخصيصات التردد للشبكات الساتلية"، وفقاً للقرار </w:t>
            </w:r>
            <w:r w:rsidRPr="009230AD">
              <w:rPr>
                <w:b/>
                <w:bCs/>
                <w:lang w:bidi="ar-SA"/>
              </w:rPr>
              <w:t>86 (Rev.WRC</w:t>
            </w:r>
            <w:r w:rsidRPr="009230AD">
              <w:rPr>
                <w:b/>
                <w:bCs/>
                <w:lang w:val="en-GB" w:bidi="ar-SA"/>
              </w:rPr>
              <w:noBreakHyphen/>
              <w:t>07</w:t>
            </w:r>
            <w:r w:rsidRPr="009230AD">
              <w:rPr>
                <w:b/>
                <w:bCs/>
                <w:lang w:bidi="ar-SA"/>
              </w:rPr>
              <w:t>)</w:t>
            </w:r>
            <w:r w:rsidRPr="009230AD">
              <w:rPr>
                <w:rtl/>
                <w:lang w:val="en-GB" w:bidi="ar-SA"/>
              </w:rPr>
              <w:t>، تيسيراً للاستعمال الرشيد والفعّال والاقتصادي للترددات الراديوية وأي مدارات مرتبطة بها، بما فيها مدار السواتل المستقرة بالنسبة للأرض</w:t>
            </w:r>
          </w:p>
        </w:tc>
        <w:tc>
          <w:tcPr>
            <w:tcW w:w="1853" w:type="dxa"/>
          </w:tcPr>
          <w:p w14:paraId="54658949" w14:textId="27043E95" w:rsidR="003E3AC8" w:rsidRPr="009230AD" w:rsidRDefault="003E3AC8" w:rsidP="004904A4">
            <w:pPr>
              <w:pStyle w:val="Tabletexte"/>
              <w:jc w:val="center"/>
            </w:pPr>
            <w:r w:rsidRPr="009230AD">
              <w:rPr>
                <w:rtl/>
                <w:lang w:val="en-GB"/>
              </w:rPr>
              <w:t xml:space="preserve">القرار </w:t>
            </w:r>
            <w:r w:rsidR="00E71109">
              <w:rPr>
                <w:rtl/>
                <w:lang w:val="en-GB"/>
              </w:rPr>
              <w:br/>
            </w:r>
            <w:r w:rsidRPr="009230AD">
              <w:rPr>
                <w:b/>
                <w:lang w:val="en-GB"/>
              </w:rPr>
              <w:t>86</w:t>
            </w:r>
            <w:r w:rsidR="004904A4" w:rsidRPr="009230AD">
              <w:rPr>
                <w:lang w:val="en-GB"/>
              </w:rPr>
              <w:t> </w:t>
            </w:r>
            <w:r w:rsidRPr="009230AD">
              <w:rPr>
                <w:b/>
                <w:lang w:val="en-GB"/>
              </w:rPr>
              <w:t>(Rev.WRC</w:t>
            </w:r>
            <w:r w:rsidRPr="009230AD">
              <w:rPr>
                <w:b/>
                <w:lang w:val="en-GB"/>
              </w:rPr>
              <w:noBreakHyphen/>
              <w:t>07)</w:t>
            </w:r>
          </w:p>
        </w:tc>
        <w:tc>
          <w:tcPr>
            <w:tcW w:w="1400" w:type="dxa"/>
          </w:tcPr>
          <w:p w14:paraId="6E41CF71" w14:textId="79B872F6" w:rsidR="003E3AC8" w:rsidRPr="009230AD" w:rsidRDefault="003F407B" w:rsidP="004904A4">
            <w:pPr>
              <w:pStyle w:val="Tabletexte"/>
              <w:jc w:val="center"/>
            </w:pPr>
            <w:r w:rsidRPr="009230AD">
              <w:rPr>
                <w:b/>
                <w:bCs/>
                <w:rtl/>
                <w:lang w:val="en-GB"/>
              </w:rPr>
              <w:t xml:space="preserve">فرقة العمل </w:t>
            </w:r>
            <w:r w:rsidR="003E3AC8" w:rsidRPr="009230AD">
              <w:rPr>
                <w:b/>
                <w:bCs/>
                <w:lang w:val="en-GB"/>
              </w:rPr>
              <w:t>4A</w:t>
            </w:r>
          </w:p>
        </w:tc>
      </w:tr>
      <w:tr w:rsidR="003E3AC8" w:rsidRPr="009230AD" w14:paraId="5E347F13" w14:textId="77777777" w:rsidTr="004904A4">
        <w:trPr>
          <w:jc w:val="center"/>
        </w:trPr>
        <w:tc>
          <w:tcPr>
            <w:tcW w:w="9629" w:type="dxa"/>
            <w:gridSpan w:val="5"/>
          </w:tcPr>
          <w:p w14:paraId="5E66636E" w14:textId="1DBF1348" w:rsidR="003E3AC8" w:rsidRPr="009230AD" w:rsidRDefault="003E3AC8" w:rsidP="004904A4">
            <w:pPr>
              <w:pStyle w:val="Tabletexte"/>
              <w:jc w:val="center"/>
              <w:rPr>
                <w:b/>
                <w:bCs/>
              </w:rPr>
            </w:pPr>
            <w:r w:rsidRPr="009230AD">
              <w:rPr>
                <w:b/>
                <w:bCs/>
                <w:rtl/>
              </w:rPr>
              <w:t xml:space="preserve">الفصل </w:t>
            </w:r>
            <w:r w:rsidRPr="009230AD">
              <w:rPr>
                <w:b/>
                <w:bCs/>
              </w:rPr>
              <w:t>2</w:t>
            </w:r>
          </w:p>
          <w:p w14:paraId="7C3A2899" w14:textId="70D281C2" w:rsidR="003E3AC8" w:rsidRPr="009230AD" w:rsidRDefault="001261F0" w:rsidP="004904A4">
            <w:pPr>
              <w:pStyle w:val="Tabletexte"/>
              <w:jc w:val="center"/>
              <w:rPr>
                <w:rtl/>
              </w:rPr>
            </w:pPr>
            <w:r w:rsidRPr="009230AD">
              <w:rPr>
                <w:b/>
                <w:bCs/>
                <w:rtl/>
                <w:lang w:bidi="ar-EG"/>
              </w:rPr>
              <w:t xml:space="preserve">المسائل المتعلقة </w:t>
            </w:r>
            <w:r w:rsidR="00574806" w:rsidRPr="009230AD">
              <w:rPr>
                <w:b/>
                <w:bCs/>
                <w:rtl/>
                <w:lang w:bidi="ar-EG"/>
              </w:rPr>
              <w:t>بالخدمة</w:t>
            </w:r>
            <w:r w:rsidRPr="009230AD">
              <w:rPr>
                <w:b/>
                <w:bCs/>
                <w:rtl/>
                <w:lang w:bidi="ar-EG"/>
              </w:rPr>
              <w:t xml:space="preserve"> الثابتة و</w:t>
            </w:r>
            <w:r w:rsidR="00574806" w:rsidRPr="009230AD">
              <w:rPr>
                <w:b/>
                <w:bCs/>
                <w:rtl/>
                <w:lang w:bidi="ar-EG"/>
              </w:rPr>
              <w:t xml:space="preserve">الخدمة </w:t>
            </w:r>
            <w:r w:rsidRPr="009230AD">
              <w:rPr>
                <w:b/>
                <w:bCs/>
                <w:rtl/>
                <w:lang w:bidi="ar-EG"/>
              </w:rPr>
              <w:t>المتنقلة و</w:t>
            </w:r>
            <w:r w:rsidR="00574806" w:rsidRPr="009230AD">
              <w:rPr>
                <w:b/>
                <w:bCs/>
                <w:rtl/>
                <w:lang w:bidi="ar-EG"/>
              </w:rPr>
              <w:t xml:space="preserve">خدمة </w:t>
            </w:r>
            <w:r w:rsidRPr="009230AD">
              <w:rPr>
                <w:b/>
                <w:bCs/>
                <w:rtl/>
                <w:lang w:bidi="ar-EG"/>
              </w:rPr>
              <w:t>التحديد الراديوي للموقع</w:t>
            </w:r>
          </w:p>
        </w:tc>
      </w:tr>
      <w:tr w:rsidR="003E3AC8" w:rsidRPr="009230AD" w14:paraId="42862EEF" w14:textId="77777777" w:rsidTr="004904A4">
        <w:trPr>
          <w:jc w:val="center"/>
        </w:trPr>
        <w:tc>
          <w:tcPr>
            <w:tcW w:w="990" w:type="dxa"/>
          </w:tcPr>
          <w:p w14:paraId="1EFBE1BB" w14:textId="7BD19847" w:rsidR="003E3AC8" w:rsidRPr="009230AD" w:rsidRDefault="003E3AC8" w:rsidP="004904A4">
            <w:pPr>
              <w:pStyle w:val="Tabletexte"/>
              <w:jc w:val="center"/>
            </w:pPr>
            <w:r w:rsidRPr="009230AD">
              <w:rPr>
                <w:lang w:val="en-GB"/>
              </w:rPr>
              <w:t>7.1</w:t>
            </w:r>
          </w:p>
        </w:tc>
        <w:tc>
          <w:tcPr>
            <w:tcW w:w="1031" w:type="dxa"/>
          </w:tcPr>
          <w:p w14:paraId="400F9701" w14:textId="7C97CEC4" w:rsidR="003E3AC8" w:rsidRPr="009230AD" w:rsidRDefault="003E3AC8" w:rsidP="004904A4">
            <w:pPr>
              <w:pStyle w:val="Tabletexte"/>
              <w:jc w:val="center"/>
            </w:pPr>
            <w:r w:rsidRPr="009230AD">
              <w:rPr>
                <w:lang w:val="en-GB"/>
              </w:rPr>
              <w:t>7.1</w:t>
            </w:r>
            <w:r w:rsidRPr="009230AD">
              <w:t>/2</w:t>
            </w:r>
          </w:p>
        </w:tc>
        <w:tc>
          <w:tcPr>
            <w:tcW w:w="4355" w:type="dxa"/>
          </w:tcPr>
          <w:p w14:paraId="3120D390" w14:textId="4D2EC9FC" w:rsidR="003E3AC8" w:rsidRPr="009230AD" w:rsidRDefault="00634EC2" w:rsidP="004904A4">
            <w:pPr>
              <w:pStyle w:val="Tabletexte"/>
              <w:rPr>
                <w:lang w:val="en-GB"/>
              </w:rPr>
            </w:pPr>
            <w:r w:rsidRPr="009230AD">
              <w:rPr>
                <w:rtl/>
              </w:rPr>
              <w:t>إجراء دراسات التقاسم والتوافق وتحديد الشروط التقنية لاستخدام الاتصالات المتنقلة الدولية في نطاقي التردد </w:t>
            </w:r>
            <w:r w:rsidRPr="009230AD">
              <w:t>MHz 4 800-4 400</w:t>
            </w:r>
            <w:r w:rsidRPr="009230AD">
              <w:rPr>
                <w:rtl/>
                <w:lang w:bidi="ar-EG"/>
              </w:rPr>
              <w:t xml:space="preserve"> و</w:t>
            </w:r>
            <w:r w:rsidRPr="009230AD">
              <w:rPr>
                <w:lang w:bidi="ar-EG"/>
              </w:rPr>
              <w:t>MHz 8 400-7 125</w:t>
            </w:r>
            <w:r w:rsidRPr="009230AD">
              <w:rPr>
                <w:rtl/>
                <w:lang w:bidi="ar-EG"/>
              </w:rPr>
              <w:t xml:space="preserve"> (أو في أجزاء منهما)، ونطاق التردد </w:t>
            </w:r>
            <w:r w:rsidRPr="009230AD">
              <w:rPr>
                <w:lang w:bidi="ar-EG"/>
              </w:rPr>
              <w:t>GHz 15,35-14,8</w:t>
            </w:r>
            <w:r w:rsidRPr="009230AD">
              <w:rPr>
                <w:rtl/>
                <w:lang w:bidi="ar-EG"/>
              </w:rPr>
              <w:t xml:space="preserve">، مع مراعاة الخدمات الأولية القائمة العاملة في نطاقات التردد هذه وفي النطاقات المجاورة، </w:t>
            </w:r>
            <w:r w:rsidRPr="009230AD">
              <w:rPr>
                <w:rtl/>
              </w:rPr>
              <w:t xml:space="preserve">وفقاً للقرار </w:t>
            </w:r>
            <w:r w:rsidR="006838E2" w:rsidRPr="009230AD">
              <w:rPr>
                <w:b/>
              </w:rPr>
              <w:t xml:space="preserve">256 </w:t>
            </w:r>
            <w:r w:rsidRPr="009230AD">
              <w:rPr>
                <w:b/>
              </w:rPr>
              <w:t>(WRC</w:t>
            </w:r>
            <w:r w:rsidRPr="009230AD">
              <w:rPr>
                <w:b/>
              </w:rPr>
              <w:noBreakHyphen/>
              <w:t>23)</w:t>
            </w:r>
          </w:p>
        </w:tc>
        <w:tc>
          <w:tcPr>
            <w:tcW w:w="1853" w:type="dxa"/>
          </w:tcPr>
          <w:p w14:paraId="5360F8C1" w14:textId="2D88DD91" w:rsidR="003E3AC8" w:rsidRPr="009230AD" w:rsidRDefault="003E3AC8" w:rsidP="004904A4">
            <w:pPr>
              <w:pStyle w:val="Tabletexte"/>
              <w:jc w:val="center"/>
            </w:pPr>
            <w:r w:rsidRPr="009230AD">
              <w:rPr>
                <w:color w:val="000000"/>
                <w:rtl/>
                <w:lang w:val="en-GB"/>
              </w:rPr>
              <w:t xml:space="preserve">القرار </w:t>
            </w:r>
            <w:r w:rsidR="00E71109">
              <w:rPr>
                <w:color w:val="000000"/>
                <w:rtl/>
                <w:lang w:val="en-GB"/>
              </w:rPr>
              <w:br/>
            </w:r>
            <w:r w:rsidR="006838E2" w:rsidRPr="009230AD">
              <w:rPr>
                <w:b/>
                <w:bCs/>
                <w:color w:val="000000"/>
                <w:lang w:val="en-GB"/>
              </w:rPr>
              <w:t xml:space="preserve">256 </w:t>
            </w:r>
            <w:r w:rsidRPr="009230AD">
              <w:rPr>
                <w:b/>
                <w:bCs/>
                <w:color w:val="000000"/>
                <w:lang w:val="en-GB"/>
              </w:rPr>
              <w:t>(WRC-23)</w:t>
            </w:r>
          </w:p>
        </w:tc>
        <w:tc>
          <w:tcPr>
            <w:tcW w:w="1400" w:type="dxa"/>
          </w:tcPr>
          <w:p w14:paraId="4A33DBDB" w14:textId="2FF2533D" w:rsidR="003E3AC8" w:rsidRPr="009230AD" w:rsidRDefault="003F407B" w:rsidP="004904A4">
            <w:pPr>
              <w:pStyle w:val="Tabletexte"/>
              <w:jc w:val="center"/>
              <w:rPr>
                <w:b/>
                <w:bCs/>
              </w:rPr>
            </w:pPr>
            <w:r w:rsidRPr="009230AD">
              <w:rPr>
                <w:rFonts w:eastAsia="Calibri"/>
                <w:b/>
                <w:bCs/>
                <w:rtl/>
                <w:lang w:val="en-GB"/>
              </w:rPr>
              <w:t xml:space="preserve">فرقة العمل </w:t>
            </w:r>
            <w:r w:rsidR="003E3AC8" w:rsidRPr="009230AD">
              <w:rPr>
                <w:b/>
                <w:bCs/>
                <w:lang w:val="en-GB"/>
              </w:rPr>
              <w:t>5D</w:t>
            </w:r>
          </w:p>
        </w:tc>
      </w:tr>
      <w:tr w:rsidR="003E3AC8" w:rsidRPr="009230AD" w14:paraId="49FE8451" w14:textId="77777777" w:rsidTr="004904A4">
        <w:trPr>
          <w:jc w:val="center"/>
        </w:trPr>
        <w:tc>
          <w:tcPr>
            <w:tcW w:w="990" w:type="dxa"/>
          </w:tcPr>
          <w:p w14:paraId="30C36084" w14:textId="4D76BEC0" w:rsidR="003E3AC8" w:rsidRPr="009230AD" w:rsidRDefault="003E3AC8" w:rsidP="004904A4">
            <w:pPr>
              <w:pStyle w:val="Tabletexte"/>
              <w:jc w:val="center"/>
            </w:pPr>
            <w:r w:rsidRPr="009230AD">
              <w:rPr>
                <w:lang w:val="en-GB"/>
              </w:rPr>
              <w:t>8.1</w:t>
            </w:r>
          </w:p>
        </w:tc>
        <w:tc>
          <w:tcPr>
            <w:tcW w:w="1031" w:type="dxa"/>
          </w:tcPr>
          <w:p w14:paraId="525A6BB0" w14:textId="081F2D21" w:rsidR="003E3AC8" w:rsidRPr="009230AD" w:rsidRDefault="003E3AC8" w:rsidP="004904A4">
            <w:pPr>
              <w:pStyle w:val="Tabletexte"/>
              <w:jc w:val="center"/>
            </w:pPr>
            <w:r w:rsidRPr="009230AD">
              <w:rPr>
                <w:lang w:val="en-GB"/>
              </w:rPr>
              <w:t>8.1</w:t>
            </w:r>
            <w:r w:rsidRPr="009230AD">
              <w:t>/2</w:t>
            </w:r>
          </w:p>
        </w:tc>
        <w:tc>
          <w:tcPr>
            <w:tcW w:w="4355" w:type="dxa"/>
          </w:tcPr>
          <w:p w14:paraId="71E22091" w14:textId="06CB727B" w:rsidR="003E3AC8" w:rsidRPr="009230AD" w:rsidRDefault="00634EC2" w:rsidP="004904A4">
            <w:pPr>
              <w:pStyle w:val="Tabletexte"/>
              <w:rPr>
                <w:lang w:val="en-GB"/>
              </w:rPr>
            </w:pPr>
            <w:r w:rsidRPr="009230AD">
              <w:rPr>
                <w:rtl/>
              </w:rPr>
              <w:t xml:space="preserve">النظر في إمكانية منح توزيعات إضافية من الطيف لخدمة التحديد الراديوي للموقع على أساس أولي في مدى الترددات </w:t>
            </w:r>
            <w:r w:rsidRPr="009230AD">
              <w:t>GHz 275-231,5</w:t>
            </w:r>
            <w:r w:rsidRPr="009230AD">
              <w:rPr>
                <w:rtl/>
              </w:rPr>
              <w:t xml:space="preserve"> مع إمكانية تحديد جديد لتطبيقات التحديد الراديوي للموقع في نطاقات ترددات ضمن مدى الترددات </w:t>
            </w:r>
            <w:r w:rsidRPr="009230AD">
              <w:t>GHz 700-275</w:t>
            </w:r>
            <w:r w:rsidRPr="009230AD">
              <w:rPr>
                <w:rtl/>
              </w:rPr>
              <w:t xml:space="preserve"> من أجل أنظمة التصوير بالموجات المليمترية ودون المليمترية، وفقاً للقرار</w:t>
            </w:r>
            <w:r w:rsidRPr="009230AD">
              <w:rPr>
                <w:rtl/>
                <w:lang w:bidi="ar-EG"/>
              </w:rPr>
              <w:t xml:space="preserve"> </w:t>
            </w:r>
            <w:r w:rsidRPr="009230AD">
              <w:rPr>
                <w:b/>
                <w:bCs/>
              </w:rPr>
              <w:t>663 (Rev.WRC</w:t>
            </w:r>
            <w:r w:rsidRPr="009230AD">
              <w:rPr>
                <w:b/>
                <w:bCs/>
              </w:rPr>
              <w:noBreakHyphen/>
              <w:t>23)</w:t>
            </w:r>
          </w:p>
        </w:tc>
        <w:tc>
          <w:tcPr>
            <w:tcW w:w="1853" w:type="dxa"/>
          </w:tcPr>
          <w:p w14:paraId="0B084E85" w14:textId="0A052A17" w:rsidR="003E3AC8" w:rsidRPr="009230AD" w:rsidRDefault="003E3AC8" w:rsidP="004904A4">
            <w:pPr>
              <w:pStyle w:val="Tabletexte"/>
              <w:jc w:val="center"/>
            </w:pPr>
            <w:r w:rsidRPr="009230AD">
              <w:rPr>
                <w:rtl/>
                <w:lang w:val="en-GB"/>
              </w:rPr>
              <w:t xml:space="preserve">القرار </w:t>
            </w:r>
            <w:r w:rsidR="000340F8">
              <w:rPr>
                <w:rtl/>
                <w:lang w:val="en-GB"/>
              </w:rPr>
              <w:br/>
            </w:r>
            <w:r w:rsidRPr="009230AD">
              <w:rPr>
                <w:rStyle w:val="Strong"/>
                <w:color w:val="auto"/>
                <w:lang w:val="en-GB"/>
              </w:rPr>
              <w:t>663 (Rev.WRC</w:t>
            </w:r>
            <w:r w:rsidRPr="009230AD">
              <w:rPr>
                <w:rStyle w:val="Strong"/>
                <w:color w:val="auto"/>
                <w:lang w:val="en-GB"/>
              </w:rPr>
              <w:noBreakHyphen/>
              <w:t>23)</w:t>
            </w:r>
          </w:p>
        </w:tc>
        <w:tc>
          <w:tcPr>
            <w:tcW w:w="1400" w:type="dxa"/>
          </w:tcPr>
          <w:p w14:paraId="58B8F0E6" w14:textId="2B2F11E1" w:rsidR="003E3AC8" w:rsidRPr="009230AD" w:rsidRDefault="003F407B" w:rsidP="004904A4">
            <w:pPr>
              <w:pStyle w:val="Tabletexte"/>
              <w:jc w:val="center"/>
              <w:rPr>
                <w:b/>
                <w:bCs/>
              </w:rPr>
            </w:pPr>
            <w:r w:rsidRPr="009230AD">
              <w:rPr>
                <w:b/>
                <w:bCs/>
                <w:rtl/>
                <w:lang w:val="en-GB"/>
              </w:rPr>
              <w:t xml:space="preserve">فرقة العمل </w:t>
            </w:r>
            <w:r w:rsidR="003E3AC8" w:rsidRPr="009230AD">
              <w:rPr>
                <w:b/>
                <w:bCs/>
                <w:lang w:val="en-GB"/>
              </w:rPr>
              <w:t>5B</w:t>
            </w:r>
          </w:p>
        </w:tc>
      </w:tr>
      <w:tr w:rsidR="003E3AC8" w:rsidRPr="009230AD" w14:paraId="24720F85" w14:textId="77777777" w:rsidTr="004904A4">
        <w:trPr>
          <w:jc w:val="center"/>
        </w:trPr>
        <w:tc>
          <w:tcPr>
            <w:tcW w:w="990" w:type="dxa"/>
          </w:tcPr>
          <w:p w14:paraId="4426EC52" w14:textId="6DF7D9B4" w:rsidR="003E3AC8" w:rsidRPr="009230AD" w:rsidRDefault="003E3AC8" w:rsidP="004904A4">
            <w:pPr>
              <w:pStyle w:val="Tabletexte"/>
              <w:jc w:val="center"/>
            </w:pPr>
            <w:r w:rsidRPr="009230AD">
              <w:rPr>
                <w:lang w:val="en-GB"/>
              </w:rPr>
              <w:t>9.1</w:t>
            </w:r>
          </w:p>
        </w:tc>
        <w:tc>
          <w:tcPr>
            <w:tcW w:w="1031" w:type="dxa"/>
          </w:tcPr>
          <w:p w14:paraId="2444D7EA" w14:textId="2F12F446" w:rsidR="003E3AC8" w:rsidRPr="009230AD" w:rsidRDefault="003E3AC8" w:rsidP="004904A4">
            <w:pPr>
              <w:pStyle w:val="Tabletexte"/>
              <w:jc w:val="center"/>
            </w:pPr>
            <w:r w:rsidRPr="009230AD">
              <w:rPr>
                <w:lang w:val="en-GB"/>
              </w:rPr>
              <w:t>9.1</w:t>
            </w:r>
            <w:r w:rsidRPr="009230AD">
              <w:t>/2</w:t>
            </w:r>
          </w:p>
        </w:tc>
        <w:tc>
          <w:tcPr>
            <w:tcW w:w="4355" w:type="dxa"/>
          </w:tcPr>
          <w:p w14:paraId="001BE27C" w14:textId="26B5C7A1" w:rsidR="003E3AC8" w:rsidRPr="009230AD" w:rsidRDefault="00634EC2" w:rsidP="004904A4">
            <w:pPr>
              <w:pStyle w:val="Tabletexte"/>
              <w:rPr>
                <w:lang w:val="en-GB"/>
              </w:rPr>
            </w:pPr>
            <w:r w:rsidRPr="009230AD">
              <w:rPr>
                <w:rtl/>
              </w:rPr>
              <w:t xml:space="preserve">النظر في الإجراءات التنظيمية المناسبة لتحديث التذييل </w:t>
            </w:r>
            <w:r w:rsidRPr="009230AD">
              <w:rPr>
                <w:b/>
                <w:bCs/>
                <w:rtl/>
              </w:rPr>
              <w:t>26</w:t>
            </w:r>
            <w:r w:rsidRPr="009230AD">
              <w:rPr>
                <w:rtl/>
              </w:rPr>
              <w:t xml:space="preserve"> للوائح الراديو دعماً لتحديث أنظمة الاتصالات المتنقلة للطيران </w:t>
            </w:r>
            <w:r w:rsidRPr="009230AD">
              <w:t>(OR)</w:t>
            </w:r>
            <w:r w:rsidRPr="009230AD">
              <w:rPr>
                <w:rtl/>
              </w:rPr>
              <w:t xml:space="preserve"> على الموجات الديكامترية </w:t>
            </w:r>
            <w:r w:rsidRPr="009230AD">
              <w:t>(HF)</w:t>
            </w:r>
            <w:r w:rsidRPr="009230AD">
              <w:rPr>
                <w:rtl/>
              </w:rPr>
              <w:t xml:space="preserve">، وفقاً للقرار </w:t>
            </w:r>
            <w:r w:rsidR="006838E2" w:rsidRPr="009230AD">
              <w:rPr>
                <w:b/>
                <w:bCs/>
              </w:rPr>
              <w:t xml:space="preserve">411 </w:t>
            </w:r>
            <w:r w:rsidRPr="009230AD">
              <w:rPr>
                <w:b/>
                <w:bCs/>
              </w:rPr>
              <w:t>(</w:t>
            </w:r>
            <w:r w:rsidRPr="009230AD">
              <w:rPr>
                <w:b/>
              </w:rPr>
              <w:t>WRC</w:t>
            </w:r>
            <w:r w:rsidRPr="009230AD">
              <w:rPr>
                <w:b/>
              </w:rPr>
              <w:noBreakHyphen/>
              <w:t>23)</w:t>
            </w:r>
          </w:p>
        </w:tc>
        <w:tc>
          <w:tcPr>
            <w:tcW w:w="1853" w:type="dxa"/>
          </w:tcPr>
          <w:p w14:paraId="48CC648C" w14:textId="76A8C862" w:rsidR="003E3AC8" w:rsidRPr="009230AD" w:rsidRDefault="003E3AC8" w:rsidP="004904A4">
            <w:pPr>
              <w:pStyle w:val="Tabletexte"/>
              <w:jc w:val="center"/>
            </w:pPr>
            <w:r w:rsidRPr="009230AD">
              <w:rPr>
                <w:rtl/>
                <w:lang w:val="en-GB"/>
              </w:rPr>
              <w:t xml:space="preserve">القرار </w:t>
            </w:r>
            <w:r w:rsidR="00E71109">
              <w:rPr>
                <w:rtl/>
                <w:lang w:val="en-GB"/>
              </w:rPr>
              <w:br/>
            </w:r>
            <w:r w:rsidR="006838E2" w:rsidRPr="009230AD">
              <w:rPr>
                <w:b/>
                <w:bCs/>
                <w:lang w:val="en-GB"/>
              </w:rPr>
              <w:t xml:space="preserve">411 </w:t>
            </w:r>
            <w:r w:rsidRPr="009230AD">
              <w:rPr>
                <w:lang w:val="en-GB"/>
              </w:rPr>
              <w:t>(</w:t>
            </w:r>
            <w:r w:rsidRPr="009230AD">
              <w:rPr>
                <w:b/>
                <w:lang w:val="en-GB"/>
              </w:rPr>
              <w:t>WRC</w:t>
            </w:r>
            <w:r w:rsidRPr="009230AD">
              <w:rPr>
                <w:b/>
                <w:lang w:val="en-GB"/>
              </w:rPr>
              <w:noBreakHyphen/>
              <w:t>23)</w:t>
            </w:r>
          </w:p>
        </w:tc>
        <w:tc>
          <w:tcPr>
            <w:tcW w:w="1400" w:type="dxa"/>
          </w:tcPr>
          <w:p w14:paraId="643A1CDC" w14:textId="367A7A76" w:rsidR="003E3AC8" w:rsidRPr="009230AD" w:rsidRDefault="003F407B" w:rsidP="004904A4">
            <w:pPr>
              <w:pStyle w:val="Tabletexte"/>
              <w:jc w:val="center"/>
              <w:rPr>
                <w:b/>
                <w:bCs/>
              </w:rPr>
            </w:pPr>
            <w:r w:rsidRPr="009230AD">
              <w:rPr>
                <w:b/>
                <w:bCs/>
                <w:rtl/>
                <w:lang w:val="en-GB"/>
              </w:rPr>
              <w:t xml:space="preserve">فرقة العمل </w:t>
            </w:r>
            <w:r w:rsidR="003E3AC8" w:rsidRPr="009230AD">
              <w:rPr>
                <w:b/>
                <w:bCs/>
                <w:lang w:val="en-GB"/>
              </w:rPr>
              <w:t>5B</w:t>
            </w:r>
          </w:p>
        </w:tc>
      </w:tr>
      <w:tr w:rsidR="003E3AC8" w:rsidRPr="009230AD" w14:paraId="6BA3A225" w14:textId="77777777" w:rsidTr="004904A4">
        <w:trPr>
          <w:jc w:val="center"/>
        </w:trPr>
        <w:tc>
          <w:tcPr>
            <w:tcW w:w="990" w:type="dxa"/>
          </w:tcPr>
          <w:p w14:paraId="7406C876" w14:textId="2AF91C50" w:rsidR="003E3AC8" w:rsidRPr="009230AD" w:rsidRDefault="003E3AC8" w:rsidP="004904A4">
            <w:pPr>
              <w:pStyle w:val="Tabletexte"/>
              <w:jc w:val="center"/>
            </w:pPr>
            <w:r w:rsidRPr="009230AD">
              <w:rPr>
                <w:lang w:val="en-GB"/>
              </w:rPr>
              <w:t>10.1</w:t>
            </w:r>
          </w:p>
        </w:tc>
        <w:tc>
          <w:tcPr>
            <w:tcW w:w="1031" w:type="dxa"/>
          </w:tcPr>
          <w:p w14:paraId="43455259" w14:textId="0531FE7F" w:rsidR="003E3AC8" w:rsidRPr="009230AD" w:rsidRDefault="003E3AC8" w:rsidP="004904A4">
            <w:pPr>
              <w:pStyle w:val="Tabletexte"/>
              <w:jc w:val="center"/>
            </w:pPr>
            <w:r w:rsidRPr="009230AD">
              <w:rPr>
                <w:lang w:val="en-GB"/>
              </w:rPr>
              <w:t>10.1</w:t>
            </w:r>
            <w:r w:rsidRPr="009230AD">
              <w:t>/2</w:t>
            </w:r>
          </w:p>
        </w:tc>
        <w:tc>
          <w:tcPr>
            <w:tcW w:w="4355" w:type="dxa"/>
          </w:tcPr>
          <w:p w14:paraId="5575075C" w14:textId="69C65DEC" w:rsidR="003E3AC8" w:rsidRPr="009230AD" w:rsidRDefault="00634EC2" w:rsidP="004904A4">
            <w:pPr>
              <w:pStyle w:val="Tabletexte"/>
              <w:rPr>
                <w:spacing w:val="-2"/>
                <w:lang w:val="en-GB"/>
              </w:rPr>
            </w:pPr>
            <w:r w:rsidRPr="009230AD">
              <w:rPr>
                <w:rtl/>
              </w:rPr>
              <w:t xml:space="preserve">النظر في وضع حدود لكثافة تدفق القدرة </w:t>
            </w:r>
            <w:r w:rsidRPr="009230AD">
              <w:t>(</w:t>
            </w:r>
            <w:r w:rsidRPr="009230AD">
              <w:rPr>
                <w:lang w:val="en-GB"/>
              </w:rPr>
              <w:t>pfd)</w:t>
            </w:r>
            <w:r w:rsidRPr="009230AD">
              <w:rPr>
                <w:rtl/>
                <w:lang w:bidi="ar-EG"/>
              </w:rPr>
              <w:t xml:space="preserve"> والقدرة المشعة المكافئة المتناحية </w:t>
            </w:r>
            <w:r w:rsidRPr="009230AD">
              <w:rPr>
                <w:lang w:val="en-GB"/>
              </w:rPr>
              <w:t>(</w:t>
            </w:r>
            <w:r w:rsidRPr="009230AD">
              <w:t>e.i.r.p.</w:t>
            </w:r>
            <w:r w:rsidRPr="009230AD">
              <w:rPr>
                <w:lang w:val="en-GB"/>
              </w:rPr>
              <w:t>)</w:t>
            </w:r>
            <w:r w:rsidRPr="009230AD">
              <w:rPr>
                <w:rtl/>
                <w:lang w:bidi="ar-EG"/>
              </w:rPr>
              <w:t xml:space="preserve"> للخدمة الثابتة الساتلية والخدمة المتنقلة الساتلية والخدمة الإذاعية الساتلية لإدراجها</w:t>
            </w:r>
            <w:r w:rsidRPr="009230AD">
              <w:t xml:space="preserve"> </w:t>
            </w:r>
            <w:r w:rsidRPr="009230AD">
              <w:rPr>
                <w:rtl/>
                <w:lang w:bidi="ar-EG"/>
              </w:rPr>
              <w:t xml:space="preserve">في المادة </w:t>
            </w:r>
            <w:r w:rsidRPr="009230AD">
              <w:rPr>
                <w:b/>
                <w:bCs/>
              </w:rPr>
              <w:t>21</w:t>
            </w:r>
            <w:r w:rsidRPr="009230AD">
              <w:rPr>
                <w:rtl/>
                <w:lang w:bidi="ar-EG"/>
              </w:rPr>
              <w:t xml:space="preserve"> </w:t>
            </w:r>
            <w:r w:rsidRPr="009230AD">
              <w:rPr>
                <w:rtl/>
              </w:rPr>
              <w:t xml:space="preserve">من لوائح الراديو من أجل </w:t>
            </w:r>
            <w:r w:rsidRPr="009230AD">
              <w:rPr>
                <w:rtl/>
                <w:lang w:bidi="ar-EG"/>
              </w:rPr>
              <w:t>حماية الخدمتين الثابتة والمتنقلة في نطاقي التردد </w:t>
            </w:r>
            <w:r w:rsidRPr="009230AD">
              <w:rPr>
                <w:lang w:val="en-GB"/>
              </w:rPr>
              <w:t>GHz 76-71</w:t>
            </w:r>
            <w:r w:rsidRPr="009230AD">
              <w:rPr>
                <w:rtl/>
                <w:lang w:bidi="ar-EG"/>
              </w:rPr>
              <w:t xml:space="preserve"> و</w:t>
            </w:r>
            <w:r w:rsidRPr="009230AD">
              <w:rPr>
                <w:lang w:val="en-GB"/>
              </w:rPr>
              <w:t>GHz 86-81</w:t>
            </w:r>
            <w:r w:rsidRPr="009230AD">
              <w:rPr>
                <w:rtl/>
                <w:lang w:bidi="ar-EG"/>
              </w:rPr>
              <w:t>، وفقاً للقرار</w:t>
            </w:r>
            <w:r w:rsidRPr="009230AD">
              <w:rPr>
                <w:b/>
                <w:rtl/>
                <w:lang w:bidi="ar-EG"/>
              </w:rPr>
              <w:t xml:space="preserve"> </w:t>
            </w:r>
            <w:r w:rsidRPr="009230AD">
              <w:rPr>
                <w:b/>
                <w:lang w:val="en-GB"/>
              </w:rPr>
              <w:t>775 (Rev.WRC-23)</w:t>
            </w:r>
          </w:p>
        </w:tc>
        <w:tc>
          <w:tcPr>
            <w:tcW w:w="1853" w:type="dxa"/>
          </w:tcPr>
          <w:p w14:paraId="05A824E6" w14:textId="2120FFE1" w:rsidR="003E3AC8" w:rsidRPr="009230AD" w:rsidRDefault="003E3AC8" w:rsidP="004904A4">
            <w:pPr>
              <w:pStyle w:val="Tabletexte"/>
              <w:jc w:val="center"/>
            </w:pPr>
            <w:r w:rsidRPr="009230AD">
              <w:rPr>
                <w:rtl/>
                <w:lang w:val="en-GB"/>
              </w:rPr>
              <w:t xml:space="preserve">القرار </w:t>
            </w:r>
            <w:r w:rsidR="000340F8">
              <w:rPr>
                <w:rtl/>
                <w:lang w:val="en-GB"/>
              </w:rPr>
              <w:br/>
            </w:r>
            <w:r w:rsidRPr="009230AD">
              <w:rPr>
                <w:b/>
                <w:lang w:val="en-GB"/>
              </w:rPr>
              <w:t>775 (Rev.WRC</w:t>
            </w:r>
            <w:r w:rsidRPr="009230AD">
              <w:rPr>
                <w:b/>
                <w:lang w:val="en-GB"/>
              </w:rPr>
              <w:noBreakHyphen/>
              <w:t>23)</w:t>
            </w:r>
          </w:p>
        </w:tc>
        <w:tc>
          <w:tcPr>
            <w:tcW w:w="1400" w:type="dxa"/>
          </w:tcPr>
          <w:p w14:paraId="1E9C422E" w14:textId="2194C205" w:rsidR="003E3AC8" w:rsidRPr="009230AD" w:rsidRDefault="003F407B" w:rsidP="004904A4">
            <w:pPr>
              <w:pStyle w:val="Tabletexte"/>
              <w:jc w:val="center"/>
              <w:rPr>
                <w:rFonts w:eastAsia="MS Mincho"/>
                <w:b/>
                <w:bCs/>
              </w:rPr>
            </w:pPr>
            <w:r w:rsidRPr="009230AD">
              <w:rPr>
                <w:b/>
                <w:bCs/>
                <w:rtl/>
                <w:lang w:val="en-GB"/>
              </w:rPr>
              <w:t xml:space="preserve">فرقة العمل </w:t>
            </w:r>
            <w:r w:rsidRPr="009230AD">
              <w:rPr>
                <w:b/>
                <w:bCs/>
                <w:lang w:val="en-GB"/>
              </w:rPr>
              <w:t>*</w:t>
            </w:r>
            <w:r w:rsidR="003E3AC8" w:rsidRPr="009230AD">
              <w:rPr>
                <w:b/>
                <w:bCs/>
                <w:lang w:val="en-GB"/>
              </w:rPr>
              <w:t>5C</w:t>
            </w:r>
          </w:p>
        </w:tc>
      </w:tr>
      <w:tr w:rsidR="003E3AC8" w:rsidRPr="009230AD" w14:paraId="4039E9B5" w14:textId="77777777" w:rsidTr="004904A4">
        <w:trPr>
          <w:jc w:val="center"/>
        </w:trPr>
        <w:tc>
          <w:tcPr>
            <w:tcW w:w="9629" w:type="dxa"/>
            <w:gridSpan w:val="5"/>
          </w:tcPr>
          <w:p w14:paraId="420E78B7" w14:textId="31B8EB53" w:rsidR="003E3AC8" w:rsidRPr="009230AD" w:rsidRDefault="003E3AC8" w:rsidP="000340F8">
            <w:pPr>
              <w:pStyle w:val="Tabletexte"/>
              <w:tabs>
                <w:tab w:val="clear" w:pos="794"/>
                <w:tab w:val="left" w:pos="303"/>
              </w:tabs>
              <w:rPr>
                <w:rFonts w:eastAsia="MS Mincho"/>
                <w:b/>
                <w:bCs/>
                <w:spacing w:val="-2"/>
              </w:rPr>
            </w:pPr>
            <w:r w:rsidRPr="009230AD">
              <w:rPr>
                <w:spacing w:val="-2"/>
                <w:rtl/>
              </w:rPr>
              <w:lastRenderedPageBreak/>
              <w:t>*</w:t>
            </w:r>
            <w:r w:rsidR="000340F8" w:rsidRPr="000340F8">
              <w:rPr>
                <w:spacing w:val="-6"/>
                <w:rtl/>
              </w:rPr>
              <w:tab/>
            </w:r>
            <w:r w:rsidR="00D451BE" w:rsidRPr="000340F8">
              <w:rPr>
                <w:spacing w:val="-6"/>
                <w:rtl/>
                <w:lang w:bidi="ar-EG"/>
              </w:rPr>
              <w:t xml:space="preserve">ينبغي إجراء الدراسات بالتعاون الوثيق بين فرق العمل المشار إليها (ملاحظة من الأمانة: فرق العمل المشار إليها هي </w:t>
            </w:r>
            <w:r w:rsidR="00D451BE" w:rsidRPr="000340F8">
              <w:rPr>
                <w:spacing w:val="-6"/>
                <w:lang w:bidi="ar-EG"/>
              </w:rPr>
              <w:t>5C</w:t>
            </w:r>
            <w:r w:rsidR="00D451BE" w:rsidRPr="000340F8">
              <w:rPr>
                <w:spacing w:val="-6"/>
                <w:rtl/>
                <w:lang w:bidi="ar-EG"/>
              </w:rPr>
              <w:t xml:space="preserve"> و</w:t>
            </w:r>
            <w:r w:rsidR="00D451BE" w:rsidRPr="000340F8">
              <w:rPr>
                <w:spacing w:val="-6"/>
                <w:lang w:bidi="ar-EG"/>
              </w:rPr>
              <w:t>4A</w:t>
            </w:r>
            <w:r w:rsidR="00D451BE" w:rsidRPr="000340F8">
              <w:rPr>
                <w:spacing w:val="-6"/>
                <w:rtl/>
                <w:lang w:bidi="ar-EG"/>
              </w:rPr>
              <w:t xml:space="preserve"> و</w:t>
            </w:r>
            <w:r w:rsidR="00D451BE" w:rsidRPr="000340F8">
              <w:rPr>
                <w:spacing w:val="-6"/>
                <w:lang w:bidi="ar-EG"/>
              </w:rPr>
              <w:t>4C</w:t>
            </w:r>
            <w:r w:rsidR="00D451BE" w:rsidRPr="000340F8">
              <w:rPr>
                <w:spacing w:val="-6"/>
                <w:rtl/>
                <w:lang w:bidi="ar-EG"/>
              </w:rPr>
              <w:t xml:space="preserve"> و</w:t>
            </w:r>
            <w:r w:rsidR="00D451BE" w:rsidRPr="000340F8">
              <w:rPr>
                <w:spacing w:val="-6"/>
                <w:lang w:bidi="ar-EG"/>
              </w:rPr>
              <w:t>5A</w:t>
            </w:r>
            <w:r w:rsidR="00D451BE" w:rsidRPr="000340F8">
              <w:rPr>
                <w:spacing w:val="-6"/>
                <w:rtl/>
                <w:lang w:bidi="ar-EG"/>
              </w:rPr>
              <w:t>).</w:t>
            </w:r>
          </w:p>
        </w:tc>
      </w:tr>
      <w:tr w:rsidR="003E3AC8" w:rsidRPr="009230AD" w14:paraId="3AB45768" w14:textId="77777777" w:rsidTr="004904A4">
        <w:trPr>
          <w:jc w:val="center"/>
        </w:trPr>
        <w:tc>
          <w:tcPr>
            <w:tcW w:w="9629" w:type="dxa"/>
            <w:gridSpan w:val="5"/>
          </w:tcPr>
          <w:p w14:paraId="630875E1" w14:textId="44809B62" w:rsidR="003E3AC8" w:rsidRPr="009230AD" w:rsidRDefault="003E3AC8" w:rsidP="004904A4">
            <w:pPr>
              <w:pStyle w:val="Tabletexte"/>
              <w:jc w:val="center"/>
              <w:rPr>
                <w:b/>
                <w:bCs/>
              </w:rPr>
            </w:pPr>
            <w:r w:rsidRPr="009230AD">
              <w:rPr>
                <w:b/>
                <w:bCs/>
                <w:rtl/>
              </w:rPr>
              <w:t xml:space="preserve">الفصل </w:t>
            </w:r>
            <w:r w:rsidRPr="009230AD">
              <w:rPr>
                <w:b/>
                <w:bCs/>
              </w:rPr>
              <w:t>3</w:t>
            </w:r>
          </w:p>
          <w:p w14:paraId="5E6DF09B" w14:textId="0B0DC4A9" w:rsidR="003E3AC8" w:rsidRPr="009230AD" w:rsidRDefault="00D451BE" w:rsidP="004904A4">
            <w:pPr>
              <w:pStyle w:val="Tabletexte"/>
              <w:jc w:val="center"/>
              <w:rPr>
                <w:rFonts w:eastAsia="MS Mincho"/>
                <w:b/>
                <w:bCs/>
              </w:rPr>
            </w:pPr>
            <w:r w:rsidRPr="009230AD">
              <w:rPr>
                <w:b/>
                <w:bCs/>
                <w:rtl/>
                <w:lang w:bidi="ar-EG"/>
              </w:rPr>
              <w:t>المسائل المتعلقة بالخدمة المتنقلة الساتلية</w:t>
            </w:r>
          </w:p>
        </w:tc>
      </w:tr>
      <w:tr w:rsidR="003E3AC8" w:rsidRPr="009230AD" w14:paraId="1E5F77A8" w14:textId="77777777" w:rsidTr="004904A4">
        <w:trPr>
          <w:jc w:val="center"/>
        </w:trPr>
        <w:tc>
          <w:tcPr>
            <w:tcW w:w="990" w:type="dxa"/>
          </w:tcPr>
          <w:p w14:paraId="3389F63E" w14:textId="2921FE07" w:rsidR="003E3AC8" w:rsidRPr="009230AD" w:rsidRDefault="003E3AC8" w:rsidP="004904A4">
            <w:pPr>
              <w:pStyle w:val="Tabletexte"/>
              <w:jc w:val="center"/>
            </w:pPr>
            <w:r w:rsidRPr="009230AD">
              <w:rPr>
                <w:lang w:val="en-GB"/>
              </w:rPr>
              <w:t>11.1</w:t>
            </w:r>
          </w:p>
        </w:tc>
        <w:tc>
          <w:tcPr>
            <w:tcW w:w="1031" w:type="dxa"/>
          </w:tcPr>
          <w:p w14:paraId="4EB86A9C" w14:textId="602584AA" w:rsidR="003E3AC8" w:rsidRPr="009230AD" w:rsidRDefault="003E3AC8" w:rsidP="004904A4">
            <w:pPr>
              <w:pStyle w:val="Tabletexte"/>
              <w:jc w:val="center"/>
            </w:pPr>
            <w:r w:rsidRPr="009230AD">
              <w:rPr>
                <w:lang w:val="en-GB"/>
              </w:rPr>
              <w:t>11.1</w:t>
            </w:r>
            <w:r w:rsidRPr="009230AD">
              <w:t>/3</w:t>
            </w:r>
          </w:p>
        </w:tc>
        <w:tc>
          <w:tcPr>
            <w:tcW w:w="4355" w:type="dxa"/>
          </w:tcPr>
          <w:p w14:paraId="13DEC475" w14:textId="3AE3CF53" w:rsidR="003E3AC8" w:rsidRPr="00BC1432" w:rsidRDefault="00634EC2" w:rsidP="004904A4">
            <w:pPr>
              <w:pStyle w:val="Tabletexte"/>
              <w:rPr>
                <w:b/>
                <w:spacing w:val="-2"/>
                <w:lang w:bidi="ar-EG"/>
              </w:rPr>
            </w:pPr>
            <w:r w:rsidRPr="009230AD">
              <w:rPr>
                <w:spacing w:val="-2"/>
                <w:rtl/>
                <w:lang w:bidi="ar-EG"/>
              </w:rPr>
              <w:t xml:space="preserve">النظر في المسائل التقنية والتشغيلية والأحكام التنظيمية، لوصلات فضاء-فضاء بين السواتل غير المستقرة بالنسبة إلى الأرض والمستقرة بالنسبة إلى الأرض في نطاقات الترددات </w:t>
            </w:r>
            <w:r w:rsidRPr="009230AD">
              <w:rPr>
                <w:spacing w:val="-2"/>
              </w:rPr>
              <w:t>MHz 1 544-1 518</w:t>
            </w:r>
            <w:r w:rsidRPr="009230AD">
              <w:rPr>
                <w:spacing w:val="-2"/>
                <w:rtl/>
                <w:lang w:bidi="ar-EG"/>
              </w:rPr>
              <w:t xml:space="preserve"> و</w:t>
            </w:r>
            <w:r w:rsidRPr="009230AD">
              <w:rPr>
                <w:spacing w:val="-2"/>
              </w:rPr>
              <w:t>MHz 1 559</w:t>
            </w:r>
            <w:r w:rsidRPr="009230AD">
              <w:rPr>
                <w:spacing w:val="-2"/>
              </w:rPr>
              <w:noBreakHyphen/>
              <w:t>1 545</w:t>
            </w:r>
            <w:r w:rsidRPr="009230AD">
              <w:rPr>
                <w:spacing w:val="-2"/>
                <w:rtl/>
                <w:lang w:bidi="ar-EG"/>
              </w:rPr>
              <w:t xml:space="preserve"> و</w:t>
            </w:r>
            <w:r w:rsidRPr="009230AD">
              <w:rPr>
                <w:spacing w:val="-2"/>
              </w:rPr>
              <w:t>MHz 1 645,5</w:t>
            </w:r>
            <w:r w:rsidRPr="009230AD">
              <w:rPr>
                <w:spacing w:val="-2"/>
              </w:rPr>
              <w:noBreakHyphen/>
              <w:t>1 610</w:t>
            </w:r>
            <w:r w:rsidRPr="009230AD">
              <w:rPr>
                <w:spacing w:val="-2"/>
                <w:rtl/>
                <w:lang w:bidi="ar-EG"/>
              </w:rPr>
              <w:t xml:space="preserve"> و</w:t>
            </w:r>
            <w:r w:rsidRPr="009230AD">
              <w:rPr>
                <w:spacing w:val="-2"/>
              </w:rPr>
              <w:t>MHz 1 660-1 646,5</w:t>
            </w:r>
            <w:r w:rsidRPr="009230AD">
              <w:rPr>
                <w:spacing w:val="-2"/>
                <w:rtl/>
                <w:lang w:bidi="ar-EG"/>
              </w:rPr>
              <w:t xml:space="preserve"> و</w:t>
            </w:r>
            <w:r w:rsidRPr="009230AD">
              <w:rPr>
                <w:spacing w:val="-2"/>
              </w:rPr>
              <w:t>MHz 1 675</w:t>
            </w:r>
            <w:r w:rsidRPr="009230AD">
              <w:rPr>
                <w:spacing w:val="-2"/>
              </w:rPr>
              <w:noBreakHyphen/>
              <w:t>1 670</w:t>
            </w:r>
            <w:r w:rsidRPr="009230AD">
              <w:rPr>
                <w:spacing w:val="-2"/>
                <w:rtl/>
                <w:lang w:bidi="ar-EG"/>
              </w:rPr>
              <w:t xml:space="preserve"> و</w:t>
            </w:r>
            <w:r w:rsidRPr="009230AD">
              <w:rPr>
                <w:spacing w:val="-2"/>
              </w:rPr>
              <w:t>MHz 2 500</w:t>
            </w:r>
            <w:r w:rsidRPr="009230AD">
              <w:rPr>
                <w:spacing w:val="-2"/>
              </w:rPr>
              <w:noBreakHyphen/>
              <w:t>2 483,5</w:t>
            </w:r>
            <w:r w:rsidRPr="009230AD">
              <w:rPr>
                <w:spacing w:val="-2"/>
                <w:rtl/>
              </w:rPr>
              <w:t xml:space="preserve"> </w:t>
            </w:r>
            <w:r w:rsidRPr="009230AD">
              <w:rPr>
                <w:spacing w:val="-2"/>
                <w:rtl/>
                <w:lang w:bidi="ar-EG"/>
              </w:rPr>
              <w:t xml:space="preserve">الموزَّعة للخدمة المتنقلة الساتلية، </w:t>
            </w:r>
            <w:r w:rsidRPr="009230AD">
              <w:rPr>
                <w:spacing w:val="-2"/>
                <w:cs/>
                <w:lang w:bidi="ar-EG"/>
              </w:rPr>
              <w:t>‎</w:t>
            </w:r>
            <w:r w:rsidRPr="009230AD">
              <w:rPr>
                <w:spacing w:val="-2"/>
                <w:rtl/>
                <w:lang w:bidi="ar-EG"/>
              </w:rPr>
              <w:t xml:space="preserve">وفقاً للقرار </w:t>
            </w:r>
            <w:r w:rsidRPr="009230AD">
              <w:rPr>
                <w:b/>
                <w:bCs/>
                <w:spacing w:val="-2"/>
                <w:lang w:val="en-GB"/>
              </w:rPr>
              <w:t>249</w:t>
            </w:r>
            <w:r w:rsidR="007500DF" w:rsidRPr="009230AD">
              <w:rPr>
                <w:spacing w:val="-2"/>
                <w:lang w:val="en-GB"/>
              </w:rPr>
              <w:t> </w:t>
            </w:r>
            <w:r w:rsidRPr="009230AD">
              <w:rPr>
                <w:b/>
                <w:spacing w:val="-2"/>
                <w:lang w:val="en-GB"/>
              </w:rPr>
              <w:t>(Rev.WRC</w:t>
            </w:r>
            <w:r w:rsidRPr="009230AD">
              <w:rPr>
                <w:b/>
                <w:spacing w:val="-2"/>
                <w:lang w:val="en-GB"/>
              </w:rPr>
              <w:noBreakHyphen/>
              <w:t>23)</w:t>
            </w:r>
          </w:p>
        </w:tc>
        <w:tc>
          <w:tcPr>
            <w:tcW w:w="1853" w:type="dxa"/>
          </w:tcPr>
          <w:p w14:paraId="6423718D" w14:textId="7DAAEBB2" w:rsidR="003E3AC8" w:rsidRPr="009230AD" w:rsidRDefault="003E3AC8" w:rsidP="004904A4">
            <w:pPr>
              <w:pStyle w:val="Tabletexte"/>
              <w:jc w:val="center"/>
            </w:pPr>
            <w:r w:rsidRPr="009230AD">
              <w:rPr>
                <w:rtl/>
                <w:lang w:val="en-GB"/>
              </w:rPr>
              <w:t xml:space="preserve">القرار </w:t>
            </w:r>
            <w:r w:rsidR="000340F8">
              <w:rPr>
                <w:rtl/>
                <w:lang w:val="en-GB"/>
              </w:rPr>
              <w:br/>
            </w:r>
            <w:r w:rsidRPr="009230AD">
              <w:rPr>
                <w:b/>
                <w:bCs/>
                <w:lang w:val="en-GB"/>
              </w:rPr>
              <w:t>249</w:t>
            </w:r>
            <w:r w:rsidRPr="009230AD">
              <w:rPr>
                <w:lang w:val="en-GB"/>
              </w:rPr>
              <w:t xml:space="preserve"> </w:t>
            </w:r>
            <w:r w:rsidRPr="009230AD">
              <w:rPr>
                <w:b/>
                <w:lang w:val="en-GB"/>
              </w:rPr>
              <w:t>(Rev.WRC</w:t>
            </w:r>
            <w:r w:rsidRPr="009230AD">
              <w:rPr>
                <w:b/>
                <w:lang w:val="en-GB"/>
              </w:rPr>
              <w:noBreakHyphen/>
              <w:t>23)</w:t>
            </w:r>
          </w:p>
        </w:tc>
        <w:tc>
          <w:tcPr>
            <w:tcW w:w="1400" w:type="dxa"/>
          </w:tcPr>
          <w:p w14:paraId="3EC81F24" w14:textId="179AEC62" w:rsidR="003E3AC8" w:rsidRPr="009230AD" w:rsidRDefault="003F407B" w:rsidP="004904A4">
            <w:pPr>
              <w:pStyle w:val="Tabletexte"/>
              <w:jc w:val="center"/>
              <w:rPr>
                <w:rFonts w:eastAsia="MS Mincho"/>
                <w:b/>
                <w:bCs/>
              </w:rPr>
            </w:pPr>
            <w:r w:rsidRPr="009230AD">
              <w:rPr>
                <w:b/>
                <w:bCs/>
                <w:rtl/>
                <w:lang w:val="en-GB"/>
              </w:rPr>
              <w:t xml:space="preserve">فرقة العمل </w:t>
            </w:r>
            <w:r w:rsidR="003E3AC8" w:rsidRPr="009230AD">
              <w:rPr>
                <w:b/>
                <w:bCs/>
                <w:lang w:val="en-GB"/>
              </w:rPr>
              <w:t>4C</w:t>
            </w:r>
          </w:p>
        </w:tc>
      </w:tr>
      <w:tr w:rsidR="003E3AC8" w:rsidRPr="009230AD" w14:paraId="21B1D309" w14:textId="77777777" w:rsidTr="004904A4">
        <w:trPr>
          <w:jc w:val="center"/>
        </w:trPr>
        <w:tc>
          <w:tcPr>
            <w:tcW w:w="990" w:type="dxa"/>
          </w:tcPr>
          <w:p w14:paraId="4F7E17C3" w14:textId="5741AEC1" w:rsidR="003E3AC8" w:rsidRPr="009230AD" w:rsidRDefault="003E3AC8" w:rsidP="004904A4">
            <w:pPr>
              <w:pStyle w:val="Tabletexte"/>
              <w:jc w:val="center"/>
            </w:pPr>
            <w:r w:rsidRPr="009230AD">
              <w:rPr>
                <w:lang w:val="en-GB"/>
              </w:rPr>
              <w:t>12.1</w:t>
            </w:r>
          </w:p>
        </w:tc>
        <w:tc>
          <w:tcPr>
            <w:tcW w:w="1031" w:type="dxa"/>
          </w:tcPr>
          <w:p w14:paraId="3362625E" w14:textId="7D31E89F" w:rsidR="003E3AC8" w:rsidRPr="009230AD" w:rsidRDefault="003E3AC8" w:rsidP="004904A4">
            <w:pPr>
              <w:pStyle w:val="Tabletexte"/>
              <w:jc w:val="center"/>
            </w:pPr>
            <w:r w:rsidRPr="009230AD">
              <w:rPr>
                <w:lang w:val="en-GB"/>
              </w:rPr>
              <w:t>12.1</w:t>
            </w:r>
            <w:r w:rsidRPr="009230AD">
              <w:t>/3</w:t>
            </w:r>
          </w:p>
        </w:tc>
        <w:tc>
          <w:tcPr>
            <w:tcW w:w="4355" w:type="dxa"/>
          </w:tcPr>
          <w:p w14:paraId="60647169" w14:textId="09095862" w:rsidR="003E3AC8" w:rsidRPr="009230AD" w:rsidRDefault="00634EC2" w:rsidP="004904A4">
            <w:pPr>
              <w:pStyle w:val="Tabletexte"/>
              <w:rPr>
                <w:lang w:val="en-GB"/>
              </w:rPr>
            </w:pPr>
            <w:r w:rsidRPr="009230AD">
              <w:rPr>
                <w:rtl/>
              </w:rPr>
              <w:t>النظر، استناداً إلى نتائج الدراسات، في التوزيعات الممكنة للخدمة المتنقلة الساتلية والإجراءات التنظيمية الممكنة في نطاقات الترددات</w:t>
            </w:r>
            <w:r w:rsidRPr="009230AD">
              <w:rPr>
                <w:b/>
                <w:bCs/>
                <w:rtl/>
              </w:rPr>
              <w:t xml:space="preserve"> </w:t>
            </w:r>
            <w:r w:rsidRPr="009230AD">
              <w:t>MHz 1 432-1 427</w:t>
            </w:r>
            <w:r w:rsidRPr="009230AD">
              <w:rPr>
                <w:rtl/>
                <w:lang w:bidi="ar-EG"/>
              </w:rPr>
              <w:t xml:space="preserve"> (فضاء-أرض) و</w:t>
            </w:r>
            <w:r w:rsidRPr="009230AD">
              <w:t>MHz 1 646,5-1 645,5</w:t>
            </w:r>
            <w:r w:rsidRPr="009230AD">
              <w:rPr>
                <w:rtl/>
                <w:lang w:bidi="ar-EG"/>
              </w:rPr>
              <w:t xml:space="preserve"> (فضاء-أرض) (أرض</w:t>
            </w:r>
            <w:r w:rsidRPr="009230AD">
              <w:rPr>
                <w:rtl/>
                <w:lang w:bidi="ar-EG"/>
              </w:rPr>
              <w:noBreakHyphen/>
              <w:t>فضاء) و</w:t>
            </w:r>
            <w:r w:rsidRPr="009230AD">
              <w:t>MHz 1 920</w:t>
            </w:r>
            <w:r w:rsidRPr="009230AD">
              <w:noBreakHyphen/>
              <w:t>1 880</w:t>
            </w:r>
            <w:r w:rsidRPr="009230AD">
              <w:rPr>
                <w:rtl/>
                <w:lang w:bidi="ar-EG"/>
              </w:rPr>
              <w:t xml:space="preserve"> (فضاء</w:t>
            </w:r>
            <w:r w:rsidRPr="009230AD">
              <w:rPr>
                <w:rtl/>
                <w:lang w:bidi="ar-EG"/>
              </w:rPr>
              <w:noBreakHyphen/>
              <w:t>أرض) (أرض-فضاء) و</w:t>
            </w:r>
            <w:r w:rsidRPr="009230AD">
              <w:t>MHz 2 025-2 010</w:t>
            </w:r>
            <w:r w:rsidRPr="009230AD">
              <w:rPr>
                <w:rtl/>
                <w:lang w:bidi="ar-EG"/>
              </w:rPr>
              <w:t xml:space="preserve"> (فضاء-أرض) (أرض-فضاء) </w:t>
            </w:r>
            <w:r w:rsidRPr="009230AD">
              <w:rPr>
                <w:rtl/>
              </w:rPr>
              <w:t xml:space="preserve">المطلوبة في المستقبل لتطوير أنظمة متنقلة ساتلية غير مستقرة بالنسبة إلى الأرض ذات معدل بيانات منخفض، </w:t>
            </w:r>
            <w:r w:rsidRPr="009230AD">
              <w:rPr>
                <w:rtl/>
                <w:lang w:bidi="ar-EG"/>
              </w:rPr>
              <w:t xml:space="preserve">وفقاً للقرار </w:t>
            </w:r>
            <w:r w:rsidR="008C55C4" w:rsidRPr="009230AD">
              <w:rPr>
                <w:b/>
                <w:lang w:val="en-GB"/>
              </w:rPr>
              <w:t xml:space="preserve">252 </w:t>
            </w:r>
            <w:r w:rsidRPr="009230AD">
              <w:rPr>
                <w:b/>
                <w:lang w:val="en-GB"/>
              </w:rPr>
              <w:t>(WRC</w:t>
            </w:r>
            <w:r w:rsidRPr="009230AD">
              <w:rPr>
                <w:b/>
                <w:lang w:val="en-GB"/>
              </w:rPr>
              <w:noBreakHyphen/>
              <w:t>23)</w:t>
            </w:r>
          </w:p>
        </w:tc>
        <w:tc>
          <w:tcPr>
            <w:tcW w:w="1853" w:type="dxa"/>
          </w:tcPr>
          <w:p w14:paraId="085FAB01" w14:textId="68E198EB" w:rsidR="003E3AC8" w:rsidRPr="009230AD" w:rsidRDefault="003E3AC8" w:rsidP="004904A4">
            <w:pPr>
              <w:pStyle w:val="Tabletexte"/>
              <w:jc w:val="center"/>
            </w:pPr>
            <w:r w:rsidRPr="009230AD">
              <w:rPr>
                <w:rtl/>
                <w:lang w:val="en-GB"/>
              </w:rPr>
              <w:t xml:space="preserve">القرار </w:t>
            </w:r>
            <w:r w:rsidR="00E71109">
              <w:rPr>
                <w:rtl/>
                <w:lang w:val="en-GB"/>
              </w:rPr>
              <w:br/>
            </w:r>
            <w:r w:rsidR="008C55C4" w:rsidRPr="009230AD">
              <w:rPr>
                <w:b/>
                <w:lang w:val="en-GB"/>
              </w:rPr>
              <w:t xml:space="preserve">252 </w:t>
            </w:r>
            <w:r w:rsidRPr="009230AD">
              <w:rPr>
                <w:b/>
                <w:lang w:val="en-GB"/>
              </w:rPr>
              <w:t>(WRC</w:t>
            </w:r>
            <w:r w:rsidRPr="009230AD">
              <w:rPr>
                <w:b/>
                <w:lang w:val="en-GB"/>
              </w:rPr>
              <w:noBreakHyphen/>
              <w:t>23)</w:t>
            </w:r>
          </w:p>
        </w:tc>
        <w:tc>
          <w:tcPr>
            <w:tcW w:w="1400" w:type="dxa"/>
          </w:tcPr>
          <w:p w14:paraId="59300161" w14:textId="02858914" w:rsidR="003E3AC8" w:rsidRPr="009230AD" w:rsidRDefault="003F407B" w:rsidP="004904A4">
            <w:pPr>
              <w:pStyle w:val="Tabletexte"/>
              <w:jc w:val="center"/>
              <w:rPr>
                <w:b/>
                <w:bCs/>
              </w:rPr>
            </w:pPr>
            <w:r w:rsidRPr="009230AD">
              <w:rPr>
                <w:b/>
                <w:bCs/>
                <w:rtl/>
                <w:lang w:val="en-GB"/>
              </w:rPr>
              <w:t xml:space="preserve">فرقة العمل </w:t>
            </w:r>
            <w:r w:rsidR="003E3AC8" w:rsidRPr="009230AD">
              <w:rPr>
                <w:b/>
                <w:bCs/>
                <w:lang w:val="en-GB"/>
              </w:rPr>
              <w:t>4C</w:t>
            </w:r>
          </w:p>
        </w:tc>
      </w:tr>
      <w:tr w:rsidR="003E3AC8" w:rsidRPr="009230AD" w14:paraId="4024F147" w14:textId="77777777" w:rsidTr="004904A4">
        <w:trPr>
          <w:jc w:val="center"/>
        </w:trPr>
        <w:tc>
          <w:tcPr>
            <w:tcW w:w="990" w:type="dxa"/>
          </w:tcPr>
          <w:p w14:paraId="3DF9D038" w14:textId="5DAAD378" w:rsidR="003E3AC8" w:rsidRPr="009230AD" w:rsidRDefault="003E3AC8" w:rsidP="004904A4">
            <w:pPr>
              <w:pStyle w:val="Tabletexte"/>
              <w:jc w:val="center"/>
            </w:pPr>
            <w:r w:rsidRPr="009230AD">
              <w:rPr>
                <w:lang w:val="en-GB"/>
              </w:rPr>
              <w:t>13.1</w:t>
            </w:r>
          </w:p>
        </w:tc>
        <w:tc>
          <w:tcPr>
            <w:tcW w:w="1031" w:type="dxa"/>
          </w:tcPr>
          <w:p w14:paraId="33B5C6EA" w14:textId="7EB620C2" w:rsidR="003E3AC8" w:rsidRPr="009230AD" w:rsidRDefault="003E3AC8" w:rsidP="004904A4">
            <w:pPr>
              <w:pStyle w:val="Tabletexte"/>
              <w:jc w:val="center"/>
            </w:pPr>
            <w:r w:rsidRPr="009230AD">
              <w:rPr>
                <w:lang w:val="en-GB"/>
              </w:rPr>
              <w:t>13.1</w:t>
            </w:r>
            <w:r w:rsidRPr="009230AD">
              <w:t>/3</w:t>
            </w:r>
          </w:p>
        </w:tc>
        <w:tc>
          <w:tcPr>
            <w:tcW w:w="4355" w:type="dxa"/>
          </w:tcPr>
          <w:p w14:paraId="5F9CDF4A" w14:textId="4B9E69CC" w:rsidR="003E3AC8" w:rsidRPr="009230AD" w:rsidRDefault="00634EC2" w:rsidP="004904A4">
            <w:pPr>
              <w:pStyle w:val="Tabletexte"/>
              <w:rPr>
                <w:lang w:val="en-GB"/>
              </w:rPr>
            </w:pPr>
            <w:r w:rsidRPr="009230AD">
              <w:rPr>
                <w:rtl/>
              </w:rPr>
              <w:t xml:space="preserve">النظر في الدراسات المتعلقة بالتوزيعات الجديدة المحتملة للخدمة المتنقلة الساتلية لتوفير توصيلية مباشرة بين محطات فضائية ومعدات مستعملي الاتصالات المتنقلة الدولية من أجل إكمال نطاق التغطية الذي توفره شبكة الاتصالات المتنقلة الدولية الأرضية، وفقاً للقرار </w:t>
            </w:r>
            <w:r w:rsidR="008C55C4" w:rsidRPr="009230AD">
              <w:rPr>
                <w:b/>
                <w:bCs/>
              </w:rPr>
              <w:t>253 </w:t>
            </w:r>
            <w:r w:rsidRPr="009230AD">
              <w:rPr>
                <w:b/>
                <w:bCs/>
              </w:rPr>
              <w:t>(WRC</w:t>
            </w:r>
            <w:r w:rsidR="008C55C4" w:rsidRPr="009230AD">
              <w:rPr>
                <w:b/>
                <w:bCs/>
              </w:rPr>
              <w:noBreakHyphen/>
            </w:r>
            <w:r w:rsidRPr="009230AD">
              <w:rPr>
                <w:b/>
                <w:bCs/>
              </w:rPr>
              <w:t>23)</w:t>
            </w:r>
          </w:p>
        </w:tc>
        <w:tc>
          <w:tcPr>
            <w:tcW w:w="1853" w:type="dxa"/>
          </w:tcPr>
          <w:p w14:paraId="202F0362" w14:textId="31B45174" w:rsidR="003E3AC8" w:rsidRPr="009230AD" w:rsidRDefault="003E3AC8" w:rsidP="004904A4">
            <w:pPr>
              <w:pStyle w:val="Tabletexte"/>
              <w:jc w:val="center"/>
            </w:pPr>
            <w:r w:rsidRPr="009230AD">
              <w:rPr>
                <w:rtl/>
                <w:lang w:val="en-GB"/>
              </w:rPr>
              <w:t xml:space="preserve">القرار </w:t>
            </w:r>
            <w:r w:rsidR="00E71109">
              <w:rPr>
                <w:rtl/>
                <w:lang w:val="en-GB"/>
              </w:rPr>
              <w:br/>
            </w:r>
            <w:r w:rsidR="008C55C4" w:rsidRPr="009230AD">
              <w:rPr>
                <w:b/>
                <w:bCs/>
                <w:lang w:val="en-GB"/>
              </w:rPr>
              <w:t xml:space="preserve">253 </w:t>
            </w:r>
            <w:r w:rsidRPr="009230AD">
              <w:rPr>
                <w:b/>
                <w:bCs/>
                <w:lang w:val="en-GB"/>
              </w:rPr>
              <w:t>(WRC-23)</w:t>
            </w:r>
          </w:p>
        </w:tc>
        <w:tc>
          <w:tcPr>
            <w:tcW w:w="1400" w:type="dxa"/>
          </w:tcPr>
          <w:p w14:paraId="46A196DA" w14:textId="090BBF07" w:rsidR="003E3AC8" w:rsidRPr="009230AD" w:rsidRDefault="003F407B" w:rsidP="004904A4">
            <w:pPr>
              <w:pStyle w:val="Tabletexte"/>
              <w:jc w:val="center"/>
              <w:rPr>
                <w:b/>
                <w:bCs/>
              </w:rPr>
            </w:pPr>
            <w:r w:rsidRPr="009230AD">
              <w:rPr>
                <w:b/>
                <w:bCs/>
                <w:rtl/>
                <w:lang w:val="en-GB"/>
              </w:rPr>
              <w:t xml:space="preserve">فرقة العمل </w:t>
            </w:r>
            <w:r w:rsidRPr="009230AD">
              <w:rPr>
                <w:b/>
                <w:bCs/>
                <w:lang w:val="en-GB"/>
              </w:rPr>
              <w:t>*</w:t>
            </w:r>
            <w:r w:rsidR="003E3AC8" w:rsidRPr="009230AD">
              <w:rPr>
                <w:b/>
                <w:bCs/>
                <w:lang w:val="en-GB"/>
              </w:rPr>
              <w:t>4C</w:t>
            </w:r>
          </w:p>
        </w:tc>
      </w:tr>
      <w:tr w:rsidR="003E3AC8" w:rsidRPr="009230AD" w14:paraId="0547F0E5" w14:textId="77777777" w:rsidTr="004904A4">
        <w:trPr>
          <w:jc w:val="center"/>
        </w:trPr>
        <w:tc>
          <w:tcPr>
            <w:tcW w:w="9629" w:type="dxa"/>
            <w:gridSpan w:val="5"/>
          </w:tcPr>
          <w:p w14:paraId="00E8FD3E" w14:textId="30B47090" w:rsidR="003E3AC8" w:rsidRPr="009230AD" w:rsidRDefault="003E3AC8" w:rsidP="000340F8">
            <w:pPr>
              <w:pStyle w:val="Tabletexte"/>
              <w:tabs>
                <w:tab w:val="clear" w:pos="794"/>
                <w:tab w:val="left" w:pos="303"/>
              </w:tabs>
            </w:pPr>
            <w:r w:rsidRPr="009230AD">
              <w:rPr>
                <w:rtl/>
              </w:rPr>
              <w:t>*</w:t>
            </w:r>
            <w:r w:rsidR="000340F8">
              <w:rPr>
                <w:rtl/>
              </w:rPr>
              <w:tab/>
            </w:r>
            <w:r w:rsidR="00D451BE" w:rsidRPr="009230AD">
              <w:rPr>
                <w:rtl/>
                <w:lang w:bidi="ar-EG"/>
              </w:rPr>
              <w:t xml:space="preserve">ستجري فرقة العمل </w:t>
            </w:r>
            <w:r w:rsidR="00D451BE" w:rsidRPr="009230AD">
              <w:rPr>
                <w:lang w:bidi="ar-EG"/>
              </w:rPr>
              <w:t>4C</w:t>
            </w:r>
            <w:r w:rsidR="00D451BE" w:rsidRPr="009230AD">
              <w:rPr>
                <w:rtl/>
                <w:lang w:bidi="ar-EG"/>
              </w:rPr>
              <w:t xml:space="preserve"> دراسات حول التوزيعات المحتملة للخدمة المتنقلة الساتلية في نطاقات التردد بين 694/698 </w:t>
            </w:r>
            <w:r w:rsidR="00D451BE" w:rsidRPr="009230AD">
              <w:rPr>
                <w:lang w:bidi="ar-EG"/>
              </w:rPr>
              <w:t>MHz</w:t>
            </w:r>
            <w:r w:rsidR="00D451BE" w:rsidRPr="009230AD">
              <w:rPr>
                <w:rtl/>
                <w:lang w:bidi="ar-EG"/>
              </w:rPr>
              <w:t xml:space="preserve"> و2,7</w:t>
            </w:r>
            <w:r w:rsidR="008C55C4" w:rsidRPr="009230AD">
              <w:rPr>
                <w:rtl/>
                <w:lang w:bidi="ar-EG"/>
              </w:rPr>
              <w:t> </w:t>
            </w:r>
            <w:r w:rsidR="00D451BE" w:rsidRPr="009230AD">
              <w:rPr>
                <w:lang w:bidi="ar-EG"/>
              </w:rPr>
              <w:t>GHz</w:t>
            </w:r>
            <w:r w:rsidR="00D451BE" w:rsidRPr="009230AD">
              <w:rPr>
                <w:rtl/>
                <w:lang w:bidi="ar-EG"/>
              </w:rPr>
              <w:t xml:space="preserve"> التي توفرها مساهمات المدخلات، بما في ذلك تلك الواردة من فرقة العمل </w:t>
            </w:r>
            <w:r w:rsidR="00D451BE" w:rsidRPr="009230AD">
              <w:rPr>
                <w:lang w:bidi="ar-EG"/>
              </w:rPr>
              <w:t>5D</w:t>
            </w:r>
            <w:r w:rsidR="00D451BE" w:rsidRPr="009230AD">
              <w:rPr>
                <w:rtl/>
                <w:lang w:bidi="ar-EG"/>
              </w:rPr>
              <w:t xml:space="preserve"> استناداً إلى ترتيبات ترددات الاتصالات المتنقلة الدولية الواردة في أحدث </w:t>
            </w:r>
            <w:r w:rsidR="00574806" w:rsidRPr="009230AD">
              <w:rPr>
                <w:rtl/>
                <w:lang w:bidi="ar-EG"/>
              </w:rPr>
              <w:t>صيغة للتوصية</w:t>
            </w:r>
            <w:r w:rsidR="00D451BE" w:rsidRPr="009230AD">
              <w:rPr>
                <w:rtl/>
                <w:lang w:bidi="ar-EG"/>
              </w:rPr>
              <w:t xml:space="preserve"> </w:t>
            </w:r>
            <w:r w:rsidR="00D451BE" w:rsidRPr="009230AD">
              <w:rPr>
                <w:lang w:bidi="ar-EG"/>
              </w:rPr>
              <w:t>ITU-R M.1036</w:t>
            </w:r>
            <w:r w:rsidR="00D451BE" w:rsidRPr="009230AD">
              <w:rPr>
                <w:rtl/>
                <w:lang w:bidi="ar-EG"/>
              </w:rPr>
              <w:t xml:space="preserve">. وستجري فرقة العمل </w:t>
            </w:r>
            <w:r w:rsidR="00D451BE" w:rsidRPr="009230AD">
              <w:rPr>
                <w:lang w:bidi="ar-EG"/>
              </w:rPr>
              <w:t>4C</w:t>
            </w:r>
            <w:r w:rsidR="00D451BE" w:rsidRPr="009230AD">
              <w:rPr>
                <w:rtl/>
                <w:lang w:bidi="ar-EG"/>
              </w:rPr>
              <w:t xml:space="preserve">، بالتعاون الوثيق مع فرقة العمل </w:t>
            </w:r>
            <w:r w:rsidR="00D451BE" w:rsidRPr="009230AD">
              <w:rPr>
                <w:lang w:bidi="ar-EG"/>
              </w:rPr>
              <w:t>5D</w:t>
            </w:r>
            <w:r w:rsidR="00D451BE" w:rsidRPr="009230AD">
              <w:rPr>
                <w:rtl/>
                <w:lang w:bidi="ar-EG"/>
              </w:rPr>
              <w:t xml:space="preserve">، الدراسات المشار إليها في </w:t>
            </w:r>
            <w:r w:rsidR="00BD6ADF" w:rsidRPr="009230AD">
              <w:rPr>
                <w:rtl/>
                <w:lang w:bidi="ar-EG"/>
              </w:rPr>
              <w:t>ال</w:t>
            </w:r>
            <w:r w:rsidR="00D451BE" w:rsidRPr="009230AD">
              <w:rPr>
                <w:rtl/>
                <w:lang w:bidi="ar-EG"/>
              </w:rPr>
              <w:t>فقرة</w:t>
            </w:r>
            <w:r w:rsidR="00BD6ADF" w:rsidRPr="009230AD">
              <w:rPr>
                <w:rtl/>
                <w:lang w:bidi="ar-EG"/>
              </w:rPr>
              <w:t xml:space="preserve"> 2 من </w:t>
            </w:r>
            <w:r w:rsidR="008C55C4" w:rsidRPr="009230AD">
              <w:rPr>
                <w:rtl/>
              </w:rPr>
              <w:t>"</w:t>
            </w:r>
            <w:r w:rsidR="00BD6ADF" w:rsidRPr="009230AD">
              <w:rPr>
                <w:i/>
                <w:iCs/>
                <w:rtl/>
                <w:lang w:bidi="ar-EG"/>
              </w:rPr>
              <w:t>يقرر أن يدعو</w:t>
            </w:r>
            <w:r w:rsidR="00D451BE" w:rsidRPr="009230AD">
              <w:rPr>
                <w:i/>
                <w:iCs/>
                <w:rtl/>
                <w:lang w:bidi="ar-EG"/>
              </w:rPr>
              <w:t xml:space="preserve"> قطاع الاتصالات الراديوية بالاتحاد</w:t>
            </w:r>
            <w:r w:rsidR="00BD6ADF" w:rsidRPr="009230AD">
              <w:rPr>
                <w:i/>
                <w:iCs/>
                <w:rtl/>
                <w:lang w:bidi="ar-EG"/>
              </w:rPr>
              <w:t xml:space="preserve"> إلى أن يستكمل</w:t>
            </w:r>
            <w:r w:rsidR="00D451BE" w:rsidRPr="009230AD">
              <w:rPr>
                <w:i/>
                <w:iCs/>
                <w:rtl/>
                <w:lang w:bidi="ar-EG"/>
              </w:rPr>
              <w:t xml:space="preserve"> في الوقت المناسب قبل انعقاد المؤتمر العالمي للاتصالات الراديوية لعام 2027</w:t>
            </w:r>
            <w:r w:rsidR="008C55C4" w:rsidRPr="009230AD">
              <w:rPr>
                <w:rtl/>
                <w:lang w:bidi="ar-EG"/>
              </w:rPr>
              <w:t>"</w:t>
            </w:r>
            <w:r w:rsidR="00D451BE" w:rsidRPr="009230AD">
              <w:rPr>
                <w:rtl/>
                <w:lang w:bidi="ar-EG"/>
              </w:rPr>
              <w:t xml:space="preserve">. وستجري فرقة العمل </w:t>
            </w:r>
            <w:r w:rsidR="00BD6ADF" w:rsidRPr="009230AD">
              <w:rPr>
                <w:lang w:bidi="ar-EG"/>
              </w:rPr>
              <w:t>4C</w:t>
            </w:r>
            <w:r w:rsidR="00D451BE" w:rsidRPr="009230AD">
              <w:rPr>
                <w:rtl/>
                <w:lang w:bidi="ar-EG"/>
              </w:rPr>
              <w:t xml:space="preserve"> الدراسات المطلوبة في الفقرتين 1 و</w:t>
            </w:r>
            <w:r w:rsidR="00BD6ADF" w:rsidRPr="009230AD">
              <w:rPr>
                <w:rtl/>
                <w:lang w:bidi="ar-EG"/>
              </w:rPr>
              <w:t xml:space="preserve">2 من </w:t>
            </w:r>
            <w:r w:rsidR="009A3F6A" w:rsidRPr="009230AD">
              <w:rPr>
                <w:rtl/>
                <w:lang w:bidi="ar-EG"/>
              </w:rPr>
              <w:t>"</w:t>
            </w:r>
            <w:r w:rsidR="00BD6ADF" w:rsidRPr="009230AD">
              <w:rPr>
                <w:i/>
                <w:iCs/>
                <w:rtl/>
                <w:lang w:bidi="ar-EG"/>
              </w:rPr>
              <w:t>يقرر كذلك</w:t>
            </w:r>
            <w:r w:rsidR="009A3F6A" w:rsidRPr="009230AD">
              <w:rPr>
                <w:rtl/>
                <w:lang w:bidi="ar-EG"/>
              </w:rPr>
              <w:t>"</w:t>
            </w:r>
            <w:r w:rsidR="00D451BE" w:rsidRPr="009230AD">
              <w:rPr>
                <w:rtl/>
                <w:lang w:bidi="ar-EG"/>
              </w:rPr>
              <w:t xml:space="preserve">. </w:t>
            </w:r>
            <w:r w:rsidR="00BD6ADF" w:rsidRPr="009230AD">
              <w:rPr>
                <w:rtl/>
                <w:lang w:bidi="ar-EG"/>
              </w:rPr>
              <w:t>و</w:t>
            </w:r>
            <w:r w:rsidR="00D451BE" w:rsidRPr="009230AD">
              <w:rPr>
                <w:rtl/>
                <w:lang w:bidi="ar-EG"/>
              </w:rPr>
              <w:t xml:space="preserve">من المتوقع أن تقدم فرقة العمل </w:t>
            </w:r>
            <w:r w:rsidR="00BD6ADF" w:rsidRPr="009230AD">
              <w:rPr>
                <w:lang w:bidi="ar-EG"/>
              </w:rPr>
              <w:t>5D</w:t>
            </w:r>
            <w:r w:rsidR="00BD6ADF" w:rsidRPr="009230AD">
              <w:rPr>
                <w:rtl/>
                <w:lang w:bidi="ar-EG"/>
              </w:rPr>
              <w:t xml:space="preserve"> </w:t>
            </w:r>
            <w:r w:rsidR="00D451BE" w:rsidRPr="009230AD">
              <w:rPr>
                <w:rtl/>
                <w:lang w:bidi="ar-EG"/>
              </w:rPr>
              <w:t xml:space="preserve">دراسات تتضمن اعتبارات تنظيمية بشأن حماية المكون الأرضي للاتصالات المتنقلة الدولية. </w:t>
            </w:r>
            <w:r w:rsidR="00BD6ADF" w:rsidRPr="009230AD">
              <w:rPr>
                <w:rtl/>
                <w:lang w:bidi="ar-EG"/>
              </w:rPr>
              <w:t>و</w:t>
            </w:r>
            <w:r w:rsidR="00D451BE" w:rsidRPr="009230AD">
              <w:rPr>
                <w:rtl/>
                <w:lang w:bidi="ar-EG"/>
              </w:rPr>
              <w:t xml:space="preserve">ينبغي أن تأخذ فرقة العمل </w:t>
            </w:r>
            <w:r w:rsidR="00BD6ADF" w:rsidRPr="009230AD">
              <w:rPr>
                <w:lang w:bidi="ar-EG"/>
              </w:rPr>
              <w:t>4C</w:t>
            </w:r>
            <w:r w:rsidR="00D451BE" w:rsidRPr="009230AD">
              <w:rPr>
                <w:rtl/>
                <w:lang w:bidi="ar-EG"/>
              </w:rPr>
              <w:t xml:space="preserve"> زمام المبادرة في تطوير مشروع نص الاجتماع التحضيري للمؤتمر من خلال إدراج نتائج فرقة العمل </w:t>
            </w:r>
            <w:r w:rsidR="00BD6ADF" w:rsidRPr="009230AD">
              <w:rPr>
                <w:lang w:bidi="ar-EG"/>
              </w:rPr>
              <w:t>5D</w:t>
            </w:r>
            <w:r w:rsidR="00BD6ADF" w:rsidRPr="009230AD">
              <w:rPr>
                <w:rtl/>
                <w:lang w:bidi="ar-EG"/>
              </w:rPr>
              <w:t xml:space="preserve"> </w:t>
            </w:r>
            <w:r w:rsidR="00D451BE" w:rsidRPr="009230AD">
              <w:rPr>
                <w:rtl/>
                <w:lang w:bidi="ar-EG"/>
              </w:rPr>
              <w:t xml:space="preserve">بشأن الاعتبارات التنظيمية المتعلقة بحماية المكون الأرضي للاتصالات المتنقلة الدولية. </w:t>
            </w:r>
            <w:r w:rsidR="00BD6ADF" w:rsidRPr="009230AD">
              <w:rPr>
                <w:rtl/>
                <w:lang w:bidi="ar-EG"/>
              </w:rPr>
              <w:t>و</w:t>
            </w:r>
            <w:r w:rsidR="00D451BE" w:rsidRPr="009230AD">
              <w:rPr>
                <w:rtl/>
                <w:lang w:bidi="ar-EG"/>
              </w:rPr>
              <w:t>لتسهيل العمل، ينبغي لرئيس</w:t>
            </w:r>
            <w:r w:rsidR="00BD6ADF" w:rsidRPr="009230AD">
              <w:rPr>
                <w:rtl/>
                <w:lang w:bidi="ar-EG"/>
              </w:rPr>
              <w:t>ي</w:t>
            </w:r>
            <w:r w:rsidR="00D451BE" w:rsidRPr="009230AD">
              <w:rPr>
                <w:rtl/>
                <w:lang w:bidi="ar-EG"/>
              </w:rPr>
              <w:t xml:space="preserve"> فر</w:t>
            </w:r>
            <w:r w:rsidR="00BD6ADF" w:rsidRPr="009230AD">
              <w:rPr>
                <w:rtl/>
                <w:lang w:bidi="ar-EG"/>
              </w:rPr>
              <w:t xml:space="preserve">قتي </w:t>
            </w:r>
            <w:r w:rsidR="00D451BE" w:rsidRPr="009230AD">
              <w:rPr>
                <w:rtl/>
                <w:lang w:bidi="ar-EG"/>
              </w:rPr>
              <w:t>العمل تنسيق الجدول الزمني لاجتماعات فر</w:t>
            </w:r>
            <w:r w:rsidR="00BD6ADF" w:rsidRPr="009230AD">
              <w:rPr>
                <w:rtl/>
                <w:lang w:bidi="ar-EG"/>
              </w:rPr>
              <w:t>قتي</w:t>
            </w:r>
            <w:r w:rsidR="00D451BE" w:rsidRPr="009230AD">
              <w:rPr>
                <w:rtl/>
                <w:lang w:bidi="ar-EG"/>
              </w:rPr>
              <w:t xml:space="preserve"> العمل، حسب الاقتضاء، وتقديم مذكرة إلى فرق</w:t>
            </w:r>
            <w:r w:rsidR="00BD6ADF" w:rsidRPr="009230AD">
              <w:rPr>
                <w:rtl/>
                <w:lang w:bidi="ar-EG"/>
              </w:rPr>
              <w:t>ت</w:t>
            </w:r>
            <w:r w:rsidR="00D451BE" w:rsidRPr="009230AD">
              <w:rPr>
                <w:rtl/>
                <w:lang w:bidi="ar-EG"/>
              </w:rPr>
              <w:t>ي العمل في هذا الصدد.</w:t>
            </w:r>
          </w:p>
        </w:tc>
      </w:tr>
      <w:tr w:rsidR="003E3AC8" w:rsidRPr="009230AD" w14:paraId="6E813D54" w14:textId="77777777" w:rsidTr="004904A4">
        <w:trPr>
          <w:jc w:val="center"/>
        </w:trPr>
        <w:tc>
          <w:tcPr>
            <w:tcW w:w="990" w:type="dxa"/>
          </w:tcPr>
          <w:p w14:paraId="33F12B9A" w14:textId="62654587" w:rsidR="003E3AC8" w:rsidRPr="009230AD" w:rsidRDefault="003E3AC8" w:rsidP="004904A4">
            <w:pPr>
              <w:pStyle w:val="Tabletexte"/>
              <w:jc w:val="center"/>
            </w:pPr>
            <w:r w:rsidRPr="009230AD">
              <w:rPr>
                <w:lang w:val="en-GB"/>
              </w:rPr>
              <w:t>14.1</w:t>
            </w:r>
          </w:p>
        </w:tc>
        <w:tc>
          <w:tcPr>
            <w:tcW w:w="1031" w:type="dxa"/>
          </w:tcPr>
          <w:p w14:paraId="462290F0" w14:textId="2C139C34" w:rsidR="003E3AC8" w:rsidRPr="009230AD" w:rsidRDefault="003E3AC8" w:rsidP="004904A4">
            <w:pPr>
              <w:pStyle w:val="Tabletexte"/>
              <w:jc w:val="center"/>
            </w:pPr>
            <w:r w:rsidRPr="009230AD">
              <w:rPr>
                <w:lang w:val="en-GB"/>
              </w:rPr>
              <w:t>14.1</w:t>
            </w:r>
            <w:r w:rsidRPr="009230AD">
              <w:t>/3</w:t>
            </w:r>
          </w:p>
        </w:tc>
        <w:tc>
          <w:tcPr>
            <w:tcW w:w="4355" w:type="dxa"/>
          </w:tcPr>
          <w:p w14:paraId="371F2782" w14:textId="31EE4F8A" w:rsidR="003E3AC8" w:rsidRPr="009230AD" w:rsidRDefault="00634EC2" w:rsidP="004904A4">
            <w:pPr>
              <w:pStyle w:val="Tabletexte"/>
            </w:pPr>
            <w:r w:rsidRPr="009230AD">
              <w:rPr>
                <w:rtl/>
                <w:lang w:bidi="ar-EG"/>
              </w:rPr>
              <w:t xml:space="preserve">النظر في إمكانية إدراج توزيعات إضافية في الخدمة الثابتة الساتلية، وفقاً للقرار </w:t>
            </w:r>
            <w:r w:rsidR="007500DF" w:rsidRPr="009230AD">
              <w:rPr>
                <w:b/>
                <w:lang w:val="en-GB"/>
              </w:rPr>
              <w:t xml:space="preserve">254 </w:t>
            </w:r>
            <w:r w:rsidRPr="009230AD">
              <w:rPr>
                <w:b/>
                <w:lang w:val="en-GB"/>
              </w:rPr>
              <w:t>(WRC</w:t>
            </w:r>
            <w:r w:rsidRPr="009230AD">
              <w:rPr>
                <w:b/>
                <w:lang w:val="en-GB"/>
              </w:rPr>
              <w:noBreakHyphen/>
              <w:t>23)</w:t>
            </w:r>
          </w:p>
        </w:tc>
        <w:tc>
          <w:tcPr>
            <w:tcW w:w="1853" w:type="dxa"/>
          </w:tcPr>
          <w:p w14:paraId="413B7FFE" w14:textId="6DA5A010" w:rsidR="003E3AC8" w:rsidRPr="009230AD" w:rsidRDefault="003E3AC8" w:rsidP="004904A4">
            <w:pPr>
              <w:pStyle w:val="Tabletexte"/>
              <w:jc w:val="center"/>
            </w:pPr>
            <w:r w:rsidRPr="009230AD">
              <w:rPr>
                <w:rtl/>
                <w:lang w:val="en-GB"/>
              </w:rPr>
              <w:t xml:space="preserve">القرار </w:t>
            </w:r>
            <w:r w:rsidR="00E71109">
              <w:rPr>
                <w:rtl/>
                <w:lang w:val="en-GB"/>
              </w:rPr>
              <w:br/>
            </w:r>
            <w:r w:rsidR="007500DF" w:rsidRPr="009230AD">
              <w:rPr>
                <w:b/>
                <w:lang w:val="en-GB"/>
              </w:rPr>
              <w:t xml:space="preserve">254 </w:t>
            </w:r>
            <w:r w:rsidRPr="009230AD">
              <w:rPr>
                <w:b/>
                <w:lang w:val="en-GB"/>
              </w:rPr>
              <w:t>(WRC</w:t>
            </w:r>
            <w:r w:rsidRPr="009230AD">
              <w:rPr>
                <w:b/>
                <w:lang w:val="en-GB"/>
              </w:rPr>
              <w:noBreakHyphen/>
              <w:t>23)</w:t>
            </w:r>
          </w:p>
        </w:tc>
        <w:tc>
          <w:tcPr>
            <w:tcW w:w="1400" w:type="dxa"/>
          </w:tcPr>
          <w:p w14:paraId="22A9FDFB" w14:textId="0CF2D6F6"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4C</w:t>
            </w:r>
          </w:p>
        </w:tc>
      </w:tr>
      <w:tr w:rsidR="003E3AC8" w:rsidRPr="009230AD" w14:paraId="1D4452C8" w14:textId="77777777" w:rsidTr="004904A4">
        <w:trPr>
          <w:jc w:val="center"/>
        </w:trPr>
        <w:tc>
          <w:tcPr>
            <w:tcW w:w="9629" w:type="dxa"/>
            <w:gridSpan w:val="5"/>
          </w:tcPr>
          <w:p w14:paraId="352A9360" w14:textId="56A2FF6C" w:rsidR="003E3AC8" w:rsidRPr="009230AD" w:rsidRDefault="003E3AC8" w:rsidP="004904A4">
            <w:pPr>
              <w:pStyle w:val="Tabletexte"/>
              <w:jc w:val="center"/>
              <w:rPr>
                <w:b/>
                <w:bCs/>
              </w:rPr>
            </w:pPr>
            <w:r w:rsidRPr="009230AD">
              <w:rPr>
                <w:b/>
                <w:bCs/>
                <w:rtl/>
              </w:rPr>
              <w:t>الفصل 4</w:t>
            </w:r>
          </w:p>
          <w:p w14:paraId="785CDAD7" w14:textId="615CB5AE" w:rsidR="003E3AC8" w:rsidRPr="009230AD" w:rsidRDefault="0026080C" w:rsidP="004904A4">
            <w:pPr>
              <w:pStyle w:val="Tabletexte"/>
              <w:jc w:val="center"/>
              <w:rPr>
                <w:rFonts w:eastAsia="MS Mincho"/>
                <w:b/>
              </w:rPr>
            </w:pPr>
            <w:r w:rsidRPr="009230AD">
              <w:rPr>
                <w:b/>
                <w:bCs/>
                <w:rtl/>
                <w:lang w:bidi="ar-EG"/>
              </w:rPr>
              <w:t>المسائل المتعلقة بخدمات العلوم</w:t>
            </w:r>
          </w:p>
        </w:tc>
      </w:tr>
      <w:tr w:rsidR="003E3AC8" w:rsidRPr="009230AD" w14:paraId="0C259643" w14:textId="77777777" w:rsidTr="004904A4">
        <w:trPr>
          <w:jc w:val="center"/>
        </w:trPr>
        <w:tc>
          <w:tcPr>
            <w:tcW w:w="990" w:type="dxa"/>
          </w:tcPr>
          <w:p w14:paraId="6128930D" w14:textId="258AE1AA" w:rsidR="003E3AC8" w:rsidRPr="009230AD" w:rsidRDefault="003E3AC8" w:rsidP="004904A4">
            <w:pPr>
              <w:pStyle w:val="Tabletexte"/>
              <w:jc w:val="center"/>
              <w:rPr>
                <w:rtl/>
              </w:rPr>
            </w:pPr>
            <w:r w:rsidRPr="009230AD">
              <w:rPr>
                <w:lang w:val="en-GB"/>
              </w:rPr>
              <w:t>15.1</w:t>
            </w:r>
          </w:p>
        </w:tc>
        <w:tc>
          <w:tcPr>
            <w:tcW w:w="1031" w:type="dxa"/>
          </w:tcPr>
          <w:p w14:paraId="6C9E561A" w14:textId="146A1610" w:rsidR="003E3AC8" w:rsidRPr="009230AD" w:rsidRDefault="003E3AC8" w:rsidP="004904A4">
            <w:pPr>
              <w:pStyle w:val="Tabletexte"/>
              <w:jc w:val="center"/>
              <w:rPr>
                <w:rtl/>
              </w:rPr>
            </w:pPr>
            <w:r w:rsidRPr="009230AD">
              <w:rPr>
                <w:lang w:val="en-GB"/>
              </w:rPr>
              <w:t>15.1</w:t>
            </w:r>
            <w:r w:rsidRPr="009230AD">
              <w:t>/4</w:t>
            </w:r>
          </w:p>
        </w:tc>
        <w:tc>
          <w:tcPr>
            <w:tcW w:w="4355" w:type="dxa"/>
          </w:tcPr>
          <w:p w14:paraId="115A115E" w14:textId="04095DD1" w:rsidR="003E3AC8" w:rsidRPr="009230AD" w:rsidRDefault="00634EC2" w:rsidP="004904A4">
            <w:pPr>
              <w:rPr>
                <w:sz w:val="20"/>
                <w:szCs w:val="20"/>
                <w:lang w:bidi="ar-EG"/>
              </w:rPr>
            </w:pPr>
            <w:r w:rsidRPr="009230AD">
              <w:rPr>
                <w:sz w:val="20"/>
                <w:szCs w:val="20"/>
                <w:rtl/>
              </w:rPr>
              <w:t xml:space="preserve">النظر في الدراسات المتعلقة بالمسائل ذات الصلة بالترددات، بما في ذلك التوزيعات الممكنة </w:t>
            </w:r>
            <w:r w:rsidRPr="009230AD">
              <w:rPr>
                <w:sz w:val="20"/>
                <w:szCs w:val="20"/>
                <w:rtl/>
                <w:lang w:bidi="ar-EG"/>
              </w:rPr>
              <w:t>أ</w:t>
            </w:r>
            <w:r w:rsidRPr="009230AD">
              <w:rPr>
                <w:sz w:val="20"/>
                <w:szCs w:val="20"/>
                <w:rtl/>
              </w:rPr>
              <w:t xml:space="preserve">و الجديدة أو المعدّلة لخدمة الأبحاث الفضائية (فضاء-فضاء) من أجل التطوير المستقبلي للاتصالات على سطح القمر وبين مدار القمر وسطح القمر </w:t>
            </w:r>
            <w:r w:rsidRPr="009230AD">
              <w:rPr>
                <w:sz w:val="20"/>
                <w:szCs w:val="20"/>
                <w:rtl/>
                <w:lang w:bidi="ar-EG"/>
              </w:rPr>
              <w:t xml:space="preserve">وفقاً للقرار </w:t>
            </w:r>
            <w:r w:rsidR="007500DF" w:rsidRPr="009230AD">
              <w:rPr>
                <w:b/>
                <w:bCs/>
                <w:sz w:val="20"/>
                <w:szCs w:val="20"/>
                <w:lang w:val="en-GB"/>
              </w:rPr>
              <w:t xml:space="preserve">680 </w:t>
            </w:r>
            <w:r w:rsidRPr="009230AD">
              <w:rPr>
                <w:b/>
                <w:bCs/>
                <w:sz w:val="20"/>
                <w:szCs w:val="20"/>
                <w:lang w:val="en-GB"/>
              </w:rPr>
              <w:t>(WRC-23)</w:t>
            </w:r>
          </w:p>
        </w:tc>
        <w:tc>
          <w:tcPr>
            <w:tcW w:w="1853" w:type="dxa"/>
          </w:tcPr>
          <w:p w14:paraId="4759089B" w14:textId="05FA6640" w:rsidR="003E3AC8" w:rsidRPr="009230AD" w:rsidRDefault="003E3AC8" w:rsidP="004904A4">
            <w:pPr>
              <w:pStyle w:val="Tabletexte"/>
              <w:jc w:val="center"/>
            </w:pPr>
            <w:r w:rsidRPr="009230AD">
              <w:rPr>
                <w:rtl/>
                <w:lang w:val="en-GB"/>
              </w:rPr>
              <w:t xml:space="preserve">القرار </w:t>
            </w:r>
            <w:r w:rsidR="00E71109">
              <w:rPr>
                <w:rtl/>
                <w:lang w:val="en-GB"/>
              </w:rPr>
              <w:br/>
            </w:r>
            <w:r w:rsidR="007500DF" w:rsidRPr="009230AD">
              <w:rPr>
                <w:b/>
                <w:bCs/>
                <w:lang w:val="en-GB"/>
              </w:rPr>
              <w:t xml:space="preserve">680 </w:t>
            </w:r>
            <w:r w:rsidRPr="009230AD">
              <w:rPr>
                <w:b/>
                <w:bCs/>
                <w:lang w:val="en-GB"/>
              </w:rPr>
              <w:t>(WRC</w:t>
            </w:r>
            <w:r w:rsidRPr="009230AD">
              <w:rPr>
                <w:b/>
                <w:bCs/>
                <w:lang w:val="en-GB"/>
              </w:rPr>
              <w:noBreakHyphen/>
              <w:t>23)</w:t>
            </w:r>
          </w:p>
        </w:tc>
        <w:tc>
          <w:tcPr>
            <w:tcW w:w="1400" w:type="dxa"/>
          </w:tcPr>
          <w:p w14:paraId="3DAC0AC2" w14:textId="75F9D1D5" w:rsidR="003E3AC8" w:rsidRPr="009230AD" w:rsidRDefault="003F407B" w:rsidP="004904A4">
            <w:pPr>
              <w:pStyle w:val="Tabletexte"/>
              <w:jc w:val="center"/>
              <w:rPr>
                <w:rFonts w:eastAsia="MS Mincho"/>
                <w:b/>
                <w:bCs/>
              </w:rPr>
            </w:pPr>
            <w:r w:rsidRPr="009230AD">
              <w:rPr>
                <w:b/>
                <w:bCs/>
                <w:rtl/>
                <w:lang w:val="en-GB"/>
              </w:rPr>
              <w:t xml:space="preserve">فرقة العمل </w:t>
            </w:r>
            <w:r w:rsidR="003E3AC8" w:rsidRPr="009230AD">
              <w:rPr>
                <w:b/>
                <w:bCs/>
                <w:lang w:val="en-GB"/>
              </w:rPr>
              <w:t>7B</w:t>
            </w:r>
          </w:p>
        </w:tc>
      </w:tr>
      <w:tr w:rsidR="003E3AC8" w:rsidRPr="009230AD" w14:paraId="51CC4E87" w14:textId="77777777" w:rsidTr="004904A4">
        <w:trPr>
          <w:jc w:val="center"/>
        </w:trPr>
        <w:tc>
          <w:tcPr>
            <w:tcW w:w="990" w:type="dxa"/>
          </w:tcPr>
          <w:p w14:paraId="19023D64" w14:textId="554738C4" w:rsidR="003E3AC8" w:rsidRPr="009230AD" w:rsidRDefault="003E3AC8" w:rsidP="004904A4">
            <w:pPr>
              <w:pStyle w:val="Tabletexte"/>
              <w:jc w:val="center"/>
              <w:rPr>
                <w:rtl/>
              </w:rPr>
            </w:pPr>
            <w:r w:rsidRPr="009230AD">
              <w:rPr>
                <w:lang w:val="en-GB"/>
              </w:rPr>
              <w:lastRenderedPageBreak/>
              <w:t>16.1</w:t>
            </w:r>
          </w:p>
        </w:tc>
        <w:tc>
          <w:tcPr>
            <w:tcW w:w="1031" w:type="dxa"/>
          </w:tcPr>
          <w:p w14:paraId="05F9EFE3" w14:textId="71AE59B2" w:rsidR="003E3AC8" w:rsidRPr="009230AD" w:rsidRDefault="003E3AC8" w:rsidP="004904A4">
            <w:pPr>
              <w:pStyle w:val="Tabletexte"/>
              <w:jc w:val="center"/>
              <w:rPr>
                <w:rtl/>
              </w:rPr>
            </w:pPr>
            <w:r w:rsidRPr="009230AD">
              <w:rPr>
                <w:lang w:val="en-GB"/>
              </w:rPr>
              <w:t>16.1</w:t>
            </w:r>
            <w:r w:rsidRPr="009230AD">
              <w:t>/4</w:t>
            </w:r>
          </w:p>
        </w:tc>
        <w:tc>
          <w:tcPr>
            <w:tcW w:w="4355" w:type="dxa"/>
          </w:tcPr>
          <w:p w14:paraId="607480AC" w14:textId="2E0C078D" w:rsidR="003E3AC8" w:rsidRPr="009230AD" w:rsidRDefault="00634EC2" w:rsidP="004904A4">
            <w:pPr>
              <w:pStyle w:val="Tabletexte"/>
              <w:rPr>
                <w:spacing w:val="4"/>
                <w:highlight w:val="lightGray"/>
              </w:rPr>
            </w:pPr>
            <w:r w:rsidRPr="009230AD">
              <w:rPr>
                <w:rtl/>
                <w:lang w:bidi="ar-AE"/>
              </w:rPr>
              <w:t>النظر في الدراسات المتعلقة بالأحكام التقنية والتنظيمية اللازمة لحماية خدمة الفلك الراديوي (</w:t>
            </w:r>
            <w:r w:rsidRPr="009230AD">
              <w:t>RAS</w:t>
            </w:r>
            <w:r w:rsidRPr="009230AD">
              <w:rPr>
                <w:rtl/>
                <w:lang w:bidi="ar-AE"/>
              </w:rPr>
              <w:t>) العاملة في مناطق صمت راديوي محددة، وفي نطاقات التردد الموزَّعة على أساس أولي لخدمة الفلك الراديوي على الصعيد العالمي، من التداخل الكلي للترددات الراديوية الذي تسببه الأنظمة غير المستقرة بالنسبة إلى الأرض،</w:t>
            </w:r>
            <w:r w:rsidRPr="009230AD">
              <w:rPr>
                <w:cs/>
                <w:lang w:bidi="ar-AE"/>
              </w:rPr>
              <w:t>‎</w:t>
            </w:r>
            <w:r w:rsidRPr="009230AD">
              <w:rPr>
                <w:rtl/>
                <w:lang w:bidi="ar-AE"/>
              </w:rPr>
              <w:t xml:space="preserve"> وفقاً للقرار </w:t>
            </w:r>
            <w:r w:rsidR="007500DF" w:rsidRPr="009230AD">
              <w:rPr>
                <w:b/>
                <w:bCs/>
              </w:rPr>
              <w:t>681 </w:t>
            </w:r>
            <w:r w:rsidRPr="009230AD">
              <w:rPr>
                <w:b/>
                <w:bCs/>
              </w:rPr>
              <w:t>(WRC</w:t>
            </w:r>
            <w:r w:rsidRPr="009230AD">
              <w:rPr>
                <w:b/>
                <w:bCs/>
              </w:rPr>
              <w:noBreakHyphen/>
              <w:t>23)</w:t>
            </w:r>
          </w:p>
        </w:tc>
        <w:tc>
          <w:tcPr>
            <w:tcW w:w="1853" w:type="dxa"/>
          </w:tcPr>
          <w:p w14:paraId="707942F0" w14:textId="12E20089" w:rsidR="003E3AC8" w:rsidRPr="009230AD" w:rsidRDefault="003E3AC8" w:rsidP="004904A4">
            <w:pPr>
              <w:pStyle w:val="Tabletexte"/>
              <w:jc w:val="center"/>
            </w:pPr>
            <w:r w:rsidRPr="009230AD">
              <w:rPr>
                <w:b/>
                <w:rtl/>
                <w:lang w:val="en-GB"/>
              </w:rPr>
              <w:t>القرار</w:t>
            </w:r>
            <w:r w:rsidRPr="009230AD">
              <w:rPr>
                <w:bCs/>
                <w:rtl/>
                <w:lang w:val="en-GB"/>
              </w:rPr>
              <w:t xml:space="preserve"> </w:t>
            </w:r>
            <w:r w:rsidR="00E71109">
              <w:rPr>
                <w:bCs/>
                <w:rtl/>
                <w:lang w:val="en-GB"/>
              </w:rPr>
              <w:br/>
            </w:r>
            <w:r w:rsidR="007500DF" w:rsidRPr="009230AD">
              <w:rPr>
                <w:b/>
                <w:lang w:val="en-GB"/>
              </w:rPr>
              <w:t>681 </w:t>
            </w:r>
            <w:r w:rsidRPr="009230AD">
              <w:rPr>
                <w:b/>
                <w:lang w:val="en-GB"/>
              </w:rPr>
              <w:t>(WRC</w:t>
            </w:r>
            <w:r w:rsidRPr="009230AD">
              <w:rPr>
                <w:b/>
                <w:lang w:val="en-GB"/>
              </w:rPr>
              <w:noBreakHyphen/>
              <w:t>23)</w:t>
            </w:r>
          </w:p>
        </w:tc>
        <w:tc>
          <w:tcPr>
            <w:tcW w:w="1400" w:type="dxa"/>
          </w:tcPr>
          <w:p w14:paraId="7709E613" w14:textId="257DB5CE" w:rsidR="003E3AC8" w:rsidRPr="009230AD" w:rsidRDefault="003F407B" w:rsidP="004904A4">
            <w:pPr>
              <w:pStyle w:val="Tabletexte"/>
              <w:jc w:val="center"/>
              <w:rPr>
                <w:rFonts w:eastAsia="MS Mincho"/>
                <w:b/>
                <w:bCs/>
              </w:rPr>
            </w:pPr>
            <w:r w:rsidRPr="009230AD">
              <w:rPr>
                <w:b/>
                <w:bCs/>
                <w:rtl/>
                <w:lang w:val="en-GB"/>
              </w:rPr>
              <w:t xml:space="preserve">فرقة العمل </w:t>
            </w:r>
            <w:r w:rsidR="003E3AC8" w:rsidRPr="009230AD">
              <w:rPr>
                <w:b/>
                <w:bCs/>
                <w:lang w:val="en-GB"/>
              </w:rPr>
              <w:t>7D</w:t>
            </w:r>
          </w:p>
        </w:tc>
      </w:tr>
      <w:tr w:rsidR="003E3AC8" w:rsidRPr="009230AD" w14:paraId="530528FF" w14:textId="77777777" w:rsidTr="004904A4">
        <w:trPr>
          <w:jc w:val="center"/>
        </w:trPr>
        <w:tc>
          <w:tcPr>
            <w:tcW w:w="990" w:type="dxa"/>
          </w:tcPr>
          <w:p w14:paraId="25ED72FA" w14:textId="3BFCAB8A" w:rsidR="003E3AC8" w:rsidRPr="009230AD" w:rsidRDefault="003E3AC8" w:rsidP="004904A4">
            <w:pPr>
              <w:pStyle w:val="Tabletexte"/>
              <w:jc w:val="center"/>
            </w:pPr>
            <w:r w:rsidRPr="009230AD">
              <w:rPr>
                <w:lang w:val="en-GB"/>
              </w:rPr>
              <w:t>17.1</w:t>
            </w:r>
          </w:p>
        </w:tc>
        <w:tc>
          <w:tcPr>
            <w:tcW w:w="1031" w:type="dxa"/>
          </w:tcPr>
          <w:p w14:paraId="2160A3CF" w14:textId="48B3F32E" w:rsidR="003E3AC8" w:rsidRPr="009230AD" w:rsidRDefault="003E3AC8" w:rsidP="004904A4">
            <w:pPr>
              <w:pStyle w:val="Tabletexte"/>
              <w:jc w:val="center"/>
            </w:pPr>
            <w:r w:rsidRPr="009230AD">
              <w:rPr>
                <w:lang w:val="en-GB"/>
              </w:rPr>
              <w:t>17.1</w:t>
            </w:r>
            <w:r w:rsidRPr="009230AD">
              <w:t>/4</w:t>
            </w:r>
          </w:p>
        </w:tc>
        <w:tc>
          <w:tcPr>
            <w:tcW w:w="4355" w:type="dxa"/>
          </w:tcPr>
          <w:p w14:paraId="1378FE84" w14:textId="490CEE3E" w:rsidR="003E3AC8" w:rsidRPr="009230AD" w:rsidRDefault="00634EC2" w:rsidP="004904A4">
            <w:pPr>
              <w:pStyle w:val="Tabletexte"/>
              <w:rPr>
                <w:spacing w:val="-6"/>
                <w:highlight w:val="lightGray"/>
              </w:rPr>
            </w:pPr>
            <w:r w:rsidRPr="009230AD">
              <w:rPr>
                <w:rtl/>
                <w:lang w:bidi="ar-EG"/>
              </w:rPr>
              <w:t>النظر في الأحكام التنظيمية لأجهزة استشعار الأحوال الجوية الفضائية العاملة بأسلوب الاستقبال فقط وحمايتها في لوائح الراديو، مع مراعاة نتائج دراسات قطاع الاتصالات الراديوية بالاتحاد،</w:t>
            </w:r>
            <w:r w:rsidRPr="009230AD">
              <w:rPr>
                <w:cs/>
                <w:lang w:bidi="ar-EG"/>
              </w:rPr>
              <w:t>‎</w:t>
            </w:r>
            <w:r w:rsidRPr="009230AD">
              <w:rPr>
                <w:rtl/>
                <w:lang w:bidi="ar-EG"/>
              </w:rPr>
              <w:t xml:space="preserve"> وفقاً للقرار </w:t>
            </w:r>
            <w:r w:rsidR="004849E7" w:rsidRPr="009230AD">
              <w:rPr>
                <w:b/>
                <w:bCs/>
                <w:lang w:val="en-GB"/>
              </w:rPr>
              <w:t xml:space="preserve">682 </w:t>
            </w:r>
            <w:r w:rsidRPr="009230AD">
              <w:rPr>
                <w:b/>
                <w:bCs/>
                <w:lang w:val="en-GB"/>
              </w:rPr>
              <w:t>(WRC</w:t>
            </w:r>
            <w:r w:rsidRPr="009230AD">
              <w:rPr>
                <w:b/>
                <w:bCs/>
                <w:lang w:val="en-GB"/>
              </w:rPr>
              <w:noBreakHyphen/>
              <w:t>23)</w:t>
            </w:r>
          </w:p>
        </w:tc>
        <w:tc>
          <w:tcPr>
            <w:tcW w:w="1853" w:type="dxa"/>
          </w:tcPr>
          <w:p w14:paraId="23C8B7EA" w14:textId="033B4F2E" w:rsidR="003E3AC8" w:rsidRPr="009230AD" w:rsidRDefault="003E3AC8" w:rsidP="004904A4">
            <w:pPr>
              <w:pStyle w:val="Tabletexte"/>
              <w:jc w:val="center"/>
            </w:pPr>
            <w:r w:rsidRPr="009230AD">
              <w:rPr>
                <w:rtl/>
                <w:lang w:val="en-GB"/>
              </w:rPr>
              <w:t xml:space="preserve">القرار </w:t>
            </w:r>
            <w:r w:rsidR="00E71109">
              <w:rPr>
                <w:rtl/>
                <w:lang w:val="en-GB"/>
              </w:rPr>
              <w:br/>
            </w:r>
            <w:r w:rsidR="004849E7" w:rsidRPr="009230AD">
              <w:rPr>
                <w:b/>
                <w:bCs/>
                <w:lang w:val="en-GB"/>
              </w:rPr>
              <w:t>682</w:t>
            </w:r>
            <w:r w:rsidRPr="009230AD">
              <w:rPr>
                <w:b/>
                <w:bCs/>
                <w:lang w:val="en-GB"/>
              </w:rPr>
              <w:t xml:space="preserve"> (WRC</w:t>
            </w:r>
            <w:r w:rsidRPr="009230AD">
              <w:rPr>
                <w:b/>
                <w:bCs/>
                <w:lang w:val="en-GB"/>
              </w:rPr>
              <w:noBreakHyphen/>
              <w:t>23)</w:t>
            </w:r>
          </w:p>
        </w:tc>
        <w:tc>
          <w:tcPr>
            <w:tcW w:w="1400" w:type="dxa"/>
          </w:tcPr>
          <w:p w14:paraId="67661A20" w14:textId="3E486F11" w:rsidR="003E3AC8" w:rsidRPr="009230AD" w:rsidRDefault="003F407B" w:rsidP="004904A4">
            <w:pPr>
              <w:pStyle w:val="Tabletexte"/>
              <w:jc w:val="center"/>
              <w:rPr>
                <w:rFonts w:eastAsia="MS Mincho"/>
                <w:spacing w:val="-4"/>
              </w:rPr>
            </w:pPr>
            <w:r w:rsidRPr="009230AD">
              <w:rPr>
                <w:b/>
                <w:bCs/>
                <w:rtl/>
                <w:lang w:val="en-GB"/>
              </w:rPr>
              <w:t xml:space="preserve">فرقة العمل </w:t>
            </w:r>
            <w:r w:rsidR="003E3AC8" w:rsidRPr="009230AD">
              <w:rPr>
                <w:b/>
                <w:bCs/>
                <w:lang w:val="en-GB"/>
              </w:rPr>
              <w:t>7C</w:t>
            </w:r>
          </w:p>
        </w:tc>
      </w:tr>
      <w:tr w:rsidR="003E3AC8" w:rsidRPr="009230AD" w14:paraId="702DA702" w14:textId="77777777" w:rsidTr="004904A4">
        <w:trPr>
          <w:jc w:val="center"/>
        </w:trPr>
        <w:tc>
          <w:tcPr>
            <w:tcW w:w="990" w:type="dxa"/>
          </w:tcPr>
          <w:p w14:paraId="0802A3A5" w14:textId="1F2DC299" w:rsidR="003E3AC8" w:rsidRPr="009230AD" w:rsidRDefault="003E3AC8" w:rsidP="004904A4">
            <w:pPr>
              <w:pStyle w:val="Tabletexte"/>
              <w:tabs>
                <w:tab w:val="clear" w:pos="794"/>
                <w:tab w:val="left" w:pos="580"/>
              </w:tabs>
              <w:jc w:val="center"/>
            </w:pPr>
            <w:r w:rsidRPr="009230AD">
              <w:rPr>
                <w:lang w:val="en-GB"/>
              </w:rPr>
              <w:t>18.1</w:t>
            </w:r>
          </w:p>
        </w:tc>
        <w:tc>
          <w:tcPr>
            <w:tcW w:w="1031" w:type="dxa"/>
          </w:tcPr>
          <w:p w14:paraId="684C9EB8" w14:textId="3A850CBE" w:rsidR="003E3AC8" w:rsidRPr="009230AD" w:rsidRDefault="003E3AC8" w:rsidP="004904A4">
            <w:pPr>
              <w:pStyle w:val="Tabletexte"/>
              <w:jc w:val="center"/>
            </w:pPr>
            <w:r w:rsidRPr="009230AD">
              <w:rPr>
                <w:lang w:val="en-GB"/>
              </w:rPr>
              <w:t>18.1</w:t>
            </w:r>
            <w:r w:rsidRPr="009230AD">
              <w:t>/4</w:t>
            </w:r>
          </w:p>
        </w:tc>
        <w:tc>
          <w:tcPr>
            <w:tcW w:w="4355" w:type="dxa"/>
          </w:tcPr>
          <w:p w14:paraId="5E71F85F" w14:textId="35A89228" w:rsidR="003E3AC8" w:rsidRPr="009230AD" w:rsidRDefault="00634EC2" w:rsidP="004904A4">
            <w:pPr>
              <w:pStyle w:val="Tabletexte"/>
            </w:pPr>
            <w:r w:rsidRPr="009230AD">
              <w:rPr>
                <w:b/>
                <w:spacing w:val="2"/>
                <w:rtl/>
              </w:rPr>
              <w:t>النظر، استناداً إلى نتائج دراسات قطاع الاتصالات الراديوية بالاتحاد، في التدابير التنظيمية الممكنة فيما يتعلق بحماية خدمة استكشاف الأرض الساتلية (المنفعلة) وخدمة الفلك الراديوي في نطاقات تردد معينة فوق</w:t>
            </w:r>
            <w:r w:rsidRPr="009230AD">
              <w:rPr>
                <w:bCs/>
                <w:spacing w:val="2"/>
                <w:rtl/>
              </w:rPr>
              <w:t xml:space="preserve"> </w:t>
            </w:r>
            <w:r w:rsidRPr="009230AD">
              <w:rPr>
                <w:bCs/>
                <w:spacing w:val="2"/>
              </w:rPr>
              <w:t>GHz 76</w:t>
            </w:r>
            <w:r w:rsidRPr="009230AD">
              <w:rPr>
                <w:b/>
                <w:spacing w:val="2"/>
                <w:rtl/>
              </w:rPr>
              <w:t xml:space="preserve"> من البث غير المرغوب من الخدمات النشيطة، وفقاً للقرار </w:t>
            </w:r>
            <w:r w:rsidR="004849E7" w:rsidRPr="009230AD">
              <w:rPr>
                <w:b/>
                <w:bCs/>
                <w:spacing w:val="2"/>
                <w:lang w:val="en-GB"/>
              </w:rPr>
              <w:t>712 </w:t>
            </w:r>
            <w:r w:rsidRPr="009230AD">
              <w:rPr>
                <w:b/>
                <w:spacing w:val="2"/>
              </w:rPr>
              <w:t>(WRC-23)</w:t>
            </w:r>
          </w:p>
        </w:tc>
        <w:tc>
          <w:tcPr>
            <w:tcW w:w="1853" w:type="dxa"/>
          </w:tcPr>
          <w:p w14:paraId="55523432" w14:textId="15594F29"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004849E7" w:rsidRPr="009230AD">
              <w:rPr>
                <w:b/>
                <w:bCs/>
                <w:lang w:val="en-GB"/>
              </w:rPr>
              <w:t>712</w:t>
            </w:r>
            <w:r w:rsidRPr="009230AD">
              <w:rPr>
                <w:b/>
                <w:bCs/>
                <w:lang w:val="en-GB"/>
              </w:rPr>
              <w:t xml:space="preserve"> (WRC-23)</w:t>
            </w:r>
          </w:p>
        </w:tc>
        <w:tc>
          <w:tcPr>
            <w:tcW w:w="1400" w:type="dxa"/>
          </w:tcPr>
          <w:p w14:paraId="042EB8D5" w14:textId="18BF6471" w:rsidR="003E3AC8" w:rsidRPr="009230AD" w:rsidRDefault="003F407B" w:rsidP="004904A4">
            <w:pPr>
              <w:pStyle w:val="Tabletext"/>
              <w:rPr>
                <w:rFonts w:ascii="Dubai" w:hAnsi="Dubai" w:cs="Dubai"/>
                <w:b/>
                <w:bCs/>
                <w:szCs w:val="20"/>
                <w:lang w:val="en-GB"/>
              </w:rPr>
            </w:pPr>
            <w:r w:rsidRPr="009230AD">
              <w:rPr>
                <w:rFonts w:ascii="Dubai" w:eastAsia="Calibri" w:hAnsi="Dubai" w:cs="Dubai"/>
                <w:b/>
                <w:bCs/>
                <w:szCs w:val="20"/>
                <w:rtl/>
                <w:lang w:val="en-GB"/>
              </w:rPr>
              <w:t xml:space="preserve">فرقة العمل </w:t>
            </w:r>
            <w:r w:rsidR="003E3AC8" w:rsidRPr="009230AD">
              <w:rPr>
                <w:rFonts w:ascii="Dubai" w:hAnsi="Dubai" w:cs="Dubai"/>
                <w:b/>
                <w:bCs/>
                <w:szCs w:val="20"/>
                <w:lang w:val="en-GB"/>
              </w:rPr>
              <w:t>7C</w:t>
            </w:r>
            <w:r w:rsidR="003E3AC8" w:rsidRPr="009230AD">
              <w:rPr>
                <w:rFonts w:ascii="Dubai" w:hAnsi="Dubai" w:cs="Dubai"/>
                <w:b/>
                <w:bCs/>
                <w:szCs w:val="20"/>
                <w:rtl/>
                <w:lang w:val="en-GB"/>
              </w:rPr>
              <w:t xml:space="preserve"> </w:t>
            </w:r>
            <w:r w:rsidR="003E3AC8" w:rsidRPr="009230AD">
              <w:rPr>
                <w:rFonts w:ascii="Dubai" w:hAnsi="Dubai" w:cs="Dubai"/>
                <w:szCs w:val="20"/>
                <w:rtl/>
                <w:lang w:val="en-GB"/>
              </w:rPr>
              <w:t>(</w:t>
            </w:r>
            <w:r w:rsidR="004849E7" w:rsidRPr="009230AD">
              <w:rPr>
                <w:rFonts w:ascii="Dubai" w:hAnsi="Dubai" w:cs="Dubai"/>
                <w:szCs w:val="20"/>
                <w:rtl/>
                <w:lang w:val="en-GB"/>
              </w:rPr>
              <w:t>الفقرة</w:t>
            </w:r>
            <w:r w:rsidR="004849E7" w:rsidRPr="009230AD">
              <w:rPr>
                <w:rFonts w:ascii="Dubai" w:hAnsi="Dubai" w:cs="Dubai"/>
                <w:i/>
                <w:iCs/>
                <w:szCs w:val="20"/>
                <w:rtl/>
                <w:lang w:val="en-GB"/>
              </w:rPr>
              <w:t xml:space="preserve"> </w:t>
            </w:r>
            <w:r w:rsidR="004849E7" w:rsidRPr="009230AD">
              <w:rPr>
                <w:rFonts w:ascii="Dubai" w:hAnsi="Dubai" w:cs="Dubai"/>
                <w:szCs w:val="20"/>
                <w:lang w:val="en-US"/>
              </w:rPr>
              <w:t>1</w:t>
            </w:r>
            <w:r w:rsidR="004849E7" w:rsidRPr="009230AD">
              <w:rPr>
                <w:rFonts w:ascii="Dubai" w:hAnsi="Dubai" w:cs="Dubai"/>
                <w:szCs w:val="20"/>
                <w:rtl/>
                <w:lang w:val="en-US" w:bidi="ar-SY"/>
              </w:rPr>
              <w:t xml:space="preserve"> من "</w:t>
            </w:r>
            <w:r w:rsidR="004849E7" w:rsidRPr="009230AD">
              <w:rPr>
                <w:rFonts w:ascii="Dubai" w:hAnsi="Dubai" w:cs="Dubai"/>
                <w:i/>
                <w:iCs/>
                <w:szCs w:val="20"/>
                <w:rtl/>
                <w:lang w:val="en-US" w:bidi="ar-SY"/>
              </w:rPr>
              <w:t>يقرر</w:t>
            </w:r>
            <w:r w:rsidR="004849E7" w:rsidRPr="009230AD">
              <w:rPr>
                <w:rFonts w:ascii="Dubai" w:hAnsi="Dubai" w:cs="Dubai"/>
                <w:szCs w:val="20"/>
                <w:rtl/>
                <w:lang w:val="en-US" w:bidi="ar-SY"/>
              </w:rPr>
              <w:t>"</w:t>
            </w:r>
            <w:r w:rsidR="003E3AC8" w:rsidRPr="009230AD">
              <w:rPr>
                <w:rFonts w:ascii="Dubai" w:hAnsi="Dubai" w:cs="Dubai"/>
                <w:szCs w:val="20"/>
                <w:rtl/>
                <w:lang w:val="en-GB"/>
              </w:rPr>
              <w:t>)</w:t>
            </w:r>
          </w:p>
          <w:p w14:paraId="78EEA984" w14:textId="2B4EDAF7" w:rsidR="003E3AC8" w:rsidRPr="009230AD" w:rsidRDefault="003F407B" w:rsidP="004904A4">
            <w:pPr>
              <w:pStyle w:val="Tabletext"/>
              <w:rPr>
                <w:rFonts w:ascii="Dubai" w:hAnsi="Dubai" w:cs="Dubai"/>
                <w:b/>
                <w:bCs/>
                <w:szCs w:val="20"/>
                <w:lang w:val="en-GB"/>
              </w:rPr>
            </w:pPr>
            <w:r w:rsidRPr="009230AD">
              <w:rPr>
                <w:rFonts w:ascii="Dubai" w:hAnsi="Dubai" w:cs="Dubai"/>
                <w:b/>
                <w:bCs/>
                <w:szCs w:val="20"/>
                <w:rtl/>
                <w:lang w:val="en-GB"/>
              </w:rPr>
              <w:t xml:space="preserve">فرقة العمل </w:t>
            </w:r>
            <w:r w:rsidR="003E3AC8" w:rsidRPr="009230AD">
              <w:rPr>
                <w:rFonts w:ascii="Dubai" w:hAnsi="Dubai" w:cs="Dubai"/>
                <w:b/>
                <w:bCs/>
                <w:szCs w:val="20"/>
                <w:lang w:val="en-GB"/>
              </w:rPr>
              <w:t>7D</w:t>
            </w:r>
          </w:p>
          <w:p w14:paraId="4DA93A47" w14:textId="4C0A2F07" w:rsidR="003E3AC8" w:rsidRPr="009230AD" w:rsidRDefault="003E3AC8" w:rsidP="004904A4">
            <w:pPr>
              <w:pStyle w:val="Tabletexte"/>
              <w:jc w:val="center"/>
              <w:rPr>
                <w:rFonts w:eastAsia="MS Mincho"/>
                <w:b/>
              </w:rPr>
            </w:pPr>
            <w:r w:rsidRPr="009230AD">
              <w:rPr>
                <w:rtl/>
                <w:lang w:val="en-GB"/>
              </w:rPr>
              <w:t>(</w:t>
            </w:r>
            <w:r w:rsidR="004849E7" w:rsidRPr="009230AD">
              <w:rPr>
                <w:rtl/>
                <w:lang w:val="en-GB"/>
              </w:rPr>
              <w:t>الفقرة</w:t>
            </w:r>
            <w:r w:rsidR="004849E7" w:rsidRPr="009230AD">
              <w:rPr>
                <w:i/>
                <w:iCs/>
                <w:rtl/>
                <w:lang w:val="en-GB"/>
              </w:rPr>
              <w:t xml:space="preserve"> </w:t>
            </w:r>
            <w:r w:rsidR="004849E7" w:rsidRPr="009230AD">
              <w:t>2</w:t>
            </w:r>
            <w:r w:rsidR="004849E7" w:rsidRPr="009230AD">
              <w:rPr>
                <w:rtl/>
              </w:rPr>
              <w:t xml:space="preserve"> من "</w:t>
            </w:r>
            <w:r w:rsidR="004849E7" w:rsidRPr="009230AD">
              <w:rPr>
                <w:i/>
                <w:iCs/>
                <w:rtl/>
              </w:rPr>
              <w:t>يقرر</w:t>
            </w:r>
            <w:r w:rsidR="004849E7" w:rsidRPr="009230AD">
              <w:rPr>
                <w:rtl/>
              </w:rPr>
              <w:t>"</w:t>
            </w:r>
            <w:r w:rsidRPr="009230AD">
              <w:rPr>
                <w:rtl/>
                <w:lang w:val="en-GB"/>
              </w:rPr>
              <w:t>)</w:t>
            </w:r>
          </w:p>
        </w:tc>
      </w:tr>
      <w:tr w:rsidR="003E3AC8" w:rsidRPr="009230AD" w14:paraId="0F5D2BE1" w14:textId="77777777" w:rsidTr="004904A4">
        <w:trPr>
          <w:jc w:val="center"/>
        </w:trPr>
        <w:tc>
          <w:tcPr>
            <w:tcW w:w="990" w:type="dxa"/>
          </w:tcPr>
          <w:p w14:paraId="53B41DED" w14:textId="3768B1BB" w:rsidR="003E3AC8" w:rsidRPr="009230AD" w:rsidRDefault="003E3AC8" w:rsidP="004904A4">
            <w:pPr>
              <w:pStyle w:val="Tabletexte"/>
              <w:tabs>
                <w:tab w:val="clear" w:pos="794"/>
                <w:tab w:val="left" w:pos="580"/>
              </w:tabs>
              <w:jc w:val="center"/>
              <w:rPr>
                <w:rtl/>
              </w:rPr>
            </w:pPr>
            <w:r w:rsidRPr="009230AD">
              <w:rPr>
                <w:lang w:val="en-GB"/>
              </w:rPr>
              <w:t>19.1</w:t>
            </w:r>
          </w:p>
        </w:tc>
        <w:tc>
          <w:tcPr>
            <w:tcW w:w="1031" w:type="dxa"/>
          </w:tcPr>
          <w:p w14:paraId="3FECF71F" w14:textId="1D46B77B" w:rsidR="003E3AC8" w:rsidRPr="009230AD" w:rsidRDefault="003E3AC8" w:rsidP="004904A4">
            <w:pPr>
              <w:pStyle w:val="Tabletexte"/>
              <w:jc w:val="center"/>
            </w:pPr>
            <w:r w:rsidRPr="009230AD">
              <w:rPr>
                <w:lang w:val="en-GB"/>
              </w:rPr>
              <w:t>19.1</w:t>
            </w:r>
            <w:r w:rsidRPr="009230AD">
              <w:t>/4</w:t>
            </w:r>
          </w:p>
        </w:tc>
        <w:tc>
          <w:tcPr>
            <w:tcW w:w="4355" w:type="dxa"/>
          </w:tcPr>
          <w:p w14:paraId="00D13AEE" w14:textId="1C1DCB46" w:rsidR="003E3AC8" w:rsidRPr="009230AD" w:rsidRDefault="00634EC2" w:rsidP="004904A4">
            <w:pPr>
              <w:pStyle w:val="Tabletexte"/>
            </w:pPr>
            <w:r w:rsidRPr="009230AD">
              <w:rPr>
                <w:spacing w:val="2"/>
                <w:rtl/>
                <w:lang w:bidi="ar-EG"/>
              </w:rPr>
              <w:t xml:space="preserve">النظر في التوزيعات الأولية الممكنة في جميع الأقاليم لخدمة استكشاف الأرض الساتلية (المنفعلة) في نطاقي التردد </w:t>
            </w:r>
            <w:r w:rsidRPr="009230AD">
              <w:rPr>
                <w:spacing w:val="2"/>
                <w:lang w:bidi="ar-EG"/>
              </w:rPr>
              <w:t>MHz 4 400-4 200</w:t>
            </w:r>
            <w:r w:rsidRPr="009230AD">
              <w:rPr>
                <w:spacing w:val="2"/>
                <w:rtl/>
                <w:lang w:bidi="ar-EG"/>
              </w:rPr>
              <w:t xml:space="preserve"> و</w:t>
            </w:r>
            <w:r w:rsidRPr="009230AD">
              <w:rPr>
                <w:spacing w:val="2"/>
                <w:lang w:bidi="ar-EG"/>
              </w:rPr>
              <w:t>MHz 8 500-8 400</w:t>
            </w:r>
            <w:r w:rsidRPr="009230AD">
              <w:rPr>
                <w:spacing w:val="2"/>
                <w:rtl/>
                <w:lang w:bidi="ar-EG"/>
              </w:rPr>
              <w:t xml:space="preserve">، وفقاً للقرار </w:t>
            </w:r>
            <w:r w:rsidR="00FF62B3" w:rsidRPr="009230AD">
              <w:rPr>
                <w:b/>
                <w:bCs/>
                <w:spacing w:val="2"/>
                <w:lang w:val="en-GB"/>
              </w:rPr>
              <w:t>674</w:t>
            </w:r>
            <w:r w:rsidRPr="009230AD">
              <w:rPr>
                <w:b/>
                <w:spacing w:val="2"/>
              </w:rPr>
              <w:t xml:space="preserve"> (WRC-23)</w:t>
            </w:r>
          </w:p>
        </w:tc>
        <w:tc>
          <w:tcPr>
            <w:tcW w:w="1853" w:type="dxa"/>
          </w:tcPr>
          <w:p w14:paraId="75CE67B1" w14:textId="1E3E9B43"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004849E7" w:rsidRPr="009230AD">
              <w:rPr>
                <w:b/>
                <w:bCs/>
                <w:lang w:val="en-GB"/>
              </w:rPr>
              <w:t>674 </w:t>
            </w:r>
            <w:r w:rsidRPr="009230AD">
              <w:rPr>
                <w:b/>
                <w:bCs/>
                <w:lang w:val="en-GB"/>
              </w:rPr>
              <w:t>(WRC-23)</w:t>
            </w:r>
          </w:p>
        </w:tc>
        <w:tc>
          <w:tcPr>
            <w:tcW w:w="1400" w:type="dxa"/>
          </w:tcPr>
          <w:p w14:paraId="0A6CEA17" w14:textId="3F0BFB2E"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7C</w:t>
            </w:r>
          </w:p>
        </w:tc>
      </w:tr>
      <w:tr w:rsidR="003E3AC8" w:rsidRPr="009230AD" w14:paraId="71575B4A" w14:textId="77777777" w:rsidTr="004904A4">
        <w:trPr>
          <w:jc w:val="center"/>
        </w:trPr>
        <w:tc>
          <w:tcPr>
            <w:tcW w:w="9629" w:type="dxa"/>
            <w:gridSpan w:val="5"/>
          </w:tcPr>
          <w:p w14:paraId="1C4609AD" w14:textId="000D486D" w:rsidR="003E3AC8" w:rsidRPr="009230AD" w:rsidRDefault="003E3AC8" w:rsidP="004904A4">
            <w:pPr>
              <w:pStyle w:val="Tabletexte"/>
              <w:jc w:val="center"/>
              <w:rPr>
                <w:b/>
                <w:bCs/>
              </w:rPr>
            </w:pPr>
            <w:r w:rsidRPr="009230AD">
              <w:rPr>
                <w:b/>
                <w:bCs/>
                <w:rtl/>
              </w:rPr>
              <w:t>الفصل 5</w:t>
            </w:r>
          </w:p>
          <w:p w14:paraId="0D5AD984" w14:textId="229B5426" w:rsidR="003E3AC8" w:rsidRPr="009230AD" w:rsidRDefault="00AA6837" w:rsidP="004904A4">
            <w:pPr>
              <w:pStyle w:val="Tabletexte"/>
              <w:jc w:val="center"/>
              <w:rPr>
                <w:rFonts w:eastAsia="MS Mincho"/>
                <w:b/>
              </w:rPr>
            </w:pPr>
            <w:r w:rsidRPr="009230AD">
              <w:rPr>
                <w:b/>
                <w:bCs/>
                <w:rtl/>
                <w:lang w:bidi="ar-EG"/>
              </w:rPr>
              <w:t>مسائل عامة</w:t>
            </w:r>
          </w:p>
        </w:tc>
      </w:tr>
      <w:tr w:rsidR="003E3AC8" w:rsidRPr="009230AD" w14:paraId="64E1D8BA" w14:textId="77777777" w:rsidTr="004904A4">
        <w:trPr>
          <w:jc w:val="center"/>
        </w:trPr>
        <w:tc>
          <w:tcPr>
            <w:tcW w:w="990" w:type="dxa"/>
          </w:tcPr>
          <w:p w14:paraId="5D3AF0C0" w14:textId="69166145" w:rsidR="003E3AC8" w:rsidRPr="009230AD" w:rsidRDefault="003E3AC8" w:rsidP="004904A4">
            <w:pPr>
              <w:pStyle w:val="Tabletexte"/>
              <w:tabs>
                <w:tab w:val="clear" w:pos="794"/>
                <w:tab w:val="left" w:pos="580"/>
              </w:tabs>
              <w:jc w:val="center"/>
              <w:rPr>
                <w:rtl/>
              </w:rPr>
            </w:pPr>
            <w:r w:rsidRPr="009230AD">
              <w:rPr>
                <w:lang w:val="en-GB"/>
              </w:rPr>
              <w:t>2</w:t>
            </w:r>
          </w:p>
        </w:tc>
        <w:tc>
          <w:tcPr>
            <w:tcW w:w="1031" w:type="dxa"/>
          </w:tcPr>
          <w:p w14:paraId="3932ED30" w14:textId="6EBD1975" w:rsidR="003E3AC8" w:rsidRPr="009230AD" w:rsidRDefault="003E3AC8" w:rsidP="004904A4">
            <w:pPr>
              <w:pStyle w:val="Tabletexte"/>
              <w:jc w:val="center"/>
            </w:pPr>
            <w:r w:rsidRPr="009230AD">
              <w:t>2/5</w:t>
            </w:r>
          </w:p>
        </w:tc>
        <w:tc>
          <w:tcPr>
            <w:tcW w:w="4355" w:type="dxa"/>
          </w:tcPr>
          <w:p w14:paraId="71C21271" w14:textId="795D7B4E" w:rsidR="003E3AC8" w:rsidRPr="009230AD" w:rsidRDefault="00634EC2" w:rsidP="004904A4">
            <w:pPr>
              <w:pStyle w:val="Tabletexte"/>
            </w:pPr>
            <w:r w:rsidRPr="009230AD">
              <w:rPr>
                <w:rtl/>
              </w:rPr>
              <w:t xml:space="preserve">تفحص توصيات قطاع الاتصالات الراديوية بالاتحاد </w:t>
            </w:r>
            <w:r w:rsidRPr="009230AD">
              <w:t>(ITU-R)</w:t>
            </w:r>
            <w:r w:rsidRPr="009230AD">
              <w:rPr>
                <w:rtl/>
                <w:lang w:bidi="ar-EG"/>
              </w:rPr>
              <w:t xml:space="preserve"> </w:t>
            </w:r>
            <w:r w:rsidRPr="009230AD">
              <w:rPr>
                <w:rtl/>
              </w:rPr>
              <w:t>المراجَعة والمضمّنة بالإحالة في لوائح الراديو، والتي تقدمت بها جمعية الاتصالات الراديوية، وفقاً للفقرة "</w:t>
            </w:r>
            <w:r w:rsidRPr="009230AD">
              <w:rPr>
                <w:i/>
                <w:iCs/>
                <w:rtl/>
              </w:rPr>
              <w:t>يقرر كذلك</w:t>
            </w:r>
            <w:r w:rsidRPr="009230AD">
              <w:rPr>
                <w:rtl/>
              </w:rPr>
              <w:t>"</w:t>
            </w:r>
            <w:r w:rsidRPr="009230AD">
              <w:rPr>
                <w:i/>
                <w:iCs/>
                <w:rtl/>
              </w:rPr>
              <w:t xml:space="preserve"> </w:t>
            </w:r>
            <w:r w:rsidRPr="009230AD">
              <w:rPr>
                <w:rtl/>
              </w:rPr>
              <w:t xml:space="preserve">من القرار </w:t>
            </w:r>
            <w:r w:rsidRPr="009230AD">
              <w:rPr>
                <w:b/>
                <w:bCs/>
              </w:rPr>
              <w:t>27 (Rev.WRC</w:t>
            </w:r>
            <w:r w:rsidRPr="009230AD">
              <w:rPr>
                <w:b/>
                <w:bCs/>
                <w:lang w:val="en-GB"/>
              </w:rPr>
              <w:noBreakHyphen/>
              <w:t>19</w:t>
            </w:r>
            <w:r w:rsidRPr="009230AD">
              <w:rPr>
                <w:b/>
                <w:bCs/>
              </w:rPr>
              <w:t>)</w:t>
            </w:r>
            <w:r w:rsidRPr="009230AD">
              <w:rPr>
                <w:rtl/>
              </w:rPr>
              <w:t>، والبت في ضرورة تحديث الإحالات ذات الصلة في لوائح الراديو، وفقاً للمبادئ الواردة تحت "</w:t>
            </w:r>
            <w:r w:rsidRPr="009230AD">
              <w:rPr>
                <w:i/>
                <w:iCs/>
                <w:rtl/>
              </w:rPr>
              <w:t>يقرر</w:t>
            </w:r>
            <w:r w:rsidRPr="009230AD">
              <w:rPr>
                <w:rtl/>
              </w:rPr>
              <w:t>"</w:t>
            </w:r>
            <w:r w:rsidRPr="009230AD">
              <w:rPr>
                <w:i/>
                <w:iCs/>
                <w:rtl/>
              </w:rPr>
              <w:t xml:space="preserve"> </w:t>
            </w:r>
            <w:r w:rsidRPr="009230AD">
              <w:rPr>
                <w:rtl/>
              </w:rPr>
              <w:t>من ذلك القرار</w:t>
            </w:r>
          </w:p>
        </w:tc>
        <w:tc>
          <w:tcPr>
            <w:tcW w:w="1853" w:type="dxa"/>
          </w:tcPr>
          <w:p w14:paraId="3D4A683F" w14:textId="52DDC0C8" w:rsidR="003E3AC8" w:rsidRPr="009230AD" w:rsidRDefault="003E3AC8" w:rsidP="004904A4">
            <w:pPr>
              <w:pStyle w:val="Tabletexte"/>
              <w:jc w:val="center"/>
              <w:rPr>
                <w:rtl/>
                <w:lang w:val="en-GB"/>
              </w:rPr>
            </w:pPr>
            <w:r w:rsidRPr="009230AD">
              <w:rPr>
                <w:rtl/>
                <w:lang w:val="en-GB"/>
              </w:rPr>
              <w:t xml:space="preserve">القرار </w:t>
            </w:r>
            <w:r w:rsidR="000340F8">
              <w:rPr>
                <w:rtl/>
                <w:lang w:val="en-GB"/>
              </w:rPr>
              <w:br/>
            </w:r>
            <w:r w:rsidRPr="009230AD">
              <w:rPr>
                <w:b/>
                <w:bCs/>
                <w:lang w:val="en-GB"/>
              </w:rPr>
              <w:t>27</w:t>
            </w:r>
            <w:r w:rsidRPr="009230AD">
              <w:rPr>
                <w:b/>
                <w:lang w:val="en-GB"/>
              </w:rPr>
              <w:t xml:space="preserve"> (Rev.WRC</w:t>
            </w:r>
            <w:r w:rsidRPr="009230AD">
              <w:rPr>
                <w:b/>
                <w:lang w:val="en-GB"/>
              </w:rPr>
              <w:noBreakHyphen/>
              <w:t>19)</w:t>
            </w:r>
          </w:p>
        </w:tc>
        <w:tc>
          <w:tcPr>
            <w:tcW w:w="1400" w:type="dxa"/>
          </w:tcPr>
          <w:p w14:paraId="6A8E01A4" w14:textId="2EBEA17F" w:rsidR="003E3AC8" w:rsidRPr="009230AD" w:rsidRDefault="003E3AC8" w:rsidP="004904A4">
            <w:pPr>
              <w:pStyle w:val="Tabletexte"/>
              <w:jc w:val="center"/>
              <w:rPr>
                <w:rFonts w:eastAsia="MS Mincho"/>
                <w:b/>
              </w:rPr>
            </w:pPr>
            <w:r w:rsidRPr="009230AD">
              <w:rPr>
                <w:b/>
                <w:bCs/>
                <w:lang w:val="en-GB"/>
              </w:rPr>
              <w:t>CPM27</w:t>
            </w:r>
            <w:r w:rsidRPr="009230AD">
              <w:rPr>
                <w:b/>
                <w:bCs/>
                <w:lang w:val="en-GB"/>
              </w:rPr>
              <w:noBreakHyphen/>
              <w:t>2</w:t>
            </w:r>
          </w:p>
        </w:tc>
      </w:tr>
      <w:tr w:rsidR="003E3AC8" w:rsidRPr="009230AD" w14:paraId="6331C169" w14:textId="77777777" w:rsidTr="004904A4">
        <w:trPr>
          <w:jc w:val="center"/>
        </w:trPr>
        <w:tc>
          <w:tcPr>
            <w:tcW w:w="990" w:type="dxa"/>
          </w:tcPr>
          <w:p w14:paraId="3C691A32" w14:textId="1A9E7BD8" w:rsidR="003E3AC8" w:rsidRPr="009230AD" w:rsidRDefault="003E3AC8" w:rsidP="004904A4">
            <w:pPr>
              <w:pStyle w:val="Tabletexte"/>
              <w:tabs>
                <w:tab w:val="clear" w:pos="794"/>
                <w:tab w:val="left" w:pos="580"/>
              </w:tabs>
              <w:jc w:val="center"/>
              <w:rPr>
                <w:rtl/>
              </w:rPr>
            </w:pPr>
            <w:r w:rsidRPr="009230AD">
              <w:rPr>
                <w:lang w:val="en-GB"/>
              </w:rPr>
              <w:t>4</w:t>
            </w:r>
          </w:p>
        </w:tc>
        <w:tc>
          <w:tcPr>
            <w:tcW w:w="1031" w:type="dxa"/>
          </w:tcPr>
          <w:p w14:paraId="271ED17F" w14:textId="10A437D4" w:rsidR="003E3AC8" w:rsidRPr="009230AD" w:rsidRDefault="003E3AC8" w:rsidP="004904A4">
            <w:pPr>
              <w:pStyle w:val="Tabletexte"/>
              <w:jc w:val="center"/>
            </w:pPr>
            <w:r w:rsidRPr="009230AD">
              <w:t>4/5</w:t>
            </w:r>
          </w:p>
        </w:tc>
        <w:tc>
          <w:tcPr>
            <w:tcW w:w="4355" w:type="dxa"/>
          </w:tcPr>
          <w:p w14:paraId="6457CD1A" w14:textId="593DF060" w:rsidR="00634EC2" w:rsidRPr="009230AD" w:rsidRDefault="00634EC2" w:rsidP="004904A4">
            <w:pPr>
              <w:pStyle w:val="Tabletexte"/>
            </w:pPr>
            <w:r w:rsidRPr="009230AD">
              <w:rPr>
                <w:rtl/>
              </w:rPr>
              <w:t xml:space="preserve">استعراض القرارات والتوصيات الصادرة عن المؤتمرات السابقة، وفقاً للقرار </w:t>
            </w:r>
            <w:r w:rsidRPr="009230AD">
              <w:rPr>
                <w:b/>
                <w:bCs/>
              </w:rPr>
              <w:t>95 (Rev.WRC</w:t>
            </w:r>
            <w:r w:rsidRPr="009230AD">
              <w:rPr>
                <w:b/>
                <w:bCs/>
                <w:lang w:val="en-GB"/>
              </w:rPr>
              <w:noBreakHyphen/>
              <w:t>19</w:t>
            </w:r>
            <w:r w:rsidRPr="009230AD">
              <w:rPr>
                <w:b/>
                <w:bCs/>
              </w:rPr>
              <w:t>)</w:t>
            </w:r>
            <w:r w:rsidRPr="009230AD">
              <w:rPr>
                <w:rtl/>
              </w:rPr>
              <w:t>، للنظر في إمكانية مراجعتها أو استبدالها أو إلغائها</w:t>
            </w:r>
          </w:p>
        </w:tc>
        <w:tc>
          <w:tcPr>
            <w:tcW w:w="1853" w:type="dxa"/>
          </w:tcPr>
          <w:p w14:paraId="176441BA" w14:textId="2039926C" w:rsidR="003E3AC8" w:rsidRPr="009230AD" w:rsidRDefault="003E3AC8" w:rsidP="004904A4">
            <w:pPr>
              <w:pStyle w:val="Tabletexte"/>
              <w:jc w:val="center"/>
              <w:rPr>
                <w:rtl/>
                <w:lang w:val="en-GB"/>
              </w:rPr>
            </w:pPr>
            <w:r w:rsidRPr="009230AD">
              <w:rPr>
                <w:rtl/>
                <w:lang w:val="en-GB"/>
              </w:rPr>
              <w:t xml:space="preserve">القرار </w:t>
            </w:r>
            <w:r w:rsidR="000340F8">
              <w:rPr>
                <w:rtl/>
                <w:lang w:val="en-GB"/>
              </w:rPr>
              <w:br/>
            </w:r>
            <w:r w:rsidRPr="009230AD">
              <w:rPr>
                <w:b/>
                <w:bCs/>
                <w:lang w:val="en-GB"/>
              </w:rPr>
              <w:t>95 (Rev.WRC</w:t>
            </w:r>
            <w:r w:rsidRPr="009230AD">
              <w:rPr>
                <w:b/>
                <w:bCs/>
                <w:lang w:val="en-GB"/>
              </w:rPr>
              <w:noBreakHyphen/>
              <w:t>19)</w:t>
            </w:r>
          </w:p>
        </w:tc>
        <w:tc>
          <w:tcPr>
            <w:tcW w:w="1400" w:type="dxa"/>
          </w:tcPr>
          <w:p w14:paraId="7C3A49E5" w14:textId="62465755" w:rsidR="003E3AC8" w:rsidRPr="009230AD" w:rsidRDefault="003E3AC8" w:rsidP="004904A4">
            <w:pPr>
              <w:pStyle w:val="Tabletexte"/>
              <w:jc w:val="center"/>
              <w:rPr>
                <w:rFonts w:eastAsia="MS Mincho"/>
                <w:b/>
              </w:rPr>
            </w:pPr>
            <w:r w:rsidRPr="009230AD">
              <w:rPr>
                <w:b/>
                <w:bCs/>
                <w:lang w:val="en-GB"/>
              </w:rPr>
              <w:t>CPM27</w:t>
            </w:r>
            <w:r w:rsidRPr="009230AD">
              <w:rPr>
                <w:b/>
                <w:bCs/>
                <w:lang w:val="en-GB"/>
              </w:rPr>
              <w:noBreakHyphen/>
              <w:t>2</w:t>
            </w:r>
          </w:p>
        </w:tc>
      </w:tr>
      <w:tr w:rsidR="003E3AC8" w:rsidRPr="009230AD" w14:paraId="49848E0D" w14:textId="77777777" w:rsidTr="004904A4">
        <w:trPr>
          <w:jc w:val="center"/>
        </w:trPr>
        <w:tc>
          <w:tcPr>
            <w:tcW w:w="9629" w:type="dxa"/>
            <w:gridSpan w:val="5"/>
          </w:tcPr>
          <w:p w14:paraId="0D721834" w14:textId="699A4900" w:rsidR="003E3AC8" w:rsidRPr="009230AD" w:rsidRDefault="003E3AC8" w:rsidP="004904A4">
            <w:pPr>
              <w:pStyle w:val="Tabletexte"/>
              <w:jc w:val="center"/>
              <w:rPr>
                <w:b/>
                <w:bCs/>
              </w:rPr>
            </w:pPr>
            <w:r w:rsidRPr="009230AD">
              <w:rPr>
                <w:b/>
                <w:bCs/>
                <w:rtl/>
              </w:rPr>
              <w:t>الملحق 1</w:t>
            </w:r>
          </w:p>
          <w:p w14:paraId="520FF706" w14:textId="233F517A" w:rsidR="003E3AC8" w:rsidRPr="009230AD" w:rsidRDefault="00AA6837" w:rsidP="004904A4">
            <w:pPr>
              <w:pStyle w:val="Tabletexte"/>
              <w:jc w:val="center"/>
              <w:rPr>
                <w:rFonts w:eastAsia="MS Mincho"/>
                <w:b/>
                <w:rtl/>
              </w:rPr>
            </w:pPr>
            <w:r w:rsidRPr="009230AD">
              <w:rPr>
                <w:b/>
                <w:bCs/>
                <w:rtl/>
                <w:lang w:bidi="ar-EG"/>
              </w:rPr>
              <w:t xml:space="preserve">معلومات عن البند 10 من جدول أعمال المؤتمر </w:t>
            </w:r>
            <w:r w:rsidRPr="009230AD">
              <w:rPr>
                <w:b/>
                <w:bCs/>
                <w:lang w:bidi="ar-EG"/>
              </w:rPr>
              <w:t>WRC-27</w:t>
            </w:r>
          </w:p>
        </w:tc>
      </w:tr>
      <w:tr w:rsidR="003E3AC8" w:rsidRPr="009230AD" w14:paraId="70BEBE74" w14:textId="77777777" w:rsidTr="004904A4">
        <w:trPr>
          <w:jc w:val="center"/>
        </w:trPr>
        <w:tc>
          <w:tcPr>
            <w:tcW w:w="990" w:type="dxa"/>
          </w:tcPr>
          <w:p w14:paraId="0533132C" w14:textId="4F7F40A7" w:rsidR="003E3AC8" w:rsidRPr="009230AD" w:rsidRDefault="003E3AC8" w:rsidP="004904A4">
            <w:pPr>
              <w:pStyle w:val="Tabletexte"/>
              <w:tabs>
                <w:tab w:val="clear" w:pos="794"/>
                <w:tab w:val="left" w:pos="580"/>
              </w:tabs>
              <w:jc w:val="center"/>
              <w:rPr>
                <w:rtl/>
              </w:rPr>
            </w:pPr>
            <w:r w:rsidRPr="009230AD">
              <w:rPr>
                <w:lang w:val="en-GB"/>
              </w:rPr>
              <w:t>10</w:t>
            </w:r>
          </w:p>
        </w:tc>
        <w:tc>
          <w:tcPr>
            <w:tcW w:w="1031" w:type="dxa"/>
          </w:tcPr>
          <w:p w14:paraId="137339A8" w14:textId="215DD91E" w:rsidR="003E3AC8" w:rsidRPr="009230AD" w:rsidRDefault="003E3AC8" w:rsidP="004904A4">
            <w:pPr>
              <w:pStyle w:val="Tabletexte"/>
              <w:jc w:val="center"/>
            </w:pPr>
            <w:r w:rsidRPr="009230AD">
              <w:rPr>
                <w:lang w:val="en-GB"/>
              </w:rPr>
              <w:t>-</w:t>
            </w:r>
          </w:p>
        </w:tc>
        <w:tc>
          <w:tcPr>
            <w:tcW w:w="4355" w:type="dxa"/>
          </w:tcPr>
          <w:p w14:paraId="46779E20" w14:textId="2713D61D" w:rsidR="003E3AC8" w:rsidRPr="009230AD" w:rsidRDefault="00634EC2" w:rsidP="004904A4">
            <w:pPr>
              <w:pStyle w:val="Tabletexte"/>
            </w:pPr>
            <w:r w:rsidRPr="009230AD">
              <w:rPr>
                <w:rtl/>
              </w:rPr>
              <w:t>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المقبلة، وفقاً للمادة </w:t>
            </w:r>
            <w:r w:rsidRPr="009230AD">
              <w:t>7</w:t>
            </w:r>
            <w:r w:rsidRPr="009230AD">
              <w:rPr>
                <w:rtl/>
              </w:rPr>
              <w:t xml:space="preserve"> من اتفاقية الاتحاد والقرار </w:t>
            </w:r>
            <w:r w:rsidRPr="009230AD">
              <w:rPr>
                <w:b/>
                <w:bCs/>
                <w:iCs/>
              </w:rPr>
              <w:t>(Rev.WRC</w:t>
            </w:r>
            <w:r w:rsidRPr="009230AD">
              <w:rPr>
                <w:b/>
                <w:bCs/>
                <w:lang w:val="en-GB"/>
              </w:rPr>
              <w:noBreakHyphen/>
              <w:t>23</w:t>
            </w:r>
            <w:r w:rsidRPr="009230AD">
              <w:rPr>
                <w:b/>
                <w:bCs/>
                <w:iCs/>
              </w:rPr>
              <w:t>)</w:t>
            </w:r>
            <w:r w:rsidRPr="009230AD">
              <w:rPr>
                <w:b/>
                <w:bCs/>
                <w:i/>
                <w:rtl/>
              </w:rPr>
              <w:t> </w:t>
            </w:r>
            <w:r w:rsidRPr="009230AD">
              <w:rPr>
                <w:b/>
                <w:bCs/>
                <w:iCs/>
                <w:lang w:val="en-GB"/>
              </w:rPr>
              <w:t>804</w:t>
            </w:r>
          </w:p>
        </w:tc>
        <w:tc>
          <w:tcPr>
            <w:tcW w:w="1853" w:type="dxa"/>
          </w:tcPr>
          <w:p w14:paraId="6303A220" w14:textId="5BB303F0" w:rsidR="003E3AC8" w:rsidRPr="009230AD" w:rsidRDefault="003E3AC8" w:rsidP="004904A4">
            <w:pPr>
              <w:pStyle w:val="Tabletext"/>
              <w:rPr>
                <w:rFonts w:ascii="Dubai" w:hAnsi="Dubai" w:cs="Dubai"/>
                <w:b/>
                <w:bCs/>
                <w:iCs/>
                <w:szCs w:val="20"/>
                <w:lang w:val="en-GB"/>
              </w:rPr>
            </w:pPr>
            <w:r w:rsidRPr="009230AD">
              <w:rPr>
                <w:rFonts w:ascii="Dubai" w:hAnsi="Dubai" w:cs="Dubai"/>
                <w:i/>
                <w:szCs w:val="20"/>
                <w:rtl/>
                <w:lang w:val="en-GB"/>
              </w:rPr>
              <w:t>القرار</w:t>
            </w:r>
            <w:r w:rsidRPr="009230AD">
              <w:rPr>
                <w:rFonts w:ascii="Dubai" w:hAnsi="Dubai" w:cs="Dubai"/>
                <w:iCs/>
                <w:szCs w:val="20"/>
                <w:rtl/>
                <w:lang w:val="en-GB"/>
              </w:rPr>
              <w:t xml:space="preserve"> </w:t>
            </w:r>
            <w:r w:rsidR="000340F8">
              <w:rPr>
                <w:rFonts w:ascii="Dubai" w:hAnsi="Dubai" w:cs="Dubai"/>
                <w:iCs/>
                <w:szCs w:val="20"/>
                <w:rtl/>
                <w:lang w:val="en-GB"/>
              </w:rPr>
              <w:br/>
            </w:r>
            <w:r w:rsidRPr="009230AD">
              <w:rPr>
                <w:rFonts w:ascii="Dubai" w:hAnsi="Dubai" w:cs="Dubai"/>
                <w:b/>
                <w:bCs/>
                <w:iCs/>
                <w:szCs w:val="20"/>
                <w:lang w:val="en-GB"/>
              </w:rPr>
              <w:t>804 (Rev.WRC</w:t>
            </w:r>
            <w:r w:rsidRPr="009230AD">
              <w:rPr>
                <w:rFonts w:ascii="Dubai" w:hAnsi="Dubai" w:cs="Dubai"/>
                <w:b/>
                <w:bCs/>
                <w:iCs/>
                <w:szCs w:val="20"/>
                <w:lang w:val="en-GB"/>
              </w:rPr>
              <w:noBreakHyphen/>
              <w:t>23)</w:t>
            </w:r>
          </w:p>
          <w:p w14:paraId="75F9FF06" w14:textId="62D708C5" w:rsidR="003E3AC8" w:rsidRPr="009230AD" w:rsidRDefault="003E3AC8" w:rsidP="004904A4">
            <w:pPr>
              <w:pStyle w:val="Tabletexte"/>
              <w:jc w:val="center"/>
              <w:rPr>
                <w:rtl/>
                <w:lang w:val="en-GB"/>
              </w:rPr>
            </w:pPr>
            <w:r w:rsidRPr="009230AD">
              <w:rPr>
                <w:rtl/>
                <w:lang w:val="en-GB" w:eastAsia="ko-KR"/>
              </w:rPr>
              <w:t xml:space="preserve">القرار </w:t>
            </w:r>
            <w:r w:rsidR="00E71109">
              <w:rPr>
                <w:rtl/>
                <w:lang w:val="en-GB" w:eastAsia="ko-KR"/>
              </w:rPr>
              <w:br/>
            </w:r>
            <w:r w:rsidR="008D4E8C" w:rsidRPr="009230AD">
              <w:rPr>
                <w:b/>
                <w:bCs/>
                <w:lang w:val="en-GB" w:eastAsia="ko-KR"/>
              </w:rPr>
              <w:t>814</w:t>
            </w:r>
            <w:r w:rsidR="008D4E8C" w:rsidRPr="009230AD">
              <w:t> </w:t>
            </w:r>
            <w:r w:rsidRPr="009230AD">
              <w:rPr>
                <w:b/>
                <w:bCs/>
                <w:lang w:val="en-GB" w:eastAsia="ko-KR"/>
              </w:rPr>
              <w:t>(WRC</w:t>
            </w:r>
            <w:r w:rsidR="008D4E8C" w:rsidRPr="009230AD">
              <w:rPr>
                <w:b/>
                <w:bCs/>
                <w:lang w:val="en-GB" w:eastAsia="ko-KR"/>
              </w:rPr>
              <w:noBreakHyphen/>
            </w:r>
            <w:r w:rsidRPr="009230AD">
              <w:rPr>
                <w:b/>
                <w:bCs/>
                <w:lang w:val="en-GB" w:eastAsia="ko-KR"/>
              </w:rPr>
              <w:t>23)</w:t>
            </w:r>
          </w:p>
        </w:tc>
        <w:tc>
          <w:tcPr>
            <w:tcW w:w="1400" w:type="dxa"/>
          </w:tcPr>
          <w:p w14:paraId="12B97B60" w14:textId="2A628E1E" w:rsidR="003E3AC8" w:rsidRPr="009230AD" w:rsidRDefault="003E3AC8" w:rsidP="004904A4">
            <w:pPr>
              <w:pStyle w:val="Tabletexte"/>
              <w:jc w:val="center"/>
              <w:rPr>
                <w:rFonts w:eastAsia="MS Mincho"/>
                <w:b/>
              </w:rPr>
            </w:pPr>
            <w:r w:rsidRPr="009230AD">
              <w:rPr>
                <w:b/>
                <w:bCs/>
                <w:lang w:val="en-GB"/>
              </w:rPr>
              <w:t>CPM27-2</w:t>
            </w:r>
            <w:r w:rsidR="00AA6837" w:rsidRPr="009230AD">
              <w:rPr>
                <w:b/>
                <w:bCs/>
                <w:rtl/>
                <w:lang w:val="en-GB" w:bidi="ar-EG"/>
              </w:rPr>
              <w:t xml:space="preserve"> للعلم فقط</w:t>
            </w:r>
          </w:p>
        </w:tc>
      </w:tr>
      <w:tr w:rsidR="003E3AC8" w:rsidRPr="009230AD" w14:paraId="0408C720" w14:textId="77777777" w:rsidTr="004904A4">
        <w:trPr>
          <w:jc w:val="center"/>
        </w:trPr>
        <w:tc>
          <w:tcPr>
            <w:tcW w:w="990" w:type="dxa"/>
          </w:tcPr>
          <w:p w14:paraId="405C0E90" w14:textId="5FE0333D" w:rsidR="003E3AC8" w:rsidRPr="009230AD" w:rsidRDefault="003E3AC8" w:rsidP="004904A4">
            <w:pPr>
              <w:pStyle w:val="Tabletexte"/>
              <w:tabs>
                <w:tab w:val="clear" w:pos="794"/>
                <w:tab w:val="left" w:pos="580"/>
              </w:tabs>
              <w:jc w:val="center"/>
              <w:rPr>
                <w:rtl/>
              </w:rPr>
            </w:pPr>
            <w:r w:rsidRPr="009230AD">
              <w:rPr>
                <w:lang w:val="en-GB"/>
              </w:rPr>
              <w:t>10</w:t>
            </w:r>
          </w:p>
        </w:tc>
        <w:tc>
          <w:tcPr>
            <w:tcW w:w="1031" w:type="dxa"/>
          </w:tcPr>
          <w:p w14:paraId="26A784AE" w14:textId="3DCFDC5E"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1</w:t>
            </w:r>
          </w:p>
        </w:tc>
        <w:tc>
          <w:tcPr>
            <w:tcW w:w="4355" w:type="dxa"/>
          </w:tcPr>
          <w:p w14:paraId="0399BCF0" w14:textId="644468AA" w:rsidR="003E3AC8" w:rsidRPr="009230AD" w:rsidRDefault="00634EC2" w:rsidP="004904A4">
            <w:pPr>
              <w:pStyle w:val="Tabletexte"/>
            </w:pPr>
            <w:r w:rsidRPr="009230AD">
              <w:rPr>
                <w:rtl/>
              </w:rPr>
              <w:t xml:space="preserve">النظر في التوزيعات الجديدة المحتملة للخدمة الثابتة والخدمة المتنقلة وخدمة التحديد الراديوي للموقع وخدمة الهواة وخدمة الهواة الساتلية وخدمة الفلك الراديوي وخدمة استكشاف الأرض الساتلية (المنفعلة والنشيطة) وخدمة الأبحاث الفضائية (المنفعلة) في مدى التردد </w:t>
            </w:r>
            <w:r w:rsidRPr="009230AD">
              <w:t>325-275</w:t>
            </w:r>
            <w:r w:rsidRPr="009230AD">
              <w:rPr>
                <w:rtl/>
              </w:rPr>
              <w:t xml:space="preserve"> </w:t>
            </w:r>
            <w:r w:rsidRPr="009230AD">
              <w:lastRenderedPageBreak/>
              <w:t>GHz</w:t>
            </w:r>
            <w:r w:rsidRPr="009230AD">
              <w:rPr>
                <w:rtl/>
              </w:rPr>
              <w:t xml:space="preserve"> في جدول توزيع نطاقات التردد الوارد في لوائح الراديو، مع ما يترتب عن ذلك من تحديث للأرقام</w:t>
            </w:r>
            <w:r w:rsidRPr="009230AD">
              <w:rPr>
                <w:rtl/>
                <w:lang w:bidi="ar-EG"/>
              </w:rPr>
              <w:t xml:space="preserve"> </w:t>
            </w:r>
            <w:r w:rsidRPr="009230AD">
              <w:rPr>
                <w:rStyle w:val="Artref"/>
                <w:b/>
                <w:bCs/>
              </w:rPr>
              <w:t>149.5</w:t>
            </w:r>
            <w:r w:rsidRPr="009230AD">
              <w:rPr>
                <w:rtl/>
                <w:lang w:bidi="ar-EG"/>
              </w:rPr>
              <w:t xml:space="preserve"> </w:t>
            </w:r>
            <w:r w:rsidRPr="009230AD">
              <w:rPr>
                <w:rtl/>
              </w:rPr>
              <w:t>و</w:t>
            </w:r>
            <w:r w:rsidRPr="009230AD">
              <w:rPr>
                <w:rStyle w:val="Artref"/>
                <w:b/>
                <w:bCs/>
              </w:rPr>
              <w:t>340.5</w:t>
            </w:r>
            <w:r w:rsidRPr="009230AD">
              <w:rPr>
                <w:rtl/>
                <w:lang w:bidi="ar-EG"/>
              </w:rPr>
              <w:t xml:space="preserve"> </w:t>
            </w:r>
            <w:r w:rsidRPr="009230AD">
              <w:rPr>
                <w:rtl/>
              </w:rPr>
              <w:t>و</w:t>
            </w:r>
            <w:r w:rsidRPr="009230AD">
              <w:rPr>
                <w:rStyle w:val="Artref"/>
                <w:b/>
                <w:bCs/>
              </w:rPr>
              <w:t>564A.5</w:t>
            </w:r>
            <w:r w:rsidRPr="009230AD">
              <w:rPr>
                <w:rtl/>
                <w:lang w:bidi="ar-EG"/>
              </w:rPr>
              <w:t xml:space="preserve"> </w:t>
            </w:r>
            <w:r w:rsidRPr="009230AD">
              <w:rPr>
                <w:rtl/>
              </w:rPr>
              <w:t>و</w:t>
            </w:r>
            <w:r w:rsidRPr="009230AD">
              <w:rPr>
                <w:rStyle w:val="Artref"/>
                <w:b/>
                <w:bCs/>
              </w:rPr>
              <w:t>565.5</w:t>
            </w:r>
            <w:r w:rsidRPr="009230AD">
              <w:rPr>
                <w:rtl/>
                <w:lang w:bidi="ar-EG"/>
              </w:rPr>
              <w:t xml:space="preserve">، وفقاً للقرار </w:t>
            </w:r>
            <w:r w:rsidR="008D4E8C" w:rsidRPr="009230AD">
              <w:rPr>
                <w:b/>
                <w:bCs/>
              </w:rPr>
              <w:t>721 </w:t>
            </w:r>
            <w:r w:rsidRPr="009230AD">
              <w:rPr>
                <w:b/>
                <w:lang w:eastAsia="ko-KR"/>
              </w:rPr>
              <w:t>(WRC</w:t>
            </w:r>
            <w:r w:rsidRPr="009230AD">
              <w:rPr>
                <w:b/>
                <w:lang w:eastAsia="ko-KR"/>
              </w:rPr>
              <w:noBreakHyphen/>
              <w:t>23)</w:t>
            </w:r>
          </w:p>
        </w:tc>
        <w:tc>
          <w:tcPr>
            <w:tcW w:w="1853" w:type="dxa"/>
          </w:tcPr>
          <w:p w14:paraId="3BF1FFBB" w14:textId="6E784694" w:rsidR="003E3AC8" w:rsidRPr="009230AD" w:rsidRDefault="003E3AC8" w:rsidP="004904A4">
            <w:pPr>
              <w:pStyle w:val="Tabletexte"/>
              <w:jc w:val="center"/>
              <w:rPr>
                <w:rtl/>
                <w:lang w:val="en-GB"/>
              </w:rPr>
            </w:pPr>
            <w:r w:rsidRPr="009230AD">
              <w:rPr>
                <w:rtl/>
                <w:lang w:val="en-GB" w:eastAsia="ko-KR"/>
              </w:rPr>
              <w:lastRenderedPageBreak/>
              <w:t xml:space="preserve">القرار </w:t>
            </w:r>
            <w:r w:rsidR="00E71109">
              <w:rPr>
                <w:rtl/>
                <w:lang w:val="en-GB" w:eastAsia="ko-KR"/>
              </w:rPr>
              <w:br/>
            </w:r>
            <w:r w:rsidR="008D4E8C" w:rsidRPr="009230AD">
              <w:rPr>
                <w:b/>
                <w:bCs/>
                <w:lang w:val="en-GB" w:eastAsia="ko-KR"/>
              </w:rPr>
              <w:t>721 </w:t>
            </w:r>
            <w:r w:rsidRPr="009230AD">
              <w:rPr>
                <w:b/>
                <w:bCs/>
                <w:lang w:val="en-GB" w:eastAsia="ko-KR"/>
              </w:rPr>
              <w:t>(WRC-23)</w:t>
            </w:r>
          </w:p>
        </w:tc>
        <w:tc>
          <w:tcPr>
            <w:tcW w:w="1400" w:type="dxa"/>
          </w:tcPr>
          <w:p w14:paraId="4DEC79C8" w14:textId="7C3097CA"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1A</w:t>
            </w:r>
          </w:p>
        </w:tc>
      </w:tr>
      <w:tr w:rsidR="003E3AC8" w:rsidRPr="009230AD" w14:paraId="2F104F1F" w14:textId="77777777" w:rsidTr="004904A4">
        <w:trPr>
          <w:jc w:val="center"/>
        </w:trPr>
        <w:tc>
          <w:tcPr>
            <w:tcW w:w="990" w:type="dxa"/>
          </w:tcPr>
          <w:p w14:paraId="2458F2E1" w14:textId="371A8C91" w:rsidR="003E3AC8" w:rsidRPr="009230AD" w:rsidRDefault="003E3AC8" w:rsidP="004904A4">
            <w:pPr>
              <w:pStyle w:val="Tabletexte"/>
              <w:tabs>
                <w:tab w:val="clear" w:pos="794"/>
                <w:tab w:val="left" w:pos="580"/>
              </w:tabs>
              <w:jc w:val="center"/>
              <w:rPr>
                <w:rtl/>
              </w:rPr>
            </w:pPr>
            <w:r w:rsidRPr="009230AD">
              <w:rPr>
                <w:lang w:val="en-GB"/>
              </w:rPr>
              <w:t>10</w:t>
            </w:r>
          </w:p>
        </w:tc>
        <w:tc>
          <w:tcPr>
            <w:tcW w:w="1031" w:type="dxa"/>
          </w:tcPr>
          <w:p w14:paraId="036A5B36" w14:textId="6A45DDC9"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2</w:t>
            </w:r>
          </w:p>
        </w:tc>
        <w:tc>
          <w:tcPr>
            <w:tcW w:w="4355" w:type="dxa"/>
          </w:tcPr>
          <w:p w14:paraId="2239E64F" w14:textId="6358DE5D" w:rsidR="003E3AC8" w:rsidRPr="009230AD" w:rsidRDefault="00634EC2" w:rsidP="004904A4">
            <w:pPr>
              <w:pStyle w:val="Tabletexte"/>
            </w:pPr>
            <w:r w:rsidRPr="009230AD">
              <w:rPr>
                <w:rtl/>
                <w:lang w:val="en-GB" w:bidi="ar-EG"/>
              </w:rPr>
              <w:t xml:space="preserve">[النظر في [نطاقات التردد] الممكنة لإرسال الطاقة لاسلكياً </w:t>
            </w:r>
            <w:r w:rsidRPr="009230AD">
              <w:t>(WPT)</w:t>
            </w:r>
            <w:r w:rsidRPr="009230AD">
              <w:rPr>
                <w:rtl/>
                <w:lang w:val="en-GB" w:bidi="ar-AE"/>
              </w:rPr>
              <w:t xml:space="preserve"> </w:t>
            </w:r>
            <w:r w:rsidRPr="009230AD">
              <w:rPr>
                <w:rtl/>
                <w:lang w:val="en-GB" w:bidi="ar-EG"/>
              </w:rPr>
              <w:t>[بطريقة لا</w:t>
            </w:r>
            <w:r w:rsidRPr="009230AD">
              <w:rPr>
                <w:rtl/>
                <w:lang w:val="en-GB"/>
              </w:rPr>
              <w:t> </w:t>
            </w:r>
            <w:r w:rsidRPr="009230AD">
              <w:rPr>
                <w:rtl/>
                <w:lang w:val="en-GB" w:bidi="ar-EG"/>
              </w:rPr>
              <w:t xml:space="preserve">حُزمية وحُزمية] لتجنُّب التداخل الضار بخدمات الاتصالات الراديوية الذي يسببه إرسال الطاقة لاسلكياً، وفقاً للقرار </w:t>
            </w:r>
            <w:r w:rsidR="008D4E8C" w:rsidRPr="009230AD">
              <w:rPr>
                <w:b/>
                <w:bCs/>
              </w:rPr>
              <w:t>910 </w:t>
            </w:r>
            <w:r w:rsidRPr="009230AD">
              <w:rPr>
                <w:b/>
                <w:lang w:eastAsia="ko-KR"/>
              </w:rPr>
              <w:t>(WRC</w:t>
            </w:r>
            <w:r w:rsidRPr="009230AD">
              <w:rPr>
                <w:b/>
                <w:lang w:eastAsia="ko-KR"/>
              </w:rPr>
              <w:noBreakHyphen/>
              <w:t>23)</w:t>
            </w:r>
            <w:r w:rsidRPr="009230AD">
              <w:rPr>
                <w:rtl/>
              </w:rPr>
              <w:t>]</w:t>
            </w:r>
          </w:p>
        </w:tc>
        <w:tc>
          <w:tcPr>
            <w:tcW w:w="1853" w:type="dxa"/>
          </w:tcPr>
          <w:p w14:paraId="22452750" w14:textId="173893E1" w:rsidR="003E3AC8" w:rsidRPr="009230AD" w:rsidRDefault="003E3AC8" w:rsidP="004904A4">
            <w:pPr>
              <w:pStyle w:val="Tabletexte"/>
              <w:jc w:val="center"/>
              <w:rPr>
                <w:rtl/>
                <w:lang w:val="en-GB"/>
              </w:rPr>
            </w:pPr>
            <w:r w:rsidRPr="009230AD">
              <w:rPr>
                <w:rtl/>
                <w:lang w:val="en-GB" w:eastAsia="ko-KR"/>
              </w:rPr>
              <w:t xml:space="preserve">القرار </w:t>
            </w:r>
            <w:r w:rsidR="00E71109">
              <w:rPr>
                <w:rtl/>
                <w:lang w:val="en-GB" w:eastAsia="ko-KR"/>
              </w:rPr>
              <w:br/>
            </w:r>
            <w:r w:rsidR="008D4E8C" w:rsidRPr="009230AD">
              <w:rPr>
                <w:b/>
                <w:bCs/>
                <w:lang w:val="en-GB"/>
              </w:rPr>
              <w:t>910 </w:t>
            </w:r>
            <w:r w:rsidRPr="009230AD">
              <w:rPr>
                <w:b/>
                <w:lang w:val="en-GB" w:eastAsia="ko-KR"/>
              </w:rPr>
              <w:t>(WRC</w:t>
            </w:r>
            <w:r w:rsidRPr="009230AD">
              <w:rPr>
                <w:b/>
                <w:lang w:val="en-GB" w:eastAsia="ko-KR"/>
              </w:rPr>
              <w:noBreakHyphen/>
              <w:t>23)</w:t>
            </w:r>
          </w:p>
        </w:tc>
        <w:tc>
          <w:tcPr>
            <w:tcW w:w="1400" w:type="dxa"/>
          </w:tcPr>
          <w:p w14:paraId="5201EDE5" w14:textId="6FFD34C6"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1A</w:t>
            </w:r>
          </w:p>
        </w:tc>
      </w:tr>
      <w:tr w:rsidR="003E3AC8" w:rsidRPr="009230AD" w14:paraId="7C5CA55C" w14:textId="77777777" w:rsidTr="004904A4">
        <w:trPr>
          <w:jc w:val="center"/>
        </w:trPr>
        <w:tc>
          <w:tcPr>
            <w:tcW w:w="990" w:type="dxa"/>
          </w:tcPr>
          <w:p w14:paraId="5BD743E3" w14:textId="108F759D" w:rsidR="003E3AC8" w:rsidRPr="009230AD" w:rsidRDefault="003E3AC8" w:rsidP="004904A4">
            <w:pPr>
              <w:pStyle w:val="Tabletexte"/>
              <w:tabs>
                <w:tab w:val="clear" w:pos="794"/>
                <w:tab w:val="left" w:pos="580"/>
              </w:tabs>
              <w:jc w:val="center"/>
              <w:rPr>
                <w:rtl/>
              </w:rPr>
            </w:pPr>
            <w:r w:rsidRPr="009230AD">
              <w:rPr>
                <w:lang w:val="en-GB"/>
              </w:rPr>
              <w:t>10</w:t>
            </w:r>
          </w:p>
        </w:tc>
        <w:tc>
          <w:tcPr>
            <w:tcW w:w="1031" w:type="dxa"/>
          </w:tcPr>
          <w:p w14:paraId="6C5432AE" w14:textId="155A477B"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3</w:t>
            </w:r>
          </w:p>
        </w:tc>
        <w:tc>
          <w:tcPr>
            <w:tcW w:w="4355" w:type="dxa"/>
          </w:tcPr>
          <w:p w14:paraId="75293E89" w14:textId="45DD4BDA" w:rsidR="003E3AC8" w:rsidRPr="009230AD" w:rsidRDefault="00634EC2" w:rsidP="004904A4">
            <w:pPr>
              <w:pStyle w:val="Tabletexte"/>
            </w:pPr>
            <w:r w:rsidRPr="009230AD">
              <w:rPr>
                <w:rtl/>
              </w:rPr>
              <w:t>النظر في استعمال المحطات الأرضية المتحركة للطيران والمحطات الأرضية المتحركة البحرية</w:t>
            </w:r>
            <w:r w:rsidRPr="009230AD">
              <w:rPr>
                <w:rtl/>
                <w:lang w:bidi="ar-EG"/>
              </w:rPr>
              <w:t xml:space="preserve"> التي تتواصل </w:t>
            </w:r>
            <w:r w:rsidRPr="009230AD">
              <w:rPr>
                <w:rtl/>
              </w:rPr>
              <w:t xml:space="preserve">مع المحطات الفضائية غير المستقرة بالنسبة إلى الأرض في الخدمة الثابتة الساتلية (أرض-فضاء) في </w:t>
            </w:r>
            <w:r w:rsidRPr="009230AD">
              <w:rPr>
                <w:rtl/>
                <w:lang w:bidi="ar-EG"/>
              </w:rPr>
              <w:t xml:space="preserve">نطاق التردد </w:t>
            </w:r>
            <w:r w:rsidRPr="009230AD">
              <w:t>GHz 13,25</w:t>
            </w:r>
            <w:r w:rsidRPr="009230AD">
              <w:noBreakHyphen/>
              <w:t>12,75</w:t>
            </w:r>
            <w:r w:rsidRPr="009230AD">
              <w:rPr>
                <w:rtl/>
                <w:lang w:bidi="ar-EG"/>
              </w:rPr>
              <w:t xml:space="preserve">، وفقاً </w:t>
            </w:r>
            <w:r w:rsidRPr="009230AD">
              <w:rPr>
                <w:rtl/>
              </w:rPr>
              <w:t xml:space="preserve">للقرار </w:t>
            </w:r>
            <w:r w:rsidR="008D4E8C" w:rsidRPr="009230AD">
              <w:rPr>
                <w:b/>
                <w:bCs/>
              </w:rPr>
              <w:t>133 </w:t>
            </w:r>
            <w:r w:rsidRPr="009230AD">
              <w:rPr>
                <w:b/>
                <w:bCs/>
              </w:rPr>
              <w:t>(WRC</w:t>
            </w:r>
            <w:r w:rsidRPr="009230AD">
              <w:rPr>
                <w:b/>
                <w:bCs/>
              </w:rPr>
              <w:noBreakHyphen/>
              <w:t>23)</w:t>
            </w:r>
          </w:p>
        </w:tc>
        <w:tc>
          <w:tcPr>
            <w:tcW w:w="1853" w:type="dxa"/>
          </w:tcPr>
          <w:p w14:paraId="4A50FB64" w14:textId="79299617"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eastAsia="ko-KR"/>
              </w:rPr>
              <w:br/>
            </w:r>
            <w:r w:rsidR="008D4E8C" w:rsidRPr="009230AD">
              <w:rPr>
                <w:b/>
                <w:bCs/>
                <w:lang w:val="en-GB"/>
              </w:rPr>
              <w:t>133 </w:t>
            </w:r>
            <w:r w:rsidRPr="009230AD">
              <w:rPr>
                <w:b/>
                <w:bCs/>
                <w:lang w:val="en-GB"/>
              </w:rPr>
              <w:t>(WRC</w:t>
            </w:r>
            <w:r w:rsidRPr="009230AD">
              <w:rPr>
                <w:b/>
                <w:bCs/>
                <w:lang w:val="en-GB"/>
              </w:rPr>
              <w:noBreakHyphen/>
              <w:t>23)</w:t>
            </w:r>
          </w:p>
        </w:tc>
        <w:tc>
          <w:tcPr>
            <w:tcW w:w="1400" w:type="dxa"/>
          </w:tcPr>
          <w:p w14:paraId="1FC8FB47" w14:textId="740DAAFB"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4A</w:t>
            </w:r>
          </w:p>
        </w:tc>
      </w:tr>
      <w:tr w:rsidR="003E3AC8" w:rsidRPr="009230AD" w14:paraId="283DEF48" w14:textId="77777777" w:rsidTr="004904A4">
        <w:trPr>
          <w:jc w:val="center"/>
        </w:trPr>
        <w:tc>
          <w:tcPr>
            <w:tcW w:w="990" w:type="dxa"/>
          </w:tcPr>
          <w:p w14:paraId="49118C9A" w14:textId="6A9FC0D4" w:rsidR="003E3AC8" w:rsidRPr="009230AD" w:rsidRDefault="003E3AC8" w:rsidP="004904A4">
            <w:pPr>
              <w:pStyle w:val="Tabletexte"/>
              <w:tabs>
                <w:tab w:val="clear" w:pos="794"/>
                <w:tab w:val="left" w:pos="580"/>
              </w:tabs>
              <w:jc w:val="center"/>
              <w:rPr>
                <w:rtl/>
              </w:rPr>
            </w:pPr>
            <w:r w:rsidRPr="009230AD">
              <w:rPr>
                <w:lang w:val="en-GB"/>
              </w:rPr>
              <w:t>10</w:t>
            </w:r>
          </w:p>
        </w:tc>
        <w:tc>
          <w:tcPr>
            <w:tcW w:w="1031" w:type="dxa"/>
          </w:tcPr>
          <w:p w14:paraId="414BD1CD" w14:textId="4374FCE5"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4</w:t>
            </w:r>
          </w:p>
        </w:tc>
        <w:tc>
          <w:tcPr>
            <w:tcW w:w="4355" w:type="dxa"/>
          </w:tcPr>
          <w:p w14:paraId="14BC87DB" w14:textId="7BE716B1" w:rsidR="003E3AC8" w:rsidRPr="009230AD" w:rsidRDefault="00634EC2" w:rsidP="004904A4">
            <w:pPr>
              <w:pStyle w:val="Tabletexte"/>
            </w:pPr>
            <w:r w:rsidRPr="009230AD">
              <w:rPr>
                <w:rtl/>
              </w:rPr>
              <w:t xml:space="preserve">النظر، استناداً إلى نتائج دراسات قطاع الاتصالات الراديوية بالاتحاد، في دعم التوزيعات لخدمة ما بين السواتل في نطاقي التردد </w:t>
            </w:r>
            <w:r w:rsidRPr="009230AD">
              <w:t>MHz 4 200-3 700</w:t>
            </w:r>
            <w:r w:rsidRPr="009230AD">
              <w:rPr>
                <w:rtl/>
              </w:rPr>
              <w:t xml:space="preserve"> و</w:t>
            </w:r>
            <w:r w:rsidRPr="009230AD">
              <w:t>MHz 6 425-5 925</w:t>
            </w:r>
            <w:r w:rsidRPr="009230AD">
              <w:rPr>
                <w:rtl/>
              </w:rPr>
              <w:t xml:space="preserve">، والأحكام التنظيمية المرتبطة بها، لتمكين الوصلات بين السواتل العاملة في مدار السواتل غير المستقرة بالنسبة إلى الأرض والسواتل العاملة في مدار السواتل المستقرة بالنسبة إلى الأرض، وفقاً للقرار </w:t>
            </w:r>
            <w:r w:rsidR="008D4E8C" w:rsidRPr="009230AD">
              <w:rPr>
                <w:b/>
              </w:rPr>
              <w:t>683 </w:t>
            </w:r>
            <w:r w:rsidRPr="009230AD">
              <w:rPr>
                <w:b/>
              </w:rPr>
              <w:t>(WRC</w:t>
            </w:r>
            <w:r w:rsidRPr="009230AD">
              <w:rPr>
                <w:b/>
              </w:rPr>
              <w:noBreakHyphen/>
              <w:t>23)</w:t>
            </w:r>
          </w:p>
        </w:tc>
        <w:tc>
          <w:tcPr>
            <w:tcW w:w="1853" w:type="dxa"/>
          </w:tcPr>
          <w:p w14:paraId="1FB4A2FE" w14:textId="20BFAF1B" w:rsidR="003E3AC8" w:rsidRPr="009230AD" w:rsidRDefault="003E3AC8" w:rsidP="00E71109">
            <w:pPr>
              <w:pStyle w:val="Tabletexte"/>
              <w:jc w:val="center"/>
              <w:rPr>
                <w:rtl/>
                <w:lang w:val="en-GB"/>
              </w:rPr>
            </w:pPr>
            <w:r w:rsidRPr="009230AD">
              <w:rPr>
                <w:rtl/>
                <w:lang w:val="en-GB"/>
              </w:rPr>
              <w:t xml:space="preserve">القرار </w:t>
            </w:r>
            <w:r w:rsidR="00E71109">
              <w:rPr>
                <w:rtl/>
                <w:lang w:val="en-GB"/>
              </w:rPr>
              <w:br/>
            </w:r>
            <w:r w:rsidR="008D4E8C" w:rsidRPr="009230AD">
              <w:rPr>
                <w:b/>
                <w:lang w:val="en-GB"/>
              </w:rPr>
              <w:t>683 </w:t>
            </w:r>
            <w:r w:rsidRPr="009230AD">
              <w:rPr>
                <w:b/>
                <w:lang w:val="en-GB"/>
              </w:rPr>
              <w:t>(WRC</w:t>
            </w:r>
            <w:r w:rsidRPr="009230AD">
              <w:rPr>
                <w:b/>
                <w:lang w:val="en-GB"/>
              </w:rPr>
              <w:noBreakHyphen/>
              <w:t>23)</w:t>
            </w:r>
          </w:p>
        </w:tc>
        <w:tc>
          <w:tcPr>
            <w:tcW w:w="1400" w:type="dxa"/>
          </w:tcPr>
          <w:p w14:paraId="6FDDBA38" w14:textId="09BE9983"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4A</w:t>
            </w:r>
          </w:p>
        </w:tc>
      </w:tr>
      <w:tr w:rsidR="003E3AC8" w:rsidRPr="009230AD" w14:paraId="0ED7876C" w14:textId="77777777" w:rsidTr="004904A4">
        <w:trPr>
          <w:jc w:val="center"/>
        </w:trPr>
        <w:tc>
          <w:tcPr>
            <w:tcW w:w="990" w:type="dxa"/>
          </w:tcPr>
          <w:p w14:paraId="0D763328" w14:textId="0DB57915" w:rsidR="003E3AC8" w:rsidRPr="009230AD" w:rsidRDefault="003E3AC8" w:rsidP="004904A4">
            <w:pPr>
              <w:pStyle w:val="Tabletexte"/>
              <w:tabs>
                <w:tab w:val="clear" w:pos="794"/>
                <w:tab w:val="left" w:pos="580"/>
              </w:tabs>
              <w:jc w:val="center"/>
              <w:rPr>
                <w:rtl/>
              </w:rPr>
            </w:pPr>
            <w:r w:rsidRPr="009230AD">
              <w:rPr>
                <w:lang w:val="en-GB"/>
              </w:rPr>
              <w:t>10</w:t>
            </w:r>
          </w:p>
        </w:tc>
        <w:tc>
          <w:tcPr>
            <w:tcW w:w="1031" w:type="dxa"/>
          </w:tcPr>
          <w:p w14:paraId="0A954466" w14:textId="7A16B468"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5</w:t>
            </w:r>
          </w:p>
        </w:tc>
        <w:tc>
          <w:tcPr>
            <w:tcW w:w="4355" w:type="dxa"/>
          </w:tcPr>
          <w:p w14:paraId="1B6DBFBE" w14:textId="6C4E6C15" w:rsidR="003E3AC8" w:rsidRPr="009230AD" w:rsidRDefault="00634EC2" w:rsidP="004904A4">
            <w:pPr>
              <w:pStyle w:val="Tabletexte"/>
            </w:pPr>
            <w:r w:rsidRPr="009230AD">
              <w:rPr>
                <w:rtl/>
              </w:rPr>
              <w:t xml:space="preserve">النظر في توزيع أولي محتمل </w:t>
            </w:r>
            <w:r w:rsidRPr="009230AD">
              <w:rPr>
                <w:rtl/>
                <w:lang w:bidi="ar-LB"/>
              </w:rPr>
              <w:t xml:space="preserve">للخدمة المتنقلة للطيران </w:t>
            </w:r>
            <w:r w:rsidRPr="009230AD">
              <w:t>(AMS)</w:t>
            </w:r>
            <w:r w:rsidRPr="009230AD">
              <w:rPr>
                <w:rtl/>
                <w:lang w:bidi="ar-LB"/>
              </w:rPr>
              <w:t xml:space="preserve"> </w:t>
            </w:r>
            <w:r w:rsidRPr="009230AD">
              <w:rPr>
                <w:rtl/>
              </w:rPr>
              <w:t>لكامل أو لجزء من نطاقات التردد [</w:t>
            </w:r>
            <w:r w:rsidRPr="009230AD">
              <w:t>MHz 960</w:t>
            </w:r>
            <w:r w:rsidRPr="009230AD">
              <w:noBreakHyphen/>
              <w:t>694</w:t>
            </w:r>
            <w:r w:rsidRPr="009230AD">
              <w:rPr>
                <w:rtl/>
                <w:lang w:bidi="ar-LB"/>
              </w:rPr>
              <w:t xml:space="preserve"> في الإقليم </w:t>
            </w:r>
            <w:r w:rsidRPr="009230AD">
              <w:rPr>
                <w:lang w:bidi="ar-LB"/>
              </w:rPr>
              <w:t>1</w:t>
            </w:r>
            <w:r w:rsidRPr="009230AD">
              <w:rPr>
                <w:rtl/>
                <w:lang w:bidi="ar-LB"/>
              </w:rPr>
              <w:t>] و</w:t>
            </w:r>
            <w:r w:rsidRPr="009230AD">
              <w:t>MHz 942-890</w:t>
            </w:r>
            <w:r w:rsidRPr="009230AD">
              <w:rPr>
                <w:rtl/>
                <w:lang w:bidi="ar-LB"/>
              </w:rPr>
              <w:t xml:space="preserve"> في الإقليم </w:t>
            </w:r>
            <w:r w:rsidRPr="009230AD">
              <w:rPr>
                <w:lang w:bidi="ar-LB"/>
              </w:rPr>
              <w:t>2</w:t>
            </w:r>
            <w:r w:rsidRPr="009230AD">
              <w:rPr>
                <w:rtl/>
                <w:lang w:bidi="ar-LB"/>
              </w:rPr>
              <w:t xml:space="preserve"> [و</w:t>
            </w:r>
            <w:r w:rsidRPr="009230AD">
              <w:t>MHz 3 700-3 400</w:t>
            </w:r>
            <w:r w:rsidRPr="009230AD">
              <w:rPr>
                <w:rtl/>
                <w:lang w:bidi="ar-LB"/>
              </w:rPr>
              <w:t xml:space="preserve"> في الإقليم </w:t>
            </w:r>
            <w:r w:rsidRPr="009230AD">
              <w:rPr>
                <w:lang w:bidi="ar-LB"/>
              </w:rPr>
              <w:t>3</w:t>
            </w:r>
            <w:r w:rsidRPr="009230AD">
              <w:rPr>
                <w:rtl/>
                <w:lang w:bidi="ar-LB"/>
              </w:rPr>
              <w:t>] من أجل استعمال التطبيقات غير المتعلقة بالسلامة لمعدات المستعملين للاتصالات المتنقلة الدولية في شبكات الاتصالات الدولية</w:t>
            </w:r>
            <w:r w:rsidRPr="009230AD">
              <w:rPr>
                <w:rtl/>
              </w:rPr>
              <w:t xml:space="preserve"> الأرضية،</w:t>
            </w:r>
            <w:r w:rsidRPr="009230AD">
              <w:rPr>
                <w:rtl/>
                <w:lang w:bidi="ar-LB"/>
              </w:rPr>
              <w:t xml:space="preserve"> وفقاً</w:t>
            </w:r>
            <w:r w:rsidRPr="009230AD">
              <w:rPr>
                <w:rtl/>
              </w:rPr>
              <w:t xml:space="preserve"> </w:t>
            </w:r>
            <w:r w:rsidRPr="009230AD">
              <w:rPr>
                <w:rtl/>
                <w:lang w:bidi="ar-EG"/>
              </w:rPr>
              <w:t xml:space="preserve">للقرار </w:t>
            </w:r>
            <w:r w:rsidRPr="009230AD">
              <w:rPr>
                <w:b/>
                <w:bCs/>
              </w:rPr>
              <w:t>251 (Rev.WRC</w:t>
            </w:r>
            <w:r w:rsidRPr="009230AD">
              <w:rPr>
                <w:b/>
                <w:bCs/>
              </w:rPr>
              <w:noBreakHyphen/>
              <w:t>23)</w:t>
            </w:r>
          </w:p>
        </w:tc>
        <w:tc>
          <w:tcPr>
            <w:tcW w:w="1853" w:type="dxa"/>
          </w:tcPr>
          <w:p w14:paraId="5C61A8D3" w14:textId="74AD6CCE"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Pr="009230AD">
              <w:rPr>
                <w:b/>
                <w:bCs/>
                <w:lang w:val="en-GB"/>
              </w:rPr>
              <w:t>251 (Rev.WRC-23)</w:t>
            </w:r>
          </w:p>
        </w:tc>
        <w:tc>
          <w:tcPr>
            <w:tcW w:w="1400" w:type="dxa"/>
          </w:tcPr>
          <w:p w14:paraId="29968776" w14:textId="48FE6937" w:rsidR="003E3AC8" w:rsidRPr="009230AD" w:rsidRDefault="003F407B" w:rsidP="004904A4">
            <w:pPr>
              <w:pStyle w:val="Tabletexte"/>
              <w:jc w:val="center"/>
              <w:rPr>
                <w:rFonts w:eastAsia="MS Mincho"/>
                <w:b/>
              </w:rPr>
            </w:pPr>
            <w:r w:rsidRPr="009230AD">
              <w:rPr>
                <w:rFonts w:eastAsia="Calibri"/>
                <w:b/>
                <w:bCs/>
                <w:rtl/>
                <w:lang w:val="en-GB"/>
              </w:rPr>
              <w:t xml:space="preserve">فرقة العمل </w:t>
            </w:r>
            <w:r w:rsidR="003E3AC8" w:rsidRPr="009230AD">
              <w:rPr>
                <w:b/>
                <w:bCs/>
                <w:lang w:val="en-GB"/>
              </w:rPr>
              <w:t>5D</w:t>
            </w:r>
          </w:p>
        </w:tc>
      </w:tr>
      <w:tr w:rsidR="003E3AC8" w:rsidRPr="009230AD" w14:paraId="17A41948" w14:textId="77777777" w:rsidTr="004904A4">
        <w:trPr>
          <w:jc w:val="center"/>
        </w:trPr>
        <w:tc>
          <w:tcPr>
            <w:tcW w:w="990" w:type="dxa"/>
          </w:tcPr>
          <w:p w14:paraId="69EDBBCA" w14:textId="05F2DBF8" w:rsidR="003E3AC8" w:rsidRPr="009230AD" w:rsidRDefault="003E3AC8" w:rsidP="004904A4">
            <w:pPr>
              <w:pStyle w:val="Tabletexte"/>
              <w:tabs>
                <w:tab w:val="clear" w:pos="794"/>
                <w:tab w:val="left" w:pos="580"/>
              </w:tabs>
              <w:jc w:val="center"/>
              <w:rPr>
                <w:rtl/>
              </w:rPr>
            </w:pPr>
            <w:r w:rsidRPr="009230AD">
              <w:rPr>
                <w:lang w:val="en-GB"/>
              </w:rPr>
              <w:t>10</w:t>
            </w:r>
          </w:p>
        </w:tc>
        <w:tc>
          <w:tcPr>
            <w:tcW w:w="1031" w:type="dxa"/>
          </w:tcPr>
          <w:p w14:paraId="604A363B" w14:textId="5413E41B"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6</w:t>
            </w:r>
          </w:p>
        </w:tc>
        <w:tc>
          <w:tcPr>
            <w:tcW w:w="4355" w:type="dxa"/>
          </w:tcPr>
          <w:p w14:paraId="1A0F6D52" w14:textId="2B86365F" w:rsidR="003E3AC8" w:rsidRPr="009230AD" w:rsidRDefault="00634EC2" w:rsidP="004904A4">
            <w:pPr>
              <w:pStyle w:val="Tabletexte"/>
            </w:pPr>
            <w:r w:rsidRPr="009230AD">
              <w:rPr>
                <w:rtl/>
                <w:lang w:bidi="ar-EG"/>
              </w:rPr>
              <w:t xml:space="preserve">النظر في </w:t>
            </w:r>
            <w:r w:rsidRPr="009230AD">
              <w:rPr>
                <w:rtl/>
              </w:rPr>
              <w:t xml:space="preserve">تحديد </w:t>
            </w:r>
            <w:r w:rsidRPr="009230AD">
              <w:rPr>
                <w:rtl/>
                <w:lang w:bidi="ar-EG"/>
              </w:rPr>
              <w:t>نطاقات التردد [</w:t>
            </w:r>
            <w:r w:rsidRPr="009230AD">
              <w:t>GHz 109,5-102</w:t>
            </w:r>
            <w:r w:rsidRPr="009230AD">
              <w:rPr>
                <w:rtl/>
              </w:rPr>
              <w:t xml:space="preserve"> و</w:t>
            </w:r>
            <w:r w:rsidRPr="009230AD">
              <w:t>GHz 164-151,5</w:t>
            </w:r>
            <w:r w:rsidRPr="009230AD">
              <w:rPr>
                <w:rtl/>
              </w:rPr>
              <w:t xml:space="preserve"> و</w:t>
            </w:r>
            <w:r w:rsidRPr="009230AD">
              <w:t>GHz 174,8-167</w:t>
            </w:r>
            <w:r w:rsidRPr="009230AD">
              <w:rPr>
                <w:rtl/>
              </w:rPr>
              <w:t xml:space="preserve"> و</w:t>
            </w:r>
            <w:r w:rsidRPr="009230AD">
              <w:t>GHz 226-209</w:t>
            </w:r>
            <w:r w:rsidRPr="009230AD">
              <w:rPr>
                <w:rtl/>
              </w:rPr>
              <w:t xml:space="preserve"> و</w:t>
            </w:r>
            <w:r w:rsidRPr="009230AD">
              <w:t>GHz 275-252</w:t>
            </w:r>
            <w:r w:rsidRPr="009230AD">
              <w:rPr>
                <w:rtl/>
              </w:rPr>
              <w:t>]</w:t>
            </w:r>
            <w:r w:rsidRPr="009230AD">
              <w:rPr>
                <w:rtl/>
                <w:lang w:bidi="ar-EG"/>
              </w:rPr>
              <w:t xml:space="preserve"> للاتصالات المتنقلة الدولية </w:t>
            </w:r>
            <w:r w:rsidRPr="009230AD">
              <w:rPr>
                <w:rtl/>
              </w:rPr>
              <w:t xml:space="preserve">وفقاً للقرار </w:t>
            </w:r>
            <w:r w:rsidR="008D4E8C" w:rsidRPr="009230AD">
              <w:rPr>
                <w:b/>
              </w:rPr>
              <w:t>255 </w:t>
            </w:r>
            <w:r w:rsidRPr="009230AD">
              <w:rPr>
                <w:b/>
              </w:rPr>
              <w:t>(WRC</w:t>
            </w:r>
            <w:r w:rsidRPr="009230AD">
              <w:rPr>
                <w:b/>
              </w:rPr>
              <w:noBreakHyphen/>
              <w:t>23)</w:t>
            </w:r>
          </w:p>
        </w:tc>
        <w:tc>
          <w:tcPr>
            <w:tcW w:w="1853" w:type="dxa"/>
          </w:tcPr>
          <w:p w14:paraId="5CE1AE3E" w14:textId="3C341E69"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008D4E8C" w:rsidRPr="009230AD">
              <w:rPr>
                <w:b/>
                <w:lang w:val="en-GB"/>
              </w:rPr>
              <w:t>255 </w:t>
            </w:r>
            <w:r w:rsidRPr="009230AD">
              <w:rPr>
                <w:b/>
                <w:lang w:val="en-GB"/>
              </w:rPr>
              <w:t>(WRC</w:t>
            </w:r>
            <w:r w:rsidRPr="009230AD">
              <w:rPr>
                <w:b/>
                <w:lang w:val="en-GB"/>
              </w:rPr>
              <w:noBreakHyphen/>
              <w:t>23)</w:t>
            </w:r>
          </w:p>
        </w:tc>
        <w:tc>
          <w:tcPr>
            <w:tcW w:w="1400" w:type="dxa"/>
          </w:tcPr>
          <w:p w14:paraId="58E656FD" w14:textId="66F9B55F" w:rsidR="003E3AC8" w:rsidRPr="009230AD" w:rsidRDefault="003F407B" w:rsidP="004904A4">
            <w:pPr>
              <w:pStyle w:val="Tabletexte"/>
              <w:jc w:val="center"/>
              <w:rPr>
                <w:rFonts w:eastAsia="MS Mincho"/>
                <w:b/>
              </w:rPr>
            </w:pPr>
            <w:r w:rsidRPr="009230AD">
              <w:rPr>
                <w:rFonts w:eastAsia="Calibri"/>
                <w:b/>
                <w:bCs/>
                <w:rtl/>
                <w:lang w:val="en-GB"/>
              </w:rPr>
              <w:t xml:space="preserve">فرقة العمل </w:t>
            </w:r>
            <w:r w:rsidRPr="009230AD">
              <w:rPr>
                <w:b/>
                <w:bCs/>
                <w:lang w:val="en-GB"/>
              </w:rPr>
              <w:t>**</w:t>
            </w:r>
            <w:r w:rsidR="003E3AC8" w:rsidRPr="009230AD">
              <w:rPr>
                <w:b/>
                <w:bCs/>
                <w:lang w:val="en-GB"/>
              </w:rPr>
              <w:t>5D</w:t>
            </w:r>
          </w:p>
        </w:tc>
      </w:tr>
      <w:tr w:rsidR="003E3AC8" w:rsidRPr="009230AD" w14:paraId="7C1C48F6" w14:textId="77777777" w:rsidTr="004904A4">
        <w:trPr>
          <w:jc w:val="center"/>
        </w:trPr>
        <w:tc>
          <w:tcPr>
            <w:tcW w:w="9629" w:type="dxa"/>
            <w:gridSpan w:val="5"/>
          </w:tcPr>
          <w:p w14:paraId="1ED8BECC" w14:textId="1F2FF4EF" w:rsidR="003E3AC8" w:rsidRPr="009230AD" w:rsidRDefault="003E3AC8" w:rsidP="004904A4">
            <w:pPr>
              <w:pStyle w:val="Tabletexte"/>
              <w:rPr>
                <w:rFonts w:eastAsia="MS Mincho"/>
                <w:b/>
              </w:rPr>
            </w:pPr>
            <w:r w:rsidRPr="009230AD">
              <w:rPr>
                <w:rtl/>
              </w:rPr>
              <w:t xml:space="preserve">** </w:t>
            </w:r>
            <w:r w:rsidR="00AA6837" w:rsidRPr="009230AD">
              <w:rPr>
                <w:rtl/>
                <w:lang w:bidi="ar-EG"/>
              </w:rPr>
              <w:t xml:space="preserve">سيتطلب العمل التحضيري لدعم هذا البند الأولي من جدول الأعمال أنشطة بحث وقياس وتطوير ونمذجة واسعة النطاق لتوسيع إمكانية تطبيق طرائق التنبؤ بانتشار الموجات الراديوية لدراسات التقاسم والتوافق في نطاقات التردد حتى 275 </w:t>
            </w:r>
            <w:r w:rsidR="00AA6837" w:rsidRPr="009230AD">
              <w:rPr>
                <w:lang w:bidi="ar-EG"/>
              </w:rPr>
              <w:t>GHz</w:t>
            </w:r>
            <w:r w:rsidR="00AA6837" w:rsidRPr="009230AD">
              <w:rPr>
                <w:rtl/>
                <w:lang w:bidi="ar-EG"/>
              </w:rPr>
              <w:t xml:space="preserve">. ويُشجع الأعضاء على دعم هذه الأنشطة ضمن فرقتي العمل </w:t>
            </w:r>
            <w:r w:rsidR="00AA6837" w:rsidRPr="009230AD">
              <w:rPr>
                <w:lang w:bidi="ar-EG"/>
              </w:rPr>
              <w:t>3J</w:t>
            </w:r>
            <w:r w:rsidR="00AA6837" w:rsidRPr="009230AD">
              <w:rPr>
                <w:rtl/>
                <w:lang w:bidi="ar-EG"/>
              </w:rPr>
              <w:t xml:space="preserve"> و</w:t>
            </w:r>
            <w:r w:rsidR="00AA6837" w:rsidRPr="009230AD">
              <w:rPr>
                <w:lang w:bidi="ar-EG"/>
              </w:rPr>
              <w:t>3K</w:t>
            </w:r>
            <w:r w:rsidR="00AA6837" w:rsidRPr="009230AD">
              <w:rPr>
                <w:rtl/>
                <w:lang w:bidi="ar-EG"/>
              </w:rPr>
              <w:t xml:space="preserve"> لأن من الضروري أن يبدأ هذا العمل خلال فترة الدراسة 202</w:t>
            </w:r>
            <w:r w:rsidR="00085FBA" w:rsidRPr="009230AD">
              <w:rPr>
                <w:rtl/>
                <w:lang w:bidi="ar-EG"/>
              </w:rPr>
              <w:t>3</w:t>
            </w:r>
            <w:r w:rsidR="00AA6837" w:rsidRPr="009230AD">
              <w:rPr>
                <w:rtl/>
                <w:lang w:bidi="ar-EG"/>
              </w:rPr>
              <w:t>-2027.</w:t>
            </w:r>
          </w:p>
        </w:tc>
      </w:tr>
      <w:tr w:rsidR="003E3AC8" w:rsidRPr="009230AD" w14:paraId="1E70D8A3" w14:textId="77777777" w:rsidTr="004904A4">
        <w:trPr>
          <w:jc w:val="center"/>
        </w:trPr>
        <w:tc>
          <w:tcPr>
            <w:tcW w:w="990" w:type="dxa"/>
          </w:tcPr>
          <w:p w14:paraId="2445AFA4" w14:textId="6BAC6094" w:rsidR="003E3AC8" w:rsidRPr="009230AD" w:rsidRDefault="003E3AC8" w:rsidP="004904A4">
            <w:pPr>
              <w:pStyle w:val="Tabletexte"/>
              <w:tabs>
                <w:tab w:val="clear" w:pos="794"/>
                <w:tab w:val="left" w:pos="580"/>
              </w:tabs>
              <w:jc w:val="center"/>
              <w:rPr>
                <w:rtl/>
              </w:rPr>
            </w:pPr>
            <w:r w:rsidRPr="009230AD">
              <w:rPr>
                <w:lang w:val="en-GB"/>
              </w:rPr>
              <w:t>10</w:t>
            </w:r>
          </w:p>
        </w:tc>
        <w:tc>
          <w:tcPr>
            <w:tcW w:w="1031" w:type="dxa"/>
          </w:tcPr>
          <w:p w14:paraId="206FE9B7" w14:textId="508F6999"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7</w:t>
            </w:r>
          </w:p>
        </w:tc>
        <w:tc>
          <w:tcPr>
            <w:tcW w:w="4355" w:type="dxa"/>
          </w:tcPr>
          <w:p w14:paraId="0065E1BC" w14:textId="398A7AB1" w:rsidR="003E3AC8" w:rsidRPr="009230AD" w:rsidRDefault="00634EC2" w:rsidP="004904A4">
            <w:pPr>
              <w:pStyle w:val="Tabletexte"/>
            </w:pPr>
            <w:r w:rsidRPr="009230AD">
              <w:rPr>
                <w:rtl/>
                <w:lang w:bidi="ar-EG"/>
              </w:rPr>
              <w:t xml:space="preserve">النظر في تحسين استعمال الاتصالات الراديوية البحرية في نطاق الموجات المترية </w:t>
            </w:r>
            <w:r w:rsidRPr="009230AD">
              <w:rPr>
                <w:lang w:bidi="ar-EG"/>
              </w:rPr>
              <w:t>(VHF)</w:t>
            </w:r>
            <w:r w:rsidRPr="009230AD">
              <w:rPr>
                <w:rtl/>
                <w:lang w:bidi="ar-EG"/>
              </w:rPr>
              <w:t xml:space="preserve">، وفقاً للقرار </w:t>
            </w:r>
            <w:r w:rsidRPr="009230AD">
              <w:rPr>
                <w:rFonts w:eastAsia="SimSun"/>
                <w:b/>
              </w:rPr>
              <w:t>363 (Rev.WRC</w:t>
            </w:r>
            <w:r w:rsidRPr="009230AD">
              <w:rPr>
                <w:rFonts w:eastAsia="SimSun"/>
                <w:b/>
              </w:rPr>
              <w:noBreakHyphen/>
              <w:t>23)</w:t>
            </w:r>
          </w:p>
        </w:tc>
        <w:tc>
          <w:tcPr>
            <w:tcW w:w="1853" w:type="dxa"/>
          </w:tcPr>
          <w:p w14:paraId="5F918B03" w14:textId="367F7A7C" w:rsidR="003E3AC8" w:rsidRPr="009230AD" w:rsidRDefault="003E3AC8" w:rsidP="004904A4">
            <w:pPr>
              <w:pStyle w:val="Tabletexte"/>
              <w:jc w:val="center"/>
              <w:rPr>
                <w:rtl/>
                <w:lang w:val="en-GB"/>
              </w:rPr>
            </w:pPr>
            <w:r w:rsidRPr="009230AD">
              <w:rPr>
                <w:rFonts w:eastAsia="SimSun"/>
                <w:rtl/>
                <w:lang w:val="en-GB"/>
              </w:rPr>
              <w:t xml:space="preserve">القرار </w:t>
            </w:r>
            <w:r w:rsidR="00E71109">
              <w:rPr>
                <w:rFonts w:eastAsia="SimSun"/>
                <w:rtl/>
                <w:lang w:val="en-GB"/>
              </w:rPr>
              <w:br/>
            </w:r>
            <w:r w:rsidRPr="009230AD">
              <w:rPr>
                <w:rFonts w:eastAsia="SimSun"/>
                <w:b/>
                <w:lang w:val="en-GB"/>
              </w:rPr>
              <w:t>363 (Rev.WRC</w:t>
            </w:r>
            <w:r w:rsidRPr="009230AD">
              <w:rPr>
                <w:rFonts w:eastAsia="SimSun"/>
                <w:b/>
                <w:lang w:val="en-GB"/>
              </w:rPr>
              <w:noBreakHyphen/>
              <w:t>23)</w:t>
            </w:r>
          </w:p>
        </w:tc>
        <w:tc>
          <w:tcPr>
            <w:tcW w:w="1400" w:type="dxa"/>
          </w:tcPr>
          <w:p w14:paraId="6D8EE840" w14:textId="29722F93"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5B</w:t>
            </w:r>
          </w:p>
        </w:tc>
      </w:tr>
      <w:tr w:rsidR="003E3AC8" w:rsidRPr="009230AD" w14:paraId="6A091C21" w14:textId="77777777" w:rsidTr="004904A4">
        <w:trPr>
          <w:jc w:val="center"/>
        </w:trPr>
        <w:tc>
          <w:tcPr>
            <w:tcW w:w="990" w:type="dxa"/>
          </w:tcPr>
          <w:p w14:paraId="0EB5AF60" w14:textId="7A891D37" w:rsidR="003E3AC8" w:rsidRPr="009230AD" w:rsidRDefault="003E3AC8" w:rsidP="004904A4">
            <w:pPr>
              <w:pStyle w:val="Tabletexte"/>
              <w:tabs>
                <w:tab w:val="clear" w:pos="794"/>
                <w:tab w:val="left" w:pos="580"/>
              </w:tabs>
              <w:jc w:val="center"/>
              <w:rPr>
                <w:lang w:val="en-GB"/>
              </w:rPr>
            </w:pPr>
            <w:r w:rsidRPr="009230AD">
              <w:rPr>
                <w:lang w:val="en-GB"/>
              </w:rPr>
              <w:t>10</w:t>
            </w:r>
          </w:p>
        </w:tc>
        <w:tc>
          <w:tcPr>
            <w:tcW w:w="1031" w:type="dxa"/>
          </w:tcPr>
          <w:p w14:paraId="6B159D96" w14:textId="28D2FD0F"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8</w:t>
            </w:r>
          </w:p>
        </w:tc>
        <w:tc>
          <w:tcPr>
            <w:tcW w:w="4355" w:type="dxa"/>
          </w:tcPr>
          <w:p w14:paraId="374B67AC" w14:textId="609671E2" w:rsidR="003E3AC8" w:rsidRPr="009230AD" w:rsidRDefault="00634EC2" w:rsidP="004904A4">
            <w:pPr>
              <w:pStyle w:val="Tabletexte"/>
            </w:pPr>
            <w:r w:rsidRPr="009230AD">
              <w:rPr>
                <w:rtl/>
                <w:lang w:bidi="ar-EG"/>
              </w:rPr>
              <w:t xml:space="preserve">النظر في تحسين استعمال وترتيب قنوات الاتصالات الراديوية البحرية في </w:t>
            </w:r>
            <w:r w:rsidRPr="009230AD">
              <w:rPr>
                <w:rtl/>
              </w:rPr>
              <w:t xml:space="preserve">نطاقات الموجات الهكتومترية </w:t>
            </w:r>
            <w:r w:rsidRPr="009230AD">
              <w:rPr>
                <w:lang w:bidi="ar-EG"/>
              </w:rPr>
              <w:t>(MF)</w:t>
            </w:r>
            <w:r w:rsidRPr="009230AD">
              <w:rPr>
                <w:rtl/>
                <w:lang w:bidi="ar-EG"/>
              </w:rPr>
              <w:t xml:space="preserve"> </w:t>
            </w:r>
            <w:r w:rsidRPr="009230AD">
              <w:rPr>
                <w:rtl/>
              </w:rPr>
              <w:t xml:space="preserve">والديكامترية </w:t>
            </w:r>
            <w:r w:rsidRPr="009230AD">
              <w:rPr>
                <w:lang w:bidi="ar-EG"/>
              </w:rPr>
              <w:t>(HF)</w:t>
            </w:r>
            <w:r w:rsidRPr="009230AD">
              <w:rPr>
                <w:rtl/>
                <w:lang w:bidi="ar-EG"/>
              </w:rPr>
              <w:t xml:space="preserve">، بما في ذلك إمكانية مراجعة المادة </w:t>
            </w:r>
            <w:r w:rsidRPr="009230AD">
              <w:rPr>
                <w:rStyle w:val="Artref"/>
                <w:b/>
                <w:bCs/>
              </w:rPr>
              <w:t>52</w:t>
            </w:r>
            <w:r w:rsidRPr="009230AD">
              <w:rPr>
                <w:rtl/>
                <w:lang w:bidi="ar-EG"/>
              </w:rPr>
              <w:t xml:space="preserve"> والتذييل </w:t>
            </w:r>
            <w:r w:rsidRPr="009230AD">
              <w:rPr>
                <w:b/>
                <w:bCs/>
              </w:rPr>
              <w:t>17</w:t>
            </w:r>
            <w:r w:rsidRPr="009230AD">
              <w:rPr>
                <w:rtl/>
                <w:lang w:bidi="ar-EG"/>
              </w:rPr>
              <w:t xml:space="preserve">، وفقاً للقرار </w:t>
            </w:r>
            <w:r w:rsidR="00085FBA" w:rsidRPr="009230AD">
              <w:rPr>
                <w:rFonts w:eastAsia="SimSun"/>
                <w:b/>
              </w:rPr>
              <w:t>366 </w:t>
            </w:r>
            <w:r w:rsidRPr="009230AD">
              <w:rPr>
                <w:rFonts w:eastAsia="SimSun"/>
                <w:b/>
              </w:rPr>
              <w:t>(WRC</w:t>
            </w:r>
            <w:r w:rsidRPr="009230AD">
              <w:rPr>
                <w:rFonts w:eastAsia="SimSun"/>
                <w:b/>
              </w:rPr>
              <w:noBreakHyphen/>
              <w:t>23)</w:t>
            </w:r>
          </w:p>
        </w:tc>
        <w:tc>
          <w:tcPr>
            <w:tcW w:w="1853" w:type="dxa"/>
          </w:tcPr>
          <w:p w14:paraId="62D505C7" w14:textId="538AC6CE" w:rsidR="003E3AC8" w:rsidRPr="009230AD" w:rsidRDefault="003E3AC8" w:rsidP="004904A4">
            <w:pPr>
              <w:pStyle w:val="Tabletexte"/>
              <w:jc w:val="center"/>
              <w:rPr>
                <w:rtl/>
                <w:lang w:val="en-GB"/>
              </w:rPr>
            </w:pPr>
            <w:r w:rsidRPr="009230AD">
              <w:rPr>
                <w:rFonts w:eastAsia="SimSun"/>
                <w:rtl/>
                <w:lang w:val="en-GB"/>
              </w:rPr>
              <w:t xml:space="preserve">القرار </w:t>
            </w:r>
            <w:r w:rsidR="00E71109">
              <w:rPr>
                <w:rFonts w:eastAsia="SimSun"/>
                <w:rtl/>
                <w:lang w:val="en-GB"/>
              </w:rPr>
              <w:br/>
            </w:r>
            <w:r w:rsidR="00085FBA" w:rsidRPr="009230AD">
              <w:rPr>
                <w:rFonts w:eastAsia="SimSun"/>
                <w:b/>
                <w:lang w:val="en-GB"/>
              </w:rPr>
              <w:t>366 </w:t>
            </w:r>
            <w:r w:rsidRPr="009230AD">
              <w:rPr>
                <w:rFonts w:eastAsia="SimSun"/>
                <w:b/>
                <w:lang w:val="en-GB"/>
              </w:rPr>
              <w:t>(WRC</w:t>
            </w:r>
            <w:r w:rsidRPr="009230AD">
              <w:rPr>
                <w:rFonts w:eastAsia="SimSun"/>
                <w:b/>
                <w:lang w:val="en-GB"/>
              </w:rPr>
              <w:noBreakHyphen/>
              <w:t>23)</w:t>
            </w:r>
          </w:p>
        </w:tc>
        <w:tc>
          <w:tcPr>
            <w:tcW w:w="1400" w:type="dxa"/>
          </w:tcPr>
          <w:p w14:paraId="214B8A66" w14:textId="0A70D7FF"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5B</w:t>
            </w:r>
          </w:p>
        </w:tc>
      </w:tr>
      <w:tr w:rsidR="003E3AC8" w:rsidRPr="009230AD" w14:paraId="59B11495" w14:textId="77777777" w:rsidTr="004904A4">
        <w:trPr>
          <w:jc w:val="center"/>
        </w:trPr>
        <w:tc>
          <w:tcPr>
            <w:tcW w:w="990" w:type="dxa"/>
          </w:tcPr>
          <w:p w14:paraId="11133099" w14:textId="796F6C58" w:rsidR="003E3AC8" w:rsidRPr="009230AD" w:rsidRDefault="003E3AC8" w:rsidP="004904A4">
            <w:pPr>
              <w:pStyle w:val="Tabletexte"/>
              <w:tabs>
                <w:tab w:val="clear" w:pos="794"/>
                <w:tab w:val="left" w:pos="580"/>
              </w:tabs>
              <w:jc w:val="center"/>
              <w:rPr>
                <w:lang w:val="en-GB"/>
              </w:rPr>
            </w:pPr>
            <w:r w:rsidRPr="009230AD">
              <w:rPr>
                <w:lang w:val="en-GB"/>
              </w:rPr>
              <w:t>10</w:t>
            </w:r>
          </w:p>
        </w:tc>
        <w:tc>
          <w:tcPr>
            <w:tcW w:w="1031" w:type="dxa"/>
          </w:tcPr>
          <w:p w14:paraId="283C18B4" w14:textId="4142E032"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9</w:t>
            </w:r>
          </w:p>
        </w:tc>
        <w:tc>
          <w:tcPr>
            <w:tcW w:w="4355" w:type="dxa"/>
          </w:tcPr>
          <w:p w14:paraId="248C70EF" w14:textId="10BBB32A" w:rsidR="003E3AC8" w:rsidRPr="009230AD" w:rsidRDefault="00634EC2" w:rsidP="004904A4">
            <w:pPr>
              <w:pStyle w:val="Tabletexte"/>
            </w:pPr>
            <w:r w:rsidRPr="009230AD">
              <w:rPr>
                <w:rtl/>
              </w:rPr>
              <w:t>النظر</w:t>
            </w:r>
            <w:r w:rsidRPr="009230AD">
              <w:rPr>
                <w:lang w:bidi="ar-EG"/>
              </w:rPr>
              <w:t xml:space="preserve"> </w:t>
            </w:r>
            <w:r w:rsidRPr="009230AD">
              <w:rPr>
                <w:rtl/>
              </w:rPr>
              <w:t>في إمكانية منح توزيعات لخدمة الملاحة الراديوية الساتلية (</w:t>
            </w:r>
            <w:r w:rsidRPr="009230AD">
              <w:rPr>
                <w:lang w:bidi="ar-EG"/>
              </w:rPr>
              <w:t>RNSS</w:t>
            </w:r>
            <w:r w:rsidRPr="009230AD">
              <w:rPr>
                <w:rtl/>
              </w:rPr>
              <w:t>) (فضاء</w:t>
            </w:r>
            <w:r w:rsidRPr="009230AD">
              <w:rPr>
                <w:rtl/>
              </w:rPr>
              <w:noBreakHyphen/>
              <w:t>أرض) في نطاقي التردد [</w:t>
            </w:r>
            <w:r w:rsidRPr="009230AD">
              <w:rPr>
                <w:lang w:bidi="ar-EG"/>
              </w:rPr>
              <w:t>MHz 5 150</w:t>
            </w:r>
            <w:r w:rsidRPr="009230AD">
              <w:rPr>
                <w:lang w:bidi="ar-EG"/>
              </w:rPr>
              <w:noBreakHyphen/>
              <w:t>5 030</w:t>
            </w:r>
            <w:r w:rsidRPr="009230AD">
              <w:rPr>
                <w:rtl/>
              </w:rPr>
              <w:t xml:space="preserve"> و</w:t>
            </w:r>
            <w:r w:rsidRPr="009230AD">
              <w:rPr>
                <w:lang w:bidi="ar-EG"/>
              </w:rPr>
              <w:t>MHz 5 250-5 150</w:t>
            </w:r>
            <w:r w:rsidRPr="009230AD">
              <w:rPr>
                <w:rtl/>
              </w:rPr>
              <w:t xml:space="preserve">] أو أجزاء منهما، وفقاً للقرار </w:t>
            </w:r>
            <w:r w:rsidR="00085FBA" w:rsidRPr="009230AD">
              <w:rPr>
                <w:b/>
                <w:bCs/>
              </w:rPr>
              <w:t>684 </w:t>
            </w:r>
            <w:r w:rsidRPr="009230AD">
              <w:rPr>
                <w:b/>
              </w:rPr>
              <w:t>(WRC</w:t>
            </w:r>
            <w:r w:rsidRPr="009230AD">
              <w:rPr>
                <w:b/>
              </w:rPr>
              <w:noBreakHyphen/>
              <w:t>23)</w:t>
            </w:r>
          </w:p>
        </w:tc>
        <w:tc>
          <w:tcPr>
            <w:tcW w:w="1853" w:type="dxa"/>
          </w:tcPr>
          <w:p w14:paraId="3AD53580" w14:textId="0DF9ABEC"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00085FBA" w:rsidRPr="009230AD">
              <w:rPr>
                <w:b/>
                <w:bCs/>
                <w:lang w:val="en-GB"/>
              </w:rPr>
              <w:t>684 </w:t>
            </w:r>
            <w:r w:rsidRPr="009230AD">
              <w:rPr>
                <w:b/>
                <w:lang w:val="en-GB"/>
              </w:rPr>
              <w:t>(WRC</w:t>
            </w:r>
            <w:r w:rsidRPr="009230AD">
              <w:rPr>
                <w:b/>
                <w:lang w:val="en-GB"/>
              </w:rPr>
              <w:noBreakHyphen/>
              <w:t>23)</w:t>
            </w:r>
          </w:p>
        </w:tc>
        <w:tc>
          <w:tcPr>
            <w:tcW w:w="1400" w:type="dxa"/>
          </w:tcPr>
          <w:p w14:paraId="20723D94" w14:textId="7435CB80"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4C</w:t>
            </w:r>
          </w:p>
        </w:tc>
      </w:tr>
      <w:tr w:rsidR="003E3AC8" w:rsidRPr="009230AD" w14:paraId="584E6DE0" w14:textId="77777777" w:rsidTr="004904A4">
        <w:trPr>
          <w:jc w:val="center"/>
        </w:trPr>
        <w:tc>
          <w:tcPr>
            <w:tcW w:w="990" w:type="dxa"/>
          </w:tcPr>
          <w:p w14:paraId="61B3353F" w14:textId="53DA015E" w:rsidR="003E3AC8" w:rsidRPr="009230AD" w:rsidRDefault="003E3AC8" w:rsidP="004904A4">
            <w:pPr>
              <w:pStyle w:val="Tabletexte"/>
              <w:tabs>
                <w:tab w:val="clear" w:pos="794"/>
                <w:tab w:val="left" w:pos="580"/>
              </w:tabs>
              <w:jc w:val="center"/>
              <w:rPr>
                <w:lang w:val="en-GB"/>
              </w:rPr>
            </w:pPr>
            <w:r w:rsidRPr="009230AD">
              <w:rPr>
                <w:lang w:val="en-GB"/>
              </w:rPr>
              <w:lastRenderedPageBreak/>
              <w:t>10</w:t>
            </w:r>
          </w:p>
        </w:tc>
        <w:tc>
          <w:tcPr>
            <w:tcW w:w="1031" w:type="dxa"/>
          </w:tcPr>
          <w:p w14:paraId="330EA86D" w14:textId="3D9FBD66"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10</w:t>
            </w:r>
          </w:p>
        </w:tc>
        <w:tc>
          <w:tcPr>
            <w:tcW w:w="4355" w:type="dxa"/>
          </w:tcPr>
          <w:p w14:paraId="54601EB6" w14:textId="6A191C96" w:rsidR="003E3AC8" w:rsidRPr="009230AD" w:rsidRDefault="00634EC2" w:rsidP="004904A4">
            <w:pPr>
              <w:pStyle w:val="Tabletexte"/>
            </w:pPr>
            <w:r w:rsidRPr="009230AD">
              <w:rPr>
                <w:rtl/>
                <w:lang w:bidi="ar-EG"/>
              </w:rPr>
              <w:t xml:space="preserve">النظر في </w:t>
            </w:r>
            <w:r w:rsidRPr="009230AD">
              <w:rPr>
                <w:rtl/>
              </w:rPr>
              <w:t xml:space="preserve">إمكانية منح </w:t>
            </w:r>
            <w:r w:rsidRPr="009230AD">
              <w:rPr>
                <w:rtl/>
                <w:lang w:bidi="ar-EG"/>
              </w:rPr>
              <w:t xml:space="preserve">توزيع أولي جديد لخدمة استكشاف الأرض الساتلية (أرض-فضاء) في نطاق التردد </w:t>
            </w:r>
            <w:r w:rsidRPr="009230AD">
              <w:rPr>
                <w:lang w:val="en-GB"/>
              </w:rPr>
              <w:t>GHz 23,15</w:t>
            </w:r>
            <w:r w:rsidRPr="009230AD">
              <w:rPr>
                <w:lang w:val="en-GB"/>
              </w:rPr>
              <w:noBreakHyphen/>
              <w:t>22,55</w:t>
            </w:r>
            <w:r w:rsidRPr="009230AD">
              <w:rPr>
                <w:rtl/>
                <w:lang w:bidi="ar-EG"/>
              </w:rPr>
              <w:t xml:space="preserve">، وفقاً للقرار </w:t>
            </w:r>
            <w:r w:rsidRPr="009230AD">
              <w:rPr>
                <w:b/>
                <w:bCs/>
                <w:rtl/>
                <w:lang w:bidi="ar-EG"/>
              </w:rPr>
              <w:t>(</w:t>
            </w:r>
            <w:r w:rsidRPr="009230AD">
              <w:rPr>
                <w:b/>
                <w:bCs/>
                <w:lang w:val="en-GB"/>
              </w:rPr>
              <w:t>Rev.WRC-23</w:t>
            </w:r>
            <w:r w:rsidRPr="009230AD">
              <w:rPr>
                <w:b/>
                <w:bCs/>
                <w:rtl/>
                <w:lang w:bidi="ar-EG"/>
              </w:rPr>
              <w:t xml:space="preserve">) </w:t>
            </w:r>
            <w:r w:rsidRPr="009230AD">
              <w:rPr>
                <w:b/>
                <w:bCs/>
                <w:lang w:bidi="ar-EG"/>
              </w:rPr>
              <w:t>664</w:t>
            </w:r>
          </w:p>
        </w:tc>
        <w:tc>
          <w:tcPr>
            <w:tcW w:w="1853" w:type="dxa"/>
          </w:tcPr>
          <w:p w14:paraId="0687000A" w14:textId="3E454378"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Pr="009230AD">
              <w:rPr>
                <w:b/>
                <w:lang w:val="en-GB"/>
              </w:rPr>
              <w:t>664 (Rev.WRC</w:t>
            </w:r>
            <w:r w:rsidRPr="009230AD">
              <w:rPr>
                <w:b/>
                <w:lang w:val="en-GB"/>
              </w:rPr>
              <w:noBreakHyphen/>
              <w:t>23)</w:t>
            </w:r>
          </w:p>
        </w:tc>
        <w:tc>
          <w:tcPr>
            <w:tcW w:w="1400" w:type="dxa"/>
          </w:tcPr>
          <w:p w14:paraId="041943E5" w14:textId="240A83B2"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7B</w:t>
            </w:r>
          </w:p>
        </w:tc>
      </w:tr>
      <w:tr w:rsidR="003E3AC8" w:rsidRPr="009230AD" w14:paraId="1ED6D4B5" w14:textId="77777777" w:rsidTr="004904A4">
        <w:trPr>
          <w:jc w:val="center"/>
        </w:trPr>
        <w:tc>
          <w:tcPr>
            <w:tcW w:w="990" w:type="dxa"/>
          </w:tcPr>
          <w:p w14:paraId="309B55D8" w14:textId="32AAF367" w:rsidR="003E3AC8" w:rsidRPr="009230AD" w:rsidRDefault="003E3AC8" w:rsidP="004904A4">
            <w:pPr>
              <w:pStyle w:val="Tabletexte"/>
              <w:tabs>
                <w:tab w:val="clear" w:pos="794"/>
                <w:tab w:val="left" w:pos="580"/>
              </w:tabs>
              <w:jc w:val="center"/>
              <w:rPr>
                <w:lang w:val="en-GB"/>
              </w:rPr>
            </w:pPr>
            <w:r w:rsidRPr="009230AD">
              <w:rPr>
                <w:lang w:val="en-GB"/>
              </w:rPr>
              <w:t>10</w:t>
            </w:r>
          </w:p>
        </w:tc>
        <w:tc>
          <w:tcPr>
            <w:tcW w:w="1031" w:type="dxa"/>
          </w:tcPr>
          <w:p w14:paraId="5238FB69" w14:textId="3431C6BA"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11</w:t>
            </w:r>
          </w:p>
        </w:tc>
        <w:tc>
          <w:tcPr>
            <w:tcW w:w="4355" w:type="dxa"/>
          </w:tcPr>
          <w:p w14:paraId="6F11D0F8" w14:textId="25C9BAFC" w:rsidR="003E3AC8" w:rsidRPr="009230AD" w:rsidRDefault="00634EC2" w:rsidP="004904A4">
            <w:pPr>
              <w:pStyle w:val="Tabletexte"/>
            </w:pPr>
            <w:r w:rsidRPr="009230AD">
              <w:rPr>
                <w:rtl/>
              </w:rPr>
              <w:t xml:space="preserve">النظر في رفع وضع التوزيع الثانوي لخدمة استكشاف الأرض الساتلية (فضاء-أرض) في النطاق </w:t>
            </w:r>
            <w:r w:rsidRPr="009230AD">
              <w:t>[GHz 40,5</w:t>
            </w:r>
            <w:r w:rsidRPr="009230AD">
              <w:noBreakHyphen/>
              <w:t>37,5]</w:t>
            </w:r>
            <w:r w:rsidRPr="009230AD">
              <w:rPr>
                <w:rtl/>
              </w:rPr>
              <w:t xml:space="preserve"> أو في إمكانية منح توزيعات تردد جديدة على الصعيد العالمي على أساس أولي لخدمة استكشاف الأرض الساتلية (فضاء</w:t>
            </w:r>
            <w:r w:rsidRPr="009230AD">
              <w:rPr>
                <w:rtl/>
              </w:rPr>
              <w:noBreakHyphen/>
              <w:t xml:space="preserve">أرض) في بعض نطاقات التردد ضمن مدى التردد </w:t>
            </w:r>
            <w:r w:rsidRPr="009230AD">
              <w:t>[GHz 52,4-40,5]</w:t>
            </w:r>
            <w:r w:rsidRPr="009230AD">
              <w:rPr>
                <w:rtl/>
              </w:rPr>
              <w:t xml:space="preserve">، وفقاً للقرار </w:t>
            </w:r>
            <w:r w:rsidR="00085FBA" w:rsidRPr="009230AD">
              <w:rPr>
                <w:b/>
              </w:rPr>
              <w:t xml:space="preserve">685 </w:t>
            </w:r>
            <w:r w:rsidRPr="009230AD">
              <w:rPr>
                <w:b/>
              </w:rPr>
              <w:t>(WRC</w:t>
            </w:r>
            <w:r w:rsidRPr="009230AD">
              <w:rPr>
                <w:b/>
              </w:rPr>
              <w:noBreakHyphen/>
              <w:t>23)</w:t>
            </w:r>
          </w:p>
        </w:tc>
        <w:tc>
          <w:tcPr>
            <w:tcW w:w="1853" w:type="dxa"/>
          </w:tcPr>
          <w:p w14:paraId="198AB487" w14:textId="023A180E"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00085FBA" w:rsidRPr="009230AD">
              <w:rPr>
                <w:b/>
                <w:lang w:val="en-GB"/>
              </w:rPr>
              <w:t>685 </w:t>
            </w:r>
            <w:r w:rsidRPr="009230AD">
              <w:rPr>
                <w:b/>
                <w:lang w:val="en-GB"/>
              </w:rPr>
              <w:t>(WRC</w:t>
            </w:r>
            <w:r w:rsidRPr="009230AD">
              <w:rPr>
                <w:b/>
                <w:lang w:val="en-GB"/>
              </w:rPr>
              <w:noBreakHyphen/>
              <w:t>23)</w:t>
            </w:r>
          </w:p>
        </w:tc>
        <w:tc>
          <w:tcPr>
            <w:tcW w:w="1400" w:type="dxa"/>
          </w:tcPr>
          <w:p w14:paraId="793C7163" w14:textId="1EC87889"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7B</w:t>
            </w:r>
          </w:p>
        </w:tc>
      </w:tr>
      <w:tr w:rsidR="003E3AC8" w:rsidRPr="009230AD" w14:paraId="61250F2B" w14:textId="77777777" w:rsidTr="004904A4">
        <w:trPr>
          <w:jc w:val="center"/>
        </w:trPr>
        <w:tc>
          <w:tcPr>
            <w:tcW w:w="990" w:type="dxa"/>
          </w:tcPr>
          <w:p w14:paraId="09833716" w14:textId="65C3DB88" w:rsidR="003E3AC8" w:rsidRPr="009230AD" w:rsidRDefault="003E3AC8" w:rsidP="004904A4">
            <w:pPr>
              <w:pStyle w:val="Tabletexte"/>
              <w:tabs>
                <w:tab w:val="clear" w:pos="794"/>
                <w:tab w:val="left" w:pos="580"/>
              </w:tabs>
              <w:jc w:val="center"/>
              <w:rPr>
                <w:lang w:val="en-GB"/>
              </w:rPr>
            </w:pPr>
            <w:r w:rsidRPr="009230AD">
              <w:rPr>
                <w:lang w:val="en-GB"/>
              </w:rPr>
              <w:t>10</w:t>
            </w:r>
          </w:p>
        </w:tc>
        <w:tc>
          <w:tcPr>
            <w:tcW w:w="1031" w:type="dxa"/>
          </w:tcPr>
          <w:p w14:paraId="09E50556" w14:textId="74A18AC9"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12</w:t>
            </w:r>
          </w:p>
        </w:tc>
        <w:tc>
          <w:tcPr>
            <w:tcW w:w="4355" w:type="dxa"/>
          </w:tcPr>
          <w:p w14:paraId="320A6C84" w14:textId="1FD86E48" w:rsidR="003E3AC8" w:rsidRPr="009230AD" w:rsidRDefault="00634EC2" w:rsidP="004904A4">
            <w:pPr>
              <w:pStyle w:val="Tabletexte"/>
            </w:pPr>
            <w:r w:rsidRPr="009230AD">
              <w:rPr>
                <w:rtl/>
              </w:rPr>
              <w:t xml:space="preserve">النظر في إمكانية منح توزيعات جديدة لخدمة استكشاف الأرض الساتلية (النشيطة) في نطاقي التردد </w:t>
            </w:r>
            <w:r w:rsidRPr="009230AD">
              <w:t>MHz 3 100</w:t>
            </w:r>
            <w:r w:rsidRPr="009230AD">
              <w:noBreakHyphen/>
              <w:t>3 000</w:t>
            </w:r>
            <w:r w:rsidRPr="009230AD">
              <w:rPr>
                <w:rtl/>
              </w:rPr>
              <w:t xml:space="preserve"> و</w:t>
            </w:r>
            <w:r w:rsidRPr="009230AD">
              <w:t>MHz 3 400-3 300</w:t>
            </w:r>
            <w:r w:rsidRPr="009230AD">
              <w:rPr>
                <w:rtl/>
              </w:rPr>
              <w:t xml:space="preserve"> على أساس ثانوي، وفقاً للقرار </w:t>
            </w:r>
            <w:r w:rsidR="00085FBA" w:rsidRPr="009230AD">
              <w:rPr>
                <w:b/>
                <w:bCs/>
              </w:rPr>
              <w:t>686 </w:t>
            </w:r>
            <w:r w:rsidRPr="009230AD">
              <w:rPr>
                <w:b/>
                <w:bCs/>
              </w:rPr>
              <w:t>(WRC</w:t>
            </w:r>
            <w:r w:rsidRPr="009230AD">
              <w:rPr>
                <w:b/>
                <w:bCs/>
              </w:rPr>
              <w:noBreakHyphen/>
              <w:t>23)</w:t>
            </w:r>
          </w:p>
        </w:tc>
        <w:tc>
          <w:tcPr>
            <w:tcW w:w="1853" w:type="dxa"/>
          </w:tcPr>
          <w:p w14:paraId="54F1C73D" w14:textId="09B9932D"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00085FBA" w:rsidRPr="009230AD">
              <w:rPr>
                <w:b/>
                <w:bCs/>
                <w:lang w:val="en-GB"/>
              </w:rPr>
              <w:t>686 </w:t>
            </w:r>
            <w:r w:rsidRPr="009230AD">
              <w:rPr>
                <w:b/>
                <w:bCs/>
                <w:lang w:val="en-GB"/>
              </w:rPr>
              <w:t>(WRC</w:t>
            </w:r>
            <w:r w:rsidRPr="009230AD">
              <w:rPr>
                <w:b/>
                <w:bCs/>
                <w:lang w:val="en-GB"/>
              </w:rPr>
              <w:noBreakHyphen/>
              <w:t>23)</w:t>
            </w:r>
          </w:p>
        </w:tc>
        <w:tc>
          <w:tcPr>
            <w:tcW w:w="1400" w:type="dxa"/>
          </w:tcPr>
          <w:p w14:paraId="5A754D58" w14:textId="192546D8"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7C</w:t>
            </w:r>
          </w:p>
        </w:tc>
      </w:tr>
      <w:tr w:rsidR="003E3AC8" w:rsidRPr="009230AD" w14:paraId="387DD2E0" w14:textId="77777777" w:rsidTr="004904A4">
        <w:trPr>
          <w:jc w:val="center"/>
        </w:trPr>
        <w:tc>
          <w:tcPr>
            <w:tcW w:w="990" w:type="dxa"/>
          </w:tcPr>
          <w:p w14:paraId="2D71BDB3" w14:textId="4E0FB031" w:rsidR="003E3AC8" w:rsidRPr="009230AD" w:rsidRDefault="003E3AC8" w:rsidP="004904A4">
            <w:pPr>
              <w:pStyle w:val="Tabletexte"/>
              <w:tabs>
                <w:tab w:val="clear" w:pos="794"/>
                <w:tab w:val="left" w:pos="580"/>
              </w:tabs>
              <w:jc w:val="center"/>
              <w:rPr>
                <w:lang w:val="en-GB"/>
              </w:rPr>
            </w:pPr>
            <w:r w:rsidRPr="009230AD">
              <w:rPr>
                <w:lang w:val="en-GB"/>
              </w:rPr>
              <w:t>10</w:t>
            </w:r>
          </w:p>
        </w:tc>
        <w:tc>
          <w:tcPr>
            <w:tcW w:w="1031" w:type="dxa"/>
          </w:tcPr>
          <w:p w14:paraId="7F874D52" w14:textId="74562A37"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13</w:t>
            </w:r>
          </w:p>
        </w:tc>
        <w:tc>
          <w:tcPr>
            <w:tcW w:w="4355" w:type="dxa"/>
          </w:tcPr>
          <w:p w14:paraId="04AE4611" w14:textId="4965F03F" w:rsidR="003E3AC8" w:rsidRPr="009230AD" w:rsidRDefault="00634EC2" w:rsidP="004904A4">
            <w:pPr>
              <w:pStyle w:val="Tabletexte"/>
            </w:pPr>
            <w:r w:rsidRPr="009230AD">
              <w:rPr>
                <w:rtl/>
              </w:rPr>
              <w:t xml:space="preserve">النظر في الدراسات المتعلقة بالتعايش بين الرادارات ذات الفتحة التركيبية </w:t>
            </w:r>
            <w:r w:rsidRPr="009230AD">
              <w:t>(SAR)</w:t>
            </w:r>
            <w:r w:rsidRPr="009230AD">
              <w:rPr>
                <w:rtl/>
                <w:lang w:bidi="ar-EG"/>
              </w:rPr>
              <w:t xml:space="preserve"> </w:t>
            </w:r>
            <w:r w:rsidRPr="009230AD">
              <w:rPr>
                <w:rtl/>
              </w:rPr>
              <w:t xml:space="preserve">المحمولة في الفضاء العاملة في خدمة استكشاف الأرض الساتلية (النشيطة) وخدمة الاستدلال الراديوي في نطاق التردد </w:t>
            </w:r>
            <w:r w:rsidRPr="009230AD">
              <w:t>MHz 10 400</w:t>
            </w:r>
            <w:r w:rsidRPr="009230AD">
              <w:noBreakHyphen/>
              <w:t>9 200</w:t>
            </w:r>
            <w:r w:rsidRPr="009230AD">
              <w:rPr>
                <w:rtl/>
              </w:rPr>
              <w:t xml:space="preserve">، مع الإجراءات الممكنة حسب الاقتضاء، وفقاً للقرار </w:t>
            </w:r>
            <w:r w:rsidR="00085FBA" w:rsidRPr="009230AD">
              <w:rPr>
                <w:b/>
              </w:rPr>
              <w:t>722 </w:t>
            </w:r>
            <w:r w:rsidRPr="009230AD">
              <w:rPr>
                <w:b/>
              </w:rPr>
              <w:t>(WRC</w:t>
            </w:r>
            <w:r w:rsidRPr="009230AD">
              <w:rPr>
                <w:b/>
              </w:rPr>
              <w:noBreakHyphen/>
              <w:t>23)</w:t>
            </w:r>
          </w:p>
        </w:tc>
        <w:tc>
          <w:tcPr>
            <w:tcW w:w="1853" w:type="dxa"/>
          </w:tcPr>
          <w:p w14:paraId="2CC2B6A5" w14:textId="2F4FE0C5"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00085FBA" w:rsidRPr="009230AD">
              <w:rPr>
                <w:b/>
                <w:lang w:val="en-GB"/>
              </w:rPr>
              <w:t>722 </w:t>
            </w:r>
            <w:r w:rsidRPr="009230AD">
              <w:rPr>
                <w:b/>
                <w:lang w:val="en-GB"/>
              </w:rPr>
              <w:t>(WRC</w:t>
            </w:r>
            <w:r w:rsidRPr="009230AD">
              <w:rPr>
                <w:b/>
                <w:lang w:val="en-GB"/>
              </w:rPr>
              <w:noBreakHyphen/>
              <w:t>23)</w:t>
            </w:r>
          </w:p>
        </w:tc>
        <w:tc>
          <w:tcPr>
            <w:tcW w:w="1400" w:type="dxa"/>
          </w:tcPr>
          <w:p w14:paraId="44E5A1D2" w14:textId="5B762819" w:rsidR="003E3AC8" w:rsidRPr="009230AD" w:rsidRDefault="003F407B" w:rsidP="004904A4">
            <w:pPr>
              <w:pStyle w:val="Tabletexte"/>
              <w:jc w:val="center"/>
              <w:rPr>
                <w:rFonts w:eastAsia="MS Mincho"/>
                <w:b/>
              </w:rPr>
            </w:pPr>
            <w:r w:rsidRPr="009230AD">
              <w:rPr>
                <w:b/>
                <w:bCs/>
                <w:rtl/>
                <w:lang w:val="en-GB"/>
              </w:rPr>
              <w:t xml:space="preserve">فرقة العمل </w:t>
            </w:r>
            <w:r w:rsidRPr="009230AD">
              <w:rPr>
                <w:b/>
                <w:bCs/>
                <w:lang w:val="en-GB"/>
              </w:rPr>
              <w:t>**</w:t>
            </w:r>
            <w:r w:rsidR="003E3AC8" w:rsidRPr="009230AD">
              <w:rPr>
                <w:b/>
                <w:bCs/>
                <w:lang w:val="en-GB"/>
              </w:rPr>
              <w:t>7C</w:t>
            </w:r>
          </w:p>
        </w:tc>
      </w:tr>
      <w:tr w:rsidR="003E3AC8" w:rsidRPr="009230AD" w14:paraId="1320A10C" w14:textId="77777777" w:rsidTr="004904A4">
        <w:trPr>
          <w:jc w:val="center"/>
        </w:trPr>
        <w:tc>
          <w:tcPr>
            <w:tcW w:w="9629" w:type="dxa"/>
            <w:gridSpan w:val="5"/>
          </w:tcPr>
          <w:p w14:paraId="714F87FB" w14:textId="2033FD62" w:rsidR="003E3AC8" w:rsidRPr="009230AD" w:rsidRDefault="003E3AC8" w:rsidP="004904A4">
            <w:pPr>
              <w:pStyle w:val="Tabletexte"/>
              <w:rPr>
                <w:rFonts w:eastAsia="MS Mincho"/>
                <w:b/>
                <w:rtl/>
              </w:rPr>
            </w:pPr>
            <w:r w:rsidRPr="009230AD">
              <w:rPr>
                <w:rtl/>
              </w:rPr>
              <w:t xml:space="preserve">** </w:t>
            </w:r>
            <w:r w:rsidR="00BF3300" w:rsidRPr="009230AD">
              <w:rPr>
                <w:rtl/>
                <w:lang w:bidi="ar-EG"/>
              </w:rPr>
              <w:t>اقت</w:t>
            </w:r>
            <w:r w:rsidR="00FF62B3" w:rsidRPr="009230AD">
              <w:rPr>
                <w:rtl/>
                <w:lang w:bidi="ar-EG"/>
              </w:rPr>
              <w:t>ُ</w:t>
            </w:r>
            <w:r w:rsidR="00BF3300" w:rsidRPr="009230AD">
              <w:rPr>
                <w:rtl/>
                <w:lang w:bidi="ar-EG"/>
              </w:rPr>
              <w:t xml:space="preserve">رح في البداية من قبل مؤيد إدراج هذا البند من جدول الأعمال ليكون بنداً في جدول أعمال المؤتمر </w:t>
            </w:r>
            <w:r w:rsidR="00BF3300" w:rsidRPr="009230AD">
              <w:rPr>
                <w:lang w:bidi="ar-EG"/>
              </w:rPr>
              <w:t>WRC-27</w:t>
            </w:r>
            <w:r w:rsidR="00BF3300" w:rsidRPr="009230AD">
              <w:rPr>
                <w:rtl/>
                <w:lang w:bidi="ar-EG"/>
              </w:rPr>
              <w:t xml:space="preserve">، وتم إدراجه في مشروع التوزيع المؤقت للأعمال التحضيرية في قطاع الاتصالات الراديوية للمؤتمر </w:t>
            </w:r>
            <w:r w:rsidR="00BF3300" w:rsidRPr="009230AD">
              <w:rPr>
                <w:lang w:bidi="ar-EG"/>
              </w:rPr>
              <w:t>WRC-31</w:t>
            </w:r>
            <w:r w:rsidR="00BF3300" w:rsidRPr="009230AD">
              <w:rPr>
                <w:rtl/>
                <w:lang w:bidi="ar-EG"/>
              </w:rPr>
              <w:t>. وتم التأكيد على أن مشروع بند جدول الأعمال هذا يطلب إجراء دراسات حول التعايش بين أنظمة الاستدلال الراديوي (</w:t>
            </w:r>
            <w:r w:rsidR="00BF3300" w:rsidRPr="009230AD">
              <w:rPr>
                <w:lang w:bidi="ar-EG"/>
              </w:rPr>
              <w:t>WP 5B</w:t>
            </w:r>
            <w:r w:rsidR="00BF3300" w:rsidRPr="009230AD">
              <w:rPr>
                <w:rtl/>
                <w:lang w:bidi="ar-EG"/>
              </w:rPr>
              <w:t>) وأنظمة خدمة استكشاف الأرض الساتلية (النشيطة) (</w:t>
            </w:r>
            <w:r w:rsidR="00BF3300" w:rsidRPr="009230AD">
              <w:rPr>
                <w:lang w:bidi="ar-EG"/>
              </w:rPr>
              <w:t>WP</w:t>
            </w:r>
            <w:r w:rsidR="00085FBA" w:rsidRPr="009230AD">
              <w:rPr>
                <w:rtl/>
                <w:lang w:bidi="ar-EG"/>
              </w:rPr>
              <w:t> </w:t>
            </w:r>
            <w:r w:rsidR="00BF3300" w:rsidRPr="009230AD">
              <w:rPr>
                <w:lang w:bidi="ar-EG"/>
              </w:rPr>
              <w:t>7C</w:t>
            </w:r>
            <w:r w:rsidR="00BF3300" w:rsidRPr="009230AD">
              <w:rPr>
                <w:rtl/>
                <w:lang w:bidi="ar-EG"/>
              </w:rPr>
              <w:t xml:space="preserve">). وسيتم اتخاذ القرار النهائي بشأن الفريق المسؤول في مرحلة لاحقة </w:t>
            </w:r>
            <w:r w:rsidR="00BF3300" w:rsidRPr="009230AD">
              <w:rPr>
                <w:lang w:bidi="ar-EG"/>
              </w:rPr>
              <w:t>(CPM31-1)</w:t>
            </w:r>
            <w:r w:rsidR="00BF3300" w:rsidRPr="009230AD">
              <w:rPr>
                <w:rtl/>
                <w:lang w:bidi="ar-EG"/>
              </w:rPr>
              <w:t>.</w:t>
            </w:r>
          </w:p>
        </w:tc>
      </w:tr>
      <w:tr w:rsidR="003E3AC8" w:rsidRPr="009230AD" w14:paraId="46642193" w14:textId="77777777" w:rsidTr="004904A4">
        <w:trPr>
          <w:jc w:val="center"/>
        </w:trPr>
        <w:tc>
          <w:tcPr>
            <w:tcW w:w="990" w:type="dxa"/>
          </w:tcPr>
          <w:p w14:paraId="1CB79DB0" w14:textId="0DD8CF61" w:rsidR="003E3AC8" w:rsidRPr="009230AD" w:rsidRDefault="003E3AC8" w:rsidP="004904A4">
            <w:pPr>
              <w:pStyle w:val="Tabletexte"/>
              <w:tabs>
                <w:tab w:val="clear" w:pos="794"/>
                <w:tab w:val="left" w:pos="580"/>
              </w:tabs>
              <w:jc w:val="center"/>
              <w:rPr>
                <w:lang w:val="en-GB"/>
              </w:rPr>
            </w:pPr>
            <w:r w:rsidRPr="009230AD">
              <w:rPr>
                <w:lang w:val="en-GB"/>
              </w:rPr>
              <w:t>10</w:t>
            </w:r>
          </w:p>
        </w:tc>
        <w:tc>
          <w:tcPr>
            <w:tcW w:w="1031" w:type="dxa"/>
          </w:tcPr>
          <w:p w14:paraId="4B291838" w14:textId="6D4353FF" w:rsidR="003E3AC8" w:rsidRPr="009230AD" w:rsidRDefault="003E3AC8" w:rsidP="004904A4">
            <w:pPr>
              <w:pStyle w:val="Tabletexte"/>
              <w:jc w:val="center"/>
            </w:pPr>
            <w:r w:rsidRPr="009230AD">
              <w:rPr>
                <w:lang w:val="en-GB"/>
              </w:rPr>
              <w:t>A1</w:t>
            </w:r>
            <w:r w:rsidRPr="009230AD">
              <w:rPr>
                <w:rtl/>
                <w:lang w:val="en-GB"/>
              </w:rPr>
              <w:t>/</w:t>
            </w:r>
            <w:r w:rsidRPr="009230AD">
              <w:rPr>
                <w:lang w:val="en-GB"/>
              </w:rPr>
              <w:t>2</w:t>
            </w:r>
            <w:r w:rsidRPr="009230AD">
              <w:rPr>
                <w:rtl/>
                <w:lang w:val="en-GB"/>
              </w:rPr>
              <w:t>.</w:t>
            </w:r>
            <w:r w:rsidRPr="009230AD">
              <w:rPr>
                <w:lang w:val="en-GB"/>
              </w:rPr>
              <w:t>14</w:t>
            </w:r>
          </w:p>
        </w:tc>
        <w:tc>
          <w:tcPr>
            <w:tcW w:w="4355" w:type="dxa"/>
          </w:tcPr>
          <w:p w14:paraId="0292E76D" w14:textId="1D39F1AF" w:rsidR="003E3AC8" w:rsidRPr="009230AD" w:rsidRDefault="00634EC2" w:rsidP="004904A4">
            <w:pPr>
              <w:pStyle w:val="Tabletexte"/>
            </w:pPr>
            <w:r w:rsidRPr="009230AD">
              <w:rPr>
                <w:rtl/>
                <w:lang w:bidi="ar-EG"/>
              </w:rPr>
              <w:t xml:space="preserve">استعراض استعمال الطيف والاحتياجات من الطيف لتطبيقات الخدمتين الإذاعية والمتنقلة والنظر في التدابير التنظيمية الممكنة في نطاق التردد </w:t>
            </w:r>
            <w:r w:rsidRPr="009230AD">
              <w:rPr>
                <w:lang w:bidi="ar-EG"/>
              </w:rPr>
              <w:t>MHz 694-470</w:t>
            </w:r>
            <w:r w:rsidRPr="009230AD">
              <w:rPr>
                <w:rtl/>
                <w:lang w:bidi="ar-EG"/>
              </w:rPr>
              <w:t xml:space="preserve"> أو أجزاء منه، وفقاً للقرار </w:t>
            </w:r>
            <w:r w:rsidRPr="009230AD">
              <w:rPr>
                <w:b/>
                <w:bCs/>
                <w:lang w:bidi="ar-EG"/>
              </w:rPr>
              <w:t>235 (Rev.WRC-23)</w:t>
            </w:r>
          </w:p>
        </w:tc>
        <w:tc>
          <w:tcPr>
            <w:tcW w:w="1853" w:type="dxa"/>
          </w:tcPr>
          <w:p w14:paraId="58C4F439" w14:textId="266EB19C" w:rsidR="003E3AC8" w:rsidRPr="009230AD" w:rsidRDefault="003E3AC8" w:rsidP="004904A4">
            <w:pPr>
              <w:pStyle w:val="Tabletexte"/>
              <w:jc w:val="center"/>
              <w:rPr>
                <w:rtl/>
                <w:lang w:val="en-GB"/>
              </w:rPr>
            </w:pPr>
            <w:r w:rsidRPr="00E71109">
              <w:rPr>
                <w:rFonts w:eastAsiaTheme="minorHAnsi"/>
                <w:b/>
                <w:rtl/>
                <w:lang w:val="en-GB"/>
              </w:rPr>
              <w:t xml:space="preserve">القرار </w:t>
            </w:r>
            <w:r w:rsidR="00E71109" w:rsidRPr="00E71109">
              <w:rPr>
                <w:rFonts w:eastAsiaTheme="minorHAnsi"/>
                <w:b/>
                <w:rtl/>
                <w:lang w:val="en-GB"/>
              </w:rPr>
              <w:br/>
            </w:r>
            <w:r w:rsidRPr="009230AD">
              <w:rPr>
                <w:rFonts w:eastAsiaTheme="minorHAnsi"/>
                <w:b/>
                <w:lang w:val="en-GB"/>
              </w:rPr>
              <w:t>235 (Rev.WRC-23)</w:t>
            </w:r>
          </w:p>
        </w:tc>
        <w:tc>
          <w:tcPr>
            <w:tcW w:w="1400" w:type="dxa"/>
          </w:tcPr>
          <w:p w14:paraId="16DA0E52" w14:textId="51EB475D" w:rsidR="003E3AC8" w:rsidRPr="009230AD" w:rsidRDefault="003F407B" w:rsidP="004904A4">
            <w:pPr>
              <w:pStyle w:val="Tabletexte"/>
              <w:jc w:val="center"/>
              <w:rPr>
                <w:rFonts w:eastAsia="MS Mincho"/>
                <w:b/>
              </w:rPr>
            </w:pPr>
            <w:r w:rsidRPr="009230AD">
              <w:rPr>
                <w:b/>
                <w:bCs/>
                <w:rtl/>
                <w:lang w:val="en-GB"/>
              </w:rPr>
              <w:t xml:space="preserve">فرقة العمل </w:t>
            </w:r>
            <w:r w:rsidR="003E3AC8" w:rsidRPr="009230AD">
              <w:rPr>
                <w:b/>
                <w:bCs/>
                <w:lang w:val="en-GB"/>
              </w:rPr>
              <w:t>6A</w:t>
            </w:r>
          </w:p>
        </w:tc>
      </w:tr>
      <w:tr w:rsidR="003E3AC8" w:rsidRPr="009230AD" w14:paraId="1B6912BA" w14:textId="77777777" w:rsidTr="004904A4">
        <w:trPr>
          <w:jc w:val="center"/>
        </w:trPr>
        <w:tc>
          <w:tcPr>
            <w:tcW w:w="9629" w:type="dxa"/>
            <w:gridSpan w:val="5"/>
          </w:tcPr>
          <w:p w14:paraId="4527C8FB" w14:textId="706F5B36" w:rsidR="003E3AC8" w:rsidRPr="009230AD" w:rsidRDefault="003E3AC8" w:rsidP="004904A4">
            <w:pPr>
              <w:pStyle w:val="Tabletexte"/>
              <w:jc w:val="center"/>
              <w:rPr>
                <w:b/>
                <w:bCs/>
              </w:rPr>
            </w:pPr>
            <w:r w:rsidRPr="009230AD">
              <w:rPr>
                <w:b/>
                <w:bCs/>
                <w:rtl/>
              </w:rPr>
              <w:t>الملحق 2</w:t>
            </w:r>
          </w:p>
          <w:p w14:paraId="46613CDF" w14:textId="07D5A689" w:rsidR="003E3AC8" w:rsidRPr="009230AD" w:rsidRDefault="002310C4" w:rsidP="004904A4">
            <w:pPr>
              <w:pStyle w:val="Tabletexte"/>
              <w:jc w:val="center"/>
              <w:rPr>
                <w:rFonts w:eastAsia="MS Mincho"/>
                <w:b/>
                <w:rtl/>
              </w:rPr>
            </w:pPr>
            <w:r w:rsidRPr="009230AD">
              <w:rPr>
                <w:b/>
                <w:bCs/>
                <w:rtl/>
                <w:lang w:bidi="ar-EG"/>
              </w:rPr>
              <w:t xml:space="preserve">معلومات عن البند 8 من جدول أعمال المؤتمر </w:t>
            </w:r>
            <w:r w:rsidRPr="009230AD">
              <w:rPr>
                <w:b/>
                <w:bCs/>
                <w:lang w:bidi="ar-EG"/>
              </w:rPr>
              <w:t>WRC-27</w:t>
            </w:r>
          </w:p>
        </w:tc>
      </w:tr>
      <w:tr w:rsidR="003E3AC8" w:rsidRPr="009230AD" w14:paraId="5616E1A9" w14:textId="77777777" w:rsidTr="004904A4">
        <w:trPr>
          <w:jc w:val="center"/>
        </w:trPr>
        <w:tc>
          <w:tcPr>
            <w:tcW w:w="990" w:type="dxa"/>
          </w:tcPr>
          <w:p w14:paraId="350F9166" w14:textId="33E1DDFE" w:rsidR="003E3AC8" w:rsidRPr="009230AD" w:rsidRDefault="003E3AC8" w:rsidP="004904A4">
            <w:pPr>
              <w:pStyle w:val="Tabletexte"/>
              <w:tabs>
                <w:tab w:val="clear" w:pos="794"/>
                <w:tab w:val="left" w:pos="580"/>
              </w:tabs>
              <w:jc w:val="center"/>
              <w:rPr>
                <w:lang w:val="en-GB"/>
              </w:rPr>
            </w:pPr>
            <w:r w:rsidRPr="009230AD">
              <w:rPr>
                <w:lang w:val="en-GB"/>
              </w:rPr>
              <w:t>8</w:t>
            </w:r>
          </w:p>
        </w:tc>
        <w:tc>
          <w:tcPr>
            <w:tcW w:w="1031" w:type="dxa"/>
          </w:tcPr>
          <w:p w14:paraId="3149B85E" w14:textId="729544A4" w:rsidR="003E3AC8" w:rsidRPr="009230AD" w:rsidRDefault="003E3AC8" w:rsidP="004904A4">
            <w:pPr>
              <w:pStyle w:val="Tabletexte"/>
              <w:jc w:val="center"/>
            </w:pPr>
            <w:r w:rsidRPr="009230AD">
              <w:rPr>
                <w:lang w:val="en-GB"/>
              </w:rPr>
              <w:t>-</w:t>
            </w:r>
          </w:p>
        </w:tc>
        <w:tc>
          <w:tcPr>
            <w:tcW w:w="4355" w:type="dxa"/>
          </w:tcPr>
          <w:p w14:paraId="7432BE78" w14:textId="23B0C70C" w:rsidR="003E3AC8" w:rsidRPr="009230AD" w:rsidRDefault="00AA688B" w:rsidP="004904A4">
            <w:pPr>
              <w:pStyle w:val="Tabletexte"/>
            </w:pPr>
            <w:r w:rsidRPr="009230AD">
              <w:rPr>
                <w:rtl/>
              </w:rPr>
              <w:t xml:space="preserve">النظر في طلبات الإدارات التي ترغب في حذف الحواشي الخاصة ببلدانها أو حذف أسماء بلدانها من الحواشي إذا لم تَعد مطلوبة، مع مراعاة القرار </w:t>
            </w:r>
            <w:r w:rsidRPr="009230AD">
              <w:rPr>
                <w:b/>
                <w:bCs/>
              </w:rPr>
              <w:t>26 (Rev.WRC</w:t>
            </w:r>
            <w:r w:rsidRPr="009230AD">
              <w:rPr>
                <w:b/>
                <w:bCs/>
                <w:lang w:val="en-GB"/>
              </w:rPr>
              <w:noBreakHyphen/>
              <w:t>23</w:t>
            </w:r>
            <w:r w:rsidRPr="009230AD">
              <w:rPr>
                <w:b/>
                <w:bCs/>
              </w:rPr>
              <w:t>)</w:t>
            </w:r>
            <w:r w:rsidRPr="009230AD">
              <w:rPr>
                <w:rtl/>
              </w:rPr>
              <w:t xml:space="preserve">، واتخاذ التدابير المناسبة </w:t>
            </w:r>
            <w:r w:rsidRPr="009230AD">
              <w:rPr>
                <w:rtl/>
                <w:lang w:val="fr-CH"/>
              </w:rPr>
              <w:t>بشأن تلك الطلبات</w:t>
            </w:r>
          </w:p>
        </w:tc>
        <w:tc>
          <w:tcPr>
            <w:tcW w:w="1853" w:type="dxa"/>
          </w:tcPr>
          <w:p w14:paraId="59C1F701" w14:textId="7FA08645" w:rsidR="003E3AC8" w:rsidRPr="009230AD" w:rsidRDefault="003E3AC8" w:rsidP="004904A4">
            <w:pPr>
              <w:pStyle w:val="Tabletexte"/>
              <w:jc w:val="center"/>
              <w:rPr>
                <w:rtl/>
                <w:lang w:val="en-GB"/>
              </w:rPr>
            </w:pPr>
            <w:r w:rsidRPr="009230AD">
              <w:rPr>
                <w:rtl/>
                <w:lang w:val="en-GB"/>
              </w:rPr>
              <w:t xml:space="preserve">القرار </w:t>
            </w:r>
            <w:r w:rsidR="00E71109">
              <w:rPr>
                <w:rtl/>
                <w:lang w:val="en-GB"/>
              </w:rPr>
              <w:br/>
            </w:r>
            <w:r w:rsidRPr="009230AD">
              <w:rPr>
                <w:b/>
                <w:bCs/>
                <w:lang w:val="en-GB"/>
              </w:rPr>
              <w:t>26 (Rev.WRC</w:t>
            </w:r>
            <w:r w:rsidRPr="009230AD">
              <w:rPr>
                <w:b/>
                <w:bCs/>
                <w:lang w:val="en-GB"/>
              </w:rPr>
              <w:noBreakHyphen/>
              <w:t>23)</w:t>
            </w:r>
          </w:p>
        </w:tc>
        <w:tc>
          <w:tcPr>
            <w:tcW w:w="1400" w:type="dxa"/>
          </w:tcPr>
          <w:p w14:paraId="012DD37C" w14:textId="29D34D74" w:rsidR="003E3AC8" w:rsidRPr="009230AD" w:rsidRDefault="003E3AC8" w:rsidP="004904A4">
            <w:pPr>
              <w:pStyle w:val="Tabletexte"/>
              <w:jc w:val="center"/>
              <w:rPr>
                <w:rFonts w:eastAsia="MS Mincho"/>
                <w:b/>
              </w:rPr>
            </w:pPr>
            <w:r w:rsidRPr="009230AD">
              <w:rPr>
                <w:b/>
                <w:bCs/>
                <w:lang w:val="en-GB"/>
              </w:rPr>
              <w:t>CPM27-2</w:t>
            </w:r>
            <w:r w:rsidRPr="009230AD">
              <w:rPr>
                <w:b/>
                <w:bCs/>
                <w:rtl/>
                <w:lang w:val="en-GB"/>
              </w:rPr>
              <w:t xml:space="preserve"> </w:t>
            </w:r>
            <w:r w:rsidR="00C825F3" w:rsidRPr="009230AD">
              <w:rPr>
                <w:b/>
                <w:bCs/>
                <w:rtl/>
                <w:lang w:val="en-GB" w:bidi="ar-EG"/>
              </w:rPr>
              <w:t>للعلم فقط</w:t>
            </w:r>
          </w:p>
        </w:tc>
      </w:tr>
    </w:tbl>
    <w:p w14:paraId="22265530" w14:textId="2A4F3162" w:rsidR="00430232" w:rsidRPr="009230AD" w:rsidRDefault="00430232" w:rsidP="00C825F3">
      <w:pPr>
        <w:rPr>
          <w:rtl/>
        </w:rPr>
      </w:pPr>
      <w:r w:rsidRPr="009230AD">
        <w:rPr>
          <w:rtl/>
        </w:rPr>
        <w:br w:type="page"/>
      </w:r>
    </w:p>
    <w:p w14:paraId="54B01D79" w14:textId="6A7250CF" w:rsidR="00430232" w:rsidRPr="009230AD" w:rsidRDefault="00430232" w:rsidP="00430232">
      <w:pPr>
        <w:pStyle w:val="AnnexNo"/>
        <w:rPr>
          <w:rtl/>
        </w:rPr>
      </w:pPr>
      <w:bookmarkStart w:id="89" w:name="_Toc437609175"/>
      <w:r w:rsidRPr="009230AD">
        <w:rPr>
          <w:rtl/>
        </w:rPr>
        <w:lastRenderedPageBreak/>
        <w:t xml:space="preserve">الملحق </w:t>
      </w:r>
      <w:bookmarkEnd w:id="89"/>
      <w:r w:rsidRPr="009230AD">
        <w:t>10</w:t>
      </w:r>
    </w:p>
    <w:p w14:paraId="03679C67" w14:textId="632C0025" w:rsidR="00430232" w:rsidRPr="009230AD" w:rsidRDefault="00430232" w:rsidP="00430232">
      <w:pPr>
        <w:pStyle w:val="Annextitle"/>
      </w:pPr>
      <w:bookmarkStart w:id="90" w:name="_Toc437609176"/>
      <w:r w:rsidRPr="009230AD">
        <w:rPr>
          <w:rtl/>
        </w:rPr>
        <w:t xml:space="preserve">الهيكل المفصَّل المقترح لمشروع تقرير الاجتماع التحضيري إلى المؤتمر </w:t>
      </w:r>
      <w:r w:rsidRPr="009230AD">
        <w:t>WRC</w:t>
      </w:r>
      <w:r w:rsidRPr="009230AD">
        <w:noBreakHyphen/>
      </w:r>
      <w:bookmarkEnd w:id="90"/>
      <w:r w:rsidRPr="009230AD">
        <w:t>27</w:t>
      </w:r>
    </w:p>
    <w:p w14:paraId="797032EC" w14:textId="6A4DD750" w:rsidR="00430232" w:rsidRPr="009230AD" w:rsidRDefault="00430232" w:rsidP="00430232">
      <w:pPr>
        <w:rPr>
          <w:rtl/>
        </w:rPr>
      </w:pPr>
      <w:r w:rsidRPr="009230AD">
        <w:rPr>
          <w:rtl/>
        </w:rPr>
        <w:t xml:space="preserve">انظر الوثيقة في العنوان: </w:t>
      </w:r>
      <w:hyperlink r:id="rId48" w:history="1">
        <w:r w:rsidR="00AE7006" w:rsidRPr="009230AD">
          <w:rPr>
            <w:rStyle w:val="Hyperlink"/>
            <w:lang w:val="en-GB"/>
          </w:rPr>
          <w:t>https://www.itu.int/oth/R0A0A000023/en</w:t>
        </w:r>
      </w:hyperlink>
      <w:r w:rsidRPr="009230AD">
        <w:rPr>
          <w:rtl/>
        </w:rPr>
        <w:t>.</w:t>
      </w:r>
    </w:p>
    <w:p w14:paraId="605E8709" w14:textId="3E92F93B" w:rsidR="00430232" w:rsidRPr="009230AD" w:rsidRDefault="00430232" w:rsidP="0098352B">
      <w:pPr>
        <w:pStyle w:val="AnnexNo"/>
        <w:rPr>
          <w:rtl/>
        </w:rPr>
      </w:pPr>
      <w:bookmarkStart w:id="91" w:name="_Toc437609177"/>
      <w:r w:rsidRPr="009230AD">
        <w:rPr>
          <w:rtl/>
        </w:rPr>
        <w:t xml:space="preserve">الملحق </w:t>
      </w:r>
      <w:bookmarkEnd w:id="91"/>
      <w:r w:rsidRPr="009230AD">
        <w:t>11</w:t>
      </w:r>
    </w:p>
    <w:p w14:paraId="256F557D" w14:textId="7B40B36E" w:rsidR="00430232" w:rsidRPr="009230AD" w:rsidRDefault="00430232" w:rsidP="0098352B">
      <w:pPr>
        <w:pStyle w:val="Annextitle"/>
        <w:rPr>
          <w:rtl/>
        </w:rPr>
      </w:pPr>
      <w:r w:rsidRPr="009230AD">
        <w:rPr>
          <w:rtl/>
        </w:rPr>
        <w:t>معلومات الاتصال الخاصة برئيس الاجتماع التحضيري للمؤتمر </w:t>
      </w:r>
      <w:r w:rsidRPr="009230AD">
        <w:t>(CPM</w:t>
      </w:r>
      <w:r w:rsidRPr="009230AD">
        <w:noBreakHyphen/>
        <w:t>27)</w:t>
      </w:r>
      <w:r w:rsidRPr="009230AD">
        <w:rPr>
          <w:rtl/>
        </w:rPr>
        <w:t xml:space="preserve"> </w:t>
      </w:r>
      <w:r w:rsidRPr="009230AD">
        <w:rPr>
          <w:rtl/>
        </w:rPr>
        <w:br/>
        <w:t>ونواب الرئيس ومقر</w:t>
      </w:r>
      <w:r w:rsidR="00CC3C95" w:rsidRPr="009230AD">
        <w:rPr>
          <w:rtl/>
        </w:rPr>
        <w:t>ِّ</w:t>
      </w:r>
      <w:r w:rsidRPr="009230AD">
        <w:rPr>
          <w:rtl/>
        </w:rPr>
        <w:t>ري الفصول</w:t>
      </w:r>
    </w:p>
    <w:p w14:paraId="23BC0ABF" w14:textId="19AEFB35" w:rsidR="00430232" w:rsidRPr="009230AD" w:rsidRDefault="00430232" w:rsidP="00830B7B">
      <w:pPr>
        <w:rPr>
          <w:rtl/>
        </w:rPr>
      </w:pPr>
      <w:r w:rsidRPr="009230AD">
        <w:rPr>
          <w:rtl/>
          <w:lang w:bidi="ar-EG"/>
        </w:rPr>
        <w:t>بالنسبة إلى رئيس الاجتماع التحضيري للمؤتمر </w:t>
      </w:r>
      <w:r w:rsidRPr="009230AD">
        <w:rPr>
          <w:lang w:bidi="ar-EG"/>
        </w:rPr>
        <w:t>(CPM</w:t>
      </w:r>
      <w:r w:rsidRPr="009230AD">
        <w:rPr>
          <w:lang w:bidi="ar-EG"/>
        </w:rPr>
        <w:noBreakHyphen/>
        <w:t>27)</w:t>
      </w:r>
      <w:r w:rsidRPr="009230AD">
        <w:rPr>
          <w:rtl/>
          <w:lang w:bidi="ar-EG"/>
        </w:rPr>
        <w:t xml:space="preserve"> ونوابه، يرجى </w:t>
      </w:r>
      <w:r w:rsidR="00E100F1" w:rsidRPr="009230AD">
        <w:rPr>
          <w:rtl/>
          <w:lang w:bidi="ar-EG"/>
        </w:rPr>
        <w:t>زيارة</w:t>
      </w:r>
      <w:r w:rsidRPr="009230AD">
        <w:rPr>
          <w:rtl/>
          <w:lang w:bidi="ar-EG"/>
        </w:rPr>
        <w:t xml:space="preserve"> الموقع التالي:</w:t>
      </w:r>
      <w:r w:rsidR="00830B7B" w:rsidRPr="009230AD">
        <w:rPr>
          <w:rtl/>
          <w:lang w:bidi="ar-EG"/>
        </w:rPr>
        <w:tab/>
      </w:r>
      <w:r w:rsidR="00830B7B" w:rsidRPr="009230AD">
        <w:rPr>
          <w:rtl/>
          <w:lang w:bidi="ar-SY"/>
        </w:rPr>
        <w:br/>
      </w:r>
      <w:hyperlink r:id="rId49" w:history="1">
        <w:r w:rsidR="0098352B" w:rsidRPr="009230AD">
          <w:rPr>
            <w:rStyle w:val="Hyperlink"/>
            <w:lang w:val="en-GB"/>
          </w:rPr>
          <w:t>www.itu.int/go/ITU-R_e/cvc-CPM</w:t>
        </w:r>
      </w:hyperlink>
    </w:p>
    <w:p w14:paraId="77A9C2AE" w14:textId="33C27D8C" w:rsidR="00430232" w:rsidRPr="009230AD" w:rsidRDefault="00430232" w:rsidP="00830B7B">
      <w:pPr>
        <w:spacing w:before="240"/>
        <w:rPr>
          <w:rtl/>
          <w:lang w:bidi="ar-EG"/>
        </w:rPr>
      </w:pPr>
      <w:r w:rsidRPr="009230AD">
        <w:rPr>
          <w:rtl/>
          <w:lang w:bidi="ar-EG"/>
        </w:rPr>
        <w:t>بالنسبة إلى مقر</w:t>
      </w:r>
      <w:r w:rsidR="00CC3C95" w:rsidRPr="009230AD">
        <w:rPr>
          <w:rtl/>
          <w:lang w:bidi="ar-EG"/>
        </w:rPr>
        <w:t>ِّ</w:t>
      </w:r>
      <w:r w:rsidRPr="009230AD">
        <w:rPr>
          <w:rtl/>
          <w:lang w:bidi="ar-EG"/>
        </w:rPr>
        <w:t xml:space="preserve">ري </w:t>
      </w:r>
      <w:r w:rsidRPr="009230AD">
        <w:rPr>
          <w:color w:val="000000"/>
          <w:rtl/>
        </w:rPr>
        <w:t xml:space="preserve">فصول تقرير الاجتماع التحضيري </w:t>
      </w:r>
      <w:r w:rsidRPr="009230AD">
        <w:rPr>
          <w:color w:val="000000"/>
          <w:rtl/>
          <w:lang w:val="fr-FR"/>
        </w:rPr>
        <w:t>للمؤتمر </w:t>
      </w:r>
      <w:r w:rsidRPr="009230AD">
        <w:rPr>
          <w:lang w:bidi="ar-EG"/>
        </w:rPr>
        <w:t>(CPM</w:t>
      </w:r>
      <w:r w:rsidRPr="009230AD">
        <w:rPr>
          <w:lang w:bidi="ar-EG"/>
        </w:rPr>
        <w:noBreakHyphen/>
        <w:t>27)</w:t>
      </w:r>
      <w:r w:rsidRPr="009230AD">
        <w:rPr>
          <w:color w:val="000000"/>
          <w:rtl/>
        </w:rPr>
        <w:t xml:space="preserve">، يرجى </w:t>
      </w:r>
      <w:r w:rsidR="00E100F1" w:rsidRPr="009230AD">
        <w:rPr>
          <w:color w:val="000000"/>
          <w:rtl/>
        </w:rPr>
        <w:t>زيارة</w:t>
      </w:r>
      <w:r w:rsidRPr="009230AD">
        <w:rPr>
          <w:color w:val="000000"/>
          <w:rtl/>
        </w:rPr>
        <w:t xml:space="preserve"> الموقع التالي:</w:t>
      </w:r>
      <w:r w:rsidR="00830B7B" w:rsidRPr="009230AD">
        <w:rPr>
          <w:color w:val="000000"/>
          <w:rtl/>
        </w:rPr>
        <w:tab/>
      </w:r>
      <w:r w:rsidR="00830B7B" w:rsidRPr="009230AD">
        <w:rPr>
          <w:color w:val="000000"/>
          <w:rtl/>
        </w:rPr>
        <w:br/>
      </w:r>
      <w:hyperlink r:id="rId50" w:history="1">
        <w:r w:rsidR="0098352B" w:rsidRPr="009230AD">
          <w:rPr>
            <w:rStyle w:val="Hyperlink"/>
            <w:lang w:val="en-GB"/>
          </w:rPr>
          <w:t>https://www.itu.int/en/ITU-R/study-groups/rcpm/Pages/cpm-27-chp-rapporteurs.aspx</w:t>
        </w:r>
      </w:hyperlink>
      <w:r w:rsidR="0098352B" w:rsidRPr="009230AD">
        <w:rPr>
          <w:lang w:val="en-GB"/>
        </w:rPr>
        <w:t>.</w:t>
      </w:r>
      <w:r w:rsidRPr="009230AD">
        <w:rPr>
          <w:rtl/>
          <w:lang w:bidi="ar-EG"/>
        </w:rPr>
        <w:t>.</w:t>
      </w:r>
    </w:p>
    <w:p w14:paraId="6D1E538C" w14:textId="425E2B9F" w:rsidR="00430232" w:rsidRPr="009230AD" w:rsidRDefault="00430232" w:rsidP="00430232">
      <w:pPr>
        <w:spacing w:before="600"/>
        <w:jc w:val="center"/>
        <w:rPr>
          <w:rtl/>
          <w:lang w:bidi="ar-EG"/>
        </w:rPr>
      </w:pPr>
      <w:r w:rsidRPr="009230AD">
        <w:rPr>
          <w:rtl/>
        </w:rPr>
        <w:t>ـــــــــــــــــــــــــــــــــــــــــــــــــــــــــــــــــــــــــــــــــــــــــــــــــــــــ</w:t>
      </w:r>
    </w:p>
    <w:sectPr w:rsidR="00430232" w:rsidRPr="009230AD" w:rsidSect="00814479">
      <w:headerReference w:type="default" r:id="rId51"/>
      <w:footerReference w:type="default" r:id="rId52"/>
      <w:headerReference w:type="first" r:id="rId53"/>
      <w:footerReference w:type="first" r:id="rId54"/>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78BD" w14:textId="77777777" w:rsidR="00C03ADA" w:rsidRDefault="00C03ADA" w:rsidP="006C3242">
      <w:pPr>
        <w:spacing w:before="0" w:line="240" w:lineRule="auto"/>
      </w:pPr>
      <w:r>
        <w:separator/>
      </w:r>
    </w:p>
  </w:endnote>
  <w:endnote w:type="continuationSeparator" w:id="0">
    <w:p w14:paraId="6B487348" w14:textId="77777777" w:rsidR="00C03ADA" w:rsidRDefault="00C03AD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Bold">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561F" w14:textId="06879B1C" w:rsidR="006E3D49" w:rsidRPr="001A0990" w:rsidRDefault="001A0990" w:rsidP="001A0990">
    <w:pPr>
      <w:tabs>
        <w:tab w:val="clear" w:pos="794"/>
      </w:tabs>
      <w:bidi w:val="0"/>
      <w:spacing w:before="0" w:line="240" w:lineRule="auto"/>
      <w:ind w:left="-397" w:right="-397"/>
      <w:jc w:val="center"/>
      <w:rPr>
        <w:rFonts w:ascii="Calibri" w:eastAsia="Times New Roman" w:hAnsi="Calibri" w:cs="Calibri"/>
        <w:color w:val="4F81BD"/>
        <w:sz w:val="19"/>
        <w:szCs w:val="19"/>
        <w:lang w:val="en-GB" w:eastAsia="en-US"/>
      </w:rPr>
    </w:pPr>
    <w:r w:rsidRPr="001A0990">
      <w:rPr>
        <w:rFonts w:ascii="Calibri" w:eastAsia="Times New Roman" w:hAnsi="Calibri" w:cs="Calibri"/>
        <w:color w:val="4F81BD"/>
        <w:sz w:val="19"/>
        <w:szCs w:val="19"/>
        <w:lang w:val="en-GB" w:eastAsia="en-US"/>
      </w:rPr>
      <w:t>International Telecommunication Union • Place des Nations, CH</w:t>
    </w:r>
    <w:r w:rsidRPr="001A0990">
      <w:rPr>
        <w:rFonts w:ascii="Calibri" w:eastAsia="Times New Roman" w:hAnsi="Calibri" w:cs="Calibri"/>
        <w:color w:val="4F81BD"/>
        <w:sz w:val="19"/>
        <w:szCs w:val="19"/>
        <w:lang w:val="en-GB" w:eastAsia="en-US"/>
      </w:rPr>
      <w:noBreakHyphen/>
      <w:t xml:space="preserve">1211 Geneva 20, Switzerland • </w:t>
    </w:r>
    <w:r w:rsidRPr="001A0990">
      <w:rPr>
        <w:rFonts w:ascii="Calibri" w:eastAsia="Times New Roman" w:hAnsi="Calibri" w:cs="Calibri"/>
        <w:color w:val="4F81BD"/>
        <w:sz w:val="19"/>
        <w:szCs w:val="19"/>
        <w:lang w:val="en-GB" w:eastAsia="en-US"/>
      </w:rPr>
      <w:br/>
      <w:t xml:space="preserve">Tel: +41 22 730 5111 • E-mail: </w:t>
    </w:r>
    <w:hyperlink r:id="rId1" w:history="1">
      <w:r w:rsidRPr="001A0990">
        <w:rPr>
          <w:rFonts w:ascii="Calibri" w:eastAsia="Times New Roman" w:hAnsi="Calibri" w:cs="Calibri"/>
          <w:color w:val="0000FF"/>
          <w:sz w:val="19"/>
          <w:szCs w:val="19"/>
          <w:u w:val="single"/>
          <w:lang w:val="en-GB" w:eastAsia="en-US"/>
        </w:rPr>
        <w:t>itumail@itu.int</w:t>
      </w:r>
    </w:hyperlink>
    <w:r w:rsidRPr="001A0990">
      <w:rPr>
        <w:rFonts w:ascii="Calibri" w:eastAsia="Times New Roman" w:hAnsi="Calibri" w:cs="Calibri"/>
        <w:color w:val="4F81BD"/>
        <w:sz w:val="19"/>
        <w:szCs w:val="19"/>
        <w:lang w:val="en-GB" w:eastAsia="en-US"/>
      </w:rPr>
      <w:t xml:space="preserve"> • Fax: +41 22 733 7256 • </w:t>
    </w:r>
    <w:hyperlink r:id="rId2" w:history="1">
      <w:r w:rsidRPr="001A0990">
        <w:rPr>
          <w:rFonts w:ascii="Calibri" w:eastAsia="Times New Roman" w:hAnsi="Calibri" w:cs="Calibri"/>
          <w:color w:val="0000FF"/>
          <w:sz w:val="19"/>
          <w:szCs w:val="19"/>
          <w:u w:val="single"/>
          <w:lang w:val="en-GB" w:eastAsia="en-US"/>
        </w:rPr>
        <w:t>www.itu.int</w:t>
      </w:r>
    </w:hyperlink>
    <w:r w:rsidRPr="001A0990">
      <w:rPr>
        <w:rFonts w:ascii="Calibri" w:eastAsia="Times New Roman" w:hAnsi="Calibri" w:cs="Calibri"/>
        <w:color w:val="4F81BD"/>
        <w:sz w:val="19"/>
        <w:szCs w:val="19"/>
        <w:lang w:val="en-GB"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D8C7" w14:textId="77777777" w:rsidR="00BC1432" w:rsidRPr="00BC1432" w:rsidRDefault="00BC1432" w:rsidP="00BC1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D9FD" w14:textId="655A7381" w:rsidR="009D37CB" w:rsidRPr="00BC1432" w:rsidRDefault="009D37CB" w:rsidP="00BC14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DBA4" w14:textId="77777777" w:rsidR="00BC1432" w:rsidRPr="00BC1432" w:rsidRDefault="00BC1432" w:rsidP="00BC14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7BE4" w14:textId="0AC291A7" w:rsidR="00BC1432" w:rsidRPr="00BC1432" w:rsidRDefault="00BC1432" w:rsidP="00BC14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F0C6" w14:textId="77777777" w:rsidR="00BC1432" w:rsidRPr="00BC1432" w:rsidRDefault="00BC1432" w:rsidP="00BC14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6CEB" w14:textId="6F7B8802" w:rsidR="00BC1432" w:rsidRPr="00BC1432" w:rsidRDefault="00BC1432" w:rsidP="00BC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BF5E" w14:textId="77777777" w:rsidR="00C03ADA" w:rsidRDefault="00C03ADA" w:rsidP="006C3242">
      <w:pPr>
        <w:spacing w:before="0" w:line="240" w:lineRule="auto"/>
      </w:pPr>
      <w:r>
        <w:separator/>
      </w:r>
    </w:p>
  </w:footnote>
  <w:footnote w:type="continuationSeparator" w:id="0">
    <w:p w14:paraId="055534A9" w14:textId="77777777" w:rsidR="00C03ADA" w:rsidRDefault="00C03ADA" w:rsidP="006C3242">
      <w:pPr>
        <w:spacing w:before="0" w:line="240" w:lineRule="auto"/>
      </w:pPr>
      <w:r>
        <w:continuationSeparator/>
      </w:r>
    </w:p>
  </w:footnote>
  <w:footnote w:id="1">
    <w:p w14:paraId="72444F88" w14:textId="696C7570" w:rsidR="006A4D9E" w:rsidRPr="00FB468C" w:rsidRDefault="006A4D9E" w:rsidP="00FB468C">
      <w:pPr>
        <w:pStyle w:val="Footnotetexte"/>
        <w:rPr>
          <w:rStyle w:val="FootnoteReference"/>
          <w:position w:val="0"/>
          <w:sz w:val="20"/>
          <w:szCs w:val="20"/>
          <w:rtl/>
        </w:rPr>
      </w:pPr>
      <w:r w:rsidRPr="00FB468C">
        <w:rPr>
          <w:rStyle w:val="FootnoteReference"/>
          <w:position w:val="0"/>
          <w:sz w:val="20"/>
          <w:szCs w:val="20"/>
          <w:rtl/>
        </w:rPr>
        <w:t>*</w:t>
      </w:r>
      <w:r w:rsidRPr="00FB468C">
        <w:rPr>
          <w:rStyle w:val="FootnoteReference"/>
          <w:position w:val="0"/>
          <w:sz w:val="20"/>
          <w:szCs w:val="20"/>
        </w:rPr>
        <w:tab/>
      </w:r>
      <w:r w:rsidRPr="00FB468C">
        <w:rPr>
          <w:rStyle w:val="FootnoteReference"/>
          <w:position w:val="0"/>
          <w:sz w:val="20"/>
          <w:szCs w:val="20"/>
          <w:rtl/>
        </w:rPr>
        <w:t xml:space="preserve">نُسخ نص القرار المدرج في هذا الملحق من الوثائق الختامية المؤقتة للمؤتمر </w:t>
      </w:r>
      <w:r w:rsidRPr="00FB468C">
        <w:rPr>
          <w:rStyle w:val="FootnoteReference"/>
          <w:position w:val="0"/>
          <w:sz w:val="20"/>
          <w:szCs w:val="20"/>
        </w:rPr>
        <w:t>WRC-</w:t>
      </w:r>
      <w:r w:rsidR="00CB4FF3" w:rsidRPr="00FB468C">
        <w:rPr>
          <w:rStyle w:val="FootnoteReference"/>
          <w:position w:val="0"/>
          <w:sz w:val="20"/>
          <w:szCs w:val="20"/>
        </w:rPr>
        <w:t>2</w:t>
      </w:r>
      <w:r w:rsidR="00312CD0" w:rsidRPr="00FB468C">
        <w:rPr>
          <w:rStyle w:val="FootnoteReference"/>
          <w:position w:val="0"/>
          <w:sz w:val="20"/>
          <w:szCs w:val="20"/>
        </w:rPr>
        <w:t>3</w:t>
      </w:r>
      <w:r w:rsidRPr="00FB468C">
        <w:rPr>
          <w:rStyle w:val="FootnoteReference"/>
          <w:position w:val="0"/>
          <w:sz w:val="20"/>
          <w:szCs w:val="20"/>
          <w:rtl/>
        </w:rPr>
        <w:t>. وقد استُعيض عن الأرقام</w:t>
      </w:r>
      <w:r w:rsidR="00B5684A" w:rsidRPr="00FB468C">
        <w:rPr>
          <w:rStyle w:val="FootnoteReference"/>
          <w:rFonts w:hint="cs"/>
          <w:position w:val="0"/>
          <w:sz w:val="20"/>
          <w:szCs w:val="20"/>
          <w:rtl/>
        </w:rPr>
        <w:t xml:space="preserve"> </w:t>
      </w:r>
      <w:r w:rsidR="0088179A" w:rsidRPr="00FB468C">
        <w:rPr>
          <w:rStyle w:val="FootnoteReference"/>
          <w:position w:val="0"/>
          <w:sz w:val="20"/>
          <w:szCs w:val="20"/>
        </w:rPr>
        <w:t>"</w:t>
      </w:r>
      <w:r w:rsidR="00B5684A" w:rsidRPr="00FB468C">
        <w:rPr>
          <w:rStyle w:val="FootnoteReference"/>
          <w:position w:val="0"/>
          <w:sz w:val="20"/>
          <w:szCs w:val="20"/>
        </w:rPr>
        <w:t>COM4</w:t>
      </w:r>
      <w:r w:rsidR="0088179A" w:rsidRPr="00FB468C">
        <w:rPr>
          <w:rStyle w:val="FootnoteReference"/>
          <w:position w:val="0"/>
          <w:sz w:val="20"/>
          <w:szCs w:val="20"/>
        </w:rPr>
        <w:t>"</w:t>
      </w:r>
      <w:r w:rsidRPr="00FB468C">
        <w:rPr>
          <w:rStyle w:val="FootnoteReference"/>
          <w:position w:val="0"/>
          <w:sz w:val="20"/>
          <w:szCs w:val="20"/>
          <w:rtl/>
        </w:rPr>
        <w:t xml:space="preserve"> </w:t>
      </w:r>
      <w:r w:rsidR="00B5684A" w:rsidRPr="00FB468C">
        <w:rPr>
          <w:rStyle w:val="FootnoteReference"/>
          <w:rFonts w:hint="cs"/>
          <w:position w:val="0"/>
          <w:sz w:val="20"/>
          <w:szCs w:val="20"/>
          <w:rtl/>
        </w:rPr>
        <w:t>و</w:t>
      </w:r>
      <w:r w:rsidRPr="00FB468C">
        <w:rPr>
          <w:rStyle w:val="FootnoteReference"/>
          <w:position w:val="0"/>
          <w:sz w:val="20"/>
          <w:szCs w:val="20"/>
        </w:rPr>
        <w:t>"COM6"</w:t>
      </w:r>
      <w:r w:rsidRPr="00FB468C">
        <w:rPr>
          <w:rStyle w:val="FootnoteReference"/>
          <w:position w:val="0"/>
          <w:sz w:val="20"/>
          <w:szCs w:val="20"/>
          <w:rtl/>
        </w:rPr>
        <w:t xml:space="preserve"> للقرارات الجديدة الصادرة عن المؤتمر </w:t>
      </w:r>
      <w:r w:rsidRPr="00FB468C">
        <w:rPr>
          <w:rStyle w:val="FootnoteReference"/>
          <w:position w:val="0"/>
          <w:sz w:val="20"/>
          <w:szCs w:val="20"/>
        </w:rPr>
        <w:t>WRC</w:t>
      </w:r>
      <w:r w:rsidR="00CB4FF3" w:rsidRPr="00FB468C">
        <w:rPr>
          <w:rStyle w:val="FootnoteReference"/>
          <w:position w:val="0"/>
          <w:sz w:val="20"/>
          <w:szCs w:val="20"/>
        </w:rPr>
        <w:t>-23</w:t>
      </w:r>
      <w:r w:rsidRPr="00FB468C">
        <w:rPr>
          <w:rStyle w:val="FootnoteReference"/>
          <w:position w:val="0"/>
          <w:sz w:val="20"/>
          <w:szCs w:val="20"/>
          <w:rtl/>
        </w:rPr>
        <w:t xml:space="preserve"> بأرقام القرارات المؤقتة الواردة في الملحق </w:t>
      </w:r>
      <w:r w:rsidRPr="00FB468C">
        <w:rPr>
          <w:rStyle w:val="FootnoteReference"/>
          <w:position w:val="0"/>
          <w:sz w:val="20"/>
          <w:szCs w:val="20"/>
        </w:rPr>
        <w:t>3</w:t>
      </w:r>
      <w:r w:rsidRPr="00FB468C">
        <w:rPr>
          <w:rStyle w:val="FootnoteReference"/>
          <w:position w:val="0"/>
          <w:sz w:val="20"/>
          <w:szCs w:val="20"/>
          <w:rtl/>
        </w:rPr>
        <w:t xml:space="preserve"> بهذه الرسالة الإدارية المعممة.</w:t>
      </w:r>
    </w:p>
  </w:footnote>
  <w:footnote w:id="2">
    <w:p w14:paraId="27375513" w14:textId="77777777" w:rsidR="009C2ACD" w:rsidRPr="00FB468C" w:rsidRDefault="009C2ACD" w:rsidP="00FB468C">
      <w:pPr>
        <w:pStyle w:val="Footnotetexte"/>
        <w:rPr>
          <w:rStyle w:val="FootnoteReference"/>
          <w:position w:val="0"/>
          <w:sz w:val="20"/>
          <w:szCs w:val="20"/>
          <w:rtl/>
        </w:rPr>
      </w:pPr>
      <w:r w:rsidRPr="00FB468C">
        <w:rPr>
          <w:rStyle w:val="FootnoteReference"/>
          <w:position w:val="0"/>
          <w:sz w:val="20"/>
          <w:szCs w:val="20"/>
          <w:rtl/>
        </w:rPr>
        <w:t>1</w:t>
      </w:r>
      <w:r w:rsidRPr="00FB468C">
        <w:rPr>
          <w:rStyle w:val="FootnoteReference"/>
          <w:position w:val="0"/>
          <w:sz w:val="20"/>
          <w:szCs w:val="20"/>
        </w:rPr>
        <w:tab/>
      </w:r>
      <w:r w:rsidRPr="00FB468C">
        <w:rPr>
          <w:rStyle w:val="FootnoteReference"/>
          <w:position w:val="0"/>
          <w:sz w:val="20"/>
          <w:szCs w:val="20"/>
          <w:rtl/>
        </w:rPr>
        <w:t xml:space="preserve">هذا البند الفرعي الدائم من جدول أعمال المؤتمرات العالمية للاتصالات الراديوية يقتصر حصراً على تقرير المدير فيما يتعلق بأنشطة قطاع الاتصالات الراديوية منذ انعقاد المؤتمر العالمي للاتصالات الراديوية الأخير؛ ويجب بشدة تجنب أي موضوعات خارج تلك المدرجة في الفقرات من </w:t>
      </w:r>
      <w:r w:rsidRPr="00FB468C">
        <w:rPr>
          <w:rStyle w:val="FootnoteReference"/>
          <w:position w:val="0"/>
          <w:sz w:val="20"/>
          <w:szCs w:val="20"/>
        </w:rPr>
        <w:t>1.1</w:t>
      </w:r>
      <w:r w:rsidRPr="00FB468C">
        <w:rPr>
          <w:rStyle w:val="FootnoteReference"/>
          <w:position w:val="0"/>
          <w:sz w:val="20"/>
          <w:szCs w:val="20"/>
          <w:rtl/>
        </w:rPr>
        <w:t xml:space="preserve"> إلى </w:t>
      </w:r>
      <w:r w:rsidRPr="00FB468C">
        <w:rPr>
          <w:rStyle w:val="FootnoteReference"/>
          <w:position w:val="0"/>
          <w:sz w:val="20"/>
          <w:szCs w:val="20"/>
        </w:rPr>
        <w:t>19.1</w:t>
      </w:r>
      <w:r w:rsidRPr="00FB468C">
        <w:rPr>
          <w:rStyle w:val="FootnoteReference"/>
          <w:position w:val="0"/>
          <w:sz w:val="20"/>
          <w:szCs w:val="20"/>
          <w:rtl/>
        </w:rPr>
        <w:t xml:space="preserve"> أعلاه، وخاصة تلك الموضوعات التي تتطلب أي تغييرات/تعديلات على لوائح الراديو.</w:t>
      </w:r>
    </w:p>
  </w:footnote>
  <w:footnote w:id="3">
    <w:p w14:paraId="10C77CAB" w14:textId="2D99EEFA" w:rsidR="009C2ACD" w:rsidRPr="00FB468C" w:rsidRDefault="009C2ACD" w:rsidP="00FB468C">
      <w:pPr>
        <w:pStyle w:val="Footnotetexte"/>
        <w:rPr>
          <w:rStyle w:val="FootnoteReference"/>
          <w:position w:val="0"/>
          <w:sz w:val="20"/>
          <w:szCs w:val="20"/>
        </w:rPr>
      </w:pPr>
      <w:r w:rsidRPr="00FB468C">
        <w:rPr>
          <w:rStyle w:val="FootnoteReference"/>
          <w:position w:val="0"/>
          <w:sz w:val="20"/>
          <w:szCs w:val="20"/>
          <w:rtl/>
        </w:rPr>
        <w:t>2</w:t>
      </w:r>
      <w:r w:rsidRPr="00FB468C">
        <w:rPr>
          <w:rStyle w:val="FootnoteReference"/>
          <w:position w:val="0"/>
          <w:sz w:val="20"/>
          <w:szCs w:val="20"/>
          <w:rtl/>
        </w:rPr>
        <w:tab/>
        <w:t>هذا البند الفرعي الدائم من جدول أعمال المؤتمرات العالمية للاتصالات الراديوية يقتصر حصراً على تقرير المدير فيما يتعلق بأي صعوبات أو حالات تضارب وُوجهت في تطبيق لوائح الراديو والتعليقات المقدمة من الإدارات. وتُدعى الإدارات إلى إحاطة مدير مكتب الاتصالات الراديوية علم</w:t>
      </w:r>
      <w:r w:rsidR="00CB0A1B" w:rsidRPr="00FB468C">
        <w:rPr>
          <w:rStyle w:val="FootnoteReference"/>
          <w:rFonts w:hint="cs"/>
          <w:position w:val="0"/>
          <w:sz w:val="20"/>
          <w:szCs w:val="20"/>
          <w:rtl/>
        </w:rPr>
        <w:t>اً</w:t>
      </w:r>
      <w:r w:rsidRPr="00FB468C">
        <w:rPr>
          <w:rStyle w:val="FootnoteReference"/>
          <w:position w:val="0"/>
          <w:sz w:val="20"/>
          <w:szCs w:val="20"/>
          <w:rtl/>
        </w:rPr>
        <w:t xml:space="preserve"> بأي صعوبات أو حالات تضارب واجهتها في تطبيق لوائح الراديو.</w:t>
      </w:r>
    </w:p>
  </w:footnote>
  <w:footnote w:id="4">
    <w:p w14:paraId="0B30B578" w14:textId="1185AD8B" w:rsidR="00CB4FF3" w:rsidRPr="00FB468C" w:rsidRDefault="00CB4FF3" w:rsidP="00FB468C">
      <w:pPr>
        <w:pStyle w:val="Footnotetexte"/>
        <w:rPr>
          <w:rStyle w:val="FootnoteReference"/>
          <w:position w:val="0"/>
          <w:sz w:val="20"/>
          <w:szCs w:val="20"/>
          <w:rtl/>
        </w:rPr>
      </w:pPr>
      <w:r w:rsidRPr="00FB468C">
        <w:rPr>
          <w:rStyle w:val="FootnoteReference"/>
          <w:position w:val="0"/>
          <w:sz w:val="20"/>
          <w:szCs w:val="20"/>
          <w:rtl/>
        </w:rPr>
        <w:t>**</w:t>
      </w:r>
      <w:r w:rsidRPr="00FB468C">
        <w:rPr>
          <w:rStyle w:val="FootnoteReference"/>
          <w:position w:val="0"/>
          <w:sz w:val="20"/>
          <w:szCs w:val="20"/>
        </w:rPr>
        <w:tab/>
      </w:r>
      <w:r w:rsidRPr="00FB468C">
        <w:rPr>
          <w:rStyle w:val="FootnoteReference"/>
          <w:position w:val="0"/>
          <w:sz w:val="20"/>
          <w:szCs w:val="20"/>
          <w:rtl/>
        </w:rPr>
        <w:t xml:space="preserve">نُسخ نص القرار المدرج في هذا الملحق من الوثائق الختامية المؤقتة للمؤتمر </w:t>
      </w:r>
      <w:r w:rsidRPr="00FB468C">
        <w:rPr>
          <w:rStyle w:val="FootnoteReference"/>
          <w:position w:val="0"/>
          <w:sz w:val="20"/>
          <w:szCs w:val="20"/>
        </w:rPr>
        <w:t>WRC-23</w:t>
      </w:r>
      <w:r w:rsidRPr="00FB468C">
        <w:rPr>
          <w:rStyle w:val="FootnoteReference"/>
          <w:position w:val="0"/>
          <w:sz w:val="20"/>
          <w:szCs w:val="20"/>
          <w:rtl/>
        </w:rPr>
        <w:t xml:space="preserve">. وقد استُعيض عن الأرقام </w:t>
      </w:r>
      <w:r w:rsidRPr="00FB468C">
        <w:rPr>
          <w:rStyle w:val="FootnoteReference"/>
          <w:position w:val="0"/>
          <w:sz w:val="20"/>
          <w:szCs w:val="20"/>
        </w:rPr>
        <w:t>"COM6"</w:t>
      </w:r>
      <w:r w:rsidRPr="00FB468C">
        <w:rPr>
          <w:rStyle w:val="FootnoteReference"/>
          <w:position w:val="0"/>
          <w:sz w:val="20"/>
          <w:szCs w:val="20"/>
          <w:rtl/>
        </w:rPr>
        <w:t xml:space="preserve"> للقرارات الجديدة الصادرة عن المؤتمر </w:t>
      </w:r>
      <w:r w:rsidRPr="00FB468C">
        <w:rPr>
          <w:rStyle w:val="FootnoteReference"/>
          <w:position w:val="0"/>
          <w:sz w:val="20"/>
          <w:szCs w:val="20"/>
        </w:rPr>
        <w:t>WRC-23</w:t>
      </w:r>
      <w:r w:rsidRPr="00FB468C">
        <w:rPr>
          <w:rStyle w:val="FootnoteReference"/>
          <w:position w:val="0"/>
          <w:sz w:val="20"/>
          <w:szCs w:val="20"/>
          <w:rtl/>
        </w:rPr>
        <w:t xml:space="preserve"> بأرقام القرارات المؤقتة الواردة في الملحق </w:t>
      </w:r>
      <w:r w:rsidRPr="00FB468C">
        <w:rPr>
          <w:rStyle w:val="FootnoteReference"/>
          <w:position w:val="0"/>
          <w:sz w:val="20"/>
          <w:szCs w:val="20"/>
        </w:rPr>
        <w:t>3</w:t>
      </w:r>
      <w:r w:rsidRPr="00FB468C">
        <w:rPr>
          <w:rStyle w:val="FootnoteReference"/>
          <w:position w:val="0"/>
          <w:sz w:val="20"/>
          <w:szCs w:val="20"/>
          <w:rtl/>
        </w:rPr>
        <w:t xml:space="preserve"> بهذه الرسالة الإدارية المعممة.</w:t>
      </w:r>
    </w:p>
  </w:footnote>
  <w:footnote w:id="5">
    <w:p w14:paraId="72B46A9A" w14:textId="77777777" w:rsidR="00882EEA" w:rsidRPr="00FB468C" w:rsidRDefault="00882EEA" w:rsidP="00FB468C">
      <w:pPr>
        <w:pStyle w:val="Footnotetexte"/>
        <w:rPr>
          <w:rStyle w:val="FootnoteReference"/>
          <w:position w:val="0"/>
          <w:sz w:val="20"/>
          <w:szCs w:val="20"/>
        </w:rPr>
      </w:pPr>
      <w:r w:rsidRPr="00FB468C">
        <w:rPr>
          <w:rStyle w:val="FootnoteReference"/>
          <w:position w:val="0"/>
          <w:sz w:val="20"/>
          <w:szCs w:val="20"/>
          <w:rtl/>
        </w:rPr>
        <w:t>*</w:t>
      </w:r>
      <w:r w:rsidRPr="00FB468C">
        <w:rPr>
          <w:rStyle w:val="FootnoteReference"/>
          <w:position w:val="0"/>
          <w:sz w:val="20"/>
          <w:szCs w:val="20"/>
          <w:rtl/>
        </w:rPr>
        <w:tab/>
        <w:t xml:space="preserve">لمزيد من البحث في المؤتمر </w:t>
      </w:r>
      <w:r w:rsidRPr="00FB468C">
        <w:rPr>
          <w:rStyle w:val="FootnoteReference"/>
          <w:position w:val="0"/>
          <w:sz w:val="20"/>
          <w:szCs w:val="20"/>
        </w:rPr>
        <w:t>WRC-27</w:t>
      </w:r>
      <w:r w:rsidRPr="00FB468C">
        <w:rPr>
          <w:rStyle w:val="FootnoteReference"/>
          <w:position w:val="0"/>
          <w:sz w:val="20"/>
          <w:szCs w:val="20"/>
          <w:rtl/>
        </w:rPr>
        <w:t xml:space="preserve"> بسبب تباين وجهات النظر بشأن نطاقات التردد التي ستدرس ووسائل ضمان الحماية الكاملة لجميع الخدمات القائمة المعنية.</w:t>
      </w:r>
    </w:p>
  </w:footnote>
  <w:footnote w:id="6">
    <w:p w14:paraId="0E6A8392" w14:textId="77777777" w:rsidR="00882EEA" w:rsidRPr="00FB468C" w:rsidRDefault="00882EEA" w:rsidP="00FB468C">
      <w:pPr>
        <w:pStyle w:val="Footnotetexte"/>
        <w:rPr>
          <w:rtl/>
        </w:rPr>
      </w:pPr>
      <w:r w:rsidRPr="00FB468C">
        <w:rPr>
          <w:rStyle w:val="FootnoteReference"/>
          <w:position w:val="0"/>
          <w:sz w:val="20"/>
          <w:szCs w:val="20"/>
          <w:rtl/>
        </w:rPr>
        <w:t>1</w:t>
      </w:r>
      <w:r w:rsidRPr="00FB468C">
        <w:rPr>
          <w:rtl/>
        </w:rPr>
        <w:tab/>
        <w:t xml:space="preserve">هذا البند الفرعي الدائم من جدول أعمال المؤتمر العالمي للاتصالات الراديوية يقتصر حصراً على تقرير المدير فيما يتعلق بأنشطة قطاع الاتصالات الراديوية منذ انعقاد المؤتمر العالمي للاتصالات الراديوية الأخير؛ ويجب بشدة تجنب أي موضوعات غير مدرجة بالفقرات من </w:t>
      </w:r>
      <w:r w:rsidRPr="00FB468C">
        <w:t>1.2</w:t>
      </w:r>
      <w:r w:rsidRPr="00FB468C">
        <w:rPr>
          <w:rtl/>
        </w:rPr>
        <w:t xml:space="preserve"> إلى </w:t>
      </w:r>
      <w:r w:rsidRPr="00FB468C">
        <w:t>14.2</w:t>
      </w:r>
      <w:r w:rsidRPr="00FB468C">
        <w:rPr>
          <w:rtl/>
        </w:rPr>
        <w:t xml:space="preserve"> أعلاه، وخاصة تلك الموضوعات التي تتطلب أي تغييرات/تعديلات على لوائح الراديو.</w:t>
      </w:r>
    </w:p>
  </w:footnote>
  <w:footnote w:id="7">
    <w:p w14:paraId="274621A0" w14:textId="5C23750F" w:rsidR="00882EEA" w:rsidRPr="00FB468C" w:rsidRDefault="00882EEA" w:rsidP="00FB468C">
      <w:pPr>
        <w:pStyle w:val="Footnotetexte"/>
        <w:rPr>
          <w:rStyle w:val="FootnoteReference"/>
          <w:position w:val="0"/>
          <w:sz w:val="20"/>
          <w:szCs w:val="20"/>
        </w:rPr>
      </w:pPr>
      <w:r w:rsidRPr="00FB468C">
        <w:rPr>
          <w:rStyle w:val="FootnoteReference"/>
          <w:position w:val="0"/>
          <w:sz w:val="20"/>
          <w:szCs w:val="20"/>
          <w:rtl/>
        </w:rPr>
        <w:t>2</w:t>
      </w:r>
      <w:r w:rsidRPr="00FB468C">
        <w:rPr>
          <w:rStyle w:val="FootnoteReference"/>
          <w:position w:val="0"/>
          <w:sz w:val="20"/>
          <w:szCs w:val="20"/>
          <w:rtl/>
        </w:rPr>
        <w:tab/>
        <w:t>هذا البند الفرعي الدائم من جدول أعمال المؤتمرات العالمية للاتصالات الراديوية يقتصر حصراً على تقرير المدير فيما يتعلق بأي صعوبات أو حالات تضارب وُوجهت في تطبيق لوائح الراديو والتعليقات المقدمة من الإدارات. وتُدعى الإدارات إلى إحاطة مدير مكتب الاتصالات الراديوية علم</w:t>
      </w:r>
      <w:r w:rsidR="001A0990" w:rsidRPr="00FB468C">
        <w:rPr>
          <w:rStyle w:val="FootnoteReference"/>
          <w:rFonts w:hint="cs"/>
          <w:position w:val="0"/>
          <w:sz w:val="20"/>
          <w:szCs w:val="20"/>
          <w:rtl/>
        </w:rPr>
        <w:t>اً</w:t>
      </w:r>
      <w:r w:rsidRPr="00FB468C">
        <w:rPr>
          <w:rStyle w:val="FootnoteReference"/>
          <w:position w:val="0"/>
          <w:sz w:val="20"/>
          <w:szCs w:val="20"/>
          <w:rtl/>
        </w:rPr>
        <w:t xml:space="preserve"> بأي صعوبات أو حالات تضارب واجهتها في تطبيق لوائح الراديو.</w:t>
      </w:r>
    </w:p>
  </w:footnote>
  <w:footnote w:id="8">
    <w:p w14:paraId="3B4B7320" w14:textId="363AEA19" w:rsidR="00263FE4" w:rsidRPr="00263FE4" w:rsidRDefault="00263FE4" w:rsidP="00263FE4">
      <w:pPr>
        <w:pStyle w:val="Footnotetexte"/>
        <w:rPr>
          <w:rStyle w:val="FootnoteReference"/>
          <w:position w:val="0"/>
          <w:sz w:val="20"/>
          <w:szCs w:val="20"/>
        </w:rPr>
      </w:pPr>
      <w:r w:rsidRPr="00263FE4">
        <w:rPr>
          <w:rStyle w:val="FootnoteReference"/>
          <w:position w:val="0"/>
          <w:sz w:val="20"/>
          <w:szCs w:val="20"/>
          <w:rtl/>
        </w:rPr>
        <w:t>*</w:t>
      </w:r>
      <w:r w:rsidRPr="00263FE4">
        <w:rPr>
          <w:rStyle w:val="FootnoteReference"/>
          <w:position w:val="0"/>
          <w:sz w:val="20"/>
          <w:szCs w:val="20"/>
          <w:rtl/>
        </w:rPr>
        <w:tab/>
      </w:r>
      <w:r w:rsidRPr="00715C81">
        <w:rPr>
          <w:rStyle w:val="FootnoteReference"/>
          <w:rFonts w:hint="cs"/>
          <w:position w:val="0"/>
          <w:rtl/>
        </w:rPr>
        <w:t xml:space="preserve">القرار </w:t>
      </w:r>
      <w:r w:rsidRPr="00715C81">
        <w:rPr>
          <w:rStyle w:val="FootnoteReference"/>
          <w:b/>
          <w:bCs/>
          <w:position w:val="0"/>
        </w:rPr>
        <w:t>813 (WRC-23)</w:t>
      </w:r>
      <w:r w:rsidRPr="00715C81">
        <w:rPr>
          <w:rStyle w:val="FootnoteReference"/>
          <w:position w:val="0"/>
          <w:rtl/>
        </w:rPr>
        <w:t>.</w:t>
      </w:r>
    </w:p>
  </w:footnote>
  <w:footnote w:id="9">
    <w:p w14:paraId="526A8F20" w14:textId="17BA65D1" w:rsidR="00746F4D" w:rsidRPr="00FB468C" w:rsidRDefault="00746F4D" w:rsidP="00FB468C">
      <w:pPr>
        <w:pStyle w:val="Footnotetexte"/>
      </w:pPr>
      <w:r w:rsidRPr="00FB468C">
        <w:rPr>
          <w:rStyle w:val="FootnoteReference"/>
          <w:position w:val="0"/>
          <w:sz w:val="20"/>
          <w:szCs w:val="20"/>
        </w:rPr>
        <w:t>**</w:t>
      </w:r>
      <w:r w:rsidRPr="00FB468C">
        <w:tab/>
      </w:r>
      <w:r w:rsidRPr="00FB468C">
        <w:rPr>
          <w:rFonts w:hint="cs"/>
          <w:rtl/>
        </w:rPr>
        <w:t>القرار</w:t>
      </w:r>
      <w:r w:rsidR="0057498C">
        <w:rPr>
          <w:rFonts w:hint="cs"/>
          <w:rtl/>
        </w:rPr>
        <w:t xml:space="preserve"> </w:t>
      </w:r>
      <w:r w:rsidRPr="00B10045">
        <w:rPr>
          <w:b/>
          <w:bCs/>
        </w:rPr>
        <w:t>814 (WRC-23)</w:t>
      </w:r>
      <w:r w:rsidRPr="00FB468C">
        <w:rPr>
          <w:rtl/>
        </w:rPr>
        <w:t>.</w:t>
      </w:r>
    </w:p>
  </w:footnote>
  <w:footnote w:id="10">
    <w:p w14:paraId="42DAB310" w14:textId="47CA61DD" w:rsidR="000F53A6" w:rsidRPr="00B10045" w:rsidRDefault="000F53A6" w:rsidP="00B10045">
      <w:pPr>
        <w:pStyle w:val="Footnotetexte"/>
      </w:pPr>
      <w:r w:rsidRPr="00B10045">
        <w:rPr>
          <w:rStyle w:val="FootnoteReference"/>
          <w:position w:val="0"/>
          <w:sz w:val="20"/>
          <w:szCs w:val="20"/>
        </w:rPr>
        <w:t>*</w:t>
      </w:r>
      <w:r w:rsidRPr="00B10045">
        <w:tab/>
      </w:r>
      <w:r w:rsidR="00425CFE" w:rsidRPr="00B10045">
        <w:rPr>
          <w:rFonts w:hint="cs"/>
          <w:rtl/>
        </w:rPr>
        <w:t>الجزء ذو الصلة.</w:t>
      </w:r>
    </w:p>
  </w:footnote>
  <w:footnote w:id="11">
    <w:p w14:paraId="6662C69B" w14:textId="659449DA" w:rsidR="0074252D" w:rsidRPr="00FB468C" w:rsidRDefault="0074252D" w:rsidP="00FB468C">
      <w:pPr>
        <w:pStyle w:val="Footnotetexte"/>
        <w:rPr>
          <w:rStyle w:val="FootnoteReference"/>
          <w:position w:val="0"/>
          <w:sz w:val="20"/>
          <w:szCs w:val="20"/>
        </w:rPr>
      </w:pPr>
      <w:r w:rsidRPr="00FB468C">
        <w:rPr>
          <w:rStyle w:val="FootnoteReference"/>
          <w:position w:val="0"/>
          <w:sz w:val="20"/>
          <w:szCs w:val="20"/>
        </w:rPr>
        <w:footnoteRef/>
      </w:r>
      <w:r w:rsidR="002A4C3B" w:rsidRPr="00FB468C">
        <w:rPr>
          <w:rStyle w:val="FootnoteReference"/>
          <w:position w:val="0"/>
          <w:sz w:val="20"/>
          <w:szCs w:val="20"/>
          <w:rtl/>
        </w:rPr>
        <w:tab/>
      </w:r>
      <w:r w:rsidR="00B325B6" w:rsidRPr="00FB468C">
        <w:rPr>
          <w:rStyle w:val="FootnoteReference"/>
          <w:rFonts w:hint="cs"/>
          <w:position w:val="0"/>
          <w:sz w:val="20"/>
          <w:szCs w:val="20"/>
          <w:rtl/>
        </w:rPr>
        <w:t>يجب ألا يتضمن إعلانات ومعلومات ترويجية وتجارية.</w:t>
      </w:r>
    </w:p>
  </w:footnote>
  <w:footnote w:id="12">
    <w:p w14:paraId="46E586AD" w14:textId="630B4CB1" w:rsidR="00EA13F0" w:rsidRPr="00FB468C" w:rsidRDefault="00EA13F0" w:rsidP="00FB468C">
      <w:pPr>
        <w:pStyle w:val="Footnotetexte"/>
        <w:rPr>
          <w:rStyle w:val="FootnoteReference"/>
          <w:position w:val="0"/>
          <w:sz w:val="20"/>
          <w:szCs w:val="20"/>
          <w:rtl/>
        </w:rPr>
      </w:pPr>
      <w:r w:rsidRPr="00FB468C">
        <w:rPr>
          <w:rStyle w:val="FootnoteReference"/>
          <w:position w:val="0"/>
          <w:sz w:val="20"/>
          <w:szCs w:val="20"/>
          <w:rtl/>
        </w:rPr>
        <w:t>**</w:t>
      </w:r>
      <w:r w:rsidRPr="00FB468C">
        <w:rPr>
          <w:rStyle w:val="FootnoteReference"/>
          <w:position w:val="0"/>
          <w:sz w:val="20"/>
          <w:szCs w:val="20"/>
          <w:rtl/>
        </w:rPr>
        <w:tab/>
        <w:t xml:space="preserve">نُسخت نصوص القرارات المدرجة في هذا الملحق من الوثائق الختامية المؤقتة للمؤتمر </w:t>
      </w:r>
      <w:r w:rsidRPr="00FB468C">
        <w:rPr>
          <w:rStyle w:val="FootnoteReference"/>
          <w:position w:val="0"/>
          <w:sz w:val="20"/>
          <w:szCs w:val="20"/>
        </w:rPr>
        <w:t>WRC-23</w:t>
      </w:r>
      <w:r w:rsidRPr="00FB468C">
        <w:rPr>
          <w:rStyle w:val="FootnoteReference"/>
          <w:position w:val="0"/>
          <w:sz w:val="20"/>
          <w:szCs w:val="20"/>
          <w:rtl/>
        </w:rPr>
        <w:t>. وقد استُعيض عن الأرقام</w:t>
      </w:r>
      <w:r w:rsidR="00A516B5" w:rsidRPr="00FB468C">
        <w:rPr>
          <w:rStyle w:val="FootnoteReference"/>
          <w:rFonts w:hint="cs"/>
          <w:position w:val="0"/>
          <w:sz w:val="20"/>
          <w:szCs w:val="20"/>
          <w:rtl/>
        </w:rPr>
        <w:t xml:space="preserve"> الخاصة باللجنتين</w:t>
      </w:r>
      <w:r w:rsidRPr="00FB468C">
        <w:rPr>
          <w:rStyle w:val="FootnoteReference"/>
          <w:position w:val="0"/>
          <w:sz w:val="20"/>
          <w:szCs w:val="20"/>
          <w:rtl/>
        </w:rPr>
        <w:t xml:space="preserve"> </w:t>
      </w:r>
      <w:r w:rsidRPr="00FB468C">
        <w:rPr>
          <w:rStyle w:val="FootnoteReference"/>
          <w:position w:val="0"/>
          <w:sz w:val="20"/>
          <w:szCs w:val="20"/>
        </w:rPr>
        <w:t>COM4</w:t>
      </w:r>
      <w:r w:rsidR="00A516B5" w:rsidRPr="00FB468C">
        <w:rPr>
          <w:rStyle w:val="FootnoteReference"/>
          <w:rFonts w:hint="cs"/>
          <w:position w:val="0"/>
          <w:sz w:val="20"/>
          <w:szCs w:val="20"/>
          <w:rtl/>
        </w:rPr>
        <w:t xml:space="preserve"> و</w:t>
      </w:r>
      <w:r w:rsidR="00A516B5" w:rsidRPr="00FB468C">
        <w:rPr>
          <w:rStyle w:val="FootnoteReference"/>
          <w:position w:val="0"/>
          <w:sz w:val="20"/>
          <w:szCs w:val="20"/>
        </w:rPr>
        <w:t>COM6</w:t>
      </w:r>
      <w:r w:rsidRPr="00FB468C">
        <w:rPr>
          <w:rStyle w:val="FootnoteReference"/>
          <w:position w:val="0"/>
          <w:sz w:val="20"/>
          <w:szCs w:val="20"/>
          <w:rtl/>
        </w:rPr>
        <w:t xml:space="preserve"> للقرارات الجديدة الصادرة عن المؤتمر </w:t>
      </w:r>
      <w:r w:rsidRPr="00FB468C">
        <w:rPr>
          <w:rStyle w:val="FootnoteReference"/>
          <w:position w:val="0"/>
          <w:sz w:val="20"/>
          <w:szCs w:val="20"/>
        </w:rPr>
        <w:t>WRC-23</w:t>
      </w:r>
      <w:r w:rsidRPr="00FB468C">
        <w:rPr>
          <w:rStyle w:val="FootnoteReference"/>
          <w:position w:val="0"/>
          <w:sz w:val="20"/>
          <w:szCs w:val="20"/>
          <w:rtl/>
        </w:rPr>
        <w:t xml:space="preserve"> بأرقام القرارات المؤقتة الواردة في الملحق </w:t>
      </w:r>
      <w:r w:rsidRPr="00FB468C">
        <w:rPr>
          <w:rStyle w:val="FootnoteReference"/>
          <w:position w:val="0"/>
          <w:sz w:val="20"/>
          <w:szCs w:val="20"/>
        </w:rPr>
        <w:t>3</w:t>
      </w:r>
      <w:r w:rsidRPr="00FB468C">
        <w:rPr>
          <w:rStyle w:val="FootnoteReference"/>
          <w:position w:val="0"/>
          <w:sz w:val="20"/>
          <w:szCs w:val="20"/>
          <w:rtl/>
        </w:rPr>
        <w:t xml:space="preserve"> بهذه الرسالة الإدارية المعممة.</w:t>
      </w:r>
    </w:p>
  </w:footnote>
  <w:footnote w:id="13">
    <w:p w14:paraId="764C6A56" w14:textId="203045C6" w:rsidR="0032504C" w:rsidRPr="00FB468C" w:rsidRDefault="0032504C" w:rsidP="00FB468C">
      <w:pPr>
        <w:pStyle w:val="Footnotetexte"/>
        <w:rPr>
          <w:rStyle w:val="FootnoteReference"/>
          <w:position w:val="0"/>
          <w:sz w:val="20"/>
          <w:szCs w:val="20"/>
        </w:rPr>
      </w:pPr>
      <w:r w:rsidRPr="00FB468C">
        <w:rPr>
          <w:rStyle w:val="FootnoteReference"/>
          <w:position w:val="0"/>
          <w:sz w:val="20"/>
          <w:szCs w:val="20"/>
        </w:rPr>
        <w:sym w:font="Symbol" w:char="F02A"/>
      </w:r>
      <w:r w:rsidRPr="00FB468C">
        <w:rPr>
          <w:rStyle w:val="FootnoteReference"/>
          <w:position w:val="0"/>
          <w:sz w:val="20"/>
          <w:szCs w:val="20"/>
        </w:rPr>
        <w:t xml:space="preserve"> </w:t>
      </w:r>
      <w:r w:rsidRPr="00FB468C">
        <w:rPr>
          <w:rStyle w:val="FootnoteReference"/>
          <w:position w:val="0"/>
          <w:sz w:val="20"/>
          <w:szCs w:val="20"/>
        </w:rPr>
        <w:tab/>
      </w:r>
      <w:r w:rsidR="00A516B5" w:rsidRPr="00FB468C">
        <w:rPr>
          <w:rStyle w:val="FootnoteReference"/>
          <w:position w:val="0"/>
          <w:sz w:val="20"/>
          <w:szCs w:val="20"/>
          <w:rtl/>
        </w:rPr>
        <w:t xml:space="preserve">استناداً إلى التجارب السابقة بشأن الدراسات المتعلقة بنطاق التردد هذا ومدى تعقيد هذه المسألة، ينبغي إيلاء اهتمام خاص للتفاعل بين فرقتي العمل </w:t>
      </w:r>
      <w:r w:rsidR="00A516B5" w:rsidRPr="00FB468C">
        <w:rPr>
          <w:rStyle w:val="FootnoteReference"/>
          <w:position w:val="0"/>
          <w:sz w:val="20"/>
          <w:szCs w:val="20"/>
        </w:rPr>
        <w:t>4A</w:t>
      </w:r>
      <w:r w:rsidR="00A516B5" w:rsidRPr="00FB468C">
        <w:rPr>
          <w:rStyle w:val="FootnoteReference"/>
          <w:position w:val="0"/>
          <w:sz w:val="20"/>
          <w:szCs w:val="20"/>
          <w:rtl/>
        </w:rPr>
        <w:t xml:space="preserve"> و</w:t>
      </w:r>
      <w:r w:rsidR="00A516B5" w:rsidRPr="00FB468C">
        <w:rPr>
          <w:rStyle w:val="FootnoteReference"/>
          <w:position w:val="0"/>
          <w:sz w:val="20"/>
          <w:szCs w:val="20"/>
        </w:rPr>
        <w:t>5B</w:t>
      </w:r>
      <w:r w:rsidR="003F1495" w:rsidRPr="00FB468C">
        <w:rPr>
          <w:rStyle w:val="FootnoteReference"/>
          <w:rFonts w:hint="cs"/>
          <w:position w:val="0"/>
          <w:sz w:val="20"/>
          <w:szCs w:val="20"/>
          <w:rtl/>
        </w:rPr>
        <w:t>.</w:t>
      </w:r>
      <w:r w:rsidR="00A516B5" w:rsidRPr="00FB468C">
        <w:rPr>
          <w:rStyle w:val="FootnoteReference"/>
          <w:position w:val="0"/>
          <w:sz w:val="20"/>
          <w:szCs w:val="20"/>
          <w:rtl/>
        </w:rPr>
        <w:t xml:space="preserve"> ولذلك يتعين على فرقة العمل </w:t>
      </w:r>
      <w:r w:rsidR="000662F7" w:rsidRPr="00FB468C">
        <w:rPr>
          <w:rStyle w:val="FootnoteReference"/>
          <w:position w:val="0"/>
          <w:sz w:val="20"/>
          <w:szCs w:val="20"/>
        </w:rPr>
        <w:t>4A</w:t>
      </w:r>
      <w:r w:rsidR="00A516B5" w:rsidRPr="00FB468C">
        <w:rPr>
          <w:rStyle w:val="FootnoteReference"/>
          <w:position w:val="0"/>
          <w:sz w:val="20"/>
          <w:szCs w:val="20"/>
          <w:rtl/>
        </w:rPr>
        <w:t xml:space="preserve"> أن تأخذ في الاعتبار معلومات وخصائص التحديث المحتملة</w:t>
      </w:r>
      <w:r w:rsidR="00176034" w:rsidRPr="00FB468C">
        <w:rPr>
          <w:rStyle w:val="FootnoteReference"/>
          <w:position w:val="0"/>
          <w:sz w:val="20"/>
          <w:szCs w:val="20"/>
          <w:rtl/>
        </w:rPr>
        <w:t>، كما وردت،</w:t>
      </w:r>
      <w:r w:rsidR="00A516B5" w:rsidRPr="00FB468C">
        <w:rPr>
          <w:rStyle w:val="FootnoteReference"/>
          <w:position w:val="0"/>
          <w:sz w:val="20"/>
          <w:szCs w:val="20"/>
          <w:rtl/>
        </w:rPr>
        <w:t xml:space="preserve"> بشأن حماية وتشغيل خدمة التحديد الراديوي للموقع على النحو الذي توفره فرقة العمل </w:t>
      </w:r>
      <w:r w:rsidR="000662F7" w:rsidRPr="00FB468C">
        <w:rPr>
          <w:rStyle w:val="FootnoteReference"/>
          <w:position w:val="0"/>
          <w:sz w:val="20"/>
          <w:szCs w:val="20"/>
        </w:rPr>
        <w:t>5B</w:t>
      </w:r>
      <w:r w:rsidR="00CB18BE" w:rsidRPr="00FB468C">
        <w:rPr>
          <w:rFonts w:hint="cs"/>
          <w:rtl/>
        </w:rPr>
        <w:t xml:space="preserve"> </w:t>
      </w:r>
      <w:r w:rsidR="00A516B5" w:rsidRPr="00FB468C">
        <w:rPr>
          <w:rStyle w:val="FootnoteReference"/>
          <w:position w:val="0"/>
          <w:sz w:val="20"/>
          <w:szCs w:val="20"/>
          <w:rtl/>
        </w:rPr>
        <w:t>على النحو الواجب، من أجل إجراء دراسات التقاسم ذات الصلة. واستناد</w:t>
      </w:r>
      <w:r w:rsidR="00CB0A1B" w:rsidRPr="00FB468C">
        <w:rPr>
          <w:rStyle w:val="FootnoteReference"/>
          <w:rFonts w:hint="cs"/>
          <w:position w:val="0"/>
          <w:sz w:val="20"/>
          <w:szCs w:val="20"/>
          <w:rtl/>
        </w:rPr>
        <w:t>اً</w:t>
      </w:r>
      <w:r w:rsidR="00A516B5" w:rsidRPr="00FB468C">
        <w:rPr>
          <w:rStyle w:val="FootnoteReference"/>
          <w:position w:val="0"/>
          <w:sz w:val="20"/>
          <w:szCs w:val="20"/>
          <w:rtl/>
        </w:rPr>
        <w:t xml:space="preserve"> إلى التقدم المحرز في الدراسات في فرقة العمل </w:t>
      </w:r>
      <w:r w:rsidR="00544A45" w:rsidRPr="00FB468C">
        <w:rPr>
          <w:rStyle w:val="FootnoteReference"/>
          <w:position w:val="0"/>
          <w:sz w:val="20"/>
          <w:szCs w:val="20"/>
        </w:rPr>
        <w:t>4A</w:t>
      </w:r>
      <w:r w:rsidR="00A516B5" w:rsidRPr="00FB468C">
        <w:rPr>
          <w:rStyle w:val="FootnoteReference"/>
          <w:position w:val="0"/>
          <w:sz w:val="20"/>
          <w:szCs w:val="20"/>
          <w:rtl/>
        </w:rPr>
        <w:t xml:space="preserve">، وفي حالة الضرورة، ينبغي تنظيم جلسات مشتركة لفرقتي العمل </w:t>
      </w:r>
      <w:r w:rsidR="00544A45" w:rsidRPr="00FB468C">
        <w:rPr>
          <w:rStyle w:val="FootnoteReference"/>
          <w:position w:val="0"/>
          <w:sz w:val="20"/>
          <w:szCs w:val="20"/>
        </w:rPr>
        <w:t>4A</w:t>
      </w:r>
      <w:r w:rsidR="00A516B5" w:rsidRPr="00FB468C">
        <w:rPr>
          <w:rStyle w:val="FootnoteReference"/>
          <w:position w:val="0"/>
          <w:sz w:val="20"/>
          <w:szCs w:val="20"/>
          <w:rtl/>
        </w:rPr>
        <w:t xml:space="preserve"> و</w:t>
      </w:r>
      <w:r w:rsidR="00544A45" w:rsidRPr="00FB468C">
        <w:rPr>
          <w:rStyle w:val="FootnoteReference"/>
          <w:position w:val="0"/>
          <w:sz w:val="20"/>
          <w:szCs w:val="20"/>
        </w:rPr>
        <w:t>5B</w:t>
      </w:r>
      <w:r w:rsidR="00E21AAC" w:rsidRPr="00FB468C">
        <w:rPr>
          <w:rStyle w:val="FootnoteReference"/>
          <w:rFonts w:hint="cs"/>
          <w:position w:val="0"/>
          <w:sz w:val="20"/>
          <w:szCs w:val="20"/>
          <w:rtl/>
        </w:rPr>
        <w:t xml:space="preserve"> </w:t>
      </w:r>
      <w:r w:rsidR="00A516B5" w:rsidRPr="00FB468C">
        <w:rPr>
          <w:rStyle w:val="FootnoteReference"/>
          <w:position w:val="0"/>
          <w:sz w:val="20"/>
          <w:szCs w:val="20"/>
          <w:rtl/>
        </w:rPr>
        <w:t>لتسهيل التعاون بين فرق</w:t>
      </w:r>
      <w:r w:rsidR="00E21AAC" w:rsidRPr="00FB468C">
        <w:rPr>
          <w:rStyle w:val="FootnoteReference"/>
          <w:rFonts w:hint="cs"/>
          <w:position w:val="0"/>
          <w:sz w:val="20"/>
          <w:szCs w:val="20"/>
          <w:rtl/>
        </w:rPr>
        <w:t>تي</w:t>
      </w:r>
      <w:r w:rsidR="00A516B5" w:rsidRPr="00FB468C">
        <w:rPr>
          <w:rStyle w:val="FootnoteReference"/>
          <w:position w:val="0"/>
          <w:sz w:val="20"/>
          <w:szCs w:val="20"/>
          <w:rtl/>
        </w:rPr>
        <w:t xml:space="preserve"> العمل بشأن المسألة المتعلقة بحماية خدمة التحديد الراديوي للموقع.</w:t>
      </w:r>
    </w:p>
  </w:footnote>
  <w:footnote w:id="14">
    <w:p w14:paraId="16FC5FEE" w14:textId="327DD54C" w:rsidR="007017AC" w:rsidRPr="00FB468C" w:rsidRDefault="007017AC" w:rsidP="00FB468C">
      <w:pPr>
        <w:pStyle w:val="Footnotetexte"/>
        <w:rPr>
          <w:rStyle w:val="FootnoteReference"/>
          <w:position w:val="0"/>
          <w:sz w:val="20"/>
          <w:szCs w:val="20"/>
          <w:rtl/>
        </w:rPr>
      </w:pPr>
      <w:r w:rsidRPr="00FB468C">
        <w:rPr>
          <w:rStyle w:val="FootnoteReference"/>
          <w:position w:val="0"/>
          <w:sz w:val="20"/>
          <w:szCs w:val="20"/>
        </w:rPr>
        <w:sym w:font="Symbol" w:char="F02A"/>
      </w:r>
      <w:r w:rsidRPr="00FB468C">
        <w:rPr>
          <w:rStyle w:val="FootnoteReference"/>
          <w:position w:val="0"/>
          <w:sz w:val="20"/>
          <w:szCs w:val="20"/>
        </w:rPr>
        <w:t xml:space="preserve"> </w:t>
      </w:r>
      <w:r w:rsidRPr="00FB468C">
        <w:rPr>
          <w:rStyle w:val="FootnoteReference"/>
          <w:position w:val="0"/>
          <w:sz w:val="20"/>
          <w:szCs w:val="20"/>
        </w:rPr>
        <w:tab/>
      </w:r>
      <w:r w:rsidR="009658C5" w:rsidRPr="00FB468C">
        <w:rPr>
          <w:rStyle w:val="FootnoteReference"/>
          <w:rFonts w:hint="cs"/>
          <w:position w:val="0"/>
          <w:sz w:val="20"/>
          <w:szCs w:val="20"/>
          <w:rtl/>
        </w:rPr>
        <w:t>ينبغي إجراء الدراسات بتعاون وثيق بين فرق العمل المبينة.</w:t>
      </w:r>
    </w:p>
  </w:footnote>
  <w:footnote w:id="15">
    <w:p w14:paraId="678CCF8C" w14:textId="7DE04006" w:rsidR="009658C5" w:rsidRPr="00FB468C" w:rsidRDefault="007017AC" w:rsidP="00FB468C">
      <w:pPr>
        <w:pStyle w:val="Footnotetexte"/>
        <w:rPr>
          <w:rStyle w:val="FootnoteReference"/>
          <w:position w:val="0"/>
          <w:sz w:val="20"/>
          <w:szCs w:val="20"/>
          <w:rtl/>
        </w:rPr>
      </w:pPr>
      <w:r w:rsidRPr="00FB468C">
        <w:rPr>
          <w:rStyle w:val="FootnoteReference"/>
          <w:position w:val="0"/>
          <w:sz w:val="20"/>
          <w:szCs w:val="20"/>
        </w:rPr>
        <w:sym w:font="Symbol" w:char="F02A"/>
      </w:r>
      <w:r w:rsidRPr="00FB468C">
        <w:rPr>
          <w:rStyle w:val="FootnoteReference"/>
          <w:position w:val="0"/>
          <w:sz w:val="20"/>
          <w:szCs w:val="20"/>
        </w:rPr>
        <w:t xml:space="preserve"> </w:t>
      </w:r>
      <w:r w:rsidRPr="00FB468C">
        <w:rPr>
          <w:rStyle w:val="FootnoteReference"/>
          <w:position w:val="0"/>
          <w:sz w:val="20"/>
          <w:szCs w:val="20"/>
        </w:rPr>
        <w:tab/>
      </w:r>
      <w:r w:rsidR="009658C5" w:rsidRPr="00FB468C">
        <w:rPr>
          <w:rStyle w:val="FootnoteReference"/>
          <w:position w:val="0"/>
          <w:sz w:val="20"/>
          <w:szCs w:val="20"/>
          <w:rtl/>
        </w:rPr>
        <w:t xml:space="preserve">ستجري فرقة العمل </w:t>
      </w:r>
      <w:r w:rsidR="009658C5" w:rsidRPr="00FB468C">
        <w:rPr>
          <w:rStyle w:val="FootnoteReference"/>
          <w:position w:val="0"/>
          <w:sz w:val="20"/>
          <w:szCs w:val="20"/>
        </w:rPr>
        <w:t>4C</w:t>
      </w:r>
      <w:r w:rsidR="009658C5" w:rsidRPr="00FB468C">
        <w:rPr>
          <w:rStyle w:val="FootnoteReference"/>
          <w:rFonts w:hint="cs"/>
          <w:position w:val="0"/>
          <w:sz w:val="20"/>
          <w:szCs w:val="20"/>
          <w:rtl/>
        </w:rPr>
        <w:t xml:space="preserve"> </w:t>
      </w:r>
      <w:r w:rsidR="009658C5" w:rsidRPr="00FB468C">
        <w:rPr>
          <w:rStyle w:val="FootnoteReference"/>
          <w:position w:val="0"/>
          <w:sz w:val="20"/>
          <w:szCs w:val="20"/>
          <w:rtl/>
        </w:rPr>
        <w:t xml:space="preserve">دراسات حول التوزيعات المحتملة للخدمة المتنقلة الساتلية في نطاقات التردد بين 694/698 </w:t>
      </w:r>
      <w:r w:rsidR="009658C5" w:rsidRPr="00FB468C">
        <w:rPr>
          <w:rStyle w:val="FootnoteReference"/>
          <w:position w:val="0"/>
          <w:sz w:val="20"/>
          <w:szCs w:val="20"/>
        </w:rPr>
        <w:t>MHz</w:t>
      </w:r>
      <w:r w:rsidR="009658C5" w:rsidRPr="00FB468C">
        <w:rPr>
          <w:rStyle w:val="FootnoteReference"/>
          <w:position w:val="0"/>
          <w:sz w:val="20"/>
          <w:szCs w:val="20"/>
          <w:rtl/>
        </w:rPr>
        <w:t xml:space="preserve"> و2,7 </w:t>
      </w:r>
      <w:r w:rsidR="009658C5" w:rsidRPr="00FB468C">
        <w:rPr>
          <w:rStyle w:val="FootnoteReference"/>
          <w:position w:val="0"/>
          <w:sz w:val="20"/>
          <w:szCs w:val="20"/>
        </w:rPr>
        <w:t>GHz</w:t>
      </w:r>
      <w:r w:rsidR="009658C5" w:rsidRPr="00FB468C">
        <w:rPr>
          <w:rStyle w:val="FootnoteReference"/>
          <w:position w:val="0"/>
          <w:sz w:val="20"/>
          <w:szCs w:val="20"/>
          <w:rtl/>
        </w:rPr>
        <w:t xml:space="preserve"> التي توفرها مساهمات المدخلات، بما في ذلك تلك الواردة من فرقة العمل </w:t>
      </w:r>
      <w:r w:rsidR="009658C5" w:rsidRPr="00FB468C">
        <w:rPr>
          <w:rStyle w:val="FootnoteReference"/>
          <w:position w:val="0"/>
          <w:sz w:val="20"/>
          <w:szCs w:val="20"/>
        </w:rPr>
        <w:t>5D</w:t>
      </w:r>
      <w:r w:rsidR="009658C5" w:rsidRPr="00FB468C">
        <w:rPr>
          <w:rStyle w:val="FootnoteReference"/>
          <w:position w:val="0"/>
          <w:sz w:val="20"/>
          <w:szCs w:val="20"/>
          <w:rtl/>
        </w:rPr>
        <w:t xml:space="preserve"> استناد</w:t>
      </w:r>
      <w:r w:rsidR="00CB0A1B" w:rsidRPr="00FB468C">
        <w:rPr>
          <w:rStyle w:val="FootnoteReference"/>
          <w:rFonts w:hint="cs"/>
          <w:position w:val="0"/>
          <w:sz w:val="20"/>
          <w:szCs w:val="20"/>
          <w:rtl/>
        </w:rPr>
        <w:t>اً</w:t>
      </w:r>
      <w:r w:rsidR="009658C5" w:rsidRPr="00FB468C">
        <w:rPr>
          <w:rStyle w:val="FootnoteReference"/>
          <w:position w:val="0"/>
          <w:sz w:val="20"/>
          <w:szCs w:val="20"/>
          <w:rtl/>
        </w:rPr>
        <w:t xml:space="preserve"> إلى ترتيبات ترددات الاتصالات المتنقلة الدولية الواردة في </w:t>
      </w:r>
      <w:r w:rsidR="00280BCB" w:rsidRPr="00FB468C">
        <w:rPr>
          <w:rStyle w:val="FootnoteReference"/>
          <w:rFonts w:hint="cs"/>
          <w:position w:val="0"/>
          <w:sz w:val="20"/>
          <w:szCs w:val="20"/>
          <w:rtl/>
        </w:rPr>
        <w:t>أ</w:t>
      </w:r>
      <w:r w:rsidR="009658C5" w:rsidRPr="00FB468C">
        <w:rPr>
          <w:rStyle w:val="FootnoteReference"/>
          <w:position w:val="0"/>
          <w:sz w:val="20"/>
          <w:szCs w:val="20"/>
          <w:rtl/>
        </w:rPr>
        <w:t xml:space="preserve">حدث </w:t>
      </w:r>
      <w:r w:rsidR="00574806" w:rsidRPr="00FB468C">
        <w:rPr>
          <w:rStyle w:val="FootnoteReference"/>
          <w:rFonts w:hint="cs"/>
          <w:position w:val="0"/>
          <w:sz w:val="20"/>
          <w:szCs w:val="20"/>
          <w:rtl/>
        </w:rPr>
        <w:t>صيغة للتوصية</w:t>
      </w:r>
      <w:r w:rsidR="009658C5" w:rsidRPr="00FB468C">
        <w:rPr>
          <w:rStyle w:val="FootnoteReference"/>
          <w:position w:val="0"/>
          <w:sz w:val="20"/>
          <w:szCs w:val="20"/>
          <w:rtl/>
        </w:rPr>
        <w:t xml:space="preserve"> </w:t>
      </w:r>
      <w:r w:rsidR="009658C5" w:rsidRPr="00FB468C">
        <w:rPr>
          <w:rStyle w:val="FootnoteReference"/>
          <w:position w:val="0"/>
          <w:sz w:val="20"/>
          <w:szCs w:val="20"/>
        </w:rPr>
        <w:t>ITU-R M.1306</w:t>
      </w:r>
      <w:r w:rsidR="009658C5" w:rsidRPr="00FB468C">
        <w:rPr>
          <w:rStyle w:val="FootnoteReference"/>
          <w:rFonts w:hint="cs"/>
          <w:position w:val="0"/>
          <w:sz w:val="20"/>
          <w:szCs w:val="20"/>
          <w:rtl/>
        </w:rPr>
        <w:t>.</w:t>
      </w:r>
    </w:p>
    <w:p w14:paraId="200321DA" w14:textId="05A7FB73" w:rsidR="009658C5" w:rsidRPr="00FB468C" w:rsidRDefault="00280BCB" w:rsidP="00FB468C">
      <w:pPr>
        <w:pStyle w:val="Footnotetexte"/>
        <w:rPr>
          <w:rStyle w:val="FootnoteReference"/>
          <w:position w:val="0"/>
          <w:sz w:val="20"/>
          <w:szCs w:val="20"/>
          <w:rtl/>
        </w:rPr>
      </w:pPr>
      <w:r w:rsidRPr="00FB468C">
        <w:rPr>
          <w:rStyle w:val="FootnoteReference"/>
          <w:position w:val="0"/>
          <w:sz w:val="20"/>
          <w:szCs w:val="20"/>
          <w:rtl/>
        </w:rPr>
        <w:tab/>
      </w:r>
      <w:r w:rsidR="009658C5" w:rsidRPr="00FB468C">
        <w:rPr>
          <w:rStyle w:val="FootnoteReference"/>
          <w:position w:val="0"/>
          <w:sz w:val="20"/>
          <w:szCs w:val="20"/>
          <w:rtl/>
        </w:rPr>
        <w:t xml:space="preserve">ستقوم فرقة العمل </w:t>
      </w:r>
      <w:r w:rsidR="009658C5" w:rsidRPr="00FB468C">
        <w:rPr>
          <w:rStyle w:val="FootnoteReference"/>
          <w:position w:val="0"/>
          <w:sz w:val="20"/>
          <w:szCs w:val="20"/>
        </w:rPr>
        <w:t>4C</w:t>
      </w:r>
      <w:r w:rsidR="009658C5" w:rsidRPr="00FB468C">
        <w:rPr>
          <w:rStyle w:val="FootnoteReference"/>
          <w:position w:val="0"/>
          <w:sz w:val="20"/>
          <w:szCs w:val="20"/>
          <w:rtl/>
        </w:rPr>
        <w:t xml:space="preserve">، بالتعاون الوثيق مع فرقة العمل </w:t>
      </w:r>
      <w:r w:rsidR="009658C5" w:rsidRPr="00FB468C">
        <w:rPr>
          <w:rStyle w:val="FootnoteReference"/>
          <w:position w:val="0"/>
          <w:sz w:val="20"/>
          <w:szCs w:val="20"/>
        </w:rPr>
        <w:t>5D</w:t>
      </w:r>
      <w:r w:rsidR="009658C5" w:rsidRPr="00FB468C">
        <w:rPr>
          <w:rStyle w:val="FootnoteReference"/>
          <w:position w:val="0"/>
          <w:sz w:val="20"/>
          <w:szCs w:val="20"/>
          <w:rtl/>
        </w:rPr>
        <w:t>، بإجراء الدراسات المشار إليها في ا</w:t>
      </w:r>
      <w:r w:rsidR="00A82355" w:rsidRPr="00FB468C">
        <w:rPr>
          <w:rStyle w:val="FootnoteReference"/>
          <w:rFonts w:hint="cs"/>
          <w:position w:val="0"/>
          <w:sz w:val="20"/>
          <w:szCs w:val="20"/>
          <w:rtl/>
        </w:rPr>
        <w:t xml:space="preserve">لفقرة 2 من </w:t>
      </w:r>
      <w:r w:rsidRPr="00FB468C">
        <w:rPr>
          <w:rStyle w:val="FootnoteReference"/>
          <w:rFonts w:hint="cs"/>
          <w:position w:val="0"/>
          <w:sz w:val="20"/>
          <w:szCs w:val="20"/>
          <w:rtl/>
        </w:rPr>
        <w:t>"</w:t>
      </w:r>
      <w:r w:rsidR="00A82355" w:rsidRPr="009230AD">
        <w:rPr>
          <w:rStyle w:val="FootnoteReference"/>
          <w:i/>
          <w:iCs/>
          <w:position w:val="0"/>
          <w:sz w:val="20"/>
          <w:szCs w:val="20"/>
          <w:rtl/>
        </w:rPr>
        <w:t>يقرر أن يدعو قطاع الاتصالات الراديوية بالاتحاد إلى أن ينجز ما يلي وقت مناسب قبل انعقاد المؤتمر العالمي للاتصالات الراديوية لعام 2027</w:t>
      </w:r>
      <w:r w:rsidRPr="00FB468C">
        <w:rPr>
          <w:rStyle w:val="FootnoteReference"/>
          <w:rFonts w:hint="cs"/>
          <w:position w:val="0"/>
          <w:sz w:val="20"/>
          <w:szCs w:val="20"/>
          <w:rtl/>
        </w:rPr>
        <w:t>"</w:t>
      </w:r>
      <w:r w:rsidR="00A82355" w:rsidRPr="00FB468C">
        <w:rPr>
          <w:rStyle w:val="FootnoteReference"/>
          <w:rFonts w:hint="cs"/>
          <w:position w:val="0"/>
          <w:sz w:val="20"/>
          <w:szCs w:val="20"/>
          <w:rtl/>
        </w:rPr>
        <w:t>.</w:t>
      </w:r>
    </w:p>
    <w:p w14:paraId="33366291" w14:textId="1186E2B9" w:rsidR="009658C5" w:rsidRPr="00FB468C" w:rsidRDefault="00280BCB" w:rsidP="00FB468C">
      <w:pPr>
        <w:pStyle w:val="Footnotetexte"/>
        <w:rPr>
          <w:rStyle w:val="FootnoteReference"/>
          <w:position w:val="0"/>
          <w:sz w:val="20"/>
          <w:szCs w:val="20"/>
          <w:rtl/>
        </w:rPr>
      </w:pPr>
      <w:r w:rsidRPr="00FB468C">
        <w:rPr>
          <w:rStyle w:val="FootnoteReference"/>
          <w:position w:val="0"/>
          <w:sz w:val="20"/>
          <w:szCs w:val="20"/>
          <w:rtl/>
        </w:rPr>
        <w:tab/>
      </w:r>
      <w:r w:rsidR="009658C5" w:rsidRPr="00FB468C">
        <w:rPr>
          <w:rStyle w:val="FootnoteReference"/>
          <w:position w:val="0"/>
          <w:sz w:val="20"/>
          <w:szCs w:val="20"/>
          <w:rtl/>
        </w:rPr>
        <w:t xml:space="preserve">وستجري فرقة العمل </w:t>
      </w:r>
      <w:r w:rsidR="00A82355" w:rsidRPr="00FB468C">
        <w:rPr>
          <w:rStyle w:val="FootnoteReference"/>
          <w:position w:val="0"/>
          <w:sz w:val="20"/>
          <w:szCs w:val="20"/>
        </w:rPr>
        <w:t>4C</w:t>
      </w:r>
      <w:r w:rsidR="009658C5" w:rsidRPr="00FB468C">
        <w:rPr>
          <w:rStyle w:val="FootnoteReference"/>
          <w:position w:val="0"/>
          <w:sz w:val="20"/>
          <w:szCs w:val="20"/>
          <w:rtl/>
        </w:rPr>
        <w:t xml:space="preserve"> الدراسات المطلوبة في الفقرتين 1 و2 من </w:t>
      </w:r>
      <w:r w:rsidRPr="00FB468C">
        <w:rPr>
          <w:rStyle w:val="FootnoteReference"/>
          <w:rFonts w:hint="cs"/>
          <w:position w:val="0"/>
          <w:sz w:val="20"/>
          <w:szCs w:val="20"/>
          <w:rtl/>
        </w:rPr>
        <w:t>"</w:t>
      </w:r>
      <w:r w:rsidR="009658C5" w:rsidRPr="00FB468C">
        <w:rPr>
          <w:rStyle w:val="FootnoteReference"/>
          <w:position w:val="0"/>
          <w:sz w:val="20"/>
          <w:szCs w:val="20"/>
          <w:rtl/>
        </w:rPr>
        <w:t>يقرر كذلك</w:t>
      </w:r>
      <w:r w:rsidRPr="00FB468C">
        <w:rPr>
          <w:rStyle w:val="FootnoteReference"/>
          <w:rFonts w:hint="cs"/>
          <w:position w:val="0"/>
          <w:sz w:val="20"/>
          <w:szCs w:val="20"/>
          <w:rtl/>
        </w:rPr>
        <w:t>"</w:t>
      </w:r>
      <w:r w:rsidR="009658C5" w:rsidRPr="00FB468C">
        <w:rPr>
          <w:rStyle w:val="FootnoteReference"/>
          <w:position w:val="0"/>
          <w:sz w:val="20"/>
          <w:szCs w:val="20"/>
          <w:rtl/>
        </w:rPr>
        <w:t xml:space="preserve">. ومن المتوقع أن تقدم فرقة العمل </w:t>
      </w:r>
      <w:r w:rsidR="00A82355" w:rsidRPr="00FB468C">
        <w:rPr>
          <w:rStyle w:val="FootnoteReference"/>
          <w:position w:val="0"/>
          <w:sz w:val="20"/>
          <w:szCs w:val="20"/>
        </w:rPr>
        <w:t>5D</w:t>
      </w:r>
      <w:r w:rsidR="00A82355" w:rsidRPr="00FB468C">
        <w:rPr>
          <w:rStyle w:val="FootnoteReference"/>
          <w:rFonts w:hint="cs"/>
          <w:position w:val="0"/>
          <w:sz w:val="20"/>
          <w:szCs w:val="20"/>
          <w:rtl/>
        </w:rPr>
        <w:t xml:space="preserve"> </w:t>
      </w:r>
      <w:r w:rsidR="009658C5" w:rsidRPr="00FB468C">
        <w:rPr>
          <w:rStyle w:val="FootnoteReference"/>
          <w:position w:val="0"/>
          <w:sz w:val="20"/>
          <w:szCs w:val="20"/>
          <w:rtl/>
        </w:rPr>
        <w:t xml:space="preserve">دراسات تتضمن </w:t>
      </w:r>
      <w:r w:rsidR="00A82355" w:rsidRPr="00FB468C">
        <w:rPr>
          <w:rStyle w:val="FootnoteReference"/>
          <w:rFonts w:hint="cs"/>
          <w:position w:val="0"/>
          <w:sz w:val="20"/>
          <w:szCs w:val="20"/>
          <w:rtl/>
        </w:rPr>
        <w:t>ال</w:t>
      </w:r>
      <w:r w:rsidR="009658C5" w:rsidRPr="00FB468C">
        <w:rPr>
          <w:rStyle w:val="FootnoteReference"/>
          <w:position w:val="0"/>
          <w:sz w:val="20"/>
          <w:szCs w:val="20"/>
          <w:rtl/>
        </w:rPr>
        <w:t xml:space="preserve">اعتبارات </w:t>
      </w:r>
      <w:r w:rsidR="00A82355" w:rsidRPr="00FB468C">
        <w:rPr>
          <w:rStyle w:val="FootnoteReference"/>
          <w:rFonts w:hint="cs"/>
          <w:position w:val="0"/>
          <w:sz w:val="20"/>
          <w:szCs w:val="20"/>
          <w:rtl/>
        </w:rPr>
        <w:t>ال</w:t>
      </w:r>
      <w:r w:rsidR="009658C5" w:rsidRPr="00FB468C">
        <w:rPr>
          <w:rStyle w:val="FootnoteReference"/>
          <w:position w:val="0"/>
          <w:sz w:val="20"/>
          <w:szCs w:val="20"/>
          <w:rtl/>
        </w:rPr>
        <w:t>تنظيمية بشأن حماية المكون الأرضي للاتصالات المتنقلة الدولية.</w:t>
      </w:r>
    </w:p>
    <w:p w14:paraId="69CCA7C2" w14:textId="49C85DF3" w:rsidR="007017AC" w:rsidRPr="00FB468C" w:rsidRDefault="00280BCB" w:rsidP="00FB468C">
      <w:pPr>
        <w:pStyle w:val="Footnotetexte"/>
        <w:rPr>
          <w:rStyle w:val="FootnoteReference"/>
          <w:position w:val="0"/>
          <w:sz w:val="20"/>
          <w:szCs w:val="20"/>
        </w:rPr>
      </w:pPr>
      <w:r w:rsidRPr="00FB468C">
        <w:rPr>
          <w:rStyle w:val="FootnoteReference"/>
          <w:position w:val="0"/>
          <w:sz w:val="20"/>
          <w:szCs w:val="20"/>
          <w:rtl/>
        </w:rPr>
        <w:tab/>
      </w:r>
      <w:r w:rsidR="009658C5" w:rsidRPr="00FB468C">
        <w:rPr>
          <w:rStyle w:val="FootnoteReference"/>
          <w:position w:val="0"/>
          <w:sz w:val="20"/>
          <w:szCs w:val="20"/>
          <w:rtl/>
        </w:rPr>
        <w:t xml:space="preserve">ينبغي أن تأخذ فرقة العمل </w:t>
      </w:r>
      <w:r w:rsidR="00A82355" w:rsidRPr="00FB468C">
        <w:rPr>
          <w:rStyle w:val="FootnoteReference"/>
          <w:position w:val="0"/>
          <w:sz w:val="20"/>
          <w:szCs w:val="20"/>
        </w:rPr>
        <w:t>4C</w:t>
      </w:r>
      <w:r w:rsidR="009658C5" w:rsidRPr="00FB468C">
        <w:rPr>
          <w:rStyle w:val="FootnoteReference"/>
          <w:position w:val="0"/>
          <w:sz w:val="20"/>
          <w:szCs w:val="20"/>
          <w:rtl/>
        </w:rPr>
        <w:t xml:space="preserve"> زمام المبادرة في تطوير مشروع نص الاجتماع التحضيري للمؤتمر من خلال إدراج نتائج فرقة العمل </w:t>
      </w:r>
      <w:r w:rsidR="00A82355" w:rsidRPr="00FB468C">
        <w:rPr>
          <w:rStyle w:val="FootnoteReference"/>
          <w:position w:val="0"/>
          <w:sz w:val="20"/>
          <w:szCs w:val="20"/>
        </w:rPr>
        <w:t>5D</w:t>
      </w:r>
      <w:r w:rsidR="009658C5" w:rsidRPr="00FB468C">
        <w:rPr>
          <w:rStyle w:val="FootnoteReference"/>
          <w:position w:val="0"/>
          <w:sz w:val="20"/>
          <w:szCs w:val="20"/>
          <w:rtl/>
        </w:rPr>
        <w:t xml:space="preserve"> بشأن الاعتبارات التنظيمية المتعلقة بحماية المكون الأرضي للاتصالات المتنقلة الدولية. </w:t>
      </w:r>
      <w:r w:rsidR="00A82355" w:rsidRPr="00FB468C">
        <w:rPr>
          <w:rStyle w:val="FootnoteReference"/>
          <w:rFonts w:hint="cs"/>
          <w:position w:val="0"/>
          <w:sz w:val="20"/>
          <w:szCs w:val="20"/>
          <w:rtl/>
        </w:rPr>
        <w:t>و</w:t>
      </w:r>
      <w:r w:rsidR="009658C5" w:rsidRPr="00FB468C">
        <w:rPr>
          <w:rStyle w:val="FootnoteReference"/>
          <w:position w:val="0"/>
          <w:sz w:val="20"/>
          <w:szCs w:val="20"/>
          <w:rtl/>
        </w:rPr>
        <w:t>لتسهيل العمل، ينبغي لرئيسي فرقتي العمل تنسيق الجدول الزمني لاجتماعات فرقتي العمل، حسب الاقتضاء، وتقديم مذكرة إلى فرقتي العمل في هذا الصدد.</w:t>
      </w:r>
    </w:p>
  </w:footnote>
  <w:footnote w:id="16">
    <w:p w14:paraId="62819868" w14:textId="0E910CB3" w:rsidR="00634690" w:rsidRPr="00FB468C" w:rsidRDefault="00634690" w:rsidP="00FB468C">
      <w:pPr>
        <w:pStyle w:val="Footnotetexte"/>
        <w:rPr>
          <w:rStyle w:val="FootnoteReference"/>
          <w:position w:val="0"/>
          <w:sz w:val="20"/>
          <w:szCs w:val="20"/>
        </w:rPr>
      </w:pPr>
      <w:r w:rsidRPr="00FB468C">
        <w:rPr>
          <w:rStyle w:val="FootnoteReference"/>
          <w:position w:val="0"/>
          <w:sz w:val="20"/>
          <w:szCs w:val="20"/>
        </w:rPr>
        <w:sym w:font="Symbol" w:char="F02A"/>
      </w:r>
      <w:r w:rsidRPr="00FB468C">
        <w:rPr>
          <w:rStyle w:val="FootnoteReference"/>
          <w:position w:val="0"/>
          <w:sz w:val="20"/>
          <w:szCs w:val="20"/>
        </w:rPr>
        <w:t xml:space="preserve"> </w:t>
      </w:r>
      <w:r w:rsidRPr="00FB468C">
        <w:rPr>
          <w:rStyle w:val="FootnoteReference"/>
          <w:position w:val="0"/>
          <w:sz w:val="20"/>
          <w:szCs w:val="20"/>
        </w:rPr>
        <w:tab/>
      </w:r>
      <w:r w:rsidR="00AF5643" w:rsidRPr="00FB468C">
        <w:rPr>
          <w:rStyle w:val="FootnoteReference"/>
          <w:position w:val="0"/>
          <w:sz w:val="20"/>
          <w:szCs w:val="20"/>
          <w:rtl/>
        </w:rPr>
        <w:t xml:space="preserve">سوف يتطلب العمل التحضيري لدعم هذا البند من جدول الأعمال بذل جهود لتوسيع نطاق تطبيق أساليب التنبؤ بانتشار الموجات الراديوية الحالية لدراسات التقاسم والتوافق في نطاقات التردد حتى 235 </w:t>
      </w:r>
      <w:r w:rsidR="00AF5643" w:rsidRPr="00FB468C">
        <w:rPr>
          <w:rStyle w:val="FootnoteReference"/>
          <w:position w:val="0"/>
          <w:sz w:val="20"/>
          <w:szCs w:val="20"/>
        </w:rPr>
        <w:t>GHz</w:t>
      </w:r>
      <w:r w:rsidR="00AF5643" w:rsidRPr="00FB468C">
        <w:rPr>
          <w:rStyle w:val="FootnoteReference"/>
          <w:rFonts w:hint="cs"/>
          <w:position w:val="0"/>
          <w:sz w:val="20"/>
          <w:szCs w:val="20"/>
          <w:rtl/>
        </w:rPr>
        <w:t xml:space="preserve">. </w:t>
      </w:r>
      <w:r w:rsidR="00AF5643" w:rsidRPr="00FB468C">
        <w:rPr>
          <w:rStyle w:val="FootnoteReference"/>
          <w:position w:val="0"/>
          <w:sz w:val="20"/>
          <w:szCs w:val="20"/>
          <w:rtl/>
        </w:rPr>
        <w:t xml:space="preserve">ويتم تشجيع الأعضاء على دعم هذه الأنشطة الحاسمة لإنجازها بحلول عام 2025 في فرقتي العمل </w:t>
      </w:r>
      <w:r w:rsidR="00AF5643" w:rsidRPr="00FB468C">
        <w:rPr>
          <w:rStyle w:val="FootnoteReference"/>
          <w:position w:val="0"/>
          <w:sz w:val="20"/>
          <w:szCs w:val="20"/>
        </w:rPr>
        <w:t>3J</w:t>
      </w:r>
      <w:r w:rsidR="00AF5643" w:rsidRPr="00FB468C">
        <w:rPr>
          <w:rStyle w:val="FootnoteReference"/>
          <w:rFonts w:hint="cs"/>
          <w:position w:val="0"/>
          <w:sz w:val="20"/>
          <w:szCs w:val="20"/>
          <w:rtl/>
        </w:rPr>
        <w:t xml:space="preserve"> و</w:t>
      </w:r>
      <w:r w:rsidR="00AF5643" w:rsidRPr="00FB468C">
        <w:rPr>
          <w:rStyle w:val="FootnoteReference"/>
          <w:position w:val="0"/>
          <w:sz w:val="20"/>
          <w:szCs w:val="20"/>
        </w:rPr>
        <w:t>3M</w:t>
      </w:r>
      <w:r w:rsidR="00AF5643" w:rsidRPr="00FB468C">
        <w:rPr>
          <w:rStyle w:val="FootnoteReference"/>
          <w:rFonts w:hint="cs"/>
          <w:position w:val="0"/>
          <w:sz w:val="20"/>
          <w:szCs w:val="20"/>
          <w:rtl/>
        </w:rPr>
        <w:t>.</w:t>
      </w:r>
    </w:p>
  </w:footnote>
  <w:footnote w:id="17">
    <w:p w14:paraId="4C4495BD" w14:textId="77777777" w:rsidR="0052632C" w:rsidRPr="00FB468C" w:rsidRDefault="0052632C" w:rsidP="00FB468C">
      <w:pPr>
        <w:pStyle w:val="Footnotetexte"/>
        <w:rPr>
          <w:rStyle w:val="FootnoteReference"/>
          <w:position w:val="0"/>
          <w:sz w:val="20"/>
          <w:szCs w:val="20"/>
        </w:rPr>
      </w:pPr>
      <w:r w:rsidRPr="00FB468C">
        <w:rPr>
          <w:rStyle w:val="FootnoteReference"/>
          <w:position w:val="0"/>
          <w:sz w:val="20"/>
          <w:szCs w:val="20"/>
          <w:rtl/>
        </w:rPr>
        <w:t xml:space="preserve">1 </w:t>
      </w:r>
      <w:r w:rsidRPr="00FB468C">
        <w:rPr>
          <w:rStyle w:val="FootnoteReference"/>
          <w:position w:val="0"/>
          <w:sz w:val="20"/>
          <w:szCs w:val="20"/>
        </w:rPr>
        <w:tab/>
      </w:r>
      <w:r w:rsidRPr="00FB468C">
        <w:rPr>
          <w:rStyle w:val="FootnoteReference"/>
          <w:position w:val="0"/>
          <w:sz w:val="20"/>
          <w:szCs w:val="20"/>
          <w:rtl/>
        </w:rPr>
        <w:t>انظر أيضاً الملحق 1 بهذا القرار.</w:t>
      </w:r>
    </w:p>
  </w:footnote>
  <w:footnote w:id="18">
    <w:p w14:paraId="58F5D324" w14:textId="77777777" w:rsidR="007017AC" w:rsidRPr="00FB468C" w:rsidRDefault="007017AC" w:rsidP="00FB468C">
      <w:pPr>
        <w:pStyle w:val="Footnotetexte"/>
        <w:rPr>
          <w:rStyle w:val="FootnoteReference"/>
          <w:position w:val="0"/>
          <w:sz w:val="20"/>
          <w:szCs w:val="20"/>
          <w:rtl/>
        </w:rPr>
      </w:pPr>
      <w:r w:rsidRPr="00FB468C">
        <w:rPr>
          <w:rStyle w:val="FootnoteReference"/>
          <w:position w:val="0"/>
          <w:sz w:val="20"/>
          <w:szCs w:val="20"/>
          <w:rtl/>
        </w:rPr>
        <w:t>1</w:t>
      </w:r>
      <w:r w:rsidRPr="00FB468C">
        <w:rPr>
          <w:rStyle w:val="FootnoteReference"/>
          <w:position w:val="0"/>
          <w:sz w:val="20"/>
          <w:szCs w:val="20"/>
        </w:rPr>
        <w:tab/>
      </w:r>
      <w:r w:rsidRPr="00FB468C">
        <w:rPr>
          <w:rStyle w:val="FootnoteReference"/>
          <w:position w:val="0"/>
          <w:sz w:val="20"/>
          <w:szCs w:val="20"/>
          <w:rtl/>
        </w:rPr>
        <w:t xml:space="preserve">هذا البند الفرعي الدائم من جدول أعمال المؤتمرات العالمية للاتصالات الراديوية يقتصر حصراً على تقرير المدير فيما يتعلق بأنشطة قطاع الاتصالات الراديوية منذ انعقاد المؤتمر العالمي للاتصالات الراديوية الأخير؛ ويجب بشدة تجنب أي موضوعات خارج تلك المدرجة في الفقرات من </w:t>
      </w:r>
      <w:r w:rsidRPr="00FB468C">
        <w:rPr>
          <w:rStyle w:val="FootnoteReference"/>
          <w:position w:val="0"/>
          <w:sz w:val="20"/>
          <w:szCs w:val="20"/>
        </w:rPr>
        <w:t>1.1</w:t>
      </w:r>
      <w:r w:rsidRPr="00FB468C">
        <w:rPr>
          <w:rStyle w:val="FootnoteReference"/>
          <w:position w:val="0"/>
          <w:sz w:val="20"/>
          <w:szCs w:val="20"/>
          <w:rtl/>
        </w:rPr>
        <w:t xml:space="preserve"> إلى </w:t>
      </w:r>
      <w:r w:rsidRPr="00FB468C">
        <w:rPr>
          <w:rStyle w:val="FootnoteReference"/>
          <w:position w:val="0"/>
          <w:sz w:val="20"/>
          <w:szCs w:val="20"/>
        </w:rPr>
        <w:t>19.1</w:t>
      </w:r>
      <w:r w:rsidRPr="00FB468C">
        <w:rPr>
          <w:rStyle w:val="FootnoteReference"/>
          <w:position w:val="0"/>
          <w:sz w:val="20"/>
          <w:szCs w:val="20"/>
          <w:rtl/>
        </w:rPr>
        <w:t xml:space="preserve"> أعلاه، وخاصة تلك الموضوعات التي تتطلب أي تغييرات/تعديلات على لوائح الراديو.</w:t>
      </w:r>
    </w:p>
  </w:footnote>
  <w:footnote w:id="19">
    <w:p w14:paraId="1C4E1F56" w14:textId="0EFDFA56" w:rsidR="007017AC" w:rsidRPr="00FB468C" w:rsidRDefault="007017AC" w:rsidP="00FB468C">
      <w:pPr>
        <w:pStyle w:val="Footnotetexte"/>
        <w:rPr>
          <w:rStyle w:val="FootnoteReference"/>
          <w:position w:val="0"/>
          <w:sz w:val="20"/>
          <w:szCs w:val="20"/>
        </w:rPr>
      </w:pPr>
      <w:r w:rsidRPr="00FB468C">
        <w:rPr>
          <w:rStyle w:val="FootnoteReference"/>
          <w:position w:val="0"/>
          <w:sz w:val="20"/>
          <w:szCs w:val="20"/>
          <w:rtl/>
        </w:rPr>
        <w:t>2</w:t>
      </w:r>
      <w:r w:rsidRPr="00FB468C">
        <w:rPr>
          <w:rStyle w:val="FootnoteReference"/>
          <w:position w:val="0"/>
          <w:sz w:val="20"/>
          <w:szCs w:val="20"/>
          <w:rtl/>
        </w:rPr>
        <w:tab/>
        <w:t>هذا البند الفرعي الدائم من جدول أعمال المؤتمرات العالمية للاتصالات الراديوية يقتصر حصراً على تقرير المدير فيما يتعلق بأي صعوبات أو حالات تضارب وُوجهت في تطبيق لوائح الراديو والتعليقات المقدمة من الإدارات. وتُدعى الإدارات إلى إحاطة مدير مكتب الاتصالات الراديوية علم</w:t>
      </w:r>
      <w:r w:rsidR="00CB0A1B" w:rsidRPr="00FB468C">
        <w:rPr>
          <w:rStyle w:val="FootnoteReference"/>
          <w:rFonts w:hint="cs"/>
          <w:position w:val="0"/>
          <w:sz w:val="20"/>
          <w:szCs w:val="20"/>
          <w:rtl/>
        </w:rPr>
        <w:t>اً</w:t>
      </w:r>
      <w:r w:rsidRPr="00FB468C">
        <w:rPr>
          <w:rStyle w:val="FootnoteReference"/>
          <w:position w:val="0"/>
          <w:sz w:val="20"/>
          <w:szCs w:val="20"/>
          <w:rtl/>
        </w:rPr>
        <w:t xml:space="preserve"> ب</w:t>
      </w:r>
      <w:r w:rsidR="00CB0A1B" w:rsidRPr="00FB468C">
        <w:rPr>
          <w:rStyle w:val="FootnoteReference"/>
          <w:rFonts w:hint="cs"/>
          <w:position w:val="0"/>
          <w:sz w:val="20"/>
          <w:szCs w:val="20"/>
          <w:rtl/>
        </w:rPr>
        <w:t>أ</w:t>
      </w:r>
      <w:r w:rsidRPr="00FB468C">
        <w:rPr>
          <w:rStyle w:val="FootnoteReference"/>
          <w:position w:val="0"/>
          <w:sz w:val="20"/>
          <w:szCs w:val="20"/>
          <w:rtl/>
        </w:rPr>
        <w:t>ي صعوبات أو حالات تضارب واجهتها في تطبيق لوائح الراديو.</w:t>
      </w:r>
    </w:p>
  </w:footnote>
  <w:footnote w:id="20">
    <w:p w14:paraId="768041E6" w14:textId="29B2C2C5" w:rsidR="00E119DD" w:rsidRPr="00FB468C" w:rsidRDefault="00E119DD" w:rsidP="00FB468C">
      <w:pPr>
        <w:pStyle w:val="Footnotetexte"/>
        <w:rPr>
          <w:rStyle w:val="FootnoteReference"/>
          <w:position w:val="0"/>
          <w:sz w:val="20"/>
          <w:szCs w:val="20"/>
          <w:rtl/>
        </w:rPr>
      </w:pPr>
      <w:r w:rsidRPr="00FB468C">
        <w:rPr>
          <w:rStyle w:val="FootnoteReference"/>
          <w:position w:val="0"/>
          <w:sz w:val="20"/>
          <w:szCs w:val="20"/>
          <w:rtl/>
        </w:rPr>
        <w:t>**</w:t>
      </w:r>
      <w:r w:rsidRPr="00FB468C">
        <w:rPr>
          <w:rStyle w:val="FootnoteReference"/>
          <w:position w:val="0"/>
          <w:sz w:val="20"/>
          <w:szCs w:val="20"/>
          <w:rtl/>
        </w:rPr>
        <w:tab/>
        <w:t xml:space="preserve">نُسخت نصوص القرارات الواردة في هذا الملحق من الوثائق الختامية للمؤتمر </w:t>
      </w:r>
      <w:r w:rsidRPr="00FB468C">
        <w:rPr>
          <w:rStyle w:val="FootnoteReference"/>
          <w:position w:val="0"/>
          <w:sz w:val="20"/>
          <w:szCs w:val="20"/>
        </w:rPr>
        <w:t>WRC-23</w:t>
      </w:r>
      <w:r w:rsidRPr="00FB468C">
        <w:rPr>
          <w:rStyle w:val="FootnoteReference"/>
          <w:position w:val="0"/>
          <w:sz w:val="20"/>
          <w:szCs w:val="20"/>
          <w:rtl/>
        </w:rPr>
        <w:t xml:space="preserve">. وقد استُعيض عن الأرقام </w:t>
      </w:r>
      <w:r w:rsidRPr="00FB468C">
        <w:rPr>
          <w:rStyle w:val="FootnoteReference"/>
          <w:position w:val="0"/>
          <w:sz w:val="20"/>
          <w:szCs w:val="20"/>
        </w:rPr>
        <w:t>"COM6"</w:t>
      </w:r>
      <w:r w:rsidRPr="00FB468C">
        <w:rPr>
          <w:rStyle w:val="FootnoteReference"/>
          <w:position w:val="0"/>
          <w:sz w:val="20"/>
          <w:szCs w:val="20"/>
          <w:rtl/>
        </w:rPr>
        <w:t xml:space="preserve"> للقرارات الجديدة الصادرة عن المؤتمر </w:t>
      </w:r>
      <w:r w:rsidRPr="00FB468C">
        <w:rPr>
          <w:rStyle w:val="FootnoteReference"/>
          <w:position w:val="0"/>
          <w:sz w:val="20"/>
          <w:szCs w:val="20"/>
        </w:rPr>
        <w:t>WRC-23</w:t>
      </w:r>
      <w:r w:rsidRPr="00FB468C">
        <w:rPr>
          <w:rStyle w:val="FootnoteReference"/>
          <w:position w:val="0"/>
          <w:sz w:val="20"/>
          <w:szCs w:val="20"/>
          <w:rtl/>
        </w:rPr>
        <w:t xml:space="preserve"> بأرقام القرارات المؤقتة الواردة في الملحق </w:t>
      </w:r>
      <w:r w:rsidRPr="00FB468C">
        <w:rPr>
          <w:rStyle w:val="FootnoteReference"/>
          <w:position w:val="0"/>
          <w:sz w:val="20"/>
          <w:szCs w:val="20"/>
        </w:rPr>
        <w:t>3</w:t>
      </w:r>
      <w:r w:rsidRPr="00FB468C">
        <w:rPr>
          <w:rStyle w:val="FootnoteReference"/>
          <w:position w:val="0"/>
          <w:sz w:val="20"/>
          <w:szCs w:val="20"/>
          <w:rtl/>
        </w:rPr>
        <w:t xml:space="preserve"> بهذه الرسالة الإدارية المعممة</w:t>
      </w:r>
    </w:p>
  </w:footnote>
  <w:footnote w:id="21">
    <w:p w14:paraId="0E5BC44B" w14:textId="77777777" w:rsidR="005E5159" w:rsidRPr="00FB468C" w:rsidRDefault="005E5159" w:rsidP="00FB468C">
      <w:pPr>
        <w:pStyle w:val="Footnotetexte"/>
        <w:rPr>
          <w:rStyle w:val="FootnoteReference"/>
          <w:position w:val="0"/>
          <w:sz w:val="20"/>
          <w:szCs w:val="20"/>
        </w:rPr>
      </w:pPr>
      <w:r w:rsidRPr="00FB468C">
        <w:rPr>
          <w:rStyle w:val="FootnoteReference"/>
          <w:position w:val="0"/>
          <w:sz w:val="20"/>
          <w:szCs w:val="20"/>
          <w:rtl/>
        </w:rPr>
        <w:t>1</w:t>
      </w:r>
      <w:r w:rsidRPr="00FB468C">
        <w:rPr>
          <w:rStyle w:val="FootnoteReference"/>
          <w:position w:val="0"/>
          <w:sz w:val="20"/>
          <w:szCs w:val="20"/>
          <w:rtl/>
        </w:rPr>
        <w:tab/>
        <w:t>يلزم إجراء المزيد من النقاش بشأن نطاق بند جدول الأعمال.</w:t>
      </w:r>
    </w:p>
  </w:footnote>
  <w:footnote w:id="22">
    <w:p w14:paraId="29BDE7A4" w14:textId="49B67039" w:rsidR="00FB6C4C" w:rsidRPr="00FB468C" w:rsidRDefault="00FB468C" w:rsidP="00FB468C">
      <w:pPr>
        <w:pStyle w:val="Footnotetexte"/>
      </w:pPr>
      <w:r w:rsidRPr="00FB468C">
        <w:rPr>
          <w:rFonts w:hint="cs"/>
          <w:rtl/>
        </w:rPr>
        <w:t>[</w:t>
      </w:r>
      <w:r w:rsidRPr="00FB468C">
        <w:rPr>
          <w:rStyle w:val="FootnoteReference"/>
          <w:position w:val="0"/>
          <w:sz w:val="20"/>
          <w:szCs w:val="20"/>
          <w:rtl/>
        </w:rPr>
        <w:t>*</w:t>
      </w:r>
      <w:r w:rsidRPr="00FB468C">
        <w:rPr>
          <w:rtl/>
        </w:rPr>
        <w:t xml:space="preserve"> هذا التوزيع للإقليم 1 للخدم</w:t>
      </w:r>
      <w:r w:rsidRPr="00FB468C">
        <w:rPr>
          <w:rFonts w:hint="cs"/>
          <w:rtl/>
        </w:rPr>
        <w:t xml:space="preserve">تين </w:t>
      </w:r>
      <w:r w:rsidRPr="00FB468C">
        <w:rPr>
          <w:rtl/>
        </w:rPr>
        <w:t>الثابتة</w:t>
      </w:r>
      <w:r w:rsidRPr="00FB468C">
        <w:rPr>
          <w:rFonts w:hint="cs"/>
          <w:rtl/>
        </w:rPr>
        <w:t xml:space="preserve"> و</w:t>
      </w:r>
      <w:r w:rsidRPr="00FB468C">
        <w:rPr>
          <w:rtl/>
        </w:rPr>
        <w:t xml:space="preserve">المتنقلة في انتظار نتائج المؤتمر </w:t>
      </w:r>
      <w:r w:rsidRPr="00FB468C">
        <w:t>WRC-23</w:t>
      </w:r>
      <w:r w:rsidRPr="00FB468C">
        <w:rPr>
          <w:rtl/>
        </w:rPr>
        <w:t xml:space="preserve">، وينبغي مراجعة هذه الفقرة من "وإذ يدرك كذلك" أو حذفها بناءً على ما يخلص إليه البندان </w:t>
      </w:r>
      <w:r w:rsidRPr="00FB468C">
        <w:rPr>
          <w:rFonts w:hint="cs"/>
          <w:rtl/>
        </w:rPr>
        <w:t>2.1</w:t>
      </w:r>
      <w:r w:rsidRPr="00FB468C">
        <w:rPr>
          <w:rtl/>
        </w:rPr>
        <w:t>/</w:t>
      </w:r>
      <w:r w:rsidRPr="00FB468C">
        <w:rPr>
          <w:rFonts w:hint="cs"/>
          <w:rtl/>
        </w:rPr>
        <w:t>3.1</w:t>
      </w:r>
      <w:r w:rsidRPr="00FB468C">
        <w:rPr>
          <w:rtl/>
        </w:rPr>
        <w:t xml:space="preserve"> من جدول أعمال المؤتمر </w:t>
      </w:r>
      <w:r w:rsidRPr="00FB468C">
        <w:t>WRC-23</w:t>
      </w:r>
      <w:r w:rsidRPr="00FB468C">
        <w:rPr>
          <w:rFonts w:hint="cs"/>
          <w:rtl/>
        </w:rPr>
        <w:t>.]</w:t>
      </w:r>
    </w:p>
  </w:footnote>
  <w:footnote w:id="23">
    <w:p w14:paraId="3A4D33FD" w14:textId="03651F3F" w:rsidR="00FB6C4C" w:rsidRPr="00FB468C" w:rsidRDefault="00FB468C" w:rsidP="00FB468C">
      <w:pPr>
        <w:pStyle w:val="Footnotetexte"/>
      </w:pPr>
      <w:r w:rsidRPr="00FB468C">
        <w:rPr>
          <w:rFonts w:hint="cs"/>
          <w:rtl/>
        </w:rPr>
        <w:t>[</w:t>
      </w:r>
      <w:r w:rsidR="00FB6C4C" w:rsidRPr="00FB468C">
        <w:rPr>
          <w:rStyle w:val="FootnoteReference"/>
          <w:position w:val="0"/>
          <w:sz w:val="20"/>
          <w:szCs w:val="20"/>
          <w:rtl/>
        </w:rPr>
        <w:t>**</w:t>
      </w:r>
      <w:r w:rsidRPr="00FB468C">
        <w:rPr>
          <w:rtl/>
        </w:rPr>
        <w:t xml:space="preserve">هذا التوزيع للإقليم </w:t>
      </w:r>
      <w:r w:rsidRPr="00FB468C">
        <w:t>2</w:t>
      </w:r>
      <w:r w:rsidRPr="00FB468C">
        <w:rPr>
          <w:rtl/>
        </w:rPr>
        <w:t xml:space="preserve"> للخدم</w:t>
      </w:r>
      <w:r w:rsidRPr="00FB468C">
        <w:rPr>
          <w:rFonts w:hint="cs"/>
          <w:rtl/>
        </w:rPr>
        <w:t xml:space="preserve">تين </w:t>
      </w:r>
      <w:r w:rsidRPr="00FB468C">
        <w:rPr>
          <w:rtl/>
        </w:rPr>
        <w:t>الثابتة</w:t>
      </w:r>
      <w:r w:rsidRPr="00FB468C">
        <w:rPr>
          <w:rFonts w:hint="cs"/>
          <w:rtl/>
        </w:rPr>
        <w:t xml:space="preserve"> و</w:t>
      </w:r>
      <w:r w:rsidRPr="00FB468C">
        <w:rPr>
          <w:rtl/>
        </w:rPr>
        <w:t xml:space="preserve">المتنقلة في انتظار نتائج المؤتمر </w:t>
      </w:r>
      <w:r w:rsidRPr="00FB468C">
        <w:t>WRC-23</w:t>
      </w:r>
      <w:r w:rsidRPr="00FB468C">
        <w:rPr>
          <w:rtl/>
        </w:rPr>
        <w:t xml:space="preserve">، وينبغي مراجعة هذه الفقرة من "وإذ يدرك كذلك" أو حذفها بناءً على ما يخلص إليه البند </w:t>
      </w:r>
      <w:r w:rsidRPr="00FB468C">
        <w:rPr>
          <w:rFonts w:hint="cs"/>
          <w:rtl/>
        </w:rPr>
        <w:t>2.1</w:t>
      </w:r>
      <w:r>
        <w:t xml:space="preserve"> </w:t>
      </w:r>
      <w:r w:rsidRPr="00FB468C">
        <w:rPr>
          <w:rtl/>
        </w:rPr>
        <w:t>من جدول أعمال المؤتمر</w:t>
      </w:r>
      <w:r w:rsidR="00D95ADC">
        <w:rPr>
          <w:rFonts w:hint="cs"/>
          <w:rtl/>
        </w:rPr>
        <w:t> </w:t>
      </w:r>
      <w:r w:rsidRPr="00FB468C">
        <w:t>WRC-23</w:t>
      </w:r>
      <w:r w:rsidRPr="00FB468C">
        <w:rPr>
          <w:rFonts w:hint="cs"/>
          <w:rtl/>
        </w:rPr>
        <w:t>.]</w:t>
      </w:r>
    </w:p>
  </w:footnote>
  <w:footnote w:id="24">
    <w:p w14:paraId="1405D7A2" w14:textId="55A48D86" w:rsidR="00CC5003" w:rsidRPr="00FB468C" w:rsidRDefault="00CC5003" w:rsidP="00FB468C">
      <w:pPr>
        <w:pStyle w:val="Footnotetexte"/>
        <w:rPr>
          <w:rStyle w:val="FootnoteReference"/>
          <w:position w:val="0"/>
          <w:sz w:val="20"/>
          <w:szCs w:val="20"/>
        </w:rPr>
      </w:pPr>
      <w:r w:rsidRPr="00FB468C">
        <w:rPr>
          <w:rStyle w:val="FootnoteReference"/>
          <w:position w:val="0"/>
          <w:sz w:val="20"/>
          <w:szCs w:val="20"/>
          <w:rtl/>
        </w:rPr>
        <w:t>*</w:t>
      </w:r>
      <w:r w:rsidRPr="00FB468C">
        <w:rPr>
          <w:rStyle w:val="FootnoteReference"/>
          <w:position w:val="0"/>
          <w:sz w:val="20"/>
          <w:szCs w:val="20"/>
          <w:rtl/>
        </w:rPr>
        <w:tab/>
        <w:t xml:space="preserve">يُفهم من وضع بعض نطاقات التردد بين أقواس معقوفة في هذا القرار أن المؤتمر </w:t>
      </w:r>
      <w:r w:rsidRPr="00FB468C">
        <w:rPr>
          <w:rStyle w:val="FootnoteReference"/>
          <w:position w:val="0"/>
          <w:sz w:val="20"/>
          <w:szCs w:val="20"/>
        </w:rPr>
        <w:t>WRC-27</w:t>
      </w:r>
      <w:r w:rsidRPr="00FB468C">
        <w:rPr>
          <w:rStyle w:val="FootnoteReference"/>
          <w:position w:val="0"/>
          <w:sz w:val="20"/>
          <w:szCs w:val="20"/>
          <w:rtl/>
        </w:rPr>
        <w:t xml:space="preserve"> سيستعرض نطاقات التردد هذه الموضوعة بين أقواس معقوفة وينظر في إدراجها، ويتخذ قراراً بشأنها، حسب</w:t>
      </w:r>
      <w:r w:rsidR="00564B97">
        <w:rPr>
          <w:rStyle w:val="FootnoteReference"/>
          <w:rFonts w:hint="cs"/>
          <w:position w:val="0"/>
          <w:sz w:val="20"/>
          <w:szCs w:val="20"/>
          <w:rtl/>
        </w:rPr>
        <w:t> </w:t>
      </w:r>
      <w:r w:rsidRPr="00FB468C">
        <w:rPr>
          <w:rStyle w:val="FootnoteReference"/>
          <w:position w:val="0"/>
          <w:sz w:val="20"/>
          <w:szCs w:val="20"/>
          <w:rtl/>
        </w:rPr>
        <w:t>الاقتضاء.</w:t>
      </w:r>
    </w:p>
  </w:footnote>
  <w:footnote w:id="25">
    <w:p w14:paraId="0FD49BD0" w14:textId="78C5F520" w:rsidR="00855FAE" w:rsidRPr="00FB468C" w:rsidRDefault="00855FAE" w:rsidP="00FB468C">
      <w:pPr>
        <w:pStyle w:val="Footnotetexte"/>
        <w:rPr>
          <w:rStyle w:val="FootnoteReference"/>
          <w:position w:val="0"/>
          <w:sz w:val="20"/>
          <w:szCs w:val="20"/>
        </w:rPr>
      </w:pPr>
      <w:r w:rsidRPr="00FB468C">
        <w:rPr>
          <w:rStyle w:val="FootnoteReference"/>
          <w:position w:val="0"/>
          <w:sz w:val="20"/>
          <w:szCs w:val="20"/>
          <w:rtl/>
        </w:rPr>
        <w:t>*</w:t>
      </w:r>
      <w:r w:rsidRPr="00FB468C">
        <w:rPr>
          <w:rStyle w:val="FootnoteReference"/>
          <w:position w:val="0"/>
          <w:sz w:val="20"/>
          <w:szCs w:val="20"/>
          <w:rtl/>
        </w:rPr>
        <w:tab/>
        <w:t xml:space="preserve">يُفهم من وضع بعض نطاقات التردد بين أقواس معقوفة في هذا القرار أن المؤتمر </w:t>
      </w:r>
      <w:r w:rsidRPr="00FB468C">
        <w:rPr>
          <w:rStyle w:val="FootnoteReference"/>
          <w:position w:val="0"/>
          <w:sz w:val="20"/>
          <w:szCs w:val="20"/>
        </w:rPr>
        <w:t>WRC-27</w:t>
      </w:r>
      <w:r w:rsidRPr="00FB468C">
        <w:rPr>
          <w:rStyle w:val="FootnoteReference"/>
          <w:position w:val="0"/>
          <w:sz w:val="20"/>
          <w:szCs w:val="20"/>
          <w:rtl/>
        </w:rPr>
        <w:t xml:space="preserve"> سيستعرض نطاقات التردد هذه الموضوعة بين أقواس معقوفة وينظر في إدراجها، ويتخذ قراراً بشأنها، حسب الاقتضاء.</w:t>
      </w:r>
    </w:p>
  </w:footnote>
  <w:footnote w:id="26">
    <w:p w14:paraId="770D180A" w14:textId="77777777" w:rsidR="0069207B" w:rsidRDefault="0069207B" w:rsidP="0069207B">
      <w:pPr>
        <w:pStyle w:val="Footnotetexte"/>
      </w:pPr>
      <w:r>
        <w:rPr>
          <w:rStyle w:val="FootnoteReference"/>
          <w:rtl/>
        </w:rPr>
        <w:t>**</w:t>
      </w:r>
      <w:r>
        <w:rPr>
          <w:rtl/>
        </w:rPr>
        <w:t xml:space="preserve"> </w:t>
      </w:r>
      <w:r>
        <w:rPr>
          <w:rtl/>
        </w:rPr>
        <w:tab/>
      </w:r>
      <w:r w:rsidRPr="00FB468C">
        <w:rPr>
          <w:rStyle w:val="FootnoteReference"/>
          <w:position w:val="0"/>
          <w:sz w:val="20"/>
          <w:szCs w:val="20"/>
          <w:rtl/>
        </w:rPr>
        <w:t>سيتطلب العمل التحضيري لدعم هذا البند الأولي من جدول الأعمال أنشطة بحث وقياس وتطوير نماذج واسعة النطاق لتوسيع إمكانية تطبيق طر</w:t>
      </w:r>
      <w:r w:rsidRPr="00FB468C">
        <w:rPr>
          <w:rStyle w:val="FootnoteReference"/>
          <w:rFonts w:hint="cs"/>
          <w:position w:val="0"/>
          <w:sz w:val="20"/>
          <w:szCs w:val="20"/>
          <w:rtl/>
        </w:rPr>
        <w:t>ائ</w:t>
      </w:r>
      <w:r w:rsidRPr="00FB468C">
        <w:rPr>
          <w:rStyle w:val="FootnoteReference"/>
          <w:position w:val="0"/>
          <w:sz w:val="20"/>
          <w:szCs w:val="20"/>
          <w:rtl/>
        </w:rPr>
        <w:t xml:space="preserve">ق التنبؤ بانتشار الموجات الراديوية </w:t>
      </w:r>
      <w:r w:rsidRPr="00FB468C">
        <w:rPr>
          <w:rStyle w:val="FootnoteReference"/>
          <w:rFonts w:hint="cs"/>
          <w:position w:val="0"/>
          <w:sz w:val="20"/>
          <w:szCs w:val="20"/>
          <w:rtl/>
        </w:rPr>
        <w:t xml:space="preserve">في </w:t>
      </w:r>
      <w:r w:rsidRPr="00FB468C">
        <w:rPr>
          <w:rStyle w:val="FootnoteReference"/>
          <w:position w:val="0"/>
          <w:sz w:val="20"/>
          <w:szCs w:val="20"/>
          <w:rtl/>
        </w:rPr>
        <w:t xml:space="preserve">دراسات التقاسم والتوافق في نطاقات التردد حتى 275 </w:t>
      </w:r>
      <w:r w:rsidRPr="00FB468C">
        <w:rPr>
          <w:rStyle w:val="FootnoteReference"/>
          <w:position w:val="0"/>
          <w:sz w:val="20"/>
          <w:szCs w:val="20"/>
        </w:rPr>
        <w:t>GHz</w:t>
      </w:r>
      <w:r w:rsidRPr="00FB468C">
        <w:rPr>
          <w:rStyle w:val="FootnoteReference"/>
          <w:position w:val="0"/>
          <w:sz w:val="20"/>
          <w:szCs w:val="20"/>
          <w:rtl/>
        </w:rPr>
        <w:t xml:space="preserve">. ويُشجع الأعضاء على دعم هذه الأنشطة ضمن فرقتي العمل </w:t>
      </w:r>
      <w:r w:rsidRPr="00FB468C">
        <w:rPr>
          <w:rStyle w:val="FootnoteReference"/>
          <w:position w:val="0"/>
          <w:sz w:val="20"/>
          <w:szCs w:val="20"/>
        </w:rPr>
        <w:t>3J</w:t>
      </w:r>
      <w:r w:rsidRPr="00FB468C">
        <w:rPr>
          <w:rStyle w:val="FootnoteReference"/>
          <w:rFonts w:hint="cs"/>
          <w:position w:val="0"/>
          <w:sz w:val="20"/>
          <w:szCs w:val="20"/>
          <w:rtl/>
        </w:rPr>
        <w:t xml:space="preserve"> و</w:t>
      </w:r>
      <w:r w:rsidRPr="00FB468C">
        <w:rPr>
          <w:rStyle w:val="FootnoteReference"/>
          <w:position w:val="0"/>
          <w:sz w:val="20"/>
          <w:szCs w:val="20"/>
        </w:rPr>
        <w:t>3K</w:t>
      </w:r>
      <w:r w:rsidRPr="00FB468C">
        <w:rPr>
          <w:rStyle w:val="FootnoteReference"/>
          <w:position w:val="0"/>
          <w:sz w:val="20"/>
          <w:szCs w:val="20"/>
          <w:rtl/>
        </w:rPr>
        <w:t xml:space="preserve"> لأن من الضروري </w:t>
      </w:r>
      <w:r w:rsidRPr="00FB468C">
        <w:rPr>
          <w:rStyle w:val="FootnoteReference"/>
          <w:rFonts w:hint="cs"/>
          <w:position w:val="0"/>
          <w:sz w:val="20"/>
          <w:szCs w:val="20"/>
          <w:rtl/>
        </w:rPr>
        <w:t>أ</w:t>
      </w:r>
      <w:r w:rsidRPr="00FB468C">
        <w:rPr>
          <w:rStyle w:val="FootnoteReference"/>
          <w:position w:val="0"/>
          <w:sz w:val="20"/>
          <w:szCs w:val="20"/>
          <w:rtl/>
        </w:rPr>
        <w:t>ن يبد</w:t>
      </w:r>
      <w:r w:rsidRPr="00FB468C">
        <w:rPr>
          <w:rStyle w:val="FootnoteReference"/>
          <w:rFonts w:hint="cs"/>
          <w:position w:val="0"/>
          <w:sz w:val="20"/>
          <w:szCs w:val="20"/>
          <w:rtl/>
        </w:rPr>
        <w:t>أ</w:t>
      </w:r>
      <w:r w:rsidRPr="00FB468C">
        <w:rPr>
          <w:rStyle w:val="FootnoteReference"/>
          <w:position w:val="0"/>
          <w:sz w:val="20"/>
          <w:szCs w:val="20"/>
          <w:rtl/>
        </w:rPr>
        <w:t xml:space="preserve"> هذا العمل خلال فترة الدراسة 202</w:t>
      </w:r>
      <w:r w:rsidRPr="00FB468C">
        <w:rPr>
          <w:rStyle w:val="FootnoteReference"/>
          <w:rFonts w:hint="cs"/>
          <w:position w:val="0"/>
          <w:sz w:val="20"/>
          <w:szCs w:val="20"/>
          <w:rtl/>
        </w:rPr>
        <w:t>3</w:t>
      </w:r>
      <w:r w:rsidRPr="00FB468C">
        <w:rPr>
          <w:rStyle w:val="FootnoteReference"/>
          <w:position w:val="0"/>
          <w:sz w:val="20"/>
          <w:szCs w:val="20"/>
          <w:rtl/>
        </w:rPr>
        <w:t>-2027.</w:t>
      </w:r>
    </w:p>
  </w:footnote>
  <w:footnote w:id="27">
    <w:p w14:paraId="238DC1C6" w14:textId="77777777" w:rsidR="00855FAE" w:rsidRPr="00FB468C" w:rsidRDefault="00855FAE" w:rsidP="00FB468C">
      <w:pPr>
        <w:pStyle w:val="Footnotetexte"/>
        <w:rPr>
          <w:rStyle w:val="FootnoteReference"/>
          <w:position w:val="0"/>
          <w:sz w:val="20"/>
          <w:szCs w:val="20"/>
        </w:rPr>
      </w:pPr>
      <w:r w:rsidRPr="00FB468C">
        <w:rPr>
          <w:rStyle w:val="FootnoteReference"/>
          <w:position w:val="0"/>
          <w:sz w:val="20"/>
          <w:szCs w:val="20"/>
          <w:rtl/>
        </w:rPr>
        <w:t>1</w:t>
      </w:r>
      <w:r w:rsidRPr="00FB468C">
        <w:rPr>
          <w:rStyle w:val="FootnoteReference"/>
          <w:position w:val="0"/>
          <w:sz w:val="20"/>
          <w:szCs w:val="20"/>
          <w:rtl/>
        </w:rPr>
        <w:tab/>
        <w:t>بما في ذلك الدراسات المتعلقة بالخدمات في النطاقات المجاورة، حسب الاقتضاء.</w:t>
      </w:r>
    </w:p>
  </w:footnote>
  <w:footnote w:id="28">
    <w:p w14:paraId="4E25394A" w14:textId="5D59C868" w:rsidR="00D87592" w:rsidRPr="00FB468C" w:rsidRDefault="00D87592" w:rsidP="00FB468C">
      <w:pPr>
        <w:pStyle w:val="Footnotetexte"/>
        <w:rPr>
          <w:rStyle w:val="FootnoteReference"/>
          <w:position w:val="0"/>
          <w:sz w:val="20"/>
          <w:szCs w:val="20"/>
        </w:rPr>
      </w:pPr>
      <w:r w:rsidRPr="00FB468C">
        <w:rPr>
          <w:rStyle w:val="FootnoteReference"/>
          <w:position w:val="0"/>
          <w:sz w:val="20"/>
          <w:szCs w:val="20"/>
          <w:rtl/>
        </w:rPr>
        <w:t>*</w:t>
      </w:r>
      <w:r w:rsidRPr="00FB468C">
        <w:rPr>
          <w:rStyle w:val="FootnoteReference"/>
          <w:position w:val="0"/>
          <w:sz w:val="20"/>
          <w:szCs w:val="20"/>
          <w:rtl/>
        </w:rPr>
        <w:tab/>
      </w:r>
      <w:r w:rsidRPr="000340F8">
        <w:rPr>
          <w:rStyle w:val="FootnoteReference"/>
          <w:spacing w:val="-4"/>
          <w:position w:val="0"/>
          <w:sz w:val="20"/>
          <w:szCs w:val="20"/>
          <w:rtl/>
        </w:rPr>
        <w:t xml:space="preserve">يُفهم من وضع بعض نطاقات التردد بين أقواس معقوفة في هذا القرار أن المؤتمر </w:t>
      </w:r>
      <w:r w:rsidRPr="000340F8">
        <w:rPr>
          <w:rStyle w:val="FootnoteReference"/>
          <w:spacing w:val="-4"/>
          <w:position w:val="0"/>
          <w:sz w:val="20"/>
          <w:szCs w:val="20"/>
        </w:rPr>
        <w:t>WRC-27</w:t>
      </w:r>
      <w:r w:rsidRPr="000340F8">
        <w:rPr>
          <w:rStyle w:val="FootnoteReference"/>
          <w:spacing w:val="-4"/>
          <w:position w:val="0"/>
          <w:sz w:val="20"/>
          <w:szCs w:val="20"/>
          <w:rtl/>
        </w:rPr>
        <w:t xml:space="preserve"> سيستعرض نطاقات التردد هذه الموضوعة بين أقواس معقوفة وينظر في إدراجها، ويتخذ قراراً بشأنها، حسب الاقتضاء.</w:t>
      </w:r>
    </w:p>
  </w:footnote>
  <w:footnote w:id="29">
    <w:p w14:paraId="28DB2914" w14:textId="744BF2E9" w:rsidR="00D87592" w:rsidRPr="00FB468C" w:rsidRDefault="00D87592" w:rsidP="00FB468C">
      <w:pPr>
        <w:pStyle w:val="Footnotetexte"/>
        <w:rPr>
          <w:rStyle w:val="FootnoteReference"/>
          <w:position w:val="0"/>
          <w:sz w:val="20"/>
          <w:szCs w:val="20"/>
        </w:rPr>
      </w:pPr>
      <w:r w:rsidRPr="00FB468C">
        <w:rPr>
          <w:rStyle w:val="FootnoteReference"/>
          <w:position w:val="0"/>
          <w:sz w:val="20"/>
          <w:szCs w:val="20"/>
          <w:rtl/>
        </w:rPr>
        <w:t>*</w:t>
      </w:r>
      <w:r w:rsidRPr="00FB468C">
        <w:rPr>
          <w:rStyle w:val="FootnoteReference"/>
          <w:position w:val="0"/>
          <w:sz w:val="20"/>
          <w:szCs w:val="20"/>
          <w:rtl/>
        </w:rPr>
        <w:tab/>
        <w:t xml:space="preserve">يُفهم من وضع بعض نطاقات التردد بين أقواس معقوفة في هذا القرار أن المؤتمر </w:t>
      </w:r>
      <w:r w:rsidRPr="00FB468C">
        <w:rPr>
          <w:rStyle w:val="FootnoteReference"/>
          <w:position w:val="0"/>
          <w:sz w:val="20"/>
          <w:szCs w:val="20"/>
        </w:rPr>
        <w:t>WRC-27</w:t>
      </w:r>
      <w:r w:rsidRPr="00FB468C">
        <w:rPr>
          <w:rStyle w:val="FootnoteReference"/>
          <w:position w:val="0"/>
          <w:sz w:val="20"/>
          <w:szCs w:val="20"/>
          <w:rtl/>
        </w:rPr>
        <w:t xml:space="preserve"> سيستعرض نطاقات التردد هذه الموضوعة بين أقواس معقوفة وينظر في إدراجها، ويتخذ قراراً بشأنها، حسب</w:t>
      </w:r>
      <w:r w:rsidR="000B3FD9">
        <w:rPr>
          <w:rStyle w:val="FootnoteReference"/>
          <w:rFonts w:hint="cs"/>
          <w:position w:val="0"/>
          <w:sz w:val="20"/>
          <w:szCs w:val="20"/>
          <w:rtl/>
        </w:rPr>
        <w:t> </w:t>
      </w:r>
      <w:r w:rsidRPr="00FB468C">
        <w:rPr>
          <w:rStyle w:val="FootnoteReference"/>
          <w:position w:val="0"/>
          <w:sz w:val="20"/>
          <w:szCs w:val="20"/>
          <w:rtl/>
        </w:rPr>
        <w:t>الاقتضاء.</w:t>
      </w:r>
    </w:p>
  </w:footnote>
  <w:footnote w:id="30">
    <w:p w14:paraId="4DBF302C" w14:textId="79807BC6" w:rsidR="00291780" w:rsidRPr="00FB468C" w:rsidRDefault="00291780" w:rsidP="00FB468C">
      <w:pPr>
        <w:pStyle w:val="Footnotetexte"/>
        <w:rPr>
          <w:rStyle w:val="FootnoteReference"/>
          <w:position w:val="0"/>
          <w:sz w:val="20"/>
          <w:szCs w:val="20"/>
        </w:rPr>
      </w:pPr>
      <w:r w:rsidRPr="00FB468C">
        <w:rPr>
          <w:rStyle w:val="FootnoteReference"/>
          <w:position w:val="0"/>
          <w:sz w:val="20"/>
          <w:szCs w:val="20"/>
          <w:rtl/>
        </w:rPr>
        <w:t>*</w:t>
      </w:r>
      <w:r w:rsidRPr="00FB468C">
        <w:rPr>
          <w:rStyle w:val="FootnoteReference"/>
          <w:position w:val="0"/>
          <w:sz w:val="20"/>
          <w:szCs w:val="20"/>
          <w:rtl/>
        </w:rPr>
        <w:tab/>
      </w:r>
      <w:r w:rsidRPr="000340F8">
        <w:rPr>
          <w:rStyle w:val="FootnoteReference"/>
          <w:spacing w:val="-4"/>
          <w:position w:val="0"/>
          <w:sz w:val="20"/>
          <w:szCs w:val="20"/>
          <w:rtl/>
        </w:rPr>
        <w:t xml:space="preserve">يُفهم من وضع بعض نطاقات التردد بين أقواس معقوفة في هذا القرار أن المؤتمر </w:t>
      </w:r>
      <w:r w:rsidRPr="000340F8">
        <w:rPr>
          <w:rStyle w:val="FootnoteReference"/>
          <w:spacing w:val="-4"/>
          <w:position w:val="0"/>
          <w:sz w:val="20"/>
          <w:szCs w:val="20"/>
        </w:rPr>
        <w:t>WRC-27</w:t>
      </w:r>
      <w:r w:rsidRPr="000340F8">
        <w:rPr>
          <w:rStyle w:val="FootnoteReference"/>
          <w:spacing w:val="-4"/>
          <w:position w:val="0"/>
          <w:sz w:val="20"/>
          <w:szCs w:val="20"/>
          <w:rtl/>
        </w:rPr>
        <w:t xml:space="preserve"> سيستعرض نطاقات التردد هذه الموضوعة بين أقواس معقوفة وينظر في إدراجها، ويتخذ قراراً بشأنها، حسب الاقتضاء.</w:t>
      </w:r>
    </w:p>
  </w:footnote>
  <w:footnote w:id="31">
    <w:p w14:paraId="22FAEAA4" w14:textId="0E3C0415" w:rsidR="00291780" w:rsidRPr="00FB468C" w:rsidRDefault="00291780" w:rsidP="00FB468C">
      <w:pPr>
        <w:pStyle w:val="Footnotetexte"/>
        <w:rPr>
          <w:rStyle w:val="FootnoteReference"/>
          <w:position w:val="0"/>
          <w:sz w:val="20"/>
          <w:szCs w:val="20"/>
        </w:rPr>
      </w:pPr>
      <w:r w:rsidRPr="00FB468C">
        <w:rPr>
          <w:rStyle w:val="FootnoteReference"/>
          <w:position w:val="0"/>
          <w:sz w:val="20"/>
          <w:szCs w:val="20"/>
          <w:rtl/>
        </w:rPr>
        <w:t>*</w:t>
      </w:r>
      <w:r w:rsidRPr="00FB468C">
        <w:rPr>
          <w:rStyle w:val="FootnoteReference"/>
          <w:position w:val="0"/>
          <w:sz w:val="20"/>
          <w:szCs w:val="20"/>
          <w:rtl/>
        </w:rPr>
        <w:tab/>
        <w:t xml:space="preserve">يُفهم من وضع بعض نطاقات التردد بين أقواس معقوفة في هذا القرار أن المؤتمر </w:t>
      </w:r>
      <w:r w:rsidRPr="00FB468C">
        <w:rPr>
          <w:rStyle w:val="FootnoteReference"/>
          <w:position w:val="0"/>
          <w:sz w:val="20"/>
          <w:szCs w:val="20"/>
        </w:rPr>
        <w:t>WRC-27</w:t>
      </w:r>
      <w:r w:rsidRPr="00FB468C">
        <w:rPr>
          <w:rStyle w:val="FootnoteReference"/>
          <w:position w:val="0"/>
          <w:sz w:val="20"/>
          <w:szCs w:val="20"/>
          <w:rtl/>
        </w:rPr>
        <w:t xml:space="preserve"> سيستعرض نطاقات التردد هذه الموضوعة بين أقواس معقوفة وينظر في إدراجها، ويتخذ قراراً بشأنها، حسب</w:t>
      </w:r>
      <w:r w:rsidR="001314E7">
        <w:rPr>
          <w:rStyle w:val="FootnoteReference"/>
          <w:rFonts w:hint="cs"/>
          <w:position w:val="0"/>
          <w:sz w:val="20"/>
          <w:szCs w:val="20"/>
          <w:rtl/>
        </w:rPr>
        <w:t> </w:t>
      </w:r>
      <w:r w:rsidRPr="00FB468C">
        <w:rPr>
          <w:rStyle w:val="FootnoteReference"/>
          <w:position w:val="0"/>
          <w:sz w:val="20"/>
          <w:szCs w:val="20"/>
          <w:rtl/>
        </w:rPr>
        <w:t>الاقتضاء.</w:t>
      </w:r>
    </w:p>
  </w:footnote>
  <w:footnote w:id="32">
    <w:p w14:paraId="1CE1932A" w14:textId="0431C19C" w:rsidR="00CC295E" w:rsidRDefault="00CC295E" w:rsidP="00CC295E">
      <w:pPr>
        <w:pStyle w:val="Footnotetexte"/>
      </w:pPr>
      <w:r>
        <w:rPr>
          <w:rStyle w:val="FootnoteReference"/>
          <w:rtl/>
        </w:rPr>
        <w:t>**</w:t>
      </w:r>
      <w:r>
        <w:rPr>
          <w:rtl/>
        </w:rPr>
        <w:t xml:space="preserve"> </w:t>
      </w:r>
      <w:r>
        <w:tab/>
      </w:r>
      <w:r w:rsidRPr="00FB468C">
        <w:rPr>
          <w:rStyle w:val="FootnoteReference"/>
          <w:position w:val="0"/>
          <w:sz w:val="20"/>
          <w:szCs w:val="20"/>
          <w:rtl/>
        </w:rPr>
        <w:t>اقت</w:t>
      </w:r>
      <w:r w:rsidRPr="00FB468C">
        <w:rPr>
          <w:rStyle w:val="FootnoteReference"/>
          <w:rFonts w:hint="cs"/>
          <w:position w:val="0"/>
          <w:sz w:val="20"/>
          <w:szCs w:val="20"/>
          <w:rtl/>
        </w:rPr>
        <w:t>ُ</w:t>
      </w:r>
      <w:r w:rsidRPr="00FB468C">
        <w:rPr>
          <w:rStyle w:val="FootnoteReference"/>
          <w:position w:val="0"/>
          <w:sz w:val="20"/>
          <w:szCs w:val="20"/>
          <w:rtl/>
        </w:rPr>
        <w:t xml:space="preserve">رح في البداية </w:t>
      </w:r>
      <w:r w:rsidRPr="00FB468C">
        <w:rPr>
          <w:rStyle w:val="FootnoteReference"/>
          <w:rFonts w:hint="cs"/>
          <w:position w:val="0"/>
          <w:sz w:val="20"/>
          <w:szCs w:val="20"/>
          <w:rtl/>
        </w:rPr>
        <w:t xml:space="preserve">من قبل </w:t>
      </w:r>
      <w:r w:rsidRPr="00FB468C">
        <w:rPr>
          <w:rStyle w:val="FootnoteReference"/>
          <w:position w:val="0"/>
          <w:sz w:val="20"/>
          <w:szCs w:val="20"/>
          <w:rtl/>
        </w:rPr>
        <w:t xml:space="preserve">مؤيد </w:t>
      </w:r>
      <w:r w:rsidRPr="00FB468C">
        <w:rPr>
          <w:rStyle w:val="FootnoteReference"/>
          <w:rFonts w:hint="cs"/>
          <w:position w:val="0"/>
          <w:sz w:val="20"/>
          <w:szCs w:val="20"/>
          <w:rtl/>
        </w:rPr>
        <w:t xml:space="preserve">إدراج </w:t>
      </w:r>
      <w:r w:rsidRPr="00FB468C">
        <w:rPr>
          <w:rStyle w:val="FootnoteReference"/>
          <w:position w:val="0"/>
          <w:sz w:val="20"/>
          <w:szCs w:val="20"/>
          <w:rtl/>
        </w:rPr>
        <w:t xml:space="preserve">هذا البند من جدول الأعمال ليكون </w:t>
      </w:r>
      <w:r w:rsidRPr="00FB468C">
        <w:rPr>
          <w:rStyle w:val="FootnoteReference"/>
          <w:rFonts w:hint="cs"/>
          <w:position w:val="0"/>
          <w:sz w:val="20"/>
          <w:szCs w:val="20"/>
          <w:rtl/>
        </w:rPr>
        <w:t xml:space="preserve">بنداً في </w:t>
      </w:r>
      <w:r w:rsidRPr="00FB468C">
        <w:rPr>
          <w:rStyle w:val="FootnoteReference"/>
          <w:position w:val="0"/>
          <w:sz w:val="20"/>
          <w:szCs w:val="20"/>
          <w:rtl/>
        </w:rPr>
        <w:t xml:space="preserve">جدول أعمال المؤتمر </w:t>
      </w:r>
      <w:r w:rsidRPr="00FB468C">
        <w:rPr>
          <w:rStyle w:val="FootnoteReference"/>
          <w:position w:val="0"/>
          <w:sz w:val="20"/>
          <w:szCs w:val="20"/>
        </w:rPr>
        <w:t>WRC-27</w:t>
      </w:r>
      <w:r w:rsidRPr="00FB468C">
        <w:rPr>
          <w:rStyle w:val="FootnoteReference"/>
          <w:position w:val="0"/>
          <w:sz w:val="20"/>
          <w:szCs w:val="20"/>
          <w:rtl/>
        </w:rPr>
        <w:t>، وتم إدراجه في مشروع ال</w:t>
      </w:r>
      <w:r w:rsidRPr="00FB468C">
        <w:rPr>
          <w:rStyle w:val="FootnoteReference"/>
          <w:rFonts w:hint="cs"/>
          <w:position w:val="0"/>
          <w:sz w:val="20"/>
          <w:szCs w:val="20"/>
          <w:rtl/>
        </w:rPr>
        <w:t xml:space="preserve">توزيع </w:t>
      </w:r>
      <w:r w:rsidRPr="00FB468C">
        <w:rPr>
          <w:rStyle w:val="FootnoteReference"/>
          <w:position w:val="0"/>
          <w:sz w:val="20"/>
          <w:szCs w:val="20"/>
          <w:rtl/>
        </w:rPr>
        <w:t xml:space="preserve">المؤقت للأعمال التحضيرية </w:t>
      </w:r>
      <w:r w:rsidRPr="00FB468C">
        <w:rPr>
          <w:rStyle w:val="FootnoteReference"/>
          <w:rFonts w:hint="cs"/>
          <w:position w:val="0"/>
          <w:sz w:val="20"/>
          <w:szCs w:val="20"/>
          <w:rtl/>
        </w:rPr>
        <w:t xml:space="preserve">في </w:t>
      </w:r>
      <w:r w:rsidRPr="00FB468C">
        <w:rPr>
          <w:rStyle w:val="FootnoteReference"/>
          <w:position w:val="0"/>
          <w:sz w:val="20"/>
          <w:szCs w:val="20"/>
          <w:rtl/>
        </w:rPr>
        <w:t xml:space="preserve">قطاع الاتصالات الراديوية للمؤتمر </w:t>
      </w:r>
      <w:r w:rsidRPr="00FB468C">
        <w:rPr>
          <w:rStyle w:val="FootnoteReference"/>
          <w:position w:val="0"/>
          <w:sz w:val="20"/>
          <w:szCs w:val="20"/>
        </w:rPr>
        <w:t>WRC</w:t>
      </w:r>
      <w:r w:rsidRPr="00FB468C">
        <w:rPr>
          <w:rStyle w:val="FootnoteReference"/>
          <w:position w:val="0"/>
          <w:sz w:val="20"/>
          <w:szCs w:val="20"/>
        </w:rPr>
        <w:noBreakHyphen/>
        <w:t>31</w:t>
      </w:r>
      <w:r w:rsidRPr="00FB468C">
        <w:rPr>
          <w:rStyle w:val="FootnoteReference"/>
          <w:position w:val="0"/>
          <w:sz w:val="20"/>
          <w:szCs w:val="20"/>
          <w:rtl/>
        </w:rPr>
        <w:t xml:space="preserve">. </w:t>
      </w:r>
      <w:r w:rsidRPr="00FB468C">
        <w:rPr>
          <w:rStyle w:val="FootnoteReference"/>
          <w:rFonts w:hint="cs"/>
          <w:position w:val="0"/>
          <w:sz w:val="20"/>
          <w:szCs w:val="20"/>
          <w:rtl/>
        </w:rPr>
        <w:t>و</w:t>
      </w:r>
      <w:r w:rsidRPr="00FB468C">
        <w:rPr>
          <w:rStyle w:val="FootnoteReference"/>
          <w:position w:val="0"/>
          <w:sz w:val="20"/>
          <w:szCs w:val="20"/>
          <w:rtl/>
        </w:rPr>
        <w:t>تم التأكيد على أن مشروع بند جدول الأعمال هذا يطلب إجراء دراسات حول التعايش بين أنظمة الاستدلال الراديوي (</w:t>
      </w:r>
      <w:r w:rsidRPr="00FB468C">
        <w:rPr>
          <w:rStyle w:val="FootnoteReference"/>
          <w:position w:val="0"/>
          <w:sz w:val="20"/>
          <w:szCs w:val="20"/>
        </w:rPr>
        <w:t>WP 5B</w:t>
      </w:r>
      <w:r w:rsidRPr="00FB468C">
        <w:rPr>
          <w:rStyle w:val="FootnoteReference"/>
          <w:position w:val="0"/>
          <w:sz w:val="20"/>
          <w:szCs w:val="20"/>
          <w:rtl/>
        </w:rPr>
        <w:t>) وأنظمة خدمة استكشاف الأرض الساتلية (النشيطة) (</w:t>
      </w:r>
      <w:r w:rsidRPr="00FB468C">
        <w:rPr>
          <w:rStyle w:val="FootnoteReference"/>
          <w:position w:val="0"/>
          <w:sz w:val="20"/>
          <w:szCs w:val="20"/>
        </w:rPr>
        <w:t>WP 7C</w:t>
      </w:r>
      <w:r w:rsidRPr="00FB468C">
        <w:rPr>
          <w:rStyle w:val="FootnoteReference"/>
          <w:position w:val="0"/>
          <w:sz w:val="20"/>
          <w:szCs w:val="20"/>
          <w:rtl/>
        </w:rPr>
        <w:t xml:space="preserve">). </w:t>
      </w:r>
      <w:r w:rsidRPr="00FB468C">
        <w:rPr>
          <w:rStyle w:val="FootnoteReference"/>
          <w:rFonts w:hint="cs"/>
          <w:position w:val="0"/>
          <w:sz w:val="20"/>
          <w:szCs w:val="20"/>
          <w:rtl/>
        </w:rPr>
        <w:t>و</w:t>
      </w:r>
      <w:r w:rsidRPr="00FB468C">
        <w:rPr>
          <w:rStyle w:val="FootnoteReference"/>
          <w:position w:val="0"/>
          <w:sz w:val="20"/>
          <w:szCs w:val="20"/>
          <w:rtl/>
        </w:rPr>
        <w:t>سيتم اتخاذ القرار النهائي بشأن ال</w:t>
      </w:r>
      <w:r w:rsidRPr="00FB468C">
        <w:rPr>
          <w:rStyle w:val="FootnoteReference"/>
          <w:rFonts w:hint="cs"/>
          <w:position w:val="0"/>
          <w:sz w:val="20"/>
          <w:szCs w:val="20"/>
          <w:rtl/>
        </w:rPr>
        <w:t>فريق</w:t>
      </w:r>
      <w:r w:rsidRPr="00FB468C">
        <w:rPr>
          <w:rStyle w:val="FootnoteReference"/>
          <w:position w:val="0"/>
          <w:sz w:val="20"/>
          <w:szCs w:val="20"/>
          <w:rtl/>
        </w:rPr>
        <w:t xml:space="preserve"> المسؤول في مرحلة لاحقة </w:t>
      </w:r>
      <w:r w:rsidRPr="00FB468C">
        <w:rPr>
          <w:rStyle w:val="FootnoteReference"/>
          <w:position w:val="0"/>
          <w:sz w:val="20"/>
          <w:szCs w:val="20"/>
        </w:rPr>
        <w:t>(CPM31-1)</w:t>
      </w:r>
      <w:r w:rsidRPr="00FB468C">
        <w:rPr>
          <w:rStyle w:val="FootnoteReference"/>
          <w:rFonts w:hint="cs"/>
          <w:position w:val="0"/>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0B20" w14:textId="77777777" w:rsidR="00447F32" w:rsidRPr="00447F32" w:rsidRDefault="00F16820" w:rsidP="009D37CB">
    <w:pPr>
      <w:pStyle w:val="Header"/>
      <w:spacing w:before="120" w:after="240" w:line="192" w:lineRule="auto"/>
      <w:jc w:val="center"/>
      <w:rPr>
        <w:rFonts w:cs="Calibri"/>
        <w:sz w:val="20"/>
        <w:szCs w:val="20"/>
      </w:rPr>
    </w:pPr>
    <w:r>
      <w:t xml:space="preserve">- </w:t>
    </w:r>
    <w:sdt>
      <w:sdtPr>
        <w:rPr>
          <w:rtl/>
        </w:r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8893" w14:textId="09C87109" w:rsidR="004C39C6" w:rsidRDefault="006E3D49" w:rsidP="004A119C">
    <w:pPr>
      <w:pStyle w:val="Header"/>
      <w:spacing w:after="100" w:afterAutospacing="1"/>
      <w:jc w:val="center"/>
      <w:rPr>
        <w:rtl/>
      </w:rPr>
    </w:pPr>
    <w:r>
      <w:rPr>
        <w:noProof/>
        <w:lang w:val="en-GB" w:eastAsia="en-GB"/>
      </w:rPr>
      <w:drawing>
        <wp:inline distT="0" distB="0" distL="0" distR="0" wp14:anchorId="69A52A61" wp14:editId="0057A95A">
          <wp:extent cx="765175" cy="765175"/>
          <wp:effectExtent l="0" t="0" r="0" b="0"/>
          <wp:docPr id="477125652" name="Picture 477125652"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56E0" w14:textId="77777777" w:rsidR="00BC1432" w:rsidRPr="00447F32" w:rsidRDefault="00BC1432" w:rsidP="009D37CB">
    <w:pPr>
      <w:pStyle w:val="Header"/>
      <w:spacing w:before="120" w:after="240" w:line="192" w:lineRule="auto"/>
      <w:jc w:val="center"/>
      <w:rPr>
        <w:rFonts w:cs="Calibri"/>
        <w:sz w:val="20"/>
        <w:szCs w:val="20"/>
      </w:rPr>
    </w:pPr>
    <w:r>
      <w:t xml:space="preserve">- </w:t>
    </w:r>
    <w:sdt>
      <w:sdtPr>
        <w:rPr>
          <w:rtl/>
        </w:rPr>
        <w:id w:val="47310054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C1ED" w14:textId="77777777" w:rsidR="006E0EF0" w:rsidRDefault="006E0EF0" w:rsidP="006E3D49">
    <w:pPr>
      <w:pStyle w:val="Header"/>
      <w:jc w:val="center"/>
      <w:rPr>
        <w:rtl/>
      </w:rPr>
    </w:pPr>
    <w:r>
      <w:rPr>
        <w:noProof/>
        <w:lang w:val="en-GB" w:eastAsia="en-GB"/>
      </w:rPr>
      <w:drawing>
        <wp:inline distT="0" distB="0" distL="0" distR="0" wp14:anchorId="25C266D2" wp14:editId="2DEF49F3">
          <wp:extent cx="765175" cy="765175"/>
          <wp:effectExtent l="0" t="0" r="0" b="0"/>
          <wp:docPr id="1338670313" name="Picture 1338670313"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7142ABB6" w14:textId="77777777" w:rsidR="006E0EF0" w:rsidRPr="006E3D49" w:rsidRDefault="006E0EF0" w:rsidP="006E3D4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0C7D" w14:textId="77777777" w:rsidR="009D37CB" w:rsidRPr="00447F32" w:rsidRDefault="009D37CB" w:rsidP="009D37CB">
    <w:pPr>
      <w:pStyle w:val="Header"/>
      <w:spacing w:before="120" w:after="240" w:line="192" w:lineRule="auto"/>
      <w:jc w:val="center"/>
      <w:rPr>
        <w:rFonts w:cs="Calibri"/>
        <w:sz w:val="20"/>
        <w:szCs w:val="20"/>
      </w:rPr>
    </w:pPr>
    <w:r>
      <w:t xml:space="preserve">- </w:t>
    </w:r>
    <w:sdt>
      <w:sdtPr>
        <w:rPr>
          <w:rtl/>
        </w:rPr>
        <w:id w:val="897091867"/>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44</w:t>
        </w:r>
        <w:r w:rsidRPr="00447F32">
          <w:rPr>
            <w:rFonts w:cs="Calibri"/>
            <w:noProof/>
            <w:sz w:val="20"/>
            <w:szCs w:val="20"/>
          </w:rPr>
          <w:fldChar w:fldCharType="end"/>
        </w:r>
      </w:sdtContent>
    </w:sdt>
    <w:r>
      <w:rPr>
        <w:rFonts w:cs="Calibri"/>
        <w:noProof/>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3F5C" w14:textId="77777777" w:rsidR="00BC1432" w:rsidRPr="00447F32" w:rsidRDefault="00BC1432" w:rsidP="009D37CB">
    <w:pPr>
      <w:pStyle w:val="Header"/>
      <w:spacing w:before="120" w:after="240" w:line="192" w:lineRule="auto"/>
      <w:jc w:val="center"/>
      <w:rPr>
        <w:rFonts w:cs="Calibri"/>
        <w:sz w:val="20"/>
        <w:szCs w:val="20"/>
      </w:rPr>
    </w:pPr>
    <w:r>
      <w:t xml:space="preserve">- </w:t>
    </w:r>
    <w:sdt>
      <w:sdtPr>
        <w:rPr>
          <w:rtl/>
        </w:rPr>
        <w:id w:val="65611521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33F" w14:textId="77777777" w:rsidR="00BC1432" w:rsidRPr="00447F32" w:rsidRDefault="00BC1432" w:rsidP="009D37CB">
    <w:pPr>
      <w:pStyle w:val="Header"/>
      <w:spacing w:before="120" w:after="240" w:line="192" w:lineRule="auto"/>
      <w:jc w:val="center"/>
      <w:rPr>
        <w:rFonts w:cs="Calibri"/>
        <w:sz w:val="20"/>
        <w:szCs w:val="20"/>
      </w:rPr>
    </w:pPr>
    <w:r>
      <w:t xml:space="preserve">- </w:t>
    </w:r>
    <w:sdt>
      <w:sdtPr>
        <w:rPr>
          <w:rtl/>
        </w:rPr>
        <w:id w:val="-1943372483"/>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44</w:t>
        </w:r>
        <w:r w:rsidRPr="00447F32">
          <w:rPr>
            <w:rFonts w:cs="Calibri"/>
            <w:noProof/>
            <w:sz w:val="20"/>
            <w:szCs w:val="20"/>
          </w:rPr>
          <w:fldChar w:fldCharType="end"/>
        </w:r>
      </w:sdtContent>
    </w:sdt>
    <w:r>
      <w:rPr>
        <w:rFonts w:cs="Calibri"/>
        <w:noProof/>
        <w:sz w:val="20"/>
        <w:szCs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20CC" w14:textId="77777777" w:rsidR="00BC1432" w:rsidRPr="00447F32" w:rsidRDefault="00BC1432" w:rsidP="009D37CB">
    <w:pPr>
      <w:pStyle w:val="Header"/>
      <w:spacing w:before="120" w:after="240" w:line="192" w:lineRule="auto"/>
      <w:jc w:val="center"/>
      <w:rPr>
        <w:rFonts w:cs="Calibri"/>
        <w:sz w:val="20"/>
        <w:szCs w:val="20"/>
      </w:rPr>
    </w:pPr>
    <w:r>
      <w:t xml:space="preserve">- </w:t>
    </w:r>
    <w:sdt>
      <w:sdtPr>
        <w:rPr>
          <w:rtl/>
        </w:rPr>
        <w:id w:val="-592325800"/>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3293" w14:textId="77777777" w:rsidR="00BC1432" w:rsidRPr="00447F32" w:rsidRDefault="00BC1432" w:rsidP="009D37CB">
    <w:pPr>
      <w:pStyle w:val="Header"/>
      <w:spacing w:before="120" w:after="240" w:line="192" w:lineRule="auto"/>
      <w:jc w:val="center"/>
      <w:rPr>
        <w:rFonts w:cs="Calibri"/>
        <w:sz w:val="20"/>
        <w:szCs w:val="20"/>
      </w:rPr>
    </w:pPr>
    <w:r>
      <w:t xml:space="preserve">- </w:t>
    </w:r>
    <w:sdt>
      <w:sdtPr>
        <w:rPr>
          <w:rtl/>
        </w:rPr>
        <w:id w:val="2003301854"/>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44</w:t>
        </w:r>
        <w:r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40A2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BD18B6"/>
    <w:multiLevelType w:val="hybridMultilevel"/>
    <w:tmpl w:val="6D92D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5B777AF"/>
    <w:multiLevelType w:val="hybridMultilevel"/>
    <w:tmpl w:val="9B0A4FC4"/>
    <w:lvl w:ilvl="0" w:tplc="BCA2213E">
      <w:start w:val="1"/>
      <w:numFmt w:val="low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068019D4"/>
    <w:multiLevelType w:val="hybridMultilevel"/>
    <w:tmpl w:val="62CCA5E2"/>
    <w:lvl w:ilvl="0" w:tplc="0F8A6AE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367AFB"/>
    <w:multiLevelType w:val="hybridMultilevel"/>
    <w:tmpl w:val="B97A0C68"/>
    <w:lvl w:ilvl="0" w:tplc="6834FA24">
      <w:start w:val="1"/>
      <w:numFmt w:val="decimal"/>
      <w:lvlText w:val="%1"/>
      <w:lvlJc w:val="left"/>
      <w:pPr>
        <w:ind w:left="1130" w:hanging="113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6"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0"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1"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2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4"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25" w15:restartNumberingAfterBreak="0">
    <w:nsid w:val="3E24357B"/>
    <w:multiLevelType w:val="hybridMultilevel"/>
    <w:tmpl w:val="68CCB64C"/>
    <w:lvl w:ilvl="0" w:tplc="D480EDA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811701"/>
    <w:multiLevelType w:val="singleLevel"/>
    <w:tmpl w:val="B2362DC4"/>
    <w:lvl w:ilvl="0">
      <w:start w:val="1"/>
      <w:numFmt w:val="lowerRoman"/>
      <w:lvlText w:val="%1)"/>
      <w:lvlJc w:val="left"/>
      <w:pPr>
        <w:tabs>
          <w:tab w:val="num" w:pos="720"/>
        </w:tabs>
        <w:ind w:left="360" w:hanging="360"/>
      </w:pPr>
      <w:rPr>
        <w:rFonts w:cs="Times New Roman"/>
      </w:rPr>
    </w:lvl>
  </w:abstractNum>
  <w:abstractNum w:abstractNumId="27"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8" w15:restartNumberingAfterBreak="0">
    <w:nsid w:val="430B3948"/>
    <w:multiLevelType w:val="hybridMultilevel"/>
    <w:tmpl w:val="D130C37C"/>
    <w:lvl w:ilvl="0" w:tplc="4E3CEB2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4017C"/>
    <w:multiLevelType w:val="hybridMultilevel"/>
    <w:tmpl w:val="5950DECE"/>
    <w:lvl w:ilvl="0" w:tplc="D3BE9C0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8D2A02"/>
    <w:multiLevelType w:val="hybridMultilevel"/>
    <w:tmpl w:val="186E9E46"/>
    <w:lvl w:ilvl="0" w:tplc="2D8CCA3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3" w15:restartNumberingAfterBreak="0">
    <w:nsid w:val="5D3577D8"/>
    <w:multiLevelType w:val="hybridMultilevel"/>
    <w:tmpl w:val="852ECB62"/>
    <w:lvl w:ilvl="0" w:tplc="38F0AE6A">
      <w:start w:val="11"/>
      <w:numFmt w:val="bullet"/>
      <w:lvlText w:val="-"/>
      <w:lvlJc w:val="left"/>
      <w:pPr>
        <w:tabs>
          <w:tab w:val="num" w:pos="780"/>
        </w:tabs>
        <w:ind w:left="780" w:hanging="4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946D3A"/>
    <w:multiLevelType w:val="hybridMultilevel"/>
    <w:tmpl w:val="2252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B14A0"/>
    <w:multiLevelType w:val="hybridMultilevel"/>
    <w:tmpl w:val="CF082358"/>
    <w:lvl w:ilvl="0" w:tplc="F176CBC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8"/>
  </w:num>
  <w:num w:numId="12" w16cid:durableId="164982625">
    <w:abstractNumId w:val="24"/>
  </w:num>
  <w:num w:numId="13" w16cid:durableId="1022711089">
    <w:abstractNumId w:val="11"/>
  </w:num>
  <w:num w:numId="14" w16cid:durableId="1582913372">
    <w:abstractNumId w:val="26"/>
  </w:num>
  <w:num w:numId="15" w16cid:durableId="591354866">
    <w:abstractNumId w:val="12"/>
  </w:num>
  <w:num w:numId="16" w16cid:durableId="628977525">
    <w:abstractNumId w:val="25"/>
  </w:num>
  <w:num w:numId="17" w16cid:durableId="414866732">
    <w:abstractNumId w:val="23"/>
  </w:num>
  <w:num w:numId="18" w16cid:durableId="459229815">
    <w:abstractNumId w:val="20"/>
  </w:num>
  <w:num w:numId="19" w16cid:durableId="1823234325">
    <w:abstractNumId w:val="27"/>
  </w:num>
  <w:num w:numId="20" w16cid:durableId="1318924497">
    <w:abstractNumId w:val="17"/>
  </w:num>
  <w:num w:numId="21" w16cid:durableId="1996642786">
    <w:abstractNumId w:val="15"/>
  </w:num>
  <w:num w:numId="22" w16cid:durableId="1858687675">
    <w:abstractNumId w:val="19"/>
  </w:num>
  <w:num w:numId="23" w16cid:durableId="669648550">
    <w:abstractNumId w:val="30"/>
  </w:num>
  <w:num w:numId="24" w16cid:durableId="949163854">
    <w:abstractNumId w:val="14"/>
  </w:num>
  <w:num w:numId="25" w16cid:durableId="1021780642">
    <w:abstractNumId w:val="34"/>
  </w:num>
  <w:num w:numId="26" w16cid:durableId="1739327585">
    <w:abstractNumId w:val="13"/>
  </w:num>
  <w:num w:numId="27" w16cid:durableId="1121148145">
    <w:abstractNumId w:val="29"/>
  </w:num>
  <w:num w:numId="28" w16cid:durableId="1695571882">
    <w:abstractNumId w:val="22"/>
  </w:num>
  <w:num w:numId="29" w16cid:durableId="368992450">
    <w:abstractNumId w:val="33"/>
  </w:num>
  <w:num w:numId="30" w16cid:durableId="1518228381">
    <w:abstractNumId w:val="31"/>
  </w:num>
  <w:num w:numId="31" w16cid:durableId="648290347">
    <w:abstractNumId w:val="16"/>
  </w:num>
  <w:num w:numId="32" w16cid:durableId="1871868319">
    <w:abstractNumId w:val="32"/>
  </w:num>
  <w:num w:numId="33" w16cid:durableId="12304590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1482884622">
    <w:abstractNumId w:val="21"/>
  </w:num>
  <w:num w:numId="35" w16cid:durableId="446967750">
    <w:abstractNumId w:val="35"/>
  </w:num>
  <w:num w:numId="36" w16cid:durableId="15337605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DA"/>
    <w:rsid w:val="000016A2"/>
    <w:rsid w:val="00003883"/>
    <w:rsid w:val="00004111"/>
    <w:rsid w:val="00012300"/>
    <w:rsid w:val="000340F8"/>
    <w:rsid w:val="00054C7C"/>
    <w:rsid w:val="000562EC"/>
    <w:rsid w:val="0006468A"/>
    <w:rsid w:val="000662F7"/>
    <w:rsid w:val="00085FBA"/>
    <w:rsid w:val="00090574"/>
    <w:rsid w:val="000A7EDE"/>
    <w:rsid w:val="000B2852"/>
    <w:rsid w:val="000B3876"/>
    <w:rsid w:val="000B3FD9"/>
    <w:rsid w:val="000B6F92"/>
    <w:rsid w:val="000C1C0E"/>
    <w:rsid w:val="000C548A"/>
    <w:rsid w:val="000D4FFA"/>
    <w:rsid w:val="000E0DCB"/>
    <w:rsid w:val="000F53A6"/>
    <w:rsid w:val="000F6AA4"/>
    <w:rsid w:val="000F7BBE"/>
    <w:rsid w:val="00106D90"/>
    <w:rsid w:val="0011655E"/>
    <w:rsid w:val="001249C4"/>
    <w:rsid w:val="001261F0"/>
    <w:rsid w:val="0013063E"/>
    <w:rsid w:val="001314E7"/>
    <w:rsid w:val="00133D7F"/>
    <w:rsid w:val="001501F2"/>
    <w:rsid w:val="00150DB9"/>
    <w:rsid w:val="00156504"/>
    <w:rsid w:val="00163305"/>
    <w:rsid w:val="00176034"/>
    <w:rsid w:val="00187D1C"/>
    <w:rsid w:val="001905E6"/>
    <w:rsid w:val="001A0990"/>
    <w:rsid w:val="001A1680"/>
    <w:rsid w:val="001B2D1A"/>
    <w:rsid w:val="001C0169"/>
    <w:rsid w:val="001D1D50"/>
    <w:rsid w:val="001D6745"/>
    <w:rsid w:val="001E446E"/>
    <w:rsid w:val="001E7ACF"/>
    <w:rsid w:val="001F1913"/>
    <w:rsid w:val="0020241B"/>
    <w:rsid w:val="002065F7"/>
    <w:rsid w:val="002079A6"/>
    <w:rsid w:val="002154EE"/>
    <w:rsid w:val="00224DE9"/>
    <w:rsid w:val="00226AAF"/>
    <w:rsid w:val="00226CBF"/>
    <w:rsid w:val="0022711E"/>
    <w:rsid w:val="002276D2"/>
    <w:rsid w:val="00227DCD"/>
    <w:rsid w:val="002310C4"/>
    <w:rsid w:val="0023283D"/>
    <w:rsid w:val="00235757"/>
    <w:rsid w:val="002401CE"/>
    <w:rsid w:val="0026080C"/>
    <w:rsid w:val="0026373E"/>
    <w:rsid w:val="00263C3B"/>
    <w:rsid w:val="00263FE4"/>
    <w:rsid w:val="00266385"/>
    <w:rsid w:val="00271C43"/>
    <w:rsid w:val="0027455E"/>
    <w:rsid w:val="00280267"/>
    <w:rsid w:val="00280BCB"/>
    <w:rsid w:val="00285758"/>
    <w:rsid w:val="00290728"/>
    <w:rsid w:val="002910C1"/>
    <w:rsid w:val="00291780"/>
    <w:rsid w:val="00291AB2"/>
    <w:rsid w:val="002978F4"/>
    <w:rsid w:val="00297C0F"/>
    <w:rsid w:val="002A306E"/>
    <w:rsid w:val="002A4C3B"/>
    <w:rsid w:val="002B028D"/>
    <w:rsid w:val="002C12BF"/>
    <w:rsid w:val="002D263D"/>
    <w:rsid w:val="002D52B8"/>
    <w:rsid w:val="002D69D9"/>
    <w:rsid w:val="002E10C8"/>
    <w:rsid w:val="002E6541"/>
    <w:rsid w:val="002E7E86"/>
    <w:rsid w:val="002F2E85"/>
    <w:rsid w:val="002F354A"/>
    <w:rsid w:val="002F654F"/>
    <w:rsid w:val="00305E44"/>
    <w:rsid w:val="00312CD0"/>
    <w:rsid w:val="00313D0B"/>
    <w:rsid w:val="0032036C"/>
    <w:rsid w:val="0032504C"/>
    <w:rsid w:val="00332FA8"/>
    <w:rsid w:val="00334924"/>
    <w:rsid w:val="00336750"/>
    <w:rsid w:val="00337FFC"/>
    <w:rsid w:val="003409BC"/>
    <w:rsid w:val="00357185"/>
    <w:rsid w:val="00357F32"/>
    <w:rsid w:val="00360850"/>
    <w:rsid w:val="00362C39"/>
    <w:rsid w:val="003704CA"/>
    <w:rsid w:val="00371FF2"/>
    <w:rsid w:val="00383829"/>
    <w:rsid w:val="003853D2"/>
    <w:rsid w:val="003A2735"/>
    <w:rsid w:val="003A3121"/>
    <w:rsid w:val="003B2FAD"/>
    <w:rsid w:val="003B5733"/>
    <w:rsid w:val="003B6663"/>
    <w:rsid w:val="003C1237"/>
    <w:rsid w:val="003C2388"/>
    <w:rsid w:val="003C474A"/>
    <w:rsid w:val="003C5794"/>
    <w:rsid w:val="003D31FB"/>
    <w:rsid w:val="003E3AC8"/>
    <w:rsid w:val="003E5FD4"/>
    <w:rsid w:val="003E6DD5"/>
    <w:rsid w:val="003F1495"/>
    <w:rsid w:val="003F32CA"/>
    <w:rsid w:val="003F407B"/>
    <w:rsid w:val="003F4B29"/>
    <w:rsid w:val="0040000A"/>
    <w:rsid w:val="004111FB"/>
    <w:rsid w:val="00412284"/>
    <w:rsid w:val="00416EF9"/>
    <w:rsid w:val="00425CFE"/>
    <w:rsid w:val="0042686F"/>
    <w:rsid w:val="00430232"/>
    <w:rsid w:val="004317D8"/>
    <w:rsid w:val="00433273"/>
    <w:rsid w:val="00434183"/>
    <w:rsid w:val="00434309"/>
    <w:rsid w:val="00443869"/>
    <w:rsid w:val="00447F32"/>
    <w:rsid w:val="004563AF"/>
    <w:rsid w:val="0047175D"/>
    <w:rsid w:val="004771C7"/>
    <w:rsid w:val="004849E7"/>
    <w:rsid w:val="004904A4"/>
    <w:rsid w:val="004A119C"/>
    <w:rsid w:val="004B4AFF"/>
    <w:rsid w:val="004B7CAE"/>
    <w:rsid w:val="004C0CB5"/>
    <w:rsid w:val="004C39C6"/>
    <w:rsid w:val="004E11DC"/>
    <w:rsid w:val="0050080B"/>
    <w:rsid w:val="00500F2F"/>
    <w:rsid w:val="005023D4"/>
    <w:rsid w:val="00525DDD"/>
    <w:rsid w:val="0052632C"/>
    <w:rsid w:val="00530C39"/>
    <w:rsid w:val="00535265"/>
    <w:rsid w:val="005409AC"/>
    <w:rsid w:val="00542940"/>
    <w:rsid w:val="00544A45"/>
    <w:rsid w:val="00552B95"/>
    <w:rsid w:val="0055516A"/>
    <w:rsid w:val="00556C66"/>
    <w:rsid w:val="00564B0D"/>
    <w:rsid w:val="00564B97"/>
    <w:rsid w:val="00573993"/>
    <w:rsid w:val="00574806"/>
    <w:rsid w:val="0057498C"/>
    <w:rsid w:val="005810DD"/>
    <w:rsid w:val="0058491B"/>
    <w:rsid w:val="00592EA5"/>
    <w:rsid w:val="005944D9"/>
    <w:rsid w:val="005A3170"/>
    <w:rsid w:val="005B7349"/>
    <w:rsid w:val="005C0CBF"/>
    <w:rsid w:val="005C4FB5"/>
    <w:rsid w:val="005C6635"/>
    <w:rsid w:val="005E3C06"/>
    <w:rsid w:val="005E5159"/>
    <w:rsid w:val="005F019C"/>
    <w:rsid w:val="006206E7"/>
    <w:rsid w:val="006243B8"/>
    <w:rsid w:val="00634690"/>
    <w:rsid w:val="00634EC2"/>
    <w:rsid w:val="00640BDB"/>
    <w:rsid w:val="006508AD"/>
    <w:rsid w:val="006510A0"/>
    <w:rsid w:val="00661B39"/>
    <w:rsid w:val="00674454"/>
    <w:rsid w:val="00677396"/>
    <w:rsid w:val="00681B61"/>
    <w:rsid w:val="006838E2"/>
    <w:rsid w:val="0068564B"/>
    <w:rsid w:val="0069200F"/>
    <w:rsid w:val="0069207B"/>
    <w:rsid w:val="006A4D9E"/>
    <w:rsid w:val="006A65CB"/>
    <w:rsid w:val="006B26E1"/>
    <w:rsid w:val="006B40C6"/>
    <w:rsid w:val="006C3242"/>
    <w:rsid w:val="006C7CC0"/>
    <w:rsid w:val="006D07B8"/>
    <w:rsid w:val="006D3D48"/>
    <w:rsid w:val="006E0EF0"/>
    <w:rsid w:val="006E1A1F"/>
    <w:rsid w:val="006E353E"/>
    <w:rsid w:val="006E3D49"/>
    <w:rsid w:val="006E5ED0"/>
    <w:rsid w:val="006E5F73"/>
    <w:rsid w:val="006E7C78"/>
    <w:rsid w:val="006F63F7"/>
    <w:rsid w:val="006F69D4"/>
    <w:rsid w:val="007017AC"/>
    <w:rsid w:val="007025C7"/>
    <w:rsid w:val="00705156"/>
    <w:rsid w:val="00706D7A"/>
    <w:rsid w:val="00707777"/>
    <w:rsid w:val="00715C81"/>
    <w:rsid w:val="00722F0D"/>
    <w:rsid w:val="00734210"/>
    <w:rsid w:val="0074252D"/>
    <w:rsid w:val="0074420E"/>
    <w:rsid w:val="00744A10"/>
    <w:rsid w:val="00746F4D"/>
    <w:rsid w:val="007500DF"/>
    <w:rsid w:val="00761D41"/>
    <w:rsid w:val="00763497"/>
    <w:rsid w:val="00783E26"/>
    <w:rsid w:val="00787546"/>
    <w:rsid w:val="00794702"/>
    <w:rsid w:val="007B0950"/>
    <w:rsid w:val="007B15BB"/>
    <w:rsid w:val="007B72E8"/>
    <w:rsid w:val="007C3BC7"/>
    <w:rsid w:val="007C3BCD"/>
    <w:rsid w:val="007D2837"/>
    <w:rsid w:val="007D4ACF"/>
    <w:rsid w:val="007D5919"/>
    <w:rsid w:val="007E60D1"/>
    <w:rsid w:val="007E7DDA"/>
    <w:rsid w:val="007F0787"/>
    <w:rsid w:val="007F3C6D"/>
    <w:rsid w:val="00810B7B"/>
    <w:rsid w:val="00814479"/>
    <w:rsid w:val="00814D4D"/>
    <w:rsid w:val="00822433"/>
    <w:rsid w:val="00822437"/>
    <w:rsid w:val="008228B0"/>
    <w:rsid w:val="00822CBF"/>
    <w:rsid w:val="0082358A"/>
    <w:rsid w:val="008235CD"/>
    <w:rsid w:val="008247DE"/>
    <w:rsid w:val="00830B7B"/>
    <w:rsid w:val="00840B10"/>
    <w:rsid w:val="00841396"/>
    <w:rsid w:val="00850B82"/>
    <w:rsid w:val="008513CB"/>
    <w:rsid w:val="00855D9A"/>
    <w:rsid w:val="00855FAE"/>
    <w:rsid w:val="00872469"/>
    <w:rsid w:val="0088179A"/>
    <w:rsid w:val="00882EEA"/>
    <w:rsid w:val="008A3566"/>
    <w:rsid w:val="008A4A32"/>
    <w:rsid w:val="008A58A2"/>
    <w:rsid w:val="008A7F84"/>
    <w:rsid w:val="008B6AA4"/>
    <w:rsid w:val="008C5525"/>
    <w:rsid w:val="008C55C4"/>
    <w:rsid w:val="008D4E8C"/>
    <w:rsid w:val="008D7C6C"/>
    <w:rsid w:val="008F7304"/>
    <w:rsid w:val="0091338D"/>
    <w:rsid w:val="0091702E"/>
    <w:rsid w:val="009230AD"/>
    <w:rsid w:val="00923B0C"/>
    <w:rsid w:val="0092687B"/>
    <w:rsid w:val="0094021C"/>
    <w:rsid w:val="00947E82"/>
    <w:rsid w:val="00952F86"/>
    <w:rsid w:val="00961E79"/>
    <w:rsid w:val="009658C5"/>
    <w:rsid w:val="00967F75"/>
    <w:rsid w:val="00976A31"/>
    <w:rsid w:val="00976E4A"/>
    <w:rsid w:val="00982B28"/>
    <w:rsid w:val="0098352B"/>
    <w:rsid w:val="009A3F6A"/>
    <w:rsid w:val="009C15E6"/>
    <w:rsid w:val="009C2ACD"/>
    <w:rsid w:val="009D313F"/>
    <w:rsid w:val="009D37CB"/>
    <w:rsid w:val="009E712F"/>
    <w:rsid w:val="009F2F92"/>
    <w:rsid w:val="009F570A"/>
    <w:rsid w:val="00A01DC0"/>
    <w:rsid w:val="00A15121"/>
    <w:rsid w:val="00A16D63"/>
    <w:rsid w:val="00A3677D"/>
    <w:rsid w:val="00A44DAA"/>
    <w:rsid w:val="00A47A5A"/>
    <w:rsid w:val="00A516B5"/>
    <w:rsid w:val="00A545C7"/>
    <w:rsid w:val="00A6683B"/>
    <w:rsid w:val="00A734A1"/>
    <w:rsid w:val="00A736EF"/>
    <w:rsid w:val="00A82355"/>
    <w:rsid w:val="00A97F94"/>
    <w:rsid w:val="00AA6837"/>
    <w:rsid w:val="00AA688B"/>
    <w:rsid w:val="00AA7EA2"/>
    <w:rsid w:val="00AC3FD5"/>
    <w:rsid w:val="00AE1D36"/>
    <w:rsid w:val="00AE1E49"/>
    <w:rsid w:val="00AE37BA"/>
    <w:rsid w:val="00AE7006"/>
    <w:rsid w:val="00AF3FDB"/>
    <w:rsid w:val="00AF5643"/>
    <w:rsid w:val="00B03099"/>
    <w:rsid w:val="00B05BC8"/>
    <w:rsid w:val="00B10045"/>
    <w:rsid w:val="00B1143A"/>
    <w:rsid w:val="00B23297"/>
    <w:rsid w:val="00B25250"/>
    <w:rsid w:val="00B259B9"/>
    <w:rsid w:val="00B325B6"/>
    <w:rsid w:val="00B55C24"/>
    <w:rsid w:val="00B5684A"/>
    <w:rsid w:val="00B628E0"/>
    <w:rsid w:val="00B64B47"/>
    <w:rsid w:val="00B67213"/>
    <w:rsid w:val="00B86182"/>
    <w:rsid w:val="00BA02B6"/>
    <w:rsid w:val="00BB6AF7"/>
    <w:rsid w:val="00BC1432"/>
    <w:rsid w:val="00BC4F3C"/>
    <w:rsid w:val="00BC5372"/>
    <w:rsid w:val="00BD0DAA"/>
    <w:rsid w:val="00BD3903"/>
    <w:rsid w:val="00BD6651"/>
    <w:rsid w:val="00BD6ADF"/>
    <w:rsid w:val="00BD7EAB"/>
    <w:rsid w:val="00BF3300"/>
    <w:rsid w:val="00C002DE"/>
    <w:rsid w:val="00C03ADA"/>
    <w:rsid w:val="00C04210"/>
    <w:rsid w:val="00C07C14"/>
    <w:rsid w:val="00C2355A"/>
    <w:rsid w:val="00C25BAC"/>
    <w:rsid w:val="00C351ED"/>
    <w:rsid w:val="00C502CD"/>
    <w:rsid w:val="00C53BF8"/>
    <w:rsid w:val="00C61D1D"/>
    <w:rsid w:val="00C63CB4"/>
    <w:rsid w:val="00C66157"/>
    <w:rsid w:val="00C674FE"/>
    <w:rsid w:val="00C67501"/>
    <w:rsid w:val="00C71CE5"/>
    <w:rsid w:val="00C75633"/>
    <w:rsid w:val="00C76BD3"/>
    <w:rsid w:val="00C825F3"/>
    <w:rsid w:val="00C851C6"/>
    <w:rsid w:val="00C96EF2"/>
    <w:rsid w:val="00CA6C2E"/>
    <w:rsid w:val="00CB0A1B"/>
    <w:rsid w:val="00CB18BE"/>
    <w:rsid w:val="00CB4FF3"/>
    <w:rsid w:val="00CC295E"/>
    <w:rsid w:val="00CC3C95"/>
    <w:rsid w:val="00CC5003"/>
    <w:rsid w:val="00CD2C84"/>
    <w:rsid w:val="00CE2EE1"/>
    <w:rsid w:val="00CE3349"/>
    <w:rsid w:val="00CE36E5"/>
    <w:rsid w:val="00CF27F5"/>
    <w:rsid w:val="00CF33F4"/>
    <w:rsid w:val="00CF3FFD"/>
    <w:rsid w:val="00D02121"/>
    <w:rsid w:val="00D02DEF"/>
    <w:rsid w:val="00D10370"/>
    <w:rsid w:val="00D10CCF"/>
    <w:rsid w:val="00D139BE"/>
    <w:rsid w:val="00D14AA0"/>
    <w:rsid w:val="00D1699D"/>
    <w:rsid w:val="00D31862"/>
    <w:rsid w:val="00D31BE8"/>
    <w:rsid w:val="00D350D8"/>
    <w:rsid w:val="00D37F70"/>
    <w:rsid w:val="00D43451"/>
    <w:rsid w:val="00D451BE"/>
    <w:rsid w:val="00D51593"/>
    <w:rsid w:val="00D63F7F"/>
    <w:rsid w:val="00D6403C"/>
    <w:rsid w:val="00D67D39"/>
    <w:rsid w:val="00D772B3"/>
    <w:rsid w:val="00D77D0F"/>
    <w:rsid w:val="00D8154D"/>
    <w:rsid w:val="00D86519"/>
    <w:rsid w:val="00D87592"/>
    <w:rsid w:val="00D92511"/>
    <w:rsid w:val="00D95ADC"/>
    <w:rsid w:val="00D95FED"/>
    <w:rsid w:val="00DA0628"/>
    <w:rsid w:val="00DA1CF0"/>
    <w:rsid w:val="00DA3DB3"/>
    <w:rsid w:val="00DC1E02"/>
    <w:rsid w:val="00DC24B4"/>
    <w:rsid w:val="00DC5FB0"/>
    <w:rsid w:val="00DD053B"/>
    <w:rsid w:val="00DD1D4B"/>
    <w:rsid w:val="00DD6B49"/>
    <w:rsid w:val="00DE2609"/>
    <w:rsid w:val="00DE74B5"/>
    <w:rsid w:val="00DF16DC"/>
    <w:rsid w:val="00DF4C0C"/>
    <w:rsid w:val="00DF673F"/>
    <w:rsid w:val="00DF7F9F"/>
    <w:rsid w:val="00E100F1"/>
    <w:rsid w:val="00E119DD"/>
    <w:rsid w:val="00E15D21"/>
    <w:rsid w:val="00E21AAC"/>
    <w:rsid w:val="00E226FD"/>
    <w:rsid w:val="00E251C5"/>
    <w:rsid w:val="00E40627"/>
    <w:rsid w:val="00E42176"/>
    <w:rsid w:val="00E45211"/>
    <w:rsid w:val="00E473C5"/>
    <w:rsid w:val="00E71109"/>
    <w:rsid w:val="00E76576"/>
    <w:rsid w:val="00E92863"/>
    <w:rsid w:val="00E94EC5"/>
    <w:rsid w:val="00EA0001"/>
    <w:rsid w:val="00EA13F0"/>
    <w:rsid w:val="00EA6D95"/>
    <w:rsid w:val="00EB796D"/>
    <w:rsid w:val="00ED74B0"/>
    <w:rsid w:val="00EE1CBF"/>
    <w:rsid w:val="00EE2891"/>
    <w:rsid w:val="00EE6E28"/>
    <w:rsid w:val="00EE799C"/>
    <w:rsid w:val="00F01278"/>
    <w:rsid w:val="00F058DC"/>
    <w:rsid w:val="00F16820"/>
    <w:rsid w:val="00F24FC4"/>
    <w:rsid w:val="00F2676C"/>
    <w:rsid w:val="00F61E46"/>
    <w:rsid w:val="00F84366"/>
    <w:rsid w:val="00F8494A"/>
    <w:rsid w:val="00F85089"/>
    <w:rsid w:val="00F85C4F"/>
    <w:rsid w:val="00F974C5"/>
    <w:rsid w:val="00FA5432"/>
    <w:rsid w:val="00FA6F46"/>
    <w:rsid w:val="00FB468C"/>
    <w:rsid w:val="00FB6C4C"/>
    <w:rsid w:val="00FC09E8"/>
    <w:rsid w:val="00FD30F7"/>
    <w:rsid w:val="00FE578F"/>
    <w:rsid w:val="00FE5872"/>
    <w:rsid w:val="00FE7FCA"/>
    <w:rsid w:val="00FF62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3A2B"/>
  <w15:chartTrackingRefBased/>
  <w15:docId w15:val="{D93A07BF-CAFA-43B2-828D-CA6CCA6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aliases w:val="h1,Section of paper"/>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aliases w:val="h1 Char,Section of paper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850B82"/>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pie de página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2F2E85"/>
    <w:pPr>
      <w:keepNext/>
      <w:spacing w:before="160"/>
      <w:ind w:left="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DE74B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uiPriority w:val="99"/>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uiPriority w:val="99"/>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link w:val="Title1Char"/>
    <w:uiPriority w:val="99"/>
    <w:qFormat/>
    <w:rsid w:val="007C3BCD"/>
    <w:pPr>
      <w:keepNext/>
      <w:spacing w:before="360" w:after="120"/>
      <w:jc w:val="center"/>
    </w:pPr>
    <w:rPr>
      <w:w w:val="120"/>
      <w:sz w:val="28"/>
      <w:szCs w:val="28"/>
    </w:rPr>
  </w:style>
  <w:style w:type="paragraph" w:customStyle="1" w:styleId="Title2">
    <w:name w:val="Title 2"/>
    <w:basedOn w:val="Normal"/>
    <w:link w:val="Title2Char"/>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
    <w:basedOn w:val="Normal"/>
    <w:link w:val="HeaderChar"/>
    <w:unhideWhenUsed/>
    <w:rsid w:val="00F974C5"/>
    <w:pPr>
      <w:tabs>
        <w:tab w:val="center" w:pos="4680"/>
        <w:tab w:val="right" w:pos="9360"/>
      </w:tabs>
      <w:spacing w:before="0" w:line="240" w:lineRule="auto"/>
    </w:pPr>
  </w:style>
  <w:style w:type="character" w:customStyle="1" w:styleId="HeaderChar">
    <w:name w:val="Header Char"/>
    <w:aliases w:val="encabezado Char"/>
    <w:basedOn w:val="DefaultParagraphFont"/>
    <w:link w:val="Header"/>
    <w:rsid w:val="00F974C5"/>
    <w:rPr>
      <w:rFonts w:ascii="Dubai" w:hAnsi="Dubai" w:cs="Dubai"/>
    </w:rPr>
  </w:style>
  <w:style w:type="character" w:styleId="Hyperlink">
    <w:name w:val="Hyperlink"/>
    <w:aliases w:val="CEO_Hyperlink,超级链接"/>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715C81"/>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FF0000" w:themeColor="accent1"/>
        <w:bottom w:val="single" w:sz="4" w:space="10" w:color="FF0000"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aliases w:val="ECC HL bold"/>
    <w:basedOn w:val="DefaultParagraphFont"/>
    <w:uiPriority w:val="1"/>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7B72E8"/>
    <w:pPr>
      <w:keepNext/>
      <w:spacing w:before="240"/>
      <w:ind w:left="1134" w:hanging="1134"/>
    </w:pPr>
    <w:rPr>
      <w:b/>
      <w:bCs/>
    </w:rPr>
  </w:style>
  <w:style w:type="paragraph" w:customStyle="1" w:styleId="QuestionNoBR">
    <w:name w:val="Question_No_BR"/>
    <w:basedOn w:val="Normal"/>
    <w:uiPriority w:val="99"/>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uiPriority w:val="99"/>
    <w:qFormat/>
    <w:rsid w:val="00D02121"/>
  </w:style>
  <w:style w:type="paragraph" w:customStyle="1" w:styleId="Headingb0">
    <w:name w:val="Heading_b"/>
    <w:basedOn w:val="Heading2"/>
    <w:link w:val="HeadingbChar"/>
    <w:qFormat/>
    <w:rsid w:val="00DA3DB3"/>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HeadingbChar">
    <w:name w:val="Heading_b Char"/>
    <w:link w:val="Headingb0"/>
    <w:locked/>
    <w:rsid w:val="00DA3DB3"/>
    <w:rPr>
      <w:rFonts w:ascii="Calibri" w:eastAsia="Times New Roman" w:hAnsi="Calibri" w:cs="Traditional Arabic"/>
      <w:b/>
      <w:bCs/>
      <w:kern w:val="14"/>
      <w:sz w:val="24"/>
      <w:szCs w:val="32"/>
      <w:lang w:eastAsia="en-US" w:bidi="ar-EG"/>
    </w:rPr>
  </w:style>
  <w:style w:type="paragraph" w:styleId="Revision">
    <w:name w:val="Revision"/>
    <w:hidden/>
    <w:uiPriority w:val="99"/>
    <w:semiHidden/>
    <w:rsid w:val="00DA3DB3"/>
    <w:pPr>
      <w:spacing w:after="0" w:line="240" w:lineRule="auto"/>
    </w:pPr>
    <w:rPr>
      <w:rFonts w:ascii="Dubai" w:hAnsi="Dubai" w:cs="Dubai"/>
    </w:rPr>
  </w:style>
  <w:style w:type="character" w:customStyle="1" w:styleId="NormalaftertitleChar">
    <w:name w:val="Normal after title Char"/>
    <w:basedOn w:val="DefaultParagraphFont"/>
    <w:link w:val="Normalaftertitle"/>
    <w:uiPriority w:val="99"/>
    <w:rsid w:val="009C2ACD"/>
    <w:rPr>
      <w:rFonts w:ascii="Dubai" w:hAnsi="Dubai" w:cs="Dubai"/>
      <w:lang w:bidi="ar-SY"/>
    </w:rPr>
  </w:style>
  <w:style w:type="character" w:customStyle="1" w:styleId="CallChar">
    <w:name w:val="Call Char"/>
    <w:basedOn w:val="DefaultParagraphFont"/>
    <w:link w:val="Call"/>
    <w:qFormat/>
    <w:locked/>
    <w:rsid w:val="002F2E85"/>
    <w:rPr>
      <w:rFonts w:ascii="Dubai" w:hAnsi="Dubai" w:cs="Dubai"/>
      <w:i/>
      <w:iCs/>
    </w:rPr>
  </w:style>
  <w:style w:type="character" w:customStyle="1" w:styleId="ResNoChar">
    <w:name w:val="Res_No Char"/>
    <w:basedOn w:val="DefaultParagraphFont"/>
    <w:link w:val="ResNo"/>
    <w:rsid w:val="009C2ACD"/>
    <w:rPr>
      <w:rFonts w:ascii="Dubai" w:hAnsi="Dubai" w:cs="Dubai"/>
      <w:sz w:val="26"/>
      <w:szCs w:val="26"/>
    </w:rPr>
  </w:style>
  <w:style w:type="character" w:customStyle="1" w:styleId="ReasonsChar">
    <w:name w:val="Reasons Char"/>
    <w:basedOn w:val="DefaultParagraphFont"/>
    <w:link w:val="Reasons"/>
    <w:rsid w:val="009C2ACD"/>
    <w:rPr>
      <w:rFonts w:ascii="Dubai" w:hAnsi="Dubai" w:cs="Dubai"/>
      <w:b/>
      <w:bCs/>
    </w:rPr>
  </w:style>
  <w:style w:type="character" w:customStyle="1" w:styleId="RestitleChar">
    <w:name w:val="Res_title Char"/>
    <w:basedOn w:val="DefaultParagraphFont"/>
    <w:link w:val="Restitle"/>
    <w:rsid w:val="009C2ACD"/>
    <w:rPr>
      <w:rFonts w:ascii="Dubai" w:hAnsi="Dubai" w:cs="Dubai"/>
      <w:b/>
      <w:bCs/>
      <w:sz w:val="28"/>
      <w:szCs w:val="28"/>
      <w:lang w:bidi="ar-SY"/>
    </w:rPr>
  </w:style>
  <w:style w:type="paragraph" w:customStyle="1" w:styleId="AnnexNo0">
    <w:name w:val="Annex_No"/>
    <w:basedOn w:val="Normal"/>
    <w:uiPriority w:val="99"/>
    <w:qFormat/>
    <w:rsid w:val="00CB4FF3"/>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character" w:customStyle="1" w:styleId="Artref">
    <w:name w:val="Art_ref"/>
    <w:qFormat/>
    <w:rsid w:val="00882EEA"/>
    <w:rPr>
      <w:rFonts w:ascii="Dubai" w:hAnsi="Dubai" w:cs="Dubai"/>
      <w:b w:val="0"/>
      <w:bCs w:val="0"/>
      <w:i w:val="0"/>
      <w:iCs w:val="0"/>
    </w:rPr>
  </w:style>
  <w:style w:type="paragraph" w:customStyle="1" w:styleId="Annextitle0">
    <w:name w:val="Annex_title"/>
    <w:basedOn w:val="Normal"/>
    <w:next w:val="Normal"/>
    <w:link w:val="AnnextitleChar"/>
    <w:rsid w:val="00D772B3"/>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D772B3"/>
    <w:rPr>
      <w:rFonts w:ascii="Calibri" w:eastAsia="Times New Roman" w:hAnsi="Calibri" w:cs="Traditional Arabic"/>
      <w:b/>
      <w:bCs/>
      <w:sz w:val="28"/>
      <w:szCs w:val="40"/>
      <w:lang w:eastAsia="en-US"/>
    </w:rPr>
  </w:style>
  <w:style w:type="paragraph" w:customStyle="1" w:styleId="enumlev10">
    <w:name w:val="enumlev1"/>
    <w:basedOn w:val="Normal"/>
    <w:next w:val="Normal"/>
    <w:link w:val="enumlev1Char"/>
    <w:qFormat/>
    <w:rsid w:val="0074252D"/>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74252D"/>
    <w:rPr>
      <w:rFonts w:ascii="Calibri" w:eastAsia="Times New Roman" w:hAnsi="Calibri" w:cs="Traditional Arabic"/>
      <w:szCs w:val="30"/>
      <w:lang w:eastAsia="en-US"/>
    </w:rPr>
  </w:style>
  <w:style w:type="paragraph" w:customStyle="1" w:styleId="Tabletext">
    <w:name w:val="Table_text"/>
    <w:basedOn w:val="Normal"/>
    <w:link w:val="TabletextChar"/>
    <w:uiPriority w:val="99"/>
    <w:qFormat/>
    <w:rsid w:val="003853D2"/>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uiPriority w:val="99"/>
    <w:locked/>
    <w:rsid w:val="003853D2"/>
    <w:rPr>
      <w:rFonts w:ascii="Calibri" w:eastAsia="Times New Roman" w:hAnsi="Calibri" w:cs="Traditional Arabic"/>
      <w:sz w:val="20"/>
      <w:szCs w:val="26"/>
      <w:lang w:val="fr-FR" w:eastAsia="en-US" w:bidi="ar-EG"/>
    </w:rPr>
  </w:style>
  <w:style w:type="paragraph" w:customStyle="1" w:styleId="Figuretitle0">
    <w:name w:val="Figure_title"/>
    <w:basedOn w:val="Normal"/>
    <w:next w:val="Normal"/>
    <w:link w:val="FiguretitleChar"/>
    <w:qFormat/>
    <w:rsid w:val="00500F2F"/>
    <w:pPr>
      <w:keepNext/>
      <w:keepLines/>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Times New Roman Bold" w:eastAsia="Times New Roman" w:hAnsi="Times New Roman Bold" w:cs="Times New Roman"/>
      <w:b/>
      <w:sz w:val="20"/>
      <w:szCs w:val="20"/>
      <w:lang w:val="en-GB" w:eastAsia="en-US"/>
    </w:rPr>
  </w:style>
  <w:style w:type="character" w:customStyle="1" w:styleId="FiguretitleChar">
    <w:name w:val="Figure_title Char"/>
    <w:link w:val="Figuretitle0"/>
    <w:locked/>
    <w:rsid w:val="00500F2F"/>
    <w:rPr>
      <w:rFonts w:ascii="Times New Roman Bold" w:eastAsia="Times New Roman" w:hAnsi="Times New Roman Bold" w:cs="Times New Roman"/>
      <w:b/>
      <w:sz w:val="20"/>
      <w:szCs w:val="20"/>
      <w:lang w:val="en-GB" w:eastAsia="en-US"/>
    </w:rPr>
  </w:style>
  <w:style w:type="paragraph" w:customStyle="1" w:styleId="Methodheading1">
    <w:name w:val="Method_heading1"/>
    <w:basedOn w:val="Heading1"/>
    <w:next w:val="Normal"/>
    <w:qFormat/>
    <w:rsid w:val="0032504C"/>
    <w:pPr>
      <w:tabs>
        <w:tab w:val="clear" w:pos="794"/>
        <w:tab w:val="left" w:pos="1701"/>
        <w:tab w:val="left" w:pos="2268"/>
        <w:tab w:val="left" w:pos="2835"/>
      </w:tabs>
      <w:spacing w:before="280"/>
      <w:ind w:left="1701" w:hanging="1701"/>
    </w:pPr>
    <w:rPr>
      <w:rFonts w:eastAsia="Times New Roman"/>
      <w:kern w:val="32"/>
      <w:lang w:eastAsia="en-US" w:bidi="ar-EG"/>
    </w:rPr>
  </w:style>
  <w:style w:type="character" w:customStyle="1" w:styleId="Appref">
    <w:name w:val="App_ref"/>
    <w:rsid w:val="00814479"/>
    <w:rPr>
      <w:rFonts w:ascii="Dubai" w:hAnsi="Dubai" w:cs="Dubai"/>
      <w:b/>
      <w:bCs/>
    </w:rPr>
  </w:style>
  <w:style w:type="paragraph" w:customStyle="1" w:styleId="enumlev20">
    <w:name w:val="enumlev2"/>
    <w:basedOn w:val="enumlev10"/>
    <w:link w:val="enumlev2Char"/>
    <w:qFormat/>
    <w:rsid w:val="00814479"/>
    <w:pPr>
      <w:tabs>
        <w:tab w:val="clear" w:pos="1134"/>
        <w:tab w:val="left" w:pos="794"/>
        <w:tab w:val="left" w:pos="1191"/>
        <w:tab w:val="left" w:pos="1588"/>
        <w:tab w:val="left" w:pos="1985"/>
      </w:tabs>
      <w:overflowPunct w:val="0"/>
      <w:autoSpaceDE w:val="0"/>
      <w:autoSpaceDN w:val="0"/>
      <w:bidi w:val="0"/>
      <w:adjustRightInd w:val="0"/>
      <w:spacing w:line="280" w:lineRule="exact"/>
      <w:ind w:left="1191" w:hanging="397"/>
      <w:textAlignment w:val="baseline"/>
    </w:pPr>
    <w:rPr>
      <w:rFonts w:cs="Calibri"/>
      <w:sz w:val="24"/>
      <w:szCs w:val="22"/>
    </w:rPr>
  </w:style>
  <w:style w:type="paragraph" w:customStyle="1" w:styleId="enumlev30">
    <w:name w:val="enumlev3"/>
    <w:basedOn w:val="enumlev20"/>
    <w:link w:val="enumlev3Char"/>
    <w:qFormat/>
    <w:rsid w:val="00814479"/>
    <w:pPr>
      <w:ind w:left="1588"/>
    </w:pPr>
  </w:style>
  <w:style w:type="paragraph" w:customStyle="1" w:styleId="Equation">
    <w:name w:val="Equation"/>
    <w:basedOn w:val="Normal"/>
    <w:rsid w:val="00814479"/>
    <w:pPr>
      <w:tabs>
        <w:tab w:val="center" w:pos="4820"/>
        <w:tab w:val="right" w:pos="9639"/>
      </w:tabs>
      <w:overflowPunct w:val="0"/>
      <w:autoSpaceDE w:val="0"/>
      <w:autoSpaceDN w:val="0"/>
      <w:bidi w:val="0"/>
      <w:adjustRightInd w:val="0"/>
      <w:spacing w:before="160" w:line="280" w:lineRule="exact"/>
      <w:jc w:val="left"/>
      <w:textAlignment w:val="baseline"/>
    </w:pPr>
    <w:rPr>
      <w:rFonts w:ascii="Calibri" w:eastAsia="Times New Roman" w:hAnsi="Calibri" w:cs="Calibri"/>
      <w:sz w:val="24"/>
      <w:lang w:eastAsia="en-US"/>
    </w:rPr>
  </w:style>
  <w:style w:type="paragraph" w:customStyle="1" w:styleId="toc0">
    <w:name w:val="toc 0"/>
    <w:basedOn w:val="Normal"/>
    <w:next w:val="TOC1"/>
    <w:rsid w:val="00814479"/>
    <w:pPr>
      <w:keepLines/>
      <w:tabs>
        <w:tab w:val="clear" w:pos="794"/>
        <w:tab w:val="right" w:pos="9639"/>
      </w:tabs>
      <w:overflowPunct w:val="0"/>
      <w:autoSpaceDE w:val="0"/>
      <w:autoSpaceDN w:val="0"/>
      <w:bidi w:val="0"/>
      <w:adjustRightInd w:val="0"/>
      <w:spacing w:before="160" w:line="280" w:lineRule="exact"/>
      <w:jc w:val="left"/>
      <w:textAlignment w:val="baseline"/>
    </w:pPr>
    <w:rPr>
      <w:rFonts w:ascii="Calibri" w:eastAsia="Times New Roman" w:hAnsi="Calibri" w:cs="Calibri"/>
      <w:b/>
      <w:sz w:val="24"/>
      <w:lang w:eastAsia="en-US"/>
    </w:rPr>
  </w:style>
  <w:style w:type="paragraph" w:customStyle="1" w:styleId="ASN1">
    <w:name w:val="ASN.1"/>
    <w:rsid w:val="00814479"/>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Calibri"/>
      <w:b/>
      <w:noProof/>
      <w:sz w:val="20"/>
      <w:szCs w:val="20"/>
      <w:lang w:val="fr-FR" w:eastAsia="en-US"/>
    </w:rPr>
  </w:style>
  <w:style w:type="paragraph" w:customStyle="1" w:styleId="Chaptitle">
    <w:name w:val="Chap_title"/>
    <w:basedOn w:val="Normal"/>
    <w:next w:val="Normalaftertitle0"/>
    <w:qFormat/>
    <w:rsid w:val="00814479"/>
    <w:pPr>
      <w:keepNext/>
      <w:keepLines/>
      <w:tabs>
        <w:tab w:val="clear" w:pos="794"/>
      </w:tabs>
      <w:overflowPunct w:val="0"/>
      <w:autoSpaceDE w:val="0"/>
      <w:autoSpaceDN w:val="0"/>
      <w:bidi w:val="0"/>
      <w:adjustRightInd w:val="0"/>
      <w:spacing w:before="480" w:line="280" w:lineRule="exact"/>
      <w:jc w:val="center"/>
      <w:textAlignment w:val="baseline"/>
    </w:pPr>
    <w:rPr>
      <w:rFonts w:ascii="Calibri" w:eastAsia="Times New Roman" w:hAnsi="Calibri" w:cs="Calibri"/>
      <w:b/>
      <w:sz w:val="24"/>
      <w:lang w:eastAsia="en-US"/>
    </w:rPr>
  </w:style>
  <w:style w:type="paragraph" w:customStyle="1" w:styleId="Normalaftertitle0">
    <w:name w:val="Normal_after_title"/>
    <w:basedOn w:val="Normal"/>
    <w:next w:val="Normal"/>
    <w:link w:val="NormalaftertitleChar0"/>
    <w:rsid w:val="00814479"/>
    <w:pPr>
      <w:tabs>
        <w:tab w:val="left" w:pos="1191"/>
        <w:tab w:val="left" w:pos="1588"/>
        <w:tab w:val="left" w:pos="1985"/>
      </w:tabs>
      <w:overflowPunct w:val="0"/>
      <w:autoSpaceDE w:val="0"/>
      <w:autoSpaceDN w:val="0"/>
      <w:bidi w:val="0"/>
      <w:adjustRightInd w:val="0"/>
      <w:spacing w:before="400" w:line="280" w:lineRule="exact"/>
      <w:textAlignment w:val="baseline"/>
    </w:pPr>
    <w:rPr>
      <w:rFonts w:ascii="Calibri" w:eastAsia="Times New Roman" w:hAnsi="Calibri" w:cs="Calibri"/>
      <w:sz w:val="24"/>
      <w:lang w:eastAsia="en-US"/>
    </w:rPr>
  </w:style>
  <w:style w:type="character" w:customStyle="1" w:styleId="NormalaftertitleChar0">
    <w:name w:val="Normal_after_title Char"/>
    <w:basedOn w:val="DefaultParagraphFont"/>
    <w:link w:val="Normalaftertitle0"/>
    <w:locked/>
    <w:rsid w:val="00814479"/>
    <w:rPr>
      <w:rFonts w:ascii="Calibri" w:eastAsia="Times New Roman" w:hAnsi="Calibri" w:cs="Calibri"/>
      <w:sz w:val="24"/>
      <w:lang w:eastAsia="en-US"/>
    </w:rPr>
  </w:style>
  <w:style w:type="character" w:styleId="PageNumber">
    <w:name w:val="page number"/>
    <w:basedOn w:val="DefaultParagraphFont"/>
    <w:rsid w:val="00814479"/>
  </w:style>
  <w:style w:type="paragraph" w:customStyle="1" w:styleId="Reftext">
    <w:name w:val="Ref_text"/>
    <w:basedOn w:val="Normal"/>
    <w:rsid w:val="00814479"/>
    <w:pPr>
      <w:tabs>
        <w:tab w:val="left" w:pos="1191"/>
        <w:tab w:val="left" w:pos="1588"/>
        <w:tab w:val="left" w:pos="1985"/>
      </w:tabs>
      <w:overflowPunct w:val="0"/>
      <w:autoSpaceDE w:val="0"/>
      <w:autoSpaceDN w:val="0"/>
      <w:bidi w:val="0"/>
      <w:adjustRightInd w:val="0"/>
      <w:spacing w:before="160" w:line="280" w:lineRule="exact"/>
      <w:ind w:left="794" w:hanging="794"/>
      <w:jc w:val="left"/>
      <w:textAlignment w:val="baseline"/>
    </w:pPr>
    <w:rPr>
      <w:rFonts w:ascii="Calibri" w:eastAsia="Times New Roman" w:hAnsi="Calibri" w:cs="Calibri"/>
      <w:sz w:val="24"/>
      <w:lang w:eastAsia="en-US"/>
    </w:rPr>
  </w:style>
  <w:style w:type="paragraph" w:styleId="Index1">
    <w:name w:val="index 1"/>
    <w:basedOn w:val="Normal"/>
    <w:next w:val="Normal"/>
    <w:rsid w:val="00814479"/>
    <w:pPr>
      <w:tabs>
        <w:tab w:val="left" w:pos="1191"/>
        <w:tab w:val="left" w:pos="1588"/>
        <w:tab w:val="left" w:pos="1985"/>
      </w:tabs>
      <w:overflowPunct w:val="0"/>
      <w:autoSpaceDE w:val="0"/>
      <w:autoSpaceDN w:val="0"/>
      <w:bidi w:val="0"/>
      <w:adjustRightInd w:val="0"/>
      <w:spacing w:before="160" w:line="280" w:lineRule="exact"/>
      <w:jc w:val="left"/>
      <w:textAlignment w:val="baseline"/>
    </w:pPr>
    <w:rPr>
      <w:rFonts w:ascii="Calibri" w:eastAsia="Times New Roman" w:hAnsi="Calibri" w:cs="Calibri"/>
      <w:sz w:val="24"/>
      <w:lang w:eastAsia="en-US"/>
    </w:rPr>
  </w:style>
  <w:style w:type="paragraph" w:customStyle="1" w:styleId="Formal">
    <w:name w:val="Formal"/>
    <w:basedOn w:val="ASN1"/>
    <w:rsid w:val="00814479"/>
    <w:rPr>
      <w:b w:val="0"/>
    </w:rPr>
  </w:style>
  <w:style w:type="paragraph" w:customStyle="1" w:styleId="AnnexNoTitle0">
    <w:name w:val="Annex_NoTitle"/>
    <w:basedOn w:val="Normal"/>
    <w:next w:val="Normalaftertitle0"/>
    <w:rsid w:val="00814479"/>
    <w:pPr>
      <w:keepNext/>
      <w:keepLines/>
      <w:tabs>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Times New Roman" w:hAnsi="Calibri" w:cs="Calibri"/>
      <w:b/>
      <w:sz w:val="24"/>
      <w:lang w:eastAsia="en-US"/>
    </w:rPr>
  </w:style>
  <w:style w:type="paragraph" w:customStyle="1" w:styleId="AppendixNoTitle">
    <w:name w:val="Appendix_NoTitle"/>
    <w:basedOn w:val="AnnexNoTitle0"/>
    <w:next w:val="Normalaftertitle0"/>
    <w:rsid w:val="00814479"/>
  </w:style>
  <w:style w:type="paragraph" w:customStyle="1" w:styleId="Artheading">
    <w:name w:val="Art_heading"/>
    <w:basedOn w:val="Normal"/>
    <w:next w:val="Normalaftertitle0"/>
    <w:rsid w:val="00814479"/>
    <w:pPr>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Times New Roman" w:hAnsi="Calibri" w:cs="Calibri"/>
      <w:b/>
      <w:sz w:val="28"/>
      <w:lang w:eastAsia="en-US"/>
    </w:rPr>
  </w:style>
  <w:style w:type="paragraph" w:customStyle="1" w:styleId="ArtNo">
    <w:name w:val="Art_No"/>
    <w:basedOn w:val="Normal"/>
    <w:next w:val="Arttitle"/>
    <w:rsid w:val="00814479"/>
    <w:pPr>
      <w:keepNext/>
      <w:keepLines/>
      <w:tabs>
        <w:tab w:val="left" w:pos="1191"/>
        <w:tab w:val="left" w:pos="1588"/>
        <w:tab w:val="left" w:pos="1985"/>
      </w:tabs>
      <w:overflowPunct w:val="0"/>
      <w:autoSpaceDE w:val="0"/>
      <w:autoSpaceDN w:val="0"/>
      <w:bidi w:val="0"/>
      <w:adjustRightInd w:val="0"/>
      <w:spacing w:before="480" w:line="280" w:lineRule="exact"/>
      <w:jc w:val="center"/>
      <w:textAlignment w:val="baseline"/>
    </w:pPr>
    <w:rPr>
      <w:rFonts w:ascii="Calibri" w:eastAsia="Times New Roman" w:hAnsi="Calibri" w:cs="Calibri"/>
      <w:caps/>
      <w:sz w:val="28"/>
      <w:lang w:eastAsia="en-US"/>
    </w:rPr>
  </w:style>
  <w:style w:type="paragraph" w:customStyle="1" w:styleId="Arttitle">
    <w:name w:val="Art_title"/>
    <w:basedOn w:val="Normal"/>
    <w:next w:val="Normalaftertitle0"/>
    <w:link w:val="ArttitleChar"/>
    <w:rsid w:val="00814479"/>
    <w:pPr>
      <w:keepNext/>
      <w:keepLines/>
      <w:tabs>
        <w:tab w:val="left" w:pos="1191"/>
        <w:tab w:val="left" w:pos="1588"/>
        <w:tab w:val="left" w:pos="1985"/>
      </w:tabs>
      <w:overflowPunct w:val="0"/>
      <w:autoSpaceDE w:val="0"/>
      <w:autoSpaceDN w:val="0"/>
      <w:bidi w:val="0"/>
      <w:adjustRightInd w:val="0"/>
      <w:spacing w:before="240" w:line="280" w:lineRule="exact"/>
      <w:jc w:val="center"/>
      <w:textAlignment w:val="baseline"/>
    </w:pPr>
    <w:rPr>
      <w:rFonts w:ascii="Calibri" w:eastAsia="Times New Roman" w:hAnsi="Calibri" w:cs="Calibri"/>
      <w:b/>
      <w:sz w:val="28"/>
      <w:lang w:eastAsia="en-US"/>
    </w:rPr>
  </w:style>
  <w:style w:type="paragraph" w:customStyle="1" w:styleId="ChapNo">
    <w:name w:val="Chap_No"/>
    <w:basedOn w:val="Normal"/>
    <w:next w:val="Chaptitle"/>
    <w:qFormat/>
    <w:rsid w:val="00814479"/>
    <w:pPr>
      <w:keepNext/>
      <w:keepLines/>
      <w:tabs>
        <w:tab w:val="clear" w:pos="794"/>
      </w:tabs>
      <w:overflowPunct w:val="0"/>
      <w:autoSpaceDE w:val="0"/>
      <w:autoSpaceDN w:val="0"/>
      <w:bidi w:val="0"/>
      <w:adjustRightInd w:val="0"/>
      <w:spacing w:before="720" w:line="320" w:lineRule="exact"/>
      <w:jc w:val="center"/>
      <w:textAlignment w:val="baseline"/>
    </w:pPr>
    <w:rPr>
      <w:rFonts w:ascii="Calibri" w:eastAsia="Times New Roman" w:hAnsi="Calibri" w:cs="Calibri"/>
      <w:b/>
      <w:sz w:val="28"/>
      <w:lang w:eastAsia="en-US"/>
    </w:rPr>
  </w:style>
  <w:style w:type="paragraph" w:customStyle="1" w:styleId="Equationlegend">
    <w:name w:val="Equation_legend"/>
    <w:basedOn w:val="Normal"/>
    <w:rsid w:val="00814479"/>
    <w:pPr>
      <w:tabs>
        <w:tab w:val="clear" w:pos="794"/>
        <w:tab w:val="right" w:pos="1814"/>
        <w:tab w:val="left" w:pos="1985"/>
      </w:tabs>
      <w:overflowPunct w:val="0"/>
      <w:autoSpaceDE w:val="0"/>
      <w:autoSpaceDN w:val="0"/>
      <w:bidi w:val="0"/>
      <w:adjustRightInd w:val="0"/>
      <w:spacing w:before="80" w:line="280" w:lineRule="exact"/>
      <w:ind w:left="1985" w:hanging="1985"/>
      <w:textAlignment w:val="baseline"/>
    </w:pPr>
    <w:rPr>
      <w:rFonts w:ascii="Calibri" w:eastAsia="Times New Roman" w:hAnsi="Calibri" w:cs="Calibri"/>
      <w:sz w:val="24"/>
      <w:lang w:eastAsia="en-US"/>
    </w:rPr>
  </w:style>
  <w:style w:type="paragraph" w:customStyle="1" w:styleId="Figurelegend0">
    <w:name w:val="Figure_legend"/>
    <w:basedOn w:val="Normal"/>
    <w:rsid w:val="00814479"/>
    <w:pPr>
      <w:keepNext/>
      <w:keepLines/>
      <w:tabs>
        <w:tab w:val="clear" w:pos="794"/>
      </w:tabs>
      <w:overflowPunct w:val="0"/>
      <w:autoSpaceDE w:val="0"/>
      <w:autoSpaceDN w:val="0"/>
      <w:bidi w:val="0"/>
      <w:adjustRightInd w:val="0"/>
      <w:spacing w:before="20" w:after="20" w:line="280" w:lineRule="exact"/>
      <w:jc w:val="left"/>
      <w:textAlignment w:val="baseline"/>
    </w:pPr>
    <w:rPr>
      <w:rFonts w:ascii="Calibri" w:eastAsia="Times New Roman" w:hAnsi="Calibri" w:cs="Calibri"/>
      <w:sz w:val="18"/>
      <w:lang w:eastAsia="en-US"/>
    </w:rPr>
  </w:style>
  <w:style w:type="paragraph" w:customStyle="1" w:styleId="Figure">
    <w:name w:val="Figure"/>
    <w:basedOn w:val="Normal"/>
    <w:next w:val="FigureNoTitle"/>
    <w:rsid w:val="00814479"/>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Calibri" w:eastAsia="Times New Roman" w:hAnsi="Calibri" w:cs="Calibri"/>
      <w:sz w:val="24"/>
      <w:lang w:eastAsia="en-US"/>
    </w:rPr>
  </w:style>
  <w:style w:type="paragraph" w:customStyle="1" w:styleId="FigureNoTitle">
    <w:name w:val="Figure_NoTitle"/>
    <w:basedOn w:val="Normal"/>
    <w:next w:val="Normalaftertitle0"/>
    <w:rsid w:val="00814479"/>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Times New Roman" w:hAnsi="Calibri" w:cs="Calibri"/>
      <w:b/>
      <w:sz w:val="24"/>
      <w:lang w:eastAsia="en-US"/>
    </w:rPr>
  </w:style>
  <w:style w:type="paragraph" w:customStyle="1" w:styleId="Figurewithouttitle">
    <w:name w:val="Figure_without_title"/>
    <w:basedOn w:val="Normal"/>
    <w:next w:val="Normalaftertitle0"/>
    <w:rsid w:val="00814479"/>
    <w:pPr>
      <w:keepLines/>
      <w:tabs>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Times New Roman" w:hAnsi="Calibri" w:cs="Calibri"/>
      <w:sz w:val="24"/>
      <w:lang w:eastAsia="en-US"/>
    </w:rPr>
  </w:style>
  <w:style w:type="paragraph" w:customStyle="1" w:styleId="FirstFooter">
    <w:name w:val="FirstFooter"/>
    <w:basedOn w:val="Normal"/>
    <w:rsid w:val="00814479"/>
    <w:pPr>
      <w:tabs>
        <w:tab w:val="clear" w:pos="794"/>
      </w:tabs>
      <w:bidi w:val="0"/>
      <w:spacing w:before="40" w:line="280" w:lineRule="exact"/>
      <w:jc w:val="left"/>
    </w:pPr>
    <w:rPr>
      <w:rFonts w:ascii="Calibri" w:eastAsia="Times New Roman" w:hAnsi="Calibri" w:cs="Calibri"/>
      <w:sz w:val="16"/>
      <w:lang w:eastAsia="en-US"/>
    </w:rPr>
  </w:style>
  <w:style w:type="paragraph" w:customStyle="1" w:styleId="FooterQP">
    <w:name w:val="Footer_QP"/>
    <w:basedOn w:val="Normal"/>
    <w:rsid w:val="00814479"/>
    <w:pPr>
      <w:tabs>
        <w:tab w:val="clear" w:pos="794"/>
        <w:tab w:val="left" w:pos="907"/>
        <w:tab w:val="right" w:pos="8789"/>
        <w:tab w:val="right" w:pos="9639"/>
      </w:tabs>
      <w:overflowPunct w:val="0"/>
      <w:autoSpaceDE w:val="0"/>
      <w:autoSpaceDN w:val="0"/>
      <w:bidi w:val="0"/>
      <w:adjustRightInd w:val="0"/>
      <w:spacing w:before="0" w:line="280" w:lineRule="exact"/>
      <w:jc w:val="left"/>
      <w:textAlignment w:val="baseline"/>
    </w:pPr>
    <w:rPr>
      <w:rFonts w:ascii="Calibri" w:eastAsia="Times New Roman" w:hAnsi="Calibri" w:cs="Calibri"/>
      <w:b/>
      <w:sz w:val="24"/>
      <w:lang w:eastAsia="en-US"/>
    </w:rPr>
  </w:style>
  <w:style w:type="paragraph" w:customStyle="1" w:styleId="Headingi0">
    <w:name w:val="Heading_i"/>
    <w:basedOn w:val="Normal"/>
    <w:next w:val="Normal"/>
    <w:qFormat/>
    <w:rsid w:val="00814479"/>
    <w:pPr>
      <w:keepNext/>
      <w:tabs>
        <w:tab w:val="left" w:pos="1191"/>
        <w:tab w:val="left" w:pos="1588"/>
        <w:tab w:val="left" w:pos="1985"/>
      </w:tabs>
      <w:overflowPunct w:val="0"/>
      <w:autoSpaceDE w:val="0"/>
      <w:autoSpaceDN w:val="0"/>
      <w:bidi w:val="0"/>
      <w:adjustRightInd w:val="0"/>
      <w:spacing w:before="240" w:line="280" w:lineRule="exact"/>
      <w:jc w:val="left"/>
      <w:textAlignment w:val="baseline"/>
    </w:pPr>
    <w:rPr>
      <w:rFonts w:ascii="Calibri" w:eastAsia="Times New Roman" w:hAnsi="Calibri" w:cs="Calibri"/>
      <w:i/>
      <w:sz w:val="24"/>
      <w:lang w:eastAsia="en-US"/>
    </w:rPr>
  </w:style>
  <w:style w:type="paragraph" w:styleId="Index2">
    <w:name w:val="index 2"/>
    <w:basedOn w:val="Normal"/>
    <w:next w:val="Normal"/>
    <w:rsid w:val="00814479"/>
    <w:pPr>
      <w:tabs>
        <w:tab w:val="left" w:pos="1191"/>
        <w:tab w:val="left" w:pos="1588"/>
        <w:tab w:val="left" w:pos="1985"/>
      </w:tabs>
      <w:overflowPunct w:val="0"/>
      <w:autoSpaceDE w:val="0"/>
      <w:autoSpaceDN w:val="0"/>
      <w:bidi w:val="0"/>
      <w:adjustRightInd w:val="0"/>
      <w:spacing w:before="160" w:line="280" w:lineRule="exact"/>
      <w:ind w:left="284"/>
      <w:jc w:val="left"/>
      <w:textAlignment w:val="baseline"/>
    </w:pPr>
    <w:rPr>
      <w:rFonts w:ascii="Calibri" w:eastAsia="Times New Roman" w:hAnsi="Calibri" w:cs="Calibri"/>
      <w:sz w:val="24"/>
      <w:lang w:eastAsia="en-US"/>
    </w:rPr>
  </w:style>
  <w:style w:type="paragraph" w:styleId="Index3">
    <w:name w:val="index 3"/>
    <w:basedOn w:val="Normal"/>
    <w:next w:val="Normal"/>
    <w:rsid w:val="00814479"/>
    <w:pPr>
      <w:tabs>
        <w:tab w:val="left" w:pos="1191"/>
        <w:tab w:val="left" w:pos="1588"/>
        <w:tab w:val="left" w:pos="1985"/>
      </w:tabs>
      <w:overflowPunct w:val="0"/>
      <w:autoSpaceDE w:val="0"/>
      <w:autoSpaceDN w:val="0"/>
      <w:bidi w:val="0"/>
      <w:adjustRightInd w:val="0"/>
      <w:spacing w:before="160" w:line="280" w:lineRule="exact"/>
      <w:ind w:left="567"/>
      <w:jc w:val="left"/>
      <w:textAlignment w:val="baseline"/>
    </w:pPr>
    <w:rPr>
      <w:rFonts w:ascii="Calibri" w:eastAsia="Times New Roman" w:hAnsi="Calibri" w:cs="Calibri"/>
      <w:sz w:val="24"/>
      <w:lang w:eastAsia="en-US"/>
    </w:rPr>
  </w:style>
  <w:style w:type="paragraph" w:customStyle="1" w:styleId="PartNo0">
    <w:name w:val="Part_No"/>
    <w:basedOn w:val="Normal"/>
    <w:next w:val="Partref"/>
    <w:qFormat/>
    <w:rsid w:val="00814479"/>
    <w:pPr>
      <w:keepNext/>
      <w:keepLines/>
      <w:tabs>
        <w:tab w:val="left" w:pos="1191"/>
        <w:tab w:val="left" w:pos="1588"/>
        <w:tab w:val="left" w:pos="1985"/>
      </w:tabs>
      <w:overflowPunct w:val="0"/>
      <w:autoSpaceDE w:val="0"/>
      <w:autoSpaceDN w:val="0"/>
      <w:bidi w:val="0"/>
      <w:adjustRightInd w:val="0"/>
      <w:spacing w:before="480" w:after="80" w:line="280" w:lineRule="exact"/>
      <w:textAlignment w:val="baseline"/>
    </w:pPr>
    <w:rPr>
      <w:rFonts w:ascii="Calibri" w:eastAsia="Times New Roman" w:hAnsi="Calibri" w:cs="Calibri"/>
      <w:caps/>
      <w:sz w:val="24"/>
      <w:lang w:eastAsia="en-US"/>
    </w:rPr>
  </w:style>
  <w:style w:type="paragraph" w:customStyle="1" w:styleId="Partref">
    <w:name w:val="Part_ref"/>
    <w:basedOn w:val="Normal"/>
    <w:next w:val="Parttitle0"/>
    <w:rsid w:val="00814479"/>
    <w:pPr>
      <w:keepNext/>
      <w:keepLines/>
      <w:tabs>
        <w:tab w:val="left" w:pos="1191"/>
        <w:tab w:val="left" w:pos="1588"/>
        <w:tab w:val="left" w:pos="1985"/>
      </w:tabs>
      <w:overflowPunct w:val="0"/>
      <w:autoSpaceDE w:val="0"/>
      <w:autoSpaceDN w:val="0"/>
      <w:bidi w:val="0"/>
      <w:adjustRightInd w:val="0"/>
      <w:spacing w:before="280" w:line="280" w:lineRule="exact"/>
      <w:jc w:val="center"/>
      <w:textAlignment w:val="baseline"/>
    </w:pPr>
    <w:rPr>
      <w:rFonts w:ascii="Calibri" w:eastAsia="Times New Roman" w:hAnsi="Calibri" w:cs="Calibri"/>
      <w:sz w:val="24"/>
      <w:lang w:eastAsia="en-US"/>
    </w:rPr>
  </w:style>
  <w:style w:type="paragraph" w:customStyle="1" w:styleId="Parttitle0">
    <w:name w:val="Part_title"/>
    <w:basedOn w:val="Normal"/>
    <w:next w:val="Normalaftertitle0"/>
    <w:qFormat/>
    <w:rsid w:val="00814479"/>
    <w:pPr>
      <w:keepNext/>
      <w:keepLines/>
      <w:tabs>
        <w:tab w:val="left" w:pos="1191"/>
        <w:tab w:val="left" w:pos="1588"/>
        <w:tab w:val="left" w:pos="1985"/>
      </w:tabs>
      <w:overflowPunct w:val="0"/>
      <w:autoSpaceDE w:val="0"/>
      <w:autoSpaceDN w:val="0"/>
      <w:bidi w:val="0"/>
      <w:adjustRightInd w:val="0"/>
      <w:spacing w:before="240" w:after="280" w:line="320" w:lineRule="exact"/>
      <w:jc w:val="center"/>
      <w:textAlignment w:val="baseline"/>
    </w:pPr>
    <w:rPr>
      <w:rFonts w:ascii="Calibri" w:eastAsia="Times New Roman" w:hAnsi="Calibri" w:cs="Calibri"/>
      <w:b/>
      <w:sz w:val="24"/>
      <w:lang w:eastAsia="en-US"/>
    </w:rPr>
  </w:style>
  <w:style w:type="paragraph" w:customStyle="1" w:styleId="Recdate">
    <w:name w:val="Rec_date"/>
    <w:basedOn w:val="Normal"/>
    <w:next w:val="Normalaftertitle0"/>
    <w:rsid w:val="00814479"/>
    <w:pPr>
      <w:keepNext/>
      <w:keepLines/>
      <w:tabs>
        <w:tab w:val="clear" w:pos="794"/>
      </w:tabs>
      <w:overflowPunct w:val="0"/>
      <w:autoSpaceDE w:val="0"/>
      <w:autoSpaceDN w:val="0"/>
      <w:bidi w:val="0"/>
      <w:adjustRightInd w:val="0"/>
      <w:spacing w:before="160" w:line="280" w:lineRule="exact"/>
      <w:jc w:val="right"/>
      <w:textAlignment w:val="baseline"/>
    </w:pPr>
    <w:rPr>
      <w:rFonts w:ascii="Calibri" w:eastAsia="Times New Roman" w:hAnsi="Calibri" w:cs="Calibri"/>
      <w:i/>
      <w:sz w:val="24"/>
      <w:lang w:eastAsia="en-US"/>
    </w:rPr>
  </w:style>
  <w:style w:type="paragraph" w:customStyle="1" w:styleId="Questiondate">
    <w:name w:val="Question_date"/>
    <w:basedOn w:val="Recdate"/>
    <w:next w:val="Normalaftertitle0"/>
    <w:rsid w:val="00814479"/>
  </w:style>
  <w:style w:type="paragraph" w:customStyle="1" w:styleId="QuestionNo">
    <w:name w:val="Question_No"/>
    <w:basedOn w:val="RecNo"/>
    <w:next w:val="Questiontitle"/>
    <w:qFormat/>
    <w:rsid w:val="00814479"/>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Times New Roman" w:hAnsi="Calibri" w:cs="Calibri"/>
      <w:b/>
      <w:sz w:val="28"/>
      <w:szCs w:val="22"/>
      <w:lang w:eastAsia="en-US"/>
    </w:rPr>
  </w:style>
  <w:style w:type="paragraph" w:customStyle="1" w:styleId="Questiontitle">
    <w:name w:val="Question_title"/>
    <w:basedOn w:val="Rectitle"/>
    <w:next w:val="Questionref"/>
    <w:qFormat/>
    <w:rsid w:val="00814479"/>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Times New Roman" w:hAnsi="Calibri" w:cs="Calibri"/>
      <w:bCs w:val="0"/>
      <w:szCs w:val="22"/>
      <w:lang w:eastAsia="en-US"/>
    </w:rPr>
  </w:style>
  <w:style w:type="paragraph" w:customStyle="1" w:styleId="Questionref">
    <w:name w:val="Question_ref"/>
    <w:basedOn w:val="Recref"/>
    <w:next w:val="Questiondate"/>
    <w:rsid w:val="00814479"/>
  </w:style>
  <w:style w:type="paragraph" w:customStyle="1" w:styleId="Recref">
    <w:name w:val="Rec_ref"/>
    <w:basedOn w:val="Normal"/>
    <w:next w:val="Recdate"/>
    <w:qFormat/>
    <w:rsid w:val="00814479"/>
    <w:pPr>
      <w:keepNext/>
      <w:keepLines/>
      <w:tabs>
        <w:tab w:val="clear" w:pos="794"/>
      </w:tabs>
      <w:overflowPunct w:val="0"/>
      <w:autoSpaceDE w:val="0"/>
      <w:autoSpaceDN w:val="0"/>
      <w:bidi w:val="0"/>
      <w:adjustRightInd w:val="0"/>
      <w:spacing w:before="160" w:line="280" w:lineRule="exact"/>
      <w:jc w:val="center"/>
      <w:textAlignment w:val="baseline"/>
    </w:pPr>
    <w:rPr>
      <w:rFonts w:ascii="Calibri" w:eastAsia="Times New Roman" w:hAnsi="Calibri" w:cs="Calibri"/>
      <w:i/>
      <w:sz w:val="24"/>
      <w:lang w:eastAsia="en-US"/>
    </w:rPr>
  </w:style>
  <w:style w:type="paragraph" w:customStyle="1" w:styleId="Repdate">
    <w:name w:val="Rep_date"/>
    <w:basedOn w:val="Recdate"/>
    <w:next w:val="Normalaftertitle0"/>
    <w:rsid w:val="00814479"/>
  </w:style>
  <w:style w:type="paragraph" w:customStyle="1" w:styleId="RepNo">
    <w:name w:val="Rep_No"/>
    <w:basedOn w:val="RecNo"/>
    <w:next w:val="Reptitle"/>
    <w:rsid w:val="00814479"/>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Times New Roman" w:hAnsi="Calibri" w:cs="Calibri"/>
      <w:b/>
      <w:sz w:val="28"/>
      <w:szCs w:val="22"/>
      <w:lang w:eastAsia="en-US"/>
    </w:rPr>
  </w:style>
  <w:style w:type="paragraph" w:customStyle="1" w:styleId="Reptitle">
    <w:name w:val="Rep_title"/>
    <w:basedOn w:val="Rectitle"/>
    <w:next w:val="Repref"/>
    <w:rsid w:val="00814479"/>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Times New Roman" w:hAnsi="Calibri" w:cs="Calibri"/>
      <w:bCs w:val="0"/>
      <w:szCs w:val="22"/>
      <w:lang w:eastAsia="en-US"/>
    </w:rPr>
  </w:style>
  <w:style w:type="paragraph" w:customStyle="1" w:styleId="Repref">
    <w:name w:val="Rep_ref"/>
    <w:basedOn w:val="Recref"/>
    <w:next w:val="Repdate"/>
    <w:rsid w:val="00814479"/>
  </w:style>
  <w:style w:type="paragraph" w:customStyle="1" w:styleId="Resdate">
    <w:name w:val="Res_date"/>
    <w:basedOn w:val="Recdate"/>
    <w:next w:val="Normalaftertitle0"/>
    <w:rsid w:val="00814479"/>
  </w:style>
  <w:style w:type="paragraph" w:customStyle="1" w:styleId="Resref">
    <w:name w:val="Res_ref"/>
    <w:basedOn w:val="Recref"/>
    <w:next w:val="Resdate"/>
    <w:qFormat/>
    <w:rsid w:val="00814479"/>
  </w:style>
  <w:style w:type="paragraph" w:customStyle="1" w:styleId="SectionNo0">
    <w:name w:val="Section_No"/>
    <w:basedOn w:val="Normal"/>
    <w:next w:val="Sectiontitle0"/>
    <w:rsid w:val="00814479"/>
    <w:pPr>
      <w:keepNext/>
      <w:keepLines/>
      <w:tabs>
        <w:tab w:val="left" w:pos="1191"/>
        <w:tab w:val="left" w:pos="1588"/>
        <w:tab w:val="left" w:pos="1985"/>
      </w:tabs>
      <w:overflowPunct w:val="0"/>
      <w:autoSpaceDE w:val="0"/>
      <w:autoSpaceDN w:val="0"/>
      <w:bidi w:val="0"/>
      <w:adjustRightInd w:val="0"/>
      <w:spacing w:before="720" w:line="320" w:lineRule="exact"/>
      <w:jc w:val="center"/>
      <w:textAlignment w:val="baseline"/>
    </w:pPr>
    <w:rPr>
      <w:rFonts w:ascii="Calibri" w:eastAsia="Times New Roman" w:hAnsi="Calibri" w:cs="Calibri"/>
      <w:caps/>
      <w:sz w:val="28"/>
      <w:lang w:eastAsia="en-US"/>
    </w:rPr>
  </w:style>
  <w:style w:type="paragraph" w:customStyle="1" w:styleId="Sectiontitle0">
    <w:name w:val="Section_title"/>
    <w:basedOn w:val="Normal"/>
    <w:next w:val="Normalaftertitle0"/>
    <w:rsid w:val="00814479"/>
    <w:pPr>
      <w:keepNext/>
      <w:keepLines/>
      <w:tabs>
        <w:tab w:val="left" w:pos="1191"/>
        <w:tab w:val="left" w:pos="1588"/>
        <w:tab w:val="left" w:pos="1985"/>
      </w:tabs>
      <w:overflowPunct w:val="0"/>
      <w:autoSpaceDE w:val="0"/>
      <w:autoSpaceDN w:val="0"/>
      <w:bidi w:val="0"/>
      <w:adjustRightInd w:val="0"/>
      <w:spacing w:before="360" w:after="120" w:line="320" w:lineRule="exact"/>
      <w:jc w:val="center"/>
      <w:textAlignment w:val="baseline"/>
    </w:pPr>
    <w:rPr>
      <w:rFonts w:ascii="Calibri" w:eastAsia="Times New Roman" w:hAnsi="Calibri" w:cs="Calibri"/>
      <w:b/>
      <w:sz w:val="28"/>
      <w:lang w:eastAsia="en-US"/>
    </w:rPr>
  </w:style>
  <w:style w:type="paragraph" w:customStyle="1" w:styleId="SpecialFooter">
    <w:name w:val="Special Footer"/>
    <w:basedOn w:val="Normal"/>
    <w:rsid w:val="00814479"/>
    <w:pPr>
      <w:tabs>
        <w:tab w:val="clear" w:pos="794"/>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80" w:lineRule="exact"/>
      <w:textAlignment w:val="baseline"/>
    </w:pPr>
    <w:rPr>
      <w:rFonts w:ascii="Calibri" w:eastAsia="Times New Roman" w:hAnsi="Calibri" w:cs="Calibri"/>
      <w:sz w:val="16"/>
      <w:lang w:eastAsia="en-US"/>
    </w:rPr>
  </w:style>
  <w:style w:type="paragraph" w:customStyle="1" w:styleId="Tablehead0">
    <w:name w:val="Table_head"/>
    <w:basedOn w:val="Normal"/>
    <w:next w:val="Tabletext"/>
    <w:link w:val="TableheadChar"/>
    <w:qFormat/>
    <w:rsid w:val="00814479"/>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Calibri" w:eastAsia="Times New Roman" w:hAnsi="Calibri" w:cs="Calibri"/>
      <w:b/>
      <w:sz w:val="20"/>
      <w:lang w:eastAsia="en-US"/>
    </w:rPr>
  </w:style>
  <w:style w:type="paragraph" w:customStyle="1" w:styleId="Tablelegend0">
    <w:name w:val="Table_legend"/>
    <w:basedOn w:val="Normal"/>
    <w:link w:val="TablelegendChar"/>
    <w:rsid w:val="00814479"/>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160" w:after="40" w:line="280" w:lineRule="exact"/>
      <w:jc w:val="left"/>
      <w:textAlignment w:val="baseline"/>
    </w:pPr>
    <w:rPr>
      <w:rFonts w:ascii="Calibri" w:eastAsia="Times New Roman" w:hAnsi="Calibri" w:cs="Calibri"/>
      <w:sz w:val="24"/>
      <w:lang w:eastAsia="en-US"/>
    </w:rPr>
  </w:style>
  <w:style w:type="paragraph" w:customStyle="1" w:styleId="TableNoTitle">
    <w:name w:val="Table_NoTitle"/>
    <w:basedOn w:val="Normal"/>
    <w:next w:val="Tablehead0"/>
    <w:rsid w:val="00814479"/>
    <w:pPr>
      <w:keepNext/>
      <w:keepLines/>
      <w:tabs>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Times New Roman" w:hAnsi="Calibri" w:cs="Calibri"/>
      <w:b/>
      <w:sz w:val="20"/>
      <w:lang w:eastAsia="en-US"/>
    </w:rPr>
  </w:style>
  <w:style w:type="paragraph" w:customStyle="1" w:styleId="Title4">
    <w:name w:val="Title 4"/>
    <w:basedOn w:val="Title3"/>
    <w:next w:val="Heading1"/>
    <w:rsid w:val="00814479"/>
    <w:pPr>
      <w:keepNext w:val="0"/>
      <w:tabs>
        <w:tab w:val="clear" w:pos="794"/>
        <w:tab w:val="left" w:pos="567"/>
        <w:tab w:val="left" w:pos="1134"/>
        <w:tab w:val="left" w:pos="1701"/>
        <w:tab w:val="left" w:pos="2268"/>
        <w:tab w:val="left" w:pos="2835"/>
      </w:tabs>
      <w:overflowPunct w:val="0"/>
      <w:autoSpaceDE w:val="0"/>
      <w:autoSpaceDN w:val="0"/>
      <w:bidi w:val="0"/>
      <w:adjustRightInd w:val="0"/>
      <w:spacing w:line="280" w:lineRule="exact"/>
      <w:textAlignment w:val="baseline"/>
    </w:pPr>
    <w:rPr>
      <w:rFonts w:ascii="Calibri" w:eastAsia="Times New Roman" w:hAnsi="Calibri" w:cs="Calibri"/>
      <w:b/>
      <w:sz w:val="28"/>
      <w:szCs w:val="22"/>
      <w:lang w:eastAsia="en-US"/>
    </w:rPr>
  </w:style>
  <w:style w:type="paragraph" w:customStyle="1" w:styleId="Section10">
    <w:name w:val="Section_1"/>
    <w:basedOn w:val="Normal"/>
    <w:next w:val="Normal"/>
    <w:link w:val="Section1Char"/>
    <w:qFormat/>
    <w:rsid w:val="00814479"/>
    <w:pPr>
      <w:tabs>
        <w:tab w:val="clear" w:pos="794"/>
      </w:tabs>
      <w:overflowPunct w:val="0"/>
      <w:autoSpaceDE w:val="0"/>
      <w:autoSpaceDN w:val="0"/>
      <w:bidi w:val="0"/>
      <w:adjustRightInd w:val="0"/>
      <w:spacing w:before="624" w:line="280" w:lineRule="exact"/>
      <w:jc w:val="center"/>
      <w:textAlignment w:val="baseline"/>
    </w:pPr>
    <w:rPr>
      <w:rFonts w:ascii="Calibri" w:eastAsia="Times New Roman" w:hAnsi="Calibri" w:cs="Calibri"/>
      <w:b/>
      <w:sz w:val="24"/>
      <w:lang w:eastAsia="en-US"/>
    </w:rPr>
  </w:style>
  <w:style w:type="paragraph" w:customStyle="1" w:styleId="Section20">
    <w:name w:val="Section_2"/>
    <w:basedOn w:val="Normal"/>
    <w:next w:val="Normal"/>
    <w:rsid w:val="00814479"/>
    <w:pPr>
      <w:tabs>
        <w:tab w:val="clear" w:pos="794"/>
      </w:tabs>
      <w:overflowPunct w:val="0"/>
      <w:autoSpaceDE w:val="0"/>
      <w:autoSpaceDN w:val="0"/>
      <w:bidi w:val="0"/>
      <w:adjustRightInd w:val="0"/>
      <w:spacing w:before="240" w:line="280" w:lineRule="exact"/>
      <w:jc w:val="center"/>
      <w:textAlignment w:val="baseline"/>
    </w:pPr>
    <w:rPr>
      <w:rFonts w:ascii="Calibri" w:eastAsia="Times New Roman" w:hAnsi="Calibri" w:cs="Calibri"/>
      <w:i/>
      <w:sz w:val="24"/>
      <w:lang w:eastAsia="en-US"/>
    </w:rPr>
  </w:style>
  <w:style w:type="character" w:styleId="CommentReference">
    <w:name w:val="annotation reference"/>
    <w:basedOn w:val="DefaultParagraphFont"/>
    <w:semiHidden/>
    <w:rsid w:val="00814479"/>
    <w:rPr>
      <w:sz w:val="16"/>
      <w:szCs w:val="16"/>
    </w:rPr>
  </w:style>
  <w:style w:type="paragraph" w:styleId="CommentText">
    <w:name w:val="annotation text"/>
    <w:basedOn w:val="Normal"/>
    <w:link w:val="CommentTextChar"/>
    <w:rsid w:val="00814479"/>
    <w:pPr>
      <w:tabs>
        <w:tab w:val="left" w:pos="1191"/>
        <w:tab w:val="left" w:pos="1588"/>
        <w:tab w:val="left" w:pos="1985"/>
      </w:tabs>
      <w:overflowPunct w:val="0"/>
      <w:autoSpaceDE w:val="0"/>
      <w:autoSpaceDN w:val="0"/>
      <w:bidi w:val="0"/>
      <w:adjustRightInd w:val="0"/>
      <w:spacing w:before="160" w:line="280" w:lineRule="exact"/>
      <w:textAlignment w:val="baseline"/>
    </w:pPr>
    <w:rPr>
      <w:rFonts w:ascii="Calibri" w:eastAsia="Times New Roman" w:hAnsi="Calibri" w:cs="Calibri"/>
      <w:sz w:val="20"/>
      <w:lang w:eastAsia="en-US"/>
    </w:rPr>
  </w:style>
  <w:style w:type="character" w:customStyle="1" w:styleId="CommentTextChar">
    <w:name w:val="Comment Text Char"/>
    <w:basedOn w:val="DefaultParagraphFont"/>
    <w:link w:val="CommentText"/>
    <w:rsid w:val="00814479"/>
    <w:rPr>
      <w:rFonts w:ascii="Calibri" w:eastAsia="Times New Roman" w:hAnsi="Calibri" w:cs="Calibri"/>
      <w:sz w:val="20"/>
      <w:lang w:eastAsia="en-US"/>
    </w:rPr>
  </w:style>
  <w:style w:type="character" w:customStyle="1" w:styleId="href">
    <w:name w:val="href"/>
    <w:basedOn w:val="DefaultParagraphFont"/>
    <w:rsid w:val="00814479"/>
  </w:style>
  <w:style w:type="paragraph" w:customStyle="1" w:styleId="NormalIndent">
    <w:name w:val="Normal_Indent"/>
    <w:basedOn w:val="Normal"/>
    <w:rsid w:val="00814479"/>
    <w:pPr>
      <w:tabs>
        <w:tab w:val="left" w:pos="2693"/>
        <w:tab w:val="left" w:pos="7655"/>
      </w:tabs>
      <w:overflowPunct w:val="0"/>
      <w:autoSpaceDE w:val="0"/>
      <w:autoSpaceDN w:val="0"/>
      <w:bidi w:val="0"/>
      <w:adjustRightInd w:val="0"/>
      <w:spacing w:line="280" w:lineRule="exact"/>
      <w:ind w:left="794"/>
      <w:jc w:val="left"/>
      <w:textAlignment w:val="baseline"/>
    </w:pPr>
    <w:rPr>
      <w:rFonts w:ascii="Calibri" w:eastAsia="Times New Roman" w:hAnsi="Calibri" w:cs="Calibri"/>
      <w:sz w:val="24"/>
      <w:lang w:eastAsia="en-US"/>
    </w:rPr>
  </w:style>
  <w:style w:type="paragraph" w:customStyle="1" w:styleId="Origin">
    <w:name w:val="Origin"/>
    <w:basedOn w:val="Normal"/>
    <w:rsid w:val="00814479"/>
    <w:pPr>
      <w:tabs>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eastAsia="en-US"/>
    </w:rPr>
  </w:style>
  <w:style w:type="paragraph" w:styleId="BalloonText">
    <w:name w:val="Balloon Text"/>
    <w:basedOn w:val="Normal"/>
    <w:link w:val="BalloonTextChar"/>
    <w:rsid w:val="00814479"/>
    <w:pPr>
      <w:tabs>
        <w:tab w:val="left" w:pos="1191"/>
        <w:tab w:val="left" w:pos="1588"/>
        <w:tab w:val="left" w:pos="1985"/>
      </w:tabs>
      <w:overflowPunct w:val="0"/>
      <w:autoSpaceDE w:val="0"/>
      <w:autoSpaceDN w:val="0"/>
      <w:bidi w:val="0"/>
      <w:adjustRightInd w:val="0"/>
      <w:spacing w:before="0" w:line="240" w:lineRule="auto"/>
      <w:textAlignment w:val="baseline"/>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81447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814479"/>
    <w:pPr>
      <w:tabs>
        <w:tab w:val="clear" w:pos="794"/>
      </w:tabs>
      <w:bidi w:val="0"/>
      <w:spacing w:before="0" w:line="240" w:lineRule="auto"/>
      <w:jc w:val="left"/>
    </w:pPr>
    <w:rPr>
      <w:rFonts w:ascii="Calibri" w:eastAsia="SimSun" w:hAnsi="Calibri" w:cs="Calibri"/>
      <w:sz w:val="24"/>
    </w:rPr>
  </w:style>
  <w:style w:type="character" w:customStyle="1" w:styleId="PlainTextChar">
    <w:name w:val="Plain Text Char"/>
    <w:basedOn w:val="DefaultParagraphFont"/>
    <w:link w:val="PlainText"/>
    <w:uiPriority w:val="99"/>
    <w:rsid w:val="00814479"/>
    <w:rPr>
      <w:rFonts w:ascii="Calibri" w:eastAsia="SimSun" w:hAnsi="Calibri" w:cs="Calibri"/>
      <w:sz w:val="24"/>
    </w:rPr>
  </w:style>
  <w:style w:type="paragraph" w:customStyle="1" w:styleId="FromRef">
    <w:name w:val="FromRef"/>
    <w:basedOn w:val="Normal"/>
    <w:uiPriority w:val="99"/>
    <w:rsid w:val="00814479"/>
    <w:pPr>
      <w:tabs>
        <w:tab w:val="clear" w:pos="794"/>
      </w:tabs>
      <w:bidi w:val="0"/>
      <w:spacing w:before="30" w:line="240" w:lineRule="auto"/>
      <w:jc w:val="left"/>
    </w:pPr>
    <w:rPr>
      <w:rFonts w:ascii="Arial" w:eastAsia="Times New Roman" w:hAnsi="Arial" w:cs="Times New Roman"/>
      <w:sz w:val="20"/>
      <w:szCs w:val="20"/>
      <w:lang w:eastAsia="en-US" w:bidi="he-IL"/>
    </w:rPr>
  </w:style>
  <w:style w:type="paragraph" w:customStyle="1" w:styleId="Object">
    <w:name w:val="Object"/>
    <w:basedOn w:val="Normal"/>
    <w:uiPriority w:val="99"/>
    <w:rsid w:val="00814479"/>
    <w:pPr>
      <w:tabs>
        <w:tab w:val="clear" w:pos="794"/>
      </w:tabs>
      <w:bidi w:val="0"/>
      <w:spacing w:before="270" w:line="240" w:lineRule="auto"/>
      <w:jc w:val="left"/>
    </w:pPr>
    <w:rPr>
      <w:rFonts w:ascii="Arial" w:eastAsia="Times New Roman" w:hAnsi="Arial" w:cs="Times New Roman"/>
      <w:sz w:val="20"/>
      <w:szCs w:val="20"/>
      <w:lang w:eastAsia="en-US" w:bidi="he-IL"/>
    </w:rPr>
  </w:style>
  <w:style w:type="character" w:styleId="FollowedHyperlink">
    <w:name w:val="FollowedHyperlink"/>
    <w:basedOn w:val="DefaultParagraphFont"/>
    <w:uiPriority w:val="99"/>
    <w:rsid w:val="00814479"/>
    <w:rPr>
      <w:color w:val="954F72" w:themeColor="followedHyperlink"/>
      <w:u w:val="single"/>
    </w:rPr>
  </w:style>
  <w:style w:type="paragraph" w:customStyle="1" w:styleId="FigureNo0">
    <w:name w:val="Figure_No"/>
    <w:basedOn w:val="Normal"/>
    <w:next w:val="Normal"/>
    <w:link w:val="FigureNoChar"/>
    <w:qFormat/>
    <w:rsid w:val="00814479"/>
    <w:pPr>
      <w:keepNext/>
      <w:keepLines/>
      <w:tabs>
        <w:tab w:val="clear" w:pos="794"/>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0"/>
      <w:szCs w:val="20"/>
      <w:lang w:val="en-GB" w:eastAsia="en-US"/>
    </w:rPr>
  </w:style>
  <w:style w:type="character" w:customStyle="1" w:styleId="FigureNoChar">
    <w:name w:val="Figure_No Char"/>
    <w:link w:val="FigureNo0"/>
    <w:locked/>
    <w:rsid w:val="00814479"/>
    <w:rPr>
      <w:rFonts w:ascii="Times New Roman" w:eastAsia="Times New Roman" w:hAnsi="Times New Roman" w:cs="Times New Roman"/>
      <w:caps/>
      <w:sz w:val="20"/>
      <w:szCs w:val="20"/>
      <w:lang w:val="en-GB" w:eastAsia="en-US"/>
    </w:rPr>
  </w:style>
  <w:style w:type="character" w:customStyle="1" w:styleId="hps">
    <w:name w:val="hps"/>
    <w:basedOn w:val="DefaultParagraphFont"/>
    <w:rsid w:val="00814479"/>
  </w:style>
  <w:style w:type="character" w:customStyle="1" w:styleId="Appdef">
    <w:name w:val="App_def"/>
    <w:basedOn w:val="DefaultParagraphFont"/>
    <w:rsid w:val="00814479"/>
    <w:rPr>
      <w:rFonts w:ascii="Times New Roman" w:hAnsi="Times New Roman"/>
      <w:b/>
    </w:rPr>
  </w:style>
  <w:style w:type="paragraph" w:customStyle="1" w:styleId="AppendixNotitle0">
    <w:name w:val="Appendix_No &amp; title"/>
    <w:basedOn w:val="AnnexNotitle"/>
    <w:next w:val="Normal"/>
    <w:uiPriority w:val="99"/>
    <w:rsid w:val="00814479"/>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Times New Roman" w:cs="Times New Roman"/>
      <w:bCs w:val="0"/>
      <w:szCs w:val="20"/>
      <w:lang w:val="en-GB" w:eastAsia="en-US" w:bidi="ar-SA"/>
    </w:rPr>
  </w:style>
  <w:style w:type="character" w:customStyle="1" w:styleId="Artdef">
    <w:name w:val="Art_def"/>
    <w:basedOn w:val="DefaultParagraphFont"/>
    <w:rsid w:val="00814479"/>
    <w:rPr>
      <w:rFonts w:ascii="Times New Roman" w:hAnsi="Times New Roman"/>
      <w:b/>
    </w:rPr>
  </w:style>
  <w:style w:type="character" w:styleId="EndnoteReference">
    <w:name w:val="endnote reference"/>
    <w:basedOn w:val="DefaultParagraphFont"/>
    <w:rsid w:val="00814479"/>
    <w:rPr>
      <w:vertAlign w:val="superscript"/>
    </w:rPr>
  </w:style>
  <w:style w:type="paragraph" w:customStyle="1" w:styleId="FigureNotitle0">
    <w:name w:val="Figure_No &amp; title"/>
    <w:basedOn w:val="Normal"/>
    <w:next w:val="Normal"/>
    <w:rsid w:val="00814479"/>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FigureNoBR">
    <w:name w:val="Figure_No_BR"/>
    <w:basedOn w:val="Normal"/>
    <w:next w:val="Normal"/>
    <w:uiPriority w:val="99"/>
    <w:rsid w:val="00814479"/>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titleBR">
    <w:name w:val="Table_title_BR"/>
    <w:basedOn w:val="Normal"/>
    <w:next w:val="Normal"/>
    <w:uiPriority w:val="99"/>
    <w:rsid w:val="00814479"/>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FiguretitleBR">
    <w:name w:val="Figure_title_BR"/>
    <w:basedOn w:val="TabletitleBR"/>
    <w:next w:val="Normal"/>
    <w:uiPriority w:val="99"/>
    <w:rsid w:val="00814479"/>
    <w:pPr>
      <w:keepNext w:val="0"/>
      <w:spacing w:after="480"/>
    </w:pPr>
  </w:style>
  <w:style w:type="paragraph" w:customStyle="1" w:styleId="RecNoBR">
    <w:name w:val="Rec_No_BR"/>
    <w:basedOn w:val="Normal"/>
    <w:next w:val="Normal"/>
    <w:uiPriority w:val="99"/>
    <w:rsid w:val="00814479"/>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8"/>
      <w:szCs w:val="20"/>
      <w:lang w:val="en-GB" w:eastAsia="en-US"/>
    </w:rPr>
  </w:style>
  <w:style w:type="character" w:customStyle="1" w:styleId="Recdef">
    <w:name w:val="Rec_def"/>
    <w:basedOn w:val="DefaultParagraphFont"/>
    <w:rsid w:val="00814479"/>
    <w:rPr>
      <w:b/>
    </w:rPr>
  </w:style>
  <w:style w:type="paragraph" w:customStyle="1" w:styleId="RepNoBR">
    <w:name w:val="Rep_No_BR"/>
    <w:basedOn w:val="RecNoBR"/>
    <w:next w:val="Normal"/>
    <w:uiPriority w:val="99"/>
    <w:rsid w:val="00814479"/>
  </w:style>
  <w:style w:type="character" w:customStyle="1" w:styleId="Resdef">
    <w:name w:val="Res_def"/>
    <w:basedOn w:val="DefaultParagraphFont"/>
    <w:rsid w:val="00814479"/>
    <w:rPr>
      <w:rFonts w:ascii="Times New Roman" w:hAnsi="Times New Roman"/>
      <w:b/>
    </w:rPr>
  </w:style>
  <w:style w:type="paragraph" w:customStyle="1" w:styleId="ResNoBR">
    <w:name w:val="Res_No_BR"/>
    <w:basedOn w:val="RecNoBR"/>
    <w:next w:val="Normal"/>
    <w:link w:val="ResNoBRChar"/>
    <w:rsid w:val="00814479"/>
  </w:style>
  <w:style w:type="character" w:customStyle="1" w:styleId="Tablefreq">
    <w:name w:val="Table_freq"/>
    <w:basedOn w:val="DefaultParagraphFont"/>
    <w:rsid w:val="00814479"/>
    <w:rPr>
      <w:b/>
      <w:color w:val="auto"/>
    </w:rPr>
  </w:style>
  <w:style w:type="paragraph" w:customStyle="1" w:styleId="TableNotitle0">
    <w:name w:val="Table_No &amp; title"/>
    <w:basedOn w:val="Normal"/>
    <w:next w:val="Tablehead0"/>
    <w:rsid w:val="00814479"/>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NoBR">
    <w:name w:val="Table_No_BR"/>
    <w:basedOn w:val="Normal"/>
    <w:next w:val="TabletitleBR"/>
    <w:uiPriority w:val="99"/>
    <w:rsid w:val="00814479"/>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ref">
    <w:name w:val="Table_ref"/>
    <w:basedOn w:val="Normal"/>
    <w:next w:val="TabletitleBR"/>
    <w:rsid w:val="00814479"/>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TableNo0">
    <w:name w:val="Table_No"/>
    <w:basedOn w:val="Normal"/>
    <w:next w:val="Normal"/>
    <w:link w:val="TableNoChar"/>
    <w:qFormat/>
    <w:rsid w:val="00814479"/>
    <w:pPr>
      <w:keepNext/>
      <w:tabs>
        <w:tab w:val="clear" w:pos="794"/>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Times New Roman"/>
      <w:caps/>
      <w:sz w:val="20"/>
      <w:szCs w:val="20"/>
      <w:lang w:val="en-GB" w:eastAsia="en-US"/>
    </w:rPr>
  </w:style>
  <w:style w:type="character" w:customStyle="1" w:styleId="TableNoChar">
    <w:name w:val="Table_No Char"/>
    <w:link w:val="TableNo0"/>
    <w:locked/>
    <w:rsid w:val="00814479"/>
    <w:rPr>
      <w:rFonts w:ascii="Times New Roman" w:eastAsia="Times New Roman" w:hAnsi="Times New Roman" w:cs="Times New Roman"/>
      <w:caps/>
      <w:sz w:val="20"/>
      <w:szCs w:val="20"/>
      <w:lang w:val="en-GB" w:eastAsia="en-US"/>
    </w:rPr>
  </w:style>
  <w:style w:type="paragraph" w:customStyle="1" w:styleId="Tabletitle0">
    <w:name w:val="Table_title"/>
    <w:basedOn w:val="Normal"/>
    <w:next w:val="Tabletext"/>
    <w:link w:val="TabletitleChar"/>
    <w:uiPriority w:val="99"/>
    <w:qFormat/>
    <w:rsid w:val="00814479"/>
    <w:pPr>
      <w:keepNext/>
      <w:keepLines/>
      <w:tabs>
        <w:tab w:val="clear" w:pos="794"/>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Times New Roman Bold" w:eastAsia="Times New Roman" w:hAnsi="Times New Roman Bold" w:cs="Times New Roman"/>
      <w:b/>
      <w:sz w:val="20"/>
      <w:szCs w:val="20"/>
      <w:lang w:val="en-GB" w:eastAsia="en-US"/>
    </w:rPr>
  </w:style>
  <w:style w:type="character" w:customStyle="1" w:styleId="TabletitleChar">
    <w:name w:val="Table_title Char"/>
    <w:basedOn w:val="DefaultParagraphFont"/>
    <w:link w:val="Tabletitle0"/>
    <w:uiPriority w:val="99"/>
    <w:locked/>
    <w:rsid w:val="00814479"/>
    <w:rPr>
      <w:rFonts w:ascii="Times New Roman Bold" w:eastAsia="Times New Roman" w:hAnsi="Times New Roman Bold" w:cs="Times New Roman"/>
      <w:b/>
      <w:sz w:val="20"/>
      <w:szCs w:val="20"/>
      <w:lang w:val="en-GB" w:eastAsia="en-US"/>
    </w:rPr>
  </w:style>
  <w:style w:type="paragraph" w:customStyle="1" w:styleId="2">
    <w:name w:val="2"/>
    <w:basedOn w:val="Heading1"/>
    <w:rsid w:val="00814479"/>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Cs w:val="0"/>
      <w:sz w:val="24"/>
      <w:szCs w:val="20"/>
      <w:lang w:val="en-GB" w:eastAsia="en-US"/>
    </w:rPr>
  </w:style>
  <w:style w:type="paragraph" w:styleId="ListBullet">
    <w:name w:val="List Bullet"/>
    <w:basedOn w:val="Normal"/>
    <w:rsid w:val="00814479"/>
    <w:pPr>
      <w:tabs>
        <w:tab w:val="num" w:pos="360"/>
        <w:tab w:val="left" w:pos="1191"/>
        <w:tab w:val="left" w:pos="1588"/>
        <w:tab w:val="left" w:pos="1985"/>
      </w:tabs>
      <w:overflowPunct w:val="0"/>
      <w:autoSpaceDE w:val="0"/>
      <w:autoSpaceDN w:val="0"/>
      <w:bidi w:val="0"/>
      <w:adjustRightInd w:val="0"/>
      <w:spacing w:line="240" w:lineRule="auto"/>
      <w:ind w:left="360" w:hanging="360"/>
      <w:contextualSpacing/>
      <w:jc w:val="left"/>
      <w:textAlignment w:val="baseline"/>
    </w:pPr>
    <w:rPr>
      <w:rFonts w:ascii="Times New Roman" w:eastAsia="Times New Roman" w:hAnsi="Times New Roman" w:cs="Times New Roman"/>
      <w:sz w:val="24"/>
      <w:szCs w:val="20"/>
      <w:lang w:val="en-GB" w:eastAsia="en-US"/>
    </w:rPr>
  </w:style>
  <w:style w:type="character" w:customStyle="1" w:styleId="EndnoteTextChar">
    <w:name w:val="Endnote Text Char"/>
    <w:basedOn w:val="DefaultParagraphFont"/>
    <w:link w:val="EndnoteText"/>
    <w:semiHidden/>
    <w:rsid w:val="00814479"/>
    <w:rPr>
      <w:rFonts w:ascii="Times New Roman" w:hAnsi="Times New Roman" w:cs="Times New Roman"/>
      <w:lang w:val="en-GB" w:eastAsia="en-US"/>
    </w:rPr>
  </w:style>
  <w:style w:type="paragraph" w:styleId="EndnoteText">
    <w:name w:val="endnote text"/>
    <w:basedOn w:val="Normal"/>
    <w:link w:val="EndnoteTextChar"/>
    <w:semiHidden/>
    <w:unhideWhenUsed/>
    <w:rsid w:val="00814479"/>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imes New Roman" w:hAnsi="Times New Roman" w:cs="Times New Roman"/>
      <w:lang w:val="en-GB" w:eastAsia="en-US"/>
    </w:rPr>
  </w:style>
  <w:style w:type="character" w:customStyle="1" w:styleId="EndnoteTextChar1">
    <w:name w:val="Endnote Text Char1"/>
    <w:basedOn w:val="DefaultParagraphFont"/>
    <w:semiHidden/>
    <w:rsid w:val="00814479"/>
    <w:rPr>
      <w:rFonts w:ascii="Dubai" w:hAnsi="Dubai" w:cs="Dubai"/>
      <w:sz w:val="20"/>
      <w:szCs w:val="20"/>
    </w:rPr>
  </w:style>
  <w:style w:type="paragraph" w:customStyle="1" w:styleId="Annexref">
    <w:name w:val="Annex_ref"/>
    <w:basedOn w:val="Normal"/>
    <w:next w:val="Normal"/>
    <w:qFormat/>
    <w:rsid w:val="00814479"/>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AppendixNo0">
    <w:name w:val="Appendix_No"/>
    <w:basedOn w:val="AnnexNo0"/>
    <w:next w:val="Annexref"/>
    <w:qFormat/>
    <w:rsid w:val="00814479"/>
    <w:pPr>
      <w:tabs>
        <w:tab w:val="clear" w:pos="567"/>
        <w:tab w:val="clear" w:pos="1701"/>
        <w:tab w:val="clear" w:pos="2835"/>
        <w:tab w:val="left" w:pos="1871"/>
      </w:tabs>
      <w:bidi w:val="0"/>
      <w:spacing w:before="480" w:after="80" w:line="240" w:lineRule="auto"/>
    </w:pPr>
    <w:rPr>
      <w:rFonts w:ascii="Times New Roman" w:hAnsi="Times New Roman" w:cs="Times New Roman"/>
      <w:caps/>
      <w:szCs w:val="20"/>
      <w:lang w:bidi="ar-SA"/>
    </w:rPr>
  </w:style>
  <w:style w:type="paragraph" w:customStyle="1" w:styleId="Appendixref">
    <w:name w:val="Appendix_ref"/>
    <w:basedOn w:val="Annexref"/>
    <w:next w:val="Annextitle0"/>
    <w:rsid w:val="00814479"/>
  </w:style>
  <w:style w:type="paragraph" w:customStyle="1" w:styleId="Appendixtitle0">
    <w:name w:val="Appendix_title"/>
    <w:basedOn w:val="Annextitle0"/>
    <w:next w:val="Normal"/>
    <w:rsid w:val="00814479"/>
    <w:pPr>
      <w:tabs>
        <w:tab w:val="clear" w:pos="567"/>
        <w:tab w:val="clear" w:pos="1701"/>
        <w:tab w:val="clear" w:pos="2835"/>
        <w:tab w:val="left" w:pos="1871"/>
      </w:tabs>
      <w:bidi w:val="0"/>
      <w:spacing w:before="240" w:after="280" w:line="240" w:lineRule="auto"/>
    </w:pPr>
    <w:rPr>
      <w:rFonts w:ascii="Times New Roman Bold" w:hAnsi="Times New Roman Bold" w:cs="Times New Roman"/>
      <w:bCs w:val="0"/>
      <w:szCs w:val="20"/>
      <w:lang w:val="en-GB"/>
    </w:rPr>
  </w:style>
  <w:style w:type="paragraph" w:customStyle="1" w:styleId="Border">
    <w:name w:val="Border"/>
    <w:basedOn w:val="Tabletext"/>
    <w:rsid w:val="00814479"/>
    <w:pPr>
      <w:pBdr>
        <w:bottom w:val="single" w:sz="6" w:space="0" w:color="auto"/>
      </w:pBdr>
      <w:tabs>
        <w:tab w:val="clear" w:pos="1134"/>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textAlignment w:val="baseline"/>
    </w:pPr>
    <w:rPr>
      <w:rFonts w:ascii="Times New Roman" w:hAnsi="Times New Roman" w:cs="Times New Roman"/>
      <w:b/>
      <w:noProof/>
      <w:szCs w:val="20"/>
      <w:lang w:val="en-GB" w:eastAsia="nl-NL" w:bidi="ar-SA"/>
    </w:rPr>
  </w:style>
  <w:style w:type="paragraph" w:styleId="NormalIndent0">
    <w:name w:val="Normal Indent"/>
    <w:basedOn w:val="Normal"/>
    <w:rsid w:val="00814479"/>
    <w:pPr>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pPr>
    <w:rPr>
      <w:rFonts w:ascii="Times New Roman" w:eastAsia="Times New Roman" w:hAnsi="Times New Roman" w:cs="Times New Roman"/>
      <w:sz w:val="24"/>
      <w:szCs w:val="20"/>
      <w:lang w:val="en-GB" w:eastAsia="en-US"/>
    </w:rPr>
  </w:style>
  <w:style w:type="paragraph" w:styleId="Index4">
    <w:name w:val="index 4"/>
    <w:basedOn w:val="Normal"/>
    <w:next w:val="Normal"/>
    <w:rsid w:val="00814479"/>
    <w:pPr>
      <w:tabs>
        <w:tab w:val="clear" w:pos="794"/>
        <w:tab w:val="left" w:pos="1134"/>
        <w:tab w:val="left" w:pos="1871"/>
        <w:tab w:val="left" w:pos="2268"/>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en-GB" w:eastAsia="en-US"/>
    </w:rPr>
  </w:style>
  <w:style w:type="paragraph" w:styleId="Index5">
    <w:name w:val="index 5"/>
    <w:basedOn w:val="Normal"/>
    <w:next w:val="Normal"/>
    <w:rsid w:val="00814479"/>
    <w:pPr>
      <w:tabs>
        <w:tab w:val="clear" w:pos="794"/>
        <w:tab w:val="left" w:pos="1134"/>
        <w:tab w:val="left" w:pos="1871"/>
        <w:tab w:val="left" w:pos="2268"/>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en-GB" w:eastAsia="en-US"/>
    </w:rPr>
  </w:style>
  <w:style w:type="paragraph" w:styleId="Index6">
    <w:name w:val="index 6"/>
    <w:basedOn w:val="Normal"/>
    <w:next w:val="Normal"/>
    <w:rsid w:val="00814479"/>
    <w:pPr>
      <w:tabs>
        <w:tab w:val="clear" w:pos="794"/>
        <w:tab w:val="left" w:pos="1134"/>
        <w:tab w:val="left" w:pos="1871"/>
        <w:tab w:val="left" w:pos="2268"/>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en-GB" w:eastAsia="en-US"/>
    </w:rPr>
  </w:style>
  <w:style w:type="paragraph" w:styleId="Index7">
    <w:name w:val="index 7"/>
    <w:basedOn w:val="Normal"/>
    <w:next w:val="Normal"/>
    <w:rsid w:val="00814479"/>
    <w:pPr>
      <w:tabs>
        <w:tab w:val="clear" w:pos="794"/>
        <w:tab w:val="left" w:pos="1134"/>
        <w:tab w:val="left" w:pos="1871"/>
        <w:tab w:val="left" w:pos="2268"/>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en-GB" w:eastAsia="en-US"/>
    </w:rPr>
  </w:style>
  <w:style w:type="paragraph" w:styleId="IndexHeading">
    <w:name w:val="index heading"/>
    <w:basedOn w:val="Normal"/>
    <w:next w:val="Index1"/>
    <w:rsid w:val="00814479"/>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character" w:styleId="LineNumber">
    <w:name w:val="line number"/>
    <w:basedOn w:val="DefaultParagraphFont"/>
    <w:rsid w:val="00814479"/>
  </w:style>
  <w:style w:type="paragraph" w:customStyle="1" w:styleId="Section3">
    <w:name w:val="Section_3"/>
    <w:basedOn w:val="Section10"/>
    <w:rsid w:val="00814479"/>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814479"/>
    <w:pPr>
      <w:tabs>
        <w:tab w:val="clear" w:pos="79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 w:val="20"/>
      <w:szCs w:val="20"/>
      <w:lang w:val="en-GB" w:eastAsia="en-US"/>
    </w:rPr>
  </w:style>
  <w:style w:type="paragraph" w:customStyle="1" w:styleId="NoteannexappBR">
    <w:name w:val="Note_annex_app_BR"/>
    <w:basedOn w:val="Note"/>
    <w:uiPriority w:val="99"/>
    <w:rsid w:val="00814479"/>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814479"/>
    <w:pPr>
      <w:tabs>
        <w:tab w:val="left" w:pos="1191"/>
        <w:tab w:val="left" w:pos="1588"/>
        <w:tab w:val="left" w:pos="1985"/>
      </w:tabs>
      <w:overflowPunct w:val="0"/>
      <w:autoSpaceDE w:val="0"/>
      <w:autoSpaceDN w:val="0"/>
      <w:bidi w:val="0"/>
      <w:adjustRightInd w:val="0"/>
      <w:spacing w:before="0" w:after="60" w:line="240" w:lineRule="auto"/>
      <w:ind w:left="567" w:right="567"/>
      <w:jc w:val="left"/>
      <w:textAlignment w:val="baseline"/>
    </w:pPr>
    <w:rPr>
      <w:rFonts w:ascii="Times New Roman" w:eastAsia="Times New Roman" w:hAnsi="Times New Roman" w:cs="Times New Roman"/>
      <w:bCs/>
      <w:i/>
      <w:iCs/>
      <w:sz w:val="24"/>
      <w:szCs w:val="20"/>
      <w:lang w:val="en-GB" w:eastAsia="en-US"/>
    </w:rPr>
  </w:style>
  <w:style w:type="paragraph" w:styleId="BodyText">
    <w:name w:val="Body Text"/>
    <w:basedOn w:val="Normal"/>
    <w:link w:val="BodyTextChar"/>
    <w:rsid w:val="00814479"/>
    <w:pPr>
      <w:tabs>
        <w:tab w:val="left" w:pos="1191"/>
        <w:tab w:val="left" w:pos="1588"/>
        <w:tab w:val="left" w:pos="1985"/>
      </w:tabs>
      <w:overflowPunct w:val="0"/>
      <w:autoSpaceDE w:val="0"/>
      <w:autoSpaceDN w:val="0"/>
      <w:bidi w:val="0"/>
      <w:adjustRightInd w:val="0"/>
      <w:spacing w:line="240" w:lineRule="auto"/>
      <w:textAlignment w:val="baseline"/>
    </w:pPr>
    <w:rPr>
      <w:rFonts w:ascii="Times New Roman" w:eastAsia="Times New Roman" w:hAnsi="Times New Roman" w:cs="Times New Roman"/>
      <w:sz w:val="24"/>
      <w:szCs w:val="20"/>
      <w:lang w:val="en-GB" w:eastAsia="en-US"/>
    </w:rPr>
  </w:style>
  <w:style w:type="character" w:customStyle="1" w:styleId="BodyTextChar">
    <w:name w:val="Body Text Char"/>
    <w:basedOn w:val="DefaultParagraphFont"/>
    <w:link w:val="BodyText"/>
    <w:rsid w:val="00814479"/>
    <w:rPr>
      <w:rFonts w:ascii="Times New Roman" w:eastAsia="Times New Roman" w:hAnsi="Times New Roman" w:cs="Times New Roman"/>
      <w:sz w:val="24"/>
      <w:szCs w:val="20"/>
      <w:lang w:val="en-GB" w:eastAsia="en-US"/>
    </w:rPr>
  </w:style>
  <w:style w:type="paragraph" w:customStyle="1" w:styleId="Line">
    <w:name w:val="Line"/>
    <w:basedOn w:val="Normal"/>
    <w:next w:val="Normal"/>
    <w:rsid w:val="00814479"/>
    <w:pPr>
      <w:tabs>
        <w:tab w:val="clear" w:pos="794"/>
      </w:tabs>
      <w:overflowPunct w:val="0"/>
      <w:autoSpaceDE w:val="0"/>
      <w:autoSpaceDN w:val="0"/>
      <w:bidi w:val="0"/>
      <w:adjustRightInd w:val="0"/>
      <w:spacing w:before="159" w:line="240" w:lineRule="auto"/>
      <w:jc w:val="center"/>
    </w:pPr>
    <w:rPr>
      <w:rFonts w:ascii="Times New Roman" w:eastAsia="Times New Roman" w:hAnsi="Times New Roman" w:cs="Times New Roman"/>
      <w:sz w:val="20"/>
      <w:szCs w:val="20"/>
      <w:lang w:val="es-ES_tradnl" w:eastAsia="en-US"/>
    </w:rPr>
  </w:style>
  <w:style w:type="paragraph" w:styleId="BodyTextIndent">
    <w:name w:val="Body Text Indent"/>
    <w:basedOn w:val="Normal"/>
    <w:link w:val="BodyTextIndentChar"/>
    <w:rsid w:val="00814479"/>
    <w:pPr>
      <w:tabs>
        <w:tab w:val="left" w:pos="1191"/>
        <w:tab w:val="left" w:pos="1588"/>
        <w:tab w:val="left" w:pos="1985"/>
      </w:tabs>
      <w:overflowPunct w:val="0"/>
      <w:autoSpaceDE w:val="0"/>
      <w:autoSpaceDN w:val="0"/>
      <w:bidi w:val="0"/>
      <w:adjustRightInd w:val="0"/>
      <w:spacing w:line="240" w:lineRule="auto"/>
      <w:ind w:left="360"/>
      <w:jc w:val="left"/>
      <w:textAlignment w:val="baseline"/>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814479"/>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uiPriority w:val="99"/>
    <w:rsid w:val="00814479"/>
    <w:pPr>
      <w:tabs>
        <w:tab w:val="left" w:pos="1191"/>
        <w:tab w:val="left" w:pos="1588"/>
        <w:tab w:val="left" w:pos="1985"/>
      </w:tabs>
      <w:overflowPunct w:val="0"/>
      <w:autoSpaceDE w:val="0"/>
      <w:autoSpaceDN w:val="0"/>
      <w:bidi w:val="0"/>
      <w:adjustRightInd w:val="0"/>
      <w:spacing w:line="240" w:lineRule="auto"/>
      <w:ind w:left="357"/>
      <w:jc w:val="left"/>
      <w:textAlignment w:val="baseline"/>
    </w:pPr>
    <w:rPr>
      <w:rFonts w:ascii="Times New Roman" w:eastAsia="Times New Roman" w:hAnsi="Times New Roman" w:cs="Times New Roman"/>
      <w:sz w:val="24"/>
      <w:szCs w:val="20"/>
      <w:lang w:val="en-GB" w:eastAsia="en-US"/>
    </w:rPr>
  </w:style>
  <w:style w:type="character" w:customStyle="1" w:styleId="BodyTextIndent2Char">
    <w:name w:val="Body Text Indent 2 Char"/>
    <w:basedOn w:val="DefaultParagraphFont"/>
    <w:link w:val="BodyTextIndent2"/>
    <w:uiPriority w:val="99"/>
    <w:rsid w:val="00814479"/>
    <w:rPr>
      <w:rFonts w:ascii="Times New Roman" w:eastAsia="Times New Roman" w:hAnsi="Times New Roman" w:cs="Times New Roman"/>
      <w:sz w:val="24"/>
      <w:szCs w:val="20"/>
      <w:lang w:val="en-GB" w:eastAsia="en-US"/>
    </w:rPr>
  </w:style>
  <w:style w:type="paragraph" w:customStyle="1" w:styleId="call0">
    <w:name w:val="call"/>
    <w:basedOn w:val="Normal"/>
    <w:next w:val="Normal"/>
    <w:rsid w:val="00814479"/>
    <w:pPr>
      <w:keepNext/>
      <w:keepLines/>
      <w:overflowPunct w:val="0"/>
      <w:autoSpaceDE w:val="0"/>
      <w:autoSpaceDN w:val="0"/>
      <w:bidi w:val="0"/>
      <w:adjustRightInd w:val="0"/>
      <w:spacing w:before="227" w:line="240" w:lineRule="auto"/>
      <w:ind w:left="794"/>
      <w:jc w:val="left"/>
      <w:textAlignment w:val="baseline"/>
    </w:pPr>
    <w:rPr>
      <w:rFonts w:ascii="Times New Roman" w:eastAsia="Times New Roman" w:hAnsi="Times New Roman" w:cs="Times New Roman"/>
      <w:i/>
      <w:sz w:val="20"/>
      <w:szCs w:val="20"/>
      <w:lang w:val="es-ES_tradnl" w:eastAsia="en-US"/>
    </w:rPr>
  </w:style>
  <w:style w:type="paragraph" w:customStyle="1" w:styleId="headfoot">
    <w:name w:val="head_foot"/>
    <w:basedOn w:val="Normal"/>
    <w:next w:val="Normalaftertitle"/>
    <w:rsid w:val="00814479"/>
    <w:pPr>
      <w:tabs>
        <w:tab w:val="clear" w:pos="794"/>
      </w:tabs>
      <w:overflowPunct w:val="0"/>
      <w:autoSpaceDE w:val="0"/>
      <w:autoSpaceDN w:val="0"/>
      <w:bidi w:val="0"/>
      <w:adjustRightInd w:val="0"/>
      <w:spacing w:before="0" w:line="240" w:lineRule="auto"/>
      <w:textAlignment w:val="baseline"/>
    </w:pPr>
    <w:rPr>
      <w:rFonts w:ascii="Times New Roman" w:eastAsia="Times New Roman" w:hAnsi="Times New Roman" w:cs="Times New Roman"/>
      <w:color w:val="FFFFFF"/>
      <w:sz w:val="8"/>
      <w:szCs w:val="20"/>
      <w:lang w:val="es-ES_tradnl" w:eastAsia="en-US"/>
    </w:rPr>
  </w:style>
  <w:style w:type="paragraph" w:customStyle="1" w:styleId="TableText0">
    <w:name w:val="Table_Text"/>
    <w:basedOn w:val="Normal"/>
    <w:rsid w:val="00D95FE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57" w:after="57" w:line="240" w:lineRule="auto"/>
      <w:jc w:val="left"/>
      <w:textAlignment w:val="baseline"/>
    </w:pPr>
    <w:rPr>
      <w:rFonts w:eastAsia="Times New Roman"/>
      <w:sz w:val="20"/>
      <w:szCs w:val="20"/>
      <w:lang w:eastAsia="en-US"/>
    </w:rPr>
  </w:style>
  <w:style w:type="paragraph" w:customStyle="1" w:styleId="TableHead1">
    <w:name w:val="Table_Head"/>
    <w:basedOn w:val="TableText0"/>
    <w:rsid w:val="00814479"/>
    <w:pPr>
      <w:spacing w:before="113" w:after="113"/>
      <w:jc w:val="center"/>
    </w:pPr>
    <w:rPr>
      <w:b/>
    </w:rPr>
  </w:style>
  <w:style w:type="character" w:customStyle="1" w:styleId="CharChar">
    <w:name w:val="Char Char"/>
    <w:basedOn w:val="DefaultParagraphFont"/>
    <w:rsid w:val="00814479"/>
    <w:rPr>
      <w:sz w:val="22"/>
      <w:lang w:val="en-GB" w:eastAsia="en-US" w:bidi="ar-SA"/>
    </w:rPr>
  </w:style>
  <w:style w:type="paragraph" w:customStyle="1" w:styleId="toctemp">
    <w:name w:val="toctemp"/>
    <w:basedOn w:val="Normal"/>
    <w:next w:val="FootnoteText"/>
    <w:rsid w:val="00814479"/>
    <w:pPr>
      <w:tabs>
        <w:tab w:val="clear" w:pos="794"/>
        <w:tab w:val="left" w:pos="2269"/>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eastAsia="Times New Roman" w:hAnsi="Times" w:cs="Times New Roman"/>
      <w:sz w:val="20"/>
      <w:szCs w:val="20"/>
      <w:lang w:val="en-GB" w:eastAsia="en-US"/>
    </w:rPr>
  </w:style>
  <w:style w:type="paragraph" w:customStyle="1" w:styleId="Banner">
    <w:name w:val="Banner"/>
    <w:basedOn w:val="Normal"/>
    <w:rsid w:val="00814479"/>
    <w:pPr>
      <w:tabs>
        <w:tab w:val="clear" w:pos="794"/>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lang w:val="en-GB" w:eastAsia="en-US"/>
    </w:rPr>
  </w:style>
  <w:style w:type="character" w:customStyle="1" w:styleId="apple-converted-space">
    <w:name w:val="apple-converted-space"/>
    <w:basedOn w:val="DefaultParagraphFont"/>
    <w:rsid w:val="00814479"/>
  </w:style>
  <w:style w:type="paragraph" w:customStyle="1" w:styleId="headingb1">
    <w:name w:val="heading_b"/>
    <w:basedOn w:val="Heading3"/>
    <w:next w:val="Normal"/>
    <w:uiPriority w:val="99"/>
    <w:rsid w:val="00814479"/>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textAlignment w:val="baseline"/>
      <w:outlineLvl w:val="9"/>
    </w:pPr>
    <w:rPr>
      <w:rFonts w:ascii="Times New Roman" w:eastAsia="Times New Roman" w:hAnsi="Times New Roman" w:cs="Times New Roman"/>
      <w:bCs w:val="0"/>
      <w:sz w:val="24"/>
      <w:szCs w:val="20"/>
      <w:lang w:val="en-GB" w:eastAsia="en-US"/>
    </w:rPr>
  </w:style>
  <w:style w:type="character" w:customStyle="1" w:styleId="BRNormal">
    <w:name w:val="BR_Normal"/>
    <w:basedOn w:val="DefaultParagraphFont"/>
    <w:uiPriority w:val="1"/>
    <w:qFormat/>
    <w:rsid w:val="00814479"/>
  </w:style>
  <w:style w:type="paragraph" w:customStyle="1" w:styleId="Agendaitem0">
    <w:name w:val="Agenda_item"/>
    <w:basedOn w:val="Normal"/>
    <w:next w:val="Normal"/>
    <w:qFormat/>
    <w:rsid w:val="00814479"/>
    <w:pPr>
      <w:tabs>
        <w:tab w:val="clear" w:pos="794"/>
        <w:tab w:val="left" w:pos="1134"/>
        <w:tab w:val="left" w:pos="1871"/>
        <w:tab w:val="left" w:pos="2268"/>
      </w:tabs>
      <w:bidi w:val="0"/>
      <w:spacing w:before="240" w:line="240" w:lineRule="auto"/>
      <w:jc w:val="center"/>
    </w:pPr>
    <w:rPr>
      <w:rFonts w:ascii="Times New Roman" w:eastAsia="Times New Roman" w:hAnsi="Times New Roman" w:cs="Times New Roman"/>
      <w:sz w:val="28"/>
      <w:szCs w:val="20"/>
      <w:lang w:val="es-ES_tradnl" w:eastAsia="en-US"/>
    </w:rPr>
  </w:style>
  <w:style w:type="paragraph" w:customStyle="1" w:styleId="ApptoAnnex">
    <w:name w:val="App_to_Annex"/>
    <w:basedOn w:val="AppendixNo0"/>
    <w:next w:val="Normal"/>
    <w:qFormat/>
    <w:rsid w:val="00814479"/>
  </w:style>
  <w:style w:type="paragraph" w:customStyle="1" w:styleId="Subsection1">
    <w:name w:val="Subsection_1"/>
    <w:basedOn w:val="Section10"/>
    <w:next w:val="Normalaftertitle"/>
    <w:qFormat/>
    <w:rsid w:val="00814479"/>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814479"/>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eastAsia="en-US"/>
    </w:rPr>
  </w:style>
  <w:style w:type="paragraph" w:customStyle="1" w:styleId="Part1">
    <w:name w:val="Part_1"/>
    <w:basedOn w:val="Section10"/>
    <w:next w:val="Section10"/>
    <w:qFormat/>
    <w:rsid w:val="00814479"/>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81447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81447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814479"/>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imes New Roman" w:eastAsia="Times New Roman" w:hAnsi="Times New Roman" w:cstheme="minorHAnsi"/>
      <w:b/>
      <w:sz w:val="24"/>
      <w:szCs w:val="24"/>
      <w:lang w:val="en-GB" w:eastAsia="en-US"/>
    </w:rPr>
  </w:style>
  <w:style w:type="paragraph" w:customStyle="1" w:styleId="Volumetitle0">
    <w:name w:val="Volume_title"/>
    <w:basedOn w:val="Normal"/>
    <w:qFormat/>
    <w:rsid w:val="00814479"/>
    <w:pPr>
      <w:tabs>
        <w:tab w:val="clear" w:pos="794"/>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b/>
      <w:bCs/>
      <w:sz w:val="28"/>
      <w:szCs w:val="28"/>
      <w:lang w:val="en-GB" w:eastAsia="en-US"/>
    </w:rPr>
  </w:style>
  <w:style w:type="character" w:customStyle="1" w:styleId="ArtrefBold">
    <w:name w:val="Art_ref + Bold"/>
    <w:basedOn w:val="Artref"/>
    <w:uiPriority w:val="1"/>
    <w:rsid w:val="00814479"/>
    <w:rPr>
      <w:rFonts w:ascii="Dubai" w:hAnsi="Dubai" w:cs="Dubai"/>
      <w:b/>
      <w:bCs/>
      <w:i w:val="0"/>
      <w:iCs w:val="0"/>
      <w:color w:val="auto"/>
    </w:rPr>
  </w:style>
  <w:style w:type="character" w:customStyle="1" w:styleId="ApprefBold">
    <w:name w:val="App_ref + Bold"/>
    <w:basedOn w:val="Appref"/>
    <w:qFormat/>
    <w:rsid w:val="00814479"/>
    <w:rPr>
      <w:rFonts w:ascii="Dubai" w:hAnsi="Dubai" w:cs="Dubai"/>
      <w:b/>
      <w:bCs/>
      <w:color w:val="000000"/>
    </w:rPr>
  </w:style>
  <w:style w:type="character" w:customStyle="1" w:styleId="ECCHLsuperscript">
    <w:name w:val="ECC HL super script"/>
    <w:basedOn w:val="DefaultParagraphFont"/>
    <w:uiPriority w:val="1"/>
    <w:qFormat/>
    <w:rsid w:val="00814479"/>
    <w:rPr>
      <w:vertAlign w:val="superscript"/>
    </w:rPr>
  </w:style>
  <w:style w:type="character" w:customStyle="1" w:styleId="ECCHLunderlined">
    <w:name w:val="ECC HL underlined"/>
    <w:uiPriority w:val="1"/>
    <w:qFormat/>
    <w:rsid w:val="00814479"/>
    <w:rPr>
      <w:u w:val="single"/>
    </w:rPr>
  </w:style>
  <w:style w:type="paragraph" w:customStyle="1" w:styleId="TabletextHanging0">
    <w:name w:val="Table_text + Hanging:  0"/>
    <w:aliases w:val="5 cm"/>
    <w:basedOn w:val="Tabletext"/>
    <w:rsid w:val="00814479"/>
    <w:pPr>
      <w:tabs>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284" w:hanging="284"/>
      <w:jc w:val="left"/>
      <w:textAlignment w:val="baseline"/>
    </w:pPr>
    <w:rPr>
      <w:rFonts w:ascii="Times New Roman" w:hAnsi="Times New Roman" w:cs="Times New Roman"/>
      <w:szCs w:val="20"/>
      <w:lang w:val="en-US" w:eastAsia="nl-NL" w:bidi="ar-SA"/>
    </w:rPr>
  </w:style>
  <w:style w:type="paragraph" w:customStyle="1" w:styleId="Tablefin">
    <w:name w:val="Table_fin"/>
    <w:basedOn w:val="Normal"/>
    <w:qFormat/>
    <w:rsid w:val="00814479"/>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0"/>
      <w:szCs w:val="20"/>
      <w:lang w:val="en-GB"/>
    </w:rPr>
  </w:style>
  <w:style w:type="character" w:customStyle="1" w:styleId="TableitalicZchn">
    <w:name w:val="Table_italic Zchn"/>
    <w:basedOn w:val="DefaultParagraphFont"/>
    <w:rsid w:val="00814479"/>
    <w:rPr>
      <w:rFonts w:ascii="Times New Roman" w:hAnsi="Times New Roman"/>
      <w:b/>
      <w:i/>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814479"/>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814479"/>
    <w:pPr>
      <w:spacing w:line="240" w:lineRule="auto"/>
    </w:pPr>
    <w:rPr>
      <w:b/>
      <w:bCs/>
      <w:szCs w:val="20"/>
    </w:rPr>
  </w:style>
  <w:style w:type="character" w:customStyle="1" w:styleId="CommentSubjectChar">
    <w:name w:val="Comment Subject Char"/>
    <w:basedOn w:val="CommentTextChar"/>
    <w:link w:val="CommentSubject"/>
    <w:semiHidden/>
    <w:rsid w:val="00814479"/>
    <w:rPr>
      <w:rFonts w:ascii="Calibri" w:eastAsia="Times New Roman" w:hAnsi="Calibri" w:cs="Calibri"/>
      <w:b/>
      <w:bCs/>
      <w:sz w:val="20"/>
      <w:szCs w:val="20"/>
      <w:lang w:eastAsia="en-US"/>
    </w:rPr>
  </w:style>
  <w:style w:type="paragraph" w:customStyle="1" w:styleId="Headingsplit">
    <w:name w:val="Heading_split"/>
    <w:basedOn w:val="Headingi0"/>
    <w:qFormat/>
    <w:rsid w:val="00814479"/>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hAnsi="Times New Roman" w:cs="Times New Roman"/>
      <w:szCs w:val="20"/>
    </w:rPr>
  </w:style>
  <w:style w:type="paragraph" w:customStyle="1" w:styleId="Normalsplit">
    <w:name w:val="Normal_split"/>
    <w:basedOn w:val="Normal"/>
    <w:qFormat/>
    <w:rsid w:val="00814479"/>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character" w:customStyle="1" w:styleId="Provsplit">
    <w:name w:val="Prov_split"/>
    <w:basedOn w:val="DefaultParagraphFont"/>
    <w:qFormat/>
    <w:rsid w:val="00814479"/>
    <w:rPr>
      <w:rFonts w:ascii="Times New Roman" w:hAnsi="Times New Roman"/>
      <w:b w:val="0"/>
    </w:rPr>
  </w:style>
  <w:style w:type="paragraph" w:customStyle="1" w:styleId="Tablesplit">
    <w:name w:val="Table_split"/>
    <w:basedOn w:val="Tabletext"/>
    <w:qFormat/>
    <w:rsid w:val="0081447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ascii="Times New Roman" w:hAnsi="Times New Roman" w:cs="Times New Roman"/>
      <w:b/>
      <w:szCs w:val="20"/>
      <w:lang w:val="en-GB" w:eastAsia="nl-NL" w:bidi="ar-SA"/>
    </w:rPr>
  </w:style>
  <w:style w:type="paragraph" w:customStyle="1" w:styleId="Methodheading2">
    <w:name w:val="Method_heading2"/>
    <w:basedOn w:val="Heading2"/>
    <w:next w:val="Normal"/>
    <w:qFormat/>
    <w:rsid w:val="00814479"/>
    <w:pPr>
      <w:tabs>
        <w:tab w:val="clear" w:pos="794"/>
        <w:tab w:val="left" w:pos="1134"/>
        <w:tab w:val="left" w:pos="1871"/>
        <w:tab w:val="left" w:pos="2268"/>
      </w:tabs>
      <w:overflowPunct w:val="0"/>
      <w:autoSpaceDE w:val="0"/>
      <w:autoSpaceDN w:val="0"/>
      <w:bidi w:val="0"/>
      <w:adjustRightInd w:val="0"/>
      <w:spacing w:before="200" w:line="240" w:lineRule="auto"/>
      <w:ind w:left="1134" w:hanging="1134"/>
      <w:jc w:val="left"/>
      <w:textAlignment w:val="baseline"/>
    </w:pPr>
    <w:rPr>
      <w:rFonts w:ascii="Times New Roman" w:eastAsia="Times New Roman" w:hAnsi="Times New Roman" w:cs="Times New Roman"/>
      <w:bCs w:val="0"/>
      <w:szCs w:val="20"/>
      <w:lang w:val="en-GB" w:eastAsia="en-US"/>
    </w:rPr>
  </w:style>
  <w:style w:type="paragraph" w:customStyle="1" w:styleId="Methodheading3">
    <w:name w:val="Method_heading3"/>
    <w:basedOn w:val="Heading3"/>
    <w:next w:val="Normal"/>
    <w:qFormat/>
    <w:rsid w:val="00814479"/>
    <w:pPr>
      <w:tabs>
        <w:tab w:val="clear" w:pos="794"/>
        <w:tab w:val="left" w:pos="1871"/>
        <w:tab w:val="left" w:pos="2268"/>
      </w:tabs>
      <w:overflowPunct w:val="0"/>
      <w:autoSpaceDE w:val="0"/>
      <w:autoSpaceDN w:val="0"/>
      <w:bidi w:val="0"/>
      <w:adjustRightInd w:val="0"/>
      <w:spacing w:before="200" w:line="240" w:lineRule="auto"/>
      <w:ind w:left="1134" w:hanging="1134"/>
      <w:jc w:val="left"/>
      <w:textAlignment w:val="baseline"/>
    </w:pPr>
    <w:rPr>
      <w:rFonts w:ascii="Times New Roman" w:eastAsia="Times New Roman" w:hAnsi="Times New Roman" w:cs="Times New Roman"/>
      <w:bCs w:val="0"/>
      <w:sz w:val="24"/>
      <w:szCs w:val="20"/>
      <w:lang w:val="en-GB" w:eastAsia="en-US"/>
    </w:rPr>
  </w:style>
  <w:style w:type="paragraph" w:customStyle="1" w:styleId="Methodheading4">
    <w:name w:val="Method_heading4"/>
    <w:basedOn w:val="Heading4"/>
    <w:next w:val="Normal"/>
    <w:qFormat/>
    <w:rsid w:val="00814479"/>
    <w:pPr>
      <w:tabs>
        <w:tab w:val="clear" w:pos="794"/>
        <w:tab w:val="left" w:pos="1871"/>
        <w:tab w:val="left" w:pos="2268"/>
      </w:tabs>
      <w:overflowPunct w:val="0"/>
      <w:autoSpaceDE w:val="0"/>
      <w:autoSpaceDN w:val="0"/>
      <w:bidi w:val="0"/>
      <w:adjustRightInd w:val="0"/>
      <w:spacing w:before="200" w:line="240" w:lineRule="auto"/>
      <w:ind w:left="1134" w:hanging="1134"/>
      <w:jc w:val="left"/>
      <w:textAlignment w:val="baseline"/>
    </w:pPr>
    <w:rPr>
      <w:rFonts w:ascii="Times New Roman" w:eastAsia="Times New Roman" w:hAnsi="Times New Roman" w:cs="Times New Roman"/>
      <w:bCs w:val="0"/>
      <w:sz w:val="24"/>
      <w:szCs w:val="20"/>
      <w:lang w:val="en-GB" w:eastAsia="en-US"/>
    </w:rPr>
  </w:style>
  <w:style w:type="paragraph" w:customStyle="1" w:styleId="MethodHeadingb">
    <w:name w:val="Method_Headingb"/>
    <w:basedOn w:val="Headingb0"/>
    <w:qFormat/>
    <w:rsid w:val="00814479"/>
    <w:pPr>
      <w:tabs>
        <w:tab w:val="clear" w:pos="1134"/>
      </w:tabs>
      <w:bidi w:val="0"/>
      <w:spacing w:before="160" w:line="240" w:lineRule="auto"/>
      <w:jc w:val="left"/>
      <w:outlineLvl w:val="9"/>
    </w:pPr>
    <w:rPr>
      <w:rFonts w:ascii="Times New Roman Bold" w:hAnsi="Times New Roman Bold" w:cs="Times New Roman Bold"/>
      <w:bCs w:val="0"/>
      <w:kern w:val="0"/>
      <w:szCs w:val="20"/>
      <w:lang w:val="fr-CH" w:bidi="ar-SA"/>
    </w:rPr>
  </w:style>
  <w:style w:type="paragraph" w:styleId="BodyText2">
    <w:name w:val="Body Text 2"/>
    <w:basedOn w:val="Normal"/>
    <w:link w:val="BodyText2Char"/>
    <w:uiPriority w:val="99"/>
    <w:rsid w:val="00814479"/>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color w:val="0000FF"/>
      <w:sz w:val="24"/>
      <w:szCs w:val="20"/>
      <w:lang w:val="en-GB" w:eastAsia="en-US"/>
    </w:rPr>
  </w:style>
  <w:style w:type="character" w:customStyle="1" w:styleId="BodyText2Char">
    <w:name w:val="Body Text 2 Char"/>
    <w:basedOn w:val="DefaultParagraphFont"/>
    <w:link w:val="BodyText2"/>
    <w:uiPriority w:val="99"/>
    <w:rsid w:val="00814479"/>
    <w:rPr>
      <w:rFonts w:ascii="Times New Roman" w:eastAsia="Times New Roman" w:hAnsi="Times New Roman" w:cs="Times New Roman"/>
      <w:color w:val="0000FF"/>
      <w:sz w:val="24"/>
      <w:szCs w:val="20"/>
      <w:lang w:val="en-GB" w:eastAsia="en-US"/>
    </w:rPr>
  </w:style>
  <w:style w:type="paragraph" w:customStyle="1" w:styleId="RecTitle0">
    <w:name w:val="Rec Title"/>
    <w:basedOn w:val="Normal"/>
    <w:next w:val="Heading1"/>
    <w:uiPriority w:val="99"/>
    <w:rsid w:val="00814479"/>
    <w:pPr>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Times New Roman" w:hAnsi="Times New Roman" w:cs="Times New Roman"/>
      <w:b/>
      <w:szCs w:val="20"/>
      <w:lang w:val="en-GB" w:eastAsia="en-US"/>
    </w:rPr>
  </w:style>
  <w:style w:type="paragraph" w:customStyle="1" w:styleId="Annex">
    <w:name w:val="Annex_#"/>
    <w:basedOn w:val="Normal"/>
    <w:next w:val="AnnexRef0"/>
    <w:uiPriority w:val="99"/>
    <w:rsid w:val="00814479"/>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AnnexRef0">
    <w:name w:val="Annex_Ref"/>
    <w:basedOn w:val="Normal"/>
    <w:next w:val="Normal"/>
    <w:uiPriority w:val="99"/>
    <w:rsid w:val="00814479"/>
    <w:pPr>
      <w:keepNext/>
      <w:keepLines/>
      <w:tabs>
        <w:tab w:val="left" w:pos="1191"/>
        <w:tab w:val="left" w:pos="1588"/>
        <w:tab w:val="left" w:pos="1985"/>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dpstylecall">
    <w:name w:val="dpstylecall"/>
    <w:basedOn w:val="Normal"/>
    <w:rsid w:val="00814479"/>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814479"/>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rPr>
  </w:style>
  <w:style w:type="paragraph" w:customStyle="1" w:styleId="StyleCall10pt">
    <w:name w:val="Style Call + 10 pt"/>
    <w:basedOn w:val="Call"/>
    <w:rsid w:val="00814479"/>
    <w:pPr>
      <w:keepLines/>
      <w:tabs>
        <w:tab w:val="left" w:pos="1191"/>
        <w:tab w:val="left" w:pos="1588"/>
        <w:tab w:val="left" w:pos="1985"/>
      </w:tabs>
      <w:overflowPunct w:val="0"/>
      <w:autoSpaceDE w:val="0"/>
      <w:autoSpaceDN w:val="0"/>
      <w:bidi w:val="0"/>
      <w:adjustRightInd w:val="0"/>
      <w:spacing w:before="40" w:after="40" w:line="280" w:lineRule="exact"/>
      <w:jc w:val="left"/>
      <w:textAlignment w:val="baseline"/>
    </w:pPr>
    <w:rPr>
      <w:rFonts w:ascii="Calibri" w:eastAsia="Times New Roman" w:hAnsi="Calibri" w:cs="Calibri"/>
      <w:sz w:val="20"/>
      <w:lang w:eastAsia="en-US"/>
    </w:rPr>
  </w:style>
  <w:style w:type="character" w:styleId="UnresolvedMention">
    <w:name w:val="Unresolved Mention"/>
    <w:basedOn w:val="DefaultParagraphFont"/>
    <w:uiPriority w:val="99"/>
    <w:semiHidden/>
    <w:unhideWhenUsed/>
    <w:rsid w:val="00814479"/>
    <w:rPr>
      <w:color w:val="605E5C"/>
      <w:shd w:val="clear" w:color="auto" w:fill="E1DFDD"/>
    </w:rPr>
  </w:style>
  <w:style w:type="character" w:customStyle="1" w:styleId="ui-provider">
    <w:name w:val="ui-provider"/>
    <w:basedOn w:val="DefaultParagraphFont"/>
    <w:rsid w:val="00814479"/>
  </w:style>
  <w:style w:type="paragraph" w:customStyle="1" w:styleId="EditorsNote">
    <w:name w:val="EditorsNote"/>
    <w:basedOn w:val="Normal"/>
    <w:qFormat/>
    <w:rsid w:val="00814479"/>
    <w:pPr>
      <w:tabs>
        <w:tab w:val="clear" w:pos="794"/>
        <w:tab w:val="left" w:pos="1134"/>
        <w:tab w:val="left" w:pos="1871"/>
        <w:tab w:val="left" w:pos="2268"/>
      </w:tabs>
      <w:overflowPunct w:val="0"/>
      <w:autoSpaceDE w:val="0"/>
      <w:autoSpaceDN w:val="0"/>
      <w:bidi w:val="0"/>
      <w:adjustRightInd w:val="0"/>
      <w:spacing w:before="240" w:after="240" w:line="240" w:lineRule="auto"/>
      <w:jc w:val="left"/>
      <w:textAlignment w:val="baseline"/>
    </w:pPr>
    <w:rPr>
      <w:rFonts w:ascii="Times New Roman" w:eastAsia="Times New Roman" w:hAnsi="Times New Roman" w:cs="Times New Roman"/>
      <w:i/>
      <w:sz w:val="24"/>
      <w:szCs w:val="20"/>
      <w:lang w:val="en-GB" w:eastAsia="en-US"/>
    </w:rPr>
  </w:style>
  <w:style w:type="paragraph" w:customStyle="1" w:styleId="CPMProposal">
    <w:name w:val="CPM_Proposal"/>
    <w:basedOn w:val="Proposal"/>
    <w:qFormat/>
    <w:rsid w:val="00814479"/>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Times New Roman" w:hAnsi="Times New Roman Bold" w:cs="Times New Roman"/>
      <w:bCs w:val="0"/>
      <w:sz w:val="24"/>
      <w:szCs w:val="20"/>
      <w:lang w:val="en-GB" w:eastAsia="en-US"/>
    </w:rPr>
  </w:style>
  <w:style w:type="paragraph" w:customStyle="1" w:styleId="CPMReasons">
    <w:name w:val="CPM_Reasons"/>
    <w:basedOn w:val="Reasons"/>
    <w:qFormat/>
    <w:rsid w:val="00814479"/>
    <w:pPr>
      <w:tabs>
        <w:tab w:val="clear" w:pos="794"/>
        <w:tab w:val="left" w:pos="1134"/>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 w:val="0"/>
      <w:bCs w:val="0"/>
      <w:sz w:val="24"/>
      <w:szCs w:val="20"/>
      <w:lang w:val="en-GB" w:eastAsia="en-US"/>
    </w:rPr>
  </w:style>
  <w:style w:type="table" w:styleId="GridTable1Light-Accent1">
    <w:name w:val="Grid Table 1 Light Accent 1"/>
    <w:basedOn w:val="TableNormal"/>
    <w:uiPriority w:val="46"/>
    <w:rsid w:val="00814479"/>
    <w:pPr>
      <w:spacing w:after="0" w:line="240" w:lineRule="auto"/>
    </w:pPr>
    <w:rPr>
      <w:rFonts w:ascii="Calibri" w:eastAsia="Times New Roman" w:hAnsi="Calibri" w:cs="Calibri"/>
      <w:sz w:val="20"/>
      <w:szCs w:val="20"/>
      <w:lang w:val="fr-CH"/>
    </w:rPr>
    <w:tblPr>
      <w:tblStyleRowBandSize w:val="1"/>
      <w:tblStyleColBandSize w:val="1"/>
      <w:tblBorders>
        <w:top w:val="single" w:sz="4" w:space="0" w:color="FF9999" w:themeColor="accent1" w:themeTint="66"/>
        <w:left w:val="single" w:sz="4" w:space="0" w:color="FF9999" w:themeColor="accent1" w:themeTint="66"/>
        <w:bottom w:val="single" w:sz="4" w:space="0" w:color="FF9999" w:themeColor="accent1" w:themeTint="66"/>
        <w:right w:val="single" w:sz="4" w:space="0" w:color="FF9999" w:themeColor="accent1" w:themeTint="66"/>
        <w:insideH w:val="single" w:sz="4" w:space="0" w:color="FF9999" w:themeColor="accent1" w:themeTint="66"/>
        <w:insideV w:val="single" w:sz="4" w:space="0" w:color="FF9999" w:themeColor="accent1" w:themeTint="66"/>
      </w:tblBorders>
    </w:tblPr>
    <w:tblStylePr w:type="firstRow">
      <w:rPr>
        <w:b/>
        <w:bCs/>
      </w:rPr>
      <w:tblPr/>
      <w:tcPr>
        <w:tcBorders>
          <w:bottom w:val="single" w:sz="12" w:space="0" w:color="FF6666" w:themeColor="accent1" w:themeTint="99"/>
        </w:tcBorders>
      </w:tcPr>
    </w:tblStylePr>
    <w:tblStylePr w:type="lastRow">
      <w:rPr>
        <w:b/>
        <w:bCs/>
      </w:rPr>
      <w:tblPr/>
      <w:tcPr>
        <w:tcBorders>
          <w:top w:val="double" w:sz="2" w:space="0" w:color="FF6666" w:themeColor="accent1" w:themeTint="99"/>
        </w:tcBorders>
      </w:tcPr>
    </w:tblStylePr>
    <w:tblStylePr w:type="firstCol">
      <w:rPr>
        <w:b/>
        <w:bCs/>
      </w:rPr>
    </w:tblStylePr>
    <w:tblStylePr w:type="lastCol">
      <w:rPr>
        <w:b/>
        <w:bCs/>
      </w:rPr>
    </w:tblStylePr>
  </w:style>
  <w:style w:type="character" w:customStyle="1" w:styleId="TableheadChar">
    <w:name w:val="Table_head Char"/>
    <w:basedOn w:val="DefaultParagraphFont"/>
    <w:link w:val="Tablehead0"/>
    <w:locked/>
    <w:rsid w:val="00106D90"/>
    <w:rPr>
      <w:rFonts w:ascii="Calibri" w:eastAsia="Times New Roman" w:hAnsi="Calibri" w:cs="Calibri"/>
      <w:b/>
      <w:sz w:val="20"/>
      <w:lang w:eastAsia="en-US"/>
    </w:rPr>
  </w:style>
  <w:style w:type="paragraph" w:customStyle="1" w:styleId="NormalafterTitel">
    <w:name w:val="Normal after Titel"/>
    <w:basedOn w:val="Normal"/>
    <w:link w:val="NormalafterTitelChar"/>
    <w:rsid w:val="00E119DD"/>
    <w:pPr>
      <w:tabs>
        <w:tab w:val="clear" w:pos="794"/>
        <w:tab w:val="left" w:pos="1134"/>
      </w:tabs>
      <w:spacing w:before="360"/>
    </w:pPr>
    <w:rPr>
      <w:rFonts w:ascii="Times New Roman" w:eastAsia="Times New Roman" w:hAnsi="Times New Roman" w:cs="Traditional Arabic"/>
      <w:szCs w:val="30"/>
      <w:lang w:eastAsia="en-US" w:bidi="ar-EG"/>
    </w:rPr>
  </w:style>
  <w:style w:type="character" w:customStyle="1" w:styleId="NormalafterTitelChar">
    <w:name w:val="Normal after Titel Char"/>
    <w:link w:val="NormalafterTitel"/>
    <w:rsid w:val="00E119DD"/>
    <w:rPr>
      <w:rFonts w:ascii="Times New Roman" w:eastAsia="Times New Roman" w:hAnsi="Times New Roman" w:cs="Traditional Arabic"/>
      <w:szCs w:val="30"/>
      <w:lang w:eastAsia="en-US" w:bidi="ar-EG"/>
    </w:rPr>
  </w:style>
  <w:style w:type="paragraph" w:customStyle="1" w:styleId="OpinionNo0">
    <w:name w:val="Opinion_No"/>
    <w:basedOn w:val="ResNo"/>
    <w:next w:val="Opiniontitle0"/>
    <w:rsid w:val="00ED74B0"/>
    <w:pPr>
      <w:tabs>
        <w:tab w:val="clear" w:pos="794"/>
      </w:tabs>
      <w:overflowPunct w:val="0"/>
      <w:autoSpaceDE w:val="0"/>
      <w:autoSpaceDN w:val="0"/>
      <w:adjustRightInd w:val="0"/>
      <w:spacing w:after="120"/>
      <w:textAlignment w:val="baseline"/>
    </w:pPr>
    <w:rPr>
      <w:rFonts w:ascii="Calibri" w:eastAsia="Times New Roman" w:hAnsi="Calibri" w:cs="Traditional Arabic"/>
      <w:caps/>
      <w:sz w:val="28"/>
      <w:szCs w:val="40"/>
      <w:lang w:val="en-GB" w:eastAsia="en-US" w:bidi="ar-EG"/>
    </w:rPr>
  </w:style>
  <w:style w:type="character" w:customStyle="1" w:styleId="enumlev2Char">
    <w:name w:val="enumlev2 Char"/>
    <w:basedOn w:val="enumlev1Char"/>
    <w:link w:val="enumlev20"/>
    <w:rsid w:val="00ED74B0"/>
    <w:rPr>
      <w:rFonts w:ascii="Calibri" w:eastAsia="Times New Roman" w:hAnsi="Calibri" w:cs="Calibri"/>
      <w:sz w:val="24"/>
      <w:szCs w:val="30"/>
      <w:lang w:eastAsia="en-US"/>
    </w:rPr>
  </w:style>
  <w:style w:type="paragraph" w:customStyle="1" w:styleId="Adress">
    <w:name w:val="Adress"/>
    <w:qFormat/>
    <w:rsid w:val="00ED74B0"/>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Opiniontitle0">
    <w:name w:val="Opinion_title"/>
    <w:next w:val="Normal"/>
    <w:qFormat/>
    <w:rsid w:val="00ED74B0"/>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ED74B0"/>
    <w:pPr>
      <w:keepNext/>
      <w:tabs>
        <w:tab w:val="clear" w:pos="794"/>
        <w:tab w:val="left" w:pos="1134"/>
      </w:tabs>
      <w:spacing w:after="120"/>
    </w:pPr>
    <w:rPr>
      <w:rFonts w:ascii="Calibri" w:eastAsia="Times New Roman" w:hAnsi="Calibri" w:cs="Traditional Arabic"/>
      <w:i/>
      <w:iCs/>
      <w:szCs w:val="30"/>
      <w:lang w:eastAsia="en-US" w:bidi="ar-EG"/>
    </w:rPr>
  </w:style>
  <w:style w:type="character" w:customStyle="1" w:styleId="enumlev3Char">
    <w:name w:val="enumlev3 Char"/>
    <w:basedOn w:val="enumlev2Char"/>
    <w:link w:val="enumlev30"/>
    <w:rsid w:val="00ED74B0"/>
    <w:rPr>
      <w:rFonts w:ascii="Calibri" w:eastAsia="Times New Roman" w:hAnsi="Calibri" w:cs="Calibri"/>
      <w:sz w:val="24"/>
      <w:szCs w:val="30"/>
      <w:lang w:eastAsia="en-US"/>
    </w:rPr>
  </w:style>
  <w:style w:type="paragraph" w:customStyle="1" w:styleId="LOGO">
    <w:name w:val="LOGO"/>
    <w:qFormat/>
    <w:rsid w:val="00ED74B0"/>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Section1Char">
    <w:name w:val="Section_1 Char"/>
    <w:link w:val="Section10"/>
    <w:rsid w:val="00ED74B0"/>
    <w:rPr>
      <w:rFonts w:ascii="Calibri" w:eastAsia="Times New Roman" w:hAnsi="Calibri" w:cs="Calibri"/>
      <w:b/>
      <w:sz w:val="24"/>
      <w:lang w:eastAsia="en-US"/>
    </w:rPr>
  </w:style>
  <w:style w:type="paragraph" w:customStyle="1" w:styleId="Section30">
    <w:name w:val="Section_3‎"/>
    <w:qFormat/>
    <w:rsid w:val="00ED74B0"/>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tyletoc0LinespacingExactly14pt">
    <w:name w:val="Style toc 0 + Line spacing:  Exactly 14 pt"/>
    <w:basedOn w:val="Normal"/>
    <w:semiHidden/>
    <w:rsid w:val="00ED74B0"/>
    <w:pPr>
      <w:tabs>
        <w:tab w:val="clear" w:pos="794"/>
        <w:tab w:val="left" w:pos="1134"/>
      </w:tabs>
      <w:spacing w:line="280" w:lineRule="exact"/>
    </w:pPr>
    <w:rPr>
      <w:rFonts w:ascii="Times New Roman Bold" w:eastAsia="Times New Roman" w:hAnsi="Times New Roman Bold" w:cs="Traditional Arabic"/>
      <w:bCs/>
      <w:szCs w:val="32"/>
      <w:lang w:eastAsia="en-US"/>
    </w:rPr>
  </w:style>
  <w:style w:type="character" w:customStyle="1" w:styleId="TablelegendChar">
    <w:name w:val="Table_legend Char"/>
    <w:link w:val="Tablelegend0"/>
    <w:rsid w:val="00ED74B0"/>
    <w:rPr>
      <w:rFonts w:ascii="Calibri" w:eastAsia="Times New Roman" w:hAnsi="Calibri" w:cs="Calibri"/>
      <w:sz w:val="24"/>
      <w:lang w:eastAsia="en-US"/>
    </w:rPr>
  </w:style>
  <w:style w:type="paragraph" w:customStyle="1" w:styleId="Title10">
    <w:name w:val="Title1"/>
    <w:basedOn w:val="Normal"/>
    <w:semiHidden/>
    <w:rsid w:val="00ED74B0"/>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HeadingSummary">
    <w:name w:val="HeadingSummary"/>
    <w:basedOn w:val="Headingb0"/>
    <w:qFormat/>
    <w:rsid w:val="00ED74B0"/>
    <w:rPr>
      <w:sz w:val="22"/>
      <w:szCs w:val="30"/>
    </w:rPr>
  </w:style>
  <w:style w:type="character" w:customStyle="1" w:styleId="UnresolvedMention1">
    <w:name w:val="Unresolved Mention1"/>
    <w:basedOn w:val="DefaultParagraphFont"/>
    <w:uiPriority w:val="99"/>
    <w:semiHidden/>
    <w:unhideWhenUsed/>
    <w:rsid w:val="00ED74B0"/>
    <w:rPr>
      <w:color w:val="605E5C"/>
      <w:shd w:val="clear" w:color="auto" w:fill="E1DFDD"/>
    </w:rPr>
  </w:style>
  <w:style w:type="table" w:customStyle="1" w:styleId="TableGrid1">
    <w:name w:val="Table Grid1"/>
    <w:basedOn w:val="TableNormal"/>
    <w:next w:val="TableGrid"/>
    <w:uiPriority w:val="59"/>
    <w:rsid w:val="00ED74B0"/>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ED74B0"/>
    <w:pPr>
      <w:tabs>
        <w:tab w:val="clear" w:pos="794"/>
        <w:tab w:val="left" w:pos="1134"/>
      </w:tabs>
    </w:pPr>
    <w:rPr>
      <w:rFonts w:ascii="Calibri" w:eastAsia="Times New Roman" w:hAnsi="Calibri" w:cs="Traditional Arabic"/>
      <w:szCs w:val="30"/>
      <w:lang w:eastAsia="en-US" w:bidi="ar-EG"/>
    </w:rPr>
  </w:style>
  <w:style w:type="paragraph" w:customStyle="1" w:styleId="DecisionNo">
    <w:name w:val="Decision No"/>
    <w:basedOn w:val="Normal"/>
    <w:qFormat/>
    <w:rsid w:val="00ED74B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qFormat/>
    <w:rsid w:val="00ED74B0"/>
    <w:pPr>
      <w:spacing w:before="120" w:after="360"/>
    </w:pPr>
    <w:rPr>
      <w:b/>
      <w:bCs/>
      <w:sz w:val="28"/>
      <w:szCs w:val="40"/>
    </w:rPr>
  </w:style>
  <w:style w:type="paragraph" w:customStyle="1" w:styleId="ResolutionNo">
    <w:name w:val="Resolution No"/>
    <w:basedOn w:val="Normal"/>
    <w:qFormat/>
    <w:rsid w:val="00ED74B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qFormat/>
    <w:rsid w:val="00ED74B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character" w:customStyle="1" w:styleId="ArttitleChar">
    <w:name w:val="Art_title Char"/>
    <w:link w:val="Arttitle"/>
    <w:rsid w:val="00ED74B0"/>
    <w:rPr>
      <w:rFonts w:ascii="Calibri" w:eastAsia="Times New Roman" w:hAnsi="Calibri" w:cs="Calibri"/>
      <w:b/>
      <w:sz w:val="28"/>
      <w:lang w:eastAsia="en-US"/>
    </w:rPr>
  </w:style>
  <w:style w:type="character" w:customStyle="1" w:styleId="ResNoBRChar">
    <w:name w:val="Res_No_BR Char"/>
    <w:link w:val="ResNoBR"/>
    <w:rsid w:val="00ED74B0"/>
    <w:rPr>
      <w:rFonts w:ascii="Times New Roman" w:eastAsia="Times New Roman" w:hAnsi="Times New Roman" w:cs="Times New Roman"/>
      <w:caps/>
      <w:sz w:val="28"/>
      <w:szCs w:val="20"/>
      <w:lang w:val="en-GB" w:eastAsia="en-US"/>
    </w:rPr>
  </w:style>
  <w:style w:type="paragraph" w:customStyle="1" w:styleId="Infodoc">
    <w:name w:val="Infodoc"/>
    <w:basedOn w:val="Normal"/>
    <w:rsid w:val="00ED74B0"/>
    <w:pPr>
      <w:tabs>
        <w:tab w:val="clear" w:pos="794"/>
        <w:tab w:val="left" w:pos="1418"/>
      </w:tabs>
      <w:overflowPunct w:val="0"/>
      <w:autoSpaceDE w:val="0"/>
      <w:autoSpaceDN w:val="0"/>
      <w:adjustRightInd w:val="0"/>
      <w:spacing w:before="0"/>
      <w:ind w:left="1418" w:hanging="1418"/>
      <w:textAlignment w:val="baseline"/>
    </w:pPr>
    <w:rPr>
      <w:rFonts w:ascii="Times New Roman" w:eastAsia="Times New Roman" w:hAnsi="Times New Roman" w:cs="Traditional Arabic"/>
      <w:szCs w:val="30"/>
      <w:lang w:val="en-GB" w:eastAsia="en-US"/>
    </w:rPr>
  </w:style>
  <w:style w:type="paragraph" w:customStyle="1" w:styleId="Address">
    <w:name w:val="Address"/>
    <w:basedOn w:val="Normal"/>
    <w:rsid w:val="00ED74B0"/>
    <w:pPr>
      <w:tabs>
        <w:tab w:val="clear" w:pos="794"/>
        <w:tab w:val="left" w:pos="4820"/>
        <w:tab w:val="left" w:pos="5529"/>
      </w:tabs>
      <w:overflowPunct w:val="0"/>
      <w:autoSpaceDE w:val="0"/>
      <w:autoSpaceDN w:val="0"/>
      <w:adjustRightInd w:val="0"/>
      <w:ind w:left="794"/>
      <w:textAlignment w:val="baseline"/>
    </w:pPr>
    <w:rPr>
      <w:rFonts w:ascii="Times New Roman" w:eastAsia="Times New Roman" w:hAnsi="Times New Roman" w:cs="Traditional Arabic"/>
      <w:szCs w:val="30"/>
      <w:lang w:val="en-GB" w:eastAsia="en-US"/>
    </w:rPr>
  </w:style>
  <w:style w:type="paragraph" w:customStyle="1" w:styleId="itu">
    <w:name w:val="itu"/>
    <w:basedOn w:val="Normal"/>
    <w:rsid w:val="00ED74B0"/>
    <w:pPr>
      <w:tabs>
        <w:tab w:val="clear" w:pos="794"/>
        <w:tab w:val="left" w:pos="709"/>
        <w:tab w:val="left" w:pos="1134"/>
      </w:tabs>
      <w:overflowPunct w:val="0"/>
      <w:autoSpaceDE w:val="0"/>
      <w:autoSpaceDN w:val="0"/>
      <w:adjustRightInd w:val="0"/>
      <w:spacing w:before="0"/>
      <w:textAlignment w:val="baseline"/>
    </w:pPr>
    <w:rPr>
      <w:rFonts w:ascii="Futura Lt BT" w:eastAsia="Times New Roman" w:hAnsi="Futura Lt BT" w:cs="Traditional Arabic"/>
      <w:sz w:val="18"/>
      <w:szCs w:val="30"/>
      <w:lang w:val="en-GB" w:eastAsia="en-US"/>
    </w:rPr>
  </w:style>
  <w:style w:type="character" w:customStyle="1" w:styleId="SourceChar">
    <w:name w:val="Source Char"/>
    <w:link w:val="Source"/>
    <w:uiPriority w:val="99"/>
    <w:rsid w:val="00ED74B0"/>
    <w:rPr>
      <w:rFonts w:ascii="Dubai" w:hAnsi="Dubai" w:cs="Dubai"/>
      <w:b/>
      <w:bCs/>
      <w:sz w:val="32"/>
      <w:szCs w:val="32"/>
    </w:rPr>
  </w:style>
  <w:style w:type="character" w:customStyle="1" w:styleId="Title2Char">
    <w:name w:val="Title 2 Char"/>
    <w:link w:val="Title2"/>
    <w:rsid w:val="00ED74B0"/>
    <w:rPr>
      <w:rFonts w:ascii="Dubai" w:hAnsi="Dubai" w:cs="Dubai"/>
      <w:w w:val="120"/>
      <w:sz w:val="26"/>
      <w:szCs w:val="26"/>
    </w:rPr>
  </w:style>
  <w:style w:type="character" w:customStyle="1" w:styleId="Title1Char">
    <w:name w:val="Title 1 Char"/>
    <w:link w:val="Title1"/>
    <w:uiPriority w:val="99"/>
    <w:rsid w:val="00ED74B0"/>
    <w:rPr>
      <w:rFonts w:ascii="Dubai" w:hAnsi="Dubai" w:cs="Dubai"/>
      <w:w w:val="120"/>
      <w:sz w:val="28"/>
      <w:szCs w:val="28"/>
    </w:rPr>
  </w:style>
  <w:style w:type="paragraph" w:customStyle="1" w:styleId="dnum">
    <w:name w:val="dnum"/>
    <w:basedOn w:val="Normal"/>
    <w:rsid w:val="00ED74B0"/>
    <w:pPr>
      <w:framePr w:hSpace="181" w:wrap="around" w:vAnchor="page" w:hAnchor="margin" w:y="852"/>
      <w:shd w:val="solid" w:color="FFFFFF" w:fill="FFFFFF"/>
      <w:tabs>
        <w:tab w:val="clear" w:pos="794"/>
        <w:tab w:val="left" w:pos="1134"/>
        <w:tab w:val="left" w:pos="1871"/>
        <w:tab w:val="left" w:pos="2268"/>
      </w:tabs>
      <w:jc w:val="left"/>
    </w:pPr>
    <w:rPr>
      <w:rFonts w:ascii="Times New Roman Bold" w:eastAsia="Times New Roman" w:hAnsi="Times New Roman Bold" w:cs="Traditional Arabic"/>
      <w:b/>
      <w:bCs/>
      <w:szCs w:val="30"/>
      <w:lang w:eastAsia="en-US"/>
    </w:rPr>
  </w:style>
  <w:style w:type="paragraph" w:customStyle="1" w:styleId="ddate">
    <w:name w:val="ddate"/>
    <w:basedOn w:val="Normal"/>
    <w:rsid w:val="00ED74B0"/>
    <w:pPr>
      <w:framePr w:hSpace="181" w:wrap="around" w:vAnchor="page" w:hAnchor="margin" w:y="852"/>
      <w:shd w:val="solid" w:color="FFFFFF" w:fill="FFFFFF"/>
      <w:tabs>
        <w:tab w:val="clear" w:pos="794"/>
        <w:tab w:val="left" w:pos="1134"/>
        <w:tab w:val="left" w:pos="1871"/>
        <w:tab w:val="left" w:pos="2268"/>
      </w:tabs>
      <w:jc w:val="left"/>
    </w:pPr>
    <w:rPr>
      <w:rFonts w:ascii="Times New Roman Bold" w:eastAsia="Times New Roman" w:hAnsi="Times New Roman Bold" w:cs="Traditional Arabic"/>
      <w:b/>
      <w:bCs/>
      <w:szCs w:val="30"/>
      <w:lang w:eastAsia="en-US"/>
    </w:rPr>
  </w:style>
  <w:style w:type="paragraph" w:customStyle="1" w:styleId="dorlang">
    <w:name w:val="dorlang"/>
    <w:basedOn w:val="Normal"/>
    <w:rsid w:val="00ED74B0"/>
    <w:pPr>
      <w:framePr w:hSpace="181" w:wrap="around" w:vAnchor="page" w:hAnchor="margin" w:y="852"/>
      <w:shd w:val="solid" w:color="FFFFFF" w:fill="FFFFFF"/>
      <w:tabs>
        <w:tab w:val="clear" w:pos="794"/>
        <w:tab w:val="left" w:pos="1134"/>
        <w:tab w:val="left" w:pos="1871"/>
        <w:tab w:val="left" w:pos="2268"/>
      </w:tabs>
      <w:spacing w:before="0"/>
    </w:pPr>
    <w:rPr>
      <w:rFonts w:ascii="Times New Roman" w:eastAsia="Times New Roman" w:hAnsi="Times New Roman" w:cs="Traditional Arabic"/>
      <w:b/>
      <w:bCs/>
      <w:szCs w:val="30"/>
      <w:lang w:eastAsia="en-US"/>
    </w:rPr>
  </w:style>
  <w:style w:type="paragraph" w:customStyle="1" w:styleId="StyleTimes18ptBoldLinespacingExactly15pt">
    <w:name w:val="Style Times 18 pt Bold Line spacing:  Exactly 15 pt"/>
    <w:basedOn w:val="Normal"/>
    <w:semiHidden/>
    <w:rsid w:val="00ED74B0"/>
    <w:pPr>
      <w:tabs>
        <w:tab w:val="clear" w:pos="794"/>
        <w:tab w:val="left" w:pos="1134"/>
      </w:tabs>
      <w:spacing w:line="300" w:lineRule="exact"/>
    </w:pPr>
    <w:rPr>
      <w:rFonts w:ascii="Times" w:eastAsia="Times New Roman" w:hAnsi="Times" w:cs="Traditional Arabic"/>
      <w:b/>
      <w:bCs/>
      <w:sz w:val="26"/>
      <w:szCs w:val="36"/>
      <w:lang w:eastAsia="en-US"/>
    </w:rPr>
  </w:style>
  <w:style w:type="paragraph" w:customStyle="1" w:styleId="emul1">
    <w:name w:val="emul1"/>
    <w:basedOn w:val="Normal"/>
    <w:rsid w:val="00ED74B0"/>
    <w:pPr>
      <w:tabs>
        <w:tab w:val="clear" w:pos="794"/>
        <w:tab w:val="left" w:pos="1134"/>
      </w:tabs>
      <w:spacing w:before="60" w:line="187" w:lineRule="auto"/>
      <w:ind w:left="908" w:hanging="454"/>
    </w:pPr>
    <w:rPr>
      <w:rFonts w:ascii="Times New Roman" w:eastAsia="Times New Roman" w:hAnsi="Times New Roman" w:cs="Traditional Arabic"/>
      <w:spacing w:val="-2"/>
      <w:szCs w:val="30"/>
      <w:lang w:eastAsia="en-US"/>
    </w:rPr>
  </w:style>
  <w:style w:type="paragraph" w:customStyle="1" w:styleId="Annextitel">
    <w:name w:val="Annex_titel"/>
    <w:basedOn w:val="Arttitel"/>
    <w:next w:val="Normal"/>
    <w:link w:val="AnnextitelChar"/>
    <w:rsid w:val="00ED74B0"/>
  </w:style>
  <w:style w:type="paragraph" w:customStyle="1" w:styleId="Arttitel">
    <w:name w:val="Art_titel"/>
    <w:basedOn w:val="Restitel"/>
    <w:next w:val="Normal"/>
    <w:link w:val="ArttitelChar"/>
    <w:rsid w:val="00ED74B0"/>
    <w:pPr>
      <w:keepNext/>
    </w:pPr>
    <w:rPr>
      <w:lang w:bidi="ar-EG"/>
    </w:rPr>
  </w:style>
  <w:style w:type="paragraph" w:customStyle="1" w:styleId="Restitel">
    <w:name w:val="Res_titel"/>
    <w:basedOn w:val="Normal"/>
    <w:next w:val="Normal"/>
    <w:link w:val="RestitelChar"/>
    <w:rsid w:val="00ED74B0"/>
    <w:pPr>
      <w:tabs>
        <w:tab w:val="clear" w:pos="794"/>
        <w:tab w:val="left" w:pos="1134"/>
      </w:tabs>
      <w:spacing w:before="240"/>
      <w:jc w:val="center"/>
    </w:pPr>
    <w:rPr>
      <w:rFonts w:ascii="Times New Roman Bold" w:eastAsia="Times New Roman" w:hAnsi="Times New Roman Bold" w:cs="Traditional Arabic"/>
      <w:b/>
      <w:bCs/>
      <w:sz w:val="26"/>
      <w:szCs w:val="36"/>
      <w:lang w:eastAsia="en-US"/>
    </w:rPr>
  </w:style>
  <w:style w:type="character" w:customStyle="1" w:styleId="RestitelChar">
    <w:name w:val="Res_titel Char"/>
    <w:link w:val="Restitel"/>
    <w:rsid w:val="00ED74B0"/>
    <w:rPr>
      <w:rFonts w:ascii="Times New Roman Bold" w:eastAsia="Times New Roman" w:hAnsi="Times New Roman Bold" w:cs="Traditional Arabic"/>
      <w:b/>
      <w:bCs/>
      <w:sz w:val="26"/>
      <w:szCs w:val="36"/>
      <w:lang w:eastAsia="en-US"/>
    </w:rPr>
  </w:style>
  <w:style w:type="character" w:customStyle="1" w:styleId="ArttitelChar">
    <w:name w:val="Art_titel Char"/>
    <w:link w:val="Arttitel"/>
    <w:rsid w:val="00ED74B0"/>
    <w:rPr>
      <w:rFonts w:ascii="Times New Roman Bold" w:eastAsia="Times New Roman" w:hAnsi="Times New Roman Bold" w:cs="Traditional Arabic"/>
      <w:b/>
      <w:bCs/>
      <w:sz w:val="26"/>
      <w:szCs w:val="36"/>
      <w:lang w:eastAsia="en-US" w:bidi="ar-EG"/>
    </w:rPr>
  </w:style>
  <w:style w:type="character" w:customStyle="1" w:styleId="AnnextitelChar">
    <w:name w:val="Annex_titel Char"/>
    <w:link w:val="Annextitel"/>
    <w:rsid w:val="00ED74B0"/>
    <w:rPr>
      <w:rFonts w:ascii="Times New Roman Bold" w:eastAsia="Times New Roman" w:hAnsi="Times New Roman Bold" w:cs="Traditional Arabic"/>
      <w:b/>
      <w:bCs/>
      <w:sz w:val="26"/>
      <w:szCs w:val="36"/>
      <w:lang w:eastAsia="en-US" w:bidi="ar-EG"/>
    </w:rPr>
  </w:style>
  <w:style w:type="paragraph" w:customStyle="1" w:styleId="HeadingI1">
    <w:name w:val="Heading_I"/>
    <w:basedOn w:val="Normal"/>
    <w:next w:val="Normal"/>
    <w:rsid w:val="00ED74B0"/>
    <w:pPr>
      <w:keepNext/>
      <w:tabs>
        <w:tab w:val="clear" w:pos="794"/>
        <w:tab w:val="left" w:pos="1134"/>
      </w:tabs>
      <w:spacing w:before="180"/>
    </w:pPr>
    <w:rPr>
      <w:rFonts w:ascii="Times New Roman" w:eastAsia="Times New Roman" w:hAnsi="Times New Roman" w:cs="Traditional Arabic"/>
      <w:i/>
      <w:iCs/>
      <w:sz w:val="24"/>
      <w:szCs w:val="32"/>
      <w:lang w:eastAsia="en-US"/>
    </w:rPr>
  </w:style>
  <w:style w:type="paragraph" w:customStyle="1" w:styleId="Parttitel">
    <w:name w:val="Part_titel"/>
    <w:basedOn w:val="Restitel"/>
    <w:rsid w:val="00ED74B0"/>
    <w:rPr>
      <w:lang w:bidi="ar-EG"/>
    </w:rPr>
  </w:style>
  <w:style w:type="paragraph" w:customStyle="1" w:styleId="Rectitel">
    <w:name w:val="Rec_titel"/>
    <w:basedOn w:val="Normal"/>
    <w:next w:val="Normalaftertitle"/>
    <w:rsid w:val="00ED74B0"/>
    <w:pPr>
      <w:tabs>
        <w:tab w:val="clear" w:pos="794"/>
        <w:tab w:val="left" w:pos="1134"/>
      </w:tabs>
      <w:spacing w:before="240" w:after="120"/>
      <w:jc w:val="center"/>
    </w:pPr>
    <w:rPr>
      <w:rFonts w:ascii="Times New Roman Bold" w:eastAsia="Times New Roman" w:hAnsi="Times New Roman Bold" w:cs="Traditional Arabic"/>
      <w:b/>
      <w:bCs/>
      <w:sz w:val="26"/>
      <w:szCs w:val="36"/>
      <w:lang w:eastAsia="en-US"/>
    </w:rPr>
  </w:style>
  <w:style w:type="paragraph" w:customStyle="1" w:styleId="ANNEXNO1">
    <w:name w:val="ANNEX_NO"/>
    <w:basedOn w:val="Normal"/>
    <w:next w:val="Normal"/>
    <w:rsid w:val="00ED74B0"/>
    <w:pPr>
      <w:keepNext/>
      <w:tabs>
        <w:tab w:val="clear" w:pos="794"/>
      </w:tabs>
      <w:spacing w:before="480"/>
      <w:jc w:val="center"/>
    </w:pPr>
    <w:rPr>
      <w:rFonts w:ascii="Times New Roman" w:eastAsia="Times New Roman" w:hAnsi="Times New Roman" w:cs="Traditional Arabic"/>
      <w:sz w:val="28"/>
      <w:szCs w:val="40"/>
      <w:lang w:eastAsia="en-US" w:bidi="ar-EG"/>
    </w:rPr>
  </w:style>
  <w:style w:type="paragraph" w:customStyle="1" w:styleId="NormalS2">
    <w:name w:val="Normal_S2"/>
    <w:basedOn w:val="Normal"/>
    <w:next w:val="Normal"/>
    <w:rsid w:val="00ED74B0"/>
    <w:pPr>
      <w:tabs>
        <w:tab w:val="clear" w:pos="794"/>
        <w:tab w:val="left" w:pos="851"/>
      </w:tabs>
      <w:overflowPunct w:val="0"/>
      <w:autoSpaceDE w:val="0"/>
      <w:autoSpaceDN w:val="0"/>
      <w:adjustRightInd w:val="0"/>
      <w:spacing w:line="320" w:lineRule="exact"/>
      <w:textAlignment w:val="baseline"/>
    </w:pPr>
    <w:rPr>
      <w:rFonts w:ascii="Times New Roman Bold" w:eastAsia="Times New Roman" w:hAnsi="Times New Roman Bold" w:cs="Traditional Arabic"/>
      <w:b/>
      <w:bCs/>
      <w:position w:val="2"/>
      <w:szCs w:val="30"/>
      <w:lang w:eastAsia="en-US" w:bidi="ar-EG"/>
    </w:rPr>
  </w:style>
  <w:style w:type="paragraph" w:customStyle="1" w:styleId="Car">
    <w:name w:val="Car"/>
    <w:basedOn w:val="Normal"/>
    <w:rsid w:val="00ED74B0"/>
    <w:pPr>
      <w:tabs>
        <w:tab w:val="clear" w:pos="794"/>
        <w:tab w:val="left" w:pos="540"/>
        <w:tab w:val="left" w:pos="1260"/>
        <w:tab w:val="left" w:pos="1800"/>
      </w:tabs>
      <w:bidi w:val="0"/>
      <w:spacing w:before="240" w:after="160" w:line="240" w:lineRule="exact"/>
      <w:jc w:val="left"/>
    </w:pPr>
    <w:rPr>
      <w:rFonts w:ascii="Verdana" w:eastAsia="Times New Roman" w:hAnsi="Verdana" w:cs="Times New Roman"/>
      <w:sz w:val="24"/>
      <w:szCs w:val="20"/>
      <w:lang w:eastAsia="en-US"/>
    </w:rPr>
  </w:style>
  <w:style w:type="paragraph" w:customStyle="1" w:styleId="ATITEL">
    <w:name w:val="A_TITEL"/>
    <w:basedOn w:val="Normal"/>
    <w:rsid w:val="00ED74B0"/>
    <w:pPr>
      <w:tabs>
        <w:tab w:val="clear" w:pos="794"/>
        <w:tab w:val="left" w:pos="1134"/>
      </w:tabs>
      <w:spacing w:before="720"/>
      <w:jc w:val="center"/>
    </w:pPr>
    <w:rPr>
      <w:rFonts w:ascii="Times New Roman" w:eastAsia="Times New Roman" w:hAnsi="Times New Roman" w:cs="Traditional Arabic"/>
      <w:sz w:val="26"/>
      <w:szCs w:val="36"/>
      <w:lang w:eastAsia="en-US" w:bidi="ar-EG"/>
    </w:rPr>
  </w:style>
  <w:style w:type="paragraph" w:customStyle="1" w:styleId="Dash">
    <w:name w:val="Dash"/>
    <w:basedOn w:val="Normal"/>
    <w:qFormat/>
    <w:rsid w:val="00ED74B0"/>
    <w:pPr>
      <w:tabs>
        <w:tab w:val="clear" w:pos="794"/>
        <w:tab w:val="left" w:pos="1134"/>
      </w:tabs>
      <w:spacing w:before="600"/>
      <w:jc w:val="center"/>
    </w:pPr>
    <w:rPr>
      <w:rFonts w:ascii="Times New Roman" w:eastAsia="Times New Roman" w:hAnsi="Times New Roman" w:cs="Traditional Arabic"/>
      <w:bCs/>
      <w:noProof/>
      <w:szCs w:val="30"/>
      <w:lang w:eastAsia="en-US" w:bidi="ar-EG"/>
    </w:rPr>
  </w:style>
  <w:style w:type="paragraph" w:customStyle="1" w:styleId="Callbody">
    <w:name w:val="Call + body"/>
    <w:basedOn w:val="Call"/>
    <w:qFormat/>
    <w:rsid w:val="00ED74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Calibri" w:hAnsi="Calibri" w:cs="Traditional Arabic"/>
      <w:sz w:val="20"/>
      <w:szCs w:val="26"/>
      <w:lang w:bidi="ar-EG"/>
    </w:rPr>
  </w:style>
  <w:style w:type="paragraph" w:customStyle="1" w:styleId="Apprref">
    <w:name w:val="Appr_ref"/>
    <w:basedOn w:val="Normal"/>
    <w:rsid w:val="00ED74B0"/>
    <w:pPr>
      <w:tabs>
        <w:tab w:val="clear" w:pos="794"/>
        <w:tab w:val="left" w:pos="1134"/>
        <w:tab w:val="left" w:pos="1871"/>
        <w:tab w:val="left" w:pos="2268"/>
      </w:tabs>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2-9-2023" TargetMode="External"/><Relationship Id="rId18" Type="http://schemas.openxmlformats.org/officeDocument/2006/relationships/hyperlink" Target="https://www.itu.int/md/R23-CPM27.1-C-0002/en" TargetMode="External"/><Relationship Id="rId26" Type="http://schemas.openxmlformats.org/officeDocument/2006/relationships/hyperlink" Target="https://www.itu.int/md/R23-CPM27.1-C-0005/en" TargetMode="External"/><Relationship Id="rId39" Type="http://schemas.openxmlformats.org/officeDocument/2006/relationships/footer" Target="footer2.xml"/><Relationship Id="rId21" Type="http://schemas.openxmlformats.org/officeDocument/2006/relationships/hyperlink" Target="https://www.itu.int/md/R23-CPM27.1-C-0003/en" TargetMode="External"/><Relationship Id="rId34" Type="http://schemas.openxmlformats.org/officeDocument/2006/relationships/hyperlink" Target="https://www.itu.int/md/R23-CPM27.1-C-0001/en" TargetMode="External"/><Relationship Id="rId42" Type="http://schemas.openxmlformats.org/officeDocument/2006/relationships/header" Target="header5.xml"/><Relationship Id="rId47" Type="http://schemas.openxmlformats.org/officeDocument/2006/relationships/footer" Target="footer5.xml"/><Relationship Id="rId50" Type="http://schemas.openxmlformats.org/officeDocument/2006/relationships/hyperlink" Target="https://www.itu.int/en/ITU-R/study-groups/rcpm/Pages/cpm-27-chp-rapporteurs.asp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CPM27.1-C-0002/en" TargetMode="External"/><Relationship Id="rId29" Type="http://schemas.openxmlformats.org/officeDocument/2006/relationships/hyperlink" Target="https://www.itu.int/md/R23-CPM27.1-C-0004/en" TargetMode="External"/><Relationship Id="rId11" Type="http://schemas.openxmlformats.org/officeDocument/2006/relationships/hyperlink" Target="https://www.itu.int/pub/R-RES-R.1" TargetMode="External"/><Relationship Id="rId24" Type="http://schemas.openxmlformats.org/officeDocument/2006/relationships/hyperlink" Target="https://www.itu.int/md/R23-CPM27.1-C-0006/en" TargetMode="External"/><Relationship Id="rId32" Type="http://schemas.openxmlformats.org/officeDocument/2006/relationships/hyperlink" Target="https://www.itu.int/pub/R-RES-R.2-9-2023" TargetMode="External"/><Relationship Id="rId37" Type="http://schemas.openxmlformats.org/officeDocument/2006/relationships/footer" Target="footer1.xml"/><Relationship Id="rId40" Type="http://schemas.openxmlformats.org/officeDocument/2006/relationships/header" Target="header4.xml"/><Relationship Id="rId45" Type="http://schemas.openxmlformats.org/officeDocument/2006/relationships/footer" Target="footer4.xml"/><Relationship Id="rId53" Type="http://schemas.openxmlformats.org/officeDocument/2006/relationships/header" Target="header9.xml"/><Relationship Id="rId5" Type="http://schemas.openxmlformats.org/officeDocument/2006/relationships/webSettings" Target="webSettings.xml"/><Relationship Id="rId10" Type="http://schemas.openxmlformats.org/officeDocument/2006/relationships/hyperlink" Target="https://www.itu.int/md/R23-CPM27.1-ADM-0001/en" TargetMode="External"/><Relationship Id="rId19" Type="http://schemas.openxmlformats.org/officeDocument/2006/relationships/hyperlink" Target="https://www.itu.int/dms_pub/itu-r/opb/act/R-ACT-WRC.15-2023-PDF-A.pdf" TargetMode="External"/><Relationship Id="rId31" Type="http://schemas.openxmlformats.org/officeDocument/2006/relationships/hyperlink" Target="https://www.itu.int/md/R23-CPM27.1-C-0007/en" TargetMode="External"/><Relationship Id="rId44" Type="http://schemas.openxmlformats.org/officeDocument/2006/relationships/header" Target="header6.xm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itu.int/md/R23-CPM27.1-C-0009/en" TargetMode="External"/><Relationship Id="rId14" Type="http://schemas.openxmlformats.org/officeDocument/2006/relationships/hyperlink" Target="https://www.itu.int/pub/R-RES-R.2-9-2023" TargetMode="External"/><Relationship Id="rId22" Type="http://schemas.openxmlformats.org/officeDocument/2006/relationships/hyperlink" Target="https://www.itu.int/md/R23-CPM27.1-C-0003/en" TargetMode="External"/><Relationship Id="rId27" Type="http://schemas.openxmlformats.org/officeDocument/2006/relationships/hyperlink" Target="https://www.itu.int/md/R23-CPM27.1-C-0006/en" TargetMode="External"/><Relationship Id="rId30" Type="http://schemas.openxmlformats.org/officeDocument/2006/relationships/hyperlink" Target="https://www.itu.int/md/R23-CPM27.1-C-0006/en" TargetMode="External"/><Relationship Id="rId35" Type="http://schemas.openxmlformats.org/officeDocument/2006/relationships/header" Target="header1.xml"/><Relationship Id="rId43" Type="http://schemas.openxmlformats.org/officeDocument/2006/relationships/footer" Target="footer3.xml"/><Relationship Id="rId48" Type="http://schemas.openxmlformats.org/officeDocument/2006/relationships/hyperlink" Target="https://www.itu.int/oth/R0A0A000023/en" TargetMode="External"/><Relationship Id="rId56" Type="http://schemas.openxmlformats.org/officeDocument/2006/relationships/theme" Target="theme/theme1.xml"/><Relationship Id="rId8" Type="http://schemas.openxmlformats.org/officeDocument/2006/relationships/hyperlink" Target="https://www.itu.int/pub/R-RES-R.2-9-2023" TargetMode="External"/><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s://www.itu.int/pub/R-RES-R.1-9-2023" TargetMode="External"/><Relationship Id="rId17" Type="http://schemas.openxmlformats.org/officeDocument/2006/relationships/hyperlink" Target="https://www.itu.int/md/R23-CPM27.1-C-0001/en" TargetMode="External"/><Relationship Id="rId25" Type="http://schemas.openxmlformats.org/officeDocument/2006/relationships/hyperlink" Target="https://www.itu.int/md/R23-CPM27.1-C-0007/en" TargetMode="External"/><Relationship Id="rId33" Type="http://schemas.openxmlformats.org/officeDocument/2006/relationships/hyperlink" Target="https://www.itu.int/md/R23-CPM27.1-C-0006/en" TargetMode="External"/><Relationship Id="rId38" Type="http://schemas.openxmlformats.org/officeDocument/2006/relationships/header" Target="header3.xml"/><Relationship Id="rId46" Type="http://schemas.openxmlformats.org/officeDocument/2006/relationships/header" Target="header7.xml"/><Relationship Id="rId20" Type="http://schemas.openxmlformats.org/officeDocument/2006/relationships/hyperlink" Target="https://www.itu.int/dms_pub/itu-r/opb/act/R-ACT-WRC.15-2023-PDF-A.pdf" TargetMode="External"/><Relationship Id="rId41" Type="http://schemas.openxmlformats.org/officeDocument/2006/relationships/hyperlink" Target="https://www.itu.int/md/R23-CPM27.1-C-0001/en"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3-CPM27.1-C-0001/en" TargetMode="External"/><Relationship Id="rId23" Type="http://schemas.openxmlformats.org/officeDocument/2006/relationships/hyperlink" Target="https://www.itu.int/md/R23-CPM27.1-C-0005/en" TargetMode="External"/><Relationship Id="rId28" Type="http://schemas.openxmlformats.org/officeDocument/2006/relationships/hyperlink" Target="https://www.itu.int/pub/R-RES-R.2-9-2023" TargetMode="External"/><Relationship Id="rId36" Type="http://schemas.openxmlformats.org/officeDocument/2006/relationships/header" Target="header2.xml"/><Relationship Id="rId49" Type="http://schemas.openxmlformats.org/officeDocument/2006/relationships/hyperlink" Target="http://www.itu.int/go/ITU-R/cvc-CP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00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69</Pages>
  <Words>22008</Words>
  <Characters>125449</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Khattab, Alaa Atef Abdellatif</dc:creator>
  <cp:keywords/>
  <dc:description/>
  <cp:lastModifiedBy>Panoussopoulos, Sonia</cp:lastModifiedBy>
  <cp:revision>35</cp:revision>
  <dcterms:created xsi:type="dcterms:W3CDTF">2024-01-23T14:28:00Z</dcterms:created>
  <dcterms:modified xsi:type="dcterms:W3CDTF">2024-01-26T08:59:00Z</dcterms:modified>
</cp:coreProperties>
</file>