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3D20DEB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69972CF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77D663A2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6B9488A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14:paraId="2DCA6E71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10D6481" w14:textId="38562A5E" w:rsidR="00E53DCE" w:rsidRPr="00AD0AF3" w:rsidRDefault="00A96D3A" w:rsidP="00AD0AF3">
            <w:pPr>
              <w:spacing w:before="0"/>
            </w:pPr>
            <w:r w:rsidRPr="00AD0AF3">
              <w:t>Circular Administrativa</w:t>
            </w:r>
          </w:p>
          <w:p w14:paraId="69D58805" w14:textId="26D962A2" w:rsidR="00E53DCE" w:rsidRPr="00AD0AF3" w:rsidRDefault="001B3D4D" w:rsidP="00AD0AF3">
            <w:pPr>
              <w:spacing w:before="0"/>
              <w:rPr>
                <w:b/>
                <w:bCs/>
              </w:rPr>
            </w:pPr>
            <w:r w:rsidRPr="00AD0AF3">
              <w:rPr>
                <w:b/>
                <w:bCs/>
              </w:rPr>
              <w:t>CA/</w:t>
            </w:r>
            <w:r w:rsidR="00AD0AF3" w:rsidRPr="00AD0AF3">
              <w:rPr>
                <w:b/>
                <w:bCs/>
              </w:rPr>
              <w:t>271</w:t>
            </w:r>
          </w:p>
        </w:tc>
        <w:tc>
          <w:tcPr>
            <w:tcW w:w="2835" w:type="dxa"/>
            <w:shd w:val="clear" w:color="auto" w:fill="auto"/>
          </w:tcPr>
          <w:p w14:paraId="3FD01BE1" w14:textId="13DC8776" w:rsidR="00E53DCE" w:rsidRPr="002B7EE0" w:rsidRDefault="00AD0AF3" w:rsidP="00AD0AF3">
            <w:pPr>
              <w:spacing w:before="0"/>
              <w:jc w:val="righ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A96D3A" w:rsidRPr="002B7EE0">
              <w:rPr>
                <w:lang w:val="fr-FR"/>
              </w:rPr>
              <w:t>5 de enero de 20</w:t>
            </w:r>
            <w:r w:rsidR="002B7EE0" w:rsidRPr="002B7EE0">
              <w:rPr>
                <w:lang w:val="fr-FR"/>
              </w:rPr>
              <w:t>2</w:t>
            </w:r>
            <w:r w:rsidR="00553364">
              <w:rPr>
                <w:lang w:val="fr-FR"/>
              </w:rPr>
              <w:t>4</w:t>
            </w:r>
          </w:p>
        </w:tc>
      </w:tr>
      <w:tr w:rsidR="00E53DCE" w:rsidRPr="0033029C" w14:paraId="56562AD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FBA783" w14:textId="77777777" w:rsidR="00E53DCE" w:rsidRPr="00AD0AF3" w:rsidRDefault="00E53DCE" w:rsidP="00AD0AF3">
            <w:pPr>
              <w:spacing w:before="0"/>
            </w:pPr>
          </w:p>
        </w:tc>
      </w:tr>
      <w:tr w:rsidR="00E53DCE" w:rsidRPr="0033029C" w14:paraId="762456C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B6B401" w14:textId="77777777" w:rsidR="00E53DCE" w:rsidRPr="00AD0AF3" w:rsidRDefault="00E53DCE" w:rsidP="00AD0AF3">
            <w:pPr>
              <w:spacing w:before="0"/>
            </w:pPr>
          </w:p>
        </w:tc>
      </w:tr>
      <w:tr w:rsidR="00E53DCE" w:rsidRPr="0029716F" w14:paraId="4BAE9C4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F1935A" w14:textId="5BE6D9A4" w:rsidR="00E53DCE" w:rsidRPr="00AD0AF3" w:rsidRDefault="00AD0AF3" w:rsidP="00AD0AF3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AD0AF3">
              <w:rPr>
                <w:b/>
                <w:bCs/>
                <w:lang w:val="es-ES"/>
              </w:rPr>
              <w:t>A las Administraciones de los Estados Miembros de la UIT, a los Miembros del Sector de Radiocomunicaciones y a las Instituciones Académicas de la UIT</w:t>
            </w:r>
          </w:p>
        </w:tc>
      </w:tr>
      <w:tr w:rsidR="00E53DCE" w:rsidRPr="0029716F" w14:paraId="180CDAF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ADBBDE" w14:textId="77777777" w:rsidR="00E53DCE" w:rsidRPr="006D6417" w:rsidRDefault="00E53DCE" w:rsidP="00AD0AF3">
            <w:pPr>
              <w:spacing w:before="0"/>
              <w:rPr>
                <w:lang w:val="fr-CH"/>
              </w:rPr>
            </w:pPr>
          </w:p>
        </w:tc>
      </w:tr>
      <w:tr w:rsidR="00E53DCE" w:rsidRPr="0029716F" w14:paraId="06E9A2B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39DD3F" w14:textId="77777777" w:rsidR="00E53DCE" w:rsidRPr="006D6417" w:rsidRDefault="00E53DCE" w:rsidP="00AD0AF3">
            <w:pPr>
              <w:spacing w:before="0"/>
              <w:rPr>
                <w:lang w:val="fr-CH"/>
              </w:rPr>
            </w:pPr>
          </w:p>
        </w:tc>
      </w:tr>
      <w:tr w:rsidR="00E53DCE" w:rsidRPr="0029716F" w14:paraId="021316CA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4C13FE60" w14:textId="77777777" w:rsidR="00E53DCE" w:rsidRPr="0033029C" w:rsidRDefault="00311970" w:rsidP="00AD0AF3">
            <w:pPr>
              <w:spacing w:before="0"/>
            </w:pPr>
            <w:r>
              <w:t>Asunto</w:t>
            </w:r>
            <w:r w:rsidRPr="0033029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612960C" w14:textId="1C990008" w:rsidR="00E53DCE" w:rsidRPr="00AD0AF3" w:rsidRDefault="00AD0AF3" w:rsidP="008A3352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AD0AF3">
              <w:rPr>
                <w:b/>
                <w:bCs/>
                <w:lang w:val="es-ES"/>
              </w:rPr>
              <w:t>Trigésima primera reunión del Grupo Asesor de Radiocomunicaciones (GAR), Ginebra, 25 a 27 de marzo de 2024</w:t>
            </w:r>
          </w:p>
        </w:tc>
      </w:tr>
      <w:tr w:rsidR="00E53DCE" w:rsidRPr="0029716F" w14:paraId="4081CB4E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15E015A" w14:textId="77777777" w:rsidR="00E53DCE" w:rsidRPr="0029716F" w:rsidRDefault="00E53DCE" w:rsidP="00AD0AF3">
            <w:pPr>
              <w:spacing w:before="0"/>
              <w:rPr>
                <w:lang w:val="it-IT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66957D" w14:textId="77777777" w:rsidR="00E53DCE" w:rsidRPr="00AD0AF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29716F" w14:paraId="449BD3D4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4E614295" w14:textId="77777777" w:rsidR="00E53DCE" w:rsidRPr="0029716F" w:rsidRDefault="00E53DCE" w:rsidP="00AD0AF3">
            <w:pPr>
              <w:spacing w:before="0"/>
              <w:rPr>
                <w:lang w:val="it-IT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4442067" w14:textId="77777777" w:rsidR="00E53DCE" w:rsidRPr="00AD0AF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</w:tbl>
    <w:p w14:paraId="65F460F7" w14:textId="77777777" w:rsidR="00AD0AF3" w:rsidRPr="00AD0AF3" w:rsidRDefault="00AD0AF3" w:rsidP="00AD0AF3">
      <w:pPr>
        <w:pStyle w:val="Normalaftertitle"/>
        <w:rPr>
          <w:lang w:val="es-ES"/>
        </w:rPr>
      </w:pPr>
      <w:r w:rsidRPr="00AD0AF3">
        <w:rPr>
          <w:lang w:val="es-ES"/>
        </w:rPr>
        <w:t xml:space="preserve">Por la presente Circular Administrativa, deseo anunciar que la trigésima primera reunión del Grupo Asesor de Radiocomunicaciones (GAR) se celebrará en la Sede de la UIT en Ginebra del </w:t>
      </w:r>
      <w:r w:rsidRPr="00AD0AF3">
        <w:rPr>
          <w:b/>
          <w:bCs/>
          <w:lang w:val="es-ES"/>
        </w:rPr>
        <w:t>25 al 27 de marzo de 2024</w:t>
      </w:r>
      <w:r w:rsidRPr="00AD0AF3">
        <w:rPr>
          <w:lang w:val="es-ES"/>
        </w:rPr>
        <w:t xml:space="preserve"> inclusive.</w:t>
      </w:r>
    </w:p>
    <w:p w14:paraId="6B38DEAF" w14:textId="0FC09845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>Según se estipula en el Artículo 11A del Convenio de la UIT, la participación en el GAR está abierta a representantes de las Administraciones de los Estados Miembros y a representantes de los Miembros de Sector, así como a los Presidentes de las Comisiones de Estudio y otros grupos.</w:t>
      </w:r>
    </w:p>
    <w:p w14:paraId="7FC3E28C" w14:textId="549F74D8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 xml:space="preserve">Las tareas principales del GAR son, entre otras, examinar prioridades, programas, operaciones, temas financieros y estrategias en relación con las Asambleas de Radiocomunicaciones, Comisiones de Estudio y preparativos de Conferencias de Radiocomunicaciones, y todo tema específico que le someta una </w:t>
      </w:r>
      <w:r w:rsidR="008A3352">
        <w:rPr>
          <w:lang w:val="es-ES"/>
        </w:rPr>
        <w:t>c</w:t>
      </w:r>
      <w:r w:rsidRPr="00AD0AF3">
        <w:rPr>
          <w:lang w:val="es-ES"/>
        </w:rPr>
        <w:t>onferencia de la Unión, una Asamblea de Radiocomunicaciones o el Consejo. El GAR recomienda medidas encaminadas a fomentar la cooperación y la coordinación con otros órganos normativos, con el Sector de Normalización de las Telecomunicaciones, con el Sector de Desarrollo de las Telecomunicaciones y con la Secretaría General.</w:t>
      </w:r>
    </w:p>
    <w:p w14:paraId="18D7022F" w14:textId="412ED6E8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 xml:space="preserve">En el </w:t>
      </w:r>
      <w:r w:rsidRPr="00AD0AF3">
        <w:rPr>
          <w:b/>
          <w:bCs/>
          <w:lang w:val="es-ES"/>
        </w:rPr>
        <w:t>Anexo</w:t>
      </w:r>
      <w:r w:rsidRPr="00AD0AF3">
        <w:rPr>
          <w:lang w:val="es-ES"/>
        </w:rPr>
        <w:t xml:space="preserve"> figura el proyecto de orden del día preparado en consulta con el Presidente del GAR.</w:t>
      </w:r>
    </w:p>
    <w:p w14:paraId="0B7B7927" w14:textId="04525558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 xml:space="preserve">Todos los documentos e información administrativa relativos a la próxima reunión del GAR se publicarán en la página web de la UIT en </w:t>
      </w:r>
      <w:hyperlink r:id="rId8" w:history="1">
        <w:r w:rsidRPr="00AD0AF3">
          <w:rPr>
            <w:rStyle w:val="Hyperlink"/>
            <w:lang w:val="es-ES"/>
          </w:rPr>
          <w:t>https://itu.int/rag</w:t>
        </w:r>
      </w:hyperlink>
      <w:r w:rsidRPr="00AD0AF3">
        <w:rPr>
          <w:lang w:val="es-ES"/>
        </w:rPr>
        <w:t xml:space="preserve"> en cuanto estén disponibles.</w:t>
      </w:r>
    </w:p>
    <w:p w14:paraId="1AE389DD" w14:textId="77777777" w:rsidR="00AD0AF3" w:rsidRPr="00AD0AF3" w:rsidRDefault="00AD0AF3" w:rsidP="00AD0AF3">
      <w:pPr>
        <w:pStyle w:val="Headingb"/>
        <w:rPr>
          <w:lang w:val="es-ES"/>
        </w:rPr>
      </w:pPr>
      <w:r w:rsidRPr="00AD0AF3">
        <w:rPr>
          <w:lang w:val="es-ES"/>
        </w:rPr>
        <w:t>Contribuciones</w:t>
      </w:r>
    </w:p>
    <w:p w14:paraId="262C9BB5" w14:textId="7751FEB0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 xml:space="preserve">Las contribuciones deben dirigirse a la Oficina de Radiocomunicaciones (BR) a la dirección </w:t>
      </w:r>
      <w:hyperlink r:id="rId9" w:history="1">
        <w:r w:rsidR="008A3352" w:rsidRPr="00AD0AF3">
          <w:rPr>
            <w:rStyle w:val="Hyperlink"/>
            <w:lang w:val="es-ES"/>
          </w:rPr>
          <w:t>brrag@itu.int</w:t>
        </w:r>
      </w:hyperlink>
      <w:r w:rsidRPr="00AD0AF3">
        <w:rPr>
          <w:lang w:val="es-ES"/>
        </w:rPr>
        <w:t xml:space="preserve">, con copia al </w:t>
      </w:r>
      <w:proofErr w:type="gramStart"/>
      <w:r w:rsidRPr="00AD0AF3">
        <w:rPr>
          <w:lang w:val="es-ES"/>
        </w:rPr>
        <w:t>Presidente</w:t>
      </w:r>
      <w:proofErr w:type="gramEnd"/>
      <w:r w:rsidRPr="00AD0AF3">
        <w:rPr>
          <w:lang w:val="es-ES"/>
        </w:rPr>
        <w:t xml:space="preserve"> y los Vicepresidentes del GAR (véanse las direcciones de correo electrónico indicadas en la página web del GAR).</w:t>
      </w:r>
    </w:p>
    <w:p w14:paraId="185E3FFB" w14:textId="36E79A34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 xml:space="preserve">Para garantizar la traducción de los documentos del GAR en los seis idiomas de la Unión, las contribuciones deben presentarse antes del </w:t>
      </w:r>
      <w:r w:rsidRPr="00AD0AF3">
        <w:rPr>
          <w:b/>
          <w:bCs/>
          <w:lang w:val="es-ES"/>
        </w:rPr>
        <w:t>11 de marzo de 2024</w:t>
      </w:r>
      <w:r w:rsidRPr="00AD0AF3">
        <w:rPr>
          <w:lang w:val="es-ES"/>
        </w:rPr>
        <w:t>. Las contribuciones recibidas después de esas fechas se publicarán únicamente en el idioma original.</w:t>
      </w:r>
    </w:p>
    <w:p w14:paraId="2B3A32CB" w14:textId="77777777" w:rsidR="00AD0AF3" w:rsidRPr="00AD0AF3" w:rsidRDefault="00AD0AF3" w:rsidP="00AD0AF3">
      <w:pPr>
        <w:pStyle w:val="Headingb"/>
        <w:rPr>
          <w:lang w:val="es-ES"/>
        </w:rPr>
      </w:pPr>
      <w:r w:rsidRPr="00AD0AF3">
        <w:rPr>
          <w:lang w:val="es-ES"/>
        </w:rPr>
        <w:lastRenderedPageBreak/>
        <w:t>Calendario de la reunión</w:t>
      </w:r>
    </w:p>
    <w:p w14:paraId="72BB5F66" w14:textId="0204DDE0" w:rsidR="00AD0AF3" w:rsidRPr="00AD0AF3" w:rsidRDefault="00AD0AF3" w:rsidP="008A3352">
      <w:pPr>
        <w:keepNext/>
        <w:keepLines/>
        <w:rPr>
          <w:lang w:val="es-ES"/>
        </w:rPr>
      </w:pPr>
      <w:r w:rsidRPr="00AD0AF3">
        <w:rPr>
          <w:lang w:val="es-ES"/>
        </w:rPr>
        <w:t>La reunión del GAR empezará a las 09.30 horas del 25 de marzo.</w:t>
      </w:r>
    </w:p>
    <w:p w14:paraId="1947BB1A" w14:textId="77777777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>Cuando haya transcurrido el plazo para la presentación de contribuciones, se publicará en la página web del GAR un plan de gestión del tiempo detallado.</w:t>
      </w:r>
      <w:bookmarkStart w:id="0" w:name="_Hlk52981897"/>
    </w:p>
    <w:p w14:paraId="6FE18F69" w14:textId="0B9D61ED" w:rsidR="00AD0AF3" w:rsidRPr="00AD0AF3" w:rsidRDefault="00AD0AF3" w:rsidP="00AD0AF3">
      <w:pPr>
        <w:pStyle w:val="Headingb"/>
        <w:rPr>
          <w:lang w:val="es-ES"/>
        </w:rPr>
      </w:pPr>
      <w:r w:rsidRPr="00AD0AF3">
        <w:rPr>
          <w:lang w:val="es-ES"/>
        </w:rPr>
        <w:t>Participación a distancia, interpretación y transmisión por la web</w:t>
      </w:r>
    </w:p>
    <w:p w14:paraId="3B47AD79" w14:textId="1FA38546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 xml:space="preserve">Durante la reunión del GAR se podrá participar a distancia utilizando la plataforma </w:t>
      </w:r>
      <w:hyperlink r:id="rId10" w:history="1">
        <w:proofErr w:type="gramStart"/>
        <w:r w:rsidRPr="00AD0AF3">
          <w:rPr>
            <w:rStyle w:val="Hyperlink"/>
            <w:lang w:val="es-ES"/>
          </w:rPr>
          <w:t>Zoom</w:t>
        </w:r>
        <w:proofErr w:type="gramEnd"/>
      </w:hyperlink>
      <w:r w:rsidRPr="00AD0AF3">
        <w:rPr>
          <w:lang w:val="es-ES"/>
        </w:rPr>
        <w:t>.</w:t>
      </w:r>
    </w:p>
    <w:p w14:paraId="47D6DE63" w14:textId="79539A65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>También se dispondrá de servicios de interpretación simultánea en los seis idiomas oficiales de la Unión.</w:t>
      </w:r>
    </w:p>
    <w:p w14:paraId="191E573B" w14:textId="17571100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>Además, las sesiones se transmitirán por Internet y se grabarán en los seis idiomas para su visualización durante y después de la reunión, respectivamente.</w:t>
      </w:r>
    </w:p>
    <w:bookmarkEnd w:id="0"/>
    <w:p w14:paraId="3C052F0D" w14:textId="77777777" w:rsidR="00AD0AF3" w:rsidRPr="00AD0AF3" w:rsidRDefault="00AD0AF3" w:rsidP="00AD0AF3">
      <w:pPr>
        <w:pStyle w:val="Headingb"/>
        <w:rPr>
          <w:lang w:val="es-ES"/>
        </w:rPr>
      </w:pPr>
      <w:r w:rsidRPr="00AD0AF3">
        <w:rPr>
          <w:lang w:val="es-ES"/>
        </w:rPr>
        <w:t>Inscripción</w:t>
      </w:r>
    </w:p>
    <w:p w14:paraId="2DEADD8A" w14:textId="0233EDAB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>La inscripción anticipada es obligatoria y se llevará a cabo exclusivamente en línea. Los participantes deben cumplimentar primero un formulario de inscripción en línea y luego solicitar la aprobación de su inscripción a su coordinador designado (DFP) para la inscripción en eventos del UIT-R.</w:t>
      </w:r>
    </w:p>
    <w:p w14:paraId="2641CC7A" w14:textId="77777777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>Los participantes encontrarán la información necesaria sobre la inscripción de delegados en la página web del GAR.</w:t>
      </w:r>
    </w:p>
    <w:p w14:paraId="454E39E3" w14:textId="3E7EC471" w:rsidR="00AD0AF3" w:rsidRPr="00AD0AF3" w:rsidRDefault="00AD0AF3" w:rsidP="00AD0AF3">
      <w:pPr>
        <w:pStyle w:val="Headingb"/>
        <w:rPr>
          <w:lang w:val="es-ES"/>
        </w:rPr>
      </w:pPr>
      <w:r w:rsidRPr="00AD0AF3">
        <w:rPr>
          <w:lang w:val="es-ES"/>
        </w:rPr>
        <w:t>Información general</w:t>
      </w:r>
    </w:p>
    <w:p w14:paraId="650FA3F0" w14:textId="6FE2F5E2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 xml:space="preserve">Para más información, sírvase visitar el sitio web del GAR en la dirección </w:t>
      </w:r>
      <w:hyperlink r:id="rId11" w:history="1">
        <w:r w:rsidRPr="00AD0AF3">
          <w:rPr>
            <w:rStyle w:val="Hyperlink"/>
            <w:lang w:val="es-ES"/>
          </w:rPr>
          <w:t>https://itu.int/rag</w:t>
        </w:r>
      </w:hyperlink>
      <w:r w:rsidRPr="00AD0AF3">
        <w:rPr>
          <w:lang w:val="es-ES"/>
        </w:rPr>
        <w:t>.</w:t>
      </w:r>
    </w:p>
    <w:p w14:paraId="24110C4D" w14:textId="408F710B" w:rsidR="00AD0AF3" w:rsidRPr="00AD0AF3" w:rsidRDefault="00AD0AF3" w:rsidP="00AD0AF3">
      <w:pPr>
        <w:rPr>
          <w:lang w:val="es-ES"/>
        </w:rPr>
      </w:pPr>
      <w:r w:rsidRPr="00AD0AF3">
        <w:rPr>
          <w:lang w:val="es-ES"/>
        </w:rPr>
        <w:t>La Oficina queda a su disposición para responder a cualquier cuestión relacionada con la presente Circular Administrativa (la persona de contacto en la Oficina de Radiocomunicaciones es la Sra.</w:t>
      </w:r>
      <w:r w:rsidR="008A3352">
        <w:rPr>
          <w:lang w:val="es-ES"/>
        </w:rPr>
        <w:t> </w:t>
      </w:r>
      <w:r w:rsidRPr="00AD0AF3">
        <w:rPr>
          <w:lang w:val="es-ES"/>
        </w:rPr>
        <w:t xml:space="preserve">Joanne Wilson, correo-e: </w:t>
      </w:r>
      <w:hyperlink r:id="rId12" w:history="1">
        <w:r w:rsidRPr="00AD0AF3">
          <w:rPr>
            <w:rStyle w:val="Hyperlink"/>
            <w:lang w:val="es-ES"/>
          </w:rPr>
          <w:t>joanne.wilson@itu.int</w:t>
        </w:r>
      </w:hyperlink>
      <w:r w:rsidRPr="00AD0AF3">
        <w:rPr>
          <w:lang w:val="es-ES"/>
        </w:rPr>
        <w:t>).</w:t>
      </w:r>
    </w:p>
    <w:p w14:paraId="5D717F84" w14:textId="2B2C7DB6" w:rsidR="00031E64" w:rsidRPr="00AD0AF3" w:rsidRDefault="001B3D4D" w:rsidP="0029716F">
      <w:pPr>
        <w:spacing w:before="1200"/>
        <w:jc w:val="left"/>
        <w:rPr>
          <w:lang w:val="es-ES"/>
        </w:rPr>
      </w:pPr>
      <w:r w:rsidRPr="00AD0AF3">
        <w:rPr>
          <w:lang w:val="es-ES"/>
        </w:rPr>
        <w:t>Mario Maniewicz</w:t>
      </w:r>
      <w:r w:rsidR="00E53DCE" w:rsidRPr="00AD0AF3">
        <w:rPr>
          <w:lang w:val="es-ES"/>
        </w:rPr>
        <w:br/>
      </w:r>
      <w:r w:rsidR="00A96D3A" w:rsidRPr="00AD0AF3">
        <w:rPr>
          <w:lang w:val="es-ES"/>
        </w:rPr>
        <w:t>Director</w:t>
      </w:r>
    </w:p>
    <w:p w14:paraId="6635E23D" w14:textId="6306D1CC" w:rsidR="00D239B4" w:rsidRDefault="00AD0AF3" w:rsidP="0029716F">
      <w:pPr>
        <w:spacing w:before="2160"/>
        <w:rPr>
          <w:lang w:val="es-ES"/>
        </w:rPr>
      </w:pPr>
      <w:r w:rsidRPr="00AD0AF3">
        <w:rPr>
          <w:lang w:val="es-ES"/>
        </w:rPr>
        <w:t>Anexo: 1</w:t>
      </w:r>
    </w:p>
    <w:p w14:paraId="17AB7580" w14:textId="27C762AE" w:rsidR="00AD0AF3" w:rsidRDefault="00AD0AF3" w:rsidP="00AD0AF3">
      <w:pPr>
        <w:rPr>
          <w:lang w:val="es-ES"/>
        </w:rPr>
      </w:pPr>
      <w:r>
        <w:rPr>
          <w:lang w:val="es-ES"/>
        </w:rPr>
        <w:br w:type="page"/>
      </w:r>
    </w:p>
    <w:p w14:paraId="7678AD54" w14:textId="0B04F90D" w:rsidR="00AD0AF3" w:rsidRPr="00AD0AF3" w:rsidRDefault="00AD0AF3" w:rsidP="00AD0AF3">
      <w:pPr>
        <w:pStyle w:val="AnnexNoTitle"/>
        <w:rPr>
          <w:lang w:val="es-ES"/>
        </w:rPr>
      </w:pPr>
      <w:r w:rsidRPr="00AD0AF3">
        <w:rPr>
          <w:lang w:val="es-ES"/>
        </w:rPr>
        <w:lastRenderedPageBreak/>
        <w:t>ANEXO</w:t>
      </w:r>
      <w:r>
        <w:rPr>
          <w:lang w:val="es-ES"/>
        </w:rPr>
        <w:br/>
      </w:r>
      <w:r>
        <w:rPr>
          <w:lang w:val="es-ES"/>
        </w:rPr>
        <w:br/>
      </w:r>
      <w:r w:rsidRPr="00AD0AF3">
        <w:rPr>
          <w:bCs/>
          <w:lang w:val="es-ES"/>
        </w:rPr>
        <w:t xml:space="preserve">Proyecto de orden del día de la trigésima primera reunión </w:t>
      </w:r>
      <w:r w:rsidRPr="00AD0AF3">
        <w:rPr>
          <w:bCs/>
          <w:lang w:val="es-ES"/>
        </w:rPr>
        <w:br/>
        <w:t>del Grupo Asesor de Radiocomunicaciones</w:t>
      </w:r>
    </w:p>
    <w:p w14:paraId="0E9E6C33" w14:textId="77777777" w:rsidR="00AD0AF3" w:rsidRPr="00AD0AF3" w:rsidRDefault="00AD0AF3" w:rsidP="00AD0AF3">
      <w:pPr>
        <w:spacing w:after="480"/>
        <w:jc w:val="center"/>
        <w:rPr>
          <w:lang w:val="es-ES"/>
        </w:rPr>
      </w:pPr>
      <w:r w:rsidRPr="00AD0AF3">
        <w:rPr>
          <w:lang w:val="es-ES"/>
        </w:rPr>
        <w:t>(del 25 al 27 de marzo de 2024)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7752"/>
        <w:gridCol w:w="1245"/>
      </w:tblGrid>
      <w:tr w:rsidR="00AD0AF3" w:rsidRPr="00AD0AF3" w14:paraId="78EDED65" w14:textId="77777777" w:rsidTr="00AD0AF3">
        <w:trPr>
          <w:jc w:val="center"/>
        </w:trPr>
        <w:tc>
          <w:tcPr>
            <w:tcW w:w="642" w:type="dxa"/>
            <w:shd w:val="clear" w:color="auto" w:fill="auto"/>
            <w:hideMark/>
          </w:tcPr>
          <w:p w14:paraId="7C0FAB7A" w14:textId="77777777" w:rsidR="00AD0AF3" w:rsidRPr="00AD0AF3" w:rsidRDefault="00AD0AF3" w:rsidP="00AD0AF3">
            <w:r w:rsidRPr="00AD0AF3">
              <w:rPr>
                <w:lang w:val="es-ES"/>
              </w:rPr>
              <w:t>1</w:t>
            </w:r>
          </w:p>
        </w:tc>
        <w:tc>
          <w:tcPr>
            <w:tcW w:w="7752" w:type="dxa"/>
            <w:shd w:val="clear" w:color="auto" w:fill="auto"/>
            <w:hideMark/>
          </w:tcPr>
          <w:p w14:paraId="003270D1" w14:textId="77777777" w:rsidR="00AD0AF3" w:rsidRPr="00AD0AF3" w:rsidRDefault="00AD0AF3" w:rsidP="00AD0AF3">
            <w:r w:rsidRPr="00AD0AF3">
              <w:rPr>
                <w:lang w:val="es-ES"/>
              </w:rPr>
              <w:t>Observaciones preliminares</w:t>
            </w:r>
          </w:p>
        </w:tc>
        <w:tc>
          <w:tcPr>
            <w:tcW w:w="1245" w:type="dxa"/>
          </w:tcPr>
          <w:p w14:paraId="2A1EC164" w14:textId="77777777" w:rsidR="00AD0AF3" w:rsidRPr="00AD0AF3" w:rsidRDefault="00AD0AF3" w:rsidP="00AD0AF3"/>
        </w:tc>
      </w:tr>
      <w:tr w:rsidR="00AD0AF3" w:rsidRPr="0029716F" w14:paraId="036FEB37" w14:textId="77777777" w:rsidTr="00AD0AF3">
        <w:trPr>
          <w:jc w:val="center"/>
        </w:trPr>
        <w:tc>
          <w:tcPr>
            <w:tcW w:w="642" w:type="dxa"/>
            <w:shd w:val="clear" w:color="auto" w:fill="auto"/>
            <w:hideMark/>
          </w:tcPr>
          <w:p w14:paraId="5AB942A3" w14:textId="77777777" w:rsidR="00AD0AF3" w:rsidRPr="00AD0AF3" w:rsidRDefault="00AD0AF3" w:rsidP="00AD0AF3">
            <w:r w:rsidRPr="00AD0AF3">
              <w:rPr>
                <w:lang w:val="es-ES"/>
              </w:rPr>
              <w:t>2</w:t>
            </w:r>
          </w:p>
        </w:tc>
        <w:tc>
          <w:tcPr>
            <w:tcW w:w="7752" w:type="dxa"/>
            <w:shd w:val="clear" w:color="auto" w:fill="auto"/>
            <w:hideMark/>
          </w:tcPr>
          <w:p w14:paraId="103E464D" w14:textId="77777777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>Aprobación del orden del día</w:t>
            </w:r>
          </w:p>
        </w:tc>
        <w:tc>
          <w:tcPr>
            <w:tcW w:w="1245" w:type="dxa"/>
          </w:tcPr>
          <w:p w14:paraId="401BBEB5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29716F" w14:paraId="72B82D4B" w14:textId="77777777" w:rsidTr="00AD0AF3">
        <w:trPr>
          <w:jc w:val="center"/>
        </w:trPr>
        <w:tc>
          <w:tcPr>
            <w:tcW w:w="642" w:type="dxa"/>
            <w:shd w:val="clear" w:color="auto" w:fill="auto"/>
          </w:tcPr>
          <w:p w14:paraId="779F5F10" w14:textId="77777777" w:rsidR="00AD0AF3" w:rsidRPr="00AD0AF3" w:rsidRDefault="00AD0AF3" w:rsidP="00AD0AF3">
            <w:r w:rsidRPr="00AD0AF3">
              <w:rPr>
                <w:lang w:val="es-ES"/>
              </w:rPr>
              <w:t>3</w:t>
            </w:r>
          </w:p>
        </w:tc>
        <w:tc>
          <w:tcPr>
            <w:tcW w:w="7752" w:type="dxa"/>
            <w:shd w:val="clear" w:color="auto" w:fill="auto"/>
          </w:tcPr>
          <w:p w14:paraId="380EF0F5" w14:textId="77777777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>Informe a la 31</w:t>
            </w:r>
            <w:r w:rsidRPr="00AD0AF3">
              <w:rPr>
                <w:vertAlign w:val="superscript"/>
                <w:lang w:val="es-ES"/>
              </w:rPr>
              <w:t>a</w:t>
            </w:r>
            <w:r w:rsidRPr="00AD0AF3">
              <w:rPr>
                <w:lang w:val="es-ES"/>
              </w:rPr>
              <w:t xml:space="preserve"> reunión del Grupo Asesor de Radiocomunicaciones</w:t>
            </w:r>
          </w:p>
        </w:tc>
        <w:tc>
          <w:tcPr>
            <w:tcW w:w="1245" w:type="dxa"/>
          </w:tcPr>
          <w:p w14:paraId="303EC27E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29716F" w14:paraId="2EF346CF" w14:textId="77777777" w:rsidTr="00AD0AF3">
        <w:trPr>
          <w:trHeight w:val="300"/>
          <w:jc w:val="center"/>
        </w:trPr>
        <w:tc>
          <w:tcPr>
            <w:tcW w:w="642" w:type="dxa"/>
            <w:shd w:val="clear" w:color="auto" w:fill="auto"/>
          </w:tcPr>
          <w:p w14:paraId="1EAE8811" w14:textId="77777777" w:rsidR="00AD0AF3" w:rsidRPr="00AD0AF3" w:rsidRDefault="00AD0AF3" w:rsidP="00AD0AF3">
            <w:r w:rsidRPr="00AD0AF3">
              <w:rPr>
                <w:lang w:val="es-ES"/>
              </w:rPr>
              <w:t>4</w:t>
            </w:r>
          </w:p>
        </w:tc>
        <w:tc>
          <w:tcPr>
            <w:tcW w:w="7752" w:type="dxa"/>
            <w:shd w:val="clear" w:color="auto" w:fill="auto"/>
          </w:tcPr>
          <w:p w14:paraId="28A6A45B" w14:textId="77777777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>Resultados de la PP-22 pertinentes</w:t>
            </w:r>
          </w:p>
        </w:tc>
        <w:tc>
          <w:tcPr>
            <w:tcW w:w="1245" w:type="dxa"/>
          </w:tcPr>
          <w:p w14:paraId="1BFC0908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6D6417" w14:paraId="128310C3" w14:textId="77777777" w:rsidTr="00AD0AF3">
        <w:trPr>
          <w:jc w:val="center"/>
        </w:trPr>
        <w:tc>
          <w:tcPr>
            <w:tcW w:w="642" w:type="dxa"/>
            <w:shd w:val="clear" w:color="auto" w:fill="auto"/>
            <w:hideMark/>
          </w:tcPr>
          <w:p w14:paraId="45F030F1" w14:textId="77777777" w:rsidR="00AD0AF3" w:rsidRPr="00AD0AF3" w:rsidRDefault="00AD0AF3" w:rsidP="00AD0AF3">
            <w:r w:rsidRPr="00AD0AF3">
              <w:rPr>
                <w:lang w:val="es-ES"/>
              </w:rPr>
              <w:t>5</w:t>
            </w:r>
          </w:p>
        </w:tc>
        <w:tc>
          <w:tcPr>
            <w:tcW w:w="7752" w:type="dxa"/>
            <w:shd w:val="clear" w:color="auto" w:fill="auto"/>
            <w:hideMark/>
          </w:tcPr>
          <w:p w14:paraId="2A925ACE" w14:textId="59F08A23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>Asuntos relativos al Consejo de la UIT</w:t>
            </w:r>
          </w:p>
        </w:tc>
        <w:tc>
          <w:tcPr>
            <w:tcW w:w="1245" w:type="dxa"/>
          </w:tcPr>
          <w:p w14:paraId="4BB24EBA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29716F" w14:paraId="69764736" w14:textId="77777777" w:rsidTr="00AD0AF3">
        <w:trPr>
          <w:jc w:val="center"/>
        </w:trPr>
        <w:tc>
          <w:tcPr>
            <w:tcW w:w="642" w:type="dxa"/>
            <w:shd w:val="clear" w:color="auto" w:fill="auto"/>
          </w:tcPr>
          <w:p w14:paraId="4926BE7D" w14:textId="77777777" w:rsidR="00AD0AF3" w:rsidRPr="00AD0AF3" w:rsidRDefault="00AD0AF3" w:rsidP="00AD0AF3">
            <w:r w:rsidRPr="00AD0AF3">
              <w:rPr>
                <w:lang w:val="es-ES"/>
              </w:rPr>
              <w:t>6</w:t>
            </w:r>
          </w:p>
        </w:tc>
        <w:tc>
          <w:tcPr>
            <w:tcW w:w="7752" w:type="dxa"/>
            <w:shd w:val="clear" w:color="auto" w:fill="auto"/>
          </w:tcPr>
          <w:p w14:paraId="6E669D58" w14:textId="77777777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>Resultados de la AR-23 y la CMR-23 y medidas consiguientes</w:t>
            </w:r>
          </w:p>
        </w:tc>
        <w:tc>
          <w:tcPr>
            <w:tcW w:w="1245" w:type="dxa"/>
          </w:tcPr>
          <w:p w14:paraId="71AF344C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29716F" w14:paraId="0114F482" w14:textId="77777777" w:rsidTr="00AD0AF3">
        <w:trPr>
          <w:jc w:val="center"/>
        </w:trPr>
        <w:tc>
          <w:tcPr>
            <w:tcW w:w="642" w:type="dxa"/>
            <w:shd w:val="clear" w:color="auto" w:fill="auto"/>
          </w:tcPr>
          <w:p w14:paraId="7996C957" w14:textId="77777777" w:rsidR="00AD0AF3" w:rsidRPr="00AD0AF3" w:rsidRDefault="00AD0AF3" w:rsidP="00AD0AF3">
            <w:r w:rsidRPr="00AD0AF3">
              <w:rPr>
                <w:lang w:val="es-ES"/>
              </w:rPr>
              <w:t>7</w:t>
            </w:r>
          </w:p>
        </w:tc>
        <w:tc>
          <w:tcPr>
            <w:tcW w:w="7752" w:type="dxa"/>
            <w:shd w:val="clear" w:color="auto" w:fill="auto"/>
          </w:tcPr>
          <w:p w14:paraId="28B70FEF" w14:textId="77777777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>Actividades de las Comisiones de Estudio</w:t>
            </w:r>
          </w:p>
        </w:tc>
        <w:tc>
          <w:tcPr>
            <w:tcW w:w="1245" w:type="dxa"/>
          </w:tcPr>
          <w:p w14:paraId="11EB0B16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AD0AF3" w14:paraId="5003AEBD" w14:textId="77777777" w:rsidTr="00AD0AF3">
        <w:trPr>
          <w:jc w:val="center"/>
        </w:trPr>
        <w:tc>
          <w:tcPr>
            <w:tcW w:w="642" w:type="dxa"/>
            <w:shd w:val="clear" w:color="auto" w:fill="auto"/>
            <w:hideMark/>
          </w:tcPr>
          <w:p w14:paraId="1BF4C478" w14:textId="77777777" w:rsidR="00AD0AF3" w:rsidRPr="00AD0AF3" w:rsidRDefault="00AD0AF3" w:rsidP="00AD0AF3">
            <w:r w:rsidRPr="00AD0AF3">
              <w:rPr>
                <w:lang w:val="es-ES"/>
              </w:rPr>
              <w:t>8</w:t>
            </w:r>
          </w:p>
        </w:tc>
        <w:tc>
          <w:tcPr>
            <w:tcW w:w="7752" w:type="dxa"/>
            <w:shd w:val="clear" w:color="auto" w:fill="auto"/>
            <w:hideMark/>
          </w:tcPr>
          <w:p w14:paraId="1821EDA3" w14:textId="77777777" w:rsidR="00AD0AF3" w:rsidRPr="00AD0AF3" w:rsidRDefault="00AD0AF3" w:rsidP="00AD0AF3">
            <w:r w:rsidRPr="00AD0AF3">
              <w:rPr>
                <w:lang w:val="es-ES"/>
              </w:rPr>
              <w:t>Actividades intersectoriales</w:t>
            </w:r>
          </w:p>
        </w:tc>
        <w:tc>
          <w:tcPr>
            <w:tcW w:w="1245" w:type="dxa"/>
          </w:tcPr>
          <w:p w14:paraId="68A6547A" w14:textId="77777777" w:rsidR="00AD0AF3" w:rsidRPr="00AD0AF3" w:rsidRDefault="00AD0AF3" w:rsidP="00AD0AF3">
            <w:pPr>
              <w:rPr>
                <w:lang w:val="fr-CH"/>
              </w:rPr>
            </w:pPr>
          </w:p>
        </w:tc>
      </w:tr>
      <w:tr w:rsidR="00AD0AF3" w:rsidRPr="0029716F" w14:paraId="5213A0D1" w14:textId="77777777" w:rsidTr="00AD0AF3">
        <w:trPr>
          <w:jc w:val="center"/>
        </w:trPr>
        <w:tc>
          <w:tcPr>
            <w:tcW w:w="642" w:type="dxa"/>
            <w:shd w:val="clear" w:color="auto" w:fill="auto"/>
            <w:hideMark/>
          </w:tcPr>
          <w:p w14:paraId="385365B9" w14:textId="77777777" w:rsidR="00AD0AF3" w:rsidRPr="00AD0AF3" w:rsidRDefault="00AD0AF3" w:rsidP="00AD0AF3">
            <w:r w:rsidRPr="00AD0AF3">
              <w:rPr>
                <w:lang w:val="es-ES"/>
              </w:rPr>
              <w:t>9</w:t>
            </w:r>
          </w:p>
        </w:tc>
        <w:tc>
          <w:tcPr>
            <w:tcW w:w="7752" w:type="dxa"/>
            <w:shd w:val="clear" w:color="auto" w:fill="auto"/>
            <w:hideMark/>
          </w:tcPr>
          <w:p w14:paraId="7272349C" w14:textId="7D731003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 xml:space="preserve">Proyecto de Plan Operacional </w:t>
            </w:r>
            <w:r w:rsidR="008A3352">
              <w:rPr>
                <w:lang w:val="es-ES"/>
              </w:rPr>
              <w:t>r</w:t>
            </w:r>
            <w:r w:rsidRPr="00AD0AF3">
              <w:rPr>
                <w:lang w:val="es-ES"/>
              </w:rPr>
              <w:t>enovable para 2024-2027</w:t>
            </w:r>
          </w:p>
        </w:tc>
        <w:tc>
          <w:tcPr>
            <w:tcW w:w="1245" w:type="dxa"/>
          </w:tcPr>
          <w:p w14:paraId="22592CAD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6D6417" w14:paraId="0FCECD9A" w14:textId="77777777" w:rsidTr="00AD0AF3">
        <w:trPr>
          <w:jc w:val="center"/>
        </w:trPr>
        <w:tc>
          <w:tcPr>
            <w:tcW w:w="642" w:type="dxa"/>
            <w:shd w:val="clear" w:color="auto" w:fill="auto"/>
            <w:hideMark/>
          </w:tcPr>
          <w:p w14:paraId="560D6610" w14:textId="77777777" w:rsidR="00AD0AF3" w:rsidRPr="00AD0AF3" w:rsidRDefault="00AD0AF3" w:rsidP="00AD0AF3">
            <w:r w:rsidRPr="00AD0AF3">
              <w:rPr>
                <w:lang w:val="es-ES"/>
              </w:rPr>
              <w:t>10</w:t>
            </w:r>
          </w:p>
        </w:tc>
        <w:tc>
          <w:tcPr>
            <w:tcW w:w="7752" w:type="dxa"/>
            <w:shd w:val="clear" w:color="auto" w:fill="auto"/>
            <w:hideMark/>
          </w:tcPr>
          <w:p w14:paraId="5B11627B" w14:textId="7BF04411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>Sistema de información de la BR</w:t>
            </w:r>
          </w:p>
        </w:tc>
        <w:tc>
          <w:tcPr>
            <w:tcW w:w="1245" w:type="dxa"/>
          </w:tcPr>
          <w:p w14:paraId="44FBED63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AD0AF3" w14:paraId="33E6F87F" w14:textId="77777777" w:rsidTr="00AD0AF3">
        <w:trPr>
          <w:jc w:val="center"/>
        </w:trPr>
        <w:tc>
          <w:tcPr>
            <w:tcW w:w="642" w:type="dxa"/>
            <w:shd w:val="clear" w:color="auto" w:fill="auto"/>
          </w:tcPr>
          <w:p w14:paraId="0BB2503C" w14:textId="77777777" w:rsidR="00AD0AF3" w:rsidRPr="00AD0AF3" w:rsidRDefault="00AD0AF3" w:rsidP="00AD0AF3">
            <w:r w:rsidRPr="00AD0AF3">
              <w:rPr>
                <w:lang w:val="es-ES"/>
              </w:rPr>
              <w:t>11</w:t>
            </w:r>
          </w:p>
        </w:tc>
        <w:tc>
          <w:tcPr>
            <w:tcW w:w="7752" w:type="dxa"/>
            <w:shd w:val="clear" w:color="auto" w:fill="auto"/>
          </w:tcPr>
          <w:p w14:paraId="52BCC59E" w14:textId="77777777" w:rsidR="00AD0AF3" w:rsidRPr="00AD0AF3" w:rsidRDefault="00AD0AF3" w:rsidP="00AD0AF3">
            <w:r w:rsidRPr="00AD0AF3">
              <w:rPr>
                <w:lang w:val="es-ES"/>
              </w:rPr>
              <w:t>Actividades de comunicación</w:t>
            </w:r>
          </w:p>
        </w:tc>
        <w:tc>
          <w:tcPr>
            <w:tcW w:w="1245" w:type="dxa"/>
          </w:tcPr>
          <w:p w14:paraId="2EF6249A" w14:textId="77777777" w:rsidR="00AD0AF3" w:rsidRPr="00AD0AF3" w:rsidRDefault="00AD0AF3" w:rsidP="00AD0AF3"/>
        </w:tc>
      </w:tr>
      <w:tr w:rsidR="00AD0AF3" w:rsidRPr="0029716F" w14:paraId="315C510B" w14:textId="77777777" w:rsidTr="00AD0AF3">
        <w:trPr>
          <w:jc w:val="center"/>
        </w:trPr>
        <w:tc>
          <w:tcPr>
            <w:tcW w:w="642" w:type="dxa"/>
            <w:shd w:val="clear" w:color="auto" w:fill="auto"/>
          </w:tcPr>
          <w:p w14:paraId="3ED7DDBA" w14:textId="77777777" w:rsidR="00AD0AF3" w:rsidRPr="00AD0AF3" w:rsidRDefault="00AD0AF3" w:rsidP="00AD0AF3">
            <w:r w:rsidRPr="00AD0AF3">
              <w:rPr>
                <w:lang w:val="es-ES"/>
              </w:rPr>
              <w:t>12</w:t>
            </w:r>
          </w:p>
        </w:tc>
        <w:tc>
          <w:tcPr>
            <w:tcW w:w="7752" w:type="dxa"/>
            <w:shd w:val="clear" w:color="auto" w:fill="auto"/>
          </w:tcPr>
          <w:p w14:paraId="7A620E3F" w14:textId="77777777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>Nombramiento de los Vicepresidentes del GAR</w:t>
            </w:r>
          </w:p>
        </w:tc>
        <w:tc>
          <w:tcPr>
            <w:tcW w:w="1245" w:type="dxa"/>
          </w:tcPr>
          <w:p w14:paraId="1EC97363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6D6417" w14:paraId="24B62CE8" w14:textId="77777777" w:rsidTr="00AD0AF3">
        <w:trPr>
          <w:jc w:val="center"/>
        </w:trPr>
        <w:tc>
          <w:tcPr>
            <w:tcW w:w="642" w:type="dxa"/>
            <w:shd w:val="clear" w:color="auto" w:fill="auto"/>
            <w:hideMark/>
          </w:tcPr>
          <w:p w14:paraId="3D9DCFB0" w14:textId="77777777" w:rsidR="00AD0AF3" w:rsidRPr="00AD0AF3" w:rsidRDefault="00AD0AF3" w:rsidP="00AD0AF3">
            <w:r w:rsidRPr="00AD0AF3">
              <w:rPr>
                <w:lang w:val="es-ES"/>
              </w:rPr>
              <w:t>13</w:t>
            </w:r>
          </w:p>
        </w:tc>
        <w:tc>
          <w:tcPr>
            <w:tcW w:w="7752" w:type="dxa"/>
            <w:shd w:val="clear" w:color="auto" w:fill="auto"/>
            <w:hideMark/>
          </w:tcPr>
          <w:p w14:paraId="6A3571B8" w14:textId="77777777" w:rsidR="00AD0AF3" w:rsidRPr="00AD0AF3" w:rsidRDefault="00AD0AF3" w:rsidP="00AD0AF3">
            <w:pPr>
              <w:rPr>
                <w:lang w:val="es-ES"/>
              </w:rPr>
            </w:pPr>
            <w:r w:rsidRPr="00AD0AF3">
              <w:rPr>
                <w:lang w:val="es-ES"/>
              </w:rPr>
              <w:t>Fecha de la próxima reunión</w:t>
            </w:r>
          </w:p>
        </w:tc>
        <w:tc>
          <w:tcPr>
            <w:tcW w:w="1245" w:type="dxa"/>
          </w:tcPr>
          <w:p w14:paraId="1F58976E" w14:textId="77777777" w:rsidR="00AD0AF3" w:rsidRPr="00AD0AF3" w:rsidRDefault="00AD0AF3" w:rsidP="00AD0AF3">
            <w:pPr>
              <w:rPr>
                <w:lang w:val="es-ES"/>
              </w:rPr>
            </w:pPr>
          </w:p>
        </w:tc>
      </w:tr>
      <w:tr w:rsidR="00AD0AF3" w:rsidRPr="00AD0AF3" w14:paraId="462BC1BE" w14:textId="77777777" w:rsidTr="00AD0AF3">
        <w:trPr>
          <w:jc w:val="center"/>
        </w:trPr>
        <w:tc>
          <w:tcPr>
            <w:tcW w:w="642" w:type="dxa"/>
            <w:shd w:val="clear" w:color="auto" w:fill="auto"/>
            <w:hideMark/>
          </w:tcPr>
          <w:p w14:paraId="7BE580DE" w14:textId="77777777" w:rsidR="00AD0AF3" w:rsidRPr="00AD0AF3" w:rsidRDefault="00AD0AF3" w:rsidP="00AD0AF3">
            <w:r w:rsidRPr="00AD0AF3">
              <w:rPr>
                <w:lang w:val="es-ES"/>
              </w:rPr>
              <w:t>14</w:t>
            </w:r>
          </w:p>
        </w:tc>
        <w:tc>
          <w:tcPr>
            <w:tcW w:w="7752" w:type="dxa"/>
            <w:shd w:val="clear" w:color="auto" w:fill="auto"/>
            <w:hideMark/>
          </w:tcPr>
          <w:p w14:paraId="2E8DB485" w14:textId="77777777" w:rsidR="00AD0AF3" w:rsidRPr="00AD0AF3" w:rsidRDefault="00AD0AF3" w:rsidP="00AD0AF3">
            <w:r w:rsidRPr="00AD0AF3">
              <w:rPr>
                <w:lang w:val="es-ES"/>
              </w:rPr>
              <w:t>Otros asuntos</w:t>
            </w:r>
          </w:p>
        </w:tc>
        <w:tc>
          <w:tcPr>
            <w:tcW w:w="1245" w:type="dxa"/>
          </w:tcPr>
          <w:p w14:paraId="0D530D23" w14:textId="77777777" w:rsidR="00AD0AF3" w:rsidRPr="00AD0AF3" w:rsidRDefault="00AD0AF3" w:rsidP="00AD0AF3"/>
        </w:tc>
      </w:tr>
    </w:tbl>
    <w:p w14:paraId="27216303" w14:textId="26D283AF" w:rsidR="00AD0AF3" w:rsidRPr="00AD0AF3" w:rsidRDefault="008A3352" w:rsidP="008A3352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40"/>
        <w:jc w:val="left"/>
        <w:rPr>
          <w:u w:val="single"/>
          <w:lang w:val="es-ES"/>
        </w:rPr>
      </w:pPr>
      <w:r>
        <w:rPr>
          <w:lang w:val="es-ES"/>
        </w:rPr>
        <w:tab/>
      </w:r>
      <w:r w:rsidR="00AD0AF3" w:rsidRPr="00AD0AF3">
        <w:rPr>
          <w:lang w:val="es-ES"/>
        </w:rPr>
        <w:t xml:space="preserve">Sr. Mohammad </w:t>
      </w:r>
      <w:proofErr w:type="spellStart"/>
      <w:r w:rsidR="00AD0AF3" w:rsidRPr="00AD0AF3">
        <w:rPr>
          <w:lang w:val="es-ES"/>
        </w:rPr>
        <w:t>Aljnoobi</w:t>
      </w:r>
      <w:proofErr w:type="spellEnd"/>
      <w:r w:rsidR="00AD0AF3">
        <w:rPr>
          <w:lang w:val="es-ES"/>
        </w:rPr>
        <w:br/>
      </w:r>
      <w:r>
        <w:rPr>
          <w:lang w:val="es-ES"/>
        </w:rPr>
        <w:tab/>
      </w:r>
      <w:proofErr w:type="gramStart"/>
      <w:r w:rsidR="00AD0AF3" w:rsidRPr="00AD0AF3">
        <w:rPr>
          <w:lang w:val="es-ES"/>
        </w:rPr>
        <w:t>Presidente</w:t>
      </w:r>
      <w:proofErr w:type="gramEnd"/>
      <w:r w:rsidR="00AD0AF3" w:rsidRPr="00AD0AF3">
        <w:rPr>
          <w:lang w:val="es-ES"/>
        </w:rPr>
        <w:t xml:space="preserve"> del Grupo Asesor de Radiocomunicaciones</w:t>
      </w:r>
      <w:r w:rsidR="00AD0AF3">
        <w:rPr>
          <w:lang w:val="es-ES"/>
        </w:rPr>
        <w:br/>
      </w:r>
      <w:r>
        <w:rPr>
          <w:lang w:val="es-ES"/>
        </w:rPr>
        <w:tab/>
      </w:r>
      <w:hyperlink r:id="rId13" w:history="1">
        <w:r w:rsidRPr="00AD0AF3">
          <w:rPr>
            <w:rStyle w:val="Hyperlink"/>
            <w:lang w:val="es-ES"/>
          </w:rPr>
          <w:t>mjnoobi@citc.gov.sa</w:t>
        </w:r>
      </w:hyperlink>
    </w:p>
    <w:sectPr w:rsidR="00AD0AF3" w:rsidRPr="00AD0AF3" w:rsidSect="00132D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EF2B" w14:textId="77777777" w:rsidR="002B7EE0" w:rsidRDefault="002B7EE0">
      <w:r>
        <w:separator/>
      </w:r>
    </w:p>
  </w:endnote>
  <w:endnote w:type="continuationSeparator" w:id="0">
    <w:p w14:paraId="77A46DFC" w14:textId="77777777" w:rsidR="002B7EE0" w:rsidRDefault="002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CD4A" w14:textId="2B2281BE" w:rsidR="00AD0AF3" w:rsidRPr="006D6417" w:rsidRDefault="00AD0AF3" w:rsidP="006D6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202D" w14:textId="65D81AF5" w:rsidR="00132DD2" w:rsidRPr="006D6417" w:rsidRDefault="00132DD2" w:rsidP="006D6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B5DD" w14:textId="0C51BDB6" w:rsidR="005370F0" w:rsidRPr="00A871DB" w:rsidRDefault="00CF7B6D" w:rsidP="00132DD2">
    <w:pPr>
      <w:pStyle w:val="Footer"/>
      <w:spacing w:before="0" w:line="240" w:lineRule="auto"/>
      <w:jc w:val="center"/>
      <w:rPr>
        <w:sz w:val="19"/>
        <w:szCs w:val="19"/>
        <w:lang w:val="es-ES"/>
      </w:rPr>
    </w:pPr>
    <w:r w:rsidRPr="00353E34">
      <w:rPr>
        <w:color w:val="4F81BD" w:themeColor="accent1"/>
        <w:sz w:val="19"/>
        <w:szCs w:val="19"/>
        <w:lang w:val="es-ES"/>
      </w:rPr>
      <w:t>Unión Internacional de Telecomunicaciones • Place des Nations, CH-1211 Ginebra 20, Suiza</w:t>
    </w:r>
    <w:r w:rsidRPr="00353E34">
      <w:rPr>
        <w:color w:val="4F81BD" w:themeColor="accent1"/>
        <w:sz w:val="19"/>
        <w:szCs w:val="19"/>
        <w:lang w:val="es-ES"/>
      </w:rPr>
      <w:br/>
      <w:t xml:space="preserve">Tel.: +41 22 730 5111 • Correo-e: </w:t>
    </w:r>
    <w:hyperlink r:id="rId1" w:history="1">
      <w:r w:rsidR="00353E34" w:rsidRPr="000B33D5">
        <w:rPr>
          <w:rStyle w:val="Hyperlink"/>
          <w:sz w:val="19"/>
          <w:szCs w:val="19"/>
          <w:lang w:val="es-ES"/>
        </w:rPr>
        <w:t>brmail@itu.int</w:t>
      </w:r>
    </w:hyperlink>
    <w:r w:rsidRPr="00353E34">
      <w:rPr>
        <w:color w:val="4F81BD" w:themeColor="accent1"/>
        <w:sz w:val="19"/>
        <w:szCs w:val="19"/>
        <w:lang w:val="es-ES"/>
      </w:rPr>
      <w:t xml:space="preserve"> </w:t>
    </w:r>
    <w:r w:rsidRPr="00353E34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="00AD0AF3" w:rsidRPr="00EA7423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1E98" w14:textId="77777777" w:rsidR="002B7EE0" w:rsidRDefault="002B7EE0">
      <w:r>
        <w:t>____________________</w:t>
      </w:r>
    </w:p>
  </w:footnote>
  <w:footnote w:type="continuationSeparator" w:id="0">
    <w:p w14:paraId="1E70CB41" w14:textId="77777777" w:rsidR="002B7EE0" w:rsidRDefault="002B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AE91" w14:textId="288C5454" w:rsidR="00E915AF" w:rsidRPr="00D239B4" w:rsidRDefault="00D97EF5" w:rsidP="00AD0AF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1DC5" w14:textId="321ABBD3" w:rsidR="00E915AF" w:rsidRPr="00AD0AF3" w:rsidRDefault="00AD0AF3" w:rsidP="00AD0AF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  <w:gridCol w:w="5131"/>
    </w:tblGrid>
    <w:tr w:rsidR="001B3D4D" w14:paraId="17DCC20F" w14:textId="77777777" w:rsidTr="002B7EE0">
      <w:tc>
        <w:tcPr>
          <w:tcW w:w="9862" w:type="dxa"/>
          <w:tcMar>
            <w:left w:w="0" w:type="dxa"/>
          </w:tcMar>
        </w:tcPr>
        <w:p w14:paraId="0EDA5A65" w14:textId="77777777" w:rsidR="001B3D4D" w:rsidRDefault="002B7EE0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54BBB77" wp14:editId="2563B30D">
                <wp:extent cx="765175" cy="765175"/>
                <wp:effectExtent l="0" t="0" r="0" b="0"/>
                <wp:docPr id="1350946514" name="Picture 1350946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69CA7AFA" w14:textId="77777777" w:rsidR="001B3D4D" w:rsidRDefault="001B3D4D" w:rsidP="001B3D4D">
          <w:pPr>
            <w:pStyle w:val="Header"/>
            <w:spacing w:before="240" w:line="360" w:lineRule="auto"/>
            <w:jc w:val="right"/>
          </w:pPr>
        </w:p>
      </w:tc>
    </w:tr>
  </w:tbl>
  <w:p w14:paraId="0B0D68E2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51809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789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2DD2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9716F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53E34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364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D6417"/>
    <w:rsid w:val="007234B1"/>
    <w:rsid w:val="00723D08"/>
    <w:rsid w:val="00725FDA"/>
    <w:rsid w:val="00727816"/>
    <w:rsid w:val="00730B9A"/>
    <w:rsid w:val="00750CFA"/>
    <w:rsid w:val="00751734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A3352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871DB"/>
    <w:rsid w:val="00A963DF"/>
    <w:rsid w:val="00A96D3A"/>
    <w:rsid w:val="00AC0C22"/>
    <w:rsid w:val="00AC3896"/>
    <w:rsid w:val="00AD0AF3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F7B6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30C465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.int/rag" TargetMode="External"/><Relationship Id="rId13" Type="http://schemas.openxmlformats.org/officeDocument/2006/relationships/hyperlink" Target="mailto:mjnoobi@citc.gov.s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anne.wilson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r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oom.us/downloa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rrag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br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387C-DC9E-461E-8AFA-8ECF22AA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4127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2013-03-08T10:15:00Z</cp:lastPrinted>
  <dcterms:created xsi:type="dcterms:W3CDTF">2024-01-29T14:13:00Z</dcterms:created>
  <dcterms:modified xsi:type="dcterms:W3CDTF">2024-01-29T14:13:00Z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