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5D3FCD" w:rsidTr="00405637">
        <w:tc>
          <w:tcPr>
            <w:tcW w:w="8188" w:type="dxa"/>
            <w:vAlign w:val="center"/>
          </w:tcPr>
          <w:p w:rsidR="007D3C32" w:rsidRPr="00405637" w:rsidRDefault="007D3C32" w:rsidP="00405637">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405637">
            <w:pPr>
              <w:spacing w:before="0"/>
            </w:pPr>
          </w:p>
        </w:tc>
        <w:tc>
          <w:tcPr>
            <w:tcW w:w="1667" w:type="dxa"/>
          </w:tcPr>
          <w:p w:rsidR="00D35752" w:rsidRPr="005D3FCD" w:rsidRDefault="0025023C" w:rsidP="00405637">
            <w:pPr>
              <w:spacing w:before="0"/>
              <w:jc w:val="right"/>
            </w:pPr>
            <w:r>
              <w:rPr>
                <w:noProof/>
                <w:lang w:val="en-US" w:eastAsia="zh-CN"/>
              </w:rPr>
              <w:drawing>
                <wp:inline distT="0" distB="0" distL="0" distR="0">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rsidRPr="005D3FCD">
        <w:trPr>
          <w:cantSplit/>
        </w:trPr>
        <w:tc>
          <w:tcPr>
            <w:tcW w:w="5075" w:type="dxa"/>
          </w:tcPr>
          <w:p w:rsidR="007D3C32" w:rsidRPr="005B3B4C" w:rsidRDefault="007D3C32" w:rsidP="00A333B4">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A333B4">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A333B4">
      <w:pPr>
        <w:tabs>
          <w:tab w:val="left" w:pos="7513"/>
        </w:tabs>
        <w:rPr>
          <w:lang w:eastAsia="zh-CN"/>
        </w:rPr>
      </w:pPr>
    </w:p>
    <w:p w:rsidR="00D35752" w:rsidRPr="005D3FCD" w:rsidRDefault="00D35752" w:rsidP="00A333B4">
      <w:pPr>
        <w:tabs>
          <w:tab w:val="left" w:pos="7513"/>
        </w:tabs>
        <w:rPr>
          <w:lang w:eastAsia="zh-CN"/>
        </w:rPr>
      </w:pPr>
    </w:p>
    <w:tbl>
      <w:tblPr>
        <w:tblW w:w="10020" w:type="dxa"/>
        <w:tblLayout w:type="fixed"/>
        <w:tblLook w:val="0000"/>
      </w:tblPr>
      <w:tblGrid>
        <w:gridCol w:w="2518"/>
        <w:gridCol w:w="7502"/>
      </w:tblGrid>
      <w:tr w:rsidR="00B87E04" w:rsidRPr="005D3FCD">
        <w:trPr>
          <w:cantSplit/>
        </w:trPr>
        <w:tc>
          <w:tcPr>
            <w:tcW w:w="2518" w:type="dxa"/>
          </w:tcPr>
          <w:p w:rsidR="001C7B0D" w:rsidRPr="005D3FCD" w:rsidRDefault="00147E21" w:rsidP="00A333B4">
            <w:pPr>
              <w:tabs>
                <w:tab w:val="left" w:pos="7513"/>
              </w:tabs>
              <w:jc w:val="center"/>
              <w:rPr>
                <w:b/>
                <w:bCs/>
                <w:lang w:val="en-US" w:eastAsia="zh-CN"/>
              </w:rPr>
            </w:pPr>
            <w:bookmarkStart w:id="0" w:name="dletter"/>
            <w:bookmarkEnd w:id="0"/>
            <w:r w:rsidRPr="005D3FCD">
              <w:rPr>
                <w:rFonts w:hAnsi="SimSun"/>
                <w:b/>
                <w:bCs/>
                <w:lang w:eastAsia="zh-CN"/>
              </w:rPr>
              <w:t>行政通函</w:t>
            </w:r>
          </w:p>
          <w:p w:rsidR="001C7B0D" w:rsidRPr="005D3FCD" w:rsidRDefault="00693432" w:rsidP="00376558">
            <w:pPr>
              <w:tabs>
                <w:tab w:val="clear" w:pos="794"/>
                <w:tab w:val="clear" w:pos="1191"/>
                <w:tab w:val="clear" w:pos="1588"/>
              </w:tabs>
              <w:spacing w:before="0"/>
              <w:jc w:val="center"/>
              <w:rPr>
                <w:b/>
                <w:bCs/>
                <w:lang w:eastAsia="zh-CN"/>
              </w:rPr>
            </w:pPr>
            <w:bookmarkStart w:id="1" w:name="dnum"/>
            <w:bookmarkEnd w:id="1"/>
            <w:r w:rsidRPr="005D3FCD">
              <w:rPr>
                <w:b/>
                <w:bCs/>
                <w:lang w:eastAsia="zh-CN"/>
              </w:rPr>
              <w:t>CACE/</w:t>
            </w:r>
            <w:r w:rsidR="00376558">
              <w:rPr>
                <w:b/>
                <w:bCs/>
                <w:lang w:eastAsia="zh-CN"/>
              </w:rPr>
              <w:t>50</w:t>
            </w:r>
            <w:r w:rsidRPr="005D3FCD">
              <w:rPr>
                <w:b/>
                <w:bCs/>
                <w:lang w:eastAsia="zh-CN"/>
              </w:rPr>
              <w:t>6</w:t>
            </w:r>
          </w:p>
        </w:tc>
        <w:tc>
          <w:tcPr>
            <w:tcW w:w="7502" w:type="dxa"/>
          </w:tcPr>
          <w:p w:rsidR="00B87E04" w:rsidRPr="005D3FCD" w:rsidRDefault="00147E21" w:rsidP="00376558">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Pr="005D3FCD">
              <w:rPr>
                <w:lang w:eastAsia="zh-CN"/>
              </w:rPr>
              <w:t>0</w:t>
            </w:r>
            <w:r w:rsidR="002231AD" w:rsidRPr="005D3FCD">
              <w:rPr>
                <w:rFonts w:hAnsi="SimSun"/>
                <w:lang w:eastAsia="zh-CN"/>
              </w:rPr>
              <w:t>年</w:t>
            </w:r>
            <w:r w:rsidR="00376558">
              <w:rPr>
                <w:rFonts w:hAnsi="SimSun" w:hint="eastAsia"/>
                <w:lang w:eastAsia="zh-CN"/>
              </w:rPr>
              <w:t>4</w:t>
            </w:r>
            <w:r w:rsidR="002231AD" w:rsidRPr="005D3FCD">
              <w:rPr>
                <w:rFonts w:hAnsi="SimSun"/>
                <w:lang w:eastAsia="zh-CN"/>
              </w:rPr>
              <w:t>月</w:t>
            </w:r>
            <w:r w:rsidR="00693432" w:rsidRPr="005D3FCD">
              <w:rPr>
                <w:lang w:eastAsia="zh-CN"/>
              </w:rPr>
              <w:t>1</w:t>
            </w:r>
            <w:r w:rsidR="00376558">
              <w:rPr>
                <w:rFonts w:hint="eastAsia"/>
                <w:lang w:eastAsia="zh-CN"/>
              </w:rPr>
              <w:t>6</w:t>
            </w:r>
            <w:r w:rsidR="002231AD" w:rsidRPr="005D3FCD">
              <w:rPr>
                <w:rFonts w:hAnsi="SimSun"/>
                <w:lang w:eastAsia="zh-CN"/>
              </w:rPr>
              <w:t>日</w:t>
            </w:r>
          </w:p>
        </w:tc>
      </w:tr>
    </w:tbl>
    <w:p w:rsidR="001C7B0D" w:rsidRPr="005D3FCD" w:rsidRDefault="001C7B0D" w:rsidP="00EE2D3E">
      <w:pPr>
        <w:pStyle w:val="Head"/>
        <w:tabs>
          <w:tab w:val="left" w:pos="7513"/>
        </w:tabs>
        <w:spacing w:before="480"/>
        <w:jc w:val="center"/>
        <w:rPr>
          <w:rFonts w:eastAsia="SimSun"/>
          <w:b/>
          <w:lang w:eastAsia="zh-CN"/>
        </w:rPr>
      </w:pPr>
      <w:r w:rsidRPr="005D3FCD">
        <w:rPr>
          <w:rFonts w:eastAsia="SimSun" w:hAnsi="SimSun"/>
          <w:b/>
          <w:lang w:eastAsia="zh-CN"/>
        </w:rPr>
        <w:t>致国际电联成员国主管部门和参加无线电通信</w:t>
      </w:r>
      <w:r w:rsidR="00693432" w:rsidRPr="005D3FCD">
        <w:rPr>
          <w:rFonts w:eastAsia="SimSun" w:hAnsi="SimSun"/>
          <w:b/>
          <w:lang w:eastAsia="zh-CN"/>
        </w:rPr>
        <w:t>第</w:t>
      </w:r>
      <w:r w:rsidR="00693432" w:rsidRPr="005D3FCD">
        <w:rPr>
          <w:rFonts w:eastAsia="SimSun"/>
          <w:b/>
          <w:lang w:eastAsia="zh-CN"/>
        </w:rPr>
        <w:t>6</w:t>
      </w:r>
      <w:r w:rsidRPr="005D3FCD">
        <w:rPr>
          <w:rFonts w:eastAsia="SimSun" w:hAnsi="SimSun"/>
          <w:b/>
          <w:lang w:eastAsia="zh-CN"/>
        </w:rPr>
        <w:t>研究组及</w:t>
      </w:r>
      <w:r w:rsidR="00EE2D3E" w:rsidRPr="005D3FCD">
        <w:rPr>
          <w:rFonts w:eastAsia="SimSun"/>
          <w:b/>
          <w:lang w:eastAsia="zh-CN"/>
        </w:rPr>
        <w:br/>
      </w:r>
      <w:r w:rsidRPr="005D3FCD">
        <w:rPr>
          <w:rFonts w:eastAsia="SimSun" w:hAnsi="SimSun"/>
          <w:b/>
          <w:lang w:eastAsia="zh-CN"/>
        </w:rPr>
        <w:t>规则</w:t>
      </w:r>
      <w:r w:rsidRPr="005D3FCD">
        <w:rPr>
          <w:rFonts w:eastAsia="SimSun"/>
          <w:b/>
          <w:lang w:eastAsia="zh-CN"/>
        </w:rPr>
        <w:t>/</w:t>
      </w:r>
      <w:r w:rsidRPr="005D3FCD">
        <w:rPr>
          <w:rFonts w:eastAsia="SimSun" w:hAnsi="SimSun"/>
          <w:b/>
          <w:lang w:eastAsia="zh-CN"/>
        </w:rPr>
        <w:t>程序问题特别委员会工作的</w:t>
      </w:r>
      <w:r w:rsidR="00EE2D3E" w:rsidRPr="005D3FCD">
        <w:rPr>
          <w:rFonts w:eastAsia="SimSun"/>
          <w:b/>
          <w:lang w:eastAsia="zh-CN"/>
        </w:rPr>
        <w:br/>
      </w:r>
      <w:r w:rsidRPr="005D3FCD">
        <w:rPr>
          <w:rFonts w:eastAsia="SimSun" w:hAnsi="SimSun"/>
          <w:b/>
          <w:lang w:eastAsia="zh-CN"/>
        </w:rPr>
        <w:t>无线电通信部门成员</w:t>
      </w:r>
      <w:r w:rsidR="00693432" w:rsidRPr="005D3FCD">
        <w:rPr>
          <w:rFonts w:eastAsia="SimSun" w:hAnsi="SimSun"/>
          <w:b/>
          <w:lang w:eastAsia="zh-CN"/>
        </w:rPr>
        <w:t>和准成员</w:t>
      </w:r>
    </w:p>
    <w:p w:rsidR="001C7B0D" w:rsidRPr="005D3FCD" w:rsidRDefault="001C7B0D" w:rsidP="00693432">
      <w:pPr>
        <w:tabs>
          <w:tab w:val="clear" w:pos="794"/>
          <w:tab w:val="clear" w:pos="1191"/>
          <w:tab w:val="clear" w:pos="1588"/>
          <w:tab w:val="clear" w:pos="1985"/>
          <w:tab w:val="left" w:pos="709"/>
        </w:tabs>
        <w:spacing w:before="600"/>
        <w:ind w:left="1440" w:hanging="1440"/>
        <w:rPr>
          <w:b/>
          <w:bCs/>
          <w:lang w:eastAsia="zh-CN"/>
        </w:rPr>
      </w:pPr>
      <w:r w:rsidRPr="005D3FCD">
        <w:rPr>
          <w:rFonts w:hAnsi="SimSun"/>
          <w:b/>
          <w:lang w:eastAsia="zh-CN"/>
        </w:rPr>
        <w:t>事由</w:t>
      </w:r>
      <w:r w:rsidRPr="005D3FCD">
        <w:rPr>
          <w:rFonts w:hAnsi="SimSun"/>
          <w:b/>
          <w:lang w:val="en-US" w:eastAsia="zh-CN"/>
        </w:rPr>
        <w:t>：</w:t>
      </w:r>
      <w:r w:rsidRPr="005D3FCD">
        <w:rPr>
          <w:lang w:eastAsia="zh-CN"/>
        </w:rPr>
        <w:tab/>
      </w:r>
      <w:r w:rsidRPr="005D3FCD">
        <w:rPr>
          <w:rFonts w:hAnsi="SimSun"/>
          <w:b/>
          <w:bCs/>
          <w:lang w:eastAsia="zh-CN"/>
        </w:rPr>
        <w:t>无线电通信第</w:t>
      </w:r>
      <w:r w:rsidR="00693432" w:rsidRPr="005D3FCD">
        <w:rPr>
          <w:b/>
          <w:bCs/>
          <w:lang w:val="en-US" w:eastAsia="zh-CN"/>
        </w:rPr>
        <w:t>6</w:t>
      </w:r>
      <w:r w:rsidRPr="005D3FCD">
        <w:rPr>
          <w:rFonts w:hAnsi="SimSun"/>
          <w:b/>
          <w:bCs/>
          <w:lang w:eastAsia="zh-CN"/>
        </w:rPr>
        <w:t>研究组</w:t>
      </w:r>
    </w:p>
    <w:p w:rsidR="001C7B0D" w:rsidRPr="005D3FCD" w:rsidRDefault="001C7B0D" w:rsidP="00376558">
      <w:pPr>
        <w:tabs>
          <w:tab w:val="clear" w:pos="794"/>
          <w:tab w:val="clear" w:pos="1191"/>
          <w:tab w:val="clear" w:pos="1588"/>
          <w:tab w:val="clear" w:pos="1985"/>
          <w:tab w:val="left" w:pos="709"/>
        </w:tabs>
        <w:ind w:left="1440" w:hanging="1440"/>
        <w:rPr>
          <w:b/>
          <w:bCs/>
          <w:lang w:eastAsia="zh-CN"/>
        </w:rPr>
      </w:pPr>
      <w:r w:rsidRPr="005D3FCD">
        <w:rPr>
          <w:b/>
          <w:bCs/>
          <w:lang w:eastAsia="zh-CN"/>
        </w:rPr>
        <w:tab/>
      </w:r>
      <w:r w:rsidRPr="005D3FCD">
        <w:rPr>
          <w:b/>
          <w:bCs/>
          <w:lang w:eastAsia="zh-CN"/>
        </w:rPr>
        <w:tab/>
        <w:t>–</w:t>
      </w:r>
      <w:r w:rsidRPr="005D3FCD">
        <w:rPr>
          <w:b/>
          <w:bCs/>
          <w:lang w:eastAsia="zh-CN"/>
        </w:rPr>
        <w:tab/>
      </w:r>
      <w:r w:rsidRPr="005D3FCD">
        <w:rPr>
          <w:rFonts w:hAnsi="SimSun"/>
          <w:b/>
          <w:bCs/>
          <w:lang w:eastAsia="zh-CN"/>
        </w:rPr>
        <w:t>批准</w:t>
      </w:r>
      <w:r w:rsidR="00376558">
        <w:rPr>
          <w:rFonts w:hAnsi="SimSun" w:hint="eastAsia"/>
          <w:b/>
          <w:bCs/>
          <w:lang w:eastAsia="zh-CN"/>
        </w:rPr>
        <w:t>4</w:t>
      </w:r>
      <w:r w:rsidR="00DD66A9">
        <w:rPr>
          <w:rFonts w:hint="eastAsia"/>
          <w:b/>
          <w:bCs/>
          <w:lang w:eastAsia="zh-CN"/>
        </w:rPr>
        <w:t xml:space="preserve"> </w:t>
      </w:r>
      <w:r w:rsidRPr="005D3FCD">
        <w:rPr>
          <w:rFonts w:hAnsi="SimSun"/>
          <w:b/>
          <w:bCs/>
          <w:lang w:eastAsia="zh-CN"/>
        </w:rPr>
        <w:t>项</w:t>
      </w:r>
      <w:r w:rsidR="00DD66A9">
        <w:rPr>
          <w:rFonts w:hAnsi="SimSun" w:hint="eastAsia"/>
          <w:b/>
          <w:bCs/>
          <w:lang w:eastAsia="zh-CN"/>
        </w:rPr>
        <w:t xml:space="preserve"> </w:t>
      </w:r>
      <w:r w:rsidRPr="005D3FCD">
        <w:rPr>
          <w:b/>
          <w:bCs/>
          <w:lang w:eastAsia="zh-CN"/>
        </w:rPr>
        <w:t>ITU-R</w:t>
      </w:r>
      <w:r w:rsidR="00DD66A9">
        <w:rPr>
          <w:rFonts w:hint="eastAsia"/>
          <w:b/>
          <w:bCs/>
          <w:lang w:eastAsia="zh-CN"/>
        </w:rPr>
        <w:t xml:space="preserve"> </w:t>
      </w:r>
      <w:r w:rsidRPr="005D3FCD">
        <w:rPr>
          <w:rFonts w:hAnsi="SimSun"/>
          <w:b/>
          <w:bCs/>
          <w:lang w:eastAsia="zh-CN"/>
        </w:rPr>
        <w:t>新课题和</w:t>
      </w:r>
      <w:r w:rsidR="00DD66A9">
        <w:rPr>
          <w:rFonts w:hAnsi="SimSun" w:hint="eastAsia"/>
          <w:b/>
          <w:bCs/>
          <w:lang w:eastAsia="zh-CN"/>
        </w:rPr>
        <w:t xml:space="preserve"> </w:t>
      </w:r>
      <w:r w:rsidR="00376558">
        <w:rPr>
          <w:rFonts w:hAnsi="SimSun" w:hint="eastAsia"/>
          <w:b/>
          <w:bCs/>
          <w:lang w:eastAsia="zh-CN"/>
        </w:rPr>
        <w:t>3</w:t>
      </w:r>
      <w:r w:rsidR="00DD66A9">
        <w:rPr>
          <w:rFonts w:hint="eastAsia"/>
          <w:b/>
          <w:bCs/>
          <w:lang w:eastAsia="zh-CN"/>
        </w:rPr>
        <w:t xml:space="preserve"> </w:t>
      </w:r>
      <w:r w:rsidRPr="005D3FCD">
        <w:rPr>
          <w:rFonts w:hAnsi="SimSun"/>
          <w:b/>
          <w:bCs/>
          <w:lang w:eastAsia="zh-CN"/>
        </w:rPr>
        <w:t>项</w:t>
      </w:r>
      <w:r w:rsidR="00DD66A9">
        <w:rPr>
          <w:rFonts w:hAnsi="SimSun" w:hint="eastAsia"/>
          <w:b/>
          <w:bCs/>
          <w:lang w:eastAsia="zh-CN"/>
        </w:rPr>
        <w:t xml:space="preserve"> </w:t>
      </w:r>
      <w:r w:rsidRPr="005D3FCD">
        <w:rPr>
          <w:b/>
          <w:bCs/>
          <w:lang w:eastAsia="zh-CN"/>
        </w:rPr>
        <w:t>ITU-R</w:t>
      </w:r>
      <w:r w:rsidR="00DD66A9">
        <w:rPr>
          <w:rFonts w:hint="eastAsia"/>
          <w:b/>
          <w:bCs/>
          <w:lang w:eastAsia="zh-CN"/>
        </w:rPr>
        <w:t xml:space="preserve"> </w:t>
      </w:r>
      <w:r w:rsidRPr="005D3FCD">
        <w:rPr>
          <w:rFonts w:hAnsi="SimSun"/>
          <w:b/>
          <w:bCs/>
          <w:lang w:eastAsia="zh-CN"/>
        </w:rPr>
        <w:t>经修订的课题</w:t>
      </w:r>
    </w:p>
    <w:p w:rsidR="001C7B0D" w:rsidRPr="005D3FCD" w:rsidRDefault="001C7B0D" w:rsidP="00376558">
      <w:pPr>
        <w:pStyle w:val="BodyTextIndent2"/>
        <w:tabs>
          <w:tab w:val="left" w:pos="1843"/>
        </w:tabs>
        <w:rPr>
          <w:rFonts w:eastAsia="SimSun"/>
          <w:lang w:eastAsia="zh-CN"/>
        </w:rPr>
      </w:pPr>
      <w:r w:rsidRPr="005D3FCD">
        <w:rPr>
          <w:rFonts w:eastAsia="SimSun"/>
          <w:b/>
          <w:bCs/>
          <w:lang w:eastAsia="zh-CN"/>
        </w:rPr>
        <w:tab/>
      </w:r>
      <w:r w:rsidRPr="005D3FCD">
        <w:rPr>
          <w:rFonts w:eastAsia="SimSun"/>
          <w:b/>
          <w:bCs/>
          <w:lang w:eastAsia="zh-CN"/>
        </w:rPr>
        <w:tab/>
        <w:t>–</w:t>
      </w:r>
      <w:r w:rsidRPr="005D3FCD">
        <w:rPr>
          <w:rFonts w:eastAsia="SimSun"/>
          <w:b/>
          <w:bCs/>
          <w:lang w:eastAsia="zh-CN"/>
        </w:rPr>
        <w:tab/>
      </w:r>
      <w:r w:rsidRPr="005D3FCD">
        <w:rPr>
          <w:rFonts w:eastAsia="SimSun"/>
          <w:lang w:eastAsia="zh-CN"/>
        </w:rPr>
        <w:tab/>
      </w:r>
      <w:r w:rsidRPr="005D3FCD">
        <w:rPr>
          <w:rFonts w:eastAsia="SimSun" w:hAnsi="SimSun"/>
          <w:b/>
          <w:bCs/>
          <w:lang w:eastAsia="zh-CN"/>
        </w:rPr>
        <w:t>废止</w:t>
      </w:r>
      <w:r w:rsidRPr="005D3FCD">
        <w:rPr>
          <w:rFonts w:eastAsia="SimSun"/>
          <w:b/>
          <w:bCs/>
          <w:lang w:eastAsia="zh-CN"/>
        </w:rPr>
        <w:t>1</w:t>
      </w:r>
      <w:r w:rsidR="00376558">
        <w:rPr>
          <w:rFonts w:eastAsia="SimSun" w:hint="eastAsia"/>
          <w:b/>
          <w:bCs/>
          <w:lang w:eastAsia="zh-CN"/>
        </w:rPr>
        <w:t>6</w:t>
      </w:r>
      <w:r w:rsidRPr="005D3FCD">
        <w:rPr>
          <w:rFonts w:eastAsia="SimSun" w:hAnsi="SimSun"/>
          <w:b/>
          <w:bCs/>
          <w:lang w:eastAsia="zh-CN"/>
        </w:rPr>
        <w:t>项</w:t>
      </w:r>
      <w:r w:rsidRPr="005D3FCD">
        <w:rPr>
          <w:rFonts w:eastAsia="SimSun"/>
          <w:b/>
          <w:bCs/>
          <w:lang w:eastAsia="zh-CN"/>
        </w:rPr>
        <w:t>ITU-R</w:t>
      </w:r>
      <w:r w:rsidRPr="005D3FCD">
        <w:rPr>
          <w:rFonts w:eastAsia="SimSun" w:hAnsi="SimSun"/>
          <w:b/>
          <w:bCs/>
          <w:lang w:eastAsia="zh-CN"/>
        </w:rPr>
        <w:t>课题</w:t>
      </w:r>
    </w:p>
    <w:p w:rsidR="001C7B0D" w:rsidRPr="005D3FCD" w:rsidRDefault="001C7B0D" w:rsidP="00376558">
      <w:pPr>
        <w:pStyle w:val="Normalaftertitle"/>
        <w:ind w:firstLine="488"/>
        <w:rPr>
          <w:lang w:eastAsia="zh-CN"/>
        </w:rPr>
      </w:pPr>
      <w:r w:rsidRPr="005D3FCD">
        <w:rPr>
          <w:rFonts w:hAnsi="SimSun"/>
          <w:lang w:eastAsia="zh-CN"/>
        </w:rPr>
        <w:t>现已通过</w:t>
      </w:r>
      <w:r w:rsidRPr="005D3FCD">
        <w:rPr>
          <w:lang w:eastAsia="zh-CN"/>
        </w:rPr>
        <w:t>20</w:t>
      </w:r>
      <w:r w:rsidR="00376558">
        <w:rPr>
          <w:rFonts w:hint="eastAsia"/>
          <w:lang w:eastAsia="zh-CN"/>
        </w:rPr>
        <w:t>1</w:t>
      </w:r>
      <w:r w:rsidRPr="005D3FCD">
        <w:rPr>
          <w:lang w:eastAsia="zh-CN"/>
        </w:rPr>
        <w:t>0</w:t>
      </w:r>
      <w:r w:rsidRPr="005D3FCD">
        <w:rPr>
          <w:rFonts w:hAnsi="SimSun"/>
          <w:lang w:eastAsia="zh-CN"/>
        </w:rPr>
        <w:t>年</w:t>
      </w:r>
      <w:r w:rsidR="00693432" w:rsidRPr="005D3FCD">
        <w:rPr>
          <w:lang w:eastAsia="zh-CN"/>
        </w:rPr>
        <w:t>1</w:t>
      </w:r>
      <w:r w:rsidRPr="005D3FCD">
        <w:rPr>
          <w:rFonts w:hAnsi="SimSun"/>
          <w:lang w:eastAsia="zh-CN"/>
        </w:rPr>
        <w:t>月</w:t>
      </w:r>
      <w:r w:rsidR="00376558">
        <w:rPr>
          <w:rFonts w:hAnsi="SimSun" w:hint="eastAsia"/>
          <w:lang w:eastAsia="zh-CN"/>
        </w:rPr>
        <w:t>4</w:t>
      </w:r>
      <w:r w:rsidRPr="005D3FCD">
        <w:rPr>
          <w:rFonts w:hAnsi="SimSun"/>
          <w:lang w:eastAsia="zh-CN"/>
        </w:rPr>
        <w:t>日的第</w:t>
      </w:r>
      <w:r w:rsidRPr="005D3FCD">
        <w:rPr>
          <w:lang w:eastAsia="zh-CN"/>
        </w:rPr>
        <w:t>CAR/2</w:t>
      </w:r>
      <w:r w:rsidR="00693432" w:rsidRPr="005D3FCD">
        <w:rPr>
          <w:lang w:eastAsia="zh-CN"/>
        </w:rPr>
        <w:t>8</w:t>
      </w:r>
      <w:r w:rsidR="00376558">
        <w:rPr>
          <w:rFonts w:hint="eastAsia"/>
          <w:lang w:eastAsia="zh-CN"/>
        </w:rPr>
        <w:t>9</w:t>
      </w:r>
      <w:r w:rsidRPr="005D3FCD">
        <w:rPr>
          <w:rFonts w:hAnsi="SimSun"/>
          <w:lang w:eastAsia="zh-CN"/>
        </w:rPr>
        <w:t>号行政通函，按照</w:t>
      </w:r>
      <w:r w:rsidRPr="005D3FCD">
        <w:rPr>
          <w:lang w:eastAsia="zh-CN"/>
        </w:rPr>
        <w:t>ITU-R</w:t>
      </w:r>
      <w:r w:rsidRPr="005D3FCD">
        <w:rPr>
          <w:rFonts w:hAnsi="SimSun"/>
          <w:lang w:eastAsia="zh-CN"/>
        </w:rPr>
        <w:t>第</w:t>
      </w:r>
      <w:r w:rsidRPr="005D3FCD">
        <w:rPr>
          <w:lang w:eastAsia="zh-CN"/>
        </w:rPr>
        <w:t>1-</w:t>
      </w:r>
      <w:r w:rsidR="00467ED3" w:rsidRPr="005D3FCD">
        <w:rPr>
          <w:lang w:eastAsia="zh-CN"/>
        </w:rPr>
        <w:t>5</w:t>
      </w:r>
      <w:r w:rsidRPr="005D3FCD">
        <w:rPr>
          <w:rFonts w:hAnsi="SimSun"/>
          <w:lang w:eastAsia="zh-CN"/>
        </w:rPr>
        <w:t>号决议（第</w:t>
      </w:r>
      <w:r w:rsidRPr="005D3FCD">
        <w:rPr>
          <w:lang w:eastAsia="zh-CN"/>
        </w:rPr>
        <w:t>3.4</w:t>
      </w:r>
      <w:r w:rsidRPr="005D3FCD">
        <w:rPr>
          <w:rFonts w:hAnsi="SimSun"/>
          <w:lang w:eastAsia="zh-CN"/>
        </w:rPr>
        <w:t>段）规定的程序，提交了</w:t>
      </w:r>
      <w:r w:rsidR="00376558">
        <w:rPr>
          <w:rFonts w:hAnsi="SimSun" w:hint="eastAsia"/>
          <w:lang w:eastAsia="zh-CN"/>
        </w:rPr>
        <w:t>4</w:t>
      </w:r>
      <w:r w:rsidRPr="005D3FCD">
        <w:rPr>
          <w:rFonts w:hAnsi="SimSun"/>
          <w:lang w:eastAsia="zh-CN"/>
        </w:rPr>
        <w:t>份</w:t>
      </w:r>
      <w:r w:rsidRPr="005D3FCD">
        <w:rPr>
          <w:lang w:eastAsia="zh-CN"/>
        </w:rPr>
        <w:t>ITU-R</w:t>
      </w:r>
      <w:r w:rsidRPr="005D3FCD">
        <w:rPr>
          <w:rFonts w:hAnsi="SimSun"/>
          <w:lang w:eastAsia="zh-CN"/>
        </w:rPr>
        <w:t>新课题草案和</w:t>
      </w:r>
      <w:r w:rsidR="00376558">
        <w:rPr>
          <w:rFonts w:hAnsi="SimSun" w:hint="eastAsia"/>
          <w:lang w:eastAsia="zh-CN"/>
        </w:rPr>
        <w:t>3</w:t>
      </w:r>
      <w:r w:rsidRPr="005D3FCD">
        <w:rPr>
          <w:rFonts w:hAnsi="SimSun"/>
          <w:lang w:eastAsia="zh-CN"/>
        </w:rPr>
        <w:t>份</w:t>
      </w:r>
      <w:r w:rsidRPr="005D3FCD">
        <w:rPr>
          <w:lang w:eastAsia="zh-CN"/>
        </w:rPr>
        <w:t>ITU-R</w:t>
      </w:r>
      <w:r w:rsidRPr="005D3FCD">
        <w:rPr>
          <w:rFonts w:hAnsi="SimSun"/>
          <w:lang w:eastAsia="zh-CN"/>
        </w:rPr>
        <w:t>课题修订草案</w:t>
      </w:r>
      <w:r w:rsidRPr="005D3FCD">
        <w:rPr>
          <w:rFonts w:hAnsi="SimSun"/>
          <w:lang w:val="en-US" w:eastAsia="zh-CN"/>
        </w:rPr>
        <w:t>，以便</w:t>
      </w:r>
      <w:r w:rsidRPr="005D3FCD">
        <w:rPr>
          <w:rFonts w:hAnsi="SimSun"/>
          <w:lang w:eastAsia="zh-CN"/>
        </w:rPr>
        <w:t>以信函方式批准。</w:t>
      </w:r>
      <w:r w:rsidRPr="005D3FCD">
        <w:rPr>
          <w:rFonts w:hAnsi="SimSun"/>
          <w:lang w:val="fr-CH" w:eastAsia="zh-CN"/>
        </w:rPr>
        <w:t>此外，</w:t>
      </w:r>
      <w:r w:rsidRPr="005D3FCD">
        <w:rPr>
          <w:rFonts w:hAnsi="SimSun"/>
          <w:lang w:eastAsia="zh-CN"/>
        </w:rPr>
        <w:t>该研究组还建议废止</w:t>
      </w:r>
      <w:r w:rsidRPr="005D3FCD">
        <w:rPr>
          <w:lang w:eastAsia="zh-CN"/>
        </w:rPr>
        <w:t>1</w:t>
      </w:r>
      <w:r w:rsidR="00376558">
        <w:rPr>
          <w:rFonts w:hint="eastAsia"/>
          <w:lang w:eastAsia="zh-CN"/>
        </w:rPr>
        <w:t>6</w:t>
      </w:r>
      <w:r w:rsidRPr="005D3FCD">
        <w:rPr>
          <w:rFonts w:hAnsi="SimSun"/>
          <w:lang w:eastAsia="zh-CN"/>
        </w:rPr>
        <w:t>项</w:t>
      </w:r>
      <w:r w:rsidRPr="005D3FCD">
        <w:rPr>
          <w:lang w:eastAsia="zh-CN"/>
        </w:rPr>
        <w:t>ITU-R</w:t>
      </w:r>
      <w:r w:rsidRPr="005D3FCD">
        <w:rPr>
          <w:rFonts w:hAnsi="SimSun"/>
          <w:lang w:eastAsia="zh-CN"/>
        </w:rPr>
        <w:t>课题。</w:t>
      </w:r>
    </w:p>
    <w:p w:rsidR="001C7B0D" w:rsidRPr="005D3FCD" w:rsidRDefault="001C7B0D" w:rsidP="00376558">
      <w:pPr>
        <w:ind w:firstLine="480"/>
        <w:jc w:val="both"/>
        <w:rPr>
          <w:lang w:eastAsia="zh-CN"/>
        </w:rPr>
      </w:pPr>
      <w:r w:rsidRPr="005D3FCD">
        <w:rPr>
          <w:rFonts w:hAnsi="SimSun"/>
          <w:lang w:eastAsia="zh-CN"/>
        </w:rPr>
        <w:t>这些程序所需的条件已于</w:t>
      </w:r>
      <w:r w:rsidRPr="005D3FCD">
        <w:rPr>
          <w:lang w:eastAsia="zh-CN"/>
        </w:rPr>
        <w:t>20</w:t>
      </w:r>
      <w:r w:rsidR="00376558">
        <w:rPr>
          <w:rFonts w:hint="eastAsia"/>
          <w:lang w:eastAsia="zh-CN"/>
        </w:rPr>
        <w:t>1</w:t>
      </w:r>
      <w:r w:rsidRPr="005D3FCD">
        <w:rPr>
          <w:lang w:eastAsia="zh-CN"/>
        </w:rPr>
        <w:t>0</w:t>
      </w:r>
      <w:r w:rsidRPr="005D3FCD">
        <w:rPr>
          <w:rFonts w:hAnsi="SimSun"/>
          <w:lang w:eastAsia="zh-CN"/>
        </w:rPr>
        <w:t>年</w:t>
      </w:r>
      <w:r w:rsidR="00376558">
        <w:rPr>
          <w:rFonts w:hAnsi="SimSun" w:hint="eastAsia"/>
          <w:lang w:eastAsia="zh-CN"/>
        </w:rPr>
        <w:t>4</w:t>
      </w:r>
      <w:r w:rsidRPr="005D3FCD">
        <w:rPr>
          <w:rFonts w:hAnsi="SimSun"/>
          <w:lang w:eastAsia="zh-CN"/>
        </w:rPr>
        <w:t>月</w:t>
      </w:r>
      <w:r w:rsidR="00376558">
        <w:rPr>
          <w:rFonts w:hAnsi="SimSun" w:hint="eastAsia"/>
          <w:lang w:eastAsia="zh-CN"/>
        </w:rPr>
        <w:t>5</w:t>
      </w:r>
      <w:r w:rsidRPr="005D3FCD">
        <w:rPr>
          <w:rFonts w:hAnsi="SimSun"/>
          <w:lang w:eastAsia="zh-CN"/>
        </w:rPr>
        <w:t>日得到满足。</w:t>
      </w:r>
    </w:p>
    <w:p w:rsidR="001C7B0D" w:rsidRPr="005D3FCD" w:rsidRDefault="001C7B0D" w:rsidP="000F63D8">
      <w:pPr>
        <w:ind w:firstLine="480"/>
        <w:jc w:val="both"/>
        <w:rPr>
          <w:lang w:eastAsia="zh-CN"/>
        </w:rPr>
      </w:pPr>
      <w:r w:rsidRPr="005D3FCD">
        <w:rPr>
          <w:rFonts w:hAnsi="SimSun"/>
          <w:lang w:eastAsia="zh-CN"/>
        </w:rPr>
        <w:t>附件中经批准的课题案文供您参考（附件</w:t>
      </w:r>
      <w:r w:rsidRPr="005D3FCD">
        <w:rPr>
          <w:lang w:eastAsia="zh-CN"/>
        </w:rPr>
        <w:t>1</w:t>
      </w:r>
      <w:r w:rsidRPr="005D3FCD">
        <w:rPr>
          <w:rFonts w:hAnsi="SimSun"/>
          <w:lang w:eastAsia="zh-CN"/>
        </w:rPr>
        <w:t>至</w:t>
      </w:r>
      <w:r w:rsidR="00693432" w:rsidRPr="005D3FCD">
        <w:rPr>
          <w:lang w:eastAsia="zh-CN"/>
        </w:rPr>
        <w:t>7</w:t>
      </w:r>
      <w:r w:rsidRPr="005D3FCD">
        <w:rPr>
          <w:rFonts w:hAnsi="SimSun"/>
          <w:lang w:eastAsia="zh-CN"/>
        </w:rPr>
        <w:t>），并将在第</w:t>
      </w:r>
      <w:r w:rsidR="000F63D8">
        <w:rPr>
          <w:rFonts w:hAnsi="SimSun" w:hint="eastAsia"/>
          <w:lang w:eastAsia="zh-CN"/>
        </w:rPr>
        <w:t>6</w:t>
      </w:r>
      <w:r w:rsidRPr="005D3FCD">
        <w:rPr>
          <w:lang w:eastAsia="zh-CN"/>
        </w:rPr>
        <w:t>/1</w:t>
      </w:r>
      <w:r w:rsidRPr="005D3FCD">
        <w:rPr>
          <w:rFonts w:hAnsi="SimSun"/>
          <w:lang w:eastAsia="zh-CN"/>
        </w:rPr>
        <w:t>号文件的</w:t>
      </w:r>
      <w:r w:rsidR="000F63D8">
        <w:rPr>
          <w:rFonts w:hAnsi="SimSun" w:hint="eastAsia"/>
          <w:lang w:eastAsia="zh-CN"/>
        </w:rPr>
        <w:t>修订</w:t>
      </w:r>
      <w:r w:rsidR="000F63D8">
        <w:rPr>
          <w:rFonts w:hAnsi="SimSun" w:hint="eastAsia"/>
          <w:lang w:eastAsia="zh-CN"/>
        </w:rPr>
        <w:t>1</w:t>
      </w:r>
      <w:r w:rsidRPr="005D3FCD">
        <w:rPr>
          <w:rFonts w:hAnsi="SimSun"/>
          <w:lang w:eastAsia="zh-CN"/>
        </w:rPr>
        <w:t>中出版。</w:t>
      </w:r>
      <w:hyperlink r:id="rId9" w:history="1">
        <w:hyperlink r:id="rId10" w:history="1">
          <w:r w:rsidR="00693432" w:rsidRPr="005D3FCD">
            <w:rPr>
              <w:rStyle w:val="Hyperlink"/>
              <w:lang w:eastAsia="zh-CN"/>
            </w:rPr>
            <w:t xml:space="preserve"> </w:t>
          </w:r>
          <w:hyperlink r:id="rId11" w:history="1">
            <w:r w:rsidR="00693432" w:rsidRPr="005D3FCD">
              <w:rPr>
                <w:rStyle w:val="Hyperlink"/>
                <w:lang w:eastAsia="zh-CN"/>
              </w:rPr>
              <w:t>6/1</w:t>
            </w:r>
            <w:r w:rsidR="00693432" w:rsidRPr="005D3FCD">
              <w:rPr>
                <w:rStyle w:val="Hyperlink"/>
                <w:rFonts w:hAnsi="SimSun"/>
                <w:lang w:eastAsia="zh-CN"/>
              </w:rPr>
              <w:t>号文件</w:t>
            </w:r>
          </w:hyperlink>
        </w:hyperlink>
      </w:hyperlink>
      <w:r w:rsidRPr="005D3FCD">
        <w:rPr>
          <w:rFonts w:hAnsi="SimSun"/>
          <w:lang w:eastAsia="zh-CN"/>
        </w:rPr>
        <w:t>包括</w:t>
      </w:r>
      <w:r w:rsidRPr="005D3FCD">
        <w:rPr>
          <w:lang w:eastAsia="zh-CN"/>
        </w:rPr>
        <w:t>200</w:t>
      </w:r>
      <w:r w:rsidR="00467ED3" w:rsidRPr="005D3FCD">
        <w:rPr>
          <w:lang w:eastAsia="zh-CN"/>
        </w:rPr>
        <w:t>7</w:t>
      </w:r>
      <w:r w:rsidRPr="005D3FCD">
        <w:rPr>
          <w:rFonts w:hAnsi="SimSun"/>
          <w:lang w:eastAsia="zh-CN"/>
        </w:rPr>
        <w:t>年无线电通信全会批准并分配给无线电通信第</w:t>
      </w:r>
      <w:r w:rsidR="00693432" w:rsidRPr="005D3FCD">
        <w:rPr>
          <w:lang w:val="en-US" w:eastAsia="zh-CN"/>
        </w:rPr>
        <w:t>6</w:t>
      </w:r>
      <w:r w:rsidRPr="005D3FCD">
        <w:rPr>
          <w:rFonts w:hAnsi="SimSun"/>
          <w:lang w:eastAsia="zh-CN"/>
        </w:rPr>
        <w:t>研究组的</w:t>
      </w:r>
      <w:r w:rsidRPr="005D3FCD">
        <w:rPr>
          <w:lang w:eastAsia="zh-CN"/>
        </w:rPr>
        <w:t>ITU-R</w:t>
      </w:r>
      <w:r w:rsidRPr="005D3FCD">
        <w:rPr>
          <w:rFonts w:hAnsi="SimSun"/>
          <w:lang w:eastAsia="zh-CN"/>
        </w:rPr>
        <w:t>课题。附件</w:t>
      </w:r>
      <w:r w:rsidR="00693432" w:rsidRPr="005D3FCD">
        <w:rPr>
          <w:lang w:eastAsia="zh-CN"/>
        </w:rPr>
        <w:t>8</w:t>
      </w:r>
      <w:r w:rsidRPr="005D3FCD">
        <w:rPr>
          <w:rFonts w:hAnsi="SimSun"/>
          <w:lang w:eastAsia="zh-CN"/>
        </w:rPr>
        <w:t>列出了废止的</w:t>
      </w:r>
      <w:r w:rsidRPr="005D3FCD">
        <w:rPr>
          <w:lang w:eastAsia="zh-CN"/>
        </w:rPr>
        <w:t>ITU-R</w:t>
      </w:r>
      <w:r w:rsidRPr="005D3FCD">
        <w:rPr>
          <w:rFonts w:hAnsi="SimSun"/>
          <w:lang w:eastAsia="zh-CN"/>
        </w:rPr>
        <w:t>课题。</w:t>
      </w:r>
    </w:p>
    <w:p w:rsidR="001C7B0D" w:rsidRPr="005D3FCD" w:rsidRDefault="001C7B0D" w:rsidP="00A333B4">
      <w:pPr>
        <w:pStyle w:val="BodyTextIndent"/>
        <w:spacing w:before="1320"/>
        <w:ind w:left="5041" w:hanging="15"/>
        <w:jc w:val="center"/>
        <w:rPr>
          <w:rFonts w:eastAsia="SimSun"/>
          <w:sz w:val="24"/>
          <w:szCs w:val="24"/>
          <w:lang w:val="en-US" w:eastAsia="zh-CN"/>
        </w:rPr>
      </w:pPr>
      <w:r w:rsidRPr="005D3FCD">
        <w:rPr>
          <w:rFonts w:eastAsia="SimSun" w:hAnsi="SimSun"/>
          <w:sz w:val="24"/>
          <w:szCs w:val="24"/>
          <w:lang w:eastAsia="zh-CN"/>
        </w:rPr>
        <w:t>无线电通信局主任</w:t>
      </w:r>
      <w:r w:rsidRPr="005D3FCD">
        <w:rPr>
          <w:rFonts w:eastAsia="SimSun"/>
          <w:sz w:val="24"/>
          <w:szCs w:val="24"/>
          <w:lang w:val="en-US" w:eastAsia="zh-CN"/>
        </w:rPr>
        <w:br/>
      </w:r>
      <w:r w:rsidRPr="005D3FCD">
        <w:rPr>
          <w:rFonts w:eastAsia="SimSun" w:hAnsi="SimSun"/>
          <w:sz w:val="24"/>
          <w:szCs w:val="24"/>
          <w:lang w:eastAsia="zh-CN"/>
        </w:rPr>
        <w:t>瓦列里</w:t>
      </w:r>
      <w:r w:rsidRPr="005D3FCD">
        <w:rPr>
          <w:rFonts w:eastAsia="SimSun"/>
          <w:sz w:val="24"/>
          <w:szCs w:val="24"/>
          <w:lang w:eastAsia="zh-CN"/>
        </w:rPr>
        <w:t>·</w:t>
      </w:r>
      <w:r w:rsidRPr="005D3FCD">
        <w:rPr>
          <w:rFonts w:eastAsia="SimSun" w:hAnsi="SimSun"/>
          <w:sz w:val="24"/>
          <w:szCs w:val="24"/>
          <w:lang w:eastAsia="zh-CN"/>
        </w:rPr>
        <w:t>吉莫弗耶夫</w:t>
      </w:r>
    </w:p>
    <w:p w:rsidR="001C7B0D" w:rsidRPr="005D3FCD" w:rsidRDefault="001C7B0D" w:rsidP="00693432">
      <w:pPr>
        <w:tabs>
          <w:tab w:val="left" w:pos="851"/>
          <w:tab w:val="left" w:pos="1134"/>
          <w:tab w:val="left" w:pos="1418"/>
          <w:tab w:val="center" w:pos="7939"/>
          <w:tab w:val="right" w:pos="8505"/>
        </w:tabs>
        <w:spacing w:before="360"/>
        <w:ind w:left="1140" w:hanging="1140"/>
        <w:rPr>
          <w:bCs/>
          <w:lang w:val="en-US" w:eastAsia="zh-CN"/>
        </w:rPr>
      </w:pPr>
      <w:r w:rsidRPr="005D3FCD">
        <w:rPr>
          <w:rFonts w:hAnsi="SimSun"/>
          <w:b/>
          <w:lang w:val="en-US" w:eastAsia="zh-CN"/>
        </w:rPr>
        <w:t>附件：</w:t>
      </w:r>
      <w:r w:rsidR="00693432" w:rsidRPr="005D3FCD">
        <w:rPr>
          <w:bCs/>
          <w:lang w:val="en-US" w:eastAsia="zh-CN"/>
        </w:rPr>
        <w:t>8</w:t>
      </w:r>
      <w:r w:rsidRPr="005D3FCD">
        <w:rPr>
          <w:rFonts w:hAnsi="SimSun"/>
          <w:bCs/>
          <w:lang w:val="en-US" w:eastAsia="zh-CN"/>
        </w:rPr>
        <w:t>件</w:t>
      </w:r>
    </w:p>
    <w:p w:rsidR="001C7B0D" w:rsidRPr="005D3FCD" w:rsidRDefault="001C7B0D" w:rsidP="00A333B4">
      <w:pPr>
        <w:tabs>
          <w:tab w:val="left" w:pos="6237"/>
        </w:tabs>
        <w:rPr>
          <w:sz w:val="16"/>
          <w:lang w:eastAsia="zh-CN"/>
        </w:rPr>
      </w:pPr>
      <w:r w:rsidRPr="005D3FCD">
        <w:rPr>
          <w:rFonts w:hAnsi="SimSun"/>
          <w:sz w:val="16"/>
          <w:u w:val="single"/>
          <w:lang w:eastAsia="zh-CN"/>
        </w:rPr>
        <w:t>分发：</w:t>
      </w:r>
    </w:p>
    <w:p w:rsidR="001C7B0D" w:rsidRPr="005D3FCD" w:rsidRDefault="001C7B0D" w:rsidP="00A333B4">
      <w:pPr>
        <w:tabs>
          <w:tab w:val="left" w:pos="567"/>
          <w:tab w:val="left" w:pos="6237"/>
        </w:tabs>
        <w:rPr>
          <w:sz w:val="16"/>
          <w:lang w:eastAsia="zh-CN"/>
        </w:rPr>
      </w:pPr>
      <w:r w:rsidRPr="005D3FCD">
        <w:rPr>
          <w:sz w:val="16"/>
          <w:lang w:eastAsia="zh-CN"/>
        </w:rPr>
        <w:t>–</w:t>
      </w:r>
      <w:r w:rsidRPr="005D3FCD">
        <w:rPr>
          <w:sz w:val="16"/>
          <w:lang w:eastAsia="zh-CN"/>
        </w:rPr>
        <w:tab/>
      </w:r>
      <w:r w:rsidRPr="005D3FCD">
        <w:rPr>
          <w:rFonts w:hAnsi="SimSun"/>
          <w:sz w:val="16"/>
          <w:lang w:eastAsia="zh-CN"/>
        </w:rPr>
        <w:t>成员国主管部门和无线电通信部门成员</w:t>
      </w:r>
    </w:p>
    <w:p w:rsidR="00467ED3" w:rsidRPr="005D3FCD" w:rsidRDefault="00467ED3" w:rsidP="00693432">
      <w:pPr>
        <w:tabs>
          <w:tab w:val="left" w:pos="567"/>
          <w:tab w:val="left" w:pos="6237"/>
        </w:tabs>
        <w:spacing w:before="0"/>
        <w:ind w:left="567" w:hanging="567"/>
        <w:rPr>
          <w:sz w:val="16"/>
          <w:lang w:val="en-US" w:eastAsia="zh-CN"/>
        </w:rPr>
      </w:pPr>
      <w:r w:rsidRPr="005D3FCD">
        <w:rPr>
          <w:sz w:val="16"/>
          <w:lang w:val="en-US" w:eastAsia="zh-CN"/>
        </w:rPr>
        <w:t>–</w:t>
      </w:r>
      <w:r w:rsidRPr="005D3FCD">
        <w:rPr>
          <w:sz w:val="16"/>
          <w:lang w:val="en-US" w:eastAsia="zh-CN"/>
        </w:rPr>
        <w:tab/>
      </w:r>
      <w:r w:rsidRPr="005D3FCD">
        <w:rPr>
          <w:rFonts w:hAnsi="SimSun"/>
          <w:sz w:val="16"/>
          <w:lang w:val="en-US" w:eastAsia="zh-CN"/>
        </w:rPr>
        <w:t>参加无线电通信第</w:t>
      </w:r>
      <w:r w:rsidR="00693432" w:rsidRPr="005D3FCD">
        <w:rPr>
          <w:sz w:val="16"/>
          <w:lang w:val="en-US" w:eastAsia="zh-CN"/>
        </w:rPr>
        <w:t>6</w:t>
      </w:r>
      <w:r w:rsidRPr="005D3FCD">
        <w:rPr>
          <w:rFonts w:hAnsi="SimSun"/>
          <w:sz w:val="16"/>
          <w:lang w:val="en-US" w:eastAsia="zh-CN"/>
        </w:rPr>
        <w:t>研究组工作的</w:t>
      </w:r>
      <w:r w:rsidRPr="005D3FCD">
        <w:rPr>
          <w:sz w:val="16"/>
          <w:lang w:val="en-US" w:eastAsia="zh-CN"/>
        </w:rPr>
        <w:t>ITU-R</w:t>
      </w:r>
      <w:r w:rsidRPr="005D3FCD">
        <w:rPr>
          <w:rFonts w:hAnsi="SimSun"/>
          <w:sz w:val="16"/>
          <w:lang w:val="en-US" w:eastAsia="zh-CN"/>
        </w:rPr>
        <w:t>部门准成员</w:t>
      </w:r>
    </w:p>
    <w:p w:rsidR="001C7B0D" w:rsidRPr="005D3FCD" w:rsidRDefault="001C7B0D" w:rsidP="00A333B4">
      <w:pPr>
        <w:tabs>
          <w:tab w:val="left" w:pos="567"/>
          <w:tab w:val="left" w:pos="6237"/>
        </w:tabs>
        <w:spacing w:before="0"/>
        <w:ind w:left="567" w:hanging="567"/>
        <w:rPr>
          <w:sz w:val="16"/>
          <w:lang w:eastAsia="zh-CN"/>
        </w:rPr>
      </w:pPr>
      <w:r w:rsidRPr="005D3FCD">
        <w:rPr>
          <w:sz w:val="16"/>
          <w:lang w:eastAsia="zh-CN"/>
        </w:rPr>
        <w:t>–</w:t>
      </w:r>
      <w:r w:rsidRPr="005D3FCD">
        <w:rPr>
          <w:sz w:val="16"/>
          <w:lang w:eastAsia="zh-CN"/>
        </w:rPr>
        <w:tab/>
      </w:r>
      <w:r w:rsidRPr="005D3FCD">
        <w:rPr>
          <w:rFonts w:hAnsi="SimSun"/>
          <w:sz w:val="16"/>
          <w:lang w:eastAsia="zh-CN"/>
        </w:rPr>
        <w:t>无线电通信研究组及规则</w:t>
      </w:r>
      <w:r w:rsidRPr="005D3FCD">
        <w:rPr>
          <w:sz w:val="16"/>
          <w:lang w:eastAsia="zh-CN"/>
        </w:rPr>
        <w:t>/</w:t>
      </w:r>
      <w:r w:rsidRPr="005D3FCD">
        <w:rPr>
          <w:rFonts w:hAnsi="SimSun"/>
          <w:sz w:val="16"/>
          <w:lang w:eastAsia="zh-CN"/>
        </w:rPr>
        <w:t>程序问题特别委员会正副主席</w:t>
      </w:r>
    </w:p>
    <w:p w:rsidR="001C7B0D" w:rsidRPr="005D3FCD" w:rsidRDefault="001C7B0D" w:rsidP="00A333B4">
      <w:pPr>
        <w:tabs>
          <w:tab w:val="left" w:pos="567"/>
          <w:tab w:val="left" w:pos="6237"/>
        </w:tabs>
        <w:spacing w:before="0"/>
        <w:rPr>
          <w:sz w:val="16"/>
          <w:lang w:eastAsia="zh-CN"/>
        </w:rPr>
      </w:pPr>
      <w:r w:rsidRPr="005D3FCD">
        <w:rPr>
          <w:sz w:val="16"/>
          <w:lang w:eastAsia="zh-CN"/>
        </w:rPr>
        <w:t>–</w:t>
      </w:r>
      <w:r w:rsidRPr="005D3FCD">
        <w:rPr>
          <w:sz w:val="16"/>
          <w:lang w:eastAsia="zh-CN"/>
        </w:rPr>
        <w:tab/>
      </w:r>
      <w:r w:rsidRPr="005D3FCD">
        <w:rPr>
          <w:rFonts w:hAnsi="SimSun"/>
          <w:sz w:val="16"/>
          <w:lang w:eastAsia="zh-CN"/>
        </w:rPr>
        <w:t>大会筹备会议正副主席</w:t>
      </w:r>
    </w:p>
    <w:p w:rsidR="001C7B0D" w:rsidRPr="005D3FCD" w:rsidRDefault="001C7B0D" w:rsidP="00467ED3">
      <w:pPr>
        <w:tabs>
          <w:tab w:val="left" w:pos="567"/>
          <w:tab w:val="left" w:pos="6237"/>
        </w:tabs>
        <w:spacing w:before="0"/>
        <w:rPr>
          <w:sz w:val="16"/>
          <w:lang w:val="en-US" w:eastAsia="zh-CN"/>
        </w:rPr>
      </w:pPr>
      <w:r w:rsidRPr="005D3FCD">
        <w:rPr>
          <w:sz w:val="16"/>
          <w:lang w:eastAsia="zh-CN"/>
        </w:rPr>
        <w:t>–</w:t>
      </w:r>
      <w:r w:rsidRPr="005D3FCD">
        <w:rPr>
          <w:sz w:val="16"/>
          <w:lang w:eastAsia="zh-CN"/>
        </w:rPr>
        <w:tab/>
      </w:r>
      <w:r w:rsidRPr="005D3FCD">
        <w:rPr>
          <w:rFonts w:hAnsi="SimSun"/>
          <w:sz w:val="16"/>
          <w:lang w:eastAsia="zh-CN"/>
        </w:rPr>
        <w:t>无线电规则委员会委员</w:t>
      </w:r>
    </w:p>
    <w:p w:rsidR="001C7B0D" w:rsidRPr="005D3FCD" w:rsidRDefault="001C7B0D" w:rsidP="00A333B4">
      <w:pPr>
        <w:tabs>
          <w:tab w:val="left" w:pos="568"/>
          <w:tab w:val="left" w:pos="6237"/>
        </w:tabs>
        <w:spacing w:before="0"/>
        <w:rPr>
          <w:sz w:val="16"/>
          <w:u w:val="single"/>
          <w:lang w:eastAsia="zh-CN"/>
        </w:rPr>
      </w:pPr>
      <w:r w:rsidRPr="005D3FCD">
        <w:rPr>
          <w:sz w:val="16"/>
          <w:lang w:val="en-US" w:eastAsia="zh-CN"/>
        </w:rPr>
        <w:t>–</w:t>
      </w:r>
      <w:r w:rsidRPr="005D3FCD">
        <w:rPr>
          <w:sz w:val="16"/>
          <w:lang w:val="en-US" w:eastAsia="zh-CN"/>
        </w:rPr>
        <w:tab/>
      </w:r>
      <w:r w:rsidRPr="005D3FCD">
        <w:rPr>
          <w:rFonts w:hAnsi="SimSun"/>
          <w:sz w:val="16"/>
          <w:lang w:val="en-US" w:eastAsia="zh-CN"/>
        </w:rPr>
        <w:t>国际电联秘书长、电信标准化局主任、电信发展局主任</w:t>
      </w:r>
    </w:p>
    <w:p w:rsidR="001C7B0D" w:rsidRPr="005D3FCD" w:rsidRDefault="001C7B0D" w:rsidP="00A333B4">
      <w:pPr>
        <w:pStyle w:val="AnnexNoTitle0"/>
        <w:rPr>
          <w:rFonts w:eastAsia="SimSun"/>
          <w:lang w:eastAsia="zh-CN"/>
        </w:rPr>
      </w:pPr>
      <w:r w:rsidRPr="005D3FCD">
        <w:rPr>
          <w:rFonts w:eastAsia="SimSun"/>
          <w:lang w:val="en-US" w:eastAsia="zh-CN"/>
        </w:rPr>
        <w:br w:type="page"/>
      </w:r>
      <w:bookmarkStart w:id="3" w:name="recibido"/>
      <w:bookmarkEnd w:id="3"/>
      <w:r w:rsidRPr="005D3FCD">
        <w:rPr>
          <w:rFonts w:eastAsia="SimSun" w:hAnsi="SimSun"/>
          <w:lang w:eastAsia="zh-CN"/>
        </w:rPr>
        <w:lastRenderedPageBreak/>
        <w:t>附件</w:t>
      </w:r>
      <w:r w:rsidRPr="005D3FCD">
        <w:rPr>
          <w:rFonts w:eastAsia="SimSun"/>
          <w:lang w:eastAsia="zh-CN"/>
        </w:rPr>
        <w:t>1</w:t>
      </w:r>
    </w:p>
    <w:p w:rsidR="000F63D8" w:rsidRDefault="000F63D8" w:rsidP="00241229">
      <w:pPr>
        <w:pStyle w:val="QuestionNoBR"/>
        <w:rPr>
          <w:lang w:eastAsia="zh-CN"/>
        </w:rPr>
      </w:pPr>
      <w:r>
        <w:rPr>
          <w:lang w:eastAsia="zh-CN"/>
        </w:rPr>
        <w:t xml:space="preserve">ITU-R </w:t>
      </w:r>
      <w:r>
        <w:rPr>
          <w:rFonts w:hint="eastAsia"/>
          <w:lang w:eastAsia="zh-CN"/>
        </w:rPr>
        <w:t>第</w:t>
      </w:r>
      <w:r w:rsidR="00241229">
        <w:rPr>
          <w:rFonts w:hint="eastAsia"/>
          <w:lang w:eastAsia="zh-CN"/>
        </w:rPr>
        <w:t>132</w:t>
      </w:r>
      <w:r>
        <w:rPr>
          <w:lang w:eastAsia="zh-CN"/>
        </w:rPr>
        <w:t>/6</w:t>
      </w:r>
      <w:r>
        <w:rPr>
          <w:rFonts w:hint="eastAsia"/>
          <w:lang w:eastAsia="zh-CN"/>
        </w:rPr>
        <w:t>号课题</w:t>
      </w:r>
    </w:p>
    <w:p w:rsidR="000F63D8" w:rsidRDefault="000F63D8" w:rsidP="000F63D8">
      <w:pPr>
        <w:pStyle w:val="Questiontitle"/>
        <w:rPr>
          <w:lang w:eastAsia="zh-CN"/>
        </w:rPr>
      </w:pPr>
      <w:r>
        <w:rPr>
          <w:rFonts w:hint="eastAsia"/>
          <w:lang w:eastAsia="zh-CN"/>
        </w:rPr>
        <w:t>地面数字电视广播规划</w:t>
      </w:r>
      <w:r>
        <w:rPr>
          <w:rStyle w:val="FootnoteReference"/>
          <w:lang w:eastAsia="zh-CN"/>
        </w:rPr>
        <w:footnoteReference w:customMarkFollows="1" w:id="1"/>
        <w:t>*</w:t>
      </w:r>
    </w:p>
    <w:p w:rsidR="00241229" w:rsidRDefault="00241229" w:rsidP="00241229">
      <w:pPr>
        <w:pStyle w:val="Questiondate"/>
        <w:rPr>
          <w:lang w:val="en-AU" w:eastAsia="zh-CN"/>
        </w:rPr>
      </w:pPr>
      <w:r>
        <w:rPr>
          <w:rFonts w:hint="eastAsia"/>
          <w:lang w:val="en-AU" w:eastAsia="zh-CN"/>
        </w:rPr>
        <w:t>（</w:t>
      </w:r>
      <w:r>
        <w:rPr>
          <w:lang w:val="en-AU" w:eastAsia="zh-CN"/>
        </w:rPr>
        <w:t>20</w:t>
      </w:r>
      <w:r>
        <w:rPr>
          <w:rFonts w:hint="eastAsia"/>
          <w:lang w:val="en-AU" w:eastAsia="zh-CN"/>
        </w:rPr>
        <w:t>1</w:t>
      </w:r>
      <w:r>
        <w:rPr>
          <w:lang w:val="en-AU" w:eastAsia="zh-CN"/>
        </w:rPr>
        <w:t>0</w:t>
      </w:r>
      <w:r>
        <w:rPr>
          <w:rFonts w:hint="eastAsia"/>
          <w:lang w:val="en-AU" w:eastAsia="zh-CN"/>
        </w:rPr>
        <w:t>年）</w:t>
      </w:r>
    </w:p>
    <w:p w:rsidR="000F63D8" w:rsidRDefault="000F63D8" w:rsidP="000F63D8">
      <w:pPr>
        <w:rPr>
          <w:lang w:eastAsia="zh-CN"/>
        </w:rPr>
      </w:pPr>
    </w:p>
    <w:p w:rsidR="000F63D8" w:rsidRPr="00B0355C" w:rsidRDefault="000F63D8" w:rsidP="000F63D8">
      <w:pPr>
        <w:pStyle w:val="Normalaftertitle"/>
        <w:rPr>
          <w:lang w:eastAsia="zh-CN"/>
        </w:rPr>
      </w:pPr>
      <w:r>
        <w:rPr>
          <w:rFonts w:hint="eastAsia"/>
          <w:lang w:eastAsia="zh-CN"/>
        </w:rPr>
        <w:t>国际电联无线电通信全会，</w:t>
      </w:r>
    </w:p>
    <w:p w:rsidR="000F63D8" w:rsidRDefault="000F63D8" w:rsidP="000F63D8">
      <w:pPr>
        <w:pStyle w:val="Call"/>
        <w:tabs>
          <w:tab w:val="left" w:pos="840"/>
        </w:tabs>
      </w:pPr>
      <w:r w:rsidRPr="004A5A42">
        <w:rPr>
          <w:rFonts w:ascii="STKaiti" w:eastAsia="STKaiti" w:hAnsi="STKaiti" w:hint="eastAsia"/>
          <w:i w:val="0"/>
          <w:lang w:eastAsia="zh-CN"/>
        </w:rPr>
        <w:t>考虑到</w:t>
      </w:r>
    </w:p>
    <w:p w:rsidR="000F63D8" w:rsidRDefault="000F63D8" w:rsidP="000F63D8">
      <w:pPr>
        <w:numPr>
          <w:ilvl w:val="0"/>
          <w:numId w:val="8"/>
        </w:numPr>
        <w:tabs>
          <w:tab w:val="clear" w:pos="1155"/>
          <w:tab w:val="clear" w:pos="1191"/>
          <w:tab w:val="left" w:pos="0"/>
        </w:tabs>
        <w:ind w:left="0" w:firstLine="0"/>
        <w:rPr>
          <w:lang w:eastAsia="zh-CN"/>
        </w:rPr>
      </w:pPr>
      <w:r>
        <w:rPr>
          <w:rFonts w:hint="eastAsia"/>
          <w:lang w:eastAsia="zh-CN"/>
        </w:rPr>
        <w:t>许多主管部门已经在</w:t>
      </w:r>
      <w:r>
        <w:rPr>
          <w:lang w:eastAsia="zh-CN"/>
        </w:rPr>
        <w:t>VHF</w:t>
      </w:r>
      <w:r>
        <w:rPr>
          <w:rFonts w:hint="eastAsia"/>
          <w:lang w:val="en-US" w:eastAsia="zh-CN"/>
        </w:rPr>
        <w:t>（</w:t>
      </w:r>
      <w:r>
        <w:rPr>
          <w:rFonts w:hint="eastAsia"/>
          <w:lang w:val="en-US" w:eastAsia="zh-CN"/>
        </w:rPr>
        <w:t>III</w:t>
      </w:r>
      <w:r>
        <w:rPr>
          <w:rFonts w:hint="eastAsia"/>
          <w:lang w:val="en-US" w:eastAsia="zh-CN"/>
        </w:rPr>
        <w:t>频段）和</w:t>
      </w:r>
      <w:r>
        <w:rPr>
          <w:rFonts w:hint="eastAsia"/>
          <w:lang w:val="en-US" w:eastAsia="zh-CN"/>
        </w:rPr>
        <w:t>/</w:t>
      </w:r>
      <w:r>
        <w:rPr>
          <w:rFonts w:hint="eastAsia"/>
          <w:lang w:val="en-US" w:eastAsia="zh-CN"/>
        </w:rPr>
        <w:t>或</w:t>
      </w:r>
      <w:r>
        <w:rPr>
          <w:lang w:eastAsia="zh-CN"/>
        </w:rPr>
        <w:t>UHF</w:t>
      </w:r>
      <w:r>
        <w:rPr>
          <w:rFonts w:hint="eastAsia"/>
          <w:lang w:val="en-US" w:eastAsia="zh-CN"/>
        </w:rPr>
        <w:t>（</w:t>
      </w:r>
      <w:r>
        <w:rPr>
          <w:lang w:eastAsia="zh-CN"/>
        </w:rPr>
        <w:t>IV/V</w:t>
      </w:r>
      <w:r>
        <w:rPr>
          <w:rFonts w:hint="eastAsia"/>
          <w:lang w:val="en-US" w:eastAsia="zh-CN"/>
        </w:rPr>
        <w:t>频段）</w:t>
      </w:r>
      <w:r>
        <w:rPr>
          <w:rFonts w:hint="eastAsia"/>
          <w:lang w:eastAsia="zh-CN"/>
        </w:rPr>
        <w:t>引入且其他主管部门正在引入地面数字电视广播（</w:t>
      </w:r>
      <w:r>
        <w:rPr>
          <w:rFonts w:hint="eastAsia"/>
          <w:lang w:eastAsia="zh-CN"/>
        </w:rPr>
        <w:t>DTTB</w:t>
      </w:r>
      <w:r>
        <w:rPr>
          <w:rFonts w:hint="eastAsia"/>
          <w:lang w:eastAsia="zh-CN"/>
        </w:rPr>
        <w:t>）；</w:t>
      </w:r>
    </w:p>
    <w:p w:rsidR="000F63D8" w:rsidRDefault="000F63D8" w:rsidP="000F63D8">
      <w:pPr>
        <w:numPr>
          <w:ilvl w:val="0"/>
          <w:numId w:val="8"/>
        </w:numPr>
        <w:tabs>
          <w:tab w:val="clear" w:pos="1155"/>
          <w:tab w:val="clear" w:pos="1191"/>
          <w:tab w:val="left" w:pos="0"/>
        </w:tabs>
        <w:ind w:left="0" w:firstLine="0"/>
        <w:rPr>
          <w:lang w:eastAsia="zh-CN"/>
        </w:rPr>
      </w:pPr>
      <w:r>
        <w:rPr>
          <w:rFonts w:hint="eastAsia"/>
          <w:lang w:eastAsia="zh-CN"/>
        </w:rPr>
        <w:t>在实施</w:t>
      </w:r>
      <w:r>
        <w:rPr>
          <w:rFonts w:hint="eastAsia"/>
          <w:lang w:eastAsia="zh-CN"/>
        </w:rPr>
        <w:t>DTTB</w:t>
      </w:r>
      <w:r>
        <w:rPr>
          <w:rFonts w:hint="eastAsia"/>
          <w:lang w:eastAsia="zh-CN"/>
        </w:rPr>
        <w:t>过程中积累的经验将有助于对适用于</w:t>
      </w:r>
      <w:r>
        <w:rPr>
          <w:rFonts w:hint="eastAsia"/>
          <w:lang w:eastAsia="zh-CN"/>
        </w:rPr>
        <w:t>DTTB</w:t>
      </w:r>
      <w:r>
        <w:rPr>
          <w:rFonts w:hint="eastAsia"/>
          <w:lang w:eastAsia="zh-CN"/>
        </w:rPr>
        <w:t>业务规划和实施的假定和技术进行完善，</w:t>
      </w:r>
    </w:p>
    <w:p w:rsidR="000F63D8" w:rsidRDefault="000F63D8" w:rsidP="000F63D8">
      <w:pPr>
        <w:pStyle w:val="Call"/>
        <w:tabs>
          <w:tab w:val="left" w:pos="840"/>
        </w:tabs>
        <w:rPr>
          <w:i w:val="0"/>
          <w:iCs/>
          <w:lang w:eastAsia="zh-CN"/>
        </w:rPr>
      </w:pPr>
      <w:r w:rsidRPr="004A5A42">
        <w:rPr>
          <w:rFonts w:ascii="STKaiti" w:eastAsia="STKaiti" w:hAnsi="STKaiti" w:hint="eastAsia"/>
          <w:i w:val="0"/>
          <w:lang w:eastAsia="zh-CN"/>
        </w:rPr>
        <w:t>做出决定，</w:t>
      </w:r>
      <w:r w:rsidRPr="004A5A42">
        <w:rPr>
          <w:rFonts w:ascii="SimSun" w:hAnsi="SimSun" w:hint="eastAsia"/>
          <w:i w:val="0"/>
          <w:lang w:eastAsia="zh-CN"/>
        </w:rPr>
        <w:t>应研究以下课题</w:t>
      </w:r>
    </w:p>
    <w:p w:rsidR="000F63D8" w:rsidRDefault="000F63D8" w:rsidP="000F63D8">
      <w:pPr>
        <w:tabs>
          <w:tab w:val="left" w:pos="840"/>
        </w:tabs>
        <w:rPr>
          <w:lang w:eastAsia="zh-CN"/>
        </w:rPr>
      </w:pPr>
      <w:r>
        <w:rPr>
          <w:b/>
          <w:bCs/>
          <w:lang w:eastAsia="zh-CN"/>
        </w:rPr>
        <w:t>1</w:t>
      </w:r>
      <w:r>
        <w:rPr>
          <w:lang w:eastAsia="zh-CN"/>
        </w:rPr>
        <w:tab/>
      </w:r>
      <w:r>
        <w:rPr>
          <w:rFonts w:hint="eastAsia"/>
          <w:lang w:eastAsia="zh-CN"/>
        </w:rPr>
        <w:t>此类业务的频率规划参数是什么（包括但不限于）？</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最小场强；</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调制和发射方法的影响；</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接收和发射天线特性；</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采用分集发射和接收方法的影响；</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位置校正值；</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时变值；</w:t>
      </w:r>
      <w:r>
        <w:rPr>
          <w:lang w:eastAsia="zh-CN"/>
        </w:rPr>
        <w:t xml:space="preserve"> </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单频网络；</w:t>
      </w:r>
    </w:p>
    <w:p w:rsidR="000F63D8" w:rsidRDefault="000F63D8" w:rsidP="000F63D8">
      <w:pPr>
        <w:pStyle w:val="enumlev1"/>
        <w:tabs>
          <w:tab w:val="left" w:pos="840"/>
        </w:tabs>
        <w:ind w:left="0" w:firstLine="0"/>
        <w:rPr>
          <w:szCs w:val="24"/>
          <w:lang w:eastAsia="zh-CN"/>
        </w:rPr>
      </w:pPr>
      <w:r>
        <w:rPr>
          <w:lang w:eastAsia="zh-CN"/>
        </w:rPr>
        <w:t>–</w:t>
      </w:r>
      <w:r>
        <w:rPr>
          <w:lang w:eastAsia="zh-CN"/>
        </w:rPr>
        <w:tab/>
      </w:r>
      <w:r>
        <w:rPr>
          <w:rFonts w:hint="eastAsia"/>
          <w:lang w:eastAsia="zh-CN"/>
        </w:rPr>
        <w:t>速度范围；</w:t>
      </w:r>
    </w:p>
    <w:p w:rsidR="000F63D8" w:rsidRDefault="000F63D8" w:rsidP="000F63D8">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环境噪声和其对地面数字电视接收的影响；</w:t>
      </w:r>
    </w:p>
    <w:p w:rsidR="000F63D8" w:rsidRDefault="000F63D8" w:rsidP="000F63D8">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潮湿植物对地面数字电视接收的影响；</w:t>
      </w:r>
    </w:p>
    <w:p w:rsidR="000F63D8" w:rsidRDefault="000F63D8" w:rsidP="000F63D8">
      <w:pPr>
        <w:pStyle w:val="enumlev1"/>
        <w:tabs>
          <w:tab w:val="left" w:pos="840"/>
        </w:tabs>
        <w:ind w:left="0" w:firstLine="0"/>
        <w:rPr>
          <w:szCs w:val="24"/>
          <w:lang w:eastAsia="zh-CN"/>
        </w:rPr>
      </w:pPr>
      <w:r>
        <w:rPr>
          <w:lang w:eastAsia="zh-CN"/>
        </w:rPr>
        <w:t>–</w:t>
      </w:r>
      <w:r>
        <w:rPr>
          <w:szCs w:val="24"/>
          <w:lang w:eastAsia="zh-CN"/>
        </w:rPr>
        <w:tab/>
      </w:r>
      <w:r>
        <w:rPr>
          <w:rFonts w:hint="eastAsia"/>
          <w:szCs w:val="24"/>
          <w:lang w:eastAsia="zh-CN"/>
        </w:rPr>
        <w:t>风力发电场和</w:t>
      </w:r>
      <w:r>
        <w:rPr>
          <w:rFonts w:ascii="Arial" w:hAnsi="Arial" w:cs="Arial"/>
          <w:color w:val="000000"/>
          <w:lang w:eastAsia="zh-CN"/>
        </w:rPr>
        <w:t>飞机</w:t>
      </w:r>
      <w:r>
        <w:rPr>
          <w:rFonts w:ascii="Arial" w:hAnsi="Arial" w:cs="Arial" w:hint="eastAsia"/>
          <w:color w:val="000000"/>
          <w:lang w:eastAsia="zh-CN"/>
        </w:rPr>
        <w:t>（</w:t>
      </w:r>
      <w:r>
        <w:rPr>
          <w:rFonts w:ascii="Arial" w:hAnsi="Arial" w:cs="Arial"/>
          <w:color w:val="000000"/>
          <w:lang w:eastAsia="zh-CN"/>
        </w:rPr>
        <w:t>反射</w:t>
      </w:r>
      <w:r>
        <w:rPr>
          <w:rFonts w:ascii="Arial" w:hAnsi="Arial" w:cs="Arial" w:hint="eastAsia"/>
          <w:color w:val="000000"/>
          <w:lang w:eastAsia="zh-CN"/>
        </w:rPr>
        <w:t>）</w:t>
      </w:r>
      <w:r>
        <w:rPr>
          <w:rFonts w:ascii="Arial" w:hAnsi="Arial" w:cs="Arial"/>
          <w:color w:val="000000"/>
          <w:lang w:eastAsia="zh-CN"/>
        </w:rPr>
        <w:t>颤动干扰</w:t>
      </w:r>
      <w:r>
        <w:rPr>
          <w:rFonts w:hint="eastAsia"/>
          <w:szCs w:val="24"/>
          <w:lang w:eastAsia="zh-CN"/>
        </w:rPr>
        <w:t>对地面数字电视接收的影响；</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建筑物穿透损耗；</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室内位置变化？</w:t>
      </w:r>
    </w:p>
    <w:p w:rsidR="000F63D8" w:rsidRDefault="000F63D8" w:rsidP="000F63D8">
      <w:pPr>
        <w:pStyle w:val="enumlev1"/>
        <w:tabs>
          <w:tab w:val="clear" w:pos="1191"/>
          <w:tab w:val="clear" w:pos="1588"/>
          <w:tab w:val="clear" w:pos="1985"/>
          <w:tab w:val="left" w:pos="-2552"/>
          <w:tab w:val="left" w:pos="840"/>
        </w:tabs>
        <w:ind w:left="0" w:firstLine="0"/>
        <w:rPr>
          <w:lang w:eastAsia="zh-CN"/>
        </w:rPr>
      </w:pPr>
      <w:r>
        <w:rPr>
          <w:b/>
          <w:lang w:eastAsia="zh-CN"/>
        </w:rPr>
        <w:t>2</w:t>
      </w:r>
      <w:r>
        <w:rPr>
          <w:lang w:eastAsia="zh-CN"/>
        </w:rPr>
        <w:tab/>
      </w:r>
      <w:r>
        <w:rPr>
          <w:rFonts w:hint="eastAsia"/>
          <w:lang w:eastAsia="zh-CN"/>
        </w:rPr>
        <w:t>对与从现有</w:t>
      </w:r>
      <w:r>
        <w:rPr>
          <w:rStyle w:val="FootnoteReference"/>
        </w:rPr>
        <w:footnoteReference w:id="2"/>
      </w:r>
      <w:r>
        <w:rPr>
          <w:rFonts w:hint="eastAsia"/>
          <w:lang w:eastAsia="zh-CN"/>
        </w:rPr>
        <w:t>数字电视调制参数向新的且频谱效率更高</w:t>
      </w:r>
      <w:r>
        <w:rPr>
          <w:rStyle w:val="FootnoteReference"/>
        </w:rPr>
        <w:footnoteReference w:id="3"/>
      </w:r>
      <w:r>
        <w:rPr>
          <w:rFonts w:hint="eastAsia"/>
          <w:lang w:eastAsia="zh-CN"/>
        </w:rPr>
        <w:t>的调制参数转换中的地面电视广播网络规划有关的问题可能会有什么影响？</w:t>
      </w:r>
    </w:p>
    <w:p w:rsidR="000F63D8" w:rsidRDefault="000F63D8" w:rsidP="000F63D8">
      <w:pPr>
        <w:tabs>
          <w:tab w:val="left" w:pos="840"/>
        </w:tabs>
        <w:rPr>
          <w:lang w:eastAsia="zh-CN"/>
        </w:rPr>
      </w:pPr>
      <w:r>
        <w:rPr>
          <w:b/>
          <w:bCs/>
          <w:lang w:eastAsia="zh-CN"/>
        </w:rPr>
        <w:lastRenderedPageBreak/>
        <w:t>3</w:t>
      </w:r>
      <w:r>
        <w:rPr>
          <w:lang w:eastAsia="zh-CN"/>
        </w:rPr>
        <w:tab/>
      </w:r>
      <w:r>
        <w:rPr>
          <w:rFonts w:hint="eastAsia"/>
          <w:lang w:eastAsia="zh-CN"/>
        </w:rPr>
        <w:t>当同一个系统两个或更多的数字发射机、不同系统的数字电视和多媒体发射机或模拟和数字电视发射机在以下情况下工作时，需要什么保护比？</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在同频道内；</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在邻频道内；</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频道重叠；</w:t>
      </w:r>
    </w:p>
    <w:p w:rsidR="000F63D8" w:rsidRDefault="000F63D8" w:rsidP="000F63D8">
      <w:pPr>
        <w:pStyle w:val="enumlev1"/>
        <w:tabs>
          <w:tab w:val="left" w:pos="840"/>
        </w:tabs>
        <w:ind w:left="0" w:firstLine="0"/>
        <w:rPr>
          <w:lang w:eastAsia="zh-CN"/>
        </w:rPr>
      </w:pPr>
      <w:r>
        <w:rPr>
          <w:lang w:eastAsia="zh-CN"/>
        </w:rPr>
        <w:t>–</w:t>
      </w:r>
      <w:r>
        <w:rPr>
          <w:lang w:eastAsia="zh-CN"/>
        </w:rPr>
        <w:tab/>
      </w:r>
      <w:r>
        <w:rPr>
          <w:rFonts w:hint="eastAsia"/>
          <w:lang w:eastAsia="zh-CN"/>
        </w:rPr>
        <w:t>在其他可能产生干扰的情况下（如图像通道）</w:t>
      </w:r>
    </w:p>
    <w:p w:rsidR="000F63D8" w:rsidRDefault="000F63D8" w:rsidP="000F63D8">
      <w:pPr>
        <w:tabs>
          <w:tab w:val="left" w:pos="840"/>
        </w:tabs>
        <w:rPr>
          <w:lang w:eastAsia="zh-CN"/>
        </w:rPr>
      </w:pPr>
      <w:r>
        <w:rPr>
          <w:b/>
          <w:bCs/>
          <w:lang w:eastAsia="zh-CN"/>
        </w:rPr>
        <w:t>4</w:t>
      </w:r>
      <w:r>
        <w:rPr>
          <w:lang w:eastAsia="zh-CN"/>
        </w:rPr>
        <w:tab/>
      </w:r>
      <w:r>
        <w:rPr>
          <w:rFonts w:hint="eastAsia"/>
          <w:lang w:eastAsia="zh-CN"/>
        </w:rPr>
        <w:t>就频谱利用效率更高的频率规划而言，应采用何种接收机特性（如选择性、噪声系数等）？</w:t>
      </w:r>
    </w:p>
    <w:p w:rsidR="000F63D8" w:rsidRDefault="000F63D8" w:rsidP="000F63D8">
      <w:pPr>
        <w:tabs>
          <w:tab w:val="left" w:pos="840"/>
        </w:tabs>
        <w:rPr>
          <w:lang w:eastAsia="zh-CN"/>
        </w:rPr>
      </w:pPr>
      <w:r>
        <w:rPr>
          <w:b/>
          <w:bCs/>
          <w:lang w:eastAsia="zh-CN"/>
        </w:rPr>
        <w:t>5</w:t>
      </w:r>
      <w:r>
        <w:rPr>
          <w:lang w:eastAsia="zh-CN"/>
        </w:rPr>
        <w:tab/>
      </w:r>
      <w:r>
        <w:rPr>
          <w:rFonts w:hint="eastAsia"/>
          <w:lang w:eastAsia="zh-CN"/>
        </w:rPr>
        <w:t>保护电视广播业务不受共用频段或在邻近频段操作的其他业务的影响，需要什么保护比？</w:t>
      </w:r>
    </w:p>
    <w:p w:rsidR="000F63D8" w:rsidRDefault="000F63D8" w:rsidP="000F63D8">
      <w:pPr>
        <w:tabs>
          <w:tab w:val="left" w:pos="840"/>
        </w:tabs>
        <w:rPr>
          <w:lang w:eastAsia="zh-CN"/>
        </w:rPr>
      </w:pPr>
      <w:r>
        <w:rPr>
          <w:b/>
          <w:bCs/>
          <w:lang w:eastAsia="zh-CN"/>
        </w:rPr>
        <w:t>6</w:t>
      </w:r>
      <w:r>
        <w:rPr>
          <w:lang w:eastAsia="zh-CN"/>
        </w:rPr>
        <w:tab/>
      </w:r>
      <w:r>
        <w:rPr>
          <w:rFonts w:hint="eastAsia"/>
          <w:lang w:eastAsia="zh-CN"/>
        </w:rPr>
        <w:t>可采用什么技术来减轻干扰？</w:t>
      </w:r>
    </w:p>
    <w:p w:rsidR="000F63D8" w:rsidRDefault="000F63D8" w:rsidP="000F63D8">
      <w:pPr>
        <w:tabs>
          <w:tab w:val="left" w:pos="840"/>
        </w:tabs>
        <w:rPr>
          <w:lang w:eastAsia="zh-CN"/>
        </w:rPr>
      </w:pPr>
      <w:r>
        <w:rPr>
          <w:b/>
          <w:bCs/>
          <w:lang w:eastAsia="zh-CN"/>
        </w:rPr>
        <w:t>7</w:t>
      </w:r>
      <w:r>
        <w:rPr>
          <w:lang w:eastAsia="zh-CN"/>
        </w:rPr>
        <w:tab/>
      </w:r>
      <w:r>
        <w:rPr>
          <w:rFonts w:hint="eastAsia"/>
          <w:lang w:eastAsia="zh-CN"/>
        </w:rPr>
        <w:t>地面电视广播业务规划要有效利用</w:t>
      </w:r>
      <w:r>
        <w:rPr>
          <w:lang w:eastAsia="zh-CN"/>
        </w:rPr>
        <w:t>VHF</w:t>
      </w:r>
      <w:r>
        <w:rPr>
          <w:rFonts w:hint="eastAsia"/>
          <w:lang w:eastAsia="zh-CN"/>
        </w:rPr>
        <w:t>和</w:t>
      </w:r>
      <w:r>
        <w:rPr>
          <w:lang w:eastAsia="zh-CN"/>
        </w:rPr>
        <w:t>UHF</w:t>
      </w:r>
      <w:r>
        <w:rPr>
          <w:rFonts w:hint="eastAsia"/>
          <w:lang w:eastAsia="zh-CN"/>
        </w:rPr>
        <w:t>频段，需要什么技术基础？</w:t>
      </w:r>
      <w:r>
        <w:rPr>
          <w:lang w:eastAsia="zh-CN"/>
        </w:rPr>
        <w:t xml:space="preserve"> </w:t>
      </w:r>
    </w:p>
    <w:p w:rsidR="000F63D8" w:rsidRDefault="000F63D8" w:rsidP="000F63D8">
      <w:pPr>
        <w:tabs>
          <w:tab w:val="left" w:pos="840"/>
        </w:tabs>
        <w:rPr>
          <w:lang w:eastAsia="zh-CN"/>
        </w:rPr>
      </w:pPr>
      <w:r>
        <w:rPr>
          <w:b/>
          <w:bCs/>
          <w:lang w:eastAsia="zh-CN"/>
        </w:rPr>
        <w:t>8</w:t>
      </w:r>
      <w:r>
        <w:rPr>
          <w:lang w:eastAsia="zh-CN"/>
        </w:rPr>
        <w:tab/>
      </w:r>
      <w:r>
        <w:rPr>
          <w:rFonts w:hint="eastAsia"/>
          <w:lang w:eastAsia="zh-CN"/>
        </w:rPr>
        <w:t>在规划此类业务时，需要考虑何种多径特征条件？</w:t>
      </w:r>
    </w:p>
    <w:p w:rsidR="000F63D8" w:rsidRDefault="000F63D8" w:rsidP="000F63D8">
      <w:pPr>
        <w:tabs>
          <w:tab w:val="left" w:pos="840"/>
        </w:tabs>
        <w:rPr>
          <w:lang w:eastAsia="zh-CN"/>
        </w:rPr>
      </w:pPr>
      <w:r>
        <w:rPr>
          <w:b/>
          <w:bCs/>
          <w:lang w:eastAsia="zh-CN"/>
        </w:rPr>
        <w:t>9</w:t>
      </w:r>
      <w:r>
        <w:rPr>
          <w:lang w:eastAsia="zh-CN"/>
        </w:rPr>
        <w:tab/>
      </w:r>
      <w:r>
        <w:rPr>
          <w:rFonts w:hint="eastAsia"/>
          <w:lang w:eastAsia="zh-CN"/>
        </w:rPr>
        <w:t>在考虑现有业务的情况下，为协助实施地面电视广播，可对何种技术或规划标准进行优化？</w:t>
      </w:r>
    </w:p>
    <w:p w:rsidR="000F63D8" w:rsidRDefault="000F63D8" w:rsidP="000F63D8">
      <w:pPr>
        <w:tabs>
          <w:tab w:val="left" w:pos="840"/>
        </w:tabs>
        <w:rPr>
          <w:lang w:eastAsia="zh-CN"/>
        </w:rPr>
      </w:pPr>
      <w:r>
        <w:rPr>
          <w:b/>
          <w:bCs/>
          <w:lang w:eastAsia="zh-CN"/>
        </w:rPr>
        <w:t>10</w:t>
      </w:r>
      <w:r>
        <w:rPr>
          <w:lang w:eastAsia="zh-CN"/>
        </w:rPr>
        <w:tab/>
      </w:r>
      <w:r>
        <w:rPr>
          <w:rFonts w:hint="eastAsia"/>
          <w:lang w:eastAsia="zh-CN"/>
        </w:rPr>
        <w:t>在不同速度采用移动接收时，需要考虑移动多径信道的何种特性？</w:t>
      </w:r>
    </w:p>
    <w:p w:rsidR="000F63D8" w:rsidRDefault="000F63D8" w:rsidP="000F63D8">
      <w:pPr>
        <w:tabs>
          <w:tab w:val="left" w:pos="840"/>
        </w:tabs>
        <w:rPr>
          <w:lang w:eastAsia="zh-CN"/>
        </w:rPr>
      </w:pPr>
      <w:r>
        <w:rPr>
          <w:b/>
          <w:bCs/>
          <w:lang w:eastAsia="zh-CN"/>
        </w:rPr>
        <w:t>11</w:t>
      </w:r>
      <w:r>
        <w:rPr>
          <w:lang w:eastAsia="zh-CN"/>
        </w:rPr>
        <w:tab/>
      </w:r>
      <w:r>
        <w:rPr>
          <w:rFonts w:hint="eastAsia"/>
          <w:lang w:eastAsia="zh-CN"/>
        </w:rPr>
        <w:t>在不同速度采用手持接收时，需要考虑多径信道的何种特性？</w:t>
      </w:r>
    </w:p>
    <w:p w:rsidR="000F63D8" w:rsidRDefault="000F63D8" w:rsidP="000F63D8">
      <w:pPr>
        <w:tabs>
          <w:tab w:val="clear" w:pos="1191"/>
          <w:tab w:val="clear" w:pos="1985"/>
          <w:tab w:val="left" w:pos="840"/>
          <w:tab w:val="left" w:pos="5760"/>
        </w:tabs>
        <w:rPr>
          <w:lang w:eastAsia="zh-CN"/>
        </w:rPr>
      </w:pPr>
      <w:r>
        <w:rPr>
          <w:b/>
          <w:lang w:eastAsia="zh-CN"/>
        </w:rPr>
        <w:t>12</w:t>
      </w:r>
      <w:r>
        <w:rPr>
          <w:lang w:eastAsia="zh-CN"/>
        </w:rPr>
        <w:tab/>
      </w:r>
      <w:r>
        <w:rPr>
          <w:rFonts w:hint="eastAsia"/>
          <w:lang w:eastAsia="zh-CN"/>
        </w:rPr>
        <w:t>在信道中复用所需信号（包括图像、声音、数据等），有什么适当方法？</w:t>
      </w:r>
    </w:p>
    <w:p w:rsidR="000F63D8" w:rsidRDefault="000F63D8" w:rsidP="000F63D8">
      <w:pPr>
        <w:tabs>
          <w:tab w:val="clear" w:pos="1191"/>
          <w:tab w:val="clear" w:pos="1985"/>
          <w:tab w:val="left" w:pos="840"/>
          <w:tab w:val="left" w:pos="5760"/>
        </w:tabs>
        <w:rPr>
          <w:lang w:eastAsia="zh-CN"/>
        </w:rPr>
      </w:pPr>
      <w:r>
        <w:rPr>
          <w:b/>
          <w:lang w:eastAsia="zh-CN"/>
        </w:rPr>
        <w:t>13</w:t>
      </w:r>
      <w:r>
        <w:rPr>
          <w:lang w:eastAsia="zh-CN"/>
        </w:rPr>
        <w:tab/>
      </w:r>
      <w:r>
        <w:rPr>
          <w:rFonts w:hint="eastAsia"/>
          <w:lang w:eastAsia="zh-CN"/>
        </w:rPr>
        <w:t>为防止误码，有什么适当方法？</w:t>
      </w:r>
    </w:p>
    <w:p w:rsidR="000F63D8" w:rsidRDefault="000F63D8" w:rsidP="000F63D8">
      <w:pPr>
        <w:tabs>
          <w:tab w:val="clear" w:pos="1191"/>
          <w:tab w:val="clear" w:pos="1985"/>
          <w:tab w:val="left" w:pos="840"/>
          <w:tab w:val="left" w:pos="5760"/>
        </w:tabs>
        <w:rPr>
          <w:lang w:eastAsia="zh-CN"/>
        </w:rPr>
      </w:pPr>
      <w:r>
        <w:rPr>
          <w:b/>
          <w:lang w:eastAsia="zh-CN"/>
        </w:rPr>
        <w:t>14</w:t>
      </w:r>
      <w:r>
        <w:rPr>
          <w:lang w:eastAsia="zh-CN"/>
        </w:rPr>
        <w:tab/>
      </w:r>
      <w:r>
        <w:rPr>
          <w:rFonts w:hint="eastAsia"/>
          <w:lang w:eastAsia="zh-CN"/>
        </w:rPr>
        <w:t>在地面信道中广播数字编码的电视信号，有什么适当的调制和发射方法，其相关参数是什么？</w:t>
      </w:r>
    </w:p>
    <w:p w:rsidR="000F63D8" w:rsidRDefault="000F63D8" w:rsidP="000F63D8">
      <w:pPr>
        <w:tabs>
          <w:tab w:val="clear" w:pos="1191"/>
          <w:tab w:val="left" w:pos="840"/>
        </w:tabs>
        <w:rPr>
          <w:lang w:eastAsia="zh-CN"/>
        </w:rPr>
      </w:pPr>
      <w:r>
        <w:rPr>
          <w:b/>
          <w:lang w:eastAsia="zh-CN"/>
        </w:rPr>
        <w:t>15</w:t>
      </w:r>
      <w:r>
        <w:rPr>
          <w:lang w:eastAsia="zh-CN"/>
        </w:rPr>
        <w:tab/>
      </w:r>
      <w:r>
        <w:rPr>
          <w:rFonts w:hint="eastAsia"/>
          <w:lang w:eastAsia="zh-CN"/>
        </w:rPr>
        <w:t>在考虑现有地面广播业务的情况下，什么是引入和实施地面数字电视广播业务的合适战略？</w:t>
      </w:r>
    </w:p>
    <w:p w:rsidR="000F63D8" w:rsidRDefault="000F63D8" w:rsidP="000F63D8">
      <w:pPr>
        <w:tabs>
          <w:tab w:val="clear" w:pos="1191"/>
          <w:tab w:val="left" w:pos="840"/>
        </w:tabs>
        <w:rPr>
          <w:lang w:eastAsia="zh-CN"/>
        </w:rPr>
      </w:pPr>
      <w:r>
        <w:rPr>
          <w:b/>
          <w:bCs/>
          <w:lang w:eastAsia="zh-CN"/>
        </w:rPr>
        <w:t>16</w:t>
      </w:r>
      <w:r>
        <w:rPr>
          <w:b/>
          <w:bCs/>
          <w:lang w:eastAsia="zh-CN"/>
        </w:rPr>
        <w:tab/>
      </w:r>
      <w:r w:rsidRPr="00055ABC">
        <w:rPr>
          <w:rFonts w:hint="eastAsia"/>
          <w:lang w:eastAsia="zh-CN"/>
        </w:rPr>
        <w:t>有什么</w:t>
      </w:r>
      <w:r w:rsidRPr="0086176D">
        <w:rPr>
          <w:rFonts w:hint="eastAsia"/>
          <w:lang w:eastAsia="zh-CN"/>
        </w:rPr>
        <w:t>可向地面数字电视系统提供的</w:t>
      </w:r>
      <w:r>
        <w:rPr>
          <w:rFonts w:hint="eastAsia"/>
          <w:lang w:eastAsia="zh-CN"/>
        </w:rPr>
        <w:t>其他无线电通信技术或应用？</w:t>
      </w:r>
    </w:p>
    <w:p w:rsidR="000F63D8" w:rsidRDefault="000F63D8" w:rsidP="000F63D8">
      <w:pPr>
        <w:tabs>
          <w:tab w:val="clear" w:pos="1191"/>
          <w:tab w:val="left" w:pos="840"/>
        </w:tabs>
        <w:rPr>
          <w:lang w:eastAsia="zh-CN"/>
        </w:rPr>
      </w:pPr>
      <w:r>
        <w:rPr>
          <w:b/>
          <w:lang w:eastAsia="zh-CN"/>
        </w:rPr>
        <w:t>17</w:t>
      </w:r>
      <w:r>
        <w:rPr>
          <w:lang w:eastAsia="zh-CN"/>
        </w:rPr>
        <w:tab/>
      </w:r>
      <w:r>
        <w:rPr>
          <w:rFonts w:hint="eastAsia"/>
          <w:lang w:eastAsia="zh-CN"/>
        </w:rPr>
        <w:t>主管部门，特别是拥有共同边界的主管部门，从已有的地面数字电视广播业务向更加先进的地面数字电视广播业务过渡时，可采用什么战略？</w:t>
      </w:r>
    </w:p>
    <w:p w:rsidR="000F63D8" w:rsidRDefault="000F63D8" w:rsidP="000F63D8">
      <w:pPr>
        <w:pStyle w:val="Call"/>
        <w:spacing w:before="120"/>
        <w:rPr>
          <w:rFonts w:ascii="STKaiti" w:eastAsia="STKaiti" w:hAnsi="STKaiti"/>
          <w:i w:val="0"/>
          <w:lang w:eastAsia="zh-CN"/>
        </w:rPr>
      </w:pPr>
      <w:r w:rsidRPr="004A5A42">
        <w:rPr>
          <w:rFonts w:ascii="STKaiti" w:eastAsia="STKaiti" w:hAnsi="STKaiti" w:hint="eastAsia"/>
          <w:i w:val="0"/>
          <w:lang w:eastAsia="zh-CN"/>
        </w:rPr>
        <w:t>进一步做出决定</w:t>
      </w:r>
    </w:p>
    <w:p w:rsidR="000F63D8" w:rsidRPr="0049771A" w:rsidRDefault="000F63D8" w:rsidP="000F63D8">
      <w:pPr>
        <w:rPr>
          <w:lang w:eastAsia="zh-CN"/>
        </w:rPr>
      </w:pPr>
      <w:r w:rsidRPr="0049771A">
        <w:rPr>
          <w:b/>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rFonts w:hint="eastAsia"/>
          <w:lang w:eastAsia="zh-CN"/>
        </w:rPr>
        <w:t>/</w:t>
      </w:r>
      <w:r>
        <w:rPr>
          <w:rFonts w:hint="eastAsia"/>
          <w:lang w:eastAsia="zh-CN"/>
        </w:rPr>
        <w:t>或建议书中；</w:t>
      </w:r>
    </w:p>
    <w:p w:rsidR="000F63D8" w:rsidRDefault="000F63D8" w:rsidP="000F63D8">
      <w:pPr>
        <w:rPr>
          <w:lang w:eastAsia="zh-CN"/>
        </w:rPr>
      </w:pPr>
      <w:r w:rsidRPr="0049771A">
        <w:rPr>
          <w:b/>
          <w:lang w:eastAsia="zh-CN"/>
        </w:rPr>
        <w:t>2</w:t>
      </w:r>
      <w:r w:rsidRPr="0049771A">
        <w:rPr>
          <w:lang w:eastAsia="zh-CN"/>
        </w:rPr>
        <w:tab/>
      </w:r>
      <w:r>
        <w:rPr>
          <w:rFonts w:hint="eastAsia"/>
          <w:lang w:eastAsia="zh-CN"/>
        </w:rPr>
        <w:t>上述研究应</w:t>
      </w:r>
      <w:r w:rsidRPr="004C1E56">
        <w:rPr>
          <w:rFonts w:hint="eastAsia"/>
          <w:lang w:eastAsia="zh-CN"/>
        </w:rPr>
        <w:t>在</w:t>
      </w:r>
      <w:r w:rsidRPr="004C1E56">
        <w:rPr>
          <w:rFonts w:hint="eastAsia"/>
          <w:lang w:eastAsia="zh-CN"/>
        </w:rPr>
        <w:t>201</w:t>
      </w:r>
      <w:r>
        <w:rPr>
          <w:rFonts w:hint="eastAsia"/>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0F63D8" w:rsidRPr="004C1E56" w:rsidRDefault="000F63D8" w:rsidP="000F63D8">
      <w:pPr>
        <w:rPr>
          <w:lang w:eastAsia="zh-CN"/>
        </w:rPr>
      </w:pPr>
    </w:p>
    <w:p w:rsidR="000F63D8" w:rsidRDefault="000F63D8" w:rsidP="000F63D8">
      <w:pPr>
        <w:rPr>
          <w:lang w:eastAsia="zh-CN"/>
        </w:rPr>
      </w:pPr>
      <w:r w:rsidRPr="006E6A30">
        <w:rPr>
          <w:rFonts w:hint="eastAsia"/>
          <w:lang w:eastAsia="zh-CN"/>
        </w:rPr>
        <w:t>类别：</w:t>
      </w:r>
      <w:r w:rsidRPr="006E6A30">
        <w:rPr>
          <w:lang w:eastAsia="zh-CN"/>
        </w:rPr>
        <w:t>S</w:t>
      </w:r>
      <w:r>
        <w:rPr>
          <w:rFonts w:hint="eastAsia"/>
          <w:lang w:eastAsia="zh-CN"/>
        </w:rPr>
        <w:t>3</w:t>
      </w:r>
    </w:p>
    <w:p w:rsidR="000F63D8" w:rsidRPr="0086176D" w:rsidRDefault="000F63D8" w:rsidP="000F63D8">
      <w:pPr>
        <w:pStyle w:val="Call"/>
        <w:tabs>
          <w:tab w:val="left" w:pos="840"/>
        </w:tabs>
        <w:rPr>
          <w:i w:val="0"/>
          <w:iCs/>
          <w:lang w:eastAsia="zh-CN"/>
        </w:rPr>
      </w:pPr>
    </w:p>
    <w:p w:rsidR="000F63D8" w:rsidRPr="00BE5391" w:rsidRDefault="000F63D8" w:rsidP="000F63D8">
      <w:pPr>
        <w:pStyle w:val="AnnexNoTitle0"/>
        <w:rPr>
          <w:lang w:val="en-US" w:eastAsia="zh-CN"/>
        </w:rPr>
      </w:pPr>
      <w:r w:rsidRPr="00BE5391">
        <w:rPr>
          <w:lang w:val="en-US" w:eastAsia="zh-CN"/>
        </w:rPr>
        <w:br w:type="page"/>
      </w:r>
      <w:r w:rsidRPr="002A7482">
        <w:rPr>
          <w:rFonts w:ascii="SimSun" w:eastAsia="SimSun" w:hAnsi="SimSun" w:hint="eastAsia"/>
          <w:lang w:val="en-US" w:eastAsia="zh-CN"/>
        </w:rPr>
        <w:lastRenderedPageBreak/>
        <w:t>附件</w:t>
      </w:r>
      <w:r w:rsidRPr="00BE5391">
        <w:rPr>
          <w:lang w:val="en-US" w:eastAsia="zh-CN"/>
        </w:rPr>
        <w:t xml:space="preserve"> 2</w:t>
      </w:r>
    </w:p>
    <w:p w:rsidR="000F63D8" w:rsidRPr="002322A1" w:rsidRDefault="000F63D8" w:rsidP="00241229">
      <w:pPr>
        <w:pStyle w:val="QuestionNoBR"/>
        <w:rPr>
          <w:bCs/>
          <w:lang w:eastAsia="zh-CN"/>
        </w:rPr>
      </w:pPr>
      <w:r w:rsidRPr="002322A1">
        <w:rPr>
          <w:bCs/>
          <w:lang w:val="en-US" w:eastAsia="zh-CN"/>
        </w:rPr>
        <w:t>ITU-R</w:t>
      </w:r>
      <w:r w:rsidRPr="002322A1">
        <w:rPr>
          <w:rFonts w:hint="eastAsia"/>
          <w:bCs/>
          <w:lang w:val="en-US" w:eastAsia="zh-CN"/>
        </w:rPr>
        <w:t>第</w:t>
      </w:r>
      <w:r w:rsidR="00241229">
        <w:rPr>
          <w:rFonts w:hint="eastAsia"/>
          <w:bCs/>
          <w:lang w:eastAsia="zh-CN"/>
        </w:rPr>
        <w:t>133</w:t>
      </w:r>
      <w:r w:rsidRPr="002322A1">
        <w:rPr>
          <w:bCs/>
          <w:lang w:val="en-US" w:eastAsia="zh-CN"/>
        </w:rPr>
        <w:t>/6</w:t>
      </w:r>
      <w:r w:rsidRPr="002322A1">
        <w:rPr>
          <w:rFonts w:hint="eastAsia"/>
          <w:bCs/>
          <w:lang w:val="en-US" w:eastAsia="zh-CN"/>
        </w:rPr>
        <w:t>号课题</w:t>
      </w:r>
    </w:p>
    <w:p w:rsidR="000F63D8" w:rsidRDefault="000F63D8" w:rsidP="000F63D8">
      <w:pPr>
        <w:pStyle w:val="Questiontitle"/>
        <w:rPr>
          <w:lang w:eastAsia="zh-CN"/>
        </w:rPr>
      </w:pPr>
      <w:r>
        <w:rPr>
          <w:rFonts w:hint="eastAsia"/>
          <w:lang w:eastAsia="zh-CN"/>
        </w:rPr>
        <w:t>地面数字电视广播的增强</w:t>
      </w:r>
    </w:p>
    <w:p w:rsidR="00241229" w:rsidRDefault="00241229" w:rsidP="00241229">
      <w:pPr>
        <w:pStyle w:val="Questiondate"/>
        <w:rPr>
          <w:lang w:val="en-AU" w:eastAsia="zh-CN"/>
        </w:rPr>
      </w:pPr>
      <w:r>
        <w:rPr>
          <w:rFonts w:hint="eastAsia"/>
          <w:lang w:val="en-AU" w:eastAsia="zh-CN"/>
        </w:rPr>
        <w:t>（</w:t>
      </w:r>
      <w:r>
        <w:rPr>
          <w:lang w:val="en-AU" w:eastAsia="zh-CN"/>
        </w:rPr>
        <w:t>20</w:t>
      </w:r>
      <w:r>
        <w:rPr>
          <w:rFonts w:hint="eastAsia"/>
          <w:lang w:val="en-AU" w:eastAsia="zh-CN"/>
        </w:rPr>
        <w:t>1</w:t>
      </w:r>
      <w:r>
        <w:rPr>
          <w:lang w:val="en-AU" w:eastAsia="zh-CN"/>
        </w:rPr>
        <w:t>0</w:t>
      </w:r>
      <w:r>
        <w:rPr>
          <w:rFonts w:hint="eastAsia"/>
          <w:lang w:val="en-AU" w:eastAsia="zh-CN"/>
        </w:rPr>
        <w:t>年）</w:t>
      </w:r>
    </w:p>
    <w:p w:rsidR="000F63D8" w:rsidRPr="00610F82" w:rsidRDefault="000F63D8" w:rsidP="000F63D8">
      <w:pPr>
        <w:rPr>
          <w:lang w:eastAsia="zh-CN"/>
        </w:rPr>
      </w:pPr>
    </w:p>
    <w:p w:rsidR="000F63D8" w:rsidRPr="00B0355C" w:rsidRDefault="000F63D8" w:rsidP="000F63D8">
      <w:pPr>
        <w:pStyle w:val="Normalaftertitle"/>
        <w:rPr>
          <w:lang w:eastAsia="zh-CN"/>
        </w:rPr>
      </w:pPr>
      <w:r>
        <w:rPr>
          <w:rFonts w:hint="eastAsia"/>
          <w:lang w:eastAsia="zh-CN"/>
        </w:rPr>
        <w:t>国际电联无线电通信全会，</w:t>
      </w:r>
    </w:p>
    <w:p w:rsidR="000F63D8" w:rsidRDefault="000F63D8" w:rsidP="000F63D8">
      <w:pPr>
        <w:pStyle w:val="Call"/>
        <w:rPr>
          <w:lang w:eastAsia="zh-CN"/>
        </w:rPr>
      </w:pPr>
      <w:r w:rsidRPr="004A5A42">
        <w:rPr>
          <w:rFonts w:ascii="STKaiti" w:eastAsia="STKaiti" w:hAnsi="STKaiti" w:hint="eastAsia"/>
          <w:i w:val="0"/>
          <w:lang w:eastAsia="zh-CN"/>
        </w:rPr>
        <w:t>考虑到</w:t>
      </w:r>
    </w:p>
    <w:p w:rsidR="000F63D8" w:rsidRDefault="000F63D8" w:rsidP="000F63D8">
      <w:pPr>
        <w:rPr>
          <w:lang w:eastAsia="zh-CN"/>
        </w:rPr>
      </w:pPr>
      <w:r>
        <w:rPr>
          <w:lang w:eastAsia="zh-CN"/>
        </w:rPr>
        <w:t>a)</w:t>
      </w:r>
      <w:r>
        <w:rPr>
          <w:lang w:eastAsia="zh-CN"/>
        </w:rPr>
        <w:tab/>
      </w:r>
      <w:r>
        <w:rPr>
          <w:rFonts w:hint="eastAsia"/>
          <w:lang w:eastAsia="zh-CN"/>
        </w:rPr>
        <w:t>地面电视广播正在从模拟向数字发射转换；</w:t>
      </w:r>
    </w:p>
    <w:p w:rsidR="000F63D8" w:rsidRPr="00EF02AA" w:rsidRDefault="000F63D8" w:rsidP="000F63D8">
      <w:pPr>
        <w:rPr>
          <w:lang w:eastAsia="zh-CN"/>
        </w:rPr>
      </w:pPr>
      <w:r w:rsidRPr="00EF02AA">
        <w:rPr>
          <w:lang w:eastAsia="zh-CN"/>
        </w:rPr>
        <w:t>b)</w:t>
      </w:r>
      <w:r w:rsidRPr="00EF02AA">
        <w:rPr>
          <w:lang w:eastAsia="zh-CN"/>
        </w:rPr>
        <w:tab/>
      </w:r>
      <w:r>
        <w:rPr>
          <w:rFonts w:hint="eastAsia"/>
          <w:lang w:eastAsia="zh-CN"/>
        </w:rPr>
        <w:t>数字发射可提供以下增强广播的机遇：</w:t>
      </w:r>
    </w:p>
    <w:p w:rsidR="000F63D8" w:rsidRPr="00EF02AA" w:rsidRDefault="000F63D8" w:rsidP="000F63D8">
      <w:pPr>
        <w:pStyle w:val="enumlev1"/>
        <w:rPr>
          <w:lang w:eastAsia="zh-CN"/>
        </w:rPr>
      </w:pPr>
      <w:r w:rsidRPr="00EF02AA">
        <w:rPr>
          <w:lang w:eastAsia="zh-CN"/>
        </w:rPr>
        <w:t>–</w:t>
      </w:r>
      <w:r w:rsidRPr="00EF02AA">
        <w:rPr>
          <w:lang w:eastAsia="zh-CN"/>
        </w:rPr>
        <w:tab/>
      </w:r>
      <w:r>
        <w:rPr>
          <w:rFonts w:hint="eastAsia"/>
          <w:lang w:eastAsia="zh-CN"/>
        </w:rPr>
        <w:t>高清晰电视（</w:t>
      </w:r>
      <w:r w:rsidRPr="00EF02AA">
        <w:rPr>
          <w:lang w:eastAsia="zh-CN"/>
        </w:rPr>
        <w:t>HDTV</w:t>
      </w:r>
      <w:r>
        <w:rPr>
          <w:rFonts w:hint="eastAsia"/>
          <w:lang w:eastAsia="zh-CN"/>
        </w:rPr>
        <w:t>）；</w:t>
      </w:r>
    </w:p>
    <w:p w:rsidR="000F63D8" w:rsidRPr="00EF02AA" w:rsidRDefault="000F63D8" w:rsidP="000F63D8">
      <w:pPr>
        <w:pStyle w:val="enumlev1"/>
        <w:rPr>
          <w:lang w:eastAsia="zh-CN"/>
        </w:rPr>
      </w:pPr>
      <w:r w:rsidRPr="00EF02AA">
        <w:rPr>
          <w:lang w:eastAsia="zh-CN"/>
        </w:rPr>
        <w:t>–</w:t>
      </w:r>
      <w:r w:rsidRPr="00EF02AA">
        <w:rPr>
          <w:lang w:eastAsia="zh-CN"/>
        </w:rPr>
        <w:tab/>
      </w:r>
      <w:r>
        <w:rPr>
          <w:rFonts w:hint="eastAsia"/>
          <w:lang w:eastAsia="zh-CN"/>
        </w:rPr>
        <w:t>数字三维（</w:t>
      </w:r>
      <w:r w:rsidRPr="00EF02AA">
        <w:rPr>
          <w:szCs w:val="24"/>
          <w:lang w:eastAsia="zh-CN"/>
        </w:rPr>
        <w:t>3D</w:t>
      </w:r>
      <w:r>
        <w:rPr>
          <w:rFonts w:hint="eastAsia"/>
          <w:szCs w:val="24"/>
          <w:lang w:eastAsia="zh-CN"/>
        </w:rPr>
        <w:t>）电视广播；</w:t>
      </w:r>
    </w:p>
    <w:p w:rsidR="000F63D8" w:rsidRDefault="000F63D8" w:rsidP="000F63D8">
      <w:pPr>
        <w:pStyle w:val="enumlev1"/>
        <w:rPr>
          <w:lang w:eastAsia="zh-CN"/>
        </w:rPr>
      </w:pPr>
      <w:r>
        <w:rPr>
          <w:lang w:eastAsia="zh-CN"/>
        </w:rPr>
        <w:t>–</w:t>
      </w:r>
      <w:r>
        <w:rPr>
          <w:lang w:eastAsia="zh-CN"/>
        </w:rPr>
        <w:tab/>
      </w:r>
      <w:r>
        <w:rPr>
          <w:rFonts w:hint="eastAsia"/>
          <w:lang w:eastAsia="zh-CN"/>
        </w:rPr>
        <w:t>便携式接收；</w:t>
      </w:r>
      <w:r>
        <w:rPr>
          <w:lang w:eastAsia="zh-CN"/>
        </w:rPr>
        <w:t xml:space="preserve"> </w:t>
      </w:r>
    </w:p>
    <w:p w:rsidR="000F63D8" w:rsidRDefault="000F63D8" w:rsidP="000F63D8">
      <w:pPr>
        <w:pStyle w:val="enumlev1"/>
        <w:rPr>
          <w:lang w:eastAsia="zh-CN"/>
        </w:rPr>
      </w:pPr>
      <w:r>
        <w:rPr>
          <w:lang w:eastAsia="zh-CN"/>
        </w:rPr>
        <w:t>–</w:t>
      </w:r>
      <w:r>
        <w:rPr>
          <w:lang w:eastAsia="zh-CN"/>
        </w:rPr>
        <w:tab/>
      </w:r>
      <w:r>
        <w:rPr>
          <w:rFonts w:hint="eastAsia"/>
          <w:lang w:eastAsia="zh-CN"/>
        </w:rPr>
        <w:t>移动接收；</w:t>
      </w:r>
    </w:p>
    <w:p w:rsidR="000F63D8" w:rsidRDefault="000F63D8" w:rsidP="000F63D8">
      <w:pPr>
        <w:pStyle w:val="enumlev1"/>
        <w:rPr>
          <w:lang w:eastAsia="zh-CN"/>
        </w:rPr>
      </w:pPr>
      <w:r>
        <w:rPr>
          <w:lang w:eastAsia="zh-CN"/>
        </w:rPr>
        <w:t>–</w:t>
      </w:r>
      <w:r>
        <w:rPr>
          <w:lang w:eastAsia="zh-CN"/>
        </w:rPr>
        <w:tab/>
      </w:r>
      <w:r>
        <w:rPr>
          <w:rFonts w:hint="eastAsia"/>
          <w:lang w:eastAsia="zh-CN"/>
        </w:rPr>
        <w:t>高比特率数据广播；</w:t>
      </w:r>
    </w:p>
    <w:p w:rsidR="000F63D8" w:rsidRDefault="000F63D8" w:rsidP="000F63D8">
      <w:pPr>
        <w:pStyle w:val="enumlev1"/>
        <w:rPr>
          <w:lang w:eastAsia="zh-CN"/>
        </w:rPr>
      </w:pPr>
      <w:r>
        <w:rPr>
          <w:lang w:eastAsia="zh-CN"/>
        </w:rPr>
        <w:t>–</w:t>
      </w:r>
      <w:r>
        <w:rPr>
          <w:lang w:eastAsia="zh-CN"/>
        </w:rPr>
        <w:tab/>
      </w:r>
      <w:r>
        <w:rPr>
          <w:rFonts w:hint="eastAsia"/>
          <w:lang w:eastAsia="zh-CN"/>
        </w:rPr>
        <w:t>多媒体广播；</w:t>
      </w:r>
    </w:p>
    <w:p w:rsidR="000F63D8" w:rsidRDefault="000F63D8" w:rsidP="000F63D8">
      <w:pPr>
        <w:pStyle w:val="enumlev1"/>
        <w:rPr>
          <w:lang w:eastAsia="zh-CN"/>
        </w:rPr>
      </w:pPr>
      <w:r>
        <w:rPr>
          <w:lang w:eastAsia="zh-CN"/>
        </w:rPr>
        <w:t>–</w:t>
      </w:r>
      <w:r>
        <w:rPr>
          <w:lang w:eastAsia="zh-CN"/>
        </w:rPr>
        <w:tab/>
      </w:r>
      <w:r>
        <w:rPr>
          <w:rFonts w:hint="eastAsia"/>
          <w:lang w:eastAsia="zh-CN"/>
        </w:rPr>
        <w:t>互动式广播；</w:t>
      </w:r>
    </w:p>
    <w:p w:rsidR="000F63D8" w:rsidRDefault="000F63D8" w:rsidP="000F63D8">
      <w:pPr>
        <w:rPr>
          <w:lang w:eastAsia="zh-CN"/>
        </w:rPr>
      </w:pPr>
      <w:r>
        <w:rPr>
          <w:lang w:eastAsia="zh-CN"/>
        </w:rPr>
        <w:t>c)</w:t>
      </w:r>
      <w:r>
        <w:rPr>
          <w:lang w:eastAsia="zh-CN"/>
        </w:rPr>
        <w:tab/>
      </w:r>
      <w:r>
        <w:rPr>
          <w:rFonts w:hint="eastAsia"/>
          <w:lang w:eastAsia="zh-CN"/>
        </w:rPr>
        <w:t>对最大限度地提高地面数字电视广播的效率有着很大的兴趣；</w:t>
      </w:r>
    </w:p>
    <w:p w:rsidR="000F63D8" w:rsidRDefault="000F63D8" w:rsidP="000F63D8">
      <w:pPr>
        <w:rPr>
          <w:lang w:eastAsia="zh-CN"/>
        </w:rPr>
      </w:pPr>
      <w:r>
        <w:rPr>
          <w:lang w:eastAsia="zh-CN"/>
        </w:rPr>
        <w:t>d)</w:t>
      </w:r>
      <w:r>
        <w:rPr>
          <w:lang w:eastAsia="zh-CN"/>
        </w:rPr>
        <w:tab/>
      </w:r>
      <w:r>
        <w:rPr>
          <w:rFonts w:hint="eastAsia"/>
          <w:lang w:eastAsia="zh-CN"/>
        </w:rPr>
        <w:t>开发数字电视压缩技术取得了相当进展，</w:t>
      </w:r>
    </w:p>
    <w:p w:rsidR="000F63D8" w:rsidRDefault="000F63D8" w:rsidP="000F63D8">
      <w:pPr>
        <w:pStyle w:val="Call"/>
        <w:rPr>
          <w:lang w:eastAsia="zh-CN"/>
        </w:rPr>
      </w:pPr>
      <w:r w:rsidRPr="004A5A42">
        <w:rPr>
          <w:rFonts w:ascii="STKaiti" w:eastAsia="STKaiti" w:hAnsi="STKaiti" w:hint="eastAsia"/>
          <w:i w:val="0"/>
          <w:lang w:eastAsia="zh-CN"/>
        </w:rPr>
        <w:t>做出决定，</w:t>
      </w:r>
      <w:r w:rsidRPr="004A5A42">
        <w:rPr>
          <w:rFonts w:ascii="SimSun" w:hAnsi="SimSun" w:hint="eastAsia"/>
          <w:i w:val="0"/>
          <w:lang w:eastAsia="zh-CN"/>
        </w:rPr>
        <w:t>应研究以下课题</w:t>
      </w:r>
    </w:p>
    <w:p w:rsidR="000F63D8" w:rsidRDefault="000F63D8" w:rsidP="000F63D8">
      <w:pPr>
        <w:rPr>
          <w:lang w:eastAsia="zh-CN"/>
        </w:rPr>
      </w:pPr>
      <w:r>
        <w:rPr>
          <w:b/>
          <w:lang w:eastAsia="zh-CN"/>
        </w:rPr>
        <w:t>1</w:t>
      </w:r>
      <w:r>
        <w:rPr>
          <w:lang w:eastAsia="zh-CN"/>
        </w:rPr>
        <w:tab/>
      </w:r>
      <w:r>
        <w:rPr>
          <w:rFonts w:hint="eastAsia"/>
          <w:lang w:eastAsia="zh-CN"/>
        </w:rPr>
        <w:t>在向数字广播转换之后，地面电视广播技术预期的未来发展是什么？</w:t>
      </w:r>
    </w:p>
    <w:p w:rsidR="000F63D8" w:rsidRDefault="000F63D8" w:rsidP="000F63D8">
      <w:pPr>
        <w:rPr>
          <w:lang w:eastAsia="zh-CN"/>
        </w:rPr>
      </w:pPr>
      <w:r>
        <w:rPr>
          <w:b/>
          <w:bCs/>
          <w:lang w:eastAsia="zh-CN"/>
        </w:rPr>
        <w:t>2</w:t>
      </w:r>
      <w:r>
        <w:rPr>
          <w:lang w:eastAsia="zh-CN"/>
        </w:rPr>
        <w:tab/>
      </w:r>
      <w:r>
        <w:rPr>
          <w:rFonts w:hint="eastAsia"/>
          <w:lang w:eastAsia="zh-CN"/>
        </w:rPr>
        <w:t>地面数字电视广播技术的未来要求是什么？</w:t>
      </w:r>
    </w:p>
    <w:p w:rsidR="000F63D8" w:rsidRDefault="000F63D8" w:rsidP="000F63D8">
      <w:pPr>
        <w:pStyle w:val="enumlev1"/>
        <w:rPr>
          <w:lang w:eastAsia="zh-CN"/>
        </w:rPr>
      </w:pPr>
      <w:r>
        <w:rPr>
          <w:b/>
          <w:lang w:eastAsia="zh-CN"/>
        </w:rPr>
        <w:t>3</w:t>
      </w:r>
      <w:r>
        <w:rPr>
          <w:b/>
          <w:lang w:eastAsia="zh-CN"/>
        </w:rPr>
        <w:tab/>
      </w:r>
      <w:r w:rsidRPr="006E6A30">
        <w:rPr>
          <w:rFonts w:hint="eastAsia"/>
          <w:lang w:eastAsia="zh-CN"/>
        </w:rPr>
        <w:t>通过广播</w:t>
      </w:r>
      <w:r>
        <w:rPr>
          <w:rFonts w:hint="eastAsia"/>
          <w:lang w:eastAsia="zh-CN"/>
        </w:rPr>
        <w:t>增强，可提高何种效率？</w:t>
      </w:r>
    </w:p>
    <w:p w:rsidR="000F63D8" w:rsidRDefault="000F63D8" w:rsidP="000F63D8">
      <w:pPr>
        <w:pStyle w:val="Call"/>
        <w:spacing w:before="120"/>
        <w:rPr>
          <w:rFonts w:ascii="STKaiti" w:eastAsia="STKaiti" w:hAnsi="STKaiti"/>
          <w:i w:val="0"/>
          <w:lang w:eastAsia="zh-CN"/>
        </w:rPr>
      </w:pPr>
      <w:r w:rsidRPr="004A5A42">
        <w:rPr>
          <w:rFonts w:ascii="STKaiti" w:eastAsia="STKaiti" w:hAnsi="STKaiti" w:hint="eastAsia"/>
          <w:i w:val="0"/>
          <w:lang w:eastAsia="zh-CN"/>
        </w:rPr>
        <w:t>进一步做出决定</w:t>
      </w:r>
    </w:p>
    <w:p w:rsidR="000F63D8" w:rsidRPr="0049771A" w:rsidRDefault="000F63D8" w:rsidP="000F63D8">
      <w:pPr>
        <w:rPr>
          <w:lang w:eastAsia="zh-CN"/>
        </w:rPr>
      </w:pPr>
      <w:r w:rsidRPr="0049771A">
        <w:rPr>
          <w:b/>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rFonts w:hint="eastAsia"/>
          <w:lang w:eastAsia="zh-CN"/>
        </w:rPr>
        <w:t>/</w:t>
      </w:r>
      <w:r>
        <w:rPr>
          <w:rFonts w:hint="eastAsia"/>
          <w:lang w:eastAsia="zh-CN"/>
        </w:rPr>
        <w:t>或建议书中；</w:t>
      </w:r>
    </w:p>
    <w:p w:rsidR="000F63D8" w:rsidRDefault="000F63D8" w:rsidP="000F63D8">
      <w:pPr>
        <w:rPr>
          <w:lang w:eastAsia="zh-CN"/>
        </w:rPr>
      </w:pPr>
      <w:r w:rsidRPr="0049771A">
        <w:rPr>
          <w:b/>
          <w:lang w:eastAsia="zh-CN"/>
        </w:rPr>
        <w:t>2</w:t>
      </w:r>
      <w:r w:rsidRPr="0049771A">
        <w:rPr>
          <w:lang w:eastAsia="zh-CN"/>
        </w:rPr>
        <w:tab/>
      </w:r>
      <w:r>
        <w:rPr>
          <w:rFonts w:hint="eastAsia"/>
          <w:lang w:eastAsia="zh-CN"/>
        </w:rPr>
        <w:t>上述研究应</w:t>
      </w:r>
      <w:r w:rsidRPr="004C1E56">
        <w:rPr>
          <w:rFonts w:hint="eastAsia"/>
          <w:lang w:eastAsia="zh-CN"/>
        </w:rPr>
        <w:t>在</w:t>
      </w:r>
      <w:r w:rsidRPr="004C1E56">
        <w:rPr>
          <w:rFonts w:hint="eastAsia"/>
          <w:lang w:eastAsia="zh-CN"/>
        </w:rPr>
        <w:t>201</w:t>
      </w:r>
      <w:r>
        <w:rPr>
          <w:rFonts w:hint="eastAsia"/>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0F63D8" w:rsidRPr="004C1E56" w:rsidRDefault="000F63D8" w:rsidP="000F63D8">
      <w:pPr>
        <w:rPr>
          <w:lang w:eastAsia="zh-CN"/>
        </w:rPr>
      </w:pPr>
    </w:p>
    <w:p w:rsidR="000F63D8" w:rsidRDefault="000F63D8" w:rsidP="000F63D8">
      <w:pPr>
        <w:rPr>
          <w:lang w:eastAsia="zh-CN"/>
        </w:rPr>
      </w:pPr>
      <w:r w:rsidRPr="006E6A30">
        <w:rPr>
          <w:rFonts w:hint="eastAsia"/>
          <w:lang w:eastAsia="zh-CN"/>
        </w:rPr>
        <w:t>类别：</w:t>
      </w:r>
      <w:r w:rsidRPr="006E6A30">
        <w:rPr>
          <w:lang w:eastAsia="zh-CN"/>
        </w:rPr>
        <w:t>S</w:t>
      </w:r>
      <w:r>
        <w:rPr>
          <w:rFonts w:hint="eastAsia"/>
          <w:lang w:eastAsia="zh-CN"/>
        </w:rPr>
        <w:t>3</w:t>
      </w:r>
    </w:p>
    <w:p w:rsidR="000F63D8" w:rsidRPr="009762BB" w:rsidRDefault="000F63D8" w:rsidP="000F63D8">
      <w:pPr>
        <w:pStyle w:val="AnnexNotitle"/>
        <w:rPr>
          <w:bCs/>
          <w:lang w:val="fr-FR" w:eastAsia="zh-CN"/>
        </w:rPr>
      </w:pPr>
      <w:r w:rsidRPr="00613110">
        <w:rPr>
          <w:b w:val="0"/>
          <w:lang w:val="fr-FR" w:eastAsia="zh-CN"/>
        </w:rPr>
        <w:br w:type="page"/>
      </w:r>
      <w:r w:rsidRPr="009762BB">
        <w:rPr>
          <w:rFonts w:hint="eastAsia"/>
          <w:bCs/>
          <w:lang w:val="fr-FR" w:eastAsia="zh-CN"/>
        </w:rPr>
        <w:lastRenderedPageBreak/>
        <w:t>附件</w:t>
      </w:r>
      <w:r w:rsidRPr="009762BB">
        <w:rPr>
          <w:bCs/>
          <w:lang w:val="fr-FR" w:eastAsia="zh-CN"/>
        </w:rPr>
        <w:t xml:space="preserve"> 3</w:t>
      </w:r>
    </w:p>
    <w:p w:rsidR="000F63D8" w:rsidRPr="00613110" w:rsidRDefault="000F63D8" w:rsidP="00B2522B">
      <w:pPr>
        <w:pStyle w:val="QuestionNoBR"/>
        <w:rPr>
          <w:lang w:val="fr-FR" w:eastAsia="ja-JP"/>
        </w:rPr>
      </w:pPr>
      <w:r w:rsidRPr="00613110">
        <w:rPr>
          <w:lang w:val="fr-FR" w:eastAsia="zh-CN"/>
        </w:rPr>
        <w:t xml:space="preserve">ITU-R </w:t>
      </w:r>
      <w:r>
        <w:rPr>
          <w:rFonts w:hint="eastAsia"/>
          <w:lang w:val="fr-FR" w:eastAsia="zh-CN"/>
        </w:rPr>
        <w:t>第</w:t>
      </w:r>
      <w:r w:rsidR="00B2522B">
        <w:rPr>
          <w:rFonts w:hint="eastAsia"/>
          <w:lang w:val="fr-FR" w:eastAsia="zh-CN"/>
        </w:rPr>
        <w:t>134</w:t>
      </w:r>
      <w:r w:rsidRPr="00613110">
        <w:rPr>
          <w:lang w:val="fr-FR" w:eastAsia="zh-CN"/>
        </w:rPr>
        <w:t>/6</w:t>
      </w:r>
      <w:r>
        <w:rPr>
          <w:rFonts w:hint="eastAsia"/>
          <w:lang w:val="fr-FR" w:eastAsia="zh-CN"/>
        </w:rPr>
        <w:t>号课题</w:t>
      </w:r>
    </w:p>
    <w:p w:rsidR="000F63D8" w:rsidRDefault="000F63D8" w:rsidP="000F63D8">
      <w:pPr>
        <w:pStyle w:val="Questiontitle"/>
        <w:rPr>
          <w:lang w:eastAsia="zh-CN"/>
        </w:rPr>
      </w:pPr>
      <w:r>
        <w:rPr>
          <w:rFonts w:hint="eastAsia"/>
          <w:lang w:eastAsia="zh-CN"/>
        </w:rPr>
        <w:t>用于国际交换的声音节目的录制</w:t>
      </w:r>
    </w:p>
    <w:p w:rsidR="00B2522B" w:rsidRDefault="00B2522B" w:rsidP="00B2522B">
      <w:pPr>
        <w:pStyle w:val="Questiondate"/>
        <w:rPr>
          <w:lang w:val="en-AU" w:eastAsia="zh-CN"/>
        </w:rPr>
      </w:pPr>
      <w:r>
        <w:rPr>
          <w:rFonts w:hint="eastAsia"/>
          <w:lang w:val="en-AU" w:eastAsia="zh-CN"/>
        </w:rPr>
        <w:t>（</w:t>
      </w:r>
      <w:r>
        <w:rPr>
          <w:lang w:val="en-AU" w:eastAsia="zh-CN"/>
        </w:rPr>
        <w:t>20</w:t>
      </w:r>
      <w:r>
        <w:rPr>
          <w:rFonts w:hint="eastAsia"/>
          <w:lang w:val="en-AU" w:eastAsia="zh-CN"/>
        </w:rPr>
        <w:t>1</w:t>
      </w:r>
      <w:r>
        <w:rPr>
          <w:lang w:val="en-AU" w:eastAsia="zh-CN"/>
        </w:rPr>
        <w:t>0</w:t>
      </w:r>
      <w:r>
        <w:rPr>
          <w:rFonts w:hint="eastAsia"/>
          <w:lang w:val="en-AU" w:eastAsia="zh-CN"/>
        </w:rPr>
        <w:t>年）</w:t>
      </w:r>
    </w:p>
    <w:p w:rsidR="000F63D8" w:rsidRPr="002A7482" w:rsidRDefault="000F63D8" w:rsidP="000F63D8">
      <w:pPr>
        <w:pStyle w:val="Normalaftertitle0"/>
        <w:rPr>
          <w:rFonts w:ascii="SimSun" w:eastAsia="SimSun" w:hAnsi="SimSun"/>
          <w:lang w:eastAsia="zh-CN"/>
        </w:rPr>
      </w:pPr>
      <w:r w:rsidRPr="002A7482">
        <w:rPr>
          <w:rFonts w:ascii="SimSun" w:eastAsia="SimSun" w:hAnsi="SimSun" w:hint="eastAsia"/>
          <w:lang w:eastAsia="zh-CN"/>
        </w:rPr>
        <w:t>国际电联无线电通信全会，</w:t>
      </w:r>
    </w:p>
    <w:p w:rsidR="000F63D8" w:rsidRDefault="000F63D8" w:rsidP="000F63D8">
      <w:pPr>
        <w:pStyle w:val="Callkaiti"/>
      </w:pPr>
      <w:r>
        <w:t>考虑到</w:t>
      </w:r>
    </w:p>
    <w:p w:rsidR="000F63D8" w:rsidRDefault="000F63D8" w:rsidP="000F63D8">
      <w:pPr>
        <w:tabs>
          <w:tab w:val="left" w:pos="-720"/>
        </w:tabs>
        <w:rPr>
          <w:lang w:eastAsia="zh-CN"/>
        </w:rPr>
      </w:pPr>
      <w:r>
        <w:rPr>
          <w:lang w:eastAsia="zh-CN"/>
        </w:rPr>
        <w:t>a)</w:t>
      </w:r>
      <w:r>
        <w:rPr>
          <w:lang w:eastAsia="zh-CN"/>
        </w:rPr>
        <w:tab/>
      </w:r>
      <w:r>
        <w:rPr>
          <w:rFonts w:hint="eastAsia"/>
          <w:lang w:eastAsia="zh-CN"/>
        </w:rPr>
        <w:t>声音节目的交换非常重要，也非常普遍，应得到考虑；</w:t>
      </w:r>
    </w:p>
    <w:p w:rsidR="000F63D8" w:rsidRDefault="000F63D8" w:rsidP="000F63D8">
      <w:pPr>
        <w:tabs>
          <w:tab w:val="left" w:pos="-720"/>
        </w:tabs>
        <w:rPr>
          <w:lang w:eastAsia="zh-CN"/>
        </w:rPr>
      </w:pPr>
      <w:r>
        <w:rPr>
          <w:lang w:eastAsia="zh-CN"/>
        </w:rPr>
        <w:t>b)</w:t>
      </w:r>
      <w:r>
        <w:rPr>
          <w:lang w:eastAsia="zh-CN"/>
        </w:rPr>
        <w:tab/>
      </w:r>
      <w:r>
        <w:rPr>
          <w:rFonts w:hint="eastAsia"/>
          <w:lang w:eastAsia="zh-CN"/>
        </w:rPr>
        <w:t>音频信号格式和声音节目资料国际交换方法的国际标准化可带来重大好处；</w:t>
      </w:r>
    </w:p>
    <w:p w:rsidR="000F63D8" w:rsidRDefault="000F63D8" w:rsidP="000F63D8">
      <w:pPr>
        <w:tabs>
          <w:tab w:val="left" w:pos="-720"/>
        </w:tabs>
        <w:rPr>
          <w:lang w:eastAsia="zh-CN"/>
        </w:rPr>
      </w:pPr>
      <w:r>
        <w:rPr>
          <w:lang w:eastAsia="zh-CN"/>
        </w:rPr>
        <w:t>c)</w:t>
      </w:r>
      <w:r>
        <w:rPr>
          <w:lang w:eastAsia="zh-CN"/>
        </w:rPr>
        <w:tab/>
      </w:r>
      <w:r>
        <w:rPr>
          <w:rFonts w:hint="eastAsia"/>
          <w:lang w:eastAsia="zh-CN"/>
        </w:rPr>
        <w:t>非常可取的是使声音节目资料的国际交换采用统一的操作做法，</w:t>
      </w:r>
    </w:p>
    <w:p w:rsidR="000F63D8" w:rsidRDefault="000F63D8" w:rsidP="000F63D8">
      <w:pPr>
        <w:pStyle w:val="Call"/>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0F63D8" w:rsidRDefault="000F63D8" w:rsidP="000F63D8">
      <w:pPr>
        <w:tabs>
          <w:tab w:val="left" w:pos="-720"/>
        </w:tabs>
        <w:rPr>
          <w:lang w:eastAsia="zh-CN"/>
        </w:rPr>
      </w:pPr>
      <w:r>
        <w:rPr>
          <w:b/>
          <w:lang w:eastAsia="zh-CN"/>
        </w:rPr>
        <w:t>1</w:t>
      </w:r>
      <w:r>
        <w:rPr>
          <w:lang w:eastAsia="zh-CN"/>
        </w:rPr>
        <w:tab/>
      </w:r>
      <w:r>
        <w:rPr>
          <w:rFonts w:hint="eastAsia"/>
          <w:lang w:eastAsia="zh-CN"/>
        </w:rPr>
        <w:t>数字声音节目信号（记录基底、比特流、文件传送、封装在</w:t>
      </w:r>
      <w:r>
        <w:rPr>
          <w:rFonts w:hint="eastAsia"/>
          <w:lang w:eastAsia="zh-CN"/>
        </w:rPr>
        <w:t>IP</w:t>
      </w:r>
      <w:r>
        <w:rPr>
          <w:rFonts w:hint="eastAsia"/>
          <w:lang w:eastAsia="zh-CN"/>
        </w:rPr>
        <w:t>包中的文件传送等）的国际交换应优先采用哪种形式？</w:t>
      </w:r>
      <w:r>
        <w:rPr>
          <w:rFonts w:hint="eastAsia"/>
          <w:lang w:eastAsia="zh-CN"/>
        </w:rPr>
        <w:t xml:space="preserve"> </w:t>
      </w:r>
    </w:p>
    <w:p w:rsidR="000F63D8" w:rsidRDefault="000F63D8" w:rsidP="000F63D8">
      <w:pPr>
        <w:tabs>
          <w:tab w:val="left" w:pos="-720"/>
        </w:tabs>
        <w:rPr>
          <w:lang w:eastAsia="zh-CN"/>
        </w:rPr>
      </w:pPr>
      <w:r>
        <w:rPr>
          <w:b/>
          <w:lang w:eastAsia="zh-CN"/>
        </w:rPr>
        <w:t>2</w:t>
      </w:r>
      <w:r>
        <w:rPr>
          <w:lang w:eastAsia="zh-CN"/>
        </w:rPr>
        <w:tab/>
      </w:r>
      <w:r>
        <w:rPr>
          <w:rFonts w:hint="eastAsia"/>
          <w:lang w:eastAsia="zh-CN"/>
        </w:rPr>
        <w:t>当国际节目交换中采用记录基底时，应优先选用哪种记录基底（磁带、磁盘、光盘等）？</w:t>
      </w:r>
    </w:p>
    <w:p w:rsidR="000F63D8" w:rsidRDefault="000F63D8" w:rsidP="000F63D8">
      <w:pPr>
        <w:tabs>
          <w:tab w:val="left" w:pos="-720"/>
        </w:tabs>
        <w:rPr>
          <w:lang w:eastAsia="zh-CN"/>
        </w:rPr>
      </w:pPr>
      <w:r>
        <w:rPr>
          <w:b/>
          <w:lang w:eastAsia="zh-CN"/>
        </w:rPr>
        <w:t>3</w:t>
      </w:r>
      <w:r>
        <w:rPr>
          <w:lang w:eastAsia="zh-CN"/>
        </w:rPr>
        <w:tab/>
      </w:r>
      <w:r>
        <w:rPr>
          <w:rFonts w:hint="eastAsia"/>
          <w:lang w:eastAsia="zh-CN"/>
        </w:rPr>
        <w:t>用于声音节目信号的国际交换时，哪种数字音频编码或无损压缩系统最具优势？</w:t>
      </w:r>
    </w:p>
    <w:p w:rsidR="000F63D8" w:rsidRDefault="000F63D8" w:rsidP="000F63D8">
      <w:pPr>
        <w:tabs>
          <w:tab w:val="left" w:pos="-720"/>
        </w:tabs>
        <w:rPr>
          <w:lang w:eastAsia="zh-CN"/>
        </w:rPr>
      </w:pPr>
      <w:r w:rsidRPr="00613110">
        <w:rPr>
          <w:rFonts w:hint="eastAsia"/>
          <w:b/>
          <w:bCs/>
          <w:lang w:eastAsia="zh-CN"/>
        </w:rPr>
        <w:t>4</w:t>
      </w:r>
      <w:r>
        <w:rPr>
          <w:rFonts w:hint="eastAsia"/>
          <w:lang w:eastAsia="zh-CN"/>
        </w:rPr>
        <w:tab/>
      </w:r>
      <w:r>
        <w:rPr>
          <w:rFonts w:hint="eastAsia"/>
          <w:lang w:eastAsia="zh-CN"/>
        </w:rPr>
        <w:t>为方便数字声音节目信号的国际交换，应建议采用哪些操作做法？</w:t>
      </w:r>
    </w:p>
    <w:p w:rsidR="000F63D8" w:rsidRDefault="000F63D8" w:rsidP="000F63D8">
      <w:pPr>
        <w:pStyle w:val="Callkaiti"/>
        <w:rPr>
          <w:b/>
        </w:rPr>
      </w:pPr>
      <w:r>
        <w:t>进一步做出决定</w:t>
      </w:r>
    </w:p>
    <w:p w:rsidR="000F63D8" w:rsidRDefault="000F63D8" w:rsidP="000F63D8">
      <w:pPr>
        <w:rPr>
          <w:lang w:eastAsia="zh-CN"/>
        </w:rPr>
      </w:pPr>
      <w:r>
        <w:rPr>
          <w:b/>
          <w:lang w:eastAsia="zh-CN"/>
        </w:rPr>
        <w:t>1</w:t>
      </w:r>
      <w:r>
        <w:rPr>
          <w:b/>
          <w:lang w:eastAsia="zh-CN"/>
        </w:rPr>
        <w:tab/>
      </w:r>
      <w:r>
        <w:rPr>
          <w:rFonts w:hint="eastAsia"/>
          <w:lang w:eastAsia="zh-CN"/>
        </w:rPr>
        <w:t>上述研究结果应纳入一份或多份建议书；</w:t>
      </w:r>
    </w:p>
    <w:p w:rsidR="000F63D8" w:rsidRDefault="000F63D8" w:rsidP="000F63D8">
      <w:pPr>
        <w:rPr>
          <w:lang w:eastAsia="zh-CN"/>
        </w:rPr>
      </w:pPr>
      <w:r>
        <w:rPr>
          <w:b/>
          <w:lang w:eastAsia="zh-CN"/>
        </w:rPr>
        <w:t>2</w:t>
      </w:r>
      <w:r>
        <w:rPr>
          <w:lang w:eastAsia="zh-CN"/>
        </w:rPr>
        <w:tab/>
      </w:r>
      <w:r>
        <w:rPr>
          <w:rFonts w:hint="eastAsia"/>
          <w:lang w:eastAsia="zh-CN"/>
        </w:rPr>
        <w:t>上述研究应在</w:t>
      </w:r>
      <w:r>
        <w:rPr>
          <w:lang w:eastAsia="zh-CN"/>
        </w:rPr>
        <w:t>20</w:t>
      </w:r>
      <w:r>
        <w:rPr>
          <w:rFonts w:hint="eastAsia"/>
          <w:lang w:eastAsia="zh-CN"/>
        </w:rPr>
        <w:t>12</w:t>
      </w:r>
      <w:r>
        <w:rPr>
          <w:rFonts w:hint="eastAsia"/>
          <w:lang w:eastAsia="zh-CN"/>
        </w:rPr>
        <w:t>年前完成。</w:t>
      </w:r>
    </w:p>
    <w:p w:rsidR="000F63D8" w:rsidRDefault="000F63D8" w:rsidP="000F63D8">
      <w:pPr>
        <w:rPr>
          <w:lang w:eastAsia="zh-CN"/>
        </w:rPr>
      </w:pPr>
    </w:p>
    <w:p w:rsidR="000F63D8" w:rsidRDefault="000F63D8" w:rsidP="000F63D8">
      <w:pPr>
        <w:rPr>
          <w:lang w:eastAsia="zh-CN"/>
        </w:rPr>
      </w:pPr>
      <w:r w:rsidRPr="006E6A30">
        <w:rPr>
          <w:rFonts w:hint="eastAsia"/>
          <w:lang w:eastAsia="zh-CN"/>
        </w:rPr>
        <w:t>类别：</w:t>
      </w:r>
      <w:r w:rsidRPr="006E6A30">
        <w:rPr>
          <w:lang w:eastAsia="zh-CN"/>
        </w:rPr>
        <w:t>S2</w:t>
      </w:r>
    </w:p>
    <w:p w:rsidR="000F63D8" w:rsidRDefault="000F63D8" w:rsidP="000F63D8">
      <w:pPr>
        <w:rPr>
          <w:lang w:eastAsia="zh-CN"/>
        </w:rPr>
      </w:pPr>
    </w:p>
    <w:p w:rsidR="000F63D8" w:rsidRPr="00613110" w:rsidRDefault="000F63D8" w:rsidP="000F63D8">
      <w:pPr>
        <w:pStyle w:val="Questiontitle"/>
        <w:rPr>
          <w:b w:val="0"/>
          <w:lang w:eastAsia="zh-CN"/>
        </w:rPr>
      </w:pPr>
    </w:p>
    <w:p w:rsidR="000F63D8" w:rsidRPr="009762BB" w:rsidRDefault="000F63D8" w:rsidP="000F63D8">
      <w:pPr>
        <w:pStyle w:val="AnnexNotitle"/>
        <w:rPr>
          <w:bCs/>
          <w:lang w:val="en-US" w:eastAsia="zh-CN"/>
        </w:rPr>
      </w:pPr>
      <w:r>
        <w:rPr>
          <w:b w:val="0"/>
          <w:lang w:val="en-US" w:eastAsia="zh-CN"/>
        </w:rPr>
        <w:br w:type="page"/>
      </w:r>
      <w:r w:rsidRPr="009762BB">
        <w:rPr>
          <w:rFonts w:hint="eastAsia"/>
          <w:bCs/>
          <w:lang w:val="en-US" w:eastAsia="zh-CN"/>
        </w:rPr>
        <w:lastRenderedPageBreak/>
        <w:t>附件</w:t>
      </w:r>
      <w:r w:rsidRPr="009762BB">
        <w:rPr>
          <w:bCs/>
          <w:lang w:val="en-US" w:eastAsia="zh-CN"/>
        </w:rPr>
        <w:t xml:space="preserve"> 4</w:t>
      </w:r>
    </w:p>
    <w:p w:rsidR="000F63D8" w:rsidRDefault="000F63D8" w:rsidP="00B2522B">
      <w:pPr>
        <w:pStyle w:val="QuestionNoBR"/>
        <w:rPr>
          <w:lang w:val="en-US" w:eastAsia="zh-CN"/>
        </w:rPr>
      </w:pPr>
      <w:r w:rsidRPr="003F58A5">
        <w:rPr>
          <w:lang w:eastAsia="zh-CN"/>
        </w:rPr>
        <w:t xml:space="preserve">ITU-R </w:t>
      </w:r>
      <w:r>
        <w:rPr>
          <w:rFonts w:hint="eastAsia"/>
          <w:lang w:eastAsia="zh-CN"/>
        </w:rPr>
        <w:t>第</w:t>
      </w:r>
      <w:r w:rsidR="00B2522B">
        <w:rPr>
          <w:rFonts w:hint="eastAsia"/>
          <w:lang w:eastAsia="zh-CN"/>
        </w:rPr>
        <w:t>135</w:t>
      </w:r>
      <w:r w:rsidRPr="003F58A5">
        <w:rPr>
          <w:lang w:eastAsia="zh-CN"/>
        </w:rPr>
        <w:t>/6</w:t>
      </w:r>
      <w:r>
        <w:rPr>
          <w:rFonts w:hint="eastAsia"/>
          <w:lang w:eastAsia="zh-CN"/>
        </w:rPr>
        <w:t>号课题</w:t>
      </w:r>
    </w:p>
    <w:p w:rsidR="000F63D8" w:rsidRDefault="000F63D8" w:rsidP="000F63D8">
      <w:pPr>
        <w:pStyle w:val="Questiontitle"/>
        <w:rPr>
          <w:lang w:val="en-US" w:eastAsia="zh-CN"/>
        </w:rPr>
      </w:pPr>
      <w:r>
        <w:rPr>
          <w:rFonts w:hint="eastAsia"/>
          <w:lang w:val="en-US" w:eastAsia="zh-CN"/>
        </w:rPr>
        <w:t>数字声音系统的系统参数</w:t>
      </w:r>
      <w:r w:rsidRPr="003F58A5">
        <w:rPr>
          <w:position w:val="6"/>
          <w:sz w:val="18"/>
          <w:lang w:eastAsia="zh-CN"/>
        </w:rPr>
        <w:footnoteReference w:customMarkFollows="1" w:id="4"/>
        <w:t>*</w:t>
      </w:r>
    </w:p>
    <w:p w:rsidR="00B2522B" w:rsidRDefault="00B2522B" w:rsidP="00B2522B">
      <w:pPr>
        <w:pStyle w:val="Questiondate"/>
        <w:rPr>
          <w:lang w:val="en-AU" w:eastAsia="zh-CN"/>
        </w:rPr>
      </w:pPr>
      <w:r>
        <w:rPr>
          <w:rFonts w:hint="eastAsia"/>
          <w:lang w:val="en-AU" w:eastAsia="zh-CN"/>
        </w:rPr>
        <w:t>（</w:t>
      </w:r>
      <w:r>
        <w:rPr>
          <w:lang w:val="en-AU" w:eastAsia="zh-CN"/>
        </w:rPr>
        <w:t>20</w:t>
      </w:r>
      <w:r>
        <w:rPr>
          <w:rFonts w:hint="eastAsia"/>
          <w:lang w:val="en-AU" w:eastAsia="zh-CN"/>
        </w:rPr>
        <w:t>1</w:t>
      </w:r>
      <w:r>
        <w:rPr>
          <w:lang w:val="en-AU" w:eastAsia="zh-CN"/>
        </w:rPr>
        <w:t>0</w:t>
      </w:r>
      <w:r>
        <w:rPr>
          <w:rFonts w:hint="eastAsia"/>
          <w:lang w:val="en-AU" w:eastAsia="zh-CN"/>
        </w:rPr>
        <w:t>年）</w:t>
      </w:r>
    </w:p>
    <w:p w:rsidR="000F63D8" w:rsidRPr="002A7482" w:rsidRDefault="000F63D8" w:rsidP="000F63D8">
      <w:pPr>
        <w:pStyle w:val="Normalaftertitle0"/>
        <w:rPr>
          <w:rFonts w:ascii="SimSun" w:eastAsia="SimSun" w:hAnsi="SimSun"/>
          <w:lang w:eastAsia="zh-CN"/>
        </w:rPr>
      </w:pPr>
      <w:r w:rsidRPr="002A7482">
        <w:rPr>
          <w:rFonts w:ascii="SimSun" w:eastAsia="SimSun" w:hAnsi="SimSun"/>
          <w:lang w:eastAsia="zh-CN"/>
        </w:rPr>
        <w:t>国际电联无线电通信全会，</w:t>
      </w:r>
    </w:p>
    <w:p w:rsidR="000F63D8" w:rsidRDefault="000F63D8" w:rsidP="000F63D8">
      <w:pPr>
        <w:pStyle w:val="Callkaiti"/>
      </w:pPr>
      <w:r>
        <w:t>考虑到</w:t>
      </w:r>
    </w:p>
    <w:p w:rsidR="000F63D8" w:rsidRPr="003F58A5" w:rsidRDefault="000F63D8" w:rsidP="000F63D8">
      <w:pPr>
        <w:rPr>
          <w:lang w:eastAsia="zh-CN"/>
        </w:rPr>
      </w:pPr>
      <w:r w:rsidRPr="003F58A5">
        <w:rPr>
          <w:lang w:eastAsia="zh-CN"/>
        </w:rPr>
        <w:t>a)</w:t>
      </w:r>
      <w:r w:rsidRPr="003F58A5">
        <w:rPr>
          <w:lang w:eastAsia="zh-CN"/>
        </w:rPr>
        <w:tab/>
      </w:r>
      <w:r>
        <w:rPr>
          <w:rFonts w:hint="eastAsia"/>
          <w:lang w:eastAsia="zh-CN"/>
        </w:rPr>
        <w:t>与高清晰度和正在开发的未来电视系统（如三维电视、</w:t>
      </w:r>
      <w:r w:rsidRPr="00613110">
        <w:rPr>
          <w:lang w:eastAsia="zh-CN"/>
        </w:rPr>
        <w:t>超高清晰成像</w:t>
      </w:r>
      <w:r w:rsidRPr="00A74A92">
        <w:rPr>
          <w:lang w:eastAsia="zh-CN"/>
        </w:rPr>
        <w:t>（</w:t>
      </w:r>
      <w:r w:rsidRPr="00A74A92">
        <w:rPr>
          <w:lang w:eastAsia="zh-CN"/>
        </w:rPr>
        <w:t>EHRI</w:t>
      </w:r>
      <w:r w:rsidRPr="00A74A92">
        <w:rPr>
          <w:rFonts w:hint="eastAsia"/>
          <w:lang w:eastAsia="zh-CN"/>
        </w:rPr>
        <w:t>）</w:t>
      </w:r>
      <w:r>
        <w:rPr>
          <w:rFonts w:hint="eastAsia"/>
          <w:lang w:eastAsia="zh-CN"/>
        </w:rPr>
        <w:t>）有关的图像质量改进可能需要继续研究应采用的声音系统，以便与可在图像中实现的更高水平的逼真度相适应；</w:t>
      </w:r>
    </w:p>
    <w:p w:rsidR="000F63D8" w:rsidRPr="003F58A5" w:rsidRDefault="000F63D8" w:rsidP="000F63D8">
      <w:pPr>
        <w:rPr>
          <w:lang w:eastAsia="zh-CN"/>
        </w:rPr>
      </w:pPr>
      <w:r w:rsidRPr="003F58A5">
        <w:rPr>
          <w:lang w:eastAsia="zh-CN"/>
        </w:rPr>
        <w:t>b)</w:t>
      </w:r>
      <w:r w:rsidRPr="003F58A5">
        <w:rPr>
          <w:lang w:eastAsia="zh-CN"/>
        </w:rPr>
        <w:tab/>
      </w:r>
      <w:r>
        <w:rPr>
          <w:rFonts w:hint="eastAsia"/>
          <w:lang w:eastAsia="zh-CN"/>
        </w:rPr>
        <w:t>双声道立体声表现方式表达了</w:t>
      </w:r>
      <w:r w:rsidRPr="00613110">
        <w:rPr>
          <w:lang w:eastAsia="zh-CN"/>
        </w:rPr>
        <w:t>幻象声源</w:t>
      </w:r>
      <w:r>
        <w:rPr>
          <w:rFonts w:hint="eastAsia"/>
          <w:lang w:eastAsia="zh-CN"/>
        </w:rPr>
        <w:t>（</w:t>
      </w:r>
      <w:r w:rsidRPr="00613110">
        <w:rPr>
          <w:lang w:eastAsia="zh-CN"/>
        </w:rPr>
        <w:t>phantom source</w:t>
      </w:r>
      <w:r>
        <w:rPr>
          <w:rFonts w:hint="eastAsia"/>
          <w:lang w:eastAsia="zh-CN"/>
        </w:rPr>
        <w:t>）提供的可观声音信息，但不足以提供独立于观众位置的视频和音频图像的一致性；</w:t>
      </w:r>
    </w:p>
    <w:p w:rsidR="000F63D8" w:rsidRPr="003F58A5" w:rsidRDefault="000F63D8" w:rsidP="000F63D8">
      <w:pPr>
        <w:rPr>
          <w:lang w:eastAsia="zh-CN"/>
        </w:rPr>
      </w:pPr>
      <w:r w:rsidRPr="003F58A5">
        <w:rPr>
          <w:lang w:eastAsia="zh-CN"/>
        </w:rPr>
        <w:t>c)</w:t>
      </w:r>
      <w:r w:rsidRPr="003F58A5">
        <w:rPr>
          <w:lang w:eastAsia="zh-CN"/>
        </w:rPr>
        <w:tab/>
      </w:r>
      <w:r>
        <w:rPr>
          <w:rFonts w:hint="eastAsia"/>
          <w:lang w:eastAsia="zh-CN"/>
        </w:rPr>
        <w:t>已经开发了或正在开发用于多声道声音传输的速率压缩编码传输系统；</w:t>
      </w:r>
    </w:p>
    <w:p w:rsidR="000F63D8" w:rsidRPr="003F58A5" w:rsidRDefault="000F63D8" w:rsidP="000F63D8">
      <w:pPr>
        <w:rPr>
          <w:lang w:eastAsia="zh-CN"/>
        </w:rPr>
      </w:pPr>
      <w:r w:rsidRPr="003F58A5">
        <w:rPr>
          <w:lang w:eastAsia="zh-CN"/>
        </w:rPr>
        <w:t>d)</w:t>
      </w:r>
      <w:r w:rsidRPr="003F58A5">
        <w:rPr>
          <w:lang w:eastAsia="zh-CN"/>
        </w:rPr>
        <w:tab/>
        <w:t>ITU-R BS.646-1</w:t>
      </w:r>
      <w:r>
        <w:rPr>
          <w:rFonts w:hint="eastAsia"/>
          <w:lang w:eastAsia="zh-CN"/>
        </w:rPr>
        <w:t>建议书《广播演播室数字声音信号的源编码》规定了声音信号数字编码采样频率和每个样本的比特分辨率；</w:t>
      </w:r>
      <w:r w:rsidRPr="003F58A5">
        <w:rPr>
          <w:lang w:eastAsia="zh-CN"/>
        </w:rPr>
        <w:t xml:space="preserve"> </w:t>
      </w:r>
    </w:p>
    <w:p w:rsidR="000F63D8" w:rsidRPr="003F58A5" w:rsidRDefault="000F63D8" w:rsidP="000F63D8">
      <w:pPr>
        <w:rPr>
          <w:lang w:eastAsia="zh-CN"/>
        </w:rPr>
      </w:pPr>
      <w:r w:rsidRPr="003F58A5">
        <w:rPr>
          <w:lang w:eastAsia="zh-CN"/>
        </w:rPr>
        <w:t>e)</w:t>
      </w:r>
      <w:r w:rsidRPr="003F58A5">
        <w:rPr>
          <w:lang w:eastAsia="zh-CN"/>
        </w:rPr>
        <w:tab/>
      </w:r>
      <w:r>
        <w:rPr>
          <w:rFonts w:hint="eastAsia"/>
          <w:lang w:eastAsia="zh-CN"/>
        </w:rPr>
        <w:t>演播室设备可能需要与高质量广播信号发射所需编码参数不同的编码参数，如这些设备可能需要更高的比特</w:t>
      </w:r>
      <w:r>
        <w:rPr>
          <w:rFonts w:hint="eastAsia"/>
          <w:lang w:eastAsia="zh-CN"/>
        </w:rPr>
        <w:t>/</w:t>
      </w:r>
      <w:r>
        <w:rPr>
          <w:rFonts w:hint="eastAsia"/>
          <w:lang w:eastAsia="zh-CN"/>
        </w:rPr>
        <w:t>样本来提供“</w:t>
      </w:r>
      <w:r w:rsidRPr="00164FD1">
        <w:rPr>
          <w:lang w:eastAsia="zh-CN"/>
        </w:rPr>
        <w:t>动态余量</w:t>
      </w:r>
      <w:r>
        <w:rPr>
          <w:rFonts w:hint="eastAsia"/>
          <w:lang w:eastAsia="zh-CN"/>
        </w:rPr>
        <w:t>”（</w:t>
      </w:r>
      <w:r w:rsidRPr="003F58A5">
        <w:rPr>
          <w:lang w:eastAsia="zh-CN"/>
        </w:rPr>
        <w:t>headroom</w:t>
      </w:r>
      <w:r>
        <w:rPr>
          <w:rFonts w:hint="eastAsia"/>
          <w:lang w:eastAsia="zh-CN"/>
        </w:rPr>
        <w:t>）的处理以及更高的采样率来提供更宽的频率响应；</w:t>
      </w:r>
    </w:p>
    <w:p w:rsidR="000F63D8" w:rsidRPr="003F58A5" w:rsidRDefault="000F63D8" w:rsidP="000F63D8">
      <w:pPr>
        <w:rPr>
          <w:lang w:eastAsia="zh-CN"/>
        </w:rPr>
      </w:pPr>
      <w:r w:rsidRPr="003F58A5">
        <w:rPr>
          <w:lang w:eastAsia="zh-CN"/>
        </w:rPr>
        <w:t>f)</w:t>
      </w:r>
      <w:r w:rsidRPr="003F58A5">
        <w:rPr>
          <w:lang w:eastAsia="zh-CN"/>
        </w:rPr>
        <w:tab/>
        <w:t>ITU-R BS.775-2</w:t>
      </w:r>
      <w:r>
        <w:rPr>
          <w:rFonts w:hint="eastAsia"/>
          <w:lang w:eastAsia="zh-CN"/>
        </w:rPr>
        <w:t>建议书规定了广播最高至</w:t>
      </w:r>
      <w:r>
        <w:rPr>
          <w:rFonts w:hint="eastAsia"/>
          <w:lang w:eastAsia="zh-CN"/>
        </w:rPr>
        <w:t>5.1</w:t>
      </w:r>
      <w:r>
        <w:rPr>
          <w:rFonts w:hint="eastAsia"/>
          <w:lang w:eastAsia="zh-CN"/>
        </w:rPr>
        <w:t>音响系统的分级多声道音响系统；</w:t>
      </w:r>
    </w:p>
    <w:p w:rsidR="000F63D8" w:rsidRPr="003F58A5" w:rsidRDefault="000F63D8" w:rsidP="000F63D8">
      <w:pPr>
        <w:rPr>
          <w:lang w:eastAsia="zh-CN"/>
        </w:rPr>
      </w:pPr>
      <w:r w:rsidRPr="003F58A5">
        <w:rPr>
          <w:lang w:eastAsia="zh-CN"/>
        </w:rPr>
        <w:t>g)</w:t>
      </w:r>
      <w:r w:rsidRPr="003F58A5">
        <w:rPr>
          <w:lang w:eastAsia="zh-CN"/>
        </w:rPr>
        <w:tab/>
      </w:r>
      <w:r>
        <w:rPr>
          <w:rFonts w:hint="eastAsia"/>
          <w:lang w:eastAsia="zh-CN"/>
        </w:rPr>
        <w:t>考虑到已经开发了三维音响系统等其他多声道音响系统并引入到影院和家庭音频环境中，</w:t>
      </w:r>
      <w:r w:rsidRPr="003F58A5">
        <w:rPr>
          <w:lang w:eastAsia="zh-CN"/>
        </w:rPr>
        <w:t>ITU-R BS.775-2</w:t>
      </w:r>
      <w:r>
        <w:rPr>
          <w:rFonts w:hint="eastAsia"/>
          <w:lang w:eastAsia="zh-CN"/>
        </w:rPr>
        <w:t>建议书需要扩展，</w:t>
      </w:r>
    </w:p>
    <w:p w:rsidR="000F63D8" w:rsidRDefault="000F63D8" w:rsidP="000F63D8">
      <w:pPr>
        <w:pStyle w:val="Call"/>
        <w:rPr>
          <w:b/>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0F63D8" w:rsidRDefault="000F63D8" w:rsidP="000F63D8">
      <w:pPr>
        <w:rPr>
          <w:lang w:eastAsia="zh-CN"/>
        </w:rPr>
      </w:pPr>
      <w:r>
        <w:rPr>
          <w:b/>
          <w:lang w:eastAsia="zh-CN"/>
        </w:rPr>
        <w:t>1</w:t>
      </w:r>
      <w:r>
        <w:rPr>
          <w:b/>
          <w:lang w:eastAsia="zh-CN"/>
        </w:rPr>
        <w:tab/>
      </w:r>
      <w:r w:rsidRPr="00167ACE">
        <w:rPr>
          <w:rFonts w:hint="eastAsia"/>
          <w:bCs/>
          <w:lang w:eastAsia="zh-CN"/>
        </w:rPr>
        <w:t>在制作过程中，有哪些监测多声道声音的最佳方案，例如：</w:t>
      </w:r>
    </w:p>
    <w:p w:rsidR="000F63D8" w:rsidRDefault="000F63D8" w:rsidP="000F63D8">
      <w:pPr>
        <w:pStyle w:val="enumlev1"/>
        <w:rPr>
          <w:lang w:eastAsia="zh-CN"/>
        </w:rPr>
      </w:pPr>
      <w:r>
        <w:rPr>
          <w:lang w:eastAsia="zh-CN"/>
        </w:rPr>
        <w:t>–</w:t>
      </w:r>
      <w:r>
        <w:rPr>
          <w:lang w:eastAsia="zh-CN"/>
        </w:rPr>
        <w:tab/>
      </w:r>
      <w:r>
        <w:rPr>
          <w:rFonts w:hint="eastAsia"/>
          <w:lang w:eastAsia="zh-CN"/>
        </w:rPr>
        <w:t>扬声器</w:t>
      </w:r>
      <w:r>
        <w:rPr>
          <w:rFonts w:hint="eastAsia"/>
          <w:lang w:eastAsia="zh-CN"/>
        </w:rPr>
        <w:t>/</w:t>
      </w:r>
      <w:r>
        <w:rPr>
          <w:rFonts w:hint="eastAsia"/>
          <w:lang w:eastAsia="zh-CN"/>
        </w:rPr>
        <w:t>室内响应；</w:t>
      </w:r>
    </w:p>
    <w:p w:rsidR="000F63D8" w:rsidRDefault="000F63D8" w:rsidP="000F63D8">
      <w:pPr>
        <w:pStyle w:val="enumlev1"/>
        <w:rPr>
          <w:lang w:eastAsia="zh-CN"/>
        </w:rPr>
      </w:pPr>
      <w:r>
        <w:rPr>
          <w:lang w:eastAsia="zh-CN"/>
        </w:rPr>
        <w:t>–</w:t>
      </w:r>
      <w:r>
        <w:rPr>
          <w:rFonts w:hint="eastAsia"/>
          <w:lang w:eastAsia="zh-CN"/>
        </w:rPr>
        <w:tab/>
      </w:r>
      <w:r>
        <w:rPr>
          <w:rFonts w:hint="eastAsia"/>
          <w:lang w:eastAsia="zh-CN"/>
        </w:rPr>
        <w:t>除</w:t>
      </w:r>
      <w:r w:rsidRPr="003F58A5">
        <w:rPr>
          <w:lang w:eastAsia="zh-CN"/>
        </w:rPr>
        <w:t>ITU-R BS.775-2</w:t>
      </w:r>
      <w:r>
        <w:rPr>
          <w:rFonts w:hint="eastAsia"/>
          <w:lang w:eastAsia="zh-CN"/>
        </w:rPr>
        <w:t>建议书已有规定以外，涵盖扩展多声道音响系统的扬声器的一般安排和归类</w:t>
      </w:r>
    </w:p>
    <w:p w:rsidR="000F63D8" w:rsidRDefault="000F63D8" w:rsidP="000F63D8">
      <w:pPr>
        <w:pStyle w:val="enumlev1"/>
        <w:rPr>
          <w:lang w:eastAsia="zh-CN"/>
        </w:rPr>
      </w:pPr>
      <w:r>
        <w:rPr>
          <w:lang w:eastAsia="zh-CN"/>
        </w:rPr>
        <w:t>–</w:t>
      </w:r>
      <w:r>
        <w:rPr>
          <w:lang w:eastAsia="zh-CN"/>
        </w:rPr>
        <w:tab/>
      </w:r>
      <w:r>
        <w:rPr>
          <w:rFonts w:hint="eastAsia"/>
          <w:lang w:eastAsia="zh-CN"/>
        </w:rPr>
        <w:t>处理低频信号的扬声器的适用声道数量、安排和特性；</w:t>
      </w:r>
    </w:p>
    <w:p w:rsidR="000F63D8" w:rsidRDefault="000F63D8" w:rsidP="000F63D8">
      <w:pPr>
        <w:pStyle w:val="enumlev1"/>
        <w:rPr>
          <w:lang w:eastAsia="zh-CN"/>
        </w:rPr>
      </w:pPr>
      <w:r>
        <w:rPr>
          <w:lang w:eastAsia="zh-CN"/>
        </w:rPr>
        <w:t>–</w:t>
      </w:r>
      <w:r>
        <w:rPr>
          <w:lang w:eastAsia="zh-CN"/>
        </w:rPr>
        <w:tab/>
      </w:r>
      <w:r>
        <w:rPr>
          <w:rFonts w:hint="eastAsia"/>
          <w:lang w:eastAsia="zh-CN"/>
        </w:rPr>
        <w:t>统一监视器扬声器放声水平的适用方法；</w:t>
      </w:r>
    </w:p>
    <w:p w:rsidR="000F63D8" w:rsidRDefault="000F63D8" w:rsidP="000F63D8">
      <w:pPr>
        <w:pStyle w:val="enumlev1"/>
        <w:rPr>
          <w:lang w:eastAsia="zh-CN"/>
        </w:rPr>
      </w:pPr>
      <w:r>
        <w:rPr>
          <w:lang w:eastAsia="zh-CN"/>
        </w:rPr>
        <w:t>–</w:t>
      </w:r>
      <w:r>
        <w:rPr>
          <w:lang w:eastAsia="zh-CN"/>
        </w:rPr>
        <w:tab/>
      </w:r>
      <w:r>
        <w:rPr>
          <w:rFonts w:hint="eastAsia"/>
          <w:lang w:eastAsia="zh-CN"/>
        </w:rPr>
        <w:t>对诸如电平、相位、时延等多声道声音信号参数进行视频监测的适用方法？</w:t>
      </w:r>
    </w:p>
    <w:p w:rsidR="000F63D8" w:rsidRDefault="000F63D8" w:rsidP="000F63D8">
      <w:pPr>
        <w:rPr>
          <w:lang w:eastAsia="zh-CN"/>
        </w:rPr>
      </w:pPr>
      <w:r>
        <w:rPr>
          <w:b/>
          <w:lang w:eastAsia="zh-CN"/>
        </w:rPr>
        <w:t>2</w:t>
      </w:r>
      <w:r>
        <w:rPr>
          <w:b/>
          <w:lang w:eastAsia="zh-CN"/>
        </w:rPr>
        <w:tab/>
      </w:r>
      <w:r w:rsidRPr="00167ACE">
        <w:rPr>
          <w:rFonts w:hint="eastAsia"/>
          <w:bCs/>
          <w:lang w:eastAsia="zh-CN"/>
        </w:rPr>
        <w:t>在计划进行多声道操作时，</w:t>
      </w:r>
      <w:r>
        <w:rPr>
          <w:rFonts w:hint="eastAsia"/>
          <w:bCs/>
          <w:lang w:eastAsia="zh-CN"/>
        </w:rPr>
        <w:t>对于声道接口的声道分配有什么要求？</w:t>
      </w:r>
    </w:p>
    <w:p w:rsidR="000F63D8" w:rsidRDefault="000F63D8" w:rsidP="000F63D8">
      <w:pPr>
        <w:rPr>
          <w:lang w:eastAsia="zh-CN"/>
        </w:rPr>
      </w:pPr>
      <w:r>
        <w:rPr>
          <w:b/>
          <w:lang w:eastAsia="zh-CN"/>
        </w:rPr>
        <w:lastRenderedPageBreak/>
        <w:t>3</w:t>
      </w:r>
      <w:r>
        <w:rPr>
          <w:b/>
          <w:lang w:eastAsia="zh-CN"/>
        </w:rPr>
        <w:tab/>
      </w:r>
      <w:r w:rsidRPr="00167ACE">
        <w:rPr>
          <w:rFonts w:hint="eastAsia"/>
          <w:bCs/>
          <w:lang w:eastAsia="zh-CN"/>
        </w:rPr>
        <w:t>什么是确保系统适当兼容性的最佳方法，例如：</w:t>
      </w:r>
    </w:p>
    <w:p w:rsidR="000F63D8" w:rsidRDefault="000F63D8" w:rsidP="000F63D8">
      <w:pPr>
        <w:pStyle w:val="enumlev1"/>
        <w:rPr>
          <w:lang w:eastAsia="zh-CN"/>
        </w:rPr>
      </w:pPr>
      <w:r>
        <w:rPr>
          <w:lang w:eastAsia="zh-CN"/>
        </w:rPr>
        <w:t>–</w:t>
      </w:r>
      <w:r>
        <w:rPr>
          <w:lang w:eastAsia="zh-CN"/>
        </w:rPr>
        <w:tab/>
      </w:r>
      <w:r>
        <w:rPr>
          <w:rFonts w:hint="eastAsia"/>
          <w:lang w:eastAsia="zh-CN"/>
        </w:rPr>
        <w:t>高级多声道音响系统对已在</w:t>
      </w:r>
      <w:r w:rsidRPr="003F58A5">
        <w:rPr>
          <w:lang w:eastAsia="zh-CN"/>
        </w:rPr>
        <w:t>ITU-R BS.775-2</w:t>
      </w:r>
      <w:r>
        <w:rPr>
          <w:rFonts w:hint="eastAsia"/>
          <w:lang w:eastAsia="zh-CN"/>
        </w:rPr>
        <w:t>建议书中规定的低级音响系统的向下兼容性；</w:t>
      </w:r>
    </w:p>
    <w:p w:rsidR="000F63D8" w:rsidRDefault="000F63D8" w:rsidP="000F63D8">
      <w:pPr>
        <w:pStyle w:val="enumlev1"/>
        <w:rPr>
          <w:lang w:eastAsia="zh-CN"/>
        </w:rPr>
      </w:pPr>
      <w:r>
        <w:rPr>
          <w:lang w:eastAsia="zh-CN"/>
        </w:rPr>
        <w:t>–</w:t>
      </w:r>
      <w:r>
        <w:rPr>
          <w:lang w:eastAsia="zh-CN"/>
        </w:rPr>
        <w:tab/>
      </w:r>
      <w:r>
        <w:rPr>
          <w:rFonts w:hint="eastAsia"/>
          <w:lang w:eastAsia="zh-CN"/>
        </w:rPr>
        <w:t>已在</w:t>
      </w:r>
      <w:r w:rsidRPr="003F58A5">
        <w:rPr>
          <w:lang w:eastAsia="zh-CN"/>
        </w:rPr>
        <w:t>ITU-R BS.775-2</w:t>
      </w:r>
      <w:r>
        <w:rPr>
          <w:rFonts w:hint="eastAsia"/>
          <w:lang w:eastAsia="zh-CN"/>
        </w:rPr>
        <w:t>建议书中规定的低级音响系统对高级多声道音响系统的向上兼容性；</w:t>
      </w:r>
    </w:p>
    <w:p w:rsidR="000F63D8" w:rsidRDefault="000F63D8" w:rsidP="000F63D8">
      <w:pPr>
        <w:pStyle w:val="enumlev1"/>
        <w:rPr>
          <w:lang w:eastAsia="zh-CN"/>
        </w:rPr>
      </w:pPr>
      <w:r>
        <w:rPr>
          <w:lang w:eastAsia="zh-CN"/>
        </w:rPr>
        <w:t>–</w:t>
      </w:r>
      <w:r>
        <w:rPr>
          <w:lang w:eastAsia="zh-CN"/>
        </w:rPr>
        <w:tab/>
      </w:r>
      <w:r>
        <w:rPr>
          <w:rFonts w:hint="eastAsia"/>
          <w:lang w:eastAsia="zh-CN"/>
        </w:rPr>
        <w:t>多声道音响系统与其他声音制作系统的兼容性（如全息制作）？</w:t>
      </w:r>
    </w:p>
    <w:p w:rsidR="000F63D8" w:rsidRPr="003F58A5" w:rsidRDefault="000F63D8" w:rsidP="000F63D8">
      <w:pPr>
        <w:rPr>
          <w:lang w:eastAsia="zh-CN"/>
        </w:rPr>
      </w:pPr>
      <w:r w:rsidRPr="003F58A5">
        <w:rPr>
          <w:b/>
          <w:lang w:eastAsia="zh-CN"/>
        </w:rPr>
        <w:t>4</w:t>
      </w:r>
      <w:r w:rsidRPr="003F58A5">
        <w:rPr>
          <w:lang w:eastAsia="zh-CN"/>
        </w:rPr>
        <w:tab/>
      </w:r>
      <w:r>
        <w:rPr>
          <w:rFonts w:hint="eastAsia"/>
          <w:lang w:eastAsia="zh-CN"/>
        </w:rPr>
        <w:t>确保节目制作的高声音质量，什么是声音信号表现的最佳编码参数？</w:t>
      </w:r>
    </w:p>
    <w:p w:rsidR="000F63D8" w:rsidRPr="003F58A5" w:rsidRDefault="000F63D8" w:rsidP="000F63D8">
      <w:pPr>
        <w:rPr>
          <w:lang w:eastAsia="zh-CN"/>
        </w:rPr>
      </w:pPr>
      <w:r w:rsidRPr="003F58A5">
        <w:rPr>
          <w:b/>
          <w:lang w:eastAsia="zh-CN"/>
        </w:rPr>
        <w:t>5</w:t>
      </w:r>
      <w:r w:rsidRPr="003F58A5">
        <w:rPr>
          <w:lang w:eastAsia="zh-CN"/>
        </w:rPr>
        <w:tab/>
      </w:r>
      <w:r>
        <w:rPr>
          <w:rFonts w:hint="eastAsia"/>
          <w:lang w:eastAsia="zh-CN"/>
        </w:rPr>
        <w:t>考虑到随着节目传输辅助数据的必要性，用于数字音频设备互相连接的数字声音接口有哪些要求？</w:t>
      </w:r>
    </w:p>
    <w:p w:rsidR="000F63D8" w:rsidRPr="003F58A5" w:rsidRDefault="000F63D8" w:rsidP="000F63D8">
      <w:pPr>
        <w:rPr>
          <w:lang w:eastAsia="ja-JP"/>
        </w:rPr>
      </w:pPr>
      <w:r w:rsidRPr="003F58A5">
        <w:rPr>
          <w:b/>
          <w:lang w:eastAsia="zh-CN"/>
        </w:rPr>
        <w:t>6</w:t>
      </w:r>
      <w:r w:rsidRPr="003F58A5">
        <w:rPr>
          <w:lang w:eastAsia="zh-CN"/>
        </w:rPr>
        <w:tab/>
      </w:r>
      <w:r>
        <w:rPr>
          <w:rFonts w:hint="eastAsia"/>
          <w:lang w:eastAsia="zh-CN"/>
        </w:rPr>
        <w:t>有哪些适用于音频信号从一种格式编码转换为另一种格式的要求？</w:t>
      </w:r>
    </w:p>
    <w:p w:rsidR="000F63D8" w:rsidRPr="003F58A5" w:rsidRDefault="000F63D8" w:rsidP="000F63D8">
      <w:pPr>
        <w:rPr>
          <w:lang w:eastAsia="ja-JP"/>
        </w:rPr>
      </w:pPr>
      <w:r w:rsidRPr="003F58A5">
        <w:rPr>
          <w:b/>
          <w:bCs/>
          <w:lang w:eastAsia="ja-JP"/>
        </w:rPr>
        <w:t>7</w:t>
      </w:r>
      <w:r w:rsidRPr="003F58A5">
        <w:rPr>
          <w:lang w:eastAsia="ja-JP"/>
        </w:rPr>
        <w:tab/>
      </w:r>
      <w:r>
        <w:rPr>
          <w:rFonts w:hint="eastAsia"/>
          <w:lang w:eastAsia="zh-CN"/>
        </w:rPr>
        <w:t>用于多声道声音制作和节目交换的文件类型和封装有哪些要求？</w:t>
      </w:r>
    </w:p>
    <w:p w:rsidR="000F63D8" w:rsidRDefault="000F63D8" w:rsidP="000F63D8">
      <w:pPr>
        <w:rPr>
          <w:lang w:eastAsia="zh-CN"/>
        </w:rPr>
      </w:pPr>
      <w:r w:rsidRPr="003F58A5">
        <w:rPr>
          <w:b/>
          <w:bCs/>
          <w:lang w:eastAsia="ja-JP"/>
        </w:rPr>
        <w:t>8</w:t>
      </w:r>
      <w:r w:rsidRPr="003F58A5">
        <w:rPr>
          <w:lang w:eastAsia="ja-JP"/>
        </w:rPr>
        <w:tab/>
      </w:r>
      <w:r>
        <w:rPr>
          <w:rFonts w:hint="eastAsia"/>
          <w:lang w:eastAsia="zh-CN"/>
        </w:rPr>
        <w:t>为满足这些要求，应制定哪些建议书或采用哪些技术？</w:t>
      </w:r>
    </w:p>
    <w:p w:rsidR="000F63D8" w:rsidRDefault="000F63D8" w:rsidP="000F63D8">
      <w:pPr>
        <w:rPr>
          <w:lang w:eastAsia="zh-CN"/>
        </w:rPr>
      </w:pPr>
    </w:p>
    <w:p w:rsidR="000F63D8" w:rsidRDefault="000F63D8" w:rsidP="000F63D8">
      <w:pPr>
        <w:pStyle w:val="Callkaiti"/>
        <w:rPr>
          <w:b/>
        </w:rPr>
      </w:pPr>
      <w:r>
        <w:t>进一步做出决定</w:t>
      </w:r>
    </w:p>
    <w:p w:rsidR="000F63D8" w:rsidRDefault="000F63D8" w:rsidP="000F63D8">
      <w:pPr>
        <w:rPr>
          <w:lang w:eastAsia="zh-CN"/>
        </w:rPr>
      </w:pPr>
      <w:r>
        <w:rPr>
          <w:b/>
          <w:lang w:eastAsia="zh-CN"/>
        </w:rPr>
        <w:t>1</w:t>
      </w:r>
      <w:r>
        <w:rPr>
          <w:b/>
          <w:lang w:eastAsia="zh-CN"/>
        </w:rPr>
        <w:tab/>
      </w:r>
      <w:r>
        <w:rPr>
          <w:rFonts w:hint="eastAsia"/>
          <w:lang w:eastAsia="zh-CN"/>
        </w:rPr>
        <w:t>上述研究结果应纳入一份或多份建议书；</w:t>
      </w:r>
    </w:p>
    <w:p w:rsidR="000F63D8" w:rsidRDefault="000F63D8" w:rsidP="000F63D8">
      <w:pPr>
        <w:rPr>
          <w:lang w:eastAsia="zh-CN"/>
        </w:rPr>
      </w:pPr>
      <w:r>
        <w:rPr>
          <w:b/>
          <w:lang w:eastAsia="zh-CN"/>
        </w:rPr>
        <w:t>2</w:t>
      </w:r>
      <w:r>
        <w:rPr>
          <w:lang w:eastAsia="zh-CN"/>
        </w:rPr>
        <w:tab/>
      </w:r>
      <w:r>
        <w:rPr>
          <w:rFonts w:hint="eastAsia"/>
          <w:lang w:eastAsia="zh-CN"/>
        </w:rPr>
        <w:t>上述研究应在</w:t>
      </w:r>
      <w:r>
        <w:rPr>
          <w:lang w:eastAsia="zh-CN"/>
        </w:rPr>
        <w:t>20</w:t>
      </w:r>
      <w:r>
        <w:rPr>
          <w:rFonts w:hint="eastAsia"/>
          <w:lang w:eastAsia="zh-CN"/>
        </w:rPr>
        <w:t>12</w:t>
      </w:r>
      <w:r>
        <w:rPr>
          <w:rFonts w:hint="eastAsia"/>
          <w:lang w:eastAsia="zh-CN"/>
        </w:rPr>
        <w:t>年前完成。</w:t>
      </w:r>
    </w:p>
    <w:p w:rsidR="000F63D8" w:rsidRDefault="000F63D8" w:rsidP="000F63D8">
      <w:pPr>
        <w:rPr>
          <w:lang w:eastAsia="zh-CN"/>
        </w:rPr>
      </w:pPr>
    </w:p>
    <w:p w:rsidR="000F63D8" w:rsidRDefault="000F63D8" w:rsidP="000F63D8">
      <w:pPr>
        <w:rPr>
          <w:lang w:eastAsia="zh-CN"/>
        </w:rPr>
      </w:pPr>
      <w:r w:rsidRPr="006E6A30">
        <w:rPr>
          <w:rFonts w:hint="eastAsia"/>
          <w:lang w:eastAsia="zh-CN"/>
        </w:rPr>
        <w:t>类别：</w:t>
      </w:r>
      <w:r w:rsidRPr="006E6A30">
        <w:rPr>
          <w:lang w:eastAsia="zh-CN"/>
        </w:rPr>
        <w:t>S2</w:t>
      </w:r>
    </w:p>
    <w:p w:rsidR="000F63D8" w:rsidRPr="003F58A5" w:rsidRDefault="000F63D8" w:rsidP="000F63D8">
      <w:pPr>
        <w:rPr>
          <w:lang w:eastAsia="ja-JP"/>
        </w:rPr>
      </w:pPr>
    </w:p>
    <w:p w:rsidR="000F63D8" w:rsidRPr="00164FD1" w:rsidRDefault="000F63D8" w:rsidP="000F63D8">
      <w:pPr>
        <w:pStyle w:val="enumlev1"/>
        <w:rPr>
          <w:lang w:eastAsia="zh-CN"/>
        </w:rPr>
      </w:pPr>
    </w:p>
    <w:p w:rsidR="000F63D8" w:rsidRPr="009762BB" w:rsidRDefault="000F63D8" w:rsidP="000F63D8">
      <w:pPr>
        <w:pStyle w:val="AnnexNoTitle0"/>
        <w:rPr>
          <w:lang w:val="en-US" w:eastAsia="zh-CN"/>
        </w:rPr>
      </w:pPr>
      <w:r>
        <w:rPr>
          <w:b w:val="0"/>
          <w:bCs/>
          <w:lang w:eastAsia="zh-CN"/>
        </w:rPr>
        <w:br w:type="page"/>
      </w:r>
      <w:r w:rsidRPr="002A7482">
        <w:rPr>
          <w:rFonts w:ascii="SimSun" w:eastAsia="SimSun" w:hAnsi="SimSun" w:hint="eastAsia"/>
          <w:lang w:eastAsia="zh-CN"/>
        </w:rPr>
        <w:lastRenderedPageBreak/>
        <w:t>附件</w:t>
      </w:r>
      <w:r w:rsidRPr="009762BB">
        <w:rPr>
          <w:lang w:val="en-US" w:eastAsia="zh-CN"/>
        </w:rPr>
        <w:t xml:space="preserve"> 5</w:t>
      </w:r>
    </w:p>
    <w:p w:rsidR="000F63D8" w:rsidRPr="002B1648" w:rsidRDefault="000F63D8" w:rsidP="000F63D8">
      <w:pPr>
        <w:pStyle w:val="Normalaftertitle"/>
        <w:spacing w:before="120"/>
        <w:jc w:val="center"/>
        <w:rPr>
          <w:lang w:val="en-US" w:eastAsia="zh-CN"/>
        </w:rPr>
      </w:pPr>
    </w:p>
    <w:p w:rsidR="000F63D8" w:rsidRPr="005D3FCD" w:rsidRDefault="000F63D8" w:rsidP="00A7315E">
      <w:pPr>
        <w:pStyle w:val="QuestionNoBR"/>
        <w:spacing w:before="240"/>
        <w:rPr>
          <w:lang w:eastAsia="zh-CN"/>
        </w:rPr>
      </w:pPr>
      <w:r w:rsidRPr="005D3FCD">
        <w:rPr>
          <w:lang w:eastAsia="zh-CN"/>
        </w:rPr>
        <w:t xml:space="preserve">ITU-R </w:t>
      </w:r>
      <w:r w:rsidRPr="005D3FCD">
        <w:rPr>
          <w:rFonts w:hAnsi="SimSun"/>
          <w:lang w:eastAsia="zh-CN"/>
        </w:rPr>
        <w:t>第</w:t>
      </w:r>
      <w:r w:rsidRPr="005D3FCD">
        <w:rPr>
          <w:lang w:val="en-US" w:eastAsia="zh-CN"/>
        </w:rPr>
        <w:t>45-</w:t>
      </w:r>
      <w:r w:rsidR="00A7315E">
        <w:rPr>
          <w:rFonts w:hint="eastAsia"/>
          <w:lang w:val="en-US" w:eastAsia="zh-CN"/>
        </w:rPr>
        <w:t>3</w:t>
      </w:r>
      <w:r w:rsidRPr="005D3FCD">
        <w:rPr>
          <w:lang w:val="en-US" w:eastAsia="zh-CN"/>
        </w:rPr>
        <w:t>/6</w:t>
      </w:r>
      <w:r w:rsidRPr="005D3FCD">
        <w:rPr>
          <w:rFonts w:hAnsi="SimSun"/>
          <w:lang w:eastAsia="zh-CN"/>
        </w:rPr>
        <w:t>号课题</w:t>
      </w:r>
      <w:r w:rsidRPr="005D3FCD">
        <w:rPr>
          <w:rStyle w:val="FootnoteReference"/>
          <w:lang w:val="en-US" w:eastAsia="zh-CN"/>
        </w:rPr>
        <w:footnoteReference w:customMarkFollows="1" w:id="5"/>
        <w:t>*</w:t>
      </w:r>
    </w:p>
    <w:p w:rsidR="000F63D8" w:rsidRPr="005D3FCD" w:rsidRDefault="000F63D8" w:rsidP="000F63D8">
      <w:pPr>
        <w:pStyle w:val="QuestionNoBR"/>
        <w:spacing w:before="240"/>
        <w:rPr>
          <w:b/>
          <w:bCs/>
          <w:lang w:eastAsia="zh-CN"/>
        </w:rPr>
      </w:pPr>
      <w:r w:rsidRPr="005D3FCD">
        <w:rPr>
          <w:rFonts w:hAnsi="SimSun"/>
          <w:b/>
          <w:bCs/>
          <w:lang w:eastAsia="zh-CN"/>
        </w:rPr>
        <w:t>多媒体和数据广播应用</w:t>
      </w:r>
    </w:p>
    <w:p w:rsidR="000F63D8" w:rsidRPr="005D3FCD" w:rsidRDefault="000F63D8" w:rsidP="000F63D8">
      <w:pPr>
        <w:pStyle w:val="Questiondate"/>
        <w:rPr>
          <w:lang w:eastAsia="zh-CN"/>
        </w:rPr>
      </w:pPr>
      <w:r w:rsidRPr="005D3FCD">
        <w:rPr>
          <w:rFonts w:hAnsi="SimSun"/>
          <w:lang w:eastAsia="zh-CN"/>
        </w:rPr>
        <w:t>（</w:t>
      </w:r>
      <w:r w:rsidRPr="005D3FCD">
        <w:rPr>
          <w:lang w:eastAsia="zh-CN"/>
        </w:rPr>
        <w:t>2003-2005</w:t>
      </w:r>
      <w:r>
        <w:rPr>
          <w:rFonts w:hint="eastAsia"/>
          <w:lang w:eastAsia="zh-CN"/>
        </w:rPr>
        <w:t>-2009</w:t>
      </w:r>
      <w:r w:rsidR="00A7315E">
        <w:rPr>
          <w:rFonts w:hint="eastAsia"/>
          <w:lang w:eastAsia="zh-CN"/>
        </w:rPr>
        <w:t>-2010</w:t>
      </w:r>
      <w:r w:rsidRPr="005D3FCD">
        <w:rPr>
          <w:rFonts w:hAnsi="SimSun"/>
          <w:lang w:eastAsia="zh-CN"/>
        </w:rPr>
        <w:t>年）</w:t>
      </w:r>
    </w:p>
    <w:p w:rsidR="000F63D8" w:rsidRPr="005D3FCD" w:rsidRDefault="000F63D8" w:rsidP="000F63D8">
      <w:pPr>
        <w:pStyle w:val="Normalaftertitle0"/>
        <w:rPr>
          <w:lang w:eastAsia="zh-CN"/>
        </w:rPr>
      </w:pPr>
      <w:r w:rsidRPr="005D3FCD">
        <w:rPr>
          <w:rFonts w:hAnsi="SimSun"/>
          <w:lang w:eastAsia="zh-CN"/>
        </w:rPr>
        <w:t>国际电联无线电通信全会，</w:t>
      </w:r>
    </w:p>
    <w:p w:rsidR="000F63D8" w:rsidRPr="00964E5A" w:rsidRDefault="000F63D8" w:rsidP="000F63D8">
      <w:pPr>
        <w:pStyle w:val="Callkaiti"/>
        <w:rPr>
          <w:rFonts w:ascii="STKaiti" w:hAnsi="STKaiti"/>
        </w:rPr>
      </w:pPr>
      <w:r w:rsidRPr="00964E5A">
        <w:rPr>
          <w:rFonts w:ascii="STKaiti" w:hAnsi="STKaiti"/>
        </w:rPr>
        <w:t>考虑到</w:t>
      </w:r>
    </w:p>
    <w:p w:rsidR="000F63D8" w:rsidRPr="005D3FCD" w:rsidRDefault="000F63D8" w:rsidP="000F63D8">
      <w:pPr>
        <w:rPr>
          <w:lang w:eastAsia="zh-CN"/>
        </w:rPr>
      </w:pPr>
      <w:r w:rsidRPr="005D3FCD">
        <w:rPr>
          <w:lang w:eastAsia="zh-CN"/>
        </w:rPr>
        <w:t>a)</w:t>
      </w:r>
      <w:r w:rsidRPr="005D3FCD">
        <w:rPr>
          <w:lang w:eastAsia="zh-CN"/>
        </w:rPr>
        <w:tab/>
      </w:r>
      <w:r w:rsidRPr="005D3FCD">
        <w:rPr>
          <w:rFonts w:hAnsi="SimSun"/>
          <w:lang w:eastAsia="zh-CN"/>
        </w:rPr>
        <w:t>数字电视和声音广播系统已在很多国家部署；</w:t>
      </w:r>
    </w:p>
    <w:p w:rsidR="000F63D8" w:rsidRPr="005D3FCD" w:rsidRDefault="000F63D8" w:rsidP="000F63D8">
      <w:pPr>
        <w:rPr>
          <w:lang w:eastAsia="zh-CN"/>
        </w:rPr>
      </w:pPr>
      <w:r w:rsidRPr="005D3FCD">
        <w:rPr>
          <w:lang w:eastAsia="zh-CN"/>
        </w:rPr>
        <w:t>b)</w:t>
      </w:r>
      <w:r w:rsidRPr="005D3FCD">
        <w:rPr>
          <w:lang w:eastAsia="zh-CN"/>
        </w:rPr>
        <w:tab/>
      </w:r>
      <w:r w:rsidRPr="005D3FCD">
        <w:rPr>
          <w:rFonts w:hAnsi="SimSun"/>
          <w:lang w:eastAsia="zh-CN"/>
        </w:rPr>
        <w:t>许多国家已引入多媒体和数据广播业务；</w:t>
      </w:r>
    </w:p>
    <w:p w:rsidR="000F63D8" w:rsidRPr="005D3FCD" w:rsidRDefault="000F63D8" w:rsidP="000F63D8">
      <w:pPr>
        <w:rPr>
          <w:lang w:eastAsia="zh-CN"/>
        </w:rPr>
      </w:pPr>
      <w:r w:rsidRPr="005D3FCD">
        <w:rPr>
          <w:lang w:eastAsia="zh-CN"/>
        </w:rPr>
        <w:t>c)</w:t>
      </w:r>
      <w:r w:rsidRPr="005D3FCD">
        <w:rPr>
          <w:lang w:eastAsia="zh-CN"/>
        </w:rPr>
        <w:tab/>
      </w:r>
      <w:r w:rsidRPr="005D3FCD">
        <w:rPr>
          <w:rFonts w:hAnsi="SimSun"/>
          <w:lang w:eastAsia="zh-CN"/>
        </w:rPr>
        <w:t>许多国家已实施具备先进信息技术的移动无线电通信系统；</w:t>
      </w:r>
    </w:p>
    <w:p w:rsidR="000F63D8" w:rsidRPr="005D3FCD" w:rsidRDefault="000F63D8" w:rsidP="000F63D8">
      <w:pPr>
        <w:rPr>
          <w:lang w:eastAsia="zh-CN"/>
        </w:rPr>
      </w:pPr>
      <w:r w:rsidRPr="005D3FCD">
        <w:rPr>
          <w:lang w:eastAsia="zh-CN"/>
        </w:rPr>
        <w:t>d)</w:t>
      </w:r>
      <w:r w:rsidRPr="005D3FCD">
        <w:rPr>
          <w:lang w:eastAsia="zh-CN"/>
        </w:rPr>
        <w:tab/>
      </w:r>
      <w:r w:rsidRPr="005D3FCD">
        <w:rPr>
          <w:rFonts w:hAnsi="SimSun"/>
          <w:lang w:eastAsia="zh-CN"/>
        </w:rPr>
        <w:t>通过客厅内的电视机以及手持</w:t>
      </w:r>
      <w:r w:rsidRPr="005D3FCD">
        <w:rPr>
          <w:lang w:eastAsia="zh-CN"/>
        </w:rPr>
        <w:t>/</w:t>
      </w:r>
      <w:r w:rsidRPr="005D3FCD">
        <w:rPr>
          <w:rFonts w:hAnsi="SimSun"/>
          <w:lang w:eastAsia="zh-CN"/>
        </w:rPr>
        <w:t>便携车载接收器和，可能实现住宅内外数字广播业务的接收；</w:t>
      </w:r>
    </w:p>
    <w:p w:rsidR="000F63D8" w:rsidRPr="005D3FCD" w:rsidRDefault="000F63D8" w:rsidP="000F63D8">
      <w:pPr>
        <w:rPr>
          <w:lang w:eastAsia="zh-CN"/>
        </w:rPr>
      </w:pPr>
      <w:r w:rsidRPr="005D3FCD">
        <w:rPr>
          <w:lang w:eastAsia="zh-CN"/>
        </w:rPr>
        <w:t>e)</w:t>
      </w:r>
      <w:r w:rsidRPr="005D3FCD">
        <w:rPr>
          <w:lang w:eastAsia="zh-CN"/>
        </w:rPr>
        <w:tab/>
      </w:r>
      <w:r w:rsidRPr="005D3FCD">
        <w:rPr>
          <w:rFonts w:hAnsi="SimSun"/>
          <w:lang w:eastAsia="zh-CN"/>
        </w:rPr>
        <w:t>移动与和静止接收有着巨大的特性差异；</w:t>
      </w:r>
    </w:p>
    <w:p w:rsidR="000F63D8" w:rsidRPr="005D3FCD" w:rsidRDefault="000F63D8" w:rsidP="000F63D8">
      <w:pPr>
        <w:rPr>
          <w:lang w:eastAsia="zh-CN"/>
        </w:rPr>
      </w:pPr>
      <w:r w:rsidRPr="005D3FCD">
        <w:rPr>
          <w:lang w:eastAsia="zh-CN"/>
        </w:rPr>
        <w:t>f)</w:t>
      </w:r>
      <w:r w:rsidRPr="005D3FCD">
        <w:rPr>
          <w:lang w:eastAsia="zh-CN"/>
        </w:rPr>
        <w:tab/>
      </w:r>
      <w:r w:rsidRPr="005D3FCD">
        <w:rPr>
          <w:rFonts w:hAnsi="SimSun"/>
          <w:lang w:eastAsia="zh-CN"/>
        </w:rPr>
        <w:t>手持</w:t>
      </w:r>
      <w:r w:rsidRPr="005D3FCD">
        <w:rPr>
          <w:lang w:eastAsia="zh-CN"/>
        </w:rPr>
        <w:t>/</w:t>
      </w:r>
      <w:r w:rsidRPr="005D3FCD">
        <w:rPr>
          <w:rFonts w:hAnsi="SimSun"/>
          <w:lang w:eastAsia="zh-CN"/>
        </w:rPr>
        <w:t>便携</w:t>
      </w:r>
      <w:r w:rsidRPr="005D3FCD">
        <w:rPr>
          <w:lang w:eastAsia="zh-CN"/>
        </w:rPr>
        <w:t>/</w:t>
      </w:r>
      <w:r w:rsidRPr="005D3FCD">
        <w:rPr>
          <w:rFonts w:hAnsi="SimSun"/>
          <w:lang w:eastAsia="zh-CN"/>
        </w:rPr>
        <w:t>车载接收器和固定接收器的显示尺寸和接收功能也会有所不同；</w:t>
      </w:r>
    </w:p>
    <w:p w:rsidR="000F63D8" w:rsidRPr="005D3FCD" w:rsidRDefault="000F63D8" w:rsidP="000F63D8">
      <w:pPr>
        <w:rPr>
          <w:lang w:eastAsia="ja-JP"/>
        </w:rPr>
      </w:pPr>
      <w:r w:rsidRPr="005D3FCD">
        <w:rPr>
          <w:lang w:eastAsia="zh-CN"/>
        </w:rPr>
        <w:t>g)</w:t>
      </w:r>
      <w:r w:rsidRPr="005D3FCD">
        <w:rPr>
          <w:lang w:eastAsia="zh-CN"/>
        </w:rPr>
        <w:tab/>
      </w:r>
      <w:r w:rsidRPr="005D3FCD">
        <w:rPr>
          <w:rFonts w:hAnsi="SimSun"/>
          <w:lang w:eastAsia="zh-CN"/>
        </w:rPr>
        <w:t>信息传输格式应能使尽可能多种类型的终端清晰地显示内容；</w:t>
      </w:r>
    </w:p>
    <w:p w:rsidR="000F63D8" w:rsidRPr="005D3FCD" w:rsidRDefault="000F63D8" w:rsidP="000F63D8">
      <w:pPr>
        <w:rPr>
          <w:lang w:eastAsia="ja-JP"/>
        </w:rPr>
      </w:pPr>
      <w:r w:rsidRPr="005D3FCD">
        <w:rPr>
          <w:lang w:eastAsia="zh-CN"/>
        </w:rPr>
        <w:t>h)</w:t>
      </w:r>
      <w:r w:rsidRPr="005D3FCD">
        <w:rPr>
          <w:lang w:eastAsia="zh-CN"/>
        </w:rPr>
        <w:tab/>
      </w:r>
      <w:r w:rsidRPr="005D3FCD">
        <w:rPr>
          <w:rFonts w:hAnsi="SimSun"/>
          <w:lang w:eastAsia="zh-CN"/>
        </w:rPr>
        <w:t>电信业务和互动数字广播业务之间需要互操作性；</w:t>
      </w:r>
    </w:p>
    <w:p w:rsidR="000F63D8" w:rsidRPr="005D3FCD" w:rsidRDefault="000F63D8" w:rsidP="000F63D8">
      <w:pPr>
        <w:rPr>
          <w:lang w:eastAsia="zh-CN"/>
        </w:rPr>
      </w:pPr>
      <w:r w:rsidRPr="005D3FCD">
        <w:rPr>
          <w:lang w:eastAsia="zh-CN"/>
        </w:rPr>
        <w:t>j)</w:t>
      </w:r>
      <w:r w:rsidRPr="005D3FCD">
        <w:rPr>
          <w:lang w:eastAsia="zh-CN"/>
        </w:rPr>
        <w:tab/>
      </w:r>
      <w:r w:rsidRPr="005D3FCD">
        <w:rPr>
          <w:rFonts w:hAnsi="SimSun"/>
          <w:lang w:eastAsia="zh-CN"/>
        </w:rPr>
        <w:t>需要协调用于实施内容保护和有条件接入的技术方法；</w:t>
      </w:r>
    </w:p>
    <w:p w:rsidR="000F63D8" w:rsidRPr="005D3FCD" w:rsidRDefault="000F63D8" w:rsidP="000F63D8">
      <w:pPr>
        <w:rPr>
          <w:lang w:eastAsia="zh-CN"/>
        </w:rPr>
      </w:pPr>
      <w:r w:rsidRPr="005D3FCD">
        <w:rPr>
          <w:lang w:eastAsia="zh-CN"/>
        </w:rPr>
        <w:t>k)</w:t>
      </w:r>
      <w:r w:rsidRPr="005D3FCD">
        <w:rPr>
          <w:lang w:eastAsia="zh-CN"/>
        </w:rPr>
        <w:tab/>
      </w:r>
      <w:r w:rsidRPr="005D3FCD">
        <w:rPr>
          <w:rFonts w:hAnsi="SimSun"/>
          <w:lang w:eastAsia="zh-CN"/>
        </w:rPr>
        <w:t>放送适用于戏剧、电视剧、体育赛事、音乐会、文化活动等节目的多种多媒体信息的</w:t>
      </w:r>
      <w:r>
        <w:rPr>
          <w:rFonts w:hAnsi="SimSun" w:hint="eastAsia"/>
          <w:lang w:eastAsia="zh-CN"/>
        </w:rPr>
        <w:t>数字多媒体视频信息</w:t>
      </w:r>
      <w:r w:rsidRPr="005D3FCD">
        <w:rPr>
          <w:rFonts w:hAnsi="SimSun"/>
          <w:lang w:eastAsia="zh-CN"/>
        </w:rPr>
        <w:t>系统已得到广泛应用，用于</w:t>
      </w:r>
      <w:r>
        <w:rPr>
          <w:rFonts w:hAnsi="SimSun" w:hint="eastAsia"/>
          <w:lang w:eastAsia="zh-CN"/>
        </w:rPr>
        <w:t>集体</w:t>
      </w:r>
      <w:r w:rsidRPr="005D3FCD">
        <w:rPr>
          <w:rFonts w:hAnsi="SimSun"/>
          <w:lang w:eastAsia="zh-CN"/>
        </w:rPr>
        <w:t>收视的</w:t>
      </w:r>
      <w:r>
        <w:rPr>
          <w:rFonts w:hAnsi="SimSun" w:hint="eastAsia"/>
          <w:lang w:eastAsia="zh-CN"/>
        </w:rPr>
        <w:t>这些</w:t>
      </w:r>
      <w:r w:rsidRPr="005D3FCD">
        <w:rPr>
          <w:rFonts w:hAnsi="SimSun"/>
          <w:lang w:eastAsia="zh-CN"/>
        </w:rPr>
        <w:t>系统正在部署之中，</w:t>
      </w:r>
    </w:p>
    <w:p w:rsidR="000F63D8" w:rsidRPr="005D3FCD" w:rsidRDefault="000F63D8" w:rsidP="000F63D8">
      <w:pPr>
        <w:pStyle w:val="Call"/>
        <w:rPr>
          <w:lang w:eastAsia="zh-CN"/>
        </w:rPr>
      </w:pPr>
      <w:r w:rsidRPr="00964E5A">
        <w:rPr>
          <w:rFonts w:ascii="STKaiti" w:eastAsia="STKaiti" w:hAnsi="STKaiti"/>
          <w:i w:val="0"/>
          <w:iCs/>
          <w:lang w:eastAsia="zh-CN"/>
        </w:rPr>
        <w:t>做出决定，</w:t>
      </w:r>
      <w:r w:rsidRPr="005D3FCD">
        <w:rPr>
          <w:rFonts w:hAnsi="SimSun"/>
          <w:i w:val="0"/>
          <w:iCs/>
          <w:lang w:eastAsia="zh-CN"/>
        </w:rPr>
        <w:t>应研究下列课题</w:t>
      </w:r>
    </w:p>
    <w:p w:rsidR="000F63D8" w:rsidRPr="005D3FCD" w:rsidRDefault="000F63D8" w:rsidP="000F63D8">
      <w:pPr>
        <w:rPr>
          <w:lang w:eastAsia="zh-CN"/>
        </w:rPr>
      </w:pPr>
      <w:r w:rsidRPr="005D3FCD">
        <w:rPr>
          <w:b/>
          <w:lang w:eastAsia="zh-CN"/>
        </w:rPr>
        <w:t>1</w:t>
      </w:r>
      <w:r w:rsidRPr="005D3FCD">
        <w:rPr>
          <w:lang w:eastAsia="zh-CN"/>
        </w:rPr>
        <w:tab/>
      </w:r>
      <w:r w:rsidRPr="005D3FCD">
        <w:rPr>
          <w:rFonts w:hAnsi="SimSun"/>
          <w:lang w:eastAsia="zh-CN"/>
        </w:rPr>
        <w:t>用户对多媒体和数据广播应用有哪些要求？落实这些要求需要什么条件？</w:t>
      </w:r>
    </w:p>
    <w:p w:rsidR="000F63D8" w:rsidRPr="005D3FCD" w:rsidRDefault="000F63D8" w:rsidP="000F63D8">
      <w:pPr>
        <w:pStyle w:val="enumlev1"/>
        <w:rPr>
          <w:lang w:eastAsia="zh-CN"/>
        </w:rPr>
      </w:pPr>
      <w:r w:rsidRPr="005D3FCD">
        <w:rPr>
          <w:lang w:eastAsia="ja-JP"/>
        </w:rPr>
        <w:t>–</w:t>
      </w:r>
      <w:r w:rsidRPr="005D3FCD">
        <w:rPr>
          <w:lang w:eastAsia="ja-JP"/>
        </w:rPr>
        <w:tab/>
      </w:r>
      <w:r w:rsidRPr="005D3FCD">
        <w:rPr>
          <w:lang w:eastAsia="zh-CN"/>
        </w:rPr>
        <w:t>供移动接收</w:t>
      </w:r>
    </w:p>
    <w:p w:rsidR="000F63D8" w:rsidRPr="005D3FCD" w:rsidRDefault="000F63D8" w:rsidP="000F63D8">
      <w:pPr>
        <w:pStyle w:val="enumlev1"/>
        <w:rPr>
          <w:lang w:val="en-US" w:eastAsia="zh-CN"/>
        </w:rPr>
      </w:pPr>
      <w:r w:rsidRPr="005D3FCD">
        <w:rPr>
          <w:lang w:eastAsia="zh-CN"/>
        </w:rPr>
        <w:t>–</w:t>
      </w:r>
      <w:r w:rsidRPr="005D3FCD">
        <w:rPr>
          <w:lang w:eastAsia="zh-CN"/>
        </w:rPr>
        <w:tab/>
      </w:r>
      <w:r w:rsidRPr="005D3FCD">
        <w:rPr>
          <w:lang w:eastAsia="zh-CN"/>
        </w:rPr>
        <w:t>供静止接收</w:t>
      </w:r>
    </w:p>
    <w:p w:rsidR="000F63D8" w:rsidRPr="005D3FCD" w:rsidRDefault="000F63D8" w:rsidP="002A7482">
      <w:pPr>
        <w:pStyle w:val="enumlev1"/>
        <w:ind w:left="0" w:firstLine="0"/>
        <w:rPr>
          <w:lang w:val="en-US" w:eastAsia="zh-CN"/>
        </w:rPr>
      </w:pPr>
      <w:r>
        <w:rPr>
          <w:lang w:val="en-US" w:eastAsia="zh-CN"/>
        </w:rPr>
        <w:br w:type="page"/>
      </w:r>
      <w:r w:rsidRPr="00FD40FE">
        <w:rPr>
          <w:rFonts w:hint="eastAsia"/>
          <w:b/>
          <w:bCs/>
          <w:lang w:val="en-US" w:eastAsia="zh-CN"/>
        </w:rPr>
        <w:lastRenderedPageBreak/>
        <w:t>2</w:t>
      </w:r>
      <w:r w:rsidRPr="005D3FCD">
        <w:rPr>
          <w:lang w:val="en-US" w:eastAsia="zh-CN"/>
        </w:rPr>
        <w:tab/>
      </w:r>
      <w:r>
        <w:rPr>
          <w:rFonts w:hint="eastAsia"/>
          <w:lang w:val="en-US" w:eastAsia="zh-CN"/>
        </w:rPr>
        <w:t>在标准清晰度电视</w:t>
      </w:r>
      <w:r w:rsidR="002A7482">
        <w:rPr>
          <w:rFonts w:hint="eastAsia"/>
          <w:lang w:val="en-US" w:eastAsia="zh-CN"/>
        </w:rPr>
        <w:t>（</w:t>
      </w:r>
      <w:r>
        <w:rPr>
          <w:rFonts w:hint="eastAsia"/>
          <w:lang w:val="en-US" w:eastAsia="zh-CN"/>
        </w:rPr>
        <w:t>SDTV</w:t>
      </w:r>
      <w:r w:rsidR="002A7482">
        <w:rPr>
          <w:rFonts w:hint="eastAsia"/>
          <w:lang w:val="en-US" w:eastAsia="zh-CN"/>
        </w:rPr>
        <w:t>）</w:t>
      </w:r>
      <w:r>
        <w:rPr>
          <w:rFonts w:hint="eastAsia"/>
          <w:lang w:val="en-US" w:eastAsia="zh-CN"/>
        </w:rPr>
        <w:t>、</w:t>
      </w:r>
      <w:r w:rsidRPr="005D3FCD">
        <w:rPr>
          <w:lang w:val="en-US" w:eastAsia="zh-CN"/>
        </w:rPr>
        <w:t>高清晰度电视</w:t>
      </w:r>
      <w:r w:rsidRPr="005D3FCD">
        <w:rPr>
          <w:lang w:val="en-US" w:eastAsia="zh-CN"/>
        </w:rPr>
        <w:t xml:space="preserve"> </w:t>
      </w:r>
      <w:r w:rsidR="002A7482">
        <w:rPr>
          <w:lang w:val="en-US" w:eastAsia="zh-CN"/>
        </w:rPr>
        <w:t>（</w:t>
      </w:r>
      <w:r w:rsidRPr="005D3FCD">
        <w:rPr>
          <w:lang w:val="en-US" w:eastAsia="zh-CN"/>
        </w:rPr>
        <w:t>HDTV</w:t>
      </w:r>
      <w:r w:rsidR="002A7482">
        <w:rPr>
          <w:lang w:val="en-US" w:eastAsia="zh-CN"/>
        </w:rPr>
        <w:t>）</w:t>
      </w:r>
      <w:r w:rsidRPr="005D3FCD">
        <w:rPr>
          <w:lang w:val="en-US" w:eastAsia="zh-CN"/>
        </w:rPr>
        <w:t>、</w:t>
      </w:r>
      <w:r>
        <w:rPr>
          <w:rFonts w:hint="eastAsia"/>
          <w:lang w:val="en-US" w:eastAsia="zh-CN"/>
        </w:rPr>
        <w:t>超高清晰度电视</w:t>
      </w:r>
      <w:r w:rsidR="002A7482">
        <w:rPr>
          <w:rFonts w:hint="eastAsia"/>
          <w:lang w:val="en-US" w:eastAsia="zh-CN"/>
        </w:rPr>
        <w:t>（</w:t>
      </w:r>
      <w:r>
        <w:rPr>
          <w:rFonts w:hint="eastAsia"/>
          <w:lang w:val="en-US" w:eastAsia="zh-CN"/>
        </w:rPr>
        <w:t>UHDTV</w:t>
      </w:r>
      <w:r w:rsidR="002A7482">
        <w:rPr>
          <w:rFonts w:hint="eastAsia"/>
          <w:lang w:val="en-US" w:eastAsia="zh-CN"/>
        </w:rPr>
        <w:t>）</w:t>
      </w:r>
      <w:r>
        <w:rPr>
          <w:rFonts w:hint="eastAsia"/>
          <w:lang w:val="en-US" w:eastAsia="zh-CN"/>
        </w:rPr>
        <w:t>、</w:t>
      </w:r>
      <w:r w:rsidRPr="005D3FCD">
        <w:rPr>
          <w:lang w:val="en-US" w:eastAsia="zh-CN"/>
        </w:rPr>
        <w:t>大屏幕数字成像</w:t>
      </w:r>
      <w:r w:rsidR="002A7482">
        <w:rPr>
          <w:lang w:val="en-US" w:eastAsia="zh-CN"/>
        </w:rPr>
        <w:t>（</w:t>
      </w:r>
      <w:r w:rsidRPr="005D3FCD">
        <w:rPr>
          <w:lang w:val="en-US" w:eastAsia="zh-CN"/>
        </w:rPr>
        <w:t>LSDI</w:t>
      </w:r>
      <w:r w:rsidR="002A7482">
        <w:rPr>
          <w:lang w:val="en-US" w:eastAsia="zh-CN"/>
        </w:rPr>
        <w:t>）</w:t>
      </w:r>
      <w:r w:rsidRPr="005D3FCD">
        <w:rPr>
          <w:lang w:val="en-US" w:eastAsia="zh-CN"/>
        </w:rPr>
        <w:t>和超高清晰成像</w:t>
      </w:r>
      <w:r w:rsidR="002A7482">
        <w:rPr>
          <w:lang w:val="en-US" w:eastAsia="zh-CN"/>
        </w:rPr>
        <w:t>（</w:t>
      </w:r>
      <w:r w:rsidRPr="005D3FCD">
        <w:rPr>
          <w:lang w:val="en-US" w:eastAsia="zh-CN"/>
        </w:rPr>
        <w:t>EHRI</w:t>
      </w:r>
      <w:r w:rsidR="002A7482">
        <w:rPr>
          <w:lang w:val="en-US" w:eastAsia="zh-CN"/>
        </w:rPr>
        <w:t>）</w:t>
      </w:r>
      <w:r>
        <w:rPr>
          <w:rFonts w:hint="eastAsia"/>
          <w:lang w:val="en-US" w:eastAsia="zh-CN"/>
        </w:rPr>
        <w:t>基础上，用于集体室内和室外收看的</w:t>
      </w:r>
      <w:r w:rsidRPr="005D3FCD">
        <w:rPr>
          <w:lang w:val="en-US" w:eastAsia="zh-CN"/>
        </w:rPr>
        <w:t>数字多媒体视频信息系</w:t>
      </w:r>
      <w:r>
        <w:rPr>
          <w:rFonts w:hint="eastAsia"/>
          <w:lang w:val="en-US" w:eastAsia="zh-CN"/>
        </w:rPr>
        <w:t>统的用户要求是什么？</w:t>
      </w:r>
      <w:r w:rsidRPr="005D3FCD">
        <w:rPr>
          <w:lang w:val="en-US" w:eastAsia="zh-CN"/>
        </w:rPr>
        <w:t xml:space="preserve"> </w:t>
      </w:r>
    </w:p>
    <w:p w:rsidR="000F63D8" w:rsidRDefault="000F63D8" w:rsidP="000F63D8">
      <w:pPr>
        <w:rPr>
          <w:rFonts w:hAnsi="SimSun"/>
          <w:lang w:eastAsia="zh-CN"/>
        </w:rPr>
      </w:pPr>
      <w:r>
        <w:rPr>
          <w:rFonts w:hint="eastAsia"/>
          <w:b/>
          <w:lang w:eastAsia="zh-CN"/>
        </w:rPr>
        <w:t>3</w:t>
      </w:r>
      <w:r w:rsidRPr="005D3FCD">
        <w:rPr>
          <w:lang w:eastAsia="zh-CN"/>
        </w:rPr>
        <w:tab/>
      </w:r>
      <w:r w:rsidRPr="005D3FCD">
        <w:rPr>
          <w:rFonts w:hAnsi="SimSun"/>
          <w:lang w:eastAsia="zh-CN"/>
        </w:rPr>
        <w:t>供移动接收和静止接收的多媒体和数据广播应用</w:t>
      </w:r>
      <w:r>
        <w:rPr>
          <w:rFonts w:hAnsi="SimSun" w:hint="eastAsia"/>
          <w:lang w:eastAsia="zh-CN"/>
        </w:rPr>
        <w:t>的业务组合和接入</w:t>
      </w:r>
      <w:r w:rsidRPr="005D3FCD">
        <w:rPr>
          <w:rFonts w:hAnsi="SimSun"/>
          <w:lang w:eastAsia="zh-CN"/>
        </w:rPr>
        <w:t>需要具有哪些特性？</w:t>
      </w:r>
    </w:p>
    <w:p w:rsidR="000F63D8" w:rsidRPr="00B025A1" w:rsidRDefault="000F63D8" w:rsidP="000F63D8">
      <w:pPr>
        <w:rPr>
          <w:rFonts w:hAnsi="SimSun"/>
          <w:lang w:eastAsia="zh-CN"/>
        </w:rPr>
      </w:pPr>
      <w:r w:rsidRPr="00B025A1">
        <w:rPr>
          <w:rFonts w:hAnsi="SimSun" w:hint="eastAsia"/>
          <w:b/>
          <w:bCs/>
          <w:lang w:eastAsia="zh-CN"/>
        </w:rPr>
        <w:t>4</w:t>
      </w:r>
      <w:r w:rsidRPr="00B025A1">
        <w:rPr>
          <w:rFonts w:hAnsi="SimSun" w:hint="eastAsia"/>
          <w:b/>
          <w:bCs/>
          <w:lang w:eastAsia="zh-CN"/>
        </w:rPr>
        <w:tab/>
      </w:r>
      <w:r w:rsidRPr="00B025A1">
        <w:rPr>
          <w:rFonts w:hAnsi="SimSun" w:hint="eastAsia"/>
          <w:lang w:eastAsia="zh-CN"/>
        </w:rPr>
        <w:t>室内和室外集体</w:t>
      </w:r>
      <w:r>
        <w:rPr>
          <w:rFonts w:hAnsi="SimSun" w:hint="eastAsia"/>
          <w:lang w:eastAsia="zh-CN"/>
        </w:rPr>
        <w:t>收看</w:t>
      </w:r>
      <w:r w:rsidRPr="00B025A1">
        <w:rPr>
          <w:rFonts w:hAnsi="SimSun" w:hint="eastAsia"/>
          <w:lang w:eastAsia="zh-CN"/>
        </w:rPr>
        <w:t>的数字多媒体视频信息系统</w:t>
      </w:r>
      <w:r>
        <w:rPr>
          <w:rFonts w:hAnsi="SimSun" w:hint="eastAsia"/>
          <w:lang w:eastAsia="zh-CN"/>
        </w:rPr>
        <w:t>的业务组合和接入</w:t>
      </w:r>
      <w:r w:rsidRPr="005D3FCD">
        <w:rPr>
          <w:rFonts w:hAnsi="SimSun"/>
          <w:lang w:eastAsia="zh-CN"/>
        </w:rPr>
        <w:t>需要具有哪些特性</w:t>
      </w:r>
      <w:r>
        <w:rPr>
          <w:rFonts w:hAnsi="SimSun" w:hint="eastAsia"/>
          <w:lang w:eastAsia="zh-CN"/>
        </w:rPr>
        <w:t>？</w:t>
      </w:r>
    </w:p>
    <w:p w:rsidR="000F63D8" w:rsidRPr="005D3FCD" w:rsidRDefault="000F63D8" w:rsidP="000F63D8">
      <w:pPr>
        <w:rPr>
          <w:lang w:eastAsia="zh-CN"/>
        </w:rPr>
      </w:pPr>
      <w:r>
        <w:rPr>
          <w:rFonts w:hint="eastAsia"/>
          <w:b/>
          <w:lang w:eastAsia="zh-CN"/>
        </w:rPr>
        <w:t>5</w:t>
      </w:r>
      <w:r w:rsidRPr="005D3FCD">
        <w:rPr>
          <w:lang w:eastAsia="zh-CN"/>
        </w:rPr>
        <w:tab/>
      </w:r>
      <w:r w:rsidRPr="005D3FCD">
        <w:rPr>
          <w:rFonts w:hAnsi="SimSun"/>
          <w:lang w:eastAsia="zh-CN"/>
        </w:rPr>
        <w:t>哪种（或哪些种）数据传输协议最适于向手持、便携和车载接收器以及固定接收器传送广播多媒体和数据？</w:t>
      </w:r>
    </w:p>
    <w:p w:rsidR="000F63D8" w:rsidRPr="005D3FCD" w:rsidRDefault="000F63D8" w:rsidP="000F63D8">
      <w:pPr>
        <w:tabs>
          <w:tab w:val="clear" w:pos="794"/>
          <w:tab w:val="clear" w:pos="1191"/>
          <w:tab w:val="left" w:pos="851"/>
          <w:tab w:val="num" w:pos="1931"/>
        </w:tabs>
        <w:rPr>
          <w:lang w:eastAsia="zh-CN"/>
        </w:rPr>
      </w:pPr>
      <w:r>
        <w:rPr>
          <w:rFonts w:hint="eastAsia"/>
          <w:b/>
          <w:bCs/>
          <w:lang w:eastAsia="zh-CN"/>
        </w:rPr>
        <w:t>6</w:t>
      </w:r>
      <w:r w:rsidRPr="005D3FCD">
        <w:rPr>
          <w:lang w:eastAsia="zh-CN"/>
        </w:rPr>
        <w:tab/>
      </w:r>
      <w:r w:rsidRPr="005D3FCD">
        <w:rPr>
          <w:rFonts w:hAnsi="SimSun"/>
          <w:lang w:eastAsia="zh-CN"/>
        </w:rPr>
        <w:t>采用哪些解决方案可以确保电信业务和互动数字广播业务之间的互操作性？</w:t>
      </w:r>
    </w:p>
    <w:p w:rsidR="000F63D8" w:rsidRPr="00964E5A" w:rsidRDefault="000F63D8" w:rsidP="000F63D8">
      <w:pPr>
        <w:pStyle w:val="Callkaiti"/>
        <w:rPr>
          <w:rFonts w:ascii="STKaiti" w:hAnsi="STKaiti"/>
        </w:rPr>
      </w:pPr>
      <w:r w:rsidRPr="00964E5A">
        <w:rPr>
          <w:rFonts w:ascii="STKaiti" w:hAnsi="STKaiti"/>
        </w:rPr>
        <w:t>进一步做出决定</w:t>
      </w:r>
    </w:p>
    <w:p w:rsidR="000F63D8" w:rsidRPr="005D3FCD" w:rsidRDefault="000F63D8" w:rsidP="000F63D8">
      <w:pPr>
        <w:rPr>
          <w:lang w:eastAsia="zh-CN"/>
        </w:rPr>
      </w:pPr>
      <w:r w:rsidRPr="005D3FCD">
        <w:rPr>
          <w:b/>
          <w:lang w:eastAsia="zh-CN"/>
        </w:rPr>
        <w:t>1</w:t>
      </w:r>
      <w:r w:rsidRPr="005D3FCD">
        <w:rPr>
          <w:lang w:eastAsia="zh-CN"/>
        </w:rPr>
        <w:tab/>
      </w:r>
      <w:r w:rsidRPr="005D3FCD">
        <w:rPr>
          <w:rFonts w:hAnsi="SimSun"/>
          <w:lang w:eastAsia="zh-CN"/>
        </w:rPr>
        <w:t>上述研究结果应纳入</w:t>
      </w:r>
      <w:r w:rsidRPr="005D3FCD">
        <w:rPr>
          <w:rFonts w:hAnsi="SimSun"/>
          <w:lang w:val="en-US" w:eastAsia="zh-CN"/>
        </w:rPr>
        <w:t>一份或多份报告和</w:t>
      </w:r>
      <w:r w:rsidRPr="005D3FCD">
        <w:rPr>
          <w:lang w:val="en-US" w:eastAsia="zh-CN"/>
        </w:rPr>
        <w:t>/</w:t>
      </w:r>
      <w:r w:rsidRPr="005D3FCD">
        <w:rPr>
          <w:rFonts w:hAnsi="SimSun"/>
          <w:lang w:val="en-US" w:eastAsia="zh-CN"/>
        </w:rPr>
        <w:t>或</w:t>
      </w:r>
      <w:r w:rsidRPr="005D3FCD">
        <w:rPr>
          <w:rFonts w:hAnsi="SimSun"/>
          <w:lang w:eastAsia="zh-CN"/>
        </w:rPr>
        <w:t>建议书中；</w:t>
      </w:r>
    </w:p>
    <w:p w:rsidR="000F63D8" w:rsidRPr="005D3FCD" w:rsidRDefault="000F63D8" w:rsidP="000F63D8">
      <w:pPr>
        <w:rPr>
          <w:lang w:eastAsia="zh-CN"/>
        </w:rPr>
      </w:pPr>
      <w:r w:rsidRPr="005D3FCD">
        <w:rPr>
          <w:b/>
          <w:lang w:eastAsia="zh-CN"/>
        </w:rPr>
        <w:t>2</w:t>
      </w:r>
      <w:r w:rsidRPr="005D3FCD">
        <w:rPr>
          <w:lang w:eastAsia="zh-CN"/>
        </w:rPr>
        <w:tab/>
      </w:r>
      <w:r w:rsidRPr="005D3FCD">
        <w:rPr>
          <w:rFonts w:hAnsi="SimSun"/>
          <w:bCs/>
          <w:lang w:eastAsia="zh-CN"/>
        </w:rPr>
        <w:t>上述研究应在</w:t>
      </w:r>
      <w:r w:rsidRPr="005D3FCD">
        <w:rPr>
          <w:bCs/>
          <w:lang w:eastAsia="zh-CN"/>
        </w:rPr>
        <w:t>201</w:t>
      </w:r>
      <w:r>
        <w:rPr>
          <w:rFonts w:hint="eastAsia"/>
          <w:bCs/>
          <w:lang w:eastAsia="zh-CN"/>
        </w:rPr>
        <w:t>2</w:t>
      </w:r>
      <w:r w:rsidRPr="005D3FCD">
        <w:rPr>
          <w:rFonts w:hAnsi="SimSun"/>
          <w:bCs/>
          <w:lang w:eastAsia="zh-CN"/>
        </w:rPr>
        <w:t>年前完成。</w:t>
      </w:r>
    </w:p>
    <w:p w:rsidR="000F63D8" w:rsidRPr="005D3FCD" w:rsidRDefault="000F63D8" w:rsidP="000F63D8">
      <w:pPr>
        <w:rPr>
          <w:lang w:eastAsia="zh-CN"/>
        </w:rPr>
      </w:pPr>
    </w:p>
    <w:p w:rsidR="000F63D8" w:rsidRPr="005D3FCD" w:rsidRDefault="000F63D8" w:rsidP="000F63D8">
      <w:pPr>
        <w:pStyle w:val="Index1"/>
        <w:rPr>
          <w:lang w:eastAsia="zh-CN"/>
        </w:rPr>
      </w:pPr>
      <w:r w:rsidRPr="005D3FCD">
        <w:rPr>
          <w:rFonts w:hAnsi="SimSun"/>
          <w:lang w:eastAsia="ja-JP"/>
        </w:rPr>
        <w:t>类别：</w:t>
      </w:r>
      <w:r w:rsidRPr="005D3FCD">
        <w:rPr>
          <w:lang w:eastAsia="ja-JP"/>
        </w:rPr>
        <w:t>S</w:t>
      </w:r>
      <w:r w:rsidRPr="005D3FCD">
        <w:rPr>
          <w:lang w:eastAsia="zh-CN"/>
        </w:rPr>
        <w:t>2</w:t>
      </w:r>
    </w:p>
    <w:p w:rsidR="000F63D8" w:rsidRPr="005D3FCD" w:rsidRDefault="000F63D8" w:rsidP="000F63D8">
      <w:pPr>
        <w:rPr>
          <w:lang w:eastAsia="zh-CN"/>
        </w:rPr>
      </w:pPr>
    </w:p>
    <w:p w:rsidR="000F63D8" w:rsidRDefault="000F63D8" w:rsidP="000F63D8">
      <w:pPr>
        <w:pStyle w:val="Questiondate"/>
        <w:jc w:val="left"/>
        <w:rPr>
          <w:lang w:eastAsia="zh-CN"/>
        </w:rPr>
      </w:pPr>
    </w:p>
    <w:p w:rsidR="000F63D8" w:rsidRPr="009762BB" w:rsidRDefault="000F63D8" w:rsidP="002A7482">
      <w:pPr>
        <w:pStyle w:val="AnnexNoTitle0"/>
        <w:rPr>
          <w:lang w:val="en-US" w:eastAsia="zh-CN"/>
        </w:rPr>
      </w:pPr>
      <w:r>
        <w:rPr>
          <w:b w:val="0"/>
          <w:lang w:val="en-US" w:eastAsia="zh-CN"/>
        </w:rPr>
        <w:br w:type="page"/>
      </w:r>
      <w:r w:rsidRPr="002A7482">
        <w:rPr>
          <w:rFonts w:ascii="SimSun" w:eastAsia="SimSun" w:hAnsi="SimSun" w:hint="eastAsia"/>
          <w:lang w:eastAsia="zh-CN"/>
        </w:rPr>
        <w:lastRenderedPageBreak/>
        <w:t>附件</w:t>
      </w:r>
      <w:r w:rsidRPr="009762BB">
        <w:rPr>
          <w:rFonts w:hint="eastAsia"/>
          <w:lang w:val="en-US" w:eastAsia="zh-CN"/>
        </w:rPr>
        <w:t>6</w:t>
      </w:r>
    </w:p>
    <w:p w:rsidR="000F63D8" w:rsidRPr="000A2C8B" w:rsidRDefault="000F63D8" w:rsidP="006A1E42">
      <w:pPr>
        <w:pStyle w:val="AnnexNo"/>
        <w:rPr>
          <w:lang w:val="en-US" w:eastAsia="zh-CN"/>
        </w:rPr>
      </w:pPr>
      <w:r>
        <w:rPr>
          <w:lang w:val="en-US" w:eastAsia="zh-CN"/>
        </w:rPr>
        <w:t>ITU-R</w:t>
      </w:r>
      <w:r>
        <w:rPr>
          <w:rFonts w:hint="eastAsia"/>
          <w:lang w:val="en-US" w:eastAsia="zh-CN"/>
        </w:rPr>
        <w:t>第</w:t>
      </w:r>
      <w:r w:rsidRPr="000A2C8B">
        <w:rPr>
          <w:lang w:val="en-US" w:eastAsia="zh-CN"/>
        </w:rPr>
        <w:t>40</w:t>
      </w:r>
      <w:r w:rsidR="00880573">
        <w:rPr>
          <w:rFonts w:hint="eastAsia"/>
          <w:lang w:val="en-US" w:eastAsia="zh-CN"/>
        </w:rPr>
        <w:t>-1</w:t>
      </w:r>
      <w:r w:rsidRPr="000A2C8B">
        <w:rPr>
          <w:lang w:val="en-US" w:eastAsia="zh-CN"/>
        </w:rPr>
        <w:t>/6</w:t>
      </w:r>
      <w:r>
        <w:rPr>
          <w:rFonts w:hint="eastAsia"/>
          <w:lang w:val="en-US" w:eastAsia="zh-CN"/>
        </w:rPr>
        <w:t>号课题</w:t>
      </w:r>
      <w:r w:rsidRPr="000A2C8B">
        <w:rPr>
          <w:rStyle w:val="FootnoteReference"/>
          <w:lang w:val="en-US" w:eastAsia="zh-CN"/>
        </w:rPr>
        <w:footnoteReference w:customMarkFollows="1" w:id="6"/>
        <w:t>*</w:t>
      </w:r>
    </w:p>
    <w:p w:rsidR="000F63D8" w:rsidRDefault="000F63D8" w:rsidP="000F63D8">
      <w:pPr>
        <w:pStyle w:val="Questiontitle"/>
        <w:rPr>
          <w:lang w:eastAsia="zh-CN"/>
        </w:rPr>
      </w:pPr>
      <w:r w:rsidRPr="00BF378E">
        <w:rPr>
          <w:rFonts w:hint="eastAsia"/>
          <w:color w:val="000000"/>
          <w:szCs w:val="22"/>
          <w:lang w:val="en-US" w:eastAsia="zh-CN"/>
        </w:rPr>
        <w:t>特高清晰度图像</w:t>
      </w:r>
    </w:p>
    <w:p w:rsidR="000F63D8" w:rsidRDefault="000F63D8" w:rsidP="000F63D8">
      <w:pPr>
        <w:pStyle w:val="Questiondate"/>
        <w:rPr>
          <w:lang w:val="en-AU" w:eastAsia="zh-CN"/>
        </w:rPr>
      </w:pPr>
      <w:r>
        <w:rPr>
          <w:rFonts w:hint="eastAsia"/>
          <w:lang w:val="en-AU" w:eastAsia="zh-CN"/>
        </w:rPr>
        <w:t>（</w:t>
      </w:r>
      <w:r>
        <w:rPr>
          <w:lang w:val="en-AU" w:eastAsia="zh-CN"/>
        </w:rPr>
        <w:t>1993-2002</w:t>
      </w:r>
      <w:r w:rsidR="00A7315E">
        <w:rPr>
          <w:rFonts w:hint="eastAsia"/>
          <w:lang w:val="en-AU" w:eastAsia="zh-CN"/>
        </w:rPr>
        <w:t>-2010</w:t>
      </w:r>
      <w:r>
        <w:rPr>
          <w:rFonts w:hint="eastAsia"/>
          <w:lang w:val="en-AU" w:eastAsia="zh-CN"/>
        </w:rPr>
        <w:t>年）</w:t>
      </w:r>
    </w:p>
    <w:p w:rsidR="000F63D8" w:rsidRPr="002A7482" w:rsidRDefault="000F63D8" w:rsidP="000F63D8">
      <w:pPr>
        <w:pStyle w:val="Normalaftertitle0"/>
        <w:spacing w:before="240"/>
        <w:rPr>
          <w:rFonts w:ascii="SimSun" w:eastAsia="SimSun" w:hAnsi="SimSun"/>
          <w:lang w:eastAsia="zh-CN"/>
        </w:rPr>
      </w:pPr>
      <w:r w:rsidRPr="002A7482">
        <w:rPr>
          <w:rFonts w:ascii="SimSun" w:eastAsia="SimSun" w:hAnsi="SimSun"/>
          <w:lang w:eastAsia="zh-CN"/>
        </w:rPr>
        <w:t>国际电联无线电通信全会，</w:t>
      </w:r>
    </w:p>
    <w:p w:rsidR="000F63D8" w:rsidRDefault="000F63D8" w:rsidP="000F63D8">
      <w:pPr>
        <w:pStyle w:val="Callkaiti"/>
      </w:pPr>
      <w:r>
        <w:t>考虑到</w:t>
      </w:r>
    </w:p>
    <w:p w:rsidR="000F63D8" w:rsidRDefault="000F63D8" w:rsidP="000F63D8">
      <w:pPr>
        <w:rPr>
          <w:lang w:eastAsia="zh-CN"/>
        </w:rPr>
      </w:pPr>
      <w:r>
        <w:rPr>
          <w:lang w:eastAsia="zh-CN"/>
        </w:rPr>
        <w:t>a)</w:t>
      </w:r>
      <w:r>
        <w:rPr>
          <w:lang w:eastAsia="zh-CN"/>
        </w:rPr>
        <w:tab/>
      </w:r>
      <w:r>
        <w:rPr>
          <w:rFonts w:hint="eastAsia"/>
          <w:lang w:eastAsia="zh-CN"/>
        </w:rPr>
        <w:t>处于不同质量水平的电视技术可用于广播和非广播业务；</w:t>
      </w:r>
    </w:p>
    <w:p w:rsidR="000F63D8" w:rsidRDefault="000F63D8" w:rsidP="000F63D8">
      <w:pPr>
        <w:rPr>
          <w:lang w:eastAsia="zh-CN"/>
        </w:rPr>
      </w:pPr>
      <w:r>
        <w:rPr>
          <w:lang w:eastAsia="zh-CN"/>
        </w:rPr>
        <w:t>b)</w:t>
      </w:r>
      <w:r>
        <w:rPr>
          <w:lang w:eastAsia="zh-CN"/>
        </w:rPr>
        <w:tab/>
      </w:r>
      <w:r>
        <w:rPr>
          <w:rFonts w:hint="eastAsia"/>
          <w:lang w:eastAsia="zh-CN"/>
        </w:rPr>
        <w:t>无线电通信部门正在研究一系列用于广播的电视系统；</w:t>
      </w:r>
    </w:p>
    <w:p w:rsidR="000F63D8" w:rsidRPr="00A331A4" w:rsidRDefault="000F63D8" w:rsidP="000F63D8">
      <w:pPr>
        <w:rPr>
          <w:lang w:eastAsia="ja-JP"/>
        </w:rPr>
      </w:pPr>
      <w:r w:rsidRPr="00A331A4">
        <w:rPr>
          <w:lang w:eastAsia="ja-JP"/>
        </w:rPr>
        <w:t>c)</w:t>
      </w:r>
      <w:r w:rsidRPr="00A331A4">
        <w:rPr>
          <w:lang w:eastAsia="ja-JP"/>
        </w:rPr>
        <w:tab/>
        <w:t>ITU-R</w:t>
      </w:r>
      <w:r>
        <w:rPr>
          <w:rFonts w:hint="eastAsia"/>
          <w:lang w:eastAsia="zh-CN"/>
        </w:rPr>
        <w:t>一直在研究特高清晰度图像和大屏幕数字图像（</w:t>
      </w:r>
      <w:r>
        <w:rPr>
          <w:rFonts w:hint="eastAsia"/>
          <w:lang w:eastAsia="zh-CN"/>
        </w:rPr>
        <w:t>LSDI</w:t>
      </w:r>
      <w:r>
        <w:rPr>
          <w:rFonts w:hint="eastAsia"/>
          <w:lang w:eastAsia="zh-CN"/>
        </w:rPr>
        <w:t>）的扩展层并制定了</w:t>
      </w:r>
      <w:r w:rsidRPr="00A331A4">
        <w:rPr>
          <w:lang w:eastAsia="zh-CN"/>
        </w:rPr>
        <w:t>ITU-R BT.1201-1</w:t>
      </w:r>
      <w:r>
        <w:rPr>
          <w:rFonts w:hint="eastAsia"/>
          <w:lang w:eastAsia="zh-CN"/>
        </w:rPr>
        <w:t>和</w:t>
      </w:r>
      <w:r w:rsidRPr="00A331A4">
        <w:rPr>
          <w:lang w:eastAsia="zh-CN"/>
        </w:rPr>
        <w:t>ITU-R BT.1769</w:t>
      </w:r>
      <w:r>
        <w:rPr>
          <w:rFonts w:hint="eastAsia"/>
          <w:lang w:eastAsia="zh-CN"/>
        </w:rPr>
        <w:t>建议书，前者提供了特高清晰度图像图像特性的指导原则，后者提供了</w:t>
      </w:r>
      <w:r w:rsidRPr="00A331A4">
        <w:rPr>
          <w:lang w:eastAsia="zh-CN"/>
        </w:rPr>
        <w:t>LSDI</w:t>
      </w:r>
      <w:r>
        <w:rPr>
          <w:rFonts w:hint="eastAsia"/>
          <w:lang w:eastAsia="zh-CN"/>
        </w:rPr>
        <w:t>应用图像格式扩展层的参数值；</w:t>
      </w:r>
    </w:p>
    <w:p w:rsidR="000F63D8" w:rsidRPr="00A331A4" w:rsidRDefault="000F63D8" w:rsidP="000F63D8">
      <w:pPr>
        <w:rPr>
          <w:lang w:eastAsia="ja-JP"/>
        </w:rPr>
      </w:pPr>
      <w:r w:rsidRPr="00A331A4">
        <w:rPr>
          <w:lang w:eastAsia="zh-CN"/>
        </w:rPr>
        <w:t>d)</w:t>
      </w:r>
      <w:r w:rsidRPr="00A331A4">
        <w:rPr>
          <w:lang w:eastAsia="zh-CN"/>
        </w:rPr>
        <w:tab/>
      </w:r>
      <w:r w:rsidRPr="00A331A4">
        <w:rPr>
          <w:lang w:eastAsia="ja-JP"/>
        </w:rPr>
        <w:t>HDTV</w:t>
      </w:r>
      <w:r>
        <w:rPr>
          <w:rFonts w:hint="eastAsia"/>
          <w:lang w:eastAsia="zh-CN"/>
        </w:rPr>
        <w:t>技术与大屏幕显示已成为观众欣赏高质量节目内容的家用标准；</w:t>
      </w:r>
    </w:p>
    <w:p w:rsidR="000F63D8" w:rsidRPr="00A331A4" w:rsidRDefault="000F63D8" w:rsidP="000F63D8">
      <w:pPr>
        <w:rPr>
          <w:lang w:eastAsia="zh-CN"/>
        </w:rPr>
      </w:pPr>
      <w:r w:rsidRPr="00A331A4">
        <w:rPr>
          <w:lang w:eastAsia="zh-CN"/>
        </w:rPr>
        <w:t>e)</w:t>
      </w:r>
      <w:r w:rsidRPr="00A331A4">
        <w:rPr>
          <w:lang w:eastAsia="ja-JP"/>
        </w:rPr>
        <w:tab/>
      </w:r>
      <w:r>
        <w:rPr>
          <w:rFonts w:hint="eastAsia"/>
          <w:lang w:eastAsia="zh-CN"/>
        </w:rPr>
        <w:t>显示技术的进步将允许在家庭观看中采用大屏幕和特高清晰度电视显示；</w:t>
      </w:r>
    </w:p>
    <w:p w:rsidR="000F63D8" w:rsidRPr="00A331A4" w:rsidRDefault="000F63D8" w:rsidP="000F63D8">
      <w:pPr>
        <w:rPr>
          <w:lang w:eastAsia="zh-CN"/>
        </w:rPr>
      </w:pPr>
      <w:r w:rsidRPr="00A331A4">
        <w:rPr>
          <w:lang w:eastAsia="ja-JP"/>
        </w:rPr>
        <w:t>f)</w:t>
      </w:r>
      <w:r w:rsidRPr="00A331A4">
        <w:rPr>
          <w:lang w:eastAsia="ja-JP"/>
        </w:rPr>
        <w:tab/>
      </w:r>
      <w:r>
        <w:rPr>
          <w:rFonts w:hint="eastAsia"/>
          <w:lang w:eastAsia="zh-CN"/>
        </w:rPr>
        <w:t>通过显示更高清晰度的图像可提供超越</w:t>
      </w:r>
      <w:r>
        <w:rPr>
          <w:rFonts w:hint="eastAsia"/>
          <w:lang w:eastAsia="zh-CN"/>
        </w:rPr>
        <w:t>HDTV</w:t>
      </w:r>
      <w:r>
        <w:rPr>
          <w:rFonts w:hint="eastAsia"/>
          <w:lang w:eastAsia="zh-CN"/>
        </w:rPr>
        <w:t>的额外视觉体验，使观众获得更强烈的现实感受；</w:t>
      </w:r>
    </w:p>
    <w:p w:rsidR="000F63D8" w:rsidRPr="00A331A4" w:rsidRDefault="000F63D8" w:rsidP="000F63D8">
      <w:pPr>
        <w:rPr>
          <w:lang w:eastAsia="ja-JP"/>
        </w:rPr>
      </w:pPr>
      <w:r w:rsidRPr="00A331A4">
        <w:rPr>
          <w:lang w:eastAsia="ja-JP"/>
        </w:rPr>
        <w:t>g)</w:t>
      </w:r>
      <w:r w:rsidRPr="00A331A4">
        <w:rPr>
          <w:lang w:eastAsia="ja-JP"/>
        </w:rPr>
        <w:tab/>
      </w:r>
      <w:r>
        <w:rPr>
          <w:rFonts w:hint="eastAsia"/>
          <w:lang w:eastAsia="zh-CN"/>
        </w:rPr>
        <w:t>具有此类特征的广播应用称为“</w:t>
      </w:r>
      <w:r w:rsidRPr="000C3A90">
        <w:rPr>
          <w:lang w:eastAsia="zh-CN"/>
        </w:rPr>
        <w:t>超高清电视</w:t>
      </w:r>
      <w:r>
        <w:rPr>
          <w:rFonts w:hint="eastAsia"/>
          <w:lang w:eastAsia="zh-CN"/>
        </w:rPr>
        <w:t>”（</w:t>
      </w:r>
      <w:r w:rsidRPr="00A331A4">
        <w:rPr>
          <w:lang w:eastAsia="ja-JP"/>
        </w:rPr>
        <w:t>UHDTV</w:t>
      </w:r>
      <w:r>
        <w:rPr>
          <w:rFonts w:hint="eastAsia"/>
          <w:lang w:eastAsia="zh-CN"/>
        </w:rPr>
        <w:t>），可视为特高清晰度图像的一种；</w:t>
      </w:r>
    </w:p>
    <w:p w:rsidR="000F63D8" w:rsidRPr="00A331A4" w:rsidRDefault="000F63D8" w:rsidP="000F63D8">
      <w:pPr>
        <w:rPr>
          <w:lang w:eastAsia="zh-CN"/>
        </w:rPr>
      </w:pPr>
      <w:r w:rsidRPr="00A331A4">
        <w:rPr>
          <w:lang w:eastAsia="ja-JP"/>
        </w:rPr>
        <w:t>h)</w:t>
      </w:r>
      <w:r w:rsidRPr="00A331A4">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0F63D8" w:rsidRDefault="000F63D8" w:rsidP="000F63D8">
      <w:pPr>
        <w:rPr>
          <w:lang w:eastAsia="zh-CN"/>
        </w:rPr>
      </w:pPr>
      <w:r>
        <w:rPr>
          <w:lang w:eastAsia="zh-CN"/>
        </w:rPr>
        <w:t>j)</w:t>
      </w:r>
      <w:r>
        <w:rPr>
          <w:lang w:eastAsia="zh-CN"/>
        </w:rPr>
        <w:tab/>
      </w:r>
      <w:r>
        <w:rPr>
          <w:rFonts w:hint="eastAsia"/>
          <w:lang w:eastAsia="zh-CN"/>
        </w:rPr>
        <w:t>某些广播相关应用（如计算机图形、打印、电影）可望具有特高的清晰度；</w:t>
      </w:r>
    </w:p>
    <w:p w:rsidR="000F63D8" w:rsidRDefault="000F63D8" w:rsidP="000F63D8">
      <w:pPr>
        <w:rPr>
          <w:lang w:eastAsia="zh-CN"/>
        </w:rPr>
      </w:pPr>
      <w:r>
        <w:rPr>
          <w:lang w:eastAsia="zh-CN"/>
        </w:rPr>
        <w:t>k)</w:t>
      </w:r>
      <w:r>
        <w:rPr>
          <w:lang w:eastAsia="zh-CN"/>
        </w:rPr>
        <w:tab/>
      </w:r>
      <w:r>
        <w:rPr>
          <w:rFonts w:hint="eastAsia"/>
          <w:lang w:eastAsia="zh-CN"/>
        </w:rPr>
        <w:t>某些机构正在进行更高清晰度数字图像架构的研究工作，</w:t>
      </w:r>
    </w:p>
    <w:p w:rsidR="000F63D8" w:rsidRDefault="000F63D8" w:rsidP="000F63D8">
      <w:pPr>
        <w:pStyle w:val="Call"/>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0F63D8" w:rsidRDefault="000F63D8" w:rsidP="000F63D8">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0F63D8" w:rsidRDefault="000F63D8" w:rsidP="000F63D8">
      <w:pPr>
        <w:rPr>
          <w:lang w:eastAsia="zh-CN"/>
        </w:rPr>
      </w:pPr>
      <w:r>
        <w:rPr>
          <w:b/>
          <w:lang w:eastAsia="zh-CN"/>
        </w:rPr>
        <w:t>2</w:t>
      </w:r>
      <w:r>
        <w:rPr>
          <w:lang w:eastAsia="zh-CN"/>
        </w:rPr>
        <w:tab/>
      </w:r>
      <w:r>
        <w:rPr>
          <w:rFonts w:hint="eastAsia"/>
          <w:lang w:eastAsia="zh-CN"/>
        </w:rPr>
        <w:t>为给广播应用留有余地并使不同应用达到和谐同步，这种系统需要哪些特性？</w:t>
      </w:r>
    </w:p>
    <w:p w:rsidR="000F63D8" w:rsidRDefault="000F63D8" w:rsidP="000F63D8">
      <w:pPr>
        <w:rPr>
          <w:rFonts w:ascii="Arial" w:hAnsi="Arial" w:cs="Arial"/>
          <w:szCs w:val="24"/>
          <w:lang w:eastAsia="zh-CN"/>
        </w:rPr>
      </w:pPr>
      <w:r>
        <w:rPr>
          <w:b/>
          <w:lang w:eastAsia="zh-CN"/>
        </w:rPr>
        <w:t>3</w:t>
      </w:r>
      <w:r>
        <w:rPr>
          <w:lang w:eastAsia="zh-CN"/>
        </w:rPr>
        <w:tab/>
      </w:r>
      <w:r>
        <w:rPr>
          <w:rFonts w:hint="eastAsia"/>
          <w:lang w:eastAsia="zh-CN"/>
        </w:rPr>
        <w:t>应为这些</w:t>
      </w:r>
      <w:r>
        <w:rPr>
          <w:rFonts w:ascii="Arial" w:hAnsi="Arial" w:cs="Arial" w:hint="eastAsia"/>
          <w:szCs w:val="24"/>
          <w:lang w:eastAsia="zh-CN"/>
        </w:rPr>
        <w:t>系统的</w:t>
      </w:r>
      <w:r w:rsidRPr="00167ACE">
        <w:rPr>
          <w:rFonts w:ascii="Arial" w:hAnsi="Arial" w:cs="Arial"/>
          <w:szCs w:val="24"/>
          <w:lang w:eastAsia="zh-CN"/>
        </w:rPr>
        <w:t>节目自制</w:t>
      </w:r>
      <w:r>
        <w:rPr>
          <w:rFonts w:ascii="Arial" w:hAnsi="Arial" w:cs="Arial" w:hint="eastAsia"/>
          <w:szCs w:val="24"/>
          <w:lang w:eastAsia="zh-CN"/>
        </w:rPr>
        <w:t>和交换确定哪类参数？</w:t>
      </w:r>
    </w:p>
    <w:p w:rsidR="000F63D8" w:rsidRDefault="000F63D8" w:rsidP="000F63D8">
      <w:pPr>
        <w:rPr>
          <w:rFonts w:ascii="Arial" w:hAnsi="Arial" w:cs="Arial"/>
          <w:szCs w:val="24"/>
          <w:lang w:eastAsia="zh-CN"/>
        </w:rPr>
      </w:pPr>
      <w:r w:rsidRPr="000C3A90">
        <w:rPr>
          <w:rFonts w:hint="eastAsia"/>
          <w:b/>
          <w:lang w:eastAsia="zh-CN"/>
        </w:rPr>
        <w:t>4</w:t>
      </w:r>
      <w:r>
        <w:rPr>
          <w:rFonts w:ascii="Arial" w:hAnsi="Arial" w:cs="Arial" w:hint="eastAsia"/>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0F63D8" w:rsidRPr="00211357" w:rsidRDefault="000F63D8" w:rsidP="000F63D8">
      <w:pPr>
        <w:rPr>
          <w:lang w:eastAsia="zh-CN"/>
        </w:rPr>
      </w:pPr>
      <w:r w:rsidRPr="009F044E">
        <w:rPr>
          <w:rFonts w:hAnsi="Arial"/>
          <w:szCs w:val="24"/>
          <w:lang w:eastAsia="zh-CN"/>
        </w:rPr>
        <w:t>注</w:t>
      </w:r>
      <w:r w:rsidRPr="009F044E">
        <w:rPr>
          <w:rFonts w:eastAsia="STKaiti"/>
          <w:szCs w:val="24"/>
          <w:lang w:eastAsia="zh-CN"/>
        </w:rPr>
        <w:t>1</w:t>
      </w:r>
      <w:r>
        <w:rPr>
          <w:rFonts w:ascii="Arial" w:hAnsi="Arial" w:cs="Arial" w:hint="eastAsia"/>
          <w:szCs w:val="24"/>
          <w:lang w:eastAsia="zh-CN"/>
        </w:rPr>
        <w:t xml:space="preserve"> </w:t>
      </w:r>
      <w:r>
        <w:rPr>
          <w:rFonts w:ascii="Arial" w:hAnsi="Arial" w:cs="Arial"/>
          <w:szCs w:val="24"/>
          <w:lang w:eastAsia="zh-CN"/>
        </w:rPr>
        <w:t>–</w:t>
      </w:r>
      <w:r>
        <w:rPr>
          <w:rFonts w:ascii="Arial" w:hAnsi="Arial" w:cs="Arial" w:hint="eastAsia"/>
          <w:szCs w:val="24"/>
          <w:lang w:eastAsia="zh-CN"/>
        </w:rPr>
        <w:t xml:space="preserve"> </w:t>
      </w:r>
      <w:r>
        <w:rPr>
          <w:rFonts w:ascii="Arial" w:hAnsi="Arial" w:cs="Arial" w:hint="eastAsia"/>
          <w:szCs w:val="24"/>
          <w:lang w:eastAsia="zh-CN"/>
        </w:rPr>
        <w:t>参</w:t>
      </w:r>
      <w:r w:rsidRPr="00A74A92">
        <w:rPr>
          <w:rFonts w:hAnsi="Arial"/>
          <w:szCs w:val="24"/>
          <w:lang w:eastAsia="zh-CN"/>
        </w:rPr>
        <w:t>见</w:t>
      </w:r>
      <w:r w:rsidRPr="00A74A92">
        <w:rPr>
          <w:szCs w:val="24"/>
          <w:lang w:eastAsia="zh-CN"/>
        </w:rPr>
        <w:t>ITU-R BT.2042-1</w:t>
      </w:r>
      <w:r w:rsidRPr="00A74A92">
        <w:rPr>
          <w:rFonts w:hAnsi="Arial"/>
          <w:szCs w:val="24"/>
          <w:lang w:eastAsia="zh-CN"/>
        </w:rPr>
        <w:t>和</w:t>
      </w:r>
      <w:r w:rsidRPr="00A74A92">
        <w:rPr>
          <w:szCs w:val="24"/>
          <w:lang w:eastAsia="zh-CN"/>
        </w:rPr>
        <w:t>ITU-R BT.2053-1</w:t>
      </w:r>
      <w:r w:rsidRPr="00A74A92">
        <w:rPr>
          <w:rFonts w:hAnsi="Arial"/>
          <w:szCs w:val="24"/>
          <w:lang w:eastAsia="zh-CN"/>
        </w:rPr>
        <w:t>报告，也参见</w:t>
      </w:r>
      <w:r w:rsidRPr="00A74A92">
        <w:rPr>
          <w:szCs w:val="24"/>
          <w:lang w:eastAsia="zh-CN"/>
        </w:rPr>
        <w:t xml:space="preserve">ITU-R </w:t>
      </w:r>
      <w:r w:rsidRPr="00A74A92">
        <w:rPr>
          <w:rFonts w:hAnsi="Arial"/>
          <w:szCs w:val="24"/>
          <w:lang w:eastAsia="zh-CN"/>
        </w:rPr>
        <w:t>第</w:t>
      </w:r>
      <w:r w:rsidRPr="00A74A92">
        <w:rPr>
          <w:szCs w:val="24"/>
          <w:lang w:eastAsia="zh-CN"/>
        </w:rPr>
        <w:t>15-2/6</w:t>
      </w:r>
      <w:r>
        <w:rPr>
          <w:rFonts w:ascii="Arial" w:hAnsi="Arial" w:cs="Arial" w:hint="eastAsia"/>
          <w:szCs w:val="24"/>
          <w:lang w:eastAsia="zh-CN"/>
        </w:rPr>
        <w:t>号课题。</w:t>
      </w:r>
    </w:p>
    <w:p w:rsidR="000F63D8" w:rsidRDefault="000F63D8" w:rsidP="000F63D8">
      <w:pPr>
        <w:pStyle w:val="Callkaiti"/>
      </w:pPr>
      <w:r>
        <w:lastRenderedPageBreak/>
        <w:t>进一步做出决定</w:t>
      </w:r>
    </w:p>
    <w:p w:rsidR="000F63D8" w:rsidRDefault="000F63D8" w:rsidP="000F63D8">
      <w:pPr>
        <w:rPr>
          <w:lang w:eastAsia="zh-CN"/>
        </w:rPr>
      </w:pPr>
      <w:r>
        <w:rPr>
          <w:b/>
          <w:lang w:eastAsia="zh-CN"/>
        </w:rPr>
        <w:t>1</w:t>
      </w:r>
      <w:r>
        <w:rPr>
          <w:lang w:eastAsia="zh-CN"/>
        </w:rPr>
        <w:tab/>
      </w:r>
      <w:r>
        <w:rPr>
          <w:lang w:eastAsia="zh-CN"/>
        </w:rPr>
        <w:t>上述研究结果应纳入</w:t>
      </w:r>
      <w:r>
        <w:rPr>
          <w:rFonts w:hint="eastAsia"/>
          <w:lang w:eastAsia="zh-CN"/>
        </w:rPr>
        <w:t>一份或多份报告和</w:t>
      </w:r>
      <w:r>
        <w:rPr>
          <w:rFonts w:hint="eastAsia"/>
          <w:lang w:eastAsia="zh-CN"/>
        </w:rPr>
        <w:t>/</w:t>
      </w:r>
      <w:r>
        <w:rPr>
          <w:rFonts w:hint="eastAsia"/>
          <w:lang w:eastAsia="zh-CN"/>
        </w:rPr>
        <w:t>或</w:t>
      </w:r>
      <w:r>
        <w:rPr>
          <w:lang w:eastAsia="zh-CN"/>
        </w:rPr>
        <w:t>建议书；</w:t>
      </w:r>
    </w:p>
    <w:p w:rsidR="000F63D8" w:rsidRDefault="000F63D8" w:rsidP="000F63D8">
      <w:pPr>
        <w:rPr>
          <w:lang w:eastAsia="zh-CN"/>
        </w:rPr>
      </w:pPr>
      <w:r>
        <w:rPr>
          <w:b/>
          <w:lang w:eastAsia="zh-CN"/>
        </w:rPr>
        <w:t>2</w:t>
      </w:r>
      <w:r>
        <w:rPr>
          <w:lang w:eastAsia="zh-CN"/>
        </w:rPr>
        <w:tab/>
      </w:r>
      <w:r>
        <w:rPr>
          <w:lang w:eastAsia="zh-CN"/>
        </w:rPr>
        <w:t>上述研究应在</w:t>
      </w:r>
      <w:r>
        <w:rPr>
          <w:lang w:eastAsia="zh-CN"/>
        </w:rPr>
        <w:t>20</w:t>
      </w:r>
      <w:r>
        <w:rPr>
          <w:rFonts w:hint="eastAsia"/>
          <w:lang w:eastAsia="zh-CN"/>
        </w:rPr>
        <w:t>12</w:t>
      </w:r>
      <w:r>
        <w:rPr>
          <w:lang w:eastAsia="zh-CN"/>
        </w:rPr>
        <w:t>年前完成。</w:t>
      </w:r>
    </w:p>
    <w:p w:rsidR="000F63D8" w:rsidRDefault="000F63D8" w:rsidP="000F63D8">
      <w:pPr>
        <w:rPr>
          <w:lang w:eastAsia="zh-CN"/>
        </w:rPr>
      </w:pPr>
    </w:p>
    <w:p w:rsidR="000F63D8" w:rsidRDefault="000F63D8" w:rsidP="000F63D8">
      <w:pPr>
        <w:rPr>
          <w:lang w:eastAsia="zh-CN"/>
        </w:rPr>
      </w:pPr>
    </w:p>
    <w:p w:rsidR="000F63D8" w:rsidRDefault="000F63D8" w:rsidP="000F63D8">
      <w:pPr>
        <w:rPr>
          <w:lang w:eastAsia="zh-CN"/>
        </w:rPr>
      </w:pPr>
    </w:p>
    <w:p w:rsidR="000F63D8" w:rsidRDefault="000F63D8" w:rsidP="000F63D8">
      <w:pPr>
        <w:rPr>
          <w:lang w:eastAsia="zh-CN"/>
        </w:rPr>
      </w:pPr>
    </w:p>
    <w:p w:rsidR="000F63D8" w:rsidRPr="005D3FCD" w:rsidRDefault="000F63D8" w:rsidP="000F63D8">
      <w:pPr>
        <w:pStyle w:val="Index1"/>
        <w:rPr>
          <w:lang w:eastAsia="zh-CN"/>
        </w:rPr>
      </w:pPr>
      <w:r w:rsidRPr="005D3FCD">
        <w:rPr>
          <w:rFonts w:hAnsi="SimSun"/>
          <w:lang w:eastAsia="ja-JP"/>
        </w:rPr>
        <w:t>类别：</w:t>
      </w:r>
      <w:r w:rsidRPr="005D3FCD">
        <w:rPr>
          <w:lang w:eastAsia="ja-JP"/>
        </w:rPr>
        <w:t>S</w:t>
      </w:r>
      <w:r w:rsidRPr="005D3FCD">
        <w:rPr>
          <w:lang w:eastAsia="zh-CN"/>
        </w:rPr>
        <w:t>2</w:t>
      </w:r>
    </w:p>
    <w:p w:rsidR="000F63D8" w:rsidRDefault="000F63D8" w:rsidP="000F63D8">
      <w:pPr>
        <w:rPr>
          <w:lang w:eastAsia="zh-CN"/>
        </w:rPr>
      </w:pPr>
    </w:p>
    <w:p w:rsidR="000F63D8" w:rsidRPr="00B025A1" w:rsidRDefault="000F63D8" w:rsidP="000F63D8">
      <w:pPr>
        <w:pStyle w:val="Questiontitle"/>
        <w:rPr>
          <w:b w:val="0"/>
          <w:lang w:eastAsia="zh-CN"/>
        </w:rPr>
      </w:pPr>
    </w:p>
    <w:p w:rsidR="000F63D8" w:rsidRPr="009762BB" w:rsidRDefault="000F63D8" w:rsidP="006A1E42">
      <w:pPr>
        <w:pStyle w:val="AnnexNoTitle0"/>
        <w:rPr>
          <w:lang w:val="en-US" w:eastAsia="zh-CN"/>
        </w:rPr>
      </w:pPr>
      <w:r>
        <w:rPr>
          <w:lang w:eastAsia="zh-CN"/>
        </w:rPr>
        <w:br w:type="page"/>
      </w:r>
      <w:r w:rsidRPr="006A1E42">
        <w:rPr>
          <w:rFonts w:ascii="SimSun" w:eastAsia="SimSun" w:hAnsi="SimSun" w:hint="eastAsia"/>
          <w:lang w:eastAsia="zh-CN"/>
        </w:rPr>
        <w:lastRenderedPageBreak/>
        <w:t>附件</w:t>
      </w:r>
      <w:r w:rsidRPr="009762BB">
        <w:rPr>
          <w:rFonts w:hint="eastAsia"/>
          <w:lang w:val="en-US" w:eastAsia="zh-CN"/>
        </w:rPr>
        <w:t>7</w:t>
      </w:r>
    </w:p>
    <w:p w:rsidR="000F63D8" w:rsidRPr="0033363F" w:rsidRDefault="000F63D8" w:rsidP="00A7315E">
      <w:pPr>
        <w:pStyle w:val="QuestionNoBR"/>
        <w:rPr>
          <w:lang w:val="en-US" w:eastAsia="zh-CN"/>
        </w:rPr>
      </w:pPr>
      <w:r w:rsidRPr="0033363F">
        <w:rPr>
          <w:lang w:val="en-US" w:eastAsia="zh-CN"/>
        </w:rPr>
        <w:t>ITU-R</w:t>
      </w:r>
      <w:r>
        <w:rPr>
          <w:rFonts w:hint="eastAsia"/>
          <w:lang w:val="en-US" w:eastAsia="zh-CN"/>
        </w:rPr>
        <w:t>第</w:t>
      </w:r>
      <w:r w:rsidRPr="0033363F">
        <w:rPr>
          <w:lang w:val="en-US" w:eastAsia="zh-CN"/>
        </w:rPr>
        <w:t>59</w:t>
      </w:r>
      <w:r w:rsidR="006A1E42">
        <w:rPr>
          <w:rFonts w:hint="eastAsia"/>
          <w:lang w:val="en-US" w:eastAsia="zh-CN"/>
        </w:rPr>
        <w:t>-1</w:t>
      </w:r>
      <w:r w:rsidRPr="0033363F">
        <w:rPr>
          <w:lang w:val="en-US" w:eastAsia="zh-CN"/>
        </w:rPr>
        <w:t>/6</w:t>
      </w:r>
      <w:r>
        <w:rPr>
          <w:rFonts w:hint="eastAsia"/>
          <w:lang w:val="en-US" w:eastAsia="zh-CN"/>
        </w:rPr>
        <w:t>号课题</w:t>
      </w:r>
    </w:p>
    <w:p w:rsidR="000F63D8" w:rsidRDefault="000F63D8" w:rsidP="000F63D8">
      <w:pPr>
        <w:pStyle w:val="Questiontitle"/>
        <w:rPr>
          <w:lang w:eastAsia="zh-CN"/>
        </w:rPr>
      </w:pPr>
      <w:r>
        <w:rPr>
          <w:rFonts w:hint="eastAsia"/>
          <w:lang w:eastAsia="zh-CN"/>
        </w:rPr>
        <w:t>广播声音节目的存档</w:t>
      </w:r>
    </w:p>
    <w:p w:rsidR="000F63D8" w:rsidRDefault="000F63D8" w:rsidP="000F63D8">
      <w:pPr>
        <w:pStyle w:val="Questiondate"/>
        <w:rPr>
          <w:lang w:eastAsia="zh-CN"/>
        </w:rPr>
      </w:pPr>
      <w:r>
        <w:rPr>
          <w:rFonts w:hint="eastAsia"/>
          <w:lang w:eastAsia="zh-CN"/>
        </w:rPr>
        <w:t>（</w:t>
      </w:r>
      <w:r>
        <w:rPr>
          <w:lang w:eastAsia="zh-CN"/>
        </w:rPr>
        <w:t>1995-1999</w:t>
      </w:r>
      <w:r w:rsidR="00A7315E">
        <w:rPr>
          <w:rFonts w:hint="eastAsia"/>
          <w:lang w:eastAsia="zh-CN"/>
        </w:rPr>
        <w:t>-2010</w:t>
      </w:r>
      <w:r>
        <w:rPr>
          <w:rFonts w:hint="eastAsia"/>
          <w:lang w:eastAsia="zh-CN"/>
        </w:rPr>
        <w:t>年）</w:t>
      </w:r>
    </w:p>
    <w:p w:rsidR="000F63D8" w:rsidRPr="006A1E42" w:rsidRDefault="000F63D8" w:rsidP="000F63D8">
      <w:pPr>
        <w:pStyle w:val="Normalaftertitle0"/>
        <w:spacing w:before="120"/>
        <w:rPr>
          <w:rFonts w:ascii="SimSun" w:eastAsia="SimSun" w:hAnsi="SimSun"/>
          <w:lang w:eastAsia="zh-CN"/>
        </w:rPr>
      </w:pPr>
      <w:r w:rsidRPr="006A1E42">
        <w:rPr>
          <w:rFonts w:ascii="SimSun" w:eastAsia="SimSun" w:hAnsi="SimSun" w:hint="eastAsia"/>
          <w:lang w:eastAsia="zh-CN"/>
        </w:rPr>
        <w:t>国际电联无线电通信全会，</w:t>
      </w:r>
    </w:p>
    <w:p w:rsidR="000F63D8" w:rsidRDefault="000F63D8" w:rsidP="000F63D8">
      <w:pPr>
        <w:pStyle w:val="Callkaiti"/>
      </w:pPr>
      <w:r>
        <w:t>考虑到</w:t>
      </w:r>
    </w:p>
    <w:p w:rsidR="000F63D8" w:rsidRDefault="000F63D8" w:rsidP="000F63D8">
      <w:pPr>
        <w:rPr>
          <w:lang w:eastAsia="zh-CN"/>
        </w:rPr>
      </w:pPr>
      <w:r>
        <w:rPr>
          <w:lang w:eastAsia="zh-CN"/>
        </w:rPr>
        <w:t>a)</w:t>
      </w:r>
      <w:r>
        <w:rPr>
          <w:lang w:eastAsia="zh-CN"/>
        </w:rPr>
        <w:tab/>
      </w:r>
      <w:r>
        <w:rPr>
          <w:rFonts w:hint="eastAsia"/>
          <w:lang w:eastAsia="zh-CN"/>
        </w:rPr>
        <w:t>重要声音节目录音的保存至关重要，这是广播机构各项活动中不可分割的一部分；</w:t>
      </w:r>
    </w:p>
    <w:p w:rsidR="000F63D8" w:rsidRDefault="000F63D8" w:rsidP="000F63D8">
      <w:pPr>
        <w:rPr>
          <w:lang w:eastAsia="zh-CN"/>
        </w:rPr>
      </w:pPr>
      <w:r>
        <w:rPr>
          <w:lang w:eastAsia="zh-CN"/>
        </w:rPr>
        <w:t>b)</w:t>
      </w:r>
      <w:r>
        <w:rPr>
          <w:lang w:eastAsia="zh-CN"/>
        </w:rPr>
        <w:tab/>
      </w:r>
      <w:r>
        <w:rPr>
          <w:rFonts w:hint="eastAsia"/>
          <w:lang w:eastAsia="zh-CN"/>
        </w:rPr>
        <w:t>通常需要在存档的声音质量、存档的音量、存档节目的读取速度和可同时访问存档的工作站数量之间折衷；</w:t>
      </w:r>
    </w:p>
    <w:p w:rsidR="000F63D8" w:rsidRDefault="000F63D8" w:rsidP="000F63D8">
      <w:pPr>
        <w:rPr>
          <w:lang w:eastAsia="zh-CN"/>
        </w:rPr>
      </w:pPr>
      <w:r>
        <w:rPr>
          <w:lang w:eastAsia="zh-CN"/>
        </w:rPr>
        <w:t>c)</w:t>
      </w:r>
      <w:r>
        <w:rPr>
          <w:lang w:eastAsia="zh-CN"/>
        </w:rPr>
        <w:tab/>
      </w:r>
      <w:r>
        <w:rPr>
          <w:rFonts w:hint="eastAsia"/>
          <w:lang w:eastAsia="zh-CN"/>
        </w:rPr>
        <w:t>采用信息技术（</w:t>
      </w:r>
      <w:r>
        <w:rPr>
          <w:rFonts w:hint="eastAsia"/>
          <w:lang w:eastAsia="zh-CN"/>
        </w:rPr>
        <w:t>IT</w:t>
      </w:r>
      <w:r>
        <w:rPr>
          <w:rFonts w:hint="eastAsia"/>
          <w:lang w:eastAsia="zh-CN"/>
        </w:rPr>
        <w:t>）设备，借助于数字录音服务器是目前有效存档声音节目的一种切实可行方法；</w:t>
      </w:r>
    </w:p>
    <w:p w:rsidR="000F63D8" w:rsidRDefault="000F63D8" w:rsidP="000F63D8">
      <w:pPr>
        <w:rPr>
          <w:lang w:eastAsia="zh-CN"/>
        </w:rPr>
      </w:pPr>
      <w:r>
        <w:rPr>
          <w:lang w:eastAsia="zh-CN"/>
        </w:rPr>
        <w:t>d)</w:t>
      </w:r>
      <w:r>
        <w:rPr>
          <w:lang w:eastAsia="zh-CN"/>
        </w:rPr>
        <w:tab/>
      </w:r>
      <w:r>
        <w:rPr>
          <w:rFonts w:hint="eastAsia"/>
          <w:lang w:eastAsia="zh-CN"/>
        </w:rPr>
        <w:t>存储媒介对存档资料的寿命起着重要的决定作用；</w:t>
      </w:r>
    </w:p>
    <w:p w:rsidR="000F63D8" w:rsidRDefault="000F63D8" w:rsidP="000F63D8">
      <w:pPr>
        <w:rPr>
          <w:lang w:eastAsia="zh-CN"/>
        </w:rPr>
      </w:pPr>
      <w:r>
        <w:rPr>
          <w:lang w:eastAsia="zh-CN"/>
        </w:rPr>
        <w:t>e)</w:t>
      </w:r>
      <w:r>
        <w:rPr>
          <w:rFonts w:hint="eastAsia"/>
          <w:lang w:eastAsia="zh-CN"/>
        </w:rPr>
        <w:tab/>
      </w:r>
      <w:r>
        <w:rPr>
          <w:rFonts w:hint="eastAsia"/>
          <w:lang w:eastAsia="zh-CN"/>
        </w:rPr>
        <w:t>存档方法所需要的编码参数可能不同于演播室和发射高质量广播信号所需要的音频编码参数；</w:t>
      </w:r>
    </w:p>
    <w:p w:rsidR="000F63D8" w:rsidRDefault="000F63D8" w:rsidP="000F63D8">
      <w:pPr>
        <w:rPr>
          <w:lang w:eastAsia="zh-CN"/>
        </w:rPr>
      </w:pPr>
      <w:r>
        <w:rPr>
          <w:rFonts w:hint="eastAsia"/>
          <w:lang w:eastAsia="zh-CN"/>
        </w:rPr>
        <w:t>f</w:t>
      </w:r>
      <w:r>
        <w:rPr>
          <w:lang w:eastAsia="zh-CN"/>
        </w:rPr>
        <w:t>)</w:t>
      </w:r>
      <w:r>
        <w:rPr>
          <w:lang w:eastAsia="zh-CN"/>
        </w:rPr>
        <w:tab/>
      </w:r>
      <w:r>
        <w:rPr>
          <w:rFonts w:hint="eastAsia"/>
          <w:lang w:eastAsia="zh-CN"/>
        </w:rPr>
        <w:t>如果制作、传输、发射和存档使用的数字音频编码标准之间互为协调，音频信号的损坏将降低到最低水平，变码设备的实施将简化；</w:t>
      </w:r>
    </w:p>
    <w:p w:rsidR="000F63D8" w:rsidRDefault="000F63D8" w:rsidP="000F63D8">
      <w:pPr>
        <w:rPr>
          <w:lang w:eastAsia="zh-CN"/>
        </w:rPr>
      </w:pPr>
      <w:r>
        <w:rPr>
          <w:rFonts w:hint="eastAsia"/>
          <w:lang w:eastAsia="zh-CN"/>
        </w:rPr>
        <w:t>g</w:t>
      </w:r>
      <w:r>
        <w:rPr>
          <w:lang w:eastAsia="zh-CN"/>
        </w:rPr>
        <w:t>)</w:t>
      </w:r>
      <w:r>
        <w:rPr>
          <w:lang w:eastAsia="zh-CN"/>
        </w:rPr>
        <w:tab/>
      </w:r>
      <w:r>
        <w:rPr>
          <w:rFonts w:hint="eastAsia"/>
          <w:lang w:eastAsia="zh-CN"/>
        </w:rPr>
        <w:t>有关演播室和广播环境数字音频编码和比特率压缩标准的建议书已供使用；</w:t>
      </w:r>
    </w:p>
    <w:p w:rsidR="000F63D8" w:rsidRDefault="000F63D8" w:rsidP="000F63D8">
      <w:pPr>
        <w:rPr>
          <w:lang w:eastAsia="zh-CN"/>
        </w:rPr>
      </w:pPr>
    </w:p>
    <w:p w:rsidR="000F63D8" w:rsidRDefault="000F63D8" w:rsidP="000F63D8">
      <w:pPr>
        <w:rPr>
          <w:lang w:eastAsia="zh-CN"/>
        </w:rPr>
      </w:pPr>
      <w:r>
        <w:rPr>
          <w:lang w:eastAsia="zh-CN"/>
        </w:rPr>
        <w:t>h)</w:t>
      </w:r>
      <w:r>
        <w:rPr>
          <w:lang w:eastAsia="zh-CN"/>
        </w:rPr>
        <w:tab/>
      </w:r>
      <w:r>
        <w:rPr>
          <w:rFonts w:hint="eastAsia"/>
          <w:lang w:eastAsia="zh-CN"/>
        </w:rPr>
        <w:t>使用恢复技术可以提高以往录音的质量，随着技术的进步，恢复技术可能不断改进，这就可能需要对最初录音予以保护，</w:t>
      </w:r>
    </w:p>
    <w:p w:rsidR="000F63D8" w:rsidRPr="008D5457" w:rsidRDefault="000F63D8" w:rsidP="000F63D8">
      <w:pPr>
        <w:rPr>
          <w:lang w:val="en-US" w:eastAsia="zh-CN"/>
        </w:rPr>
      </w:pPr>
      <w:r>
        <w:rPr>
          <w:rFonts w:hint="eastAsia"/>
          <w:lang w:eastAsia="zh-CN"/>
        </w:rPr>
        <w:t>随着技术的进步，恢复技术将不断改进，这就需要对最初录音予以保护</w:t>
      </w:r>
      <w:r>
        <w:rPr>
          <w:lang w:val="en-US" w:eastAsia="zh-CN"/>
        </w:rPr>
        <w:t>,</w:t>
      </w:r>
    </w:p>
    <w:p w:rsidR="000F63D8" w:rsidRDefault="000F63D8" w:rsidP="000F63D8">
      <w:pPr>
        <w:rPr>
          <w:lang w:eastAsia="zh-CN"/>
        </w:rPr>
      </w:pPr>
    </w:p>
    <w:p w:rsidR="000F63D8" w:rsidRDefault="000F63D8" w:rsidP="000F63D8">
      <w:pPr>
        <w:pStyle w:val="Call"/>
        <w:rPr>
          <w:b/>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0F63D8" w:rsidRDefault="000F63D8" w:rsidP="000F63D8">
      <w:pPr>
        <w:rPr>
          <w:lang w:eastAsia="zh-CN"/>
        </w:rPr>
      </w:pPr>
      <w:r>
        <w:rPr>
          <w:b/>
          <w:lang w:eastAsia="zh-CN"/>
        </w:rPr>
        <w:t>1</w:t>
      </w:r>
      <w:r>
        <w:rPr>
          <w:lang w:eastAsia="zh-CN"/>
        </w:rPr>
        <w:tab/>
      </w:r>
      <w:r>
        <w:rPr>
          <w:rFonts w:hint="eastAsia"/>
          <w:lang w:eastAsia="zh-CN"/>
        </w:rPr>
        <w:t>广播机构用途的声音节目资料，存档应采用何种数字信号格式？</w:t>
      </w:r>
    </w:p>
    <w:p w:rsidR="000F63D8" w:rsidRDefault="000F63D8" w:rsidP="000F63D8">
      <w:pPr>
        <w:rPr>
          <w:lang w:eastAsia="zh-CN"/>
        </w:rPr>
      </w:pPr>
      <w:r>
        <w:rPr>
          <w:b/>
          <w:lang w:eastAsia="zh-CN"/>
        </w:rPr>
        <w:t>2</w:t>
      </w:r>
      <w:r>
        <w:rPr>
          <w:lang w:eastAsia="zh-CN"/>
        </w:rPr>
        <w:tab/>
      </w:r>
      <w:r>
        <w:rPr>
          <w:rFonts w:hint="eastAsia"/>
          <w:lang w:eastAsia="zh-CN"/>
        </w:rPr>
        <w:t>哪些存储方法最适合存储广播机构存档声音节目资料？</w:t>
      </w:r>
    </w:p>
    <w:p w:rsidR="000F63D8" w:rsidRDefault="000F63D8" w:rsidP="000F63D8">
      <w:pPr>
        <w:rPr>
          <w:lang w:eastAsia="zh-CN"/>
        </w:rPr>
      </w:pPr>
      <w:r w:rsidRPr="00973352">
        <w:rPr>
          <w:rFonts w:hint="eastAsia"/>
          <w:b/>
          <w:lang w:eastAsia="zh-CN"/>
        </w:rPr>
        <w:t>3</w:t>
      </w:r>
      <w:r>
        <w:rPr>
          <w:lang w:eastAsia="zh-CN"/>
        </w:rPr>
        <w:tab/>
      </w:r>
      <w:r>
        <w:rPr>
          <w:rFonts w:hint="eastAsia"/>
          <w:lang w:eastAsia="zh-CN"/>
        </w:rPr>
        <w:t>可使用什么方法方便而快速地获取存档节目资料？</w:t>
      </w:r>
    </w:p>
    <w:p w:rsidR="000F63D8" w:rsidRDefault="000F63D8" w:rsidP="000F63D8">
      <w:pPr>
        <w:pStyle w:val="Callkaiti"/>
      </w:pPr>
      <w:r>
        <w:t>进一步做出决定</w:t>
      </w:r>
    </w:p>
    <w:p w:rsidR="000F63D8" w:rsidRDefault="000F63D8" w:rsidP="000F63D8">
      <w:pPr>
        <w:rPr>
          <w:lang w:eastAsia="zh-CN"/>
        </w:rPr>
      </w:pPr>
      <w:r>
        <w:rPr>
          <w:b/>
          <w:lang w:eastAsia="zh-CN"/>
        </w:rPr>
        <w:t>1</w:t>
      </w:r>
      <w:r>
        <w:rPr>
          <w:lang w:eastAsia="zh-CN"/>
        </w:rPr>
        <w:tab/>
      </w:r>
      <w:r>
        <w:rPr>
          <w:rFonts w:hint="eastAsia"/>
          <w:lang w:eastAsia="zh-CN"/>
        </w:rPr>
        <w:t>上述研究结果应纳入一份或多份建议书；</w:t>
      </w:r>
    </w:p>
    <w:p w:rsidR="000F63D8" w:rsidRDefault="000F63D8" w:rsidP="000F63D8">
      <w:pPr>
        <w:rPr>
          <w:lang w:eastAsia="zh-CN"/>
        </w:rPr>
      </w:pPr>
      <w:r>
        <w:rPr>
          <w:b/>
          <w:lang w:eastAsia="zh-CN"/>
        </w:rPr>
        <w:t>2</w:t>
      </w:r>
      <w:r>
        <w:rPr>
          <w:lang w:eastAsia="zh-CN"/>
        </w:rPr>
        <w:tab/>
      </w:r>
      <w:r>
        <w:rPr>
          <w:rFonts w:hint="eastAsia"/>
          <w:lang w:eastAsia="zh-CN"/>
        </w:rPr>
        <w:t>上述研究应在</w:t>
      </w:r>
      <w:r>
        <w:rPr>
          <w:lang w:eastAsia="zh-CN"/>
        </w:rPr>
        <w:t>20</w:t>
      </w:r>
      <w:r>
        <w:rPr>
          <w:rFonts w:hint="eastAsia"/>
          <w:lang w:eastAsia="zh-CN"/>
        </w:rPr>
        <w:t>12</w:t>
      </w:r>
      <w:r>
        <w:rPr>
          <w:rFonts w:hint="eastAsia"/>
          <w:lang w:eastAsia="zh-CN"/>
        </w:rPr>
        <w:t>年前完成。</w:t>
      </w:r>
    </w:p>
    <w:p w:rsidR="000F63D8" w:rsidRDefault="000F63D8" w:rsidP="000F63D8">
      <w:pPr>
        <w:rPr>
          <w:lang w:eastAsia="zh-CN"/>
        </w:rPr>
      </w:pPr>
    </w:p>
    <w:p w:rsidR="000F63D8" w:rsidRDefault="000F63D8" w:rsidP="000F63D8">
      <w:pPr>
        <w:rPr>
          <w:lang w:eastAsia="zh-CN"/>
        </w:rPr>
      </w:pPr>
      <w:r>
        <w:rPr>
          <w:rFonts w:hint="eastAsia"/>
          <w:lang w:eastAsia="zh-CN"/>
        </w:rPr>
        <w:t>类别：</w:t>
      </w:r>
      <w:r>
        <w:rPr>
          <w:rFonts w:hint="eastAsia"/>
          <w:lang w:eastAsia="zh-CN"/>
        </w:rPr>
        <w:t>S2</w:t>
      </w:r>
    </w:p>
    <w:p w:rsidR="000F63D8" w:rsidRDefault="000F63D8" w:rsidP="000F63D8">
      <w:pPr>
        <w:pStyle w:val="AnnexNoTitle0"/>
        <w:rPr>
          <w:lang w:eastAsia="zh-CN"/>
        </w:rPr>
      </w:pPr>
      <w:r>
        <w:rPr>
          <w:lang w:eastAsia="zh-CN"/>
        </w:rPr>
        <w:br w:type="page"/>
      </w:r>
      <w:r w:rsidRPr="006A1E42">
        <w:rPr>
          <w:rFonts w:ascii="SimSun" w:eastAsia="SimSun" w:hAnsi="SimSun" w:hint="eastAsia"/>
          <w:lang w:eastAsia="zh-CN"/>
        </w:rPr>
        <w:lastRenderedPageBreak/>
        <w:t>附件</w:t>
      </w:r>
      <w:r>
        <w:rPr>
          <w:lang w:eastAsia="zh-CN"/>
        </w:rPr>
        <w:t xml:space="preserve"> 8</w:t>
      </w:r>
    </w:p>
    <w:p w:rsidR="000F63D8" w:rsidRDefault="000F63D8" w:rsidP="000F63D8">
      <w:pPr>
        <w:pStyle w:val="Questiontitle"/>
      </w:pPr>
      <w:r>
        <w:rPr>
          <w:rFonts w:hint="eastAsia"/>
          <w:lang w:eastAsia="zh-CN"/>
        </w:rPr>
        <w:t>废止的</w:t>
      </w:r>
      <w:r w:rsidR="006A1E42" w:rsidRPr="003E32B0">
        <w:rPr>
          <w:rFonts w:eastAsia="Times New Roman"/>
        </w:rPr>
        <w:t>ITU-R</w:t>
      </w:r>
      <w:r>
        <w:rPr>
          <w:rFonts w:hint="eastAsia"/>
          <w:lang w:eastAsia="zh-CN"/>
        </w:rPr>
        <w:t>课题</w:t>
      </w:r>
    </w:p>
    <w:p w:rsidR="000F63D8" w:rsidRDefault="000F63D8" w:rsidP="000F63D8"/>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6242"/>
      </w:tblGrid>
      <w:tr w:rsidR="003028FF" w:rsidRPr="003E32B0" w:rsidTr="003028FF">
        <w:trPr>
          <w:cantSplit/>
          <w:tblHeader/>
          <w:jc w:val="center"/>
        </w:trPr>
        <w:tc>
          <w:tcPr>
            <w:tcW w:w="1557" w:type="dxa"/>
            <w:vAlign w:val="center"/>
          </w:tcPr>
          <w:p w:rsidR="003028FF" w:rsidRPr="003E32B0" w:rsidRDefault="003028FF" w:rsidP="000F63D8">
            <w:pPr>
              <w:pStyle w:val="Tablehead"/>
              <w:jc w:val="left"/>
              <w:rPr>
                <w:rFonts w:eastAsia="Times New Roman"/>
              </w:rPr>
            </w:pPr>
            <w:r w:rsidRPr="003E32B0">
              <w:rPr>
                <w:rFonts w:eastAsia="Times New Roman"/>
              </w:rPr>
              <w:t>ITU-R</w:t>
            </w:r>
            <w:r w:rsidRPr="003E32B0">
              <w:rPr>
                <w:rFonts w:ascii="SimSun" w:hAnsi="SimSun" w:hint="eastAsia"/>
                <w:lang w:eastAsia="zh-CN"/>
              </w:rPr>
              <w:t>课题</w:t>
            </w:r>
          </w:p>
        </w:tc>
        <w:tc>
          <w:tcPr>
            <w:tcW w:w="6242" w:type="dxa"/>
          </w:tcPr>
          <w:p w:rsidR="003028FF" w:rsidRPr="003A794E" w:rsidRDefault="003028FF" w:rsidP="000F63D8">
            <w:pPr>
              <w:pStyle w:val="Tablehead"/>
              <w:rPr>
                <w:lang w:eastAsia="zh-CN"/>
              </w:rPr>
            </w:pPr>
            <w:r>
              <w:rPr>
                <w:rFonts w:hint="eastAsia"/>
                <w:lang w:eastAsia="zh-CN"/>
              </w:rPr>
              <w:t>标题</w:t>
            </w:r>
          </w:p>
        </w:tc>
      </w:tr>
      <w:tr w:rsidR="003028FF" w:rsidRPr="003E32B0"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2" w:history="1">
              <w:r w:rsidR="003028FF" w:rsidRPr="003E32B0">
                <w:rPr>
                  <w:rFonts w:eastAsia="Times New Roman"/>
                  <w:bCs/>
                  <w:color w:val="000066"/>
                  <w:szCs w:val="22"/>
                  <w:u w:val="single"/>
                  <w:lang w:eastAsia="zh-CN"/>
                </w:rPr>
                <w:t xml:space="preserve">1/6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用于数字电视广播的节目制作和交换的数字图像格式</w:t>
            </w:r>
          </w:p>
        </w:tc>
      </w:tr>
      <w:tr w:rsidR="003028FF" w:rsidRPr="003E32B0"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3" w:history="1">
              <w:r w:rsidR="003028FF" w:rsidRPr="003E32B0">
                <w:rPr>
                  <w:rFonts w:eastAsia="Times New Roman"/>
                  <w:bCs/>
                  <w:color w:val="000066"/>
                  <w:szCs w:val="22"/>
                  <w:u w:val="single"/>
                  <w:lang w:eastAsia="zh-CN"/>
                </w:rPr>
                <w:t xml:space="preserve">8/6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自动音频元数据提取系统评估方法</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4" w:history="1">
              <w:r w:rsidR="003028FF" w:rsidRPr="003E32B0">
                <w:rPr>
                  <w:rFonts w:eastAsia="Times New Roman"/>
                  <w:bCs/>
                  <w:color w:val="000066"/>
                  <w:szCs w:val="22"/>
                  <w:u w:val="single"/>
                  <w:lang w:eastAsia="zh-CN"/>
                </w:rPr>
                <w:t xml:space="preserve">36/6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高清晰度电视演播室和国际节目互换的标准</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5" w:history="1">
              <w:r w:rsidR="003028FF" w:rsidRPr="003E32B0">
                <w:rPr>
                  <w:rFonts w:eastAsia="Times New Roman"/>
                  <w:bCs/>
                  <w:color w:val="000066"/>
                  <w:szCs w:val="22"/>
                  <w:u w:val="single"/>
                  <w:lang w:eastAsia="zh-CN"/>
                </w:rPr>
                <w:t xml:space="preserve">47/6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防止因电视引起的光敏性癫痫突然发作</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6" w:history="1">
              <w:r w:rsidR="003028FF" w:rsidRPr="003E32B0">
                <w:rPr>
                  <w:rFonts w:eastAsia="Times New Roman"/>
                  <w:bCs/>
                  <w:color w:val="000066"/>
                  <w:szCs w:val="22"/>
                  <w:u w:val="single"/>
                  <w:lang w:eastAsia="zh-CN"/>
                </w:rPr>
                <w:t xml:space="preserve">63/6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在听主观听力材料时耳机的听力水平的校准</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7" w:history="1">
              <w:r w:rsidR="003028FF" w:rsidRPr="003E32B0">
                <w:rPr>
                  <w:rFonts w:eastAsia="Times New Roman"/>
                  <w:bCs/>
                  <w:color w:val="000066"/>
                  <w:szCs w:val="22"/>
                  <w:u w:val="single"/>
                  <w:lang w:eastAsia="zh-CN"/>
                </w:rPr>
                <w:t xml:space="preserve">67/6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声音和视频质量的主观评测方法</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8" w:history="1">
              <w:r w:rsidR="003028FF" w:rsidRPr="003E32B0">
                <w:rPr>
                  <w:rFonts w:eastAsia="Times New Roman"/>
                  <w:bCs/>
                  <w:color w:val="000066"/>
                  <w:szCs w:val="22"/>
                  <w:u w:val="single"/>
                  <w:lang w:eastAsia="zh-CN"/>
                </w:rPr>
                <w:t xml:space="preserve">77-1/6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用于国际交换的电视节目资料的数字录制方法和惯例</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19" w:history="1">
              <w:r w:rsidR="003028FF" w:rsidRPr="003E32B0">
                <w:rPr>
                  <w:rFonts w:eastAsia="Times New Roman"/>
                  <w:bCs/>
                  <w:color w:val="000066"/>
                  <w:szCs w:val="22"/>
                  <w:u w:val="single"/>
                  <w:lang w:eastAsia="zh-CN"/>
                </w:rPr>
                <w:t xml:space="preserve">78-1/6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用于国际互换的高清晰度电视节目数字录制</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20" w:history="1">
              <w:r w:rsidR="003028FF" w:rsidRPr="003E32B0">
                <w:rPr>
                  <w:rFonts w:eastAsia="Times New Roman"/>
                  <w:bCs/>
                  <w:color w:val="000066"/>
                  <w:szCs w:val="22"/>
                  <w:u w:val="single"/>
                  <w:lang w:eastAsia="zh-CN"/>
                </w:rPr>
                <w:t xml:space="preserve">79/6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电视广播和非电视广播应用的标准的统一</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21" w:history="1">
              <w:r w:rsidR="003028FF" w:rsidRPr="003E32B0">
                <w:rPr>
                  <w:rFonts w:eastAsia="Times New Roman"/>
                  <w:bCs/>
                  <w:color w:val="000066"/>
                  <w:szCs w:val="22"/>
                  <w:u w:val="single"/>
                  <w:lang w:eastAsia="zh-CN"/>
                </w:rPr>
                <w:t xml:space="preserve">81-1/6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电视图像（包括文字、数字和图片）质量的主观评定</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22" w:history="1">
              <w:r w:rsidR="003028FF" w:rsidRPr="003E32B0">
                <w:rPr>
                  <w:rFonts w:eastAsia="Times New Roman"/>
                  <w:bCs/>
                  <w:color w:val="000066"/>
                  <w:szCs w:val="22"/>
                  <w:u w:val="single"/>
                  <w:lang w:eastAsia="zh-CN"/>
                </w:rPr>
                <w:t xml:space="preserve">86/6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电视信号链分立部分的技术特性和相关测试方法的总体协调</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23" w:history="1">
              <w:r w:rsidR="003028FF" w:rsidRPr="003E32B0">
                <w:rPr>
                  <w:rFonts w:eastAsia="Times New Roman"/>
                  <w:bCs/>
                  <w:color w:val="000066"/>
                  <w:szCs w:val="22"/>
                  <w:u w:val="single"/>
                  <w:lang w:eastAsia="zh-CN"/>
                </w:rPr>
                <w:t xml:space="preserve">90/6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长期存档的电视节目的录制要求</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24" w:history="1">
              <w:r w:rsidR="003028FF" w:rsidRPr="003E32B0">
                <w:rPr>
                  <w:rFonts w:eastAsia="Times New Roman"/>
                  <w:bCs/>
                  <w:color w:val="000066"/>
                  <w:szCs w:val="22"/>
                  <w:u w:val="single"/>
                  <w:lang w:eastAsia="zh-CN"/>
                </w:rPr>
                <w:t xml:space="preserve">106-1/6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用于评定高清晰电视节目的国际录像互换的不同媒体的录制格式</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25" w:history="1">
              <w:r w:rsidR="003028FF" w:rsidRPr="003E32B0">
                <w:rPr>
                  <w:rFonts w:eastAsia="Times New Roman"/>
                  <w:bCs/>
                  <w:color w:val="000066"/>
                  <w:szCs w:val="22"/>
                  <w:u w:val="single"/>
                  <w:lang w:eastAsia="zh-CN"/>
                </w:rPr>
                <w:t xml:space="preserve">110/6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color w:val="000000"/>
                <w:lang w:val="en-US" w:eastAsia="zh-CN"/>
              </w:rPr>
              <w:t>电视制作中分配节目所需的处理冗余量</w:t>
            </w:r>
          </w:p>
        </w:tc>
      </w:tr>
      <w:tr w:rsidR="003028FF" w:rsidTr="003028FF">
        <w:trPr>
          <w:cantSplit/>
          <w:jc w:val="center"/>
        </w:trPr>
        <w:tc>
          <w:tcPr>
            <w:tcW w:w="1557" w:type="dxa"/>
          </w:tcPr>
          <w:p w:rsidR="003028FF" w:rsidRPr="003E32B0" w:rsidRDefault="00AF3053" w:rsidP="000F63D8">
            <w:pPr>
              <w:pStyle w:val="Tabletext"/>
              <w:rPr>
                <w:rFonts w:eastAsia="Times New Roman"/>
                <w:bCs/>
                <w:szCs w:val="22"/>
                <w:lang w:eastAsia="zh-CN"/>
              </w:rPr>
            </w:pPr>
            <w:hyperlink r:id="rId26" w:history="1">
              <w:r w:rsidR="003028FF" w:rsidRPr="003E32B0">
                <w:rPr>
                  <w:rFonts w:eastAsia="Times New Roman"/>
                  <w:bCs/>
                  <w:color w:val="000066"/>
                  <w:szCs w:val="22"/>
                  <w:u w:val="single"/>
                  <w:lang w:eastAsia="zh-CN"/>
                </w:rPr>
                <w:t xml:space="preserve">115/6 </w:t>
              </w:r>
            </w:hyperlink>
          </w:p>
        </w:tc>
        <w:tc>
          <w:tcPr>
            <w:tcW w:w="6242" w:type="dxa"/>
          </w:tcPr>
          <w:p w:rsidR="003028FF" w:rsidRPr="003E32B0" w:rsidRDefault="003028FF" w:rsidP="000F63D8">
            <w:pPr>
              <w:pStyle w:val="Tabletext"/>
              <w:rPr>
                <w:rFonts w:eastAsia="Times New Roman"/>
                <w:color w:val="000000"/>
                <w:szCs w:val="22"/>
                <w:lang w:eastAsia="zh-CN"/>
              </w:rPr>
            </w:pPr>
            <w:r w:rsidRPr="003E32B0">
              <w:rPr>
                <w:rFonts w:ascii="SimSun" w:hAnsi="SimSun" w:cs="SimSun" w:hint="eastAsia"/>
                <w:lang w:eastAsia="zh-CN"/>
              </w:rPr>
              <w:t>电视和多媒体图像的</w:t>
            </w:r>
            <w:r w:rsidRPr="003E32B0">
              <w:rPr>
                <w:rFonts w:eastAsia="Times New Roman"/>
                <w:lang w:eastAsia="zh-CN"/>
              </w:rPr>
              <w:t>“</w:t>
            </w:r>
            <w:r w:rsidRPr="003E32B0">
              <w:rPr>
                <w:rFonts w:ascii="SimSun" w:hAnsi="SimSun" w:cs="SimSun" w:hint="eastAsia"/>
                <w:lang w:eastAsia="zh-CN"/>
              </w:rPr>
              <w:t>配准</w:t>
            </w:r>
            <w:r w:rsidRPr="003E32B0">
              <w:rPr>
                <w:rFonts w:eastAsia="Times New Roman"/>
                <w:lang w:eastAsia="zh-CN"/>
              </w:rPr>
              <w:t>”</w:t>
            </w:r>
            <w:r w:rsidRPr="003E32B0">
              <w:rPr>
                <w:rFonts w:ascii="SimSun" w:hAnsi="SimSun" w:cs="SimSun" w:hint="eastAsia"/>
                <w:lang w:eastAsia="zh-CN"/>
              </w:rPr>
              <w:t>方法</w:t>
            </w:r>
          </w:p>
        </w:tc>
      </w:tr>
      <w:tr w:rsidR="003028FF" w:rsidTr="003028FF">
        <w:trPr>
          <w:cantSplit/>
          <w:jc w:val="center"/>
        </w:trPr>
        <w:tc>
          <w:tcPr>
            <w:tcW w:w="1557" w:type="dxa"/>
          </w:tcPr>
          <w:p w:rsidR="003028FF" w:rsidRPr="003E32B0" w:rsidRDefault="00AF3053" w:rsidP="000F63D8">
            <w:pPr>
              <w:pStyle w:val="Tabletext"/>
              <w:rPr>
                <w:color w:val="000000"/>
                <w:u w:val="single"/>
                <w:lang w:val="en-US" w:eastAsia="zh-CN"/>
              </w:rPr>
            </w:pPr>
            <w:hyperlink r:id="rId27" w:history="1">
              <w:r w:rsidR="003028FF" w:rsidRPr="003E32B0">
                <w:rPr>
                  <w:color w:val="000000"/>
                  <w:u w:val="single"/>
                  <w:lang w:val="en-US" w:eastAsia="zh-CN"/>
                </w:rPr>
                <w:t xml:space="preserve">116/6 </w:t>
              </w:r>
            </w:hyperlink>
          </w:p>
        </w:tc>
        <w:tc>
          <w:tcPr>
            <w:tcW w:w="6242" w:type="dxa"/>
          </w:tcPr>
          <w:p w:rsidR="003028FF" w:rsidRPr="003E32B0" w:rsidRDefault="003028FF" w:rsidP="000F63D8">
            <w:pPr>
              <w:pStyle w:val="Tabletext"/>
              <w:rPr>
                <w:rFonts w:ascii="SimSun" w:hAnsi="SimSun" w:cs="SimSun"/>
                <w:color w:val="000000"/>
                <w:lang w:val="en-US" w:eastAsia="zh-CN"/>
              </w:rPr>
            </w:pPr>
            <w:r w:rsidRPr="003E32B0">
              <w:rPr>
                <w:rFonts w:ascii="SimSun" w:hAnsi="SimSun" w:cs="SimSun" w:hint="eastAsia"/>
                <w:color w:val="000000"/>
                <w:lang w:val="en-US" w:eastAsia="zh-CN"/>
              </w:rPr>
              <w:t>国际交换音频信号的技术质量参数和容限</w:t>
            </w:r>
          </w:p>
        </w:tc>
      </w:tr>
    </w:tbl>
    <w:p w:rsidR="00951AFA" w:rsidRDefault="00951AFA" w:rsidP="003028FF">
      <w:pPr>
        <w:rPr>
          <w:sz w:val="22"/>
          <w:szCs w:val="22"/>
          <w:lang w:val="en-US" w:eastAsia="zh-CN"/>
        </w:rPr>
      </w:pPr>
      <w:r>
        <w:rPr>
          <w:rFonts w:hint="eastAsia"/>
          <w:sz w:val="22"/>
          <w:szCs w:val="22"/>
          <w:lang w:val="en-US" w:eastAsia="zh-CN"/>
        </w:rPr>
        <w:tab/>
      </w:r>
    </w:p>
    <w:p w:rsidR="003028FF" w:rsidRDefault="00A62FE2" w:rsidP="003028FF">
      <w:pPr>
        <w:rPr>
          <w:sz w:val="22"/>
          <w:szCs w:val="22"/>
          <w:lang w:val="en-US" w:eastAsia="zh-CN"/>
        </w:rPr>
      </w:pPr>
      <w:r>
        <w:rPr>
          <w:rFonts w:hint="eastAsia"/>
          <w:sz w:val="22"/>
          <w:szCs w:val="22"/>
          <w:lang w:val="en-US" w:eastAsia="zh-CN"/>
        </w:rPr>
        <w:tab/>
      </w:r>
      <w:r w:rsidR="003028FF">
        <w:rPr>
          <w:rFonts w:hint="eastAsia"/>
          <w:sz w:val="22"/>
          <w:szCs w:val="22"/>
          <w:lang w:val="en-US" w:eastAsia="zh-CN"/>
        </w:rPr>
        <w:t>由于批准了</w:t>
      </w:r>
      <w:r w:rsidR="003028FF" w:rsidRPr="0005450C">
        <w:rPr>
          <w:sz w:val="22"/>
          <w:szCs w:val="22"/>
          <w:lang w:val="en-US" w:eastAsia="zh-CN"/>
        </w:rPr>
        <w:t xml:space="preserve">ITU-R </w:t>
      </w:r>
      <w:r w:rsidR="003028FF">
        <w:rPr>
          <w:rFonts w:hint="eastAsia"/>
          <w:sz w:val="22"/>
          <w:szCs w:val="22"/>
          <w:lang w:val="en-US" w:eastAsia="zh-CN"/>
        </w:rPr>
        <w:t>第</w:t>
      </w:r>
      <w:r w:rsidR="003028FF" w:rsidRPr="0005450C">
        <w:rPr>
          <w:sz w:val="22"/>
          <w:szCs w:val="22"/>
          <w:lang w:val="en-US" w:eastAsia="zh-CN"/>
        </w:rPr>
        <w:t>134/6</w:t>
      </w:r>
      <w:r w:rsidR="003028FF">
        <w:rPr>
          <w:rFonts w:hint="eastAsia"/>
          <w:sz w:val="22"/>
          <w:szCs w:val="22"/>
          <w:lang w:val="en-US" w:eastAsia="zh-CN"/>
        </w:rPr>
        <w:t>号和</w:t>
      </w:r>
      <w:r w:rsidR="003028FF">
        <w:rPr>
          <w:sz w:val="22"/>
          <w:szCs w:val="22"/>
          <w:lang w:val="en-US" w:eastAsia="zh-CN"/>
        </w:rPr>
        <w:t xml:space="preserve">ITU-R </w:t>
      </w:r>
      <w:r w:rsidR="003028FF">
        <w:rPr>
          <w:rFonts w:hint="eastAsia"/>
          <w:sz w:val="22"/>
          <w:szCs w:val="22"/>
          <w:lang w:val="en-US" w:eastAsia="zh-CN"/>
        </w:rPr>
        <w:t>第</w:t>
      </w:r>
      <w:r w:rsidR="003028FF" w:rsidRPr="0005450C">
        <w:rPr>
          <w:sz w:val="22"/>
          <w:szCs w:val="22"/>
          <w:lang w:val="en-US" w:eastAsia="zh-CN"/>
        </w:rPr>
        <w:t>135/6</w:t>
      </w:r>
      <w:r w:rsidR="003028FF">
        <w:rPr>
          <w:rFonts w:hint="eastAsia"/>
          <w:sz w:val="22"/>
          <w:szCs w:val="22"/>
          <w:lang w:val="en-US" w:eastAsia="zh-CN"/>
        </w:rPr>
        <w:t>号课题，以下三个课题相应地废止：</w:t>
      </w:r>
    </w:p>
    <w:p w:rsidR="00951AFA" w:rsidRDefault="00951AFA" w:rsidP="003028FF">
      <w:pPr>
        <w:rPr>
          <w:sz w:val="22"/>
          <w:szCs w:val="22"/>
          <w:lang w:val="en-US" w:eastAsia="zh-CN"/>
        </w:rPr>
      </w:pPr>
    </w:p>
    <w:tbl>
      <w:tblPr>
        <w:tblW w:w="7668"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6280"/>
      </w:tblGrid>
      <w:tr w:rsidR="003028FF" w:rsidRPr="002B1648" w:rsidTr="00A62FE2">
        <w:trPr>
          <w:cantSplit/>
        </w:trPr>
        <w:tc>
          <w:tcPr>
            <w:tcW w:w="1388" w:type="dxa"/>
          </w:tcPr>
          <w:p w:rsidR="003028FF" w:rsidRDefault="00AF3053" w:rsidP="003028FF">
            <w:pPr>
              <w:pStyle w:val="Tabletext"/>
              <w:jc w:val="center"/>
              <w:rPr>
                <w:lang w:val="en-US" w:eastAsia="zh-CN"/>
              </w:rPr>
            </w:pPr>
            <w:hyperlink r:id="rId28" w:history="1">
              <w:r w:rsidR="003028FF">
                <w:rPr>
                  <w:b/>
                  <w:bCs/>
                  <w:color w:val="000066"/>
                  <w:lang w:val="en-US" w:eastAsia="zh-CN"/>
                </w:rPr>
                <w:t>58</w:t>
              </w:r>
              <w:r w:rsidR="003028FF" w:rsidRPr="00C816B9">
                <w:rPr>
                  <w:b/>
                  <w:bCs/>
                  <w:color w:val="000066"/>
                  <w:lang w:val="en-US" w:eastAsia="zh-CN"/>
                </w:rPr>
                <w:t>/6</w:t>
              </w:r>
              <w:r w:rsidR="003028FF" w:rsidRPr="00C816B9">
                <w:rPr>
                  <w:color w:val="000066"/>
                  <w:lang w:val="en-US" w:eastAsia="zh-CN"/>
                </w:rPr>
                <w:t xml:space="preserve"> </w:t>
              </w:r>
            </w:hyperlink>
          </w:p>
        </w:tc>
        <w:tc>
          <w:tcPr>
            <w:tcW w:w="6280" w:type="dxa"/>
          </w:tcPr>
          <w:p w:rsidR="003028FF" w:rsidRPr="00E51DA0" w:rsidRDefault="00A62FE2" w:rsidP="00A62FE2">
            <w:pPr>
              <w:pStyle w:val="Tabletext"/>
              <w:rPr>
                <w:color w:val="000000"/>
                <w:szCs w:val="22"/>
                <w:lang w:val="en-US" w:eastAsia="zh-CN"/>
              </w:rPr>
            </w:pPr>
            <w:r>
              <w:rPr>
                <w:rFonts w:hint="eastAsia"/>
                <w:lang w:eastAsia="zh-CN"/>
              </w:rPr>
              <w:t>用于国际交换的声音节目的录制</w:t>
            </w:r>
          </w:p>
        </w:tc>
      </w:tr>
      <w:tr w:rsidR="003028FF" w:rsidRPr="002B1648" w:rsidTr="00A62FE2">
        <w:trPr>
          <w:cantSplit/>
        </w:trPr>
        <w:tc>
          <w:tcPr>
            <w:tcW w:w="1388" w:type="dxa"/>
          </w:tcPr>
          <w:p w:rsidR="003028FF" w:rsidRDefault="00AF3053" w:rsidP="003028FF">
            <w:pPr>
              <w:pStyle w:val="Tabletext"/>
              <w:jc w:val="center"/>
              <w:rPr>
                <w:lang w:val="en-US" w:eastAsia="zh-CN"/>
              </w:rPr>
            </w:pPr>
            <w:hyperlink r:id="rId29" w:history="1">
              <w:r w:rsidR="003028FF">
                <w:rPr>
                  <w:b/>
                  <w:bCs/>
                  <w:color w:val="000066"/>
                  <w:lang w:val="en-US" w:eastAsia="zh-CN"/>
                </w:rPr>
                <w:t>37</w:t>
              </w:r>
              <w:r w:rsidR="003028FF" w:rsidRPr="00C816B9">
                <w:rPr>
                  <w:b/>
                  <w:bCs/>
                  <w:color w:val="000066"/>
                  <w:lang w:val="en-US" w:eastAsia="zh-CN"/>
                </w:rPr>
                <w:t>/6</w:t>
              </w:r>
              <w:r w:rsidR="003028FF" w:rsidRPr="00C816B9">
                <w:rPr>
                  <w:color w:val="000066"/>
                  <w:lang w:val="en-US" w:eastAsia="zh-CN"/>
                </w:rPr>
                <w:t xml:space="preserve"> </w:t>
              </w:r>
            </w:hyperlink>
          </w:p>
        </w:tc>
        <w:tc>
          <w:tcPr>
            <w:tcW w:w="6280" w:type="dxa"/>
          </w:tcPr>
          <w:p w:rsidR="003028FF" w:rsidRDefault="00A62FE2" w:rsidP="00A62FE2">
            <w:pPr>
              <w:pStyle w:val="NormalWeb"/>
              <w:rPr>
                <w:color w:val="000000"/>
                <w:szCs w:val="22"/>
              </w:rPr>
            </w:pPr>
            <w:r w:rsidRPr="00A62FE2">
              <w:rPr>
                <w:rFonts w:ascii="SimSun" w:eastAsia="SimSun" w:hAnsi="SimSun" w:cs="SimSun" w:hint="eastAsia"/>
                <w:color w:val="000000"/>
                <w:sz w:val="22"/>
                <w:szCs w:val="22"/>
                <w:lang w:val="en-GB"/>
              </w:rPr>
              <w:t>多声道声音系统的系统参数</w:t>
            </w:r>
            <w:r w:rsidR="003028FF" w:rsidRPr="0005450C">
              <w:rPr>
                <w:color w:val="000000"/>
                <w:sz w:val="22"/>
                <w:szCs w:val="22"/>
              </w:rPr>
              <w:t> </w:t>
            </w:r>
          </w:p>
        </w:tc>
      </w:tr>
      <w:tr w:rsidR="003028FF" w:rsidRPr="002B1648" w:rsidTr="00A62FE2">
        <w:trPr>
          <w:cantSplit/>
        </w:trPr>
        <w:tc>
          <w:tcPr>
            <w:tcW w:w="1388" w:type="dxa"/>
          </w:tcPr>
          <w:p w:rsidR="003028FF" w:rsidRDefault="00AF3053" w:rsidP="003028FF">
            <w:pPr>
              <w:pStyle w:val="Tabletext"/>
              <w:jc w:val="center"/>
              <w:rPr>
                <w:lang w:val="en-US" w:eastAsia="zh-CN"/>
              </w:rPr>
            </w:pPr>
            <w:hyperlink r:id="rId30" w:history="1">
              <w:r w:rsidR="003028FF">
                <w:rPr>
                  <w:b/>
                  <w:bCs/>
                  <w:color w:val="000066"/>
                  <w:lang w:val="en-US" w:eastAsia="zh-CN"/>
                </w:rPr>
                <w:t>39/</w:t>
              </w:r>
              <w:r w:rsidR="003028FF" w:rsidRPr="00C816B9">
                <w:rPr>
                  <w:b/>
                  <w:bCs/>
                  <w:color w:val="000066"/>
                  <w:lang w:val="en-US" w:eastAsia="zh-CN"/>
                </w:rPr>
                <w:t>6</w:t>
              </w:r>
              <w:r w:rsidR="003028FF" w:rsidRPr="00C816B9">
                <w:rPr>
                  <w:color w:val="000066"/>
                  <w:lang w:val="en-US" w:eastAsia="zh-CN"/>
                </w:rPr>
                <w:t xml:space="preserve"> </w:t>
              </w:r>
            </w:hyperlink>
          </w:p>
        </w:tc>
        <w:tc>
          <w:tcPr>
            <w:tcW w:w="6280" w:type="dxa"/>
          </w:tcPr>
          <w:p w:rsidR="003028FF" w:rsidRDefault="00A62FE2" w:rsidP="00A62FE2">
            <w:pPr>
              <w:pStyle w:val="NormalWeb"/>
              <w:rPr>
                <w:color w:val="000000"/>
                <w:szCs w:val="22"/>
              </w:rPr>
            </w:pPr>
            <w:r w:rsidRPr="00A62FE2">
              <w:rPr>
                <w:rFonts w:ascii="SimSun" w:eastAsia="SimSun" w:hAnsi="SimSun" w:cs="SimSun" w:hint="eastAsia"/>
                <w:color w:val="000000"/>
                <w:sz w:val="22"/>
                <w:szCs w:val="22"/>
                <w:lang w:val="en-GB"/>
              </w:rPr>
              <w:t>数字音频技术标准</w:t>
            </w:r>
          </w:p>
        </w:tc>
      </w:tr>
    </w:tbl>
    <w:p w:rsidR="005D3FCD" w:rsidRPr="005D3FCD" w:rsidRDefault="005D3FCD" w:rsidP="005D3FCD">
      <w:pPr>
        <w:rPr>
          <w:lang w:eastAsia="zh-CN"/>
        </w:rPr>
      </w:pPr>
    </w:p>
    <w:p w:rsidR="005D3FCD" w:rsidRPr="005D3FCD" w:rsidRDefault="005D3FCD" w:rsidP="005D3FCD">
      <w:pPr>
        <w:jc w:val="center"/>
        <w:rPr>
          <w:lang w:val="en-US" w:eastAsia="zh-CN"/>
        </w:rPr>
      </w:pPr>
      <w:r w:rsidRPr="005D3FCD">
        <w:rPr>
          <w:lang w:val="en-US" w:eastAsia="zh-CN"/>
        </w:rPr>
        <w:t>________________</w:t>
      </w:r>
    </w:p>
    <w:p w:rsidR="001C7B0D" w:rsidRPr="005D3FCD" w:rsidRDefault="001C7B0D" w:rsidP="005D3FCD">
      <w:pPr>
        <w:pStyle w:val="QuestionNoBR"/>
        <w:rPr>
          <w:lang w:val="en-US"/>
        </w:rPr>
      </w:pPr>
    </w:p>
    <w:sectPr w:rsidR="001C7B0D" w:rsidRPr="005D3FCD" w:rsidSect="00AF3053">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37" w:rsidRDefault="00405637">
      <w:r>
        <w:separator/>
      </w:r>
    </w:p>
  </w:endnote>
  <w:endnote w:type="continuationSeparator" w:id="0">
    <w:p w:rsidR="00405637" w:rsidRDefault="0040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82" w:rsidRDefault="00AF3053">
    <w:pPr>
      <w:pStyle w:val="Footer"/>
    </w:pPr>
    <w:fldSimple w:instr=" FILENAME \p  \* MERGEFORMAT ">
      <w:r w:rsidR="00BF4940">
        <w:t>Y:\APP\BR\CIRCS_DMS\CACE\500\506\506C.docx</w:t>
      </w:r>
    </w:fldSimple>
    <w:r w:rsidR="002A7482">
      <w:rPr>
        <w:rFonts w:hint="eastAsia"/>
        <w:lang w:eastAsia="zh-CN"/>
      </w:rPr>
      <w:t xml:space="preserve"> (286203)</w:t>
    </w:r>
    <w:r w:rsidR="002A7482">
      <w:tab/>
    </w:r>
    <w:r>
      <w:fldChar w:fldCharType="begin"/>
    </w:r>
    <w:r w:rsidR="002A7482">
      <w:instrText xml:space="preserve"> SAVEDATE \@ DD.MM.YY </w:instrText>
    </w:r>
    <w:r>
      <w:fldChar w:fldCharType="separate"/>
    </w:r>
    <w:r w:rsidR="00BF4940">
      <w:t>15.04.10</w:t>
    </w:r>
    <w:r>
      <w:fldChar w:fldCharType="end"/>
    </w:r>
    <w:r w:rsidR="002A7482">
      <w:tab/>
    </w:r>
    <w:r>
      <w:fldChar w:fldCharType="begin"/>
    </w:r>
    <w:r w:rsidR="002A7482">
      <w:instrText xml:space="preserve"> PRINTDATE \@ DD.MM.YY </w:instrText>
    </w:r>
    <w:r>
      <w:fldChar w:fldCharType="separate"/>
    </w:r>
    <w:r w:rsidR="00BF4940">
      <w:t>15.04.10</w:t>
    </w:r>
    <w:r>
      <w:fldChar w:fldCharType="end"/>
    </w:r>
  </w:p>
  <w:p w:rsidR="008407EB" w:rsidRPr="004657B4" w:rsidRDefault="008407EB" w:rsidP="002A7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8407EB">
      <w:trPr>
        <w:cantSplit/>
      </w:trPr>
      <w:tc>
        <w:tcPr>
          <w:tcW w:w="1062" w:type="pct"/>
          <w:tcBorders>
            <w:top w:val="single" w:sz="6" w:space="0" w:color="auto"/>
          </w:tcBorders>
          <w:tcMar>
            <w:top w:w="57" w:type="dxa"/>
          </w:tcMar>
        </w:tcPr>
        <w:p w:rsidR="008407EB" w:rsidRDefault="008407EB">
          <w:pPr>
            <w:pStyle w:val="itu"/>
          </w:pPr>
          <w:r>
            <w:t>Place des Nations</w:t>
          </w:r>
        </w:p>
      </w:tc>
      <w:tc>
        <w:tcPr>
          <w:tcW w:w="1583" w:type="pct"/>
          <w:tcBorders>
            <w:top w:val="single" w:sz="6" w:space="0" w:color="auto"/>
          </w:tcBorders>
          <w:tcMar>
            <w:top w:w="57" w:type="dxa"/>
          </w:tcMar>
        </w:tcPr>
        <w:p w:rsidR="008407EB" w:rsidRDefault="008407EB">
          <w:pPr>
            <w:pStyle w:val="itu"/>
          </w:pPr>
          <w:r>
            <w:t>Telephone</w:t>
          </w:r>
          <w:r>
            <w:tab/>
            <w:t>+41 22 730 51 11</w:t>
          </w:r>
        </w:p>
      </w:tc>
      <w:tc>
        <w:tcPr>
          <w:tcW w:w="1224" w:type="pct"/>
          <w:tcBorders>
            <w:top w:val="single" w:sz="6" w:space="0" w:color="auto"/>
          </w:tcBorders>
          <w:tcMar>
            <w:top w:w="57" w:type="dxa"/>
          </w:tcMar>
        </w:tcPr>
        <w:p w:rsidR="008407EB" w:rsidRDefault="008407EB">
          <w:pPr>
            <w:pStyle w:val="itu"/>
          </w:pPr>
          <w:r>
            <w:t>Telex 421 000 uit ch</w:t>
          </w:r>
        </w:p>
      </w:tc>
      <w:tc>
        <w:tcPr>
          <w:tcW w:w="1131" w:type="pct"/>
          <w:tcBorders>
            <w:top w:val="single" w:sz="6" w:space="0" w:color="auto"/>
          </w:tcBorders>
          <w:tcMar>
            <w:top w:w="57" w:type="dxa"/>
          </w:tcMar>
        </w:tcPr>
        <w:p w:rsidR="008407EB" w:rsidRDefault="008407EB">
          <w:pPr>
            <w:pStyle w:val="itu"/>
          </w:pPr>
          <w:r>
            <w:t>E-mail:</w:t>
          </w:r>
          <w:r>
            <w:tab/>
            <w:t>itumail@itu.int</w:t>
          </w:r>
        </w:p>
      </w:tc>
    </w:tr>
    <w:tr w:rsidR="008407EB">
      <w:trPr>
        <w:cantSplit/>
      </w:trPr>
      <w:tc>
        <w:tcPr>
          <w:tcW w:w="1062" w:type="pct"/>
        </w:tcPr>
        <w:p w:rsidR="008407EB" w:rsidRDefault="008407EB">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8407EB" w:rsidRDefault="008407EB">
          <w:pPr>
            <w:pStyle w:val="itu"/>
          </w:pPr>
          <w:r>
            <w:t>Telefax</w:t>
          </w:r>
          <w:r>
            <w:tab/>
            <w:t>Gr3:</w:t>
          </w:r>
          <w:r>
            <w:tab/>
            <w:t>+41 22 733 72 56</w:t>
          </w:r>
        </w:p>
      </w:tc>
      <w:tc>
        <w:tcPr>
          <w:tcW w:w="1224" w:type="pct"/>
        </w:tcPr>
        <w:p w:rsidR="008407EB" w:rsidRDefault="008407EB">
          <w:pPr>
            <w:pStyle w:val="itu"/>
          </w:pPr>
          <w:r>
            <w:t>Telegram ITU GENEVE</w:t>
          </w:r>
        </w:p>
      </w:tc>
      <w:tc>
        <w:tcPr>
          <w:tcW w:w="1131" w:type="pct"/>
        </w:tcPr>
        <w:p w:rsidR="008407EB" w:rsidRDefault="008407EB">
          <w:pPr>
            <w:pStyle w:val="itu"/>
          </w:pPr>
          <w:r>
            <w:tab/>
          </w:r>
          <w:hyperlink r:id="rId1" w:history="1">
            <w:r>
              <w:t>http://www.itu.int/</w:t>
            </w:r>
          </w:hyperlink>
        </w:p>
      </w:tc>
    </w:tr>
    <w:tr w:rsidR="008407EB">
      <w:trPr>
        <w:cantSplit/>
      </w:trPr>
      <w:tc>
        <w:tcPr>
          <w:tcW w:w="1062" w:type="pct"/>
        </w:tcPr>
        <w:p w:rsidR="008407EB" w:rsidRDefault="008407EB">
          <w:pPr>
            <w:pStyle w:val="itu"/>
          </w:pPr>
          <w:smartTag w:uri="urn:schemas-microsoft-com:office:smarttags" w:element="country-region">
            <w:smartTag w:uri="urn:schemas-microsoft-com:office:smarttags" w:element="place">
              <w:r>
                <w:t>Switzerland</w:t>
              </w:r>
            </w:smartTag>
          </w:smartTag>
        </w:p>
      </w:tc>
      <w:tc>
        <w:tcPr>
          <w:tcW w:w="1583" w:type="pct"/>
        </w:tcPr>
        <w:p w:rsidR="008407EB" w:rsidRDefault="008407EB">
          <w:pPr>
            <w:pStyle w:val="itu"/>
          </w:pPr>
          <w:r>
            <w:tab/>
            <w:t>Gr4:</w:t>
          </w:r>
          <w:r>
            <w:tab/>
            <w:t>+41 22 730 65 00</w:t>
          </w:r>
        </w:p>
      </w:tc>
      <w:tc>
        <w:tcPr>
          <w:tcW w:w="1224" w:type="pct"/>
        </w:tcPr>
        <w:p w:rsidR="008407EB" w:rsidRDefault="008407EB">
          <w:pPr>
            <w:pStyle w:val="itu"/>
          </w:pPr>
        </w:p>
      </w:tc>
      <w:tc>
        <w:tcPr>
          <w:tcW w:w="1131" w:type="pct"/>
        </w:tcPr>
        <w:p w:rsidR="008407EB" w:rsidRDefault="008407EB">
          <w:pPr>
            <w:pStyle w:val="itu"/>
          </w:pPr>
        </w:p>
      </w:tc>
    </w:tr>
  </w:tbl>
  <w:p w:rsidR="008407EB" w:rsidRPr="009E1957" w:rsidRDefault="008407EB"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37" w:rsidRDefault="00405637">
      <w:r>
        <w:t>____________________</w:t>
      </w:r>
    </w:p>
  </w:footnote>
  <w:footnote w:type="continuationSeparator" w:id="0">
    <w:p w:rsidR="00405637" w:rsidRDefault="00405637">
      <w:r>
        <w:continuationSeparator/>
      </w:r>
    </w:p>
  </w:footnote>
  <w:footnote w:id="1">
    <w:p w:rsidR="008407EB" w:rsidRPr="00610F82" w:rsidRDefault="008407EB" w:rsidP="000F63D8">
      <w:pPr>
        <w:pStyle w:val="FootnoteText"/>
        <w:rPr>
          <w:sz w:val="22"/>
          <w:szCs w:val="22"/>
          <w:lang w:eastAsia="zh-CN"/>
        </w:rPr>
      </w:pPr>
      <w:r>
        <w:rPr>
          <w:rStyle w:val="FootnoteReference"/>
          <w:lang w:eastAsia="zh-CN"/>
        </w:rPr>
        <w:t>*</w:t>
      </w:r>
      <w:r>
        <w:rPr>
          <w:lang w:eastAsia="zh-CN"/>
        </w:rPr>
        <w:t xml:space="preserve"> </w:t>
      </w:r>
      <w:r>
        <w:rPr>
          <w:lang w:eastAsia="zh-CN"/>
        </w:rPr>
        <w:tab/>
      </w:r>
      <w:r>
        <w:rPr>
          <w:rFonts w:hint="eastAsia"/>
          <w:lang w:eastAsia="zh-CN"/>
        </w:rPr>
        <w:t>本课题涉及与实施地面数字广播业务有关的研究，不会影响到</w:t>
      </w:r>
      <w:r w:rsidRPr="00610F82">
        <w:rPr>
          <w:sz w:val="22"/>
          <w:szCs w:val="22"/>
          <w:lang w:eastAsia="zh-CN"/>
        </w:rPr>
        <w:t>GE06</w:t>
      </w:r>
      <w:r>
        <w:rPr>
          <w:rFonts w:hint="eastAsia"/>
          <w:sz w:val="22"/>
          <w:szCs w:val="22"/>
          <w:lang w:eastAsia="zh-CN"/>
        </w:rPr>
        <w:t>协议和规划。</w:t>
      </w:r>
    </w:p>
  </w:footnote>
  <w:footnote w:id="2">
    <w:p w:rsidR="008407EB" w:rsidRPr="00610F82" w:rsidRDefault="008407EB" w:rsidP="000F63D8">
      <w:pPr>
        <w:pStyle w:val="FootnoteText"/>
        <w:rPr>
          <w:sz w:val="22"/>
          <w:szCs w:val="22"/>
          <w:lang w:val="en-US" w:eastAsia="zh-CN"/>
        </w:rPr>
      </w:pPr>
      <w:r>
        <w:rPr>
          <w:rStyle w:val="FootnoteReference"/>
        </w:rPr>
        <w:footnoteRef/>
      </w:r>
      <w:r>
        <w:rPr>
          <w:lang w:eastAsia="zh-CN"/>
        </w:rPr>
        <w:t xml:space="preserve"> </w:t>
      </w:r>
      <w:r>
        <w:rPr>
          <w:lang w:eastAsia="zh-CN"/>
        </w:rPr>
        <w:tab/>
      </w:r>
      <w:r>
        <w:rPr>
          <w:rFonts w:hint="eastAsia"/>
          <w:lang w:eastAsia="zh-CN"/>
        </w:rPr>
        <w:t>如</w:t>
      </w:r>
      <w:r>
        <w:rPr>
          <w:sz w:val="22"/>
          <w:szCs w:val="22"/>
          <w:lang w:eastAsia="zh-CN"/>
        </w:rPr>
        <w:t>DVB-T</w:t>
      </w:r>
      <w:r>
        <w:rPr>
          <w:rFonts w:hint="eastAsia"/>
          <w:sz w:val="22"/>
          <w:szCs w:val="22"/>
          <w:lang w:eastAsia="zh-CN"/>
        </w:rPr>
        <w:t>（</w:t>
      </w:r>
      <w:r w:rsidRPr="00610F82">
        <w:rPr>
          <w:sz w:val="22"/>
          <w:szCs w:val="22"/>
          <w:lang w:eastAsia="zh-CN"/>
        </w:rPr>
        <w:t>ITU-R DTTB B</w:t>
      </w:r>
      <w:r>
        <w:rPr>
          <w:rFonts w:hint="eastAsia"/>
          <w:sz w:val="22"/>
          <w:szCs w:val="22"/>
          <w:lang w:eastAsia="zh-CN"/>
        </w:rPr>
        <w:t>系统）。</w:t>
      </w:r>
    </w:p>
  </w:footnote>
  <w:footnote w:id="3">
    <w:p w:rsidR="008407EB" w:rsidRPr="00610F82" w:rsidRDefault="008407EB" w:rsidP="000F63D8">
      <w:pPr>
        <w:pStyle w:val="FootnoteText"/>
        <w:rPr>
          <w:sz w:val="22"/>
          <w:szCs w:val="22"/>
          <w:lang w:val="en-US" w:eastAsia="zh-CN"/>
        </w:rPr>
      </w:pPr>
      <w:r>
        <w:rPr>
          <w:rStyle w:val="FootnoteReference"/>
        </w:rPr>
        <w:footnoteRef/>
      </w:r>
      <w:r>
        <w:rPr>
          <w:lang w:eastAsia="zh-CN"/>
        </w:rPr>
        <w:t xml:space="preserve"> </w:t>
      </w:r>
      <w:r>
        <w:rPr>
          <w:lang w:eastAsia="zh-CN"/>
        </w:rPr>
        <w:tab/>
      </w:r>
      <w:r>
        <w:rPr>
          <w:rFonts w:hint="eastAsia"/>
          <w:lang w:eastAsia="zh-CN"/>
        </w:rPr>
        <w:t>如</w:t>
      </w:r>
      <w:r w:rsidRPr="00610F82">
        <w:rPr>
          <w:sz w:val="22"/>
          <w:szCs w:val="22"/>
          <w:lang w:eastAsia="zh-CN"/>
        </w:rPr>
        <w:t>DVB-T2</w:t>
      </w:r>
      <w:r>
        <w:rPr>
          <w:rFonts w:hint="eastAsia"/>
          <w:sz w:val="22"/>
          <w:szCs w:val="22"/>
          <w:lang w:eastAsia="zh-CN"/>
        </w:rPr>
        <w:t>。</w:t>
      </w:r>
    </w:p>
  </w:footnote>
  <w:footnote w:id="4">
    <w:p w:rsidR="008407EB" w:rsidRPr="00170808" w:rsidRDefault="008407EB" w:rsidP="000F63D8">
      <w:pPr>
        <w:pStyle w:val="FootnoteText"/>
        <w:rPr>
          <w:sz w:val="22"/>
          <w:szCs w:val="22"/>
          <w:lang w:val="en-US" w:eastAsia="zh-CN"/>
        </w:rPr>
      </w:pPr>
      <w:r>
        <w:rPr>
          <w:rStyle w:val="FootnoteReference"/>
          <w:lang w:val="en-US" w:eastAsia="zh-CN"/>
        </w:rPr>
        <w:t>*</w:t>
      </w:r>
      <w:r>
        <w:rPr>
          <w:lang w:val="en-US" w:eastAsia="zh-CN"/>
        </w:rPr>
        <w:t xml:space="preserve"> </w:t>
      </w:r>
      <w:r>
        <w:rPr>
          <w:lang w:val="en-US" w:eastAsia="zh-CN"/>
        </w:rPr>
        <w:tab/>
      </w:r>
      <w:r>
        <w:rPr>
          <w:rFonts w:hint="eastAsia"/>
          <w:lang w:val="en-US" w:eastAsia="zh-CN"/>
        </w:rPr>
        <w:t>关于涉及</w:t>
      </w:r>
      <w:r>
        <w:rPr>
          <w:rFonts w:hint="eastAsia"/>
          <w:lang w:eastAsia="zh-CN"/>
        </w:rPr>
        <w:t>电影声音格式向广播声音格式转换的问题，请参考</w:t>
      </w:r>
      <w:r w:rsidRPr="00170808">
        <w:rPr>
          <w:sz w:val="22"/>
          <w:szCs w:val="22"/>
          <w:lang w:eastAsia="zh-CN"/>
        </w:rPr>
        <w:t>ITU-R BR.1287</w:t>
      </w:r>
      <w:r>
        <w:rPr>
          <w:rFonts w:hint="eastAsia"/>
          <w:sz w:val="22"/>
          <w:szCs w:val="22"/>
          <w:lang w:eastAsia="zh-CN"/>
        </w:rPr>
        <w:t>和</w:t>
      </w:r>
      <w:r w:rsidRPr="00170808">
        <w:rPr>
          <w:sz w:val="22"/>
          <w:szCs w:val="22"/>
          <w:lang w:eastAsia="zh-CN"/>
        </w:rPr>
        <w:t>ITU-R BR.1422</w:t>
      </w:r>
      <w:r>
        <w:rPr>
          <w:rFonts w:hint="eastAsia"/>
          <w:sz w:val="22"/>
          <w:szCs w:val="22"/>
          <w:lang w:eastAsia="zh-CN"/>
        </w:rPr>
        <w:t>建议书。</w:t>
      </w:r>
    </w:p>
  </w:footnote>
  <w:footnote w:id="5">
    <w:p w:rsidR="008407EB" w:rsidRDefault="008407EB" w:rsidP="000F63D8">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w:t>
      </w:r>
      <w:r>
        <w:rPr>
          <w:rFonts w:hint="eastAsia"/>
          <w:lang w:eastAsia="zh-CN"/>
        </w:rPr>
        <w:t>ITU-R</w:t>
      </w:r>
      <w:r>
        <w:rPr>
          <w:rFonts w:hint="eastAsia"/>
          <w:lang w:eastAsia="zh-CN"/>
        </w:rPr>
        <w:t>第</w:t>
      </w:r>
      <w:r>
        <w:rPr>
          <w:rFonts w:hint="eastAsia"/>
          <w:lang w:eastAsia="zh-CN"/>
        </w:rPr>
        <w:t>5</w:t>
      </w:r>
      <w:r>
        <w:rPr>
          <w:rFonts w:hint="eastAsia"/>
          <w:lang w:eastAsia="zh-CN"/>
        </w:rPr>
        <w:t>研究组和</w:t>
      </w:r>
      <w:r>
        <w:rPr>
          <w:rFonts w:hint="eastAsia"/>
          <w:lang w:eastAsia="zh-CN"/>
        </w:rPr>
        <w:t>ITU-T</w:t>
      </w:r>
      <w:r>
        <w:rPr>
          <w:rFonts w:hint="eastAsia"/>
          <w:lang w:eastAsia="zh-CN"/>
        </w:rPr>
        <w:t>第</w:t>
      </w:r>
      <w:r>
        <w:rPr>
          <w:rFonts w:hint="eastAsia"/>
          <w:lang w:eastAsia="zh-CN"/>
        </w:rPr>
        <w:t>16</w:t>
      </w:r>
      <w:r>
        <w:rPr>
          <w:rFonts w:hint="eastAsia"/>
          <w:lang w:eastAsia="zh-CN"/>
        </w:rPr>
        <w:t>研究组注意该课题。</w:t>
      </w:r>
    </w:p>
  </w:footnote>
  <w:footnote w:id="6">
    <w:p w:rsidR="008407EB" w:rsidRDefault="008407EB" w:rsidP="000F63D8">
      <w:pPr>
        <w:pStyle w:val="FootnoteText"/>
        <w:rPr>
          <w:lang w:val="en-US" w:eastAsia="zh-CN"/>
        </w:rPr>
      </w:pPr>
      <w:r>
        <w:rPr>
          <w:rStyle w:val="FootnoteReference"/>
          <w:lang w:val="en-US" w:eastAsia="zh-CN"/>
        </w:rPr>
        <w:t>*</w:t>
      </w:r>
      <w:r>
        <w:rPr>
          <w:lang w:val="en-US" w:eastAsia="zh-CN"/>
        </w:rPr>
        <w:t xml:space="preserve"> </w:t>
      </w:r>
      <w:r>
        <w:rPr>
          <w:lang w:val="en-US" w:eastAsia="zh-CN"/>
        </w:rPr>
        <w:tab/>
      </w:r>
      <w:r w:rsidRPr="00EF0D2D">
        <w:rPr>
          <w:rFonts w:hint="eastAsia"/>
          <w:szCs w:val="22"/>
          <w:lang w:eastAsia="zh-CN"/>
        </w:rPr>
        <w:t>应提请国际电工</w:t>
      </w:r>
      <w:r>
        <w:rPr>
          <w:rFonts w:hint="eastAsia"/>
          <w:szCs w:val="22"/>
          <w:lang w:eastAsia="zh-CN"/>
        </w:rPr>
        <w:t>技术</w:t>
      </w:r>
      <w:r w:rsidRPr="00EF0D2D">
        <w:rPr>
          <w:rFonts w:hint="eastAsia"/>
          <w:szCs w:val="22"/>
          <w:lang w:eastAsia="zh-CN"/>
        </w:rPr>
        <w:t>委员会（</w:t>
      </w:r>
      <w:r w:rsidRPr="00EF0D2D">
        <w:rPr>
          <w:szCs w:val="22"/>
          <w:lang w:val="en-US" w:eastAsia="zh-CN"/>
        </w:rPr>
        <w:t>IEC</w:t>
      </w:r>
      <w:r w:rsidRPr="00EF0D2D">
        <w:rPr>
          <w:rFonts w:hint="eastAsia"/>
          <w:szCs w:val="22"/>
          <w:lang w:eastAsia="zh-CN"/>
        </w:rPr>
        <w:t>）、国际标准化组织（</w:t>
      </w:r>
      <w:r w:rsidRPr="00EF0D2D">
        <w:rPr>
          <w:szCs w:val="22"/>
          <w:lang w:val="en-US" w:eastAsia="zh-CN"/>
        </w:rPr>
        <w:t>ISO</w:t>
      </w:r>
      <w:r w:rsidRPr="00EF0D2D">
        <w:rPr>
          <w:rFonts w:hint="eastAsia"/>
          <w:szCs w:val="22"/>
          <w:lang w:eastAsia="zh-CN"/>
        </w:rPr>
        <w:t>）</w:t>
      </w:r>
      <w:r>
        <w:rPr>
          <w:rFonts w:hint="eastAsia"/>
          <w:szCs w:val="22"/>
          <w:lang w:eastAsia="zh-CN"/>
        </w:rPr>
        <w:t>和</w:t>
      </w:r>
      <w:r w:rsidRPr="00EF0D2D">
        <w:rPr>
          <w:rFonts w:hint="eastAsia"/>
          <w:szCs w:val="22"/>
          <w:lang w:eastAsia="zh-CN"/>
        </w:rPr>
        <w:t>国际电联电信标准化部门</w:t>
      </w:r>
      <w:r>
        <w:rPr>
          <w:rFonts w:hint="eastAsia"/>
          <w:szCs w:val="22"/>
          <w:lang w:eastAsia="zh-CN"/>
        </w:rPr>
        <w:t>关</w:t>
      </w:r>
      <w:r w:rsidRPr="00EF0D2D">
        <w:rPr>
          <w:rFonts w:hint="eastAsia"/>
          <w:szCs w:val="22"/>
          <w:lang w:eastAsia="zh-CN"/>
        </w:rPr>
        <w:t>注本课题。</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EB" w:rsidRDefault="008407EB">
    <w:pPr>
      <w:pStyle w:val="Header"/>
      <w:rPr>
        <w:rStyle w:val="PageNumber"/>
      </w:rPr>
    </w:pPr>
    <w:r>
      <w:rPr>
        <w:lang w:val="en-US"/>
      </w:rPr>
      <w:t xml:space="preserve">- </w:t>
    </w:r>
    <w:r w:rsidR="00AF3053">
      <w:rPr>
        <w:rStyle w:val="PageNumber"/>
      </w:rPr>
      <w:fldChar w:fldCharType="begin"/>
    </w:r>
    <w:r>
      <w:rPr>
        <w:rStyle w:val="PageNumber"/>
      </w:rPr>
      <w:instrText xml:space="preserve"> PAGE </w:instrText>
    </w:r>
    <w:r w:rsidR="00AF3053">
      <w:rPr>
        <w:rStyle w:val="PageNumber"/>
      </w:rPr>
      <w:fldChar w:fldCharType="separate"/>
    </w:r>
    <w:r w:rsidR="00BF4940">
      <w:rPr>
        <w:rStyle w:val="PageNumber"/>
        <w:noProof/>
      </w:rPr>
      <w:t>13</w:t>
    </w:r>
    <w:r w:rsidR="00AF3053">
      <w:rPr>
        <w:rStyle w:val="PageNumber"/>
      </w:rPr>
      <w:fldChar w:fldCharType="end"/>
    </w:r>
    <w:r>
      <w:rPr>
        <w:rStyle w:val="PageNumber"/>
      </w:rPr>
      <w:t xml:space="preserve"> -</w:t>
    </w:r>
  </w:p>
  <w:p w:rsidR="008407EB" w:rsidRPr="001E15AA" w:rsidRDefault="008407E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1C7B0D"/>
    <w:rsid w:val="00016557"/>
    <w:rsid w:val="0003165D"/>
    <w:rsid w:val="00054506"/>
    <w:rsid w:val="000862B3"/>
    <w:rsid w:val="000A1C4A"/>
    <w:rsid w:val="000E15C1"/>
    <w:rsid w:val="000E64DA"/>
    <w:rsid w:val="000F527D"/>
    <w:rsid w:val="000F639C"/>
    <w:rsid w:val="000F63D8"/>
    <w:rsid w:val="00147E21"/>
    <w:rsid w:val="00164F4C"/>
    <w:rsid w:val="001C7B0D"/>
    <w:rsid w:val="001D4F74"/>
    <w:rsid w:val="001E15AA"/>
    <w:rsid w:val="001E66AA"/>
    <w:rsid w:val="00210B45"/>
    <w:rsid w:val="00213248"/>
    <w:rsid w:val="002231AD"/>
    <w:rsid w:val="00226AE2"/>
    <w:rsid w:val="00227F65"/>
    <w:rsid w:val="00241229"/>
    <w:rsid w:val="0025023C"/>
    <w:rsid w:val="002624F0"/>
    <w:rsid w:val="00291B1E"/>
    <w:rsid w:val="002A7482"/>
    <w:rsid w:val="003028FF"/>
    <w:rsid w:val="00326A1B"/>
    <w:rsid w:val="00327003"/>
    <w:rsid w:val="00335A37"/>
    <w:rsid w:val="00376558"/>
    <w:rsid w:val="003D3993"/>
    <w:rsid w:val="004018D2"/>
    <w:rsid w:val="00405637"/>
    <w:rsid w:val="0044634B"/>
    <w:rsid w:val="004657B4"/>
    <w:rsid w:val="00467ED3"/>
    <w:rsid w:val="004928F6"/>
    <w:rsid w:val="004A5AB1"/>
    <w:rsid w:val="004C1881"/>
    <w:rsid w:val="004C7EA1"/>
    <w:rsid w:val="004F26AE"/>
    <w:rsid w:val="0058518F"/>
    <w:rsid w:val="00595800"/>
    <w:rsid w:val="005B3B4C"/>
    <w:rsid w:val="005D3FCD"/>
    <w:rsid w:val="005F130D"/>
    <w:rsid w:val="005F7F4C"/>
    <w:rsid w:val="006136BC"/>
    <w:rsid w:val="00672B5C"/>
    <w:rsid w:val="00693432"/>
    <w:rsid w:val="006A1E42"/>
    <w:rsid w:val="006B3F95"/>
    <w:rsid w:val="0071106C"/>
    <w:rsid w:val="00730555"/>
    <w:rsid w:val="00746900"/>
    <w:rsid w:val="00752BA2"/>
    <w:rsid w:val="007D3C32"/>
    <w:rsid w:val="00811467"/>
    <w:rsid w:val="0081261F"/>
    <w:rsid w:val="008407EB"/>
    <w:rsid w:val="00880573"/>
    <w:rsid w:val="00881D43"/>
    <w:rsid w:val="008A4701"/>
    <w:rsid w:val="008D4874"/>
    <w:rsid w:val="009136BF"/>
    <w:rsid w:val="0093776F"/>
    <w:rsid w:val="00951AFA"/>
    <w:rsid w:val="009676DC"/>
    <w:rsid w:val="009746CA"/>
    <w:rsid w:val="009846D5"/>
    <w:rsid w:val="009966B9"/>
    <w:rsid w:val="009A7F59"/>
    <w:rsid w:val="009D15F9"/>
    <w:rsid w:val="009E14F3"/>
    <w:rsid w:val="009E1957"/>
    <w:rsid w:val="009F4579"/>
    <w:rsid w:val="009F7313"/>
    <w:rsid w:val="00A06093"/>
    <w:rsid w:val="00A22688"/>
    <w:rsid w:val="00A333B4"/>
    <w:rsid w:val="00A45E0A"/>
    <w:rsid w:val="00A515F9"/>
    <w:rsid w:val="00A62FE2"/>
    <w:rsid w:val="00A7315E"/>
    <w:rsid w:val="00AB07C5"/>
    <w:rsid w:val="00AF3053"/>
    <w:rsid w:val="00B2522B"/>
    <w:rsid w:val="00B57344"/>
    <w:rsid w:val="00B77A36"/>
    <w:rsid w:val="00B8706A"/>
    <w:rsid w:val="00B87E04"/>
    <w:rsid w:val="00B93CF3"/>
    <w:rsid w:val="00BF4940"/>
    <w:rsid w:val="00C0712A"/>
    <w:rsid w:val="00C93673"/>
    <w:rsid w:val="00CD0CCF"/>
    <w:rsid w:val="00D021EC"/>
    <w:rsid w:val="00D32A57"/>
    <w:rsid w:val="00D35752"/>
    <w:rsid w:val="00D463D0"/>
    <w:rsid w:val="00D5217A"/>
    <w:rsid w:val="00D61395"/>
    <w:rsid w:val="00D744B4"/>
    <w:rsid w:val="00DC7F4D"/>
    <w:rsid w:val="00DD66A9"/>
    <w:rsid w:val="00EC710F"/>
    <w:rsid w:val="00EE2D3E"/>
    <w:rsid w:val="00F817F1"/>
    <w:rsid w:val="00FA2D41"/>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semiHidden/>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2"/>
    <w:semiHidden/>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pub/R-QUE-SG06/%20%20%20%20%20%20%20%20%20%20%20%20%20%20publications.aspx?lang=en&amp;parent=R-QUE-SG06.8" TargetMode="External"/><Relationship Id="rId18" Type="http://schemas.openxmlformats.org/officeDocument/2006/relationships/hyperlink" Target="http://www.itu.int/pub/R-QUE-SG06/%20%20%20%20%20%20%20%20%20%20%20%20%20%20publications.aspx?lang=en&amp;parent=R-QUE-SG06.77" TargetMode="External"/><Relationship Id="rId26" Type="http://schemas.openxmlformats.org/officeDocument/2006/relationships/hyperlink" Target="http://www.itu.int/pub/R-QUE-SG06/%20%20%20%20%20%20%20%20%20%20%20%20%20%20publications.aspx?lang=en&amp;parent=R-QUE-SG06.115" TargetMode="External"/><Relationship Id="rId3" Type="http://schemas.openxmlformats.org/officeDocument/2006/relationships/styles" Target="styles.xml"/><Relationship Id="rId21" Type="http://schemas.openxmlformats.org/officeDocument/2006/relationships/hyperlink" Target="http://www.itu.int/pub/R-QUE-SG06/%20%20%20%20%20%20%20%20%20%20%20%20%20%20publications.aspx?lang=en&amp;parent=R-QUE-SG06.8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R-QUE-SG06/%20%20%20%20%20%20%20%20%20%20%20%20%20%20publications.aspx?lang=en&amp;parent=R-QUE-SG06.1" TargetMode="External"/><Relationship Id="rId17" Type="http://schemas.openxmlformats.org/officeDocument/2006/relationships/hyperlink" Target="http://www.itu.int/pub/R-QUE-SG06/%20%20%20%20%20%20%20%20%20%20%20%20%20%20publications.aspx?lang=en&amp;parent=R-QUE-SG06.67" TargetMode="External"/><Relationship Id="rId25" Type="http://schemas.openxmlformats.org/officeDocument/2006/relationships/hyperlink" Target="http://www.itu.int/pub/R-QUE-SG06/%20%20%20%20%20%20%20%20%20%20%20%20%20%20publications.aspx?lang=en&amp;parent=R-QUE-SG06.11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pub/R-QUE-SG06/%20%20%20%20%20%20%20%20%20%20%20%20%20%20publications.aspx?lang=en&amp;parent=R-QUE-SG06.63" TargetMode="External"/><Relationship Id="rId20" Type="http://schemas.openxmlformats.org/officeDocument/2006/relationships/hyperlink" Target="http://www.itu.int/pub/R-QUE-SG06/%20%20%20%20%20%20%20%20%20%20%20%20%20%20publications.aspx?lang=en&amp;parent=R-QUE-SG06.79" TargetMode="External"/><Relationship Id="rId29" Type="http://schemas.openxmlformats.org/officeDocument/2006/relationships/hyperlink" Target="http://www.itu.int/pub/R-QUE-SG06/%20%20%20%20%20%20%20%20%20%20%20%20%20%20publications.aspx?lang=en&amp;parent=R-QUE-SG06.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SG06-C-0001/en" TargetMode="External"/><Relationship Id="rId24" Type="http://schemas.openxmlformats.org/officeDocument/2006/relationships/hyperlink" Target="http://www.itu.int/pub/R-QUE-SG06/%20%20%20%20%20%20%20%20%20%20%20%20%20%20publications.aspx?lang=en&amp;parent=R-QUE-SG06.10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pub/R-QUE-SG06/%20%20%20%20%20%20%20%20%20%20%20%20%20%20publications.aspx?lang=en&amp;parent=R-QUE-SG06.47" TargetMode="External"/><Relationship Id="rId23" Type="http://schemas.openxmlformats.org/officeDocument/2006/relationships/hyperlink" Target="http://www.itu.int/pub/R-QUE-SG06/%20%20%20%20%20%20%20%20%20%20%20%20%20%20publications.aspx?lang=en&amp;parent=R-QUE-SG06.90" TargetMode="External"/><Relationship Id="rId28" Type="http://schemas.openxmlformats.org/officeDocument/2006/relationships/hyperlink" Target="http://www.itu.int/pub/R-QUE-SG06/%20%20%20%20%20%20%20%20%20%20%20%20%20%20publications.aspx?lang=en&amp;parent=R-QUE-SG06.110" TargetMode="External"/><Relationship Id="rId10" Type="http://schemas.openxmlformats.org/officeDocument/2006/relationships/hyperlink" Target="http://www.itu.int/md/R07-SG06-C-0001/en" TargetMode="External"/><Relationship Id="rId19" Type="http://schemas.openxmlformats.org/officeDocument/2006/relationships/hyperlink" Target="http://www.itu.int/pub/R-QUE-SG06/%20%20%20%20%20%20%20%20%20%20%20%20%20%20publications.aspx?lang=en&amp;parent=R-QUE-SG06.7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itu.int/md/R07-SG05-C-0001/en" TargetMode="External"/><Relationship Id="rId14" Type="http://schemas.openxmlformats.org/officeDocument/2006/relationships/hyperlink" Target="http://www.itu.int/pub/R-QUE-SG06/%20%20%20%20%20%20%20%20%20%20%20%20%20%20publications.aspx?lang=en&amp;parent=R-QUE-SG06.36" TargetMode="External"/><Relationship Id="rId22" Type="http://schemas.openxmlformats.org/officeDocument/2006/relationships/hyperlink" Target="http://www.itu.int/pub/R-QUE-SG06/%20%20%20%20%20%20%20%20%20%20%20%20%20%20publications.aspx?lang=en&amp;parent=R-QUE-SG06.86" TargetMode="External"/><Relationship Id="rId27" Type="http://schemas.openxmlformats.org/officeDocument/2006/relationships/hyperlink" Target="http://www.itu.int/pub/R-QUE-SG06/%20%20%20%20%20%20%20%20%20%20%20%20%20%20publications.aspx?lang=en&amp;parent=R-QUE-SG06.116" TargetMode="External"/><Relationship Id="rId30" Type="http://schemas.openxmlformats.org/officeDocument/2006/relationships/hyperlink" Target="http://www.itu.int/pub/R-QUE-SG06/%20%20%20%20%20%20%20%20%20%20%20%20%20%20publications.aspx?lang=en&amp;parent=R-QUE-SG06.116"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5F3A-3903-42D5-8EA7-8B8D6158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13</Pages>
  <Words>5312</Words>
  <Characters>3992</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9286</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bonnici</cp:lastModifiedBy>
  <cp:revision>3</cp:revision>
  <cp:lastPrinted>2010-04-15T12:30:00Z</cp:lastPrinted>
  <dcterms:created xsi:type="dcterms:W3CDTF">2010-04-15T12:30:00Z</dcterms:created>
  <dcterms:modified xsi:type="dcterms:W3CDTF">2010-04-15T12:31:00Z</dcterms:modified>
</cp:coreProperties>
</file>