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2"/>
        <w:gridCol w:w="1840"/>
      </w:tblGrid>
      <w:tr w:rsidR="00797F58">
        <w:trPr>
          <w:cantSplit/>
          <w:trHeight w:hRule="exact" w:val="1837"/>
          <w:jc w:val="center"/>
        </w:trPr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797F58" w:rsidRDefault="00797F58" w:rsidP="007C4B69">
            <w:pPr>
              <w:tabs>
                <w:tab w:val="right" w:pos="8647"/>
              </w:tabs>
              <w:rPr>
                <w:rFonts w:ascii="SimSun"/>
                <w:sz w:val="36"/>
                <w:szCs w:val="36"/>
                <w:lang w:eastAsia="zh-CN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国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际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电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信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联</w:t>
            </w:r>
            <w:r w:rsidR="00127D4A"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  <w:lang w:eastAsia="zh-CN"/>
              </w:rPr>
              <w:t>盟</w:t>
            </w:r>
          </w:p>
          <w:p w:rsidR="00797F58" w:rsidRDefault="00797F58" w:rsidP="007C4B69">
            <w:pPr>
              <w:tabs>
                <w:tab w:val="right" w:pos="8647"/>
              </w:tabs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97F58" w:rsidRDefault="00797F58" w:rsidP="007C4B69">
            <w:pPr>
              <w:rPr>
                <w:rFonts w:ascii="Futura Lt BT" w:hAnsi="Futura Lt BT"/>
                <w:sz w:val="8"/>
                <w:szCs w:val="8"/>
                <w:lang w:eastAsia="zh-CN"/>
              </w:rPr>
            </w:pP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szCs w:val="28"/>
                <w:lang w:eastAsia="zh-CN"/>
              </w:rPr>
              <w:t>传真：</w:t>
            </w:r>
            <w:r>
              <w:rPr>
                <w:sz w:val="20"/>
                <w:szCs w:val="28"/>
                <w:lang w:eastAsia="zh-CN"/>
              </w:rPr>
              <w:t>+41 22 730</w:t>
            </w:r>
            <w:r w:rsidR="00127D4A">
              <w:rPr>
                <w:rFonts w:hint="eastAsia"/>
                <w:sz w:val="20"/>
                <w:szCs w:val="28"/>
                <w:lang w:eastAsia="zh-CN"/>
              </w:rPr>
              <w:t xml:space="preserve"> </w:t>
            </w:r>
            <w:r>
              <w:rPr>
                <w:sz w:val="20"/>
                <w:szCs w:val="28"/>
                <w:lang w:eastAsia="zh-CN"/>
              </w:rPr>
              <w:t>57</w:t>
            </w:r>
            <w:r w:rsidR="00127D4A">
              <w:rPr>
                <w:rFonts w:hint="eastAsia"/>
                <w:sz w:val="20"/>
                <w:szCs w:val="28"/>
                <w:lang w:eastAsia="zh-CN"/>
              </w:rPr>
              <w:t xml:space="preserve"> </w:t>
            </w:r>
            <w:r>
              <w:rPr>
                <w:sz w:val="20"/>
                <w:szCs w:val="28"/>
                <w:lang w:eastAsia="zh-CN"/>
              </w:rPr>
              <w:t>85</w:t>
            </w:r>
            <w:r>
              <w:rPr>
                <w:rFonts w:ascii="STKaiti" w:hAnsi="STKaiti" w:hint="eastAsia"/>
                <w:sz w:val="20"/>
                <w:szCs w:val="28"/>
                <w:lang w:eastAsia="zh-CN"/>
              </w:rPr>
              <w:t>）</w:t>
            </w:r>
            <w:r>
              <w:rPr>
                <w:rFonts w:ascii="STKaiti" w:eastAsia="STKaiti"/>
                <w:sz w:val="20"/>
                <w:szCs w:val="28"/>
                <w:lang w:eastAsia="zh-CN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97F58" w:rsidRDefault="00093A4F" w:rsidP="007C4B69">
            <w:pPr>
              <w:jc w:val="right"/>
              <w:rPr>
                <w:rFonts w:ascii="Futura Lt BT" w:hAnsi="Futura Lt BT"/>
                <w:color w:val="FFFFFF"/>
                <w:sz w:val="8"/>
                <w:szCs w:val="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F58" w:rsidRDefault="00797F58" w:rsidP="007C4B69">
      <w:pPr>
        <w:pStyle w:val="Head"/>
        <w:tabs>
          <w:tab w:val="left" w:pos="7513"/>
        </w:tabs>
        <w:spacing w:before="120"/>
        <w:rPr>
          <w:lang w:val="fr-CH"/>
        </w:rPr>
      </w:pPr>
    </w:p>
    <w:p w:rsidR="003E4082" w:rsidRDefault="003E4082" w:rsidP="007C4B69">
      <w:pPr>
        <w:pStyle w:val="Head"/>
        <w:tabs>
          <w:tab w:val="left" w:pos="7513"/>
        </w:tabs>
        <w:spacing w:before="120"/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660"/>
        <w:gridCol w:w="7360"/>
      </w:tblGrid>
      <w:tr w:rsidR="00797F58">
        <w:trPr>
          <w:cantSplit/>
        </w:trPr>
        <w:tc>
          <w:tcPr>
            <w:tcW w:w="2660" w:type="dxa"/>
          </w:tcPr>
          <w:p w:rsidR="00797F58" w:rsidRPr="00CA6325" w:rsidRDefault="00797F58" w:rsidP="007C4B69">
            <w:pPr>
              <w:pStyle w:val="Head"/>
              <w:tabs>
                <w:tab w:val="left" w:pos="7513"/>
              </w:tabs>
              <w:spacing w:before="120"/>
              <w:jc w:val="center"/>
              <w:rPr>
                <w:b/>
                <w:bCs/>
                <w:lang w:val="fr-CH"/>
              </w:rPr>
            </w:pPr>
            <w:r w:rsidRPr="00CA6325">
              <w:rPr>
                <w:rFonts w:hint="eastAsia"/>
                <w:b/>
                <w:bCs/>
                <w:lang w:val="fr-CH" w:eastAsia="zh-CN"/>
              </w:rPr>
              <w:t>行政通函</w:t>
            </w:r>
          </w:p>
          <w:p w:rsidR="00797F58" w:rsidRPr="008A200C" w:rsidRDefault="00797F58" w:rsidP="007C4B69">
            <w:pPr>
              <w:pStyle w:val="Head"/>
              <w:tabs>
                <w:tab w:val="clear" w:pos="6663"/>
                <w:tab w:val="center" w:pos="993"/>
              </w:tabs>
              <w:spacing w:before="120"/>
              <w:jc w:val="center"/>
              <w:rPr>
                <w:b/>
                <w:bCs/>
                <w:lang w:val="fr-CH" w:eastAsia="zh-CN"/>
              </w:rPr>
            </w:pPr>
            <w:r w:rsidRPr="008A200C">
              <w:rPr>
                <w:b/>
                <w:bCs/>
                <w:lang w:val="fr-CH"/>
              </w:rPr>
              <w:t>CACE/</w:t>
            </w:r>
            <w:bookmarkStart w:id="0" w:name="circnum"/>
            <w:bookmarkEnd w:id="0"/>
            <w:r w:rsidR="00F138FF" w:rsidRPr="008A200C">
              <w:rPr>
                <w:rFonts w:hint="eastAsia"/>
                <w:b/>
                <w:bCs/>
                <w:lang w:val="fr-CH" w:eastAsia="zh-CN"/>
              </w:rPr>
              <w:t>5</w:t>
            </w:r>
            <w:r w:rsidR="00A271D0">
              <w:rPr>
                <w:rFonts w:hint="eastAsia"/>
                <w:b/>
                <w:bCs/>
                <w:lang w:val="fr-CH" w:eastAsia="zh-CN"/>
              </w:rPr>
              <w:t>39</w:t>
            </w:r>
          </w:p>
        </w:tc>
        <w:tc>
          <w:tcPr>
            <w:tcW w:w="7360" w:type="dxa"/>
          </w:tcPr>
          <w:p w:rsidR="00797F58" w:rsidRDefault="00797F58" w:rsidP="003E4082">
            <w:pPr>
              <w:pStyle w:val="Head"/>
              <w:tabs>
                <w:tab w:val="left" w:pos="7513"/>
              </w:tabs>
              <w:spacing w:before="120"/>
              <w:jc w:val="right"/>
              <w:rPr>
                <w:lang w:val="fr-CH" w:eastAsia="zh-CN"/>
              </w:rPr>
            </w:pPr>
            <w:bookmarkStart w:id="1" w:name="circdate"/>
            <w:bookmarkEnd w:id="1"/>
            <w:r>
              <w:rPr>
                <w:lang w:val="fr-CH"/>
              </w:rPr>
              <w:t>20</w:t>
            </w:r>
            <w:r w:rsidR="00A271D0">
              <w:rPr>
                <w:rFonts w:hint="eastAsia"/>
                <w:lang w:val="fr-CH" w:eastAsia="zh-CN"/>
              </w:rPr>
              <w:t>11</w:t>
            </w:r>
            <w:r>
              <w:rPr>
                <w:rFonts w:hint="eastAsia"/>
                <w:lang w:val="en-US" w:eastAsia="zh-CN"/>
              </w:rPr>
              <w:t>年</w:t>
            </w:r>
            <w:r w:rsidR="00A271D0"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月</w:t>
            </w:r>
            <w:r w:rsidR="00F138FF">
              <w:rPr>
                <w:rFonts w:hint="eastAsia"/>
                <w:lang w:val="en-US" w:eastAsia="zh-CN"/>
              </w:rPr>
              <w:t>2</w:t>
            </w:r>
            <w:r w:rsidR="003E4082"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797F58" w:rsidRDefault="00797F58" w:rsidP="007C4B69">
      <w:pPr>
        <w:pStyle w:val="Head"/>
        <w:spacing w:before="120"/>
        <w:jc w:val="center"/>
        <w:rPr>
          <w:b/>
          <w:bCs/>
          <w:lang w:val="en-US" w:eastAsia="zh-CN"/>
        </w:rPr>
      </w:pPr>
    </w:p>
    <w:p w:rsidR="00797F58" w:rsidRPr="0081600B" w:rsidRDefault="00797F58" w:rsidP="003E4082">
      <w:pPr>
        <w:pStyle w:val="Head"/>
        <w:spacing w:before="240"/>
        <w:jc w:val="center"/>
        <w:rPr>
          <w:b/>
          <w:bCs/>
          <w:lang w:val="fr-CH" w:eastAsia="zh-CN"/>
        </w:rPr>
      </w:pPr>
      <w:r>
        <w:rPr>
          <w:rFonts w:hint="eastAsia"/>
          <w:b/>
          <w:bCs/>
          <w:lang w:val="en-US" w:eastAsia="zh-CN"/>
        </w:rPr>
        <w:t>致国际电联</w:t>
      </w:r>
      <w:r w:rsidR="00AD34EB">
        <w:rPr>
          <w:rFonts w:hint="eastAsia"/>
          <w:b/>
          <w:bCs/>
          <w:lang w:val="en-US" w:eastAsia="zh-CN"/>
        </w:rPr>
        <w:t>成员国</w:t>
      </w:r>
      <w:r>
        <w:rPr>
          <w:rFonts w:hint="eastAsia"/>
          <w:b/>
          <w:bCs/>
          <w:lang w:val="en-US" w:eastAsia="zh-CN"/>
        </w:rPr>
        <w:t>主管部门</w:t>
      </w:r>
      <w:r w:rsidR="00D61145">
        <w:rPr>
          <w:rFonts w:hint="eastAsia"/>
          <w:b/>
          <w:bCs/>
          <w:lang w:val="en-US" w:eastAsia="zh-CN"/>
        </w:rPr>
        <w:t>、无线电通信部门成员</w:t>
      </w:r>
      <w:r w:rsidR="00A271D0">
        <w:rPr>
          <w:rFonts w:hint="eastAsia"/>
          <w:b/>
          <w:bCs/>
          <w:lang w:val="en-US" w:eastAsia="zh-CN"/>
        </w:rPr>
        <w:t>、</w:t>
      </w:r>
      <w:r w:rsidR="008A200C">
        <w:rPr>
          <w:b/>
          <w:bCs/>
          <w:lang w:val="en-US" w:eastAsia="zh-CN"/>
        </w:rPr>
        <w:br/>
      </w:r>
      <w:r>
        <w:rPr>
          <w:rFonts w:hint="eastAsia"/>
          <w:b/>
          <w:bCs/>
          <w:lang w:val="en-US" w:eastAsia="zh-CN"/>
        </w:rPr>
        <w:t>参加无线电通信</w:t>
      </w:r>
      <w:r w:rsidR="0081600B">
        <w:rPr>
          <w:rFonts w:hint="eastAsia"/>
          <w:b/>
          <w:bCs/>
          <w:lang w:val="en-US" w:eastAsia="zh-CN"/>
        </w:rPr>
        <w:t>第</w:t>
      </w:r>
      <w:r w:rsidR="0081600B">
        <w:rPr>
          <w:rFonts w:hint="eastAsia"/>
          <w:b/>
          <w:bCs/>
          <w:lang w:val="en-US" w:eastAsia="zh-CN"/>
        </w:rPr>
        <w:t>7</w:t>
      </w:r>
      <w:r w:rsidR="00A271D0">
        <w:rPr>
          <w:rFonts w:hint="eastAsia"/>
          <w:b/>
          <w:bCs/>
          <w:lang w:val="en-US" w:eastAsia="zh-CN"/>
        </w:rPr>
        <w:t xml:space="preserve"> </w:t>
      </w:r>
      <w:r w:rsidR="00A271D0">
        <w:rPr>
          <w:rFonts w:hint="eastAsia"/>
          <w:b/>
          <w:bCs/>
          <w:lang w:val="en-US" w:eastAsia="zh-CN"/>
        </w:rPr>
        <w:t>研究组</w:t>
      </w:r>
      <w:r>
        <w:rPr>
          <w:rFonts w:hint="eastAsia"/>
          <w:b/>
          <w:bCs/>
          <w:lang w:val="en-US" w:eastAsia="zh-CN"/>
        </w:rPr>
        <w:t>工作的</w:t>
      </w:r>
      <w:r w:rsidR="0081600B">
        <w:rPr>
          <w:rFonts w:hint="eastAsia"/>
          <w:b/>
          <w:bCs/>
          <w:lang w:val="fr-CH" w:eastAsia="zh-CN"/>
        </w:rPr>
        <w:t>部门准成员</w:t>
      </w:r>
      <w:r w:rsidR="00A271D0">
        <w:rPr>
          <w:rFonts w:hint="eastAsia"/>
          <w:b/>
          <w:bCs/>
          <w:lang w:val="fr-CH" w:eastAsia="zh-CN"/>
        </w:rPr>
        <w:t>和</w:t>
      </w:r>
      <w:r w:rsidR="00A271D0">
        <w:rPr>
          <w:rFonts w:hint="eastAsia"/>
          <w:b/>
          <w:bCs/>
          <w:lang w:val="fr-CH" w:eastAsia="zh-CN"/>
        </w:rPr>
        <w:t>ITU-R</w:t>
      </w:r>
      <w:r w:rsidR="00A271D0">
        <w:rPr>
          <w:rFonts w:hint="eastAsia"/>
          <w:b/>
          <w:bCs/>
          <w:lang w:val="fr-CH" w:eastAsia="zh-CN"/>
        </w:rPr>
        <w:t>学术成员</w:t>
      </w:r>
    </w:p>
    <w:p w:rsidR="00797F58" w:rsidRDefault="00797F58" w:rsidP="003E408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993" w:hanging="993"/>
        <w:rPr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 w:rsidR="00C25F39">
        <w:rPr>
          <w:rFonts w:hint="eastAsia"/>
          <w:lang w:eastAsia="zh-CN"/>
        </w:rPr>
        <w:tab/>
      </w:r>
      <w:r w:rsidR="00706471">
        <w:rPr>
          <w:rFonts w:hint="eastAsia"/>
          <w:lang w:eastAsia="zh-CN"/>
        </w:rPr>
        <w:t>关于</w:t>
      </w:r>
      <w:r w:rsidR="00706471" w:rsidRPr="001C6221">
        <w:rPr>
          <w:bCs/>
          <w:lang w:eastAsia="zh-CN"/>
        </w:rPr>
        <w:t>ITU-R TF.460-6</w:t>
      </w:r>
      <w:r w:rsidR="00706471">
        <w:rPr>
          <w:rFonts w:hint="eastAsia"/>
          <w:bCs/>
          <w:lang w:eastAsia="zh-CN"/>
        </w:rPr>
        <w:t>建议书（</w:t>
      </w:r>
      <w:r w:rsidR="00706471" w:rsidRPr="00706471">
        <w:rPr>
          <w:rFonts w:hint="eastAsia"/>
          <w:bCs/>
          <w:lang w:eastAsia="zh-CN"/>
        </w:rPr>
        <w:t>标准频率和时间信号发射</w:t>
      </w:r>
      <w:r w:rsidR="00706471">
        <w:rPr>
          <w:rFonts w:hint="eastAsia"/>
          <w:bCs/>
          <w:lang w:eastAsia="zh-CN"/>
        </w:rPr>
        <w:t>）修订草案的问卷调查表</w:t>
      </w:r>
    </w:p>
    <w:p w:rsidR="00F10E0B" w:rsidRDefault="00B9385B" w:rsidP="003E4082">
      <w:pPr>
        <w:spacing w:before="840"/>
        <w:ind w:firstLineChars="200" w:firstLine="480"/>
        <w:rPr>
          <w:lang w:eastAsia="zh-CN"/>
        </w:rPr>
      </w:pP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7</w:t>
      </w:r>
      <w:r>
        <w:rPr>
          <w:rFonts w:hint="eastAsia"/>
          <w:lang w:eastAsia="zh-CN"/>
        </w:rPr>
        <w:t>和</w:t>
      </w:r>
      <w:r>
        <w:rPr>
          <w:lang w:eastAsia="zh-CN"/>
        </w:rPr>
        <w:t>15</w:t>
      </w:r>
      <w:r>
        <w:rPr>
          <w:rFonts w:hint="eastAsia"/>
          <w:lang w:eastAsia="zh-CN"/>
        </w:rPr>
        <w:t>日召开的无线电通信第</w:t>
      </w:r>
      <w:r>
        <w:rPr>
          <w:lang w:eastAsia="zh-CN"/>
        </w:rPr>
        <w:t>7</w:t>
      </w:r>
      <w:r>
        <w:rPr>
          <w:rFonts w:hint="eastAsia"/>
          <w:lang w:eastAsia="zh-CN"/>
        </w:rPr>
        <w:t>研究组会议讨论了</w:t>
      </w:r>
      <w:r w:rsidR="00B93979">
        <w:rPr>
          <w:lang w:eastAsia="zh-CN"/>
        </w:rPr>
        <w:t>ITU-R TF.460-6</w:t>
      </w:r>
      <w:r w:rsidR="00B93979">
        <w:rPr>
          <w:rFonts w:hint="eastAsia"/>
          <w:lang w:eastAsia="zh-CN"/>
        </w:rPr>
        <w:t>建议书</w:t>
      </w:r>
      <w:r w:rsidR="00E92A46">
        <w:rPr>
          <w:rFonts w:hint="eastAsia"/>
          <w:lang w:eastAsia="zh-CN"/>
        </w:rPr>
        <w:t>“</w:t>
      </w:r>
      <w:r w:rsidR="006E4A0C" w:rsidRPr="00706471">
        <w:rPr>
          <w:rFonts w:hint="eastAsia"/>
          <w:bCs/>
          <w:lang w:eastAsia="zh-CN"/>
        </w:rPr>
        <w:t>标准频率和时间信号发射</w:t>
      </w:r>
      <w:r w:rsidR="00E92A46">
        <w:rPr>
          <w:rFonts w:hint="eastAsia"/>
          <w:lang w:eastAsia="zh-CN"/>
        </w:rPr>
        <w:t>”</w:t>
      </w:r>
      <w:r w:rsidR="006E4A0C">
        <w:rPr>
          <w:rFonts w:hint="eastAsia"/>
          <w:lang w:eastAsia="zh-CN"/>
        </w:rPr>
        <w:t>的修订草案。</w:t>
      </w:r>
      <w:r w:rsidR="00672A8C">
        <w:rPr>
          <w:rFonts w:hint="eastAsia"/>
          <w:lang w:eastAsia="zh-CN"/>
        </w:rPr>
        <w:t>此次</w:t>
      </w:r>
      <w:r w:rsidR="006E4A0C">
        <w:rPr>
          <w:rFonts w:hint="eastAsia"/>
          <w:lang w:eastAsia="zh-CN"/>
        </w:rPr>
        <w:t>第</w:t>
      </w:r>
      <w:r w:rsidR="006E4A0C">
        <w:rPr>
          <w:rFonts w:hint="eastAsia"/>
          <w:lang w:eastAsia="zh-CN"/>
        </w:rPr>
        <w:t>7</w:t>
      </w:r>
      <w:r w:rsidR="006E4A0C">
        <w:rPr>
          <w:rFonts w:hint="eastAsia"/>
          <w:lang w:eastAsia="zh-CN"/>
        </w:rPr>
        <w:t>研究组会议和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6E4A0C" w:rsidRPr="00182062">
          <w:rPr>
            <w:lang w:eastAsia="zh-CN"/>
          </w:rPr>
          <w:t>7A</w:t>
        </w:r>
      </w:smartTag>
      <w:r w:rsidR="006E4A0C">
        <w:rPr>
          <w:rFonts w:hint="eastAsia"/>
          <w:lang w:eastAsia="zh-CN"/>
        </w:rPr>
        <w:t>工作组上次会议讨论</w:t>
      </w:r>
      <w:r w:rsidR="00672A8C">
        <w:rPr>
          <w:rFonts w:hint="eastAsia"/>
          <w:lang w:eastAsia="zh-CN"/>
        </w:rPr>
        <w:t>表明</w:t>
      </w:r>
      <w:r w:rsidR="006E4A0C">
        <w:rPr>
          <w:rFonts w:hint="eastAsia"/>
          <w:lang w:eastAsia="zh-CN"/>
        </w:rPr>
        <w:t>，</w:t>
      </w:r>
      <w:r w:rsidR="00672A8C">
        <w:rPr>
          <w:rFonts w:hint="eastAsia"/>
          <w:lang w:eastAsia="zh-CN"/>
        </w:rPr>
        <w:t>在</w:t>
      </w:r>
      <w:r w:rsidR="00564BC3">
        <w:rPr>
          <w:rFonts w:hint="eastAsia"/>
          <w:lang w:eastAsia="zh-CN"/>
        </w:rPr>
        <w:t>该建议书</w:t>
      </w:r>
      <w:r w:rsidR="00672A8C">
        <w:rPr>
          <w:rFonts w:hint="eastAsia"/>
          <w:lang w:eastAsia="zh-CN"/>
        </w:rPr>
        <w:t>问题上</w:t>
      </w:r>
      <w:r w:rsidR="00564BC3">
        <w:rPr>
          <w:rFonts w:hint="eastAsia"/>
          <w:lang w:eastAsia="zh-CN"/>
        </w:rPr>
        <w:t>出现了意见分歧，一些主管部门和国际组织赞成</w:t>
      </w:r>
      <w:r w:rsidR="00672A8C">
        <w:rPr>
          <w:rFonts w:hint="eastAsia"/>
          <w:lang w:eastAsia="zh-CN"/>
        </w:rPr>
        <w:t>取消</w:t>
      </w:r>
      <w:r w:rsidR="00126DBF">
        <w:rPr>
          <w:rFonts w:hint="eastAsia"/>
          <w:lang w:eastAsia="zh-CN"/>
        </w:rPr>
        <w:t>引入</w:t>
      </w:r>
      <w:r w:rsidR="00564BC3">
        <w:rPr>
          <w:rFonts w:hint="eastAsia"/>
          <w:lang w:eastAsia="zh-CN"/>
        </w:rPr>
        <w:t>调整协调世界时（</w:t>
      </w:r>
      <w:r w:rsidR="00564BC3" w:rsidRPr="00182062">
        <w:rPr>
          <w:lang w:eastAsia="zh-CN"/>
        </w:rPr>
        <w:t>UTC</w:t>
      </w:r>
      <w:r w:rsidR="00564BC3">
        <w:rPr>
          <w:rFonts w:hint="eastAsia"/>
          <w:lang w:eastAsia="zh-CN"/>
        </w:rPr>
        <w:t>）的闰秒的程序，而另一些主管部门反对</w:t>
      </w:r>
      <w:r w:rsidR="00223367">
        <w:rPr>
          <w:rFonts w:hint="eastAsia"/>
          <w:lang w:eastAsia="zh-CN"/>
        </w:rPr>
        <w:t>取消</w:t>
      </w:r>
      <w:r w:rsidR="00564BC3">
        <w:rPr>
          <w:rFonts w:hint="eastAsia"/>
          <w:lang w:eastAsia="zh-CN"/>
        </w:rPr>
        <w:t>该程序。第</w:t>
      </w:r>
      <w:r>
        <w:rPr>
          <w:lang w:eastAsia="zh-CN"/>
        </w:rPr>
        <w:t>7</w:t>
      </w:r>
      <w:r w:rsidR="00564BC3">
        <w:rPr>
          <w:rFonts w:hint="eastAsia"/>
          <w:lang w:eastAsia="zh-CN"/>
        </w:rPr>
        <w:t>研究组会议决定，由第</w:t>
      </w:r>
      <w:r>
        <w:rPr>
          <w:lang w:eastAsia="zh-CN"/>
        </w:rPr>
        <w:t>7</w:t>
      </w:r>
      <w:r w:rsidR="00564BC3">
        <w:rPr>
          <w:rFonts w:hint="eastAsia"/>
          <w:lang w:eastAsia="zh-CN"/>
        </w:rPr>
        <w:t>研究组主席准备有关建议的</w:t>
      </w:r>
      <w:r w:rsidR="00564BC3">
        <w:rPr>
          <w:lang w:eastAsia="zh-CN"/>
        </w:rPr>
        <w:t>ITU-R TF.460-6</w:t>
      </w:r>
      <w:r w:rsidR="00564BC3">
        <w:rPr>
          <w:rFonts w:hint="eastAsia"/>
          <w:lang w:eastAsia="zh-CN"/>
        </w:rPr>
        <w:t>建议书修订草案的资料</w:t>
      </w:r>
      <w:r w:rsidR="00672A8C">
        <w:rPr>
          <w:rFonts w:hint="eastAsia"/>
          <w:lang w:eastAsia="zh-CN"/>
        </w:rPr>
        <w:t>，编写问卷调查表，征求主管部门对</w:t>
      </w:r>
      <w:r w:rsidR="00E501E0">
        <w:rPr>
          <w:rFonts w:hint="eastAsia"/>
          <w:lang w:eastAsia="zh-CN"/>
        </w:rPr>
        <w:t>将于</w:t>
      </w:r>
      <w:r w:rsidR="00564BC3">
        <w:rPr>
          <w:rFonts w:hint="eastAsia"/>
          <w:lang w:eastAsia="zh-CN"/>
        </w:rPr>
        <w:t>2010</w:t>
      </w:r>
      <w:r w:rsidR="00564BC3">
        <w:rPr>
          <w:rFonts w:hint="eastAsia"/>
          <w:lang w:eastAsia="zh-CN"/>
        </w:rPr>
        <w:t>年</w:t>
      </w:r>
      <w:r w:rsidR="00564BC3">
        <w:rPr>
          <w:rFonts w:hint="eastAsia"/>
          <w:lang w:eastAsia="zh-CN"/>
        </w:rPr>
        <w:t>10</w:t>
      </w:r>
      <w:r w:rsidR="00564BC3">
        <w:rPr>
          <w:rFonts w:hint="eastAsia"/>
          <w:lang w:eastAsia="zh-CN"/>
        </w:rPr>
        <w:t>月第</w:t>
      </w:r>
      <w:r w:rsidR="00564BC3">
        <w:rPr>
          <w:rFonts w:hint="eastAsia"/>
          <w:lang w:eastAsia="zh-CN"/>
        </w:rPr>
        <w:t>7</w:t>
      </w:r>
      <w:r w:rsidR="00564BC3">
        <w:rPr>
          <w:rFonts w:hint="eastAsia"/>
          <w:lang w:eastAsia="zh-CN"/>
        </w:rPr>
        <w:t>研究组下次会议</w:t>
      </w:r>
      <w:r w:rsidR="00E501E0">
        <w:rPr>
          <w:rFonts w:hint="eastAsia"/>
          <w:lang w:eastAsia="zh-CN"/>
        </w:rPr>
        <w:t>讨论的这一问题</w:t>
      </w:r>
      <w:r w:rsidR="00672A8C">
        <w:rPr>
          <w:rFonts w:hint="eastAsia"/>
          <w:lang w:eastAsia="zh-CN"/>
        </w:rPr>
        <w:t>的</w:t>
      </w:r>
      <w:r w:rsidR="00E501E0">
        <w:rPr>
          <w:rFonts w:hint="eastAsia"/>
          <w:lang w:eastAsia="zh-CN"/>
        </w:rPr>
        <w:t>意见</w:t>
      </w:r>
      <w:r w:rsidR="00672A8C">
        <w:rPr>
          <w:rFonts w:hint="eastAsia"/>
          <w:lang w:eastAsia="zh-CN"/>
        </w:rPr>
        <w:t>，</w:t>
      </w:r>
      <w:r w:rsidR="00E501E0">
        <w:rPr>
          <w:rFonts w:hint="eastAsia"/>
          <w:lang w:eastAsia="zh-CN"/>
        </w:rPr>
        <w:t>并发给国际电联各成员国。</w:t>
      </w:r>
    </w:p>
    <w:p w:rsidR="00A271D0" w:rsidRPr="00182062" w:rsidRDefault="00A271D0" w:rsidP="002D596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从对无线电通信局主任发出的问卷调查表的回复中看出，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个主管部门同意修改</w:t>
      </w:r>
      <w:r w:rsidRPr="003E4082">
        <w:rPr>
          <w:rFonts w:hint="eastAsia"/>
          <w:lang w:eastAsia="zh-CN"/>
        </w:rPr>
        <w:t>ITU-R TF.460-6</w:t>
      </w:r>
      <w:r>
        <w:rPr>
          <w:rFonts w:hint="eastAsia"/>
          <w:lang w:eastAsia="zh-CN"/>
        </w:rPr>
        <w:t>建议书，</w:t>
      </w:r>
      <w:r>
        <w:rPr>
          <w:rFonts w:hint="eastAsia"/>
          <w:lang w:eastAsia="zh-CN"/>
        </w:rPr>
        <w:t>3</w:t>
      </w:r>
      <w:r w:rsidR="000D5562">
        <w:rPr>
          <w:rFonts w:hint="eastAsia"/>
          <w:lang w:eastAsia="zh-CN"/>
        </w:rPr>
        <w:t>个主管部门持反对意见。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 w:rsidR="000D5562">
        <w:rPr>
          <w:rFonts w:hint="eastAsia"/>
          <w:lang w:eastAsia="zh-CN"/>
        </w:rPr>
        <w:t>研究组因未能在</w:t>
      </w:r>
      <w:r>
        <w:rPr>
          <w:rFonts w:hint="eastAsia"/>
          <w:lang w:eastAsia="zh-CN"/>
        </w:rPr>
        <w:t>201</w:t>
      </w:r>
      <w:r w:rsidR="000D5562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="000D5562">
        <w:rPr>
          <w:rFonts w:hint="eastAsia"/>
          <w:lang w:eastAsia="zh-CN"/>
        </w:rPr>
        <w:t>的会议上达成一致，</w:t>
      </w:r>
      <w:r>
        <w:rPr>
          <w:rFonts w:hint="eastAsia"/>
          <w:lang w:eastAsia="zh-CN"/>
        </w:rPr>
        <w:t>决定将建议书提交无线电通信全会，之后，发出新的通函，提醒主管部门就此问题对问卷调查表做出回复。</w:t>
      </w:r>
    </w:p>
    <w:p w:rsidR="003E4082" w:rsidRDefault="003E408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B9385B" w:rsidRDefault="003778A0" w:rsidP="00672A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后附</w:t>
      </w:r>
      <w:r w:rsidR="00672A8C">
        <w:rPr>
          <w:rFonts w:hint="eastAsia"/>
          <w:lang w:eastAsia="zh-CN"/>
        </w:rPr>
        <w:t>由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研究组主席</w:t>
      </w:r>
      <w:proofErr w:type="spellStart"/>
      <w:r w:rsidR="004038DF">
        <w:rPr>
          <w:lang w:eastAsia="zh-CN"/>
        </w:rPr>
        <w:t>V.</w:t>
      </w:r>
      <w:r>
        <w:rPr>
          <w:lang w:eastAsia="zh-CN"/>
        </w:rPr>
        <w:t>Meens</w:t>
      </w:r>
      <w:proofErr w:type="spellEnd"/>
      <w:r>
        <w:rPr>
          <w:rFonts w:hint="eastAsia"/>
          <w:lang w:eastAsia="zh-CN"/>
        </w:rPr>
        <w:t>先生</w:t>
      </w:r>
      <w:r w:rsidR="00672A8C">
        <w:rPr>
          <w:rFonts w:hint="eastAsia"/>
          <w:lang w:eastAsia="zh-CN"/>
        </w:rPr>
        <w:t>编写</w:t>
      </w:r>
      <w:r>
        <w:rPr>
          <w:rFonts w:hint="eastAsia"/>
          <w:lang w:eastAsia="zh-CN"/>
        </w:rPr>
        <w:t>、致国际电联成员国的有关</w:t>
      </w:r>
      <w:r>
        <w:rPr>
          <w:lang w:eastAsia="zh-CN"/>
        </w:rPr>
        <w:t>ITU</w:t>
      </w:r>
      <w:r>
        <w:rPr>
          <w:lang w:eastAsia="zh-CN"/>
        </w:rPr>
        <w:noBreakHyphen/>
        <w:t>R TF.460-6</w:t>
      </w:r>
      <w:r>
        <w:rPr>
          <w:rFonts w:hint="eastAsia"/>
          <w:lang w:eastAsia="zh-CN"/>
        </w:rPr>
        <w:t>建议书修订草案的</w:t>
      </w:r>
      <w:r w:rsidR="004B6E30">
        <w:rPr>
          <w:rFonts w:hint="eastAsia"/>
          <w:lang w:eastAsia="zh-CN"/>
        </w:rPr>
        <w:t>第二份</w:t>
      </w:r>
      <w:r>
        <w:rPr>
          <w:rFonts w:hint="eastAsia"/>
          <w:lang w:eastAsia="zh-CN"/>
        </w:rPr>
        <w:t>问卷调查表。</w:t>
      </w:r>
    </w:p>
    <w:p w:rsidR="00B9385B" w:rsidRDefault="003778A0" w:rsidP="004B6E3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因此，谨请各成员国就后附问卷调查表做出答复</w:t>
      </w:r>
      <w:r w:rsidR="004B6E30">
        <w:rPr>
          <w:rFonts w:hint="eastAsia"/>
          <w:lang w:eastAsia="zh-CN"/>
        </w:rPr>
        <w:t>并在</w:t>
      </w:r>
      <w:r w:rsidR="004B6E30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4B6E30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4B6E30">
        <w:rPr>
          <w:rFonts w:hint="eastAsia"/>
          <w:lang w:eastAsia="zh-CN"/>
        </w:rPr>
        <w:t>19</w:t>
      </w:r>
      <w:r w:rsidR="004B6E30">
        <w:rPr>
          <w:rFonts w:hint="eastAsia"/>
          <w:lang w:eastAsia="zh-CN"/>
        </w:rPr>
        <w:t>日之</w:t>
      </w:r>
      <w:r>
        <w:rPr>
          <w:rFonts w:hint="eastAsia"/>
          <w:lang w:eastAsia="zh-CN"/>
        </w:rPr>
        <w:t>前寄回无线电通信局秘书处</w:t>
      </w:r>
      <w:r w:rsidR="000D5562">
        <w:rPr>
          <w:rFonts w:hint="eastAsia"/>
          <w:lang w:eastAsia="zh-CN"/>
        </w:rPr>
        <w:t>（</w:t>
      </w:r>
      <w:hyperlink r:id="rId9" w:history="1">
        <w:r w:rsidR="00941263" w:rsidRPr="00253006">
          <w:rPr>
            <w:rStyle w:val="Hyperlink"/>
            <w:rFonts w:hint="eastAsia"/>
            <w:lang w:eastAsia="zh-CN"/>
          </w:rPr>
          <w:t>brsgd@itu.int</w:t>
        </w:r>
      </w:hyperlink>
      <w:r w:rsidR="000D556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941263" w:rsidRDefault="00941263" w:rsidP="004B6E30">
      <w:pPr>
        <w:ind w:firstLineChars="200" w:firstLine="480"/>
        <w:rPr>
          <w:lang w:eastAsia="zh-CN"/>
        </w:rPr>
      </w:pPr>
    </w:p>
    <w:p w:rsidR="00941263" w:rsidRDefault="00941263" w:rsidP="004B6E30">
      <w:pPr>
        <w:ind w:firstLineChars="200" w:firstLine="480"/>
        <w:rPr>
          <w:lang w:eastAsia="zh-CN"/>
        </w:rPr>
      </w:pPr>
    </w:p>
    <w:p w:rsidR="00941263" w:rsidRPr="00941263" w:rsidRDefault="00941263" w:rsidP="004B6E30">
      <w:pPr>
        <w:ind w:firstLineChars="200" w:firstLine="480"/>
        <w:rPr>
          <w:lang w:eastAsia="zh-CN"/>
        </w:rPr>
      </w:pPr>
    </w:p>
    <w:p w:rsidR="00501A8C" w:rsidRPr="007D3C32" w:rsidRDefault="00501A8C" w:rsidP="008A200C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pacing w:before="76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  <w:r w:rsidR="008A200C">
        <w:rPr>
          <w:rFonts w:ascii="SimSun" w:hAnsi="SimSun"/>
          <w:color w:val="000000"/>
          <w:lang w:val="en-US" w:eastAsia="zh-CN"/>
        </w:rPr>
        <w:br/>
      </w:r>
      <w:r w:rsidRPr="007D3C32">
        <w:rPr>
          <w:rFonts w:ascii="SimSun" w:hAnsi="SimSun"/>
          <w:color w:val="000000"/>
          <w:lang w:eastAsia="zh-CN"/>
        </w:rPr>
        <w:tab/>
      </w:r>
      <w:r w:rsidR="004B6E30">
        <w:rPr>
          <w:rFonts w:ascii="SimSun" w:hAnsi="SimSun" w:hint="eastAsia"/>
          <w:color w:val="000000"/>
          <w:lang w:eastAsia="zh-CN"/>
        </w:rPr>
        <w:t>弗朗索瓦</w:t>
      </w:r>
      <w:r w:rsidR="00402840" w:rsidRPr="002D5967">
        <w:rPr>
          <w:rFonts w:asciiTheme="majorBidi" w:hAnsiTheme="majorBidi" w:cstheme="majorBidi"/>
          <w:color w:val="000000"/>
          <w:sz w:val="20"/>
          <w:szCs w:val="16"/>
          <w:lang w:eastAsia="zh-CN"/>
        </w:rPr>
        <w:t>•</w:t>
      </w:r>
      <w:r w:rsidR="004B6E30">
        <w:rPr>
          <w:rFonts w:ascii="SimSun" w:hAnsi="SimSun" w:hint="eastAsia"/>
          <w:color w:val="000000"/>
          <w:lang w:eastAsia="zh-CN"/>
        </w:rPr>
        <w:t>朗西</w:t>
      </w:r>
    </w:p>
    <w:p w:rsidR="00501A8C" w:rsidRDefault="00104B71" w:rsidP="007C4B69">
      <w:pPr>
        <w:tabs>
          <w:tab w:val="left" w:pos="4820"/>
        </w:tabs>
        <w:spacing w:before="360" w:after="120"/>
        <w:rPr>
          <w:bCs/>
          <w:lang w:val="en-US" w:eastAsia="zh-CN"/>
        </w:rPr>
      </w:pPr>
      <w:r>
        <w:rPr>
          <w:rFonts w:hint="eastAsia"/>
          <w:b/>
          <w:lang w:val="fr-FR" w:eastAsia="zh-CN"/>
        </w:rPr>
        <w:t>后</w:t>
      </w:r>
      <w:r w:rsidR="00501A8C">
        <w:rPr>
          <w:rFonts w:hint="eastAsia"/>
          <w:b/>
          <w:lang w:val="fr-FR" w:eastAsia="zh-CN"/>
        </w:rPr>
        <w:t>附</w:t>
      </w:r>
      <w:r>
        <w:rPr>
          <w:rFonts w:hint="eastAsia"/>
          <w:b/>
          <w:lang w:val="fr-FR" w:eastAsia="zh-CN"/>
        </w:rPr>
        <w:t>资料</w:t>
      </w:r>
      <w:r w:rsidR="00501A8C">
        <w:rPr>
          <w:rFonts w:hint="eastAsia"/>
          <w:b/>
          <w:lang w:val="fr-FR" w:eastAsia="zh-CN"/>
        </w:rPr>
        <w:t>：</w:t>
      </w:r>
      <w:r w:rsidR="00672A8C" w:rsidRPr="00672A8C">
        <w:rPr>
          <w:rFonts w:hint="eastAsia"/>
          <w:bCs/>
          <w:lang w:val="fr-FR" w:eastAsia="zh-CN"/>
        </w:rPr>
        <w:t>关于</w:t>
      </w:r>
      <w:r>
        <w:rPr>
          <w:bCs/>
          <w:lang w:val="en-US" w:eastAsia="zh-CN"/>
        </w:rPr>
        <w:t>ITU-R TF.460-6</w:t>
      </w:r>
      <w:r>
        <w:rPr>
          <w:rFonts w:hint="eastAsia"/>
          <w:bCs/>
          <w:lang w:val="en-US" w:eastAsia="zh-CN"/>
        </w:rPr>
        <w:t>建议书（闰秒问题）修订草案的</w:t>
      </w:r>
      <w:r w:rsidR="004B6E30">
        <w:rPr>
          <w:rFonts w:hint="eastAsia"/>
          <w:bCs/>
          <w:lang w:val="en-US" w:eastAsia="zh-CN"/>
        </w:rPr>
        <w:t>第二份</w:t>
      </w:r>
      <w:r>
        <w:rPr>
          <w:rFonts w:hint="eastAsia"/>
          <w:bCs/>
          <w:lang w:val="en-US" w:eastAsia="zh-CN"/>
        </w:rPr>
        <w:t>问卷调查表</w:t>
      </w:r>
    </w:p>
    <w:p w:rsidR="003E4082" w:rsidRDefault="003E4082" w:rsidP="007C4B69">
      <w:pPr>
        <w:tabs>
          <w:tab w:val="left" w:pos="4820"/>
        </w:tabs>
        <w:spacing w:before="360" w:after="120"/>
        <w:rPr>
          <w:bCs/>
          <w:lang w:val="en-US" w:eastAsia="zh-CN"/>
        </w:rPr>
      </w:pPr>
    </w:p>
    <w:p w:rsidR="00501A8C" w:rsidRPr="004765A8" w:rsidRDefault="00501A8C" w:rsidP="008A200C">
      <w:pPr>
        <w:tabs>
          <w:tab w:val="left" w:pos="6237"/>
        </w:tabs>
        <w:spacing w:before="360"/>
        <w:rPr>
          <w:sz w:val="16"/>
          <w:u w:val="single"/>
          <w:lang w:eastAsia="zh-CN"/>
        </w:rPr>
      </w:pPr>
      <w:r w:rsidRPr="004765A8">
        <w:rPr>
          <w:rFonts w:hint="eastAsia"/>
          <w:sz w:val="16"/>
          <w:u w:val="single"/>
          <w:lang w:eastAsia="zh-CN"/>
        </w:rPr>
        <w:t>分发：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ascii="SimSun" w:hAnsi="SimSun" w:hint="eastAsia"/>
          <w:sz w:val="18"/>
          <w:szCs w:val="18"/>
          <w:lang w:eastAsia="zh-CN"/>
        </w:rPr>
        <w:t>各成员国主管部门和无线电通信部门成员</w:t>
      </w:r>
    </w:p>
    <w:p w:rsidR="00501A8C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="00104B71">
        <w:rPr>
          <w:rFonts w:hint="eastAsia"/>
          <w:sz w:val="18"/>
          <w:szCs w:val="18"/>
          <w:lang w:eastAsia="zh-CN"/>
        </w:rPr>
        <w:t>参加</w:t>
      </w:r>
      <w:r w:rsidRPr="00281712">
        <w:rPr>
          <w:rFonts w:hint="eastAsia"/>
          <w:sz w:val="18"/>
          <w:szCs w:val="18"/>
          <w:lang w:eastAsia="zh-CN"/>
        </w:rPr>
        <w:t>第</w:t>
      </w:r>
      <w:r w:rsidR="00104B71">
        <w:rPr>
          <w:rFonts w:hint="eastAsia"/>
          <w:sz w:val="18"/>
          <w:szCs w:val="18"/>
          <w:lang w:eastAsia="zh-CN"/>
        </w:rPr>
        <w:t>7</w:t>
      </w:r>
      <w:r w:rsidRPr="00281712">
        <w:rPr>
          <w:rFonts w:hint="eastAsia"/>
          <w:sz w:val="18"/>
          <w:szCs w:val="18"/>
          <w:lang w:eastAsia="zh-CN"/>
        </w:rPr>
        <w:t>研究组工作的</w:t>
      </w:r>
      <w:r w:rsidRPr="00281712">
        <w:rPr>
          <w:rFonts w:hint="eastAsia"/>
          <w:sz w:val="18"/>
          <w:szCs w:val="18"/>
          <w:lang w:eastAsia="zh-CN"/>
        </w:rPr>
        <w:t>ITU-R</w:t>
      </w:r>
      <w:r w:rsidRPr="00281712">
        <w:rPr>
          <w:rFonts w:hint="eastAsia"/>
          <w:sz w:val="18"/>
          <w:szCs w:val="18"/>
          <w:lang w:eastAsia="zh-CN"/>
        </w:rPr>
        <w:t>部门准成员</w:t>
      </w:r>
    </w:p>
    <w:p w:rsidR="004B6E30" w:rsidRPr="004C7EA1" w:rsidRDefault="004B6E30" w:rsidP="004B6E30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 xml:space="preserve">ITU-R </w:t>
      </w:r>
      <w:r>
        <w:rPr>
          <w:rFonts w:hint="eastAsia"/>
          <w:sz w:val="18"/>
          <w:szCs w:val="18"/>
          <w:lang w:eastAsia="zh-CN"/>
        </w:rPr>
        <w:t>学术成员</w:t>
      </w:r>
      <w:r>
        <w:rPr>
          <w:rFonts w:hint="eastAsia"/>
          <w:sz w:val="18"/>
          <w:szCs w:val="18"/>
          <w:lang w:eastAsia="zh-CN"/>
        </w:rPr>
        <w:tab/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ascii="SimSun" w:hAnsi="SimSun" w:hint="eastAsia"/>
          <w:sz w:val="18"/>
          <w:szCs w:val="18"/>
          <w:lang w:eastAsia="zh-CN"/>
        </w:rPr>
        <w:t>无线电通信各研究组及规则/程序问题特别委员会正副主席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大会筹备会议正副主席</w:t>
      </w:r>
    </w:p>
    <w:p w:rsidR="00501A8C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无线电规则委员会委员</w:t>
      </w:r>
    </w:p>
    <w:p w:rsidR="00501A8C" w:rsidRPr="004C7EA1" w:rsidRDefault="00501A8C" w:rsidP="007C4B6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104B71" w:rsidRPr="00627710" w:rsidRDefault="002035FB" w:rsidP="003E4082">
      <w:pPr>
        <w:pStyle w:val="AnnexNo"/>
        <w:spacing w:before="120"/>
        <w:rPr>
          <w:lang w:val="en-US" w:eastAsia="zh-CN"/>
        </w:rPr>
      </w:pPr>
      <w:r>
        <w:rPr>
          <w:lang w:val="en-US" w:eastAsia="zh-CN"/>
        </w:rPr>
        <w:br w:type="page"/>
      </w:r>
      <w:r w:rsidR="00104B71">
        <w:rPr>
          <w:rFonts w:hint="eastAsia"/>
          <w:lang w:val="en-US" w:eastAsia="zh-CN"/>
        </w:rPr>
        <w:lastRenderedPageBreak/>
        <w:t>后附资料</w:t>
      </w:r>
    </w:p>
    <w:p w:rsidR="00104B71" w:rsidRPr="002D5967" w:rsidRDefault="00D70671" w:rsidP="002D5967">
      <w:pPr>
        <w:pStyle w:val="AnnexTitle"/>
        <w:rPr>
          <w:sz w:val="28"/>
          <w:szCs w:val="22"/>
          <w:lang w:eastAsia="zh-CN"/>
        </w:rPr>
      </w:pPr>
      <w:r w:rsidRPr="002D5967">
        <w:rPr>
          <w:rFonts w:hint="eastAsia"/>
          <w:sz w:val="28"/>
          <w:szCs w:val="22"/>
          <w:lang w:eastAsia="zh-CN"/>
        </w:rPr>
        <w:t>关于</w:t>
      </w:r>
      <w:r w:rsidR="00104B71" w:rsidRPr="002D5967">
        <w:rPr>
          <w:sz w:val="28"/>
          <w:szCs w:val="22"/>
          <w:lang w:eastAsia="zh-CN"/>
        </w:rPr>
        <w:t>ITU-R TF.460-6</w:t>
      </w:r>
      <w:r w:rsidR="00104B71" w:rsidRPr="002D5967">
        <w:rPr>
          <w:rFonts w:hint="eastAsia"/>
          <w:sz w:val="28"/>
          <w:szCs w:val="22"/>
          <w:lang w:eastAsia="zh-CN"/>
        </w:rPr>
        <w:t>建议书（闰秒问题）</w:t>
      </w:r>
      <w:r w:rsidR="008A200C" w:rsidRPr="002D5967">
        <w:rPr>
          <w:sz w:val="28"/>
          <w:szCs w:val="22"/>
          <w:lang w:eastAsia="zh-CN"/>
        </w:rPr>
        <w:br/>
      </w:r>
      <w:r w:rsidR="00104B71" w:rsidRPr="002D5967">
        <w:rPr>
          <w:rFonts w:hint="eastAsia"/>
          <w:sz w:val="28"/>
          <w:szCs w:val="22"/>
          <w:lang w:eastAsia="zh-CN"/>
        </w:rPr>
        <w:t>修订草案</w:t>
      </w:r>
      <w:r w:rsidRPr="002D5967">
        <w:rPr>
          <w:rFonts w:hint="eastAsia"/>
          <w:sz w:val="28"/>
          <w:szCs w:val="22"/>
          <w:lang w:eastAsia="zh-CN"/>
        </w:rPr>
        <w:t>的</w:t>
      </w:r>
      <w:r w:rsidR="00104B71" w:rsidRPr="002D5967">
        <w:rPr>
          <w:rFonts w:hint="eastAsia"/>
          <w:sz w:val="28"/>
          <w:szCs w:val="22"/>
          <w:lang w:eastAsia="zh-CN"/>
        </w:rPr>
        <w:t>问卷调查表</w:t>
      </w:r>
    </w:p>
    <w:p w:rsidR="00104B71" w:rsidRDefault="00104B71" w:rsidP="003E4082">
      <w:pPr>
        <w:spacing w:before="840"/>
        <w:ind w:firstLineChars="200" w:firstLine="480"/>
        <w:rPr>
          <w:lang w:eastAsia="zh-CN"/>
        </w:rPr>
      </w:pPr>
      <w:r w:rsidRPr="00182062">
        <w:rPr>
          <w:lang w:eastAsia="zh-CN"/>
        </w:rPr>
        <w:t>ITU-R TF</w:t>
      </w:r>
      <w:r>
        <w:rPr>
          <w:lang w:eastAsia="zh-CN"/>
        </w:rPr>
        <w:t>.</w:t>
      </w:r>
      <w:r w:rsidRPr="00182062">
        <w:rPr>
          <w:lang w:eastAsia="zh-CN"/>
        </w:rPr>
        <w:t>460-6</w:t>
      </w:r>
      <w:r w:rsidR="00F2238C">
        <w:rPr>
          <w:rFonts w:hint="eastAsia"/>
          <w:lang w:eastAsia="zh-CN"/>
        </w:rPr>
        <w:t>建议书修订草案中的问题是是否删除有关闰秒的规定，将</w:t>
      </w:r>
      <w:r w:rsidRPr="00182062">
        <w:rPr>
          <w:lang w:eastAsia="zh-CN"/>
        </w:rPr>
        <w:t>UTC</w:t>
      </w:r>
      <w:r w:rsidR="004945AF">
        <w:rPr>
          <w:rFonts w:hint="eastAsia"/>
          <w:lang w:eastAsia="zh-CN"/>
        </w:rPr>
        <w:t>定义为连续无中断的时标。</w:t>
      </w:r>
      <w:r w:rsidR="00F2238C">
        <w:rPr>
          <w:rFonts w:hint="eastAsia"/>
          <w:lang w:eastAsia="zh-CN"/>
        </w:rPr>
        <w:t>该课题最初于</w:t>
      </w:r>
      <w:r w:rsidR="00F2238C">
        <w:rPr>
          <w:rFonts w:hint="eastAsia"/>
          <w:lang w:eastAsia="zh-CN"/>
        </w:rPr>
        <w:t>1999</w:t>
      </w:r>
      <w:r w:rsidR="00F2238C">
        <w:rPr>
          <w:rFonts w:hint="eastAsia"/>
          <w:lang w:eastAsia="zh-CN"/>
        </w:rPr>
        <w:t>年提出，</w:t>
      </w:r>
      <w:r w:rsidR="00DD676C">
        <w:rPr>
          <w:rFonts w:hint="eastAsia"/>
          <w:lang w:eastAsia="zh-CN"/>
        </w:rPr>
        <w:t>从那时起，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182062">
          <w:rPr>
            <w:lang w:eastAsia="zh-CN"/>
          </w:rPr>
          <w:t>7A</w:t>
        </w:r>
      </w:smartTag>
      <w:r w:rsidR="009C28ED">
        <w:rPr>
          <w:rFonts w:hint="eastAsia"/>
          <w:lang w:eastAsia="zh-CN"/>
        </w:rPr>
        <w:t>工作组已就该问题开展工作。有关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182062">
          <w:rPr>
            <w:lang w:eastAsia="zh-CN"/>
          </w:rPr>
          <w:t>7A</w:t>
        </w:r>
      </w:smartTag>
      <w:r w:rsidR="004B6E30">
        <w:rPr>
          <w:rFonts w:hint="eastAsia"/>
          <w:lang w:eastAsia="zh-CN"/>
        </w:rPr>
        <w:t>工作组</w:t>
      </w:r>
      <w:r w:rsidR="009C28ED">
        <w:rPr>
          <w:rFonts w:hint="eastAsia"/>
          <w:lang w:eastAsia="zh-CN"/>
        </w:rPr>
        <w:t>就该课题所开展的活动的报告见</w:t>
      </w:r>
      <w:hyperlink r:id="rId10" w:history="1">
        <w:r w:rsidRPr="00FF7604">
          <w:rPr>
            <w:rStyle w:val="Hyperlink"/>
            <w:lang w:eastAsia="zh-CN"/>
          </w:rPr>
          <w:t>7A/19</w:t>
        </w:r>
      </w:hyperlink>
      <w:r w:rsidR="009C28ED">
        <w:rPr>
          <w:rFonts w:hint="eastAsia"/>
          <w:lang w:eastAsia="zh-CN"/>
        </w:rPr>
        <w:t>号文件。</w:t>
      </w:r>
      <w:r w:rsidR="00DD676C">
        <w:rPr>
          <w:rFonts w:hint="eastAsia"/>
          <w:lang w:eastAsia="zh-CN"/>
        </w:rPr>
        <w:t>取消</w:t>
      </w:r>
      <w:r w:rsidR="009C28ED">
        <w:rPr>
          <w:rFonts w:hint="eastAsia"/>
          <w:lang w:eastAsia="zh-CN"/>
        </w:rPr>
        <w:t>闰秒的技术性后果就是</w:t>
      </w:r>
      <w:r w:rsidRPr="00182062">
        <w:rPr>
          <w:lang w:eastAsia="zh-CN"/>
        </w:rPr>
        <w:t>UT1</w:t>
      </w:r>
      <w:r w:rsidR="009C28ED">
        <w:rPr>
          <w:rFonts w:hint="eastAsia"/>
          <w:lang w:eastAsia="zh-CN"/>
        </w:rPr>
        <w:t>和</w:t>
      </w:r>
      <w:r w:rsidRPr="00182062">
        <w:rPr>
          <w:lang w:eastAsia="zh-CN"/>
        </w:rPr>
        <w:t>UTC</w:t>
      </w:r>
      <w:r w:rsidR="008F0E42">
        <w:rPr>
          <w:rFonts w:hint="eastAsia"/>
          <w:lang w:eastAsia="zh-CN"/>
        </w:rPr>
        <w:t>之间的差距以每年约</w:t>
      </w:r>
      <w:r w:rsidR="008F0E42">
        <w:rPr>
          <w:rFonts w:hint="eastAsia"/>
          <w:lang w:eastAsia="zh-CN"/>
        </w:rPr>
        <w:t>1</w:t>
      </w:r>
      <w:r w:rsidR="008F0E42">
        <w:rPr>
          <w:rFonts w:hint="eastAsia"/>
          <w:lang w:eastAsia="zh-CN"/>
        </w:rPr>
        <w:t>秒的速度逐渐拉大。</w:t>
      </w:r>
    </w:p>
    <w:p w:rsidR="008A200C" w:rsidRDefault="004B6E30" w:rsidP="004945A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鉴于未能达成一致，第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研究组决定将</w:t>
      </w:r>
      <w:r w:rsidRPr="003E4082">
        <w:rPr>
          <w:rFonts w:hint="eastAsia"/>
          <w:lang w:eastAsia="zh-CN"/>
        </w:rPr>
        <w:t>ITU-R TF.460-6</w:t>
      </w:r>
      <w:r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 xml:space="preserve"> </w:t>
      </w:r>
      <w:r w:rsidR="00E21CC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修订及阐述第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研究组在修订建议</w:t>
      </w:r>
      <w:r w:rsidR="00E21CC9"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中产生的分歧报告提交无线电通信全会。</w:t>
      </w:r>
    </w:p>
    <w:p w:rsidR="00104B71" w:rsidRPr="00182062" w:rsidRDefault="00CA45EE" w:rsidP="004945AF">
      <w:pPr>
        <w:ind w:firstLineChars="200" w:firstLine="480"/>
        <w:rPr>
          <w:lang w:eastAsia="zh-CN"/>
        </w:rPr>
      </w:pPr>
      <w:r w:rsidRPr="00CA45EE">
        <w:rPr>
          <w:rFonts w:hint="eastAsia"/>
          <w:lang w:eastAsia="zh-CN"/>
        </w:rPr>
        <w:t>为</w:t>
      </w:r>
      <w:r w:rsidR="004B6E30">
        <w:rPr>
          <w:rFonts w:hint="eastAsia"/>
          <w:lang w:eastAsia="zh-CN"/>
        </w:rPr>
        <w:t>使</w:t>
      </w:r>
      <w:r w:rsidR="004B6E30">
        <w:rPr>
          <w:rFonts w:hint="eastAsia"/>
          <w:lang w:eastAsia="zh-CN"/>
        </w:rPr>
        <w:t>2012</w:t>
      </w:r>
      <w:r w:rsidR="004B6E30">
        <w:rPr>
          <w:rFonts w:hint="eastAsia"/>
          <w:lang w:eastAsia="zh-CN"/>
        </w:rPr>
        <w:t>年无线电通信全会</w:t>
      </w:r>
      <w:r w:rsidRPr="00CA45EE">
        <w:rPr>
          <w:rFonts w:hint="eastAsia"/>
          <w:lang w:eastAsia="zh-CN"/>
        </w:rPr>
        <w:t>能够</w:t>
      </w:r>
      <w:r w:rsidR="00DD676C">
        <w:rPr>
          <w:rFonts w:hint="eastAsia"/>
          <w:lang w:eastAsia="zh-CN"/>
        </w:rPr>
        <w:t>就该建议书的未来做出决定，请各主管部门提供</w:t>
      </w:r>
      <w:r w:rsidR="004945AF">
        <w:rPr>
          <w:rFonts w:hint="eastAsia"/>
          <w:lang w:eastAsia="zh-CN"/>
        </w:rPr>
        <w:t>对</w:t>
      </w:r>
      <w:r w:rsidR="002F4207">
        <w:rPr>
          <w:rFonts w:hint="eastAsia"/>
          <w:lang w:eastAsia="zh-CN"/>
        </w:rPr>
        <w:t>闰秒</w:t>
      </w:r>
      <w:r w:rsidR="00DD676C">
        <w:rPr>
          <w:rFonts w:hint="eastAsia"/>
          <w:lang w:eastAsia="zh-CN"/>
        </w:rPr>
        <w:t>的使用</w:t>
      </w:r>
      <w:r w:rsidR="002F4207">
        <w:rPr>
          <w:rFonts w:hint="eastAsia"/>
          <w:lang w:eastAsia="zh-CN"/>
        </w:rPr>
        <w:t>或建议取消的反馈意见。因此建议成员国回答以下问题。</w:t>
      </w:r>
    </w:p>
    <w:p w:rsidR="00104B71" w:rsidRDefault="0043555C" w:rsidP="00D611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104B71" w:rsidRPr="00182062" w:rsidRDefault="00104B71" w:rsidP="007C4B69">
      <w:pPr>
        <w:rPr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  <w:gridCol w:w="1241"/>
      </w:tblGrid>
      <w:tr w:rsidR="00104B71" w:rsidRPr="00182062">
        <w:tc>
          <w:tcPr>
            <w:tcW w:w="8613" w:type="dxa"/>
          </w:tcPr>
          <w:p w:rsidR="00104B71" w:rsidRPr="00182062" w:rsidRDefault="00BB62D4" w:rsidP="00DD676C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贵主管部门</w:t>
            </w:r>
            <w:r w:rsidR="00CA45EE" w:rsidRPr="00CA45EE">
              <w:rPr>
                <w:rFonts w:hint="eastAsia"/>
                <w:lang w:eastAsia="zh-CN"/>
              </w:rPr>
              <w:t>支持维持</w:t>
            </w:r>
            <w:r w:rsidR="00CA45EE" w:rsidRPr="00CA45EE">
              <w:rPr>
                <w:rFonts w:hint="eastAsia"/>
                <w:lang w:eastAsia="zh-CN"/>
              </w:rPr>
              <w:t>UT1</w:t>
            </w:r>
            <w:r w:rsidR="00CA45EE" w:rsidRPr="00CA45EE">
              <w:rPr>
                <w:rFonts w:hint="eastAsia"/>
                <w:lang w:eastAsia="zh-CN"/>
              </w:rPr>
              <w:t>和</w:t>
            </w:r>
            <w:r w:rsidR="00CA45EE" w:rsidRPr="00CA45EE">
              <w:rPr>
                <w:rFonts w:hint="eastAsia"/>
                <w:lang w:eastAsia="zh-CN"/>
              </w:rPr>
              <w:t>UTC</w:t>
            </w:r>
            <w:r w:rsidR="00A515D8">
              <w:rPr>
                <w:rFonts w:hint="eastAsia"/>
                <w:lang w:eastAsia="zh-CN"/>
              </w:rPr>
              <w:t>之间的现有安排吗</w:t>
            </w:r>
            <w:r w:rsidR="00CA45EE" w:rsidRPr="00CA45EE">
              <w:rPr>
                <w:rFonts w:hint="eastAsia"/>
                <w:lang w:eastAsia="zh-CN"/>
              </w:rPr>
              <w:t>（</w:t>
            </w:r>
            <w:r w:rsidR="00DD676C">
              <w:rPr>
                <w:rFonts w:hint="eastAsia"/>
                <w:lang w:eastAsia="zh-CN"/>
              </w:rPr>
              <w:t>以</w:t>
            </w:r>
            <w:r w:rsidR="0043555C">
              <w:rPr>
                <w:rFonts w:hint="eastAsia"/>
                <w:lang w:eastAsia="zh-CN"/>
              </w:rPr>
              <w:t>通过使用分步式原子时标</w:t>
            </w:r>
            <w:r>
              <w:rPr>
                <w:rFonts w:hint="eastAsia"/>
                <w:lang w:eastAsia="zh-CN"/>
              </w:rPr>
              <w:t>提供</w:t>
            </w:r>
            <w:r w:rsidR="0043555C">
              <w:rPr>
                <w:rFonts w:hint="eastAsia"/>
                <w:lang w:eastAsia="zh-CN"/>
              </w:rPr>
              <w:t>相近的</w:t>
            </w:r>
            <w:r>
              <w:rPr>
                <w:rFonts w:hint="eastAsia"/>
                <w:lang w:eastAsia="zh-CN"/>
              </w:rPr>
              <w:t>天体</w:t>
            </w:r>
            <w:r w:rsidR="00CA45EE" w:rsidRPr="00CA45EE">
              <w:rPr>
                <w:rFonts w:hint="eastAsia"/>
                <w:lang w:eastAsia="zh-CN"/>
              </w:rPr>
              <w:t>时间参考）</w:t>
            </w:r>
            <w:r>
              <w:rPr>
                <w:rFonts w:hint="eastAsia"/>
                <w:lang w:eastAsia="zh-CN"/>
              </w:rPr>
              <w:t>？</w:t>
            </w:r>
          </w:p>
        </w:tc>
        <w:tc>
          <w:tcPr>
            <w:tcW w:w="1241" w:type="dxa"/>
          </w:tcPr>
          <w:p w:rsidR="00104B71" w:rsidRPr="00182062" w:rsidRDefault="00BB62D4" w:rsidP="00D61145">
            <w:pPr>
              <w:spacing w:after="120"/>
              <w:rPr>
                <w:lang w:eastAsia="zh-CN"/>
              </w:rPr>
            </w:pPr>
            <w:r>
              <w:t>是</w:t>
            </w:r>
            <w:r w:rsidR="00104B71" w:rsidRPr="00182062">
              <w:t xml:space="preserve"> </w:t>
            </w:r>
            <w:r>
              <w:t>–</w:t>
            </w:r>
            <w:r w:rsidR="00104B71" w:rsidRPr="00182062"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</w:p>
        </w:tc>
      </w:tr>
      <w:tr w:rsidR="00104B71" w:rsidRPr="00182062">
        <w:tc>
          <w:tcPr>
            <w:tcW w:w="8613" w:type="dxa"/>
          </w:tcPr>
          <w:p w:rsidR="00104B71" w:rsidRPr="00182062" w:rsidRDefault="00BB62D4" w:rsidP="00D61145">
            <w:pPr>
              <w:spacing w:after="120"/>
              <w:rPr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lang w:eastAsia="zh-CN"/>
              </w:rPr>
              <w:t>贵主管部门是否支持次此</w:t>
            </w:r>
            <w:r w:rsidR="00104B71" w:rsidRPr="00182062">
              <w:rPr>
                <w:lang w:eastAsia="zh-CN"/>
              </w:rPr>
              <w:t xml:space="preserve">ITU-R </w:t>
            </w:r>
            <w:r>
              <w:rPr>
                <w:lang w:eastAsia="zh-CN"/>
              </w:rPr>
              <w:t>TF.460-6</w:t>
            </w:r>
            <w:r>
              <w:rPr>
                <w:rFonts w:hint="eastAsia"/>
                <w:lang w:eastAsia="zh-CN"/>
              </w:rPr>
              <w:t>建议书修订案</w:t>
            </w:r>
            <w:r w:rsidR="0043555C">
              <w:rPr>
                <w:rFonts w:hint="eastAsia"/>
                <w:lang w:eastAsia="zh-CN"/>
              </w:rPr>
              <w:t>以提供连续时标</w:t>
            </w:r>
            <w:r>
              <w:rPr>
                <w:rFonts w:hint="eastAsia"/>
                <w:lang w:eastAsia="zh-CN"/>
              </w:rPr>
              <w:t>？</w:t>
            </w:r>
          </w:p>
          <w:p w:rsidR="00104B71" w:rsidRDefault="00BB62D4" w:rsidP="00D61145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（无论是或否，请阐述理由）</w:t>
            </w:r>
          </w:p>
          <w:p w:rsidR="00104B71" w:rsidRDefault="00104B71" w:rsidP="00D61145">
            <w:pPr>
              <w:spacing w:after="120"/>
              <w:rPr>
                <w:lang w:eastAsia="zh-CN"/>
              </w:rPr>
            </w:pPr>
          </w:p>
          <w:p w:rsidR="002D5967" w:rsidRDefault="002D5967" w:rsidP="00D61145">
            <w:pPr>
              <w:spacing w:after="120"/>
              <w:rPr>
                <w:lang w:eastAsia="zh-CN"/>
              </w:rPr>
            </w:pPr>
          </w:p>
          <w:p w:rsidR="002D5967" w:rsidRPr="00182062" w:rsidRDefault="002D5967" w:rsidP="00D61145">
            <w:pPr>
              <w:spacing w:after="120"/>
              <w:rPr>
                <w:lang w:eastAsia="zh-CN"/>
              </w:rPr>
            </w:pPr>
          </w:p>
        </w:tc>
        <w:tc>
          <w:tcPr>
            <w:tcW w:w="1241" w:type="dxa"/>
          </w:tcPr>
          <w:p w:rsidR="00104B71" w:rsidRPr="00182062" w:rsidRDefault="00BB62D4" w:rsidP="00D61145">
            <w:pPr>
              <w:spacing w:after="120"/>
            </w:pPr>
            <w:r>
              <w:t>是</w:t>
            </w:r>
            <w:r w:rsidR="00DD676C">
              <w:rPr>
                <w:rFonts w:hint="eastAsia"/>
                <w:lang w:eastAsia="zh-CN"/>
              </w:rPr>
              <w:t xml:space="preserve"> </w:t>
            </w:r>
            <w:r w:rsidR="00DD676C">
              <w:t>–</w:t>
            </w:r>
            <w:r w:rsidR="00104B71">
              <w:t xml:space="preserve"> </w:t>
            </w:r>
            <w:r>
              <w:t>否</w:t>
            </w:r>
          </w:p>
        </w:tc>
      </w:tr>
    </w:tbl>
    <w:p w:rsidR="00104B71" w:rsidRDefault="00104B71" w:rsidP="007C4B69">
      <w:pPr>
        <w:rPr>
          <w:lang w:eastAsia="zh-CN"/>
        </w:rPr>
      </w:pPr>
    </w:p>
    <w:p w:rsidR="00DD676C" w:rsidRDefault="00DD676C" w:rsidP="007C4B69">
      <w:pPr>
        <w:rPr>
          <w:lang w:eastAsia="zh-CN"/>
        </w:rPr>
      </w:pPr>
    </w:p>
    <w:p w:rsidR="00587E3D" w:rsidRDefault="00587E3D" w:rsidP="007C4B69">
      <w:pPr>
        <w:rPr>
          <w:lang w:eastAsia="zh-CN"/>
        </w:rPr>
      </w:pPr>
    </w:p>
    <w:p w:rsidR="00587E3D" w:rsidRDefault="00587E3D" w:rsidP="007C4B69">
      <w:pPr>
        <w:rPr>
          <w:lang w:eastAsia="zh-CN"/>
        </w:rPr>
      </w:pPr>
    </w:p>
    <w:p w:rsidR="00587E3D" w:rsidRDefault="00587E3D" w:rsidP="007C4B69">
      <w:pPr>
        <w:rPr>
          <w:lang w:eastAsia="zh-CN"/>
        </w:rPr>
      </w:pPr>
    </w:p>
    <w:p w:rsidR="00104B71" w:rsidRDefault="00104B71" w:rsidP="007C4B69">
      <w:pPr>
        <w:jc w:val="center"/>
      </w:pPr>
      <w:bookmarkStart w:id="3" w:name="ddistribution"/>
      <w:bookmarkEnd w:id="3"/>
      <w:r>
        <w:t>_______________</w:t>
      </w:r>
    </w:p>
    <w:sectPr w:rsidR="00104B71" w:rsidSect="00992263">
      <w:headerReference w:type="default" r:id="rId11"/>
      <w:footerReference w:type="default" r:id="rId12"/>
      <w:footerReference w:type="first" r:id="rId13"/>
      <w:pgSz w:w="11907" w:h="16834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4F" w:rsidRDefault="00465A4F">
      <w:r>
        <w:separator/>
      </w:r>
    </w:p>
  </w:endnote>
  <w:endnote w:type="continuationSeparator" w:id="0">
    <w:p w:rsidR="00465A4F" w:rsidRDefault="0046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4F" w:rsidRPr="003E4082" w:rsidRDefault="003E4082" w:rsidP="003E4082">
    <w:pPr>
      <w:pStyle w:val="Footer"/>
    </w:pPr>
    <w:fldSimple w:instr=" FILENAME  \p  \* MERGEFORMAT ">
      <w:r w:rsidR="00652B1C">
        <w:t>Y:\APP\BR\CIRCS_DMS\CACE\500\539\539c.docx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65A4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65A4F" w:rsidRDefault="00465A4F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65A4F" w:rsidRDefault="00465A4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65A4F" w:rsidRDefault="00465A4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65A4F" w:rsidRDefault="00465A4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65A4F">
      <w:trPr>
        <w:cantSplit/>
      </w:trPr>
      <w:tc>
        <w:tcPr>
          <w:tcW w:w="1062" w:type="pct"/>
        </w:tcPr>
        <w:p w:rsidR="00465A4F" w:rsidRDefault="00465A4F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65A4F" w:rsidRDefault="00465A4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65A4F" w:rsidRDefault="00465A4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65A4F" w:rsidRDefault="00465A4F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465A4F">
      <w:trPr>
        <w:cantSplit/>
      </w:trPr>
      <w:tc>
        <w:tcPr>
          <w:tcW w:w="1062" w:type="pct"/>
        </w:tcPr>
        <w:p w:rsidR="00465A4F" w:rsidRDefault="00465A4F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465A4F" w:rsidRDefault="00465A4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65A4F" w:rsidRDefault="00465A4F">
          <w:pPr>
            <w:pStyle w:val="itu"/>
          </w:pPr>
        </w:p>
      </w:tc>
      <w:tc>
        <w:tcPr>
          <w:tcW w:w="1131" w:type="pct"/>
        </w:tcPr>
        <w:p w:rsidR="00465A4F" w:rsidRDefault="00465A4F">
          <w:pPr>
            <w:pStyle w:val="itu"/>
          </w:pPr>
        </w:p>
      </w:tc>
    </w:tr>
  </w:tbl>
  <w:p w:rsidR="00465A4F" w:rsidRDefault="00465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4F" w:rsidRDefault="00465A4F">
      <w:r>
        <w:t>____________________</w:t>
      </w:r>
    </w:p>
  </w:footnote>
  <w:footnote w:type="continuationSeparator" w:id="0">
    <w:p w:rsidR="00465A4F" w:rsidRDefault="0046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4F" w:rsidRDefault="00465A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40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641D"/>
    <w:multiLevelType w:val="hybridMultilevel"/>
    <w:tmpl w:val="9A02CE9E"/>
    <w:lvl w:ilvl="0" w:tplc="3E9C35A6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1"/>
    <w:rsid w:val="0000187F"/>
    <w:rsid w:val="00033071"/>
    <w:rsid w:val="00036D52"/>
    <w:rsid w:val="000577CF"/>
    <w:rsid w:val="00093A4F"/>
    <w:rsid w:val="000A725C"/>
    <w:rsid w:val="000B5306"/>
    <w:rsid w:val="000D52BA"/>
    <w:rsid w:val="000D5562"/>
    <w:rsid w:val="000E00B3"/>
    <w:rsid w:val="000E4C09"/>
    <w:rsid w:val="00103A3C"/>
    <w:rsid w:val="00104B71"/>
    <w:rsid w:val="00106A51"/>
    <w:rsid w:val="00126DBF"/>
    <w:rsid w:val="0012723D"/>
    <w:rsid w:val="00127D4A"/>
    <w:rsid w:val="00191467"/>
    <w:rsid w:val="00191C63"/>
    <w:rsid w:val="00197862"/>
    <w:rsid w:val="001A01D1"/>
    <w:rsid w:val="001B542A"/>
    <w:rsid w:val="001B6104"/>
    <w:rsid w:val="001B76F9"/>
    <w:rsid w:val="001E01C6"/>
    <w:rsid w:val="001F3F23"/>
    <w:rsid w:val="00200643"/>
    <w:rsid w:val="00201CAB"/>
    <w:rsid w:val="002035FB"/>
    <w:rsid w:val="0021428C"/>
    <w:rsid w:val="0021548A"/>
    <w:rsid w:val="00220C9F"/>
    <w:rsid w:val="00223367"/>
    <w:rsid w:val="0023270D"/>
    <w:rsid w:val="002420F0"/>
    <w:rsid w:val="00244A83"/>
    <w:rsid w:val="00245334"/>
    <w:rsid w:val="00257C85"/>
    <w:rsid w:val="00280AFC"/>
    <w:rsid w:val="002852A1"/>
    <w:rsid w:val="00287BAE"/>
    <w:rsid w:val="002961F1"/>
    <w:rsid w:val="002A0360"/>
    <w:rsid w:val="002C5B2C"/>
    <w:rsid w:val="002D5967"/>
    <w:rsid w:val="002F4207"/>
    <w:rsid w:val="002F5AAA"/>
    <w:rsid w:val="002F67ED"/>
    <w:rsid w:val="003017D3"/>
    <w:rsid w:val="0033150E"/>
    <w:rsid w:val="00354792"/>
    <w:rsid w:val="0035756F"/>
    <w:rsid w:val="0036071D"/>
    <w:rsid w:val="00362A94"/>
    <w:rsid w:val="0036499A"/>
    <w:rsid w:val="0036741F"/>
    <w:rsid w:val="003778A0"/>
    <w:rsid w:val="00381210"/>
    <w:rsid w:val="00385C45"/>
    <w:rsid w:val="00394918"/>
    <w:rsid w:val="00396191"/>
    <w:rsid w:val="003A3028"/>
    <w:rsid w:val="003B7111"/>
    <w:rsid w:val="003E4082"/>
    <w:rsid w:val="00402840"/>
    <w:rsid w:val="004038DF"/>
    <w:rsid w:val="0042675E"/>
    <w:rsid w:val="00427650"/>
    <w:rsid w:val="00434B2D"/>
    <w:rsid w:val="0043555C"/>
    <w:rsid w:val="004579E3"/>
    <w:rsid w:val="0046480B"/>
    <w:rsid w:val="00465A4F"/>
    <w:rsid w:val="004765A8"/>
    <w:rsid w:val="0047680D"/>
    <w:rsid w:val="00476E98"/>
    <w:rsid w:val="004945AF"/>
    <w:rsid w:val="004A739C"/>
    <w:rsid w:val="004B54D4"/>
    <w:rsid w:val="004B6E30"/>
    <w:rsid w:val="004D2FA4"/>
    <w:rsid w:val="00501A8C"/>
    <w:rsid w:val="0051358E"/>
    <w:rsid w:val="005137DF"/>
    <w:rsid w:val="00516AF2"/>
    <w:rsid w:val="005269B5"/>
    <w:rsid w:val="00541B44"/>
    <w:rsid w:val="00542264"/>
    <w:rsid w:val="00556976"/>
    <w:rsid w:val="00562FC2"/>
    <w:rsid w:val="00564BC3"/>
    <w:rsid w:val="00566219"/>
    <w:rsid w:val="00567435"/>
    <w:rsid w:val="0057641F"/>
    <w:rsid w:val="00586C9E"/>
    <w:rsid w:val="00587E3D"/>
    <w:rsid w:val="005A7E8C"/>
    <w:rsid w:val="005B0673"/>
    <w:rsid w:val="005C46B0"/>
    <w:rsid w:val="005D6FCD"/>
    <w:rsid w:val="005E7E30"/>
    <w:rsid w:val="00606D53"/>
    <w:rsid w:val="0064005D"/>
    <w:rsid w:val="00646151"/>
    <w:rsid w:val="00652B1C"/>
    <w:rsid w:val="00672A8C"/>
    <w:rsid w:val="00673791"/>
    <w:rsid w:val="00674FB0"/>
    <w:rsid w:val="006A02AB"/>
    <w:rsid w:val="006B1069"/>
    <w:rsid w:val="006D0FE3"/>
    <w:rsid w:val="006D7838"/>
    <w:rsid w:val="006E4A0C"/>
    <w:rsid w:val="006F58E2"/>
    <w:rsid w:val="00706471"/>
    <w:rsid w:val="00724580"/>
    <w:rsid w:val="00727B5D"/>
    <w:rsid w:val="007418ED"/>
    <w:rsid w:val="00744994"/>
    <w:rsid w:val="007451E6"/>
    <w:rsid w:val="007521EB"/>
    <w:rsid w:val="00765E43"/>
    <w:rsid w:val="00771D57"/>
    <w:rsid w:val="00776FC0"/>
    <w:rsid w:val="007914C3"/>
    <w:rsid w:val="00794126"/>
    <w:rsid w:val="00797F58"/>
    <w:rsid w:val="007A1FE8"/>
    <w:rsid w:val="007A3640"/>
    <w:rsid w:val="007B25D8"/>
    <w:rsid w:val="007C4B69"/>
    <w:rsid w:val="007C704B"/>
    <w:rsid w:val="007D5025"/>
    <w:rsid w:val="007E4C65"/>
    <w:rsid w:val="0080231E"/>
    <w:rsid w:val="0081600B"/>
    <w:rsid w:val="00817C50"/>
    <w:rsid w:val="008415E2"/>
    <w:rsid w:val="00841BD5"/>
    <w:rsid w:val="00852CBD"/>
    <w:rsid w:val="008678BE"/>
    <w:rsid w:val="00891EE7"/>
    <w:rsid w:val="0089249D"/>
    <w:rsid w:val="008A200C"/>
    <w:rsid w:val="008B562A"/>
    <w:rsid w:val="008D404C"/>
    <w:rsid w:val="008E301B"/>
    <w:rsid w:val="008F0E42"/>
    <w:rsid w:val="008F3838"/>
    <w:rsid w:val="00937087"/>
    <w:rsid w:val="00941263"/>
    <w:rsid w:val="00951B41"/>
    <w:rsid w:val="00952815"/>
    <w:rsid w:val="00953C93"/>
    <w:rsid w:val="009900E5"/>
    <w:rsid w:val="00992263"/>
    <w:rsid w:val="009A2D44"/>
    <w:rsid w:val="009B2966"/>
    <w:rsid w:val="009B7721"/>
    <w:rsid w:val="009B7DD0"/>
    <w:rsid w:val="009C28ED"/>
    <w:rsid w:val="009D1575"/>
    <w:rsid w:val="009D2E67"/>
    <w:rsid w:val="009D5AFB"/>
    <w:rsid w:val="009F0AF8"/>
    <w:rsid w:val="00A05A38"/>
    <w:rsid w:val="00A2350B"/>
    <w:rsid w:val="00A271D0"/>
    <w:rsid w:val="00A425C5"/>
    <w:rsid w:val="00A458DC"/>
    <w:rsid w:val="00A515D8"/>
    <w:rsid w:val="00A55499"/>
    <w:rsid w:val="00A65B03"/>
    <w:rsid w:val="00A7131E"/>
    <w:rsid w:val="00A73B24"/>
    <w:rsid w:val="00A74466"/>
    <w:rsid w:val="00A76E7C"/>
    <w:rsid w:val="00A810DA"/>
    <w:rsid w:val="00A94B74"/>
    <w:rsid w:val="00AA642A"/>
    <w:rsid w:val="00AB2B3A"/>
    <w:rsid w:val="00AB779C"/>
    <w:rsid w:val="00AD34EB"/>
    <w:rsid w:val="00AE035F"/>
    <w:rsid w:val="00AE1DB9"/>
    <w:rsid w:val="00B057E1"/>
    <w:rsid w:val="00B122AB"/>
    <w:rsid w:val="00B6594C"/>
    <w:rsid w:val="00B71508"/>
    <w:rsid w:val="00B9385B"/>
    <w:rsid w:val="00B93979"/>
    <w:rsid w:val="00BA3DD8"/>
    <w:rsid w:val="00BB62D4"/>
    <w:rsid w:val="00BC3C34"/>
    <w:rsid w:val="00BC6028"/>
    <w:rsid w:val="00BD114F"/>
    <w:rsid w:val="00BD7000"/>
    <w:rsid w:val="00BE4640"/>
    <w:rsid w:val="00C25F39"/>
    <w:rsid w:val="00C54587"/>
    <w:rsid w:val="00C54C36"/>
    <w:rsid w:val="00C60FA6"/>
    <w:rsid w:val="00CA45EE"/>
    <w:rsid w:val="00CA6325"/>
    <w:rsid w:val="00CB399D"/>
    <w:rsid w:val="00CC241C"/>
    <w:rsid w:val="00D00815"/>
    <w:rsid w:val="00D20FBC"/>
    <w:rsid w:val="00D31529"/>
    <w:rsid w:val="00D536C6"/>
    <w:rsid w:val="00D61145"/>
    <w:rsid w:val="00D70671"/>
    <w:rsid w:val="00D82E85"/>
    <w:rsid w:val="00DA2EE9"/>
    <w:rsid w:val="00DB2397"/>
    <w:rsid w:val="00DC4C85"/>
    <w:rsid w:val="00DD3CF3"/>
    <w:rsid w:val="00DD676C"/>
    <w:rsid w:val="00DE1773"/>
    <w:rsid w:val="00DF1421"/>
    <w:rsid w:val="00DF7C9F"/>
    <w:rsid w:val="00E21CC9"/>
    <w:rsid w:val="00E26EDF"/>
    <w:rsid w:val="00E317E3"/>
    <w:rsid w:val="00E501E0"/>
    <w:rsid w:val="00E52B51"/>
    <w:rsid w:val="00E84F89"/>
    <w:rsid w:val="00E90B6E"/>
    <w:rsid w:val="00E92A46"/>
    <w:rsid w:val="00EB3547"/>
    <w:rsid w:val="00EC5233"/>
    <w:rsid w:val="00ED6F83"/>
    <w:rsid w:val="00EE5783"/>
    <w:rsid w:val="00EE690A"/>
    <w:rsid w:val="00F10E0B"/>
    <w:rsid w:val="00F118D0"/>
    <w:rsid w:val="00F11958"/>
    <w:rsid w:val="00F138FF"/>
    <w:rsid w:val="00F200B2"/>
    <w:rsid w:val="00F2238C"/>
    <w:rsid w:val="00F270D9"/>
    <w:rsid w:val="00F56363"/>
    <w:rsid w:val="00F86423"/>
    <w:rsid w:val="00F91C21"/>
    <w:rsid w:val="00FA1000"/>
    <w:rsid w:val="00FB5362"/>
    <w:rsid w:val="00FE2CD4"/>
    <w:rsid w:val="00FE450E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26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99226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226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9226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9226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9226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9226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9226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9226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9226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992263"/>
  </w:style>
  <w:style w:type="paragraph" w:styleId="TOC3">
    <w:name w:val="toc 3"/>
    <w:basedOn w:val="TOC2"/>
    <w:next w:val="Normal"/>
    <w:semiHidden/>
    <w:rsid w:val="00992263"/>
    <w:pPr>
      <w:spacing w:before="80"/>
    </w:pPr>
  </w:style>
  <w:style w:type="paragraph" w:styleId="TOC2">
    <w:name w:val="toc 2"/>
    <w:basedOn w:val="TOC1"/>
    <w:next w:val="Normal"/>
    <w:semiHidden/>
    <w:rsid w:val="00992263"/>
    <w:pPr>
      <w:spacing w:before="120"/>
    </w:pPr>
  </w:style>
  <w:style w:type="paragraph" w:styleId="TOC1">
    <w:name w:val="toc 1"/>
    <w:basedOn w:val="Normal"/>
    <w:semiHidden/>
    <w:rsid w:val="0099226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992263"/>
  </w:style>
  <w:style w:type="paragraph" w:styleId="TOC6">
    <w:name w:val="toc 6"/>
    <w:basedOn w:val="TOC3"/>
    <w:next w:val="Normal"/>
    <w:semiHidden/>
    <w:rsid w:val="00992263"/>
  </w:style>
  <w:style w:type="paragraph" w:styleId="TOC5">
    <w:name w:val="toc 5"/>
    <w:basedOn w:val="TOC3"/>
    <w:next w:val="Normal"/>
    <w:semiHidden/>
    <w:rsid w:val="00992263"/>
  </w:style>
  <w:style w:type="paragraph" w:styleId="TOC4">
    <w:name w:val="toc 4"/>
    <w:basedOn w:val="TOC3"/>
    <w:next w:val="Normal"/>
    <w:semiHidden/>
    <w:rsid w:val="00992263"/>
  </w:style>
  <w:style w:type="paragraph" w:styleId="Index7">
    <w:name w:val="index 7"/>
    <w:basedOn w:val="Normal"/>
    <w:next w:val="Normal"/>
    <w:semiHidden/>
    <w:rsid w:val="00992263"/>
    <w:pPr>
      <w:ind w:left="1698"/>
    </w:pPr>
  </w:style>
  <w:style w:type="paragraph" w:styleId="Index6">
    <w:name w:val="index 6"/>
    <w:basedOn w:val="Normal"/>
    <w:next w:val="Normal"/>
    <w:semiHidden/>
    <w:rsid w:val="00992263"/>
    <w:pPr>
      <w:ind w:left="1415"/>
    </w:pPr>
  </w:style>
  <w:style w:type="paragraph" w:styleId="Index5">
    <w:name w:val="index 5"/>
    <w:basedOn w:val="Normal"/>
    <w:next w:val="Normal"/>
    <w:semiHidden/>
    <w:rsid w:val="00992263"/>
    <w:pPr>
      <w:ind w:left="1132"/>
    </w:pPr>
  </w:style>
  <w:style w:type="paragraph" w:styleId="Index4">
    <w:name w:val="index 4"/>
    <w:basedOn w:val="Normal"/>
    <w:next w:val="Normal"/>
    <w:semiHidden/>
    <w:rsid w:val="00992263"/>
    <w:pPr>
      <w:ind w:left="851"/>
    </w:pPr>
  </w:style>
  <w:style w:type="paragraph" w:styleId="Index3">
    <w:name w:val="index 3"/>
    <w:basedOn w:val="Normal"/>
    <w:next w:val="Normal"/>
    <w:semiHidden/>
    <w:rsid w:val="00992263"/>
    <w:pPr>
      <w:ind w:left="567"/>
    </w:pPr>
  </w:style>
  <w:style w:type="paragraph" w:styleId="Index2">
    <w:name w:val="index 2"/>
    <w:basedOn w:val="Normal"/>
    <w:next w:val="Normal"/>
    <w:semiHidden/>
    <w:rsid w:val="00992263"/>
    <w:pPr>
      <w:ind w:left="284"/>
    </w:pPr>
  </w:style>
  <w:style w:type="paragraph" w:styleId="Index1">
    <w:name w:val="index 1"/>
    <w:basedOn w:val="Normal"/>
    <w:next w:val="Normal"/>
    <w:semiHidden/>
    <w:rsid w:val="00992263"/>
  </w:style>
  <w:style w:type="character" w:styleId="LineNumber">
    <w:name w:val="line number"/>
    <w:basedOn w:val="DefaultParagraphFont"/>
    <w:rsid w:val="00992263"/>
  </w:style>
  <w:style w:type="paragraph" w:styleId="IndexHeading">
    <w:name w:val="index heading"/>
    <w:basedOn w:val="Normal"/>
    <w:next w:val="Normal"/>
    <w:semiHidden/>
    <w:rsid w:val="00992263"/>
  </w:style>
  <w:style w:type="paragraph" w:styleId="Footer">
    <w:name w:val="footer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992263"/>
    <w:rPr>
      <w:position w:val="6"/>
      <w:sz w:val="16"/>
    </w:rPr>
  </w:style>
  <w:style w:type="paragraph" w:styleId="FootnoteText">
    <w:name w:val="footnote text"/>
    <w:basedOn w:val="Normal"/>
    <w:semiHidden/>
    <w:rsid w:val="0099226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92263"/>
    <w:pPr>
      <w:ind w:left="794"/>
    </w:pPr>
  </w:style>
  <w:style w:type="paragraph" w:customStyle="1" w:styleId="TableLegend">
    <w:name w:val="Table_Legend"/>
    <w:basedOn w:val="TableText"/>
    <w:rsid w:val="00992263"/>
    <w:pPr>
      <w:spacing w:before="120"/>
    </w:pPr>
  </w:style>
  <w:style w:type="paragraph" w:customStyle="1" w:styleId="TableText">
    <w:name w:val="Table_Text"/>
    <w:basedOn w:val="Normal"/>
    <w:rsid w:val="009922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9226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9226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92263"/>
    <w:pPr>
      <w:spacing w:before="80"/>
      <w:ind w:left="794" w:hanging="794"/>
    </w:pPr>
  </w:style>
  <w:style w:type="paragraph" w:customStyle="1" w:styleId="enumlev2">
    <w:name w:val="enumlev2"/>
    <w:basedOn w:val="enumlev1"/>
    <w:rsid w:val="00992263"/>
    <w:pPr>
      <w:ind w:left="1191" w:hanging="397"/>
    </w:pPr>
  </w:style>
  <w:style w:type="paragraph" w:customStyle="1" w:styleId="enumlev3">
    <w:name w:val="enumlev3"/>
    <w:basedOn w:val="enumlev2"/>
    <w:rsid w:val="00992263"/>
    <w:pPr>
      <w:ind w:left="1588"/>
    </w:pPr>
  </w:style>
  <w:style w:type="paragraph" w:customStyle="1" w:styleId="TableHead">
    <w:name w:val="Table_Head"/>
    <w:basedOn w:val="TableText"/>
    <w:rsid w:val="0099226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9226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92263"/>
    <w:pPr>
      <w:spacing w:before="480"/>
    </w:pPr>
  </w:style>
  <w:style w:type="paragraph" w:customStyle="1" w:styleId="FigureTitle">
    <w:name w:val="Figure_Title"/>
    <w:basedOn w:val="TableTitle"/>
    <w:next w:val="Normal"/>
    <w:rsid w:val="0099226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9226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9226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992263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992263"/>
    <w:pPr>
      <w:spacing w:before="320"/>
    </w:pPr>
  </w:style>
  <w:style w:type="paragraph" w:customStyle="1" w:styleId="Appendix">
    <w:name w:val="Appendix_#"/>
    <w:basedOn w:val="Annex"/>
    <w:next w:val="AppendixRef"/>
    <w:rsid w:val="00992263"/>
  </w:style>
  <w:style w:type="paragraph" w:customStyle="1" w:styleId="AppendixRef">
    <w:name w:val="Appendix_Ref"/>
    <w:basedOn w:val="AnnexRef"/>
    <w:next w:val="AppendixTitle"/>
    <w:rsid w:val="00992263"/>
  </w:style>
  <w:style w:type="paragraph" w:customStyle="1" w:styleId="AppendixTitle">
    <w:name w:val="Appendix_Title"/>
    <w:basedOn w:val="AnnexTitle"/>
    <w:next w:val="Normalaftertitle"/>
    <w:rsid w:val="00992263"/>
  </w:style>
  <w:style w:type="paragraph" w:customStyle="1" w:styleId="RefTitle">
    <w:name w:val="Ref_Title"/>
    <w:basedOn w:val="Normal"/>
    <w:next w:val="RefText"/>
    <w:rsid w:val="0099226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92263"/>
    <w:pPr>
      <w:ind w:left="794" w:hanging="794"/>
    </w:pPr>
  </w:style>
  <w:style w:type="paragraph" w:customStyle="1" w:styleId="Equation">
    <w:name w:val="Equation"/>
    <w:basedOn w:val="Normal"/>
    <w:rsid w:val="0099226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92263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99226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9226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9226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Keywords">
    <w:name w:val="Keywords"/>
    <w:basedOn w:val="Normal"/>
    <w:rsid w:val="0099226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92263"/>
    <w:pPr>
      <w:spacing w:after="120"/>
    </w:pPr>
  </w:style>
  <w:style w:type="paragraph" w:customStyle="1" w:styleId="EquationLegend">
    <w:name w:val="Equation_Legend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9226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99226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99226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992263"/>
  </w:style>
  <w:style w:type="paragraph" w:customStyle="1" w:styleId="headingb">
    <w:name w:val="heading_b"/>
    <w:basedOn w:val="Heading3"/>
    <w:next w:val="Normal"/>
    <w:rsid w:val="0099226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9226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992263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226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Times">
    <w:name w:val="Times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Helvetica" w:hAnsi="Helvetica"/>
      <w:lang w:val="fr-FR"/>
    </w:rPr>
  </w:style>
  <w:style w:type="character" w:styleId="PageNumber">
    <w:name w:val="page number"/>
    <w:basedOn w:val="DefaultParagraphFont"/>
    <w:rsid w:val="00992263"/>
  </w:style>
  <w:style w:type="paragraph" w:styleId="BodyTextIndent">
    <w:name w:val="Body Text Indent"/>
    <w:basedOn w:val="Normal"/>
    <w:rsid w:val="00992263"/>
    <w:pPr>
      <w:ind w:left="4320"/>
      <w:jc w:val="center"/>
    </w:pPr>
  </w:style>
  <w:style w:type="paragraph" w:customStyle="1" w:styleId="Chapter">
    <w:name w:val="Chapter_#"/>
    <w:basedOn w:val="Normal"/>
    <w:next w:val="Chaptertitle"/>
    <w:rsid w:val="00992263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CG Times" w:hAnsi="CG Times"/>
      <w:sz w:val="20"/>
      <w:lang w:val="fr-FR"/>
    </w:rPr>
  </w:style>
  <w:style w:type="paragraph" w:customStyle="1" w:styleId="Chaptertitle">
    <w:name w:val="Chapter_title"/>
    <w:basedOn w:val="Chapter"/>
    <w:next w:val="headfoot"/>
    <w:rsid w:val="00992263"/>
    <w:pPr>
      <w:pageBreakBefore w:val="0"/>
      <w:spacing w:before="240" w:after="170"/>
    </w:pPr>
    <w:rPr>
      <w:b/>
    </w:rPr>
  </w:style>
  <w:style w:type="paragraph" w:customStyle="1" w:styleId="headfoot">
    <w:name w:val="head_foot"/>
    <w:basedOn w:val="Normal"/>
    <w:next w:val="RecTitle0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G Times" w:hAnsi="CG Times"/>
      <w:color w:val="FF0000"/>
      <w:sz w:val="8"/>
      <w:lang w:val="fr-FR"/>
    </w:rPr>
  </w:style>
  <w:style w:type="paragraph" w:customStyle="1" w:styleId="RecTitle0">
    <w:name w:val="Rec Title"/>
    <w:basedOn w:val="Normal"/>
    <w:next w:val="Heading1"/>
    <w:rsid w:val="0099226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</w:rPr>
  </w:style>
  <w:style w:type="paragraph" w:customStyle="1" w:styleId="ITUbureau">
    <w:name w:val="ITU_bureau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sz w:val="20"/>
      <w:lang w:val="en-US"/>
    </w:rPr>
  </w:style>
  <w:style w:type="character" w:styleId="FollowedHyperlink">
    <w:name w:val="FollowedHyperlink"/>
    <w:basedOn w:val="DefaultParagraphFont"/>
    <w:rsid w:val="00992263"/>
    <w:rPr>
      <w:color w:val="800080"/>
      <w:u w:val="single"/>
    </w:rPr>
  </w:style>
  <w:style w:type="paragraph" w:styleId="BodyText2">
    <w:name w:val="Body Text 2"/>
    <w:basedOn w:val="Normal"/>
    <w:rsid w:val="00992263"/>
    <w:rPr>
      <w:color w:val="000000"/>
    </w:rPr>
  </w:style>
  <w:style w:type="paragraph" w:styleId="BodyTextIndent2">
    <w:name w:val="Body Text Indent 2"/>
    <w:basedOn w:val="Normal"/>
    <w:rsid w:val="00992263"/>
    <w:pPr>
      <w:ind w:left="770" w:hanging="770"/>
    </w:pPr>
  </w:style>
  <w:style w:type="paragraph" w:styleId="NormalWeb">
    <w:name w:val="Normal (Web)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paragraph" w:customStyle="1" w:styleId="Headingb0">
    <w:name w:val="Heading_b"/>
    <w:basedOn w:val="Normal"/>
    <w:next w:val="Normal"/>
    <w:rsid w:val="0099226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Normal1">
    <w:name w:val="Normal1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lang w:val="en-US"/>
    </w:rPr>
  </w:style>
  <w:style w:type="paragraph" w:customStyle="1" w:styleId="ITUadres">
    <w:name w:val="ITU_adres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sz w:val="16"/>
      <w:lang w:val="en-US"/>
    </w:rPr>
  </w:style>
  <w:style w:type="paragraph" w:customStyle="1" w:styleId="FigureNotitle">
    <w:name w:val="Figure_No &amp; title"/>
    <w:basedOn w:val="Normal"/>
    <w:next w:val="Normal"/>
    <w:rsid w:val="0099226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rsid w:val="0099226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styleId="BodyText3">
    <w:name w:val="Body Text 3"/>
    <w:basedOn w:val="Normal"/>
    <w:rsid w:val="00992263"/>
    <w:pPr>
      <w:tabs>
        <w:tab w:val="left" w:pos="284"/>
        <w:tab w:val="left" w:pos="568"/>
      </w:tabs>
      <w:spacing w:before="0"/>
    </w:pPr>
    <w:rPr>
      <w:sz w:val="16"/>
      <w:u w:val="single"/>
    </w:rPr>
  </w:style>
  <w:style w:type="paragraph" w:customStyle="1" w:styleId="Rectitle1">
    <w:name w:val="Rec_title"/>
    <w:basedOn w:val="Normal"/>
    <w:next w:val="Normal"/>
    <w:rsid w:val="00434B2D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8"/>
    </w:rPr>
  </w:style>
  <w:style w:type="paragraph" w:customStyle="1" w:styleId="header2">
    <w:name w:val="header 2"/>
    <w:basedOn w:val="Normal"/>
    <w:rsid w:val="00434B2D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Times New Roman" w:hAnsi="Univers"/>
      <w:b/>
      <w:lang w:val="fr-FR"/>
    </w:rPr>
  </w:style>
  <w:style w:type="paragraph" w:customStyle="1" w:styleId="Char1CharChar1Char">
    <w:name w:val="Char1 Char Char1 Char"/>
    <w:basedOn w:val="Normal"/>
    <w:rsid w:val="009D5A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lang w:val="en-US"/>
    </w:rPr>
  </w:style>
  <w:style w:type="paragraph" w:customStyle="1" w:styleId="Normalaftertitle0">
    <w:name w:val="Normal_after_title"/>
    <w:basedOn w:val="Normal"/>
    <w:next w:val="Normal"/>
    <w:rsid w:val="00566219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  <w:style w:type="paragraph" w:customStyle="1" w:styleId="CharCharCharCharCharChar">
    <w:name w:val="Char Char Char Char Char Char"/>
    <w:basedOn w:val="Normal"/>
    <w:rsid w:val="005D6F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customStyle="1" w:styleId="Tabletext0">
    <w:name w:val="Table_text"/>
    <w:basedOn w:val="Normal"/>
    <w:rsid w:val="004267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styleId="BalloonText">
    <w:name w:val="Balloon Text"/>
    <w:basedOn w:val="Normal"/>
    <w:semiHidden/>
    <w:rsid w:val="007914C3"/>
    <w:rPr>
      <w:rFonts w:ascii="Tahoma" w:hAnsi="Tahoma" w:cs="Tahoma"/>
      <w:sz w:val="16"/>
      <w:szCs w:val="16"/>
    </w:rPr>
  </w:style>
  <w:style w:type="paragraph" w:customStyle="1" w:styleId="AppendixNotitle">
    <w:name w:val="Appendix_No &amp; title"/>
    <w:basedOn w:val="Normal"/>
    <w:next w:val="Normalaftertitle0"/>
    <w:rsid w:val="00104B71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26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99226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226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9226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9226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9226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9226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9226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9226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9226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992263"/>
  </w:style>
  <w:style w:type="paragraph" w:styleId="TOC3">
    <w:name w:val="toc 3"/>
    <w:basedOn w:val="TOC2"/>
    <w:next w:val="Normal"/>
    <w:semiHidden/>
    <w:rsid w:val="00992263"/>
    <w:pPr>
      <w:spacing w:before="80"/>
    </w:pPr>
  </w:style>
  <w:style w:type="paragraph" w:styleId="TOC2">
    <w:name w:val="toc 2"/>
    <w:basedOn w:val="TOC1"/>
    <w:next w:val="Normal"/>
    <w:semiHidden/>
    <w:rsid w:val="00992263"/>
    <w:pPr>
      <w:spacing w:before="120"/>
    </w:pPr>
  </w:style>
  <w:style w:type="paragraph" w:styleId="TOC1">
    <w:name w:val="toc 1"/>
    <w:basedOn w:val="Normal"/>
    <w:semiHidden/>
    <w:rsid w:val="0099226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992263"/>
  </w:style>
  <w:style w:type="paragraph" w:styleId="TOC6">
    <w:name w:val="toc 6"/>
    <w:basedOn w:val="TOC3"/>
    <w:next w:val="Normal"/>
    <w:semiHidden/>
    <w:rsid w:val="00992263"/>
  </w:style>
  <w:style w:type="paragraph" w:styleId="TOC5">
    <w:name w:val="toc 5"/>
    <w:basedOn w:val="TOC3"/>
    <w:next w:val="Normal"/>
    <w:semiHidden/>
    <w:rsid w:val="00992263"/>
  </w:style>
  <w:style w:type="paragraph" w:styleId="TOC4">
    <w:name w:val="toc 4"/>
    <w:basedOn w:val="TOC3"/>
    <w:next w:val="Normal"/>
    <w:semiHidden/>
    <w:rsid w:val="00992263"/>
  </w:style>
  <w:style w:type="paragraph" w:styleId="Index7">
    <w:name w:val="index 7"/>
    <w:basedOn w:val="Normal"/>
    <w:next w:val="Normal"/>
    <w:semiHidden/>
    <w:rsid w:val="00992263"/>
    <w:pPr>
      <w:ind w:left="1698"/>
    </w:pPr>
  </w:style>
  <w:style w:type="paragraph" w:styleId="Index6">
    <w:name w:val="index 6"/>
    <w:basedOn w:val="Normal"/>
    <w:next w:val="Normal"/>
    <w:semiHidden/>
    <w:rsid w:val="00992263"/>
    <w:pPr>
      <w:ind w:left="1415"/>
    </w:pPr>
  </w:style>
  <w:style w:type="paragraph" w:styleId="Index5">
    <w:name w:val="index 5"/>
    <w:basedOn w:val="Normal"/>
    <w:next w:val="Normal"/>
    <w:semiHidden/>
    <w:rsid w:val="00992263"/>
    <w:pPr>
      <w:ind w:left="1132"/>
    </w:pPr>
  </w:style>
  <w:style w:type="paragraph" w:styleId="Index4">
    <w:name w:val="index 4"/>
    <w:basedOn w:val="Normal"/>
    <w:next w:val="Normal"/>
    <w:semiHidden/>
    <w:rsid w:val="00992263"/>
    <w:pPr>
      <w:ind w:left="851"/>
    </w:pPr>
  </w:style>
  <w:style w:type="paragraph" w:styleId="Index3">
    <w:name w:val="index 3"/>
    <w:basedOn w:val="Normal"/>
    <w:next w:val="Normal"/>
    <w:semiHidden/>
    <w:rsid w:val="00992263"/>
    <w:pPr>
      <w:ind w:left="567"/>
    </w:pPr>
  </w:style>
  <w:style w:type="paragraph" w:styleId="Index2">
    <w:name w:val="index 2"/>
    <w:basedOn w:val="Normal"/>
    <w:next w:val="Normal"/>
    <w:semiHidden/>
    <w:rsid w:val="00992263"/>
    <w:pPr>
      <w:ind w:left="284"/>
    </w:pPr>
  </w:style>
  <w:style w:type="paragraph" w:styleId="Index1">
    <w:name w:val="index 1"/>
    <w:basedOn w:val="Normal"/>
    <w:next w:val="Normal"/>
    <w:semiHidden/>
    <w:rsid w:val="00992263"/>
  </w:style>
  <w:style w:type="character" w:styleId="LineNumber">
    <w:name w:val="line number"/>
    <w:basedOn w:val="DefaultParagraphFont"/>
    <w:rsid w:val="00992263"/>
  </w:style>
  <w:style w:type="paragraph" w:styleId="IndexHeading">
    <w:name w:val="index heading"/>
    <w:basedOn w:val="Normal"/>
    <w:next w:val="Normal"/>
    <w:semiHidden/>
    <w:rsid w:val="00992263"/>
  </w:style>
  <w:style w:type="paragraph" w:styleId="Footer">
    <w:name w:val="footer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992263"/>
    <w:rPr>
      <w:position w:val="6"/>
      <w:sz w:val="16"/>
    </w:rPr>
  </w:style>
  <w:style w:type="paragraph" w:styleId="FootnoteText">
    <w:name w:val="footnote text"/>
    <w:basedOn w:val="Normal"/>
    <w:semiHidden/>
    <w:rsid w:val="0099226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92263"/>
    <w:pPr>
      <w:ind w:left="794"/>
    </w:pPr>
  </w:style>
  <w:style w:type="paragraph" w:customStyle="1" w:styleId="TableLegend">
    <w:name w:val="Table_Legend"/>
    <w:basedOn w:val="TableText"/>
    <w:rsid w:val="00992263"/>
    <w:pPr>
      <w:spacing w:before="120"/>
    </w:pPr>
  </w:style>
  <w:style w:type="paragraph" w:customStyle="1" w:styleId="TableText">
    <w:name w:val="Table_Text"/>
    <w:basedOn w:val="Normal"/>
    <w:rsid w:val="009922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9226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9226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92263"/>
    <w:pPr>
      <w:spacing w:before="80"/>
      <w:ind w:left="794" w:hanging="794"/>
    </w:pPr>
  </w:style>
  <w:style w:type="paragraph" w:customStyle="1" w:styleId="enumlev2">
    <w:name w:val="enumlev2"/>
    <w:basedOn w:val="enumlev1"/>
    <w:rsid w:val="00992263"/>
    <w:pPr>
      <w:ind w:left="1191" w:hanging="397"/>
    </w:pPr>
  </w:style>
  <w:style w:type="paragraph" w:customStyle="1" w:styleId="enumlev3">
    <w:name w:val="enumlev3"/>
    <w:basedOn w:val="enumlev2"/>
    <w:rsid w:val="00992263"/>
    <w:pPr>
      <w:ind w:left="1588"/>
    </w:pPr>
  </w:style>
  <w:style w:type="paragraph" w:customStyle="1" w:styleId="TableHead">
    <w:name w:val="Table_Head"/>
    <w:basedOn w:val="TableText"/>
    <w:rsid w:val="0099226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9226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92263"/>
    <w:pPr>
      <w:spacing w:before="480"/>
    </w:pPr>
  </w:style>
  <w:style w:type="paragraph" w:customStyle="1" w:styleId="FigureTitle">
    <w:name w:val="Figure_Title"/>
    <w:basedOn w:val="TableTitle"/>
    <w:next w:val="Normal"/>
    <w:rsid w:val="0099226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9226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9226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992263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992263"/>
    <w:pPr>
      <w:spacing w:before="320"/>
    </w:pPr>
  </w:style>
  <w:style w:type="paragraph" w:customStyle="1" w:styleId="Appendix">
    <w:name w:val="Appendix_#"/>
    <w:basedOn w:val="Annex"/>
    <w:next w:val="AppendixRef"/>
    <w:rsid w:val="00992263"/>
  </w:style>
  <w:style w:type="paragraph" w:customStyle="1" w:styleId="AppendixRef">
    <w:name w:val="Appendix_Ref"/>
    <w:basedOn w:val="AnnexRef"/>
    <w:next w:val="AppendixTitle"/>
    <w:rsid w:val="00992263"/>
  </w:style>
  <w:style w:type="paragraph" w:customStyle="1" w:styleId="AppendixTitle">
    <w:name w:val="Appendix_Title"/>
    <w:basedOn w:val="AnnexTitle"/>
    <w:next w:val="Normalaftertitle"/>
    <w:rsid w:val="00992263"/>
  </w:style>
  <w:style w:type="paragraph" w:customStyle="1" w:styleId="RefTitle">
    <w:name w:val="Ref_Title"/>
    <w:basedOn w:val="Normal"/>
    <w:next w:val="RefText"/>
    <w:rsid w:val="0099226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92263"/>
    <w:pPr>
      <w:ind w:left="794" w:hanging="794"/>
    </w:pPr>
  </w:style>
  <w:style w:type="paragraph" w:customStyle="1" w:styleId="Equation">
    <w:name w:val="Equation"/>
    <w:basedOn w:val="Normal"/>
    <w:rsid w:val="0099226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92263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99226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9226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9226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Keywords">
    <w:name w:val="Keywords"/>
    <w:basedOn w:val="Normal"/>
    <w:rsid w:val="0099226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92263"/>
    <w:pPr>
      <w:spacing w:after="120"/>
    </w:pPr>
  </w:style>
  <w:style w:type="paragraph" w:customStyle="1" w:styleId="EquationLegend">
    <w:name w:val="Equation_Legend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9226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99226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99226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992263"/>
  </w:style>
  <w:style w:type="paragraph" w:customStyle="1" w:styleId="headingb">
    <w:name w:val="heading_b"/>
    <w:basedOn w:val="Heading3"/>
    <w:next w:val="Normal"/>
    <w:rsid w:val="0099226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9226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992263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226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Times">
    <w:name w:val="Times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Helvetica" w:hAnsi="Helvetica"/>
      <w:lang w:val="fr-FR"/>
    </w:rPr>
  </w:style>
  <w:style w:type="character" w:styleId="PageNumber">
    <w:name w:val="page number"/>
    <w:basedOn w:val="DefaultParagraphFont"/>
    <w:rsid w:val="00992263"/>
  </w:style>
  <w:style w:type="paragraph" w:styleId="BodyTextIndent">
    <w:name w:val="Body Text Indent"/>
    <w:basedOn w:val="Normal"/>
    <w:rsid w:val="00992263"/>
    <w:pPr>
      <w:ind w:left="4320"/>
      <w:jc w:val="center"/>
    </w:pPr>
  </w:style>
  <w:style w:type="paragraph" w:customStyle="1" w:styleId="Chapter">
    <w:name w:val="Chapter_#"/>
    <w:basedOn w:val="Normal"/>
    <w:next w:val="Chaptertitle"/>
    <w:rsid w:val="00992263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CG Times" w:hAnsi="CG Times"/>
      <w:sz w:val="20"/>
      <w:lang w:val="fr-FR"/>
    </w:rPr>
  </w:style>
  <w:style w:type="paragraph" w:customStyle="1" w:styleId="Chaptertitle">
    <w:name w:val="Chapter_title"/>
    <w:basedOn w:val="Chapter"/>
    <w:next w:val="headfoot"/>
    <w:rsid w:val="00992263"/>
    <w:pPr>
      <w:pageBreakBefore w:val="0"/>
      <w:spacing w:before="240" w:after="170"/>
    </w:pPr>
    <w:rPr>
      <w:b/>
    </w:rPr>
  </w:style>
  <w:style w:type="paragraph" w:customStyle="1" w:styleId="headfoot">
    <w:name w:val="head_foot"/>
    <w:basedOn w:val="Normal"/>
    <w:next w:val="RecTitle0"/>
    <w:rsid w:val="0099226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G Times" w:hAnsi="CG Times"/>
      <w:color w:val="FF0000"/>
      <w:sz w:val="8"/>
      <w:lang w:val="fr-FR"/>
    </w:rPr>
  </w:style>
  <w:style w:type="paragraph" w:customStyle="1" w:styleId="RecTitle0">
    <w:name w:val="Rec Title"/>
    <w:basedOn w:val="Normal"/>
    <w:next w:val="Heading1"/>
    <w:rsid w:val="0099226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</w:rPr>
  </w:style>
  <w:style w:type="paragraph" w:customStyle="1" w:styleId="ITUbureau">
    <w:name w:val="ITU_bureau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b/>
      <w:sz w:val="20"/>
      <w:lang w:val="en-US"/>
    </w:rPr>
  </w:style>
  <w:style w:type="character" w:styleId="FollowedHyperlink">
    <w:name w:val="FollowedHyperlink"/>
    <w:basedOn w:val="DefaultParagraphFont"/>
    <w:rsid w:val="00992263"/>
    <w:rPr>
      <w:color w:val="800080"/>
      <w:u w:val="single"/>
    </w:rPr>
  </w:style>
  <w:style w:type="paragraph" w:styleId="BodyText2">
    <w:name w:val="Body Text 2"/>
    <w:basedOn w:val="Normal"/>
    <w:rsid w:val="00992263"/>
    <w:rPr>
      <w:color w:val="000000"/>
    </w:rPr>
  </w:style>
  <w:style w:type="paragraph" w:styleId="BodyTextIndent2">
    <w:name w:val="Body Text Indent 2"/>
    <w:basedOn w:val="Normal"/>
    <w:rsid w:val="00992263"/>
    <w:pPr>
      <w:ind w:left="770" w:hanging="770"/>
    </w:pPr>
  </w:style>
  <w:style w:type="paragraph" w:styleId="NormalWeb">
    <w:name w:val="Normal (Web)"/>
    <w:basedOn w:val="Normal"/>
    <w:rsid w:val="0099226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paragraph" w:customStyle="1" w:styleId="Headingb0">
    <w:name w:val="Heading_b"/>
    <w:basedOn w:val="Normal"/>
    <w:next w:val="Normal"/>
    <w:rsid w:val="0099226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Normal1">
    <w:name w:val="Normal1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lang w:val="en-US"/>
    </w:rPr>
  </w:style>
  <w:style w:type="paragraph" w:customStyle="1" w:styleId="ITUadres">
    <w:name w:val="ITU_adres"/>
    <w:basedOn w:val="Normal"/>
    <w:rsid w:val="0099226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hAnsi="Univers"/>
      <w:sz w:val="16"/>
      <w:lang w:val="en-US"/>
    </w:rPr>
  </w:style>
  <w:style w:type="paragraph" w:customStyle="1" w:styleId="FigureNotitle">
    <w:name w:val="Figure_No &amp; title"/>
    <w:basedOn w:val="Normal"/>
    <w:next w:val="Normal"/>
    <w:rsid w:val="0099226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rsid w:val="00992263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styleId="BodyText3">
    <w:name w:val="Body Text 3"/>
    <w:basedOn w:val="Normal"/>
    <w:rsid w:val="00992263"/>
    <w:pPr>
      <w:tabs>
        <w:tab w:val="left" w:pos="284"/>
        <w:tab w:val="left" w:pos="568"/>
      </w:tabs>
      <w:spacing w:before="0"/>
    </w:pPr>
    <w:rPr>
      <w:sz w:val="16"/>
      <w:u w:val="single"/>
    </w:rPr>
  </w:style>
  <w:style w:type="paragraph" w:customStyle="1" w:styleId="Rectitle1">
    <w:name w:val="Rec_title"/>
    <w:basedOn w:val="Normal"/>
    <w:next w:val="Normal"/>
    <w:rsid w:val="00434B2D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8"/>
    </w:rPr>
  </w:style>
  <w:style w:type="paragraph" w:customStyle="1" w:styleId="header2">
    <w:name w:val="header 2"/>
    <w:basedOn w:val="Normal"/>
    <w:rsid w:val="00434B2D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Univers" w:eastAsia="Times New Roman" w:hAnsi="Univers"/>
      <w:b/>
      <w:lang w:val="fr-FR"/>
    </w:rPr>
  </w:style>
  <w:style w:type="paragraph" w:customStyle="1" w:styleId="Char1CharChar1Char">
    <w:name w:val="Char1 Char Char1 Char"/>
    <w:basedOn w:val="Normal"/>
    <w:rsid w:val="009D5A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lang w:val="en-US"/>
    </w:rPr>
  </w:style>
  <w:style w:type="paragraph" w:customStyle="1" w:styleId="Normalaftertitle0">
    <w:name w:val="Normal_after_title"/>
    <w:basedOn w:val="Normal"/>
    <w:next w:val="Normal"/>
    <w:rsid w:val="00566219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  <w:style w:type="paragraph" w:customStyle="1" w:styleId="CharCharCharCharCharChar">
    <w:name w:val="Char Char Char Char Char Char"/>
    <w:basedOn w:val="Normal"/>
    <w:rsid w:val="005D6FC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customStyle="1" w:styleId="Tabletext0">
    <w:name w:val="Table_text"/>
    <w:basedOn w:val="Normal"/>
    <w:rsid w:val="004267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styleId="BalloonText">
    <w:name w:val="Balloon Text"/>
    <w:basedOn w:val="Normal"/>
    <w:semiHidden/>
    <w:rsid w:val="007914C3"/>
    <w:rPr>
      <w:rFonts w:ascii="Tahoma" w:hAnsi="Tahoma" w:cs="Tahoma"/>
      <w:sz w:val="16"/>
      <w:szCs w:val="16"/>
    </w:rPr>
  </w:style>
  <w:style w:type="paragraph" w:customStyle="1" w:styleId="AppendixNotitle">
    <w:name w:val="Appendix_No &amp; title"/>
    <w:basedOn w:val="Normal"/>
    <w:next w:val="Normalaftertitle0"/>
    <w:rsid w:val="00104B71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07-WP7A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1501</CharactersWithSpaces>
  <SharedDoc>false</SharedDoc>
  <HLinks>
    <vt:vector size="24" baseType="variant">
      <vt:variant>
        <vt:i4>4653126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http://www.itu.int/md/R07-WP7A-C-0019/en</vt:lpwstr>
      </vt:variant>
      <vt:variant>
        <vt:lpwstr/>
      </vt:variant>
      <vt:variant>
        <vt:i4>2621479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http://www.itu.int/md/meetingdoc.asp?lang=en&amp;parent=R07-SG07-C-0073</vt:lpwstr>
      </vt:variant>
      <vt:variant>
        <vt:lpwstr/>
      </vt:variant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http://www.itu.int/md/meetingdoc.asp?lang=en&amp;parent=R07-SG07-C-0068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4</cp:revision>
  <cp:lastPrinted>2011-05-27T07:33:00Z</cp:lastPrinted>
  <dcterms:created xsi:type="dcterms:W3CDTF">2011-05-27T07:31:00Z</dcterms:created>
  <dcterms:modified xsi:type="dcterms:W3CDTF">2011-05-27T07:33:00Z</dcterms:modified>
</cp:coreProperties>
</file>