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B87E04" w:rsidRPr="00FB6E5B" w:rsidTr="00CA6A13">
        <w:trPr>
          <w:cantSplit/>
        </w:trPr>
        <w:tc>
          <w:tcPr>
            <w:tcW w:w="10005" w:type="dxa"/>
          </w:tcPr>
          <w:p w:rsidR="006E3FFE" w:rsidRPr="00FB6E5B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B6E5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B6E5B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B6E5B">
              <w:rPr>
                <w:b/>
                <w:sz w:val="18"/>
              </w:rPr>
              <w:tab/>
            </w:r>
            <w:r w:rsidR="006E3FFE" w:rsidRPr="00FB6E5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06"/>
        <w:tblW w:w="10005" w:type="dxa"/>
        <w:tblLook w:val="01E0" w:firstRow="1" w:lastRow="1" w:firstColumn="1" w:lastColumn="1" w:noHBand="0" w:noVBand="0"/>
      </w:tblPr>
      <w:tblGrid>
        <w:gridCol w:w="8188"/>
        <w:gridCol w:w="1817"/>
      </w:tblGrid>
      <w:tr w:rsidR="00194445" w:rsidRPr="00FB6E5B" w:rsidTr="00194445">
        <w:tc>
          <w:tcPr>
            <w:tcW w:w="8188" w:type="dxa"/>
            <w:vAlign w:val="center"/>
          </w:tcPr>
          <w:p w:rsidR="00194445" w:rsidRPr="00FB6E5B" w:rsidRDefault="00194445" w:rsidP="0019444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FB6E5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17" w:type="dxa"/>
          </w:tcPr>
          <w:p w:rsidR="00194445" w:rsidRPr="00FB6E5B" w:rsidRDefault="00194445" w:rsidP="00194445">
            <w:pPr>
              <w:spacing w:before="0"/>
              <w:jc w:val="right"/>
            </w:pPr>
            <w:r w:rsidRPr="00FB6E5B">
              <w:rPr>
                <w:noProof/>
                <w:lang w:val="en-US" w:eastAsia="zh-CN"/>
              </w:rPr>
              <w:drawing>
                <wp:inline distT="0" distB="0" distL="0" distR="0">
                  <wp:extent cx="838200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FB6E5B" w:rsidRDefault="00B87E04" w:rsidP="00194445">
      <w:pPr>
        <w:tabs>
          <w:tab w:val="left" w:pos="7513"/>
        </w:tabs>
        <w:spacing w:before="0"/>
      </w:pPr>
    </w:p>
    <w:p w:rsidR="00D35752" w:rsidRPr="00FB6E5B" w:rsidRDefault="00D35752" w:rsidP="00194445">
      <w:pPr>
        <w:tabs>
          <w:tab w:val="left" w:pos="7513"/>
        </w:tabs>
        <w:spacing w:before="0"/>
      </w:pPr>
    </w:p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3510"/>
        <w:gridCol w:w="6495"/>
      </w:tblGrid>
      <w:tr w:rsidR="00B87E04" w:rsidRPr="00FB6E5B" w:rsidTr="00CA6A13">
        <w:trPr>
          <w:cantSplit/>
        </w:trPr>
        <w:tc>
          <w:tcPr>
            <w:tcW w:w="3510" w:type="dxa"/>
          </w:tcPr>
          <w:p w:rsidR="0071106C" w:rsidRPr="00FB6E5B" w:rsidRDefault="00415574" w:rsidP="008B6702">
            <w:pPr>
              <w:jc w:val="center"/>
            </w:pPr>
            <w:bookmarkStart w:id="0" w:name="dletter"/>
            <w:bookmarkEnd w:id="0"/>
            <w:r w:rsidRPr="00FB6E5B">
              <w:rPr>
                <w:b/>
                <w:bCs/>
              </w:rPr>
              <w:t>Административный циркуляр</w:t>
            </w:r>
            <w:bookmarkStart w:id="1" w:name="dnum"/>
            <w:bookmarkEnd w:id="1"/>
            <w:r w:rsidR="00C0390F" w:rsidRPr="00FB6E5B">
              <w:br/>
            </w:r>
            <w:proofErr w:type="spellStart"/>
            <w:proofErr w:type="gramStart"/>
            <w:r w:rsidR="00403635" w:rsidRPr="00FB6E5B">
              <w:rPr>
                <w:b/>
                <w:bCs/>
              </w:rPr>
              <w:t>C</w:t>
            </w:r>
            <w:proofErr w:type="gramEnd"/>
            <w:r w:rsidR="00403635" w:rsidRPr="00FB6E5B">
              <w:rPr>
                <w:b/>
                <w:bCs/>
              </w:rPr>
              <w:t>АСЕ</w:t>
            </w:r>
            <w:proofErr w:type="spellEnd"/>
            <w:r w:rsidR="00403635" w:rsidRPr="00FB6E5B">
              <w:rPr>
                <w:b/>
                <w:bCs/>
              </w:rPr>
              <w:t>/</w:t>
            </w:r>
            <w:r w:rsidR="00DE0896" w:rsidRPr="00FB6E5B">
              <w:rPr>
                <w:b/>
                <w:bCs/>
              </w:rPr>
              <w:t>5</w:t>
            </w:r>
            <w:r w:rsidR="009152B8" w:rsidRPr="00FB6E5B">
              <w:rPr>
                <w:b/>
                <w:bCs/>
              </w:rPr>
              <w:t>51</w:t>
            </w:r>
          </w:p>
        </w:tc>
        <w:tc>
          <w:tcPr>
            <w:tcW w:w="6495" w:type="dxa"/>
          </w:tcPr>
          <w:p w:rsidR="00B87E04" w:rsidRPr="00FB6E5B" w:rsidRDefault="00BF737B" w:rsidP="008B6702">
            <w:pPr>
              <w:jc w:val="right"/>
            </w:pPr>
            <w:bookmarkStart w:id="2" w:name="ddate"/>
            <w:bookmarkEnd w:id="2"/>
            <w:r>
              <w:rPr>
                <w:lang w:val="en-US"/>
              </w:rPr>
              <w:t>10</w:t>
            </w:r>
            <w:bookmarkStart w:id="3" w:name="_GoBack"/>
            <w:bookmarkEnd w:id="3"/>
            <w:r w:rsidR="009152B8" w:rsidRPr="00FB6E5B">
              <w:t xml:space="preserve"> октября</w:t>
            </w:r>
            <w:r w:rsidR="00561D45" w:rsidRPr="00FB6E5B">
              <w:t xml:space="preserve"> 20</w:t>
            </w:r>
            <w:r w:rsidR="003737CF" w:rsidRPr="00FB6E5B">
              <w:t>11</w:t>
            </w:r>
            <w:r w:rsidR="00561D45" w:rsidRPr="00FB6E5B">
              <w:t xml:space="preserve"> года</w:t>
            </w:r>
          </w:p>
        </w:tc>
      </w:tr>
    </w:tbl>
    <w:p w:rsidR="006E3FFE" w:rsidRPr="00FB6E5B" w:rsidRDefault="006E3FFE" w:rsidP="009152B8">
      <w:pPr>
        <w:pStyle w:val="Title4"/>
      </w:pPr>
      <w:r w:rsidRPr="00FB6E5B">
        <w:t>Администрациям Государств – Членов МСЭ</w:t>
      </w:r>
      <w:r w:rsidR="00EA7F77" w:rsidRPr="00FB6E5B">
        <w:t xml:space="preserve">, </w:t>
      </w:r>
      <w:r w:rsidR="00403635" w:rsidRPr="00FB6E5B">
        <w:t xml:space="preserve">Членам Сектора радиосвязи, </w:t>
      </w:r>
      <w:r w:rsidR="00BC29F6" w:rsidRPr="00FB6E5B">
        <w:br/>
      </w:r>
      <w:r w:rsidR="0047799A" w:rsidRPr="00FB6E5B">
        <w:t>Ассоциированным членам МСЭ-</w:t>
      </w:r>
      <w:proofErr w:type="gramStart"/>
      <w:r w:rsidR="0047799A" w:rsidRPr="00FB6E5B">
        <w:t>R</w:t>
      </w:r>
      <w:proofErr w:type="gramEnd"/>
      <w:r w:rsidR="0047799A" w:rsidRPr="00FB6E5B">
        <w:t xml:space="preserve">, </w:t>
      </w:r>
      <w:r w:rsidR="007F45F0" w:rsidRPr="00FB6E5B">
        <w:t>принимающим участие</w:t>
      </w:r>
      <w:r w:rsidR="00403635" w:rsidRPr="00FB6E5B">
        <w:t xml:space="preserve"> в работе </w:t>
      </w:r>
      <w:r w:rsidR="00BC29F6" w:rsidRPr="00FB6E5B">
        <w:br/>
      </w:r>
      <w:r w:rsidR="00D4293C" w:rsidRPr="00FB6E5B">
        <w:t>6</w:t>
      </w:r>
      <w:r w:rsidR="00EA7F77" w:rsidRPr="00FB6E5B">
        <w:t xml:space="preserve">-й Исследовательской </w:t>
      </w:r>
      <w:r w:rsidR="00403635" w:rsidRPr="00FB6E5B">
        <w:t>коми</w:t>
      </w:r>
      <w:r w:rsidR="00EA7F77" w:rsidRPr="00FB6E5B">
        <w:t>ссии</w:t>
      </w:r>
      <w:r w:rsidR="001B59F4" w:rsidRPr="00FB6E5B">
        <w:t xml:space="preserve"> по радиосвязи</w:t>
      </w:r>
      <w:r w:rsidR="00DE0896" w:rsidRPr="00FB6E5B">
        <w:t>,</w:t>
      </w:r>
      <w:r w:rsidR="009152B8" w:rsidRPr="00FB6E5B">
        <w:br/>
        <w:t>и академическим организациям – Членам МСЭ-R</w:t>
      </w:r>
    </w:p>
    <w:tbl>
      <w:tblPr>
        <w:tblW w:w="10005" w:type="dxa"/>
        <w:tblLook w:val="01E0" w:firstRow="1" w:lastRow="1" w:firstColumn="1" w:lastColumn="1" w:noHBand="0" w:noVBand="0"/>
      </w:tblPr>
      <w:tblGrid>
        <w:gridCol w:w="1136"/>
        <w:gridCol w:w="8869"/>
      </w:tblGrid>
      <w:tr w:rsidR="00C0390F" w:rsidRPr="00FB6E5B" w:rsidTr="00CA6A13">
        <w:tc>
          <w:tcPr>
            <w:tcW w:w="1136" w:type="dxa"/>
          </w:tcPr>
          <w:p w:rsidR="00C0390F" w:rsidRPr="00FB6E5B" w:rsidRDefault="00C0390F" w:rsidP="006E3FFE">
            <w:pPr>
              <w:rPr>
                <w:b/>
                <w:bCs/>
                <w:szCs w:val="22"/>
              </w:rPr>
            </w:pPr>
            <w:r w:rsidRPr="00FB6E5B">
              <w:rPr>
                <w:b/>
                <w:bCs/>
                <w:szCs w:val="22"/>
              </w:rPr>
              <w:t>Предмет</w:t>
            </w:r>
            <w:r w:rsidRPr="00FB6E5B">
              <w:rPr>
                <w:szCs w:val="22"/>
              </w:rPr>
              <w:t>:</w:t>
            </w:r>
          </w:p>
        </w:tc>
        <w:tc>
          <w:tcPr>
            <w:tcW w:w="8869" w:type="dxa"/>
          </w:tcPr>
          <w:p w:rsidR="00C0390F" w:rsidRPr="00FB6E5B" w:rsidRDefault="00D4293C" w:rsidP="00194445">
            <w:pPr>
              <w:rPr>
                <w:szCs w:val="22"/>
              </w:rPr>
            </w:pPr>
            <w:r w:rsidRPr="00FB6E5B">
              <w:rPr>
                <w:szCs w:val="22"/>
              </w:rPr>
              <w:t>6</w:t>
            </w:r>
            <w:r w:rsidR="00403635" w:rsidRPr="00FB6E5B">
              <w:rPr>
                <w:szCs w:val="22"/>
              </w:rPr>
              <w:t>-я Исследовательская комиссия по радиосвязи</w:t>
            </w:r>
            <w:r w:rsidR="00CD0BE7" w:rsidRPr="00FB6E5B">
              <w:rPr>
                <w:szCs w:val="22"/>
              </w:rPr>
              <w:t xml:space="preserve"> (Вещательн</w:t>
            </w:r>
            <w:r w:rsidR="00194445" w:rsidRPr="00FB6E5B">
              <w:rPr>
                <w:szCs w:val="22"/>
              </w:rPr>
              <w:t>ые</w:t>
            </w:r>
            <w:r w:rsidR="00CD0BE7" w:rsidRPr="00FB6E5B">
              <w:rPr>
                <w:szCs w:val="22"/>
              </w:rPr>
              <w:t xml:space="preserve"> служб</w:t>
            </w:r>
            <w:r w:rsidR="00194445" w:rsidRPr="00FB6E5B">
              <w:rPr>
                <w:szCs w:val="22"/>
              </w:rPr>
              <w:t>ы</w:t>
            </w:r>
            <w:r w:rsidR="00CD0BE7" w:rsidRPr="00FB6E5B">
              <w:rPr>
                <w:szCs w:val="22"/>
              </w:rPr>
              <w:t>)</w:t>
            </w:r>
          </w:p>
          <w:p w:rsidR="00403635" w:rsidRPr="00FB6E5B" w:rsidRDefault="001B59F4" w:rsidP="00CD0BE7">
            <w:pPr>
              <w:pStyle w:val="enumlev1"/>
            </w:pPr>
            <w:r w:rsidRPr="00FB6E5B">
              <w:t>–</w:t>
            </w:r>
            <w:r w:rsidR="00403635" w:rsidRPr="00FB6E5B">
              <w:tab/>
            </w:r>
            <w:r w:rsidR="003737CF" w:rsidRPr="00FB6E5B">
              <w:t>Утверждение</w:t>
            </w:r>
            <w:r w:rsidR="00EA7F77" w:rsidRPr="00FB6E5B">
              <w:t xml:space="preserve"> </w:t>
            </w:r>
            <w:r w:rsidR="00CD0BE7" w:rsidRPr="00FB6E5B">
              <w:t>трех</w:t>
            </w:r>
            <w:r w:rsidR="00D4293C" w:rsidRPr="00FB6E5B">
              <w:t xml:space="preserve"> пересмотренных Вопросов</w:t>
            </w:r>
            <w:r w:rsidR="00EA7F77" w:rsidRPr="00FB6E5B">
              <w:t> МСЭ-</w:t>
            </w:r>
            <w:proofErr w:type="gramStart"/>
            <w:r w:rsidR="00EA7F77" w:rsidRPr="00FB6E5B">
              <w:t>R</w:t>
            </w:r>
            <w:proofErr w:type="gramEnd"/>
          </w:p>
        </w:tc>
      </w:tr>
    </w:tbl>
    <w:p w:rsidR="000D5B63" w:rsidRPr="00FB6E5B" w:rsidRDefault="00E95DA2" w:rsidP="00CD0BE7">
      <w:pPr>
        <w:pStyle w:val="Normalaftertitle0"/>
        <w:rPr>
          <w:lang w:val="ru-RU"/>
        </w:rPr>
      </w:pPr>
      <w:bookmarkStart w:id="4" w:name="dtitle1"/>
      <w:bookmarkEnd w:id="4"/>
      <w:r w:rsidRPr="00FB6E5B">
        <w:rPr>
          <w:lang w:val="ru-RU"/>
        </w:rPr>
        <w:t xml:space="preserve">В </w:t>
      </w:r>
      <w:r w:rsidR="000D5B63" w:rsidRPr="00FB6E5B">
        <w:rPr>
          <w:lang w:val="ru-RU"/>
        </w:rPr>
        <w:t>Административн</w:t>
      </w:r>
      <w:r w:rsidRPr="00FB6E5B">
        <w:rPr>
          <w:lang w:val="ru-RU"/>
        </w:rPr>
        <w:t>ом</w:t>
      </w:r>
      <w:r w:rsidR="000D5B63" w:rsidRPr="00FB6E5B">
        <w:rPr>
          <w:lang w:val="ru-RU"/>
        </w:rPr>
        <w:t xml:space="preserve"> циркуляр</w:t>
      </w:r>
      <w:r w:rsidRPr="00FB6E5B">
        <w:rPr>
          <w:lang w:val="ru-RU"/>
        </w:rPr>
        <w:t>е</w:t>
      </w:r>
      <w:r w:rsidR="000D5B63" w:rsidRPr="00FB6E5B">
        <w:rPr>
          <w:lang w:val="ru-RU"/>
        </w:rPr>
        <w:t> </w:t>
      </w:r>
      <w:proofErr w:type="spellStart"/>
      <w:r w:rsidR="000D5B63" w:rsidRPr="00FB6E5B">
        <w:rPr>
          <w:lang w:val="ru-RU"/>
        </w:rPr>
        <w:t>CAR</w:t>
      </w:r>
      <w:proofErr w:type="spellEnd"/>
      <w:r w:rsidR="000D5B63" w:rsidRPr="00FB6E5B">
        <w:rPr>
          <w:lang w:val="ru-RU"/>
        </w:rPr>
        <w:t>/</w:t>
      </w:r>
      <w:r w:rsidR="00CD0BE7" w:rsidRPr="00FB6E5B">
        <w:rPr>
          <w:lang w:val="ru-RU"/>
        </w:rPr>
        <w:t>319</w:t>
      </w:r>
      <w:r w:rsidR="000D5B63" w:rsidRPr="00FB6E5B">
        <w:rPr>
          <w:lang w:val="ru-RU"/>
        </w:rPr>
        <w:t xml:space="preserve"> от </w:t>
      </w:r>
      <w:r w:rsidR="00CD0BE7" w:rsidRPr="00FB6E5B">
        <w:rPr>
          <w:lang w:val="ru-RU"/>
        </w:rPr>
        <w:t>23 июня</w:t>
      </w:r>
      <w:r w:rsidR="000D5B63" w:rsidRPr="00FB6E5B">
        <w:rPr>
          <w:lang w:val="ru-RU"/>
        </w:rPr>
        <w:t xml:space="preserve"> 20</w:t>
      </w:r>
      <w:r w:rsidR="00CD0BE7" w:rsidRPr="00FB6E5B">
        <w:rPr>
          <w:lang w:val="ru-RU"/>
        </w:rPr>
        <w:t>11</w:t>
      </w:r>
      <w:r w:rsidR="000D5B63" w:rsidRPr="00FB6E5B">
        <w:rPr>
          <w:lang w:val="ru-RU"/>
        </w:rPr>
        <w:t xml:space="preserve"> года были представлены проекты </w:t>
      </w:r>
      <w:r w:rsidR="00CD0BE7" w:rsidRPr="00FB6E5B">
        <w:rPr>
          <w:lang w:val="ru-RU"/>
        </w:rPr>
        <w:t>трех</w:t>
      </w:r>
      <w:r w:rsidR="00D4293C" w:rsidRPr="00FB6E5B">
        <w:rPr>
          <w:lang w:val="ru-RU"/>
        </w:rPr>
        <w:t xml:space="preserve"> пересмотренных</w:t>
      </w:r>
      <w:r w:rsidR="00EA7F77" w:rsidRPr="00FB6E5B">
        <w:rPr>
          <w:lang w:val="ru-RU"/>
        </w:rPr>
        <w:t xml:space="preserve"> Вопрос</w:t>
      </w:r>
      <w:r w:rsidR="00D4293C" w:rsidRPr="00FB6E5B">
        <w:rPr>
          <w:lang w:val="ru-RU"/>
        </w:rPr>
        <w:t>ов</w:t>
      </w:r>
      <w:r w:rsidR="00EA7F77" w:rsidRPr="00FB6E5B">
        <w:rPr>
          <w:lang w:val="ru-RU"/>
        </w:rPr>
        <w:t xml:space="preserve"> МСЭ</w:t>
      </w:r>
      <w:r w:rsidR="00412E2A" w:rsidRPr="00FB6E5B">
        <w:rPr>
          <w:lang w:val="ru-RU"/>
        </w:rPr>
        <w:noBreakHyphen/>
      </w:r>
      <w:proofErr w:type="gramStart"/>
      <w:r w:rsidR="00EA7F77" w:rsidRPr="00FB6E5B">
        <w:rPr>
          <w:lang w:val="ru-RU"/>
        </w:rPr>
        <w:t>R</w:t>
      </w:r>
      <w:proofErr w:type="gramEnd"/>
      <w:r w:rsidR="000D5B63" w:rsidRPr="00FB6E5B">
        <w:rPr>
          <w:lang w:val="ru-RU"/>
        </w:rPr>
        <w:t xml:space="preserve"> для утверждения по переписке в соответствии с Резолюцией МСЭ-R 1-</w:t>
      </w:r>
      <w:r w:rsidR="00AC17D5" w:rsidRPr="00FB6E5B">
        <w:rPr>
          <w:lang w:val="ru-RU"/>
        </w:rPr>
        <w:t>5</w:t>
      </w:r>
      <w:r w:rsidR="000D5B63" w:rsidRPr="00FB6E5B">
        <w:rPr>
          <w:lang w:val="ru-RU"/>
        </w:rPr>
        <w:t xml:space="preserve"> (п. 3.4).</w:t>
      </w:r>
    </w:p>
    <w:p w:rsidR="000D5B63" w:rsidRPr="00FB6E5B" w:rsidRDefault="000D5B63" w:rsidP="00CD0BE7">
      <w:r w:rsidRPr="00FB6E5B">
        <w:t>Условия, регулирующие эт</w:t>
      </w:r>
      <w:r w:rsidR="008B6702" w:rsidRPr="00FB6E5B">
        <w:t>у</w:t>
      </w:r>
      <w:r w:rsidRPr="00FB6E5B">
        <w:t xml:space="preserve"> процедур</w:t>
      </w:r>
      <w:r w:rsidR="008B6702" w:rsidRPr="00FB6E5B">
        <w:t>у</w:t>
      </w:r>
      <w:r w:rsidRPr="00FB6E5B">
        <w:t xml:space="preserve">, были соблюдены </w:t>
      </w:r>
      <w:r w:rsidR="00CD0BE7" w:rsidRPr="00FB6E5B">
        <w:t>23 сентября</w:t>
      </w:r>
      <w:r w:rsidR="00AC17D5" w:rsidRPr="00FB6E5B">
        <w:t xml:space="preserve"> </w:t>
      </w:r>
      <w:r w:rsidR="00DE0896" w:rsidRPr="00FB6E5B">
        <w:t>201</w:t>
      </w:r>
      <w:r w:rsidR="0014187E" w:rsidRPr="00FB6E5B">
        <w:t>1</w:t>
      </w:r>
      <w:r w:rsidRPr="00FB6E5B">
        <w:t xml:space="preserve"> года.</w:t>
      </w:r>
    </w:p>
    <w:p w:rsidR="000D5B63" w:rsidRPr="00FB6E5B" w:rsidRDefault="000D5B63" w:rsidP="000579A5">
      <w:pPr>
        <w:tabs>
          <w:tab w:val="left" w:pos="7513"/>
        </w:tabs>
      </w:pPr>
      <w:r w:rsidRPr="00FB6E5B">
        <w:t>Тексты утвержденных Вопросов прилагаются для справки (Приложения 1</w:t>
      </w:r>
      <w:r w:rsidR="00AB51A3" w:rsidRPr="00FB6E5B">
        <w:t>–</w:t>
      </w:r>
      <w:r w:rsidR="00CD0BE7" w:rsidRPr="00FB6E5B">
        <w:t>3</w:t>
      </w:r>
      <w:r w:rsidRPr="00FB6E5B">
        <w:t>) и будут опубликованы в</w:t>
      </w:r>
      <w:r w:rsidR="00AB51A3" w:rsidRPr="00FB6E5B">
        <w:t> </w:t>
      </w:r>
      <w:r w:rsidR="00DE0896" w:rsidRPr="00FB6E5B">
        <w:t>Пересмотре</w:t>
      </w:r>
      <w:r w:rsidR="00AC17D5" w:rsidRPr="00FB6E5B">
        <w:t xml:space="preserve"> </w:t>
      </w:r>
      <w:r w:rsidR="00CD0BE7" w:rsidRPr="00FB6E5B">
        <w:t>3</w:t>
      </w:r>
      <w:r w:rsidRPr="00FB6E5B">
        <w:t xml:space="preserve"> </w:t>
      </w:r>
      <w:hyperlink r:id="rId10" w:history="1">
        <w:r w:rsidR="00D4293C" w:rsidRPr="00FB6E5B">
          <w:rPr>
            <w:rStyle w:val="Hyperlink"/>
          </w:rPr>
          <w:t>Документ</w:t>
        </w:r>
        <w:r w:rsidR="008B6702" w:rsidRPr="00FB6E5B">
          <w:rPr>
            <w:rStyle w:val="Hyperlink"/>
          </w:rPr>
          <w:t>а</w:t>
        </w:r>
        <w:r w:rsidR="00D4293C" w:rsidRPr="00FB6E5B">
          <w:rPr>
            <w:rStyle w:val="Hyperlink"/>
          </w:rPr>
          <w:t xml:space="preserve"> 6/1</w:t>
        </w:r>
      </w:hyperlink>
      <w:r w:rsidRPr="00FB6E5B">
        <w:t>, в котором содержатся Вопросы МСЭ-</w:t>
      </w:r>
      <w:proofErr w:type="gramStart"/>
      <w:r w:rsidRPr="00FB6E5B">
        <w:t>R</w:t>
      </w:r>
      <w:proofErr w:type="gramEnd"/>
      <w:r w:rsidRPr="00FB6E5B">
        <w:t>, утвержденные Ассамблеей радиосвязи 200</w:t>
      </w:r>
      <w:r w:rsidR="00AC17D5" w:rsidRPr="00FB6E5B">
        <w:t>7</w:t>
      </w:r>
      <w:r w:rsidRPr="00FB6E5B">
        <w:t xml:space="preserve"> года и порученные </w:t>
      </w:r>
      <w:r w:rsidR="00D4293C" w:rsidRPr="00FB6E5B">
        <w:t>6</w:t>
      </w:r>
      <w:r w:rsidRPr="00FB6E5B">
        <w:t>-й Исследовательской ко</w:t>
      </w:r>
      <w:r w:rsidR="00CD0BE7" w:rsidRPr="00FB6E5B">
        <w:t>миссии по радиосвязи.</w:t>
      </w:r>
    </w:p>
    <w:p w:rsidR="000D5B63" w:rsidRPr="00FB6E5B" w:rsidRDefault="0014187E" w:rsidP="008B6702">
      <w:pPr>
        <w:spacing w:before="1080"/>
        <w:ind w:left="5103"/>
        <w:jc w:val="center"/>
      </w:pPr>
      <w:r w:rsidRPr="00FB6E5B">
        <w:t xml:space="preserve">Франсуа </w:t>
      </w:r>
      <w:proofErr w:type="spellStart"/>
      <w:r w:rsidRPr="00FB6E5B">
        <w:t>Ранси</w:t>
      </w:r>
      <w:proofErr w:type="spellEnd"/>
      <w:r w:rsidR="000D5B63" w:rsidRPr="00FB6E5B">
        <w:br/>
        <w:t>Директор Бюро радиосвязи</w:t>
      </w:r>
    </w:p>
    <w:p w:rsidR="000D5B63" w:rsidRPr="00FB6E5B" w:rsidRDefault="000D5B63" w:rsidP="00194445">
      <w:pPr>
        <w:spacing w:before="720"/>
      </w:pPr>
      <w:r w:rsidRPr="00FB6E5B">
        <w:rPr>
          <w:b/>
          <w:bCs/>
        </w:rPr>
        <w:t>Приложения</w:t>
      </w:r>
      <w:r w:rsidRPr="00FB6E5B">
        <w:t xml:space="preserve">: </w:t>
      </w:r>
      <w:r w:rsidR="00CD0BE7" w:rsidRPr="00FB6E5B">
        <w:t>3</w:t>
      </w:r>
    </w:p>
    <w:p w:rsidR="000D5B63" w:rsidRPr="00FB6E5B" w:rsidRDefault="000D5B63" w:rsidP="00194445">
      <w:pPr>
        <w:tabs>
          <w:tab w:val="left" w:pos="284"/>
          <w:tab w:val="left" w:pos="568"/>
        </w:tabs>
        <w:spacing w:before="480" w:after="120"/>
        <w:outlineLvl w:val="0"/>
        <w:rPr>
          <w:sz w:val="20"/>
          <w:u w:val="single"/>
        </w:rPr>
      </w:pPr>
      <w:r w:rsidRPr="00FB6E5B">
        <w:rPr>
          <w:sz w:val="20"/>
          <w:u w:val="single"/>
        </w:rPr>
        <w:t>Рассылка</w:t>
      </w:r>
      <w:r w:rsidRPr="00FB6E5B">
        <w:rPr>
          <w:sz w:val="20"/>
        </w:rPr>
        <w:t>:</w:t>
      </w:r>
    </w:p>
    <w:p w:rsidR="000D5B63" w:rsidRPr="00FB6E5B" w:rsidRDefault="00AB51A3" w:rsidP="00CD0BE7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t>–</w:t>
      </w:r>
      <w:r w:rsidRPr="00FB6E5B">
        <w:rPr>
          <w:sz w:val="20"/>
        </w:rPr>
        <w:tab/>
      </w:r>
      <w:r w:rsidR="000D5B63" w:rsidRPr="00FB6E5B">
        <w:rPr>
          <w:sz w:val="20"/>
        </w:rPr>
        <w:t>Администрациям Государств</w:t>
      </w:r>
      <w:r w:rsidR="00AD4DD4" w:rsidRPr="00FB6E5B">
        <w:rPr>
          <w:sz w:val="20"/>
        </w:rPr>
        <w:t>-</w:t>
      </w:r>
      <w:r w:rsidR="000D5B63" w:rsidRPr="00FB6E5B">
        <w:rPr>
          <w:sz w:val="20"/>
        </w:rPr>
        <w:t>Членов и Членам Сектора радиосвязи</w:t>
      </w:r>
      <w:r w:rsidR="00CD0BE7" w:rsidRPr="00FB6E5B">
        <w:rPr>
          <w:sz w:val="20"/>
        </w:rPr>
        <w:t xml:space="preserve">, принимающим участие в работе </w:t>
      </w:r>
      <w:r w:rsidR="00CD0BE7" w:rsidRPr="00FB6E5B">
        <w:rPr>
          <w:sz w:val="20"/>
        </w:rPr>
        <w:br/>
        <w:t>6-й Исследовательской комиссии по радиосвязи</w:t>
      </w:r>
    </w:p>
    <w:p w:rsidR="00694ED0" w:rsidRPr="00FB6E5B" w:rsidRDefault="00694ED0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t>–</w:t>
      </w:r>
      <w:r w:rsidRPr="00FB6E5B">
        <w:rPr>
          <w:sz w:val="20"/>
        </w:rPr>
        <w:tab/>
        <w:t>Ассоциированным член</w:t>
      </w:r>
      <w:r w:rsidR="00A85AF1" w:rsidRPr="00FB6E5B">
        <w:rPr>
          <w:sz w:val="20"/>
        </w:rPr>
        <w:t>ам МСЭ-</w:t>
      </w:r>
      <w:proofErr w:type="gramStart"/>
      <w:r w:rsidR="00A85AF1" w:rsidRPr="00FB6E5B">
        <w:rPr>
          <w:sz w:val="20"/>
        </w:rPr>
        <w:t>R</w:t>
      </w:r>
      <w:proofErr w:type="gramEnd"/>
      <w:r w:rsidR="00A85AF1" w:rsidRPr="00FB6E5B">
        <w:rPr>
          <w:sz w:val="20"/>
        </w:rPr>
        <w:t xml:space="preserve">, </w:t>
      </w:r>
      <w:r w:rsidR="00AD4DD4" w:rsidRPr="00FB6E5B">
        <w:rPr>
          <w:sz w:val="20"/>
        </w:rPr>
        <w:t>принимающим участие</w:t>
      </w:r>
      <w:r w:rsidR="00A85AF1" w:rsidRPr="00FB6E5B">
        <w:rPr>
          <w:sz w:val="20"/>
        </w:rPr>
        <w:t xml:space="preserve"> в работе </w:t>
      </w:r>
      <w:r w:rsidR="00D4293C" w:rsidRPr="00FB6E5B">
        <w:rPr>
          <w:sz w:val="20"/>
        </w:rPr>
        <w:t>6</w:t>
      </w:r>
      <w:r w:rsidRPr="00FB6E5B">
        <w:rPr>
          <w:sz w:val="20"/>
        </w:rPr>
        <w:t xml:space="preserve">-й Исследовательской комиссии </w:t>
      </w:r>
      <w:r w:rsidRPr="00FB6E5B">
        <w:rPr>
          <w:sz w:val="20"/>
        </w:rPr>
        <w:br/>
        <w:t>по радиосвязи</w:t>
      </w:r>
    </w:p>
    <w:p w:rsidR="00CD0BE7" w:rsidRPr="00FB6E5B" w:rsidRDefault="00CD0BE7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sym w:font="Symbol" w:char="F02D"/>
      </w:r>
      <w:r w:rsidRPr="00FB6E5B">
        <w:rPr>
          <w:sz w:val="20"/>
        </w:rPr>
        <w:tab/>
        <w:t>Академическим организациям – Членам МСЭ-</w:t>
      </w:r>
      <w:proofErr w:type="gramStart"/>
      <w:r w:rsidRPr="00FB6E5B">
        <w:rPr>
          <w:sz w:val="20"/>
        </w:rPr>
        <w:t>R</w:t>
      </w:r>
      <w:proofErr w:type="gramEnd"/>
    </w:p>
    <w:p w:rsidR="000D5B63" w:rsidRPr="00FB6E5B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t>–</w:t>
      </w:r>
      <w:r w:rsidRPr="00FB6E5B">
        <w:rPr>
          <w:sz w:val="20"/>
        </w:rPr>
        <w:tab/>
      </w:r>
      <w:r w:rsidR="000D5B63" w:rsidRPr="00FB6E5B">
        <w:rPr>
          <w:sz w:val="20"/>
        </w:rPr>
        <w:t xml:space="preserve">Председателям и заместителям председателей </w:t>
      </w:r>
      <w:r w:rsidR="00A85AF1" w:rsidRPr="00FB6E5B">
        <w:rPr>
          <w:sz w:val="20"/>
        </w:rPr>
        <w:t>и</w:t>
      </w:r>
      <w:r w:rsidR="000D5B63" w:rsidRPr="00FB6E5B">
        <w:rPr>
          <w:sz w:val="20"/>
        </w:rPr>
        <w:t xml:space="preserve">сследовательских комиссий по радиосвязи и </w:t>
      </w:r>
      <w:r w:rsidR="000D5B63" w:rsidRPr="00FB6E5B">
        <w:rPr>
          <w:sz w:val="20"/>
        </w:rPr>
        <w:br/>
        <w:t xml:space="preserve">Специального комитета по </w:t>
      </w:r>
      <w:proofErr w:type="spellStart"/>
      <w:r w:rsidR="000D5B63" w:rsidRPr="00FB6E5B">
        <w:rPr>
          <w:sz w:val="20"/>
        </w:rPr>
        <w:t>регламентарно</w:t>
      </w:r>
      <w:proofErr w:type="spellEnd"/>
      <w:r w:rsidR="000D5B63" w:rsidRPr="00FB6E5B">
        <w:rPr>
          <w:sz w:val="20"/>
        </w:rPr>
        <w:t>-процедурным вопросам</w:t>
      </w:r>
    </w:p>
    <w:p w:rsidR="000D5B63" w:rsidRPr="00FB6E5B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t>–</w:t>
      </w:r>
      <w:r w:rsidRPr="00FB6E5B">
        <w:rPr>
          <w:sz w:val="20"/>
        </w:rPr>
        <w:tab/>
      </w:r>
      <w:r w:rsidR="000D5B63" w:rsidRPr="00FB6E5B">
        <w:rPr>
          <w:sz w:val="20"/>
        </w:rPr>
        <w:t xml:space="preserve">Председателю и заместителям </w:t>
      </w:r>
      <w:r w:rsidR="00AC6795" w:rsidRPr="00FB6E5B">
        <w:rPr>
          <w:sz w:val="20"/>
        </w:rPr>
        <w:t xml:space="preserve">председателя </w:t>
      </w:r>
      <w:r w:rsidR="000D5B63" w:rsidRPr="00FB6E5B">
        <w:rPr>
          <w:sz w:val="20"/>
        </w:rPr>
        <w:t>Подготовительного собрания к конференции</w:t>
      </w:r>
    </w:p>
    <w:p w:rsidR="000D5B63" w:rsidRPr="00FB6E5B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FB6E5B">
        <w:rPr>
          <w:sz w:val="20"/>
        </w:rPr>
        <w:t>–</w:t>
      </w:r>
      <w:r w:rsidRPr="00FB6E5B">
        <w:rPr>
          <w:sz w:val="20"/>
        </w:rPr>
        <w:tab/>
      </w:r>
      <w:r w:rsidR="000D5B63" w:rsidRPr="00FB6E5B">
        <w:rPr>
          <w:sz w:val="20"/>
        </w:rPr>
        <w:t xml:space="preserve">Членам </w:t>
      </w:r>
      <w:proofErr w:type="spellStart"/>
      <w:r w:rsidR="000D5B63" w:rsidRPr="00FB6E5B">
        <w:rPr>
          <w:sz w:val="20"/>
        </w:rPr>
        <w:t>Радиорегламентарного</w:t>
      </w:r>
      <w:proofErr w:type="spellEnd"/>
      <w:r w:rsidR="000D5B63" w:rsidRPr="00FB6E5B">
        <w:rPr>
          <w:sz w:val="20"/>
        </w:rPr>
        <w:t xml:space="preserve"> комитета</w:t>
      </w:r>
    </w:p>
    <w:p w:rsidR="00CD0BE7" w:rsidRPr="00FB6E5B" w:rsidRDefault="00AB51A3" w:rsidP="00CD0BE7">
      <w:pPr>
        <w:tabs>
          <w:tab w:val="left" w:pos="284"/>
        </w:tabs>
        <w:spacing w:before="0"/>
        <w:ind w:left="284" w:hanging="284"/>
      </w:pPr>
      <w:r w:rsidRPr="00FB6E5B">
        <w:rPr>
          <w:sz w:val="20"/>
        </w:rPr>
        <w:t>–</w:t>
      </w:r>
      <w:r w:rsidRPr="00FB6E5B">
        <w:rPr>
          <w:sz w:val="20"/>
        </w:rPr>
        <w:tab/>
      </w:r>
      <w:r w:rsidR="000D5B63" w:rsidRPr="00FB6E5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  <w:r w:rsidR="000D5B63" w:rsidRPr="00FB6E5B">
        <w:br w:type="page"/>
      </w:r>
    </w:p>
    <w:p w:rsidR="009748B8" w:rsidRPr="00FB6E5B" w:rsidRDefault="00CD0BE7" w:rsidP="009748B8">
      <w:pPr>
        <w:pStyle w:val="AnnexNo"/>
        <w:rPr>
          <w:lang w:val="ru-RU"/>
        </w:rPr>
      </w:pPr>
      <w:r w:rsidRPr="00FB6E5B">
        <w:rPr>
          <w:lang w:val="ru-RU"/>
        </w:rPr>
        <w:lastRenderedPageBreak/>
        <w:t>Приложение 1</w:t>
      </w:r>
      <w:bookmarkStart w:id="5" w:name="ddistribution"/>
      <w:bookmarkEnd w:id="5"/>
    </w:p>
    <w:p w:rsidR="00CD0BE7" w:rsidRPr="00FB6E5B" w:rsidRDefault="00CD0BE7" w:rsidP="00194445">
      <w:pPr>
        <w:pStyle w:val="QuestionNoBR"/>
        <w:spacing w:before="240"/>
      </w:pPr>
      <w:r w:rsidRPr="00FB6E5B">
        <w:t>Вопрос МСЭ-</w:t>
      </w:r>
      <w:proofErr w:type="gramStart"/>
      <w:r w:rsidRPr="00FB6E5B">
        <w:t>R</w:t>
      </w:r>
      <w:proofErr w:type="gramEnd"/>
      <w:r w:rsidRPr="00FB6E5B">
        <w:t xml:space="preserve"> 132-2/6</w:t>
      </w:r>
      <w:r w:rsidRPr="00FB6E5B">
        <w:rPr>
          <w:rStyle w:val="FootnoteReference"/>
        </w:rPr>
        <w:footnoteReference w:customMarkFollows="1" w:id="1"/>
        <w:t>*</w:t>
      </w:r>
    </w:p>
    <w:p w:rsidR="00CD0BE7" w:rsidRPr="00FB6E5B" w:rsidRDefault="00CD0BE7" w:rsidP="00194445">
      <w:pPr>
        <w:pStyle w:val="Questiontitle"/>
        <w:spacing w:before="240"/>
      </w:pPr>
      <w:r w:rsidRPr="00FB6E5B">
        <w:t>Технологии и планирование цифрового наземного телевизионного радиовещания</w:t>
      </w:r>
    </w:p>
    <w:p w:rsidR="00CD0BE7" w:rsidRPr="00FB6E5B" w:rsidRDefault="00CD0BE7" w:rsidP="00194445">
      <w:pPr>
        <w:pStyle w:val="QuestionTitleDate"/>
        <w:spacing w:before="240"/>
        <w:rPr>
          <w:lang w:val="ru-RU"/>
        </w:rPr>
      </w:pPr>
      <w:r w:rsidRPr="00FB6E5B">
        <w:rPr>
          <w:lang w:val="ru-RU"/>
        </w:rPr>
        <w:t>(2010-2011)</w:t>
      </w:r>
    </w:p>
    <w:p w:rsidR="00CD0BE7" w:rsidRPr="00FB6E5B" w:rsidRDefault="00CD0BE7" w:rsidP="00CD0BE7">
      <w:pPr>
        <w:pStyle w:val="Normalaftertitle0"/>
        <w:spacing w:before="480"/>
        <w:rPr>
          <w:lang w:val="ru-RU"/>
        </w:rPr>
      </w:pPr>
      <w:r w:rsidRPr="00FB6E5B">
        <w:rPr>
          <w:lang w:val="ru-RU"/>
        </w:rPr>
        <w:t>Ассамблея радиосвязи МСЭ,</w:t>
      </w:r>
    </w:p>
    <w:p w:rsidR="00CD0BE7" w:rsidRPr="00FB6E5B" w:rsidRDefault="00CD0BE7" w:rsidP="00194445">
      <w:pPr>
        <w:pStyle w:val="Call"/>
        <w:spacing w:before="120"/>
      </w:pPr>
      <w:r w:rsidRPr="00FB6E5B">
        <w:t>учитывая</w:t>
      </w:r>
      <w:r w:rsidRPr="00FB6E5B">
        <w:rPr>
          <w:i w:val="0"/>
        </w:rPr>
        <w:t>,</w:t>
      </w:r>
    </w:p>
    <w:p w:rsidR="00CD0BE7" w:rsidRPr="00FB6E5B" w:rsidRDefault="00CD0BE7" w:rsidP="00194445">
      <w:r w:rsidRPr="00FB6E5B">
        <w:t>a)</w:t>
      </w:r>
      <w:r w:rsidRPr="00FB6E5B">
        <w:tab/>
        <w:t>что многие администрации уже внедрили цифровые наземные телевизионные радиовещательные (</w:t>
      </w:r>
      <w:proofErr w:type="spellStart"/>
      <w:r w:rsidRPr="00FB6E5B">
        <w:t>ЦНТР</w:t>
      </w:r>
      <w:proofErr w:type="spellEnd"/>
      <w:r w:rsidRPr="00FB6E5B">
        <w:t xml:space="preserve">) службы в диапазонах </w:t>
      </w:r>
      <w:proofErr w:type="spellStart"/>
      <w:r w:rsidRPr="00FB6E5B">
        <w:t>ОВЧ</w:t>
      </w:r>
      <w:proofErr w:type="spellEnd"/>
      <w:r w:rsidRPr="00FB6E5B">
        <w:t xml:space="preserve"> (Диапазон </w:t>
      </w:r>
      <w:proofErr w:type="spellStart"/>
      <w:r w:rsidRPr="00FB6E5B">
        <w:t>III</w:t>
      </w:r>
      <w:proofErr w:type="spellEnd"/>
      <w:r w:rsidRPr="00FB6E5B">
        <w:t>) и/или УВЧ (Диапазон </w:t>
      </w:r>
      <w:proofErr w:type="spellStart"/>
      <w:r w:rsidRPr="00FB6E5B">
        <w:t>IV</w:t>
      </w:r>
      <w:proofErr w:type="spellEnd"/>
      <w:r w:rsidRPr="00FB6E5B">
        <w:t>/V), а другие администрации осуществляют их внедрение;</w:t>
      </w:r>
    </w:p>
    <w:p w:rsidR="00CD0BE7" w:rsidRPr="00FB6E5B" w:rsidRDefault="00CD0BE7" w:rsidP="00194445">
      <w:r w:rsidRPr="00FB6E5B">
        <w:t>b)</w:t>
      </w:r>
      <w:r w:rsidRPr="00FB6E5B">
        <w:tab/>
        <w:t xml:space="preserve">что опыт, полученный в процессе реализации служб </w:t>
      </w:r>
      <w:proofErr w:type="spellStart"/>
      <w:r w:rsidRPr="00FB6E5B">
        <w:t>ЦНТР</w:t>
      </w:r>
      <w:proofErr w:type="spellEnd"/>
      <w:r w:rsidRPr="00FB6E5B">
        <w:t xml:space="preserve">, будет полезен при уточнении допущений и методов, применяемых при планировании и реализации служб </w:t>
      </w:r>
      <w:proofErr w:type="spellStart"/>
      <w:r w:rsidRPr="00FB6E5B">
        <w:t>ЦНТР</w:t>
      </w:r>
      <w:proofErr w:type="spellEnd"/>
      <w:r w:rsidRPr="00FB6E5B">
        <w:t>,</w:t>
      </w:r>
    </w:p>
    <w:p w:rsidR="00CD0BE7" w:rsidRPr="00FB6E5B" w:rsidRDefault="00CD0BE7" w:rsidP="00194445">
      <w:pPr>
        <w:pStyle w:val="Call"/>
        <w:spacing w:before="120"/>
      </w:pPr>
      <w:r w:rsidRPr="00FB6E5B">
        <w:t>решает</w:t>
      </w:r>
      <w:r w:rsidRPr="00FB6E5B">
        <w:rPr>
          <w:i w:val="0"/>
          <w:iCs/>
        </w:rPr>
        <w:t>, что необходимо изучить следующие Вопросы:</w:t>
      </w:r>
    </w:p>
    <w:p w:rsidR="00CD0BE7" w:rsidRPr="00FB6E5B" w:rsidRDefault="00CD0BE7" w:rsidP="00194445">
      <w:r w:rsidRPr="00FB6E5B">
        <w:rPr>
          <w:b/>
          <w:bCs/>
        </w:rPr>
        <w:t>1</w:t>
      </w:r>
      <w:proofErr w:type="gramStart"/>
      <w:r w:rsidRPr="00FB6E5B">
        <w:tab/>
        <w:t>К</w:t>
      </w:r>
      <w:proofErr w:type="gramEnd"/>
      <w:r w:rsidRPr="00FB6E5B">
        <w:t>аковы параметры частотного планирования для таких служб, включая, в том числе: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минимальные значения напряженности поля;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воздействие методов модуляции и излучения;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характеристики приемных и передающих антенн;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воздействие применения различных методов передачи и приема;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значения поправочного коэффициента местоположения;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значения изменчивости во времени;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одночастотные сети;</w:t>
      </w:r>
    </w:p>
    <w:p w:rsidR="00CD0BE7" w:rsidRPr="00FB6E5B" w:rsidRDefault="00CD0BE7" w:rsidP="00194445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tab/>
        <w:t>диапазоны скоростей;</w:t>
      </w:r>
    </w:p>
    <w:p w:rsidR="00CD0BE7" w:rsidRPr="00FB6E5B" w:rsidRDefault="00CD0BE7" w:rsidP="00194445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CD0BE7" w:rsidRPr="00FB6E5B" w:rsidRDefault="00CD0BE7" w:rsidP="00194445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CD0BE7" w:rsidRPr="00FB6E5B" w:rsidRDefault="00CD0BE7" w:rsidP="00194445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потери при проникновении в здание;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изменения поправочного коэффициента местоположения при приеме внутри помещений?</w:t>
      </w:r>
    </w:p>
    <w:p w:rsidR="00CD0BE7" w:rsidRPr="00FB6E5B" w:rsidRDefault="00CD0BE7" w:rsidP="001944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</w:rPr>
      </w:pPr>
      <w:r w:rsidRPr="00FB6E5B">
        <w:rPr>
          <w:b/>
        </w:rPr>
        <w:br w:type="page"/>
      </w:r>
    </w:p>
    <w:p w:rsidR="00CD0BE7" w:rsidRPr="00FB6E5B" w:rsidRDefault="00CD0BE7" w:rsidP="00194445">
      <w:r w:rsidRPr="00FB6E5B">
        <w:rPr>
          <w:b/>
        </w:rPr>
        <w:lastRenderedPageBreak/>
        <w:t>2</w:t>
      </w:r>
      <w:proofErr w:type="gramStart"/>
      <w:r w:rsidRPr="00FB6E5B">
        <w:tab/>
        <w:t>К</w:t>
      </w:r>
      <w:proofErr w:type="gramEnd"/>
      <w:r w:rsidRPr="00FB6E5B">
        <w:t>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FB6E5B">
        <w:rPr>
          <w:rStyle w:val="FootnoteReference"/>
        </w:rPr>
        <w:footnoteReference w:customMarkFollows="1" w:id="2"/>
        <w:t>1</w:t>
      </w:r>
      <w:r w:rsidRPr="00FB6E5B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FB6E5B">
        <w:rPr>
          <w:rStyle w:val="FootnoteReference"/>
        </w:rPr>
        <w:footnoteReference w:customMarkFollows="1" w:id="3"/>
        <w:t>2</w:t>
      </w:r>
      <w:r w:rsidRPr="00FB6E5B">
        <w:t xml:space="preserve"> параметры модуляции?</w:t>
      </w:r>
    </w:p>
    <w:p w:rsidR="00CD0BE7" w:rsidRPr="00FB6E5B" w:rsidRDefault="00CD0BE7" w:rsidP="00194445">
      <w:r w:rsidRPr="00FB6E5B">
        <w:rPr>
          <w:b/>
          <w:bCs/>
        </w:rPr>
        <w:t>3</w:t>
      </w:r>
      <w:proofErr w:type="gramStart"/>
      <w:r w:rsidRPr="00FB6E5B">
        <w:tab/>
        <w:t>К</w:t>
      </w:r>
      <w:proofErr w:type="gramEnd"/>
      <w:r w:rsidRPr="00FB6E5B">
        <w:t>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 том же канале;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 соседних каналах;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при перекрывающихся каналах;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 случае других соотношений, при которых возможно создание помех (например, канал изображения)?</w:t>
      </w:r>
    </w:p>
    <w:p w:rsidR="00CD0BE7" w:rsidRPr="00FB6E5B" w:rsidRDefault="00CD0BE7" w:rsidP="00194445">
      <w:r w:rsidRPr="00FB6E5B">
        <w:rPr>
          <w:b/>
          <w:bCs/>
        </w:rPr>
        <w:t>4</w:t>
      </w:r>
      <w:proofErr w:type="gramStart"/>
      <w:r w:rsidRPr="00FB6E5B">
        <w:tab/>
        <w:t>К</w:t>
      </w:r>
      <w:proofErr w:type="gramEnd"/>
      <w:r w:rsidRPr="00FB6E5B">
        <w:t>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CD0BE7" w:rsidRPr="00FB6E5B" w:rsidRDefault="00CD0BE7" w:rsidP="00194445">
      <w:r w:rsidRPr="00FB6E5B">
        <w:rPr>
          <w:b/>
          <w:bCs/>
        </w:rPr>
        <w:t>5</w:t>
      </w:r>
      <w:proofErr w:type="gramStart"/>
      <w:r w:rsidRPr="00FB6E5B">
        <w:tab/>
        <w:t>К</w:t>
      </w:r>
      <w:proofErr w:type="gramEnd"/>
      <w:r w:rsidRPr="00FB6E5B">
        <w:t>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CD0BE7" w:rsidRPr="00FB6E5B" w:rsidRDefault="00CD0BE7" w:rsidP="00194445">
      <w:r w:rsidRPr="00FB6E5B">
        <w:rPr>
          <w:b/>
          <w:bCs/>
        </w:rPr>
        <w:t>6</w:t>
      </w:r>
      <w:proofErr w:type="gramStart"/>
      <w:r w:rsidRPr="00FB6E5B">
        <w:tab/>
        <w:t>К</w:t>
      </w:r>
      <w:proofErr w:type="gramEnd"/>
      <w:r w:rsidRPr="00FB6E5B">
        <w:t>акие методы могут использоваться для ослабления влияния помех?</w:t>
      </w:r>
    </w:p>
    <w:p w:rsidR="00CD0BE7" w:rsidRPr="00FB6E5B" w:rsidRDefault="00CD0BE7" w:rsidP="00194445">
      <w:r w:rsidRPr="00FB6E5B">
        <w:rPr>
          <w:b/>
          <w:bCs/>
        </w:rPr>
        <w:t>7</w:t>
      </w:r>
      <w:proofErr w:type="gramStart"/>
      <w:r w:rsidRPr="00FB6E5B">
        <w:tab/>
        <w:t>К</w:t>
      </w:r>
      <w:proofErr w:type="gramEnd"/>
      <w:r w:rsidRPr="00FB6E5B">
        <w:t xml:space="preserve">аковы приемлемые продолжительности отказов, обусловленные местными кратковременными помехами, создаваемыми службам </w:t>
      </w:r>
      <w:proofErr w:type="spellStart"/>
      <w:r w:rsidRPr="00FB6E5B">
        <w:t>ЦНТР</w:t>
      </w:r>
      <w:proofErr w:type="spellEnd"/>
      <w:r w:rsidRPr="00FB6E5B">
        <w:t>?</w:t>
      </w:r>
    </w:p>
    <w:p w:rsidR="00CD0BE7" w:rsidRPr="00FB6E5B" w:rsidRDefault="00CD0BE7" w:rsidP="00194445">
      <w:r w:rsidRPr="00FB6E5B">
        <w:rPr>
          <w:b/>
          <w:bCs/>
        </w:rPr>
        <w:t>8</w:t>
      </w:r>
      <w:proofErr w:type="gramStart"/>
      <w:r w:rsidRPr="00FB6E5B">
        <w:tab/>
        <w:t>К</w:t>
      </w:r>
      <w:proofErr w:type="gramEnd"/>
      <w:r w:rsidRPr="00FB6E5B">
        <w:t xml:space="preserve">акие технические основы необходимы для планирования, в результате которого обеспечивается эффективное использование диапазонов </w:t>
      </w:r>
      <w:proofErr w:type="spellStart"/>
      <w:r w:rsidRPr="00FB6E5B">
        <w:t>ОВЧ</w:t>
      </w:r>
      <w:proofErr w:type="spellEnd"/>
      <w:r w:rsidRPr="00FB6E5B">
        <w:t xml:space="preserve"> и УВЧ для наземных телевизионных служб?</w:t>
      </w:r>
    </w:p>
    <w:p w:rsidR="00CD0BE7" w:rsidRPr="00FB6E5B" w:rsidRDefault="00CD0BE7" w:rsidP="00194445">
      <w:r w:rsidRPr="00FB6E5B">
        <w:rPr>
          <w:b/>
          <w:bCs/>
        </w:rPr>
        <w:t>9</w:t>
      </w:r>
      <w:proofErr w:type="gramStart"/>
      <w:r w:rsidRPr="00FB6E5B">
        <w:tab/>
        <w:t>К</w:t>
      </w:r>
      <w:proofErr w:type="gramEnd"/>
      <w:r w:rsidRPr="00FB6E5B">
        <w:t>акие характерные условия многолучевого распространения необходимо учитывать при планировании таких служб?</w:t>
      </w:r>
    </w:p>
    <w:p w:rsidR="00CD0BE7" w:rsidRPr="00FB6E5B" w:rsidRDefault="00CD0BE7" w:rsidP="00194445">
      <w:r w:rsidRPr="00FB6E5B">
        <w:rPr>
          <w:b/>
          <w:bCs/>
        </w:rPr>
        <w:t>10</w:t>
      </w:r>
      <w:proofErr w:type="gramStart"/>
      <w:r w:rsidRPr="00FB6E5B">
        <w:tab/>
        <w:t>К</w:t>
      </w:r>
      <w:proofErr w:type="gramEnd"/>
      <w:r w:rsidRPr="00FB6E5B">
        <w:t xml:space="preserve">акие проценты готовности по времени могут быть практически достигнуты при внедрении служб </w:t>
      </w:r>
      <w:proofErr w:type="spellStart"/>
      <w:r w:rsidRPr="00FB6E5B">
        <w:t>ЦНТР</w:t>
      </w:r>
      <w:proofErr w:type="spellEnd"/>
      <w:r w:rsidRPr="00FB6E5B">
        <w:t xml:space="preserve"> и какие требуются запасы в параметрах планирования для достижения этих процентов готовности по времени?</w:t>
      </w:r>
    </w:p>
    <w:p w:rsidR="00CD0BE7" w:rsidRPr="00FB6E5B" w:rsidRDefault="00CD0BE7" w:rsidP="00194445">
      <w:r w:rsidRPr="00FB6E5B">
        <w:rPr>
          <w:b/>
          <w:bCs/>
        </w:rPr>
        <w:t>11</w:t>
      </w:r>
      <w:proofErr w:type="gramStart"/>
      <w:r w:rsidRPr="00FB6E5B">
        <w:tab/>
        <w:t>К</w:t>
      </w:r>
      <w:proofErr w:type="gramEnd"/>
      <w:r w:rsidRPr="00FB6E5B">
        <w:t>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CD0BE7" w:rsidRPr="00FB6E5B" w:rsidRDefault="00CD0BE7" w:rsidP="00194445">
      <w:r w:rsidRPr="00FB6E5B">
        <w:rPr>
          <w:b/>
          <w:bCs/>
        </w:rPr>
        <w:t>12</w:t>
      </w:r>
      <w:proofErr w:type="gramStart"/>
      <w:r w:rsidRPr="00FB6E5B">
        <w:tab/>
        <w:t>К</w:t>
      </w:r>
      <w:proofErr w:type="gramEnd"/>
      <w:r w:rsidRPr="00FB6E5B">
        <w:t>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CD0BE7" w:rsidRPr="00FB6E5B" w:rsidRDefault="00CD0BE7" w:rsidP="00194445">
      <w:r w:rsidRPr="00FB6E5B">
        <w:rPr>
          <w:b/>
          <w:bCs/>
        </w:rPr>
        <w:t>13</w:t>
      </w:r>
      <w:proofErr w:type="gramStart"/>
      <w:r w:rsidRPr="00FB6E5B">
        <w:tab/>
        <w:t>К</w:t>
      </w:r>
      <w:proofErr w:type="gramEnd"/>
      <w:r w:rsidRPr="00FB6E5B">
        <w:t>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CD0BE7" w:rsidRPr="00FB6E5B" w:rsidRDefault="00CD0BE7" w:rsidP="00194445">
      <w:r w:rsidRPr="00FB6E5B">
        <w:rPr>
          <w:b/>
          <w:bCs/>
        </w:rPr>
        <w:t>14</w:t>
      </w:r>
      <w:proofErr w:type="gramStart"/>
      <w:r w:rsidRPr="00FB6E5B">
        <w:tab/>
        <w:t>К</w:t>
      </w:r>
      <w:proofErr w:type="gramEnd"/>
      <w:r w:rsidRPr="00FB6E5B">
        <w:t>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CD0BE7" w:rsidRPr="00FB6E5B" w:rsidRDefault="00CD0BE7" w:rsidP="00194445">
      <w:r w:rsidRPr="00FB6E5B">
        <w:rPr>
          <w:b/>
          <w:bCs/>
        </w:rPr>
        <w:t>15</w:t>
      </w:r>
      <w:proofErr w:type="gramStart"/>
      <w:r w:rsidRPr="00FB6E5B">
        <w:tab/>
        <w:t>К</w:t>
      </w:r>
      <w:proofErr w:type="gramEnd"/>
      <w:r w:rsidRPr="00FB6E5B">
        <w:t>аковы соответствующие методы защиты от ошибок?</w:t>
      </w:r>
    </w:p>
    <w:p w:rsidR="00CD0BE7" w:rsidRPr="00FB6E5B" w:rsidRDefault="00CD0BE7" w:rsidP="00CD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FB6E5B">
        <w:rPr>
          <w:b/>
          <w:bCs/>
        </w:rPr>
        <w:br w:type="page"/>
      </w:r>
    </w:p>
    <w:p w:rsidR="00CD0BE7" w:rsidRPr="00FB6E5B" w:rsidRDefault="00CD0BE7" w:rsidP="00194445">
      <w:r w:rsidRPr="00FB6E5B">
        <w:rPr>
          <w:b/>
          <w:bCs/>
        </w:rPr>
        <w:lastRenderedPageBreak/>
        <w:t>16</w:t>
      </w:r>
      <w:proofErr w:type="gramStart"/>
      <w:r w:rsidRPr="00FB6E5B">
        <w:tab/>
        <w:t>К</w:t>
      </w:r>
      <w:proofErr w:type="gramEnd"/>
      <w:r w:rsidRPr="00FB6E5B">
        <w:t>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CD0BE7" w:rsidRPr="00FB6E5B" w:rsidRDefault="00CD0BE7" w:rsidP="00194445">
      <w:r w:rsidRPr="00FB6E5B">
        <w:rPr>
          <w:b/>
          <w:bCs/>
        </w:rPr>
        <w:t>17</w:t>
      </w:r>
      <w:proofErr w:type="gramStart"/>
      <w:r w:rsidRPr="00FB6E5B">
        <w:tab/>
        <w:t>К</w:t>
      </w:r>
      <w:proofErr w:type="gramEnd"/>
      <w:r w:rsidRPr="00FB6E5B">
        <w:t>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CD0BE7" w:rsidRPr="00FB6E5B" w:rsidRDefault="00CD0BE7" w:rsidP="00194445">
      <w:r w:rsidRPr="00FB6E5B">
        <w:rPr>
          <w:b/>
          <w:bCs/>
        </w:rPr>
        <w:t>18</w:t>
      </w:r>
      <w:proofErr w:type="gramStart"/>
      <w:r w:rsidRPr="00FB6E5B">
        <w:rPr>
          <w:b/>
          <w:bCs/>
        </w:rPr>
        <w:tab/>
      </w:r>
      <w:r w:rsidRPr="00FB6E5B">
        <w:t>К</w:t>
      </w:r>
      <w:proofErr w:type="gramEnd"/>
      <w:r w:rsidRPr="00FB6E5B">
        <w:t>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CD0BE7" w:rsidRPr="00FB6E5B" w:rsidRDefault="00CD0BE7" w:rsidP="00194445">
      <w:r w:rsidRPr="00FB6E5B">
        <w:rPr>
          <w:b/>
          <w:bCs/>
        </w:rPr>
        <w:t>19</w:t>
      </w:r>
      <w:proofErr w:type="gramStart"/>
      <w:r w:rsidRPr="00FB6E5B">
        <w:tab/>
        <w:t>К</w:t>
      </w:r>
      <w:proofErr w:type="gramEnd"/>
      <w:r w:rsidRPr="00FB6E5B">
        <w:t>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CD0BE7" w:rsidRPr="00FB6E5B" w:rsidRDefault="00CD0BE7" w:rsidP="00194445">
      <w:pPr>
        <w:pStyle w:val="Call"/>
        <w:spacing w:before="120"/>
      </w:pPr>
      <w:r w:rsidRPr="00FB6E5B">
        <w:t>решает далее</w:t>
      </w:r>
      <w:r w:rsidRPr="00FB6E5B">
        <w:rPr>
          <w:i w:val="0"/>
          <w:iCs/>
        </w:rPr>
        <w:t>,</w:t>
      </w:r>
    </w:p>
    <w:p w:rsidR="00CD0BE7" w:rsidRPr="00FB6E5B" w:rsidRDefault="00CD0BE7" w:rsidP="00194445">
      <w:r w:rsidRPr="00FB6E5B">
        <w:rPr>
          <w:b/>
        </w:rPr>
        <w:t>1</w:t>
      </w:r>
      <w:r w:rsidRPr="00FB6E5B">
        <w:tab/>
        <w:t>что результаты вышеуказанных исследований следует включить в Отче</w:t>
      </w:r>
      <w:proofErr w:type="gramStart"/>
      <w:r w:rsidRPr="00FB6E5B">
        <w:t>т(</w:t>
      </w:r>
      <w:proofErr w:type="gramEnd"/>
      <w:r w:rsidRPr="00FB6E5B">
        <w:t>ы) и/или Рекомендацию(и);</w:t>
      </w:r>
    </w:p>
    <w:p w:rsidR="00CD0BE7" w:rsidRPr="00FB6E5B" w:rsidRDefault="00CD0BE7" w:rsidP="00194445">
      <w:r w:rsidRPr="00FB6E5B">
        <w:rPr>
          <w:b/>
          <w:bCs/>
        </w:rPr>
        <w:t>2</w:t>
      </w:r>
      <w:r w:rsidRPr="00FB6E5B">
        <w:tab/>
        <w:t>что вышеуказанные исследования следует завершить к 2015 году.</w:t>
      </w:r>
    </w:p>
    <w:p w:rsidR="00CD0BE7" w:rsidRPr="00FB6E5B" w:rsidRDefault="00CD0BE7" w:rsidP="00CD0BE7">
      <w:pPr>
        <w:spacing w:before="480"/>
      </w:pPr>
      <w:r w:rsidRPr="00FB6E5B">
        <w:t>Категория: S3</w:t>
      </w:r>
    </w:p>
    <w:p w:rsidR="00CD0BE7" w:rsidRPr="00FB6E5B" w:rsidRDefault="00CD0BE7" w:rsidP="00CD0BE7">
      <w:pPr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B6E5B">
        <w:br w:type="page"/>
      </w:r>
    </w:p>
    <w:p w:rsidR="009748B8" w:rsidRPr="00FB6E5B" w:rsidRDefault="00CD0BE7" w:rsidP="009748B8">
      <w:pPr>
        <w:pStyle w:val="AnnexNo"/>
        <w:rPr>
          <w:lang w:val="ru-RU"/>
        </w:rPr>
      </w:pPr>
      <w:r w:rsidRPr="00FB6E5B">
        <w:rPr>
          <w:lang w:val="ru-RU"/>
        </w:rPr>
        <w:lastRenderedPageBreak/>
        <w:t>Приложение 2</w:t>
      </w:r>
    </w:p>
    <w:p w:rsidR="00CD0BE7" w:rsidRPr="00FB6E5B" w:rsidRDefault="009748B8" w:rsidP="00194445">
      <w:pPr>
        <w:pStyle w:val="QuestionNoBR"/>
        <w:spacing w:before="240"/>
      </w:pPr>
      <w:r w:rsidRPr="00FB6E5B">
        <w:t>ВОПРОС</w:t>
      </w:r>
      <w:r w:rsidR="00CD0BE7" w:rsidRPr="00FB6E5B">
        <w:t xml:space="preserve"> МСЭ-</w:t>
      </w:r>
      <w:proofErr w:type="gramStart"/>
      <w:r w:rsidR="00CD0BE7" w:rsidRPr="00FB6E5B">
        <w:t>R</w:t>
      </w:r>
      <w:proofErr w:type="gramEnd"/>
      <w:r w:rsidRPr="00FB6E5B">
        <w:t xml:space="preserve"> 44-4</w:t>
      </w:r>
      <w:r w:rsidR="00CD0BE7" w:rsidRPr="00FB6E5B">
        <w:t>/6</w:t>
      </w:r>
    </w:p>
    <w:p w:rsidR="00CD0BE7" w:rsidRPr="00FB6E5B" w:rsidRDefault="00CD0BE7" w:rsidP="00194445">
      <w:pPr>
        <w:pStyle w:val="Questiontitle"/>
        <w:spacing w:before="240"/>
      </w:pPr>
      <w:r w:rsidRPr="00FB6E5B">
        <w:t>Объективные параметры качества изображения и соответствующие методы измерения и контроля для цифровых телевизионных изображений</w:t>
      </w:r>
    </w:p>
    <w:p w:rsidR="00CD0BE7" w:rsidRPr="00FB6E5B" w:rsidRDefault="00CD0BE7" w:rsidP="00194445">
      <w:pPr>
        <w:pStyle w:val="QuestionTitleDate"/>
        <w:spacing w:before="240"/>
        <w:rPr>
          <w:lang w:val="ru-RU"/>
        </w:rPr>
      </w:pPr>
      <w:r w:rsidRPr="00FB6E5B">
        <w:rPr>
          <w:lang w:val="ru-RU"/>
        </w:rPr>
        <w:t>(1990-1993-1996-1997-2002-2003-2005-2006</w:t>
      </w:r>
      <w:r w:rsidR="009748B8" w:rsidRPr="00FB6E5B">
        <w:rPr>
          <w:lang w:val="ru-RU"/>
        </w:rPr>
        <w:t>-2011</w:t>
      </w:r>
      <w:r w:rsidRPr="00FB6E5B">
        <w:rPr>
          <w:lang w:val="ru-RU"/>
        </w:rPr>
        <w:t>)</w:t>
      </w:r>
    </w:p>
    <w:p w:rsidR="00CD0BE7" w:rsidRPr="00FB6E5B" w:rsidRDefault="00CD0BE7" w:rsidP="00CD0BE7">
      <w:pPr>
        <w:pStyle w:val="Normalaftertitle0"/>
        <w:spacing w:before="480"/>
        <w:rPr>
          <w:szCs w:val="22"/>
          <w:lang w:val="ru-RU"/>
        </w:rPr>
      </w:pPr>
      <w:r w:rsidRPr="00FB6E5B">
        <w:rPr>
          <w:szCs w:val="22"/>
          <w:lang w:val="ru-RU"/>
        </w:rPr>
        <w:t>Ассамблея радиосвязи МСЭ,</w:t>
      </w:r>
    </w:p>
    <w:p w:rsidR="00CD0BE7" w:rsidRPr="00FB6E5B" w:rsidRDefault="00CD0BE7" w:rsidP="00CD0BE7">
      <w:pPr>
        <w:pStyle w:val="Call"/>
        <w:rPr>
          <w:i w:val="0"/>
          <w:iCs/>
        </w:rPr>
      </w:pPr>
      <w:r w:rsidRPr="00FB6E5B">
        <w:t>учитывая</w:t>
      </w:r>
      <w:r w:rsidRPr="00FB6E5B">
        <w:rPr>
          <w:i w:val="0"/>
          <w:iCs/>
        </w:rPr>
        <w:t>,</w:t>
      </w:r>
    </w:p>
    <w:p w:rsidR="00CD0BE7" w:rsidRPr="00FB6E5B" w:rsidRDefault="00CD0BE7" w:rsidP="00CD0BE7">
      <w:r w:rsidRPr="00FB6E5B">
        <w:t>a)</w:t>
      </w:r>
      <w:r w:rsidRPr="00FB6E5B">
        <w:tab/>
      </w:r>
      <w:proofErr w:type="gramStart"/>
      <w:r w:rsidRPr="00FB6E5B">
        <w:t>что достигнут</w:t>
      </w:r>
      <w:proofErr w:type="gramEnd"/>
      <w:r w:rsidRPr="00FB6E5B">
        <w:t xml:space="preserve"> существенный прогресс в области стандартов цифрового телевидения; </w:t>
      </w:r>
    </w:p>
    <w:p w:rsidR="00CD0BE7" w:rsidRPr="00FB6E5B" w:rsidRDefault="00CD0BE7" w:rsidP="00CD0BE7">
      <w:r w:rsidRPr="00FB6E5B">
        <w:t>b)</w:t>
      </w:r>
      <w:r w:rsidRPr="00FB6E5B">
        <w:tab/>
        <w:t xml:space="preserve">что Исследовательская комиссия по радиосвязи отвечает за установление общих показателей качества каналов радиовещания; </w:t>
      </w:r>
    </w:p>
    <w:p w:rsidR="00CD0BE7" w:rsidRPr="00FB6E5B" w:rsidRDefault="00CD0BE7" w:rsidP="00CD0BE7">
      <w:proofErr w:type="gramStart"/>
      <w:r w:rsidRPr="00FB6E5B">
        <w:t>c)</w:t>
      </w:r>
      <w:r w:rsidRPr="00FB6E5B">
        <w:tab/>
        <w:t>что для телевизионных систем, начиная от систем с низкой четкостью</w:t>
      </w:r>
      <w:r w:rsidRPr="00FB6E5B">
        <w:rPr>
          <w:rStyle w:val="FootnoteReference"/>
          <w:szCs w:val="16"/>
        </w:rPr>
        <w:footnoteReference w:customMarkFollows="1" w:id="4"/>
        <w:t>1</w:t>
      </w:r>
      <w:r w:rsidRPr="00FB6E5B">
        <w:t>, телевидения стандартной четкости (</w:t>
      </w:r>
      <w:proofErr w:type="spellStart"/>
      <w:r w:rsidRPr="00FB6E5B">
        <w:t>ТВСЧ</w:t>
      </w:r>
      <w:proofErr w:type="spellEnd"/>
      <w:r w:rsidRPr="00FB6E5B">
        <w:t>) и до формирования изображений с очень высоким разрешением (</w:t>
      </w:r>
      <w:proofErr w:type="spellStart"/>
      <w:r w:rsidRPr="00FB6E5B">
        <w:t>EHRI</w:t>
      </w:r>
      <w:proofErr w:type="spellEnd"/>
      <w:r w:rsidRPr="00FB6E5B">
        <w:t>) и включая конкретные приложения, такие как мультипрограммирование и цифровые мультимедийные видеоинформационные системы (</w:t>
      </w:r>
      <w:proofErr w:type="spellStart"/>
      <w:r w:rsidRPr="00FB6E5B">
        <w:t>ЦМВС</w:t>
      </w:r>
      <w:proofErr w:type="spellEnd"/>
      <w:r w:rsidRPr="00FB6E5B">
        <w:t>) для коллективного просмотра внутри и вне помещений, важно определить объективную картину параметров качества, а также соответствующие методы измерения качества и контроля для работы</w:t>
      </w:r>
      <w:proofErr w:type="gramEnd"/>
      <w:r w:rsidRPr="00FB6E5B">
        <w:t xml:space="preserve"> в студийных условиях и для радиовещания; </w:t>
      </w:r>
    </w:p>
    <w:p w:rsidR="00CD0BE7" w:rsidRPr="00FB6E5B" w:rsidRDefault="00CD0BE7" w:rsidP="00CD0BE7">
      <w:r w:rsidRPr="00FB6E5B">
        <w:t>d)</w:t>
      </w:r>
      <w:r w:rsidRPr="00FB6E5B">
        <w:tab/>
        <w:t xml:space="preserve">что в технике устройств отображения, включая фиксированные пикселы изображения на экране, имеется цифровая предварительная обработка, которая может вносить непреднамеренное искажение, такое как изменение масштаба элементов изображения, выравнивание показателя контрастности, колориметрическую коррекцию и т. д.; </w:t>
      </w:r>
    </w:p>
    <w:p w:rsidR="00CD0BE7" w:rsidRPr="00FB6E5B" w:rsidRDefault="00CD0BE7" w:rsidP="00CD0BE7">
      <w:r w:rsidRPr="00FB6E5B">
        <w:t>e)</w:t>
      </w:r>
      <w:r w:rsidRPr="00FB6E5B">
        <w:tab/>
        <w:t xml:space="preserve">что было бы полезным, чтобы методы измерений, используемые с этой целью, были едиными для </w:t>
      </w:r>
      <w:proofErr w:type="spellStart"/>
      <w:r w:rsidRPr="00FB6E5B">
        <w:t>ТВВЧ</w:t>
      </w:r>
      <w:proofErr w:type="spellEnd"/>
      <w:r w:rsidRPr="00FB6E5B">
        <w:t xml:space="preserve">, </w:t>
      </w:r>
      <w:proofErr w:type="spellStart"/>
      <w:r w:rsidRPr="00FB6E5B">
        <w:t>ТВСЧ</w:t>
      </w:r>
      <w:proofErr w:type="spellEnd"/>
      <w:r w:rsidRPr="00FB6E5B">
        <w:t xml:space="preserve"> и систем с низкой разрешающей способностью; </w:t>
      </w:r>
    </w:p>
    <w:p w:rsidR="00CD0BE7" w:rsidRPr="00FB6E5B" w:rsidRDefault="00CD0BE7" w:rsidP="00CD0BE7">
      <w:r w:rsidRPr="00FB6E5B">
        <w:t>f)</w:t>
      </w:r>
      <w:r w:rsidRPr="00FB6E5B">
        <w:tab/>
        <w:t xml:space="preserve">что может быть отмечено снижение качества телевизионного изображения для согласования с поддающимися измерению характеристиками сигналов; </w:t>
      </w:r>
    </w:p>
    <w:p w:rsidR="00CD0BE7" w:rsidRPr="00FB6E5B" w:rsidRDefault="00CD0BE7" w:rsidP="00CD0BE7">
      <w:r w:rsidRPr="00FB6E5B">
        <w:t>g)</w:t>
      </w:r>
      <w:r w:rsidRPr="00FB6E5B">
        <w:tab/>
        <w:t xml:space="preserve">что общее качество изображения относится к сочетанию всех ухудшений; </w:t>
      </w:r>
    </w:p>
    <w:p w:rsidR="00CD0BE7" w:rsidRPr="00FB6E5B" w:rsidRDefault="00CD0BE7" w:rsidP="00CD0BE7">
      <w:r w:rsidRPr="00FB6E5B">
        <w:t>h)</w:t>
      </w:r>
      <w:r w:rsidRPr="00FB6E5B">
        <w:tab/>
        <w:t xml:space="preserve">что изменения в представлении статистических характеристик телевизионного изображения и моделирование визуальной системы человека могут привести к замене в некоторых приложениях субъективной оценки объективными измерениями; </w:t>
      </w:r>
    </w:p>
    <w:p w:rsidR="00CD0BE7" w:rsidRPr="00FB6E5B" w:rsidRDefault="00CD0BE7" w:rsidP="00CD0BE7">
      <w:r w:rsidRPr="00FB6E5B">
        <w:t>j)</w:t>
      </w:r>
      <w:r w:rsidRPr="00FB6E5B">
        <w:tab/>
        <w:t xml:space="preserve">что в случае цифрового ТВ необходимо, в частности, проводить оценку </w:t>
      </w:r>
      <w:proofErr w:type="gramStart"/>
      <w:r w:rsidRPr="00FB6E5B">
        <w:t>эффективности методов снижения скорости передачи</w:t>
      </w:r>
      <w:proofErr w:type="gramEnd"/>
      <w:r w:rsidRPr="00FB6E5B">
        <w:t xml:space="preserve"> с точки зрения как субъективных, так и объективных параметров; </w:t>
      </w:r>
    </w:p>
    <w:p w:rsidR="00CD0BE7" w:rsidRPr="00FB6E5B" w:rsidRDefault="00CD0BE7" w:rsidP="00CD0BE7">
      <w:r w:rsidRPr="00FB6E5B">
        <w:t>k)</w:t>
      </w:r>
      <w:r w:rsidRPr="00FB6E5B">
        <w:tab/>
        <w:t>что измерение эффективности требует наличия согласованных стандартных материалов и методов испытаний, основанных на движущемся и статичном изображении;</w:t>
      </w:r>
    </w:p>
    <w:p w:rsidR="00CD0BE7" w:rsidRPr="00FB6E5B" w:rsidRDefault="00CD0BE7" w:rsidP="00CD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B6E5B">
        <w:br w:type="page"/>
      </w:r>
    </w:p>
    <w:p w:rsidR="00CD0BE7" w:rsidRPr="00FB6E5B" w:rsidRDefault="00CD0BE7" w:rsidP="00CD0BE7">
      <w:r w:rsidRPr="00FB6E5B">
        <w:lastRenderedPageBreak/>
        <w:t>l)</w:t>
      </w:r>
      <w:r w:rsidRPr="00FB6E5B">
        <w:tab/>
        <w:t>что используемый в радиовещании с условным доступом проце</w:t>
      </w:r>
      <w:proofErr w:type="gramStart"/>
      <w:r w:rsidRPr="00FB6E5B">
        <w:t>сс скр</w:t>
      </w:r>
      <w:proofErr w:type="gramEnd"/>
      <w:r w:rsidRPr="00FB6E5B">
        <w:t>емблирования может потребовать принятия специальных мер, если применяется снижение скорости передачи;</w:t>
      </w:r>
    </w:p>
    <w:p w:rsidR="00CD0BE7" w:rsidRPr="00FB6E5B" w:rsidRDefault="00CD0BE7" w:rsidP="00CD0BE7">
      <w:r w:rsidRPr="00FB6E5B">
        <w:t>m)</w:t>
      </w:r>
      <w:r w:rsidRPr="00FB6E5B">
        <w:tab/>
        <w:t>что необходимы постоянные оценка и контроль качества (включая динамическую разрешающую способность); и</w:t>
      </w:r>
    </w:p>
    <w:p w:rsidR="00CD0BE7" w:rsidRPr="00FB6E5B" w:rsidRDefault="00CD0BE7" w:rsidP="00CD0BE7">
      <w:r w:rsidRPr="00FB6E5B">
        <w:t>n)</w:t>
      </w:r>
      <w:r w:rsidRPr="00FB6E5B">
        <w:tab/>
        <w:t>что условия просмотра являются различными для наружных применений и применений внутри помещений,</w:t>
      </w:r>
    </w:p>
    <w:p w:rsidR="00CD0BE7" w:rsidRPr="00FB6E5B" w:rsidRDefault="00CD0BE7" w:rsidP="00CD0BE7">
      <w:pPr>
        <w:pStyle w:val="Call"/>
        <w:rPr>
          <w:i w:val="0"/>
          <w:iCs/>
        </w:rPr>
      </w:pPr>
      <w:r w:rsidRPr="00FB6E5B">
        <w:t>решает</w:t>
      </w:r>
      <w:r w:rsidRPr="00FB6E5B">
        <w:rPr>
          <w:i w:val="0"/>
          <w:iCs/>
        </w:rPr>
        <w:t>, что необходимо изучить следующие Вопросы:</w:t>
      </w:r>
    </w:p>
    <w:p w:rsidR="00CD0BE7" w:rsidRPr="00FB6E5B" w:rsidRDefault="00CD0BE7" w:rsidP="00CD0BE7">
      <w:r w:rsidRPr="00FB6E5B">
        <w:rPr>
          <w:b/>
        </w:rPr>
        <w:t>1</w:t>
      </w:r>
      <w:proofErr w:type="gramStart"/>
      <w:r w:rsidRPr="00FB6E5B">
        <w:tab/>
        <w:t>К</w:t>
      </w:r>
      <w:proofErr w:type="gramEnd"/>
      <w:r w:rsidRPr="00FB6E5B">
        <w:t xml:space="preserve">аковы объективные параметры качества для каждого определенного приложения и для каждого формата цифрового ТВ? </w:t>
      </w:r>
    </w:p>
    <w:p w:rsidR="00CD0BE7" w:rsidRPr="00FB6E5B" w:rsidRDefault="00CD0BE7" w:rsidP="00CD0BE7">
      <w:r w:rsidRPr="00FB6E5B">
        <w:rPr>
          <w:b/>
        </w:rPr>
        <w:t>2</w:t>
      </w:r>
      <w:proofErr w:type="gramStart"/>
      <w:r w:rsidRPr="00FB6E5B">
        <w:tab/>
        <w:t>К</w:t>
      </w:r>
      <w:proofErr w:type="gramEnd"/>
      <w:r w:rsidRPr="00FB6E5B">
        <w:t xml:space="preserve">аковы необходимые испытательные материалы и испытательные сигналы для объективного измерения качества различных применений? </w:t>
      </w:r>
    </w:p>
    <w:p w:rsidR="00CD0BE7" w:rsidRPr="00FB6E5B" w:rsidRDefault="00CD0BE7" w:rsidP="00CD0BE7">
      <w:r w:rsidRPr="00FB6E5B">
        <w:rPr>
          <w:b/>
        </w:rPr>
        <w:t>3</w:t>
      </w:r>
      <w:proofErr w:type="gramStart"/>
      <w:r w:rsidRPr="00FB6E5B">
        <w:tab/>
        <w:t>К</w:t>
      </w:r>
      <w:proofErr w:type="gramEnd"/>
      <w:r w:rsidRPr="00FB6E5B">
        <w:t xml:space="preserve">акие следует использовать методы измерения и контроля параметров, определенных в пунктах 1 и 2, для охвата всех искажений изображения и ухудшений качества, в том числе вносимых предпроцессором устройства отображения? </w:t>
      </w:r>
    </w:p>
    <w:p w:rsidR="00CD0BE7" w:rsidRPr="00FB6E5B" w:rsidRDefault="00CD0BE7" w:rsidP="00CD0BE7">
      <w:r w:rsidRPr="00FB6E5B">
        <w:rPr>
          <w:b/>
        </w:rPr>
        <w:t>4</w:t>
      </w:r>
      <w:proofErr w:type="gramStart"/>
      <w:r w:rsidRPr="00FB6E5B">
        <w:tab/>
        <w:t>К</w:t>
      </w:r>
      <w:proofErr w:type="gramEnd"/>
      <w:r w:rsidRPr="00FB6E5B">
        <w:t>акие следует рекомендовать характеристики для эффективного по стоимости устройства измерения качества, обеспечивающего непосредственно отражаемое на дисплее указание качества изображения?</w:t>
      </w:r>
    </w:p>
    <w:p w:rsidR="00CD0BE7" w:rsidRPr="00FB6E5B" w:rsidRDefault="00CD0BE7" w:rsidP="00CD0BE7">
      <w:r w:rsidRPr="00FB6E5B">
        <w:rPr>
          <w:b/>
        </w:rPr>
        <w:t>5</w:t>
      </w:r>
      <w:proofErr w:type="gramStart"/>
      <w:r w:rsidRPr="00FB6E5B">
        <w:tab/>
        <w:t>К</w:t>
      </w:r>
      <w:proofErr w:type="gramEnd"/>
      <w:r w:rsidRPr="00FB6E5B">
        <w:t>акие необходимы шаги для координации процессов скремблирования и снижения скорости передачи, с тем чтобы поддерживать желаемое субъективное и объективное качество?</w:t>
      </w:r>
    </w:p>
    <w:p w:rsidR="00CD0BE7" w:rsidRPr="00FB6E5B" w:rsidRDefault="00CD0BE7" w:rsidP="00CD0BE7">
      <w:r w:rsidRPr="00FB6E5B">
        <w:rPr>
          <w:b/>
        </w:rPr>
        <w:t>6</w:t>
      </w:r>
      <w:proofErr w:type="gramStart"/>
      <w:r w:rsidRPr="00FB6E5B">
        <w:tab/>
        <w:t>К</w:t>
      </w:r>
      <w:proofErr w:type="gramEnd"/>
      <w:r w:rsidRPr="00FB6E5B">
        <w:t>акие следует рекомендовать характеристики для высококачественного метода автоматизированной оценки для проверки качества цифрового телевизионного изображения?</w:t>
      </w:r>
    </w:p>
    <w:p w:rsidR="00CD0BE7" w:rsidRPr="00FB6E5B" w:rsidRDefault="00CD0BE7" w:rsidP="00CD0BE7">
      <w:pPr>
        <w:pStyle w:val="Call"/>
        <w:spacing w:before="120"/>
        <w:rPr>
          <w:i w:val="0"/>
          <w:iCs/>
          <w:szCs w:val="22"/>
        </w:rPr>
      </w:pPr>
      <w:r w:rsidRPr="00FB6E5B">
        <w:rPr>
          <w:szCs w:val="22"/>
        </w:rPr>
        <w:t>решает далее</w:t>
      </w:r>
      <w:r w:rsidRPr="00FB6E5B">
        <w:rPr>
          <w:i w:val="0"/>
          <w:iCs/>
          <w:szCs w:val="22"/>
        </w:rPr>
        <w:t>,</w:t>
      </w:r>
    </w:p>
    <w:p w:rsidR="00CD0BE7" w:rsidRPr="00FB6E5B" w:rsidRDefault="00CD0BE7" w:rsidP="00CD0BE7">
      <w:r w:rsidRPr="00FB6E5B">
        <w:rPr>
          <w:b/>
          <w:bCs/>
        </w:rPr>
        <w:t>1</w:t>
      </w:r>
      <w:r w:rsidRPr="00FB6E5B">
        <w:tab/>
        <w:t>что результаты вышеупомянутых исследований должны быть включены в Отче</w:t>
      </w:r>
      <w:proofErr w:type="gramStart"/>
      <w:r w:rsidRPr="00FB6E5B">
        <w:t>т(</w:t>
      </w:r>
      <w:proofErr w:type="gramEnd"/>
      <w:r w:rsidRPr="00FB6E5B">
        <w:t>ы) и/или Рекомендацию(и);</w:t>
      </w:r>
    </w:p>
    <w:p w:rsidR="00CD0BE7" w:rsidRPr="00FB6E5B" w:rsidRDefault="00CD0BE7" w:rsidP="00CD0BE7">
      <w:r w:rsidRPr="00FB6E5B">
        <w:rPr>
          <w:b/>
        </w:rPr>
        <w:t>2</w:t>
      </w:r>
      <w:r w:rsidRPr="00FB6E5B">
        <w:tab/>
        <w:t xml:space="preserve">что вышеупомянутые исследования должны быть завершены к 2015 году. </w:t>
      </w:r>
    </w:p>
    <w:p w:rsidR="00CD0BE7" w:rsidRPr="00FB6E5B" w:rsidRDefault="00CD0BE7" w:rsidP="00CD0BE7">
      <w:pPr>
        <w:spacing w:before="480"/>
      </w:pPr>
      <w:r w:rsidRPr="00FB6E5B">
        <w:t>Категория: S3</w:t>
      </w:r>
    </w:p>
    <w:p w:rsidR="00CD0BE7" w:rsidRPr="00FB6E5B" w:rsidRDefault="00CD0BE7" w:rsidP="00CD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B6E5B">
        <w:br w:type="page"/>
      </w:r>
    </w:p>
    <w:p w:rsidR="00CD0BE7" w:rsidRPr="00FB6E5B" w:rsidRDefault="00CD0BE7" w:rsidP="009748B8">
      <w:pPr>
        <w:pStyle w:val="AnnexNo"/>
        <w:rPr>
          <w:lang w:val="ru-RU"/>
        </w:rPr>
      </w:pPr>
      <w:r w:rsidRPr="00FB6E5B">
        <w:rPr>
          <w:lang w:val="ru-RU"/>
        </w:rPr>
        <w:lastRenderedPageBreak/>
        <w:t>Приложение 3</w:t>
      </w:r>
    </w:p>
    <w:p w:rsidR="00CD0BE7" w:rsidRPr="00FB6E5B" w:rsidRDefault="009748B8" w:rsidP="00194445">
      <w:pPr>
        <w:pStyle w:val="QuestionNoBR"/>
        <w:spacing w:before="240"/>
      </w:pPr>
      <w:r w:rsidRPr="00FB6E5B">
        <w:t>ВОПРОС</w:t>
      </w:r>
      <w:r w:rsidR="00CD0BE7" w:rsidRPr="00FB6E5B">
        <w:t xml:space="preserve"> МСЭ-</w:t>
      </w:r>
      <w:proofErr w:type="gramStart"/>
      <w:r w:rsidR="00CD0BE7" w:rsidRPr="00FB6E5B">
        <w:t>R</w:t>
      </w:r>
      <w:proofErr w:type="gramEnd"/>
      <w:r w:rsidR="00CD0BE7" w:rsidRPr="00FB6E5B">
        <w:t xml:space="preserve"> 102</w:t>
      </w:r>
      <w:r w:rsidRPr="00FB6E5B">
        <w:t>-1</w:t>
      </w:r>
      <w:r w:rsidR="00CD0BE7" w:rsidRPr="00FB6E5B">
        <w:t>/6</w:t>
      </w:r>
    </w:p>
    <w:p w:rsidR="00CD0BE7" w:rsidRPr="00FB6E5B" w:rsidRDefault="00CD0BE7" w:rsidP="00194445">
      <w:pPr>
        <w:pStyle w:val="Questiontitle"/>
        <w:spacing w:before="240"/>
      </w:pPr>
      <w:r w:rsidRPr="00FB6E5B">
        <w:t>Методики для субъективной оценки качества аудио- и видеосигналов</w:t>
      </w:r>
    </w:p>
    <w:p w:rsidR="00CD0BE7" w:rsidRPr="00FB6E5B" w:rsidRDefault="00CD0BE7" w:rsidP="00194445">
      <w:pPr>
        <w:pStyle w:val="QuestionTitleDate"/>
        <w:spacing w:before="240"/>
        <w:rPr>
          <w:lang w:val="ru-RU"/>
        </w:rPr>
      </w:pPr>
      <w:r w:rsidRPr="00FB6E5B">
        <w:rPr>
          <w:lang w:val="ru-RU"/>
        </w:rPr>
        <w:t>(1999</w:t>
      </w:r>
      <w:r w:rsidR="009748B8" w:rsidRPr="00FB6E5B">
        <w:rPr>
          <w:lang w:val="ru-RU"/>
        </w:rPr>
        <w:t>-2011</w:t>
      </w:r>
      <w:r w:rsidRPr="00FB6E5B">
        <w:rPr>
          <w:lang w:val="ru-RU"/>
        </w:rPr>
        <w:t>)</w:t>
      </w:r>
    </w:p>
    <w:p w:rsidR="00CD0BE7" w:rsidRPr="00FB6E5B" w:rsidRDefault="00CD0BE7" w:rsidP="00CD0BE7">
      <w:pPr>
        <w:pStyle w:val="Normalaftertitle"/>
        <w:spacing w:before="480"/>
      </w:pPr>
      <w:r w:rsidRPr="00FB6E5B">
        <w:t>Ассамблея радиосвязи МСЭ,</w:t>
      </w:r>
    </w:p>
    <w:p w:rsidR="00CD0BE7" w:rsidRPr="00FB6E5B" w:rsidRDefault="00CD0BE7" w:rsidP="00194445">
      <w:pPr>
        <w:pStyle w:val="Call"/>
        <w:spacing w:before="120"/>
      </w:pPr>
      <w:r w:rsidRPr="00FB6E5B">
        <w:t>учитывая</w:t>
      </w:r>
      <w:r w:rsidRPr="00FB6E5B">
        <w:rPr>
          <w:i w:val="0"/>
          <w:iCs/>
        </w:rPr>
        <w:t>,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a)</w:t>
      </w:r>
      <w:r w:rsidRPr="00FB6E5B">
        <w:tab/>
        <w:t>в Рекомендациях МСЭ-</w:t>
      </w:r>
      <w:proofErr w:type="gramStart"/>
      <w:r w:rsidRPr="00FB6E5B">
        <w:t>R</w:t>
      </w:r>
      <w:proofErr w:type="gramEnd"/>
      <w:r w:rsidRPr="00FB6E5B">
        <w:t> BS.1116, BS.1283, BS.1284, BS.1285 и BT.500, а также в Отчете МСЭ</w:t>
      </w:r>
      <w:r w:rsidRPr="00FB6E5B"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b)</w:t>
      </w:r>
      <w:r w:rsidRPr="00FB6E5B">
        <w:tab/>
        <w:t>что в Рекомендации МСЭ-</w:t>
      </w:r>
      <w:proofErr w:type="gramStart"/>
      <w:r w:rsidRPr="00FB6E5B">
        <w:t>R</w:t>
      </w:r>
      <w:proofErr w:type="gramEnd"/>
      <w:r w:rsidRPr="00FB6E5B">
        <w:t>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c)</w:t>
      </w:r>
      <w:r w:rsidRPr="00FB6E5B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d)</w:t>
      </w:r>
      <w:r w:rsidRPr="00FB6E5B"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e)</w:t>
      </w:r>
      <w:r w:rsidRPr="00FB6E5B">
        <w:tab/>
        <w:t xml:space="preserve">что не </w:t>
      </w:r>
      <w:proofErr w:type="gramStart"/>
      <w:r w:rsidRPr="00FB6E5B">
        <w:t>существует</w:t>
      </w:r>
      <w:proofErr w:type="gramEnd"/>
      <w:r w:rsidRPr="00FB6E5B">
        <w:t xml:space="preserve"> в общем применимых методов для субъективной оценки качества изображения с сопровождающим его звуком;</w:t>
      </w:r>
    </w:p>
    <w:p w:rsidR="00CD0BE7" w:rsidRPr="00FB6E5B" w:rsidRDefault="00CD0BE7" w:rsidP="00194445">
      <w:pPr>
        <w:tabs>
          <w:tab w:val="clear" w:pos="794"/>
          <w:tab w:val="left" w:pos="795"/>
        </w:tabs>
      </w:pPr>
      <w:r w:rsidRPr="00FB6E5B">
        <w:t>f)</w:t>
      </w:r>
      <w:r w:rsidRPr="00FB6E5B">
        <w:tab/>
        <w:t>что не существует известных методов для субъективной оценки одновременно звука и изображения;</w:t>
      </w:r>
    </w:p>
    <w:p w:rsidR="00CD0BE7" w:rsidRPr="00FB6E5B" w:rsidRDefault="00CD0BE7" w:rsidP="00194445">
      <w:r w:rsidRPr="00FB6E5B">
        <w:t>g)</w:t>
      </w:r>
      <w:r w:rsidRPr="00FB6E5B">
        <w:tab/>
        <w:t>что широкий диапазон мультимедийных систем, включая цифровые мультимедийные видеоинформационные системы (</w:t>
      </w:r>
      <w:proofErr w:type="spellStart"/>
      <w:r w:rsidRPr="00FB6E5B">
        <w:t>ЦМВС</w:t>
      </w:r>
      <w:proofErr w:type="spellEnd"/>
      <w:r w:rsidRPr="00FB6E5B">
        <w:t>) для коллективного просмотра внутри и вне помещений, содержит аудиовизуальные представления. Такие системы имеют широкий диапазон вариантов применимости, обусловливаемых: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типом оконечного устройства (телевидение стандартной и высокой четкости, компьютерные терминалы, (мобильны</w:t>
      </w:r>
      <w:proofErr w:type="gramStart"/>
      <w:r w:rsidRPr="00FB6E5B">
        <w:t>е-</w:t>
      </w:r>
      <w:proofErr w:type="gramEnd"/>
      <w:r w:rsidRPr="00FB6E5B">
        <w:t>) мультимедийные терминалы);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применением (развлекательные, образовательные, информационные услуги);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 xml:space="preserve">качеством представления (низкое, среднее, высокое); 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средой представления (</w:t>
      </w:r>
      <w:proofErr w:type="gramStart"/>
      <w:r w:rsidRPr="00FB6E5B">
        <w:t>домашняя</w:t>
      </w:r>
      <w:proofErr w:type="gramEnd"/>
      <w:r w:rsidRPr="00FB6E5B">
        <w:t xml:space="preserve">, учрежденческая, наружная, профессиональная); 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системами доставки (интернет, подвижн</w:t>
      </w:r>
      <w:r w:rsidR="00EE3213">
        <w:t>ые сети, спутник, радиовещание),</w:t>
      </w:r>
    </w:p>
    <w:p w:rsidR="00CD0BE7" w:rsidRPr="00FB6E5B" w:rsidRDefault="00CD0BE7" w:rsidP="00CD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FB6E5B">
        <w:br w:type="page"/>
      </w:r>
    </w:p>
    <w:p w:rsidR="00CD0BE7" w:rsidRPr="00FB6E5B" w:rsidRDefault="00CD0BE7" w:rsidP="00194445">
      <w:pPr>
        <w:pStyle w:val="Call"/>
        <w:spacing w:before="120"/>
      </w:pPr>
      <w:r w:rsidRPr="00FB6E5B">
        <w:lastRenderedPageBreak/>
        <w:t>решает</w:t>
      </w:r>
      <w:r w:rsidRPr="00FB6E5B">
        <w:rPr>
          <w:i w:val="0"/>
          <w:iCs/>
        </w:rPr>
        <w:t>,</w:t>
      </w:r>
      <w:r w:rsidRPr="00FB6E5B">
        <w:t xml:space="preserve"> </w:t>
      </w:r>
      <w:r w:rsidRPr="00FB6E5B">
        <w:rPr>
          <w:i w:val="0"/>
          <w:iCs/>
        </w:rPr>
        <w:t>что необходимо изучить следующие Вопросы:</w:t>
      </w:r>
    </w:p>
    <w:p w:rsidR="00CD0BE7" w:rsidRPr="00FB6E5B" w:rsidRDefault="00CD0BE7" w:rsidP="00194445">
      <w:r w:rsidRPr="00FB6E5B">
        <w:rPr>
          <w:b/>
        </w:rPr>
        <w:t>1</w:t>
      </w:r>
      <w:proofErr w:type="gramStart"/>
      <w:r w:rsidRPr="00FB6E5B">
        <w:tab/>
        <w:t>К</w:t>
      </w:r>
      <w:proofErr w:type="gramEnd"/>
      <w:r w:rsidRPr="00FB6E5B">
        <w:t>аковы составляющие качества аудиовизуального представления?</w:t>
      </w:r>
    </w:p>
    <w:p w:rsidR="00CD0BE7" w:rsidRPr="00FB6E5B" w:rsidRDefault="00CD0BE7" w:rsidP="00194445">
      <w:r w:rsidRPr="00FB6E5B">
        <w:rPr>
          <w:b/>
        </w:rPr>
        <w:t>2</w:t>
      </w:r>
      <w:proofErr w:type="gramStart"/>
      <w:r w:rsidRPr="00FB6E5B">
        <w:tab/>
        <w:t>К</w:t>
      </w:r>
      <w:proofErr w:type="gramEnd"/>
      <w:r w:rsidRPr="00FB6E5B">
        <w:t>ак должен учитываться зависящий от обстановки баланс качества между звуковым и визуальным представлением</w:t>
      </w:r>
      <w:r w:rsidRPr="00FB6E5B">
        <w:rPr>
          <w:rStyle w:val="FootnoteReference"/>
          <w:szCs w:val="16"/>
        </w:rPr>
        <w:footnoteReference w:customMarkFollows="1" w:id="5"/>
        <w:t>*</w:t>
      </w:r>
      <w:r w:rsidRPr="00FB6E5B">
        <w:t>?</w:t>
      </w:r>
    </w:p>
    <w:p w:rsidR="00CD0BE7" w:rsidRPr="00FB6E5B" w:rsidRDefault="00CD0BE7" w:rsidP="00194445">
      <w:r w:rsidRPr="00FB6E5B">
        <w:rPr>
          <w:b/>
        </w:rPr>
        <w:t>3</w:t>
      </w:r>
      <w:proofErr w:type="gramStart"/>
      <w:r w:rsidRPr="00FB6E5B">
        <w:tab/>
        <w:t>К</w:t>
      </w:r>
      <w:proofErr w:type="gramEnd"/>
      <w:r w:rsidRPr="00FB6E5B">
        <w:t>акие методики субъективных испытаний</w:t>
      </w:r>
      <w:r w:rsidRPr="00FB6E5B">
        <w:rPr>
          <w:rStyle w:val="FootnoteReference"/>
          <w:szCs w:val="16"/>
        </w:rPr>
        <w:footnoteReference w:customMarkFollows="1" w:id="6"/>
        <w:t>**</w:t>
      </w:r>
      <w:r w:rsidRPr="00FB6E5B">
        <w:t xml:space="preserve"> требуются для разных применений и уровней качества для: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аудиовизуального представления?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CD0BE7" w:rsidRPr="00FB6E5B" w:rsidRDefault="00CD0BE7" w:rsidP="00194445">
      <w:pPr>
        <w:pStyle w:val="enumlev1"/>
        <w:spacing w:before="120"/>
      </w:pPr>
      <w:r w:rsidRPr="00FB6E5B">
        <w:t>–</w:t>
      </w:r>
      <w:r w:rsidRPr="00FB6E5B"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CD0BE7" w:rsidRPr="00FB6E5B" w:rsidRDefault="00CD0BE7" w:rsidP="00194445">
      <w:r w:rsidRPr="00FB6E5B">
        <w:rPr>
          <w:b/>
        </w:rPr>
        <w:t>4</w:t>
      </w:r>
      <w:proofErr w:type="gramStart"/>
      <w:r w:rsidRPr="00FB6E5B">
        <w:tab/>
        <w:t>К</w:t>
      </w:r>
      <w:proofErr w:type="gramEnd"/>
      <w:r w:rsidRPr="00FB6E5B">
        <w:t xml:space="preserve">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представления, включая </w:t>
      </w:r>
      <w:proofErr w:type="spellStart"/>
      <w:r w:rsidRPr="00FB6E5B">
        <w:t>ЦМВС</w:t>
      </w:r>
      <w:proofErr w:type="spellEnd"/>
      <w:r w:rsidRPr="00FB6E5B">
        <w:t>?</w:t>
      </w:r>
    </w:p>
    <w:p w:rsidR="00CD0BE7" w:rsidRPr="00FB6E5B" w:rsidRDefault="00CD0BE7" w:rsidP="00194445">
      <w:r w:rsidRPr="00FB6E5B">
        <w:rPr>
          <w:b/>
        </w:rPr>
        <w:t>5</w:t>
      </w:r>
      <w:proofErr w:type="gramStart"/>
      <w:r w:rsidRPr="00FB6E5B">
        <w:tab/>
        <w:t>К</w:t>
      </w:r>
      <w:proofErr w:type="gramEnd"/>
      <w:r w:rsidRPr="00FB6E5B">
        <w:t>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CD0BE7" w:rsidRPr="00FB6E5B" w:rsidRDefault="00CD0BE7" w:rsidP="00194445">
      <w:pPr>
        <w:pStyle w:val="Call"/>
        <w:spacing w:before="120"/>
      </w:pPr>
      <w:r w:rsidRPr="00FB6E5B">
        <w:t>решает далее</w:t>
      </w:r>
      <w:r w:rsidRPr="00FB6E5B">
        <w:rPr>
          <w:i w:val="0"/>
          <w:iCs/>
        </w:rPr>
        <w:t>,</w:t>
      </w:r>
    </w:p>
    <w:p w:rsidR="00CD0BE7" w:rsidRPr="00FB6E5B" w:rsidRDefault="00CD0BE7" w:rsidP="00194445">
      <w:r w:rsidRPr="00FB6E5B">
        <w:rPr>
          <w:b/>
        </w:rPr>
        <w:t>1</w:t>
      </w:r>
      <w:r w:rsidRPr="00FB6E5B">
        <w:tab/>
        <w:t>что результаты вышеуказанных исследований должны быть включены в Рекомендаци</w:t>
      </w:r>
      <w:proofErr w:type="gramStart"/>
      <w:r w:rsidRPr="00FB6E5B">
        <w:t>ю(</w:t>
      </w:r>
      <w:proofErr w:type="gramEnd"/>
      <w:r w:rsidRPr="00FB6E5B">
        <w:t>и);</w:t>
      </w:r>
    </w:p>
    <w:p w:rsidR="00CD0BE7" w:rsidRPr="00FB6E5B" w:rsidRDefault="00CD0BE7" w:rsidP="00194445">
      <w:r w:rsidRPr="00FB6E5B">
        <w:rPr>
          <w:b/>
        </w:rPr>
        <w:t>2</w:t>
      </w:r>
      <w:r w:rsidRPr="00FB6E5B">
        <w:tab/>
        <w:t>что вышеуказанные исследования должны быть завершены к 2015 году.</w:t>
      </w:r>
    </w:p>
    <w:p w:rsidR="00CD0BE7" w:rsidRPr="00FB6E5B" w:rsidRDefault="00CD0BE7" w:rsidP="00CD0BE7">
      <w:pPr>
        <w:spacing w:before="720"/>
        <w:jc w:val="center"/>
      </w:pPr>
      <w:r w:rsidRPr="00FB6E5B">
        <w:t>______________</w:t>
      </w:r>
    </w:p>
    <w:sectPr w:rsidR="00CD0BE7" w:rsidRPr="00FB6E5B" w:rsidSect="00CA6A13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4A" w:rsidRPr="00BF737B" w:rsidRDefault="00CF3F4C" w:rsidP="00EC044A">
    <w:pPr>
      <w:pStyle w:val="Footer"/>
      <w:rPr>
        <w:lang w:val="fr-CH"/>
      </w:rPr>
    </w:pPr>
    <w:r>
      <w:fldChar w:fldCharType="begin"/>
    </w:r>
    <w:r w:rsidRPr="00BF737B">
      <w:rPr>
        <w:lang w:val="fr-CH"/>
      </w:rPr>
      <w:instrText xml:space="preserve"> FILENAME \p \* MERGEFORMAT </w:instrText>
    </w:r>
    <w:r>
      <w:fldChar w:fldCharType="separate"/>
    </w:r>
    <w:r w:rsidR="00BF737B">
      <w:rPr>
        <w:lang w:val="fr-CH"/>
      </w:rPr>
      <w:t>Y:\APP\BR\CIRCS_DMS\CACE\500\551\551R.docx</w:t>
    </w:r>
    <w:r>
      <w:fldChar w:fldCharType="end"/>
    </w:r>
    <w:r w:rsidR="00ED28CC" w:rsidRPr="00BF737B">
      <w:rPr>
        <w:noProof w:val="0"/>
        <w:lang w:val="fr-CH"/>
        <w:rPrChange w:id="6" w:author="komissar" w:date="2011-05-25T15:29:00Z">
          <w:rPr>
            <w:caps w:val="0"/>
            <w:noProof w:val="0"/>
            <w:sz w:val="22"/>
          </w:rPr>
        </w:rPrChange>
      </w:rPr>
      <w:t xml:space="preserve"> (</w:t>
    </w:r>
    <w:r w:rsidR="00EC044A" w:rsidRPr="00BF737B">
      <w:rPr>
        <w:lang w:val="fr-CH"/>
      </w:rPr>
      <w:t>313792</w:t>
    </w:r>
    <w:r w:rsidR="00ED28CC" w:rsidRPr="00BF737B">
      <w:rPr>
        <w:noProof w:val="0"/>
        <w:lang w:val="fr-CH"/>
        <w:rPrChange w:id="7" w:author="komissar" w:date="2011-05-25T15:29:00Z">
          <w:rPr>
            <w:caps w:val="0"/>
            <w:noProof w:val="0"/>
            <w:sz w:val="22"/>
          </w:rPr>
        </w:rPrChange>
      </w:rPr>
      <w:t>)</w:t>
    </w:r>
    <w:r w:rsidR="00ED28CC" w:rsidRPr="00ED28CC">
      <w:rPr>
        <w:noProof w:val="0"/>
        <w:lang w:val="fr-FR"/>
        <w:rPrChange w:id="8" w:author="komissar" w:date="2011-05-25T15:29:00Z">
          <w:rPr>
            <w:caps w:val="0"/>
            <w:noProof w:val="0"/>
            <w:sz w:val="22"/>
          </w:rPr>
        </w:rPrChange>
      </w:rPr>
      <w:tab/>
    </w:r>
    <w:r w:rsidR="00ED28CC">
      <w:fldChar w:fldCharType="begin"/>
    </w:r>
    <w:r w:rsidR="00EC044A">
      <w:instrText xml:space="preserve"> SAVEDATE \@ DD.MM.YY </w:instrText>
    </w:r>
    <w:r w:rsidR="00ED28CC">
      <w:fldChar w:fldCharType="separate"/>
    </w:r>
    <w:r w:rsidR="00BF737B">
      <w:t>04.10.11</w:t>
    </w:r>
    <w:r w:rsidR="00ED28CC">
      <w:fldChar w:fldCharType="end"/>
    </w:r>
    <w:r w:rsidR="00ED28CC" w:rsidRPr="00ED28CC">
      <w:rPr>
        <w:noProof w:val="0"/>
        <w:lang w:val="fr-FR"/>
        <w:rPrChange w:id="9" w:author="komissar" w:date="2011-05-25T15:29:00Z">
          <w:rPr>
            <w:caps w:val="0"/>
            <w:noProof w:val="0"/>
            <w:sz w:val="22"/>
          </w:rPr>
        </w:rPrChange>
      </w:rPr>
      <w:tab/>
    </w:r>
    <w:r w:rsidR="00ED28CC">
      <w:fldChar w:fldCharType="begin"/>
    </w:r>
    <w:r w:rsidR="00EC044A">
      <w:instrText xml:space="preserve"> PRINTDATE \@ DD.MM.YY </w:instrText>
    </w:r>
    <w:r w:rsidR="00ED28CC">
      <w:fldChar w:fldCharType="separate"/>
    </w:r>
    <w:r w:rsidR="00BF737B">
      <w:t>04.10.11</w:t>
    </w:r>
    <w:r w:rsidR="00ED28C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D2C7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3D2C79">
      <w:trPr>
        <w:cantSplit/>
      </w:trPr>
      <w:tc>
        <w:tcPr>
          <w:tcW w:w="1062" w:type="pct"/>
        </w:tcPr>
        <w:p w:rsidR="003D2C79" w:rsidRDefault="003D2C79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3D2C79" w:rsidRDefault="003D2C79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D2C79" w:rsidRDefault="003D2C79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3D2C79" w:rsidRDefault="003D2C7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D2C79">
      <w:trPr>
        <w:cantSplit/>
      </w:trPr>
      <w:tc>
        <w:tcPr>
          <w:tcW w:w="1062" w:type="pct"/>
        </w:tcPr>
        <w:p w:rsidR="003D2C79" w:rsidRDefault="003D2C79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3D2C79" w:rsidRDefault="003D2C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2C79" w:rsidRDefault="003D2C79">
          <w:pPr>
            <w:pStyle w:val="itu"/>
          </w:pPr>
        </w:p>
      </w:tc>
      <w:tc>
        <w:tcPr>
          <w:tcW w:w="1131" w:type="pct"/>
        </w:tcPr>
        <w:p w:rsidR="003D2C79" w:rsidRDefault="003D2C79">
          <w:pPr>
            <w:pStyle w:val="itu"/>
          </w:pPr>
        </w:p>
      </w:tc>
    </w:tr>
  </w:tbl>
  <w:p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>
      <w:r>
        <w:t>____________________</w:t>
      </w:r>
    </w:p>
  </w:footnote>
  <w:footnote w:type="continuationSeparator" w:id="0">
    <w:p w:rsidR="003D2C79" w:rsidRDefault="003D2C79">
      <w:r>
        <w:continuationSeparator/>
      </w:r>
    </w:p>
  </w:footnote>
  <w:footnote w:id="1">
    <w:p w:rsidR="00CD0BE7" w:rsidRPr="003243F7" w:rsidRDefault="00CD0BE7" w:rsidP="00CD0BE7">
      <w:pPr>
        <w:pStyle w:val="FootnoteText"/>
      </w:pPr>
      <w:r w:rsidRPr="003243F7">
        <w:rPr>
          <w:rStyle w:val="FootnoteReference"/>
        </w:rPr>
        <w:t>*</w:t>
      </w:r>
      <w:r w:rsidRPr="00565859">
        <w:tab/>
      </w:r>
      <w:r w:rsidRPr="003243F7">
        <w: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t>
      </w:r>
    </w:p>
  </w:footnote>
  <w:footnote w:id="2">
    <w:p w:rsidR="00CD0BE7" w:rsidRPr="003243F7" w:rsidRDefault="00CD0BE7" w:rsidP="00CD0BE7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 xml:space="preserve">Например, </w:t>
      </w:r>
      <w:proofErr w:type="spellStart"/>
      <w:r w:rsidRPr="003243F7">
        <w:t>DVB</w:t>
      </w:r>
      <w:proofErr w:type="spellEnd"/>
      <w:r w:rsidRPr="003243F7">
        <w:t>-T (Система</w:t>
      </w:r>
      <w:proofErr w:type="gramStart"/>
      <w:r w:rsidRPr="003243F7">
        <w:t xml:space="preserve"> В</w:t>
      </w:r>
      <w:proofErr w:type="gramEnd"/>
      <w:r w:rsidRPr="003243F7">
        <w:t xml:space="preserve"> </w:t>
      </w:r>
      <w:proofErr w:type="spellStart"/>
      <w:r w:rsidRPr="003243F7">
        <w:t>ЦНТР</w:t>
      </w:r>
      <w:proofErr w:type="spellEnd"/>
      <w:r w:rsidRPr="003243F7">
        <w:t xml:space="preserve"> МСЭ-R).</w:t>
      </w:r>
    </w:p>
  </w:footnote>
  <w:footnote w:id="3">
    <w:p w:rsidR="00CD0BE7" w:rsidRDefault="00CD0BE7" w:rsidP="00CD0BE7">
      <w:pPr>
        <w:pStyle w:val="FootnoteText"/>
      </w:pPr>
      <w:r>
        <w:rPr>
          <w:rStyle w:val="FootnoteReference"/>
        </w:rPr>
        <w:t>2</w:t>
      </w:r>
      <w:r w:rsidRPr="0010022E">
        <w:tab/>
      </w:r>
      <w:r w:rsidRPr="003243F7">
        <w:t>Например, DVB-T2.</w:t>
      </w:r>
    </w:p>
  </w:footnote>
  <w:footnote w:id="4">
    <w:p w:rsidR="00CD0BE7" w:rsidRPr="001A42E6" w:rsidRDefault="00CD0BE7" w:rsidP="00CD0BE7">
      <w:pPr>
        <w:pStyle w:val="FootnoteText"/>
        <w:tabs>
          <w:tab w:val="left" w:pos="0"/>
        </w:tabs>
      </w:pPr>
      <w:r w:rsidRPr="001A42E6">
        <w:rPr>
          <w:rStyle w:val="FootnoteReference"/>
          <w:szCs w:val="16"/>
        </w:rPr>
        <w:t>1</w:t>
      </w:r>
      <w:r>
        <w:tab/>
      </w:r>
      <w:r w:rsidRPr="00D628D7">
        <w:t xml:space="preserve">Это системы, разрешающая способность которых ниже, чем </w:t>
      </w:r>
      <w:proofErr w:type="spellStart"/>
      <w:r w:rsidRPr="00D628D7">
        <w:t>ТВСЧ</w:t>
      </w:r>
      <w:proofErr w:type="spellEnd"/>
      <w:r w:rsidRPr="00D628D7">
        <w:t>, например такие, как используемые в настоящее время для приема радиовещательных программ на подвижное</w:t>
      </w:r>
      <w:r>
        <w:t xml:space="preserve"> или портативное оборуд</w:t>
      </w:r>
      <w:r w:rsidR="009748B8">
        <w:t>ование.</w:t>
      </w:r>
    </w:p>
  </w:footnote>
  <w:footnote w:id="5">
    <w:p w:rsidR="00CD0BE7" w:rsidRPr="008644AC" w:rsidRDefault="00CD0BE7" w:rsidP="00CD0BE7">
      <w:pPr>
        <w:pStyle w:val="FootnoteText"/>
      </w:pPr>
      <w:r w:rsidRPr="008644AC">
        <w:rPr>
          <w:rStyle w:val="FootnoteReference"/>
        </w:rPr>
        <w:t>*</w:t>
      </w:r>
      <w:r>
        <w:tab/>
      </w:r>
      <w:r w:rsidRPr="008644AC">
        <w:t xml:space="preserve"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</w:t>
      </w:r>
      <w:proofErr w:type="spellStart"/>
      <w:r w:rsidRPr="008644AC">
        <w:t>видеосоставляющая</w:t>
      </w:r>
      <w:proofErr w:type="spellEnd"/>
      <w:r w:rsidRPr="008644AC">
        <w:t>, до показа ликующей толпы после определенного события, где более привлекательно улавливание звука).</w:t>
      </w:r>
    </w:p>
  </w:footnote>
  <w:footnote w:id="6">
    <w:p w:rsidR="00CD0BE7" w:rsidRPr="008644AC" w:rsidRDefault="00CD0BE7" w:rsidP="00194445">
      <w:pPr>
        <w:pStyle w:val="FootnoteText"/>
      </w:pPr>
      <w:r w:rsidRPr="008644AC">
        <w:rPr>
          <w:rStyle w:val="FootnoteReference"/>
          <w:szCs w:val="16"/>
        </w:rPr>
        <w:t>**</w:t>
      </w:r>
      <w:r w:rsidRPr="008644AC">
        <w:tab/>
        <w:t xml:space="preserve">Это должно включать, например, </w:t>
      </w:r>
      <w:r w:rsidR="00194445">
        <w:t>согласование</w:t>
      </w:r>
      <w:r w:rsidRPr="008644AC">
        <w:t xml:space="preserve"> шкал, используемых в настоящее время при звуковых и визуальных испытаниях (см. действующие Рекомендации МСЭ</w:t>
      </w:r>
      <w:r w:rsidRPr="008644AC">
        <w:noBreakHyphen/>
        <w:t xml:space="preserve">R серий </w:t>
      </w:r>
      <w:proofErr w:type="spellStart"/>
      <w:r w:rsidRPr="008644AC">
        <w:t>BS</w:t>
      </w:r>
      <w:proofErr w:type="spellEnd"/>
      <w:r w:rsidRPr="008644AC">
        <w:t xml:space="preserve"> и </w:t>
      </w:r>
      <w:proofErr w:type="spellStart"/>
      <w:r w:rsidRPr="008644AC">
        <w:t>BT</w:t>
      </w:r>
      <w:proofErr w:type="spellEnd"/>
      <w:r w:rsidRPr="008644AC">
        <w:t xml:space="preserve"> и Рекомендации МСЭ</w:t>
      </w:r>
      <w:r w:rsidRPr="008644AC">
        <w:noBreakHyphen/>
      </w:r>
      <w:proofErr w:type="gramStart"/>
      <w:r w:rsidRPr="008644AC">
        <w:t>T</w:t>
      </w:r>
      <w:proofErr w:type="gramEnd"/>
      <w:r w:rsidRPr="008644AC">
        <w:t xml:space="preserve">), среды проведения испытаний, расстояния при просмотре и прослушивании, процедур обучения и т. д.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BD313C" w:rsidRDefault="003D2C79" w:rsidP="00EC044A">
    <w:pPr>
      <w:pStyle w:val="Header"/>
      <w:spacing w:after="360"/>
      <w:rPr>
        <w:lang w:val="en-GB"/>
      </w:rPr>
    </w:pPr>
    <w:r>
      <w:t xml:space="preserve">- </w:t>
    </w:r>
    <w:r w:rsidR="00ED28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28CC">
      <w:rPr>
        <w:rStyle w:val="PageNumber"/>
      </w:rPr>
      <w:fldChar w:fldCharType="separate"/>
    </w:r>
    <w:r w:rsidR="00BF737B">
      <w:rPr>
        <w:rStyle w:val="PageNumber"/>
        <w:noProof/>
      </w:rPr>
      <w:t>8</w:t>
    </w:r>
    <w:r w:rsidR="00ED28CC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 w:rsidR="00EC044A">
      <w:br/>
    </w:r>
    <w:proofErr w:type="spellStart"/>
    <w:r w:rsidR="00EC044A">
      <w:t>CACE</w:t>
    </w:r>
    <w:proofErr w:type="spellEnd"/>
    <w:r w:rsidR="00EC044A">
      <w:t>/551-R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317"/>
    <w:rsid w:val="00016557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445"/>
    <w:rsid w:val="00194742"/>
    <w:rsid w:val="00196C3E"/>
    <w:rsid w:val="001B59F4"/>
    <w:rsid w:val="001D3831"/>
    <w:rsid w:val="001E15AA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93F12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D5A9D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04E95"/>
    <w:rsid w:val="009152B8"/>
    <w:rsid w:val="0093776F"/>
    <w:rsid w:val="009512D8"/>
    <w:rsid w:val="00965316"/>
    <w:rsid w:val="009653C2"/>
    <w:rsid w:val="009676DC"/>
    <w:rsid w:val="009746CA"/>
    <w:rsid w:val="009748B8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AE0BAF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BF737B"/>
    <w:rsid w:val="00C0390F"/>
    <w:rsid w:val="00C228D1"/>
    <w:rsid w:val="00C229C3"/>
    <w:rsid w:val="00C4129A"/>
    <w:rsid w:val="00C97676"/>
    <w:rsid w:val="00CA0148"/>
    <w:rsid w:val="00CA6A13"/>
    <w:rsid w:val="00CB658E"/>
    <w:rsid w:val="00CD00EE"/>
    <w:rsid w:val="00CD0BE7"/>
    <w:rsid w:val="00CF3F4C"/>
    <w:rsid w:val="00CF54F5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044A"/>
    <w:rsid w:val="00EC710F"/>
    <w:rsid w:val="00ED28CC"/>
    <w:rsid w:val="00EE1FE3"/>
    <w:rsid w:val="00EE2652"/>
    <w:rsid w:val="00EE3213"/>
    <w:rsid w:val="00EE364F"/>
    <w:rsid w:val="00F669B6"/>
    <w:rsid w:val="00F67546"/>
    <w:rsid w:val="00F7777F"/>
    <w:rsid w:val="00F94914"/>
    <w:rsid w:val="00FB438E"/>
    <w:rsid w:val="00FB6E5B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9680-4945-4C75-9E14-4D6F92C5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11793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13344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2011-10-04T08:33:00Z</cp:lastPrinted>
  <dcterms:created xsi:type="dcterms:W3CDTF">2011-10-04T07:57:00Z</dcterms:created>
  <dcterms:modified xsi:type="dcterms:W3CDTF">2011-10-04T08:33:00Z</dcterms:modified>
</cp:coreProperties>
</file>