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DD0B9D">
        <w:tc>
          <w:tcPr>
            <w:tcW w:w="8188" w:type="dxa"/>
            <w:vAlign w:val="center"/>
          </w:tcPr>
          <w:p w:rsidR="004B2FC0" w:rsidRPr="00DD0B9D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DD0B9D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DD0B9D" w:rsidRDefault="00BB4971">
            <w:pPr>
              <w:spacing w:before="0"/>
              <w:jc w:val="right"/>
            </w:pPr>
            <w:r w:rsidRPr="00DD0B9D">
              <w:rPr>
                <w:noProof/>
                <w:lang w:val="en-US" w:eastAsia="zh-CN"/>
              </w:rPr>
              <w:drawing>
                <wp:inline distT="0" distB="0" distL="0" distR="0" wp14:anchorId="570F70E8" wp14:editId="066B5744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DD0B9D">
        <w:trPr>
          <w:cantSplit/>
        </w:trPr>
        <w:tc>
          <w:tcPr>
            <w:tcW w:w="9889" w:type="dxa"/>
          </w:tcPr>
          <w:p w:rsidR="004B2FC0" w:rsidRPr="00DD0B9D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D0B9D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DD0B9D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DD0B9D">
              <w:rPr>
                <w:b/>
                <w:sz w:val="18"/>
              </w:rPr>
              <w:tab/>
            </w:r>
            <w:r w:rsidRPr="00DD0B9D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DD0B9D" w:rsidRDefault="004B2FC0" w:rsidP="00FD265E">
      <w:pPr>
        <w:spacing w:before="0"/>
      </w:pPr>
    </w:p>
    <w:p w:rsidR="004B2FC0" w:rsidRPr="00DD0B9D" w:rsidRDefault="004B2FC0" w:rsidP="00FD265E">
      <w:pPr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DD0B9D">
        <w:trPr>
          <w:cantSplit/>
        </w:trPr>
        <w:tc>
          <w:tcPr>
            <w:tcW w:w="3369" w:type="dxa"/>
          </w:tcPr>
          <w:p w:rsidR="004B2FC0" w:rsidRPr="00DD0B9D" w:rsidRDefault="004B2FC0" w:rsidP="000B10C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DD0B9D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677437" w:rsidRPr="00DD0B9D">
              <w:rPr>
                <w:b/>
                <w:szCs w:val="22"/>
              </w:rPr>
              <w:br/>
              <w:t>САСЕ/</w:t>
            </w:r>
            <w:r w:rsidR="00C907D8" w:rsidRPr="00DD0B9D">
              <w:rPr>
                <w:b/>
                <w:szCs w:val="22"/>
              </w:rPr>
              <w:t>5</w:t>
            </w:r>
            <w:r w:rsidR="009C3566">
              <w:rPr>
                <w:b/>
                <w:szCs w:val="22"/>
              </w:rPr>
              <w:t>57</w:t>
            </w:r>
          </w:p>
        </w:tc>
        <w:tc>
          <w:tcPr>
            <w:tcW w:w="6651" w:type="dxa"/>
          </w:tcPr>
          <w:p w:rsidR="004B2FC0" w:rsidRPr="00DD0B9D" w:rsidRDefault="009C3566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>
              <w:rPr>
                <w:bCs/>
                <w:szCs w:val="22"/>
              </w:rPr>
              <w:t>8 февраля 2012 года</w:t>
            </w:r>
          </w:p>
        </w:tc>
      </w:tr>
    </w:tbl>
    <w:p w:rsidR="004B2FC0" w:rsidRPr="00DD0B9D" w:rsidRDefault="004B2FC0" w:rsidP="00FD265E">
      <w:pPr>
        <w:pStyle w:val="Title4"/>
        <w:spacing w:after="360"/>
      </w:pPr>
      <w:r w:rsidRPr="00DD0B9D">
        <w:t xml:space="preserve">Администрациям Государств – Членов МСЭ, Членам Сектора радиосвязи, </w:t>
      </w:r>
      <w:r w:rsidR="00DD0B9D" w:rsidRPr="00DD0B9D">
        <w:br/>
      </w:r>
      <w:r w:rsidRPr="00DD0B9D">
        <w:t xml:space="preserve">Ассоциированным членам МСЭ-R, </w:t>
      </w:r>
      <w:r w:rsidR="00E1009F" w:rsidRPr="00DD0B9D">
        <w:t>принимающим участие</w:t>
      </w:r>
      <w:r w:rsidRPr="00DD0B9D">
        <w:t xml:space="preserve"> в работе </w:t>
      </w:r>
      <w:r w:rsidR="00DD0B9D" w:rsidRPr="00DD0B9D">
        <w:br/>
      </w:r>
      <w:r w:rsidR="003847D0" w:rsidRPr="00DD0B9D">
        <w:t>6</w:t>
      </w:r>
      <w:r w:rsidRPr="00DD0B9D">
        <w:t>-й Исследова</w:t>
      </w:r>
      <w:r w:rsidR="00677437" w:rsidRPr="00DD0B9D">
        <w:t>тельской комиссии по радиосвязи</w:t>
      </w:r>
      <w:r w:rsidR="00491614" w:rsidRPr="00DD0B9D">
        <w:t>,</w:t>
      </w:r>
      <w:r w:rsidRPr="00DD0B9D">
        <w:t xml:space="preserve"> </w:t>
      </w:r>
      <w:r w:rsidR="00DD0B9D" w:rsidRPr="00DD0B9D">
        <w:br/>
      </w:r>
      <w:r w:rsidRPr="00DD0B9D">
        <w:t xml:space="preserve">и </w:t>
      </w:r>
      <w:r w:rsidR="00DD0B9D" w:rsidRPr="00DD0B9D">
        <w:t xml:space="preserve">академическим </w:t>
      </w:r>
      <w:r w:rsidR="00F87F92" w:rsidRPr="00DD0B9D">
        <w:t>организациям – Членам МСЭ-R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DD0B9D">
        <w:tc>
          <w:tcPr>
            <w:tcW w:w="1242" w:type="dxa"/>
          </w:tcPr>
          <w:p w:rsidR="004B2FC0" w:rsidRPr="00DD0B9D" w:rsidRDefault="004B2FC0" w:rsidP="003847D0">
            <w:r w:rsidRPr="00DD0B9D">
              <w:rPr>
                <w:b/>
                <w:bCs/>
              </w:rPr>
              <w:t>Предмет</w:t>
            </w:r>
            <w:r w:rsidRPr="00DD0B9D">
              <w:t>:</w:t>
            </w:r>
          </w:p>
        </w:tc>
        <w:tc>
          <w:tcPr>
            <w:tcW w:w="9025" w:type="dxa"/>
          </w:tcPr>
          <w:p w:rsidR="009C3566" w:rsidRDefault="00746342" w:rsidP="009C3566">
            <w:r w:rsidRPr="00DD0B9D">
              <w:t>6</w:t>
            </w:r>
            <w:r w:rsidR="00824214" w:rsidRPr="00DD0B9D">
              <w:t>-я</w:t>
            </w:r>
            <w:r w:rsidR="004B2FC0" w:rsidRPr="00DD0B9D">
              <w:t xml:space="preserve"> Исследовательская комиссия по радиосвязи</w:t>
            </w:r>
          </w:p>
          <w:p w:rsidR="009C3566" w:rsidRDefault="004B2FC0" w:rsidP="00FD265E">
            <w:pPr>
              <w:spacing w:before="80"/>
              <w:ind w:left="794" w:hanging="794"/>
            </w:pPr>
            <w:r w:rsidRPr="00DD0B9D">
              <w:t>–</w:t>
            </w:r>
            <w:r w:rsidRPr="00DD0B9D">
              <w:tab/>
              <w:t xml:space="preserve">Утверждение </w:t>
            </w:r>
            <w:r w:rsidR="009C3566">
              <w:t>одного нового Вопроса МСЭ-</w:t>
            </w:r>
            <w:r w:rsidR="009C3566">
              <w:rPr>
                <w:lang w:val="en-GB"/>
              </w:rPr>
              <w:t>R</w:t>
            </w:r>
            <w:r w:rsidR="009C3566" w:rsidRPr="00713E35">
              <w:rPr>
                <w:rFonts w:hint="eastAsia"/>
                <w:lang w:eastAsia="zh-CN"/>
              </w:rPr>
              <w:t xml:space="preserve"> </w:t>
            </w:r>
            <w:r w:rsidR="009C3566">
              <w:rPr>
                <w:lang w:eastAsia="zh-CN"/>
              </w:rPr>
              <w:t xml:space="preserve">и </w:t>
            </w:r>
            <w:r w:rsidR="009C3566" w:rsidRPr="00FB6E5B">
              <w:t>трех пересмотренных Вопросов МСЭ-R</w:t>
            </w:r>
          </w:p>
          <w:p w:rsidR="009C3566" w:rsidRPr="009C3566" w:rsidRDefault="009C3566" w:rsidP="00FD265E">
            <w:pPr>
              <w:spacing w:before="80"/>
              <w:ind w:left="794" w:hanging="794"/>
            </w:pPr>
            <w:r>
              <w:t>–</w:t>
            </w:r>
            <w:r>
              <w:tab/>
              <w:t>Исключение одного Вопроса МСЭ-</w:t>
            </w:r>
            <w:r>
              <w:rPr>
                <w:lang w:val="en-GB"/>
              </w:rPr>
              <w:t>R</w:t>
            </w:r>
          </w:p>
        </w:tc>
      </w:tr>
    </w:tbl>
    <w:p w:rsidR="004B2FC0" w:rsidRPr="00DD0B9D" w:rsidRDefault="004B2FC0" w:rsidP="009C3566">
      <w:pPr>
        <w:pStyle w:val="Normalaftertitle0"/>
        <w:spacing w:before="480"/>
        <w:rPr>
          <w:lang w:val="ru-RU"/>
        </w:rPr>
      </w:pPr>
      <w:bookmarkStart w:id="3" w:name="dtitle1"/>
      <w:bookmarkEnd w:id="3"/>
      <w:r w:rsidRPr="00DD0B9D">
        <w:rPr>
          <w:lang w:val="ru-RU"/>
        </w:rPr>
        <w:t>В Административном циркуляре CAR/</w:t>
      </w:r>
      <w:r w:rsidR="009C3566">
        <w:rPr>
          <w:lang w:val="ru-RU"/>
        </w:rPr>
        <w:t>325</w:t>
      </w:r>
      <w:r w:rsidRPr="00DD0B9D">
        <w:rPr>
          <w:lang w:val="ru-RU"/>
        </w:rPr>
        <w:t xml:space="preserve"> от </w:t>
      </w:r>
      <w:r w:rsidR="009C3566">
        <w:rPr>
          <w:lang w:val="ru-RU"/>
        </w:rPr>
        <w:t xml:space="preserve">27 октября </w:t>
      </w:r>
      <w:r w:rsidRPr="00DD0B9D">
        <w:rPr>
          <w:lang w:val="ru-RU"/>
        </w:rPr>
        <w:t>20</w:t>
      </w:r>
      <w:r w:rsidR="008441B9" w:rsidRPr="00DD0B9D">
        <w:rPr>
          <w:lang w:val="ru-RU"/>
        </w:rPr>
        <w:t>1</w:t>
      </w:r>
      <w:r w:rsidR="008C137D" w:rsidRPr="00DD0B9D">
        <w:rPr>
          <w:lang w:val="ru-RU"/>
        </w:rPr>
        <w:t>1</w:t>
      </w:r>
      <w:r w:rsidRPr="00DD0B9D">
        <w:rPr>
          <w:lang w:val="ru-RU"/>
        </w:rPr>
        <w:t> года был</w:t>
      </w:r>
      <w:r w:rsidR="00677437" w:rsidRPr="00DD0B9D">
        <w:rPr>
          <w:lang w:val="ru-RU"/>
        </w:rPr>
        <w:t>и</w:t>
      </w:r>
      <w:r w:rsidRPr="00DD0B9D">
        <w:rPr>
          <w:lang w:val="ru-RU"/>
        </w:rPr>
        <w:t xml:space="preserve"> представлен</w:t>
      </w:r>
      <w:r w:rsidR="00677437" w:rsidRPr="00DD0B9D">
        <w:rPr>
          <w:lang w:val="ru-RU"/>
        </w:rPr>
        <w:t>ы</w:t>
      </w:r>
      <w:r w:rsidRPr="00DD0B9D">
        <w:rPr>
          <w:lang w:val="ru-RU"/>
        </w:rPr>
        <w:t xml:space="preserve"> проект</w:t>
      </w:r>
      <w:r w:rsidR="00677437" w:rsidRPr="00DD0B9D">
        <w:rPr>
          <w:lang w:val="ru-RU"/>
        </w:rPr>
        <w:t>ы</w:t>
      </w:r>
      <w:r w:rsidRPr="00DD0B9D">
        <w:rPr>
          <w:lang w:val="ru-RU"/>
        </w:rPr>
        <w:t xml:space="preserve"> </w:t>
      </w:r>
      <w:r w:rsidR="009C3566" w:rsidRPr="00713E35">
        <w:rPr>
          <w:lang w:val="ru-RU"/>
        </w:rPr>
        <w:t>одного нового Вопроса МСЭ-</w:t>
      </w:r>
      <w:r w:rsidR="009C3566">
        <w:t>R</w:t>
      </w:r>
      <w:r w:rsidR="009C3566" w:rsidRPr="00713E35">
        <w:rPr>
          <w:rFonts w:hint="eastAsia"/>
          <w:lang w:val="ru-RU" w:eastAsia="zh-CN"/>
        </w:rPr>
        <w:t xml:space="preserve"> </w:t>
      </w:r>
      <w:r w:rsidR="009C3566" w:rsidRPr="00713E35">
        <w:rPr>
          <w:lang w:val="ru-RU" w:eastAsia="zh-CN"/>
        </w:rPr>
        <w:t xml:space="preserve">и </w:t>
      </w:r>
      <w:r w:rsidR="009C3566" w:rsidRPr="00713E35">
        <w:rPr>
          <w:lang w:val="ru-RU"/>
        </w:rPr>
        <w:t>трех пересмотренных Вопросов</w:t>
      </w:r>
      <w:r w:rsidR="009C3566" w:rsidRPr="00FB6E5B">
        <w:t> </w:t>
      </w:r>
      <w:r w:rsidR="009C3566" w:rsidRPr="00713E35">
        <w:rPr>
          <w:lang w:val="ru-RU"/>
        </w:rPr>
        <w:t>МСЭ-</w:t>
      </w:r>
      <w:r w:rsidR="009C3566" w:rsidRPr="00FB6E5B">
        <w:t>R</w:t>
      </w:r>
      <w:r w:rsidR="009C3566" w:rsidRPr="00DD0B9D">
        <w:rPr>
          <w:lang w:val="ru-RU"/>
        </w:rPr>
        <w:t xml:space="preserve"> </w:t>
      </w:r>
      <w:r w:rsidRPr="00DD0B9D">
        <w:rPr>
          <w:lang w:val="ru-RU"/>
        </w:rPr>
        <w:t>для утверждения согласно процедуре, предусмотренной в Резолюции МСЭ-R 1-</w:t>
      </w:r>
      <w:r w:rsidR="009C3566">
        <w:rPr>
          <w:lang w:val="ru-RU"/>
        </w:rPr>
        <w:t>6</w:t>
      </w:r>
      <w:r w:rsidRPr="00DD0B9D">
        <w:rPr>
          <w:lang w:val="ru-RU"/>
        </w:rPr>
        <w:t xml:space="preserve"> (п. </w:t>
      </w:r>
      <w:r w:rsidR="009C3566">
        <w:rPr>
          <w:lang w:val="ru-RU"/>
        </w:rPr>
        <w:t>3.1.2</w:t>
      </w:r>
      <w:r w:rsidRPr="00DD0B9D">
        <w:rPr>
          <w:lang w:val="ru-RU"/>
        </w:rPr>
        <w:t>).</w:t>
      </w:r>
      <w:r w:rsidR="009C3566" w:rsidRPr="00713E35">
        <w:rPr>
          <w:rFonts w:asciiTheme="majorBidi" w:hAnsiTheme="majorBidi" w:cstheme="majorBidi"/>
          <w:color w:val="000000"/>
          <w:szCs w:val="22"/>
          <w:lang w:val="ru-RU"/>
        </w:rPr>
        <w:t xml:space="preserve"> Кроме того, Исследовательская комиссия предложила исключение </w:t>
      </w:r>
      <w:r w:rsidR="009C3566">
        <w:rPr>
          <w:rFonts w:asciiTheme="majorBidi" w:hAnsiTheme="majorBidi" w:cstheme="majorBidi"/>
          <w:color w:val="000000"/>
          <w:szCs w:val="22"/>
          <w:lang w:val="ru-RU"/>
        </w:rPr>
        <w:t>одного</w:t>
      </w:r>
      <w:r w:rsidR="009C3566" w:rsidRPr="00713E35">
        <w:rPr>
          <w:rFonts w:asciiTheme="majorBidi" w:hAnsiTheme="majorBidi" w:cstheme="majorBidi"/>
          <w:color w:val="000000"/>
          <w:szCs w:val="22"/>
          <w:lang w:val="ru-RU"/>
        </w:rPr>
        <w:t xml:space="preserve"> Вопрос</w:t>
      </w:r>
      <w:r w:rsidR="009C3566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="009C3566" w:rsidRPr="00713E35">
        <w:rPr>
          <w:rFonts w:asciiTheme="majorBidi" w:hAnsiTheme="majorBidi" w:cstheme="majorBidi"/>
          <w:color w:val="000000"/>
          <w:szCs w:val="22"/>
          <w:lang w:val="ru-RU"/>
        </w:rPr>
        <w:t xml:space="preserve"> МСЭ-</w:t>
      </w:r>
      <w:r w:rsidR="009C3566" w:rsidRPr="00A10333">
        <w:rPr>
          <w:rFonts w:asciiTheme="majorBidi" w:hAnsiTheme="majorBidi" w:cstheme="majorBidi"/>
          <w:color w:val="000000"/>
          <w:szCs w:val="22"/>
        </w:rPr>
        <w:t>R</w:t>
      </w:r>
      <w:r w:rsidR="009C3566" w:rsidRPr="00713E35">
        <w:rPr>
          <w:rFonts w:asciiTheme="majorBidi" w:hAnsiTheme="majorBidi" w:cstheme="majorBidi"/>
          <w:color w:val="000000"/>
          <w:szCs w:val="22"/>
          <w:lang w:val="ru-RU"/>
        </w:rPr>
        <w:t>.</w:t>
      </w:r>
    </w:p>
    <w:p w:rsidR="004B2FC0" w:rsidRPr="00DD0B9D" w:rsidRDefault="004B2FC0" w:rsidP="009C3566">
      <w:r w:rsidRPr="00DD0B9D">
        <w:t xml:space="preserve">Условия, регулирующие эту процедуру, были выполнены </w:t>
      </w:r>
      <w:r w:rsidR="009C3566">
        <w:t>27 января 2012</w:t>
      </w:r>
      <w:r w:rsidR="00677437" w:rsidRPr="00DD0B9D">
        <w:t> </w:t>
      </w:r>
      <w:r w:rsidRPr="00DD0B9D">
        <w:t>года.</w:t>
      </w:r>
    </w:p>
    <w:p w:rsidR="00B46711" w:rsidRPr="00A10333" w:rsidRDefault="00B46711" w:rsidP="00B46711">
      <w:r w:rsidRPr="00A10333">
        <w:t>Тексты утвержденных Вопросов прилагаются для справки (Приложения 1</w:t>
      </w:r>
      <w:r>
        <w:t>–4</w:t>
      </w:r>
      <w:r w:rsidRPr="00A10333">
        <w:t>) и будут опубликованы в </w:t>
      </w:r>
      <w:hyperlink r:id="rId10" w:history="1">
        <w:r>
          <w:rPr>
            <w:rStyle w:val="Hyperlink"/>
          </w:rPr>
          <w:t>Документе 6/1</w:t>
        </w:r>
      </w:hyperlink>
      <w:r w:rsidRPr="00A10333">
        <w:t>, в котором содержатся Вопросы МСЭ-R, утвержденные Ассамблеей радиосвязи 20</w:t>
      </w:r>
      <w:r>
        <w:t>12 года и порученные 6</w:t>
      </w:r>
      <w:r w:rsidRPr="00A10333">
        <w:t>-й Исследовательской комиссии по радиосвязи. В Приложении </w:t>
      </w:r>
      <w:r>
        <w:t>5</w:t>
      </w:r>
      <w:r w:rsidRPr="00A10333">
        <w:t xml:space="preserve"> представлен</w:t>
      </w:r>
      <w:r>
        <w:t xml:space="preserve"> исключенный</w:t>
      </w:r>
      <w:r w:rsidRPr="00A10333">
        <w:t xml:space="preserve"> Вопрос МСЭ-R.</w:t>
      </w:r>
    </w:p>
    <w:p w:rsidR="004B2FC0" w:rsidRPr="00DD0B9D" w:rsidRDefault="008441B9" w:rsidP="007F3D02">
      <w:pPr>
        <w:spacing w:before="1080"/>
        <w:ind w:left="5670"/>
        <w:jc w:val="center"/>
      </w:pPr>
      <w:r w:rsidRPr="00DD0B9D">
        <w:t>Франсуа Ранси</w:t>
      </w:r>
      <w:r w:rsidR="00AD6B14" w:rsidRPr="00DD0B9D">
        <w:br/>
      </w:r>
      <w:r w:rsidR="004B2FC0" w:rsidRPr="00DD0B9D">
        <w:t>Директор Бюро радиосвязи</w:t>
      </w:r>
    </w:p>
    <w:p w:rsidR="004B2FC0" w:rsidRPr="00DD0B9D" w:rsidRDefault="004B2FC0" w:rsidP="00FD265E">
      <w:pPr>
        <w:spacing w:before="240"/>
      </w:pPr>
      <w:r w:rsidRPr="00DD0B9D">
        <w:rPr>
          <w:b/>
          <w:bCs/>
        </w:rPr>
        <w:t>Приложение</w:t>
      </w:r>
      <w:r w:rsidR="00C61102">
        <w:t>: 5</w:t>
      </w:r>
    </w:p>
    <w:p w:rsidR="004B2FC0" w:rsidRPr="00DD0B9D" w:rsidRDefault="004B2FC0" w:rsidP="00FD265E">
      <w:pPr>
        <w:tabs>
          <w:tab w:val="left" w:pos="6237"/>
        </w:tabs>
        <w:spacing w:before="240" w:after="60"/>
        <w:rPr>
          <w:sz w:val="20"/>
        </w:rPr>
      </w:pPr>
      <w:r w:rsidRPr="00DD0B9D">
        <w:rPr>
          <w:sz w:val="20"/>
          <w:u w:val="single"/>
        </w:rPr>
        <w:t>Рассылка</w:t>
      </w:r>
      <w:r w:rsidRPr="00DD0B9D">
        <w:rPr>
          <w:sz w:val="20"/>
        </w:rPr>
        <w:t>:</w:t>
      </w:r>
    </w:p>
    <w:p w:rsidR="004B2FC0" w:rsidRPr="00DD0B9D" w:rsidRDefault="004B2FC0" w:rsidP="007F3D02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>Администрациям Государств-Членов и Членам Сектора радиосвязи</w:t>
      </w:r>
      <w:r w:rsidR="005C0F6C" w:rsidRPr="00DD0B9D">
        <w:rPr>
          <w:sz w:val="20"/>
        </w:rPr>
        <w:t>,</w:t>
      </w:r>
      <w:r w:rsidR="007F3D02" w:rsidRPr="00DD0B9D">
        <w:rPr>
          <w:sz w:val="20"/>
        </w:rPr>
        <w:t xml:space="preserve"> принимающим участие в работе 6</w:t>
      </w:r>
      <w:r w:rsidR="007F3D02" w:rsidRPr="00DD0B9D">
        <w:rPr>
          <w:sz w:val="20"/>
        </w:rPr>
        <w:noBreakHyphen/>
      </w:r>
      <w:r w:rsidR="005C0F6C" w:rsidRPr="00DD0B9D">
        <w:rPr>
          <w:sz w:val="20"/>
        </w:rPr>
        <w:t>й</w:t>
      </w:r>
      <w:r w:rsidR="007F3D02" w:rsidRPr="00DD0B9D">
        <w:rPr>
          <w:sz w:val="20"/>
        </w:rPr>
        <w:t> </w:t>
      </w:r>
      <w:r w:rsidR="005C0F6C" w:rsidRPr="00DD0B9D">
        <w:rPr>
          <w:sz w:val="20"/>
        </w:rPr>
        <w:t>Исследовательской комиссии по радиосвязи</w:t>
      </w:r>
    </w:p>
    <w:p w:rsidR="004B2FC0" w:rsidRPr="00DD0B9D" w:rsidRDefault="004B2FC0" w:rsidP="003847D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 xml:space="preserve">Ассоциированным членам МСЭ-R, </w:t>
      </w:r>
      <w:r w:rsidR="00E1009F" w:rsidRPr="00DD0B9D">
        <w:rPr>
          <w:sz w:val="20"/>
        </w:rPr>
        <w:t>принимающим участие</w:t>
      </w:r>
      <w:r w:rsidR="008441B9" w:rsidRPr="00DD0B9D">
        <w:rPr>
          <w:sz w:val="20"/>
        </w:rPr>
        <w:t xml:space="preserve"> в работе </w:t>
      </w:r>
      <w:r w:rsidR="00FE6464" w:rsidRPr="00DD0B9D">
        <w:rPr>
          <w:sz w:val="20"/>
        </w:rPr>
        <w:t>6</w:t>
      </w:r>
      <w:r w:rsidRPr="00DD0B9D">
        <w:rPr>
          <w:sz w:val="20"/>
        </w:rPr>
        <w:t>-</w:t>
      </w:r>
      <w:r w:rsidR="00FD265E">
        <w:rPr>
          <w:sz w:val="20"/>
        </w:rPr>
        <w:t>й Исследовательской комиссии по </w:t>
      </w:r>
      <w:r w:rsidRPr="00DD0B9D">
        <w:rPr>
          <w:sz w:val="20"/>
        </w:rPr>
        <w:t>радиосвязи</w:t>
      </w:r>
    </w:p>
    <w:p w:rsidR="005C0F6C" w:rsidRPr="00DD0B9D" w:rsidRDefault="005C0F6C" w:rsidP="00DD0B9D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>Академическим организациям</w:t>
      </w:r>
      <w:r w:rsidR="00DD0B9D" w:rsidRPr="00DD0B9D">
        <w:rPr>
          <w:sz w:val="20"/>
        </w:rPr>
        <w:t xml:space="preserve"> − Членам МСЭ-R</w:t>
      </w:r>
    </w:p>
    <w:p w:rsidR="004B2FC0" w:rsidRPr="00DD0B9D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B2FC0" w:rsidRPr="00DD0B9D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DD0B9D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>Членам Радиорегламентарного комитета</w:t>
      </w:r>
    </w:p>
    <w:p w:rsidR="004B2FC0" w:rsidRPr="00DD0B9D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DD0B9D" w:rsidRDefault="004B2FC0">
      <w:pPr>
        <w:pStyle w:val="AnnexNo"/>
      </w:pPr>
      <w:r w:rsidRPr="00DD0B9D">
        <w:rPr>
          <w:sz w:val="20"/>
        </w:rPr>
        <w:br w:type="page"/>
      </w:r>
      <w:r w:rsidR="009D4316" w:rsidRPr="00DD0B9D">
        <w:lastRenderedPageBreak/>
        <w:t>Приложение</w:t>
      </w:r>
      <w:r w:rsidR="006427AE">
        <w:t xml:space="preserve"> 1</w:t>
      </w:r>
    </w:p>
    <w:p w:rsidR="00FD265E" w:rsidRPr="00FD265E" w:rsidRDefault="00FD265E" w:rsidP="00FD265E">
      <w:pPr>
        <w:pStyle w:val="QuestionNoBR"/>
      </w:pPr>
      <w:r w:rsidRPr="00FD265E">
        <w:t xml:space="preserve">вопрос мсэ-r </w:t>
      </w:r>
      <w:r>
        <w:t>136</w:t>
      </w:r>
      <w:r w:rsidRPr="00FD265E">
        <w:t>/6</w:t>
      </w:r>
      <w:r w:rsidRPr="00FD265E">
        <w:rPr>
          <w:rStyle w:val="FootnoteReference"/>
        </w:rPr>
        <w:footnoteReference w:customMarkFollows="1" w:id="1"/>
        <w:t>1</w:t>
      </w:r>
    </w:p>
    <w:p w:rsidR="00FD265E" w:rsidRPr="00FC4DAA" w:rsidRDefault="00FD265E" w:rsidP="00FD265E">
      <w:pPr>
        <w:pStyle w:val="Questiontitle"/>
      </w:pPr>
      <w:r w:rsidRPr="00FC4DAA">
        <w:t>Всемирный радиовещательный роуминг</w:t>
      </w:r>
      <w:r>
        <w:rPr>
          <w:rStyle w:val="FootnoteReference"/>
          <w:b w:val="0"/>
        </w:rPr>
        <w:footnoteReference w:customMarkFollows="1" w:id="2"/>
        <w:t>2</w:t>
      </w:r>
      <w:r w:rsidRPr="00E0334B">
        <w:rPr>
          <w:rStyle w:val="FootnoteReference"/>
          <w:b w:val="0"/>
        </w:rPr>
        <w:t xml:space="preserve">, </w:t>
      </w:r>
      <w:r w:rsidRPr="00FD265E">
        <w:rPr>
          <w:rStyle w:val="FootnoteReference"/>
          <w:b w:val="0"/>
          <w:bCs/>
        </w:rPr>
        <w:footnoteReference w:customMarkFollows="1" w:id="3"/>
        <w:t>3</w:t>
      </w:r>
    </w:p>
    <w:p w:rsidR="00210CC7" w:rsidRDefault="00210CC7" w:rsidP="00210CC7">
      <w:pPr>
        <w:pStyle w:val="Questiondate"/>
      </w:pPr>
      <w:r>
        <w:t>(2012)</w:t>
      </w:r>
    </w:p>
    <w:p w:rsidR="00FD265E" w:rsidRPr="00FC4DAA" w:rsidRDefault="00FD265E" w:rsidP="00FD265E">
      <w:pPr>
        <w:pStyle w:val="Normalaftertitle0"/>
        <w:rPr>
          <w:lang w:val="ru-RU"/>
        </w:rPr>
      </w:pPr>
      <w:r w:rsidRPr="00FC4DAA">
        <w:rPr>
          <w:lang w:val="ru-RU"/>
        </w:rPr>
        <w:t>Ассамблея радиосвязи МСЭ,</w:t>
      </w:r>
    </w:p>
    <w:p w:rsidR="00FD265E" w:rsidRPr="00FC4DAA" w:rsidRDefault="00FD265E" w:rsidP="00FD265E">
      <w:pPr>
        <w:pStyle w:val="Call"/>
      </w:pPr>
      <w:r w:rsidRPr="00FC4DAA">
        <w:t>учитывая</w:t>
      </w:r>
      <w:r w:rsidRPr="00FC4DAA">
        <w:rPr>
          <w:i w:val="0"/>
          <w:iCs/>
        </w:rPr>
        <w:t>,</w:t>
      </w:r>
    </w:p>
    <w:p w:rsidR="00FD265E" w:rsidRPr="00FC4DAA" w:rsidRDefault="00FD265E" w:rsidP="00FD265E">
      <w:r w:rsidRPr="00FC4DAA">
        <w:t>a)</w:t>
      </w:r>
      <w:r w:rsidRPr="00FC4DAA">
        <w:tab/>
        <w:t xml:space="preserve">что во всем мире растет спрос на использование переносных радиовещательных приемников (всемирный роуминг); </w:t>
      </w:r>
    </w:p>
    <w:p w:rsidR="00FD265E" w:rsidRPr="00FC4DAA" w:rsidRDefault="00FD265E" w:rsidP="00FD265E">
      <w:r>
        <w:rPr>
          <w:lang w:val="en-US"/>
        </w:rPr>
        <w:t>b</w:t>
      </w:r>
      <w:r w:rsidRPr="00FC4DAA">
        <w:t>)</w:t>
      </w:r>
      <w:r w:rsidRPr="00FC4DAA">
        <w:tab/>
        <w:t>что в МСЭ-R разработаны и приняты служебные требования для систем цифрового звукового радиовещания в различных полосах частот (Рекомендация МСЭ-R BS.1348 для полос частот ниже 30 МГц; Рекомендация МСЭ-R BS.774 для полос ОВЧ/УВЧ);</w:t>
      </w:r>
    </w:p>
    <w:p w:rsidR="00FD265E" w:rsidRPr="00FC4DAA" w:rsidRDefault="00FD265E" w:rsidP="00FD265E">
      <w:r>
        <w:rPr>
          <w:lang w:val="en-US"/>
        </w:rPr>
        <w:t>c</w:t>
      </w:r>
      <w:r w:rsidRPr="00FC4DAA">
        <w:t>)</w:t>
      </w:r>
      <w:r w:rsidRPr="00FC4DAA">
        <w:tab/>
        <w:t>что в МСЭ-R разработаны и приняты требования к усовершенствованным мультимедийным услугам для цифрового наземного радиовещания в диапазонах ОВЧ</w:t>
      </w:r>
      <w:r>
        <w:t xml:space="preserve"> </w:t>
      </w:r>
      <w:r w:rsidR="00034DC7">
        <w:t>I и II (Рекомендация </w:t>
      </w:r>
      <w:r w:rsidRPr="00FC4DAA">
        <w:t>МСЭ</w:t>
      </w:r>
      <w:r>
        <w:noBreakHyphen/>
      </w:r>
      <w:r w:rsidR="00034DC7">
        <w:t>R </w:t>
      </w:r>
      <w:r w:rsidRPr="00FC4DAA">
        <w:t>BS.1892);</w:t>
      </w:r>
    </w:p>
    <w:p w:rsidR="00FD265E" w:rsidRPr="00FC4DAA" w:rsidRDefault="00FD265E" w:rsidP="00FD265E">
      <w:r>
        <w:rPr>
          <w:lang w:val="en-US"/>
        </w:rPr>
        <w:t>d</w:t>
      </w:r>
      <w:r w:rsidRPr="00FC4DAA">
        <w:t>)</w:t>
      </w:r>
      <w:r w:rsidRPr="00FC4DAA">
        <w:tab/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 (Рекомендации МСЭ-R BS.1514, МСЭ-R BS.1615, Отчеты МСЭ-R BS.2004, МСЭ-R BS.2144 для полос частот ниже 30 МГц; Рекомендации МСЭ-R</w:t>
      </w:r>
      <w:r w:rsidR="00034DC7">
        <w:t xml:space="preserve"> BS.1114, МСЭ-R BS.1660, Отчеты </w:t>
      </w:r>
      <w:r w:rsidRPr="00FC4DAA">
        <w:t>МСЭ</w:t>
      </w:r>
      <w:r>
        <w:noBreakHyphen/>
      </w:r>
      <w:r w:rsidR="00034DC7">
        <w:t>R </w:t>
      </w:r>
      <w:r w:rsidRPr="00FC4DAA">
        <w:t>BS.1203, МСЭ-R BS.2208, МСЭ-R BS.2214 для диапазона ОВЧ/УВЧ);</w:t>
      </w:r>
    </w:p>
    <w:p w:rsidR="00FD265E" w:rsidRPr="00FC4DAA" w:rsidRDefault="00FD265E" w:rsidP="00FD265E">
      <w:r>
        <w:rPr>
          <w:lang w:val="en-US"/>
        </w:rPr>
        <w:t>e</w:t>
      </w:r>
      <w:r w:rsidRPr="00FC4DAA">
        <w:t>)</w:t>
      </w:r>
      <w:r w:rsidRPr="00FC4DAA">
        <w:tab/>
        <w:t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 (Рекомендация МСЭ-R BT.1833, Отчет МСЭ-R BT.</w:t>
      </w:r>
      <w:r w:rsidR="00034DC7">
        <w:t>2049, проект новой Рекомендации </w:t>
      </w:r>
      <w:r w:rsidRPr="00FC4DAA">
        <w:t>МСЭ</w:t>
      </w:r>
      <w:r>
        <w:noBreakHyphen/>
      </w:r>
      <w:r w:rsidRPr="00FC4DAA">
        <w:t>R BT.[ETMM]);</w:t>
      </w:r>
    </w:p>
    <w:p w:rsidR="00FD265E" w:rsidRPr="00FC4DAA" w:rsidRDefault="00FD265E" w:rsidP="00FD265E">
      <w:r>
        <w:rPr>
          <w:lang w:val="en-US"/>
        </w:rPr>
        <w:t>f</w:t>
      </w:r>
      <w:r w:rsidRPr="00FC4DAA">
        <w:t>)</w:t>
      </w:r>
      <w:r w:rsidRPr="00FC4DAA">
        <w:tab/>
        <w:t>что в Рекомендациях и Отчетах МСЭ-R описаны различные системы цифрового наземного телевизионного радиовещания (Рекомендации МСЭ-R BT.709, МСЭ-R BT.1306, МСЭ-R BT.1877, Отчеты МСЭ-R BT.2140, МСЭ-R BT.2142, МСЭ-R BT.1543 и др.);</w:t>
      </w:r>
    </w:p>
    <w:p w:rsidR="00FD265E" w:rsidRPr="00FC4DAA" w:rsidRDefault="00FD265E" w:rsidP="00FD265E">
      <w:r>
        <w:rPr>
          <w:lang w:val="en-US"/>
        </w:rPr>
        <w:t>g</w:t>
      </w:r>
      <w:r w:rsidRPr="00FC4DAA">
        <w:t>)</w:t>
      </w:r>
      <w:r w:rsidRPr="00FC4DAA">
        <w:tab/>
        <w:t>что в Рекомендациях МСЭ-R описаны различные системы цифрового спутникового звукового и телевизионного радиовещания (Рекомендации МСЭ-R BO.1130, МСЭ-R BO.1516, МСЭ</w:t>
      </w:r>
      <w:r>
        <w:noBreakHyphen/>
      </w:r>
      <w:r w:rsidRPr="00FC4DAA">
        <w:t>R BO.1724, МСЭ-R BO.1784);</w:t>
      </w:r>
    </w:p>
    <w:p w:rsidR="00FD265E" w:rsidRPr="00FC4DAA" w:rsidRDefault="00FD265E" w:rsidP="00FD265E">
      <w:r>
        <w:rPr>
          <w:lang w:val="en-US"/>
        </w:rPr>
        <w:t>h</w:t>
      </w:r>
      <w:r w:rsidRPr="00FC4DAA">
        <w:t>)</w:t>
      </w:r>
      <w:r w:rsidRPr="00FC4DAA">
        <w:tab/>
        <w:t xml:space="preserve">что в ряде Рекомендаций МСЭ-R </w:t>
      </w:r>
      <w:r>
        <w:t>Ч</w:t>
      </w:r>
      <w:r w:rsidRPr="00FC4DAA">
        <w:t>ленам МСЭ и производителям радиоприемников предлагается изучить возможность разработки многополосных, многостандартных радиоприемников (Рекомендации МСЭ-R BS.774, МСЭ-R BS.1114, МСЭ-R BS.1348);</w:t>
      </w:r>
    </w:p>
    <w:p w:rsidR="00FD265E" w:rsidRPr="00FC4DAA" w:rsidRDefault="00FD265E" w:rsidP="00FD265E">
      <w:r>
        <w:rPr>
          <w:lang w:val="en-US"/>
        </w:rPr>
        <w:t>j</w:t>
      </w:r>
      <w:r w:rsidRPr="00FC4DAA">
        <w:t>)</w:t>
      </w:r>
      <w:r w:rsidRPr="00FC4DAA">
        <w:tab/>
        <w:t>что в Рекомендациях МСЭ-R описывается реализация различных вариантов интерактивности в системах телевизионного и радиовещания, включая исполь</w:t>
      </w:r>
      <w:r w:rsidR="00713E35">
        <w:t>зование интернета (Рекомендации</w:t>
      </w:r>
      <w:r w:rsidR="00713E35">
        <w:rPr>
          <w:lang w:val="en-US"/>
        </w:rPr>
        <w:t> </w:t>
      </w:r>
      <w:r w:rsidRPr="00FC4DAA">
        <w:t>МСЭ</w:t>
      </w:r>
      <w:r>
        <w:noBreakHyphen/>
      </w:r>
      <w:r w:rsidRPr="00FC4DAA">
        <w:t>R BT.1508, МСЭ-R BT.1564, МСЭ-R BT.1667, МСЭ-R BT.1832 и др.);</w:t>
      </w:r>
    </w:p>
    <w:p w:rsidR="00FD265E" w:rsidRPr="00FC4DAA" w:rsidRDefault="00FD265E" w:rsidP="00FD265E">
      <w:r>
        <w:rPr>
          <w:lang w:val="en-US"/>
        </w:rPr>
        <w:lastRenderedPageBreak/>
        <w:t>k</w:t>
      </w:r>
      <w:r w:rsidRPr="00FC4DAA">
        <w:t>)</w:t>
      </w:r>
      <w:r w:rsidRPr="00FC4DAA">
        <w:tab/>
        <w:t xml:space="preserve">что в МСЭ изучается </w:t>
      </w:r>
      <w:r w:rsidRPr="00FC4DAA">
        <w:rPr>
          <w:rFonts w:ascii="TimesNewRomanPSMT" w:hAnsi="TimesNewRomanPSMT" w:cs="TimesNewRomanPSMT"/>
          <w:szCs w:val="22"/>
          <w:lang w:eastAsia="zh-CN"/>
        </w:rPr>
        <w:t>радио с программируемыми параметрами</w:t>
      </w:r>
      <w:r w:rsidRPr="00FC4DAA">
        <w:t xml:space="preserve"> (SDR);</w:t>
      </w:r>
    </w:p>
    <w:p w:rsidR="00FD265E" w:rsidRPr="00FC4DAA" w:rsidRDefault="00FD265E" w:rsidP="00FD265E">
      <w:r>
        <w:rPr>
          <w:lang w:val="en-US"/>
        </w:rPr>
        <w:t>l</w:t>
      </w:r>
      <w:r w:rsidRPr="00FC4DAA">
        <w:t>)</w:t>
      </w:r>
      <w:r w:rsidRPr="00FC4DAA">
        <w:tab/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:rsidR="00FD265E" w:rsidRPr="00FC4DAA" w:rsidRDefault="00FD265E" w:rsidP="00FD265E">
      <w:r>
        <w:rPr>
          <w:lang w:val="en-US"/>
        </w:rPr>
        <w:t>m</w:t>
      </w:r>
      <w:r w:rsidRPr="00FC4DAA">
        <w:t>)</w:t>
      </w:r>
      <w:r w:rsidRPr="00FC4DAA">
        <w:tab/>
        <w:t>что современные радиовещательные приемники часто оборудованы интерфейсом, который позволяет дополнительно подключаться к интернету (например, для обеспечения интерактивности и загрузок);</w:t>
      </w:r>
    </w:p>
    <w:p w:rsidR="00FD265E" w:rsidRPr="00FC4DAA" w:rsidRDefault="00FD265E" w:rsidP="00FD265E">
      <w:r>
        <w:rPr>
          <w:lang w:val="en-US"/>
        </w:rPr>
        <w:t>n</w:t>
      </w:r>
      <w:r w:rsidRPr="00FC4DAA">
        <w:t>)</w:t>
      </w:r>
      <w:r w:rsidRPr="00FC4DAA">
        <w:tab/>
        <w:t>что всемирный радиовещательный роуминг может способствовать согласованию радиовещания на региональном, национальном и международн</w:t>
      </w:r>
      <w:r>
        <w:t>ом уровнях;</w:t>
      </w:r>
    </w:p>
    <w:p w:rsidR="00FD265E" w:rsidRPr="00FC4DAA" w:rsidRDefault="00FD265E" w:rsidP="00FD265E">
      <w:r>
        <w:rPr>
          <w:lang w:val="en-US"/>
        </w:rPr>
        <w:t>o</w:t>
      </w:r>
      <w:r w:rsidRPr="00FC4DAA">
        <w:t>)</w:t>
      </w:r>
      <w:r w:rsidRPr="00FC4DAA">
        <w:tab/>
        <w:t>что всемирный радиовещательный роуминг</w:t>
      </w:r>
      <w:r>
        <w:t xml:space="preserve"> </w:t>
      </w:r>
      <w:r w:rsidRPr="00FC4DAA">
        <w:t>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навигации, обеспечении безопасности и т. д.,</w:t>
      </w:r>
    </w:p>
    <w:p w:rsidR="00FD265E" w:rsidRPr="00FC4DAA" w:rsidRDefault="00FD265E" w:rsidP="00FD265E">
      <w:pPr>
        <w:pStyle w:val="Call"/>
      </w:pPr>
      <w:r w:rsidRPr="00FC4DAA">
        <w:t>решает</w:t>
      </w:r>
      <w:r w:rsidRPr="00FC4DAA">
        <w:rPr>
          <w:i w:val="0"/>
          <w:iCs/>
        </w:rPr>
        <w:t>,</w:t>
      </w:r>
      <w:r w:rsidRPr="00FC4DAA">
        <w:t xml:space="preserve"> </w:t>
      </w:r>
      <w:r w:rsidRPr="00FC4DAA">
        <w:rPr>
          <w:i w:val="0"/>
          <w:iCs/>
        </w:rPr>
        <w:t>что необходимо изучить следующие Вопросы</w:t>
      </w:r>
      <w:r>
        <w:rPr>
          <w:i w:val="0"/>
          <w:iCs/>
        </w:rPr>
        <w:t>:</w:t>
      </w:r>
    </w:p>
    <w:p w:rsidR="00FD265E" w:rsidRPr="00FC4DAA" w:rsidRDefault="00FD265E" w:rsidP="00FD265E">
      <w:r w:rsidRPr="00FC4DAA">
        <w:rPr>
          <w:b/>
        </w:rPr>
        <w:t>1</w:t>
      </w:r>
      <w:r w:rsidRPr="00FC4DAA">
        <w:rPr>
          <w:b/>
        </w:rPr>
        <w:tab/>
      </w:r>
      <w:r w:rsidRPr="00FC4DAA">
        <w:t xml:space="preserve">Каковы служебные требования и особенности, касающиеся всемирного радиовещательного роуминга? </w:t>
      </w:r>
    </w:p>
    <w:p w:rsidR="00FD265E" w:rsidRPr="00FC4DAA" w:rsidRDefault="00FD265E" w:rsidP="00FD265E">
      <w:r w:rsidRPr="00FC4DAA">
        <w:rPr>
          <w:b/>
        </w:rPr>
        <w:t>2</w:t>
      </w:r>
      <w:r w:rsidRPr="00FC4DAA">
        <w:rPr>
          <w:b/>
        </w:rPr>
        <w:tab/>
      </w:r>
      <w:r w:rsidRPr="00FC4DAA"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:rsidR="00FD265E" w:rsidRPr="00FC4DAA" w:rsidRDefault="00FD265E" w:rsidP="00FD265E">
      <w:r w:rsidRPr="00FC4DAA">
        <w:rPr>
          <w:b/>
        </w:rPr>
        <w:t>3</w:t>
      </w:r>
      <w:r w:rsidRPr="00FC4DAA">
        <w:rPr>
          <w:b/>
        </w:rPr>
        <w:tab/>
      </w:r>
      <w:r w:rsidRPr="00FC4DAA">
        <w:t xml:space="preserve">Каковы технические характеристики радиовещательных приемников, включая элементы SDR и их доработки, которые могут использоваться для реализации всемирного радиовещательного роуминга? </w:t>
      </w:r>
    </w:p>
    <w:p w:rsidR="00FD265E" w:rsidRPr="00FC4DAA" w:rsidRDefault="00FD265E" w:rsidP="00FD265E">
      <w:pPr>
        <w:pStyle w:val="Call"/>
      </w:pPr>
      <w:r w:rsidRPr="00FC4DAA">
        <w:t>решает далее</w:t>
      </w:r>
      <w:r w:rsidRPr="00FC4DAA">
        <w:rPr>
          <w:i w:val="0"/>
          <w:iCs/>
        </w:rPr>
        <w:t>,</w:t>
      </w:r>
    </w:p>
    <w:p w:rsidR="00FD265E" w:rsidRPr="00FC4DAA" w:rsidRDefault="00FD265E" w:rsidP="00FD265E">
      <w:r w:rsidRPr="00FC4DAA">
        <w:rPr>
          <w:b/>
        </w:rPr>
        <w:t>1</w:t>
      </w:r>
      <w:r w:rsidRPr="00FC4DAA">
        <w:tab/>
        <w:t>что результат</w:t>
      </w:r>
      <w:r>
        <w:t>ы</w:t>
      </w:r>
      <w:r w:rsidRPr="00FC4DAA">
        <w:t xml:space="preserve"> вышеуказанных исследований следует включить в Отчет(ы) и/или Рекомендацию(и); </w:t>
      </w:r>
    </w:p>
    <w:p w:rsidR="00FD265E" w:rsidRPr="00FC4DAA" w:rsidRDefault="00FD265E" w:rsidP="00FD265E">
      <w:r w:rsidRPr="00FC4DAA">
        <w:rPr>
          <w:b/>
        </w:rPr>
        <w:t>2</w:t>
      </w:r>
      <w:r w:rsidRPr="00FC4DAA">
        <w:tab/>
        <w:t xml:space="preserve">что вышеуказанные исследования следует завершить к 2015 году. </w:t>
      </w:r>
    </w:p>
    <w:p w:rsidR="00FD265E" w:rsidRPr="00FC4DAA" w:rsidRDefault="00FD265E" w:rsidP="00210CC7">
      <w:pPr>
        <w:spacing w:before="360"/>
      </w:pPr>
      <w:r w:rsidRPr="00FC4DAA">
        <w:t>Категория: S2</w:t>
      </w:r>
    </w:p>
    <w:p w:rsidR="00FD265E" w:rsidRPr="00E0334B" w:rsidRDefault="00FD265E" w:rsidP="00FD265E">
      <w:r w:rsidRPr="00E0334B">
        <w:br w:type="page"/>
      </w:r>
    </w:p>
    <w:p w:rsidR="00577D2C" w:rsidRDefault="00577D2C" w:rsidP="00577D2C">
      <w:pPr>
        <w:pStyle w:val="AnnexNo"/>
      </w:pPr>
      <w:r w:rsidRPr="00DD0B9D">
        <w:lastRenderedPageBreak/>
        <w:t>Приложение</w:t>
      </w:r>
      <w:r>
        <w:t xml:space="preserve"> 2</w:t>
      </w:r>
    </w:p>
    <w:p w:rsidR="006427AE" w:rsidRPr="00FC4DAA" w:rsidRDefault="006427AE" w:rsidP="00577D2C">
      <w:pPr>
        <w:pStyle w:val="QuestionNoBR"/>
      </w:pPr>
      <w:r w:rsidRPr="00577D2C">
        <w:t>ВОПРОС</w:t>
      </w:r>
      <w:r w:rsidRPr="00FC4DAA">
        <w:t xml:space="preserve"> МСЭ-R 12-</w:t>
      </w:r>
      <w:r w:rsidR="00577D2C">
        <w:t>3</w:t>
      </w:r>
      <w:r w:rsidRPr="00FC4DAA">
        <w:t>/6</w:t>
      </w:r>
      <w:r w:rsidRPr="00E0334B">
        <w:rPr>
          <w:rStyle w:val="FootnoteReference"/>
        </w:rPr>
        <w:footnoteReference w:customMarkFollows="1" w:id="4"/>
        <w:t>*</w:t>
      </w:r>
    </w:p>
    <w:p w:rsidR="006427AE" w:rsidRPr="00094565" w:rsidRDefault="006427AE" w:rsidP="00094565">
      <w:pPr>
        <w:pStyle w:val="Questiontitle"/>
      </w:pPr>
      <w:r w:rsidRPr="00094565">
        <w:t xml:space="preserve">Общее кодирование цифровых видеосигналов с уменьшением скорости </w:t>
      </w:r>
      <w:r w:rsidRPr="00094565">
        <w:br/>
        <w:t>передачи для производства программ, их подачи, первичного и вторичного распределения, передачи и связанных с ними применений</w:t>
      </w:r>
    </w:p>
    <w:p w:rsidR="006427AE" w:rsidRPr="00FC4DAA" w:rsidRDefault="006427AE" w:rsidP="006427AE">
      <w:pPr>
        <w:pStyle w:val="Questiondate"/>
        <w:spacing w:before="480"/>
      </w:pPr>
      <w:r w:rsidRPr="00FC4DAA">
        <w:t>(1993-1997-2001-2002-2009</w:t>
      </w:r>
      <w:r w:rsidR="00577D2C">
        <w:t>-2012</w:t>
      </w:r>
      <w:r w:rsidRPr="00FC4DAA">
        <w:t>)</w:t>
      </w:r>
    </w:p>
    <w:p w:rsidR="006427AE" w:rsidRPr="00FC4DAA" w:rsidRDefault="006427AE" w:rsidP="006427AE">
      <w:pPr>
        <w:pStyle w:val="Normalaftertitle0"/>
        <w:rPr>
          <w:lang w:val="ru-RU"/>
        </w:rPr>
      </w:pPr>
      <w:r w:rsidRPr="00FC4DAA">
        <w:rPr>
          <w:lang w:val="ru-RU"/>
        </w:rPr>
        <w:t>Ассамблея радиосвязи МСЭ,</w:t>
      </w:r>
    </w:p>
    <w:p w:rsidR="006427AE" w:rsidRPr="00FC4DAA" w:rsidRDefault="006427AE" w:rsidP="006427AE">
      <w:pPr>
        <w:pStyle w:val="Call"/>
      </w:pPr>
      <w:r w:rsidRPr="00FC4DAA">
        <w:t>учитывая</w:t>
      </w:r>
    </w:p>
    <w:p w:rsidR="006427AE" w:rsidRPr="00FC4DAA" w:rsidRDefault="006427AE" w:rsidP="006427AE">
      <w:r w:rsidRPr="00FC4DAA">
        <w:t>a)</w:t>
      </w:r>
      <w:r w:rsidRPr="00FC4DAA">
        <w:tab/>
        <w:t>быстрое развитие в</w:t>
      </w:r>
      <w:r>
        <w:t xml:space="preserve"> области способов кодирования с</w:t>
      </w:r>
      <w:r w:rsidRPr="00FC4DAA">
        <w:t xml:space="preserve"> уменьшением скорости передачи;</w:t>
      </w:r>
    </w:p>
    <w:p w:rsidR="006427AE" w:rsidRPr="00FC4DAA" w:rsidRDefault="006427AE" w:rsidP="006427AE">
      <w:r w:rsidRPr="00FC4DAA">
        <w:t>b)</w:t>
      </w:r>
      <w:r w:rsidRPr="00FC4DAA">
        <w:tab/>
        <w:t>что кодирование с уменьшением скорости передачи цифровых видеосигналов (ТНЧ, ТСЧ, ТВЧ, LSDI</w:t>
      </w:r>
      <w:r w:rsidRPr="00577D2C">
        <w:t>, 3</w:t>
      </w:r>
      <w:r w:rsidRPr="00FC4DAA">
        <w:t>D-ТВ</w:t>
      </w:r>
      <w:r w:rsidRPr="00411AA3">
        <w:t xml:space="preserve"> </w:t>
      </w:r>
      <w:r w:rsidRPr="00FC4DAA">
        <w:t>и ТСВЧ)</w:t>
      </w:r>
      <w:r w:rsidRPr="00E0334B">
        <w:rPr>
          <w:rStyle w:val="FootnoteReference"/>
        </w:rPr>
        <w:footnoteReference w:customMarkFollows="1" w:id="5"/>
        <w:t>**</w:t>
      </w:r>
      <w:r w:rsidRPr="00FC4DAA">
        <w:t xml:space="preserve"> широко применяется для производства</w:t>
      </w:r>
      <w:r w:rsidRPr="00FC4DAA">
        <w:rPr>
          <w:lang w:eastAsia="ja-JP"/>
        </w:rPr>
        <w:t xml:space="preserve">, </w:t>
      </w:r>
      <w:r w:rsidRPr="00FC4DAA">
        <w:t>передачи с помощью наземных средств и спутников, подачи, первичного и вторичного распределения по сетям электросвязи и кабельного телевидения (КТВ);</w:t>
      </w:r>
    </w:p>
    <w:p w:rsidR="006427AE" w:rsidRPr="00FC4DAA" w:rsidRDefault="006427AE" w:rsidP="00034DC7">
      <w:r w:rsidRPr="00FC4DAA">
        <w:t>c)</w:t>
      </w:r>
      <w:r w:rsidRPr="00FC4DAA">
        <w:tab/>
        <w:t>что большая пропускная способность канала, необходимая для цифровой передачи и записи видеосигналов</w:t>
      </w:r>
      <w:r w:rsidRPr="00577D2C">
        <w:rPr>
          <w:lang w:eastAsia="ja-JP"/>
        </w:rPr>
        <w:t xml:space="preserve"> </w:t>
      </w:r>
      <w:r w:rsidRPr="00FC4DAA">
        <w:rPr>
          <w:lang w:eastAsia="ja-JP"/>
        </w:rPr>
        <w:t>с очень высоким разрешением или сигналов многопроекционных видеоизображений</w:t>
      </w:r>
      <w:r w:rsidRPr="00FC4DAA">
        <w:t>, может поставить проблемы технического и экономического характера и желательно снизить до минимальной требуемую для этих сигналов скорость передачи в соответствии с необходимыми показателями качества;</w:t>
      </w:r>
    </w:p>
    <w:p w:rsidR="006427AE" w:rsidRPr="00FC4DAA" w:rsidRDefault="006427AE" w:rsidP="006427AE">
      <w:r w:rsidRPr="00FC4DAA">
        <w:t>d)</w:t>
      </w:r>
      <w:r w:rsidRPr="00FC4DAA">
        <w:tab/>
        <w:t>что методы кодирования, принятые для цифровых видеоизображений, должны иметь как можно больше общих характеристик, с тем чтобы упростить преобразование из одного стандарта в другой, а также обеспечить экономичность эксплуатации;</w:t>
      </w:r>
    </w:p>
    <w:p w:rsidR="006427AE" w:rsidRPr="00FC4DAA" w:rsidRDefault="006427AE" w:rsidP="006427AE">
      <w:r w:rsidRPr="00FC4DAA">
        <w:rPr>
          <w:lang w:eastAsia="ja-JP"/>
        </w:rPr>
        <w:t>e)</w:t>
      </w:r>
      <w:r w:rsidRPr="00FC4DAA">
        <w:rPr>
          <w:lang w:eastAsia="ja-JP"/>
        </w:rPr>
        <w:tab/>
        <w:t>что кодирование с уменьшением скорости передачи без потерь</w:t>
      </w:r>
      <w:r w:rsidR="00577D2C">
        <w:rPr>
          <w:rStyle w:val="FootnoteReference"/>
          <w:lang w:eastAsia="ja-JP"/>
        </w:rPr>
        <w:footnoteReference w:customMarkFollows="1" w:id="6"/>
        <w:t>1</w:t>
      </w:r>
      <w:r w:rsidRPr="00FC4DAA">
        <w:rPr>
          <w:lang w:eastAsia="ja-JP"/>
        </w:rPr>
        <w:t xml:space="preserve"> или практически без потерь</w:t>
      </w:r>
      <w:r w:rsidR="00577D2C">
        <w:rPr>
          <w:rStyle w:val="FootnoteReference"/>
          <w:lang w:eastAsia="ja-JP"/>
        </w:rPr>
        <w:footnoteReference w:customMarkFollows="1" w:id="7"/>
        <w:t>2</w:t>
      </w:r>
      <w:r w:rsidRPr="00FC4DAA">
        <w:rPr>
          <w:lang w:eastAsia="ja-JP"/>
        </w:rPr>
        <w:t xml:space="preserve"> может быть желательным, в частности для студийных применений;</w:t>
      </w:r>
    </w:p>
    <w:p w:rsidR="006427AE" w:rsidRPr="00FC4DAA" w:rsidRDefault="006427AE" w:rsidP="006427AE">
      <w:r w:rsidRPr="00FC4DAA">
        <w:t>f)</w:t>
      </w:r>
      <w:r w:rsidRPr="00FC4DAA">
        <w:tab/>
        <w:t>что при различных применениях существуют преимущества общего кодирования с уменьшением скорости передачи;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g)</w:t>
      </w:r>
      <w:r w:rsidRPr="00FC4DAA">
        <w:rPr>
          <w:lang w:eastAsia="ja-JP"/>
        </w:rPr>
        <w:tab/>
        <w:t>что в отношении различных телевизионных применений был использован ряд типов сжатия,</w:t>
      </w:r>
    </w:p>
    <w:p w:rsidR="006427AE" w:rsidRPr="00FC4DAA" w:rsidRDefault="006427AE" w:rsidP="006427AE">
      <w:pPr>
        <w:pStyle w:val="Call"/>
      </w:pPr>
      <w:r w:rsidRPr="00FC4DAA">
        <w:lastRenderedPageBreak/>
        <w:t>решает</w:t>
      </w:r>
      <w:r w:rsidRPr="00FC4DAA">
        <w:rPr>
          <w:i w:val="0"/>
          <w:iCs/>
        </w:rPr>
        <w:t>, что необходимо изучить следующий Вопрос:</w:t>
      </w:r>
    </w:p>
    <w:p w:rsidR="006427AE" w:rsidRPr="00FC4DAA" w:rsidRDefault="006427AE" w:rsidP="003E4014">
      <w:r w:rsidRPr="00FC4DAA">
        <w:t>Каковы соответствующие методы снижения скорости передачи для использования при производстве</w:t>
      </w:r>
      <w:r w:rsidRPr="00FC4DAA">
        <w:rPr>
          <w:lang w:eastAsia="ja-JP"/>
        </w:rPr>
        <w:t xml:space="preserve">, </w:t>
      </w:r>
      <w:r w:rsidRPr="00FC4DAA">
        <w:t xml:space="preserve">подаче, передаче наземными средствами и с помощью спутников, для первичного и вторичного распределения по сетям электросвязи, для записывающих носителей и соответствующих применений, таких как </w:t>
      </w:r>
      <w:bookmarkStart w:id="4" w:name="_GoBack"/>
      <w:bookmarkEnd w:id="4"/>
      <w:r w:rsidR="00C26B46" w:rsidRPr="00F73A47">
        <w:t xml:space="preserve">электронный сбор новостей </w:t>
      </w:r>
      <w:r w:rsidR="00C26B46" w:rsidRPr="00C26B46">
        <w:t>(</w:t>
      </w:r>
      <w:r w:rsidRPr="00FC4DAA">
        <w:t>ЭСН</w:t>
      </w:r>
      <w:r w:rsidR="00C26B46" w:rsidRPr="00C26B46">
        <w:t>)</w:t>
      </w:r>
      <w:r w:rsidRPr="00FC4DAA">
        <w:t>/</w:t>
      </w:r>
      <w:r w:rsidR="00C26B46" w:rsidRPr="00F73A47">
        <w:rPr>
          <w:rFonts w:eastAsia="SimSun"/>
          <w:sz w:val="24"/>
          <w:szCs w:val="24"/>
        </w:rPr>
        <w:t>Спутниковый сбор новостей</w:t>
      </w:r>
      <w:r w:rsidR="00C26B46" w:rsidRPr="00F73A47">
        <w:rPr>
          <w:rFonts w:asciiTheme="majorBidi" w:hAnsiTheme="majorBidi" w:cstheme="majorBidi"/>
          <w:sz w:val="24"/>
          <w:szCs w:val="24"/>
        </w:rPr>
        <w:t xml:space="preserve"> </w:t>
      </w:r>
      <w:r w:rsidR="00C26B46" w:rsidRPr="00C26B46">
        <w:rPr>
          <w:rFonts w:asciiTheme="majorBidi" w:hAnsiTheme="majorBidi" w:cstheme="majorBidi"/>
          <w:sz w:val="24"/>
          <w:szCs w:val="24"/>
        </w:rPr>
        <w:t>(</w:t>
      </w:r>
      <w:r w:rsidRPr="00FC4DAA">
        <w:t>ССН</w:t>
      </w:r>
      <w:r w:rsidR="00C26B46" w:rsidRPr="00C26B46">
        <w:t>)</w:t>
      </w:r>
      <w:r w:rsidRPr="00FC4DAA">
        <w:t>?</w:t>
      </w:r>
    </w:p>
    <w:p w:rsidR="006427AE" w:rsidRPr="00FC4DAA" w:rsidRDefault="006427AE" w:rsidP="006427AE">
      <w:pPr>
        <w:pStyle w:val="Call"/>
        <w:rPr>
          <w:i w:val="0"/>
          <w:iCs/>
        </w:rPr>
      </w:pPr>
      <w:r w:rsidRPr="00FC4DAA">
        <w:t>решает далее</w:t>
      </w:r>
      <w:r w:rsidRPr="00FC4DAA">
        <w:rPr>
          <w:i w:val="0"/>
          <w:iCs/>
        </w:rPr>
        <w:t>,</w:t>
      </w:r>
    </w:p>
    <w:p w:rsidR="006427AE" w:rsidRPr="00FC4DAA" w:rsidRDefault="006427AE" w:rsidP="006427AE">
      <w:r w:rsidRPr="00FC4DAA">
        <w:rPr>
          <w:b/>
        </w:rPr>
        <w:t>1</w:t>
      </w:r>
      <w:r w:rsidRPr="00FC4DAA">
        <w:tab/>
        <w:t>что результаты вышеуказанных исследований следует включить в Отчет(ы) и/или Рекомендацию(и);</w:t>
      </w:r>
    </w:p>
    <w:p w:rsidR="006427AE" w:rsidRPr="00FC4DAA" w:rsidRDefault="006427AE" w:rsidP="006427AE">
      <w:r w:rsidRPr="00FC4DAA">
        <w:rPr>
          <w:b/>
          <w:bCs/>
        </w:rPr>
        <w:t>2</w:t>
      </w:r>
      <w:r w:rsidRPr="00FC4DAA">
        <w:rPr>
          <w:b/>
          <w:bCs/>
        </w:rPr>
        <w:tab/>
      </w:r>
      <w:r w:rsidRPr="00FC4DAA">
        <w:t xml:space="preserve">что вышеуказанные исследования следует завершить к </w:t>
      </w:r>
      <w:r w:rsidRPr="00577D2C">
        <w:t>2016</w:t>
      </w:r>
      <w:r w:rsidRPr="00FC4DAA">
        <w:t xml:space="preserve"> году.</w:t>
      </w:r>
    </w:p>
    <w:p w:rsidR="006427AE" w:rsidRPr="00E0334B" w:rsidRDefault="006427AE" w:rsidP="00577D2C">
      <w:pPr>
        <w:spacing w:before="360"/>
      </w:pPr>
      <w:r w:rsidRPr="00E0334B">
        <w:t xml:space="preserve">Категория: </w:t>
      </w:r>
      <w:r w:rsidRPr="00411AA3">
        <w:t>S</w:t>
      </w:r>
      <w:r w:rsidRPr="00E0334B">
        <w:t>2</w:t>
      </w:r>
    </w:p>
    <w:p w:rsidR="006427AE" w:rsidRPr="00E0334B" w:rsidRDefault="006427AE" w:rsidP="006427AE">
      <w:r w:rsidRPr="00E0334B">
        <w:br w:type="page"/>
      </w:r>
    </w:p>
    <w:p w:rsidR="006427AE" w:rsidRPr="00423373" w:rsidRDefault="006427AE" w:rsidP="00423373">
      <w:pPr>
        <w:pStyle w:val="AnnexNo"/>
      </w:pPr>
      <w:r w:rsidRPr="00423373">
        <w:lastRenderedPageBreak/>
        <w:t>ПРИЛОЖЕНИЕ 3</w:t>
      </w:r>
    </w:p>
    <w:p w:rsidR="006427AE" w:rsidRPr="00FC4DAA" w:rsidRDefault="006427AE" w:rsidP="00146DA4">
      <w:pPr>
        <w:pStyle w:val="QuestionNoBR"/>
      </w:pPr>
      <w:r w:rsidRPr="00146DA4">
        <w:t>ВОПРОС</w:t>
      </w:r>
      <w:r w:rsidRPr="00FC4DAA">
        <w:t xml:space="preserve"> МСЭ-R 45-</w:t>
      </w:r>
      <w:r w:rsidR="0039235B">
        <w:t>4</w:t>
      </w:r>
      <w:r w:rsidRPr="00FC4DAA">
        <w:t>/6</w:t>
      </w:r>
      <w:r w:rsidRPr="00E0334B">
        <w:rPr>
          <w:rStyle w:val="FootnoteReference"/>
        </w:rPr>
        <w:footnoteReference w:customMarkFollows="1" w:id="8"/>
        <w:t>*</w:t>
      </w:r>
    </w:p>
    <w:p w:rsidR="006427AE" w:rsidRPr="00FC4DAA" w:rsidRDefault="006427AE" w:rsidP="006427AE">
      <w:pPr>
        <w:pStyle w:val="Questiontitle"/>
      </w:pPr>
      <w:r w:rsidRPr="00FC4DAA">
        <w:t xml:space="preserve">Радиовещание для мультимедийных применений </w:t>
      </w:r>
      <w:r w:rsidRPr="00FC4DAA">
        <w:br/>
        <w:t xml:space="preserve">и применений передачи данных </w:t>
      </w:r>
    </w:p>
    <w:p w:rsidR="006427AE" w:rsidRPr="00FC4DAA" w:rsidRDefault="006427AE" w:rsidP="006427AE">
      <w:pPr>
        <w:tabs>
          <w:tab w:val="clear" w:pos="794"/>
          <w:tab w:val="left" w:pos="840"/>
        </w:tabs>
        <w:spacing w:before="240"/>
        <w:jc w:val="right"/>
      </w:pPr>
      <w:r w:rsidRPr="00FC4DAA">
        <w:rPr>
          <w:sz w:val="26"/>
          <w:szCs w:val="26"/>
        </w:rPr>
        <w:t>(</w:t>
      </w:r>
      <w:r w:rsidRPr="00FC4DAA">
        <w:rPr>
          <w:lang w:eastAsia="ja-JP"/>
        </w:rPr>
        <w:t>2003-2005-</w:t>
      </w:r>
      <w:r w:rsidRPr="00FC4DAA">
        <w:rPr>
          <w:szCs w:val="22"/>
          <w:lang w:eastAsia="ja-JP"/>
        </w:rPr>
        <w:t>2009-</w:t>
      </w:r>
      <w:r w:rsidRPr="00FC4DAA">
        <w:rPr>
          <w:szCs w:val="22"/>
        </w:rPr>
        <w:t>2010</w:t>
      </w:r>
      <w:r w:rsidR="0039235B">
        <w:rPr>
          <w:szCs w:val="22"/>
        </w:rPr>
        <w:t>-2012</w:t>
      </w:r>
      <w:r w:rsidRPr="00FC4DAA">
        <w:rPr>
          <w:sz w:val="26"/>
          <w:szCs w:val="26"/>
        </w:rPr>
        <w:t>)</w:t>
      </w:r>
    </w:p>
    <w:p w:rsidR="006427AE" w:rsidRPr="00FC4DAA" w:rsidRDefault="006427AE" w:rsidP="006427AE">
      <w:pPr>
        <w:pStyle w:val="Normalaftertitle0"/>
        <w:spacing w:before="200"/>
        <w:rPr>
          <w:lang w:val="ru-RU"/>
        </w:rPr>
      </w:pPr>
      <w:r w:rsidRPr="00FC4DAA">
        <w:rPr>
          <w:lang w:val="ru-RU"/>
        </w:rPr>
        <w:t>Ассамблея радиосвязи МСЭ,</w:t>
      </w:r>
    </w:p>
    <w:p w:rsidR="006427AE" w:rsidRPr="00FC4DAA" w:rsidRDefault="006427AE" w:rsidP="006427AE">
      <w:pPr>
        <w:pStyle w:val="Call"/>
      </w:pPr>
      <w:r w:rsidRPr="00FC4DAA">
        <w:t>учитывая</w:t>
      </w:r>
      <w:r w:rsidRPr="00FC4DAA">
        <w:rPr>
          <w:i w:val="0"/>
          <w:iCs/>
        </w:rPr>
        <w:t>,</w:t>
      </w:r>
    </w:p>
    <w:p w:rsidR="006427AE" w:rsidRPr="00FC4DAA" w:rsidRDefault="006427AE" w:rsidP="006427AE">
      <w:r w:rsidRPr="00FC4DAA">
        <w:t>a)</w:t>
      </w:r>
      <w:r w:rsidRPr="00FC4DAA">
        <w:tab/>
        <w:t>что системы цифрового телевизионного и звукового радиовещания внедрены во многих странах;</w:t>
      </w:r>
    </w:p>
    <w:p w:rsidR="006427AE" w:rsidRPr="00FC4DAA" w:rsidRDefault="006427AE" w:rsidP="006427AE">
      <w:r w:rsidRPr="00FC4DAA">
        <w:t>b)</w:t>
      </w:r>
      <w:r w:rsidRPr="00FC4DAA">
        <w:tab/>
        <w:t>что мультимедийные радиовещательные службы и службы передачи данных с помощью радиовещания введены во многих странах;</w:t>
      </w:r>
    </w:p>
    <w:p w:rsidR="006427AE" w:rsidRPr="00FC4DAA" w:rsidRDefault="006427AE" w:rsidP="006427AE">
      <w:r w:rsidRPr="00FC4DAA">
        <w:t>c)</w:t>
      </w:r>
      <w:r w:rsidRPr="00FC4DAA">
        <w:tab/>
        <w:t>что системы подвижной радиосвязи с передовыми информационными технологиями были внедрены во многих странах;</w:t>
      </w:r>
    </w:p>
    <w:p w:rsidR="006427AE" w:rsidRPr="00FC4DAA" w:rsidRDefault="006427AE" w:rsidP="006427AE">
      <w:r w:rsidRPr="00FC4DAA">
        <w:t>d)</w:t>
      </w:r>
      <w:r w:rsidRPr="00FC4DAA">
        <w:tab/>
        <w:t>что прием сигналов служб цифрового радиовещания возможен как внутри, так и вне зданий при наличии фиксированных приемников, таких как телевизионные приемники в жилых помещениях, а также портативных/переносимых/автомобильных приемников;</w:t>
      </w:r>
    </w:p>
    <w:p w:rsidR="006427AE" w:rsidRPr="00FC4DAA" w:rsidRDefault="006427AE" w:rsidP="006427AE">
      <w:r w:rsidRPr="00FC4DAA">
        <w:t>e)</w:t>
      </w:r>
      <w:r w:rsidRPr="00FC4DAA">
        <w:tab/>
        <w:t>что характеристики приема на мобильные и стационарные средства связи значительно отличаются;</w:t>
      </w:r>
    </w:p>
    <w:p w:rsidR="006427AE" w:rsidRPr="00FC4DAA" w:rsidRDefault="006427AE" w:rsidP="006427AE">
      <w:r w:rsidRPr="00FC4DAA">
        <w:t>f)</w:t>
      </w:r>
      <w:r w:rsidRPr="00FC4DAA">
        <w:tab/>
        <w:t>что размеры экранов и характеристики портативных/переносимых/автомобильных приемников могут отличаться от характеристик фиксированных приемников;</w:t>
      </w:r>
    </w:p>
    <w:p w:rsidR="006427AE" w:rsidRPr="00FC4DAA" w:rsidRDefault="006427AE" w:rsidP="006427AE">
      <w:r w:rsidRPr="00FC4DAA">
        <w:t>g)</w:t>
      </w:r>
      <w:r w:rsidRPr="00FC4DAA">
        <w:tab/>
        <w:t>что формат передаваемой информации должен быть таким, чтобы содержание могло отображаться понятно на максимально возможном количестве типов оконечных устройств;</w:t>
      </w:r>
    </w:p>
    <w:p w:rsidR="006427AE" w:rsidRPr="00FC4DAA" w:rsidRDefault="006427AE" w:rsidP="006427AE">
      <w:r w:rsidRPr="00FC4DAA">
        <w:t>h)</w:t>
      </w:r>
      <w:r w:rsidRPr="00FC4DAA">
        <w:tab/>
        <w:t>необходимость совместимости служб электросвязи и служб интерактивного цифрового радиовещания;</w:t>
      </w:r>
    </w:p>
    <w:p w:rsidR="006427AE" w:rsidRPr="00FC4DAA" w:rsidRDefault="006427AE" w:rsidP="006427AE">
      <w:r w:rsidRPr="00FC4DAA">
        <w:t>j)</w:t>
      </w:r>
      <w:r w:rsidRPr="00FC4DAA">
        <w:tab/>
        <w:t>необходимость согласования технических методов, используемых для осуществления защиты контента и условного доступа;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k</w:t>
      </w:r>
      <w:r w:rsidRPr="00FC4DAA">
        <w:t>)</w:t>
      </w:r>
      <w:r w:rsidRPr="00FC4DAA">
        <w:tab/>
        <w:t>что широко распространены цифровые мультимедийные видеоинформационные системы для показа различных видов мультимедийной информации, применяемые к таким программам</w:t>
      </w:r>
      <w:r w:rsidR="00CB233F">
        <w:t>,</w:t>
      </w:r>
      <w:r w:rsidRPr="00FC4DAA">
        <w:t xml:space="preserve"> как драматические спектакли, представления, спортивные мероприятия, концерты, культурные события и т. п.</w:t>
      </w:r>
      <w:r w:rsidRPr="00FC4DAA">
        <w:rPr>
          <w:lang w:eastAsia="ja-JP"/>
        </w:rPr>
        <w:t>, и эти системы установлены в целях коллективного просмотра,</w:t>
      </w:r>
    </w:p>
    <w:p w:rsidR="006427AE" w:rsidRPr="00FC4DAA" w:rsidRDefault="006427AE" w:rsidP="006427AE">
      <w:pPr>
        <w:pStyle w:val="Call"/>
        <w:keepLines w:val="0"/>
        <w:rPr>
          <w:lang w:eastAsia="ja-JP"/>
        </w:rPr>
      </w:pPr>
      <w:r w:rsidRPr="00FC4DAA">
        <w:t>решает</w:t>
      </w:r>
      <w:r w:rsidRPr="00FC4DAA">
        <w:rPr>
          <w:i w:val="0"/>
          <w:iCs/>
        </w:rPr>
        <w:t>,</w:t>
      </w:r>
      <w:r w:rsidRPr="00FC4DAA">
        <w:t xml:space="preserve"> </w:t>
      </w:r>
      <w:r w:rsidRPr="00FC4DAA">
        <w:rPr>
          <w:i w:val="0"/>
          <w:iCs/>
        </w:rPr>
        <w:t>что необходимо изучить следующие Вопросы:</w:t>
      </w:r>
    </w:p>
    <w:p w:rsidR="006427AE" w:rsidRPr="00FC4DAA" w:rsidRDefault="006427AE" w:rsidP="006427AE">
      <w:pPr>
        <w:keepNext/>
      </w:pPr>
      <w:r w:rsidRPr="00FC4DAA">
        <w:rPr>
          <w:b/>
        </w:rPr>
        <w:t>1</w:t>
      </w:r>
      <w:r w:rsidRPr="00FC4DAA">
        <w:tab/>
        <w:t xml:space="preserve">Каковы требования пользователей, относящиеся к радиовещанию </w:t>
      </w:r>
      <w:r w:rsidRPr="00FC4DAA">
        <w:rPr>
          <w:lang w:eastAsia="ja-JP"/>
        </w:rPr>
        <w:t>для мультимедийных применений и применений передачи данных:</w:t>
      </w:r>
    </w:p>
    <w:p w:rsidR="006427AE" w:rsidRPr="00FC4DAA" w:rsidRDefault="006427AE" w:rsidP="006427AE">
      <w:pPr>
        <w:pStyle w:val="enumlev1"/>
      </w:pPr>
      <w:r w:rsidRPr="00FC4DAA">
        <w:t>–</w:t>
      </w:r>
      <w:r w:rsidRPr="00FC4DAA">
        <w:tab/>
        <w:t>при приеме на мобильные устройства; и</w:t>
      </w:r>
    </w:p>
    <w:p w:rsidR="006427AE" w:rsidRPr="00FC4DAA" w:rsidRDefault="006427AE" w:rsidP="006427AE">
      <w:pPr>
        <w:pStyle w:val="enumlev1"/>
      </w:pPr>
      <w:r w:rsidRPr="00FC4DAA">
        <w:t>–</w:t>
      </w:r>
      <w:r w:rsidRPr="00FC4DAA">
        <w:tab/>
        <w:t>при стационарном приеме?</w:t>
      </w:r>
    </w:p>
    <w:p w:rsidR="006427AE" w:rsidRPr="00146DA4" w:rsidRDefault="006427AE" w:rsidP="006427AE">
      <w:r w:rsidRPr="00FC4DAA">
        <w:rPr>
          <w:b/>
        </w:rPr>
        <w:t>2</w:t>
      </w:r>
      <w:r w:rsidRPr="00FC4DAA">
        <w:rPr>
          <w:b/>
        </w:rPr>
        <w:tab/>
      </w:r>
      <w:r w:rsidRPr="00146DA4">
        <w:t xml:space="preserve">Каковы требования пользователей к цифровым мультимедийным информационным видеосистемам на основе телевидения стандартной четкости (ТСЧ), телевидения высокой четкости </w:t>
      </w:r>
      <w:r w:rsidRPr="00146DA4">
        <w:lastRenderedPageBreak/>
        <w:t>(ТВЧ), телевидения сверхвысокой четкости (ТСВЧ), трехмерного телевидения (3D-ТВ), цифровых изображений для большого экрана (LSDI) и формирования изображений с очень высоким разрешением (EHRI) при коллективном просмотре внутри помещений и вне помещений?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b/>
          <w:lang w:eastAsia="ja-JP"/>
        </w:rPr>
        <w:t>3</w:t>
      </w:r>
      <w:r w:rsidRPr="00FC4DAA">
        <w:rPr>
          <w:lang w:eastAsia="ja-JP"/>
        </w:rPr>
        <w:tab/>
        <w:t xml:space="preserve">Какими должны быть характеристики монтажа и доступа в службе применительно к радиовещанию для мультимедийных применений и применений передачи данных </w:t>
      </w:r>
      <w:r w:rsidRPr="00FC4DAA">
        <w:t>при приеме на мобильные устройства и при стационарном приеме</w:t>
      </w:r>
      <w:r w:rsidRPr="00FC4DAA">
        <w:rPr>
          <w:lang w:eastAsia="ja-JP"/>
        </w:rPr>
        <w:t>?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b/>
          <w:bCs/>
          <w:lang w:eastAsia="ja-JP"/>
        </w:rPr>
        <w:t>4</w:t>
      </w:r>
      <w:r w:rsidRPr="00FC4DAA">
        <w:rPr>
          <w:lang w:eastAsia="ja-JP"/>
        </w:rPr>
        <w:tab/>
        <w:t xml:space="preserve">Какими должны быть характеристики монтажа и доступа в службе для цифровых мультимедийных видеоинформационных систем </w:t>
      </w:r>
      <w:r w:rsidRPr="00FC4DAA">
        <w:t>при коллективном просмотре внутри помещений и вне помещений?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b/>
          <w:lang w:eastAsia="ja-JP"/>
        </w:rPr>
        <w:t>5</w:t>
      </w:r>
      <w:r w:rsidRPr="00FC4DAA">
        <w:rPr>
          <w:lang w:eastAsia="ja-JP"/>
        </w:rPr>
        <w:tab/>
        <w:t>Какой(ие) протокол(ы) транспортирования данных является(ются) наиболее подходящим(ими) для доставки мультимедийного и информационного радиовещательных контентов на портативные, переносимые, автомобильные и фиксированные приемники?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b/>
          <w:bCs/>
          <w:lang w:eastAsia="ja-JP"/>
        </w:rPr>
        <w:t>6</w:t>
      </w:r>
      <w:r w:rsidRPr="00FC4DAA">
        <w:rPr>
          <w:lang w:eastAsia="ja-JP"/>
        </w:rPr>
        <w:tab/>
        <w:t>Какие решения могут быть приняты для обеспечения взаимодействия между службами электросвязи и службами интерактивного цифрового радиовещания?</w:t>
      </w:r>
    </w:p>
    <w:p w:rsidR="006427AE" w:rsidRPr="00FC4DAA" w:rsidRDefault="006427AE" w:rsidP="006427AE">
      <w:pPr>
        <w:pStyle w:val="Call"/>
        <w:rPr>
          <w:i w:val="0"/>
          <w:iCs/>
        </w:rPr>
      </w:pPr>
      <w:r w:rsidRPr="00FC4DAA">
        <w:t>решает далее</w:t>
      </w:r>
      <w:r w:rsidRPr="00FC4DAA">
        <w:rPr>
          <w:i w:val="0"/>
          <w:iCs/>
        </w:rPr>
        <w:t>,</w:t>
      </w:r>
    </w:p>
    <w:p w:rsidR="006427AE" w:rsidRPr="00FC4DAA" w:rsidRDefault="006427AE" w:rsidP="006427AE">
      <w:r w:rsidRPr="00FC4DAA">
        <w:rPr>
          <w:b/>
        </w:rPr>
        <w:t>1</w:t>
      </w:r>
      <w:r w:rsidRPr="00FC4DAA">
        <w:tab/>
        <w:t>что результаты вышеуказанных исследований следует включить в Отчет(ы) и/или Рекомендацию(и);</w:t>
      </w:r>
    </w:p>
    <w:p w:rsidR="006427AE" w:rsidRPr="00FC4DAA" w:rsidRDefault="006427AE" w:rsidP="006427AE">
      <w:r w:rsidRPr="00FC4DAA">
        <w:rPr>
          <w:b/>
        </w:rPr>
        <w:t>2</w:t>
      </w:r>
      <w:r w:rsidRPr="00FC4DAA">
        <w:tab/>
        <w:t>что вышеуказанные исследования следует завершить к 2016 году.</w:t>
      </w:r>
    </w:p>
    <w:p w:rsidR="006427AE" w:rsidRPr="00E0334B" w:rsidRDefault="006427AE" w:rsidP="0039235B">
      <w:pPr>
        <w:spacing w:before="360"/>
      </w:pPr>
      <w:r w:rsidRPr="00E0334B">
        <w:t xml:space="preserve">Категория: </w:t>
      </w:r>
      <w:r w:rsidRPr="00411AA3">
        <w:t>S</w:t>
      </w:r>
      <w:r w:rsidRPr="00E0334B">
        <w:t>2</w:t>
      </w:r>
    </w:p>
    <w:p w:rsidR="006427AE" w:rsidRPr="00E0334B" w:rsidRDefault="006427AE" w:rsidP="006427AE">
      <w:r w:rsidRPr="00E0334B">
        <w:br w:type="page"/>
      </w:r>
    </w:p>
    <w:p w:rsidR="006427AE" w:rsidRPr="00423373" w:rsidRDefault="006427AE" w:rsidP="00423373">
      <w:pPr>
        <w:pStyle w:val="AnnexNo"/>
      </w:pPr>
      <w:r w:rsidRPr="00423373">
        <w:lastRenderedPageBreak/>
        <w:t>ПРИЛОЖЕНИЕ 4</w:t>
      </w:r>
    </w:p>
    <w:p w:rsidR="006427AE" w:rsidRPr="00FC4DAA" w:rsidRDefault="006427AE" w:rsidP="00146DA4">
      <w:pPr>
        <w:pStyle w:val="QuestionNoBR"/>
      </w:pPr>
      <w:r w:rsidRPr="00146DA4">
        <w:t>ВОПРОС</w:t>
      </w:r>
      <w:r w:rsidRPr="00FC4DAA">
        <w:t xml:space="preserve"> МСЭ-R 130</w:t>
      </w:r>
      <w:r w:rsidR="00423373">
        <w:t>-1</w:t>
      </w:r>
      <w:r w:rsidRPr="00FC4DAA">
        <w:t>/6</w:t>
      </w:r>
    </w:p>
    <w:p w:rsidR="006427AE" w:rsidRPr="00FC4DAA" w:rsidRDefault="006427AE" w:rsidP="006427AE">
      <w:pPr>
        <w:pStyle w:val="Questiontitle"/>
        <w:rPr>
          <w:lang w:eastAsia="ja-JP"/>
        </w:rPr>
      </w:pPr>
      <w:r w:rsidRPr="00FC4DAA">
        <w:rPr>
          <w:lang w:eastAsia="ja-JP"/>
        </w:rPr>
        <w:t>Цифровые интерфейсы для применений производства и окончательного монтажа в системах радиовещания</w:t>
      </w:r>
    </w:p>
    <w:p w:rsidR="006427AE" w:rsidRPr="00FC4DAA" w:rsidRDefault="006427AE" w:rsidP="006427AE">
      <w:pPr>
        <w:pStyle w:val="Questiondate"/>
        <w:spacing w:before="360"/>
      </w:pPr>
      <w:r w:rsidRPr="00FC4DAA">
        <w:t>(2009</w:t>
      </w:r>
      <w:r w:rsidR="00423373">
        <w:t>-2012</w:t>
      </w:r>
      <w:r w:rsidRPr="00FC4DAA">
        <w:t>)</w:t>
      </w:r>
    </w:p>
    <w:p w:rsidR="006427AE" w:rsidRPr="00FC4DAA" w:rsidRDefault="006427AE" w:rsidP="006427AE">
      <w:pPr>
        <w:pStyle w:val="Normalaftertitle0"/>
        <w:rPr>
          <w:szCs w:val="22"/>
          <w:lang w:val="ru-RU"/>
        </w:rPr>
      </w:pPr>
      <w:r w:rsidRPr="00FC4DAA">
        <w:rPr>
          <w:szCs w:val="22"/>
          <w:lang w:val="ru-RU"/>
        </w:rPr>
        <w:t>Ассамблея радиосвязи МСЭ,</w:t>
      </w:r>
    </w:p>
    <w:p w:rsidR="006427AE" w:rsidRPr="00146DA4" w:rsidRDefault="006427AE" w:rsidP="00146DA4">
      <w:pPr>
        <w:pStyle w:val="Call"/>
      </w:pPr>
      <w:r w:rsidRPr="00146DA4">
        <w:t>учитывая</w:t>
      </w:r>
      <w:r w:rsidRPr="00146DA4">
        <w:rPr>
          <w:i w:val="0"/>
          <w:iCs/>
        </w:rPr>
        <w:t>,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a</w:t>
      </w:r>
      <w:r w:rsidRPr="00FC4DAA">
        <w:t>)</w:t>
      </w:r>
      <w:r w:rsidRPr="00FC4DAA"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b)</w:t>
      </w:r>
      <w:r w:rsidRPr="00FC4DAA">
        <w:rPr>
          <w:lang w:eastAsia="ja-JP"/>
        </w:rPr>
        <w:tab/>
        <w:t xml:space="preserve">что в МСЭ-R были созданы </w:t>
      </w:r>
      <w:r>
        <w:rPr>
          <w:lang w:eastAsia="ja-JP"/>
        </w:rPr>
        <w:t>Р</w:t>
      </w:r>
      <w:r w:rsidRPr="00FC4DAA">
        <w:rPr>
          <w:lang w:eastAsia="ja-JP"/>
        </w:rPr>
        <w:t>екомендации по параллельным и последовательным цифровым интерфейсам для ТСЧ и ТВЧ для электрических и оптических кабелей;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c)</w:t>
      </w:r>
      <w:r w:rsidRPr="00FC4DAA">
        <w:rPr>
          <w:lang w:eastAsia="ja-JP"/>
        </w:rPr>
        <w:tab/>
      </w:r>
      <w:r>
        <w:rPr>
          <w:lang w:eastAsia="ja-JP"/>
        </w:rPr>
        <w:t>что в МСЭ-R были также созданы Р</w:t>
      </w:r>
      <w:r w:rsidRPr="00FC4DAA">
        <w:rPr>
          <w:lang w:eastAsia="ja-JP"/>
        </w:rPr>
        <w:t>екомендации по цифровым звуковым интерфейсам;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d)</w:t>
      </w:r>
      <w:r w:rsidRPr="00FC4DAA">
        <w:rPr>
          <w:lang w:eastAsia="ja-JP"/>
        </w:rPr>
        <w:tab/>
        <w:t>что в МСЭ-R были проведены исследования форматов видеосигналов, обеспечивающих более высокую, по сравнению с ТВЧ, четкость</w:t>
      </w:r>
      <w:r>
        <w:rPr>
          <w:lang w:eastAsia="ja-JP"/>
        </w:rPr>
        <w:t xml:space="preserve"> </w:t>
      </w:r>
      <w:r w:rsidRPr="00FC4DAA">
        <w:rPr>
          <w:lang w:eastAsia="ja-JP"/>
        </w:rPr>
        <w:t>трехмерного телевидения (3D-ТВ), и многоканальных звуковых систем, для которых требуются более высокоскоростные интерфейсы;</w:t>
      </w:r>
    </w:p>
    <w:p w:rsidR="006427AE" w:rsidRPr="00FC4DAA" w:rsidRDefault="003E4014" w:rsidP="006427AE">
      <w:pPr>
        <w:tabs>
          <w:tab w:val="clear" w:pos="1588"/>
        </w:tabs>
        <w:rPr>
          <w:lang w:eastAsia="ja-JP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9pt;height:16pt;z-index:251658240" o:allowincell="f">
            <v:imagedata r:id="rId11" o:title=""/>
          </v:shape>
          <o:OLEObject Type="Embed" ProgID="Equation.3" ShapeID="_x0000_s1026" DrawAspect="Content" ObjectID="_1390216880" r:id="rId12"/>
        </w:pict>
      </w:r>
      <w:r w:rsidR="006427AE" w:rsidRPr="00FC4DAA">
        <w:rPr>
          <w:lang w:eastAsia="ja-JP"/>
        </w:rPr>
        <w:t>e)</w:t>
      </w:r>
      <w:r w:rsidR="006427AE" w:rsidRPr="00FC4DAA">
        <w:rPr>
          <w:lang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="006427AE" w:rsidRPr="00FC4DAA">
        <w:t>;</w:t>
      </w:r>
    </w:p>
    <w:p w:rsidR="006427AE" w:rsidRPr="00FC4DAA" w:rsidRDefault="006427AE" w:rsidP="006427AE">
      <w:pPr>
        <w:tabs>
          <w:tab w:val="clear" w:pos="1588"/>
        </w:tabs>
        <w:rPr>
          <w:lang w:eastAsia="ja-JP"/>
        </w:rPr>
      </w:pPr>
      <w:r w:rsidRPr="00FC4DAA">
        <w:rPr>
          <w:lang w:eastAsia="ja-JP"/>
        </w:rPr>
        <w:t>f)</w:t>
      </w:r>
      <w:r w:rsidRPr="00FC4DAA">
        <w:rPr>
          <w:lang w:eastAsia="ja-JP"/>
        </w:rPr>
        <w:tab/>
        <w:t>что повышенное качество IP-сетей позволило радиовещательным организациям внедрить сетевые системы радиовещания для производства и окончательного монтажа в рамках радиовещательных станций и между ними;</w:t>
      </w:r>
    </w:p>
    <w:p w:rsidR="006427AE" w:rsidRPr="00FC4DAA" w:rsidRDefault="006427AE" w:rsidP="006427AE">
      <w:pPr>
        <w:tabs>
          <w:tab w:val="clear" w:pos="1588"/>
        </w:tabs>
        <w:rPr>
          <w:lang w:eastAsia="ja-JP"/>
        </w:rPr>
      </w:pPr>
      <w:r w:rsidRPr="00FC4DAA">
        <w:rPr>
          <w:lang w:eastAsia="ja-JP"/>
        </w:rPr>
        <w:t>g)</w:t>
      </w:r>
      <w:r w:rsidRPr="00FC4DAA">
        <w:rPr>
          <w:lang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h</w:t>
      </w:r>
      <w:r w:rsidRPr="00FC4DAA">
        <w:t>)</w:t>
      </w:r>
      <w:r w:rsidRPr="00FC4DAA">
        <w:tab/>
        <w:t>что механизм транспортирования должен функционировать независимо от типа полезной нагрузки;</w:t>
      </w:r>
    </w:p>
    <w:p w:rsidR="006427AE" w:rsidRPr="00FC4DAA" w:rsidRDefault="006427AE" w:rsidP="006427AE">
      <w:r w:rsidRPr="00FC4DAA">
        <w:rPr>
          <w:lang w:eastAsia="ja-JP"/>
        </w:rPr>
        <w:t>j</w:t>
      </w:r>
      <w:r w:rsidRPr="00FC4DAA">
        <w:t>)</w:t>
      </w:r>
      <w:r w:rsidRPr="00FC4DAA"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:rsidR="006427AE" w:rsidRPr="00FC4DAA" w:rsidRDefault="006427AE" w:rsidP="006427AE">
      <w:r w:rsidRPr="00FC4DAA">
        <w:rPr>
          <w:lang w:eastAsia="ja-JP"/>
        </w:rPr>
        <w:t>k</w:t>
      </w:r>
      <w:r w:rsidRPr="00FC4DAA">
        <w:t>)</w:t>
      </w:r>
      <w:r w:rsidRPr="00FC4DAA"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представленных в Рекомендациях МСЭ</w:t>
      </w:r>
      <w:r>
        <w:noBreakHyphen/>
      </w:r>
      <w:r w:rsidRPr="00FC4DAA">
        <w:t>R;</w:t>
      </w:r>
    </w:p>
    <w:p w:rsidR="006427AE" w:rsidRPr="00FC4DAA" w:rsidRDefault="006427AE" w:rsidP="006427AE">
      <w:r w:rsidRPr="00FC4DAA">
        <w:rPr>
          <w:lang w:eastAsia="ja-JP"/>
        </w:rPr>
        <w:t>l</w:t>
      </w:r>
      <w:r w:rsidRPr="00FC4DAA">
        <w:t>)</w:t>
      </w:r>
      <w:r w:rsidRPr="00FC4DAA">
        <w:tab/>
        <w:t>что телевизионные и звуковые цифровые сигналы, создаваемые этими интерфейсами, могут быть возможным источником помех другим службам и следу</w:t>
      </w:r>
      <w:r>
        <w:t xml:space="preserve">ет должным образом учитывать </w:t>
      </w:r>
      <w:r w:rsidRPr="00E0334B">
        <w:t>п.</w:t>
      </w:r>
      <w:r w:rsidRPr="007D276B">
        <w:rPr>
          <w:b/>
          <w:bCs/>
        </w:rPr>
        <w:t> 4.22</w:t>
      </w:r>
      <w:r w:rsidRPr="00FC4DAA">
        <w:t xml:space="preserve"> Регламента радиосвязи,</w:t>
      </w:r>
    </w:p>
    <w:p w:rsidR="006427AE" w:rsidRPr="00FC4DAA" w:rsidRDefault="006427AE" w:rsidP="006427AE">
      <w:pPr>
        <w:pStyle w:val="Call"/>
        <w:rPr>
          <w:i w:val="0"/>
          <w:iCs/>
        </w:rPr>
      </w:pPr>
      <w:r w:rsidRPr="00FC4DAA">
        <w:t>решает</w:t>
      </w:r>
      <w:r w:rsidRPr="00FC4DAA">
        <w:rPr>
          <w:i w:val="0"/>
          <w:iCs/>
        </w:rPr>
        <w:t>, что необходимо изучить следующие Вопросы:</w:t>
      </w:r>
    </w:p>
    <w:p w:rsidR="006427AE" w:rsidRPr="00FC4DAA" w:rsidRDefault="006427AE" w:rsidP="006427AE">
      <w:r w:rsidRPr="00FC4DAA">
        <w:rPr>
          <w:b/>
        </w:rPr>
        <w:t>1</w:t>
      </w:r>
      <w:r w:rsidRPr="00FC4DAA">
        <w:tab/>
        <w:t>Какие параметры необходимы для определения указанных цифровых интерфейсов в отношении наборов сигналов, охватываемых Рекомендациями МСЭ-R?</w:t>
      </w:r>
    </w:p>
    <w:p w:rsidR="006427AE" w:rsidRPr="00FC4DAA" w:rsidRDefault="006427AE" w:rsidP="006427AE">
      <w:r w:rsidRPr="00FC4DAA">
        <w:rPr>
          <w:b/>
        </w:rPr>
        <w:t>2</w:t>
      </w:r>
      <w:r w:rsidRPr="00FC4DAA">
        <w:tab/>
        <w:t>Какие параметры необходимы для определения совместимых волоконно-оптических цифровых интерфейсов?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b/>
          <w:bCs/>
          <w:lang w:eastAsia="ja-JP"/>
        </w:rPr>
        <w:lastRenderedPageBreak/>
        <w:t>3</w:t>
      </w:r>
      <w:r w:rsidRPr="00FC4DAA"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FC4DAA">
        <w:rPr>
          <w:lang w:eastAsia="ja-JP"/>
        </w:rPr>
        <w:t>?</w:t>
      </w:r>
    </w:p>
    <w:p w:rsidR="006427AE" w:rsidRPr="00FC4DAA" w:rsidRDefault="006427AE" w:rsidP="006427AE">
      <w:r w:rsidRPr="00FC4DAA">
        <w:rPr>
          <w:b/>
          <w:lang w:eastAsia="ja-JP"/>
        </w:rPr>
        <w:t>4</w:t>
      </w:r>
      <w:r w:rsidRPr="00FC4DAA">
        <w:tab/>
        <w:t>Какие вспомогательные сигналы необходимо переносить через интерфейсы вместе с видеосигналами и какие параметры необходимы для определения технических характеристик этих сигналов?</w:t>
      </w:r>
    </w:p>
    <w:p w:rsidR="006427AE" w:rsidRPr="00FC4DAA" w:rsidRDefault="006427AE" w:rsidP="006427AE">
      <w:r w:rsidRPr="00FC4DAA">
        <w:rPr>
          <w:b/>
          <w:lang w:eastAsia="ja-JP"/>
        </w:rPr>
        <w:t>5</w:t>
      </w:r>
      <w:r w:rsidRPr="00FC4DAA">
        <w:tab/>
        <w:t>Какие положения требуются для соответствующих звуковых каналов?</w:t>
      </w:r>
    </w:p>
    <w:p w:rsidR="006427AE" w:rsidRPr="00FC4DAA" w:rsidRDefault="006427AE" w:rsidP="006427AE">
      <w:bookmarkStart w:id="5" w:name="OLE_LINK1"/>
      <w:r w:rsidRPr="00FC4DAA">
        <w:rPr>
          <w:b/>
          <w:bCs/>
          <w:lang w:eastAsia="ja-JP"/>
        </w:rPr>
        <w:t>6</w:t>
      </w:r>
      <w:r w:rsidRPr="00FC4DAA">
        <w:tab/>
      </w:r>
      <w:bookmarkEnd w:id="5"/>
      <w:r w:rsidRPr="00FC4DAA"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>
        <w:noBreakHyphen/>
      </w:r>
      <w:r w:rsidRPr="00FC4DAA">
        <w:t>R?</w:t>
      </w:r>
    </w:p>
    <w:p w:rsidR="006427AE" w:rsidRPr="00FC4DAA" w:rsidRDefault="006427AE" w:rsidP="006427AE">
      <w:pPr>
        <w:pStyle w:val="Call"/>
      </w:pPr>
      <w:r w:rsidRPr="00FC4DAA">
        <w:t>решает далее</w:t>
      </w:r>
      <w:r w:rsidRPr="00FC4DAA">
        <w:rPr>
          <w:i w:val="0"/>
          <w:iCs/>
        </w:rPr>
        <w:t>,</w:t>
      </w:r>
    </w:p>
    <w:p w:rsidR="006427AE" w:rsidRPr="00FC4DAA" w:rsidRDefault="006427AE" w:rsidP="006427AE">
      <w:r w:rsidRPr="00FC4DAA">
        <w:rPr>
          <w:b/>
          <w:szCs w:val="22"/>
        </w:rPr>
        <w:t>1</w:t>
      </w:r>
      <w:r w:rsidRPr="00FC4DAA">
        <w:rPr>
          <w:szCs w:val="22"/>
        </w:rPr>
        <w:tab/>
      </w:r>
      <w:r w:rsidRPr="00FC4DAA">
        <w:t>что результаты вышеуказанных исследований следует включить в Отчет(ы) и/или Рекомендацию(и);</w:t>
      </w:r>
    </w:p>
    <w:p w:rsidR="006427AE" w:rsidRPr="00FC4DAA" w:rsidRDefault="006427AE" w:rsidP="006427AE">
      <w:r w:rsidRPr="00FC4DAA">
        <w:rPr>
          <w:b/>
          <w:szCs w:val="22"/>
        </w:rPr>
        <w:t>2</w:t>
      </w:r>
      <w:r w:rsidRPr="00FC4DAA">
        <w:rPr>
          <w:szCs w:val="22"/>
        </w:rPr>
        <w:tab/>
      </w:r>
      <w:r w:rsidRPr="00FC4DAA">
        <w:t>что вышеуказанные исследования следует завершить к 2016 году.</w:t>
      </w:r>
    </w:p>
    <w:p w:rsidR="006427AE" w:rsidRPr="00FC4DAA" w:rsidRDefault="006427AE" w:rsidP="00423373">
      <w:pPr>
        <w:spacing w:before="360"/>
      </w:pPr>
      <w:r w:rsidRPr="00FC4DAA">
        <w:t>Категория: S2</w:t>
      </w:r>
    </w:p>
    <w:p w:rsidR="006427AE" w:rsidRPr="00E0334B" w:rsidRDefault="006427AE" w:rsidP="006427AE">
      <w:r w:rsidRPr="00E0334B">
        <w:br w:type="page"/>
      </w:r>
    </w:p>
    <w:p w:rsidR="006427AE" w:rsidRPr="00FC4DAA" w:rsidRDefault="006427AE" w:rsidP="006427AE">
      <w:pPr>
        <w:pStyle w:val="AnnexNo"/>
      </w:pPr>
      <w:r w:rsidRPr="00FC4DAA">
        <w:lastRenderedPageBreak/>
        <w:t>ПРИЛОЖЕНИЕ 5</w:t>
      </w:r>
    </w:p>
    <w:p w:rsidR="006427AE" w:rsidRPr="00713E35" w:rsidRDefault="006427AE" w:rsidP="00423373">
      <w:pPr>
        <w:pStyle w:val="Annextitle"/>
        <w:rPr>
          <w:lang w:val="ru-RU"/>
        </w:rPr>
      </w:pPr>
      <w:r w:rsidRPr="00713E35">
        <w:rPr>
          <w:lang w:val="ru-RU"/>
        </w:rPr>
        <w:t>Вопрос, предложенный для исключения</w:t>
      </w:r>
    </w:p>
    <w:p w:rsidR="006427AE" w:rsidRPr="00FC4DAA" w:rsidRDefault="006427AE" w:rsidP="006427AE"/>
    <w:tbl>
      <w:tblPr>
        <w:tblW w:w="9135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52"/>
        <w:gridCol w:w="7183"/>
      </w:tblGrid>
      <w:tr w:rsidR="006427AE" w:rsidRPr="00FC4DAA" w:rsidTr="00423373">
        <w:trPr>
          <w:cantSplit/>
          <w:tblHeader/>
          <w:jc w:val="center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27AE" w:rsidRPr="00FC4DAA" w:rsidRDefault="006427AE" w:rsidP="00423373">
            <w:pPr>
              <w:pStyle w:val="Tablehead"/>
            </w:pPr>
            <w:r w:rsidRPr="00FC4DAA">
              <w:t>Вопрос МСЭ-R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27AE" w:rsidRPr="00FC4DAA" w:rsidRDefault="006427AE" w:rsidP="00423373">
            <w:pPr>
              <w:pStyle w:val="Tablehead"/>
            </w:pPr>
            <w:r w:rsidRPr="00FC4DAA">
              <w:t>Название</w:t>
            </w:r>
          </w:p>
        </w:tc>
      </w:tr>
      <w:tr w:rsidR="006427AE" w:rsidRPr="00E04804" w:rsidTr="00423373">
        <w:trPr>
          <w:cantSplit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7AE" w:rsidRPr="00423373" w:rsidRDefault="006427AE" w:rsidP="00423373">
            <w:pPr>
              <w:pStyle w:val="Tabletext"/>
              <w:jc w:val="center"/>
            </w:pPr>
            <w:r w:rsidRPr="00423373">
              <w:t>2/6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7AE" w:rsidRPr="00423373" w:rsidRDefault="006427AE" w:rsidP="00423373">
            <w:pPr>
              <w:pStyle w:val="Tabletext"/>
            </w:pPr>
            <w:r w:rsidRPr="00423373">
              <w:t>Характеристики измерения звука, подходящие для использования при производстве цифровых звуковых программ</w:t>
            </w:r>
          </w:p>
        </w:tc>
      </w:tr>
    </w:tbl>
    <w:p w:rsidR="00FD265E" w:rsidRDefault="006427AE" w:rsidP="00423373">
      <w:pPr>
        <w:spacing w:before="720"/>
        <w:jc w:val="center"/>
      </w:pPr>
      <w:r w:rsidRPr="00FC4DAA">
        <w:t>______________</w:t>
      </w:r>
    </w:p>
    <w:sectPr w:rsidR="00FD265E" w:rsidSect="00976781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65" w:rsidRDefault="00094565">
      <w:r>
        <w:separator/>
      </w:r>
    </w:p>
  </w:endnote>
  <w:endnote w:type="continuationSeparator" w:id="0">
    <w:p w:rsidR="00094565" w:rsidRDefault="000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5" w:rsidRPr="00C26B46" w:rsidRDefault="00094565" w:rsidP="00FD265E">
    <w:pPr>
      <w:pStyle w:val="Footer"/>
      <w:rPr>
        <w:lang w:val="fr-CH"/>
      </w:rPr>
    </w:pPr>
    <w:r>
      <w:fldChar w:fldCharType="begin"/>
    </w:r>
    <w:r w:rsidRPr="00C26B46">
      <w:rPr>
        <w:lang w:val="fr-CH"/>
      </w:rPr>
      <w:instrText xml:space="preserve"> FILENAME \p  \* MERGEFORMAT </w:instrText>
    </w:r>
    <w:r>
      <w:fldChar w:fldCharType="separate"/>
    </w:r>
    <w:r w:rsidR="003E4014">
      <w:rPr>
        <w:lang w:val="fr-CH"/>
      </w:rPr>
      <w:t>Y:\APP\BR\CIRCS_DMS\CACE\500\557\557R.DOCX</w:t>
    </w:r>
    <w:r>
      <w:fldChar w:fldCharType="end"/>
    </w:r>
    <w:r w:rsidRPr="00C26B46">
      <w:rPr>
        <w:lang w:val="fr-CH"/>
      </w:rPr>
      <w:t xml:space="preserve"> (320937)</w:t>
    </w:r>
    <w:r w:rsidRPr="00C26B4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4014">
      <w:t>08.02.12</w:t>
    </w:r>
    <w:r>
      <w:fldChar w:fldCharType="end"/>
    </w:r>
    <w:r w:rsidRPr="00C26B4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4014">
      <w:t>08.02.12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09456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94565" w:rsidRDefault="0009456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94565" w:rsidRDefault="0009456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94565" w:rsidRDefault="0009456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94565" w:rsidRDefault="0009456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94565">
      <w:trPr>
        <w:cantSplit/>
      </w:trPr>
      <w:tc>
        <w:tcPr>
          <w:tcW w:w="1062" w:type="pct"/>
        </w:tcPr>
        <w:p w:rsidR="00094565" w:rsidRDefault="0009456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94565" w:rsidRDefault="0009456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94565" w:rsidRDefault="0009456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94565" w:rsidRDefault="0009456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94565">
      <w:trPr>
        <w:cantSplit/>
      </w:trPr>
      <w:tc>
        <w:tcPr>
          <w:tcW w:w="1062" w:type="pct"/>
        </w:tcPr>
        <w:p w:rsidR="00094565" w:rsidRDefault="0009456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94565" w:rsidRDefault="0009456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94565" w:rsidRDefault="00094565">
          <w:pPr>
            <w:pStyle w:val="itu"/>
          </w:pPr>
        </w:p>
      </w:tc>
      <w:tc>
        <w:tcPr>
          <w:tcW w:w="1131" w:type="pct"/>
        </w:tcPr>
        <w:p w:rsidR="00094565" w:rsidRDefault="00094565">
          <w:pPr>
            <w:pStyle w:val="itu"/>
          </w:pPr>
        </w:p>
      </w:tc>
    </w:tr>
  </w:tbl>
  <w:p w:rsidR="00094565" w:rsidRPr="00FD265E" w:rsidRDefault="00094565">
    <w:pPr>
      <w:spacing w:before="0"/>
      <w:rPr>
        <w:sz w:val="6"/>
        <w:szCs w:val="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65" w:rsidRDefault="00094565">
      <w:r>
        <w:t>____________________</w:t>
      </w:r>
    </w:p>
  </w:footnote>
  <w:footnote w:type="continuationSeparator" w:id="0">
    <w:p w:rsidR="00094565" w:rsidRDefault="00094565">
      <w:r>
        <w:continuationSeparator/>
      </w:r>
    </w:p>
  </w:footnote>
  <w:footnote w:id="1">
    <w:p w:rsidR="00094565" w:rsidRPr="007A1CC9" w:rsidRDefault="00094565" w:rsidP="00210CC7">
      <w:pPr>
        <w:pStyle w:val="FootnoteText"/>
      </w:pPr>
      <w:r>
        <w:rPr>
          <w:rStyle w:val="FootnoteReference"/>
        </w:rPr>
        <w:t>1</w:t>
      </w:r>
      <w:r w:rsidRPr="007A1CC9">
        <w:tab/>
      </w:r>
      <w:r>
        <w:t>Настоящий</w:t>
      </w:r>
      <w:r w:rsidRPr="007A1CC9">
        <w:t xml:space="preserve"> </w:t>
      </w:r>
      <w:r>
        <w:t>Вопрос</w:t>
      </w:r>
      <w:r w:rsidRPr="007A1CC9">
        <w:t xml:space="preserve"> </w:t>
      </w:r>
      <w:r>
        <w:t>следует</w:t>
      </w:r>
      <w:r w:rsidRPr="007A1CC9">
        <w:t xml:space="preserve"> </w:t>
      </w:r>
      <w:r>
        <w:t>довести</w:t>
      </w:r>
      <w:r w:rsidRPr="007A1CC9">
        <w:t xml:space="preserve"> </w:t>
      </w:r>
      <w:r>
        <w:t>до</w:t>
      </w:r>
      <w:r w:rsidRPr="007A1CC9">
        <w:t xml:space="preserve"> </w:t>
      </w:r>
      <w:r>
        <w:t>сведения</w:t>
      </w:r>
      <w:r w:rsidRPr="007A1CC9">
        <w:t xml:space="preserve"> </w:t>
      </w:r>
      <w:r>
        <w:t>4-й и 5-й Исследовательских</w:t>
      </w:r>
      <w:r w:rsidRPr="007A1CC9">
        <w:t xml:space="preserve"> </w:t>
      </w:r>
      <w:r>
        <w:t>комиссий</w:t>
      </w:r>
      <w:r w:rsidRPr="007A1CC9">
        <w:t xml:space="preserve"> </w:t>
      </w:r>
      <w:r>
        <w:t>МСЭ-</w:t>
      </w:r>
      <w:r>
        <w:rPr>
          <w:lang w:val="en-US"/>
        </w:rPr>
        <w:t>R</w:t>
      </w:r>
      <w:r w:rsidRPr="007A1CC9">
        <w:t xml:space="preserve"> </w:t>
      </w:r>
      <w:r>
        <w:t>и 9-й и 17</w:t>
      </w:r>
      <w:r>
        <w:noBreakHyphen/>
        <w:t xml:space="preserve">й Исследовательских комиссий МСЭ-Т, а также МЭК. </w:t>
      </w:r>
    </w:p>
  </w:footnote>
  <w:footnote w:id="2">
    <w:p w:rsidR="00094565" w:rsidRPr="003D0E3E" w:rsidRDefault="00094565" w:rsidP="00094565">
      <w:pPr>
        <w:pStyle w:val="FootnoteText"/>
      </w:pPr>
      <w:r>
        <w:rPr>
          <w:rStyle w:val="FootnoteReference"/>
        </w:rPr>
        <w:t>2</w:t>
      </w:r>
      <w:r w:rsidRPr="007A1CC9">
        <w:tab/>
      </w:r>
      <w:r>
        <w:t>Определение</w:t>
      </w:r>
      <w:r w:rsidRPr="007A1CC9">
        <w:t xml:space="preserve"> </w:t>
      </w:r>
      <w:r>
        <w:t>термина</w:t>
      </w:r>
      <w:r w:rsidRPr="007A1CC9">
        <w:t xml:space="preserve"> "</w:t>
      </w:r>
      <w:r>
        <w:t>роуминг</w:t>
      </w:r>
      <w:r w:rsidRPr="007A1CC9">
        <w:t xml:space="preserve">" </w:t>
      </w:r>
      <w:r>
        <w:t>для</w:t>
      </w:r>
      <w:r w:rsidRPr="007A1CC9">
        <w:t xml:space="preserve"> </w:t>
      </w:r>
      <w:proofErr w:type="spellStart"/>
      <w:r>
        <w:rPr>
          <w:lang w:val="en-US"/>
        </w:rPr>
        <w:t>IMT</w:t>
      </w:r>
      <w:proofErr w:type="spellEnd"/>
      <w:r w:rsidRPr="007A1CC9">
        <w:t xml:space="preserve">-2000 </w:t>
      </w:r>
      <w:r>
        <w:t>установлено</w:t>
      </w:r>
      <w:r w:rsidRPr="007A1CC9">
        <w:t xml:space="preserve"> </w:t>
      </w:r>
      <w:r>
        <w:t>в</w:t>
      </w:r>
      <w:r w:rsidRPr="007A1CC9">
        <w:t xml:space="preserve"> </w:t>
      </w:r>
      <w:r>
        <w:t>Рекомендации</w:t>
      </w:r>
      <w:r w:rsidRPr="007A1CC9">
        <w:t xml:space="preserve"> </w:t>
      </w:r>
      <w:r>
        <w:t>МСЭ</w:t>
      </w:r>
      <w:r w:rsidRPr="007A1CC9">
        <w:t>-</w:t>
      </w:r>
      <w:r>
        <w:rPr>
          <w:lang w:val="en-US"/>
        </w:rPr>
        <w:t>R</w:t>
      </w:r>
      <w:r w:rsidRPr="007A1CC9">
        <w:t xml:space="preserve"> </w:t>
      </w:r>
      <w:r>
        <w:rPr>
          <w:lang w:val="en-US"/>
        </w:rPr>
        <w:t>M</w:t>
      </w:r>
      <w:r w:rsidRPr="007A1CC9">
        <w:t xml:space="preserve">.1224: </w:t>
      </w:r>
      <w:r>
        <w:t xml:space="preserve">способность пользователя получать доступ к услугам беспроводной электросвязи в районах, которые не относятся к району(ам), где пользователь является абонентом. </w:t>
      </w:r>
    </w:p>
  </w:footnote>
  <w:footnote w:id="3">
    <w:p w:rsidR="00094565" w:rsidRPr="007A1CC9" w:rsidRDefault="00094565" w:rsidP="00094565">
      <w:pPr>
        <w:pStyle w:val="FootnoteText"/>
      </w:pPr>
      <w:r>
        <w:rPr>
          <w:rStyle w:val="FootnoteReference"/>
        </w:rPr>
        <w:t>3</w:t>
      </w:r>
      <w:r w:rsidRPr="007A1CC9">
        <w:tab/>
      </w:r>
      <w:r>
        <w:t>Термин</w:t>
      </w:r>
      <w:r w:rsidRPr="007A1CC9">
        <w:t xml:space="preserve"> "</w:t>
      </w:r>
      <w:r>
        <w:t xml:space="preserve">всемирный радиовещательный роуминг" предлагается в отношении приема телевизионного, звукового и мультимедийного радиовещания повсюду в мире. </w:t>
      </w:r>
    </w:p>
  </w:footnote>
  <w:footnote w:id="4">
    <w:p w:rsidR="00094565" w:rsidRPr="000B61EF" w:rsidRDefault="00094565" w:rsidP="006427AE">
      <w:pPr>
        <w:pStyle w:val="FootnoteText"/>
      </w:pPr>
      <w:r w:rsidRPr="00E0334B">
        <w:rPr>
          <w:rStyle w:val="FootnoteReference"/>
        </w:rPr>
        <w:t>*</w:t>
      </w:r>
      <w:r w:rsidRPr="000B61EF">
        <w:tab/>
      </w:r>
      <w:r w:rsidRPr="000B61EF">
        <w:t>Настоящий Вопрос следует довести до сведения ИСО, МЭК и соответствующих исследовательских комиссий МСЭ-Т (9-й и 16-й).</w:t>
      </w:r>
    </w:p>
  </w:footnote>
  <w:footnote w:id="5">
    <w:p w:rsidR="00094565" w:rsidRPr="000B61EF" w:rsidRDefault="00094565" w:rsidP="00F67C5F">
      <w:pPr>
        <w:pStyle w:val="FootnoteText"/>
        <w:tabs>
          <w:tab w:val="left" w:pos="1134"/>
        </w:tabs>
      </w:pPr>
      <w:r w:rsidRPr="00E0334B">
        <w:rPr>
          <w:rStyle w:val="FootnoteReference"/>
        </w:rPr>
        <w:t>*</w:t>
      </w:r>
      <w:r w:rsidRPr="00E0334B">
        <w:rPr>
          <w:rStyle w:val="FootnoteReference"/>
        </w:rPr>
        <w:t>*</w:t>
      </w:r>
      <w:r w:rsidRPr="000B61EF">
        <w:tab/>
      </w:r>
      <w:r w:rsidRPr="000B61EF">
        <w:t>ТНЧ:</w:t>
      </w:r>
      <w:r w:rsidRPr="000B61EF">
        <w:tab/>
        <w:t>телевидение невысокой четкости;</w:t>
      </w:r>
      <w:r w:rsidRPr="000B61EF">
        <w:br/>
        <w:t>ТСЧ:</w:t>
      </w:r>
      <w:r w:rsidRPr="000B61EF">
        <w:tab/>
        <w:t>телевидение стандартной четкости;</w:t>
      </w:r>
      <w:r w:rsidRPr="000B61EF">
        <w:br/>
        <w:t>ТВЧ:</w:t>
      </w:r>
      <w:r w:rsidRPr="000B61EF">
        <w:tab/>
        <w:t>телевидение высокой четкости;</w:t>
      </w:r>
      <w:r w:rsidRPr="00577D2C">
        <w:br/>
      </w:r>
      <w:r w:rsidRPr="00971479">
        <w:t>LSDI</w:t>
      </w:r>
      <w:r w:rsidRPr="000B61EF">
        <w:t>:</w:t>
      </w:r>
      <w:r w:rsidRPr="000B61EF">
        <w:tab/>
        <w:t>цифровое изображение для большого экрана;</w:t>
      </w:r>
      <w:r w:rsidRPr="000B61EF">
        <w:br/>
      </w:r>
      <w:r w:rsidRPr="00577D2C">
        <w:rPr>
          <w:szCs w:val="24"/>
          <w:lang w:eastAsia="ja-JP"/>
        </w:rPr>
        <w:t>3</w:t>
      </w:r>
      <w:r w:rsidRPr="002E2DFB">
        <w:rPr>
          <w:rFonts w:hint="eastAsia"/>
          <w:szCs w:val="24"/>
          <w:lang w:eastAsia="ja-JP"/>
        </w:rPr>
        <w:t>D</w:t>
      </w:r>
      <w:r>
        <w:rPr>
          <w:szCs w:val="24"/>
          <w:lang w:eastAsia="ja-JP"/>
        </w:rPr>
        <w:t>-ТВ</w:t>
      </w:r>
      <w:r w:rsidRPr="00577D2C">
        <w:rPr>
          <w:szCs w:val="24"/>
          <w:lang w:eastAsia="ja-JP"/>
        </w:rPr>
        <w:t>:</w:t>
      </w:r>
      <w:r w:rsidRPr="00577D2C">
        <w:rPr>
          <w:szCs w:val="24"/>
          <w:lang w:eastAsia="ja-JP"/>
        </w:rPr>
        <w:tab/>
      </w:r>
      <w:r>
        <w:rPr>
          <w:szCs w:val="24"/>
          <w:lang w:eastAsia="ja-JP"/>
        </w:rPr>
        <w:t xml:space="preserve">трехмерное телевидение; </w:t>
      </w:r>
      <w:r w:rsidRPr="000B61EF">
        <w:br/>
        <w:t>ТСВЧ:</w:t>
      </w:r>
      <w:r w:rsidRPr="000B61EF">
        <w:tab/>
        <w:t>телевидение сверхвысокой четкости.</w:t>
      </w:r>
    </w:p>
  </w:footnote>
  <w:footnote w:id="6">
    <w:p w:rsidR="00094565" w:rsidRPr="000B61EF" w:rsidRDefault="00094565" w:rsidP="00094565">
      <w:pPr>
        <w:pStyle w:val="FootnoteText"/>
      </w:pPr>
      <w:r>
        <w:rPr>
          <w:rStyle w:val="FootnoteReference"/>
        </w:rPr>
        <w:t>1</w:t>
      </w:r>
      <w:r w:rsidRPr="000B61EF">
        <w:tab/>
      </w:r>
      <w:r w:rsidRPr="000B61EF">
        <w:rPr>
          <w:lang w:eastAsia="ja-JP"/>
        </w:rPr>
        <w:t>Терминологическая база данных МСЭ определяет "</w:t>
      </w:r>
      <w:r w:rsidRPr="000B61EF">
        <w:t>уменьшение скорости передачи без потерь" как "процесс уменьшения скорости передачи, при котором полностью сохраняется информационный контент исходного потока битов, который может быть восстановлен с побитовой точностью</w:t>
      </w:r>
      <w:r>
        <w:t xml:space="preserve"> (</w:t>
      </w:r>
      <w:r w:rsidRPr="00F67C5F">
        <w:t xml:space="preserve">например, </w:t>
      </w:r>
      <w:r>
        <w:t xml:space="preserve">с </w:t>
      </w:r>
      <w:r w:rsidRPr="00F67C5F">
        <w:t>использ</w:t>
      </w:r>
      <w:r>
        <w:t>ованием</w:t>
      </w:r>
      <w:r w:rsidRPr="00F67C5F">
        <w:t xml:space="preserve"> статистик</w:t>
      </w:r>
      <w:r>
        <w:t>и</w:t>
      </w:r>
      <w:r w:rsidRPr="00F67C5F">
        <w:t xml:space="preserve"> потока битов</w:t>
      </w:r>
      <w:r>
        <w:t>)</w:t>
      </w:r>
      <w:r w:rsidRPr="000B61EF">
        <w:t>".</w:t>
      </w:r>
    </w:p>
  </w:footnote>
  <w:footnote w:id="7">
    <w:p w:rsidR="00094565" w:rsidRPr="000B61EF" w:rsidRDefault="00094565" w:rsidP="00094565">
      <w:pPr>
        <w:pStyle w:val="FootnoteText"/>
      </w:pPr>
      <w:r>
        <w:rPr>
          <w:rStyle w:val="FootnoteReference"/>
        </w:rPr>
        <w:t>2</w:t>
      </w:r>
      <w:r w:rsidRPr="000B61EF">
        <w:rPr>
          <w:lang w:eastAsia="ja-JP"/>
        </w:rPr>
        <w:tab/>
      </w:r>
      <w:r w:rsidRPr="000B61EF">
        <w:rPr>
          <w:lang w:eastAsia="ja-JP"/>
        </w:rPr>
        <w:t>Понятие "</w:t>
      </w:r>
      <w:r w:rsidRPr="000B61EF">
        <w:t>практически без потерь", используемое в контексте настоящего Вопроса, означает схему компрессии с потерями, при которой влияние компрессии визуальных изображений субъективно незаметно в процессе производства.</w:t>
      </w:r>
    </w:p>
  </w:footnote>
  <w:footnote w:id="8">
    <w:p w:rsidR="00094565" w:rsidRPr="00723FA2" w:rsidRDefault="00094565" w:rsidP="006427AE">
      <w:pPr>
        <w:pStyle w:val="FootnoteText"/>
      </w:pPr>
      <w:r w:rsidRPr="00723FA2">
        <w:rPr>
          <w:rStyle w:val="FootnoteReference"/>
        </w:rPr>
        <w:t>*</w:t>
      </w:r>
      <w:r w:rsidRPr="00723FA2">
        <w:tab/>
      </w:r>
      <w:r w:rsidRPr="00723FA2">
        <w:t>Настоящий Вопрос следует довести до сведения 5</w:t>
      </w:r>
      <w:r w:rsidRPr="00723FA2">
        <w:noBreakHyphen/>
        <w:t>й Исследовательской комиссии МСЭ</w:t>
      </w:r>
      <w:r w:rsidRPr="00723FA2">
        <w:noBreakHyphen/>
      </w:r>
      <w:r w:rsidRPr="009B4155">
        <w:t>R</w:t>
      </w:r>
      <w:r w:rsidRPr="00723FA2">
        <w:t xml:space="preserve"> и 16</w:t>
      </w:r>
      <w:r w:rsidRPr="00723FA2">
        <w:noBreakHyphen/>
        <w:t>й</w:t>
      </w:r>
      <w:r w:rsidRPr="009B4155">
        <w:t> </w:t>
      </w:r>
      <w:r w:rsidRPr="00723FA2">
        <w:t>Исследовательской комиссии МСЭ</w:t>
      </w:r>
      <w:r w:rsidRPr="00723FA2">
        <w:noBreakHyphen/>
      </w:r>
      <w:r w:rsidRPr="009B4155">
        <w:t>T</w:t>
      </w:r>
      <w:r w:rsidRPr="00723FA2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5" w:rsidRPr="00DD0B9D" w:rsidRDefault="00094565" w:rsidP="00DD0B9D">
    <w:pPr>
      <w:pStyle w:val="Header"/>
      <w:spacing w:after="360"/>
      <w:rPr>
        <w:bCs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4014">
      <w:rPr>
        <w:rStyle w:val="PageNumber"/>
        <w:noProof/>
      </w:rPr>
      <w:t>5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  <w:r w:rsidRPr="00DD0B9D">
      <w:rPr>
        <w:bCs/>
        <w:szCs w:val="22"/>
      </w:rPr>
      <w:t>САСЕ/</w:t>
    </w:r>
    <w:r>
      <w:rPr>
        <w:bCs/>
        <w:szCs w:val="22"/>
        <w:lang w:val="en-US"/>
      </w:rPr>
      <w:t>5</w:t>
    </w:r>
    <w:r>
      <w:rPr>
        <w:bCs/>
        <w:szCs w:val="22"/>
      </w:rPr>
      <w:t>57</w:t>
    </w:r>
    <w:r w:rsidRPr="00DD0B9D">
      <w:rPr>
        <w:bCs/>
        <w:szCs w:val="22"/>
      </w:rPr>
      <w:t>-</w:t>
    </w:r>
    <w:r w:rsidRPr="00DD0B9D">
      <w:rPr>
        <w:bCs/>
        <w:szCs w:val="22"/>
        <w:lang w:val="fr-CH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10C54"/>
    <w:rsid w:val="00034DC7"/>
    <w:rsid w:val="00094565"/>
    <w:rsid w:val="00096425"/>
    <w:rsid w:val="000B10C8"/>
    <w:rsid w:val="000D5B62"/>
    <w:rsid w:val="000D6834"/>
    <w:rsid w:val="00110191"/>
    <w:rsid w:val="00121163"/>
    <w:rsid w:val="0013022B"/>
    <w:rsid w:val="00133BB7"/>
    <w:rsid w:val="00144BCE"/>
    <w:rsid w:val="00146DA4"/>
    <w:rsid w:val="001A0399"/>
    <w:rsid w:val="001A0D32"/>
    <w:rsid w:val="001D470B"/>
    <w:rsid w:val="00210CC7"/>
    <w:rsid w:val="00284811"/>
    <w:rsid w:val="00331892"/>
    <w:rsid w:val="00363199"/>
    <w:rsid w:val="003847D0"/>
    <w:rsid w:val="003871FD"/>
    <w:rsid w:val="0039235B"/>
    <w:rsid w:val="003D73A3"/>
    <w:rsid w:val="003E4014"/>
    <w:rsid w:val="00423373"/>
    <w:rsid w:val="004560C0"/>
    <w:rsid w:val="004750CC"/>
    <w:rsid w:val="004766D6"/>
    <w:rsid w:val="00491614"/>
    <w:rsid w:val="004B2FC0"/>
    <w:rsid w:val="004F2963"/>
    <w:rsid w:val="00577D2C"/>
    <w:rsid w:val="00581B12"/>
    <w:rsid w:val="0058238C"/>
    <w:rsid w:val="005B0E4B"/>
    <w:rsid w:val="005C0F6C"/>
    <w:rsid w:val="005F312C"/>
    <w:rsid w:val="006427AE"/>
    <w:rsid w:val="00677437"/>
    <w:rsid w:val="006C2522"/>
    <w:rsid w:val="006C391F"/>
    <w:rsid w:val="00713C81"/>
    <w:rsid w:val="00713E35"/>
    <w:rsid w:val="00746342"/>
    <w:rsid w:val="007A33BD"/>
    <w:rsid w:val="007F3D02"/>
    <w:rsid w:val="00824214"/>
    <w:rsid w:val="00843333"/>
    <w:rsid w:val="008441B9"/>
    <w:rsid w:val="00845023"/>
    <w:rsid w:val="00845D08"/>
    <w:rsid w:val="008773C1"/>
    <w:rsid w:val="008C137D"/>
    <w:rsid w:val="008F1930"/>
    <w:rsid w:val="0096730C"/>
    <w:rsid w:val="00976781"/>
    <w:rsid w:val="00997A21"/>
    <w:rsid w:val="009B0DE0"/>
    <w:rsid w:val="009C3566"/>
    <w:rsid w:val="009D4316"/>
    <w:rsid w:val="00AD6B14"/>
    <w:rsid w:val="00AF44F0"/>
    <w:rsid w:val="00B46711"/>
    <w:rsid w:val="00B477A0"/>
    <w:rsid w:val="00B7127F"/>
    <w:rsid w:val="00B84155"/>
    <w:rsid w:val="00BA0623"/>
    <w:rsid w:val="00BB4971"/>
    <w:rsid w:val="00BC05DF"/>
    <w:rsid w:val="00BE6BBC"/>
    <w:rsid w:val="00C211FE"/>
    <w:rsid w:val="00C26B46"/>
    <w:rsid w:val="00C30644"/>
    <w:rsid w:val="00C4123B"/>
    <w:rsid w:val="00C61102"/>
    <w:rsid w:val="00C87401"/>
    <w:rsid w:val="00C90599"/>
    <w:rsid w:val="00C907D8"/>
    <w:rsid w:val="00CA209C"/>
    <w:rsid w:val="00CB233F"/>
    <w:rsid w:val="00CC0BF5"/>
    <w:rsid w:val="00CF1596"/>
    <w:rsid w:val="00D131C9"/>
    <w:rsid w:val="00D17AD7"/>
    <w:rsid w:val="00DA378A"/>
    <w:rsid w:val="00DA4001"/>
    <w:rsid w:val="00DD0B9D"/>
    <w:rsid w:val="00DD0EF0"/>
    <w:rsid w:val="00DD4F64"/>
    <w:rsid w:val="00E1009F"/>
    <w:rsid w:val="00E4088C"/>
    <w:rsid w:val="00E67DC3"/>
    <w:rsid w:val="00E706BE"/>
    <w:rsid w:val="00E923D0"/>
    <w:rsid w:val="00EA7375"/>
    <w:rsid w:val="00EA799C"/>
    <w:rsid w:val="00EC72B7"/>
    <w:rsid w:val="00EE0406"/>
    <w:rsid w:val="00F0216D"/>
    <w:rsid w:val="00F36E7F"/>
    <w:rsid w:val="00F67C5F"/>
    <w:rsid w:val="00F87F92"/>
    <w:rsid w:val="00F92A98"/>
    <w:rsid w:val="00FD265E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63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6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link w:val="CallChar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976781"/>
  </w:style>
  <w:style w:type="paragraph" w:customStyle="1" w:styleId="Questiontitle">
    <w:name w:val="Question_title"/>
    <w:basedOn w:val="Rectitle"/>
    <w:next w:val="Questionref"/>
    <w:link w:val="QuestiontitleChar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76781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210CC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233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42337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FD265E"/>
    <w:rPr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0CC7"/>
    <w:rPr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D265E"/>
    <w:rPr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D265E"/>
    <w:rPr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FD265E"/>
    <w:rPr>
      <w:sz w:val="22"/>
      <w:lang w:val="en-GB" w:eastAsia="en-US"/>
    </w:rPr>
  </w:style>
  <w:style w:type="paragraph" w:customStyle="1" w:styleId="Annexref">
    <w:name w:val="Annex_ref"/>
    <w:basedOn w:val="Normal"/>
    <w:next w:val="Normalaftertitle0"/>
    <w:rsid w:val="006427AE"/>
    <w:pPr>
      <w:keepNext/>
      <w:keepLines/>
      <w:spacing w:after="280"/>
      <w:jc w:val="center"/>
    </w:pPr>
    <w:rPr>
      <w:rFonts w:eastAsia="Times New Roman"/>
      <w:lang w:val="en-GB"/>
    </w:rPr>
  </w:style>
  <w:style w:type="paragraph" w:customStyle="1" w:styleId="Annextitle">
    <w:name w:val="Annex_title"/>
    <w:basedOn w:val="Normal"/>
    <w:next w:val="Annexref"/>
    <w:rsid w:val="006427AE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6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link w:val="CallChar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976781"/>
  </w:style>
  <w:style w:type="paragraph" w:customStyle="1" w:styleId="Questiontitle">
    <w:name w:val="Question_title"/>
    <w:basedOn w:val="Rectitle"/>
    <w:next w:val="Questionref"/>
    <w:link w:val="QuestiontitleChar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76781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210CC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233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42337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FD265E"/>
    <w:rPr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0CC7"/>
    <w:rPr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D265E"/>
    <w:rPr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D265E"/>
    <w:rPr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FD265E"/>
    <w:rPr>
      <w:sz w:val="22"/>
      <w:lang w:val="en-GB" w:eastAsia="en-US"/>
    </w:rPr>
  </w:style>
  <w:style w:type="paragraph" w:customStyle="1" w:styleId="Annexref">
    <w:name w:val="Annex_ref"/>
    <w:basedOn w:val="Normal"/>
    <w:next w:val="Normalaftertitle0"/>
    <w:rsid w:val="006427AE"/>
    <w:pPr>
      <w:keepNext/>
      <w:keepLines/>
      <w:spacing w:after="280"/>
      <w:jc w:val="center"/>
    </w:pPr>
    <w:rPr>
      <w:rFonts w:eastAsia="Times New Roman"/>
      <w:lang w:val="en-GB"/>
    </w:rPr>
  </w:style>
  <w:style w:type="paragraph" w:customStyle="1" w:styleId="Annextitle">
    <w:name w:val="Annex_title"/>
    <w:basedOn w:val="Normal"/>
    <w:next w:val="Annexref"/>
    <w:rsid w:val="006427AE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SG06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67B6-C09E-484F-A2F5-4D3E3027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1747</Words>
  <Characters>12836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14554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mostyn</cp:lastModifiedBy>
  <cp:revision>6</cp:revision>
  <cp:lastPrinted>2012-02-08T13:27:00Z</cp:lastPrinted>
  <dcterms:created xsi:type="dcterms:W3CDTF">2012-02-03T13:40:00Z</dcterms:created>
  <dcterms:modified xsi:type="dcterms:W3CDTF">2012-02-08T13:32:00Z</dcterms:modified>
</cp:coreProperties>
</file>