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AE050F" w:rsidRPr="00D35752" w:rsidTr="00234177">
        <w:tc>
          <w:tcPr>
            <w:tcW w:w="8188" w:type="dxa"/>
            <w:vAlign w:val="center"/>
          </w:tcPr>
          <w:p w:rsidR="00AE050F" w:rsidRPr="00054872" w:rsidRDefault="00AE050F" w:rsidP="00234177">
            <w:pPr>
              <w:spacing w:before="0"/>
              <w:rPr>
                <w:lang w:bidi="ar-EG"/>
              </w:rPr>
            </w:pPr>
            <w:r w:rsidRPr="00234177">
              <w:rPr>
                <w:sz w:val="40"/>
                <w:szCs w:val="48"/>
                <w:rtl/>
                <w:lang w:bidi="ar-EG"/>
              </w:rPr>
              <w:t>الاتحـــاد  الدولــــي  للاتصــــالات</w:t>
            </w:r>
          </w:p>
        </w:tc>
        <w:tc>
          <w:tcPr>
            <w:tcW w:w="1667" w:type="dxa"/>
          </w:tcPr>
          <w:p w:rsidR="00AE050F" w:rsidRPr="00D35752" w:rsidRDefault="00E55B49" w:rsidP="00234177">
            <w:pPr>
              <w:spacing w:before="0"/>
              <w:jc w:val="right"/>
              <w:rPr>
                <w:lang w:bidi="ar-EG"/>
              </w:rPr>
            </w:pPr>
            <w:r>
              <w:rPr>
                <w:noProof/>
                <w:lang w:val="en-US" w:eastAsia="zh-CN"/>
              </w:rPr>
              <w:drawing>
                <wp:inline distT="0" distB="0" distL="0" distR="0">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AE050F">
        <w:trPr>
          <w:cantSplit/>
        </w:trPr>
        <w:tc>
          <w:tcPr>
            <w:tcW w:w="5075" w:type="dxa"/>
          </w:tcPr>
          <w:p w:rsidR="00AE050F" w:rsidRDefault="00AE050F"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AE050F" w:rsidRDefault="00AE050F" w:rsidP="00166B8C">
      <w:pPr>
        <w:tabs>
          <w:tab w:val="left" w:pos="7513"/>
        </w:tabs>
        <w:spacing w:before="0"/>
        <w:rPr>
          <w:rtl/>
          <w:lang w:bidi="ar-EG"/>
        </w:rPr>
      </w:pPr>
    </w:p>
    <w:p w:rsidR="00166B8C" w:rsidRPr="00054872" w:rsidRDefault="00166B8C" w:rsidP="00166B8C">
      <w:pPr>
        <w:tabs>
          <w:tab w:val="left" w:pos="7513"/>
        </w:tabs>
        <w:spacing w:before="0"/>
        <w:rPr>
          <w:lang w:bidi="ar-EG"/>
        </w:rPr>
      </w:pPr>
    </w:p>
    <w:tbl>
      <w:tblPr>
        <w:bidiVisual/>
        <w:tblW w:w="10020" w:type="dxa"/>
        <w:tblLayout w:type="fixed"/>
        <w:tblLook w:val="0000" w:firstRow="0" w:lastRow="0" w:firstColumn="0" w:lastColumn="0" w:noHBand="0" w:noVBand="0"/>
      </w:tblPr>
      <w:tblGrid>
        <w:gridCol w:w="2518"/>
        <w:gridCol w:w="7502"/>
      </w:tblGrid>
      <w:tr w:rsidR="00AE050F" w:rsidRPr="00054872">
        <w:trPr>
          <w:cantSplit/>
        </w:trPr>
        <w:tc>
          <w:tcPr>
            <w:tcW w:w="2518" w:type="dxa"/>
          </w:tcPr>
          <w:p w:rsidR="00AE050F" w:rsidRPr="0004070C" w:rsidRDefault="004D4ADC" w:rsidP="00F07398">
            <w:pPr>
              <w:spacing w:before="80" w:after="80" w:line="280" w:lineRule="exact"/>
              <w:jc w:val="center"/>
              <w:rPr>
                <w:b/>
                <w:bCs/>
                <w:rtl/>
                <w:lang w:val="en-US" w:bidi="ar-SY"/>
              </w:rPr>
            </w:pPr>
            <w:bookmarkStart w:id="0" w:name="dletter"/>
            <w:bookmarkStart w:id="1" w:name="dnum"/>
            <w:bookmarkEnd w:id="0"/>
            <w:bookmarkEnd w:id="1"/>
            <w:r>
              <w:rPr>
                <w:rFonts w:hint="cs"/>
                <w:b/>
                <w:bCs/>
                <w:rtl/>
                <w:lang w:val="en-US" w:bidi="ar-EG"/>
              </w:rPr>
              <w:t>الرسالة</w:t>
            </w:r>
            <w:r w:rsidR="00AE050F" w:rsidRPr="0004070C">
              <w:rPr>
                <w:b/>
                <w:bCs/>
                <w:rtl/>
                <w:lang w:val="en-US" w:bidi="ar-EG"/>
              </w:rPr>
              <w:t xml:space="preserve"> الإدارية</w:t>
            </w:r>
            <w:r w:rsidR="00681995">
              <w:rPr>
                <w:rFonts w:hint="cs"/>
                <w:b/>
                <w:bCs/>
                <w:rtl/>
                <w:lang w:val="en-US" w:bidi="ar-EG"/>
              </w:rPr>
              <w:t xml:space="preserve"> المعممة</w:t>
            </w:r>
            <w:r w:rsidR="00AE050F" w:rsidRPr="0004070C">
              <w:rPr>
                <w:b/>
                <w:bCs/>
                <w:rtl/>
                <w:lang w:val="en-US" w:bidi="ar-EG"/>
              </w:rPr>
              <w:br/>
            </w:r>
            <w:r w:rsidR="00AE050F" w:rsidRPr="0004070C">
              <w:rPr>
                <w:b/>
                <w:bCs/>
                <w:lang w:bidi="ar-EG"/>
              </w:rPr>
              <w:t>CACE/</w:t>
            </w:r>
            <w:r w:rsidR="00F07398">
              <w:rPr>
                <w:b/>
                <w:bCs/>
                <w:lang w:val="en-US" w:bidi="ar-EG"/>
              </w:rPr>
              <w:t>592</w:t>
            </w:r>
          </w:p>
        </w:tc>
        <w:tc>
          <w:tcPr>
            <w:tcW w:w="7502" w:type="dxa"/>
          </w:tcPr>
          <w:p w:rsidR="00AE050F" w:rsidRPr="00206E2B" w:rsidRDefault="00F07398" w:rsidP="00F07398">
            <w:pPr>
              <w:spacing w:before="80" w:after="80" w:line="280" w:lineRule="exact"/>
              <w:jc w:val="right"/>
              <w:rPr>
                <w:rtl/>
                <w:lang w:val="en-US"/>
              </w:rPr>
            </w:pPr>
            <w:bookmarkStart w:id="2" w:name="ddate"/>
            <w:bookmarkEnd w:id="2"/>
            <w:r>
              <w:rPr>
                <w:lang w:val="en-US" w:bidi="ar-EG"/>
              </w:rPr>
              <w:t>22</w:t>
            </w:r>
            <w:r>
              <w:rPr>
                <w:rFonts w:hint="cs"/>
                <w:rtl/>
                <w:lang w:val="en-US" w:bidi="ar-EG"/>
              </w:rPr>
              <w:t xml:space="preserve"> نوفمبر </w:t>
            </w:r>
            <w:r w:rsidR="005A0193">
              <w:rPr>
                <w:lang w:val="en-US" w:bidi="ar-EG"/>
              </w:rPr>
              <w:t>201</w:t>
            </w:r>
            <w:r w:rsidR="00572AFB">
              <w:rPr>
                <w:lang w:val="en-US" w:bidi="ar-EG"/>
              </w:rPr>
              <w:t>2</w:t>
            </w:r>
          </w:p>
        </w:tc>
      </w:tr>
    </w:tbl>
    <w:p w:rsidR="00AE050F" w:rsidRPr="00A20DC6" w:rsidRDefault="00AE050F" w:rsidP="00366132">
      <w:pPr>
        <w:spacing w:before="720" w:after="480"/>
        <w:jc w:val="center"/>
        <w:rPr>
          <w:b/>
          <w:bCs/>
          <w:sz w:val="26"/>
          <w:szCs w:val="36"/>
          <w:lang w:val="en-US" w:bidi="ar-EG"/>
        </w:rPr>
      </w:pPr>
      <w:r w:rsidRPr="00A20DC6">
        <w:rPr>
          <w:b/>
          <w:bCs/>
          <w:sz w:val="26"/>
          <w:szCs w:val="36"/>
          <w:rtl/>
          <w:lang w:bidi="ar-EG"/>
        </w:rPr>
        <w:t>إلى إدارات الدول الأعضاء في الاتحاد وأعضاء قطاع الاتصالات الراديوية والمنتسبين إليه</w:t>
      </w:r>
      <w:r w:rsidRPr="00A20DC6">
        <w:rPr>
          <w:b/>
          <w:bCs/>
          <w:sz w:val="26"/>
          <w:szCs w:val="36"/>
          <w:rtl/>
          <w:lang w:bidi="ar-EG"/>
        </w:rPr>
        <w:br/>
        <w:t xml:space="preserve">المشاركين في أعمال لجنة الدراسات </w:t>
      </w:r>
      <w:r w:rsidR="00F07398">
        <w:rPr>
          <w:rFonts w:ascii="Times New Roman Bold" w:hAnsi="Times New Roman Bold"/>
          <w:b/>
          <w:bCs/>
          <w:sz w:val="26"/>
          <w:szCs w:val="36"/>
          <w:lang w:val="en-US" w:bidi="ar-EG"/>
        </w:rPr>
        <w:t>6</w:t>
      </w:r>
      <w:r w:rsidRPr="00A20DC6">
        <w:rPr>
          <w:b/>
          <w:bCs/>
          <w:sz w:val="26"/>
          <w:szCs w:val="36"/>
          <w:rtl/>
          <w:lang w:bidi="ar-EG"/>
        </w:rPr>
        <w:t xml:space="preserve"> للاتصالات الراديوية</w:t>
      </w:r>
      <w:r w:rsidRPr="00A20DC6">
        <w:rPr>
          <w:b/>
          <w:bCs/>
          <w:sz w:val="26"/>
          <w:szCs w:val="36"/>
          <w:rtl/>
          <w:lang w:bidi="ar-EG"/>
        </w:rPr>
        <w:br/>
      </w:r>
      <w:r w:rsidR="002F45BB" w:rsidRPr="002F45BB">
        <w:rPr>
          <w:rFonts w:hint="cs"/>
          <w:b/>
          <w:bCs/>
          <w:sz w:val="26"/>
          <w:szCs w:val="36"/>
          <w:rtl/>
        </w:rPr>
        <w:t>والهيئات الأكاديمية المنضمة إلى قطاع الاتصالات الراديوية</w:t>
      </w:r>
    </w:p>
    <w:p w:rsidR="00AE050F" w:rsidRPr="001E5AB0" w:rsidRDefault="00AE050F" w:rsidP="004A6D50">
      <w:pPr>
        <w:tabs>
          <w:tab w:val="clear" w:pos="794"/>
        </w:tabs>
        <w:spacing w:before="240"/>
        <w:ind w:left="1191" w:hanging="1191"/>
        <w:rPr>
          <w:rFonts w:ascii="Times New Roman Bold" w:hAnsi="Times New Roman Bold"/>
          <w:b/>
          <w:bCs/>
          <w:spacing w:val="-4"/>
          <w:rtl/>
          <w:lang w:val="en-US" w:bidi="ar-EG"/>
        </w:rPr>
      </w:pPr>
      <w:r w:rsidRPr="00A20DC6">
        <w:rPr>
          <w:rFonts w:ascii="Times New Roman Bold" w:hAnsi="Times New Roman Bold" w:hint="eastAsia"/>
          <w:b/>
          <w:bCs/>
          <w:rtl/>
          <w:lang w:bidi="ar-EG"/>
        </w:rPr>
        <w:t>الموضوع</w:t>
      </w:r>
      <w:r w:rsidRPr="00A20DC6">
        <w:rPr>
          <w:rFonts w:ascii="Times New Roman Bold" w:hAnsi="Times New Roman Bold"/>
          <w:b/>
          <w:bCs/>
          <w:rtl/>
          <w:lang w:bidi="ar-EG"/>
        </w:rPr>
        <w:t>:</w:t>
      </w:r>
      <w:r w:rsidRPr="00A20DC6">
        <w:rPr>
          <w:rFonts w:ascii="Times New Roman Bold" w:hAnsi="Times New Roman Bold"/>
          <w:b/>
          <w:bCs/>
          <w:rtl/>
          <w:lang w:bidi="ar-EG"/>
        </w:rPr>
        <w:tab/>
      </w:r>
      <w:r w:rsidRPr="00A20DC6">
        <w:rPr>
          <w:b/>
          <w:bCs/>
          <w:rtl/>
          <w:lang w:bidi="ar-EG"/>
        </w:rPr>
        <w:t xml:space="preserve">لجنة </w:t>
      </w:r>
      <w:r w:rsidR="00F07398" w:rsidRPr="00A20DC6">
        <w:rPr>
          <w:b/>
          <w:bCs/>
          <w:rtl/>
          <w:lang w:bidi="ar-EG"/>
        </w:rPr>
        <w:t xml:space="preserve">الدراسات </w:t>
      </w:r>
      <w:r w:rsidR="00F07398">
        <w:rPr>
          <w:rFonts w:cs="Times New Roman"/>
          <w:b/>
          <w:bCs/>
          <w:spacing w:val="2"/>
          <w:lang w:val="en-US"/>
        </w:rPr>
        <w:t>6</w:t>
      </w:r>
      <w:r w:rsidR="00F07398" w:rsidRPr="00A20DC6">
        <w:rPr>
          <w:b/>
          <w:bCs/>
          <w:rtl/>
          <w:lang w:val="en-US" w:bidi="ar-EG"/>
        </w:rPr>
        <w:t xml:space="preserve"> </w:t>
      </w:r>
      <w:r w:rsidRPr="00A20DC6">
        <w:rPr>
          <w:b/>
          <w:bCs/>
          <w:rtl/>
          <w:lang w:val="en-US" w:bidi="ar-EG"/>
        </w:rPr>
        <w:t>للاتصالات الراديوي</w:t>
      </w:r>
      <w:r w:rsidR="00442301">
        <w:rPr>
          <w:rFonts w:hint="cs"/>
          <w:b/>
          <w:bCs/>
          <w:rtl/>
          <w:lang w:val="en-US" w:bidi="ar-EG"/>
        </w:rPr>
        <w:t>ة</w:t>
      </w:r>
      <w:r w:rsidR="006D6394">
        <w:rPr>
          <w:rFonts w:ascii="Times New Roman Bold" w:hAnsi="Times New Roman Bold" w:hint="cs"/>
          <w:b/>
          <w:bCs/>
          <w:spacing w:val="-4"/>
          <w:rtl/>
          <w:lang w:val="en-US" w:bidi="ar-EG"/>
        </w:rPr>
        <w:t xml:space="preserve"> (الخدمات الإذاعية)</w:t>
      </w:r>
    </w:p>
    <w:p w:rsidR="00D5604F" w:rsidRPr="006D6394" w:rsidRDefault="00CF1208" w:rsidP="006D6394">
      <w:pPr>
        <w:tabs>
          <w:tab w:val="clear" w:pos="794"/>
          <w:tab w:val="clear" w:pos="1191"/>
          <w:tab w:val="clear" w:pos="1588"/>
          <w:tab w:val="clear" w:pos="1985"/>
        </w:tabs>
        <w:spacing w:before="60"/>
        <w:ind w:left="1701" w:hanging="488"/>
        <w:rPr>
          <w:rFonts w:ascii="Times New Roman Bold" w:hAnsi="Times New Roman Bold"/>
          <w:b/>
          <w:bCs/>
          <w:spacing w:val="2"/>
          <w:rtl/>
          <w:lang w:val="fr-FR" w:bidi="ar-EG"/>
        </w:rPr>
      </w:pPr>
      <w:r>
        <w:rPr>
          <w:rFonts w:ascii="Times New Roman Bold" w:hAnsi="Times New Roman Bold" w:hint="cs"/>
          <w:b/>
          <w:bCs/>
          <w:spacing w:val="2"/>
          <w:rtl/>
          <w:lang w:bidi="ar-EG"/>
        </w:rPr>
        <w:t>-</w:t>
      </w:r>
      <w:r w:rsidR="00AE050F" w:rsidRPr="00D83FD7">
        <w:rPr>
          <w:rFonts w:ascii="Times New Roman Bold" w:hAnsi="Times New Roman Bold"/>
          <w:b/>
          <w:bCs/>
          <w:spacing w:val="2"/>
          <w:rtl/>
          <w:lang w:bidi="ar-EG"/>
        </w:rPr>
        <w:tab/>
      </w:r>
      <w:r w:rsidR="00442301" w:rsidRPr="00D83FD7">
        <w:rPr>
          <w:rFonts w:ascii="Times New Roman Bold" w:hAnsi="Times New Roman Bold" w:hint="cs"/>
          <w:b/>
          <w:bCs/>
          <w:spacing w:val="2"/>
          <w:rtl/>
          <w:lang w:bidi="ar-EG"/>
        </w:rPr>
        <w:t xml:space="preserve">اقتراح </w:t>
      </w:r>
      <w:r w:rsidR="00442301" w:rsidRPr="00D83FD7">
        <w:rPr>
          <w:rFonts w:ascii="Times New Roman Bold" w:hAnsi="Times New Roman Bold"/>
          <w:b/>
          <w:bCs/>
          <w:spacing w:val="2"/>
          <w:rtl/>
          <w:lang w:bidi="ar-EG"/>
        </w:rPr>
        <w:t>اعتماد</w:t>
      </w:r>
      <w:r w:rsidR="00442301" w:rsidRPr="00D83FD7">
        <w:rPr>
          <w:rFonts w:ascii="Times New Roman Bold" w:hAnsi="Times New Roman Bold" w:hint="cs"/>
          <w:b/>
          <w:bCs/>
          <w:spacing w:val="2"/>
          <w:rtl/>
          <w:lang w:bidi="ar-EG"/>
        </w:rPr>
        <w:t xml:space="preserve"> </w:t>
      </w:r>
      <w:r w:rsidR="006D6394">
        <w:rPr>
          <w:rFonts w:ascii="Times New Roman Bold" w:hAnsi="Times New Roman Bold" w:hint="cs"/>
          <w:b/>
          <w:bCs/>
          <w:spacing w:val="2"/>
          <w:rtl/>
          <w:lang w:bidi="ar-EG"/>
        </w:rPr>
        <w:t>مشروعي توصيتين جديدتين</w:t>
      </w:r>
      <w:r w:rsidR="00442301" w:rsidRPr="00D83FD7">
        <w:rPr>
          <w:rFonts w:ascii="Times New Roman Bold" w:hAnsi="Times New Roman Bold" w:hint="cs"/>
          <w:b/>
          <w:bCs/>
          <w:spacing w:val="2"/>
          <w:rtl/>
        </w:rPr>
        <w:t xml:space="preserve"> </w:t>
      </w:r>
      <w:r w:rsidR="00442301" w:rsidRPr="00D83FD7">
        <w:rPr>
          <w:rFonts w:ascii="Times New Roman Bold" w:hAnsi="Times New Roman Bold" w:hint="cs"/>
          <w:b/>
          <w:bCs/>
          <w:spacing w:val="2"/>
          <w:rtl/>
          <w:lang w:bidi="ar-EG"/>
        </w:rPr>
        <w:t xml:space="preserve">لقطاع الاتصالات الراديوية </w:t>
      </w:r>
      <w:r w:rsidR="006D6394">
        <w:rPr>
          <w:rFonts w:ascii="Times New Roman Bold" w:hAnsi="Times New Roman Bold" w:hint="cs"/>
          <w:b/>
          <w:bCs/>
          <w:spacing w:val="2"/>
          <w:rtl/>
        </w:rPr>
        <w:t xml:space="preserve">ومشاريع مراجعة </w:t>
      </w:r>
      <w:r w:rsidR="006D6394">
        <w:rPr>
          <w:rFonts w:ascii="Times New Roman Bold" w:hAnsi="Times New Roman Bold"/>
          <w:b/>
          <w:bCs/>
          <w:spacing w:val="2"/>
          <w:lang w:val="en-US"/>
        </w:rPr>
        <w:t>7</w:t>
      </w:r>
      <w:r w:rsidR="006D6394">
        <w:rPr>
          <w:rFonts w:ascii="Times New Roman Bold" w:hAnsi="Times New Roman Bold" w:hint="cs"/>
          <w:b/>
          <w:bCs/>
          <w:spacing w:val="2"/>
          <w:rtl/>
          <w:lang w:val="en-US" w:bidi="ar-SY"/>
        </w:rPr>
        <w:t xml:space="preserve"> توصيات</w:t>
      </w:r>
      <w:r w:rsidR="00442301" w:rsidRPr="00D83FD7">
        <w:rPr>
          <w:rFonts w:ascii="Times New Roman Bold" w:hAnsi="Times New Roman Bold" w:hint="cs"/>
          <w:b/>
          <w:bCs/>
          <w:spacing w:val="2"/>
          <w:rtl/>
        </w:rPr>
        <w:t xml:space="preserve"> لقطاع الاتصالات الراديوية</w:t>
      </w:r>
      <w:r w:rsidR="00442301" w:rsidRPr="00D83FD7">
        <w:rPr>
          <w:rFonts w:ascii="Times New Roman Bold" w:hAnsi="Times New Roman Bold"/>
          <w:b/>
          <w:bCs/>
          <w:spacing w:val="2"/>
          <w:rtl/>
          <w:lang w:bidi="ar-EG"/>
        </w:rPr>
        <w:t xml:space="preserve"> والموافقة عليها في</w:t>
      </w:r>
      <w:r w:rsidR="00D83FD7">
        <w:rPr>
          <w:rFonts w:ascii="Times New Roman Bold" w:hAnsi="Times New Roman Bold" w:hint="eastAsia"/>
          <w:b/>
          <w:bCs/>
          <w:spacing w:val="2"/>
          <w:rtl/>
          <w:lang w:bidi="ar-EG"/>
        </w:rPr>
        <w:t> </w:t>
      </w:r>
      <w:r w:rsidR="00442301" w:rsidRPr="00D83FD7">
        <w:rPr>
          <w:rFonts w:ascii="Times New Roman Bold" w:hAnsi="Times New Roman Bold"/>
          <w:b/>
          <w:bCs/>
          <w:spacing w:val="2"/>
          <w:rtl/>
          <w:lang w:bidi="ar-EG"/>
        </w:rPr>
        <w:t>نفس الوقت</w:t>
      </w:r>
      <w:r w:rsidR="00442301" w:rsidRPr="00D83FD7">
        <w:rPr>
          <w:rFonts w:ascii="Times New Roman Bold" w:hAnsi="Times New Roman Bold" w:hint="cs"/>
          <w:b/>
          <w:bCs/>
          <w:spacing w:val="2"/>
          <w:rtl/>
          <w:lang w:bidi="ar-EG"/>
        </w:rPr>
        <w:t xml:space="preserve"> بالمراسلة</w:t>
      </w:r>
      <w:r w:rsidR="00442301" w:rsidRPr="00D83FD7">
        <w:rPr>
          <w:rFonts w:ascii="Times New Roman Bold" w:hAnsi="Times New Roman Bold"/>
          <w:b/>
          <w:bCs/>
          <w:spacing w:val="2"/>
          <w:rtl/>
          <w:lang w:bidi="ar-EG"/>
        </w:rPr>
        <w:t xml:space="preserve"> وفقاً للفقرة</w:t>
      </w:r>
      <w:r w:rsidR="00442301" w:rsidRPr="00D83FD7">
        <w:rPr>
          <w:rFonts w:ascii="Times New Roman Bold" w:hAnsi="Times New Roman Bold" w:hint="cs"/>
          <w:b/>
          <w:bCs/>
          <w:spacing w:val="2"/>
          <w:rtl/>
          <w:lang w:bidi="ar-EG"/>
        </w:rPr>
        <w:t> </w:t>
      </w:r>
      <w:r w:rsidR="00442301" w:rsidRPr="00D83FD7">
        <w:rPr>
          <w:rFonts w:ascii="Times New Roman Bold" w:hAnsi="Times New Roman Bold"/>
          <w:b/>
          <w:bCs/>
          <w:spacing w:val="2"/>
          <w:lang w:val="fr-FR" w:bidi="ar-EG"/>
        </w:rPr>
        <w:t>3.10</w:t>
      </w:r>
      <w:r w:rsidR="00442301" w:rsidRPr="00D83FD7">
        <w:rPr>
          <w:rFonts w:ascii="Times New Roman Bold" w:hAnsi="Times New Roman Bold"/>
          <w:b/>
          <w:bCs/>
          <w:spacing w:val="2"/>
          <w:rtl/>
          <w:lang w:bidi="ar-EG"/>
        </w:rPr>
        <w:t xml:space="preserve"> من القرار </w:t>
      </w:r>
      <w:r w:rsidR="00442301" w:rsidRPr="00D83FD7">
        <w:rPr>
          <w:rFonts w:ascii="Times New Roman Bold" w:hAnsi="Times New Roman Bold"/>
          <w:b/>
          <w:bCs/>
          <w:spacing w:val="2"/>
          <w:lang w:val="fr-FR" w:bidi="ar-EG"/>
        </w:rPr>
        <w:t>ITU-R 1-6</w:t>
      </w:r>
      <w:r w:rsidR="00442301" w:rsidRPr="00D83FD7">
        <w:rPr>
          <w:rFonts w:ascii="Times New Roman Bold" w:hAnsi="Times New Roman Bold"/>
          <w:b/>
          <w:bCs/>
          <w:spacing w:val="2"/>
          <w:rtl/>
          <w:lang w:bidi="ar-EG"/>
        </w:rPr>
        <w:t xml:space="preserve"> (إجراء الاعتماد والموافقة في</w:t>
      </w:r>
      <w:r w:rsidR="00D83FD7">
        <w:rPr>
          <w:rFonts w:ascii="Times New Roman Bold" w:hAnsi="Times New Roman Bold" w:hint="eastAsia"/>
          <w:b/>
          <w:bCs/>
          <w:spacing w:val="2"/>
          <w:rtl/>
          <w:lang w:bidi="ar-EG"/>
        </w:rPr>
        <w:t> </w:t>
      </w:r>
      <w:r w:rsidR="00442301" w:rsidRPr="00D83FD7">
        <w:rPr>
          <w:rFonts w:ascii="Times New Roman Bold" w:hAnsi="Times New Roman Bold"/>
          <w:b/>
          <w:bCs/>
          <w:spacing w:val="2"/>
          <w:rtl/>
          <w:lang w:bidi="ar-EG"/>
        </w:rPr>
        <w:t>نفس الوقت</w:t>
      </w:r>
      <w:r w:rsidR="006D6394">
        <w:rPr>
          <w:rFonts w:ascii="Times New Roman Bold" w:hAnsi="Times New Roman Bold" w:hint="cs"/>
          <w:b/>
          <w:bCs/>
          <w:spacing w:val="2"/>
          <w:rtl/>
          <w:lang w:bidi="ar-EG"/>
        </w:rPr>
        <w:t> </w:t>
      </w:r>
      <w:r w:rsidR="00442301" w:rsidRPr="00D83FD7">
        <w:rPr>
          <w:rFonts w:ascii="Times New Roman Bold" w:hAnsi="Times New Roman Bold"/>
          <w:b/>
          <w:bCs/>
          <w:spacing w:val="2"/>
          <w:rtl/>
          <w:lang w:bidi="ar-EG"/>
        </w:rPr>
        <w:t>بالمراسلة)</w:t>
      </w:r>
    </w:p>
    <w:p w:rsidR="00AE050F" w:rsidRDefault="00442301" w:rsidP="007E60B7">
      <w:pPr>
        <w:spacing w:before="360"/>
        <w:rPr>
          <w:rtl/>
          <w:lang w:val="en-US" w:bidi="ar-SY"/>
        </w:rPr>
      </w:pPr>
      <w:r w:rsidRPr="00F07398">
        <w:rPr>
          <w:rtl/>
        </w:rPr>
        <w:t xml:space="preserve">قررت لجنة </w:t>
      </w:r>
      <w:r w:rsidR="00F07398" w:rsidRPr="00F07398">
        <w:rPr>
          <w:rtl/>
        </w:rPr>
        <w:t xml:space="preserve">الدراسات </w:t>
      </w:r>
      <w:r w:rsidR="00F07398" w:rsidRPr="00F07398">
        <w:t>6</w:t>
      </w:r>
      <w:r w:rsidR="00F07398" w:rsidRPr="00F07398">
        <w:rPr>
          <w:rtl/>
        </w:rPr>
        <w:t xml:space="preserve"> </w:t>
      </w:r>
      <w:r w:rsidRPr="00442301">
        <w:rPr>
          <w:rtl/>
          <w:lang w:val="en-US" w:bidi="ar-EG"/>
        </w:rPr>
        <w:t xml:space="preserve">للاتصالات الراديوية في اجتماعها المنعقد </w:t>
      </w:r>
      <w:r w:rsidRPr="00442301">
        <w:rPr>
          <w:rFonts w:hint="cs"/>
          <w:rtl/>
          <w:lang w:val="en-US" w:bidi="ar-EG"/>
        </w:rPr>
        <w:t xml:space="preserve">في الفترة من </w:t>
      </w:r>
      <w:r w:rsidR="00F07398">
        <w:rPr>
          <w:lang w:val="en-US"/>
        </w:rPr>
        <w:t>30</w:t>
      </w:r>
      <w:r w:rsidRPr="00442301">
        <w:rPr>
          <w:rFonts w:hint="eastAsia"/>
          <w:rtl/>
          <w:lang w:val="en-US" w:bidi="ar-EG"/>
        </w:rPr>
        <w:t> </w:t>
      </w:r>
      <w:r w:rsidRPr="00442301">
        <w:rPr>
          <w:rFonts w:hint="cs"/>
          <w:rtl/>
          <w:lang w:val="en-US" w:bidi="ar-EG"/>
        </w:rPr>
        <w:t xml:space="preserve">إلى </w:t>
      </w:r>
      <w:r w:rsidR="00F07398">
        <w:rPr>
          <w:lang w:val="en-US" w:bidi="ar-EG"/>
        </w:rPr>
        <w:t>31</w:t>
      </w:r>
      <w:r w:rsidRPr="00442301">
        <w:rPr>
          <w:rFonts w:hint="cs"/>
          <w:rtl/>
          <w:lang w:val="en-US" w:bidi="ar-EG"/>
        </w:rPr>
        <w:t xml:space="preserve"> </w:t>
      </w:r>
      <w:r w:rsidR="00F07398">
        <w:rPr>
          <w:rFonts w:hint="cs"/>
          <w:rtl/>
          <w:lang w:val="en-US" w:bidi="ar-EG"/>
        </w:rPr>
        <w:t>أكتوبر</w:t>
      </w:r>
      <w:r w:rsidRPr="00442301">
        <w:rPr>
          <w:rFonts w:hint="eastAsia"/>
          <w:rtl/>
          <w:lang w:val="en-US" w:bidi="ar-EG"/>
        </w:rPr>
        <w:t> </w:t>
      </w:r>
      <w:r w:rsidRPr="00442301">
        <w:rPr>
          <w:lang w:val="en-US"/>
        </w:rPr>
        <w:t>2012</w:t>
      </w:r>
      <w:r w:rsidRPr="00442301">
        <w:rPr>
          <w:rtl/>
          <w:lang w:val="en-US" w:bidi="ar-EG"/>
        </w:rPr>
        <w:t xml:space="preserve"> أن تلتمس اعتماد </w:t>
      </w:r>
      <w:r w:rsidR="006D6394">
        <w:rPr>
          <w:rFonts w:hint="cs"/>
          <w:rtl/>
          <w:lang w:val="en-US" w:bidi="ar-EG"/>
        </w:rPr>
        <w:t xml:space="preserve">مشروعي توصيتين جديدتين ومشاريع مراجعة </w:t>
      </w:r>
      <w:r w:rsidR="006D6394">
        <w:rPr>
          <w:lang w:val="en-US" w:bidi="ar-EG"/>
        </w:rPr>
        <w:t>7</w:t>
      </w:r>
      <w:r w:rsidR="006D6394">
        <w:rPr>
          <w:rFonts w:hint="cs"/>
          <w:rtl/>
          <w:lang w:val="en-US" w:bidi="ar-SY"/>
        </w:rPr>
        <w:t xml:space="preserve"> توصيات لقطاع الاتصالات الراديوية</w:t>
      </w:r>
      <w:r w:rsidRPr="00442301">
        <w:rPr>
          <w:rFonts w:hint="cs"/>
          <w:rtl/>
          <w:lang w:val="en-US" w:bidi="ar-EG"/>
        </w:rPr>
        <w:t xml:space="preserve"> عن طريق المراسلة (الفقرة</w:t>
      </w:r>
      <w:r w:rsidR="00AC2975">
        <w:rPr>
          <w:rFonts w:hint="eastAsia"/>
          <w:rtl/>
          <w:lang w:val="en-US" w:bidi="ar-EG"/>
        </w:rPr>
        <w:t> </w:t>
      </w:r>
      <w:r w:rsidR="005F650D">
        <w:rPr>
          <w:lang w:val="en-US"/>
        </w:rPr>
        <w:t>3.2.10</w:t>
      </w:r>
      <w:r w:rsidRPr="00442301">
        <w:rPr>
          <w:rFonts w:hint="cs"/>
          <w:rtl/>
          <w:lang w:val="en-US" w:bidi="ar-EG"/>
        </w:rPr>
        <w:t xml:space="preserve"> من القرار </w:t>
      </w:r>
      <w:r w:rsidRPr="00442301">
        <w:rPr>
          <w:lang w:val="en-US"/>
        </w:rPr>
        <w:t>ITU</w:t>
      </w:r>
      <w:r w:rsidRPr="00442301">
        <w:rPr>
          <w:lang w:val="en-US"/>
        </w:rPr>
        <w:noBreakHyphen/>
        <w:t>R 1</w:t>
      </w:r>
      <w:r w:rsidRPr="00442301">
        <w:rPr>
          <w:lang w:val="en-US"/>
        </w:rPr>
        <w:noBreakHyphen/>
        <w:t>6</w:t>
      </w:r>
      <w:r w:rsidRPr="00442301">
        <w:rPr>
          <w:rFonts w:hint="cs"/>
          <w:rtl/>
          <w:lang w:val="en-US" w:bidi="ar-EG"/>
        </w:rPr>
        <w:t>) وقررت كذلك تطبيق إجراء الاعتماد والموافقة في نفس الوقت عن طريق المراسلة</w:t>
      </w:r>
      <w:r w:rsidR="00AC2975">
        <w:rPr>
          <w:rFonts w:hint="eastAsia"/>
          <w:rtl/>
          <w:lang w:val="en-US" w:bidi="ar-EG"/>
        </w:rPr>
        <w:t> </w:t>
      </w:r>
      <w:r w:rsidRPr="00442301">
        <w:rPr>
          <w:lang w:val="en-US"/>
        </w:rPr>
        <w:t>(PSAA)</w:t>
      </w:r>
      <w:r w:rsidRPr="00442301">
        <w:rPr>
          <w:rFonts w:hint="cs"/>
          <w:rtl/>
          <w:lang w:val="en-US" w:bidi="ar-EG"/>
        </w:rPr>
        <w:t xml:space="preserve"> (الفقرة </w:t>
      </w:r>
      <w:r w:rsidR="005F650D">
        <w:rPr>
          <w:lang w:val="en-US"/>
        </w:rPr>
        <w:t>3.10</w:t>
      </w:r>
      <w:r w:rsidRPr="00442301">
        <w:rPr>
          <w:rFonts w:hint="cs"/>
          <w:rtl/>
          <w:lang w:val="en-US" w:bidi="ar-EG"/>
        </w:rPr>
        <w:t xml:space="preserve"> من القرار </w:t>
      </w:r>
      <w:r w:rsidRPr="00442301">
        <w:rPr>
          <w:lang w:val="en-US"/>
        </w:rPr>
        <w:t>ITU</w:t>
      </w:r>
      <w:r w:rsidRPr="00442301">
        <w:rPr>
          <w:lang w:val="en-US"/>
        </w:rPr>
        <w:noBreakHyphen/>
        <w:t>R 1</w:t>
      </w:r>
      <w:r w:rsidRPr="00442301">
        <w:rPr>
          <w:lang w:val="en-US"/>
        </w:rPr>
        <w:noBreakHyphen/>
        <w:t>6</w:t>
      </w:r>
      <w:r w:rsidR="006D6394">
        <w:rPr>
          <w:rFonts w:hint="cs"/>
          <w:rtl/>
          <w:lang w:val="en-US" w:bidi="ar-EG"/>
        </w:rPr>
        <w:t>). وت</w:t>
      </w:r>
      <w:r w:rsidRPr="00442301">
        <w:rPr>
          <w:rFonts w:hint="cs"/>
          <w:rtl/>
          <w:lang w:val="en-US" w:bidi="ar-EG"/>
        </w:rPr>
        <w:t xml:space="preserve">رد في الملحق </w:t>
      </w:r>
      <w:r w:rsidR="006D6394">
        <w:rPr>
          <w:rFonts w:hint="cs"/>
          <w:rtl/>
          <w:lang w:val="en-US" w:bidi="ar-SY"/>
        </w:rPr>
        <w:t>عناوين وملخصات مشاريع التوصيات.</w:t>
      </w:r>
    </w:p>
    <w:p w:rsidR="00AE050F" w:rsidRPr="00087766" w:rsidRDefault="00442301" w:rsidP="00DF534A">
      <w:pPr>
        <w:rPr>
          <w:rtl/>
          <w:lang w:val="en-US" w:bidi="ar-EG"/>
        </w:rPr>
      </w:pPr>
      <w:r w:rsidRPr="00442301">
        <w:rPr>
          <w:rtl/>
          <w:lang w:val="en-US" w:bidi="ar-EG"/>
        </w:rPr>
        <w:t xml:space="preserve">وتمتد فترة النظر </w:t>
      </w:r>
      <w:r w:rsidR="0089247E">
        <w:rPr>
          <w:rFonts w:hint="cs"/>
          <w:rtl/>
          <w:lang w:val="en-US" w:bidi="ar-EG"/>
        </w:rPr>
        <w:t xml:space="preserve">لمدة </w:t>
      </w:r>
      <w:r w:rsidRPr="00442301">
        <w:rPr>
          <w:rFonts w:hint="cs"/>
          <w:rtl/>
          <w:lang w:val="en-US" w:bidi="ar-EG"/>
        </w:rPr>
        <w:t xml:space="preserve">شهرين </w:t>
      </w:r>
      <w:r w:rsidRPr="00442301">
        <w:rPr>
          <w:rtl/>
          <w:lang w:val="en-US" w:bidi="ar-EG"/>
        </w:rPr>
        <w:t>تنتهي في</w:t>
      </w:r>
      <w:r w:rsidRPr="00442301">
        <w:rPr>
          <w:rFonts w:hint="cs"/>
          <w:rtl/>
          <w:lang w:val="en-US" w:bidi="ar-EG"/>
        </w:rPr>
        <w:t xml:space="preserve"> </w:t>
      </w:r>
      <w:r w:rsidR="006D6394">
        <w:rPr>
          <w:u w:val="single"/>
          <w:lang w:val="en-US" w:bidi="ar-EG"/>
        </w:rPr>
        <w:t>22</w:t>
      </w:r>
      <w:r w:rsidRPr="00442301">
        <w:rPr>
          <w:rFonts w:hint="cs"/>
          <w:u w:val="single"/>
          <w:rtl/>
          <w:lang w:val="en-US" w:bidi="ar-EG"/>
        </w:rPr>
        <w:t xml:space="preserve"> </w:t>
      </w:r>
      <w:r w:rsidR="006D6394">
        <w:rPr>
          <w:rFonts w:hint="cs"/>
          <w:u w:val="single"/>
          <w:rtl/>
          <w:lang w:val="en-US" w:bidi="ar-EG"/>
        </w:rPr>
        <w:t xml:space="preserve">يناير </w:t>
      </w:r>
      <w:r w:rsidR="006D6394">
        <w:rPr>
          <w:u w:val="single"/>
          <w:lang w:val="en-US" w:bidi="ar-EG"/>
        </w:rPr>
        <w:t>2013</w:t>
      </w:r>
      <w:r w:rsidRPr="00442301">
        <w:rPr>
          <w:rtl/>
          <w:lang w:val="en-US" w:bidi="ar-EG"/>
        </w:rPr>
        <w:t xml:space="preserve">. وإذا لم ترد أي اعتراضات من الدول الأعضاء خلال هذه الفترة فإن </w:t>
      </w:r>
      <w:r w:rsidRPr="00442301">
        <w:rPr>
          <w:rFonts w:hint="cs"/>
          <w:rtl/>
          <w:lang w:val="en-US" w:bidi="ar-EG"/>
        </w:rPr>
        <w:t xml:space="preserve">مشروع التوصية </w:t>
      </w:r>
      <w:r w:rsidR="0089247E">
        <w:rPr>
          <w:rFonts w:hint="cs"/>
          <w:rtl/>
          <w:lang w:val="en-US" w:bidi="ar-EG"/>
        </w:rPr>
        <w:t xml:space="preserve">(مشاريع التوصيات) </w:t>
      </w:r>
      <w:r w:rsidR="00993516">
        <w:rPr>
          <w:rFonts w:hint="cs"/>
          <w:rtl/>
          <w:lang w:val="en-US" w:bidi="ar-EG"/>
        </w:rPr>
        <w:t xml:space="preserve">يعتبر </w:t>
      </w:r>
      <w:r w:rsidR="0089247E">
        <w:rPr>
          <w:rFonts w:hint="cs"/>
          <w:rtl/>
          <w:lang w:val="en-US" w:bidi="ar-EG"/>
        </w:rPr>
        <w:t>(تعتبر) قد اعتمدته (اعتمدتها)</w:t>
      </w:r>
      <w:r w:rsidRPr="00442301">
        <w:rPr>
          <w:rtl/>
          <w:lang w:val="en-US" w:bidi="ar-EG"/>
        </w:rPr>
        <w:t xml:space="preserve"> لجنة الدراسات</w:t>
      </w:r>
      <w:r w:rsidRPr="00442301">
        <w:rPr>
          <w:rFonts w:hint="eastAsia"/>
          <w:rtl/>
          <w:lang w:val="en-US" w:bidi="ar-EG"/>
        </w:rPr>
        <w:t> </w:t>
      </w:r>
      <w:r w:rsidR="00DF534A">
        <w:rPr>
          <w:lang w:val="en-US" w:bidi="ar-EG"/>
        </w:rPr>
        <w:t>6</w:t>
      </w:r>
      <w:r w:rsidRPr="00442301">
        <w:rPr>
          <w:rtl/>
          <w:lang w:val="en-US" w:bidi="ar-EG"/>
        </w:rPr>
        <w:t xml:space="preserve">. </w:t>
      </w:r>
      <w:r w:rsidRPr="00442301">
        <w:rPr>
          <w:rFonts w:hint="cs"/>
          <w:rtl/>
          <w:lang w:val="en-US" w:bidi="ar-EG"/>
        </w:rPr>
        <w:t>وعلاوة على</w:t>
      </w:r>
      <w:r w:rsidRPr="00442301">
        <w:rPr>
          <w:rtl/>
          <w:lang w:val="en-US" w:bidi="ar-EG"/>
        </w:rPr>
        <w:t xml:space="preserve"> ذلك، ولما كان قد تم اتباع إجراء الاعتماد والموافقة في</w:t>
      </w:r>
      <w:r w:rsidRPr="00442301">
        <w:rPr>
          <w:rFonts w:hint="cs"/>
          <w:rtl/>
          <w:lang w:val="en-US" w:bidi="ar-EG"/>
        </w:rPr>
        <w:t> </w:t>
      </w:r>
      <w:r w:rsidRPr="00442301">
        <w:rPr>
          <w:rtl/>
          <w:lang w:val="en-US" w:bidi="ar-EG"/>
        </w:rPr>
        <w:t xml:space="preserve">نفس الوقت عن طريق المراسلة، فإن </w:t>
      </w:r>
      <w:r w:rsidRPr="00442301">
        <w:rPr>
          <w:rFonts w:hint="cs"/>
          <w:rtl/>
          <w:lang w:val="en-US" w:bidi="ar-EG"/>
        </w:rPr>
        <w:t xml:space="preserve">مشروع التوصية </w:t>
      </w:r>
      <w:r w:rsidR="0089247E">
        <w:rPr>
          <w:rFonts w:hint="cs"/>
          <w:rtl/>
          <w:lang w:val="en-US" w:bidi="ar-EG"/>
        </w:rPr>
        <w:t xml:space="preserve">(مشاريع التوصيات) </w:t>
      </w:r>
      <w:r w:rsidRPr="00442301">
        <w:rPr>
          <w:rFonts w:hint="cs"/>
          <w:rtl/>
          <w:lang w:val="en-US" w:bidi="ar-EG"/>
        </w:rPr>
        <w:t>سيعتبر</w:t>
      </w:r>
      <w:r w:rsidRPr="00442301">
        <w:rPr>
          <w:rtl/>
          <w:lang w:val="en-US" w:bidi="ar-EG"/>
        </w:rPr>
        <w:t xml:space="preserve"> </w:t>
      </w:r>
      <w:r w:rsidR="0089247E">
        <w:rPr>
          <w:rFonts w:hint="cs"/>
          <w:rtl/>
          <w:lang w:val="en-US" w:bidi="ar-EG"/>
        </w:rPr>
        <w:t xml:space="preserve">(ستعتبر) </w:t>
      </w:r>
      <w:r w:rsidRPr="00442301">
        <w:rPr>
          <w:rtl/>
          <w:lang w:val="en-US" w:bidi="ar-EG"/>
        </w:rPr>
        <w:t>أيضاً بحكم الموافق عليه</w:t>
      </w:r>
      <w:r w:rsidR="0089247E">
        <w:rPr>
          <w:rFonts w:hint="cs"/>
          <w:rtl/>
          <w:lang w:val="en-US" w:bidi="ar-EG"/>
        </w:rPr>
        <w:t xml:space="preserve"> (عليها)</w:t>
      </w:r>
      <w:r w:rsidRPr="00442301">
        <w:rPr>
          <w:rtl/>
          <w:lang w:val="en-US" w:bidi="ar-EG"/>
        </w:rPr>
        <w:t>.</w:t>
      </w:r>
    </w:p>
    <w:p w:rsidR="001C579A" w:rsidRDefault="00442301" w:rsidP="004A6D50">
      <w:pPr>
        <w:rPr>
          <w:rtl/>
          <w:lang w:val="en-US" w:bidi="ar-EG"/>
        </w:rPr>
      </w:pPr>
      <w:r w:rsidRPr="00442301">
        <w:rPr>
          <w:rFonts w:hint="cs"/>
          <w:rtl/>
          <w:lang w:val="en-US" w:bidi="ar-EG"/>
        </w:rPr>
        <w:t>ويُطلب من أي دولة عضو تعترض على اعتماد مشروع توصية أن تخبر المدير ورئيس لجنة الدراسات بأسباب اعتراضها.</w:t>
      </w:r>
    </w:p>
    <w:p w:rsidR="00442301" w:rsidRDefault="00442301" w:rsidP="004D4ADC">
      <w:pPr>
        <w:rPr>
          <w:rtl/>
          <w:lang w:val="en-US" w:bidi="ar-EG"/>
        </w:rPr>
      </w:pPr>
      <w:r w:rsidRPr="00442301">
        <w:rPr>
          <w:rtl/>
          <w:lang w:val="en-US" w:bidi="ar-EG"/>
        </w:rPr>
        <w:t>وبعد المهلة المحددة أعلاه</w:t>
      </w:r>
      <w:r w:rsidRPr="00442301">
        <w:rPr>
          <w:rFonts w:hint="cs"/>
          <w:rtl/>
          <w:lang w:val="en-US" w:bidi="ar-EG"/>
        </w:rPr>
        <w:t>،</w:t>
      </w:r>
      <w:r w:rsidRPr="00442301">
        <w:rPr>
          <w:rtl/>
          <w:lang w:val="en-US" w:bidi="ar-EG"/>
        </w:rPr>
        <w:t xml:space="preserve"> ستعلن نتائج هذا الإجراء في </w:t>
      </w:r>
      <w:r w:rsidR="004D4ADC">
        <w:rPr>
          <w:rFonts w:hint="cs"/>
          <w:rtl/>
          <w:lang w:val="en-US" w:bidi="ar-EG"/>
        </w:rPr>
        <w:t>رسالة</w:t>
      </w:r>
      <w:r w:rsidRPr="00442301">
        <w:rPr>
          <w:rtl/>
          <w:lang w:val="en-US" w:bidi="ar-EG"/>
        </w:rPr>
        <w:t xml:space="preserve"> إدارية</w:t>
      </w:r>
      <w:r w:rsidRPr="00442301">
        <w:rPr>
          <w:rFonts w:hint="cs"/>
          <w:rtl/>
          <w:lang w:val="en-US" w:bidi="ar-EG"/>
        </w:rPr>
        <w:t xml:space="preserve"> معممة</w:t>
      </w:r>
      <w:r w:rsidRPr="00442301">
        <w:rPr>
          <w:rtl/>
          <w:lang w:val="en-US" w:bidi="ar-EG"/>
        </w:rPr>
        <w:t xml:space="preserve"> وستنشر </w:t>
      </w:r>
      <w:r w:rsidR="0097788B">
        <w:rPr>
          <w:rFonts w:hint="cs"/>
          <w:rtl/>
          <w:lang w:val="en-US" w:bidi="ar-EG"/>
        </w:rPr>
        <w:t>(التوصية) (</w:t>
      </w:r>
      <w:r w:rsidRPr="00442301">
        <w:rPr>
          <w:rtl/>
          <w:lang w:val="en-US" w:bidi="ar-EG"/>
        </w:rPr>
        <w:t>التوص</w:t>
      </w:r>
      <w:r w:rsidRPr="00442301">
        <w:rPr>
          <w:rFonts w:hint="cs"/>
          <w:rtl/>
          <w:lang w:val="en-US" w:bidi="ar-EG"/>
        </w:rPr>
        <w:t>يات</w:t>
      </w:r>
      <w:r w:rsidR="0097788B">
        <w:rPr>
          <w:rFonts w:hint="cs"/>
          <w:rtl/>
          <w:lang w:val="en-US" w:bidi="ar-EG"/>
        </w:rPr>
        <w:t>)</w:t>
      </w:r>
      <w:r w:rsidRPr="00442301">
        <w:rPr>
          <w:rtl/>
          <w:lang w:val="en-US" w:bidi="ar-EG"/>
        </w:rPr>
        <w:t xml:space="preserve"> التي تمت الموافقة عليها في</w:t>
      </w:r>
      <w:r w:rsidRPr="00442301">
        <w:rPr>
          <w:rFonts w:hint="cs"/>
          <w:rtl/>
          <w:lang w:val="en-US" w:bidi="ar-EG"/>
        </w:rPr>
        <w:t> </w:t>
      </w:r>
      <w:r w:rsidRPr="00442301">
        <w:rPr>
          <w:rtl/>
          <w:lang w:val="en-US" w:bidi="ar-EG"/>
        </w:rPr>
        <w:t>أقرب وقت</w:t>
      </w:r>
      <w:r w:rsidRPr="00442301">
        <w:rPr>
          <w:rFonts w:hint="cs"/>
          <w:rtl/>
          <w:lang w:val="en-US" w:bidi="ar-EG"/>
        </w:rPr>
        <w:t> </w:t>
      </w:r>
      <w:r w:rsidRPr="00442301">
        <w:rPr>
          <w:rtl/>
          <w:lang w:val="en-US" w:bidi="ar-EG"/>
        </w:rPr>
        <w:t>ممكن</w:t>
      </w:r>
      <w:r w:rsidRPr="00442301">
        <w:rPr>
          <w:rFonts w:hint="cs"/>
          <w:rtl/>
          <w:lang w:val="en-US" w:bidi="ar-EG"/>
        </w:rPr>
        <w:t xml:space="preserve"> (انظر</w:t>
      </w:r>
      <w:r w:rsidR="000A0FE3">
        <w:rPr>
          <w:rFonts w:hint="cs"/>
          <w:rtl/>
          <w:lang w:val="en-US" w:bidi="ar-EG"/>
        </w:rPr>
        <w:t xml:space="preserve"> </w:t>
      </w:r>
      <w:hyperlink r:id="rId10" w:history="1">
        <w:r w:rsidR="000A0FE3" w:rsidRPr="000A0FE3">
          <w:rPr>
            <w:rStyle w:val="Hyperlink"/>
            <w:rFonts w:cs="Traditional Arabic"/>
            <w:lang w:bidi="ar-EG"/>
          </w:rPr>
          <w:t>http://www.itu.int/pub/R-REC</w:t>
        </w:r>
      </w:hyperlink>
      <w:r w:rsidRPr="00442301">
        <w:rPr>
          <w:rFonts w:hint="cs"/>
          <w:rtl/>
          <w:lang w:val="en-US" w:bidi="ar-EG"/>
        </w:rPr>
        <w:t>).</w:t>
      </w:r>
    </w:p>
    <w:p w:rsidR="00442301" w:rsidRPr="000810C4" w:rsidRDefault="00442301" w:rsidP="004A6D50">
      <w:pPr>
        <w:pageBreakBefore/>
        <w:rPr>
          <w:spacing w:val="-6"/>
          <w:rtl/>
          <w:lang w:val="en-US" w:bidi="ar-EG"/>
        </w:rPr>
      </w:pPr>
      <w:r w:rsidRPr="000810C4">
        <w:rPr>
          <w:spacing w:val="-6"/>
          <w:rtl/>
          <w:lang w:val="en-US" w:bidi="ar-EG"/>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0810C4">
        <w:rPr>
          <w:spacing w:val="-6"/>
          <w:lang w:val="en-US" w:bidi="ar-EG"/>
        </w:rPr>
        <w:t>"ITU</w:t>
      </w:r>
      <w:r w:rsidRPr="000810C4">
        <w:rPr>
          <w:spacing w:val="-6"/>
          <w:lang w:val="en-US" w:bidi="ar-EG"/>
        </w:rPr>
        <w:noBreakHyphen/>
        <w:t>T/ITU</w:t>
      </w:r>
      <w:r w:rsidRPr="000810C4">
        <w:rPr>
          <w:spacing w:val="-6"/>
          <w:lang w:val="en-US" w:bidi="ar-EG"/>
        </w:rPr>
        <w:noBreakHyphen/>
        <w:t>R/ISO/IEC"</w:t>
      </w:r>
      <w:r w:rsidRPr="000810C4">
        <w:rPr>
          <w:spacing w:val="-6"/>
          <w:rtl/>
          <w:lang w:val="en-US" w:bidi="ar-EG"/>
        </w:rPr>
        <w:t xml:space="preserve"> في الموقع الإلكتروني</w:t>
      </w:r>
      <w:r w:rsidRPr="000810C4">
        <w:rPr>
          <w:rFonts w:hint="cs"/>
          <w:spacing w:val="-6"/>
          <w:rtl/>
          <w:lang w:val="en-US" w:bidi="ar-EG"/>
        </w:rPr>
        <w:t>:</w:t>
      </w:r>
      <w:r w:rsidR="000A0FE3">
        <w:rPr>
          <w:rFonts w:hint="cs"/>
          <w:spacing w:val="-6"/>
          <w:rtl/>
          <w:lang w:val="en-US" w:bidi="ar-EG"/>
        </w:rPr>
        <w:t xml:space="preserve"> </w:t>
      </w:r>
      <w:hyperlink r:id="rId11" w:history="1">
        <w:r w:rsidR="000A0FE3" w:rsidRPr="000A0FE3">
          <w:rPr>
            <w:rStyle w:val="Hyperlink"/>
            <w:rFonts w:cs="Traditional Arabic"/>
            <w:spacing w:val="-6"/>
            <w:lang w:bidi="ar-EG"/>
          </w:rPr>
          <w:t>http://www.itu.int/ITU</w:t>
        </w:r>
        <w:r w:rsidR="000A0FE3" w:rsidRPr="000A0FE3">
          <w:rPr>
            <w:rStyle w:val="Hyperlink"/>
            <w:rFonts w:cs="Traditional Arabic"/>
            <w:spacing w:val="-6"/>
            <w:lang w:bidi="ar-EG"/>
          </w:rPr>
          <w:noBreakHyphen/>
          <w:t>T/dbase/patent/patent-policy.html</w:t>
        </w:r>
      </w:hyperlink>
      <w:r w:rsidRPr="000810C4">
        <w:rPr>
          <w:spacing w:val="-6"/>
          <w:rtl/>
          <w:lang w:val="en-US" w:bidi="ar-EG"/>
        </w:rPr>
        <w:t>.</w:t>
      </w:r>
    </w:p>
    <w:p w:rsidR="00AE050F" w:rsidRDefault="003F60F7" w:rsidP="004A6D50">
      <w:pPr>
        <w:spacing w:before="1440"/>
        <w:ind w:left="3969"/>
        <w:jc w:val="center"/>
        <w:rPr>
          <w:sz w:val="30"/>
          <w:rtl/>
          <w:lang w:val="en-US" w:bidi="ar-EG"/>
        </w:rPr>
      </w:pPr>
      <w:r>
        <w:rPr>
          <w:rFonts w:hint="cs"/>
          <w:sz w:val="30"/>
          <w:rtl/>
          <w:lang w:val="en-US" w:bidi="ar-EG"/>
        </w:rPr>
        <w:t>فرانسوا</w:t>
      </w:r>
      <w:r w:rsidR="00B61A1A">
        <w:rPr>
          <w:rFonts w:hint="eastAsia"/>
          <w:sz w:val="30"/>
          <w:rtl/>
          <w:lang w:val="en-US" w:bidi="ar-EG"/>
        </w:rPr>
        <w:t> </w:t>
      </w:r>
      <w:r>
        <w:rPr>
          <w:rFonts w:hint="cs"/>
          <w:sz w:val="30"/>
          <w:rtl/>
          <w:lang w:val="en-US" w:bidi="ar-EG"/>
        </w:rPr>
        <w:t>رانسي</w:t>
      </w:r>
      <w:r w:rsidR="00AE050F" w:rsidRPr="00CB4CC7">
        <w:rPr>
          <w:sz w:val="30"/>
          <w:rtl/>
          <w:lang w:val="en-US" w:bidi="ar-EG"/>
        </w:rPr>
        <w:br/>
        <w:t>مدير مكتب الاتصالات الراديوية</w:t>
      </w:r>
    </w:p>
    <w:p w:rsidR="007E60B7" w:rsidRDefault="007E60B7" w:rsidP="006D6394">
      <w:pPr>
        <w:tabs>
          <w:tab w:val="clear" w:pos="794"/>
        </w:tabs>
        <w:spacing w:before="600"/>
        <w:rPr>
          <w:b/>
          <w:bCs/>
          <w:rtl/>
          <w:lang w:val="en-US" w:bidi="ar-EG"/>
        </w:rPr>
      </w:pPr>
    </w:p>
    <w:p w:rsidR="00442301" w:rsidRPr="00442301" w:rsidRDefault="00442301" w:rsidP="006D6394">
      <w:pPr>
        <w:tabs>
          <w:tab w:val="clear" w:pos="794"/>
        </w:tabs>
        <w:spacing w:before="600"/>
        <w:rPr>
          <w:rtl/>
          <w:lang w:val="en-US" w:bidi="ar-SY"/>
        </w:rPr>
      </w:pPr>
      <w:r w:rsidRPr="0097788B">
        <w:rPr>
          <w:b/>
          <w:bCs/>
          <w:rtl/>
          <w:lang w:val="en-US" w:bidi="ar-EG"/>
        </w:rPr>
        <w:t>الملحق:</w:t>
      </w:r>
      <w:r w:rsidRPr="00442301">
        <w:rPr>
          <w:rFonts w:hint="cs"/>
          <w:rtl/>
          <w:lang w:val="en-US" w:bidi="ar-EG"/>
        </w:rPr>
        <w:tab/>
      </w:r>
      <w:r w:rsidR="006D6394">
        <w:rPr>
          <w:rFonts w:hint="cs"/>
          <w:rtl/>
          <w:lang w:val="en-US" w:bidi="ar-SY"/>
        </w:rPr>
        <w:t>عناوين وملخصات مشاريع التوصيات</w:t>
      </w:r>
    </w:p>
    <w:p w:rsidR="00442301" w:rsidRDefault="00442301" w:rsidP="00DF534A">
      <w:pPr>
        <w:tabs>
          <w:tab w:val="clear" w:pos="1191"/>
        </w:tabs>
        <w:spacing w:before="240"/>
        <w:rPr>
          <w:rtl/>
          <w:lang w:val="en-US" w:bidi="ar-SY"/>
        </w:rPr>
      </w:pPr>
      <w:r w:rsidRPr="0097788B">
        <w:rPr>
          <w:rFonts w:hint="cs"/>
          <w:b/>
          <w:bCs/>
          <w:rtl/>
          <w:lang w:val="en-US" w:bidi="ar-EG"/>
        </w:rPr>
        <w:t>الوثائق</w:t>
      </w:r>
      <w:r w:rsidRPr="0097788B">
        <w:rPr>
          <w:b/>
          <w:bCs/>
          <w:rtl/>
          <w:lang w:val="en-US" w:bidi="ar-EG"/>
        </w:rPr>
        <w:t xml:space="preserve"> المرفقة:</w:t>
      </w:r>
      <w:r w:rsidRPr="00442301">
        <w:rPr>
          <w:rFonts w:hint="cs"/>
          <w:rtl/>
          <w:lang w:val="en-US" w:bidi="ar-EG"/>
        </w:rPr>
        <w:tab/>
        <w:t>الوثيقة</w:t>
      </w:r>
      <w:r w:rsidR="006D6394">
        <w:rPr>
          <w:rFonts w:hint="cs"/>
          <w:rtl/>
          <w:lang w:val="en-US" w:bidi="ar-EG"/>
        </w:rPr>
        <w:t xml:space="preserve"> </w:t>
      </w:r>
      <w:r w:rsidR="006D6394">
        <w:rPr>
          <w:lang w:val="en-US" w:bidi="ar-EG"/>
        </w:rPr>
        <w:t>6/71(Rev.1)</w:t>
      </w:r>
      <w:r w:rsidR="006D6394">
        <w:rPr>
          <w:rFonts w:hint="cs"/>
          <w:rtl/>
          <w:lang w:val="en-US" w:bidi="ar-SY"/>
        </w:rPr>
        <w:t xml:space="preserve">، </w:t>
      </w:r>
      <w:r w:rsidR="006D6394">
        <w:rPr>
          <w:lang w:val="en-US" w:bidi="ar-SY"/>
        </w:rPr>
        <w:t>6/72(Rev.1)</w:t>
      </w:r>
      <w:r w:rsidR="006D6394">
        <w:rPr>
          <w:rFonts w:hint="cs"/>
          <w:rtl/>
          <w:lang w:val="en-US" w:bidi="ar-SY"/>
        </w:rPr>
        <w:t xml:space="preserve">، </w:t>
      </w:r>
      <w:r w:rsidR="006D6394">
        <w:rPr>
          <w:lang w:val="en-US" w:bidi="ar-SY"/>
        </w:rPr>
        <w:t>6/7</w:t>
      </w:r>
      <w:r w:rsidR="00366132">
        <w:rPr>
          <w:lang w:val="en-US" w:bidi="ar-SY"/>
        </w:rPr>
        <w:t>4</w:t>
      </w:r>
      <w:r w:rsidR="006D6394">
        <w:rPr>
          <w:lang w:val="en-US" w:bidi="ar-SY"/>
        </w:rPr>
        <w:t>(Rev.1)</w:t>
      </w:r>
      <w:r w:rsidR="006D6394">
        <w:rPr>
          <w:rFonts w:hint="cs"/>
          <w:rtl/>
          <w:lang w:val="en-US" w:bidi="ar-SY"/>
        </w:rPr>
        <w:t xml:space="preserve">، </w:t>
      </w:r>
      <w:r w:rsidR="006D6394">
        <w:rPr>
          <w:lang w:val="en-US" w:bidi="ar-SY"/>
        </w:rPr>
        <w:t>6/75(Rev.1)</w:t>
      </w:r>
      <w:r w:rsidR="006D6394">
        <w:rPr>
          <w:rFonts w:hint="cs"/>
          <w:rtl/>
          <w:lang w:val="en-US" w:bidi="ar-SY"/>
        </w:rPr>
        <w:t xml:space="preserve">، </w:t>
      </w:r>
      <w:r w:rsidR="006D6394">
        <w:rPr>
          <w:lang w:val="en-US" w:bidi="ar-SY"/>
        </w:rPr>
        <w:t>6/81(Rev.1)</w:t>
      </w:r>
      <w:r w:rsidR="006D6394">
        <w:rPr>
          <w:rFonts w:hint="cs"/>
          <w:rtl/>
          <w:lang w:val="en-US" w:bidi="ar-SY"/>
        </w:rPr>
        <w:t xml:space="preserve">، </w:t>
      </w:r>
      <w:r w:rsidR="006D6394">
        <w:rPr>
          <w:lang w:val="en-US" w:bidi="ar-SY"/>
        </w:rPr>
        <w:t>6/85(Rev.1)</w:t>
      </w:r>
      <w:r w:rsidR="006D6394">
        <w:rPr>
          <w:rFonts w:hint="cs"/>
          <w:rtl/>
          <w:lang w:val="en-US" w:bidi="ar-SY"/>
        </w:rPr>
        <w:t xml:space="preserve">، </w:t>
      </w:r>
      <w:r w:rsidR="006D6394">
        <w:rPr>
          <w:lang w:val="en-US" w:bidi="ar-SY"/>
        </w:rPr>
        <w:t>6/87(Rev.1)</w:t>
      </w:r>
      <w:r w:rsidR="006D6394">
        <w:rPr>
          <w:rFonts w:hint="cs"/>
          <w:rtl/>
          <w:lang w:val="en-US" w:bidi="ar-SY"/>
        </w:rPr>
        <w:t xml:space="preserve">، </w:t>
      </w:r>
      <w:r w:rsidR="006D6394">
        <w:rPr>
          <w:lang w:val="en-US" w:bidi="ar-SY"/>
        </w:rPr>
        <w:t>6/89(Rev.1)</w:t>
      </w:r>
      <w:r w:rsidR="006D6394">
        <w:rPr>
          <w:rFonts w:hint="cs"/>
          <w:rtl/>
          <w:lang w:val="en-US" w:bidi="ar-SY"/>
        </w:rPr>
        <w:t xml:space="preserve"> و</w:t>
      </w:r>
      <w:r w:rsidR="006D6394">
        <w:rPr>
          <w:lang w:val="en-US" w:bidi="ar-SY"/>
        </w:rPr>
        <w:t>6/90(Rev.1)</w:t>
      </w:r>
    </w:p>
    <w:p w:rsidR="006D6394" w:rsidRPr="00442301" w:rsidRDefault="007E60B7" w:rsidP="00366132">
      <w:pPr>
        <w:tabs>
          <w:tab w:val="clear" w:pos="1588"/>
          <w:tab w:val="left" w:pos="2552"/>
        </w:tabs>
        <w:ind w:left="1985" w:hanging="1985"/>
        <w:rPr>
          <w:lang w:val="en-US" w:bidi="ar-SY"/>
        </w:rPr>
      </w:pPr>
      <w:r>
        <w:rPr>
          <w:rFonts w:hint="cs"/>
          <w:rtl/>
          <w:lang w:val="en-US" w:bidi="ar-SY"/>
        </w:rPr>
        <w:t>هذه الوثائق متاحة بالنسق</w:t>
      </w:r>
      <w:r w:rsidR="00366132">
        <w:rPr>
          <w:rFonts w:hint="cs"/>
          <w:rtl/>
          <w:lang w:val="en-US" w:bidi="ar-SY"/>
        </w:rPr>
        <w:t xml:space="preserve"> الإلكتروني على العنوان: </w:t>
      </w:r>
      <w:r w:rsidR="00C95407">
        <w:fldChar w:fldCharType="begin"/>
      </w:r>
      <w:r w:rsidR="00C95407">
        <w:instrText xml:space="preserve"> HYPERLINK "http://www.itu.int/md/R12-sg06-c" </w:instrText>
      </w:r>
      <w:r w:rsidR="00C95407">
        <w:fldChar w:fldCharType="separate"/>
      </w:r>
      <w:r w:rsidR="00366132" w:rsidRPr="00F22CE5">
        <w:rPr>
          <w:rStyle w:val="Hyperlink"/>
          <w:lang w:val="en-US"/>
        </w:rPr>
        <w:t>http://www.itu.int/md/R12-sg06-c</w:t>
      </w:r>
      <w:r w:rsidR="00C95407">
        <w:rPr>
          <w:rStyle w:val="Hyperlink"/>
          <w:lang w:val="en-US"/>
        </w:rPr>
        <w:fldChar w:fldCharType="end"/>
      </w:r>
    </w:p>
    <w:p w:rsidR="00AE050F" w:rsidRDefault="00AE050F" w:rsidP="007E60B7">
      <w:pPr>
        <w:spacing w:before="3600"/>
        <w:rPr>
          <w:sz w:val="18"/>
          <w:szCs w:val="24"/>
          <w:rtl/>
          <w:lang w:val="en-US" w:bidi="ar-EG"/>
        </w:rPr>
      </w:pPr>
      <w:bookmarkStart w:id="3" w:name="ddistribution"/>
      <w:bookmarkEnd w:id="3"/>
      <w:r w:rsidRPr="00DC68DE">
        <w:rPr>
          <w:b/>
          <w:bCs/>
          <w:sz w:val="18"/>
          <w:szCs w:val="24"/>
          <w:rtl/>
          <w:lang w:val="en-US" w:bidi="ar-EG"/>
        </w:rPr>
        <w:t>التوزيع</w:t>
      </w:r>
      <w:r>
        <w:rPr>
          <w:sz w:val="18"/>
          <w:szCs w:val="24"/>
          <w:rtl/>
          <w:lang w:val="en-US" w:bidi="ar-EG"/>
        </w:rPr>
        <w:t>:</w:t>
      </w:r>
    </w:p>
    <w:p w:rsidR="00AE050F" w:rsidRPr="002F45BB" w:rsidRDefault="00442301" w:rsidP="004A6D50">
      <w:pPr>
        <w:tabs>
          <w:tab w:val="left" w:pos="425"/>
        </w:tabs>
        <w:spacing w:before="60"/>
        <w:rPr>
          <w:sz w:val="18"/>
          <w:szCs w:val="24"/>
          <w:rtl/>
          <w:lang w:val="fr-CH" w:bidi="ar-EG"/>
        </w:rPr>
      </w:pPr>
      <w:r w:rsidRPr="00442301">
        <w:rPr>
          <w:rFonts w:hint="cs"/>
          <w:sz w:val="18"/>
          <w:szCs w:val="24"/>
          <w:rtl/>
          <w:lang w:val="fr-CH" w:bidi="ar-EG"/>
        </w:rPr>
        <w:t>-</w:t>
      </w:r>
      <w:r w:rsidRPr="00442301">
        <w:rPr>
          <w:rFonts w:hint="cs"/>
          <w:sz w:val="18"/>
          <w:szCs w:val="24"/>
          <w:rtl/>
          <w:lang w:val="fr-CH" w:bidi="ar-EG"/>
        </w:rPr>
        <w:tab/>
      </w:r>
      <w:r w:rsidRPr="00442301">
        <w:rPr>
          <w:sz w:val="18"/>
          <w:szCs w:val="24"/>
          <w:rtl/>
          <w:lang w:val="fr-CH" w:bidi="ar-EG"/>
        </w:rPr>
        <w:t>إدارات الدول الأعضاء</w:t>
      </w:r>
      <w:r w:rsidRPr="00442301">
        <w:rPr>
          <w:rFonts w:hint="cs"/>
          <w:sz w:val="18"/>
          <w:szCs w:val="24"/>
          <w:rtl/>
          <w:lang w:val="fr-CH" w:bidi="ar-EG"/>
        </w:rPr>
        <w:t xml:space="preserve"> في الاتحاد</w:t>
      </w:r>
      <w:r w:rsidRPr="00442301">
        <w:rPr>
          <w:sz w:val="18"/>
          <w:szCs w:val="24"/>
          <w:rtl/>
          <w:lang w:val="fr-CH" w:bidi="ar-EG"/>
        </w:rPr>
        <w:t xml:space="preserve"> وأعضاء قطاع الاتصالات الراديوية</w:t>
      </w:r>
      <w:r w:rsidRPr="00442301">
        <w:rPr>
          <w:rFonts w:hint="cs"/>
          <w:sz w:val="18"/>
          <w:szCs w:val="24"/>
          <w:rtl/>
          <w:lang w:val="fr-CH" w:bidi="ar-EG"/>
        </w:rPr>
        <w:t xml:space="preserve"> المشاركون في أعمال لجنة الدراسات </w:t>
      </w:r>
      <w:r w:rsidR="00F07398">
        <w:rPr>
          <w:sz w:val="18"/>
          <w:szCs w:val="24"/>
          <w:lang w:val="fr-CH" w:bidi="ar-EG"/>
        </w:rPr>
        <w:t>6</w:t>
      </w:r>
      <w:r w:rsidRPr="00442301">
        <w:rPr>
          <w:rFonts w:hint="cs"/>
          <w:sz w:val="18"/>
          <w:szCs w:val="24"/>
          <w:rtl/>
          <w:lang w:val="fr-CH" w:bidi="ar-EG"/>
        </w:rPr>
        <w:t xml:space="preserve"> للاتصالات الراديوية</w:t>
      </w:r>
    </w:p>
    <w:p w:rsidR="00442301" w:rsidRDefault="00442301" w:rsidP="004A6D50">
      <w:pPr>
        <w:tabs>
          <w:tab w:val="left" w:pos="425"/>
        </w:tabs>
        <w:spacing w:before="0"/>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sidR="00F07398">
        <w:rPr>
          <w:sz w:val="18"/>
          <w:szCs w:val="24"/>
          <w:lang w:val="en-US" w:bidi="ar-EG"/>
        </w:rPr>
        <w:t>6</w:t>
      </w:r>
      <w:r>
        <w:rPr>
          <w:sz w:val="18"/>
          <w:szCs w:val="24"/>
          <w:rtl/>
          <w:lang w:val="en-US" w:bidi="ar-EG"/>
        </w:rPr>
        <w:t xml:space="preserve"> للاتصالات الراديوية</w:t>
      </w:r>
    </w:p>
    <w:p w:rsidR="00442301" w:rsidRPr="002F45BB" w:rsidRDefault="00442301" w:rsidP="004A6D50">
      <w:pPr>
        <w:tabs>
          <w:tab w:val="left" w:pos="425"/>
        </w:tabs>
        <w:spacing w:before="0"/>
        <w:rPr>
          <w:sz w:val="18"/>
          <w:szCs w:val="24"/>
          <w:rtl/>
          <w:lang w:val="en-US" w:bidi="ar-EG"/>
        </w:rPr>
      </w:pPr>
      <w:r w:rsidRPr="002F45BB">
        <w:rPr>
          <w:rFonts w:hint="cs"/>
          <w:sz w:val="18"/>
          <w:szCs w:val="24"/>
          <w:rtl/>
          <w:lang w:val="en-US" w:bidi="ar-EG"/>
        </w:rPr>
        <w:t>-</w:t>
      </w:r>
      <w:r w:rsidRPr="002F45BB">
        <w:rPr>
          <w:rFonts w:hint="cs"/>
          <w:sz w:val="18"/>
          <w:szCs w:val="24"/>
          <w:rtl/>
          <w:lang w:val="en-US" w:bidi="ar-EG"/>
        </w:rPr>
        <w:tab/>
      </w:r>
      <w:r w:rsidRPr="002F45BB">
        <w:rPr>
          <w:rFonts w:hint="cs"/>
          <w:sz w:val="18"/>
          <w:szCs w:val="24"/>
          <w:rtl/>
          <w:lang w:val="en-US"/>
        </w:rPr>
        <w:t>الهيئات الأكاديمية المنضمة إلى قطاع الاتصالات الراديوية</w:t>
      </w:r>
    </w:p>
    <w:p w:rsidR="00442301" w:rsidRDefault="00442301" w:rsidP="004A6D50">
      <w:pPr>
        <w:tabs>
          <w:tab w:val="left" w:pos="425"/>
        </w:tabs>
        <w:spacing w:before="0"/>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 ونوابهم</w:t>
      </w:r>
    </w:p>
    <w:p w:rsidR="00442301" w:rsidRDefault="00442301" w:rsidP="004A6D50">
      <w:pPr>
        <w:tabs>
          <w:tab w:val="left" w:pos="425"/>
        </w:tabs>
        <w:spacing w:before="0"/>
        <w:rPr>
          <w:sz w:val="18"/>
          <w:szCs w:val="24"/>
          <w:rtl/>
          <w:lang w:val="en-US" w:bidi="ar-EG"/>
        </w:rPr>
      </w:pPr>
      <w:r>
        <w:rPr>
          <w:sz w:val="18"/>
          <w:szCs w:val="24"/>
          <w:rtl/>
          <w:lang w:val="en-US" w:bidi="ar-EG"/>
        </w:rPr>
        <w:t>-</w:t>
      </w:r>
      <w:r>
        <w:rPr>
          <w:sz w:val="18"/>
          <w:szCs w:val="24"/>
          <w:rtl/>
          <w:lang w:val="en-US" w:bidi="ar-EG"/>
        </w:rPr>
        <w:tab/>
        <w:t>رئيس الاجتماع التحضيري للمؤتمر ونوابه</w:t>
      </w:r>
    </w:p>
    <w:p w:rsidR="00442301" w:rsidRDefault="00442301" w:rsidP="004A6D50">
      <w:pPr>
        <w:tabs>
          <w:tab w:val="left" w:pos="425"/>
        </w:tabs>
        <w:spacing w:before="0"/>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442301" w:rsidRDefault="00442301" w:rsidP="004A6D50">
      <w:pPr>
        <w:tabs>
          <w:tab w:val="left" w:pos="425"/>
        </w:tabs>
        <w:spacing w:before="0"/>
        <w:rPr>
          <w:sz w:val="18"/>
          <w:szCs w:val="24"/>
          <w:rtl/>
          <w:lang w:val="en-US" w:bidi="ar-EG"/>
        </w:rPr>
      </w:pPr>
      <w:r w:rsidRPr="00442301">
        <w:rPr>
          <w:sz w:val="18"/>
          <w:szCs w:val="24"/>
          <w:rtl/>
          <w:lang w:val="en-US" w:bidi="ar-EG"/>
        </w:rPr>
        <w:t>-</w:t>
      </w:r>
      <w:r w:rsidRPr="00442301">
        <w:rPr>
          <w:sz w:val="18"/>
          <w:szCs w:val="24"/>
          <w:rtl/>
          <w:lang w:val="en-US" w:bidi="ar-EG"/>
        </w:rPr>
        <w:tab/>
        <w:t>الأمين العام للاتحاد ومدير مكتب تقييس الاتصالات ومدير مكتب تنمية الاتصالات</w:t>
      </w:r>
    </w:p>
    <w:p w:rsidR="00B80E68" w:rsidRPr="00A659FB" w:rsidRDefault="00B80E68" w:rsidP="00366132">
      <w:pPr>
        <w:pStyle w:val="AnnexNoBR"/>
        <w:spacing w:before="120"/>
        <w:rPr>
          <w:rtl/>
        </w:rPr>
      </w:pPr>
      <w:r>
        <w:rPr>
          <w:b w:val="0"/>
          <w:bCs w:val="0"/>
          <w:rtl/>
        </w:rPr>
        <w:br w:type="page"/>
      </w:r>
      <w:r w:rsidRPr="00A659FB">
        <w:rPr>
          <w:rFonts w:hint="cs"/>
          <w:rtl/>
        </w:rPr>
        <w:lastRenderedPageBreak/>
        <w:t>الملحـق</w:t>
      </w:r>
    </w:p>
    <w:p w:rsidR="00B80E68" w:rsidRPr="007C3532" w:rsidRDefault="00B80E68" w:rsidP="00366132">
      <w:pPr>
        <w:pStyle w:val="AnnexTitel"/>
        <w:spacing w:before="240" w:after="0"/>
        <w:rPr>
          <w:rtl/>
        </w:rPr>
      </w:pPr>
      <w:r>
        <w:rPr>
          <w:rFonts w:hint="cs"/>
          <w:rtl/>
        </w:rPr>
        <w:t>عناوين وملخصات مشاريع التوصيات</w:t>
      </w:r>
    </w:p>
    <w:p w:rsidR="00B80E68" w:rsidRDefault="00366132" w:rsidP="00366132">
      <w:pPr>
        <w:tabs>
          <w:tab w:val="clear" w:pos="794"/>
          <w:tab w:val="clear" w:pos="1191"/>
          <w:tab w:val="clear" w:pos="1588"/>
          <w:tab w:val="clear" w:pos="1985"/>
          <w:tab w:val="right" w:pos="9639"/>
        </w:tabs>
        <w:spacing w:before="360"/>
        <w:jc w:val="left"/>
        <w:rPr>
          <w:rFonts w:eastAsia="SimSun"/>
          <w:noProof/>
          <w:rtl/>
          <w:lang w:val="en-US" w:bidi="ar-EG"/>
        </w:rPr>
      </w:pPr>
      <w:r>
        <w:rPr>
          <w:rFonts w:eastAsia="SimSun" w:hint="cs"/>
          <w:noProof/>
          <w:u w:val="single"/>
          <w:rtl/>
          <w:lang w:val="en-US" w:bidi="ar-EG"/>
        </w:rPr>
        <w:t xml:space="preserve">مشروع التوصية الجديدة </w:t>
      </w:r>
      <w:r w:rsidR="00B80E68">
        <w:rPr>
          <w:rFonts w:eastAsia="SimSun"/>
          <w:noProof/>
          <w:u w:val="single"/>
          <w:lang w:val="en-US" w:bidi="ar-EG"/>
        </w:rPr>
        <w:t>ITU</w:t>
      </w:r>
      <w:r w:rsidR="00B80E68" w:rsidRPr="00B80E68">
        <w:rPr>
          <w:rFonts w:eastAsia="SimSun"/>
          <w:noProof/>
          <w:u w:val="single"/>
          <w:lang w:val="en-US" w:bidi="ar-EG"/>
        </w:rPr>
        <w:sym w:font="Symbol" w:char="F02D"/>
      </w:r>
      <w:r w:rsidR="00B80E68" w:rsidRPr="00B80E68">
        <w:rPr>
          <w:rFonts w:eastAsia="SimSun"/>
          <w:noProof/>
          <w:u w:val="single"/>
          <w:lang w:val="en-US" w:bidi="ar-EG"/>
        </w:rPr>
        <w:t xml:space="preserve"> R BS.[SYNC]</w:t>
      </w:r>
      <w:r w:rsidR="00B80E68">
        <w:rPr>
          <w:rFonts w:eastAsia="SimSun" w:hint="cs"/>
          <w:noProof/>
          <w:rtl/>
          <w:lang w:val="en-US" w:bidi="ar-EG"/>
        </w:rPr>
        <w:tab/>
        <w:t xml:space="preserve">الوثيقة </w:t>
      </w:r>
      <w:r w:rsidR="00B80E68" w:rsidRPr="00F22CE5">
        <w:t>6/75(Rev.1)</w:t>
      </w:r>
    </w:p>
    <w:p w:rsidR="00B80E68" w:rsidRDefault="00F07398" w:rsidP="00366132">
      <w:pPr>
        <w:pStyle w:val="Rectitle"/>
        <w:rPr>
          <w:rFonts w:eastAsia="SimSun"/>
          <w:noProof/>
          <w:rtl/>
        </w:rPr>
      </w:pPr>
      <w:r w:rsidRPr="00B80E68">
        <w:rPr>
          <w:rFonts w:eastAsia="SimSun" w:hint="cs"/>
          <w:noProof/>
          <w:rtl/>
        </w:rPr>
        <w:t>مزامنة ميقاتية العينات السمعية الرقمية مع الإشارات المرجعية الفيديوية</w:t>
      </w:r>
    </w:p>
    <w:p w:rsidR="00B80E68" w:rsidRDefault="00366132" w:rsidP="00325776">
      <w:pPr>
        <w:pStyle w:val="Normalaftertitle"/>
        <w:rPr>
          <w:rtl/>
          <w:lang w:val="en-US"/>
        </w:rPr>
      </w:pPr>
      <w:r>
        <w:rPr>
          <w:rFonts w:hint="cs"/>
          <w:rtl/>
          <w:lang w:val="en-US"/>
        </w:rPr>
        <w:t xml:space="preserve">تقدم هذه التوصية طرائق لمزامنة المعدات السمعية الرقمية الموصولة بينياً ولمزامنة ميقاتيات </w:t>
      </w:r>
      <w:r w:rsidRPr="00B80E68">
        <w:rPr>
          <w:rFonts w:eastAsia="SimSun" w:hint="cs"/>
          <w:noProof/>
          <w:rtl/>
        </w:rPr>
        <w:t>العينات السمعية الرقمية مع الإشارات المرجعية الفيديوية</w:t>
      </w:r>
      <w:r>
        <w:rPr>
          <w:rFonts w:eastAsia="SimSun" w:hint="cs"/>
          <w:noProof/>
          <w:rtl/>
        </w:rPr>
        <w:t>.</w:t>
      </w:r>
    </w:p>
    <w:p w:rsidR="00B80E68" w:rsidRDefault="00366132" w:rsidP="00366132">
      <w:pPr>
        <w:rPr>
          <w:rtl/>
          <w:lang w:eastAsia="zh-CN" w:bidi="ar-SY"/>
        </w:rPr>
      </w:pPr>
      <w:r>
        <w:rPr>
          <w:rFonts w:hint="cs"/>
          <w:rtl/>
          <w:lang w:eastAsia="zh-CN"/>
        </w:rPr>
        <w:t>ومزامنة الإشارات السمعية الرقمية وظيفة ضرورية من أجل تبادل الإشارات بين المعدات. والغرض الأساسي من المزامنة هو التراصف الزمني لميقاتيات العيّنات داخل مصادر الإشارات السمعية وتراصفها مع الأرتال/الحقول الفيديوية.</w:t>
      </w:r>
    </w:p>
    <w:p w:rsidR="00F07398" w:rsidRDefault="00366132" w:rsidP="00366132">
      <w:pPr>
        <w:rPr>
          <w:rtl/>
          <w:lang w:eastAsia="zh-CN" w:bidi="ar-SY"/>
        </w:rPr>
      </w:pPr>
      <w:r>
        <w:rPr>
          <w:rFonts w:hint="cs"/>
          <w:rtl/>
          <w:lang w:eastAsia="zh-CN" w:bidi="ar-SY"/>
        </w:rPr>
        <w:t>وتستفيد الأحكام من معيار السطح البيني السمعي الرقمي ذي القناتين للأغراض المهنية</w:t>
      </w:r>
      <w:r w:rsidR="00A90F56">
        <w:rPr>
          <w:rFonts w:hint="cs"/>
          <w:rtl/>
          <w:lang w:eastAsia="zh-CN" w:bidi="ar-SY"/>
        </w:rPr>
        <w:t>،</w:t>
      </w:r>
      <w:r>
        <w:rPr>
          <w:rFonts w:hint="cs"/>
          <w:rtl/>
          <w:lang w:eastAsia="zh-CN" w:bidi="ar-SY"/>
        </w:rPr>
        <w:t xml:space="preserve"> </w:t>
      </w:r>
      <w:r w:rsidR="00F07398" w:rsidRPr="00F07398">
        <w:rPr>
          <w:rFonts w:hint="cs"/>
          <w:rtl/>
          <w:lang w:eastAsia="zh-CN" w:bidi="ar-EG"/>
        </w:rPr>
        <w:t xml:space="preserve">التوصية </w:t>
      </w:r>
      <w:r w:rsidR="00F07398" w:rsidRPr="00F07398">
        <w:rPr>
          <w:lang w:eastAsia="zh-CN" w:bidi="ar-EG"/>
        </w:rPr>
        <w:t>ITU</w:t>
      </w:r>
      <w:r w:rsidR="00F07398" w:rsidRPr="00F07398">
        <w:rPr>
          <w:lang w:eastAsia="zh-CN" w:bidi="ar-EG"/>
        </w:rPr>
        <w:sym w:font="Symbol" w:char="F02D"/>
      </w:r>
      <w:r w:rsidR="00F07398" w:rsidRPr="00F07398">
        <w:rPr>
          <w:lang w:eastAsia="zh-CN" w:bidi="ar-EG"/>
        </w:rPr>
        <w:t>R BS.</w:t>
      </w:r>
      <w:r w:rsidR="00B80E68">
        <w:rPr>
          <w:lang w:eastAsia="zh-CN" w:bidi="ar-EG"/>
        </w:rPr>
        <w:t>647</w:t>
      </w:r>
      <w:r>
        <w:rPr>
          <w:rFonts w:hint="cs"/>
          <w:rtl/>
          <w:lang w:eastAsia="zh-CN" w:bidi="ar-EG"/>
        </w:rPr>
        <w:t>.</w:t>
      </w:r>
    </w:p>
    <w:p w:rsidR="00B80E68" w:rsidRDefault="00366132" w:rsidP="00325776">
      <w:pPr>
        <w:tabs>
          <w:tab w:val="clear" w:pos="794"/>
          <w:tab w:val="clear" w:pos="1191"/>
          <w:tab w:val="clear" w:pos="1588"/>
          <w:tab w:val="clear" w:pos="1985"/>
          <w:tab w:val="right" w:pos="9639"/>
        </w:tabs>
        <w:spacing w:before="240"/>
        <w:jc w:val="left"/>
        <w:rPr>
          <w:rFonts w:eastAsia="SimSun"/>
          <w:noProof/>
          <w:rtl/>
          <w:lang w:val="en-US" w:bidi="ar-EG"/>
        </w:rPr>
      </w:pPr>
      <w:r>
        <w:rPr>
          <w:rFonts w:eastAsia="SimSun" w:hint="cs"/>
          <w:noProof/>
          <w:u w:val="single"/>
          <w:rtl/>
          <w:lang w:val="en-US" w:bidi="ar-EG"/>
        </w:rPr>
        <w:t>مشروع التوصي</w:t>
      </w:r>
      <w:r w:rsidR="00B80E68">
        <w:rPr>
          <w:rFonts w:eastAsia="SimSun" w:hint="cs"/>
          <w:noProof/>
          <w:u w:val="single"/>
          <w:rtl/>
          <w:lang w:val="en-US" w:bidi="ar-EG"/>
        </w:rPr>
        <w:t>ة</w:t>
      </w:r>
      <w:r>
        <w:rPr>
          <w:rFonts w:eastAsia="SimSun" w:hint="cs"/>
          <w:noProof/>
          <w:u w:val="single"/>
          <w:rtl/>
          <w:lang w:val="en-US" w:bidi="ar-EG"/>
        </w:rPr>
        <w:t xml:space="preserve"> الجديدة</w:t>
      </w:r>
      <w:r w:rsidR="00B80E68">
        <w:rPr>
          <w:rFonts w:eastAsia="SimSun" w:hint="cs"/>
          <w:noProof/>
          <w:u w:val="single"/>
          <w:rtl/>
          <w:lang w:val="en-US" w:bidi="ar-EG"/>
        </w:rPr>
        <w:t xml:space="preserve"> </w:t>
      </w:r>
      <w:r w:rsidR="00B80E68">
        <w:rPr>
          <w:rFonts w:eastAsia="SimSun"/>
          <w:noProof/>
          <w:u w:val="single"/>
          <w:lang w:val="en-US" w:bidi="ar-EG"/>
        </w:rPr>
        <w:t>ITU</w:t>
      </w:r>
      <w:r w:rsidR="00B80E68" w:rsidRPr="00B80E68">
        <w:rPr>
          <w:rFonts w:eastAsia="SimSun"/>
          <w:noProof/>
          <w:u w:val="single"/>
          <w:lang w:val="en-US" w:bidi="ar-EG"/>
        </w:rPr>
        <w:sym w:font="Symbol" w:char="F02D"/>
      </w:r>
      <w:r w:rsidR="00B80E68" w:rsidRPr="00B80E68">
        <w:rPr>
          <w:rFonts w:eastAsia="SimSun"/>
          <w:noProof/>
          <w:u w:val="single"/>
          <w:lang w:val="en-US" w:bidi="ar-EG"/>
        </w:rPr>
        <w:t xml:space="preserve"> R</w:t>
      </w:r>
      <w:r w:rsidR="00B80E68">
        <w:rPr>
          <w:rFonts w:eastAsia="SimSun"/>
          <w:noProof/>
          <w:u w:val="single"/>
          <w:lang w:val="en-US" w:bidi="ar-EG"/>
        </w:rPr>
        <w:t xml:space="preserve"> </w:t>
      </w:r>
      <w:r w:rsidR="00B80E68" w:rsidRPr="00B80E68">
        <w:rPr>
          <w:rFonts w:eastAsia="SimSun"/>
          <w:noProof/>
          <w:u w:val="single"/>
          <w:lang w:val="en-US" w:bidi="ar-EG"/>
        </w:rPr>
        <w:t>BT.[2NDDTTBPLAN]</w:t>
      </w:r>
      <w:r w:rsidR="00B80E68">
        <w:rPr>
          <w:rFonts w:eastAsia="SimSun" w:hint="cs"/>
          <w:noProof/>
          <w:rtl/>
          <w:lang w:val="en-US" w:bidi="ar-EG"/>
        </w:rPr>
        <w:tab/>
        <w:t xml:space="preserve">الوثيقة </w:t>
      </w:r>
      <w:r w:rsidR="00B80E68" w:rsidRPr="00F22CE5">
        <w:t>6/</w:t>
      </w:r>
      <w:r w:rsidR="00B80E68">
        <w:rPr>
          <w:lang w:val="en-US"/>
        </w:rPr>
        <w:t>90</w:t>
      </w:r>
      <w:r w:rsidR="00B80E68" w:rsidRPr="00F22CE5">
        <w:t>(Rev.1)</w:t>
      </w:r>
    </w:p>
    <w:p w:rsidR="00B80E68" w:rsidRDefault="00B80E68" w:rsidP="00366132">
      <w:pPr>
        <w:pStyle w:val="Rectitle"/>
        <w:rPr>
          <w:rtl/>
          <w:lang w:bidi="ar-EG"/>
        </w:rPr>
      </w:pPr>
      <w:r w:rsidRPr="00B80E68">
        <w:rPr>
          <w:rFonts w:eastAsia="SimSun" w:hint="cs"/>
          <w:noProof/>
          <w:rtl/>
        </w:rPr>
        <w:t xml:space="preserve">معايير تخطيط </w:t>
      </w:r>
      <w:r w:rsidR="00366132">
        <w:rPr>
          <w:rFonts w:eastAsia="SimSun" w:hint="cs"/>
          <w:noProof/>
          <w:rtl/>
        </w:rPr>
        <w:t>الجيل الثاني من أنظمة إذاعة</w:t>
      </w:r>
      <w:r w:rsidRPr="00B80E68">
        <w:rPr>
          <w:rFonts w:eastAsia="SimSun" w:hint="cs"/>
          <w:noProof/>
          <w:rtl/>
        </w:rPr>
        <w:t xml:space="preserve"> التلفزيون الرقمي للأرض في نطاقات الموجات </w:t>
      </w:r>
      <w:r w:rsidR="00366132">
        <w:rPr>
          <w:rFonts w:eastAsia="SimSun"/>
          <w:noProof/>
          <w:rtl/>
        </w:rPr>
        <w:br/>
      </w:r>
      <w:r w:rsidRPr="00B80E68">
        <w:rPr>
          <w:rFonts w:eastAsia="SimSun" w:hint="cs"/>
          <w:noProof/>
          <w:rtl/>
        </w:rPr>
        <w:t xml:space="preserve">المترية </w:t>
      </w:r>
      <w:r w:rsidRPr="00B80E68">
        <w:rPr>
          <w:rFonts w:eastAsia="SimSun"/>
          <w:noProof/>
        </w:rPr>
        <w:t>(VHF)</w:t>
      </w:r>
      <w:r w:rsidR="00366132">
        <w:rPr>
          <w:rFonts w:eastAsia="SimSun" w:hint="cs"/>
          <w:noProof/>
          <w:rtl/>
        </w:rPr>
        <w:t xml:space="preserve"> </w:t>
      </w:r>
      <w:r w:rsidRPr="00B80E68">
        <w:rPr>
          <w:rFonts w:eastAsia="SimSun" w:hint="cs"/>
          <w:noProof/>
          <w:rtl/>
        </w:rPr>
        <w:t xml:space="preserve">والديسمترية </w:t>
      </w:r>
      <w:r w:rsidRPr="00B80E68">
        <w:rPr>
          <w:rFonts w:eastAsia="SimSun"/>
          <w:noProof/>
        </w:rPr>
        <w:t>(UHF)</w:t>
      </w:r>
      <w:r w:rsidRPr="00B80E68">
        <w:rPr>
          <w:rFonts w:eastAsia="SimSun" w:hint="cs"/>
          <w:noProof/>
          <w:rtl/>
        </w:rPr>
        <w:t>، بما في ذلك نسب الحماية</w:t>
      </w:r>
    </w:p>
    <w:p w:rsidR="00564EE7" w:rsidRDefault="00325776" w:rsidP="00325776">
      <w:pPr>
        <w:pStyle w:val="Normalaftertitle"/>
        <w:rPr>
          <w:rtl/>
          <w:lang w:val="en-US" w:bidi="ar-SY"/>
        </w:rPr>
      </w:pPr>
      <w:r>
        <w:rPr>
          <w:rFonts w:hint="cs"/>
          <w:rtl/>
          <w:lang w:val="en-US" w:bidi="ar-SY"/>
        </w:rPr>
        <w:t xml:space="preserve">تحدد هذه التوصية معايير تخطيط مختلف طرائق توفير </w:t>
      </w:r>
      <w:r>
        <w:rPr>
          <w:rFonts w:eastAsia="SimSun" w:hint="cs"/>
          <w:noProof/>
          <w:rtl/>
        </w:rPr>
        <w:t>الجيل الثاني من أنظمة إذاعة</w:t>
      </w:r>
      <w:r w:rsidRPr="00B80E68">
        <w:rPr>
          <w:rFonts w:eastAsia="SimSun" w:hint="cs"/>
          <w:noProof/>
          <w:rtl/>
        </w:rPr>
        <w:t xml:space="preserve"> التلفزيون الرقمي للأرض في نطاقات الموجات المترية </w:t>
      </w:r>
      <w:r w:rsidRPr="00B80E68">
        <w:rPr>
          <w:rFonts w:eastAsia="SimSun"/>
          <w:noProof/>
        </w:rPr>
        <w:t>(VHF)</w:t>
      </w:r>
      <w:r>
        <w:rPr>
          <w:rFonts w:eastAsia="SimSun" w:hint="cs"/>
          <w:noProof/>
          <w:rtl/>
        </w:rPr>
        <w:t xml:space="preserve"> </w:t>
      </w:r>
      <w:r w:rsidRPr="00B80E68">
        <w:rPr>
          <w:rFonts w:eastAsia="SimSun" w:hint="cs"/>
          <w:noProof/>
          <w:rtl/>
        </w:rPr>
        <w:t xml:space="preserve">والديسمترية </w:t>
      </w:r>
      <w:r w:rsidRPr="00B80E68">
        <w:rPr>
          <w:rFonts w:eastAsia="SimSun"/>
          <w:noProof/>
        </w:rPr>
        <w:t>(UHF)</w:t>
      </w:r>
      <w:r w:rsidRPr="00B80E68">
        <w:rPr>
          <w:rFonts w:eastAsia="SimSun" w:hint="cs"/>
          <w:noProof/>
          <w:rtl/>
        </w:rPr>
        <w:t>، بما في ذلك نسب الحماية</w:t>
      </w:r>
      <w:r>
        <w:rPr>
          <w:rFonts w:eastAsia="SimSun" w:hint="cs"/>
          <w:noProof/>
          <w:rtl/>
        </w:rPr>
        <w:t>.</w:t>
      </w:r>
    </w:p>
    <w:p w:rsidR="00564EE7" w:rsidRPr="00B80E68" w:rsidRDefault="00325776" w:rsidP="00325776">
      <w:pPr>
        <w:tabs>
          <w:tab w:val="clear" w:pos="794"/>
          <w:tab w:val="clear" w:pos="1191"/>
          <w:tab w:val="clear" w:pos="1588"/>
          <w:tab w:val="clear" w:pos="1985"/>
          <w:tab w:val="right" w:pos="9639"/>
        </w:tabs>
        <w:spacing w:before="240"/>
        <w:jc w:val="left"/>
        <w:rPr>
          <w:rtl/>
          <w:lang w:bidi="ar-EG"/>
        </w:rPr>
      </w:pPr>
      <w:r>
        <w:rPr>
          <w:rFonts w:eastAsia="SimSun" w:hint="cs"/>
          <w:noProof/>
          <w:u w:val="single"/>
          <w:rtl/>
          <w:lang w:val="en-US" w:bidi="ar-EG"/>
        </w:rPr>
        <w:t>مشروع مراجعة التوصي</w:t>
      </w:r>
      <w:r w:rsidR="00564EE7" w:rsidRPr="00B80E68">
        <w:rPr>
          <w:rFonts w:eastAsia="SimSun" w:hint="cs"/>
          <w:noProof/>
          <w:u w:val="single"/>
          <w:rtl/>
          <w:lang w:val="en-US" w:bidi="ar-EG"/>
        </w:rPr>
        <w:t xml:space="preserve">ة </w:t>
      </w:r>
      <w:r w:rsidR="00564EE7" w:rsidRPr="00B80E68">
        <w:rPr>
          <w:rFonts w:eastAsia="SimSun"/>
          <w:noProof/>
          <w:u w:val="single"/>
          <w:lang w:val="en-US" w:bidi="ar-EG"/>
        </w:rPr>
        <w:t>ITU-R BT.1699-1</w:t>
      </w:r>
      <w:r w:rsidR="00B80E68">
        <w:rPr>
          <w:rFonts w:eastAsia="SimSun" w:hint="cs"/>
          <w:rtl/>
        </w:rPr>
        <w:tab/>
      </w:r>
      <w:r w:rsidR="00B80E68">
        <w:rPr>
          <w:rFonts w:eastAsia="SimSun" w:hint="cs"/>
          <w:noProof/>
          <w:rtl/>
          <w:lang w:val="en-US" w:bidi="ar-EG"/>
        </w:rPr>
        <w:t xml:space="preserve">الوثيقة </w:t>
      </w:r>
      <w:r w:rsidR="00B80E68" w:rsidRPr="00F22CE5">
        <w:t>6/</w:t>
      </w:r>
      <w:r w:rsidR="00B80E68">
        <w:rPr>
          <w:lang w:val="en-US"/>
        </w:rPr>
        <w:t>71</w:t>
      </w:r>
      <w:r w:rsidR="00B80E68" w:rsidRPr="00F22CE5">
        <w:t>(Rev.1)</w:t>
      </w:r>
    </w:p>
    <w:p w:rsidR="00564EE7" w:rsidRPr="00B80E68" w:rsidRDefault="00564EE7" w:rsidP="00325776">
      <w:pPr>
        <w:pStyle w:val="Rectitle"/>
        <w:rPr>
          <w:rFonts w:eastAsia="SimSun"/>
          <w:noProof/>
          <w:rtl/>
        </w:rPr>
      </w:pPr>
      <w:r w:rsidRPr="00B80E68">
        <w:rPr>
          <w:rFonts w:eastAsia="SimSun" w:hint="cs"/>
          <w:noProof/>
          <w:rtl/>
        </w:rPr>
        <w:t>مواءمة أنساق التطبيقات الإعلانية في التلفزيون التفاعلي</w:t>
      </w:r>
    </w:p>
    <w:p w:rsidR="00A424F5" w:rsidRPr="00325776" w:rsidRDefault="00325776" w:rsidP="00325776">
      <w:pPr>
        <w:pStyle w:val="Normalaftertitle"/>
        <w:rPr>
          <w:rtl/>
          <w:lang w:val="en-US" w:bidi="ar-SY"/>
        </w:rPr>
      </w:pPr>
      <w:r>
        <w:rPr>
          <w:rFonts w:hint="cs"/>
          <w:rtl/>
        </w:rPr>
        <w:t>هذه المراجعة للتوصية</w:t>
      </w:r>
      <w:r w:rsidR="00564EE7" w:rsidRPr="00564EE7">
        <w:rPr>
          <w:rFonts w:hint="cs"/>
          <w:rtl/>
        </w:rPr>
        <w:t xml:space="preserve"> </w:t>
      </w:r>
      <w:r w:rsidR="00564EE7" w:rsidRPr="00564EE7">
        <w:t>ITU-R BT.1699-1</w:t>
      </w:r>
      <w:r>
        <w:rPr>
          <w:rFonts w:hint="cs"/>
          <w:rtl/>
        </w:rPr>
        <w:t>، "</w:t>
      </w:r>
      <w:r w:rsidR="00564EE7" w:rsidRPr="00564EE7">
        <w:rPr>
          <w:rFonts w:hint="cs"/>
          <w:rtl/>
        </w:rPr>
        <w:t>مواءمة أنساق التطبيقات الإعلانية في التلفزيون التفاعلي</w:t>
      </w:r>
      <w:r>
        <w:rPr>
          <w:rFonts w:hint="cs"/>
          <w:rtl/>
        </w:rPr>
        <w:t xml:space="preserve">"، تقترح إضافة جوانب وظيفية للخدمات الإذاعية المختلطة من أجل معيار لغة الوسم الإذاعية </w:t>
      </w:r>
      <w:r>
        <w:rPr>
          <w:lang w:val="en-US"/>
        </w:rPr>
        <w:t>(BML)</w:t>
      </w:r>
      <w:r>
        <w:rPr>
          <w:rFonts w:hint="cs"/>
          <w:rtl/>
          <w:lang w:val="en-US" w:bidi="ar-SY"/>
        </w:rPr>
        <w:t>.</w:t>
      </w:r>
    </w:p>
    <w:p w:rsidR="00B80E68" w:rsidRPr="00B80E68" w:rsidRDefault="00325776" w:rsidP="00325776">
      <w:pPr>
        <w:tabs>
          <w:tab w:val="clear" w:pos="794"/>
          <w:tab w:val="clear" w:pos="1191"/>
          <w:tab w:val="clear" w:pos="1588"/>
          <w:tab w:val="clear" w:pos="1985"/>
          <w:tab w:val="right" w:pos="9639"/>
        </w:tabs>
        <w:spacing w:before="240"/>
        <w:jc w:val="left"/>
        <w:rPr>
          <w:rtl/>
          <w:lang w:bidi="ar-EG"/>
        </w:rPr>
      </w:pPr>
      <w:r>
        <w:rPr>
          <w:rFonts w:eastAsia="SimSun" w:hint="cs"/>
          <w:noProof/>
          <w:u w:val="single"/>
          <w:rtl/>
          <w:lang w:val="en-US" w:bidi="ar-EG"/>
        </w:rPr>
        <w:t>مشروع مراجعة التوصي</w:t>
      </w:r>
      <w:r w:rsidR="00B80E68" w:rsidRPr="00B80E68">
        <w:rPr>
          <w:rFonts w:eastAsia="SimSun" w:hint="cs"/>
          <w:noProof/>
          <w:u w:val="single"/>
          <w:rtl/>
          <w:lang w:val="en-US" w:bidi="ar-EG"/>
        </w:rPr>
        <w:t xml:space="preserve">ة </w:t>
      </w:r>
      <w:r w:rsidR="00B80E68" w:rsidRPr="00B80E68">
        <w:rPr>
          <w:rFonts w:eastAsia="SimSun"/>
          <w:noProof/>
          <w:u w:val="single"/>
          <w:lang w:val="en-US" w:bidi="ar-EG"/>
        </w:rPr>
        <w:t>ITU-R BR.1352</w:t>
      </w:r>
      <w:r w:rsidR="00C95407">
        <w:rPr>
          <w:rFonts w:eastAsia="SimSun"/>
          <w:noProof/>
          <w:u w:val="single"/>
          <w:lang w:val="en-US" w:bidi="ar-EG"/>
        </w:rPr>
        <w:t>-3</w:t>
      </w:r>
      <w:bookmarkStart w:id="4" w:name="_GoBack"/>
      <w:bookmarkEnd w:id="4"/>
      <w:r w:rsidR="00B80E68">
        <w:rPr>
          <w:rFonts w:eastAsia="SimSun" w:hint="cs"/>
          <w:rtl/>
        </w:rPr>
        <w:tab/>
      </w:r>
      <w:r w:rsidR="00B80E68">
        <w:rPr>
          <w:rFonts w:eastAsia="SimSun" w:hint="cs"/>
          <w:noProof/>
          <w:rtl/>
          <w:lang w:val="en-US" w:bidi="ar-EG"/>
        </w:rPr>
        <w:t xml:space="preserve">الوثيقة </w:t>
      </w:r>
      <w:r w:rsidR="00B80E68" w:rsidRPr="00F22CE5">
        <w:t>6/</w:t>
      </w:r>
      <w:r w:rsidR="00B80E68">
        <w:rPr>
          <w:lang w:val="en-US"/>
        </w:rPr>
        <w:t>72</w:t>
      </w:r>
      <w:r w:rsidR="00B80E68" w:rsidRPr="00F22CE5">
        <w:t>(Rev.1)</w:t>
      </w:r>
    </w:p>
    <w:p w:rsidR="00564EE7" w:rsidRPr="00B80E68" w:rsidRDefault="00564EE7" w:rsidP="00325776">
      <w:pPr>
        <w:pStyle w:val="Rectitle"/>
        <w:rPr>
          <w:rFonts w:eastAsia="SimSun"/>
          <w:noProof/>
          <w:rtl/>
        </w:rPr>
      </w:pPr>
      <w:r w:rsidRPr="00B80E68">
        <w:rPr>
          <w:rFonts w:eastAsia="SimSun"/>
          <w:noProof/>
          <w:rtl/>
        </w:rPr>
        <w:t>أنساق الملفات من أجل تبادل مواد البرامج السمعية</w:t>
      </w:r>
      <w:r w:rsidRPr="00B80E68">
        <w:rPr>
          <w:rFonts w:eastAsia="SimSun" w:hint="cs"/>
          <w:noProof/>
          <w:rtl/>
        </w:rPr>
        <w:t xml:space="preserve"> </w:t>
      </w:r>
      <w:r w:rsidRPr="00B80E68">
        <w:rPr>
          <w:rFonts w:eastAsia="SimSun"/>
          <w:noProof/>
          <w:rtl/>
        </w:rPr>
        <w:t>ذات البيانات الشرحية</w:t>
      </w:r>
      <w:r w:rsidR="00B80E68">
        <w:rPr>
          <w:rFonts w:eastAsia="SimSun" w:hint="cs"/>
          <w:noProof/>
          <w:rtl/>
        </w:rPr>
        <w:br/>
      </w:r>
      <w:r w:rsidRPr="00B80E68">
        <w:rPr>
          <w:rFonts w:eastAsia="SimSun"/>
          <w:noProof/>
          <w:rtl/>
        </w:rPr>
        <w:t>على وسائط تكنولوجيا المعلومات</w:t>
      </w:r>
    </w:p>
    <w:p w:rsidR="00564EE7" w:rsidRPr="00325776" w:rsidRDefault="00A90F56" w:rsidP="00325776">
      <w:pPr>
        <w:pStyle w:val="Normalaftertitle"/>
        <w:rPr>
          <w:rtl/>
          <w:lang w:val="en-US" w:bidi="ar-SY"/>
        </w:rPr>
      </w:pPr>
      <w:r>
        <w:rPr>
          <w:rFonts w:hint="cs"/>
          <w:rtl/>
        </w:rPr>
        <w:t>ت</w:t>
      </w:r>
      <w:r w:rsidR="00325776">
        <w:rPr>
          <w:rFonts w:hint="cs"/>
          <w:rtl/>
        </w:rPr>
        <w:t xml:space="preserve">قترح هذه المراجعة للتوصية </w:t>
      </w:r>
      <w:r w:rsidR="00325776">
        <w:rPr>
          <w:lang w:val="en-US"/>
        </w:rPr>
        <w:t>ITU-R BR.1352</w:t>
      </w:r>
      <w:r w:rsidR="00325776">
        <w:rPr>
          <w:rFonts w:hint="cs"/>
          <w:rtl/>
          <w:lang w:val="en-US" w:bidi="ar-SY"/>
        </w:rPr>
        <w:t xml:space="preserve"> لإضافة بعض قيم وتعاريف البيانات الشرحية لجهارة الصوت.</w:t>
      </w:r>
    </w:p>
    <w:p w:rsidR="008D5C00" w:rsidRDefault="008D5C00" w:rsidP="00366132">
      <w:pPr>
        <w:rPr>
          <w:rtl/>
          <w:lang w:bidi="ar-EG"/>
        </w:rPr>
      </w:pPr>
    </w:p>
    <w:p w:rsidR="00A424F5" w:rsidRDefault="00A424F5" w:rsidP="00366132">
      <w:pPr>
        <w:rPr>
          <w:rFonts w:eastAsia="SimSun"/>
          <w:noProof/>
          <w:lang w:val="en-US" w:bidi="ar-EG"/>
        </w:rPr>
      </w:pPr>
      <w:r>
        <w:rPr>
          <w:rFonts w:eastAsia="SimSun"/>
          <w:noProof/>
          <w:rtl/>
          <w:lang w:val="en-US" w:bidi="ar-EG"/>
        </w:rPr>
        <w:br w:type="page"/>
      </w:r>
    </w:p>
    <w:p w:rsidR="008D5C00" w:rsidRPr="00043650" w:rsidRDefault="00325776" w:rsidP="00366132">
      <w:pPr>
        <w:tabs>
          <w:tab w:val="clear" w:pos="794"/>
          <w:tab w:val="clear" w:pos="1191"/>
          <w:tab w:val="clear" w:pos="1588"/>
          <w:tab w:val="clear" w:pos="1985"/>
          <w:tab w:val="right" w:pos="9639"/>
        </w:tabs>
        <w:jc w:val="left"/>
        <w:rPr>
          <w:rtl/>
          <w:lang w:val="en-US" w:bidi="ar-EG"/>
        </w:rPr>
      </w:pPr>
      <w:r>
        <w:rPr>
          <w:rFonts w:eastAsia="SimSun" w:hint="cs"/>
          <w:noProof/>
          <w:u w:val="single"/>
          <w:rtl/>
          <w:lang w:val="en-US" w:bidi="ar-EG"/>
        </w:rPr>
        <w:lastRenderedPageBreak/>
        <w:t>مشروع مراجعة التوصي</w:t>
      </w:r>
      <w:r w:rsidR="008D5C00" w:rsidRPr="00043650">
        <w:rPr>
          <w:rFonts w:eastAsia="SimSun" w:hint="cs"/>
          <w:noProof/>
          <w:u w:val="single"/>
          <w:rtl/>
          <w:lang w:val="en-US" w:bidi="ar-EG"/>
        </w:rPr>
        <w:t>ة</w:t>
      </w:r>
      <w:r w:rsidR="00C34EFE">
        <w:rPr>
          <w:rFonts w:eastAsia="SimSun" w:hint="cs"/>
          <w:noProof/>
          <w:u w:val="single"/>
          <w:rtl/>
          <w:lang w:val="en-US" w:bidi="ar-EG"/>
        </w:rPr>
        <w:t xml:space="preserve"> </w:t>
      </w:r>
      <w:r w:rsidR="008D5C00" w:rsidRPr="00043650">
        <w:rPr>
          <w:rFonts w:eastAsia="SimSun"/>
          <w:noProof/>
          <w:u w:val="single"/>
          <w:lang w:val="en-US" w:bidi="ar-EG"/>
        </w:rPr>
        <w:t>ITU-R BS.1548-3</w:t>
      </w:r>
      <w:r w:rsidR="00043650">
        <w:rPr>
          <w:rFonts w:eastAsia="SimSun" w:hint="cs"/>
          <w:rtl/>
        </w:rPr>
        <w:tab/>
      </w:r>
      <w:r w:rsidR="00043650">
        <w:rPr>
          <w:rFonts w:eastAsia="SimSun" w:hint="cs"/>
          <w:noProof/>
          <w:rtl/>
          <w:lang w:val="en-US" w:bidi="ar-EG"/>
        </w:rPr>
        <w:t xml:space="preserve">الوثيقة </w:t>
      </w:r>
      <w:r w:rsidR="00043650" w:rsidRPr="00F22CE5">
        <w:t>6/</w:t>
      </w:r>
      <w:r w:rsidR="00043650">
        <w:rPr>
          <w:lang w:val="en-US"/>
        </w:rPr>
        <w:t>74</w:t>
      </w:r>
      <w:r w:rsidR="00043650" w:rsidRPr="00F22CE5">
        <w:t>(Rev.1)</w:t>
      </w:r>
    </w:p>
    <w:p w:rsidR="008D5C00" w:rsidRPr="00043650" w:rsidRDefault="008D5C00" w:rsidP="00325776">
      <w:pPr>
        <w:pStyle w:val="Rectitle"/>
        <w:rPr>
          <w:rFonts w:eastAsia="SimSun"/>
          <w:noProof/>
          <w:rtl/>
        </w:rPr>
      </w:pPr>
      <w:r w:rsidRPr="00043650">
        <w:rPr>
          <w:rFonts w:eastAsia="SimSun" w:hint="cs"/>
          <w:noProof/>
          <w:rtl/>
        </w:rPr>
        <w:t>متطلبات المستعم</w:t>
      </w:r>
      <w:r w:rsidR="00A90F56">
        <w:rPr>
          <w:rFonts w:eastAsia="SimSun" w:hint="cs"/>
          <w:noProof/>
          <w:rtl/>
        </w:rPr>
        <w:t>ِ</w:t>
      </w:r>
      <w:r w:rsidRPr="00043650">
        <w:rPr>
          <w:rFonts w:eastAsia="SimSun" w:hint="cs"/>
          <w:noProof/>
          <w:rtl/>
        </w:rPr>
        <w:t>ل لأنظمة التشفير السمعي من أجل الإذاعة الرقمية</w:t>
      </w:r>
    </w:p>
    <w:p w:rsidR="008D5C00" w:rsidRPr="00325776" w:rsidRDefault="00325776" w:rsidP="00DF534A">
      <w:pPr>
        <w:pStyle w:val="Normalaftertitle"/>
        <w:rPr>
          <w:rtl/>
          <w:lang w:val="en-US" w:bidi="ar-SY"/>
        </w:rPr>
      </w:pPr>
      <w:r>
        <w:rPr>
          <w:rFonts w:hint="cs"/>
          <w:rtl/>
        </w:rPr>
        <w:t xml:space="preserve">تتضمن هذه التوصية تذييلات تحتوي على معلومات عن أنظمة التشفير السمعي أثبتت تلبيتها لمتطلبات الإذاعة التلفزيونية الرقمية. وقد توصلت لجنة الدراسات </w:t>
      </w:r>
      <w:r>
        <w:rPr>
          <w:lang w:val="en-US"/>
        </w:rPr>
        <w:t>6</w:t>
      </w:r>
      <w:r>
        <w:rPr>
          <w:rFonts w:hint="cs"/>
          <w:rtl/>
          <w:lang w:val="en-US" w:bidi="ar-SY"/>
        </w:rPr>
        <w:t xml:space="preserve"> (فرقة العمل </w:t>
      </w:r>
      <w:r>
        <w:rPr>
          <w:lang w:val="en-US" w:bidi="ar-SY"/>
        </w:rPr>
        <w:t>6B</w:t>
      </w:r>
      <w:r>
        <w:rPr>
          <w:rFonts w:hint="cs"/>
          <w:rtl/>
          <w:lang w:val="en-US" w:bidi="ar-SY"/>
        </w:rPr>
        <w:t xml:space="preserve">) إلى أن جودة </w:t>
      </w:r>
      <w:r>
        <w:rPr>
          <w:lang w:val="en-US" w:bidi="ar-SY"/>
        </w:rPr>
        <w:t>MPEG AAC LC</w:t>
      </w:r>
      <w:r>
        <w:rPr>
          <w:rFonts w:hint="cs"/>
          <w:rtl/>
          <w:lang w:val="en-US" w:bidi="ar-SY"/>
        </w:rPr>
        <w:t xml:space="preserve"> بالإحاطة </w:t>
      </w:r>
      <w:r>
        <w:rPr>
          <w:lang w:val="en-US" w:bidi="ar-SY"/>
        </w:rPr>
        <w:t>MPEG</w:t>
      </w:r>
      <w:r>
        <w:rPr>
          <w:rFonts w:hint="cs"/>
          <w:rtl/>
          <w:lang w:val="en-US" w:bidi="ar-SY"/>
        </w:rPr>
        <w:t xml:space="preserve"> بمعدل </w:t>
      </w:r>
      <w:r w:rsidR="00DF534A">
        <w:rPr>
          <w:rFonts w:hint="cs"/>
          <w:rtl/>
          <w:lang w:val="en-US" w:bidi="ar-SY"/>
        </w:rPr>
        <w:t>ثبات</w:t>
      </w:r>
      <w:r>
        <w:rPr>
          <w:rFonts w:hint="cs"/>
          <w:rtl/>
          <w:lang w:val="en-US" w:bidi="ar-SY"/>
        </w:rPr>
        <w:t xml:space="preserve"> </w:t>
      </w:r>
      <w:proofErr w:type="spellStart"/>
      <w:r>
        <w:rPr>
          <w:lang w:val="en-US" w:bidi="ar-SY"/>
        </w:rPr>
        <w:t>kb</w:t>
      </w:r>
      <w:r w:rsidR="00A90F56">
        <w:rPr>
          <w:lang w:val="en-US" w:bidi="ar-SY"/>
        </w:rPr>
        <w:t>i</w:t>
      </w:r>
      <w:r>
        <w:rPr>
          <w:lang w:val="en-US" w:bidi="ar-SY"/>
        </w:rPr>
        <w:t>t</w:t>
      </w:r>
      <w:proofErr w:type="spellEnd"/>
      <w:r>
        <w:rPr>
          <w:lang w:val="en-US" w:bidi="ar-SY"/>
        </w:rPr>
        <w:t>/s 384</w:t>
      </w:r>
      <w:r>
        <w:rPr>
          <w:rFonts w:hint="cs"/>
          <w:rtl/>
          <w:lang w:val="en-US" w:bidi="ar-SY"/>
        </w:rPr>
        <w:t xml:space="preserve"> تلبي متطلبات جودة عالية للبث بالنسبة للقناة السمعية </w:t>
      </w:r>
      <w:r>
        <w:rPr>
          <w:lang w:val="en-US" w:bidi="ar-SY"/>
        </w:rPr>
        <w:t>5,1</w:t>
      </w:r>
      <w:r>
        <w:rPr>
          <w:rFonts w:hint="cs"/>
          <w:rtl/>
          <w:lang w:val="en-US" w:bidi="ar-SY"/>
        </w:rPr>
        <w:t xml:space="preserve">. وترى لجنة الدراسات </w:t>
      </w:r>
      <w:r>
        <w:rPr>
          <w:lang w:val="en-US" w:bidi="ar-SY"/>
        </w:rPr>
        <w:t>6</w:t>
      </w:r>
      <w:r>
        <w:rPr>
          <w:rFonts w:hint="cs"/>
          <w:rtl/>
          <w:lang w:val="en-US" w:bidi="ar-SY"/>
        </w:rPr>
        <w:t xml:space="preserve"> أن إدراج مشروع هذه المراجعة التشفير </w:t>
      </w:r>
      <w:r>
        <w:rPr>
          <w:lang w:val="en-US" w:bidi="ar-SY"/>
        </w:rPr>
        <w:t>AAC LC</w:t>
      </w:r>
      <w:r>
        <w:rPr>
          <w:rFonts w:hint="cs"/>
          <w:rtl/>
          <w:lang w:val="en-US" w:bidi="ar-SY"/>
        </w:rPr>
        <w:t xml:space="preserve"> بإحاطة </w:t>
      </w:r>
      <w:r>
        <w:rPr>
          <w:lang w:val="en-US" w:bidi="ar-SY"/>
        </w:rPr>
        <w:t>MPEG</w:t>
      </w:r>
      <w:r>
        <w:rPr>
          <w:rFonts w:hint="cs"/>
          <w:rtl/>
          <w:lang w:val="en-US" w:bidi="ar-SY"/>
        </w:rPr>
        <w:t xml:space="preserve"> لجدول الكوديكات الوارد في التذييل </w:t>
      </w:r>
      <w:r>
        <w:rPr>
          <w:lang w:val="en-US" w:bidi="ar-SY"/>
        </w:rPr>
        <w:t>1</w:t>
      </w:r>
      <w:r>
        <w:rPr>
          <w:rFonts w:hint="cs"/>
          <w:rtl/>
          <w:lang w:val="en-US" w:bidi="ar-SY"/>
        </w:rPr>
        <w:t xml:space="preserve"> بالملحق </w:t>
      </w:r>
      <w:r>
        <w:rPr>
          <w:lang w:val="en-US" w:bidi="ar-SY"/>
        </w:rPr>
        <w:t>2</w:t>
      </w:r>
      <w:r>
        <w:rPr>
          <w:rFonts w:hint="cs"/>
          <w:rtl/>
          <w:lang w:val="en-US" w:bidi="ar-SY"/>
        </w:rPr>
        <w:t xml:space="preserve">، الجدول </w:t>
      </w:r>
      <w:r>
        <w:rPr>
          <w:lang w:val="en-US" w:bidi="ar-SY"/>
        </w:rPr>
        <w:t>2</w:t>
      </w:r>
      <w:r>
        <w:rPr>
          <w:rFonts w:hint="cs"/>
          <w:rtl/>
          <w:lang w:val="en-US" w:bidi="ar-SY"/>
        </w:rPr>
        <w:t>. وهذا التحديث للتوصية يكم</w:t>
      </w:r>
      <w:r w:rsidR="00240450">
        <w:rPr>
          <w:rFonts w:hint="cs"/>
          <w:rtl/>
          <w:lang w:val="en-US" w:bidi="ar-SY"/>
        </w:rPr>
        <w:t>ّ</w:t>
      </w:r>
      <w:r>
        <w:rPr>
          <w:rFonts w:hint="cs"/>
          <w:rtl/>
          <w:lang w:val="en-US" w:bidi="ar-SY"/>
        </w:rPr>
        <w:t>ل ولا يغي</w:t>
      </w:r>
      <w:r w:rsidR="00240450">
        <w:rPr>
          <w:rFonts w:hint="cs"/>
          <w:rtl/>
          <w:lang w:val="en-US" w:bidi="ar-SY"/>
        </w:rPr>
        <w:t>ّ</w:t>
      </w:r>
      <w:r>
        <w:rPr>
          <w:rFonts w:hint="cs"/>
          <w:rtl/>
          <w:lang w:val="en-US" w:bidi="ar-SY"/>
        </w:rPr>
        <w:t>ر الاتفاقات التي تم التوصل إليها في الصيغة السابقة.</w:t>
      </w:r>
    </w:p>
    <w:p w:rsidR="008D5C00" w:rsidRDefault="00240450" w:rsidP="00240450">
      <w:pPr>
        <w:tabs>
          <w:tab w:val="clear" w:pos="794"/>
          <w:tab w:val="clear" w:pos="1191"/>
          <w:tab w:val="clear" w:pos="1588"/>
          <w:tab w:val="clear" w:pos="1985"/>
          <w:tab w:val="right" w:pos="9639"/>
        </w:tabs>
        <w:spacing w:before="240"/>
        <w:jc w:val="left"/>
        <w:rPr>
          <w:rtl/>
          <w:lang w:bidi="ar-EG"/>
        </w:rPr>
      </w:pPr>
      <w:r>
        <w:rPr>
          <w:rFonts w:eastAsia="SimSun" w:hint="cs"/>
          <w:noProof/>
          <w:u w:val="single"/>
          <w:rtl/>
          <w:lang w:val="en-US" w:bidi="ar-EG"/>
        </w:rPr>
        <w:t xml:space="preserve">مشروع مراجعة </w:t>
      </w:r>
      <w:r w:rsidR="008D5C00" w:rsidRPr="00043650">
        <w:rPr>
          <w:rFonts w:eastAsia="SimSun" w:hint="cs"/>
          <w:noProof/>
          <w:u w:val="single"/>
          <w:rtl/>
          <w:lang w:val="en-US" w:bidi="ar-EG"/>
        </w:rPr>
        <w:t xml:space="preserve">التوصية </w:t>
      </w:r>
      <w:r w:rsidR="008D5C00" w:rsidRPr="00043650">
        <w:rPr>
          <w:rFonts w:eastAsia="SimSun"/>
          <w:noProof/>
          <w:u w:val="single"/>
          <w:lang w:val="en-US" w:bidi="ar-EG"/>
        </w:rPr>
        <w:t>ITU</w:t>
      </w:r>
      <w:r w:rsidR="008D5C00" w:rsidRPr="00043650">
        <w:rPr>
          <w:rFonts w:eastAsia="SimSun"/>
          <w:noProof/>
          <w:u w:val="single"/>
          <w:lang w:val="en-US" w:bidi="ar-EG"/>
        </w:rPr>
        <w:sym w:font="Symbol" w:char="F02D"/>
      </w:r>
      <w:r w:rsidR="008D5C00" w:rsidRPr="00043650">
        <w:rPr>
          <w:rFonts w:eastAsia="SimSun"/>
          <w:noProof/>
          <w:u w:val="single"/>
          <w:lang w:val="en-US" w:bidi="ar-EG"/>
        </w:rPr>
        <w:t>R BT.1206</w:t>
      </w:r>
      <w:r w:rsidR="00043650">
        <w:rPr>
          <w:rFonts w:eastAsia="SimSun" w:hint="cs"/>
          <w:rtl/>
        </w:rPr>
        <w:tab/>
      </w:r>
      <w:r w:rsidR="00043650">
        <w:rPr>
          <w:rFonts w:eastAsia="SimSun" w:hint="cs"/>
          <w:noProof/>
          <w:rtl/>
          <w:lang w:val="en-US" w:bidi="ar-EG"/>
        </w:rPr>
        <w:t xml:space="preserve">الوثيقة </w:t>
      </w:r>
      <w:r w:rsidR="00043650" w:rsidRPr="00F22CE5">
        <w:t>6/</w:t>
      </w:r>
      <w:r w:rsidR="00043650">
        <w:rPr>
          <w:lang w:val="en-US"/>
        </w:rPr>
        <w:t>81</w:t>
      </w:r>
      <w:r w:rsidR="00043650" w:rsidRPr="00F22CE5">
        <w:t>(Rev.1)</w:t>
      </w:r>
    </w:p>
    <w:p w:rsidR="008D5C00" w:rsidRDefault="008D5C00" w:rsidP="00325776">
      <w:pPr>
        <w:pStyle w:val="Rectitle"/>
        <w:rPr>
          <w:rFonts w:eastAsia="SimSun"/>
          <w:noProof/>
          <w:rtl/>
        </w:rPr>
      </w:pPr>
      <w:r w:rsidRPr="00043650">
        <w:rPr>
          <w:rFonts w:eastAsia="SimSun" w:hint="cs"/>
          <w:noProof/>
          <w:rtl/>
        </w:rPr>
        <w:t>أقنعة</w:t>
      </w:r>
      <w:r w:rsidRPr="00043650">
        <w:rPr>
          <w:rFonts w:eastAsia="SimSun"/>
          <w:noProof/>
          <w:rtl/>
        </w:rPr>
        <w:t xml:space="preserve"> حدود الطيف في الإذاعة التلفزيونية الرقمية للأرض</w:t>
      </w:r>
    </w:p>
    <w:p w:rsidR="008D5C00" w:rsidRPr="00325776" w:rsidRDefault="00325776" w:rsidP="00325776">
      <w:pPr>
        <w:pStyle w:val="Normalaftertitle"/>
        <w:rPr>
          <w:rtl/>
          <w:lang w:val="en-US" w:bidi="ar-SY"/>
        </w:rPr>
      </w:pPr>
      <w:r w:rsidRPr="00240450">
        <w:rPr>
          <w:rFonts w:hint="cs"/>
          <w:spacing w:val="-4"/>
          <w:rtl/>
        </w:rPr>
        <w:t>تقدم التوصي</w:t>
      </w:r>
      <w:r w:rsidR="00043650" w:rsidRPr="00240450">
        <w:rPr>
          <w:rFonts w:hint="cs"/>
          <w:spacing w:val="-4"/>
          <w:rtl/>
        </w:rPr>
        <w:t xml:space="preserve">ة </w:t>
      </w:r>
      <w:r w:rsidR="00043650" w:rsidRPr="00240450">
        <w:rPr>
          <w:spacing w:val="-4"/>
        </w:rPr>
        <w:t>ITU-R </w:t>
      </w:r>
      <w:r w:rsidR="008D5C00" w:rsidRPr="00240450">
        <w:rPr>
          <w:spacing w:val="-4"/>
        </w:rPr>
        <w:t>S</w:t>
      </w:r>
      <w:r w:rsidR="00043650" w:rsidRPr="00240450">
        <w:rPr>
          <w:spacing w:val="-4"/>
        </w:rPr>
        <w:t>M</w:t>
      </w:r>
      <w:r w:rsidR="008D5C00" w:rsidRPr="00240450">
        <w:rPr>
          <w:spacing w:val="-4"/>
        </w:rPr>
        <w:t>.154</w:t>
      </w:r>
      <w:r w:rsidR="00043650" w:rsidRPr="00240450">
        <w:rPr>
          <w:spacing w:val="-4"/>
        </w:rPr>
        <w:t>1</w:t>
      </w:r>
      <w:r w:rsidRPr="00240450">
        <w:rPr>
          <w:rFonts w:hint="cs"/>
          <w:spacing w:val="-4"/>
          <w:rtl/>
        </w:rPr>
        <w:t xml:space="preserve"> أقنعة الحدود الطيفية العامة؛ لذا، تعكس التعديلات المقترحة على التوصية</w:t>
      </w:r>
      <w:r>
        <w:rPr>
          <w:rFonts w:hint="cs"/>
          <w:rtl/>
        </w:rPr>
        <w:t xml:space="preserve"> </w:t>
      </w:r>
      <w:r>
        <w:rPr>
          <w:lang w:val="en-US"/>
        </w:rPr>
        <w:t>ITU-R BT.1206</w:t>
      </w:r>
      <w:r>
        <w:rPr>
          <w:rFonts w:hint="cs"/>
          <w:rtl/>
          <w:lang w:val="en-US" w:bidi="ar-SY"/>
        </w:rPr>
        <w:t xml:space="preserve"> حدود البث في الميدان المحدد خارج النطاق الموضوعة لمختلف أنظمة الإذاعة التلفزيونية الرقمية للأرض من خلال مراعاة التطبيق الفعلي والتشكيل وقدرات الترشيح للنظام وضرورة تعزيز التوافق مع الخدمات الراديوية الأخرى. وأُعيد ترتيب عرض المواد على نحو خاص بحيث يتم التمييز بين أقنعة الحدود الطيفية طبقاً للأنظمة المختلفة للإذاعة التلفزيونية للأرض، في حين كانت الأقنعة الطيفية تُرتّب فيما سبق حسب عروض نطاق القنوات المختلفة.</w:t>
      </w:r>
    </w:p>
    <w:p w:rsidR="008D5C00" w:rsidRDefault="00EB1029" w:rsidP="00240450">
      <w:pPr>
        <w:tabs>
          <w:tab w:val="clear" w:pos="794"/>
          <w:tab w:val="clear" w:pos="1191"/>
          <w:tab w:val="clear" w:pos="1588"/>
          <w:tab w:val="clear" w:pos="1985"/>
          <w:tab w:val="right" w:pos="9639"/>
        </w:tabs>
        <w:spacing w:before="240"/>
        <w:jc w:val="left"/>
        <w:rPr>
          <w:rtl/>
          <w:lang w:bidi="ar-EG"/>
        </w:rPr>
      </w:pPr>
      <w:r>
        <w:rPr>
          <w:rFonts w:eastAsia="SimSun" w:hint="cs"/>
          <w:noProof/>
          <w:u w:val="single"/>
          <w:rtl/>
          <w:lang w:val="en-US" w:bidi="ar-EG"/>
        </w:rPr>
        <w:t xml:space="preserve">مشروع مراجعة </w:t>
      </w:r>
      <w:r>
        <w:rPr>
          <w:rFonts w:eastAsia="SimSun"/>
          <w:noProof/>
          <w:u w:val="single"/>
          <w:rtl/>
          <w:lang w:val="en-US" w:bidi="ar-EG"/>
        </w:rPr>
        <w:t>التوصي</w:t>
      </w:r>
      <w:r w:rsidR="008D5C00" w:rsidRPr="00043650">
        <w:rPr>
          <w:rFonts w:eastAsia="SimSun"/>
          <w:noProof/>
          <w:u w:val="single"/>
          <w:rtl/>
          <w:lang w:val="en-US" w:bidi="ar-EG"/>
        </w:rPr>
        <w:t>ة</w:t>
      </w:r>
      <w:r w:rsidR="00C34EFE">
        <w:rPr>
          <w:rFonts w:eastAsia="SimSun" w:hint="cs"/>
          <w:noProof/>
          <w:u w:val="single"/>
          <w:rtl/>
          <w:lang w:val="en-US" w:bidi="ar-EG"/>
        </w:rPr>
        <w:t xml:space="preserve"> </w:t>
      </w:r>
      <w:r w:rsidR="008D5C00" w:rsidRPr="00043650">
        <w:rPr>
          <w:rFonts w:eastAsia="SimSun"/>
          <w:noProof/>
          <w:u w:val="single"/>
          <w:lang w:val="en-US" w:bidi="ar-EG"/>
        </w:rPr>
        <w:t>ITU-R BT.1368-9</w:t>
      </w:r>
      <w:r w:rsidR="00043650">
        <w:rPr>
          <w:rFonts w:eastAsia="SimSun" w:hint="cs"/>
          <w:rtl/>
        </w:rPr>
        <w:tab/>
      </w:r>
      <w:r w:rsidR="00043650">
        <w:rPr>
          <w:rFonts w:eastAsia="SimSun" w:hint="cs"/>
          <w:noProof/>
          <w:rtl/>
          <w:lang w:val="en-US" w:bidi="ar-EG"/>
        </w:rPr>
        <w:t xml:space="preserve">الوثيقة </w:t>
      </w:r>
      <w:r w:rsidR="00043650" w:rsidRPr="00F22CE5">
        <w:t>6/</w:t>
      </w:r>
      <w:r w:rsidR="00043650">
        <w:rPr>
          <w:lang w:val="en-US"/>
        </w:rPr>
        <w:t>85</w:t>
      </w:r>
      <w:r w:rsidR="00043650" w:rsidRPr="00F22CE5">
        <w:t>(Rev.1)</w:t>
      </w:r>
    </w:p>
    <w:p w:rsidR="008D5C00" w:rsidRPr="00043650" w:rsidRDefault="008D5C00" w:rsidP="00EB1029">
      <w:pPr>
        <w:pStyle w:val="Rectitle"/>
        <w:rPr>
          <w:rFonts w:eastAsia="SimSun"/>
          <w:noProof/>
          <w:rtl/>
        </w:rPr>
      </w:pPr>
      <w:r w:rsidRPr="00043650">
        <w:rPr>
          <w:rFonts w:eastAsia="SimSun" w:hint="cs"/>
          <w:noProof/>
          <w:rtl/>
        </w:rPr>
        <w:t xml:space="preserve">معايير تخطيط خدمات التلفزيون الرقمي للأرض في نطاقات الموجات المترية </w:t>
      </w:r>
      <w:r w:rsidRPr="00043650">
        <w:rPr>
          <w:rFonts w:eastAsia="SimSun"/>
          <w:noProof/>
        </w:rPr>
        <w:t>(VHF)</w:t>
      </w:r>
      <w:r w:rsidR="00043650">
        <w:rPr>
          <w:rFonts w:eastAsia="SimSun"/>
          <w:noProof/>
          <w:rtl/>
        </w:rPr>
        <w:br/>
      </w:r>
      <w:r w:rsidRPr="00043650">
        <w:rPr>
          <w:rFonts w:eastAsia="SimSun" w:hint="cs"/>
          <w:noProof/>
          <w:rtl/>
        </w:rPr>
        <w:t xml:space="preserve">والديسمترية </w:t>
      </w:r>
      <w:r w:rsidRPr="00043650">
        <w:rPr>
          <w:rFonts w:eastAsia="SimSun"/>
          <w:noProof/>
        </w:rPr>
        <w:t>(UHF)</w:t>
      </w:r>
      <w:r w:rsidRPr="00043650">
        <w:rPr>
          <w:rFonts w:eastAsia="SimSun" w:hint="cs"/>
          <w:noProof/>
          <w:rtl/>
        </w:rPr>
        <w:t>، بما في ذلك نسب الحماية</w:t>
      </w:r>
    </w:p>
    <w:p w:rsidR="00EB1029" w:rsidRDefault="00EB1029" w:rsidP="00EB1029">
      <w:pPr>
        <w:pStyle w:val="Normalaftertitle"/>
        <w:rPr>
          <w:rtl/>
          <w:lang w:val="en-US" w:bidi="ar-SY"/>
        </w:rPr>
      </w:pPr>
      <w:r>
        <w:rPr>
          <w:rFonts w:hint="cs"/>
          <w:rtl/>
          <w:lang w:val="en-US" w:bidi="ar-SY"/>
        </w:rPr>
        <w:t>تضمنت هذه المراجعة التغييرات التالية:</w:t>
      </w:r>
    </w:p>
    <w:p w:rsidR="008D5C00" w:rsidRPr="00EB1029" w:rsidRDefault="00EB1029" w:rsidP="00240450">
      <w:pPr>
        <w:pStyle w:val="Normalaftertitle"/>
        <w:spacing w:before="120"/>
        <w:ind w:left="794" w:hanging="794"/>
        <w:rPr>
          <w:rtl/>
          <w:lang w:val="en-US" w:bidi="ar-SY"/>
        </w:rPr>
      </w:pPr>
      <w:r>
        <w:rPr>
          <w:lang w:val="en-US" w:bidi="ar-SY"/>
        </w:rPr>
        <w:t>1</w:t>
      </w:r>
      <w:r w:rsidR="000C1FB1">
        <w:rPr>
          <w:rFonts w:hint="cs"/>
          <w:rtl/>
          <w:lang w:val="en-US" w:bidi="ar-SY"/>
        </w:rPr>
        <w:t>.</w:t>
      </w:r>
      <w:r>
        <w:rPr>
          <w:rFonts w:hint="cs"/>
          <w:rtl/>
          <w:lang w:val="en-US" w:bidi="ar-SY"/>
        </w:rPr>
        <w:tab/>
        <w:t xml:space="preserve">تصويبات لنسب الحماية </w:t>
      </w:r>
      <w:r>
        <w:rPr>
          <w:lang w:val="en-US" w:bidi="ar-SY"/>
        </w:rPr>
        <w:t>UE</w:t>
      </w:r>
      <w:r>
        <w:rPr>
          <w:rFonts w:hint="cs"/>
          <w:rtl/>
          <w:lang w:val="en-US" w:bidi="ar-SY"/>
        </w:rPr>
        <w:t xml:space="preserve"> من أجل نسب التسرّب في القنوات المجاورة </w:t>
      </w:r>
      <w:r>
        <w:rPr>
          <w:lang w:val="en-US" w:bidi="ar-SY"/>
        </w:rPr>
        <w:t xml:space="preserve">UE </w:t>
      </w:r>
      <w:r w:rsidR="00D66B28">
        <w:rPr>
          <w:lang w:val="en-US" w:bidi="ar-SY"/>
        </w:rPr>
        <w:t>ACLR</w:t>
      </w:r>
      <w:r w:rsidR="00D66B28">
        <w:rPr>
          <w:rFonts w:hint="cs"/>
          <w:rtl/>
          <w:lang w:val="en-US" w:bidi="ar-SY"/>
        </w:rPr>
        <w:t xml:space="preserve"> بقيمة </w:t>
      </w:r>
      <w:r w:rsidR="00D66B28">
        <w:rPr>
          <w:lang w:val="en-US" w:bidi="ar-SY"/>
        </w:rPr>
        <w:t>(1-N) dB 25,2</w:t>
      </w:r>
      <w:r w:rsidR="00D66B28">
        <w:rPr>
          <w:rFonts w:hint="cs"/>
          <w:rtl/>
          <w:lang w:val="en-US" w:bidi="ar-SY"/>
        </w:rPr>
        <w:t xml:space="preserve"> و</w:t>
      </w:r>
      <w:r w:rsidR="00D66B28">
        <w:rPr>
          <w:lang w:val="en-US" w:bidi="ar-SY"/>
        </w:rPr>
        <w:t>(2+</w:t>
      </w:r>
      <w:r w:rsidR="00240450">
        <w:rPr>
          <w:lang w:val="en-US" w:bidi="ar-SY"/>
        </w:rPr>
        <w:t>N</w:t>
      </w:r>
      <w:r w:rsidR="00D66B28">
        <w:rPr>
          <w:lang w:val="en-US" w:bidi="ar-SY"/>
        </w:rPr>
        <w:t>) dB 32,2</w:t>
      </w:r>
      <w:r w:rsidR="00D66B28">
        <w:rPr>
          <w:rFonts w:hint="cs"/>
          <w:rtl/>
          <w:lang w:val="en-US" w:bidi="ar-SY"/>
        </w:rPr>
        <w:t xml:space="preserve"> و</w:t>
      </w:r>
      <w:r w:rsidR="00D66B28">
        <w:rPr>
          <w:lang w:val="en-US" w:bidi="ar-SY"/>
        </w:rPr>
        <w:t>dB 88</w:t>
      </w:r>
      <w:r w:rsidR="00D66B28">
        <w:rPr>
          <w:rFonts w:hint="cs"/>
          <w:rtl/>
          <w:lang w:val="en-US" w:bidi="ar-SY"/>
        </w:rPr>
        <w:t xml:space="preserve"> لأكبر من </w:t>
      </w:r>
      <w:r w:rsidR="00D66B28">
        <w:rPr>
          <w:lang w:val="en-US" w:bidi="ar-SY"/>
        </w:rPr>
        <w:t>2+N</w:t>
      </w:r>
      <w:r w:rsidR="00D66B28">
        <w:rPr>
          <w:rFonts w:hint="cs"/>
          <w:rtl/>
          <w:lang w:val="en-US" w:bidi="ar-SY"/>
        </w:rPr>
        <w:t xml:space="preserve"> باستعمال نسبة حماية للقناة المشتركة قيمتها </w:t>
      </w:r>
      <w:r w:rsidR="00240450">
        <w:rPr>
          <w:lang w:val="en-US" w:bidi="ar-SY"/>
        </w:rPr>
        <w:t>dB</w:t>
      </w:r>
      <w:r w:rsidR="00D66B28">
        <w:rPr>
          <w:lang w:val="en-US" w:bidi="ar-SY"/>
        </w:rPr>
        <w:t xml:space="preserve"> 18,7</w:t>
      </w:r>
      <w:r w:rsidR="00D66B28">
        <w:rPr>
          <w:rFonts w:hint="cs"/>
          <w:rtl/>
          <w:lang w:val="en-US" w:bidi="ar-SY"/>
        </w:rPr>
        <w:t xml:space="preserve"> (تتأثر بهذه التصويبات الجداول </w:t>
      </w:r>
      <w:r w:rsidR="00D66B28">
        <w:rPr>
          <w:lang w:val="en-US" w:bidi="ar-SY"/>
        </w:rPr>
        <w:t>38</w:t>
      </w:r>
      <w:r w:rsidR="00D66B28">
        <w:rPr>
          <w:rFonts w:hint="cs"/>
          <w:rtl/>
          <w:lang w:val="en-US" w:bidi="ar-SY"/>
        </w:rPr>
        <w:t xml:space="preserve"> و</w:t>
      </w:r>
      <w:r w:rsidR="00D66B28">
        <w:rPr>
          <w:lang w:val="en-US" w:bidi="ar-SY"/>
        </w:rPr>
        <w:t>38</w:t>
      </w:r>
      <w:r w:rsidR="00240450">
        <w:rPr>
          <w:lang w:val="en-US" w:bidi="ar-SY"/>
        </w:rPr>
        <w:t>A</w:t>
      </w:r>
      <w:r w:rsidR="00D66B28">
        <w:rPr>
          <w:rFonts w:hint="cs"/>
          <w:rtl/>
          <w:lang w:val="en-US" w:bidi="ar-SY"/>
        </w:rPr>
        <w:t xml:space="preserve"> و</w:t>
      </w:r>
      <w:r w:rsidR="00D66B28">
        <w:rPr>
          <w:lang w:val="en-US" w:bidi="ar-SY"/>
        </w:rPr>
        <w:t>38</w:t>
      </w:r>
      <w:r w:rsidR="00240450">
        <w:rPr>
          <w:lang w:val="en-US" w:bidi="ar-SY"/>
        </w:rPr>
        <w:t>B</w:t>
      </w:r>
      <w:r w:rsidR="00D66B28">
        <w:rPr>
          <w:rFonts w:hint="cs"/>
          <w:rtl/>
          <w:lang w:val="en-US" w:bidi="ar-SY"/>
        </w:rPr>
        <w:t>).</w:t>
      </w:r>
    </w:p>
    <w:p w:rsidR="00043650" w:rsidRDefault="00D66B28" w:rsidP="00DF534A">
      <w:pPr>
        <w:ind w:left="794" w:hanging="794"/>
        <w:rPr>
          <w:rtl/>
          <w:lang w:val="en-US" w:bidi="ar-SY"/>
        </w:rPr>
      </w:pPr>
      <w:proofErr w:type="gramStart"/>
      <w:r>
        <w:rPr>
          <w:lang w:val="en-US" w:bidi="ar-EG"/>
        </w:rPr>
        <w:t>.2</w:t>
      </w:r>
      <w:r>
        <w:rPr>
          <w:rFonts w:hint="cs"/>
          <w:rtl/>
          <w:lang w:val="en-US" w:bidi="ar-SY"/>
        </w:rPr>
        <w:tab/>
        <w:t xml:space="preserve">إضافة جدول بقيمة واحدة للتقاسم باستعمال عتبة النسبة المئوية </w:t>
      </w:r>
      <w:r>
        <w:rPr>
          <w:lang w:val="en-US" w:bidi="ar-SY"/>
        </w:rPr>
        <w:t>90</w:t>
      </w:r>
      <w:r>
        <w:rPr>
          <w:rFonts w:hint="cs"/>
          <w:rtl/>
          <w:lang w:val="en-US" w:bidi="ar-SY"/>
        </w:rPr>
        <w:t xml:space="preserve"> لنسبة الحماية </w:t>
      </w:r>
      <w:r>
        <w:rPr>
          <w:lang w:val="en-US" w:bidi="ar-SY"/>
        </w:rPr>
        <w:t>BS PR</w:t>
      </w:r>
      <w:r>
        <w:rPr>
          <w:rFonts w:hint="cs"/>
          <w:rtl/>
          <w:lang w:val="en-US" w:bidi="ar-SY"/>
        </w:rPr>
        <w:t xml:space="preserve"> ونسبة الحماية </w:t>
      </w:r>
      <w:r>
        <w:rPr>
          <w:lang w:val="en-US" w:bidi="ar-SY"/>
        </w:rPr>
        <w:t>UE</w:t>
      </w:r>
      <w:r w:rsidR="00DF534A">
        <w:rPr>
          <w:lang w:val="en-US" w:bidi="ar-SY"/>
        </w:rPr>
        <w:t> </w:t>
      </w:r>
      <w:r>
        <w:rPr>
          <w:lang w:val="en-US" w:bidi="ar-SY"/>
        </w:rPr>
        <w:t>PR</w:t>
      </w:r>
      <w:r>
        <w:rPr>
          <w:rFonts w:hint="cs"/>
          <w:rtl/>
          <w:lang w:val="en-US" w:bidi="ar-SY"/>
        </w:rPr>
        <w:t xml:space="preserve"> المصححة إضافة إلى العتبة </w:t>
      </w:r>
      <w:r>
        <w:rPr>
          <w:lang w:val="en-US" w:bidi="ar-SY"/>
        </w:rPr>
        <w:t>10</w:t>
      </w:r>
      <w:r>
        <w:rPr>
          <w:rFonts w:hint="cs"/>
          <w:rtl/>
          <w:lang w:val="en-US" w:bidi="ar-SY"/>
        </w:rPr>
        <w:t xml:space="preserve"> لعتبة الحمل الزائد </w:t>
      </w:r>
      <w:proofErr w:type="spellStart"/>
      <w:r>
        <w:rPr>
          <w:lang w:val="en-US" w:bidi="ar-SY"/>
        </w:rPr>
        <w:t>O</w:t>
      </w:r>
      <w:r w:rsidRPr="000C1FB1">
        <w:rPr>
          <w:vertAlign w:val="subscript"/>
          <w:lang w:val="en-US" w:bidi="ar-SY"/>
        </w:rPr>
        <w:t>th</w:t>
      </w:r>
      <w:proofErr w:type="spellEnd"/>
      <w:r>
        <w:rPr>
          <w:rFonts w:hint="cs"/>
          <w:rtl/>
          <w:lang w:val="en-US" w:bidi="ar-SY"/>
        </w:rPr>
        <w:t xml:space="preserve"> خلال جميع أحمال الحركة وكافة أنماط المولفات.</w:t>
      </w:r>
      <w:proofErr w:type="gramEnd"/>
      <w:r>
        <w:rPr>
          <w:rFonts w:hint="cs"/>
          <w:rtl/>
          <w:lang w:val="en-US" w:bidi="ar-SY"/>
        </w:rPr>
        <w:t xml:space="preserve"> وإضافة نسبة حماية للقناة المشتركة للضوضاء الغوسية البيضاء الإضافية </w:t>
      </w:r>
      <w:r>
        <w:rPr>
          <w:lang w:val="en-US" w:bidi="ar-SY"/>
        </w:rPr>
        <w:t>(AWGN)</w:t>
      </w:r>
      <w:r>
        <w:rPr>
          <w:rFonts w:hint="cs"/>
          <w:rtl/>
          <w:lang w:val="en-US" w:bidi="ar-SY"/>
        </w:rPr>
        <w:t xml:space="preserve"> ومصادر تداخل </w:t>
      </w:r>
      <w:r>
        <w:rPr>
          <w:lang w:val="en-US" w:bidi="ar-SY"/>
        </w:rPr>
        <w:t>LTE BS</w:t>
      </w:r>
      <w:r>
        <w:rPr>
          <w:rFonts w:hint="cs"/>
          <w:rtl/>
          <w:lang w:val="en-US" w:bidi="ar-SY"/>
        </w:rPr>
        <w:t xml:space="preserve"> و</w:t>
      </w:r>
      <w:r>
        <w:rPr>
          <w:lang w:val="en-US" w:bidi="ar-SY"/>
        </w:rPr>
        <w:t>UE</w:t>
      </w:r>
      <w:r>
        <w:rPr>
          <w:rFonts w:hint="cs"/>
          <w:rtl/>
          <w:lang w:val="en-US" w:bidi="ar-SY"/>
        </w:rPr>
        <w:t xml:space="preserve"> لهذا الجدول </w:t>
      </w:r>
      <w:r>
        <w:rPr>
          <w:lang w:val="en-US" w:bidi="ar-SY"/>
        </w:rPr>
        <w:t>(38B)</w:t>
      </w:r>
      <w:r>
        <w:rPr>
          <w:rFonts w:hint="cs"/>
          <w:rtl/>
          <w:lang w:val="en-US" w:bidi="ar-SY"/>
        </w:rPr>
        <w:t>.</w:t>
      </w:r>
    </w:p>
    <w:p w:rsidR="00D66B28" w:rsidRDefault="00D66B28" w:rsidP="00240450">
      <w:pPr>
        <w:ind w:left="794" w:hanging="794"/>
        <w:rPr>
          <w:rtl/>
          <w:lang w:val="en-US" w:bidi="ar-SY"/>
        </w:rPr>
      </w:pPr>
      <w:proofErr w:type="gramStart"/>
      <w:r>
        <w:rPr>
          <w:lang w:val="en-US" w:bidi="ar-SY"/>
        </w:rPr>
        <w:t>.3</w:t>
      </w:r>
      <w:r>
        <w:rPr>
          <w:rFonts w:hint="cs"/>
          <w:rtl/>
          <w:lang w:val="en-US" w:bidi="ar-SY"/>
        </w:rPr>
        <w:tab/>
        <w:t xml:space="preserve">عمليات حسابية جديدة طفيفة لعدد صغير من </w:t>
      </w:r>
      <w:r w:rsidR="000C1FB1">
        <w:rPr>
          <w:rFonts w:hint="cs"/>
          <w:rtl/>
          <w:lang w:val="en-US" w:bidi="ar-SY"/>
        </w:rPr>
        <w:t>نت</w:t>
      </w:r>
      <w:r>
        <w:rPr>
          <w:rFonts w:hint="cs"/>
          <w:rtl/>
          <w:lang w:val="en-US" w:bidi="ar-SY"/>
        </w:rPr>
        <w:t xml:space="preserve">ائج نسب الحماية والعتبة </w:t>
      </w:r>
      <w:proofErr w:type="spellStart"/>
      <w:r>
        <w:rPr>
          <w:lang w:val="en-US" w:bidi="ar-SY"/>
        </w:rPr>
        <w:t>O</w:t>
      </w:r>
      <w:r w:rsidRPr="00D66B28">
        <w:rPr>
          <w:vertAlign w:val="subscript"/>
          <w:lang w:val="en-US" w:bidi="ar-SY"/>
        </w:rPr>
        <w:t>th</w:t>
      </w:r>
      <w:proofErr w:type="spellEnd"/>
      <w:r>
        <w:rPr>
          <w:rFonts w:hint="cs"/>
          <w:rtl/>
          <w:lang w:val="en-US" w:bidi="ar-SY"/>
        </w:rPr>
        <w:t xml:space="preserve"> للمولفات السليكونية على نتائج قياسات </w:t>
      </w:r>
      <w:r>
        <w:rPr>
          <w:lang w:val="en-US" w:bidi="ar-SY"/>
        </w:rPr>
        <w:t>UE</w:t>
      </w:r>
      <w:r>
        <w:rPr>
          <w:rFonts w:hint="cs"/>
          <w:rtl/>
          <w:lang w:val="en-US" w:bidi="ar-SY"/>
        </w:rPr>
        <w:t xml:space="preserve"> مبكرة جداً باستخدام مصادر تداخل أشكال موجات نبضية (قبل البدء في السجلات </w:t>
      </w:r>
      <w:r>
        <w:rPr>
          <w:lang w:val="en-US" w:bidi="ar-SY"/>
        </w:rPr>
        <w:t>LTE</w:t>
      </w:r>
      <w:r>
        <w:rPr>
          <w:rFonts w:hint="cs"/>
          <w:rtl/>
          <w:lang w:val="en-US" w:bidi="ar-SY"/>
        </w:rPr>
        <w:t>).</w:t>
      </w:r>
      <w:proofErr w:type="gramEnd"/>
      <w:r>
        <w:rPr>
          <w:rFonts w:hint="cs"/>
          <w:rtl/>
          <w:lang w:val="en-US" w:bidi="ar-SY"/>
        </w:rPr>
        <w:t xml:space="preserve"> كان هناك مولفان "لم يصلا" لحالة الحمل الزائد </w:t>
      </w:r>
      <w:r>
        <w:rPr>
          <w:lang w:val="en-US" w:bidi="ar-SY"/>
        </w:rPr>
        <w:t>(NR result)</w:t>
      </w:r>
      <w:r>
        <w:rPr>
          <w:rFonts w:hint="cs"/>
          <w:rtl/>
          <w:lang w:val="en-US" w:bidi="ar-SY"/>
        </w:rPr>
        <w:t xml:space="preserve"> لم يساهما في النتيجة الإجمالية للعتبة </w:t>
      </w:r>
      <w:proofErr w:type="spellStart"/>
      <w:r>
        <w:rPr>
          <w:lang w:val="en-US" w:bidi="ar-SY"/>
        </w:rPr>
        <w:t>O</w:t>
      </w:r>
      <w:r w:rsidRPr="00D66B28">
        <w:rPr>
          <w:vertAlign w:val="subscript"/>
          <w:lang w:val="en-US" w:bidi="ar-SY"/>
        </w:rPr>
        <w:t>th</w:t>
      </w:r>
      <w:proofErr w:type="spellEnd"/>
      <w:r>
        <w:rPr>
          <w:rFonts w:hint="cs"/>
          <w:rtl/>
          <w:lang w:val="en-US" w:bidi="ar-SY"/>
        </w:rPr>
        <w:t>، مما أدى إلى عتبة</w:t>
      </w:r>
      <w:r w:rsidR="00240450">
        <w:rPr>
          <w:rFonts w:hint="eastAsia"/>
          <w:rtl/>
          <w:lang w:val="en-US" w:bidi="ar-SY"/>
        </w:rPr>
        <w:t> </w:t>
      </w:r>
      <w:proofErr w:type="spellStart"/>
      <w:r>
        <w:rPr>
          <w:lang w:val="en-US" w:bidi="ar-SY"/>
        </w:rPr>
        <w:t>O</w:t>
      </w:r>
      <w:r w:rsidRPr="00D66B28">
        <w:rPr>
          <w:vertAlign w:val="subscript"/>
          <w:lang w:val="en-US" w:bidi="ar-SY"/>
        </w:rPr>
        <w:t>th</w:t>
      </w:r>
      <w:proofErr w:type="spellEnd"/>
      <w:r>
        <w:rPr>
          <w:rFonts w:hint="cs"/>
          <w:rtl/>
          <w:lang w:val="en-US" w:bidi="ar-SY"/>
        </w:rPr>
        <w:t xml:space="preserve"> منخفضة اصطناعياً في المولفات الرديئة. وقد تم تلافي هذا الأمر.</w:t>
      </w:r>
    </w:p>
    <w:p w:rsidR="00D66B28" w:rsidRDefault="00D66B28" w:rsidP="00240450">
      <w:pPr>
        <w:ind w:left="794" w:hanging="794"/>
        <w:rPr>
          <w:rtl/>
          <w:lang w:val="en-US" w:bidi="ar-SY"/>
        </w:rPr>
      </w:pPr>
      <w:proofErr w:type="gramStart"/>
      <w:r>
        <w:rPr>
          <w:lang w:val="en-US" w:bidi="ar-SY"/>
        </w:rPr>
        <w:t>.4</w:t>
      </w:r>
      <w:r>
        <w:rPr>
          <w:rFonts w:hint="cs"/>
          <w:rtl/>
          <w:lang w:val="en-US" w:bidi="ar-SY"/>
        </w:rPr>
        <w:tab/>
        <w:t xml:space="preserve">أُضيف بيان عن كيفية تفسير نتائج قياسات المولفات إذا كان النطاق الحارس أكبر من </w:t>
      </w:r>
      <w:r>
        <w:rPr>
          <w:lang w:val="en-US" w:bidi="ar-SY"/>
        </w:rPr>
        <w:t>MHz</w:t>
      </w:r>
      <w:r w:rsidR="00240450">
        <w:rPr>
          <w:lang w:val="en-US" w:bidi="ar-SY"/>
        </w:rPr>
        <w:t> </w:t>
      </w:r>
      <w:r>
        <w:rPr>
          <w:lang w:val="en-US" w:bidi="ar-SY"/>
        </w:rPr>
        <w:t>1</w:t>
      </w:r>
      <w:r>
        <w:rPr>
          <w:rFonts w:hint="cs"/>
          <w:rtl/>
          <w:lang w:val="en-US" w:bidi="ar-SY"/>
        </w:rPr>
        <w:t>.</w:t>
      </w:r>
      <w:proofErr w:type="gramEnd"/>
    </w:p>
    <w:p w:rsidR="00043650" w:rsidRDefault="00911F88" w:rsidP="00366132">
      <w:pPr>
        <w:tabs>
          <w:tab w:val="clear" w:pos="794"/>
          <w:tab w:val="clear" w:pos="1191"/>
          <w:tab w:val="clear" w:pos="1588"/>
          <w:tab w:val="clear" w:pos="1985"/>
          <w:tab w:val="right" w:pos="9639"/>
        </w:tabs>
        <w:jc w:val="left"/>
        <w:rPr>
          <w:rtl/>
          <w:lang w:bidi="ar-EG"/>
        </w:rPr>
      </w:pPr>
      <w:r>
        <w:rPr>
          <w:rFonts w:eastAsia="SimSun" w:hint="cs"/>
          <w:noProof/>
          <w:u w:val="single"/>
          <w:rtl/>
          <w:lang w:val="en-US" w:bidi="ar-EG"/>
        </w:rPr>
        <w:lastRenderedPageBreak/>
        <w:t xml:space="preserve">مشروع مراجعة </w:t>
      </w:r>
      <w:r>
        <w:rPr>
          <w:rFonts w:eastAsia="SimSun"/>
          <w:noProof/>
          <w:u w:val="single"/>
          <w:rtl/>
          <w:lang w:val="en-US" w:bidi="ar-EG"/>
        </w:rPr>
        <w:t>التوصي</w:t>
      </w:r>
      <w:r w:rsidR="00043650" w:rsidRPr="00043650">
        <w:rPr>
          <w:rFonts w:eastAsia="SimSun"/>
          <w:noProof/>
          <w:u w:val="single"/>
          <w:rtl/>
          <w:lang w:val="en-US" w:bidi="ar-EG"/>
        </w:rPr>
        <w:t>ة</w:t>
      </w:r>
      <w:r w:rsidR="00C34EFE">
        <w:rPr>
          <w:rFonts w:eastAsia="SimSun" w:hint="cs"/>
          <w:noProof/>
          <w:u w:val="single"/>
          <w:rtl/>
          <w:lang w:val="en-US" w:bidi="ar-EG"/>
        </w:rPr>
        <w:t xml:space="preserve"> </w:t>
      </w:r>
      <w:r w:rsidR="00043650" w:rsidRPr="00043650">
        <w:rPr>
          <w:rFonts w:eastAsia="SimSun"/>
          <w:noProof/>
          <w:u w:val="single"/>
          <w:lang w:val="en-US" w:bidi="ar-EG"/>
        </w:rPr>
        <w:t>ITU-R R BT.2016</w:t>
      </w:r>
      <w:r w:rsidR="00043650">
        <w:rPr>
          <w:rFonts w:eastAsia="SimSun" w:hint="cs"/>
          <w:rtl/>
        </w:rPr>
        <w:tab/>
      </w:r>
      <w:r w:rsidR="00043650">
        <w:rPr>
          <w:rFonts w:eastAsia="SimSun" w:hint="cs"/>
          <w:noProof/>
          <w:rtl/>
          <w:lang w:val="en-US" w:bidi="ar-EG"/>
        </w:rPr>
        <w:t xml:space="preserve">الوثيقة </w:t>
      </w:r>
      <w:r w:rsidR="00043650" w:rsidRPr="00F22CE5">
        <w:t>6/</w:t>
      </w:r>
      <w:r w:rsidR="00043650">
        <w:rPr>
          <w:lang w:val="en-US"/>
        </w:rPr>
        <w:t>87</w:t>
      </w:r>
      <w:r w:rsidR="00043650" w:rsidRPr="00F22CE5">
        <w:t>(Rev.1)</w:t>
      </w:r>
    </w:p>
    <w:p w:rsidR="00564EE7" w:rsidRPr="00043650" w:rsidRDefault="00F07398" w:rsidP="00911F88">
      <w:pPr>
        <w:pStyle w:val="Rectitle"/>
        <w:rPr>
          <w:rFonts w:eastAsia="SimSun"/>
          <w:noProof/>
          <w:rtl/>
        </w:rPr>
      </w:pPr>
      <w:r w:rsidRPr="00043650">
        <w:rPr>
          <w:rFonts w:eastAsia="SimSun" w:hint="cs"/>
          <w:noProof/>
          <w:rtl/>
        </w:rPr>
        <w:t>طرائق تصحيح الأخطاء وت</w:t>
      </w:r>
      <w:r w:rsidR="00043650">
        <w:rPr>
          <w:rFonts w:eastAsia="SimSun" w:hint="cs"/>
          <w:noProof/>
          <w:rtl/>
        </w:rPr>
        <w:t>رتيل البيانات والتشكيل والإرسال</w:t>
      </w:r>
      <w:r w:rsidR="00911F88">
        <w:rPr>
          <w:rFonts w:eastAsia="SimSun" w:hint="cs"/>
          <w:noProof/>
          <w:rtl/>
        </w:rPr>
        <w:t xml:space="preserve"> </w:t>
      </w:r>
      <w:r w:rsidRPr="00043650">
        <w:rPr>
          <w:rFonts w:eastAsia="SimSun" w:hint="cs"/>
          <w:noProof/>
          <w:rtl/>
        </w:rPr>
        <w:t>في ا</w:t>
      </w:r>
      <w:r w:rsidRPr="00043650">
        <w:rPr>
          <w:rFonts w:eastAsia="SimSun"/>
          <w:noProof/>
          <w:rtl/>
        </w:rPr>
        <w:t>لإذاعة متعددة الوسائط</w:t>
      </w:r>
      <w:r w:rsidR="00043650">
        <w:rPr>
          <w:rFonts w:eastAsia="SimSun"/>
          <w:noProof/>
          <w:rtl/>
        </w:rPr>
        <w:t xml:space="preserve"> </w:t>
      </w:r>
      <w:r w:rsidR="00911F88">
        <w:rPr>
          <w:rFonts w:eastAsia="SimSun" w:hint="cs"/>
          <w:noProof/>
          <w:rtl/>
        </w:rPr>
        <w:br/>
      </w:r>
      <w:r w:rsidR="00043650">
        <w:rPr>
          <w:rFonts w:eastAsia="SimSun"/>
          <w:noProof/>
          <w:rtl/>
        </w:rPr>
        <w:t>للأرض من أجل الاستقبال المتنقل</w:t>
      </w:r>
      <w:r w:rsidR="00043650">
        <w:rPr>
          <w:rFonts w:eastAsia="SimSun" w:hint="cs"/>
          <w:noProof/>
          <w:rtl/>
        </w:rPr>
        <w:t xml:space="preserve"> </w:t>
      </w:r>
      <w:r w:rsidRPr="00043650">
        <w:rPr>
          <w:rFonts w:eastAsia="SimSun"/>
          <w:noProof/>
          <w:rtl/>
        </w:rPr>
        <w:t>باستعمال أجهزة الاستقبال</w:t>
      </w:r>
      <w:r w:rsidR="00911F88">
        <w:rPr>
          <w:rFonts w:eastAsia="SimSun" w:hint="cs"/>
          <w:noProof/>
          <w:rtl/>
        </w:rPr>
        <w:t xml:space="preserve"> </w:t>
      </w:r>
      <w:r w:rsidRPr="00043650">
        <w:rPr>
          <w:rFonts w:eastAsia="SimSun"/>
          <w:noProof/>
          <w:rtl/>
        </w:rPr>
        <w:t xml:space="preserve">المحمولة باليد في نطاقات </w:t>
      </w:r>
      <w:r w:rsidR="00911F88">
        <w:rPr>
          <w:rFonts w:eastAsia="SimSun" w:hint="cs"/>
          <w:noProof/>
          <w:rtl/>
        </w:rPr>
        <w:br/>
      </w:r>
      <w:r w:rsidRPr="00043650">
        <w:rPr>
          <w:rFonts w:eastAsia="SimSun"/>
          <w:noProof/>
          <w:rtl/>
        </w:rPr>
        <w:t xml:space="preserve">الموجات المترية </w:t>
      </w:r>
      <w:r w:rsidR="00043650">
        <w:rPr>
          <w:rFonts w:eastAsia="SimSun"/>
          <w:noProof/>
        </w:rPr>
        <w:t>(</w:t>
      </w:r>
      <w:r w:rsidRPr="00043650">
        <w:rPr>
          <w:rFonts w:eastAsia="SimSun"/>
          <w:noProof/>
        </w:rPr>
        <w:t>VHF</w:t>
      </w:r>
      <w:r w:rsidR="00043650">
        <w:rPr>
          <w:rFonts w:eastAsia="SimSun"/>
          <w:noProof/>
        </w:rPr>
        <w:t>)</w:t>
      </w:r>
      <w:r w:rsidRPr="00043650">
        <w:rPr>
          <w:rFonts w:eastAsia="SimSun"/>
          <w:noProof/>
          <w:rtl/>
        </w:rPr>
        <w:t xml:space="preserve"> والديسيمترية </w:t>
      </w:r>
      <w:r w:rsidR="00043650">
        <w:rPr>
          <w:rFonts w:eastAsia="SimSun"/>
          <w:noProof/>
        </w:rPr>
        <w:t>(</w:t>
      </w:r>
      <w:r w:rsidRPr="00043650">
        <w:rPr>
          <w:rFonts w:eastAsia="SimSun"/>
          <w:noProof/>
        </w:rPr>
        <w:t>UHF</w:t>
      </w:r>
      <w:r w:rsidR="00043650">
        <w:rPr>
          <w:rFonts w:eastAsia="SimSun"/>
          <w:noProof/>
        </w:rPr>
        <w:t>)</w:t>
      </w:r>
    </w:p>
    <w:p w:rsidR="008D5C00" w:rsidRPr="00911F88" w:rsidRDefault="00911F88" w:rsidP="00911F88">
      <w:pPr>
        <w:pStyle w:val="Normalaftertitle"/>
        <w:rPr>
          <w:rtl/>
          <w:lang w:val="en-US" w:bidi="ar-SY"/>
        </w:rPr>
      </w:pPr>
      <w:r>
        <w:rPr>
          <w:rFonts w:hint="cs"/>
          <w:rtl/>
        </w:rPr>
        <w:t xml:space="preserve">الغرض من هذه المراجعة إدخال تصحيح للأخطاء وترتيل للبيانات ومخططات تشكيل وطرائق بث لنظامين جديدين لإذاعة الوسائط المتعددة للأرض </w:t>
      </w:r>
      <w:r>
        <w:rPr>
          <w:lang w:val="en-US"/>
        </w:rPr>
        <w:t>H (DVB-H)</w:t>
      </w:r>
      <w:r>
        <w:rPr>
          <w:rFonts w:hint="cs"/>
          <w:rtl/>
          <w:lang w:val="en-US" w:bidi="ar-SY"/>
        </w:rPr>
        <w:t xml:space="preserve"> و(الخاصية </w:t>
      </w:r>
      <w:r>
        <w:rPr>
          <w:lang w:val="en-US" w:bidi="ar-SY"/>
        </w:rPr>
        <w:t>T2 Lite</w:t>
      </w:r>
      <w:r>
        <w:rPr>
          <w:rFonts w:hint="cs"/>
          <w:rtl/>
          <w:lang w:val="en-US" w:bidi="ar-SY"/>
        </w:rPr>
        <w:t xml:space="preserve"> للنظام </w:t>
      </w:r>
      <w:r>
        <w:rPr>
          <w:lang w:val="en-US" w:bidi="ar-SY"/>
        </w:rPr>
        <w:t>DVB-T2</w:t>
      </w:r>
      <w:r>
        <w:rPr>
          <w:rFonts w:hint="cs"/>
          <w:rtl/>
          <w:lang w:val="en-US" w:bidi="ar-SY"/>
        </w:rPr>
        <w:t>).</w:t>
      </w:r>
    </w:p>
    <w:p w:rsidR="00043650" w:rsidRDefault="00240450" w:rsidP="00DF534A">
      <w:pPr>
        <w:tabs>
          <w:tab w:val="clear" w:pos="794"/>
          <w:tab w:val="clear" w:pos="1191"/>
          <w:tab w:val="clear" w:pos="1588"/>
          <w:tab w:val="clear" w:pos="1985"/>
          <w:tab w:val="right" w:pos="9639"/>
        </w:tabs>
        <w:spacing w:before="240"/>
        <w:jc w:val="left"/>
        <w:rPr>
          <w:rtl/>
          <w:lang w:bidi="ar-EG"/>
        </w:rPr>
      </w:pPr>
      <w:r>
        <w:rPr>
          <w:rFonts w:eastAsia="SimSun" w:hint="cs"/>
          <w:noProof/>
          <w:u w:val="single"/>
          <w:rtl/>
          <w:lang w:val="en-US" w:bidi="ar-SY"/>
        </w:rPr>
        <w:t xml:space="preserve">مشروع مراجعة </w:t>
      </w:r>
      <w:r>
        <w:rPr>
          <w:rFonts w:eastAsia="SimSun"/>
          <w:noProof/>
          <w:u w:val="single"/>
          <w:rtl/>
          <w:lang w:val="en-US" w:bidi="ar-EG"/>
        </w:rPr>
        <w:t>التوصي</w:t>
      </w:r>
      <w:r w:rsidR="00043650" w:rsidRPr="00043650">
        <w:rPr>
          <w:rFonts w:eastAsia="SimSun"/>
          <w:noProof/>
          <w:u w:val="single"/>
          <w:rtl/>
          <w:lang w:val="en-US" w:bidi="ar-EG"/>
        </w:rPr>
        <w:t>ة</w:t>
      </w:r>
      <w:r w:rsidR="00C34EFE">
        <w:rPr>
          <w:rFonts w:eastAsia="SimSun" w:hint="cs"/>
          <w:noProof/>
          <w:u w:val="single"/>
          <w:rtl/>
          <w:lang w:val="en-US" w:bidi="ar-EG"/>
        </w:rPr>
        <w:t xml:space="preserve"> </w:t>
      </w:r>
      <w:r w:rsidR="00043650" w:rsidRPr="00043650">
        <w:rPr>
          <w:rFonts w:eastAsia="SimSun"/>
          <w:noProof/>
          <w:u w:val="single"/>
          <w:lang w:val="en-US" w:bidi="ar-EG"/>
        </w:rPr>
        <w:t>ITU-R B</w:t>
      </w:r>
      <w:r w:rsidR="00043650">
        <w:rPr>
          <w:rFonts w:eastAsia="SimSun"/>
          <w:noProof/>
          <w:u w:val="single"/>
          <w:lang w:val="en-US" w:bidi="ar-EG"/>
        </w:rPr>
        <w:t>S</w:t>
      </w:r>
      <w:r w:rsidR="00043650" w:rsidRPr="00043650">
        <w:rPr>
          <w:rFonts w:eastAsia="SimSun"/>
          <w:noProof/>
          <w:u w:val="single"/>
          <w:lang w:val="en-US" w:bidi="ar-EG"/>
        </w:rPr>
        <w:t>.</w:t>
      </w:r>
      <w:r w:rsidR="00043650">
        <w:rPr>
          <w:rFonts w:eastAsia="SimSun"/>
          <w:noProof/>
          <w:u w:val="single"/>
          <w:lang w:val="en-US" w:bidi="ar-EG"/>
        </w:rPr>
        <w:t>1195</w:t>
      </w:r>
      <w:r w:rsidR="00043650">
        <w:rPr>
          <w:rFonts w:eastAsia="SimSun" w:hint="cs"/>
          <w:rtl/>
        </w:rPr>
        <w:tab/>
      </w:r>
      <w:r w:rsidR="00043650">
        <w:rPr>
          <w:rFonts w:eastAsia="SimSun" w:hint="cs"/>
          <w:noProof/>
          <w:rtl/>
          <w:lang w:val="en-US" w:bidi="ar-EG"/>
        </w:rPr>
        <w:t xml:space="preserve">الوثيقة </w:t>
      </w:r>
      <w:r w:rsidR="00043650" w:rsidRPr="00F22CE5">
        <w:t>6/</w:t>
      </w:r>
      <w:r w:rsidR="00043650">
        <w:rPr>
          <w:lang w:val="en-US"/>
        </w:rPr>
        <w:t>8</w:t>
      </w:r>
      <w:r w:rsidR="00DF534A">
        <w:rPr>
          <w:lang w:val="en-US"/>
        </w:rPr>
        <w:t>9</w:t>
      </w:r>
      <w:r w:rsidR="00043650" w:rsidRPr="00F22CE5">
        <w:t>(Rev.1)</w:t>
      </w:r>
    </w:p>
    <w:p w:rsidR="00043650" w:rsidRPr="00043650" w:rsidRDefault="00043650" w:rsidP="00911F88">
      <w:pPr>
        <w:pStyle w:val="Rectitle"/>
        <w:rPr>
          <w:rFonts w:eastAsia="SimSun"/>
          <w:noProof/>
          <w:rtl/>
        </w:rPr>
      </w:pPr>
      <w:r w:rsidRPr="00043650">
        <w:rPr>
          <w:rFonts w:eastAsia="SimSun"/>
          <w:noProof/>
          <w:rtl/>
        </w:rPr>
        <w:t xml:space="preserve">خصائص هوائيات الإرسال </w:t>
      </w:r>
      <w:r w:rsidRPr="00043650">
        <w:rPr>
          <w:rFonts w:eastAsia="SimSun" w:hint="cs"/>
          <w:noProof/>
          <w:rtl/>
        </w:rPr>
        <w:t xml:space="preserve">على الموجات المترية </w:t>
      </w:r>
      <w:r w:rsidRPr="00043650">
        <w:rPr>
          <w:rFonts w:eastAsia="SimSun"/>
          <w:noProof/>
        </w:rPr>
        <w:t>(VHF)</w:t>
      </w:r>
      <w:r>
        <w:rPr>
          <w:rFonts w:eastAsia="SimSun"/>
          <w:noProof/>
          <w:rtl/>
        </w:rPr>
        <w:br/>
      </w:r>
      <w:r w:rsidRPr="00043650">
        <w:rPr>
          <w:rFonts w:eastAsia="SimSun" w:hint="cs"/>
          <w:noProof/>
          <w:rtl/>
        </w:rPr>
        <w:t xml:space="preserve">والموجات الديسيمترية </w:t>
      </w:r>
      <w:r w:rsidRPr="00043650">
        <w:rPr>
          <w:rFonts w:eastAsia="SimSun"/>
          <w:noProof/>
        </w:rPr>
        <w:t>(UHF)</w:t>
      </w:r>
    </w:p>
    <w:p w:rsidR="00C34EFE" w:rsidRDefault="00911F88" w:rsidP="00911F88">
      <w:pPr>
        <w:pStyle w:val="Normalaftertitle"/>
        <w:rPr>
          <w:rtl/>
          <w:lang w:val="en-US" w:bidi="ar-SY"/>
        </w:rPr>
      </w:pPr>
      <w:r>
        <w:rPr>
          <w:rFonts w:hint="cs"/>
          <w:rtl/>
          <w:lang w:val="en-US"/>
        </w:rPr>
        <w:t xml:space="preserve">وافقت لجنة الدراسات </w:t>
      </w:r>
      <w:r>
        <w:rPr>
          <w:lang w:val="en-US"/>
        </w:rPr>
        <w:t>6</w:t>
      </w:r>
      <w:r>
        <w:rPr>
          <w:rFonts w:hint="cs"/>
          <w:rtl/>
          <w:lang w:val="en-US" w:bidi="ar-SY"/>
        </w:rPr>
        <w:t xml:space="preserve"> على التغييرات التالية التي تتناول أوجه عدم الاتساق في التوصية </w:t>
      </w:r>
      <w:r>
        <w:rPr>
          <w:lang w:val="en-US" w:bidi="ar-SY"/>
        </w:rPr>
        <w:t>ITU-R BS.1195</w:t>
      </w:r>
      <w:r>
        <w:rPr>
          <w:rFonts w:hint="cs"/>
          <w:rtl/>
          <w:lang w:val="en-US" w:bidi="ar-SY"/>
        </w:rPr>
        <w:t xml:space="preserve">. كما وافقت اللجنة أن يكون لهذه التوصية أيضاً نفس الرقم في السلسلة </w:t>
      </w:r>
      <w:r>
        <w:rPr>
          <w:lang w:val="en-US" w:bidi="ar-SY"/>
        </w:rPr>
        <w:t>BT</w:t>
      </w:r>
      <w:r>
        <w:rPr>
          <w:rFonts w:hint="cs"/>
          <w:rtl/>
          <w:lang w:val="en-US" w:bidi="ar-SY"/>
        </w:rPr>
        <w:t xml:space="preserve">، أي </w:t>
      </w:r>
      <w:r>
        <w:rPr>
          <w:lang w:val="en-US" w:bidi="ar-SY"/>
        </w:rPr>
        <w:t>BT.1195</w:t>
      </w:r>
      <w:r>
        <w:rPr>
          <w:rFonts w:hint="cs"/>
          <w:rtl/>
          <w:lang w:val="en-US" w:bidi="ar-SY"/>
        </w:rPr>
        <w:t>.</w:t>
      </w:r>
    </w:p>
    <w:p w:rsidR="007E6B3B" w:rsidRDefault="00911F88" w:rsidP="00366132">
      <w:pPr>
        <w:pStyle w:val="enumlev1"/>
        <w:spacing w:before="120"/>
        <w:rPr>
          <w:rtl/>
          <w:lang w:val="en-US" w:bidi="ar-SY"/>
        </w:rPr>
      </w:pPr>
      <w:r>
        <w:rPr>
          <w:rFonts w:hint="cs"/>
          <w:rtl/>
          <w:lang w:val="en-US"/>
        </w:rPr>
        <w:t>-</w:t>
      </w:r>
      <w:r>
        <w:rPr>
          <w:rFonts w:hint="cs"/>
          <w:rtl/>
          <w:lang w:val="en-US"/>
        </w:rPr>
        <w:tab/>
        <w:t xml:space="preserve">إعادة تحديد (في الصفحة </w:t>
      </w:r>
      <w:r>
        <w:rPr>
          <w:lang w:val="en-US"/>
        </w:rPr>
        <w:t>3</w:t>
      </w:r>
      <w:r>
        <w:rPr>
          <w:rFonts w:hint="cs"/>
          <w:rtl/>
          <w:lang w:val="en-US" w:bidi="ar-SY"/>
        </w:rPr>
        <w:t xml:space="preserve"> من الصيغة الإنكليزية) نظام التنسيق.</w:t>
      </w:r>
    </w:p>
    <w:p w:rsidR="00911F88" w:rsidRDefault="00911F88" w:rsidP="00366132">
      <w:pPr>
        <w:pStyle w:val="enumlev1"/>
        <w:spacing w:before="120"/>
        <w:rPr>
          <w:rtl/>
          <w:lang w:val="en-US" w:bidi="ar-SY"/>
        </w:rPr>
      </w:pPr>
      <w:r>
        <w:rPr>
          <w:rFonts w:hint="cs"/>
          <w:rtl/>
          <w:lang w:val="en-US" w:bidi="ar-SY"/>
        </w:rPr>
        <w:t>-</w:t>
      </w:r>
      <w:r>
        <w:rPr>
          <w:rFonts w:hint="cs"/>
          <w:rtl/>
          <w:lang w:val="en-US" w:bidi="ar-SY"/>
        </w:rPr>
        <w:tab/>
        <w:t>إدراج نص إضافي لشرح أسباب ذلك.</w:t>
      </w:r>
    </w:p>
    <w:p w:rsidR="00911F88" w:rsidRDefault="00911F88" w:rsidP="00366132">
      <w:pPr>
        <w:pStyle w:val="enumlev1"/>
        <w:spacing w:before="120"/>
        <w:rPr>
          <w:rtl/>
          <w:lang w:val="en-US" w:bidi="ar-SY"/>
        </w:rPr>
      </w:pPr>
      <w:r>
        <w:rPr>
          <w:rFonts w:hint="cs"/>
          <w:rtl/>
          <w:lang w:val="en-US" w:bidi="ar-SY"/>
        </w:rPr>
        <w:t>-</w:t>
      </w:r>
      <w:r>
        <w:rPr>
          <w:rFonts w:hint="cs"/>
          <w:rtl/>
          <w:lang w:val="en-US" w:bidi="ar-SY"/>
        </w:rPr>
        <w:tab/>
        <w:t>قياس الزاويتين</w:t>
      </w:r>
      <w:r w:rsidR="007D3E50">
        <w:rPr>
          <w:rFonts w:hint="cs"/>
          <w:rtl/>
          <w:lang w:val="en-US" w:bidi="ar-SY"/>
        </w:rPr>
        <w:t xml:space="preserve"> </w:t>
      </w:r>
      <w:r w:rsidR="007D3E50" w:rsidRPr="00245EE5">
        <w:t>θ</w:t>
      </w:r>
      <w:r>
        <w:rPr>
          <w:rFonts w:hint="cs"/>
          <w:rtl/>
          <w:lang w:val="en-US" w:bidi="ar-SY"/>
        </w:rPr>
        <w:t xml:space="preserve"> و</w:t>
      </w:r>
      <w:r w:rsidR="007D3E50">
        <w:sym w:font="Symbol" w:char="F06A"/>
      </w:r>
      <w:r w:rsidR="007D3E50" w:rsidRPr="00245EE5">
        <w:t></w:t>
      </w:r>
      <w:r>
        <w:rPr>
          <w:rFonts w:hint="cs"/>
          <w:rtl/>
          <w:lang w:val="en-US" w:bidi="ar-SY"/>
        </w:rPr>
        <w:t xml:space="preserve"> بالقياس الدائري وليس بالدرجات.</w:t>
      </w:r>
    </w:p>
    <w:p w:rsidR="00911F88" w:rsidRDefault="00911F88" w:rsidP="00366132">
      <w:pPr>
        <w:pStyle w:val="enumlev1"/>
        <w:spacing w:before="120"/>
        <w:rPr>
          <w:rtl/>
          <w:lang w:val="en-US" w:bidi="ar-SY"/>
        </w:rPr>
      </w:pPr>
      <w:r>
        <w:rPr>
          <w:rFonts w:hint="cs"/>
          <w:rtl/>
          <w:lang w:val="en-US" w:bidi="ar-SY"/>
        </w:rPr>
        <w:t>-</w:t>
      </w:r>
      <w:r>
        <w:rPr>
          <w:rFonts w:hint="cs"/>
          <w:rtl/>
          <w:lang w:val="en-US" w:bidi="ar-SY"/>
        </w:rPr>
        <w:tab/>
        <w:t xml:space="preserve">ضبط الشكل </w:t>
      </w:r>
      <w:r>
        <w:rPr>
          <w:lang w:val="en-US" w:bidi="ar-SY"/>
        </w:rPr>
        <w:t>1</w:t>
      </w:r>
      <w:r>
        <w:rPr>
          <w:rFonts w:hint="cs"/>
          <w:rtl/>
          <w:lang w:val="en-US" w:bidi="ar-SY"/>
        </w:rPr>
        <w:t xml:space="preserve"> الأصلي لحذف المستوى الأرضي الأفقي.</w:t>
      </w:r>
    </w:p>
    <w:p w:rsidR="00911F88" w:rsidRDefault="00911F88" w:rsidP="00366132">
      <w:pPr>
        <w:pStyle w:val="enumlev1"/>
        <w:spacing w:before="120"/>
        <w:rPr>
          <w:rtl/>
          <w:lang w:val="en-US" w:bidi="ar-SY"/>
        </w:rPr>
      </w:pPr>
      <w:r>
        <w:rPr>
          <w:rFonts w:hint="cs"/>
          <w:rtl/>
          <w:lang w:val="en-US" w:bidi="ar-SY"/>
        </w:rPr>
        <w:t>-</w:t>
      </w:r>
      <w:r>
        <w:rPr>
          <w:rFonts w:hint="cs"/>
          <w:rtl/>
          <w:lang w:val="en-US" w:bidi="ar-SY"/>
        </w:rPr>
        <w:tab/>
        <w:t xml:space="preserve">تغيير حدود التكامل في المعادلتين </w:t>
      </w:r>
      <w:r>
        <w:rPr>
          <w:lang w:val="en-US" w:bidi="ar-SY"/>
        </w:rPr>
        <w:t>3</w:t>
      </w:r>
      <w:r>
        <w:rPr>
          <w:rFonts w:hint="cs"/>
          <w:rtl/>
          <w:lang w:val="en-US" w:bidi="ar-SY"/>
        </w:rPr>
        <w:t xml:space="preserve"> و</w:t>
      </w:r>
      <w:r>
        <w:rPr>
          <w:lang w:val="en-US" w:bidi="ar-SY"/>
        </w:rPr>
        <w:t>4</w:t>
      </w:r>
      <w:r>
        <w:rPr>
          <w:rFonts w:hint="cs"/>
          <w:rtl/>
          <w:lang w:val="en-US" w:bidi="ar-SY"/>
        </w:rPr>
        <w:t>.</w:t>
      </w:r>
    </w:p>
    <w:p w:rsidR="00CD2CFF" w:rsidRPr="00442301" w:rsidRDefault="00CE166F" w:rsidP="00911F88">
      <w:pPr>
        <w:spacing w:before="600"/>
        <w:jc w:val="center"/>
        <w:rPr>
          <w:b/>
          <w:rtl/>
          <w:lang w:eastAsia="zh-CN" w:bidi="ar-EG"/>
        </w:rPr>
      </w:pPr>
      <w:r>
        <w:rPr>
          <w:rFonts w:hint="cs"/>
          <w:b/>
          <w:rtl/>
          <w:lang w:eastAsia="zh-CN" w:bidi="ar-EG"/>
        </w:rPr>
        <w:t>___________</w:t>
      </w:r>
    </w:p>
    <w:sectPr w:rsidR="00CD2CFF" w:rsidRPr="00442301" w:rsidSect="00A8793D">
      <w:headerReference w:type="default" r:id="rId12"/>
      <w:footerReference w:type="defaul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50" w:rsidRDefault="00240450">
      <w:r>
        <w:separator/>
      </w:r>
    </w:p>
  </w:endnote>
  <w:endnote w:type="continuationSeparator" w:id="0">
    <w:p w:rsidR="00240450" w:rsidRDefault="0024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50" w:rsidRPr="00C95407" w:rsidRDefault="00C95407" w:rsidP="00C95407">
    <w:pPr>
      <w:pStyle w:val="Footer"/>
    </w:pPr>
    <w:fldSimple w:instr=" FILENAME  \p  \* MERGEFORMAT ">
      <w:r>
        <w:t>Y:\APP\BR\CIRCS_DMS\CACE\500\592\592a.docx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240450" w:rsidTr="009A22FA">
      <w:trPr>
        <w:cantSplit/>
      </w:trPr>
      <w:tc>
        <w:tcPr>
          <w:tcW w:w="1062" w:type="pct"/>
          <w:tcBorders>
            <w:top w:val="single" w:sz="6" w:space="0" w:color="auto"/>
          </w:tcBorders>
          <w:tcMar>
            <w:top w:w="57" w:type="dxa"/>
          </w:tcMar>
        </w:tcPr>
        <w:p w:rsidR="00240450" w:rsidRDefault="00240450" w:rsidP="00206E2B">
          <w:pPr>
            <w:pStyle w:val="itu"/>
            <w:bidi w:val="0"/>
            <w:spacing w:line="240" w:lineRule="auto"/>
          </w:pPr>
          <w:r>
            <w:t>Place des Nations</w:t>
          </w:r>
        </w:p>
      </w:tc>
      <w:tc>
        <w:tcPr>
          <w:tcW w:w="1583" w:type="pct"/>
          <w:tcBorders>
            <w:top w:val="single" w:sz="6" w:space="0" w:color="auto"/>
          </w:tcBorders>
          <w:tcMar>
            <w:top w:w="57" w:type="dxa"/>
          </w:tcMar>
        </w:tcPr>
        <w:p w:rsidR="00240450" w:rsidRDefault="00240450"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240450" w:rsidRDefault="00240450"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40450" w:rsidRDefault="00240450" w:rsidP="00206E2B">
          <w:pPr>
            <w:pStyle w:val="itu"/>
            <w:bidi w:val="0"/>
            <w:spacing w:line="240" w:lineRule="auto"/>
          </w:pPr>
          <w:r>
            <w:t>E-mail:</w:t>
          </w:r>
          <w:r>
            <w:tab/>
            <w:t>itumail@itu.int</w:t>
          </w:r>
        </w:p>
      </w:tc>
    </w:tr>
    <w:tr w:rsidR="00240450" w:rsidTr="009A22FA">
      <w:trPr>
        <w:cantSplit/>
      </w:trPr>
      <w:tc>
        <w:tcPr>
          <w:tcW w:w="1062" w:type="pct"/>
        </w:tcPr>
        <w:p w:rsidR="00240450" w:rsidRDefault="00240450" w:rsidP="00206E2B">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240450" w:rsidRDefault="00240450" w:rsidP="00206E2B">
          <w:pPr>
            <w:pStyle w:val="itu"/>
            <w:bidi w:val="0"/>
            <w:spacing w:line="240" w:lineRule="auto"/>
          </w:pPr>
          <w:r>
            <w:t>Telefax</w:t>
          </w:r>
          <w:r>
            <w:tab/>
            <w:t>Gr3:</w:t>
          </w:r>
          <w:r>
            <w:tab/>
            <w:t>+41 22 733 72 56</w:t>
          </w:r>
        </w:p>
      </w:tc>
      <w:tc>
        <w:tcPr>
          <w:tcW w:w="1224" w:type="pct"/>
        </w:tcPr>
        <w:p w:rsidR="00240450" w:rsidRDefault="00240450" w:rsidP="00206E2B">
          <w:pPr>
            <w:pStyle w:val="itu"/>
            <w:bidi w:val="0"/>
            <w:spacing w:line="240" w:lineRule="auto"/>
          </w:pPr>
          <w:r>
            <w:t>Telegram ITU GENEVE</w:t>
          </w:r>
        </w:p>
      </w:tc>
      <w:tc>
        <w:tcPr>
          <w:tcW w:w="1131" w:type="pct"/>
        </w:tcPr>
        <w:p w:rsidR="00240450" w:rsidRDefault="00240450" w:rsidP="00206E2B">
          <w:pPr>
            <w:pStyle w:val="itu"/>
            <w:bidi w:val="0"/>
            <w:spacing w:line="240" w:lineRule="auto"/>
          </w:pPr>
          <w:r>
            <w:tab/>
          </w:r>
          <w:hyperlink r:id="rId1" w:history="1">
            <w:r>
              <w:t>http://www.itu.int/</w:t>
            </w:r>
          </w:hyperlink>
        </w:p>
      </w:tc>
    </w:tr>
    <w:tr w:rsidR="00240450" w:rsidTr="009A22FA">
      <w:trPr>
        <w:cantSplit/>
      </w:trPr>
      <w:tc>
        <w:tcPr>
          <w:tcW w:w="1062" w:type="pct"/>
        </w:tcPr>
        <w:p w:rsidR="00240450" w:rsidRDefault="00240450" w:rsidP="00206E2B">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240450" w:rsidRDefault="00240450" w:rsidP="00206E2B">
          <w:pPr>
            <w:pStyle w:val="itu"/>
            <w:bidi w:val="0"/>
            <w:spacing w:line="240" w:lineRule="auto"/>
          </w:pPr>
          <w:r>
            <w:tab/>
            <w:t>Gr4:</w:t>
          </w:r>
          <w:r>
            <w:tab/>
            <w:t>+41 22 730 65 00</w:t>
          </w:r>
        </w:p>
      </w:tc>
      <w:tc>
        <w:tcPr>
          <w:tcW w:w="1224" w:type="pct"/>
        </w:tcPr>
        <w:p w:rsidR="00240450" w:rsidRDefault="00240450" w:rsidP="00206E2B">
          <w:pPr>
            <w:pStyle w:val="itu"/>
            <w:bidi w:val="0"/>
            <w:spacing w:line="240" w:lineRule="auto"/>
          </w:pPr>
        </w:p>
      </w:tc>
      <w:tc>
        <w:tcPr>
          <w:tcW w:w="1131" w:type="pct"/>
        </w:tcPr>
        <w:p w:rsidR="00240450" w:rsidRDefault="00240450" w:rsidP="00206E2B">
          <w:pPr>
            <w:pStyle w:val="itu"/>
            <w:bidi w:val="0"/>
            <w:spacing w:line="240" w:lineRule="auto"/>
          </w:pPr>
        </w:p>
      </w:tc>
    </w:tr>
  </w:tbl>
  <w:p w:rsidR="00240450" w:rsidRPr="00CD6A72" w:rsidRDefault="00240450" w:rsidP="00A8793D">
    <w:pPr>
      <w:bidi w:val="0"/>
      <w:spacing w:before="0"/>
      <w:rPr>
        <w:lang w:val="es-E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50" w:rsidRDefault="00240450">
      <w:r>
        <w:t>____________________</w:t>
      </w:r>
    </w:p>
  </w:footnote>
  <w:footnote w:type="continuationSeparator" w:id="0">
    <w:p w:rsidR="00240450" w:rsidRDefault="0024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50" w:rsidRPr="003F60F7" w:rsidRDefault="00240450" w:rsidP="003F60F7">
    <w:pPr>
      <w:pStyle w:val="Header"/>
      <w:bidi w:val="0"/>
      <w:rPr>
        <w:rStyle w:val="PageNumber"/>
        <w:rFonts w:cs="Traditional Arabic"/>
        <w:sz w:val="20"/>
        <w:szCs w:val="20"/>
      </w:rPr>
    </w:pPr>
    <w:r w:rsidRPr="003F60F7">
      <w:rPr>
        <w:sz w:val="20"/>
        <w:szCs w:val="20"/>
        <w:lang w:val="en-US"/>
      </w:rPr>
      <w:t xml:space="preserve">- </w:t>
    </w:r>
    <w:r w:rsidRPr="003F60F7">
      <w:rPr>
        <w:rStyle w:val="PageNumber"/>
        <w:rFonts w:cs="Traditional Arabic"/>
        <w:sz w:val="20"/>
        <w:szCs w:val="20"/>
      </w:rPr>
      <w:fldChar w:fldCharType="begin"/>
    </w:r>
    <w:r w:rsidRPr="003F60F7">
      <w:rPr>
        <w:rStyle w:val="PageNumber"/>
        <w:rFonts w:cs="Traditional Arabic"/>
        <w:sz w:val="20"/>
        <w:szCs w:val="20"/>
      </w:rPr>
      <w:instrText xml:space="preserve"> PAGE </w:instrText>
    </w:r>
    <w:r w:rsidRPr="003F60F7">
      <w:rPr>
        <w:rStyle w:val="PageNumber"/>
        <w:rFonts w:cs="Traditional Arabic"/>
        <w:sz w:val="20"/>
        <w:szCs w:val="20"/>
      </w:rPr>
      <w:fldChar w:fldCharType="separate"/>
    </w:r>
    <w:r w:rsidR="00C95407">
      <w:rPr>
        <w:rStyle w:val="PageNumber"/>
        <w:rFonts w:cs="Traditional Arabic"/>
        <w:noProof/>
        <w:sz w:val="20"/>
        <w:szCs w:val="20"/>
      </w:rPr>
      <w:t>4</w:t>
    </w:r>
    <w:r w:rsidRPr="003F60F7">
      <w:rPr>
        <w:rStyle w:val="PageNumber"/>
        <w:rFonts w:cs="Traditional Arabic"/>
        <w:sz w:val="20"/>
        <w:szCs w:val="20"/>
      </w:rPr>
      <w:fldChar w:fldCharType="end"/>
    </w:r>
    <w:r w:rsidRPr="003F60F7">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EC1D62"/>
    <w:lvl w:ilvl="0">
      <w:start w:val="1"/>
      <w:numFmt w:val="decimal"/>
      <w:lvlText w:val="%1."/>
      <w:lvlJc w:val="left"/>
      <w:pPr>
        <w:tabs>
          <w:tab w:val="num" w:pos="1492"/>
        </w:tabs>
        <w:ind w:left="1492" w:hanging="360"/>
      </w:pPr>
    </w:lvl>
  </w:abstractNum>
  <w:abstractNum w:abstractNumId="1">
    <w:nsid w:val="FFFFFF7D"/>
    <w:multiLevelType w:val="singleLevel"/>
    <w:tmpl w:val="4BB82364"/>
    <w:lvl w:ilvl="0">
      <w:start w:val="1"/>
      <w:numFmt w:val="decimal"/>
      <w:lvlText w:val="%1."/>
      <w:lvlJc w:val="left"/>
      <w:pPr>
        <w:tabs>
          <w:tab w:val="num" w:pos="1209"/>
        </w:tabs>
        <w:ind w:left="1209" w:hanging="360"/>
      </w:pPr>
    </w:lvl>
  </w:abstractNum>
  <w:abstractNum w:abstractNumId="2">
    <w:nsid w:val="FFFFFF7E"/>
    <w:multiLevelType w:val="singleLevel"/>
    <w:tmpl w:val="5A4EFB1E"/>
    <w:lvl w:ilvl="0">
      <w:start w:val="1"/>
      <w:numFmt w:val="decimal"/>
      <w:lvlText w:val="%1."/>
      <w:lvlJc w:val="left"/>
      <w:pPr>
        <w:tabs>
          <w:tab w:val="num" w:pos="926"/>
        </w:tabs>
        <w:ind w:left="926" w:hanging="360"/>
      </w:pPr>
    </w:lvl>
  </w:abstractNum>
  <w:abstractNum w:abstractNumId="3">
    <w:nsid w:val="FFFFFF7F"/>
    <w:multiLevelType w:val="singleLevel"/>
    <w:tmpl w:val="3BA213E4"/>
    <w:lvl w:ilvl="0">
      <w:start w:val="1"/>
      <w:numFmt w:val="decimal"/>
      <w:lvlText w:val="%1."/>
      <w:lvlJc w:val="left"/>
      <w:pPr>
        <w:tabs>
          <w:tab w:val="num" w:pos="643"/>
        </w:tabs>
        <w:ind w:left="643" w:hanging="360"/>
      </w:pPr>
    </w:lvl>
  </w:abstractNum>
  <w:abstractNum w:abstractNumId="4">
    <w:nsid w:val="FFFFFF80"/>
    <w:multiLevelType w:val="singleLevel"/>
    <w:tmpl w:val="E4FE60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704E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EECB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D2A9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881BAE"/>
    <w:lvl w:ilvl="0">
      <w:start w:val="1"/>
      <w:numFmt w:val="decimal"/>
      <w:lvlText w:val="%1."/>
      <w:lvlJc w:val="left"/>
      <w:pPr>
        <w:tabs>
          <w:tab w:val="num" w:pos="360"/>
        </w:tabs>
        <w:ind w:left="360" w:hanging="360"/>
      </w:pPr>
    </w:lvl>
  </w:abstractNum>
  <w:abstractNum w:abstractNumId="9">
    <w:nsid w:val="FFFFFF89"/>
    <w:multiLevelType w:val="singleLevel"/>
    <w:tmpl w:val="25904EE4"/>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82"/>
    <w:rsid w:val="0000160F"/>
    <w:rsid w:val="00003C28"/>
    <w:rsid w:val="0001410A"/>
    <w:rsid w:val="00016557"/>
    <w:rsid w:val="00017CFE"/>
    <w:rsid w:val="000347DE"/>
    <w:rsid w:val="0004070C"/>
    <w:rsid w:val="00043650"/>
    <w:rsid w:val="00051EEA"/>
    <w:rsid w:val="00054872"/>
    <w:rsid w:val="00076078"/>
    <w:rsid w:val="000810C4"/>
    <w:rsid w:val="00082D29"/>
    <w:rsid w:val="00087766"/>
    <w:rsid w:val="000A0FE3"/>
    <w:rsid w:val="000B2525"/>
    <w:rsid w:val="000B5C3B"/>
    <w:rsid w:val="000B6E18"/>
    <w:rsid w:val="000C1FB1"/>
    <w:rsid w:val="000C6738"/>
    <w:rsid w:val="000E0B66"/>
    <w:rsid w:val="000E0EEB"/>
    <w:rsid w:val="000E15C1"/>
    <w:rsid w:val="000E27D1"/>
    <w:rsid w:val="000E64DA"/>
    <w:rsid w:val="000F181D"/>
    <w:rsid w:val="000F38AE"/>
    <w:rsid w:val="000F527D"/>
    <w:rsid w:val="00106760"/>
    <w:rsid w:val="001145CA"/>
    <w:rsid w:val="00120B72"/>
    <w:rsid w:val="001214B1"/>
    <w:rsid w:val="00122CE1"/>
    <w:rsid w:val="00125F99"/>
    <w:rsid w:val="001262AF"/>
    <w:rsid w:val="001307AE"/>
    <w:rsid w:val="001315F3"/>
    <w:rsid w:val="0014668A"/>
    <w:rsid w:val="001541D8"/>
    <w:rsid w:val="00166B8C"/>
    <w:rsid w:val="001708DB"/>
    <w:rsid w:val="00171929"/>
    <w:rsid w:val="001879A0"/>
    <w:rsid w:val="001A634A"/>
    <w:rsid w:val="001A7892"/>
    <w:rsid w:val="001B0C6D"/>
    <w:rsid w:val="001B33F8"/>
    <w:rsid w:val="001C02EC"/>
    <w:rsid w:val="001C2DF4"/>
    <w:rsid w:val="001C579A"/>
    <w:rsid w:val="001D01A8"/>
    <w:rsid w:val="001D0B93"/>
    <w:rsid w:val="001E0782"/>
    <w:rsid w:val="001E15AA"/>
    <w:rsid w:val="001E5AB0"/>
    <w:rsid w:val="001E6AAE"/>
    <w:rsid w:val="001E6E10"/>
    <w:rsid w:val="001E7A30"/>
    <w:rsid w:val="001F3B2A"/>
    <w:rsid w:val="00206A4D"/>
    <w:rsid w:val="00206E2B"/>
    <w:rsid w:val="00210B45"/>
    <w:rsid w:val="00217604"/>
    <w:rsid w:val="00217A61"/>
    <w:rsid w:val="002234F0"/>
    <w:rsid w:val="0022559C"/>
    <w:rsid w:val="00227F65"/>
    <w:rsid w:val="00234177"/>
    <w:rsid w:val="00240450"/>
    <w:rsid w:val="00244139"/>
    <w:rsid w:val="00251013"/>
    <w:rsid w:val="00253405"/>
    <w:rsid w:val="002620C2"/>
    <w:rsid w:val="00266C81"/>
    <w:rsid w:val="0027032C"/>
    <w:rsid w:val="00272B6B"/>
    <w:rsid w:val="00274377"/>
    <w:rsid w:val="00274EA6"/>
    <w:rsid w:val="002750E2"/>
    <w:rsid w:val="00282A09"/>
    <w:rsid w:val="002966D5"/>
    <w:rsid w:val="002A4340"/>
    <w:rsid w:val="002C00F5"/>
    <w:rsid w:val="002C3F64"/>
    <w:rsid w:val="002C7607"/>
    <w:rsid w:val="002D5FFC"/>
    <w:rsid w:val="002E43E0"/>
    <w:rsid w:val="002F45BB"/>
    <w:rsid w:val="00307384"/>
    <w:rsid w:val="00310232"/>
    <w:rsid w:val="00315421"/>
    <w:rsid w:val="003250B5"/>
    <w:rsid w:val="00325776"/>
    <w:rsid w:val="0032727C"/>
    <w:rsid w:val="00327BB4"/>
    <w:rsid w:val="00330B20"/>
    <w:rsid w:val="00340B5E"/>
    <w:rsid w:val="00343581"/>
    <w:rsid w:val="00344931"/>
    <w:rsid w:val="00352DE6"/>
    <w:rsid w:val="00356D02"/>
    <w:rsid w:val="0036292F"/>
    <w:rsid w:val="00365151"/>
    <w:rsid w:val="00366132"/>
    <w:rsid w:val="00367C62"/>
    <w:rsid w:val="00376A60"/>
    <w:rsid w:val="00395851"/>
    <w:rsid w:val="003A00D0"/>
    <w:rsid w:val="003B2AF6"/>
    <w:rsid w:val="003B3F9E"/>
    <w:rsid w:val="003C51CD"/>
    <w:rsid w:val="003C5F59"/>
    <w:rsid w:val="003D0B0A"/>
    <w:rsid w:val="003D3993"/>
    <w:rsid w:val="003D4BAC"/>
    <w:rsid w:val="003E03B0"/>
    <w:rsid w:val="003E64E5"/>
    <w:rsid w:val="003F18DA"/>
    <w:rsid w:val="003F60F7"/>
    <w:rsid w:val="003F67A8"/>
    <w:rsid w:val="0040383D"/>
    <w:rsid w:val="00411C73"/>
    <w:rsid w:val="004140EA"/>
    <w:rsid w:val="00416965"/>
    <w:rsid w:val="00427900"/>
    <w:rsid w:val="004406E3"/>
    <w:rsid w:val="00441904"/>
    <w:rsid w:val="00442301"/>
    <w:rsid w:val="0044634B"/>
    <w:rsid w:val="00471F5C"/>
    <w:rsid w:val="004826EC"/>
    <w:rsid w:val="004843CC"/>
    <w:rsid w:val="00487D5C"/>
    <w:rsid w:val="004A5AB1"/>
    <w:rsid w:val="004A6D50"/>
    <w:rsid w:val="004B1157"/>
    <w:rsid w:val="004B1FC8"/>
    <w:rsid w:val="004C1881"/>
    <w:rsid w:val="004C6D38"/>
    <w:rsid w:val="004C7217"/>
    <w:rsid w:val="004D4ADC"/>
    <w:rsid w:val="004D5D3B"/>
    <w:rsid w:val="004E5232"/>
    <w:rsid w:val="004E7028"/>
    <w:rsid w:val="004F26AE"/>
    <w:rsid w:val="00506F48"/>
    <w:rsid w:val="005078C6"/>
    <w:rsid w:val="0052066D"/>
    <w:rsid w:val="005211E6"/>
    <w:rsid w:val="00523421"/>
    <w:rsid w:val="00526035"/>
    <w:rsid w:val="00533BA0"/>
    <w:rsid w:val="00536301"/>
    <w:rsid w:val="0056345F"/>
    <w:rsid w:val="00564EE7"/>
    <w:rsid w:val="00572AFB"/>
    <w:rsid w:val="0057351C"/>
    <w:rsid w:val="005807A0"/>
    <w:rsid w:val="005818D3"/>
    <w:rsid w:val="00582519"/>
    <w:rsid w:val="00587A96"/>
    <w:rsid w:val="005933D1"/>
    <w:rsid w:val="00595800"/>
    <w:rsid w:val="00596BA9"/>
    <w:rsid w:val="005A0193"/>
    <w:rsid w:val="005B589A"/>
    <w:rsid w:val="005B73E9"/>
    <w:rsid w:val="005C2F59"/>
    <w:rsid w:val="005C7A2B"/>
    <w:rsid w:val="005D6483"/>
    <w:rsid w:val="005D7A94"/>
    <w:rsid w:val="005F130D"/>
    <w:rsid w:val="005F1D97"/>
    <w:rsid w:val="005F424A"/>
    <w:rsid w:val="005F650D"/>
    <w:rsid w:val="005F7F4C"/>
    <w:rsid w:val="00602FD1"/>
    <w:rsid w:val="00604CDC"/>
    <w:rsid w:val="006075B8"/>
    <w:rsid w:val="006108D7"/>
    <w:rsid w:val="00611E07"/>
    <w:rsid w:val="006136BC"/>
    <w:rsid w:val="00621F46"/>
    <w:rsid w:val="00624358"/>
    <w:rsid w:val="00630BAE"/>
    <w:rsid w:val="00631B5F"/>
    <w:rsid w:val="00636C9E"/>
    <w:rsid w:val="00637C9D"/>
    <w:rsid w:val="00640E54"/>
    <w:rsid w:val="006457AF"/>
    <w:rsid w:val="00657BB9"/>
    <w:rsid w:val="006601D2"/>
    <w:rsid w:val="00671439"/>
    <w:rsid w:val="00681995"/>
    <w:rsid w:val="00691FF0"/>
    <w:rsid w:val="006A7E66"/>
    <w:rsid w:val="006B3F95"/>
    <w:rsid w:val="006B5E71"/>
    <w:rsid w:val="006D323A"/>
    <w:rsid w:val="006D44F6"/>
    <w:rsid w:val="006D5865"/>
    <w:rsid w:val="006D6394"/>
    <w:rsid w:val="006E2755"/>
    <w:rsid w:val="00702A71"/>
    <w:rsid w:val="0070484E"/>
    <w:rsid w:val="0070638A"/>
    <w:rsid w:val="00707421"/>
    <w:rsid w:val="00710DBE"/>
    <w:rsid w:val="0071106C"/>
    <w:rsid w:val="00713194"/>
    <w:rsid w:val="0072288B"/>
    <w:rsid w:val="00726CF3"/>
    <w:rsid w:val="00734796"/>
    <w:rsid w:val="00740E51"/>
    <w:rsid w:val="00746900"/>
    <w:rsid w:val="0074724A"/>
    <w:rsid w:val="00747BF3"/>
    <w:rsid w:val="00750B39"/>
    <w:rsid w:val="00751BD8"/>
    <w:rsid w:val="00757481"/>
    <w:rsid w:val="00757D5D"/>
    <w:rsid w:val="0076553E"/>
    <w:rsid w:val="00767F28"/>
    <w:rsid w:val="00771005"/>
    <w:rsid w:val="0077439C"/>
    <w:rsid w:val="0078518B"/>
    <w:rsid w:val="00786140"/>
    <w:rsid w:val="007953DC"/>
    <w:rsid w:val="007A65E5"/>
    <w:rsid w:val="007B1D6E"/>
    <w:rsid w:val="007B3C0A"/>
    <w:rsid w:val="007D3E50"/>
    <w:rsid w:val="007D7C2D"/>
    <w:rsid w:val="007E0116"/>
    <w:rsid w:val="007E5305"/>
    <w:rsid w:val="007E60B7"/>
    <w:rsid w:val="007E6B3B"/>
    <w:rsid w:val="00811467"/>
    <w:rsid w:val="00811F14"/>
    <w:rsid w:val="00827AF6"/>
    <w:rsid w:val="008320D7"/>
    <w:rsid w:val="008355FD"/>
    <w:rsid w:val="008372B0"/>
    <w:rsid w:val="00847B1A"/>
    <w:rsid w:val="00863E00"/>
    <w:rsid w:val="00865255"/>
    <w:rsid w:val="00865B94"/>
    <w:rsid w:val="008753C7"/>
    <w:rsid w:val="008753E4"/>
    <w:rsid w:val="00881D43"/>
    <w:rsid w:val="0089247E"/>
    <w:rsid w:val="00893245"/>
    <w:rsid w:val="008A34FA"/>
    <w:rsid w:val="008A36C0"/>
    <w:rsid w:val="008A5DF1"/>
    <w:rsid w:val="008A6806"/>
    <w:rsid w:val="008B4DCA"/>
    <w:rsid w:val="008C5635"/>
    <w:rsid w:val="008D4874"/>
    <w:rsid w:val="008D5C00"/>
    <w:rsid w:val="008E2159"/>
    <w:rsid w:val="008E3F9C"/>
    <w:rsid w:val="00905178"/>
    <w:rsid w:val="00911F88"/>
    <w:rsid w:val="009129EA"/>
    <w:rsid w:val="0093664B"/>
    <w:rsid w:val="0093776F"/>
    <w:rsid w:val="00947214"/>
    <w:rsid w:val="00947C2E"/>
    <w:rsid w:val="00952FB0"/>
    <w:rsid w:val="009676DC"/>
    <w:rsid w:val="00970EFC"/>
    <w:rsid w:val="009746CA"/>
    <w:rsid w:val="00974E26"/>
    <w:rsid w:val="00976BA7"/>
    <w:rsid w:val="0097788B"/>
    <w:rsid w:val="00980D6F"/>
    <w:rsid w:val="00981A82"/>
    <w:rsid w:val="009846D5"/>
    <w:rsid w:val="00993516"/>
    <w:rsid w:val="009A22FA"/>
    <w:rsid w:val="009A28D0"/>
    <w:rsid w:val="009B6AEF"/>
    <w:rsid w:val="009C7D03"/>
    <w:rsid w:val="009E14F3"/>
    <w:rsid w:val="009E1957"/>
    <w:rsid w:val="009F11D2"/>
    <w:rsid w:val="009F72D8"/>
    <w:rsid w:val="00A01D89"/>
    <w:rsid w:val="00A06093"/>
    <w:rsid w:val="00A06F64"/>
    <w:rsid w:val="00A12083"/>
    <w:rsid w:val="00A20DC6"/>
    <w:rsid w:val="00A215DE"/>
    <w:rsid w:val="00A33BD6"/>
    <w:rsid w:val="00A33F0F"/>
    <w:rsid w:val="00A341B6"/>
    <w:rsid w:val="00A3798B"/>
    <w:rsid w:val="00A424F5"/>
    <w:rsid w:val="00A46325"/>
    <w:rsid w:val="00A52902"/>
    <w:rsid w:val="00A55AA3"/>
    <w:rsid w:val="00A609F8"/>
    <w:rsid w:val="00A674C8"/>
    <w:rsid w:val="00A67D30"/>
    <w:rsid w:val="00A7788E"/>
    <w:rsid w:val="00A81588"/>
    <w:rsid w:val="00A82282"/>
    <w:rsid w:val="00A8793D"/>
    <w:rsid w:val="00A90F56"/>
    <w:rsid w:val="00AB07C5"/>
    <w:rsid w:val="00AB19FA"/>
    <w:rsid w:val="00AC2975"/>
    <w:rsid w:val="00AC47DF"/>
    <w:rsid w:val="00AD550E"/>
    <w:rsid w:val="00AD6E16"/>
    <w:rsid w:val="00AE050F"/>
    <w:rsid w:val="00AE7E78"/>
    <w:rsid w:val="00AF5B54"/>
    <w:rsid w:val="00B01711"/>
    <w:rsid w:val="00B06335"/>
    <w:rsid w:val="00B1030C"/>
    <w:rsid w:val="00B11436"/>
    <w:rsid w:val="00B21CD3"/>
    <w:rsid w:val="00B21CDA"/>
    <w:rsid w:val="00B31898"/>
    <w:rsid w:val="00B55E68"/>
    <w:rsid w:val="00B57344"/>
    <w:rsid w:val="00B61A1A"/>
    <w:rsid w:val="00B6228B"/>
    <w:rsid w:val="00B74977"/>
    <w:rsid w:val="00B758DB"/>
    <w:rsid w:val="00B76590"/>
    <w:rsid w:val="00B76B61"/>
    <w:rsid w:val="00B80E68"/>
    <w:rsid w:val="00B819D5"/>
    <w:rsid w:val="00B85691"/>
    <w:rsid w:val="00B87E04"/>
    <w:rsid w:val="00BA08FD"/>
    <w:rsid w:val="00BA1358"/>
    <w:rsid w:val="00BA53CC"/>
    <w:rsid w:val="00BB5F44"/>
    <w:rsid w:val="00BC23AD"/>
    <w:rsid w:val="00BC4737"/>
    <w:rsid w:val="00BD3B66"/>
    <w:rsid w:val="00BD6FF5"/>
    <w:rsid w:val="00BE4430"/>
    <w:rsid w:val="00C00246"/>
    <w:rsid w:val="00C021C9"/>
    <w:rsid w:val="00C049E2"/>
    <w:rsid w:val="00C0606B"/>
    <w:rsid w:val="00C06B45"/>
    <w:rsid w:val="00C11C9A"/>
    <w:rsid w:val="00C22686"/>
    <w:rsid w:val="00C312D0"/>
    <w:rsid w:val="00C34EFE"/>
    <w:rsid w:val="00C35132"/>
    <w:rsid w:val="00C42255"/>
    <w:rsid w:val="00C44A3C"/>
    <w:rsid w:val="00C451A3"/>
    <w:rsid w:val="00C52FD1"/>
    <w:rsid w:val="00C53DD3"/>
    <w:rsid w:val="00C57D87"/>
    <w:rsid w:val="00C60966"/>
    <w:rsid w:val="00C60F9A"/>
    <w:rsid w:val="00C613A1"/>
    <w:rsid w:val="00C72584"/>
    <w:rsid w:val="00C90BC5"/>
    <w:rsid w:val="00C95407"/>
    <w:rsid w:val="00C97D3C"/>
    <w:rsid w:val="00CA1979"/>
    <w:rsid w:val="00CA4464"/>
    <w:rsid w:val="00CA5F9D"/>
    <w:rsid w:val="00CB4CC7"/>
    <w:rsid w:val="00CB73C8"/>
    <w:rsid w:val="00CC2143"/>
    <w:rsid w:val="00CD2CFF"/>
    <w:rsid w:val="00CD49E0"/>
    <w:rsid w:val="00CD6A72"/>
    <w:rsid w:val="00CE166F"/>
    <w:rsid w:val="00CE7DDC"/>
    <w:rsid w:val="00CF1208"/>
    <w:rsid w:val="00CF175A"/>
    <w:rsid w:val="00CF523A"/>
    <w:rsid w:val="00D02208"/>
    <w:rsid w:val="00D02FA2"/>
    <w:rsid w:val="00D03BDA"/>
    <w:rsid w:val="00D1255F"/>
    <w:rsid w:val="00D15681"/>
    <w:rsid w:val="00D231C7"/>
    <w:rsid w:val="00D2380A"/>
    <w:rsid w:val="00D238E6"/>
    <w:rsid w:val="00D35752"/>
    <w:rsid w:val="00D45DA3"/>
    <w:rsid w:val="00D463D0"/>
    <w:rsid w:val="00D5604F"/>
    <w:rsid w:val="00D61395"/>
    <w:rsid w:val="00D61661"/>
    <w:rsid w:val="00D66B28"/>
    <w:rsid w:val="00D744B4"/>
    <w:rsid w:val="00D82FF8"/>
    <w:rsid w:val="00D835B9"/>
    <w:rsid w:val="00D83FD7"/>
    <w:rsid w:val="00D9532B"/>
    <w:rsid w:val="00DA2FBF"/>
    <w:rsid w:val="00DA4D2D"/>
    <w:rsid w:val="00DA51CA"/>
    <w:rsid w:val="00DA5883"/>
    <w:rsid w:val="00DC68DE"/>
    <w:rsid w:val="00DE6042"/>
    <w:rsid w:val="00DF4E25"/>
    <w:rsid w:val="00DF534A"/>
    <w:rsid w:val="00E22745"/>
    <w:rsid w:val="00E24278"/>
    <w:rsid w:val="00E25F9F"/>
    <w:rsid w:val="00E43B86"/>
    <w:rsid w:val="00E55B49"/>
    <w:rsid w:val="00E642EB"/>
    <w:rsid w:val="00E65B17"/>
    <w:rsid w:val="00E66D15"/>
    <w:rsid w:val="00E67237"/>
    <w:rsid w:val="00E75C8D"/>
    <w:rsid w:val="00E85333"/>
    <w:rsid w:val="00E86407"/>
    <w:rsid w:val="00E931DD"/>
    <w:rsid w:val="00E938F4"/>
    <w:rsid w:val="00EA1FA3"/>
    <w:rsid w:val="00EA3EC1"/>
    <w:rsid w:val="00EA65A3"/>
    <w:rsid w:val="00EB1029"/>
    <w:rsid w:val="00EC710F"/>
    <w:rsid w:val="00EC75FD"/>
    <w:rsid w:val="00EE30FC"/>
    <w:rsid w:val="00EE3858"/>
    <w:rsid w:val="00EE4CC4"/>
    <w:rsid w:val="00EF73B1"/>
    <w:rsid w:val="00F0314A"/>
    <w:rsid w:val="00F03D81"/>
    <w:rsid w:val="00F07398"/>
    <w:rsid w:val="00F1170C"/>
    <w:rsid w:val="00F42740"/>
    <w:rsid w:val="00F45E6E"/>
    <w:rsid w:val="00F55179"/>
    <w:rsid w:val="00F601B0"/>
    <w:rsid w:val="00F73F2C"/>
    <w:rsid w:val="00F75AC0"/>
    <w:rsid w:val="00F838F2"/>
    <w:rsid w:val="00F9140A"/>
    <w:rsid w:val="00F931BB"/>
    <w:rsid w:val="00F96658"/>
    <w:rsid w:val="00F97C62"/>
    <w:rsid w:val="00FA74ED"/>
    <w:rsid w:val="00FC6453"/>
    <w:rsid w:val="00FD2EF8"/>
    <w:rsid w:val="00FE2B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rsid w:val="0072288B"/>
  </w:style>
  <w:style w:type="paragraph" w:customStyle="1" w:styleId="Questiontitle">
    <w:name w:val="Question_title"/>
    <w:basedOn w:val="Rectitle"/>
    <w:next w:val="Questionref"/>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rsid w:val="0072288B"/>
    <w:rPr>
      <w:rFonts w:cs="Times New Roman"/>
      <w:position w:val="6"/>
      <w:sz w:val="18"/>
    </w:rPr>
  </w:style>
  <w:style w:type="paragraph" w:styleId="FootnoteText">
    <w:name w:val="footnote text"/>
    <w:basedOn w:val="Note"/>
    <w:link w:val="FootnoteTextChar"/>
    <w:rsid w:val="0072288B"/>
    <w:pPr>
      <w:keepLines/>
      <w:tabs>
        <w:tab w:val="left" w:pos="255"/>
      </w:tabs>
      <w:ind w:left="255" w:hanging="255"/>
    </w:pPr>
  </w:style>
  <w:style w:type="character" w:customStyle="1" w:styleId="FootnoteTextChar">
    <w:name w:val="Footnote Text Char"/>
    <w:basedOn w:val="DefaultParagraphFont"/>
    <w:link w:val="FootnoteText"/>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paragraph" w:customStyle="1" w:styleId="AnnexTitel">
    <w:name w:val="Annex_Titel"/>
    <w:basedOn w:val="Normal"/>
    <w:next w:val="Normal"/>
    <w:rsid w:val="00B80E68"/>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B80E68"/>
    <w:pPr>
      <w:keepNext/>
      <w:keepLines/>
      <w:spacing w:before="240"/>
      <w:jc w:val="center"/>
    </w:pPr>
    <w:rPr>
      <w:rFonts w:ascii="Times New Roman Bold" w:hAnsi="Times New Roman Bold"/>
      <w:b/>
      <w:bCs/>
      <w:sz w:val="26"/>
      <w:szCs w:val="36"/>
      <w:lang w:bidi="ar-EG"/>
    </w:rPr>
  </w:style>
  <w:style w:type="character" w:customStyle="1" w:styleId="href">
    <w:name w:val="href"/>
    <w:basedOn w:val="DefaultParagraphFont"/>
    <w:rsid w:val="00B80E68"/>
    <w:rPr>
      <w:rFonts w:cs="Times New Roman"/>
    </w:rPr>
  </w:style>
  <w:style w:type="paragraph" w:customStyle="1" w:styleId="a">
    <w:name w:val="ٌث"/>
    <w:basedOn w:val="Normal"/>
    <w:rsid w:val="00911F88"/>
    <w:rPr>
      <w:lang w:val="en-US" w:bidi="ar-SY"/>
    </w:rPr>
  </w:style>
  <w:style w:type="paragraph" w:customStyle="1" w:styleId="Reasons">
    <w:name w:val="Reasons"/>
    <w:basedOn w:val="a"/>
    <w:rsid w:val="00911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rsid w:val="0072288B"/>
  </w:style>
  <w:style w:type="paragraph" w:customStyle="1" w:styleId="Questiontitle">
    <w:name w:val="Question_title"/>
    <w:basedOn w:val="Rectitle"/>
    <w:next w:val="Questionref"/>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rsid w:val="0072288B"/>
    <w:rPr>
      <w:rFonts w:cs="Times New Roman"/>
      <w:position w:val="6"/>
      <w:sz w:val="18"/>
    </w:rPr>
  </w:style>
  <w:style w:type="paragraph" w:styleId="FootnoteText">
    <w:name w:val="footnote text"/>
    <w:basedOn w:val="Note"/>
    <w:link w:val="FootnoteTextChar"/>
    <w:rsid w:val="0072288B"/>
    <w:pPr>
      <w:keepLines/>
      <w:tabs>
        <w:tab w:val="left" w:pos="255"/>
      </w:tabs>
      <w:ind w:left="255" w:hanging="255"/>
    </w:pPr>
  </w:style>
  <w:style w:type="character" w:customStyle="1" w:styleId="FootnoteTextChar">
    <w:name w:val="Footnote Text Char"/>
    <w:basedOn w:val="DefaultParagraphFont"/>
    <w:link w:val="FootnoteText"/>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paragraph" w:customStyle="1" w:styleId="AnnexTitel">
    <w:name w:val="Annex_Titel"/>
    <w:basedOn w:val="Normal"/>
    <w:next w:val="Normal"/>
    <w:rsid w:val="00B80E68"/>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B80E68"/>
    <w:pPr>
      <w:keepNext/>
      <w:keepLines/>
      <w:spacing w:before="240"/>
      <w:jc w:val="center"/>
    </w:pPr>
    <w:rPr>
      <w:rFonts w:ascii="Times New Roman Bold" w:hAnsi="Times New Roman Bold"/>
      <w:b/>
      <w:bCs/>
      <w:sz w:val="26"/>
      <w:szCs w:val="36"/>
      <w:lang w:bidi="ar-EG"/>
    </w:rPr>
  </w:style>
  <w:style w:type="character" w:customStyle="1" w:styleId="href">
    <w:name w:val="href"/>
    <w:basedOn w:val="DefaultParagraphFont"/>
    <w:rsid w:val="00B80E68"/>
    <w:rPr>
      <w:rFonts w:cs="Times New Roman"/>
    </w:rPr>
  </w:style>
  <w:style w:type="paragraph" w:customStyle="1" w:styleId="a">
    <w:name w:val="ٌث"/>
    <w:basedOn w:val="Normal"/>
    <w:rsid w:val="00911F88"/>
    <w:rPr>
      <w:lang w:val="en-US" w:bidi="ar-SY"/>
    </w:rPr>
  </w:style>
  <w:style w:type="paragraph" w:customStyle="1" w:styleId="Reasons">
    <w:name w:val="Reasons"/>
    <w:basedOn w:val="a"/>
    <w:rsid w:val="00911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1693">
      <w:bodyDiv w:val="1"/>
      <w:marLeft w:val="0"/>
      <w:marRight w:val="0"/>
      <w:marTop w:val="0"/>
      <w:marBottom w:val="0"/>
      <w:divBdr>
        <w:top w:val="none" w:sz="0" w:space="0" w:color="auto"/>
        <w:left w:val="none" w:sz="0" w:space="0" w:color="auto"/>
        <w:bottom w:val="none" w:sz="0" w:space="0" w:color="auto"/>
        <w:right w:val="none" w:sz="0" w:space="0" w:color="auto"/>
      </w:divBdr>
    </w:div>
    <w:div w:id="808016321">
      <w:bodyDiv w:val="1"/>
      <w:marLeft w:val="0"/>
      <w:marRight w:val="0"/>
      <w:marTop w:val="0"/>
      <w:marBottom w:val="0"/>
      <w:divBdr>
        <w:top w:val="none" w:sz="0" w:space="0" w:color="auto"/>
        <w:left w:val="none" w:sz="0" w:space="0" w:color="auto"/>
        <w:bottom w:val="none" w:sz="0" w:space="0" w:color="auto"/>
        <w:right w:val="none" w:sz="0" w:space="0" w:color="auto"/>
      </w:divBdr>
    </w:div>
    <w:div w:id="1094745127">
      <w:bodyDiv w:val="1"/>
      <w:marLeft w:val="0"/>
      <w:marRight w:val="0"/>
      <w:marTop w:val="0"/>
      <w:marBottom w:val="0"/>
      <w:divBdr>
        <w:top w:val="none" w:sz="0" w:space="0" w:color="auto"/>
        <w:left w:val="none" w:sz="0" w:space="0" w:color="auto"/>
        <w:bottom w:val="none" w:sz="0" w:space="0" w:color="auto"/>
        <w:right w:val="none" w:sz="0" w:space="0" w:color="auto"/>
      </w:divBdr>
    </w:div>
    <w:div w:id="16621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any\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6F2B-4904-4BED-B5B5-4B6B39C8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1</TotalTime>
  <Pages>5</Pages>
  <Words>1192</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Fernandez Virginia</cp:lastModifiedBy>
  <cp:revision>3</cp:revision>
  <cp:lastPrinted>2012-11-21T07:15:00Z</cp:lastPrinted>
  <dcterms:created xsi:type="dcterms:W3CDTF">2012-11-21T07:14:00Z</dcterms:created>
  <dcterms:modified xsi:type="dcterms:W3CDTF">2012-11-21T07:15:00Z</dcterms:modified>
</cp:coreProperties>
</file>