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0928A5" w:rsidTr="00234177">
        <w:tc>
          <w:tcPr>
            <w:tcW w:w="8188" w:type="dxa"/>
            <w:vAlign w:val="center"/>
          </w:tcPr>
          <w:p w:rsidR="00AE050F" w:rsidRPr="000928A5" w:rsidRDefault="00AE050F" w:rsidP="00234177">
            <w:pPr>
              <w:spacing w:before="0"/>
              <w:rPr>
                <w:lang w:bidi="ar-EG"/>
              </w:rPr>
            </w:pPr>
            <w:r w:rsidRPr="000928A5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0928A5" w:rsidRDefault="00E55B49" w:rsidP="00234177">
            <w:pPr>
              <w:spacing w:before="0"/>
              <w:jc w:val="right"/>
              <w:rPr>
                <w:lang w:bidi="ar-EG"/>
              </w:rPr>
            </w:pPr>
            <w:r w:rsidRPr="000928A5">
              <w:rPr>
                <w:noProof/>
                <w:lang w:val="en-US" w:eastAsia="zh-CN"/>
              </w:rPr>
              <w:drawing>
                <wp:inline distT="0" distB="0" distL="0" distR="0" wp14:anchorId="1244470E" wp14:editId="6066B143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 w:rsidRPr="000928A5">
        <w:trPr>
          <w:cantSplit/>
        </w:trPr>
        <w:tc>
          <w:tcPr>
            <w:tcW w:w="5075" w:type="dxa"/>
          </w:tcPr>
          <w:p w:rsidR="00AE050F" w:rsidRPr="000928A5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928A5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0928A5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928A5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0928A5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166B8C" w:rsidRPr="000928A5" w:rsidRDefault="00166B8C" w:rsidP="00166B8C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AE050F" w:rsidRPr="000928A5" w:rsidTr="00AD7533">
        <w:trPr>
          <w:cantSplit/>
        </w:trPr>
        <w:tc>
          <w:tcPr>
            <w:tcW w:w="2518" w:type="dxa"/>
          </w:tcPr>
          <w:p w:rsidR="00AE050F" w:rsidRPr="000928A5" w:rsidRDefault="009A2D0A" w:rsidP="000468CB">
            <w:pPr>
              <w:spacing w:before="80" w:after="80" w:line="280" w:lineRule="exact"/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Start w:id="1" w:name="dnum"/>
            <w:bookmarkEnd w:id="0"/>
            <w:bookmarkEnd w:id="1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928A5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 w:rsidRPr="000928A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928A5">
              <w:rPr>
                <w:b/>
                <w:bCs/>
                <w:rtl/>
                <w:lang w:val="en-US" w:bidi="ar-EG"/>
              </w:rPr>
              <w:br/>
            </w:r>
            <w:r w:rsidR="00AE050F" w:rsidRPr="000928A5">
              <w:rPr>
                <w:b/>
                <w:bCs/>
                <w:lang w:bidi="ar-EG"/>
              </w:rPr>
              <w:t>CACE/</w:t>
            </w:r>
            <w:r w:rsidR="000468CB">
              <w:rPr>
                <w:b/>
                <w:bCs/>
                <w:lang w:val="en-US" w:bidi="ar-EG"/>
              </w:rPr>
              <w:t>603</w:t>
            </w:r>
            <w:bookmarkStart w:id="2" w:name="_GoBack"/>
            <w:bookmarkEnd w:id="2"/>
          </w:p>
        </w:tc>
        <w:tc>
          <w:tcPr>
            <w:tcW w:w="7229" w:type="dxa"/>
          </w:tcPr>
          <w:p w:rsidR="00AE050F" w:rsidRPr="000928A5" w:rsidRDefault="00E5164B" w:rsidP="00702233">
            <w:pPr>
              <w:spacing w:before="80" w:after="80" w:line="280" w:lineRule="exact"/>
              <w:jc w:val="right"/>
              <w:rPr>
                <w:rtl/>
                <w:lang w:val="en-US" w:bidi="ar-SY"/>
              </w:rPr>
            </w:pPr>
            <w:bookmarkStart w:id="3" w:name="ddate"/>
            <w:bookmarkEnd w:id="3"/>
            <w:r>
              <w:rPr>
                <w:lang w:val="en-US" w:bidi="ar-EG"/>
              </w:rPr>
              <w:t>30</w:t>
            </w:r>
            <w:r w:rsidR="006001A6">
              <w:rPr>
                <w:rFonts w:hint="cs"/>
                <w:rtl/>
                <w:lang w:val="en-US" w:bidi="ar-SY"/>
              </w:rPr>
              <w:t xml:space="preserve"> يناير </w:t>
            </w:r>
            <w:r w:rsidR="006001A6">
              <w:rPr>
                <w:lang w:val="en-US" w:bidi="ar-SY"/>
              </w:rPr>
              <w:t>2013</w:t>
            </w:r>
          </w:p>
        </w:tc>
      </w:tr>
    </w:tbl>
    <w:p w:rsidR="00AE050F" w:rsidRPr="004C6391" w:rsidRDefault="00AD7533" w:rsidP="006F7379">
      <w:pPr>
        <w:spacing w:before="480" w:after="480"/>
        <w:jc w:val="center"/>
        <w:rPr>
          <w:b/>
          <w:bCs/>
          <w:sz w:val="26"/>
          <w:szCs w:val="36"/>
          <w:rtl/>
          <w:lang w:val="en-US"/>
        </w:rPr>
      </w:pP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</w:t>
      </w:r>
      <w:r w:rsid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والمنتسبين إليه</w:t>
      </w:r>
      <w:r w:rsidRP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المشاركين</w:t>
      </w:r>
      <w:r w:rsid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 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في أعمال لجنة الدراسات </w:t>
      </w:r>
      <w:r w:rsidR="006001A6">
        <w:rPr>
          <w:rFonts w:ascii="Times New Roman Bold" w:hAnsi="Times New Roman Bold"/>
          <w:b/>
          <w:bCs/>
          <w:sz w:val="26"/>
          <w:szCs w:val="36"/>
          <w:lang w:val="en-US" w:bidi="ar-EG"/>
        </w:rPr>
        <w:t>6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br/>
      </w:r>
      <w:r w:rsidRPr="004C6391">
        <w:rPr>
          <w:rFonts w:ascii="Times New Roman Bold" w:hAnsi="Times New Roman Bold"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D7533" w:rsidRPr="001E5AB0" w:rsidRDefault="00AD7533" w:rsidP="00C36D6C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6001A6">
        <w:rPr>
          <w:rFonts w:hAnsi="Times New Roman Bold"/>
          <w:b/>
          <w:bCs/>
          <w:lang w:val="en-US" w:bidi="ar-EG"/>
        </w:rPr>
        <w:t>6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E73AC5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</w:t>
      </w:r>
      <w:r w:rsidR="00C36D6C" w:rsidRPr="00601EA9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الخدمات الإذاعية</w:t>
      </w:r>
      <w:r w:rsidR="00E73AC5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D315B5" w:rsidRPr="00A81338" w:rsidRDefault="00D315B5" w:rsidP="003A2F7F">
      <w:pPr>
        <w:tabs>
          <w:tab w:val="clear" w:pos="794"/>
          <w:tab w:val="clear" w:pos="1191"/>
          <w:tab w:val="clear" w:pos="1588"/>
          <w:tab w:val="clear" w:pos="1985"/>
        </w:tabs>
        <w:spacing w:before="60" w:after="240"/>
        <w:ind w:left="1701" w:hanging="488"/>
        <w:rPr>
          <w:rFonts w:ascii="Times New Roman Bold" w:hAnsi="Times New Roman Bold"/>
          <w:b/>
          <w:bCs/>
          <w:rtl/>
          <w:lang w:bidi="ar-EG"/>
        </w:rPr>
      </w:pPr>
      <w:r w:rsidRPr="00601EA9">
        <w:rPr>
          <w:rFonts w:ascii="Times New Roman Bold" w:hAnsi="Times New Roman Bold" w:hint="cs"/>
          <w:b/>
          <w:bCs/>
          <w:rtl/>
          <w:lang w:bidi="ar-EG"/>
        </w:rPr>
        <w:t>–</w:t>
      </w:r>
      <w:r w:rsidRPr="00601EA9">
        <w:rPr>
          <w:rFonts w:ascii="Times New Roman Bold" w:hAnsi="Times New Roman Bold"/>
          <w:b/>
          <w:bCs/>
          <w:rtl/>
          <w:lang w:bidi="ar-EG"/>
        </w:rPr>
        <w:tab/>
        <w:t xml:space="preserve">اعتماد </w:t>
      </w:r>
      <w:r w:rsidR="00601EA9" w:rsidRPr="00601EA9">
        <w:rPr>
          <w:rFonts w:ascii="Times New Roman Bold" w:hAnsi="Times New Roman Bold" w:hint="cs"/>
          <w:b/>
          <w:bCs/>
          <w:rtl/>
        </w:rPr>
        <w:t>توصيتين جديدتين</w:t>
      </w:r>
      <w:r w:rsidRPr="00601EA9">
        <w:rPr>
          <w:rFonts w:ascii="Times New Roman Bold" w:hAnsi="Times New Roman Bold" w:hint="cs"/>
          <w:b/>
          <w:bCs/>
          <w:rtl/>
        </w:rPr>
        <w:t xml:space="preserve"> ومراجعة </w:t>
      </w:r>
      <w:r w:rsidR="003A2F7F">
        <w:rPr>
          <w:rFonts w:ascii="Times New Roman Bold" w:hAnsi="Times New Roman Bold"/>
          <w:b/>
          <w:bCs/>
          <w:lang w:val="en-US" w:bidi="ar-EG"/>
        </w:rPr>
        <w:t>6</w:t>
      </w:r>
      <w:r w:rsidRPr="00601EA9">
        <w:rPr>
          <w:rFonts w:ascii="Times New Roman Bold" w:hAnsi="Times New Roman Bold" w:hint="cs"/>
          <w:b/>
          <w:bCs/>
          <w:rtl/>
        </w:rPr>
        <w:t xml:space="preserve"> توصيات</w:t>
      </w:r>
      <w:r w:rsidR="00ED0053" w:rsidRPr="00601EA9">
        <w:rPr>
          <w:rFonts w:ascii="Times New Roman Bold" w:hAnsi="Times New Roman Bold" w:hint="cs"/>
          <w:b/>
          <w:bCs/>
          <w:rtl/>
        </w:rPr>
        <w:t xml:space="preserve"> لقطاع الاتصالات الراديوية</w:t>
      </w:r>
      <w:r w:rsidRPr="00601EA9">
        <w:rPr>
          <w:rFonts w:ascii="Times New Roman Bold" w:hAnsi="Times New Roman Bold"/>
          <w:b/>
          <w:bCs/>
          <w:rtl/>
          <w:lang w:bidi="ar-EG"/>
        </w:rPr>
        <w:t xml:space="preserve"> وال</w:t>
      </w:r>
      <w:r w:rsidR="00804E35" w:rsidRPr="00601EA9">
        <w:rPr>
          <w:rFonts w:ascii="Times New Roman Bold" w:hAnsi="Times New Roman Bold" w:hint="cs"/>
          <w:b/>
          <w:bCs/>
          <w:rtl/>
          <w:lang w:bidi="ar-EG"/>
        </w:rPr>
        <w:t>‍</w:t>
      </w:r>
      <w:r w:rsidRPr="00601EA9">
        <w:rPr>
          <w:rFonts w:ascii="Times New Roman Bold" w:hAnsi="Times New Roman Bold"/>
          <w:b/>
          <w:bCs/>
          <w:rtl/>
          <w:lang w:bidi="ar-EG"/>
        </w:rPr>
        <w:t>موافقة عليها في</w:t>
      </w:r>
      <w:r w:rsidR="00804E35" w:rsidRPr="00601EA9">
        <w:rPr>
          <w:rFonts w:ascii="Times New Roman Bold" w:hAnsi="Times New Roman Bold" w:hint="cs"/>
          <w:b/>
          <w:bCs/>
          <w:rtl/>
          <w:lang w:bidi="ar-EG"/>
        </w:rPr>
        <w:t> </w:t>
      </w:r>
      <w:r w:rsidRPr="00601EA9">
        <w:rPr>
          <w:rFonts w:ascii="Times New Roman Bold" w:hAnsi="Times New Roman Bold"/>
          <w:b/>
          <w:bCs/>
          <w:rtl/>
          <w:lang w:bidi="ar-EG"/>
        </w:rPr>
        <w:t>نفس الوقت</w:t>
      </w:r>
      <w:r w:rsidRPr="00601EA9">
        <w:rPr>
          <w:rFonts w:ascii="Times New Roman Bold" w:hAnsi="Times New Roman Bold" w:hint="cs"/>
          <w:b/>
          <w:bCs/>
          <w:rtl/>
          <w:lang w:bidi="ar-EG"/>
        </w:rPr>
        <w:t xml:space="preserve"> </w:t>
      </w:r>
      <w:r w:rsidR="00A81338" w:rsidRPr="00601EA9">
        <w:rPr>
          <w:rFonts w:ascii="Times New Roman Bold" w:hAnsi="Times New Roman Bold" w:hint="cs"/>
          <w:b/>
          <w:bCs/>
          <w:rtl/>
          <w:lang w:bidi="ar-EG"/>
        </w:rPr>
        <w:t>عن طريق ال</w:t>
      </w:r>
      <w:r w:rsidR="00804E35" w:rsidRPr="00601EA9">
        <w:rPr>
          <w:rFonts w:ascii="Times New Roman Bold" w:hAnsi="Times New Roman Bold" w:hint="cs"/>
          <w:b/>
          <w:bCs/>
          <w:rtl/>
          <w:lang w:bidi="ar-EG"/>
        </w:rPr>
        <w:t>‍</w:t>
      </w:r>
      <w:r w:rsidR="00A81338" w:rsidRPr="00601EA9">
        <w:rPr>
          <w:rFonts w:ascii="Times New Roman Bold" w:hAnsi="Times New Roman Bold" w:hint="cs"/>
          <w:b/>
          <w:bCs/>
          <w:rtl/>
          <w:lang w:bidi="ar-EG"/>
        </w:rPr>
        <w:t>مراسلة</w:t>
      </w:r>
      <w:r w:rsidRPr="00601EA9">
        <w:rPr>
          <w:rFonts w:ascii="Times New Roman Bold" w:hAnsi="Times New Roman Bold"/>
          <w:b/>
          <w:bCs/>
          <w:rtl/>
          <w:lang w:bidi="ar-EG"/>
        </w:rPr>
        <w:t xml:space="preserve"> وفقاً للفقرة</w:t>
      </w:r>
      <w:r w:rsidRPr="00601EA9">
        <w:rPr>
          <w:rFonts w:ascii="Times New Roman Bold" w:hAnsi="Times New Roman Bold" w:hint="cs"/>
          <w:b/>
          <w:bCs/>
          <w:rtl/>
          <w:lang w:bidi="ar-EG"/>
        </w:rPr>
        <w:t> </w:t>
      </w:r>
      <w:r w:rsidRPr="00601EA9">
        <w:rPr>
          <w:rFonts w:ascii="Times New Roman Bold" w:hAnsi="Times New Roman Bold"/>
          <w:b/>
          <w:bCs/>
          <w:lang w:val="fr-FR" w:bidi="ar-EG"/>
        </w:rPr>
        <w:t>3.10</w:t>
      </w:r>
      <w:r w:rsidRPr="00601EA9">
        <w:rPr>
          <w:rFonts w:ascii="Times New Roman Bold" w:hAnsi="Times New Roman Bold"/>
          <w:b/>
          <w:bCs/>
          <w:rtl/>
          <w:lang w:bidi="ar-EG"/>
        </w:rPr>
        <w:t xml:space="preserve"> من القرار </w:t>
      </w:r>
      <w:r w:rsidRPr="00601EA9">
        <w:rPr>
          <w:rFonts w:ascii="Times New Roman Bold" w:hAnsi="Times New Roman Bold"/>
          <w:b/>
          <w:bCs/>
          <w:lang w:val="fr-FR" w:bidi="ar-EG"/>
        </w:rPr>
        <w:t>ITU-R 1-6</w:t>
      </w:r>
      <w:r w:rsidRPr="00601EA9">
        <w:rPr>
          <w:rFonts w:ascii="Times New Roman Bold" w:hAnsi="Times New Roman Bold"/>
          <w:b/>
          <w:bCs/>
          <w:rtl/>
          <w:lang w:bidi="ar-EG"/>
        </w:rPr>
        <w:t xml:space="preserve"> (إجراء الاعتماد وال</w:t>
      </w:r>
      <w:r w:rsidR="00804E35" w:rsidRPr="00601EA9">
        <w:rPr>
          <w:rFonts w:ascii="Times New Roman Bold" w:hAnsi="Times New Roman Bold" w:hint="cs"/>
          <w:b/>
          <w:bCs/>
          <w:rtl/>
          <w:lang w:bidi="ar-EG"/>
        </w:rPr>
        <w:t>‍</w:t>
      </w:r>
      <w:r w:rsidRPr="00601EA9">
        <w:rPr>
          <w:rFonts w:ascii="Times New Roman Bold" w:hAnsi="Times New Roman Bold"/>
          <w:b/>
          <w:bCs/>
          <w:rtl/>
          <w:lang w:bidi="ar-EG"/>
        </w:rPr>
        <w:t>موافقة في</w:t>
      </w:r>
      <w:r w:rsidR="00A81338" w:rsidRPr="00601EA9">
        <w:rPr>
          <w:rFonts w:ascii="Times New Roman Bold" w:hAnsi="Times New Roman Bold" w:hint="cs"/>
          <w:b/>
          <w:bCs/>
          <w:rtl/>
          <w:lang w:bidi="ar-EG"/>
        </w:rPr>
        <w:t> </w:t>
      </w:r>
      <w:r w:rsidRPr="00601EA9">
        <w:rPr>
          <w:rFonts w:ascii="Times New Roman Bold" w:hAnsi="Times New Roman Bold"/>
          <w:b/>
          <w:bCs/>
          <w:rtl/>
          <w:lang w:bidi="ar-EG"/>
        </w:rPr>
        <w:t>نفس الوقت</w:t>
      </w:r>
      <w:r w:rsidR="00ED0053" w:rsidRPr="00601EA9">
        <w:rPr>
          <w:rFonts w:ascii="Times New Roman Bold" w:hAnsi="Times New Roman Bold" w:hint="cs"/>
          <w:b/>
          <w:bCs/>
          <w:rtl/>
          <w:lang w:bidi="ar-EG"/>
        </w:rPr>
        <w:t> </w:t>
      </w:r>
      <w:r w:rsidRPr="00601EA9">
        <w:rPr>
          <w:rFonts w:ascii="Times New Roman Bold" w:hAnsi="Times New Roman Bold"/>
          <w:b/>
          <w:bCs/>
          <w:rtl/>
          <w:lang w:bidi="ar-EG"/>
        </w:rPr>
        <w:t>بال</w:t>
      </w:r>
      <w:r w:rsidR="00804E35" w:rsidRPr="00601EA9">
        <w:rPr>
          <w:rFonts w:ascii="Times New Roman Bold" w:hAnsi="Times New Roman Bold" w:hint="cs"/>
          <w:b/>
          <w:bCs/>
          <w:rtl/>
          <w:lang w:bidi="ar-EG"/>
        </w:rPr>
        <w:t>‍</w:t>
      </w:r>
      <w:r w:rsidRPr="00601EA9">
        <w:rPr>
          <w:rFonts w:ascii="Times New Roman Bold" w:hAnsi="Times New Roman Bold"/>
          <w:b/>
          <w:bCs/>
          <w:rtl/>
          <w:lang w:bidi="ar-EG"/>
        </w:rPr>
        <w:t>مراسلة)</w:t>
      </w:r>
    </w:p>
    <w:p w:rsidR="00D315B5" w:rsidRDefault="00D315B5" w:rsidP="00804E35">
      <w:pPr>
        <w:spacing w:before="480"/>
        <w:rPr>
          <w:rtl/>
          <w:lang w:val="en-US"/>
        </w:rPr>
      </w:pPr>
      <w:r w:rsidRPr="0001410A">
        <w:rPr>
          <w:rtl/>
          <w:lang w:val="en-US" w:bidi="ar-EG"/>
        </w:rPr>
        <w:t>تم ب</w:t>
      </w:r>
      <w:r w:rsidR="00C36D6C">
        <w:rPr>
          <w:rFonts w:hint="cs"/>
          <w:rtl/>
          <w:lang w:val="en-US" w:bidi="ar-EG"/>
        </w:rPr>
        <w:t>‍</w:t>
      </w:r>
      <w:r w:rsidRPr="0001410A">
        <w:rPr>
          <w:rtl/>
          <w:lang w:val="en-US" w:bidi="ar-EG"/>
        </w:rPr>
        <w:t xml:space="preserve">موجب </w:t>
      </w:r>
      <w:r>
        <w:rPr>
          <w:rFonts w:hint="cs"/>
          <w:rtl/>
          <w:lang w:val="en-US" w:bidi="ar-EG"/>
        </w:rPr>
        <w:t>الرسالة</w:t>
      </w:r>
      <w:r w:rsidRPr="0001410A">
        <w:rPr>
          <w:rtl/>
          <w:lang w:val="en-US" w:bidi="ar-EG"/>
        </w:rPr>
        <w:t xml:space="preserve"> الإدارية</w:t>
      </w:r>
      <w:r>
        <w:rPr>
          <w:rFonts w:hint="cs"/>
          <w:rtl/>
          <w:lang w:val="en-US" w:bidi="ar-EG"/>
        </w:rPr>
        <w:t xml:space="preserve"> ال</w:t>
      </w:r>
      <w:r w:rsidR="00C36D6C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معممة</w:t>
      </w:r>
      <w:r w:rsidRPr="0001410A">
        <w:rPr>
          <w:rtl/>
          <w:lang w:val="en-US" w:bidi="ar-EG"/>
        </w:rPr>
        <w:t xml:space="preserve"> </w:t>
      </w:r>
      <w:r>
        <w:rPr>
          <w:lang w:val="en-US" w:bidi="ar-EG"/>
        </w:rPr>
        <w:t>CACE</w:t>
      </w:r>
      <w:r w:rsidRPr="0001410A">
        <w:rPr>
          <w:lang w:val="en-US" w:bidi="ar-EG"/>
        </w:rPr>
        <w:t>/</w:t>
      </w:r>
      <w:r w:rsidR="006001A6">
        <w:rPr>
          <w:lang w:val="en-US" w:bidi="ar-EG"/>
        </w:rPr>
        <w:t>592</w:t>
      </w:r>
      <w:r w:rsidRPr="0001410A">
        <w:rPr>
          <w:rtl/>
          <w:lang w:val="en-US" w:bidi="ar-EG"/>
        </w:rPr>
        <w:t xml:space="preserve"> ال</w:t>
      </w:r>
      <w:r w:rsidR="008C7D76">
        <w:rPr>
          <w:rFonts w:hint="cs"/>
          <w:rtl/>
          <w:lang w:val="en-US" w:bidi="ar-EG"/>
        </w:rPr>
        <w:t>‍</w:t>
      </w:r>
      <w:r w:rsidRPr="0001410A">
        <w:rPr>
          <w:rtl/>
          <w:lang w:val="en-US" w:bidi="ar-EG"/>
        </w:rPr>
        <w:t xml:space="preserve">مؤرخة </w:t>
      </w:r>
      <w:r w:rsidR="006001A6">
        <w:rPr>
          <w:lang w:val="en-US" w:bidi="ar-EG"/>
        </w:rPr>
        <w:t>22</w:t>
      </w:r>
      <w:r w:rsidR="006001A6">
        <w:rPr>
          <w:rFonts w:hint="cs"/>
          <w:rtl/>
          <w:lang w:val="en-US" w:bidi="ar-SY"/>
        </w:rPr>
        <w:t xml:space="preserve"> نوفمبر </w:t>
      </w:r>
      <w:r w:rsidR="006001A6">
        <w:rPr>
          <w:lang w:val="en-US" w:bidi="ar-SY"/>
        </w:rPr>
        <w:t>2012</w:t>
      </w:r>
      <w:r w:rsidRPr="0001410A">
        <w:rPr>
          <w:rtl/>
          <w:lang w:val="en-US" w:bidi="ar-EG"/>
        </w:rPr>
        <w:t xml:space="preserve">، </w:t>
      </w:r>
      <w:r w:rsidRPr="00601EA9">
        <w:rPr>
          <w:rtl/>
          <w:lang w:val="en-US" w:bidi="ar-EG"/>
        </w:rPr>
        <w:t xml:space="preserve">تقديم </w:t>
      </w:r>
      <w:r w:rsidR="00801CE6" w:rsidRPr="00601EA9">
        <w:rPr>
          <w:rFonts w:hint="cs"/>
          <w:rtl/>
          <w:lang w:val="en-US"/>
        </w:rPr>
        <w:t>مشروعي توصيتين جديدتين</w:t>
      </w:r>
      <w:r w:rsidRPr="00601EA9">
        <w:rPr>
          <w:rFonts w:hint="cs"/>
          <w:rtl/>
          <w:lang w:val="en-US"/>
        </w:rPr>
        <w:t xml:space="preserve"> ومشاريع مراجعة</w:t>
      </w:r>
      <w:r w:rsidRPr="00601EA9">
        <w:rPr>
          <w:rFonts w:hint="eastAsia"/>
          <w:rtl/>
          <w:lang w:val="en-US"/>
        </w:rPr>
        <w:t> </w:t>
      </w:r>
      <w:r w:rsidR="00801CE6" w:rsidRPr="00601EA9">
        <w:rPr>
          <w:lang w:val="en-US"/>
        </w:rPr>
        <w:t>7</w:t>
      </w:r>
      <w:r w:rsidRPr="00601EA9">
        <w:rPr>
          <w:rFonts w:hint="eastAsia"/>
          <w:rtl/>
          <w:lang w:val="en-US"/>
        </w:rPr>
        <w:t> </w:t>
      </w:r>
      <w:r w:rsidRPr="00601EA9">
        <w:rPr>
          <w:rFonts w:hint="cs"/>
          <w:rtl/>
          <w:lang w:val="en-US"/>
        </w:rPr>
        <w:t>توصيات</w:t>
      </w:r>
      <w:r w:rsidR="00801CE6" w:rsidRPr="00601EA9">
        <w:rPr>
          <w:rFonts w:hint="cs"/>
          <w:rtl/>
          <w:lang w:val="en-US" w:bidi="ar-EG"/>
        </w:rPr>
        <w:t xml:space="preserve"> لقطاع الاتصالات الراديوية</w:t>
      </w:r>
      <w:r>
        <w:rPr>
          <w:rtl/>
          <w:lang w:val="en-US" w:bidi="ar-EG"/>
        </w:rPr>
        <w:t xml:space="preserve"> </w:t>
      </w:r>
      <w:r>
        <w:rPr>
          <w:rtl/>
          <w:lang w:val="fr-FR" w:bidi="ar-EG"/>
        </w:rPr>
        <w:t>لاعتمادها</w:t>
      </w:r>
      <w:r w:rsidRPr="0001410A">
        <w:rPr>
          <w:rtl/>
          <w:lang w:val="fr-FR" w:bidi="ar-EG"/>
        </w:rPr>
        <w:t xml:space="preserve"> وال</w:t>
      </w:r>
      <w:r w:rsidR="000A37B8">
        <w:rPr>
          <w:rFonts w:hint="cs"/>
          <w:rtl/>
          <w:lang w:val="fr-FR" w:bidi="ar-EG"/>
        </w:rPr>
        <w:t>‍</w:t>
      </w:r>
      <w:r w:rsidRPr="0001410A">
        <w:rPr>
          <w:rtl/>
          <w:lang w:val="fr-FR" w:bidi="ar-EG"/>
        </w:rPr>
        <w:t>موافقة عليها في نفس الوقت عن طريق ال</w:t>
      </w:r>
      <w:r w:rsidR="00804E35">
        <w:rPr>
          <w:rFonts w:hint="cs"/>
          <w:rtl/>
          <w:lang w:val="fr-FR" w:bidi="ar-EG"/>
        </w:rPr>
        <w:t>‍</w:t>
      </w:r>
      <w:r w:rsidRPr="0001410A">
        <w:rPr>
          <w:rtl/>
          <w:lang w:val="fr-FR" w:bidi="ar-EG"/>
        </w:rPr>
        <w:t>مراسلة</w:t>
      </w:r>
      <w:r w:rsidR="00801CE6">
        <w:rPr>
          <w:rFonts w:hint="eastAsia"/>
          <w:rtl/>
          <w:lang w:val="fr-FR" w:bidi="ar-EG"/>
        </w:rPr>
        <w:t> </w:t>
      </w:r>
      <w:r w:rsidRPr="00487D5C">
        <w:rPr>
          <w:lang w:val="en-US" w:bidi="ar-EG"/>
        </w:rPr>
        <w:t>(PSAA)</w:t>
      </w:r>
      <w:r w:rsidRPr="0001410A">
        <w:rPr>
          <w:rtl/>
          <w:lang w:val="fr-FR" w:bidi="ar-EG"/>
        </w:rPr>
        <w:t xml:space="preserve"> وفقاً</w:t>
      </w:r>
      <w:r w:rsidR="00804E35">
        <w:rPr>
          <w:rFonts w:hint="cs"/>
          <w:rtl/>
          <w:lang w:val="fr-FR" w:bidi="ar-EG"/>
        </w:rPr>
        <w:t> </w:t>
      </w:r>
      <w:r w:rsidRPr="0001410A">
        <w:rPr>
          <w:rtl/>
          <w:lang w:val="fr-FR" w:bidi="ar-EG"/>
        </w:rPr>
        <w:t>للإجراء المنصوص عليه في</w:t>
      </w:r>
      <w:r>
        <w:rPr>
          <w:rFonts w:hint="cs"/>
          <w:rtl/>
          <w:lang w:val="fr-FR" w:bidi="ar-EG"/>
        </w:rPr>
        <w:t> </w:t>
      </w:r>
      <w:r w:rsidRPr="0001410A">
        <w:rPr>
          <w:rtl/>
          <w:lang w:val="fr-FR" w:bidi="ar-EG"/>
        </w:rPr>
        <w:t>القرار</w:t>
      </w:r>
      <w:r>
        <w:rPr>
          <w:rFonts w:hint="cs"/>
          <w:rtl/>
          <w:lang w:val="fr-FR" w:bidi="ar-EG"/>
        </w:rPr>
        <w:t> </w:t>
      </w:r>
      <w:r w:rsidRPr="0001410A">
        <w:rPr>
          <w:lang w:val="en-US" w:bidi="ar-EG"/>
        </w:rPr>
        <w:t>ITU</w:t>
      </w:r>
      <w:r>
        <w:rPr>
          <w:lang w:val="en-US" w:bidi="ar-EG"/>
        </w:rPr>
        <w:sym w:font="Symbol" w:char="F02D"/>
      </w:r>
      <w:r w:rsidRPr="0001410A">
        <w:rPr>
          <w:lang w:val="en-US" w:bidi="ar-EG"/>
        </w:rPr>
        <w:t>R 1</w:t>
      </w:r>
      <w:r>
        <w:rPr>
          <w:lang w:val="en-US" w:bidi="ar-EG"/>
        </w:rPr>
        <w:noBreakHyphen/>
        <w:t>6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>).</w:t>
      </w:r>
    </w:p>
    <w:p w:rsidR="00000714" w:rsidRPr="00AA5ADD" w:rsidRDefault="00000714" w:rsidP="00000714">
      <w:pPr>
        <w:rPr>
          <w:rtl/>
          <w:lang w:val="en-US" w:bidi="ar-EG"/>
        </w:rPr>
      </w:pPr>
      <w:r w:rsidRPr="00AA5ADD">
        <w:rPr>
          <w:rFonts w:hint="cs"/>
          <w:rtl/>
          <w:lang w:val="en-US"/>
        </w:rPr>
        <w:t xml:space="preserve">وقد استوفيت الشروط التي ينص عليها هذا الإجراء في </w:t>
      </w:r>
      <w:r w:rsidRPr="00AA5ADD">
        <w:rPr>
          <w:lang w:val="en-US"/>
        </w:rPr>
        <w:t>22</w:t>
      </w:r>
      <w:r w:rsidRPr="00AA5ADD">
        <w:rPr>
          <w:rFonts w:hint="cs"/>
          <w:rtl/>
          <w:lang w:val="en-US" w:bidi="ar-EG"/>
        </w:rPr>
        <w:t xml:space="preserve"> يناير </w:t>
      </w:r>
      <w:r w:rsidRPr="00AA5ADD">
        <w:rPr>
          <w:lang w:val="en-US" w:bidi="ar-EG"/>
        </w:rPr>
        <w:t>2013</w:t>
      </w:r>
      <w:r w:rsidRPr="00AA5ADD">
        <w:rPr>
          <w:rFonts w:hint="cs"/>
          <w:rtl/>
          <w:lang w:val="en-US" w:bidi="ar-EG"/>
        </w:rPr>
        <w:t xml:space="preserve"> فيما يتعلق ب</w:t>
      </w:r>
      <w:r>
        <w:rPr>
          <w:rFonts w:hint="cs"/>
          <w:rtl/>
          <w:lang w:val="en-US" w:bidi="ar-EG"/>
        </w:rPr>
        <w:t>‍</w:t>
      </w:r>
      <w:r w:rsidRPr="00AA5ADD">
        <w:rPr>
          <w:rFonts w:hint="cs"/>
          <w:rtl/>
          <w:lang w:val="en-US" w:bidi="ar-EG"/>
        </w:rPr>
        <w:t>جميع التوصيات باستثناء توصية واحدة</w:t>
      </w:r>
      <w:r w:rsidRPr="00AA5ADD">
        <w:rPr>
          <w:rFonts w:hint="cs"/>
          <w:rtl/>
          <w:lang w:val="en-US"/>
        </w:rPr>
        <w:t>، إذ</w:t>
      </w:r>
      <w:r>
        <w:rPr>
          <w:rFonts w:hint="eastAsia"/>
          <w:rtl/>
          <w:lang w:val="en-US"/>
        </w:rPr>
        <w:t> </w:t>
      </w:r>
      <w:r w:rsidRPr="00AA5ADD">
        <w:rPr>
          <w:rFonts w:hint="cs"/>
          <w:rtl/>
          <w:lang w:val="en-US"/>
        </w:rPr>
        <w:t>لم يُعتمد مشروع مراجعة التوصية</w:t>
      </w:r>
      <w:r w:rsidRPr="00AA5ADD">
        <w:rPr>
          <w:rFonts w:hint="eastAsia"/>
          <w:rtl/>
          <w:lang w:val="en-US"/>
        </w:rPr>
        <w:t> </w:t>
      </w:r>
      <w:r w:rsidRPr="00AA5ADD">
        <w:rPr>
          <w:lang w:val="en-US"/>
        </w:rPr>
        <w:t>ITU</w:t>
      </w:r>
      <w:r w:rsidRPr="00AA5ADD">
        <w:rPr>
          <w:lang w:val="en-US"/>
        </w:rPr>
        <w:noBreakHyphen/>
        <w:t>R BR.1352</w:t>
      </w:r>
      <w:r w:rsidRPr="00AA5ADD">
        <w:rPr>
          <w:lang w:val="en-US"/>
        </w:rPr>
        <w:noBreakHyphen/>
        <w:t>3</w:t>
      </w:r>
      <w:r w:rsidRPr="00AA5ADD">
        <w:rPr>
          <w:rFonts w:hint="cs"/>
          <w:rtl/>
          <w:lang w:val="en-US" w:bidi="ar-EG"/>
        </w:rPr>
        <w:t xml:space="preserve"> وسيعاد إلى فرقة العمل</w:t>
      </w:r>
      <w:r w:rsidRPr="00AA5ADD">
        <w:rPr>
          <w:rFonts w:hint="eastAsia"/>
          <w:rtl/>
          <w:lang w:val="en-US" w:bidi="ar-EG"/>
        </w:rPr>
        <w:t> </w:t>
      </w:r>
      <w:r w:rsidRPr="00AA5ADD">
        <w:rPr>
          <w:lang w:val="en-US" w:bidi="ar-EG"/>
        </w:rPr>
        <w:t>6B</w:t>
      </w:r>
      <w:r w:rsidRPr="00AA5ADD">
        <w:rPr>
          <w:rFonts w:hint="cs"/>
          <w:rtl/>
          <w:lang w:val="en-US" w:bidi="ar-EG"/>
        </w:rPr>
        <w:t xml:space="preserve"> لمزيد من البحث.</w:t>
      </w:r>
    </w:p>
    <w:p w:rsidR="00D315B5" w:rsidRPr="006E4AF8" w:rsidRDefault="00D315B5" w:rsidP="00B80023">
      <w:pPr>
        <w:rPr>
          <w:spacing w:val="-2"/>
          <w:rtl/>
          <w:lang w:val="en-US" w:bidi="ar-EG"/>
        </w:rPr>
      </w:pPr>
      <w:r w:rsidRPr="006E4AF8">
        <w:rPr>
          <w:spacing w:val="-2"/>
          <w:rtl/>
          <w:lang w:val="en-US" w:bidi="ar-EG"/>
        </w:rPr>
        <w:t xml:space="preserve">وسينشر الاتحاد </w:t>
      </w:r>
      <w:r w:rsidRPr="006E4AF8">
        <w:rPr>
          <w:rFonts w:hint="cs"/>
          <w:spacing w:val="-2"/>
          <w:rtl/>
          <w:lang w:val="en-US" w:bidi="ar-EG"/>
        </w:rPr>
        <w:t>التوصيات التي ت</w:t>
      </w:r>
      <w:r w:rsidR="00606875">
        <w:rPr>
          <w:rFonts w:hint="cs"/>
          <w:spacing w:val="-2"/>
          <w:rtl/>
          <w:lang w:val="en-US" w:bidi="ar-EG"/>
        </w:rPr>
        <w:t>‍</w:t>
      </w:r>
      <w:r w:rsidRPr="006E4AF8">
        <w:rPr>
          <w:rFonts w:hint="cs"/>
          <w:spacing w:val="-2"/>
          <w:rtl/>
          <w:lang w:val="en-US" w:bidi="ar-EG"/>
        </w:rPr>
        <w:t>مت الموافقة</w:t>
      </w:r>
      <w:r w:rsidRPr="006E4AF8">
        <w:rPr>
          <w:spacing w:val="-2"/>
          <w:rtl/>
          <w:lang w:val="en-US" w:bidi="ar-EG"/>
        </w:rPr>
        <w:t xml:space="preserve"> عليها، ويتضمن </w:t>
      </w:r>
      <w:r w:rsidR="00E61804" w:rsidRPr="006E4AF8">
        <w:rPr>
          <w:rFonts w:hint="cs"/>
          <w:spacing w:val="-2"/>
          <w:rtl/>
          <w:lang w:val="en-US" w:bidi="ar-EG"/>
        </w:rPr>
        <w:t>الملحق</w:t>
      </w:r>
      <w:r w:rsidRPr="006E4AF8">
        <w:rPr>
          <w:spacing w:val="-2"/>
          <w:rtl/>
          <w:lang w:val="en-US" w:bidi="ar-EG"/>
        </w:rPr>
        <w:t xml:space="preserve"> </w:t>
      </w:r>
      <w:r w:rsidRPr="006E4AF8">
        <w:rPr>
          <w:rFonts w:hint="cs"/>
          <w:spacing w:val="-2"/>
          <w:rtl/>
          <w:lang w:val="en-US" w:bidi="ar-EG"/>
        </w:rPr>
        <w:t>ب</w:t>
      </w:r>
      <w:r w:rsidRPr="006E4AF8">
        <w:rPr>
          <w:spacing w:val="-2"/>
          <w:rtl/>
          <w:lang w:val="en-US" w:bidi="ar-EG"/>
        </w:rPr>
        <w:t xml:space="preserve">هذه </w:t>
      </w:r>
      <w:r w:rsidR="006E4AF8" w:rsidRPr="006E4AF8">
        <w:rPr>
          <w:rFonts w:hint="cs"/>
          <w:spacing w:val="-2"/>
          <w:rtl/>
          <w:lang w:val="en-US" w:bidi="ar-EG"/>
        </w:rPr>
        <w:t>الرسالة</w:t>
      </w:r>
      <w:r w:rsidRPr="006E4AF8">
        <w:rPr>
          <w:spacing w:val="-2"/>
          <w:rtl/>
          <w:lang w:val="en-US" w:bidi="ar-EG"/>
        </w:rPr>
        <w:t xml:space="preserve"> </w:t>
      </w:r>
      <w:r w:rsidRPr="006E4AF8">
        <w:rPr>
          <w:rFonts w:hint="cs"/>
          <w:spacing w:val="-2"/>
          <w:rtl/>
          <w:lang w:val="en-US" w:bidi="ar-EG"/>
        </w:rPr>
        <w:t>عناوين هذه التوصيات والأرقام المخصصة</w:t>
      </w:r>
      <w:r w:rsidR="00B80023">
        <w:rPr>
          <w:rFonts w:hint="cs"/>
          <w:spacing w:val="-2"/>
          <w:rtl/>
          <w:lang w:val="en-US" w:bidi="ar-EG"/>
        </w:rPr>
        <w:t> </w:t>
      </w:r>
      <w:r w:rsidR="00E61804" w:rsidRPr="006E4AF8">
        <w:rPr>
          <w:spacing w:val="-2"/>
          <w:rtl/>
          <w:lang w:val="en-US" w:bidi="ar-EG"/>
        </w:rPr>
        <w:t>لها</w:t>
      </w:r>
      <w:r w:rsidRPr="006E4AF8">
        <w:rPr>
          <w:rFonts w:hint="cs"/>
          <w:spacing w:val="-2"/>
          <w:rtl/>
          <w:lang w:val="en-US"/>
        </w:rPr>
        <w:t>.</w:t>
      </w:r>
    </w:p>
    <w:p w:rsidR="00D315B5" w:rsidRDefault="00D315B5" w:rsidP="00DF0AC7">
      <w:pPr>
        <w:spacing w:before="1440"/>
        <w:ind w:left="6237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D315B5" w:rsidRDefault="00D315B5" w:rsidP="006001A6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SY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6001A6">
        <w:rPr>
          <w:szCs w:val="22"/>
          <w:lang w:val="en-US" w:bidi="ar-EG"/>
        </w:rPr>
        <w:t>1</w:t>
      </w:r>
    </w:p>
    <w:p w:rsidR="00D315B5" w:rsidRPr="00415359" w:rsidRDefault="00D315B5" w:rsidP="00D315B5">
      <w:pPr>
        <w:spacing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415359">
        <w:rPr>
          <w:b/>
          <w:bCs/>
          <w:sz w:val="18"/>
          <w:szCs w:val="24"/>
          <w:rtl/>
          <w:lang w:val="en-US" w:bidi="ar-EG"/>
        </w:rPr>
        <w:t>التوزيع</w:t>
      </w:r>
      <w:r w:rsidRPr="00415359">
        <w:rPr>
          <w:sz w:val="18"/>
          <w:szCs w:val="24"/>
          <w:rtl/>
          <w:lang w:val="en-US" w:bidi="ar-EG"/>
        </w:rPr>
        <w:t>:</w:t>
      </w:r>
    </w:p>
    <w:p w:rsidR="00D315B5" w:rsidRPr="00415359" w:rsidRDefault="00D315B5" w:rsidP="006001A6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415359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6001A6">
        <w:rPr>
          <w:sz w:val="18"/>
          <w:szCs w:val="24"/>
          <w:lang w:val="fr-CH" w:bidi="ar-EG"/>
        </w:rPr>
        <w:t>6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D315B5" w:rsidRPr="00415359" w:rsidRDefault="00D315B5" w:rsidP="006001A6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6001A6">
        <w:rPr>
          <w:sz w:val="18"/>
          <w:szCs w:val="24"/>
          <w:lang w:val="en-US" w:bidi="ar-EG"/>
        </w:rPr>
        <w:t>6</w:t>
      </w:r>
      <w:r w:rsidRPr="00415359"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D315B5" w:rsidRPr="00415359" w:rsidRDefault="00D315B5" w:rsidP="00D315B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rFonts w:hint="cs"/>
          <w:sz w:val="18"/>
          <w:szCs w:val="24"/>
          <w:rtl/>
          <w:lang w:val="en-US" w:bidi="ar-EG"/>
        </w:rPr>
        <w:t>-</w:t>
      </w:r>
      <w:r w:rsidRPr="00415359">
        <w:rPr>
          <w:rFonts w:hint="cs"/>
          <w:sz w:val="18"/>
          <w:szCs w:val="24"/>
          <w:rtl/>
          <w:lang w:val="en-US" w:bidi="ar-EG"/>
        </w:rPr>
        <w:tab/>
      </w:r>
      <w:r w:rsidRPr="00415359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D315B5" w:rsidRPr="00415359" w:rsidRDefault="00D315B5" w:rsidP="00D315B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D315B5" w:rsidRPr="00415359" w:rsidRDefault="00D315B5" w:rsidP="00D315B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D315B5" w:rsidRPr="00415359" w:rsidRDefault="00D315B5" w:rsidP="00D315B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D315B5" w:rsidRPr="00415359" w:rsidRDefault="00D315B5" w:rsidP="00D315B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D315B5" w:rsidRPr="00DF0AC7" w:rsidRDefault="00D315B5" w:rsidP="00DF0AC7">
      <w:pPr>
        <w:pStyle w:val="AnnexNo"/>
        <w:rPr>
          <w:rtl/>
          <w:lang w:val="en-US"/>
        </w:rPr>
      </w:pPr>
      <w:r w:rsidRPr="00ED0053">
        <w:rPr>
          <w:rFonts w:hint="eastAsia"/>
          <w:rtl/>
        </w:rPr>
        <w:lastRenderedPageBreak/>
        <w:t>ال</w:t>
      </w:r>
      <w:r w:rsidR="00DF0AC7">
        <w:rPr>
          <w:rFonts w:ascii="MS Mincho" w:eastAsia="MS Mincho" w:hAnsi="MS Mincho" w:cs="MS Mincho" w:hint="cs"/>
          <w:rtl/>
        </w:rPr>
        <w:t>‍</w:t>
      </w:r>
      <w:r w:rsidRPr="00ED0053">
        <w:rPr>
          <w:rFonts w:hint="eastAsia"/>
          <w:rtl/>
        </w:rPr>
        <w:t>ملحـق</w:t>
      </w:r>
    </w:p>
    <w:p w:rsidR="00D315B5" w:rsidRDefault="00D315B5" w:rsidP="00D315B5">
      <w:pPr>
        <w:pStyle w:val="Annextitle"/>
        <w:spacing w:after="480"/>
        <w:rPr>
          <w:rtl/>
        </w:rPr>
      </w:pPr>
      <w:r>
        <w:rPr>
          <w:rFonts w:hint="cs"/>
          <w:rtl/>
        </w:rPr>
        <w:t>عناوين التوصيات</w:t>
      </w:r>
      <w:r>
        <w:rPr>
          <w:rtl/>
        </w:rPr>
        <w:t xml:space="preserve"> </w:t>
      </w:r>
      <w:r>
        <w:rPr>
          <w:rFonts w:hint="eastAsia"/>
          <w:rtl/>
        </w:rPr>
        <w:t>المواف</w:t>
      </w:r>
      <w:r>
        <w:rPr>
          <w:rFonts w:hint="cs"/>
          <w:rtl/>
        </w:rPr>
        <w:t>َ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عليها</w:t>
      </w:r>
    </w:p>
    <w:p w:rsidR="00AA5E83" w:rsidRDefault="00AA5E83" w:rsidP="007D75F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Fonts w:eastAsia="SimSun"/>
          <w:noProof/>
          <w:rtl/>
          <w:lang w:val="en-US"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التوصية </w:t>
      </w:r>
      <w:r>
        <w:rPr>
          <w:rFonts w:eastAsia="SimSun"/>
          <w:noProof/>
          <w:u w:val="single"/>
          <w:lang w:val="en-US" w:bidi="ar-EG"/>
        </w:rPr>
        <w:t>ITU</w:t>
      </w:r>
      <w:r w:rsidRPr="00B80E68">
        <w:rPr>
          <w:rFonts w:eastAsia="SimSun"/>
          <w:noProof/>
          <w:u w:val="single"/>
          <w:lang w:val="en-US" w:bidi="ar-EG"/>
        </w:rPr>
        <w:sym w:font="Symbol" w:char="F02D"/>
      </w:r>
      <w:r w:rsidRPr="00B80E68">
        <w:rPr>
          <w:rFonts w:eastAsia="SimSun"/>
          <w:noProof/>
          <w:u w:val="single"/>
          <w:lang w:val="en-US" w:bidi="ar-EG"/>
        </w:rPr>
        <w:t>R BS.</w:t>
      </w:r>
      <w:r>
        <w:rPr>
          <w:rFonts w:eastAsia="SimSun"/>
          <w:noProof/>
          <w:u w:val="single"/>
          <w:lang w:val="en-US" w:bidi="ar-EG"/>
        </w:rPr>
        <w:t>2032</w:t>
      </w:r>
      <w:r>
        <w:rPr>
          <w:rFonts w:eastAsia="SimSun" w:hint="cs"/>
          <w:noProof/>
          <w:rtl/>
          <w:lang w:val="en-US" w:bidi="ar-EG"/>
        </w:rPr>
        <w:tab/>
        <w:t xml:space="preserve">الوثيقة </w:t>
      </w:r>
      <w:r w:rsidRPr="00F22CE5">
        <w:t>6/75(Rev.1)</w:t>
      </w:r>
    </w:p>
    <w:p w:rsidR="00AA5E83" w:rsidRDefault="00AA5E83" w:rsidP="00AA5E83">
      <w:pPr>
        <w:pStyle w:val="Rectitle"/>
        <w:spacing w:after="360"/>
        <w:rPr>
          <w:rFonts w:eastAsia="SimSun"/>
          <w:noProof/>
          <w:rtl/>
        </w:rPr>
      </w:pPr>
      <w:r w:rsidRPr="00B80E68">
        <w:rPr>
          <w:rFonts w:eastAsia="SimSun" w:hint="cs"/>
          <w:noProof/>
          <w:rtl/>
        </w:rPr>
        <w:t>مزامنة ميقاتية العينات السمعية الرقمية مع الإشارات المرجعية الفيديوية</w:t>
      </w:r>
    </w:p>
    <w:p w:rsidR="00AA5E83" w:rsidRDefault="00AA5E83" w:rsidP="007D75F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Fonts w:eastAsia="SimSun"/>
          <w:noProof/>
          <w:rtl/>
          <w:lang w:val="en-US"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التوصية </w:t>
      </w:r>
      <w:r>
        <w:rPr>
          <w:rFonts w:eastAsia="SimSun"/>
          <w:noProof/>
          <w:u w:val="single"/>
          <w:lang w:val="en-US" w:bidi="ar-EG"/>
        </w:rPr>
        <w:t>ITU</w:t>
      </w:r>
      <w:r w:rsidRPr="00B80E68">
        <w:rPr>
          <w:rFonts w:eastAsia="SimSun"/>
          <w:noProof/>
          <w:u w:val="single"/>
          <w:lang w:val="en-US" w:bidi="ar-EG"/>
        </w:rPr>
        <w:sym w:font="Symbol" w:char="F02D"/>
      </w:r>
      <w:r w:rsidRPr="00B80E68">
        <w:rPr>
          <w:rFonts w:eastAsia="SimSun"/>
          <w:noProof/>
          <w:u w:val="single"/>
          <w:lang w:val="en-US" w:bidi="ar-EG"/>
        </w:rPr>
        <w:t>R</w:t>
      </w:r>
      <w:r w:rsidR="00B9107F">
        <w:rPr>
          <w:rFonts w:eastAsia="SimSun"/>
          <w:noProof/>
          <w:u w:val="single"/>
          <w:lang w:val="en-US" w:bidi="ar-EG"/>
        </w:rPr>
        <w:t> </w:t>
      </w:r>
      <w:r w:rsidRPr="00B80E68">
        <w:rPr>
          <w:rFonts w:eastAsia="SimSun"/>
          <w:noProof/>
          <w:u w:val="single"/>
          <w:lang w:val="en-US" w:bidi="ar-EG"/>
        </w:rPr>
        <w:t>BT.</w:t>
      </w:r>
      <w:r>
        <w:rPr>
          <w:rFonts w:eastAsia="SimSun"/>
          <w:noProof/>
          <w:u w:val="single"/>
          <w:lang w:val="en-US" w:bidi="ar-EG"/>
        </w:rPr>
        <w:t>2033</w:t>
      </w:r>
      <w:r>
        <w:rPr>
          <w:rFonts w:eastAsia="SimSun" w:hint="cs"/>
          <w:noProof/>
          <w:rtl/>
          <w:lang w:val="en-US" w:bidi="ar-EG"/>
        </w:rPr>
        <w:tab/>
        <w:t xml:space="preserve">الوثيقة </w:t>
      </w:r>
      <w:r w:rsidRPr="00F22CE5">
        <w:t>6/</w:t>
      </w:r>
      <w:r>
        <w:rPr>
          <w:lang w:val="en-US"/>
        </w:rPr>
        <w:t>90</w:t>
      </w:r>
      <w:r w:rsidRPr="00F22CE5">
        <w:t>(Rev.1)</w:t>
      </w:r>
    </w:p>
    <w:p w:rsidR="00AA5E83" w:rsidRDefault="00AA5E83" w:rsidP="008C241A">
      <w:pPr>
        <w:pStyle w:val="Rectitle"/>
        <w:rPr>
          <w:rtl/>
          <w:lang w:bidi="ar-EG"/>
        </w:rPr>
      </w:pPr>
      <w:r w:rsidRPr="00B80E68">
        <w:rPr>
          <w:rFonts w:eastAsia="SimSun" w:hint="cs"/>
          <w:noProof/>
          <w:rtl/>
        </w:rPr>
        <w:t xml:space="preserve">معايير </w:t>
      </w:r>
      <w:r w:rsidR="00601EA9">
        <w:rPr>
          <w:rFonts w:eastAsia="SimSun" w:hint="cs"/>
          <w:noProof/>
          <w:rtl/>
        </w:rPr>
        <w:t>ال</w:t>
      </w:r>
      <w:r w:rsidRPr="00B80E68">
        <w:rPr>
          <w:rFonts w:eastAsia="SimSun" w:hint="cs"/>
          <w:noProof/>
          <w:rtl/>
        </w:rPr>
        <w:t xml:space="preserve">تخطيط </w:t>
      </w:r>
      <w:r w:rsidR="00601EA9">
        <w:rPr>
          <w:rFonts w:eastAsia="SimSun" w:hint="cs"/>
          <w:noProof/>
          <w:rtl/>
        </w:rPr>
        <w:t>ل</w:t>
      </w:r>
      <w:r>
        <w:rPr>
          <w:rFonts w:eastAsia="SimSun" w:hint="cs"/>
          <w:noProof/>
          <w:rtl/>
        </w:rPr>
        <w:t xml:space="preserve">لجيل الثاني من أنظمة </w:t>
      </w:r>
      <w:r w:rsidR="00601EA9">
        <w:rPr>
          <w:rFonts w:eastAsia="SimSun" w:hint="cs"/>
          <w:noProof/>
          <w:rtl/>
        </w:rPr>
        <w:t>ال</w:t>
      </w:r>
      <w:r>
        <w:rPr>
          <w:rFonts w:eastAsia="SimSun" w:hint="cs"/>
          <w:noProof/>
          <w:rtl/>
        </w:rPr>
        <w:t>إذاعة</w:t>
      </w:r>
      <w:r w:rsidRPr="00B80E68">
        <w:rPr>
          <w:rFonts w:eastAsia="SimSun" w:hint="cs"/>
          <w:noProof/>
          <w:rtl/>
        </w:rPr>
        <w:t xml:space="preserve"> التلفزيون</w:t>
      </w:r>
      <w:r w:rsidR="00601EA9">
        <w:rPr>
          <w:rFonts w:eastAsia="SimSun" w:hint="cs"/>
          <w:noProof/>
          <w:rtl/>
        </w:rPr>
        <w:t>ية</w:t>
      </w:r>
      <w:r w:rsidRPr="00B80E68">
        <w:rPr>
          <w:rFonts w:eastAsia="SimSun" w:hint="cs"/>
          <w:noProof/>
          <w:rtl/>
        </w:rPr>
        <w:t xml:space="preserve"> الرقمي</w:t>
      </w:r>
      <w:r w:rsidR="00601EA9">
        <w:rPr>
          <w:rFonts w:eastAsia="SimSun" w:hint="cs"/>
          <w:noProof/>
          <w:rtl/>
        </w:rPr>
        <w:t>ة</w:t>
      </w:r>
      <w:r w:rsidRPr="00B80E68">
        <w:rPr>
          <w:rFonts w:eastAsia="SimSun" w:hint="cs"/>
          <w:noProof/>
          <w:rtl/>
        </w:rPr>
        <w:t xml:space="preserve"> للأرض</w:t>
      </w:r>
      <w:r w:rsidR="008C241A">
        <w:rPr>
          <w:rFonts w:eastAsia="SimSun"/>
          <w:noProof/>
          <w:rtl/>
        </w:rPr>
        <w:br/>
      </w:r>
      <w:r w:rsidRPr="00B80E68">
        <w:rPr>
          <w:rFonts w:eastAsia="SimSun" w:hint="cs"/>
          <w:noProof/>
          <w:rtl/>
        </w:rPr>
        <w:t xml:space="preserve">في نطاقات الموجات المترية </w:t>
      </w:r>
      <w:r w:rsidRPr="00B80E68">
        <w:rPr>
          <w:rFonts w:eastAsia="SimSun"/>
          <w:noProof/>
        </w:rPr>
        <w:t>(VHF)</w:t>
      </w:r>
      <w:r>
        <w:rPr>
          <w:rFonts w:eastAsia="SimSun" w:hint="cs"/>
          <w:noProof/>
          <w:rtl/>
        </w:rPr>
        <w:t xml:space="preserve"> </w:t>
      </w:r>
      <w:r w:rsidRPr="00B80E68">
        <w:rPr>
          <w:rFonts w:eastAsia="SimSun" w:hint="cs"/>
          <w:noProof/>
          <w:rtl/>
        </w:rPr>
        <w:t xml:space="preserve">والديسمترية </w:t>
      </w:r>
      <w:r w:rsidRPr="00B80E68">
        <w:rPr>
          <w:rFonts w:eastAsia="SimSun"/>
          <w:noProof/>
        </w:rPr>
        <w:t>(UHF)</w:t>
      </w:r>
      <w:r w:rsidRPr="00B80E68">
        <w:rPr>
          <w:rFonts w:eastAsia="SimSun" w:hint="cs"/>
          <w:noProof/>
          <w:rtl/>
        </w:rPr>
        <w:t>، بما في ذلك نسب الحماية</w:t>
      </w:r>
    </w:p>
    <w:p w:rsidR="00AA5E83" w:rsidRPr="00B80E68" w:rsidRDefault="00AA5E83" w:rsidP="008777C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tl/>
          <w:lang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>التوصي</w:t>
      </w:r>
      <w:r w:rsidRPr="00B80E68">
        <w:rPr>
          <w:rFonts w:eastAsia="SimSun" w:hint="cs"/>
          <w:noProof/>
          <w:u w:val="single"/>
          <w:rtl/>
          <w:lang w:val="en-US" w:bidi="ar-EG"/>
        </w:rPr>
        <w:t xml:space="preserve">ة </w:t>
      </w:r>
      <w:r w:rsidRPr="00B80E68">
        <w:rPr>
          <w:rFonts w:eastAsia="SimSun"/>
          <w:noProof/>
          <w:u w:val="single"/>
          <w:lang w:val="en-US" w:bidi="ar-EG"/>
        </w:rPr>
        <w:t>ITU</w:t>
      </w:r>
      <w:r w:rsidR="008777CB">
        <w:rPr>
          <w:rFonts w:eastAsia="SimSun"/>
          <w:noProof/>
          <w:u w:val="single"/>
          <w:lang w:val="en-US" w:bidi="ar-EG"/>
        </w:rPr>
        <w:noBreakHyphen/>
      </w:r>
      <w:r w:rsidRPr="00B80E68">
        <w:rPr>
          <w:rFonts w:eastAsia="SimSun"/>
          <w:noProof/>
          <w:u w:val="single"/>
          <w:lang w:val="en-US" w:bidi="ar-EG"/>
        </w:rPr>
        <w:t>R</w:t>
      </w:r>
      <w:r w:rsidR="00B9107F">
        <w:rPr>
          <w:rFonts w:eastAsia="SimSun"/>
          <w:noProof/>
          <w:u w:val="single"/>
          <w:lang w:val="en-US" w:bidi="ar-EG"/>
        </w:rPr>
        <w:t> </w:t>
      </w:r>
      <w:r w:rsidRPr="00B80E68">
        <w:rPr>
          <w:rFonts w:eastAsia="SimSun"/>
          <w:noProof/>
          <w:u w:val="single"/>
          <w:lang w:val="en-US" w:bidi="ar-EG"/>
        </w:rPr>
        <w:t>BT.1699-</w:t>
      </w:r>
      <w:r>
        <w:rPr>
          <w:rFonts w:eastAsia="SimSun"/>
          <w:noProof/>
          <w:u w:val="single"/>
          <w:lang w:val="en-US" w:bidi="ar-EG"/>
        </w:rPr>
        <w:t>2</w:t>
      </w:r>
      <w:r>
        <w:rPr>
          <w:rFonts w:eastAsia="SimSun" w:hint="cs"/>
          <w:rtl/>
        </w:rPr>
        <w:tab/>
      </w:r>
      <w:r>
        <w:rPr>
          <w:rFonts w:eastAsia="SimSun" w:hint="cs"/>
          <w:noProof/>
          <w:rtl/>
          <w:lang w:val="en-US" w:bidi="ar-EG"/>
        </w:rPr>
        <w:t xml:space="preserve">الوثيقة </w:t>
      </w:r>
      <w:r w:rsidRPr="00F22CE5">
        <w:t>6/</w:t>
      </w:r>
      <w:r>
        <w:rPr>
          <w:lang w:val="en-US"/>
        </w:rPr>
        <w:t>71</w:t>
      </w:r>
      <w:r w:rsidRPr="00F22CE5">
        <w:t>(Rev.1)</w:t>
      </w:r>
    </w:p>
    <w:p w:rsidR="00AA5E83" w:rsidRPr="00B80E68" w:rsidRDefault="00AA5E83" w:rsidP="001D3CCE">
      <w:pPr>
        <w:pStyle w:val="Rectitle"/>
        <w:rPr>
          <w:rFonts w:eastAsia="SimSun"/>
          <w:noProof/>
          <w:rtl/>
        </w:rPr>
      </w:pPr>
      <w:r w:rsidRPr="00B80E68">
        <w:rPr>
          <w:rFonts w:eastAsia="SimSun" w:hint="cs"/>
          <w:noProof/>
          <w:rtl/>
        </w:rPr>
        <w:t>مواءمة أنساق التطبيقات الإعلانية في التلفزيون التفاعلي</w:t>
      </w:r>
    </w:p>
    <w:p w:rsidR="00AA5E83" w:rsidRPr="00043650" w:rsidRDefault="00AA5E83" w:rsidP="008777C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tl/>
          <w:lang w:val="en-US"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>التوصي</w:t>
      </w:r>
      <w:r w:rsidRPr="00043650">
        <w:rPr>
          <w:rFonts w:eastAsia="SimSun" w:hint="cs"/>
          <w:noProof/>
          <w:u w:val="single"/>
          <w:rtl/>
          <w:lang w:val="en-US" w:bidi="ar-EG"/>
        </w:rPr>
        <w:t>ة</w:t>
      </w:r>
      <w:r>
        <w:rPr>
          <w:rFonts w:eastAsia="SimSun" w:hint="cs"/>
          <w:noProof/>
          <w:u w:val="single"/>
          <w:rtl/>
          <w:lang w:val="en-US" w:bidi="ar-EG"/>
        </w:rPr>
        <w:t xml:space="preserve"> </w:t>
      </w:r>
      <w:r w:rsidRPr="00043650">
        <w:rPr>
          <w:rFonts w:eastAsia="SimSun"/>
          <w:noProof/>
          <w:u w:val="single"/>
          <w:lang w:val="en-US" w:bidi="ar-EG"/>
        </w:rPr>
        <w:t>ITU</w:t>
      </w:r>
      <w:r w:rsidR="008777CB">
        <w:rPr>
          <w:rFonts w:eastAsia="SimSun"/>
          <w:noProof/>
          <w:u w:val="single"/>
          <w:lang w:val="en-US" w:bidi="ar-EG"/>
        </w:rPr>
        <w:noBreakHyphen/>
      </w:r>
      <w:r w:rsidRPr="00043650">
        <w:rPr>
          <w:rFonts w:eastAsia="SimSun"/>
          <w:noProof/>
          <w:u w:val="single"/>
          <w:lang w:val="en-US" w:bidi="ar-EG"/>
        </w:rPr>
        <w:t>R BS.1548-</w:t>
      </w:r>
      <w:r>
        <w:rPr>
          <w:rFonts w:eastAsia="SimSun"/>
          <w:noProof/>
          <w:u w:val="single"/>
          <w:lang w:val="en-US" w:bidi="ar-EG"/>
        </w:rPr>
        <w:t>4</w:t>
      </w:r>
      <w:r>
        <w:rPr>
          <w:rFonts w:eastAsia="SimSun" w:hint="cs"/>
          <w:rtl/>
        </w:rPr>
        <w:tab/>
      </w:r>
      <w:r>
        <w:rPr>
          <w:rFonts w:eastAsia="SimSun" w:hint="cs"/>
          <w:noProof/>
          <w:rtl/>
          <w:lang w:val="en-US" w:bidi="ar-EG"/>
        </w:rPr>
        <w:t xml:space="preserve">الوثيقة </w:t>
      </w:r>
      <w:r w:rsidRPr="00F22CE5">
        <w:t>6/</w:t>
      </w:r>
      <w:r>
        <w:rPr>
          <w:lang w:val="en-US"/>
        </w:rPr>
        <w:t>74</w:t>
      </w:r>
      <w:r w:rsidRPr="00F22CE5">
        <w:t>(Rev.1)</w:t>
      </w:r>
    </w:p>
    <w:p w:rsidR="00AA5E83" w:rsidRPr="00043650" w:rsidRDefault="00AA5E83" w:rsidP="0001117C">
      <w:pPr>
        <w:pStyle w:val="Rectitle"/>
        <w:rPr>
          <w:rFonts w:eastAsia="SimSun"/>
          <w:noProof/>
          <w:rtl/>
        </w:rPr>
      </w:pPr>
      <w:r w:rsidRPr="00043650">
        <w:rPr>
          <w:rFonts w:eastAsia="SimSun" w:hint="cs"/>
          <w:noProof/>
          <w:rtl/>
        </w:rPr>
        <w:t>متطلبات المستعم</w:t>
      </w:r>
      <w:r>
        <w:rPr>
          <w:rFonts w:eastAsia="SimSun" w:hint="cs"/>
          <w:noProof/>
          <w:rtl/>
        </w:rPr>
        <w:t>ِ</w:t>
      </w:r>
      <w:r w:rsidRPr="00043650">
        <w:rPr>
          <w:rFonts w:eastAsia="SimSun" w:hint="cs"/>
          <w:noProof/>
          <w:rtl/>
        </w:rPr>
        <w:t xml:space="preserve">ل </w:t>
      </w:r>
      <w:r w:rsidR="0001117C">
        <w:rPr>
          <w:rFonts w:eastAsia="SimSun" w:hint="cs"/>
          <w:noProof/>
          <w:rtl/>
        </w:rPr>
        <w:t>فيما يتعلق بأنظمة</w:t>
      </w:r>
      <w:r w:rsidRPr="00043650">
        <w:rPr>
          <w:rFonts w:eastAsia="SimSun" w:hint="cs"/>
          <w:noProof/>
          <w:rtl/>
        </w:rPr>
        <w:t xml:space="preserve"> التشفير السمعي من أجل الإذاعة الرقمية</w:t>
      </w:r>
    </w:p>
    <w:p w:rsidR="00AA5E83" w:rsidRDefault="00AA5E83" w:rsidP="007D75F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tl/>
          <w:lang w:bidi="ar-EG"/>
        </w:rPr>
      </w:pPr>
      <w:r w:rsidRPr="00043650">
        <w:rPr>
          <w:rFonts w:eastAsia="SimSun" w:hint="cs"/>
          <w:noProof/>
          <w:u w:val="single"/>
          <w:rtl/>
          <w:lang w:val="en-US" w:bidi="ar-EG"/>
        </w:rPr>
        <w:t xml:space="preserve">التوصية </w:t>
      </w:r>
      <w:r w:rsidRPr="00043650">
        <w:rPr>
          <w:rFonts w:eastAsia="SimSun"/>
          <w:noProof/>
          <w:u w:val="single"/>
          <w:lang w:val="en-US" w:bidi="ar-EG"/>
        </w:rPr>
        <w:t>ITU</w:t>
      </w:r>
      <w:r w:rsidRPr="00043650">
        <w:rPr>
          <w:rFonts w:eastAsia="SimSun"/>
          <w:noProof/>
          <w:u w:val="single"/>
          <w:lang w:val="en-US" w:bidi="ar-EG"/>
        </w:rPr>
        <w:sym w:font="Symbol" w:char="F02D"/>
      </w:r>
      <w:r w:rsidRPr="00043650">
        <w:rPr>
          <w:rFonts w:eastAsia="SimSun"/>
          <w:noProof/>
          <w:u w:val="single"/>
          <w:lang w:val="en-US" w:bidi="ar-EG"/>
        </w:rPr>
        <w:t>R BT.1206</w:t>
      </w:r>
      <w:r>
        <w:rPr>
          <w:rFonts w:eastAsia="SimSun"/>
          <w:noProof/>
          <w:u w:val="single"/>
          <w:lang w:val="en-US" w:bidi="ar-EG"/>
        </w:rPr>
        <w:t>-1</w:t>
      </w:r>
      <w:r>
        <w:rPr>
          <w:rFonts w:eastAsia="SimSun" w:hint="cs"/>
          <w:rtl/>
        </w:rPr>
        <w:tab/>
      </w:r>
      <w:r>
        <w:rPr>
          <w:rFonts w:eastAsia="SimSun" w:hint="cs"/>
          <w:noProof/>
          <w:rtl/>
          <w:lang w:val="en-US" w:bidi="ar-EG"/>
        </w:rPr>
        <w:t xml:space="preserve">الوثيقة </w:t>
      </w:r>
      <w:r w:rsidRPr="00F22CE5">
        <w:t>6/</w:t>
      </w:r>
      <w:r>
        <w:rPr>
          <w:lang w:val="en-US"/>
        </w:rPr>
        <w:t>81</w:t>
      </w:r>
      <w:r w:rsidRPr="00F22CE5">
        <w:t>(Rev.1)</w:t>
      </w:r>
    </w:p>
    <w:p w:rsidR="00AA5E83" w:rsidRDefault="00AA5E83" w:rsidP="00EE6CCD">
      <w:pPr>
        <w:pStyle w:val="Rectitle"/>
        <w:rPr>
          <w:rFonts w:eastAsia="SimSun"/>
          <w:noProof/>
          <w:rtl/>
        </w:rPr>
      </w:pPr>
      <w:r w:rsidRPr="00043650">
        <w:rPr>
          <w:rFonts w:eastAsia="SimSun" w:hint="cs"/>
          <w:noProof/>
          <w:rtl/>
        </w:rPr>
        <w:t>أقنعة</w:t>
      </w:r>
      <w:r w:rsidRPr="00043650">
        <w:rPr>
          <w:rFonts w:eastAsia="SimSun"/>
          <w:noProof/>
          <w:rtl/>
        </w:rPr>
        <w:t xml:space="preserve"> حدود الطيف </w:t>
      </w:r>
      <w:r w:rsidR="00EE6CCD">
        <w:rPr>
          <w:rFonts w:eastAsia="SimSun" w:hint="cs"/>
          <w:noProof/>
          <w:rtl/>
        </w:rPr>
        <w:t>فيما يتعلق بالإذاعة</w:t>
      </w:r>
      <w:r w:rsidRPr="00043650">
        <w:rPr>
          <w:rFonts w:eastAsia="SimSun"/>
          <w:noProof/>
          <w:rtl/>
        </w:rPr>
        <w:t xml:space="preserve"> التلفزيونية الرقمية للأرض</w:t>
      </w:r>
    </w:p>
    <w:p w:rsidR="00AA5E83" w:rsidRDefault="00AA5E83" w:rsidP="008777C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tl/>
          <w:lang w:bidi="ar-EG"/>
        </w:rPr>
      </w:pPr>
      <w:r>
        <w:rPr>
          <w:rFonts w:eastAsia="SimSun"/>
          <w:noProof/>
          <w:u w:val="single"/>
          <w:rtl/>
          <w:lang w:val="en-US" w:bidi="ar-EG"/>
        </w:rPr>
        <w:t>التوصي</w:t>
      </w:r>
      <w:r w:rsidRPr="00043650">
        <w:rPr>
          <w:rFonts w:eastAsia="SimSun"/>
          <w:noProof/>
          <w:u w:val="single"/>
          <w:rtl/>
          <w:lang w:val="en-US" w:bidi="ar-EG"/>
        </w:rPr>
        <w:t>ة</w:t>
      </w:r>
      <w:r>
        <w:rPr>
          <w:rFonts w:eastAsia="SimSun" w:hint="cs"/>
          <w:noProof/>
          <w:u w:val="single"/>
          <w:rtl/>
          <w:lang w:val="en-US" w:bidi="ar-EG"/>
        </w:rPr>
        <w:t xml:space="preserve"> </w:t>
      </w:r>
      <w:r w:rsidRPr="00043650">
        <w:rPr>
          <w:rFonts w:eastAsia="SimSun"/>
          <w:noProof/>
          <w:u w:val="single"/>
          <w:lang w:val="en-US" w:bidi="ar-EG"/>
        </w:rPr>
        <w:t>ITU</w:t>
      </w:r>
      <w:r w:rsidR="008777CB">
        <w:rPr>
          <w:rFonts w:eastAsia="SimSun"/>
          <w:noProof/>
          <w:u w:val="single"/>
          <w:lang w:val="en-US" w:bidi="ar-EG"/>
        </w:rPr>
        <w:noBreakHyphen/>
      </w:r>
      <w:r w:rsidRPr="00043650">
        <w:rPr>
          <w:rFonts w:eastAsia="SimSun"/>
          <w:noProof/>
          <w:u w:val="single"/>
          <w:lang w:val="en-US" w:bidi="ar-EG"/>
        </w:rPr>
        <w:t>R BT.1368-</w:t>
      </w:r>
      <w:r>
        <w:rPr>
          <w:rFonts w:eastAsia="SimSun"/>
          <w:noProof/>
          <w:u w:val="single"/>
          <w:lang w:val="en-US" w:bidi="ar-EG"/>
        </w:rPr>
        <w:t>10</w:t>
      </w:r>
      <w:r>
        <w:rPr>
          <w:rFonts w:eastAsia="SimSun" w:hint="cs"/>
          <w:rtl/>
        </w:rPr>
        <w:tab/>
      </w:r>
      <w:r>
        <w:rPr>
          <w:rFonts w:eastAsia="SimSun" w:hint="cs"/>
          <w:noProof/>
          <w:rtl/>
          <w:lang w:val="en-US" w:bidi="ar-EG"/>
        </w:rPr>
        <w:t xml:space="preserve">الوثيقة </w:t>
      </w:r>
      <w:r w:rsidRPr="00F22CE5">
        <w:t>6/</w:t>
      </w:r>
      <w:r>
        <w:rPr>
          <w:lang w:val="en-US"/>
        </w:rPr>
        <w:t>85</w:t>
      </w:r>
      <w:r w:rsidRPr="00F22CE5">
        <w:t>(Rev.1)</w:t>
      </w:r>
    </w:p>
    <w:p w:rsidR="00AA5E83" w:rsidRPr="00043650" w:rsidRDefault="00AA5E83" w:rsidP="004E3763">
      <w:pPr>
        <w:pStyle w:val="Rectitle"/>
        <w:keepNext w:val="0"/>
        <w:keepLines w:val="0"/>
        <w:rPr>
          <w:rFonts w:eastAsia="SimSun"/>
          <w:noProof/>
          <w:rtl/>
        </w:rPr>
      </w:pPr>
      <w:r w:rsidRPr="00043650">
        <w:rPr>
          <w:rFonts w:eastAsia="SimSun" w:hint="cs"/>
          <w:noProof/>
          <w:rtl/>
        </w:rPr>
        <w:t xml:space="preserve">معايير </w:t>
      </w:r>
      <w:r w:rsidR="0022309C">
        <w:rPr>
          <w:rFonts w:eastAsia="SimSun" w:hint="cs"/>
          <w:noProof/>
          <w:rtl/>
        </w:rPr>
        <w:t>ال</w:t>
      </w:r>
      <w:r w:rsidRPr="00043650">
        <w:rPr>
          <w:rFonts w:eastAsia="SimSun" w:hint="cs"/>
          <w:noProof/>
          <w:rtl/>
        </w:rPr>
        <w:t xml:space="preserve">تخطيط </w:t>
      </w:r>
      <w:r w:rsidR="0022309C">
        <w:rPr>
          <w:rFonts w:eastAsia="SimSun" w:hint="cs"/>
          <w:noProof/>
          <w:rtl/>
        </w:rPr>
        <w:t>لل</w:t>
      </w:r>
      <w:r w:rsidRPr="00043650">
        <w:rPr>
          <w:rFonts w:eastAsia="SimSun" w:hint="cs"/>
          <w:noProof/>
          <w:rtl/>
        </w:rPr>
        <w:t>خدمات التلفزيون</w:t>
      </w:r>
      <w:r w:rsidR="0022309C">
        <w:rPr>
          <w:rFonts w:eastAsia="SimSun" w:hint="cs"/>
          <w:noProof/>
          <w:rtl/>
        </w:rPr>
        <w:t>ية</w:t>
      </w:r>
      <w:r w:rsidRPr="00043650">
        <w:rPr>
          <w:rFonts w:eastAsia="SimSun" w:hint="cs"/>
          <w:noProof/>
          <w:rtl/>
        </w:rPr>
        <w:t xml:space="preserve"> الرقمي</w:t>
      </w:r>
      <w:r w:rsidR="0022309C">
        <w:rPr>
          <w:rFonts w:eastAsia="SimSun" w:hint="cs"/>
          <w:noProof/>
          <w:rtl/>
        </w:rPr>
        <w:t>ة</w:t>
      </w:r>
      <w:r w:rsidRPr="00043650">
        <w:rPr>
          <w:rFonts w:eastAsia="SimSun" w:hint="cs"/>
          <w:noProof/>
          <w:rtl/>
        </w:rPr>
        <w:t xml:space="preserve"> للأرض في نطاقات الموجات المترية</w:t>
      </w:r>
      <w:r w:rsidR="004E3763">
        <w:rPr>
          <w:rFonts w:eastAsia="SimSun" w:hint="eastAsia"/>
          <w:noProof/>
          <w:rtl/>
        </w:rPr>
        <w:t> </w:t>
      </w:r>
      <w:r w:rsidRPr="00043650">
        <w:rPr>
          <w:rFonts w:eastAsia="SimSun"/>
          <w:noProof/>
        </w:rPr>
        <w:t>(VHF)</w:t>
      </w:r>
      <w:r>
        <w:rPr>
          <w:rFonts w:eastAsia="SimSun"/>
          <w:noProof/>
          <w:rtl/>
        </w:rPr>
        <w:br/>
      </w:r>
      <w:r w:rsidRPr="00043650">
        <w:rPr>
          <w:rFonts w:eastAsia="SimSun" w:hint="cs"/>
          <w:noProof/>
          <w:rtl/>
        </w:rPr>
        <w:t>والديسمترية</w:t>
      </w:r>
      <w:r w:rsidR="004E3763">
        <w:rPr>
          <w:rFonts w:eastAsia="SimSun" w:hint="eastAsia"/>
          <w:noProof/>
          <w:rtl/>
        </w:rPr>
        <w:t> </w:t>
      </w:r>
      <w:r w:rsidRPr="00043650">
        <w:rPr>
          <w:rFonts w:eastAsia="SimSun"/>
          <w:noProof/>
        </w:rPr>
        <w:t>(UHF)</w:t>
      </w:r>
      <w:r w:rsidRPr="00043650">
        <w:rPr>
          <w:rFonts w:eastAsia="SimSun" w:hint="cs"/>
          <w:noProof/>
          <w:rtl/>
        </w:rPr>
        <w:t>، بما في ذلك نسب الحماية</w:t>
      </w:r>
    </w:p>
    <w:p w:rsidR="00AA5E83" w:rsidRDefault="00AA5E83" w:rsidP="008777C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tl/>
          <w:lang w:bidi="ar-EG"/>
        </w:rPr>
      </w:pPr>
      <w:r>
        <w:rPr>
          <w:rFonts w:eastAsia="SimSun"/>
          <w:noProof/>
          <w:u w:val="single"/>
          <w:rtl/>
          <w:lang w:val="en-US" w:bidi="ar-EG"/>
        </w:rPr>
        <w:lastRenderedPageBreak/>
        <w:t>التوصي</w:t>
      </w:r>
      <w:r w:rsidRPr="00043650">
        <w:rPr>
          <w:rFonts w:eastAsia="SimSun"/>
          <w:noProof/>
          <w:u w:val="single"/>
          <w:rtl/>
          <w:lang w:val="en-US" w:bidi="ar-EG"/>
        </w:rPr>
        <w:t>ة</w:t>
      </w:r>
      <w:r>
        <w:rPr>
          <w:rFonts w:eastAsia="SimSun" w:hint="cs"/>
          <w:noProof/>
          <w:u w:val="single"/>
          <w:rtl/>
          <w:lang w:val="en-US" w:bidi="ar-EG"/>
        </w:rPr>
        <w:t xml:space="preserve"> </w:t>
      </w:r>
      <w:r w:rsidRPr="00043650">
        <w:rPr>
          <w:rFonts w:eastAsia="SimSun"/>
          <w:noProof/>
          <w:u w:val="single"/>
          <w:lang w:val="en-US" w:bidi="ar-EG"/>
        </w:rPr>
        <w:t>ITU</w:t>
      </w:r>
      <w:r w:rsidR="008777CB">
        <w:rPr>
          <w:rFonts w:eastAsia="SimSun"/>
          <w:noProof/>
          <w:u w:val="single"/>
          <w:lang w:val="en-US" w:bidi="ar-EG"/>
        </w:rPr>
        <w:noBreakHyphen/>
      </w:r>
      <w:r w:rsidRPr="00043650">
        <w:rPr>
          <w:rFonts w:eastAsia="SimSun"/>
          <w:noProof/>
          <w:u w:val="single"/>
          <w:lang w:val="en-US" w:bidi="ar-EG"/>
        </w:rPr>
        <w:t>R BT.2016</w:t>
      </w:r>
      <w:r>
        <w:rPr>
          <w:rFonts w:eastAsia="SimSun"/>
          <w:noProof/>
          <w:u w:val="single"/>
          <w:lang w:val="en-US" w:bidi="ar-EG"/>
        </w:rPr>
        <w:t>-1</w:t>
      </w:r>
      <w:r>
        <w:rPr>
          <w:rFonts w:eastAsia="SimSun" w:hint="cs"/>
          <w:rtl/>
        </w:rPr>
        <w:tab/>
      </w:r>
      <w:r>
        <w:rPr>
          <w:rFonts w:eastAsia="SimSun" w:hint="cs"/>
          <w:noProof/>
          <w:rtl/>
          <w:lang w:val="en-US" w:bidi="ar-EG"/>
        </w:rPr>
        <w:t xml:space="preserve">الوثيقة </w:t>
      </w:r>
      <w:r w:rsidRPr="00F22CE5">
        <w:t>6/</w:t>
      </w:r>
      <w:r>
        <w:rPr>
          <w:lang w:val="en-US"/>
        </w:rPr>
        <w:t>87</w:t>
      </w:r>
      <w:r w:rsidRPr="00F22CE5">
        <w:t>(Rev.1)</w:t>
      </w:r>
    </w:p>
    <w:p w:rsidR="00AA5E83" w:rsidRPr="005E49DE" w:rsidRDefault="00AA5E83" w:rsidP="00902AF8">
      <w:pPr>
        <w:pStyle w:val="Rectitle"/>
        <w:keepNext w:val="0"/>
        <w:keepLines w:val="0"/>
        <w:rPr>
          <w:rFonts w:eastAsia="SimSun"/>
          <w:noProof/>
          <w:rtl/>
        </w:rPr>
      </w:pPr>
      <w:r w:rsidRPr="005E49DE">
        <w:rPr>
          <w:rFonts w:eastAsia="SimSun" w:hint="cs"/>
          <w:noProof/>
          <w:rtl/>
        </w:rPr>
        <w:t xml:space="preserve">طرائق تصحيح الأخطاء وترتيل البيانات والتشكيل والإرسال </w:t>
      </w:r>
      <w:r w:rsidR="005A1D01" w:rsidRPr="005E49DE">
        <w:rPr>
          <w:rFonts w:eastAsia="SimSun" w:hint="cs"/>
          <w:noProof/>
          <w:rtl/>
        </w:rPr>
        <w:t>فيما يتعلق</w:t>
      </w:r>
      <w:r w:rsidR="005E49DE">
        <w:rPr>
          <w:rFonts w:eastAsia="SimSun"/>
          <w:noProof/>
          <w:rtl/>
        </w:rPr>
        <w:br/>
      </w:r>
      <w:r w:rsidR="005A1D01" w:rsidRPr="005E49DE">
        <w:rPr>
          <w:rFonts w:eastAsia="SimSun" w:hint="cs"/>
          <w:noProof/>
          <w:rtl/>
        </w:rPr>
        <w:t>بالإذاعة</w:t>
      </w:r>
      <w:r w:rsidRPr="005E49DE">
        <w:rPr>
          <w:rFonts w:eastAsia="SimSun"/>
          <w:noProof/>
          <w:rtl/>
        </w:rPr>
        <w:t xml:space="preserve"> متعددة</w:t>
      </w:r>
      <w:r w:rsidR="00953701">
        <w:rPr>
          <w:rFonts w:eastAsia="SimSun" w:hint="cs"/>
          <w:noProof/>
          <w:rtl/>
        </w:rPr>
        <w:t xml:space="preserve"> </w:t>
      </w:r>
      <w:r w:rsidRPr="005E49DE">
        <w:rPr>
          <w:rFonts w:eastAsia="SimSun"/>
          <w:noProof/>
          <w:rtl/>
        </w:rPr>
        <w:t>الوسائط</w:t>
      </w:r>
      <w:r w:rsidR="00953701">
        <w:rPr>
          <w:rFonts w:eastAsia="SimSun" w:hint="cs"/>
          <w:noProof/>
          <w:rtl/>
        </w:rPr>
        <w:t xml:space="preserve"> </w:t>
      </w:r>
      <w:r w:rsidRPr="005E49DE">
        <w:rPr>
          <w:rFonts w:eastAsia="SimSun"/>
          <w:noProof/>
          <w:rtl/>
        </w:rPr>
        <w:t>للأرض من أجل الاستقبال المتنقل</w:t>
      </w:r>
      <w:r w:rsidRPr="005E49DE">
        <w:rPr>
          <w:rFonts w:eastAsia="SimSun" w:hint="cs"/>
          <w:noProof/>
          <w:rtl/>
        </w:rPr>
        <w:t xml:space="preserve"> </w:t>
      </w:r>
      <w:r w:rsidRPr="005E49DE">
        <w:rPr>
          <w:rFonts w:eastAsia="SimSun"/>
          <w:noProof/>
          <w:rtl/>
        </w:rPr>
        <w:t>باستعمال أجهزة الاستقبال</w:t>
      </w:r>
      <w:r w:rsidRPr="005E49DE">
        <w:rPr>
          <w:rFonts w:eastAsia="SimSun" w:hint="cs"/>
          <w:noProof/>
          <w:rtl/>
        </w:rPr>
        <w:t xml:space="preserve"> </w:t>
      </w:r>
      <w:r w:rsidRPr="005E49DE">
        <w:rPr>
          <w:rFonts w:eastAsia="SimSun"/>
          <w:noProof/>
          <w:rtl/>
        </w:rPr>
        <w:t>المحمولة باليد</w:t>
      </w:r>
      <w:r w:rsidR="004D6219" w:rsidRPr="005E49DE">
        <w:rPr>
          <w:rFonts w:eastAsia="SimSun" w:hint="cs"/>
          <w:noProof/>
          <w:rtl/>
        </w:rPr>
        <w:br/>
      </w:r>
      <w:r w:rsidRPr="005E49DE">
        <w:rPr>
          <w:rFonts w:eastAsia="SimSun"/>
          <w:noProof/>
          <w:rtl/>
        </w:rPr>
        <w:t>في</w:t>
      </w:r>
      <w:r w:rsidR="00902AF8">
        <w:rPr>
          <w:rFonts w:eastAsia="SimSun" w:hint="cs"/>
          <w:noProof/>
          <w:rtl/>
        </w:rPr>
        <w:t> </w:t>
      </w:r>
      <w:r w:rsidRPr="005E49DE">
        <w:rPr>
          <w:rFonts w:eastAsia="SimSun"/>
          <w:noProof/>
          <w:rtl/>
        </w:rPr>
        <w:t>نطاقات الموجات المترية</w:t>
      </w:r>
      <w:r w:rsidR="00C80AB9" w:rsidRPr="005E49DE">
        <w:rPr>
          <w:rFonts w:eastAsia="SimSun" w:hint="cs"/>
          <w:noProof/>
          <w:rtl/>
        </w:rPr>
        <w:t> </w:t>
      </w:r>
      <w:r w:rsidRPr="005E49DE">
        <w:rPr>
          <w:rFonts w:eastAsia="SimSun"/>
          <w:noProof/>
        </w:rPr>
        <w:t>(VHF)</w:t>
      </w:r>
      <w:r w:rsidRPr="005E49DE">
        <w:rPr>
          <w:rFonts w:eastAsia="SimSun"/>
          <w:noProof/>
          <w:rtl/>
        </w:rPr>
        <w:t xml:space="preserve"> والديسيمترية</w:t>
      </w:r>
      <w:r w:rsidR="00C80AB9" w:rsidRPr="005E49DE">
        <w:rPr>
          <w:rFonts w:eastAsia="SimSun" w:hint="cs"/>
          <w:noProof/>
          <w:rtl/>
        </w:rPr>
        <w:t> </w:t>
      </w:r>
      <w:r w:rsidRPr="005E49DE">
        <w:rPr>
          <w:rFonts w:eastAsia="SimSun"/>
          <w:noProof/>
        </w:rPr>
        <w:t>(UHF)</w:t>
      </w:r>
    </w:p>
    <w:p w:rsidR="00AA5E83" w:rsidRDefault="00AA5E83" w:rsidP="008777C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tl/>
          <w:lang w:bidi="ar-EG"/>
        </w:rPr>
      </w:pPr>
      <w:r>
        <w:rPr>
          <w:rFonts w:eastAsia="SimSun"/>
          <w:noProof/>
          <w:u w:val="single"/>
          <w:rtl/>
          <w:lang w:val="en-US" w:bidi="ar-EG"/>
        </w:rPr>
        <w:t>التوصي</w:t>
      </w:r>
      <w:r w:rsidRPr="00043650">
        <w:rPr>
          <w:rFonts w:eastAsia="SimSun"/>
          <w:noProof/>
          <w:u w:val="single"/>
          <w:rtl/>
          <w:lang w:val="en-US" w:bidi="ar-EG"/>
        </w:rPr>
        <w:t>ة</w:t>
      </w:r>
      <w:r>
        <w:rPr>
          <w:rFonts w:eastAsia="SimSun" w:hint="cs"/>
          <w:noProof/>
          <w:u w:val="single"/>
          <w:rtl/>
          <w:lang w:val="en-US" w:bidi="ar-EG"/>
        </w:rPr>
        <w:t xml:space="preserve"> </w:t>
      </w:r>
      <w:r w:rsidRPr="00043650">
        <w:rPr>
          <w:rFonts w:eastAsia="SimSun"/>
          <w:noProof/>
          <w:u w:val="single"/>
          <w:lang w:val="en-US" w:bidi="ar-EG"/>
        </w:rPr>
        <w:t>ITU</w:t>
      </w:r>
      <w:r w:rsidR="008777CB">
        <w:rPr>
          <w:rFonts w:eastAsia="SimSun"/>
          <w:noProof/>
          <w:u w:val="single"/>
          <w:lang w:val="en-US" w:bidi="ar-EG"/>
        </w:rPr>
        <w:noBreakHyphen/>
      </w:r>
      <w:r w:rsidRPr="00043650">
        <w:rPr>
          <w:rFonts w:eastAsia="SimSun"/>
          <w:noProof/>
          <w:u w:val="single"/>
          <w:lang w:val="en-US" w:bidi="ar-EG"/>
        </w:rPr>
        <w:t>R B</w:t>
      </w:r>
      <w:r>
        <w:rPr>
          <w:rFonts w:eastAsia="SimSun"/>
          <w:noProof/>
          <w:u w:val="single"/>
          <w:lang w:val="en-US" w:bidi="ar-EG"/>
        </w:rPr>
        <w:t>S</w:t>
      </w:r>
      <w:r w:rsidRPr="00043650">
        <w:rPr>
          <w:rFonts w:eastAsia="SimSun"/>
          <w:noProof/>
          <w:u w:val="single"/>
          <w:lang w:val="en-US" w:bidi="ar-EG"/>
        </w:rPr>
        <w:t>.</w:t>
      </w:r>
      <w:r w:rsidR="005A1D01">
        <w:rPr>
          <w:rFonts w:eastAsia="SimSun"/>
          <w:noProof/>
          <w:u w:val="single"/>
          <w:lang w:val="en-US" w:bidi="ar-EG"/>
        </w:rPr>
        <w:t>/BT.</w:t>
      </w:r>
      <w:r>
        <w:rPr>
          <w:rFonts w:eastAsia="SimSun"/>
          <w:noProof/>
          <w:u w:val="single"/>
          <w:lang w:val="en-US" w:bidi="ar-EG"/>
        </w:rPr>
        <w:t>1195-1</w:t>
      </w:r>
      <w:r>
        <w:rPr>
          <w:rFonts w:eastAsia="SimSun" w:hint="cs"/>
          <w:rtl/>
        </w:rPr>
        <w:tab/>
      </w:r>
      <w:r>
        <w:rPr>
          <w:rFonts w:eastAsia="SimSun" w:hint="cs"/>
          <w:noProof/>
          <w:rtl/>
          <w:lang w:val="en-US" w:bidi="ar-EG"/>
        </w:rPr>
        <w:t xml:space="preserve">الوثيقة </w:t>
      </w:r>
      <w:r w:rsidRPr="00F22CE5">
        <w:t>6/</w:t>
      </w:r>
      <w:r>
        <w:rPr>
          <w:lang w:val="en-US"/>
        </w:rPr>
        <w:t>89</w:t>
      </w:r>
      <w:r w:rsidRPr="00F22CE5">
        <w:t>(Rev.1)</w:t>
      </w:r>
    </w:p>
    <w:p w:rsidR="00AA5E83" w:rsidRPr="00043650" w:rsidRDefault="00AA5E83" w:rsidP="00AA5E83">
      <w:pPr>
        <w:pStyle w:val="Rectitle"/>
        <w:spacing w:after="360"/>
        <w:rPr>
          <w:rFonts w:eastAsia="SimSun"/>
          <w:noProof/>
          <w:rtl/>
        </w:rPr>
      </w:pPr>
      <w:r w:rsidRPr="00043650">
        <w:rPr>
          <w:rFonts w:eastAsia="SimSun"/>
          <w:noProof/>
          <w:rtl/>
        </w:rPr>
        <w:t xml:space="preserve">خصائص هوائيات الإرسال </w:t>
      </w:r>
      <w:r w:rsidRPr="00043650">
        <w:rPr>
          <w:rFonts w:eastAsia="SimSun" w:hint="cs"/>
          <w:noProof/>
          <w:rtl/>
        </w:rPr>
        <w:t xml:space="preserve">على الموجات المترية </w:t>
      </w:r>
      <w:r w:rsidRPr="00043650">
        <w:rPr>
          <w:rFonts w:eastAsia="SimSun"/>
          <w:noProof/>
        </w:rPr>
        <w:t>(VHF)</w:t>
      </w:r>
      <w:r>
        <w:rPr>
          <w:rFonts w:eastAsia="SimSun"/>
          <w:noProof/>
          <w:rtl/>
        </w:rPr>
        <w:br/>
      </w:r>
      <w:r w:rsidRPr="00043650">
        <w:rPr>
          <w:rFonts w:eastAsia="SimSun" w:hint="cs"/>
          <w:noProof/>
          <w:rtl/>
        </w:rPr>
        <w:t xml:space="preserve">والموجات الديسيمترية </w:t>
      </w:r>
      <w:r w:rsidRPr="00043650">
        <w:rPr>
          <w:rFonts w:eastAsia="SimSun"/>
          <w:noProof/>
        </w:rPr>
        <w:t>(UHF)</w:t>
      </w:r>
    </w:p>
    <w:p w:rsidR="00AA5E83" w:rsidRPr="00B9107F" w:rsidRDefault="00AA5E83" w:rsidP="00AA5E83">
      <w:pPr>
        <w:spacing w:before="600"/>
        <w:jc w:val="center"/>
        <w:rPr>
          <w:b/>
          <w:lang w:val="en-US" w:eastAsia="zh-CN" w:bidi="ar-EG"/>
        </w:rPr>
      </w:pPr>
      <w:r>
        <w:rPr>
          <w:rFonts w:hint="cs"/>
          <w:b/>
          <w:rtl/>
          <w:lang w:eastAsia="zh-CN" w:bidi="ar-EG"/>
        </w:rPr>
        <w:t>___________</w:t>
      </w:r>
    </w:p>
    <w:sectPr w:rsidR="00AA5E83" w:rsidRPr="00B9107F" w:rsidSect="00333A96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F0" w:rsidRDefault="00FE5EF0">
      <w:r>
        <w:separator/>
      </w:r>
    </w:p>
  </w:endnote>
  <w:endnote w:type="continuationSeparator" w:id="0">
    <w:p w:rsidR="00FE5EF0" w:rsidRDefault="00FE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0" w:rsidRPr="009D5B33" w:rsidRDefault="000468CB" w:rsidP="003A2F7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Y:\APP\BR\CIRCS_DMS\CACE\600\603\603a.docx</w:t>
    </w:r>
    <w:r>
      <w:fldChar w:fldCharType="end"/>
    </w:r>
    <w:r w:rsidR="003A2F7F">
      <w:tab/>
    </w:r>
    <w:r w:rsidR="003A2F7F">
      <w:fldChar w:fldCharType="begin"/>
    </w:r>
    <w:r w:rsidR="003A2F7F">
      <w:instrText xml:space="preserve"> SAVEDATE \@ DD.MM.YY </w:instrText>
    </w:r>
    <w:r w:rsidR="003A2F7F">
      <w:fldChar w:fldCharType="separate"/>
    </w:r>
    <w:r>
      <w:t>30.01.13</w:t>
    </w:r>
    <w:r w:rsidR="003A2F7F">
      <w:fldChar w:fldCharType="end"/>
    </w:r>
    <w:r w:rsidR="003A2F7F">
      <w:tab/>
    </w:r>
    <w:r w:rsidR="003A2F7F">
      <w:fldChar w:fldCharType="begin"/>
    </w:r>
    <w:r w:rsidR="003A2F7F">
      <w:instrText xml:space="preserve"> PRINTDATE \@ DD.MM.YY </w:instrText>
    </w:r>
    <w:r w:rsidR="003A2F7F">
      <w:fldChar w:fldCharType="separate"/>
    </w:r>
    <w:r>
      <w:t>30.01.13</w:t>
    </w:r>
    <w:r w:rsidR="003A2F7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FE5EF0" w:rsidTr="002E2FB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E5EF0" w:rsidRDefault="00FE5EF0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E5EF0" w:rsidRDefault="00FE5EF0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E5EF0" w:rsidRDefault="00FE5EF0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E5EF0" w:rsidRDefault="00FE5EF0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E5EF0" w:rsidTr="002E2FBB">
      <w:trPr>
        <w:cantSplit/>
      </w:trPr>
      <w:tc>
        <w:tcPr>
          <w:tcW w:w="1062" w:type="pct"/>
        </w:tcPr>
        <w:p w:rsidR="00FE5EF0" w:rsidRDefault="00FE5EF0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E5EF0" w:rsidRDefault="00FE5EF0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E5EF0" w:rsidRDefault="00FE5EF0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E5EF0" w:rsidRDefault="00FE5EF0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E5EF0" w:rsidTr="009A22FA">
      <w:trPr>
        <w:cantSplit/>
      </w:trPr>
      <w:tc>
        <w:tcPr>
          <w:tcW w:w="1062" w:type="pct"/>
        </w:tcPr>
        <w:p w:rsidR="00FE5EF0" w:rsidRDefault="00FE5EF0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E5EF0" w:rsidRDefault="00FE5EF0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E5EF0" w:rsidRDefault="00FE5EF0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E5EF0" w:rsidRDefault="00FE5EF0" w:rsidP="00206E2B">
          <w:pPr>
            <w:pStyle w:val="itu"/>
            <w:bidi w:val="0"/>
            <w:spacing w:line="240" w:lineRule="auto"/>
          </w:pPr>
        </w:p>
      </w:tc>
    </w:tr>
  </w:tbl>
  <w:p w:rsidR="00FE5EF0" w:rsidRPr="00CD6A72" w:rsidRDefault="00FE5EF0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F0" w:rsidRDefault="00FE5EF0">
      <w:r>
        <w:t>____________________</w:t>
      </w:r>
    </w:p>
  </w:footnote>
  <w:footnote w:type="continuationSeparator" w:id="0">
    <w:p w:rsidR="00FE5EF0" w:rsidRDefault="00FE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0" w:rsidRPr="003F60F7" w:rsidRDefault="00FE5EF0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0468CB">
      <w:rPr>
        <w:rStyle w:val="PageNumber"/>
        <w:rFonts w:cs="Traditional Arabic"/>
        <w:noProof/>
        <w:sz w:val="20"/>
        <w:szCs w:val="20"/>
      </w:rPr>
      <w:t>3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0714"/>
    <w:rsid w:val="0000160F"/>
    <w:rsid w:val="00003C28"/>
    <w:rsid w:val="0001117C"/>
    <w:rsid w:val="0001216B"/>
    <w:rsid w:val="0001410A"/>
    <w:rsid w:val="00016557"/>
    <w:rsid w:val="00017CFE"/>
    <w:rsid w:val="00030FA3"/>
    <w:rsid w:val="000347DE"/>
    <w:rsid w:val="0004070C"/>
    <w:rsid w:val="000468CB"/>
    <w:rsid w:val="00051EEA"/>
    <w:rsid w:val="00054872"/>
    <w:rsid w:val="0005712F"/>
    <w:rsid w:val="00065600"/>
    <w:rsid w:val="00066B62"/>
    <w:rsid w:val="00076078"/>
    <w:rsid w:val="000810C4"/>
    <w:rsid w:val="00082D29"/>
    <w:rsid w:val="00085F9A"/>
    <w:rsid w:val="00087766"/>
    <w:rsid w:val="000928A5"/>
    <w:rsid w:val="000A0FE3"/>
    <w:rsid w:val="000A37B8"/>
    <w:rsid w:val="000A4793"/>
    <w:rsid w:val="000A702A"/>
    <w:rsid w:val="000B2525"/>
    <w:rsid w:val="000B2A7B"/>
    <w:rsid w:val="000B5C3B"/>
    <w:rsid w:val="000B6E18"/>
    <w:rsid w:val="000C092D"/>
    <w:rsid w:val="000C6738"/>
    <w:rsid w:val="000D7609"/>
    <w:rsid w:val="000E0EEB"/>
    <w:rsid w:val="000E15C1"/>
    <w:rsid w:val="000E27D1"/>
    <w:rsid w:val="000E64DA"/>
    <w:rsid w:val="000F181D"/>
    <w:rsid w:val="000F38AE"/>
    <w:rsid w:val="000F4A26"/>
    <w:rsid w:val="000F527D"/>
    <w:rsid w:val="00104C85"/>
    <w:rsid w:val="00106760"/>
    <w:rsid w:val="001145CA"/>
    <w:rsid w:val="00120B72"/>
    <w:rsid w:val="001214B1"/>
    <w:rsid w:val="00122CE1"/>
    <w:rsid w:val="001233BA"/>
    <w:rsid w:val="00124B34"/>
    <w:rsid w:val="00125F99"/>
    <w:rsid w:val="001262AF"/>
    <w:rsid w:val="001307AE"/>
    <w:rsid w:val="001315F3"/>
    <w:rsid w:val="00135645"/>
    <w:rsid w:val="00140922"/>
    <w:rsid w:val="0014668A"/>
    <w:rsid w:val="001541D8"/>
    <w:rsid w:val="0015789E"/>
    <w:rsid w:val="00165470"/>
    <w:rsid w:val="00166B8C"/>
    <w:rsid w:val="00166E41"/>
    <w:rsid w:val="001701E0"/>
    <w:rsid w:val="001708DB"/>
    <w:rsid w:val="00171929"/>
    <w:rsid w:val="0017235B"/>
    <w:rsid w:val="00183C8B"/>
    <w:rsid w:val="00184B9B"/>
    <w:rsid w:val="001879A0"/>
    <w:rsid w:val="001920B2"/>
    <w:rsid w:val="001A5FF9"/>
    <w:rsid w:val="001A634A"/>
    <w:rsid w:val="001A7892"/>
    <w:rsid w:val="001B0C6D"/>
    <w:rsid w:val="001B33F8"/>
    <w:rsid w:val="001C02EC"/>
    <w:rsid w:val="001C2DF4"/>
    <w:rsid w:val="001C579A"/>
    <w:rsid w:val="001D01A8"/>
    <w:rsid w:val="001D0B93"/>
    <w:rsid w:val="001D3CCE"/>
    <w:rsid w:val="001D5CD7"/>
    <w:rsid w:val="001E0782"/>
    <w:rsid w:val="001E15AA"/>
    <w:rsid w:val="001E2973"/>
    <w:rsid w:val="001E5AB0"/>
    <w:rsid w:val="001E6AAE"/>
    <w:rsid w:val="001E6E10"/>
    <w:rsid w:val="001E7A30"/>
    <w:rsid w:val="001F3B2A"/>
    <w:rsid w:val="001F3BAC"/>
    <w:rsid w:val="00203061"/>
    <w:rsid w:val="00206A4D"/>
    <w:rsid w:val="00206E2B"/>
    <w:rsid w:val="00210B45"/>
    <w:rsid w:val="00217604"/>
    <w:rsid w:val="00217A61"/>
    <w:rsid w:val="0022309C"/>
    <w:rsid w:val="002234F0"/>
    <w:rsid w:val="0022353F"/>
    <w:rsid w:val="0022559C"/>
    <w:rsid w:val="00227F65"/>
    <w:rsid w:val="00234177"/>
    <w:rsid w:val="00244139"/>
    <w:rsid w:val="00251013"/>
    <w:rsid w:val="00253405"/>
    <w:rsid w:val="002620C2"/>
    <w:rsid w:val="00266C81"/>
    <w:rsid w:val="0027032C"/>
    <w:rsid w:val="00272B6B"/>
    <w:rsid w:val="00274377"/>
    <w:rsid w:val="00274EA6"/>
    <w:rsid w:val="002750E2"/>
    <w:rsid w:val="00282A09"/>
    <w:rsid w:val="002843FE"/>
    <w:rsid w:val="002948CE"/>
    <w:rsid w:val="0029607D"/>
    <w:rsid w:val="002966D5"/>
    <w:rsid w:val="002A4340"/>
    <w:rsid w:val="002B3901"/>
    <w:rsid w:val="002C00F5"/>
    <w:rsid w:val="002C111C"/>
    <w:rsid w:val="002C3F64"/>
    <w:rsid w:val="002C7607"/>
    <w:rsid w:val="002D0F1E"/>
    <w:rsid w:val="002D5FFC"/>
    <w:rsid w:val="002E2FBB"/>
    <w:rsid w:val="002E43E0"/>
    <w:rsid w:val="002E4AEB"/>
    <w:rsid w:val="002F369F"/>
    <w:rsid w:val="002F45BB"/>
    <w:rsid w:val="00307384"/>
    <w:rsid w:val="00310232"/>
    <w:rsid w:val="00315421"/>
    <w:rsid w:val="003250B5"/>
    <w:rsid w:val="0032727C"/>
    <w:rsid w:val="00327BB4"/>
    <w:rsid w:val="00327D3B"/>
    <w:rsid w:val="00330B20"/>
    <w:rsid w:val="00333A96"/>
    <w:rsid w:val="0033721B"/>
    <w:rsid w:val="003408D6"/>
    <w:rsid w:val="00340B5E"/>
    <w:rsid w:val="00343581"/>
    <w:rsid w:val="00344931"/>
    <w:rsid w:val="00352DE6"/>
    <w:rsid w:val="00356D02"/>
    <w:rsid w:val="0036292F"/>
    <w:rsid w:val="00365151"/>
    <w:rsid w:val="00367C62"/>
    <w:rsid w:val="00376A60"/>
    <w:rsid w:val="00385739"/>
    <w:rsid w:val="0039134B"/>
    <w:rsid w:val="003953AD"/>
    <w:rsid w:val="00395851"/>
    <w:rsid w:val="00395C3A"/>
    <w:rsid w:val="003A00D0"/>
    <w:rsid w:val="003A2F7F"/>
    <w:rsid w:val="003B059C"/>
    <w:rsid w:val="003B0D8E"/>
    <w:rsid w:val="003B2AF6"/>
    <w:rsid w:val="003B3F9E"/>
    <w:rsid w:val="003C51CD"/>
    <w:rsid w:val="003C5F59"/>
    <w:rsid w:val="003D0B0A"/>
    <w:rsid w:val="003D1CF3"/>
    <w:rsid w:val="003D3993"/>
    <w:rsid w:val="003D4BAC"/>
    <w:rsid w:val="003E03B0"/>
    <w:rsid w:val="003E64E5"/>
    <w:rsid w:val="003E67F0"/>
    <w:rsid w:val="003F18DA"/>
    <w:rsid w:val="003F2F8B"/>
    <w:rsid w:val="003F5599"/>
    <w:rsid w:val="003F60F7"/>
    <w:rsid w:val="003F67A8"/>
    <w:rsid w:val="0040383D"/>
    <w:rsid w:val="00411C73"/>
    <w:rsid w:val="004120F0"/>
    <w:rsid w:val="004140EA"/>
    <w:rsid w:val="00416965"/>
    <w:rsid w:val="0041788F"/>
    <w:rsid w:val="00427900"/>
    <w:rsid w:val="004406E3"/>
    <w:rsid w:val="00441904"/>
    <w:rsid w:val="00442301"/>
    <w:rsid w:val="00445859"/>
    <w:rsid w:val="0044634B"/>
    <w:rsid w:val="00447340"/>
    <w:rsid w:val="00452312"/>
    <w:rsid w:val="00456532"/>
    <w:rsid w:val="00457C1A"/>
    <w:rsid w:val="0046757A"/>
    <w:rsid w:val="00471F5C"/>
    <w:rsid w:val="004763F0"/>
    <w:rsid w:val="004826EC"/>
    <w:rsid w:val="004843CC"/>
    <w:rsid w:val="00484D08"/>
    <w:rsid w:val="00487D5C"/>
    <w:rsid w:val="004A1205"/>
    <w:rsid w:val="004A5AB1"/>
    <w:rsid w:val="004B1157"/>
    <w:rsid w:val="004B1FC8"/>
    <w:rsid w:val="004B506C"/>
    <w:rsid w:val="004B6706"/>
    <w:rsid w:val="004C1881"/>
    <w:rsid w:val="004C6391"/>
    <w:rsid w:val="004C6D38"/>
    <w:rsid w:val="004C7217"/>
    <w:rsid w:val="004D5D3B"/>
    <w:rsid w:val="004D6219"/>
    <w:rsid w:val="004E14DD"/>
    <w:rsid w:val="004E3763"/>
    <w:rsid w:val="004E5232"/>
    <w:rsid w:val="004E536A"/>
    <w:rsid w:val="004E7028"/>
    <w:rsid w:val="004F26AE"/>
    <w:rsid w:val="00503E86"/>
    <w:rsid w:val="00506F48"/>
    <w:rsid w:val="005078C6"/>
    <w:rsid w:val="005102A9"/>
    <w:rsid w:val="0052066D"/>
    <w:rsid w:val="005211E6"/>
    <w:rsid w:val="00523421"/>
    <w:rsid w:val="00526035"/>
    <w:rsid w:val="00533BA0"/>
    <w:rsid w:val="00536301"/>
    <w:rsid w:val="00553275"/>
    <w:rsid w:val="00553406"/>
    <w:rsid w:val="0056345F"/>
    <w:rsid w:val="00572AFB"/>
    <w:rsid w:val="0057351C"/>
    <w:rsid w:val="005807A0"/>
    <w:rsid w:val="005818D3"/>
    <w:rsid w:val="00582519"/>
    <w:rsid w:val="00587A96"/>
    <w:rsid w:val="005933D1"/>
    <w:rsid w:val="005938F3"/>
    <w:rsid w:val="00595800"/>
    <w:rsid w:val="005967EF"/>
    <w:rsid w:val="00596BA9"/>
    <w:rsid w:val="005A0193"/>
    <w:rsid w:val="005A1D01"/>
    <w:rsid w:val="005B19EC"/>
    <w:rsid w:val="005B589A"/>
    <w:rsid w:val="005B73E9"/>
    <w:rsid w:val="005C2F59"/>
    <w:rsid w:val="005C7A2B"/>
    <w:rsid w:val="005C7BA7"/>
    <w:rsid w:val="005D6483"/>
    <w:rsid w:val="005D7A94"/>
    <w:rsid w:val="005E09C3"/>
    <w:rsid w:val="005E49DE"/>
    <w:rsid w:val="005F130D"/>
    <w:rsid w:val="005F1D97"/>
    <w:rsid w:val="005F3783"/>
    <w:rsid w:val="005F424A"/>
    <w:rsid w:val="005F650D"/>
    <w:rsid w:val="005F7B3E"/>
    <w:rsid w:val="005F7F4C"/>
    <w:rsid w:val="006001A6"/>
    <w:rsid w:val="00601EA9"/>
    <w:rsid w:val="00602FD1"/>
    <w:rsid w:val="00604CDC"/>
    <w:rsid w:val="00606875"/>
    <w:rsid w:val="006075B8"/>
    <w:rsid w:val="006108D7"/>
    <w:rsid w:val="00611E07"/>
    <w:rsid w:val="006136BC"/>
    <w:rsid w:val="00621F46"/>
    <w:rsid w:val="00623FCB"/>
    <w:rsid w:val="00624358"/>
    <w:rsid w:val="00630BAE"/>
    <w:rsid w:val="00631B5F"/>
    <w:rsid w:val="0063557F"/>
    <w:rsid w:val="00636C9E"/>
    <w:rsid w:val="00637C9D"/>
    <w:rsid w:val="00640E54"/>
    <w:rsid w:val="006457AF"/>
    <w:rsid w:val="00657BB9"/>
    <w:rsid w:val="006601D2"/>
    <w:rsid w:val="00671439"/>
    <w:rsid w:val="00674377"/>
    <w:rsid w:val="0067609A"/>
    <w:rsid w:val="006803F6"/>
    <w:rsid w:val="00680C6C"/>
    <w:rsid w:val="00681995"/>
    <w:rsid w:val="0068259E"/>
    <w:rsid w:val="00682EF5"/>
    <w:rsid w:val="006914AA"/>
    <w:rsid w:val="00691FF0"/>
    <w:rsid w:val="00695337"/>
    <w:rsid w:val="006B3F95"/>
    <w:rsid w:val="006B4F77"/>
    <w:rsid w:val="006B5E71"/>
    <w:rsid w:val="006D323A"/>
    <w:rsid w:val="006D44F6"/>
    <w:rsid w:val="006D5865"/>
    <w:rsid w:val="006E2755"/>
    <w:rsid w:val="006E4AF8"/>
    <w:rsid w:val="006F7379"/>
    <w:rsid w:val="00702233"/>
    <w:rsid w:val="00702A71"/>
    <w:rsid w:val="0070484E"/>
    <w:rsid w:val="0070638A"/>
    <w:rsid w:val="00707421"/>
    <w:rsid w:val="00710DBE"/>
    <w:rsid w:val="0071106C"/>
    <w:rsid w:val="00713194"/>
    <w:rsid w:val="0072288B"/>
    <w:rsid w:val="00726CF3"/>
    <w:rsid w:val="00734796"/>
    <w:rsid w:val="00740E51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81138"/>
    <w:rsid w:val="0078518B"/>
    <w:rsid w:val="00786140"/>
    <w:rsid w:val="007953DC"/>
    <w:rsid w:val="007A65E5"/>
    <w:rsid w:val="007B1D6E"/>
    <w:rsid w:val="007B3C0A"/>
    <w:rsid w:val="007C4606"/>
    <w:rsid w:val="007D75F7"/>
    <w:rsid w:val="007D7C2D"/>
    <w:rsid w:val="007E0116"/>
    <w:rsid w:val="007E5305"/>
    <w:rsid w:val="007E537E"/>
    <w:rsid w:val="00801CE6"/>
    <w:rsid w:val="00804E35"/>
    <w:rsid w:val="008061D1"/>
    <w:rsid w:val="008065C3"/>
    <w:rsid w:val="00811467"/>
    <w:rsid w:val="00811F14"/>
    <w:rsid w:val="00827AF6"/>
    <w:rsid w:val="008320D7"/>
    <w:rsid w:val="008355FD"/>
    <w:rsid w:val="008372B0"/>
    <w:rsid w:val="008426DE"/>
    <w:rsid w:val="00847B1A"/>
    <w:rsid w:val="00850722"/>
    <w:rsid w:val="00856908"/>
    <w:rsid w:val="00863E00"/>
    <w:rsid w:val="00865255"/>
    <w:rsid w:val="00865B94"/>
    <w:rsid w:val="00872176"/>
    <w:rsid w:val="008753C7"/>
    <w:rsid w:val="008753E4"/>
    <w:rsid w:val="008777CB"/>
    <w:rsid w:val="00881D43"/>
    <w:rsid w:val="0089247E"/>
    <w:rsid w:val="00893245"/>
    <w:rsid w:val="00896D1A"/>
    <w:rsid w:val="008A34FA"/>
    <w:rsid w:val="008A36C0"/>
    <w:rsid w:val="008A5DF1"/>
    <w:rsid w:val="008A642F"/>
    <w:rsid w:val="008A6806"/>
    <w:rsid w:val="008B23F8"/>
    <w:rsid w:val="008B4DCA"/>
    <w:rsid w:val="008C0FCF"/>
    <w:rsid w:val="008C241A"/>
    <w:rsid w:val="008C5635"/>
    <w:rsid w:val="008C7D76"/>
    <w:rsid w:val="008D4874"/>
    <w:rsid w:val="008E2159"/>
    <w:rsid w:val="008E3F9C"/>
    <w:rsid w:val="008F573F"/>
    <w:rsid w:val="00902AF8"/>
    <w:rsid w:val="00905178"/>
    <w:rsid w:val="009129EA"/>
    <w:rsid w:val="00916B37"/>
    <w:rsid w:val="00926B64"/>
    <w:rsid w:val="0093664B"/>
    <w:rsid w:val="0093776F"/>
    <w:rsid w:val="00937841"/>
    <w:rsid w:val="00941E60"/>
    <w:rsid w:val="00947214"/>
    <w:rsid w:val="00947C2E"/>
    <w:rsid w:val="0095177D"/>
    <w:rsid w:val="00952FB0"/>
    <w:rsid w:val="00953701"/>
    <w:rsid w:val="009539B9"/>
    <w:rsid w:val="009676DC"/>
    <w:rsid w:val="00970EFC"/>
    <w:rsid w:val="009746CA"/>
    <w:rsid w:val="00974D4E"/>
    <w:rsid w:val="00974E26"/>
    <w:rsid w:val="00976BA7"/>
    <w:rsid w:val="0097788B"/>
    <w:rsid w:val="00980D6F"/>
    <w:rsid w:val="00981A82"/>
    <w:rsid w:val="009846D5"/>
    <w:rsid w:val="00993516"/>
    <w:rsid w:val="009A22FA"/>
    <w:rsid w:val="009A28D0"/>
    <w:rsid w:val="009A2D0A"/>
    <w:rsid w:val="009A3C14"/>
    <w:rsid w:val="009A77EC"/>
    <w:rsid w:val="009B00C1"/>
    <w:rsid w:val="009B6AEF"/>
    <w:rsid w:val="009C7D03"/>
    <w:rsid w:val="009D047E"/>
    <w:rsid w:val="009D5B33"/>
    <w:rsid w:val="009D5E6B"/>
    <w:rsid w:val="009E14F3"/>
    <w:rsid w:val="009E1957"/>
    <w:rsid w:val="009E5ADC"/>
    <w:rsid w:val="009F0723"/>
    <w:rsid w:val="009F11D2"/>
    <w:rsid w:val="009F72D8"/>
    <w:rsid w:val="00A01D89"/>
    <w:rsid w:val="00A06093"/>
    <w:rsid w:val="00A06F64"/>
    <w:rsid w:val="00A12083"/>
    <w:rsid w:val="00A20DC6"/>
    <w:rsid w:val="00A215DE"/>
    <w:rsid w:val="00A21903"/>
    <w:rsid w:val="00A338AD"/>
    <w:rsid w:val="00A33BD6"/>
    <w:rsid w:val="00A33F0F"/>
    <w:rsid w:val="00A341B6"/>
    <w:rsid w:val="00A35790"/>
    <w:rsid w:val="00A3798B"/>
    <w:rsid w:val="00A45059"/>
    <w:rsid w:val="00A46325"/>
    <w:rsid w:val="00A52902"/>
    <w:rsid w:val="00A55AA3"/>
    <w:rsid w:val="00A609F8"/>
    <w:rsid w:val="00A674C8"/>
    <w:rsid w:val="00A67D30"/>
    <w:rsid w:val="00A75C07"/>
    <w:rsid w:val="00A7788E"/>
    <w:rsid w:val="00A77CFE"/>
    <w:rsid w:val="00A81338"/>
    <w:rsid w:val="00A81588"/>
    <w:rsid w:val="00A82282"/>
    <w:rsid w:val="00A8793D"/>
    <w:rsid w:val="00A966EE"/>
    <w:rsid w:val="00AA2506"/>
    <w:rsid w:val="00AA5E83"/>
    <w:rsid w:val="00AB07C5"/>
    <w:rsid w:val="00AB19FA"/>
    <w:rsid w:val="00AC2975"/>
    <w:rsid w:val="00AC47DF"/>
    <w:rsid w:val="00AD0A7A"/>
    <w:rsid w:val="00AD5110"/>
    <w:rsid w:val="00AD550E"/>
    <w:rsid w:val="00AD6ADF"/>
    <w:rsid w:val="00AD6E16"/>
    <w:rsid w:val="00AD7533"/>
    <w:rsid w:val="00AE050F"/>
    <w:rsid w:val="00AE7E78"/>
    <w:rsid w:val="00AF5B54"/>
    <w:rsid w:val="00AF7DB7"/>
    <w:rsid w:val="00B01711"/>
    <w:rsid w:val="00B06335"/>
    <w:rsid w:val="00B07A73"/>
    <w:rsid w:val="00B1030C"/>
    <w:rsid w:val="00B11436"/>
    <w:rsid w:val="00B15F29"/>
    <w:rsid w:val="00B21CD3"/>
    <w:rsid w:val="00B21CDA"/>
    <w:rsid w:val="00B26EAA"/>
    <w:rsid w:val="00B31898"/>
    <w:rsid w:val="00B50DB8"/>
    <w:rsid w:val="00B55E68"/>
    <w:rsid w:val="00B57344"/>
    <w:rsid w:val="00B61A1A"/>
    <w:rsid w:val="00B6228B"/>
    <w:rsid w:val="00B73D79"/>
    <w:rsid w:val="00B74977"/>
    <w:rsid w:val="00B758DB"/>
    <w:rsid w:val="00B76590"/>
    <w:rsid w:val="00B76B61"/>
    <w:rsid w:val="00B80023"/>
    <w:rsid w:val="00B819D5"/>
    <w:rsid w:val="00B85691"/>
    <w:rsid w:val="00B87E04"/>
    <w:rsid w:val="00B9107F"/>
    <w:rsid w:val="00B93B34"/>
    <w:rsid w:val="00BA08FD"/>
    <w:rsid w:val="00BA1358"/>
    <w:rsid w:val="00BA3DDA"/>
    <w:rsid w:val="00BA53CC"/>
    <w:rsid w:val="00BB5F44"/>
    <w:rsid w:val="00BC1C0D"/>
    <w:rsid w:val="00BC23AD"/>
    <w:rsid w:val="00BC4737"/>
    <w:rsid w:val="00BD1C86"/>
    <w:rsid w:val="00BD3B66"/>
    <w:rsid w:val="00BD47EE"/>
    <w:rsid w:val="00BD6FF5"/>
    <w:rsid w:val="00BE4430"/>
    <w:rsid w:val="00BF4D7F"/>
    <w:rsid w:val="00BF7251"/>
    <w:rsid w:val="00C00246"/>
    <w:rsid w:val="00C021C9"/>
    <w:rsid w:val="00C049E2"/>
    <w:rsid w:val="00C0606B"/>
    <w:rsid w:val="00C06B45"/>
    <w:rsid w:val="00C117DF"/>
    <w:rsid w:val="00C11C9A"/>
    <w:rsid w:val="00C16D1E"/>
    <w:rsid w:val="00C22686"/>
    <w:rsid w:val="00C312D0"/>
    <w:rsid w:val="00C35132"/>
    <w:rsid w:val="00C36D6C"/>
    <w:rsid w:val="00C3726C"/>
    <w:rsid w:val="00C42255"/>
    <w:rsid w:val="00C4495B"/>
    <w:rsid w:val="00C44A3C"/>
    <w:rsid w:val="00C52FD1"/>
    <w:rsid w:val="00C53DD3"/>
    <w:rsid w:val="00C57D87"/>
    <w:rsid w:val="00C60966"/>
    <w:rsid w:val="00C60F9A"/>
    <w:rsid w:val="00C613A1"/>
    <w:rsid w:val="00C72584"/>
    <w:rsid w:val="00C80AB9"/>
    <w:rsid w:val="00C83F5C"/>
    <w:rsid w:val="00C87714"/>
    <w:rsid w:val="00C90BC5"/>
    <w:rsid w:val="00C97D3C"/>
    <w:rsid w:val="00CA1979"/>
    <w:rsid w:val="00CA4464"/>
    <w:rsid w:val="00CA5F9D"/>
    <w:rsid w:val="00CB4CC7"/>
    <w:rsid w:val="00CB73C8"/>
    <w:rsid w:val="00CC2143"/>
    <w:rsid w:val="00CC3D36"/>
    <w:rsid w:val="00CD2CFF"/>
    <w:rsid w:val="00CD49E0"/>
    <w:rsid w:val="00CD6A72"/>
    <w:rsid w:val="00CE166F"/>
    <w:rsid w:val="00CE7DDC"/>
    <w:rsid w:val="00CF1208"/>
    <w:rsid w:val="00CF175A"/>
    <w:rsid w:val="00CF1E93"/>
    <w:rsid w:val="00CF523A"/>
    <w:rsid w:val="00D02208"/>
    <w:rsid w:val="00D02FA2"/>
    <w:rsid w:val="00D03BDA"/>
    <w:rsid w:val="00D1255F"/>
    <w:rsid w:val="00D15681"/>
    <w:rsid w:val="00D231C7"/>
    <w:rsid w:val="00D238E6"/>
    <w:rsid w:val="00D30089"/>
    <w:rsid w:val="00D315B5"/>
    <w:rsid w:val="00D35752"/>
    <w:rsid w:val="00D45DA3"/>
    <w:rsid w:val="00D463D0"/>
    <w:rsid w:val="00D55D66"/>
    <w:rsid w:val="00D5604F"/>
    <w:rsid w:val="00D61395"/>
    <w:rsid w:val="00D61661"/>
    <w:rsid w:val="00D635D7"/>
    <w:rsid w:val="00D744B4"/>
    <w:rsid w:val="00D81936"/>
    <w:rsid w:val="00D827C4"/>
    <w:rsid w:val="00D82FF8"/>
    <w:rsid w:val="00D835B9"/>
    <w:rsid w:val="00D83FD7"/>
    <w:rsid w:val="00D9532B"/>
    <w:rsid w:val="00DA2FBF"/>
    <w:rsid w:val="00DA4D2D"/>
    <w:rsid w:val="00DA51CA"/>
    <w:rsid w:val="00DA5883"/>
    <w:rsid w:val="00DC4B89"/>
    <w:rsid w:val="00DC68DE"/>
    <w:rsid w:val="00DD13D2"/>
    <w:rsid w:val="00DD61CE"/>
    <w:rsid w:val="00DD6C2E"/>
    <w:rsid w:val="00DE0220"/>
    <w:rsid w:val="00DE2310"/>
    <w:rsid w:val="00DE6042"/>
    <w:rsid w:val="00DF0AC7"/>
    <w:rsid w:val="00DF4E25"/>
    <w:rsid w:val="00E03B66"/>
    <w:rsid w:val="00E05AC8"/>
    <w:rsid w:val="00E17ED2"/>
    <w:rsid w:val="00E22745"/>
    <w:rsid w:val="00E24278"/>
    <w:rsid w:val="00E25F9F"/>
    <w:rsid w:val="00E37E04"/>
    <w:rsid w:val="00E43B86"/>
    <w:rsid w:val="00E5164B"/>
    <w:rsid w:val="00E51D30"/>
    <w:rsid w:val="00E55B49"/>
    <w:rsid w:val="00E564FE"/>
    <w:rsid w:val="00E565AB"/>
    <w:rsid w:val="00E61804"/>
    <w:rsid w:val="00E642EB"/>
    <w:rsid w:val="00E65B17"/>
    <w:rsid w:val="00E66D15"/>
    <w:rsid w:val="00E67237"/>
    <w:rsid w:val="00E677C9"/>
    <w:rsid w:val="00E73AC5"/>
    <w:rsid w:val="00E75C8D"/>
    <w:rsid w:val="00E85333"/>
    <w:rsid w:val="00E86407"/>
    <w:rsid w:val="00E931DD"/>
    <w:rsid w:val="00E938F4"/>
    <w:rsid w:val="00E97119"/>
    <w:rsid w:val="00EA0719"/>
    <w:rsid w:val="00EA1FA3"/>
    <w:rsid w:val="00EA3EC1"/>
    <w:rsid w:val="00EA4395"/>
    <w:rsid w:val="00EA65A3"/>
    <w:rsid w:val="00EC1F5B"/>
    <w:rsid w:val="00EC710F"/>
    <w:rsid w:val="00EC75FD"/>
    <w:rsid w:val="00ED0053"/>
    <w:rsid w:val="00ED16CC"/>
    <w:rsid w:val="00ED3C3B"/>
    <w:rsid w:val="00EE30FC"/>
    <w:rsid w:val="00EE3858"/>
    <w:rsid w:val="00EE4CC4"/>
    <w:rsid w:val="00EE6CCD"/>
    <w:rsid w:val="00EF1875"/>
    <w:rsid w:val="00EF6561"/>
    <w:rsid w:val="00EF73B1"/>
    <w:rsid w:val="00EF7499"/>
    <w:rsid w:val="00F028FA"/>
    <w:rsid w:val="00F0314A"/>
    <w:rsid w:val="00F03D81"/>
    <w:rsid w:val="00F1170C"/>
    <w:rsid w:val="00F26D1E"/>
    <w:rsid w:val="00F40D2E"/>
    <w:rsid w:val="00F42740"/>
    <w:rsid w:val="00F45400"/>
    <w:rsid w:val="00F45E6E"/>
    <w:rsid w:val="00F4730E"/>
    <w:rsid w:val="00F50253"/>
    <w:rsid w:val="00F51CA4"/>
    <w:rsid w:val="00F55179"/>
    <w:rsid w:val="00F56F8D"/>
    <w:rsid w:val="00F601B0"/>
    <w:rsid w:val="00F73F2C"/>
    <w:rsid w:val="00F75AC0"/>
    <w:rsid w:val="00F824BE"/>
    <w:rsid w:val="00F838F2"/>
    <w:rsid w:val="00F83F82"/>
    <w:rsid w:val="00F9140A"/>
    <w:rsid w:val="00F931BB"/>
    <w:rsid w:val="00F94910"/>
    <w:rsid w:val="00F96658"/>
    <w:rsid w:val="00F97C62"/>
    <w:rsid w:val="00FA74ED"/>
    <w:rsid w:val="00FB7D20"/>
    <w:rsid w:val="00FC6453"/>
    <w:rsid w:val="00FD2EF8"/>
    <w:rsid w:val="00FE1D59"/>
    <w:rsid w:val="00FE2BC6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C3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qFormat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link w:val="QuestionNoBRChar"/>
    <w:rsid w:val="0072288B"/>
  </w:style>
  <w:style w:type="paragraph" w:customStyle="1" w:styleId="Questiontitle">
    <w:name w:val="Question_title"/>
    <w:basedOn w:val="Rectitle"/>
    <w:next w:val="Questionref"/>
    <w:link w:val="QuestiontitleChar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2288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qFormat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link w:val="AnnextitleChar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ED0053"/>
    <w:pPr>
      <w:spacing w:before="0"/>
    </w:pPr>
    <w:rPr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customStyle="1" w:styleId="RecTitle0">
    <w:name w:val="Rec_Title"/>
    <w:basedOn w:val="Normal"/>
    <w:autoRedefine/>
    <w:qFormat/>
    <w:rsid w:val="00B93B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character" w:customStyle="1" w:styleId="href">
    <w:name w:val="href"/>
    <w:basedOn w:val="DefaultParagraphFont"/>
    <w:uiPriority w:val="99"/>
    <w:rsid w:val="00A77CFE"/>
    <w:rPr>
      <w:rFonts w:cs="Times New Roman"/>
    </w:rPr>
  </w:style>
  <w:style w:type="character" w:customStyle="1" w:styleId="h21">
    <w:name w:val="h21"/>
    <w:basedOn w:val="DefaultParagraphFont"/>
    <w:rsid w:val="00896D1A"/>
    <w:rPr>
      <w:b/>
      <w:bCs/>
      <w:color w:val="3366CC"/>
      <w:sz w:val="36"/>
      <w:szCs w:val="36"/>
    </w:rPr>
  </w:style>
  <w:style w:type="character" w:customStyle="1" w:styleId="AnnexNoChar">
    <w:name w:val="Annex_No Char"/>
    <w:basedOn w:val="DefaultParagraphFont"/>
    <w:link w:val="AnnexNo"/>
    <w:rsid w:val="00ED0053"/>
    <w:rPr>
      <w:rFonts w:ascii="Times New Roman" w:hAnsi="Times New Roman" w:cs="Traditional Arabic"/>
      <w:sz w:val="26"/>
      <w:szCs w:val="36"/>
      <w:lang w:val="en-GB" w:eastAsia="en-US" w:bidi="ar-EG"/>
    </w:rPr>
  </w:style>
  <w:style w:type="character" w:customStyle="1" w:styleId="CallChar">
    <w:name w:val="Call Char"/>
    <w:basedOn w:val="DefaultParagraphFont"/>
    <w:link w:val="Call"/>
    <w:rsid w:val="004763F0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4763F0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Normalaftertitle0">
    <w:name w:val="Normal after title"/>
    <w:basedOn w:val="Normal"/>
    <w:next w:val="Normal"/>
    <w:rsid w:val="004763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AnnextitleChar">
    <w:name w:val="Annex_title Char"/>
    <w:basedOn w:val="DefaultParagraphFont"/>
    <w:link w:val="Annextitle"/>
    <w:locked/>
    <w:rsid w:val="00702233"/>
    <w:rPr>
      <w:rFonts w:ascii="Times New Roman Bold" w:hAnsi="Times New Roman Bold" w:cs="Traditional Arabic"/>
      <w:bCs/>
      <w:sz w:val="26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702233"/>
    <w:rPr>
      <w:rFonts w:ascii="Times New Roman" w:hAnsi="Times New Roman" w:cs="Traditional Arabic"/>
      <w:caps/>
      <w:sz w:val="28"/>
      <w:szCs w:val="30"/>
      <w:lang w:val="en-GB" w:eastAsia="en-US"/>
    </w:rPr>
  </w:style>
  <w:style w:type="table" w:customStyle="1" w:styleId="TableGrid2">
    <w:name w:val="Table Grid2"/>
    <w:basedOn w:val="TableNormal"/>
    <w:next w:val="TableGrid"/>
    <w:uiPriority w:val="99"/>
    <w:rsid w:val="00A75C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21903"/>
    <w:rPr>
      <w:rFonts w:ascii="Times New Roman" w:hAnsi="Times New Roman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C3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qFormat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link w:val="QuestionNoBRChar"/>
    <w:rsid w:val="0072288B"/>
  </w:style>
  <w:style w:type="paragraph" w:customStyle="1" w:styleId="Questiontitle">
    <w:name w:val="Question_title"/>
    <w:basedOn w:val="Rectitle"/>
    <w:next w:val="Questionref"/>
    <w:link w:val="QuestiontitleChar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2288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qFormat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link w:val="AnnextitleChar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ED0053"/>
    <w:pPr>
      <w:spacing w:before="0"/>
    </w:pPr>
    <w:rPr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customStyle="1" w:styleId="RecTitle0">
    <w:name w:val="Rec_Title"/>
    <w:basedOn w:val="Normal"/>
    <w:autoRedefine/>
    <w:qFormat/>
    <w:rsid w:val="00B93B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character" w:customStyle="1" w:styleId="href">
    <w:name w:val="href"/>
    <w:basedOn w:val="DefaultParagraphFont"/>
    <w:uiPriority w:val="99"/>
    <w:rsid w:val="00A77CFE"/>
    <w:rPr>
      <w:rFonts w:cs="Times New Roman"/>
    </w:rPr>
  </w:style>
  <w:style w:type="character" w:customStyle="1" w:styleId="h21">
    <w:name w:val="h21"/>
    <w:basedOn w:val="DefaultParagraphFont"/>
    <w:rsid w:val="00896D1A"/>
    <w:rPr>
      <w:b/>
      <w:bCs/>
      <w:color w:val="3366CC"/>
      <w:sz w:val="36"/>
      <w:szCs w:val="36"/>
    </w:rPr>
  </w:style>
  <w:style w:type="character" w:customStyle="1" w:styleId="AnnexNoChar">
    <w:name w:val="Annex_No Char"/>
    <w:basedOn w:val="DefaultParagraphFont"/>
    <w:link w:val="AnnexNo"/>
    <w:rsid w:val="00ED0053"/>
    <w:rPr>
      <w:rFonts w:ascii="Times New Roman" w:hAnsi="Times New Roman" w:cs="Traditional Arabic"/>
      <w:sz w:val="26"/>
      <w:szCs w:val="36"/>
      <w:lang w:val="en-GB" w:eastAsia="en-US" w:bidi="ar-EG"/>
    </w:rPr>
  </w:style>
  <w:style w:type="character" w:customStyle="1" w:styleId="CallChar">
    <w:name w:val="Call Char"/>
    <w:basedOn w:val="DefaultParagraphFont"/>
    <w:link w:val="Call"/>
    <w:rsid w:val="004763F0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4763F0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Normalaftertitle0">
    <w:name w:val="Normal after title"/>
    <w:basedOn w:val="Normal"/>
    <w:next w:val="Normal"/>
    <w:rsid w:val="004763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AnnextitleChar">
    <w:name w:val="Annex_title Char"/>
    <w:basedOn w:val="DefaultParagraphFont"/>
    <w:link w:val="Annextitle"/>
    <w:locked/>
    <w:rsid w:val="00702233"/>
    <w:rPr>
      <w:rFonts w:ascii="Times New Roman Bold" w:hAnsi="Times New Roman Bold" w:cs="Traditional Arabic"/>
      <w:bCs/>
      <w:sz w:val="26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702233"/>
    <w:rPr>
      <w:rFonts w:ascii="Times New Roman" w:hAnsi="Times New Roman" w:cs="Traditional Arabic"/>
      <w:caps/>
      <w:sz w:val="28"/>
      <w:szCs w:val="30"/>
      <w:lang w:val="en-GB" w:eastAsia="en-US"/>
    </w:rPr>
  </w:style>
  <w:style w:type="table" w:customStyle="1" w:styleId="TableGrid2">
    <w:name w:val="Table Grid2"/>
    <w:basedOn w:val="TableNormal"/>
    <w:next w:val="TableGrid"/>
    <w:uiPriority w:val="99"/>
    <w:rsid w:val="00A75C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21903"/>
    <w:rPr>
      <w:rFonts w:ascii="Times New Roman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F720-C051-4A41-ABB9-1A30B6CC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Bilani, Joumana</dc:creator>
  <cp:lastModifiedBy>Fernandez Virginia</cp:lastModifiedBy>
  <cp:revision>6</cp:revision>
  <cp:lastPrinted>2013-01-30T07:17:00Z</cp:lastPrinted>
  <dcterms:created xsi:type="dcterms:W3CDTF">2013-01-29T09:18:00Z</dcterms:created>
  <dcterms:modified xsi:type="dcterms:W3CDTF">2013-01-30T07:18:00Z</dcterms:modified>
</cp:coreProperties>
</file>