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0775B8" w:rsidTr="006160CB">
        <w:tc>
          <w:tcPr>
            <w:tcW w:w="7054" w:type="dxa"/>
            <w:gridSpan w:val="2"/>
            <w:shd w:val="clear" w:color="auto" w:fill="auto"/>
          </w:tcPr>
          <w:p w:rsidR="00E53DCE" w:rsidRPr="006C6CB7" w:rsidRDefault="00E53DCE" w:rsidP="006160CB">
            <w:pPr>
              <w:spacing w:before="0"/>
              <w:jc w:val="left"/>
              <w:rPr>
                <w:sz w:val="24"/>
                <w:szCs w:val="24"/>
                <w:lang w:val="fr-CH"/>
              </w:rPr>
            </w:pPr>
            <w:r w:rsidRPr="006C6CB7">
              <w:rPr>
                <w:sz w:val="24"/>
                <w:szCs w:val="24"/>
              </w:rPr>
              <w:t>Circulaire administrative</w:t>
            </w:r>
          </w:p>
          <w:p w:rsidR="00E53DCE" w:rsidRPr="006C53F8" w:rsidRDefault="00E53DCE" w:rsidP="006160CB">
            <w:pPr>
              <w:spacing w:before="0"/>
              <w:jc w:val="left"/>
              <w:rPr>
                <w:b/>
                <w:bCs/>
                <w:sz w:val="24"/>
                <w:szCs w:val="24"/>
                <w:lang w:val="fr-CH"/>
              </w:rPr>
            </w:pPr>
            <w:r>
              <w:rPr>
                <w:b/>
                <w:bCs/>
                <w:sz w:val="24"/>
                <w:szCs w:val="24"/>
                <w:lang w:val="fr-CH"/>
              </w:rPr>
              <w:t>CA</w:t>
            </w:r>
            <w:r w:rsidR="00CA6718">
              <w:rPr>
                <w:b/>
                <w:bCs/>
                <w:sz w:val="24"/>
                <w:szCs w:val="24"/>
                <w:lang w:val="fr-CH"/>
              </w:rPr>
              <w:t>CE</w:t>
            </w:r>
            <w:r w:rsidRPr="006C53F8">
              <w:rPr>
                <w:b/>
                <w:bCs/>
                <w:sz w:val="24"/>
                <w:szCs w:val="24"/>
                <w:lang w:val="fr-CH"/>
              </w:rPr>
              <w:t>/</w:t>
            </w:r>
            <w:r w:rsidR="00C76686">
              <w:rPr>
                <w:b/>
                <w:bCs/>
                <w:sz w:val="24"/>
                <w:szCs w:val="24"/>
                <w:lang w:val="fr-CH"/>
              </w:rPr>
              <w:t>633</w:t>
            </w:r>
          </w:p>
        </w:tc>
        <w:tc>
          <w:tcPr>
            <w:tcW w:w="2835" w:type="dxa"/>
            <w:shd w:val="clear" w:color="auto" w:fill="auto"/>
          </w:tcPr>
          <w:p w:rsidR="00E53DCE" w:rsidRPr="006C6CB7" w:rsidRDefault="00E53DCE" w:rsidP="006160CB">
            <w:pPr>
              <w:spacing w:before="0"/>
              <w:jc w:val="right"/>
              <w:rPr>
                <w:sz w:val="24"/>
                <w:szCs w:val="24"/>
                <w:highlight w:val="yellow"/>
                <w:lang w:val="en-GB"/>
              </w:rPr>
            </w:pPr>
            <w:r w:rsidRPr="006C6CB7">
              <w:rPr>
                <w:sz w:val="24"/>
                <w:szCs w:val="24"/>
              </w:rPr>
              <w:t xml:space="preserve">le </w:t>
            </w:r>
            <w:sdt>
              <w:sdtPr>
                <w:rPr>
                  <w:rFonts w:cs="Arial"/>
                  <w:sz w:val="24"/>
                  <w:szCs w:val="24"/>
                </w:rPr>
                <w:alias w:val="Date"/>
                <w:tag w:val="Date"/>
                <w:id w:val="444659277"/>
                <w:placeholder>
                  <w:docPart w:val="D55190A227FF4CB7908A2B7C8930B48A"/>
                </w:placeholder>
                <w:date w:fullDate="2013-10-11T00:00:00Z">
                  <w:dateFormat w:val="d MMMM yyyy"/>
                  <w:lid w:val="fr-FR"/>
                  <w:storeMappedDataAs w:val="date"/>
                  <w:calendar w:val="gregorian"/>
                </w:date>
              </w:sdtPr>
              <w:sdtEndPr/>
              <w:sdtContent>
                <w:r w:rsidR="00C76686" w:rsidRPr="006C6CB7">
                  <w:rPr>
                    <w:rFonts w:cs="Arial"/>
                    <w:sz w:val="24"/>
                    <w:szCs w:val="24"/>
                    <w:lang w:val="fr-FR"/>
                  </w:rPr>
                  <w:t>11 octobre 2013</w:t>
                </w:r>
              </w:sdtContent>
            </w:sdt>
          </w:p>
        </w:tc>
      </w:tr>
      <w:tr w:rsidR="00E53DCE" w:rsidRPr="003266ED" w:rsidTr="006160CB">
        <w:tc>
          <w:tcPr>
            <w:tcW w:w="9889" w:type="dxa"/>
            <w:gridSpan w:val="3"/>
            <w:shd w:val="clear" w:color="auto" w:fill="auto"/>
          </w:tcPr>
          <w:p w:rsidR="00E53DCE" w:rsidRPr="003266ED" w:rsidRDefault="00E53DCE" w:rsidP="006160CB">
            <w:pPr>
              <w:spacing w:before="0"/>
              <w:jc w:val="left"/>
              <w:rPr>
                <w:rFonts w:cs="Arial"/>
                <w:sz w:val="24"/>
                <w:szCs w:val="24"/>
                <w:lang w:val="en-GB"/>
              </w:rPr>
            </w:pPr>
          </w:p>
        </w:tc>
      </w:tr>
      <w:tr w:rsidR="00E53DCE" w:rsidRPr="003266ED" w:rsidTr="006160CB">
        <w:tc>
          <w:tcPr>
            <w:tcW w:w="9889" w:type="dxa"/>
            <w:gridSpan w:val="3"/>
            <w:shd w:val="clear" w:color="auto" w:fill="auto"/>
          </w:tcPr>
          <w:p w:rsidR="00E53DCE" w:rsidRPr="003266ED" w:rsidRDefault="00E53DCE" w:rsidP="006160CB">
            <w:pPr>
              <w:spacing w:before="0"/>
              <w:jc w:val="left"/>
              <w:rPr>
                <w:sz w:val="24"/>
                <w:szCs w:val="24"/>
              </w:rPr>
            </w:pPr>
          </w:p>
        </w:tc>
      </w:tr>
      <w:tr w:rsidR="00E53DCE" w:rsidRPr="00F00114" w:rsidTr="006160CB">
        <w:tc>
          <w:tcPr>
            <w:tcW w:w="9889" w:type="dxa"/>
            <w:gridSpan w:val="3"/>
            <w:shd w:val="clear" w:color="auto" w:fill="auto"/>
          </w:tcPr>
          <w:p w:rsidR="00E53DCE" w:rsidRPr="006C6CB7" w:rsidRDefault="00CA6718" w:rsidP="006C6CB7">
            <w:pPr>
              <w:tabs>
                <w:tab w:val="left" w:pos="7513"/>
              </w:tabs>
              <w:spacing w:before="0"/>
              <w:jc w:val="left"/>
              <w:rPr>
                <w:b/>
                <w:bCs/>
                <w:sz w:val="24"/>
                <w:szCs w:val="24"/>
                <w:lang w:val="fr-CH"/>
              </w:rPr>
            </w:pPr>
            <w:r w:rsidRPr="006C6CB7">
              <w:rPr>
                <w:b/>
                <w:sz w:val="24"/>
                <w:szCs w:val="24"/>
                <w:lang w:val="fr-CH"/>
              </w:rPr>
              <w:t>Aux Administrations des Etats Membres de l'UIT, aux Membres du Secteur</w:t>
            </w:r>
            <w:r w:rsidR="0063529E" w:rsidRPr="006C6CB7">
              <w:rPr>
                <w:b/>
                <w:sz w:val="24"/>
                <w:szCs w:val="24"/>
                <w:lang w:val="fr-CH"/>
              </w:rPr>
              <w:t xml:space="preserve"> </w:t>
            </w:r>
            <w:r w:rsidRPr="006C6CB7">
              <w:rPr>
                <w:b/>
                <w:sz w:val="24"/>
                <w:szCs w:val="24"/>
                <w:lang w:val="fr-CH"/>
              </w:rPr>
              <w:t>des radiocommunications</w:t>
            </w:r>
            <w:r w:rsidR="000615AE" w:rsidRPr="006C6CB7">
              <w:rPr>
                <w:b/>
                <w:sz w:val="24"/>
                <w:szCs w:val="24"/>
                <w:lang w:val="fr-CH"/>
              </w:rPr>
              <w:t xml:space="preserve"> et </w:t>
            </w:r>
            <w:r w:rsidRPr="006C6CB7">
              <w:rPr>
                <w:b/>
                <w:bCs/>
                <w:sz w:val="24"/>
                <w:szCs w:val="24"/>
                <w:lang w:val="fr-CH"/>
              </w:rPr>
              <w:t>aux</w:t>
            </w:r>
            <w:r w:rsidRPr="006C6CB7">
              <w:rPr>
                <w:b/>
                <w:sz w:val="24"/>
                <w:szCs w:val="24"/>
                <w:lang w:val="fr-CH"/>
              </w:rPr>
              <w:t xml:space="preserve"> </w:t>
            </w:r>
            <w:r w:rsidRPr="006C6CB7">
              <w:rPr>
                <w:b/>
                <w:bCs/>
                <w:sz w:val="24"/>
                <w:szCs w:val="24"/>
                <w:lang w:val="fr-CH"/>
              </w:rPr>
              <w:t>Associés de l'</w:t>
            </w:r>
            <w:r w:rsidR="00C76686" w:rsidRPr="006C6CB7">
              <w:rPr>
                <w:b/>
                <w:bCs/>
                <w:sz w:val="24"/>
                <w:szCs w:val="24"/>
                <w:lang w:val="fr-CH"/>
              </w:rPr>
              <w:t>UIT-</w:t>
            </w:r>
            <w:r w:rsidRPr="006C6CB7">
              <w:rPr>
                <w:b/>
                <w:bCs/>
                <w:sz w:val="24"/>
                <w:szCs w:val="24"/>
                <w:lang w:val="fr-CH"/>
              </w:rPr>
              <w:t>R</w:t>
            </w:r>
            <w:r w:rsidRPr="006C6CB7">
              <w:rPr>
                <w:b/>
                <w:sz w:val="24"/>
                <w:szCs w:val="24"/>
                <w:lang w:val="fr-CH"/>
              </w:rPr>
              <w:t xml:space="preserve"> participant aux travaux de la Commission</w:t>
            </w:r>
            <w:r w:rsidR="0063529E" w:rsidRPr="006C6CB7">
              <w:rPr>
                <w:b/>
                <w:sz w:val="24"/>
                <w:szCs w:val="24"/>
                <w:lang w:val="fr-CH"/>
              </w:rPr>
              <w:t xml:space="preserve"> </w:t>
            </w:r>
            <w:r w:rsidR="00C76686" w:rsidRPr="006C6CB7">
              <w:rPr>
                <w:b/>
                <w:sz w:val="24"/>
                <w:szCs w:val="24"/>
                <w:lang w:val="fr-CH"/>
              </w:rPr>
              <w:t>d'études 7</w:t>
            </w:r>
            <w:r w:rsidRPr="006C6CB7">
              <w:rPr>
                <w:b/>
                <w:sz w:val="24"/>
                <w:szCs w:val="24"/>
                <w:lang w:val="fr-CH"/>
              </w:rPr>
              <w:t xml:space="preserve"> des radiocommunications</w:t>
            </w:r>
          </w:p>
        </w:tc>
      </w:tr>
      <w:tr w:rsidR="00E53DCE" w:rsidRPr="00F00114" w:rsidTr="006160CB">
        <w:tc>
          <w:tcPr>
            <w:tcW w:w="9889" w:type="dxa"/>
            <w:gridSpan w:val="3"/>
            <w:shd w:val="clear" w:color="auto" w:fill="auto"/>
          </w:tcPr>
          <w:p w:rsidR="00E53DCE" w:rsidRPr="00EE1A57" w:rsidRDefault="00E53DCE" w:rsidP="006160CB">
            <w:pPr>
              <w:spacing w:before="0"/>
              <w:jc w:val="left"/>
              <w:rPr>
                <w:sz w:val="24"/>
                <w:szCs w:val="24"/>
                <w:lang w:val="fr-CH"/>
              </w:rPr>
            </w:pPr>
          </w:p>
        </w:tc>
      </w:tr>
      <w:tr w:rsidR="00E53DCE" w:rsidRPr="00F00114" w:rsidTr="006160CB">
        <w:tc>
          <w:tcPr>
            <w:tcW w:w="9889" w:type="dxa"/>
            <w:gridSpan w:val="3"/>
            <w:shd w:val="clear" w:color="auto" w:fill="auto"/>
          </w:tcPr>
          <w:p w:rsidR="00E53DCE" w:rsidRPr="00EE1A57" w:rsidRDefault="00E53DCE" w:rsidP="006160CB">
            <w:pPr>
              <w:spacing w:before="0"/>
              <w:jc w:val="left"/>
              <w:rPr>
                <w:sz w:val="24"/>
                <w:szCs w:val="24"/>
                <w:lang w:val="fr-CH"/>
              </w:rPr>
            </w:pPr>
          </w:p>
        </w:tc>
      </w:tr>
      <w:tr w:rsidR="00E53DCE" w:rsidRPr="00F00114" w:rsidTr="006160CB">
        <w:tc>
          <w:tcPr>
            <w:tcW w:w="1526" w:type="dxa"/>
            <w:shd w:val="clear" w:color="auto" w:fill="auto"/>
          </w:tcPr>
          <w:p w:rsidR="00E53DCE" w:rsidRPr="006C6CB7" w:rsidRDefault="00E53DCE" w:rsidP="006160CB">
            <w:pPr>
              <w:tabs>
                <w:tab w:val="clear" w:pos="1588"/>
                <w:tab w:val="left" w:pos="1560"/>
              </w:tabs>
              <w:spacing w:before="0"/>
              <w:jc w:val="left"/>
              <w:rPr>
                <w:sz w:val="24"/>
                <w:szCs w:val="24"/>
                <w:lang w:val="fr-CH"/>
              </w:rPr>
            </w:pPr>
            <w:r w:rsidRPr="006C6CB7">
              <w:rPr>
                <w:sz w:val="24"/>
                <w:szCs w:val="24"/>
                <w:lang w:val="fr-CH"/>
              </w:rPr>
              <w:t>Sujet:</w:t>
            </w:r>
          </w:p>
        </w:tc>
        <w:tc>
          <w:tcPr>
            <w:tcW w:w="8363" w:type="dxa"/>
            <w:gridSpan w:val="2"/>
            <w:vMerge w:val="restart"/>
            <w:shd w:val="clear" w:color="auto" w:fill="auto"/>
          </w:tcPr>
          <w:p w:rsidR="00E53DCE" w:rsidRPr="006C6CB7" w:rsidRDefault="00C76686" w:rsidP="006160CB">
            <w:pPr>
              <w:tabs>
                <w:tab w:val="clear" w:pos="1588"/>
                <w:tab w:val="left" w:pos="1560"/>
              </w:tabs>
              <w:spacing w:before="0"/>
              <w:rPr>
                <w:b/>
                <w:bCs/>
                <w:sz w:val="24"/>
                <w:szCs w:val="24"/>
                <w:lang w:val="fr-CH"/>
              </w:rPr>
            </w:pPr>
            <w:r w:rsidRPr="006C6CB7">
              <w:rPr>
                <w:b/>
                <w:bCs/>
                <w:sz w:val="24"/>
                <w:szCs w:val="24"/>
                <w:lang w:val="fr-CH"/>
              </w:rPr>
              <w:t>Commission d'études 7</w:t>
            </w:r>
            <w:r w:rsidR="00CA6718" w:rsidRPr="006C6CB7">
              <w:rPr>
                <w:b/>
                <w:bCs/>
                <w:sz w:val="24"/>
                <w:szCs w:val="24"/>
                <w:lang w:val="fr-CH"/>
              </w:rPr>
              <w:t xml:space="preserve"> des radiocommunications</w:t>
            </w:r>
            <w:r w:rsidRPr="006C6CB7">
              <w:rPr>
                <w:b/>
                <w:bCs/>
                <w:sz w:val="24"/>
                <w:szCs w:val="24"/>
                <w:lang w:val="fr-CH"/>
              </w:rPr>
              <w:t xml:space="preserve"> (Services scientifiques)</w:t>
            </w:r>
          </w:p>
          <w:p w:rsidR="00CA6718" w:rsidRPr="00C76686" w:rsidRDefault="00C76686" w:rsidP="00890D18">
            <w:pPr>
              <w:pStyle w:val="enumlev2"/>
              <w:tabs>
                <w:tab w:val="clear" w:pos="1588"/>
              </w:tabs>
              <w:spacing w:before="240"/>
              <w:ind w:left="317" w:hanging="317"/>
              <w:jc w:val="left"/>
              <w:rPr>
                <w:lang w:val="fr-CH"/>
              </w:rPr>
            </w:pPr>
            <w:r w:rsidRPr="006C6CB7">
              <w:rPr>
                <w:sz w:val="24"/>
                <w:szCs w:val="24"/>
                <w:lang w:val="fr-CH"/>
              </w:rPr>
              <w:t>–</w:t>
            </w:r>
            <w:r w:rsidRPr="006C6CB7">
              <w:rPr>
                <w:sz w:val="24"/>
                <w:szCs w:val="24"/>
                <w:lang w:val="fr-CH"/>
              </w:rPr>
              <w:tab/>
            </w:r>
            <w:r w:rsidR="006C6CB7">
              <w:rPr>
                <w:b/>
                <w:bCs/>
                <w:sz w:val="24"/>
                <w:szCs w:val="24"/>
                <w:lang w:val="fr-CH"/>
              </w:rPr>
              <w:t>Proposition d'adoption de quat</w:t>
            </w:r>
            <w:r w:rsidR="00F00114">
              <w:rPr>
                <w:b/>
                <w:bCs/>
                <w:sz w:val="24"/>
                <w:szCs w:val="24"/>
                <w:lang w:val="fr-CH"/>
              </w:rPr>
              <w:t>r</w:t>
            </w:r>
            <w:bookmarkStart w:id="0" w:name="_GoBack"/>
            <w:bookmarkEnd w:id="0"/>
            <w:r w:rsidR="006C6CB7">
              <w:rPr>
                <w:b/>
                <w:bCs/>
                <w:sz w:val="24"/>
                <w:szCs w:val="24"/>
                <w:lang w:val="fr-CH"/>
              </w:rPr>
              <w:t>e</w:t>
            </w:r>
            <w:r w:rsidR="00CA6718" w:rsidRPr="006C6CB7">
              <w:rPr>
                <w:b/>
                <w:bCs/>
                <w:sz w:val="24"/>
                <w:szCs w:val="24"/>
                <w:lang w:val="fr-CH"/>
              </w:rPr>
              <w:t xml:space="preserve"> projet</w:t>
            </w:r>
            <w:r w:rsidRPr="006C6CB7">
              <w:rPr>
                <w:b/>
                <w:bCs/>
                <w:sz w:val="24"/>
                <w:szCs w:val="24"/>
                <w:lang w:val="fr-CH"/>
              </w:rPr>
              <w:t>s</w:t>
            </w:r>
            <w:r w:rsidR="00A643E1" w:rsidRPr="006C6CB7">
              <w:rPr>
                <w:b/>
                <w:bCs/>
                <w:sz w:val="24"/>
                <w:szCs w:val="24"/>
                <w:lang w:val="fr-CH"/>
              </w:rPr>
              <w:t xml:space="preserve"> de</w:t>
            </w:r>
            <w:r w:rsidR="00181E69" w:rsidRPr="006C6CB7">
              <w:rPr>
                <w:b/>
                <w:bCs/>
                <w:sz w:val="24"/>
                <w:szCs w:val="24"/>
                <w:lang w:val="fr-CH"/>
              </w:rPr>
              <w:t xml:space="preserve"> Recommandation UIT-R</w:t>
            </w:r>
            <w:r w:rsidR="00A643E1" w:rsidRPr="006C6CB7">
              <w:rPr>
                <w:b/>
                <w:bCs/>
                <w:sz w:val="24"/>
                <w:szCs w:val="24"/>
                <w:lang w:val="fr-CH"/>
              </w:rPr>
              <w:t xml:space="preserve"> révisée</w:t>
            </w:r>
            <w:r w:rsidR="00181E69" w:rsidRPr="006C6CB7">
              <w:rPr>
                <w:b/>
                <w:bCs/>
                <w:sz w:val="24"/>
                <w:szCs w:val="24"/>
                <w:lang w:val="fr-CH"/>
              </w:rPr>
              <w:t xml:space="preserve"> et </w:t>
            </w:r>
            <w:r w:rsidR="00CA6718" w:rsidRPr="006C6CB7">
              <w:rPr>
                <w:b/>
                <w:bCs/>
                <w:sz w:val="24"/>
                <w:szCs w:val="24"/>
                <w:lang w:val="fr-CH"/>
              </w:rPr>
              <w:t>approbation simultanée par correspondance de ces projets, conformément au § 10.3 de la Résolution UIT-R 1-6 (Procédure d'adoption et d'approbation simultanées par correspondance)</w:t>
            </w:r>
          </w:p>
        </w:tc>
      </w:tr>
      <w:tr w:rsidR="00E53DCE" w:rsidRPr="00F00114" w:rsidTr="006160CB">
        <w:tc>
          <w:tcPr>
            <w:tcW w:w="1526" w:type="dxa"/>
            <w:shd w:val="clear" w:color="auto" w:fill="auto"/>
          </w:tcPr>
          <w:p w:rsidR="00E53DCE" w:rsidRPr="00CA6718" w:rsidRDefault="00E53DCE" w:rsidP="006160CB">
            <w:pPr>
              <w:tabs>
                <w:tab w:val="clear" w:pos="1588"/>
                <w:tab w:val="left" w:pos="1560"/>
              </w:tabs>
              <w:spacing w:before="0"/>
              <w:jc w:val="left"/>
              <w:rPr>
                <w:b/>
                <w:bCs/>
                <w:sz w:val="24"/>
                <w:szCs w:val="24"/>
                <w:lang w:val="fr-CH"/>
              </w:rPr>
            </w:pPr>
          </w:p>
        </w:tc>
        <w:tc>
          <w:tcPr>
            <w:tcW w:w="8363" w:type="dxa"/>
            <w:gridSpan w:val="2"/>
            <w:vMerge/>
            <w:shd w:val="clear" w:color="auto" w:fill="auto"/>
          </w:tcPr>
          <w:p w:rsidR="00E53DCE" w:rsidRPr="00CA6718" w:rsidRDefault="00E53DCE" w:rsidP="006160CB">
            <w:pPr>
              <w:tabs>
                <w:tab w:val="clear" w:pos="1588"/>
                <w:tab w:val="left" w:pos="1560"/>
              </w:tabs>
              <w:spacing w:before="0"/>
              <w:rPr>
                <w:b/>
                <w:bCs/>
                <w:sz w:val="24"/>
                <w:szCs w:val="24"/>
                <w:lang w:val="fr-CH"/>
              </w:rPr>
            </w:pPr>
          </w:p>
        </w:tc>
      </w:tr>
      <w:tr w:rsidR="00E53DCE" w:rsidRPr="00F00114" w:rsidTr="006160CB">
        <w:tc>
          <w:tcPr>
            <w:tcW w:w="1526" w:type="dxa"/>
            <w:shd w:val="clear" w:color="auto" w:fill="auto"/>
          </w:tcPr>
          <w:p w:rsidR="00E53DCE" w:rsidRPr="00CA6718" w:rsidRDefault="00E53DCE" w:rsidP="006160CB">
            <w:pPr>
              <w:tabs>
                <w:tab w:val="clear" w:pos="1588"/>
                <w:tab w:val="left" w:pos="1560"/>
              </w:tabs>
              <w:spacing w:before="0"/>
              <w:jc w:val="left"/>
              <w:rPr>
                <w:b/>
                <w:bCs/>
                <w:sz w:val="24"/>
                <w:szCs w:val="24"/>
                <w:lang w:val="fr-CH"/>
              </w:rPr>
            </w:pPr>
          </w:p>
        </w:tc>
        <w:tc>
          <w:tcPr>
            <w:tcW w:w="8363" w:type="dxa"/>
            <w:gridSpan w:val="2"/>
            <w:vMerge/>
            <w:shd w:val="clear" w:color="auto" w:fill="auto"/>
          </w:tcPr>
          <w:p w:rsidR="00E53DCE" w:rsidRPr="00CA6718" w:rsidRDefault="00E53DCE" w:rsidP="006160CB">
            <w:pPr>
              <w:tabs>
                <w:tab w:val="clear" w:pos="1588"/>
                <w:tab w:val="left" w:pos="1560"/>
              </w:tabs>
              <w:spacing w:before="0"/>
              <w:rPr>
                <w:b/>
                <w:bCs/>
                <w:sz w:val="24"/>
                <w:szCs w:val="24"/>
                <w:lang w:val="fr-CH"/>
              </w:rPr>
            </w:pPr>
          </w:p>
        </w:tc>
      </w:tr>
      <w:tr w:rsidR="00E53DCE" w:rsidRPr="00F00114" w:rsidTr="006160CB">
        <w:tc>
          <w:tcPr>
            <w:tcW w:w="9889" w:type="dxa"/>
            <w:gridSpan w:val="3"/>
            <w:shd w:val="clear" w:color="auto" w:fill="auto"/>
          </w:tcPr>
          <w:p w:rsidR="00E53DCE" w:rsidRPr="00CA6718" w:rsidRDefault="00E53DCE" w:rsidP="00E53DCE">
            <w:pPr>
              <w:tabs>
                <w:tab w:val="clear" w:pos="1588"/>
                <w:tab w:val="left" w:pos="1560"/>
              </w:tabs>
              <w:spacing w:before="0"/>
              <w:jc w:val="left"/>
              <w:rPr>
                <w:sz w:val="24"/>
                <w:szCs w:val="24"/>
                <w:lang w:val="fr-CH"/>
              </w:rPr>
            </w:pPr>
          </w:p>
        </w:tc>
      </w:tr>
      <w:tr w:rsidR="00E53DCE" w:rsidRPr="00F00114" w:rsidTr="006160CB">
        <w:tc>
          <w:tcPr>
            <w:tcW w:w="9889" w:type="dxa"/>
            <w:gridSpan w:val="3"/>
            <w:shd w:val="clear" w:color="auto" w:fill="auto"/>
          </w:tcPr>
          <w:p w:rsidR="00E53DCE" w:rsidRPr="00CA6718" w:rsidRDefault="00E53DCE" w:rsidP="006160CB">
            <w:pPr>
              <w:spacing w:before="0"/>
              <w:jc w:val="left"/>
              <w:rPr>
                <w:b/>
                <w:bCs/>
                <w:sz w:val="24"/>
                <w:szCs w:val="24"/>
                <w:lang w:val="fr-CH"/>
              </w:rPr>
            </w:pPr>
          </w:p>
        </w:tc>
      </w:tr>
    </w:tbl>
    <w:p w:rsidR="004B2A1F" w:rsidRPr="006C6CB7" w:rsidRDefault="00255A40" w:rsidP="00394AB1">
      <w:pPr>
        <w:spacing w:before="400"/>
        <w:rPr>
          <w:sz w:val="24"/>
          <w:szCs w:val="24"/>
          <w:lang w:val="fr-CH"/>
        </w:rPr>
      </w:pPr>
      <w:r>
        <w:rPr>
          <w:sz w:val="24"/>
          <w:szCs w:val="24"/>
          <w:lang w:val="fr-CH"/>
        </w:rPr>
        <w:t>A sa réunion tenue les 10 et</w:t>
      </w:r>
      <w:r w:rsidR="00C76686" w:rsidRPr="006C6CB7">
        <w:rPr>
          <w:sz w:val="24"/>
          <w:szCs w:val="24"/>
          <w:lang w:val="fr-CH"/>
        </w:rPr>
        <w:t xml:space="preserve"> 18</w:t>
      </w:r>
      <w:r w:rsidR="004B2A1F" w:rsidRPr="006C6CB7">
        <w:rPr>
          <w:sz w:val="24"/>
          <w:szCs w:val="24"/>
          <w:lang w:val="fr-CH"/>
        </w:rPr>
        <w:t xml:space="preserve"> s</w:t>
      </w:r>
      <w:r w:rsidR="00C76686" w:rsidRPr="006C6CB7">
        <w:rPr>
          <w:sz w:val="24"/>
          <w:szCs w:val="24"/>
          <w:lang w:val="fr-CH"/>
        </w:rPr>
        <w:t>eptembre</w:t>
      </w:r>
      <w:r w:rsidR="004B2A1F" w:rsidRPr="006C6CB7">
        <w:rPr>
          <w:sz w:val="24"/>
          <w:szCs w:val="24"/>
          <w:lang w:val="fr-CH"/>
        </w:rPr>
        <w:t xml:space="preserve"> 2013, la Commission d'études </w:t>
      </w:r>
      <w:r w:rsidR="00C76686" w:rsidRPr="006C6CB7">
        <w:rPr>
          <w:sz w:val="24"/>
          <w:szCs w:val="24"/>
          <w:lang w:val="fr-CH"/>
        </w:rPr>
        <w:t>7</w:t>
      </w:r>
      <w:r w:rsidR="004B2A1F" w:rsidRPr="006C6CB7">
        <w:rPr>
          <w:sz w:val="24"/>
          <w:szCs w:val="24"/>
          <w:lang w:val="fr-CH"/>
        </w:rPr>
        <w:t xml:space="preserve"> des radiocommunications a décidé de demander l'adoption par </w:t>
      </w:r>
      <w:r w:rsidR="00C76686" w:rsidRPr="006C6CB7">
        <w:rPr>
          <w:sz w:val="24"/>
          <w:szCs w:val="24"/>
          <w:lang w:val="fr-CH"/>
        </w:rPr>
        <w:t xml:space="preserve">correspondance de </w:t>
      </w:r>
      <w:r>
        <w:rPr>
          <w:sz w:val="24"/>
          <w:szCs w:val="24"/>
          <w:lang w:val="fr-CH"/>
        </w:rPr>
        <w:t>quatre</w:t>
      </w:r>
      <w:r w:rsidR="004B2A1F" w:rsidRPr="006C6CB7">
        <w:rPr>
          <w:sz w:val="24"/>
          <w:szCs w:val="24"/>
          <w:lang w:val="fr-CH"/>
        </w:rPr>
        <w:t xml:space="preserve"> projet</w:t>
      </w:r>
      <w:r w:rsidR="00C76686" w:rsidRPr="006C6CB7">
        <w:rPr>
          <w:sz w:val="24"/>
          <w:szCs w:val="24"/>
          <w:lang w:val="fr-CH"/>
        </w:rPr>
        <w:t xml:space="preserve">s </w:t>
      </w:r>
      <w:r w:rsidR="00394AB1">
        <w:rPr>
          <w:sz w:val="24"/>
          <w:szCs w:val="24"/>
          <w:lang w:val="fr-CH"/>
        </w:rPr>
        <w:t xml:space="preserve">de </w:t>
      </w:r>
      <w:r w:rsidR="004B2A1F" w:rsidRPr="006C6CB7">
        <w:rPr>
          <w:sz w:val="24"/>
          <w:szCs w:val="24"/>
          <w:lang w:val="fr-CH"/>
        </w:rPr>
        <w:t xml:space="preserve">Recommandation </w:t>
      </w:r>
      <w:r w:rsidR="0056152F" w:rsidRPr="006C6CB7">
        <w:rPr>
          <w:sz w:val="24"/>
          <w:szCs w:val="24"/>
          <w:lang w:val="fr-CH"/>
        </w:rPr>
        <w:t xml:space="preserve">UIT-R </w:t>
      </w:r>
      <w:r w:rsidR="004B2A1F" w:rsidRPr="006C6CB7">
        <w:rPr>
          <w:sz w:val="24"/>
          <w:szCs w:val="24"/>
          <w:lang w:val="fr-CH"/>
        </w:rPr>
        <w:t xml:space="preserve">révisée (§ 10.2.3 de la Résolution UIT-R 1-6) et a décidé en outre d'appliquer la procédure d'adoption et d'approbation simultanées par correspondance (PAAS), conformément au § 10.3 </w:t>
      </w:r>
      <w:r w:rsidR="001B56BC" w:rsidRPr="006C6CB7">
        <w:rPr>
          <w:sz w:val="24"/>
          <w:szCs w:val="24"/>
          <w:lang w:val="fr-CH"/>
        </w:rPr>
        <w:t>de la Résolution UIT-R 1-6. Les titres et résumés des projets</w:t>
      </w:r>
      <w:r w:rsidR="004B2A1F" w:rsidRPr="006C6CB7">
        <w:rPr>
          <w:sz w:val="24"/>
          <w:szCs w:val="24"/>
          <w:lang w:val="fr-CH"/>
        </w:rPr>
        <w:t xml:space="preserve"> de Recomma</w:t>
      </w:r>
      <w:r w:rsidR="00C76686" w:rsidRPr="006C6CB7">
        <w:rPr>
          <w:sz w:val="24"/>
          <w:szCs w:val="24"/>
          <w:lang w:val="fr-CH"/>
        </w:rPr>
        <w:t>ndation figurent dans l'Annexe.</w:t>
      </w:r>
    </w:p>
    <w:p w:rsidR="004B2A1F" w:rsidRPr="006C6CB7" w:rsidRDefault="004B2A1F" w:rsidP="00C76686">
      <w:pPr>
        <w:rPr>
          <w:sz w:val="24"/>
          <w:szCs w:val="24"/>
          <w:lang w:val="fr-CH"/>
        </w:rPr>
      </w:pPr>
      <w:r w:rsidRPr="006C6CB7">
        <w:rPr>
          <w:sz w:val="24"/>
          <w:szCs w:val="24"/>
          <w:lang w:val="fr-CH"/>
        </w:rPr>
        <w:t xml:space="preserve">La période d'examen, de deux mois, se terminera le </w:t>
      </w:r>
      <w:r w:rsidR="00C76686" w:rsidRPr="006C6CB7">
        <w:rPr>
          <w:sz w:val="24"/>
          <w:szCs w:val="24"/>
          <w:u w:val="single"/>
          <w:lang w:val="fr-CH"/>
        </w:rPr>
        <w:t>11 décembre</w:t>
      </w:r>
      <w:r w:rsidRPr="006C6CB7">
        <w:rPr>
          <w:sz w:val="24"/>
          <w:szCs w:val="24"/>
          <w:u w:val="single"/>
          <w:lang w:val="fr-CH"/>
        </w:rPr>
        <w:t xml:space="preserve"> 2013</w:t>
      </w:r>
      <w:r w:rsidRPr="006C6CB7">
        <w:rPr>
          <w:sz w:val="24"/>
          <w:szCs w:val="24"/>
          <w:lang w:val="fr-CH"/>
        </w:rPr>
        <w:t>. Si, au cours de cette période, aucun Etat Membre ne soulève d'objection, le</w:t>
      </w:r>
      <w:r w:rsidR="00C76686" w:rsidRPr="006C6CB7">
        <w:rPr>
          <w:sz w:val="24"/>
          <w:szCs w:val="24"/>
          <w:lang w:val="fr-CH"/>
        </w:rPr>
        <w:t>s projet</w:t>
      </w:r>
      <w:r w:rsidRPr="006C6CB7">
        <w:rPr>
          <w:sz w:val="24"/>
          <w:szCs w:val="24"/>
          <w:lang w:val="fr-CH"/>
        </w:rPr>
        <w:t>s</w:t>
      </w:r>
      <w:r w:rsidR="00C76686" w:rsidRPr="006C6CB7">
        <w:rPr>
          <w:sz w:val="24"/>
          <w:szCs w:val="24"/>
          <w:lang w:val="fr-CH"/>
        </w:rPr>
        <w:t xml:space="preserve"> de Recommandation sont considéré</w:t>
      </w:r>
      <w:r w:rsidRPr="006C6CB7">
        <w:rPr>
          <w:sz w:val="24"/>
          <w:szCs w:val="24"/>
          <w:lang w:val="fr-CH"/>
        </w:rPr>
        <w:t xml:space="preserve">s comme adoptés par la Commission d'études </w:t>
      </w:r>
      <w:r w:rsidR="00C76686" w:rsidRPr="006C6CB7">
        <w:rPr>
          <w:sz w:val="24"/>
          <w:szCs w:val="24"/>
          <w:lang w:val="fr-CH"/>
        </w:rPr>
        <w:t>7</w:t>
      </w:r>
      <w:r w:rsidRPr="006C6CB7">
        <w:rPr>
          <w:sz w:val="24"/>
          <w:szCs w:val="24"/>
          <w:lang w:val="fr-CH"/>
        </w:rPr>
        <w:t>. En outre, puisque la procédure PAAS est appliquée, l'adoption des projets de Recommandation est considérée comme valant approbation.</w:t>
      </w:r>
    </w:p>
    <w:p w:rsidR="004B2A1F" w:rsidRPr="006C6CB7" w:rsidRDefault="004B2A1F" w:rsidP="00C76686">
      <w:pPr>
        <w:rPr>
          <w:sz w:val="24"/>
          <w:szCs w:val="24"/>
          <w:lang w:val="fr-CH"/>
        </w:rPr>
      </w:pPr>
      <w:r w:rsidRPr="006C6CB7">
        <w:rPr>
          <w:sz w:val="24"/>
          <w:szCs w:val="24"/>
          <w:lang w:val="fr-CH"/>
        </w:rPr>
        <w:t>Un Etat Membre qui soulève une objection au sujet de l'adoption d'un projet de Recommandation est prié d'informer le Directeur et le Président de la Commission d'études des raisons de cette objection.</w:t>
      </w:r>
    </w:p>
    <w:p w:rsidR="004B2A1F" w:rsidRPr="008C61E2" w:rsidRDefault="004B2A1F" w:rsidP="00C76686">
      <w:pPr>
        <w:rPr>
          <w:lang w:val="fr-CH"/>
        </w:rPr>
      </w:pPr>
      <w:r w:rsidRPr="006C6CB7">
        <w:rPr>
          <w:sz w:val="24"/>
          <w:szCs w:val="24"/>
          <w:lang w:val="fr-CH"/>
        </w:rPr>
        <w:t>Après la date limite mentionnée ci-dessus, les résultats de la procédure PAAS seront communiqués dans une Circulaire administrative (CACE) et les Recommandations</w:t>
      </w:r>
      <w:r w:rsidR="00C76686" w:rsidRPr="006C6CB7">
        <w:rPr>
          <w:sz w:val="24"/>
          <w:szCs w:val="24"/>
          <w:lang w:val="fr-CH"/>
        </w:rPr>
        <w:t xml:space="preserve"> approuvée</w:t>
      </w:r>
      <w:r w:rsidRPr="006C6CB7">
        <w:rPr>
          <w:sz w:val="24"/>
          <w:szCs w:val="24"/>
          <w:lang w:val="fr-CH"/>
        </w:rPr>
        <w:t>s</w:t>
      </w:r>
      <w:r w:rsidR="00C76686" w:rsidRPr="006C6CB7">
        <w:rPr>
          <w:sz w:val="24"/>
          <w:szCs w:val="24"/>
          <w:lang w:val="fr-CH"/>
        </w:rPr>
        <w:t xml:space="preserve"> </w:t>
      </w:r>
      <w:r w:rsidRPr="006C6CB7">
        <w:rPr>
          <w:sz w:val="24"/>
          <w:szCs w:val="24"/>
          <w:lang w:val="fr-CH"/>
        </w:rPr>
        <w:t xml:space="preserve">seront publiées dans les meilleurs délais (voir </w:t>
      </w:r>
      <w:hyperlink r:id="rId9" w:history="1">
        <w:r w:rsidRPr="006C6CB7">
          <w:rPr>
            <w:rStyle w:val="Hyperlink"/>
            <w:sz w:val="24"/>
            <w:szCs w:val="24"/>
            <w:lang w:val="fr-CH"/>
          </w:rPr>
          <w:t>http://www.itu.int/pub/R-REC</w:t>
        </w:r>
      </w:hyperlink>
      <w:r w:rsidRPr="006C6CB7">
        <w:rPr>
          <w:sz w:val="24"/>
          <w:szCs w:val="24"/>
          <w:lang w:val="fr-CH"/>
        </w:rPr>
        <w:t>).</w:t>
      </w:r>
    </w:p>
    <w:p w:rsidR="00C76686" w:rsidRDefault="00C7668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lang w:val="fr-CH"/>
        </w:rPr>
      </w:pPr>
      <w:r>
        <w:rPr>
          <w:rFonts w:asciiTheme="minorHAnsi" w:hAnsiTheme="minorHAnsi" w:cstheme="minorHAnsi"/>
          <w:sz w:val="24"/>
          <w:szCs w:val="24"/>
          <w:lang w:val="fr-CH"/>
        </w:rPr>
        <w:br w:type="page"/>
      </w:r>
    </w:p>
    <w:p w:rsidR="004B2A1F" w:rsidRPr="006C6CB7" w:rsidRDefault="004B2A1F" w:rsidP="00C76686">
      <w:pPr>
        <w:rPr>
          <w:sz w:val="24"/>
          <w:szCs w:val="24"/>
          <w:lang w:val="fr-CH"/>
        </w:rPr>
      </w:pPr>
      <w:r w:rsidRPr="006C6CB7">
        <w:rPr>
          <w:sz w:val="24"/>
          <w:szCs w:val="24"/>
          <w:lang w:val="fr-CH"/>
        </w:rPr>
        <w:lastRenderedPageBreak/>
        <w:t>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dans les meilleurs délais. La politique commune en </w:t>
      </w:r>
      <w:r w:rsidR="00C76686" w:rsidRPr="006C6CB7">
        <w:rPr>
          <w:sz w:val="24"/>
          <w:szCs w:val="24"/>
          <w:lang w:val="fr-CH"/>
        </w:rPr>
        <w:t>matière de brevets de l'UIT-</w:t>
      </w:r>
      <w:r w:rsidRPr="006C6CB7">
        <w:rPr>
          <w:sz w:val="24"/>
          <w:szCs w:val="24"/>
          <w:lang w:val="fr-CH"/>
        </w:rPr>
        <w:t>T/UIT</w:t>
      </w:r>
      <w:r w:rsidR="00C76686" w:rsidRPr="006C6CB7">
        <w:rPr>
          <w:sz w:val="24"/>
          <w:szCs w:val="24"/>
          <w:lang w:val="fr-CH"/>
        </w:rPr>
        <w:t>-</w:t>
      </w:r>
      <w:r w:rsidRPr="006C6CB7">
        <w:rPr>
          <w:sz w:val="24"/>
          <w:szCs w:val="24"/>
          <w:lang w:val="fr-CH"/>
        </w:rPr>
        <w:t>R/ISO/CEI est disponible à l'adresse:</w:t>
      </w:r>
      <w:r w:rsidR="0019125A" w:rsidRPr="006C6CB7">
        <w:rPr>
          <w:sz w:val="24"/>
          <w:szCs w:val="24"/>
          <w:lang w:val="fr-CH"/>
        </w:rPr>
        <w:t xml:space="preserve"> </w:t>
      </w:r>
      <w:hyperlink r:id="rId10" w:history="1">
        <w:r w:rsidR="004B5C95" w:rsidRPr="006C6CB7">
          <w:rPr>
            <w:rStyle w:val="Hyperlink"/>
            <w:sz w:val="24"/>
            <w:szCs w:val="24"/>
            <w:lang w:val="fr-CH"/>
          </w:rPr>
          <w:t>http://www.itu.int/en/ITU-T/ipr/Pages/policy.aspx</w:t>
        </w:r>
      </w:hyperlink>
      <w:r w:rsidRPr="006C6CB7">
        <w:rPr>
          <w:sz w:val="24"/>
          <w:szCs w:val="24"/>
          <w:lang w:val="fr-CH"/>
        </w:rPr>
        <w:t>.</w:t>
      </w:r>
    </w:p>
    <w:p w:rsidR="00031E64" w:rsidRPr="006C6CB7" w:rsidRDefault="00E53DCE" w:rsidP="004B2A1F">
      <w:pPr>
        <w:spacing w:before="1418" w:line="240" w:lineRule="auto"/>
        <w:jc w:val="left"/>
        <w:rPr>
          <w:sz w:val="24"/>
          <w:szCs w:val="24"/>
          <w:lang w:val="fr-FR"/>
        </w:rPr>
      </w:pPr>
      <w:r w:rsidRPr="006C6CB7">
        <w:rPr>
          <w:sz w:val="24"/>
          <w:szCs w:val="24"/>
          <w:lang w:val="fr-FR"/>
        </w:rPr>
        <w:t>François Rancy</w:t>
      </w:r>
      <w:r w:rsidRPr="006C6CB7">
        <w:rPr>
          <w:sz w:val="24"/>
          <w:szCs w:val="24"/>
          <w:lang w:val="fr-FR"/>
        </w:rPr>
        <w:br/>
        <w:t xml:space="preserve">Directeur </w:t>
      </w:r>
    </w:p>
    <w:p w:rsidR="00B416D9" w:rsidRDefault="00B416D9" w:rsidP="006C4911">
      <w:pPr>
        <w:spacing w:line="240" w:lineRule="exact"/>
        <w:jc w:val="left"/>
        <w:rPr>
          <w:lang w:val="fr-FR"/>
        </w:rPr>
      </w:pPr>
    </w:p>
    <w:p w:rsidR="00B416D9" w:rsidRDefault="00B416D9" w:rsidP="006C4911">
      <w:pPr>
        <w:spacing w:line="240" w:lineRule="exact"/>
        <w:jc w:val="left"/>
        <w:rPr>
          <w:lang w:val="fr-FR"/>
        </w:rPr>
      </w:pPr>
    </w:p>
    <w:p w:rsidR="004B2A1F" w:rsidRPr="006C6CB7" w:rsidRDefault="00B416D9" w:rsidP="001663D9">
      <w:pPr>
        <w:jc w:val="left"/>
        <w:rPr>
          <w:bCs/>
          <w:sz w:val="24"/>
          <w:szCs w:val="24"/>
          <w:lang w:val="fr-CH"/>
        </w:rPr>
      </w:pPr>
      <w:r w:rsidRPr="006C6CB7">
        <w:rPr>
          <w:b/>
          <w:bCs/>
          <w:sz w:val="24"/>
          <w:szCs w:val="24"/>
          <w:lang w:val="fr-CH"/>
        </w:rPr>
        <w:t>Annexe</w:t>
      </w:r>
      <w:r w:rsidR="004B2A1F" w:rsidRPr="006C6CB7">
        <w:rPr>
          <w:b/>
          <w:bCs/>
          <w:sz w:val="24"/>
          <w:szCs w:val="24"/>
          <w:lang w:val="fr-CH"/>
        </w:rPr>
        <w:t>:</w:t>
      </w:r>
      <w:r w:rsidR="00F8234E">
        <w:rPr>
          <w:b/>
          <w:bCs/>
          <w:sz w:val="24"/>
          <w:szCs w:val="24"/>
          <w:lang w:val="fr-CH"/>
        </w:rPr>
        <w:t xml:space="preserve"> </w:t>
      </w:r>
      <w:r w:rsidR="00C76686" w:rsidRPr="006C6CB7">
        <w:rPr>
          <w:bCs/>
          <w:sz w:val="24"/>
          <w:szCs w:val="24"/>
          <w:lang w:val="fr-CH"/>
        </w:rPr>
        <w:t>Titre</w:t>
      </w:r>
      <w:r w:rsidR="004B2A1F" w:rsidRPr="006C6CB7">
        <w:rPr>
          <w:bCs/>
          <w:sz w:val="24"/>
          <w:szCs w:val="24"/>
          <w:lang w:val="fr-CH"/>
        </w:rPr>
        <w:t>s et résumés des projet</w:t>
      </w:r>
      <w:r w:rsidR="00C76686" w:rsidRPr="006C6CB7">
        <w:rPr>
          <w:bCs/>
          <w:sz w:val="24"/>
          <w:szCs w:val="24"/>
          <w:lang w:val="fr-CH"/>
        </w:rPr>
        <w:t>s</w:t>
      </w:r>
      <w:r w:rsidR="004B2A1F" w:rsidRPr="006C6CB7">
        <w:rPr>
          <w:bCs/>
          <w:sz w:val="24"/>
          <w:szCs w:val="24"/>
          <w:lang w:val="fr-CH"/>
        </w:rPr>
        <w:t xml:space="preserve"> de Recommandation</w:t>
      </w:r>
      <w:r w:rsidRPr="006C6CB7">
        <w:rPr>
          <w:bCs/>
          <w:sz w:val="24"/>
          <w:szCs w:val="24"/>
          <w:lang w:val="fr-CH"/>
        </w:rPr>
        <w:br/>
      </w:r>
    </w:p>
    <w:p w:rsidR="004B2A1F" w:rsidRPr="006C6CB7" w:rsidRDefault="004B2A1F" w:rsidP="00C76686">
      <w:pPr>
        <w:spacing w:line="480" w:lineRule="auto"/>
        <w:jc w:val="left"/>
        <w:rPr>
          <w:sz w:val="24"/>
          <w:szCs w:val="24"/>
          <w:lang w:val="fr-CH"/>
        </w:rPr>
      </w:pPr>
      <w:r w:rsidRPr="006C6CB7">
        <w:rPr>
          <w:b/>
          <w:bCs/>
          <w:sz w:val="24"/>
          <w:szCs w:val="24"/>
          <w:lang w:val="fr-CH"/>
        </w:rPr>
        <w:t>Documents joints:</w:t>
      </w:r>
      <w:r w:rsidR="006C4911" w:rsidRPr="006C6CB7">
        <w:rPr>
          <w:b/>
          <w:bCs/>
          <w:sz w:val="24"/>
          <w:szCs w:val="24"/>
          <w:lang w:val="fr-CH"/>
        </w:rPr>
        <w:t xml:space="preserve"> </w:t>
      </w:r>
      <w:r w:rsidR="00255A40">
        <w:rPr>
          <w:sz w:val="24"/>
          <w:szCs w:val="24"/>
          <w:lang w:val="fr-CH"/>
        </w:rPr>
        <w:t>Documents 7/57(Rév.1), 7/58(Rév.1), 7/59(Rév.1) et 7/64(Ré</w:t>
      </w:r>
      <w:r w:rsidR="00C76686" w:rsidRPr="006C6CB7">
        <w:rPr>
          <w:sz w:val="24"/>
          <w:szCs w:val="24"/>
          <w:lang w:val="fr-CH"/>
        </w:rPr>
        <w:t>v.1)</w:t>
      </w:r>
    </w:p>
    <w:p w:rsidR="00E0750B" w:rsidRPr="006C6CB7" w:rsidRDefault="00E0750B" w:rsidP="006C4911">
      <w:pPr>
        <w:spacing w:before="0" w:line="240" w:lineRule="auto"/>
        <w:jc w:val="left"/>
        <w:rPr>
          <w:rStyle w:val="Hyperlink"/>
          <w:sz w:val="24"/>
          <w:szCs w:val="24"/>
          <w:lang w:val="fr-CH"/>
        </w:rPr>
      </w:pPr>
      <w:r w:rsidRPr="006C6CB7">
        <w:rPr>
          <w:sz w:val="24"/>
          <w:szCs w:val="24"/>
          <w:lang w:val="fr-CH"/>
        </w:rPr>
        <w:t xml:space="preserve">Les documents sont disponibles en format électronique </w:t>
      </w:r>
      <w:r w:rsidR="006C6CB7">
        <w:rPr>
          <w:sz w:val="24"/>
          <w:szCs w:val="24"/>
          <w:lang w:val="fr-CH"/>
        </w:rPr>
        <w:t>à l'adresse suivante</w:t>
      </w:r>
      <w:r w:rsidRPr="006C6CB7">
        <w:rPr>
          <w:sz w:val="24"/>
          <w:szCs w:val="24"/>
          <w:lang w:val="fr-CH"/>
        </w:rPr>
        <w:t>:</w:t>
      </w:r>
      <w:r w:rsidRPr="006C6CB7">
        <w:rPr>
          <w:sz w:val="24"/>
          <w:szCs w:val="24"/>
          <w:lang w:val="fr-CH"/>
        </w:rPr>
        <w:br/>
      </w:r>
      <w:hyperlink r:id="rId11" w:history="1">
        <w:r w:rsidRPr="006C6CB7">
          <w:rPr>
            <w:rStyle w:val="Hyperlink"/>
            <w:sz w:val="24"/>
            <w:szCs w:val="24"/>
            <w:lang w:val="fr-CH"/>
          </w:rPr>
          <w:t>http://www.itu.int/md/R12-SG07-C/en</w:t>
        </w:r>
      </w:hyperlink>
    </w:p>
    <w:p w:rsidR="001663D9" w:rsidRPr="00005977" w:rsidRDefault="001663D9" w:rsidP="006C4911">
      <w:pPr>
        <w:spacing w:before="0" w:line="240" w:lineRule="auto"/>
        <w:jc w:val="left"/>
        <w:rPr>
          <w:lang w:val="fr-CH"/>
        </w:rPr>
      </w:pPr>
    </w:p>
    <w:p w:rsidR="004B2A1F" w:rsidRPr="006C4911" w:rsidRDefault="004B2A1F" w:rsidP="001663D9">
      <w:pPr>
        <w:tabs>
          <w:tab w:val="left" w:pos="284"/>
          <w:tab w:val="left" w:pos="568"/>
        </w:tabs>
        <w:spacing w:before="1680" w:after="120"/>
        <w:jc w:val="left"/>
        <w:rPr>
          <w:b/>
          <w:bCs/>
          <w:sz w:val="18"/>
          <w:szCs w:val="18"/>
          <w:lang w:val="fr-CH"/>
        </w:rPr>
      </w:pPr>
      <w:bookmarkStart w:id="1" w:name="ddistribution"/>
      <w:bookmarkEnd w:id="1"/>
      <w:r w:rsidRPr="006C4911">
        <w:rPr>
          <w:b/>
          <w:bCs/>
          <w:sz w:val="18"/>
          <w:szCs w:val="18"/>
          <w:lang w:val="fr-CH"/>
        </w:rPr>
        <w:t>Distribution:</w:t>
      </w:r>
    </w:p>
    <w:p w:rsidR="004B2A1F" w:rsidRPr="001663D9" w:rsidRDefault="004B2A1F" w:rsidP="00B416D9">
      <w:pPr>
        <w:tabs>
          <w:tab w:val="left" w:pos="284"/>
          <w:tab w:val="left" w:pos="568"/>
        </w:tabs>
        <w:spacing w:before="0" w:line="240" w:lineRule="auto"/>
        <w:jc w:val="left"/>
        <w:rPr>
          <w:sz w:val="18"/>
          <w:szCs w:val="18"/>
          <w:lang w:val="fr-CH"/>
        </w:rPr>
      </w:pPr>
      <w:r w:rsidRPr="001663D9">
        <w:rPr>
          <w:sz w:val="18"/>
          <w:szCs w:val="18"/>
          <w:lang w:val="fr-CH"/>
        </w:rPr>
        <w:t>–</w:t>
      </w:r>
      <w:r w:rsidRPr="001663D9">
        <w:rPr>
          <w:sz w:val="18"/>
          <w:szCs w:val="18"/>
          <w:lang w:val="fr-CH"/>
        </w:rPr>
        <w:tab/>
        <w:t xml:space="preserve">Administrations des Etats Membres de l'UIT et Membres du Secteur des radiocommunications participant aux travaux de la </w:t>
      </w:r>
      <w:r w:rsidR="00F95AA0" w:rsidRPr="001663D9">
        <w:rPr>
          <w:sz w:val="18"/>
          <w:szCs w:val="18"/>
          <w:lang w:val="fr-CH"/>
        </w:rPr>
        <w:br/>
      </w:r>
      <w:r w:rsidR="00B416D9" w:rsidRPr="001663D9">
        <w:rPr>
          <w:sz w:val="18"/>
          <w:szCs w:val="18"/>
          <w:lang w:val="fr-CH"/>
        </w:rPr>
        <w:tab/>
        <w:t>Commission d'études 7</w:t>
      </w:r>
      <w:r w:rsidRPr="001663D9">
        <w:rPr>
          <w:sz w:val="18"/>
          <w:szCs w:val="18"/>
          <w:lang w:val="fr-CH"/>
        </w:rPr>
        <w:t xml:space="preserve"> des radiocommunications</w:t>
      </w:r>
      <w:r w:rsidRPr="001663D9">
        <w:rPr>
          <w:sz w:val="18"/>
          <w:szCs w:val="18"/>
          <w:lang w:val="fr-CH"/>
        </w:rPr>
        <w:br/>
        <w:t>–</w:t>
      </w:r>
      <w:r w:rsidRPr="001663D9">
        <w:rPr>
          <w:sz w:val="18"/>
          <w:szCs w:val="18"/>
          <w:lang w:val="fr-CH"/>
        </w:rPr>
        <w:tab/>
        <w:t xml:space="preserve">Associés de l'UIT-R participant aux travaux de la Commission d'études </w:t>
      </w:r>
      <w:r w:rsidR="00B416D9" w:rsidRPr="001663D9">
        <w:rPr>
          <w:sz w:val="18"/>
          <w:szCs w:val="18"/>
          <w:lang w:val="fr-CH"/>
        </w:rPr>
        <w:t>7</w:t>
      </w:r>
      <w:r w:rsidRPr="001663D9">
        <w:rPr>
          <w:sz w:val="18"/>
          <w:szCs w:val="18"/>
          <w:lang w:val="fr-CH"/>
        </w:rPr>
        <w:t xml:space="preserve"> des radiocommunications</w:t>
      </w:r>
      <w:r w:rsidR="00B416D9" w:rsidRPr="001663D9">
        <w:rPr>
          <w:sz w:val="18"/>
          <w:szCs w:val="18"/>
          <w:lang w:val="fr-CH"/>
        </w:rPr>
        <w:br/>
      </w:r>
      <w:r w:rsidRPr="001663D9">
        <w:rPr>
          <w:sz w:val="18"/>
          <w:szCs w:val="18"/>
          <w:lang w:val="fr-CH"/>
        </w:rPr>
        <w:t>–</w:t>
      </w:r>
      <w:r w:rsidRPr="001663D9">
        <w:rPr>
          <w:sz w:val="18"/>
          <w:szCs w:val="18"/>
          <w:lang w:val="fr-CH"/>
        </w:rPr>
        <w:tab/>
        <w:t>Présidents et Vice</w:t>
      </w:r>
      <w:r w:rsidR="00B416D9" w:rsidRPr="001663D9">
        <w:rPr>
          <w:sz w:val="18"/>
          <w:szCs w:val="18"/>
          <w:lang w:val="fr-CH"/>
        </w:rPr>
        <w:t>-</w:t>
      </w:r>
      <w:r w:rsidRPr="001663D9">
        <w:rPr>
          <w:sz w:val="18"/>
          <w:szCs w:val="18"/>
          <w:lang w:val="fr-CH"/>
        </w:rPr>
        <w:t xml:space="preserve">Présidents des Commissions d'études des radiocommunications et de la Commission spéciale chargée </w:t>
      </w:r>
      <w:r w:rsidR="00F95AA0" w:rsidRPr="001663D9">
        <w:rPr>
          <w:sz w:val="18"/>
          <w:szCs w:val="18"/>
          <w:lang w:val="fr-CH"/>
        </w:rPr>
        <w:br/>
      </w:r>
      <w:r w:rsidRPr="001663D9">
        <w:rPr>
          <w:sz w:val="18"/>
          <w:szCs w:val="18"/>
          <w:lang w:val="fr-CH"/>
        </w:rPr>
        <w:tab/>
        <w:t>d'examiner les questions réglementaires et d</w:t>
      </w:r>
      <w:r w:rsidR="00B416D9" w:rsidRPr="001663D9">
        <w:rPr>
          <w:sz w:val="18"/>
          <w:szCs w:val="18"/>
          <w:lang w:val="fr-CH"/>
        </w:rPr>
        <w:t>e procédure</w:t>
      </w:r>
      <w:r w:rsidR="00B416D9" w:rsidRPr="001663D9">
        <w:rPr>
          <w:sz w:val="18"/>
          <w:szCs w:val="18"/>
          <w:lang w:val="fr-CH"/>
        </w:rPr>
        <w:br/>
        <w:t>–</w:t>
      </w:r>
      <w:r w:rsidR="00B416D9" w:rsidRPr="001663D9">
        <w:rPr>
          <w:sz w:val="18"/>
          <w:szCs w:val="18"/>
          <w:lang w:val="fr-CH"/>
        </w:rPr>
        <w:tab/>
        <w:t>Président et Vice-</w:t>
      </w:r>
      <w:r w:rsidRPr="001663D9">
        <w:rPr>
          <w:sz w:val="18"/>
          <w:szCs w:val="18"/>
          <w:lang w:val="fr-CH"/>
        </w:rPr>
        <w:t>Présidents de la Réunion de préparation à la Conférence</w:t>
      </w:r>
      <w:r w:rsidRPr="001663D9">
        <w:rPr>
          <w:sz w:val="18"/>
          <w:szCs w:val="18"/>
          <w:lang w:val="fr-CH"/>
        </w:rPr>
        <w:br/>
        <w:t>–</w:t>
      </w:r>
      <w:r w:rsidRPr="001663D9">
        <w:rPr>
          <w:sz w:val="18"/>
          <w:szCs w:val="18"/>
          <w:lang w:val="fr-CH"/>
        </w:rPr>
        <w:tab/>
        <w:t>Membres du Comité du Règlement des radiocommunications</w:t>
      </w:r>
      <w:r w:rsidRPr="001663D9">
        <w:rPr>
          <w:sz w:val="18"/>
          <w:szCs w:val="18"/>
          <w:lang w:val="fr-CH"/>
        </w:rPr>
        <w:br/>
        <w:t>–</w:t>
      </w:r>
      <w:r w:rsidRPr="001663D9">
        <w:rPr>
          <w:sz w:val="18"/>
          <w:szCs w:val="18"/>
          <w:lang w:val="fr-CH"/>
        </w:rPr>
        <w:tab/>
        <w:t xml:space="preserve">Secrétaire général de l'UIT, Directeur du Bureau de la normalisation des télécommunications, Directeur du Bureau de </w:t>
      </w:r>
      <w:r w:rsidRPr="001663D9">
        <w:rPr>
          <w:sz w:val="18"/>
          <w:szCs w:val="18"/>
          <w:lang w:val="fr-CH"/>
        </w:rPr>
        <w:tab/>
        <w:t>développement des télécommunications</w:t>
      </w:r>
    </w:p>
    <w:p w:rsidR="00F95AA0" w:rsidRDefault="00F95AA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lang w:val="fr-CH"/>
        </w:rPr>
      </w:pPr>
      <w:r>
        <w:rPr>
          <w:rFonts w:asciiTheme="minorHAnsi" w:hAnsiTheme="minorHAnsi" w:cstheme="minorHAnsi"/>
          <w:sz w:val="24"/>
          <w:szCs w:val="24"/>
          <w:lang w:val="fr-CH"/>
        </w:rPr>
        <w:br w:type="page"/>
      </w:r>
    </w:p>
    <w:p w:rsidR="00045690" w:rsidRDefault="00045690" w:rsidP="00045690">
      <w:pPr>
        <w:pStyle w:val="AnnexNotitle0"/>
        <w:spacing w:before="240"/>
        <w:rPr>
          <w:rFonts w:asciiTheme="minorHAnsi" w:hAnsiTheme="minorHAnsi" w:cstheme="minorHAnsi"/>
          <w:sz w:val="24"/>
          <w:szCs w:val="24"/>
          <w:lang w:val="fr-CH"/>
        </w:rPr>
      </w:pPr>
    </w:p>
    <w:p w:rsidR="005A2E32" w:rsidRPr="005A2E32" w:rsidRDefault="005A2E32" w:rsidP="005A2E32">
      <w:pPr>
        <w:keepNext/>
        <w:keepLines/>
        <w:spacing w:before="240" w:line="240" w:lineRule="auto"/>
        <w:jc w:val="center"/>
        <w:rPr>
          <w:rFonts w:asciiTheme="minorHAnsi" w:hAnsiTheme="minorHAnsi" w:cstheme="minorHAnsi"/>
          <w:b/>
          <w:sz w:val="24"/>
          <w:szCs w:val="24"/>
          <w:lang w:val="fr-FR"/>
        </w:rPr>
      </w:pPr>
      <w:r w:rsidRPr="005A2E32">
        <w:rPr>
          <w:rFonts w:asciiTheme="minorHAnsi" w:hAnsiTheme="minorHAnsi" w:cstheme="minorHAnsi"/>
          <w:b/>
          <w:sz w:val="28"/>
          <w:szCs w:val="28"/>
          <w:lang w:val="fr-FR"/>
        </w:rPr>
        <w:t xml:space="preserve">Annexe </w:t>
      </w:r>
      <w:r w:rsidRPr="005A2E32">
        <w:rPr>
          <w:rFonts w:asciiTheme="minorHAnsi" w:hAnsiTheme="minorHAnsi" w:cstheme="minorHAnsi"/>
          <w:b/>
          <w:sz w:val="28"/>
          <w:szCs w:val="28"/>
          <w:lang w:val="fr-FR"/>
        </w:rPr>
        <w:br/>
      </w:r>
      <w:r w:rsidRPr="005A2E32">
        <w:rPr>
          <w:rFonts w:asciiTheme="minorHAnsi" w:hAnsiTheme="minorHAnsi" w:cstheme="minorHAnsi"/>
          <w:b/>
          <w:sz w:val="28"/>
          <w:szCs w:val="28"/>
          <w:lang w:val="fr-FR"/>
        </w:rPr>
        <w:br/>
        <w:t>Titres et résumés des projets de Recommandation</w:t>
      </w:r>
    </w:p>
    <w:p w:rsidR="005A2E32" w:rsidRPr="005A2E32" w:rsidRDefault="005A2E32" w:rsidP="005A2E32">
      <w:pPr>
        <w:tabs>
          <w:tab w:val="right" w:pos="9639"/>
        </w:tabs>
        <w:spacing w:before="480" w:line="240" w:lineRule="auto"/>
        <w:jc w:val="left"/>
        <w:rPr>
          <w:rFonts w:asciiTheme="minorHAnsi" w:hAnsiTheme="minorHAnsi" w:cstheme="minorHAnsi"/>
          <w:sz w:val="24"/>
          <w:szCs w:val="24"/>
          <w:lang w:val="fr-FR"/>
        </w:rPr>
      </w:pPr>
      <w:r w:rsidRPr="005A2E32">
        <w:rPr>
          <w:rFonts w:asciiTheme="minorHAnsi" w:hAnsiTheme="minorHAnsi" w:cstheme="minorHAnsi"/>
          <w:sz w:val="24"/>
          <w:szCs w:val="24"/>
          <w:u w:val="single"/>
          <w:lang w:val="fr-FR"/>
        </w:rPr>
        <w:t>Projet de révision de la Recommandation UIT-R SA.1275-3</w:t>
      </w:r>
      <w:r w:rsidRPr="005A2E32">
        <w:rPr>
          <w:rFonts w:asciiTheme="minorHAnsi" w:hAnsiTheme="minorHAnsi" w:cstheme="minorHAnsi"/>
          <w:sz w:val="24"/>
          <w:szCs w:val="24"/>
          <w:lang w:val="fr-FR"/>
        </w:rPr>
        <w:tab/>
        <w:t>Doc. 7/57(Rév.1)</w:t>
      </w:r>
    </w:p>
    <w:p w:rsidR="005A2E32" w:rsidRPr="005A2E32" w:rsidRDefault="005A2E32" w:rsidP="005A2E32">
      <w:pPr>
        <w:keepNext/>
        <w:keepLines/>
        <w:spacing w:before="360" w:line="240" w:lineRule="auto"/>
        <w:jc w:val="center"/>
        <w:rPr>
          <w:rFonts w:asciiTheme="minorHAnsi" w:hAnsiTheme="minorHAnsi" w:cstheme="minorHAnsi"/>
          <w:b/>
          <w:sz w:val="28"/>
          <w:szCs w:val="20"/>
          <w:lang w:val="fr-FR"/>
        </w:rPr>
      </w:pPr>
      <w:r w:rsidRPr="005A2E32">
        <w:rPr>
          <w:rFonts w:asciiTheme="minorHAnsi" w:hAnsiTheme="minorHAnsi" w:cstheme="minorHAnsi"/>
          <w:b/>
          <w:sz w:val="28"/>
          <w:szCs w:val="20"/>
          <w:lang w:val="fr-FR"/>
        </w:rPr>
        <w:t xml:space="preserve">Positions orbitales des satellites relais de données devant être protégées </w:t>
      </w:r>
      <w:r w:rsidRPr="005A2E32">
        <w:rPr>
          <w:rFonts w:asciiTheme="minorHAnsi" w:hAnsiTheme="minorHAnsi" w:cstheme="minorHAnsi"/>
          <w:b/>
          <w:sz w:val="28"/>
          <w:szCs w:val="20"/>
          <w:lang w:val="fr-FR"/>
        </w:rPr>
        <w:br/>
        <w:t xml:space="preserve">contre les émissions des systèmes du service fixe fonctionnant </w:t>
      </w:r>
      <w:r w:rsidRPr="005A2E32">
        <w:rPr>
          <w:rFonts w:asciiTheme="minorHAnsi" w:hAnsiTheme="minorHAnsi" w:cstheme="minorHAnsi"/>
          <w:b/>
          <w:sz w:val="28"/>
          <w:szCs w:val="20"/>
          <w:lang w:val="fr-FR"/>
        </w:rPr>
        <w:br/>
        <w:t>dans la bande 2 200</w:t>
      </w:r>
      <w:r w:rsidRPr="005A2E32">
        <w:rPr>
          <w:rFonts w:asciiTheme="minorHAnsi" w:hAnsiTheme="minorHAnsi" w:cstheme="minorHAnsi"/>
          <w:b/>
          <w:sz w:val="28"/>
          <w:szCs w:val="20"/>
          <w:lang w:val="fr-FR"/>
        </w:rPr>
        <w:noBreakHyphen/>
        <w:t>2 290 MHz</w:t>
      </w:r>
    </w:p>
    <w:p w:rsidR="005A2E32" w:rsidRPr="005A2E32" w:rsidRDefault="005A2E32" w:rsidP="005A2E32">
      <w:pPr>
        <w:spacing w:before="120" w:line="240" w:lineRule="auto"/>
        <w:jc w:val="left"/>
        <w:rPr>
          <w:rFonts w:asciiTheme="minorHAnsi" w:hAnsiTheme="minorHAnsi" w:cstheme="minorHAnsi"/>
          <w:iCs/>
          <w:sz w:val="24"/>
          <w:szCs w:val="24"/>
          <w:lang w:val="fr-FR"/>
        </w:rPr>
      </w:pPr>
      <w:r w:rsidRPr="005A2E32">
        <w:rPr>
          <w:rFonts w:asciiTheme="minorHAnsi" w:hAnsiTheme="minorHAnsi" w:cstheme="minorHAnsi"/>
          <w:sz w:val="24"/>
          <w:szCs w:val="24"/>
          <w:lang w:val="fr-FR"/>
        </w:rPr>
        <w:t xml:space="preserve">La Recommandation UIT-R SA.1275, dans sa version actuelle, énumère un certain nombre de positions orbitales sur l'orbite des satellites géostationnaires auxquelles plusieurs administrations exploitent des réseaux à satellite relais de données. Cette Recommandation a pour objet de fournir aux opérateurs de systèmes du service fixe des informations sur les positions orbitales devant être protégées conformément aux dispositions de la Recommandation UIT-R F.1247. </w:t>
      </w:r>
      <w:r w:rsidR="00394AB1">
        <w:rPr>
          <w:rFonts w:asciiTheme="minorHAnsi" w:hAnsiTheme="minorHAnsi" w:cstheme="minorHAnsi"/>
          <w:sz w:val="24"/>
          <w:szCs w:val="24"/>
          <w:lang w:val="fr-FR"/>
        </w:rPr>
        <w:br/>
      </w:r>
      <w:r w:rsidRPr="005A2E32">
        <w:rPr>
          <w:rFonts w:asciiTheme="minorHAnsi" w:hAnsiTheme="minorHAnsi" w:cstheme="minorHAnsi"/>
          <w:sz w:val="24"/>
          <w:szCs w:val="24"/>
          <w:lang w:val="fr-FR"/>
        </w:rPr>
        <w:t xml:space="preserve">Trois nouvelles positions orbitales ont été ajoutées pour les réseaux à satellite relais de données depuis la dernière révision de la Recommandation ITU-R SA.1275. Il est proposé d'ajouter ces positions orbitales dans la liste donnée au point 1 du </w:t>
      </w:r>
      <w:r w:rsidRPr="005A2E32">
        <w:rPr>
          <w:rFonts w:asciiTheme="minorHAnsi" w:hAnsiTheme="minorHAnsi" w:cstheme="minorHAnsi"/>
          <w:i/>
          <w:sz w:val="24"/>
          <w:szCs w:val="24"/>
          <w:lang w:val="fr-FR"/>
        </w:rPr>
        <w:t>recommande</w:t>
      </w:r>
      <w:r w:rsidRPr="005A2E32">
        <w:rPr>
          <w:rFonts w:asciiTheme="minorHAnsi" w:hAnsiTheme="minorHAnsi" w:cstheme="minorHAnsi"/>
          <w:sz w:val="24"/>
          <w:szCs w:val="20"/>
          <w:lang w:val="fr-FR"/>
        </w:rPr>
        <w:t>.</w:t>
      </w:r>
    </w:p>
    <w:p w:rsidR="005A2E32" w:rsidRPr="005A2E32" w:rsidRDefault="005A2E32" w:rsidP="005A2E32">
      <w:pPr>
        <w:tabs>
          <w:tab w:val="right" w:pos="9639"/>
        </w:tabs>
        <w:spacing w:before="360" w:line="240" w:lineRule="auto"/>
        <w:jc w:val="left"/>
        <w:rPr>
          <w:rFonts w:asciiTheme="minorHAnsi" w:hAnsiTheme="minorHAnsi" w:cstheme="minorHAnsi"/>
          <w:sz w:val="24"/>
          <w:szCs w:val="24"/>
          <w:lang w:val="fr-FR"/>
        </w:rPr>
      </w:pPr>
      <w:r w:rsidRPr="005A2E32">
        <w:rPr>
          <w:rFonts w:asciiTheme="minorHAnsi" w:hAnsiTheme="minorHAnsi" w:cstheme="minorHAnsi"/>
          <w:sz w:val="24"/>
          <w:szCs w:val="24"/>
          <w:u w:val="single"/>
          <w:lang w:val="fr-FR"/>
        </w:rPr>
        <w:t>Projet de révision de la Recommandation UIT-R SA.1276-3</w:t>
      </w:r>
      <w:r w:rsidRPr="005A2E32">
        <w:rPr>
          <w:rFonts w:asciiTheme="minorHAnsi" w:hAnsiTheme="minorHAnsi" w:cstheme="minorHAnsi"/>
          <w:sz w:val="24"/>
          <w:szCs w:val="24"/>
          <w:lang w:val="fr-FR"/>
        </w:rPr>
        <w:tab/>
        <w:t>Doc. 7/58(Rév.1)</w:t>
      </w:r>
    </w:p>
    <w:p w:rsidR="005A2E32" w:rsidRPr="005A2E32" w:rsidRDefault="005A2E32" w:rsidP="005A2E32">
      <w:pPr>
        <w:keepNext/>
        <w:keepLines/>
        <w:spacing w:before="360" w:line="240" w:lineRule="auto"/>
        <w:jc w:val="center"/>
        <w:rPr>
          <w:rFonts w:asciiTheme="minorHAnsi" w:hAnsiTheme="minorHAnsi" w:cstheme="minorHAnsi"/>
          <w:b/>
          <w:sz w:val="28"/>
          <w:szCs w:val="20"/>
          <w:lang w:val="fr-FR"/>
        </w:rPr>
      </w:pPr>
      <w:r w:rsidRPr="005A2E32">
        <w:rPr>
          <w:rFonts w:asciiTheme="minorHAnsi" w:hAnsiTheme="minorHAnsi" w:cstheme="minorHAnsi"/>
          <w:b/>
          <w:sz w:val="28"/>
          <w:szCs w:val="20"/>
          <w:lang w:val="fr-FR"/>
        </w:rPr>
        <w:t xml:space="preserve">Positions orbitales des satellites relais de données devant être protégées </w:t>
      </w:r>
      <w:r w:rsidRPr="005A2E32">
        <w:rPr>
          <w:rFonts w:asciiTheme="minorHAnsi" w:hAnsiTheme="minorHAnsi" w:cstheme="minorHAnsi"/>
          <w:b/>
          <w:sz w:val="28"/>
          <w:szCs w:val="20"/>
          <w:lang w:val="fr-FR"/>
        </w:rPr>
        <w:br/>
        <w:t xml:space="preserve">contre les émissions des systèmes du service fixe fonctionnant </w:t>
      </w:r>
      <w:r w:rsidRPr="005A2E32">
        <w:rPr>
          <w:rFonts w:asciiTheme="minorHAnsi" w:hAnsiTheme="minorHAnsi" w:cstheme="minorHAnsi"/>
          <w:b/>
          <w:sz w:val="28"/>
          <w:szCs w:val="20"/>
          <w:lang w:val="fr-FR"/>
        </w:rPr>
        <w:br/>
        <w:t xml:space="preserve">dans la bande 25,25-27,5 GHz </w:t>
      </w:r>
    </w:p>
    <w:p w:rsidR="005A2E32" w:rsidRPr="005A2E32" w:rsidRDefault="005A2E32" w:rsidP="005A2E32">
      <w:pPr>
        <w:spacing w:before="120" w:line="240" w:lineRule="auto"/>
        <w:jc w:val="left"/>
        <w:rPr>
          <w:rFonts w:asciiTheme="minorHAnsi" w:hAnsiTheme="minorHAnsi" w:cstheme="minorHAnsi"/>
          <w:sz w:val="24"/>
          <w:szCs w:val="20"/>
          <w:lang w:val="fr-FR"/>
        </w:rPr>
      </w:pPr>
      <w:r w:rsidRPr="005A2E32">
        <w:rPr>
          <w:rFonts w:asciiTheme="minorHAnsi" w:hAnsiTheme="minorHAnsi" w:cstheme="minorHAnsi"/>
          <w:sz w:val="24"/>
          <w:szCs w:val="24"/>
          <w:lang w:val="fr-FR"/>
        </w:rPr>
        <w:t xml:space="preserve">La Recommandation UIT-R SA.1276, dans sa version actuelle, énumère un certain nombre de positions orbitales sur l'orbite des satellites géostationnaires auxquelles plusieurs administrations exploitent des réseaux à satellite relais de données. Cette Recommandation a pour objet de fournir aux opérateurs de systèmes du service fixe des informations sur les positions orbitales devant être protégées conformément aux dispositions de la Recommandation UIT-R F.1247. </w:t>
      </w:r>
      <w:r w:rsidR="00394AB1">
        <w:rPr>
          <w:rFonts w:asciiTheme="minorHAnsi" w:hAnsiTheme="minorHAnsi" w:cstheme="minorHAnsi"/>
          <w:sz w:val="24"/>
          <w:szCs w:val="24"/>
          <w:lang w:val="fr-FR"/>
        </w:rPr>
        <w:br/>
      </w:r>
      <w:r w:rsidRPr="005A2E32">
        <w:rPr>
          <w:rFonts w:asciiTheme="minorHAnsi" w:hAnsiTheme="minorHAnsi" w:cstheme="minorHAnsi"/>
          <w:sz w:val="24"/>
          <w:szCs w:val="24"/>
          <w:lang w:val="fr-FR"/>
        </w:rPr>
        <w:t xml:space="preserve">Trois nouvelles positions orbitales ont été ajoutées pour les réseaux à satellite relais de données depuis la dernière révision de la Recommandation ITU-R SA.1276. Il est proposé d'ajouter ces positions orbitales dans la liste donnée au point 1 du </w:t>
      </w:r>
      <w:r w:rsidRPr="005A2E32">
        <w:rPr>
          <w:rFonts w:asciiTheme="minorHAnsi" w:hAnsiTheme="minorHAnsi" w:cstheme="minorHAnsi"/>
          <w:i/>
          <w:sz w:val="24"/>
          <w:szCs w:val="24"/>
          <w:lang w:val="fr-FR"/>
        </w:rPr>
        <w:t>recommande.</w:t>
      </w:r>
    </w:p>
    <w:p w:rsidR="005A2E32" w:rsidRPr="005A2E32" w:rsidRDefault="005A2E32" w:rsidP="005A2E32">
      <w:pPr>
        <w:tabs>
          <w:tab w:val="right" w:pos="9639"/>
        </w:tabs>
        <w:spacing w:before="360" w:line="240" w:lineRule="auto"/>
        <w:jc w:val="left"/>
        <w:rPr>
          <w:rFonts w:asciiTheme="minorHAnsi" w:hAnsiTheme="minorHAnsi" w:cstheme="minorHAnsi"/>
          <w:sz w:val="24"/>
          <w:szCs w:val="24"/>
          <w:lang w:val="fr-FR"/>
        </w:rPr>
      </w:pPr>
      <w:r w:rsidRPr="005A2E32">
        <w:rPr>
          <w:rFonts w:asciiTheme="minorHAnsi" w:hAnsiTheme="minorHAnsi" w:cstheme="minorHAnsi"/>
          <w:sz w:val="24"/>
          <w:szCs w:val="24"/>
          <w:u w:val="single"/>
          <w:lang w:val="fr-FR"/>
        </w:rPr>
        <w:t>Projet de révision de la Recommandation UIT-R SA.1626-0</w:t>
      </w:r>
      <w:r w:rsidRPr="005A2E32">
        <w:rPr>
          <w:rFonts w:asciiTheme="minorHAnsi" w:hAnsiTheme="minorHAnsi" w:cstheme="minorHAnsi"/>
          <w:sz w:val="24"/>
          <w:szCs w:val="24"/>
          <w:lang w:val="fr-FR"/>
        </w:rPr>
        <w:tab/>
        <w:t>Doc. 7/59(Rév.1)</w:t>
      </w:r>
    </w:p>
    <w:p w:rsidR="005A2E32" w:rsidRPr="005A2E32" w:rsidRDefault="005A2E32" w:rsidP="005A2E32">
      <w:pPr>
        <w:keepNext/>
        <w:keepLines/>
        <w:spacing w:before="360" w:line="240" w:lineRule="auto"/>
        <w:jc w:val="center"/>
        <w:rPr>
          <w:rFonts w:asciiTheme="minorHAnsi" w:hAnsiTheme="minorHAnsi" w:cstheme="minorHAnsi"/>
          <w:b/>
          <w:sz w:val="28"/>
          <w:szCs w:val="20"/>
          <w:lang w:val="fr-FR"/>
        </w:rPr>
      </w:pPr>
      <w:r w:rsidRPr="005A2E32">
        <w:rPr>
          <w:rFonts w:asciiTheme="minorHAnsi" w:hAnsiTheme="minorHAnsi" w:cstheme="minorHAnsi"/>
          <w:b/>
          <w:sz w:val="28"/>
          <w:szCs w:val="20"/>
          <w:lang w:val="fr-FR"/>
        </w:rPr>
        <w:t xml:space="preserve">Faisabilité du partage des fréquences entre le service de recherche spatiale (espace vers Terre) et les services fixe et mobile </w:t>
      </w:r>
      <w:r w:rsidRPr="005A2E32">
        <w:rPr>
          <w:rFonts w:asciiTheme="minorHAnsi" w:hAnsiTheme="minorHAnsi" w:cstheme="minorHAnsi"/>
          <w:b/>
          <w:sz w:val="28"/>
          <w:szCs w:val="20"/>
          <w:lang w:val="fr-FR"/>
        </w:rPr>
        <w:br/>
        <w:t xml:space="preserve">dans la bande 14,8-15,35 GHz </w:t>
      </w:r>
    </w:p>
    <w:p w:rsidR="005A2E32" w:rsidRPr="005A2E32" w:rsidRDefault="005A2E32" w:rsidP="005A2E32">
      <w:pPr>
        <w:spacing w:before="120" w:line="240" w:lineRule="auto"/>
        <w:jc w:val="left"/>
        <w:rPr>
          <w:rFonts w:asciiTheme="minorHAnsi" w:hAnsiTheme="minorHAnsi" w:cstheme="minorHAnsi"/>
          <w:sz w:val="24"/>
          <w:szCs w:val="24"/>
          <w:lang w:val="fr-FR"/>
        </w:rPr>
      </w:pPr>
      <w:r w:rsidRPr="005A2E32">
        <w:rPr>
          <w:rFonts w:asciiTheme="minorHAnsi" w:hAnsiTheme="minorHAnsi" w:cstheme="minorHAnsi"/>
          <w:sz w:val="24"/>
          <w:szCs w:val="24"/>
          <w:lang w:val="fr-FR"/>
        </w:rPr>
        <w:t>Cette révision a pour objet d'inclure les caractéristiques des futures missions effectuées par des systèmes du service de recherche spatiale à haut débit en orbites fortement elliptiques.</w:t>
      </w:r>
    </w:p>
    <w:p w:rsidR="005A2E32" w:rsidRPr="00394AB1" w:rsidRDefault="005A2E32" w:rsidP="0032202E">
      <w:pPr>
        <w:pStyle w:val="Reasons"/>
        <w:rPr>
          <w:lang w:val="fr-CH"/>
        </w:rPr>
      </w:pPr>
    </w:p>
    <w:p w:rsidR="00DD30FB" w:rsidRPr="00DD30FB" w:rsidRDefault="00DD30FB" w:rsidP="00DD30FB">
      <w:pPr>
        <w:keepNext/>
        <w:keepLines/>
        <w:tabs>
          <w:tab w:val="right" w:pos="9639"/>
        </w:tabs>
        <w:spacing w:before="120" w:line="240" w:lineRule="auto"/>
        <w:jc w:val="left"/>
        <w:rPr>
          <w:rFonts w:asciiTheme="minorHAnsi" w:hAnsiTheme="minorHAnsi" w:cstheme="minorHAnsi"/>
          <w:sz w:val="24"/>
          <w:szCs w:val="24"/>
          <w:lang w:val="fr-FR"/>
        </w:rPr>
      </w:pPr>
      <w:r w:rsidRPr="00DD30FB">
        <w:rPr>
          <w:rFonts w:asciiTheme="minorHAnsi" w:hAnsiTheme="minorHAnsi" w:cstheme="minorHAnsi"/>
          <w:sz w:val="24"/>
          <w:szCs w:val="24"/>
          <w:u w:val="single"/>
          <w:lang w:val="fr-FR"/>
        </w:rPr>
        <w:lastRenderedPageBreak/>
        <w:t>Projet de révision de la Recommandation UIT-R TF.686-2</w:t>
      </w:r>
      <w:r w:rsidRPr="00DD30FB">
        <w:rPr>
          <w:rFonts w:asciiTheme="minorHAnsi" w:hAnsiTheme="minorHAnsi" w:cstheme="minorHAnsi"/>
          <w:sz w:val="24"/>
          <w:szCs w:val="24"/>
          <w:lang w:val="fr-FR"/>
        </w:rPr>
        <w:tab/>
        <w:t>Doc. 7/64(Rév.1)</w:t>
      </w:r>
    </w:p>
    <w:p w:rsidR="00DD30FB" w:rsidRPr="00DD30FB" w:rsidRDefault="00DD30FB" w:rsidP="00DD30FB">
      <w:pPr>
        <w:keepNext/>
        <w:keepLines/>
        <w:spacing w:before="360" w:line="240" w:lineRule="auto"/>
        <w:jc w:val="center"/>
        <w:rPr>
          <w:rFonts w:asciiTheme="minorHAnsi" w:hAnsiTheme="minorHAnsi" w:cstheme="minorHAnsi"/>
          <w:b/>
          <w:sz w:val="28"/>
          <w:szCs w:val="20"/>
          <w:lang w:val="fr-FR"/>
        </w:rPr>
      </w:pPr>
      <w:r w:rsidRPr="00DD30FB">
        <w:rPr>
          <w:rFonts w:asciiTheme="minorHAnsi" w:hAnsiTheme="minorHAnsi" w:cstheme="minorHAnsi"/>
          <w:b/>
          <w:sz w:val="28"/>
          <w:szCs w:val="20"/>
          <w:lang w:val="fr-FR"/>
        </w:rPr>
        <w:t>Glossaire et définition des termes «temps» et «fréquence»</w:t>
      </w:r>
    </w:p>
    <w:p w:rsidR="00DD30FB" w:rsidRPr="00DD30FB" w:rsidRDefault="00DD30FB" w:rsidP="00DD30FB">
      <w:pPr>
        <w:spacing w:before="120" w:line="240" w:lineRule="auto"/>
        <w:jc w:val="left"/>
        <w:rPr>
          <w:rFonts w:asciiTheme="minorHAnsi" w:hAnsiTheme="minorHAnsi" w:cstheme="minorHAnsi"/>
          <w:sz w:val="24"/>
          <w:szCs w:val="24"/>
          <w:lang w:val="fr-FR"/>
        </w:rPr>
      </w:pPr>
      <w:r w:rsidRPr="00DD30FB">
        <w:rPr>
          <w:rFonts w:asciiTheme="minorHAnsi" w:hAnsiTheme="minorHAnsi" w:cstheme="minorHAnsi"/>
          <w:sz w:val="24"/>
          <w:szCs w:val="24"/>
          <w:lang w:val="fr-FR"/>
        </w:rPr>
        <w:t>Cette mise à jour qui vient enrichir la Recommandation UIT-R TF.686 a pour objet de remédier à un certain nombre d'incohérences terminologiques entre, d'une part, les Recommandations UIT-R et UIT-T et, d'autre part, d'autres normes internationales.</w:t>
      </w:r>
    </w:p>
    <w:p w:rsidR="00DD30FB" w:rsidRPr="00DD30FB" w:rsidRDefault="00DD30FB" w:rsidP="00DD30FB">
      <w:pPr>
        <w:spacing w:before="120" w:line="240" w:lineRule="auto"/>
        <w:jc w:val="left"/>
        <w:rPr>
          <w:rFonts w:asciiTheme="minorHAnsi" w:hAnsiTheme="minorHAnsi" w:cstheme="minorHAnsi"/>
          <w:sz w:val="24"/>
          <w:szCs w:val="24"/>
          <w:lang w:val="fr-FR"/>
        </w:rPr>
      </w:pPr>
    </w:p>
    <w:p w:rsidR="00DD30FB" w:rsidRPr="00DD30FB" w:rsidRDefault="00DD30FB" w:rsidP="00DD30F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0"/>
          <w:lang w:val="fr-FR"/>
        </w:rPr>
      </w:pPr>
    </w:p>
    <w:p w:rsidR="00DD30FB" w:rsidRPr="00DD30FB" w:rsidRDefault="00DD30FB" w:rsidP="00DD30FB">
      <w:pPr>
        <w:spacing w:before="120" w:line="240" w:lineRule="auto"/>
        <w:jc w:val="center"/>
        <w:rPr>
          <w:rFonts w:asciiTheme="minorHAnsi" w:hAnsiTheme="minorHAnsi" w:cstheme="minorHAnsi"/>
          <w:sz w:val="24"/>
          <w:szCs w:val="20"/>
          <w:lang w:val="fr-FR"/>
        </w:rPr>
      </w:pPr>
      <w:r w:rsidRPr="00DD30FB">
        <w:rPr>
          <w:rFonts w:asciiTheme="minorHAnsi" w:hAnsiTheme="minorHAnsi" w:cstheme="minorHAnsi"/>
          <w:sz w:val="24"/>
          <w:szCs w:val="20"/>
          <w:lang w:val="fr-FR"/>
        </w:rPr>
        <w:t>______________</w:t>
      </w:r>
    </w:p>
    <w:p w:rsidR="004B2A1F" w:rsidRPr="00DD30FB" w:rsidRDefault="004B2A1F" w:rsidP="00DD30FB">
      <w:pPr>
        <w:jc w:val="center"/>
      </w:pPr>
    </w:p>
    <w:sectPr w:rsidR="004B2A1F" w:rsidRPr="00DD30FB" w:rsidSect="00045690">
      <w:headerReference w:type="even" r:id="rId12"/>
      <w:headerReference w:type="default" r:id="rId13"/>
      <w:headerReference w:type="first" r:id="rId14"/>
      <w:footerReference w:type="first" r:id="rId15"/>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718" w:rsidRDefault="00CA6718">
      <w:r>
        <w:separator/>
      </w:r>
    </w:p>
  </w:endnote>
  <w:endnote w:type="continuationSeparator" w:id="0">
    <w:p w:rsidR="00CA6718" w:rsidRDefault="00CA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r w:rsidR="004557E0">
      <w:fldChar w:fldCharType="begin"/>
    </w:r>
    <w:r w:rsidR="004557E0" w:rsidRPr="004557E0">
      <w:rPr>
        <w:lang w:val="fr-CH"/>
        <w:rPrChange w:id="2" w:author="mostyn" w:date="2013-05-09T12:44:00Z">
          <w:rPr/>
        </w:rPrChange>
      </w:rPr>
      <w:instrText xml:space="preserve"> HYPERLINK "mailto:itumail@itu.int" </w:instrText>
    </w:r>
    <w:r w:rsidR="004557E0">
      <w:fldChar w:fldCharType="separate"/>
    </w:r>
    <w:r w:rsidRPr="00E53DCE">
      <w:rPr>
        <w:rStyle w:val="Hyperlink"/>
        <w:sz w:val="18"/>
        <w:szCs w:val="18"/>
        <w:lang w:val="fr-FR"/>
      </w:rPr>
      <w:t>itumail@itu.int</w:t>
    </w:r>
    <w:r w:rsidR="004557E0">
      <w:rPr>
        <w:rStyle w:val="Hyperlink"/>
        <w:sz w:val="18"/>
        <w:szCs w:val="18"/>
        <w:lang w:val="fr-FR"/>
      </w:rPr>
      <w:fldChar w:fldCharType="end"/>
    </w:r>
    <w:r w:rsidRPr="00E53DCE">
      <w:rPr>
        <w:sz w:val="18"/>
        <w:szCs w:val="18"/>
        <w:lang w:val="fr-FR"/>
      </w:rPr>
      <w:t xml:space="preserve"> • </w:t>
    </w:r>
    <w:r w:rsidR="004557E0">
      <w:fldChar w:fldCharType="begin"/>
    </w:r>
    <w:r w:rsidR="004557E0" w:rsidRPr="004557E0">
      <w:rPr>
        <w:lang w:val="fr-CH"/>
        <w:rPrChange w:id="3" w:author="mostyn" w:date="2013-05-09T12:44:00Z">
          <w:rPr/>
        </w:rPrChange>
      </w:rPr>
      <w:instrText xml:space="preserve"> HYPERLINK "http://www.itu.int/en/pages/default.aspx" </w:instrText>
    </w:r>
    <w:r w:rsidR="004557E0">
      <w:fldChar w:fldCharType="separate"/>
    </w:r>
    <w:r w:rsidRPr="00E53DCE">
      <w:rPr>
        <w:rStyle w:val="Hyperlink"/>
        <w:sz w:val="18"/>
        <w:szCs w:val="18"/>
        <w:lang w:val="fr-FR"/>
      </w:rPr>
      <w:t>www.itu.int</w:t>
    </w:r>
    <w:r w:rsidR="004557E0">
      <w:rPr>
        <w:rStyle w:val="Hyperlink"/>
        <w:sz w:val="18"/>
        <w:szCs w:val="18"/>
        <w:lang w:val="fr-FR"/>
      </w:rPr>
      <w:fldChar w:fldCharType="end"/>
    </w:r>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718" w:rsidRDefault="00CA6718">
      <w:r>
        <w:t>____________________</w:t>
      </w:r>
    </w:p>
  </w:footnote>
  <w:footnote w:type="continuationSeparator" w:id="0">
    <w:p w:rsidR="00CA6718" w:rsidRDefault="00CA6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6C6CB7" w:rsidRDefault="00E915AF">
    <w:pPr>
      <w:pStyle w:val="Header"/>
      <w:rPr>
        <w:sz w:val="18"/>
        <w:szCs w:val="18"/>
      </w:rPr>
    </w:pPr>
    <w:r>
      <w:tab/>
    </w:r>
    <w:r>
      <w:tab/>
    </w:r>
    <w:r w:rsidR="00A8379D">
      <w:rPr>
        <w:sz w:val="18"/>
        <w:szCs w:val="18"/>
      </w:rPr>
      <w:t>-</w:t>
    </w:r>
    <w:r w:rsidRPr="006C6CB7">
      <w:rPr>
        <w:sz w:val="18"/>
        <w:szCs w:val="18"/>
      </w:rPr>
      <w:t xml:space="preserve"> </w:t>
    </w:r>
    <w:r w:rsidR="001B42C9" w:rsidRPr="006C6CB7">
      <w:rPr>
        <w:rStyle w:val="PageNumber"/>
        <w:sz w:val="18"/>
        <w:szCs w:val="18"/>
      </w:rPr>
      <w:fldChar w:fldCharType="begin"/>
    </w:r>
    <w:r w:rsidRPr="006C6CB7">
      <w:rPr>
        <w:rStyle w:val="PageNumber"/>
        <w:sz w:val="18"/>
        <w:szCs w:val="18"/>
      </w:rPr>
      <w:instrText xml:space="preserve"> PAGE </w:instrText>
    </w:r>
    <w:r w:rsidR="001B42C9" w:rsidRPr="006C6CB7">
      <w:rPr>
        <w:rStyle w:val="PageNumber"/>
        <w:sz w:val="18"/>
        <w:szCs w:val="18"/>
      </w:rPr>
      <w:fldChar w:fldCharType="separate"/>
    </w:r>
    <w:r w:rsidR="00F00114">
      <w:rPr>
        <w:rStyle w:val="PageNumber"/>
        <w:noProof/>
        <w:sz w:val="18"/>
        <w:szCs w:val="18"/>
      </w:rPr>
      <w:t>4</w:t>
    </w:r>
    <w:r w:rsidR="001B42C9" w:rsidRPr="006C6CB7">
      <w:rPr>
        <w:rStyle w:val="PageNumber"/>
        <w:sz w:val="18"/>
        <w:szCs w:val="18"/>
      </w:rPr>
      <w:fldChar w:fldCharType="end"/>
    </w:r>
    <w:r w:rsidRPr="006C6CB7">
      <w:rPr>
        <w:rStyle w:val="PageNumber"/>
        <w:sz w:val="18"/>
        <w:szCs w:val="18"/>
      </w:rPr>
      <w:t xml:space="preserve"> </w:t>
    </w:r>
    <w:r w:rsidR="00A8379D">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743634002"/>
      <w:docPartObj>
        <w:docPartGallery w:val="Page Numbers (Top of Page)"/>
        <w:docPartUnique/>
      </w:docPartObj>
    </w:sdtPr>
    <w:sdtEndPr>
      <w:rPr>
        <w:noProof/>
      </w:rPr>
    </w:sdtEndPr>
    <w:sdtContent>
      <w:p w:rsidR="00045690" w:rsidRPr="006C6CB7" w:rsidRDefault="00A8379D">
        <w:pPr>
          <w:pStyle w:val="Header"/>
          <w:jc w:val="center"/>
          <w:rPr>
            <w:sz w:val="18"/>
            <w:szCs w:val="18"/>
          </w:rPr>
        </w:pPr>
        <w:r>
          <w:rPr>
            <w:sz w:val="18"/>
            <w:szCs w:val="18"/>
          </w:rPr>
          <w:t>-</w:t>
        </w:r>
        <w:r w:rsidR="00045690" w:rsidRPr="006C6CB7">
          <w:rPr>
            <w:sz w:val="18"/>
            <w:szCs w:val="18"/>
          </w:rPr>
          <w:t xml:space="preserve"> </w:t>
        </w:r>
        <w:r w:rsidR="00045690" w:rsidRPr="006C6CB7">
          <w:rPr>
            <w:sz w:val="18"/>
            <w:szCs w:val="18"/>
          </w:rPr>
          <w:fldChar w:fldCharType="begin"/>
        </w:r>
        <w:r w:rsidR="00045690" w:rsidRPr="006C6CB7">
          <w:rPr>
            <w:sz w:val="18"/>
            <w:szCs w:val="18"/>
          </w:rPr>
          <w:instrText xml:space="preserve"> PAGE   \* MERGEFORMAT </w:instrText>
        </w:r>
        <w:r w:rsidR="00045690" w:rsidRPr="006C6CB7">
          <w:rPr>
            <w:sz w:val="18"/>
            <w:szCs w:val="18"/>
          </w:rPr>
          <w:fldChar w:fldCharType="separate"/>
        </w:r>
        <w:r w:rsidR="00F00114">
          <w:rPr>
            <w:noProof/>
            <w:sz w:val="18"/>
            <w:szCs w:val="18"/>
          </w:rPr>
          <w:t>3</w:t>
        </w:r>
        <w:r w:rsidR="00045690" w:rsidRPr="006C6CB7">
          <w:rPr>
            <w:noProof/>
            <w:sz w:val="18"/>
            <w:szCs w:val="18"/>
          </w:rPr>
          <w:fldChar w:fldCharType="end"/>
        </w:r>
        <w:r>
          <w:rPr>
            <w:rStyle w:val="PageNumber"/>
            <w:sz w:val="18"/>
            <w:szCs w:val="18"/>
          </w:rPr>
          <w:t xml:space="preserve"> -</w:t>
        </w:r>
      </w:p>
    </w:sdtContent>
  </w:sdt>
  <w:p w:rsidR="00E915AF" w:rsidRPr="00AF3325" w:rsidRDefault="00E915AF" w:rsidP="000456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14D6C70" wp14:editId="5245D1F0">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CA6718"/>
    <w:rsid w:val="00006A31"/>
    <w:rsid w:val="00006C82"/>
    <w:rsid w:val="00010E30"/>
    <w:rsid w:val="00015C76"/>
    <w:rsid w:val="00026CF8"/>
    <w:rsid w:val="00030BD7"/>
    <w:rsid w:val="00031E64"/>
    <w:rsid w:val="00034340"/>
    <w:rsid w:val="00035CB3"/>
    <w:rsid w:val="00045690"/>
    <w:rsid w:val="00045A8D"/>
    <w:rsid w:val="0005167A"/>
    <w:rsid w:val="00054E5D"/>
    <w:rsid w:val="000615AE"/>
    <w:rsid w:val="00070258"/>
    <w:rsid w:val="0007323C"/>
    <w:rsid w:val="000775B8"/>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1777C"/>
    <w:rsid w:val="00121C2D"/>
    <w:rsid w:val="00134404"/>
    <w:rsid w:val="00144DFB"/>
    <w:rsid w:val="00150392"/>
    <w:rsid w:val="001663D9"/>
    <w:rsid w:val="00181E69"/>
    <w:rsid w:val="00187CA3"/>
    <w:rsid w:val="0019125A"/>
    <w:rsid w:val="00196710"/>
    <w:rsid w:val="00196770"/>
    <w:rsid w:val="00197324"/>
    <w:rsid w:val="001B351B"/>
    <w:rsid w:val="001B42C9"/>
    <w:rsid w:val="001B56BC"/>
    <w:rsid w:val="001C06DB"/>
    <w:rsid w:val="001C6971"/>
    <w:rsid w:val="001D2785"/>
    <w:rsid w:val="001D7070"/>
    <w:rsid w:val="001F1833"/>
    <w:rsid w:val="001F2170"/>
    <w:rsid w:val="001F3948"/>
    <w:rsid w:val="001F5A49"/>
    <w:rsid w:val="00201097"/>
    <w:rsid w:val="00201B6E"/>
    <w:rsid w:val="002302B3"/>
    <w:rsid w:val="00230C66"/>
    <w:rsid w:val="00235A29"/>
    <w:rsid w:val="00241526"/>
    <w:rsid w:val="002443A2"/>
    <w:rsid w:val="00255A40"/>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94AB1"/>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326DB"/>
    <w:rsid w:val="0043682E"/>
    <w:rsid w:val="00447ECB"/>
    <w:rsid w:val="004557E0"/>
    <w:rsid w:val="004623F7"/>
    <w:rsid w:val="00480F51"/>
    <w:rsid w:val="00481124"/>
    <w:rsid w:val="004815EB"/>
    <w:rsid w:val="00487569"/>
    <w:rsid w:val="00496864"/>
    <w:rsid w:val="00496920"/>
    <w:rsid w:val="004A4496"/>
    <w:rsid w:val="004B11AB"/>
    <w:rsid w:val="004B2A1F"/>
    <w:rsid w:val="004B5C95"/>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152F"/>
    <w:rsid w:val="005638CF"/>
    <w:rsid w:val="0056741E"/>
    <w:rsid w:val="0057325A"/>
    <w:rsid w:val="0057469A"/>
    <w:rsid w:val="00580814"/>
    <w:rsid w:val="00583A0B"/>
    <w:rsid w:val="005A03A3"/>
    <w:rsid w:val="005A2B92"/>
    <w:rsid w:val="005A2E32"/>
    <w:rsid w:val="005A3F66"/>
    <w:rsid w:val="005A79E9"/>
    <w:rsid w:val="005B214C"/>
    <w:rsid w:val="005B4CDA"/>
    <w:rsid w:val="005D3669"/>
    <w:rsid w:val="005E5EB3"/>
    <w:rsid w:val="005F3CB6"/>
    <w:rsid w:val="005F657C"/>
    <w:rsid w:val="00602D53"/>
    <w:rsid w:val="006047E5"/>
    <w:rsid w:val="0063529E"/>
    <w:rsid w:val="0064371D"/>
    <w:rsid w:val="00650543"/>
    <w:rsid w:val="00650B2A"/>
    <w:rsid w:val="00651777"/>
    <w:rsid w:val="006550F8"/>
    <w:rsid w:val="006829F3"/>
    <w:rsid w:val="006A518B"/>
    <w:rsid w:val="006B0590"/>
    <w:rsid w:val="006B49DA"/>
    <w:rsid w:val="006C4911"/>
    <w:rsid w:val="006C53F8"/>
    <w:rsid w:val="006C6CB7"/>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90D18"/>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643E1"/>
    <w:rsid w:val="00A7596D"/>
    <w:rsid w:val="00A8379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416D9"/>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686"/>
    <w:rsid w:val="00C76D7F"/>
    <w:rsid w:val="00C813AA"/>
    <w:rsid w:val="00C9291E"/>
    <w:rsid w:val="00C9670B"/>
    <w:rsid w:val="00CA3F44"/>
    <w:rsid w:val="00CA4E58"/>
    <w:rsid w:val="00CA671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D30FB"/>
    <w:rsid w:val="00DE66A5"/>
    <w:rsid w:val="00DF2B50"/>
    <w:rsid w:val="00E01059"/>
    <w:rsid w:val="00E04C86"/>
    <w:rsid w:val="00E0750B"/>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25B8"/>
    <w:rsid w:val="00E91474"/>
    <w:rsid w:val="00E915AF"/>
    <w:rsid w:val="00E96415"/>
    <w:rsid w:val="00EA15B3"/>
    <w:rsid w:val="00EB2358"/>
    <w:rsid w:val="00EB3EB8"/>
    <w:rsid w:val="00EC00EF"/>
    <w:rsid w:val="00EC02FE"/>
    <w:rsid w:val="00EC4A96"/>
    <w:rsid w:val="00EE03A0"/>
    <w:rsid w:val="00EE1A57"/>
    <w:rsid w:val="00EE4823"/>
    <w:rsid w:val="00F00114"/>
    <w:rsid w:val="00F424BF"/>
    <w:rsid w:val="00F44FC3"/>
    <w:rsid w:val="00F46107"/>
    <w:rsid w:val="00F468C5"/>
    <w:rsid w:val="00F52F39"/>
    <w:rsid w:val="00F6184F"/>
    <w:rsid w:val="00F8234E"/>
    <w:rsid w:val="00F8310E"/>
    <w:rsid w:val="00F914DD"/>
    <w:rsid w:val="00F95AA0"/>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039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
    <w:rsid w:val="00F95AA0"/>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F95AA0"/>
    <w:rPr>
      <w:b/>
      <w:sz w:val="24"/>
      <w:szCs w:val="22"/>
      <w:lang w:val="en-US" w:eastAsia="en-US"/>
    </w:rPr>
  </w:style>
  <w:style w:type="character" w:customStyle="1" w:styleId="HeaderChar">
    <w:name w:val="Header Char"/>
    <w:basedOn w:val="DefaultParagraphFont"/>
    <w:link w:val="Header"/>
    <w:uiPriority w:val="99"/>
    <w:rsid w:val="00045690"/>
    <w:rPr>
      <w:sz w:val="22"/>
      <w:szCs w:val="22"/>
      <w:lang w:val="en-US" w:eastAsia="en-US"/>
    </w:rPr>
  </w:style>
  <w:style w:type="paragraph" w:customStyle="1" w:styleId="Reasons">
    <w:name w:val="Reasons"/>
    <w:basedOn w:val="Normal"/>
    <w:qFormat/>
    <w:rsid w:val="005A2E3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039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
    <w:rsid w:val="00F95AA0"/>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F95AA0"/>
    <w:rPr>
      <w:b/>
      <w:sz w:val="24"/>
      <w:szCs w:val="22"/>
      <w:lang w:val="en-US" w:eastAsia="en-US"/>
    </w:rPr>
  </w:style>
  <w:style w:type="character" w:customStyle="1" w:styleId="HeaderChar">
    <w:name w:val="Header Char"/>
    <w:basedOn w:val="DefaultParagraphFont"/>
    <w:link w:val="Header"/>
    <w:uiPriority w:val="99"/>
    <w:rsid w:val="00045690"/>
    <w:rPr>
      <w:sz w:val="22"/>
      <w:szCs w:val="22"/>
      <w:lang w:val="en-US" w:eastAsia="en-US"/>
    </w:rPr>
  </w:style>
  <w:style w:type="paragraph" w:customStyle="1" w:styleId="Reasons">
    <w:name w:val="Reasons"/>
    <w:basedOn w:val="Normal"/>
    <w:qFormat/>
    <w:rsid w:val="005A2E3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7-C/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5190A227FF4CB7908A2B7C8930B48A"/>
        <w:category>
          <w:name w:val="General"/>
          <w:gallery w:val="placeholder"/>
        </w:category>
        <w:types>
          <w:type w:val="bbPlcHdr"/>
        </w:types>
        <w:behaviors>
          <w:behavior w:val="content"/>
        </w:behaviors>
        <w:guid w:val="{7273433B-6B0A-47F9-98CB-0823C53F2129}"/>
      </w:docPartPr>
      <w:docPartBody>
        <w:p w:rsidR="00E40FC6" w:rsidRDefault="00E40FC6">
          <w:pPr>
            <w:pStyle w:val="D55190A227FF4CB7908A2B7C8930B48A"/>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FC6"/>
    <w:rsid w:val="00E40F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55190A227FF4CB7908A2B7C8930B48A">
    <w:name w:val="D55190A227FF4CB7908A2B7C8930B4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55190A227FF4CB7908A2B7C8930B48A">
    <w:name w:val="D55190A227FF4CB7908A2B7C8930B4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D0572-FCA1-451A-8F46-3095BDAE2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61</TotalTime>
  <Pages>4</Pages>
  <Words>859</Words>
  <Characters>5583</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6430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jovet</cp:lastModifiedBy>
  <cp:revision>22</cp:revision>
  <cp:lastPrinted>2013-09-30T11:46:00Z</cp:lastPrinted>
  <dcterms:created xsi:type="dcterms:W3CDTF">2013-09-26T14:05:00Z</dcterms:created>
  <dcterms:modified xsi:type="dcterms:W3CDTF">2013-10-11T09:43:00Z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