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977"/>
      </w:tblGrid>
      <w:tr w:rsidR="00E53DCE" w:rsidRPr="008B0689" w:rsidTr="00ED0E50">
        <w:tc>
          <w:tcPr>
            <w:tcW w:w="10031" w:type="dxa"/>
            <w:gridSpan w:val="3"/>
            <w:shd w:val="clear" w:color="auto" w:fill="auto"/>
          </w:tcPr>
          <w:p w:rsidR="00E53DCE" w:rsidRPr="008B0689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8B0689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8B0689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8B0689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8B0689" w:rsidTr="00ED0E50">
        <w:tc>
          <w:tcPr>
            <w:tcW w:w="7054" w:type="dxa"/>
            <w:gridSpan w:val="2"/>
            <w:shd w:val="clear" w:color="auto" w:fill="auto"/>
          </w:tcPr>
          <w:p w:rsidR="00E53DCE" w:rsidRPr="008B0689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8B0689">
              <w:rPr>
                <w:szCs w:val="24"/>
                <w:lang w:val="es-ES_tradnl"/>
              </w:rPr>
              <w:t>Circular Administrativa</w:t>
            </w:r>
          </w:p>
          <w:p w:rsidR="00E53DCE" w:rsidRPr="008B0689" w:rsidRDefault="00F12ED7" w:rsidP="00ED0E50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8B0689">
              <w:rPr>
                <w:b/>
                <w:bCs/>
                <w:szCs w:val="24"/>
                <w:lang w:val="es-ES_tradnl"/>
              </w:rPr>
              <w:t>CACE/6</w:t>
            </w:r>
            <w:r w:rsidR="00ED0E50">
              <w:rPr>
                <w:b/>
                <w:bCs/>
                <w:szCs w:val="24"/>
                <w:lang w:val="es-ES_tradnl"/>
              </w:rPr>
              <w:t>36</w:t>
            </w:r>
          </w:p>
        </w:tc>
        <w:tc>
          <w:tcPr>
            <w:tcW w:w="2977" w:type="dxa"/>
            <w:shd w:val="clear" w:color="auto" w:fill="auto"/>
          </w:tcPr>
          <w:p w:rsidR="00E53DCE" w:rsidRPr="008B0689" w:rsidRDefault="00ED0E50" w:rsidP="00ED0E50">
            <w:pPr>
              <w:spacing w:before="0"/>
              <w:jc w:val="right"/>
              <w:rPr>
                <w:szCs w:val="24"/>
                <w:lang w:val="es-ES_tradnl"/>
              </w:rPr>
            </w:pPr>
            <w:r>
              <w:rPr>
                <w:bCs/>
                <w:szCs w:val="24"/>
                <w:lang w:val="es-ES_tradnl"/>
              </w:rPr>
              <w:t>1</w:t>
            </w:r>
            <w:r w:rsidR="00B56840">
              <w:rPr>
                <w:bCs/>
                <w:szCs w:val="24"/>
                <w:lang w:val="es-ES_tradnl"/>
              </w:rPr>
              <w:t>0</w:t>
            </w:r>
            <w:r w:rsidR="00F12ED7" w:rsidRPr="008B0689">
              <w:rPr>
                <w:bCs/>
                <w:szCs w:val="24"/>
                <w:lang w:val="es-ES_tradnl"/>
              </w:rPr>
              <w:t xml:space="preserve"> de </w:t>
            </w:r>
            <w:r>
              <w:rPr>
                <w:bCs/>
                <w:szCs w:val="24"/>
                <w:lang w:val="es-ES_tradnl"/>
              </w:rPr>
              <w:t>octubre</w:t>
            </w:r>
            <w:r w:rsidR="00F12ED7" w:rsidRPr="008B0689">
              <w:rPr>
                <w:bCs/>
                <w:szCs w:val="24"/>
                <w:lang w:val="es-ES_tradnl"/>
              </w:rPr>
              <w:t xml:space="preserve"> de 2013</w:t>
            </w:r>
          </w:p>
        </w:tc>
      </w:tr>
      <w:tr w:rsidR="00E53DCE" w:rsidRPr="008B0689" w:rsidTr="00ED0E50">
        <w:tc>
          <w:tcPr>
            <w:tcW w:w="10031" w:type="dxa"/>
            <w:gridSpan w:val="3"/>
            <w:shd w:val="clear" w:color="auto" w:fill="auto"/>
          </w:tcPr>
          <w:p w:rsidR="00E53DCE" w:rsidRPr="008B0689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8B0689" w:rsidTr="00ED0E50">
        <w:tc>
          <w:tcPr>
            <w:tcW w:w="10031" w:type="dxa"/>
            <w:gridSpan w:val="3"/>
            <w:shd w:val="clear" w:color="auto" w:fill="auto"/>
          </w:tcPr>
          <w:p w:rsidR="00E53DCE" w:rsidRPr="008B0689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DA7893" w:rsidTr="00ED0E50">
        <w:tc>
          <w:tcPr>
            <w:tcW w:w="10031" w:type="dxa"/>
            <w:gridSpan w:val="3"/>
            <w:shd w:val="clear" w:color="auto" w:fill="auto"/>
          </w:tcPr>
          <w:p w:rsidR="00E53DCE" w:rsidRPr="008B0689" w:rsidRDefault="00F12ED7" w:rsidP="00ED0E50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8B0689">
              <w:rPr>
                <w:b/>
                <w:szCs w:val="24"/>
                <w:lang w:val="es-ES_tradnl"/>
              </w:rPr>
              <w:t xml:space="preserve">A las Administraciones de los Estados Miembros de la UIT, a los Miembros del Sector de Radiocomunicaciones y a los Asociados del UIT-R que participan en los trabajos de la </w:t>
            </w:r>
            <w:r w:rsidR="000525DF">
              <w:rPr>
                <w:b/>
                <w:szCs w:val="24"/>
                <w:lang w:val="es-ES_tradnl"/>
              </w:rPr>
              <w:br/>
            </w:r>
            <w:r w:rsidRPr="008B0689">
              <w:rPr>
                <w:b/>
                <w:szCs w:val="24"/>
                <w:lang w:val="es-ES_tradnl"/>
              </w:rPr>
              <w:t xml:space="preserve">Comisión de Estudio </w:t>
            </w:r>
            <w:r w:rsidR="00ED0E50">
              <w:rPr>
                <w:b/>
                <w:szCs w:val="24"/>
                <w:lang w:val="es-ES_tradnl"/>
              </w:rPr>
              <w:t>3</w:t>
            </w:r>
            <w:r w:rsidRPr="008B0689">
              <w:rPr>
                <w:b/>
                <w:szCs w:val="24"/>
                <w:lang w:val="es-ES_tradnl"/>
              </w:rPr>
              <w:t xml:space="preserve"> de Radiocomunicaciones</w:t>
            </w:r>
          </w:p>
        </w:tc>
      </w:tr>
      <w:tr w:rsidR="00E53DCE" w:rsidRPr="00DA7893" w:rsidTr="00ED0E50">
        <w:tc>
          <w:tcPr>
            <w:tcW w:w="10031" w:type="dxa"/>
            <w:gridSpan w:val="3"/>
            <w:shd w:val="clear" w:color="auto" w:fill="auto"/>
          </w:tcPr>
          <w:p w:rsidR="00E53DCE" w:rsidRPr="008B0689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DA7893" w:rsidTr="00ED0E50">
        <w:tc>
          <w:tcPr>
            <w:tcW w:w="1526" w:type="dxa"/>
            <w:shd w:val="clear" w:color="auto" w:fill="auto"/>
          </w:tcPr>
          <w:p w:rsidR="00E53DCE" w:rsidRPr="008B0689" w:rsidRDefault="00F12ED7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8B0689">
              <w:rPr>
                <w:szCs w:val="24"/>
                <w:lang w:val="es-ES_tradnl"/>
              </w:rPr>
              <w:t>Asunto</w:t>
            </w:r>
            <w:r w:rsidR="00A96D3A" w:rsidRPr="008B0689">
              <w:rPr>
                <w:szCs w:val="24"/>
                <w:lang w:val="es-ES_tradnl"/>
              </w:rPr>
              <w:t>:</w:t>
            </w:r>
          </w:p>
        </w:tc>
        <w:tc>
          <w:tcPr>
            <w:tcW w:w="8505" w:type="dxa"/>
            <w:gridSpan w:val="2"/>
            <w:vMerge w:val="restart"/>
            <w:shd w:val="clear" w:color="auto" w:fill="auto"/>
          </w:tcPr>
          <w:p w:rsidR="00F12ED7" w:rsidRPr="008B0689" w:rsidRDefault="00F12ED7" w:rsidP="00ED0E5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8B0689">
              <w:rPr>
                <w:b/>
                <w:bCs/>
                <w:szCs w:val="24"/>
                <w:lang w:val="es-ES_tradnl"/>
              </w:rPr>
              <w:t xml:space="preserve">Comisión de Estudio </w:t>
            </w:r>
            <w:r w:rsidR="00ED0E50">
              <w:rPr>
                <w:b/>
                <w:bCs/>
                <w:szCs w:val="24"/>
                <w:lang w:val="es-ES_tradnl"/>
              </w:rPr>
              <w:t>3</w:t>
            </w:r>
            <w:r w:rsidRPr="008B0689">
              <w:rPr>
                <w:b/>
                <w:bCs/>
                <w:szCs w:val="24"/>
                <w:lang w:val="es-ES_tradnl"/>
              </w:rPr>
              <w:t xml:space="preserve"> de Radiocomunicaciones (</w:t>
            </w:r>
            <w:r w:rsidR="00ED0E50" w:rsidRPr="00ED0E50">
              <w:rPr>
                <w:rStyle w:val="h21"/>
                <w:color w:val="auto"/>
                <w:sz w:val="24"/>
                <w:szCs w:val="24"/>
                <w:lang w:val="es-ES_tradnl"/>
              </w:rPr>
              <w:t>Propagación de las ondas radioeléctricas</w:t>
            </w:r>
            <w:r w:rsidRPr="008B0689">
              <w:rPr>
                <w:b/>
                <w:bCs/>
                <w:szCs w:val="24"/>
                <w:lang w:val="es-ES_tradnl"/>
              </w:rPr>
              <w:t>)</w:t>
            </w:r>
          </w:p>
          <w:p w:rsidR="00B56840" w:rsidRPr="00B56840" w:rsidRDefault="00B56840" w:rsidP="00ED0E50">
            <w:pPr>
              <w:pStyle w:val="ListParagraph"/>
              <w:numPr>
                <w:ilvl w:val="0"/>
                <w:numId w:val="4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418"/>
              </w:tabs>
              <w:spacing w:before="120" w:line="240" w:lineRule="auto"/>
              <w:ind w:left="709" w:right="-284" w:hanging="675"/>
              <w:jc w:val="left"/>
              <w:rPr>
                <w:b/>
                <w:bCs/>
                <w:lang w:val="es-ES_tradnl"/>
              </w:rPr>
            </w:pPr>
            <w:r w:rsidRPr="00B56840">
              <w:rPr>
                <w:b/>
                <w:bCs/>
                <w:lang w:val="es-ES_tradnl"/>
              </w:rPr>
              <w:t xml:space="preserve">Adopción de </w:t>
            </w:r>
            <w:r w:rsidR="00ED0E50">
              <w:rPr>
                <w:b/>
                <w:bCs/>
                <w:lang w:val="es-ES_tradnl"/>
              </w:rPr>
              <w:t>2</w:t>
            </w:r>
            <w:r w:rsidRPr="00B56840">
              <w:rPr>
                <w:b/>
                <w:bCs/>
                <w:lang w:val="es-ES_tradnl"/>
              </w:rPr>
              <w:t xml:space="preserve"> </w:t>
            </w:r>
            <w:r w:rsidRPr="00B56840">
              <w:rPr>
                <w:b/>
                <w:lang w:val="es-ES_tradnl"/>
              </w:rPr>
              <w:t>nueva</w:t>
            </w:r>
            <w:r>
              <w:rPr>
                <w:b/>
                <w:lang w:val="es-ES_tradnl"/>
              </w:rPr>
              <w:t>s</w:t>
            </w:r>
            <w:r w:rsidRPr="00B56840">
              <w:rPr>
                <w:b/>
                <w:bCs/>
                <w:lang w:val="es-ES_tradnl"/>
              </w:rPr>
              <w:t xml:space="preserve"> Re</w:t>
            </w:r>
            <w:r>
              <w:rPr>
                <w:b/>
                <w:bCs/>
                <w:lang w:val="es-ES_tradnl"/>
              </w:rPr>
              <w:t>comendacio</w:t>
            </w:r>
            <w:r w:rsidRPr="00B56840">
              <w:rPr>
                <w:b/>
                <w:bCs/>
                <w:lang w:val="es-ES_tradnl"/>
              </w:rPr>
              <w:t>n</w:t>
            </w:r>
            <w:r>
              <w:rPr>
                <w:b/>
                <w:bCs/>
                <w:lang w:val="es-ES_tradnl"/>
              </w:rPr>
              <w:t>es</w:t>
            </w:r>
            <w:r w:rsidRPr="00B56840">
              <w:rPr>
                <w:b/>
                <w:bCs/>
                <w:lang w:val="es-ES_tradnl"/>
              </w:rPr>
              <w:t xml:space="preserve"> UIT-R </w:t>
            </w:r>
            <w:r w:rsidR="00ED0E50">
              <w:rPr>
                <w:b/>
                <w:bCs/>
                <w:lang w:val="es-ES_tradnl"/>
              </w:rPr>
              <w:t xml:space="preserve">y 24 Recomendaciones UIT-R revisadas </w:t>
            </w:r>
            <w:r>
              <w:rPr>
                <w:b/>
                <w:bCs/>
                <w:lang w:val="es-ES_tradnl"/>
              </w:rPr>
              <w:t xml:space="preserve">y </w:t>
            </w:r>
            <w:r w:rsidRPr="00B56840">
              <w:rPr>
                <w:b/>
                <w:bCs/>
                <w:lang w:val="es-ES_tradnl"/>
              </w:rPr>
              <w:t>sus aprobaciones simultáneas por correspondencia de conformidad con el § 10.3 de la Resolución UIT</w:t>
            </w:r>
            <w:r w:rsidRPr="00B56840">
              <w:rPr>
                <w:b/>
                <w:bCs/>
                <w:lang w:val="es-ES_tradnl"/>
              </w:rPr>
              <w:noBreakHyphen/>
              <w:t>R 1</w:t>
            </w:r>
            <w:r w:rsidRPr="00B56840">
              <w:rPr>
                <w:b/>
                <w:bCs/>
                <w:lang w:val="es-ES_tradnl"/>
              </w:rPr>
              <w:noBreakHyphen/>
              <w:t>6 (Procedimiento de adopción y aprobación simultáneas por correspondencia)</w:t>
            </w:r>
          </w:p>
          <w:p w:rsidR="00E53DCE" w:rsidRPr="008B0689" w:rsidRDefault="00B56840" w:rsidP="00ED0E50">
            <w:pPr>
              <w:tabs>
                <w:tab w:val="clear" w:pos="794"/>
                <w:tab w:val="clear" w:pos="1191"/>
                <w:tab w:val="clear" w:pos="1588"/>
                <w:tab w:val="left" w:pos="742"/>
                <w:tab w:val="left" w:pos="1560"/>
              </w:tabs>
              <w:spacing w:before="120"/>
              <w:ind w:left="34"/>
              <w:jc w:val="left"/>
              <w:rPr>
                <w:b/>
                <w:bCs/>
                <w:szCs w:val="24"/>
                <w:lang w:val="es-ES_tradnl"/>
              </w:rPr>
            </w:pPr>
            <w:r w:rsidRPr="00B56840">
              <w:rPr>
                <w:lang w:val="es-ES_tradnl"/>
              </w:rPr>
              <w:t>–</w:t>
            </w:r>
            <w:r w:rsidRPr="00B56840">
              <w:rPr>
                <w:b/>
                <w:bCs/>
                <w:lang w:val="es-ES_tradnl"/>
              </w:rPr>
              <w:tab/>
              <w:t xml:space="preserve">Supresión de </w:t>
            </w:r>
            <w:r w:rsidR="00ED0E50">
              <w:rPr>
                <w:b/>
                <w:bCs/>
                <w:lang w:val="es-ES_tradnl"/>
              </w:rPr>
              <w:t>1</w:t>
            </w:r>
            <w:r w:rsidRPr="00B56840">
              <w:rPr>
                <w:b/>
                <w:bCs/>
                <w:lang w:val="es-ES_tradnl"/>
              </w:rPr>
              <w:t xml:space="preserve"> </w:t>
            </w:r>
            <w:r>
              <w:rPr>
                <w:b/>
                <w:bCs/>
                <w:lang w:val="es-ES_tradnl"/>
              </w:rPr>
              <w:t>Recomendaci</w:t>
            </w:r>
            <w:r w:rsidR="00ED0E50">
              <w:rPr>
                <w:b/>
                <w:bCs/>
                <w:lang w:val="es-ES_tradnl"/>
              </w:rPr>
              <w:t>ón</w:t>
            </w:r>
            <w:r w:rsidRPr="00B56840">
              <w:rPr>
                <w:b/>
                <w:bCs/>
                <w:lang w:val="es-ES_tradnl"/>
              </w:rPr>
              <w:t xml:space="preserve"> UIT-R</w:t>
            </w:r>
          </w:p>
        </w:tc>
      </w:tr>
      <w:tr w:rsidR="00E53DCE" w:rsidRPr="00DA7893" w:rsidTr="00ED0E50">
        <w:tc>
          <w:tcPr>
            <w:tcW w:w="1526" w:type="dxa"/>
            <w:shd w:val="clear" w:color="auto" w:fill="auto"/>
          </w:tcPr>
          <w:p w:rsidR="00E53DCE" w:rsidRPr="008B0689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505" w:type="dxa"/>
            <w:gridSpan w:val="2"/>
            <w:vMerge/>
            <w:shd w:val="clear" w:color="auto" w:fill="auto"/>
          </w:tcPr>
          <w:p w:rsidR="00E53DCE" w:rsidRPr="008B068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DA7893" w:rsidTr="00ED0E50">
        <w:tc>
          <w:tcPr>
            <w:tcW w:w="1526" w:type="dxa"/>
            <w:shd w:val="clear" w:color="auto" w:fill="auto"/>
          </w:tcPr>
          <w:p w:rsidR="00E53DCE" w:rsidRPr="008B0689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505" w:type="dxa"/>
            <w:gridSpan w:val="2"/>
            <w:vMerge/>
            <w:shd w:val="clear" w:color="auto" w:fill="auto"/>
          </w:tcPr>
          <w:p w:rsidR="00E53DCE" w:rsidRPr="008B068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DA7893" w:rsidTr="00ED0E50">
        <w:tc>
          <w:tcPr>
            <w:tcW w:w="10031" w:type="dxa"/>
            <w:gridSpan w:val="3"/>
            <w:shd w:val="clear" w:color="auto" w:fill="auto"/>
          </w:tcPr>
          <w:p w:rsidR="00E53DCE" w:rsidRPr="008B0689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:rsidR="00B56840" w:rsidRPr="00B56840" w:rsidRDefault="00B56840" w:rsidP="000525DF">
      <w:pPr>
        <w:pStyle w:val="Normalaftertitle"/>
        <w:rPr>
          <w:lang w:val="es-ES_tradnl"/>
        </w:rPr>
      </w:pPr>
      <w:r w:rsidRPr="00B56840">
        <w:rPr>
          <w:lang w:val="es-ES_tradnl"/>
        </w:rPr>
        <w:t>Mediante la Circular Administrativa CACE/</w:t>
      </w:r>
      <w:r>
        <w:rPr>
          <w:lang w:val="es-ES_tradnl"/>
        </w:rPr>
        <w:t>6</w:t>
      </w:r>
      <w:r w:rsidR="00ED0E50">
        <w:rPr>
          <w:lang w:val="es-ES_tradnl"/>
        </w:rPr>
        <w:t>22</w:t>
      </w:r>
      <w:r w:rsidRPr="00B56840">
        <w:rPr>
          <w:lang w:val="es-ES_tradnl"/>
        </w:rPr>
        <w:t xml:space="preserve"> de </w:t>
      </w:r>
      <w:r w:rsidR="000525DF">
        <w:rPr>
          <w:lang w:val="es-ES_tradnl"/>
        </w:rPr>
        <w:t>fecha</w:t>
      </w:r>
      <w:r w:rsidRPr="00B56840">
        <w:rPr>
          <w:lang w:val="es-ES_tradnl"/>
        </w:rPr>
        <w:t xml:space="preserve"> </w:t>
      </w:r>
      <w:r w:rsidR="00ED0E50">
        <w:rPr>
          <w:lang w:val="es-ES_tradnl"/>
        </w:rPr>
        <w:t>30</w:t>
      </w:r>
      <w:r w:rsidRPr="00B56840">
        <w:rPr>
          <w:lang w:val="es-ES_tradnl"/>
        </w:rPr>
        <w:t xml:space="preserve"> de </w:t>
      </w:r>
      <w:r w:rsidR="00ED0E50">
        <w:rPr>
          <w:lang w:val="es-ES_tradnl"/>
        </w:rPr>
        <w:t>julio</w:t>
      </w:r>
      <w:r w:rsidRPr="00B56840">
        <w:rPr>
          <w:lang w:val="es-ES_tradnl"/>
        </w:rPr>
        <w:t xml:space="preserve"> de 201</w:t>
      </w:r>
      <w:r>
        <w:rPr>
          <w:lang w:val="es-ES_tradnl"/>
        </w:rPr>
        <w:t>3</w:t>
      </w:r>
      <w:r w:rsidRPr="00B56840">
        <w:rPr>
          <w:lang w:val="es-ES_tradnl"/>
        </w:rPr>
        <w:t>, se presentaron para adopción y aprobación simultáneas por correspondencia (PAAS), con arreglo al pro</w:t>
      </w:r>
      <w:r w:rsidR="0086110B">
        <w:rPr>
          <w:lang w:val="es-ES_tradnl"/>
        </w:rPr>
        <w:t>cedimiento de la Resolución UIT-</w:t>
      </w:r>
      <w:r w:rsidRPr="00B56840">
        <w:rPr>
          <w:lang w:val="es-ES_tradnl"/>
        </w:rPr>
        <w:t xml:space="preserve">R 1-6 (§ 10.3), </w:t>
      </w:r>
      <w:r w:rsidR="00ED0E50">
        <w:rPr>
          <w:lang w:val="es-ES_tradnl"/>
        </w:rPr>
        <w:t>2</w:t>
      </w:r>
      <w:r w:rsidRPr="00B56840">
        <w:rPr>
          <w:lang w:val="es-ES_tradnl"/>
        </w:rPr>
        <w:t xml:space="preserve"> proyecto</w:t>
      </w:r>
      <w:r>
        <w:rPr>
          <w:lang w:val="es-ES_tradnl"/>
        </w:rPr>
        <w:t>s</w:t>
      </w:r>
      <w:r w:rsidRPr="00B56840">
        <w:rPr>
          <w:lang w:val="es-ES_tradnl"/>
        </w:rPr>
        <w:t xml:space="preserve"> de nueva</w:t>
      </w:r>
      <w:r>
        <w:rPr>
          <w:lang w:val="es-ES_tradnl"/>
        </w:rPr>
        <w:t>s Recomendacio</w:t>
      </w:r>
      <w:r w:rsidRPr="00B56840">
        <w:rPr>
          <w:lang w:val="es-ES_tradnl"/>
        </w:rPr>
        <w:t>n</w:t>
      </w:r>
      <w:r>
        <w:rPr>
          <w:lang w:val="es-ES_tradnl"/>
        </w:rPr>
        <w:t>es</w:t>
      </w:r>
      <w:r w:rsidRPr="00B56840">
        <w:rPr>
          <w:lang w:val="es-ES_tradnl"/>
        </w:rPr>
        <w:t xml:space="preserve"> UIT-R</w:t>
      </w:r>
      <w:r w:rsidR="00ED0E50">
        <w:rPr>
          <w:lang w:val="es-ES_tradnl"/>
        </w:rPr>
        <w:t xml:space="preserve"> y 24 proyectos de Recomendaciones UIT-R revisadas</w:t>
      </w:r>
      <w:r w:rsidRPr="00B56840">
        <w:rPr>
          <w:lang w:val="es-ES_tradnl"/>
        </w:rPr>
        <w:t xml:space="preserve">. </w:t>
      </w:r>
      <w:r>
        <w:rPr>
          <w:lang w:val="es-ES_tradnl"/>
        </w:rPr>
        <w:t>Además, </w:t>
      </w:r>
      <w:r w:rsidRPr="00B56840">
        <w:rPr>
          <w:lang w:val="es-ES_tradnl"/>
        </w:rPr>
        <w:t xml:space="preserve">la Comisión de Estudio propuso la supresión de </w:t>
      </w:r>
      <w:r w:rsidR="00ED0E50">
        <w:rPr>
          <w:lang w:val="es-ES_tradnl"/>
        </w:rPr>
        <w:t>1 </w:t>
      </w:r>
      <w:r>
        <w:rPr>
          <w:lang w:val="es-ES_tradnl"/>
        </w:rPr>
        <w:t>Recomendaci</w:t>
      </w:r>
      <w:r w:rsidR="00ED0E50">
        <w:rPr>
          <w:lang w:val="es-ES_tradnl"/>
        </w:rPr>
        <w:t>ón</w:t>
      </w:r>
      <w:r w:rsidRPr="00B56840">
        <w:rPr>
          <w:lang w:val="es-ES_tradnl"/>
        </w:rPr>
        <w:t xml:space="preserve"> UIT-R.</w:t>
      </w:r>
    </w:p>
    <w:p w:rsidR="00B56840" w:rsidRPr="00B56840" w:rsidRDefault="00B56840" w:rsidP="00ED0E50">
      <w:pPr>
        <w:rPr>
          <w:lang w:val="es-ES_tradnl"/>
        </w:rPr>
      </w:pPr>
      <w:r w:rsidRPr="00B56840">
        <w:rPr>
          <w:lang w:val="es-ES_tradnl"/>
        </w:rPr>
        <w:t>Las condiciones que determinan este procedimiento se cumplieron el </w:t>
      </w:r>
      <w:r w:rsidR="00ED0E50">
        <w:rPr>
          <w:lang w:val="es-ES_tradnl"/>
        </w:rPr>
        <w:t>30</w:t>
      </w:r>
      <w:r w:rsidRPr="00B56840">
        <w:rPr>
          <w:lang w:val="es-ES_tradnl"/>
        </w:rPr>
        <w:t xml:space="preserve"> de </w:t>
      </w:r>
      <w:r w:rsidR="00ED0E50">
        <w:rPr>
          <w:lang w:val="es-ES_tradnl"/>
        </w:rPr>
        <w:t>septiembre</w:t>
      </w:r>
      <w:r w:rsidRPr="00B56840">
        <w:rPr>
          <w:lang w:val="es-ES_tradnl"/>
        </w:rPr>
        <w:t xml:space="preserve"> de 2013.</w:t>
      </w:r>
    </w:p>
    <w:p w:rsidR="00E53DCE" w:rsidRPr="008B0689" w:rsidRDefault="00B56840" w:rsidP="00ED0E50">
      <w:pPr>
        <w:rPr>
          <w:lang w:val="es-ES_tradnl"/>
        </w:rPr>
      </w:pPr>
      <w:r w:rsidRPr="00ED0E50">
        <w:rPr>
          <w:lang w:val="es-ES_tradnl"/>
        </w:rPr>
        <w:t xml:space="preserve">Las Recomendaciones aprobadas serán publicadas por la UIT, y en el Anexo 1 a la presente Circular figuran sus títulos, con sus números asignados. </w:t>
      </w:r>
      <w:r w:rsidRPr="00B56840">
        <w:rPr>
          <w:lang w:val="es-ES_tradnl"/>
        </w:rPr>
        <w:t xml:space="preserve">En el Anexo 2 se facilita la </w:t>
      </w:r>
      <w:r>
        <w:rPr>
          <w:lang w:val="es-ES_tradnl"/>
        </w:rPr>
        <w:t>Recomendaci</w:t>
      </w:r>
      <w:r w:rsidR="00ED0E50">
        <w:rPr>
          <w:lang w:val="es-ES_tradnl"/>
        </w:rPr>
        <w:t>ón</w:t>
      </w:r>
      <w:r w:rsidRPr="00B56840">
        <w:rPr>
          <w:lang w:val="es-ES_tradnl"/>
        </w:rPr>
        <w:t xml:space="preserve"> suprimida.</w:t>
      </w:r>
    </w:p>
    <w:p w:rsidR="00031E64" w:rsidRPr="008B0689" w:rsidRDefault="00E53DCE" w:rsidP="00F12ED7">
      <w:pPr>
        <w:spacing w:before="1080" w:line="240" w:lineRule="auto"/>
        <w:jc w:val="left"/>
        <w:rPr>
          <w:szCs w:val="24"/>
          <w:lang w:val="es-ES_tradnl"/>
        </w:rPr>
      </w:pPr>
      <w:r w:rsidRPr="008B0689">
        <w:rPr>
          <w:szCs w:val="24"/>
          <w:lang w:val="es-ES_tradnl"/>
        </w:rPr>
        <w:t>François Rancy</w:t>
      </w:r>
      <w:r w:rsidRPr="008B0689">
        <w:rPr>
          <w:szCs w:val="24"/>
          <w:lang w:val="es-ES_tradnl"/>
        </w:rPr>
        <w:br/>
      </w:r>
      <w:r w:rsidR="00A96D3A" w:rsidRPr="008B0689">
        <w:rPr>
          <w:szCs w:val="24"/>
          <w:lang w:val="es-ES_tradnl"/>
        </w:rPr>
        <w:t xml:space="preserve">Director </w:t>
      </w:r>
    </w:p>
    <w:p w:rsidR="00F12ED7" w:rsidRPr="008B0689" w:rsidRDefault="00F12ED7" w:rsidP="00D169A5">
      <w:pPr>
        <w:spacing w:before="360" w:line="240" w:lineRule="auto"/>
        <w:rPr>
          <w:rFonts w:asciiTheme="minorHAnsi" w:hAnsiTheme="minorHAnsi" w:cstheme="minorHAnsi"/>
          <w:i/>
          <w:iCs/>
          <w:szCs w:val="24"/>
          <w:lang w:val="es-ES_tradnl"/>
        </w:rPr>
      </w:pPr>
      <w:r w:rsidRPr="008B0689">
        <w:rPr>
          <w:rFonts w:asciiTheme="minorHAnsi" w:hAnsiTheme="minorHAnsi" w:cstheme="minorHAnsi"/>
          <w:b/>
          <w:bCs/>
          <w:szCs w:val="24"/>
          <w:lang w:val="es-ES_tradnl"/>
        </w:rPr>
        <w:t>Anexos:</w:t>
      </w:r>
      <w:r w:rsidR="00DA7893">
        <w:rPr>
          <w:rFonts w:asciiTheme="minorHAnsi" w:hAnsiTheme="minorHAnsi" w:cstheme="minorHAnsi"/>
          <w:szCs w:val="24"/>
          <w:lang w:val="es-ES_tradnl"/>
        </w:rPr>
        <w:t xml:space="preserve">  </w:t>
      </w:r>
      <w:bookmarkStart w:id="0" w:name="_GoBack"/>
      <w:bookmarkEnd w:id="0"/>
      <w:r w:rsidRPr="008B0689">
        <w:rPr>
          <w:rFonts w:asciiTheme="minorHAnsi" w:hAnsiTheme="minorHAnsi" w:cstheme="minorHAnsi"/>
          <w:szCs w:val="24"/>
          <w:lang w:val="es-ES_tradnl"/>
        </w:rPr>
        <w:t>2</w:t>
      </w:r>
    </w:p>
    <w:p w:rsidR="00F12ED7" w:rsidRPr="008B0689" w:rsidRDefault="00F12ED7" w:rsidP="00B56840">
      <w:pPr>
        <w:tabs>
          <w:tab w:val="left" w:pos="6237"/>
        </w:tabs>
        <w:spacing w:before="240" w:after="120" w:line="240" w:lineRule="auto"/>
        <w:rPr>
          <w:rFonts w:asciiTheme="minorHAnsi" w:hAnsiTheme="minorHAnsi" w:cstheme="minorHAnsi"/>
          <w:b/>
          <w:bCs/>
          <w:sz w:val="18"/>
          <w:szCs w:val="18"/>
          <w:lang w:val="es-ES_tradnl"/>
        </w:rPr>
      </w:pPr>
      <w:r w:rsidRPr="008B0689">
        <w:rPr>
          <w:rFonts w:asciiTheme="minorHAnsi" w:hAnsiTheme="minorHAnsi" w:cstheme="minorHAnsi"/>
          <w:b/>
          <w:bCs/>
          <w:sz w:val="18"/>
          <w:szCs w:val="18"/>
          <w:lang w:val="es-ES_tradnl"/>
        </w:rPr>
        <w:t>Distribución:</w:t>
      </w:r>
    </w:p>
    <w:p w:rsidR="00F12ED7" w:rsidRPr="008B0689" w:rsidRDefault="00F12ED7" w:rsidP="00ED0E50">
      <w:pPr>
        <w:tabs>
          <w:tab w:val="left" w:pos="567"/>
          <w:tab w:val="left" w:pos="6237"/>
        </w:tabs>
        <w:spacing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  <w:lang w:val="es-ES_tradnl"/>
        </w:rPr>
      </w:pPr>
      <w:r w:rsidRPr="008B0689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8B0689">
        <w:rPr>
          <w:rFonts w:asciiTheme="minorHAnsi" w:hAnsiTheme="minorHAnsi" w:cstheme="minorHAnsi"/>
          <w:sz w:val="18"/>
          <w:szCs w:val="18"/>
          <w:lang w:val="es-ES_tradnl"/>
        </w:rPr>
        <w:tab/>
        <w:t xml:space="preserve">Administraciones de los Estados Miembros </w:t>
      </w:r>
      <w:r w:rsidR="000525DF">
        <w:rPr>
          <w:rFonts w:asciiTheme="minorHAnsi" w:hAnsiTheme="minorHAnsi" w:cstheme="minorHAnsi"/>
          <w:sz w:val="18"/>
          <w:szCs w:val="18"/>
          <w:lang w:val="es-ES_tradnl"/>
        </w:rPr>
        <w:t xml:space="preserve">de la UIT y </w:t>
      </w:r>
      <w:r w:rsidRPr="008B0689">
        <w:rPr>
          <w:rFonts w:asciiTheme="minorHAnsi" w:hAnsiTheme="minorHAnsi" w:cstheme="minorHAnsi"/>
          <w:sz w:val="18"/>
          <w:szCs w:val="18"/>
          <w:lang w:val="es-ES_tradnl"/>
        </w:rPr>
        <w:t xml:space="preserve">del Sector de Radiocomunicaciones que participan en los trabajos de la Comisión de Estudio </w:t>
      </w:r>
      <w:r w:rsidR="00ED0E50">
        <w:rPr>
          <w:rFonts w:asciiTheme="minorHAnsi" w:hAnsiTheme="minorHAnsi" w:cstheme="minorHAnsi"/>
          <w:sz w:val="18"/>
          <w:szCs w:val="18"/>
          <w:lang w:val="es-ES_tradnl"/>
        </w:rPr>
        <w:t>3</w:t>
      </w:r>
      <w:r w:rsidRPr="008B0689">
        <w:rPr>
          <w:rFonts w:asciiTheme="minorHAnsi" w:hAnsiTheme="minorHAnsi" w:cstheme="minorHAnsi"/>
          <w:sz w:val="18"/>
          <w:szCs w:val="18"/>
          <w:lang w:val="es-ES_tradnl"/>
        </w:rPr>
        <w:t xml:space="preserve"> de Radiocomunicaciones.</w:t>
      </w:r>
    </w:p>
    <w:p w:rsidR="00F12ED7" w:rsidRPr="008B0689" w:rsidRDefault="00F12ED7" w:rsidP="00ED0E50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  <w:lang w:val="es-ES_tradnl"/>
        </w:rPr>
      </w:pPr>
      <w:r w:rsidRPr="008B0689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8B0689">
        <w:rPr>
          <w:rFonts w:asciiTheme="minorHAnsi" w:hAnsiTheme="minorHAnsi" w:cstheme="minorHAnsi"/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ED0E50">
        <w:rPr>
          <w:rFonts w:asciiTheme="minorHAnsi" w:hAnsiTheme="minorHAnsi" w:cstheme="minorHAnsi"/>
          <w:sz w:val="18"/>
          <w:szCs w:val="18"/>
          <w:lang w:val="es-ES_tradnl"/>
        </w:rPr>
        <w:t>3</w:t>
      </w:r>
      <w:r w:rsidRPr="008B0689">
        <w:rPr>
          <w:rFonts w:asciiTheme="minorHAnsi" w:hAnsiTheme="minorHAnsi" w:cstheme="minorHAnsi"/>
          <w:sz w:val="18"/>
          <w:szCs w:val="18"/>
          <w:lang w:val="es-ES_tradnl"/>
        </w:rPr>
        <w:t xml:space="preserve"> de Radiocomunicaciones.</w:t>
      </w:r>
    </w:p>
    <w:p w:rsidR="00F12ED7" w:rsidRPr="008B0689" w:rsidRDefault="00F12ED7" w:rsidP="00533FFC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  <w:lang w:val="es-ES_tradnl"/>
        </w:rPr>
      </w:pPr>
      <w:r w:rsidRPr="008B0689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8B0689">
        <w:rPr>
          <w:rFonts w:asciiTheme="minorHAnsi" w:hAnsiTheme="minorHAnsi" w:cstheme="minorHAnsi"/>
          <w:sz w:val="18"/>
          <w:szCs w:val="18"/>
          <w:lang w:val="es-ES_tradnl"/>
        </w:rPr>
        <w:tab/>
        <w:t>Presidentes y Vicepresidentes de las Comisiones de Estudio de Radiocomunicaciones y Comisión Especial para Asuntos Reglamentarios y de Procedimiento.</w:t>
      </w:r>
    </w:p>
    <w:p w:rsidR="00F12ED7" w:rsidRPr="008B0689" w:rsidRDefault="00F12ED7" w:rsidP="00533FFC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  <w:lang w:val="es-ES_tradnl"/>
        </w:rPr>
      </w:pPr>
      <w:r w:rsidRPr="008B0689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8B0689">
        <w:rPr>
          <w:rFonts w:asciiTheme="minorHAnsi" w:hAnsiTheme="minorHAnsi" w:cstheme="minorHAnsi"/>
          <w:sz w:val="18"/>
          <w:szCs w:val="18"/>
          <w:lang w:val="es-ES_tradnl"/>
        </w:rPr>
        <w:tab/>
        <w:t>Presidente y Vicepresidentes de la Reunión Preparatoria de la Conferencia.</w:t>
      </w:r>
    </w:p>
    <w:p w:rsidR="00F12ED7" w:rsidRPr="008B0689" w:rsidRDefault="00F12ED7" w:rsidP="00533FFC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  <w:lang w:val="es-ES_tradnl"/>
        </w:rPr>
      </w:pPr>
      <w:r w:rsidRPr="008B0689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8B0689">
        <w:rPr>
          <w:rFonts w:asciiTheme="minorHAnsi" w:hAnsiTheme="minorHAnsi" w:cstheme="minorHAnsi"/>
          <w:sz w:val="18"/>
          <w:szCs w:val="18"/>
          <w:lang w:val="es-ES_tradnl"/>
        </w:rPr>
        <w:tab/>
        <w:t>Miembros de la Junta del Reglamento de Radiocomunicaciones.</w:t>
      </w:r>
    </w:p>
    <w:p w:rsidR="00F12ED7" w:rsidRPr="008B0689" w:rsidRDefault="00F12ED7" w:rsidP="00533FFC">
      <w:pPr>
        <w:tabs>
          <w:tab w:val="left" w:pos="567"/>
          <w:tab w:val="left" w:pos="6237"/>
        </w:tabs>
        <w:overflowPunct/>
        <w:autoSpaceDE/>
        <w:autoSpaceDN/>
        <w:adjustRightInd/>
        <w:spacing w:before="0" w:line="240" w:lineRule="auto"/>
        <w:ind w:left="567" w:hanging="567"/>
        <w:jc w:val="left"/>
        <w:textAlignment w:val="auto"/>
        <w:rPr>
          <w:rFonts w:asciiTheme="minorHAnsi" w:hAnsiTheme="minorHAnsi" w:cstheme="minorHAnsi"/>
          <w:b/>
          <w:sz w:val="28"/>
          <w:lang w:val="es-ES_tradnl"/>
        </w:rPr>
      </w:pPr>
      <w:r w:rsidRPr="008B0689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8B0689">
        <w:rPr>
          <w:rFonts w:asciiTheme="minorHAnsi" w:hAnsiTheme="minorHAnsi" w:cstheme="minorHAnsi"/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 de Telecomunicaciones.</w:t>
      </w:r>
      <w:r w:rsidRPr="008B0689">
        <w:rPr>
          <w:rFonts w:asciiTheme="minorHAnsi" w:hAnsiTheme="minorHAnsi" w:cstheme="minorHAnsi"/>
          <w:lang w:val="es-ES_tradnl"/>
        </w:rPr>
        <w:br w:type="page"/>
      </w:r>
    </w:p>
    <w:p w:rsidR="00F12ED7" w:rsidRDefault="00B56840" w:rsidP="00F567AA">
      <w:pPr>
        <w:jc w:val="center"/>
        <w:rPr>
          <w:b/>
          <w:bCs/>
          <w:sz w:val="28"/>
          <w:szCs w:val="28"/>
          <w:lang w:val="es-ES_tradnl"/>
        </w:rPr>
      </w:pPr>
      <w:r w:rsidRPr="00B56840">
        <w:rPr>
          <w:b/>
          <w:bCs/>
          <w:sz w:val="28"/>
          <w:szCs w:val="28"/>
          <w:lang w:val="es-ES_tradnl"/>
        </w:rPr>
        <w:lastRenderedPageBreak/>
        <w:t>Anexo 1</w:t>
      </w:r>
      <w:r w:rsidRPr="00B56840">
        <w:rPr>
          <w:b/>
          <w:bCs/>
          <w:sz w:val="28"/>
          <w:szCs w:val="28"/>
          <w:lang w:val="es-ES_tradnl"/>
        </w:rPr>
        <w:br/>
      </w:r>
      <w:r w:rsidRPr="00B56840">
        <w:rPr>
          <w:b/>
          <w:bCs/>
          <w:sz w:val="28"/>
          <w:szCs w:val="28"/>
          <w:lang w:val="es-ES_tradnl"/>
        </w:rPr>
        <w:br/>
        <w:t>Títulos de las Recomendaciones aprobadas</w:t>
      </w:r>
    </w:p>
    <w:p w:rsidR="00ED0E50" w:rsidRDefault="00ED0E50" w:rsidP="007B7C48">
      <w:pPr>
        <w:spacing w:before="0" w:line="240" w:lineRule="auto"/>
        <w:rPr>
          <w:lang w:val="es-ES_tradnl"/>
        </w:rPr>
      </w:pPr>
    </w:p>
    <w:p w:rsidR="00ED0E50" w:rsidRPr="00AA7806" w:rsidRDefault="00ED0E50" w:rsidP="00ED0E50">
      <w:pPr>
        <w:tabs>
          <w:tab w:val="right" w:pos="9639"/>
        </w:tabs>
        <w:spacing w:before="36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r w:rsidRPr="00AA7806">
        <w:rPr>
          <w:rFonts w:asciiTheme="minorHAnsi" w:hAnsiTheme="minorHAnsi" w:cstheme="minorHAnsi"/>
          <w:color w:val="000000"/>
          <w:szCs w:val="24"/>
          <w:u w:val="single"/>
          <w:lang w:val="es-ES_tradnl"/>
        </w:rPr>
        <w:t>Recomendación UIT-R</w:t>
      </w:r>
      <w:r w:rsidRPr="00AA7806">
        <w:rPr>
          <w:rFonts w:asciiTheme="minorHAnsi" w:hAnsiTheme="minorHAnsi" w:cstheme="minorHAnsi"/>
          <w:szCs w:val="24"/>
          <w:u w:val="single"/>
          <w:lang w:val="es-ES_tradnl"/>
        </w:rPr>
        <w:t xml:space="preserve"> P.</w:t>
      </w:r>
      <w:r>
        <w:rPr>
          <w:rFonts w:asciiTheme="minorHAnsi" w:hAnsiTheme="minorHAnsi" w:cstheme="minorHAnsi"/>
          <w:szCs w:val="24"/>
          <w:u w:val="single"/>
          <w:lang w:val="es-ES_tradnl" w:eastAsia="ja-JP"/>
        </w:rPr>
        <w:t>2040-0</w:t>
      </w:r>
      <w:r w:rsidRPr="00AA7806">
        <w:rPr>
          <w:rFonts w:asciiTheme="minorHAnsi" w:hAnsiTheme="minorHAnsi" w:cstheme="minorHAnsi"/>
          <w:szCs w:val="24"/>
          <w:lang w:val="es-ES_tradnl"/>
        </w:rPr>
        <w:tab/>
        <w:t>Doc. 3/21(Rev.1)</w:t>
      </w:r>
    </w:p>
    <w:p w:rsidR="00ED0E50" w:rsidRPr="00AA7806" w:rsidRDefault="00ED0E50" w:rsidP="00ED0E50">
      <w:pPr>
        <w:tabs>
          <w:tab w:val="right" w:pos="9639"/>
        </w:tabs>
        <w:spacing w:before="36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es-ES_tradnl" w:eastAsia="ja-JP"/>
        </w:rPr>
      </w:pPr>
      <w:r w:rsidRPr="00AA7806"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/>
        </w:rPr>
        <w:t>Efectos de los materiales y estructuras de construcción en la propagación de las ondas radioeléctricas por encima de unos 100 MHz</w:t>
      </w:r>
    </w:p>
    <w:p w:rsidR="00ED0E50" w:rsidRPr="00AA7806" w:rsidRDefault="00ED0E50" w:rsidP="00ED0E50">
      <w:pPr>
        <w:spacing w:before="0" w:line="240" w:lineRule="auto"/>
        <w:rPr>
          <w:lang w:val="es-ES_tradnl" w:eastAsia="ja-JP"/>
        </w:rPr>
      </w:pPr>
    </w:p>
    <w:p w:rsidR="00ED0E50" w:rsidRPr="00AA7806" w:rsidRDefault="00ED0E50" w:rsidP="00ED0E50">
      <w:pPr>
        <w:tabs>
          <w:tab w:val="right" w:pos="9639"/>
        </w:tabs>
        <w:spacing w:before="36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r w:rsidRPr="00AA7806">
        <w:rPr>
          <w:rFonts w:asciiTheme="minorHAnsi" w:hAnsiTheme="minorHAnsi" w:cstheme="minorHAnsi"/>
          <w:color w:val="000000"/>
          <w:szCs w:val="24"/>
          <w:u w:val="single"/>
          <w:lang w:val="es-ES_tradnl"/>
        </w:rPr>
        <w:t>Recomendación UIT-R</w:t>
      </w:r>
      <w:r w:rsidRPr="00AA7806">
        <w:rPr>
          <w:rFonts w:asciiTheme="minorHAnsi" w:hAnsiTheme="minorHAnsi" w:cstheme="minorHAnsi"/>
          <w:szCs w:val="24"/>
          <w:u w:val="single"/>
          <w:lang w:val="es-ES_tradnl"/>
        </w:rPr>
        <w:t xml:space="preserve"> P.</w:t>
      </w:r>
      <w:r>
        <w:rPr>
          <w:rFonts w:asciiTheme="minorHAnsi" w:hAnsiTheme="minorHAnsi" w:cstheme="minorHAnsi"/>
          <w:szCs w:val="24"/>
          <w:u w:val="single"/>
          <w:lang w:val="es-ES_tradnl"/>
        </w:rPr>
        <w:t>2041-0</w:t>
      </w:r>
      <w:r w:rsidRPr="00AA7806">
        <w:rPr>
          <w:rFonts w:asciiTheme="minorHAnsi" w:hAnsiTheme="minorHAnsi" w:cstheme="minorHAnsi"/>
          <w:szCs w:val="24"/>
          <w:lang w:val="es-ES_tradnl"/>
        </w:rPr>
        <w:tab/>
        <w:t>Doc. 3/48(Rev.1)</w:t>
      </w:r>
    </w:p>
    <w:p w:rsidR="00ED0E50" w:rsidRPr="00AA7806" w:rsidRDefault="00ED0E50" w:rsidP="00ED0E50">
      <w:pPr>
        <w:tabs>
          <w:tab w:val="right" w:pos="9639"/>
        </w:tabs>
        <w:spacing w:before="36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es-ES_tradnl"/>
        </w:rPr>
      </w:pPr>
      <w:r w:rsidRPr="00AA7806"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/>
        </w:rPr>
        <w:t xml:space="preserve">Predicción de la atenuación del trayecto por enlaces entre una plataforma aerotransportada y el espacio y entre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/>
        </w:rPr>
        <w:t>una plataforma aerotransportada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/>
        </w:rPr>
        <w:br/>
      </w:r>
      <w:r w:rsidRPr="00AA7806"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/>
        </w:rPr>
        <w:t>y la superficie de la Tierra</w:t>
      </w:r>
    </w:p>
    <w:p w:rsidR="00ED0E50" w:rsidRPr="00AA7806" w:rsidRDefault="00ED0E50" w:rsidP="00ED0E50">
      <w:pPr>
        <w:spacing w:before="0" w:line="240" w:lineRule="auto"/>
        <w:rPr>
          <w:lang w:val="es-ES_tradnl"/>
        </w:rPr>
      </w:pPr>
    </w:p>
    <w:p w:rsidR="00ED0E50" w:rsidRPr="00AA7806" w:rsidRDefault="00ED0E50" w:rsidP="007B7C48">
      <w:pPr>
        <w:tabs>
          <w:tab w:val="right" w:pos="9639"/>
        </w:tabs>
        <w:spacing w:before="36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r w:rsidRPr="00AA7806">
        <w:rPr>
          <w:rFonts w:asciiTheme="minorHAnsi" w:hAnsiTheme="minorHAnsi" w:cstheme="minorHAnsi"/>
          <w:szCs w:val="24"/>
          <w:u w:val="single"/>
          <w:lang w:val="es-ES_tradnl"/>
        </w:rPr>
        <w:t>Recomendación UIT-R P.676-</w:t>
      </w:r>
      <w:r w:rsidR="007B7C48">
        <w:rPr>
          <w:rFonts w:asciiTheme="minorHAnsi" w:hAnsiTheme="minorHAnsi" w:cstheme="minorHAnsi"/>
          <w:szCs w:val="24"/>
          <w:u w:val="single"/>
          <w:lang w:val="es-ES_tradnl"/>
        </w:rPr>
        <w:t>10</w:t>
      </w:r>
      <w:r w:rsidRPr="00AA7806">
        <w:rPr>
          <w:rFonts w:asciiTheme="minorHAnsi" w:hAnsiTheme="minorHAnsi" w:cstheme="minorHAnsi"/>
          <w:szCs w:val="24"/>
          <w:lang w:val="es-ES_tradnl"/>
        </w:rPr>
        <w:tab/>
        <w:t>Doc. 3/11(Rev.1)</w:t>
      </w:r>
    </w:p>
    <w:p w:rsidR="00ED0E50" w:rsidRPr="00AA7806" w:rsidRDefault="00ED0E50" w:rsidP="00ED0E50">
      <w:pPr>
        <w:tabs>
          <w:tab w:val="right" w:pos="9639"/>
        </w:tabs>
        <w:spacing w:before="36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es-ES_tradnl"/>
        </w:rPr>
      </w:pPr>
      <w:r w:rsidRPr="00AA7806"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/>
        </w:rPr>
        <w:t>Atenuación debida a los gases atmosféricos</w:t>
      </w:r>
    </w:p>
    <w:p w:rsidR="00ED0E50" w:rsidRPr="00AA7806" w:rsidRDefault="00ED0E50" w:rsidP="00ED0E50">
      <w:pPr>
        <w:pStyle w:val="enumlev1"/>
        <w:rPr>
          <w:lang w:val="es-ES_tradnl" w:eastAsia="zh-CN"/>
        </w:rPr>
      </w:pPr>
    </w:p>
    <w:p w:rsidR="00ED0E50" w:rsidRPr="00AA7806" w:rsidRDefault="00ED0E50" w:rsidP="007B7C48">
      <w:pPr>
        <w:tabs>
          <w:tab w:val="right" w:pos="9639"/>
        </w:tabs>
        <w:spacing w:before="36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r w:rsidRPr="00AA7806">
        <w:rPr>
          <w:rFonts w:asciiTheme="minorHAnsi" w:hAnsiTheme="minorHAnsi" w:cstheme="minorHAnsi"/>
          <w:szCs w:val="24"/>
          <w:u w:val="single"/>
          <w:lang w:val="es-ES_tradnl"/>
        </w:rPr>
        <w:t>Recomendación UIT-R P.1407-</w:t>
      </w:r>
      <w:r w:rsidR="007B7C48">
        <w:rPr>
          <w:rFonts w:asciiTheme="minorHAnsi" w:hAnsiTheme="minorHAnsi" w:cstheme="minorHAnsi"/>
          <w:szCs w:val="24"/>
          <w:u w:val="single"/>
          <w:lang w:val="es-ES_tradnl"/>
        </w:rPr>
        <w:t>5</w:t>
      </w:r>
      <w:r w:rsidRPr="00AA7806">
        <w:rPr>
          <w:rFonts w:asciiTheme="minorHAnsi" w:hAnsiTheme="minorHAnsi" w:cstheme="minorHAnsi"/>
          <w:szCs w:val="24"/>
          <w:lang w:val="es-ES_tradnl"/>
        </w:rPr>
        <w:tab/>
        <w:t>Doc. 3/12(Rev.1)</w:t>
      </w:r>
    </w:p>
    <w:p w:rsidR="00ED0E50" w:rsidRPr="00AA7806" w:rsidRDefault="00ED0E50" w:rsidP="00ED0E50">
      <w:pPr>
        <w:tabs>
          <w:tab w:val="right" w:pos="9639"/>
        </w:tabs>
        <w:spacing w:before="36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es-ES_tradnl" w:eastAsia="zh-CN"/>
        </w:rPr>
      </w:pPr>
      <w:r w:rsidRPr="00AA7806">
        <w:rPr>
          <w:rFonts w:asciiTheme="minorHAnsi" w:hAnsiTheme="minorHAnsi" w:cstheme="minorHAnsi"/>
          <w:b/>
          <w:bCs/>
          <w:color w:val="000000"/>
          <w:sz w:val="28"/>
          <w:szCs w:val="28"/>
          <w:lang w:val="es-ES_tradnl"/>
        </w:rPr>
        <w:t>Propagación por trayectos múltiples y parametrización de sus características</w:t>
      </w:r>
    </w:p>
    <w:p w:rsidR="00ED0E50" w:rsidRPr="00AA7806" w:rsidRDefault="00ED0E50" w:rsidP="007B7C48">
      <w:pPr>
        <w:pStyle w:val="enumlev1"/>
        <w:spacing w:before="0" w:line="240" w:lineRule="auto"/>
        <w:rPr>
          <w:lang w:val="es-ES_tradnl"/>
        </w:rPr>
      </w:pPr>
    </w:p>
    <w:p w:rsidR="00ED0E50" w:rsidRPr="00AA7806" w:rsidRDefault="00ED0E50" w:rsidP="007B7C48">
      <w:pPr>
        <w:tabs>
          <w:tab w:val="right" w:pos="9639"/>
        </w:tabs>
        <w:spacing w:before="36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r w:rsidRPr="00AA7806">
        <w:rPr>
          <w:rFonts w:asciiTheme="minorHAnsi" w:hAnsiTheme="minorHAnsi" w:cstheme="minorHAnsi"/>
          <w:szCs w:val="24"/>
          <w:u w:val="single"/>
          <w:lang w:val="es-ES_tradnl"/>
        </w:rPr>
        <w:t>Recomendación UIT-R P.</w:t>
      </w:r>
      <w:r w:rsidRPr="00AA7806">
        <w:rPr>
          <w:rStyle w:val="href"/>
          <w:rFonts w:asciiTheme="minorHAnsi" w:hAnsiTheme="minorHAnsi" w:cstheme="minorHAnsi"/>
          <w:szCs w:val="24"/>
          <w:u w:val="single"/>
          <w:lang w:val="es-ES_tradnl"/>
        </w:rPr>
        <w:t>1057-</w:t>
      </w:r>
      <w:r w:rsidR="007B7C48">
        <w:rPr>
          <w:rStyle w:val="href"/>
          <w:rFonts w:asciiTheme="minorHAnsi" w:hAnsiTheme="minorHAnsi" w:cstheme="minorHAnsi"/>
          <w:szCs w:val="24"/>
          <w:u w:val="single"/>
          <w:lang w:val="es-ES_tradnl"/>
        </w:rPr>
        <w:t>3</w:t>
      </w:r>
      <w:r w:rsidRPr="00AA7806">
        <w:rPr>
          <w:rFonts w:asciiTheme="minorHAnsi" w:hAnsiTheme="minorHAnsi" w:cstheme="minorHAnsi"/>
          <w:szCs w:val="24"/>
          <w:lang w:val="es-ES_tradnl"/>
        </w:rPr>
        <w:tab/>
        <w:t>Doc. 3/13(Rev.1)</w:t>
      </w:r>
    </w:p>
    <w:p w:rsidR="00ED0E50" w:rsidRPr="00AA7806" w:rsidRDefault="00ED0E50" w:rsidP="00ED0E50">
      <w:pPr>
        <w:tabs>
          <w:tab w:val="right" w:pos="9639"/>
        </w:tabs>
        <w:spacing w:before="36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es-ES_tradnl"/>
        </w:rPr>
      </w:pPr>
      <w:bookmarkStart w:id="1" w:name="Pre_title"/>
      <w:r w:rsidRPr="00AA7806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t>Distribuciones de probabilidad para establecer modelos de</w:t>
      </w:r>
      <w:r w:rsidRPr="00AA7806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br/>
        <w:t>propagación de las ondas radioeléctricas</w:t>
      </w:r>
      <w:bookmarkEnd w:id="1"/>
    </w:p>
    <w:p w:rsidR="00ED0E50" w:rsidRPr="00AA7806" w:rsidRDefault="00ED0E50" w:rsidP="007B7C48">
      <w:pPr>
        <w:pStyle w:val="enumlev1"/>
        <w:spacing w:before="0" w:line="240" w:lineRule="auto"/>
        <w:rPr>
          <w:lang w:val="es-ES_tradnl"/>
        </w:rPr>
      </w:pPr>
    </w:p>
    <w:p w:rsidR="00ED0E50" w:rsidRPr="00AA7806" w:rsidRDefault="00ED0E50" w:rsidP="007B7C48">
      <w:pPr>
        <w:tabs>
          <w:tab w:val="right" w:pos="9639"/>
        </w:tabs>
        <w:spacing w:before="36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r w:rsidRPr="00AA7806">
        <w:rPr>
          <w:rFonts w:asciiTheme="minorHAnsi" w:hAnsiTheme="minorHAnsi" w:cstheme="minorHAnsi"/>
          <w:szCs w:val="24"/>
          <w:u w:val="single"/>
          <w:lang w:val="es-ES_tradnl"/>
        </w:rPr>
        <w:t>Recomendación UIT-R P.833-</w:t>
      </w:r>
      <w:r w:rsidR="007B7C48">
        <w:rPr>
          <w:rFonts w:asciiTheme="minorHAnsi" w:hAnsiTheme="minorHAnsi" w:cstheme="minorHAnsi"/>
          <w:szCs w:val="24"/>
          <w:u w:val="single"/>
          <w:lang w:val="es-ES_tradnl"/>
        </w:rPr>
        <w:t>8</w:t>
      </w:r>
      <w:r w:rsidRPr="00AA7806">
        <w:rPr>
          <w:rFonts w:asciiTheme="minorHAnsi" w:hAnsiTheme="minorHAnsi" w:cstheme="minorHAnsi"/>
          <w:szCs w:val="24"/>
          <w:lang w:val="es-ES_tradnl"/>
        </w:rPr>
        <w:tab/>
        <w:t>Doc. 3/14(Rev.1)</w:t>
      </w:r>
    </w:p>
    <w:p w:rsidR="00ED0E50" w:rsidRPr="00AA7806" w:rsidRDefault="00ED0E50" w:rsidP="00ED0E50">
      <w:pPr>
        <w:tabs>
          <w:tab w:val="right" w:pos="9639"/>
        </w:tabs>
        <w:spacing w:before="36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es-ES_tradnl"/>
        </w:rPr>
      </w:pPr>
      <w:r w:rsidRPr="00AA7806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t>Atenuación debida a la vegetación</w:t>
      </w:r>
    </w:p>
    <w:p w:rsidR="00ED0E50" w:rsidRPr="00AA7806" w:rsidRDefault="00ED0E50" w:rsidP="007B7C48">
      <w:pPr>
        <w:spacing w:before="0" w:line="240" w:lineRule="auto"/>
        <w:rPr>
          <w:lang w:val="es-ES_tradnl"/>
        </w:rPr>
      </w:pPr>
    </w:p>
    <w:p w:rsidR="00ED0E50" w:rsidRPr="00AA7806" w:rsidRDefault="00ED0E50" w:rsidP="007B7C48">
      <w:pPr>
        <w:tabs>
          <w:tab w:val="right" w:pos="9639"/>
        </w:tabs>
        <w:spacing w:before="36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r w:rsidRPr="00AA7806">
        <w:rPr>
          <w:rFonts w:asciiTheme="minorHAnsi" w:hAnsiTheme="minorHAnsi" w:cstheme="minorHAnsi"/>
          <w:szCs w:val="24"/>
          <w:u w:val="single"/>
          <w:lang w:val="es-ES_tradnl"/>
        </w:rPr>
        <w:t>Recomendación UIT-R P.678-</w:t>
      </w:r>
      <w:r w:rsidR="007B7C48">
        <w:rPr>
          <w:rFonts w:asciiTheme="minorHAnsi" w:hAnsiTheme="minorHAnsi" w:cstheme="minorHAnsi"/>
          <w:szCs w:val="24"/>
          <w:u w:val="single"/>
          <w:lang w:val="es-ES_tradnl"/>
        </w:rPr>
        <w:t>2</w:t>
      </w:r>
      <w:r w:rsidRPr="00AA7806">
        <w:rPr>
          <w:rFonts w:asciiTheme="minorHAnsi" w:hAnsiTheme="minorHAnsi" w:cstheme="minorHAnsi"/>
          <w:szCs w:val="24"/>
          <w:lang w:val="es-ES_tradnl"/>
        </w:rPr>
        <w:tab/>
        <w:t>Doc. 3/16(Rev.1)</w:t>
      </w:r>
    </w:p>
    <w:p w:rsidR="00ED0E50" w:rsidRPr="000525DF" w:rsidRDefault="0086110B" w:rsidP="00ED0E50">
      <w:pPr>
        <w:tabs>
          <w:tab w:val="right" w:pos="9639"/>
        </w:tabs>
        <w:spacing w:before="360" w:line="240" w:lineRule="auto"/>
        <w:jc w:val="center"/>
        <w:rPr>
          <w:rStyle w:val="Strong"/>
          <w:b w:val="0"/>
          <w:bCs w:val="0"/>
          <w:sz w:val="28"/>
          <w:szCs w:val="28"/>
          <w:lang w:val="es-ES_tradnl"/>
        </w:rPr>
      </w:pPr>
      <w:r w:rsidRPr="000525DF">
        <w:rPr>
          <w:b/>
          <w:bCs/>
          <w:color w:val="000000"/>
          <w:sz w:val="28"/>
          <w:szCs w:val="28"/>
          <w:lang w:val="es-ES_tradnl"/>
        </w:rPr>
        <w:t>Caracterización de la variabilidad natural de los fenómenos de propagación y estimación del riesgo asociado al margen de propagación</w:t>
      </w:r>
    </w:p>
    <w:p w:rsidR="00ED0E50" w:rsidRPr="00AA7806" w:rsidRDefault="00ED0E50" w:rsidP="007B7C48">
      <w:pPr>
        <w:spacing w:before="0" w:line="240" w:lineRule="auto"/>
        <w:rPr>
          <w:lang w:val="es-ES_tradnl" w:eastAsia="zh-CN"/>
        </w:rPr>
      </w:pPr>
    </w:p>
    <w:p w:rsidR="00ED0E50" w:rsidRPr="00AA7806" w:rsidRDefault="00ED0E50" w:rsidP="007B7C48">
      <w:pPr>
        <w:tabs>
          <w:tab w:val="right" w:pos="9639"/>
        </w:tabs>
        <w:spacing w:before="36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r w:rsidRPr="00AA7806">
        <w:rPr>
          <w:rFonts w:asciiTheme="minorHAnsi" w:hAnsiTheme="minorHAnsi" w:cstheme="minorHAnsi"/>
          <w:szCs w:val="24"/>
          <w:u w:val="single"/>
          <w:lang w:val="es-ES_tradnl"/>
        </w:rPr>
        <w:lastRenderedPageBreak/>
        <w:t>Recomendación UIT-R P.840-</w:t>
      </w:r>
      <w:r w:rsidR="007B7C48">
        <w:rPr>
          <w:rFonts w:asciiTheme="minorHAnsi" w:hAnsiTheme="minorHAnsi" w:cstheme="minorHAnsi"/>
          <w:szCs w:val="24"/>
          <w:u w:val="single"/>
          <w:lang w:val="es-ES_tradnl"/>
        </w:rPr>
        <w:t>6</w:t>
      </w:r>
      <w:r w:rsidRPr="00AA7806">
        <w:rPr>
          <w:rFonts w:asciiTheme="minorHAnsi" w:hAnsiTheme="minorHAnsi" w:cstheme="minorHAnsi"/>
          <w:szCs w:val="24"/>
          <w:lang w:val="es-ES_tradnl"/>
        </w:rPr>
        <w:tab/>
        <w:t>Doc. 3/18(Rev.1)</w:t>
      </w:r>
    </w:p>
    <w:p w:rsidR="00ED0E50" w:rsidRPr="00AA7806" w:rsidRDefault="00ED0E50" w:rsidP="00ED0E50">
      <w:pPr>
        <w:tabs>
          <w:tab w:val="right" w:pos="9639"/>
        </w:tabs>
        <w:spacing w:before="36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es-ES_tradnl"/>
        </w:rPr>
      </w:pPr>
      <w:r w:rsidRPr="00AA7806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t>Atenuación debida a las nubes y a la niebla</w:t>
      </w:r>
    </w:p>
    <w:p w:rsidR="00ED0E50" w:rsidRPr="00AA7806" w:rsidRDefault="00ED0E50" w:rsidP="007B7C48">
      <w:pPr>
        <w:pStyle w:val="enumlev1"/>
        <w:spacing w:before="0" w:line="240" w:lineRule="auto"/>
        <w:jc w:val="left"/>
        <w:rPr>
          <w:lang w:val="es-ES_tradnl"/>
        </w:rPr>
      </w:pPr>
    </w:p>
    <w:p w:rsidR="00ED0E50" w:rsidRPr="00AA7806" w:rsidRDefault="00ED0E50" w:rsidP="007B7C48">
      <w:pPr>
        <w:keepNext/>
        <w:tabs>
          <w:tab w:val="right" w:pos="9639"/>
        </w:tabs>
        <w:spacing w:before="36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r w:rsidRPr="00AA7806">
        <w:rPr>
          <w:rFonts w:asciiTheme="minorHAnsi" w:hAnsiTheme="minorHAnsi" w:cstheme="minorHAnsi"/>
          <w:szCs w:val="24"/>
          <w:u w:val="single"/>
          <w:lang w:val="es-ES_tradnl"/>
        </w:rPr>
        <w:t>Recomendación UIT-R P.836-</w:t>
      </w:r>
      <w:r w:rsidR="007B7C48">
        <w:rPr>
          <w:rFonts w:asciiTheme="minorHAnsi" w:hAnsiTheme="minorHAnsi" w:cstheme="minorHAnsi"/>
          <w:szCs w:val="24"/>
          <w:u w:val="single"/>
          <w:lang w:val="es-ES_tradnl"/>
        </w:rPr>
        <w:t>5</w:t>
      </w:r>
      <w:r w:rsidRPr="00AA7806">
        <w:rPr>
          <w:rFonts w:asciiTheme="minorHAnsi" w:hAnsiTheme="minorHAnsi" w:cstheme="minorHAnsi"/>
          <w:szCs w:val="24"/>
          <w:lang w:val="es-ES_tradnl"/>
        </w:rPr>
        <w:tab/>
        <w:t>Doc. 3/19(Rev.1)</w:t>
      </w:r>
    </w:p>
    <w:p w:rsidR="00ED0E50" w:rsidRPr="00AA7806" w:rsidRDefault="00ED0E50" w:rsidP="00ED0E50">
      <w:pPr>
        <w:keepNext/>
        <w:tabs>
          <w:tab w:val="right" w:pos="9639"/>
        </w:tabs>
        <w:spacing w:before="36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es-ES_tradnl"/>
        </w:rPr>
      </w:pPr>
      <w:r w:rsidRPr="00AA7806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t>Vapor de agua: densidad en la superficie y contenido de una columna de aire</w:t>
      </w:r>
    </w:p>
    <w:p w:rsidR="00ED0E50" w:rsidRPr="00AA7806" w:rsidRDefault="00ED0E50" w:rsidP="007B7C48">
      <w:pPr>
        <w:spacing w:before="0" w:line="240" w:lineRule="auto"/>
        <w:rPr>
          <w:lang w:val="es-ES_tradnl"/>
        </w:rPr>
      </w:pPr>
    </w:p>
    <w:p w:rsidR="00ED0E50" w:rsidRPr="00AA7806" w:rsidRDefault="00ED0E50" w:rsidP="007B7C48">
      <w:pPr>
        <w:tabs>
          <w:tab w:val="right" w:pos="9639"/>
        </w:tabs>
        <w:spacing w:before="36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r w:rsidRPr="00AA7806">
        <w:rPr>
          <w:rFonts w:asciiTheme="minorHAnsi" w:hAnsiTheme="minorHAnsi" w:cstheme="minorHAnsi"/>
          <w:szCs w:val="24"/>
          <w:u w:val="single"/>
          <w:lang w:val="es-ES_tradnl"/>
        </w:rPr>
        <w:t>Recomendación UIT-R P.839-</w:t>
      </w:r>
      <w:r w:rsidR="007B7C48">
        <w:rPr>
          <w:rFonts w:asciiTheme="minorHAnsi" w:hAnsiTheme="minorHAnsi" w:cstheme="minorHAnsi"/>
          <w:szCs w:val="24"/>
          <w:u w:val="single"/>
          <w:lang w:val="es-ES_tradnl"/>
        </w:rPr>
        <w:t>4</w:t>
      </w:r>
      <w:r w:rsidRPr="00AA7806">
        <w:rPr>
          <w:rFonts w:asciiTheme="minorHAnsi" w:hAnsiTheme="minorHAnsi" w:cstheme="minorHAnsi"/>
          <w:szCs w:val="24"/>
          <w:lang w:val="es-ES_tradnl"/>
        </w:rPr>
        <w:tab/>
        <w:t>Doc. 3/20(Rev.1)</w:t>
      </w:r>
    </w:p>
    <w:p w:rsidR="00ED0E50" w:rsidRPr="00AA7806" w:rsidRDefault="007B7C48" w:rsidP="00ED0E50">
      <w:pPr>
        <w:tabs>
          <w:tab w:val="right" w:pos="9639"/>
        </w:tabs>
        <w:spacing w:before="36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es-ES_tradnl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t xml:space="preserve">Modelo de estimación de la altura de la lluvia para </w:t>
      </w:r>
      <w:r w:rsidR="00ED0E50" w:rsidRPr="00AA7806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t>utilizar</w:t>
      </w:r>
      <w:r w:rsidR="00ED0E50" w:rsidRPr="00AA7806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br/>
      </w:r>
      <w:r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t xml:space="preserve">en los métodos de </w:t>
      </w:r>
      <w:r w:rsidR="00ED0E50" w:rsidRPr="00AA7806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t>predicción</w:t>
      </w:r>
    </w:p>
    <w:p w:rsidR="00ED0E50" w:rsidRPr="00AA7806" w:rsidRDefault="00ED0E50" w:rsidP="007B7C48">
      <w:pPr>
        <w:spacing w:before="0" w:line="240" w:lineRule="auto"/>
        <w:rPr>
          <w:lang w:val="es-ES_tradnl"/>
        </w:rPr>
      </w:pPr>
    </w:p>
    <w:p w:rsidR="00ED0E50" w:rsidRPr="00AA7806" w:rsidRDefault="00ED0E50" w:rsidP="007B7C48">
      <w:pPr>
        <w:tabs>
          <w:tab w:val="right" w:pos="9639"/>
        </w:tabs>
        <w:spacing w:before="36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r w:rsidRPr="00AA7806">
        <w:rPr>
          <w:rFonts w:asciiTheme="minorHAnsi" w:hAnsiTheme="minorHAnsi" w:cstheme="minorHAnsi"/>
          <w:szCs w:val="24"/>
          <w:u w:val="single"/>
          <w:lang w:val="es-ES_tradnl"/>
        </w:rPr>
        <w:t>Recomendación UIT-R P.1321-</w:t>
      </w:r>
      <w:r w:rsidR="007B7C48">
        <w:rPr>
          <w:rFonts w:asciiTheme="minorHAnsi" w:hAnsiTheme="minorHAnsi" w:cstheme="minorHAnsi"/>
          <w:szCs w:val="24"/>
          <w:u w:val="single"/>
          <w:lang w:val="es-ES_tradnl"/>
        </w:rPr>
        <w:t>4</w:t>
      </w:r>
      <w:r w:rsidRPr="00AA7806">
        <w:rPr>
          <w:rFonts w:asciiTheme="minorHAnsi" w:hAnsiTheme="minorHAnsi" w:cstheme="minorHAnsi"/>
          <w:szCs w:val="24"/>
          <w:lang w:val="es-ES_tradnl"/>
        </w:rPr>
        <w:tab/>
        <w:t>Doc. 3/23(Rev.1)</w:t>
      </w:r>
    </w:p>
    <w:p w:rsidR="00ED0E50" w:rsidRPr="00AA7806" w:rsidRDefault="00ED0E50" w:rsidP="00ED0E50">
      <w:pPr>
        <w:tabs>
          <w:tab w:val="right" w:pos="9639"/>
        </w:tabs>
        <w:spacing w:before="36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es-ES_tradnl"/>
        </w:rPr>
      </w:pPr>
      <w:r w:rsidRPr="00AA7806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t>Factores de propagación que afectan a los sistemas con técnicas</w:t>
      </w:r>
      <w:r w:rsidRPr="00AA7806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br/>
        <w:t>de modulación digital en ondas kilométricas y hectométricas</w:t>
      </w:r>
    </w:p>
    <w:p w:rsidR="00ED0E50" w:rsidRPr="00AA7806" w:rsidRDefault="00ED0E50" w:rsidP="007B7C48">
      <w:pPr>
        <w:spacing w:before="0" w:line="240" w:lineRule="auto"/>
        <w:rPr>
          <w:rFonts w:asciiTheme="minorHAnsi" w:hAnsiTheme="minorHAnsi" w:cstheme="minorHAnsi"/>
          <w:b/>
          <w:szCs w:val="24"/>
          <w:lang w:val="es-ES_tradnl"/>
        </w:rPr>
      </w:pPr>
    </w:p>
    <w:p w:rsidR="00ED0E50" w:rsidRPr="00AA7806" w:rsidRDefault="00ED0E50" w:rsidP="007B7C48">
      <w:pPr>
        <w:tabs>
          <w:tab w:val="right" w:pos="9639"/>
        </w:tabs>
        <w:spacing w:before="36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r w:rsidRPr="00AA7806">
        <w:rPr>
          <w:rFonts w:asciiTheme="minorHAnsi" w:hAnsiTheme="minorHAnsi" w:cstheme="minorHAnsi"/>
          <w:szCs w:val="24"/>
          <w:u w:val="single"/>
          <w:lang w:val="es-ES_tradnl"/>
        </w:rPr>
        <w:t>Recomendación UIT-R P.373-</w:t>
      </w:r>
      <w:r w:rsidR="007B7C48">
        <w:rPr>
          <w:rFonts w:asciiTheme="minorHAnsi" w:hAnsiTheme="minorHAnsi" w:cstheme="minorHAnsi"/>
          <w:szCs w:val="24"/>
          <w:u w:val="single"/>
          <w:lang w:val="es-ES_tradnl"/>
        </w:rPr>
        <w:t>10</w:t>
      </w:r>
      <w:r w:rsidRPr="00AA7806">
        <w:rPr>
          <w:rFonts w:asciiTheme="minorHAnsi" w:hAnsiTheme="minorHAnsi" w:cstheme="minorHAnsi"/>
          <w:szCs w:val="24"/>
          <w:lang w:val="es-ES_tradnl"/>
        </w:rPr>
        <w:tab/>
        <w:t>Doc. 3/24(Rev.1)</w:t>
      </w:r>
    </w:p>
    <w:p w:rsidR="00ED0E50" w:rsidRPr="00AA7806" w:rsidRDefault="00ED0E50" w:rsidP="00ED0E50">
      <w:pPr>
        <w:tabs>
          <w:tab w:val="right" w:pos="9639"/>
        </w:tabs>
        <w:spacing w:before="36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es-ES_tradnl"/>
        </w:rPr>
      </w:pPr>
      <w:r w:rsidRPr="00AA7806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t>Definición de las frecuencias máximas y mínimas de transmisión</w:t>
      </w:r>
    </w:p>
    <w:p w:rsidR="00ED0E50" w:rsidRPr="00AA7806" w:rsidRDefault="00ED0E50" w:rsidP="007B7C48">
      <w:pPr>
        <w:spacing w:before="0" w:line="240" w:lineRule="auto"/>
        <w:rPr>
          <w:lang w:val="es-ES_tradnl"/>
        </w:rPr>
      </w:pPr>
    </w:p>
    <w:p w:rsidR="00ED0E50" w:rsidRPr="00AA7806" w:rsidRDefault="00ED0E50" w:rsidP="007B7C48">
      <w:pPr>
        <w:keepNext/>
        <w:tabs>
          <w:tab w:val="right" w:pos="9639"/>
        </w:tabs>
        <w:spacing w:before="36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r w:rsidRPr="00AA7806">
        <w:rPr>
          <w:rFonts w:asciiTheme="minorHAnsi" w:hAnsiTheme="minorHAnsi" w:cstheme="minorHAnsi"/>
          <w:szCs w:val="24"/>
          <w:u w:val="single"/>
          <w:lang w:val="es-ES_tradnl"/>
        </w:rPr>
        <w:t>Recomendación UIT-R P.842-</w:t>
      </w:r>
      <w:r w:rsidR="007B7C48">
        <w:rPr>
          <w:rFonts w:asciiTheme="minorHAnsi" w:hAnsiTheme="minorHAnsi" w:cstheme="minorHAnsi"/>
          <w:szCs w:val="24"/>
          <w:u w:val="single"/>
          <w:lang w:val="es-ES_tradnl"/>
        </w:rPr>
        <w:t>5</w:t>
      </w:r>
      <w:r w:rsidRPr="00AA7806">
        <w:rPr>
          <w:rFonts w:asciiTheme="minorHAnsi" w:hAnsiTheme="minorHAnsi" w:cstheme="minorHAnsi"/>
          <w:szCs w:val="24"/>
          <w:lang w:val="es-ES_tradnl"/>
        </w:rPr>
        <w:tab/>
        <w:t>Doc. 3/25(Rev.1)</w:t>
      </w:r>
    </w:p>
    <w:p w:rsidR="00ED0E50" w:rsidRPr="00AA7806" w:rsidRDefault="00ED0E50" w:rsidP="00ED0E50">
      <w:pPr>
        <w:tabs>
          <w:tab w:val="right" w:pos="9639"/>
        </w:tabs>
        <w:spacing w:before="36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es-ES_tradnl"/>
        </w:rPr>
      </w:pPr>
      <w:r w:rsidRPr="00AA7806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t>Cálculo de la fiabilidad y la compatibilidad de los sistemas</w:t>
      </w:r>
      <w:r w:rsidRPr="00AA7806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br/>
        <w:t>radioeléctricos en ondas decamétricas</w:t>
      </w:r>
    </w:p>
    <w:p w:rsidR="00ED0E50" w:rsidRPr="00AA7806" w:rsidRDefault="00ED0E50" w:rsidP="007B7C48">
      <w:pPr>
        <w:spacing w:before="0" w:line="240" w:lineRule="auto"/>
        <w:rPr>
          <w:lang w:val="es-ES_tradnl"/>
        </w:rPr>
      </w:pPr>
    </w:p>
    <w:p w:rsidR="00ED0E50" w:rsidRPr="00AA7806" w:rsidRDefault="00ED0E50" w:rsidP="007B7C48">
      <w:pPr>
        <w:tabs>
          <w:tab w:val="right" w:pos="9639"/>
        </w:tabs>
        <w:spacing w:before="36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r w:rsidRPr="00AA7806">
        <w:rPr>
          <w:rFonts w:asciiTheme="minorHAnsi" w:hAnsiTheme="minorHAnsi" w:cstheme="minorHAnsi"/>
          <w:szCs w:val="24"/>
          <w:u w:val="single"/>
          <w:lang w:val="es-ES_tradnl"/>
        </w:rPr>
        <w:t>Recomendación UIT-R P.533-1</w:t>
      </w:r>
      <w:r w:rsidR="007B7C48">
        <w:rPr>
          <w:rFonts w:asciiTheme="minorHAnsi" w:hAnsiTheme="minorHAnsi" w:cstheme="minorHAnsi"/>
          <w:szCs w:val="24"/>
          <w:u w:val="single"/>
          <w:lang w:val="es-ES_tradnl"/>
        </w:rPr>
        <w:t>2</w:t>
      </w:r>
      <w:r w:rsidRPr="00AA7806">
        <w:rPr>
          <w:rFonts w:asciiTheme="minorHAnsi" w:hAnsiTheme="minorHAnsi" w:cstheme="minorHAnsi"/>
          <w:szCs w:val="24"/>
          <w:lang w:val="es-ES_tradnl"/>
        </w:rPr>
        <w:tab/>
        <w:t>Doc. 3/26(Rev.1)</w:t>
      </w:r>
    </w:p>
    <w:p w:rsidR="00ED0E50" w:rsidRPr="00AA7806" w:rsidRDefault="00ED0E50" w:rsidP="00ED0E50">
      <w:pPr>
        <w:tabs>
          <w:tab w:val="right" w:pos="9639"/>
        </w:tabs>
        <w:spacing w:before="36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es-ES_tradnl"/>
        </w:rPr>
      </w:pPr>
      <w:r w:rsidRPr="00AA7806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t>Método de predicción de la calidad de funcionamiento de circuitos</w:t>
      </w:r>
      <w:r w:rsidRPr="00AA7806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br/>
        <w:t>que funcionan en ondas decamétricas</w:t>
      </w:r>
    </w:p>
    <w:p w:rsidR="00ED0E50" w:rsidRPr="00AA7806" w:rsidRDefault="00ED0E50" w:rsidP="007B7C48">
      <w:pPr>
        <w:spacing w:before="0" w:line="240" w:lineRule="auto"/>
        <w:rPr>
          <w:lang w:val="es-ES_tradnl"/>
        </w:rPr>
      </w:pPr>
    </w:p>
    <w:p w:rsidR="00ED0E50" w:rsidRPr="00AA7806" w:rsidRDefault="00ED0E50" w:rsidP="007B7C48">
      <w:pPr>
        <w:tabs>
          <w:tab w:val="clear" w:pos="794"/>
          <w:tab w:val="clear" w:pos="1191"/>
          <w:tab w:val="clear" w:pos="1588"/>
          <w:tab w:val="clear" w:pos="1985"/>
          <w:tab w:val="left" w:pos="7993"/>
        </w:tabs>
        <w:overflowPunct/>
        <w:autoSpaceDE/>
        <w:autoSpaceDN/>
        <w:adjustRightInd/>
        <w:spacing w:before="360" w:line="240" w:lineRule="auto"/>
        <w:jc w:val="left"/>
        <w:textAlignment w:val="auto"/>
        <w:rPr>
          <w:rFonts w:asciiTheme="minorHAnsi" w:hAnsiTheme="minorHAnsi" w:cstheme="minorHAnsi"/>
          <w:szCs w:val="24"/>
          <w:lang w:val="es-ES_tradnl"/>
        </w:rPr>
      </w:pPr>
      <w:r w:rsidRPr="00AA7806">
        <w:rPr>
          <w:rFonts w:asciiTheme="minorHAnsi" w:hAnsiTheme="minorHAnsi" w:cstheme="minorHAnsi"/>
          <w:szCs w:val="24"/>
          <w:u w:val="single"/>
          <w:lang w:val="es-ES_tradnl"/>
        </w:rPr>
        <w:t>Recomendación UIT-R P.372-1</w:t>
      </w:r>
      <w:r w:rsidR="007B7C48">
        <w:rPr>
          <w:rFonts w:asciiTheme="minorHAnsi" w:hAnsiTheme="minorHAnsi" w:cstheme="minorHAnsi"/>
          <w:szCs w:val="24"/>
          <w:u w:val="single"/>
          <w:lang w:val="es-ES_tradnl"/>
        </w:rPr>
        <w:t>1</w:t>
      </w:r>
      <w:r w:rsidRPr="00AA7806">
        <w:rPr>
          <w:rFonts w:asciiTheme="minorHAnsi" w:hAnsiTheme="minorHAnsi" w:cstheme="minorHAnsi"/>
          <w:szCs w:val="24"/>
          <w:lang w:val="es-ES_tradnl"/>
        </w:rPr>
        <w:tab/>
        <w:t>Doc. 3/28(Rev.1)</w:t>
      </w:r>
    </w:p>
    <w:p w:rsidR="00ED0E50" w:rsidRPr="00AA7806" w:rsidRDefault="00ED0E50" w:rsidP="00ED0E50">
      <w:pPr>
        <w:tabs>
          <w:tab w:val="right" w:pos="9639"/>
        </w:tabs>
        <w:spacing w:before="36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es-ES_tradnl"/>
        </w:rPr>
      </w:pPr>
      <w:r w:rsidRPr="00AA7806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t>Ruido radioeléctrico</w:t>
      </w:r>
    </w:p>
    <w:p w:rsidR="00ED0E50" w:rsidRPr="00AA7806" w:rsidRDefault="00ED0E50" w:rsidP="007B7C48">
      <w:pPr>
        <w:pStyle w:val="enumlev1"/>
        <w:spacing w:before="0" w:line="240" w:lineRule="auto"/>
        <w:rPr>
          <w:lang w:val="es-ES_tradnl" w:eastAsia="ja-JP"/>
        </w:rPr>
      </w:pPr>
    </w:p>
    <w:p w:rsidR="00ED0E50" w:rsidRPr="00AA7806" w:rsidRDefault="00ED0E50" w:rsidP="007B7C48">
      <w:pPr>
        <w:tabs>
          <w:tab w:val="right" w:pos="9639"/>
        </w:tabs>
        <w:spacing w:before="36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r w:rsidRPr="00AA7806">
        <w:rPr>
          <w:rFonts w:asciiTheme="minorHAnsi" w:hAnsiTheme="minorHAnsi" w:cstheme="minorHAnsi"/>
          <w:szCs w:val="24"/>
          <w:u w:val="single"/>
          <w:lang w:val="es-ES_tradnl"/>
        </w:rPr>
        <w:t>Recomendación UIT-R P.1411-</w:t>
      </w:r>
      <w:r w:rsidR="007B7C48">
        <w:rPr>
          <w:rFonts w:asciiTheme="minorHAnsi" w:hAnsiTheme="minorHAnsi" w:cstheme="minorHAnsi"/>
          <w:szCs w:val="24"/>
          <w:u w:val="single"/>
          <w:lang w:val="es-ES_tradnl"/>
        </w:rPr>
        <w:t>7</w:t>
      </w:r>
      <w:r w:rsidRPr="00AA7806">
        <w:rPr>
          <w:rFonts w:asciiTheme="minorHAnsi" w:hAnsiTheme="minorHAnsi" w:cstheme="minorHAnsi"/>
          <w:szCs w:val="24"/>
          <w:lang w:val="es-ES_tradnl"/>
        </w:rPr>
        <w:tab/>
        <w:t>Doc. 3/33(Rev.1)</w:t>
      </w:r>
    </w:p>
    <w:p w:rsidR="00ED0E50" w:rsidRPr="00AA7806" w:rsidRDefault="00ED0E50" w:rsidP="00ED0E50">
      <w:pPr>
        <w:tabs>
          <w:tab w:val="right" w:pos="9639"/>
        </w:tabs>
        <w:spacing w:before="36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es-ES_tradnl"/>
        </w:rPr>
      </w:pPr>
      <w:r w:rsidRPr="00AA7806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t>Datos de propagación y métodos de predicción para la planificación</w:t>
      </w:r>
      <w:r w:rsidRPr="00AA7806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br/>
        <w:t>de los sistemas de radiocomunicaciones de exteriores de corto</w:t>
      </w:r>
      <w:r w:rsidRPr="00AA7806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br/>
        <w:t>alcance y redes de radiocomunicaciones de área local</w:t>
      </w:r>
      <w:r w:rsidRPr="00AA7806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br/>
        <w:t>en la gama de frecuencias de 300 MHz a 100 GHz</w:t>
      </w:r>
    </w:p>
    <w:p w:rsidR="00ED0E50" w:rsidRPr="00AA7806" w:rsidRDefault="00ED0E50" w:rsidP="007B7C48">
      <w:pPr>
        <w:pStyle w:val="enumlev1"/>
        <w:spacing w:before="0" w:line="240" w:lineRule="auto"/>
        <w:rPr>
          <w:lang w:val="es-ES_tradnl"/>
        </w:rPr>
      </w:pPr>
    </w:p>
    <w:p w:rsidR="00ED0E50" w:rsidRPr="00AA7806" w:rsidRDefault="00ED0E50" w:rsidP="007B7C48">
      <w:pPr>
        <w:keepNext/>
        <w:tabs>
          <w:tab w:val="right" w:pos="9639"/>
        </w:tabs>
        <w:spacing w:before="36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r w:rsidRPr="00AA7806">
        <w:rPr>
          <w:rFonts w:asciiTheme="minorHAnsi" w:hAnsiTheme="minorHAnsi" w:cstheme="minorHAnsi"/>
          <w:szCs w:val="24"/>
          <w:u w:val="single"/>
          <w:lang w:val="es-ES_tradnl"/>
        </w:rPr>
        <w:t>Recomendación UIT-R P.1816-</w:t>
      </w:r>
      <w:r w:rsidR="007B7C48">
        <w:rPr>
          <w:rFonts w:asciiTheme="minorHAnsi" w:hAnsiTheme="minorHAnsi" w:cstheme="minorHAnsi"/>
          <w:szCs w:val="24"/>
          <w:u w:val="single"/>
          <w:lang w:val="es-ES_tradnl"/>
        </w:rPr>
        <w:t>2</w:t>
      </w:r>
      <w:r w:rsidRPr="00AA7806">
        <w:rPr>
          <w:rFonts w:asciiTheme="minorHAnsi" w:hAnsiTheme="minorHAnsi" w:cstheme="minorHAnsi"/>
          <w:szCs w:val="24"/>
          <w:lang w:val="es-ES_tradnl"/>
        </w:rPr>
        <w:tab/>
        <w:t>Doc. 3/34(Rev.1)</w:t>
      </w:r>
    </w:p>
    <w:p w:rsidR="00ED0E50" w:rsidRPr="00AA7806" w:rsidRDefault="00ED0E50" w:rsidP="00ED0E50">
      <w:pPr>
        <w:tabs>
          <w:tab w:val="right" w:pos="9639"/>
        </w:tabs>
        <w:spacing w:before="36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es-ES_tradnl"/>
        </w:rPr>
      </w:pPr>
      <w:r w:rsidRPr="00AA7806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t xml:space="preserve">Predicción de los perfiles de tiempo y de espacio para los servicios </w:t>
      </w:r>
      <w:r w:rsidRPr="00AA7806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br/>
        <w:t xml:space="preserve">móviles terrestres de banda ancha que utilizan las bandas </w:t>
      </w:r>
      <w:r w:rsidRPr="00AA7806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br/>
        <w:t>de ondas decimétricas y centimétricas</w:t>
      </w:r>
    </w:p>
    <w:p w:rsidR="00ED0E50" w:rsidRPr="00AA7806" w:rsidRDefault="00ED0E50" w:rsidP="007B7C48">
      <w:pPr>
        <w:spacing w:before="0" w:line="240" w:lineRule="auto"/>
        <w:rPr>
          <w:rFonts w:asciiTheme="minorHAnsi" w:hAnsiTheme="minorHAnsi" w:cstheme="minorHAnsi"/>
          <w:szCs w:val="24"/>
          <w:lang w:val="es-ES_tradnl" w:eastAsia="ja-JP"/>
        </w:rPr>
      </w:pPr>
    </w:p>
    <w:p w:rsidR="00ED0E50" w:rsidRPr="00AA7806" w:rsidRDefault="00ED0E50" w:rsidP="004F7903">
      <w:pPr>
        <w:tabs>
          <w:tab w:val="right" w:pos="9639"/>
        </w:tabs>
        <w:spacing w:before="36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r w:rsidRPr="00AA7806">
        <w:rPr>
          <w:rFonts w:asciiTheme="minorHAnsi" w:hAnsiTheme="minorHAnsi" w:cstheme="minorHAnsi"/>
          <w:szCs w:val="24"/>
          <w:u w:val="single"/>
          <w:lang w:val="es-ES_tradnl"/>
        </w:rPr>
        <w:t>Recomendación UIT-R P.1812-</w:t>
      </w:r>
      <w:r w:rsidR="004F7903">
        <w:rPr>
          <w:rFonts w:asciiTheme="minorHAnsi" w:hAnsiTheme="minorHAnsi" w:cstheme="minorHAnsi"/>
          <w:szCs w:val="24"/>
          <w:u w:val="single"/>
          <w:lang w:val="es-ES_tradnl"/>
        </w:rPr>
        <w:t>3</w:t>
      </w:r>
      <w:r w:rsidRPr="00AA7806">
        <w:rPr>
          <w:rFonts w:asciiTheme="minorHAnsi" w:hAnsiTheme="minorHAnsi" w:cstheme="minorHAnsi"/>
          <w:szCs w:val="24"/>
          <w:lang w:val="es-ES_tradnl"/>
        </w:rPr>
        <w:tab/>
        <w:t>Doc. 3/35(Rev.1)</w:t>
      </w:r>
    </w:p>
    <w:p w:rsidR="00ED0E50" w:rsidRPr="00AA7806" w:rsidRDefault="00ED0E50" w:rsidP="00ED0E50">
      <w:pPr>
        <w:tabs>
          <w:tab w:val="right" w:pos="9639"/>
        </w:tabs>
        <w:spacing w:before="36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es-ES_tradnl"/>
        </w:rPr>
      </w:pPr>
      <w:r w:rsidRPr="00AA7806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t>Método de predicción de la propagación específico del trayecto</w:t>
      </w:r>
      <w:r w:rsidRPr="00AA7806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br/>
        <w:t>para servicios terrenales punto a zona en las bandas</w:t>
      </w:r>
      <w:r w:rsidRPr="00AA7806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br/>
        <w:t>de ondas métricas y decimétricas</w:t>
      </w:r>
    </w:p>
    <w:p w:rsidR="00ED0E50" w:rsidRPr="00AA7806" w:rsidRDefault="00ED0E50" w:rsidP="004F7903">
      <w:pPr>
        <w:pStyle w:val="enumlev1"/>
        <w:spacing w:before="0" w:line="240" w:lineRule="auto"/>
        <w:rPr>
          <w:rFonts w:eastAsia="Calibri"/>
          <w:lang w:val="es-ES_tradnl"/>
        </w:rPr>
      </w:pPr>
    </w:p>
    <w:p w:rsidR="00ED0E50" w:rsidRPr="00AA7806" w:rsidRDefault="00ED0E50" w:rsidP="004F7903">
      <w:pPr>
        <w:keepNext/>
        <w:tabs>
          <w:tab w:val="right" w:pos="9639"/>
        </w:tabs>
        <w:spacing w:before="36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r w:rsidRPr="00AA7806">
        <w:rPr>
          <w:rFonts w:asciiTheme="minorHAnsi" w:hAnsiTheme="minorHAnsi" w:cstheme="minorHAnsi"/>
          <w:szCs w:val="24"/>
          <w:u w:val="single"/>
          <w:lang w:val="es-ES_tradnl"/>
        </w:rPr>
        <w:t>Recomendación UIT-R P.531-1</w:t>
      </w:r>
      <w:r w:rsidR="004F7903">
        <w:rPr>
          <w:rFonts w:asciiTheme="minorHAnsi" w:hAnsiTheme="minorHAnsi" w:cstheme="minorHAnsi"/>
          <w:szCs w:val="24"/>
          <w:u w:val="single"/>
          <w:lang w:val="es-ES_tradnl"/>
        </w:rPr>
        <w:t>2</w:t>
      </w:r>
      <w:r w:rsidRPr="00AA7806">
        <w:rPr>
          <w:rFonts w:asciiTheme="minorHAnsi" w:hAnsiTheme="minorHAnsi" w:cstheme="minorHAnsi"/>
          <w:szCs w:val="24"/>
          <w:lang w:val="es-ES_tradnl"/>
        </w:rPr>
        <w:tab/>
        <w:t>Doc. 3/37(Rev.1)</w:t>
      </w:r>
    </w:p>
    <w:p w:rsidR="00ED0E50" w:rsidRPr="00AA7806" w:rsidRDefault="00ED0E50" w:rsidP="00ED0E50">
      <w:pPr>
        <w:keepNext/>
        <w:tabs>
          <w:tab w:val="right" w:pos="9639"/>
        </w:tabs>
        <w:spacing w:before="36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es-ES_tradnl"/>
        </w:rPr>
      </w:pPr>
      <w:r w:rsidRPr="00AA7806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t>Datos de propagación ionosférica y métodos de predicción requeridos</w:t>
      </w:r>
      <w:r w:rsidRPr="00AA7806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br/>
        <w:t>para el diseño de servicios y sistemas de satélites</w:t>
      </w:r>
    </w:p>
    <w:p w:rsidR="00ED0E50" w:rsidRPr="00AA7806" w:rsidRDefault="00ED0E50" w:rsidP="004F7903">
      <w:pPr>
        <w:spacing w:before="0" w:line="240" w:lineRule="auto"/>
        <w:rPr>
          <w:lang w:val="es-ES_tradnl"/>
        </w:rPr>
      </w:pPr>
    </w:p>
    <w:p w:rsidR="00ED0E50" w:rsidRPr="00AA7806" w:rsidRDefault="00ED0E50" w:rsidP="004F7903">
      <w:pPr>
        <w:tabs>
          <w:tab w:val="right" w:pos="9639"/>
        </w:tabs>
        <w:spacing w:before="36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r w:rsidRPr="00AA7806">
        <w:rPr>
          <w:rFonts w:asciiTheme="minorHAnsi" w:hAnsiTheme="minorHAnsi" w:cstheme="minorHAnsi"/>
          <w:szCs w:val="24"/>
          <w:u w:val="single"/>
          <w:lang w:val="es-ES_tradnl"/>
        </w:rPr>
        <w:t>Recomendación UIT-R P.1546-</w:t>
      </w:r>
      <w:r w:rsidR="004F7903">
        <w:rPr>
          <w:rFonts w:asciiTheme="minorHAnsi" w:hAnsiTheme="minorHAnsi" w:cstheme="minorHAnsi"/>
          <w:szCs w:val="24"/>
          <w:u w:val="single"/>
          <w:lang w:val="es-ES_tradnl"/>
        </w:rPr>
        <w:t>5</w:t>
      </w:r>
      <w:r w:rsidRPr="00AA7806">
        <w:rPr>
          <w:rFonts w:asciiTheme="minorHAnsi" w:hAnsiTheme="minorHAnsi" w:cstheme="minorHAnsi"/>
          <w:szCs w:val="24"/>
          <w:lang w:val="es-ES_tradnl"/>
        </w:rPr>
        <w:tab/>
        <w:t>Doc. 3/39(Rev.1)</w:t>
      </w:r>
    </w:p>
    <w:p w:rsidR="00ED0E50" w:rsidRPr="00AA7806" w:rsidRDefault="00ED0E50" w:rsidP="00ED0E50">
      <w:pPr>
        <w:tabs>
          <w:tab w:val="right" w:pos="9639"/>
        </w:tabs>
        <w:spacing w:before="36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es-ES_tradnl"/>
        </w:rPr>
      </w:pPr>
      <w:r w:rsidRPr="00AA7806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t>Métodos de predicción de punto a zona para servicios terrenales</w:t>
      </w:r>
      <w:r w:rsidRPr="00AA7806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br/>
        <w:t>en la gama de frecuencias de 30 a 3 000 MHz</w:t>
      </w:r>
    </w:p>
    <w:p w:rsidR="00ED0E50" w:rsidRPr="00AA7806" w:rsidRDefault="00ED0E50" w:rsidP="004F7903">
      <w:pPr>
        <w:pStyle w:val="enumlev1"/>
        <w:spacing w:before="0" w:line="240" w:lineRule="auto"/>
        <w:rPr>
          <w:lang w:val="es-ES_tradnl"/>
        </w:rPr>
      </w:pPr>
    </w:p>
    <w:p w:rsidR="00ED0E50" w:rsidRPr="00AA7806" w:rsidRDefault="00ED0E50" w:rsidP="004F7903">
      <w:pPr>
        <w:tabs>
          <w:tab w:val="right" w:pos="9639"/>
        </w:tabs>
        <w:spacing w:before="36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r w:rsidRPr="00AA7806">
        <w:rPr>
          <w:rFonts w:asciiTheme="minorHAnsi" w:hAnsiTheme="minorHAnsi" w:cstheme="minorHAnsi"/>
          <w:szCs w:val="24"/>
          <w:u w:val="single"/>
          <w:lang w:val="es-ES_tradnl"/>
        </w:rPr>
        <w:t>Recomendación UIT-R P.618-1</w:t>
      </w:r>
      <w:r w:rsidR="004F7903">
        <w:rPr>
          <w:rFonts w:asciiTheme="minorHAnsi" w:hAnsiTheme="minorHAnsi" w:cstheme="minorHAnsi"/>
          <w:szCs w:val="24"/>
          <w:u w:val="single"/>
          <w:lang w:val="es-ES_tradnl"/>
        </w:rPr>
        <w:t>1</w:t>
      </w:r>
      <w:r w:rsidRPr="00AA7806">
        <w:rPr>
          <w:rFonts w:asciiTheme="minorHAnsi" w:hAnsiTheme="minorHAnsi" w:cstheme="minorHAnsi"/>
          <w:szCs w:val="24"/>
          <w:lang w:val="es-ES_tradnl"/>
        </w:rPr>
        <w:tab/>
        <w:t>Doc. 3/40(Rev.1)</w:t>
      </w:r>
    </w:p>
    <w:p w:rsidR="00ED0E50" w:rsidRPr="00AA7806" w:rsidRDefault="00ED0E50" w:rsidP="00ED0E50">
      <w:pPr>
        <w:tabs>
          <w:tab w:val="right" w:pos="9639"/>
        </w:tabs>
        <w:spacing w:before="36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es-ES_tradnl"/>
        </w:rPr>
      </w:pPr>
      <w:r w:rsidRPr="00AA7806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t>Datos de propagación y métodos de predicción necesarios para el diseño</w:t>
      </w:r>
      <w:r w:rsidRPr="00AA7806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br/>
        <w:t>de sistemas de telecomunicación Tierra-espacio</w:t>
      </w:r>
    </w:p>
    <w:p w:rsidR="00ED0E50" w:rsidRPr="00AA7806" w:rsidRDefault="00ED0E50" w:rsidP="004F7903">
      <w:pPr>
        <w:pStyle w:val="enumlev1"/>
        <w:spacing w:before="0" w:line="240" w:lineRule="auto"/>
        <w:rPr>
          <w:lang w:val="es-ES_tradnl"/>
        </w:rPr>
      </w:pPr>
    </w:p>
    <w:p w:rsidR="00ED0E50" w:rsidRDefault="00ED0E50" w:rsidP="00ED0E5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u w:val="single"/>
          <w:lang w:val="es-ES_tradnl"/>
        </w:rPr>
      </w:pPr>
      <w:r>
        <w:rPr>
          <w:rFonts w:asciiTheme="minorHAnsi" w:hAnsiTheme="minorHAnsi" w:cstheme="minorHAnsi"/>
          <w:szCs w:val="24"/>
          <w:u w:val="single"/>
          <w:lang w:val="es-ES_tradnl"/>
        </w:rPr>
        <w:br w:type="page"/>
      </w:r>
    </w:p>
    <w:p w:rsidR="00ED0E50" w:rsidRPr="00AA7806" w:rsidRDefault="00ED0E50" w:rsidP="004F7903">
      <w:pPr>
        <w:tabs>
          <w:tab w:val="clear" w:pos="794"/>
          <w:tab w:val="clear" w:pos="1191"/>
          <w:tab w:val="clear" w:pos="1588"/>
          <w:tab w:val="clear" w:pos="1985"/>
          <w:tab w:val="left" w:pos="7938"/>
        </w:tabs>
        <w:overflowPunct/>
        <w:autoSpaceDE/>
        <w:autoSpaceDN/>
        <w:adjustRightInd/>
        <w:spacing w:before="360" w:line="240" w:lineRule="auto"/>
        <w:jc w:val="left"/>
        <w:textAlignment w:val="auto"/>
        <w:rPr>
          <w:rFonts w:asciiTheme="minorHAnsi" w:hAnsiTheme="minorHAnsi" w:cstheme="minorHAnsi"/>
          <w:szCs w:val="24"/>
          <w:lang w:val="es-ES_tradnl"/>
        </w:rPr>
      </w:pPr>
      <w:r w:rsidRPr="00AA7806">
        <w:rPr>
          <w:rFonts w:asciiTheme="minorHAnsi" w:hAnsiTheme="minorHAnsi" w:cstheme="minorHAnsi"/>
          <w:szCs w:val="24"/>
          <w:u w:val="single"/>
          <w:lang w:val="es-ES_tradnl"/>
        </w:rPr>
        <w:t>Recomendación UIT-R P.530-1</w:t>
      </w:r>
      <w:r w:rsidR="004F7903">
        <w:rPr>
          <w:rFonts w:asciiTheme="minorHAnsi" w:hAnsiTheme="minorHAnsi" w:cstheme="minorHAnsi"/>
          <w:szCs w:val="24"/>
          <w:u w:val="single"/>
          <w:lang w:val="es-ES_tradnl"/>
        </w:rPr>
        <w:t>5</w:t>
      </w:r>
      <w:r w:rsidRPr="00AA7806">
        <w:rPr>
          <w:rFonts w:asciiTheme="minorHAnsi" w:hAnsiTheme="minorHAnsi" w:cstheme="minorHAnsi"/>
          <w:szCs w:val="24"/>
          <w:lang w:val="es-ES_tradnl"/>
        </w:rPr>
        <w:tab/>
        <w:t>Doc. 3/41(Rev.1)</w:t>
      </w:r>
    </w:p>
    <w:p w:rsidR="00ED0E50" w:rsidRPr="00AA7806" w:rsidRDefault="00ED0E50" w:rsidP="00ED0E50">
      <w:pPr>
        <w:tabs>
          <w:tab w:val="right" w:pos="9639"/>
        </w:tabs>
        <w:spacing w:before="36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es-ES_tradnl"/>
        </w:rPr>
      </w:pPr>
      <w:r w:rsidRPr="00AA7806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t>Datos de propagación y métodos de predicción necesarios para</w:t>
      </w:r>
      <w:r w:rsidRPr="00AA7806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br/>
        <w:t>el diseño de sistemas terrenales con visibilidad directa</w:t>
      </w:r>
    </w:p>
    <w:p w:rsidR="00ED0E50" w:rsidRPr="00AA7806" w:rsidRDefault="00ED0E50" w:rsidP="004F7903">
      <w:pPr>
        <w:pStyle w:val="enumlev1"/>
        <w:spacing w:before="0" w:line="240" w:lineRule="auto"/>
        <w:rPr>
          <w:lang w:val="es-ES_tradnl"/>
        </w:rPr>
      </w:pPr>
    </w:p>
    <w:p w:rsidR="00ED0E50" w:rsidRPr="00AA7806" w:rsidRDefault="00ED0E50" w:rsidP="004F7903">
      <w:pPr>
        <w:tabs>
          <w:tab w:val="right" w:pos="9639"/>
        </w:tabs>
        <w:spacing w:before="36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r w:rsidRPr="00AA7806">
        <w:rPr>
          <w:rFonts w:asciiTheme="minorHAnsi" w:hAnsiTheme="minorHAnsi" w:cstheme="minorHAnsi"/>
          <w:szCs w:val="24"/>
          <w:u w:val="single"/>
          <w:lang w:val="es-ES_tradnl"/>
        </w:rPr>
        <w:t>Recomendación UIT-R P.617-</w:t>
      </w:r>
      <w:r w:rsidR="004F7903">
        <w:rPr>
          <w:rFonts w:asciiTheme="minorHAnsi" w:hAnsiTheme="minorHAnsi" w:cstheme="minorHAnsi"/>
          <w:szCs w:val="24"/>
          <w:u w:val="single"/>
          <w:lang w:val="es-ES_tradnl"/>
        </w:rPr>
        <w:t>3</w:t>
      </w:r>
      <w:r w:rsidRPr="00AA7806">
        <w:rPr>
          <w:rFonts w:asciiTheme="minorHAnsi" w:hAnsiTheme="minorHAnsi" w:cstheme="minorHAnsi"/>
          <w:szCs w:val="24"/>
          <w:lang w:val="es-ES_tradnl"/>
        </w:rPr>
        <w:tab/>
        <w:t>Doc. 3/43(Rev.1)</w:t>
      </w:r>
    </w:p>
    <w:p w:rsidR="00ED0E50" w:rsidRPr="00AA7806" w:rsidRDefault="00ED0E50" w:rsidP="00ED0E50">
      <w:pPr>
        <w:tabs>
          <w:tab w:val="right" w:pos="9639"/>
        </w:tabs>
        <w:spacing w:before="36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es-ES_tradnl"/>
        </w:rPr>
      </w:pPr>
      <w:r w:rsidRPr="00AA7806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t>Datos de propagación y técnicas de predicción necesarios para el diseño</w:t>
      </w:r>
      <w:r w:rsidRPr="00AA7806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br/>
        <w:t>de sistemas de radioenlaces transhorizonte</w:t>
      </w:r>
    </w:p>
    <w:p w:rsidR="00ED0E50" w:rsidRPr="00AA7806" w:rsidRDefault="00ED0E50" w:rsidP="004F7903">
      <w:pPr>
        <w:pStyle w:val="enumlev1"/>
        <w:spacing w:before="0" w:line="240" w:lineRule="auto"/>
        <w:rPr>
          <w:lang w:val="es-ES_tradnl"/>
        </w:rPr>
      </w:pPr>
    </w:p>
    <w:p w:rsidR="00ED0E50" w:rsidRPr="00AA7806" w:rsidRDefault="00ED0E50" w:rsidP="004F7903">
      <w:pPr>
        <w:keepNext/>
        <w:tabs>
          <w:tab w:val="clear" w:pos="794"/>
          <w:tab w:val="clear" w:pos="1191"/>
          <w:tab w:val="clear" w:pos="1588"/>
          <w:tab w:val="clear" w:pos="1985"/>
          <w:tab w:val="left" w:pos="7938"/>
        </w:tabs>
        <w:overflowPunct/>
        <w:autoSpaceDE/>
        <w:autoSpaceDN/>
        <w:adjustRightInd/>
        <w:spacing w:before="360" w:line="240" w:lineRule="auto"/>
        <w:jc w:val="left"/>
        <w:textAlignment w:val="auto"/>
        <w:rPr>
          <w:rFonts w:asciiTheme="minorHAnsi" w:hAnsiTheme="minorHAnsi" w:cstheme="minorHAnsi"/>
          <w:szCs w:val="24"/>
          <w:lang w:val="es-ES_tradnl"/>
        </w:rPr>
      </w:pPr>
      <w:r w:rsidRPr="00AA7806">
        <w:rPr>
          <w:rFonts w:asciiTheme="minorHAnsi" w:hAnsiTheme="minorHAnsi" w:cstheme="minorHAnsi"/>
          <w:szCs w:val="24"/>
          <w:u w:val="single"/>
          <w:lang w:val="es-ES_tradnl"/>
        </w:rPr>
        <w:t>Recomendación UIT-R P.311-1</w:t>
      </w:r>
      <w:r w:rsidR="004F7903">
        <w:rPr>
          <w:rFonts w:asciiTheme="minorHAnsi" w:hAnsiTheme="minorHAnsi" w:cstheme="minorHAnsi"/>
          <w:szCs w:val="24"/>
          <w:u w:val="single"/>
          <w:lang w:val="es-ES_tradnl"/>
        </w:rPr>
        <w:t>4</w:t>
      </w:r>
      <w:r w:rsidRPr="00AA7806">
        <w:rPr>
          <w:rFonts w:asciiTheme="minorHAnsi" w:hAnsiTheme="minorHAnsi" w:cstheme="minorHAnsi"/>
          <w:szCs w:val="24"/>
          <w:lang w:val="es-ES_tradnl"/>
        </w:rPr>
        <w:tab/>
        <w:t>Doc. 3/45(Rev.1)</w:t>
      </w:r>
    </w:p>
    <w:p w:rsidR="00ED0E50" w:rsidRPr="000525DF" w:rsidRDefault="0086110B" w:rsidP="0086110B">
      <w:pPr>
        <w:tabs>
          <w:tab w:val="right" w:pos="9639"/>
        </w:tabs>
        <w:spacing w:before="360" w:line="240" w:lineRule="auto"/>
        <w:jc w:val="center"/>
        <w:rPr>
          <w:b/>
          <w:bCs/>
          <w:sz w:val="28"/>
          <w:szCs w:val="28"/>
          <w:lang w:val="es-ES_tradnl"/>
        </w:rPr>
      </w:pPr>
      <w:r w:rsidRPr="000525DF">
        <w:rPr>
          <w:b/>
          <w:bCs/>
          <w:color w:val="000000"/>
          <w:sz w:val="28"/>
          <w:szCs w:val="28"/>
          <w:lang w:val="es-ES_tradnl"/>
        </w:rPr>
        <w:t>Recopilación, presentación y análisis de los datos obtenidos mediante</w:t>
      </w:r>
      <w:r w:rsidRPr="000525DF">
        <w:rPr>
          <w:b/>
          <w:bCs/>
          <w:color w:val="000000"/>
          <w:sz w:val="28"/>
          <w:szCs w:val="28"/>
          <w:lang w:val="es-ES_tradnl"/>
        </w:rPr>
        <w:br/>
        <w:t>estudios relativos a la propagación de ondas radioeléctricas</w:t>
      </w:r>
    </w:p>
    <w:p w:rsidR="00ED0E50" w:rsidRPr="00AA7806" w:rsidRDefault="00ED0E50" w:rsidP="004F7903">
      <w:pPr>
        <w:spacing w:before="0" w:line="240" w:lineRule="auto"/>
        <w:rPr>
          <w:lang w:val="es-ES_tradnl"/>
        </w:rPr>
      </w:pPr>
    </w:p>
    <w:p w:rsidR="00ED0E50" w:rsidRPr="00AA7806" w:rsidRDefault="00ED0E50" w:rsidP="00ED0E50">
      <w:pPr>
        <w:tabs>
          <w:tab w:val="right" w:pos="9639"/>
        </w:tabs>
        <w:spacing w:before="36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r w:rsidRPr="00AA7806">
        <w:rPr>
          <w:rFonts w:asciiTheme="minorHAnsi" w:hAnsiTheme="minorHAnsi" w:cstheme="minorHAnsi"/>
          <w:szCs w:val="24"/>
          <w:u w:val="single"/>
          <w:lang w:val="es-ES_tradnl"/>
        </w:rPr>
        <w:t>Recomendación UIT-R P.2001</w:t>
      </w:r>
      <w:r w:rsidR="004F7903">
        <w:rPr>
          <w:rFonts w:asciiTheme="minorHAnsi" w:hAnsiTheme="minorHAnsi" w:cstheme="minorHAnsi"/>
          <w:szCs w:val="24"/>
          <w:u w:val="single"/>
          <w:lang w:val="es-ES_tradnl"/>
        </w:rPr>
        <w:t>-1</w:t>
      </w:r>
      <w:r w:rsidRPr="00AA7806">
        <w:rPr>
          <w:rFonts w:asciiTheme="minorHAnsi" w:hAnsiTheme="minorHAnsi" w:cstheme="minorHAnsi"/>
          <w:szCs w:val="24"/>
          <w:lang w:val="es-ES_tradnl"/>
        </w:rPr>
        <w:tab/>
        <w:t>Doc. 3/46(Rev.1)</w:t>
      </w:r>
    </w:p>
    <w:p w:rsidR="00ED0E50" w:rsidRPr="00AA7806" w:rsidRDefault="00ED0E50" w:rsidP="00ED0E50">
      <w:pPr>
        <w:tabs>
          <w:tab w:val="right" w:pos="9639"/>
        </w:tabs>
        <w:spacing w:before="36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es-ES_tradnl"/>
        </w:rPr>
      </w:pPr>
      <w:r w:rsidRPr="00AA7806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t>Modelo de propagación terrenal de gran alcance polivalente en la gama de frecuencias de 30 MHz a 50 GHz</w:t>
      </w:r>
    </w:p>
    <w:p w:rsidR="00ED0E50" w:rsidRPr="00AA7806" w:rsidRDefault="00ED0E50" w:rsidP="004F7903">
      <w:pPr>
        <w:pStyle w:val="enumlev1"/>
        <w:spacing w:before="0" w:line="240" w:lineRule="auto"/>
        <w:rPr>
          <w:lang w:val="es-ES_tradnl"/>
        </w:rPr>
      </w:pPr>
    </w:p>
    <w:p w:rsidR="00ED0E50" w:rsidRPr="00AA7806" w:rsidRDefault="00ED0E50" w:rsidP="004F7903">
      <w:pPr>
        <w:pStyle w:val="RecNo"/>
        <w:tabs>
          <w:tab w:val="right" w:pos="9639"/>
        </w:tabs>
        <w:spacing w:before="360" w:line="240" w:lineRule="auto"/>
        <w:rPr>
          <w:rFonts w:asciiTheme="minorHAnsi" w:hAnsiTheme="minorHAnsi" w:cstheme="minorHAnsi"/>
          <w:b w:val="0"/>
          <w:bCs/>
          <w:sz w:val="24"/>
          <w:szCs w:val="24"/>
          <w:lang w:val="es-ES_tradnl"/>
        </w:rPr>
      </w:pPr>
      <w:r w:rsidRPr="00AA7806">
        <w:rPr>
          <w:rFonts w:asciiTheme="minorHAnsi" w:hAnsiTheme="minorHAnsi" w:cstheme="minorHAnsi"/>
          <w:b w:val="0"/>
          <w:bCs/>
          <w:sz w:val="24"/>
          <w:szCs w:val="24"/>
          <w:u w:val="single"/>
          <w:lang w:val="es-ES_tradnl"/>
        </w:rPr>
        <w:t>Recomendación UIT-R</w:t>
      </w:r>
      <w:r w:rsidRPr="00AA7806">
        <w:rPr>
          <w:rStyle w:val="href"/>
          <w:rFonts w:asciiTheme="minorHAnsi" w:hAnsiTheme="minorHAnsi" w:cstheme="minorHAnsi"/>
          <w:b w:val="0"/>
          <w:bCs/>
          <w:sz w:val="24"/>
          <w:szCs w:val="24"/>
          <w:u w:val="single"/>
          <w:lang w:val="es-ES_tradnl"/>
        </w:rPr>
        <w:t xml:space="preserve"> P.452-1</w:t>
      </w:r>
      <w:r w:rsidR="004F7903">
        <w:rPr>
          <w:rStyle w:val="href"/>
          <w:rFonts w:asciiTheme="minorHAnsi" w:hAnsiTheme="minorHAnsi" w:cstheme="minorHAnsi"/>
          <w:b w:val="0"/>
          <w:bCs/>
          <w:sz w:val="24"/>
          <w:szCs w:val="24"/>
          <w:u w:val="single"/>
          <w:lang w:val="es-ES_tradnl"/>
        </w:rPr>
        <w:t>5</w:t>
      </w:r>
      <w:r w:rsidRPr="00AA7806">
        <w:rPr>
          <w:rStyle w:val="href"/>
          <w:rFonts w:asciiTheme="minorHAnsi" w:hAnsiTheme="minorHAnsi" w:cstheme="minorHAnsi"/>
          <w:b w:val="0"/>
          <w:bCs/>
          <w:sz w:val="24"/>
          <w:szCs w:val="24"/>
          <w:lang w:val="es-ES_tradnl"/>
        </w:rPr>
        <w:tab/>
        <w:t>Doc. 3/51(Rev.1)</w:t>
      </w:r>
    </w:p>
    <w:p w:rsidR="00ED0E50" w:rsidRPr="00AA7806" w:rsidRDefault="00ED0E50" w:rsidP="00ED0E50">
      <w:pPr>
        <w:tabs>
          <w:tab w:val="right" w:pos="9639"/>
        </w:tabs>
        <w:spacing w:before="36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es-ES_tradnl"/>
        </w:rPr>
      </w:pPr>
      <w:r w:rsidRPr="00AA7806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t>Procedimiento de predicción para evaluar la interferencia</w:t>
      </w:r>
      <w:r w:rsidRPr="00AA7806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br/>
        <w:t xml:space="preserve">entre estaciones situadas en la superficie de la Tierra </w:t>
      </w:r>
      <w:r w:rsidRPr="00AA7806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br/>
        <w:t>a frecuencias superiores a unos 0,1 GHz</w:t>
      </w:r>
    </w:p>
    <w:p w:rsidR="00ED0E50" w:rsidRPr="00AA7806" w:rsidRDefault="00ED0E50" w:rsidP="00ED0E50">
      <w:pPr>
        <w:pStyle w:val="enumlev1"/>
        <w:rPr>
          <w:lang w:val="es-ES_tradnl"/>
        </w:rPr>
      </w:pPr>
    </w:p>
    <w:p w:rsidR="00ED0E50" w:rsidRPr="00AA7806" w:rsidRDefault="00ED0E50" w:rsidP="00ED0E5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Cs w:val="24"/>
          <w:lang w:val="es-ES_tradnl"/>
        </w:rPr>
      </w:pPr>
      <w:r w:rsidRPr="00AA7806">
        <w:rPr>
          <w:rFonts w:asciiTheme="minorHAnsi" w:hAnsiTheme="minorHAnsi" w:cstheme="minorHAnsi"/>
          <w:szCs w:val="24"/>
          <w:lang w:val="es-ES_tradnl"/>
        </w:rPr>
        <w:br w:type="page"/>
      </w:r>
    </w:p>
    <w:p w:rsidR="00BA0B59" w:rsidRDefault="00BA0B59" w:rsidP="00ED0E50">
      <w:pPr>
        <w:pStyle w:val="AnnexNoTitle"/>
        <w:rPr>
          <w:sz w:val="28"/>
          <w:szCs w:val="28"/>
          <w:lang w:val="es-ES_tradnl"/>
        </w:rPr>
      </w:pPr>
    </w:p>
    <w:p w:rsidR="00ED0E50" w:rsidRPr="00AA7806" w:rsidRDefault="00ED0E50" w:rsidP="00ED0E50">
      <w:pPr>
        <w:pStyle w:val="AnnexNoTitle"/>
        <w:rPr>
          <w:sz w:val="28"/>
          <w:szCs w:val="28"/>
          <w:lang w:val="es-ES_tradnl"/>
        </w:rPr>
      </w:pPr>
      <w:r w:rsidRPr="00AA7806">
        <w:rPr>
          <w:sz w:val="28"/>
          <w:szCs w:val="28"/>
          <w:lang w:val="es-ES_tradnl"/>
        </w:rPr>
        <w:t>Anexo 2</w:t>
      </w:r>
    </w:p>
    <w:p w:rsidR="00ED0E50" w:rsidRPr="00E33F15" w:rsidRDefault="00ED0E50" w:rsidP="00016D5C">
      <w:pPr>
        <w:spacing w:before="36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es-ES_tradnl"/>
        </w:rPr>
      </w:pPr>
      <w:r w:rsidRPr="00E33F15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t xml:space="preserve">Recomendación </w:t>
      </w:r>
      <w:r w:rsidR="00016D5C">
        <w:rPr>
          <w:rFonts w:asciiTheme="minorHAnsi" w:hAnsiTheme="minorHAnsi" w:cstheme="minorHAnsi"/>
          <w:b/>
          <w:bCs/>
          <w:sz w:val="28"/>
          <w:szCs w:val="28"/>
          <w:lang w:val="es-ES_tradnl"/>
        </w:rPr>
        <w:t>UIT-R suprimida</w:t>
      </w:r>
    </w:p>
    <w:p w:rsidR="00ED0E50" w:rsidRPr="00AA7806" w:rsidRDefault="00ED0E50" w:rsidP="00016D5C">
      <w:pPr>
        <w:rPr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19"/>
        <w:gridCol w:w="5670"/>
      </w:tblGrid>
      <w:tr w:rsidR="00ED0E50" w:rsidRPr="00AA7806" w:rsidTr="00307A22">
        <w:trPr>
          <w:jc w:val="center"/>
        </w:trPr>
        <w:tc>
          <w:tcPr>
            <w:tcW w:w="2819" w:type="dxa"/>
            <w:vAlign w:val="center"/>
          </w:tcPr>
          <w:p w:rsidR="00ED0E50" w:rsidRPr="00AA7806" w:rsidRDefault="00ED0E50" w:rsidP="00307A22">
            <w:pPr>
              <w:pStyle w:val="Tablehead"/>
              <w:rPr>
                <w:rFonts w:asciiTheme="minorHAnsi" w:hAnsiTheme="minorHAnsi" w:cstheme="minorHAnsi"/>
                <w:lang w:val="es-ES_tradnl"/>
              </w:rPr>
            </w:pPr>
            <w:r w:rsidRPr="00AA7806">
              <w:rPr>
                <w:rFonts w:asciiTheme="minorHAnsi" w:hAnsiTheme="minorHAnsi" w:cstheme="minorHAnsi"/>
                <w:lang w:val="es-ES_tradnl"/>
              </w:rPr>
              <w:t>Recomendación UIT-R</w:t>
            </w:r>
          </w:p>
        </w:tc>
        <w:tc>
          <w:tcPr>
            <w:tcW w:w="5670" w:type="dxa"/>
            <w:vAlign w:val="center"/>
          </w:tcPr>
          <w:p w:rsidR="00ED0E50" w:rsidRPr="00AA7806" w:rsidRDefault="00ED0E50" w:rsidP="00307A22">
            <w:pPr>
              <w:pStyle w:val="Tablehead"/>
              <w:rPr>
                <w:rFonts w:asciiTheme="minorHAnsi" w:hAnsiTheme="minorHAnsi" w:cstheme="minorHAnsi"/>
                <w:lang w:val="es-ES_tradnl"/>
              </w:rPr>
            </w:pPr>
            <w:r w:rsidRPr="00AA7806">
              <w:rPr>
                <w:rFonts w:asciiTheme="minorHAnsi" w:hAnsiTheme="minorHAnsi" w:cstheme="minorHAnsi"/>
                <w:lang w:val="es-ES_tradnl"/>
              </w:rPr>
              <w:t>Título</w:t>
            </w:r>
          </w:p>
        </w:tc>
      </w:tr>
      <w:tr w:rsidR="00ED0E50" w:rsidRPr="00DA7893" w:rsidTr="00307A22">
        <w:trPr>
          <w:jc w:val="center"/>
        </w:trPr>
        <w:tc>
          <w:tcPr>
            <w:tcW w:w="2819" w:type="dxa"/>
            <w:vAlign w:val="center"/>
          </w:tcPr>
          <w:p w:rsidR="00ED0E50" w:rsidRPr="00AA7806" w:rsidRDefault="00ED0E50" w:rsidP="00307A22">
            <w:pPr>
              <w:pStyle w:val="Tabletext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AA7806">
              <w:rPr>
                <w:rFonts w:asciiTheme="minorHAnsi" w:hAnsiTheme="minorHAnsi" w:cstheme="minorHAnsi"/>
                <w:lang w:val="es-ES_tradnl"/>
              </w:rPr>
              <w:t>P.313-11</w:t>
            </w:r>
          </w:p>
        </w:tc>
        <w:tc>
          <w:tcPr>
            <w:tcW w:w="5670" w:type="dxa"/>
            <w:vAlign w:val="center"/>
          </w:tcPr>
          <w:p w:rsidR="00ED0E50" w:rsidRPr="00AA7806" w:rsidRDefault="00ED0E50" w:rsidP="00307A22">
            <w:pPr>
              <w:pStyle w:val="Tabletext"/>
              <w:rPr>
                <w:rFonts w:asciiTheme="minorHAnsi" w:hAnsiTheme="minorHAnsi" w:cstheme="minorHAnsi"/>
                <w:b/>
                <w:iCs/>
                <w:lang w:val="es-ES_tradnl"/>
              </w:rPr>
            </w:pPr>
            <w:r w:rsidRPr="00AA7806">
              <w:rPr>
                <w:rFonts w:asciiTheme="minorHAnsi" w:hAnsiTheme="minorHAnsi" w:cstheme="minorHAnsi"/>
                <w:color w:val="000000"/>
                <w:szCs w:val="20"/>
                <w:lang w:val="es-ES_tradnl"/>
              </w:rPr>
              <w:t>Intercambio de observaciones para predicciones a corto plazo y transmisión de avisos de perturbaciones ionosféricas</w:t>
            </w:r>
          </w:p>
        </w:tc>
      </w:tr>
    </w:tbl>
    <w:p w:rsidR="00ED0E50" w:rsidRPr="00AA7806" w:rsidRDefault="00ED0E50" w:rsidP="00016D5C">
      <w:pPr>
        <w:rPr>
          <w:lang w:val="es-ES_tradnl"/>
        </w:rPr>
      </w:pPr>
    </w:p>
    <w:p w:rsidR="00ED0E50" w:rsidRDefault="00ED0E50" w:rsidP="00016D5C">
      <w:pPr>
        <w:rPr>
          <w:lang w:val="es-ES_tradnl"/>
        </w:rPr>
      </w:pPr>
    </w:p>
    <w:p w:rsidR="00ED0E50" w:rsidRPr="00AA7806" w:rsidRDefault="00ED0E50" w:rsidP="00016D5C">
      <w:pPr>
        <w:rPr>
          <w:lang w:val="es-ES_tradnl"/>
        </w:rPr>
      </w:pPr>
    </w:p>
    <w:p w:rsidR="00ED0E50" w:rsidRPr="00AA7806" w:rsidRDefault="00ED0E50" w:rsidP="00ED0E50">
      <w:pPr>
        <w:jc w:val="center"/>
        <w:rPr>
          <w:lang w:val="es-ES_tradnl"/>
        </w:rPr>
      </w:pPr>
      <w:r w:rsidRPr="00AA7806">
        <w:rPr>
          <w:lang w:val="es-ES_tradnl"/>
        </w:rPr>
        <w:t>______________</w:t>
      </w:r>
    </w:p>
    <w:p w:rsidR="00ED0E50" w:rsidRDefault="00ED0E50" w:rsidP="00ED0E50">
      <w:pPr>
        <w:rPr>
          <w:lang w:val="es-ES_tradnl"/>
        </w:rPr>
      </w:pPr>
    </w:p>
    <w:sectPr w:rsidR="00ED0E50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ED7" w:rsidRDefault="00F12ED7">
      <w:r>
        <w:separator/>
      </w:r>
    </w:p>
  </w:endnote>
  <w:endnote w:type="continuationSeparator" w:id="0">
    <w:p w:rsidR="00F12ED7" w:rsidRDefault="00F1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96D3A" w:rsidRDefault="00A96D3A" w:rsidP="00A96D3A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A96D3A">
      <w:rPr>
        <w:sz w:val="18"/>
        <w:szCs w:val="18"/>
        <w:lang w:val="es-ES"/>
      </w:rPr>
      <w:t>Unión Internacional de Telecomunicaciones • Place des Nations • CH</w:t>
    </w:r>
    <w:r w:rsidRPr="00A96D3A">
      <w:rPr>
        <w:sz w:val="18"/>
        <w:szCs w:val="18"/>
        <w:lang w:val="es-ES"/>
      </w:rPr>
      <w:noBreakHyphen/>
      <w:t>1211 Ginebra 20 • Suiza</w:t>
    </w:r>
    <w:r w:rsidRPr="00A96D3A">
      <w:rPr>
        <w:sz w:val="18"/>
        <w:szCs w:val="18"/>
        <w:lang w:val="es-ES"/>
      </w:rPr>
      <w:br/>
      <w:t xml:space="preserve">Tel: +41 22 730 5111 • Fax: +41 22 733 7256 • Correo-e: </w:t>
    </w:r>
    <w:hyperlink r:id="rId1" w:history="1">
      <w:r w:rsidRPr="00A96D3A">
        <w:rPr>
          <w:rStyle w:val="Hyperlink"/>
          <w:sz w:val="18"/>
          <w:szCs w:val="18"/>
          <w:lang w:val="es-ES"/>
        </w:rPr>
        <w:t>itumail@itu.int</w:t>
      </w:r>
    </w:hyperlink>
    <w:r w:rsidRPr="00A96D3A">
      <w:rPr>
        <w:sz w:val="18"/>
        <w:szCs w:val="18"/>
        <w:lang w:val="es-ES"/>
      </w:rPr>
      <w:t xml:space="preserve"> • </w:t>
    </w:r>
    <w:hyperlink r:id="rId2" w:history="1">
      <w:r w:rsidRPr="00A96D3A">
        <w:rPr>
          <w:rStyle w:val="Hyperlink"/>
          <w:sz w:val="18"/>
          <w:szCs w:val="18"/>
          <w:lang w:val="es-ES"/>
        </w:rPr>
        <w:t>www.itu.int</w:t>
      </w:r>
    </w:hyperlink>
    <w:r w:rsidRPr="00A96D3A">
      <w:rPr>
        <w:sz w:val="18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ED7" w:rsidRDefault="00F12ED7">
      <w:r>
        <w:t>____________________</w:t>
      </w:r>
    </w:p>
  </w:footnote>
  <w:footnote w:type="continuationSeparator" w:id="0">
    <w:p w:rsidR="00F12ED7" w:rsidRDefault="00F12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F12ED7" w:rsidRDefault="00F12ED7" w:rsidP="00F12ED7">
    <w:pPr>
      <w:pStyle w:val="Header"/>
      <w:jc w:val="center"/>
      <w:rPr>
        <w:sz w:val="18"/>
        <w:szCs w:val="18"/>
      </w:rPr>
    </w:pPr>
    <w:r w:rsidRPr="006F45A4">
      <w:rPr>
        <w:sz w:val="18"/>
        <w:szCs w:val="18"/>
      </w:rPr>
      <w:t xml:space="preserve">- </w:t>
    </w:r>
    <w:r w:rsidRPr="006F45A4">
      <w:rPr>
        <w:rStyle w:val="PageNumber"/>
        <w:sz w:val="18"/>
        <w:szCs w:val="18"/>
      </w:rPr>
      <w:fldChar w:fldCharType="begin"/>
    </w:r>
    <w:r w:rsidRPr="006F45A4">
      <w:rPr>
        <w:rStyle w:val="PageNumber"/>
        <w:sz w:val="18"/>
        <w:szCs w:val="18"/>
      </w:rPr>
      <w:instrText xml:space="preserve"> PAGE </w:instrText>
    </w:r>
    <w:r w:rsidRPr="006F45A4">
      <w:rPr>
        <w:rStyle w:val="PageNumber"/>
        <w:sz w:val="18"/>
        <w:szCs w:val="18"/>
      </w:rPr>
      <w:fldChar w:fldCharType="separate"/>
    </w:r>
    <w:r w:rsidR="00DA7893">
      <w:rPr>
        <w:rStyle w:val="PageNumber"/>
        <w:noProof/>
        <w:sz w:val="18"/>
        <w:szCs w:val="18"/>
      </w:rPr>
      <w:t>2</w:t>
    </w:r>
    <w:r w:rsidRPr="006F45A4">
      <w:rPr>
        <w:rStyle w:val="PageNumber"/>
        <w:sz w:val="18"/>
        <w:szCs w:val="18"/>
      </w:rPr>
      <w:fldChar w:fldCharType="end"/>
    </w:r>
    <w:r w:rsidRPr="006F45A4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F12ED7" w:rsidRDefault="00F12ED7" w:rsidP="00F12ED7">
    <w:pPr>
      <w:pStyle w:val="Header"/>
      <w:jc w:val="center"/>
      <w:rPr>
        <w:sz w:val="18"/>
        <w:szCs w:val="18"/>
      </w:rPr>
    </w:pPr>
    <w:r w:rsidRPr="006F45A4">
      <w:rPr>
        <w:sz w:val="18"/>
        <w:szCs w:val="18"/>
      </w:rPr>
      <w:t xml:space="preserve">- </w:t>
    </w:r>
    <w:r w:rsidRPr="006F45A4">
      <w:rPr>
        <w:rStyle w:val="PageNumber"/>
        <w:sz w:val="18"/>
        <w:szCs w:val="18"/>
      </w:rPr>
      <w:fldChar w:fldCharType="begin"/>
    </w:r>
    <w:r w:rsidRPr="006F45A4">
      <w:rPr>
        <w:rStyle w:val="PageNumber"/>
        <w:sz w:val="18"/>
        <w:szCs w:val="18"/>
      </w:rPr>
      <w:instrText xml:space="preserve"> PAGE </w:instrText>
    </w:r>
    <w:r w:rsidRPr="006F45A4">
      <w:rPr>
        <w:rStyle w:val="PageNumber"/>
        <w:sz w:val="18"/>
        <w:szCs w:val="18"/>
      </w:rPr>
      <w:fldChar w:fldCharType="separate"/>
    </w:r>
    <w:r w:rsidR="00DA7893">
      <w:rPr>
        <w:rStyle w:val="PageNumber"/>
        <w:noProof/>
        <w:sz w:val="18"/>
        <w:szCs w:val="18"/>
      </w:rPr>
      <w:t>5</w:t>
    </w:r>
    <w:r w:rsidRPr="006F45A4">
      <w:rPr>
        <w:rStyle w:val="PageNumber"/>
        <w:sz w:val="18"/>
        <w:szCs w:val="18"/>
      </w:rPr>
      <w:fldChar w:fldCharType="end"/>
    </w:r>
    <w:r w:rsidRPr="006F45A4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01E78318" wp14:editId="299CE4C5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23F398E"/>
    <w:multiLevelType w:val="hybridMultilevel"/>
    <w:tmpl w:val="112E66C8"/>
    <w:lvl w:ilvl="0" w:tplc="131A1AD8">
      <w:numFmt w:val="bullet"/>
      <w:lvlText w:val="–"/>
      <w:lvlJc w:val="left"/>
      <w:pPr>
        <w:ind w:left="179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>
    <w:nsid w:val="494107E2"/>
    <w:multiLevelType w:val="hybridMultilevel"/>
    <w:tmpl w:val="4A1EE2D0"/>
    <w:lvl w:ilvl="0" w:tplc="05ACD448">
      <w:start w:val="4"/>
      <w:numFmt w:val="bullet"/>
      <w:lvlText w:val="–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abstractNum w:abstractNumId="7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12ED7"/>
    <w:rsid w:val="00006A31"/>
    <w:rsid w:val="00006C82"/>
    <w:rsid w:val="00010E30"/>
    <w:rsid w:val="00015C76"/>
    <w:rsid w:val="00016D5C"/>
    <w:rsid w:val="00026CF8"/>
    <w:rsid w:val="00030BD7"/>
    <w:rsid w:val="00031E64"/>
    <w:rsid w:val="00034340"/>
    <w:rsid w:val="00035CB3"/>
    <w:rsid w:val="00045A8D"/>
    <w:rsid w:val="0005167A"/>
    <w:rsid w:val="000525DF"/>
    <w:rsid w:val="00054E5D"/>
    <w:rsid w:val="00070258"/>
    <w:rsid w:val="0007323C"/>
    <w:rsid w:val="00082657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705D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72DDF"/>
    <w:rsid w:val="00187CA3"/>
    <w:rsid w:val="00196710"/>
    <w:rsid w:val="00196770"/>
    <w:rsid w:val="00197324"/>
    <w:rsid w:val="001B351B"/>
    <w:rsid w:val="001B42C9"/>
    <w:rsid w:val="001B62D0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0046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3AC0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4F7903"/>
    <w:rsid w:val="00505309"/>
    <w:rsid w:val="0050789B"/>
    <w:rsid w:val="005224A1"/>
    <w:rsid w:val="00533FFC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3A1C"/>
    <w:rsid w:val="00593953"/>
    <w:rsid w:val="005A03A3"/>
    <w:rsid w:val="005A2B92"/>
    <w:rsid w:val="005A3F66"/>
    <w:rsid w:val="005A79E9"/>
    <w:rsid w:val="005B214C"/>
    <w:rsid w:val="005B4CDA"/>
    <w:rsid w:val="005D3669"/>
    <w:rsid w:val="005E5E2E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876F0"/>
    <w:rsid w:val="00691CC1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B7C48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6110B"/>
    <w:rsid w:val="0087694B"/>
    <w:rsid w:val="00880F4D"/>
    <w:rsid w:val="00883B8D"/>
    <w:rsid w:val="008B0689"/>
    <w:rsid w:val="008B35A3"/>
    <w:rsid w:val="008B37E1"/>
    <w:rsid w:val="008B45F8"/>
    <w:rsid w:val="008C2E74"/>
    <w:rsid w:val="008D5409"/>
    <w:rsid w:val="008E006D"/>
    <w:rsid w:val="008E38B4"/>
    <w:rsid w:val="008F4F21"/>
    <w:rsid w:val="0090198A"/>
    <w:rsid w:val="00904D4A"/>
    <w:rsid w:val="009076D7"/>
    <w:rsid w:val="009151BA"/>
    <w:rsid w:val="00925023"/>
    <w:rsid w:val="009277BC"/>
    <w:rsid w:val="00927D57"/>
    <w:rsid w:val="00931A51"/>
    <w:rsid w:val="00936887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6840"/>
    <w:rsid w:val="00B579B0"/>
    <w:rsid w:val="00B57D11"/>
    <w:rsid w:val="00B649D7"/>
    <w:rsid w:val="00B81C2F"/>
    <w:rsid w:val="00B90743"/>
    <w:rsid w:val="00B90C45"/>
    <w:rsid w:val="00B933BE"/>
    <w:rsid w:val="00BA0B59"/>
    <w:rsid w:val="00BD6738"/>
    <w:rsid w:val="00BD7E5E"/>
    <w:rsid w:val="00BE63DB"/>
    <w:rsid w:val="00BE6574"/>
    <w:rsid w:val="00C05B3B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756A"/>
    <w:rsid w:val="00CE076A"/>
    <w:rsid w:val="00CE463D"/>
    <w:rsid w:val="00CF70F9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A7893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017A"/>
    <w:rsid w:val="00ED0E50"/>
    <w:rsid w:val="00EE03A0"/>
    <w:rsid w:val="00F12ED7"/>
    <w:rsid w:val="00F424BF"/>
    <w:rsid w:val="00F44FC3"/>
    <w:rsid w:val="00F46107"/>
    <w:rsid w:val="00F468C5"/>
    <w:rsid w:val="00F52F39"/>
    <w:rsid w:val="00F567AA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4822"/>
    <w:rsid w:val="00FE6FB1"/>
    <w:rsid w:val="00FE7186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0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uiPriority w:val="99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paragraph" w:customStyle="1" w:styleId="AnnexNotitle0">
    <w:name w:val="Annex_No &amp; title"/>
    <w:basedOn w:val="Normal"/>
    <w:next w:val="Normalaftertitle"/>
    <w:rsid w:val="00F12ED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0"/>
    <w:rsid w:val="00F12ED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CallChar">
    <w:name w:val="Call Char"/>
    <w:basedOn w:val="DefaultParagraphFont"/>
    <w:link w:val="Call"/>
    <w:rsid w:val="00F12ED7"/>
    <w:rPr>
      <w:i/>
      <w:sz w:val="24"/>
      <w:szCs w:val="22"/>
      <w:lang w:val="en-US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F12ED7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F12ED7"/>
    <w:rPr>
      <w:sz w:val="24"/>
      <w:szCs w:val="22"/>
      <w:lang w:val="en-US" w:eastAsia="en-US"/>
    </w:rPr>
  </w:style>
  <w:style w:type="character" w:customStyle="1" w:styleId="QuestiontitleChar">
    <w:name w:val="Question_title Char"/>
    <w:link w:val="Questiontitle"/>
    <w:locked/>
    <w:rsid w:val="00F12ED7"/>
    <w:rPr>
      <w:b/>
      <w:sz w:val="28"/>
      <w:szCs w:val="22"/>
      <w:lang w:val="en-US" w:eastAsia="en-US"/>
    </w:rPr>
  </w:style>
  <w:style w:type="paragraph" w:customStyle="1" w:styleId="call0">
    <w:name w:val="call"/>
    <w:basedOn w:val="Normal"/>
    <w:next w:val="Normal"/>
    <w:rsid w:val="00F12ED7"/>
    <w:pPr>
      <w:keepNext/>
      <w:keepLines/>
      <w:overflowPunct/>
      <w:autoSpaceDE/>
      <w:autoSpaceDN/>
      <w:adjustRightInd/>
      <w:spacing w:line="240" w:lineRule="auto"/>
      <w:ind w:left="794"/>
      <w:jc w:val="left"/>
      <w:textAlignment w:val="auto"/>
    </w:pPr>
    <w:rPr>
      <w:rFonts w:ascii="Times New Roman" w:hAnsi="Times New Roman" w:cs="Times New Roman"/>
      <w:i/>
      <w:szCs w:val="20"/>
      <w:lang w:val="en-GB"/>
    </w:rPr>
  </w:style>
  <w:style w:type="character" w:customStyle="1" w:styleId="enumlev10">
    <w:name w:val="enumlev1 Знак"/>
    <w:basedOn w:val="DefaultParagraphFont"/>
    <w:link w:val="enumlev1"/>
    <w:locked/>
    <w:rsid w:val="00F12ED7"/>
    <w:rPr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B56840"/>
    <w:pPr>
      <w:ind w:left="720"/>
      <w:contextualSpacing/>
    </w:pPr>
  </w:style>
  <w:style w:type="table" w:styleId="TableGrid">
    <w:name w:val="Table Grid"/>
    <w:basedOn w:val="TableNormal"/>
    <w:rsid w:val="00B56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5684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color w:val="000000"/>
      <w:sz w:val="18"/>
      <w:szCs w:val="18"/>
      <w:lang w:eastAsia="zh-CN"/>
    </w:rPr>
  </w:style>
  <w:style w:type="character" w:customStyle="1" w:styleId="RectitleChar">
    <w:name w:val="Rec_title Char"/>
    <w:link w:val="Rectitle"/>
    <w:rsid w:val="00B56840"/>
    <w:rPr>
      <w:b/>
      <w:sz w:val="28"/>
      <w:szCs w:val="22"/>
      <w:lang w:val="en-US" w:eastAsia="en-US"/>
    </w:rPr>
  </w:style>
  <w:style w:type="character" w:customStyle="1" w:styleId="h21">
    <w:name w:val="h21"/>
    <w:basedOn w:val="DefaultParagraphFont"/>
    <w:rsid w:val="00ED0E50"/>
    <w:rPr>
      <w:b/>
      <w:bCs/>
      <w:color w:val="3366CC"/>
      <w:sz w:val="36"/>
      <w:szCs w:val="36"/>
    </w:rPr>
  </w:style>
  <w:style w:type="character" w:customStyle="1" w:styleId="enumlev1Char">
    <w:name w:val="enumlev1 Char"/>
    <w:locked/>
    <w:rsid w:val="00ED0E50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ED0E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0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uiPriority w:val="99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paragraph" w:customStyle="1" w:styleId="AnnexNotitle0">
    <w:name w:val="Annex_No &amp; title"/>
    <w:basedOn w:val="Normal"/>
    <w:next w:val="Normalaftertitle"/>
    <w:rsid w:val="00F12ED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0"/>
    <w:rsid w:val="00F12ED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CallChar">
    <w:name w:val="Call Char"/>
    <w:basedOn w:val="DefaultParagraphFont"/>
    <w:link w:val="Call"/>
    <w:rsid w:val="00F12ED7"/>
    <w:rPr>
      <w:i/>
      <w:sz w:val="24"/>
      <w:szCs w:val="22"/>
      <w:lang w:val="en-US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F12ED7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F12ED7"/>
    <w:rPr>
      <w:sz w:val="24"/>
      <w:szCs w:val="22"/>
      <w:lang w:val="en-US" w:eastAsia="en-US"/>
    </w:rPr>
  </w:style>
  <w:style w:type="character" w:customStyle="1" w:styleId="QuestiontitleChar">
    <w:name w:val="Question_title Char"/>
    <w:link w:val="Questiontitle"/>
    <w:locked/>
    <w:rsid w:val="00F12ED7"/>
    <w:rPr>
      <w:b/>
      <w:sz w:val="28"/>
      <w:szCs w:val="22"/>
      <w:lang w:val="en-US" w:eastAsia="en-US"/>
    </w:rPr>
  </w:style>
  <w:style w:type="paragraph" w:customStyle="1" w:styleId="call0">
    <w:name w:val="call"/>
    <w:basedOn w:val="Normal"/>
    <w:next w:val="Normal"/>
    <w:rsid w:val="00F12ED7"/>
    <w:pPr>
      <w:keepNext/>
      <w:keepLines/>
      <w:overflowPunct/>
      <w:autoSpaceDE/>
      <w:autoSpaceDN/>
      <w:adjustRightInd/>
      <w:spacing w:line="240" w:lineRule="auto"/>
      <w:ind w:left="794"/>
      <w:jc w:val="left"/>
      <w:textAlignment w:val="auto"/>
    </w:pPr>
    <w:rPr>
      <w:rFonts w:ascii="Times New Roman" w:hAnsi="Times New Roman" w:cs="Times New Roman"/>
      <w:i/>
      <w:szCs w:val="20"/>
      <w:lang w:val="en-GB"/>
    </w:rPr>
  </w:style>
  <w:style w:type="character" w:customStyle="1" w:styleId="enumlev10">
    <w:name w:val="enumlev1 Знак"/>
    <w:basedOn w:val="DefaultParagraphFont"/>
    <w:link w:val="enumlev1"/>
    <w:locked/>
    <w:rsid w:val="00F12ED7"/>
    <w:rPr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B56840"/>
    <w:pPr>
      <w:ind w:left="720"/>
      <w:contextualSpacing/>
    </w:pPr>
  </w:style>
  <w:style w:type="table" w:styleId="TableGrid">
    <w:name w:val="Table Grid"/>
    <w:basedOn w:val="TableNormal"/>
    <w:rsid w:val="00B56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5684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color w:val="000000"/>
      <w:sz w:val="18"/>
      <w:szCs w:val="18"/>
      <w:lang w:eastAsia="zh-CN"/>
    </w:rPr>
  </w:style>
  <w:style w:type="character" w:customStyle="1" w:styleId="RectitleChar">
    <w:name w:val="Rec_title Char"/>
    <w:link w:val="Rectitle"/>
    <w:rsid w:val="00B56840"/>
    <w:rPr>
      <w:b/>
      <w:sz w:val="28"/>
      <w:szCs w:val="22"/>
      <w:lang w:val="en-US" w:eastAsia="en-US"/>
    </w:rPr>
  </w:style>
  <w:style w:type="character" w:customStyle="1" w:styleId="h21">
    <w:name w:val="h21"/>
    <w:basedOn w:val="DefaultParagraphFont"/>
    <w:rsid w:val="00ED0E50"/>
    <w:rPr>
      <w:b/>
      <w:bCs/>
      <w:color w:val="3366CC"/>
      <w:sz w:val="36"/>
      <w:szCs w:val="36"/>
    </w:rPr>
  </w:style>
  <w:style w:type="character" w:customStyle="1" w:styleId="enumlev1Char">
    <w:name w:val="enumlev1 Char"/>
    <w:locked/>
    <w:rsid w:val="00ED0E50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ED0E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rnandef\Application%20Data\Microsoft\Templates\POOL%20S%20-%20ITU\PS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91BB9-5AC5-4D42-A50B-B1509A2F6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PS_NewBRcirc</Template>
  <TotalTime>34</TotalTime>
  <Pages>6</Pages>
  <Words>969</Words>
  <Characters>5525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6482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Hernandez, Felipe</dc:creator>
  <cp:lastModifiedBy>capdessu</cp:lastModifiedBy>
  <cp:revision>8</cp:revision>
  <cp:lastPrinted>2013-10-09T14:10:00Z</cp:lastPrinted>
  <dcterms:created xsi:type="dcterms:W3CDTF">2013-10-07T12:46:00Z</dcterms:created>
  <dcterms:modified xsi:type="dcterms:W3CDTF">2013-10-09T14:10:00Z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