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11796F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4A2432">
              <w:rPr>
                <w:b/>
                <w:bCs/>
              </w:rPr>
              <w:t>CACE/</w:t>
            </w:r>
            <w:r w:rsidR="00F634CE">
              <w:rPr>
                <w:b/>
                <w:bCs/>
              </w:rPr>
              <w:t>661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F634CE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14 février 2014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C4A57" w:rsidTr="006160CB">
        <w:tc>
          <w:tcPr>
            <w:tcW w:w="9889" w:type="dxa"/>
            <w:gridSpan w:val="3"/>
            <w:shd w:val="clear" w:color="auto" w:fill="auto"/>
          </w:tcPr>
          <w:p w:rsidR="00E53DCE" w:rsidRPr="00C16F89" w:rsidRDefault="0011796F" w:rsidP="00F634C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11796F">
              <w:rPr>
                <w:b/>
                <w:lang w:val="fr-CH"/>
              </w:rPr>
              <w:t>Aux Administrations des Etats Membres de l'UIT, aux Membres du Secteur des radiocommunications</w:t>
            </w:r>
            <w:r w:rsidR="008241D0">
              <w:rPr>
                <w:b/>
                <w:lang w:val="fr-CH"/>
              </w:rPr>
              <w:t xml:space="preserve"> et</w:t>
            </w:r>
            <w:r w:rsidRPr="0011796F">
              <w:rPr>
                <w:b/>
                <w:lang w:val="fr-CH"/>
              </w:rPr>
              <w:t xml:space="preserve"> </w:t>
            </w:r>
            <w:r w:rsidRPr="0011796F">
              <w:rPr>
                <w:b/>
                <w:bCs/>
                <w:lang w:val="fr-CH"/>
              </w:rPr>
              <w:t>aux</w:t>
            </w:r>
            <w:r w:rsidRPr="0011796F">
              <w:rPr>
                <w:b/>
                <w:lang w:val="fr-CH"/>
              </w:rPr>
              <w:t xml:space="preserve"> </w:t>
            </w:r>
            <w:r w:rsidRPr="0011796F">
              <w:rPr>
                <w:b/>
                <w:bCs/>
                <w:lang w:val="fr-CH"/>
              </w:rPr>
              <w:t>Associés de l'UIT</w:t>
            </w:r>
            <w:r w:rsidRPr="0011796F">
              <w:rPr>
                <w:b/>
                <w:bCs/>
                <w:lang w:val="fr-CH"/>
              </w:rPr>
              <w:noBreakHyphen/>
              <w:t>R</w:t>
            </w:r>
            <w:r w:rsidRPr="0011796F">
              <w:rPr>
                <w:b/>
                <w:lang w:val="fr-CH"/>
              </w:rPr>
              <w:t xml:space="preserve"> participa</w:t>
            </w:r>
            <w:r w:rsidR="003C3914">
              <w:rPr>
                <w:b/>
                <w:lang w:val="fr-CH"/>
              </w:rPr>
              <w:t>nt aux travaux de la Commission </w:t>
            </w:r>
            <w:r w:rsidRPr="0011796F">
              <w:rPr>
                <w:b/>
                <w:lang w:val="fr-CH"/>
              </w:rPr>
              <w:t>d'études </w:t>
            </w:r>
            <w:r w:rsidR="00F634CE">
              <w:rPr>
                <w:b/>
                <w:lang w:val="fr-CH"/>
              </w:rPr>
              <w:t>6</w:t>
            </w:r>
            <w:r w:rsidRPr="0011796F">
              <w:rPr>
                <w:b/>
                <w:lang w:val="fr-CH"/>
              </w:rPr>
              <w:t xml:space="preserve"> des radiocommunications</w:t>
            </w:r>
            <w:r>
              <w:rPr>
                <w:b/>
                <w:lang w:val="fr-CH"/>
              </w:rPr>
              <w:t xml:space="preserve"> 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C4A57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C4A57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C4A57" w:rsidTr="006160CB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C3914" w:rsidRDefault="0011796F" w:rsidP="00F634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11796F">
              <w:rPr>
                <w:b/>
                <w:bCs/>
                <w:lang w:val="fr-CH"/>
              </w:rPr>
              <w:t xml:space="preserve">Commission d'études </w:t>
            </w:r>
            <w:r w:rsidR="00F634CE">
              <w:rPr>
                <w:b/>
                <w:bCs/>
                <w:lang w:val="fr-CH"/>
              </w:rPr>
              <w:t>6</w:t>
            </w:r>
            <w:r w:rsidRPr="0011796F">
              <w:rPr>
                <w:b/>
                <w:bCs/>
                <w:lang w:val="fr-CH"/>
              </w:rPr>
              <w:t xml:space="preserve"> des radiocommunications</w:t>
            </w:r>
            <w:r w:rsidR="008241D0">
              <w:rPr>
                <w:b/>
                <w:bCs/>
                <w:lang w:val="fr-CH"/>
              </w:rPr>
              <w:t xml:space="preserve"> </w:t>
            </w:r>
            <w:r w:rsidR="008241D0" w:rsidRPr="003C3914">
              <w:rPr>
                <w:b/>
                <w:bCs/>
                <w:lang w:val="fr-CH"/>
              </w:rPr>
              <w:t>(</w:t>
            </w:r>
            <w:r w:rsidR="00F634CE">
              <w:rPr>
                <w:b/>
                <w:bCs/>
                <w:lang w:val="fr-CH"/>
              </w:rPr>
              <w:t>Service de radiodiffusion</w:t>
            </w:r>
            <w:r w:rsidR="008241D0" w:rsidRPr="003C3914">
              <w:rPr>
                <w:b/>
                <w:bCs/>
                <w:lang w:val="fr-CH"/>
              </w:rPr>
              <w:t>)</w:t>
            </w:r>
          </w:p>
          <w:p w:rsidR="0011796F" w:rsidRPr="00F634CE" w:rsidRDefault="0011796F" w:rsidP="00F634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 w:after="120"/>
              <w:ind w:left="709" w:hanging="675"/>
              <w:rPr>
                <w:b/>
                <w:bCs/>
                <w:lang w:val="fr-CH"/>
              </w:rPr>
            </w:pPr>
            <w:r w:rsidRPr="0011796F">
              <w:rPr>
                <w:b/>
                <w:bCs/>
                <w:lang w:val="fr-CH"/>
              </w:rPr>
              <w:t>–</w:t>
            </w:r>
            <w:r w:rsidRPr="0011796F">
              <w:rPr>
                <w:b/>
                <w:bCs/>
                <w:lang w:val="fr-CH"/>
              </w:rPr>
              <w:tab/>
              <w:t xml:space="preserve">Proposition d'approbation </w:t>
            </w:r>
            <w:r w:rsidR="00F634CE">
              <w:rPr>
                <w:b/>
                <w:bCs/>
                <w:lang w:val="fr-CH"/>
              </w:rPr>
              <w:t>d'un projet</w:t>
            </w:r>
            <w:r w:rsidRPr="0011796F">
              <w:rPr>
                <w:b/>
                <w:bCs/>
                <w:lang w:val="fr-CH"/>
              </w:rPr>
              <w:t xml:space="preserve"> de nouvelle Question UIT-R</w:t>
            </w:r>
          </w:p>
        </w:tc>
      </w:tr>
      <w:tr w:rsidR="00E53DCE" w:rsidRPr="00FC4A57" w:rsidTr="006160CB">
        <w:tc>
          <w:tcPr>
            <w:tcW w:w="1526" w:type="dxa"/>
            <w:shd w:val="clear" w:color="auto" w:fill="auto"/>
          </w:tcPr>
          <w:p w:rsidR="00E53DCE" w:rsidRPr="001179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179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C4A57" w:rsidTr="006160CB">
        <w:tc>
          <w:tcPr>
            <w:tcW w:w="1526" w:type="dxa"/>
            <w:shd w:val="clear" w:color="auto" w:fill="auto"/>
          </w:tcPr>
          <w:p w:rsidR="00E53DCE" w:rsidRPr="001179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179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C4A57" w:rsidTr="006160CB">
        <w:tc>
          <w:tcPr>
            <w:tcW w:w="9889" w:type="dxa"/>
            <w:gridSpan w:val="3"/>
            <w:shd w:val="clear" w:color="auto" w:fill="auto"/>
          </w:tcPr>
          <w:p w:rsidR="00E53DCE" w:rsidRPr="0011796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C4A57" w:rsidTr="006160CB">
        <w:tc>
          <w:tcPr>
            <w:tcW w:w="9889" w:type="dxa"/>
            <w:gridSpan w:val="3"/>
            <w:shd w:val="clear" w:color="auto" w:fill="auto"/>
          </w:tcPr>
          <w:p w:rsidR="00E53DCE" w:rsidRPr="0011796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11796F" w:rsidRPr="0011796F" w:rsidRDefault="0011796F" w:rsidP="00F634CE">
      <w:pPr>
        <w:spacing w:before="480"/>
        <w:rPr>
          <w:lang w:val="fr-CH"/>
        </w:rPr>
      </w:pPr>
      <w:r w:rsidRPr="0011796F">
        <w:rPr>
          <w:lang w:val="fr-CH"/>
        </w:rPr>
        <w:t xml:space="preserve">A sa réunion tenue </w:t>
      </w:r>
      <w:r w:rsidR="00F634CE">
        <w:rPr>
          <w:lang w:val="fr-CH"/>
        </w:rPr>
        <w:t>le 22 novembre 2013</w:t>
      </w:r>
      <w:r w:rsidR="00EF1C88">
        <w:rPr>
          <w:lang w:val="fr-CH"/>
        </w:rPr>
        <w:t>,</w:t>
      </w:r>
      <w:r w:rsidRPr="0011796F">
        <w:rPr>
          <w:lang w:val="fr-CH"/>
        </w:rPr>
        <w:t xml:space="preserve"> la Commission d'études </w:t>
      </w:r>
      <w:r w:rsidR="00F634CE">
        <w:rPr>
          <w:lang w:val="fr-CH"/>
        </w:rPr>
        <w:t>6</w:t>
      </w:r>
      <w:r w:rsidRPr="0011796F">
        <w:rPr>
          <w:lang w:val="fr-CH"/>
        </w:rPr>
        <w:t xml:space="preserve"> des radiocommunications a déc</w:t>
      </w:r>
      <w:r w:rsidR="00F634CE">
        <w:rPr>
          <w:lang w:val="fr-CH"/>
        </w:rPr>
        <w:t>idé de demander l'adoption d'un projet</w:t>
      </w:r>
      <w:r w:rsidRPr="0011796F">
        <w:rPr>
          <w:lang w:val="fr-CH"/>
        </w:rPr>
        <w:t xml:space="preserve"> de nouvelle Question </w:t>
      </w:r>
      <w:r w:rsidR="008241D0">
        <w:rPr>
          <w:lang w:val="fr-CH"/>
        </w:rPr>
        <w:t>UIT-R</w:t>
      </w:r>
      <w:r w:rsidR="00F634CE">
        <w:rPr>
          <w:lang w:val="fr-CH"/>
        </w:rPr>
        <w:t xml:space="preserve"> par correspondance</w:t>
      </w:r>
      <w:r w:rsidRPr="0011796F">
        <w:rPr>
          <w:lang w:val="fr-CH"/>
        </w:rPr>
        <w:t xml:space="preserve">, conformément au § 3.1.2 de la Résolution UIT-R 1-6. </w:t>
      </w:r>
    </w:p>
    <w:p w:rsidR="0011796F" w:rsidRPr="0011796F" w:rsidRDefault="0011796F" w:rsidP="00F634CE">
      <w:pPr>
        <w:rPr>
          <w:lang w:val="fr-CH"/>
        </w:rPr>
      </w:pPr>
      <w:r w:rsidRPr="0011796F">
        <w:rPr>
          <w:lang w:val="fr-CH"/>
        </w:rPr>
        <w:t>Comme indiqué dans la Ci</w:t>
      </w:r>
      <w:r w:rsidR="00F634CE">
        <w:rPr>
          <w:lang w:val="fr-CH"/>
        </w:rPr>
        <w:t>rculaire administrative CACE/645</w:t>
      </w:r>
      <w:r w:rsidRPr="0011796F">
        <w:rPr>
          <w:lang w:val="fr-CH"/>
        </w:rPr>
        <w:t xml:space="preserve"> en date du </w:t>
      </w:r>
      <w:r w:rsidR="00F634CE">
        <w:rPr>
          <w:lang w:val="fr-CH"/>
        </w:rPr>
        <w:t>10 décembre</w:t>
      </w:r>
      <w:r w:rsidRPr="0011796F">
        <w:rPr>
          <w:lang w:val="fr-CH"/>
        </w:rPr>
        <w:t xml:space="preserve"> 201</w:t>
      </w:r>
      <w:r w:rsidR="008241D0">
        <w:rPr>
          <w:lang w:val="fr-CH"/>
        </w:rPr>
        <w:t>3</w:t>
      </w:r>
      <w:r w:rsidRPr="0011796F">
        <w:rPr>
          <w:lang w:val="fr-CH"/>
        </w:rPr>
        <w:t xml:space="preserve">, la période de consultation pour </w:t>
      </w:r>
      <w:r w:rsidR="008241D0">
        <w:rPr>
          <w:lang w:val="fr-CH"/>
        </w:rPr>
        <w:t xml:space="preserve">l'adoption de </w:t>
      </w:r>
      <w:r w:rsidR="00F634CE">
        <w:rPr>
          <w:lang w:val="fr-CH"/>
        </w:rPr>
        <w:t xml:space="preserve">la Question </w:t>
      </w:r>
      <w:r w:rsidRPr="0011796F">
        <w:rPr>
          <w:lang w:val="fr-CH"/>
        </w:rPr>
        <w:t xml:space="preserve">a pris fin le </w:t>
      </w:r>
      <w:r w:rsidR="00F634CE">
        <w:rPr>
          <w:lang w:val="fr-CH"/>
        </w:rPr>
        <w:t>10 février</w:t>
      </w:r>
      <w:r w:rsidRPr="0011796F">
        <w:rPr>
          <w:lang w:val="fr-CH"/>
        </w:rPr>
        <w:t xml:space="preserve"> </w:t>
      </w:r>
      <w:r w:rsidR="00F634CE">
        <w:rPr>
          <w:lang w:val="fr-CH"/>
        </w:rPr>
        <w:t>2014</w:t>
      </w:r>
      <w:r w:rsidRPr="0011796F">
        <w:rPr>
          <w:lang w:val="fr-CH"/>
        </w:rPr>
        <w:t>.</w:t>
      </w:r>
    </w:p>
    <w:p w:rsidR="0011796F" w:rsidRPr="0011796F" w:rsidRDefault="00F634CE" w:rsidP="00F634CE">
      <w:pPr>
        <w:rPr>
          <w:lang w:val="fr-CH"/>
        </w:rPr>
      </w:pPr>
      <w:r>
        <w:rPr>
          <w:lang w:val="fr-CH"/>
        </w:rPr>
        <w:t>La Question a maintenant été adoptée</w:t>
      </w:r>
      <w:r w:rsidR="0011796F" w:rsidRPr="0011796F">
        <w:rPr>
          <w:lang w:val="fr-CH"/>
        </w:rPr>
        <w:t xml:space="preserve"> par la Commission d'études </w:t>
      </w:r>
      <w:r>
        <w:rPr>
          <w:lang w:val="fr-CH"/>
        </w:rPr>
        <w:t>6</w:t>
      </w:r>
      <w:r w:rsidR="0011796F" w:rsidRPr="0011796F">
        <w:rPr>
          <w:lang w:val="fr-CH"/>
        </w:rPr>
        <w:t xml:space="preserve"> et la procédure d'approbation prévue au § 3.1.2 de la Résolution UIT-R 1-6 sera appliquée. </w:t>
      </w:r>
      <w:r>
        <w:rPr>
          <w:lang w:val="fr-CH"/>
        </w:rPr>
        <w:t>Le texte du projet de Question UIT-R est</w:t>
      </w:r>
      <w:r w:rsidR="008241D0">
        <w:rPr>
          <w:lang w:val="fr-CH"/>
        </w:rPr>
        <w:t xml:space="preserve"> joi</w:t>
      </w:r>
      <w:r>
        <w:rPr>
          <w:lang w:val="fr-CH"/>
        </w:rPr>
        <w:t>nt</w:t>
      </w:r>
      <w:r w:rsidR="008241D0">
        <w:rPr>
          <w:lang w:val="fr-CH"/>
        </w:rPr>
        <w:t xml:space="preserve"> pour votre information dans l'Annexe de la présente lettre.</w:t>
      </w:r>
    </w:p>
    <w:p w:rsidR="0011796F" w:rsidRPr="00B8708E" w:rsidRDefault="0011796F" w:rsidP="00FC4A57">
      <w:pPr>
        <w:rPr>
          <w:rFonts w:asciiTheme="minorHAnsi" w:hAnsiTheme="minorHAnsi"/>
          <w:szCs w:val="24"/>
          <w:lang w:val="fr-CH"/>
        </w:rPr>
      </w:pPr>
      <w:r w:rsidRPr="00B8708E">
        <w:rPr>
          <w:rFonts w:asciiTheme="minorHAnsi" w:hAnsiTheme="minorHAnsi"/>
          <w:szCs w:val="24"/>
          <w:lang w:val="fr-CH"/>
        </w:rPr>
        <w:t>Compte tenu des dispositions du § 3.1.2 de la Résolution UIT-R 1-6, les Etats Membres sont priés de faire savoir au Secrétariat (</w:t>
      </w:r>
      <w:hyperlink r:id="rId9" w:history="1">
        <w:r w:rsidRPr="00B8708E">
          <w:rPr>
            <w:rStyle w:val="Hyperlink"/>
            <w:rFonts w:asciiTheme="minorHAnsi" w:hAnsiTheme="minorHAnsi"/>
            <w:szCs w:val="24"/>
            <w:lang w:val="fr-CH"/>
          </w:rPr>
          <w:t>brsgd@itu.int</w:t>
        </w:r>
      </w:hyperlink>
      <w:r w:rsidRPr="00B8708E">
        <w:rPr>
          <w:rFonts w:asciiTheme="minorHAnsi" w:hAnsiTheme="minorHAnsi"/>
          <w:szCs w:val="24"/>
          <w:lang w:val="fr-CH"/>
        </w:rPr>
        <w:t xml:space="preserve">), au plus tard le </w:t>
      </w:r>
      <w:r w:rsidR="002A3AB3" w:rsidRPr="00B8708E">
        <w:rPr>
          <w:rFonts w:asciiTheme="minorHAnsi" w:hAnsiTheme="minorHAnsi"/>
          <w:szCs w:val="24"/>
          <w:u w:val="single"/>
          <w:lang w:val="fr-CH"/>
        </w:rPr>
        <w:t>14 avril</w:t>
      </w:r>
      <w:r w:rsidRPr="00B8708E">
        <w:rPr>
          <w:rFonts w:asciiTheme="minorHAnsi" w:hAnsiTheme="minorHAnsi"/>
          <w:szCs w:val="24"/>
          <w:u w:val="single"/>
          <w:lang w:val="fr-CH"/>
        </w:rPr>
        <w:t xml:space="preserve"> 201</w:t>
      </w:r>
      <w:r w:rsidR="002A3AB3" w:rsidRPr="00B8708E">
        <w:rPr>
          <w:rFonts w:asciiTheme="minorHAnsi" w:hAnsiTheme="minorHAnsi"/>
          <w:szCs w:val="24"/>
          <w:u w:val="single"/>
          <w:lang w:val="fr-CH"/>
        </w:rPr>
        <w:t>4</w:t>
      </w:r>
      <w:r w:rsidRPr="00B8708E">
        <w:rPr>
          <w:rFonts w:asciiTheme="minorHAnsi" w:hAnsiTheme="minorHAnsi"/>
          <w:szCs w:val="24"/>
          <w:lang w:val="fr-CH"/>
        </w:rPr>
        <w:t>, s'ils acceptent ou non l</w:t>
      </w:r>
      <w:r w:rsidR="00FC4A57">
        <w:rPr>
          <w:rFonts w:asciiTheme="minorHAnsi" w:hAnsiTheme="minorHAnsi"/>
          <w:szCs w:val="24"/>
          <w:lang w:val="fr-CH"/>
        </w:rPr>
        <w:t>a</w:t>
      </w:r>
      <w:r w:rsidRPr="00B8708E">
        <w:rPr>
          <w:rFonts w:asciiTheme="minorHAnsi" w:hAnsiTheme="minorHAnsi"/>
          <w:szCs w:val="24"/>
          <w:lang w:val="fr-CH"/>
        </w:rPr>
        <w:t xml:space="preserve"> </w:t>
      </w:r>
      <w:r w:rsidRPr="00B8708E">
        <w:rPr>
          <w:rFonts w:asciiTheme="minorHAnsi" w:hAnsiTheme="minorHAnsi" w:cstheme="majorBidi"/>
          <w:szCs w:val="24"/>
          <w:lang w:val="fr-CH"/>
        </w:rPr>
        <w:t>proposition</w:t>
      </w:r>
      <w:r w:rsidRPr="00B8708E">
        <w:rPr>
          <w:rFonts w:asciiTheme="minorHAnsi" w:hAnsiTheme="minorHAnsi"/>
          <w:szCs w:val="24"/>
          <w:lang w:val="fr-CH"/>
        </w:rPr>
        <w:t xml:space="preserve"> ci</w:t>
      </w:r>
      <w:r w:rsidRPr="00B8708E">
        <w:rPr>
          <w:rFonts w:asciiTheme="minorHAnsi" w:hAnsiTheme="minorHAnsi"/>
          <w:szCs w:val="24"/>
          <w:lang w:val="fr-CH"/>
        </w:rPr>
        <w:noBreakHyphen/>
        <w:t>dessus.</w:t>
      </w:r>
    </w:p>
    <w:p w:rsidR="0011796F" w:rsidRPr="00B8708E" w:rsidRDefault="0011796F" w:rsidP="008241D0">
      <w:pPr>
        <w:rPr>
          <w:rFonts w:asciiTheme="minorHAnsi" w:hAnsiTheme="minorHAnsi"/>
          <w:szCs w:val="24"/>
          <w:lang w:val="fr-CH"/>
        </w:rPr>
      </w:pPr>
      <w:r w:rsidRPr="00B8708E">
        <w:rPr>
          <w:rFonts w:asciiTheme="minorHAnsi" w:hAnsiTheme="minorHAnsi"/>
          <w:szCs w:val="24"/>
          <w:lang w:val="fr-CH"/>
        </w:rPr>
        <w:t>Un Etat Membre qui soulève une objection au sujet de l</w:t>
      </w:r>
      <w:r w:rsidR="008241D0" w:rsidRPr="00B8708E">
        <w:rPr>
          <w:rFonts w:asciiTheme="minorHAnsi" w:hAnsiTheme="minorHAnsi"/>
          <w:szCs w:val="24"/>
          <w:lang w:val="fr-CH"/>
        </w:rPr>
        <w:t>'</w:t>
      </w:r>
      <w:r w:rsidRPr="00B8708E">
        <w:rPr>
          <w:rFonts w:asciiTheme="minorHAnsi" w:hAnsiTheme="minorHAnsi"/>
          <w:szCs w:val="24"/>
          <w:lang w:val="fr-CH"/>
        </w:rPr>
        <w:t>ap</w:t>
      </w:r>
      <w:r w:rsidR="008241D0" w:rsidRPr="00B8708E">
        <w:rPr>
          <w:rFonts w:asciiTheme="minorHAnsi" w:hAnsiTheme="minorHAnsi"/>
          <w:szCs w:val="24"/>
          <w:lang w:val="fr-CH"/>
        </w:rPr>
        <w:t>probation d'un</w:t>
      </w:r>
      <w:r w:rsidRPr="00B8708E">
        <w:rPr>
          <w:rFonts w:asciiTheme="minorHAnsi" w:hAnsiTheme="minorHAnsi"/>
          <w:szCs w:val="24"/>
          <w:lang w:val="fr-CH"/>
        </w:rPr>
        <w:t xml:space="preserve"> projet</w:t>
      </w:r>
      <w:r w:rsidR="008241D0" w:rsidRPr="00B8708E">
        <w:rPr>
          <w:rFonts w:asciiTheme="minorHAnsi" w:hAnsiTheme="minorHAnsi"/>
          <w:szCs w:val="24"/>
          <w:lang w:val="fr-CH"/>
        </w:rPr>
        <w:t xml:space="preserve"> </w:t>
      </w:r>
      <w:r w:rsidRPr="00B8708E">
        <w:rPr>
          <w:rFonts w:asciiTheme="minorHAnsi" w:hAnsiTheme="minorHAnsi"/>
          <w:szCs w:val="24"/>
          <w:lang w:val="fr-CH"/>
        </w:rPr>
        <w:t>de Question est prié d'informer le Directeur et le Président de la Commission d'études des raisons de cette objection.</w:t>
      </w:r>
    </w:p>
    <w:p w:rsidR="0011796F" w:rsidRPr="0011796F" w:rsidRDefault="0011796F" w:rsidP="00BB18B6">
      <w:pPr>
        <w:keepNext/>
        <w:keepLines/>
        <w:rPr>
          <w:lang w:val="fr-CH"/>
        </w:rPr>
      </w:pPr>
      <w:r w:rsidRPr="0011796F">
        <w:rPr>
          <w:lang w:val="fr-CH"/>
        </w:rPr>
        <w:lastRenderedPageBreak/>
        <w:t>Après la date limite mentionnée ci</w:t>
      </w:r>
      <w:r w:rsidRPr="0011796F">
        <w:rPr>
          <w:lang w:val="fr-CH"/>
        </w:rPr>
        <w:noBreakHyphen/>
        <w:t>dessus, les résultats de la présente consultation seront communiqués dans une cir</w:t>
      </w:r>
      <w:r w:rsidR="00BB18B6">
        <w:rPr>
          <w:lang w:val="fr-CH"/>
        </w:rPr>
        <w:t xml:space="preserve">culaire administrative et la Question approuvée sera publiée </w:t>
      </w:r>
      <w:r w:rsidRPr="0011796F">
        <w:rPr>
          <w:lang w:val="fr-CH"/>
        </w:rPr>
        <w:t xml:space="preserve">dans les meilleurs délais (voir: </w:t>
      </w:r>
      <w:hyperlink r:id="rId10" w:history="1">
        <w:r w:rsidR="00BB18B6" w:rsidRPr="00BB18B6">
          <w:rPr>
            <w:rStyle w:val="Hyperlink"/>
            <w:lang w:val="fr-CH"/>
          </w:rPr>
          <w:t>http://www.itu.int/ITU-R/go/que-rsg6/fr</w:t>
        </w:r>
      </w:hyperlink>
      <w:r w:rsidRPr="0011796F">
        <w:rPr>
          <w:lang w:val="fr-CH"/>
        </w:rPr>
        <w:t>).</w:t>
      </w:r>
    </w:p>
    <w:p w:rsidR="0011796F" w:rsidRPr="00785BD6" w:rsidRDefault="0011796F" w:rsidP="00785BD6">
      <w:pPr>
        <w:pStyle w:val="BodyTextIndent"/>
        <w:keepNext/>
        <w:keepLines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371"/>
        </w:tabs>
        <w:spacing w:before="840"/>
        <w:ind w:left="0" w:firstLine="0"/>
        <w:rPr>
          <w:rFonts w:asciiTheme="minorHAnsi" w:hAnsiTheme="minorHAnsi" w:cstheme="minorHAnsi"/>
          <w:sz w:val="24"/>
          <w:szCs w:val="24"/>
        </w:rPr>
      </w:pPr>
      <w:r w:rsidRPr="00785BD6">
        <w:rPr>
          <w:rFonts w:asciiTheme="minorHAnsi" w:hAnsiTheme="minorHAnsi" w:cstheme="minorHAnsi"/>
          <w:sz w:val="24"/>
          <w:szCs w:val="24"/>
        </w:rPr>
        <w:t>François Rancy</w:t>
      </w:r>
    </w:p>
    <w:p w:rsidR="0011796F" w:rsidRPr="00785BD6" w:rsidRDefault="00313CB8" w:rsidP="00313CB8">
      <w:pPr>
        <w:pStyle w:val="BodyTextIndent"/>
        <w:keepNext/>
        <w:keepLines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371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785BD6">
        <w:rPr>
          <w:rFonts w:asciiTheme="minorHAnsi" w:hAnsiTheme="minorHAnsi" w:cstheme="minorHAnsi"/>
          <w:sz w:val="24"/>
          <w:szCs w:val="24"/>
        </w:rPr>
        <w:t>Directeur</w:t>
      </w:r>
    </w:p>
    <w:p w:rsidR="0011796F" w:rsidRPr="00785BD6" w:rsidRDefault="0011796F" w:rsidP="00313CB8">
      <w:pPr>
        <w:keepNext/>
        <w:keepLines/>
        <w:spacing w:before="1080"/>
        <w:rPr>
          <w:rFonts w:asciiTheme="minorHAnsi" w:hAnsiTheme="minorHAnsi" w:cstheme="minorHAnsi"/>
          <w:i/>
          <w:iCs/>
          <w:lang w:val="fr-CH"/>
        </w:rPr>
      </w:pPr>
      <w:r w:rsidRPr="00785BD6">
        <w:rPr>
          <w:rFonts w:asciiTheme="minorHAnsi" w:hAnsiTheme="minorHAnsi" w:cstheme="minorHAnsi"/>
          <w:b/>
          <w:bCs/>
          <w:lang w:val="fr-CH"/>
        </w:rPr>
        <w:t>Annex</w:t>
      </w:r>
      <w:r w:rsidRPr="00EF1C88">
        <w:rPr>
          <w:rFonts w:asciiTheme="minorHAnsi" w:hAnsiTheme="minorHAnsi" w:cstheme="minorHAnsi"/>
          <w:lang w:val="fr-CH"/>
        </w:rPr>
        <w:t>:</w:t>
      </w:r>
      <w:r w:rsidRPr="00785BD6">
        <w:rPr>
          <w:rFonts w:asciiTheme="minorHAnsi" w:hAnsiTheme="minorHAnsi" w:cstheme="minorHAnsi"/>
          <w:lang w:val="fr-CH"/>
        </w:rPr>
        <w:t xml:space="preserve"> </w:t>
      </w:r>
      <w:r w:rsidR="002A3AB3">
        <w:rPr>
          <w:rFonts w:asciiTheme="minorHAnsi" w:hAnsiTheme="minorHAnsi" w:cstheme="minorHAnsi"/>
          <w:lang w:val="fr-CH"/>
        </w:rPr>
        <w:tab/>
        <w:t>1</w:t>
      </w:r>
    </w:p>
    <w:p w:rsidR="0011796F" w:rsidRPr="0011796F" w:rsidRDefault="0011796F" w:rsidP="002A3AB3">
      <w:pPr>
        <w:rPr>
          <w:lang w:val="fr-CH"/>
        </w:rPr>
      </w:pPr>
      <w:r w:rsidRPr="0011796F">
        <w:rPr>
          <w:lang w:val="fr-CH"/>
        </w:rPr>
        <w:t>–</w:t>
      </w:r>
      <w:r w:rsidRPr="0011796F">
        <w:rPr>
          <w:lang w:val="fr-CH"/>
        </w:rPr>
        <w:tab/>
      </w:r>
      <w:r w:rsidR="002A3AB3">
        <w:rPr>
          <w:lang w:val="fr-CH"/>
        </w:rPr>
        <w:t>Un projet</w:t>
      </w:r>
      <w:r w:rsidRPr="0011796F">
        <w:rPr>
          <w:lang w:val="fr-CH"/>
        </w:rPr>
        <w:t xml:space="preserve"> de nouvelle Question UIT-R </w:t>
      </w:r>
    </w:p>
    <w:p w:rsidR="0011796F" w:rsidRPr="0011796F" w:rsidRDefault="0011796F" w:rsidP="00313CB8">
      <w:pPr>
        <w:tabs>
          <w:tab w:val="left" w:pos="6237"/>
        </w:tabs>
        <w:spacing w:before="4680" w:after="120"/>
        <w:rPr>
          <w:b/>
          <w:bCs/>
          <w:sz w:val="18"/>
          <w:szCs w:val="18"/>
          <w:lang w:val="fr-CH"/>
        </w:rPr>
      </w:pPr>
      <w:r w:rsidRPr="0011796F">
        <w:rPr>
          <w:b/>
          <w:bCs/>
          <w:sz w:val="18"/>
          <w:szCs w:val="18"/>
          <w:lang w:val="fr-CH"/>
        </w:rPr>
        <w:t>Distribution:</w:t>
      </w:r>
    </w:p>
    <w:p w:rsidR="0011796F" w:rsidRPr="0011796F" w:rsidRDefault="0011796F" w:rsidP="002A3AB3">
      <w:pPr>
        <w:spacing w:before="0" w:line="240" w:lineRule="auto"/>
        <w:ind w:left="289" w:hanging="289"/>
        <w:jc w:val="left"/>
        <w:rPr>
          <w:sz w:val="18"/>
          <w:szCs w:val="18"/>
          <w:lang w:val="fr-CH"/>
        </w:rPr>
      </w:pPr>
      <w:r w:rsidRPr="0011796F">
        <w:rPr>
          <w:sz w:val="18"/>
          <w:szCs w:val="18"/>
          <w:lang w:val="fr-CH"/>
        </w:rPr>
        <w:t>–</w:t>
      </w:r>
      <w:r w:rsidRPr="0011796F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2A3AB3">
        <w:rPr>
          <w:sz w:val="18"/>
          <w:szCs w:val="18"/>
          <w:lang w:val="fr-CH"/>
        </w:rPr>
        <w:t>6</w:t>
      </w:r>
      <w:r w:rsidRPr="0011796F">
        <w:rPr>
          <w:sz w:val="18"/>
          <w:szCs w:val="18"/>
          <w:lang w:val="fr-CH"/>
        </w:rPr>
        <w:t xml:space="preserve"> des radiocommunications</w:t>
      </w:r>
    </w:p>
    <w:p w:rsidR="0011796F" w:rsidRPr="0011796F" w:rsidRDefault="0011796F" w:rsidP="002A3AB3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11796F">
        <w:rPr>
          <w:sz w:val="18"/>
          <w:szCs w:val="18"/>
          <w:lang w:val="fr-CH"/>
        </w:rPr>
        <w:t>–</w:t>
      </w:r>
      <w:r w:rsidRPr="0011796F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2A3AB3">
        <w:rPr>
          <w:sz w:val="18"/>
          <w:szCs w:val="18"/>
          <w:lang w:val="fr-CH"/>
        </w:rPr>
        <w:t>6</w:t>
      </w:r>
      <w:r w:rsidRPr="0011796F">
        <w:rPr>
          <w:sz w:val="18"/>
          <w:szCs w:val="18"/>
          <w:lang w:val="fr-CH"/>
        </w:rPr>
        <w:t xml:space="preserve"> des radiocommunications</w:t>
      </w:r>
    </w:p>
    <w:p w:rsidR="0011796F" w:rsidRPr="0011796F" w:rsidRDefault="0011796F" w:rsidP="002A3AB3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11796F">
        <w:rPr>
          <w:sz w:val="18"/>
          <w:szCs w:val="18"/>
          <w:lang w:val="fr-CH"/>
        </w:rPr>
        <w:t>–</w:t>
      </w:r>
      <w:r w:rsidRPr="0011796F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11796F" w:rsidRPr="0011796F" w:rsidRDefault="0011796F" w:rsidP="002A3AB3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11796F">
        <w:rPr>
          <w:sz w:val="18"/>
          <w:szCs w:val="18"/>
          <w:lang w:val="fr-CH"/>
        </w:rPr>
        <w:t>–</w:t>
      </w:r>
      <w:r w:rsidRPr="0011796F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11796F" w:rsidRPr="0011796F" w:rsidRDefault="0011796F" w:rsidP="002A3AB3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11796F">
        <w:rPr>
          <w:sz w:val="18"/>
          <w:szCs w:val="18"/>
          <w:lang w:val="fr-CH"/>
        </w:rPr>
        <w:t>–</w:t>
      </w:r>
      <w:r w:rsidRPr="0011796F">
        <w:rPr>
          <w:sz w:val="18"/>
          <w:szCs w:val="18"/>
          <w:lang w:val="fr-CH"/>
        </w:rPr>
        <w:tab/>
        <w:t>Membres du Comité du Règlement des radiocommunications</w:t>
      </w:r>
    </w:p>
    <w:p w:rsidR="0011796F" w:rsidRPr="0011796F" w:rsidRDefault="0011796F" w:rsidP="002A3AB3">
      <w:pPr>
        <w:tabs>
          <w:tab w:val="clear" w:pos="79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11796F">
        <w:rPr>
          <w:sz w:val="18"/>
          <w:szCs w:val="18"/>
          <w:lang w:val="fr-CH"/>
        </w:rPr>
        <w:t>–</w:t>
      </w:r>
      <w:r w:rsidRPr="0011796F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11796F" w:rsidRPr="004A2432" w:rsidRDefault="0011796F" w:rsidP="003C3914">
      <w:pPr>
        <w:pStyle w:val="BodyTextIndent"/>
        <w:rPr>
          <w:sz w:val="18"/>
          <w:szCs w:val="18"/>
        </w:rPr>
      </w:pPr>
    </w:p>
    <w:p w:rsidR="003C3914" w:rsidRDefault="003C3914" w:rsidP="0011796F">
      <w:pPr>
        <w:pStyle w:val="AnnexNotitle0"/>
      </w:pPr>
      <w:r>
        <w:br w:type="page"/>
      </w:r>
    </w:p>
    <w:p w:rsidR="0011796F" w:rsidRPr="003C3914" w:rsidRDefault="002A3AB3" w:rsidP="0011796F">
      <w:pPr>
        <w:pStyle w:val="AnnexNotitle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Annexe</w:t>
      </w:r>
    </w:p>
    <w:p w:rsidR="0011796F" w:rsidRPr="003C3914" w:rsidRDefault="002A3AB3" w:rsidP="0011796F">
      <w:pPr>
        <w:pStyle w:val="Normalaftertitle"/>
        <w:spacing w:before="240"/>
        <w:jc w:val="center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>(Document 6/</w:t>
      </w:r>
      <w:r w:rsidR="00FC4A57">
        <w:rPr>
          <w:rFonts w:asciiTheme="minorHAnsi" w:hAnsiTheme="minorHAnsi" w:cstheme="minorHAnsi"/>
          <w:lang w:val="fr-CH"/>
        </w:rPr>
        <w:t>1</w:t>
      </w:r>
      <w:bookmarkStart w:id="0" w:name="_GoBack"/>
      <w:bookmarkEnd w:id="0"/>
      <w:r>
        <w:rPr>
          <w:rFonts w:asciiTheme="minorHAnsi" w:hAnsiTheme="minorHAnsi" w:cstheme="minorHAnsi"/>
          <w:lang w:val="fr-CH"/>
        </w:rPr>
        <w:t>97</w:t>
      </w:r>
      <w:r w:rsidR="0011796F" w:rsidRPr="003C3914">
        <w:rPr>
          <w:rFonts w:asciiTheme="minorHAnsi" w:hAnsiTheme="minorHAnsi" w:cstheme="minorHAnsi"/>
          <w:lang w:val="fr-CH"/>
        </w:rPr>
        <w:t>)</w:t>
      </w:r>
    </w:p>
    <w:p w:rsidR="0011796F" w:rsidRPr="003B3320" w:rsidRDefault="0011796F" w:rsidP="002A3AB3">
      <w:pPr>
        <w:pStyle w:val="QuestionNoBR"/>
        <w:rPr>
          <w:rFonts w:asciiTheme="majorBidi" w:hAnsiTheme="majorBidi" w:cstheme="majorBidi"/>
        </w:rPr>
      </w:pPr>
      <w:r w:rsidRPr="003B3320">
        <w:rPr>
          <w:rFonts w:asciiTheme="majorBidi" w:hAnsiTheme="majorBidi" w:cstheme="majorBidi"/>
        </w:rPr>
        <w:t xml:space="preserve">PROJET DE NOUVELLE QUESTION UIT-R </w:t>
      </w:r>
      <w:r w:rsidR="003C3914" w:rsidRPr="003B3320">
        <w:rPr>
          <w:rFonts w:asciiTheme="majorBidi" w:hAnsiTheme="majorBidi" w:cstheme="majorBidi"/>
        </w:rPr>
        <w:t>[</w:t>
      </w:r>
      <w:r w:rsidR="002A3AB3" w:rsidRPr="003B3320">
        <w:rPr>
          <w:rFonts w:asciiTheme="majorBidi" w:hAnsiTheme="majorBidi" w:cstheme="majorBidi"/>
        </w:rPr>
        <w:t>slc]/6</w:t>
      </w:r>
      <w:r w:rsidRPr="003B3320">
        <w:rPr>
          <w:rFonts w:asciiTheme="majorBidi" w:hAnsiTheme="majorBidi" w:cstheme="majorBidi"/>
        </w:rPr>
        <w:t xml:space="preserve"> </w:t>
      </w:r>
    </w:p>
    <w:p w:rsidR="00BA0675" w:rsidRPr="006C1462" w:rsidRDefault="00BA0675" w:rsidP="00BA0675">
      <w:pPr>
        <w:pStyle w:val="Questiontitle"/>
        <w:spacing w:before="240"/>
        <w:rPr>
          <w:rFonts w:asciiTheme="majorBidi" w:eastAsiaTheme="minorEastAsia" w:hAnsiTheme="majorBidi" w:cstheme="majorBidi"/>
          <w:lang w:val="fr-FR"/>
        </w:rPr>
      </w:pPr>
      <w:r w:rsidRPr="006C1462">
        <w:rPr>
          <w:rFonts w:asciiTheme="majorBidi" w:eastAsiaTheme="minorEastAsia" w:hAnsiTheme="majorBidi" w:cstheme="majorBidi"/>
          <w:lang w:val="fr-FR"/>
        </w:rPr>
        <w:t xml:space="preserve">Méthodes </w:t>
      </w:r>
      <w:r>
        <w:rPr>
          <w:rFonts w:asciiTheme="majorBidi" w:eastAsiaTheme="minorEastAsia" w:hAnsiTheme="majorBidi" w:cstheme="majorBidi"/>
          <w:lang w:val="fr-FR"/>
        </w:rPr>
        <w:t xml:space="preserve">permettant de </w:t>
      </w:r>
      <w:r w:rsidRPr="006C1462">
        <w:rPr>
          <w:rFonts w:asciiTheme="majorBidi" w:eastAsiaTheme="minorEastAsia" w:hAnsiTheme="majorBidi" w:cstheme="majorBidi"/>
          <w:lang w:val="fr-FR"/>
        </w:rPr>
        <w:t>signal</w:t>
      </w:r>
      <w:r>
        <w:rPr>
          <w:rFonts w:asciiTheme="majorBidi" w:eastAsiaTheme="minorEastAsia" w:hAnsiTheme="majorBidi" w:cstheme="majorBidi"/>
          <w:lang w:val="fr-FR"/>
        </w:rPr>
        <w:t>er que l'intensité sonore est réglée correctement</w:t>
      </w:r>
    </w:p>
    <w:p w:rsidR="00BA0675" w:rsidRPr="006C1462" w:rsidRDefault="00BA0675" w:rsidP="00BA0675">
      <w:pPr>
        <w:pStyle w:val="Normalaftertitle0"/>
        <w:spacing w:before="480"/>
        <w:rPr>
          <w:lang w:val="fr-FR"/>
        </w:rPr>
      </w:pPr>
      <w:r w:rsidRPr="006C1462">
        <w:rPr>
          <w:lang w:val="fr-FR"/>
        </w:rPr>
        <w:t>L'Assemblée des radiocommunications de l'UIT,</w:t>
      </w:r>
    </w:p>
    <w:p w:rsidR="00BA0675" w:rsidRPr="006C1462" w:rsidRDefault="00BA0675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1" w:author="mostyn" w:date="2013-11-28T15:54:00Z">
          <w:pPr>
            <w:pStyle w:val="Call"/>
            <w:spacing w:before="120"/>
          </w:pPr>
        </w:pPrChange>
      </w:pPr>
      <w:r>
        <w:rPr>
          <w:rFonts w:asciiTheme="majorBidi" w:hAnsiTheme="majorBidi" w:cstheme="majorBidi"/>
          <w:szCs w:val="24"/>
          <w:lang w:val="fr-FR"/>
        </w:rPr>
        <w:t>considé</w:t>
      </w:r>
      <w:r w:rsidRPr="006C1462">
        <w:rPr>
          <w:rFonts w:asciiTheme="majorBidi" w:hAnsiTheme="majorBidi" w:cstheme="majorBidi"/>
          <w:szCs w:val="24"/>
          <w:lang w:val="fr-FR"/>
        </w:rPr>
        <w:t>r</w:t>
      </w:r>
      <w:r>
        <w:rPr>
          <w:rFonts w:asciiTheme="majorBidi" w:hAnsiTheme="majorBidi" w:cstheme="majorBidi"/>
          <w:szCs w:val="24"/>
          <w:lang w:val="fr-FR"/>
        </w:rPr>
        <w:t>ant</w:t>
      </w:r>
    </w:p>
    <w:p w:rsidR="00BA0675" w:rsidRPr="006C1462" w:rsidRDefault="00BA0675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2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a)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qu'il est souhaitable à la fois de </w:t>
      </w:r>
      <w:r w:rsidRPr="006C1462">
        <w:rPr>
          <w:rFonts w:asciiTheme="majorBidi" w:hAnsiTheme="majorBidi" w:cstheme="majorBidi"/>
          <w:szCs w:val="24"/>
          <w:lang w:val="fr-FR"/>
        </w:rPr>
        <w:t>pr</w:t>
      </w:r>
      <w:r>
        <w:rPr>
          <w:rFonts w:asciiTheme="majorBidi" w:hAnsiTheme="majorBidi" w:cstheme="majorBidi"/>
          <w:szCs w:val="24"/>
          <w:lang w:val="fr-FR"/>
        </w:rPr>
        <w:t>é</w:t>
      </w:r>
      <w:r w:rsidRPr="006C1462">
        <w:rPr>
          <w:rFonts w:asciiTheme="majorBidi" w:hAnsiTheme="majorBidi" w:cstheme="majorBidi"/>
          <w:szCs w:val="24"/>
          <w:lang w:val="fr-FR"/>
        </w:rPr>
        <w:t>serve</w:t>
      </w:r>
      <w:r>
        <w:rPr>
          <w:rFonts w:asciiTheme="majorBidi" w:hAnsiTheme="majorBidi" w:cstheme="majorBidi"/>
          <w:szCs w:val="24"/>
          <w:lang w:val="fr-FR"/>
        </w:rPr>
        <w:t>r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l'intention du créateur de contenu et de veiller au confort des téléspectateurs en ce qui concerne l'intensité sonore des </w:t>
      </w:r>
      <w:r w:rsidRPr="006C1462">
        <w:rPr>
          <w:rFonts w:asciiTheme="majorBidi" w:hAnsiTheme="majorBidi" w:cstheme="majorBidi"/>
          <w:szCs w:val="24"/>
          <w:lang w:val="fr-FR"/>
        </w:rPr>
        <w:t>programme</w:t>
      </w:r>
      <w:r>
        <w:rPr>
          <w:rFonts w:asciiTheme="majorBidi" w:hAnsiTheme="majorBidi" w:cstheme="majorBidi"/>
          <w:szCs w:val="24"/>
          <w:lang w:val="fr-FR"/>
        </w:rPr>
        <w:t>s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BA0675" w:rsidRPr="006C1462" w:rsidRDefault="00BA0675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3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b)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que, pour régler le niveau d'un programme, une solution consiste à faire un réglage pour la totalité du </w:t>
      </w:r>
      <w:r w:rsidRPr="006C1462">
        <w:rPr>
          <w:rFonts w:asciiTheme="majorBidi" w:hAnsiTheme="majorBidi" w:cstheme="majorBidi"/>
          <w:szCs w:val="24"/>
          <w:lang w:val="fr-FR"/>
        </w:rPr>
        <w:t>programme</w:t>
      </w:r>
      <w:r>
        <w:rPr>
          <w:rFonts w:asciiTheme="majorBidi" w:hAnsiTheme="majorBidi" w:cstheme="majorBidi"/>
          <w:szCs w:val="24"/>
          <w:lang w:val="fr-FR"/>
        </w:rPr>
        <w:t>,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au lieu de régler le niveau dynamiquement pendant le </w:t>
      </w:r>
      <w:r w:rsidRPr="006C1462">
        <w:rPr>
          <w:rFonts w:asciiTheme="majorBidi" w:hAnsiTheme="majorBidi" w:cstheme="majorBidi"/>
          <w:szCs w:val="24"/>
          <w:lang w:val="fr-FR"/>
        </w:rPr>
        <w:t>programme;</w:t>
      </w:r>
    </w:p>
    <w:p w:rsidR="00BA0675" w:rsidRPr="006C1462" w:rsidRDefault="00BA0675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4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c)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qu'il est souhaitable que les réglages dynamiques automatiques du niveau ne s'appliquent pas aux séquences audio pré-produites dont l'intensité sonore a déjà été réglée correctement</w:t>
      </w:r>
      <w:r w:rsidRPr="006C1462">
        <w:rPr>
          <w:rFonts w:asciiTheme="majorBidi" w:hAnsiTheme="majorBidi" w:cstheme="majorBidi"/>
          <w:szCs w:val="24"/>
          <w:lang w:val="fr-FR"/>
        </w:rPr>
        <w:t xml:space="preserve">; </w:t>
      </w:r>
    </w:p>
    <w:p w:rsidR="00BA0675" w:rsidRPr="006C1462" w:rsidRDefault="00BA0675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5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d)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que, pour certains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programmes, </w:t>
      </w:r>
      <w:r>
        <w:rPr>
          <w:rFonts w:asciiTheme="majorBidi" w:hAnsiTheme="majorBidi" w:cstheme="majorBidi"/>
          <w:szCs w:val="24"/>
          <w:lang w:val="fr-FR"/>
        </w:rPr>
        <w:t xml:space="preserve">par exemple les </w:t>
      </w:r>
      <w:r w:rsidRPr="006C1462">
        <w:rPr>
          <w:rFonts w:asciiTheme="majorBidi" w:hAnsiTheme="majorBidi" w:cstheme="majorBidi"/>
          <w:szCs w:val="24"/>
          <w:lang w:val="fr-FR"/>
        </w:rPr>
        <w:t>programmes</w:t>
      </w:r>
      <w:r>
        <w:rPr>
          <w:rFonts w:asciiTheme="majorBidi" w:hAnsiTheme="majorBidi" w:cstheme="majorBidi"/>
          <w:szCs w:val="24"/>
          <w:lang w:val="fr-FR"/>
        </w:rPr>
        <w:t xml:space="preserve"> en direct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il ne sera peut-être pas possible de faire un seul réglage du niveau audio pour l'ensemble du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programme, </w:t>
      </w:r>
      <w:r>
        <w:rPr>
          <w:rFonts w:asciiTheme="majorBidi" w:hAnsiTheme="majorBidi" w:cstheme="majorBidi"/>
          <w:szCs w:val="24"/>
          <w:lang w:val="fr-FR"/>
        </w:rPr>
        <w:t>et que, dans ce cas, un réglage dynamique automatique du niveau pourra être nécessaire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BA0675" w:rsidRPr="006C1462" w:rsidRDefault="00BA0675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6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e)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qu'il est de plus en plus fréquent que des programmes de télévision en direct dans un pays donné proviennent d'un autre pays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BA0675" w:rsidRPr="006C1462" w:rsidRDefault="00BA0675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7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f)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que, dans un souci d'économie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les réglages dynamiques automatiques du niveau sont souvent installés en aval du commutateur de </w:t>
      </w:r>
      <w:r w:rsidRPr="006C1462">
        <w:rPr>
          <w:rFonts w:asciiTheme="majorBidi" w:hAnsiTheme="majorBidi" w:cstheme="majorBidi"/>
          <w:szCs w:val="24"/>
          <w:lang w:val="fr-FR"/>
        </w:rPr>
        <w:t>program</w:t>
      </w:r>
      <w:r>
        <w:rPr>
          <w:rFonts w:asciiTheme="majorBidi" w:hAnsiTheme="majorBidi" w:cstheme="majorBidi"/>
          <w:szCs w:val="24"/>
          <w:lang w:val="fr-FR"/>
        </w:rPr>
        <w:t>mes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près de l'extrémité émission de la chaîne de </w:t>
      </w:r>
      <w:r w:rsidRPr="006C1462">
        <w:rPr>
          <w:rFonts w:asciiTheme="majorBidi" w:hAnsiTheme="majorBidi" w:cstheme="majorBidi"/>
          <w:szCs w:val="24"/>
          <w:lang w:val="fr-FR"/>
        </w:rPr>
        <w:t>programme;</w:t>
      </w:r>
    </w:p>
    <w:p w:rsidR="00BA0675" w:rsidRPr="006C1462" w:rsidRDefault="00BA0675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8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g)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qu'un certain nombre de méthodes de signalisation peuvent être utilisées en ce qui concerne le réglage de l'intensité sonore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>mais qu'il est souhaitable d'en identifier et d'en spécifier une seule, dans un souci d'économie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>de simplicité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>et d'</w:t>
      </w:r>
      <w:r w:rsidRPr="006C1462">
        <w:rPr>
          <w:rFonts w:asciiTheme="majorBidi" w:hAnsiTheme="majorBidi" w:cstheme="majorBidi"/>
          <w:szCs w:val="24"/>
          <w:lang w:val="fr-FR"/>
        </w:rPr>
        <w:t>interop</w:t>
      </w:r>
      <w:r>
        <w:rPr>
          <w:rFonts w:asciiTheme="majorBidi" w:hAnsiTheme="majorBidi" w:cstheme="majorBidi"/>
          <w:szCs w:val="24"/>
          <w:lang w:val="fr-FR"/>
        </w:rPr>
        <w:t>érabilité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BA0675" w:rsidRPr="006C1462" w:rsidRDefault="00BA0675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9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h)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 les radiodiffuseurs doivent respecter de nombreuses caractéristiques en termes d'intensité sonore, par exemple – mais pas uniquement – celles de la </w:t>
      </w:r>
      <w:r w:rsidRPr="006C1462">
        <w:rPr>
          <w:rFonts w:asciiTheme="majorBidi" w:hAnsiTheme="majorBidi" w:cstheme="majorBidi"/>
          <w:szCs w:val="24"/>
          <w:lang w:val="fr-FR"/>
        </w:rPr>
        <w:t>Recomm</w:t>
      </w:r>
      <w:r>
        <w:rPr>
          <w:rFonts w:asciiTheme="majorBidi" w:hAnsiTheme="majorBidi" w:cstheme="majorBidi"/>
          <w:szCs w:val="24"/>
          <w:lang w:val="fr-FR"/>
        </w:rPr>
        <w:t>a</w:t>
      </w:r>
      <w:r w:rsidRPr="006C1462">
        <w:rPr>
          <w:rFonts w:asciiTheme="majorBidi" w:hAnsiTheme="majorBidi" w:cstheme="majorBidi"/>
          <w:szCs w:val="24"/>
          <w:lang w:val="fr-FR"/>
        </w:rPr>
        <w:t xml:space="preserve">ndation </w:t>
      </w:r>
      <w:r>
        <w:rPr>
          <w:rFonts w:asciiTheme="majorBidi" w:hAnsiTheme="majorBidi" w:cstheme="majorBidi"/>
          <w:szCs w:val="24"/>
          <w:lang w:val="fr-FR"/>
        </w:rPr>
        <w:br/>
        <w:t>UIT</w:t>
      </w:r>
      <w:r w:rsidRPr="006C1462">
        <w:rPr>
          <w:rFonts w:asciiTheme="majorBidi" w:hAnsiTheme="majorBidi" w:cstheme="majorBidi"/>
          <w:szCs w:val="24"/>
          <w:lang w:val="fr-FR"/>
        </w:rPr>
        <w:t>-R BS.1864</w:t>
      </w:r>
      <w:r>
        <w:rPr>
          <w:rFonts w:asciiTheme="majorBidi" w:hAnsiTheme="majorBidi" w:cstheme="majorBidi"/>
          <w:szCs w:val="24"/>
          <w:lang w:val="fr-FR"/>
        </w:rPr>
        <w:t xml:space="preserve">, qui </w:t>
      </w:r>
      <w:r w:rsidRPr="006C1462">
        <w:rPr>
          <w:rFonts w:asciiTheme="majorBidi" w:hAnsiTheme="majorBidi" w:cstheme="majorBidi"/>
          <w:szCs w:val="24"/>
          <w:lang w:val="fr-FR"/>
        </w:rPr>
        <w:t>recomm</w:t>
      </w:r>
      <w:r>
        <w:rPr>
          <w:rFonts w:asciiTheme="majorBidi" w:hAnsiTheme="majorBidi" w:cstheme="majorBidi"/>
          <w:szCs w:val="24"/>
          <w:lang w:val="fr-FR"/>
        </w:rPr>
        <w:t xml:space="preserve">ande une intensité sonore cible de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–24 LKFS </w:t>
      </w:r>
      <w:r w:rsidRPr="00D57188">
        <w:rPr>
          <w:rFonts w:asciiTheme="majorBidi" w:hAnsiTheme="majorBidi" w:cstheme="majorBidi"/>
          <w:szCs w:val="24"/>
          <w:lang w:val="fr-FR"/>
        </w:rPr>
        <w:t>pour l'échange international de programmes de télévision numérique</w:t>
      </w:r>
      <w:r w:rsidRPr="006C1462">
        <w:rPr>
          <w:rFonts w:asciiTheme="majorBidi" w:hAnsiTheme="majorBidi" w:cstheme="majorBidi"/>
          <w:szCs w:val="24"/>
          <w:lang w:val="fr-FR"/>
        </w:rPr>
        <w:t>,</w:t>
      </w:r>
    </w:p>
    <w:p w:rsidR="00BA0675" w:rsidRPr="006C1462" w:rsidRDefault="00BA0675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10" w:author="mostyn" w:date="2013-11-28T15:54:00Z">
          <w:pPr>
            <w:pStyle w:val="Call"/>
          </w:pPr>
        </w:pPrChange>
      </w:pPr>
      <w:r w:rsidRPr="006C1462">
        <w:rPr>
          <w:rFonts w:asciiTheme="majorBidi" w:hAnsiTheme="majorBidi" w:cstheme="majorBidi"/>
          <w:szCs w:val="24"/>
          <w:lang w:val="fr-FR"/>
        </w:rPr>
        <w:t>d</w:t>
      </w:r>
      <w:r>
        <w:rPr>
          <w:rFonts w:asciiTheme="majorBidi" w:hAnsiTheme="majorBidi" w:cstheme="majorBidi"/>
          <w:szCs w:val="24"/>
          <w:lang w:val="fr-FR"/>
        </w:rPr>
        <w:t>écide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i w:val="0"/>
          <w:iCs/>
          <w:szCs w:val="24"/>
          <w:lang w:val="fr-FR"/>
        </w:rPr>
        <w:t xml:space="preserve">de mettre à l'étude la </w:t>
      </w:r>
      <w:r w:rsidRPr="006C1462">
        <w:rPr>
          <w:rFonts w:asciiTheme="majorBidi" w:hAnsiTheme="majorBidi" w:cstheme="majorBidi"/>
          <w:i w:val="0"/>
          <w:iCs/>
          <w:szCs w:val="24"/>
          <w:lang w:val="fr-FR"/>
        </w:rPr>
        <w:t xml:space="preserve">Question </w:t>
      </w:r>
      <w:r>
        <w:rPr>
          <w:rFonts w:asciiTheme="majorBidi" w:hAnsiTheme="majorBidi" w:cstheme="majorBidi"/>
          <w:i w:val="0"/>
          <w:iCs/>
          <w:szCs w:val="24"/>
          <w:lang w:val="fr-FR"/>
        </w:rPr>
        <w:t>suivante</w:t>
      </w:r>
    </w:p>
    <w:p w:rsidR="00BA0675" w:rsidRPr="006C1462" w:rsidRDefault="00BA0675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 w:eastAsia="ja-JP"/>
        </w:rPr>
        <w:pPrChange w:id="11" w:author="mostyn" w:date="2013-11-28T15:54:00Z">
          <w:pPr>
            <w:jc w:val="left"/>
          </w:pPr>
        </w:pPrChange>
      </w:pPr>
      <w:r>
        <w:rPr>
          <w:rFonts w:asciiTheme="majorBidi" w:hAnsiTheme="majorBidi" w:cstheme="majorBidi"/>
          <w:szCs w:val="24"/>
          <w:lang w:val="fr-FR"/>
        </w:rPr>
        <w:t xml:space="preserve">Quelle(s) méthode(s) convient-il d'employer pour </w:t>
      </w:r>
      <w:r w:rsidRPr="006C1462">
        <w:rPr>
          <w:rFonts w:asciiTheme="majorBidi" w:hAnsiTheme="majorBidi" w:cstheme="majorBidi"/>
          <w:szCs w:val="24"/>
          <w:lang w:val="fr-FR"/>
        </w:rPr>
        <w:t>signal</w:t>
      </w:r>
      <w:r>
        <w:rPr>
          <w:rFonts w:asciiTheme="majorBidi" w:hAnsiTheme="majorBidi" w:cstheme="majorBidi"/>
          <w:szCs w:val="24"/>
          <w:lang w:val="fr-FR"/>
        </w:rPr>
        <w:t>er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>à un système de réglage automatique de l'intensité sonore et</w:t>
      </w:r>
      <w:r w:rsidRPr="006C1462">
        <w:rPr>
          <w:rFonts w:asciiTheme="majorBidi" w:hAnsiTheme="majorBidi" w:cstheme="majorBidi"/>
          <w:szCs w:val="24"/>
          <w:lang w:val="fr-FR"/>
        </w:rPr>
        <w:t>/o</w:t>
      </w:r>
      <w:r>
        <w:rPr>
          <w:rFonts w:asciiTheme="majorBidi" w:hAnsiTheme="majorBidi" w:cstheme="majorBidi"/>
          <w:szCs w:val="24"/>
          <w:lang w:val="fr-FR"/>
        </w:rPr>
        <w:t>u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de réglage dynamique du niveau que les caractéristiques d'intensité sonore du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 </w:t>
      </w:r>
      <w:r>
        <w:rPr>
          <w:rFonts w:asciiTheme="majorBidi" w:hAnsiTheme="majorBidi" w:cstheme="majorBidi"/>
          <w:szCs w:val="24"/>
          <w:lang w:val="fr-FR"/>
        </w:rPr>
        <w:t xml:space="preserve">considéré ont déjà été réglées correctement </w:t>
      </w:r>
      <w:r>
        <w:rPr>
          <w:rFonts w:asciiTheme="majorBidi" w:hAnsiTheme="majorBidi" w:cstheme="majorBidi"/>
          <w:szCs w:val="24"/>
          <w:lang w:val="fr-FR" w:eastAsia="ja-JP"/>
        </w:rPr>
        <w:t>pour les besoins de la radiodiffusion</w:t>
      </w:r>
      <w:r w:rsidRPr="006C1462">
        <w:rPr>
          <w:rFonts w:asciiTheme="majorBidi" w:hAnsiTheme="majorBidi" w:cstheme="majorBidi"/>
          <w:szCs w:val="24"/>
          <w:lang w:val="fr-FR" w:eastAsia="ja-JP"/>
        </w:rPr>
        <w:t>?</w:t>
      </w:r>
    </w:p>
    <w:p w:rsidR="00BA0675" w:rsidRPr="006C1462" w:rsidRDefault="00BA0675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12" w:author="mostyn" w:date="2013-11-28T15:54:00Z">
          <w:pPr>
            <w:pStyle w:val="Call"/>
          </w:pPr>
        </w:pPrChange>
      </w:pPr>
      <w:r>
        <w:rPr>
          <w:rFonts w:asciiTheme="majorBidi" w:hAnsiTheme="majorBidi" w:cstheme="majorBidi"/>
          <w:szCs w:val="24"/>
          <w:lang w:val="fr-FR"/>
        </w:rPr>
        <w:t>décide en outre</w:t>
      </w:r>
    </w:p>
    <w:p w:rsidR="00BA0675" w:rsidRPr="00D57188" w:rsidRDefault="00BA0675" w:rsidP="00BA0675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1</w:t>
      </w:r>
      <w:r w:rsidRPr="00D57188">
        <w:rPr>
          <w:rFonts w:asciiTheme="majorBidi" w:hAnsiTheme="majorBidi" w:cstheme="majorBidi"/>
          <w:szCs w:val="24"/>
          <w:lang w:val="fr-FR"/>
        </w:rPr>
        <w:tab/>
        <w:t>que les résultats de ces études devraient viser à:</w:t>
      </w:r>
    </w:p>
    <w:p w:rsidR="00BA0675" w:rsidRPr="00D57188" w:rsidRDefault="00BA0675" w:rsidP="00BA0675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–</w:t>
      </w:r>
      <w:r w:rsidRPr="00D57188">
        <w:rPr>
          <w:rFonts w:asciiTheme="majorBidi" w:hAnsiTheme="majorBidi" w:cstheme="majorBidi"/>
          <w:szCs w:val="24"/>
          <w:lang w:val="fr-FR"/>
        </w:rPr>
        <w:tab/>
        <w:t>mettre à jour une ou plusieurs Recommandation(s) existante(s);</w:t>
      </w:r>
    </w:p>
    <w:p w:rsidR="00BA0675" w:rsidRPr="00D57188" w:rsidRDefault="00BA0675" w:rsidP="00BA0675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–</w:t>
      </w:r>
      <w:r w:rsidRPr="00D57188">
        <w:rPr>
          <w:rFonts w:asciiTheme="majorBidi" w:hAnsiTheme="majorBidi" w:cstheme="majorBidi"/>
          <w:szCs w:val="24"/>
          <w:lang w:val="fr-FR"/>
        </w:rPr>
        <w:tab/>
        <w:t>élaborer une ou plusieurs nouvelles Recommandation(s);</w:t>
      </w:r>
    </w:p>
    <w:p w:rsidR="00BA0675" w:rsidRDefault="00BA0675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13" w:author="mostyn" w:date="2013-11-28T15:54:00Z">
          <w:pPr>
            <w:jc w:val="left"/>
          </w:pPr>
        </w:pPrChange>
      </w:pPr>
      <w:r w:rsidRPr="00D57188">
        <w:rPr>
          <w:rFonts w:asciiTheme="majorBidi" w:hAnsiTheme="majorBidi" w:cstheme="majorBidi"/>
          <w:szCs w:val="24"/>
          <w:lang w:val="fr-FR"/>
        </w:rPr>
        <w:t>2</w:t>
      </w:r>
      <w:r w:rsidRPr="00D57188">
        <w:rPr>
          <w:rFonts w:asciiTheme="majorBidi" w:hAnsiTheme="majorBidi" w:cstheme="majorBidi"/>
          <w:szCs w:val="24"/>
          <w:lang w:val="fr-FR"/>
        </w:rPr>
        <w:tab/>
        <w:t>que ces études devraient être achevées en 20</w:t>
      </w:r>
      <w:r>
        <w:rPr>
          <w:rFonts w:asciiTheme="majorBidi" w:hAnsiTheme="majorBidi" w:cstheme="majorBidi"/>
          <w:szCs w:val="24"/>
          <w:lang w:val="fr-FR"/>
        </w:rPr>
        <w:t>16</w:t>
      </w:r>
      <w:r w:rsidRPr="00D57188">
        <w:rPr>
          <w:rFonts w:asciiTheme="majorBidi" w:hAnsiTheme="majorBidi" w:cstheme="majorBidi"/>
          <w:szCs w:val="24"/>
          <w:lang w:val="fr-FR"/>
        </w:rPr>
        <w:t>.</w:t>
      </w:r>
    </w:p>
    <w:p w:rsidR="00BA0675" w:rsidRPr="006C1462" w:rsidRDefault="00BA0675">
      <w:pPr>
        <w:spacing w:before="360" w:line="240" w:lineRule="auto"/>
        <w:jc w:val="left"/>
        <w:rPr>
          <w:rFonts w:asciiTheme="majorBidi" w:hAnsiTheme="majorBidi" w:cstheme="majorBidi"/>
          <w:szCs w:val="24"/>
          <w:lang w:val="fr-FR" w:eastAsia="ja-JP"/>
        </w:rPr>
        <w:pPrChange w:id="14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szCs w:val="24"/>
          <w:lang w:val="fr-FR" w:eastAsia="ja-JP"/>
        </w:rPr>
        <w:t>Cat</w:t>
      </w:r>
      <w:r>
        <w:rPr>
          <w:rFonts w:asciiTheme="majorBidi" w:hAnsiTheme="majorBidi" w:cstheme="majorBidi"/>
          <w:szCs w:val="24"/>
          <w:lang w:val="fr-FR" w:eastAsia="ja-JP"/>
        </w:rPr>
        <w:t>égorie</w:t>
      </w:r>
      <w:r w:rsidRPr="006C1462">
        <w:rPr>
          <w:rFonts w:asciiTheme="majorBidi" w:hAnsiTheme="majorBidi" w:cstheme="majorBidi"/>
          <w:szCs w:val="24"/>
          <w:lang w:val="fr-FR" w:eastAsia="ja-JP"/>
        </w:rPr>
        <w:t xml:space="preserve">: </w:t>
      </w:r>
      <w:r w:rsidRPr="006C1462">
        <w:rPr>
          <w:rFonts w:asciiTheme="majorBidi" w:hAnsiTheme="majorBidi" w:cstheme="majorBidi"/>
          <w:szCs w:val="24"/>
          <w:lang w:val="fr-FR" w:eastAsia="ja-JP"/>
        </w:rPr>
        <w:tab/>
        <w:t>S2</w:t>
      </w:r>
    </w:p>
    <w:p w:rsidR="00031E64" w:rsidRPr="003B3320" w:rsidRDefault="003B3320" w:rsidP="003B3320">
      <w:pPr>
        <w:pStyle w:val="Questiontitle"/>
        <w:spacing w:before="0"/>
        <w:rPr>
          <w:rFonts w:asciiTheme="minorHAnsi" w:hAnsiTheme="minorHAnsi" w:cstheme="minorHAnsi"/>
          <w:b w:val="0"/>
          <w:bCs/>
          <w:szCs w:val="28"/>
          <w:lang w:val="fr-FR"/>
        </w:rPr>
      </w:pPr>
      <w:r w:rsidRPr="003B3320">
        <w:rPr>
          <w:rFonts w:asciiTheme="minorHAnsi" w:hAnsiTheme="minorHAnsi" w:cstheme="minorHAnsi"/>
          <w:b w:val="0"/>
          <w:bCs/>
          <w:szCs w:val="28"/>
          <w:lang w:val="fr-FR"/>
        </w:rPr>
        <w:t>_____________</w:t>
      </w:r>
    </w:p>
    <w:sectPr w:rsidR="00031E64" w:rsidRPr="003B3320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6F" w:rsidRDefault="0011796F">
      <w:r>
        <w:separator/>
      </w:r>
    </w:p>
  </w:endnote>
  <w:endnote w:type="continuationSeparator" w:id="0">
    <w:p w:rsidR="0011796F" w:rsidRDefault="0011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6F" w:rsidRDefault="0011796F">
      <w:r>
        <w:t>____________________</w:t>
      </w:r>
    </w:p>
  </w:footnote>
  <w:footnote w:type="continuationSeparator" w:id="0">
    <w:p w:rsidR="0011796F" w:rsidRDefault="0011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3C3914" w:rsidRDefault="003B3320" w:rsidP="003C3914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3C3914">
      <w:rPr>
        <w:rStyle w:val="PageNumber"/>
        <w:sz w:val="18"/>
        <w:szCs w:val="18"/>
      </w:rPr>
      <w:fldChar w:fldCharType="begin"/>
    </w:r>
    <w:r w:rsidR="00E915AF" w:rsidRPr="003C3914">
      <w:rPr>
        <w:rStyle w:val="PageNumber"/>
        <w:sz w:val="18"/>
        <w:szCs w:val="18"/>
      </w:rPr>
      <w:instrText xml:space="preserve"> PAGE </w:instrText>
    </w:r>
    <w:r w:rsidR="001B42C9" w:rsidRPr="003C3914">
      <w:rPr>
        <w:rStyle w:val="PageNumber"/>
        <w:sz w:val="18"/>
        <w:szCs w:val="18"/>
      </w:rPr>
      <w:fldChar w:fldCharType="separate"/>
    </w:r>
    <w:r w:rsidR="00FC4A57">
      <w:rPr>
        <w:rStyle w:val="PageNumber"/>
        <w:noProof/>
        <w:sz w:val="18"/>
        <w:szCs w:val="18"/>
      </w:rPr>
      <w:t>2</w:t>
    </w:r>
    <w:r w:rsidR="001B42C9" w:rsidRPr="003C39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14" w:rsidRPr="003C3914" w:rsidRDefault="003B3320" w:rsidP="003C3914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3C3914" w:rsidRPr="003C3914">
      <w:rPr>
        <w:rStyle w:val="PageNumber"/>
        <w:sz w:val="18"/>
        <w:szCs w:val="18"/>
      </w:rPr>
      <w:fldChar w:fldCharType="begin"/>
    </w:r>
    <w:r w:rsidR="003C3914" w:rsidRPr="003C3914">
      <w:rPr>
        <w:rStyle w:val="PageNumber"/>
        <w:sz w:val="18"/>
        <w:szCs w:val="18"/>
      </w:rPr>
      <w:instrText xml:space="preserve"> PAGE </w:instrText>
    </w:r>
    <w:r w:rsidR="003C3914" w:rsidRPr="003C3914">
      <w:rPr>
        <w:rStyle w:val="PageNumber"/>
        <w:sz w:val="18"/>
        <w:szCs w:val="18"/>
      </w:rPr>
      <w:fldChar w:fldCharType="separate"/>
    </w:r>
    <w:r w:rsidR="00FC4A57">
      <w:rPr>
        <w:rStyle w:val="PageNumber"/>
        <w:noProof/>
        <w:sz w:val="18"/>
        <w:szCs w:val="18"/>
      </w:rPr>
      <w:t>3</w:t>
    </w:r>
    <w:r w:rsidR="003C3914" w:rsidRPr="003C39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1796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5F07"/>
    <w:rsid w:val="00045A8D"/>
    <w:rsid w:val="0005167A"/>
    <w:rsid w:val="00054E5D"/>
    <w:rsid w:val="00063CF6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1796F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3AB3"/>
    <w:rsid w:val="002A5DD7"/>
    <w:rsid w:val="002B0CAC"/>
    <w:rsid w:val="002D5A15"/>
    <w:rsid w:val="002D5BDD"/>
    <w:rsid w:val="002E3D27"/>
    <w:rsid w:val="002F0890"/>
    <w:rsid w:val="002F2531"/>
    <w:rsid w:val="002F4967"/>
    <w:rsid w:val="00313CB8"/>
    <w:rsid w:val="00316935"/>
    <w:rsid w:val="003266ED"/>
    <w:rsid w:val="00326C68"/>
    <w:rsid w:val="00334DA0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3320"/>
    <w:rsid w:val="003B55EC"/>
    <w:rsid w:val="003C2EA7"/>
    <w:rsid w:val="003C3914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5BD6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1D0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708E"/>
    <w:rsid w:val="00B90743"/>
    <w:rsid w:val="00B90C45"/>
    <w:rsid w:val="00B933BE"/>
    <w:rsid w:val="00BA0675"/>
    <w:rsid w:val="00BB18B6"/>
    <w:rsid w:val="00BD6738"/>
    <w:rsid w:val="00BD7E5E"/>
    <w:rsid w:val="00BE63DB"/>
    <w:rsid w:val="00BE6574"/>
    <w:rsid w:val="00C07319"/>
    <w:rsid w:val="00C16F8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EF1C88"/>
    <w:rsid w:val="00F424BF"/>
    <w:rsid w:val="00F44FC3"/>
    <w:rsid w:val="00F46107"/>
    <w:rsid w:val="00F468C5"/>
    <w:rsid w:val="00F52F39"/>
    <w:rsid w:val="00F6184F"/>
    <w:rsid w:val="00F634CE"/>
    <w:rsid w:val="00F8310E"/>
    <w:rsid w:val="00F914DD"/>
    <w:rsid w:val="00FA2358"/>
    <w:rsid w:val="00FB2592"/>
    <w:rsid w:val="00FB2810"/>
    <w:rsid w:val="00FB7A2C"/>
    <w:rsid w:val="00FC2947"/>
    <w:rsid w:val="00FC4A5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11796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QuestionNoBR">
    <w:name w:val="Question_No_BR"/>
    <w:basedOn w:val="Normal"/>
    <w:next w:val="Questiontitle"/>
    <w:rsid w:val="0011796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styleId="BodyTextIndent">
    <w:name w:val="Body Text Indent"/>
    <w:basedOn w:val="Normal"/>
    <w:link w:val="BodyTextIndentChar"/>
    <w:rsid w:val="0011796F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11796F"/>
    <w:rPr>
      <w:rFonts w:ascii="Times New Roman" w:hAnsi="Times New Roman" w:cs="Times New Roman"/>
      <w:sz w:val="16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1796F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796F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796F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334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A0675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A0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BA0675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BA0675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11796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QuestionNoBR">
    <w:name w:val="Question_No_BR"/>
    <w:basedOn w:val="Normal"/>
    <w:next w:val="Questiontitle"/>
    <w:rsid w:val="0011796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styleId="BodyTextIndent">
    <w:name w:val="Body Text Indent"/>
    <w:basedOn w:val="Normal"/>
    <w:link w:val="BodyTextIndentChar"/>
    <w:rsid w:val="0011796F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11796F"/>
    <w:rPr>
      <w:rFonts w:ascii="Times New Roman" w:hAnsi="Times New Roman" w:cs="Times New Roman"/>
      <w:sz w:val="16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1796F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796F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796F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334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A0675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A0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BA0675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BA0675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go/que-rsg6/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3BD6-0B4D-42AF-9D23-FEAAA613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25</TotalTime>
  <Pages>3</Pages>
  <Words>741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Detraz, Laurence</cp:lastModifiedBy>
  <cp:revision>9</cp:revision>
  <cp:lastPrinted>2014-01-29T14:26:00Z</cp:lastPrinted>
  <dcterms:created xsi:type="dcterms:W3CDTF">2014-01-27T13:31:00Z</dcterms:created>
  <dcterms:modified xsi:type="dcterms:W3CDTF">2014-01-29T14:26:00Z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