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CF3AB6" w:rsidTr="00DC35D6">
        <w:tc>
          <w:tcPr>
            <w:tcW w:w="9889" w:type="dxa"/>
            <w:gridSpan w:val="3"/>
            <w:shd w:val="clear" w:color="auto" w:fill="auto"/>
          </w:tcPr>
          <w:p w:rsidR="00E53DCE" w:rsidRPr="00CF3AB6" w:rsidRDefault="009C6A12" w:rsidP="001B0557">
            <w:pPr>
              <w:spacing w:before="0" w:line="240" w:lineRule="auto"/>
              <w:jc w:val="left"/>
              <w:rPr>
                <w:rFonts w:eastAsiaTheme="majorEastAsia"/>
                <w:b/>
                <w:bCs/>
                <w:color w:val="808080"/>
                <w:sz w:val="28"/>
                <w:szCs w:val="28"/>
                <w:lang w:val="en-GB"/>
              </w:rPr>
            </w:pPr>
            <w:r w:rsidRPr="00CF3AB6">
              <w:rPr>
                <w:rFonts w:eastAsiaTheme="majorEastAsia"/>
                <w:b/>
                <w:bCs/>
                <w:color w:val="808080"/>
                <w:sz w:val="28"/>
                <w:lang w:val="en-GB" w:eastAsia="zh-CN"/>
              </w:rPr>
              <w:t>无线电通信局（</w:t>
            </w:r>
            <w:r w:rsidRPr="00CF3AB6">
              <w:rPr>
                <w:rFonts w:eastAsiaTheme="majorEastAsia"/>
                <w:b/>
                <w:bCs/>
                <w:color w:val="808080"/>
                <w:sz w:val="28"/>
                <w:lang w:val="en-GB" w:eastAsia="zh-CN"/>
              </w:rPr>
              <w:t>BR</w:t>
            </w:r>
            <w:r w:rsidRPr="00CF3AB6">
              <w:rPr>
                <w:rFonts w:eastAsiaTheme="majorEastAsia"/>
                <w:b/>
                <w:bCs/>
                <w:color w:val="808080"/>
                <w:sz w:val="28"/>
                <w:lang w:val="en-GB" w:eastAsia="zh-CN"/>
              </w:rPr>
              <w:t>）</w:t>
            </w:r>
          </w:p>
          <w:p w:rsidR="00E53DCE" w:rsidRPr="00CF3AB6" w:rsidRDefault="00E53DCE" w:rsidP="001B0557">
            <w:pPr>
              <w:spacing w:before="0" w:line="240" w:lineRule="auto"/>
              <w:jc w:val="left"/>
              <w:rPr>
                <w:b/>
                <w:bCs/>
                <w:color w:val="808080"/>
                <w:sz w:val="28"/>
                <w:szCs w:val="28"/>
                <w:lang w:val="en-GB"/>
              </w:rPr>
            </w:pPr>
          </w:p>
          <w:p w:rsidR="00E53DCE" w:rsidRPr="00CF3AB6" w:rsidRDefault="00E53DCE" w:rsidP="001B0557">
            <w:pPr>
              <w:spacing w:before="0" w:line="240" w:lineRule="auto"/>
              <w:jc w:val="left"/>
              <w:rPr>
                <w:b/>
                <w:bCs/>
                <w:color w:val="808080"/>
                <w:sz w:val="28"/>
                <w:szCs w:val="28"/>
                <w:lang w:val="en-GB"/>
              </w:rPr>
            </w:pPr>
          </w:p>
        </w:tc>
      </w:tr>
      <w:tr w:rsidR="00E53DCE" w:rsidRPr="00CF3AB6" w:rsidTr="00DC35D6">
        <w:tc>
          <w:tcPr>
            <w:tcW w:w="7054" w:type="dxa"/>
            <w:gridSpan w:val="2"/>
            <w:shd w:val="clear" w:color="auto" w:fill="auto"/>
          </w:tcPr>
          <w:p w:rsidR="00E53DCE" w:rsidRPr="00CF3AB6" w:rsidRDefault="009C6A12" w:rsidP="001B0557">
            <w:pPr>
              <w:spacing w:before="0" w:line="240" w:lineRule="auto"/>
              <w:jc w:val="left"/>
              <w:rPr>
                <w:szCs w:val="24"/>
                <w:lang w:val="fr-CH"/>
              </w:rPr>
            </w:pPr>
            <w:r w:rsidRPr="00CF3AB6">
              <w:rPr>
                <w:szCs w:val="24"/>
                <w:lang w:eastAsia="zh-CN"/>
              </w:rPr>
              <w:t>行政通函</w:t>
            </w:r>
          </w:p>
          <w:p w:rsidR="00E53DCE" w:rsidRPr="00CF3AB6" w:rsidRDefault="005C672C" w:rsidP="007D4F07">
            <w:pPr>
              <w:spacing w:before="0" w:line="240" w:lineRule="auto"/>
              <w:jc w:val="left"/>
              <w:rPr>
                <w:b/>
                <w:bCs/>
                <w:szCs w:val="24"/>
                <w:lang w:val="fr-CH"/>
              </w:rPr>
            </w:pPr>
            <w:r w:rsidRPr="00CF3AB6">
              <w:rPr>
                <w:b/>
                <w:bCs/>
                <w:szCs w:val="24"/>
                <w:lang w:val="fr-CH"/>
              </w:rPr>
              <w:t>CACE/</w:t>
            </w:r>
            <w:r w:rsidR="00640C74">
              <w:rPr>
                <w:b/>
                <w:bCs/>
                <w:szCs w:val="24"/>
                <w:lang w:val="fr-CH"/>
              </w:rPr>
              <w:t>70</w:t>
            </w:r>
            <w:r w:rsidR="007D4F07">
              <w:rPr>
                <w:b/>
                <w:bCs/>
                <w:szCs w:val="24"/>
                <w:lang w:val="fr-CH"/>
              </w:rPr>
              <w:t>1</w:t>
            </w:r>
          </w:p>
        </w:tc>
        <w:tc>
          <w:tcPr>
            <w:tcW w:w="2835" w:type="dxa"/>
            <w:shd w:val="clear" w:color="auto" w:fill="auto"/>
          </w:tcPr>
          <w:p w:rsidR="00E53DCE" w:rsidRPr="00CF3AB6" w:rsidRDefault="009C6A12" w:rsidP="007D4F07">
            <w:pPr>
              <w:spacing w:before="0" w:line="240" w:lineRule="auto"/>
              <w:jc w:val="right"/>
              <w:rPr>
                <w:szCs w:val="24"/>
                <w:lang w:val="en-GB"/>
              </w:rPr>
            </w:pPr>
            <w:r w:rsidRPr="00CF3AB6">
              <w:rPr>
                <w:szCs w:val="24"/>
                <w:lang w:eastAsia="zh-CN"/>
              </w:rPr>
              <w:t>201</w:t>
            </w:r>
            <w:r w:rsidR="00E207D1">
              <w:rPr>
                <w:szCs w:val="24"/>
                <w:lang w:eastAsia="zh-CN"/>
              </w:rPr>
              <w:t>4</w:t>
            </w:r>
            <w:r w:rsidRPr="00CF3AB6">
              <w:rPr>
                <w:szCs w:val="24"/>
                <w:lang w:eastAsia="zh-CN"/>
              </w:rPr>
              <w:t>年</w:t>
            </w:r>
            <w:r w:rsidR="00640C74">
              <w:rPr>
                <w:szCs w:val="24"/>
                <w:lang w:eastAsia="zh-CN"/>
              </w:rPr>
              <w:t>1</w:t>
            </w:r>
            <w:r w:rsidR="007D4F07">
              <w:rPr>
                <w:szCs w:val="24"/>
                <w:lang w:eastAsia="zh-CN"/>
              </w:rPr>
              <w:t>2</w:t>
            </w:r>
            <w:r w:rsidRPr="00CF3AB6">
              <w:rPr>
                <w:szCs w:val="24"/>
                <w:lang w:eastAsia="zh-CN"/>
              </w:rPr>
              <w:t>月</w:t>
            </w:r>
            <w:r w:rsidR="007D4F07">
              <w:rPr>
                <w:szCs w:val="24"/>
                <w:lang w:eastAsia="zh-CN"/>
              </w:rPr>
              <w:t>4</w:t>
            </w:r>
            <w:r w:rsidRPr="00CF3AB6">
              <w:rPr>
                <w:rFonts w:eastAsia="SimSun"/>
                <w:szCs w:val="24"/>
                <w:lang w:eastAsia="zh-CN"/>
              </w:rPr>
              <w:t>日</w:t>
            </w:r>
          </w:p>
        </w:tc>
      </w:tr>
      <w:tr w:rsidR="00E53DCE" w:rsidRPr="00CF3AB6" w:rsidTr="00DC35D6">
        <w:tc>
          <w:tcPr>
            <w:tcW w:w="9889" w:type="dxa"/>
            <w:gridSpan w:val="3"/>
            <w:shd w:val="clear" w:color="auto" w:fill="auto"/>
          </w:tcPr>
          <w:p w:rsidR="00E53DCE" w:rsidRPr="00CF3AB6" w:rsidRDefault="00E53DCE" w:rsidP="001B0557">
            <w:pPr>
              <w:spacing w:before="0" w:line="240" w:lineRule="auto"/>
              <w:jc w:val="left"/>
              <w:rPr>
                <w:szCs w:val="24"/>
                <w:lang w:val="en-GB"/>
              </w:rPr>
            </w:pPr>
          </w:p>
        </w:tc>
      </w:tr>
      <w:tr w:rsidR="00E53DCE" w:rsidRPr="00CF3AB6" w:rsidTr="00DC35D6">
        <w:tc>
          <w:tcPr>
            <w:tcW w:w="9889" w:type="dxa"/>
            <w:gridSpan w:val="3"/>
            <w:shd w:val="clear" w:color="auto" w:fill="auto"/>
          </w:tcPr>
          <w:p w:rsidR="00E53DCE" w:rsidRPr="00CF3AB6" w:rsidRDefault="00E53DCE" w:rsidP="001B0557">
            <w:pPr>
              <w:spacing w:before="0" w:line="240" w:lineRule="auto"/>
              <w:jc w:val="left"/>
              <w:rPr>
                <w:szCs w:val="24"/>
              </w:rPr>
            </w:pPr>
          </w:p>
        </w:tc>
      </w:tr>
      <w:tr w:rsidR="00E53DCE" w:rsidRPr="00CF3AB6" w:rsidTr="00DC35D6">
        <w:tc>
          <w:tcPr>
            <w:tcW w:w="9889" w:type="dxa"/>
            <w:gridSpan w:val="3"/>
            <w:shd w:val="clear" w:color="auto" w:fill="auto"/>
          </w:tcPr>
          <w:p w:rsidR="002556DA" w:rsidRPr="00CF3AB6" w:rsidRDefault="002556DA" w:rsidP="001B0557">
            <w:pPr>
              <w:spacing w:before="0" w:line="240" w:lineRule="auto"/>
              <w:jc w:val="left"/>
              <w:rPr>
                <w:b/>
                <w:bCs/>
                <w:szCs w:val="24"/>
                <w:lang w:eastAsia="zh-CN"/>
              </w:rPr>
            </w:pPr>
            <w:r w:rsidRPr="00CF3AB6">
              <w:rPr>
                <w:rFonts w:eastAsia="SimSun"/>
                <w:b/>
                <w:bCs/>
                <w:szCs w:val="24"/>
                <w:lang w:eastAsia="zh-CN"/>
              </w:rPr>
              <w:t>致国际电联成员国主管部门、无线电通信部门成员</w:t>
            </w:r>
            <w:r w:rsidR="00F91594">
              <w:rPr>
                <w:rFonts w:eastAsia="SimSun" w:hint="eastAsia"/>
                <w:b/>
                <w:bCs/>
                <w:szCs w:val="24"/>
                <w:lang w:eastAsia="zh-CN"/>
              </w:rPr>
              <w:t>和</w:t>
            </w:r>
          </w:p>
          <w:p w:rsidR="00E53DCE" w:rsidRPr="00CF3AB6" w:rsidRDefault="002556DA" w:rsidP="007D4F07">
            <w:pPr>
              <w:spacing w:before="0" w:line="240" w:lineRule="auto"/>
              <w:jc w:val="left"/>
              <w:rPr>
                <w:b/>
                <w:bCs/>
                <w:szCs w:val="24"/>
                <w:lang w:eastAsia="zh-CN"/>
              </w:rPr>
            </w:pPr>
            <w:r w:rsidRPr="00CF3AB6">
              <w:rPr>
                <w:rFonts w:eastAsia="SimSun"/>
                <w:b/>
                <w:bCs/>
                <w:szCs w:val="24"/>
                <w:lang w:eastAsia="zh-CN"/>
              </w:rPr>
              <w:t>参加无线电通信第</w:t>
            </w:r>
            <w:r w:rsidR="007D4F07">
              <w:rPr>
                <w:b/>
                <w:bCs/>
                <w:szCs w:val="24"/>
                <w:lang w:eastAsia="zh-CN"/>
              </w:rPr>
              <w:t>6</w:t>
            </w:r>
            <w:r w:rsidRPr="00CF3AB6">
              <w:rPr>
                <w:rFonts w:eastAsia="SimSun"/>
                <w:b/>
                <w:bCs/>
                <w:szCs w:val="24"/>
                <w:lang w:eastAsia="zh-CN"/>
              </w:rPr>
              <w:t>研究组工作的</w:t>
            </w:r>
            <w:r w:rsidRPr="00CF3AB6">
              <w:rPr>
                <w:b/>
                <w:bCs/>
                <w:szCs w:val="24"/>
                <w:lang w:eastAsia="zh-CN"/>
              </w:rPr>
              <w:t>ITU-R</w:t>
            </w:r>
            <w:r w:rsidRPr="00CF3AB6">
              <w:rPr>
                <w:rFonts w:eastAsia="SimSun"/>
                <w:b/>
                <w:bCs/>
                <w:szCs w:val="24"/>
                <w:lang w:eastAsia="zh-CN"/>
              </w:rPr>
              <w:t>部门准成员</w:t>
            </w:r>
          </w:p>
          <w:p w:rsidR="00E53DCE" w:rsidRPr="00CF3AB6" w:rsidRDefault="00E53DCE" w:rsidP="001B0557">
            <w:pPr>
              <w:spacing w:before="0" w:line="240" w:lineRule="auto"/>
              <w:jc w:val="left"/>
              <w:rPr>
                <w:b/>
                <w:bCs/>
                <w:szCs w:val="24"/>
                <w:lang w:eastAsia="zh-CN"/>
              </w:rPr>
            </w:pPr>
          </w:p>
        </w:tc>
      </w:tr>
      <w:tr w:rsidR="00E53DCE" w:rsidRPr="00CF3AB6" w:rsidTr="00DC35D6">
        <w:tc>
          <w:tcPr>
            <w:tcW w:w="9889" w:type="dxa"/>
            <w:gridSpan w:val="3"/>
            <w:shd w:val="clear" w:color="auto" w:fill="auto"/>
          </w:tcPr>
          <w:p w:rsidR="00E53DCE" w:rsidRPr="00CF3AB6" w:rsidRDefault="00E53DCE" w:rsidP="001B0557">
            <w:pPr>
              <w:spacing w:before="0" w:line="240" w:lineRule="auto"/>
              <w:jc w:val="left"/>
              <w:rPr>
                <w:szCs w:val="24"/>
                <w:lang w:eastAsia="zh-CN"/>
              </w:rPr>
            </w:pPr>
          </w:p>
        </w:tc>
      </w:tr>
      <w:tr w:rsidR="00E53DCE" w:rsidRPr="00CF3AB6" w:rsidTr="00DC35D6">
        <w:tc>
          <w:tcPr>
            <w:tcW w:w="9889" w:type="dxa"/>
            <w:gridSpan w:val="3"/>
            <w:shd w:val="clear" w:color="auto" w:fill="auto"/>
          </w:tcPr>
          <w:p w:rsidR="00E53DCE" w:rsidRPr="00CF3AB6" w:rsidRDefault="00E53DCE" w:rsidP="001B0557">
            <w:pPr>
              <w:spacing w:before="0" w:line="240" w:lineRule="auto"/>
              <w:jc w:val="left"/>
              <w:rPr>
                <w:szCs w:val="24"/>
                <w:lang w:eastAsia="zh-CN"/>
              </w:rPr>
            </w:pPr>
          </w:p>
        </w:tc>
      </w:tr>
      <w:tr w:rsidR="00E53DCE" w:rsidRPr="00CF3AB6" w:rsidTr="00DC35D6">
        <w:tc>
          <w:tcPr>
            <w:tcW w:w="1526" w:type="dxa"/>
            <w:shd w:val="clear" w:color="auto" w:fill="auto"/>
          </w:tcPr>
          <w:p w:rsidR="00E53DCE" w:rsidRPr="00CF3AB6" w:rsidRDefault="009C6A12" w:rsidP="001B0557">
            <w:pPr>
              <w:tabs>
                <w:tab w:val="clear" w:pos="1588"/>
                <w:tab w:val="left" w:pos="1560"/>
              </w:tabs>
              <w:spacing w:before="0" w:line="240" w:lineRule="auto"/>
              <w:jc w:val="left"/>
              <w:rPr>
                <w:rFonts w:eastAsiaTheme="majorEastAsia"/>
                <w:szCs w:val="24"/>
              </w:rPr>
            </w:pPr>
            <w:proofErr w:type="spellStart"/>
            <w:r w:rsidRPr="00CF3AB6">
              <w:rPr>
                <w:rFonts w:eastAsiaTheme="majorEastAsia"/>
                <w:szCs w:val="24"/>
                <w:lang w:val="en-CA"/>
              </w:rPr>
              <w:t>事由</w:t>
            </w:r>
            <w:proofErr w:type="spellEnd"/>
            <w:r w:rsidRPr="00CF3AB6">
              <w:rPr>
                <w:rFonts w:eastAsiaTheme="majorEastAsia"/>
                <w:szCs w:val="24"/>
                <w:lang w:val="en-CA"/>
              </w:rPr>
              <w:t>：</w:t>
            </w:r>
          </w:p>
        </w:tc>
        <w:tc>
          <w:tcPr>
            <w:tcW w:w="8363" w:type="dxa"/>
            <w:gridSpan w:val="2"/>
            <w:vMerge w:val="restart"/>
            <w:shd w:val="clear" w:color="auto" w:fill="auto"/>
          </w:tcPr>
          <w:p w:rsidR="00640C74" w:rsidRPr="007D4F07" w:rsidRDefault="00640C74" w:rsidP="007D4F07">
            <w:pPr>
              <w:tabs>
                <w:tab w:val="clear" w:pos="794"/>
                <w:tab w:val="clear" w:pos="1191"/>
                <w:tab w:val="clear" w:pos="1588"/>
                <w:tab w:val="clear" w:pos="1985"/>
                <w:tab w:val="left" w:pos="709"/>
              </w:tabs>
              <w:spacing w:before="0" w:line="240" w:lineRule="auto"/>
              <w:ind w:left="709" w:hanging="709"/>
              <w:rPr>
                <w:b/>
                <w:bCs/>
                <w:lang w:eastAsia="zh-CN"/>
              </w:rPr>
            </w:pPr>
            <w:r w:rsidRPr="007D4F07">
              <w:rPr>
                <w:rFonts w:hint="eastAsia"/>
                <w:b/>
                <w:bCs/>
                <w:lang w:eastAsia="zh-CN"/>
              </w:rPr>
              <w:t>无线电通信第</w:t>
            </w:r>
            <w:r w:rsidR="007D4F07" w:rsidRPr="007D4F07">
              <w:rPr>
                <w:b/>
                <w:bCs/>
                <w:lang w:eastAsia="zh-CN"/>
              </w:rPr>
              <w:t>6</w:t>
            </w:r>
            <w:r w:rsidRPr="007D4F07">
              <w:rPr>
                <w:rFonts w:hint="eastAsia"/>
                <w:b/>
                <w:bCs/>
                <w:lang w:eastAsia="zh-CN"/>
              </w:rPr>
              <w:t>研究组（</w:t>
            </w:r>
            <w:r w:rsidR="007D4F07" w:rsidRPr="007D4F07">
              <w:rPr>
                <w:rFonts w:hint="eastAsia"/>
                <w:b/>
                <w:bCs/>
                <w:lang w:eastAsia="zh-CN"/>
              </w:rPr>
              <w:t>广播</w:t>
            </w:r>
            <w:r w:rsidRPr="007D4F07">
              <w:rPr>
                <w:rFonts w:hint="eastAsia"/>
                <w:b/>
                <w:bCs/>
                <w:lang w:eastAsia="zh-CN"/>
              </w:rPr>
              <w:t>业务）</w:t>
            </w:r>
          </w:p>
          <w:p w:rsidR="00640C74" w:rsidRPr="007D4F07" w:rsidRDefault="00640C74" w:rsidP="007D4F07">
            <w:pPr>
              <w:pStyle w:val="enumlev1"/>
              <w:spacing w:line="240" w:lineRule="auto"/>
              <w:rPr>
                <w:b/>
                <w:bCs/>
                <w:lang w:eastAsia="zh-CN"/>
              </w:rPr>
            </w:pPr>
            <w:r w:rsidRPr="007D4F07">
              <w:rPr>
                <w:b/>
                <w:bCs/>
                <w:lang w:eastAsia="zh-CN"/>
              </w:rPr>
              <w:t>–</w:t>
            </w:r>
            <w:r w:rsidRPr="007D4F07">
              <w:rPr>
                <w:b/>
                <w:bCs/>
                <w:lang w:eastAsia="zh-CN"/>
              </w:rPr>
              <w:tab/>
            </w:r>
            <w:r w:rsidR="007D4F07" w:rsidRPr="007D4F07">
              <w:rPr>
                <w:rFonts w:cs="SimSun" w:hint="eastAsia"/>
                <w:b/>
                <w:bCs/>
                <w:lang w:eastAsia="zh-CN"/>
              </w:rPr>
              <w:t>建议按照</w:t>
            </w:r>
            <w:r w:rsidR="007D4F07" w:rsidRPr="007D4F07">
              <w:rPr>
                <w:rFonts w:cs="SimSun"/>
                <w:b/>
                <w:bCs/>
                <w:lang w:eastAsia="zh-CN"/>
              </w:rPr>
              <w:t>ITU-R</w:t>
            </w:r>
            <w:r w:rsidR="007D4F07" w:rsidRPr="007D4F07">
              <w:rPr>
                <w:rFonts w:cs="SimSun" w:hint="eastAsia"/>
                <w:b/>
                <w:bCs/>
                <w:lang w:eastAsia="zh-CN"/>
              </w:rPr>
              <w:t>第</w:t>
            </w:r>
            <w:r w:rsidR="007D4F07" w:rsidRPr="007D4F07">
              <w:rPr>
                <w:rFonts w:cs="SimSun"/>
                <w:b/>
                <w:bCs/>
                <w:lang w:eastAsia="zh-CN"/>
              </w:rPr>
              <w:t>1-</w:t>
            </w:r>
            <w:r w:rsidR="007D4F07" w:rsidRPr="007D4F07">
              <w:rPr>
                <w:rFonts w:cs="SimSun" w:hint="eastAsia"/>
                <w:b/>
                <w:bCs/>
                <w:lang w:eastAsia="zh-CN"/>
              </w:rPr>
              <w:t>6</w:t>
            </w:r>
            <w:r w:rsidR="007D4F07" w:rsidRPr="007D4F07">
              <w:rPr>
                <w:rFonts w:cs="SimSun" w:hint="eastAsia"/>
                <w:b/>
                <w:bCs/>
                <w:lang w:eastAsia="zh-CN"/>
              </w:rPr>
              <w:t>号决议第</w:t>
            </w:r>
            <w:r w:rsidR="007D4F07" w:rsidRPr="007D4F07">
              <w:rPr>
                <w:rFonts w:cs="SimSun"/>
                <w:b/>
                <w:bCs/>
                <w:lang w:eastAsia="zh-CN"/>
              </w:rPr>
              <w:t>10.3</w:t>
            </w:r>
            <w:r w:rsidR="007D4F07" w:rsidRPr="007D4F07">
              <w:rPr>
                <w:rFonts w:cs="SimSun" w:hint="eastAsia"/>
                <w:b/>
                <w:bCs/>
                <w:lang w:eastAsia="zh-CN"/>
              </w:rPr>
              <w:t>段的规定（以信函方式同时通过和批准的程序），以信函方式通过并同时批准</w:t>
            </w:r>
            <w:r w:rsidR="007D4F07" w:rsidRPr="007D4F07">
              <w:rPr>
                <w:rFonts w:cs="SimSun"/>
                <w:b/>
                <w:bCs/>
                <w:lang w:eastAsia="zh-CN"/>
              </w:rPr>
              <w:t>2</w:t>
            </w:r>
            <w:r w:rsidR="007D4F07" w:rsidRPr="007D4F07">
              <w:rPr>
                <w:rFonts w:cs="SimSun" w:hint="eastAsia"/>
                <w:b/>
                <w:bCs/>
                <w:lang w:eastAsia="zh-CN"/>
              </w:rPr>
              <w:t>份</w:t>
            </w:r>
            <w:r w:rsidR="007D4F07" w:rsidRPr="007D4F07">
              <w:rPr>
                <w:b/>
                <w:bCs/>
                <w:lang w:eastAsia="zh-CN"/>
              </w:rPr>
              <w:t>ITU-R</w:t>
            </w:r>
            <w:r w:rsidR="007D4F07" w:rsidRPr="007D4F07">
              <w:rPr>
                <w:rFonts w:cs="SimSun" w:hint="eastAsia"/>
                <w:b/>
                <w:bCs/>
                <w:lang w:eastAsia="zh-CN"/>
              </w:rPr>
              <w:t>新建议书草案和</w:t>
            </w:r>
            <w:r w:rsidR="007D4F07" w:rsidRPr="007D4F07">
              <w:rPr>
                <w:rFonts w:cs="SimSun"/>
                <w:b/>
                <w:bCs/>
                <w:lang w:eastAsia="zh-CN"/>
              </w:rPr>
              <w:t>8</w:t>
            </w:r>
            <w:r w:rsidR="007D4F07" w:rsidRPr="007D4F07">
              <w:rPr>
                <w:rFonts w:cs="SimSun" w:hint="eastAsia"/>
                <w:b/>
                <w:bCs/>
                <w:lang w:eastAsia="zh-CN"/>
              </w:rPr>
              <w:t>份</w:t>
            </w:r>
            <w:r w:rsidR="007D4F07" w:rsidRPr="007D4F07">
              <w:rPr>
                <w:b/>
                <w:bCs/>
                <w:lang w:eastAsia="zh-CN"/>
              </w:rPr>
              <w:t>ITU-R</w:t>
            </w:r>
            <w:r w:rsidR="007D4F07" w:rsidRPr="007D4F07">
              <w:rPr>
                <w:rFonts w:cs="SimSun" w:hint="eastAsia"/>
                <w:b/>
                <w:bCs/>
                <w:lang w:eastAsia="zh-CN"/>
              </w:rPr>
              <w:t>经修订的建议书草案</w:t>
            </w:r>
          </w:p>
          <w:p w:rsidR="00640C74" w:rsidRPr="00CF3AB6" w:rsidRDefault="00640C74" w:rsidP="001B0557">
            <w:pPr>
              <w:tabs>
                <w:tab w:val="clear" w:pos="1588"/>
                <w:tab w:val="left" w:pos="1560"/>
              </w:tabs>
              <w:spacing w:before="0" w:line="240" w:lineRule="auto"/>
              <w:rPr>
                <w:b/>
                <w:bCs/>
                <w:szCs w:val="24"/>
                <w:lang w:eastAsia="zh-CN"/>
              </w:rPr>
            </w:pPr>
            <w:r w:rsidRPr="007D4F07">
              <w:rPr>
                <w:b/>
                <w:bCs/>
                <w:lang w:eastAsia="zh-CN"/>
              </w:rPr>
              <w:t>–</w:t>
            </w:r>
            <w:r w:rsidRPr="007D4F07">
              <w:rPr>
                <w:b/>
                <w:bCs/>
                <w:lang w:eastAsia="zh-CN"/>
              </w:rPr>
              <w:tab/>
            </w:r>
            <w:r w:rsidR="007D4F07" w:rsidRPr="007D4F07">
              <w:rPr>
                <w:rFonts w:cs="SimSun" w:hint="eastAsia"/>
                <w:b/>
                <w:bCs/>
                <w:lang w:eastAsia="zh-CN"/>
              </w:rPr>
              <w:t>建议批准废止</w:t>
            </w:r>
            <w:r w:rsidR="007D4F07" w:rsidRPr="007D4F07">
              <w:rPr>
                <w:rFonts w:cs="SimSun" w:hint="eastAsia"/>
                <w:b/>
                <w:bCs/>
                <w:lang w:eastAsia="zh-CN"/>
              </w:rPr>
              <w:t>2</w:t>
            </w:r>
            <w:r w:rsidR="007D4F07" w:rsidRPr="007D4F07">
              <w:rPr>
                <w:rFonts w:hint="eastAsia"/>
                <w:b/>
                <w:bCs/>
                <w:lang w:val="fr-FR" w:eastAsia="zh-CN"/>
              </w:rPr>
              <w:t>份</w:t>
            </w:r>
            <w:r w:rsidR="007D4F07" w:rsidRPr="007D4F07">
              <w:rPr>
                <w:b/>
                <w:bCs/>
                <w:lang w:eastAsia="zh-CN"/>
              </w:rPr>
              <w:t>ITU-R</w:t>
            </w:r>
            <w:r w:rsidR="007D4F07" w:rsidRPr="007D4F07">
              <w:rPr>
                <w:rFonts w:cs="SimSun" w:hint="eastAsia"/>
                <w:b/>
                <w:bCs/>
                <w:lang w:eastAsia="zh-CN"/>
              </w:rPr>
              <w:t>建议书</w:t>
            </w:r>
          </w:p>
        </w:tc>
      </w:tr>
      <w:tr w:rsidR="00E53DCE" w:rsidRPr="00CF3AB6" w:rsidTr="00DC35D6">
        <w:tc>
          <w:tcPr>
            <w:tcW w:w="1526" w:type="dxa"/>
            <w:shd w:val="clear" w:color="auto" w:fill="auto"/>
          </w:tcPr>
          <w:p w:rsidR="00E53DCE" w:rsidRPr="00CF3AB6" w:rsidRDefault="00E53DCE" w:rsidP="001B0557">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CF3AB6" w:rsidRDefault="00E53DCE" w:rsidP="001B0557">
            <w:pPr>
              <w:tabs>
                <w:tab w:val="clear" w:pos="1588"/>
                <w:tab w:val="left" w:pos="1560"/>
              </w:tabs>
              <w:spacing w:before="0" w:line="240" w:lineRule="auto"/>
              <w:rPr>
                <w:b/>
                <w:bCs/>
                <w:szCs w:val="24"/>
                <w:lang w:val="en-GB" w:eastAsia="zh-CN"/>
              </w:rPr>
            </w:pPr>
          </w:p>
        </w:tc>
      </w:tr>
      <w:tr w:rsidR="00E53DCE" w:rsidRPr="00CF3AB6" w:rsidTr="00DC35D6">
        <w:tc>
          <w:tcPr>
            <w:tcW w:w="1526" w:type="dxa"/>
            <w:shd w:val="clear" w:color="auto" w:fill="auto"/>
          </w:tcPr>
          <w:p w:rsidR="00E53DCE" w:rsidRPr="00CF3AB6" w:rsidRDefault="00E53DCE" w:rsidP="001B0557">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CF3AB6" w:rsidRDefault="00E53DCE" w:rsidP="001B0557">
            <w:pPr>
              <w:tabs>
                <w:tab w:val="clear" w:pos="1588"/>
                <w:tab w:val="left" w:pos="1560"/>
              </w:tabs>
              <w:spacing w:before="0" w:line="240" w:lineRule="auto"/>
              <w:rPr>
                <w:b/>
                <w:bCs/>
                <w:szCs w:val="24"/>
                <w:lang w:val="en-GB" w:eastAsia="zh-CN"/>
              </w:rPr>
            </w:pPr>
          </w:p>
        </w:tc>
      </w:tr>
      <w:tr w:rsidR="00E53DCE" w:rsidRPr="00CF3AB6" w:rsidTr="00DC35D6">
        <w:tc>
          <w:tcPr>
            <w:tcW w:w="9889" w:type="dxa"/>
            <w:gridSpan w:val="3"/>
            <w:shd w:val="clear" w:color="auto" w:fill="auto"/>
          </w:tcPr>
          <w:p w:rsidR="00E53DCE" w:rsidRPr="00CF3AB6" w:rsidRDefault="00E53DCE" w:rsidP="001B0557">
            <w:pPr>
              <w:tabs>
                <w:tab w:val="clear" w:pos="1588"/>
                <w:tab w:val="left" w:pos="1560"/>
              </w:tabs>
              <w:spacing w:before="0" w:line="240" w:lineRule="auto"/>
              <w:jc w:val="left"/>
              <w:rPr>
                <w:szCs w:val="24"/>
                <w:lang w:eastAsia="zh-CN"/>
              </w:rPr>
            </w:pPr>
          </w:p>
        </w:tc>
      </w:tr>
      <w:tr w:rsidR="00E53DCE" w:rsidRPr="00CF3AB6" w:rsidTr="00DC35D6">
        <w:tc>
          <w:tcPr>
            <w:tcW w:w="9889" w:type="dxa"/>
            <w:gridSpan w:val="3"/>
            <w:shd w:val="clear" w:color="auto" w:fill="auto"/>
          </w:tcPr>
          <w:p w:rsidR="00E53DCE" w:rsidRPr="00CF3AB6" w:rsidRDefault="00E53DCE" w:rsidP="001B0557">
            <w:pPr>
              <w:spacing w:before="0" w:line="240" w:lineRule="auto"/>
              <w:jc w:val="left"/>
              <w:rPr>
                <w:b/>
                <w:bCs/>
                <w:szCs w:val="24"/>
                <w:lang w:eastAsia="zh-CN"/>
              </w:rPr>
            </w:pPr>
          </w:p>
        </w:tc>
      </w:tr>
    </w:tbl>
    <w:p w:rsidR="000C63E1" w:rsidRPr="007947D0" w:rsidRDefault="000C63E1" w:rsidP="007D4F07">
      <w:pPr>
        <w:ind w:firstLineChars="200" w:firstLine="480"/>
        <w:rPr>
          <w:lang w:eastAsia="zh-CN"/>
        </w:rPr>
      </w:pPr>
      <w:r w:rsidRPr="007947D0">
        <w:rPr>
          <w:rFonts w:hint="eastAsia"/>
          <w:lang w:eastAsia="zh-CN"/>
        </w:rPr>
        <w:t>在</w:t>
      </w:r>
      <w:r w:rsidRPr="007947D0">
        <w:rPr>
          <w:lang w:eastAsia="zh-CN"/>
        </w:rPr>
        <w:t>201</w:t>
      </w:r>
      <w:r>
        <w:rPr>
          <w:rFonts w:hint="eastAsia"/>
          <w:lang w:eastAsia="zh-CN"/>
        </w:rPr>
        <w:t>4</w:t>
      </w:r>
      <w:r w:rsidRPr="007947D0">
        <w:rPr>
          <w:rFonts w:hint="eastAsia"/>
          <w:lang w:eastAsia="zh-CN"/>
        </w:rPr>
        <w:t>年</w:t>
      </w:r>
      <w:r>
        <w:rPr>
          <w:rFonts w:hint="eastAsia"/>
          <w:lang w:eastAsia="zh-CN"/>
        </w:rPr>
        <w:t>11</w:t>
      </w:r>
      <w:r w:rsidRPr="007947D0">
        <w:rPr>
          <w:rFonts w:hint="eastAsia"/>
          <w:lang w:eastAsia="zh-CN"/>
        </w:rPr>
        <w:t>月</w:t>
      </w:r>
      <w:r>
        <w:rPr>
          <w:rFonts w:hint="eastAsia"/>
          <w:lang w:eastAsia="zh-CN"/>
        </w:rPr>
        <w:t>21</w:t>
      </w:r>
      <w:r w:rsidRPr="007947D0">
        <w:rPr>
          <w:rFonts w:hint="eastAsia"/>
          <w:lang w:eastAsia="zh-CN"/>
        </w:rPr>
        <w:t>日召开的无线电通信第</w:t>
      </w:r>
      <w:r w:rsidR="007D4F07">
        <w:rPr>
          <w:lang w:eastAsia="zh-CN"/>
        </w:rPr>
        <w:t>6</w:t>
      </w:r>
      <w:r w:rsidRPr="007947D0">
        <w:rPr>
          <w:rFonts w:hint="eastAsia"/>
          <w:lang w:eastAsia="zh-CN"/>
        </w:rPr>
        <w:t>研究组会议上，研究组做出决定，寻求</w:t>
      </w:r>
      <w:r w:rsidRPr="007947D0">
        <w:rPr>
          <w:lang w:eastAsia="zh-CN"/>
        </w:rPr>
        <w:t>以信函方式通过</w:t>
      </w:r>
      <w:r>
        <w:rPr>
          <w:rFonts w:hint="eastAsia"/>
          <w:lang w:eastAsia="zh-CN"/>
        </w:rPr>
        <w:t>2</w:t>
      </w:r>
      <w:r>
        <w:rPr>
          <w:rFonts w:hint="eastAsia"/>
          <w:lang w:eastAsia="zh-CN"/>
        </w:rPr>
        <w:t>份</w:t>
      </w:r>
      <w:r w:rsidRPr="007947D0">
        <w:rPr>
          <w:rFonts w:hint="eastAsia"/>
          <w:lang w:eastAsia="zh-CN"/>
        </w:rPr>
        <w:t>新建议书草案和</w:t>
      </w:r>
      <w:r>
        <w:rPr>
          <w:rFonts w:hint="eastAsia"/>
          <w:lang w:eastAsia="zh-CN"/>
        </w:rPr>
        <w:t>8</w:t>
      </w:r>
      <w:r>
        <w:rPr>
          <w:rFonts w:hint="eastAsia"/>
          <w:lang w:eastAsia="zh-CN"/>
        </w:rPr>
        <w:t>份</w:t>
      </w:r>
      <w:r w:rsidRPr="007947D0">
        <w:rPr>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6</w:t>
      </w:r>
      <w:r w:rsidRPr="007947D0">
        <w:rPr>
          <w:lang w:eastAsia="zh-CN"/>
        </w:rPr>
        <w:t>号决议第</w:t>
      </w:r>
      <w:r w:rsidRPr="007947D0">
        <w:rPr>
          <w:lang w:eastAsia="zh-CN"/>
        </w:rPr>
        <w:t>10.</w:t>
      </w:r>
      <w:r w:rsidRPr="007947D0">
        <w:rPr>
          <w:rFonts w:hint="eastAsia"/>
          <w:lang w:eastAsia="zh-CN"/>
        </w:rPr>
        <w:t>2.</w:t>
      </w:r>
      <w:r w:rsidRPr="007947D0">
        <w:rPr>
          <w:lang w:eastAsia="zh-CN"/>
        </w:rPr>
        <w:t>3</w:t>
      </w:r>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r w:rsidRPr="007947D0">
        <w:rPr>
          <w:lang w:eastAsia="zh-CN"/>
        </w:rPr>
        <w:t>PSAA</w:t>
      </w:r>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6</w:t>
      </w:r>
      <w:r w:rsidRPr="007947D0">
        <w:rPr>
          <w:lang w:eastAsia="zh-CN"/>
        </w:rPr>
        <w:t>号决议第</w:t>
      </w:r>
      <w:r w:rsidRPr="007947D0">
        <w:rPr>
          <w:lang w:eastAsia="zh-CN"/>
        </w:rPr>
        <w:t>10.3</w:t>
      </w:r>
      <w:r w:rsidRPr="007947D0">
        <w:rPr>
          <w:lang w:eastAsia="zh-CN"/>
        </w:rPr>
        <w:t>段）。建议书</w:t>
      </w:r>
      <w:r w:rsidRPr="007947D0">
        <w:rPr>
          <w:rFonts w:hint="eastAsia"/>
          <w:lang w:eastAsia="zh-CN"/>
        </w:rPr>
        <w:t>草案的标题和摘要见</w:t>
      </w:r>
      <w:r w:rsidRPr="007947D0">
        <w:rPr>
          <w:lang w:eastAsia="zh-CN"/>
        </w:rPr>
        <w:t>附件</w:t>
      </w:r>
      <w:r w:rsidRPr="007947D0">
        <w:rPr>
          <w:rFonts w:hint="eastAsia"/>
          <w:lang w:eastAsia="zh-CN"/>
        </w:rPr>
        <w:t>1</w:t>
      </w:r>
      <w:r w:rsidRPr="007947D0">
        <w:rPr>
          <w:lang w:eastAsia="zh-CN"/>
        </w:rPr>
        <w:t>。</w:t>
      </w:r>
      <w:r w:rsidRPr="007947D0">
        <w:rPr>
          <w:rFonts w:hint="eastAsia"/>
          <w:lang w:eastAsia="zh-CN"/>
        </w:rPr>
        <w:t>此外，研究组提议</w:t>
      </w:r>
      <w:r>
        <w:rPr>
          <w:rFonts w:hint="eastAsia"/>
          <w:lang w:eastAsia="zh-CN"/>
        </w:rPr>
        <w:t>批准</w:t>
      </w:r>
      <w:r w:rsidRPr="007947D0">
        <w:rPr>
          <w:rFonts w:hint="eastAsia"/>
          <w:lang w:eastAsia="zh-CN"/>
        </w:rPr>
        <w:t>废止附件</w:t>
      </w:r>
      <w:r w:rsidRPr="007947D0">
        <w:rPr>
          <w:rFonts w:hint="eastAsia"/>
          <w:lang w:eastAsia="zh-CN"/>
        </w:rPr>
        <w:t>2</w:t>
      </w:r>
      <w:r w:rsidRPr="007947D0">
        <w:rPr>
          <w:rFonts w:hint="eastAsia"/>
          <w:lang w:eastAsia="zh-CN"/>
        </w:rPr>
        <w:t>中所列的建议书。</w:t>
      </w:r>
    </w:p>
    <w:p w:rsidR="000C63E1" w:rsidRPr="007947D0" w:rsidRDefault="000C63E1" w:rsidP="000C63E1">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sidRPr="00C979CD">
        <w:rPr>
          <w:rFonts w:hint="eastAsia"/>
          <w:u w:val="single"/>
          <w:lang w:eastAsia="zh-CN"/>
        </w:rPr>
        <w:t>1</w:t>
      </w:r>
      <w:r>
        <w:rPr>
          <w:rFonts w:hint="eastAsia"/>
          <w:u w:val="single"/>
          <w:lang w:eastAsia="zh-CN"/>
        </w:rPr>
        <w:t>5</w:t>
      </w:r>
      <w:r w:rsidRPr="00C979CD">
        <w:rPr>
          <w:u w:val="single"/>
          <w:lang w:eastAsia="zh-CN"/>
        </w:rPr>
        <w:t>年</w:t>
      </w:r>
      <w:r>
        <w:rPr>
          <w:rFonts w:hint="eastAsia"/>
          <w:u w:val="single"/>
          <w:lang w:eastAsia="zh-CN"/>
        </w:rPr>
        <w:t>2</w:t>
      </w:r>
      <w:r w:rsidRPr="00C979CD">
        <w:rPr>
          <w:u w:val="single"/>
          <w:lang w:eastAsia="zh-CN"/>
        </w:rPr>
        <w:t>月</w:t>
      </w:r>
      <w:r>
        <w:rPr>
          <w:rFonts w:hint="eastAsia"/>
          <w:u w:val="single"/>
          <w:lang w:eastAsia="zh-CN"/>
        </w:rPr>
        <w:t>4</w:t>
      </w:r>
      <w:r w:rsidRPr="00C979CD">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Pr>
          <w:rFonts w:hint="eastAsia"/>
          <w:lang w:eastAsia="zh-CN"/>
        </w:rPr>
        <w:t>6</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rsidR="000C63E1" w:rsidRPr="007947D0" w:rsidRDefault="000C63E1" w:rsidP="000C63E1">
      <w:pPr>
        <w:ind w:firstLineChars="200" w:firstLine="480"/>
        <w:rPr>
          <w:lang w:eastAsia="zh-CN"/>
        </w:rPr>
      </w:pPr>
      <w:r w:rsidRPr="007947D0">
        <w:rPr>
          <w:rFonts w:hint="eastAsia"/>
          <w:lang w:eastAsia="zh-CN"/>
        </w:rPr>
        <w:t>请反对批准</w:t>
      </w:r>
      <w:r>
        <w:rPr>
          <w:rFonts w:hint="eastAsia"/>
          <w:lang w:eastAsia="zh-CN"/>
        </w:rPr>
        <w:t>一</w:t>
      </w:r>
      <w:r w:rsidRPr="007947D0">
        <w:rPr>
          <w:rFonts w:hint="eastAsia"/>
          <w:lang w:eastAsia="zh-CN"/>
        </w:rPr>
        <w:t>建议书草案</w:t>
      </w:r>
      <w:r>
        <w:rPr>
          <w:rFonts w:hint="eastAsia"/>
          <w:lang w:eastAsia="zh-CN"/>
        </w:rPr>
        <w:t>或批准废止一建议书</w:t>
      </w:r>
      <w:r w:rsidRPr="007947D0">
        <w:rPr>
          <w:rFonts w:hint="eastAsia"/>
          <w:lang w:eastAsia="zh-CN"/>
        </w:rPr>
        <w:t>的成员国向主任和研究组主席阐明反对原因。</w:t>
      </w:r>
    </w:p>
    <w:p w:rsidR="000C63E1" w:rsidRPr="007947D0" w:rsidRDefault="000C63E1" w:rsidP="000C63E1">
      <w:pPr>
        <w:ind w:firstLineChars="200" w:firstLine="480"/>
      </w:pPr>
      <w:proofErr w:type="spellStart"/>
      <w:r w:rsidRPr="007947D0">
        <w:rPr>
          <w:rFonts w:hint="eastAsia"/>
        </w:rPr>
        <w:t>在上述截止期限之后，将</w:t>
      </w:r>
      <w:proofErr w:type="spellEnd"/>
      <w:r>
        <w:rPr>
          <w:rFonts w:hint="eastAsia"/>
          <w:lang w:eastAsia="zh-CN"/>
        </w:rPr>
        <w:t>在一</w:t>
      </w:r>
      <w:proofErr w:type="spellStart"/>
      <w:r w:rsidRPr="007947D0">
        <w:rPr>
          <w:rFonts w:hint="eastAsia"/>
        </w:rPr>
        <w:t>行政通函</w:t>
      </w:r>
      <w:proofErr w:type="spellEnd"/>
      <w:r>
        <w:rPr>
          <w:rFonts w:hint="eastAsia"/>
          <w:lang w:eastAsia="zh-CN"/>
        </w:rPr>
        <w:t>中宣布</w:t>
      </w:r>
      <w:r>
        <w:rPr>
          <w:rFonts w:hint="eastAsia"/>
          <w:lang w:eastAsia="zh-CN"/>
        </w:rPr>
        <w:t>PSAA</w:t>
      </w:r>
      <w:r>
        <w:rPr>
          <w:rFonts w:hint="eastAsia"/>
          <w:lang w:eastAsia="zh-CN"/>
        </w:rPr>
        <w:t>程序</w:t>
      </w:r>
      <w:proofErr w:type="spellStart"/>
      <w:r w:rsidRPr="007947D0">
        <w:rPr>
          <w:rFonts w:hint="eastAsia"/>
        </w:rPr>
        <w:t>的结果，并尽可能快地出版已经批准的建议书（见</w:t>
      </w:r>
      <w:hyperlink r:id="rId8" w:history="1">
        <w:r w:rsidRPr="007947D0">
          <w:rPr>
            <w:rStyle w:val="Hyperlink"/>
          </w:rPr>
          <w:t>http</w:t>
        </w:r>
        <w:proofErr w:type="spellEnd"/>
        <w:r w:rsidRPr="007947D0">
          <w:rPr>
            <w:rStyle w:val="Hyperlink"/>
          </w:rPr>
          <w:t>://www.itu.int/pub/R-REC</w:t>
        </w:r>
      </w:hyperlink>
      <w:r w:rsidRPr="007947D0">
        <w:rPr>
          <w:rFonts w:hint="eastAsia"/>
        </w:rPr>
        <w:t>）。</w:t>
      </w:r>
    </w:p>
    <w:p w:rsidR="000C63E1" w:rsidRDefault="000C63E1" w:rsidP="000C63E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C63E1" w:rsidRPr="007947D0" w:rsidRDefault="000C63E1" w:rsidP="000B7E56">
      <w:pPr>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ITU-T/ITU-R/ISO/IEC</w:t>
      </w:r>
      <w:r w:rsidRPr="007947D0">
        <w:rPr>
          <w:rFonts w:hint="eastAsia"/>
          <w:lang w:eastAsia="zh-CN"/>
        </w:rPr>
        <w:t>通用专利政策见：</w:t>
      </w:r>
      <w:r w:rsidR="000B7E56">
        <w:fldChar w:fldCharType="begin"/>
      </w:r>
      <w:r w:rsidR="000B7E56">
        <w:rPr>
          <w:lang w:eastAsia="zh-CN"/>
        </w:rPr>
        <w:instrText xml:space="preserve"> HYPERLINK "http://www.itu.int/en/ITU-T/ipr/Pages/policy.aspx" </w:instrText>
      </w:r>
      <w:r w:rsidR="000B7E56">
        <w:fldChar w:fldCharType="separate"/>
      </w:r>
      <w:r w:rsidR="000B7E56" w:rsidRPr="00A4009C">
        <w:rPr>
          <w:rStyle w:val="Hyperlink"/>
          <w:szCs w:val="24"/>
          <w:lang w:eastAsia="zh-CN"/>
        </w:rPr>
        <w:t>http://www.itu.int/en/ITU-T/ipr/Pages/policy.aspx</w:t>
      </w:r>
      <w:r w:rsidR="000B7E56">
        <w:rPr>
          <w:rStyle w:val="Hyperlink"/>
          <w:szCs w:val="24"/>
        </w:rPr>
        <w:fldChar w:fldCharType="end"/>
      </w:r>
      <w:r w:rsidRPr="007947D0">
        <w:rPr>
          <w:rFonts w:hint="eastAsia"/>
          <w:lang w:eastAsia="zh-CN"/>
        </w:rPr>
        <w:t>。</w:t>
      </w:r>
    </w:p>
    <w:p w:rsidR="000C63E1" w:rsidRPr="00716C47" w:rsidRDefault="000C63E1" w:rsidP="000C63E1">
      <w:pPr>
        <w:rPr>
          <w:lang w:eastAsia="zh-CN"/>
        </w:rPr>
      </w:pPr>
    </w:p>
    <w:p w:rsidR="000C63E1" w:rsidRDefault="000C63E1" w:rsidP="000C63E1">
      <w:pPr>
        <w:rPr>
          <w:lang w:eastAsia="zh-CN"/>
        </w:rPr>
      </w:pPr>
    </w:p>
    <w:p w:rsidR="000B7E56" w:rsidRDefault="000B7E56" w:rsidP="000C63E1">
      <w:pPr>
        <w:rPr>
          <w:lang w:eastAsia="zh-CN"/>
        </w:rPr>
      </w:pPr>
    </w:p>
    <w:p w:rsidR="000C63E1" w:rsidRDefault="000C63E1" w:rsidP="000C63E1">
      <w:pPr>
        <w:rPr>
          <w:lang w:eastAsia="zh-CN"/>
        </w:rPr>
      </w:pPr>
    </w:p>
    <w:p w:rsidR="000C63E1" w:rsidRDefault="000C63E1" w:rsidP="000C63E1">
      <w:pPr>
        <w:tabs>
          <w:tab w:val="clear" w:pos="794"/>
          <w:tab w:val="clear" w:pos="1191"/>
          <w:tab w:val="clear" w:pos="1588"/>
          <w:tab w:val="clear" w:pos="1985"/>
          <w:tab w:val="center" w:pos="7088"/>
        </w:tabs>
        <w:rPr>
          <w:lang w:eastAsia="zh-CN"/>
        </w:rPr>
      </w:pPr>
      <w:r>
        <w:rPr>
          <w:lang w:eastAsia="zh-CN"/>
        </w:rPr>
        <w:tab/>
      </w:r>
      <w:r>
        <w:rPr>
          <w:rFonts w:hint="eastAsia"/>
          <w:lang w:eastAsia="zh-CN"/>
        </w:rPr>
        <w:t>无线电通信局主任</w:t>
      </w:r>
      <w:r>
        <w:rPr>
          <w:lang w:eastAsia="zh-CN"/>
        </w:rPr>
        <w:br/>
      </w:r>
      <w:r>
        <w:rPr>
          <w:lang w:eastAsia="zh-CN"/>
        </w:rPr>
        <w:tab/>
      </w:r>
      <w:r w:rsidRPr="000D1290">
        <w:rPr>
          <w:rFonts w:hint="eastAsia"/>
          <w:lang w:eastAsia="zh-CN"/>
        </w:rPr>
        <w:t>弗朗索瓦</w:t>
      </w:r>
      <w:r w:rsidRPr="00F46C6F">
        <w:rPr>
          <w:rFonts w:ascii="SimSun" w:hAnsi="Wingdings 2" w:hint="eastAsia"/>
          <w:szCs w:val="24"/>
          <w:lang w:eastAsia="zh-CN"/>
        </w:rPr>
        <w:sym w:font="Wingdings 2" w:char="F096"/>
      </w:r>
      <w:r w:rsidRPr="000D1290">
        <w:rPr>
          <w:rFonts w:hint="eastAsia"/>
          <w:lang w:eastAsia="zh-CN"/>
        </w:rPr>
        <w:t>朗西</w:t>
      </w:r>
    </w:p>
    <w:p w:rsidR="000C63E1" w:rsidRDefault="000C63E1" w:rsidP="000C63E1">
      <w:pPr>
        <w:tabs>
          <w:tab w:val="left" w:pos="4820"/>
        </w:tabs>
        <w:spacing w:before="60"/>
        <w:rPr>
          <w:b/>
          <w:lang w:eastAsia="zh-CN"/>
        </w:rPr>
      </w:pPr>
    </w:p>
    <w:p w:rsidR="000A60A3" w:rsidRDefault="000A60A3" w:rsidP="000C63E1">
      <w:pPr>
        <w:tabs>
          <w:tab w:val="left" w:pos="4820"/>
        </w:tabs>
        <w:spacing w:before="60"/>
        <w:rPr>
          <w:b/>
          <w:lang w:eastAsia="zh-CN"/>
        </w:rPr>
      </w:pPr>
    </w:p>
    <w:p w:rsidR="000C63E1" w:rsidRDefault="000C63E1" w:rsidP="000C63E1">
      <w:pPr>
        <w:tabs>
          <w:tab w:val="left" w:pos="4820"/>
        </w:tabs>
        <w:spacing w:before="60"/>
        <w:rPr>
          <w:lang w:eastAsia="zh-CN"/>
        </w:rPr>
      </w:pPr>
      <w:r>
        <w:rPr>
          <w:rFonts w:hint="eastAsia"/>
          <w:b/>
          <w:lang w:eastAsia="zh-CN"/>
        </w:rPr>
        <w:t>附件</w:t>
      </w:r>
      <w:r>
        <w:rPr>
          <w:rFonts w:hint="eastAsia"/>
          <w:b/>
          <w:lang w:eastAsia="zh-CN"/>
        </w:rPr>
        <w:t>1</w:t>
      </w:r>
      <w:r>
        <w:rPr>
          <w:rFonts w:hint="eastAsia"/>
          <w:b/>
          <w:lang w:eastAsia="zh-CN"/>
        </w:rPr>
        <w:t>：</w:t>
      </w:r>
      <w:r>
        <w:rPr>
          <w:rFonts w:hint="eastAsia"/>
          <w:lang w:eastAsia="zh-CN"/>
        </w:rPr>
        <w:t>建议书草案的标题和摘要</w:t>
      </w:r>
    </w:p>
    <w:p w:rsidR="000C63E1" w:rsidRDefault="000C63E1" w:rsidP="000C63E1">
      <w:pPr>
        <w:tabs>
          <w:tab w:val="left" w:pos="4820"/>
        </w:tabs>
        <w:spacing w:before="60"/>
        <w:rPr>
          <w:lang w:eastAsia="zh-CN"/>
        </w:rPr>
      </w:pPr>
      <w:r>
        <w:rPr>
          <w:rFonts w:hint="eastAsia"/>
          <w:b/>
          <w:lang w:eastAsia="zh-CN"/>
        </w:rPr>
        <w:t>附件</w:t>
      </w:r>
      <w:r>
        <w:rPr>
          <w:rFonts w:hint="eastAsia"/>
          <w:b/>
          <w:lang w:eastAsia="zh-CN"/>
        </w:rPr>
        <w:t>2</w:t>
      </w:r>
      <w:r>
        <w:rPr>
          <w:rFonts w:hint="eastAsia"/>
          <w:b/>
          <w:lang w:eastAsia="zh-CN"/>
        </w:rPr>
        <w:t>：</w:t>
      </w:r>
      <w:r>
        <w:rPr>
          <w:rFonts w:hint="eastAsia"/>
          <w:lang w:eastAsia="zh-CN"/>
        </w:rPr>
        <w:t>提议废止的建议书</w:t>
      </w:r>
    </w:p>
    <w:p w:rsidR="000C63E1" w:rsidRDefault="000C63E1" w:rsidP="000C63E1">
      <w:pPr>
        <w:tabs>
          <w:tab w:val="left" w:pos="4820"/>
        </w:tabs>
        <w:spacing w:before="60"/>
        <w:rPr>
          <w:lang w:eastAsia="zh-CN"/>
        </w:rPr>
      </w:pPr>
    </w:p>
    <w:p w:rsidR="000C63E1" w:rsidRDefault="000C63E1" w:rsidP="000C63E1">
      <w:pPr>
        <w:tabs>
          <w:tab w:val="left" w:pos="4820"/>
        </w:tabs>
        <w:spacing w:before="60"/>
        <w:rPr>
          <w:lang w:eastAsia="zh-CN"/>
        </w:rPr>
      </w:pPr>
      <w:r w:rsidRPr="00D17B12">
        <w:rPr>
          <w:rFonts w:hint="eastAsia"/>
          <w:b/>
          <w:bCs/>
          <w:lang w:eastAsia="zh-CN"/>
        </w:rPr>
        <w:t>后附文件：</w:t>
      </w:r>
      <w:r w:rsidRPr="00396B78">
        <w:rPr>
          <w:lang w:eastAsia="zh-CN"/>
        </w:rPr>
        <w:t>6/282(Rev.1)</w:t>
      </w:r>
      <w:r>
        <w:rPr>
          <w:rFonts w:hint="eastAsia"/>
          <w:lang w:eastAsia="zh-CN"/>
        </w:rPr>
        <w:t>、</w:t>
      </w:r>
      <w:r w:rsidRPr="00396B78">
        <w:rPr>
          <w:lang w:eastAsia="zh-CN"/>
        </w:rPr>
        <w:t>6/283(Rev.1)</w:t>
      </w:r>
      <w:r>
        <w:rPr>
          <w:rFonts w:hint="eastAsia"/>
          <w:lang w:eastAsia="zh-CN"/>
        </w:rPr>
        <w:t>、</w:t>
      </w:r>
      <w:r w:rsidRPr="00396B78">
        <w:rPr>
          <w:lang w:eastAsia="zh-CN"/>
        </w:rPr>
        <w:t>6/296(Rev.1)</w:t>
      </w:r>
      <w:r>
        <w:rPr>
          <w:rFonts w:hint="eastAsia"/>
          <w:lang w:eastAsia="zh-CN"/>
        </w:rPr>
        <w:t>、</w:t>
      </w:r>
      <w:r w:rsidRPr="00396B78">
        <w:rPr>
          <w:lang w:eastAsia="zh-CN"/>
        </w:rPr>
        <w:t>6/297(Rev.1)</w:t>
      </w:r>
      <w:r>
        <w:rPr>
          <w:rFonts w:hint="eastAsia"/>
          <w:lang w:eastAsia="zh-CN"/>
        </w:rPr>
        <w:t>、</w:t>
      </w:r>
      <w:r w:rsidRPr="00396B78">
        <w:rPr>
          <w:lang w:eastAsia="zh-CN"/>
        </w:rPr>
        <w:t>6/298(Rev.1)</w:t>
      </w:r>
      <w:r>
        <w:rPr>
          <w:rFonts w:hint="eastAsia"/>
          <w:lang w:eastAsia="zh-CN"/>
        </w:rPr>
        <w:t>、</w:t>
      </w:r>
      <w:r w:rsidRPr="00396B78">
        <w:rPr>
          <w:lang w:eastAsia="zh-CN"/>
        </w:rPr>
        <w:t>6/299(Rev.1)</w:t>
      </w:r>
      <w:r>
        <w:rPr>
          <w:rFonts w:hint="eastAsia"/>
          <w:lang w:eastAsia="zh-CN"/>
        </w:rPr>
        <w:t>、</w:t>
      </w:r>
      <w:r w:rsidRPr="00396B78">
        <w:rPr>
          <w:lang w:eastAsia="zh-CN"/>
        </w:rPr>
        <w:t>6/300(Rev.1)</w:t>
      </w:r>
      <w:r>
        <w:rPr>
          <w:rFonts w:hint="eastAsia"/>
          <w:lang w:eastAsia="zh-CN"/>
        </w:rPr>
        <w:t>、</w:t>
      </w:r>
      <w:r w:rsidRPr="00396B78">
        <w:rPr>
          <w:lang w:eastAsia="zh-CN"/>
        </w:rPr>
        <w:t>6/301(Rev.1)</w:t>
      </w:r>
      <w:r>
        <w:rPr>
          <w:rFonts w:hint="eastAsia"/>
          <w:lang w:eastAsia="zh-CN"/>
        </w:rPr>
        <w:t>、</w:t>
      </w:r>
      <w:r w:rsidRPr="00396B78">
        <w:rPr>
          <w:lang w:eastAsia="zh-CN"/>
        </w:rPr>
        <w:t>6/303(Rev.1)</w:t>
      </w:r>
      <w:r>
        <w:rPr>
          <w:rFonts w:hint="eastAsia"/>
          <w:lang w:eastAsia="zh-CN"/>
        </w:rPr>
        <w:t>和</w:t>
      </w:r>
      <w:r w:rsidRPr="00396B78">
        <w:rPr>
          <w:lang w:eastAsia="zh-CN"/>
        </w:rPr>
        <w:t>6/309(Rev.1)</w:t>
      </w:r>
      <w:r>
        <w:rPr>
          <w:rFonts w:hint="eastAsia"/>
          <w:lang w:eastAsia="zh-CN"/>
        </w:rPr>
        <w:t>号文件</w:t>
      </w:r>
    </w:p>
    <w:p w:rsidR="000C63E1" w:rsidRDefault="000C63E1" w:rsidP="000C63E1">
      <w:pPr>
        <w:tabs>
          <w:tab w:val="left" w:pos="4820"/>
        </w:tabs>
        <w:spacing w:before="60"/>
        <w:rPr>
          <w:lang w:eastAsia="zh-CN"/>
        </w:rPr>
      </w:pPr>
      <w:r>
        <w:rPr>
          <w:rFonts w:hint="eastAsia"/>
          <w:lang w:eastAsia="zh-CN"/>
        </w:rPr>
        <w:t>可从</w:t>
      </w:r>
      <w:hyperlink r:id="rId9" w:history="1">
        <w:r w:rsidRPr="00B574C5">
          <w:rPr>
            <w:rStyle w:val="Hyperlink"/>
            <w:szCs w:val="24"/>
          </w:rPr>
          <w:t>http://www.itu.int/md/R12-SG06-C/en</w:t>
        </w:r>
      </w:hyperlink>
      <w:r>
        <w:rPr>
          <w:rFonts w:hint="eastAsia"/>
          <w:lang w:eastAsia="zh-CN"/>
        </w:rPr>
        <w:t>获取这些文件的电子格式。</w:t>
      </w:r>
    </w:p>
    <w:p w:rsidR="000C63E1" w:rsidRDefault="000C63E1" w:rsidP="000C63E1">
      <w:pPr>
        <w:tabs>
          <w:tab w:val="left" w:pos="6237"/>
        </w:tabs>
        <w:rPr>
          <w:sz w:val="18"/>
          <w:szCs w:val="18"/>
          <w:u w:val="single"/>
          <w:lang w:eastAsia="zh-CN"/>
        </w:rPr>
      </w:pPr>
    </w:p>
    <w:p w:rsidR="000C63E1" w:rsidRDefault="000C63E1" w:rsidP="000C63E1">
      <w:pPr>
        <w:tabs>
          <w:tab w:val="left" w:pos="6237"/>
        </w:tabs>
        <w:rPr>
          <w:sz w:val="18"/>
          <w:szCs w:val="18"/>
          <w:u w:val="single"/>
          <w:lang w:eastAsia="zh-CN"/>
        </w:rPr>
      </w:pPr>
    </w:p>
    <w:p w:rsidR="000C63E1" w:rsidRDefault="000C63E1" w:rsidP="000C63E1">
      <w:pPr>
        <w:tabs>
          <w:tab w:val="left" w:pos="6237"/>
        </w:tabs>
        <w:rPr>
          <w:sz w:val="18"/>
          <w:szCs w:val="18"/>
          <w:u w:val="single"/>
          <w:lang w:eastAsia="zh-CN"/>
        </w:rPr>
      </w:pPr>
    </w:p>
    <w:p w:rsidR="000C63E1" w:rsidRDefault="000C63E1" w:rsidP="000C63E1">
      <w:pPr>
        <w:tabs>
          <w:tab w:val="left" w:pos="6237"/>
        </w:tabs>
        <w:rPr>
          <w:sz w:val="18"/>
          <w:szCs w:val="18"/>
          <w:u w:val="single"/>
          <w:lang w:eastAsia="zh-CN"/>
        </w:rPr>
      </w:pPr>
    </w:p>
    <w:p w:rsidR="000C63E1" w:rsidRDefault="000C63E1" w:rsidP="000C63E1">
      <w:pPr>
        <w:tabs>
          <w:tab w:val="left" w:pos="6237"/>
        </w:tabs>
        <w:rPr>
          <w:sz w:val="18"/>
          <w:szCs w:val="18"/>
          <w:u w:val="single"/>
          <w:lang w:eastAsia="zh-CN"/>
        </w:rPr>
      </w:pPr>
    </w:p>
    <w:p w:rsidR="000C63E1" w:rsidRDefault="000C63E1" w:rsidP="000C63E1">
      <w:pPr>
        <w:tabs>
          <w:tab w:val="left" w:pos="6237"/>
        </w:tabs>
        <w:rPr>
          <w:sz w:val="18"/>
          <w:szCs w:val="18"/>
          <w:u w:val="single"/>
          <w:lang w:eastAsia="zh-CN"/>
        </w:rPr>
      </w:pPr>
    </w:p>
    <w:p w:rsidR="000C63E1" w:rsidRDefault="000C63E1" w:rsidP="000C63E1">
      <w:pPr>
        <w:tabs>
          <w:tab w:val="left" w:pos="6237"/>
        </w:tabs>
        <w:rPr>
          <w:sz w:val="18"/>
          <w:szCs w:val="18"/>
          <w:u w:val="single"/>
          <w:lang w:eastAsia="zh-CN"/>
        </w:rPr>
      </w:pPr>
    </w:p>
    <w:p w:rsidR="000C63E1" w:rsidRDefault="000C63E1" w:rsidP="000C63E1">
      <w:pPr>
        <w:tabs>
          <w:tab w:val="left" w:pos="6237"/>
        </w:tabs>
        <w:rPr>
          <w:sz w:val="18"/>
          <w:szCs w:val="18"/>
          <w:u w:val="single"/>
          <w:lang w:eastAsia="zh-CN"/>
        </w:rPr>
      </w:pPr>
    </w:p>
    <w:p w:rsidR="000C63E1" w:rsidRDefault="000C63E1" w:rsidP="000C63E1">
      <w:pPr>
        <w:tabs>
          <w:tab w:val="left" w:pos="6237"/>
        </w:tabs>
        <w:rPr>
          <w:sz w:val="18"/>
          <w:szCs w:val="18"/>
          <w:u w:val="single"/>
          <w:lang w:eastAsia="zh-CN"/>
        </w:rPr>
      </w:pPr>
    </w:p>
    <w:p w:rsidR="000C63E1" w:rsidRDefault="000C63E1" w:rsidP="000C63E1">
      <w:pPr>
        <w:tabs>
          <w:tab w:val="left" w:pos="6237"/>
        </w:tabs>
        <w:rPr>
          <w:sz w:val="18"/>
          <w:szCs w:val="18"/>
          <w:u w:val="single"/>
          <w:lang w:eastAsia="zh-CN"/>
        </w:rPr>
      </w:pPr>
    </w:p>
    <w:p w:rsidR="000C63E1" w:rsidRDefault="000C63E1" w:rsidP="000C63E1">
      <w:pPr>
        <w:tabs>
          <w:tab w:val="left" w:pos="6237"/>
        </w:tabs>
        <w:rPr>
          <w:sz w:val="18"/>
          <w:szCs w:val="18"/>
          <w:u w:val="single"/>
          <w:lang w:eastAsia="zh-CN"/>
        </w:rPr>
      </w:pPr>
    </w:p>
    <w:p w:rsidR="000C63E1" w:rsidRDefault="000C63E1" w:rsidP="000C63E1">
      <w:pPr>
        <w:tabs>
          <w:tab w:val="left" w:pos="6237"/>
        </w:tabs>
        <w:rPr>
          <w:sz w:val="18"/>
          <w:szCs w:val="18"/>
          <w:u w:val="single"/>
          <w:lang w:eastAsia="zh-CN"/>
        </w:rPr>
      </w:pPr>
    </w:p>
    <w:p w:rsidR="000C63E1" w:rsidRPr="007947D0" w:rsidRDefault="000C63E1" w:rsidP="000C63E1">
      <w:pPr>
        <w:tabs>
          <w:tab w:val="left" w:pos="6237"/>
        </w:tabs>
        <w:rPr>
          <w:b/>
          <w:bCs/>
          <w:sz w:val="18"/>
          <w:szCs w:val="18"/>
          <w:lang w:eastAsia="zh-CN"/>
        </w:rPr>
      </w:pPr>
      <w:r w:rsidRPr="000B7E56">
        <w:rPr>
          <w:rFonts w:hint="eastAsia"/>
          <w:b/>
          <w:bCs/>
          <w:sz w:val="18"/>
          <w:szCs w:val="18"/>
          <w:lang w:eastAsia="zh-CN"/>
        </w:rPr>
        <w:t>分发</w:t>
      </w:r>
      <w:r w:rsidRPr="007947D0">
        <w:rPr>
          <w:rFonts w:hint="eastAsia"/>
          <w:b/>
          <w:bCs/>
          <w:sz w:val="18"/>
          <w:szCs w:val="18"/>
          <w:lang w:eastAsia="zh-CN"/>
        </w:rPr>
        <w:t>：</w:t>
      </w:r>
    </w:p>
    <w:p w:rsidR="000C63E1" w:rsidRPr="007947D0" w:rsidRDefault="000C63E1" w:rsidP="000C63E1">
      <w:pPr>
        <w:tabs>
          <w:tab w:val="left" w:pos="567"/>
          <w:tab w:val="left" w:pos="6237"/>
        </w:tabs>
        <w:spacing w:before="0"/>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国际电联成员国各主管部门和参与无线电通信第</w:t>
      </w:r>
      <w:r>
        <w:rPr>
          <w:rFonts w:hint="eastAsia"/>
          <w:sz w:val="18"/>
          <w:szCs w:val="18"/>
          <w:lang w:eastAsia="zh-CN"/>
        </w:rPr>
        <w:t>6</w:t>
      </w:r>
      <w:r w:rsidRPr="007947D0">
        <w:rPr>
          <w:rFonts w:hint="eastAsia"/>
          <w:sz w:val="18"/>
          <w:szCs w:val="18"/>
          <w:lang w:eastAsia="zh-CN"/>
        </w:rPr>
        <w:t>研究组工作的无线电通信部门成员</w:t>
      </w:r>
    </w:p>
    <w:p w:rsidR="000C63E1" w:rsidRPr="007947D0" w:rsidRDefault="000C63E1" w:rsidP="000C63E1">
      <w:pPr>
        <w:tabs>
          <w:tab w:val="left" w:pos="567"/>
          <w:tab w:val="left" w:pos="6237"/>
        </w:tabs>
        <w:spacing w:before="0"/>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参加无线电通信第</w:t>
      </w:r>
      <w:r>
        <w:rPr>
          <w:rFonts w:hint="eastAsia"/>
          <w:sz w:val="18"/>
          <w:szCs w:val="18"/>
          <w:lang w:eastAsia="zh-CN"/>
        </w:rPr>
        <w:t>6</w:t>
      </w:r>
      <w:r w:rsidRPr="007947D0">
        <w:rPr>
          <w:rFonts w:hint="eastAsia"/>
          <w:sz w:val="18"/>
          <w:szCs w:val="18"/>
          <w:lang w:eastAsia="zh-CN"/>
        </w:rPr>
        <w:t>研究组工作的</w:t>
      </w:r>
      <w:r w:rsidRPr="007947D0">
        <w:rPr>
          <w:sz w:val="18"/>
          <w:szCs w:val="18"/>
          <w:lang w:eastAsia="zh-CN"/>
        </w:rPr>
        <w:t>ITU-R</w:t>
      </w:r>
      <w:r w:rsidRPr="007947D0">
        <w:rPr>
          <w:rFonts w:hint="eastAsia"/>
          <w:sz w:val="18"/>
          <w:szCs w:val="18"/>
          <w:lang w:eastAsia="zh-CN"/>
        </w:rPr>
        <w:t>部门准成员</w:t>
      </w:r>
    </w:p>
    <w:p w:rsidR="000C63E1" w:rsidRPr="007947D0" w:rsidRDefault="000C63E1" w:rsidP="000C63E1">
      <w:pPr>
        <w:tabs>
          <w:tab w:val="left" w:pos="567"/>
          <w:tab w:val="left" w:pos="6237"/>
        </w:tabs>
        <w:spacing w:before="0"/>
        <w:ind w:left="567" w:hanging="567"/>
        <w:rPr>
          <w:sz w:val="18"/>
          <w:szCs w:val="18"/>
          <w:lang w:eastAsia="zh-CN"/>
        </w:rPr>
      </w:pPr>
      <w:bookmarkStart w:id="0" w:name="_GoBack"/>
      <w:bookmarkEnd w:id="0"/>
      <w:r w:rsidRPr="007947D0">
        <w:rPr>
          <w:sz w:val="18"/>
          <w:szCs w:val="18"/>
          <w:lang w:eastAsia="zh-CN"/>
        </w:rPr>
        <w:t>–</w:t>
      </w:r>
      <w:r w:rsidRPr="007947D0">
        <w:rPr>
          <w:sz w:val="18"/>
          <w:szCs w:val="18"/>
          <w:lang w:eastAsia="zh-CN"/>
        </w:rPr>
        <w:tab/>
      </w:r>
      <w:r w:rsidRPr="007947D0">
        <w:rPr>
          <w:rFonts w:hint="eastAsia"/>
          <w:sz w:val="18"/>
          <w:szCs w:val="18"/>
          <w:lang w:eastAsia="zh-CN"/>
        </w:rPr>
        <w:t>无线电通信研究组和规则</w:t>
      </w:r>
      <w:r w:rsidRPr="007947D0">
        <w:rPr>
          <w:sz w:val="18"/>
          <w:szCs w:val="18"/>
          <w:lang w:eastAsia="zh-CN"/>
        </w:rPr>
        <w:t>/</w:t>
      </w:r>
      <w:r w:rsidRPr="007947D0">
        <w:rPr>
          <w:rFonts w:hint="eastAsia"/>
          <w:sz w:val="18"/>
          <w:szCs w:val="18"/>
          <w:lang w:eastAsia="zh-CN"/>
        </w:rPr>
        <w:t>程序问题特别委员会的正副主席</w:t>
      </w:r>
    </w:p>
    <w:p w:rsidR="000C63E1" w:rsidRPr="007947D0" w:rsidRDefault="000C63E1" w:rsidP="000C63E1">
      <w:pPr>
        <w:tabs>
          <w:tab w:val="left" w:pos="567"/>
          <w:tab w:val="left" w:pos="6237"/>
        </w:tabs>
        <w:spacing w:before="0"/>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大会筹备会议的正副主席</w:t>
      </w:r>
    </w:p>
    <w:p w:rsidR="000C63E1" w:rsidRPr="007947D0" w:rsidRDefault="000C63E1" w:rsidP="000C63E1">
      <w:pPr>
        <w:tabs>
          <w:tab w:val="left" w:pos="567"/>
          <w:tab w:val="left" w:pos="6237"/>
        </w:tabs>
        <w:spacing w:before="0"/>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无线电规则委员会委员</w:t>
      </w:r>
    </w:p>
    <w:p w:rsidR="000C63E1" w:rsidRPr="007947D0" w:rsidRDefault="000C63E1" w:rsidP="000C63E1">
      <w:pPr>
        <w:numPr>
          <w:ilvl w:val="0"/>
          <w:numId w:val="3"/>
        </w:numPr>
        <w:tabs>
          <w:tab w:val="left" w:pos="567"/>
          <w:tab w:val="left" w:pos="6237"/>
        </w:tabs>
        <w:spacing w:before="0" w:line="240" w:lineRule="auto"/>
        <w:ind w:hanging="930"/>
        <w:jc w:val="left"/>
        <w:rPr>
          <w:sz w:val="18"/>
          <w:szCs w:val="18"/>
          <w:lang w:eastAsia="zh-CN"/>
        </w:rPr>
      </w:pPr>
      <w:r w:rsidRPr="007947D0">
        <w:rPr>
          <w:rFonts w:hint="eastAsia"/>
          <w:sz w:val="18"/>
          <w:szCs w:val="18"/>
          <w:lang w:eastAsia="zh-CN"/>
        </w:rPr>
        <w:t>国际电联秘书长、电信标准化局主任、电信发展局主任</w:t>
      </w:r>
    </w:p>
    <w:p w:rsidR="000C63E1" w:rsidRPr="007947D0" w:rsidRDefault="000C63E1" w:rsidP="000C63E1">
      <w:pPr>
        <w:tabs>
          <w:tab w:val="clear" w:pos="794"/>
          <w:tab w:val="clear" w:pos="1191"/>
          <w:tab w:val="clear" w:pos="1588"/>
          <w:tab w:val="clear" w:pos="1985"/>
        </w:tabs>
        <w:overflowPunct/>
        <w:autoSpaceDE/>
        <w:autoSpaceDN/>
        <w:adjustRightInd/>
        <w:spacing w:before="0"/>
        <w:textAlignment w:val="auto"/>
        <w:rPr>
          <w:b/>
          <w:sz w:val="18"/>
          <w:szCs w:val="18"/>
          <w:lang w:eastAsia="zh-CN"/>
        </w:rPr>
      </w:pPr>
      <w:r w:rsidRPr="007947D0">
        <w:rPr>
          <w:sz w:val="18"/>
          <w:szCs w:val="18"/>
          <w:lang w:eastAsia="zh-CN"/>
        </w:rPr>
        <w:br w:type="page"/>
      </w:r>
    </w:p>
    <w:p w:rsidR="000C63E1" w:rsidRPr="007D4F07" w:rsidRDefault="000C63E1" w:rsidP="000C63E1">
      <w:pPr>
        <w:pStyle w:val="AnnexNotitle0"/>
        <w:rPr>
          <w:lang w:eastAsia="zh-CN"/>
        </w:rPr>
      </w:pPr>
      <w:r w:rsidRPr="007D4F07">
        <w:rPr>
          <w:rFonts w:asciiTheme="minorHAnsi" w:hAnsiTheme="minorHAnsi"/>
          <w:lang w:eastAsia="zh-CN"/>
        </w:rPr>
        <w:lastRenderedPageBreak/>
        <w:t>附件</w:t>
      </w:r>
      <w:r w:rsidRPr="007D4F07">
        <w:rPr>
          <w:rFonts w:asciiTheme="minorHAnsi" w:hAnsiTheme="minorHAnsi"/>
          <w:lang w:eastAsia="zh-CN"/>
        </w:rPr>
        <w:t>1</w:t>
      </w:r>
      <w:r w:rsidRPr="007D4F07">
        <w:rPr>
          <w:rFonts w:asciiTheme="minorHAnsi" w:hAnsiTheme="minorHAnsi"/>
          <w:lang w:eastAsia="zh-CN"/>
        </w:rPr>
        <w:br/>
      </w:r>
      <w:r w:rsidRPr="007D4F07">
        <w:rPr>
          <w:lang w:eastAsia="zh-CN"/>
        </w:rPr>
        <w:br/>
      </w:r>
      <w:r w:rsidRPr="007D4F07">
        <w:rPr>
          <w:rFonts w:asciiTheme="minorEastAsia" w:eastAsiaTheme="minorEastAsia" w:hAnsiTheme="minorEastAsia" w:hint="eastAsia"/>
          <w:lang w:eastAsia="zh-CN"/>
        </w:rPr>
        <w:t>建</w:t>
      </w:r>
      <w:r w:rsidRPr="007D4F07">
        <w:rPr>
          <w:rFonts w:asciiTheme="minorEastAsia" w:eastAsiaTheme="minorEastAsia" w:hAnsiTheme="minorEastAsia" w:cs="Microsoft YaHei" w:hint="eastAsia"/>
          <w:lang w:eastAsia="zh-CN"/>
        </w:rPr>
        <w:t>议书</w:t>
      </w:r>
      <w:r w:rsidRPr="007D4F07">
        <w:rPr>
          <w:rFonts w:asciiTheme="minorEastAsia" w:eastAsiaTheme="minorEastAsia" w:hAnsiTheme="minorEastAsia" w:hint="eastAsia"/>
          <w:lang w:eastAsia="zh-CN"/>
        </w:rPr>
        <w:t>草案的</w:t>
      </w:r>
      <w:r w:rsidRPr="007D4F07">
        <w:rPr>
          <w:rFonts w:asciiTheme="minorEastAsia" w:eastAsiaTheme="minorEastAsia" w:hAnsiTheme="minorEastAsia" w:cs="Microsoft YaHei" w:hint="eastAsia"/>
          <w:lang w:eastAsia="zh-CN"/>
        </w:rPr>
        <w:t>标题</w:t>
      </w:r>
      <w:r w:rsidRPr="007D4F07">
        <w:rPr>
          <w:rFonts w:asciiTheme="minorEastAsia" w:eastAsiaTheme="minorEastAsia" w:hAnsiTheme="minorEastAsia" w:cs="MS Mincho" w:hint="eastAsia"/>
          <w:lang w:eastAsia="zh-CN"/>
        </w:rPr>
        <w:t>和摘</w:t>
      </w:r>
      <w:r w:rsidRPr="007D4F07">
        <w:rPr>
          <w:rFonts w:asciiTheme="minorEastAsia" w:eastAsiaTheme="minorEastAsia" w:hAnsiTheme="minorEastAsia" w:hint="eastAsia"/>
          <w:lang w:eastAsia="zh-CN"/>
        </w:rPr>
        <w:t>要</w:t>
      </w:r>
    </w:p>
    <w:p w:rsidR="000C63E1" w:rsidRPr="00000D54" w:rsidRDefault="000C63E1" w:rsidP="000C63E1">
      <w:pPr>
        <w:rPr>
          <w:lang w:eastAsia="zh-CN"/>
        </w:rPr>
      </w:pPr>
    </w:p>
    <w:p w:rsidR="000C63E1" w:rsidRPr="00A4009C" w:rsidRDefault="000C63E1" w:rsidP="000C63E1">
      <w:pPr>
        <w:tabs>
          <w:tab w:val="right" w:pos="9639"/>
        </w:tabs>
        <w:spacing w:before="360"/>
        <w:rPr>
          <w:rFonts w:asciiTheme="minorHAnsi" w:hAnsiTheme="minorHAnsi" w:cstheme="minorHAnsi"/>
          <w:szCs w:val="24"/>
          <w:lang w:eastAsia="zh-CN"/>
        </w:rPr>
      </w:pPr>
      <w:r w:rsidRPr="00A4009C">
        <w:rPr>
          <w:rFonts w:asciiTheme="minorHAnsi" w:hAnsiTheme="minorHAnsi" w:cstheme="minorHAnsi"/>
          <w:szCs w:val="24"/>
          <w:u w:val="single"/>
        </w:rPr>
        <w:t xml:space="preserve">ITU-R </w:t>
      </w:r>
      <w:r w:rsidRPr="00A4009C">
        <w:rPr>
          <w:szCs w:val="24"/>
          <w:u w:val="single"/>
        </w:rPr>
        <w:t>BT.[R-WBR]</w:t>
      </w:r>
      <w:r>
        <w:rPr>
          <w:rFonts w:hint="eastAsia"/>
          <w:szCs w:val="24"/>
          <w:u w:val="single"/>
          <w:lang w:eastAsia="zh-CN"/>
        </w:rPr>
        <w:t>新建议书草案</w:t>
      </w:r>
      <w:r w:rsidRPr="00A4009C">
        <w:rPr>
          <w:rFonts w:asciiTheme="minorHAnsi" w:hAnsiTheme="minorHAnsi" w:cstheme="minorHAnsi"/>
          <w:szCs w:val="24"/>
        </w:rPr>
        <w:tab/>
        <w:t>6/297(Rev.1)</w:t>
      </w:r>
      <w:r>
        <w:rPr>
          <w:rFonts w:asciiTheme="minorHAnsi" w:hAnsiTheme="minorHAnsi" w:cstheme="minorHAnsi" w:hint="eastAsia"/>
          <w:szCs w:val="24"/>
          <w:lang w:eastAsia="zh-CN"/>
        </w:rPr>
        <w:t>号文件</w:t>
      </w:r>
    </w:p>
    <w:p w:rsidR="000C63E1" w:rsidRPr="00A4009C" w:rsidRDefault="000C63E1" w:rsidP="000C63E1">
      <w:pPr>
        <w:tabs>
          <w:tab w:val="right" w:pos="9639"/>
        </w:tabs>
        <w:spacing w:before="240"/>
        <w:jc w:val="center"/>
        <w:rPr>
          <w:b/>
          <w:bCs/>
          <w:sz w:val="28"/>
          <w:szCs w:val="28"/>
          <w:lang w:eastAsia="zh-CN"/>
        </w:rPr>
      </w:pPr>
      <w:r w:rsidRPr="00272660">
        <w:rPr>
          <w:b/>
          <w:bCs/>
          <w:sz w:val="28"/>
          <w:szCs w:val="28"/>
          <w:lang w:eastAsia="zh-CN"/>
        </w:rPr>
        <w:t>用于全球广播漫游的消费者接收机的主要功能</w:t>
      </w:r>
    </w:p>
    <w:p w:rsidR="000C63E1" w:rsidRPr="00A4009C" w:rsidRDefault="000C63E1" w:rsidP="007D4F07">
      <w:pPr>
        <w:pStyle w:val="Summary"/>
        <w:spacing w:after="0"/>
        <w:ind w:firstLineChars="200" w:firstLine="480"/>
        <w:rPr>
          <w:lang w:val="en-GB" w:eastAsia="ja-JP"/>
        </w:rPr>
      </w:pPr>
      <w:r>
        <w:rPr>
          <w:rFonts w:eastAsiaTheme="minorEastAsia" w:hint="eastAsia"/>
          <w:lang w:val="en-GB" w:eastAsia="zh-CN"/>
        </w:rPr>
        <w:t>该建议书定义了</w:t>
      </w:r>
      <w:r w:rsidRPr="00272660">
        <w:rPr>
          <w:rFonts w:eastAsiaTheme="minorEastAsia"/>
          <w:lang w:eastAsia="zh-CN"/>
        </w:rPr>
        <w:t>用于全球广播漫游的消费者接收机的主要功能</w:t>
      </w:r>
      <w:r>
        <w:rPr>
          <w:rFonts w:eastAsiaTheme="minorEastAsia" w:hint="eastAsia"/>
          <w:lang w:eastAsia="zh-CN"/>
        </w:rPr>
        <w:t>。在开发和生产现代和未来电视、多媒体和声音广播的消费者接收机时应考虑本建议书中给出的功能清单。</w:t>
      </w:r>
    </w:p>
    <w:p w:rsidR="000C63E1" w:rsidRDefault="000C63E1" w:rsidP="007D4F07">
      <w:pPr>
        <w:tabs>
          <w:tab w:val="right" w:pos="9639"/>
        </w:tabs>
        <w:spacing w:before="360"/>
        <w:rPr>
          <w:rFonts w:asciiTheme="minorHAnsi" w:hAnsiTheme="minorHAnsi" w:cstheme="minorHAnsi"/>
          <w:szCs w:val="24"/>
          <w:lang w:eastAsia="zh-CN"/>
        </w:rPr>
      </w:pPr>
      <w:r w:rsidRPr="00DA383E">
        <w:rPr>
          <w:rFonts w:asciiTheme="minorHAnsi" w:hAnsiTheme="minorHAnsi" w:cstheme="minorHAnsi"/>
          <w:szCs w:val="24"/>
          <w:u w:val="single"/>
          <w:lang w:eastAsia="zh-CN"/>
        </w:rPr>
        <w:t>ITU-R</w:t>
      </w:r>
      <w:r w:rsidRPr="000F3ED5">
        <w:rPr>
          <w:rFonts w:asciiTheme="minorHAnsi" w:hAnsiTheme="minorHAnsi" w:cstheme="minorHAnsi"/>
          <w:szCs w:val="24"/>
          <w:u w:val="single"/>
          <w:lang w:eastAsia="zh-CN"/>
        </w:rPr>
        <w:t xml:space="preserve"> </w:t>
      </w:r>
      <w:r w:rsidRPr="000F3ED5">
        <w:rPr>
          <w:szCs w:val="24"/>
          <w:u w:val="single"/>
          <w:lang w:eastAsia="zh-CN"/>
        </w:rPr>
        <w:t>BT.[HEVC]</w:t>
      </w:r>
      <w:r w:rsidRPr="00D67877">
        <w:rPr>
          <w:rFonts w:hint="eastAsia"/>
          <w:szCs w:val="24"/>
          <w:u w:val="single"/>
          <w:lang w:eastAsia="zh-CN"/>
        </w:rPr>
        <w:t xml:space="preserve"> </w:t>
      </w:r>
      <w:r>
        <w:rPr>
          <w:rFonts w:hint="eastAsia"/>
          <w:szCs w:val="24"/>
          <w:u w:val="single"/>
          <w:lang w:eastAsia="zh-CN"/>
        </w:rPr>
        <w:t>新建议书草案</w:t>
      </w:r>
      <w:r w:rsidRPr="00DA383E">
        <w:rPr>
          <w:rFonts w:asciiTheme="minorHAnsi" w:hAnsiTheme="minorHAnsi" w:cstheme="minorHAnsi"/>
          <w:szCs w:val="24"/>
          <w:lang w:eastAsia="zh-CN"/>
        </w:rPr>
        <w:tab/>
      </w:r>
      <w:r>
        <w:rPr>
          <w:rFonts w:asciiTheme="minorHAnsi" w:hAnsiTheme="minorHAnsi" w:cstheme="minorHAnsi"/>
          <w:szCs w:val="24"/>
          <w:lang w:eastAsia="zh-CN"/>
        </w:rPr>
        <w:t>6/298</w:t>
      </w:r>
      <w:r w:rsidRPr="00DA383E">
        <w:rPr>
          <w:rFonts w:asciiTheme="minorHAnsi" w:hAnsiTheme="minorHAnsi" w:cstheme="minorHAnsi"/>
          <w:szCs w:val="24"/>
          <w:lang w:eastAsia="zh-CN"/>
        </w:rPr>
        <w:t>(Rev.1)</w:t>
      </w:r>
      <w:r>
        <w:rPr>
          <w:rFonts w:asciiTheme="minorHAnsi" w:hAnsiTheme="minorHAnsi" w:cstheme="minorHAnsi" w:hint="eastAsia"/>
          <w:szCs w:val="24"/>
          <w:lang w:eastAsia="zh-CN"/>
        </w:rPr>
        <w:t>号文件</w:t>
      </w:r>
    </w:p>
    <w:p w:rsidR="000C63E1" w:rsidRPr="00827A3D" w:rsidRDefault="000C63E1" w:rsidP="007D4F07">
      <w:pPr>
        <w:tabs>
          <w:tab w:val="right" w:pos="9639"/>
        </w:tabs>
        <w:spacing w:before="360"/>
        <w:jc w:val="center"/>
        <w:rPr>
          <w:rFonts w:asciiTheme="minorHAnsi" w:hAnsiTheme="minorHAnsi" w:cstheme="minorHAnsi"/>
          <w:b/>
          <w:bCs/>
          <w:sz w:val="28"/>
          <w:szCs w:val="28"/>
          <w:lang w:eastAsia="zh-CN"/>
        </w:rPr>
      </w:pPr>
      <w:r>
        <w:rPr>
          <w:rFonts w:hint="eastAsia"/>
          <w:b/>
          <w:bCs/>
          <w:sz w:val="28"/>
          <w:szCs w:val="28"/>
          <w:lang w:eastAsia="zh-CN"/>
        </w:rPr>
        <w:t>用于</w:t>
      </w:r>
      <w:r w:rsidRPr="00827A3D">
        <w:rPr>
          <w:b/>
          <w:bCs/>
          <w:sz w:val="28"/>
          <w:szCs w:val="28"/>
          <w:lang w:eastAsia="zh-CN"/>
        </w:rPr>
        <w:t>UHDTV</w:t>
      </w:r>
      <w:r>
        <w:rPr>
          <w:rFonts w:hint="eastAsia"/>
          <w:b/>
          <w:bCs/>
          <w:sz w:val="28"/>
          <w:szCs w:val="28"/>
          <w:lang w:eastAsia="zh-CN"/>
        </w:rPr>
        <w:t>和</w:t>
      </w:r>
      <w:r w:rsidRPr="00827A3D">
        <w:rPr>
          <w:b/>
          <w:bCs/>
          <w:sz w:val="28"/>
          <w:szCs w:val="28"/>
          <w:lang w:eastAsia="zh-CN"/>
        </w:rPr>
        <w:t>HDTV</w:t>
      </w:r>
      <w:r>
        <w:rPr>
          <w:rFonts w:hint="eastAsia"/>
          <w:b/>
          <w:bCs/>
          <w:sz w:val="28"/>
          <w:szCs w:val="28"/>
          <w:lang w:eastAsia="zh-CN"/>
        </w:rPr>
        <w:t>广播的高效视频编码（</w:t>
      </w:r>
      <w:r w:rsidRPr="00827A3D">
        <w:rPr>
          <w:b/>
          <w:bCs/>
          <w:sz w:val="28"/>
          <w:szCs w:val="28"/>
          <w:lang w:eastAsia="zh-CN"/>
        </w:rPr>
        <w:t>HEVC</w:t>
      </w:r>
      <w:r>
        <w:rPr>
          <w:rFonts w:hint="eastAsia"/>
          <w:b/>
          <w:bCs/>
          <w:sz w:val="28"/>
          <w:szCs w:val="28"/>
          <w:lang w:eastAsia="zh-CN"/>
        </w:rPr>
        <w:t>）标准</w:t>
      </w:r>
    </w:p>
    <w:p w:rsidR="000C63E1" w:rsidRPr="000F3ED5" w:rsidRDefault="000C63E1" w:rsidP="007D4F07">
      <w:pPr>
        <w:pStyle w:val="Summary"/>
        <w:spacing w:after="0"/>
        <w:ind w:firstLineChars="200" w:firstLine="480"/>
        <w:rPr>
          <w:lang w:eastAsia="ja-JP"/>
        </w:rPr>
      </w:pPr>
      <w:r>
        <w:rPr>
          <w:rFonts w:eastAsiaTheme="minorEastAsia" w:hint="eastAsia"/>
          <w:lang w:eastAsia="zh-CN"/>
        </w:rPr>
        <w:t>本建议书定义了根据</w:t>
      </w:r>
      <w:r w:rsidRPr="000F3ED5">
        <w:rPr>
          <w:lang w:eastAsia="zh-CN"/>
        </w:rPr>
        <w:t>ITU-T H.26</w:t>
      </w:r>
      <w:r w:rsidRPr="000F3ED5">
        <w:rPr>
          <w:lang w:eastAsia="ja-JP"/>
        </w:rPr>
        <w:t>5</w:t>
      </w:r>
      <w:r>
        <w:rPr>
          <w:rFonts w:eastAsiaTheme="minorEastAsia" w:hint="eastAsia"/>
          <w:lang w:eastAsia="zh-CN"/>
        </w:rPr>
        <w:t>建议书</w:t>
      </w:r>
      <w:r w:rsidRPr="000F3ED5">
        <w:rPr>
          <w:lang w:eastAsia="ja-JP"/>
        </w:rPr>
        <w:t> | </w:t>
      </w:r>
      <w:r w:rsidRPr="000F3ED5">
        <w:rPr>
          <w:lang w:eastAsia="zh-CN"/>
        </w:rPr>
        <w:t xml:space="preserve">ISO/IEC </w:t>
      </w:r>
      <w:r w:rsidRPr="000F3ED5">
        <w:rPr>
          <w:lang w:eastAsia="ja-JP"/>
        </w:rPr>
        <w:t>23008-2</w:t>
      </w:r>
      <w:r>
        <w:rPr>
          <w:rFonts w:eastAsiaTheme="minorEastAsia" w:hint="eastAsia"/>
          <w:lang w:eastAsia="zh-CN"/>
        </w:rPr>
        <w:t>将</w:t>
      </w:r>
      <w:r w:rsidRPr="00997C2D">
        <w:rPr>
          <w:rFonts w:eastAsiaTheme="minorEastAsia" w:hint="eastAsia"/>
          <w:lang w:eastAsia="zh-CN"/>
        </w:rPr>
        <w:t>高效视频编码（</w:t>
      </w:r>
      <w:r w:rsidRPr="00997C2D">
        <w:rPr>
          <w:rFonts w:eastAsiaTheme="minorEastAsia" w:hint="eastAsia"/>
          <w:lang w:eastAsia="zh-CN"/>
        </w:rPr>
        <w:t>HEVC</w:t>
      </w:r>
      <w:r w:rsidRPr="00997C2D">
        <w:rPr>
          <w:rFonts w:eastAsiaTheme="minorEastAsia" w:hint="eastAsia"/>
          <w:lang w:eastAsia="zh-CN"/>
        </w:rPr>
        <w:t>）标准</w:t>
      </w:r>
      <w:r>
        <w:rPr>
          <w:rFonts w:eastAsiaTheme="minorEastAsia" w:hint="eastAsia"/>
          <w:lang w:eastAsia="zh-CN"/>
        </w:rPr>
        <w:t>用于超高清电视（</w:t>
      </w:r>
      <w:r w:rsidRPr="000F3ED5">
        <w:rPr>
          <w:lang w:eastAsia="ja-JP"/>
        </w:rPr>
        <w:t>U</w:t>
      </w:r>
      <w:r w:rsidRPr="000F3ED5">
        <w:rPr>
          <w:lang w:eastAsia="zh-CN"/>
        </w:rPr>
        <w:t>HDTV</w:t>
      </w:r>
      <w:r>
        <w:rPr>
          <w:rFonts w:eastAsiaTheme="minorEastAsia" w:hint="eastAsia"/>
          <w:lang w:eastAsia="zh-CN"/>
        </w:rPr>
        <w:t>）和高清电视（</w:t>
      </w:r>
      <w:r w:rsidRPr="000F3ED5">
        <w:rPr>
          <w:lang w:eastAsia="zh-CN"/>
        </w:rPr>
        <w:t>HDTV</w:t>
      </w:r>
      <w:r>
        <w:rPr>
          <w:rFonts w:eastAsiaTheme="minorEastAsia" w:hint="eastAsia"/>
          <w:lang w:eastAsia="zh-CN"/>
        </w:rPr>
        <w:t>）广播的问题。</w:t>
      </w:r>
    </w:p>
    <w:p w:rsidR="000C63E1" w:rsidRDefault="000C63E1" w:rsidP="007D4F07">
      <w:pPr>
        <w:tabs>
          <w:tab w:val="right" w:pos="9639"/>
        </w:tabs>
        <w:spacing w:before="360"/>
        <w:rPr>
          <w:rFonts w:asciiTheme="minorHAnsi" w:hAnsiTheme="minorHAnsi" w:cstheme="minorHAnsi"/>
          <w:szCs w:val="24"/>
          <w:lang w:eastAsia="zh-CN"/>
        </w:rPr>
      </w:pPr>
      <w:r w:rsidRPr="00133681">
        <w:rPr>
          <w:rFonts w:asciiTheme="minorHAnsi" w:hAnsiTheme="minorHAnsi" w:cstheme="minorHAnsi"/>
          <w:szCs w:val="24"/>
          <w:u w:val="single"/>
          <w:lang w:eastAsia="zh-CN"/>
        </w:rPr>
        <w:t xml:space="preserve">ITU-R </w:t>
      </w:r>
      <w:r w:rsidRPr="00133681">
        <w:rPr>
          <w:szCs w:val="24"/>
          <w:u w:val="single"/>
          <w:lang w:eastAsia="zh-CN"/>
        </w:rPr>
        <w:t>BS.1116</w:t>
      </w:r>
      <w:r w:rsidRPr="00133681">
        <w:rPr>
          <w:rFonts w:hint="eastAsia"/>
          <w:szCs w:val="24"/>
          <w:u w:val="single"/>
          <w:lang w:eastAsia="ja-JP"/>
        </w:rPr>
        <w:t>-2</w:t>
      </w:r>
      <w:r>
        <w:rPr>
          <w:rFonts w:hint="eastAsia"/>
          <w:szCs w:val="24"/>
          <w:u w:val="single"/>
          <w:lang w:eastAsia="zh-CN"/>
        </w:rPr>
        <w:t>建议书修订草案</w:t>
      </w:r>
      <w:r>
        <w:rPr>
          <w:rFonts w:asciiTheme="minorHAnsi" w:hAnsiTheme="minorHAnsi" w:cstheme="minorHAnsi"/>
          <w:szCs w:val="24"/>
          <w:lang w:eastAsia="zh-CN"/>
        </w:rPr>
        <w:tab/>
        <w:t>6/282(Rev.1)</w:t>
      </w:r>
      <w:r>
        <w:rPr>
          <w:rFonts w:asciiTheme="minorHAnsi" w:hAnsiTheme="minorHAnsi" w:cstheme="minorHAnsi" w:hint="eastAsia"/>
          <w:szCs w:val="24"/>
          <w:lang w:eastAsia="zh-CN"/>
        </w:rPr>
        <w:t>号文件</w:t>
      </w:r>
    </w:p>
    <w:p w:rsidR="000C63E1" w:rsidRPr="00133681" w:rsidRDefault="000C63E1" w:rsidP="000C63E1">
      <w:pPr>
        <w:spacing w:before="240"/>
        <w:jc w:val="center"/>
        <w:rPr>
          <w:rFonts w:asciiTheme="minorHAnsi" w:hAnsiTheme="minorHAnsi" w:cstheme="minorHAnsi"/>
          <w:b/>
          <w:bCs/>
          <w:sz w:val="28"/>
          <w:szCs w:val="28"/>
          <w:highlight w:val="yellow"/>
          <w:lang w:eastAsia="zh-CN"/>
        </w:rPr>
      </w:pPr>
      <w:r w:rsidRPr="0092460D">
        <w:rPr>
          <w:b/>
          <w:bCs/>
          <w:sz w:val="28"/>
          <w:szCs w:val="28"/>
          <w:lang w:eastAsia="ja-JP"/>
        </w:rPr>
        <w:t>对音频系统细微欠缺进行主观评估的方法</w:t>
      </w:r>
    </w:p>
    <w:p w:rsidR="000C63E1" w:rsidRPr="00133681" w:rsidRDefault="000C63E1" w:rsidP="007D4F07">
      <w:pPr>
        <w:ind w:firstLineChars="200" w:firstLine="480"/>
        <w:rPr>
          <w:szCs w:val="24"/>
          <w:lang w:eastAsia="ja-JP"/>
        </w:rPr>
      </w:pPr>
      <w:r>
        <w:rPr>
          <w:rFonts w:hint="eastAsia"/>
          <w:szCs w:val="24"/>
          <w:lang w:eastAsia="zh-CN"/>
        </w:rPr>
        <w:t>本次修订包括两处旨在改善建议书效用的细微修订。</w:t>
      </w:r>
    </w:p>
    <w:p w:rsidR="000C63E1" w:rsidRPr="00133681" w:rsidRDefault="000C63E1" w:rsidP="007D4F07">
      <w:pPr>
        <w:ind w:firstLineChars="200" w:firstLine="480"/>
        <w:rPr>
          <w:szCs w:val="24"/>
          <w:lang w:eastAsia="ja-JP"/>
        </w:rPr>
      </w:pPr>
      <w:r>
        <w:rPr>
          <w:rFonts w:hint="eastAsia"/>
          <w:szCs w:val="24"/>
          <w:lang w:eastAsia="zh-CN"/>
        </w:rPr>
        <w:t>修订</w:t>
      </w:r>
      <w:r>
        <w:rPr>
          <w:rFonts w:hint="eastAsia"/>
          <w:szCs w:val="24"/>
          <w:lang w:eastAsia="zh-CN"/>
        </w:rPr>
        <w:t>1</w:t>
      </w:r>
      <w:r>
        <w:rPr>
          <w:rFonts w:hint="eastAsia"/>
          <w:szCs w:val="24"/>
          <w:lang w:eastAsia="zh-CN"/>
        </w:rPr>
        <w:t>澄清了作为室内位置函数的单个扬声器之间扬声器频率响应的匹配容限。</w:t>
      </w:r>
    </w:p>
    <w:p w:rsidR="000C63E1" w:rsidRPr="00133681" w:rsidRDefault="000C63E1" w:rsidP="007D4F07">
      <w:pPr>
        <w:tabs>
          <w:tab w:val="right" w:pos="9639"/>
        </w:tabs>
        <w:ind w:firstLineChars="200" w:firstLine="480"/>
        <w:rPr>
          <w:szCs w:val="24"/>
          <w:lang w:eastAsia="ja-JP"/>
        </w:rPr>
      </w:pPr>
      <w:r>
        <w:rPr>
          <w:rFonts w:hint="eastAsia"/>
          <w:szCs w:val="24"/>
          <w:lang w:eastAsia="zh-CN"/>
        </w:rPr>
        <w:t>修订</w:t>
      </w:r>
      <w:r>
        <w:rPr>
          <w:rFonts w:hint="eastAsia"/>
          <w:szCs w:val="24"/>
          <w:lang w:eastAsia="zh-CN"/>
        </w:rPr>
        <w:t>2</w:t>
      </w:r>
      <w:r>
        <w:rPr>
          <w:rFonts w:hint="eastAsia"/>
          <w:szCs w:val="24"/>
          <w:lang w:eastAsia="zh-CN"/>
        </w:rPr>
        <w:t>调整了扩音器声压级，从而使设置独立于扩音器数量的方法。</w:t>
      </w:r>
    </w:p>
    <w:p w:rsidR="000C63E1" w:rsidRDefault="000C63E1" w:rsidP="007D4F07">
      <w:pPr>
        <w:tabs>
          <w:tab w:val="right" w:pos="9639"/>
        </w:tabs>
        <w:spacing w:before="360"/>
        <w:rPr>
          <w:rFonts w:asciiTheme="minorHAnsi" w:hAnsiTheme="minorHAnsi" w:cstheme="minorHAnsi"/>
          <w:szCs w:val="24"/>
          <w:lang w:eastAsia="zh-CN"/>
        </w:rPr>
      </w:pPr>
      <w:r>
        <w:rPr>
          <w:rFonts w:asciiTheme="minorHAnsi" w:hAnsiTheme="minorHAnsi" w:cstheme="minorHAnsi"/>
          <w:szCs w:val="24"/>
          <w:u w:val="single"/>
          <w:lang w:eastAsia="zh-CN"/>
        </w:rPr>
        <w:t xml:space="preserve">ITU-R </w:t>
      </w:r>
      <w:r w:rsidRPr="00133681">
        <w:rPr>
          <w:szCs w:val="24"/>
          <w:u w:val="single"/>
          <w:lang w:eastAsia="zh-CN"/>
        </w:rPr>
        <w:t>B</w:t>
      </w:r>
      <w:r w:rsidRPr="00133681">
        <w:rPr>
          <w:szCs w:val="24"/>
          <w:u w:val="single"/>
          <w:lang w:eastAsia="ja-JP"/>
        </w:rPr>
        <w:t>T</w:t>
      </w:r>
      <w:r w:rsidRPr="00133681">
        <w:rPr>
          <w:szCs w:val="24"/>
          <w:u w:val="single"/>
          <w:lang w:eastAsia="zh-CN"/>
        </w:rPr>
        <w:t>.</w:t>
      </w:r>
      <w:r w:rsidRPr="00133681">
        <w:rPr>
          <w:szCs w:val="24"/>
          <w:u w:val="single"/>
          <w:lang w:eastAsia="ja-JP"/>
        </w:rPr>
        <w:t>2021</w:t>
      </w:r>
      <w:r>
        <w:rPr>
          <w:szCs w:val="24"/>
          <w:u w:val="single"/>
          <w:lang w:eastAsia="ja-JP"/>
        </w:rPr>
        <w:t>-0</w:t>
      </w:r>
      <w:r>
        <w:rPr>
          <w:rFonts w:hint="eastAsia"/>
          <w:szCs w:val="24"/>
          <w:u w:val="single"/>
          <w:lang w:eastAsia="zh-CN"/>
        </w:rPr>
        <w:t>建议书修订草案</w:t>
      </w:r>
      <w:r>
        <w:rPr>
          <w:rFonts w:asciiTheme="minorHAnsi" w:hAnsiTheme="minorHAnsi" w:cstheme="minorHAnsi"/>
          <w:szCs w:val="24"/>
          <w:lang w:eastAsia="zh-CN"/>
        </w:rPr>
        <w:tab/>
        <w:t>6/283(Rev.1)</w:t>
      </w:r>
      <w:r>
        <w:rPr>
          <w:rFonts w:asciiTheme="minorHAnsi" w:hAnsiTheme="minorHAnsi" w:cstheme="minorHAnsi" w:hint="eastAsia"/>
          <w:szCs w:val="24"/>
          <w:lang w:eastAsia="zh-CN"/>
        </w:rPr>
        <w:t>号文件</w:t>
      </w:r>
    </w:p>
    <w:p w:rsidR="000C63E1" w:rsidRDefault="000C63E1" w:rsidP="000C63E1">
      <w:pPr>
        <w:tabs>
          <w:tab w:val="right" w:pos="9639"/>
        </w:tabs>
        <w:spacing w:before="240"/>
        <w:jc w:val="center"/>
        <w:rPr>
          <w:b/>
          <w:bCs/>
          <w:sz w:val="28"/>
          <w:szCs w:val="28"/>
          <w:lang w:eastAsia="zh-CN"/>
        </w:rPr>
      </w:pPr>
      <w:r w:rsidRPr="00DB7B1D">
        <w:rPr>
          <w:rFonts w:hint="eastAsia"/>
          <w:b/>
          <w:bCs/>
          <w:sz w:val="28"/>
          <w:szCs w:val="28"/>
          <w:lang w:eastAsia="ja-JP"/>
        </w:rPr>
        <w:t>立体三维电视系统的主观评价方法</w:t>
      </w:r>
    </w:p>
    <w:p w:rsidR="000C63E1" w:rsidRPr="00133681" w:rsidRDefault="000C63E1" w:rsidP="007D4F07">
      <w:pPr>
        <w:ind w:firstLineChars="200" w:firstLine="480"/>
        <w:rPr>
          <w:szCs w:val="24"/>
          <w:lang w:eastAsia="ja-JP"/>
        </w:rPr>
      </w:pPr>
      <w:r>
        <w:rPr>
          <w:rFonts w:hint="eastAsia"/>
          <w:szCs w:val="24"/>
          <w:lang w:eastAsia="zh-CN"/>
        </w:rPr>
        <w:t>本次修订包括了</w:t>
      </w:r>
      <w:r w:rsidRPr="00133681">
        <w:rPr>
          <w:szCs w:val="24"/>
          <w:lang w:eastAsia="ja-JP"/>
        </w:rPr>
        <w:t>ITU-R BT.500</w:t>
      </w:r>
      <w:r>
        <w:rPr>
          <w:rFonts w:hint="eastAsia"/>
          <w:szCs w:val="24"/>
          <w:lang w:eastAsia="zh-CN"/>
        </w:rPr>
        <w:t>建议书中所述的两种额外方法：</w:t>
      </w:r>
      <w:r>
        <w:rPr>
          <w:rStyle w:val="st"/>
          <w:rFonts w:ascii="Arial" w:hAnsi="Arial" w:cs="Arial"/>
          <w:color w:val="222222"/>
          <w:lang w:eastAsia="zh-CN"/>
        </w:rPr>
        <w:t>双</w:t>
      </w:r>
      <w:r>
        <w:rPr>
          <w:rStyle w:val="st"/>
          <w:rFonts w:ascii="Arial" w:hAnsi="Arial" w:cs="Arial" w:hint="eastAsia"/>
          <w:color w:val="222222"/>
          <w:lang w:eastAsia="zh-CN"/>
        </w:rPr>
        <w:t>激励</w:t>
      </w:r>
      <w:r>
        <w:rPr>
          <w:rStyle w:val="st"/>
          <w:rFonts w:ascii="Arial" w:hAnsi="Arial" w:cs="Arial"/>
          <w:color w:val="222222"/>
          <w:lang w:eastAsia="zh-CN"/>
        </w:rPr>
        <w:t>损伤评价</w:t>
      </w:r>
      <w:r>
        <w:rPr>
          <w:rStyle w:val="st"/>
          <w:rFonts w:ascii="Arial" w:hAnsi="Arial" w:cs="Arial" w:hint="eastAsia"/>
          <w:color w:val="222222"/>
          <w:lang w:eastAsia="zh-CN"/>
        </w:rPr>
        <w:t>（</w:t>
      </w:r>
      <w:r w:rsidRPr="00133681">
        <w:rPr>
          <w:szCs w:val="24"/>
          <w:lang w:eastAsia="ja-JP"/>
        </w:rPr>
        <w:t>DSIS</w:t>
      </w:r>
      <w:r>
        <w:rPr>
          <w:rStyle w:val="st"/>
          <w:rFonts w:ascii="Arial" w:hAnsi="Arial" w:cs="Arial" w:hint="eastAsia"/>
          <w:color w:val="222222"/>
          <w:lang w:eastAsia="zh-CN"/>
        </w:rPr>
        <w:t>）</w:t>
      </w:r>
      <w:r>
        <w:rPr>
          <w:rStyle w:val="st"/>
          <w:rFonts w:ascii="SimSun" w:hAnsi="SimSun" w:cs="SimSun" w:hint="eastAsia"/>
          <w:color w:val="222222"/>
          <w:lang w:eastAsia="zh-CN"/>
        </w:rPr>
        <w:t>法和</w:t>
      </w:r>
      <w:r w:rsidRPr="00DB7B1D">
        <w:rPr>
          <w:rFonts w:ascii="SimSun" w:hAnsi="SimSun" w:cs="SimSun"/>
          <w:color w:val="222222"/>
          <w:lang w:eastAsia="zh-CN"/>
        </w:rPr>
        <w:t>同时双</w:t>
      </w:r>
      <w:r>
        <w:rPr>
          <w:rFonts w:ascii="SimSun" w:hAnsi="SimSun" w:cs="SimSun" w:hint="eastAsia"/>
          <w:color w:val="222222"/>
          <w:lang w:eastAsia="zh-CN"/>
        </w:rPr>
        <w:t>激励</w:t>
      </w:r>
      <w:r w:rsidRPr="00DB7B1D">
        <w:rPr>
          <w:rFonts w:ascii="SimSun" w:hAnsi="SimSun" w:cs="SimSun"/>
          <w:color w:val="222222"/>
          <w:lang w:eastAsia="zh-CN"/>
        </w:rPr>
        <w:t>连续评价</w:t>
      </w:r>
      <w:r>
        <w:rPr>
          <w:rFonts w:ascii="SimSun" w:hAnsi="SimSun" w:cs="SimSun" w:hint="eastAsia"/>
          <w:color w:val="222222"/>
          <w:lang w:eastAsia="zh-CN"/>
        </w:rPr>
        <w:t>（</w:t>
      </w:r>
      <w:r w:rsidRPr="00133681">
        <w:rPr>
          <w:szCs w:val="24"/>
          <w:lang w:eastAsia="ja-JP"/>
        </w:rPr>
        <w:t>SDSCE</w:t>
      </w:r>
      <w:r>
        <w:rPr>
          <w:rFonts w:ascii="SimSun" w:hAnsi="SimSun" w:cs="SimSun" w:hint="eastAsia"/>
          <w:color w:val="222222"/>
          <w:lang w:eastAsia="zh-CN"/>
        </w:rPr>
        <w:t>）</w:t>
      </w:r>
      <w:r w:rsidRPr="00DB7B1D">
        <w:rPr>
          <w:rFonts w:ascii="SimSun" w:hAnsi="SimSun" w:cs="SimSun"/>
          <w:color w:val="222222"/>
          <w:lang w:eastAsia="zh-CN"/>
        </w:rPr>
        <w:t>法</w:t>
      </w:r>
      <w:r>
        <w:rPr>
          <w:rFonts w:ascii="SimSun" w:hAnsi="SimSun" w:cs="SimSun" w:hint="eastAsia"/>
          <w:color w:val="222222"/>
          <w:lang w:eastAsia="zh-CN"/>
        </w:rPr>
        <w:t>，以便</w:t>
      </w:r>
      <w:r w:rsidRPr="00133681">
        <w:rPr>
          <w:szCs w:val="24"/>
          <w:lang w:eastAsia="ja-JP"/>
        </w:rPr>
        <w:t>ITU</w:t>
      </w:r>
      <w:r w:rsidRPr="00133681">
        <w:rPr>
          <w:szCs w:val="24"/>
          <w:lang w:eastAsia="ja-JP"/>
        </w:rPr>
        <w:noBreakHyphen/>
        <w:t>R BT.2021</w:t>
      </w:r>
      <w:r>
        <w:rPr>
          <w:rFonts w:ascii="SimSun" w:hAnsi="SimSun" w:cs="SimSun" w:hint="eastAsia"/>
          <w:color w:val="222222"/>
          <w:lang w:eastAsia="zh-CN"/>
        </w:rPr>
        <w:t>建议书可支持立体三维电视系统的各种主观评价。</w:t>
      </w:r>
    </w:p>
    <w:p w:rsidR="000C63E1" w:rsidRDefault="000C63E1" w:rsidP="000C63E1">
      <w:pPr>
        <w:tabs>
          <w:tab w:val="right" w:pos="9639"/>
        </w:tabs>
        <w:spacing w:before="360"/>
        <w:rPr>
          <w:rFonts w:asciiTheme="minorHAnsi" w:hAnsiTheme="minorHAnsi" w:cstheme="minorHAnsi"/>
          <w:szCs w:val="24"/>
          <w:u w:val="single"/>
          <w:lang w:eastAsia="zh-CN"/>
        </w:rPr>
      </w:pPr>
      <w:r>
        <w:rPr>
          <w:rFonts w:asciiTheme="minorHAnsi" w:hAnsiTheme="minorHAnsi" w:cstheme="minorHAnsi"/>
          <w:szCs w:val="24"/>
          <w:u w:val="single"/>
          <w:lang w:eastAsia="zh-CN"/>
        </w:rPr>
        <w:br w:type="page"/>
      </w:r>
    </w:p>
    <w:p w:rsidR="000C63E1" w:rsidRDefault="000C63E1" w:rsidP="007D4F07">
      <w:pPr>
        <w:tabs>
          <w:tab w:val="right" w:pos="9639"/>
        </w:tabs>
        <w:spacing w:before="360"/>
        <w:rPr>
          <w:rFonts w:asciiTheme="minorHAnsi" w:hAnsiTheme="minorHAnsi" w:cstheme="minorHAnsi"/>
          <w:szCs w:val="24"/>
          <w:lang w:eastAsia="zh-CN"/>
        </w:rPr>
      </w:pPr>
      <w:r>
        <w:rPr>
          <w:rFonts w:asciiTheme="minorHAnsi" w:hAnsiTheme="minorHAnsi" w:cstheme="minorHAnsi"/>
          <w:szCs w:val="24"/>
          <w:u w:val="single"/>
          <w:lang w:eastAsia="zh-CN"/>
        </w:rPr>
        <w:lastRenderedPageBreak/>
        <w:t>ITU-</w:t>
      </w:r>
      <w:r w:rsidRPr="00133681">
        <w:rPr>
          <w:rFonts w:asciiTheme="minorHAnsi" w:hAnsiTheme="minorHAnsi" w:cstheme="minorHAnsi"/>
          <w:szCs w:val="24"/>
          <w:u w:val="single"/>
          <w:lang w:eastAsia="zh-CN"/>
        </w:rPr>
        <w:t xml:space="preserve">R </w:t>
      </w:r>
      <w:r w:rsidRPr="00133681">
        <w:rPr>
          <w:szCs w:val="24"/>
          <w:u w:val="single"/>
          <w:lang w:eastAsia="zh-CN"/>
        </w:rPr>
        <w:t>BT.1735-2</w:t>
      </w:r>
      <w:r>
        <w:rPr>
          <w:rFonts w:hint="eastAsia"/>
          <w:szCs w:val="24"/>
          <w:u w:val="single"/>
          <w:lang w:eastAsia="zh-CN"/>
        </w:rPr>
        <w:t>建议书修订草案</w:t>
      </w:r>
      <w:r>
        <w:rPr>
          <w:rFonts w:asciiTheme="minorHAnsi" w:hAnsiTheme="minorHAnsi" w:cstheme="minorHAnsi"/>
          <w:szCs w:val="24"/>
          <w:lang w:eastAsia="zh-CN"/>
        </w:rPr>
        <w:tab/>
        <w:t>6/296(Rev.1)</w:t>
      </w:r>
      <w:r>
        <w:rPr>
          <w:rFonts w:asciiTheme="minorHAnsi" w:hAnsiTheme="minorHAnsi" w:cstheme="minorHAnsi" w:hint="eastAsia"/>
          <w:szCs w:val="24"/>
          <w:lang w:eastAsia="zh-CN"/>
        </w:rPr>
        <w:t>号文件</w:t>
      </w:r>
    </w:p>
    <w:p w:rsidR="000C63E1" w:rsidRDefault="000C63E1" w:rsidP="000C63E1">
      <w:pPr>
        <w:tabs>
          <w:tab w:val="right" w:pos="9639"/>
        </w:tabs>
        <w:spacing w:before="240"/>
        <w:jc w:val="center"/>
        <w:rPr>
          <w:b/>
          <w:bCs/>
          <w:sz w:val="28"/>
          <w:szCs w:val="28"/>
          <w:lang w:eastAsia="zh-CN"/>
        </w:rPr>
      </w:pPr>
      <w:r w:rsidRPr="00691D1D">
        <w:rPr>
          <w:b/>
          <w:bCs/>
          <w:sz w:val="28"/>
          <w:szCs w:val="28"/>
          <w:lang w:eastAsia="zh-CN"/>
        </w:rPr>
        <w:t>ITU-R BT.1306</w:t>
      </w:r>
      <w:r w:rsidRPr="00691D1D">
        <w:rPr>
          <w:rFonts w:hint="eastAsia"/>
          <w:b/>
          <w:bCs/>
          <w:sz w:val="28"/>
          <w:szCs w:val="28"/>
          <w:lang w:val="fr-FR" w:eastAsia="zh-CN"/>
        </w:rPr>
        <w:t>建议书中规范的</w:t>
      </w:r>
      <w:r w:rsidRPr="00691D1D">
        <w:rPr>
          <w:b/>
          <w:bCs/>
          <w:sz w:val="28"/>
          <w:szCs w:val="28"/>
          <w:lang w:eastAsia="zh-CN"/>
        </w:rPr>
        <w:t>B</w:t>
      </w:r>
      <w:r w:rsidRPr="00691D1D">
        <w:rPr>
          <w:rFonts w:hint="eastAsia"/>
          <w:b/>
          <w:bCs/>
          <w:sz w:val="28"/>
          <w:szCs w:val="28"/>
          <w:lang w:val="fr-FR" w:eastAsia="zh-CN"/>
        </w:rPr>
        <w:t>系统数字地面</w:t>
      </w:r>
      <w:r w:rsidRPr="00691D1D">
        <w:rPr>
          <w:b/>
          <w:bCs/>
          <w:sz w:val="28"/>
          <w:szCs w:val="28"/>
          <w:lang w:eastAsia="zh-CN"/>
        </w:rPr>
        <w:br/>
      </w:r>
      <w:r w:rsidRPr="00691D1D">
        <w:rPr>
          <w:rFonts w:hint="eastAsia"/>
          <w:b/>
          <w:bCs/>
          <w:sz w:val="28"/>
          <w:szCs w:val="28"/>
          <w:lang w:val="fr-FR" w:eastAsia="zh-CN"/>
        </w:rPr>
        <w:t>电视广播信号的客观接收质量评定方法</w:t>
      </w:r>
    </w:p>
    <w:p w:rsidR="000C63E1" w:rsidRDefault="000C63E1" w:rsidP="007D4F07">
      <w:pPr>
        <w:ind w:firstLineChars="200" w:firstLine="480"/>
        <w:rPr>
          <w:szCs w:val="24"/>
          <w:lang w:eastAsia="zh-CN"/>
        </w:rPr>
      </w:pPr>
      <w:r>
        <w:rPr>
          <w:rFonts w:hint="eastAsia"/>
          <w:szCs w:val="24"/>
          <w:lang w:eastAsia="zh-CN"/>
        </w:rPr>
        <w:t>本次修订澄清了“调制误差率”或“</w:t>
      </w:r>
      <w:r>
        <w:rPr>
          <w:rFonts w:hint="eastAsia"/>
          <w:szCs w:val="24"/>
          <w:lang w:eastAsia="zh-CN"/>
        </w:rPr>
        <w:t>MER</w:t>
      </w:r>
      <w:r>
        <w:rPr>
          <w:rFonts w:hint="eastAsia"/>
          <w:szCs w:val="24"/>
          <w:lang w:eastAsia="zh-CN"/>
        </w:rPr>
        <w:t>”一词的定义。</w:t>
      </w:r>
      <w:r w:rsidRPr="00133681">
        <w:rPr>
          <w:szCs w:val="24"/>
          <w:lang w:eastAsia="zh-CN"/>
        </w:rPr>
        <w:t xml:space="preserve"> </w:t>
      </w:r>
    </w:p>
    <w:p w:rsidR="000C63E1" w:rsidRDefault="000C63E1" w:rsidP="007D4F07">
      <w:pPr>
        <w:tabs>
          <w:tab w:val="right" w:pos="9639"/>
        </w:tabs>
        <w:spacing w:before="360"/>
        <w:rPr>
          <w:rFonts w:asciiTheme="minorHAnsi" w:hAnsiTheme="minorHAnsi" w:cstheme="minorHAnsi"/>
          <w:szCs w:val="24"/>
          <w:lang w:eastAsia="zh-CN"/>
        </w:rPr>
      </w:pPr>
      <w:r>
        <w:rPr>
          <w:rFonts w:asciiTheme="minorHAnsi" w:hAnsiTheme="minorHAnsi" w:cstheme="minorHAnsi"/>
          <w:szCs w:val="24"/>
          <w:u w:val="single"/>
          <w:lang w:eastAsia="zh-CN"/>
        </w:rPr>
        <w:t xml:space="preserve">ITU-R </w:t>
      </w:r>
      <w:r w:rsidRPr="00806A5E">
        <w:rPr>
          <w:rStyle w:val="href"/>
          <w:szCs w:val="24"/>
          <w:u w:val="single"/>
          <w:lang w:eastAsia="zh-CN"/>
        </w:rPr>
        <w:t>BT.1203-1</w:t>
      </w:r>
      <w:r>
        <w:rPr>
          <w:rFonts w:hint="eastAsia"/>
          <w:szCs w:val="24"/>
          <w:u w:val="single"/>
          <w:lang w:eastAsia="zh-CN"/>
        </w:rPr>
        <w:t>建议书修订草案</w:t>
      </w:r>
      <w:r>
        <w:rPr>
          <w:rFonts w:asciiTheme="minorHAnsi" w:hAnsiTheme="minorHAnsi" w:cstheme="minorHAnsi"/>
          <w:szCs w:val="24"/>
          <w:lang w:eastAsia="zh-CN"/>
        </w:rPr>
        <w:tab/>
        <w:t>6/299(Rev.1)</w:t>
      </w:r>
      <w:r>
        <w:rPr>
          <w:rFonts w:asciiTheme="minorHAnsi" w:hAnsiTheme="minorHAnsi" w:cstheme="minorHAnsi" w:hint="eastAsia"/>
          <w:szCs w:val="24"/>
          <w:lang w:eastAsia="zh-CN"/>
        </w:rPr>
        <w:t>号文件</w:t>
      </w:r>
    </w:p>
    <w:p w:rsidR="000C63E1" w:rsidRDefault="000C63E1" w:rsidP="000C63E1">
      <w:pPr>
        <w:tabs>
          <w:tab w:val="right" w:pos="9639"/>
        </w:tabs>
        <w:spacing w:before="240"/>
        <w:jc w:val="center"/>
        <w:rPr>
          <w:b/>
          <w:bCs/>
          <w:sz w:val="28"/>
          <w:szCs w:val="28"/>
          <w:lang w:eastAsia="zh-CN"/>
        </w:rPr>
      </w:pPr>
      <w:r w:rsidRPr="00F02579">
        <w:rPr>
          <w:rFonts w:hint="eastAsia"/>
          <w:b/>
          <w:bCs/>
          <w:sz w:val="28"/>
          <w:szCs w:val="28"/>
          <w:lang w:eastAsia="zh-CN"/>
        </w:rPr>
        <w:t>端到端电视系统数字电视信号的通用视频</w:t>
      </w:r>
      <w:r w:rsidRPr="00F02579">
        <w:rPr>
          <w:b/>
          <w:bCs/>
          <w:sz w:val="28"/>
          <w:szCs w:val="28"/>
          <w:lang w:eastAsia="zh-CN"/>
        </w:rPr>
        <w:br/>
      </w:r>
      <w:r w:rsidRPr="00F02579">
        <w:rPr>
          <w:rFonts w:hint="eastAsia"/>
          <w:b/>
          <w:bCs/>
          <w:sz w:val="28"/>
          <w:szCs w:val="28"/>
          <w:lang w:eastAsia="zh-CN"/>
        </w:rPr>
        <w:t>比特率压缩编码的用户要求</w:t>
      </w:r>
    </w:p>
    <w:p w:rsidR="000C63E1" w:rsidRPr="00806A5E" w:rsidRDefault="000C63E1" w:rsidP="007D4F07">
      <w:pPr>
        <w:ind w:firstLineChars="200" w:firstLine="480"/>
        <w:rPr>
          <w:szCs w:val="24"/>
        </w:rPr>
      </w:pPr>
      <w:r>
        <w:rPr>
          <w:rFonts w:hint="eastAsia"/>
          <w:szCs w:val="24"/>
          <w:lang w:eastAsia="zh-CN"/>
        </w:rPr>
        <w:t>本次修订</w:t>
      </w:r>
      <w:r w:rsidR="007D4F07">
        <w:rPr>
          <w:rFonts w:hint="eastAsia"/>
          <w:szCs w:val="24"/>
          <w:lang w:eastAsia="zh-CN"/>
        </w:rPr>
        <w:t>增加</w:t>
      </w:r>
      <w:r>
        <w:rPr>
          <w:rFonts w:hint="eastAsia"/>
          <w:szCs w:val="24"/>
          <w:lang w:eastAsia="zh-CN"/>
        </w:rPr>
        <w:t>了</w:t>
      </w:r>
      <w:r>
        <w:rPr>
          <w:szCs w:val="24"/>
          <w:lang w:eastAsia="zh-CN"/>
        </w:rPr>
        <w:t xml:space="preserve">ITU-T </w:t>
      </w:r>
      <w:r w:rsidRPr="00806A5E">
        <w:rPr>
          <w:szCs w:val="24"/>
        </w:rPr>
        <w:t>H.265</w:t>
      </w:r>
      <w:r>
        <w:rPr>
          <w:rFonts w:hint="eastAsia"/>
          <w:szCs w:val="24"/>
          <w:lang w:eastAsia="zh-CN"/>
        </w:rPr>
        <w:t>建议书</w:t>
      </w:r>
      <w:r w:rsidRPr="00806A5E">
        <w:rPr>
          <w:szCs w:val="24"/>
        </w:rPr>
        <w:t xml:space="preserve"> | ISO/IEC 23008-2 (MPEG-H HEVC)</w:t>
      </w:r>
      <w:r>
        <w:rPr>
          <w:rFonts w:hint="eastAsia"/>
          <w:szCs w:val="24"/>
          <w:lang w:eastAsia="zh-CN"/>
        </w:rPr>
        <w:t>并</w:t>
      </w:r>
      <w:r w:rsidR="007D4F07">
        <w:rPr>
          <w:rFonts w:hint="eastAsia"/>
          <w:szCs w:val="24"/>
          <w:lang w:eastAsia="zh-CN"/>
        </w:rPr>
        <w:t>补充</w:t>
      </w:r>
      <w:r>
        <w:rPr>
          <w:rFonts w:hint="eastAsia"/>
          <w:szCs w:val="24"/>
          <w:lang w:eastAsia="zh-CN"/>
        </w:rPr>
        <w:t>了其他的采样信息。</w:t>
      </w:r>
    </w:p>
    <w:p w:rsidR="000C63E1" w:rsidRDefault="000C63E1" w:rsidP="007D4F07">
      <w:pPr>
        <w:tabs>
          <w:tab w:val="right" w:pos="9639"/>
        </w:tabs>
        <w:spacing w:before="360"/>
        <w:rPr>
          <w:rFonts w:asciiTheme="minorHAnsi" w:hAnsiTheme="minorHAnsi" w:cstheme="minorHAnsi"/>
          <w:szCs w:val="24"/>
          <w:lang w:eastAsia="zh-CN"/>
        </w:rPr>
      </w:pPr>
      <w:r>
        <w:rPr>
          <w:rFonts w:asciiTheme="minorHAnsi" w:hAnsiTheme="minorHAnsi" w:cstheme="minorHAnsi"/>
          <w:szCs w:val="24"/>
          <w:u w:val="single"/>
          <w:lang w:eastAsia="zh-CN"/>
        </w:rPr>
        <w:t>ITU-</w:t>
      </w:r>
      <w:r w:rsidRPr="00657E11">
        <w:rPr>
          <w:rFonts w:asciiTheme="minorHAnsi" w:hAnsiTheme="minorHAnsi" w:cstheme="minorHAnsi"/>
          <w:szCs w:val="24"/>
          <w:u w:val="single"/>
          <w:lang w:eastAsia="zh-CN"/>
        </w:rPr>
        <w:t xml:space="preserve">R </w:t>
      </w:r>
      <w:r w:rsidRPr="00657E11">
        <w:rPr>
          <w:rStyle w:val="href"/>
          <w:szCs w:val="24"/>
          <w:u w:val="single"/>
          <w:lang w:eastAsia="zh-CN"/>
        </w:rPr>
        <w:t>BT.1870</w:t>
      </w:r>
      <w:r>
        <w:rPr>
          <w:rStyle w:val="href"/>
          <w:szCs w:val="24"/>
          <w:u w:val="single"/>
          <w:lang w:eastAsia="zh-CN"/>
        </w:rPr>
        <w:t>-0</w:t>
      </w:r>
      <w:r>
        <w:rPr>
          <w:rFonts w:hint="eastAsia"/>
          <w:szCs w:val="24"/>
          <w:u w:val="single"/>
          <w:lang w:eastAsia="zh-CN"/>
        </w:rPr>
        <w:t>建议书修订草案</w:t>
      </w:r>
      <w:r>
        <w:rPr>
          <w:rFonts w:asciiTheme="minorHAnsi" w:hAnsiTheme="minorHAnsi" w:cstheme="minorHAnsi"/>
          <w:szCs w:val="24"/>
          <w:lang w:eastAsia="zh-CN"/>
        </w:rPr>
        <w:tab/>
        <w:t>6/300(Rev.1)</w:t>
      </w:r>
      <w:r>
        <w:rPr>
          <w:rFonts w:asciiTheme="minorHAnsi" w:hAnsiTheme="minorHAnsi" w:cstheme="minorHAnsi" w:hint="eastAsia"/>
          <w:szCs w:val="24"/>
          <w:lang w:eastAsia="zh-CN"/>
        </w:rPr>
        <w:t>号文件</w:t>
      </w:r>
    </w:p>
    <w:p w:rsidR="000C63E1" w:rsidRPr="00657E11" w:rsidRDefault="000C63E1" w:rsidP="000C63E1">
      <w:pPr>
        <w:tabs>
          <w:tab w:val="right" w:pos="9639"/>
        </w:tabs>
        <w:spacing w:before="240"/>
        <w:jc w:val="center"/>
        <w:rPr>
          <w:rFonts w:asciiTheme="minorHAnsi" w:hAnsiTheme="minorHAnsi" w:cstheme="minorHAnsi"/>
          <w:b/>
          <w:bCs/>
          <w:sz w:val="28"/>
          <w:szCs w:val="28"/>
          <w:lang w:eastAsia="zh-CN"/>
        </w:rPr>
      </w:pPr>
      <w:bookmarkStart w:id="1" w:name="OLE_LINK3"/>
      <w:bookmarkStart w:id="2" w:name="OLE_LINK4"/>
      <w:r w:rsidRPr="00382B3E">
        <w:rPr>
          <w:b/>
          <w:bCs/>
          <w:sz w:val="28"/>
          <w:szCs w:val="28"/>
          <w:lang w:val="fr-FR" w:eastAsia="zh-CN"/>
        </w:rPr>
        <w:t>数字电视广播发射的视频编码</w:t>
      </w:r>
      <w:bookmarkEnd w:id="1"/>
      <w:bookmarkEnd w:id="2"/>
    </w:p>
    <w:p w:rsidR="000C63E1" w:rsidRPr="00657E11" w:rsidRDefault="000C63E1" w:rsidP="007D4F07">
      <w:pPr>
        <w:ind w:firstLineChars="200" w:firstLine="480"/>
        <w:rPr>
          <w:szCs w:val="24"/>
          <w:lang w:eastAsia="ja-JP"/>
        </w:rPr>
      </w:pPr>
      <w:r>
        <w:rPr>
          <w:rFonts w:hint="eastAsia"/>
          <w:szCs w:val="24"/>
          <w:lang w:eastAsia="zh-CN"/>
        </w:rPr>
        <w:t>本次修订包括了</w:t>
      </w:r>
      <w:r>
        <w:rPr>
          <w:szCs w:val="24"/>
          <w:lang w:eastAsia="zh-CN"/>
        </w:rPr>
        <w:t xml:space="preserve">ITU-T </w:t>
      </w:r>
      <w:r w:rsidRPr="00806A5E">
        <w:rPr>
          <w:szCs w:val="24"/>
          <w:lang w:eastAsia="zh-CN"/>
        </w:rPr>
        <w:t>H.265</w:t>
      </w:r>
      <w:r>
        <w:rPr>
          <w:rFonts w:hint="eastAsia"/>
          <w:szCs w:val="24"/>
          <w:lang w:eastAsia="zh-CN"/>
        </w:rPr>
        <w:t>建议书</w:t>
      </w:r>
      <w:r w:rsidRPr="00806A5E">
        <w:rPr>
          <w:szCs w:val="24"/>
          <w:lang w:eastAsia="zh-CN"/>
        </w:rPr>
        <w:t xml:space="preserve"> | ISO/IEC 23008-2 (MPEG-H HEVC)</w:t>
      </w:r>
      <w:r>
        <w:rPr>
          <w:rFonts w:hint="eastAsia"/>
          <w:szCs w:val="24"/>
          <w:lang w:eastAsia="zh-CN"/>
        </w:rPr>
        <w:t>，作为数字电视广播发射系统的一种</w:t>
      </w:r>
      <w:r w:rsidR="007D4F07">
        <w:rPr>
          <w:rFonts w:hint="eastAsia"/>
          <w:szCs w:val="24"/>
          <w:lang w:eastAsia="zh-CN"/>
        </w:rPr>
        <w:t>视频</w:t>
      </w:r>
      <w:r>
        <w:rPr>
          <w:rFonts w:hint="eastAsia"/>
          <w:szCs w:val="24"/>
          <w:lang w:eastAsia="zh-CN"/>
        </w:rPr>
        <w:t>编码标准。</w:t>
      </w:r>
    </w:p>
    <w:p w:rsidR="000C63E1" w:rsidRDefault="000C63E1" w:rsidP="007D4F07">
      <w:pPr>
        <w:tabs>
          <w:tab w:val="right" w:pos="9639"/>
        </w:tabs>
        <w:spacing w:before="360"/>
        <w:rPr>
          <w:rFonts w:asciiTheme="minorHAnsi" w:hAnsiTheme="minorHAnsi" w:cstheme="minorHAnsi"/>
          <w:szCs w:val="24"/>
          <w:lang w:eastAsia="zh-CN"/>
        </w:rPr>
      </w:pPr>
      <w:r>
        <w:rPr>
          <w:rFonts w:asciiTheme="minorHAnsi" w:hAnsiTheme="minorHAnsi" w:cstheme="minorHAnsi"/>
          <w:szCs w:val="24"/>
          <w:u w:val="single"/>
          <w:lang w:eastAsia="zh-CN"/>
        </w:rPr>
        <w:t>ITU-</w:t>
      </w:r>
      <w:r w:rsidRPr="00365BCC">
        <w:rPr>
          <w:rFonts w:asciiTheme="minorHAnsi" w:hAnsiTheme="minorHAnsi" w:cstheme="minorHAnsi"/>
          <w:szCs w:val="24"/>
          <w:u w:val="single"/>
          <w:lang w:eastAsia="zh-CN"/>
        </w:rPr>
        <w:t xml:space="preserve">R </w:t>
      </w:r>
      <w:r w:rsidRPr="00365BCC">
        <w:rPr>
          <w:szCs w:val="24"/>
          <w:u w:val="single"/>
          <w:lang w:eastAsia="zh-CN"/>
        </w:rPr>
        <w:t>BT.2033</w:t>
      </w:r>
      <w:r>
        <w:rPr>
          <w:szCs w:val="24"/>
          <w:u w:val="single"/>
          <w:lang w:eastAsia="zh-CN"/>
        </w:rPr>
        <w:t>-0</w:t>
      </w:r>
      <w:r>
        <w:rPr>
          <w:rFonts w:hint="eastAsia"/>
          <w:szCs w:val="24"/>
          <w:u w:val="single"/>
          <w:lang w:eastAsia="zh-CN"/>
        </w:rPr>
        <w:t>建议书修订草案</w:t>
      </w:r>
      <w:r>
        <w:rPr>
          <w:rFonts w:asciiTheme="minorHAnsi" w:hAnsiTheme="minorHAnsi" w:cstheme="minorHAnsi"/>
          <w:szCs w:val="24"/>
          <w:lang w:eastAsia="zh-CN"/>
        </w:rPr>
        <w:tab/>
        <w:t>6/301(Rev.1)</w:t>
      </w:r>
      <w:r>
        <w:rPr>
          <w:rFonts w:asciiTheme="minorHAnsi" w:hAnsiTheme="minorHAnsi" w:cstheme="minorHAnsi" w:hint="eastAsia"/>
          <w:szCs w:val="24"/>
          <w:lang w:eastAsia="zh-CN"/>
        </w:rPr>
        <w:t>号文件</w:t>
      </w:r>
    </w:p>
    <w:p w:rsidR="000C63E1" w:rsidRDefault="000C63E1" w:rsidP="000C63E1">
      <w:pPr>
        <w:tabs>
          <w:tab w:val="right" w:pos="9639"/>
        </w:tabs>
        <w:spacing w:before="240"/>
        <w:jc w:val="center"/>
        <w:rPr>
          <w:b/>
          <w:bCs/>
          <w:sz w:val="28"/>
          <w:szCs w:val="28"/>
          <w:lang w:eastAsia="zh-CN"/>
        </w:rPr>
      </w:pPr>
      <w:r w:rsidRPr="001D76D3">
        <w:rPr>
          <w:rFonts w:hint="eastAsia"/>
          <w:b/>
          <w:bCs/>
          <w:sz w:val="28"/>
          <w:szCs w:val="28"/>
          <w:lang w:eastAsia="zh-CN"/>
        </w:rPr>
        <w:t>VHF</w:t>
      </w:r>
      <w:r w:rsidRPr="001D76D3">
        <w:rPr>
          <w:rFonts w:hint="eastAsia"/>
          <w:b/>
          <w:bCs/>
          <w:sz w:val="28"/>
          <w:szCs w:val="28"/>
          <w:lang w:val="fr-FR" w:eastAsia="zh-CN"/>
        </w:rPr>
        <w:t>和</w:t>
      </w:r>
      <w:r w:rsidRPr="001D76D3">
        <w:rPr>
          <w:rFonts w:hint="eastAsia"/>
          <w:b/>
          <w:bCs/>
          <w:sz w:val="28"/>
          <w:szCs w:val="28"/>
          <w:lang w:eastAsia="zh-CN"/>
        </w:rPr>
        <w:t>UHF</w:t>
      </w:r>
      <w:r w:rsidRPr="001D76D3">
        <w:rPr>
          <w:rFonts w:hint="eastAsia"/>
          <w:b/>
          <w:bCs/>
          <w:sz w:val="28"/>
          <w:szCs w:val="28"/>
          <w:lang w:val="fr-FR" w:eastAsia="zh-CN"/>
        </w:rPr>
        <w:t>频段第二代数字地面电视广播系统的</w:t>
      </w:r>
      <w:r w:rsidRPr="001D76D3">
        <w:rPr>
          <w:b/>
          <w:bCs/>
          <w:sz w:val="28"/>
          <w:szCs w:val="28"/>
          <w:lang w:eastAsia="zh-CN"/>
        </w:rPr>
        <w:br/>
      </w:r>
      <w:r w:rsidRPr="001D76D3">
        <w:rPr>
          <w:rFonts w:hint="eastAsia"/>
          <w:b/>
          <w:bCs/>
          <w:sz w:val="28"/>
          <w:szCs w:val="28"/>
          <w:lang w:val="fr-FR" w:eastAsia="zh-CN"/>
        </w:rPr>
        <w:t>包括保护比的规划标准</w:t>
      </w:r>
    </w:p>
    <w:p w:rsidR="000C63E1" w:rsidRPr="00365BCC" w:rsidRDefault="000C63E1" w:rsidP="007D4F07">
      <w:pPr>
        <w:ind w:firstLineChars="200" w:firstLine="480"/>
        <w:rPr>
          <w:szCs w:val="24"/>
          <w:lang w:eastAsia="zh-CN"/>
        </w:rPr>
      </w:pPr>
      <w:r>
        <w:rPr>
          <w:rFonts w:hint="eastAsia"/>
          <w:szCs w:val="24"/>
          <w:lang w:eastAsia="zh-CN"/>
        </w:rPr>
        <w:t>本次修订更新了</w:t>
      </w:r>
      <w:r w:rsidRPr="00365BCC">
        <w:rPr>
          <w:szCs w:val="24"/>
          <w:lang w:eastAsia="zh-CN"/>
        </w:rPr>
        <w:t>6 MHz DVB-T2</w:t>
      </w:r>
      <w:r>
        <w:rPr>
          <w:rFonts w:hint="eastAsia"/>
          <w:szCs w:val="24"/>
          <w:lang w:eastAsia="zh-CN"/>
        </w:rPr>
        <w:t>系统的规划参数。进行了一些细微的编辑性修改，以澄清所采用的信道带宽和接收信道。</w:t>
      </w:r>
    </w:p>
    <w:p w:rsidR="000C63E1" w:rsidRPr="00365BCC" w:rsidRDefault="000C63E1" w:rsidP="007D4F07">
      <w:pPr>
        <w:ind w:firstLineChars="200" w:firstLine="480"/>
        <w:rPr>
          <w:szCs w:val="24"/>
          <w:lang w:eastAsia="ja-JP"/>
        </w:rPr>
      </w:pPr>
      <w:r>
        <w:rPr>
          <w:rFonts w:hint="eastAsia"/>
          <w:szCs w:val="24"/>
          <w:lang w:eastAsia="zh-CN"/>
        </w:rPr>
        <w:t>修订了表</w:t>
      </w:r>
      <w:r w:rsidRPr="00365BCC">
        <w:rPr>
          <w:szCs w:val="24"/>
          <w:lang w:eastAsia="zh-CN"/>
        </w:rPr>
        <w:t>21</w:t>
      </w:r>
      <w:r>
        <w:rPr>
          <w:rFonts w:hint="eastAsia"/>
          <w:szCs w:val="24"/>
          <w:lang w:eastAsia="zh-CN"/>
        </w:rPr>
        <w:t>，说明没有</w:t>
      </w:r>
      <w:r w:rsidRPr="00365BCC">
        <w:rPr>
          <w:szCs w:val="24"/>
          <w:lang w:eastAsia="zh-CN"/>
        </w:rPr>
        <w:t>ISDB-T</w:t>
      </w:r>
      <w:r>
        <w:rPr>
          <w:rFonts w:hint="eastAsia"/>
          <w:szCs w:val="24"/>
          <w:lang w:eastAsia="zh-CN"/>
        </w:rPr>
        <w:t>可选频移影响时的保护比；还增加了表</w:t>
      </w:r>
      <w:r>
        <w:rPr>
          <w:rFonts w:hint="eastAsia"/>
          <w:szCs w:val="24"/>
          <w:lang w:eastAsia="zh-CN"/>
        </w:rPr>
        <w:t>22</w:t>
      </w:r>
      <w:r>
        <w:rPr>
          <w:rFonts w:hint="eastAsia"/>
          <w:szCs w:val="24"/>
          <w:lang w:eastAsia="zh-CN"/>
        </w:rPr>
        <w:t>和表</w:t>
      </w:r>
      <w:r>
        <w:rPr>
          <w:rFonts w:hint="eastAsia"/>
          <w:szCs w:val="24"/>
          <w:lang w:eastAsia="zh-CN"/>
        </w:rPr>
        <w:t>23</w:t>
      </w:r>
      <w:r>
        <w:rPr>
          <w:rFonts w:hint="eastAsia"/>
          <w:szCs w:val="24"/>
          <w:lang w:eastAsia="zh-CN"/>
        </w:rPr>
        <w:t>中的说明，描述这种偏移对</w:t>
      </w:r>
      <w:r w:rsidRPr="00365BCC">
        <w:rPr>
          <w:szCs w:val="24"/>
          <w:lang w:eastAsia="zh-CN"/>
        </w:rPr>
        <w:t>DVB-T2</w:t>
      </w:r>
      <w:r>
        <w:rPr>
          <w:rFonts w:hint="eastAsia"/>
          <w:szCs w:val="24"/>
          <w:lang w:eastAsia="zh-CN"/>
        </w:rPr>
        <w:t>保护比的影响。更改了附件</w:t>
      </w:r>
      <w:r>
        <w:rPr>
          <w:rFonts w:hint="eastAsia"/>
          <w:szCs w:val="24"/>
          <w:lang w:eastAsia="zh-CN"/>
        </w:rPr>
        <w:t>1</w:t>
      </w:r>
      <w:r>
        <w:rPr>
          <w:rFonts w:hint="eastAsia"/>
          <w:szCs w:val="24"/>
          <w:lang w:eastAsia="zh-CN"/>
        </w:rPr>
        <w:t>的标题。</w:t>
      </w:r>
      <w:r w:rsidRPr="00365BCC">
        <w:rPr>
          <w:szCs w:val="24"/>
          <w:lang w:eastAsia="zh-CN"/>
        </w:rPr>
        <w:t xml:space="preserve"> </w:t>
      </w:r>
    </w:p>
    <w:p w:rsidR="000C63E1" w:rsidRDefault="000C63E1" w:rsidP="007D4F07">
      <w:pPr>
        <w:tabs>
          <w:tab w:val="right" w:pos="9639"/>
        </w:tabs>
        <w:spacing w:before="360"/>
        <w:rPr>
          <w:rFonts w:asciiTheme="minorHAnsi" w:hAnsiTheme="minorHAnsi" w:cstheme="minorHAnsi"/>
          <w:szCs w:val="24"/>
          <w:lang w:eastAsia="zh-CN"/>
        </w:rPr>
      </w:pPr>
      <w:r>
        <w:rPr>
          <w:rFonts w:asciiTheme="minorHAnsi" w:hAnsiTheme="minorHAnsi" w:cstheme="minorHAnsi"/>
          <w:szCs w:val="24"/>
          <w:u w:val="single"/>
          <w:lang w:eastAsia="zh-CN"/>
        </w:rPr>
        <w:t xml:space="preserve">ITU-R </w:t>
      </w:r>
      <w:r w:rsidRPr="00365BCC">
        <w:rPr>
          <w:szCs w:val="24"/>
          <w:u w:val="single"/>
          <w:lang w:eastAsia="zh-CN"/>
        </w:rPr>
        <w:t>BT.1368-1</w:t>
      </w:r>
      <w:r w:rsidRPr="00365BCC">
        <w:rPr>
          <w:rFonts w:hint="eastAsia"/>
          <w:szCs w:val="24"/>
          <w:u w:val="single"/>
          <w:lang w:eastAsia="ja-JP"/>
        </w:rPr>
        <w:t>1</w:t>
      </w:r>
      <w:r>
        <w:rPr>
          <w:rFonts w:hint="eastAsia"/>
          <w:szCs w:val="24"/>
          <w:u w:val="single"/>
          <w:lang w:eastAsia="zh-CN"/>
        </w:rPr>
        <w:t>建议书修订草案</w:t>
      </w:r>
      <w:r>
        <w:rPr>
          <w:rFonts w:asciiTheme="minorHAnsi" w:hAnsiTheme="minorHAnsi" w:cstheme="minorHAnsi"/>
          <w:szCs w:val="24"/>
          <w:lang w:eastAsia="zh-CN"/>
        </w:rPr>
        <w:tab/>
        <w:t>6/303(Rev.1)</w:t>
      </w:r>
      <w:r>
        <w:rPr>
          <w:rFonts w:asciiTheme="minorHAnsi" w:hAnsiTheme="minorHAnsi" w:cstheme="minorHAnsi" w:hint="eastAsia"/>
          <w:szCs w:val="24"/>
          <w:lang w:eastAsia="zh-CN"/>
        </w:rPr>
        <w:t>号文件</w:t>
      </w:r>
    </w:p>
    <w:p w:rsidR="000C63E1" w:rsidRDefault="000C63E1" w:rsidP="000C63E1">
      <w:pPr>
        <w:tabs>
          <w:tab w:val="right" w:pos="9639"/>
        </w:tabs>
        <w:spacing w:before="240"/>
        <w:jc w:val="center"/>
        <w:rPr>
          <w:b/>
          <w:bCs/>
          <w:sz w:val="28"/>
          <w:szCs w:val="28"/>
          <w:lang w:eastAsia="zh-CN"/>
        </w:rPr>
      </w:pPr>
      <w:r w:rsidRPr="00B35D12">
        <w:rPr>
          <w:b/>
          <w:bCs/>
          <w:sz w:val="28"/>
          <w:szCs w:val="28"/>
          <w:lang w:eastAsia="zh-CN"/>
        </w:rPr>
        <w:t>VHF/UHF</w:t>
      </w:r>
      <w:r w:rsidRPr="00B35D12">
        <w:rPr>
          <w:rFonts w:hint="eastAsia"/>
          <w:b/>
          <w:bCs/>
          <w:sz w:val="28"/>
          <w:szCs w:val="28"/>
          <w:lang w:val="fr-FR" w:eastAsia="zh-CN"/>
        </w:rPr>
        <w:t>频段内地面数字电视业务的</w:t>
      </w:r>
      <w:r w:rsidRPr="00B35D12">
        <w:rPr>
          <w:b/>
          <w:bCs/>
          <w:sz w:val="28"/>
          <w:szCs w:val="28"/>
          <w:lang w:eastAsia="zh-CN"/>
        </w:rPr>
        <w:br/>
      </w:r>
      <w:r w:rsidRPr="00B35D12">
        <w:rPr>
          <w:rFonts w:hint="eastAsia"/>
          <w:b/>
          <w:bCs/>
          <w:sz w:val="28"/>
          <w:szCs w:val="28"/>
          <w:lang w:val="fr-FR" w:eastAsia="zh-CN"/>
        </w:rPr>
        <w:t>规划准则</w:t>
      </w:r>
      <w:r w:rsidRPr="00B35D12">
        <w:rPr>
          <w:rFonts w:hint="eastAsia"/>
          <w:b/>
          <w:bCs/>
          <w:sz w:val="28"/>
          <w:szCs w:val="28"/>
          <w:lang w:eastAsia="zh-CN"/>
        </w:rPr>
        <w:t>（</w:t>
      </w:r>
      <w:r w:rsidRPr="00B35D12">
        <w:rPr>
          <w:rFonts w:hint="eastAsia"/>
          <w:b/>
          <w:bCs/>
          <w:sz w:val="28"/>
          <w:szCs w:val="28"/>
          <w:lang w:val="fr-FR" w:eastAsia="zh-CN"/>
        </w:rPr>
        <w:t>包括保护比</w:t>
      </w:r>
      <w:r w:rsidRPr="00B35D12">
        <w:rPr>
          <w:rFonts w:hint="eastAsia"/>
          <w:b/>
          <w:bCs/>
          <w:sz w:val="28"/>
          <w:szCs w:val="28"/>
          <w:lang w:eastAsia="zh-CN"/>
        </w:rPr>
        <w:t>）</w:t>
      </w:r>
    </w:p>
    <w:p w:rsidR="000C63E1" w:rsidRPr="00365BCC" w:rsidRDefault="000C63E1" w:rsidP="007D4F07">
      <w:pPr>
        <w:ind w:firstLineChars="200" w:firstLine="480"/>
        <w:rPr>
          <w:szCs w:val="24"/>
          <w:lang w:eastAsia="ja-JP"/>
        </w:rPr>
      </w:pPr>
      <w:r>
        <w:rPr>
          <w:rFonts w:hint="eastAsia"/>
          <w:szCs w:val="24"/>
          <w:lang w:eastAsia="zh-CN"/>
        </w:rPr>
        <w:t>本次修订增加了</w:t>
      </w:r>
      <w:r w:rsidRPr="00365BCC">
        <w:rPr>
          <w:rFonts w:hint="eastAsia"/>
          <w:szCs w:val="24"/>
          <w:lang w:eastAsia="ja-JP"/>
        </w:rPr>
        <w:t>ISDB-T</w:t>
      </w:r>
      <w:r>
        <w:rPr>
          <w:rFonts w:hint="eastAsia"/>
          <w:szCs w:val="24"/>
          <w:lang w:eastAsia="zh-CN"/>
        </w:rPr>
        <w:t>与</w:t>
      </w:r>
      <w:r w:rsidRPr="00365BCC">
        <w:rPr>
          <w:rFonts w:hint="eastAsia"/>
          <w:szCs w:val="24"/>
          <w:lang w:eastAsia="ja-JP"/>
        </w:rPr>
        <w:t>DVB-T2 6</w:t>
      </w:r>
      <w:r>
        <w:rPr>
          <w:szCs w:val="24"/>
          <w:lang w:eastAsia="ja-JP"/>
        </w:rPr>
        <w:t xml:space="preserve"> </w:t>
      </w:r>
      <w:r w:rsidRPr="00365BCC">
        <w:rPr>
          <w:rFonts w:hint="eastAsia"/>
          <w:szCs w:val="24"/>
          <w:lang w:eastAsia="ja-JP"/>
        </w:rPr>
        <w:t>MHz</w:t>
      </w:r>
      <w:r>
        <w:rPr>
          <w:rFonts w:hint="eastAsia"/>
          <w:szCs w:val="24"/>
          <w:lang w:eastAsia="zh-CN"/>
        </w:rPr>
        <w:t>系统和</w:t>
      </w:r>
      <w:r w:rsidRPr="00365BCC">
        <w:rPr>
          <w:rFonts w:hint="eastAsia"/>
          <w:szCs w:val="24"/>
          <w:lang w:eastAsia="ja-JP"/>
        </w:rPr>
        <w:t>DTMB 6</w:t>
      </w:r>
      <w:r>
        <w:rPr>
          <w:szCs w:val="24"/>
          <w:lang w:eastAsia="ja-JP"/>
        </w:rPr>
        <w:t xml:space="preserve"> </w:t>
      </w:r>
      <w:r w:rsidRPr="00365BCC">
        <w:rPr>
          <w:rFonts w:hint="eastAsia"/>
          <w:szCs w:val="24"/>
          <w:lang w:eastAsia="ja-JP"/>
        </w:rPr>
        <w:t>MHz</w:t>
      </w:r>
      <w:r>
        <w:rPr>
          <w:rFonts w:hint="eastAsia"/>
          <w:szCs w:val="24"/>
          <w:lang w:eastAsia="zh-CN"/>
        </w:rPr>
        <w:t>系统之间的规划标准，以及用于</w:t>
      </w:r>
      <w:r>
        <w:rPr>
          <w:rFonts w:hint="eastAsia"/>
          <w:szCs w:val="24"/>
          <w:lang w:eastAsia="zh-CN"/>
        </w:rPr>
        <w:t>ATSC</w:t>
      </w:r>
      <w:r>
        <w:rPr>
          <w:rFonts w:hint="eastAsia"/>
          <w:szCs w:val="24"/>
          <w:lang w:eastAsia="zh-CN"/>
        </w:rPr>
        <w:t>电视制式保护比衡量的主观失效点（</w:t>
      </w:r>
      <w:r>
        <w:rPr>
          <w:szCs w:val="24"/>
          <w:lang w:eastAsia="ja-JP"/>
        </w:rPr>
        <w:t>S</w:t>
      </w:r>
      <w:r>
        <w:rPr>
          <w:rFonts w:hint="eastAsia"/>
          <w:szCs w:val="24"/>
          <w:lang w:eastAsia="zh-CN"/>
        </w:rPr>
        <w:t>FP</w:t>
      </w:r>
      <w:r>
        <w:rPr>
          <w:rFonts w:hint="eastAsia"/>
          <w:szCs w:val="24"/>
          <w:lang w:eastAsia="zh-CN"/>
        </w:rPr>
        <w:t>）方法。</w:t>
      </w:r>
    </w:p>
    <w:p w:rsidR="000C63E1" w:rsidRPr="00977DA2" w:rsidRDefault="000C63E1" w:rsidP="007D4F07">
      <w:pPr>
        <w:tabs>
          <w:tab w:val="right" w:pos="9639"/>
        </w:tabs>
        <w:spacing w:before="360"/>
        <w:rPr>
          <w:rFonts w:asciiTheme="minorHAnsi" w:hAnsiTheme="minorHAnsi" w:cstheme="minorHAnsi"/>
          <w:szCs w:val="24"/>
          <w:lang w:eastAsia="zh-CN"/>
        </w:rPr>
      </w:pPr>
      <w:r>
        <w:rPr>
          <w:rFonts w:asciiTheme="minorHAnsi" w:hAnsiTheme="minorHAnsi" w:cstheme="minorHAnsi"/>
          <w:szCs w:val="24"/>
          <w:u w:val="single"/>
          <w:lang w:eastAsia="zh-CN"/>
        </w:rPr>
        <w:t xml:space="preserve">ITU-R </w:t>
      </w:r>
      <w:r w:rsidRPr="000F3ED5">
        <w:rPr>
          <w:szCs w:val="24"/>
          <w:u w:val="single"/>
          <w:lang w:eastAsia="zh-CN"/>
        </w:rPr>
        <w:t>BS.1196-3</w:t>
      </w:r>
      <w:r>
        <w:rPr>
          <w:rFonts w:hint="eastAsia"/>
          <w:szCs w:val="24"/>
          <w:u w:val="single"/>
          <w:lang w:eastAsia="zh-CN"/>
        </w:rPr>
        <w:t>建议书修订草案</w:t>
      </w:r>
      <w:r>
        <w:rPr>
          <w:rFonts w:asciiTheme="minorHAnsi" w:hAnsiTheme="minorHAnsi" w:cstheme="minorHAnsi"/>
          <w:szCs w:val="24"/>
          <w:lang w:eastAsia="zh-CN"/>
        </w:rPr>
        <w:tab/>
        <w:t>6/309(Rev.1)</w:t>
      </w:r>
      <w:r>
        <w:rPr>
          <w:rFonts w:asciiTheme="minorHAnsi" w:hAnsiTheme="minorHAnsi" w:cstheme="minorHAnsi" w:hint="eastAsia"/>
          <w:szCs w:val="24"/>
          <w:lang w:eastAsia="zh-CN"/>
        </w:rPr>
        <w:t>号文件</w:t>
      </w:r>
    </w:p>
    <w:p w:rsidR="000C63E1" w:rsidRDefault="000C63E1" w:rsidP="000C63E1">
      <w:pPr>
        <w:tabs>
          <w:tab w:val="right" w:pos="9639"/>
        </w:tabs>
        <w:spacing w:before="240"/>
        <w:jc w:val="center"/>
        <w:rPr>
          <w:b/>
          <w:bCs/>
          <w:sz w:val="28"/>
          <w:szCs w:val="28"/>
          <w:lang w:eastAsia="zh-CN"/>
        </w:rPr>
      </w:pPr>
      <w:bookmarkStart w:id="3" w:name="OLE_LINK2"/>
      <w:r w:rsidRPr="008672BA">
        <w:rPr>
          <w:rFonts w:hint="eastAsia"/>
          <w:b/>
          <w:bCs/>
          <w:sz w:val="28"/>
          <w:szCs w:val="28"/>
          <w:lang w:val="fr-FR" w:eastAsia="zh-CN"/>
        </w:rPr>
        <w:t>数字广播的音频编码</w:t>
      </w:r>
      <w:bookmarkEnd w:id="3"/>
    </w:p>
    <w:p w:rsidR="000C63E1" w:rsidRPr="000F3ED5" w:rsidRDefault="000C63E1" w:rsidP="000C63E1">
      <w:pPr>
        <w:rPr>
          <w:rFonts w:asciiTheme="minorHAnsi" w:eastAsiaTheme="majorEastAsia" w:hAnsiTheme="minorHAnsi" w:cstheme="majorBidi"/>
          <w:szCs w:val="24"/>
          <w:lang w:eastAsia="ja-JP"/>
        </w:rPr>
      </w:pPr>
      <w:r>
        <w:rPr>
          <w:rFonts w:asciiTheme="minorHAnsi" w:eastAsiaTheme="majorEastAsia" w:hAnsiTheme="minorHAnsi" w:cstheme="majorBidi" w:hint="eastAsia"/>
          <w:szCs w:val="24"/>
          <w:lang w:eastAsia="zh-CN"/>
        </w:rPr>
        <w:t>本次修订包括了以下更改：</w:t>
      </w:r>
    </w:p>
    <w:p w:rsidR="000C63E1" w:rsidRPr="000F3ED5" w:rsidRDefault="000C63E1" w:rsidP="000C63E1">
      <w:pPr>
        <w:rPr>
          <w:rFonts w:eastAsiaTheme="majorEastAsia"/>
          <w:szCs w:val="24"/>
          <w:lang w:eastAsia="ja-JP"/>
        </w:rPr>
      </w:pPr>
      <w:r>
        <w:rPr>
          <w:rFonts w:eastAsiaTheme="majorEastAsia"/>
          <w:szCs w:val="24"/>
          <w:lang w:eastAsia="zh-CN"/>
        </w:rPr>
        <w:t>1</w:t>
      </w:r>
      <w:r w:rsidR="000A60A3">
        <w:rPr>
          <w:rFonts w:eastAsiaTheme="majorEastAsia"/>
          <w:szCs w:val="24"/>
          <w:lang w:eastAsia="zh-CN"/>
        </w:rPr>
        <w:t>)</w:t>
      </w:r>
      <w:r>
        <w:rPr>
          <w:rFonts w:eastAsiaTheme="majorEastAsia"/>
          <w:szCs w:val="24"/>
          <w:lang w:eastAsia="zh-CN"/>
        </w:rPr>
        <w:tab/>
      </w:r>
      <w:r>
        <w:rPr>
          <w:rFonts w:eastAsiaTheme="majorEastAsia" w:hint="eastAsia"/>
          <w:szCs w:val="24"/>
          <w:lang w:eastAsia="zh-CN"/>
        </w:rPr>
        <w:t>修订了“考虑到”和“进一步做出建议”部分</w:t>
      </w:r>
    </w:p>
    <w:p w:rsidR="000C63E1" w:rsidRPr="000F3ED5" w:rsidRDefault="000C63E1" w:rsidP="000C63E1">
      <w:pPr>
        <w:rPr>
          <w:rFonts w:eastAsiaTheme="majorEastAsia"/>
          <w:lang w:eastAsia="ja-JP"/>
        </w:rPr>
      </w:pPr>
      <w:r>
        <w:rPr>
          <w:rFonts w:eastAsiaTheme="majorEastAsia"/>
          <w:lang w:eastAsia="zh-CN"/>
        </w:rPr>
        <w:t>2</w:t>
      </w:r>
      <w:r w:rsidR="000A60A3">
        <w:rPr>
          <w:rFonts w:eastAsiaTheme="majorEastAsia"/>
          <w:lang w:eastAsia="zh-CN"/>
        </w:rPr>
        <w:t>)</w:t>
      </w:r>
      <w:r>
        <w:rPr>
          <w:rFonts w:eastAsiaTheme="majorEastAsia"/>
          <w:lang w:eastAsia="zh-CN"/>
        </w:rPr>
        <w:tab/>
      </w:r>
      <w:r>
        <w:rPr>
          <w:rFonts w:eastAsiaTheme="majorEastAsia" w:hint="eastAsia"/>
          <w:lang w:eastAsia="zh-CN"/>
        </w:rPr>
        <w:t>更新了附录</w:t>
      </w:r>
      <w:r>
        <w:rPr>
          <w:rFonts w:eastAsiaTheme="majorEastAsia" w:hint="eastAsia"/>
          <w:lang w:eastAsia="zh-CN"/>
        </w:rPr>
        <w:t>2</w:t>
      </w:r>
      <w:r>
        <w:rPr>
          <w:rFonts w:eastAsiaTheme="majorEastAsia" w:hint="eastAsia"/>
          <w:lang w:eastAsia="zh-CN"/>
        </w:rPr>
        <w:t>的表</w:t>
      </w:r>
      <w:r>
        <w:rPr>
          <w:rFonts w:eastAsiaTheme="majorEastAsia" w:hint="eastAsia"/>
          <w:lang w:eastAsia="zh-CN"/>
        </w:rPr>
        <w:t>2</w:t>
      </w:r>
    </w:p>
    <w:p w:rsidR="000C63E1" w:rsidRDefault="000C63E1" w:rsidP="000C63E1">
      <w:pPr>
        <w:rPr>
          <w:rFonts w:eastAsiaTheme="majorEastAsia"/>
          <w:lang w:eastAsia="zh-CN"/>
        </w:rPr>
      </w:pPr>
      <w:r>
        <w:rPr>
          <w:rFonts w:eastAsiaTheme="majorEastAsia"/>
          <w:lang w:eastAsia="zh-CN"/>
        </w:rPr>
        <w:t>3</w:t>
      </w:r>
      <w:r w:rsidR="000A60A3">
        <w:rPr>
          <w:rFonts w:eastAsiaTheme="majorEastAsia"/>
          <w:lang w:eastAsia="zh-CN"/>
        </w:rPr>
        <w:t>)</w:t>
      </w:r>
      <w:r>
        <w:rPr>
          <w:rFonts w:eastAsiaTheme="majorEastAsia"/>
          <w:lang w:eastAsia="zh-CN"/>
        </w:rPr>
        <w:tab/>
      </w:r>
      <w:r>
        <w:rPr>
          <w:rFonts w:eastAsiaTheme="majorEastAsia" w:hint="eastAsia"/>
          <w:lang w:eastAsia="zh-CN"/>
        </w:rPr>
        <w:t>澄清了附录只是用于提供信息。</w:t>
      </w:r>
    </w:p>
    <w:p w:rsidR="000C63E1" w:rsidRDefault="000C63E1" w:rsidP="000C63E1">
      <w:pPr>
        <w:tabs>
          <w:tab w:val="clear" w:pos="794"/>
          <w:tab w:val="clear" w:pos="1191"/>
          <w:tab w:val="clear" w:pos="1588"/>
          <w:tab w:val="clear" w:pos="1985"/>
        </w:tabs>
        <w:overflowPunct/>
        <w:autoSpaceDE/>
        <w:autoSpaceDN/>
        <w:adjustRightInd/>
        <w:spacing w:before="0"/>
        <w:textAlignment w:val="auto"/>
        <w:rPr>
          <w:rFonts w:eastAsiaTheme="majorEastAsia"/>
          <w:lang w:eastAsia="zh-CN"/>
        </w:rPr>
      </w:pPr>
      <w:r>
        <w:rPr>
          <w:rFonts w:eastAsiaTheme="majorEastAsia"/>
          <w:lang w:eastAsia="zh-CN"/>
        </w:rPr>
        <w:br w:type="page"/>
      </w:r>
    </w:p>
    <w:p w:rsidR="000C63E1" w:rsidRPr="003F1385" w:rsidRDefault="000C63E1" w:rsidP="000C63E1">
      <w:pPr>
        <w:keepNext/>
        <w:keepLines/>
        <w:spacing w:before="480"/>
        <w:jc w:val="center"/>
        <w:rPr>
          <w:b/>
          <w:sz w:val="28"/>
          <w:lang w:eastAsia="zh-CN"/>
        </w:rPr>
      </w:pPr>
      <w:r>
        <w:rPr>
          <w:rFonts w:hint="eastAsia"/>
          <w:b/>
          <w:sz w:val="28"/>
          <w:lang w:eastAsia="zh-CN"/>
        </w:rPr>
        <w:lastRenderedPageBreak/>
        <w:t>附件</w:t>
      </w:r>
      <w:r>
        <w:rPr>
          <w:rFonts w:hint="eastAsia"/>
          <w:b/>
          <w:sz w:val="28"/>
          <w:lang w:eastAsia="zh-CN"/>
        </w:rPr>
        <w:t>2</w:t>
      </w:r>
      <w:r>
        <w:rPr>
          <w:b/>
          <w:sz w:val="28"/>
          <w:lang w:eastAsia="zh-CN"/>
        </w:rPr>
        <w:br/>
      </w:r>
      <w:r>
        <w:rPr>
          <w:b/>
          <w:sz w:val="28"/>
          <w:lang w:eastAsia="zh-CN"/>
        </w:rPr>
        <w:br/>
      </w:r>
      <w:r>
        <w:rPr>
          <w:rFonts w:hint="eastAsia"/>
          <w:lang w:eastAsia="zh-CN"/>
        </w:rPr>
        <w:t>（来源：</w:t>
      </w:r>
      <w:r>
        <w:rPr>
          <w:rFonts w:asciiTheme="minorHAnsi" w:hAnsiTheme="minorHAnsi" w:cstheme="minorHAnsi"/>
          <w:szCs w:val="24"/>
          <w:lang w:eastAsia="zh-CN"/>
        </w:rPr>
        <w:t>6/279</w:t>
      </w:r>
      <w:r>
        <w:rPr>
          <w:rFonts w:hint="eastAsia"/>
          <w:lang w:eastAsia="zh-CN"/>
        </w:rPr>
        <w:t>和</w:t>
      </w:r>
      <w:r>
        <w:rPr>
          <w:rFonts w:asciiTheme="minorHAnsi" w:hAnsiTheme="minorHAnsi" w:cstheme="minorHAnsi"/>
          <w:szCs w:val="24"/>
          <w:lang w:eastAsia="zh-CN"/>
        </w:rPr>
        <w:t>6/280</w:t>
      </w:r>
      <w:r>
        <w:rPr>
          <w:rFonts w:hint="eastAsia"/>
          <w:lang w:eastAsia="zh-CN"/>
        </w:rPr>
        <w:t>号文件）</w:t>
      </w:r>
      <w:r>
        <w:rPr>
          <w:lang w:eastAsia="zh-CN"/>
        </w:rPr>
        <w:br/>
      </w:r>
      <w:r>
        <w:rPr>
          <w:rFonts w:hint="eastAsia"/>
          <w:b/>
          <w:sz w:val="28"/>
          <w:lang w:eastAsia="zh-CN"/>
        </w:rPr>
        <w:br/>
      </w:r>
      <w:r>
        <w:rPr>
          <w:rFonts w:hint="eastAsia"/>
          <w:b/>
          <w:sz w:val="28"/>
          <w:lang w:eastAsia="zh-CN"/>
        </w:rPr>
        <w:t>提议废止的建议书</w:t>
      </w:r>
    </w:p>
    <w:p w:rsidR="000C63E1" w:rsidRPr="00BF5F50" w:rsidRDefault="000C63E1" w:rsidP="000C63E1">
      <w:pPr>
        <w:spacing w:before="360"/>
        <w:jc w:val="center"/>
        <w:rPr>
          <w:rFonts w:asciiTheme="minorHAnsi" w:hAnsiTheme="minorHAnsi" w:cstheme="minorHAnsi"/>
          <w:b/>
          <w:bCs/>
          <w:sz w:val="28"/>
          <w:szCs w:val="28"/>
          <w:lang w:eastAsia="zh-CN"/>
        </w:rPr>
      </w:pPr>
    </w:p>
    <w:tbl>
      <w:tblPr>
        <w:tblStyle w:val="TableGrid"/>
        <w:tblW w:w="0" w:type="auto"/>
        <w:tblLook w:val="04A0" w:firstRow="1" w:lastRow="0" w:firstColumn="1" w:lastColumn="0" w:noHBand="0" w:noVBand="1"/>
      </w:tblPr>
      <w:tblGrid>
        <w:gridCol w:w="2156"/>
        <w:gridCol w:w="7473"/>
      </w:tblGrid>
      <w:tr w:rsidR="000C63E1" w:rsidTr="00D16895">
        <w:tc>
          <w:tcPr>
            <w:tcW w:w="2235" w:type="dxa"/>
          </w:tcPr>
          <w:p w:rsidR="000C63E1" w:rsidRPr="004103F6" w:rsidRDefault="000C63E1" w:rsidP="00D16895">
            <w:pPr>
              <w:pStyle w:val="Tablehead"/>
              <w:rPr>
                <w:rFonts w:asciiTheme="minorHAnsi" w:eastAsiaTheme="minorEastAsia" w:hAnsiTheme="minorHAnsi"/>
                <w:sz w:val="24"/>
                <w:szCs w:val="24"/>
                <w:lang w:eastAsia="zh-CN"/>
              </w:rPr>
            </w:pPr>
            <w:r w:rsidRPr="004103F6">
              <w:rPr>
                <w:rFonts w:asciiTheme="minorHAnsi" w:eastAsiaTheme="minorEastAsia" w:hAnsiTheme="minorHAnsi"/>
                <w:sz w:val="24"/>
                <w:szCs w:val="24"/>
              </w:rPr>
              <w:t>ITU-R</w:t>
            </w:r>
            <w:r w:rsidRPr="004103F6">
              <w:rPr>
                <w:rFonts w:asciiTheme="minorHAnsi" w:eastAsiaTheme="minorEastAsia" w:hAnsiTheme="minorHAnsi" w:cs="Microsoft YaHei"/>
                <w:sz w:val="24"/>
                <w:szCs w:val="24"/>
                <w:lang w:eastAsia="zh-CN"/>
              </w:rPr>
              <w:t>建议书</w:t>
            </w:r>
          </w:p>
        </w:tc>
        <w:tc>
          <w:tcPr>
            <w:tcW w:w="7620" w:type="dxa"/>
          </w:tcPr>
          <w:p w:rsidR="000C63E1" w:rsidRPr="004103F6" w:rsidRDefault="000C63E1" w:rsidP="00D16895">
            <w:pPr>
              <w:pStyle w:val="Tablehead"/>
              <w:rPr>
                <w:rFonts w:asciiTheme="minorHAnsi" w:eastAsiaTheme="minorEastAsia" w:hAnsiTheme="minorHAnsi" w:cs="Microsoft YaHei"/>
                <w:sz w:val="24"/>
                <w:szCs w:val="24"/>
                <w:lang w:eastAsia="zh-CN"/>
              </w:rPr>
            </w:pPr>
            <w:r w:rsidRPr="004103F6">
              <w:rPr>
                <w:rFonts w:asciiTheme="minorHAnsi" w:eastAsiaTheme="minorEastAsia" w:hAnsiTheme="minorHAnsi" w:cs="Microsoft YaHei"/>
                <w:sz w:val="24"/>
                <w:szCs w:val="24"/>
                <w:lang w:eastAsia="zh-CN"/>
              </w:rPr>
              <w:t>标题</w:t>
            </w:r>
          </w:p>
          <w:p w:rsidR="00A2205D" w:rsidRPr="004103F6" w:rsidRDefault="00A2205D" w:rsidP="00A2205D">
            <w:pPr>
              <w:pStyle w:val="Tabletext"/>
              <w:rPr>
                <w:sz w:val="24"/>
                <w:szCs w:val="24"/>
                <w:lang w:eastAsia="zh-CN"/>
              </w:rPr>
            </w:pPr>
          </w:p>
        </w:tc>
      </w:tr>
      <w:tr w:rsidR="000C63E1" w:rsidTr="00D16895">
        <w:tc>
          <w:tcPr>
            <w:tcW w:w="2235" w:type="dxa"/>
          </w:tcPr>
          <w:p w:rsidR="000C63E1" w:rsidRPr="004103F6" w:rsidRDefault="000C63E1" w:rsidP="00D16895">
            <w:pPr>
              <w:pStyle w:val="Tabletext"/>
              <w:jc w:val="center"/>
              <w:rPr>
                <w:sz w:val="24"/>
                <w:szCs w:val="24"/>
              </w:rPr>
            </w:pPr>
            <w:r w:rsidRPr="004103F6">
              <w:rPr>
                <w:rStyle w:val="href"/>
                <w:sz w:val="24"/>
                <w:szCs w:val="24"/>
              </w:rPr>
              <w:t>BT.1361-0</w:t>
            </w:r>
          </w:p>
        </w:tc>
        <w:tc>
          <w:tcPr>
            <w:tcW w:w="7620" w:type="dxa"/>
          </w:tcPr>
          <w:p w:rsidR="000C63E1" w:rsidRPr="004103F6" w:rsidRDefault="000C63E1" w:rsidP="00D16895">
            <w:pPr>
              <w:pStyle w:val="Tabletext"/>
              <w:rPr>
                <w:rFonts w:ascii="SimSun" w:hAnsi="SimSun" w:cs="SimSun"/>
                <w:sz w:val="24"/>
                <w:szCs w:val="24"/>
                <w:lang w:eastAsia="zh-CN"/>
              </w:rPr>
            </w:pPr>
            <w:proofErr w:type="spellStart"/>
            <w:r w:rsidRPr="004103F6">
              <w:rPr>
                <w:rFonts w:ascii="SimSun" w:hAnsi="SimSun" w:cs="SimSun" w:hint="eastAsia"/>
                <w:sz w:val="24"/>
                <w:szCs w:val="24"/>
                <w:lang w:eastAsia="zh-CN"/>
              </w:rPr>
              <w:t>未来电视和成像系统的全球统一比色法和相关特性</w:t>
            </w:r>
            <w:proofErr w:type="spellEnd"/>
          </w:p>
          <w:p w:rsidR="00A2205D" w:rsidRPr="004103F6" w:rsidRDefault="00A2205D" w:rsidP="00D16895">
            <w:pPr>
              <w:pStyle w:val="Tabletext"/>
              <w:rPr>
                <w:sz w:val="24"/>
                <w:szCs w:val="24"/>
                <w:lang w:eastAsia="zh-CN"/>
              </w:rPr>
            </w:pPr>
          </w:p>
        </w:tc>
      </w:tr>
      <w:tr w:rsidR="000C63E1" w:rsidTr="00D16895">
        <w:tc>
          <w:tcPr>
            <w:tcW w:w="2235" w:type="dxa"/>
          </w:tcPr>
          <w:p w:rsidR="000C63E1" w:rsidRPr="004103F6" w:rsidRDefault="000C63E1" w:rsidP="00D16895">
            <w:pPr>
              <w:pStyle w:val="Tabletext"/>
              <w:jc w:val="center"/>
              <w:rPr>
                <w:rStyle w:val="href"/>
                <w:sz w:val="24"/>
                <w:szCs w:val="24"/>
              </w:rPr>
            </w:pPr>
            <w:r w:rsidRPr="004103F6">
              <w:rPr>
                <w:rStyle w:val="href"/>
                <w:sz w:val="24"/>
                <w:szCs w:val="24"/>
              </w:rPr>
              <w:t>BT.1358-1</w:t>
            </w:r>
          </w:p>
        </w:tc>
        <w:tc>
          <w:tcPr>
            <w:tcW w:w="7620" w:type="dxa"/>
          </w:tcPr>
          <w:p w:rsidR="000C63E1" w:rsidRPr="004103F6" w:rsidRDefault="000C63E1" w:rsidP="00D16895">
            <w:pPr>
              <w:pStyle w:val="Tabletext"/>
              <w:rPr>
                <w:rFonts w:ascii="SimSun" w:eastAsia="SimSun" w:hAnsi="SimSun" w:cs="SimSun"/>
                <w:sz w:val="24"/>
                <w:szCs w:val="24"/>
                <w:lang w:eastAsia="zh-CN"/>
              </w:rPr>
            </w:pPr>
            <w:r w:rsidRPr="004103F6">
              <w:rPr>
                <w:sz w:val="24"/>
                <w:szCs w:val="24"/>
                <w:lang w:eastAsia="zh-CN"/>
              </w:rPr>
              <w:t>625</w:t>
            </w:r>
            <w:r w:rsidRPr="004103F6">
              <w:rPr>
                <w:rFonts w:ascii="SimSun" w:eastAsia="SimSun" w:hAnsi="SimSun" w:cs="SimSun" w:hint="eastAsia"/>
                <w:sz w:val="24"/>
                <w:szCs w:val="24"/>
                <w:lang w:eastAsia="zh-CN"/>
              </w:rPr>
              <w:t>行和</w:t>
            </w:r>
            <w:r w:rsidRPr="004103F6">
              <w:rPr>
                <w:sz w:val="24"/>
                <w:szCs w:val="24"/>
                <w:lang w:eastAsia="zh-CN"/>
              </w:rPr>
              <w:t>525</w:t>
            </w:r>
            <w:r w:rsidRPr="004103F6">
              <w:rPr>
                <w:rFonts w:ascii="SimSun" w:eastAsia="SimSun" w:hAnsi="SimSun" w:cs="SimSun" w:hint="eastAsia"/>
                <w:sz w:val="24"/>
                <w:szCs w:val="24"/>
                <w:lang w:eastAsia="zh-CN"/>
              </w:rPr>
              <w:t>行逐行演播室电视制式的参数</w:t>
            </w:r>
          </w:p>
          <w:p w:rsidR="00A2205D" w:rsidRPr="004103F6" w:rsidRDefault="00A2205D" w:rsidP="00D16895">
            <w:pPr>
              <w:pStyle w:val="Tabletext"/>
              <w:rPr>
                <w:sz w:val="24"/>
                <w:szCs w:val="24"/>
                <w:lang w:eastAsia="zh-CN"/>
              </w:rPr>
            </w:pPr>
          </w:p>
        </w:tc>
      </w:tr>
    </w:tbl>
    <w:p w:rsidR="000C63E1" w:rsidRPr="001E255D" w:rsidRDefault="000C63E1" w:rsidP="000C63E1">
      <w:pPr>
        <w:rPr>
          <w:lang w:eastAsia="zh-CN"/>
        </w:rPr>
      </w:pPr>
    </w:p>
    <w:p w:rsidR="000C63E1" w:rsidRDefault="000C63E1" w:rsidP="000C63E1">
      <w:pPr>
        <w:pStyle w:val="Reasons"/>
        <w:rPr>
          <w:rFonts w:eastAsiaTheme="minorEastAsia"/>
          <w:lang w:eastAsia="zh-CN"/>
        </w:rPr>
      </w:pPr>
    </w:p>
    <w:p w:rsidR="000C63E1" w:rsidRPr="007F284D" w:rsidRDefault="000C63E1" w:rsidP="000C63E1">
      <w:pPr>
        <w:pStyle w:val="Reasons"/>
        <w:rPr>
          <w:rFonts w:eastAsiaTheme="minorEastAsia"/>
          <w:lang w:eastAsia="zh-CN"/>
        </w:rPr>
      </w:pPr>
    </w:p>
    <w:p w:rsidR="00E9062C" w:rsidRDefault="000C63E1" w:rsidP="00D63AF2">
      <w:pPr>
        <w:jc w:val="center"/>
      </w:pPr>
      <w:r>
        <w:rPr>
          <w:lang w:eastAsia="zh-CN"/>
        </w:rPr>
        <w:t>______________</w:t>
      </w:r>
    </w:p>
    <w:sectPr w:rsidR="00E9062C"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BB3" w:rsidRDefault="00FF6BB3">
      <w:r>
        <w:separator/>
      </w:r>
    </w:p>
  </w:endnote>
  <w:endnote w:type="continuationSeparator" w:id="0">
    <w:p w:rsidR="00FF6BB3" w:rsidRDefault="00FF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BB3" w:rsidRPr="005224A1" w:rsidRDefault="00FF6BB3" w:rsidP="00406D71">
    <w:pPr>
      <w:pStyle w:val="FirstFooter"/>
      <w:spacing w:before="0" w:line="240" w:lineRule="auto"/>
      <w:ind w:left="-397" w:right="-397"/>
      <w:rPr>
        <w:sz w:val="20"/>
        <w:szCs w:val="18"/>
      </w:rPr>
    </w:pPr>
  </w:p>
  <w:p w:rsidR="00FF6BB3" w:rsidRPr="00E53DCE" w:rsidRDefault="00FF6BB3"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BB3" w:rsidRDefault="00FF6BB3">
      <w:r>
        <w:t>____________________</w:t>
      </w:r>
    </w:p>
  </w:footnote>
  <w:footnote w:type="continuationSeparator" w:id="0">
    <w:p w:rsidR="00FF6BB3" w:rsidRDefault="00FF6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BB3" w:rsidRPr="0023411D" w:rsidRDefault="00D63AF2" w:rsidP="00D63AF2">
    <w:pPr>
      <w:pStyle w:val="Header"/>
      <w:jc w:val="center"/>
      <w:rPr>
        <w:sz w:val="18"/>
        <w:szCs w:val="18"/>
      </w:rPr>
    </w:pPr>
    <w:r>
      <w:rPr>
        <w:sz w:val="18"/>
        <w:szCs w:val="18"/>
      </w:rPr>
      <w:t>-</w:t>
    </w:r>
    <w:r w:rsidR="00FF6BB3" w:rsidRPr="0023411D">
      <w:rPr>
        <w:sz w:val="18"/>
        <w:szCs w:val="18"/>
      </w:rPr>
      <w:t xml:space="preserve"> </w:t>
    </w:r>
    <w:r w:rsidR="00FF6BB3" w:rsidRPr="0023411D">
      <w:rPr>
        <w:rStyle w:val="PageNumber"/>
        <w:sz w:val="18"/>
        <w:szCs w:val="18"/>
      </w:rPr>
      <w:fldChar w:fldCharType="begin"/>
    </w:r>
    <w:r w:rsidR="00FF6BB3" w:rsidRPr="0023411D">
      <w:rPr>
        <w:rStyle w:val="PageNumber"/>
        <w:sz w:val="18"/>
        <w:szCs w:val="18"/>
      </w:rPr>
      <w:instrText xml:space="preserve"> PAGE </w:instrText>
    </w:r>
    <w:r w:rsidR="00FF6BB3" w:rsidRPr="0023411D">
      <w:rPr>
        <w:rStyle w:val="PageNumber"/>
        <w:sz w:val="18"/>
        <w:szCs w:val="18"/>
      </w:rPr>
      <w:fldChar w:fldCharType="separate"/>
    </w:r>
    <w:r w:rsidR="00003867">
      <w:rPr>
        <w:rStyle w:val="PageNumber"/>
        <w:noProof/>
        <w:sz w:val="18"/>
        <w:szCs w:val="18"/>
      </w:rPr>
      <w:t>4</w:t>
    </w:r>
    <w:r w:rsidR="00FF6BB3" w:rsidRPr="0023411D">
      <w:rPr>
        <w:rStyle w:val="PageNumber"/>
        <w:sz w:val="18"/>
        <w:szCs w:val="18"/>
      </w:rPr>
      <w:fldChar w:fldCharType="end"/>
    </w:r>
    <w:r w:rsidR="00FF6BB3" w:rsidRPr="0023411D">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BB3" w:rsidRPr="0023411D" w:rsidRDefault="002E74FA" w:rsidP="002E74FA">
    <w:pPr>
      <w:pStyle w:val="Header"/>
      <w:jc w:val="center"/>
      <w:rPr>
        <w:sz w:val="18"/>
        <w:szCs w:val="18"/>
      </w:rPr>
    </w:pPr>
    <w:r>
      <w:rPr>
        <w:sz w:val="18"/>
        <w:szCs w:val="18"/>
      </w:rPr>
      <w:t>-</w:t>
    </w:r>
    <w:r w:rsidR="00FF6BB3" w:rsidRPr="0023411D">
      <w:rPr>
        <w:sz w:val="18"/>
        <w:szCs w:val="18"/>
      </w:rPr>
      <w:t xml:space="preserve"> </w:t>
    </w:r>
    <w:r w:rsidR="00FF6BB3" w:rsidRPr="0023411D">
      <w:rPr>
        <w:rStyle w:val="PageNumber"/>
        <w:sz w:val="18"/>
        <w:szCs w:val="18"/>
      </w:rPr>
      <w:fldChar w:fldCharType="begin"/>
    </w:r>
    <w:r w:rsidR="00FF6BB3" w:rsidRPr="0023411D">
      <w:rPr>
        <w:rStyle w:val="PageNumber"/>
        <w:sz w:val="18"/>
        <w:szCs w:val="18"/>
      </w:rPr>
      <w:instrText xml:space="preserve"> PAGE </w:instrText>
    </w:r>
    <w:r w:rsidR="00FF6BB3" w:rsidRPr="0023411D">
      <w:rPr>
        <w:rStyle w:val="PageNumber"/>
        <w:sz w:val="18"/>
        <w:szCs w:val="18"/>
      </w:rPr>
      <w:fldChar w:fldCharType="separate"/>
    </w:r>
    <w:r w:rsidR="00003867">
      <w:rPr>
        <w:rStyle w:val="PageNumber"/>
        <w:noProof/>
        <w:sz w:val="18"/>
        <w:szCs w:val="18"/>
      </w:rPr>
      <w:t>5</w:t>
    </w:r>
    <w:r w:rsidR="00FF6BB3" w:rsidRPr="0023411D">
      <w:rPr>
        <w:rStyle w:val="PageNumber"/>
        <w:sz w:val="18"/>
        <w:szCs w:val="18"/>
      </w:rPr>
      <w:fldChar w:fldCharType="end"/>
    </w:r>
    <w:r w:rsidR="00FF6BB3" w:rsidRPr="0023411D">
      <w:rPr>
        <w:rStyle w:val="PageNumber"/>
        <w:sz w:val="18"/>
        <w:szCs w:val="18"/>
      </w:rPr>
      <w:t xml:space="preserve"> </w:t>
    </w:r>
    <w:r>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BB3" w:rsidRPr="00EA15B3" w:rsidRDefault="00FF6BB3"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C672C"/>
    <w:rsid w:val="00003867"/>
    <w:rsid w:val="00006A31"/>
    <w:rsid w:val="00006C82"/>
    <w:rsid w:val="00010E30"/>
    <w:rsid w:val="00015C76"/>
    <w:rsid w:val="00026CF8"/>
    <w:rsid w:val="00030BD7"/>
    <w:rsid w:val="00031E64"/>
    <w:rsid w:val="00034340"/>
    <w:rsid w:val="00035CB3"/>
    <w:rsid w:val="000401EB"/>
    <w:rsid w:val="00045A8D"/>
    <w:rsid w:val="0005167A"/>
    <w:rsid w:val="0005373E"/>
    <w:rsid w:val="00054E5D"/>
    <w:rsid w:val="00070258"/>
    <w:rsid w:val="0007323C"/>
    <w:rsid w:val="00076593"/>
    <w:rsid w:val="00086D03"/>
    <w:rsid w:val="000A096A"/>
    <w:rsid w:val="000A375E"/>
    <w:rsid w:val="000A60A3"/>
    <w:rsid w:val="000A7051"/>
    <w:rsid w:val="000B0AF6"/>
    <w:rsid w:val="000B0E9B"/>
    <w:rsid w:val="000B2CAE"/>
    <w:rsid w:val="000B7E56"/>
    <w:rsid w:val="000C03C7"/>
    <w:rsid w:val="000C2AD0"/>
    <w:rsid w:val="000C63E1"/>
    <w:rsid w:val="000C7760"/>
    <w:rsid w:val="000E3DEE"/>
    <w:rsid w:val="00100B72"/>
    <w:rsid w:val="00101F7D"/>
    <w:rsid w:val="00103C76"/>
    <w:rsid w:val="0011265F"/>
    <w:rsid w:val="00117282"/>
    <w:rsid w:val="00117389"/>
    <w:rsid w:val="00121C2D"/>
    <w:rsid w:val="00131B04"/>
    <w:rsid w:val="00134404"/>
    <w:rsid w:val="00144DFB"/>
    <w:rsid w:val="00184DDF"/>
    <w:rsid w:val="00187CA3"/>
    <w:rsid w:val="00196710"/>
    <w:rsid w:val="00196770"/>
    <w:rsid w:val="00197324"/>
    <w:rsid w:val="001B0557"/>
    <w:rsid w:val="001B351B"/>
    <w:rsid w:val="001B42C9"/>
    <w:rsid w:val="001C06DB"/>
    <w:rsid w:val="001C6971"/>
    <w:rsid w:val="001D2785"/>
    <w:rsid w:val="001D7070"/>
    <w:rsid w:val="001E129F"/>
    <w:rsid w:val="001E5232"/>
    <w:rsid w:val="001F2170"/>
    <w:rsid w:val="001F3948"/>
    <w:rsid w:val="001F5A49"/>
    <w:rsid w:val="00201097"/>
    <w:rsid w:val="00201B6E"/>
    <w:rsid w:val="002110F5"/>
    <w:rsid w:val="0021799B"/>
    <w:rsid w:val="0022149A"/>
    <w:rsid w:val="002247F6"/>
    <w:rsid w:val="002302B3"/>
    <w:rsid w:val="00230C66"/>
    <w:rsid w:val="0023411D"/>
    <w:rsid w:val="00235A29"/>
    <w:rsid w:val="00241526"/>
    <w:rsid w:val="002443A2"/>
    <w:rsid w:val="002556DA"/>
    <w:rsid w:val="00260F85"/>
    <w:rsid w:val="00266E74"/>
    <w:rsid w:val="00271745"/>
    <w:rsid w:val="002744CD"/>
    <w:rsid w:val="00283C3B"/>
    <w:rsid w:val="002861E6"/>
    <w:rsid w:val="00287D18"/>
    <w:rsid w:val="002971D9"/>
    <w:rsid w:val="002A2618"/>
    <w:rsid w:val="002A5DD7"/>
    <w:rsid w:val="002B0CAC"/>
    <w:rsid w:val="002B79A2"/>
    <w:rsid w:val="002C2289"/>
    <w:rsid w:val="002D5A15"/>
    <w:rsid w:val="002D5BDD"/>
    <w:rsid w:val="002E0DC8"/>
    <w:rsid w:val="002E3D27"/>
    <w:rsid w:val="002E74FA"/>
    <w:rsid w:val="002F0890"/>
    <w:rsid w:val="002F12DC"/>
    <w:rsid w:val="002F2531"/>
    <w:rsid w:val="002F4967"/>
    <w:rsid w:val="002F730D"/>
    <w:rsid w:val="00316293"/>
    <w:rsid w:val="00316935"/>
    <w:rsid w:val="003266ED"/>
    <w:rsid w:val="00326C68"/>
    <w:rsid w:val="00334544"/>
    <w:rsid w:val="003370B8"/>
    <w:rsid w:val="0034395D"/>
    <w:rsid w:val="00345D38"/>
    <w:rsid w:val="00347528"/>
    <w:rsid w:val="00352097"/>
    <w:rsid w:val="003666FF"/>
    <w:rsid w:val="0037309C"/>
    <w:rsid w:val="00380A6E"/>
    <w:rsid w:val="003836D4"/>
    <w:rsid w:val="00390A73"/>
    <w:rsid w:val="003A1F49"/>
    <w:rsid w:val="003A55ED"/>
    <w:rsid w:val="003A5D52"/>
    <w:rsid w:val="003B2BDA"/>
    <w:rsid w:val="003B55EC"/>
    <w:rsid w:val="003C2EA7"/>
    <w:rsid w:val="003C4471"/>
    <w:rsid w:val="003C7D41"/>
    <w:rsid w:val="003D169A"/>
    <w:rsid w:val="003D4A69"/>
    <w:rsid w:val="003D5394"/>
    <w:rsid w:val="003E504F"/>
    <w:rsid w:val="003E53E1"/>
    <w:rsid w:val="003E78D6"/>
    <w:rsid w:val="00400573"/>
    <w:rsid w:val="004007A3"/>
    <w:rsid w:val="00406D71"/>
    <w:rsid w:val="004103F6"/>
    <w:rsid w:val="004326DB"/>
    <w:rsid w:val="0043682E"/>
    <w:rsid w:val="00447ECB"/>
    <w:rsid w:val="004623F7"/>
    <w:rsid w:val="00480F51"/>
    <w:rsid w:val="00481124"/>
    <w:rsid w:val="004815EB"/>
    <w:rsid w:val="00487569"/>
    <w:rsid w:val="00490C33"/>
    <w:rsid w:val="004918EC"/>
    <w:rsid w:val="00496864"/>
    <w:rsid w:val="00496920"/>
    <w:rsid w:val="00497C59"/>
    <w:rsid w:val="004A1658"/>
    <w:rsid w:val="004A4496"/>
    <w:rsid w:val="004B11AB"/>
    <w:rsid w:val="004B6B3D"/>
    <w:rsid w:val="004B7C9A"/>
    <w:rsid w:val="004C6779"/>
    <w:rsid w:val="004D733B"/>
    <w:rsid w:val="004E0DC4"/>
    <w:rsid w:val="004E0FB5"/>
    <w:rsid w:val="004E43BB"/>
    <w:rsid w:val="004E460D"/>
    <w:rsid w:val="004F178E"/>
    <w:rsid w:val="004F3B68"/>
    <w:rsid w:val="004F4543"/>
    <w:rsid w:val="004F57BB"/>
    <w:rsid w:val="00505309"/>
    <w:rsid w:val="0050789B"/>
    <w:rsid w:val="00513EB6"/>
    <w:rsid w:val="005224A1"/>
    <w:rsid w:val="00534372"/>
    <w:rsid w:val="00536FFD"/>
    <w:rsid w:val="00543DF8"/>
    <w:rsid w:val="00546101"/>
    <w:rsid w:val="005532FE"/>
    <w:rsid w:val="00553DD7"/>
    <w:rsid w:val="0056343A"/>
    <w:rsid w:val="005638CF"/>
    <w:rsid w:val="0056741E"/>
    <w:rsid w:val="0057325A"/>
    <w:rsid w:val="0057469A"/>
    <w:rsid w:val="00580814"/>
    <w:rsid w:val="00580BE8"/>
    <w:rsid w:val="00583A0B"/>
    <w:rsid w:val="005A03A3"/>
    <w:rsid w:val="005A2B92"/>
    <w:rsid w:val="005A3F66"/>
    <w:rsid w:val="005A79E9"/>
    <w:rsid w:val="005B214C"/>
    <w:rsid w:val="005B4CDA"/>
    <w:rsid w:val="005C3269"/>
    <w:rsid w:val="005C672C"/>
    <w:rsid w:val="005D1936"/>
    <w:rsid w:val="005D3669"/>
    <w:rsid w:val="005E2C38"/>
    <w:rsid w:val="005E5E54"/>
    <w:rsid w:val="005E5EB3"/>
    <w:rsid w:val="005E6EF4"/>
    <w:rsid w:val="005F3CB6"/>
    <w:rsid w:val="005F657C"/>
    <w:rsid w:val="0060026A"/>
    <w:rsid w:val="00602D53"/>
    <w:rsid w:val="006047E5"/>
    <w:rsid w:val="00614784"/>
    <w:rsid w:val="00636A45"/>
    <w:rsid w:val="00640C74"/>
    <w:rsid w:val="0064371D"/>
    <w:rsid w:val="00650543"/>
    <w:rsid w:val="00650B2A"/>
    <w:rsid w:val="00651777"/>
    <w:rsid w:val="006550F8"/>
    <w:rsid w:val="00655F30"/>
    <w:rsid w:val="0066459B"/>
    <w:rsid w:val="006709B3"/>
    <w:rsid w:val="006829F3"/>
    <w:rsid w:val="006A518B"/>
    <w:rsid w:val="006A75F4"/>
    <w:rsid w:val="006B0590"/>
    <w:rsid w:val="006B49DA"/>
    <w:rsid w:val="006C53F8"/>
    <w:rsid w:val="006C7CDE"/>
    <w:rsid w:val="006E4352"/>
    <w:rsid w:val="00707909"/>
    <w:rsid w:val="00720D25"/>
    <w:rsid w:val="007225F3"/>
    <w:rsid w:val="007234B1"/>
    <w:rsid w:val="00723D08"/>
    <w:rsid w:val="00725FDA"/>
    <w:rsid w:val="00727816"/>
    <w:rsid w:val="00730B9A"/>
    <w:rsid w:val="00741904"/>
    <w:rsid w:val="007452B7"/>
    <w:rsid w:val="00750CFA"/>
    <w:rsid w:val="007553DA"/>
    <w:rsid w:val="007616E7"/>
    <w:rsid w:val="007641D8"/>
    <w:rsid w:val="00775DB8"/>
    <w:rsid w:val="00782354"/>
    <w:rsid w:val="007921A7"/>
    <w:rsid w:val="007934D4"/>
    <w:rsid w:val="00796CD6"/>
    <w:rsid w:val="007B3DB1"/>
    <w:rsid w:val="007B67F4"/>
    <w:rsid w:val="007D183E"/>
    <w:rsid w:val="007D43D0"/>
    <w:rsid w:val="007D4F07"/>
    <w:rsid w:val="007E1833"/>
    <w:rsid w:val="007E3F13"/>
    <w:rsid w:val="007E7641"/>
    <w:rsid w:val="007F751A"/>
    <w:rsid w:val="00800012"/>
    <w:rsid w:val="0080261F"/>
    <w:rsid w:val="00806160"/>
    <w:rsid w:val="008143A4"/>
    <w:rsid w:val="0081513E"/>
    <w:rsid w:val="008407FC"/>
    <w:rsid w:val="00854131"/>
    <w:rsid w:val="0085652D"/>
    <w:rsid w:val="00866CFF"/>
    <w:rsid w:val="0087694B"/>
    <w:rsid w:val="00880F4D"/>
    <w:rsid w:val="008A3D48"/>
    <w:rsid w:val="008B35A3"/>
    <w:rsid w:val="008B37E1"/>
    <w:rsid w:val="008B45F8"/>
    <w:rsid w:val="008C2E74"/>
    <w:rsid w:val="008D01A9"/>
    <w:rsid w:val="008D5409"/>
    <w:rsid w:val="008E006D"/>
    <w:rsid w:val="008E38B4"/>
    <w:rsid w:val="008E68C2"/>
    <w:rsid w:val="008F4F21"/>
    <w:rsid w:val="00904D4A"/>
    <w:rsid w:val="00904EE0"/>
    <w:rsid w:val="00907637"/>
    <w:rsid w:val="009076D7"/>
    <w:rsid w:val="009151BA"/>
    <w:rsid w:val="00925023"/>
    <w:rsid w:val="009277BC"/>
    <w:rsid w:val="00927D57"/>
    <w:rsid w:val="00931A51"/>
    <w:rsid w:val="00936E1F"/>
    <w:rsid w:val="00947185"/>
    <w:rsid w:val="009518B3"/>
    <w:rsid w:val="009519CE"/>
    <w:rsid w:val="0096067C"/>
    <w:rsid w:val="00963D9D"/>
    <w:rsid w:val="0098013E"/>
    <w:rsid w:val="00981B54"/>
    <w:rsid w:val="009842C3"/>
    <w:rsid w:val="0098486A"/>
    <w:rsid w:val="009A009A"/>
    <w:rsid w:val="009A6BB6"/>
    <w:rsid w:val="009B3F43"/>
    <w:rsid w:val="009B57EC"/>
    <w:rsid w:val="009B5CFA"/>
    <w:rsid w:val="009C161F"/>
    <w:rsid w:val="009C56B4"/>
    <w:rsid w:val="009C6A12"/>
    <w:rsid w:val="009D1A6A"/>
    <w:rsid w:val="009D51A2"/>
    <w:rsid w:val="009E04A8"/>
    <w:rsid w:val="009E4AEC"/>
    <w:rsid w:val="009E5BD8"/>
    <w:rsid w:val="009E681E"/>
    <w:rsid w:val="00A119E6"/>
    <w:rsid w:val="00A20FBC"/>
    <w:rsid w:val="00A2205D"/>
    <w:rsid w:val="00A31370"/>
    <w:rsid w:val="00A34D6F"/>
    <w:rsid w:val="00A41F91"/>
    <w:rsid w:val="00A44556"/>
    <w:rsid w:val="00A57CC0"/>
    <w:rsid w:val="00A63355"/>
    <w:rsid w:val="00A63A64"/>
    <w:rsid w:val="00A7596D"/>
    <w:rsid w:val="00A92ABB"/>
    <w:rsid w:val="00A963DF"/>
    <w:rsid w:val="00AC0C22"/>
    <w:rsid w:val="00AC3896"/>
    <w:rsid w:val="00AD2CF2"/>
    <w:rsid w:val="00AE2D88"/>
    <w:rsid w:val="00AE6F6F"/>
    <w:rsid w:val="00AF3325"/>
    <w:rsid w:val="00AF34D9"/>
    <w:rsid w:val="00AF70DA"/>
    <w:rsid w:val="00B019D3"/>
    <w:rsid w:val="00B21F67"/>
    <w:rsid w:val="00B2346C"/>
    <w:rsid w:val="00B34CF9"/>
    <w:rsid w:val="00B3644B"/>
    <w:rsid w:val="00B37559"/>
    <w:rsid w:val="00B4054B"/>
    <w:rsid w:val="00B471CF"/>
    <w:rsid w:val="00B579B0"/>
    <w:rsid w:val="00B57D11"/>
    <w:rsid w:val="00B62BF9"/>
    <w:rsid w:val="00B649D7"/>
    <w:rsid w:val="00B71200"/>
    <w:rsid w:val="00B81C2F"/>
    <w:rsid w:val="00B82328"/>
    <w:rsid w:val="00B90743"/>
    <w:rsid w:val="00B90C45"/>
    <w:rsid w:val="00B933BE"/>
    <w:rsid w:val="00BB2DB0"/>
    <w:rsid w:val="00BD6738"/>
    <w:rsid w:val="00BD7E5E"/>
    <w:rsid w:val="00BE63DB"/>
    <w:rsid w:val="00BE6574"/>
    <w:rsid w:val="00BE7E96"/>
    <w:rsid w:val="00BF3230"/>
    <w:rsid w:val="00C07319"/>
    <w:rsid w:val="00C119C0"/>
    <w:rsid w:val="00C16FD2"/>
    <w:rsid w:val="00C22633"/>
    <w:rsid w:val="00C22873"/>
    <w:rsid w:val="00C4329E"/>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66C1"/>
    <w:rsid w:val="00CE076A"/>
    <w:rsid w:val="00CE463D"/>
    <w:rsid w:val="00CF3AB6"/>
    <w:rsid w:val="00D05B6B"/>
    <w:rsid w:val="00D10BA0"/>
    <w:rsid w:val="00D21694"/>
    <w:rsid w:val="00D24EB5"/>
    <w:rsid w:val="00D35AB9"/>
    <w:rsid w:val="00D41571"/>
    <w:rsid w:val="00D416A0"/>
    <w:rsid w:val="00D4649E"/>
    <w:rsid w:val="00D47672"/>
    <w:rsid w:val="00D5123C"/>
    <w:rsid w:val="00D55560"/>
    <w:rsid w:val="00D61C5A"/>
    <w:rsid w:val="00D631CE"/>
    <w:rsid w:val="00D63AF2"/>
    <w:rsid w:val="00D6790C"/>
    <w:rsid w:val="00D73277"/>
    <w:rsid w:val="00D76586"/>
    <w:rsid w:val="00D82657"/>
    <w:rsid w:val="00D87E20"/>
    <w:rsid w:val="00DA4037"/>
    <w:rsid w:val="00DB049C"/>
    <w:rsid w:val="00DC35D6"/>
    <w:rsid w:val="00DE1E58"/>
    <w:rsid w:val="00DE66A5"/>
    <w:rsid w:val="00DF00C3"/>
    <w:rsid w:val="00DF2B50"/>
    <w:rsid w:val="00E00A4D"/>
    <w:rsid w:val="00E01059"/>
    <w:rsid w:val="00E04C86"/>
    <w:rsid w:val="00E17344"/>
    <w:rsid w:val="00E207D1"/>
    <w:rsid w:val="00E20F30"/>
    <w:rsid w:val="00E2189C"/>
    <w:rsid w:val="00E25BB1"/>
    <w:rsid w:val="00E27BBA"/>
    <w:rsid w:val="00E30E3F"/>
    <w:rsid w:val="00E35E8F"/>
    <w:rsid w:val="00E428AB"/>
    <w:rsid w:val="00E438E8"/>
    <w:rsid w:val="00E453A3"/>
    <w:rsid w:val="00E520E2"/>
    <w:rsid w:val="00E530C4"/>
    <w:rsid w:val="00E536C9"/>
    <w:rsid w:val="00E53DCE"/>
    <w:rsid w:val="00E55996"/>
    <w:rsid w:val="00E64254"/>
    <w:rsid w:val="00E67928"/>
    <w:rsid w:val="00E70B40"/>
    <w:rsid w:val="00E70FB5"/>
    <w:rsid w:val="00E9062C"/>
    <w:rsid w:val="00E915AF"/>
    <w:rsid w:val="00E96415"/>
    <w:rsid w:val="00EA15B3"/>
    <w:rsid w:val="00EB2358"/>
    <w:rsid w:val="00EB3EB8"/>
    <w:rsid w:val="00EC00EF"/>
    <w:rsid w:val="00EC02FE"/>
    <w:rsid w:val="00EC4A96"/>
    <w:rsid w:val="00EE03A0"/>
    <w:rsid w:val="00F24C88"/>
    <w:rsid w:val="00F424BF"/>
    <w:rsid w:val="00F44FC3"/>
    <w:rsid w:val="00F46107"/>
    <w:rsid w:val="00F468C5"/>
    <w:rsid w:val="00F52F39"/>
    <w:rsid w:val="00F565A2"/>
    <w:rsid w:val="00F61322"/>
    <w:rsid w:val="00F6184F"/>
    <w:rsid w:val="00F67F64"/>
    <w:rsid w:val="00F8310E"/>
    <w:rsid w:val="00F914DD"/>
    <w:rsid w:val="00F91594"/>
    <w:rsid w:val="00FA2358"/>
    <w:rsid w:val="00FB2592"/>
    <w:rsid w:val="00FB2810"/>
    <w:rsid w:val="00FB7A2C"/>
    <w:rsid w:val="00FC2947"/>
    <w:rsid w:val="00FE0818"/>
    <w:rsid w:val="00FE6FB1"/>
    <w:rsid w:val="00FF0BA1"/>
    <w:rsid w:val="00FF33EF"/>
    <w:rsid w:val="00FF6B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04BCEB4-45C5-49E1-BA5D-E8D0A12A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2744CD"/>
    <w:pPr>
      <w:spacing w:before="240"/>
    </w:pPr>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3E53E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title0">
    <w:name w:val="Annex_No &amp; title"/>
    <w:basedOn w:val="Normal"/>
    <w:next w:val="Normalaftertitle"/>
    <w:uiPriority w:val="99"/>
    <w:rsid w:val="008E68C2"/>
    <w:pPr>
      <w:keepNext/>
      <w:keepLines/>
      <w:spacing w:before="480" w:line="240" w:lineRule="auto"/>
      <w:jc w:val="center"/>
    </w:pPr>
    <w:rPr>
      <w:rFonts w:ascii="Times New Roman" w:eastAsia="MS Mincho" w:hAnsi="Times New Roman" w:cs="Times New Roman"/>
      <w:b/>
      <w:sz w:val="28"/>
      <w:szCs w:val="20"/>
      <w:lang w:val="en-GB"/>
    </w:rPr>
  </w:style>
  <w:style w:type="paragraph" w:styleId="HTMLPreformatted">
    <w:name w:val="HTML Preformatted"/>
    <w:basedOn w:val="Normal"/>
    <w:link w:val="HTMLPreformattedChar"/>
    <w:uiPriority w:val="99"/>
    <w:unhideWhenUsed/>
    <w:rsid w:val="008E68C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8E68C2"/>
    <w:rPr>
      <w:rFonts w:ascii="Courier New" w:eastAsia="Times New Roman" w:hAnsi="Courier New" w:cs="Courier New"/>
      <w:lang w:val="en-US"/>
    </w:rPr>
  </w:style>
  <w:style w:type="paragraph" w:customStyle="1" w:styleId="Summary">
    <w:name w:val="Summary"/>
    <w:basedOn w:val="Normal"/>
    <w:next w:val="Normal"/>
    <w:autoRedefine/>
    <w:rsid w:val="008E68C2"/>
    <w:pPr>
      <w:spacing w:before="120" w:after="240" w:line="240" w:lineRule="auto"/>
    </w:pPr>
    <w:rPr>
      <w:rFonts w:asciiTheme="minorHAnsi" w:eastAsia="Times New Roman" w:hAnsiTheme="minorHAnsi" w:cs="Times New Roman"/>
      <w:szCs w:val="24"/>
    </w:rPr>
  </w:style>
  <w:style w:type="character" w:customStyle="1" w:styleId="enumlev1Char">
    <w:name w:val="enumlev1 Char"/>
    <w:link w:val="enumlev1"/>
    <w:locked/>
    <w:rsid w:val="008E68C2"/>
    <w:rPr>
      <w:sz w:val="24"/>
      <w:szCs w:val="22"/>
      <w:lang w:val="en-US" w:eastAsia="en-US"/>
    </w:rPr>
  </w:style>
  <w:style w:type="character" w:customStyle="1" w:styleId="hps">
    <w:name w:val="hps"/>
    <w:basedOn w:val="DefaultParagraphFont"/>
    <w:rsid w:val="008E68C2"/>
  </w:style>
  <w:style w:type="character" w:customStyle="1" w:styleId="atn">
    <w:name w:val="atn"/>
    <w:basedOn w:val="DefaultParagraphFont"/>
    <w:rsid w:val="008E68C2"/>
  </w:style>
  <w:style w:type="character" w:customStyle="1" w:styleId="RectitleChar">
    <w:name w:val="Rec_title Char"/>
    <w:link w:val="Rectitle"/>
    <w:rsid w:val="00E9062C"/>
    <w:rPr>
      <w:b/>
      <w:sz w:val="28"/>
      <w:szCs w:val="22"/>
      <w:lang w:val="en-US" w:eastAsia="en-US"/>
    </w:rPr>
  </w:style>
  <w:style w:type="character" w:customStyle="1" w:styleId="Title1Char">
    <w:name w:val="Title 1 Char"/>
    <w:link w:val="Title1"/>
    <w:rsid w:val="00E9062C"/>
    <w:rPr>
      <w:caps/>
      <w:sz w:val="28"/>
      <w:szCs w:val="22"/>
      <w:lang w:val="en-US" w:eastAsia="en-US"/>
    </w:rPr>
  </w:style>
  <w:style w:type="paragraph" w:customStyle="1" w:styleId="Normalaftertitle0">
    <w:name w:val="Normal after title"/>
    <w:basedOn w:val="Normal"/>
    <w:next w:val="Normal"/>
    <w:link w:val="NormalaftertitleChar"/>
    <w:rsid w:val="00E9062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E9062C"/>
    <w:rPr>
      <w:i/>
      <w:sz w:val="24"/>
      <w:szCs w:val="22"/>
      <w:lang w:val="en-US" w:eastAsia="en-US"/>
    </w:rPr>
  </w:style>
  <w:style w:type="character" w:customStyle="1" w:styleId="NormalaftertitleChar">
    <w:name w:val="Normal after title Char"/>
    <w:basedOn w:val="DefaultParagraphFont"/>
    <w:link w:val="Normalaftertitle0"/>
    <w:rsid w:val="00E9062C"/>
    <w:rPr>
      <w:rFonts w:ascii="Times New Roman" w:eastAsia="Times New Roman" w:hAnsi="Times New Roman" w:cs="Times New Roman"/>
      <w:sz w:val="24"/>
      <w:lang w:val="en-GB" w:eastAsia="en-US"/>
    </w:rPr>
  </w:style>
  <w:style w:type="character" w:customStyle="1" w:styleId="HeadingbChar">
    <w:name w:val="Heading_b Char"/>
    <w:basedOn w:val="DefaultParagraphFont"/>
    <w:link w:val="Headingb"/>
    <w:rsid w:val="0022149A"/>
    <w:rPr>
      <w:b/>
      <w:sz w:val="24"/>
      <w:szCs w:val="22"/>
      <w:lang w:val="en-US" w:eastAsia="en-US"/>
    </w:rPr>
  </w:style>
  <w:style w:type="character" w:customStyle="1" w:styleId="TableheadChar">
    <w:name w:val="Table_head Char"/>
    <w:basedOn w:val="DefaultParagraphFont"/>
    <w:link w:val="Tablehead"/>
    <w:uiPriority w:val="99"/>
    <w:locked/>
    <w:rsid w:val="0022149A"/>
    <w:rPr>
      <w:b/>
      <w:szCs w:val="22"/>
      <w:lang w:val="en-US" w:eastAsia="en-US"/>
    </w:rPr>
  </w:style>
  <w:style w:type="character" w:customStyle="1" w:styleId="TabletextChar">
    <w:name w:val="Table_text Char"/>
    <w:link w:val="Tabletext"/>
    <w:uiPriority w:val="99"/>
    <w:locked/>
    <w:rsid w:val="0022149A"/>
    <w:rPr>
      <w:szCs w:val="22"/>
      <w:lang w:val="en-US" w:eastAsia="en-US"/>
    </w:rPr>
  </w:style>
  <w:style w:type="table" w:styleId="TableGrid">
    <w:name w:val="Table Grid"/>
    <w:basedOn w:val="TableNormal"/>
    <w:rsid w:val="002214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0C6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SG06-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EEB3D-FBDC-4F15-8011-2BF33B93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19</TotalTime>
  <Pages>5</Pages>
  <Words>1780</Words>
  <Characters>1186</Characters>
  <Application>Microsoft Office Word</Application>
  <DocSecurity>0</DocSecurity>
  <Lines>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2961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Song, Xiaojing</cp:lastModifiedBy>
  <cp:revision>10</cp:revision>
  <cp:lastPrinted>2014-12-03T13:32:00Z</cp:lastPrinted>
  <dcterms:created xsi:type="dcterms:W3CDTF">2014-12-03T13:21:00Z</dcterms:created>
  <dcterms:modified xsi:type="dcterms:W3CDTF">2014-12-03T14:41:00Z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