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BD1315" w:rsidP="00DB02A3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E2E0D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BE2E0D" w:rsidRDefault="0060798D" w:rsidP="00DB02A3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BE2E0D" w:rsidTr="00B238C3">
        <w:tc>
          <w:tcPr>
            <w:tcW w:w="7054" w:type="dxa"/>
            <w:gridSpan w:val="2"/>
            <w:shd w:val="clear" w:color="auto" w:fill="auto"/>
          </w:tcPr>
          <w:p w:rsidR="001152EF" w:rsidRPr="00BE2E0D" w:rsidRDefault="001152EF" w:rsidP="00DB02A3">
            <w:pPr>
              <w:tabs>
                <w:tab w:val="left" w:pos="7513"/>
              </w:tabs>
              <w:spacing w:before="0"/>
            </w:pPr>
            <w:r w:rsidRPr="00BE2E0D">
              <w:t>Административный циркуляр</w:t>
            </w:r>
          </w:p>
          <w:p w:rsidR="00E53DCE" w:rsidRPr="00BE2E0D" w:rsidRDefault="00E53DCE" w:rsidP="004163F2">
            <w:pPr>
              <w:spacing w:before="0"/>
              <w:rPr>
                <w:b/>
                <w:bCs/>
              </w:rPr>
            </w:pPr>
            <w:r w:rsidRPr="00BE2E0D">
              <w:rPr>
                <w:b/>
                <w:bCs/>
              </w:rPr>
              <w:t>CA</w:t>
            </w:r>
            <w:r w:rsidR="00F06759" w:rsidRPr="00BE2E0D">
              <w:rPr>
                <w:b/>
                <w:bCs/>
              </w:rPr>
              <w:t>CE</w:t>
            </w:r>
            <w:r w:rsidRPr="00BE2E0D">
              <w:rPr>
                <w:b/>
                <w:bCs/>
              </w:rPr>
              <w:t>/</w:t>
            </w:r>
            <w:r w:rsidR="0037243C">
              <w:rPr>
                <w:b/>
                <w:bCs/>
              </w:rPr>
              <w:t>7</w:t>
            </w:r>
            <w:r w:rsidR="004163F2">
              <w:rPr>
                <w:b/>
                <w:bCs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E53DCE" w:rsidRPr="00BE2E0D" w:rsidRDefault="001D6B88" w:rsidP="004163F2">
            <w:pPr>
              <w:spacing w:before="0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163F2" w:rsidRPr="004163F2">
                  <w:rPr>
                    <w:rFonts w:cs="Arial"/>
                  </w:rPr>
                  <w:t>5</w:t>
                </w:r>
                <w:r w:rsidR="0037243C" w:rsidRPr="004163F2">
                  <w:rPr>
                    <w:rFonts w:cs="Arial"/>
                  </w:rPr>
                  <w:t xml:space="preserve"> </w:t>
                </w:r>
                <w:r w:rsidR="004163F2">
                  <w:rPr>
                    <w:rFonts w:cs="Arial"/>
                  </w:rPr>
                  <w:t>июня</w:t>
                </w:r>
                <w:r w:rsidR="0037243C" w:rsidRPr="004163F2">
                  <w:rPr>
                    <w:rFonts w:cs="Arial"/>
                  </w:rPr>
                  <w:t xml:space="preserve"> 2015 года</w:t>
                </w:r>
              </w:sdtContent>
            </w:sdt>
          </w:p>
        </w:tc>
      </w:tr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D21076" w:rsidP="004163F2">
            <w:pPr>
              <w:spacing w:before="0"/>
              <w:jc w:val="left"/>
              <w:rPr>
                <w:b/>
                <w:bCs/>
              </w:rPr>
            </w:pPr>
            <w:r w:rsidRPr="00BE2E0D">
              <w:rPr>
                <w:b/>
                <w:bCs/>
              </w:rPr>
              <w:t>Администрациям Государств – Членов МСЭ</w:t>
            </w:r>
            <w:r w:rsidR="004163F2">
              <w:rPr>
                <w:b/>
                <w:bCs/>
              </w:rPr>
              <w:t xml:space="preserve"> и</w:t>
            </w:r>
            <w:r w:rsidRPr="00BE2E0D">
              <w:rPr>
                <w:b/>
                <w:bCs/>
              </w:rPr>
              <w:t xml:space="preserve"> Членам Сектора радиосвязи</w:t>
            </w:r>
          </w:p>
        </w:tc>
      </w:tr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B238C3">
        <w:tc>
          <w:tcPr>
            <w:tcW w:w="1526" w:type="dxa"/>
            <w:shd w:val="clear" w:color="auto" w:fill="auto"/>
          </w:tcPr>
          <w:p w:rsidR="00E53DCE" w:rsidRPr="00BE2E0D" w:rsidRDefault="001152EF" w:rsidP="00DB02A3">
            <w:pPr>
              <w:tabs>
                <w:tab w:val="clear" w:pos="1588"/>
                <w:tab w:val="left" w:pos="1560"/>
              </w:tabs>
              <w:rPr>
                <w:sz w:val="24"/>
                <w:szCs w:val="24"/>
              </w:rPr>
            </w:pPr>
            <w:r w:rsidRPr="00BE2E0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03CF8" w:rsidRPr="00BE2E0D" w:rsidRDefault="004163F2" w:rsidP="004163F2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Уведомление о введении </w:t>
            </w:r>
            <w:r w:rsidRPr="004163F2">
              <w:rPr>
                <w:b/>
                <w:bCs/>
              </w:rPr>
              <w:t>дополнительной секунды 30 июня 201</w:t>
            </w:r>
            <w:r>
              <w:rPr>
                <w:b/>
                <w:bCs/>
              </w:rPr>
              <w:t>5</w:t>
            </w:r>
            <w:r w:rsidRPr="004163F2">
              <w:rPr>
                <w:b/>
                <w:bCs/>
              </w:rPr>
              <w:t xml:space="preserve"> года</w:t>
            </w:r>
          </w:p>
        </w:tc>
      </w:tr>
    </w:tbl>
    <w:p w:rsidR="004163F2" w:rsidRPr="00D7451C" w:rsidRDefault="00E815DA" w:rsidP="0099413B">
      <w:pPr>
        <w:spacing w:before="240"/>
      </w:pPr>
      <w:r>
        <w:t>Определение</w:t>
      </w:r>
      <w:r w:rsidR="00B406EB">
        <w:t xml:space="preserve"> и распространение международной шкалы времени является одним из важных элементов, необходимых для надлежащего функционирования систем электросвязи. Международная шкала времени под названием "</w:t>
      </w:r>
      <w:r w:rsidR="00B406EB" w:rsidRPr="00B406EB">
        <w:t>Всемирно</w:t>
      </w:r>
      <w:r w:rsidR="00B406EB">
        <w:t>е</w:t>
      </w:r>
      <w:r w:rsidR="00B406EB" w:rsidRPr="00B406EB">
        <w:t xml:space="preserve"> координированно</w:t>
      </w:r>
      <w:r w:rsidR="00B406EB">
        <w:t>е</w:t>
      </w:r>
      <w:r w:rsidR="00B406EB" w:rsidRPr="00B406EB">
        <w:t xml:space="preserve"> врем</w:t>
      </w:r>
      <w:r w:rsidR="00B406EB">
        <w:t xml:space="preserve">я" </w:t>
      </w:r>
      <w:r w:rsidR="004163F2" w:rsidRPr="00B406EB">
        <w:t>(</w:t>
      </w:r>
      <w:r w:rsidR="004163F2" w:rsidRPr="004163F2">
        <w:rPr>
          <w:lang w:val="en-US"/>
        </w:rPr>
        <w:t>UTC</w:t>
      </w:r>
      <w:r w:rsidR="004163F2" w:rsidRPr="00B406EB">
        <w:t xml:space="preserve">) </w:t>
      </w:r>
      <w:r w:rsidR="00B406EB">
        <w:t xml:space="preserve">представляет собой шкалу атомного времени, передаваемую по всему миру. </w:t>
      </w:r>
      <w:r w:rsidR="00B406EB" w:rsidRPr="004163F2">
        <w:rPr>
          <w:lang w:val="en-US"/>
        </w:rPr>
        <w:t>UTC</w:t>
      </w:r>
      <w:r w:rsidR="00B406EB" w:rsidRPr="00B406EB">
        <w:t xml:space="preserve"> </w:t>
      </w:r>
      <w:r w:rsidR="00B406EB">
        <w:t>определяется</w:t>
      </w:r>
      <w:r w:rsidR="00B406EB" w:rsidRPr="00B406EB">
        <w:t xml:space="preserve"> </w:t>
      </w:r>
      <w:r w:rsidR="00B406EB">
        <w:t>Международным</w:t>
      </w:r>
      <w:r w:rsidR="00B406EB" w:rsidRPr="00B406EB">
        <w:t xml:space="preserve"> </w:t>
      </w:r>
      <w:r w:rsidR="00B406EB">
        <w:t>союзом</w:t>
      </w:r>
      <w:r w:rsidR="00B406EB" w:rsidRPr="00B406EB">
        <w:t xml:space="preserve"> </w:t>
      </w:r>
      <w:r w:rsidR="00B406EB">
        <w:t>электросвязи</w:t>
      </w:r>
      <w:r w:rsidR="00B406EB" w:rsidRPr="00B406EB">
        <w:t xml:space="preserve"> (</w:t>
      </w:r>
      <w:r w:rsidR="00B406EB">
        <w:t>МСЭ</w:t>
      </w:r>
      <w:r w:rsidR="00B406EB" w:rsidRPr="00B406EB">
        <w:t xml:space="preserve">) </w:t>
      </w:r>
      <w:r w:rsidR="00B406EB">
        <w:t>в</w:t>
      </w:r>
      <w:r w:rsidR="00B406EB" w:rsidRPr="00B406EB">
        <w:t xml:space="preserve"> </w:t>
      </w:r>
      <w:r w:rsidR="00B406EB">
        <w:t>Рекомендации</w:t>
      </w:r>
      <w:r w:rsidR="00B406EB" w:rsidRPr="00B406EB">
        <w:t xml:space="preserve"> </w:t>
      </w:r>
      <w:r w:rsidR="00B406EB">
        <w:t>МСЭ</w:t>
      </w:r>
      <w:r w:rsidR="004163F2" w:rsidRPr="00B406EB">
        <w:t>-</w:t>
      </w:r>
      <w:r w:rsidR="004163F2" w:rsidRPr="004163F2">
        <w:rPr>
          <w:lang w:val="en-US"/>
        </w:rPr>
        <w:t>R</w:t>
      </w:r>
      <w:r w:rsidR="004163F2" w:rsidRPr="00B406EB">
        <w:t xml:space="preserve"> </w:t>
      </w:r>
      <w:r w:rsidR="004163F2" w:rsidRPr="004163F2">
        <w:rPr>
          <w:lang w:val="en-US"/>
        </w:rPr>
        <w:t>TF</w:t>
      </w:r>
      <w:r w:rsidR="004163F2" w:rsidRPr="00B406EB">
        <w:t xml:space="preserve">.460-6 </w:t>
      </w:r>
      <w:r w:rsidR="00B406EB">
        <w:t xml:space="preserve">и поддерживается </w:t>
      </w:r>
      <w:r w:rsidR="00B406EB" w:rsidRPr="00B406EB">
        <w:t>Международн</w:t>
      </w:r>
      <w:r w:rsidR="00B406EB">
        <w:t>ым</w:t>
      </w:r>
      <w:r w:rsidR="00B406EB" w:rsidRPr="00B406EB">
        <w:t xml:space="preserve"> бюро мер и весов (МБМВ) во взаимодействии с Международной службой вращения Земли и систем отсчета (IERS).</w:t>
      </w:r>
      <w:r>
        <w:t xml:space="preserve"> </w:t>
      </w:r>
      <w:r w:rsidRPr="00E815DA">
        <w:t xml:space="preserve">UTC определяется по данным измерений, поступающим от центров измерения времени со всего мира, и корректируется в пределах 0,9 с времени, определяемого вращением Земли (UT1), в соответствии с установленными IERS значениями </w:t>
      </w:r>
      <w:r w:rsidR="00F552FB">
        <w:t xml:space="preserve">угла </w:t>
      </w:r>
      <w:r w:rsidRPr="00E815DA">
        <w:t xml:space="preserve">вращения Земли. </w:t>
      </w:r>
      <w:r w:rsidR="00F552FB" w:rsidRPr="00E815DA">
        <w:t>Корректировка</w:t>
      </w:r>
      <w:r w:rsidR="00EA6CF3">
        <w:t xml:space="preserve"> </w:t>
      </w:r>
      <w:r w:rsidR="00F552FB" w:rsidRPr="00E815DA">
        <w:t>с шагом в одну секунду, которая получила название дополнительной</w:t>
      </w:r>
      <w:r w:rsidR="00F552FB">
        <w:t xml:space="preserve">, впервые </w:t>
      </w:r>
      <w:r w:rsidR="00F552FB" w:rsidRPr="00E815DA">
        <w:t xml:space="preserve">была </w:t>
      </w:r>
      <w:r w:rsidR="00F552FB">
        <w:t>выполнена в</w:t>
      </w:r>
      <w:r w:rsidRPr="00E815DA">
        <w:t xml:space="preserve"> 1972 году, с тем чтобы обеспечить возможность восстановления значений UT1 – для целей астронавигации – по </w:t>
      </w:r>
      <w:r w:rsidR="00F552FB">
        <w:t xml:space="preserve">передаваемым </w:t>
      </w:r>
      <w:r w:rsidRPr="00E815DA">
        <w:t>значениям UTC</w:t>
      </w:r>
      <w:r w:rsidR="00F552FB">
        <w:t>.</w:t>
      </w:r>
      <w:r w:rsidRPr="00E815DA">
        <w:t xml:space="preserve"> </w:t>
      </w:r>
      <w:r w:rsidR="00F552FB">
        <w:t>В</w:t>
      </w:r>
      <w:r w:rsidRPr="00E815DA">
        <w:t xml:space="preserve"> МСЭ</w:t>
      </w:r>
      <w:r w:rsidR="00D7451C">
        <w:t>-</w:t>
      </w:r>
      <w:r w:rsidR="00D7451C">
        <w:rPr>
          <w:lang w:val="fr-CH"/>
        </w:rPr>
        <w:t>R</w:t>
      </w:r>
      <w:r w:rsidRPr="00E815DA">
        <w:t xml:space="preserve"> обсуждается вопрос об изменении порядка определения UTC и переводе его на непрерывную шкалу</w:t>
      </w:r>
      <w:r w:rsidR="00F552FB">
        <w:t xml:space="preserve"> времени</w:t>
      </w:r>
      <w:r w:rsidR="00EA6CF3">
        <w:t>.</w:t>
      </w:r>
      <w:r w:rsidR="004163F2" w:rsidRPr="00F552FB">
        <w:t xml:space="preserve"> </w:t>
      </w:r>
    </w:p>
    <w:p w:rsidR="004163F2" w:rsidRPr="0099413B" w:rsidRDefault="00EA6CF3" w:rsidP="00B44395">
      <w:r>
        <w:t xml:space="preserve">Вопрос о </w:t>
      </w:r>
      <w:r w:rsidRPr="00D7451C">
        <w:rPr>
          <w:i/>
          <w:iCs/>
        </w:rPr>
        <w:t>рассмотрении возможности получения непрерывной эталонной шкалы времени либо путем изменения всемирного координированного времени (</w:t>
      </w:r>
      <w:r w:rsidRPr="00D7451C">
        <w:rPr>
          <w:i/>
          <w:iCs/>
          <w:lang w:val="en-US"/>
        </w:rPr>
        <w:t>UTC</w:t>
      </w:r>
      <w:r w:rsidRPr="00D7451C">
        <w:rPr>
          <w:i/>
          <w:iCs/>
        </w:rPr>
        <w:t>), либо каким-либо другим методом</w:t>
      </w:r>
      <w:r>
        <w:t>, включен в повестку дня Всемирной конференции радиосвязи, которая состоится в ноябре 2015 года. Главный</w:t>
      </w:r>
      <w:r w:rsidRPr="00EA6CF3">
        <w:t xml:space="preserve"> </w:t>
      </w:r>
      <w:r>
        <w:t>вопрос</w:t>
      </w:r>
      <w:r w:rsidRPr="00EA6CF3">
        <w:t xml:space="preserve"> </w:t>
      </w:r>
      <w:r>
        <w:t>заключается</w:t>
      </w:r>
      <w:r w:rsidRPr="00EA6CF3">
        <w:t xml:space="preserve"> </w:t>
      </w:r>
      <w:r>
        <w:t>в</w:t>
      </w:r>
      <w:r w:rsidRPr="00EA6CF3">
        <w:t xml:space="preserve"> </w:t>
      </w:r>
      <w:r>
        <w:t>том</w:t>
      </w:r>
      <w:r w:rsidRPr="00EA6CF3">
        <w:t xml:space="preserve">, </w:t>
      </w:r>
      <w:r w:rsidR="00D7451C">
        <w:t>с</w:t>
      </w:r>
      <w:r>
        <w:t xml:space="preserve">делать ли </w:t>
      </w:r>
      <w:r w:rsidRPr="00EA6CF3">
        <w:rPr>
          <w:lang w:val="en-US"/>
        </w:rPr>
        <w:t>UTC</w:t>
      </w:r>
      <w:r w:rsidRPr="00EA6CF3">
        <w:t xml:space="preserve"> непрерывной шкалой времени</w:t>
      </w:r>
      <w:r>
        <w:t xml:space="preserve"> вместо применяемой </w:t>
      </w:r>
      <w:r w:rsidR="00D7451C">
        <w:t xml:space="preserve">сейчас </w:t>
      </w:r>
      <w:r w:rsidRPr="00EA6CF3">
        <w:t>ступенчат</w:t>
      </w:r>
      <w:r>
        <w:t>ой</w:t>
      </w:r>
      <w:r w:rsidRPr="00EA6CF3">
        <w:t xml:space="preserve"> шкал</w:t>
      </w:r>
      <w:r>
        <w:t>ы</w:t>
      </w:r>
      <w:r w:rsidRPr="00EA6CF3">
        <w:t xml:space="preserve"> атомного времени</w:t>
      </w:r>
      <w:r>
        <w:t>, или использовать какой-либо другой метод. На последнем собрании 7-й Исследовательской комиссии МСЭ-</w:t>
      </w:r>
      <w:r>
        <w:rPr>
          <w:lang w:val="fr-CH"/>
        </w:rPr>
        <w:t>R</w:t>
      </w:r>
      <w:r>
        <w:t xml:space="preserve"> (Научные службы), состоявшемся 26 мая 2015 года, было отмечено, что предстоящее 30 июня 2015 года</w:t>
      </w:r>
      <w:r w:rsidR="0099413B">
        <w:t xml:space="preserve"> (</w:t>
      </w:r>
      <w:r w:rsidR="0099413B">
        <w:rPr>
          <w:lang w:val="fr-CH"/>
        </w:rPr>
        <w:t>UTC</w:t>
      </w:r>
      <w:r w:rsidR="0099413B" w:rsidRPr="0099413B">
        <w:t>)</w:t>
      </w:r>
      <w:r>
        <w:t xml:space="preserve"> введение </w:t>
      </w:r>
      <w:r w:rsidR="0099413B">
        <w:lastRenderedPageBreak/>
        <w:t xml:space="preserve">дополнительной секунды предоставит </w:t>
      </w:r>
      <w:r>
        <w:t>возможность более глубокого понимания этого вопроса</w:t>
      </w:r>
      <w:r w:rsidR="0099413B">
        <w:t>. 7</w:t>
      </w:r>
      <w:r w:rsidR="00B44395">
        <w:noBreakHyphen/>
        <w:t>я </w:t>
      </w:r>
      <w:r w:rsidR="0099413B">
        <w:t>Исследовательская комиссия МСЭ-</w:t>
      </w:r>
      <w:r w:rsidR="0099413B">
        <w:rPr>
          <w:lang w:val="fr-CH"/>
        </w:rPr>
        <w:t>R</w:t>
      </w:r>
      <w:r w:rsidR="0099413B" w:rsidRPr="0099413B">
        <w:t xml:space="preserve"> </w:t>
      </w:r>
      <w:r w:rsidR="0099413B">
        <w:t>просила</w:t>
      </w:r>
      <w:r w:rsidR="00D7451C">
        <w:t xml:space="preserve"> меня </w:t>
      </w:r>
      <w:r w:rsidR="0099413B">
        <w:t>дове</w:t>
      </w:r>
      <w:r w:rsidR="00D7451C">
        <w:t>сти</w:t>
      </w:r>
      <w:r w:rsidR="0099413B">
        <w:t xml:space="preserve"> это </w:t>
      </w:r>
      <w:r w:rsidR="00D7451C">
        <w:t xml:space="preserve">обстоятельство </w:t>
      </w:r>
      <w:r w:rsidR="0099413B">
        <w:t xml:space="preserve">до вашего сведения и до сведения других заинтересованных организаций, перечисленных в Приложении, в случае если это может содействовать вашему обсуждению </w:t>
      </w:r>
      <w:r w:rsidR="00D7451C">
        <w:t>данного</w:t>
      </w:r>
      <w:r w:rsidR="0099413B">
        <w:t xml:space="preserve"> вопроса на предстоящей Всемирной конференции радиосвязи.</w:t>
      </w:r>
    </w:p>
    <w:p w:rsidR="00D85C53" w:rsidRPr="00BE2E0D" w:rsidRDefault="00156591" w:rsidP="00B44395">
      <w:pPr>
        <w:spacing w:before="720"/>
        <w:jc w:val="left"/>
      </w:pPr>
      <w:r w:rsidRPr="00BE2E0D">
        <w:t xml:space="preserve">Франсуа </w:t>
      </w:r>
      <w:proofErr w:type="spellStart"/>
      <w:r w:rsidRPr="00BE2E0D">
        <w:t>Ранси</w:t>
      </w:r>
      <w:proofErr w:type="spellEnd"/>
      <w:r w:rsidRPr="00BE2E0D">
        <w:br/>
        <w:t>Директор</w:t>
      </w:r>
    </w:p>
    <w:p w:rsidR="0099413B" w:rsidRDefault="00D21076" w:rsidP="0099413B">
      <w:pPr>
        <w:tabs>
          <w:tab w:val="center" w:pos="7088"/>
        </w:tabs>
        <w:spacing w:after="120"/>
      </w:pPr>
      <w:r w:rsidRPr="00BE2E0D">
        <w:rPr>
          <w:b/>
          <w:bCs/>
        </w:rPr>
        <w:t>Приложени</w:t>
      </w:r>
      <w:r w:rsidR="00CA0EDC" w:rsidRPr="00BE2E0D">
        <w:rPr>
          <w:b/>
          <w:bCs/>
        </w:rPr>
        <w:t>е</w:t>
      </w:r>
      <w:r w:rsidR="00B44395" w:rsidRPr="00B44395">
        <w:t>:</w:t>
      </w:r>
      <w:r w:rsidR="00E95DA1" w:rsidRPr="00B44395">
        <w:t xml:space="preserve"> 1</w:t>
      </w:r>
    </w:p>
    <w:p w:rsidR="00D21076" w:rsidRPr="0051260A" w:rsidRDefault="00D21076" w:rsidP="00B44395">
      <w:pPr>
        <w:tabs>
          <w:tab w:val="left" w:pos="284"/>
          <w:tab w:val="left" w:pos="568"/>
        </w:tabs>
        <w:rPr>
          <w:b/>
          <w:bCs/>
          <w:sz w:val="18"/>
          <w:szCs w:val="18"/>
        </w:rPr>
      </w:pPr>
      <w:r w:rsidRPr="0051260A">
        <w:rPr>
          <w:b/>
          <w:bCs/>
          <w:sz w:val="18"/>
          <w:szCs w:val="18"/>
        </w:rPr>
        <w:t>Рассылка</w:t>
      </w:r>
      <w:r w:rsidRPr="00B44395">
        <w:rPr>
          <w:sz w:val="18"/>
          <w:szCs w:val="18"/>
        </w:rPr>
        <w:t>:</w:t>
      </w:r>
    </w:p>
    <w:p w:rsidR="00CA0EDC" w:rsidRPr="00BE2E0D" w:rsidRDefault="00CA0EDC" w:rsidP="00D7451C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Администрациям Государств</w:t>
      </w:r>
      <w:r w:rsidR="00D7451C">
        <w:rPr>
          <w:sz w:val="18"/>
          <w:szCs w:val="18"/>
        </w:rPr>
        <w:t xml:space="preserve"> – </w:t>
      </w:r>
      <w:r w:rsidRPr="00BE2E0D">
        <w:rPr>
          <w:sz w:val="18"/>
          <w:szCs w:val="18"/>
        </w:rPr>
        <w:t xml:space="preserve">Членов </w:t>
      </w:r>
      <w:r w:rsidR="00D7451C">
        <w:rPr>
          <w:sz w:val="18"/>
          <w:szCs w:val="18"/>
        </w:rPr>
        <w:t xml:space="preserve">МСЭ </w:t>
      </w:r>
      <w:r w:rsidRPr="00BE2E0D">
        <w:rPr>
          <w:sz w:val="18"/>
          <w:szCs w:val="18"/>
        </w:rPr>
        <w:t>и Членам Сектора радиосвязи</w:t>
      </w:r>
    </w:p>
    <w:p w:rsidR="00CA0EDC" w:rsidRPr="00BE2E0D" w:rsidRDefault="00CA0EDC" w:rsidP="0015630A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 и Специального комитета по</w:t>
      </w:r>
      <w:r w:rsidR="007A67B5">
        <w:rPr>
          <w:sz w:val="18"/>
          <w:szCs w:val="18"/>
        </w:rPr>
        <w:t> </w:t>
      </w:r>
      <w:proofErr w:type="spellStart"/>
      <w:r w:rsidRPr="00BE2E0D">
        <w:rPr>
          <w:sz w:val="18"/>
          <w:szCs w:val="18"/>
        </w:rPr>
        <w:t>регламентарно</w:t>
      </w:r>
      <w:proofErr w:type="spellEnd"/>
      <w:r w:rsidRPr="00BE2E0D">
        <w:rPr>
          <w:sz w:val="18"/>
          <w:szCs w:val="18"/>
        </w:rPr>
        <w:t>-процедурным вопросам</w:t>
      </w:r>
    </w:p>
    <w:p w:rsidR="00CA0EDC" w:rsidRPr="00BE2E0D" w:rsidRDefault="00CA0EDC" w:rsidP="0015630A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CA0EDC" w:rsidRDefault="00CA0EDC" w:rsidP="0015630A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A36D8" w:rsidRPr="008B3A68" w:rsidRDefault="0099413B" w:rsidP="0099413B">
      <w:pPr>
        <w:tabs>
          <w:tab w:val="left" w:pos="284"/>
        </w:tabs>
        <w:spacing w:before="0"/>
        <w:ind w:left="284" w:hanging="284"/>
        <w:jc w:val="left"/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</w:r>
      <w:r>
        <w:rPr>
          <w:sz w:val="18"/>
          <w:szCs w:val="18"/>
        </w:rPr>
        <w:t>Организациям, перечисленным в Приложении</w:t>
      </w:r>
      <w:r w:rsidR="00EA36D8" w:rsidRPr="008B3A68">
        <w:br w:type="page"/>
      </w:r>
    </w:p>
    <w:p w:rsidR="00D21076" w:rsidRPr="00BE2E0D" w:rsidRDefault="00E024AA" w:rsidP="0099413B">
      <w:pPr>
        <w:pStyle w:val="AnnexNo"/>
      </w:pPr>
      <w:r>
        <w:lastRenderedPageBreak/>
        <w:t>Приложение</w:t>
      </w:r>
    </w:p>
    <w:p w:rsidR="00CA0EDC" w:rsidRPr="00BE2E0D" w:rsidRDefault="00BB0879" w:rsidP="00B44395">
      <w:pPr>
        <w:pStyle w:val="Annextitle"/>
      </w:pPr>
      <w:r>
        <w:t xml:space="preserve">Список дополнительной </w:t>
      </w:r>
      <w:r w:rsidR="0099413B">
        <w:t>рассылки</w:t>
      </w:r>
    </w:p>
    <w:p w:rsidR="00625059" w:rsidRDefault="0099413B" w:rsidP="00C1161D">
      <w:pPr>
        <w:spacing w:before="480"/>
      </w:pPr>
      <w:r>
        <w:t xml:space="preserve">Международное бюро мер и весов </w:t>
      </w:r>
    </w:p>
    <w:p w:rsidR="0099413B" w:rsidRPr="0099413B" w:rsidRDefault="0099413B" w:rsidP="00C1161D">
      <w:pPr>
        <w:spacing w:before="240"/>
      </w:pPr>
      <w:r w:rsidRPr="0099413B">
        <w:t>Консультативный комитет по времени и частоте (</w:t>
      </w:r>
      <w:r w:rsidRPr="0099413B">
        <w:rPr>
          <w:lang w:val="en-US"/>
        </w:rPr>
        <w:t>CCTF</w:t>
      </w:r>
      <w:r w:rsidRPr="0099413B">
        <w:t>)</w:t>
      </w:r>
    </w:p>
    <w:p w:rsidR="0099413B" w:rsidRPr="0099413B" w:rsidRDefault="0099413B" w:rsidP="00C1161D">
      <w:pPr>
        <w:spacing w:before="240"/>
      </w:pPr>
      <w:r w:rsidRPr="0099413B">
        <w:rPr>
          <w:lang w:val="en-US"/>
        </w:rPr>
        <w:t>IUGG</w:t>
      </w:r>
      <w:r w:rsidRPr="0099413B">
        <w:t xml:space="preserve"> </w:t>
      </w:r>
      <w:r w:rsidR="00B44395">
        <w:t>−</w:t>
      </w:r>
      <w:r w:rsidRPr="0099413B">
        <w:t xml:space="preserve"> Международное гравиметрическое бюро</w:t>
      </w:r>
    </w:p>
    <w:p w:rsidR="0099413B" w:rsidRDefault="0099413B" w:rsidP="00C1161D">
      <w:pPr>
        <w:spacing w:before="240"/>
      </w:pPr>
      <w:r w:rsidRPr="0099413B">
        <w:t>Международный астрономический союз (МАС)</w:t>
      </w:r>
    </w:p>
    <w:p w:rsidR="0099413B" w:rsidRPr="0099413B" w:rsidRDefault="0099413B" w:rsidP="00C1161D">
      <w:pPr>
        <w:spacing w:before="240"/>
      </w:pPr>
      <w:r w:rsidRPr="0099413B">
        <w:t>Комитет по исследованию космического пространства (КОСПАР</w:t>
      </w:r>
      <w:r>
        <w:t>)</w:t>
      </w:r>
    </w:p>
    <w:p w:rsidR="0099413B" w:rsidRPr="00BB0879" w:rsidRDefault="0099413B" w:rsidP="00C1161D">
      <w:pPr>
        <w:spacing w:before="240"/>
      </w:pPr>
      <w:r w:rsidRPr="00BB0879">
        <w:t xml:space="preserve">Международный научный </w:t>
      </w:r>
      <w:proofErr w:type="spellStart"/>
      <w:r w:rsidRPr="00BB0879">
        <w:t>радиосоюз</w:t>
      </w:r>
      <w:proofErr w:type="spellEnd"/>
      <w:r w:rsidRPr="00BB0879">
        <w:t xml:space="preserve"> (УРСИ</w:t>
      </w:r>
      <w:r>
        <w:t>)</w:t>
      </w:r>
      <w:r w:rsidRPr="00BB0879">
        <w:t xml:space="preserve"> </w:t>
      </w:r>
    </w:p>
    <w:p w:rsidR="0099413B" w:rsidRPr="00BB0879" w:rsidRDefault="00BB0879" w:rsidP="00C1161D">
      <w:pPr>
        <w:spacing w:before="240"/>
      </w:pPr>
      <w:r w:rsidRPr="00BB0879">
        <w:t>Международная служба вращения Земли и систем отсчета (</w:t>
      </w:r>
      <w:r w:rsidRPr="00BB0879">
        <w:rPr>
          <w:lang w:val="en-US"/>
        </w:rPr>
        <w:t>IERS</w:t>
      </w:r>
      <w:r>
        <w:t>)</w:t>
      </w:r>
    </w:p>
    <w:p w:rsidR="0099413B" w:rsidRPr="00BB0879" w:rsidRDefault="00BB0879" w:rsidP="00C1161D">
      <w:pPr>
        <w:spacing w:before="240"/>
      </w:pPr>
      <w:r>
        <w:t>Программа "Галилео"</w:t>
      </w:r>
      <w:r w:rsidR="0099413B" w:rsidRPr="00BB0879">
        <w:t xml:space="preserve"> </w:t>
      </w:r>
      <w:r w:rsidR="00B44395">
        <w:t>−</w:t>
      </w:r>
      <w:r w:rsidR="0099413B" w:rsidRPr="00BB0879">
        <w:t xml:space="preserve"> </w:t>
      </w:r>
      <w:r>
        <w:t>штаб-квартира ЕКА</w:t>
      </w:r>
      <w:r w:rsidR="0099413B" w:rsidRPr="00BB0879">
        <w:t xml:space="preserve"> </w:t>
      </w:r>
    </w:p>
    <w:p w:rsidR="0099413B" w:rsidRPr="00BB0879" w:rsidRDefault="00BB0879" w:rsidP="00C1161D">
      <w:pPr>
        <w:spacing w:before="240"/>
      </w:pPr>
      <w:r w:rsidRPr="00BB0879">
        <w:t>Международны</w:t>
      </w:r>
      <w:r>
        <w:t>й</w:t>
      </w:r>
      <w:r w:rsidRPr="00BB0879">
        <w:t xml:space="preserve"> союз чистой и прикладной физики (</w:t>
      </w:r>
      <w:r w:rsidRPr="00BB0879">
        <w:rPr>
          <w:lang w:val="en-US"/>
        </w:rPr>
        <w:t>IUPAP</w:t>
      </w:r>
      <w:r w:rsidR="0099413B" w:rsidRPr="00BB0879">
        <w:t>)</w:t>
      </w:r>
    </w:p>
    <w:p w:rsidR="0099413B" w:rsidRPr="00B44395" w:rsidRDefault="00BB0879" w:rsidP="00C1161D">
      <w:pPr>
        <w:spacing w:before="240"/>
      </w:pPr>
      <w:r>
        <w:t xml:space="preserve">Исполнительный секретариат </w:t>
      </w:r>
      <w:r w:rsidR="0099413B" w:rsidRPr="0099413B">
        <w:rPr>
          <w:lang w:val="en-US"/>
        </w:rPr>
        <w:t>IGEB</w:t>
      </w:r>
    </w:p>
    <w:p w:rsidR="0099413B" w:rsidRPr="00BB0879" w:rsidRDefault="00BB0879" w:rsidP="00C1161D">
      <w:pPr>
        <w:spacing w:before="240"/>
      </w:pPr>
      <w:r w:rsidRPr="00BB0879">
        <w:t>Международный комитет мер и весов (</w:t>
      </w:r>
      <w:r w:rsidRPr="00BB0879">
        <w:rPr>
          <w:lang w:val="en-US"/>
        </w:rPr>
        <w:t>CIPM</w:t>
      </w:r>
      <w:r w:rsidRPr="00BB0879">
        <w:t>)</w:t>
      </w:r>
    </w:p>
    <w:p w:rsidR="0099413B" w:rsidRPr="00CB63F4" w:rsidRDefault="00BB0879" w:rsidP="00C1161D">
      <w:pPr>
        <w:spacing w:before="240"/>
      </w:pPr>
      <w:r w:rsidRPr="00CB63F4">
        <w:t>Союзы Международного совета научных союзов (ICSU)</w:t>
      </w:r>
    </w:p>
    <w:p w:rsidR="0099413B" w:rsidRPr="00BB0879" w:rsidRDefault="00BB0879" w:rsidP="00C1161D">
      <w:pPr>
        <w:spacing w:before="240"/>
      </w:pPr>
      <w:r w:rsidRPr="00BB0879">
        <w:t>Национальное управление по аэронавтике и исследованию космического пространства</w:t>
      </w:r>
    </w:p>
    <w:p w:rsidR="0099413B" w:rsidRPr="00BB0879" w:rsidRDefault="00BB0879" w:rsidP="00C1161D">
      <w:pPr>
        <w:spacing w:before="240"/>
      </w:pPr>
      <w:r>
        <w:t>Российское космическое агентство</w:t>
      </w:r>
    </w:p>
    <w:p w:rsidR="0099413B" w:rsidRPr="00BB0879" w:rsidRDefault="00BB0879" w:rsidP="00C1161D">
      <w:pPr>
        <w:spacing w:before="240"/>
      </w:pPr>
      <w:r>
        <w:t>Всемирная метеорологическая организация</w:t>
      </w:r>
      <w:r w:rsidR="0099413B" w:rsidRPr="00BB0879">
        <w:t xml:space="preserve"> (</w:t>
      </w:r>
      <w:r>
        <w:t>ВМО</w:t>
      </w:r>
      <w:r w:rsidR="0099413B" w:rsidRPr="00BB0879">
        <w:t>)</w:t>
      </w:r>
    </w:p>
    <w:p w:rsidR="0099413B" w:rsidRPr="00BB0879" w:rsidRDefault="00BB0879" w:rsidP="00C1161D">
      <w:pPr>
        <w:spacing w:before="240"/>
      </w:pPr>
      <w:r>
        <w:t>Международное гидрографич</w:t>
      </w:r>
      <w:bookmarkStart w:id="0" w:name="_GoBack"/>
      <w:bookmarkEnd w:id="0"/>
      <w:r>
        <w:t>еское Бюро</w:t>
      </w:r>
    </w:p>
    <w:p w:rsidR="00794643" w:rsidRDefault="00794643" w:rsidP="00B44395">
      <w:pPr>
        <w:spacing w:before="480"/>
        <w:jc w:val="center"/>
      </w:pPr>
      <w:r>
        <w:t>______________</w:t>
      </w:r>
    </w:p>
    <w:sectPr w:rsidR="00794643" w:rsidSect="001F799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9B" w:rsidRDefault="00C6679B">
      <w:r>
        <w:separator/>
      </w:r>
    </w:p>
  </w:endnote>
  <w:endnote w:type="continuationSeparator" w:id="0">
    <w:p w:rsidR="00C6679B" w:rsidRDefault="00C6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C1161D" w:rsidRDefault="009C389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C1161D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C1161D">
      <w:rPr>
        <w:noProof/>
        <w:sz w:val="16"/>
        <w:szCs w:val="16"/>
        <w:lang w:val="fr-CH"/>
      </w:rPr>
      <w:t>Y:\APP\BR\CIRCS_DMS\CACE\700\730\730r.docx</w:t>
    </w:r>
    <w:r w:rsidRPr="004269AF">
      <w:rPr>
        <w:sz w:val="16"/>
        <w:szCs w:val="16"/>
      </w:rPr>
      <w:fldChar w:fldCharType="end"/>
    </w:r>
    <w:r w:rsidRPr="00C1161D">
      <w:rPr>
        <w:sz w:val="16"/>
        <w:szCs w:val="16"/>
        <w:lang w:val="fr-CH"/>
      </w:rPr>
      <w:t xml:space="preserve"> (344064)</w:t>
    </w:r>
    <w:r w:rsidRPr="00C1161D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C1161D">
      <w:rPr>
        <w:noProof/>
        <w:sz w:val="16"/>
        <w:szCs w:val="16"/>
      </w:rPr>
      <w:t>05.06.15</w:t>
    </w:r>
    <w:r w:rsidRPr="004269AF">
      <w:rPr>
        <w:sz w:val="16"/>
        <w:szCs w:val="16"/>
      </w:rPr>
      <w:fldChar w:fldCharType="end"/>
    </w:r>
    <w:r w:rsidRPr="00C1161D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C1161D">
      <w:rPr>
        <w:noProof/>
        <w:sz w:val="16"/>
        <w:szCs w:val="16"/>
      </w:rPr>
      <w:t>05.06.15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92465A" w:rsidRDefault="009C389F" w:rsidP="009246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9B" w:rsidRDefault="00C6679B">
      <w:r>
        <w:t>____________________</w:t>
      </w:r>
    </w:p>
  </w:footnote>
  <w:footnote w:type="continuationSeparator" w:id="0">
    <w:p w:rsidR="00C6679B" w:rsidRDefault="00C6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C66C84" w:rsidRDefault="009C389F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51260A" w:rsidRDefault="009C389F" w:rsidP="0092465A">
    <w:pPr>
      <w:pStyle w:val="Header"/>
      <w:spacing w:after="240"/>
      <w:jc w:val="center"/>
      <w:rPr>
        <w:sz w:val="18"/>
        <w:szCs w:val="18"/>
        <w:lang w:val="en-GB"/>
      </w:rPr>
    </w:pPr>
    <w:r w:rsidRPr="0051260A">
      <w:rPr>
        <w:sz w:val="18"/>
        <w:szCs w:val="18"/>
      </w:rPr>
      <w:t xml:space="preserve">- </w:t>
    </w:r>
    <w:r w:rsidRPr="0051260A">
      <w:rPr>
        <w:rStyle w:val="PageNumber"/>
        <w:sz w:val="18"/>
        <w:szCs w:val="18"/>
      </w:rPr>
      <w:fldChar w:fldCharType="begin"/>
    </w:r>
    <w:r w:rsidRPr="0051260A">
      <w:rPr>
        <w:rStyle w:val="PageNumber"/>
        <w:sz w:val="18"/>
        <w:szCs w:val="18"/>
      </w:rPr>
      <w:instrText xml:space="preserve"> PAGE </w:instrText>
    </w:r>
    <w:r w:rsidRPr="0051260A">
      <w:rPr>
        <w:rStyle w:val="PageNumber"/>
        <w:sz w:val="18"/>
        <w:szCs w:val="18"/>
      </w:rPr>
      <w:fldChar w:fldCharType="separate"/>
    </w:r>
    <w:r w:rsidR="00C1161D">
      <w:rPr>
        <w:rStyle w:val="PageNumber"/>
        <w:noProof/>
        <w:sz w:val="18"/>
        <w:szCs w:val="18"/>
      </w:rPr>
      <w:t>2</w:t>
    </w:r>
    <w:r w:rsidRPr="0051260A">
      <w:rPr>
        <w:rStyle w:val="PageNumber"/>
        <w:sz w:val="18"/>
        <w:szCs w:val="18"/>
      </w:rPr>
      <w:fldChar w:fldCharType="end"/>
    </w:r>
    <w:r w:rsidRPr="0051260A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C389F" w:rsidTr="00EA36D8">
      <w:tc>
        <w:tcPr>
          <w:tcW w:w="4889" w:type="dxa"/>
        </w:tcPr>
        <w:p w:rsidR="009C389F" w:rsidRDefault="009C389F" w:rsidP="0092465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20C663A" wp14:editId="30BA6EB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C389F" w:rsidRDefault="009C389F" w:rsidP="0092465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B369D20" wp14:editId="7936D75F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C389F" w:rsidRPr="00EA15B3" w:rsidRDefault="009C389F" w:rsidP="0092465A">
    <w:pPr>
      <w:pStyle w:val="Header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FA48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6D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06D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B0E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74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ED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5A7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8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D4E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EE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2A42"/>
    <w:rsid w:val="0007323C"/>
    <w:rsid w:val="000761D6"/>
    <w:rsid w:val="00081A9E"/>
    <w:rsid w:val="00086D03"/>
    <w:rsid w:val="0009031E"/>
    <w:rsid w:val="000A096A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3F13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3D3E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47C96"/>
    <w:rsid w:val="0015478B"/>
    <w:rsid w:val="0015630A"/>
    <w:rsid w:val="00156591"/>
    <w:rsid w:val="00156837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03CF8"/>
    <w:rsid w:val="002166A0"/>
    <w:rsid w:val="002302B3"/>
    <w:rsid w:val="00230C66"/>
    <w:rsid w:val="00235A29"/>
    <w:rsid w:val="00236262"/>
    <w:rsid w:val="002414E7"/>
    <w:rsid w:val="00241526"/>
    <w:rsid w:val="002443A2"/>
    <w:rsid w:val="0024531C"/>
    <w:rsid w:val="00254E4F"/>
    <w:rsid w:val="00261F1E"/>
    <w:rsid w:val="00266E74"/>
    <w:rsid w:val="002713FF"/>
    <w:rsid w:val="00276650"/>
    <w:rsid w:val="002813BD"/>
    <w:rsid w:val="00283C3B"/>
    <w:rsid w:val="002861E6"/>
    <w:rsid w:val="00287D18"/>
    <w:rsid w:val="002965D6"/>
    <w:rsid w:val="002A2618"/>
    <w:rsid w:val="002A5DD7"/>
    <w:rsid w:val="002A7F43"/>
    <w:rsid w:val="002B0CAC"/>
    <w:rsid w:val="002B6A35"/>
    <w:rsid w:val="002C457F"/>
    <w:rsid w:val="002C5FC9"/>
    <w:rsid w:val="002D5A15"/>
    <w:rsid w:val="002D5BDD"/>
    <w:rsid w:val="002D664F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666FF"/>
    <w:rsid w:val="0037031B"/>
    <w:rsid w:val="0037243C"/>
    <w:rsid w:val="0037309C"/>
    <w:rsid w:val="00380A6E"/>
    <w:rsid w:val="003836D4"/>
    <w:rsid w:val="00384EE5"/>
    <w:rsid w:val="00392F0A"/>
    <w:rsid w:val="003A1F49"/>
    <w:rsid w:val="003A55ED"/>
    <w:rsid w:val="003A5D52"/>
    <w:rsid w:val="003A771A"/>
    <w:rsid w:val="003B081E"/>
    <w:rsid w:val="003B1587"/>
    <w:rsid w:val="003B2BDA"/>
    <w:rsid w:val="003B465D"/>
    <w:rsid w:val="003B55EC"/>
    <w:rsid w:val="003C2A71"/>
    <w:rsid w:val="003C2EA7"/>
    <w:rsid w:val="003C4471"/>
    <w:rsid w:val="003C56C8"/>
    <w:rsid w:val="003C7D41"/>
    <w:rsid w:val="003D4A69"/>
    <w:rsid w:val="003E504F"/>
    <w:rsid w:val="003E78D6"/>
    <w:rsid w:val="00400573"/>
    <w:rsid w:val="004007A3"/>
    <w:rsid w:val="00406D71"/>
    <w:rsid w:val="00413946"/>
    <w:rsid w:val="004163F2"/>
    <w:rsid w:val="004259CA"/>
    <w:rsid w:val="004269AF"/>
    <w:rsid w:val="00430626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03F6"/>
    <w:rsid w:val="004623F7"/>
    <w:rsid w:val="004630D5"/>
    <w:rsid w:val="00467E0C"/>
    <w:rsid w:val="00480F51"/>
    <w:rsid w:val="00481124"/>
    <w:rsid w:val="004815EB"/>
    <w:rsid w:val="00483BD4"/>
    <w:rsid w:val="00487569"/>
    <w:rsid w:val="00491676"/>
    <w:rsid w:val="00496864"/>
    <w:rsid w:val="00496920"/>
    <w:rsid w:val="004A4496"/>
    <w:rsid w:val="004A7739"/>
    <w:rsid w:val="004B08C8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0988"/>
    <w:rsid w:val="004F178E"/>
    <w:rsid w:val="004F4543"/>
    <w:rsid w:val="004F57BB"/>
    <w:rsid w:val="00501DE9"/>
    <w:rsid w:val="005042D1"/>
    <w:rsid w:val="00505309"/>
    <w:rsid w:val="005075B5"/>
    <w:rsid w:val="0050789B"/>
    <w:rsid w:val="0051260A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4FAB"/>
    <w:rsid w:val="0055786F"/>
    <w:rsid w:val="005638CF"/>
    <w:rsid w:val="0056741E"/>
    <w:rsid w:val="005725ED"/>
    <w:rsid w:val="00572866"/>
    <w:rsid w:val="0057325A"/>
    <w:rsid w:val="0057469A"/>
    <w:rsid w:val="0057714B"/>
    <w:rsid w:val="00577B38"/>
    <w:rsid w:val="00580814"/>
    <w:rsid w:val="00581976"/>
    <w:rsid w:val="00582128"/>
    <w:rsid w:val="0058287A"/>
    <w:rsid w:val="00583A0B"/>
    <w:rsid w:val="005962F1"/>
    <w:rsid w:val="005A03A3"/>
    <w:rsid w:val="005A2B92"/>
    <w:rsid w:val="005A3F66"/>
    <w:rsid w:val="005A79E9"/>
    <w:rsid w:val="005B214C"/>
    <w:rsid w:val="005B4AE9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25059"/>
    <w:rsid w:val="00632E28"/>
    <w:rsid w:val="00633E9F"/>
    <w:rsid w:val="006352E3"/>
    <w:rsid w:val="0064371D"/>
    <w:rsid w:val="00643B91"/>
    <w:rsid w:val="00644B8A"/>
    <w:rsid w:val="00647021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91717"/>
    <w:rsid w:val="00693964"/>
    <w:rsid w:val="006A518B"/>
    <w:rsid w:val="006A5E3E"/>
    <w:rsid w:val="006A6CDF"/>
    <w:rsid w:val="006B0590"/>
    <w:rsid w:val="006B49DA"/>
    <w:rsid w:val="006C53F8"/>
    <w:rsid w:val="006C7CDE"/>
    <w:rsid w:val="00705954"/>
    <w:rsid w:val="0070707C"/>
    <w:rsid w:val="007234B1"/>
    <w:rsid w:val="00723D08"/>
    <w:rsid w:val="00725FDA"/>
    <w:rsid w:val="00726DCF"/>
    <w:rsid w:val="00727816"/>
    <w:rsid w:val="00730B9A"/>
    <w:rsid w:val="0074127A"/>
    <w:rsid w:val="00747671"/>
    <w:rsid w:val="00750CFA"/>
    <w:rsid w:val="00753029"/>
    <w:rsid w:val="007553DA"/>
    <w:rsid w:val="00756829"/>
    <w:rsid w:val="00762470"/>
    <w:rsid w:val="00763681"/>
    <w:rsid w:val="0076455B"/>
    <w:rsid w:val="0077032E"/>
    <w:rsid w:val="007704B6"/>
    <w:rsid w:val="00774656"/>
    <w:rsid w:val="00775DB8"/>
    <w:rsid w:val="00782354"/>
    <w:rsid w:val="00783324"/>
    <w:rsid w:val="00783CB4"/>
    <w:rsid w:val="007921A7"/>
    <w:rsid w:val="007930B6"/>
    <w:rsid w:val="00794643"/>
    <w:rsid w:val="007A0C9E"/>
    <w:rsid w:val="007A4BCE"/>
    <w:rsid w:val="007A67B5"/>
    <w:rsid w:val="007B0E55"/>
    <w:rsid w:val="007B3DB1"/>
    <w:rsid w:val="007B4793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176DA"/>
    <w:rsid w:val="0082072A"/>
    <w:rsid w:val="0083007A"/>
    <w:rsid w:val="00834A7E"/>
    <w:rsid w:val="00850E8F"/>
    <w:rsid w:val="00854131"/>
    <w:rsid w:val="0085652D"/>
    <w:rsid w:val="008602BE"/>
    <w:rsid w:val="00866F13"/>
    <w:rsid w:val="00872395"/>
    <w:rsid w:val="0087694B"/>
    <w:rsid w:val="00880F4D"/>
    <w:rsid w:val="00882DFD"/>
    <w:rsid w:val="00893E94"/>
    <w:rsid w:val="008B0BD9"/>
    <w:rsid w:val="008B35A3"/>
    <w:rsid w:val="008B37E1"/>
    <w:rsid w:val="008B3A68"/>
    <w:rsid w:val="008B45F8"/>
    <w:rsid w:val="008C2E74"/>
    <w:rsid w:val="008D5409"/>
    <w:rsid w:val="008E006D"/>
    <w:rsid w:val="008E38B4"/>
    <w:rsid w:val="008E4306"/>
    <w:rsid w:val="008F1B39"/>
    <w:rsid w:val="008F490B"/>
    <w:rsid w:val="008F4F21"/>
    <w:rsid w:val="008F51B9"/>
    <w:rsid w:val="00904D4A"/>
    <w:rsid w:val="009076D7"/>
    <w:rsid w:val="0091177D"/>
    <w:rsid w:val="009151BA"/>
    <w:rsid w:val="00922EC7"/>
    <w:rsid w:val="0092465A"/>
    <w:rsid w:val="00925023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038C"/>
    <w:rsid w:val="00981B54"/>
    <w:rsid w:val="00983633"/>
    <w:rsid w:val="009842C3"/>
    <w:rsid w:val="00993EBE"/>
    <w:rsid w:val="0099413B"/>
    <w:rsid w:val="009A009A"/>
    <w:rsid w:val="009A2205"/>
    <w:rsid w:val="009A6BB6"/>
    <w:rsid w:val="009B3F43"/>
    <w:rsid w:val="009B3F94"/>
    <w:rsid w:val="009B5CFA"/>
    <w:rsid w:val="009C07C6"/>
    <w:rsid w:val="009C161F"/>
    <w:rsid w:val="009C389F"/>
    <w:rsid w:val="009C452F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9F003E"/>
    <w:rsid w:val="00A01607"/>
    <w:rsid w:val="00A03A8B"/>
    <w:rsid w:val="00A119E6"/>
    <w:rsid w:val="00A20FBC"/>
    <w:rsid w:val="00A2151D"/>
    <w:rsid w:val="00A2460A"/>
    <w:rsid w:val="00A31370"/>
    <w:rsid w:val="00A34D6F"/>
    <w:rsid w:val="00A35F3A"/>
    <w:rsid w:val="00A40DC7"/>
    <w:rsid w:val="00A41F91"/>
    <w:rsid w:val="00A63355"/>
    <w:rsid w:val="00A7596D"/>
    <w:rsid w:val="00A92E6B"/>
    <w:rsid w:val="00A963DF"/>
    <w:rsid w:val="00AA3D49"/>
    <w:rsid w:val="00AA41DE"/>
    <w:rsid w:val="00AB1C52"/>
    <w:rsid w:val="00AB2DFD"/>
    <w:rsid w:val="00AB31D2"/>
    <w:rsid w:val="00AC0C22"/>
    <w:rsid w:val="00AC3896"/>
    <w:rsid w:val="00AD10B8"/>
    <w:rsid w:val="00AD29A6"/>
    <w:rsid w:val="00AD2CF2"/>
    <w:rsid w:val="00AD5A32"/>
    <w:rsid w:val="00AE2D88"/>
    <w:rsid w:val="00AE58D0"/>
    <w:rsid w:val="00AE6F6F"/>
    <w:rsid w:val="00AF2BD6"/>
    <w:rsid w:val="00AF3325"/>
    <w:rsid w:val="00AF34D9"/>
    <w:rsid w:val="00AF70DA"/>
    <w:rsid w:val="00B019D3"/>
    <w:rsid w:val="00B02C55"/>
    <w:rsid w:val="00B04EE5"/>
    <w:rsid w:val="00B11FC2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06EB"/>
    <w:rsid w:val="00B44395"/>
    <w:rsid w:val="00B466AF"/>
    <w:rsid w:val="00B50814"/>
    <w:rsid w:val="00B513D9"/>
    <w:rsid w:val="00B579B0"/>
    <w:rsid w:val="00B57D11"/>
    <w:rsid w:val="00B6450D"/>
    <w:rsid w:val="00B646FA"/>
    <w:rsid w:val="00B649D7"/>
    <w:rsid w:val="00B6643B"/>
    <w:rsid w:val="00B72C8D"/>
    <w:rsid w:val="00B73BC4"/>
    <w:rsid w:val="00B76A9F"/>
    <w:rsid w:val="00B81C2F"/>
    <w:rsid w:val="00B83AD1"/>
    <w:rsid w:val="00B90743"/>
    <w:rsid w:val="00B90C45"/>
    <w:rsid w:val="00B933BE"/>
    <w:rsid w:val="00BA6976"/>
    <w:rsid w:val="00BB0879"/>
    <w:rsid w:val="00BB4A5E"/>
    <w:rsid w:val="00BB7BAB"/>
    <w:rsid w:val="00BC625A"/>
    <w:rsid w:val="00BC6439"/>
    <w:rsid w:val="00BC67F3"/>
    <w:rsid w:val="00BC6EAB"/>
    <w:rsid w:val="00BD0C7D"/>
    <w:rsid w:val="00BD1315"/>
    <w:rsid w:val="00BD4582"/>
    <w:rsid w:val="00BD6738"/>
    <w:rsid w:val="00BD7E5E"/>
    <w:rsid w:val="00BE1424"/>
    <w:rsid w:val="00BE2E0D"/>
    <w:rsid w:val="00BE63DB"/>
    <w:rsid w:val="00BE6574"/>
    <w:rsid w:val="00BE7F96"/>
    <w:rsid w:val="00BF2C19"/>
    <w:rsid w:val="00C06E84"/>
    <w:rsid w:val="00C07319"/>
    <w:rsid w:val="00C1161D"/>
    <w:rsid w:val="00C13B5F"/>
    <w:rsid w:val="00C16FD2"/>
    <w:rsid w:val="00C24F5E"/>
    <w:rsid w:val="00C41346"/>
    <w:rsid w:val="00C4395E"/>
    <w:rsid w:val="00C47FFD"/>
    <w:rsid w:val="00C50BCA"/>
    <w:rsid w:val="00C51E92"/>
    <w:rsid w:val="00C57E2C"/>
    <w:rsid w:val="00C608B7"/>
    <w:rsid w:val="00C65354"/>
    <w:rsid w:val="00C6679B"/>
    <w:rsid w:val="00C66C84"/>
    <w:rsid w:val="00C66F24"/>
    <w:rsid w:val="00C74486"/>
    <w:rsid w:val="00C74C9A"/>
    <w:rsid w:val="00C76D7F"/>
    <w:rsid w:val="00C779E8"/>
    <w:rsid w:val="00C813AA"/>
    <w:rsid w:val="00C9291E"/>
    <w:rsid w:val="00C97833"/>
    <w:rsid w:val="00CA0EDC"/>
    <w:rsid w:val="00CA29C1"/>
    <w:rsid w:val="00CA3F44"/>
    <w:rsid w:val="00CA4E58"/>
    <w:rsid w:val="00CA578F"/>
    <w:rsid w:val="00CB3771"/>
    <w:rsid w:val="00CB4234"/>
    <w:rsid w:val="00CB44BF"/>
    <w:rsid w:val="00CB5153"/>
    <w:rsid w:val="00CB63F4"/>
    <w:rsid w:val="00CC1DCC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076"/>
    <w:rsid w:val="00D21694"/>
    <w:rsid w:val="00D22CB5"/>
    <w:rsid w:val="00D23ADB"/>
    <w:rsid w:val="00D24EB5"/>
    <w:rsid w:val="00D26318"/>
    <w:rsid w:val="00D35AB9"/>
    <w:rsid w:val="00D41571"/>
    <w:rsid w:val="00D416A0"/>
    <w:rsid w:val="00D41E76"/>
    <w:rsid w:val="00D43AB2"/>
    <w:rsid w:val="00D47672"/>
    <w:rsid w:val="00D5123C"/>
    <w:rsid w:val="00D54821"/>
    <w:rsid w:val="00D55560"/>
    <w:rsid w:val="00D61C5A"/>
    <w:rsid w:val="00D6790C"/>
    <w:rsid w:val="00D7316F"/>
    <w:rsid w:val="00D73277"/>
    <w:rsid w:val="00D735A8"/>
    <w:rsid w:val="00D7451C"/>
    <w:rsid w:val="00D76586"/>
    <w:rsid w:val="00D82657"/>
    <w:rsid w:val="00D8282E"/>
    <w:rsid w:val="00D84340"/>
    <w:rsid w:val="00D85C53"/>
    <w:rsid w:val="00D87E20"/>
    <w:rsid w:val="00D91D95"/>
    <w:rsid w:val="00D92A02"/>
    <w:rsid w:val="00D9300B"/>
    <w:rsid w:val="00D971C8"/>
    <w:rsid w:val="00DA12F1"/>
    <w:rsid w:val="00DA4037"/>
    <w:rsid w:val="00DB02A3"/>
    <w:rsid w:val="00DB7F77"/>
    <w:rsid w:val="00DC3CF4"/>
    <w:rsid w:val="00DD0E5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24AA"/>
    <w:rsid w:val="00E04884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42EF"/>
    <w:rsid w:val="00E34855"/>
    <w:rsid w:val="00E359D4"/>
    <w:rsid w:val="00E35E8F"/>
    <w:rsid w:val="00E37312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69C8"/>
    <w:rsid w:val="00E77AD8"/>
    <w:rsid w:val="00E815DA"/>
    <w:rsid w:val="00E8210B"/>
    <w:rsid w:val="00E915AF"/>
    <w:rsid w:val="00E95DA1"/>
    <w:rsid w:val="00E96415"/>
    <w:rsid w:val="00E97C4B"/>
    <w:rsid w:val="00EA15B3"/>
    <w:rsid w:val="00EA36D8"/>
    <w:rsid w:val="00EA5F39"/>
    <w:rsid w:val="00EA6062"/>
    <w:rsid w:val="00EA6CF3"/>
    <w:rsid w:val="00EB078A"/>
    <w:rsid w:val="00EB2358"/>
    <w:rsid w:val="00EB3EB8"/>
    <w:rsid w:val="00EB63AB"/>
    <w:rsid w:val="00EB7848"/>
    <w:rsid w:val="00EB7C97"/>
    <w:rsid w:val="00EC00EF"/>
    <w:rsid w:val="00EC02FE"/>
    <w:rsid w:val="00EC4A96"/>
    <w:rsid w:val="00EE03A0"/>
    <w:rsid w:val="00EE0645"/>
    <w:rsid w:val="00EF4ECD"/>
    <w:rsid w:val="00EF53A5"/>
    <w:rsid w:val="00F01801"/>
    <w:rsid w:val="00F03825"/>
    <w:rsid w:val="00F0627E"/>
    <w:rsid w:val="00F06759"/>
    <w:rsid w:val="00F1057F"/>
    <w:rsid w:val="00F16076"/>
    <w:rsid w:val="00F262F0"/>
    <w:rsid w:val="00F26672"/>
    <w:rsid w:val="00F31A4B"/>
    <w:rsid w:val="00F376D6"/>
    <w:rsid w:val="00F424BF"/>
    <w:rsid w:val="00F44FC3"/>
    <w:rsid w:val="00F46107"/>
    <w:rsid w:val="00F468C5"/>
    <w:rsid w:val="00F52F39"/>
    <w:rsid w:val="00F552FB"/>
    <w:rsid w:val="00F6184F"/>
    <w:rsid w:val="00F6337F"/>
    <w:rsid w:val="00F641B7"/>
    <w:rsid w:val="00F8310E"/>
    <w:rsid w:val="00F914DD"/>
    <w:rsid w:val="00FA15A0"/>
    <w:rsid w:val="00FA2358"/>
    <w:rsid w:val="00FB2592"/>
    <w:rsid w:val="00FB2810"/>
    <w:rsid w:val="00FB7A2C"/>
    <w:rsid w:val="00FC0D02"/>
    <w:rsid w:val="00FC2947"/>
    <w:rsid w:val="00FC2DFC"/>
    <w:rsid w:val="00FC6991"/>
    <w:rsid w:val="00FD3247"/>
    <w:rsid w:val="00FD6F8B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DB02A3"/>
    <w:pPr>
      <w:keepNext/>
      <w:keepLines/>
      <w:spacing w:before="360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DB02A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B02A3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DB02A3"/>
    <w:rPr>
      <w:sz w:val="22"/>
      <w:szCs w:val="22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uiPriority w:val="99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1428B5"/>
    <w:rsid w:val="00216E75"/>
    <w:rsid w:val="00227733"/>
    <w:rsid w:val="006E6B2A"/>
    <w:rsid w:val="008F7CBC"/>
    <w:rsid w:val="00C82F8A"/>
    <w:rsid w:val="00C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16D5-A69D-4897-AD52-B0358262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14</TotalTime>
  <Pages>2</Pages>
  <Words>437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3</cp:revision>
  <cp:lastPrinted>2015-06-05T06:24:00Z</cp:lastPrinted>
  <dcterms:created xsi:type="dcterms:W3CDTF">2015-06-05T06:23:00Z</dcterms:created>
  <dcterms:modified xsi:type="dcterms:W3CDTF">2015-06-05T06:37:00Z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