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6337E2">
              <w:rPr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4536" w:type="dxa"/>
          </w:tcPr>
          <w:p w:rsidR="00651777" w:rsidRPr="00C25420" w:rsidRDefault="006337E2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de octubre de 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6337E2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6337E2">
              <w:rPr>
                <w:b/>
                <w:sz w:val="24"/>
                <w:szCs w:val="24"/>
              </w:rPr>
              <w:t>5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6337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6337E2">
              <w:rPr>
                <w:b/>
                <w:bCs/>
                <w:sz w:val="24"/>
                <w:szCs w:val="24"/>
              </w:rPr>
              <w:t>5</w:t>
            </w:r>
            <w:r w:rsidRPr="00C25420">
              <w:rPr>
                <w:b/>
                <w:bCs/>
                <w:sz w:val="24"/>
                <w:szCs w:val="24"/>
              </w:rPr>
              <w:t xml:space="preserve"> de </w:t>
            </w:r>
            <w:r w:rsidRPr="006337E2">
              <w:rPr>
                <w:b/>
                <w:bCs/>
                <w:sz w:val="24"/>
                <w:szCs w:val="24"/>
              </w:rPr>
              <w:t xml:space="preserve">Radiocomunicaciones </w:t>
            </w:r>
            <w:r w:rsidR="006337E2" w:rsidRPr="006337E2">
              <w:rPr>
                <w:b/>
                <w:bCs/>
                <w:sz w:val="24"/>
                <w:szCs w:val="24"/>
              </w:rPr>
              <w:t>(Servicios terrenales)</w:t>
            </w:r>
          </w:p>
          <w:p w:rsidR="00CD0E47" w:rsidRPr="00C25420" w:rsidRDefault="00CD0E47" w:rsidP="006337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6337E2">
              <w:rPr>
                <w:b/>
                <w:bCs/>
                <w:sz w:val="24"/>
                <w:szCs w:val="24"/>
              </w:rPr>
              <w:t>3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6337E2">
              <w:rPr>
                <w:b/>
                <w:sz w:val="24"/>
                <w:szCs w:val="24"/>
              </w:rPr>
              <w:t>nueva</w:t>
            </w:r>
            <w:r w:rsidR="00DF0A6C" w:rsidRPr="00C25420">
              <w:rPr>
                <w:b/>
                <w:sz w:val="24"/>
                <w:szCs w:val="24"/>
              </w:rPr>
              <w:t>s</w:t>
            </w:r>
            <w:r w:rsidR="00DF0A6C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6337E2">
              <w:rPr>
                <w:b/>
                <w:bCs/>
                <w:sz w:val="24"/>
                <w:szCs w:val="24"/>
              </w:rPr>
              <w:t>Recomendaciones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DF0A6C">
              <w:rPr>
                <w:b/>
                <w:bCs/>
                <w:sz w:val="24"/>
                <w:szCs w:val="24"/>
              </w:rPr>
              <w:t xml:space="preserve">UIT-R </w:t>
            </w:r>
            <w:r w:rsidR="006337E2">
              <w:rPr>
                <w:b/>
                <w:bCs/>
                <w:sz w:val="24"/>
                <w:szCs w:val="24"/>
              </w:rPr>
              <w:t>y 8 Recomendaciones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="006337E2">
              <w:rPr>
                <w:b/>
                <w:bCs/>
                <w:sz w:val="24"/>
                <w:szCs w:val="24"/>
              </w:rPr>
              <w:t>revisadas</w:t>
            </w:r>
            <w:r w:rsidRPr="00C25420">
              <w:rPr>
                <w:b/>
                <w:bCs/>
                <w:sz w:val="24"/>
                <w:szCs w:val="24"/>
              </w:rPr>
              <w:t xml:space="preserve"> y 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5826B2">
      <w:pPr>
        <w:pStyle w:val="Normalaftertitle"/>
        <w:jc w:val="left"/>
        <w:rPr>
          <w:sz w:val="24"/>
          <w:szCs w:val="24"/>
        </w:rPr>
      </w:pPr>
      <w:r w:rsidRPr="00C25420">
        <w:rPr>
          <w:sz w:val="24"/>
          <w:szCs w:val="24"/>
        </w:rPr>
        <w:t xml:space="preserve">Mediante la Circular </w:t>
      </w:r>
      <w:r w:rsidR="006337E2">
        <w:rPr>
          <w:sz w:val="24"/>
          <w:szCs w:val="24"/>
        </w:rPr>
        <w:t>Administrativa CACE/741</w:t>
      </w:r>
      <w:r w:rsidRPr="00C25420">
        <w:rPr>
          <w:sz w:val="24"/>
          <w:szCs w:val="24"/>
        </w:rPr>
        <w:t xml:space="preserve"> de</w:t>
      </w:r>
      <w:r w:rsidR="005826B2">
        <w:rPr>
          <w:sz w:val="24"/>
          <w:szCs w:val="24"/>
        </w:rPr>
        <w:t>l 30 de julio</w:t>
      </w:r>
      <w:r w:rsidRPr="00C25420">
        <w:rPr>
          <w:sz w:val="24"/>
          <w:szCs w:val="24"/>
        </w:rPr>
        <w:t xml:space="preserve"> de 201</w:t>
      </w:r>
      <w:r w:rsidR="005826B2">
        <w:rPr>
          <w:sz w:val="24"/>
          <w:szCs w:val="24"/>
        </w:rPr>
        <w:t>5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5826B2">
        <w:rPr>
          <w:sz w:val="24"/>
          <w:szCs w:val="24"/>
        </w:rPr>
        <w:t>3 proyectos</w:t>
      </w:r>
      <w:r w:rsidRPr="00C25420">
        <w:rPr>
          <w:sz w:val="24"/>
          <w:szCs w:val="24"/>
        </w:rPr>
        <w:t xml:space="preserve"> de nueva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y </w:t>
      </w:r>
      <w:r w:rsidR="005826B2">
        <w:rPr>
          <w:sz w:val="24"/>
          <w:szCs w:val="24"/>
        </w:rPr>
        <w:t>8 proyectos</w:t>
      </w:r>
      <w:r w:rsidRPr="00C25420">
        <w:rPr>
          <w:sz w:val="24"/>
          <w:szCs w:val="24"/>
        </w:rPr>
        <w:t xml:space="preserve"> de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revisada. </w:t>
      </w:r>
    </w:p>
    <w:p w:rsidR="00CD0E47" w:rsidRPr="00C25420" w:rsidRDefault="00CD0E47" w:rsidP="005826B2">
      <w:pPr>
        <w:jc w:val="left"/>
        <w:rPr>
          <w:sz w:val="24"/>
          <w:szCs w:val="24"/>
        </w:rPr>
      </w:pPr>
      <w:r w:rsidRPr="00C25420">
        <w:rPr>
          <w:sz w:val="24"/>
          <w:szCs w:val="24"/>
        </w:rPr>
        <w:t>Las condiciones que determinan este pr</w:t>
      </w:r>
      <w:r w:rsidR="005826B2">
        <w:rPr>
          <w:sz w:val="24"/>
          <w:szCs w:val="24"/>
        </w:rPr>
        <w:t>ocedimiento se cumplieron el 30 de septiembre</w:t>
      </w:r>
      <w:r w:rsidRPr="00C25420">
        <w:rPr>
          <w:sz w:val="24"/>
          <w:szCs w:val="24"/>
        </w:rPr>
        <w:t xml:space="preserve"> de 201</w:t>
      </w:r>
      <w:r w:rsidR="005826B2">
        <w:rPr>
          <w:sz w:val="24"/>
          <w:szCs w:val="24"/>
        </w:rPr>
        <w:t>5</w:t>
      </w:r>
      <w:r w:rsidRPr="00C25420">
        <w:rPr>
          <w:sz w:val="24"/>
          <w:szCs w:val="24"/>
        </w:rPr>
        <w:t>.</w:t>
      </w:r>
    </w:p>
    <w:p w:rsidR="00CD0E47" w:rsidRPr="00C25420" w:rsidRDefault="005826B2" w:rsidP="005826B2">
      <w:pPr>
        <w:jc w:val="left"/>
        <w:rPr>
          <w:sz w:val="24"/>
          <w:szCs w:val="24"/>
        </w:rPr>
      </w:pPr>
      <w:r>
        <w:rPr>
          <w:sz w:val="24"/>
          <w:szCs w:val="24"/>
        </w:rPr>
        <w:t>Las Recomendaciones aprobadas serán publicada</w:t>
      </w:r>
      <w:r w:rsidR="00CD0E47" w:rsidRPr="00C25420">
        <w:rPr>
          <w:sz w:val="24"/>
          <w:szCs w:val="24"/>
        </w:rPr>
        <w:t>s por la UIT, y en el Anexo a la</w:t>
      </w:r>
      <w:r>
        <w:rPr>
          <w:sz w:val="24"/>
          <w:szCs w:val="24"/>
        </w:rPr>
        <w:t xml:space="preserve"> presente Circular figuran sus títulos con sus números asignados</w:t>
      </w:r>
      <w:r w:rsidR="00CD0E47" w:rsidRPr="00C25420">
        <w:rPr>
          <w:sz w:val="24"/>
          <w:szCs w:val="24"/>
        </w:rPr>
        <w:t xml:space="preserve">. </w:t>
      </w:r>
    </w:p>
    <w:p w:rsidR="002E1472" w:rsidRPr="00C25420" w:rsidRDefault="00CD0E47" w:rsidP="002E1472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CD0E47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</w:t>
      </w:r>
      <w:r w:rsidR="006337E2">
        <w:rPr>
          <w:bCs/>
          <w:sz w:val="24"/>
          <w:szCs w:val="24"/>
        </w:rPr>
        <w:t>: 1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6337E2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6337E2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6337E2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6337E2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1D57B9" w:rsidRDefault="006337E2" w:rsidP="00CD0E47">
      <w:pPr>
        <w:pStyle w:val="AnnexNoTitle"/>
        <w:spacing w:before="240"/>
        <w:rPr>
          <w:sz w:val="28"/>
          <w:szCs w:val="28"/>
        </w:rPr>
      </w:pPr>
      <w:r w:rsidRPr="001D57B9">
        <w:rPr>
          <w:sz w:val="28"/>
          <w:szCs w:val="28"/>
        </w:rPr>
        <w:lastRenderedPageBreak/>
        <w:t>Anexo</w:t>
      </w:r>
      <w:r w:rsidRPr="001D57B9">
        <w:rPr>
          <w:sz w:val="28"/>
          <w:szCs w:val="28"/>
        </w:rPr>
        <w:br/>
      </w:r>
      <w:r w:rsidRPr="001D57B9">
        <w:rPr>
          <w:sz w:val="28"/>
          <w:szCs w:val="28"/>
        </w:rPr>
        <w:br/>
        <w:t>Títulos de las Recomendaciones UIT-R aprobadas</w:t>
      </w:r>
    </w:p>
    <w:p w:rsidR="00F47ED8" w:rsidRPr="001D57B9" w:rsidRDefault="00F47ED8" w:rsidP="001D57B9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1D57B9">
        <w:rPr>
          <w:rFonts w:asciiTheme="minorHAnsi" w:hAnsiTheme="minorHAnsi" w:cstheme="minorHAnsi"/>
          <w:sz w:val="24"/>
          <w:szCs w:val="24"/>
          <w:u w:val="single"/>
        </w:rPr>
        <w:t>Recomendación UIT-R M.</w:t>
      </w:r>
      <w:r w:rsidR="003F06BF" w:rsidRPr="001D57B9">
        <w:rPr>
          <w:rFonts w:asciiTheme="minorHAnsi" w:hAnsiTheme="minorHAnsi" w:cstheme="minorHAnsi"/>
          <w:sz w:val="24"/>
          <w:szCs w:val="24"/>
          <w:u w:val="single"/>
        </w:rPr>
        <w:t>2084-0</w:t>
      </w:r>
      <w:r w:rsidRPr="001D57B9">
        <w:rPr>
          <w:rFonts w:asciiTheme="minorHAnsi" w:hAnsiTheme="minorHAnsi" w:cstheme="minorHAnsi"/>
          <w:sz w:val="24"/>
          <w:szCs w:val="24"/>
        </w:rPr>
        <w:tab/>
        <w:t>Doc. 5/222(Rev.1)</w:t>
      </w:r>
    </w:p>
    <w:p w:rsidR="00F47ED8" w:rsidRPr="00DE1AAD" w:rsidRDefault="00F47ED8" w:rsidP="00F47ED8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bCs/>
          <w:szCs w:val="28"/>
        </w:rPr>
      </w:pPr>
      <w:r>
        <w:rPr>
          <w:b/>
          <w:bCs/>
          <w:sz w:val="28"/>
          <w:szCs w:val="28"/>
        </w:rPr>
        <w:t xml:space="preserve">Normas relativas a la </w:t>
      </w:r>
      <w:r w:rsidRPr="00DE1AAD">
        <w:rPr>
          <w:b/>
          <w:bCs/>
          <w:sz w:val="28"/>
          <w:szCs w:val="28"/>
        </w:rPr>
        <w:t xml:space="preserve">interfaz radioeléctrica </w:t>
      </w:r>
      <w:r>
        <w:rPr>
          <w:b/>
          <w:bCs/>
          <w:sz w:val="28"/>
          <w:szCs w:val="28"/>
        </w:rPr>
        <w:t xml:space="preserve">de las </w:t>
      </w:r>
      <w:r w:rsidRPr="00DE1AAD">
        <w:rPr>
          <w:b/>
          <w:bCs/>
          <w:sz w:val="28"/>
          <w:szCs w:val="28"/>
        </w:rPr>
        <w:t xml:space="preserve">comunicaciones </w:t>
      </w:r>
      <w:r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br/>
      </w:r>
      <w:r w:rsidRPr="00DE1AAD">
        <w:rPr>
          <w:b/>
          <w:bCs/>
          <w:sz w:val="28"/>
          <w:szCs w:val="28"/>
        </w:rPr>
        <w:t xml:space="preserve">vehículo a vehículo y </w:t>
      </w:r>
      <w:r>
        <w:rPr>
          <w:b/>
          <w:bCs/>
          <w:sz w:val="28"/>
          <w:szCs w:val="28"/>
        </w:rPr>
        <w:t xml:space="preserve">de </w:t>
      </w:r>
      <w:r w:rsidRPr="00DE1AAD">
        <w:rPr>
          <w:b/>
          <w:bCs/>
          <w:sz w:val="28"/>
          <w:szCs w:val="28"/>
        </w:rPr>
        <w:t xml:space="preserve">vehículo a infraestructura para aplicaciones </w:t>
      </w:r>
      <w:r>
        <w:rPr>
          <w:b/>
          <w:bCs/>
          <w:sz w:val="28"/>
          <w:szCs w:val="28"/>
        </w:rPr>
        <w:br/>
      </w:r>
      <w:r w:rsidRPr="00DE1AAD">
        <w:rPr>
          <w:b/>
          <w:bCs/>
          <w:sz w:val="28"/>
          <w:szCs w:val="28"/>
        </w:rPr>
        <w:t>de sistemas de transporte inteligentes</w:t>
      </w:r>
    </w:p>
    <w:p w:rsidR="00F47ED8" w:rsidRPr="001D57B9" w:rsidRDefault="00F47ED8" w:rsidP="003F06BF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1D57B9">
        <w:rPr>
          <w:rFonts w:asciiTheme="minorHAnsi" w:hAnsiTheme="minorHAnsi" w:cstheme="minorHAnsi"/>
          <w:sz w:val="24"/>
          <w:szCs w:val="24"/>
          <w:u w:val="single"/>
        </w:rPr>
        <w:t>Recomendación UIT-R M.</w:t>
      </w:r>
      <w:r w:rsidR="003F06BF" w:rsidRPr="001D57B9">
        <w:rPr>
          <w:rFonts w:asciiTheme="minorHAnsi" w:hAnsiTheme="minorHAnsi" w:cstheme="minorHAnsi"/>
          <w:sz w:val="24"/>
          <w:szCs w:val="24"/>
          <w:u w:val="single"/>
        </w:rPr>
        <w:t>2085-0</w:t>
      </w:r>
      <w:r w:rsidR="003F06BF" w:rsidRPr="001D57B9">
        <w:rPr>
          <w:rFonts w:asciiTheme="minorHAnsi" w:hAnsiTheme="minorHAnsi" w:cstheme="minorHAnsi"/>
          <w:sz w:val="24"/>
          <w:szCs w:val="24"/>
        </w:rPr>
        <w:tab/>
      </w:r>
      <w:r w:rsidRPr="001D57B9">
        <w:rPr>
          <w:rFonts w:asciiTheme="minorHAnsi" w:hAnsiTheme="minorHAnsi" w:cstheme="minorHAnsi"/>
          <w:sz w:val="24"/>
          <w:szCs w:val="24"/>
        </w:rPr>
        <w:t>Doc. 5/226(Rev.1)</w:t>
      </w:r>
    </w:p>
    <w:p w:rsidR="00F47ED8" w:rsidRPr="00DE1AAD" w:rsidRDefault="00F47ED8" w:rsidP="00F47ED8">
      <w:pPr>
        <w:spacing w:before="24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DE1AAD">
        <w:rPr>
          <w:b/>
          <w:bCs/>
          <w:sz w:val="28"/>
          <w:szCs w:val="28"/>
        </w:rPr>
        <w:t xml:space="preserve">Condiciones técnicas para la utilización sistemas </w:t>
      </w:r>
      <w:proofErr w:type="spellStart"/>
      <w:r w:rsidRPr="00DE1AAD">
        <w:rPr>
          <w:b/>
          <w:bCs/>
          <w:sz w:val="28"/>
          <w:szCs w:val="28"/>
        </w:rPr>
        <w:t>aviónicos</w:t>
      </w:r>
      <w:proofErr w:type="spellEnd"/>
      <w:r w:rsidRPr="00DE1AAD">
        <w:rPr>
          <w:b/>
          <w:bCs/>
          <w:sz w:val="28"/>
          <w:szCs w:val="28"/>
        </w:rPr>
        <w:t xml:space="preserve"> de comunicaciones </w:t>
      </w:r>
      <w:r>
        <w:rPr>
          <w:b/>
          <w:bCs/>
          <w:sz w:val="28"/>
          <w:szCs w:val="28"/>
        </w:rPr>
        <w:t>internas</w:t>
      </w:r>
      <w:r w:rsidRPr="00DE1A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que funcionan en </w:t>
      </w:r>
      <w:r w:rsidRPr="00DE1AAD">
        <w:rPr>
          <w:b/>
          <w:bCs/>
          <w:sz w:val="28"/>
          <w:szCs w:val="28"/>
        </w:rPr>
        <w:t xml:space="preserve">el servicio móvil aeronáutico (R) </w:t>
      </w:r>
      <w:r>
        <w:rPr>
          <w:b/>
          <w:bCs/>
          <w:sz w:val="28"/>
          <w:szCs w:val="28"/>
        </w:rPr>
        <w:br/>
      </w:r>
      <w:r w:rsidRPr="00DE1AAD">
        <w:rPr>
          <w:b/>
          <w:bCs/>
          <w:sz w:val="28"/>
          <w:szCs w:val="28"/>
        </w:rPr>
        <w:t>en la banda de frecuencias 4 200-4 400 MHz</w:t>
      </w:r>
    </w:p>
    <w:p w:rsidR="00F47ED8" w:rsidRPr="001D57B9" w:rsidRDefault="00F47ED8" w:rsidP="00C96D48">
      <w:pPr>
        <w:tabs>
          <w:tab w:val="right" w:pos="9639"/>
        </w:tabs>
        <w:spacing w:before="480"/>
        <w:rPr>
          <w:rFonts w:asciiTheme="minorHAnsi" w:hAnsiTheme="minorHAnsi" w:cstheme="minorHAnsi"/>
          <w:sz w:val="24"/>
          <w:szCs w:val="24"/>
        </w:rPr>
      </w:pPr>
      <w:r w:rsidRPr="001D57B9">
        <w:rPr>
          <w:rFonts w:asciiTheme="minorHAnsi" w:hAnsiTheme="minorHAnsi" w:cstheme="minorHAnsi"/>
          <w:sz w:val="24"/>
          <w:szCs w:val="24"/>
          <w:u w:val="single"/>
        </w:rPr>
        <w:t>Recomendación UIT-R F.</w:t>
      </w:r>
      <w:r w:rsidR="003F06BF" w:rsidRPr="001D57B9">
        <w:rPr>
          <w:rFonts w:asciiTheme="minorHAnsi" w:hAnsiTheme="minorHAnsi" w:cstheme="minorHAnsi"/>
          <w:sz w:val="24"/>
          <w:szCs w:val="24"/>
          <w:u w:val="single"/>
        </w:rPr>
        <w:t>2086-0</w:t>
      </w:r>
      <w:r w:rsidRPr="001D57B9">
        <w:rPr>
          <w:rFonts w:asciiTheme="minorHAnsi" w:hAnsiTheme="minorHAnsi" w:cstheme="minorHAnsi"/>
          <w:sz w:val="24"/>
          <w:szCs w:val="24"/>
        </w:rPr>
        <w:tab/>
        <w:t>Doc. 5/255(Rev.1)</w:t>
      </w:r>
    </w:p>
    <w:p w:rsidR="00F47ED8" w:rsidRPr="00DE1AAD" w:rsidRDefault="00F47ED8" w:rsidP="00F47ED8">
      <w:pPr>
        <w:spacing w:before="240"/>
        <w:jc w:val="center"/>
        <w:rPr>
          <w:b/>
          <w:bCs/>
          <w:sz w:val="28"/>
          <w:szCs w:val="28"/>
        </w:rPr>
      </w:pPr>
      <w:r w:rsidRPr="00655C0B">
        <w:rPr>
          <w:b/>
          <w:bCs/>
          <w:sz w:val="28"/>
          <w:szCs w:val="28"/>
        </w:rPr>
        <w:t>Casos de implantación de sistemas punto a punto en el servicio fijo</w:t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r w:rsidRPr="001D57B9">
        <w:rPr>
          <w:sz w:val="24"/>
          <w:szCs w:val="24"/>
          <w:u w:val="single"/>
        </w:rPr>
        <w:t>Recomendación UIT-R M.1544-</w:t>
      </w:r>
      <w:r w:rsidR="00C96D48" w:rsidRPr="001D57B9">
        <w:rPr>
          <w:sz w:val="24"/>
          <w:szCs w:val="24"/>
          <w:u w:val="single"/>
        </w:rPr>
        <w:t>1</w:t>
      </w:r>
      <w:r w:rsidRPr="001D57B9">
        <w:rPr>
          <w:sz w:val="24"/>
          <w:szCs w:val="24"/>
        </w:rPr>
        <w:tab/>
        <w:t>Doc. 5/221(Rev.1)</w:t>
      </w:r>
    </w:p>
    <w:p w:rsidR="00F47ED8" w:rsidRDefault="00F47ED8" w:rsidP="00F47ED8">
      <w:pPr>
        <w:jc w:val="center"/>
        <w:rPr>
          <w:b/>
          <w:bCs/>
          <w:sz w:val="28"/>
          <w:szCs w:val="28"/>
        </w:rPr>
      </w:pPr>
      <w:r w:rsidRPr="00655C0B">
        <w:rPr>
          <w:b/>
          <w:bCs/>
          <w:sz w:val="28"/>
          <w:szCs w:val="28"/>
        </w:rPr>
        <w:t>Calificaciones mínimas de los radioaficionados</w:t>
      </w:r>
    </w:p>
    <w:p w:rsidR="00F47ED8" w:rsidRPr="001D57B9" w:rsidRDefault="00F47ED8" w:rsidP="00F47ED8">
      <w:pPr>
        <w:keepNext/>
        <w:keepLines/>
        <w:tabs>
          <w:tab w:val="right" w:pos="9639"/>
        </w:tabs>
        <w:spacing w:before="480"/>
        <w:rPr>
          <w:sz w:val="24"/>
          <w:szCs w:val="24"/>
          <w:u w:val="single"/>
        </w:rPr>
      </w:pPr>
      <w:r w:rsidRPr="001D57B9">
        <w:rPr>
          <w:sz w:val="24"/>
          <w:szCs w:val="24"/>
          <w:u w:val="single"/>
        </w:rPr>
        <w:t>Recomendación UIT-R F.1247-</w:t>
      </w:r>
      <w:r w:rsidR="00C96D48" w:rsidRPr="001D57B9">
        <w:rPr>
          <w:sz w:val="24"/>
          <w:szCs w:val="24"/>
          <w:u w:val="single"/>
        </w:rPr>
        <w:t>4</w:t>
      </w:r>
      <w:r w:rsidRPr="001D57B9">
        <w:rPr>
          <w:sz w:val="24"/>
          <w:szCs w:val="24"/>
        </w:rPr>
        <w:tab/>
        <w:t>Doc. 5/227(Rev.2)</w:t>
      </w:r>
    </w:p>
    <w:p w:rsidR="00F47ED8" w:rsidRPr="00DE1AAD" w:rsidRDefault="00F47ED8" w:rsidP="00F47ED8">
      <w:pPr>
        <w:keepNext/>
        <w:keepLines/>
        <w:spacing w:before="240"/>
        <w:jc w:val="center"/>
        <w:rPr>
          <w:b/>
          <w:bCs/>
          <w:sz w:val="28"/>
          <w:szCs w:val="28"/>
        </w:rPr>
      </w:pPr>
      <w:r w:rsidRPr="00ED3503">
        <w:rPr>
          <w:b/>
          <w:bCs/>
          <w:sz w:val="28"/>
          <w:szCs w:val="28"/>
        </w:rPr>
        <w:t xml:space="preserve">Características técnicas y </w:t>
      </w:r>
      <w:r>
        <w:rPr>
          <w:b/>
          <w:bCs/>
          <w:sz w:val="28"/>
          <w:szCs w:val="28"/>
        </w:rPr>
        <w:t>operativas</w:t>
      </w:r>
      <w:r w:rsidRPr="00ED3503">
        <w:rPr>
          <w:b/>
          <w:bCs/>
          <w:sz w:val="28"/>
          <w:szCs w:val="28"/>
        </w:rPr>
        <w:t xml:space="preserve"> de los sistemas del servicio fijo </w:t>
      </w:r>
      <w:r>
        <w:rPr>
          <w:b/>
          <w:bCs/>
          <w:sz w:val="28"/>
          <w:szCs w:val="28"/>
        </w:rPr>
        <w:br/>
      </w:r>
      <w:r w:rsidRPr="00ED3503">
        <w:rPr>
          <w:b/>
          <w:bCs/>
          <w:sz w:val="28"/>
          <w:szCs w:val="28"/>
        </w:rPr>
        <w:t xml:space="preserve">para facilitar la compartición con los servicios de investigación espacial, operaciones espaciales y exploración de la Tierra por satélite </w:t>
      </w:r>
      <w:r>
        <w:rPr>
          <w:b/>
          <w:bCs/>
          <w:sz w:val="28"/>
          <w:szCs w:val="28"/>
        </w:rPr>
        <w:br/>
      </w:r>
      <w:r w:rsidRPr="00ED3503">
        <w:rPr>
          <w:b/>
          <w:bCs/>
          <w:sz w:val="28"/>
          <w:szCs w:val="28"/>
        </w:rPr>
        <w:t xml:space="preserve">que funcionan en las bandas </w:t>
      </w:r>
      <w:r w:rsidRPr="00DE1AAD">
        <w:rPr>
          <w:b/>
          <w:bCs/>
          <w:sz w:val="28"/>
          <w:szCs w:val="28"/>
        </w:rPr>
        <w:t>2</w:t>
      </w:r>
      <w:r w:rsidRPr="00DE1AAD">
        <w:rPr>
          <w:rFonts w:ascii="Tms Rmn" w:hAnsi="Tms Rmn"/>
          <w:b/>
          <w:bCs/>
          <w:sz w:val="28"/>
          <w:szCs w:val="28"/>
        </w:rPr>
        <w:t> </w:t>
      </w:r>
      <w:r w:rsidRPr="00DE1AAD">
        <w:rPr>
          <w:b/>
          <w:bCs/>
          <w:sz w:val="28"/>
          <w:szCs w:val="28"/>
        </w:rPr>
        <w:t>025-2</w:t>
      </w:r>
      <w:r w:rsidRPr="00DE1AAD">
        <w:rPr>
          <w:rFonts w:ascii="Tms Rmn" w:hAnsi="Tms Rmn"/>
          <w:b/>
          <w:bCs/>
          <w:sz w:val="28"/>
          <w:szCs w:val="28"/>
        </w:rPr>
        <w:t> </w:t>
      </w:r>
      <w:r w:rsidRPr="00DE1AAD">
        <w:rPr>
          <w:b/>
          <w:bCs/>
          <w:sz w:val="28"/>
          <w:szCs w:val="28"/>
        </w:rPr>
        <w:t xml:space="preserve">110 MHz </w:t>
      </w:r>
      <w:r>
        <w:rPr>
          <w:b/>
          <w:bCs/>
          <w:sz w:val="28"/>
          <w:szCs w:val="28"/>
        </w:rPr>
        <w:t xml:space="preserve">y </w:t>
      </w:r>
      <w:r w:rsidRPr="00DE1AAD">
        <w:rPr>
          <w:b/>
          <w:bCs/>
          <w:sz w:val="28"/>
          <w:szCs w:val="28"/>
        </w:rPr>
        <w:t>2</w:t>
      </w:r>
      <w:r w:rsidRPr="00DE1AAD">
        <w:rPr>
          <w:rFonts w:ascii="Tms Rmn" w:hAnsi="Tms Rmn"/>
          <w:b/>
          <w:bCs/>
          <w:sz w:val="28"/>
          <w:szCs w:val="28"/>
        </w:rPr>
        <w:t> </w:t>
      </w:r>
      <w:r w:rsidRPr="00DE1AAD">
        <w:rPr>
          <w:b/>
          <w:bCs/>
          <w:sz w:val="28"/>
          <w:szCs w:val="28"/>
        </w:rPr>
        <w:t>200-2</w:t>
      </w:r>
      <w:r w:rsidRPr="00DE1AAD">
        <w:rPr>
          <w:rFonts w:ascii="Tms Rmn" w:hAnsi="Tms Rmn"/>
          <w:b/>
          <w:bCs/>
          <w:sz w:val="28"/>
          <w:szCs w:val="28"/>
        </w:rPr>
        <w:t> </w:t>
      </w:r>
      <w:r w:rsidRPr="00DE1AAD">
        <w:rPr>
          <w:b/>
          <w:bCs/>
          <w:sz w:val="28"/>
          <w:szCs w:val="28"/>
        </w:rPr>
        <w:t>290 MHz</w:t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r w:rsidRPr="001D57B9">
        <w:rPr>
          <w:sz w:val="24"/>
          <w:szCs w:val="24"/>
          <w:u w:val="single"/>
        </w:rPr>
        <w:t>Recomendación UIT-R F.1509-</w:t>
      </w:r>
      <w:r w:rsidR="00C96D48" w:rsidRPr="001D57B9">
        <w:rPr>
          <w:sz w:val="24"/>
          <w:szCs w:val="24"/>
          <w:u w:val="single"/>
        </w:rPr>
        <w:t>3</w:t>
      </w:r>
      <w:r w:rsidRPr="001D57B9">
        <w:rPr>
          <w:sz w:val="24"/>
          <w:szCs w:val="24"/>
        </w:rPr>
        <w:tab/>
        <w:t>Doc. 5/228(Rev.2)</w:t>
      </w:r>
    </w:p>
    <w:p w:rsidR="00F47ED8" w:rsidRPr="00DE1AAD" w:rsidRDefault="00F47ED8" w:rsidP="00F47ED8">
      <w:pPr>
        <w:spacing w:before="240"/>
        <w:jc w:val="center"/>
        <w:rPr>
          <w:b/>
          <w:bCs/>
          <w:sz w:val="28"/>
          <w:szCs w:val="28"/>
        </w:rPr>
      </w:pPr>
      <w:bookmarkStart w:id="6" w:name="Pre_title"/>
      <w:r w:rsidRPr="00920B96">
        <w:rPr>
          <w:b/>
          <w:bCs/>
          <w:sz w:val="28"/>
          <w:szCs w:val="28"/>
        </w:rPr>
        <w:t xml:space="preserve">Requisitos técnicos y </w:t>
      </w:r>
      <w:r>
        <w:rPr>
          <w:b/>
          <w:bCs/>
          <w:sz w:val="28"/>
          <w:szCs w:val="28"/>
        </w:rPr>
        <w:t>operativos</w:t>
      </w:r>
      <w:r w:rsidRPr="00920B96">
        <w:rPr>
          <w:b/>
          <w:bCs/>
          <w:sz w:val="28"/>
          <w:szCs w:val="28"/>
        </w:rPr>
        <w:t xml:space="preserve"> que facilitan la compartición </w:t>
      </w:r>
      <w:r>
        <w:rPr>
          <w:b/>
          <w:bCs/>
          <w:sz w:val="28"/>
          <w:szCs w:val="28"/>
        </w:rPr>
        <w:br/>
      </w:r>
      <w:r w:rsidRPr="00920B96">
        <w:rPr>
          <w:b/>
          <w:bCs/>
          <w:sz w:val="28"/>
          <w:szCs w:val="28"/>
        </w:rPr>
        <w:t xml:space="preserve">entre los sistemas punto a multipunto del servicio fijo y </w:t>
      </w:r>
      <w:r>
        <w:rPr>
          <w:b/>
          <w:bCs/>
          <w:sz w:val="28"/>
          <w:szCs w:val="28"/>
        </w:rPr>
        <w:br/>
      </w:r>
      <w:r w:rsidRPr="00920B96">
        <w:rPr>
          <w:b/>
          <w:bCs/>
          <w:sz w:val="28"/>
          <w:szCs w:val="28"/>
        </w:rPr>
        <w:t xml:space="preserve">el servicio entre satélites en la banda </w:t>
      </w:r>
      <w:r w:rsidRPr="00DE1AAD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,</w:t>
      </w:r>
      <w:r w:rsidRPr="00DE1AAD">
        <w:rPr>
          <w:b/>
          <w:bCs/>
          <w:sz w:val="28"/>
          <w:szCs w:val="28"/>
        </w:rPr>
        <w:t>25-27</w:t>
      </w:r>
      <w:r>
        <w:rPr>
          <w:b/>
          <w:bCs/>
          <w:sz w:val="28"/>
          <w:szCs w:val="28"/>
        </w:rPr>
        <w:t>,</w:t>
      </w:r>
      <w:r w:rsidRPr="00DE1AAD">
        <w:rPr>
          <w:b/>
          <w:bCs/>
          <w:sz w:val="28"/>
          <w:szCs w:val="28"/>
        </w:rPr>
        <w:t>5 GHz</w:t>
      </w:r>
      <w:bookmarkEnd w:id="6"/>
    </w:p>
    <w:p w:rsidR="004A4B9E" w:rsidRDefault="004A4B9E" w:rsidP="00F47ED8">
      <w:pPr>
        <w:tabs>
          <w:tab w:val="right" w:pos="9639"/>
        </w:tabs>
        <w:spacing w:before="4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bookmarkStart w:id="7" w:name="_GoBack"/>
      <w:bookmarkEnd w:id="7"/>
      <w:r w:rsidRPr="001D57B9">
        <w:rPr>
          <w:sz w:val="24"/>
          <w:szCs w:val="24"/>
          <w:u w:val="single"/>
        </w:rPr>
        <w:lastRenderedPageBreak/>
        <w:t>Recomendación UIT-R F.1249-</w:t>
      </w:r>
      <w:r w:rsidR="00C96D48" w:rsidRPr="001D57B9">
        <w:rPr>
          <w:sz w:val="24"/>
          <w:szCs w:val="24"/>
          <w:u w:val="single"/>
        </w:rPr>
        <w:t>4</w:t>
      </w:r>
      <w:r w:rsidRPr="001D57B9">
        <w:rPr>
          <w:sz w:val="24"/>
          <w:szCs w:val="24"/>
        </w:rPr>
        <w:tab/>
        <w:t>Doc. 5/229(Rev.2)</w:t>
      </w:r>
    </w:p>
    <w:p w:rsidR="00F47ED8" w:rsidRPr="00DE1AAD" w:rsidRDefault="00F47ED8" w:rsidP="00F47ED8">
      <w:pPr>
        <w:spacing w:before="240"/>
        <w:jc w:val="center"/>
        <w:rPr>
          <w:b/>
          <w:bCs/>
          <w:sz w:val="28"/>
          <w:szCs w:val="28"/>
        </w:rPr>
      </w:pPr>
      <w:r w:rsidRPr="00920B96">
        <w:rPr>
          <w:b/>
          <w:bCs/>
          <w:sz w:val="28"/>
          <w:szCs w:val="28"/>
        </w:rPr>
        <w:t xml:space="preserve">Requisitos técnicos y </w:t>
      </w:r>
      <w:r>
        <w:rPr>
          <w:b/>
          <w:bCs/>
          <w:sz w:val="28"/>
          <w:szCs w:val="28"/>
        </w:rPr>
        <w:t>operativas</w:t>
      </w:r>
      <w:r w:rsidRPr="00920B96">
        <w:rPr>
          <w:b/>
          <w:bCs/>
          <w:sz w:val="28"/>
          <w:szCs w:val="28"/>
        </w:rPr>
        <w:t xml:space="preserve"> que facilitan la compartición entre </w:t>
      </w:r>
      <w:r>
        <w:rPr>
          <w:b/>
          <w:bCs/>
          <w:sz w:val="28"/>
          <w:szCs w:val="28"/>
        </w:rPr>
        <w:br/>
      </w:r>
      <w:r w:rsidRPr="00920B96">
        <w:rPr>
          <w:b/>
          <w:bCs/>
          <w:sz w:val="28"/>
          <w:szCs w:val="28"/>
        </w:rPr>
        <w:t xml:space="preserve">los sistemas inalámbricos punto a punto del servicio fijo y </w:t>
      </w:r>
      <w:r>
        <w:rPr>
          <w:b/>
          <w:bCs/>
          <w:sz w:val="28"/>
          <w:szCs w:val="28"/>
        </w:rPr>
        <w:br/>
      </w:r>
      <w:r w:rsidRPr="00920B96">
        <w:rPr>
          <w:b/>
          <w:bCs/>
          <w:sz w:val="28"/>
          <w:szCs w:val="28"/>
        </w:rPr>
        <w:t xml:space="preserve">el servicio entre satélites en la banda </w:t>
      </w:r>
      <w:r w:rsidRPr="00DE1AAD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>,</w:t>
      </w:r>
      <w:r w:rsidRPr="00DE1AAD">
        <w:rPr>
          <w:b/>
          <w:bCs/>
          <w:sz w:val="28"/>
          <w:szCs w:val="28"/>
        </w:rPr>
        <w:t>25-27</w:t>
      </w:r>
      <w:r>
        <w:rPr>
          <w:b/>
          <w:bCs/>
          <w:sz w:val="28"/>
          <w:szCs w:val="28"/>
        </w:rPr>
        <w:t>,</w:t>
      </w:r>
      <w:r w:rsidRPr="00DE1AAD">
        <w:rPr>
          <w:b/>
          <w:bCs/>
          <w:sz w:val="28"/>
          <w:szCs w:val="28"/>
        </w:rPr>
        <w:t>5 GHz</w:t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r w:rsidRPr="001D57B9">
        <w:rPr>
          <w:sz w:val="24"/>
          <w:szCs w:val="24"/>
          <w:u w:val="single"/>
        </w:rPr>
        <w:t>Recomendación UIT-R F.758-</w:t>
      </w:r>
      <w:r w:rsidR="00C96D48" w:rsidRPr="001D57B9">
        <w:rPr>
          <w:sz w:val="24"/>
          <w:szCs w:val="24"/>
          <w:u w:val="single"/>
        </w:rPr>
        <w:t>6</w:t>
      </w:r>
      <w:r w:rsidRPr="001D57B9">
        <w:rPr>
          <w:sz w:val="24"/>
          <w:szCs w:val="24"/>
        </w:rPr>
        <w:tab/>
        <w:t>Doc. 5/238(Rev.1)</w:t>
      </w:r>
    </w:p>
    <w:p w:rsidR="00F47ED8" w:rsidRDefault="00F47ED8" w:rsidP="00F47ED8">
      <w:pPr>
        <w:spacing w:before="240"/>
        <w:jc w:val="center"/>
        <w:rPr>
          <w:b/>
          <w:bCs/>
          <w:sz w:val="28"/>
          <w:szCs w:val="28"/>
          <w:lang w:eastAsia="zh-CN"/>
        </w:rPr>
      </w:pPr>
      <w:r w:rsidRPr="002F0AAF">
        <w:rPr>
          <w:b/>
          <w:bCs/>
          <w:sz w:val="28"/>
          <w:szCs w:val="28"/>
          <w:lang w:eastAsia="zh-CN"/>
        </w:rPr>
        <w:t xml:space="preserve">Parámetros de sistema y consideraciones relativas a la elaboración de criterios para la compartición o la compatibilidad entre los sistemas inalámbricos </w:t>
      </w:r>
      <w:r>
        <w:rPr>
          <w:b/>
          <w:bCs/>
          <w:sz w:val="28"/>
          <w:szCs w:val="28"/>
          <w:lang w:eastAsia="zh-CN"/>
        </w:rPr>
        <w:br/>
      </w:r>
      <w:r w:rsidRPr="002F0AAF">
        <w:rPr>
          <w:b/>
          <w:bCs/>
          <w:sz w:val="28"/>
          <w:szCs w:val="28"/>
          <w:lang w:eastAsia="zh-CN"/>
        </w:rPr>
        <w:t xml:space="preserve">fijos digitales del servicio fijo y sistemas de otros servicios </w:t>
      </w:r>
      <w:r>
        <w:rPr>
          <w:b/>
          <w:bCs/>
          <w:sz w:val="28"/>
          <w:szCs w:val="28"/>
          <w:lang w:eastAsia="zh-CN"/>
        </w:rPr>
        <w:br/>
      </w:r>
      <w:r w:rsidRPr="002F0AAF">
        <w:rPr>
          <w:b/>
          <w:bCs/>
          <w:sz w:val="28"/>
          <w:szCs w:val="28"/>
          <w:lang w:eastAsia="zh-CN"/>
        </w:rPr>
        <w:t>y otras fuentes de interferencia</w:t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r w:rsidRPr="001D57B9">
        <w:rPr>
          <w:sz w:val="24"/>
          <w:szCs w:val="24"/>
          <w:u w:val="single"/>
        </w:rPr>
        <w:t>Recomendación UIT-R F.1777-</w:t>
      </w:r>
      <w:r w:rsidR="00C96D48" w:rsidRPr="001D57B9">
        <w:rPr>
          <w:sz w:val="24"/>
          <w:szCs w:val="24"/>
          <w:u w:val="single"/>
        </w:rPr>
        <w:t>1</w:t>
      </w:r>
      <w:r w:rsidRPr="001D57B9">
        <w:rPr>
          <w:sz w:val="24"/>
          <w:szCs w:val="24"/>
        </w:rPr>
        <w:tab/>
        <w:t>Doc. 5/257(Rev.1)</w:t>
      </w:r>
    </w:p>
    <w:p w:rsidR="00F47ED8" w:rsidRPr="00DE1AAD" w:rsidRDefault="00F47ED8" w:rsidP="00F47ED8">
      <w:pPr>
        <w:spacing w:before="240"/>
        <w:jc w:val="center"/>
        <w:rPr>
          <w:b/>
          <w:bCs/>
          <w:sz w:val="28"/>
          <w:szCs w:val="28"/>
        </w:rPr>
      </w:pPr>
      <w:r w:rsidRPr="00205609">
        <w:rPr>
          <w:b/>
          <w:bCs/>
          <w:sz w:val="28"/>
          <w:szCs w:val="28"/>
        </w:rPr>
        <w:t xml:space="preserve">Características del sistema de radiodifusión de televisión en exteriores, periodismo electrónico y producción electrónica </w:t>
      </w:r>
      <w:r>
        <w:rPr>
          <w:b/>
          <w:bCs/>
          <w:sz w:val="28"/>
          <w:szCs w:val="28"/>
        </w:rPr>
        <w:t xml:space="preserve">en el terreno </w:t>
      </w:r>
      <w:r w:rsidRPr="00205609">
        <w:rPr>
          <w:b/>
          <w:bCs/>
          <w:sz w:val="28"/>
          <w:szCs w:val="28"/>
        </w:rPr>
        <w:t>en el servicio fijo para su utilización en estudios de compartición</w:t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r w:rsidRPr="001D57B9">
        <w:rPr>
          <w:sz w:val="24"/>
          <w:szCs w:val="24"/>
          <w:u w:val="single"/>
        </w:rPr>
        <w:t>Recomendación UIT-R M.1849-</w:t>
      </w:r>
      <w:r w:rsidR="00C96D48" w:rsidRPr="001D57B9">
        <w:rPr>
          <w:sz w:val="24"/>
          <w:szCs w:val="24"/>
          <w:u w:val="single"/>
        </w:rPr>
        <w:t>1</w:t>
      </w:r>
      <w:r w:rsidRPr="001D57B9">
        <w:rPr>
          <w:sz w:val="24"/>
          <w:szCs w:val="24"/>
        </w:rPr>
        <w:tab/>
        <w:t>Doc. 5/259(Rev.1)</w:t>
      </w:r>
    </w:p>
    <w:p w:rsidR="00F47ED8" w:rsidRPr="00DE1AAD" w:rsidRDefault="00F47ED8" w:rsidP="00F47ED8">
      <w:pPr>
        <w:spacing w:before="240"/>
        <w:jc w:val="center"/>
        <w:rPr>
          <w:b/>
          <w:bCs/>
          <w:sz w:val="28"/>
          <w:szCs w:val="28"/>
        </w:rPr>
      </w:pPr>
      <w:r w:rsidRPr="003A4D9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spectos técnicos y operativos</w:t>
      </w:r>
      <w:r w:rsidRPr="003A4D95">
        <w:rPr>
          <w:b/>
          <w:bCs/>
          <w:sz w:val="28"/>
          <w:szCs w:val="28"/>
        </w:rPr>
        <w:t xml:space="preserve"> de los radares meteorológicos en tierra</w:t>
      </w:r>
    </w:p>
    <w:p w:rsidR="00F47ED8" w:rsidRPr="001D57B9" w:rsidRDefault="00F47ED8" w:rsidP="00F47ED8">
      <w:pPr>
        <w:tabs>
          <w:tab w:val="right" w:pos="9639"/>
        </w:tabs>
        <w:spacing w:before="480"/>
        <w:rPr>
          <w:sz w:val="24"/>
          <w:szCs w:val="24"/>
        </w:rPr>
      </w:pPr>
      <w:r w:rsidRPr="001D57B9">
        <w:rPr>
          <w:sz w:val="24"/>
          <w:szCs w:val="24"/>
          <w:u w:val="single"/>
        </w:rPr>
        <w:t>Recomendación UIT-R M.493-1</w:t>
      </w:r>
      <w:r w:rsidR="00C96D48" w:rsidRPr="001D57B9">
        <w:rPr>
          <w:sz w:val="24"/>
          <w:szCs w:val="24"/>
          <w:u w:val="single"/>
        </w:rPr>
        <w:t>4</w:t>
      </w:r>
      <w:r w:rsidRPr="001D57B9">
        <w:rPr>
          <w:sz w:val="24"/>
          <w:szCs w:val="24"/>
        </w:rPr>
        <w:tab/>
        <w:t>Doc. 5/266(Rev.1)</w:t>
      </w:r>
    </w:p>
    <w:p w:rsidR="00F47ED8" w:rsidRPr="00DE1AAD" w:rsidRDefault="00F47ED8" w:rsidP="00F47ED8">
      <w:pPr>
        <w:spacing w:before="240"/>
        <w:jc w:val="center"/>
        <w:rPr>
          <w:b/>
          <w:bCs/>
          <w:sz w:val="28"/>
          <w:szCs w:val="28"/>
        </w:rPr>
      </w:pPr>
      <w:r w:rsidRPr="00D45928">
        <w:rPr>
          <w:b/>
          <w:bCs/>
          <w:sz w:val="28"/>
          <w:szCs w:val="28"/>
        </w:rPr>
        <w:t>Sistema de llamada selectiva digital para el servicio móvil marítimo</w:t>
      </w:r>
    </w:p>
    <w:p w:rsidR="00F47ED8" w:rsidRDefault="00F47ED8" w:rsidP="00F47ED8">
      <w:pPr>
        <w:rPr>
          <w:szCs w:val="24"/>
        </w:rPr>
      </w:pPr>
    </w:p>
    <w:p w:rsidR="00F47ED8" w:rsidRPr="00DE1AAD" w:rsidRDefault="00F47ED8" w:rsidP="00F47ED8">
      <w:pPr>
        <w:rPr>
          <w:szCs w:val="24"/>
        </w:rPr>
      </w:pPr>
    </w:p>
    <w:p w:rsidR="00F47ED8" w:rsidRPr="00394A50" w:rsidRDefault="00F47ED8" w:rsidP="00F47ED8">
      <w:pPr>
        <w:jc w:val="center"/>
      </w:pPr>
      <w:r w:rsidRPr="00394A50">
        <w:t>______________</w:t>
      </w:r>
    </w:p>
    <w:p w:rsidR="00CD0E47" w:rsidRPr="00C25420" w:rsidRDefault="00CD0E47" w:rsidP="00CD0E47">
      <w:pPr>
        <w:rPr>
          <w:sz w:val="24"/>
          <w:szCs w:val="24"/>
        </w:rPr>
      </w:pPr>
    </w:p>
    <w:sectPr w:rsidR="00CD0E47" w:rsidRPr="00C25420" w:rsidSect="00235A29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6337E2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>Tel</w:t>
    </w:r>
    <w:r>
      <w:rPr>
        <w:color w:val="3E8EDE"/>
        <w:sz w:val="18"/>
        <w:szCs w:val="18"/>
      </w:rPr>
      <w:t>.</w:t>
    </w:r>
    <w:r w:rsidRPr="00836C8A">
      <w:rPr>
        <w:color w:val="3E8EDE"/>
        <w:sz w:val="18"/>
        <w:szCs w:val="18"/>
      </w:rPr>
      <w:t xml:space="preserve">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0E2185">
    <w:pPr>
      <w:pStyle w:val="Header"/>
    </w:pPr>
    <w:r>
      <w:tab/>
    </w:r>
    <w:r>
      <w:tab/>
    </w:r>
    <w:r w:rsidR="000E2185" w:rsidRPr="00613851">
      <w:rPr>
        <w:sz w:val="18"/>
        <w:szCs w:val="18"/>
      </w:rPr>
      <w:t>-</w:t>
    </w:r>
    <w:r w:rsidRPr="00613851">
      <w:rPr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fldChar w:fldCharType="begin"/>
    </w:r>
    <w:r w:rsidRPr="00613851">
      <w:rPr>
        <w:rStyle w:val="PageNumber"/>
        <w:rFonts w:cs="Calibri"/>
        <w:sz w:val="18"/>
        <w:szCs w:val="18"/>
      </w:rPr>
      <w:instrText xml:space="preserve"> PAGE </w:instrText>
    </w:r>
    <w:r w:rsidRPr="00613851">
      <w:rPr>
        <w:rStyle w:val="PageNumber"/>
        <w:rFonts w:cs="Calibri"/>
        <w:sz w:val="18"/>
        <w:szCs w:val="18"/>
      </w:rPr>
      <w:fldChar w:fldCharType="separate"/>
    </w:r>
    <w:r w:rsidR="004A4B9E">
      <w:rPr>
        <w:rStyle w:val="PageNumber"/>
        <w:rFonts w:cs="Calibri"/>
        <w:noProof/>
        <w:sz w:val="18"/>
        <w:szCs w:val="18"/>
      </w:rPr>
      <w:t>2</w:t>
    </w:r>
    <w:r w:rsidRPr="00613851">
      <w:rPr>
        <w:rStyle w:val="PageNumber"/>
        <w:rFonts w:cs="Calibri"/>
        <w:sz w:val="18"/>
        <w:szCs w:val="18"/>
      </w:rPr>
      <w:fldChar w:fldCharType="end"/>
    </w:r>
    <w:r w:rsidRPr="00613851">
      <w:rPr>
        <w:rStyle w:val="PageNumber"/>
        <w:rFonts w:cs="Calibri"/>
        <w:sz w:val="18"/>
        <w:szCs w:val="18"/>
      </w:rPr>
      <w:t xml:space="preserve"> </w:t>
    </w:r>
    <w:r w:rsidR="000E2185"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6A74" w:rsidRDefault="00026CF8">
    <w:pPr>
      <w:pStyle w:val="Header"/>
      <w:rPr>
        <w:iCs/>
        <w:sz w:val="18"/>
        <w:szCs w:val="18"/>
      </w:rPr>
    </w:pPr>
    <w:r>
      <w:tab/>
    </w:r>
    <w:r>
      <w:tab/>
    </w:r>
    <w:r w:rsidR="00AF6A74">
      <w:t xml:space="preserve">- </w:t>
    </w:r>
    <w:r w:rsidRPr="00AF6A74">
      <w:rPr>
        <w:iCs/>
        <w:sz w:val="18"/>
        <w:szCs w:val="18"/>
      </w:rPr>
      <w:fldChar w:fldCharType="begin"/>
    </w:r>
    <w:r w:rsidRPr="00AF6A74">
      <w:rPr>
        <w:iCs/>
        <w:sz w:val="18"/>
        <w:szCs w:val="18"/>
      </w:rPr>
      <w:instrText xml:space="preserve"> PAGE  \* MERGEFORMAT </w:instrText>
    </w:r>
    <w:r w:rsidRPr="00AF6A74">
      <w:rPr>
        <w:iCs/>
        <w:sz w:val="18"/>
        <w:szCs w:val="18"/>
      </w:rPr>
      <w:fldChar w:fldCharType="separate"/>
    </w:r>
    <w:r w:rsidR="004A4B9E">
      <w:rPr>
        <w:iCs/>
        <w:noProof/>
        <w:sz w:val="18"/>
        <w:szCs w:val="18"/>
      </w:rPr>
      <w:t>3</w:t>
    </w:r>
    <w:r w:rsidRPr="00AF6A74">
      <w:rPr>
        <w:iCs/>
        <w:sz w:val="18"/>
        <w:szCs w:val="18"/>
      </w:rPr>
      <w:fldChar w:fldCharType="end"/>
    </w:r>
    <w:r w:rsidR="00AF6A74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337E2" w:rsidTr="00AD10E9">
      <w:trPr>
        <w:jc w:val="center"/>
      </w:trPr>
      <w:tc>
        <w:tcPr>
          <w:tcW w:w="4889" w:type="dxa"/>
        </w:tcPr>
        <w:p w:rsidR="006337E2" w:rsidRDefault="006337E2" w:rsidP="006337E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E94CD68" wp14:editId="1D98E45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337E2" w:rsidRDefault="006337E2" w:rsidP="006337E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0D7D14CF" wp14:editId="129400F3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6337E2" w:rsidRDefault="00026CF8" w:rsidP="006337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2345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57B9"/>
    <w:rsid w:val="001D7070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3F06BF"/>
    <w:rsid w:val="004326DB"/>
    <w:rsid w:val="0043682E"/>
    <w:rsid w:val="004815EB"/>
    <w:rsid w:val="00496920"/>
    <w:rsid w:val="004A4B9E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826B2"/>
    <w:rsid w:val="005A03A3"/>
    <w:rsid w:val="005B214C"/>
    <w:rsid w:val="00602D53"/>
    <w:rsid w:val="00613851"/>
    <w:rsid w:val="006337E2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AF6A74"/>
    <w:rsid w:val="00B34CF9"/>
    <w:rsid w:val="00B67004"/>
    <w:rsid w:val="00B90C45"/>
    <w:rsid w:val="00B933BE"/>
    <w:rsid w:val="00BB4069"/>
    <w:rsid w:val="00BD7E5E"/>
    <w:rsid w:val="00BE6574"/>
    <w:rsid w:val="00C25420"/>
    <w:rsid w:val="00C57E2C"/>
    <w:rsid w:val="00C608B7"/>
    <w:rsid w:val="00C66F24"/>
    <w:rsid w:val="00C764BA"/>
    <w:rsid w:val="00C9291E"/>
    <w:rsid w:val="00C96D48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47ED8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E83665-3B5C-4B71-81E9-DE021F2A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63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link w:val="Rectitle"/>
    <w:uiPriority w:val="99"/>
    <w:rsid w:val="00F47ED8"/>
    <w:rPr>
      <w:b/>
      <w:sz w:val="28"/>
      <w:szCs w:val="22"/>
      <w:lang w:val="es-ES_tradnl" w:eastAsia="en-US"/>
    </w:rPr>
  </w:style>
  <w:style w:type="paragraph" w:customStyle="1" w:styleId="Summary">
    <w:name w:val="Summary"/>
    <w:basedOn w:val="Normal"/>
    <w:next w:val="Normal"/>
    <w:link w:val="SummaryChar"/>
    <w:rsid w:val="00F47ED8"/>
    <w:pPr>
      <w:spacing w:before="120" w:after="480" w:line="240" w:lineRule="auto"/>
    </w:pPr>
    <w:rPr>
      <w:rFonts w:ascii="Times New Roman" w:eastAsia="MS Mincho" w:hAnsi="Times New Roman" w:cs="Times New Roman"/>
      <w:szCs w:val="20"/>
    </w:rPr>
  </w:style>
  <w:style w:type="character" w:customStyle="1" w:styleId="SummaryChar">
    <w:name w:val="Summary Char"/>
    <w:basedOn w:val="DefaultParagraphFont"/>
    <w:link w:val="Summary"/>
    <w:rsid w:val="00F47ED8"/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st">
    <w:name w:val="st"/>
    <w:basedOn w:val="DefaultParagraphFont"/>
    <w:rsid w:val="00F47ED8"/>
  </w:style>
  <w:style w:type="character" w:styleId="Emphasis">
    <w:name w:val="Emphasis"/>
    <w:basedOn w:val="DefaultParagraphFont"/>
    <w:qFormat/>
    <w:rsid w:val="00F47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11</TotalTime>
  <Pages>3</Pages>
  <Words>597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Detraz, Laurence</cp:lastModifiedBy>
  <cp:revision>8</cp:revision>
  <cp:lastPrinted>2015-10-01T12:39:00Z</cp:lastPrinted>
  <dcterms:created xsi:type="dcterms:W3CDTF">2015-09-30T08:40:00Z</dcterms:created>
  <dcterms:modified xsi:type="dcterms:W3CDTF">2015-10-01T12:42:00Z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