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224D0D">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224D0D">
            <w:pPr>
              <w:spacing w:before="0"/>
              <w:jc w:val="left"/>
              <w:rPr>
                <w:rFonts w:cstheme="minorHAnsi"/>
                <w:b/>
                <w:bCs/>
                <w:color w:val="808080"/>
                <w:sz w:val="28"/>
                <w:szCs w:val="28"/>
                <w:lang w:val="en-GB"/>
              </w:rPr>
            </w:pPr>
          </w:p>
          <w:p w:rsidR="00E53DCE" w:rsidRPr="00AF70DA" w:rsidRDefault="00E53DCE" w:rsidP="00224D0D">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224D0D">
            <w:pPr>
              <w:spacing w:before="0"/>
              <w:jc w:val="left"/>
              <w:rPr>
                <w:szCs w:val="24"/>
                <w:lang w:val="fr-CH"/>
              </w:rPr>
            </w:pPr>
            <w:r w:rsidRPr="00334544">
              <w:rPr>
                <w:rFonts w:ascii="SimSun" w:hAnsi="SimSun" w:hint="eastAsia"/>
                <w:szCs w:val="24"/>
                <w:lang w:eastAsia="zh-CN"/>
              </w:rPr>
              <w:t>行政通函</w:t>
            </w:r>
          </w:p>
          <w:p w:rsidR="00E53DCE" w:rsidRPr="00334544" w:rsidRDefault="00E53DCE" w:rsidP="00224D0D">
            <w:pPr>
              <w:spacing w:before="0"/>
              <w:jc w:val="left"/>
              <w:rPr>
                <w:b/>
                <w:bCs/>
                <w:szCs w:val="24"/>
                <w:lang w:val="fr-CH"/>
              </w:rPr>
            </w:pPr>
            <w:r w:rsidRPr="00334544">
              <w:rPr>
                <w:b/>
                <w:bCs/>
                <w:szCs w:val="24"/>
                <w:lang w:val="fr-CH"/>
              </w:rPr>
              <w:t>CA</w:t>
            </w:r>
            <w:r w:rsidR="00EC3B65">
              <w:rPr>
                <w:b/>
                <w:bCs/>
                <w:szCs w:val="24"/>
                <w:lang w:val="fr-CH"/>
              </w:rPr>
              <w:t>CE</w:t>
            </w:r>
            <w:r w:rsidR="00D631CE" w:rsidRPr="00334544">
              <w:rPr>
                <w:b/>
                <w:bCs/>
                <w:szCs w:val="24"/>
                <w:lang w:val="fr-CH"/>
              </w:rPr>
              <w:t>/</w:t>
            </w:r>
            <w:r w:rsidR="00EC3B65">
              <w:rPr>
                <w:b/>
                <w:bCs/>
                <w:szCs w:val="24"/>
                <w:lang w:val="fr-CH"/>
              </w:rPr>
              <w:t>766</w:t>
            </w:r>
          </w:p>
        </w:tc>
        <w:tc>
          <w:tcPr>
            <w:tcW w:w="2835" w:type="dxa"/>
            <w:shd w:val="clear" w:color="auto" w:fill="auto"/>
          </w:tcPr>
          <w:p w:rsidR="00E53DCE" w:rsidRPr="00334544" w:rsidRDefault="009C6A12" w:rsidP="00B73179">
            <w:pPr>
              <w:spacing w:before="0"/>
              <w:jc w:val="right"/>
              <w:rPr>
                <w:szCs w:val="24"/>
                <w:lang w:val="en-GB"/>
              </w:rPr>
            </w:pPr>
            <w:r w:rsidRPr="00334544">
              <w:rPr>
                <w:szCs w:val="24"/>
                <w:lang w:eastAsia="zh-CN"/>
              </w:rPr>
              <w:t>20</w:t>
            </w:r>
            <w:r w:rsidRPr="00334544">
              <w:rPr>
                <w:rFonts w:hint="eastAsia"/>
                <w:szCs w:val="24"/>
                <w:lang w:eastAsia="zh-CN"/>
              </w:rPr>
              <w:t>1</w:t>
            </w:r>
            <w:r w:rsidR="00EC3B65">
              <w:rPr>
                <w:szCs w:val="24"/>
                <w:lang w:eastAsia="zh-CN"/>
              </w:rPr>
              <w:t>6</w:t>
            </w:r>
            <w:r w:rsidRPr="00334544">
              <w:rPr>
                <w:rFonts w:ascii="SimSun" w:hAnsi="SimSun" w:hint="eastAsia"/>
                <w:szCs w:val="24"/>
                <w:lang w:eastAsia="zh-CN"/>
              </w:rPr>
              <w:t>年</w:t>
            </w:r>
            <w:r w:rsidR="00EC3B65">
              <w:rPr>
                <w:szCs w:val="24"/>
                <w:lang w:eastAsia="zh-CN"/>
              </w:rPr>
              <w:t>2</w:t>
            </w:r>
            <w:r w:rsidRPr="00334544">
              <w:rPr>
                <w:rFonts w:ascii="SimSun" w:hAnsi="SimSun" w:hint="eastAsia"/>
                <w:szCs w:val="24"/>
                <w:lang w:eastAsia="zh-CN"/>
              </w:rPr>
              <w:t>月</w:t>
            </w:r>
            <w:r w:rsidR="00B73179">
              <w:rPr>
                <w:szCs w:val="24"/>
                <w:lang w:eastAsia="zh-CN"/>
              </w:rPr>
              <w:t>29</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224D0D">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224D0D">
            <w:pPr>
              <w:spacing w:before="0"/>
              <w:jc w:val="left"/>
              <w:rPr>
                <w:szCs w:val="24"/>
              </w:rPr>
            </w:pPr>
          </w:p>
        </w:tc>
      </w:tr>
      <w:tr w:rsidR="00E53DCE" w:rsidRPr="00334544" w:rsidTr="00DA4711">
        <w:trPr>
          <w:jc w:val="center"/>
        </w:trPr>
        <w:tc>
          <w:tcPr>
            <w:tcW w:w="9889" w:type="dxa"/>
            <w:gridSpan w:val="3"/>
            <w:shd w:val="clear" w:color="auto" w:fill="auto"/>
          </w:tcPr>
          <w:p w:rsidR="00E53DCE" w:rsidRPr="00EC3B65" w:rsidRDefault="00EC3B65" w:rsidP="00224D0D">
            <w:pPr>
              <w:spacing w:before="0"/>
              <w:jc w:val="left"/>
              <w:rPr>
                <w:rFonts w:asciiTheme="minorHAnsi" w:hAnsiTheme="minorHAnsi"/>
                <w:b/>
                <w:bCs/>
                <w:szCs w:val="24"/>
                <w:lang w:eastAsia="zh-CN"/>
              </w:rPr>
            </w:pPr>
            <w:r w:rsidRPr="00EC3B65">
              <w:rPr>
                <w:rFonts w:asciiTheme="minorHAnsi" w:hAnsiTheme="minorHAnsi" w:cs="Times New Roman"/>
                <w:b/>
                <w:bCs/>
                <w:szCs w:val="20"/>
                <w:lang w:val="en-GB" w:eastAsia="zh-CN"/>
              </w:rPr>
              <w:t>致国际电联各</w:t>
            </w:r>
            <w:r w:rsidRPr="00EC3B65">
              <w:rPr>
                <w:rFonts w:asciiTheme="minorHAnsi" w:hAnsiTheme="minorHAnsi" w:cs="Times New Roman"/>
                <w:b/>
                <w:spacing w:val="12"/>
                <w:szCs w:val="20"/>
                <w:lang w:val="en-GB" w:eastAsia="zh-CN"/>
              </w:rPr>
              <w:t>成员国</w:t>
            </w:r>
            <w:r w:rsidRPr="00EC3B65">
              <w:rPr>
                <w:rFonts w:asciiTheme="minorHAnsi" w:hAnsiTheme="minorHAnsi" w:cs="Times New Roman"/>
                <w:b/>
                <w:bCs/>
                <w:szCs w:val="20"/>
                <w:lang w:val="en-GB" w:eastAsia="zh-CN"/>
              </w:rPr>
              <w:t>主管部门、无线电通信部门成员、参加无线电通信</w:t>
            </w:r>
            <w:r w:rsidRPr="00EC3B65">
              <w:rPr>
                <w:rFonts w:asciiTheme="minorHAnsi" w:hAnsiTheme="minorHAnsi" w:cs="Times New Roman"/>
                <w:b/>
                <w:bCs/>
                <w:szCs w:val="20"/>
                <w:lang w:val="en-GB" w:eastAsia="zh-CN"/>
              </w:rPr>
              <w:br/>
            </w:r>
            <w:r w:rsidRPr="00EC3B65">
              <w:rPr>
                <w:rFonts w:asciiTheme="minorHAnsi" w:hAnsiTheme="minorHAnsi" w:cs="Times New Roman"/>
                <w:b/>
                <w:bCs/>
                <w:szCs w:val="20"/>
                <w:lang w:val="fr-CH" w:eastAsia="zh-CN"/>
              </w:rPr>
              <w:t>第</w:t>
            </w:r>
            <w:r w:rsidRPr="00EC3B65">
              <w:rPr>
                <w:rFonts w:asciiTheme="minorHAnsi" w:hAnsiTheme="minorHAnsi" w:cs="Times New Roman"/>
                <w:b/>
                <w:bCs/>
                <w:szCs w:val="20"/>
                <w:lang w:val="fr-FR" w:eastAsia="zh-CN"/>
              </w:rPr>
              <w:t>6</w:t>
            </w:r>
            <w:r w:rsidRPr="00EC3B65">
              <w:rPr>
                <w:rFonts w:asciiTheme="minorHAnsi" w:hAnsiTheme="minorHAnsi" w:cs="Times New Roman"/>
                <w:b/>
                <w:bCs/>
                <w:szCs w:val="20"/>
                <w:lang w:val="en-GB" w:eastAsia="zh-CN"/>
              </w:rPr>
              <w:t>研究组工作的</w:t>
            </w:r>
            <w:r w:rsidRPr="00EC3B65">
              <w:rPr>
                <w:rFonts w:asciiTheme="minorHAnsi" w:hAnsiTheme="minorHAnsi" w:cs="SimSun"/>
                <w:b/>
                <w:szCs w:val="20"/>
                <w:lang w:eastAsia="zh-CN"/>
              </w:rPr>
              <w:t>ITU-R</w:t>
            </w:r>
            <w:r w:rsidRPr="00EC3B65">
              <w:rPr>
                <w:rFonts w:asciiTheme="minorHAnsi" w:hAnsiTheme="minorHAnsi" w:cs="Times New Roman"/>
                <w:b/>
                <w:bCs/>
                <w:szCs w:val="20"/>
                <w:lang w:val="en-GB" w:eastAsia="zh-CN"/>
              </w:rPr>
              <w:t>部门准成员</w:t>
            </w:r>
            <w:r w:rsidRPr="00EC3B65">
              <w:rPr>
                <w:rFonts w:asciiTheme="minorHAnsi" w:hAnsiTheme="minorHAnsi" w:cs="Times New Roman"/>
                <w:b/>
                <w:bCs/>
                <w:szCs w:val="20"/>
                <w:lang w:eastAsia="zh-CN"/>
              </w:rPr>
              <w:t>以及</w:t>
            </w:r>
            <w:r w:rsidRPr="00EC3B65">
              <w:rPr>
                <w:rFonts w:asciiTheme="minorHAnsi" w:hAnsiTheme="minorHAnsi" w:cs="SimSun"/>
                <w:b/>
                <w:szCs w:val="20"/>
                <w:lang w:eastAsia="zh-CN"/>
              </w:rPr>
              <w:t>国际电联学术成员</w:t>
            </w:r>
          </w:p>
          <w:p w:rsidR="00E53DCE" w:rsidRPr="00334544" w:rsidRDefault="00E53DCE" w:rsidP="00224D0D">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224D0D">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224D0D">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224D0D">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F859A1" w:rsidRPr="00F859A1" w:rsidRDefault="00F859A1" w:rsidP="00BF2B82">
            <w:pPr>
              <w:tabs>
                <w:tab w:val="left" w:pos="709"/>
                <w:tab w:val="left" w:pos="1276"/>
              </w:tabs>
              <w:spacing w:before="0" w:line="240" w:lineRule="auto"/>
              <w:jc w:val="left"/>
              <w:rPr>
                <w:rFonts w:asciiTheme="minorHAnsi" w:hAnsiTheme="minorHAnsi" w:cs="Times New Roman"/>
                <w:b/>
                <w:bCs/>
                <w:szCs w:val="20"/>
                <w:lang w:val="en-GB" w:eastAsia="zh-CN"/>
              </w:rPr>
            </w:pPr>
            <w:r w:rsidRPr="00F859A1">
              <w:rPr>
                <w:rFonts w:asciiTheme="minorHAnsi" w:hAnsiTheme="minorHAnsi" w:cs="Times New Roman"/>
                <w:b/>
                <w:bCs/>
                <w:szCs w:val="20"/>
                <w:lang w:val="fr-FR" w:eastAsia="zh-CN"/>
              </w:rPr>
              <w:t>无线电通信</w:t>
            </w:r>
            <w:r w:rsidRPr="00F859A1">
              <w:rPr>
                <w:rFonts w:asciiTheme="minorHAnsi" w:hAnsiTheme="minorHAnsi" w:cs="Times New Roman"/>
                <w:b/>
                <w:bCs/>
                <w:szCs w:val="20"/>
                <w:lang w:val="en-GB" w:eastAsia="zh-CN"/>
              </w:rPr>
              <w:t>第</w:t>
            </w:r>
            <w:r w:rsidR="004130D3">
              <w:rPr>
                <w:rFonts w:asciiTheme="minorHAnsi" w:hAnsiTheme="minorHAnsi" w:cs="Times New Roman"/>
                <w:b/>
                <w:bCs/>
                <w:szCs w:val="20"/>
                <w:lang w:val="fr-FR" w:eastAsia="zh-CN"/>
              </w:rPr>
              <w:t>6</w:t>
            </w:r>
            <w:r w:rsidRPr="00F859A1">
              <w:rPr>
                <w:rFonts w:asciiTheme="minorHAnsi" w:hAnsiTheme="minorHAnsi" w:cs="Times New Roman"/>
                <w:b/>
                <w:bCs/>
                <w:szCs w:val="20"/>
                <w:lang w:val="en-GB" w:eastAsia="zh-CN"/>
              </w:rPr>
              <w:t>研究组（研究组标题）</w:t>
            </w:r>
          </w:p>
          <w:p w:rsidR="00F859A1" w:rsidRPr="00F859A1" w:rsidRDefault="00F859A1" w:rsidP="00067D0E">
            <w:pPr>
              <w:tabs>
                <w:tab w:val="clear" w:pos="794"/>
                <w:tab w:val="clear" w:pos="1588"/>
                <w:tab w:val="left" w:pos="493"/>
                <w:tab w:val="left" w:pos="1560"/>
              </w:tabs>
              <w:spacing w:before="120" w:line="240" w:lineRule="auto"/>
              <w:jc w:val="left"/>
              <w:rPr>
                <w:rFonts w:asciiTheme="minorHAnsi" w:hAnsiTheme="minorHAnsi" w:cs="Times New Roman"/>
                <w:b/>
                <w:bCs/>
                <w:szCs w:val="20"/>
                <w:lang w:val="en-GB" w:eastAsia="zh-CN" w:bidi="ar-EG"/>
              </w:rPr>
            </w:pPr>
            <w:r w:rsidRPr="00F859A1">
              <w:rPr>
                <w:rFonts w:asciiTheme="minorHAnsi" w:hAnsiTheme="minorHAnsi" w:cs="Times New Roman"/>
                <w:b/>
                <w:bCs/>
                <w:szCs w:val="20"/>
                <w:lang w:val="en-GB" w:eastAsia="zh-CN"/>
              </w:rPr>
              <w:t>–</w:t>
            </w:r>
            <w:r w:rsidRPr="00F859A1">
              <w:rPr>
                <w:rFonts w:asciiTheme="minorHAnsi" w:hAnsiTheme="minorHAnsi" w:cs="Times New Roman"/>
                <w:b/>
                <w:bCs/>
                <w:szCs w:val="20"/>
                <w:lang w:val="en-GB" w:eastAsia="zh-CN"/>
              </w:rPr>
              <w:tab/>
            </w:r>
            <w:r w:rsidRPr="00F859A1">
              <w:rPr>
                <w:rFonts w:asciiTheme="minorHAnsi" w:hAnsiTheme="minorHAnsi" w:cs="SimSun"/>
                <w:b/>
                <w:bCs/>
                <w:szCs w:val="20"/>
                <w:lang w:eastAsia="zh-CN"/>
              </w:rPr>
              <w:t>建议按照</w:t>
            </w:r>
            <w:r w:rsidRPr="00F859A1">
              <w:rPr>
                <w:rFonts w:asciiTheme="minorHAnsi" w:hAnsiTheme="minorHAnsi" w:cs="SimSun"/>
                <w:b/>
                <w:bCs/>
                <w:szCs w:val="20"/>
                <w:lang w:eastAsia="zh-CN"/>
              </w:rPr>
              <w:t>ITU-R</w:t>
            </w:r>
            <w:r w:rsidRPr="00F859A1">
              <w:rPr>
                <w:rFonts w:asciiTheme="minorHAnsi" w:hAnsiTheme="minorHAnsi" w:cs="SimSun"/>
                <w:b/>
                <w:bCs/>
                <w:szCs w:val="20"/>
                <w:lang w:eastAsia="zh-CN"/>
              </w:rPr>
              <w:t>第</w:t>
            </w:r>
            <w:r w:rsidRPr="00F859A1">
              <w:rPr>
                <w:rFonts w:asciiTheme="minorHAnsi" w:hAnsiTheme="minorHAnsi" w:cs="SimSun"/>
                <w:b/>
                <w:bCs/>
                <w:szCs w:val="20"/>
                <w:lang w:eastAsia="zh-CN"/>
              </w:rPr>
              <w:t>1-7</w:t>
            </w:r>
            <w:r w:rsidRPr="00F859A1">
              <w:rPr>
                <w:rFonts w:asciiTheme="minorHAnsi" w:hAnsiTheme="minorHAnsi" w:cs="SimSun"/>
                <w:b/>
                <w:bCs/>
                <w:szCs w:val="20"/>
                <w:lang w:eastAsia="zh-CN"/>
              </w:rPr>
              <w:t>号决议第</w:t>
            </w:r>
            <w:r w:rsidRPr="00F859A1">
              <w:rPr>
                <w:rFonts w:asciiTheme="minorHAnsi" w:hAnsiTheme="minorHAnsi" w:cs="SimSun"/>
                <w:b/>
                <w:bCs/>
                <w:szCs w:val="20"/>
                <w:lang w:eastAsia="zh-CN"/>
              </w:rPr>
              <w:t>A2.6.2.4</w:t>
            </w:r>
            <w:r w:rsidRPr="00F859A1">
              <w:rPr>
                <w:rFonts w:asciiTheme="minorHAnsi" w:hAnsiTheme="minorHAnsi" w:cs="SimSun"/>
                <w:b/>
                <w:bCs/>
                <w:szCs w:val="20"/>
                <w:lang w:eastAsia="zh-CN"/>
              </w:rPr>
              <w:t>段的规定（以信函方式同时通过和批准的程序），以信函方式通过并同时批准</w:t>
            </w:r>
            <w:r w:rsidR="00BF2B82">
              <w:rPr>
                <w:rFonts w:asciiTheme="minorHAnsi" w:hAnsiTheme="minorHAnsi" w:cs="Times New Roman"/>
                <w:b/>
                <w:bCs/>
                <w:szCs w:val="20"/>
                <w:lang w:val="fr-FR" w:eastAsia="zh-CN"/>
              </w:rPr>
              <w:t>2</w:t>
            </w:r>
            <w:r w:rsidRPr="00F859A1">
              <w:rPr>
                <w:rFonts w:asciiTheme="minorHAnsi" w:hAnsiTheme="minorHAnsi" w:cs="SimSun"/>
                <w:b/>
                <w:bCs/>
                <w:szCs w:val="20"/>
                <w:lang w:eastAsia="zh-CN"/>
              </w:rPr>
              <w:t>份</w:t>
            </w:r>
            <w:r w:rsidRPr="00F859A1">
              <w:rPr>
                <w:rFonts w:asciiTheme="minorHAnsi" w:hAnsiTheme="minorHAnsi" w:cs="Times New Roman"/>
                <w:b/>
                <w:bCs/>
                <w:szCs w:val="20"/>
                <w:lang w:val="en-GB" w:eastAsia="zh-CN"/>
              </w:rPr>
              <w:t>ITU-R</w:t>
            </w:r>
            <w:r w:rsidRPr="00F859A1">
              <w:rPr>
                <w:rFonts w:asciiTheme="minorHAnsi" w:hAnsiTheme="minorHAnsi" w:cs="SimSun"/>
                <w:b/>
                <w:bCs/>
                <w:szCs w:val="20"/>
                <w:lang w:eastAsia="zh-CN"/>
              </w:rPr>
              <w:t>新建议书草案和</w:t>
            </w:r>
            <w:r w:rsidR="00BF2B82">
              <w:rPr>
                <w:rFonts w:asciiTheme="minorHAnsi" w:hAnsiTheme="minorHAnsi" w:cs="Times New Roman"/>
                <w:b/>
                <w:bCs/>
                <w:szCs w:val="20"/>
                <w:lang w:val="fr-FR" w:eastAsia="zh-CN"/>
              </w:rPr>
              <w:t>1</w:t>
            </w:r>
            <w:r w:rsidRPr="00F859A1">
              <w:rPr>
                <w:rFonts w:asciiTheme="minorHAnsi" w:hAnsiTheme="minorHAnsi" w:cs="SimSun"/>
                <w:b/>
                <w:bCs/>
                <w:szCs w:val="20"/>
                <w:lang w:eastAsia="zh-CN"/>
              </w:rPr>
              <w:t>份</w:t>
            </w:r>
            <w:r w:rsidRPr="00F859A1">
              <w:rPr>
                <w:rFonts w:asciiTheme="minorHAnsi" w:hAnsiTheme="minorHAnsi" w:cs="Times New Roman"/>
                <w:b/>
                <w:bCs/>
                <w:szCs w:val="20"/>
                <w:lang w:val="en-GB" w:eastAsia="zh-CN"/>
              </w:rPr>
              <w:t>ITU-R</w:t>
            </w:r>
            <w:r w:rsidRPr="00F859A1">
              <w:rPr>
                <w:rFonts w:asciiTheme="minorHAnsi" w:hAnsiTheme="minorHAnsi" w:cs="SimSun"/>
                <w:b/>
                <w:bCs/>
                <w:szCs w:val="20"/>
                <w:lang w:eastAsia="zh-CN"/>
              </w:rPr>
              <w:t>经修订的建议书草案</w:t>
            </w:r>
          </w:p>
          <w:p w:rsidR="00E53DCE" w:rsidRPr="00334544" w:rsidRDefault="00F859A1" w:rsidP="005F3BB6">
            <w:pPr>
              <w:tabs>
                <w:tab w:val="clear" w:pos="794"/>
                <w:tab w:val="clear" w:pos="1588"/>
                <w:tab w:val="left" w:pos="493"/>
                <w:tab w:val="left" w:pos="1560"/>
              </w:tabs>
              <w:spacing w:before="0" w:line="240" w:lineRule="auto"/>
              <w:jc w:val="left"/>
              <w:rPr>
                <w:b/>
                <w:bCs/>
                <w:szCs w:val="24"/>
                <w:lang w:eastAsia="zh-CN"/>
              </w:rPr>
            </w:pPr>
            <w:r w:rsidRPr="00F859A1">
              <w:rPr>
                <w:rFonts w:asciiTheme="minorHAnsi" w:hAnsiTheme="minorHAnsi" w:cs="Times New Roman"/>
                <w:b/>
                <w:bCs/>
                <w:szCs w:val="20"/>
                <w:lang w:val="en-GB" w:eastAsia="zh-CN"/>
              </w:rPr>
              <w:t>–</w:t>
            </w:r>
            <w:r w:rsidRPr="00F859A1">
              <w:rPr>
                <w:rFonts w:asciiTheme="minorHAnsi" w:hAnsiTheme="minorHAnsi" w:cs="Times New Roman"/>
                <w:b/>
                <w:bCs/>
                <w:szCs w:val="20"/>
                <w:lang w:val="en-GB" w:eastAsia="zh-CN"/>
              </w:rPr>
              <w:tab/>
            </w:r>
            <w:r w:rsidRPr="00F859A1">
              <w:rPr>
                <w:rFonts w:asciiTheme="minorHAnsi" w:hAnsiTheme="minorHAnsi" w:cs="SimSun"/>
                <w:b/>
                <w:bCs/>
                <w:szCs w:val="20"/>
                <w:lang w:eastAsia="zh-CN"/>
              </w:rPr>
              <w:t>建议废止</w:t>
            </w:r>
            <w:r w:rsidR="00BF2B82">
              <w:rPr>
                <w:rFonts w:asciiTheme="minorHAnsi" w:hAnsiTheme="minorHAnsi" w:cs="Times New Roman"/>
                <w:b/>
                <w:bCs/>
                <w:szCs w:val="20"/>
                <w:lang w:val="fr-FR" w:eastAsia="zh-CN"/>
              </w:rPr>
              <w:t>1</w:t>
            </w:r>
            <w:r w:rsidRPr="00F859A1">
              <w:rPr>
                <w:rFonts w:asciiTheme="minorHAnsi" w:hAnsiTheme="minorHAnsi" w:cs="Times New Roman"/>
                <w:b/>
                <w:bCs/>
                <w:szCs w:val="20"/>
                <w:lang w:val="fr-FR" w:eastAsia="zh-CN"/>
              </w:rPr>
              <w:t>份</w:t>
            </w:r>
            <w:r w:rsidRPr="00F859A1">
              <w:rPr>
                <w:rFonts w:asciiTheme="minorHAnsi" w:hAnsiTheme="minorHAnsi" w:cs="Times New Roman"/>
                <w:b/>
                <w:bCs/>
                <w:szCs w:val="20"/>
                <w:lang w:val="en-GB" w:eastAsia="zh-CN"/>
              </w:rPr>
              <w:t>ITU-R</w:t>
            </w:r>
            <w:r w:rsidRPr="00F859A1">
              <w:rPr>
                <w:rFonts w:asciiTheme="minorHAnsi" w:hAnsiTheme="minorHAnsi" w:cs="SimSun"/>
                <w:b/>
                <w:bCs/>
                <w:szCs w:val="20"/>
                <w:lang w:eastAsia="zh-CN"/>
              </w:rPr>
              <w:t>建议书</w:t>
            </w:r>
          </w:p>
        </w:tc>
      </w:tr>
      <w:tr w:rsidR="00E53DCE" w:rsidRPr="00334544" w:rsidTr="00DA4711">
        <w:trPr>
          <w:jc w:val="center"/>
        </w:trPr>
        <w:tc>
          <w:tcPr>
            <w:tcW w:w="1526" w:type="dxa"/>
            <w:shd w:val="clear" w:color="auto" w:fill="auto"/>
          </w:tcPr>
          <w:p w:rsidR="00E53DCE" w:rsidRPr="00334544" w:rsidRDefault="00E53DCE" w:rsidP="00224D0D">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224D0D">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224D0D">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224D0D">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224D0D">
            <w:pPr>
              <w:spacing w:before="0"/>
              <w:jc w:val="left"/>
              <w:rPr>
                <w:b/>
                <w:bCs/>
                <w:szCs w:val="24"/>
                <w:lang w:eastAsia="zh-CN"/>
              </w:rPr>
            </w:pPr>
          </w:p>
        </w:tc>
      </w:tr>
    </w:tbl>
    <w:p w:rsidR="00DA630A" w:rsidRDefault="00DA630A" w:rsidP="00DA630A">
      <w:pPr>
        <w:spacing w:before="120" w:line="240" w:lineRule="auto"/>
        <w:ind w:firstLineChars="200" w:firstLine="480"/>
        <w:jc w:val="left"/>
        <w:rPr>
          <w:rFonts w:asciiTheme="minorHAnsi" w:hAnsiTheme="minorHAnsi" w:cs="Times New Roman"/>
          <w:szCs w:val="24"/>
          <w:lang w:val="en-GB" w:eastAsia="zh-CN"/>
        </w:rPr>
      </w:pPr>
      <w:r w:rsidRPr="00BA21E4">
        <w:rPr>
          <w:rFonts w:asciiTheme="minorHAnsi" w:hAnsiTheme="minorHAnsi" w:cs="Times New Roman"/>
          <w:szCs w:val="24"/>
          <w:lang w:val="en-GB" w:eastAsia="zh-CN"/>
        </w:rPr>
        <w:t>在</w:t>
      </w:r>
      <w:r w:rsidRPr="00BA21E4">
        <w:rPr>
          <w:rFonts w:asciiTheme="minorHAnsi" w:hAnsiTheme="minorHAnsi" w:cs="Times New Roman"/>
          <w:szCs w:val="24"/>
          <w:lang w:val="en-GB" w:eastAsia="zh-CN"/>
        </w:rPr>
        <w:t>2016</w:t>
      </w:r>
      <w:r w:rsidRPr="00BA21E4">
        <w:rPr>
          <w:rFonts w:asciiTheme="minorHAnsi" w:hAnsiTheme="minorHAnsi" w:cs="Times New Roman"/>
          <w:szCs w:val="24"/>
          <w:lang w:val="en-GB" w:eastAsia="zh-CN"/>
        </w:rPr>
        <w:t>年</w:t>
      </w:r>
      <w:r w:rsidR="00DC37CF">
        <w:rPr>
          <w:rFonts w:asciiTheme="minorHAnsi" w:hAnsiTheme="minorHAnsi" w:cs="Times New Roman" w:hint="eastAsia"/>
          <w:szCs w:val="24"/>
          <w:lang w:val="en-GB" w:eastAsia="zh-CN"/>
        </w:rPr>
        <w:t>2</w:t>
      </w:r>
      <w:r w:rsidRPr="00BA21E4">
        <w:rPr>
          <w:rFonts w:asciiTheme="minorHAnsi" w:hAnsiTheme="minorHAnsi" w:cs="Times New Roman"/>
          <w:szCs w:val="24"/>
          <w:lang w:val="en-GB" w:eastAsia="zh-CN"/>
        </w:rPr>
        <w:t>月</w:t>
      </w:r>
      <w:r w:rsidR="00DC37CF">
        <w:rPr>
          <w:rFonts w:asciiTheme="minorHAnsi" w:hAnsiTheme="minorHAnsi" w:cs="Times New Roman" w:hint="eastAsia"/>
          <w:szCs w:val="24"/>
          <w:lang w:val="en-GB" w:eastAsia="zh-CN"/>
        </w:rPr>
        <w:t>5</w:t>
      </w:r>
      <w:r w:rsidRPr="00BA21E4">
        <w:rPr>
          <w:rFonts w:asciiTheme="minorHAnsi" w:hAnsiTheme="minorHAnsi" w:cs="Times New Roman"/>
          <w:szCs w:val="24"/>
          <w:lang w:val="en-GB" w:eastAsia="zh-CN"/>
        </w:rPr>
        <w:t>日召开的无线电通信第</w:t>
      </w:r>
      <w:r w:rsidR="00DC37CF">
        <w:rPr>
          <w:rFonts w:asciiTheme="minorHAnsi" w:hAnsiTheme="minorHAnsi" w:cs="Times New Roman"/>
          <w:szCs w:val="24"/>
          <w:lang w:val="en-GB" w:eastAsia="zh-CN"/>
        </w:rPr>
        <w:t>6</w:t>
      </w:r>
      <w:r w:rsidRPr="00BA21E4">
        <w:rPr>
          <w:rFonts w:asciiTheme="minorHAnsi" w:hAnsiTheme="minorHAnsi" w:cs="Times New Roman"/>
          <w:szCs w:val="24"/>
          <w:lang w:val="en-GB" w:eastAsia="zh-CN"/>
        </w:rPr>
        <w:t>研究组会议上，研究组做出决定，寻求以信函方式通过</w:t>
      </w:r>
      <w:r w:rsidR="00DC37CF">
        <w:rPr>
          <w:rFonts w:asciiTheme="minorHAnsi" w:hAnsiTheme="minorHAnsi" w:cs="Times New Roman"/>
          <w:szCs w:val="24"/>
          <w:lang w:val="en-GB" w:eastAsia="zh-CN"/>
        </w:rPr>
        <w:t>2</w:t>
      </w:r>
      <w:r w:rsidRPr="00BA21E4">
        <w:rPr>
          <w:rFonts w:asciiTheme="minorHAnsi" w:hAnsiTheme="minorHAnsi" w:cs="Times New Roman"/>
          <w:szCs w:val="24"/>
          <w:lang w:val="en-GB" w:eastAsia="zh-CN"/>
        </w:rPr>
        <w:t>份</w:t>
      </w:r>
      <w:r w:rsidRPr="00BA21E4">
        <w:rPr>
          <w:rFonts w:asciiTheme="minorHAnsi" w:hAnsiTheme="minorHAnsi" w:cs="Times New Roman"/>
          <w:szCs w:val="24"/>
          <w:lang w:val="en-GB" w:eastAsia="zh-CN"/>
        </w:rPr>
        <w:t>ITU-R</w:t>
      </w:r>
      <w:r w:rsidRPr="00BA21E4">
        <w:rPr>
          <w:rFonts w:asciiTheme="minorHAnsi" w:hAnsiTheme="minorHAnsi" w:cs="Times New Roman"/>
          <w:szCs w:val="24"/>
          <w:lang w:val="en-GB" w:eastAsia="zh-CN"/>
        </w:rPr>
        <w:t>新建议书草案和</w:t>
      </w:r>
      <w:r w:rsidR="00DC37CF">
        <w:rPr>
          <w:rFonts w:asciiTheme="minorHAnsi" w:hAnsiTheme="minorHAnsi" w:cs="Times New Roman"/>
          <w:szCs w:val="24"/>
          <w:lang w:val="en-GB" w:eastAsia="zh-CN"/>
        </w:rPr>
        <w:t>1</w:t>
      </w:r>
      <w:r w:rsidRPr="00BA21E4">
        <w:rPr>
          <w:rFonts w:asciiTheme="minorHAnsi" w:hAnsiTheme="minorHAnsi" w:cs="Times New Roman"/>
          <w:szCs w:val="24"/>
          <w:lang w:val="en-GB" w:eastAsia="zh-CN"/>
        </w:rPr>
        <w:t>份</w:t>
      </w:r>
      <w:r w:rsidRPr="00BA21E4">
        <w:rPr>
          <w:rFonts w:asciiTheme="minorHAnsi" w:hAnsiTheme="minorHAnsi" w:cs="Times New Roman"/>
          <w:szCs w:val="24"/>
          <w:lang w:val="en-GB" w:eastAsia="zh-CN"/>
        </w:rPr>
        <w:t>ITU-R</w:t>
      </w:r>
      <w:r w:rsidRPr="00BA21E4">
        <w:rPr>
          <w:rFonts w:asciiTheme="minorHAnsi" w:hAnsiTheme="minorHAnsi" w:cs="Times New Roman"/>
          <w:szCs w:val="24"/>
          <w:lang w:val="en-GB" w:eastAsia="zh-CN"/>
        </w:rPr>
        <w:t>经修订的建议书草案（</w:t>
      </w:r>
      <w:r w:rsidRPr="00BA21E4">
        <w:rPr>
          <w:rFonts w:asciiTheme="minorHAnsi" w:hAnsiTheme="minorHAnsi" w:cs="Times New Roman"/>
          <w:szCs w:val="24"/>
          <w:lang w:val="en-GB" w:eastAsia="zh-CN"/>
        </w:rPr>
        <w:t>ITU-R</w:t>
      </w:r>
      <w:r w:rsidRPr="00BA21E4">
        <w:rPr>
          <w:rFonts w:asciiTheme="minorHAnsi" w:hAnsiTheme="minorHAnsi" w:cs="Times New Roman"/>
          <w:szCs w:val="24"/>
          <w:lang w:val="en-GB" w:eastAsia="zh-CN"/>
        </w:rPr>
        <w:t>第</w:t>
      </w:r>
      <w:r w:rsidRPr="00BA21E4">
        <w:rPr>
          <w:rFonts w:asciiTheme="minorHAnsi" w:hAnsiTheme="minorHAnsi" w:cs="Times New Roman"/>
          <w:szCs w:val="24"/>
          <w:lang w:val="en-GB" w:eastAsia="zh-CN"/>
        </w:rPr>
        <w:t>1-7</w:t>
      </w:r>
      <w:r w:rsidRPr="00BA21E4">
        <w:rPr>
          <w:rFonts w:asciiTheme="minorHAnsi" w:hAnsiTheme="minorHAnsi" w:cs="Times New Roman"/>
          <w:szCs w:val="24"/>
          <w:lang w:val="en-GB" w:eastAsia="zh-CN"/>
        </w:rPr>
        <w:t>号决议第</w:t>
      </w:r>
      <w:r w:rsidRPr="00BA21E4">
        <w:rPr>
          <w:rFonts w:asciiTheme="minorHAnsi" w:hAnsiTheme="minorHAnsi" w:cs="Times New Roman"/>
          <w:szCs w:val="24"/>
          <w:lang w:val="en-GB" w:eastAsia="zh-CN"/>
        </w:rPr>
        <w:t>A2.6.2</w:t>
      </w:r>
      <w:r w:rsidRPr="00BA21E4">
        <w:rPr>
          <w:rFonts w:asciiTheme="minorHAnsi" w:hAnsiTheme="minorHAnsi" w:cs="Times New Roman"/>
          <w:szCs w:val="24"/>
          <w:lang w:val="en-GB" w:eastAsia="zh-CN"/>
        </w:rPr>
        <w:t>段），并进一步做出决定，采用同时通过和批准的（</w:t>
      </w:r>
      <w:r w:rsidRPr="00BA21E4">
        <w:rPr>
          <w:rFonts w:asciiTheme="minorHAnsi" w:hAnsiTheme="minorHAnsi" w:cs="Times New Roman"/>
          <w:szCs w:val="24"/>
          <w:lang w:val="en-GB" w:eastAsia="zh-CN"/>
        </w:rPr>
        <w:t>PSAA</w:t>
      </w:r>
      <w:r w:rsidRPr="00BA21E4">
        <w:rPr>
          <w:rFonts w:asciiTheme="minorHAnsi" w:hAnsiTheme="minorHAnsi" w:cs="Times New Roman"/>
          <w:szCs w:val="24"/>
          <w:lang w:val="en-GB" w:eastAsia="zh-CN"/>
        </w:rPr>
        <w:t>）程序（</w:t>
      </w:r>
      <w:r w:rsidRPr="00BA21E4">
        <w:rPr>
          <w:rFonts w:asciiTheme="minorHAnsi" w:hAnsiTheme="minorHAnsi" w:cs="Times New Roman"/>
          <w:szCs w:val="24"/>
          <w:lang w:val="en-GB" w:eastAsia="zh-CN"/>
        </w:rPr>
        <w:t>ITU-R</w:t>
      </w:r>
      <w:r w:rsidRPr="00BA21E4">
        <w:rPr>
          <w:rFonts w:asciiTheme="minorHAnsi" w:hAnsiTheme="minorHAnsi" w:cs="Times New Roman"/>
          <w:szCs w:val="24"/>
          <w:lang w:val="en-GB" w:eastAsia="zh-CN"/>
        </w:rPr>
        <w:t>第</w:t>
      </w:r>
      <w:r w:rsidRPr="00BA21E4">
        <w:rPr>
          <w:rFonts w:asciiTheme="minorHAnsi" w:hAnsiTheme="minorHAnsi" w:cs="Times New Roman"/>
          <w:szCs w:val="24"/>
          <w:lang w:val="en-GB" w:eastAsia="zh-CN"/>
        </w:rPr>
        <w:t>1-7</w:t>
      </w:r>
      <w:r w:rsidRPr="00BA21E4">
        <w:rPr>
          <w:rFonts w:asciiTheme="minorHAnsi" w:hAnsiTheme="minorHAnsi" w:cs="Times New Roman"/>
          <w:szCs w:val="24"/>
          <w:lang w:val="en-GB" w:eastAsia="zh-CN"/>
        </w:rPr>
        <w:t>号决议第</w:t>
      </w:r>
      <w:r w:rsidRPr="00BA21E4">
        <w:rPr>
          <w:rFonts w:asciiTheme="minorHAnsi" w:hAnsiTheme="minorHAnsi" w:cs="SimSun"/>
          <w:szCs w:val="24"/>
          <w:lang w:eastAsia="zh-CN"/>
        </w:rPr>
        <w:t>A2.6.2.4</w:t>
      </w:r>
      <w:r w:rsidRPr="00BA21E4">
        <w:rPr>
          <w:rFonts w:asciiTheme="minorHAnsi" w:hAnsiTheme="minorHAnsi" w:cs="Times New Roman"/>
          <w:szCs w:val="24"/>
          <w:lang w:val="en-GB" w:eastAsia="zh-CN"/>
        </w:rPr>
        <w:t>段）。建议书草案的标题和摘要见本函附件</w:t>
      </w:r>
      <w:r w:rsidRPr="00BA21E4">
        <w:rPr>
          <w:rFonts w:asciiTheme="minorHAnsi" w:hAnsiTheme="minorHAnsi" w:cs="Times New Roman"/>
          <w:szCs w:val="24"/>
          <w:lang w:val="en-GB" w:eastAsia="zh-CN"/>
        </w:rPr>
        <w:t>1</w:t>
      </w:r>
      <w:r w:rsidRPr="00BA21E4">
        <w:rPr>
          <w:rFonts w:asciiTheme="minorHAnsi" w:hAnsiTheme="minorHAnsi" w:cs="Times New Roman"/>
          <w:szCs w:val="24"/>
          <w:lang w:val="en-GB" w:eastAsia="zh-CN"/>
        </w:rPr>
        <w:t>。请反对批准一建议书草案的成员国向主任和研究组主席阐明反对原因。</w:t>
      </w:r>
    </w:p>
    <w:p w:rsidR="00224D0D" w:rsidRDefault="00224D0D" w:rsidP="00B73179">
      <w:pPr>
        <w:spacing w:before="120" w:line="240" w:lineRule="auto"/>
        <w:ind w:firstLineChars="200" w:firstLine="480"/>
        <w:jc w:val="left"/>
        <w:rPr>
          <w:rFonts w:asciiTheme="minorHAnsi" w:hAnsiTheme="minorHAnsi" w:cs="Times New Roman"/>
          <w:szCs w:val="24"/>
          <w:lang w:val="en-GB" w:eastAsia="zh-CN"/>
        </w:rPr>
      </w:pPr>
      <w:r>
        <w:rPr>
          <w:rFonts w:asciiTheme="minorHAnsi" w:hAnsiTheme="minorHAnsi" w:cs="Times New Roman" w:hint="eastAsia"/>
          <w:szCs w:val="24"/>
          <w:lang w:val="en-GB" w:eastAsia="zh-CN"/>
        </w:rPr>
        <w:t>审议期须持续</w:t>
      </w:r>
      <w:r>
        <w:rPr>
          <w:rFonts w:asciiTheme="minorHAnsi" w:hAnsiTheme="minorHAnsi" w:cs="Times New Roman"/>
          <w:szCs w:val="24"/>
          <w:lang w:val="en-GB" w:eastAsia="zh-CN"/>
        </w:rPr>
        <w:t>2</w:t>
      </w:r>
      <w:r>
        <w:rPr>
          <w:rFonts w:asciiTheme="minorHAnsi" w:hAnsiTheme="minorHAnsi" w:cs="Times New Roman" w:hint="eastAsia"/>
          <w:szCs w:val="24"/>
          <w:lang w:val="en-GB" w:eastAsia="zh-CN"/>
        </w:rPr>
        <w:t>个月，于</w:t>
      </w:r>
      <w:r>
        <w:rPr>
          <w:rFonts w:asciiTheme="minorHAnsi" w:hAnsiTheme="minorHAnsi" w:cs="Times New Roman"/>
          <w:szCs w:val="24"/>
          <w:u w:val="single"/>
          <w:lang w:val="en-GB" w:eastAsia="zh-CN"/>
        </w:rPr>
        <w:t>2016</w:t>
      </w:r>
      <w:r>
        <w:rPr>
          <w:rFonts w:asciiTheme="minorHAnsi" w:hAnsiTheme="minorHAnsi" w:cs="Times New Roman" w:hint="eastAsia"/>
          <w:szCs w:val="24"/>
          <w:u w:val="single"/>
          <w:lang w:val="en-GB" w:eastAsia="zh-CN"/>
        </w:rPr>
        <w:t>年</w:t>
      </w:r>
      <w:r>
        <w:rPr>
          <w:rFonts w:asciiTheme="minorHAnsi" w:hAnsiTheme="minorHAnsi" w:cs="Times New Roman"/>
          <w:szCs w:val="24"/>
          <w:u w:val="single"/>
          <w:lang w:val="en-GB" w:eastAsia="zh-CN"/>
        </w:rPr>
        <w:t>4</w:t>
      </w:r>
      <w:r>
        <w:rPr>
          <w:rFonts w:asciiTheme="minorHAnsi" w:hAnsiTheme="minorHAnsi" w:cs="Times New Roman" w:hint="eastAsia"/>
          <w:szCs w:val="24"/>
          <w:u w:val="single"/>
          <w:lang w:val="en-GB" w:eastAsia="zh-CN"/>
        </w:rPr>
        <w:t>月</w:t>
      </w:r>
      <w:r w:rsidR="00B73179">
        <w:rPr>
          <w:rFonts w:asciiTheme="minorHAnsi" w:hAnsiTheme="minorHAnsi" w:cs="Times New Roman"/>
          <w:szCs w:val="24"/>
          <w:u w:val="single"/>
          <w:lang w:val="en-GB" w:eastAsia="zh-CN"/>
        </w:rPr>
        <w:t>29</w:t>
      </w:r>
      <w:r>
        <w:rPr>
          <w:rFonts w:asciiTheme="minorHAnsi" w:hAnsiTheme="minorHAnsi" w:cs="Times New Roman" w:hint="eastAsia"/>
          <w:szCs w:val="24"/>
          <w:u w:val="single"/>
          <w:lang w:val="en-GB" w:eastAsia="zh-CN"/>
        </w:rPr>
        <w:t>日</w:t>
      </w:r>
      <w:r>
        <w:rPr>
          <w:rFonts w:asciiTheme="minorHAnsi" w:hAnsiTheme="minorHAnsi" w:cs="Times New Roman" w:hint="eastAsia"/>
          <w:szCs w:val="24"/>
          <w:lang w:val="en-GB" w:eastAsia="zh-CN"/>
        </w:rPr>
        <w:t>结束。如在此期间未收到成员国的反对意见，则须认为第</w:t>
      </w:r>
      <w:r>
        <w:rPr>
          <w:rFonts w:asciiTheme="minorHAnsi" w:hAnsiTheme="minorHAnsi" w:cs="Times New Roman"/>
          <w:szCs w:val="24"/>
          <w:lang w:val="en-GB" w:eastAsia="zh-CN"/>
        </w:rPr>
        <w:t>6</w:t>
      </w:r>
      <w:r>
        <w:rPr>
          <w:rFonts w:asciiTheme="minorHAnsi" w:hAnsiTheme="minorHAnsi" w:cs="Times New Roman" w:hint="eastAsia"/>
          <w:szCs w:val="24"/>
          <w:lang w:val="en-GB" w:eastAsia="zh-CN"/>
        </w:rPr>
        <w:t>研究组已通过建议书草案。此外，由于采用了</w:t>
      </w:r>
      <w:r>
        <w:rPr>
          <w:rFonts w:asciiTheme="minorHAnsi" w:hAnsiTheme="minorHAnsi" w:cs="Times New Roman"/>
          <w:szCs w:val="24"/>
          <w:lang w:val="en-GB" w:eastAsia="zh-CN"/>
        </w:rPr>
        <w:t>PSAA</w:t>
      </w:r>
      <w:r>
        <w:rPr>
          <w:rFonts w:asciiTheme="minorHAnsi" w:hAnsiTheme="minorHAnsi" w:cs="Times New Roman" w:hint="eastAsia"/>
          <w:szCs w:val="24"/>
          <w:lang w:val="en-GB" w:eastAsia="zh-CN"/>
        </w:rPr>
        <w:t>程序，亦须认为上述建议书草案已获得批准。</w:t>
      </w:r>
    </w:p>
    <w:p w:rsidR="00DA630A" w:rsidRPr="00BA21E4" w:rsidRDefault="00B126B6" w:rsidP="00DA630A">
      <w:pPr>
        <w:spacing w:before="120" w:line="240" w:lineRule="auto"/>
        <w:ind w:firstLineChars="200" w:firstLine="480"/>
        <w:jc w:val="left"/>
        <w:rPr>
          <w:rFonts w:asciiTheme="minorHAnsi" w:hAnsiTheme="minorHAnsi" w:cs="Times New Roman"/>
          <w:szCs w:val="24"/>
          <w:lang w:val="en-GB" w:eastAsia="zh-CN"/>
        </w:rPr>
      </w:pPr>
      <w:r>
        <w:rPr>
          <w:rFonts w:asciiTheme="minorHAnsi" w:hAnsiTheme="minorHAnsi" w:cs="Times New Roman" w:hint="eastAsia"/>
          <w:szCs w:val="24"/>
          <w:lang w:val="en-GB" w:eastAsia="zh-CN"/>
        </w:rPr>
        <w:t>另</w:t>
      </w:r>
      <w:r w:rsidR="00DA630A" w:rsidRPr="00BA21E4">
        <w:rPr>
          <w:rFonts w:asciiTheme="minorHAnsi" w:hAnsiTheme="minorHAnsi" w:cs="Times New Roman"/>
          <w:szCs w:val="24"/>
          <w:lang w:val="en-GB" w:eastAsia="zh-CN"/>
        </w:rPr>
        <w:t>外，研究组提议废止附件</w:t>
      </w:r>
      <w:r w:rsidR="00DA630A" w:rsidRPr="00BA21E4">
        <w:rPr>
          <w:rFonts w:asciiTheme="minorHAnsi" w:hAnsiTheme="minorHAnsi" w:cs="Times New Roman"/>
          <w:szCs w:val="24"/>
          <w:lang w:val="en-GB" w:eastAsia="zh-CN"/>
        </w:rPr>
        <w:t>2</w:t>
      </w:r>
      <w:r w:rsidR="00DA630A" w:rsidRPr="00BA21E4">
        <w:rPr>
          <w:rFonts w:asciiTheme="minorHAnsi" w:hAnsiTheme="minorHAnsi" w:cs="Times New Roman"/>
          <w:szCs w:val="24"/>
          <w:lang w:val="en-GB" w:eastAsia="zh-CN"/>
        </w:rPr>
        <w:t>中所列的建议书。请反对废止一建议书的成员国向主任和研究组主席阐明反对原因。</w:t>
      </w:r>
    </w:p>
    <w:p w:rsidR="00DA630A" w:rsidRPr="00BA21E4" w:rsidRDefault="00DA630A" w:rsidP="00B73179">
      <w:pPr>
        <w:spacing w:before="120" w:line="240" w:lineRule="auto"/>
        <w:ind w:firstLineChars="200" w:firstLine="480"/>
        <w:jc w:val="left"/>
        <w:rPr>
          <w:rFonts w:asciiTheme="minorHAnsi" w:hAnsiTheme="minorHAnsi" w:cs="Times New Roman"/>
          <w:szCs w:val="24"/>
          <w:lang w:val="en-GB" w:eastAsia="zh-CN"/>
        </w:rPr>
      </w:pPr>
      <w:r w:rsidRPr="00BA21E4">
        <w:rPr>
          <w:rFonts w:asciiTheme="minorHAnsi" w:hAnsiTheme="minorHAnsi" w:cs="Times New Roman"/>
          <w:szCs w:val="24"/>
          <w:lang w:val="en-GB" w:eastAsia="zh-CN"/>
        </w:rPr>
        <w:t>审议期</w:t>
      </w:r>
      <w:r w:rsidR="00224D0D">
        <w:rPr>
          <w:rFonts w:asciiTheme="minorHAnsi" w:hAnsiTheme="minorHAnsi" w:cs="Times New Roman" w:hint="eastAsia"/>
          <w:szCs w:val="24"/>
          <w:lang w:val="en-GB" w:eastAsia="zh-CN"/>
        </w:rPr>
        <w:t>须</w:t>
      </w:r>
      <w:r w:rsidRPr="00BA21E4">
        <w:rPr>
          <w:rFonts w:asciiTheme="minorHAnsi" w:hAnsiTheme="minorHAnsi" w:cs="Times New Roman"/>
          <w:szCs w:val="24"/>
          <w:lang w:val="en-GB" w:eastAsia="zh-CN"/>
        </w:rPr>
        <w:t>持续</w:t>
      </w:r>
      <w:r w:rsidRPr="00BA21E4">
        <w:rPr>
          <w:rFonts w:asciiTheme="minorHAnsi" w:hAnsiTheme="minorHAnsi" w:cs="Times New Roman"/>
          <w:szCs w:val="24"/>
          <w:lang w:val="en-GB" w:eastAsia="zh-CN"/>
        </w:rPr>
        <w:t>2</w:t>
      </w:r>
      <w:r w:rsidRPr="00BA21E4">
        <w:rPr>
          <w:rFonts w:asciiTheme="minorHAnsi" w:hAnsiTheme="minorHAnsi" w:cs="Times New Roman"/>
          <w:szCs w:val="24"/>
          <w:lang w:val="en-GB" w:eastAsia="zh-CN"/>
        </w:rPr>
        <w:t>个月，于</w:t>
      </w:r>
      <w:r w:rsidR="00DC37CF">
        <w:rPr>
          <w:rFonts w:asciiTheme="minorHAnsi" w:hAnsiTheme="minorHAnsi" w:cs="Times New Roman"/>
          <w:szCs w:val="24"/>
          <w:u w:val="single"/>
          <w:lang w:val="en-GB" w:eastAsia="zh-CN"/>
        </w:rPr>
        <w:t>2016</w:t>
      </w:r>
      <w:r w:rsidRPr="00BA21E4">
        <w:rPr>
          <w:rFonts w:asciiTheme="minorHAnsi" w:hAnsiTheme="minorHAnsi" w:cs="Times New Roman"/>
          <w:szCs w:val="24"/>
          <w:u w:val="single"/>
          <w:lang w:val="en-GB" w:eastAsia="zh-CN"/>
        </w:rPr>
        <w:t>年</w:t>
      </w:r>
      <w:r w:rsidR="00DC37CF">
        <w:rPr>
          <w:rFonts w:asciiTheme="minorHAnsi" w:hAnsiTheme="minorHAnsi" w:cs="Times New Roman"/>
          <w:szCs w:val="24"/>
          <w:u w:val="single"/>
          <w:lang w:val="en-GB" w:eastAsia="zh-CN"/>
        </w:rPr>
        <w:t>4</w:t>
      </w:r>
      <w:r w:rsidRPr="00BA21E4">
        <w:rPr>
          <w:rFonts w:asciiTheme="minorHAnsi" w:hAnsiTheme="minorHAnsi" w:cs="Times New Roman"/>
          <w:szCs w:val="24"/>
          <w:u w:val="single"/>
          <w:lang w:val="en-GB" w:eastAsia="zh-CN"/>
        </w:rPr>
        <w:t>月</w:t>
      </w:r>
      <w:r w:rsidR="00B73179">
        <w:rPr>
          <w:rFonts w:asciiTheme="minorHAnsi" w:hAnsiTheme="minorHAnsi" w:cs="Times New Roman"/>
          <w:szCs w:val="24"/>
          <w:u w:val="single"/>
          <w:lang w:val="en-GB" w:eastAsia="zh-CN"/>
        </w:rPr>
        <w:t>29</w:t>
      </w:r>
      <w:bookmarkStart w:id="0" w:name="_GoBack"/>
      <w:bookmarkEnd w:id="0"/>
      <w:r w:rsidRPr="00BA21E4">
        <w:rPr>
          <w:rFonts w:asciiTheme="minorHAnsi" w:hAnsiTheme="minorHAnsi" w:cs="Times New Roman"/>
          <w:szCs w:val="24"/>
          <w:u w:val="single"/>
          <w:lang w:val="en-GB" w:eastAsia="zh-CN"/>
        </w:rPr>
        <w:t>日</w:t>
      </w:r>
      <w:r w:rsidRPr="00BA21E4">
        <w:rPr>
          <w:rFonts w:asciiTheme="minorHAnsi" w:hAnsiTheme="minorHAnsi" w:cs="Times New Roman"/>
          <w:szCs w:val="24"/>
          <w:lang w:val="en-GB" w:eastAsia="zh-CN"/>
        </w:rPr>
        <w:t>结束。如在此期间未收到成员国的反对意见，则须认为</w:t>
      </w:r>
      <w:r w:rsidR="00224D0D">
        <w:rPr>
          <w:rFonts w:asciiTheme="minorHAnsi" w:hAnsiTheme="minorHAnsi" w:cs="Times New Roman" w:hint="eastAsia"/>
          <w:szCs w:val="24"/>
          <w:lang w:val="en-GB" w:eastAsia="zh-CN"/>
        </w:rPr>
        <w:t>该</w:t>
      </w:r>
      <w:r w:rsidRPr="00BA21E4">
        <w:rPr>
          <w:rFonts w:asciiTheme="minorHAnsi" w:hAnsiTheme="minorHAnsi" w:cs="Times New Roman"/>
          <w:szCs w:val="24"/>
          <w:lang w:val="en-GB" w:eastAsia="zh-CN"/>
        </w:rPr>
        <w:t>建议书草案</w:t>
      </w:r>
      <w:r w:rsidR="00224D0D">
        <w:rPr>
          <w:rFonts w:asciiTheme="minorHAnsi" w:hAnsiTheme="minorHAnsi" w:cs="Times New Roman" w:hint="eastAsia"/>
          <w:szCs w:val="24"/>
          <w:lang w:val="en-GB" w:eastAsia="zh-CN"/>
        </w:rPr>
        <w:t>已经废止</w:t>
      </w:r>
      <w:r w:rsidRPr="00BA21E4">
        <w:rPr>
          <w:rFonts w:asciiTheme="minorHAnsi" w:hAnsiTheme="minorHAnsi" w:cs="Times New Roman"/>
          <w:szCs w:val="24"/>
          <w:lang w:val="en-GB" w:eastAsia="zh-CN"/>
        </w:rPr>
        <w:t>。</w:t>
      </w:r>
    </w:p>
    <w:p w:rsidR="00DA630A" w:rsidRPr="00BA21E4" w:rsidRDefault="0085229A" w:rsidP="0065474B">
      <w:pPr>
        <w:spacing w:before="120" w:line="240" w:lineRule="auto"/>
        <w:ind w:firstLineChars="200" w:firstLine="480"/>
        <w:jc w:val="left"/>
        <w:rPr>
          <w:rFonts w:asciiTheme="minorHAnsi" w:hAnsiTheme="minorHAnsi" w:cs="Times New Roman"/>
          <w:szCs w:val="24"/>
          <w:lang w:val="en-GB"/>
        </w:rPr>
      </w:pPr>
      <w:r>
        <w:rPr>
          <w:rFonts w:asciiTheme="minorHAnsi" w:hAnsiTheme="minorHAnsi" w:cs="Times New Roman"/>
          <w:szCs w:val="24"/>
          <w:lang w:val="en-GB"/>
        </w:rPr>
        <w:t>在上述截止期限之后</w:t>
      </w:r>
      <w:r>
        <w:rPr>
          <w:rFonts w:asciiTheme="minorHAnsi" w:hAnsiTheme="minorHAnsi" w:cs="Times New Roman" w:hint="eastAsia"/>
          <w:szCs w:val="24"/>
          <w:lang w:val="en-GB" w:eastAsia="zh-CN"/>
        </w:rPr>
        <w:t>，</w:t>
      </w:r>
      <w:r w:rsidR="00DA630A" w:rsidRPr="00BA21E4">
        <w:rPr>
          <w:rFonts w:asciiTheme="minorHAnsi" w:hAnsiTheme="minorHAnsi" w:cs="Times New Roman"/>
          <w:szCs w:val="24"/>
          <w:lang w:val="en-GB"/>
        </w:rPr>
        <w:t>将在一行政通函中宣布</w:t>
      </w:r>
      <w:r w:rsidR="0065474B">
        <w:rPr>
          <w:rFonts w:asciiTheme="minorHAnsi" w:hAnsiTheme="minorHAnsi" w:cs="Times New Roman" w:hint="eastAsia"/>
          <w:szCs w:val="24"/>
          <w:lang w:val="en-GB" w:eastAsia="zh-CN"/>
        </w:rPr>
        <w:t>上述</w:t>
      </w:r>
      <w:r>
        <w:rPr>
          <w:rFonts w:asciiTheme="minorHAnsi" w:hAnsiTheme="minorHAnsi" w:cs="Times New Roman"/>
          <w:szCs w:val="24"/>
          <w:lang w:val="en-GB"/>
        </w:rPr>
        <w:t>程序的结果</w:t>
      </w:r>
      <w:r>
        <w:rPr>
          <w:rFonts w:asciiTheme="minorHAnsi" w:hAnsiTheme="minorHAnsi" w:cs="Times New Roman" w:hint="eastAsia"/>
          <w:szCs w:val="24"/>
          <w:lang w:val="en-GB" w:eastAsia="zh-CN"/>
        </w:rPr>
        <w:t>，</w:t>
      </w:r>
      <w:r w:rsidR="00DA630A" w:rsidRPr="00BA21E4">
        <w:rPr>
          <w:rFonts w:asciiTheme="minorHAnsi" w:hAnsiTheme="minorHAnsi" w:cs="Times New Roman"/>
          <w:szCs w:val="24"/>
          <w:lang w:val="en-GB"/>
        </w:rPr>
        <w:t>并尽可能快地出版已经批准的建议书（见</w:t>
      </w:r>
      <w:hyperlink r:id="rId8" w:history="1">
        <w:r w:rsidR="00DA630A" w:rsidRPr="00BA21E4">
          <w:rPr>
            <w:rFonts w:asciiTheme="minorHAnsi" w:hAnsiTheme="minorHAnsi" w:cs="Times New Roman"/>
            <w:color w:val="0000FF"/>
            <w:szCs w:val="24"/>
            <w:u w:val="single"/>
            <w:lang w:val="en-GB"/>
          </w:rPr>
          <w:t>http://www.itu.int/pub/R-REC</w:t>
        </w:r>
      </w:hyperlink>
      <w:r w:rsidR="00DA630A" w:rsidRPr="00BA21E4">
        <w:rPr>
          <w:rFonts w:asciiTheme="minorHAnsi" w:hAnsiTheme="minorHAnsi" w:cs="Times New Roman"/>
          <w:szCs w:val="24"/>
          <w:lang w:val="en-GB"/>
        </w:rPr>
        <w:t>）。</w:t>
      </w:r>
    </w:p>
    <w:p w:rsidR="00DA630A" w:rsidRPr="00BA21E4" w:rsidRDefault="00DA630A" w:rsidP="00DA630A">
      <w:pPr>
        <w:spacing w:line="240" w:lineRule="auto"/>
        <w:jc w:val="left"/>
        <w:rPr>
          <w:rFonts w:asciiTheme="minorHAnsi" w:hAnsiTheme="minorHAnsi" w:cs="Times New Roman"/>
          <w:szCs w:val="24"/>
          <w:lang w:val="en-GB"/>
        </w:rPr>
      </w:pPr>
      <w:r w:rsidRPr="00BA21E4">
        <w:rPr>
          <w:rFonts w:asciiTheme="minorHAnsi" w:hAnsiTheme="minorHAnsi" w:cs="Times New Roman"/>
          <w:szCs w:val="24"/>
          <w:lang w:val="en-GB"/>
        </w:rPr>
        <w:br w:type="page"/>
      </w:r>
    </w:p>
    <w:p w:rsidR="00DA630A" w:rsidRPr="00BA21E4" w:rsidRDefault="00DA630A" w:rsidP="0013747D">
      <w:pPr>
        <w:spacing w:before="120" w:line="240" w:lineRule="auto"/>
        <w:ind w:firstLineChars="200" w:firstLine="480"/>
        <w:jc w:val="left"/>
        <w:rPr>
          <w:rFonts w:asciiTheme="minorHAnsi" w:hAnsiTheme="minorHAnsi" w:cs="Times New Roman"/>
          <w:szCs w:val="24"/>
          <w:lang w:val="en-GB" w:eastAsia="zh-CN"/>
        </w:rPr>
      </w:pPr>
      <w:r w:rsidRPr="00BA21E4">
        <w:rPr>
          <w:rFonts w:asciiTheme="minorHAnsi" w:hAnsiTheme="minorHAnsi" w:cs="Times New Roman"/>
          <w:szCs w:val="24"/>
          <w:lang w:val="en-GB" w:eastAsia="zh-CN"/>
        </w:rPr>
        <w:lastRenderedPageBreak/>
        <w:t>如有国际电联成员组织了解自身或其他组织拥有涉及本函所提及的建议书草案的全部或部分内容的专利，请务必尽快向秘书处通报这一信息。</w:t>
      </w:r>
      <w:r w:rsidRPr="00BA21E4">
        <w:rPr>
          <w:rFonts w:asciiTheme="minorHAnsi" w:hAnsiTheme="minorHAnsi" w:cs="Times New Roman"/>
          <w:szCs w:val="24"/>
          <w:lang w:val="en-GB" w:eastAsia="zh-CN"/>
        </w:rPr>
        <w:t>ITU-T/ITU-R/ISO/IEC</w:t>
      </w:r>
      <w:r w:rsidRPr="00BA21E4">
        <w:rPr>
          <w:rFonts w:asciiTheme="minorHAnsi" w:hAnsiTheme="minorHAnsi" w:cs="Times New Roman"/>
          <w:szCs w:val="24"/>
          <w:lang w:val="en-GB" w:eastAsia="zh-CN"/>
        </w:rPr>
        <w:t>通用专利政策见：</w:t>
      </w:r>
      <w:hyperlink r:id="rId9" w:history="1">
        <w:r w:rsidR="0013747D" w:rsidRPr="001247CB">
          <w:rPr>
            <w:rStyle w:val="Hyperlink"/>
            <w:szCs w:val="24"/>
            <w:lang w:eastAsia="zh-CN"/>
          </w:rPr>
          <w:t>http://www.itu.int/en/ITU-T/ipr/Pages/policy.aspx</w:t>
        </w:r>
      </w:hyperlink>
      <w:r w:rsidRPr="00BA21E4">
        <w:rPr>
          <w:rFonts w:asciiTheme="minorHAnsi" w:hAnsiTheme="minorHAnsi" w:cs="Times New Roman"/>
          <w:szCs w:val="24"/>
          <w:lang w:val="en-GB" w:eastAsia="zh-CN"/>
        </w:rPr>
        <w:t>。</w:t>
      </w:r>
    </w:p>
    <w:p w:rsidR="00DA630A" w:rsidRPr="00BA21E4" w:rsidRDefault="00DA630A" w:rsidP="00BA78C3">
      <w:pPr>
        <w:tabs>
          <w:tab w:val="center" w:pos="7088"/>
        </w:tabs>
        <w:spacing w:before="720" w:line="240" w:lineRule="auto"/>
        <w:jc w:val="left"/>
        <w:rPr>
          <w:rFonts w:asciiTheme="minorHAnsi" w:hAnsiTheme="minorHAnsi" w:cs="Times New Roman"/>
          <w:szCs w:val="24"/>
          <w:lang w:eastAsia="zh-CN"/>
        </w:rPr>
      </w:pPr>
      <w:r w:rsidRPr="00BA21E4">
        <w:rPr>
          <w:rFonts w:asciiTheme="minorHAnsi" w:hAnsiTheme="minorHAnsi"/>
          <w:szCs w:val="24"/>
          <w:lang w:eastAsia="zh-CN"/>
        </w:rPr>
        <w:t>主任</w:t>
      </w:r>
      <w:r w:rsidRPr="00BA21E4">
        <w:rPr>
          <w:rFonts w:asciiTheme="minorHAnsi" w:hAnsiTheme="minorHAnsi"/>
          <w:szCs w:val="24"/>
          <w:lang w:val="fr-FR" w:eastAsia="zh-CN"/>
        </w:rPr>
        <w:br/>
      </w:r>
      <w:r w:rsidRPr="00BA21E4">
        <w:rPr>
          <w:rFonts w:asciiTheme="minorHAnsi" w:hAnsiTheme="minorHAnsi"/>
          <w:szCs w:val="24"/>
          <w:lang w:eastAsia="zh-CN"/>
        </w:rPr>
        <w:t>弗朗索瓦</w:t>
      </w:r>
      <w:r w:rsidRPr="0094553B">
        <w:rPr>
          <w:rFonts w:asciiTheme="minorHAnsi" w:hAnsiTheme="minorHAnsi"/>
          <w:sz w:val="20"/>
          <w:szCs w:val="20"/>
          <w:lang w:eastAsia="zh-CN"/>
        </w:rPr>
        <w:t>•</w:t>
      </w:r>
      <w:r w:rsidRPr="00BA21E4">
        <w:rPr>
          <w:rFonts w:asciiTheme="minorHAnsi" w:hAnsiTheme="minorHAnsi"/>
          <w:szCs w:val="24"/>
          <w:lang w:eastAsia="zh-CN"/>
        </w:rPr>
        <w:t>朗西</w:t>
      </w:r>
    </w:p>
    <w:p w:rsidR="00DA630A" w:rsidRPr="00BA21E4" w:rsidRDefault="00BA78C3" w:rsidP="00BA78C3">
      <w:pPr>
        <w:tabs>
          <w:tab w:val="left" w:pos="4820"/>
        </w:tabs>
        <w:spacing w:before="960" w:line="240" w:lineRule="auto"/>
        <w:jc w:val="left"/>
        <w:rPr>
          <w:rFonts w:asciiTheme="minorHAnsi" w:hAnsiTheme="minorHAnsi" w:cs="Times New Roman"/>
          <w:szCs w:val="24"/>
          <w:lang w:eastAsia="zh-CN"/>
        </w:rPr>
      </w:pPr>
      <w:r>
        <w:rPr>
          <w:rFonts w:asciiTheme="minorHAnsi" w:hAnsiTheme="minorHAnsi" w:cs="Times New Roman"/>
          <w:b/>
          <w:szCs w:val="24"/>
          <w:lang w:eastAsia="zh-CN"/>
        </w:rPr>
        <w:t>附件</w:t>
      </w:r>
      <w:r w:rsidR="00DA630A" w:rsidRPr="00BA21E4">
        <w:rPr>
          <w:rFonts w:asciiTheme="minorHAnsi" w:hAnsiTheme="minorHAnsi" w:cs="Times New Roman"/>
          <w:b/>
          <w:szCs w:val="24"/>
          <w:lang w:eastAsia="zh-CN"/>
        </w:rPr>
        <w:t>1</w:t>
      </w:r>
      <w:r w:rsidR="00DA630A" w:rsidRPr="00BA21E4">
        <w:rPr>
          <w:rFonts w:asciiTheme="minorHAnsi" w:hAnsiTheme="minorHAnsi" w:cs="Times New Roman"/>
          <w:b/>
          <w:szCs w:val="24"/>
          <w:lang w:eastAsia="zh-CN"/>
        </w:rPr>
        <w:t>：</w:t>
      </w:r>
      <w:r w:rsidR="00DA630A" w:rsidRPr="00BA21E4">
        <w:rPr>
          <w:rFonts w:asciiTheme="minorHAnsi" w:hAnsiTheme="minorHAnsi" w:cs="Times New Roman"/>
          <w:szCs w:val="24"/>
          <w:lang w:eastAsia="zh-CN"/>
        </w:rPr>
        <w:t>建议书草案的标题和摘要</w:t>
      </w:r>
    </w:p>
    <w:p w:rsidR="00DA630A" w:rsidRPr="00BA21E4" w:rsidRDefault="00DA630A" w:rsidP="00DA630A">
      <w:pPr>
        <w:tabs>
          <w:tab w:val="left" w:pos="4820"/>
        </w:tabs>
        <w:spacing w:before="60" w:line="240" w:lineRule="auto"/>
        <w:jc w:val="left"/>
        <w:rPr>
          <w:rFonts w:asciiTheme="minorHAnsi" w:hAnsiTheme="minorHAnsi" w:cs="Times New Roman"/>
          <w:szCs w:val="24"/>
          <w:lang w:eastAsia="zh-CN"/>
        </w:rPr>
      </w:pPr>
      <w:r w:rsidRPr="00BA21E4">
        <w:rPr>
          <w:rFonts w:asciiTheme="minorHAnsi" w:hAnsiTheme="minorHAnsi" w:cs="Times New Roman"/>
          <w:b/>
          <w:szCs w:val="24"/>
          <w:lang w:eastAsia="zh-CN"/>
        </w:rPr>
        <w:t>附件</w:t>
      </w:r>
      <w:r w:rsidRPr="00BA21E4">
        <w:rPr>
          <w:rFonts w:asciiTheme="minorHAnsi" w:hAnsiTheme="minorHAnsi" w:cs="Times New Roman"/>
          <w:b/>
          <w:szCs w:val="24"/>
          <w:lang w:eastAsia="zh-CN"/>
        </w:rPr>
        <w:t>2</w:t>
      </w:r>
      <w:r w:rsidRPr="00BA21E4">
        <w:rPr>
          <w:rFonts w:asciiTheme="minorHAnsi" w:hAnsiTheme="minorHAnsi" w:cs="Times New Roman"/>
          <w:b/>
          <w:szCs w:val="24"/>
          <w:lang w:eastAsia="zh-CN"/>
        </w:rPr>
        <w:t>：</w:t>
      </w:r>
      <w:r w:rsidR="006C2417">
        <w:rPr>
          <w:rFonts w:asciiTheme="minorHAnsi" w:hAnsiTheme="minorHAnsi" w:cs="Times New Roman" w:hint="eastAsia"/>
          <w:szCs w:val="24"/>
          <w:lang w:eastAsia="zh-CN"/>
        </w:rPr>
        <w:t>建</w:t>
      </w:r>
      <w:r w:rsidRPr="00BA21E4">
        <w:rPr>
          <w:rFonts w:asciiTheme="minorHAnsi" w:hAnsiTheme="minorHAnsi" w:cs="Times New Roman"/>
          <w:szCs w:val="24"/>
          <w:lang w:eastAsia="zh-CN"/>
        </w:rPr>
        <w:t>议废止的建议书</w:t>
      </w:r>
    </w:p>
    <w:p w:rsidR="00DA630A" w:rsidRPr="00BA21E4" w:rsidRDefault="00DA630A" w:rsidP="00DA630A">
      <w:pPr>
        <w:tabs>
          <w:tab w:val="left" w:pos="4820"/>
        </w:tabs>
        <w:spacing w:before="60" w:line="240" w:lineRule="auto"/>
        <w:jc w:val="left"/>
        <w:rPr>
          <w:rFonts w:asciiTheme="minorHAnsi" w:hAnsiTheme="minorHAnsi" w:cs="Times New Roman"/>
          <w:szCs w:val="24"/>
          <w:lang w:eastAsia="zh-CN"/>
        </w:rPr>
      </w:pPr>
    </w:p>
    <w:p w:rsidR="00DA630A" w:rsidRPr="00BA21E4" w:rsidRDefault="00DA630A" w:rsidP="0065474B">
      <w:pPr>
        <w:tabs>
          <w:tab w:val="left" w:pos="4820"/>
        </w:tabs>
        <w:spacing w:before="60" w:line="240" w:lineRule="auto"/>
        <w:jc w:val="left"/>
        <w:rPr>
          <w:rFonts w:asciiTheme="minorHAnsi" w:hAnsiTheme="minorHAnsi" w:cs="Times New Roman"/>
          <w:szCs w:val="24"/>
          <w:lang w:eastAsia="zh-CN"/>
        </w:rPr>
      </w:pPr>
      <w:r w:rsidRPr="00BA21E4">
        <w:rPr>
          <w:rFonts w:asciiTheme="minorHAnsi" w:hAnsiTheme="minorHAnsi" w:cs="Times New Roman"/>
          <w:b/>
          <w:bCs/>
          <w:szCs w:val="24"/>
          <w:lang w:eastAsia="zh-CN"/>
        </w:rPr>
        <w:t>文件：</w:t>
      </w:r>
      <w:hyperlink r:id="rId10" w:history="1">
        <w:r w:rsidR="0065474B">
          <w:rPr>
            <w:rStyle w:val="Hyperlink"/>
            <w:szCs w:val="24"/>
          </w:rPr>
          <w:t>6/12</w:t>
        </w:r>
      </w:hyperlink>
      <w:r w:rsidR="0065474B">
        <w:rPr>
          <w:szCs w:val="24"/>
        </w:rPr>
        <w:t>、</w:t>
      </w:r>
      <w:hyperlink r:id="rId11" w:history="1">
        <w:r w:rsidR="0065474B">
          <w:rPr>
            <w:rStyle w:val="Hyperlink"/>
            <w:szCs w:val="24"/>
          </w:rPr>
          <w:t>6/24</w:t>
        </w:r>
      </w:hyperlink>
      <w:r w:rsidR="0065474B">
        <w:rPr>
          <w:szCs w:val="24"/>
        </w:rPr>
        <w:t>(Rev.1)</w:t>
      </w:r>
      <w:r w:rsidR="0065474B">
        <w:rPr>
          <w:rFonts w:hint="eastAsia"/>
          <w:szCs w:val="24"/>
          <w:lang w:eastAsia="zh-CN"/>
        </w:rPr>
        <w:t>和</w:t>
      </w:r>
      <w:hyperlink r:id="rId12" w:history="1">
        <w:r w:rsidR="0065474B">
          <w:rPr>
            <w:rStyle w:val="Hyperlink"/>
            <w:szCs w:val="24"/>
          </w:rPr>
          <w:t>6/33</w:t>
        </w:r>
      </w:hyperlink>
      <w:r w:rsidR="0065474B">
        <w:rPr>
          <w:szCs w:val="24"/>
        </w:rPr>
        <w:t>(Rev.1)</w:t>
      </w:r>
      <w:r w:rsidRPr="00BA21E4">
        <w:rPr>
          <w:rFonts w:asciiTheme="minorHAnsi" w:hAnsiTheme="minorHAnsi" w:cs="Times New Roman"/>
          <w:szCs w:val="24"/>
          <w:lang w:eastAsia="zh-CN"/>
        </w:rPr>
        <w:t>号文件</w:t>
      </w:r>
    </w:p>
    <w:p w:rsidR="00DA630A" w:rsidRPr="00BA21E4" w:rsidRDefault="00DA630A" w:rsidP="006C2417">
      <w:pPr>
        <w:tabs>
          <w:tab w:val="left" w:pos="6237"/>
        </w:tabs>
        <w:spacing w:before="120" w:line="240" w:lineRule="auto"/>
        <w:ind w:firstLineChars="200" w:firstLine="480"/>
        <w:jc w:val="left"/>
        <w:rPr>
          <w:rFonts w:asciiTheme="minorHAnsi" w:hAnsiTheme="minorHAnsi" w:cs="Times New Roman"/>
          <w:szCs w:val="24"/>
          <w:u w:val="single"/>
          <w:lang w:val="en-GB" w:eastAsia="zh-CN"/>
        </w:rPr>
      </w:pPr>
      <w:r w:rsidRPr="00BA78C3">
        <w:rPr>
          <w:rFonts w:asciiTheme="minorHAnsi" w:hAnsiTheme="minorHAnsi" w:cs="Times New Roman"/>
          <w:szCs w:val="24"/>
          <w:lang w:val="en-GB" w:eastAsia="zh-CN"/>
        </w:rPr>
        <w:t>以下网站提供这些文件的电子版：</w:t>
      </w:r>
      <w:hyperlink r:id="rId13" w:history="1">
        <w:r w:rsidR="00BA78C3" w:rsidRPr="00ED36F1">
          <w:rPr>
            <w:rStyle w:val="Hyperlink"/>
            <w:szCs w:val="24"/>
            <w:lang w:eastAsia="zh-CN"/>
          </w:rPr>
          <w:t>http://www.itu.int/md/R15-SG06-C/en</w:t>
        </w:r>
      </w:hyperlink>
    </w:p>
    <w:p w:rsidR="00DA630A" w:rsidRPr="003B156A" w:rsidRDefault="00DA630A" w:rsidP="0012179D">
      <w:pPr>
        <w:tabs>
          <w:tab w:val="left" w:pos="6237"/>
        </w:tabs>
        <w:spacing w:before="2040" w:line="240" w:lineRule="auto"/>
        <w:jc w:val="left"/>
        <w:rPr>
          <w:rFonts w:asciiTheme="minorHAnsi" w:hAnsiTheme="minorHAnsi" w:cs="Times New Roman"/>
          <w:b/>
          <w:bCs/>
          <w:sz w:val="18"/>
          <w:szCs w:val="18"/>
          <w:lang w:val="en-GB" w:eastAsia="zh-CN"/>
        </w:rPr>
      </w:pPr>
      <w:r w:rsidRPr="005545EB">
        <w:rPr>
          <w:rFonts w:asciiTheme="minorHAnsi" w:hAnsiTheme="minorHAnsi" w:cs="Times New Roman"/>
          <w:b/>
          <w:bCs/>
          <w:sz w:val="18"/>
          <w:szCs w:val="18"/>
          <w:lang w:val="en-GB" w:eastAsia="zh-CN"/>
        </w:rPr>
        <w:t>分发</w:t>
      </w:r>
      <w:r w:rsidRPr="003B156A">
        <w:rPr>
          <w:rFonts w:asciiTheme="minorHAnsi" w:hAnsiTheme="minorHAnsi" w:cs="Times New Roman"/>
          <w:b/>
          <w:bCs/>
          <w:sz w:val="18"/>
          <w:szCs w:val="18"/>
          <w:lang w:val="en-GB" w:eastAsia="zh-CN"/>
        </w:rPr>
        <w:t>：</w:t>
      </w:r>
    </w:p>
    <w:p w:rsidR="00DA630A" w:rsidRPr="003B156A" w:rsidRDefault="00DA630A" w:rsidP="001F5016">
      <w:pPr>
        <w:tabs>
          <w:tab w:val="left" w:pos="567"/>
          <w:tab w:val="left" w:pos="6237"/>
        </w:tabs>
        <w:spacing w:before="120" w:line="240" w:lineRule="auto"/>
        <w:ind w:left="567" w:hanging="567"/>
        <w:jc w:val="left"/>
        <w:rPr>
          <w:rFonts w:asciiTheme="minorHAnsi" w:hAnsiTheme="minorHAnsi" w:cs="Times New Roman"/>
          <w:sz w:val="18"/>
          <w:szCs w:val="18"/>
          <w:lang w:eastAsia="zh-CN"/>
        </w:rPr>
      </w:pPr>
      <w:r w:rsidRPr="003B156A">
        <w:rPr>
          <w:rFonts w:asciiTheme="minorHAnsi" w:hAnsiTheme="minorHAnsi" w:cs="Times New Roman"/>
          <w:sz w:val="18"/>
          <w:szCs w:val="18"/>
          <w:lang w:eastAsia="zh-CN"/>
        </w:rPr>
        <w:t>–</w:t>
      </w:r>
      <w:r w:rsidRPr="003B156A">
        <w:rPr>
          <w:rFonts w:asciiTheme="minorHAnsi" w:hAnsiTheme="minorHAnsi" w:cs="Times New Roman"/>
          <w:sz w:val="18"/>
          <w:szCs w:val="18"/>
          <w:lang w:eastAsia="zh-CN"/>
        </w:rPr>
        <w:tab/>
      </w:r>
      <w:r w:rsidRPr="003B156A">
        <w:rPr>
          <w:rFonts w:asciiTheme="minorHAnsi" w:hAnsiTheme="minorHAnsi" w:cs="Times New Roman"/>
          <w:sz w:val="18"/>
          <w:szCs w:val="18"/>
          <w:lang w:eastAsia="zh-CN"/>
        </w:rPr>
        <w:t>国际电联成员国各主管部门和参与无线电通信第</w:t>
      </w:r>
      <w:r w:rsidR="006C2417">
        <w:rPr>
          <w:rFonts w:asciiTheme="minorHAnsi" w:hAnsiTheme="minorHAnsi" w:cs="Times New Roman"/>
          <w:sz w:val="18"/>
          <w:szCs w:val="18"/>
          <w:lang w:val="en-GB" w:eastAsia="zh-CN"/>
        </w:rPr>
        <w:t>6</w:t>
      </w:r>
      <w:r w:rsidRPr="003B156A">
        <w:rPr>
          <w:rFonts w:asciiTheme="minorHAnsi" w:hAnsiTheme="minorHAnsi" w:cs="Times New Roman"/>
          <w:sz w:val="18"/>
          <w:szCs w:val="18"/>
          <w:lang w:eastAsia="zh-CN"/>
        </w:rPr>
        <w:t>研究组工作的无线电通信部门成员</w:t>
      </w:r>
    </w:p>
    <w:p w:rsidR="00DA630A" w:rsidRPr="003B156A" w:rsidRDefault="00DA630A" w:rsidP="003B156A">
      <w:pPr>
        <w:tabs>
          <w:tab w:val="left" w:pos="567"/>
          <w:tab w:val="left" w:pos="6237"/>
        </w:tabs>
        <w:spacing w:before="0" w:line="240" w:lineRule="auto"/>
        <w:ind w:left="567" w:hanging="567"/>
        <w:jc w:val="left"/>
        <w:rPr>
          <w:rFonts w:asciiTheme="minorHAnsi" w:hAnsiTheme="minorHAnsi" w:cs="Times New Roman"/>
          <w:sz w:val="18"/>
          <w:szCs w:val="18"/>
          <w:lang w:eastAsia="zh-CN"/>
        </w:rPr>
      </w:pPr>
      <w:r w:rsidRPr="003B156A">
        <w:rPr>
          <w:rFonts w:asciiTheme="minorHAnsi" w:hAnsiTheme="minorHAnsi" w:cs="Times New Roman"/>
          <w:sz w:val="18"/>
          <w:szCs w:val="18"/>
          <w:lang w:eastAsia="zh-CN"/>
        </w:rPr>
        <w:t>–</w:t>
      </w:r>
      <w:r w:rsidRPr="003B156A">
        <w:rPr>
          <w:rFonts w:asciiTheme="minorHAnsi" w:hAnsiTheme="minorHAnsi" w:cs="Times New Roman"/>
          <w:sz w:val="18"/>
          <w:szCs w:val="18"/>
          <w:lang w:eastAsia="zh-CN"/>
        </w:rPr>
        <w:tab/>
      </w:r>
      <w:r w:rsidRPr="003B156A">
        <w:rPr>
          <w:rFonts w:asciiTheme="minorHAnsi" w:hAnsiTheme="minorHAnsi" w:cs="Times New Roman"/>
          <w:sz w:val="18"/>
          <w:szCs w:val="18"/>
          <w:lang w:eastAsia="zh-CN"/>
        </w:rPr>
        <w:t>参加无线电通信第</w:t>
      </w:r>
      <w:r w:rsidR="006C2417">
        <w:rPr>
          <w:rFonts w:asciiTheme="minorHAnsi" w:hAnsiTheme="minorHAnsi" w:cs="Times New Roman"/>
          <w:sz w:val="18"/>
          <w:szCs w:val="18"/>
          <w:lang w:val="en-GB" w:eastAsia="zh-CN"/>
        </w:rPr>
        <w:t>6</w:t>
      </w:r>
      <w:r w:rsidRPr="003B156A">
        <w:rPr>
          <w:rFonts w:asciiTheme="minorHAnsi" w:hAnsiTheme="minorHAnsi" w:cs="Times New Roman"/>
          <w:sz w:val="18"/>
          <w:szCs w:val="18"/>
          <w:lang w:eastAsia="zh-CN"/>
        </w:rPr>
        <w:t>研究组工作的</w:t>
      </w:r>
      <w:r w:rsidRPr="003B156A">
        <w:rPr>
          <w:rFonts w:asciiTheme="minorHAnsi" w:hAnsiTheme="minorHAnsi" w:cs="Times New Roman"/>
          <w:sz w:val="18"/>
          <w:szCs w:val="18"/>
          <w:lang w:eastAsia="zh-CN"/>
        </w:rPr>
        <w:t>ITU-R</w:t>
      </w:r>
      <w:r w:rsidRPr="003B156A">
        <w:rPr>
          <w:rFonts w:asciiTheme="minorHAnsi" w:hAnsiTheme="minorHAnsi" w:cs="Times New Roman"/>
          <w:sz w:val="18"/>
          <w:szCs w:val="18"/>
          <w:lang w:eastAsia="zh-CN"/>
        </w:rPr>
        <w:t>部门准成员</w:t>
      </w:r>
    </w:p>
    <w:p w:rsidR="00DA630A" w:rsidRPr="003B156A" w:rsidRDefault="00DA630A" w:rsidP="003B156A">
      <w:pPr>
        <w:tabs>
          <w:tab w:val="left" w:pos="567"/>
          <w:tab w:val="left" w:pos="6237"/>
        </w:tabs>
        <w:spacing w:before="0" w:line="240" w:lineRule="auto"/>
        <w:ind w:left="567" w:hanging="567"/>
        <w:jc w:val="left"/>
        <w:rPr>
          <w:rFonts w:asciiTheme="minorHAnsi" w:hAnsiTheme="minorHAnsi" w:cs="Times New Roman"/>
          <w:sz w:val="18"/>
          <w:szCs w:val="18"/>
          <w:lang w:eastAsia="zh-CN"/>
        </w:rPr>
      </w:pPr>
      <w:r w:rsidRPr="003B156A">
        <w:rPr>
          <w:rFonts w:asciiTheme="minorHAnsi" w:hAnsiTheme="minorHAnsi" w:cs="Times New Roman"/>
          <w:sz w:val="18"/>
          <w:szCs w:val="18"/>
          <w:lang w:eastAsia="zh-CN"/>
        </w:rPr>
        <w:t>–</w:t>
      </w:r>
      <w:r w:rsidRPr="003B156A">
        <w:rPr>
          <w:rFonts w:asciiTheme="minorHAnsi" w:hAnsiTheme="minorHAnsi" w:cs="Times New Roman"/>
          <w:sz w:val="18"/>
          <w:szCs w:val="18"/>
          <w:lang w:eastAsia="zh-CN"/>
        </w:rPr>
        <w:tab/>
      </w:r>
      <w:r w:rsidRPr="003B156A">
        <w:rPr>
          <w:rFonts w:asciiTheme="minorHAnsi" w:hAnsiTheme="minorHAnsi" w:cs="Times New Roman"/>
          <w:sz w:val="18"/>
          <w:szCs w:val="18"/>
          <w:lang w:eastAsia="zh-CN"/>
        </w:rPr>
        <w:t>国际电联学术成员</w:t>
      </w:r>
    </w:p>
    <w:p w:rsidR="00DA630A" w:rsidRPr="003B156A" w:rsidRDefault="00DA630A" w:rsidP="00841567">
      <w:pPr>
        <w:tabs>
          <w:tab w:val="left" w:pos="567"/>
          <w:tab w:val="left" w:pos="6237"/>
        </w:tabs>
        <w:spacing w:before="0" w:line="240" w:lineRule="auto"/>
        <w:ind w:left="567" w:hanging="567"/>
        <w:jc w:val="left"/>
        <w:rPr>
          <w:rFonts w:asciiTheme="minorHAnsi" w:hAnsiTheme="minorHAnsi" w:cs="Times New Roman"/>
          <w:sz w:val="18"/>
          <w:szCs w:val="18"/>
          <w:lang w:eastAsia="zh-CN"/>
        </w:rPr>
      </w:pPr>
      <w:r w:rsidRPr="003B156A">
        <w:rPr>
          <w:rFonts w:asciiTheme="minorHAnsi" w:hAnsiTheme="minorHAnsi" w:cs="Times New Roman"/>
          <w:sz w:val="18"/>
          <w:szCs w:val="18"/>
          <w:lang w:eastAsia="zh-CN"/>
        </w:rPr>
        <w:t>–</w:t>
      </w:r>
      <w:r w:rsidRPr="003B156A">
        <w:rPr>
          <w:rFonts w:asciiTheme="minorHAnsi" w:hAnsiTheme="minorHAnsi" w:cs="Times New Roman"/>
          <w:sz w:val="18"/>
          <w:szCs w:val="18"/>
          <w:lang w:eastAsia="zh-CN"/>
        </w:rPr>
        <w:tab/>
      </w:r>
      <w:r w:rsidRPr="003B156A">
        <w:rPr>
          <w:rFonts w:asciiTheme="minorHAnsi" w:hAnsiTheme="minorHAnsi" w:cs="Times New Roman"/>
          <w:sz w:val="18"/>
          <w:szCs w:val="18"/>
          <w:lang w:eastAsia="zh-CN"/>
        </w:rPr>
        <w:t>无线电通信研究组正副主席</w:t>
      </w:r>
    </w:p>
    <w:p w:rsidR="00DA630A" w:rsidRPr="003B156A" w:rsidRDefault="00DA630A" w:rsidP="003B156A">
      <w:pPr>
        <w:tabs>
          <w:tab w:val="left" w:pos="567"/>
          <w:tab w:val="left" w:pos="6237"/>
        </w:tabs>
        <w:spacing w:before="0" w:line="240" w:lineRule="auto"/>
        <w:ind w:left="567" w:hanging="567"/>
        <w:jc w:val="left"/>
        <w:rPr>
          <w:rFonts w:asciiTheme="minorHAnsi" w:hAnsiTheme="minorHAnsi" w:cs="Times New Roman"/>
          <w:sz w:val="18"/>
          <w:szCs w:val="18"/>
          <w:lang w:eastAsia="zh-CN"/>
        </w:rPr>
      </w:pPr>
      <w:r w:rsidRPr="003B156A">
        <w:rPr>
          <w:rFonts w:asciiTheme="minorHAnsi" w:hAnsiTheme="minorHAnsi" w:cs="Times New Roman"/>
          <w:sz w:val="18"/>
          <w:szCs w:val="18"/>
          <w:lang w:eastAsia="zh-CN"/>
        </w:rPr>
        <w:t>–</w:t>
      </w:r>
      <w:r w:rsidRPr="003B156A">
        <w:rPr>
          <w:rFonts w:asciiTheme="minorHAnsi" w:hAnsiTheme="minorHAnsi" w:cs="Times New Roman"/>
          <w:sz w:val="18"/>
          <w:szCs w:val="18"/>
          <w:lang w:eastAsia="zh-CN"/>
        </w:rPr>
        <w:tab/>
      </w:r>
      <w:r w:rsidRPr="003B156A">
        <w:rPr>
          <w:rFonts w:asciiTheme="minorHAnsi" w:hAnsiTheme="minorHAnsi" w:cs="Times New Roman"/>
          <w:sz w:val="18"/>
          <w:szCs w:val="18"/>
          <w:lang w:eastAsia="zh-CN"/>
        </w:rPr>
        <w:t>大会筹备会议的正副主席</w:t>
      </w:r>
    </w:p>
    <w:p w:rsidR="00DA630A" w:rsidRPr="003B156A" w:rsidRDefault="00DA630A" w:rsidP="003B156A">
      <w:pPr>
        <w:tabs>
          <w:tab w:val="left" w:pos="567"/>
          <w:tab w:val="left" w:pos="6237"/>
        </w:tabs>
        <w:spacing w:before="0" w:line="240" w:lineRule="auto"/>
        <w:ind w:left="567" w:hanging="567"/>
        <w:jc w:val="left"/>
        <w:rPr>
          <w:rFonts w:asciiTheme="minorHAnsi" w:hAnsiTheme="minorHAnsi" w:cs="Times New Roman"/>
          <w:sz w:val="18"/>
          <w:szCs w:val="18"/>
          <w:lang w:eastAsia="zh-CN"/>
        </w:rPr>
      </w:pPr>
      <w:r w:rsidRPr="003B156A">
        <w:rPr>
          <w:rFonts w:asciiTheme="minorHAnsi" w:hAnsiTheme="minorHAnsi" w:cs="Times New Roman"/>
          <w:sz w:val="18"/>
          <w:szCs w:val="18"/>
          <w:lang w:eastAsia="zh-CN"/>
        </w:rPr>
        <w:t>–</w:t>
      </w:r>
      <w:r w:rsidRPr="003B156A">
        <w:rPr>
          <w:rFonts w:asciiTheme="minorHAnsi" w:hAnsiTheme="minorHAnsi" w:cs="Times New Roman"/>
          <w:sz w:val="18"/>
          <w:szCs w:val="18"/>
          <w:lang w:eastAsia="zh-CN"/>
        </w:rPr>
        <w:tab/>
      </w:r>
      <w:r w:rsidRPr="003B156A">
        <w:rPr>
          <w:rFonts w:asciiTheme="minorHAnsi" w:hAnsiTheme="minorHAnsi" w:cs="Times New Roman"/>
          <w:sz w:val="18"/>
          <w:szCs w:val="18"/>
          <w:lang w:eastAsia="zh-CN"/>
        </w:rPr>
        <w:t>无线电规则委员会委员</w:t>
      </w:r>
    </w:p>
    <w:p w:rsidR="00DA630A" w:rsidRPr="003B156A" w:rsidRDefault="003B156A" w:rsidP="003B156A">
      <w:pPr>
        <w:tabs>
          <w:tab w:val="left" w:pos="567"/>
          <w:tab w:val="left" w:pos="6237"/>
        </w:tabs>
        <w:spacing w:before="0" w:line="240" w:lineRule="auto"/>
        <w:ind w:left="567" w:hanging="567"/>
        <w:jc w:val="left"/>
        <w:rPr>
          <w:rFonts w:asciiTheme="minorHAnsi" w:hAnsiTheme="minorHAnsi" w:cs="Times New Roman"/>
          <w:sz w:val="18"/>
          <w:szCs w:val="18"/>
          <w:lang w:eastAsia="zh-CN"/>
        </w:rPr>
      </w:pPr>
      <w:r w:rsidRPr="003B156A">
        <w:rPr>
          <w:rFonts w:asciiTheme="minorHAnsi" w:hAnsiTheme="minorHAnsi" w:cs="Times New Roman"/>
          <w:sz w:val="18"/>
          <w:szCs w:val="18"/>
          <w:lang w:eastAsia="zh-CN"/>
        </w:rPr>
        <w:t>–</w:t>
      </w:r>
      <w:r w:rsidRPr="003B156A">
        <w:rPr>
          <w:rFonts w:asciiTheme="minorHAnsi" w:hAnsiTheme="minorHAnsi" w:cs="Times New Roman"/>
          <w:sz w:val="18"/>
          <w:szCs w:val="18"/>
          <w:lang w:eastAsia="zh-CN"/>
        </w:rPr>
        <w:tab/>
      </w:r>
      <w:r w:rsidR="00DA630A" w:rsidRPr="003B156A">
        <w:rPr>
          <w:rFonts w:asciiTheme="minorHAnsi" w:hAnsiTheme="minorHAnsi" w:cs="Times New Roman"/>
          <w:sz w:val="18"/>
          <w:szCs w:val="18"/>
          <w:lang w:eastAsia="zh-CN"/>
        </w:rPr>
        <w:t>国际电联秘书长、电信标准化局主任、电信发展局主任</w:t>
      </w:r>
    </w:p>
    <w:p w:rsidR="0012179D" w:rsidRDefault="0012179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Cs w:val="24"/>
          <w:lang w:eastAsia="zh-CN"/>
        </w:rPr>
      </w:pPr>
      <w:r>
        <w:rPr>
          <w:rFonts w:asciiTheme="minorHAnsi" w:hAnsiTheme="minorHAnsi"/>
          <w:szCs w:val="24"/>
          <w:lang w:eastAsia="zh-CN"/>
        </w:rPr>
        <w:br w:type="page"/>
      </w:r>
    </w:p>
    <w:p w:rsidR="00213FE0" w:rsidRPr="008D077B" w:rsidRDefault="00213FE0" w:rsidP="00213FE0">
      <w:pPr>
        <w:pStyle w:val="AnnexNotitle0"/>
        <w:rPr>
          <w:rFonts w:asciiTheme="minorHAnsi" w:hAnsiTheme="minorHAnsi" w:cstheme="minorHAnsi"/>
          <w:szCs w:val="28"/>
          <w:lang w:eastAsia="zh-CN"/>
        </w:rPr>
      </w:pPr>
      <w:r>
        <w:rPr>
          <w:rFonts w:asciiTheme="minorHAnsi" w:eastAsiaTheme="minorEastAsia" w:hAnsiTheme="minorHAnsi" w:cstheme="minorHAnsi" w:hint="eastAsia"/>
          <w:szCs w:val="28"/>
          <w:lang w:eastAsia="zh-CN"/>
        </w:rPr>
        <w:lastRenderedPageBreak/>
        <w:t>附件</w:t>
      </w:r>
      <w:r w:rsidRPr="008D077B">
        <w:rPr>
          <w:rFonts w:asciiTheme="minorHAnsi" w:hAnsiTheme="minorHAnsi" w:cstheme="minorHAnsi"/>
          <w:szCs w:val="28"/>
          <w:lang w:eastAsia="zh-CN"/>
        </w:rPr>
        <w:t>1</w:t>
      </w:r>
    </w:p>
    <w:p w:rsidR="00213FE0" w:rsidRPr="00213FE0" w:rsidRDefault="00213FE0" w:rsidP="00213FE0">
      <w:pPr>
        <w:pStyle w:val="AnnexNotitle0"/>
        <w:rPr>
          <w:lang w:eastAsia="zh-CN"/>
        </w:rPr>
      </w:pPr>
      <w:r w:rsidRPr="00213FE0">
        <w:rPr>
          <w:rFonts w:ascii="SimSun" w:eastAsia="SimSun" w:hAnsi="SimSun" w:cs="SimSun" w:hint="eastAsia"/>
          <w:lang w:eastAsia="zh-CN"/>
        </w:rPr>
        <w:t>建议书草案标题和</w:t>
      </w:r>
      <w:r w:rsidRPr="00213FE0">
        <w:rPr>
          <w:rFonts w:eastAsiaTheme="minorEastAsia" w:hint="eastAsia"/>
          <w:lang w:eastAsia="zh-CN"/>
        </w:rPr>
        <w:t>摘要</w:t>
      </w:r>
    </w:p>
    <w:p w:rsidR="00213FE0" w:rsidRPr="008D077B" w:rsidRDefault="00213FE0" w:rsidP="00213FE0">
      <w:pPr>
        <w:rPr>
          <w:rFonts w:asciiTheme="minorHAnsi" w:hAnsiTheme="minorHAnsi" w:cstheme="minorHAnsi"/>
          <w:szCs w:val="24"/>
          <w:lang w:eastAsia="zh-CN"/>
        </w:rPr>
      </w:pPr>
    </w:p>
    <w:p w:rsidR="00213FE0" w:rsidRPr="008D077B" w:rsidRDefault="00213FE0" w:rsidP="00972E4A">
      <w:pPr>
        <w:tabs>
          <w:tab w:val="right" w:pos="9639"/>
        </w:tabs>
        <w:spacing w:before="120" w:line="240" w:lineRule="auto"/>
        <w:rPr>
          <w:rFonts w:asciiTheme="minorHAnsi" w:hAnsiTheme="minorHAnsi" w:cstheme="minorHAnsi"/>
          <w:szCs w:val="24"/>
          <w:lang w:eastAsia="zh-CN"/>
        </w:rPr>
      </w:pPr>
      <w:r w:rsidRPr="008D077B">
        <w:rPr>
          <w:rFonts w:asciiTheme="minorHAnsi" w:hAnsiTheme="minorHAnsi" w:cstheme="minorHAnsi"/>
          <w:szCs w:val="24"/>
          <w:u w:val="single"/>
          <w:lang w:eastAsia="zh-CN"/>
        </w:rPr>
        <w:t xml:space="preserve">ITU-R </w:t>
      </w:r>
      <w:r>
        <w:rPr>
          <w:rFonts w:asciiTheme="minorHAnsi" w:hAnsiTheme="minorHAnsi" w:cstheme="minorHAnsi"/>
          <w:szCs w:val="24"/>
          <w:u w:val="single"/>
          <w:lang w:eastAsia="zh-CN"/>
        </w:rPr>
        <w:t>BS.[ADM-DEFs]</w:t>
      </w:r>
      <w:r w:rsidR="00D560FA">
        <w:rPr>
          <w:rFonts w:asciiTheme="minorHAnsi" w:hAnsiTheme="minorHAnsi" w:cstheme="minorHAnsi" w:hint="eastAsia"/>
          <w:szCs w:val="24"/>
          <w:u w:val="single"/>
          <w:lang w:eastAsia="zh-CN"/>
        </w:rPr>
        <w:t>新</w:t>
      </w:r>
      <w:r w:rsidR="00D560FA">
        <w:rPr>
          <w:rFonts w:asciiTheme="minorHAnsi" w:hAnsiTheme="minorHAnsi" w:cstheme="minorHAnsi"/>
          <w:szCs w:val="24"/>
          <w:u w:val="single"/>
          <w:lang w:eastAsia="zh-CN"/>
        </w:rPr>
        <w:t>建议书草案</w:t>
      </w:r>
      <w:r w:rsidRPr="008D077B">
        <w:rPr>
          <w:rFonts w:asciiTheme="minorHAnsi" w:hAnsiTheme="minorHAnsi" w:cstheme="minorHAnsi"/>
          <w:szCs w:val="24"/>
          <w:lang w:eastAsia="zh-CN"/>
        </w:rPr>
        <w:tab/>
      </w:r>
      <w:r>
        <w:rPr>
          <w:rFonts w:asciiTheme="minorHAnsi" w:hAnsiTheme="minorHAnsi" w:cstheme="minorHAnsi"/>
          <w:szCs w:val="24"/>
          <w:lang w:eastAsia="zh-CN"/>
        </w:rPr>
        <w:t>6/12</w:t>
      </w:r>
      <w:r w:rsidR="00D560FA">
        <w:rPr>
          <w:rFonts w:asciiTheme="minorHAnsi" w:hAnsiTheme="minorHAnsi" w:cstheme="minorHAnsi" w:hint="eastAsia"/>
          <w:szCs w:val="24"/>
          <w:lang w:eastAsia="zh-CN"/>
        </w:rPr>
        <w:t>号</w:t>
      </w:r>
      <w:r w:rsidR="00D560FA">
        <w:rPr>
          <w:rFonts w:asciiTheme="minorHAnsi" w:hAnsiTheme="minorHAnsi" w:cstheme="minorHAnsi"/>
          <w:szCs w:val="24"/>
          <w:lang w:eastAsia="zh-CN"/>
        </w:rPr>
        <w:t>文件</w:t>
      </w:r>
    </w:p>
    <w:p w:rsidR="00213FE0" w:rsidRPr="00BD79E8" w:rsidRDefault="00EE621E" w:rsidP="003617D0">
      <w:pPr>
        <w:pStyle w:val="Rectitle"/>
        <w:rPr>
          <w:rStyle w:val="RectitleChar"/>
          <w:rFonts w:asciiTheme="minorHAnsi" w:eastAsia="MS Mincho" w:hAnsiTheme="minorHAnsi" w:cstheme="minorHAnsi"/>
          <w:b/>
          <w:bCs/>
          <w:szCs w:val="28"/>
          <w:lang w:eastAsia="zh-CN"/>
        </w:rPr>
      </w:pPr>
      <w:r w:rsidRPr="003617D0">
        <w:rPr>
          <w:rFonts w:hint="eastAsia"/>
          <w:lang w:eastAsia="zh-CN"/>
        </w:rPr>
        <w:t>音频</w:t>
      </w:r>
      <w:r w:rsidRPr="003617D0">
        <w:rPr>
          <w:lang w:eastAsia="zh-CN"/>
        </w:rPr>
        <w:t>定义模型的通用定义</w:t>
      </w:r>
    </w:p>
    <w:p w:rsidR="00213FE0" w:rsidRPr="00384DEC" w:rsidRDefault="00A370DD" w:rsidP="003617D0">
      <w:pPr>
        <w:spacing w:before="120" w:line="240" w:lineRule="auto"/>
        <w:ind w:firstLineChars="200" w:firstLine="480"/>
        <w:rPr>
          <w:szCs w:val="24"/>
          <w:lang w:eastAsia="zh-CN"/>
        </w:rPr>
      </w:pPr>
      <w:r>
        <w:rPr>
          <w:rFonts w:asciiTheme="minorHAnsi" w:hAnsiTheme="minorHAnsi"/>
          <w:szCs w:val="24"/>
          <w:lang w:eastAsia="zh-CN"/>
        </w:rPr>
        <w:t>该</w:t>
      </w:r>
      <w:r>
        <w:rPr>
          <w:rFonts w:asciiTheme="minorHAnsi" w:hAnsiTheme="minorHAnsi" w:hint="eastAsia"/>
          <w:szCs w:val="24"/>
          <w:lang w:eastAsia="zh-CN"/>
        </w:rPr>
        <w:t>新</w:t>
      </w:r>
      <w:r w:rsidRPr="00BA21E4">
        <w:rPr>
          <w:rFonts w:asciiTheme="minorHAnsi" w:hAnsiTheme="minorHAnsi"/>
          <w:szCs w:val="24"/>
          <w:lang w:eastAsia="zh-CN"/>
        </w:rPr>
        <w:t>建议书草案利用音频定义模型（</w:t>
      </w:r>
      <w:r w:rsidRPr="00384DEC">
        <w:rPr>
          <w:rFonts w:eastAsia="SimSun"/>
          <w:szCs w:val="24"/>
          <w:lang w:eastAsia="zh-CN"/>
        </w:rPr>
        <w:t>ITU-R BS.2076</w:t>
      </w:r>
      <w:r>
        <w:rPr>
          <w:rFonts w:eastAsia="SimSun" w:hint="eastAsia"/>
          <w:szCs w:val="24"/>
          <w:lang w:eastAsia="zh-CN"/>
        </w:rPr>
        <w:t>建议书</w:t>
      </w:r>
      <w:r>
        <w:rPr>
          <w:rFonts w:asciiTheme="minorHAnsi" w:hAnsiTheme="minorHAnsi"/>
          <w:szCs w:val="24"/>
          <w:lang w:eastAsia="zh-CN"/>
        </w:rPr>
        <w:t>）描述一套</w:t>
      </w:r>
      <w:r>
        <w:rPr>
          <w:rFonts w:asciiTheme="minorHAnsi" w:hAnsiTheme="minorHAnsi" w:hint="eastAsia"/>
          <w:szCs w:val="24"/>
          <w:lang w:eastAsia="zh-CN"/>
        </w:rPr>
        <w:t>音频</w:t>
      </w:r>
      <w:r>
        <w:rPr>
          <w:rFonts w:asciiTheme="minorHAnsi" w:hAnsiTheme="minorHAnsi"/>
          <w:szCs w:val="24"/>
          <w:lang w:eastAsia="zh-CN"/>
        </w:rPr>
        <w:t>信道的</w:t>
      </w:r>
      <w:r>
        <w:rPr>
          <w:rFonts w:asciiTheme="minorHAnsi" w:hAnsiTheme="minorHAnsi" w:hint="eastAsia"/>
          <w:szCs w:val="24"/>
          <w:lang w:eastAsia="zh-CN"/>
        </w:rPr>
        <w:t>通用</w:t>
      </w:r>
      <w:r w:rsidRPr="00BA21E4">
        <w:rPr>
          <w:rFonts w:asciiTheme="minorHAnsi" w:hAnsiTheme="minorHAnsi"/>
          <w:szCs w:val="24"/>
          <w:lang w:eastAsia="zh-CN"/>
        </w:rPr>
        <w:t>定义和配置。信道配置包括</w:t>
      </w:r>
      <w:r w:rsidR="00213FE0" w:rsidRPr="00384DEC">
        <w:rPr>
          <w:rFonts w:eastAsia="SimSun"/>
          <w:szCs w:val="24"/>
          <w:lang w:eastAsia="zh-CN"/>
        </w:rPr>
        <w:t>ITU-R BS.2051</w:t>
      </w:r>
      <w:r w:rsidR="00BF29BB">
        <w:rPr>
          <w:rFonts w:eastAsia="SimSun" w:hint="eastAsia"/>
          <w:szCs w:val="24"/>
          <w:lang w:eastAsia="zh-CN"/>
        </w:rPr>
        <w:t>建议书</w:t>
      </w:r>
      <w:r w:rsidR="00BF29BB">
        <w:rPr>
          <w:rFonts w:eastAsia="SimSun"/>
          <w:szCs w:val="24"/>
          <w:lang w:eastAsia="zh-CN"/>
        </w:rPr>
        <w:t>（</w:t>
      </w:r>
      <w:r w:rsidR="00BF29BB">
        <w:rPr>
          <w:rFonts w:eastAsia="SimSun" w:hint="eastAsia"/>
          <w:szCs w:val="24"/>
          <w:lang w:eastAsia="zh-CN"/>
        </w:rPr>
        <w:t>用于节目</w:t>
      </w:r>
      <w:r w:rsidR="00BF29BB">
        <w:rPr>
          <w:rFonts w:eastAsia="SimSun"/>
          <w:szCs w:val="24"/>
          <w:lang w:eastAsia="zh-CN"/>
        </w:rPr>
        <w:t>制作的高级音响系统</w:t>
      </w:r>
      <w:r w:rsidR="00BF29BB">
        <w:rPr>
          <w:szCs w:val="24"/>
          <w:lang w:eastAsia="zh-CN"/>
        </w:rPr>
        <w:t>）</w:t>
      </w:r>
      <w:r w:rsidR="00BF29BB">
        <w:rPr>
          <w:rFonts w:hint="eastAsia"/>
          <w:szCs w:val="24"/>
          <w:lang w:eastAsia="zh-CN"/>
        </w:rPr>
        <w:t>和</w:t>
      </w:r>
      <w:r w:rsidR="001C0F07">
        <w:rPr>
          <w:szCs w:val="24"/>
          <w:lang w:eastAsia="zh-CN"/>
        </w:rPr>
        <w:t xml:space="preserve">ITU-R </w:t>
      </w:r>
      <w:r w:rsidR="00213FE0" w:rsidRPr="00384DEC">
        <w:rPr>
          <w:szCs w:val="24"/>
          <w:lang w:eastAsia="zh-CN"/>
        </w:rPr>
        <w:t>BS.775</w:t>
      </w:r>
      <w:r w:rsidR="00BF29BB">
        <w:rPr>
          <w:rFonts w:hint="eastAsia"/>
          <w:szCs w:val="24"/>
          <w:lang w:eastAsia="zh-CN"/>
        </w:rPr>
        <w:t>建议书</w:t>
      </w:r>
      <w:r w:rsidR="00BF29BB">
        <w:rPr>
          <w:szCs w:val="24"/>
          <w:lang w:eastAsia="zh-CN"/>
        </w:rPr>
        <w:t>（</w:t>
      </w:r>
      <w:r w:rsidR="00612649" w:rsidRPr="003617D0">
        <w:rPr>
          <w:rFonts w:hint="eastAsia"/>
          <w:lang w:eastAsia="zh-CN"/>
        </w:rPr>
        <w:t>带有</w:t>
      </w:r>
      <w:r w:rsidR="00612649" w:rsidRPr="003617D0">
        <w:rPr>
          <w:lang w:eastAsia="zh-CN"/>
        </w:rPr>
        <w:t>和无附图的多声道立体</w:t>
      </w:r>
      <w:r w:rsidR="00612649" w:rsidRPr="003617D0">
        <w:rPr>
          <w:rFonts w:hint="eastAsia"/>
          <w:lang w:eastAsia="zh-CN"/>
        </w:rPr>
        <w:t>声</w:t>
      </w:r>
      <w:r w:rsidR="00612649" w:rsidRPr="003617D0">
        <w:rPr>
          <w:lang w:eastAsia="zh-CN"/>
        </w:rPr>
        <w:t>系统</w:t>
      </w:r>
      <w:r w:rsidR="00BF29BB">
        <w:rPr>
          <w:szCs w:val="24"/>
          <w:lang w:eastAsia="zh-CN"/>
        </w:rPr>
        <w:t>）</w:t>
      </w:r>
      <w:r w:rsidR="00612649">
        <w:rPr>
          <w:rFonts w:hint="eastAsia"/>
          <w:szCs w:val="24"/>
          <w:lang w:eastAsia="zh-CN"/>
        </w:rPr>
        <w:t>所</w:t>
      </w:r>
      <w:r w:rsidR="00612649">
        <w:rPr>
          <w:szCs w:val="24"/>
          <w:lang w:eastAsia="zh-CN"/>
        </w:rPr>
        <w:t>述的配置。</w:t>
      </w:r>
    </w:p>
    <w:p w:rsidR="00213FE0" w:rsidRDefault="00213FE0" w:rsidP="00213FE0">
      <w:pPr>
        <w:tabs>
          <w:tab w:val="right" w:pos="9639"/>
        </w:tabs>
        <w:rPr>
          <w:rFonts w:asciiTheme="minorHAnsi" w:hAnsiTheme="minorHAnsi" w:cstheme="minorHAnsi"/>
          <w:szCs w:val="24"/>
          <w:u w:val="single"/>
          <w:lang w:eastAsia="zh-CN"/>
        </w:rPr>
      </w:pPr>
    </w:p>
    <w:p w:rsidR="00213FE0" w:rsidRPr="008D077B" w:rsidRDefault="00213FE0" w:rsidP="00972E4A">
      <w:pPr>
        <w:tabs>
          <w:tab w:val="right" w:pos="9639"/>
        </w:tabs>
        <w:spacing w:before="120" w:line="240" w:lineRule="auto"/>
        <w:rPr>
          <w:rFonts w:asciiTheme="minorHAnsi" w:hAnsiTheme="minorHAnsi" w:cstheme="minorHAnsi"/>
          <w:szCs w:val="24"/>
          <w:lang w:eastAsia="zh-CN"/>
        </w:rPr>
      </w:pPr>
      <w:r w:rsidRPr="008D077B">
        <w:rPr>
          <w:rFonts w:asciiTheme="minorHAnsi" w:hAnsiTheme="minorHAnsi" w:cstheme="minorHAnsi"/>
          <w:szCs w:val="24"/>
          <w:u w:val="single"/>
          <w:lang w:eastAsia="zh-CN"/>
        </w:rPr>
        <w:t xml:space="preserve">ITU-R </w:t>
      </w:r>
      <w:r>
        <w:rPr>
          <w:rFonts w:asciiTheme="minorHAnsi" w:hAnsiTheme="minorHAnsi" w:cstheme="minorHAnsi"/>
          <w:szCs w:val="24"/>
          <w:u w:val="single"/>
          <w:lang w:eastAsia="zh-CN"/>
        </w:rPr>
        <w:t>BT.[EVP]</w:t>
      </w:r>
      <w:r w:rsidR="009253CA">
        <w:rPr>
          <w:rFonts w:asciiTheme="minorHAnsi" w:hAnsiTheme="minorHAnsi" w:cstheme="minorHAnsi" w:hint="eastAsia"/>
          <w:szCs w:val="24"/>
          <w:u w:val="single"/>
          <w:lang w:eastAsia="zh-CN"/>
        </w:rPr>
        <w:t>新</w:t>
      </w:r>
      <w:r w:rsidR="009253CA">
        <w:rPr>
          <w:rFonts w:asciiTheme="minorHAnsi" w:hAnsiTheme="minorHAnsi" w:cstheme="minorHAnsi"/>
          <w:szCs w:val="24"/>
          <w:u w:val="single"/>
          <w:lang w:eastAsia="zh-CN"/>
        </w:rPr>
        <w:t>建议书草案</w:t>
      </w:r>
      <w:r w:rsidRPr="008D077B">
        <w:rPr>
          <w:rFonts w:asciiTheme="minorHAnsi" w:hAnsiTheme="minorHAnsi" w:cstheme="minorHAnsi"/>
          <w:szCs w:val="24"/>
          <w:lang w:eastAsia="zh-CN"/>
        </w:rPr>
        <w:tab/>
      </w:r>
      <w:r>
        <w:rPr>
          <w:rFonts w:asciiTheme="minorHAnsi" w:hAnsiTheme="minorHAnsi" w:cstheme="minorHAnsi"/>
          <w:szCs w:val="24"/>
          <w:lang w:eastAsia="zh-CN"/>
        </w:rPr>
        <w:t>6/33(Rev.1)</w:t>
      </w:r>
      <w:r w:rsidR="002823ED">
        <w:rPr>
          <w:rFonts w:asciiTheme="minorHAnsi" w:hAnsiTheme="minorHAnsi" w:cstheme="minorHAnsi" w:hint="eastAsia"/>
          <w:szCs w:val="24"/>
          <w:lang w:eastAsia="zh-CN"/>
        </w:rPr>
        <w:t>号文件</w:t>
      </w:r>
    </w:p>
    <w:p w:rsidR="00213FE0" w:rsidRPr="00EA3D01" w:rsidRDefault="00EA3D01" w:rsidP="003617D0">
      <w:pPr>
        <w:pStyle w:val="Rectitle"/>
        <w:rPr>
          <w:rStyle w:val="RectitleChar"/>
          <w:rFonts w:asciiTheme="minorHAnsi" w:hAnsiTheme="minorHAnsi" w:cstheme="minorHAnsi"/>
          <w:b/>
          <w:bCs/>
          <w:szCs w:val="28"/>
          <w:lang w:eastAsia="zh-CN"/>
        </w:rPr>
      </w:pPr>
      <w:r w:rsidRPr="003617D0">
        <w:rPr>
          <w:lang w:eastAsia="zh-CN"/>
        </w:rPr>
        <w:t>利用专家观看协议</w:t>
      </w:r>
      <w:r>
        <w:rPr>
          <w:b w:val="0"/>
          <w:bCs/>
          <w:szCs w:val="28"/>
          <w:lang w:eastAsia="zh-CN"/>
        </w:rPr>
        <w:t>（</w:t>
      </w:r>
      <w:r w:rsidRPr="00EA3D01">
        <w:rPr>
          <w:b w:val="0"/>
          <w:bCs/>
          <w:szCs w:val="28"/>
          <w:lang w:eastAsia="zh-CN"/>
        </w:rPr>
        <w:t>EVP</w:t>
      </w:r>
      <w:r>
        <w:rPr>
          <w:b w:val="0"/>
          <w:bCs/>
          <w:szCs w:val="28"/>
          <w:lang w:eastAsia="zh-CN"/>
        </w:rPr>
        <w:t>）</w:t>
      </w:r>
      <w:r w:rsidRPr="00EA3D01">
        <w:rPr>
          <w:rFonts w:asciiTheme="minorHAnsi" w:hAnsiTheme="minorHAnsi"/>
          <w:b w:val="0"/>
          <w:bCs/>
          <w:szCs w:val="28"/>
          <w:lang w:eastAsia="zh-CN"/>
        </w:rPr>
        <w:t>主观评估</w:t>
      </w:r>
      <w:r w:rsidRPr="00EA3D01">
        <w:rPr>
          <w:rFonts w:asciiTheme="minorHAnsi" w:hAnsiTheme="minorHAnsi" w:hint="eastAsia"/>
          <w:b w:val="0"/>
          <w:bCs/>
          <w:szCs w:val="28"/>
          <w:lang w:eastAsia="zh-CN"/>
        </w:rPr>
        <w:t>视频</w:t>
      </w:r>
      <w:r w:rsidRPr="00EA3D01">
        <w:rPr>
          <w:rFonts w:asciiTheme="minorHAnsi" w:hAnsiTheme="minorHAnsi"/>
          <w:b w:val="0"/>
          <w:bCs/>
          <w:szCs w:val="28"/>
          <w:lang w:eastAsia="zh-CN"/>
        </w:rPr>
        <w:t>质量</w:t>
      </w:r>
    </w:p>
    <w:p w:rsidR="00D1577D" w:rsidRPr="00BA21E4" w:rsidRDefault="00D1577D" w:rsidP="003617D0">
      <w:pPr>
        <w:spacing w:before="120" w:line="240" w:lineRule="auto"/>
        <w:ind w:firstLineChars="200" w:firstLine="480"/>
        <w:rPr>
          <w:lang w:eastAsia="zh-CN"/>
        </w:rPr>
      </w:pPr>
      <w:r>
        <w:rPr>
          <w:rFonts w:hint="eastAsia"/>
          <w:lang w:eastAsia="zh-CN"/>
        </w:rPr>
        <w:t>该</w:t>
      </w:r>
      <w:r>
        <w:rPr>
          <w:lang w:eastAsia="zh-CN"/>
        </w:rPr>
        <w:t>新建议书草案阐述利用专家</w:t>
      </w:r>
      <w:r>
        <w:rPr>
          <w:rFonts w:hint="eastAsia"/>
          <w:lang w:eastAsia="zh-CN"/>
        </w:rPr>
        <w:t>观</w:t>
      </w:r>
      <w:r>
        <w:rPr>
          <w:lang w:eastAsia="zh-CN"/>
        </w:rPr>
        <w:t>看</w:t>
      </w:r>
      <w:r>
        <w:rPr>
          <w:rFonts w:hint="eastAsia"/>
          <w:lang w:eastAsia="zh-CN"/>
        </w:rPr>
        <w:t>协议</w:t>
      </w:r>
      <w:r w:rsidRPr="00BA21E4">
        <w:rPr>
          <w:lang w:eastAsia="zh-CN"/>
        </w:rPr>
        <w:t>（</w:t>
      </w:r>
      <w:r w:rsidRPr="00384DEC">
        <w:rPr>
          <w:lang w:eastAsia="zh-CN"/>
        </w:rPr>
        <w:t>EVP</w:t>
      </w:r>
      <w:r>
        <w:rPr>
          <w:lang w:eastAsia="zh-CN"/>
        </w:rPr>
        <w:t>）主观评估移动图像</w:t>
      </w:r>
      <w:r>
        <w:rPr>
          <w:rFonts w:hint="eastAsia"/>
          <w:lang w:eastAsia="zh-CN"/>
        </w:rPr>
        <w:t>视频</w:t>
      </w:r>
      <w:r>
        <w:rPr>
          <w:lang w:eastAsia="zh-CN"/>
        </w:rPr>
        <w:t>质量的方法，其中</w:t>
      </w:r>
      <w:r>
        <w:rPr>
          <w:rFonts w:hint="eastAsia"/>
          <w:lang w:eastAsia="zh-CN"/>
        </w:rPr>
        <w:t>包括</w:t>
      </w:r>
      <w:r>
        <w:rPr>
          <w:lang w:eastAsia="zh-CN"/>
        </w:rPr>
        <w:t>从相关视频处理</w:t>
      </w:r>
      <w:r>
        <w:rPr>
          <w:rFonts w:hint="eastAsia"/>
          <w:lang w:eastAsia="zh-CN"/>
        </w:rPr>
        <w:t>领域</w:t>
      </w:r>
      <w:r w:rsidRPr="00BA21E4">
        <w:rPr>
          <w:lang w:eastAsia="zh-CN"/>
        </w:rPr>
        <w:t>挑选出的若干专家组成的观看小组的参与。</w:t>
      </w:r>
    </w:p>
    <w:p w:rsidR="00D1577D" w:rsidRDefault="00D1577D" w:rsidP="003617D0">
      <w:pPr>
        <w:spacing w:before="120" w:line="240" w:lineRule="auto"/>
        <w:ind w:firstLineChars="200" w:firstLine="480"/>
        <w:rPr>
          <w:szCs w:val="24"/>
          <w:lang w:eastAsia="zh-CN"/>
        </w:rPr>
      </w:pPr>
      <w:r>
        <w:rPr>
          <w:lang w:eastAsia="zh-CN"/>
        </w:rPr>
        <w:t>专家观看协议比正</w:t>
      </w:r>
      <w:r>
        <w:rPr>
          <w:rFonts w:hint="eastAsia"/>
          <w:lang w:eastAsia="zh-CN"/>
        </w:rPr>
        <w:t>式</w:t>
      </w:r>
      <w:r>
        <w:rPr>
          <w:lang w:eastAsia="zh-CN"/>
        </w:rPr>
        <w:t>主</w:t>
      </w:r>
      <w:r>
        <w:rPr>
          <w:rFonts w:hint="eastAsia"/>
          <w:lang w:eastAsia="zh-CN"/>
        </w:rPr>
        <w:t>观</w:t>
      </w:r>
      <w:r>
        <w:rPr>
          <w:lang w:eastAsia="zh-CN"/>
        </w:rPr>
        <w:t>评估需要的时间更少，且可在</w:t>
      </w:r>
      <w:r>
        <w:rPr>
          <w:rFonts w:hint="eastAsia"/>
          <w:lang w:eastAsia="zh-CN"/>
        </w:rPr>
        <w:t>没</w:t>
      </w:r>
      <w:r>
        <w:rPr>
          <w:lang w:eastAsia="zh-CN"/>
        </w:rPr>
        <w:t>有外部音视频干扰</w:t>
      </w:r>
      <w:r>
        <w:rPr>
          <w:rFonts w:hint="eastAsia"/>
          <w:lang w:eastAsia="zh-CN"/>
        </w:rPr>
        <w:t>的</w:t>
      </w:r>
      <w:r w:rsidRPr="00BA21E4">
        <w:rPr>
          <w:lang w:eastAsia="zh-CN"/>
        </w:rPr>
        <w:t>非正式环境中进行。这意味着，即使不存在测试实验室，也可以</w:t>
      </w:r>
      <w:r>
        <w:rPr>
          <w:lang w:eastAsia="zh-CN"/>
        </w:rPr>
        <w:t>进行评估，其中假设照明环境和观看条件（显示器类别、角度和观看</w:t>
      </w:r>
      <w:r>
        <w:rPr>
          <w:rFonts w:hint="eastAsia"/>
          <w:lang w:eastAsia="zh-CN"/>
        </w:rPr>
        <w:t>距离</w:t>
      </w:r>
      <w:r w:rsidRPr="00BA21E4">
        <w:rPr>
          <w:lang w:eastAsia="zh-CN"/>
        </w:rPr>
        <w:t>）均符合该方法所述条件。专家观看协议已表明能够提供可令人接受的结果。</w:t>
      </w:r>
    </w:p>
    <w:p w:rsidR="00213FE0" w:rsidRPr="00384DEC" w:rsidRDefault="00213FE0" w:rsidP="00213FE0">
      <w:pPr>
        <w:rPr>
          <w:szCs w:val="24"/>
          <w:lang w:eastAsia="pl-PL"/>
        </w:rPr>
      </w:pPr>
    </w:p>
    <w:p w:rsidR="00213FE0" w:rsidRPr="008D077B" w:rsidRDefault="00213FE0" w:rsidP="00972E4A">
      <w:pPr>
        <w:tabs>
          <w:tab w:val="right" w:pos="9639"/>
        </w:tabs>
        <w:spacing w:before="120" w:line="240" w:lineRule="auto"/>
        <w:rPr>
          <w:rFonts w:asciiTheme="minorHAnsi" w:hAnsiTheme="minorHAnsi" w:cstheme="minorHAnsi"/>
          <w:szCs w:val="24"/>
          <w:lang w:eastAsia="zh-CN"/>
        </w:rPr>
      </w:pPr>
      <w:r w:rsidRPr="008D077B">
        <w:rPr>
          <w:rFonts w:asciiTheme="minorHAnsi" w:hAnsiTheme="minorHAnsi" w:cstheme="minorHAnsi"/>
          <w:szCs w:val="24"/>
          <w:u w:val="single"/>
          <w:lang w:eastAsia="zh-CN"/>
        </w:rPr>
        <w:t xml:space="preserve">ITU-R </w:t>
      </w:r>
      <w:r>
        <w:rPr>
          <w:rFonts w:asciiTheme="minorHAnsi" w:hAnsiTheme="minorHAnsi" w:cstheme="minorHAnsi"/>
          <w:szCs w:val="24"/>
          <w:u w:val="single"/>
          <w:lang w:eastAsia="zh-CN"/>
        </w:rPr>
        <w:t>BT.1206-2</w:t>
      </w:r>
      <w:r w:rsidR="00D1577D">
        <w:rPr>
          <w:rFonts w:asciiTheme="minorHAnsi" w:hAnsiTheme="minorHAnsi" w:cstheme="minorHAnsi"/>
          <w:szCs w:val="24"/>
          <w:u w:val="single"/>
          <w:lang w:eastAsia="zh-CN"/>
        </w:rPr>
        <w:t>建议书</w:t>
      </w:r>
      <w:r w:rsidR="00D1577D">
        <w:rPr>
          <w:rFonts w:asciiTheme="minorHAnsi" w:hAnsiTheme="minorHAnsi" w:cstheme="minorHAnsi" w:hint="eastAsia"/>
          <w:szCs w:val="24"/>
          <w:u w:val="single"/>
          <w:lang w:eastAsia="zh-CN"/>
        </w:rPr>
        <w:t>修订</w:t>
      </w:r>
      <w:r w:rsidR="00D1577D">
        <w:rPr>
          <w:rFonts w:asciiTheme="minorHAnsi" w:hAnsiTheme="minorHAnsi" w:cstheme="minorHAnsi"/>
          <w:szCs w:val="24"/>
          <w:u w:val="single"/>
          <w:lang w:eastAsia="zh-CN"/>
        </w:rPr>
        <w:t>草案</w:t>
      </w:r>
      <w:r w:rsidRPr="008D077B">
        <w:rPr>
          <w:rFonts w:asciiTheme="minorHAnsi" w:hAnsiTheme="minorHAnsi" w:cstheme="minorHAnsi"/>
          <w:szCs w:val="24"/>
          <w:lang w:eastAsia="zh-CN"/>
        </w:rPr>
        <w:tab/>
      </w:r>
      <w:r>
        <w:rPr>
          <w:rFonts w:asciiTheme="minorHAnsi" w:hAnsiTheme="minorHAnsi" w:cstheme="minorHAnsi"/>
          <w:szCs w:val="24"/>
          <w:lang w:eastAsia="zh-CN"/>
        </w:rPr>
        <w:t>6/24(Rev.1)</w:t>
      </w:r>
      <w:r w:rsidR="002823ED">
        <w:rPr>
          <w:rFonts w:asciiTheme="minorHAnsi" w:hAnsiTheme="minorHAnsi" w:cstheme="minorHAnsi" w:hint="eastAsia"/>
          <w:szCs w:val="24"/>
          <w:lang w:eastAsia="zh-CN"/>
        </w:rPr>
        <w:t>号</w:t>
      </w:r>
      <w:r w:rsidR="002823ED">
        <w:rPr>
          <w:rFonts w:asciiTheme="minorHAnsi" w:hAnsiTheme="minorHAnsi" w:cstheme="minorHAnsi"/>
          <w:szCs w:val="24"/>
          <w:lang w:eastAsia="zh-CN"/>
        </w:rPr>
        <w:t>文件</w:t>
      </w:r>
    </w:p>
    <w:p w:rsidR="00213FE0" w:rsidRDefault="00CF68C5" w:rsidP="006972A9">
      <w:pPr>
        <w:pStyle w:val="Rectitle"/>
        <w:rPr>
          <w:lang w:eastAsia="zh-CN"/>
        </w:rPr>
      </w:pPr>
      <w:r>
        <w:rPr>
          <w:rFonts w:hint="eastAsia"/>
          <w:lang w:eastAsia="zh-CN"/>
        </w:rPr>
        <w:t>用于</w:t>
      </w:r>
      <w:r>
        <w:rPr>
          <w:lang w:eastAsia="zh-CN"/>
        </w:rPr>
        <w:t>数字地面</w:t>
      </w:r>
      <w:r>
        <w:rPr>
          <w:rFonts w:hint="eastAsia"/>
          <w:lang w:eastAsia="zh-CN"/>
        </w:rPr>
        <w:t>电视</w:t>
      </w:r>
      <w:r>
        <w:rPr>
          <w:lang w:eastAsia="zh-CN"/>
        </w:rPr>
        <w:t>广播的频谱</w:t>
      </w:r>
      <w:r>
        <w:rPr>
          <w:rFonts w:hint="eastAsia"/>
          <w:lang w:eastAsia="zh-CN"/>
        </w:rPr>
        <w:t>限制掩</w:t>
      </w:r>
      <w:r>
        <w:rPr>
          <w:lang w:eastAsia="zh-CN"/>
        </w:rPr>
        <w:t>模</w:t>
      </w:r>
    </w:p>
    <w:p w:rsidR="00213FE0" w:rsidRPr="00384DEC" w:rsidRDefault="00537B42" w:rsidP="006972A9">
      <w:pPr>
        <w:spacing w:before="120" w:line="240" w:lineRule="auto"/>
        <w:ind w:firstLineChars="200" w:firstLine="480"/>
        <w:rPr>
          <w:lang w:eastAsia="zh-CN"/>
        </w:rPr>
      </w:pPr>
      <w:r>
        <w:rPr>
          <w:lang w:eastAsia="zh-CN"/>
        </w:rPr>
        <w:t>该修订案包括</w:t>
      </w:r>
      <w:r>
        <w:rPr>
          <w:rFonts w:hint="eastAsia"/>
          <w:lang w:eastAsia="zh-CN"/>
        </w:rPr>
        <w:t>在</w:t>
      </w:r>
      <w:r>
        <w:rPr>
          <w:lang w:eastAsia="zh-CN"/>
        </w:rPr>
        <w:t>附件</w:t>
      </w:r>
      <w:r>
        <w:rPr>
          <w:rFonts w:hint="eastAsia"/>
          <w:lang w:eastAsia="zh-CN"/>
        </w:rPr>
        <w:t>2</w:t>
      </w:r>
      <w:r w:rsidR="00B442CE" w:rsidRPr="00BA21E4">
        <w:rPr>
          <w:lang w:eastAsia="zh-CN"/>
        </w:rPr>
        <w:t>中增加了</w:t>
      </w:r>
      <w:r w:rsidR="00B442CE" w:rsidRPr="00BA21E4">
        <w:rPr>
          <w:lang w:eastAsia="zh-CN"/>
        </w:rPr>
        <w:t>6 MHz B</w:t>
      </w:r>
      <w:r w:rsidR="00B442CE" w:rsidRPr="00BA21E4">
        <w:rPr>
          <w:lang w:eastAsia="zh-CN"/>
        </w:rPr>
        <w:t>信道系统（</w:t>
      </w:r>
      <w:r w:rsidR="00B442CE" w:rsidRPr="00384DEC">
        <w:rPr>
          <w:lang w:eastAsia="zh-CN"/>
        </w:rPr>
        <w:t>DVB-T</w:t>
      </w:r>
      <w:r>
        <w:rPr>
          <w:lang w:eastAsia="zh-CN"/>
        </w:rPr>
        <w:t>）</w:t>
      </w:r>
      <w:r>
        <w:rPr>
          <w:rFonts w:hint="eastAsia"/>
          <w:lang w:eastAsia="zh-CN"/>
        </w:rPr>
        <w:t>的</w:t>
      </w:r>
      <w:r>
        <w:rPr>
          <w:lang w:eastAsia="zh-CN"/>
        </w:rPr>
        <w:t>频谱限制</w:t>
      </w:r>
      <w:r>
        <w:rPr>
          <w:rFonts w:hint="eastAsia"/>
          <w:lang w:eastAsia="zh-CN"/>
        </w:rPr>
        <w:t>掩</w:t>
      </w:r>
      <w:r>
        <w:rPr>
          <w:lang w:eastAsia="zh-CN"/>
        </w:rPr>
        <w:t>模</w:t>
      </w:r>
      <w:r w:rsidR="00B442CE" w:rsidRPr="00BA21E4">
        <w:rPr>
          <w:lang w:eastAsia="zh-CN"/>
        </w:rPr>
        <w:t>。这些数值符合从</w:t>
      </w:r>
      <w:r w:rsidRPr="00384DEC">
        <w:rPr>
          <w:lang w:eastAsia="zh-CN"/>
        </w:rPr>
        <w:t>DVB-T</w:t>
      </w:r>
      <w:r w:rsidRPr="00BA21E4">
        <w:rPr>
          <w:lang w:eastAsia="zh-CN"/>
        </w:rPr>
        <w:t xml:space="preserve"> </w:t>
      </w:r>
      <w:r w:rsidR="00B442CE" w:rsidRPr="00BA21E4">
        <w:rPr>
          <w:lang w:eastAsia="zh-CN"/>
        </w:rPr>
        <w:t>7</w:t>
      </w:r>
      <w:r w:rsidR="00B442CE" w:rsidRPr="00BA21E4">
        <w:rPr>
          <w:lang w:eastAsia="zh-CN"/>
        </w:rPr>
        <w:t>和</w:t>
      </w:r>
      <w:r w:rsidR="00B442CE" w:rsidRPr="00BA21E4">
        <w:rPr>
          <w:lang w:eastAsia="zh-CN"/>
        </w:rPr>
        <w:t>8 MHz</w:t>
      </w:r>
      <w:r>
        <w:rPr>
          <w:rFonts w:hint="eastAsia"/>
          <w:lang w:eastAsia="zh-CN"/>
        </w:rPr>
        <w:t>掩</w:t>
      </w:r>
      <w:r>
        <w:rPr>
          <w:lang w:eastAsia="zh-CN"/>
        </w:rPr>
        <w:t>模植出的掩</w:t>
      </w:r>
      <w:r w:rsidR="00B442CE" w:rsidRPr="00BA21E4">
        <w:rPr>
          <w:lang w:eastAsia="zh-CN"/>
        </w:rPr>
        <w:t>模。这些</w:t>
      </w:r>
      <w:r>
        <w:rPr>
          <w:rFonts w:hint="eastAsia"/>
          <w:lang w:eastAsia="zh-CN"/>
        </w:rPr>
        <w:t>掩</w:t>
      </w:r>
      <w:r>
        <w:rPr>
          <w:lang w:eastAsia="zh-CN"/>
        </w:rPr>
        <w:t>模是</w:t>
      </w:r>
      <w:r>
        <w:rPr>
          <w:rFonts w:hint="eastAsia"/>
          <w:lang w:eastAsia="zh-CN"/>
        </w:rPr>
        <w:t>瓦</w:t>
      </w:r>
      <w:r>
        <w:rPr>
          <w:lang w:eastAsia="zh-CN"/>
        </w:rPr>
        <w:t>伦西</w:t>
      </w:r>
      <w:r>
        <w:rPr>
          <w:rFonts w:hint="eastAsia"/>
          <w:lang w:eastAsia="zh-CN"/>
        </w:rPr>
        <w:t>亚理工大</w:t>
      </w:r>
      <w:r>
        <w:rPr>
          <w:lang w:eastAsia="zh-CN"/>
        </w:rPr>
        <w:t>学在</w:t>
      </w:r>
      <w:r>
        <w:rPr>
          <w:rFonts w:hint="eastAsia"/>
          <w:lang w:eastAsia="zh-CN"/>
        </w:rPr>
        <w:t>其</w:t>
      </w:r>
      <w:r w:rsidR="00B442CE" w:rsidRPr="00BA21E4">
        <w:rPr>
          <w:lang w:eastAsia="zh-CN"/>
        </w:rPr>
        <w:t>频</w:t>
      </w:r>
      <w:r>
        <w:rPr>
          <w:lang w:eastAsia="zh-CN"/>
        </w:rPr>
        <w:t>谱和网络规划研究中使用的</w:t>
      </w:r>
      <w:r>
        <w:rPr>
          <w:rFonts w:hint="eastAsia"/>
          <w:lang w:eastAsia="zh-CN"/>
        </w:rPr>
        <w:t>掩</w:t>
      </w:r>
      <w:r>
        <w:rPr>
          <w:lang w:eastAsia="zh-CN"/>
        </w:rPr>
        <w:t>模</w:t>
      </w:r>
      <w:r w:rsidR="00B442CE" w:rsidRPr="00BA21E4">
        <w:rPr>
          <w:lang w:eastAsia="zh-CN"/>
        </w:rPr>
        <w:t>，并在哥伦比亚的</w:t>
      </w:r>
      <w:r w:rsidR="00B442CE" w:rsidRPr="00384DEC">
        <w:rPr>
          <w:lang w:eastAsia="zh-CN"/>
        </w:rPr>
        <w:t>DVB-T2</w:t>
      </w:r>
      <w:r w:rsidR="00B442CE" w:rsidRPr="00BA21E4">
        <w:rPr>
          <w:lang w:eastAsia="zh-CN"/>
        </w:rPr>
        <w:t>网络中得到优化。</w:t>
      </w:r>
    </w:p>
    <w:p w:rsidR="00213FE0" w:rsidRDefault="00213FE0" w:rsidP="00213FE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8"/>
          <w:lang w:eastAsia="zh-CN"/>
        </w:rPr>
      </w:pPr>
      <w:r>
        <w:rPr>
          <w:rFonts w:asciiTheme="minorHAnsi" w:hAnsiTheme="minorHAnsi" w:cstheme="minorHAnsi"/>
          <w:sz w:val="28"/>
          <w:szCs w:val="28"/>
          <w:lang w:eastAsia="zh-CN"/>
        </w:rPr>
        <w:br w:type="page"/>
      </w:r>
    </w:p>
    <w:p w:rsidR="00213FE0" w:rsidRPr="002421AA" w:rsidRDefault="002823ED" w:rsidP="002421AA">
      <w:pPr>
        <w:pStyle w:val="AnnexNotitle0"/>
        <w:rPr>
          <w:lang w:eastAsia="zh-CN"/>
        </w:rPr>
      </w:pPr>
      <w:r w:rsidRPr="002421AA">
        <w:rPr>
          <w:rFonts w:ascii="SimSun" w:eastAsia="SimSun" w:hAnsi="SimSun" w:cs="SimSun" w:hint="eastAsia"/>
          <w:lang w:eastAsia="zh-CN"/>
        </w:rPr>
        <w:lastRenderedPageBreak/>
        <w:t>附件</w:t>
      </w:r>
      <w:r w:rsidR="00213FE0" w:rsidRPr="002421AA">
        <w:rPr>
          <w:lang w:eastAsia="zh-CN"/>
        </w:rPr>
        <w:t>2</w:t>
      </w:r>
    </w:p>
    <w:p w:rsidR="00213FE0" w:rsidRPr="008D077B" w:rsidRDefault="002823ED" w:rsidP="002823ED">
      <w:pPr>
        <w:spacing w:before="360"/>
        <w:jc w:val="center"/>
        <w:rPr>
          <w:rFonts w:asciiTheme="minorHAnsi" w:hAnsiTheme="minorHAnsi" w:cstheme="minorHAnsi"/>
          <w:szCs w:val="24"/>
          <w:lang w:eastAsia="zh-CN"/>
        </w:rPr>
      </w:pPr>
      <w:r>
        <w:rPr>
          <w:rFonts w:asciiTheme="minorHAnsi" w:hAnsiTheme="minorHAnsi" w:cstheme="minorHAnsi"/>
          <w:szCs w:val="24"/>
          <w:lang w:eastAsia="zh-CN"/>
        </w:rPr>
        <w:t>（</w:t>
      </w:r>
      <w:r>
        <w:rPr>
          <w:rFonts w:asciiTheme="minorHAnsi" w:hAnsiTheme="minorHAnsi" w:cstheme="minorHAnsi" w:hint="eastAsia"/>
          <w:szCs w:val="24"/>
          <w:lang w:eastAsia="zh-CN"/>
        </w:rPr>
        <w:t>来源</w:t>
      </w:r>
      <w:r>
        <w:rPr>
          <w:rFonts w:asciiTheme="minorHAnsi" w:hAnsiTheme="minorHAnsi" w:cstheme="minorHAnsi"/>
          <w:szCs w:val="24"/>
          <w:lang w:eastAsia="zh-CN"/>
        </w:rPr>
        <w:t>：</w:t>
      </w:r>
      <w:r w:rsidR="00213FE0">
        <w:rPr>
          <w:rFonts w:asciiTheme="minorHAnsi" w:hAnsiTheme="minorHAnsi" w:cstheme="minorHAnsi"/>
          <w:szCs w:val="24"/>
          <w:lang w:eastAsia="zh-CN"/>
        </w:rPr>
        <w:t>6/29</w:t>
      </w:r>
      <w:r>
        <w:rPr>
          <w:rFonts w:asciiTheme="minorHAnsi" w:hAnsiTheme="minorHAnsi" w:cstheme="minorHAnsi" w:hint="eastAsia"/>
          <w:szCs w:val="24"/>
          <w:lang w:eastAsia="zh-CN"/>
        </w:rPr>
        <w:t>号</w:t>
      </w:r>
      <w:r>
        <w:rPr>
          <w:rFonts w:asciiTheme="minorHAnsi" w:hAnsiTheme="minorHAnsi" w:cstheme="minorHAnsi"/>
          <w:szCs w:val="24"/>
          <w:lang w:eastAsia="zh-CN"/>
        </w:rPr>
        <w:t>文件）</w:t>
      </w:r>
    </w:p>
    <w:p w:rsidR="00213FE0" w:rsidRPr="006972A9" w:rsidRDefault="002421AA" w:rsidP="006972A9">
      <w:pPr>
        <w:pStyle w:val="AnnexNotitle0"/>
        <w:spacing w:after="240"/>
        <w:rPr>
          <w:lang w:eastAsia="zh-CN"/>
        </w:rPr>
      </w:pPr>
      <w:r w:rsidRPr="002421AA">
        <w:rPr>
          <w:rFonts w:ascii="SimSun" w:eastAsia="SimSun" w:hAnsi="SimSun" w:cs="SimSun" w:hint="eastAsia"/>
          <w:lang w:eastAsia="zh-CN"/>
        </w:rPr>
        <w:t>建议废止的建议书</w:t>
      </w:r>
    </w:p>
    <w:tbl>
      <w:tblPr>
        <w:tblStyle w:val="TableGrid"/>
        <w:tblW w:w="0" w:type="auto"/>
        <w:tblLook w:val="04A0" w:firstRow="1" w:lastRow="0" w:firstColumn="1" w:lastColumn="0" w:noHBand="0" w:noVBand="1"/>
      </w:tblPr>
      <w:tblGrid>
        <w:gridCol w:w="1924"/>
        <w:gridCol w:w="7705"/>
      </w:tblGrid>
      <w:tr w:rsidR="00213FE0" w:rsidRPr="0035674D" w:rsidTr="00224D0D">
        <w:tc>
          <w:tcPr>
            <w:tcW w:w="1951" w:type="dxa"/>
          </w:tcPr>
          <w:p w:rsidR="00213FE0" w:rsidRPr="0035674D" w:rsidRDefault="00213FE0" w:rsidP="00224D0D">
            <w:pPr>
              <w:pStyle w:val="Tablehead"/>
              <w:rPr>
                <w:lang w:val="en-GB" w:eastAsia="zh-CN"/>
              </w:rPr>
            </w:pPr>
            <w:r w:rsidRPr="0035674D">
              <w:rPr>
                <w:lang w:val="en-GB"/>
              </w:rPr>
              <w:t>ITU-R</w:t>
            </w:r>
            <w:r w:rsidR="00DC37CF">
              <w:rPr>
                <w:rFonts w:hint="eastAsia"/>
                <w:lang w:val="en-GB" w:eastAsia="zh-CN"/>
              </w:rPr>
              <w:t>建议书</w:t>
            </w:r>
          </w:p>
        </w:tc>
        <w:tc>
          <w:tcPr>
            <w:tcW w:w="7904" w:type="dxa"/>
          </w:tcPr>
          <w:p w:rsidR="00213FE0" w:rsidRPr="0035674D" w:rsidRDefault="00DC37CF" w:rsidP="00DC37CF">
            <w:pPr>
              <w:pStyle w:val="Tablehead"/>
              <w:rPr>
                <w:lang w:val="en-GB"/>
              </w:rPr>
            </w:pPr>
            <w:r>
              <w:rPr>
                <w:rFonts w:hint="eastAsia"/>
                <w:lang w:val="en-GB" w:eastAsia="zh-CN"/>
              </w:rPr>
              <w:t>标题</w:t>
            </w:r>
          </w:p>
        </w:tc>
      </w:tr>
      <w:tr w:rsidR="00213FE0" w:rsidRPr="0035674D" w:rsidTr="00224D0D">
        <w:tc>
          <w:tcPr>
            <w:tcW w:w="1951" w:type="dxa"/>
          </w:tcPr>
          <w:p w:rsidR="00213FE0" w:rsidRPr="00384DEC" w:rsidRDefault="00213FE0">
            <w:pPr>
              <w:pStyle w:val="Tabletext"/>
              <w:jc w:val="center"/>
              <w:rPr>
                <w:rFonts w:asciiTheme="minorHAnsi" w:hAnsiTheme="minorHAnsi"/>
                <w:szCs w:val="20"/>
                <w:lang w:val="en-GB"/>
              </w:rPr>
              <w:pPrChange w:id="1" w:author="Mostyn-Jones, Elizabeth" w:date="2016-02-10T15:27:00Z">
                <w:pPr>
                  <w:pStyle w:val="Tabletext"/>
                </w:pPr>
              </w:pPrChange>
            </w:pPr>
            <w:r w:rsidRPr="00384DEC">
              <w:rPr>
                <w:rFonts w:asciiTheme="minorHAnsi" w:hAnsiTheme="minorHAnsi"/>
                <w:szCs w:val="20"/>
                <w:lang w:val="en-GB"/>
              </w:rPr>
              <w:t>BT.1384-2</w:t>
            </w:r>
          </w:p>
        </w:tc>
        <w:tc>
          <w:tcPr>
            <w:tcW w:w="7904" w:type="dxa"/>
          </w:tcPr>
          <w:p w:rsidR="00213FE0" w:rsidRPr="00433740" w:rsidRDefault="00433740" w:rsidP="00433740">
            <w:pPr>
              <w:pStyle w:val="Tabletext"/>
              <w:rPr>
                <w:lang w:eastAsia="zh-CN"/>
              </w:rPr>
            </w:pPr>
            <w:bookmarkStart w:id="2" w:name="Pre_title"/>
            <w:r w:rsidRPr="00433740">
              <w:rPr>
                <w:rFonts w:hint="eastAsia"/>
                <w:lang w:eastAsia="zh-CN"/>
              </w:rPr>
              <w:t>适合于伴同或不伴同图像的</w:t>
            </w:r>
            <w:r w:rsidRPr="00433740">
              <w:rPr>
                <w:lang w:eastAsia="zh-CN"/>
              </w:rPr>
              <w:t>多声道录音制品</w:t>
            </w:r>
            <w:bookmarkEnd w:id="2"/>
            <w:r w:rsidRPr="00433740">
              <w:rPr>
                <w:lang w:eastAsia="zh-CN"/>
              </w:rPr>
              <w:t>国际交换</w:t>
            </w:r>
            <w:r w:rsidRPr="00433740">
              <w:rPr>
                <w:rFonts w:hint="eastAsia"/>
                <w:lang w:eastAsia="zh-CN"/>
              </w:rPr>
              <w:t>的参量</w:t>
            </w:r>
          </w:p>
        </w:tc>
      </w:tr>
    </w:tbl>
    <w:p w:rsidR="00213FE0" w:rsidRPr="008D077B" w:rsidRDefault="00213FE0" w:rsidP="00213FE0">
      <w:pPr>
        <w:rPr>
          <w:lang w:eastAsia="zh-CN"/>
        </w:rPr>
      </w:pPr>
    </w:p>
    <w:p w:rsidR="001C0F07" w:rsidRDefault="001C0F07" w:rsidP="00224D0D">
      <w:pPr>
        <w:pStyle w:val="Reasons"/>
        <w:rPr>
          <w:lang w:eastAsia="zh-CN"/>
        </w:rPr>
      </w:pPr>
    </w:p>
    <w:p w:rsidR="00DA630A" w:rsidRPr="001C0F07" w:rsidRDefault="001C0F07" w:rsidP="001C0F07">
      <w:pPr>
        <w:jc w:val="center"/>
      </w:pPr>
      <w:r>
        <w:t>______________</w:t>
      </w:r>
    </w:p>
    <w:sectPr w:rsidR="00DA630A" w:rsidRPr="001C0F07" w:rsidSect="00112616">
      <w:headerReference w:type="even" r:id="rId14"/>
      <w:headerReference w:type="default" r:id="rId15"/>
      <w:headerReference w:type="first" r:id="rId16"/>
      <w:footerReference w:type="first" r:id="rId17"/>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D0D" w:rsidRDefault="00224D0D">
      <w:r>
        <w:separator/>
      </w:r>
    </w:p>
  </w:endnote>
  <w:endnote w:type="continuationSeparator" w:id="0">
    <w:p w:rsidR="00224D0D" w:rsidRDefault="0022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D0D" w:rsidRDefault="00224D0D" w:rsidP="00DA16E6">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D0D" w:rsidRDefault="00224D0D">
      <w:r>
        <w:t>____________________</w:t>
      </w:r>
    </w:p>
  </w:footnote>
  <w:footnote w:type="continuationSeparator" w:id="0">
    <w:p w:rsidR="00224D0D" w:rsidRDefault="00224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D0D" w:rsidRPr="00112616" w:rsidRDefault="00224D0D" w:rsidP="000F00B0">
    <w:pPr>
      <w:pStyle w:val="Header"/>
      <w:rPr>
        <w:sz w:val="18"/>
        <w:szCs w:val="18"/>
      </w:rPr>
    </w:pPr>
    <w:r w:rsidRPr="00112616">
      <w:rPr>
        <w:sz w:val="18"/>
        <w:szCs w:val="18"/>
      </w:rPr>
      <w:tab/>
    </w:r>
    <w:r w:rsidRPr="00112616">
      <w:rPr>
        <w:sz w:val="18"/>
        <w:szCs w:val="18"/>
      </w:rPr>
      <w:tab/>
      <w:t xml:space="preserve">- </w:t>
    </w:r>
    <w:r w:rsidRPr="00112616">
      <w:rPr>
        <w:rStyle w:val="PageNumber"/>
        <w:sz w:val="18"/>
        <w:szCs w:val="18"/>
      </w:rPr>
      <w:fldChar w:fldCharType="begin"/>
    </w:r>
    <w:r w:rsidRPr="00112616">
      <w:rPr>
        <w:rStyle w:val="PageNumber"/>
        <w:sz w:val="18"/>
        <w:szCs w:val="18"/>
      </w:rPr>
      <w:instrText xml:space="preserve"> PAGE </w:instrText>
    </w:r>
    <w:r w:rsidRPr="00112616">
      <w:rPr>
        <w:rStyle w:val="PageNumber"/>
        <w:sz w:val="18"/>
        <w:szCs w:val="18"/>
      </w:rPr>
      <w:fldChar w:fldCharType="separate"/>
    </w:r>
    <w:r>
      <w:rPr>
        <w:rStyle w:val="PageNumber"/>
        <w:noProof/>
        <w:sz w:val="18"/>
        <w:szCs w:val="18"/>
      </w:rPr>
      <w:t>4</w:t>
    </w:r>
    <w:r w:rsidRPr="00112616">
      <w:rPr>
        <w:rStyle w:val="PageNumber"/>
        <w:sz w:val="18"/>
        <w:szCs w:val="18"/>
      </w:rPr>
      <w:fldChar w:fldCharType="end"/>
    </w:r>
    <w:r w:rsidRPr="00112616">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D0D" w:rsidRPr="00112616" w:rsidRDefault="00224D0D">
    <w:pPr>
      <w:pStyle w:val="Header"/>
      <w:rPr>
        <w:iCs/>
        <w:sz w:val="18"/>
        <w:szCs w:val="18"/>
      </w:rPr>
    </w:pPr>
    <w:r w:rsidRPr="00112616">
      <w:rPr>
        <w:iCs/>
        <w:sz w:val="18"/>
        <w:szCs w:val="18"/>
      </w:rPr>
      <w:tab/>
    </w:r>
    <w:r w:rsidRPr="00112616">
      <w:rPr>
        <w:iCs/>
        <w:sz w:val="18"/>
        <w:szCs w:val="18"/>
      </w:rPr>
      <w:tab/>
    </w:r>
    <w:r w:rsidR="00F04DC0">
      <w:rPr>
        <w:iCs/>
        <w:sz w:val="18"/>
        <w:szCs w:val="18"/>
      </w:rPr>
      <w:t xml:space="preserve">- </w:t>
    </w:r>
    <w:r w:rsidRPr="00112616">
      <w:rPr>
        <w:iCs/>
        <w:sz w:val="18"/>
        <w:szCs w:val="18"/>
      </w:rPr>
      <w:fldChar w:fldCharType="begin"/>
    </w:r>
    <w:r w:rsidRPr="00112616">
      <w:rPr>
        <w:iCs/>
        <w:sz w:val="18"/>
        <w:szCs w:val="18"/>
      </w:rPr>
      <w:instrText xml:space="preserve"> PAGE  \* MERGEFORMAT </w:instrText>
    </w:r>
    <w:r w:rsidRPr="00112616">
      <w:rPr>
        <w:iCs/>
        <w:sz w:val="18"/>
        <w:szCs w:val="18"/>
      </w:rPr>
      <w:fldChar w:fldCharType="separate"/>
    </w:r>
    <w:r w:rsidR="00B73179">
      <w:rPr>
        <w:iCs/>
        <w:noProof/>
        <w:sz w:val="18"/>
        <w:szCs w:val="18"/>
      </w:rPr>
      <w:t>2</w:t>
    </w:r>
    <w:r w:rsidRPr="00112616">
      <w:rPr>
        <w:iCs/>
        <w:sz w:val="18"/>
        <w:szCs w:val="18"/>
      </w:rPr>
      <w:fldChar w:fldCharType="end"/>
    </w:r>
    <w:r w:rsidR="00F04DC0">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224D0D" w:rsidTr="00DA16E6">
      <w:tc>
        <w:tcPr>
          <w:tcW w:w="5031" w:type="dxa"/>
        </w:tcPr>
        <w:p w:rsidR="00224D0D" w:rsidRDefault="00224D0D" w:rsidP="00DA16E6">
          <w:pPr>
            <w:pStyle w:val="Header"/>
            <w:tabs>
              <w:tab w:val="clear" w:pos="794"/>
              <w:tab w:val="clear" w:pos="4820"/>
            </w:tabs>
            <w:spacing w:before="120" w:line="360" w:lineRule="auto"/>
          </w:pPr>
          <w:r>
            <w:rPr>
              <w:b/>
              <w:bCs/>
              <w:noProof/>
              <w:lang w:val="en-GB"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224D0D" w:rsidRDefault="00224D0D" w:rsidP="00DA16E6">
          <w:pPr>
            <w:pStyle w:val="Header"/>
            <w:tabs>
              <w:tab w:val="clear" w:pos="794"/>
              <w:tab w:val="clear" w:pos="4820"/>
            </w:tabs>
            <w:spacing w:line="360" w:lineRule="auto"/>
            <w:jc w:val="right"/>
          </w:pPr>
          <w:r w:rsidRPr="00975D6F">
            <w:rPr>
              <w:rFonts w:cs="Arial"/>
              <w:noProof/>
              <w:lang w:val="en-GB" w:eastAsia="zh-CN"/>
            </w:rPr>
            <w:drawing>
              <wp:inline distT="0" distB="0" distL="0" distR="0" wp14:anchorId="36DA3AD5" wp14:editId="6D0FD02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224D0D" w:rsidRPr="00DA16E6" w:rsidRDefault="00224D0D"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styn-Jones, Elizabeth">
    <w15:presenceInfo w15:providerId="AD" w15:userId="S-1-5-21-8740799-900759487-1415713722-40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C1B54"/>
    <w:rsid w:val="00006A31"/>
    <w:rsid w:val="00006C82"/>
    <w:rsid w:val="00010E30"/>
    <w:rsid w:val="00015C76"/>
    <w:rsid w:val="00026CF8"/>
    <w:rsid w:val="00030BD7"/>
    <w:rsid w:val="00031E64"/>
    <w:rsid w:val="00034340"/>
    <w:rsid w:val="00035CB3"/>
    <w:rsid w:val="00045A8D"/>
    <w:rsid w:val="0005167A"/>
    <w:rsid w:val="00054E5D"/>
    <w:rsid w:val="00067D0E"/>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16"/>
    <w:rsid w:val="0011265F"/>
    <w:rsid w:val="00117282"/>
    <w:rsid w:val="00117389"/>
    <w:rsid w:val="0012179D"/>
    <w:rsid w:val="00121C2D"/>
    <w:rsid w:val="00134404"/>
    <w:rsid w:val="0013747D"/>
    <w:rsid w:val="00144DFB"/>
    <w:rsid w:val="00155BD9"/>
    <w:rsid w:val="0015612F"/>
    <w:rsid w:val="00164B62"/>
    <w:rsid w:val="00187CA3"/>
    <w:rsid w:val="00196710"/>
    <w:rsid w:val="00196770"/>
    <w:rsid w:val="00197324"/>
    <w:rsid w:val="001B351B"/>
    <w:rsid w:val="001B42C9"/>
    <w:rsid w:val="001C06DB"/>
    <w:rsid w:val="001C0F07"/>
    <w:rsid w:val="001C6971"/>
    <w:rsid w:val="001D2785"/>
    <w:rsid w:val="001D7070"/>
    <w:rsid w:val="001F2170"/>
    <w:rsid w:val="001F3948"/>
    <w:rsid w:val="001F5016"/>
    <w:rsid w:val="001F5A49"/>
    <w:rsid w:val="00201097"/>
    <w:rsid w:val="00201B6E"/>
    <w:rsid w:val="00213FE0"/>
    <w:rsid w:val="00224D0D"/>
    <w:rsid w:val="002302B3"/>
    <w:rsid w:val="00230C66"/>
    <w:rsid w:val="00235A29"/>
    <w:rsid w:val="00241526"/>
    <w:rsid w:val="002421AA"/>
    <w:rsid w:val="002443A2"/>
    <w:rsid w:val="00266E74"/>
    <w:rsid w:val="002823ED"/>
    <w:rsid w:val="00283C3B"/>
    <w:rsid w:val="002861E6"/>
    <w:rsid w:val="00287D18"/>
    <w:rsid w:val="002A2618"/>
    <w:rsid w:val="002A5DD7"/>
    <w:rsid w:val="002B0CAC"/>
    <w:rsid w:val="002D1830"/>
    <w:rsid w:val="002D5A15"/>
    <w:rsid w:val="002D5BDD"/>
    <w:rsid w:val="002E0DC8"/>
    <w:rsid w:val="002E3D27"/>
    <w:rsid w:val="002F0890"/>
    <w:rsid w:val="002F2531"/>
    <w:rsid w:val="002F4967"/>
    <w:rsid w:val="002F7CCC"/>
    <w:rsid w:val="00316935"/>
    <w:rsid w:val="003266ED"/>
    <w:rsid w:val="00326C68"/>
    <w:rsid w:val="00334544"/>
    <w:rsid w:val="003370B8"/>
    <w:rsid w:val="00345D38"/>
    <w:rsid w:val="00352097"/>
    <w:rsid w:val="003617D0"/>
    <w:rsid w:val="003666FF"/>
    <w:rsid w:val="0037309C"/>
    <w:rsid w:val="00380A6E"/>
    <w:rsid w:val="003836D4"/>
    <w:rsid w:val="003A1F49"/>
    <w:rsid w:val="003A55ED"/>
    <w:rsid w:val="003A5D52"/>
    <w:rsid w:val="003B156A"/>
    <w:rsid w:val="003B2BDA"/>
    <w:rsid w:val="003B55EC"/>
    <w:rsid w:val="003C2EA7"/>
    <w:rsid w:val="003C4471"/>
    <w:rsid w:val="003C7D41"/>
    <w:rsid w:val="003D4A69"/>
    <w:rsid w:val="003E504F"/>
    <w:rsid w:val="003E78D6"/>
    <w:rsid w:val="00400573"/>
    <w:rsid w:val="004007A3"/>
    <w:rsid w:val="00406D71"/>
    <w:rsid w:val="004072FA"/>
    <w:rsid w:val="004130D3"/>
    <w:rsid w:val="004326DB"/>
    <w:rsid w:val="00433740"/>
    <w:rsid w:val="0043682E"/>
    <w:rsid w:val="00447ECB"/>
    <w:rsid w:val="004623F7"/>
    <w:rsid w:val="00480F51"/>
    <w:rsid w:val="00481124"/>
    <w:rsid w:val="004815EB"/>
    <w:rsid w:val="00487569"/>
    <w:rsid w:val="00496864"/>
    <w:rsid w:val="00496920"/>
    <w:rsid w:val="004A4496"/>
    <w:rsid w:val="004B11AB"/>
    <w:rsid w:val="004B7C9A"/>
    <w:rsid w:val="004C58E0"/>
    <w:rsid w:val="004C6779"/>
    <w:rsid w:val="004C68C5"/>
    <w:rsid w:val="004D733B"/>
    <w:rsid w:val="004E0DC4"/>
    <w:rsid w:val="004E0FB5"/>
    <w:rsid w:val="004E43BB"/>
    <w:rsid w:val="004E460D"/>
    <w:rsid w:val="004F178E"/>
    <w:rsid w:val="004F4543"/>
    <w:rsid w:val="004F57BB"/>
    <w:rsid w:val="00505309"/>
    <w:rsid w:val="0050789B"/>
    <w:rsid w:val="00512987"/>
    <w:rsid w:val="005224A1"/>
    <w:rsid w:val="00534372"/>
    <w:rsid w:val="00537B42"/>
    <w:rsid w:val="00543DF8"/>
    <w:rsid w:val="00546101"/>
    <w:rsid w:val="00553DD7"/>
    <w:rsid w:val="005545EB"/>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BB6"/>
    <w:rsid w:val="005F3CB6"/>
    <w:rsid w:val="005F657C"/>
    <w:rsid w:val="00602D53"/>
    <w:rsid w:val="006047E5"/>
    <w:rsid w:val="00612649"/>
    <w:rsid w:val="0064371D"/>
    <w:rsid w:val="00650543"/>
    <w:rsid w:val="00650B2A"/>
    <w:rsid w:val="00651777"/>
    <w:rsid w:val="0065474B"/>
    <w:rsid w:val="006550F8"/>
    <w:rsid w:val="006829F3"/>
    <w:rsid w:val="006972A9"/>
    <w:rsid w:val="006A518B"/>
    <w:rsid w:val="006B0590"/>
    <w:rsid w:val="006B49DA"/>
    <w:rsid w:val="006C2417"/>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2EA1"/>
    <w:rsid w:val="00806160"/>
    <w:rsid w:val="00807D0D"/>
    <w:rsid w:val="008143A4"/>
    <w:rsid w:val="0081513E"/>
    <w:rsid w:val="00841567"/>
    <w:rsid w:val="0085229A"/>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53CA"/>
    <w:rsid w:val="009277BC"/>
    <w:rsid w:val="00927D57"/>
    <w:rsid w:val="00931A51"/>
    <w:rsid w:val="00936E1F"/>
    <w:rsid w:val="0094553B"/>
    <w:rsid w:val="00947185"/>
    <w:rsid w:val="009518B3"/>
    <w:rsid w:val="00963D9D"/>
    <w:rsid w:val="00972E4A"/>
    <w:rsid w:val="0098013E"/>
    <w:rsid w:val="00981B54"/>
    <w:rsid w:val="009842C3"/>
    <w:rsid w:val="00990090"/>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370DD"/>
    <w:rsid w:val="00A41F91"/>
    <w:rsid w:val="00A46D0A"/>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126B6"/>
    <w:rsid w:val="00B34CF9"/>
    <w:rsid w:val="00B37559"/>
    <w:rsid w:val="00B4054B"/>
    <w:rsid w:val="00B442CE"/>
    <w:rsid w:val="00B44CA4"/>
    <w:rsid w:val="00B579B0"/>
    <w:rsid w:val="00B57D11"/>
    <w:rsid w:val="00B649D7"/>
    <w:rsid w:val="00B73179"/>
    <w:rsid w:val="00B81C2F"/>
    <w:rsid w:val="00B8426A"/>
    <w:rsid w:val="00B90743"/>
    <w:rsid w:val="00B90C45"/>
    <w:rsid w:val="00B9337E"/>
    <w:rsid w:val="00B933BE"/>
    <w:rsid w:val="00BA21E4"/>
    <w:rsid w:val="00BA78C3"/>
    <w:rsid w:val="00BD6738"/>
    <w:rsid w:val="00BD7E5E"/>
    <w:rsid w:val="00BE63DB"/>
    <w:rsid w:val="00BE6574"/>
    <w:rsid w:val="00BF29BB"/>
    <w:rsid w:val="00BF2B82"/>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F68C5"/>
    <w:rsid w:val="00D10BA0"/>
    <w:rsid w:val="00D1577D"/>
    <w:rsid w:val="00D21694"/>
    <w:rsid w:val="00D24EB5"/>
    <w:rsid w:val="00D260FC"/>
    <w:rsid w:val="00D35AB9"/>
    <w:rsid w:val="00D41571"/>
    <w:rsid w:val="00D416A0"/>
    <w:rsid w:val="00D47672"/>
    <w:rsid w:val="00D5123C"/>
    <w:rsid w:val="00D55560"/>
    <w:rsid w:val="00D560FA"/>
    <w:rsid w:val="00D61C5A"/>
    <w:rsid w:val="00D631CE"/>
    <w:rsid w:val="00D6790C"/>
    <w:rsid w:val="00D73277"/>
    <w:rsid w:val="00D76586"/>
    <w:rsid w:val="00D82657"/>
    <w:rsid w:val="00D87E20"/>
    <w:rsid w:val="00DA16E6"/>
    <w:rsid w:val="00DA4037"/>
    <w:rsid w:val="00DA4711"/>
    <w:rsid w:val="00DA630A"/>
    <w:rsid w:val="00DC37CF"/>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3D01"/>
    <w:rsid w:val="00EB2358"/>
    <w:rsid w:val="00EB3EB8"/>
    <w:rsid w:val="00EC00EF"/>
    <w:rsid w:val="00EC02FE"/>
    <w:rsid w:val="00EC1B54"/>
    <w:rsid w:val="00EC3B65"/>
    <w:rsid w:val="00EC4A96"/>
    <w:rsid w:val="00ED105D"/>
    <w:rsid w:val="00EE03A0"/>
    <w:rsid w:val="00EE621E"/>
    <w:rsid w:val="00F04DC0"/>
    <w:rsid w:val="00F424BF"/>
    <w:rsid w:val="00F44FC3"/>
    <w:rsid w:val="00F46107"/>
    <w:rsid w:val="00F468C5"/>
    <w:rsid w:val="00F52F39"/>
    <w:rsid w:val="00F55884"/>
    <w:rsid w:val="00F6184F"/>
    <w:rsid w:val="00F8214D"/>
    <w:rsid w:val="00F8310E"/>
    <w:rsid w:val="00F859A1"/>
    <w:rsid w:val="00F914DD"/>
    <w:rsid w:val="00FA2358"/>
    <w:rsid w:val="00FB2592"/>
    <w:rsid w:val="00FB2810"/>
    <w:rsid w:val="00FB7A2C"/>
    <w:rsid w:val="00FC2947"/>
    <w:rsid w:val="00FD3968"/>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8DFBAA4-A246-420A-B73B-1E99F096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213FE0"/>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link w:val="Rectitle"/>
    <w:uiPriority w:val="99"/>
    <w:rsid w:val="00213FE0"/>
    <w:rPr>
      <w:b/>
      <w:sz w:val="28"/>
      <w:szCs w:val="22"/>
      <w:lang w:val="en-US" w:eastAsia="en-US"/>
    </w:rPr>
  </w:style>
  <w:style w:type="character" w:customStyle="1" w:styleId="TabletextChar">
    <w:name w:val="Table_text Char"/>
    <w:link w:val="Tabletext"/>
    <w:uiPriority w:val="99"/>
    <w:locked/>
    <w:rsid w:val="00213FE0"/>
    <w:rPr>
      <w:szCs w:val="22"/>
      <w:lang w:val="en-US" w:eastAsia="en-US"/>
    </w:rPr>
  </w:style>
  <w:style w:type="character" w:customStyle="1" w:styleId="TableheadChar">
    <w:name w:val="Table_head Char"/>
    <w:basedOn w:val="DefaultParagraphFont"/>
    <w:link w:val="Tablehead"/>
    <w:uiPriority w:val="99"/>
    <w:locked/>
    <w:rsid w:val="00213FE0"/>
    <w:rPr>
      <w:b/>
      <w:szCs w:val="22"/>
      <w:lang w:val="en-US" w:eastAsia="en-US"/>
    </w:rPr>
  </w:style>
  <w:style w:type="paragraph" w:customStyle="1" w:styleId="Reasons">
    <w:name w:val="Reasons"/>
    <w:basedOn w:val="Normal"/>
    <w:qFormat/>
    <w:rsid w:val="001C0F0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59945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www.itu.int/md/R15-SG06-C/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R15-SG06-C-0033/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6-C-0024/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md/R15-SG06-C-0012/en"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839EC-33A1-4C74-A36B-48C39D61A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TotalTime>
  <Pages>4</Pages>
  <Words>1369</Words>
  <Characters>839</Characters>
  <Application>Microsoft Office Word</Application>
  <DocSecurity>0</DocSecurity>
  <Lines>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2204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Fernandez Jimenez, Virginia</cp:lastModifiedBy>
  <cp:revision>4</cp:revision>
  <cp:lastPrinted>2016-02-29T09:45:00Z</cp:lastPrinted>
  <dcterms:created xsi:type="dcterms:W3CDTF">2016-02-26T10:56:00Z</dcterms:created>
  <dcterms:modified xsi:type="dcterms:W3CDTF">2016-02-29T09:45:00Z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