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224D0D">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24D0D">
            <w:pPr>
              <w:spacing w:before="0"/>
              <w:jc w:val="left"/>
              <w:rPr>
                <w:rFonts w:cstheme="minorHAnsi"/>
                <w:b/>
                <w:bCs/>
                <w:color w:val="808080"/>
                <w:sz w:val="28"/>
                <w:szCs w:val="28"/>
                <w:lang w:val="en-GB"/>
              </w:rPr>
            </w:pPr>
          </w:p>
          <w:p w:rsidR="00E53DCE" w:rsidRPr="00AF70DA" w:rsidRDefault="00E53DCE" w:rsidP="00224D0D">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224D0D">
            <w:pPr>
              <w:spacing w:before="0"/>
              <w:jc w:val="left"/>
              <w:rPr>
                <w:szCs w:val="24"/>
                <w:lang w:val="fr-CH"/>
              </w:rPr>
            </w:pPr>
            <w:r w:rsidRPr="00334544">
              <w:rPr>
                <w:rFonts w:ascii="SimSun" w:hAnsi="SimSun" w:hint="eastAsia"/>
                <w:szCs w:val="24"/>
                <w:lang w:eastAsia="zh-CN"/>
              </w:rPr>
              <w:t>行政通函</w:t>
            </w:r>
          </w:p>
          <w:p w:rsidR="00E53DCE" w:rsidRPr="00334544" w:rsidRDefault="00E53DCE" w:rsidP="00A24932">
            <w:pPr>
              <w:spacing w:before="0"/>
              <w:jc w:val="left"/>
              <w:rPr>
                <w:b/>
                <w:bCs/>
                <w:szCs w:val="24"/>
                <w:lang w:val="fr-CH"/>
              </w:rPr>
            </w:pPr>
            <w:r w:rsidRPr="00334544">
              <w:rPr>
                <w:b/>
                <w:bCs/>
                <w:szCs w:val="24"/>
                <w:lang w:val="fr-CH"/>
              </w:rPr>
              <w:t>CA</w:t>
            </w:r>
            <w:r w:rsidR="00EC3B65">
              <w:rPr>
                <w:b/>
                <w:bCs/>
                <w:szCs w:val="24"/>
                <w:lang w:val="fr-CH"/>
              </w:rPr>
              <w:t>CE</w:t>
            </w:r>
            <w:r w:rsidR="00D631CE" w:rsidRPr="00334544">
              <w:rPr>
                <w:b/>
                <w:bCs/>
                <w:szCs w:val="24"/>
                <w:lang w:val="fr-CH"/>
              </w:rPr>
              <w:t>/</w:t>
            </w:r>
            <w:r w:rsidR="00EC3B65">
              <w:rPr>
                <w:b/>
                <w:bCs/>
                <w:szCs w:val="24"/>
                <w:lang w:val="fr-CH"/>
              </w:rPr>
              <w:t>7</w:t>
            </w:r>
            <w:r w:rsidR="00A13903">
              <w:rPr>
                <w:b/>
                <w:bCs/>
                <w:szCs w:val="24"/>
                <w:lang w:val="fr-CH"/>
              </w:rPr>
              <w:t>84</w:t>
            </w:r>
          </w:p>
        </w:tc>
        <w:tc>
          <w:tcPr>
            <w:tcW w:w="2835" w:type="dxa"/>
            <w:shd w:val="clear" w:color="auto" w:fill="auto"/>
          </w:tcPr>
          <w:p w:rsidR="00E53DCE" w:rsidRPr="00334544" w:rsidRDefault="009C6A12" w:rsidP="00A24932">
            <w:pPr>
              <w:spacing w:before="0"/>
              <w:jc w:val="right"/>
              <w:rPr>
                <w:szCs w:val="24"/>
                <w:lang w:val="en-GB"/>
              </w:rPr>
            </w:pPr>
            <w:r w:rsidRPr="00334544">
              <w:rPr>
                <w:szCs w:val="24"/>
                <w:lang w:eastAsia="zh-CN"/>
              </w:rPr>
              <w:t>20</w:t>
            </w:r>
            <w:r w:rsidRPr="00334544">
              <w:rPr>
                <w:rFonts w:hint="eastAsia"/>
                <w:szCs w:val="24"/>
                <w:lang w:eastAsia="zh-CN"/>
              </w:rPr>
              <w:t>1</w:t>
            </w:r>
            <w:r w:rsidR="00EC3B65">
              <w:rPr>
                <w:szCs w:val="24"/>
                <w:lang w:eastAsia="zh-CN"/>
              </w:rPr>
              <w:t>6</w:t>
            </w:r>
            <w:r w:rsidRPr="00334544">
              <w:rPr>
                <w:rFonts w:ascii="SimSun" w:hAnsi="SimSun" w:hint="eastAsia"/>
                <w:szCs w:val="24"/>
                <w:lang w:eastAsia="zh-CN"/>
              </w:rPr>
              <w:t>年</w:t>
            </w:r>
            <w:r w:rsidR="00A13903">
              <w:rPr>
                <w:szCs w:val="24"/>
                <w:lang w:eastAsia="zh-CN"/>
              </w:rPr>
              <w:t>9</w:t>
            </w:r>
            <w:r w:rsidRPr="00334544">
              <w:rPr>
                <w:rFonts w:ascii="SimSun" w:hAnsi="SimSun" w:hint="eastAsia"/>
                <w:szCs w:val="24"/>
                <w:lang w:eastAsia="zh-CN"/>
              </w:rPr>
              <w:t>月</w:t>
            </w:r>
            <w:r w:rsidR="00B73179">
              <w:rPr>
                <w:szCs w:val="24"/>
                <w:lang w:eastAsia="zh-CN"/>
              </w:rPr>
              <w:t>2</w:t>
            </w:r>
            <w:r w:rsidR="00A13903">
              <w:rPr>
                <w:szCs w:val="24"/>
                <w:lang w:eastAsia="zh-CN"/>
              </w:rPr>
              <w:t>3</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rPr>
            </w:pPr>
          </w:p>
        </w:tc>
      </w:tr>
      <w:tr w:rsidR="00E53DCE" w:rsidRPr="00334544" w:rsidTr="00DA4711">
        <w:trPr>
          <w:jc w:val="center"/>
        </w:trPr>
        <w:tc>
          <w:tcPr>
            <w:tcW w:w="9889" w:type="dxa"/>
            <w:gridSpan w:val="3"/>
            <w:shd w:val="clear" w:color="auto" w:fill="auto"/>
          </w:tcPr>
          <w:p w:rsidR="00E53DCE" w:rsidRPr="004F4102" w:rsidRDefault="00A13903" w:rsidP="004F4102">
            <w:pPr>
              <w:spacing w:before="0"/>
              <w:jc w:val="left"/>
              <w:rPr>
                <w:rFonts w:asciiTheme="minorHAnsi" w:hAnsiTheme="minorHAnsi"/>
                <w:b/>
                <w:bCs/>
                <w:szCs w:val="24"/>
                <w:lang w:eastAsia="zh-CN"/>
              </w:rPr>
            </w:pPr>
            <w:r w:rsidRPr="00A13903">
              <w:rPr>
                <w:rFonts w:asciiTheme="minorHAnsi" w:hAnsiTheme="minorHAnsi" w:cs="Times New Roman" w:hint="eastAsia"/>
                <w:b/>
                <w:bCs/>
                <w:szCs w:val="20"/>
                <w:lang w:val="en-GB" w:eastAsia="zh-CN"/>
              </w:rPr>
              <w:t>致国际电联各成员国主管部门、无线电通信部门成员、参加无线电通信第</w:t>
            </w:r>
            <w:r w:rsidRPr="00A13903">
              <w:rPr>
                <w:rFonts w:asciiTheme="minorHAnsi" w:hAnsiTheme="minorHAnsi" w:cs="Times New Roman" w:hint="eastAsia"/>
                <w:b/>
                <w:bCs/>
                <w:szCs w:val="20"/>
                <w:lang w:val="en-GB" w:eastAsia="zh-CN"/>
              </w:rPr>
              <w:t>3</w:t>
            </w:r>
            <w:r w:rsidRPr="00A13903">
              <w:rPr>
                <w:rFonts w:asciiTheme="minorHAnsi" w:hAnsiTheme="minorHAnsi" w:cs="Times New Roman" w:hint="eastAsia"/>
                <w:b/>
                <w:bCs/>
                <w:szCs w:val="20"/>
                <w:lang w:val="en-GB" w:eastAsia="zh-CN"/>
              </w:rPr>
              <w:t>研究组工作的</w:t>
            </w:r>
            <w:r w:rsidRPr="00A13903">
              <w:rPr>
                <w:rFonts w:asciiTheme="minorHAnsi" w:hAnsiTheme="minorHAnsi" w:cs="Times New Roman" w:hint="eastAsia"/>
                <w:b/>
                <w:bCs/>
                <w:szCs w:val="20"/>
                <w:lang w:val="en-GB" w:eastAsia="zh-CN"/>
              </w:rPr>
              <w:t>ITU-R</w:t>
            </w:r>
            <w:r w:rsidRPr="00A13903">
              <w:rPr>
                <w:rFonts w:asciiTheme="minorHAnsi" w:hAnsiTheme="minorHAnsi" w:cs="Times New Roman" w:hint="eastAsia"/>
                <w:b/>
                <w:bCs/>
                <w:szCs w:val="20"/>
                <w:lang w:val="en-GB" w:eastAsia="zh-CN"/>
              </w:rPr>
              <w:t>部门准成员以及国际电联学术成员</w:t>
            </w: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224D0D">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Default="00A13903" w:rsidP="00C90771">
            <w:pPr>
              <w:tabs>
                <w:tab w:val="clear" w:pos="794"/>
                <w:tab w:val="clear" w:pos="1588"/>
                <w:tab w:val="left" w:pos="493"/>
                <w:tab w:val="left" w:pos="1560"/>
              </w:tabs>
              <w:spacing w:before="0" w:line="240" w:lineRule="auto"/>
              <w:ind w:left="493" w:hanging="493"/>
              <w:jc w:val="left"/>
              <w:rPr>
                <w:rFonts w:asciiTheme="minorHAnsi" w:hAnsiTheme="minorHAnsi" w:cs="Times New Roman"/>
                <w:b/>
                <w:bCs/>
                <w:szCs w:val="20"/>
                <w:lang w:val="fr-FR" w:eastAsia="zh-CN"/>
              </w:rPr>
            </w:pPr>
            <w:r w:rsidRPr="00A13903">
              <w:rPr>
                <w:rFonts w:asciiTheme="minorHAnsi" w:hAnsiTheme="minorHAnsi" w:cs="Times New Roman" w:hint="eastAsia"/>
                <w:b/>
                <w:bCs/>
                <w:szCs w:val="20"/>
                <w:lang w:val="fr-FR" w:eastAsia="zh-CN"/>
              </w:rPr>
              <w:t>无线电通信第</w:t>
            </w:r>
            <w:r w:rsidRPr="00A13903">
              <w:rPr>
                <w:rFonts w:asciiTheme="minorHAnsi" w:hAnsiTheme="minorHAnsi" w:cs="Times New Roman" w:hint="eastAsia"/>
                <w:b/>
                <w:bCs/>
                <w:szCs w:val="20"/>
                <w:lang w:val="fr-FR" w:eastAsia="zh-CN"/>
              </w:rPr>
              <w:t>3</w:t>
            </w:r>
            <w:r w:rsidRPr="00A13903">
              <w:rPr>
                <w:rFonts w:asciiTheme="minorHAnsi" w:hAnsiTheme="minorHAnsi" w:cs="Times New Roman" w:hint="eastAsia"/>
                <w:b/>
                <w:bCs/>
                <w:szCs w:val="20"/>
                <w:lang w:val="fr-FR" w:eastAsia="zh-CN"/>
              </w:rPr>
              <w:t>研究组（无线电波传播）</w:t>
            </w:r>
          </w:p>
          <w:p w:rsidR="00A476F7" w:rsidRPr="00A476F7" w:rsidRDefault="00A476F7" w:rsidP="00A476F7">
            <w:pPr>
              <w:tabs>
                <w:tab w:val="clear" w:pos="794"/>
                <w:tab w:val="clear" w:pos="1588"/>
                <w:tab w:val="left" w:pos="493"/>
                <w:tab w:val="left" w:pos="1560"/>
              </w:tabs>
              <w:spacing w:before="120" w:line="240" w:lineRule="auto"/>
              <w:ind w:left="493" w:hanging="493"/>
              <w:jc w:val="left"/>
              <w:rPr>
                <w:rFonts w:asciiTheme="minorHAnsi" w:hAnsiTheme="minorHAnsi" w:cs="Times New Roman"/>
                <w:b/>
                <w:bCs/>
                <w:szCs w:val="20"/>
                <w:lang w:val="fr-FR" w:eastAsia="zh-CN" w:bidi="ar-EG"/>
              </w:rPr>
            </w:pPr>
            <w:r w:rsidRPr="00F859A1">
              <w:rPr>
                <w:rFonts w:asciiTheme="minorHAnsi" w:hAnsiTheme="minorHAnsi" w:cs="Times New Roman"/>
                <w:b/>
                <w:bCs/>
                <w:szCs w:val="20"/>
                <w:lang w:val="en-GB" w:eastAsia="zh-CN"/>
              </w:rPr>
              <w:t>–</w:t>
            </w:r>
            <w:r w:rsidRPr="00F859A1">
              <w:rPr>
                <w:rFonts w:asciiTheme="minorHAnsi" w:hAnsiTheme="minorHAnsi" w:cs="Times New Roman"/>
                <w:b/>
                <w:bCs/>
                <w:szCs w:val="20"/>
                <w:lang w:val="en-GB" w:eastAsia="zh-CN"/>
              </w:rPr>
              <w:tab/>
            </w:r>
            <w:r>
              <w:rPr>
                <w:rFonts w:asciiTheme="minorHAnsi" w:hAnsiTheme="minorHAnsi" w:cs="Times New Roman" w:hint="eastAsia"/>
                <w:b/>
                <w:bCs/>
                <w:szCs w:val="20"/>
                <w:lang w:val="en-GB" w:eastAsia="zh-CN"/>
              </w:rPr>
              <w:t>建议</w:t>
            </w:r>
            <w:r>
              <w:rPr>
                <w:rFonts w:asciiTheme="minorHAnsi" w:hAnsiTheme="minorHAnsi" w:cs="SimSun" w:hint="eastAsia"/>
                <w:b/>
                <w:bCs/>
                <w:szCs w:val="20"/>
                <w:lang w:eastAsia="zh-CN"/>
              </w:rPr>
              <w:t>批准</w:t>
            </w:r>
            <w:r>
              <w:rPr>
                <w:rFonts w:asciiTheme="minorHAnsi" w:hAnsiTheme="minorHAnsi" w:cs="SimSun"/>
                <w:b/>
                <w:bCs/>
                <w:szCs w:val="20"/>
                <w:lang w:eastAsia="zh-CN"/>
              </w:rPr>
              <w:t>一份</w:t>
            </w:r>
            <w:r>
              <w:rPr>
                <w:rFonts w:asciiTheme="minorHAnsi" w:hAnsiTheme="minorHAnsi" w:cs="SimSun" w:hint="eastAsia"/>
                <w:b/>
                <w:bCs/>
                <w:szCs w:val="20"/>
                <w:lang w:eastAsia="zh-CN"/>
              </w:rPr>
              <w:t>ITU-R</w:t>
            </w:r>
            <w:r>
              <w:rPr>
                <w:rFonts w:asciiTheme="minorHAnsi" w:hAnsiTheme="minorHAnsi" w:cs="SimSun" w:hint="eastAsia"/>
                <w:b/>
                <w:bCs/>
                <w:szCs w:val="20"/>
                <w:lang w:eastAsia="zh-CN"/>
              </w:rPr>
              <w:t>建议书</w:t>
            </w:r>
            <w:r>
              <w:rPr>
                <w:rFonts w:asciiTheme="minorHAnsi" w:hAnsiTheme="minorHAnsi" w:cs="SimSun"/>
                <w:b/>
                <w:bCs/>
                <w:szCs w:val="20"/>
                <w:lang w:eastAsia="zh-CN"/>
              </w:rPr>
              <w:t>修订草案</w:t>
            </w:r>
          </w:p>
        </w:tc>
      </w:tr>
      <w:tr w:rsidR="00E53DCE" w:rsidRPr="00334544" w:rsidTr="00DA4711">
        <w:trPr>
          <w:jc w:val="center"/>
        </w:trPr>
        <w:tc>
          <w:tcPr>
            <w:tcW w:w="1526" w:type="dxa"/>
            <w:shd w:val="clear" w:color="auto" w:fill="auto"/>
          </w:tcPr>
          <w:p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24D0D">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24D0D">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b/>
                <w:bCs/>
                <w:szCs w:val="24"/>
                <w:lang w:eastAsia="zh-CN"/>
              </w:rPr>
            </w:pPr>
          </w:p>
        </w:tc>
      </w:tr>
    </w:tbl>
    <w:p w:rsidR="00A13903" w:rsidRDefault="00A13903" w:rsidP="00A476F7">
      <w:pPr>
        <w:spacing w:before="720" w:line="240" w:lineRule="auto"/>
        <w:ind w:firstLineChars="200" w:firstLine="480"/>
        <w:rPr>
          <w:lang w:eastAsia="zh-CN"/>
        </w:rPr>
      </w:pPr>
      <w:bookmarkStart w:id="0" w:name="StartTyping_E"/>
      <w:bookmarkEnd w:id="0"/>
      <w:r>
        <w:rPr>
          <w:rFonts w:hint="eastAsia"/>
          <w:lang w:eastAsia="zh-CN"/>
        </w:rPr>
        <w:t>在</w:t>
      </w:r>
      <w:r>
        <w:rPr>
          <w:lang w:eastAsia="zh-CN"/>
        </w:rPr>
        <w:t>201</w:t>
      </w:r>
      <w:r>
        <w:rPr>
          <w:rFonts w:hint="eastAsia"/>
          <w:lang w:eastAsia="zh-CN"/>
        </w:rPr>
        <w:t>6</w:t>
      </w:r>
      <w:r>
        <w:rPr>
          <w:rFonts w:hint="eastAsia"/>
          <w:lang w:eastAsia="zh-CN"/>
        </w:rPr>
        <w:t>年</w:t>
      </w:r>
      <w:r>
        <w:rPr>
          <w:lang w:eastAsia="zh-CN"/>
        </w:rPr>
        <w:t>6</w:t>
      </w:r>
      <w:r>
        <w:rPr>
          <w:rFonts w:hint="eastAsia"/>
          <w:lang w:eastAsia="zh-CN"/>
        </w:rPr>
        <w:t>月</w:t>
      </w:r>
      <w:r>
        <w:rPr>
          <w:lang w:eastAsia="zh-CN"/>
        </w:rPr>
        <w:t>30</w:t>
      </w:r>
      <w:r>
        <w:rPr>
          <w:rFonts w:hint="eastAsia"/>
          <w:lang w:eastAsia="zh-CN"/>
        </w:rPr>
        <w:t>日召开的无线电通信第</w:t>
      </w:r>
      <w:r w:rsidRPr="00EE4B1C">
        <w:rPr>
          <w:rFonts w:asciiTheme="minorHAnsi" w:hAnsiTheme="minorHAnsi" w:cstheme="minorHAnsi"/>
          <w:lang w:eastAsia="zh-CN"/>
        </w:rPr>
        <w:t>3</w:t>
      </w:r>
      <w:r>
        <w:rPr>
          <w:rFonts w:hint="eastAsia"/>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Pr>
          <w:rFonts w:asciiTheme="minorHAnsi" w:hAnsiTheme="minorHAnsi" w:cstheme="minorHAnsi"/>
          <w:lang w:eastAsia="zh-CN"/>
        </w:rPr>
        <w:t>A</w:t>
      </w:r>
      <w:r w:rsidRPr="00EE4B1C">
        <w:rPr>
          <w:rFonts w:asciiTheme="minorHAnsi" w:hAnsiTheme="minorHAnsi" w:cstheme="minorHAnsi"/>
          <w:lang w:eastAsia="zh-CN"/>
        </w:rPr>
        <w:t>2.6.2.2.3</w:t>
      </w:r>
      <w:r>
        <w:rPr>
          <w:rFonts w:hint="eastAsia"/>
          <w:lang w:eastAsia="zh-CN"/>
        </w:rPr>
        <w:t>段，寻求采用信函通过的方式通过</w:t>
      </w:r>
      <w:r>
        <w:rPr>
          <w:lang w:eastAsia="zh-CN"/>
        </w:rPr>
        <w:t>1</w:t>
      </w:r>
      <w:r>
        <w:rPr>
          <w:rFonts w:hint="eastAsia"/>
          <w:lang w:eastAsia="zh-CN"/>
        </w:rPr>
        <w:t>份</w:t>
      </w:r>
      <w:r>
        <w:rPr>
          <w:rFonts w:cstheme="minorHAnsi"/>
          <w:lang w:eastAsia="zh-CN"/>
        </w:rPr>
        <w:t>ITU-R</w:t>
      </w:r>
      <w:r>
        <w:rPr>
          <w:rFonts w:hint="eastAsia"/>
          <w:lang w:eastAsia="zh-CN"/>
        </w:rPr>
        <w:t>建议书</w:t>
      </w:r>
      <w:r w:rsidRPr="00252AE3">
        <w:rPr>
          <w:rFonts w:hint="eastAsia"/>
          <w:lang w:eastAsia="zh-CN"/>
        </w:rPr>
        <w:t>修订草案</w:t>
      </w:r>
      <w:r>
        <w:rPr>
          <w:rFonts w:hint="eastAsia"/>
          <w:lang w:eastAsia="zh-CN"/>
        </w:rPr>
        <w:t>。</w:t>
      </w:r>
      <w:r w:rsidRPr="008D537A">
        <w:rPr>
          <w:rFonts w:eastAsia="SimSun" w:hint="eastAsia"/>
          <w:lang w:eastAsia="zh-CN"/>
        </w:rPr>
        <w:t>鉴于该建议书已经第</w:t>
      </w:r>
      <w:r>
        <w:rPr>
          <w:rFonts w:eastAsia="SimSun" w:hint="eastAsia"/>
          <w:lang w:eastAsia="zh-CN"/>
        </w:rPr>
        <w:t>3</w:t>
      </w:r>
      <w:r w:rsidRPr="008D537A">
        <w:rPr>
          <w:rFonts w:eastAsia="SimSun" w:hint="eastAsia"/>
          <w:lang w:eastAsia="zh-CN"/>
        </w:rPr>
        <w:t>研究组通过，因而将采用</w:t>
      </w:r>
      <w:r w:rsidRPr="008D537A">
        <w:rPr>
          <w:rFonts w:eastAsia="SimSun"/>
          <w:lang w:eastAsia="zh-CN"/>
        </w:rPr>
        <w:t>ITU-R</w:t>
      </w:r>
      <w:r w:rsidRPr="008D537A">
        <w:rPr>
          <w:rFonts w:eastAsia="SimSun" w:hint="eastAsia"/>
          <w:lang w:eastAsia="zh-CN"/>
        </w:rPr>
        <w:t>第</w:t>
      </w:r>
      <w:r w:rsidRPr="008D537A">
        <w:rPr>
          <w:rFonts w:eastAsia="SimSun"/>
          <w:lang w:eastAsia="zh-CN"/>
        </w:rPr>
        <w:t>1-</w:t>
      </w:r>
      <w:r w:rsidRPr="008D537A">
        <w:rPr>
          <w:rFonts w:eastAsia="SimSun" w:hint="eastAsia"/>
          <w:lang w:eastAsia="zh-CN"/>
        </w:rPr>
        <w:t>7</w:t>
      </w:r>
      <w:r w:rsidRPr="008D537A">
        <w:rPr>
          <w:rFonts w:eastAsia="SimSun" w:hint="eastAsia"/>
          <w:lang w:eastAsia="zh-CN"/>
        </w:rPr>
        <w:t>号决议</w:t>
      </w:r>
      <w:r w:rsidRPr="008D537A">
        <w:rPr>
          <w:rFonts w:eastAsia="SimSun" w:cstheme="minorHAnsi"/>
          <w:lang w:eastAsia="zh-CN"/>
        </w:rPr>
        <w:t>A.2.6.2.3</w:t>
      </w:r>
      <w:r w:rsidRPr="008D537A">
        <w:rPr>
          <w:rFonts w:eastAsia="SimSun" w:hint="eastAsia"/>
          <w:lang w:eastAsia="zh-CN"/>
        </w:rPr>
        <w:t>段的批准程序。建议书草案的标题和摘要见</w:t>
      </w:r>
      <w:r>
        <w:rPr>
          <w:rFonts w:eastAsia="SimSun" w:hint="eastAsia"/>
          <w:lang w:eastAsia="zh-CN"/>
        </w:rPr>
        <w:t>本函</w:t>
      </w:r>
      <w:r w:rsidRPr="008D537A">
        <w:rPr>
          <w:rFonts w:eastAsia="SimSun" w:hint="eastAsia"/>
          <w:lang w:eastAsia="zh-CN"/>
        </w:rPr>
        <w:t>附件。请反对批准一建议书草案的成员国向主任和研究组主席阐明反对原因。</w:t>
      </w:r>
    </w:p>
    <w:p w:rsidR="00A13903" w:rsidRPr="008D537A" w:rsidRDefault="00A13903" w:rsidP="00A13903">
      <w:pPr>
        <w:ind w:firstLineChars="200" w:firstLine="480"/>
        <w:rPr>
          <w:rFonts w:eastAsia="SimSun"/>
          <w:lang w:eastAsia="zh-CN"/>
        </w:rPr>
      </w:pPr>
      <w:r w:rsidRPr="008D537A">
        <w:rPr>
          <w:rFonts w:eastAsia="SimSun" w:hint="eastAsia"/>
          <w:lang w:eastAsia="zh-CN"/>
        </w:rPr>
        <w:t>如同</w:t>
      </w:r>
      <w:r w:rsidRPr="008D537A">
        <w:rPr>
          <w:rFonts w:eastAsia="SimSun"/>
          <w:lang w:eastAsia="zh-CN"/>
        </w:rPr>
        <w:t>201</w:t>
      </w:r>
      <w:r w:rsidRPr="008D537A">
        <w:rPr>
          <w:rFonts w:eastAsia="SimSun" w:hint="eastAsia"/>
          <w:lang w:eastAsia="zh-CN"/>
        </w:rPr>
        <w:t>6</w:t>
      </w:r>
      <w:r w:rsidRPr="008D537A">
        <w:rPr>
          <w:rFonts w:eastAsia="SimSun" w:hint="eastAsia"/>
          <w:lang w:eastAsia="zh-CN"/>
        </w:rPr>
        <w:t>年</w:t>
      </w:r>
      <w:r>
        <w:rPr>
          <w:rFonts w:eastAsia="SimSun" w:hint="eastAsia"/>
          <w:lang w:eastAsia="zh-CN"/>
        </w:rPr>
        <w:t>7</w:t>
      </w:r>
      <w:r w:rsidRPr="008D537A">
        <w:rPr>
          <w:rFonts w:eastAsia="SimSun" w:hint="eastAsia"/>
          <w:lang w:eastAsia="zh-CN"/>
        </w:rPr>
        <w:t>月</w:t>
      </w:r>
      <w:r>
        <w:rPr>
          <w:rFonts w:eastAsia="SimSun" w:hint="eastAsia"/>
          <w:lang w:eastAsia="zh-CN"/>
        </w:rPr>
        <w:t>15</w:t>
      </w:r>
      <w:r w:rsidRPr="008D537A">
        <w:rPr>
          <w:rFonts w:eastAsia="SimSun" w:hint="eastAsia"/>
          <w:lang w:eastAsia="zh-CN"/>
        </w:rPr>
        <w:t>日</w:t>
      </w:r>
      <w:r w:rsidRPr="008D537A">
        <w:rPr>
          <w:rFonts w:eastAsia="SimSun"/>
          <w:lang w:eastAsia="zh-CN"/>
        </w:rPr>
        <w:t>CACE/</w:t>
      </w:r>
      <w:r>
        <w:rPr>
          <w:rFonts w:eastAsia="SimSun" w:hint="eastAsia"/>
          <w:lang w:eastAsia="zh-CN"/>
        </w:rPr>
        <w:t>779</w:t>
      </w:r>
      <w:r w:rsidRPr="008D537A">
        <w:rPr>
          <w:rFonts w:eastAsia="SimSun" w:hint="eastAsia"/>
          <w:lang w:eastAsia="zh-CN"/>
        </w:rPr>
        <w:t>号行政通函所述，通过该建议书的磋商期将于</w:t>
      </w:r>
      <w:r w:rsidRPr="008D537A">
        <w:rPr>
          <w:rFonts w:eastAsia="SimSun"/>
          <w:lang w:eastAsia="zh-CN"/>
        </w:rPr>
        <w:t>201</w:t>
      </w:r>
      <w:r w:rsidRPr="008D537A">
        <w:rPr>
          <w:rFonts w:eastAsia="SimSun" w:hint="eastAsia"/>
          <w:lang w:eastAsia="zh-CN"/>
        </w:rPr>
        <w:t>6</w:t>
      </w:r>
      <w:r w:rsidRPr="008D537A">
        <w:rPr>
          <w:rFonts w:eastAsia="SimSun" w:hint="eastAsia"/>
          <w:lang w:eastAsia="zh-CN"/>
        </w:rPr>
        <w:t>年</w:t>
      </w:r>
      <w:r>
        <w:rPr>
          <w:rFonts w:eastAsia="SimSun" w:hint="eastAsia"/>
          <w:lang w:eastAsia="zh-CN"/>
        </w:rPr>
        <w:t>9</w:t>
      </w:r>
      <w:r w:rsidRPr="008D537A">
        <w:rPr>
          <w:rFonts w:eastAsia="SimSun" w:hint="eastAsia"/>
          <w:lang w:eastAsia="zh-CN"/>
        </w:rPr>
        <w:t>月</w:t>
      </w:r>
      <w:r>
        <w:rPr>
          <w:rFonts w:eastAsia="SimSun" w:hint="eastAsia"/>
          <w:lang w:eastAsia="zh-CN"/>
        </w:rPr>
        <w:t>15</w:t>
      </w:r>
      <w:r w:rsidRPr="008D537A">
        <w:rPr>
          <w:rFonts w:eastAsia="SimSun" w:hint="eastAsia"/>
          <w:lang w:eastAsia="zh-CN"/>
        </w:rPr>
        <w:t>日截止。</w:t>
      </w:r>
    </w:p>
    <w:p w:rsidR="00A13903" w:rsidRDefault="00A13903" w:rsidP="00A13903">
      <w:pPr>
        <w:ind w:firstLineChars="200" w:firstLine="480"/>
        <w:rPr>
          <w:rFonts w:eastAsia="SimSun"/>
          <w:lang w:eastAsia="zh-CN"/>
        </w:rPr>
      </w:pPr>
      <w:r w:rsidRPr="008D537A">
        <w:rPr>
          <w:rFonts w:eastAsia="SimSun" w:hint="eastAsia"/>
          <w:lang w:eastAsia="zh-CN"/>
        </w:rPr>
        <w:t>根据</w:t>
      </w:r>
      <w:r w:rsidRPr="008D537A">
        <w:rPr>
          <w:rFonts w:eastAsia="SimSun"/>
          <w:lang w:eastAsia="zh-CN"/>
        </w:rPr>
        <w:t>ITU-R</w:t>
      </w:r>
      <w:r w:rsidRPr="008D537A">
        <w:rPr>
          <w:rFonts w:eastAsia="SimSun" w:hint="eastAsia"/>
          <w:lang w:eastAsia="zh-CN"/>
        </w:rPr>
        <w:t>第</w:t>
      </w:r>
      <w:r w:rsidRPr="008D537A">
        <w:rPr>
          <w:rFonts w:eastAsia="SimSun"/>
          <w:lang w:eastAsia="zh-CN"/>
        </w:rPr>
        <w:t>1-</w:t>
      </w:r>
      <w:r w:rsidRPr="008D537A">
        <w:rPr>
          <w:rFonts w:eastAsia="SimSun" w:hint="eastAsia"/>
          <w:lang w:eastAsia="zh-CN"/>
        </w:rPr>
        <w:t>7</w:t>
      </w:r>
      <w:r w:rsidRPr="008D537A">
        <w:rPr>
          <w:rFonts w:eastAsia="SimSun" w:hint="eastAsia"/>
          <w:lang w:eastAsia="zh-CN"/>
        </w:rPr>
        <w:t>号决议</w:t>
      </w:r>
      <w:r w:rsidRPr="008D537A">
        <w:rPr>
          <w:rFonts w:eastAsia="SimSun" w:cstheme="minorHAnsi"/>
          <w:lang w:eastAsia="zh-CN"/>
        </w:rPr>
        <w:t>A.2.6.2.3</w:t>
      </w:r>
      <w:r w:rsidRPr="008D537A">
        <w:rPr>
          <w:rFonts w:eastAsia="SimSun" w:hint="eastAsia"/>
          <w:lang w:eastAsia="zh-CN"/>
        </w:rPr>
        <w:t>段的规定，请成员国在</w:t>
      </w:r>
      <w:r w:rsidRPr="00A476F7">
        <w:rPr>
          <w:rFonts w:eastAsia="SimSun"/>
          <w:u w:val="single"/>
          <w:lang w:eastAsia="zh-CN"/>
        </w:rPr>
        <w:t>201</w:t>
      </w:r>
      <w:r w:rsidRPr="00A476F7">
        <w:rPr>
          <w:rFonts w:eastAsia="SimSun" w:hint="eastAsia"/>
          <w:u w:val="single"/>
          <w:lang w:eastAsia="zh-CN"/>
        </w:rPr>
        <w:t>6</w:t>
      </w:r>
      <w:r w:rsidRPr="00A476F7">
        <w:rPr>
          <w:rFonts w:eastAsia="SimSun" w:hint="eastAsia"/>
          <w:u w:val="single"/>
          <w:lang w:eastAsia="zh-CN"/>
        </w:rPr>
        <w:t>年</w:t>
      </w:r>
      <w:r w:rsidRPr="00A476F7">
        <w:rPr>
          <w:rFonts w:eastAsia="SimSun" w:hint="eastAsia"/>
          <w:u w:val="single"/>
          <w:lang w:eastAsia="zh-CN"/>
        </w:rPr>
        <w:t>11</w:t>
      </w:r>
      <w:r w:rsidRPr="00A476F7">
        <w:rPr>
          <w:rFonts w:eastAsia="SimSun" w:hint="eastAsia"/>
          <w:u w:val="single"/>
          <w:lang w:eastAsia="zh-CN"/>
        </w:rPr>
        <w:t>月</w:t>
      </w:r>
      <w:r w:rsidRPr="00A476F7">
        <w:rPr>
          <w:rFonts w:eastAsia="SimSun" w:hint="eastAsia"/>
          <w:u w:val="single"/>
          <w:lang w:eastAsia="zh-CN"/>
        </w:rPr>
        <w:t>23</w:t>
      </w:r>
      <w:r w:rsidRPr="00A476F7">
        <w:rPr>
          <w:rFonts w:eastAsia="SimSun" w:hint="eastAsia"/>
          <w:u w:val="single"/>
          <w:lang w:eastAsia="zh-CN"/>
        </w:rPr>
        <w:t>日</w:t>
      </w:r>
      <w:r w:rsidRPr="008D537A">
        <w:rPr>
          <w:rFonts w:eastAsia="SimSun" w:hint="eastAsia"/>
          <w:lang w:eastAsia="zh-CN"/>
        </w:rPr>
        <w:t>之前将是否批准上述建议的意见通知秘书处（</w:t>
      </w:r>
      <w:hyperlink r:id="rId8" w:history="1">
        <w:r w:rsidRPr="008D537A">
          <w:rPr>
            <w:rStyle w:val="Hyperlink"/>
            <w:rFonts w:eastAsia="SimSun"/>
            <w:lang w:eastAsia="zh-CN"/>
          </w:rPr>
          <w:t>brsgd@itu.int</w:t>
        </w:r>
      </w:hyperlink>
      <w:r w:rsidRPr="008D537A">
        <w:rPr>
          <w:rFonts w:eastAsia="SimSun" w:hint="eastAsia"/>
          <w:lang w:eastAsia="zh-CN"/>
        </w:rPr>
        <w:t>）。</w:t>
      </w:r>
    </w:p>
    <w:p w:rsidR="00961B4A" w:rsidRDefault="00A13903" w:rsidP="00A13903">
      <w:pPr>
        <w:spacing w:before="120" w:line="240" w:lineRule="auto"/>
        <w:ind w:firstLineChars="200" w:firstLine="480"/>
        <w:jc w:val="left"/>
        <w:rPr>
          <w:rFonts w:eastAsia="SimSun"/>
          <w:lang w:eastAsia="zh-CN"/>
        </w:rPr>
      </w:pPr>
      <w:r w:rsidRPr="008D537A">
        <w:rPr>
          <w:rFonts w:eastAsia="SimSun" w:hint="eastAsia"/>
        </w:rPr>
        <w:t>在上述截止期限之后，将</w:t>
      </w:r>
      <w:r w:rsidRPr="008D537A">
        <w:rPr>
          <w:rFonts w:eastAsia="SimSun" w:hint="eastAsia"/>
          <w:lang w:eastAsia="zh-CN"/>
        </w:rPr>
        <w:t>在一份</w:t>
      </w:r>
      <w:r w:rsidRPr="008D537A">
        <w:rPr>
          <w:rFonts w:eastAsia="SimSun" w:hint="eastAsia"/>
        </w:rPr>
        <w:t>行政通函</w:t>
      </w:r>
      <w:r w:rsidRPr="008D537A">
        <w:rPr>
          <w:rFonts w:eastAsia="SimSun" w:hint="eastAsia"/>
          <w:lang w:eastAsia="zh-CN"/>
        </w:rPr>
        <w:t>中宣布此磋商</w:t>
      </w:r>
      <w:r w:rsidRPr="008D537A">
        <w:rPr>
          <w:rFonts w:eastAsia="SimSun" w:hint="eastAsia"/>
        </w:rPr>
        <w:t>的结果，并尽可能快地</w:t>
      </w:r>
      <w:r w:rsidRPr="008D537A">
        <w:rPr>
          <w:rFonts w:eastAsia="SimSun" w:hint="eastAsia"/>
          <w:lang w:eastAsia="zh-CN"/>
        </w:rPr>
        <w:t>公布</w:t>
      </w:r>
      <w:r w:rsidRPr="008D537A">
        <w:rPr>
          <w:rFonts w:eastAsia="SimSun" w:hint="eastAsia"/>
        </w:rPr>
        <w:t>已经批准的</w:t>
      </w:r>
      <w:r>
        <w:rPr>
          <w:rFonts w:eastAsia="SimSun" w:hint="eastAsia"/>
          <w:lang w:eastAsia="zh-CN"/>
        </w:rPr>
        <w:t>建议书</w:t>
      </w:r>
      <w:r w:rsidRPr="008D537A">
        <w:rPr>
          <w:rFonts w:eastAsia="SimSun" w:hint="eastAsia"/>
        </w:rPr>
        <w:t>（见</w:t>
      </w:r>
      <w:hyperlink r:id="rId9" w:history="1">
        <w:r w:rsidRPr="00A22034">
          <w:rPr>
            <w:rStyle w:val="Hyperlink"/>
          </w:rPr>
          <w:t>http://www.itu.int/pub/R-REC</w:t>
        </w:r>
      </w:hyperlink>
      <w:r w:rsidRPr="008D537A">
        <w:rPr>
          <w:rFonts w:eastAsia="SimSun" w:hint="eastAsia"/>
        </w:rPr>
        <w:t>）</w:t>
      </w:r>
      <w:r>
        <w:rPr>
          <w:rFonts w:eastAsia="SimSun" w:hint="eastAsia"/>
          <w:lang w:eastAsia="zh-CN"/>
        </w:rPr>
        <w:t>。</w:t>
      </w:r>
    </w:p>
    <w:p w:rsidR="00A476F7" w:rsidRDefault="00A476F7">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A13903" w:rsidRPr="00A476F7" w:rsidRDefault="00A13903" w:rsidP="00A476F7">
      <w:pPr>
        <w:spacing w:line="240" w:lineRule="auto"/>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r>
        <w:rPr>
          <w:lang w:eastAsia="zh-CN"/>
        </w:rPr>
        <w:t>ITU-T/ITU-R/ISO/IEC</w:t>
      </w:r>
      <w:r>
        <w:rPr>
          <w:rFonts w:hint="eastAsia"/>
          <w:lang w:eastAsia="zh-CN"/>
        </w:rPr>
        <w:t>通用专利政策见：</w:t>
      </w:r>
      <w:hyperlink r:id="rId10" w:history="1">
        <w:r w:rsidRPr="00EE4B1C">
          <w:rPr>
            <w:rStyle w:val="Hyperlink"/>
            <w:szCs w:val="24"/>
            <w:lang w:eastAsia="zh-CN"/>
          </w:rPr>
          <w:t>http://www.itu.int/en/ITU-T/ipr/Pages/policy.aspx</w:t>
        </w:r>
      </w:hyperlink>
      <w:r>
        <w:rPr>
          <w:rFonts w:hint="eastAsia"/>
          <w:lang w:eastAsia="zh-CN"/>
        </w:rPr>
        <w:t>。</w:t>
      </w:r>
    </w:p>
    <w:p w:rsidR="00A13903" w:rsidRDefault="00A13903" w:rsidP="00A13903">
      <w:pPr>
        <w:spacing w:line="240" w:lineRule="auto"/>
        <w:rPr>
          <w:lang w:eastAsia="zh-CN"/>
        </w:rPr>
      </w:pPr>
    </w:p>
    <w:p w:rsidR="00A13903" w:rsidRDefault="00A13903" w:rsidP="00A13903">
      <w:pPr>
        <w:spacing w:line="240" w:lineRule="auto"/>
        <w:rPr>
          <w:lang w:eastAsia="zh-CN"/>
        </w:rPr>
      </w:pPr>
    </w:p>
    <w:p w:rsidR="00A13903" w:rsidRDefault="00A13903" w:rsidP="00A13903">
      <w:pPr>
        <w:spacing w:line="240" w:lineRule="auto"/>
        <w:rPr>
          <w:lang w:eastAsia="zh-CN"/>
        </w:rPr>
      </w:pPr>
    </w:p>
    <w:p w:rsidR="00A476F7" w:rsidRDefault="00A476F7" w:rsidP="00A13903">
      <w:pPr>
        <w:spacing w:line="240" w:lineRule="auto"/>
        <w:rPr>
          <w:lang w:eastAsia="zh-CN"/>
        </w:rPr>
      </w:pPr>
    </w:p>
    <w:p w:rsidR="00A476F7" w:rsidRPr="00355AFD" w:rsidRDefault="00A476F7" w:rsidP="00A13903">
      <w:pPr>
        <w:spacing w:line="240" w:lineRule="auto"/>
        <w:rPr>
          <w:lang w:eastAsia="zh-CN"/>
        </w:rPr>
      </w:pPr>
    </w:p>
    <w:p w:rsidR="00A13903" w:rsidRDefault="00A13903" w:rsidP="00A13903">
      <w:pPr>
        <w:spacing w:line="240" w:lineRule="auto"/>
        <w:jc w:val="left"/>
        <w:rPr>
          <w:lang w:eastAsia="zh-CN"/>
        </w:rPr>
      </w:pPr>
      <w:r>
        <w:rPr>
          <w:rFonts w:hint="eastAsia"/>
          <w:lang w:eastAsia="zh-CN"/>
        </w:rPr>
        <w:t>无线电通信局主任</w:t>
      </w:r>
      <w:r>
        <w:rPr>
          <w:lang w:eastAsia="zh-CN"/>
        </w:rPr>
        <w:br/>
      </w:r>
      <w:r w:rsidRPr="000D1290">
        <w:rPr>
          <w:rFonts w:hint="eastAsia"/>
          <w:lang w:eastAsia="zh-CN"/>
        </w:rPr>
        <w:t>弗朗索瓦</w:t>
      </w:r>
      <w:r w:rsidR="00A476F7" w:rsidRPr="00A476F7">
        <w:rPr>
          <w:rFonts w:ascii="SimSun" w:eastAsia="SimSun" w:hAnsi="SimSun"/>
          <w:szCs w:val="24"/>
          <w:lang w:eastAsia="zh-CN"/>
        </w:rPr>
        <w:t>•</w:t>
      </w:r>
      <w:r w:rsidRPr="000D1290">
        <w:rPr>
          <w:rFonts w:hint="eastAsia"/>
          <w:lang w:eastAsia="zh-CN"/>
        </w:rPr>
        <w:t>朗西</w:t>
      </w:r>
    </w:p>
    <w:p w:rsidR="00A13903" w:rsidRDefault="00A13903" w:rsidP="00A13903">
      <w:pPr>
        <w:spacing w:line="240" w:lineRule="auto"/>
        <w:jc w:val="left"/>
        <w:rPr>
          <w:lang w:eastAsia="zh-CN"/>
        </w:rPr>
      </w:pPr>
    </w:p>
    <w:p w:rsidR="00A13903" w:rsidRDefault="00A13903" w:rsidP="00A13903">
      <w:pPr>
        <w:spacing w:line="240" w:lineRule="auto"/>
        <w:jc w:val="left"/>
        <w:rPr>
          <w:lang w:eastAsia="zh-CN"/>
        </w:rPr>
      </w:pPr>
    </w:p>
    <w:p w:rsidR="00A13903" w:rsidRDefault="00A13903" w:rsidP="00A13903">
      <w:pPr>
        <w:spacing w:line="240" w:lineRule="auto"/>
        <w:jc w:val="left"/>
        <w:rPr>
          <w:lang w:eastAsia="zh-CN"/>
        </w:rPr>
      </w:pPr>
    </w:p>
    <w:p w:rsidR="00A13903" w:rsidRDefault="00A13903" w:rsidP="00A13903">
      <w:pPr>
        <w:spacing w:line="240" w:lineRule="auto"/>
        <w:jc w:val="left"/>
        <w:rPr>
          <w:lang w:eastAsia="zh-CN"/>
        </w:rPr>
      </w:pPr>
    </w:p>
    <w:p w:rsidR="00A13903" w:rsidRPr="00115C83" w:rsidRDefault="00A13903" w:rsidP="00A476F7">
      <w:pPr>
        <w:spacing w:line="240" w:lineRule="auto"/>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Pr="00115C83">
        <w:rPr>
          <w:rFonts w:eastAsia="SimSun" w:hint="eastAsia"/>
          <w:lang w:eastAsia="zh-CN"/>
        </w:rPr>
        <w:t>建议书草案的标题和摘要</w:t>
      </w:r>
    </w:p>
    <w:p w:rsidR="00A13903" w:rsidRPr="00115C83" w:rsidRDefault="00A13903" w:rsidP="00A13903">
      <w:pPr>
        <w:spacing w:line="240" w:lineRule="auto"/>
        <w:rPr>
          <w:rFonts w:eastAsia="SimSun"/>
          <w:lang w:eastAsia="zh-CN"/>
        </w:rPr>
      </w:pPr>
      <w:r w:rsidRPr="00115C83">
        <w:rPr>
          <w:rFonts w:eastAsia="SimSun" w:hint="eastAsia"/>
          <w:b/>
          <w:bCs/>
          <w:lang w:eastAsia="zh-CN"/>
        </w:rPr>
        <w:t>文件：</w:t>
      </w:r>
      <w:r w:rsidRPr="00EE4B1C">
        <w:t>3/9</w:t>
      </w:r>
      <w:r>
        <w:t>(Rev.1)</w:t>
      </w:r>
      <w:r w:rsidRPr="00115C83">
        <w:rPr>
          <w:rFonts w:eastAsia="SimSun" w:hint="eastAsia"/>
          <w:lang w:eastAsia="zh-CN"/>
        </w:rPr>
        <w:t>号文件</w:t>
      </w:r>
    </w:p>
    <w:p w:rsidR="00A13903" w:rsidRDefault="00A13903" w:rsidP="00A13903">
      <w:pPr>
        <w:spacing w:line="240" w:lineRule="auto"/>
        <w:ind w:firstLineChars="200" w:firstLine="480"/>
        <w:rPr>
          <w:lang w:eastAsia="zh-CN"/>
        </w:rPr>
      </w:pPr>
      <w:r>
        <w:rPr>
          <w:rFonts w:hint="eastAsia"/>
          <w:lang w:eastAsia="zh-CN"/>
        </w:rPr>
        <w:t>可在此处查到此文件的电子版：</w:t>
      </w:r>
      <w:hyperlink r:id="rId11" w:history="1">
        <w:r w:rsidRPr="00EE4B1C">
          <w:rPr>
            <w:rStyle w:val="Hyperlink"/>
          </w:rPr>
          <w:t>http://www.itu.int/md/R15-SG03-C-0009/en</w:t>
        </w:r>
      </w:hyperlink>
    </w:p>
    <w:p w:rsidR="00A13903" w:rsidRDefault="00A13903" w:rsidP="00A13903">
      <w:pPr>
        <w:spacing w:line="240" w:lineRule="auto"/>
        <w:rPr>
          <w:lang w:eastAsia="zh-CN"/>
        </w:rPr>
      </w:pPr>
    </w:p>
    <w:p w:rsidR="00A13903" w:rsidRDefault="00A13903" w:rsidP="00A13903">
      <w:pPr>
        <w:spacing w:line="240" w:lineRule="auto"/>
        <w:rPr>
          <w:lang w:eastAsia="zh-CN"/>
        </w:rPr>
      </w:pPr>
    </w:p>
    <w:p w:rsidR="00A13903" w:rsidRDefault="00A13903" w:rsidP="00A13903">
      <w:pPr>
        <w:spacing w:line="240" w:lineRule="auto"/>
        <w:rPr>
          <w:lang w:eastAsia="zh-CN"/>
        </w:rPr>
      </w:pPr>
    </w:p>
    <w:p w:rsidR="00A13903" w:rsidRDefault="00A13903" w:rsidP="00A13903">
      <w:pPr>
        <w:spacing w:line="240" w:lineRule="auto"/>
        <w:rPr>
          <w:lang w:eastAsia="zh-CN"/>
        </w:rPr>
      </w:pPr>
    </w:p>
    <w:p w:rsidR="00A13903" w:rsidRDefault="00A13903" w:rsidP="00A13903">
      <w:pPr>
        <w:spacing w:line="240" w:lineRule="auto"/>
        <w:rPr>
          <w:lang w:eastAsia="zh-CN"/>
        </w:rPr>
      </w:pPr>
    </w:p>
    <w:p w:rsidR="00A13903" w:rsidRPr="00C90771" w:rsidRDefault="00A13903" w:rsidP="00A13903">
      <w:pPr>
        <w:pStyle w:val="enumlev1"/>
        <w:spacing w:line="240" w:lineRule="auto"/>
        <w:rPr>
          <w:rFonts w:eastAsia="SimSun"/>
          <w:b/>
          <w:bCs/>
          <w:sz w:val="18"/>
          <w:szCs w:val="18"/>
          <w:lang w:eastAsia="zh-CN"/>
        </w:rPr>
      </w:pPr>
      <w:r w:rsidRPr="00C90771">
        <w:rPr>
          <w:rFonts w:eastAsia="SimSun" w:hint="eastAsia"/>
          <w:b/>
          <w:bCs/>
          <w:sz w:val="18"/>
          <w:szCs w:val="18"/>
          <w:lang w:eastAsia="zh-CN"/>
        </w:rPr>
        <w:t>分发：</w:t>
      </w:r>
    </w:p>
    <w:p w:rsidR="00A13903" w:rsidRPr="00115C83" w:rsidRDefault="00A13903" w:rsidP="00A13903">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国际电联各成员国主管部门和参加无线电通信第</w:t>
      </w:r>
      <w:r w:rsidRPr="00EE4B1C">
        <w:rPr>
          <w:sz w:val="18"/>
          <w:szCs w:val="18"/>
          <w:lang w:eastAsia="zh-CN"/>
        </w:rPr>
        <w:t>3</w:t>
      </w:r>
      <w:r w:rsidRPr="00115C83">
        <w:rPr>
          <w:rFonts w:eastAsia="SimSun" w:hint="eastAsia"/>
          <w:sz w:val="18"/>
          <w:szCs w:val="18"/>
          <w:lang w:eastAsia="zh-CN"/>
        </w:rPr>
        <w:t>研究组工作的无线电通信部门成员</w:t>
      </w:r>
    </w:p>
    <w:p w:rsidR="00A13903" w:rsidRPr="00115C83" w:rsidRDefault="00A13903" w:rsidP="00A13903">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参加无线电通信第</w:t>
      </w:r>
      <w:r w:rsidRPr="00EE4B1C">
        <w:rPr>
          <w:sz w:val="18"/>
          <w:szCs w:val="18"/>
          <w:lang w:eastAsia="zh-CN"/>
        </w:rPr>
        <w:t>3</w:t>
      </w:r>
      <w:r w:rsidRPr="00115C83">
        <w:rPr>
          <w:rFonts w:eastAsia="SimSun" w:hint="eastAsia"/>
          <w:sz w:val="18"/>
          <w:szCs w:val="18"/>
          <w:lang w:eastAsia="zh-CN"/>
        </w:rPr>
        <w:t>研究组工作</w:t>
      </w:r>
      <w:r w:rsidRPr="00115C83">
        <w:rPr>
          <w:rFonts w:eastAsia="SimSun" w:cstheme="majorBidi" w:hint="eastAsia"/>
          <w:sz w:val="18"/>
          <w:szCs w:val="18"/>
          <w:lang w:eastAsia="zh-CN"/>
        </w:rPr>
        <w:t>的</w:t>
      </w:r>
      <w:r w:rsidRPr="00115C83">
        <w:rPr>
          <w:rFonts w:eastAsia="SimSun" w:cstheme="majorBidi"/>
          <w:sz w:val="18"/>
          <w:szCs w:val="18"/>
          <w:lang w:eastAsia="zh-CN"/>
        </w:rPr>
        <w:t>ITU-R</w:t>
      </w:r>
      <w:r w:rsidRPr="00115C83">
        <w:rPr>
          <w:rFonts w:eastAsia="SimSun" w:hint="eastAsia"/>
          <w:sz w:val="18"/>
          <w:szCs w:val="18"/>
          <w:lang w:eastAsia="zh-CN"/>
        </w:rPr>
        <w:t>部门准成员</w:t>
      </w:r>
    </w:p>
    <w:p w:rsidR="00A13903" w:rsidRPr="00115C83" w:rsidRDefault="00A13903" w:rsidP="00A13903">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Pr>
          <w:rFonts w:eastAsia="SimSun" w:hint="eastAsia"/>
          <w:sz w:val="18"/>
          <w:szCs w:val="18"/>
          <w:lang w:eastAsia="zh-CN"/>
        </w:rPr>
        <w:t>国际电联</w:t>
      </w:r>
      <w:r w:rsidRPr="00115C83">
        <w:rPr>
          <w:rFonts w:eastAsia="SimSun" w:hint="eastAsia"/>
          <w:sz w:val="18"/>
          <w:szCs w:val="18"/>
          <w:lang w:eastAsia="zh-CN"/>
        </w:rPr>
        <w:t>学术成员</w:t>
      </w:r>
    </w:p>
    <w:p w:rsidR="00A13903" w:rsidRPr="00115C83" w:rsidRDefault="00A13903" w:rsidP="00A13903">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无线电通信</w:t>
      </w:r>
      <w:r>
        <w:rPr>
          <w:rFonts w:eastAsia="SimSun" w:hint="eastAsia"/>
          <w:sz w:val="18"/>
          <w:szCs w:val="18"/>
          <w:lang w:eastAsia="zh-CN"/>
        </w:rPr>
        <w:t>各</w:t>
      </w:r>
      <w:r w:rsidRPr="00115C83">
        <w:rPr>
          <w:rFonts w:eastAsia="SimSun" w:hint="eastAsia"/>
          <w:sz w:val="18"/>
          <w:szCs w:val="18"/>
          <w:lang w:eastAsia="zh-CN"/>
        </w:rPr>
        <w:t>研究组的正副主席</w:t>
      </w:r>
    </w:p>
    <w:p w:rsidR="00A13903" w:rsidRPr="00115C83" w:rsidRDefault="00A13903" w:rsidP="00A13903">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大会筹备会议的正副主席</w:t>
      </w:r>
    </w:p>
    <w:p w:rsidR="00A13903" w:rsidRPr="00115C83" w:rsidRDefault="00A13903" w:rsidP="00A13903">
      <w:pPr>
        <w:pStyle w:val="enumlev1"/>
        <w:spacing w:before="40" w:line="240" w:lineRule="auto"/>
        <w:rPr>
          <w:rFonts w:eastAsia="SimSun"/>
          <w:sz w:val="18"/>
          <w:szCs w:val="18"/>
          <w:lang w:eastAsia="zh-CN"/>
        </w:rPr>
      </w:pPr>
      <w:r w:rsidRPr="00115C83">
        <w:rPr>
          <w:rFonts w:eastAsia="SimSun"/>
          <w:sz w:val="18"/>
          <w:szCs w:val="18"/>
          <w:lang w:eastAsia="zh-CN"/>
        </w:rPr>
        <w:lastRenderedPageBreak/>
        <w:t>–</w:t>
      </w:r>
      <w:r w:rsidRPr="00115C83">
        <w:rPr>
          <w:rFonts w:eastAsia="SimSun"/>
          <w:sz w:val="18"/>
          <w:szCs w:val="18"/>
          <w:lang w:eastAsia="zh-CN"/>
        </w:rPr>
        <w:tab/>
      </w:r>
      <w:r w:rsidRPr="00115C83">
        <w:rPr>
          <w:rFonts w:eastAsia="SimSun" w:hint="eastAsia"/>
          <w:sz w:val="18"/>
          <w:szCs w:val="18"/>
          <w:lang w:eastAsia="zh-CN"/>
        </w:rPr>
        <w:t>无线电规则委员会的委员</w:t>
      </w:r>
    </w:p>
    <w:p w:rsidR="00A13903" w:rsidRPr="00115C83" w:rsidRDefault="00A13903" w:rsidP="00A13903">
      <w:pPr>
        <w:pStyle w:val="enumlev1"/>
        <w:spacing w:before="40" w:line="240" w:lineRule="auto"/>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国际电联秘书长、电信标准化局主任、电信发展局主任</w:t>
      </w:r>
    </w:p>
    <w:p w:rsidR="00213FE0" w:rsidRPr="00213FE0" w:rsidRDefault="00A13903" w:rsidP="00A13903">
      <w:pPr>
        <w:pStyle w:val="AnnexNotitle0"/>
        <w:rPr>
          <w:lang w:eastAsia="zh-CN"/>
        </w:rPr>
      </w:pPr>
      <w:r>
        <w:rPr>
          <w:lang w:eastAsia="zh-CN"/>
        </w:rPr>
        <w:br w:type="page"/>
      </w:r>
      <w:r w:rsidR="00213FE0">
        <w:rPr>
          <w:rFonts w:asciiTheme="minorHAnsi" w:eastAsiaTheme="minorEastAsia" w:hAnsiTheme="minorHAnsi" w:cstheme="minorHAnsi" w:hint="eastAsia"/>
          <w:szCs w:val="28"/>
          <w:lang w:eastAsia="zh-CN"/>
        </w:rPr>
        <w:lastRenderedPageBreak/>
        <w:t>附件</w:t>
      </w:r>
      <w:r w:rsidR="004F4102">
        <w:rPr>
          <w:rFonts w:asciiTheme="minorHAnsi" w:eastAsiaTheme="minorEastAsia" w:hAnsiTheme="minorHAnsi" w:cstheme="minorHAnsi"/>
          <w:szCs w:val="28"/>
          <w:lang w:eastAsia="zh-CN"/>
        </w:rPr>
        <w:br/>
      </w:r>
      <w:r w:rsidR="004F4102">
        <w:rPr>
          <w:rFonts w:asciiTheme="minorHAnsi" w:eastAsiaTheme="minorEastAsia" w:hAnsiTheme="minorHAnsi" w:cstheme="minorHAnsi"/>
          <w:szCs w:val="28"/>
          <w:lang w:eastAsia="zh-CN"/>
        </w:rPr>
        <w:br/>
      </w:r>
      <w:r w:rsidR="00A476F7">
        <w:rPr>
          <w:rFonts w:ascii="SimSun" w:eastAsia="SimSun" w:hAnsi="SimSun" w:cs="SimSun" w:hint="eastAsia"/>
          <w:lang w:eastAsia="zh-CN"/>
        </w:rPr>
        <w:t>无线电</w:t>
      </w:r>
      <w:r w:rsidR="00A476F7">
        <w:rPr>
          <w:rFonts w:ascii="SimSun" w:eastAsia="SimSun" w:hAnsi="SimSun" w:cs="SimSun"/>
          <w:lang w:eastAsia="zh-CN"/>
        </w:rPr>
        <w:t>通信</w:t>
      </w:r>
      <w:r w:rsidRPr="00A13903">
        <w:rPr>
          <w:rFonts w:ascii="SimSun" w:eastAsia="SimSun" w:hAnsi="SimSun" w:cs="SimSun" w:hint="eastAsia"/>
          <w:lang w:eastAsia="zh-CN"/>
        </w:rPr>
        <w:t>第</w:t>
      </w:r>
      <w:r w:rsidRPr="00C90771">
        <w:rPr>
          <w:rFonts w:ascii="Calibri" w:eastAsia="SimSun" w:hAnsi="Calibri" w:cs="SimSun"/>
          <w:lang w:eastAsia="zh-CN"/>
        </w:rPr>
        <w:t>3</w:t>
      </w:r>
      <w:r w:rsidRPr="00A13903">
        <w:rPr>
          <w:rFonts w:ascii="SimSun" w:eastAsia="SimSun" w:hAnsi="SimSun" w:cs="SimSun" w:hint="eastAsia"/>
          <w:lang w:eastAsia="zh-CN"/>
        </w:rPr>
        <w:t>研究组通过的建议书草案的标题和摘要</w:t>
      </w:r>
    </w:p>
    <w:p w:rsidR="00961B4A" w:rsidRPr="008D077B" w:rsidRDefault="00A13903" w:rsidP="00A5465B">
      <w:pPr>
        <w:tabs>
          <w:tab w:val="right" w:pos="9639"/>
        </w:tabs>
        <w:spacing w:before="480" w:line="240" w:lineRule="auto"/>
        <w:rPr>
          <w:rFonts w:asciiTheme="minorHAnsi" w:hAnsiTheme="minorHAnsi" w:cstheme="minorHAnsi"/>
          <w:szCs w:val="24"/>
          <w:lang w:eastAsia="zh-CN"/>
        </w:rPr>
      </w:pPr>
      <w:r w:rsidRPr="00EE4B1C">
        <w:rPr>
          <w:u w:val="single"/>
          <w:lang w:eastAsia="zh-CN"/>
        </w:rPr>
        <w:t>ITU-R P.525-2</w:t>
      </w:r>
      <w:r>
        <w:rPr>
          <w:rFonts w:hint="eastAsia"/>
          <w:u w:val="single"/>
          <w:lang w:eastAsia="zh-CN"/>
        </w:rPr>
        <w:t>建议书</w:t>
      </w:r>
      <w:r>
        <w:rPr>
          <w:u w:val="single"/>
          <w:lang w:eastAsia="zh-CN"/>
        </w:rPr>
        <w:t>修订草案</w:t>
      </w:r>
      <w:r>
        <w:rPr>
          <w:lang w:eastAsia="zh-CN"/>
        </w:rPr>
        <w:tab/>
      </w:r>
      <w:r w:rsidRPr="00EE4B1C">
        <w:rPr>
          <w:lang w:eastAsia="zh-CN"/>
        </w:rPr>
        <w:t>3/9(Rev.1)</w:t>
      </w:r>
      <w:r>
        <w:rPr>
          <w:rFonts w:hint="eastAsia"/>
          <w:lang w:eastAsia="zh-CN"/>
        </w:rPr>
        <w:t>号文件</w:t>
      </w:r>
    </w:p>
    <w:p w:rsidR="00A13903" w:rsidRPr="00EE4B1C" w:rsidRDefault="00A13903" w:rsidP="00A13903">
      <w:pPr>
        <w:pStyle w:val="Rectitle"/>
        <w:rPr>
          <w:lang w:eastAsia="zh-CN"/>
        </w:rPr>
      </w:pPr>
      <w:r w:rsidRPr="00D1413E">
        <w:rPr>
          <w:rFonts w:hint="eastAsia"/>
          <w:lang w:eastAsia="zh-CN"/>
        </w:rPr>
        <w:t>计算自由空间损耗</w:t>
      </w:r>
    </w:p>
    <w:p w:rsidR="00A13903" w:rsidRPr="00EE4B1C" w:rsidRDefault="00A13903" w:rsidP="00A13903">
      <w:pPr>
        <w:spacing w:before="360" w:line="240" w:lineRule="auto"/>
        <w:rPr>
          <w:lang w:eastAsia="zh-CN"/>
        </w:rPr>
      </w:pPr>
      <w:r w:rsidRPr="00D1413E">
        <w:rPr>
          <w:rFonts w:hint="eastAsia"/>
          <w:lang w:eastAsia="zh-CN"/>
        </w:rPr>
        <w:t>此</w:t>
      </w:r>
      <w:r>
        <w:rPr>
          <w:rFonts w:hint="eastAsia"/>
          <w:lang w:eastAsia="zh-CN"/>
        </w:rPr>
        <w:t>修订对</w:t>
      </w:r>
      <w:hyperlink r:id="rId12" w:history="1">
        <w:r w:rsidRPr="00EE4B1C">
          <w:rPr>
            <w:rStyle w:val="Hyperlink"/>
            <w:lang w:eastAsia="zh-CN"/>
          </w:rPr>
          <w:t>ITU-R P.525</w:t>
        </w:r>
      </w:hyperlink>
      <w:r>
        <w:rPr>
          <w:lang w:eastAsia="zh-CN"/>
        </w:rPr>
        <w:t>建议书做出如下修改：</w:t>
      </w:r>
    </w:p>
    <w:p w:rsidR="00A13903" w:rsidRDefault="00A13903" w:rsidP="00A13903">
      <w:pPr>
        <w:pStyle w:val="enumlev1"/>
        <w:spacing w:line="240" w:lineRule="auto"/>
        <w:rPr>
          <w:lang w:eastAsia="zh-CN"/>
        </w:rPr>
      </w:pPr>
      <w:r>
        <w:rPr>
          <w:lang w:eastAsia="zh-CN"/>
        </w:rPr>
        <w:t>1)</w:t>
      </w:r>
      <w:r>
        <w:rPr>
          <w:lang w:eastAsia="zh-CN"/>
        </w:rPr>
        <w:tab/>
      </w:r>
      <w:r>
        <w:rPr>
          <w:rFonts w:hint="eastAsia"/>
          <w:lang w:eastAsia="zh-CN"/>
        </w:rPr>
        <w:t>增加了澄清当</w:t>
      </w:r>
      <w:r w:rsidRPr="00D1413E">
        <w:rPr>
          <w:rFonts w:hint="eastAsia"/>
          <w:lang w:eastAsia="zh-CN"/>
        </w:rPr>
        <w:t>天线位于近地面</w:t>
      </w:r>
      <w:r>
        <w:rPr>
          <w:rFonts w:hint="eastAsia"/>
          <w:lang w:eastAsia="zh-CN"/>
        </w:rPr>
        <w:t>位置并且</w:t>
      </w:r>
      <w:r w:rsidRPr="00D1413E">
        <w:rPr>
          <w:rFonts w:hint="eastAsia"/>
          <w:lang w:eastAsia="zh-CN"/>
        </w:rPr>
        <w:t>假定</w:t>
      </w:r>
      <w:r>
        <w:rPr>
          <w:rFonts w:hint="eastAsia"/>
          <w:lang w:eastAsia="zh-CN"/>
        </w:rPr>
        <w:t>地面</w:t>
      </w:r>
      <w:r w:rsidRPr="00D1413E">
        <w:rPr>
          <w:rFonts w:hint="eastAsia"/>
          <w:lang w:eastAsia="zh-CN"/>
        </w:rPr>
        <w:t>为平面</w:t>
      </w:r>
      <w:r>
        <w:rPr>
          <w:rFonts w:hint="eastAsia"/>
          <w:lang w:eastAsia="zh-CN"/>
        </w:rPr>
        <w:t>且</w:t>
      </w:r>
      <w:r w:rsidRPr="00D1413E">
        <w:rPr>
          <w:rFonts w:hint="eastAsia"/>
          <w:lang w:eastAsia="zh-CN"/>
        </w:rPr>
        <w:t>导电</w:t>
      </w:r>
      <w:r>
        <w:rPr>
          <w:rFonts w:hint="eastAsia"/>
          <w:lang w:eastAsia="zh-CN"/>
        </w:rPr>
        <w:t>性能</w:t>
      </w:r>
      <w:r>
        <w:rPr>
          <w:lang w:eastAsia="zh-CN"/>
        </w:rPr>
        <w:t>良好时</w:t>
      </w:r>
      <w:r w:rsidRPr="00D1413E">
        <w:rPr>
          <w:rFonts w:hint="eastAsia"/>
          <w:lang w:eastAsia="zh-CN"/>
        </w:rPr>
        <w:t>辐射功率计算</w:t>
      </w:r>
      <w:r>
        <w:rPr>
          <w:rFonts w:hint="eastAsia"/>
          <w:lang w:eastAsia="zh-CN"/>
        </w:rPr>
        <w:t>方法</w:t>
      </w:r>
      <w:r>
        <w:rPr>
          <w:lang w:eastAsia="zh-CN"/>
        </w:rPr>
        <w:t>的案文；</w:t>
      </w:r>
    </w:p>
    <w:p w:rsidR="00213FE0" w:rsidRPr="00384DEC" w:rsidRDefault="00A13903" w:rsidP="00A13903">
      <w:pPr>
        <w:pStyle w:val="enumlev1"/>
        <w:spacing w:line="240" w:lineRule="auto"/>
        <w:rPr>
          <w:lang w:eastAsia="zh-CN"/>
        </w:rPr>
      </w:pPr>
      <w:r w:rsidRPr="00EE4B1C">
        <w:rPr>
          <w:lang w:eastAsia="zh-CN"/>
        </w:rPr>
        <w:t>2)</w:t>
      </w:r>
      <w:r w:rsidRPr="00EE4B1C">
        <w:rPr>
          <w:lang w:eastAsia="zh-CN"/>
        </w:rPr>
        <w:tab/>
      </w:r>
      <w:r>
        <w:rPr>
          <w:rFonts w:hint="eastAsia"/>
          <w:lang w:eastAsia="zh-CN"/>
        </w:rPr>
        <w:t>增加了</w:t>
      </w:r>
      <w:r>
        <w:rPr>
          <w:lang w:eastAsia="zh-CN"/>
        </w:rPr>
        <w:t>对</w:t>
      </w:r>
      <w:hyperlink r:id="rId13" w:history="1">
        <w:r w:rsidRPr="00EE4B1C">
          <w:rPr>
            <w:rStyle w:val="Hyperlink"/>
            <w:lang w:eastAsia="zh-CN"/>
          </w:rPr>
          <w:t>ITU-R P.341</w:t>
        </w:r>
      </w:hyperlink>
      <w:r>
        <w:rPr>
          <w:lang w:eastAsia="zh-CN"/>
        </w:rPr>
        <w:t>建议书的引证。</w:t>
      </w:r>
    </w:p>
    <w:p w:rsidR="00773CFF" w:rsidRDefault="00773CFF" w:rsidP="0032202E">
      <w:pPr>
        <w:pStyle w:val="Reasons"/>
        <w:rPr>
          <w:lang w:eastAsia="zh-CN"/>
        </w:rPr>
      </w:pPr>
    </w:p>
    <w:p w:rsidR="00773CFF" w:rsidRDefault="00773CFF">
      <w:pPr>
        <w:jc w:val="center"/>
      </w:pPr>
      <w:bookmarkStart w:id="1" w:name="_GoBack"/>
      <w:bookmarkEnd w:id="1"/>
      <w:r>
        <w:t>______________</w:t>
      </w:r>
    </w:p>
    <w:sectPr w:rsidR="00773CFF" w:rsidSect="00112616">
      <w:headerReference w:type="even" r:id="rId14"/>
      <w:headerReference w:type="default" r:id="rId15"/>
      <w:headerReference w:type="first" r:id="rId16"/>
      <w:footerReference w:type="first" r:id="rId1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81D" w:rsidRDefault="0029081D">
      <w:r>
        <w:separator/>
      </w:r>
    </w:p>
  </w:endnote>
  <w:endnote w:type="continuationSeparator" w:id="0">
    <w:p w:rsidR="0029081D" w:rsidRDefault="0029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Default="00224D0D"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81D" w:rsidRDefault="0029081D">
      <w:r>
        <w:t>____________________</w:t>
      </w:r>
    </w:p>
  </w:footnote>
  <w:footnote w:type="continuationSeparator" w:id="0">
    <w:p w:rsidR="0029081D" w:rsidRDefault="00290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Pr="00112616" w:rsidRDefault="00224D0D"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Pr="00112616" w:rsidRDefault="00F04DC0" w:rsidP="00243281">
    <w:pPr>
      <w:pStyle w:val="Header"/>
      <w:jc w:val="center"/>
      <w:rPr>
        <w:iCs/>
        <w:sz w:val="18"/>
        <w:szCs w:val="18"/>
      </w:rPr>
    </w:pPr>
    <w:r>
      <w:rPr>
        <w:iCs/>
        <w:sz w:val="18"/>
        <w:szCs w:val="18"/>
      </w:rPr>
      <w:t xml:space="preserve">- </w:t>
    </w:r>
    <w:r w:rsidR="00224D0D" w:rsidRPr="00112616">
      <w:rPr>
        <w:iCs/>
        <w:sz w:val="18"/>
        <w:szCs w:val="18"/>
      </w:rPr>
      <w:fldChar w:fldCharType="begin"/>
    </w:r>
    <w:r w:rsidR="00224D0D" w:rsidRPr="00112616">
      <w:rPr>
        <w:iCs/>
        <w:sz w:val="18"/>
        <w:szCs w:val="18"/>
      </w:rPr>
      <w:instrText xml:space="preserve"> PAGE  \* MERGEFORMAT </w:instrText>
    </w:r>
    <w:r w:rsidR="00224D0D" w:rsidRPr="00112616">
      <w:rPr>
        <w:iCs/>
        <w:sz w:val="18"/>
        <w:szCs w:val="18"/>
      </w:rPr>
      <w:fldChar w:fldCharType="separate"/>
    </w:r>
    <w:r w:rsidR="00D96DB7">
      <w:rPr>
        <w:iCs/>
        <w:noProof/>
        <w:sz w:val="18"/>
        <w:szCs w:val="18"/>
      </w:rPr>
      <w:t>3</w:t>
    </w:r>
    <w:r w:rsidR="00224D0D"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224D0D" w:rsidTr="00DA16E6">
      <w:tc>
        <w:tcPr>
          <w:tcW w:w="5031" w:type="dxa"/>
        </w:tcPr>
        <w:p w:rsidR="00224D0D" w:rsidRDefault="00224D0D"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224D0D" w:rsidRDefault="00224D0D"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224D0D" w:rsidRPr="00DA16E6" w:rsidRDefault="00224D0D"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C1B54"/>
    <w:rsid w:val="00006A31"/>
    <w:rsid w:val="00006C82"/>
    <w:rsid w:val="00010E30"/>
    <w:rsid w:val="00015C76"/>
    <w:rsid w:val="00026CF8"/>
    <w:rsid w:val="00030BD7"/>
    <w:rsid w:val="00031E64"/>
    <w:rsid w:val="00034340"/>
    <w:rsid w:val="00035CB3"/>
    <w:rsid w:val="00045A8D"/>
    <w:rsid w:val="0005167A"/>
    <w:rsid w:val="00054E5D"/>
    <w:rsid w:val="00067D0E"/>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16"/>
    <w:rsid w:val="0011265F"/>
    <w:rsid w:val="00117282"/>
    <w:rsid w:val="00117389"/>
    <w:rsid w:val="0012179D"/>
    <w:rsid w:val="00121C2D"/>
    <w:rsid w:val="00134404"/>
    <w:rsid w:val="0013747D"/>
    <w:rsid w:val="00144DFB"/>
    <w:rsid w:val="00155BD9"/>
    <w:rsid w:val="0015612F"/>
    <w:rsid w:val="00164B62"/>
    <w:rsid w:val="00187CA3"/>
    <w:rsid w:val="00196710"/>
    <w:rsid w:val="00196770"/>
    <w:rsid w:val="00197324"/>
    <w:rsid w:val="001B351B"/>
    <w:rsid w:val="001B42C9"/>
    <w:rsid w:val="001C06DB"/>
    <w:rsid w:val="001C0F07"/>
    <w:rsid w:val="001C6971"/>
    <w:rsid w:val="001D2785"/>
    <w:rsid w:val="001D4A90"/>
    <w:rsid w:val="001D7070"/>
    <w:rsid w:val="001F2170"/>
    <w:rsid w:val="001F3948"/>
    <w:rsid w:val="001F5016"/>
    <w:rsid w:val="001F5A49"/>
    <w:rsid w:val="00201097"/>
    <w:rsid w:val="00201B6E"/>
    <w:rsid w:val="00213FE0"/>
    <w:rsid w:val="00224D0D"/>
    <w:rsid w:val="002302B3"/>
    <w:rsid w:val="00230C66"/>
    <w:rsid w:val="00235A29"/>
    <w:rsid w:val="00241526"/>
    <w:rsid w:val="002421AA"/>
    <w:rsid w:val="00243281"/>
    <w:rsid w:val="002443A2"/>
    <w:rsid w:val="00266E74"/>
    <w:rsid w:val="002823ED"/>
    <w:rsid w:val="00283C3B"/>
    <w:rsid w:val="002861E6"/>
    <w:rsid w:val="00287D18"/>
    <w:rsid w:val="0029081D"/>
    <w:rsid w:val="002A2618"/>
    <w:rsid w:val="002A5DD7"/>
    <w:rsid w:val="002B0CAC"/>
    <w:rsid w:val="002D1830"/>
    <w:rsid w:val="002D5A15"/>
    <w:rsid w:val="002D5BDD"/>
    <w:rsid w:val="002E0DC8"/>
    <w:rsid w:val="002E3D27"/>
    <w:rsid w:val="002E5CC7"/>
    <w:rsid w:val="002F0890"/>
    <w:rsid w:val="002F2531"/>
    <w:rsid w:val="002F4967"/>
    <w:rsid w:val="002F7CCC"/>
    <w:rsid w:val="003020C9"/>
    <w:rsid w:val="00316935"/>
    <w:rsid w:val="003266ED"/>
    <w:rsid w:val="00326C68"/>
    <w:rsid w:val="00334544"/>
    <w:rsid w:val="003370B8"/>
    <w:rsid w:val="00345D38"/>
    <w:rsid w:val="00352097"/>
    <w:rsid w:val="003617D0"/>
    <w:rsid w:val="003666FF"/>
    <w:rsid w:val="0037309C"/>
    <w:rsid w:val="00380A6E"/>
    <w:rsid w:val="003836D4"/>
    <w:rsid w:val="003A1F49"/>
    <w:rsid w:val="003A55ED"/>
    <w:rsid w:val="003A5D52"/>
    <w:rsid w:val="003B156A"/>
    <w:rsid w:val="003B2BDA"/>
    <w:rsid w:val="003B55EC"/>
    <w:rsid w:val="003C2EA7"/>
    <w:rsid w:val="003C4471"/>
    <w:rsid w:val="003C7D41"/>
    <w:rsid w:val="003D4A69"/>
    <w:rsid w:val="003E504F"/>
    <w:rsid w:val="003E78D6"/>
    <w:rsid w:val="00400573"/>
    <w:rsid w:val="004007A3"/>
    <w:rsid w:val="0040336C"/>
    <w:rsid w:val="00406D71"/>
    <w:rsid w:val="004072FA"/>
    <w:rsid w:val="004130D3"/>
    <w:rsid w:val="004326DB"/>
    <w:rsid w:val="00433740"/>
    <w:rsid w:val="0043682E"/>
    <w:rsid w:val="00447ECB"/>
    <w:rsid w:val="004557D9"/>
    <w:rsid w:val="004623F7"/>
    <w:rsid w:val="00480F51"/>
    <w:rsid w:val="00481124"/>
    <w:rsid w:val="004815EB"/>
    <w:rsid w:val="00487569"/>
    <w:rsid w:val="00496864"/>
    <w:rsid w:val="00496920"/>
    <w:rsid w:val="004A4496"/>
    <w:rsid w:val="004B11AB"/>
    <w:rsid w:val="004B4B8A"/>
    <w:rsid w:val="004B7C9A"/>
    <w:rsid w:val="004C58E0"/>
    <w:rsid w:val="004C6779"/>
    <w:rsid w:val="004C68C5"/>
    <w:rsid w:val="004D733B"/>
    <w:rsid w:val="004E0DC4"/>
    <w:rsid w:val="004E0FB5"/>
    <w:rsid w:val="004E43BB"/>
    <w:rsid w:val="004E460D"/>
    <w:rsid w:val="004F178E"/>
    <w:rsid w:val="004F4102"/>
    <w:rsid w:val="004F4543"/>
    <w:rsid w:val="004F57BB"/>
    <w:rsid w:val="00505309"/>
    <w:rsid w:val="0050789B"/>
    <w:rsid w:val="00512987"/>
    <w:rsid w:val="005224A1"/>
    <w:rsid w:val="00534372"/>
    <w:rsid w:val="00537B42"/>
    <w:rsid w:val="00543DF8"/>
    <w:rsid w:val="00546101"/>
    <w:rsid w:val="00553DD7"/>
    <w:rsid w:val="005545EB"/>
    <w:rsid w:val="005638CF"/>
    <w:rsid w:val="0056741E"/>
    <w:rsid w:val="0057325A"/>
    <w:rsid w:val="0057469A"/>
    <w:rsid w:val="00580814"/>
    <w:rsid w:val="00583A0B"/>
    <w:rsid w:val="005A03A3"/>
    <w:rsid w:val="005A2B92"/>
    <w:rsid w:val="005A3F66"/>
    <w:rsid w:val="005A50EC"/>
    <w:rsid w:val="005A79E9"/>
    <w:rsid w:val="005B214C"/>
    <w:rsid w:val="005B4CDA"/>
    <w:rsid w:val="005D3669"/>
    <w:rsid w:val="005E5C29"/>
    <w:rsid w:val="005E5EB3"/>
    <w:rsid w:val="005F3BB6"/>
    <w:rsid w:val="005F3CB6"/>
    <w:rsid w:val="005F657C"/>
    <w:rsid w:val="00602D53"/>
    <w:rsid w:val="006047E5"/>
    <w:rsid w:val="00612649"/>
    <w:rsid w:val="0064371D"/>
    <w:rsid w:val="00650543"/>
    <w:rsid w:val="00650B2A"/>
    <w:rsid w:val="00651777"/>
    <w:rsid w:val="0065474B"/>
    <w:rsid w:val="006550F8"/>
    <w:rsid w:val="006829F3"/>
    <w:rsid w:val="006972A9"/>
    <w:rsid w:val="006A518B"/>
    <w:rsid w:val="006B0590"/>
    <w:rsid w:val="006B49DA"/>
    <w:rsid w:val="006C2417"/>
    <w:rsid w:val="006C53F8"/>
    <w:rsid w:val="006C7CDE"/>
    <w:rsid w:val="006E1B2D"/>
    <w:rsid w:val="007234B1"/>
    <w:rsid w:val="00723D08"/>
    <w:rsid w:val="007253AF"/>
    <w:rsid w:val="00725FDA"/>
    <w:rsid w:val="00727816"/>
    <w:rsid w:val="00730B9A"/>
    <w:rsid w:val="00750CFA"/>
    <w:rsid w:val="007553DA"/>
    <w:rsid w:val="007616E7"/>
    <w:rsid w:val="00773CFF"/>
    <w:rsid w:val="00775DB8"/>
    <w:rsid w:val="00782354"/>
    <w:rsid w:val="007921A7"/>
    <w:rsid w:val="00796CD6"/>
    <w:rsid w:val="007B3DB1"/>
    <w:rsid w:val="007D183E"/>
    <w:rsid w:val="007D43D0"/>
    <w:rsid w:val="007E1833"/>
    <w:rsid w:val="007E3F13"/>
    <w:rsid w:val="007F751A"/>
    <w:rsid w:val="00800012"/>
    <w:rsid w:val="0080261F"/>
    <w:rsid w:val="00802EA1"/>
    <w:rsid w:val="00806160"/>
    <w:rsid w:val="00807D0D"/>
    <w:rsid w:val="008143A4"/>
    <w:rsid w:val="0081513E"/>
    <w:rsid w:val="00841567"/>
    <w:rsid w:val="0085229A"/>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53CA"/>
    <w:rsid w:val="009277BC"/>
    <w:rsid w:val="00927D57"/>
    <w:rsid w:val="00931A51"/>
    <w:rsid w:val="00936E1F"/>
    <w:rsid w:val="0094553B"/>
    <w:rsid w:val="00947185"/>
    <w:rsid w:val="009518B3"/>
    <w:rsid w:val="00955BD9"/>
    <w:rsid w:val="00961B4A"/>
    <w:rsid w:val="00963D9D"/>
    <w:rsid w:val="00972E4A"/>
    <w:rsid w:val="0098013E"/>
    <w:rsid w:val="00981B54"/>
    <w:rsid w:val="009842C3"/>
    <w:rsid w:val="00990090"/>
    <w:rsid w:val="009A009A"/>
    <w:rsid w:val="009A6BB6"/>
    <w:rsid w:val="009B3F43"/>
    <w:rsid w:val="009B5CFA"/>
    <w:rsid w:val="009C161F"/>
    <w:rsid w:val="009C56B4"/>
    <w:rsid w:val="009C6A12"/>
    <w:rsid w:val="009D2B11"/>
    <w:rsid w:val="009D51A2"/>
    <w:rsid w:val="009E04A8"/>
    <w:rsid w:val="009E4AEC"/>
    <w:rsid w:val="009E5BD8"/>
    <w:rsid w:val="009E681E"/>
    <w:rsid w:val="00A119E6"/>
    <w:rsid w:val="00A13903"/>
    <w:rsid w:val="00A20FBC"/>
    <w:rsid w:val="00A24932"/>
    <w:rsid w:val="00A31370"/>
    <w:rsid w:val="00A34D6F"/>
    <w:rsid w:val="00A370DD"/>
    <w:rsid w:val="00A41F91"/>
    <w:rsid w:val="00A46D0A"/>
    <w:rsid w:val="00A476F7"/>
    <w:rsid w:val="00A5465B"/>
    <w:rsid w:val="00A63355"/>
    <w:rsid w:val="00A7596D"/>
    <w:rsid w:val="00A963DF"/>
    <w:rsid w:val="00AC0C22"/>
    <w:rsid w:val="00AC1F2B"/>
    <w:rsid w:val="00AC3896"/>
    <w:rsid w:val="00AD2CF2"/>
    <w:rsid w:val="00AE2D88"/>
    <w:rsid w:val="00AE6F6F"/>
    <w:rsid w:val="00AF051D"/>
    <w:rsid w:val="00AF3325"/>
    <w:rsid w:val="00AF34D9"/>
    <w:rsid w:val="00AF4716"/>
    <w:rsid w:val="00AF70DA"/>
    <w:rsid w:val="00B019D3"/>
    <w:rsid w:val="00B06B90"/>
    <w:rsid w:val="00B126B6"/>
    <w:rsid w:val="00B34CF9"/>
    <w:rsid w:val="00B37559"/>
    <w:rsid w:val="00B4054B"/>
    <w:rsid w:val="00B442CE"/>
    <w:rsid w:val="00B44CA4"/>
    <w:rsid w:val="00B579B0"/>
    <w:rsid w:val="00B57D11"/>
    <w:rsid w:val="00B649D7"/>
    <w:rsid w:val="00B73179"/>
    <w:rsid w:val="00B81C2F"/>
    <w:rsid w:val="00B8426A"/>
    <w:rsid w:val="00B90743"/>
    <w:rsid w:val="00B90C45"/>
    <w:rsid w:val="00B9337E"/>
    <w:rsid w:val="00B933BE"/>
    <w:rsid w:val="00BA21E4"/>
    <w:rsid w:val="00BA78C3"/>
    <w:rsid w:val="00BC2C9D"/>
    <w:rsid w:val="00BD3D9E"/>
    <w:rsid w:val="00BD6738"/>
    <w:rsid w:val="00BD7E5E"/>
    <w:rsid w:val="00BE63DB"/>
    <w:rsid w:val="00BE6574"/>
    <w:rsid w:val="00BF29BB"/>
    <w:rsid w:val="00BF2B82"/>
    <w:rsid w:val="00C07319"/>
    <w:rsid w:val="00C16FD2"/>
    <w:rsid w:val="00C4395E"/>
    <w:rsid w:val="00C47FFD"/>
    <w:rsid w:val="00C51E92"/>
    <w:rsid w:val="00C57E2C"/>
    <w:rsid w:val="00C608B7"/>
    <w:rsid w:val="00C66F24"/>
    <w:rsid w:val="00C76D7F"/>
    <w:rsid w:val="00C813AA"/>
    <w:rsid w:val="00C90771"/>
    <w:rsid w:val="00C90FCB"/>
    <w:rsid w:val="00C9291E"/>
    <w:rsid w:val="00CA3F44"/>
    <w:rsid w:val="00CA4E58"/>
    <w:rsid w:val="00CB3771"/>
    <w:rsid w:val="00CB44BF"/>
    <w:rsid w:val="00CB5153"/>
    <w:rsid w:val="00CE076A"/>
    <w:rsid w:val="00CE463D"/>
    <w:rsid w:val="00CF68C5"/>
    <w:rsid w:val="00D10BA0"/>
    <w:rsid w:val="00D1577D"/>
    <w:rsid w:val="00D21694"/>
    <w:rsid w:val="00D24EB5"/>
    <w:rsid w:val="00D260FC"/>
    <w:rsid w:val="00D35AB9"/>
    <w:rsid w:val="00D41571"/>
    <w:rsid w:val="00D416A0"/>
    <w:rsid w:val="00D47672"/>
    <w:rsid w:val="00D5123C"/>
    <w:rsid w:val="00D55560"/>
    <w:rsid w:val="00D560FA"/>
    <w:rsid w:val="00D61C5A"/>
    <w:rsid w:val="00D631CE"/>
    <w:rsid w:val="00D6790C"/>
    <w:rsid w:val="00D73277"/>
    <w:rsid w:val="00D76586"/>
    <w:rsid w:val="00D82657"/>
    <w:rsid w:val="00D87E20"/>
    <w:rsid w:val="00D96DB7"/>
    <w:rsid w:val="00DA16E6"/>
    <w:rsid w:val="00DA4037"/>
    <w:rsid w:val="00DA4711"/>
    <w:rsid w:val="00DA630A"/>
    <w:rsid w:val="00DC37CF"/>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3D01"/>
    <w:rsid w:val="00EB2358"/>
    <w:rsid w:val="00EB3EB8"/>
    <w:rsid w:val="00EC00EF"/>
    <w:rsid w:val="00EC02FE"/>
    <w:rsid w:val="00EC1B54"/>
    <w:rsid w:val="00EC3B65"/>
    <w:rsid w:val="00EC4A96"/>
    <w:rsid w:val="00ED105D"/>
    <w:rsid w:val="00EE03A0"/>
    <w:rsid w:val="00EE621E"/>
    <w:rsid w:val="00F04DC0"/>
    <w:rsid w:val="00F37382"/>
    <w:rsid w:val="00F3781B"/>
    <w:rsid w:val="00F424BF"/>
    <w:rsid w:val="00F44FC3"/>
    <w:rsid w:val="00F46107"/>
    <w:rsid w:val="00F468C5"/>
    <w:rsid w:val="00F52F39"/>
    <w:rsid w:val="00F55884"/>
    <w:rsid w:val="00F6184F"/>
    <w:rsid w:val="00F8214D"/>
    <w:rsid w:val="00F8310E"/>
    <w:rsid w:val="00F859A1"/>
    <w:rsid w:val="00F914DD"/>
    <w:rsid w:val="00F93FE6"/>
    <w:rsid w:val="00FA2358"/>
    <w:rsid w:val="00FB2592"/>
    <w:rsid w:val="00FB2810"/>
    <w:rsid w:val="00FB7A2C"/>
    <w:rsid w:val="00FC2947"/>
    <w:rsid w:val="00FD396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C94367F-BD98-48D3-A42A-FE8F09B4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uiPriority w:val="99"/>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www.itu.int/rec/R-REC-P.341/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rec/R-REC-P.525/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3-C-0009/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D54DE-88AC-43E4-A8EE-D13E2884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3</Pages>
  <Words>768</Words>
  <Characters>711</Characters>
  <Application>Microsoft Office Word</Application>
  <DocSecurity>0</DocSecurity>
  <Lines>5</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Fernandez Jimenez, Virginia</cp:lastModifiedBy>
  <cp:revision>3</cp:revision>
  <cp:lastPrinted>2016-09-22T09:18:00Z</cp:lastPrinted>
  <dcterms:created xsi:type="dcterms:W3CDTF">2016-09-22T09:18:00Z</dcterms:created>
  <dcterms:modified xsi:type="dcterms:W3CDTF">2016-09-22T09:18:00Z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