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80FDC">
              <w:rPr>
                <w:b/>
                <w:bCs/>
                <w:szCs w:val="24"/>
                <w:lang w:val="fr-CH"/>
              </w:rPr>
              <w:t>795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712DEC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  <w:lang w:val="es-ES_tradnl"/>
              </w:rPr>
              <w:t>20 de diciembre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83A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712DE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712DEC">
              <w:rPr>
                <w:b/>
                <w:lang w:val="es-ES"/>
              </w:rPr>
              <w:t>4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383A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83A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83AB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712DEC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712DEC">
              <w:rPr>
                <w:b/>
                <w:bCs/>
                <w:lang w:val="es-ES"/>
              </w:rPr>
              <w:t>4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712DEC" w:rsidRPr="00860BF3">
              <w:rPr>
                <w:b/>
                <w:bCs/>
                <w:lang w:val="es-ES_tradnl"/>
              </w:rPr>
              <w:t>Servicios por satélite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383AB3">
            <w:pPr>
              <w:tabs>
                <w:tab w:val="clear" w:pos="794"/>
              </w:tabs>
              <w:ind w:left="493" w:hanging="493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712DEC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Recomendación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>nueva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E53DCE" w:rsidP="00C1082E">
            <w:pPr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83AB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83AB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83A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931B5E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712DEC">
        <w:rPr>
          <w:lang w:val="es-ES"/>
        </w:rPr>
        <w:t>787</w:t>
      </w:r>
      <w:r w:rsidRPr="00456F71">
        <w:rPr>
          <w:lang w:val="es-ES"/>
        </w:rPr>
        <w:t xml:space="preserve"> de </w:t>
      </w:r>
      <w:r w:rsidR="00712DEC">
        <w:rPr>
          <w:lang w:val="es-ES"/>
        </w:rPr>
        <w:t>19</w:t>
      </w:r>
      <w:r w:rsidRPr="00456F71">
        <w:rPr>
          <w:lang w:val="es-ES"/>
        </w:rPr>
        <w:t xml:space="preserve"> de </w:t>
      </w:r>
      <w:r w:rsidR="00712DEC">
        <w:rPr>
          <w:lang w:val="es-ES_tradnl"/>
        </w:rPr>
        <w:t>octubre</w:t>
      </w:r>
      <w:r w:rsidRPr="00456F71">
        <w:rPr>
          <w:lang w:val="es-ES"/>
        </w:rPr>
        <w:t xml:space="preserve"> de 2016, se </w:t>
      </w:r>
      <w:r w:rsidR="00931B5E" w:rsidRPr="00931B5E">
        <w:rPr>
          <w:lang w:val="es-ES_tradnl"/>
        </w:rPr>
        <w:t>presentó</w:t>
      </w:r>
      <w:r w:rsidRPr="00456F71">
        <w:rPr>
          <w:lang w:val="es-ES"/>
        </w:rPr>
        <w:t xml:space="preserve">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712DEC">
        <w:rPr>
          <w:lang w:val="es-ES"/>
        </w:rPr>
        <w:t>1</w:t>
      </w:r>
      <w:r w:rsidRPr="00456F71">
        <w:rPr>
          <w:lang w:val="es-ES"/>
        </w:rPr>
        <w:t xml:space="preserve"> proyecto de nueva Recomendación. </w:t>
      </w:r>
    </w:p>
    <w:p w:rsidR="00C1082E" w:rsidRPr="00456F71" w:rsidRDefault="00C1082E" w:rsidP="00712DEC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712DEC">
        <w:rPr>
          <w:lang w:val="es-ES"/>
        </w:rPr>
        <w:t>19</w:t>
      </w:r>
      <w:r w:rsidRPr="00456F71">
        <w:rPr>
          <w:lang w:val="es-ES"/>
        </w:rPr>
        <w:t> de </w:t>
      </w:r>
      <w:r w:rsidR="00712DEC">
        <w:rPr>
          <w:lang w:val="es-ES"/>
        </w:rPr>
        <w:t>diciembre</w:t>
      </w:r>
      <w:r w:rsidRPr="00456F71">
        <w:rPr>
          <w:lang w:val="es-ES"/>
        </w:rPr>
        <w:t xml:space="preserve"> de 2016. </w:t>
      </w:r>
    </w:p>
    <w:p w:rsidR="00C1082E" w:rsidRPr="00456F71" w:rsidRDefault="00C1082E" w:rsidP="00931B5E">
      <w:pPr>
        <w:rPr>
          <w:lang w:val="es-ES"/>
        </w:rPr>
      </w:pPr>
      <w:r w:rsidRPr="00456F71">
        <w:rPr>
          <w:lang w:val="es-ES"/>
        </w:rPr>
        <w:t>La Recomendación aprobada será publicada</w:t>
      </w:r>
      <w:r w:rsidR="00931B5E">
        <w:rPr>
          <w:lang w:val="es-ES"/>
        </w:rPr>
        <w:t xml:space="preserve"> por la UIT, y en el Anexo</w:t>
      </w:r>
      <w:r w:rsidRPr="00456F71">
        <w:rPr>
          <w:lang w:val="es-ES"/>
        </w:rPr>
        <w:t xml:space="preserve"> a la presente Circular figura su título, con </w:t>
      </w:r>
      <w:r w:rsidR="00931B5E">
        <w:rPr>
          <w:lang w:val="es-ES"/>
        </w:rPr>
        <w:t>el</w:t>
      </w:r>
      <w:r w:rsidRPr="00456F71">
        <w:rPr>
          <w:lang w:val="es-ES"/>
        </w:rPr>
        <w:t xml:space="preserve"> número asignado. 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573419" w:rsidRDefault="00573419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573419" w:rsidRDefault="00573419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C1082E" w:rsidRPr="00456F71" w:rsidRDefault="00C1082E" w:rsidP="00726C47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712DEC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</w:t>
      </w:r>
      <w:r w:rsidRPr="00456F71">
        <w:rPr>
          <w:bCs/>
          <w:lang w:val="es-ES"/>
        </w:rPr>
        <w:t xml:space="preserve">: </w:t>
      </w:r>
      <w:r w:rsidR="00712DEC">
        <w:rPr>
          <w:bCs/>
          <w:lang w:val="es-ES"/>
        </w:rPr>
        <w:t>1</w:t>
      </w:r>
    </w:p>
    <w:p w:rsidR="00C1082E" w:rsidRPr="00456F71" w:rsidRDefault="00C1082E" w:rsidP="00726C47">
      <w:pPr>
        <w:tabs>
          <w:tab w:val="left" w:pos="6237"/>
        </w:tabs>
        <w:spacing w:before="72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712DEC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712DEC">
        <w:rPr>
          <w:rFonts w:asciiTheme="minorHAnsi" w:hAnsiTheme="minorHAnsi" w:cstheme="minorHAnsi"/>
          <w:sz w:val="18"/>
          <w:szCs w:val="18"/>
          <w:lang w:val="es-ES_tradnl"/>
        </w:rPr>
        <w:t>4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712DEC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712DEC">
        <w:rPr>
          <w:rFonts w:asciiTheme="minorHAnsi" w:hAnsiTheme="minorHAnsi" w:cstheme="minorHAnsi"/>
          <w:sz w:val="18"/>
          <w:szCs w:val="18"/>
          <w:lang w:val="es-ES_tradnl"/>
        </w:rPr>
        <w:t>4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712DEC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710A09">
      <w:pPr>
        <w:pStyle w:val="AnnexNotitle0"/>
        <w:rPr>
          <w:rFonts w:asciiTheme="minorHAnsi" w:hAnsiTheme="minorHAnsi"/>
          <w:lang w:val="es-ES"/>
          <w:rPrChange w:id="0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  <w:lastRenderedPageBreak/>
        <w:t xml:space="preserve">Anexo </w:t>
      </w: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  <w:t>Título de la Recomendación</w:t>
      </w:r>
      <w:r w:rsidR="00931B5E">
        <w:rPr>
          <w:rFonts w:asciiTheme="minorHAnsi" w:hAnsiTheme="minorHAnsi"/>
          <w:lang w:val="es-ES"/>
        </w:rPr>
        <w:t xml:space="preserve"> UIT-R </w:t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t>aprobada</w:t>
      </w:r>
    </w:p>
    <w:p w:rsidR="00C1082E" w:rsidRPr="003B07BE" w:rsidRDefault="00C1082E" w:rsidP="00C1082E">
      <w:pPr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</w:pPr>
    </w:p>
    <w:p w:rsidR="00C1082E" w:rsidRPr="002847C0" w:rsidRDefault="00C1082E" w:rsidP="00923F1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after="160" w:line="259" w:lineRule="auto"/>
        <w:textAlignment w:val="auto"/>
        <w:rPr>
          <w:rFonts w:eastAsia="SimSun"/>
          <w:szCs w:val="24"/>
          <w:lang w:val="es-ES" w:eastAsia="zh-CN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ITU-R </w:t>
      </w:r>
      <w:r w:rsidR="00923F14" w:rsidRPr="00923F14">
        <w:rPr>
          <w:rFonts w:asciiTheme="minorHAnsi" w:hAnsiTheme="minorHAnsi" w:cstheme="minorHAnsi"/>
          <w:szCs w:val="24"/>
          <w:u w:val="single"/>
          <w:lang w:val="es-ES_tradnl"/>
        </w:rPr>
        <w:t>S.2099-0</w:t>
      </w:r>
      <w:r w:rsidRPr="002847C0">
        <w:rPr>
          <w:rFonts w:eastAsia="SimSun"/>
          <w:szCs w:val="24"/>
          <w:lang w:val="es-ES" w:eastAsia="zh-CN"/>
        </w:rPr>
        <w:tab/>
        <w:t xml:space="preserve">Doc. </w:t>
      </w:r>
      <w:r w:rsidR="007F4B36" w:rsidRPr="00466B91">
        <w:rPr>
          <w:rFonts w:eastAsia="SimSun"/>
          <w:lang w:val="es-ES_tradnl" w:eastAsia="zh-CN"/>
        </w:rPr>
        <w:t>4/15(Rev.1)</w:t>
      </w:r>
    </w:p>
    <w:p w:rsidR="00C1082E" w:rsidRPr="00931B5E" w:rsidRDefault="00931B5E" w:rsidP="00931B5E">
      <w:pPr>
        <w:pStyle w:val="Rectitle"/>
        <w:rPr>
          <w:lang w:val="es-ES"/>
        </w:rPr>
      </w:pPr>
      <w:r w:rsidRPr="00931B5E">
        <w:rPr>
          <w:lang w:val="es-ES_tradnl"/>
        </w:rPr>
        <w:t xml:space="preserve">Objetivos de la característica de error a corto plazo para </w:t>
      </w:r>
      <w:r w:rsidRPr="00931B5E">
        <w:rPr>
          <w:rFonts w:eastAsia="MS Mincho"/>
          <w:lang w:val="es-ES_tradnl"/>
        </w:rPr>
        <w:br/>
      </w:r>
      <w:r w:rsidRPr="00931B5E">
        <w:rPr>
          <w:lang w:val="es-ES_tradnl"/>
        </w:rPr>
        <w:t>un trayecto digital ficticio de referencia por satélite</w:t>
      </w:r>
    </w:p>
    <w:p w:rsidR="00C1082E" w:rsidRPr="00456F71" w:rsidRDefault="00C1082E" w:rsidP="00C1082E">
      <w:pPr>
        <w:rPr>
          <w:lang w:val="es-ES"/>
        </w:rPr>
      </w:pPr>
    </w:p>
    <w:p w:rsidR="00481A47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Pr="00481A47" w:rsidRDefault="00481A47" w:rsidP="00481A47">
      <w:pPr>
        <w:rPr>
          <w:lang w:val="es-ES"/>
        </w:rPr>
      </w:pPr>
    </w:p>
    <w:p w:rsidR="00481A47" w:rsidRDefault="00481A47" w:rsidP="00481A47">
      <w:pPr>
        <w:rPr>
          <w:lang w:val="es-ES"/>
        </w:rPr>
      </w:pPr>
    </w:p>
    <w:p w:rsidR="00C1082E" w:rsidRPr="00481A47" w:rsidRDefault="00481A47" w:rsidP="00481A47">
      <w:pPr>
        <w:tabs>
          <w:tab w:val="clear" w:pos="794"/>
          <w:tab w:val="clear" w:pos="1191"/>
          <w:tab w:val="clear" w:pos="1588"/>
          <w:tab w:val="clear" w:pos="1985"/>
          <w:tab w:val="left" w:pos="4357"/>
        </w:tabs>
        <w:rPr>
          <w:lang w:val="es-ES"/>
        </w:rPr>
      </w:pPr>
      <w:r>
        <w:rPr>
          <w:lang w:val="es-ES"/>
        </w:rPr>
        <w:tab/>
      </w:r>
      <w:bookmarkStart w:id="6" w:name="_GoBack"/>
      <w:bookmarkEnd w:id="6"/>
    </w:p>
    <w:sectPr w:rsidR="00C1082E" w:rsidRPr="00481A4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EB61B3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EB61B3">
      <w:rPr>
        <w:color w:val="3E8EDE"/>
        <w:sz w:val="18"/>
        <w:szCs w:val="18"/>
        <w:lang w:val="es-ES_tradnl"/>
      </w:rPr>
      <w:t>de Telecomunicaciones • Place des Nations • CH</w:t>
    </w:r>
    <w:r w:rsidRPr="00EB61B3">
      <w:rPr>
        <w:color w:val="3E8EDE"/>
        <w:sz w:val="18"/>
        <w:szCs w:val="18"/>
        <w:lang w:val="es-ES_tradnl"/>
      </w:rPr>
      <w:noBreakHyphen/>
      <w:t>1211 Ginebra 20 • Suiza</w:t>
    </w:r>
    <w:r w:rsidRPr="00EB61B3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="000D3F3B" w:rsidRPr="00EB61B3">
      <w:rPr>
        <w:color w:val="3E8EDE"/>
        <w:sz w:val="18"/>
        <w:szCs w:val="18"/>
        <w:lang w:val="es-ES_tradnl"/>
      </w:rPr>
      <w:br/>
    </w:r>
    <w:r w:rsidRPr="00EB61B3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r w:rsidR="007F5C60">
      <w:fldChar w:fldCharType="begin"/>
    </w:r>
    <w:r w:rsidR="007F5C60" w:rsidRPr="007F5C60">
      <w:rPr>
        <w:lang w:val="es-ES_tradnl"/>
        <w:rPrChange w:id="7" w:author="I T U" w:date="2016-08-25T11:24:00Z">
          <w:rPr/>
        </w:rPrChange>
      </w:rPr>
      <w:instrText xml:space="preserve"> HYPERLINK "mailto:itumail@itu.int" </w:instrText>
    </w:r>
    <w:r w:rsidR="007F5C60">
      <w:fldChar w:fldCharType="separate"/>
    </w:r>
    <w:r w:rsidR="000D3F3B" w:rsidRPr="00EB61B3">
      <w:rPr>
        <w:rStyle w:val="Hyperlink"/>
        <w:color w:val="3E8EDE"/>
        <w:sz w:val="18"/>
        <w:szCs w:val="18"/>
        <w:lang w:val="es-ES_tradnl"/>
      </w:rPr>
      <w:t>itumail@itu.int</w:t>
    </w:r>
    <w:r w:rsidR="007F5C60">
      <w:rPr>
        <w:rStyle w:val="Hyperlink"/>
        <w:color w:val="3E8EDE"/>
        <w:sz w:val="18"/>
        <w:szCs w:val="18"/>
        <w:lang w:val="es-ES_tradnl"/>
      </w:rPr>
      <w:fldChar w:fldCharType="end"/>
    </w:r>
    <w:r w:rsidR="000D3F3B" w:rsidRPr="00EB61B3">
      <w:rPr>
        <w:color w:val="3E8EDE"/>
        <w:sz w:val="18"/>
        <w:szCs w:val="18"/>
        <w:lang w:val="es-ES_tradnl"/>
      </w:rPr>
      <w:t xml:space="preserve"> • </w:t>
    </w:r>
    <w:r w:rsidR="007F5C60">
      <w:fldChar w:fldCharType="begin"/>
    </w:r>
    <w:r w:rsidR="007F5C60" w:rsidRPr="007F5C60">
      <w:rPr>
        <w:lang w:val="es-ES_tradnl"/>
        <w:rPrChange w:id="8" w:author="I T U" w:date="2016-08-25T11:24:00Z">
          <w:rPr/>
        </w:rPrChange>
      </w:rPr>
      <w:instrText xml:space="preserve"> HYPERLINK "http://www.itu.int" </w:instrText>
    </w:r>
    <w:r w:rsidR="007F5C60">
      <w:fldChar w:fldCharType="separate"/>
    </w:r>
    <w:r w:rsidR="000D3F3B" w:rsidRPr="00EB61B3">
      <w:rPr>
        <w:rStyle w:val="Hyperlink"/>
        <w:color w:val="3E8EDE"/>
        <w:sz w:val="18"/>
        <w:szCs w:val="18"/>
        <w:lang w:val="es-ES_tradnl"/>
      </w:rPr>
      <w:t>www.itu.int</w:t>
    </w:r>
    <w:r w:rsidR="007F5C60">
      <w:rPr>
        <w:rStyle w:val="Hyperlink"/>
        <w:color w:val="3E8EDE"/>
        <w:sz w:val="18"/>
        <w:szCs w:val="18"/>
        <w:lang w:val="es-ES_tradnl"/>
      </w:rPr>
      <w:fldChar w:fldCharType="end"/>
    </w:r>
    <w:r w:rsidR="000D3F3B" w:rsidRPr="00EB61B3">
      <w:rPr>
        <w:color w:val="3E8EDE"/>
        <w:sz w:val="18"/>
        <w:szCs w:val="18"/>
        <w:lang w:val="es-ES_tradnl"/>
      </w:rPr>
      <w:t xml:space="preserve"> • </w:t>
    </w:r>
    <w:r w:rsidR="007F5C60">
      <w:fldChar w:fldCharType="begin"/>
    </w:r>
    <w:r w:rsidR="007F5C60" w:rsidRPr="007F5C60">
      <w:rPr>
        <w:lang w:val="es-ES_tradnl"/>
        <w:rPrChange w:id="9" w:author="I T U" w:date="2016-08-25T11:24:00Z">
          <w:rPr/>
        </w:rPrChange>
      </w:rPr>
      <w:instrText xml:space="preserve"> HYPERLINK "http://www.itu.int/go/RR110" </w:instrText>
    </w:r>
    <w:r w:rsidR="007F5C60">
      <w:fldChar w:fldCharType="separate"/>
    </w:r>
    <w:r w:rsidR="000D3F3B" w:rsidRPr="00EB61B3">
      <w:rPr>
        <w:rStyle w:val="Hyperlink"/>
        <w:color w:val="3E8EDE"/>
        <w:sz w:val="18"/>
        <w:szCs w:val="18"/>
        <w:lang w:val="es-ES_tradnl"/>
      </w:rPr>
      <w:t>www.itu.int/go/RR110</w:t>
    </w:r>
    <w:r w:rsidR="007F5C60">
      <w:rPr>
        <w:rStyle w:val="Hyperlink"/>
        <w:color w:val="3E8EDE"/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81A4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CA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CA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D7A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86A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3AB3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0FDC"/>
    <w:rsid w:val="00481124"/>
    <w:rsid w:val="004815EB"/>
    <w:rsid w:val="00481A47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0A09"/>
    <w:rsid w:val="00712DEC"/>
    <w:rsid w:val="007234B1"/>
    <w:rsid w:val="00723D08"/>
    <w:rsid w:val="00725FDA"/>
    <w:rsid w:val="00726C47"/>
    <w:rsid w:val="00727816"/>
    <w:rsid w:val="00730B9A"/>
    <w:rsid w:val="00750CFA"/>
    <w:rsid w:val="00753B1C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4B36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2DAC"/>
    <w:rsid w:val="00923F14"/>
    <w:rsid w:val="00925023"/>
    <w:rsid w:val="009277BC"/>
    <w:rsid w:val="00927D57"/>
    <w:rsid w:val="00931A51"/>
    <w:rsid w:val="00931B5E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1B7A-68F1-4A2E-B370-3F36DD23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</TotalTime>
  <Pages>2</Pages>
  <Words>305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MJ Deraspe</cp:lastModifiedBy>
  <cp:revision>14</cp:revision>
  <cp:lastPrinted>2016-12-15T14:49:00Z</cp:lastPrinted>
  <dcterms:created xsi:type="dcterms:W3CDTF">2016-12-07T13:48:00Z</dcterms:created>
  <dcterms:modified xsi:type="dcterms:W3CDTF">2016-12-20T13:45:00Z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