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2A9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C2A9F">
              <w:rPr>
                <w:b/>
                <w:bCs/>
                <w:szCs w:val="24"/>
                <w:lang w:val="fr-CH"/>
              </w:rPr>
              <w:t>830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7-09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C2A9F">
                  <w:rPr>
                    <w:rFonts w:cs="Arial"/>
                    <w:szCs w:val="24"/>
                    <w:lang w:val="fr-FR"/>
                  </w:rPr>
                  <w:t>14 septembre 2017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E621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C2A9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0C2A9F">
              <w:rPr>
                <w:b/>
                <w:lang w:val="fr-CH"/>
              </w:rPr>
              <w:t>1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6E621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6E621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6E621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0C2A9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0C2A9F">
              <w:rPr>
                <w:b/>
                <w:bCs/>
                <w:lang w:val="fr-CH"/>
              </w:rPr>
              <w:t>1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0C2A9F" w:rsidRPr="00D16AD5">
              <w:rPr>
                <w:b/>
                <w:bCs/>
                <w:lang w:val="fr-CH"/>
              </w:rPr>
              <w:t>Gestion du spectre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F55652" w:rsidRDefault="006F38C7" w:rsidP="006E6215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80"/>
              <w:ind w:left="493" w:hanging="493"/>
              <w:jc w:val="left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0C2A9F"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0C2A9F">
              <w:rPr>
                <w:b/>
                <w:bCs/>
                <w:lang w:val="fr-CH"/>
              </w:rPr>
              <w:t>3 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6E621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E621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E621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0C2A9F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0C2A9F">
        <w:rPr>
          <w:lang w:val="fr-CH"/>
        </w:rPr>
        <w:t>821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0C2A9F">
        <w:rPr>
          <w:lang w:val="fr-CH"/>
        </w:rPr>
        <w:t>6 juillet 2017</w:t>
      </w:r>
      <w:r w:rsidRPr="006E0087">
        <w:rPr>
          <w:lang w:val="fr-CH"/>
        </w:rPr>
        <w:t xml:space="preserve">, </w:t>
      </w:r>
      <w:r w:rsidR="000C2A9F">
        <w:rPr>
          <w:lang w:val="fr-CH"/>
        </w:rPr>
        <w:t>3</w:t>
      </w:r>
      <w:r w:rsidRPr="006E0087">
        <w:rPr>
          <w:lang w:val="fr-CH"/>
        </w:rPr>
        <w:t xml:space="preserve"> projets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0C2A9F">
        <w:rPr>
          <w:lang w:val="fr-CH"/>
        </w:rPr>
        <w:t>3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 xml:space="preserve">procédure </w:t>
      </w:r>
      <w:proofErr w:type="gramStart"/>
      <w:r>
        <w:rPr>
          <w:lang w:val="fr-CH"/>
        </w:rPr>
        <w:t>prévue</w:t>
      </w:r>
      <w:proofErr w:type="gramEnd"/>
      <w:r>
        <w:rPr>
          <w:lang w:val="fr-CH"/>
        </w:rPr>
        <w:t xml:space="preserve"> dans la </w:t>
      </w:r>
      <w:r w:rsidRPr="006E0087">
        <w:rPr>
          <w:lang w:val="fr-CH"/>
        </w:rPr>
        <w:t xml:space="preserve">Résolution 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 w:rsidR="00F72E20">
        <w:rPr>
          <w:lang w:val="fr-CH"/>
        </w:rPr>
        <w:t>).</w:t>
      </w:r>
    </w:p>
    <w:p w:rsidR="006F38C7" w:rsidRPr="006E0087" w:rsidRDefault="006F38C7" w:rsidP="000C2A9F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</w:t>
      </w:r>
      <w:bookmarkStart w:id="0" w:name="_GoBack"/>
      <w:bookmarkEnd w:id="0"/>
      <w:r w:rsidRPr="006E0087">
        <w:rPr>
          <w:lang w:val="fr-CH"/>
        </w:rPr>
        <w:t xml:space="preserve">satisfaites </w:t>
      </w:r>
      <w:r>
        <w:rPr>
          <w:lang w:val="fr-CH"/>
        </w:rPr>
        <w:t xml:space="preserve">au </w:t>
      </w:r>
      <w:r w:rsidR="000C2A9F">
        <w:rPr>
          <w:lang w:val="fr-CH"/>
        </w:rPr>
        <w:t>6 septembre 2017</w:t>
      </w:r>
      <w:r>
        <w:rPr>
          <w:lang w:val="fr-CH"/>
        </w:rPr>
        <w:t>.</w:t>
      </w:r>
    </w:p>
    <w:p w:rsidR="006F38C7" w:rsidRDefault="006F38C7" w:rsidP="00AC4065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</w:t>
      </w:r>
      <w:r w:rsidR="00F72E20">
        <w:rPr>
          <w:lang w:val="fr-CH"/>
        </w:rPr>
        <w:t>éros qui leur ont été attribués</w:t>
      </w:r>
      <w:r w:rsidRPr="006E0087">
        <w:rPr>
          <w:lang w:val="fr-CH"/>
        </w:rPr>
        <w:t>.</w:t>
      </w:r>
    </w:p>
    <w:p w:rsidR="006F38C7" w:rsidRPr="00AC4065" w:rsidRDefault="006F38C7" w:rsidP="006F38C7">
      <w:pPr>
        <w:rPr>
          <w:lang w:val="fr-CH"/>
        </w:rPr>
      </w:pPr>
    </w:p>
    <w:p w:rsidR="002569F7" w:rsidRDefault="00E80E61" w:rsidP="0067542F">
      <w:pPr>
        <w:spacing w:before="720"/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6F38C7" w:rsidRPr="00136CBE" w:rsidRDefault="006F38C7" w:rsidP="00AC4065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</w:t>
      </w:r>
      <w:r w:rsidR="00AC4065">
        <w:rPr>
          <w:b/>
          <w:lang w:val="fr-CH"/>
        </w:rPr>
        <w:t>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AC4065">
        <w:rPr>
          <w:lang w:val="fr-CH"/>
        </w:rPr>
        <w:t>1</w:t>
      </w:r>
    </w:p>
    <w:p w:rsidR="006F38C7" w:rsidRPr="00136CBE" w:rsidRDefault="006F38C7" w:rsidP="0067542F">
      <w:pPr>
        <w:keepNext/>
        <w:keepLines/>
        <w:tabs>
          <w:tab w:val="left" w:pos="284"/>
          <w:tab w:val="left" w:pos="568"/>
        </w:tabs>
        <w:spacing w:before="48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AC4065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proofErr w:type="spellStart"/>
      <w:r w:rsidRPr="006E0087">
        <w:rPr>
          <w:sz w:val="18"/>
          <w:szCs w:val="18"/>
          <w:lang w:val="fr-CH"/>
        </w:rPr>
        <w:t>UIT</w:t>
      </w:r>
      <w:proofErr w:type="spellEnd"/>
      <w:r w:rsidRPr="006E0087">
        <w:rPr>
          <w:sz w:val="18"/>
          <w:szCs w:val="18"/>
          <w:lang w:val="fr-CH"/>
        </w:rPr>
        <w:t xml:space="preserve">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AC4065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AC406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AC4065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AC406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67542F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 xml:space="preserve">Annexe 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AC4065" w:rsidRPr="00D16AD5" w:rsidRDefault="00AC4065" w:rsidP="00AC4065">
      <w:pPr>
        <w:tabs>
          <w:tab w:val="right" w:pos="9639"/>
        </w:tabs>
        <w:spacing w:before="480"/>
        <w:jc w:val="left"/>
        <w:rPr>
          <w:rFonts w:asciiTheme="minorHAnsi" w:hAnsiTheme="minorHAnsi"/>
          <w:szCs w:val="24"/>
          <w:lang w:val="fr-CH"/>
        </w:rPr>
      </w:pPr>
      <w:r w:rsidRPr="00D16AD5">
        <w:rPr>
          <w:rFonts w:asciiTheme="minorHAnsi" w:hAnsiTheme="minorHAnsi"/>
          <w:szCs w:val="24"/>
          <w:u w:val="single"/>
          <w:lang w:val="fr-CH"/>
        </w:rPr>
        <w:t>Recommandation UIT-R SM.</w:t>
      </w:r>
      <w:r>
        <w:rPr>
          <w:rFonts w:asciiTheme="minorHAnsi" w:hAnsiTheme="minorHAnsi"/>
          <w:szCs w:val="24"/>
          <w:u w:val="single"/>
          <w:lang w:val="fr-CH"/>
        </w:rPr>
        <w:t>2103-0</w:t>
      </w:r>
      <w:r w:rsidRPr="00D16AD5">
        <w:rPr>
          <w:rFonts w:asciiTheme="minorHAnsi" w:hAnsiTheme="minorHAnsi"/>
          <w:szCs w:val="24"/>
          <w:lang w:val="fr-CH"/>
        </w:rPr>
        <w:tab/>
        <w:t>Doc. 1/71(Rév.1)</w:t>
      </w:r>
    </w:p>
    <w:p w:rsidR="00AC4065" w:rsidRPr="00D16AD5" w:rsidRDefault="00AC4065" w:rsidP="00AC4065">
      <w:pPr>
        <w:pStyle w:val="Rectitle"/>
        <w:rPr>
          <w:lang w:val="fr-CH"/>
        </w:rPr>
      </w:pPr>
      <w:r w:rsidRPr="00D16AD5">
        <w:rPr>
          <w:lang w:val="fr-CH"/>
        </w:rPr>
        <w:t xml:space="preserve">Harmonisation à l'échelle mondiale des catégories de dispositifs SRD </w:t>
      </w:r>
    </w:p>
    <w:p w:rsidR="00AC4065" w:rsidRPr="00D16AD5" w:rsidRDefault="00AC4065" w:rsidP="00AC4065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  <w:lang w:val="fr-CH"/>
        </w:rPr>
      </w:pPr>
      <w:r w:rsidRPr="00D16AD5">
        <w:rPr>
          <w:rFonts w:asciiTheme="minorHAnsi" w:hAnsiTheme="minorHAnsi"/>
          <w:szCs w:val="24"/>
          <w:u w:val="single"/>
          <w:lang w:val="fr-CH"/>
        </w:rPr>
        <w:t>Recommandation UIT-R SM.</w:t>
      </w:r>
      <w:r>
        <w:rPr>
          <w:rFonts w:asciiTheme="minorHAnsi" w:hAnsiTheme="minorHAnsi"/>
          <w:szCs w:val="24"/>
          <w:u w:val="single"/>
          <w:lang w:val="fr-CH"/>
        </w:rPr>
        <w:t>2104-0</w:t>
      </w:r>
      <w:r w:rsidRPr="00D16AD5">
        <w:rPr>
          <w:rFonts w:asciiTheme="minorHAnsi" w:hAnsiTheme="minorHAnsi"/>
          <w:szCs w:val="24"/>
          <w:lang w:val="fr-CH"/>
        </w:rPr>
        <w:tab/>
        <w:t>Doc. 1/72(Rév.1)</w:t>
      </w:r>
    </w:p>
    <w:p w:rsidR="00AC4065" w:rsidRPr="00D16AD5" w:rsidRDefault="00AC4065" w:rsidP="00AC4065">
      <w:pPr>
        <w:pStyle w:val="Rectitle"/>
        <w:rPr>
          <w:lang w:val="fr-CH"/>
        </w:rPr>
      </w:pPr>
      <w:r w:rsidRPr="00D16AD5">
        <w:rPr>
          <w:lang w:val="fr-CH"/>
        </w:rPr>
        <w:t>Lignes directrices relatives aux émetteurs-récepteurs hertziens à bande étroite pour les réseaux domestiques – Spécification des éléments liés au spectre</w:t>
      </w:r>
    </w:p>
    <w:p w:rsidR="00AC4065" w:rsidRPr="00D16AD5" w:rsidRDefault="00AC4065" w:rsidP="00AC4065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D16AD5">
        <w:rPr>
          <w:rFonts w:asciiTheme="minorHAnsi" w:hAnsiTheme="minorHAnsi"/>
          <w:szCs w:val="24"/>
          <w:u w:val="single"/>
          <w:lang w:val="fr-CH"/>
        </w:rPr>
        <w:t xml:space="preserve">Recommandation UIT-R </w:t>
      </w:r>
      <w:r w:rsidRPr="00D16AD5">
        <w:rPr>
          <w:rFonts w:asciiTheme="minorHAnsi" w:hAnsiTheme="minorHAnsi"/>
          <w:szCs w:val="24"/>
          <w:u w:val="single"/>
          <w:lang w:val="fr-CH" w:eastAsia="zh-CN"/>
        </w:rPr>
        <w:t>SM.</w:t>
      </w:r>
      <w:r>
        <w:rPr>
          <w:rFonts w:asciiTheme="minorHAnsi" w:hAnsiTheme="minorHAnsi"/>
          <w:szCs w:val="24"/>
          <w:u w:val="single"/>
          <w:lang w:val="fr-CH" w:eastAsia="zh-CN"/>
        </w:rPr>
        <w:t>2110-0</w:t>
      </w:r>
      <w:r w:rsidRPr="00D16AD5">
        <w:rPr>
          <w:rFonts w:asciiTheme="minorHAnsi" w:hAnsiTheme="minorHAnsi" w:cstheme="minorHAnsi"/>
          <w:szCs w:val="24"/>
          <w:lang w:val="fr-CH"/>
        </w:rPr>
        <w:tab/>
        <w:t>Doc. 1/88(Rév.1)</w:t>
      </w:r>
    </w:p>
    <w:p w:rsidR="00AC4065" w:rsidRPr="00D16AD5" w:rsidRDefault="00AC4065" w:rsidP="00AC4065">
      <w:pPr>
        <w:pStyle w:val="Rectitle"/>
        <w:rPr>
          <w:rFonts w:eastAsia="MS Mincho" w:cstheme="minorHAnsi"/>
          <w:lang w:val="fr-CH"/>
        </w:rPr>
      </w:pPr>
      <w:r w:rsidRPr="00D16AD5">
        <w:rPr>
          <w:lang w:val="fr-CH" w:eastAsia="zh-CN"/>
        </w:rPr>
        <w:t xml:space="preserve">Gammes de fréquences pour l'exploitation des systèmes de transmission d'énergie sans fil (WPT) n'utilisant pas de faisceau </w:t>
      </w:r>
    </w:p>
    <w:p w:rsidR="00AC4065" w:rsidRPr="00D16AD5" w:rsidRDefault="00AC4065" w:rsidP="00AC4065">
      <w:pPr>
        <w:tabs>
          <w:tab w:val="left" w:pos="7938"/>
        </w:tabs>
        <w:spacing w:before="480"/>
        <w:rPr>
          <w:szCs w:val="24"/>
          <w:lang w:val="fr-CH"/>
        </w:rPr>
      </w:pPr>
      <w:r w:rsidRPr="00D16AD5">
        <w:rPr>
          <w:szCs w:val="24"/>
          <w:u w:val="single"/>
          <w:lang w:val="fr-CH"/>
        </w:rPr>
        <w:t>Recommandation UIT-R SM.1880-</w:t>
      </w:r>
      <w:r>
        <w:rPr>
          <w:szCs w:val="24"/>
          <w:u w:val="single"/>
          <w:lang w:val="fr-CH"/>
        </w:rPr>
        <w:t>2</w:t>
      </w:r>
      <w:r w:rsidRPr="00D16AD5">
        <w:rPr>
          <w:szCs w:val="24"/>
          <w:lang w:val="fr-CH"/>
        </w:rPr>
        <w:tab/>
        <w:t>Doc. 1/69(Rév.1)</w:t>
      </w:r>
    </w:p>
    <w:p w:rsidR="00AC4065" w:rsidRPr="00D16AD5" w:rsidRDefault="00AC4065" w:rsidP="00AC4065">
      <w:pPr>
        <w:pStyle w:val="Rectitle"/>
        <w:rPr>
          <w:rFonts w:cstheme="minorHAnsi"/>
          <w:lang w:val="fr-CH"/>
        </w:rPr>
      </w:pPr>
      <w:r w:rsidRPr="00D16AD5">
        <w:rPr>
          <w:lang w:val="fr-CH" w:eastAsia="zh-CN"/>
        </w:rPr>
        <w:t>Mesures et évaluation de l'occupation du spectre</w:t>
      </w:r>
    </w:p>
    <w:p w:rsidR="00AC4065" w:rsidRPr="00D16AD5" w:rsidRDefault="00AC4065" w:rsidP="00AC4065">
      <w:pPr>
        <w:tabs>
          <w:tab w:val="right" w:pos="9639"/>
        </w:tabs>
        <w:spacing w:before="360"/>
        <w:jc w:val="center"/>
        <w:rPr>
          <w:szCs w:val="24"/>
          <w:lang w:val="fr-CH"/>
        </w:rPr>
      </w:pPr>
      <w:r w:rsidRPr="00D16AD5">
        <w:rPr>
          <w:szCs w:val="24"/>
          <w:u w:val="single"/>
          <w:lang w:val="fr-CH"/>
        </w:rPr>
        <w:t>Recommandation UIT-R SM.1600-</w:t>
      </w:r>
      <w:r>
        <w:rPr>
          <w:szCs w:val="24"/>
          <w:u w:val="single"/>
          <w:lang w:val="fr-CH"/>
        </w:rPr>
        <w:t>3</w:t>
      </w:r>
      <w:r w:rsidRPr="00D16AD5">
        <w:rPr>
          <w:szCs w:val="24"/>
          <w:lang w:val="fr-CH"/>
        </w:rPr>
        <w:tab/>
        <w:t>Doc. 1/78(Rév.1)</w:t>
      </w:r>
    </w:p>
    <w:p w:rsidR="00AC4065" w:rsidRPr="00D16AD5" w:rsidRDefault="00AC4065" w:rsidP="00AC4065">
      <w:pPr>
        <w:pStyle w:val="Rectitle"/>
        <w:rPr>
          <w:lang w:val="fr-CH"/>
        </w:rPr>
      </w:pPr>
      <w:r w:rsidRPr="00D16AD5">
        <w:rPr>
          <w:lang w:val="fr-CH"/>
        </w:rPr>
        <w:t>Identification technique des signaux numériques</w:t>
      </w:r>
    </w:p>
    <w:p w:rsidR="00AC4065" w:rsidRPr="00D16AD5" w:rsidRDefault="00AC4065" w:rsidP="00AC4065">
      <w:pPr>
        <w:tabs>
          <w:tab w:val="right" w:pos="9639"/>
        </w:tabs>
        <w:spacing w:before="480"/>
        <w:rPr>
          <w:szCs w:val="24"/>
          <w:lang w:val="fr-CH"/>
        </w:rPr>
      </w:pPr>
      <w:r w:rsidRPr="00D16AD5">
        <w:rPr>
          <w:szCs w:val="24"/>
          <w:u w:val="single"/>
          <w:lang w:val="fr-CH"/>
        </w:rPr>
        <w:t>Recommandation UIT-R SM.1046-</w:t>
      </w:r>
      <w:r>
        <w:rPr>
          <w:szCs w:val="24"/>
          <w:u w:val="single"/>
          <w:lang w:val="fr-CH"/>
        </w:rPr>
        <w:t>3</w:t>
      </w:r>
      <w:r w:rsidRPr="00D16AD5">
        <w:rPr>
          <w:szCs w:val="24"/>
          <w:lang w:val="fr-CH"/>
        </w:rPr>
        <w:tab/>
        <w:t>Doc. 1/86(Rév.1)</w:t>
      </w:r>
    </w:p>
    <w:p w:rsidR="00AC4065" w:rsidRPr="00D16AD5" w:rsidRDefault="00AC4065" w:rsidP="00AC4065">
      <w:pPr>
        <w:pStyle w:val="Rectitle"/>
        <w:rPr>
          <w:lang w:val="fr-CH"/>
        </w:rPr>
      </w:pPr>
      <w:r w:rsidRPr="00D16AD5">
        <w:rPr>
          <w:lang w:val="fr-CH"/>
        </w:rPr>
        <w:t>Définitions du facteur d'utilisation du spectre et de l'efficacité d'utilisation du spectre d'un système radioélectrique</w:t>
      </w:r>
    </w:p>
    <w:p w:rsidR="003708BF" w:rsidRPr="00EB59D2" w:rsidRDefault="003708BF" w:rsidP="0032202E">
      <w:pPr>
        <w:pStyle w:val="Reasons"/>
        <w:rPr>
          <w:lang w:val="fr-CH"/>
        </w:rPr>
      </w:pPr>
    </w:p>
    <w:p w:rsidR="003708BF" w:rsidRPr="006F38C7" w:rsidRDefault="003708BF" w:rsidP="0067542F">
      <w:pPr>
        <w:jc w:val="center"/>
        <w:rPr>
          <w:lang w:val="fr-CH"/>
        </w:rPr>
      </w:pPr>
      <w:r>
        <w:t>______________</w:t>
      </w: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9F" w:rsidRPr="000C2A9F" w:rsidRDefault="000C2A9F" w:rsidP="000C2A9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r w:rsidR="006E6215">
      <w:fldChar w:fldCharType="begin"/>
    </w:r>
    <w:r w:rsidR="006E6215" w:rsidRPr="006E6215">
      <w:rPr>
        <w:lang w:val="fr-FR"/>
      </w:rPr>
      <w:instrText xml:space="preserve"> HYPERLINK "mailto:itumail@itu.int" </w:instrText>
    </w:r>
    <w:r w:rsidR="006E6215">
      <w:fldChar w:fldCharType="separate"/>
    </w:r>
    <w:proofErr w:type="spellStart"/>
    <w:r w:rsidRPr="000C2A9F">
      <w:rPr>
        <w:rStyle w:val="Hyperlink"/>
        <w:sz w:val="18"/>
        <w:szCs w:val="18"/>
        <w:lang w:val="fr-CH"/>
      </w:rPr>
      <w:t>itumail@itu.int</w:t>
    </w:r>
    <w:proofErr w:type="spellEnd"/>
    <w:r w:rsidR="006E6215">
      <w:rPr>
        <w:rStyle w:val="Hyperlink"/>
        <w:sz w:val="18"/>
        <w:szCs w:val="18"/>
        <w:lang w:val="fr-CH"/>
      </w:rPr>
      <w:fldChar w:fldCharType="end"/>
    </w:r>
    <w:r w:rsidRPr="000C2A9F">
      <w:rPr>
        <w:sz w:val="18"/>
        <w:szCs w:val="18"/>
        <w:lang w:val="fr-CH"/>
      </w:rPr>
      <w:t xml:space="preserve"> • </w:t>
    </w:r>
    <w:r w:rsidR="006E6215">
      <w:fldChar w:fldCharType="begin"/>
    </w:r>
    <w:r w:rsidR="006E6215" w:rsidRPr="006E6215">
      <w:rPr>
        <w:lang w:val="fr-FR"/>
      </w:rPr>
      <w:instrText xml:space="preserve"> HYPERLINK "http://www.itu.int/en/pages/default.aspx" </w:instrText>
    </w:r>
    <w:r w:rsidR="006E6215">
      <w:fldChar w:fldCharType="separate"/>
    </w:r>
    <w:proofErr w:type="spellStart"/>
    <w:r w:rsidRPr="000C2A9F">
      <w:rPr>
        <w:rStyle w:val="Hyperlink"/>
        <w:sz w:val="18"/>
        <w:szCs w:val="18"/>
        <w:lang w:val="fr-CH"/>
      </w:rPr>
      <w:t>www.itu.int</w:t>
    </w:r>
    <w:proofErr w:type="spellEnd"/>
    <w:r w:rsidR="006E6215">
      <w:rPr>
        <w:rStyle w:val="Hyperlink"/>
        <w:sz w:val="18"/>
        <w:szCs w:val="18"/>
        <w:lang w:val="fr-CH"/>
      </w:rPr>
      <w:fldChar w:fldCharType="end"/>
    </w:r>
    <w:r w:rsidRPr="000C2A9F">
      <w:rPr>
        <w:sz w:val="18"/>
        <w:szCs w:val="18"/>
        <w:lang w:val="fr-CH"/>
      </w:rPr>
      <w:t xml:space="preserve"> </w:t>
    </w:r>
  </w:p>
  <w:p w:rsidR="00AE6110" w:rsidRPr="000C2A9F" w:rsidRDefault="000C2A9F" w:rsidP="000C2A9F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54221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AC406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0C2A9F" w:rsidTr="000C2A9F">
      <w:tc>
        <w:tcPr>
          <w:tcW w:w="4961" w:type="dxa"/>
          <w:hideMark/>
        </w:tcPr>
        <w:p w:rsidR="000C2A9F" w:rsidRDefault="000C2A9F" w:rsidP="000C2A9F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76580" cy="654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hideMark/>
        </w:tcPr>
        <w:p w:rsidR="000C2A9F" w:rsidRDefault="000C2A9F" w:rsidP="000C2A9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238250" cy="942340"/>
                <wp:effectExtent l="0" t="0" r="0" b="0"/>
                <wp:docPr id="1" name="Picture 1" descr="ITU-R CCIR 90-logo _410352c_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U-R CCIR 90-logo _410352c_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110" w:rsidRPr="000C2A9F" w:rsidRDefault="00AE6110" w:rsidP="000C2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9F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4221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542F"/>
    <w:rsid w:val="006829F3"/>
    <w:rsid w:val="006A518B"/>
    <w:rsid w:val="006B0590"/>
    <w:rsid w:val="006B49DA"/>
    <w:rsid w:val="006C53F8"/>
    <w:rsid w:val="006C7CDE"/>
    <w:rsid w:val="006E6215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C4065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2E20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C2A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RectitleChar">
    <w:name w:val="Rec_title Char"/>
    <w:link w:val="Rectitle"/>
    <w:uiPriority w:val="99"/>
    <w:rsid w:val="00AC4065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47A6-B22E-497E-9694-96C6D841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Song, Xiaojing</cp:lastModifiedBy>
  <cp:revision>10</cp:revision>
  <cp:lastPrinted>2017-09-06T09:32:00Z</cp:lastPrinted>
  <dcterms:created xsi:type="dcterms:W3CDTF">2016-02-08T14:17:00Z</dcterms:created>
  <dcterms:modified xsi:type="dcterms:W3CDTF">2017-09-13T11:55:00Z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